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E2F8B" w14:textId="77777777" w:rsidR="00B845D7" w:rsidRDefault="00B845D7" w:rsidP="00B845D7">
      <w:pPr>
        <w:spacing w:after="0" w:line="278" w:lineRule="auto"/>
        <w:jc w:val="center"/>
        <w:rPr>
          <w:b/>
          <w:bCs/>
          <w:sz w:val="36"/>
          <w:szCs w:val="36"/>
        </w:rPr>
      </w:pPr>
    </w:p>
    <w:p w14:paraId="0E92C5AF" w14:textId="77777777" w:rsidR="00B845D7" w:rsidRDefault="00B845D7" w:rsidP="00B845D7">
      <w:pPr>
        <w:spacing w:after="0" w:line="278" w:lineRule="auto"/>
        <w:jc w:val="center"/>
        <w:rPr>
          <w:b/>
          <w:bCs/>
          <w:sz w:val="36"/>
          <w:szCs w:val="36"/>
        </w:rPr>
      </w:pPr>
    </w:p>
    <w:p w14:paraId="2FB68A6A" w14:textId="77777777" w:rsidR="00B845D7" w:rsidRDefault="00B845D7" w:rsidP="00B845D7">
      <w:pPr>
        <w:spacing w:after="0" w:line="278" w:lineRule="auto"/>
        <w:jc w:val="center"/>
        <w:rPr>
          <w:b/>
          <w:bCs/>
          <w:sz w:val="36"/>
          <w:szCs w:val="36"/>
        </w:rPr>
      </w:pPr>
    </w:p>
    <w:p w14:paraId="08E8D50F" w14:textId="77777777" w:rsidR="00B845D7" w:rsidRDefault="00B845D7" w:rsidP="00B845D7">
      <w:pPr>
        <w:spacing w:after="0" w:line="278" w:lineRule="auto"/>
        <w:jc w:val="center"/>
        <w:rPr>
          <w:b/>
          <w:bCs/>
          <w:sz w:val="36"/>
          <w:szCs w:val="36"/>
        </w:rPr>
      </w:pPr>
    </w:p>
    <w:p w14:paraId="67425E0A" w14:textId="77777777" w:rsidR="00B845D7" w:rsidRPr="00294018" w:rsidRDefault="00B845D7" w:rsidP="00B845D7">
      <w:pPr>
        <w:spacing w:after="0" w:line="278" w:lineRule="auto"/>
        <w:jc w:val="center"/>
        <w:rPr>
          <w:b/>
          <w:bCs/>
          <w:sz w:val="36"/>
          <w:szCs w:val="36"/>
        </w:rPr>
      </w:pPr>
      <w:r w:rsidRPr="00294018">
        <w:rPr>
          <w:b/>
          <w:bCs/>
          <w:sz w:val="36"/>
          <w:szCs w:val="36"/>
        </w:rPr>
        <w:t xml:space="preserve">Programme: </w:t>
      </w:r>
      <w:proofErr w:type="spellStart"/>
      <w:r w:rsidRPr="00294018">
        <w:rPr>
          <w:b/>
          <w:bCs/>
          <w:sz w:val="36"/>
          <w:szCs w:val="36"/>
        </w:rPr>
        <w:t>CertHE</w:t>
      </w:r>
      <w:proofErr w:type="spellEnd"/>
      <w:r w:rsidRPr="00294018">
        <w:rPr>
          <w:b/>
          <w:bCs/>
          <w:sz w:val="36"/>
          <w:szCs w:val="36"/>
        </w:rPr>
        <w:t xml:space="preserve"> Computing Skills for Workplace</w:t>
      </w:r>
    </w:p>
    <w:p w14:paraId="781E8B4F" w14:textId="77777777" w:rsidR="00B845D7" w:rsidRPr="00294018" w:rsidRDefault="00B845D7" w:rsidP="00B845D7">
      <w:pPr>
        <w:spacing w:after="0" w:line="278" w:lineRule="auto"/>
        <w:jc w:val="center"/>
        <w:rPr>
          <w:b/>
          <w:bCs/>
          <w:sz w:val="36"/>
          <w:szCs w:val="36"/>
        </w:rPr>
      </w:pPr>
      <w:r w:rsidRPr="00294018">
        <w:rPr>
          <w:b/>
          <w:bCs/>
          <w:sz w:val="36"/>
          <w:szCs w:val="36"/>
        </w:rPr>
        <w:t>Module: Introduction to Web and Database Concepts</w:t>
      </w:r>
    </w:p>
    <w:p w14:paraId="46D34232" w14:textId="77777777" w:rsidR="00B845D7" w:rsidRPr="00294018" w:rsidRDefault="00B845D7" w:rsidP="00B845D7">
      <w:pPr>
        <w:spacing w:after="0" w:line="278" w:lineRule="auto"/>
        <w:jc w:val="center"/>
        <w:rPr>
          <w:b/>
          <w:bCs/>
          <w:sz w:val="36"/>
          <w:szCs w:val="36"/>
        </w:rPr>
      </w:pPr>
      <w:r w:rsidRPr="00294018">
        <w:rPr>
          <w:b/>
          <w:bCs/>
          <w:sz w:val="36"/>
          <w:szCs w:val="36"/>
        </w:rPr>
        <w:t>Module code: ACCA4023</w:t>
      </w:r>
    </w:p>
    <w:p w14:paraId="319F529B" w14:textId="77777777" w:rsidR="00B845D7" w:rsidRPr="00294018" w:rsidRDefault="00B845D7" w:rsidP="00B845D7">
      <w:pPr>
        <w:spacing w:after="0" w:line="278" w:lineRule="auto"/>
        <w:jc w:val="center"/>
        <w:rPr>
          <w:b/>
          <w:bCs/>
          <w:sz w:val="36"/>
          <w:szCs w:val="36"/>
        </w:rPr>
      </w:pPr>
      <w:r w:rsidRPr="00294018">
        <w:rPr>
          <w:b/>
          <w:bCs/>
          <w:sz w:val="36"/>
          <w:szCs w:val="36"/>
        </w:rPr>
        <w:t>Student Name:</w:t>
      </w:r>
      <w:r>
        <w:rPr>
          <w:b/>
          <w:bCs/>
          <w:sz w:val="36"/>
          <w:szCs w:val="36"/>
        </w:rPr>
        <w:t xml:space="preserve"> Carolina Capatina</w:t>
      </w:r>
    </w:p>
    <w:p w14:paraId="4830C100" w14:textId="77777777" w:rsidR="00B845D7" w:rsidRPr="00294018" w:rsidRDefault="00B845D7" w:rsidP="00B845D7">
      <w:pPr>
        <w:spacing w:after="0" w:line="278" w:lineRule="auto"/>
        <w:jc w:val="center"/>
        <w:rPr>
          <w:rFonts w:eastAsiaTheme="majorEastAsia" w:cstheme="majorBidi"/>
          <w:b/>
          <w:bCs/>
          <w:sz w:val="40"/>
          <w:szCs w:val="52"/>
        </w:rPr>
      </w:pPr>
      <w:r w:rsidRPr="00294018">
        <w:rPr>
          <w:b/>
          <w:bCs/>
          <w:sz w:val="36"/>
          <w:szCs w:val="36"/>
        </w:rPr>
        <w:t>Student ID:</w:t>
      </w:r>
      <w:r>
        <w:rPr>
          <w:b/>
          <w:bCs/>
          <w:sz w:val="36"/>
          <w:szCs w:val="36"/>
        </w:rPr>
        <w:t xml:space="preserve"> </w:t>
      </w:r>
      <w:r w:rsidRPr="00B845D7">
        <w:rPr>
          <w:b/>
          <w:bCs/>
          <w:sz w:val="36"/>
          <w:szCs w:val="36"/>
        </w:rPr>
        <w:t>2509818</w:t>
      </w:r>
      <w:r w:rsidRPr="00294018">
        <w:rPr>
          <w:b/>
          <w:bCs/>
          <w:sz w:val="36"/>
          <w:szCs w:val="36"/>
        </w:rPr>
        <w:t xml:space="preserve"> </w:t>
      </w:r>
      <w:r w:rsidRPr="00294018">
        <w:rPr>
          <w:b/>
          <w:bCs/>
          <w:sz w:val="36"/>
          <w:szCs w:val="36"/>
        </w:rPr>
        <w:br w:type="page"/>
      </w:r>
    </w:p>
    <w:sdt>
      <w:sdtPr>
        <w:rPr>
          <w:rFonts w:ascii="Arial" w:hAnsi="Arial" w:cs="Arial"/>
          <w:sz w:val="24"/>
          <w:szCs w:val="24"/>
        </w:rPr>
        <w:id w:val="-1120451711"/>
        <w:docPartObj>
          <w:docPartGallery w:val="Table of Contents"/>
          <w:docPartUnique/>
        </w:docPartObj>
      </w:sdtPr>
      <w:sdtEndPr>
        <w:rPr>
          <w:rFonts w:eastAsiaTheme="minorHAnsi"/>
          <w:b/>
          <w:bCs/>
          <w:noProof/>
          <w:color w:val="auto"/>
          <w:kern w:val="2"/>
          <w:lang w:val="en-IN"/>
          <w14:ligatures w14:val="standardContextual"/>
        </w:rPr>
      </w:sdtEndPr>
      <w:sdtContent>
        <w:p w14:paraId="1168FBCA" w14:textId="77777777" w:rsidR="00B845D7" w:rsidRPr="00E939E9" w:rsidRDefault="00B845D7" w:rsidP="009B317A">
          <w:pPr>
            <w:pStyle w:val="TOCHeading"/>
            <w:spacing w:line="360" w:lineRule="auto"/>
            <w:jc w:val="both"/>
            <w:rPr>
              <w:rFonts w:ascii="Arial" w:hAnsi="Arial" w:cs="Arial"/>
              <w:sz w:val="24"/>
              <w:szCs w:val="24"/>
            </w:rPr>
          </w:pPr>
          <w:r w:rsidRPr="00E939E9">
            <w:rPr>
              <w:rFonts w:ascii="Arial" w:hAnsi="Arial" w:cs="Arial"/>
              <w:sz w:val="24"/>
              <w:szCs w:val="24"/>
            </w:rPr>
            <w:t xml:space="preserve">                                                                  Contents</w:t>
          </w:r>
        </w:p>
        <w:p w14:paraId="03901F3F" w14:textId="11AB4832" w:rsidR="00B845D7" w:rsidRPr="00E939E9" w:rsidRDefault="00B845D7" w:rsidP="009B317A">
          <w:pPr>
            <w:pStyle w:val="TOC1"/>
            <w:tabs>
              <w:tab w:val="right" w:leader="dot" w:pos="9016"/>
            </w:tabs>
            <w:spacing w:line="360" w:lineRule="auto"/>
            <w:rPr>
              <w:rFonts w:ascii="Arial" w:eastAsiaTheme="minorEastAsia" w:hAnsi="Arial" w:cs="Arial"/>
              <w:noProof/>
              <w:lang w:val="en-GB" w:eastAsia="en-GB"/>
            </w:rPr>
          </w:pPr>
          <w:r w:rsidRPr="00E939E9">
            <w:rPr>
              <w:rFonts w:ascii="Arial" w:hAnsi="Arial" w:cs="Arial"/>
            </w:rPr>
            <w:fldChar w:fldCharType="begin"/>
          </w:r>
          <w:r w:rsidRPr="00E939E9">
            <w:rPr>
              <w:rFonts w:ascii="Arial" w:hAnsi="Arial" w:cs="Arial"/>
            </w:rPr>
            <w:instrText xml:space="preserve"> TOC \o "1-3" \h \z \u </w:instrText>
          </w:r>
          <w:r w:rsidRPr="00E939E9">
            <w:rPr>
              <w:rFonts w:ascii="Arial" w:hAnsi="Arial" w:cs="Arial"/>
            </w:rPr>
            <w:fldChar w:fldCharType="separate"/>
          </w:r>
          <w:hyperlink w:anchor="_Toc233960478" w:history="1">
            <w:r w:rsidRPr="00E939E9">
              <w:rPr>
                <w:rStyle w:val="Hyperlink"/>
                <w:rFonts w:ascii="Arial" w:hAnsi="Arial" w:cs="Arial"/>
                <w:noProof/>
                <w:u w:val="none"/>
              </w:rPr>
              <w:t>1. Introduction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_Toc233960478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4B0B6377" w14:textId="7AE0ABB5"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79" w:history="1">
            <w:r w:rsidRPr="00E939E9">
              <w:rPr>
                <w:rStyle w:val="Hyperlink"/>
                <w:rFonts w:ascii="Arial" w:hAnsi="Arial" w:cs="Arial"/>
                <w:noProof/>
                <w:u w:val="none"/>
              </w:rPr>
              <w:t>1.1 Background</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_Toc233960479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0EF3B32F" w14:textId="5818B060"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0" w:history="1">
            <w:r w:rsidRPr="00E939E9">
              <w:rPr>
                <w:rStyle w:val="Hyperlink"/>
                <w:rFonts w:ascii="Arial" w:hAnsi="Arial" w:cs="Arial"/>
                <w:noProof/>
                <w:u w:val="none"/>
              </w:rPr>
              <w:t>1.2 Aim</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_Toc233960480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362DDB94" w14:textId="34D9D38F"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1" w:history="1">
            <w:r w:rsidRPr="00E939E9">
              <w:rPr>
                <w:rStyle w:val="Hyperlink"/>
                <w:rFonts w:ascii="Arial" w:hAnsi="Arial" w:cs="Arial"/>
                <w:noProof/>
                <w:u w:val="none"/>
              </w:rPr>
              <w:t>1.3 Objectives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_Toc233960481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184D9DE0" w14:textId="47250D84" w:rsidR="00B845D7" w:rsidRPr="00E939E9" w:rsidRDefault="00B845D7" w:rsidP="009B317A">
          <w:pPr>
            <w:pStyle w:val="TOC1"/>
            <w:tabs>
              <w:tab w:val="right" w:leader="dot" w:pos="9016"/>
            </w:tabs>
            <w:spacing w:line="360" w:lineRule="auto"/>
            <w:rPr>
              <w:rFonts w:ascii="Arial" w:eastAsiaTheme="minorEastAsia" w:hAnsi="Arial" w:cs="Arial"/>
              <w:noProof/>
              <w:lang w:val="en-GB" w:eastAsia="en-GB"/>
            </w:rPr>
          </w:pPr>
          <w:hyperlink w:anchor="_Toc233960482" w:history="1">
            <w:r w:rsidRPr="00E939E9">
              <w:rPr>
                <w:rStyle w:val="Hyperlink"/>
                <w:rFonts w:ascii="Arial" w:hAnsi="Arial" w:cs="Arial"/>
                <w:noProof/>
                <w:u w:val="none"/>
              </w:rPr>
              <w:t>2. Business Gap Analysis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_Toc233960482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74AE5D6F" w14:textId="375412A7"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3" w:history="1">
            <w:r w:rsidRPr="00E939E9">
              <w:rPr>
                <w:rStyle w:val="Hyperlink"/>
                <w:rFonts w:ascii="Arial" w:hAnsi="Arial" w:cs="Arial"/>
                <w:noProof/>
                <w:u w:val="none"/>
              </w:rPr>
              <w:t>2.1 Existing Business Problems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_Toc233960483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4</w:t>
            </w:r>
            <w:r w:rsidRPr="00E939E9">
              <w:rPr>
                <w:rFonts w:ascii="Arial" w:hAnsi="Arial" w:cs="Arial"/>
                <w:noProof/>
                <w:webHidden/>
              </w:rPr>
              <w:fldChar w:fldCharType="end"/>
            </w:r>
          </w:hyperlink>
        </w:p>
        <w:p w14:paraId="60435AF7" w14:textId="0591A45F"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4" w:history="1">
            <w:r w:rsidRPr="00E939E9">
              <w:rPr>
                <w:rStyle w:val="Hyperlink"/>
                <w:rFonts w:ascii="Arial" w:hAnsi="Arial" w:cs="Arial"/>
                <w:noProof/>
                <w:u w:val="none"/>
              </w:rPr>
              <w:t>2.2 Proposed Solution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_Toc233960484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5</w:t>
            </w:r>
            <w:r w:rsidRPr="00E939E9">
              <w:rPr>
                <w:rFonts w:ascii="Arial" w:hAnsi="Arial" w:cs="Arial"/>
                <w:noProof/>
                <w:webHidden/>
              </w:rPr>
              <w:fldChar w:fldCharType="end"/>
            </w:r>
          </w:hyperlink>
        </w:p>
        <w:p w14:paraId="1305A873" w14:textId="33DADE7B" w:rsidR="00B845D7" w:rsidRPr="00E939E9" w:rsidRDefault="00B845D7" w:rsidP="009B317A">
          <w:pPr>
            <w:pStyle w:val="TOC1"/>
            <w:tabs>
              <w:tab w:val="right" w:leader="dot" w:pos="9016"/>
            </w:tabs>
            <w:spacing w:line="360" w:lineRule="auto"/>
            <w:rPr>
              <w:rFonts w:ascii="Arial" w:eastAsiaTheme="minorEastAsia" w:hAnsi="Arial" w:cs="Arial"/>
              <w:noProof/>
              <w:lang w:val="en-GB" w:eastAsia="en-GB"/>
            </w:rPr>
          </w:pPr>
          <w:hyperlink w:anchor="_Toc233960485" w:history="1">
            <w:r w:rsidRPr="00E939E9">
              <w:rPr>
                <w:rStyle w:val="Hyperlink"/>
                <w:rFonts w:ascii="Arial" w:hAnsi="Arial" w:cs="Arial"/>
                <w:noProof/>
                <w:u w:val="none"/>
              </w:rPr>
              <w:t>3. Technical Solution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_Toc233960485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6</w:t>
            </w:r>
            <w:r w:rsidRPr="00E939E9">
              <w:rPr>
                <w:rFonts w:ascii="Arial" w:hAnsi="Arial" w:cs="Arial"/>
                <w:noProof/>
                <w:webHidden/>
              </w:rPr>
              <w:fldChar w:fldCharType="end"/>
            </w:r>
          </w:hyperlink>
        </w:p>
        <w:p w14:paraId="5B1BFAC6" w14:textId="082EA4E4"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6" w:history="1">
            <w:r w:rsidRPr="00E939E9">
              <w:rPr>
                <w:rStyle w:val="Hyperlink"/>
                <w:rFonts w:ascii="Arial" w:hAnsi="Arial" w:cs="Arial"/>
                <w:noProof/>
                <w:u w:val="none"/>
              </w:rPr>
              <w:t>3.1 Entity Relationship Design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_Toc233960486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6</w:t>
            </w:r>
            <w:r w:rsidRPr="00E939E9">
              <w:rPr>
                <w:rFonts w:ascii="Arial" w:hAnsi="Arial" w:cs="Arial"/>
                <w:noProof/>
                <w:webHidden/>
              </w:rPr>
              <w:fldChar w:fldCharType="end"/>
            </w:r>
          </w:hyperlink>
        </w:p>
        <w:p w14:paraId="5B706435" w14:textId="2838E6D6"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87" w:history="1">
            <w:r w:rsidRPr="00E939E9">
              <w:rPr>
                <w:rStyle w:val="Hyperlink"/>
                <w:rFonts w:ascii="Arial" w:hAnsi="Arial" w:cs="Arial"/>
                <w:noProof/>
                <w:u w:val="none"/>
              </w:rPr>
              <w:t>3.2 Entity Design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_Toc233960487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6</w:t>
            </w:r>
            <w:r w:rsidRPr="00E939E9">
              <w:rPr>
                <w:rFonts w:ascii="Arial" w:hAnsi="Arial" w:cs="Arial"/>
                <w:noProof/>
                <w:webHidden/>
              </w:rPr>
              <w:fldChar w:fldCharType="end"/>
            </w:r>
          </w:hyperlink>
        </w:p>
        <w:p w14:paraId="01C11CC6" w14:textId="540AFABC"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88" w:history="1">
            <w:r w:rsidRPr="00E939E9">
              <w:rPr>
                <w:rStyle w:val="Hyperlink"/>
                <w:rFonts w:ascii="Arial" w:hAnsi="Arial" w:cs="Arial"/>
                <w:noProof/>
                <w:u w:val="none"/>
              </w:rPr>
              <w:t>3.2.1 Customers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_Toc233960488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6</w:t>
            </w:r>
            <w:r w:rsidRPr="00E939E9">
              <w:rPr>
                <w:rFonts w:ascii="Arial" w:hAnsi="Arial" w:cs="Arial"/>
                <w:noProof/>
                <w:webHidden/>
              </w:rPr>
              <w:fldChar w:fldCharType="end"/>
            </w:r>
          </w:hyperlink>
        </w:p>
        <w:p w14:paraId="68799166" w14:textId="2F0601BB"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89" w:history="1">
            <w:r w:rsidRPr="00E939E9">
              <w:rPr>
                <w:rStyle w:val="Hyperlink"/>
                <w:rFonts w:ascii="Arial" w:hAnsi="Arial" w:cs="Arial"/>
                <w:noProof/>
                <w:u w:val="none"/>
              </w:rPr>
              <w:t>3.2.2 Vehicles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_Toc233960489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7</w:t>
            </w:r>
            <w:r w:rsidRPr="00E939E9">
              <w:rPr>
                <w:rFonts w:ascii="Arial" w:hAnsi="Arial" w:cs="Arial"/>
                <w:noProof/>
                <w:webHidden/>
              </w:rPr>
              <w:fldChar w:fldCharType="end"/>
            </w:r>
          </w:hyperlink>
        </w:p>
        <w:p w14:paraId="1ACBDC1D" w14:textId="1F1EFCD1"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0" w:history="1">
            <w:r w:rsidRPr="00E939E9">
              <w:rPr>
                <w:rStyle w:val="Hyperlink"/>
                <w:rFonts w:ascii="Arial" w:hAnsi="Arial" w:cs="Arial"/>
                <w:noProof/>
                <w:u w:val="none"/>
              </w:rPr>
              <w:t>3.2.3 Vehicle Categories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_Toc233960490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8</w:t>
            </w:r>
            <w:r w:rsidRPr="00E939E9">
              <w:rPr>
                <w:rFonts w:ascii="Arial" w:hAnsi="Arial" w:cs="Arial"/>
                <w:noProof/>
                <w:webHidden/>
              </w:rPr>
              <w:fldChar w:fldCharType="end"/>
            </w:r>
          </w:hyperlink>
        </w:p>
        <w:p w14:paraId="19C7F7CA" w14:textId="59400B2C"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1" w:history="1">
            <w:r w:rsidRPr="00E939E9">
              <w:rPr>
                <w:rStyle w:val="Hyperlink"/>
                <w:rFonts w:ascii="Arial" w:hAnsi="Arial" w:cs="Arial"/>
                <w:noProof/>
                <w:u w:val="none"/>
              </w:rPr>
              <w:t>3.2.4 Parking Sites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_Toc233960491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9</w:t>
            </w:r>
            <w:r w:rsidRPr="00E939E9">
              <w:rPr>
                <w:rFonts w:ascii="Arial" w:hAnsi="Arial" w:cs="Arial"/>
                <w:noProof/>
                <w:webHidden/>
              </w:rPr>
              <w:fldChar w:fldCharType="end"/>
            </w:r>
          </w:hyperlink>
        </w:p>
        <w:p w14:paraId="2779BD27" w14:textId="6453385C"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2" w:history="1">
            <w:r w:rsidRPr="00E939E9">
              <w:rPr>
                <w:rStyle w:val="Hyperlink"/>
                <w:rFonts w:ascii="Arial" w:hAnsi="Arial" w:cs="Arial"/>
                <w:noProof/>
                <w:u w:val="none"/>
              </w:rPr>
              <w:t>3.2.5 Parking Slots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_Toc233960492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9</w:t>
            </w:r>
            <w:r w:rsidRPr="00E939E9">
              <w:rPr>
                <w:rFonts w:ascii="Arial" w:hAnsi="Arial" w:cs="Arial"/>
                <w:noProof/>
                <w:webHidden/>
              </w:rPr>
              <w:fldChar w:fldCharType="end"/>
            </w:r>
          </w:hyperlink>
        </w:p>
        <w:p w14:paraId="045A4090" w14:textId="6928C288"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3" w:history="1">
            <w:r w:rsidRPr="00E939E9">
              <w:rPr>
                <w:rStyle w:val="Hyperlink"/>
                <w:rFonts w:ascii="Arial" w:hAnsi="Arial" w:cs="Arial"/>
                <w:noProof/>
                <w:u w:val="none"/>
              </w:rPr>
              <w:t>3.2.6 Bookings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_Toc233960493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10</w:t>
            </w:r>
            <w:r w:rsidRPr="00E939E9">
              <w:rPr>
                <w:rFonts w:ascii="Arial" w:hAnsi="Arial" w:cs="Arial"/>
                <w:noProof/>
                <w:webHidden/>
              </w:rPr>
              <w:fldChar w:fldCharType="end"/>
            </w:r>
          </w:hyperlink>
        </w:p>
        <w:p w14:paraId="156B7B0E" w14:textId="4D3E8B60"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4" w:history="1">
            <w:r w:rsidRPr="00E939E9">
              <w:rPr>
                <w:rStyle w:val="Hyperlink"/>
                <w:rFonts w:ascii="Arial" w:hAnsi="Arial" w:cs="Arial"/>
                <w:noProof/>
                <w:u w:val="none"/>
              </w:rPr>
              <w:t>3.2.7 Payments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_Toc233960494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11</w:t>
            </w:r>
            <w:r w:rsidRPr="00E939E9">
              <w:rPr>
                <w:rFonts w:ascii="Arial" w:hAnsi="Arial" w:cs="Arial"/>
                <w:noProof/>
                <w:webHidden/>
              </w:rPr>
              <w:fldChar w:fldCharType="end"/>
            </w:r>
          </w:hyperlink>
        </w:p>
        <w:p w14:paraId="575C780A" w14:textId="061C93C0"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95" w:history="1">
            <w:r w:rsidRPr="00E939E9">
              <w:rPr>
                <w:rStyle w:val="Hyperlink"/>
                <w:rFonts w:ascii="Arial" w:hAnsi="Arial" w:cs="Arial"/>
                <w:noProof/>
                <w:u w:val="none"/>
              </w:rPr>
              <w:t>3.3 Relationships and Keys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_Toc233960495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11</w:t>
            </w:r>
            <w:r w:rsidRPr="00E939E9">
              <w:rPr>
                <w:rFonts w:ascii="Arial" w:hAnsi="Arial" w:cs="Arial"/>
                <w:noProof/>
                <w:webHidden/>
              </w:rPr>
              <w:fldChar w:fldCharType="end"/>
            </w:r>
          </w:hyperlink>
        </w:p>
        <w:p w14:paraId="1175FB11" w14:textId="35C4C3B4"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96" w:history="1">
            <w:r w:rsidRPr="00E939E9">
              <w:rPr>
                <w:rStyle w:val="Hyperlink"/>
                <w:rFonts w:ascii="Arial" w:hAnsi="Arial" w:cs="Arial"/>
                <w:noProof/>
                <w:u w:val="none"/>
              </w:rPr>
              <w:t>3.4 Normalisation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_Toc233960496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11</w:t>
            </w:r>
            <w:r w:rsidRPr="00E939E9">
              <w:rPr>
                <w:rFonts w:ascii="Arial" w:hAnsi="Arial" w:cs="Arial"/>
                <w:noProof/>
                <w:webHidden/>
              </w:rPr>
              <w:fldChar w:fldCharType="end"/>
            </w:r>
          </w:hyperlink>
        </w:p>
        <w:p w14:paraId="762D7012" w14:textId="5B841D65"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97" w:history="1">
            <w:r w:rsidRPr="00E939E9">
              <w:rPr>
                <w:rStyle w:val="Hyperlink"/>
                <w:rFonts w:ascii="Arial" w:hAnsi="Arial" w:cs="Arial"/>
                <w:noProof/>
                <w:u w:val="none"/>
              </w:rPr>
              <w:t>3.5 Validation Rules</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_Toc233960497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12</w:t>
            </w:r>
            <w:r w:rsidRPr="00E939E9">
              <w:rPr>
                <w:rFonts w:ascii="Arial" w:hAnsi="Arial" w:cs="Arial"/>
                <w:noProof/>
                <w:webHidden/>
              </w:rPr>
              <w:fldChar w:fldCharType="end"/>
            </w:r>
          </w:hyperlink>
        </w:p>
        <w:p w14:paraId="48316BE2" w14:textId="264CDC3F"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498" w:history="1">
            <w:r w:rsidRPr="00E939E9">
              <w:rPr>
                <w:rStyle w:val="Hyperlink"/>
                <w:rFonts w:ascii="Arial" w:hAnsi="Arial" w:cs="Arial"/>
                <w:noProof/>
                <w:u w:val="none"/>
              </w:rPr>
              <w:t>3.6 Queries and Reporting</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_Toc233960498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13</w:t>
            </w:r>
            <w:r w:rsidRPr="00E939E9">
              <w:rPr>
                <w:rFonts w:ascii="Arial" w:hAnsi="Arial" w:cs="Arial"/>
                <w:noProof/>
                <w:webHidden/>
              </w:rPr>
              <w:fldChar w:fldCharType="end"/>
            </w:r>
          </w:hyperlink>
        </w:p>
        <w:p w14:paraId="2B0494FE" w14:textId="35785573"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499" w:history="1">
            <w:r w:rsidRPr="00E939E9">
              <w:rPr>
                <w:rStyle w:val="Hyperlink"/>
                <w:rFonts w:ascii="Arial" w:hAnsi="Arial" w:cs="Arial"/>
                <w:noProof/>
                <w:u w:val="none"/>
              </w:rPr>
              <w:t>3.6.1 Complete Customer Transaction Report</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_Toc233960499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13</w:t>
            </w:r>
            <w:r w:rsidRPr="00E939E9">
              <w:rPr>
                <w:rFonts w:ascii="Arial" w:hAnsi="Arial" w:cs="Arial"/>
                <w:noProof/>
                <w:webHidden/>
              </w:rPr>
              <w:fldChar w:fldCharType="end"/>
            </w:r>
          </w:hyperlink>
        </w:p>
        <w:p w14:paraId="69D4B095" w14:textId="2A46533E"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500" w:history="1">
            <w:r w:rsidRPr="00E939E9">
              <w:rPr>
                <w:rStyle w:val="Hyperlink"/>
                <w:rFonts w:ascii="Arial" w:hAnsi="Arial" w:cs="Arial"/>
                <w:noProof/>
                <w:u w:val="none"/>
              </w:rPr>
              <w:t>3.6.2 Premium Transactions Report</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_Toc233960500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13</w:t>
            </w:r>
            <w:r w:rsidRPr="00E939E9">
              <w:rPr>
                <w:rFonts w:ascii="Arial" w:hAnsi="Arial" w:cs="Arial"/>
                <w:noProof/>
                <w:webHidden/>
              </w:rPr>
              <w:fldChar w:fldCharType="end"/>
            </w:r>
          </w:hyperlink>
        </w:p>
        <w:p w14:paraId="1F873BF1" w14:textId="43F94C19"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501" w:history="1">
            <w:r w:rsidRPr="00E939E9">
              <w:rPr>
                <w:rStyle w:val="Hyperlink"/>
                <w:rFonts w:ascii="Arial" w:hAnsi="Arial" w:cs="Arial"/>
                <w:noProof/>
                <w:u w:val="none"/>
              </w:rPr>
              <w:t>3.6.3 Revenue by Parking Site</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_Toc233960501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14</w:t>
            </w:r>
            <w:r w:rsidRPr="00E939E9">
              <w:rPr>
                <w:rFonts w:ascii="Arial" w:hAnsi="Arial" w:cs="Arial"/>
                <w:noProof/>
                <w:webHidden/>
              </w:rPr>
              <w:fldChar w:fldCharType="end"/>
            </w:r>
          </w:hyperlink>
        </w:p>
        <w:p w14:paraId="2213510A" w14:textId="04A62A2C"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502" w:history="1">
            <w:r w:rsidRPr="00E939E9">
              <w:rPr>
                <w:rStyle w:val="Hyperlink"/>
                <w:rFonts w:ascii="Arial" w:hAnsi="Arial" w:cs="Arial"/>
                <w:noProof/>
                <w:u w:val="none"/>
              </w:rPr>
              <w:t>3.6.4 Vehicle Category Usage</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_Toc233960502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14</w:t>
            </w:r>
            <w:r w:rsidRPr="00E939E9">
              <w:rPr>
                <w:rFonts w:ascii="Arial" w:hAnsi="Arial" w:cs="Arial"/>
                <w:noProof/>
                <w:webHidden/>
              </w:rPr>
              <w:fldChar w:fldCharType="end"/>
            </w:r>
          </w:hyperlink>
        </w:p>
        <w:p w14:paraId="5A18A0DB" w14:textId="77208085" w:rsidR="00B845D7" w:rsidRPr="00E939E9" w:rsidRDefault="00B845D7" w:rsidP="009B317A">
          <w:pPr>
            <w:pStyle w:val="TOC3"/>
            <w:tabs>
              <w:tab w:val="right" w:leader="dot" w:pos="9016"/>
            </w:tabs>
            <w:spacing w:line="360" w:lineRule="auto"/>
            <w:rPr>
              <w:rFonts w:ascii="Arial" w:eastAsiaTheme="minorEastAsia" w:hAnsi="Arial" w:cs="Arial"/>
              <w:noProof/>
              <w:lang w:val="en-GB" w:eastAsia="en-GB"/>
            </w:rPr>
          </w:pPr>
          <w:hyperlink w:anchor="_Toc233960503" w:history="1">
            <w:r w:rsidRPr="00E939E9">
              <w:rPr>
                <w:rStyle w:val="Hyperlink"/>
                <w:rFonts w:ascii="Arial" w:hAnsi="Arial" w:cs="Arial"/>
                <w:noProof/>
                <w:u w:val="none"/>
              </w:rPr>
              <w:t>3.6.5 Parking Site Occupancy Report</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_Toc233960503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15</w:t>
            </w:r>
            <w:r w:rsidRPr="00E939E9">
              <w:rPr>
                <w:rFonts w:ascii="Arial" w:hAnsi="Arial" w:cs="Arial"/>
                <w:noProof/>
                <w:webHidden/>
              </w:rPr>
              <w:fldChar w:fldCharType="end"/>
            </w:r>
          </w:hyperlink>
        </w:p>
        <w:p w14:paraId="7DDFE28C" w14:textId="5F394407" w:rsidR="00B845D7" w:rsidRPr="00E939E9" w:rsidRDefault="00B845D7" w:rsidP="009B317A">
          <w:pPr>
            <w:pStyle w:val="TOC2"/>
            <w:tabs>
              <w:tab w:val="right" w:leader="dot" w:pos="9016"/>
            </w:tabs>
            <w:spacing w:line="360" w:lineRule="auto"/>
            <w:rPr>
              <w:rFonts w:ascii="Arial" w:eastAsiaTheme="minorEastAsia" w:hAnsi="Arial" w:cs="Arial"/>
              <w:noProof/>
              <w:lang w:val="en-GB" w:eastAsia="en-GB"/>
            </w:rPr>
          </w:pPr>
          <w:hyperlink w:anchor="_Toc233960504" w:history="1">
            <w:r w:rsidRPr="00E939E9">
              <w:rPr>
                <w:rStyle w:val="Hyperlink"/>
                <w:rFonts w:ascii="Arial" w:hAnsi="Arial" w:cs="Arial"/>
                <w:noProof/>
                <w:u w:val="none"/>
              </w:rPr>
              <w:t>3.7 Testing and Validation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_Toc233960504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16</w:t>
            </w:r>
            <w:r w:rsidRPr="00E939E9">
              <w:rPr>
                <w:rFonts w:ascii="Arial" w:hAnsi="Arial" w:cs="Arial"/>
                <w:noProof/>
                <w:webHidden/>
              </w:rPr>
              <w:fldChar w:fldCharType="end"/>
            </w:r>
          </w:hyperlink>
        </w:p>
        <w:p w14:paraId="110311C5" w14:textId="4AE5E030" w:rsidR="00B845D7" w:rsidRPr="00E939E9" w:rsidRDefault="00B845D7" w:rsidP="009B317A">
          <w:pPr>
            <w:pStyle w:val="TOC1"/>
            <w:tabs>
              <w:tab w:val="right" w:leader="dot" w:pos="9016"/>
            </w:tabs>
            <w:spacing w:line="360" w:lineRule="auto"/>
            <w:rPr>
              <w:rFonts w:ascii="Arial" w:eastAsiaTheme="minorEastAsia" w:hAnsi="Arial" w:cs="Arial"/>
              <w:noProof/>
              <w:lang w:val="en-GB" w:eastAsia="en-GB"/>
            </w:rPr>
          </w:pPr>
          <w:hyperlink w:anchor="_Toc233960505" w:history="1">
            <w:r w:rsidRPr="00E939E9">
              <w:rPr>
                <w:rStyle w:val="Hyperlink"/>
                <w:rFonts w:ascii="Arial" w:hAnsi="Arial" w:cs="Arial"/>
                <w:noProof/>
                <w:u w:val="none"/>
              </w:rPr>
              <w:t>4. Reflection</w:t>
            </w:r>
            <w:r w:rsidRPr="00E939E9">
              <w:rPr>
                <w:rFonts w:ascii="Arial" w:hAnsi="Arial" w:cs="Arial"/>
                <w:noProof/>
                <w:webHidden/>
              </w:rPr>
              <w:tab/>
            </w:r>
            <w:r w:rsidRPr="00E939E9">
              <w:rPr>
                <w:rFonts w:ascii="Arial" w:hAnsi="Arial" w:cs="Arial"/>
                <w:noProof/>
                <w:webHidden/>
              </w:rPr>
              <w:fldChar w:fldCharType="begin"/>
            </w:r>
            <w:r w:rsidRPr="00E939E9">
              <w:rPr>
                <w:rFonts w:ascii="Arial" w:hAnsi="Arial" w:cs="Arial"/>
                <w:noProof/>
                <w:webHidden/>
              </w:rPr>
              <w:instrText xml:space="preserve"> PAGEREF _Toc233960505 \h </w:instrText>
            </w:r>
            <w:r w:rsidRPr="00E939E9">
              <w:rPr>
                <w:rFonts w:ascii="Arial" w:hAnsi="Arial" w:cs="Arial"/>
                <w:noProof/>
                <w:webHidden/>
              </w:rPr>
            </w:r>
            <w:r w:rsidRPr="00E939E9">
              <w:rPr>
                <w:rFonts w:ascii="Arial" w:hAnsi="Arial" w:cs="Arial"/>
                <w:noProof/>
                <w:webHidden/>
              </w:rPr>
              <w:fldChar w:fldCharType="separate"/>
            </w:r>
            <w:r w:rsidR="009B317A">
              <w:rPr>
                <w:rFonts w:ascii="Arial" w:hAnsi="Arial" w:cs="Arial"/>
                <w:noProof/>
                <w:webHidden/>
              </w:rPr>
              <w:t>16</w:t>
            </w:r>
            <w:r w:rsidRPr="00E939E9">
              <w:rPr>
                <w:rFonts w:ascii="Arial" w:hAnsi="Arial" w:cs="Arial"/>
                <w:noProof/>
                <w:webHidden/>
              </w:rPr>
              <w:fldChar w:fldCharType="end"/>
            </w:r>
          </w:hyperlink>
        </w:p>
        <w:p w14:paraId="3DCD5E40" w14:textId="77777777" w:rsidR="00B845D7" w:rsidRPr="00E939E9" w:rsidRDefault="00B845D7" w:rsidP="009B317A">
          <w:pPr>
            <w:spacing w:line="360" w:lineRule="auto"/>
            <w:rPr>
              <w:rFonts w:ascii="Arial" w:hAnsi="Arial" w:cs="Arial"/>
            </w:rPr>
          </w:pPr>
          <w:r w:rsidRPr="00E939E9">
            <w:rPr>
              <w:rFonts w:ascii="Arial" w:hAnsi="Arial" w:cs="Arial"/>
              <w:b/>
              <w:bCs/>
              <w:noProof/>
            </w:rPr>
            <w:fldChar w:fldCharType="end"/>
          </w:r>
        </w:p>
      </w:sdtContent>
    </w:sdt>
    <w:p w14:paraId="0AA5931F" w14:textId="77777777" w:rsidR="00B845D7" w:rsidRPr="00E939E9" w:rsidRDefault="00B845D7" w:rsidP="00E939E9">
      <w:pPr>
        <w:spacing w:after="0"/>
        <w:rPr>
          <w:rFonts w:ascii="Arial" w:hAnsi="Arial" w:cs="Arial"/>
        </w:rPr>
      </w:pPr>
      <w:r w:rsidRPr="00E939E9">
        <w:rPr>
          <w:rFonts w:ascii="Arial" w:hAnsi="Arial" w:cs="Arial"/>
        </w:rPr>
        <w:br w:type="page"/>
      </w:r>
    </w:p>
    <w:p w14:paraId="0D09C5E3" w14:textId="77777777" w:rsidR="00B845D7" w:rsidRPr="00E939E9" w:rsidRDefault="00B845D7" w:rsidP="00E939E9">
      <w:pPr>
        <w:pStyle w:val="Heading1"/>
        <w:spacing w:before="0" w:after="0" w:line="360" w:lineRule="auto"/>
        <w:jc w:val="both"/>
        <w:rPr>
          <w:rFonts w:ascii="Arial" w:hAnsi="Arial" w:cs="Arial"/>
          <w:sz w:val="24"/>
          <w:szCs w:val="24"/>
        </w:rPr>
      </w:pPr>
      <w:bookmarkStart w:id="0" w:name="_Toc233960478"/>
      <w:r w:rsidRPr="00E939E9">
        <w:rPr>
          <w:rFonts w:ascii="Arial" w:hAnsi="Arial" w:cs="Arial"/>
          <w:sz w:val="24"/>
          <w:szCs w:val="24"/>
        </w:rPr>
        <w:lastRenderedPageBreak/>
        <w:t>1. Introduction</w:t>
      </w:r>
      <w:bookmarkEnd w:id="0"/>
    </w:p>
    <w:p w14:paraId="4AF93CBA" w14:textId="77777777" w:rsidR="00B845D7" w:rsidRPr="00E939E9" w:rsidRDefault="00B845D7" w:rsidP="00E939E9">
      <w:pPr>
        <w:pStyle w:val="Heading2"/>
        <w:spacing w:before="0" w:after="0" w:line="360" w:lineRule="auto"/>
        <w:jc w:val="both"/>
        <w:rPr>
          <w:rFonts w:ascii="Arial" w:hAnsi="Arial" w:cs="Arial"/>
          <w:sz w:val="24"/>
          <w:szCs w:val="24"/>
        </w:rPr>
      </w:pPr>
      <w:bookmarkStart w:id="1" w:name="_Toc233960479"/>
      <w:r w:rsidRPr="00E939E9">
        <w:rPr>
          <w:rFonts w:ascii="Arial" w:hAnsi="Arial" w:cs="Arial"/>
          <w:sz w:val="24"/>
          <w:szCs w:val="24"/>
        </w:rPr>
        <w:t>1.1 Background</w:t>
      </w:r>
      <w:bookmarkEnd w:id="1"/>
    </w:p>
    <w:p w14:paraId="569B8C4D" w14:textId="77777777" w:rsidR="00B845D7" w:rsidRPr="00E939E9" w:rsidRDefault="00B845D7" w:rsidP="00E939E9">
      <w:pPr>
        <w:spacing w:after="0" w:line="360" w:lineRule="auto"/>
        <w:rPr>
          <w:rFonts w:ascii="Arial" w:hAnsi="Arial" w:cs="Arial"/>
        </w:rPr>
      </w:pPr>
      <w:r w:rsidRPr="00E939E9">
        <w:rPr>
          <w:rFonts w:ascii="Arial" w:hAnsi="Arial" w:cs="Arial"/>
        </w:rPr>
        <w:t xml:space="preserve">Modern parking management systems generate large volumes of operational data that must be processed accurately. Information relating to customers as well as vehicles and parking sites, parking slots, bookings and payment transactions is highly interconnected (Ingle </w:t>
      </w:r>
      <w:r w:rsidRPr="00E939E9">
        <w:rPr>
          <w:rFonts w:ascii="Arial" w:hAnsi="Arial" w:cs="Arial"/>
          <w:i/>
          <w:iCs/>
        </w:rPr>
        <w:t>et al.,</w:t>
      </w:r>
      <w:r w:rsidRPr="00E939E9">
        <w:rPr>
          <w:rFonts w:ascii="Arial" w:hAnsi="Arial" w:cs="Arial"/>
        </w:rPr>
        <w:t xml:space="preserve"> 2024). In addition, when such information is maintained through manual records or isolated data files, then only organisations often experience duplicate records, inconsistent updates, reduced data integrity as well as limited reporting capabilities. </w:t>
      </w:r>
    </w:p>
    <w:p w14:paraId="286252EC" w14:textId="77777777" w:rsidR="00B845D7" w:rsidRPr="00E939E9" w:rsidRDefault="00B845D7" w:rsidP="00E939E9">
      <w:pPr>
        <w:pStyle w:val="Heading2"/>
        <w:spacing w:before="0" w:after="0" w:line="360" w:lineRule="auto"/>
        <w:jc w:val="both"/>
        <w:rPr>
          <w:rFonts w:ascii="Arial" w:hAnsi="Arial" w:cs="Arial"/>
          <w:sz w:val="24"/>
          <w:szCs w:val="24"/>
        </w:rPr>
      </w:pPr>
      <w:bookmarkStart w:id="2" w:name="_Toc233960480"/>
      <w:r w:rsidRPr="00E939E9">
        <w:rPr>
          <w:rFonts w:ascii="Arial" w:hAnsi="Arial" w:cs="Arial"/>
          <w:sz w:val="24"/>
          <w:szCs w:val="24"/>
        </w:rPr>
        <w:t>1.2 Aim</w:t>
      </w:r>
      <w:bookmarkEnd w:id="2"/>
    </w:p>
    <w:p w14:paraId="5F13DF41"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aim of this project is to primarily design and implement a relational database for the </w:t>
      </w:r>
      <w:proofErr w:type="spellStart"/>
      <w:r w:rsidRPr="00E939E9">
        <w:rPr>
          <w:rFonts w:ascii="Arial" w:hAnsi="Arial" w:cs="Arial"/>
        </w:rPr>
        <w:t>AutoPark</w:t>
      </w:r>
      <w:proofErr w:type="spellEnd"/>
      <w:r w:rsidRPr="00E939E9">
        <w:rPr>
          <w:rFonts w:ascii="Arial" w:hAnsi="Arial" w:cs="Arial"/>
        </w:rPr>
        <w:t xml:space="preserve"> Management System through the help of using Microsoft Access. The proposed solution is with the intention of providing structured and reliable platform for managing operational data while enforcing business rules through relationships, validation rules and integrity constraints (Alam </w:t>
      </w:r>
      <w:r w:rsidRPr="00E939E9">
        <w:rPr>
          <w:rFonts w:ascii="Arial" w:hAnsi="Arial" w:cs="Arial"/>
          <w:i/>
          <w:iCs/>
        </w:rPr>
        <w:t>et al.,</w:t>
      </w:r>
      <w:r w:rsidRPr="00E939E9">
        <w:rPr>
          <w:rFonts w:ascii="Arial" w:hAnsi="Arial" w:cs="Arial"/>
        </w:rPr>
        <w:t xml:space="preserve"> 2023).</w:t>
      </w:r>
    </w:p>
    <w:p w14:paraId="1868B14F" w14:textId="77777777" w:rsidR="00B845D7" w:rsidRPr="00E939E9" w:rsidRDefault="00B845D7" w:rsidP="00E939E9">
      <w:pPr>
        <w:pStyle w:val="Heading2"/>
        <w:spacing w:before="0" w:after="0" w:line="360" w:lineRule="auto"/>
        <w:jc w:val="both"/>
        <w:rPr>
          <w:rFonts w:ascii="Arial" w:hAnsi="Arial" w:cs="Arial"/>
          <w:sz w:val="24"/>
          <w:szCs w:val="24"/>
        </w:rPr>
      </w:pPr>
      <w:bookmarkStart w:id="3" w:name="_Toc233960481"/>
      <w:r w:rsidRPr="00E939E9">
        <w:rPr>
          <w:rFonts w:ascii="Arial" w:hAnsi="Arial" w:cs="Arial"/>
          <w:sz w:val="24"/>
          <w:szCs w:val="24"/>
        </w:rPr>
        <w:t>1.3 Objectives</w:t>
      </w:r>
      <w:bookmarkEnd w:id="3"/>
    </w:p>
    <w:p w14:paraId="0366DE5F"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primary objectives of the database are to design a normalised relational structure capable of managing parking operations efficiently which will help in minimising data redundancy. This can be done through appropriate entity separation, maintain data integrity using primary keys, foreign keys and validation mechanisms, and support operational as well as managerial decision-making (Ajayi </w:t>
      </w:r>
      <w:r w:rsidRPr="00E939E9">
        <w:rPr>
          <w:rFonts w:ascii="Arial" w:hAnsi="Arial" w:cs="Arial"/>
          <w:i/>
          <w:iCs/>
        </w:rPr>
        <w:t>et al.,</w:t>
      </w:r>
      <w:r w:rsidRPr="00E939E9">
        <w:rPr>
          <w:rFonts w:ascii="Arial" w:hAnsi="Arial" w:cs="Arial"/>
        </w:rPr>
        <w:t xml:space="preserve"> 2025). Therefore together, these objectives ensure that the database satisfies the functional requirements of the </w:t>
      </w:r>
      <w:proofErr w:type="spellStart"/>
      <w:r w:rsidRPr="00E939E9">
        <w:rPr>
          <w:rFonts w:ascii="Arial" w:hAnsi="Arial" w:cs="Arial"/>
        </w:rPr>
        <w:t>AutoPark</w:t>
      </w:r>
      <w:proofErr w:type="spellEnd"/>
      <w:r w:rsidRPr="00E939E9">
        <w:rPr>
          <w:rFonts w:ascii="Arial" w:hAnsi="Arial" w:cs="Arial"/>
        </w:rPr>
        <w:t xml:space="preserve"> Management System while providing a scalable foundation for the future purpose of the system.</w:t>
      </w:r>
    </w:p>
    <w:p w14:paraId="1C6D9E9B" w14:textId="77777777" w:rsidR="00B845D7" w:rsidRPr="00E939E9" w:rsidRDefault="00B845D7" w:rsidP="00E939E9">
      <w:pPr>
        <w:pStyle w:val="Heading1"/>
        <w:spacing w:before="0" w:after="0" w:line="360" w:lineRule="auto"/>
        <w:jc w:val="both"/>
        <w:rPr>
          <w:rFonts w:ascii="Arial" w:hAnsi="Arial" w:cs="Arial"/>
          <w:sz w:val="24"/>
          <w:szCs w:val="24"/>
        </w:rPr>
      </w:pPr>
      <w:bookmarkStart w:id="4" w:name="_Toc233960482"/>
      <w:r w:rsidRPr="00E939E9">
        <w:rPr>
          <w:rFonts w:ascii="Arial" w:hAnsi="Arial" w:cs="Arial"/>
          <w:sz w:val="24"/>
          <w:szCs w:val="24"/>
        </w:rPr>
        <w:t>2. Business Gap Analysis</w:t>
      </w:r>
      <w:bookmarkEnd w:id="4"/>
    </w:p>
    <w:p w14:paraId="346A6DB6" w14:textId="77777777" w:rsidR="00B845D7" w:rsidRPr="00E939E9" w:rsidRDefault="00B845D7" w:rsidP="00E939E9">
      <w:pPr>
        <w:pStyle w:val="Heading2"/>
        <w:spacing w:before="0" w:after="0" w:line="360" w:lineRule="auto"/>
        <w:jc w:val="both"/>
        <w:rPr>
          <w:rFonts w:ascii="Arial" w:hAnsi="Arial" w:cs="Arial"/>
          <w:sz w:val="24"/>
          <w:szCs w:val="24"/>
        </w:rPr>
      </w:pPr>
      <w:bookmarkStart w:id="5" w:name="_Toc233960483"/>
      <w:r w:rsidRPr="00E939E9">
        <w:rPr>
          <w:rFonts w:ascii="Arial" w:hAnsi="Arial" w:cs="Arial"/>
          <w:sz w:val="24"/>
          <w:szCs w:val="24"/>
        </w:rPr>
        <w:t>2.1 Existing Business Problems</w:t>
      </w:r>
      <w:bookmarkEnd w:id="5"/>
    </w:p>
    <w:p w14:paraId="71FFAAF1" w14:textId="77777777" w:rsidR="00B845D7" w:rsidRPr="00E939E9" w:rsidRDefault="00B845D7" w:rsidP="00E939E9">
      <w:pPr>
        <w:spacing w:line="360" w:lineRule="auto"/>
        <w:rPr>
          <w:rFonts w:ascii="Arial" w:hAnsi="Arial" w:cs="Arial"/>
          <w:b/>
        </w:rPr>
      </w:pPr>
      <w:r w:rsidRPr="00E939E9">
        <w:rPr>
          <w:rFonts w:ascii="Arial" w:hAnsi="Arial" w:cs="Arial"/>
        </w:rPr>
        <w:t xml:space="preserve">The absence of an integrated system to store and manage operational data creates a serious challenge to the existing process of parking management. The manual procedures of maintaining the customer details, vehicle information, parking slot allocation and payment records </w:t>
      </w:r>
      <w:proofErr w:type="gramStart"/>
      <w:r w:rsidRPr="00E939E9">
        <w:rPr>
          <w:rFonts w:ascii="Arial" w:hAnsi="Arial" w:cs="Arial"/>
        </w:rPr>
        <w:t>is</w:t>
      </w:r>
      <w:proofErr w:type="gramEnd"/>
      <w:r w:rsidRPr="00E939E9">
        <w:rPr>
          <w:rFonts w:ascii="Arial" w:hAnsi="Arial" w:cs="Arial"/>
        </w:rPr>
        <w:t xml:space="preserve"> increasing several problems. These problems are the likelihood of duplicate records, inconsistent updates, and lack of transactional information. Furthermore, the lack of defined relationships between business entities makes it difficult to understand and analyse the entire cycle of a parking transaction, from vehicle registration to payment completion.</w:t>
      </w:r>
    </w:p>
    <w:p w14:paraId="784DD8DB" w14:textId="77777777" w:rsidR="00B845D7" w:rsidRPr="00E939E9" w:rsidRDefault="00B845D7" w:rsidP="00E939E9">
      <w:pPr>
        <w:pStyle w:val="Heading2"/>
        <w:spacing w:before="0" w:after="0" w:line="360" w:lineRule="auto"/>
        <w:jc w:val="both"/>
        <w:rPr>
          <w:rFonts w:ascii="Arial" w:hAnsi="Arial" w:cs="Arial"/>
          <w:sz w:val="24"/>
          <w:szCs w:val="24"/>
        </w:rPr>
      </w:pPr>
      <w:bookmarkStart w:id="6" w:name="_Toc233960484"/>
      <w:r w:rsidRPr="00E939E9">
        <w:rPr>
          <w:rFonts w:ascii="Arial" w:hAnsi="Arial" w:cs="Arial"/>
          <w:sz w:val="24"/>
          <w:szCs w:val="24"/>
        </w:rPr>
        <w:lastRenderedPageBreak/>
        <w:t>2.2 Proposed Solution</w:t>
      </w:r>
      <w:bookmarkEnd w:id="6"/>
    </w:p>
    <w:p w14:paraId="5D854CC2" w14:textId="77777777" w:rsidR="00B845D7" w:rsidRPr="00E939E9" w:rsidRDefault="00B845D7" w:rsidP="00E939E9">
      <w:pPr>
        <w:spacing w:line="360" w:lineRule="auto"/>
        <w:rPr>
          <w:rFonts w:ascii="Arial" w:hAnsi="Arial" w:cs="Arial"/>
        </w:rPr>
      </w:pPr>
      <w:r w:rsidRPr="00E939E9">
        <w:rPr>
          <w:rFonts w:ascii="Arial" w:hAnsi="Arial" w:cs="Arial"/>
        </w:rPr>
        <w:t xml:space="preserve">Microsoft Access was used to develop a relational database which helped in solving the above-mentioned problem of the </w:t>
      </w:r>
      <w:proofErr w:type="spellStart"/>
      <w:r w:rsidRPr="00E939E9">
        <w:rPr>
          <w:rFonts w:ascii="Arial" w:hAnsi="Arial" w:cs="Arial"/>
        </w:rPr>
        <w:t>AutoPark</w:t>
      </w:r>
      <w:proofErr w:type="spellEnd"/>
      <w:r w:rsidRPr="00E939E9">
        <w:rPr>
          <w:rFonts w:ascii="Arial" w:hAnsi="Arial" w:cs="Arial"/>
        </w:rPr>
        <w:t xml:space="preserve"> System. The business data is divided into different related entities which are linked by showing the relationship between primary and foreign keys. This has helped in reducing redundancy and enhanced overall efficiency of the system. During the process of data entry, validation rules have been implemented which includes some domain-specific constraints. This ensures that the system is maintained through integrity and the entities recorded are valid. In addition to that, several queries are also raised to understand the process of data retrieval which has resulted in a more efficient transaction management process for </w:t>
      </w:r>
      <w:proofErr w:type="spellStart"/>
      <w:r w:rsidRPr="00E939E9">
        <w:rPr>
          <w:rFonts w:ascii="Arial" w:hAnsi="Arial" w:cs="Arial"/>
        </w:rPr>
        <w:t>AutoPark</w:t>
      </w:r>
      <w:proofErr w:type="spellEnd"/>
      <w:r w:rsidRPr="00E939E9">
        <w:rPr>
          <w:rFonts w:ascii="Arial" w:hAnsi="Arial" w:cs="Arial"/>
        </w:rPr>
        <w:t xml:space="preserve"> Management System. </w:t>
      </w:r>
    </w:p>
    <w:p w14:paraId="5DDE8A69" w14:textId="77777777" w:rsidR="00B845D7" w:rsidRPr="00E939E9" w:rsidRDefault="00B845D7" w:rsidP="00E939E9">
      <w:pPr>
        <w:spacing w:line="360" w:lineRule="auto"/>
        <w:rPr>
          <w:rFonts w:ascii="Arial" w:eastAsiaTheme="majorEastAsia" w:hAnsi="Arial" w:cs="Arial"/>
          <w:b/>
        </w:rPr>
      </w:pPr>
      <w:r w:rsidRPr="00E939E9">
        <w:rPr>
          <w:rFonts w:ascii="Arial" w:hAnsi="Arial" w:cs="Arial"/>
        </w:rPr>
        <w:br w:type="page"/>
      </w:r>
    </w:p>
    <w:p w14:paraId="3D70D97A" w14:textId="77777777" w:rsidR="00B845D7" w:rsidRPr="00E939E9" w:rsidRDefault="00B845D7" w:rsidP="00E939E9">
      <w:pPr>
        <w:pStyle w:val="Heading1"/>
        <w:spacing w:before="0" w:after="0" w:line="360" w:lineRule="auto"/>
        <w:jc w:val="both"/>
        <w:rPr>
          <w:rFonts w:ascii="Arial" w:hAnsi="Arial" w:cs="Arial"/>
          <w:sz w:val="24"/>
          <w:szCs w:val="24"/>
        </w:rPr>
      </w:pPr>
      <w:bookmarkStart w:id="7" w:name="_Toc233960485"/>
      <w:r w:rsidRPr="00E939E9">
        <w:rPr>
          <w:rFonts w:ascii="Arial" w:hAnsi="Arial" w:cs="Arial"/>
          <w:sz w:val="24"/>
          <w:szCs w:val="24"/>
        </w:rPr>
        <w:lastRenderedPageBreak/>
        <w:t>3. Technical Solution</w:t>
      </w:r>
      <w:bookmarkEnd w:id="7"/>
    </w:p>
    <w:p w14:paraId="2D53F669" w14:textId="77777777" w:rsidR="00B845D7" w:rsidRPr="00E939E9" w:rsidRDefault="00B845D7" w:rsidP="00E939E9">
      <w:pPr>
        <w:pStyle w:val="Heading2"/>
        <w:spacing w:before="0" w:after="0" w:line="360" w:lineRule="auto"/>
        <w:jc w:val="both"/>
        <w:rPr>
          <w:rFonts w:ascii="Arial" w:hAnsi="Arial" w:cs="Arial"/>
          <w:sz w:val="24"/>
          <w:szCs w:val="24"/>
        </w:rPr>
      </w:pPr>
      <w:bookmarkStart w:id="8" w:name="_Toc233960486"/>
      <w:r w:rsidRPr="00E939E9">
        <w:rPr>
          <w:rFonts w:ascii="Arial" w:hAnsi="Arial" w:cs="Arial"/>
          <w:sz w:val="24"/>
          <w:szCs w:val="24"/>
        </w:rPr>
        <w:t>3.1 Entity Relationship Design</w:t>
      </w:r>
      <w:bookmarkEnd w:id="8"/>
    </w:p>
    <w:p w14:paraId="0920F2DD"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Entity Relationship Diagram (ERD) was developed to establish the logical structure of the </w:t>
      </w:r>
      <w:proofErr w:type="spellStart"/>
      <w:r w:rsidRPr="00E939E9">
        <w:rPr>
          <w:rFonts w:ascii="Arial" w:hAnsi="Arial" w:cs="Arial"/>
        </w:rPr>
        <w:t>AutoPark</w:t>
      </w:r>
      <w:proofErr w:type="spellEnd"/>
      <w:r w:rsidRPr="00E939E9">
        <w:rPr>
          <w:rFonts w:ascii="Arial" w:hAnsi="Arial" w:cs="Arial"/>
        </w:rPr>
        <w:t xml:space="preserve"> Management System. It defines the entities, their attributes as well as the relationships required to support transactional processing while maintaining data integrity of the whole system (Al-</w:t>
      </w:r>
      <w:proofErr w:type="spellStart"/>
      <w:r w:rsidRPr="00E939E9">
        <w:rPr>
          <w:rFonts w:ascii="Arial" w:hAnsi="Arial" w:cs="Arial"/>
        </w:rPr>
        <w:t>Fedaghi</w:t>
      </w:r>
      <w:proofErr w:type="spellEnd"/>
      <w:r w:rsidRPr="00E939E9">
        <w:rPr>
          <w:rFonts w:ascii="Arial" w:hAnsi="Arial" w:cs="Arial"/>
        </w:rPr>
        <w:t>, 2025). The relational schema ensures that operational data is organised efficiently and that redundancy is minimised through appropriate entity separation.</w:t>
      </w:r>
    </w:p>
    <w:p w14:paraId="5011BE28" w14:textId="77777777" w:rsidR="00B845D7" w:rsidRPr="00E939E9" w:rsidRDefault="00B845D7" w:rsidP="00E939E9">
      <w:pPr>
        <w:spacing w:after="0" w:line="360" w:lineRule="auto"/>
        <w:rPr>
          <w:rFonts w:ascii="Arial" w:hAnsi="Arial" w:cs="Arial"/>
        </w:rPr>
      </w:pPr>
      <w:r w:rsidRPr="00E939E9">
        <w:rPr>
          <w:rFonts w:ascii="Arial" w:hAnsi="Arial" w:cs="Arial"/>
          <w:b/>
          <w:bCs/>
        </w:rPr>
        <w:t xml:space="preserve">Figure 1 illustrates the Entity Relationship Diagram developed for the </w:t>
      </w:r>
      <w:proofErr w:type="spellStart"/>
      <w:r w:rsidRPr="00E939E9">
        <w:rPr>
          <w:rFonts w:ascii="Arial" w:hAnsi="Arial" w:cs="Arial"/>
          <w:b/>
          <w:bCs/>
        </w:rPr>
        <w:t>AutoPark</w:t>
      </w:r>
      <w:proofErr w:type="spellEnd"/>
      <w:r w:rsidRPr="00E939E9">
        <w:rPr>
          <w:rFonts w:ascii="Arial" w:hAnsi="Arial" w:cs="Arial"/>
          <w:b/>
          <w:bCs/>
        </w:rPr>
        <w:t xml:space="preserve"> Management System.</w:t>
      </w:r>
    </w:p>
    <w:p w14:paraId="53B8F55F"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7358197D" wp14:editId="31F14693">
            <wp:extent cx="5731510" cy="2034540"/>
            <wp:effectExtent l="0" t="0" r="2540" b="3810"/>
            <wp:docPr id="300551797" name="Picture 1" descr="The diagram illustrates a database schema for a parking management system, showing relationships between entities such as payments, customers, vehicles, bookings, parking sites, and vehicle categ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551797" name="Picture 1" descr="The diagram illustrates a database schema for a parking management system, showing relationships between entities such as payments, customers, vehicles, bookings, parking sites, and vehicle categories.&#10;&#10;AI-generated content may be incorrect."/>
                    <pic:cNvPicPr/>
                  </pic:nvPicPr>
                  <pic:blipFill>
                    <a:blip r:embed="rId10"/>
                    <a:stretch>
                      <a:fillRect/>
                    </a:stretch>
                  </pic:blipFill>
                  <pic:spPr>
                    <a:xfrm>
                      <a:off x="0" y="0"/>
                      <a:ext cx="5731510" cy="2034540"/>
                    </a:xfrm>
                    <a:prstGeom prst="rect">
                      <a:avLst/>
                    </a:prstGeom>
                  </pic:spPr>
                </pic:pic>
              </a:graphicData>
            </a:graphic>
          </wp:inline>
        </w:drawing>
      </w:r>
    </w:p>
    <w:p w14:paraId="79AA2C7A" w14:textId="77777777" w:rsidR="00B845D7" w:rsidRPr="00E939E9" w:rsidRDefault="00B845D7" w:rsidP="00E939E9">
      <w:pPr>
        <w:spacing w:after="0" w:line="360" w:lineRule="auto"/>
        <w:rPr>
          <w:rFonts w:ascii="Arial" w:hAnsi="Arial" w:cs="Arial"/>
          <w:b/>
          <w:bCs/>
        </w:rPr>
      </w:pPr>
      <w:r w:rsidRPr="00E939E9">
        <w:rPr>
          <w:rFonts w:ascii="Arial" w:hAnsi="Arial" w:cs="Arial"/>
          <w:b/>
          <w:bCs/>
        </w:rPr>
        <w:t xml:space="preserve">Figure 1: </w:t>
      </w:r>
      <w:proofErr w:type="spellStart"/>
      <w:r w:rsidRPr="00E939E9">
        <w:rPr>
          <w:rFonts w:ascii="Arial" w:hAnsi="Arial" w:cs="Arial"/>
          <w:b/>
          <w:bCs/>
        </w:rPr>
        <w:t>Entiy</w:t>
      </w:r>
      <w:proofErr w:type="spellEnd"/>
      <w:r w:rsidRPr="00E939E9">
        <w:rPr>
          <w:rFonts w:ascii="Arial" w:hAnsi="Arial" w:cs="Arial"/>
          <w:b/>
          <w:bCs/>
        </w:rPr>
        <w:t>-Relationship Report (ER Diagram)</w:t>
      </w:r>
    </w:p>
    <w:p w14:paraId="107944E7"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1754F9B5" w14:textId="77777777" w:rsidR="00B845D7" w:rsidRPr="00E939E9" w:rsidRDefault="00B845D7" w:rsidP="00E939E9">
      <w:pPr>
        <w:spacing w:after="0" w:line="360" w:lineRule="auto"/>
        <w:rPr>
          <w:rFonts w:ascii="Arial" w:hAnsi="Arial" w:cs="Arial"/>
        </w:rPr>
      </w:pPr>
      <w:r w:rsidRPr="00E939E9">
        <w:rPr>
          <w:rFonts w:ascii="Arial" w:hAnsi="Arial" w:cs="Arial"/>
        </w:rPr>
        <w:t xml:space="preserve">As shown in </w:t>
      </w:r>
      <w:r w:rsidRPr="00E939E9">
        <w:rPr>
          <w:rFonts w:ascii="Arial" w:hAnsi="Arial" w:cs="Arial"/>
          <w:b/>
          <w:bCs/>
        </w:rPr>
        <w:t>Figure 1</w:t>
      </w:r>
      <w:r w:rsidRPr="00E939E9">
        <w:rPr>
          <w:rFonts w:ascii="Arial" w:hAnsi="Arial" w:cs="Arial"/>
        </w:rPr>
        <w:t>, the database consists of seven related entities connected through one-to-many and one-to-one relationships using primary and foreign keys, providing a structured foundation for managing customer, vehicle, booking and payment information.</w:t>
      </w:r>
    </w:p>
    <w:p w14:paraId="31FC598A" w14:textId="77777777" w:rsidR="00B845D7" w:rsidRPr="00E939E9" w:rsidRDefault="00B845D7" w:rsidP="00E939E9">
      <w:pPr>
        <w:pStyle w:val="Heading2"/>
        <w:spacing w:before="0" w:after="0" w:line="360" w:lineRule="auto"/>
        <w:jc w:val="both"/>
        <w:rPr>
          <w:rFonts w:ascii="Arial" w:hAnsi="Arial" w:cs="Arial"/>
          <w:sz w:val="24"/>
          <w:szCs w:val="24"/>
        </w:rPr>
      </w:pPr>
      <w:bookmarkStart w:id="9" w:name="_Toc233960487"/>
      <w:r w:rsidRPr="00E939E9">
        <w:rPr>
          <w:rFonts w:ascii="Arial" w:hAnsi="Arial" w:cs="Arial"/>
          <w:sz w:val="24"/>
          <w:szCs w:val="24"/>
        </w:rPr>
        <w:t>3.2 Entity Design</w:t>
      </w:r>
      <w:bookmarkEnd w:id="9"/>
    </w:p>
    <w:p w14:paraId="3903D33B" w14:textId="77777777" w:rsidR="00B845D7" w:rsidRPr="00E939E9" w:rsidRDefault="00B845D7" w:rsidP="00E939E9">
      <w:pPr>
        <w:pStyle w:val="Heading3"/>
        <w:spacing w:before="0" w:after="0" w:line="360" w:lineRule="auto"/>
        <w:jc w:val="both"/>
        <w:rPr>
          <w:rFonts w:ascii="Arial" w:hAnsi="Arial" w:cs="Arial"/>
          <w:sz w:val="24"/>
          <w:szCs w:val="24"/>
        </w:rPr>
      </w:pPr>
      <w:bookmarkStart w:id="10" w:name="_Toc233960488"/>
      <w:r w:rsidRPr="00E939E9">
        <w:rPr>
          <w:rFonts w:ascii="Arial" w:hAnsi="Arial" w:cs="Arial"/>
          <w:sz w:val="24"/>
          <w:szCs w:val="24"/>
        </w:rPr>
        <w:t>3.2.1 Customers</w:t>
      </w:r>
      <w:bookmarkEnd w:id="10"/>
    </w:p>
    <w:p w14:paraId="62CB5EF0"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w:t>
      </w:r>
      <w:r w:rsidRPr="00E939E9">
        <w:rPr>
          <w:rFonts w:ascii="Arial" w:hAnsi="Arial" w:cs="Arial"/>
          <w:b/>
          <w:bCs/>
        </w:rPr>
        <w:t>Customers</w:t>
      </w:r>
      <w:r w:rsidRPr="00E939E9">
        <w:rPr>
          <w:rFonts w:ascii="Arial" w:hAnsi="Arial" w:cs="Arial"/>
        </w:rPr>
        <w:t xml:space="preserve"> entity stores personal information for registered users and is uniquely identified by </w:t>
      </w:r>
      <w:proofErr w:type="spellStart"/>
      <w:r w:rsidRPr="00E939E9">
        <w:rPr>
          <w:rFonts w:ascii="Arial" w:hAnsi="Arial" w:cs="Arial"/>
          <w:b/>
          <w:bCs/>
        </w:rPr>
        <w:t>CustomerID</w:t>
      </w:r>
      <w:proofErr w:type="spellEnd"/>
      <w:r w:rsidRPr="00E939E9">
        <w:rPr>
          <w:rFonts w:ascii="Arial" w:hAnsi="Arial" w:cs="Arial"/>
        </w:rPr>
        <w:t>. Mandatory fields and email validation improve data quality by preventing incomplete or incorrectly formatted records.</w:t>
      </w:r>
    </w:p>
    <w:p w14:paraId="2F061B98"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2 illustrates the Customers entity, including its attributes, implemented validation rules and sample records.</w:t>
      </w:r>
    </w:p>
    <w:p w14:paraId="185D5A1B" w14:textId="77777777" w:rsidR="00B845D7" w:rsidRPr="00E939E9" w:rsidRDefault="00B845D7" w:rsidP="00E939E9">
      <w:pPr>
        <w:spacing w:after="0" w:line="360" w:lineRule="auto"/>
        <w:rPr>
          <w:rFonts w:ascii="Arial" w:hAnsi="Arial" w:cs="Arial"/>
        </w:rPr>
      </w:pPr>
      <w:r w:rsidRPr="00E939E9">
        <w:rPr>
          <w:rFonts w:ascii="Arial" w:hAnsi="Arial" w:cs="Arial"/>
          <w:noProof/>
        </w:rPr>
        <w:lastRenderedPageBreak/>
        <w:drawing>
          <wp:inline distT="0" distB="0" distL="0" distR="0" wp14:anchorId="6892FC4E" wp14:editId="69E636C4">
            <wp:extent cx="4349974" cy="4102311"/>
            <wp:effectExtent l="0" t="0" r="0" b="0"/>
            <wp:docPr id="1823196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96364" name=""/>
                    <pic:cNvPicPr/>
                  </pic:nvPicPr>
                  <pic:blipFill>
                    <a:blip r:embed="rId11"/>
                    <a:stretch>
                      <a:fillRect/>
                    </a:stretch>
                  </pic:blipFill>
                  <pic:spPr>
                    <a:xfrm>
                      <a:off x="0" y="0"/>
                      <a:ext cx="4349974" cy="4102311"/>
                    </a:xfrm>
                    <a:prstGeom prst="rect">
                      <a:avLst/>
                    </a:prstGeom>
                  </pic:spPr>
                </pic:pic>
              </a:graphicData>
            </a:graphic>
          </wp:inline>
        </w:drawing>
      </w:r>
    </w:p>
    <w:p w14:paraId="50568703"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3FCFF5C3" wp14:editId="346E06C1">
            <wp:extent cx="5731510" cy="1033780"/>
            <wp:effectExtent l="0" t="0" r="2540" b="0"/>
            <wp:docPr id="246713592" name="Picture 1" descr="The image displays a table listing customer details, vehicle information, booking IDs, and payment amounts for various rental trans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13592" name="Picture 1" descr="The image displays a table listing customer details, vehicle information, booking IDs, and payment amounts for various rental transactions.&#10;&#10;AI-generated content may be incorrect."/>
                    <pic:cNvPicPr/>
                  </pic:nvPicPr>
                  <pic:blipFill>
                    <a:blip r:embed="rId12"/>
                    <a:stretch>
                      <a:fillRect/>
                    </a:stretch>
                  </pic:blipFill>
                  <pic:spPr>
                    <a:xfrm>
                      <a:off x="0" y="0"/>
                      <a:ext cx="5731510" cy="1033780"/>
                    </a:xfrm>
                    <a:prstGeom prst="rect">
                      <a:avLst/>
                    </a:prstGeom>
                  </pic:spPr>
                </pic:pic>
              </a:graphicData>
            </a:graphic>
          </wp:inline>
        </w:drawing>
      </w:r>
    </w:p>
    <w:p w14:paraId="228669B0"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2: Customers (Entity) Table Attributes, Validation, and Records</w:t>
      </w:r>
    </w:p>
    <w:p w14:paraId="1991587C" w14:textId="77777777" w:rsidR="00B845D7" w:rsidRPr="00E939E9" w:rsidRDefault="00B845D7" w:rsidP="00E939E9">
      <w:pPr>
        <w:spacing w:after="0" w:line="360" w:lineRule="auto"/>
        <w:rPr>
          <w:rFonts w:ascii="Arial" w:hAnsi="Arial" w:cs="Arial"/>
          <w:b/>
          <w:bCs/>
        </w:rPr>
      </w:pPr>
      <w:r w:rsidRPr="00E939E9">
        <w:rPr>
          <w:rFonts w:ascii="Arial" w:hAnsi="Arial" w:cs="Arial"/>
        </w:rPr>
        <w:t>Source: (Author)</w:t>
      </w:r>
    </w:p>
    <w:p w14:paraId="77FC54D3"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sample data includes customers such as </w:t>
      </w:r>
      <w:r w:rsidRPr="00E939E9">
        <w:rPr>
          <w:rFonts w:ascii="Arial" w:hAnsi="Arial" w:cs="Arial"/>
          <w:b/>
          <w:bCs/>
        </w:rPr>
        <w:t>CUS001 (Liam Turner)</w:t>
      </w:r>
      <w:r w:rsidRPr="00E939E9">
        <w:rPr>
          <w:rFonts w:ascii="Arial" w:hAnsi="Arial" w:cs="Arial"/>
        </w:rPr>
        <w:t xml:space="preserve"> and </w:t>
      </w:r>
      <w:r w:rsidRPr="00E939E9">
        <w:rPr>
          <w:rFonts w:ascii="Arial" w:hAnsi="Arial" w:cs="Arial"/>
          <w:b/>
          <w:bCs/>
        </w:rPr>
        <w:t>CUS006 (Isabella Reed)</w:t>
      </w:r>
      <w:r w:rsidRPr="00E939E9">
        <w:rPr>
          <w:rFonts w:ascii="Arial" w:hAnsi="Arial" w:cs="Arial"/>
        </w:rPr>
        <w:t>, each of whom can own one or more vehicles through the established one-to-many relationship.</w:t>
      </w:r>
    </w:p>
    <w:p w14:paraId="264F234E" w14:textId="77777777" w:rsidR="00B845D7" w:rsidRPr="00E939E9" w:rsidRDefault="00B845D7" w:rsidP="00E939E9">
      <w:pPr>
        <w:pStyle w:val="Heading3"/>
        <w:spacing w:before="0" w:after="0" w:line="360" w:lineRule="auto"/>
        <w:jc w:val="both"/>
        <w:rPr>
          <w:rFonts w:ascii="Arial" w:hAnsi="Arial" w:cs="Arial"/>
          <w:sz w:val="24"/>
          <w:szCs w:val="24"/>
        </w:rPr>
      </w:pPr>
      <w:bookmarkStart w:id="11" w:name="_Toc233960489"/>
      <w:r w:rsidRPr="00E939E9">
        <w:rPr>
          <w:rFonts w:ascii="Arial" w:hAnsi="Arial" w:cs="Arial"/>
          <w:sz w:val="24"/>
          <w:szCs w:val="24"/>
        </w:rPr>
        <w:t>3.2.2 Vehicles</w:t>
      </w:r>
      <w:bookmarkEnd w:id="11"/>
    </w:p>
    <w:p w14:paraId="450A3C88"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w:t>
      </w:r>
      <w:r w:rsidRPr="00E939E9">
        <w:rPr>
          <w:rFonts w:ascii="Arial" w:hAnsi="Arial" w:cs="Arial"/>
          <w:b/>
          <w:bCs/>
        </w:rPr>
        <w:t>Vehicles</w:t>
      </w:r>
      <w:r w:rsidRPr="00E939E9">
        <w:rPr>
          <w:rFonts w:ascii="Arial" w:hAnsi="Arial" w:cs="Arial"/>
        </w:rPr>
        <w:t xml:space="preserve"> entity records the registered vehicle, licence plate and category associated with each customer. </w:t>
      </w:r>
      <w:proofErr w:type="spellStart"/>
      <w:r w:rsidRPr="00E939E9">
        <w:rPr>
          <w:rFonts w:ascii="Arial" w:hAnsi="Arial" w:cs="Arial"/>
        </w:rPr>
        <w:t>CustomerID</w:t>
      </w:r>
      <w:proofErr w:type="spellEnd"/>
      <w:r w:rsidRPr="00E939E9">
        <w:rPr>
          <w:rFonts w:ascii="Arial" w:hAnsi="Arial" w:cs="Arial"/>
        </w:rPr>
        <w:t xml:space="preserve"> is being used as a foreign key which does not stores customer details repeatedly, further helping to maintain referential integrity within the system. </w:t>
      </w:r>
    </w:p>
    <w:p w14:paraId="34C0F50A" w14:textId="77777777" w:rsidR="00B845D7" w:rsidRPr="00E939E9" w:rsidRDefault="00B845D7" w:rsidP="00E939E9">
      <w:pPr>
        <w:spacing w:after="0" w:line="360" w:lineRule="auto"/>
        <w:rPr>
          <w:rFonts w:ascii="Arial" w:hAnsi="Arial" w:cs="Arial"/>
        </w:rPr>
      </w:pPr>
      <w:r w:rsidRPr="00E939E9">
        <w:rPr>
          <w:rFonts w:ascii="Arial" w:hAnsi="Arial" w:cs="Arial"/>
          <w:b/>
          <w:bCs/>
        </w:rPr>
        <w:t>Figure 3 illustrates the Vehicles entity together with the implemented sample records.</w:t>
      </w:r>
    </w:p>
    <w:p w14:paraId="69854CFC" w14:textId="77777777" w:rsidR="00B845D7" w:rsidRPr="00E939E9" w:rsidRDefault="00B845D7" w:rsidP="00E939E9">
      <w:pPr>
        <w:spacing w:after="0" w:line="360" w:lineRule="auto"/>
        <w:rPr>
          <w:rFonts w:ascii="Arial" w:hAnsi="Arial" w:cs="Arial"/>
        </w:rPr>
      </w:pPr>
      <w:r w:rsidRPr="00E939E9">
        <w:rPr>
          <w:rFonts w:ascii="Arial" w:hAnsi="Arial" w:cs="Arial"/>
          <w:noProof/>
        </w:rPr>
        <w:lastRenderedPageBreak/>
        <w:drawing>
          <wp:inline distT="0" distB="0" distL="0" distR="0" wp14:anchorId="26C21AAF" wp14:editId="7C05F380">
            <wp:extent cx="3530781" cy="1168460"/>
            <wp:effectExtent l="0" t="0" r="0" b="0"/>
            <wp:docPr id="1555005429" name="Picture 1" descr="The image displays a table in a software application, listing various fields such as VehicleID, CustomerID, CategoryID, and LicensePlate, each with their respective data types, such as Short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005429" name="Picture 1" descr="The image displays a table in a software application, listing various fields such as VehicleID, CustomerID, CategoryID, and LicensePlate, each with their respective data types, such as Short Text.&#10;&#10;AI-generated content may be incorrect."/>
                    <pic:cNvPicPr/>
                  </pic:nvPicPr>
                  <pic:blipFill>
                    <a:blip r:embed="rId13"/>
                    <a:stretch>
                      <a:fillRect/>
                    </a:stretch>
                  </pic:blipFill>
                  <pic:spPr>
                    <a:xfrm>
                      <a:off x="0" y="0"/>
                      <a:ext cx="3530781" cy="1168460"/>
                    </a:xfrm>
                    <a:prstGeom prst="rect">
                      <a:avLst/>
                    </a:prstGeom>
                  </pic:spPr>
                </pic:pic>
              </a:graphicData>
            </a:graphic>
          </wp:inline>
        </w:drawing>
      </w:r>
    </w:p>
    <w:p w14:paraId="39E73CE9"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650138F7" wp14:editId="0B5B6A18">
            <wp:extent cx="3949903" cy="1549480"/>
            <wp:effectExtent l="0" t="0" r="0" b="0"/>
            <wp:docPr id="960399492" name="Picture 1" descr="The image displays a table with vehicle registration information, including VehicleID, CustomerID, CategoryID, and License Plate, listing various vehicle types and their associated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99492" name="Picture 1" descr="The image displays a table with vehicle registration information, including VehicleID, CustomerID, CategoryID, and License Plate, listing various vehicle types and their associated details.&#10;&#10;AI-generated content may be incorrect."/>
                    <pic:cNvPicPr/>
                  </pic:nvPicPr>
                  <pic:blipFill>
                    <a:blip r:embed="rId14"/>
                    <a:stretch>
                      <a:fillRect/>
                    </a:stretch>
                  </pic:blipFill>
                  <pic:spPr>
                    <a:xfrm>
                      <a:off x="0" y="0"/>
                      <a:ext cx="3949903" cy="1549480"/>
                    </a:xfrm>
                    <a:prstGeom prst="rect">
                      <a:avLst/>
                    </a:prstGeom>
                  </pic:spPr>
                </pic:pic>
              </a:graphicData>
            </a:graphic>
          </wp:inline>
        </w:drawing>
      </w:r>
    </w:p>
    <w:p w14:paraId="7718768E"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3: Vehicle (Entity) Attributes, and Records</w:t>
      </w:r>
    </w:p>
    <w:p w14:paraId="00892378"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28226C11" w14:textId="77777777" w:rsidR="00B845D7" w:rsidRPr="00E939E9" w:rsidRDefault="00B845D7" w:rsidP="00E939E9">
      <w:pPr>
        <w:spacing w:after="0" w:line="360" w:lineRule="auto"/>
        <w:rPr>
          <w:rFonts w:ascii="Arial" w:hAnsi="Arial" w:cs="Arial"/>
        </w:rPr>
      </w:pPr>
      <w:r w:rsidRPr="00E939E9">
        <w:rPr>
          <w:rFonts w:ascii="Arial" w:hAnsi="Arial" w:cs="Arial"/>
        </w:rPr>
        <w:t xml:space="preserve">For example, </w:t>
      </w:r>
      <w:r w:rsidRPr="00E939E9">
        <w:rPr>
          <w:rFonts w:ascii="Arial" w:hAnsi="Arial" w:cs="Arial"/>
          <w:b/>
          <w:bCs/>
        </w:rPr>
        <w:t>VEH001</w:t>
      </w:r>
      <w:r w:rsidRPr="00E939E9">
        <w:rPr>
          <w:rFonts w:ascii="Arial" w:hAnsi="Arial" w:cs="Arial"/>
        </w:rPr>
        <w:t xml:space="preserve"> records licence plate </w:t>
      </w:r>
      <w:r w:rsidRPr="00E939E9">
        <w:rPr>
          <w:rFonts w:ascii="Arial" w:hAnsi="Arial" w:cs="Arial"/>
          <w:b/>
          <w:bCs/>
        </w:rPr>
        <w:t>AX71 KLM</w:t>
      </w:r>
      <w:r w:rsidRPr="00E939E9">
        <w:rPr>
          <w:rFonts w:ascii="Arial" w:hAnsi="Arial" w:cs="Arial"/>
        </w:rPr>
        <w:t xml:space="preserve"> and references </w:t>
      </w:r>
      <w:r w:rsidRPr="00E939E9">
        <w:rPr>
          <w:rFonts w:ascii="Arial" w:hAnsi="Arial" w:cs="Arial"/>
          <w:b/>
          <w:bCs/>
        </w:rPr>
        <w:t>CUS001</w:t>
      </w:r>
      <w:r w:rsidRPr="00E939E9">
        <w:rPr>
          <w:rFonts w:ascii="Arial" w:hAnsi="Arial" w:cs="Arial"/>
        </w:rPr>
        <w:t>, demonstrating successful implementation of relational linking.</w:t>
      </w:r>
    </w:p>
    <w:p w14:paraId="4B9887DE" w14:textId="77777777" w:rsidR="00B845D7" w:rsidRPr="00E939E9" w:rsidRDefault="00B845D7" w:rsidP="00E939E9">
      <w:pPr>
        <w:pStyle w:val="Heading3"/>
        <w:spacing w:before="0" w:after="0" w:line="360" w:lineRule="auto"/>
        <w:jc w:val="both"/>
        <w:rPr>
          <w:rFonts w:ascii="Arial" w:hAnsi="Arial" w:cs="Arial"/>
          <w:sz w:val="24"/>
          <w:szCs w:val="24"/>
        </w:rPr>
      </w:pPr>
      <w:bookmarkStart w:id="12" w:name="_Toc233960490"/>
      <w:r w:rsidRPr="00E939E9">
        <w:rPr>
          <w:rFonts w:ascii="Arial" w:hAnsi="Arial" w:cs="Arial"/>
          <w:sz w:val="24"/>
          <w:szCs w:val="24"/>
        </w:rPr>
        <w:t>3.2.3 Vehicle Categories</w:t>
      </w:r>
      <w:bookmarkEnd w:id="12"/>
    </w:p>
    <w:p w14:paraId="35A11DC3" w14:textId="77777777" w:rsidR="00B845D7" w:rsidRPr="00E939E9" w:rsidRDefault="00B845D7" w:rsidP="00E939E9">
      <w:pPr>
        <w:spacing w:line="360" w:lineRule="auto"/>
        <w:rPr>
          <w:rFonts w:ascii="Arial" w:hAnsi="Arial" w:cs="Arial"/>
        </w:rPr>
      </w:pPr>
      <w:r w:rsidRPr="00E939E9">
        <w:rPr>
          <w:rFonts w:ascii="Arial" w:hAnsi="Arial" w:cs="Arial"/>
        </w:rPr>
        <w:t xml:space="preserve">All the vehicles are classified within a separate lookup entity which supports normalisation and eliminates any repetitions of textual values. </w:t>
      </w:r>
    </w:p>
    <w:p w14:paraId="00FF965D"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4 illustrates the Vehicle Categories entity and its corresponding records.</w:t>
      </w:r>
    </w:p>
    <w:p w14:paraId="68381D10"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61CD9784" wp14:editId="359EEB30">
            <wp:extent cx="3568883" cy="787440"/>
            <wp:effectExtent l="0" t="0" r="0" b="0"/>
            <wp:docPr id="1431943526" name="Picture 1" descr="The image displays a table in Microsoft Excel with columns for 'Field Name,' 'Data Type,' and 'Category Name,' specifically for vehicle categ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43526" name="Picture 1" descr="The image displays a table in Microsoft Excel with columns for 'Field Name,' 'Data Type,' and 'Category Name,' specifically for vehicle categories.&#10;&#10;AI-generated content may be incorrect."/>
                    <pic:cNvPicPr/>
                  </pic:nvPicPr>
                  <pic:blipFill>
                    <a:blip r:embed="rId15"/>
                    <a:stretch>
                      <a:fillRect/>
                    </a:stretch>
                  </pic:blipFill>
                  <pic:spPr>
                    <a:xfrm>
                      <a:off x="0" y="0"/>
                      <a:ext cx="3568883" cy="787440"/>
                    </a:xfrm>
                    <a:prstGeom prst="rect">
                      <a:avLst/>
                    </a:prstGeom>
                  </pic:spPr>
                </pic:pic>
              </a:graphicData>
            </a:graphic>
          </wp:inline>
        </w:drawing>
      </w:r>
    </w:p>
    <w:p w14:paraId="4BBFE041"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0D19A3A9" wp14:editId="2CB15D2A">
            <wp:extent cx="2540131" cy="1378021"/>
            <wp:effectExtent l="0" t="0" r="0" b="0"/>
            <wp:docPr id="1909850665" name="Picture 1" descr="The image displays a table with vehicle categories, including cars, SUVs, motorcycles, vans, and electric vehicles, each listed under their respective category I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50665" name="Picture 1" descr="The image displays a table with vehicle categories, including cars, SUVs, motorcycles, vans, and electric vehicles, each listed under their respective category IDs.&#10;&#10;AI-generated content may be incorrect."/>
                    <pic:cNvPicPr/>
                  </pic:nvPicPr>
                  <pic:blipFill>
                    <a:blip r:embed="rId16"/>
                    <a:stretch>
                      <a:fillRect/>
                    </a:stretch>
                  </pic:blipFill>
                  <pic:spPr>
                    <a:xfrm>
                      <a:off x="0" y="0"/>
                      <a:ext cx="2540131" cy="1378021"/>
                    </a:xfrm>
                    <a:prstGeom prst="rect">
                      <a:avLst/>
                    </a:prstGeom>
                  </pic:spPr>
                </pic:pic>
              </a:graphicData>
            </a:graphic>
          </wp:inline>
        </w:drawing>
      </w:r>
    </w:p>
    <w:p w14:paraId="1B0B0312"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4: Vehicle Categories (Entity) Attributes, and Records</w:t>
      </w:r>
    </w:p>
    <w:p w14:paraId="10817AC5"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524F9801" w14:textId="77777777" w:rsidR="00B845D7" w:rsidRPr="00E939E9" w:rsidRDefault="00B845D7" w:rsidP="00E939E9">
      <w:pPr>
        <w:spacing w:after="0" w:line="360" w:lineRule="auto"/>
        <w:rPr>
          <w:rFonts w:ascii="Arial" w:hAnsi="Arial" w:cs="Arial"/>
        </w:rPr>
      </w:pPr>
      <w:r w:rsidRPr="00E939E9">
        <w:rPr>
          <w:rFonts w:ascii="Arial" w:hAnsi="Arial" w:cs="Arial"/>
        </w:rPr>
        <w:t xml:space="preserve">Categories including </w:t>
      </w:r>
      <w:r w:rsidRPr="00E939E9">
        <w:rPr>
          <w:rFonts w:ascii="Arial" w:hAnsi="Arial" w:cs="Arial"/>
          <w:b/>
          <w:bCs/>
        </w:rPr>
        <w:t>Car, SUV, Motorcycle, Van</w:t>
      </w:r>
      <w:r w:rsidRPr="00E939E9">
        <w:rPr>
          <w:rFonts w:ascii="Arial" w:hAnsi="Arial" w:cs="Arial"/>
        </w:rPr>
        <w:t xml:space="preserve"> and </w:t>
      </w:r>
      <w:r w:rsidRPr="00E939E9">
        <w:rPr>
          <w:rFonts w:ascii="Arial" w:hAnsi="Arial" w:cs="Arial"/>
          <w:b/>
          <w:bCs/>
        </w:rPr>
        <w:t>Electric Vehicle</w:t>
      </w:r>
      <w:r w:rsidRPr="00E939E9">
        <w:rPr>
          <w:rFonts w:ascii="Arial" w:hAnsi="Arial" w:cs="Arial"/>
        </w:rPr>
        <w:t xml:space="preserve"> are referenced through </w:t>
      </w:r>
      <w:proofErr w:type="spellStart"/>
      <w:r w:rsidRPr="00E939E9">
        <w:rPr>
          <w:rFonts w:ascii="Arial" w:hAnsi="Arial" w:cs="Arial"/>
          <w:b/>
          <w:bCs/>
        </w:rPr>
        <w:t>CategoryID</w:t>
      </w:r>
      <w:proofErr w:type="spellEnd"/>
      <w:r w:rsidRPr="00E939E9">
        <w:rPr>
          <w:rFonts w:ascii="Arial" w:hAnsi="Arial" w:cs="Arial"/>
        </w:rPr>
        <w:t>, enabling multiple vehicles to share a common classification while preserving consistency across the relational model.</w:t>
      </w:r>
    </w:p>
    <w:p w14:paraId="5287404B" w14:textId="77777777" w:rsidR="00B845D7" w:rsidRPr="00E939E9" w:rsidRDefault="00B845D7" w:rsidP="00E939E9">
      <w:pPr>
        <w:pStyle w:val="Heading3"/>
        <w:spacing w:before="0" w:after="0" w:line="360" w:lineRule="auto"/>
        <w:jc w:val="both"/>
        <w:rPr>
          <w:rFonts w:ascii="Arial" w:hAnsi="Arial" w:cs="Arial"/>
          <w:sz w:val="24"/>
          <w:szCs w:val="24"/>
        </w:rPr>
      </w:pPr>
      <w:bookmarkStart w:id="13" w:name="_Toc233960491"/>
      <w:r w:rsidRPr="00E939E9">
        <w:rPr>
          <w:rFonts w:ascii="Arial" w:hAnsi="Arial" w:cs="Arial"/>
          <w:sz w:val="24"/>
          <w:szCs w:val="24"/>
        </w:rPr>
        <w:lastRenderedPageBreak/>
        <w:t>3.2.4 Parking Sites</w:t>
      </w:r>
      <w:bookmarkEnd w:id="13"/>
    </w:p>
    <w:p w14:paraId="29BA6699"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w:t>
      </w:r>
      <w:r w:rsidRPr="00E939E9">
        <w:rPr>
          <w:rFonts w:ascii="Arial" w:hAnsi="Arial" w:cs="Arial"/>
          <w:b/>
          <w:bCs/>
        </w:rPr>
        <w:t>Parking Sites</w:t>
      </w:r>
      <w:r w:rsidRPr="00E939E9">
        <w:rPr>
          <w:rFonts w:ascii="Arial" w:hAnsi="Arial" w:cs="Arial"/>
        </w:rPr>
        <w:t xml:space="preserve"> entity stores information relating to the physical parking locations managed by the system. Each site is uniquely identified by </w:t>
      </w:r>
      <w:proofErr w:type="spellStart"/>
      <w:r w:rsidRPr="00E939E9">
        <w:rPr>
          <w:rFonts w:ascii="Arial" w:hAnsi="Arial" w:cs="Arial"/>
          <w:b/>
          <w:bCs/>
        </w:rPr>
        <w:t>SiteID</w:t>
      </w:r>
      <w:proofErr w:type="spellEnd"/>
      <w:r w:rsidRPr="00E939E9">
        <w:rPr>
          <w:rFonts w:ascii="Arial" w:hAnsi="Arial" w:cs="Arial"/>
        </w:rPr>
        <w:t xml:space="preserve">, which identifies which location in the lot is empty and could be allocated to a customer. </w:t>
      </w:r>
    </w:p>
    <w:p w14:paraId="6EFEBDE4" w14:textId="77777777" w:rsidR="00B845D7" w:rsidRPr="00E939E9" w:rsidRDefault="00B845D7" w:rsidP="00E939E9">
      <w:pPr>
        <w:spacing w:after="0" w:line="360" w:lineRule="auto"/>
        <w:rPr>
          <w:rFonts w:ascii="Arial" w:hAnsi="Arial" w:cs="Arial"/>
        </w:rPr>
      </w:pPr>
      <w:r w:rsidRPr="00E939E9">
        <w:rPr>
          <w:rFonts w:ascii="Arial" w:hAnsi="Arial" w:cs="Arial"/>
          <w:b/>
          <w:bCs/>
        </w:rPr>
        <w:t>Figure 5 illustrates the Parking Sites entity and its sample records.</w:t>
      </w:r>
    </w:p>
    <w:p w14:paraId="3DC7CA84"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6E2CBEC5" wp14:editId="102D5191">
            <wp:extent cx="3543482" cy="952549"/>
            <wp:effectExtent l="0" t="0" r="0" b="0"/>
            <wp:docPr id="404549662" name="Picture 1" descr="The image displays a table with columns for 'Field Name', 'Data Type', and various text fields such as 'SiteID', 'SiteName', and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49662" name="Picture 1" descr="The image displays a table with columns for 'Field Name', 'Data Type', and various text fields such as 'SiteID', 'SiteName', and 'City'.&#10;&#10;AI-generated content may be incorrect."/>
                    <pic:cNvPicPr/>
                  </pic:nvPicPr>
                  <pic:blipFill>
                    <a:blip r:embed="rId17"/>
                    <a:stretch>
                      <a:fillRect/>
                    </a:stretch>
                  </pic:blipFill>
                  <pic:spPr>
                    <a:xfrm>
                      <a:off x="0" y="0"/>
                      <a:ext cx="3543482" cy="952549"/>
                    </a:xfrm>
                    <a:prstGeom prst="rect">
                      <a:avLst/>
                    </a:prstGeom>
                  </pic:spPr>
                </pic:pic>
              </a:graphicData>
            </a:graphic>
          </wp:inline>
        </w:drawing>
      </w:r>
    </w:p>
    <w:p w14:paraId="34B0F901"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13C4E1B2" wp14:editId="2B4FEE19">
            <wp:extent cx="3524431" cy="1530429"/>
            <wp:effectExtent l="0" t="0" r="0" b="0"/>
            <wp:docPr id="1964442857" name="Picture 1" descr="The image displays a table with various parking site locations and their respective cities, including North Gate Parking in Leeds, City Centre Parking in Cardiff, Waterfront Parking in Portsmouth, Market Square Parking in Leicester, and Station Road Parking in Y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442857" name="Picture 1" descr="The image displays a table with various parking site locations and their respective cities, including North Gate Parking in Leeds, City Centre Parking in Cardiff, Waterfront Parking in Portsmouth, Market Square Parking in Leicester, and Station Road Parking in York.&#10;&#10;AI-generated content may be incorrect."/>
                    <pic:cNvPicPr/>
                  </pic:nvPicPr>
                  <pic:blipFill>
                    <a:blip r:embed="rId18"/>
                    <a:stretch>
                      <a:fillRect/>
                    </a:stretch>
                  </pic:blipFill>
                  <pic:spPr>
                    <a:xfrm>
                      <a:off x="0" y="0"/>
                      <a:ext cx="3524431" cy="1530429"/>
                    </a:xfrm>
                    <a:prstGeom prst="rect">
                      <a:avLst/>
                    </a:prstGeom>
                  </pic:spPr>
                </pic:pic>
              </a:graphicData>
            </a:graphic>
          </wp:inline>
        </w:drawing>
      </w:r>
    </w:p>
    <w:p w14:paraId="044D670B"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5: Parking Sites (Entity) Attributes, and Records</w:t>
      </w:r>
    </w:p>
    <w:p w14:paraId="2876D602"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71FCC95D" w14:textId="77777777" w:rsidR="00B845D7" w:rsidRPr="00E939E9" w:rsidRDefault="00B845D7" w:rsidP="00E939E9">
      <w:pPr>
        <w:spacing w:after="0" w:line="360" w:lineRule="auto"/>
        <w:rPr>
          <w:rFonts w:ascii="Arial" w:hAnsi="Arial" w:cs="Arial"/>
        </w:rPr>
      </w:pPr>
      <w:r w:rsidRPr="00E939E9">
        <w:rPr>
          <w:rFonts w:ascii="Arial" w:hAnsi="Arial" w:cs="Arial"/>
        </w:rPr>
        <w:t xml:space="preserve">As shown in </w:t>
      </w:r>
      <w:r w:rsidRPr="00E939E9">
        <w:rPr>
          <w:rFonts w:ascii="Arial" w:hAnsi="Arial" w:cs="Arial"/>
          <w:b/>
          <w:bCs/>
        </w:rPr>
        <w:t>Figure 5</w:t>
      </w:r>
      <w:r w:rsidRPr="00E939E9">
        <w:rPr>
          <w:rFonts w:ascii="Arial" w:hAnsi="Arial" w:cs="Arial"/>
        </w:rPr>
        <w:t xml:space="preserve">, locations such as </w:t>
      </w:r>
      <w:proofErr w:type="spellStart"/>
      <w:r w:rsidRPr="00E939E9">
        <w:rPr>
          <w:rFonts w:ascii="Arial" w:hAnsi="Arial" w:cs="Arial"/>
          <w:b/>
          <w:bCs/>
        </w:rPr>
        <w:t>NorthGate</w:t>
      </w:r>
      <w:proofErr w:type="spellEnd"/>
      <w:r w:rsidRPr="00E939E9">
        <w:rPr>
          <w:rFonts w:ascii="Arial" w:hAnsi="Arial" w:cs="Arial"/>
          <w:b/>
          <w:bCs/>
        </w:rPr>
        <w:t xml:space="preserve"> Parking</w:t>
      </w:r>
      <w:r w:rsidRPr="00E939E9">
        <w:rPr>
          <w:rFonts w:ascii="Arial" w:hAnsi="Arial" w:cs="Arial"/>
        </w:rPr>
        <w:t xml:space="preserve"> and </w:t>
      </w:r>
      <w:r w:rsidRPr="00E939E9">
        <w:rPr>
          <w:rFonts w:ascii="Arial" w:hAnsi="Arial" w:cs="Arial"/>
          <w:b/>
          <w:bCs/>
        </w:rPr>
        <w:t>City Centre Parking</w:t>
      </w:r>
      <w:r w:rsidRPr="00E939E9">
        <w:rPr>
          <w:rFonts w:ascii="Arial" w:hAnsi="Arial" w:cs="Arial"/>
        </w:rPr>
        <w:t xml:space="preserve"> are stored independently, enabling multiple parking slots to be associated with a single site through a one-to-many relationship.</w:t>
      </w:r>
    </w:p>
    <w:p w14:paraId="09C5EF4C" w14:textId="77777777" w:rsidR="00B845D7" w:rsidRPr="00E939E9" w:rsidRDefault="00B845D7" w:rsidP="00E939E9">
      <w:pPr>
        <w:pStyle w:val="Heading3"/>
        <w:spacing w:before="0" w:after="0" w:line="360" w:lineRule="auto"/>
        <w:jc w:val="both"/>
        <w:rPr>
          <w:rFonts w:ascii="Arial" w:hAnsi="Arial" w:cs="Arial"/>
          <w:sz w:val="24"/>
          <w:szCs w:val="24"/>
        </w:rPr>
      </w:pPr>
      <w:bookmarkStart w:id="14" w:name="_Toc233960492"/>
      <w:r w:rsidRPr="00E939E9">
        <w:rPr>
          <w:rFonts w:ascii="Arial" w:hAnsi="Arial" w:cs="Arial"/>
          <w:sz w:val="24"/>
          <w:szCs w:val="24"/>
        </w:rPr>
        <w:t>3.2.5 Parking Slots</w:t>
      </w:r>
      <w:bookmarkEnd w:id="14"/>
    </w:p>
    <w:p w14:paraId="0979E97D"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w:t>
      </w:r>
      <w:r w:rsidRPr="00E939E9">
        <w:rPr>
          <w:rFonts w:ascii="Arial" w:hAnsi="Arial" w:cs="Arial"/>
          <w:b/>
          <w:bCs/>
        </w:rPr>
        <w:t>Parking Slots</w:t>
      </w:r>
      <w:r w:rsidRPr="00E939E9">
        <w:rPr>
          <w:rFonts w:ascii="Arial" w:hAnsi="Arial" w:cs="Arial"/>
        </w:rPr>
        <w:t xml:space="preserve"> entity records the individual parking spaces which is available within each site. Attributes including </w:t>
      </w:r>
      <w:proofErr w:type="spellStart"/>
      <w:r w:rsidRPr="00E939E9">
        <w:rPr>
          <w:rFonts w:ascii="Arial" w:hAnsi="Arial" w:cs="Arial"/>
          <w:b/>
          <w:bCs/>
        </w:rPr>
        <w:t>SlotType</w:t>
      </w:r>
      <w:proofErr w:type="spellEnd"/>
      <w:r w:rsidRPr="00E939E9">
        <w:rPr>
          <w:rFonts w:ascii="Arial" w:hAnsi="Arial" w:cs="Arial"/>
        </w:rPr>
        <w:t xml:space="preserve"> and </w:t>
      </w:r>
      <w:proofErr w:type="spellStart"/>
      <w:r w:rsidRPr="00E939E9">
        <w:rPr>
          <w:rFonts w:ascii="Arial" w:hAnsi="Arial" w:cs="Arial"/>
          <w:b/>
          <w:bCs/>
        </w:rPr>
        <w:t>SlotStatus</w:t>
      </w:r>
      <w:proofErr w:type="spellEnd"/>
      <w:r w:rsidRPr="00E939E9">
        <w:rPr>
          <w:rFonts w:ascii="Arial" w:hAnsi="Arial" w:cs="Arial"/>
        </w:rPr>
        <w:t xml:space="preserve"> helps in defining the classification and availability of each slot in the system.</w:t>
      </w:r>
    </w:p>
    <w:p w14:paraId="24FF20B3"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6 illustrates the Parking Slots entity.</w:t>
      </w:r>
    </w:p>
    <w:p w14:paraId="6A964705"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12E6B680" wp14:editId="5733BE26">
            <wp:extent cx="3530781" cy="1181161"/>
            <wp:effectExtent l="0" t="0" r="0" b="0"/>
            <wp:docPr id="688716805" name="Picture 1" descr="The image displays a table in a spreadsheet format with columns for different parking slot attributes, including unique identifiers and textual data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16805" name="Picture 1" descr="The image displays a table in a spreadsheet format with columns for different parking slot attributes, including unique identifiers and textual data types.&#10;&#10;AI-generated content may be incorrect."/>
                    <pic:cNvPicPr/>
                  </pic:nvPicPr>
                  <pic:blipFill>
                    <a:blip r:embed="rId19"/>
                    <a:stretch>
                      <a:fillRect/>
                    </a:stretch>
                  </pic:blipFill>
                  <pic:spPr>
                    <a:xfrm>
                      <a:off x="0" y="0"/>
                      <a:ext cx="3530781" cy="1181161"/>
                    </a:xfrm>
                    <a:prstGeom prst="rect">
                      <a:avLst/>
                    </a:prstGeom>
                  </pic:spPr>
                </pic:pic>
              </a:graphicData>
            </a:graphic>
          </wp:inline>
        </w:drawing>
      </w:r>
    </w:p>
    <w:p w14:paraId="222F7C69" w14:textId="77777777" w:rsidR="00B845D7" w:rsidRPr="00E939E9" w:rsidRDefault="00B845D7" w:rsidP="00E939E9">
      <w:pPr>
        <w:spacing w:after="0" w:line="360" w:lineRule="auto"/>
        <w:rPr>
          <w:rFonts w:ascii="Arial" w:hAnsi="Arial" w:cs="Arial"/>
        </w:rPr>
      </w:pPr>
      <w:r w:rsidRPr="00E939E9">
        <w:rPr>
          <w:rFonts w:ascii="Arial" w:hAnsi="Arial" w:cs="Arial"/>
          <w:noProof/>
        </w:rPr>
        <w:lastRenderedPageBreak/>
        <w:drawing>
          <wp:inline distT="0" distB="0" distL="0" distR="0" wp14:anchorId="2514F4FE" wp14:editId="5AA61E9D">
            <wp:extent cx="4953255" cy="1511378"/>
            <wp:effectExtent l="0" t="0" r="0" b="0"/>
            <wp:docPr id="1861230818" name="Picture 1" descr="The image displays a table with various parking slots, each associated with a specific site and vehicle type, along with options to add or remove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30818" name="Picture 1" descr="The image displays a table with various parking slots, each associated with a specific site and vehicle type, along with options to add or remove slots.&#10;&#10;AI-generated content may be incorrect."/>
                    <pic:cNvPicPr/>
                  </pic:nvPicPr>
                  <pic:blipFill>
                    <a:blip r:embed="rId20"/>
                    <a:stretch>
                      <a:fillRect/>
                    </a:stretch>
                  </pic:blipFill>
                  <pic:spPr>
                    <a:xfrm>
                      <a:off x="0" y="0"/>
                      <a:ext cx="4953255" cy="1511378"/>
                    </a:xfrm>
                    <a:prstGeom prst="rect">
                      <a:avLst/>
                    </a:prstGeom>
                  </pic:spPr>
                </pic:pic>
              </a:graphicData>
            </a:graphic>
          </wp:inline>
        </w:drawing>
      </w:r>
    </w:p>
    <w:p w14:paraId="12C489B6"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6: Parking Slots (Entity) Attributes, and Records</w:t>
      </w:r>
    </w:p>
    <w:p w14:paraId="18E3BC1F"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73B4C328" w14:textId="77777777" w:rsidR="00B845D7" w:rsidRPr="00E939E9" w:rsidRDefault="00B845D7" w:rsidP="00E939E9">
      <w:pPr>
        <w:spacing w:after="0" w:line="360" w:lineRule="auto"/>
        <w:rPr>
          <w:rFonts w:ascii="Arial" w:hAnsi="Arial" w:cs="Arial"/>
        </w:rPr>
      </w:pPr>
      <w:r w:rsidRPr="00E939E9">
        <w:rPr>
          <w:rFonts w:ascii="Arial" w:hAnsi="Arial" w:cs="Arial"/>
        </w:rPr>
        <w:t xml:space="preserve">Each slot references </w:t>
      </w:r>
      <w:proofErr w:type="spellStart"/>
      <w:r w:rsidRPr="00E939E9">
        <w:rPr>
          <w:rFonts w:ascii="Arial" w:hAnsi="Arial" w:cs="Arial"/>
          <w:b/>
          <w:bCs/>
        </w:rPr>
        <w:t>SiteID</w:t>
      </w:r>
      <w:proofErr w:type="spellEnd"/>
      <w:r w:rsidRPr="00E939E9">
        <w:rPr>
          <w:rFonts w:ascii="Arial" w:hAnsi="Arial" w:cs="Arial"/>
        </w:rPr>
        <w:t xml:space="preserve">, ensuring that every parking space belongs to a valid parking site. </w:t>
      </w:r>
    </w:p>
    <w:p w14:paraId="78AFC3D3" w14:textId="77777777" w:rsidR="00B845D7" w:rsidRPr="00E939E9" w:rsidRDefault="00B845D7" w:rsidP="00E939E9">
      <w:pPr>
        <w:spacing w:after="0" w:line="360" w:lineRule="auto"/>
        <w:rPr>
          <w:rFonts w:ascii="Arial" w:hAnsi="Arial" w:cs="Arial"/>
        </w:rPr>
      </w:pPr>
      <w:r w:rsidRPr="00E939E9">
        <w:rPr>
          <w:rFonts w:ascii="Arial" w:hAnsi="Arial" w:cs="Arial"/>
        </w:rPr>
        <w:t xml:space="preserve">During the process of data entry, the validation rule was also applied to the </w:t>
      </w:r>
      <w:proofErr w:type="spellStart"/>
      <w:r w:rsidRPr="00E939E9">
        <w:rPr>
          <w:rFonts w:ascii="Arial" w:hAnsi="Arial" w:cs="Arial"/>
        </w:rPr>
        <w:t>SlotType</w:t>
      </w:r>
      <w:proofErr w:type="spellEnd"/>
      <w:r w:rsidRPr="00E939E9">
        <w:rPr>
          <w:rFonts w:ascii="Arial" w:hAnsi="Arial" w:cs="Arial"/>
        </w:rPr>
        <w:t xml:space="preserve">. This restricted entries to the already predefined vehicle classification, thus, removing inaccuracies. </w:t>
      </w:r>
    </w:p>
    <w:p w14:paraId="09F85DE2" w14:textId="77777777" w:rsidR="00B845D7" w:rsidRPr="00E939E9" w:rsidRDefault="00B845D7" w:rsidP="00E939E9">
      <w:pPr>
        <w:pStyle w:val="Heading3"/>
        <w:spacing w:before="0" w:after="0" w:line="360" w:lineRule="auto"/>
        <w:jc w:val="both"/>
        <w:rPr>
          <w:rFonts w:ascii="Arial" w:hAnsi="Arial" w:cs="Arial"/>
          <w:sz w:val="24"/>
          <w:szCs w:val="24"/>
        </w:rPr>
      </w:pPr>
      <w:bookmarkStart w:id="15" w:name="_Toc233960493"/>
      <w:r w:rsidRPr="00E939E9">
        <w:rPr>
          <w:rFonts w:ascii="Arial" w:hAnsi="Arial" w:cs="Arial"/>
          <w:sz w:val="24"/>
          <w:szCs w:val="24"/>
        </w:rPr>
        <w:t>3.2.6 Bookings</w:t>
      </w:r>
      <w:bookmarkEnd w:id="15"/>
    </w:p>
    <w:p w14:paraId="18364DB1"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w:t>
      </w:r>
      <w:r w:rsidRPr="00E939E9">
        <w:rPr>
          <w:rFonts w:ascii="Arial" w:hAnsi="Arial" w:cs="Arial"/>
          <w:b/>
          <w:bCs/>
        </w:rPr>
        <w:t>Bookings</w:t>
      </w:r>
      <w:r w:rsidRPr="00E939E9">
        <w:rPr>
          <w:rFonts w:ascii="Arial" w:hAnsi="Arial" w:cs="Arial"/>
        </w:rPr>
        <w:t xml:space="preserve"> entity helped in storing the parking transactions by linking a vehicle to a specific parking slot together with the recorded entry and exit times already provided.</w:t>
      </w:r>
    </w:p>
    <w:p w14:paraId="764F47AE" w14:textId="77777777" w:rsidR="00B845D7" w:rsidRPr="00E939E9" w:rsidRDefault="00B845D7" w:rsidP="00E939E9">
      <w:pPr>
        <w:spacing w:after="0" w:line="360" w:lineRule="auto"/>
        <w:rPr>
          <w:rFonts w:ascii="Arial" w:hAnsi="Arial" w:cs="Arial"/>
        </w:rPr>
      </w:pPr>
      <w:r w:rsidRPr="00E939E9">
        <w:rPr>
          <w:rFonts w:ascii="Arial" w:hAnsi="Arial" w:cs="Arial"/>
          <w:b/>
          <w:bCs/>
        </w:rPr>
        <w:t>Figure 7 illustrates the Bookings entity.</w:t>
      </w:r>
    </w:p>
    <w:p w14:paraId="5A7DC9E2"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27CABAEC" wp14:editId="4D01C01C">
            <wp:extent cx="3543482" cy="1130358"/>
            <wp:effectExtent l="0" t="0" r="0" b="0"/>
            <wp:docPr id="1233375684" name="Picture 1" descr="Exit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75684" name="Picture 1" descr="ExitTime&#10;&#10;AI-generated content may be incorrect."/>
                    <pic:cNvPicPr/>
                  </pic:nvPicPr>
                  <pic:blipFill>
                    <a:blip r:embed="rId21"/>
                    <a:stretch>
                      <a:fillRect/>
                    </a:stretch>
                  </pic:blipFill>
                  <pic:spPr>
                    <a:xfrm>
                      <a:off x="0" y="0"/>
                      <a:ext cx="3543482" cy="1130358"/>
                    </a:xfrm>
                    <a:prstGeom prst="rect">
                      <a:avLst/>
                    </a:prstGeom>
                  </pic:spPr>
                </pic:pic>
              </a:graphicData>
            </a:graphic>
          </wp:inline>
        </w:drawing>
      </w:r>
    </w:p>
    <w:p w14:paraId="26B6BDB1"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51EA6E1C" wp14:editId="298F0DDA">
            <wp:extent cx="5731510" cy="1463675"/>
            <wp:effectExtent l="0" t="0" r="2540" b="3175"/>
            <wp:docPr id="174014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41815" name=""/>
                    <pic:cNvPicPr/>
                  </pic:nvPicPr>
                  <pic:blipFill>
                    <a:blip r:embed="rId22"/>
                    <a:stretch>
                      <a:fillRect/>
                    </a:stretch>
                  </pic:blipFill>
                  <pic:spPr>
                    <a:xfrm>
                      <a:off x="0" y="0"/>
                      <a:ext cx="5731510" cy="1463675"/>
                    </a:xfrm>
                    <a:prstGeom prst="rect">
                      <a:avLst/>
                    </a:prstGeom>
                  </pic:spPr>
                </pic:pic>
              </a:graphicData>
            </a:graphic>
          </wp:inline>
        </w:drawing>
      </w:r>
    </w:p>
    <w:p w14:paraId="4B97F9EE"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7: Bookings (Entity) Attributes, and Records</w:t>
      </w:r>
    </w:p>
    <w:p w14:paraId="205BF601"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02F95657" w14:textId="77777777" w:rsidR="00B845D7" w:rsidRPr="00E939E9" w:rsidRDefault="00B845D7" w:rsidP="00E939E9">
      <w:pPr>
        <w:spacing w:after="0" w:line="360" w:lineRule="auto"/>
        <w:rPr>
          <w:rFonts w:ascii="Arial" w:hAnsi="Arial" w:cs="Arial"/>
        </w:rPr>
      </w:pPr>
      <w:r w:rsidRPr="00E939E9">
        <w:rPr>
          <w:rFonts w:ascii="Arial" w:hAnsi="Arial" w:cs="Arial"/>
        </w:rPr>
        <w:t xml:space="preserve">A table-level validation rule ensures that </w:t>
      </w:r>
      <w:proofErr w:type="spellStart"/>
      <w:r w:rsidRPr="00E939E9">
        <w:rPr>
          <w:rFonts w:ascii="Arial" w:hAnsi="Arial" w:cs="Arial"/>
          <w:b/>
          <w:bCs/>
        </w:rPr>
        <w:t>ExitTime</w:t>
      </w:r>
      <w:proofErr w:type="spellEnd"/>
      <w:r w:rsidRPr="00E939E9">
        <w:rPr>
          <w:rFonts w:ascii="Arial" w:hAnsi="Arial" w:cs="Arial"/>
        </w:rPr>
        <w:t xml:space="preserve"> cannot precede </w:t>
      </w:r>
      <w:proofErr w:type="spellStart"/>
      <w:r w:rsidRPr="00E939E9">
        <w:rPr>
          <w:rFonts w:ascii="Arial" w:hAnsi="Arial" w:cs="Arial"/>
          <w:b/>
          <w:bCs/>
        </w:rPr>
        <w:t>EntryTime</w:t>
      </w:r>
      <w:proofErr w:type="spellEnd"/>
      <w:r w:rsidRPr="00E939E9">
        <w:rPr>
          <w:rFonts w:ascii="Arial" w:hAnsi="Arial" w:cs="Arial"/>
        </w:rPr>
        <w:t>, which helped in preventing logically invalid booking records within the system.</w:t>
      </w:r>
    </w:p>
    <w:p w14:paraId="3271F025" w14:textId="77777777" w:rsidR="00B845D7" w:rsidRPr="00E939E9" w:rsidRDefault="00B845D7" w:rsidP="00E939E9">
      <w:pPr>
        <w:pStyle w:val="Heading3"/>
        <w:spacing w:before="0" w:after="0" w:line="360" w:lineRule="auto"/>
        <w:jc w:val="both"/>
        <w:rPr>
          <w:rFonts w:ascii="Arial" w:hAnsi="Arial" w:cs="Arial"/>
          <w:sz w:val="24"/>
          <w:szCs w:val="24"/>
        </w:rPr>
      </w:pPr>
      <w:bookmarkStart w:id="16" w:name="_Toc233960494"/>
      <w:r w:rsidRPr="00E939E9">
        <w:rPr>
          <w:rFonts w:ascii="Arial" w:hAnsi="Arial" w:cs="Arial"/>
          <w:sz w:val="24"/>
          <w:szCs w:val="24"/>
        </w:rPr>
        <w:lastRenderedPageBreak/>
        <w:t>3.2.7 Payments</w:t>
      </w:r>
      <w:bookmarkEnd w:id="16"/>
    </w:p>
    <w:p w14:paraId="5816792F" w14:textId="77777777" w:rsidR="00B845D7" w:rsidRPr="00E939E9" w:rsidRDefault="00B845D7" w:rsidP="00E939E9">
      <w:pPr>
        <w:spacing w:after="0" w:line="360" w:lineRule="auto"/>
        <w:rPr>
          <w:rFonts w:ascii="Arial" w:hAnsi="Arial" w:cs="Arial"/>
        </w:rPr>
      </w:pPr>
      <w:r w:rsidRPr="00E939E9">
        <w:rPr>
          <w:rFonts w:ascii="Arial" w:hAnsi="Arial" w:cs="Arial"/>
        </w:rPr>
        <w:t xml:space="preserve">Next, the </w:t>
      </w:r>
      <w:r w:rsidRPr="00E939E9">
        <w:rPr>
          <w:rFonts w:ascii="Arial" w:hAnsi="Arial" w:cs="Arial"/>
          <w:b/>
          <w:bCs/>
        </w:rPr>
        <w:t>Payments</w:t>
      </w:r>
      <w:r w:rsidRPr="00E939E9">
        <w:rPr>
          <w:rFonts w:ascii="Arial" w:hAnsi="Arial" w:cs="Arial"/>
        </w:rPr>
        <w:t xml:space="preserve"> entity, in the system, stored the financial information associated with completed bookings in the past, which also includes the payment amount, payment method and transaction timestamp.</w:t>
      </w:r>
    </w:p>
    <w:p w14:paraId="7133E453" w14:textId="77777777" w:rsidR="00B845D7" w:rsidRPr="00E939E9" w:rsidRDefault="00B845D7" w:rsidP="00E939E9">
      <w:pPr>
        <w:spacing w:after="0" w:line="360" w:lineRule="auto"/>
        <w:rPr>
          <w:rFonts w:ascii="Arial" w:hAnsi="Arial" w:cs="Arial"/>
        </w:rPr>
      </w:pPr>
      <w:r w:rsidRPr="00E939E9">
        <w:rPr>
          <w:rFonts w:ascii="Arial" w:hAnsi="Arial" w:cs="Arial"/>
          <w:b/>
          <w:bCs/>
        </w:rPr>
        <w:t>Figure 8 illustrates the Payments entity.</w:t>
      </w:r>
    </w:p>
    <w:p w14:paraId="6ECB45B3"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70132A53" wp14:editId="2A4BB2F5">
            <wp:extent cx="3530781" cy="1301817"/>
            <wp:effectExtent l="0" t="0" r="0" b="0"/>
            <wp:docPr id="1886520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20043" name=""/>
                    <pic:cNvPicPr/>
                  </pic:nvPicPr>
                  <pic:blipFill>
                    <a:blip r:embed="rId23"/>
                    <a:stretch>
                      <a:fillRect/>
                    </a:stretch>
                  </pic:blipFill>
                  <pic:spPr>
                    <a:xfrm>
                      <a:off x="0" y="0"/>
                      <a:ext cx="3530781" cy="1301817"/>
                    </a:xfrm>
                    <a:prstGeom prst="rect">
                      <a:avLst/>
                    </a:prstGeom>
                  </pic:spPr>
                </pic:pic>
              </a:graphicData>
            </a:graphic>
          </wp:inline>
        </w:drawing>
      </w:r>
    </w:p>
    <w:p w14:paraId="073DE67B"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351D1DC6" wp14:editId="127B5668">
            <wp:extent cx="4705592" cy="1549480"/>
            <wp:effectExtent l="0" t="0" r="0" b="0"/>
            <wp:docPr id="385593564" name="Picture 1" descr="The image displays a table listing various payments, each associated with a booking, showing the payment amount, date, and payment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93564" name="Picture 1" descr="The image displays a table listing various payments, each associated with a booking, showing the payment amount, date, and payment method.&#10;&#10;AI-generated content may be incorrect."/>
                    <pic:cNvPicPr/>
                  </pic:nvPicPr>
                  <pic:blipFill>
                    <a:blip r:embed="rId24"/>
                    <a:stretch>
                      <a:fillRect/>
                    </a:stretch>
                  </pic:blipFill>
                  <pic:spPr>
                    <a:xfrm>
                      <a:off x="0" y="0"/>
                      <a:ext cx="4705592" cy="1549480"/>
                    </a:xfrm>
                    <a:prstGeom prst="rect">
                      <a:avLst/>
                    </a:prstGeom>
                  </pic:spPr>
                </pic:pic>
              </a:graphicData>
            </a:graphic>
          </wp:inline>
        </w:drawing>
      </w:r>
    </w:p>
    <w:p w14:paraId="6CBFB94C"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8: Payments (Entity) Attributes, and Records</w:t>
      </w:r>
    </w:p>
    <w:p w14:paraId="123496CB"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068998BB" w14:textId="77777777" w:rsidR="00B845D7" w:rsidRPr="00E939E9" w:rsidRDefault="00B845D7" w:rsidP="00E939E9">
      <w:pPr>
        <w:spacing w:after="0" w:line="360" w:lineRule="auto"/>
        <w:rPr>
          <w:rFonts w:ascii="Arial" w:hAnsi="Arial" w:cs="Arial"/>
        </w:rPr>
      </w:pPr>
      <w:r w:rsidRPr="00E939E9">
        <w:rPr>
          <w:rFonts w:ascii="Arial" w:hAnsi="Arial" w:cs="Arial"/>
        </w:rPr>
        <w:t xml:space="preserve">Each payment references a unique </w:t>
      </w:r>
      <w:proofErr w:type="spellStart"/>
      <w:r w:rsidRPr="00E939E9">
        <w:rPr>
          <w:rFonts w:ascii="Arial" w:hAnsi="Arial" w:cs="Arial"/>
          <w:b/>
          <w:bCs/>
        </w:rPr>
        <w:t>BookingID</w:t>
      </w:r>
      <w:proofErr w:type="spellEnd"/>
      <w:r w:rsidRPr="00E939E9">
        <w:rPr>
          <w:rFonts w:ascii="Arial" w:hAnsi="Arial" w:cs="Arial"/>
        </w:rPr>
        <w:t>, implementing a one-to-one relationship that ensures every completed booking corresponds to a single payment record.</w:t>
      </w:r>
    </w:p>
    <w:p w14:paraId="67B4ED23" w14:textId="77777777" w:rsidR="00B845D7" w:rsidRPr="00E939E9" w:rsidRDefault="00B845D7" w:rsidP="00E939E9">
      <w:pPr>
        <w:pStyle w:val="Heading2"/>
        <w:spacing w:line="360" w:lineRule="auto"/>
        <w:jc w:val="both"/>
        <w:rPr>
          <w:rFonts w:ascii="Arial" w:hAnsi="Arial" w:cs="Arial"/>
          <w:sz w:val="24"/>
          <w:szCs w:val="24"/>
        </w:rPr>
      </w:pPr>
      <w:bookmarkStart w:id="17" w:name="_Toc233960495"/>
      <w:r w:rsidRPr="00E939E9">
        <w:rPr>
          <w:rFonts w:ascii="Arial" w:hAnsi="Arial" w:cs="Arial"/>
          <w:sz w:val="24"/>
          <w:szCs w:val="24"/>
        </w:rPr>
        <w:t>3.3 Relationships and Keys</w:t>
      </w:r>
      <w:bookmarkEnd w:id="17"/>
    </w:p>
    <w:p w14:paraId="22FA4231" w14:textId="77777777" w:rsidR="00B845D7" w:rsidRPr="00E939E9" w:rsidRDefault="00B845D7" w:rsidP="00E939E9">
      <w:pPr>
        <w:spacing w:after="0" w:line="360" w:lineRule="auto"/>
        <w:rPr>
          <w:rFonts w:ascii="Arial" w:hAnsi="Arial" w:cs="Arial"/>
        </w:rPr>
      </w:pPr>
      <w:r w:rsidRPr="00E939E9">
        <w:rPr>
          <w:rFonts w:ascii="Arial" w:hAnsi="Arial" w:cs="Arial"/>
        </w:rPr>
        <w:t xml:space="preserve">Primary keys uniquely identify records in each entity and foreign keys link dependent tables. Figure 1 shows the </w:t>
      </w:r>
      <w:proofErr w:type="gramStart"/>
      <w:r w:rsidRPr="00E939E9">
        <w:rPr>
          <w:rFonts w:ascii="Arial" w:hAnsi="Arial" w:cs="Arial"/>
        </w:rPr>
        <w:t>one to many</w:t>
      </w:r>
      <w:proofErr w:type="gramEnd"/>
      <w:r w:rsidRPr="00E939E9">
        <w:rPr>
          <w:rFonts w:ascii="Arial" w:hAnsi="Arial" w:cs="Arial"/>
        </w:rPr>
        <w:t xml:space="preserve"> relationships between Customers, Vehicles, Parking Sites and Bookings. Bookings and Payments have a </w:t>
      </w:r>
      <w:proofErr w:type="gramStart"/>
      <w:r w:rsidRPr="00E939E9">
        <w:rPr>
          <w:rFonts w:ascii="Arial" w:hAnsi="Arial" w:cs="Arial"/>
        </w:rPr>
        <w:t>one to one</w:t>
      </w:r>
      <w:proofErr w:type="gramEnd"/>
      <w:r w:rsidRPr="00E939E9">
        <w:rPr>
          <w:rFonts w:ascii="Arial" w:hAnsi="Arial" w:cs="Arial"/>
        </w:rPr>
        <w:t xml:space="preserve"> relationship to ensure referential integrity and avoid orphan records.</w:t>
      </w:r>
    </w:p>
    <w:p w14:paraId="75CA098B" w14:textId="77777777" w:rsidR="00B845D7" w:rsidRPr="00E939E9" w:rsidRDefault="00B845D7" w:rsidP="00E939E9">
      <w:pPr>
        <w:pStyle w:val="Heading2"/>
        <w:spacing w:before="0" w:after="0" w:line="360" w:lineRule="auto"/>
        <w:jc w:val="both"/>
        <w:rPr>
          <w:rFonts w:ascii="Arial" w:hAnsi="Arial" w:cs="Arial"/>
          <w:sz w:val="24"/>
          <w:szCs w:val="24"/>
        </w:rPr>
      </w:pPr>
      <w:bookmarkStart w:id="18" w:name="_Toc233960496"/>
      <w:r w:rsidRPr="00E939E9">
        <w:rPr>
          <w:rFonts w:ascii="Arial" w:hAnsi="Arial" w:cs="Arial"/>
          <w:sz w:val="24"/>
          <w:szCs w:val="24"/>
        </w:rPr>
        <w:t>3.4 Normalisation</w:t>
      </w:r>
      <w:bookmarkEnd w:id="18"/>
    </w:p>
    <w:p w14:paraId="62DD1F17"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database has been normalised to the Third Normal Form (3NF) to minimise redundancy which further removes the update anomalies. Entities such as Vehicle Categories are stored separately from the transactional data (Microsoft, 2025). </w:t>
      </w:r>
    </w:p>
    <w:p w14:paraId="57FEB076" w14:textId="77777777" w:rsidR="00B845D7" w:rsidRPr="00E939E9" w:rsidRDefault="00B845D7" w:rsidP="00E939E9">
      <w:pPr>
        <w:pStyle w:val="Heading2"/>
        <w:spacing w:before="0" w:after="0" w:line="360" w:lineRule="auto"/>
        <w:jc w:val="both"/>
        <w:rPr>
          <w:rFonts w:ascii="Arial" w:hAnsi="Arial" w:cs="Arial"/>
          <w:sz w:val="24"/>
          <w:szCs w:val="24"/>
        </w:rPr>
      </w:pPr>
      <w:bookmarkStart w:id="19" w:name="_Toc233960497"/>
      <w:r w:rsidRPr="00E939E9">
        <w:rPr>
          <w:rFonts w:ascii="Arial" w:hAnsi="Arial" w:cs="Arial"/>
          <w:sz w:val="24"/>
          <w:szCs w:val="24"/>
        </w:rPr>
        <w:lastRenderedPageBreak/>
        <w:t>3.5 Validation Rules</w:t>
      </w:r>
      <w:bookmarkEnd w:id="19"/>
    </w:p>
    <w:p w14:paraId="60C4896A" w14:textId="77777777" w:rsidR="00B845D7" w:rsidRPr="00E939E9" w:rsidRDefault="00B845D7" w:rsidP="00E939E9">
      <w:pPr>
        <w:spacing w:after="0" w:line="360" w:lineRule="auto"/>
        <w:rPr>
          <w:rFonts w:ascii="Arial" w:hAnsi="Arial" w:cs="Arial"/>
        </w:rPr>
      </w:pPr>
      <w:r w:rsidRPr="00E939E9">
        <w:rPr>
          <w:rFonts w:ascii="Arial" w:hAnsi="Arial" w:cs="Arial"/>
        </w:rPr>
        <w:t xml:space="preserve">Validation rules were implemented to ensure that all data </w:t>
      </w:r>
      <w:proofErr w:type="gramStart"/>
      <w:r w:rsidRPr="00E939E9">
        <w:rPr>
          <w:rFonts w:ascii="Arial" w:hAnsi="Arial" w:cs="Arial"/>
        </w:rPr>
        <w:t>entered into</w:t>
      </w:r>
      <w:proofErr w:type="gramEnd"/>
      <w:r w:rsidRPr="00E939E9">
        <w:rPr>
          <w:rFonts w:ascii="Arial" w:hAnsi="Arial" w:cs="Arial"/>
        </w:rPr>
        <w:t xml:space="preserve"> the database adhered to the predefined business rules and maintained domain integrity. Validation was applied at field and table level, rather than depending on user input, to reduce data entry errors and enhance the overall reliability of information stored (Microsoft, 2026). These controls help prevent invalid records from being committed to the database and support consistent transactional processing.</w:t>
      </w:r>
    </w:p>
    <w:p w14:paraId="6ED88C95"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Customers entity has an email validation rule to ensure that the contact information is in the correct email format before a record can be saved. </w:t>
      </w:r>
      <w:r w:rsidRPr="00E939E9">
        <w:rPr>
          <w:rFonts w:ascii="Arial" w:hAnsi="Arial" w:cs="Arial"/>
          <w:b/>
          <w:bCs/>
        </w:rPr>
        <w:t>Figure 2</w:t>
      </w:r>
      <w:r w:rsidRPr="00E939E9">
        <w:rPr>
          <w:rFonts w:ascii="Arial" w:hAnsi="Arial" w:cs="Arial"/>
        </w:rPr>
        <w:t xml:space="preserve"> demonstrates the implemented validation settings together with the customer records, ensuring that attributes such as </w:t>
      </w:r>
      <w:r w:rsidRPr="00E939E9">
        <w:rPr>
          <w:rFonts w:ascii="Arial" w:hAnsi="Arial" w:cs="Arial"/>
          <w:b/>
          <w:bCs/>
        </w:rPr>
        <w:t>Email</w:t>
      </w:r>
      <w:r w:rsidRPr="00E939E9">
        <w:rPr>
          <w:rFonts w:ascii="Arial" w:hAnsi="Arial" w:cs="Arial"/>
        </w:rPr>
        <w:t xml:space="preserve"> contain meaningful and standardised values rather than inconsistent text entries (Microsoft, 2026). This will improve the accuracy of communication and reduce the chances of invalid customer records being entered into the system. </w:t>
      </w:r>
    </w:p>
    <w:p w14:paraId="0496319C"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Bookings entity has a validation rule at the table level to enforce that the </w:t>
      </w:r>
      <w:proofErr w:type="spellStart"/>
      <w:r w:rsidRPr="00E939E9">
        <w:rPr>
          <w:rFonts w:ascii="Arial" w:hAnsi="Arial" w:cs="Arial"/>
        </w:rPr>
        <w:t>ExitTime</w:t>
      </w:r>
      <w:proofErr w:type="spellEnd"/>
      <w:r w:rsidRPr="00E939E9">
        <w:rPr>
          <w:rFonts w:ascii="Arial" w:hAnsi="Arial" w:cs="Arial"/>
        </w:rPr>
        <w:t xml:space="preserve"> is greater than or equal to the </w:t>
      </w:r>
      <w:proofErr w:type="spellStart"/>
      <w:r w:rsidRPr="00E939E9">
        <w:rPr>
          <w:rFonts w:ascii="Arial" w:hAnsi="Arial" w:cs="Arial"/>
        </w:rPr>
        <w:t>EntryTime</w:t>
      </w:r>
      <w:proofErr w:type="spellEnd"/>
      <w:r w:rsidRPr="00E939E9">
        <w:rPr>
          <w:rFonts w:ascii="Arial" w:hAnsi="Arial" w:cs="Arial"/>
        </w:rPr>
        <w:t xml:space="preserve">. This prevents impossible parking sessions, for example a car leaving before it has entered the facility. As shown in Fig. 3, the booking records then keep the chronological consistency and lead to an accurate representation of each parking transaction. </w:t>
      </w:r>
    </w:p>
    <w:p w14:paraId="10F9DC5B" w14:textId="77777777" w:rsidR="00B845D7" w:rsidRPr="00E939E9" w:rsidRDefault="00B845D7" w:rsidP="00E939E9">
      <w:pPr>
        <w:spacing w:after="0" w:line="360" w:lineRule="auto"/>
        <w:rPr>
          <w:rFonts w:ascii="Arial" w:hAnsi="Arial" w:cs="Arial"/>
        </w:rPr>
      </w:pPr>
      <w:r w:rsidRPr="00E939E9">
        <w:rPr>
          <w:rFonts w:ascii="Arial" w:hAnsi="Arial" w:cs="Arial"/>
        </w:rPr>
        <w:t xml:space="preserve">Further validation controls were added to the Parking Slots and Payments entities. As shown in Figure 5, the </w:t>
      </w:r>
      <w:proofErr w:type="spellStart"/>
      <w:r w:rsidRPr="00E939E9">
        <w:rPr>
          <w:rFonts w:ascii="Arial" w:hAnsi="Arial" w:cs="Arial"/>
        </w:rPr>
        <w:t>SlotType</w:t>
      </w:r>
      <w:proofErr w:type="spellEnd"/>
      <w:r w:rsidRPr="00E939E9">
        <w:rPr>
          <w:rFonts w:ascii="Arial" w:hAnsi="Arial" w:cs="Arial"/>
        </w:rPr>
        <w:t xml:space="preserve"> attribute has a restriction to the specific vehicle types and thus it is not possible to input an incoherent description during the data entry (Microsoft, 2026). Similarly, Figure 6 shows that the attribute </w:t>
      </w:r>
      <w:proofErr w:type="spellStart"/>
      <w:r w:rsidRPr="00E939E9">
        <w:rPr>
          <w:rFonts w:ascii="Arial" w:hAnsi="Arial" w:cs="Arial"/>
        </w:rPr>
        <w:t>AmountCharged</w:t>
      </w:r>
      <w:proofErr w:type="spellEnd"/>
      <w:r w:rsidRPr="00E939E9">
        <w:rPr>
          <w:rFonts w:ascii="Arial" w:hAnsi="Arial" w:cs="Arial"/>
        </w:rPr>
        <w:t xml:space="preserve"> only accepts values that are greater than zero. This ensures that all the recorded payments are a valid financial transaction. </w:t>
      </w:r>
    </w:p>
    <w:p w14:paraId="5C8748C1" w14:textId="77777777" w:rsidR="00B845D7" w:rsidRPr="00E939E9" w:rsidRDefault="00B845D7" w:rsidP="00E939E9">
      <w:pPr>
        <w:spacing w:line="360" w:lineRule="auto"/>
        <w:rPr>
          <w:rFonts w:ascii="Arial" w:eastAsiaTheme="majorEastAsia" w:hAnsi="Arial" w:cs="Arial"/>
          <w:b/>
        </w:rPr>
      </w:pPr>
      <w:r w:rsidRPr="00E939E9">
        <w:rPr>
          <w:rFonts w:ascii="Arial" w:hAnsi="Arial" w:cs="Arial"/>
        </w:rPr>
        <w:br w:type="page"/>
      </w:r>
    </w:p>
    <w:p w14:paraId="4CFEE8B5" w14:textId="77777777" w:rsidR="00B845D7" w:rsidRPr="00E939E9" w:rsidRDefault="00B845D7" w:rsidP="00E939E9">
      <w:pPr>
        <w:pStyle w:val="Heading2"/>
        <w:spacing w:before="0" w:after="0" w:line="360" w:lineRule="auto"/>
        <w:jc w:val="both"/>
        <w:rPr>
          <w:rFonts w:ascii="Arial" w:hAnsi="Arial" w:cs="Arial"/>
          <w:sz w:val="24"/>
          <w:szCs w:val="24"/>
        </w:rPr>
      </w:pPr>
      <w:bookmarkStart w:id="20" w:name="_Toc233960498"/>
      <w:r w:rsidRPr="00E939E9">
        <w:rPr>
          <w:rFonts w:ascii="Arial" w:hAnsi="Arial" w:cs="Arial"/>
          <w:sz w:val="24"/>
          <w:szCs w:val="24"/>
        </w:rPr>
        <w:lastRenderedPageBreak/>
        <w:t>3.6 Queries and Reporting</w:t>
      </w:r>
      <w:bookmarkEnd w:id="20"/>
    </w:p>
    <w:p w14:paraId="6A32445D" w14:textId="77777777" w:rsidR="00B845D7" w:rsidRPr="00E939E9" w:rsidRDefault="00B845D7" w:rsidP="00E939E9">
      <w:pPr>
        <w:spacing w:after="0" w:line="360" w:lineRule="auto"/>
        <w:rPr>
          <w:rFonts w:ascii="Arial" w:hAnsi="Arial" w:cs="Arial"/>
        </w:rPr>
      </w:pPr>
      <w:r w:rsidRPr="00E939E9">
        <w:rPr>
          <w:rFonts w:ascii="Arial" w:hAnsi="Arial" w:cs="Arial"/>
        </w:rPr>
        <w:t xml:space="preserve">Another major step within the data management system was developing the Queries. Queries were developed to convert the stored transactional data into meaningful information for operational activities and management decision making. </w:t>
      </w:r>
    </w:p>
    <w:p w14:paraId="2575911C" w14:textId="77777777" w:rsidR="00B845D7" w:rsidRPr="00E939E9" w:rsidRDefault="00B845D7" w:rsidP="00E939E9">
      <w:pPr>
        <w:pStyle w:val="Heading3"/>
        <w:spacing w:before="0" w:after="0" w:line="360" w:lineRule="auto"/>
        <w:jc w:val="both"/>
        <w:rPr>
          <w:rFonts w:ascii="Arial" w:hAnsi="Arial" w:cs="Arial"/>
          <w:sz w:val="24"/>
          <w:szCs w:val="24"/>
        </w:rPr>
      </w:pPr>
      <w:bookmarkStart w:id="21" w:name="_Toc233960499"/>
      <w:r w:rsidRPr="00E939E9">
        <w:rPr>
          <w:rFonts w:ascii="Arial" w:hAnsi="Arial" w:cs="Arial"/>
          <w:sz w:val="24"/>
          <w:szCs w:val="24"/>
        </w:rPr>
        <w:t>3.6.1 Complete Customer Transaction Report</w:t>
      </w:r>
      <w:bookmarkEnd w:id="21"/>
    </w:p>
    <w:p w14:paraId="2A4C932C"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Complete Customer Transaction Report helps in consolidating the information from the </w:t>
      </w:r>
      <w:r w:rsidRPr="00E939E9">
        <w:rPr>
          <w:rFonts w:ascii="Arial" w:hAnsi="Arial" w:cs="Arial"/>
          <w:b/>
          <w:bCs/>
        </w:rPr>
        <w:t>Customers, Vehicles, Bookings</w:t>
      </w:r>
      <w:r w:rsidRPr="00E939E9">
        <w:rPr>
          <w:rFonts w:ascii="Arial" w:hAnsi="Arial" w:cs="Arial"/>
        </w:rPr>
        <w:t xml:space="preserve"> and </w:t>
      </w:r>
      <w:r w:rsidRPr="00E939E9">
        <w:rPr>
          <w:rFonts w:ascii="Arial" w:hAnsi="Arial" w:cs="Arial"/>
          <w:b/>
          <w:bCs/>
        </w:rPr>
        <w:t>Payments</w:t>
      </w:r>
      <w:r w:rsidRPr="00E939E9">
        <w:rPr>
          <w:rFonts w:ascii="Arial" w:hAnsi="Arial" w:cs="Arial"/>
        </w:rPr>
        <w:t xml:space="preserve"> entities into a single result set (Microsoft, 2025).</w:t>
      </w:r>
    </w:p>
    <w:p w14:paraId="56B6DB12" w14:textId="77777777" w:rsidR="00B845D7" w:rsidRPr="00E939E9" w:rsidRDefault="00B845D7" w:rsidP="00E939E9">
      <w:pPr>
        <w:spacing w:after="0" w:line="360" w:lineRule="auto"/>
        <w:rPr>
          <w:rFonts w:ascii="Arial" w:hAnsi="Arial" w:cs="Arial"/>
        </w:rPr>
      </w:pPr>
      <w:r w:rsidRPr="00E939E9">
        <w:rPr>
          <w:rFonts w:ascii="Arial" w:hAnsi="Arial" w:cs="Arial"/>
          <w:b/>
          <w:bCs/>
        </w:rPr>
        <w:t>Figure 9 illustrates the Complete Customer Transaction Report generated from the database.</w:t>
      </w:r>
    </w:p>
    <w:p w14:paraId="3FFF2472"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1AA8BAE5" wp14:editId="56169325">
            <wp:extent cx="4838949" cy="977950"/>
            <wp:effectExtent l="0" t="0" r="0" b="0"/>
            <wp:docPr id="180428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283928" name=""/>
                    <pic:cNvPicPr/>
                  </pic:nvPicPr>
                  <pic:blipFill>
                    <a:blip r:embed="rId25"/>
                    <a:stretch>
                      <a:fillRect/>
                    </a:stretch>
                  </pic:blipFill>
                  <pic:spPr>
                    <a:xfrm>
                      <a:off x="0" y="0"/>
                      <a:ext cx="4838949" cy="977950"/>
                    </a:xfrm>
                    <a:prstGeom prst="rect">
                      <a:avLst/>
                    </a:prstGeom>
                  </pic:spPr>
                </pic:pic>
              </a:graphicData>
            </a:graphic>
          </wp:inline>
        </w:drawing>
      </w:r>
    </w:p>
    <w:p w14:paraId="3A25FA43"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3B17D5DF" wp14:editId="1C74A747">
            <wp:extent cx="5731510" cy="1125855"/>
            <wp:effectExtent l="0" t="0" r="2540" b="0"/>
            <wp:docPr id="1040308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08670" name=""/>
                    <pic:cNvPicPr/>
                  </pic:nvPicPr>
                  <pic:blipFill>
                    <a:blip r:embed="rId26"/>
                    <a:stretch>
                      <a:fillRect/>
                    </a:stretch>
                  </pic:blipFill>
                  <pic:spPr>
                    <a:xfrm>
                      <a:off x="0" y="0"/>
                      <a:ext cx="5731510" cy="1125855"/>
                    </a:xfrm>
                    <a:prstGeom prst="rect">
                      <a:avLst/>
                    </a:prstGeom>
                  </pic:spPr>
                </pic:pic>
              </a:graphicData>
            </a:graphic>
          </wp:inline>
        </w:drawing>
      </w:r>
    </w:p>
    <w:p w14:paraId="5DFEB5CD"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9: Complete Customer Transaction Query &amp; Report</w:t>
      </w:r>
    </w:p>
    <w:p w14:paraId="0F917508"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5A437B89" w14:textId="77777777" w:rsidR="00B845D7" w:rsidRPr="00E939E9" w:rsidRDefault="00B845D7" w:rsidP="00E939E9">
      <w:pPr>
        <w:spacing w:after="0" w:line="360" w:lineRule="auto"/>
        <w:rPr>
          <w:rFonts w:ascii="Arial" w:hAnsi="Arial" w:cs="Arial"/>
        </w:rPr>
      </w:pPr>
      <w:r w:rsidRPr="00E939E9">
        <w:rPr>
          <w:rFonts w:ascii="Arial" w:hAnsi="Arial" w:cs="Arial"/>
        </w:rPr>
        <w:t xml:space="preserve">As illustrated in </w:t>
      </w:r>
      <w:r w:rsidRPr="00E939E9">
        <w:rPr>
          <w:rFonts w:ascii="Arial" w:hAnsi="Arial" w:cs="Arial"/>
          <w:b/>
          <w:bCs/>
        </w:rPr>
        <w:t>Figure 9</w:t>
      </w:r>
      <w:r w:rsidRPr="00E939E9">
        <w:rPr>
          <w:rFonts w:ascii="Arial" w:hAnsi="Arial" w:cs="Arial"/>
        </w:rPr>
        <w:t>, each transaction can be traced from the registered customer to the associated vehicle, booking and payment details. This query demonstrates the successful implementation of multi-table joins and enables complete transaction tracking without duplicating information across the database.</w:t>
      </w:r>
    </w:p>
    <w:p w14:paraId="69E7297C" w14:textId="77777777" w:rsidR="00B845D7" w:rsidRPr="00E939E9" w:rsidRDefault="00B845D7" w:rsidP="00E939E9">
      <w:pPr>
        <w:pStyle w:val="Heading3"/>
        <w:spacing w:before="0" w:after="0" w:line="360" w:lineRule="auto"/>
        <w:jc w:val="both"/>
        <w:rPr>
          <w:rFonts w:ascii="Arial" w:hAnsi="Arial" w:cs="Arial"/>
          <w:sz w:val="24"/>
          <w:szCs w:val="24"/>
        </w:rPr>
      </w:pPr>
      <w:bookmarkStart w:id="22" w:name="_Toc233960500"/>
      <w:r w:rsidRPr="00E939E9">
        <w:rPr>
          <w:rFonts w:ascii="Arial" w:hAnsi="Arial" w:cs="Arial"/>
          <w:sz w:val="24"/>
          <w:szCs w:val="24"/>
        </w:rPr>
        <w:t>3.6.2 Premium Transactions Report</w:t>
      </w:r>
      <w:bookmarkEnd w:id="22"/>
    </w:p>
    <w:p w14:paraId="642F5768" w14:textId="77777777" w:rsidR="00B845D7" w:rsidRPr="00E939E9" w:rsidRDefault="00B845D7" w:rsidP="00E939E9">
      <w:pPr>
        <w:spacing w:after="0" w:line="360" w:lineRule="auto"/>
        <w:rPr>
          <w:rFonts w:ascii="Arial" w:hAnsi="Arial" w:cs="Arial"/>
        </w:rPr>
      </w:pPr>
      <w:r w:rsidRPr="00E939E9">
        <w:rPr>
          <w:rFonts w:ascii="Arial" w:hAnsi="Arial" w:cs="Arial"/>
        </w:rPr>
        <w:t>The Premium Transactions Report applies filtering criteria to identify bookings with higher payment values, allowing management to analyse significant transactions separately from routine parking activities.</w:t>
      </w:r>
    </w:p>
    <w:p w14:paraId="07391710" w14:textId="77777777" w:rsidR="00B845D7" w:rsidRPr="00E939E9" w:rsidRDefault="00B845D7" w:rsidP="00E939E9">
      <w:pPr>
        <w:spacing w:after="0" w:line="360" w:lineRule="auto"/>
        <w:rPr>
          <w:rFonts w:ascii="Arial" w:hAnsi="Arial" w:cs="Arial"/>
        </w:rPr>
      </w:pPr>
      <w:r w:rsidRPr="00E939E9">
        <w:rPr>
          <w:rFonts w:ascii="Arial" w:hAnsi="Arial" w:cs="Arial"/>
          <w:b/>
          <w:bCs/>
        </w:rPr>
        <w:t>Figure 10 illustrates the Premium Transactions Report.</w:t>
      </w:r>
    </w:p>
    <w:p w14:paraId="343671F7"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42420B69" wp14:editId="7ABC92F5">
            <wp:extent cx="5731510" cy="1034415"/>
            <wp:effectExtent l="0" t="0" r="2540" b="0"/>
            <wp:docPr id="189127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279500" name=""/>
                    <pic:cNvPicPr/>
                  </pic:nvPicPr>
                  <pic:blipFill>
                    <a:blip r:embed="rId27"/>
                    <a:stretch>
                      <a:fillRect/>
                    </a:stretch>
                  </pic:blipFill>
                  <pic:spPr>
                    <a:xfrm>
                      <a:off x="0" y="0"/>
                      <a:ext cx="5731510" cy="1034415"/>
                    </a:xfrm>
                    <a:prstGeom prst="rect">
                      <a:avLst/>
                    </a:prstGeom>
                  </pic:spPr>
                </pic:pic>
              </a:graphicData>
            </a:graphic>
          </wp:inline>
        </w:drawing>
      </w:r>
    </w:p>
    <w:p w14:paraId="27BEF091" w14:textId="77777777" w:rsidR="00B845D7" w:rsidRPr="00E939E9" w:rsidRDefault="00B845D7" w:rsidP="00E939E9">
      <w:pPr>
        <w:spacing w:after="0" w:line="360" w:lineRule="auto"/>
        <w:rPr>
          <w:rFonts w:ascii="Arial" w:hAnsi="Arial" w:cs="Arial"/>
        </w:rPr>
      </w:pPr>
      <w:r w:rsidRPr="00E939E9">
        <w:rPr>
          <w:rFonts w:ascii="Arial" w:hAnsi="Arial" w:cs="Arial"/>
          <w:noProof/>
        </w:rPr>
        <w:lastRenderedPageBreak/>
        <w:drawing>
          <wp:inline distT="0" distB="0" distL="0" distR="0" wp14:anchorId="2F5EBCB6" wp14:editId="607A67C2">
            <wp:extent cx="5645440" cy="1016052"/>
            <wp:effectExtent l="0" t="0" r="0" b="0"/>
            <wp:docPr id="327048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048181" name=""/>
                    <pic:cNvPicPr/>
                  </pic:nvPicPr>
                  <pic:blipFill>
                    <a:blip r:embed="rId28"/>
                    <a:stretch>
                      <a:fillRect/>
                    </a:stretch>
                  </pic:blipFill>
                  <pic:spPr>
                    <a:xfrm>
                      <a:off x="0" y="0"/>
                      <a:ext cx="5645440" cy="1016052"/>
                    </a:xfrm>
                    <a:prstGeom prst="rect">
                      <a:avLst/>
                    </a:prstGeom>
                  </pic:spPr>
                </pic:pic>
              </a:graphicData>
            </a:graphic>
          </wp:inline>
        </w:drawing>
      </w:r>
    </w:p>
    <w:p w14:paraId="631FAA5D"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10: Premium Transactions Query &amp; Report</w:t>
      </w:r>
    </w:p>
    <w:p w14:paraId="50D79AC2"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7A58F0AB" w14:textId="77777777" w:rsidR="00B845D7" w:rsidRPr="00E939E9" w:rsidRDefault="00B845D7" w:rsidP="00E939E9">
      <w:pPr>
        <w:spacing w:after="0" w:line="360" w:lineRule="auto"/>
        <w:rPr>
          <w:rFonts w:ascii="Arial" w:hAnsi="Arial" w:cs="Arial"/>
        </w:rPr>
      </w:pPr>
      <w:r w:rsidRPr="00E939E9">
        <w:rPr>
          <w:rFonts w:ascii="Arial" w:hAnsi="Arial" w:cs="Arial"/>
        </w:rPr>
        <w:t>The query demonstrates the use of conditional filtering while providing a concise view of higher-value payments, supporting revenue analysis and financial monitoring.</w:t>
      </w:r>
    </w:p>
    <w:p w14:paraId="4115DB6A" w14:textId="77777777" w:rsidR="00B845D7" w:rsidRPr="00E939E9" w:rsidRDefault="00B845D7" w:rsidP="00E939E9">
      <w:pPr>
        <w:pStyle w:val="Heading3"/>
        <w:spacing w:before="0" w:after="0" w:line="360" w:lineRule="auto"/>
        <w:jc w:val="both"/>
        <w:rPr>
          <w:rFonts w:ascii="Arial" w:hAnsi="Arial" w:cs="Arial"/>
          <w:sz w:val="24"/>
          <w:szCs w:val="24"/>
        </w:rPr>
      </w:pPr>
      <w:bookmarkStart w:id="23" w:name="_Toc233960501"/>
      <w:r w:rsidRPr="00E939E9">
        <w:rPr>
          <w:rFonts w:ascii="Arial" w:hAnsi="Arial" w:cs="Arial"/>
          <w:sz w:val="24"/>
          <w:szCs w:val="24"/>
        </w:rPr>
        <w:t>3.6.3 Revenue by Parking Site</w:t>
      </w:r>
      <w:bookmarkEnd w:id="23"/>
    </w:p>
    <w:p w14:paraId="7E8F3EC1" w14:textId="77777777" w:rsidR="00B845D7" w:rsidRPr="00E939E9" w:rsidRDefault="00B845D7" w:rsidP="00E939E9">
      <w:pPr>
        <w:spacing w:after="0" w:line="360" w:lineRule="auto"/>
        <w:rPr>
          <w:rFonts w:ascii="Arial" w:hAnsi="Arial" w:cs="Arial"/>
        </w:rPr>
      </w:pPr>
      <w:r w:rsidRPr="00E939E9">
        <w:rPr>
          <w:rFonts w:ascii="Arial" w:hAnsi="Arial" w:cs="Arial"/>
        </w:rPr>
        <w:t>The Revenue by Parking Site query applies an aggregate function to calculate the total payment value generated by each parking location (Microsoft, 2026).</w:t>
      </w:r>
    </w:p>
    <w:p w14:paraId="58677CBB" w14:textId="77777777" w:rsidR="00B845D7" w:rsidRPr="00E939E9" w:rsidRDefault="00B845D7" w:rsidP="00E939E9">
      <w:pPr>
        <w:spacing w:after="0" w:line="360" w:lineRule="auto"/>
        <w:rPr>
          <w:rFonts w:ascii="Arial" w:hAnsi="Arial" w:cs="Arial"/>
        </w:rPr>
      </w:pPr>
      <w:r w:rsidRPr="00E939E9">
        <w:rPr>
          <w:rFonts w:ascii="Arial" w:hAnsi="Arial" w:cs="Arial"/>
          <w:b/>
          <w:bCs/>
        </w:rPr>
        <w:t>Figure 11 illustrates the Revenue by Parking Site report.</w:t>
      </w:r>
    </w:p>
    <w:p w14:paraId="1528ED46"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52EB6EEB" wp14:editId="2D0B075D">
            <wp:extent cx="5731510" cy="854710"/>
            <wp:effectExtent l="0" t="0" r="2540" b="2540"/>
            <wp:docPr id="145972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26387" name=""/>
                    <pic:cNvPicPr/>
                  </pic:nvPicPr>
                  <pic:blipFill>
                    <a:blip r:embed="rId29"/>
                    <a:stretch>
                      <a:fillRect/>
                    </a:stretch>
                  </pic:blipFill>
                  <pic:spPr>
                    <a:xfrm>
                      <a:off x="0" y="0"/>
                      <a:ext cx="5731510" cy="854710"/>
                    </a:xfrm>
                    <a:prstGeom prst="rect">
                      <a:avLst/>
                    </a:prstGeom>
                  </pic:spPr>
                </pic:pic>
              </a:graphicData>
            </a:graphic>
          </wp:inline>
        </w:drawing>
      </w:r>
    </w:p>
    <w:p w14:paraId="5E235A03"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1B263408" wp14:editId="23A6E80E">
            <wp:extent cx="3257717" cy="1733639"/>
            <wp:effectExtent l="0" t="0" r="0" b="0"/>
            <wp:docPr id="155467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78299" name=""/>
                    <pic:cNvPicPr/>
                  </pic:nvPicPr>
                  <pic:blipFill>
                    <a:blip r:embed="rId30"/>
                    <a:stretch>
                      <a:fillRect/>
                    </a:stretch>
                  </pic:blipFill>
                  <pic:spPr>
                    <a:xfrm>
                      <a:off x="0" y="0"/>
                      <a:ext cx="3257717" cy="1733639"/>
                    </a:xfrm>
                    <a:prstGeom prst="rect">
                      <a:avLst/>
                    </a:prstGeom>
                  </pic:spPr>
                </pic:pic>
              </a:graphicData>
            </a:graphic>
          </wp:inline>
        </w:drawing>
      </w:r>
    </w:p>
    <w:p w14:paraId="0D411F27"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11: Revenue by Parking Site Query &amp; Report</w:t>
      </w:r>
    </w:p>
    <w:p w14:paraId="1654CA87"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4DEA48BA" w14:textId="77777777" w:rsidR="00B845D7" w:rsidRPr="00E939E9" w:rsidRDefault="00B845D7" w:rsidP="00E939E9">
      <w:pPr>
        <w:spacing w:after="0" w:line="360" w:lineRule="auto"/>
        <w:rPr>
          <w:rFonts w:ascii="Arial" w:hAnsi="Arial" w:cs="Arial"/>
        </w:rPr>
      </w:pPr>
      <w:r w:rsidRPr="00E939E9">
        <w:rPr>
          <w:rFonts w:ascii="Arial" w:hAnsi="Arial" w:cs="Arial"/>
        </w:rPr>
        <w:t xml:space="preserve">By grouping transactions according to </w:t>
      </w:r>
      <w:proofErr w:type="spellStart"/>
      <w:r w:rsidRPr="00E939E9">
        <w:rPr>
          <w:rFonts w:ascii="Arial" w:hAnsi="Arial" w:cs="Arial"/>
          <w:b/>
          <w:bCs/>
        </w:rPr>
        <w:t>SiteName</w:t>
      </w:r>
      <w:proofErr w:type="spellEnd"/>
      <w:r w:rsidRPr="00E939E9">
        <w:rPr>
          <w:rFonts w:ascii="Arial" w:hAnsi="Arial" w:cs="Arial"/>
        </w:rPr>
        <w:t xml:space="preserve"> and summing </w:t>
      </w:r>
      <w:proofErr w:type="spellStart"/>
      <w:r w:rsidRPr="00E939E9">
        <w:rPr>
          <w:rFonts w:ascii="Arial" w:hAnsi="Arial" w:cs="Arial"/>
          <w:b/>
          <w:bCs/>
        </w:rPr>
        <w:t>AmountCharged</w:t>
      </w:r>
      <w:proofErr w:type="spellEnd"/>
      <w:r w:rsidRPr="00E939E9">
        <w:rPr>
          <w:rFonts w:ascii="Arial" w:hAnsi="Arial" w:cs="Arial"/>
        </w:rPr>
        <w:t>, the query enables direct comparison of financial performance between parking facilities, providing useful information for operational planning and resource allocation.</w:t>
      </w:r>
    </w:p>
    <w:p w14:paraId="2FF4DD70" w14:textId="77777777" w:rsidR="00B845D7" w:rsidRPr="00E939E9" w:rsidRDefault="00B845D7" w:rsidP="00E939E9">
      <w:pPr>
        <w:pStyle w:val="Heading3"/>
        <w:spacing w:before="0" w:after="0" w:line="360" w:lineRule="auto"/>
        <w:jc w:val="both"/>
        <w:rPr>
          <w:rFonts w:ascii="Arial" w:hAnsi="Arial" w:cs="Arial"/>
          <w:sz w:val="24"/>
          <w:szCs w:val="24"/>
        </w:rPr>
      </w:pPr>
      <w:bookmarkStart w:id="24" w:name="_Toc233960502"/>
      <w:r w:rsidRPr="00E939E9">
        <w:rPr>
          <w:rFonts w:ascii="Arial" w:hAnsi="Arial" w:cs="Arial"/>
          <w:sz w:val="24"/>
          <w:szCs w:val="24"/>
        </w:rPr>
        <w:t>3.6.4 Vehicle Category Usage</w:t>
      </w:r>
      <w:bookmarkEnd w:id="24"/>
    </w:p>
    <w:p w14:paraId="5FDFF1AB"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Vehicle Category Usage query combines the </w:t>
      </w:r>
      <w:r w:rsidRPr="00E939E9">
        <w:rPr>
          <w:rFonts w:ascii="Arial" w:hAnsi="Arial" w:cs="Arial"/>
          <w:b/>
          <w:bCs/>
        </w:rPr>
        <w:t>Vehicle Categories</w:t>
      </w:r>
      <w:r w:rsidRPr="00E939E9">
        <w:rPr>
          <w:rFonts w:ascii="Arial" w:hAnsi="Arial" w:cs="Arial"/>
        </w:rPr>
        <w:t xml:space="preserve"> and </w:t>
      </w:r>
      <w:r w:rsidRPr="00E939E9">
        <w:rPr>
          <w:rFonts w:ascii="Arial" w:hAnsi="Arial" w:cs="Arial"/>
          <w:b/>
          <w:bCs/>
        </w:rPr>
        <w:t>Vehicles</w:t>
      </w:r>
      <w:r w:rsidRPr="00E939E9">
        <w:rPr>
          <w:rFonts w:ascii="Arial" w:hAnsi="Arial" w:cs="Arial"/>
        </w:rPr>
        <w:t xml:space="preserve"> entities to present the distribution of registered vehicle types (Kanwal, 2025).</w:t>
      </w:r>
    </w:p>
    <w:p w14:paraId="2D47211D" w14:textId="77777777" w:rsidR="00B845D7" w:rsidRPr="00E939E9" w:rsidRDefault="00B845D7" w:rsidP="00E939E9">
      <w:pPr>
        <w:spacing w:after="0" w:line="360" w:lineRule="auto"/>
        <w:rPr>
          <w:rFonts w:ascii="Arial" w:hAnsi="Arial" w:cs="Arial"/>
        </w:rPr>
      </w:pPr>
      <w:r w:rsidRPr="00E939E9">
        <w:rPr>
          <w:rFonts w:ascii="Arial" w:hAnsi="Arial" w:cs="Arial"/>
          <w:b/>
          <w:bCs/>
        </w:rPr>
        <w:t>Figure 12 illustrates the Vehicle Category Usage report.</w:t>
      </w:r>
    </w:p>
    <w:p w14:paraId="1CCE0FE8" w14:textId="77777777" w:rsidR="00B845D7" w:rsidRPr="00E939E9" w:rsidRDefault="00B845D7" w:rsidP="00E939E9">
      <w:pPr>
        <w:spacing w:after="0" w:line="360" w:lineRule="auto"/>
        <w:rPr>
          <w:rFonts w:ascii="Arial" w:hAnsi="Arial" w:cs="Arial"/>
        </w:rPr>
      </w:pPr>
      <w:r w:rsidRPr="00E939E9">
        <w:rPr>
          <w:rFonts w:ascii="Arial" w:hAnsi="Arial" w:cs="Arial"/>
          <w:noProof/>
        </w:rPr>
        <w:lastRenderedPageBreak/>
        <w:drawing>
          <wp:inline distT="0" distB="0" distL="0" distR="0" wp14:anchorId="5521300F" wp14:editId="753D9A85">
            <wp:extent cx="4527783" cy="1016052"/>
            <wp:effectExtent l="0" t="0" r="6350" b="0"/>
            <wp:docPr id="35685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57229" name=""/>
                    <pic:cNvPicPr/>
                  </pic:nvPicPr>
                  <pic:blipFill>
                    <a:blip r:embed="rId31"/>
                    <a:stretch>
                      <a:fillRect/>
                    </a:stretch>
                  </pic:blipFill>
                  <pic:spPr>
                    <a:xfrm>
                      <a:off x="0" y="0"/>
                      <a:ext cx="4527783" cy="1016052"/>
                    </a:xfrm>
                    <a:prstGeom prst="rect">
                      <a:avLst/>
                    </a:prstGeom>
                  </pic:spPr>
                </pic:pic>
              </a:graphicData>
            </a:graphic>
          </wp:inline>
        </w:drawing>
      </w:r>
    </w:p>
    <w:p w14:paraId="2844FDDE"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575DCFCF" wp14:editId="44FA1CD4">
            <wp:extent cx="5073911" cy="1524078"/>
            <wp:effectExtent l="0" t="0" r="0" b="0"/>
            <wp:docPr id="1196967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67234" name=""/>
                    <pic:cNvPicPr/>
                  </pic:nvPicPr>
                  <pic:blipFill>
                    <a:blip r:embed="rId32"/>
                    <a:stretch>
                      <a:fillRect/>
                    </a:stretch>
                  </pic:blipFill>
                  <pic:spPr>
                    <a:xfrm>
                      <a:off x="0" y="0"/>
                      <a:ext cx="5073911" cy="1524078"/>
                    </a:xfrm>
                    <a:prstGeom prst="rect">
                      <a:avLst/>
                    </a:prstGeom>
                  </pic:spPr>
                </pic:pic>
              </a:graphicData>
            </a:graphic>
          </wp:inline>
        </w:drawing>
      </w:r>
    </w:p>
    <w:p w14:paraId="79CBE52B"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12: Vehicle Category Usage Query &amp; Report</w:t>
      </w:r>
    </w:p>
    <w:p w14:paraId="1E239351"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55D74518"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report confirms that each vehicle references a valid category through </w:t>
      </w:r>
      <w:proofErr w:type="spellStart"/>
      <w:r w:rsidRPr="00E939E9">
        <w:rPr>
          <w:rFonts w:ascii="Arial" w:hAnsi="Arial" w:cs="Arial"/>
          <w:b/>
          <w:bCs/>
        </w:rPr>
        <w:t>CategoryID</w:t>
      </w:r>
      <w:proofErr w:type="spellEnd"/>
      <w:r w:rsidRPr="00E939E9">
        <w:rPr>
          <w:rFonts w:ascii="Arial" w:hAnsi="Arial" w:cs="Arial"/>
        </w:rPr>
        <w:t>, demonstrating correct implementation of foreign key relationships while assisting in analysing parking demand across different vehicle classifications.</w:t>
      </w:r>
    </w:p>
    <w:p w14:paraId="3E828C2D" w14:textId="77777777" w:rsidR="00B845D7" w:rsidRPr="00E939E9" w:rsidRDefault="00B845D7" w:rsidP="00E939E9">
      <w:pPr>
        <w:pStyle w:val="Heading3"/>
        <w:spacing w:before="0" w:after="0" w:line="360" w:lineRule="auto"/>
        <w:jc w:val="both"/>
        <w:rPr>
          <w:rFonts w:ascii="Arial" w:hAnsi="Arial" w:cs="Arial"/>
          <w:sz w:val="24"/>
          <w:szCs w:val="24"/>
        </w:rPr>
      </w:pPr>
      <w:bookmarkStart w:id="25" w:name="_Toc233960503"/>
      <w:r w:rsidRPr="00E939E9">
        <w:rPr>
          <w:rFonts w:ascii="Arial" w:hAnsi="Arial" w:cs="Arial"/>
          <w:sz w:val="24"/>
          <w:szCs w:val="24"/>
        </w:rPr>
        <w:t>3.6.5 Parking Site Occupancy Report</w:t>
      </w:r>
      <w:bookmarkEnd w:id="25"/>
    </w:p>
    <w:p w14:paraId="314867C0" w14:textId="77777777" w:rsidR="00B845D7" w:rsidRPr="00E939E9" w:rsidRDefault="00B845D7" w:rsidP="00E939E9">
      <w:pPr>
        <w:spacing w:after="0" w:line="360" w:lineRule="auto"/>
        <w:rPr>
          <w:rFonts w:ascii="Arial" w:hAnsi="Arial" w:cs="Arial"/>
        </w:rPr>
      </w:pPr>
      <w:r w:rsidRPr="00E939E9">
        <w:rPr>
          <w:rFonts w:ascii="Arial" w:hAnsi="Arial" w:cs="Arial"/>
        </w:rPr>
        <w:t xml:space="preserve">The Parking Site Occupancy Report joins </w:t>
      </w:r>
      <w:r w:rsidRPr="00E939E9">
        <w:rPr>
          <w:rFonts w:ascii="Arial" w:hAnsi="Arial" w:cs="Arial"/>
          <w:b/>
          <w:bCs/>
        </w:rPr>
        <w:t>Parking Sites</w:t>
      </w:r>
      <w:r w:rsidRPr="00E939E9">
        <w:rPr>
          <w:rFonts w:ascii="Arial" w:hAnsi="Arial" w:cs="Arial"/>
        </w:rPr>
        <w:t xml:space="preserve"> and </w:t>
      </w:r>
      <w:r w:rsidRPr="00E939E9">
        <w:rPr>
          <w:rFonts w:ascii="Arial" w:hAnsi="Arial" w:cs="Arial"/>
          <w:b/>
          <w:bCs/>
        </w:rPr>
        <w:t>Parking Slots</w:t>
      </w:r>
      <w:r w:rsidRPr="00E939E9">
        <w:rPr>
          <w:rFonts w:ascii="Arial" w:hAnsi="Arial" w:cs="Arial"/>
        </w:rPr>
        <w:t xml:space="preserve"> to display the current allocation and availability of parking spaces.</w:t>
      </w:r>
    </w:p>
    <w:p w14:paraId="41C0FC94" w14:textId="77777777" w:rsidR="00B845D7" w:rsidRPr="00E939E9" w:rsidRDefault="00B845D7" w:rsidP="00E939E9">
      <w:pPr>
        <w:spacing w:after="0" w:line="360" w:lineRule="auto"/>
        <w:rPr>
          <w:rFonts w:ascii="Arial" w:hAnsi="Arial" w:cs="Arial"/>
        </w:rPr>
      </w:pPr>
      <w:r w:rsidRPr="00E939E9">
        <w:rPr>
          <w:rFonts w:ascii="Arial" w:hAnsi="Arial" w:cs="Arial"/>
          <w:b/>
          <w:bCs/>
        </w:rPr>
        <w:t>Figure 13 illustrates the Parking Site Occupancy report.</w:t>
      </w:r>
    </w:p>
    <w:p w14:paraId="23A68CB7"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4A30C8AE" wp14:editId="4C8FA8FB">
            <wp:extent cx="2971953" cy="819192"/>
            <wp:effectExtent l="0" t="0" r="0" b="0"/>
            <wp:docPr id="81202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25397" name=""/>
                    <pic:cNvPicPr/>
                  </pic:nvPicPr>
                  <pic:blipFill>
                    <a:blip r:embed="rId33"/>
                    <a:stretch>
                      <a:fillRect/>
                    </a:stretch>
                  </pic:blipFill>
                  <pic:spPr>
                    <a:xfrm>
                      <a:off x="0" y="0"/>
                      <a:ext cx="2971953" cy="819192"/>
                    </a:xfrm>
                    <a:prstGeom prst="rect">
                      <a:avLst/>
                    </a:prstGeom>
                  </pic:spPr>
                </pic:pic>
              </a:graphicData>
            </a:graphic>
          </wp:inline>
        </w:drawing>
      </w:r>
    </w:p>
    <w:p w14:paraId="4770FEE1" w14:textId="77777777" w:rsidR="00B845D7" w:rsidRPr="00E939E9" w:rsidRDefault="00B845D7" w:rsidP="00E939E9">
      <w:pPr>
        <w:spacing w:after="0" w:line="360" w:lineRule="auto"/>
        <w:rPr>
          <w:rFonts w:ascii="Arial" w:hAnsi="Arial" w:cs="Arial"/>
        </w:rPr>
      </w:pPr>
      <w:r w:rsidRPr="00E939E9">
        <w:rPr>
          <w:rFonts w:ascii="Arial" w:hAnsi="Arial" w:cs="Arial"/>
          <w:noProof/>
        </w:rPr>
        <w:drawing>
          <wp:inline distT="0" distB="0" distL="0" distR="0" wp14:anchorId="3E5282FF" wp14:editId="7E7833FE">
            <wp:extent cx="5245370" cy="1530429"/>
            <wp:effectExtent l="0" t="0" r="0" b="0"/>
            <wp:docPr id="223675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75684" name=""/>
                    <pic:cNvPicPr/>
                  </pic:nvPicPr>
                  <pic:blipFill>
                    <a:blip r:embed="rId34"/>
                    <a:stretch>
                      <a:fillRect/>
                    </a:stretch>
                  </pic:blipFill>
                  <pic:spPr>
                    <a:xfrm>
                      <a:off x="0" y="0"/>
                      <a:ext cx="5245370" cy="1530429"/>
                    </a:xfrm>
                    <a:prstGeom prst="rect">
                      <a:avLst/>
                    </a:prstGeom>
                  </pic:spPr>
                </pic:pic>
              </a:graphicData>
            </a:graphic>
          </wp:inline>
        </w:drawing>
      </w:r>
    </w:p>
    <w:p w14:paraId="54EED2A2" w14:textId="77777777" w:rsidR="00B845D7" w:rsidRPr="00E939E9" w:rsidRDefault="00B845D7" w:rsidP="00E939E9">
      <w:pPr>
        <w:spacing w:after="0" w:line="360" w:lineRule="auto"/>
        <w:rPr>
          <w:rFonts w:ascii="Arial" w:hAnsi="Arial" w:cs="Arial"/>
          <w:b/>
          <w:bCs/>
        </w:rPr>
      </w:pPr>
      <w:r w:rsidRPr="00E939E9">
        <w:rPr>
          <w:rFonts w:ascii="Arial" w:hAnsi="Arial" w:cs="Arial"/>
          <w:b/>
          <w:bCs/>
        </w:rPr>
        <w:t>Figure 13: Parking Site Occupancy Query &amp; Report</w:t>
      </w:r>
    </w:p>
    <w:p w14:paraId="691362F9" w14:textId="77777777" w:rsidR="00B845D7" w:rsidRPr="00E939E9" w:rsidRDefault="00B845D7" w:rsidP="00E939E9">
      <w:pPr>
        <w:spacing w:after="0" w:line="360" w:lineRule="auto"/>
        <w:rPr>
          <w:rFonts w:ascii="Arial" w:hAnsi="Arial" w:cs="Arial"/>
        </w:rPr>
      </w:pPr>
      <w:r w:rsidRPr="00E939E9">
        <w:rPr>
          <w:rFonts w:ascii="Arial" w:hAnsi="Arial" w:cs="Arial"/>
        </w:rPr>
        <w:t>Source: (Author)</w:t>
      </w:r>
    </w:p>
    <w:p w14:paraId="27C8C74C" w14:textId="3B59B2EF" w:rsidR="00B845D7" w:rsidRDefault="00B845D7" w:rsidP="00E939E9">
      <w:pPr>
        <w:spacing w:after="0" w:line="360" w:lineRule="auto"/>
        <w:rPr>
          <w:rFonts w:ascii="Arial" w:hAnsi="Arial" w:cs="Arial"/>
        </w:rPr>
      </w:pPr>
      <w:r w:rsidRPr="00E939E9">
        <w:rPr>
          <w:rFonts w:ascii="Arial" w:hAnsi="Arial" w:cs="Arial"/>
        </w:rPr>
        <w:t xml:space="preserve">The resulting report presents parking location, slot type and occupancy status in a structured format, enabling rapid assessment of parking capacity. </w:t>
      </w:r>
      <w:proofErr w:type="gramStart"/>
      <w:r w:rsidRPr="00E939E9">
        <w:rPr>
          <w:rFonts w:ascii="Arial" w:hAnsi="Arial" w:cs="Arial"/>
        </w:rPr>
        <w:t>All of</w:t>
      </w:r>
      <w:proofErr w:type="gramEnd"/>
      <w:r w:rsidRPr="00E939E9">
        <w:rPr>
          <w:rFonts w:ascii="Arial" w:hAnsi="Arial" w:cs="Arial"/>
        </w:rPr>
        <w:t xml:space="preserve"> the queries together shows that the database is supporting efficient data </w:t>
      </w:r>
      <w:r w:rsidR="00E939E9" w:rsidRPr="00E939E9">
        <w:rPr>
          <w:rFonts w:ascii="Arial" w:hAnsi="Arial" w:cs="Arial"/>
        </w:rPr>
        <w:t>retrieval and</w:t>
      </w:r>
      <w:r w:rsidRPr="00E939E9">
        <w:rPr>
          <w:rFonts w:ascii="Arial" w:hAnsi="Arial" w:cs="Arial"/>
        </w:rPr>
        <w:t xml:space="preserve"> makes </w:t>
      </w:r>
      <w:r w:rsidRPr="00E939E9">
        <w:rPr>
          <w:rFonts w:ascii="Arial" w:hAnsi="Arial" w:cs="Arial"/>
        </w:rPr>
        <w:lastRenderedPageBreak/>
        <w:t xml:space="preserve">decision based on the data entries made by the previous customers. This helps in sorting in a much better way which enhances the efficiency of the system. </w:t>
      </w:r>
    </w:p>
    <w:p w14:paraId="45B47BAB" w14:textId="77777777" w:rsidR="00E939E9" w:rsidRDefault="00E939E9" w:rsidP="00E939E9">
      <w:pPr>
        <w:spacing w:after="0" w:line="360" w:lineRule="auto"/>
        <w:rPr>
          <w:rFonts w:ascii="Arial" w:hAnsi="Arial" w:cs="Arial"/>
        </w:rPr>
      </w:pPr>
    </w:p>
    <w:p w14:paraId="6E40448B" w14:textId="77777777" w:rsidR="00E939E9" w:rsidRPr="00E939E9" w:rsidRDefault="00E939E9" w:rsidP="00E939E9">
      <w:pPr>
        <w:spacing w:after="0" w:line="360" w:lineRule="auto"/>
        <w:rPr>
          <w:rFonts w:ascii="Arial" w:hAnsi="Arial" w:cs="Arial"/>
        </w:rPr>
      </w:pPr>
    </w:p>
    <w:p w14:paraId="5EC9BB6A" w14:textId="77777777" w:rsidR="00E939E9" w:rsidRPr="00E939E9" w:rsidRDefault="00E939E9" w:rsidP="00E939E9">
      <w:pPr>
        <w:spacing w:line="360" w:lineRule="auto"/>
        <w:rPr>
          <w:rFonts w:ascii="Arial" w:hAnsi="Arial" w:cs="Arial"/>
        </w:rPr>
      </w:pPr>
      <w:bookmarkStart w:id="26" w:name="_Toc233960504"/>
      <w:r w:rsidRPr="00E939E9">
        <w:rPr>
          <w:rFonts w:ascii="Arial" w:hAnsi="Arial" w:cs="Arial"/>
        </w:rPr>
        <w:t>3.7 Testing and Validation</w:t>
      </w:r>
      <w:bookmarkEnd w:id="26"/>
    </w:p>
    <w:p w14:paraId="7C27CBB6" w14:textId="112130CF" w:rsidR="00E939E9" w:rsidRDefault="00E939E9" w:rsidP="00E939E9">
      <w:pPr>
        <w:spacing w:line="360" w:lineRule="auto"/>
        <w:rPr>
          <w:rFonts w:ascii="Arial" w:hAnsi="Arial" w:cs="Arial"/>
        </w:rPr>
      </w:pPr>
      <w:r w:rsidRPr="00E939E9">
        <w:rPr>
          <w:rFonts w:ascii="Arial" w:hAnsi="Arial" w:cs="Arial"/>
        </w:rPr>
        <w:t xml:space="preserve">There were many tests that were run to confirm the functionality, reliability, and integrity of the database. This process showed that the relationship between the foreign keys developed and the primary keys helped in maintaining the referential integrity within the overall system. In addition, five queries were executed which confirmed that the system was properly retrieving, relating, and summarising information entered by the customers. Furthermore, the test result also helped in confirming that the customer, vehicle, booking, parking slot, and payment transaction data are all being processed accurately while also maintaining data integrity (Bhanushali, 2023). </w:t>
      </w:r>
    </w:p>
    <w:p w14:paraId="64BF6896" w14:textId="77777777" w:rsidR="009B317A" w:rsidRDefault="009B317A" w:rsidP="00E939E9">
      <w:pPr>
        <w:spacing w:line="360" w:lineRule="auto"/>
        <w:rPr>
          <w:rFonts w:ascii="Arial" w:hAnsi="Arial" w:cs="Arial"/>
        </w:rPr>
      </w:pPr>
    </w:p>
    <w:p w14:paraId="6D46DB27" w14:textId="77777777" w:rsidR="009B317A" w:rsidRPr="009B317A" w:rsidRDefault="009B317A" w:rsidP="009B317A">
      <w:pPr>
        <w:spacing w:line="360" w:lineRule="auto"/>
        <w:rPr>
          <w:rFonts w:ascii="Arial" w:eastAsiaTheme="majorEastAsia" w:hAnsi="Arial" w:cs="Arial"/>
          <w:b/>
        </w:rPr>
      </w:pPr>
      <w:bookmarkStart w:id="27" w:name="_Toc233960505"/>
      <w:r w:rsidRPr="00E939E9">
        <w:rPr>
          <w:rFonts w:ascii="Arial" w:hAnsi="Arial" w:cs="Arial"/>
        </w:rPr>
        <w:t>4. Reflection</w:t>
      </w:r>
      <w:bookmarkEnd w:id="27"/>
      <w:r w:rsidRPr="00E939E9">
        <w:rPr>
          <w:rFonts w:ascii="Arial" w:hAnsi="Arial" w:cs="Arial"/>
        </w:rPr>
        <w:t xml:space="preserve"> </w:t>
      </w:r>
    </w:p>
    <w:p w14:paraId="5252668C" w14:textId="77777777" w:rsidR="009B317A" w:rsidRPr="00E939E9" w:rsidRDefault="009B317A" w:rsidP="009B317A">
      <w:pPr>
        <w:spacing w:line="360" w:lineRule="auto"/>
        <w:rPr>
          <w:rFonts w:ascii="Arial" w:hAnsi="Arial" w:cs="Arial"/>
        </w:rPr>
      </w:pPr>
      <w:r w:rsidRPr="00E939E9">
        <w:rPr>
          <w:rFonts w:ascii="Arial" w:hAnsi="Arial" w:cs="Arial"/>
        </w:rPr>
        <w:t xml:space="preserve">The development of this whole database system has helped me a lot in gaining a practical understanding of how relational databases are designed. I have learned several things about making the entities relationship, setting different types of validation rules. This also helped me to ensure that the integrity of all the data that is being stored in the system is maintained. However, during the whole process I faced several challenges like establishing proper relationships between the entities and using the Microsoft Access software. For mitigating these challenges, I tried to watch online materials and went through the articles which could help me in understanding how other scholars have worked on the same challenges. Therefore, this whole journey was very informative for me and the knowledge that I have gathered will help me in making such software in the future as well. </w:t>
      </w:r>
    </w:p>
    <w:p w14:paraId="035F4AF4" w14:textId="77777777" w:rsidR="009B317A" w:rsidRPr="00E939E9" w:rsidRDefault="009B317A" w:rsidP="00E939E9">
      <w:pPr>
        <w:spacing w:line="360" w:lineRule="auto"/>
        <w:rPr>
          <w:rFonts w:ascii="Arial" w:hAnsi="Arial" w:cs="Arial"/>
        </w:rPr>
      </w:pPr>
    </w:p>
    <w:p w14:paraId="19DE4023" w14:textId="48530ED3" w:rsidR="00417624" w:rsidRPr="009B317A" w:rsidRDefault="00B845D7" w:rsidP="009B317A">
      <w:pPr>
        <w:spacing w:line="360" w:lineRule="auto"/>
        <w:rPr>
          <w:rFonts w:ascii="Arial" w:hAnsi="Arial" w:cs="Arial"/>
        </w:rPr>
      </w:pPr>
      <w:r w:rsidRPr="00E939E9">
        <w:rPr>
          <w:rFonts w:ascii="Arial" w:hAnsi="Arial" w:cs="Arial"/>
        </w:rPr>
        <w:br w:type="page"/>
      </w:r>
    </w:p>
    <w:sectPr w:rsidR="00417624" w:rsidRPr="009B317A">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C803E" w14:textId="77777777" w:rsidR="0019627D" w:rsidRDefault="0019627D" w:rsidP="00B845D7">
      <w:pPr>
        <w:spacing w:after="0" w:line="240" w:lineRule="auto"/>
      </w:pPr>
      <w:r>
        <w:separator/>
      </w:r>
    </w:p>
  </w:endnote>
  <w:endnote w:type="continuationSeparator" w:id="0">
    <w:p w14:paraId="48C962F7" w14:textId="77777777" w:rsidR="0019627D" w:rsidRDefault="0019627D" w:rsidP="00B84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3283565"/>
      <w:docPartObj>
        <w:docPartGallery w:val="Page Numbers (Bottom of Page)"/>
        <w:docPartUnique/>
      </w:docPartObj>
    </w:sdtPr>
    <w:sdtEndPr>
      <w:rPr>
        <w:noProof/>
      </w:rPr>
    </w:sdtEndPr>
    <w:sdtContent>
      <w:p w14:paraId="31EE5C3B" w14:textId="77777777" w:rsidR="00B845D7" w:rsidRDefault="00B845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5515EF" w14:textId="77777777" w:rsidR="00B845D7" w:rsidRDefault="00B84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954DA" w14:textId="77777777" w:rsidR="0019627D" w:rsidRDefault="0019627D" w:rsidP="00B845D7">
      <w:pPr>
        <w:spacing w:after="0" w:line="240" w:lineRule="auto"/>
      </w:pPr>
      <w:r>
        <w:separator/>
      </w:r>
    </w:p>
  </w:footnote>
  <w:footnote w:type="continuationSeparator" w:id="0">
    <w:p w14:paraId="79477931" w14:textId="77777777" w:rsidR="0019627D" w:rsidRDefault="0019627D" w:rsidP="00B845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5D7"/>
    <w:rsid w:val="00074932"/>
    <w:rsid w:val="00106359"/>
    <w:rsid w:val="0019627D"/>
    <w:rsid w:val="00417624"/>
    <w:rsid w:val="004F79E2"/>
    <w:rsid w:val="00570559"/>
    <w:rsid w:val="005F0680"/>
    <w:rsid w:val="009B317A"/>
    <w:rsid w:val="00B845D7"/>
    <w:rsid w:val="00BB5017"/>
    <w:rsid w:val="00C72AD1"/>
    <w:rsid w:val="00E939E9"/>
    <w:rsid w:val="00F91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8CC8F"/>
  <w15:chartTrackingRefBased/>
  <w15:docId w15:val="{4F4EC8F9-5F4B-4676-9592-D1FA464AF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5D7"/>
    <w:pPr>
      <w:spacing w:line="480" w:lineRule="auto"/>
      <w:jc w:val="both"/>
    </w:pPr>
    <w:rPr>
      <w:rFonts w:ascii="Times New Roman" w:hAnsi="Times New Roman"/>
      <w:lang w:val="en-IN"/>
    </w:rPr>
  </w:style>
  <w:style w:type="paragraph" w:styleId="Heading1">
    <w:name w:val="heading 1"/>
    <w:basedOn w:val="Normal"/>
    <w:next w:val="Normal"/>
    <w:link w:val="Heading1Char"/>
    <w:uiPriority w:val="9"/>
    <w:qFormat/>
    <w:rsid w:val="00B845D7"/>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B845D7"/>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unhideWhenUsed/>
    <w:qFormat/>
    <w:rsid w:val="00B845D7"/>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B845D7"/>
    <w:pPr>
      <w:keepNext/>
      <w:keepLines/>
      <w:spacing w:before="80" w:after="40" w:line="278" w:lineRule="auto"/>
      <w:jc w:val="left"/>
      <w:outlineLvl w:val="3"/>
    </w:pPr>
    <w:rPr>
      <w:rFonts w:asciiTheme="minorHAnsi" w:eastAsiaTheme="majorEastAsia" w:hAnsiTheme="minorHAnsi"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B845D7"/>
    <w:pPr>
      <w:keepNext/>
      <w:keepLines/>
      <w:spacing w:before="80" w:after="40" w:line="278" w:lineRule="auto"/>
      <w:jc w:val="left"/>
      <w:outlineLvl w:val="4"/>
    </w:pPr>
    <w:rPr>
      <w:rFonts w:asciiTheme="minorHAnsi" w:eastAsiaTheme="majorEastAsia" w:hAnsiTheme="minorHAnsi"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B845D7"/>
    <w:pPr>
      <w:keepNext/>
      <w:keepLines/>
      <w:spacing w:before="40" w:after="0" w:line="278" w:lineRule="auto"/>
      <w:jc w:val="left"/>
      <w:outlineLvl w:val="5"/>
    </w:pPr>
    <w:rPr>
      <w:rFonts w:asciiTheme="minorHAnsi" w:eastAsiaTheme="majorEastAsia" w:hAnsiTheme="minorHAnsi"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B845D7"/>
    <w:pPr>
      <w:keepNext/>
      <w:keepLines/>
      <w:spacing w:before="40" w:after="0" w:line="278" w:lineRule="auto"/>
      <w:jc w:val="left"/>
      <w:outlineLvl w:val="6"/>
    </w:pPr>
    <w:rPr>
      <w:rFonts w:asciiTheme="minorHAnsi" w:eastAsiaTheme="majorEastAsia" w:hAnsiTheme="minorHAnsi"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B845D7"/>
    <w:pPr>
      <w:keepNext/>
      <w:keepLines/>
      <w:spacing w:after="0" w:line="278" w:lineRule="auto"/>
      <w:jc w:val="left"/>
      <w:outlineLvl w:val="7"/>
    </w:pPr>
    <w:rPr>
      <w:rFonts w:asciiTheme="minorHAnsi" w:eastAsiaTheme="majorEastAsia" w:hAnsiTheme="minorHAnsi"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B845D7"/>
    <w:pPr>
      <w:keepNext/>
      <w:keepLines/>
      <w:spacing w:after="0" w:line="278" w:lineRule="auto"/>
      <w:jc w:val="left"/>
      <w:outlineLvl w:val="8"/>
    </w:pPr>
    <w:rPr>
      <w:rFonts w:asciiTheme="minorHAnsi" w:eastAsiaTheme="majorEastAsia" w:hAnsiTheme="minorHAnsi" w:cstheme="majorBidi"/>
      <w:color w:val="272727" w:themeColor="text1" w:themeTint="D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5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45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45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5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5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5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5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5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5D7"/>
    <w:rPr>
      <w:rFonts w:eastAsiaTheme="majorEastAsia" w:cstheme="majorBidi"/>
      <w:color w:val="272727" w:themeColor="text1" w:themeTint="D8"/>
    </w:rPr>
  </w:style>
  <w:style w:type="paragraph" w:styleId="Title">
    <w:name w:val="Title"/>
    <w:basedOn w:val="Normal"/>
    <w:next w:val="Normal"/>
    <w:link w:val="TitleChar"/>
    <w:uiPriority w:val="10"/>
    <w:qFormat/>
    <w:rsid w:val="00B845D7"/>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B84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5D7"/>
    <w:pPr>
      <w:numPr>
        <w:ilvl w:val="1"/>
      </w:numPr>
      <w:spacing w:line="278"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B84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5D7"/>
    <w:pPr>
      <w:spacing w:before="160" w:line="278" w:lineRule="auto"/>
      <w:jc w:val="center"/>
    </w:pPr>
    <w:rPr>
      <w:rFonts w:asciiTheme="minorHAnsi" w:hAnsiTheme="minorHAnsi"/>
      <w:i/>
      <w:iCs/>
      <w:color w:val="404040" w:themeColor="text1" w:themeTint="BF"/>
      <w:lang w:val="en-GB"/>
    </w:rPr>
  </w:style>
  <w:style w:type="character" w:customStyle="1" w:styleId="QuoteChar">
    <w:name w:val="Quote Char"/>
    <w:basedOn w:val="DefaultParagraphFont"/>
    <w:link w:val="Quote"/>
    <w:uiPriority w:val="29"/>
    <w:rsid w:val="00B845D7"/>
    <w:rPr>
      <w:i/>
      <w:iCs/>
      <w:color w:val="404040" w:themeColor="text1" w:themeTint="BF"/>
    </w:rPr>
  </w:style>
  <w:style w:type="paragraph" w:styleId="ListParagraph">
    <w:name w:val="List Paragraph"/>
    <w:basedOn w:val="Normal"/>
    <w:uiPriority w:val="34"/>
    <w:qFormat/>
    <w:rsid w:val="00B845D7"/>
    <w:pPr>
      <w:spacing w:line="278" w:lineRule="auto"/>
      <w:ind w:left="720"/>
      <w:contextualSpacing/>
      <w:jc w:val="left"/>
    </w:pPr>
    <w:rPr>
      <w:rFonts w:asciiTheme="minorHAnsi" w:hAnsiTheme="minorHAnsi"/>
      <w:lang w:val="en-GB"/>
    </w:rPr>
  </w:style>
  <w:style w:type="character" w:styleId="IntenseEmphasis">
    <w:name w:val="Intense Emphasis"/>
    <w:basedOn w:val="DefaultParagraphFont"/>
    <w:uiPriority w:val="21"/>
    <w:qFormat/>
    <w:rsid w:val="00B845D7"/>
    <w:rPr>
      <w:i/>
      <w:iCs/>
      <w:color w:val="0F4761" w:themeColor="accent1" w:themeShade="BF"/>
    </w:rPr>
  </w:style>
  <w:style w:type="paragraph" w:styleId="IntenseQuote">
    <w:name w:val="Intense Quote"/>
    <w:basedOn w:val="Normal"/>
    <w:next w:val="Normal"/>
    <w:link w:val="IntenseQuoteChar"/>
    <w:uiPriority w:val="30"/>
    <w:qFormat/>
    <w:rsid w:val="00B845D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lang w:val="en-GB"/>
    </w:rPr>
  </w:style>
  <w:style w:type="character" w:customStyle="1" w:styleId="IntenseQuoteChar">
    <w:name w:val="Intense Quote Char"/>
    <w:basedOn w:val="DefaultParagraphFont"/>
    <w:link w:val="IntenseQuote"/>
    <w:uiPriority w:val="30"/>
    <w:rsid w:val="00B845D7"/>
    <w:rPr>
      <w:i/>
      <w:iCs/>
      <w:color w:val="0F4761" w:themeColor="accent1" w:themeShade="BF"/>
    </w:rPr>
  </w:style>
  <w:style w:type="character" w:styleId="IntenseReference">
    <w:name w:val="Intense Reference"/>
    <w:basedOn w:val="DefaultParagraphFont"/>
    <w:uiPriority w:val="32"/>
    <w:qFormat/>
    <w:rsid w:val="00B845D7"/>
    <w:rPr>
      <w:b/>
      <w:bCs/>
      <w:smallCaps/>
      <w:color w:val="0F4761" w:themeColor="accent1" w:themeShade="BF"/>
      <w:spacing w:val="5"/>
    </w:rPr>
  </w:style>
  <w:style w:type="paragraph" w:styleId="TOCHeading">
    <w:name w:val="TOC Heading"/>
    <w:basedOn w:val="Heading1"/>
    <w:next w:val="Normal"/>
    <w:uiPriority w:val="39"/>
    <w:unhideWhenUsed/>
    <w:qFormat/>
    <w:rsid w:val="00B845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845D7"/>
    <w:pPr>
      <w:spacing w:after="100"/>
    </w:pPr>
  </w:style>
  <w:style w:type="paragraph" w:styleId="TOC2">
    <w:name w:val="toc 2"/>
    <w:basedOn w:val="Normal"/>
    <w:next w:val="Normal"/>
    <w:autoRedefine/>
    <w:uiPriority w:val="39"/>
    <w:unhideWhenUsed/>
    <w:rsid w:val="00B845D7"/>
    <w:pPr>
      <w:spacing w:after="100"/>
      <w:ind w:left="240"/>
    </w:pPr>
  </w:style>
  <w:style w:type="paragraph" w:styleId="TOC3">
    <w:name w:val="toc 3"/>
    <w:basedOn w:val="Normal"/>
    <w:next w:val="Normal"/>
    <w:autoRedefine/>
    <w:uiPriority w:val="39"/>
    <w:unhideWhenUsed/>
    <w:rsid w:val="00B845D7"/>
    <w:pPr>
      <w:spacing w:after="100"/>
      <w:ind w:left="480"/>
    </w:pPr>
  </w:style>
  <w:style w:type="character" w:styleId="Hyperlink">
    <w:name w:val="Hyperlink"/>
    <w:basedOn w:val="DefaultParagraphFont"/>
    <w:uiPriority w:val="99"/>
    <w:unhideWhenUsed/>
    <w:rsid w:val="00B845D7"/>
    <w:rPr>
      <w:color w:val="467886" w:themeColor="hyperlink"/>
      <w:u w:val="single"/>
    </w:rPr>
  </w:style>
  <w:style w:type="paragraph" w:styleId="Header">
    <w:name w:val="header"/>
    <w:basedOn w:val="Normal"/>
    <w:link w:val="HeaderChar"/>
    <w:uiPriority w:val="99"/>
    <w:unhideWhenUsed/>
    <w:rsid w:val="00B84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D7"/>
    <w:rPr>
      <w:rFonts w:ascii="Times New Roman" w:hAnsi="Times New Roman"/>
      <w:lang w:val="en-IN"/>
    </w:rPr>
  </w:style>
  <w:style w:type="paragraph" w:styleId="Footer">
    <w:name w:val="footer"/>
    <w:basedOn w:val="Normal"/>
    <w:link w:val="FooterChar"/>
    <w:uiPriority w:val="99"/>
    <w:unhideWhenUsed/>
    <w:rsid w:val="00B84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D7"/>
    <w:rPr>
      <w:rFonts w:ascii="Times New Roman" w:hAnsi="Times New Roman"/>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471b2a9954815dce53d4474b2bb5da33">
  <xsd:schema xmlns:xsd="http://www.w3.org/2001/XMLSchema" xmlns:xs="http://www.w3.org/2001/XMLSchema" xmlns:p="http://schemas.microsoft.com/office/2006/metadata/properties" xmlns:ns3="3ef5847a-e696-4fee-a2c0-6c3f87568321" targetNamespace="http://schemas.microsoft.com/office/2006/metadata/properties" ma:root="true" ma:fieldsID="e3f672a3229043f59f270f7e91efe3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C0244-2572-4837-BB38-DFF36DF340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6ADA46-4111-4D78-B1FF-01A00D6F6246}">
  <ds:schemaRefs>
    <ds:schemaRef ds:uri="http://schemas.microsoft.com/sharepoint/v3/contenttype/forms"/>
  </ds:schemaRefs>
</ds:datastoreItem>
</file>

<file path=customXml/itemProps3.xml><?xml version="1.0" encoding="utf-8"?>
<ds:datastoreItem xmlns:ds="http://schemas.openxmlformats.org/officeDocument/2006/customXml" ds:itemID="{A6085755-3859-438D-A754-C4CCC684C128}">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B75CC49E-9C26-4BD9-A4A3-F4D426AF5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2722</Words>
  <Characters>15517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Rizer Rizer</dc:creator>
  <cp:keywords/>
  <dc:description/>
  <cp:lastModifiedBy>Carolina Capatina (2509818)</cp:lastModifiedBy>
  <cp:revision>2</cp:revision>
  <dcterms:created xsi:type="dcterms:W3CDTF">2026-07-03T07:50:00Z</dcterms:created>
  <dcterms:modified xsi:type="dcterms:W3CDTF">2026-07-03T08:08:00Z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