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3EB7E2" w14:textId="77777777" w:rsidR="001C7FD2" w:rsidRDefault="001C7FD2" w:rsidP="00326386">
      <w:pPr>
        <w:pStyle w:val="AssignHeader"/>
      </w:pPr>
      <w:r>
        <w:t>A critical evaluation and the identification of next teaching and learning steps focusing</w:t>
      </w:r>
    </w:p>
    <w:p w14:paraId="4E211CE9" w14:textId="77777777" w:rsidR="001C7FD2" w:rsidRDefault="001C7FD2" w:rsidP="00326386">
      <w:pPr>
        <w:pStyle w:val="AssignHeader"/>
        <w:spacing w:after="30"/>
      </w:pPr>
      <w:r>
        <w:t>on a case study of an individual learner or a group</w:t>
      </w:r>
    </w:p>
    <w:p w14:paraId="675EFF3E" w14:textId="77777777" w:rsidR="001C7FD2" w:rsidRDefault="001C7FD2" w:rsidP="00326386">
      <w:pPr>
        <w:pStyle w:val="AssignHeader"/>
        <w:spacing w:after="30"/>
      </w:pPr>
      <w:r>
        <w:t>of learners, based on an observed critical incident.</w:t>
      </w:r>
    </w:p>
    <w:p w14:paraId="0E5C5EB3" w14:textId="77777777" w:rsidR="001C7FD2" w:rsidRDefault="001C7FD2" w:rsidP="00326386">
      <w:pPr>
        <w:spacing w:after="30" w:line="360" w:lineRule="auto"/>
        <w:rPr>
          <w:rFonts w:ascii="Arial" w:hAnsi="Arial" w:cs="Arial"/>
        </w:rPr>
      </w:pPr>
    </w:p>
    <w:p w14:paraId="31AEF1C1" w14:textId="06B4DB9A" w:rsidR="00702FE0" w:rsidRPr="00707ADF" w:rsidRDefault="00642C8C" w:rsidP="00326386">
      <w:pPr>
        <w:spacing w:before="30" w:after="30" w:line="360" w:lineRule="auto"/>
        <w:rPr>
          <w:rFonts w:ascii="Arial" w:hAnsi="Arial" w:cs="Arial"/>
          <w:b/>
          <w:bCs/>
          <w:i/>
          <w:iCs/>
          <w:sz w:val="28"/>
          <w:szCs w:val="28"/>
          <w:u w:val="single"/>
        </w:rPr>
      </w:pPr>
      <w:r>
        <w:rPr>
          <w:rFonts w:ascii="Arial" w:hAnsi="Arial" w:cs="Arial"/>
          <w:b/>
          <w:bCs/>
          <w:i/>
          <w:iCs/>
          <w:sz w:val="28"/>
          <w:szCs w:val="28"/>
          <w:u w:val="single"/>
        </w:rPr>
        <w:t>Introduction</w:t>
      </w:r>
    </w:p>
    <w:p w14:paraId="155B033C" w14:textId="77777777" w:rsidR="00900DBE" w:rsidRPr="00900DBE" w:rsidRDefault="00900DBE" w:rsidP="00326386">
      <w:pPr>
        <w:spacing w:before="30" w:after="30" w:line="360" w:lineRule="auto"/>
        <w:rPr>
          <w:rFonts w:ascii="Arial" w:hAnsi="Arial" w:cs="Arial"/>
        </w:rPr>
      </w:pPr>
      <w:bookmarkStart w:id="0" w:name="_Hlk21604586"/>
    </w:p>
    <w:p w14:paraId="5F97D05D" w14:textId="46F67326" w:rsidR="00900DBE" w:rsidRPr="00900DBE" w:rsidRDefault="00900DBE" w:rsidP="00326386">
      <w:pPr>
        <w:spacing w:before="30" w:after="30" w:line="360" w:lineRule="auto"/>
        <w:rPr>
          <w:rFonts w:ascii="Arial" w:hAnsi="Arial" w:cs="Arial"/>
        </w:rPr>
      </w:pPr>
      <w:r w:rsidRPr="00900DBE">
        <w:rPr>
          <w:rFonts w:ascii="Arial" w:hAnsi="Arial" w:cs="Arial"/>
        </w:rPr>
        <w:t>A critical incident is often perceived as a negative event or a problem or challenge within the classroom.  Cohen et al (2013</w:t>
      </w:r>
      <w:r w:rsidR="00C35CD3">
        <w:rPr>
          <w:rFonts w:ascii="Arial" w:hAnsi="Arial" w:cs="Arial"/>
        </w:rPr>
        <w:t>, p.551</w:t>
      </w:r>
      <w:r w:rsidRPr="00900DBE">
        <w:rPr>
          <w:rFonts w:ascii="Arial" w:hAnsi="Arial" w:cs="Arial"/>
        </w:rPr>
        <w:t>) supports this theory and defines critical incidents as events that “</w:t>
      </w:r>
      <w:r w:rsidRPr="0002769A">
        <w:rPr>
          <w:rFonts w:ascii="Arial" w:hAnsi="Arial" w:cs="Arial"/>
          <w:i/>
          <w:iCs/>
        </w:rPr>
        <w:t>typify or illuminate very starkly a particular feature</w:t>
      </w:r>
      <w:r w:rsidRPr="00900DBE">
        <w:rPr>
          <w:rFonts w:ascii="Arial" w:hAnsi="Arial" w:cs="Arial"/>
        </w:rPr>
        <w:t xml:space="preserve">”.  </w:t>
      </w:r>
    </w:p>
    <w:p w14:paraId="5E216922" w14:textId="77777777" w:rsidR="00900DBE" w:rsidRPr="00900DBE" w:rsidRDefault="00900DBE" w:rsidP="00326386">
      <w:pPr>
        <w:spacing w:before="30" w:after="30" w:line="360" w:lineRule="auto"/>
        <w:rPr>
          <w:rFonts w:ascii="Arial" w:hAnsi="Arial" w:cs="Arial"/>
        </w:rPr>
      </w:pPr>
    </w:p>
    <w:p w14:paraId="63C6831C" w14:textId="277842C6" w:rsidR="00900DBE" w:rsidRDefault="00900DBE" w:rsidP="00326386">
      <w:pPr>
        <w:spacing w:before="30" w:after="30" w:line="360" w:lineRule="auto"/>
        <w:rPr>
          <w:rFonts w:ascii="Arial" w:hAnsi="Arial" w:cs="Arial"/>
        </w:rPr>
      </w:pPr>
      <w:r w:rsidRPr="00900DBE">
        <w:rPr>
          <w:rFonts w:ascii="Arial" w:hAnsi="Arial" w:cs="Arial"/>
        </w:rPr>
        <w:t xml:space="preserve">However, </w:t>
      </w:r>
      <w:r w:rsidR="00DC53E4">
        <w:rPr>
          <w:rFonts w:ascii="Arial" w:hAnsi="Arial" w:cs="Arial"/>
        </w:rPr>
        <w:t xml:space="preserve">an </w:t>
      </w:r>
      <w:r w:rsidRPr="00900DBE">
        <w:rPr>
          <w:rFonts w:ascii="Arial" w:hAnsi="Arial" w:cs="Arial"/>
        </w:rPr>
        <w:t xml:space="preserve">incident does not have to be </w:t>
      </w:r>
      <w:r w:rsidR="00DC53E4">
        <w:rPr>
          <w:rFonts w:ascii="Arial" w:hAnsi="Arial" w:cs="Arial"/>
        </w:rPr>
        <w:t>negative for it to be critical. Instead, i</w:t>
      </w:r>
      <w:r w:rsidRPr="00900DBE">
        <w:rPr>
          <w:rFonts w:ascii="Arial" w:hAnsi="Arial" w:cs="Arial"/>
        </w:rPr>
        <w:t xml:space="preserve">t can be an event that has some significance for an individual and or </w:t>
      </w:r>
      <w:r w:rsidR="00811212">
        <w:rPr>
          <w:rFonts w:ascii="Arial" w:hAnsi="Arial" w:cs="Arial"/>
        </w:rPr>
        <w:t xml:space="preserve">a </w:t>
      </w:r>
      <w:r w:rsidRPr="00900DBE">
        <w:rPr>
          <w:rFonts w:ascii="Arial" w:hAnsi="Arial" w:cs="Arial"/>
        </w:rPr>
        <w:t>group.  It can also be a positive event which causes the individual to think or raise further questions.  McAteer et al (2010</w:t>
      </w:r>
      <w:r w:rsidR="008760EF">
        <w:rPr>
          <w:rFonts w:ascii="Arial" w:hAnsi="Arial" w:cs="Arial"/>
        </w:rPr>
        <w:t xml:space="preserve">, </w:t>
      </w:r>
      <w:r w:rsidR="00D673B2">
        <w:rPr>
          <w:rFonts w:ascii="Arial" w:hAnsi="Arial" w:cs="Arial"/>
        </w:rPr>
        <w:t>p.107</w:t>
      </w:r>
      <w:r w:rsidRPr="00900DBE">
        <w:rPr>
          <w:rFonts w:ascii="Arial" w:hAnsi="Arial" w:cs="Arial"/>
        </w:rPr>
        <w:t>) supports this by defining a critical event as one that challenges one’s assumptions about a situation and allows them to think differently.  Similarly, Tripp (1993</w:t>
      </w:r>
      <w:r w:rsidR="00D673B2">
        <w:rPr>
          <w:rFonts w:ascii="Arial" w:hAnsi="Arial" w:cs="Arial"/>
        </w:rPr>
        <w:t xml:space="preserve"> p. 25)</w:t>
      </w:r>
      <w:r w:rsidRPr="00900DBE">
        <w:rPr>
          <w:rFonts w:ascii="Arial" w:hAnsi="Arial" w:cs="Arial"/>
        </w:rPr>
        <w:t xml:space="preserve"> interprets that an incident doesn’t have to be perceived as critical at first sight.  He believes that incidents tend to be ‘typical’ and only become ‘critical’ through thorough analysis.</w:t>
      </w:r>
    </w:p>
    <w:p w14:paraId="0BCE28D9" w14:textId="77777777" w:rsidR="00900DBE" w:rsidRDefault="00900DBE" w:rsidP="00326386">
      <w:pPr>
        <w:spacing w:before="30" w:after="30" w:line="360" w:lineRule="auto"/>
        <w:rPr>
          <w:rFonts w:ascii="Arial" w:hAnsi="Arial" w:cs="Arial"/>
        </w:rPr>
      </w:pPr>
    </w:p>
    <w:p w14:paraId="39113C63" w14:textId="26D944A9" w:rsidR="00642C8C" w:rsidRDefault="00642C8C" w:rsidP="00326386">
      <w:pPr>
        <w:spacing w:before="30" w:after="30" w:line="360" w:lineRule="auto"/>
        <w:rPr>
          <w:rFonts w:ascii="Arial" w:hAnsi="Arial" w:cs="Arial"/>
          <w:lang w:val="en"/>
        </w:rPr>
      </w:pPr>
      <w:r>
        <w:rPr>
          <w:rFonts w:ascii="Arial" w:hAnsi="Arial" w:cs="Arial"/>
        </w:rPr>
        <w:t>This assignment</w:t>
      </w:r>
      <w:r w:rsidR="002F3377">
        <w:rPr>
          <w:rFonts w:ascii="Arial" w:hAnsi="Arial" w:cs="Arial"/>
        </w:rPr>
        <w:t xml:space="preserve"> will</w:t>
      </w:r>
      <w:r>
        <w:rPr>
          <w:rFonts w:ascii="Arial" w:hAnsi="Arial" w:cs="Arial"/>
        </w:rPr>
        <w:t xml:space="preserve"> </w:t>
      </w:r>
      <w:r w:rsidR="00526076">
        <w:rPr>
          <w:rFonts w:ascii="Arial" w:hAnsi="Arial" w:cs="Arial"/>
        </w:rPr>
        <w:t xml:space="preserve">investigate and </w:t>
      </w:r>
      <w:r w:rsidR="002F3377">
        <w:rPr>
          <w:rFonts w:ascii="Arial" w:hAnsi="Arial" w:cs="Arial"/>
        </w:rPr>
        <w:t>discuss</w:t>
      </w:r>
      <w:r>
        <w:rPr>
          <w:rFonts w:ascii="Arial" w:hAnsi="Arial" w:cs="Arial"/>
        </w:rPr>
        <w:t xml:space="preserve"> a critical incident observed by a student teacher whilst on a bridging exercise at a local school</w:t>
      </w:r>
      <w:r w:rsidR="002F3377">
        <w:rPr>
          <w:rFonts w:ascii="Arial" w:hAnsi="Arial" w:cs="Arial"/>
        </w:rPr>
        <w:t>.</w:t>
      </w:r>
      <w:r w:rsidR="00BC456B" w:rsidRPr="001C7FD2">
        <w:rPr>
          <w:rFonts w:ascii="Arial" w:hAnsi="Arial" w:cs="Arial"/>
        </w:rPr>
        <w:t xml:space="preserve">  </w:t>
      </w:r>
      <w:r w:rsidRPr="00642C8C">
        <w:rPr>
          <w:rFonts w:ascii="Arial" w:hAnsi="Arial" w:cs="Arial"/>
          <w:lang w:val="en"/>
        </w:rPr>
        <w:t xml:space="preserve">The </w:t>
      </w:r>
      <w:r w:rsidR="006D7B0D">
        <w:rPr>
          <w:rFonts w:ascii="Arial" w:hAnsi="Arial" w:cs="Arial"/>
          <w:lang w:val="en"/>
        </w:rPr>
        <w:t>assignment</w:t>
      </w:r>
      <w:r w:rsidR="002F3377">
        <w:rPr>
          <w:rFonts w:ascii="Arial" w:hAnsi="Arial" w:cs="Arial"/>
          <w:lang w:val="en"/>
        </w:rPr>
        <w:t xml:space="preserve"> </w:t>
      </w:r>
      <w:r w:rsidRPr="00642C8C">
        <w:rPr>
          <w:rFonts w:ascii="Arial" w:hAnsi="Arial" w:cs="Arial"/>
          <w:lang w:val="en"/>
        </w:rPr>
        <w:t xml:space="preserve">will provide a critical evaluation of the </w:t>
      </w:r>
      <w:r w:rsidR="00900DBE">
        <w:rPr>
          <w:rFonts w:ascii="Arial" w:hAnsi="Arial" w:cs="Arial"/>
          <w:lang w:val="en"/>
        </w:rPr>
        <w:t>incident and will allow intensive analysis of literature relevant to the case</w:t>
      </w:r>
      <w:r w:rsidR="00C23217">
        <w:rPr>
          <w:rFonts w:ascii="Arial" w:hAnsi="Arial" w:cs="Arial"/>
          <w:lang w:val="en"/>
        </w:rPr>
        <w:t>.  In addition, it will</w:t>
      </w:r>
      <w:r w:rsidR="002F3377">
        <w:rPr>
          <w:rFonts w:ascii="Arial" w:hAnsi="Arial" w:cs="Arial"/>
          <w:lang w:val="en"/>
        </w:rPr>
        <w:t xml:space="preserve"> </w:t>
      </w:r>
      <w:r w:rsidRPr="00642C8C">
        <w:rPr>
          <w:rFonts w:ascii="Arial" w:hAnsi="Arial" w:cs="Arial"/>
          <w:lang w:val="en"/>
        </w:rPr>
        <w:t>identify</w:t>
      </w:r>
      <w:r w:rsidR="00C23217">
        <w:rPr>
          <w:rFonts w:ascii="Arial" w:hAnsi="Arial" w:cs="Arial"/>
          <w:lang w:val="en"/>
        </w:rPr>
        <w:t xml:space="preserve"> ways in which</w:t>
      </w:r>
      <w:r w:rsidR="009A63CD">
        <w:rPr>
          <w:rFonts w:ascii="Arial" w:hAnsi="Arial" w:cs="Arial"/>
          <w:lang w:val="en"/>
        </w:rPr>
        <w:t xml:space="preserve"> the incident has implicated </w:t>
      </w:r>
      <w:r w:rsidR="00900DBE">
        <w:rPr>
          <w:rFonts w:ascii="Arial" w:hAnsi="Arial" w:cs="Arial"/>
          <w:lang w:val="en"/>
        </w:rPr>
        <w:t xml:space="preserve">the opinion and the </w:t>
      </w:r>
      <w:r w:rsidR="009A63CD">
        <w:rPr>
          <w:rFonts w:ascii="Arial" w:hAnsi="Arial" w:cs="Arial"/>
          <w:lang w:val="en"/>
        </w:rPr>
        <w:t>future practice</w:t>
      </w:r>
      <w:r w:rsidR="00526076">
        <w:rPr>
          <w:rFonts w:ascii="Arial" w:hAnsi="Arial" w:cs="Arial"/>
          <w:lang w:val="en"/>
        </w:rPr>
        <w:t xml:space="preserve"> </w:t>
      </w:r>
      <w:r w:rsidR="0094324E">
        <w:rPr>
          <w:rFonts w:ascii="Arial" w:hAnsi="Arial" w:cs="Arial"/>
          <w:lang w:val="en"/>
        </w:rPr>
        <w:t>of</w:t>
      </w:r>
      <w:r w:rsidR="00526076">
        <w:rPr>
          <w:rFonts w:ascii="Arial" w:hAnsi="Arial" w:cs="Arial"/>
          <w:lang w:val="en"/>
        </w:rPr>
        <w:t xml:space="preserve"> the student teacher</w:t>
      </w:r>
      <w:r w:rsidR="009A63CD">
        <w:rPr>
          <w:rFonts w:ascii="Arial" w:hAnsi="Arial" w:cs="Arial"/>
          <w:lang w:val="en"/>
        </w:rPr>
        <w:t xml:space="preserve">.  </w:t>
      </w:r>
    </w:p>
    <w:p w14:paraId="4DA27221" w14:textId="6C014D6D" w:rsidR="002F3377" w:rsidRDefault="002F3377" w:rsidP="00326386">
      <w:pPr>
        <w:spacing w:before="30" w:after="30" w:line="360" w:lineRule="auto"/>
        <w:rPr>
          <w:rFonts w:ascii="Arial" w:hAnsi="Arial" w:cs="Arial"/>
          <w:lang w:val="en"/>
        </w:rPr>
      </w:pPr>
    </w:p>
    <w:p w14:paraId="09044EF4" w14:textId="03EB3C29" w:rsidR="002F3377" w:rsidRPr="00642C8C" w:rsidRDefault="00900DBE" w:rsidP="00326386">
      <w:pPr>
        <w:spacing w:before="30" w:after="30" w:line="360" w:lineRule="auto"/>
        <w:rPr>
          <w:rFonts w:ascii="Arial" w:hAnsi="Arial" w:cs="Arial"/>
        </w:rPr>
      </w:pPr>
      <w:r>
        <w:rPr>
          <w:rFonts w:ascii="Arial" w:hAnsi="Arial" w:cs="Arial"/>
          <w:lang w:val="en"/>
        </w:rPr>
        <w:t>For</w:t>
      </w:r>
      <w:r w:rsidR="002F3377">
        <w:rPr>
          <w:rFonts w:ascii="Arial" w:hAnsi="Arial" w:cs="Arial"/>
          <w:lang w:val="en"/>
        </w:rPr>
        <w:t xml:space="preserve"> th</w:t>
      </w:r>
      <w:r>
        <w:rPr>
          <w:rFonts w:ascii="Arial" w:hAnsi="Arial" w:cs="Arial"/>
          <w:lang w:val="en"/>
        </w:rPr>
        <w:t>is</w:t>
      </w:r>
      <w:r w:rsidR="002F3377">
        <w:rPr>
          <w:rFonts w:ascii="Arial" w:hAnsi="Arial" w:cs="Arial"/>
          <w:lang w:val="en"/>
        </w:rPr>
        <w:t xml:space="preserve"> assignment, four lessons </w:t>
      </w:r>
      <w:bookmarkStart w:id="1" w:name="_Hlk21605560"/>
      <w:r w:rsidR="002F3377">
        <w:rPr>
          <w:rFonts w:ascii="Arial" w:hAnsi="Arial" w:cs="Arial"/>
          <w:lang w:val="en"/>
        </w:rPr>
        <w:t xml:space="preserve">were </w:t>
      </w:r>
      <w:bookmarkEnd w:id="1"/>
      <w:r w:rsidR="002F3377">
        <w:rPr>
          <w:rFonts w:ascii="Arial" w:hAnsi="Arial" w:cs="Arial"/>
          <w:lang w:val="en"/>
        </w:rPr>
        <w:t>observed over a tw</w:t>
      </w:r>
      <w:r w:rsidR="00C23217">
        <w:rPr>
          <w:rFonts w:ascii="Arial" w:hAnsi="Arial" w:cs="Arial"/>
          <w:lang w:val="en"/>
        </w:rPr>
        <w:t>o-</w:t>
      </w:r>
      <w:r w:rsidR="002F3377">
        <w:rPr>
          <w:rFonts w:ascii="Arial" w:hAnsi="Arial" w:cs="Arial"/>
          <w:lang w:val="en"/>
        </w:rPr>
        <w:t>day period</w:t>
      </w:r>
      <w:r w:rsidR="009A63CD">
        <w:rPr>
          <w:rFonts w:ascii="Arial" w:hAnsi="Arial" w:cs="Arial"/>
          <w:lang w:val="en"/>
        </w:rPr>
        <w:t xml:space="preserve"> within the same year group </w:t>
      </w:r>
      <w:r w:rsidR="00EE0DF2">
        <w:rPr>
          <w:rFonts w:ascii="Arial" w:hAnsi="Arial" w:cs="Arial"/>
          <w:lang w:val="en"/>
        </w:rPr>
        <w:t>at</w:t>
      </w:r>
      <w:r w:rsidR="009A63CD">
        <w:rPr>
          <w:rFonts w:ascii="Arial" w:hAnsi="Arial" w:cs="Arial"/>
          <w:lang w:val="en"/>
        </w:rPr>
        <w:t xml:space="preserve"> the</w:t>
      </w:r>
      <w:r w:rsidR="006D7B0D">
        <w:rPr>
          <w:rFonts w:ascii="Arial" w:hAnsi="Arial" w:cs="Arial"/>
          <w:lang w:val="en"/>
        </w:rPr>
        <w:t xml:space="preserve"> same</w:t>
      </w:r>
      <w:r w:rsidR="009A63CD">
        <w:rPr>
          <w:rFonts w:ascii="Arial" w:hAnsi="Arial" w:cs="Arial"/>
          <w:lang w:val="en"/>
        </w:rPr>
        <w:t xml:space="preserve"> school</w:t>
      </w:r>
      <w:r w:rsidR="002F3377">
        <w:rPr>
          <w:rFonts w:ascii="Arial" w:hAnsi="Arial" w:cs="Arial"/>
          <w:lang w:val="en"/>
        </w:rPr>
        <w:t>.</w:t>
      </w:r>
      <w:r w:rsidR="009A63CD">
        <w:rPr>
          <w:rFonts w:ascii="Arial" w:hAnsi="Arial" w:cs="Arial"/>
          <w:lang w:val="en"/>
        </w:rPr>
        <w:t xml:space="preserve"> </w:t>
      </w:r>
      <w:r w:rsidR="00C23217">
        <w:rPr>
          <w:rFonts w:ascii="Arial" w:hAnsi="Arial" w:cs="Arial"/>
          <w:lang w:val="en"/>
        </w:rPr>
        <w:t xml:space="preserve"> A detailed report of all observations can be found in Appendices 1-4 of this document.</w:t>
      </w:r>
    </w:p>
    <w:p w14:paraId="4FFB5082" w14:textId="774C5A93" w:rsidR="00EE7070" w:rsidRDefault="00EE7070" w:rsidP="00326386">
      <w:pPr>
        <w:spacing w:before="30" w:after="30" w:line="360" w:lineRule="auto"/>
        <w:rPr>
          <w:rFonts w:ascii="Arial" w:hAnsi="Arial" w:cs="Arial"/>
          <w:lang w:val="en"/>
        </w:rPr>
      </w:pPr>
    </w:p>
    <w:p w14:paraId="473BA0F4" w14:textId="08832F5F" w:rsidR="00EE7070" w:rsidRPr="002F3377" w:rsidRDefault="00EE7070" w:rsidP="00326386">
      <w:pPr>
        <w:spacing w:before="30" w:after="30" w:line="360" w:lineRule="auto"/>
        <w:rPr>
          <w:rFonts w:ascii="Arial" w:hAnsi="Arial" w:cs="Arial"/>
        </w:rPr>
      </w:pPr>
      <w:r>
        <w:rPr>
          <w:rFonts w:ascii="Arial" w:hAnsi="Arial" w:cs="Arial"/>
        </w:rPr>
        <w:t xml:space="preserve">This assignment will </w:t>
      </w:r>
      <w:r w:rsidR="00900DBE">
        <w:rPr>
          <w:rFonts w:ascii="Arial" w:hAnsi="Arial" w:cs="Arial"/>
        </w:rPr>
        <w:t xml:space="preserve">also </w:t>
      </w:r>
      <w:r>
        <w:rPr>
          <w:rFonts w:ascii="Arial" w:hAnsi="Arial" w:cs="Arial"/>
        </w:rPr>
        <w:t>i</w:t>
      </w:r>
      <w:r w:rsidR="006D7B0D">
        <w:rPr>
          <w:rFonts w:ascii="Arial" w:hAnsi="Arial" w:cs="Arial"/>
        </w:rPr>
        <w:t>dentify</w:t>
      </w:r>
      <w:r>
        <w:rPr>
          <w:rFonts w:ascii="Arial" w:hAnsi="Arial" w:cs="Arial"/>
        </w:rPr>
        <w:t xml:space="preserve"> how the critical incident</w:t>
      </w:r>
      <w:r w:rsidRPr="00EE7070">
        <w:t xml:space="preserve"> </w:t>
      </w:r>
      <w:r>
        <w:rPr>
          <w:rFonts w:ascii="Arial" w:hAnsi="Arial" w:cs="Arial"/>
        </w:rPr>
        <w:t>l</w:t>
      </w:r>
      <w:r w:rsidRPr="00EE7070">
        <w:rPr>
          <w:rFonts w:ascii="Arial" w:hAnsi="Arial" w:cs="Arial"/>
        </w:rPr>
        <w:t>inks to Donaldson’s four purposes of the new curriculum in Wales</w:t>
      </w:r>
      <w:r w:rsidR="006D7B0D">
        <w:rPr>
          <w:rFonts w:ascii="Arial" w:hAnsi="Arial" w:cs="Arial"/>
        </w:rPr>
        <w:t xml:space="preserve"> and f</w:t>
      </w:r>
      <w:r w:rsidRPr="00EE7070">
        <w:rPr>
          <w:rFonts w:ascii="Arial" w:hAnsi="Arial" w:cs="Arial"/>
        </w:rPr>
        <w:t xml:space="preserve">urthermore, </w:t>
      </w:r>
      <w:r w:rsidR="006D7B0D">
        <w:rPr>
          <w:rFonts w:ascii="Arial" w:hAnsi="Arial" w:cs="Arial"/>
        </w:rPr>
        <w:t>it</w:t>
      </w:r>
      <w:r w:rsidRPr="00EE7070">
        <w:rPr>
          <w:rFonts w:ascii="Arial" w:hAnsi="Arial" w:cs="Arial"/>
        </w:rPr>
        <w:t xml:space="preserve"> will identify the next stages of teaching and learning through reflection of the incident</w:t>
      </w:r>
      <w:r w:rsidR="008E0786">
        <w:rPr>
          <w:rFonts w:ascii="Arial" w:hAnsi="Arial" w:cs="Arial"/>
        </w:rPr>
        <w:t>s</w:t>
      </w:r>
      <w:r w:rsidR="00900DBE">
        <w:rPr>
          <w:rFonts w:ascii="Arial" w:hAnsi="Arial" w:cs="Arial"/>
        </w:rPr>
        <w:t xml:space="preserve"> (see Appendices 5-8)</w:t>
      </w:r>
      <w:r w:rsidRPr="00EE7070">
        <w:rPr>
          <w:rFonts w:ascii="Arial" w:hAnsi="Arial" w:cs="Arial"/>
        </w:rPr>
        <w:t>.</w:t>
      </w:r>
    </w:p>
    <w:bookmarkEnd w:id="0"/>
    <w:p w14:paraId="22A4E04F" w14:textId="2A3DF664" w:rsidR="00FC32BC" w:rsidRPr="001C7FD2" w:rsidRDefault="00FC32BC" w:rsidP="00326386">
      <w:pPr>
        <w:spacing w:before="30" w:after="30" w:line="360" w:lineRule="auto"/>
        <w:rPr>
          <w:rFonts w:ascii="Arial" w:hAnsi="Arial" w:cs="Arial"/>
          <w:color w:val="FF0000"/>
        </w:rPr>
      </w:pPr>
    </w:p>
    <w:p w14:paraId="26221CF1" w14:textId="6096FE3F" w:rsidR="00FC32BC" w:rsidRPr="00707ADF" w:rsidRDefault="00FC32BC" w:rsidP="00326386">
      <w:pPr>
        <w:spacing w:before="30" w:after="30" w:line="360" w:lineRule="auto"/>
        <w:rPr>
          <w:rFonts w:ascii="Arial" w:hAnsi="Arial" w:cs="Arial"/>
          <w:b/>
          <w:bCs/>
          <w:i/>
          <w:iCs/>
          <w:color w:val="000000" w:themeColor="text1"/>
          <w:sz w:val="28"/>
          <w:szCs w:val="28"/>
          <w:u w:val="single"/>
        </w:rPr>
      </w:pPr>
      <w:r w:rsidRPr="00707ADF">
        <w:rPr>
          <w:rFonts w:ascii="Arial" w:hAnsi="Arial" w:cs="Arial"/>
          <w:b/>
          <w:bCs/>
          <w:i/>
          <w:iCs/>
          <w:color w:val="000000" w:themeColor="text1"/>
          <w:sz w:val="28"/>
          <w:szCs w:val="28"/>
          <w:u w:val="single"/>
        </w:rPr>
        <w:lastRenderedPageBreak/>
        <w:t>Observation</w:t>
      </w:r>
    </w:p>
    <w:p w14:paraId="1BA4AC14" w14:textId="176A320A" w:rsidR="00FC32BC" w:rsidRPr="001C7FD2" w:rsidRDefault="00FC32BC" w:rsidP="00326386">
      <w:pPr>
        <w:spacing w:before="30" w:after="30" w:line="360" w:lineRule="auto"/>
        <w:rPr>
          <w:rFonts w:ascii="Arial" w:hAnsi="Arial" w:cs="Arial"/>
          <w:color w:val="FF0000"/>
        </w:rPr>
      </w:pPr>
    </w:p>
    <w:p w14:paraId="600E7B01" w14:textId="68A8243B" w:rsidR="00FC32BC" w:rsidRPr="001C7FD2" w:rsidRDefault="0091798E" w:rsidP="00326386">
      <w:pPr>
        <w:spacing w:before="30" w:after="30" w:line="360" w:lineRule="auto"/>
        <w:rPr>
          <w:rFonts w:ascii="Arial" w:hAnsi="Arial" w:cs="Arial"/>
          <w:color w:val="000000" w:themeColor="text1"/>
        </w:rPr>
      </w:pPr>
      <w:r w:rsidRPr="001C7FD2">
        <w:rPr>
          <w:rFonts w:ascii="Arial" w:hAnsi="Arial" w:cs="Arial"/>
          <w:color w:val="000000" w:themeColor="text1"/>
        </w:rPr>
        <w:t>In accordance with the British Educational Research Association (BERA</w:t>
      </w:r>
      <w:r w:rsidR="007453C8">
        <w:rPr>
          <w:rFonts w:ascii="Arial" w:hAnsi="Arial" w:cs="Arial"/>
          <w:color w:val="000000" w:themeColor="text1"/>
        </w:rPr>
        <w:t>) (2018</w:t>
      </w:r>
      <w:r w:rsidRPr="001C7FD2">
        <w:rPr>
          <w:rFonts w:ascii="Arial" w:hAnsi="Arial" w:cs="Arial"/>
          <w:color w:val="000000" w:themeColor="text1"/>
        </w:rPr>
        <w:t>), t</w:t>
      </w:r>
      <w:r w:rsidR="00FC32BC" w:rsidRPr="001C7FD2">
        <w:rPr>
          <w:rFonts w:ascii="Arial" w:hAnsi="Arial" w:cs="Arial"/>
          <w:color w:val="000000" w:themeColor="text1"/>
        </w:rPr>
        <w:t xml:space="preserve">he </w:t>
      </w:r>
      <w:r w:rsidR="00583721">
        <w:rPr>
          <w:rFonts w:ascii="Arial" w:hAnsi="Arial" w:cs="Arial"/>
          <w:color w:val="000000" w:themeColor="text1"/>
        </w:rPr>
        <w:t xml:space="preserve">student </w:t>
      </w:r>
      <w:r w:rsidRPr="001C7FD2">
        <w:rPr>
          <w:rFonts w:ascii="Arial" w:hAnsi="Arial" w:cs="Arial"/>
          <w:color w:val="000000" w:themeColor="text1"/>
        </w:rPr>
        <w:t>t</w:t>
      </w:r>
      <w:r w:rsidR="00FC32BC" w:rsidRPr="001C7FD2">
        <w:rPr>
          <w:rFonts w:ascii="Arial" w:hAnsi="Arial" w:cs="Arial"/>
          <w:color w:val="000000" w:themeColor="text1"/>
        </w:rPr>
        <w:t xml:space="preserve">eacher has recognised the entitlement of the </w:t>
      </w:r>
      <w:r w:rsidR="006D7B0D">
        <w:rPr>
          <w:rFonts w:ascii="Arial" w:hAnsi="Arial" w:cs="Arial"/>
          <w:color w:val="000000" w:themeColor="text1"/>
        </w:rPr>
        <w:t>school</w:t>
      </w:r>
      <w:r w:rsidR="00FC32BC" w:rsidRPr="001C7FD2">
        <w:rPr>
          <w:rFonts w:ascii="Arial" w:hAnsi="Arial" w:cs="Arial"/>
          <w:color w:val="000000" w:themeColor="text1"/>
        </w:rPr>
        <w:t xml:space="preserve"> to privacy, and has therefore </w:t>
      </w:r>
      <w:r w:rsidR="006D7B0D">
        <w:rPr>
          <w:rFonts w:ascii="Arial" w:hAnsi="Arial" w:cs="Arial"/>
          <w:color w:val="000000" w:themeColor="text1"/>
        </w:rPr>
        <w:t>a</w:t>
      </w:r>
      <w:r w:rsidR="00FC32BC" w:rsidRPr="001C7FD2">
        <w:rPr>
          <w:rFonts w:ascii="Arial" w:hAnsi="Arial" w:cs="Arial"/>
          <w:color w:val="000000" w:themeColor="text1"/>
        </w:rPr>
        <w:t>ccorded them their right to anonymity</w:t>
      </w:r>
      <w:r w:rsidRPr="001C7FD2">
        <w:rPr>
          <w:rFonts w:ascii="Arial" w:hAnsi="Arial" w:cs="Arial"/>
          <w:color w:val="000000" w:themeColor="text1"/>
        </w:rPr>
        <w:t xml:space="preserve"> </w:t>
      </w:r>
      <w:r w:rsidR="002B29D3" w:rsidRPr="001C7FD2">
        <w:rPr>
          <w:rFonts w:ascii="Arial" w:hAnsi="Arial" w:cs="Arial"/>
          <w:color w:val="000000" w:themeColor="text1"/>
        </w:rPr>
        <w:t>throu</w:t>
      </w:r>
      <w:r w:rsidR="00707ADF">
        <w:rPr>
          <w:rFonts w:ascii="Arial" w:hAnsi="Arial" w:cs="Arial"/>
          <w:color w:val="000000" w:themeColor="text1"/>
        </w:rPr>
        <w:t xml:space="preserve">ghout </w:t>
      </w:r>
      <w:r w:rsidRPr="001C7FD2">
        <w:rPr>
          <w:rFonts w:ascii="Arial" w:hAnsi="Arial" w:cs="Arial"/>
          <w:color w:val="000000" w:themeColor="text1"/>
        </w:rPr>
        <w:t xml:space="preserve">this document.  In support of this, </w:t>
      </w:r>
      <w:r w:rsidR="00DC53E4">
        <w:rPr>
          <w:rFonts w:ascii="Arial" w:hAnsi="Arial" w:cs="Arial"/>
          <w:color w:val="000000" w:themeColor="text1"/>
        </w:rPr>
        <w:t>from here on in, the school will be ref</w:t>
      </w:r>
      <w:r w:rsidRPr="001C7FD2">
        <w:rPr>
          <w:rFonts w:ascii="Arial" w:hAnsi="Arial" w:cs="Arial"/>
          <w:color w:val="000000" w:themeColor="text1"/>
        </w:rPr>
        <w:t>erred to as ‘School X’</w:t>
      </w:r>
      <w:r w:rsidR="00707ADF">
        <w:rPr>
          <w:rFonts w:ascii="Arial" w:hAnsi="Arial" w:cs="Arial"/>
          <w:color w:val="000000" w:themeColor="text1"/>
        </w:rPr>
        <w:t>.</w:t>
      </w:r>
      <w:r w:rsidR="00FC32BC" w:rsidRPr="001C7FD2">
        <w:rPr>
          <w:rFonts w:ascii="Arial" w:hAnsi="Arial" w:cs="Arial"/>
          <w:color w:val="000000" w:themeColor="text1"/>
        </w:rPr>
        <w:t xml:space="preserve"> </w:t>
      </w:r>
    </w:p>
    <w:p w14:paraId="026EB355" w14:textId="6BE28284" w:rsidR="0091798E" w:rsidRPr="001C7FD2" w:rsidRDefault="0091798E" w:rsidP="00326386">
      <w:pPr>
        <w:spacing w:before="30" w:after="30" w:line="360" w:lineRule="auto"/>
        <w:rPr>
          <w:rFonts w:ascii="Arial" w:hAnsi="Arial" w:cs="Arial"/>
          <w:color w:val="000000" w:themeColor="text1"/>
        </w:rPr>
      </w:pPr>
    </w:p>
    <w:p w14:paraId="6E7286FD" w14:textId="4A2422F7" w:rsidR="005A085D" w:rsidRPr="001C7FD2" w:rsidRDefault="0091798E" w:rsidP="00326386">
      <w:pPr>
        <w:spacing w:before="30" w:after="30" w:line="360" w:lineRule="auto"/>
        <w:rPr>
          <w:rFonts w:ascii="Arial" w:hAnsi="Arial" w:cs="Arial"/>
          <w:color w:val="000000" w:themeColor="text1"/>
        </w:rPr>
      </w:pPr>
      <w:r w:rsidRPr="001C7FD2">
        <w:rPr>
          <w:rFonts w:ascii="Arial" w:hAnsi="Arial" w:cs="Arial"/>
          <w:color w:val="000000" w:themeColor="text1"/>
        </w:rPr>
        <w:t xml:space="preserve">School X </w:t>
      </w:r>
      <w:r w:rsidR="005A085D" w:rsidRPr="001C7FD2">
        <w:rPr>
          <w:rFonts w:ascii="Arial" w:hAnsi="Arial" w:cs="Arial"/>
          <w:color w:val="000000" w:themeColor="text1"/>
        </w:rPr>
        <w:t>is a bilingual comprehensive school that provides education for pupils</w:t>
      </w:r>
    </w:p>
    <w:p w14:paraId="6B87FF4E" w14:textId="3BE239CA" w:rsidR="005A085D" w:rsidRPr="001C7FD2" w:rsidRDefault="005A085D" w:rsidP="00326386">
      <w:pPr>
        <w:spacing w:before="30" w:after="30" w:line="360" w:lineRule="auto"/>
        <w:rPr>
          <w:rFonts w:ascii="Arial" w:hAnsi="Arial" w:cs="Arial"/>
          <w:color w:val="000000" w:themeColor="text1"/>
        </w:rPr>
      </w:pPr>
      <w:r w:rsidRPr="001C7FD2">
        <w:rPr>
          <w:rFonts w:ascii="Arial" w:hAnsi="Arial" w:cs="Arial"/>
          <w:color w:val="000000" w:themeColor="text1"/>
        </w:rPr>
        <w:t>aged 11-18 years old. There are 1,120 pupils on roll at the school and 192 of these are st</w:t>
      </w:r>
      <w:r w:rsidR="006D7B0D">
        <w:rPr>
          <w:rFonts w:ascii="Arial" w:hAnsi="Arial" w:cs="Arial"/>
          <w:color w:val="000000" w:themeColor="text1"/>
        </w:rPr>
        <w:t>u</w:t>
      </w:r>
      <w:r w:rsidRPr="001C7FD2">
        <w:rPr>
          <w:rFonts w:ascii="Arial" w:hAnsi="Arial" w:cs="Arial"/>
          <w:color w:val="000000" w:themeColor="text1"/>
        </w:rPr>
        <w:t xml:space="preserve">dying within the sixth form centre.  According to a recent Estyn report (2019) </w:t>
      </w:r>
      <w:r w:rsidR="00900DBE" w:rsidRPr="001C7FD2">
        <w:rPr>
          <w:rFonts w:ascii="Arial" w:hAnsi="Arial" w:cs="Arial"/>
          <w:color w:val="000000" w:themeColor="text1"/>
        </w:rPr>
        <w:t>most</w:t>
      </w:r>
      <w:r w:rsidRPr="001C7FD2">
        <w:rPr>
          <w:rFonts w:ascii="Arial" w:hAnsi="Arial" w:cs="Arial"/>
          <w:color w:val="000000" w:themeColor="text1"/>
        </w:rPr>
        <w:t xml:space="preserve"> pupils are from the town and surrounding villages and 17.3% of pupils live in the 20%</w:t>
      </w:r>
    </w:p>
    <w:p w14:paraId="5F94D835" w14:textId="20C9AB92" w:rsidR="005A085D" w:rsidRPr="001C7FD2" w:rsidRDefault="005A085D" w:rsidP="00326386">
      <w:pPr>
        <w:spacing w:before="30" w:after="30" w:line="360" w:lineRule="auto"/>
        <w:rPr>
          <w:rFonts w:ascii="Arial" w:hAnsi="Arial" w:cs="Arial"/>
          <w:color w:val="000000" w:themeColor="text1"/>
        </w:rPr>
      </w:pPr>
      <w:r w:rsidRPr="001C7FD2">
        <w:rPr>
          <w:rFonts w:ascii="Arial" w:hAnsi="Arial" w:cs="Arial"/>
          <w:color w:val="000000" w:themeColor="text1"/>
        </w:rPr>
        <w:t xml:space="preserve">most disadvantaged areas in Wales. Seven point eight per cent (7.8%) of </w:t>
      </w:r>
      <w:r w:rsidR="00EC0B97" w:rsidRPr="001C7FD2">
        <w:rPr>
          <w:rFonts w:ascii="Arial" w:hAnsi="Arial" w:cs="Arial"/>
          <w:color w:val="000000" w:themeColor="text1"/>
        </w:rPr>
        <w:t xml:space="preserve">the </w:t>
      </w:r>
      <w:r w:rsidRPr="001C7FD2">
        <w:rPr>
          <w:rFonts w:ascii="Arial" w:hAnsi="Arial" w:cs="Arial"/>
          <w:color w:val="000000" w:themeColor="text1"/>
        </w:rPr>
        <w:t xml:space="preserve">pupils </w:t>
      </w:r>
      <w:r w:rsidR="00EC0B97" w:rsidRPr="001C7FD2">
        <w:rPr>
          <w:rFonts w:ascii="Arial" w:hAnsi="Arial" w:cs="Arial"/>
          <w:color w:val="000000" w:themeColor="text1"/>
        </w:rPr>
        <w:t xml:space="preserve">enrolled </w:t>
      </w:r>
      <w:r w:rsidRPr="001C7FD2">
        <w:rPr>
          <w:rFonts w:ascii="Arial" w:hAnsi="Arial" w:cs="Arial"/>
          <w:color w:val="000000" w:themeColor="text1"/>
        </w:rPr>
        <w:t>are</w:t>
      </w:r>
      <w:r w:rsidR="00EC0B97" w:rsidRPr="001C7FD2">
        <w:rPr>
          <w:rFonts w:ascii="Arial" w:hAnsi="Arial" w:cs="Arial"/>
          <w:color w:val="000000" w:themeColor="text1"/>
        </w:rPr>
        <w:t xml:space="preserve"> currently e</w:t>
      </w:r>
      <w:r w:rsidRPr="001C7FD2">
        <w:rPr>
          <w:rFonts w:ascii="Arial" w:hAnsi="Arial" w:cs="Arial"/>
          <w:color w:val="000000" w:themeColor="text1"/>
        </w:rPr>
        <w:t xml:space="preserve">ligible for free school meals, which is lower than the national average </w:t>
      </w:r>
      <w:r w:rsidR="00EC0B97" w:rsidRPr="001C7FD2">
        <w:rPr>
          <w:rFonts w:ascii="Arial" w:hAnsi="Arial" w:cs="Arial"/>
          <w:color w:val="000000" w:themeColor="text1"/>
        </w:rPr>
        <w:t xml:space="preserve">of 16.4% </w:t>
      </w:r>
      <w:r w:rsidRPr="001C7FD2">
        <w:rPr>
          <w:rFonts w:ascii="Arial" w:hAnsi="Arial" w:cs="Arial"/>
          <w:color w:val="000000" w:themeColor="text1"/>
        </w:rPr>
        <w:t>for secondary</w:t>
      </w:r>
      <w:r w:rsidR="00EC0B97" w:rsidRPr="001C7FD2">
        <w:rPr>
          <w:rFonts w:ascii="Arial" w:hAnsi="Arial" w:cs="Arial"/>
          <w:color w:val="000000" w:themeColor="text1"/>
        </w:rPr>
        <w:t xml:space="preserve"> schools</w:t>
      </w:r>
      <w:r w:rsidRPr="001C7FD2">
        <w:rPr>
          <w:rFonts w:ascii="Arial" w:hAnsi="Arial" w:cs="Arial"/>
          <w:color w:val="000000" w:themeColor="text1"/>
        </w:rPr>
        <w:t>.</w:t>
      </w:r>
    </w:p>
    <w:p w14:paraId="71CC387B" w14:textId="77777777" w:rsidR="00EC0B97" w:rsidRPr="001C7FD2" w:rsidRDefault="00EC0B97" w:rsidP="00326386">
      <w:pPr>
        <w:spacing w:before="30" w:after="30" w:line="360" w:lineRule="auto"/>
        <w:rPr>
          <w:rFonts w:ascii="Arial" w:hAnsi="Arial" w:cs="Arial"/>
          <w:color w:val="000000" w:themeColor="text1"/>
        </w:rPr>
      </w:pPr>
    </w:p>
    <w:p w14:paraId="3FEECD73" w14:textId="41300626" w:rsidR="005A085D" w:rsidRPr="001C7FD2" w:rsidRDefault="00DC53E4" w:rsidP="00326386">
      <w:pPr>
        <w:spacing w:before="30" w:after="30" w:line="360" w:lineRule="auto"/>
        <w:rPr>
          <w:rFonts w:ascii="Arial" w:hAnsi="Arial" w:cs="Arial"/>
          <w:color w:val="000000" w:themeColor="text1"/>
        </w:rPr>
      </w:pPr>
      <w:r>
        <w:rPr>
          <w:rFonts w:ascii="Arial" w:hAnsi="Arial" w:cs="Arial"/>
          <w:color w:val="000000" w:themeColor="text1"/>
        </w:rPr>
        <w:t>Estyn (2019) also confirms that School</w:t>
      </w:r>
      <w:r w:rsidR="00EC0B97" w:rsidRPr="001C7FD2">
        <w:rPr>
          <w:rFonts w:ascii="Arial" w:hAnsi="Arial" w:cs="Arial"/>
          <w:color w:val="000000" w:themeColor="text1"/>
        </w:rPr>
        <w:t xml:space="preserve"> X is a</w:t>
      </w:r>
      <w:r w:rsidR="005A085D" w:rsidRPr="001C7FD2">
        <w:rPr>
          <w:rFonts w:ascii="Arial" w:hAnsi="Arial" w:cs="Arial"/>
          <w:color w:val="000000" w:themeColor="text1"/>
        </w:rPr>
        <w:t xml:space="preserve"> Professional Learning Pioneer school, and is </w:t>
      </w:r>
      <w:r w:rsidR="00EC0B97" w:rsidRPr="001C7FD2">
        <w:rPr>
          <w:rFonts w:ascii="Arial" w:hAnsi="Arial" w:cs="Arial"/>
          <w:color w:val="000000" w:themeColor="text1"/>
        </w:rPr>
        <w:t xml:space="preserve">currently </w:t>
      </w:r>
      <w:r w:rsidR="005A085D" w:rsidRPr="001C7FD2">
        <w:rPr>
          <w:rFonts w:ascii="Arial" w:hAnsi="Arial" w:cs="Arial"/>
          <w:color w:val="000000" w:themeColor="text1"/>
        </w:rPr>
        <w:t>working closely with</w:t>
      </w:r>
      <w:r>
        <w:rPr>
          <w:rFonts w:ascii="Arial" w:hAnsi="Arial" w:cs="Arial"/>
          <w:color w:val="000000" w:themeColor="text1"/>
        </w:rPr>
        <w:t xml:space="preserve"> </w:t>
      </w:r>
      <w:r w:rsidR="005A085D" w:rsidRPr="001C7FD2">
        <w:rPr>
          <w:rFonts w:ascii="Arial" w:hAnsi="Arial" w:cs="Arial"/>
          <w:color w:val="000000" w:themeColor="text1"/>
        </w:rPr>
        <w:t>other schools</w:t>
      </w:r>
      <w:r w:rsidR="00EC0B97" w:rsidRPr="001C7FD2">
        <w:rPr>
          <w:rFonts w:ascii="Arial" w:hAnsi="Arial" w:cs="Arial"/>
          <w:color w:val="000000" w:themeColor="text1"/>
        </w:rPr>
        <w:t xml:space="preserve"> within the local authority</w:t>
      </w:r>
      <w:r w:rsidR="005A085D" w:rsidRPr="001C7FD2">
        <w:rPr>
          <w:rFonts w:ascii="Arial" w:hAnsi="Arial" w:cs="Arial"/>
          <w:color w:val="000000" w:themeColor="text1"/>
        </w:rPr>
        <w:t xml:space="preserve"> </w:t>
      </w:r>
      <w:r w:rsidR="00021B15" w:rsidRPr="001C7FD2">
        <w:rPr>
          <w:rFonts w:ascii="Arial" w:hAnsi="Arial" w:cs="Arial"/>
          <w:color w:val="000000" w:themeColor="text1"/>
        </w:rPr>
        <w:t>to</w:t>
      </w:r>
      <w:r w:rsidR="005A085D" w:rsidRPr="001C7FD2">
        <w:rPr>
          <w:rFonts w:ascii="Arial" w:hAnsi="Arial" w:cs="Arial"/>
          <w:color w:val="000000" w:themeColor="text1"/>
        </w:rPr>
        <w:t xml:space="preserve"> </w:t>
      </w:r>
      <w:r w:rsidR="00EC0B97" w:rsidRPr="001C7FD2">
        <w:rPr>
          <w:rFonts w:ascii="Arial" w:hAnsi="Arial" w:cs="Arial"/>
          <w:color w:val="000000" w:themeColor="text1"/>
        </w:rPr>
        <w:t xml:space="preserve">increase standards and </w:t>
      </w:r>
      <w:r w:rsidR="005A085D" w:rsidRPr="001C7FD2">
        <w:rPr>
          <w:rFonts w:ascii="Arial" w:hAnsi="Arial" w:cs="Arial"/>
          <w:color w:val="000000" w:themeColor="text1"/>
        </w:rPr>
        <w:t>realise the recommendations</w:t>
      </w:r>
      <w:r w:rsidR="00021B15" w:rsidRPr="001C7FD2">
        <w:rPr>
          <w:rFonts w:ascii="Arial" w:hAnsi="Arial" w:cs="Arial"/>
          <w:color w:val="000000" w:themeColor="text1"/>
        </w:rPr>
        <w:t xml:space="preserve"> outlined</w:t>
      </w:r>
      <w:r w:rsidR="005A085D" w:rsidRPr="001C7FD2">
        <w:rPr>
          <w:rFonts w:ascii="Arial" w:hAnsi="Arial" w:cs="Arial"/>
          <w:color w:val="000000" w:themeColor="text1"/>
        </w:rPr>
        <w:t xml:space="preserve"> in </w:t>
      </w:r>
      <w:r w:rsidR="00021B15" w:rsidRPr="001C7FD2">
        <w:rPr>
          <w:rFonts w:ascii="Arial" w:hAnsi="Arial" w:cs="Arial"/>
          <w:color w:val="000000" w:themeColor="text1"/>
        </w:rPr>
        <w:t>‘</w:t>
      </w:r>
      <w:r w:rsidR="005A085D" w:rsidRPr="001C7FD2">
        <w:rPr>
          <w:rFonts w:ascii="Arial" w:hAnsi="Arial" w:cs="Arial"/>
          <w:color w:val="000000" w:themeColor="text1"/>
        </w:rPr>
        <w:t>Successful Futures</w:t>
      </w:r>
      <w:r w:rsidR="00021B15" w:rsidRPr="001C7FD2">
        <w:rPr>
          <w:rFonts w:ascii="Arial" w:hAnsi="Arial" w:cs="Arial"/>
          <w:color w:val="000000" w:themeColor="text1"/>
        </w:rPr>
        <w:t>’</w:t>
      </w:r>
      <w:r w:rsidR="005A085D" w:rsidRPr="001C7FD2">
        <w:rPr>
          <w:rFonts w:ascii="Arial" w:hAnsi="Arial" w:cs="Arial"/>
          <w:color w:val="000000" w:themeColor="text1"/>
        </w:rPr>
        <w:t xml:space="preserve"> to plan</w:t>
      </w:r>
      <w:r w:rsidR="00EC0B97" w:rsidRPr="001C7FD2">
        <w:rPr>
          <w:rFonts w:ascii="Arial" w:hAnsi="Arial" w:cs="Arial"/>
          <w:color w:val="000000" w:themeColor="text1"/>
        </w:rPr>
        <w:t xml:space="preserve"> </w:t>
      </w:r>
      <w:r w:rsidR="005A085D" w:rsidRPr="001C7FD2">
        <w:rPr>
          <w:rFonts w:ascii="Arial" w:hAnsi="Arial" w:cs="Arial"/>
          <w:color w:val="000000" w:themeColor="text1"/>
        </w:rPr>
        <w:t>and implement a new curriculum for Wales.</w:t>
      </w:r>
    </w:p>
    <w:p w14:paraId="1A258127" w14:textId="2BD87349" w:rsidR="00021B15" w:rsidRPr="001C7FD2" w:rsidRDefault="00021B15" w:rsidP="00326386">
      <w:pPr>
        <w:spacing w:before="30" w:after="30" w:line="360" w:lineRule="auto"/>
        <w:rPr>
          <w:rFonts w:ascii="Arial" w:hAnsi="Arial" w:cs="Arial"/>
          <w:color w:val="000000" w:themeColor="text1"/>
        </w:rPr>
      </w:pPr>
    </w:p>
    <w:p w14:paraId="29CB8140" w14:textId="26A76253" w:rsidR="00021B15" w:rsidRPr="001C7FD2" w:rsidRDefault="00021B15" w:rsidP="00326386">
      <w:pPr>
        <w:spacing w:before="30" w:after="30" w:line="360" w:lineRule="auto"/>
        <w:rPr>
          <w:rFonts w:ascii="Arial" w:hAnsi="Arial" w:cs="Arial"/>
          <w:color w:val="000000" w:themeColor="text1"/>
        </w:rPr>
      </w:pPr>
      <w:r w:rsidRPr="001C7FD2">
        <w:rPr>
          <w:rFonts w:ascii="Arial" w:hAnsi="Arial" w:cs="Arial"/>
          <w:color w:val="000000" w:themeColor="text1"/>
        </w:rPr>
        <w:t>Th</w:t>
      </w:r>
      <w:r w:rsidR="002B29D3" w:rsidRPr="001C7FD2">
        <w:rPr>
          <w:rFonts w:ascii="Arial" w:hAnsi="Arial" w:cs="Arial"/>
          <w:color w:val="000000" w:themeColor="text1"/>
        </w:rPr>
        <w:t xml:space="preserve">e data gathered for this assignment is based on a Year 8 </w:t>
      </w:r>
      <w:r w:rsidR="00EB04E9">
        <w:rPr>
          <w:rFonts w:ascii="Arial" w:hAnsi="Arial" w:cs="Arial"/>
          <w:color w:val="000000" w:themeColor="text1"/>
        </w:rPr>
        <w:t>Personal, Social Educational (PSE) lesson</w:t>
      </w:r>
      <w:r w:rsidR="002B29D3" w:rsidRPr="001C7FD2">
        <w:rPr>
          <w:rFonts w:ascii="Arial" w:hAnsi="Arial" w:cs="Arial"/>
          <w:color w:val="000000" w:themeColor="text1"/>
        </w:rPr>
        <w:t xml:space="preserve"> at the start of the school day.  </w:t>
      </w:r>
      <w:r w:rsidR="001B4C09" w:rsidRPr="001C7FD2">
        <w:rPr>
          <w:rFonts w:ascii="Arial" w:hAnsi="Arial" w:cs="Arial"/>
          <w:color w:val="000000" w:themeColor="text1"/>
        </w:rPr>
        <w:t xml:space="preserve">It is a class of 23 pupils of mixed ability and the incident took place at the end of the </w:t>
      </w:r>
      <w:r w:rsidR="00526076">
        <w:rPr>
          <w:rFonts w:ascii="Arial" w:hAnsi="Arial" w:cs="Arial"/>
          <w:color w:val="000000" w:themeColor="text1"/>
        </w:rPr>
        <w:t>first</w:t>
      </w:r>
      <w:r w:rsidR="001B4C09" w:rsidRPr="001C7FD2">
        <w:rPr>
          <w:rFonts w:ascii="Arial" w:hAnsi="Arial" w:cs="Arial"/>
          <w:color w:val="000000" w:themeColor="text1"/>
        </w:rPr>
        <w:t xml:space="preserve"> lesson. </w:t>
      </w:r>
    </w:p>
    <w:p w14:paraId="7D59BB1B" w14:textId="766C0546" w:rsidR="00921C37" w:rsidRPr="001C7FD2" w:rsidRDefault="00921C37" w:rsidP="00326386">
      <w:pPr>
        <w:spacing w:before="30" w:after="30" w:line="360" w:lineRule="auto"/>
        <w:rPr>
          <w:rFonts w:ascii="Arial" w:hAnsi="Arial" w:cs="Arial"/>
          <w:color w:val="000000" w:themeColor="text1"/>
        </w:rPr>
      </w:pPr>
    </w:p>
    <w:p w14:paraId="2913420C" w14:textId="1F9E2A9E" w:rsidR="00921C37" w:rsidRPr="000D1191" w:rsidRDefault="00921C37" w:rsidP="00326386">
      <w:pPr>
        <w:spacing w:before="30" w:after="30" w:line="360" w:lineRule="auto"/>
        <w:rPr>
          <w:rFonts w:ascii="Arial" w:hAnsi="Arial" w:cs="Arial"/>
          <w:b/>
          <w:bCs/>
          <w:i/>
          <w:iCs/>
          <w:color w:val="000000" w:themeColor="text1"/>
          <w:sz w:val="28"/>
          <w:szCs w:val="28"/>
          <w:u w:val="single"/>
        </w:rPr>
      </w:pPr>
      <w:r w:rsidRPr="000D1191">
        <w:rPr>
          <w:rFonts w:ascii="Arial" w:hAnsi="Arial" w:cs="Arial"/>
          <w:b/>
          <w:bCs/>
          <w:i/>
          <w:iCs/>
          <w:color w:val="000000" w:themeColor="text1"/>
          <w:sz w:val="28"/>
          <w:szCs w:val="28"/>
          <w:u w:val="single"/>
        </w:rPr>
        <w:t>Methodology</w:t>
      </w:r>
    </w:p>
    <w:p w14:paraId="6DABE0D4" w14:textId="65AEC19E" w:rsidR="006C130D" w:rsidRDefault="006C130D" w:rsidP="00326386">
      <w:pPr>
        <w:spacing w:before="30" w:after="30" w:line="360" w:lineRule="auto"/>
        <w:rPr>
          <w:rFonts w:ascii="Arial" w:hAnsi="Arial" w:cs="Arial"/>
          <w:color w:val="000000" w:themeColor="text1"/>
        </w:rPr>
      </w:pPr>
    </w:p>
    <w:p w14:paraId="7C46A8A8" w14:textId="181CD6DF" w:rsidR="00BB4566" w:rsidRDefault="00BB4566" w:rsidP="00326386">
      <w:pPr>
        <w:spacing w:before="30" w:after="30" w:line="360" w:lineRule="auto"/>
        <w:rPr>
          <w:rFonts w:ascii="Arial" w:hAnsi="Arial" w:cs="Arial"/>
          <w:color w:val="000000" w:themeColor="text1"/>
        </w:rPr>
      </w:pPr>
      <w:r w:rsidRPr="00BB4566">
        <w:rPr>
          <w:rFonts w:ascii="Arial" w:hAnsi="Arial" w:cs="Arial"/>
          <w:color w:val="000000" w:themeColor="text1"/>
        </w:rPr>
        <w:t>Case studies and critical incidents are problem solving activities that provide the basis for discussion of alternative solutions to an existing problem.  A case study is an in-depth investigation into a subject matter that usually contains information from various sources.  A critical incident</w:t>
      </w:r>
      <w:r w:rsidR="00FB3807">
        <w:rPr>
          <w:rFonts w:ascii="Arial" w:hAnsi="Arial" w:cs="Arial"/>
          <w:color w:val="000000" w:themeColor="text1"/>
        </w:rPr>
        <w:t>,</w:t>
      </w:r>
      <w:r w:rsidRPr="00BB4566">
        <w:rPr>
          <w:rFonts w:ascii="Arial" w:hAnsi="Arial" w:cs="Arial"/>
          <w:color w:val="000000" w:themeColor="text1"/>
        </w:rPr>
        <w:t xml:space="preserve"> however, is a simpler method that can involve a single source.  The critical incident technique (CIT) is an effective method </w:t>
      </w:r>
      <w:r w:rsidR="00EF1080">
        <w:rPr>
          <w:rFonts w:ascii="Arial" w:hAnsi="Arial" w:cs="Arial"/>
          <w:color w:val="000000" w:themeColor="text1"/>
        </w:rPr>
        <w:t xml:space="preserve">to use </w:t>
      </w:r>
      <w:r w:rsidRPr="00BB4566">
        <w:rPr>
          <w:rFonts w:ascii="Arial" w:hAnsi="Arial" w:cs="Arial"/>
          <w:color w:val="000000" w:themeColor="text1"/>
        </w:rPr>
        <w:t xml:space="preserve">as the data collected is in the </w:t>
      </w:r>
      <w:r w:rsidR="00FB3807" w:rsidRPr="00BB4566">
        <w:rPr>
          <w:rFonts w:ascii="Arial" w:hAnsi="Arial" w:cs="Arial"/>
          <w:color w:val="000000" w:themeColor="text1"/>
        </w:rPr>
        <w:t>respondent’s</w:t>
      </w:r>
      <w:r w:rsidRPr="00BB4566">
        <w:rPr>
          <w:rFonts w:ascii="Arial" w:hAnsi="Arial" w:cs="Arial"/>
          <w:color w:val="000000" w:themeColor="text1"/>
        </w:rPr>
        <w:t xml:space="preserve"> own words and there is no preconceptions of what will be important to the respondent.  However, the reliability of this method is often criticised as researchers may misunderstand or misinterpret the incident.  </w:t>
      </w:r>
      <w:r>
        <w:rPr>
          <w:rFonts w:ascii="Arial" w:hAnsi="Arial" w:cs="Arial"/>
          <w:color w:val="000000" w:themeColor="text1"/>
        </w:rPr>
        <w:t xml:space="preserve">This section with look at the steps taken within </w:t>
      </w:r>
      <w:r>
        <w:rPr>
          <w:rFonts w:ascii="Arial" w:hAnsi="Arial" w:cs="Arial"/>
          <w:color w:val="000000" w:themeColor="text1"/>
        </w:rPr>
        <w:lastRenderedPageBreak/>
        <w:t>the CIT approach including the</w:t>
      </w:r>
      <w:r w:rsidRPr="00BB4566">
        <w:t xml:space="preserve"> </w:t>
      </w:r>
      <w:r w:rsidRPr="00BB4566">
        <w:rPr>
          <w:rFonts w:ascii="Arial" w:hAnsi="Arial" w:cs="Arial"/>
          <w:color w:val="000000" w:themeColor="text1"/>
        </w:rPr>
        <w:t xml:space="preserve">different methods considered </w:t>
      </w:r>
      <w:r>
        <w:rPr>
          <w:rFonts w:ascii="Arial" w:hAnsi="Arial" w:cs="Arial"/>
          <w:color w:val="000000" w:themeColor="text1"/>
        </w:rPr>
        <w:t xml:space="preserve">whilst detailing </w:t>
      </w:r>
      <w:r w:rsidRPr="00BB4566">
        <w:rPr>
          <w:rFonts w:ascii="Arial" w:hAnsi="Arial" w:cs="Arial"/>
          <w:color w:val="000000" w:themeColor="text1"/>
        </w:rPr>
        <w:t>the suitability and limitations of each method in relation to the incident</w:t>
      </w:r>
      <w:r>
        <w:rPr>
          <w:rFonts w:ascii="Arial" w:hAnsi="Arial" w:cs="Arial"/>
          <w:color w:val="000000" w:themeColor="text1"/>
        </w:rPr>
        <w:t>.</w:t>
      </w:r>
    </w:p>
    <w:p w14:paraId="3701BDAE" w14:textId="77777777" w:rsidR="00BB4566" w:rsidRDefault="00BB4566" w:rsidP="00326386">
      <w:pPr>
        <w:spacing w:before="30" w:after="30" w:line="360" w:lineRule="auto"/>
        <w:rPr>
          <w:rFonts w:ascii="Arial" w:hAnsi="Arial" w:cs="Arial"/>
          <w:color w:val="000000" w:themeColor="text1"/>
        </w:rPr>
      </w:pPr>
    </w:p>
    <w:p w14:paraId="294B6F23" w14:textId="4C911708" w:rsidR="001D65BE" w:rsidRDefault="00911EF4" w:rsidP="00326386">
      <w:pPr>
        <w:spacing w:before="30" w:after="30" w:line="360" w:lineRule="auto"/>
        <w:rPr>
          <w:rFonts w:ascii="Arial" w:hAnsi="Arial" w:cs="Arial"/>
          <w:color w:val="000000" w:themeColor="text1"/>
        </w:rPr>
      </w:pPr>
      <w:r>
        <w:rPr>
          <w:rFonts w:ascii="Arial" w:hAnsi="Arial" w:cs="Arial"/>
          <w:color w:val="000000" w:themeColor="text1"/>
        </w:rPr>
        <w:t>To</w:t>
      </w:r>
      <w:r w:rsidR="001D65BE">
        <w:rPr>
          <w:rFonts w:ascii="Arial" w:hAnsi="Arial" w:cs="Arial"/>
          <w:color w:val="000000" w:themeColor="text1"/>
        </w:rPr>
        <w:t xml:space="preserve"> collect the required </w:t>
      </w:r>
      <w:r w:rsidR="00CB6BA8">
        <w:rPr>
          <w:rFonts w:ascii="Arial" w:hAnsi="Arial" w:cs="Arial"/>
          <w:color w:val="000000" w:themeColor="text1"/>
        </w:rPr>
        <w:t>qualitive data</w:t>
      </w:r>
      <w:r w:rsidR="001D65BE">
        <w:rPr>
          <w:rFonts w:ascii="Arial" w:hAnsi="Arial" w:cs="Arial"/>
          <w:color w:val="000000" w:themeColor="text1"/>
        </w:rPr>
        <w:t xml:space="preserve">, the student teacher was required to observe the class in the most effective way possible. </w:t>
      </w:r>
      <w:r w:rsidR="00C5035B">
        <w:rPr>
          <w:rFonts w:ascii="Arial" w:hAnsi="Arial" w:cs="Arial"/>
          <w:color w:val="000000" w:themeColor="text1"/>
        </w:rPr>
        <w:t xml:space="preserve"> As the critical incident was not known in advance, s</w:t>
      </w:r>
      <w:r w:rsidR="001D65BE">
        <w:rPr>
          <w:rFonts w:ascii="Arial" w:hAnsi="Arial" w:cs="Arial"/>
          <w:color w:val="000000" w:themeColor="text1"/>
        </w:rPr>
        <w:t>he</w:t>
      </w:r>
      <w:r w:rsidR="00C5035B">
        <w:rPr>
          <w:rFonts w:ascii="Arial" w:hAnsi="Arial" w:cs="Arial"/>
          <w:color w:val="000000" w:themeColor="text1"/>
        </w:rPr>
        <w:t xml:space="preserve"> was required to</w:t>
      </w:r>
      <w:r w:rsidR="001D65BE">
        <w:rPr>
          <w:rFonts w:ascii="Arial" w:hAnsi="Arial" w:cs="Arial"/>
          <w:color w:val="000000" w:themeColor="text1"/>
        </w:rPr>
        <w:t xml:space="preserve"> consider</w:t>
      </w:r>
      <w:r w:rsidR="00143B0F">
        <w:rPr>
          <w:rFonts w:ascii="Arial" w:hAnsi="Arial" w:cs="Arial"/>
          <w:color w:val="000000" w:themeColor="text1"/>
        </w:rPr>
        <w:t xml:space="preserve"> </w:t>
      </w:r>
      <w:r w:rsidR="00900DBE">
        <w:rPr>
          <w:rFonts w:ascii="Arial" w:hAnsi="Arial" w:cs="Arial"/>
          <w:color w:val="000000" w:themeColor="text1"/>
        </w:rPr>
        <w:t>several</w:t>
      </w:r>
      <w:r w:rsidR="001D65BE">
        <w:rPr>
          <w:rFonts w:ascii="Arial" w:hAnsi="Arial" w:cs="Arial"/>
          <w:color w:val="000000" w:themeColor="text1"/>
        </w:rPr>
        <w:t xml:space="preserve"> observation models </w:t>
      </w:r>
      <w:r w:rsidR="00C5035B">
        <w:rPr>
          <w:rFonts w:ascii="Arial" w:hAnsi="Arial" w:cs="Arial"/>
          <w:color w:val="000000" w:themeColor="text1"/>
        </w:rPr>
        <w:t xml:space="preserve">in preparation </w:t>
      </w:r>
      <w:r w:rsidR="001D65BE">
        <w:rPr>
          <w:rFonts w:ascii="Arial" w:hAnsi="Arial" w:cs="Arial"/>
          <w:color w:val="000000" w:themeColor="text1"/>
        </w:rPr>
        <w:t xml:space="preserve">and </w:t>
      </w:r>
      <w:r w:rsidR="00C5035B">
        <w:rPr>
          <w:rFonts w:ascii="Arial" w:hAnsi="Arial" w:cs="Arial"/>
          <w:color w:val="000000" w:themeColor="text1"/>
        </w:rPr>
        <w:t xml:space="preserve">select the </w:t>
      </w:r>
      <w:r w:rsidR="00E55BD0">
        <w:rPr>
          <w:rFonts w:ascii="Arial" w:hAnsi="Arial" w:cs="Arial"/>
          <w:color w:val="000000" w:themeColor="text1"/>
        </w:rPr>
        <w:t>most suit</w:t>
      </w:r>
      <w:r>
        <w:rPr>
          <w:rFonts w:ascii="Arial" w:hAnsi="Arial" w:cs="Arial"/>
          <w:color w:val="000000" w:themeColor="text1"/>
        </w:rPr>
        <w:t>able</w:t>
      </w:r>
      <w:r w:rsidR="00526076">
        <w:rPr>
          <w:rFonts w:ascii="Arial" w:hAnsi="Arial" w:cs="Arial"/>
          <w:color w:val="000000" w:themeColor="text1"/>
        </w:rPr>
        <w:t xml:space="preserve"> method</w:t>
      </w:r>
      <w:r w:rsidR="00C5035B">
        <w:rPr>
          <w:rFonts w:ascii="Arial" w:hAnsi="Arial" w:cs="Arial"/>
          <w:color w:val="000000" w:themeColor="text1"/>
        </w:rPr>
        <w:t xml:space="preserve"> on the day.</w:t>
      </w:r>
    </w:p>
    <w:p w14:paraId="453718DF" w14:textId="6DC1FF8C" w:rsidR="00CB6BA8" w:rsidRDefault="00CB6BA8" w:rsidP="00326386">
      <w:pPr>
        <w:spacing w:before="30" w:after="30" w:line="360" w:lineRule="auto"/>
        <w:rPr>
          <w:rFonts w:ascii="Arial" w:hAnsi="Arial" w:cs="Arial"/>
          <w:color w:val="000000" w:themeColor="text1"/>
        </w:rPr>
      </w:pPr>
    </w:p>
    <w:p w14:paraId="46758436" w14:textId="4C540081" w:rsidR="00CB6BA8" w:rsidRDefault="00CB6BA8" w:rsidP="00326386">
      <w:pPr>
        <w:spacing w:before="30" w:after="30" w:line="360" w:lineRule="auto"/>
        <w:rPr>
          <w:rFonts w:ascii="Arial" w:hAnsi="Arial" w:cs="Arial"/>
          <w:color w:val="000000" w:themeColor="text1"/>
        </w:rPr>
      </w:pPr>
      <w:r w:rsidRPr="00067662">
        <w:rPr>
          <w:rFonts w:ascii="Arial" w:hAnsi="Arial" w:cs="Arial"/>
          <w:b/>
          <w:bCs/>
          <w:color w:val="000000" w:themeColor="text1"/>
        </w:rPr>
        <w:t>The vignettes model</w:t>
      </w:r>
      <w:r w:rsidR="00C5035B">
        <w:rPr>
          <w:rFonts w:ascii="Arial" w:hAnsi="Arial" w:cs="Arial"/>
          <w:color w:val="000000" w:themeColor="text1"/>
        </w:rPr>
        <w:t xml:space="preserve">: </w:t>
      </w:r>
      <w:r w:rsidR="00C5035B" w:rsidRPr="00C5035B">
        <w:rPr>
          <w:rFonts w:ascii="Arial" w:hAnsi="Arial" w:cs="Arial"/>
          <w:color w:val="000000" w:themeColor="text1"/>
        </w:rPr>
        <w:t>Finch (1987</w:t>
      </w:r>
      <w:r w:rsidR="00306662">
        <w:rPr>
          <w:rFonts w:ascii="Arial" w:hAnsi="Arial" w:cs="Arial"/>
          <w:color w:val="000000" w:themeColor="text1"/>
        </w:rPr>
        <w:t xml:space="preserve">, </w:t>
      </w:r>
      <w:r w:rsidR="00183317">
        <w:rPr>
          <w:rFonts w:ascii="Arial" w:hAnsi="Arial" w:cs="Arial"/>
          <w:color w:val="000000" w:themeColor="text1"/>
        </w:rPr>
        <w:t xml:space="preserve">p. </w:t>
      </w:r>
      <w:r w:rsidR="00C5035B" w:rsidRPr="00C5035B">
        <w:rPr>
          <w:rFonts w:ascii="Arial" w:hAnsi="Arial" w:cs="Arial"/>
          <w:color w:val="000000" w:themeColor="text1"/>
        </w:rPr>
        <w:t xml:space="preserve">105) describes </w:t>
      </w:r>
      <w:r w:rsidR="00C5035B">
        <w:rPr>
          <w:rFonts w:ascii="Arial" w:hAnsi="Arial" w:cs="Arial"/>
          <w:color w:val="000000" w:themeColor="text1"/>
        </w:rPr>
        <w:t xml:space="preserve">this technique </w:t>
      </w:r>
      <w:r w:rsidR="00C5035B" w:rsidRPr="00C5035B">
        <w:rPr>
          <w:rFonts w:ascii="Arial" w:hAnsi="Arial" w:cs="Arial"/>
          <w:color w:val="000000" w:themeColor="text1"/>
        </w:rPr>
        <w:t>as “</w:t>
      </w:r>
      <w:r w:rsidR="00C5035B" w:rsidRPr="00483503">
        <w:rPr>
          <w:rFonts w:ascii="Arial" w:hAnsi="Arial" w:cs="Arial"/>
          <w:i/>
          <w:iCs/>
          <w:color w:val="000000" w:themeColor="text1"/>
        </w:rPr>
        <w:t>short stories about hypothetical characters in specified circumstances, to whose situation the interviewee is invited to respond</w:t>
      </w:r>
      <w:r w:rsidR="00C5035B" w:rsidRPr="00C5035B">
        <w:rPr>
          <w:rFonts w:ascii="Arial" w:hAnsi="Arial" w:cs="Arial"/>
          <w:color w:val="000000" w:themeColor="text1"/>
        </w:rPr>
        <w:t>”</w:t>
      </w:r>
      <w:r w:rsidR="00C5035B">
        <w:rPr>
          <w:rFonts w:ascii="Arial" w:hAnsi="Arial" w:cs="Arial"/>
          <w:color w:val="000000" w:themeColor="text1"/>
        </w:rPr>
        <w:t xml:space="preserve">.  The vignette approach generally </w:t>
      </w:r>
      <w:r w:rsidR="00143B0F">
        <w:rPr>
          <w:rFonts w:ascii="Arial" w:hAnsi="Arial" w:cs="Arial"/>
          <w:color w:val="000000" w:themeColor="text1"/>
        </w:rPr>
        <w:t>evokes peoples’</w:t>
      </w:r>
      <w:r w:rsidR="00C5035B" w:rsidRPr="00C5035B">
        <w:rPr>
          <w:rFonts w:ascii="Arial" w:hAnsi="Arial" w:cs="Arial"/>
          <w:color w:val="000000" w:themeColor="text1"/>
        </w:rPr>
        <w:t xml:space="preserve"> perceptions, opinions, </w:t>
      </w:r>
      <w:r w:rsidR="008E0786">
        <w:rPr>
          <w:rFonts w:ascii="Arial" w:hAnsi="Arial" w:cs="Arial"/>
          <w:color w:val="000000" w:themeColor="text1"/>
        </w:rPr>
        <w:t xml:space="preserve">and </w:t>
      </w:r>
      <w:r w:rsidR="00143B0F">
        <w:rPr>
          <w:rFonts w:ascii="Arial" w:hAnsi="Arial" w:cs="Arial"/>
          <w:color w:val="000000" w:themeColor="text1"/>
        </w:rPr>
        <w:t xml:space="preserve">attitudes </w:t>
      </w:r>
      <w:r w:rsidR="00C5035B" w:rsidRPr="00C5035B">
        <w:rPr>
          <w:rFonts w:ascii="Arial" w:hAnsi="Arial" w:cs="Arial"/>
          <w:color w:val="000000" w:themeColor="text1"/>
        </w:rPr>
        <w:t>from responses to scenarios and situations</w:t>
      </w:r>
      <w:r w:rsidR="00911EF4">
        <w:rPr>
          <w:rFonts w:ascii="Arial" w:hAnsi="Arial" w:cs="Arial"/>
          <w:color w:val="000000" w:themeColor="text1"/>
        </w:rPr>
        <w:t xml:space="preserve"> and involves considerable interaction with </w:t>
      </w:r>
      <w:r w:rsidR="008E0786">
        <w:rPr>
          <w:rFonts w:ascii="Arial" w:hAnsi="Arial" w:cs="Arial"/>
          <w:color w:val="000000" w:themeColor="text1"/>
        </w:rPr>
        <w:t>those involved</w:t>
      </w:r>
      <w:r w:rsidR="00911EF4">
        <w:rPr>
          <w:rFonts w:ascii="Arial" w:hAnsi="Arial" w:cs="Arial"/>
          <w:color w:val="000000" w:themeColor="text1"/>
        </w:rPr>
        <w:t>.</w:t>
      </w:r>
    </w:p>
    <w:p w14:paraId="10E0651E" w14:textId="11447769" w:rsidR="00143B0F" w:rsidRDefault="00143B0F" w:rsidP="00326386">
      <w:pPr>
        <w:spacing w:before="30" w:after="30" w:line="360" w:lineRule="auto"/>
        <w:rPr>
          <w:rFonts w:ascii="Arial" w:hAnsi="Arial" w:cs="Arial"/>
          <w:color w:val="000000" w:themeColor="text1"/>
        </w:rPr>
      </w:pPr>
    </w:p>
    <w:p w14:paraId="6B2390DA" w14:textId="7BD58E08" w:rsidR="00E9689D" w:rsidRDefault="00143B0F" w:rsidP="00326386">
      <w:pPr>
        <w:spacing w:before="30" w:after="30" w:line="360" w:lineRule="auto"/>
        <w:rPr>
          <w:rFonts w:ascii="Arial" w:hAnsi="Arial" w:cs="Arial"/>
          <w:color w:val="000000" w:themeColor="text1"/>
        </w:rPr>
      </w:pPr>
      <w:r w:rsidRPr="00067662">
        <w:rPr>
          <w:rFonts w:ascii="Arial" w:hAnsi="Arial" w:cs="Arial"/>
          <w:b/>
          <w:bCs/>
          <w:color w:val="000000" w:themeColor="text1"/>
        </w:rPr>
        <w:t>The sociogram model</w:t>
      </w:r>
      <w:r w:rsidRPr="00067662">
        <w:rPr>
          <w:rFonts w:ascii="Arial" w:hAnsi="Arial" w:cs="Arial"/>
          <w:color w:val="000000" w:themeColor="text1"/>
        </w:rPr>
        <w:t>:</w:t>
      </w:r>
      <w:r w:rsidR="00583721" w:rsidRPr="00067662">
        <w:rPr>
          <w:rFonts w:ascii="Arial" w:hAnsi="Arial" w:cs="Arial"/>
          <w:color w:val="000000" w:themeColor="text1"/>
        </w:rPr>
        <w:t xml:space="preserve"> </w:t>
      </w:r>
      <w:r w:rsidR="00C93C57">
        <w:rPr>
          <w:rFonts w:ascii="Arial" w:hAnsi="Arial" w:cs="Arial"/>
          <w:color w:val="000000" w:themeColor="text1"/>
        </w:rPr>
        <w:t>Robin Banerjee’s</w:t>
      </w:r>
      <w:r w:rsidR="00E14C0C" w:rsidRPr="00583721">
        <w:rPr>
          <w:rFonts w:ascii="Arial" w:hAnsi="Arial" w:cs="Arial"/>
          <w:color w:val="000000" w:themeColor="text1"/>
        </w:rPr>
        <w:t xml:space="preserve"> sociogram </w:t>
      </w:r>
      <w:r w:rsidR="00C93C57">
        <w:rPr>
          <w:rFonts w:ascii="Arial" w:hAnsi="Arial" w:cs="Arial"/>
          <w:color w:val="000000" w:themeColor="text1"/>
        </w:rPr>
        <w:t>tool</w:t>
      </w:r>
      <w:r w:rsidR="007B5A91">
        <w:rPr>
          <w:rFonts w:ascii="Arial" w:hAnsi="Arial" w:cs="Arial"/>
          <w:color w:val="000000" w:themeColor="text1"/>
        </w:rPr>
        <w:t xml:space="preserve"> (see figure 1) </w:t>
      </w:r>
      <w:r w:rsidR="00E14C0C" w:rsidRPr="00583721">
        <w:rPr>
          <w:rFonts w:ascii="Arial" w:hAnsi="Arial" w:cs="Arial"/>
          <w:color w:val="000000" w:themeColor="text1"/>
        </w:rPr>
        <w:t xml:space="preserve">is an effective visual representation of interpersonal relationships within the classroom.  It can be </w:t>
      </w:r>
      <w:r w:rsidR="00583721">
        <w:rPr>
          <w:rFonts w:ascii="Arial" w:hAnsi="Arial" w:cs="Arial"/>
          <w:color w:val="000000" w:themeColor="text1"/>
        </w:rPr>
        <w:t xml:space="preserve">particularly </w:t>
      </w:r>
      <w:r w:rsidR="00E14C0C" w:rsidRPr="00583721">
        <w:rPr>
          <w:rFonts w:ascii="Arial" w:hAnsi="Arial" w:cs="Arial"/>
          <w:color w:val="000000" w:themeColor="text1"/>
        </w:rPr>
        <w:t xml:space="preserve">effective in </w:t>
      </w:r>
      <w:r w:rsidR="00B44514">
        <w:rPr>
          <w:rFonts w:ascii="Arial" w:hAnsi="Arial" w:cs="Arial"/>
          <w:color w:val="000000" w:themeColor="text1"/>
        </w:rPr>
        <w:t xml:space="preserve">allowing professionals to </w:t>
      </w:r>
      <w:r w:rsidR="00E14C0C" w:rsidRPr="00583721">
        <w:rPr>
          <w:rFonts w:ascii="Arial" w:hAnsi="Arial" w:cs="Arial"/>
          <w:color w:val="000000" w:themeColor="text1"/>
        </w:rPr>
        <w:t>understan</w:t>
      </w:r>
      <w:r w:rsidR="00B44514">
        <w:rPr>
          <w:rFonts w:ascii="Arial" w:hAnsi="Arial" w:cs="Arial"/>
          <w:color w:val="000000" w:themeColor="text1"/>
        </w:rPr>
        <w:t>d</w:t>
      </w:r>
      <w:r w:rsidR="00E14C0C" w:rsidRPr="00583721">
        <w:rPr>
          <w:rFonts w:ascii="Arial" w:hAnsi="Arial" w:cs="Arial"/>
          <w:color w:val="000000" w:themeColor="text1"/>
        </w:rPr>
        <w:t xml:space="preserve"> peer relationships and helps </w:t>
      </w:r>
      <w:r w:rsidR="00583721">
        <w:rPr>
          <w:rFonts w:ascii="Arial" w:hAnsi="Arial" w:cs="Arial"/>
          <w:color w:val="000000" w:themeColor="text1"/>
        </w:rPr>
        <w:t xml:space="preserve">teachers </w:t>
      </w:r>
      <w:r w:rsidR="00E14C0C" w:rsidRPr="00583721">
        <w:rPr>
          <w:rFonts w:ascii="Arial" w:hAnsi="Arial" w:cs="Arial"/>
          <w:color w:val="000000" w:themeColor="text1"/>
        </w:rPr>
        <w:t>address the social and emotional needs of pupils (</w:t>
      </w:r>
      <w:r w:rsidR="00002F5D">
        <w:rPr>
          <w:rFonts w:ascii="Arial" w:hAnsi="Arial" w:cs="Arial"/>
          <w:color w:val="000000" w:themeColor="text1"/>
        </w:rPr>
        <w:t>Sussex University</w:t>
      </w:r>
      <w:r w:rsidR="00E9689D">
        <w:rPr>
          <w:rFonts w:ascii="Arial" w:hAnsi="Arial" w:cs="Arial"/>
          <w:color w:val="000000" w:themeColor="text1"/>
        </w:rPr>
        <w:t xml:space="preserve">, </w:t>
      </w:r>
      <w:proofErr w:type="spellStart"/>
      <w:r w:rsidR="00E9689D">
        <w:rPr>
          <w:rFonts w:ascii="Arial" w:hAnsi="Arial" w:cs="Arial"/>
          <w:color w:val="000000" w:themeColor="text1"/>
        </w:rPr>
        <w:t>n.d</w:t>
      </w:r>
      <w:proofErr w:type="spellEnd"/>
      <w:r w:rsidR="00002F5D">
        <w:rPr>
          <w:rFonts w:ascii="Arial" w:hAnsi="Arial" w:cs="Arial"/>
          <w:color w:val="000000" w:themeColor="text1"/>
        </w:rPr>
        <w:t>)</w:t>
      </w:r>
      <w:r w:rsidR="00583721" w:rsidRPr="00583721">
        <w:rPr>
          <w:rFonts w:ascii="Arial" w:hAnsi="Arial" w:cs="Arial"/>
          <w:color w:val="000000" w:themeColor="text1"/>
        </w:rPr>
        <w:t>.</w:t>
      </w:r>
    </w:p>
    <w:p w14:paraId="10DE7A90" w14:textId="77777777" w:rsidR="00E9689D" w:rsidRDefault="00E9689D" w:rsidP="00326386">
      <w:pPr>
        <w:spacing w:before="30" w:after="30" w:line="360" w:lineRule="auto"/>
        <w:jc w:val="center"/>
        <w:rPr>
          <w:rFonts w:ascii="Arial" w:hAnsi="Arial" w:cs="Arial"/>
          <w:color w:val="000000" w:themeColor="text1"/>
        </w:rPr>
      </w:pPr>
    </w:p>
    <w:p w14:paraId="63DE2725" w14:textId="4E78F1BB" w:rsidR="00A70E15" w:rsidRPr="00E9689D" w:rsidRDefault="00A70E15" w:rsidP="00326386">
      <w:pPr>
        <w:spacing w:before="30" w:after="30" w:line="360" w:lineRule="auto"/>
        <w:jc w:val="center"/>
        <w:rPr>
          <w:rFonts w:ascii="Arial" w:hAnsi="Arial" w:cs="Arial"/>
          <w:b/>
          <w:bCs/>
          <w:color w:val="000000" w:themeColor="text1"/>
        </w:rPr>
      </w:pPr>
      <w:r w:rsidRPr="00E9689D">
        <w:rPr>
          <w:rFonts w:ascii="Arial" w:hAnsi="Arial" w:cs="Arial"/>
          <w:b/>
          <w:bCs/>
          <w:color w:val="000000" w:themeColor="text1"/>
        </w:rPr>
        <w:t>Figure 1</w:t>
      </w:r>
    </w:p>
    <w:p w14:paraId="6E29B0FD" w14:textId="1E77C803" w:rsidR="00911EF4" w:rsidRDefault="00911EF4" w:rsidP="00326386">
      <w:pPr>
        <w:pStyle w:val="NormalWeb"/>
        <w:shd w:val="clear" w:color="auto" w:fill="FFFFFF"/>
        <w:spacing w:before="30" w:after="30" w:line="360" w:lineRule="auto"/>
        <w:rPr>
          <w:rFonts w:ascii="Arial" w:hAnsi="Arial" w:cs="Arial"/>
          <w:b/>
          <w:bCs/>
          <w:color w:val="000000" w:themeColor="text1"/>
          <w:sz w:val="22"/>
          <w:szCs w:val="22"/>
        </w:rPr>
      </w:pPr>
      <w:r w:rsidRPr="00067662">
        <w:rPr>
          <w:noProof/>
        </w:rPr>
        <w:drawing>
          <wp:anchor distT="0" distB="0" distL="114300" distR="114300" simplePos="0" relativeHeight="251658240" behindDoc="1" locked="0" layoutInCell="1" allowOverlap="1" wp14:anchorId="2D0A2AB5" wp14:editId="64602239">
            <wp:simplePos x="0" y="0"/>
            <wp:positionH relativeFrom="margin">
              <wp:align>center</wp:align>
            </wp:positionH>
            <wp:positionV relativeFrom="paragraph">
              <wp:posOffset>180455</wp:posOffset>
            </wp:positionV>
            <wp:extent cx="3048000" cy="2834640"/>
            <wp:effectExtent l="38100" t="38100" r="95250" b="99060"/>
            <wp:wrapTight wrapText="bothSides">
              <wp:wrapPolygon edited="0">
                <wp:start x="-270" y="-290"/>
                <wp:lineTo x="-270" y="21774"/>
                <wp:lineTo x="-135" y="22210"/>
                <wp:lineTo x="22005" y="22210"/>
                <wp:lineTo x="22140" y="20903"/>
                <wp:lineTo x="22140" y="2177"/>
                <wp:lineTo x="22005" y="0"/>
                <wp:lineTo x="22005" y="-290"/>
                <wp:lineTo x="-270" y="-29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48000" cy="283464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1CA4AE26" w14:textId="68BD3AF9" w:rsidR="00911EF4" w:rsidRDefault="00911EF4" w:rsidP="00326386">
      <w:pPr>
        <w:pStyle w:val="NormalWeb"/>
        <w:shd w:val="clear" w:color="auto" w:fill="FFFFFF"/>
        <w:spacing w:before="30" w:after="30" w:line="360" w:lineRule="auto"/>
        <w:rPr>
          <w:rFonts w:ascii="Arial" w:hAnsi="Arial" w:cs="Arial"/>
          <w:b/>
          <w:bCs/>
          <w:color w:val="000000" w:themeColor="text1"/>
          <w:sz w:val="22"/>
          <w:szCs w:val="22"/>
        </w:rPr>
      </w:pPr>
    </w:p>
    <w:p w14:paraId="139A5BE3" w14:textId="7026E04C" w:rsidR="00911EF4" w:rsidRDefault="00911EF4" w:rsidP="00326386">
      <w:pPr>
        <w:pStyle w:val="NormalWeb"/>
        <w:shd w:val="clear" w:color="auto" w:fill="FFFFFF"/>
        <w:spacing w:before="30" w:after="30" w:line="360" w:lineRule="auto"/>
        <w:rPr>
          <w:rFonts w:ascii="Arial" w:hAnsi="Arial" w:cs="Arial"/>
          <w:b/>
          <w:bCs/>
          <w:color w:val="000000" w:themeColor="text1"/>
          <w:sz w:val="22"/>
          <w:szCs w:val="22"/>
        </w:rPr>
      </w:pPr>
    </w:p>
    <w:p w14:paraId="28AE1D7C" w14:textId="77777777" w:rsidR="00911EF4" w:rsidRDefault="00911EF4" w:rsidP="00326386">
      <w:pPr>
        <w:pStyle w:val="NormalWeb"/>
        <w:shd w:val="clear" w:color="auto" w:fill="FFFFFF"/>
        <w:spacing w:before="30" w:after="30" w:line="360" w:lineRule="auto"/>
        <w:rPr>
          <w:rFonts w:ascii="Arial" w:hAnsi="Arial" w:cs="Arial"/>
          <w:b/>
          <w:bCs/>
          <w:color w:val="000000" w:themeColor="text1"/>
          <w:sz w:val="22"/>
          <w:szCs w:val="22"/>
        </w:rPr>
      </w:pPr>
    </w:p>
    <w:p w14:paraId="3A76C5E7" w14:textId="77777777" w:rsidR="00911EF4" w:rsidRDefault="00911EF4" w:rsidP="00326386">
      <w:pPr>
        <w:pStyle w:val="NormalWeb"/>
        <w:shd w:val="clear" w:color="auto" w:fill="FFFFFF"/>
        <w:spacing w:before="30" w:after="30" w:line="360" w:lineRule="auto"/>
        <w:rPr>
          <w:rFonts w:ascii="Arial" w:hAnsi="Arial" w:cs="Arial"/>
          <w:b/>
          <w:bCs/>
          <w:color w:val="000000" w:themeColor="text1"/>
          <w:sz w:val="22"/>
          <w:szCs w:val="22"/>
        </w:rPr>
      </w:pPr>
    </w:p>
    <w:p w14:paraId="17B5984F" w14:textId="77777777" w:rsidR="00911EF4" w:rsidRDefault="00911EF4" w:rsidP="00326386">
      <w:pPr>
        <w:pStyle w:val="NormalWeb"/>
        <w:shd w:val="clear" w:color="auto" w:fill="FFFFFF"/>
        <w:spacing w:before="30" w:after="30" w:line="360" w:lineRule="auto"/>
        <w:rPr>
          <w:rFonts w:ascii="Arial" w:hAnsi="Arial" w:cs="Arial"/>
          <w:b/>
          <w:bCs/>
          <w:color w:val="000000" w:themeColor="text1"/>
          <w:sz w:val="22"/>
          <w:szCs w:val="22"/>
        </w:rPr>
      </w:pPr>
    </w:p>
    <w:p w14:paraId="2EC48455" w14:textId="38D91671" w:rsidR="00911EF4" w:rsidRDefault="00911EF4" w:rsidP="00326386">
      <w:pPr>
        <w:pStyle w:val="NormalWeb"/>
        <w:shd w:val="clear" w:color="auto" w:fill="FFFFFF"/>
        <w:spacing w:before="30" w:after="30" w:line="360" w:lineRule="auto"/>
        <w:rPr>
          <w:rFonts w:ascii="Arial" w:hAnsi="Arial" w:cs="Arial"/>
          <w:b/>
          <w:bCs/>
          <w:color w:val="000000" w:themeColor="text1"/>
          <w:sz w:val="22"/>
          <w:szCs w:val="22"/>
        </w:rPr>
      </w:pPr>
    </w:p>
    <w:p w14:paraId="742C8974" w14:textId="170406CD" w:rsidR="00A70E15" w:rsidRDefault="00A70E15" w:rsidP="00326386">
      <w:pPr>
        <w:pStyle w:val="NormalWeb"/>
        <w:shd w:val="clear" w:color="auto" w:fill="FFFFFF"/>
        <w:spacing w:before="30" w:after="30" w:line="360" w:lineRule="auto"/>
        <w:rPr>
          <w:rFonts w:ascii="Arial" w:hAnsi="Arial" w:cs="Arial"/>
          <w:b/>
          <w:bCs/>
          <w:color w:val="000000" w:themeColor="text1"/>
          <w:sz w:val="22"/>
          <w:szCs w:val="22"/>
        </w:rPr>
      </w:pPr>
    </w:p>
    <w:p w14:paraId="43CCAF2C" w14:textId="3113BEFF" w:rsidR="00A70E15" w:rsidRDefault="00A70E15" w:rsidP="00326386">
      <w:pPr>
        <w:pStyle w:val="NormalWeb"/>
        <w:shd w:val="clear" w:color="auto" w:fill="FFFFFF"/>
        <w:spacing w:before="30" w:after="30" w:line="360" w:lineRule="auto"/>
        <w:rPr>
          <w:rFonts w:ascii="Arial" w:hAnsi="Arial" w:cs="Arial"/>
          <w:b/>
          <w:bCs/>
          <w:color w:val="000000" w:themeColor="text1"/>
          <w:sz w:val="22"/>
          <w:szCs w:val="22"/>
        </w:rPr>
      </w:pPr>
    </w:p>
    <w:p w14:paraId="6789F658" w14:textId="258877CF" w:rsidR="00A70E15" w:rsidRDefault="00A70E15" w:rsidP="00326386">
      <w:pPr>
        <w:pStyle w:val="NormalWeb"/>
        <w:shd w:val="clear" w:color="auto" w:fill="FFFFFF"/>
        <w:spacing w:before="30" w:after="30" w:line="360" w:lineRule="auto"/>
        <w:rPr>
          <w:rFonts w:ascii="Arial" w:hAnsi="Arial" w:cs="Arial"/>
          <w:b/>
          <w:bCs/>
          <w:color w:val="000000" w:themeColor="text1"/>
          <w:sz w:val="22"/>
          <w:szCs w:val="22"/>
        </w:rPr>
      </w:pPr>
    </w:p>
    <w:p w14:paraId="4EA9A07C" w14:textId="6EA9BB4C" w:rsidR="00DC53E4" w:rsidRDefault="00DC53E4" w:rsidP="00326386">
      <w:pPr>
        <w:pStyle w:val="NormalWeb"/>
        <w:shd w:val="clear" w:color="auto" w:fill="FFFFFF"/>
        <w:spacing w:before="30" w:after="30" w:line="360" w:lineRule="auto"/>
        <w:rPr>
          <w:rFonts w:ascii="Arial" w:hAnsi="Arial" w:cs="Arial"/>
          <w:b/>
          <w:bCs/>
          <w:color w:val="000000" w:themeColor="text1"/>
          <w:sz w:val="22"/>
          <w:szCs w:val="22"/>
        </w:rPr>
      </w:pPr>
    </w:p>
    <w:p w14:paraId="7D8D1406" w14:textId="61143CF9" w:rsidR="00DC53E4" w:rsidRDefault="00DC53E4" w:rsidP="00326386">
      <w:pPr>
        <w:pStyle w:val="NormalWeb"/>
        <w:shd w:val="clear" w:color="auto" w:fill="FFFFFF"/>
        <w:spacing w:before="30" w:after="30" w:line="360" w:lineRule="auto"/>
        <w:rPr>
          <w:rFonts w:ascii="Arial" w:hAnsi="Arial" w:cs="Arial"/>
          <w:b/>
          <w:bCs/>
          <w:color w:val="000000" w:themeColor="text1"/>
          <w:sz w:val="22"/>
          <w:szCs w:val="22"/>
        </w:rPr>
      </w:pPr>
    </w:p>
    <w:p w14:paraId="243141AB" w14:textId="7F69110B" w:rsidR="00DC53E4" w:rsidRDefault="00326386" w:rsidP="00326386">
      <w:pPr>
        <w:pStyle w:val="NormalWeb"/>
        <w:shd w:val="clear" w:color="auto" w:fill="FFFFFF"/>
        <w:spacing w:before="30" w:after="30" w:line="360" w:lineRule="auto"/>
        <w:rPr>
          <w:rFonts w:ascii="Arial" w:hAnsi="Arial" w:cs="Arial"/>
          <w:b/>
          <w:bCs/>
          <w:color w:val="000000" w:themeColor="text1"/>
          <w:sz w:val="22"/>
          <w:szCs w:val="22"/>
        </w:rPr>
      </w:pPr>
      <w:r w:rsidRPr="00CC100F">
        <w:rPr>
          <w:rFonts w:ascii="Arial" w:hAnsi="Arial" w:cs="Arial"/>
          <w:b/>
          <w:bCs/>
          <w:noProof/>
          <w:color w:val="000000" w:themeColor="text1"/>
          <w:sz w:val="22"/>
          <w:szCs w:val="22"/>
        </w:rPr>
        <mc:AlternateContent>
          <mc:Choice Requires="wps">
            <w:drawing>
              <wp:anchor distT="0" distB="0" distL="114300" distR="114300" simplePos="0" relativeHeight="251658241" behindDoc="0" locked="0" layoutInCell="1" allowOverlap="1" wp14:anchorId="6226C10E" wp14:editId="13550A54">
                <wp:simplePos x="0" y="0"/>
                <wp:positionH relativeFrom="column">
                  <wp:posOffset>3427787</wp:posOffset>
                </wp:positionH>
                <wp:positionV relativeFrom="paragraph">
                  <wp:posOffset>10968</wp:posOffset>
                </wp:positionV>
                <wp:extent cx="1446836" cy="199053"/>
                <wp:effectExtent l="0" t="0" r="20320" b="10795"/>
                <wp:wrapNone/>
                <wp:docPr id="2" name="Text Box 2"/>
                <wp:cNvGraphicFramePr/>
                <a:graphic xmlns:a="http://schemas.openxmlformats.org/drawingml/2006/main">
                  <a:graphicData uri="http://schemas.microsoft.com/office/word/2010/wordprocessingShape">
                    <wps:wsp>
                      <wps:cNvSpPr txBox="1"/>
                      <wps:spPr>
                        <a:xfrm>
                          <a:off x="0" y="0"/>
                          <a:ext cx="1446836" cy="199053"/>
                        </a:xfrm>
                        <a:prstGeom prst="rect">
                          <a:avLst/>
                        </a:prstGeom>
                        <a:solidFill>
                          <a:schemeClr val="lt1"/>
                        </a:solidFill>
                        <a:ln w="6350">
                          <a:solidFill>
                            <a:schemeClr val="bg1"/>
                          </a:solidFill>
                        </a:ln>
                      </wps:spPr>
                      <wps:txbx>
                        <w:txbxContent>
                          <w:p w14:paraId="18E79134" w14:textId="093C57E2" w:rsidR="00CC6AAB" w:rsidRPr="00B44514" w:rsidRDefault="00CC6AAB">
                            <w:pPr>
                              <w:rPr>
                                <w:sz w:val="12"/>
                                <w:szCs w:val="12"/>
                              </w:rPr>
                            </w:pPr>
                            <w:r>
                              <w:rPr>
                                <w:sz w:val="12"/>
                                <w:szCs w:val="12"/>
                              </w:rPr>
                              <w:t>Source: www.sussex.ac.uk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226C10E" id="_x0000_t202" coordsize="21600,21600" o:spt="202" path="m,l,21600r21600,l21600,xe">
                <v:stroke joinstyle="miter"/>
                <v:path gradientshapeok="t" o:connecttype="rect"/>
              </v:shapetype>
              <v:shape id="Text Box 2" o:spid="_x0000_s1026" type="#_x0000_t202" style="position:absolute;margin-left:269.9pt;margin-top:.85pt;width:113.9pt;height:15.65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8QSAIAAKEEAAAOAAAAZHJzL2Uyb0RvYy54bWysVE1v2zAMvQ/YfxB0X+x8rgniFFmKDAOK&#10;tkAy9KzIUmxAFjVJiZ39+lGy89Gup2EXmRKpJ/Lx0fP7plLkKKwrQWe030spEZpDXup9Rn9u11/u&#10;KHGe6Zwp0CKjJ+Ho/eLzp3ltZmIABahcWIIg2s1qk9HCezNLEscLUTHXAyM0OiXYinnc2n2SW1Yj&#10;eqWSQZpOkhpsbixw4RyePrROuoj4Ugrun6V0whOVUczNx9XGdRfWZDFns71lpih5lwb7hywqVmp8&#10;9AL1wDwjB1v+BVWV3IID6XscqgSkLLmINWA1/fRdNZuCGRFrQXKcudDk/h8sfzq+WFLmGR1QolmF&#10;LdqKxpNv0JBBYKc2boZBG4NhvsFj7PL53OFhKLqRtgpfLIegH3k+XbgNYDxcGo0md8MJJRx9/ek0&#10;HQ8DTHK9bazz3wVUJBgZtdi7SCk7Pjrfhp5DwmMOVJmvS6XiJuhFrJQlR4adVj7miOBvopQmdUYn&#10;w3Eagd/4ouKuCLv9BwiIpzTmHDhpaw+Wb3ZNR9QO8hPyZKHVmTN8XWIxj8z5F2ZRWEgNDot/xkUq&#10;wGSgsygpwP7+6DzEY7/RS0mNQs2o+3VgVlCifmhUwhSZDcqOm9H46wA39tazu/XoQ7UCZKiPY2l4&#10;NEO8V2dTWqhecaaW4VV0Mc3x7Yz6s7ny7fjgTHKxXMYg1LJh/lFvDA/QoSOhVdvmlVnT9dOjEp7g&#10;LGk2e9fWNjbc1LA8eJBl7HkguGW14x3nIKqmm9kwaLf7GHX9syz+AAAA//8DAFBLAwQUAAYACAAA&#10;ACEAcxrOj90AAAAIAQAADwAAAGRycy9kb3ducmV2LnhtbEyPQUvDQBCF74L/YRnBm91oalJjNiUo&#10;IqggVi/eptkxCWZnQ3bapv/e9aTH4Xu89025nt2g9jSF3rOBy0UCirjxtufWwMf7w8UKVBBki4Nn&#10;MnCkAOvq9KTEwvoDv9F+I62KJRwKNNCJjIXWoenIYVj4kTiyLz85lHhOrbYTHmK5G/RVkmTaYc9x&#10;ocOR7jpqvjc7Z+Bp+Yn3qTzTUXh+revH1bgML8acn831LSihWf7C8Ksf1aGKTlu/YxvUYOA6vYnq&#10;EkEOKvI8yzNQWwNpmoCuSv3/geoHAAD//wMAUEsBAi0AFAAGAAgAAAAhALaDOJL+AAAA4QEAABMA&#10;AAAAAAAAAAAAAAAAAAAAAFtDb250ZW50X1R5cGVzXS54bWxQSwECLQAUAAYACAAAACEAOP0h/9YA&#10;AACUAQAACwAAAAAAAAAAAAAAAAAvAQAAX3JlbHMvLnJlbHNQSwECLQAUAAYACAAAACEAPoUPEEgC&#10;AAChBAAADgAAAAAAAAAAAAAAAAAuAgAAZHJzL2Uyb0RvYy54bWxQSwECLQAUAAYACAAAACEAcxrO&#10;j90AAAAIAQAADwAAAAAAAAAAAAAAAACiBAAAZHJzL2Rvd25yZXYueG1sUEsFBgAAAAAEAAQA8wAA&#10;AKwFAAAAAA==&#10;" fillcolor="white [3201]" strokecolor="white [3212]" strokeweight=".5pt">
                <v:textbox>
                  <w:txbxContent>
                    <w:p w14:paraId="18E79134" w14:textId="093C57E2" w:rsidR="00CC6AAB" w:rsidRPr="00B44514" w:rsidRDefault="00CC6AAB">
                      <w:pPr>
                        <w:rPr>
                          <w:sz w:val="12"/>
                          <w:szCs w:val="12"/>
                        </w:rPr>
                      </w:pPr>
                      <w:r>
                        <w:rPr>
                          <w:sz w:val="12"/>
                          <w:szCs w:val="12"/>
                        </w:rPr>
                        <w:t>Source: www.sussex.ac.uk</w:t>
                      </w:r>
                    </w:p>
                  </w:txbxContent>
                </v:textbox>
              </v:shape>
            </w:pict>
          </mc:Fallback>
        </mc:AlternateContent>
      </w:r>
    </w:p>
    <w:p w14:paraId="7060FFDD" w14:textId="77777777" w:rsidR="00DC53E4" w:rsidRDefault="00DC53E4" w:rsidP="00326386">
      <w:pPr>
        <w:pStyle w:val="NormalWeb"/>
        <w:shd w:val="clear" w:color="auto" w:fill="FFFFFF"/>
        <w:spacing w:before="30" w:after="30" w:line="360" w:lineRule="auto"/>
        <w:rPr>
          <w:rFonts w:ascii="Arial" w:hAnsi="Arial" w:cs="Arial"/>
          <w:b/>
          <w:bCs/>
          <w:color w:val="000000" w:themeColor="text1"/>
          <w:sz w:val="22"/>
          <w:szCs w:val="22"/>
        </w:rPr>
      </w:pPr>
    </w:p>
    <w:p w14:paraId="047C82CF" w14:textId="77777777" w:rsidR="00DC53E4" w:rsidRDefault="00DC53E4" w:rsidP="00326386">
      <w:pPr>
        <w:pStyle w:val="NormalWeb"/>
        <w:shd w:val="clear" w:color="auto" w:fill="FFFFFF"/>
        <w:spacing w:before="30" w:after="30" w:line="360" w:lineRule="auto"/>
        <w:rPr>
          <w:rFonts w:ascii="Arial" w:hAnsi="Arial" w:cs="Arial"/>
          <w:b/>
          <w:bCs/>
          <w:color w:val="000000" w:themeColor="text1"/>
          <w:sz w:val="22"/>
          <w:szCs w:val="22"/>
        </w:rPr>
      </w:pPr>
    </w:p>
    <w:p w14:paraId="325F8EDA" w14:textId="32B92992" w:rsidR="00A61622" w:rsidRPr="00CC100F" w:rsidRDefault="00583721" w:rsidP="00326386">
      <w:pPr>
        <w:pStyle w:val="NormalWeb"/>
        <w:shd w:val="clear" w:color="auto" w:fill="FFFFFF"/>
        <w:spacing w:before="30" w:after="30" w:line="360" w:lineRule="auto"/>
        <w:rPr>
          <w:rFonts w:ascii="Arial" w:eastAsia="Times New Roman" w:hAnsi="Arial" w:cs="Arial"/>
          <w:color w:val="575757"/>
          <w:sz w:val="22"/>
          <w:szCs w:val="22"/>
          <w:lang w:eastAsia="en-GB"/>
        </w:rPr>
      </w:pPr>
      <w:r w:rsidRPr="00CC100F">
        <w:rPr>
          <w:rFonts w:ascii="Arial" w:hAnsi="Arial" w:cs="Arial"/>
          <w:b/>
          <w:bCs/>
          <w:color w:val="000000" w:themeColor="text1"/>
          <w:sz w:val="22"/>
          <w:szCs w:val="22"/>
        </w:rPr>
        <w:lastRenderedPageBreak/>
        <w:t>Participant observation</w:t>
      </w:r>
      <w:r w:rsidRPr="00CC100F">
        <w:rPr>
          <w:rFonts w:ascii="Arial" w:hAnsi="Arial" w:cs="Arial"/>
          <w:color w:val="000000" w:themeColor="text1"/>
          <w:sz w:val="22"/>
          <w:szCs w:val="22"/>
        </w:rPr>
        <w:t xml:space="preserve">: </w:t>
      </w:r>
      <w:r w:rsidR="00A61622" w:rsidRPr="00CC100F">
        <w:rPr>
          <w:rFonts w:ascii="Arial" w:hAnsi="Arial" w:cs="Arial"/>
          <w:color w:val="000000" w:themeColor="text1"/>
          <w:sz w:val="22"/>
          <w:szCs w:val="22"/>
        </w:rPr>
        <w:t xml:space="preserve">The features of participant observation, requires the researcher to expose themselves </w:t>
      </w:r>
      <w:r w:rsidR="00AB4639" w:rsidRPr="00CC100F">
        <w:rPr>
          <w:rFonts w:ascii="Arial" w:hAnsi="Arial" w:cs="Arial"/>
          <w:color w:val="000000" w:themeColor="text1"/>
          <w:sz w:val="22"/>
          <w:szCs w:val="22"/>
        </w:rPr>
        <w:t xml:space="preserve">to the subject being observed.  This involves participation in activities and discussions with individuals </w:t>
      </w:r>
      <w:r w:rsidR="00911EF4" w:rsidRPr="00CC100F">
        <w:rPr>
          <w:rFonts w:ascii="Arial" w:hAnsi="Arial" w:cs="Arial"/>
          <w:color w:val="000000" w:themeColor="text1"/>
          <w:sz w:val="22"/>
          <w:szCs w:val="22"/>
        </w:rPr>
        <w:t>to</w:t>
      </w:r>
      <w:r w:rsidR="00AB4639" w:rsidRPr="00CC100F">
        <w:rPr>
          <w:rFonts w:ascii="Arial" w:hAnsi="Arial" w:cs="Arial"/>
          <w:color w:val="000000" w:themeColor="text1"/>
          <w:sz w:val="22"/>
          <w:szCs w:val="22"/>
        </w:rPr>
        <w:t xml:space="preserve"> interpret the situation.  This method involves witnessing the incident </w:t>
      </w:r>
      <w:r w:rsidR="00026130" w:rsidRPr="00CC100F">
        <w:rPr>
          <w:rFonts w:ascii="Arial" w:hAnsi="Arial" w:cs="Arial"/>
          <w:color w:val="000000" w:themeColor="text1"/>
          <w:sz w:val="22"/>
          <w:szCs w:val="22"/>
        </w:rPr>
        <w:t>first</w:t>
      </w:r>
      <w:r w:rsidR="00026130">
        <w:rPr>
          <w:rFonts w:ascii="Arial" w:hAnsi="Arial" w:cs="Arial"/>
          <w:color w:val="000000" w:themeColor="text1"/>
          <w:sz w:val="22"/>
          <w:szCs w:val="22"/>
        </w:rPr>
        <w:t>-hand</w:t>
      </w:r>
      <w:r w:rsidR="00AB4639" w:rsidRPr="00CC100F">
        <w:rPr>
          <w:rFonts w:ascii="Arial" w:hAnsi="Arial" w:cs="Arial"/>
          <w:color w:val="000000" w:themeColor="text1"/>
          <w:sz w:val="22"/>
          <w:szCs w:val="22"/>
        </w:rPr>
        <w:t xml:space="preserve"> as appose to hearing it </w:t>
      </w:r>
      <w:r w:rsidR="00CC100F" w:rsidRPr="00CC100F">
        <w:rPr>
          <w:rFonts w:ascii="Arial" w:hAnsi="Arial" w:cs="Arial"/>
          <w:color w:val="000000" w:themeColor="text1"/>
          <w:sz w:val="22"/>
          <w:szCs w:val="22"/>
        </w:rPr>
        <w:t xml:space="preserve">via other sources.  </w:t>
      </w:r>
      <w:r w:rsidR="00911EF4">
        <w:rPr>
          <w:rFonts w:ascii="Arial" w:hAnsi="Arial" w:cs="Arial"/>
          <w:color w:val="000000" w:themeColor="text1"/>
          <w:sz w:val="22"/>
          <w:szCs w:val="22"/>
        </w:rPr>
        <w:t>Here, t</w:t>
      </w:r>
      <w:r w:rsidR="00CC100F" w:rsidRPr="00CC100F">
        <w:rPr>
          <w:rFonts w:ascii="Arial" w:hAnsi="Arial" w:cs="Arial"/>
          <w:color w:val="000000" w:themeColor="text1"/>
          <w:sz w:val="22"/>
          <w:szCs w:val="22"/>
        </w:rPr>
        <w:t>he observer is responsible for gathering the required data and share in the lives and activities of those being observed by learning their language and interpreting their behaviour (Becker, 1958)</w:t>
      </w:r>
      <w:r w:rsidR="00CC100F" w:rsidRPr="00CC100F">
        <w:rPr>
          <w:rFonts w:ascii="Arial" w:eastAsia="Times New Roman" w:hAnsi="Arial" w:cs="Arial"/>
          <w:color w:val="575757"/>
          <w:sz w:val="22"/>
          <w:szCs w:val="22"/>
          <w:lang w:eastAsia="en-GB"/>
        </w:rPr>
        <w:t>.</w:t>
      </w:r>
    </w:p>
    <w:p w14:paraId="2FFA04CC" w14:textId="77777777" w:rsidR="0042721E" w:rsidRDefault="0042721E" w:rsidP="00326386">
      <w:pPr>
        <w:spacing w:before="30" w:after="30" w:line="360" w:lineRule="auto"/>
        <w:rPr>
          <w:rFonts w:ascii="Arial" w:hAnsi="Arial" w:cs="Arial"/>
          <w:color w:val="000000" w:themeColor="text1"/>
        </w:rPr>
      </w:pPr>
    </w:p>
    <w:p w14:paraId="25EAACAC" w14:textId="2DCD170C" w:rsidR="00C73975" w:rsidRDefault="00C73975" w:rsidP="00326386">
      <w:pPr>
        <w:spacing w:before="30" w:after="30" w:line="360" w:lineRule="auto"/>
        <w:rPr>
          <w:rFonts w:ascii="Arial" w:hAnsi="Arial" w:cs="Arial"/>
          <w:color w:val="000000" w:themeColor="text1"/>
        </w:rPr>
      </w:pPr>
      <w:r>
        <w:rPr>
          <w:rFonts w:ascii="Arial" w:hAnsi="Arial" w:cs="Arial"/>
          <w:color w:val="000000" w:themeColor="text1"/>
        </w:rPr>
        <w:t xml:space="preserve">Whilst all these methods of </w:t>
      </w:r>
      <w:r w:rsidRPr="00C73975">
        <w:rPr>
          <w:rFonts w:ascii="Arial" w:hAnsi="Arial" w:cs="Arial"/>
          <w:color w:val="000000" w:themeColor="text1"/>
        </w:rPr>
        <w:t xml:space="preserve">data collection are effective in their own rights, </w:t>
      </w:r>
      <w:r>
        <w:rPr>
          <w:rFonts w:ascii="Arial" w:hAnsi="Arial" w:cs="Arial"/>
          <w:color w:val="000000" w:themeColor="text1"/>
        </w:rPr>
        <w:t>they were not suitable to this study owing to certain constraints.  For example, the inability to distract students during the lesson to evoke opinion and discussion.</w:t>
      </w:r>
    </w:p>
    <w:p w14:paraId="0A333AF6" w14:textId="77777777" w:rsidR="00C73975" w:rsidRDefault="00C73975" w:rsidP="00326386">
      <w:pPr>
        <w:spacing w:before="30" w:after="30" w:line="360" w:lineRule="auto"/>
        <w:rPr>
          <w:rFonts w:ascii="Arial" w:hAnsi="Arial" w:cs="Arial"/>
          <w:color w:val="000000" w:themeColor="text1"/>
        </w:rPr>
      </w:pPr>
    </w:p>
    <w:p w14:paraId="10E916C2" w14:textId="2D54A5BD" w:rsidR="006C130D" w:rsidRDefault="0071200A" w:rsidP="00326386">
      <w:pPr>
        <w:spacing w:before="30" w:after="30" w:line="360" w:lineRule="auto"/>
        <w:rPr>
          <w:rFonts w:ascii="Arial" w:hAnsi="Arial" w:cs="Arial"/>
          <w:color w:val="000000" w:themeColor="text1"/>
        </w:rPr>
      </w:pPr>
      <w:r>
        <w:rPr>
          <w:rFonts w:ascii="Arial" w:hAnsi="Arial" w:cs="Arial"/>
          <w:color w:val="000000" w:themeColor="text1"/>
        </w:rPr>
        <w:t>Having assessed the situation on the day,</w:t>
      </w:r>
      <w:r w:rsidR="00CC100F">
        <w:rPr>
          <w:rFonts w:ascii="Arial" w:hAnsi="Arial" w:cs="Arial"/>
          <w:color w:val="000000" w:themeColor="text1"/>
        </w:rPr>
        <w:t xml:space="preserve"> </w:t>
      </w:r>
      <w:r>
        <w:rPr>
          <w:rFonts w:ascii="Arial" w:hAnsi="Arial" w:cs="Arial"/>
          <w:color w:val="000000" w:themeColor="text1"/>
        </w:rPr>
        <w:t>t</w:t>
      </w:r>
      <w:r w:rsidR="00EB0B3B">
        <w:rPr>
          <w:rFonts w:ascii="Arial" w:hAnsi="Arial" w:cs="Arial"/>
          <w:color w:val="000000" w:themeColor="text1"/>
        </w:rPr>
        <w:t xml:space="preserve">he </w:t>
      </w:r>
      <w:r>
        <w:rPr>
          <w:rFonts w:ascii="Arial" w:hAnsi="Arial" w:cs="Arial"/>
          <w:color w:val="000000" w:themeColor="text1"/>
        </w:rPr>
        <w:t>research strategy that was adopted in</w:t>
      </w:r>
      <w:r w:rsidR="00EB0B3B">
        <w:rPr>
          <w:rFonts w:ascii="Arial" w:hAnsi="Arial" w:cs="Arial"/>
          <w:color w:val="000000" w:themeColor="text1"/>
        </w:rPr>
        <w:t xml:space="preserve"> the study was the </w:t>
      </w:r>
      <w:r w:rsidR="00EB0B3B" w:rsidRPr="00067662">
        <w:rPr>
          <w:rFonts w:ascii="Arial" w:hAnsi="Arial" w:cs="Arial"/>
          <w:b/>
          <w:bCs/>
          <w:color w:val="000000" w:themeColor="text1"/>
        </w:rPr>
        <w:t xml:space="preserve">non-participant </w:t>
      </w:r>
      <w:r w:rsidR="00C73975">
        <w:rPr>
          <w:rFonts w:ascii="Arial" w:hAnsi="Arial" w:cs="Arial"/>
          <w:b/>
          <w:bCs/>
          <w:color w:val="000000" w:themeColor="text1"/>
        </w:rPr>
        <w:t xml:space="preserve">observation </w:t>
      </w:r>
      <w:r w:rsidR="00EB0B3B" w:rsidRPr="00067662">
        <w:rPr>
          <w:rFonts w:ascii="Arial" w:hAnsi="Arial" w:cs="Arial"/>
          <w:b/>
          <w:bCs/>
          <w:color w:val="000000" w:themeColor="text1"/>
        </w:rPr>
        <w:t>approach</w:t>
      </w:r>
      <w:r w:rsidR="00EB0B3B">
        <w:rPr>
          <w:rFonts w:ascii="Arial" w:hAnsi="Arial" w:cs="Arial"/>
          <w:color w:val="000000" w:themeColor="text1"/>
        </w:rPr>
        <w:t xml:space="preserve">.  This method was considered the most </w:t>
      </w:r>
      <w:r w:rsidR="00067662">
        <w:rPr>
          <w:rFonts w:ascii="Arial" w:hAnsi="Arial" w:cs="Arial"/>
          <w:color w:val="000000" w:themeColor="text1"/>
        </w:rPr>
        <w:t>suitable</w:t>
      </w:r>
      <w:r w:rsidR="00EB0B3B">
        <w:rPr>
          <w:rFonts w:ascii="Arial" w:hAnsi="Arial" w:cs="Arial"/>
          <w:color w:val="000000" w:themeColor="text1"/>
        </w:rPr>
        <w:t xml:space="preserve"> as the researcher wanted to </w:t>
      </w:r>
      <w:r w:rsidR="00C73975">
        <w:rPr>
          <w:rFonts w:ascii="Arial" w:hAnsi="Arial" w:cs="Arial"/>
          <w:color w:val="000000" w:themeColor="text1"/>
        </w:rPr>
        <w:t xml:space="preserve">be a passive </w:t>
      </w:r>
      <w:r w:rsidR="00EB0B3B">
        <w:rPr>
          <w:rFonts w:ascii="Arial" w:hAnsi="Arial" w:cs="Arial"/>
          <w:color w:val="000000" w:themeColor="text1"/>
        </w:rPr>
        <w:t>observe</w:t>
      </w:r>
      <w:r w:rsidR="00C73975">
        <w:rPr>
          <w:rFonts w:ascii="Arial" w:hAnsi="Arial" w:cs="Arial"/>
          <w:color w:val="000000" w:themeColor="text1"/>
        </w:rPr>
        <w:t>r and observe</w:t>
      </w:r>
      <w:r w:rsidR="00EB0B3B">
        <w:rPr>
          <w:rFonts w:ascii="Arial" w:hAnsi="Arial" w:cs="Arial"/>
          <w:color w:val="000000" w:themeColor="text1"/>
        </w:rPr>
        <w:t xml:space="preserve"> </w:t>
      </w:r>
      <w:r w:rsidR="00067662">
        <w:rPr>
          <w:rFonts w:ascii="Arial" w:hAnsi="Arial" w:cs="Arial"/>
          <w:color w:val="000000" w:themeColor="text1"/>
        </w:rPr>
        <w:t xml:space="preserve">the classroom, with the </w:t>
      </w:r>
      <w:r w:rsidR="002D35A8">
        <w:rPr>
          <w:rFonts w:ascii="Arial" w:hAnsi="Arial" w:cs="Arial"/>
          <w:color w:val="000000" w:themeColor="text1"/>
        </w:rPr>
        <w:t>pupil’s</w:t>
      </w:r>
      <w:r w:rsidR="00067662">
        <w:rPr>
          <w:rFonts w:ascii="Arial" w:hAnsi="Arial" w:cs="Arial"/>
          <w:color w:val="000000" w:themeColor="text1"/>
        </w:rPr>
        <w:t xml:space="preserve"> knowledge, but without being intrusive to their stud</w:t>
      </w:r>
      <w:r w:rsidR="00D62C62">
        <w:rPr>
          <w:rFonts w:ascii="Arial" w:hAnsi="Arial" w:cs="Arial"/>
          <w:color w:val="000000" w:themeColor="text1"/>
        </w:rPr>
        <w:t>ies</w:t>
      </w:r>
      <w:r w:rsidR="00067662">
        <w:rPr>
          <w:rFonts w:ascii="Arial" w:hAnsi="Arial" w:cs="Arial"/>
          <w:color w:val="000000" w:themeColor="text1"/>
        </w:rPr>
        <w:t>.</w:t>
      </w:r>
      <w:r w:rsidR="00C73975">
        <w:rPr>
          <w:rFonts w:ascii="Arial" w:hAnsi="Arial" w:cs="Arial"/>
          <w:color w:val="000000" w:themeColor="text1"/>
        </w:rPr>
        <w:t xml:space="preserve">  This approach allowed the observer to study the functions and behaviour of the class whilst recording all finding</w:t>
      </w:r>
      <w:r w:rsidR="006C130D">
        <w:rPr>
          <w:rFonts w:ascii="Arial" w:hAnsi="Arial" w:cs="Arial"/>
          <w:color w:val="000000" w:themeColor="text1"/>
        </w:rPr>
        <w:t>s</w:t>
      </w:r>
      <w:r w:rsidR="00C73975">
        <w:rPr>
          <w:rFonts w:ascii="Arial" w:hAnsi="Arial" w:cs="Arial"/>
          <w:color w:val="000000" w:themeColor="text1"/>
        </w:rPr>
        <w:t xml:space="preserve"> non intrusively. </w:t>
      </w:r>
    </w:p>
    <w:p w14:paraId="3D04B1F7" w14:textId="77777777" w:rsidR="00C73975" w:rsidRDefault="00C73975" w:rsidP="00326386">
      <w:pPr>
        <w:spacing w:before="30" w:after="30" w:line="360" w:lineRule="auto"/>
        <w:rPr>
          <w:rFonts w:ascii="Arial" w:hAnsi="Arial" w:cs="Arial"/>
          <w:color w:val="000000" w:themeColor="text1"/>
        </w:rPr>
      </w:pPr>
    </w:p>
    <w:p w14:paraId="353A22F4" w14:textId="0AE7B340" w:rsidR="00A71709" w:rsidRDefault="00067662" w:rsidP="00326386">
      <w:pPr>
        <w:spacing w:before="30" w:after="30" w:line="360" w:lineRule="auto"/>
        <w:rPr>
          <w:rFonts w:ascii="Arial" w:hAnsi="Arial" w:cs="Arial"/>
          <w:color w:val="000000" w:themeColor="text1"/>
        </w:rPr>
      </w:pPr>
      <w:r>
        <w:rPr>
          <w:rFonts w:ascii="Arial" w:hAnsi="Arial" w:cs="Arial"/>
          <w:color w:val="000000" w:themeColor="text1"/>
        </w:rPr>
        <w:t>Whilst this approach was effective in allowing the observer to gain the required data whil</w:t>
      </w:r>
      <w:r w:rsidR="003D1515">
        <w:rPr>
          <w:rFonts w:ascii="Arial" w:hAnsi="Arial" w:cs="Arial"/>
          <w:color w:val="000000" w:themeColor="text1"/>
        </w:rPr>
        <w:t>st</w:t>
      </w:r>
      <w:r>
        <w:rPr>
          <w:rFonts w:ascii="Arial" w:hAnsi="Arial" w:cs="Arial"/>
          <w:color w:val="000000" w:themeColor="text1"/>
        </w:rPr>
        <w:t xml:space="preserve"> the teacher and pupils carried on with the lesson</w:t>
      </w:r>
      <w:r w:rsidR="00D62C62">
        <w:rPr>
          <w:rFonts w:ascii="Arial" w:hAnsi="Arial" w:cs="Arial"/>
          <w:color w:val="000000" w:themeColor="text1"/>
        </w:rPr>
        <w:t xml:space="preserve">, questions can be raised on the validity of </w:t>
      </w:r>
      <w:r w:rsidR="003D1515">
        <w:rPr>
          <w:rFonts w:ascii="Arial" w:hAnsi="Arial" w:cs="Arial"/>
          <w:color w:val="000000" w:themeColor="text1"/>
        </w:rPr>
        <w:t xml:space="preserve">the </w:t>
      </w:r>
      <w:r w:rsidR="00D62C62">
        <w:rPr>
          <w:rFonts w:ascii="Arial" w:hAnsi="Arial" w:cs="Arial"/>
          <w:color w:val="000000" w:themeColor="text1"/>
        </w:rPr>
        <w:t xml:space="preserve">findings.  </w:t>
      </w:r>
      <w:r w:rsidR="003D1515">
        <w:rPr>
          <w:rFonts w:ascii="Arial" w:hAnsi="Arial" w:cs="Arial"/>
          <w:color w:val="000000" w:themeColor="text1"/>
        </w:rPr>
        <w:t xml:space="preserve">The non-participant approach is often criticised as research states that people behave and respond differently to situations whilst being observed, otherwise known as the ‘Hawthorne effect’.  </w:t>
      </w:r>
      <w:r w:rsidR="008F3A39">
        <w:rPr>
          <w:rFonts w:ascii="Arial" w:hAnsi="Arial" w:cs="Arial"/>
          <w:color w:val="000000" w:themeColor="text1"/>
        </w:rPr>
        <w:t>Kumar</w:t>
      </w:r>
      <w:r w:rsidR="00757DA8">
        <w:rPr>
          <w:rFonts w:ascii="Arial" w:hAnsi="Arial" w:cs="Arial"/>
          <w:color w:val="000000" w:themeColor="text1"/>
        </w:rPr>
        <w:t xml:space="preserve"> (2005)</w:t>
      </w:r>
      <w:r w:rsidR="001C4DDD">
        <w:rPr>
          <w:rFonts w:ascii="Arial" w:hAnsi="Arial" w:cs="Arial"/>
          <w:color w:val="000000" w:themeColor="text1"/>
        </w:rPr>
        <w:t xml:space="preserve"> </w:t>
      </w:r>
      <w:r w:rsidR="005A2A4D">
        <w:rPr>
          <w:rFonts w:ascii="Arial" w:hAnsi="Arial" w:cs="Arial"/>
          <w:color w:val="000000" w:themeColor="text1"/>
        </w:rPr>
        <w:t>states that</w:t>
      </w:r>
      <w:r w:rsidR="003B2256">
        <w:rPr>
          <w:rFonts w:ascii="Arial" w:hAnsi="Arial" w:cs="Arial"/>
          <w:color w:val="000000" w:themeColor="text1"/>
        </w:rPr>
        <w:t xml:space="preserve"> many believe that</w:t>
      </w:r>
      <w:r w:rsidR="004C456F">
        <w:rPr>
          <w:rFonts w:ascii="Arial" w:hAnsi="Arial" w:cs="Arial"/>
          <w:color w:val="000000" w:themeColor="text1"/>
        </w:rPr>
        <w:t xml:space="preserve"> the</w:t>
      </w:r>
      <w:r w:rsidR="003B2256">
        <w:rPr>
          <w:rFonts w:ascii="Arial" w:hAnsi="Arial" w:cs="Arial"/>
          <w:color w:val="000000" w:themeColor="text1"/>
        </w:rPr>
        <w:t xml:space="preserve"> interpretations drawn from this method are based on opinion and as a result, the findings can vary from observer to observer</w:t>
      </w:r>
      <w:r w:rsidR="004C456F">
        <w:rPr>
          <w:rFonts w:ascii="Arial" w:hAnsi="Arial" w:cs="Arial"/>
          <w:color w:val="000000" w:themeColor="text1"/>
        </w:rPr>
        <w:t>.</w:t>
      </w:r>
    </w:p>
    <w:p w14:paraId="03BD7BE2" w14:textId="77777777" w:rsidR="00A71709" w:rsidRDefault="00A71709" w:rsidP="00326386">
      <w:pPr>
        <w:spacing w:before="30" w:after="30" w:line="360" w:lineRule="auto"/>
        <w:rPr>
          <w:rFonts w:ascii="Arial" w:hAnsi="Arial" w:cs="Arial"/>
          <w:b/>
          <w:bCs/>
          <w:color w:val="000000" w:themeColor="text1"/>
          <w:sz w:val="28"/>
          <w:szCs w:val="28"/>
          <w:u w:val="single"/>
        </w:rPr>
      </w:pPr>
    </w:p>
    <w:p w14:paraId="165E1602" w14:textId="49860351" w:rsidR="00980A67" w:rsidRPr="000D1191" w:rsidRDefault="00980A67" w:rsidP="00326386">
      <w:pPr>
        <w:spacing w:before="30" w:after="30" w:line="360" w:lineRule="auto"/>
        <w:rPr>
          <w:rFonts w:ascii="Arial" w:hAnsi="Arial" w:cs="Arial"/>
          <w:b/>
          <w:bCs/>
          <w:i/>
          <w:iCs/>
          <w:color w:val="000000" w:themeColor="text1"/>
          <w:u w:val="single"/>
        </w:rPr>
      </w:pPr>
      <w:r w:rsidRPr="000D1191">
        <w:rPr>
          <w:rFonts w:ascii="Arial" w:hAnsi="Arial" w:cs="Arial"/>
          <w:b/>
          <w:bCs/>
          <w:i/>
          <w:iCs/>
          <w:color w:val="000000" w:themeColor="text1"/>
          <w:sz w:val="28"/>
          <w:szCs w:val="28"/>
          <w:u w:val="single"/>
        </w:rPr>
        <w:t>Four Purposes</w:t>
      </w:r>
    </w:p>
    <w:p w14:paraId="6D7C84F5" w14:textId="5D05AA75" w:rsidR="00980A67" w:rsidRDefault="00980A67" w:rsidP="00326386">
      <w:pPr>
        <w:spacing w:before="30" w:after="30" w:line="360" w:lineRule="auto"/>
        <w:rPr>
          <w:rFonts w:ascii="Arial" w:hAnsi="Arial" w:cs="Arial"/>
          <w:b/>
          <w:bCs/>
          <w:color w:val="000000" w:themeColor="text1"/>
          <w:u w:val="single"/>
        </w:rPr>
      </w:pPr>
    </w:p>
    <w:p w14:paraId="3D69234B" w14:textId="7FBF6E08" w:rsidR="00980A67" w:rsidRDefault="00980A67" w:rsidP="00326386">
      <w:pPr>
        <w:spacing w:before="30" w:after="30" w:line="360" w:lineRule="auto"/>
        <w:rPr>
          <w:rFonts w:ascii="Arial" w:hAnsi="Arial" w:cs="Arial"/>
          <w:color w:val="000000" w:themeColor="text1"/>
        </w:rPr>
      </w:pPr>
      <w:r>
        <w:rPr>
          <w:rFonts w:ascii="Arial" w:hAnsi="Arial" w:cs="Arial"/>
          <w:color w:val="000000" w:themeColor="text1"/>
        </w:rPr>
        <w:t>The critical incident took place at the end of the first lesson</w:t>
      </w:r>
      <w:r w:rsidR="00B55925">
        <w:rPr>
          <w:rFonts w:ascii="Arial" w:hAnsi="Arial" w:cs="Arial"/>
          <w:color w:val="000000" w:themeColor="text1"/>
        </w:rPr>
        <w:t xml:space="preserve"> </w:t>
      </w:r>
      <w:r w:rsidR="005763E5">
        <w:rPr>
          <w:rFonts w:ascii="Arial" w:hAnsi="Arial" w:cs="Arial"/>
          <w:color w:val="000000" w:themeColor="text1"/>
        </w:rPr>
        <w:t>on</w:t>
      </w:r>
      <w:r w:rsidR="00B55925">
        <w:rPr>
          <w:rFonts w:ascii="Arial" w:hAnsi="Arial" w:cs="Arial"/>
          <w:color w:val="000000" w:themeColor="text1"/>
        </w:rPr>
        <w:t xml:space="preserve"> the first day of observations</w:t>
      </w:r>
      <w:r w:rsidR="000A531D">
        <w:rPr>
          <w:rFonts w:ascii="Arial" w:hAnsi="Arial" w:cs="Arial"/>
          <w:color w:val="000000" w:themeColor="text1"/>
        </w:rPr>
        <w:t xml:space="preserve"> (see Appendix </w:t>
      </w:r>
      <w:r w:rsidR="000B0D6A">
        <w:rPr>
          <w:rFonts w:ascii="Arial" w:hAnsi="Arial" w:cs="Arial"/>
          <w:color w:val="000000" w:themeColor="text1"/>
        </w:rPr>
        <w:t>4)</w:t>
      </w:r>
      <w:r>
        <w:rPr>
          <w:rFonts w:ascii="Arial" w:hAnsi="Arial" w:cs="Arial"/>
          <w:color w:val="000000" w:themeColor="text1"/>
        </w:rPr>
        <w:t>.  Once the teacher had</w:t>
      </w:r>
      <w:r w:rsidR="000A43A0">
        <w:rPr>
          <w:rFonts w:ascii="Arial" w:hAnsi="Arial" w:cs="Arial"/>
          <w:color w:val="000000" w:themeColor="text1"/>
        </w:rPr>
        <w:t xml:space="preserve"> achieved </w:t>
      </w:r>
      <w:r>
        <w:rPr>
          <w:rFonts w:ascii="Arial" w:hAnsi="Arial" w:cs="Arial"/>
          <w:color w:val="000000" w:themeColor="text1"/>
        </w:rPr>
        <w:t xml:space="preserve">the </w:t>
      </w:r>
      <w:r w:rsidR="000A43A0">
        <w:rPr>
          <w:rFonts w:ascii="Arial" w:hAnsi="Arial" w:cs="Arial"/>
          <w:color w:val="000000" w:themeColor="text1"/>
        </w:rPr>
        <w:t>lessons objectives,</w:t>
      </w:r>
      <w:r>
        <w:rPr>
          <w:rFonts w:ascii="Arial" w:hAnsi="Arial" w:cs="Arial"/>
          <w:color w:val="000000" w:themeColor="text1"/>
        </w:rPr>
        <w:t xml:space="preserve"> she asked all pupils to put their books and bags to one side of the classroom and asked for them all to find some free space within the class.  She then placed some calming music on in the background and loaded a yoga </w:t>
      </w:r>
      <w:r w:rsidR="00B55925">
        <w:rPr>
          <w:rFonts w:ascii="Arial" w:hAnsi="Arial" w:cs="Arial"/>
          <w:color w:val="000000" w:themeColor="text1"/>
        </w:rPr>
        <w:t>video</w:t>
      </w:r>
      <w:r>
        <w:rPr>
          <w:rFonts w:ascii="Arial" w:hAnsi="Arial" w:cs="Arial"/>
          <w:color w:val="000000" w:themeColor="text1"/>
        </w:rPr>
        <w:t xml:space="preserve"> onto the interactive whiteboard.  Without any hesitation, all pupils immediately</w:t>
      </w:r>
      <w:r w:rsidR="00B55925">
        <w:rPr>
          <w:rFonts w:ascii="Arial" w:hAnsi="Arial" w:cs="Arial"/>
          <w:color w:val="000000" w:themeColor="text1"/>
        </w:rPr>
        <w:t xml:space="preserve"> found a suitable, safe space on the floor and followed the </w:t>
      </w:r>
      <w:r w:rsidR="00B55925">
        <w:rPr>
          <w:rFonts w:ascii="Arial" w:hAnsi="Arial" w:cs="Arial"/>
          <w:color w:val="000000" w:themeColor="text1"/>
        </w:rPr>
        <w:lastRenderedPageBreak/>
        <w:t xml:space="preserve">instructions on the screen to complete a minute of yoga.  Instantly, the classroom had </w:t>
      </w:r>
      <w:r w:rsidR="00DB2F66">
        <w:rPr>
          <w:rFonts w:ascii="Arial" w:hAnsi="Arial" w:cs="Arial"/>
          <w:color w:val="000000" w:themeColor="text1"/>
        </w:rPr>
        <w:t xml:space="preserve">been </w:t>
      </w:r>
      <w:r w:rsidR="00B55925">
        <w:rPr>
          <w:rFonts w:ascii="Arial" w:hAnsi="Arial" w:cs="Arial"/>
          <w:color w:val="000000" w:themeColor="text1"/>
        </w:rPr>
        <w:t xml:space="preserve">transformed from chaos </w:t>
      </w:r>
      <w:r w:rsidR="006A25D8">
        <w:rPr>
          <w:rFonts w:ascii="Arial" w:hAnsi="Arial" w:cs="Arial"/>
          <w:color w:val="000000" w:themeColor="text1"/>
        </w:rPr>
        <w:t>in</w:t>
      </w:r>
      <w:r w:rsidR="00B55925">
        <w:rPr>
          <w:rFonts w:ascii="Arial" w:hAnsi="Arial" w:cs="Arial"/>
          <w:color w:val="000000" w:themeColor="text1"/>
        </w:rPr>
        <w:t xml:space="preserve">to complete tranquillity.  </w:t>
      </w:r>
    </w:p>
    <w:p w14:paraId="50381810" w14:textId="130010FB" w:rsidR="00B55925" w:rsidRDefault="00B55925" w:rsidP="00326386">
      <w:pPr>
        <w:spacing w:before="30" w:after="30" w:line="360" w:lineRule="auto"/>
        <w:rPr>
          <w:rFonts w:ascii="Arial" w:hAnsi="Arial" w:cs="Arial"/>
          <w:color w:val="000000" w:themeColor="text1"/>
        </w:rPr>
      </w:pPr>
    </w:p>
    <w:p w14:paraId="049827A2" w14:textId="3F889479" w:rsidR="00B55925" w:rsidRDefault="00B55925" w:rsidP="00326386">
      <w:pPr>
        <w:spacing w:before="30" w:after="30" w:line="360" w:lineRule="auto"/>
        <w:rPr>
          <w:rFonts w:ascii="Arial" w:hAnsi="Arial" w:cs="Arial"/>
          <w:color w:val="000000" w:themeColor="text1"/>
        </w:rPr>
      </w:pPr>
      <w:r>
        <w:rPr>
          <w:rFonts w:ascii="Arial" w:hAnsi="Arial" w:cs="Arial"/>
          <w:color w:val="000000" w:themeColor="text1"/>
        </w:rPr>
        <w:t xml:space="preserve">At the end of the yoga video, students were asked to remain where they were stood and to close their eyes for the last minute of the lesson.  This minute is known to the </w:t>
      </w:r>
      <w:r w:rsidR="006A25D8">
        <w:rPr>
          <w:rFonts w:ascii="Arial" w:hAnsi="Arial" w:cs="Arial"/>
          <w:color w:val="000000" w:themeColor="text1"/>
        </w:rPr>
        <w:t>pupils</w:t>
      </w:r>
      <w:r>
        <w:rPr>
          <w:rFonts w:ascii="Arial" w:hAnsi="Arial" w:cs="Arial"/>
          <w:color w:val="000000" w:themeColor="text1"/>
        </w:rPr>
        <w:t xml:space="preserve"> as ‘</w:t>
      </w:r>
      <w:proofErr w:type="spellStart"/>
      <w:r w:rsidR="00A70E15">
        <w:rPr>
          <w:rFonts w:ascii="Arial" w:hAnsi="Arial" w:cs="Arial"/>
          <w:color w:val="000000" w:themeColor="text1"/>
        </w:rPr>
        <w:t>m</w:t>
      </w:r>
      <w:r>
        <w:rPr>
          <w:rFonts w:ascii="Arial" w:hAnsi="Arial" w:cs="Arial"/>
          <w:color w:val="000000" w:themeColor="text1"/>
        </w:rPr>
        <w:t>unud</w:t>
      </w:r>
      <w:proofErr w:type="spellEnd"/>
      <w:r>
        <w:rPr>
          <w:rFonts w:ascii="Arial" w:hAnsi="Arial" w:cs="Arial"/>
          <w:color w:val="000000" w:themeColor="text1"/>
        </w:rPr>
        <w:t xml:space="preserve"> </w:t>
      </w:r>
      <w:proofErr w:type="spellStart"/>
      <w:r w:rsidR="00DB2F66">
        <w:rPr>
          <w:rFonts w:ascii="Arial" w:hAnsi="Arial" w:cs="Arial"/>
          <w:color w:val="000000" w:themeColor="text1"/>
        </w:rPr>
        <w:t>i</w:t>
      </w:r>
      <w:proofErr w:type="spellEnd"/>
      <w:r>
        <w:rPr>
          <w:rFonts w:ascii="Arial" w:hAnsi="Arial" w:cs="Arial"/>
          <w:color w:val="000000" w:themeColor="text1"/>
        </w:rPr>
        <w:t xml:space="preserve"> </w:t>
      </w:r>
      <w:proofErr w:type="spellStart"/>
      <w:r>
        <w:rPr>
          <w:rFonts w:ascii="Arial" w:hAnsi="Arial" w:cs="Arial"/>
          <w:color w:val="000000" w:themeColor="text1"/>
        </w:rPr>
        <w:t>feddwl</w:t>
      </w:r>
      <w:proofErr w:type="spellEnd"/>
      <w:r>
        <w:rPr>
          <w:rFonts w:ascii="Arial" w:hAnsi="Arial" w:cs="Arial"/>
          <w:color w:val="000000" w:themeColor="text1"/>
        </w:rPr>
        <w:t>’ meaning ‘minute to think’.  Whilst the children followed the teachers instruction, she talked them through the purpose of the minute and encouraged them all to think of the positive things in their lives and to appreciate how lucky each and every one of the</w:t>
      </w:r>
      <w:r w:rsidR="00CC100F">
        <w:rPr>
          <w:rFonts w:ascii="Arial" w:hAnsi="Arial" w:cs="Arial"/>
          <w:color w:val="000000" w:themeColor="text1"/>
        </w:rPr>
        <w:t>m</w:t>
      </w:r>
      <w:r>
        <w:rPr>
          <w:rFonts w:ascii="Arial" w:hAnsi="Arial" w:cs="Arial"/>
          <w:color w:val="000000" w:themeColor="text1"/>
        </w:rPr>
        <w:t xml:space="preserve"> was</w:t>
      </w:r>
      <w:r w:rsidR="005763E5">
        <w:rPr>
          <w:rFonts w:ascii="Arial" w:hAnsi="Arial" w:cs="Arial"/>
          <w:color w:val="000000" w:themeColor="text1"/>
        </w:rPr>
        <w:t xml:space="preserve"> to</w:t>
      </w:r>
      <w:r w:rsidR="00DB2F66">
        <w:rPr>
          <w:rFonts w:ascii="Arial" w:hAnsi="Arial" w:cs="Arial"/>
          <w:color w:val="000000" w:themeColor="text1"/>
        </w:rPr>
        <w:t xml:space="preserve"> even</w:t>
      </w:r>
      <w:r w:rsidR="005763E5">
        <w:rPr>
          <w:rFonts w:ascii="Arial" w:hAnsi="Arial" w:cs="Arial"/>
          <w:color w:val="000000" w:themeColor="text1"/>
        </w:rPr>
        <w:t xml:space="preserve"> be given the opportunity </w:t>
      </w:r>
      <w:r w:rsidR="006A25D8">
        <w:rPr>
          <w:rFonts w:ascii="Arial" w:hAnsi="Arial" w:cs="Arial"/>
          <w:color w:val="000000" w:themeColor="text1"/>
        </w:rPr>
        <w:t>for</w:t>
      </w:r>
      <w:r w:rsidR="005763E5">
        <w:rPr>
          <w:rFonts w:ascii="Arial" w:hAnsi="Arial" w:cs="Arial"/>
          <w:color w:val="000000" w:themeColor="text1"/>
        </w:rPr>
        <w:t xml:space="preserve"> an education.  Whilst this incident did not pose a challenge in anyway, it did create an emotional impact and that is what defines it as being ‘critical’.</w:t>
      </w:r>
    </w:p>
    <w:p w14:paraId="44193BD9" w14:textId="1719CB6D" w:rsidR="005763E5" w:rsidRDefault="005763E5" w:rsidP="00326386">
      <w:pPr>
        <w:spacing w:before="30" w:after="30" w:line="360" w:lineRule="auto"/>
        <w:rPr>
          <w:rFonts w:ascii="Arial" w:hAnsi="Arial" w:cs="Arial"/>
          <w:color w:val="000000" w:themeColor="text1"/>
        </w:rPr>
      </w:pPr>
    </w:p>
    <w:p w14:paraId="539DD509" w14:textId="1E3DDF62" w:rsidR="005763E5" w:rsidRDefault="00356260" w:rsidP="00326386">
      <w:pPr>
        <w:spacing w:before="30" w:after="30" w:line="360" w:lineRule="auto"/>
        <w:rPr>
          <w:rFonts w:ascii="Arial" w:hAnsi="Arial" w:cs="Arial"/>
          <w:color w:val="000000" w:themeColor="text1"/>
        </w:rPr>
      </w:pPr>
      <w:r w:rsidRPr="00356260">
        <w:rPr>
          <w:rFonts w:ascii="Arial" w:hAnsi="Arial" w:cs="Arial"/>
          <w:color w:val="000000" w:themeColor="text1"/>
        </w:rPr>
        <w:t xml:space="preserve">Yoga is an ancient form of exercise that </w:t>
      </w:r>
      <w:r>
        <w:rPr>
          <w:rFonts w:ascii="Arial" w:hAnsi="Arial" w:cs="Arial"/>
          <w:color w:val="000000" w:themeColor="text1"/>
        </w:rPr>
        <w:t xml:space="preserve">improves </w:t>
      </w:r>
      <w:r w:rsidRPr="00356260">
        <w:rPr>
          <w:rFonts w:ascii="Arial" w:hAnsi="Arial" w:cs="Arial"/>
          <w:color w:val="000000" w:themeColor="text1"/>
        </w:rPr>
        <w:t>strength, flexibility and breathing to boost physical and mental wellbeing</w:t>
      </w:r>
      <w:r>
        <w:rPr>
          <w:rFonts w:ascii="Arial" w:hAnsi="Arial" w:cs="Arial"/>
          <w:color w:val="000000" w:themeColor="text1"/>
        </w:rPr>
        <w:t xml:space="preserve"> (</w:t>
      </w:r>
      <w:bookmarkStart w:id="2" w:name="_Hlk21939272"/>
      <w:r w:rsidR="003E3D92">
        <w:rPr>
          <w:rFonts w:ascii="Arial" w:hAnsi="Arial" w:cs="Arial"/>
          <w:color w:val="000000" w:themeColor="text1"/>
        </w:rPr>
        <w:t>NHS, 2018</w:t>
      </w:r>
      <w:r>
        <w:rPr>
          <w:rFonts w:ascii="Arial" w:hAnsi="Arial" w:cs="Arial"/>
          <w:color w:val="000000" w:themeColor="text1"/>
        </w:rPr>
        <w:t>)</w:t>
      </w:r>
      <w:bookmarkEnd w:id="2"/>
      <w:r>
        <w:rPr>
          <w:rFonts w:ascii="Arial" w:hAnsi="Arial" w:cs="Arial"/>
          <w:color w:val="000000" w:themeColor="text1"/>
        </w:rPr>
        <w:t>.  There has been a great amount of research into the health benefits of yoga over the years, however the more</w:t>
      </w:r>
      <w:r w:rsidRPr="00356260">
        <w:rPr>
          <w:rFonts w:ascii="Arial" w:hAnsi="Arial" w:cs="Arial"/>
          <w:color w:val="000000" w:themeColor="text1"/>
        </w:rPr>
        <w:t xml:space="preserve"> rigorous studies suggest </w:t>
      </w:r>
      <w:r>
        <w:rPr>
          <w:rFonts w:ascii="Arial" w:hAnsi="Arial" w:cs="Arial"/>
          <w:color w:val="000000" w:themeColor="text1"/>
        </w:rPr>
        <w:t xml:space="preserve">that </w:t>
      </w:r>
      <w:r w:rsidRPr="00356260">
        <w:rPr>
          <w:rFonts w:ascii="Arial" w:hAnsi="Arial" w:cs="Arial"/>
          <w:color w:val="000000" w:themeColor="text1"/>
        </w:rPr>
        <w:t xml:space="preserve">yoga is a safe and effective way to increase physical activity </w:t>
      </w:r>
      <w:r>
        <w:rPr>
          <w:rFonts w:ascii="Arial" w:hAnsi="Arial" w:cs="Arial"/>
          <w:color w:val="000000" w:themeColor="text1"/>
        </w:rPr>
        <w:t xml:space="preserve">and </w:t>
      </w:r>
      <w:r w:rsidRPr="00356260">
        <w:rPr>
          <w:rFonts w:ascii="Arial" w:hAnsi="Arial" w:cs="Arial"/>
          <w:color w:val="000000" w:themeColor="text1"/>
        </w:rPr>
        <w:t>that regular yoga practice is beneficial for people with depression and stress</w:t>
      </w:r>
      <w:r>
        <w:rPr>
          <w:rFonts w:ascii="Arial" w:hAnsi="Arial" w:cs="Arial"/>
          <w:color w:val="000000" w:themeColor="text1"/>
        </w:rPr>
        <w:t xml:space="preserve"> (</w:t>
      </w:r>
      <w:bookmarkStart w:id="3" w:name="_Hlk22288418"/>
      <w:r w:rsidR="0049630F">
        <w:rPr>
          <w:rFonts w:ascii="Arial" w:hAnsi="Arial" w:cs="Arial"/>
          <w:color w:val="000000" w:themeColor="text1"/>
        </w:rPr>
        <w:t>NHS, 2018</w:t>
      </w:r>
      <w:r w:rsidRPr="00356260">
        <w:rPr>
          <w:rFonts w:ascii="Arial" w:hAnsi="Arial" w:cs="Arial"/>
          <w:color w:val="000000" w:themeColor="text1"/>
        </w:rPr>
        <w:t>)</w:t>
      </w:r>
      <w:bookmarkEnd w:id="3"/>
      <w:r w:rsidRPr="00356260">
        <w:rPr>
          <w:rFonts w:ascii="Arial" w:hAnsi="Arial" w:cs="Arial"/>
          <w:color w:val="000000" w:themeColor="text1"/>
        </w:rPr>
        <w:t>.</w:t>
      </w:r>
    </w:p>
    <w:p w14:paraId="525FC2B3" w14:textId="69A9B50D" w:rsidR="00CC6AAB" w:rsidRDefault="00CC6AAB" w:rsidP="00326386">
      <w:pPr>
        <w:spacing w:before="30" w:after="30" w:line="360" w:lineRule="auto"/>
        <w:rPr>
          <w:rFonts w:ascii="Arial" w:hAnsi="Arial" w:cs="Arial"/>
          <w:color w:val="000000" w:themeColor="text1"/>
        </w:rPr>
      </w:pPr>
    </w:p>
    <w:p w14:paraId="487EF102" w14:textId="051AF5E4" w:rsidR="00275BFF" w:rsidRPr="00275BFF" w:rsidRDefault="005665FF" w:rsidP="00326386">
      <w:pPr>
        <w:spacing w:before="30" w:after="30" w:line="360" w:lineRule="auto"/>
        <w:rPr>
          <w:rFonts w:ascii="Arial" w:hAnsi="Arial" w:cs="Arial"/>
          <w:color w:val="000000" w:themeColor="text1"/>
        </w:rPr>
      </w:pPr>
      <w:r>
        <w:rPr>
          <w:rFonts w:ascii="Arial" w:hAnsi="Arial" w:cs="Arial"/>
          <w:color w:val="000000" w:themeColor="text1"/>
        </w:rPr>
        <w:t xml:space="preserve">In </w:t>
      </w:r>
      <w:r w:rsidRPr="005665FF">
        <w:rPr>
          <w:rFonts w:ascii="Arial" w:hAnsi="Arial" w:cs="Arial"/>
          <w:color w:val="000000" w:themeColor="text1"/>
        </w:rPr>
        <w:t>March 2014</w:t>
      </w:r>
      <w:r>
        <w:rPr>
          <w:rFonts w:ascii="Arial" w:hAnsi="Arial" w:cs="Arial"/>
          <w:color w:val="000000" w:themeColor="text1"/>
        </w:rPr>
        <w:t>,</w:t>
      </w:r>
      <w:r w:rsidRPr="005665FF">
        <w:rPr>
          <w:rFonts w:ascii="Arial" w:hAnsi="Arial" w:cs="Arial"/>
          <w:color w:val="000000" w:themeColor="text1"/>
        </w:rPr>
        <w:t xml:space="preserve"> the Welsh Government </w:t>
      </w:r>
      <w:r>
        <w:rPr>
          <w:rFonts w:ascii="Arial" w:hAnsi="Arial" w:cs="Arial"/>
          <w:color w:val="000000" w:themeColor="text1"/>
        </w:rPr>
        <w:t>appointed</w:t>
      </w:r>
      <w:r w:rsidRPr="005665FF">
        <w:rPr>
          <w:rFonts w:ascii="Arial" w:hAnsi="Arial" w:cs="Arial"/>
          <w:color w:val="000000" w:themeColor="text1"/>
        </w:rPr>
        <w:t xml:space="preserve"> Professor Graham Donaldson to review the </w:t>
      </w:r>
      <w:r>
        <w:rPr>
          <w:rFonts w:ascii="Arial" w:hAnsi="Arial" w:cs="Arial"/>
          <w:color w:val="000000" w:themeColor="text1"/>
        </w:rPr>
        <w:t xml:space="preserve">current </w:t>
      </w:r>
      <w:r w:rsidRPr="005665FF">
        <w:rPr>
          <w:rFonts w:ascii="Arial" w:hAnsi="Arial" w:cs="Arial"/>
          <w:color w:val="000000" w:themeColor="text1"/>
        </w:rPr>
        <w:t>curriculum and assessment</w:t>
      </w:r>
      <w:r w:rsidR="00EB04E9">
        <w:rPr>
          <w:rFonts w:ascii="Arial" w:hAnsi="Arial" w:cs="Arial"/>
          <w:color w:val="000000" w:themeColor="text1"/>
        </w:rPr>
        <w:t>s with</w:t>
      </w:r>
      <w:r w:rsidRPr="005665FF">
        <w:rPr>
          <w:rFonts w:ascii="Arial" w:hAnsi="Arial" w:cs="Arial"/>
          <w:color w:val="000000" w:themeColor="text1"/>
        </w:rPr>
        <w:t>in schools in Wales.</w:t>
      </w:r>
      <w:r w:rsidR="00EB04E9">
        <w:rPr>
          <w:rFonts w:ascii="Arial" w:hAnsi="Arial" w:cs="Arial"/>
          <w:color w:val="000000" w:themeColor="text1"/>
        </w:rPr>
        <w:t xml:space="preserve">  </w:t>
      </w:r>
      <w:r>
        <w:rPr>
          <w:rFonts w:ascii="Arial" w:hAnsi="Arial" w:cs="Arial"/>
          <w:color w:val="000000" w:themeColor="text1"/>
        </w:rPr>
        <w:t xml:space="preserve">As a result, </w:t>
      </w:r>
      <w:r w:rsidRPr="005665FF">
        <w:rPr>
          <w:rFonts w:ascii="Arial" w:hAnsi="Arial" w:cs="Arial"/>
          <w:color w:val="000000" w:themeColor="text1"/>
        </w:rPr>
        <w:t xml:space="preserve">Professor Donaldson’s report </w:t>
      </w:r>
      <w:r w:rsidR="00EB04E9">
        <w:rPr>
          <w:rFonts w:ascii="Arial" w:hAnsi="Arial" w:cs="Arial"/>
          <w:color w:val="000000" w:themeColor="text1"/>
        </w:rPr>
        <w:t>‘</w:t>
      </w:r>
      <w:r w:rsidRPr="005665FF">
        <w:rPr>
          <w:rFonts w:ascii="Arial" w:hAnsi="Arial" w:cs="Arial"/>
          <w:color w:val="000000" w:themeColor="text1"/>
        </w:rPr>
        <w:t>Successful Futures</w:t>
      </w:r>
      <w:r w:rsidR="00EB04E9">
        <w:rPr>
          <w:rFonts w:ascii="Arial" w:hAnsi="Arial" w:cs="Arial"/>
          <w:color w:val="000000" w:themeColor="text1"/>
        </w:rPr>
        <w:t>’</w:t>
      </w:r>
      <w:r w:rsidRPr="005665FF">
        <w:rPr>
          <w:rFonts w:ascii="Arial" w:hAnsi="Arial" w:cs="Arial"/>
          <w:color w:val="000000" w:themeColor="text1"/>
        </w:rPr>
        <w:t xml:space="preserve"> </w:t>
      </w:r>
      <w:r>
        <w:rPr>
          <w:rFonts w:ascii="Arial" w:hAnsi="Arial" w:cs="Arial"/>
          <w:color w:val="000000" w:themeColor="text1"/>
        </w:rPr>
        <w:t>was published in 2015</w:t>
      </w:r>
      <w:r w:rsidR="00EB04E9">
        <w:rPr>
          <w:rFonts w:ascii="Arial" w:hAnsi="Arial" w:cs="Arial"/>
          <w:color w:val="000000" w:themeColor="text1"/>
        </w:rPr>
        <w:t xml:space="preserve"> and </w:t>
      </w:r>
      <w:r w:rsidR="00275BFF">
        <w:rPr>
          <w:rFonts w:ascii="Arial" w:hAnsi="Arial" w:cs="Arial"/>
          <w:color w:val="000000" w:themeColor="text1"/>
        </w:rPr>
        <w:t>r</w:t>
      </w:r>
      <w:r w:rsidR="00275BFF" w:rsidRPr="00275BFF">
        <w:rPr>
          <w:rFonts w:ascii="Arial" w:hAnsi="Arial" w:cs="Arial"/>
          <w:color w:val="000000" w:themeColor="text1"/>
        </w:rPr>
        <w:t xml:space="preserve">ecommends four </w:t>
      </w:r>
      <w:r w:rsidR="00275BFF">
        <w:rPr>
          <w:rFonts w:ascii="Arial" w:hAnsi="Arial" w:cs="Arial"/>
          <w:color w:val="000000" w:themeColor="text1"/>
        </w:rPr>
        <w:t xml:space="preserve">key </w:t>
      </w:r>
      <w:r w:rsidR="00275BFF" w:rsidRPr="00275BFF">
        <w:rPr>
          <w:rFonts w:ascii="Arial" w:hAnsi="Arial" w:cs="Arial"/>
          <w:color w:val="000000" w:themeColor="text1"/>
        </w:rPr>
        <w:t xml:space="preserve">purposes to the </w:t>
      </w:r>
      <w:r w:rsidR="00275BFF">
        <w:rPr>
          <w:rFonts w:ascii="Arial" w:hAnsi="Arial" w:cs="Arial"/>
          <w:color w:val="000000" w:themeColor="text1"/>
        </w:rPr>
        <w:t>new c</w:t>
      </w:r>
      <w:r w:rsidR="00275BFF" w:rsidRPr="00275BFF">
        <w:rPr>
          <w:rFonts w:ascii="Arial" w:hAnsi="Arial" w:cs="Arial"/>
          <w:color w:val="000000" w:themeColor="text1"/>
        </w:rPr>
        <w:t>urriculum for Wales</w:t>
      </w:r>
      <w:r w:rsidR="00EB04E9">
        <w:rPr>
          <w:rFonts w:ascii="Arial" w:hAnsi="Arial" w:cs="Arial"/>
          <w:color w:val="000000" w:themeColor="text1"/>
        </w:rPr>
        <w:t>.  These include:</w:t>
      </w:r>
    </w:p>
    <w:p w14:paraId="48F0ABD9" w14:textId="0E8005B1" w:rsidR="00275BFF" w:rsidRPr="00275BFF" w:rsidRDefault="00275BFF" w:rsidP="00326386">
      <w:pPr>
        <w:spacing w:before="30" w:after="30" w:line="360" w:lineRule="auto"/>
        <w:rPr>
          <w:rFonts w:ascii="Arial" w:hAnsi="Arial" w:cs="Arial"/>
          <w:color w:val="000000" w:themeColor="text1"/>
        </w:rPr>
      </w:pPr>
    </w:p>
    <w:p w14:paraId="53FD80AB" w14:textId="77777777" w:rsidR="00275BFF" w:rsidRPr="00275BFF" w:rsidRDefault="00275BFF" w:rsidP="00326386">
      <w:pPr>
        <w:pStyle w:val="ListParagraph"/>
        <w:numPr>
          <w:ilvl w:val="0"/>
          <w:numId w:val="1"/>
        </w:numPr>
        <w:spacing w:before="30" w:after="30" w:line="360" w:lineRule="auto"/>
        <w:rPr>
          <w:rFonts w:ascii="Arial" w:hAnsi="Arial" w:cs="Arial"/>
          <w:color w:val="000000" w:themeColor="text1"/>
        </w:rPr>
      </w:pPr>
      <w:r w:rsidRPr="00275BFF">
        <w:rPr>
          <w:rFonts w:ascii="Arial" w:hAnsi="Arial" w:cs="Arial"/>
          <w:color w:val="000000" w:themeColor="text1"/>
        </w:rPr>
        <w:t>Ambitious, capable learners who are ready to learn throughout their lives.</w:t>
      </w:r>
    </w:p>
    <w:p w14:paraId="3F3DFBFC" w14:textId="77777777" w:rsidR="00275BFF" w:rsidRPr="00275BFF" w:rsidRDefault="00275BFF" w:rsidP="00326386">
      <w:pPr>
        <w:pStyle w:val="ListParagraph"/>
        <w:numPr>
          <w:ilvl w:val="0"/>
          <w:numId w:val="1"/>
        </w:numPr>
        <w:spacing w:before="30" w:after="30" w:line="360" w:lineRule="auto"/>
        <w:rPr>
          <w:rFonts w:ascii="Arial" w:hAnsi="Arial" w:cs="Arial"/>
          <w:color w:val="000000" w:themeColor="text1"/>
        </w:rPr>
      </w:pPr>
      <w:r w:rsidRPr="00275BFF">
        <w:rPr>
          <w:rFonts w:ascii="Arial" w:hAnsi="Arial" w:cs="Arial"/>
          <w:color w:val="000000" w:themeColor="text1"/>
        </w:rPr>
        <w:t>Enterprising, creative contributors who are ready to play a full part in life and work.</w:t>
      </w:r>
    </w:p>
    <w:p w14:paraId="47F8C08C" w14:textId="77777777" w:rsidR="00275BFF" w:rsidRPr="00275BFF" w:rsidRDefault="00275BFF" w:rsidP="00326386">
      <w:pPr>
        <w:pStyle w:val="ListParagraph"/>
        <w:numPr>
          <w:ilvl w:val="0"/>
          <w:numId w:val="1"/>
        </w:numPr>
        <w:spacing w:before="30" w:after="30" w:line="360" w:lineRule="auto"/>
        <w:rPr>
          <w:rFonts w:ascii="Arial" w:hAnsi="Arial" w:cs="Arial"/>
          <w:color w:val="000000" w:themeColor="text1"/>
        </w:rPr>
      </w:pPr>
      <w:r w:rsidRPr="00275BFF">
        <w:rPr>
          <w:rFonts w:ascii="Arial" w:hAnsi="Arial" w:cs="Arial"/>
          <w:color w:val="000000" w:themeColor="text1"/>
        </w:rPr>
        <w:t>Ethical, informed citizens who are ready to be citizens of Wales and the world.</w:t>
      </w:r>
    </w:p>
    <w:p w14:paraId="1E819609" w14:textId="77777777" w:rsidR="00275BFF" w:rsidRDefault="00275BFF" w:rsidP="00326386">
      <w:pPr>
        <w:pStyle w:val="ListParagraph"/>
        <w:numPr>
          <w:ilvl w:val="0"/>
          <w:numId w:val="1"/>
        </w:numPr>
        <w:spacing w:before="30" w:after="30" w:line="360" w:lineRule="auto"/>
        <w:rPr>
          <w:rFonts w:ascii="Arial" w:hAnsi="Arial" w:cs="Arial"/>
          <w:color w:val="000000" w:themeColor="text1"/>
        </w:rPr>
      </w:pPr>
      <w:r w:rsidRPr="00275BFF">
        <w:rPr>
          <w:rFonts w:ascii="Arial" w:hAnsi="Arial" w:cs="Arial"/>
          <w:color w:val="000000" w:themeColor="text1"/>
        </w:rPr>
        <w:t>Healthy, confident individuals who are ready to lead fulfilling lives as valued members of society.</w:t>
      </w:r>
    </w:p>
    <w:p w14:paraId="2C528FB4" w14:textId="77777777" w:rsidR="00275BFF" w:rsidRDefault="00275BFF" w:rsidP="00326386">
      <w:pPr>
        <w:spacing w:before="30" w:after="30" w:line="360" w:lineRule="auto"/>
        <w:rPr>
          <w:rFonts w:ascii="Arial" w:hAnsi="Arial" w:cs="Arial"/>
          <w:color w:val="000000" w:themeColor="text1"/>
        </w:rPr>
      </w:pPr>
    </w:p>
    <w:p w14:paraId="22C59487" w14:textId="7EA59204" w:rsidR="005A22B3" w:rsidRDefault="00275BFF" w:rsidP="00326386">
      <w:pPr>
        <w:spacing w:before="30" w:after="30" w:line="360" w:lineRule="auto"/>
        <w:rPr>
          <w:rFonts w:ascii="Arial" w:hAnsi="Arial" w:cs="Arial"/>
          <w:color w:val="000000" w:themeColor="text1"/>
        </w:rPr>
      </w:pPr>
      <w:r w:rsidRPr="00275BFF">
        <w:rPr>
          <w:rFonts w:ascii="Arial" w:hAnsi="Arial" w:cs="Arial"/>
          <w:color w:val="000000" w:themeColor="text1"/>
        </w:rPr>
        <w:t>Th</w:t>
      </w:r>
      <w:r w:rsidR="006A25D8">
        <w:rPr>
          <w:rFonts w:ascii="Arial" w:hAnsi="Arial" w:cs="Arial"/>
          <w:color w:val="000000" w:themeColor="text1"/>
        </w:rPr>
        <w:t>e</w:t>
      </w:r>
      <w:r w:rsidRPr="00275BFF">
        <w:rPr>
          <w:rFonts w:ascii="Arial" w:hAnsi="Arial" w:cs="Arial"/>
          <w:color w:val="000000" w:themeColor="text1"/>
        </w:rPr>
        <w:t xml:space="preserve"> critical incident </w:t>
      </w:r>
      <w:r w:rsidR="006A25D8">
        <w:rPr>
          <w:rFonts w:ascii="Arial" w:hAnsi="Arial" w:cs="Arial"/>
          <w:color w:val="000000" w:themeColor="text1"/>
        </w:rPr>
        <w:t xml:space="preserve">discussed within this report </w:t>
      </w:r>
      <w:r w:rsidRPr="00275BFF">
        <w:rPr>
          <w:rFonts w:ascii="Arial" w:hAnsi="Arial" w:cs="Arial"/>
          <w:color w:val="000000" w:themeColor="text1"/>
        </w:rPr>
        <w:t>supports</w:t>
      </w:r>
      <w:r w:rsidR="006A25D8">
        <w:rPr>
          <w:rFonts w:ascii="Arial" w:hAnsi="Arial" w:cs="Arial"/>
          <w:color w:val="000000" w:themeColor="text1"/>
        </w:rPr>
        <w:t xml:space="preserve"> different</w:t>
      </w:r>
      <w:r w:rsidR="00EC5DA8">
        <w:rPr>
          <w:rFonts w:ascii="Arial" w:hAnsi="Arial" w:cs="Arial"/>
          <w:color w:val="000000" w:themeColor="text1"/>
        </w:rPr>
        <w:t xml:space="preserve"> </w:t>
      </w:r>
      <w:r w:rsidR="006A25D8">
        <w:rPr>
          <w:rFonts w:ascii="Arial" w:hAnsi="Arial" w:cs="Arial"/>
          <w:color w:val="000000" w:themeColor="text1"/>
        </w:rPr>
        <w:t>elements of each of these</w:t>
      </w:r>
      <w:r>
        <w:rPr>
          <w:rFonts w:ascii="Arial" w:hAnsi="Arial" w:cs="Arial"/>
          <w:color w:val="000000" w:themeColor="text1"/>
        </w:rPr>
        <w:t xml:space="preserve"> </w:t>
      </w:r>
      <w:r w:rsidR="006A25D8">
        <w:rPr>
          <w:rFonts w:ascii="Arial" w:hAnsi="Arial" w:cs="Arial"/>
          <w:color w:val="000000" w:themeColor="text1"/>
        </w:rPr>
        <w:t xml:space="preserve">purposes </w:t>
      </w:r>
      <w:r>
        <w:rPr>
          <w:rFonts w:ascii="Arial" w:hAnsi="Arial" w:cs="Arial"/>
          <w:color w:val="000000" w:themeColor="text1"/>
        </w:rPr>
        <w:t xml:space="preserve">in </w:t>
      </w:r>
      <w:r w:rsidR="00EC5DA8">
        <w:rPr>
          <w:rFonts w:ascii="Arial" w:hAnsi="Arial" w:cs="Arial"/>
          <w:color w:val="000000" w:themeColor="text1"/>
        </w:rPr>
        <w:t>particular it promotes healthy, confident i</w:t>
      </w:r>
      <w:r w:rsidR="00B07F22">
        <w:rPr>
          <w:rFonts w:ascii="Arial" w:hAnsi="Arial" w:cs="Arial"/>
          <w:color w:val="000000" w:themeColor="text1"/>
        </w:rPr>
        <w:t>n</w:t>
      </w:r>
      <w:r w:rsidR="00EC5DA8">
        <w:rPr>
          <w:rFonts w:ascii="Arial" w:hAnsi="Arial" w:cs="Arial"/>
          <w:color w:val="000000" w:themeColor="text1"/>
        </w:rPr>
        <w:t>dividua</w:t>
      </w:r>
      <w:r w:rsidR="008F2E89">
        <w:rPr>
          <w:rFonts w:ascii="Arial" w:hAnsi="Arial" w:cs="Arial"/>
          <w:color w:val="000000" w:themeColor="text1"/>
        </w:rPr>
        <w:t>ls by enabling them</w:t>
      </w:r>
      <w:r w:rsidR="005A22B3">
        <w:rPr>
          <w:rFonts w:ascii="Arial" w:hAnsi="Arial" w:cs="Arial"/>
          <w:color w:val="000000" w:themeColor="text1"/>
        </w:rPr>
        <w:t xml:space="preserve"> to connect with their spiritual beliefs whilst enhancing their mental and emotional wellbeing. </w:t>
      </w:r>
    </w:p>
    <w:p w14:paraId="280D9F85" w14:textId="77777777" w:rsidR="00572884" w:rsidRDefault="00572884" w:rsidP="00326386">
      <w:pPr>
        <w:spacing w:before="30" w:after="30" w:line="360" w:lineRule="auto"/>
        <w:rPr>
          <w:rFonts w:ascii="Arial" w:hAnsi="Arial" w:cs="Arial"/>
          <w:b/>
          <w:bCs/>
          <w:color w:val="000000" w:themeColor="text1"/>
          <w:sz w:val="28"/>
          <w:szCs w:val="28"/>
          <w:u w:val="single"/>
        </w:rPr>
      </w:pPr>
    </w:p>
    <w:p w14:paraId="7278F4F7" w14:textId="77777777" w:rsidR="00572884" w:rsidRDefault="00572884" w:rsidP="00326386">
      <w:pPr>
        <w:spacing w:before="30" w:after="30" w:line="360" w:lineRule="auto"/>
        <w:rPr>
          <w:rFonts w:ascii="Arial" w:hAnsi="Arial" w:cs="Arial"/>
          <w:b/>
          <w:bCs/>
          <w:color w:val="000000" w:themeColor="text1"/>
          <w:sz w:val="28"/>
          <w:szCs w:val="28"/>
          <w:u w:val="single"/>
        </w:rPr>
      </w:pPr>
    </w:p>
    <w:p w14:paraId="1E34B840" w14:textId="77777777" w:rsidR="00572884" w:rsidRDefault="00572884" w:rsidP="00326386">
      <w:pPr>
        <w:spacing w:before="30" w:after="30" w:line="360" w:lineRule="auto"/>
        <w:rPr>
          <w:rFonts w:ascii="Arial" w:hAnsi="Arial" w:cs="Arial"/>
          <w:b/>
          <w:bCs/>
          <w:color w:val="000000" w:themeColor="text1"/>
          <w:sz w:val="28"/>
          <w:szCs w:val="28"/>
          <w:u w:val="single"/>
        </w:rPr>
      </w:pPr>
    </w:p>
    <w:p w14:paraId="018D5DED" w14:textId="4CF12E98" w:rsidR="001D65BE" w:rsidRPr="000D1191" w:rsidRDefault="00572884" w:rsidP="00326386">
      <w:pPr>
        <w:spacing w:before="30" w:after="30" w:line="360" w:lineRule="auto"/>
        <w:rPr>
          <w:rFonts w:ascii="Arial" w:hAnsi="Arial" w:cs="Arial"/>
          <w:b/>
          <w:bCs/>
          <w:i/>
          <w:iCs/>
          <w:color w:val="000000" w:themeColor="text1"/>
          <w:sz w:val="28"/>
          <w:szCs w:val="28"/>
          <w:u w:val="single"/>
        </w:rPr>
      </w:pPr>
      <w:r>
        <w:rPr>
          <w:rFonts w:ascii="Arial" w:hAnsi="Arial" w:cs="Arial"/>
          <w:b/>
          <w:bCs/>
          <w:i/>
          <w:iCs/>
          <w:color w:val="000000" w:themeColor="text1"/>
          <w:sz w:val="28"/>
          <w:szCs w:val="28"/>
          <w:u w:val="single"/>
        </w:rPr>
        <w:lastRenderedPageBreak/>
        <w:t>L</w:t>
      </w:r>
      <w:r w:rsidR="00C821BF" w:rsidRPr="000D1191">
        <w:rPr>
          <w:rFonts w:ascii="Arial" w:hAnsi="Arial" w:cs="Arial"/>
          <w:b/>
          <w:bCs/>
          <w:i/>
          <w:iCs/>
          <w:color w:val="000000" w:themeColor="text1"/>
          <w:sz w:val="28"/>
          <w:szCs w:val="28"/>
          <w:u w:val="single"/>
        </w:rPr>
        <w:t>iterature</w:t>
      </w:r>
      <w:r>
        <w:rPr>
          <w:rFonts w:ascii="Arial" w:hAnsi="Arial" w:cs="Arial"/>
          <w:b/>
          <w:bCs/>
          <w:i/>
          <w:iCs/>
          <w:color w:val="000000" w:themeColor="text1"/>
          <w:sz w:val="28"/>
          <w:szCs w:val="28"/>
          <w:u w:val="single"/>
        </w:rPr>
        <w:t xml:space="preserve"> </w:t>
      </w:r>
      <w:r w:rsidR="00C821BF" w:rsidRPr="000D1191">
        <w:rPr>
          <w:rFonts w:ascii="Arial" w:hAnsi="Arial" w:cs="Arial"/>
          <w:b/>
          <w:bCs/>
          <w:i/>
          <w:iCs/>
          <w:color w:val="000000" w:themeColor="text1"/>
          <w:sz w:val="28"/>
          <w:szCs w:val="28"/>
          <w:u w:val="single"/>
        </w:rPr>
        <w:t>Review</w:t>
      </w:r>
    </w:p>
    <w:p w14:paraId="0FCB8990" w14:textId="5C1A24F9" w:rsidR="00C821BF" w:rsidRPr="003F759B" w:rsidRDefault="00C821BF" w:rsidP="00326386">
      <w:pPr>
        <w:spacing w:before="30" w:after="30" w:line="360" w:lineRule="auto"/>
        <w:rPr>
          <w:rFonts w:ascii="Arial" w:hAnsi="Arial" w:cs="Arial"/>
          <w:b/>
          <w:bCs/>
          <w:color w:val="000000" w:themeColor="text1"/>
          <w:u w:val="single"/>
        </w:rPr>
      </w:pPr>
    </w:p>
    <w:p w14:paraId="15E6010B" w14:textId="786689BF" w:rsidR="00EC5DA8" w:rsidRPr="003F759B" w:rsidRDefault="00FA0E26" w:rsidP="00326386">
      <w:pPr>
        <w:spacing w:before="30" w:after="30" w:line="360" w:lineRule="auto"/>
        <w:rPr>
          <w:rFonts w:ascii="Arial" w:hAnsi="Arial" w:cs="Arial"/>
          <w:color w:val="000000" w:themeColor="text1"/>
        </w:rPr>
      </w:pPr>
      <w:r w:rsidRPr="003F759B">
        <w:rPr>
          <w:rFonts w:ascii="Arial" w:hAnsi="Arial" w:cs="Arial"/>
          <w:color w:val="000000" w:themeColor="text1"/>
        </w:rPr>
        <w:t>According to a recent report by the National Assembly for Wales</w:t>
      </w:r>
      <w:r w:rsidR="00F90860">
        <w:rPr>
          <w:rFonts w:ascii="Arial" w:hAnsi="Arial" w:cs="Arial"/>
          <w:color w:val="000000" w:themeColor="text1"/>
        </w:rPr>
        <w:t xml:space="preserve"> (2015)</w:t>
      </w:r>
      <w:r w:rsidRPr="003F759B">
        <w:rPr>
          <w:rFonts w:ascii="Arial" w:hAnsi="Arial" w:cs="Arial"/>
          <w:color w:val="000000" w:themeColor="text1"/>
        </w:rPr>
        <w:t>,</w:t>
      </w:r>
      <w:r w:rsidR="003B20D9" w:rsidRPr="003F759B">
        <w:rPr>
          <w:rFonts w:ascii="Arial" w:hAnsi="Arial" w:cs="Arial"/>
          <w:color w:val="000000" w:themeColor="text1"/>
        </w:rPr>
        <w:t xml:space="preserve"> </w:t>
      </w:r>
      <w:bookmarkStart w:id="4" w:name="_Hlk22988889"/>
      <w:r w:rsidR="003B20D9" w:rsidRPr="003F759B">
        <w:rPr>
          <w:rFonts w:ascii="Arial" w:hAnsi="Arial" w:cs="Arial"/>
          <w:color w:val="000000" w:themeColor="text1"/>
        </w:rPr>
        <w:t>it is estimated that one in four children will display characteristics of mental ill health, and that three children in an average size classroom in the United Kingdom will have a mental health problem</w:t>
      </w:r>
      <w:bookmarkEnd w:id="4"/>
      <w:r w:rsidR="00380690" w:rsidRPr="003F759B">
        <w:rPr>
          <w:rFonts w:ascii="Arial" w:hAnsi="Arial" w:cs="Arial"/>
          <w:color w:val="000000" w:themeColor="text1"/>
        </w:rPr>
        <w:t xml:space="preserve">.  </w:t>
      </w:r>
      <w:r w:rsidR="008F2E89" w:rsidRPr="003F759B">
        <w:rPr>
          <w:rFonts w:ascii="Arial" w:hAnsi="Arial" w:cs="Arial"/>
          <w:color w:val="000000" w:themeColor="text1"/>
        </w:rPr>
        <w:t>Furthermore, it is reported that half of all mental health problems begin b</w:t>
      </w:r>
      <w:r w:rsidR="00380690" w:rsidRPr="003F759B">
        <w:rPr>
          <w:rFonts w:ascii="Arial" w:hAnsi="Arial" w:cs="Arial"/>
          <w:color w:val="000000" w:themeColor="text1"/>
        </w:rPr>
        <w:t xml:space="preserve">y the age of 14. In order </w:t>
      </w:r>
      <w:r w:rsidR="000606AA" w:rsidRPr="003F759B">
        <w:rPr>
          <w:rFonts w:ascii="Arial" w:hAnsi="Arial" w:cs="Arial"/>
          <w:color w:val="000000" w:themeColor="text1"/>
        </w:rPr>
        <w:t>resolve this issue</w:t>
      </w:r>
      <w:r w:rsidR="00FF57E9" w:rsidRPr="003F759B">
        <w:rPr>
          <w:rFonts w:ascii="Arial" w:hAnsi="Arial" w:cs="Arial"/>
          <w:color w:val="000000" w:themeColor="text1"/>
        </w:rPr>
        <w:t>,</w:t>
      </w:r>
      <w:r w:rsidR="00380690" w:rsidRPr="003F759B">
        <w:rPr>
          <w:rFonts w:ascii="Arial" w:hAnsi="Arial" w:cs="Arial"/>
          <w:color w:val="000000" w:themeColor="text1"/>
        </w:rPr>
        <w:t xml:space="preserve"> we must intervene much </w:t>
      </w:r>
      <w:r w:rsidR="00FF57E9" w:rsidRPr="003F759B">
        <w:rPr>
          <w:rFonts w:ascii="Arial" w:hAnsi="Arial" w:cs="Arial"/>
          <w:color w:val="000000" w:themeColor="text1"/>
        </w:rPr>
        <w:t xml:space="preserve">earlier in the </w:t>
      </w:r>
      <w:r w:rsidR="00A70E15" w:rsidRPr="003F759B">
        <w:rPr>
          <w:rFonts w:ascii="Arial" w:hAnsi="Arial" w:cs="Arial"/>
          <w:color w:val="000000" w:themeColor="text1"/>
        </w:rPr>
        <w:t>children’s</w:t>
      </w:r>
      <w:r w:rsidR="00FF57E9" w:rsidRPr="003F759B">
        <w:rPr>
          <w:rFonts w:ascii="Arial" w:hAnsi="Arial" w:cs="Arial"/>
          <w:color w:val="000000" w:themeColor="text1"/>
        </w:rPr>
        <w:t xml:space="preserve"> lives.</w:t>
      </w:r>
      <w:r w:rsidR="00380690" w:rsidRPr="003F759B">
        <w:rPr>
          <w:rFonts w:ascii="Arial" w:hAnsi="Arial" w:cs="Arial"/>
          <w:color w:val="000000" w:themeColor="text1"/>
        </w:rPr>
        <w:t xml:space="preserve">  This means that children must be given the skills, confidence and required tools</w:t>
      </w:r>
      <w:r w:rsidR="00FF57E9" w:rsidRPr="003F759B">
        <w:rPr>
          <w:rFonts w:ascii="Arial" w:hAnsi="Arial" w:cs="Arial"/>
          <w:color w:val="000000" w:themeColor="text1"/>
        </w:rPr>
        <w:t xml:space="preserve"> at a young age</w:t>
      </w:r>
      <w:r w:rsidR="00380690" w:rsidRPr="003F759B">
        <w:rPr>
          <w:rFonts w:ascii="Arial" w:hAnsi="Arial" w:cs="Arial"/>
          <w:color w:val="000000" w:themeColor="text1"/>
        </w:rPr>
        <w:t xml:space="preserve"> </w:t>
      </w:r>
      <w:r w:rsidR="00A70E15" w:rsidRPr="003F759B">
        <w:rPr>
          <w:rFonts w:ascii="Arial" w:hAnsi="Arial" w:cs="Arial"/>
          <w:color w:val="000000" w:themeColor="text1"/>
        </w:rPr>
        <w:t>to</w:t>
      </w:r>
      <w:r w:rsidR="00380690" w:rsidRPr="003F759B">
        <w:rPr>
          <w:rFonts w:ascii="Arial" w:hAnsi="Arial" w:cs="Arial"/>
          <w:color w:val="000000" w:themeColor="text1"/>
        </w:rPr>
        <w:t xml:space="preserve"> help make them emotionally resilient</w:t>
      </w:r>
      <w:r w:rsidR="00FF57E9" w:rsidRPr="003F759B">
        <w:rPr>
          <w:rFonts w:ascii="Arial" w:hAnsi="Arial" w:cs="Arial"/>
          <w:color w:val="000000" w:themeColor="text1"/>
        </w:rPr>
        <w:t>.</w:t>
      </w:r>
      <w:r w:rsidR="004D4934" w:rsidRPr="003F759B">
        <w:rPr>
          <w:rFonts w:ascii="Arial" w:hAnsi="Arial" w:cs="Arial"/>
          <w:color w:val="000000" w:themeColor="text1"/>
        </w:rPr>
        <w:t xml:space="preserve">  </w:t>
      </w:r>
    </w:p>
    <w:p w14:paraId="1AD50A43" w14:textId="4D5724D9" w:rsidR="00B06336" w:rsidRPr="003F759B" w:rsidRDefault="00B06336" w:rsidP="00326386">
      <w:pPr>
        <w:spacing w:before="30" w:after="30" w:line="360" w:lineRule="auto"/>
        <w:rPr>
          <w:rFonts w:ascii="Arial" w:hAnsi="Arial" w:cs="Arial"/>
          <w:color w:val="000000" w:themeColor="text1"/>
        </w:rPr>
      </w:pPr>
    </w:p>
    <w:p w14:paraId="6F1492D6" w14:textId="02C9F970" w:rsidR="004D4934" w:rsidRPr="003F759B" w:rsidRDefault="00A70E15" w:rsidP="00326386">
      <w:pPr>
        <w:spacing w:before="30" w:after="30" w:line="360" w:lineRule="auto"/>
        <w:rPr>
          <w:rFonts w:ascii="Arial" w:hAnsi="Arial" w:cs="Arial"/>
          <w:color w:val="000000" w:themeColor="text1"/>
        </w:rPr>
      </w:pPr>
      <w:r w:rsidRPr="003F759B">
        <w:rPr>
          <w:rFonts w:ascii="Arial" w:hAnsi="Arial" w:cs="Arial"/>
          <w:color w:val="000000" w:themeColor="text1"/>
        </w:rPr>
        <w:t>There is rapidly growing literature on this subject</w:t>
      </w:r>
      <w:r w:rsidR="00295209" w:rsidRPr="003F759B">
        <w:rPr>
          <w:rFonts w:ascii="Arial" w:hAnsi="Arial" w:cs="Arial"/>
          <w:color w:val="000000" w:themeColor="text1"/>
        </w:rPr>
        <w:t xml:space="preserve"> that supports the</w:t>
      </w:r>
      <w:r w:rsidRPr="003F759B">
        <w:rPr>
          <w:rFonts w:ascii="Arial" w:hAnsi="Arial" w:cs="Arial"/>
          <w:color w:val="000000" w:themeColor="text1"/>
        </w:rPr>
        <w:t xml:space="preserve"> </w:t>
      </w:r>
      <w:r w:rsidR="00295209" w:rsidRPr="003F759B">
        <w:rPr>
          <w:rFonts w:ascii="Arial" w:hAnsi="Arial" w:cs="Arial"/>
          <w:color w:val="000000" w:themeColor="text1"/>
        </w:rPr>
        <w:t>importance of health and wellbeing for all.</w:t>
      </w:r>
      <w:r w:rsidR="004D4934" w:rsidRPr="003F759B">
        <w:rPr>
          <w:rFonts w:ascii="Arial" w:hAnsi="Arial" w:cs="Arial"/>
          <w:color w:val="000000" w:themeColor="text1"/>
        </w:rPr>
        <w:t xml:space="preserve">  Social and emotional wellbeing (SEWB) is dependent on many different internal and external factors and l</w:t>
      </w:r>
      <w:r w:rsidR="00295209" w:rsidRPr="003F759B">
        <w:rPr>
          <w:rFonts w:ascii="Arial" w:hAnsi="Arial" w:cs="Arial"/>
          <w:color w:val="000000" w:themeColor="text1"/>
        </w:rPr>
        <w:t>iterature sugg</w:t>
      </w:r>
      <w:r w:rsidRPr="003F759B">
        <w:rPr>
          <w:rFonts w:ascii="Arial" w:hAnsi="Arial" w:cs="Arial"/>
          <w:color w:val="000000" w:themeColor="text1"/>
        </w:rPr>
        <w:t xml:space="preserve">ests that </w:t>
      </w:r>
      <w:r w:rsidR="004D4934" w:rsidRPr="003F759B">
        <w:rPr>
          <w:rFonts w:ascii="Arial" w:hAnsi="Arial" w:cs="Arial"/>
          <w:color w:val="000000" w:themeColor="text1"/>
        </w:rPr>
        <w:t xml:space="preserve">not only does </w:t>
      </w:r>
      <w:r w:rsidRPr="003F759B">
        <w:rPr>
          <w:rFonts w:ascii="Arial" w:hAnsi="Arial" w:cs="Arial"/>
          <w:color w:val="000000" w:themeColor="text1"/>
        </w:rPr>
        <w:t>health and wellbeing</w:t>
      </w:r>
      <w:r w:rsidR="00295209" w:rsidRPr="003F759B">
        <w:rPr>
          <w:rFonts w:ascii="Arial" w:hAnsi="Arial" w:cs="Arial"/>
          <w:color w:val="000000" w:themeColor="text1"/>
        </w:rPr>
        <w:t xml:space="preserve"> help </w:t>
      </w:r>
      <w:r w:rsidRPr="003F759B">
        <w:rPr>
          <w:rFonts w:ascii="Arial" w:hAnsi="Arial" w:cs="Arial"/>
          <w:color w:val="000000" w:themeColor="text1"/>
        </w:rPr>
        <w:t>form who we are and how we form relationships</w:t>
      </w:r>
      <w:r w:rsidR="00295209" w:rsidRPr="003F759B">
        <w:rPr>
          <w:rFonts w:ascii="Arial" w:hAnsi="Arial" w:cs="Arial"/>
          <w:color w:val="000000" w:themeColor="text1"/>
        </w:rPr>
        <w:t xml:space="preserve"> with others</w:t>
      </w:r>
      <w:r w:rsidR="004D4934" w:rsidRPr="003F759B">
        <w:rPr>
          <w:rFonts w:ascii="Arial" w:hAnsi="Arial" w:cs="Arial"/>
          <w:color w:val="000000" w:themeColor="text1"/>
        </w:rPr>
        <w:t xml:space="preserve"> but</w:t>
      </w:r>
      <w:r w:rsidR="006C3B83">
        <w:rPr>
          <w:rFonts w:ascii="Arial" w:hAnsi="Arial" w:cs="Arial"/>
          <w:color w:val="000000" w:themeColor="text1"/>
        </w:rPr>
        <w:t xml:space="preserve"> it</w:t>
      </w:r>
      <w:r w:rsidR="004D4934" w:rsidRPr="003F759B">
        <w:rPr>
          <w:rFonts w:ascii="Arial" w:hAnsi="Arial" w:cs="Arial"/>
          <w:color w:val="000000" w:themeColor="text1"/>
        </w:rPr>
        <w:t xml:space="preserve"> is also a contributing factor to how we deal with motivation and different situations.  </w:t>
      </w:r>
    </w:p>
    <w:p w14:paraId="044C3D24" w14:textId="00FFC426" w:rsidR="004D4934" w:rsidRPr="003F759B" w:rsidRDefault="00A70E15" w:rsidP="00326386">
      <w:pPr>
        <w:spacing w:before="30" w:after="30" w:line="360" w:lineRule="auto"/>
        <w:rPr>
          <w:rFonts w:ascii="Arial" w:hAnsi="Arial" w:cs="Arial"/>
          <w:color w:val="000000" w:themeColor="text1"/>
        </w:rPr>
      </w:pPr>
      <w:r w:rsidRPr="003F759B">
        <w:rPr>
          <w:rFonts w:ascii="Arial" w:hAnsi="Arial" w:cs="Arial"/>
          <w:color w:val="000000" w:themeColor="text1"/>
        </w:rPr>
        <w:t xml:space="preserve"> </w:t>
      </w:r>
    </w:p>
    <w:p w14:paraId="21910D32" w14:textId="0509E4F5" w:rsidR="00B06336" w:rsidRPr="003F759B" w:rsidRDefault="00F317DC" w:rsidP="00326386">
      <w:pPr>
        <w:spacing w:before="30" w:after="30" w:line="360" w:lineRule="auto"/>
        <w:rPr>
          <w:rFonts w:ascii="Arial" w:hAnsi="Arial" w:cs="Arial"/>
          <w:color w:val="000000" w:themeColor="text1"/>
        </w:rPr>
      </w:pPr>
      <w:r>
        <w:rPr>
          <w:rFonts w:ascii="Arial" w:hAnsi="Arial" w:cs="Arial"/>
          <w:color w:val="000000" w:themeColor="text1"/>
        </w:rPr>
        <w:t>T</w:t>
      </w:r>
      <w:r w:rsidR="000B2504" w:rsidRPr="003F759B">
        <w:rPr>
          <w:rFonts w:ascii="Arial" w:hAnsi="Arial" w:cs="Arial"/>
          <w:color w:val="000000" w:themeColor="text1"/>
        </w:rPr>
        <w:t xml:space="preserve">he triangle of wellbeing </w:t>
      </w:r>
      <w:r w:rsidR="00A70E15" w:rsidRPr="003F759B">
        <w:rPr>
          <w:rFonts w:ascii="Arial" w:hAnsi="Arial" w:cs="Arial"/>
          <w:color w:val="000000" w:themeColor="text1"/>
        </w:rPr>
        <w:t xml:space="preserve">(see figure 2) </w:t>
      </w:r>
      <w:r w:rsidR="000B2504" w:rsidRPr="003F759B">
        <w:rPr>
          <w:rFonts w:ascii="Arial" w:hAnsi="Arial" w:cs="Arial"/>
          <w:color w:val="000000" w:themeColor="text1"/>
        </w:rPr>
        <w:t xml:space="preserve">developed by </w:t>
      </w:r>
      <w:r w:rsidR="00B06336" w:rsidRPr="003F759B">
        <w:rPr>
          <w:rFonts w:ascii="Arial" w:hAnsi="Arial" w:cs="Arial"/>
          <w:color w:val="000000" w:themeColor="text1"/>
        </w:rPr>
        <w:t>Siegel</w:t>
      </w:r>
      <w:r w:rsidR="00975814">
        <w:rPr>
          <w:rFonts w:ascii="Arial" w:hAnsi="Arial" w:cs="Arial"/>
          <w:color w:val="000000" w:themeColor="text1"/>
        </w:rPr>
        <w:t xml:space="preserve"> and Payne </w:t>
      </w:r>
      <w:r w:rsidR="00725532">
        <w:rPr>
          <w:rFonts w:ascii="Arial" w:hAnsi="Arial" w:cs="Arial"/>
          <w:color w:val="000000" w:themeColor="text1"/>
        </w:rPr>
        <w:t>Bryson</w:t>
      </w:r>
      <w:r w:rsidR="00B06336" w:rsidRPr="003F759B">
        <w:rPr>
          <w:rFonts w:ascii="Arial" w:hAnsi="Arial" w:cs="Arial"/>
          <w:color w:val="000000" w:themeColor="text1"/>
        </w:rPr>
        <w:t>, (2018</w:t>
      </w:r>
      <w:r w:rsidR="00371798">
        <w:rPr>
          <w:rFonts w:ascii="Arial" w:hAnsi="Arial" w:cs="Arial"/>
          <w:color w:val="000000" w:themeColor="text1"/>
        </w:rPr>
        <w:t>, pp. 14</w:t>
      </w:r>
      <w:r w:rsidR="00B06336" w:rsidRPr="003F759B">
        <w:rPr>
          <w:rFonts w:ascii="Arial" w:hAnsi="Arial" w:cs="Arial"/>
          <w:color w:val="000000" w:themeColor="text1"/>
        </w:rPr>
        <w:t>) looks at how our mind, our brain, and our relationships interact to shape who we are.</w:t>
      </w:r>
      <w:r w:rsidR="000B2504" w:rsidRPr="003F759B">
        <w:rPr>
          <w:rFonts w:ascii="Arial" w:hAnsi="Arial" w:cs="Arial"/>
          <w:color w:val="000000" w:themeColor="text1"/>
        </w:rPr>
        <w:t xml:space="preserve">  Siegel believes that not only can the brain change, but we can learn to use the focus of the mind to change the connections in the brain itself.  </w:t>
      </w:r>
      <w:r w:rsidR="00ED6A8F" w:rsidRPr="003F759B">
        <w:rPr>
          <w:rFonts w:ascii="Arial" w:hAnsi="Arial" w:cs="Arial"/>
          <w:color w:val="000000" w:themeColor="text1"/>
        </w:rPr>
        <w:t>T</w:t>
      </w:r>
      <w:r w:rsidR="000B2504" w:rsidRPr="003F759B">
        <w:rPr>
          <w:rFonts w:ascii="Arial" w:hAnsi="Arial" w:cs="Arial"/>
          <w:color w:val="000000" w:themeColor="text1"/>
        </w:rPr>
        <w:t xml:space="preserve">he arrows in </w:t>
      </w:r>
      <w:proofErr w:type="spellStart"/>
      <w:r w:rsidR="000B2504" w:rsidRPr="003F759B">
        <w:rPr>
          <w:rFonts w:ascii="Arial" w:hAnsi="Arial" w:cs="Arial"/>
          <w:color w:val="000000" w:themeColor="text1"/>
        </w:rPr>
        <w:t>Dr.</w:t>
      </w:r>
      <w:proofErr w:type="spellEnd"/>
      <w:r w:rsidR="000B2504" w:rsidRPr="003F759B">
        <w:rPr>
          <w:rFonts w:ascii="Arial" w:hAnsi="Arial" w:cs="Arial"/>
          <w:color w:val="000000" w:themeColor="text1"/>
        </w:rPr>
        <w:t xml:space="preserve"> Siegel’s model </w:t>
      </w:r>
      <w:r w:rsidR="00ED6A8F" w:rsidRPr="003F759B">
        <w:rPr>
          <w:rFonts w:ascii="Arial" w:hAnsi="Arial" w:cs="Arial"/>
          <w:color w:val="000000" w:themeColor="text1"/>
        </w:rPr>
        <w:t>show the interaction between the three points to create a continuous loop</w:t>
      </w:r>
      <w:r w:rsidR="000B2504" w:rsidRPr="003F759B">
        <w:rPr>
          <w:rFonts w:ascii="Arial" w:hAnsi="Arial" w:cs="Arial"/>
          <w:color w:val="000000" w:themeColor="text1"/>
        </w:rPr>
        <w:t xml:space="preserve">. The model </w:t>
      </w:r>
      <w:r w:rsidR="00ED6A8F" w:rsidRPr="003F759B">
        <w:rPr>
          <w:rFonts w:ascii="Arial" w:hAnsi="Arial" w:cs="Arial"/>
          <w:color w:val="000000" w:themeColor="text1"/>
        </w:rPr>
        <w:t>indicates that</w:t>
      </w:r>
      <w:r w:rsidR="000B2504" w:rsidRPr="003F759B">
        <w:rPr>
          <w:rFonts w:ascii="Arial" w:hAnsi="Arial" w:cs="Arial"/>
          <w:color w:val="000000" w:themeColor="text1"/>
        </w:rPr>
        <w:t xml:space="preserve"> our mind, brain and relationships </w:t>
      </w:r>
      <w:r w:rsidR="00ED6A8F" w:rsidRPr="003F759B">
        <w:rPr>
          <w:rFonts w:ascii="Arial" w:hAnsi="Arial" w:cs="Arial"/>
          <w:color w:val="000000" w:themeColor="text1"/>
        </w:rPr>
        <w:t>are co</w:t>
      </w:r>
      <w:r w:rsidR="000B2504" w:rsidRPr="003F759B">
        <w:rPr>
          <w:rFonts w:ascii="Arial" w:hAnsi="Arial" w:cs="Arial"/>
          <w:color w:val="000000" w:themeColor="text1"/>
        </w:rPr>
        <w:t>ntinually responding to new experiences</w:t>
      </w:r>
      <w:r w:rsidR="001A79A6" w:rsidRPr="003F759B">
        <w:rPr>
          <w:rFonts w:ascii="Arial" w:hAnsi="Arial" w:cs="Arial"/>
          <w:color w:val="000000" w:themeColor="text1"/>
        </w:rPr>
        <w:t xml:space="preserve"> </w:t>
      </w:r>
      <w:r w:rsidR="005C73EB">
        <w:rPr>
          <w:rFonts w:ascii="Arial" w:hAnsi="Arial" w:cs="Arial"/>
          <w:color w:val="000000" w:themeColor="text1"/>
        </w:rPr>
        <w:t xml:space="preserve">and that they </w:t>
      </w:r>
      <w:r w:rsidR="001A79A6" w:rsidRPr="003F759B">
        <w:rPr>
          <w:rFonts w:ascii="Arial" w:hAnsi="Arial" w:cs="Arial"/>
          <w:color w:val="000000" w:themeColor="text1"/>
        </w:rPr>
        <w:t xml:space="preserve">co-evolve to make up who we are.  It is essential that we have a healthy mind </w:t>
      </w:r>
      <w:proofErr w:type="gramStart"/>
      <w:r w:rsidR="001A79A6" w:rsidRPr="003F759B">
        <w:rPr>
          <w:rFonts w:ascii="Arial" w:hAnsi="Arial" w:cs="Arial"/>
          <w:color w:val="000000" w:themeColor="text1"/>
        </w:rPr>
        <w:t>in order to</w:t>
      </w:r>
      <w:proofErr w:type="gramEnd"/>
      <w:r w:rsidR="001A79A6" w:rsidRPr="003F759B">
        <w:rPr>
          <w:rFonts w:ascii="Arial" w:hAnsi="Arial" w:cs="Arial"/>
          <w:color w:val="000000" w:themeColor="text1"/>
        </w:rPr>
        <w:t xml:space="preserve"> lead fulfilling lives as valued members of society.</w:t>
      </w:r>
    </w:p>
    <w:p w14:paraId="16597F67" w14:textId="271B7C83" w:rsidR="000B2504" w:rsidRDefault="000B2504" w:rsidP="00326386">
      <w:pPr>
        <w:spacing w:before="30" w:after="30" w:line="360" w:lineRule="auto"/>
        <w:rPr>
          <w:rFonts w:ascii="Arial" w:hAnsi="Arial" w:cs="Arial"/>
          <w:color w:val="000000" w:themeColor="text1"/>
        </w:rPr>
      </w:pPr>
    </w:p>
    <w:p w14:paraId="6484719F" w14:textId="5DDF2486" w:rsidR="00326386" w:rsidRPr="00326386" w:rsidRDefault="00326386" w:rsidP="00326386">
      <w:pPr>
        <w:spacing w:before="30" w:after="30" w:line="360" w:lineRule="auto"/>
        <w:jc w:val="center"/>
        <w:rPr>
          <w:rFonts w:ascii="Arial" w:hAnsi="Arial" w:cs="Arial"/>
          <w:b/>
          <w:bCs/>
          <w:color w:val="000000" w:themeColor="text1"/>
        </w:rPr>
      </w:pPr>
      <w:r w:rsidRPr="00326386">
        <w:rPr>
          <w:rFonts w:ascii="Arial" w:hAnsi="Arial" w:cs="Arial"/>
          <w:b/>
          <w:bCs/>
          <w:color w:val="000000" w:themeColor="text1"/>
        </w:rPr>
        <w:t>Figure 2</w:t>
      </w:r>
    </w:p>
    <w:p w14:paraId="2306E2F5" w14:textId="448CAEA9" w:rsidR="00B06336" w:rsidRPr="00326386" w:rsidRDefault="00326386" w:rsidP="00326386">
      <w:pPr>
        <w:spacing w:before="30" w:after="30" w:line="360" w:lineRule="auto"/>
        <w:jc w:val="center"/>
        <w:rPr>
          <w:rFonts w:ascii="Arial" w:hAnsi="Arial" w:cs="Arial"/>
          <w:b/>
          <w:bCs/>
          <w:color w:val="000000" w:themeColor="text1"/>
        </w:rPr>
      </w:pPr>
      <w:r w:rsidRPr="003F759B">
        <w:rPr>
          <w:rFonts w:ascii="Arial" w:hAnsi="Arial" w:cs="Arial"/>
          <w:noProof/>
        </w:rPr>
        <w:drawing>
          <wp:inline distT="0" distB="0" distL="0" distR="0" wp14:anchorId="71404B01" wp14:editId="19E014DA">
            <wp:extent cx="2753799" cy="2185555"/>
            <wp:effectExtent l="38100" t="38100" r="104140" b="1009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53799" cy="218555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F959C5" w14:textId="785FFF87" w:rsidR="001E1555" w:rsidRPr="003F759B" w:rsidRDefault="004D4934" w:rsidP="00326386">
      <w:pPr>
        <w:spacing w:before="30" w:after="30" w:line="360" w:lineRule="auto"/>
        <w:rPr>
          <w:rFonts w:ascii="Arial" w:hAnsi="Arial" w:cs="Arial"/>
        </w:rPr>
      </w:pPr>
      <w:r w:rsidRPr="003F759B">
        <w:rPr>
          <w:rFonts w:ascii="Arial" w:hAnsi="Arial" w:cs="Arial"/>
        </w:rPr>
        <w:lastRenderedPageBreak/>
        <w:t>Another framework that supports the importance of wellbeing is Maslow’s hierarchy of needs</w:t>
      </w:r>
      <w:r w:rsidR="00987056" w:rsidRPr="003F759B">
        <w:rPr>
          <w:rFonts w:ascii="Arial" w:hAnsi="Arial" w:cs="Arial"/>
        </w:rPr>
        <w:t xml:space="preserve"> (see figure 3)</w:t>
      </w:r>
      <w:r w:rsidRPr="003F759B">
        <w:rPr>
          <w:rFonts w:ascii="Arial" w:hAnsi="Arial" w:cs="Arial"/>
        </w:rPr>
        <w:t>.  Maslow (1943)</w:t>
      </w:r>
      <w:r w:rsidR="00987056" w:rsidRPr="003F759B">
        <w:rPr>
          <w:rFonts w:ascii="Arial" w:hAnsi="Arial" w:cs="Arial"/>
        </w:rPr>
        <w:t xml:space="preserve"> </w:t>
      </w:r>
      <w:r w:rsidR="00E24626" w:rsidRPr="003F759B">
        <w:rPr>
          <w:rFonts w:ascii="Arial" w:hAnsi="Arial" w:cs="Arial"/>
        </w:rPr>
        <w:t xml:space="preserve">also recognised that emotions have an impact on a child’s behaviour.  He </w:t>
      </w:r>
      <w:r w:rsidR="00987056" w:rsidRPr="003F759B">
        <w:rPr>
          <w:rFonts w:ascii="Arial" w:hAnsi="Arial" w:cs="Arial"/>
        </w:rPr>
        <w:t xml:space="preserve">stated that individuals are motivated by different needs, these include deficiency needs and growth needs.  He suggests that people must fulfil the lower level needs (deficiency needs) before being able fulfil the </w:t>
      </w:r>
      <w:r w:rsidR="008E0786" w:rsidRPr="003F759B">
        <w:rPr>
          <w:rFonts w:ascii="Arial" w:hAnsi="Arial" w:cs="Arial"/>
        </w:rPr>
        <w:t>higher-level</w:t>
      </w:r>
      <w:r w:rsidR="00987056" w:rsidRPr="003F759B">
        <w:rPr>
          <w:rFonts w:ascii="Arial" w:hAnsi="Arial" w:cs="Arial"/>
        </w:rPr>
        <w:t xml:space="preserve"> needs (growth needs).</w:t>
      </w:r>
      <w:r w:rsidR="004A2099" w:rsidRPr="003F759B">
        <w:rPr>
          <w:rFonts w:ascii="Arial" w:hAnsi="Arial" w:cs="Arial"/>
        </w:rPr>
        <w:t xml:space="preserve">  </w:t>
      </w:r>
    </w:p>
    <w:p w14:paraId="5C5960BE" w14:textId="135BDFBB" w:rsidR="00987056" w:rsidRPr="003F759B" w:rsidRDefault="00987056" w:rsidP="00326386">
      <w:pPr>
        <w:spacing w:before="30" w:after="30" w:line="360" w:lineRule="auto"/>
        <w:rPr>
          <w:rFonts w:ascii="Arial" w:hAnsi="Arial" w:cs="Arial"/>
        </w:rPr>
      </w:pPr>
    </w:p>
    <w:p w14:paraId="46A2C5B3" w14:textId="7CE62388" w:rsidR="00987056" w:rsidRPr="000D1191" w:rsidRDefault="00987056" w:rsidP="00326386">
      <w:pPr>
        <w:spacing w:before="30" w:after="30" w:line="360" w:lineRule="auto"/>
        <w:jc w:val="center"/>
        <w:rPr>
          <w:rFonts w:ascii="Arial" w:hAnsi="Arial" w:cs="Arial"/>
          <w:b/>
          <w:bCs/>
        </w:rPr>
      </w:pPr>
      <w:r w:rsidRPr="000D1191">
        <w:rPr>
          <w:rFonts w:ascii="Arial" w:hAnsi="Arial" w:cs="Arial"/>
          <w:b/>
          <w:bCs/>
        </w:rPr>
        <w:t>Figure 3</w:t>
      </w:r>
    </w:p>
    <w:p w14:paraId="0EC3AEB6" w14:textId="4D33EC9B" w:rsidR="00987056" w:rsidRPr="003F759B" w:rsidRDefault="00987056" w:rsidP="00326386">
      <w:pPr>
        <w:spacing w:before="30" w:after="30" w:line="360" w:lineRule="auto"/>
        <w:jc w:val="center"/>
        <w:rPr>
          <w:rFonts w:ascii="Arial" w:hAnsi="Arial" w:cs="Arial"/>
          <w:color w:val="FF0000"/>
        </w:rPr>
      </w:pPr>
      <w:r w:rsidRPr="003F759B">
        <w:rPr>
          <w:rFonts w:ascii="Arial" w:hAnsi="Arial" w:cs="Arial"/>
          <w:noProof/>
        </w:rPr>
        <w:drawing>
          <wp:inline distT="0" distB="0" distL="0" distR="0" wp14:anchorId="672324E0" wp14:editId="106580C1">
            <wp:extent cx="3436620" cy="2097153"/>
            <wp:effectExtent l="38100" t="38100" r="87630" b="939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461746" cy="2112486"/>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0296AC" w14:textId="5C08D1A5" w:rsidR="004A2099" w:rsidRPr="003F759B" w:rsidRDefault="00415781" w:rsidP="00326386">
      <w:pPr>
        <w:spacing w:before="30" w:after="30" w:line="360" w:lineRule="auto"/>
        <w:jc w:val="center"/>
        <w:rPr>
          <w:rFonts w:ascii="Arial" w:hAnsi="Arial" w:cs="Arial"/>
          <w:color w:val="FF0000"/>
        </w:rPr>
      </w:pPr>
      <w:r w:rsidRPr="003F759B">
        <w:rPr>
          <w:rFonts w:ascii="Arial" w:hAnsi="Arial" w:cs="Arial"/>
          <w:noProof/>
        </w:rPr>
        <mc:AlternateContent>
          <mc:Choice Requires="wps">
            <w:drawing>
              <wp:anchor distT="0" distB="0" distL="114300" distR="114300" simplePos="0" relativeHeight="251660288" behindDoc="0" locked="0" layoutInCell="1" allowOverlap="1" wp14:anchorId="0E671AD2" wp14:editId="41BC3021">
                <wp:simplePos x="0" y="0"/>
                <wp:positionH relativeFrom="column">
                  <wp:posOffset>3299460</wp:posOffset>
                </wp:positionH>
                <wp:positionV relativeFrom="paragraph">
                  <wp:posOffset>5715</wp:posOffset>
                </wp:positionV>
                <wp:extent cx="1760220" cy="236220"/>
                <wp:effectExtent l="0" t="0" r="11430" b="11430"/>
                <wp:wrapNone/>
                <wp:docPr id="8" name="Text Box 8"/>
                <wp:cNvGraphicFramePr/>
                <a:graphic xmlns:a="http://schemas.openxmlformats.org/drawingml/2006/main">
                  <a:graphicData uri="http://schemas.microsoft.com/office/word/2010/wordprocessingShape">
                    <wps:wsp>
                      <wps:cNvSpPr txBox="1"/>
                      <wps:spPr>
                        <a:xfrm>
                          <a:off x="0" y="0"/>
                          <a:ext cx="1760220" cy="236220"/>
                        </a:xfrm>
                        <a:prstGeom prst="rect">
                          <a:avLst/>
                        </a:prstGeom>
                        <a:solidFill>
                          <a:schemeClr val="lt1"/>
                        </a:solidFill>
                        <a:ln w="6350">
                          <a:solidFill>
                            <a:schemeClr val="bg1"/>
                          </a:solidFill>
                        </a:ln>
                      </wps:spPr>
                      <wps:txbx>
                        <w:txbxContent>
                          <w:p w14:paraId="0CDE92EB" w14:textId="6297280F" w:rsidR="004A2099" w:rsidRPr="004A2099" w:rsidRDefault="004A2099">
                            <w:pPr>
                              <w:rPr>
                                <w:sz w:val="16"/>
                                <w:szCs w:val="16"/>
                              </w:rPr>
                            </w:pPr>
                            <w:r w:rsidRPr="004A2099">
                              <w:rPr>
                                <w:sz w:val="16"/>
                                <w:szCs w:val="16"/>
                              </w:rPr>
                              <w:t>www.simplypsychology.org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671AD2" id="Text Box 8" o:spid="_x0000_s1027" type="#_x0000_t202" style="position:absolute;left:0;text-align:left;margin-left:259.8pt;margin-top:.45pt;width:138.6pt;height:18.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hKrSAIAAKgEAAAOAAAAZHJzL2Uyb0RvYy54bWysVE1v2zAMvQ/YfxB0X+ykadoFcYosRYYB&#10;QVsgGXpWZCkWIIuapMTOfv0oOV/tehp2kSmReiIfHz15aGtN9sJ5Baag/V5OiTAcSmW2Bf25Xny5&#10;p8QHZkqmwYiCHoSnD9PPnyaNHYsBVKBL4QiCGD9ubEGrEOw4yzyvRM18D6ww6JTgahZw67ZZ6ViD&#10;6LXOBnk+yhpwpXXAhfd4+tg56TThSyl4eJbSi0B0QTG3kFaX1k1cs+mEjbeO2UrxYxrsH7KomTL4&#10;6BnqkQVGdk79BVUr7sCDDD0OdQZSKi5SDVhNP39XzapiVqRakBxvzzT5/wfLn/YvjqiyoNgow2ps&#10;0Vq0gXyDltxHdhrrxxi0shgWWjzGLp/OPR7Golvp6vjFcgj6kefDmdsIxuOlu1E+GKCLo29wM4o2&#10;wmeX29b58F1ATaJRUIe9S5Sy/dKHLvQUEh/zoFW5UFqnTdSLmGtH9gw7rUPKEcHfRGlDmoKObm7z&#10;BPzGlxR3QdhsP0BAPG0w58hJV3u0QrtpE4NnXjZQHpAuB53cvOULhTUtmQ8vzKG+kAacmfCMi9SA&#10;OcHRoqQC9/uj8xiPbUcvJQ3qtaD+1445QYn+YVAQX/vDYRR42gxv7yLV7tqzufaYXT0HJKqP02l5&#10;MmN80CdTOqhfcbRm8VV0McPx7YKGkzkP3RThaHIxm6UglLRlYWlWlkfo2JjYsXX7ypw9tjWgIJ7g&#10;pGw2ftfdLjbeNDDbBZAqtT7y3LF6pB/HIYnnOLpx3q73Keryg5n+AQAA//8DAFBLAwQUAAYACAAA&#10;ACEAe8WqTd0AAAAHAQAADwAAAGRycy9kb3ducmV2LnhtbEyPQUvDQBSE74L/YXmCN7uJrTGJ2ZSg&#10;iGAFsXrx9po8k2D2bchu2/Tf+zzpcZhh5ptiPdtBHWjyvWMD8SICRVy7pufWwMf741UKygfkBgfH&#10;ZOBEHtbl+VmBeeOO/EaHbWiVlLDP0UAXwphr7euOLPqFG4nF+3KTxSByanUz4VHK7aCvoyjRFnuW&#10;hQ5Huu+o/t7urYHn1Sc+LMOGToHn16p6SseVfzHm8mKu7kAFmsNfGH7xBR1KYdq5PTdeDQZu4iyR&#10;qIEMlNi3WSJPdgaWaQy6LPR//vIHAAD//wMAUEsBAi0AFAAGAAgAAAAhALaDOJL+AAAA4QEAABMA&#10;AAAAAAAAAAAAAAAAAAAAAFtDb250ZW50X1R5cGVzXS54bWxQSwECLQAUAAYACAAAACEAOP0h/9YA&#10;AACUAQAACwAAAAAAAAAAAAAAAAAvAQAAX3JlbHMvLnJlbHNQSwECLQAUAAYACAAAACEAZ4oSq0gC&#10;AACoBAAADgAAAAAAAAAAAAAAAAAuAgAAZHJzL2Uyb0RvYy54bWxQSwECLQAUAAYACAAAACEAe8Wq&#10;Td0AAAAHAQAADwAAAAAAAAAAAAAAAACiBAAAZHJzL2Rvd25yZXYueG1sUEsFBgAAAAAEAAQA8wAA&#10;AKwFAAAAAA==&#10;" fillcolor="white [3201]" strokecolor="white [3212]" strokeweight=".5pt">
                <v:textbox>
                  <w:txbxContent>
                    <w:p w14:paraId="0CDE92EB" w14:textId="6297280F" w:rsidR="004A2099" w:rsidRPr="004A2099" w:rsidRDefault="004A2099">
                      <w:pPr>
                        <w:rPr>
                          <w:sz w:val="16"/>
                          <w:szCs w:val="16"/>
                        </w:rPr>
                      </w:pPr>
                      <w:r w:rsidRPr="004A2099">
                        <w:rPr>
                          <w:sz w:val="16"/>
                          <w:szCs w:val="16"/>
                        </w:rPr>
                        <w:t>www.simplypsychology.org</w:t>
                      </w:r>
                    </w:p>
                  </w:txbxContent>
                </v:textbox>
              </v:shape>
            </w:pict>
          </mc:Fallback>
        </mc:AlternateContent>
      </w:r>
    </w:p>
    <w:p w14:paraId="289608B9" w14:textId="77777777" w:rsidR="00415781" w:rsidRPr="003F759B" w:rsidRDefault="00415781" w:rsidP="00326386">
      <w:pPr>
        <w:spacing w:before="30" w:after="30" w:line="360" w:lineRule="auto"/>
        <w:rPr>
          <w:rFonts w:ascii="Arial" w:eastAsia="Times New Roman" w:hAnsi="Arial" w:cs="Arial"/>
          <w:color w:val="000000"/>
          <w:lang w:eastAsia="en-GB"/>
        </w:rPr>
      </w:pPr>
    </w:p>
    <w:p w14:paraId="47A71133" w14:textId="0C656310" w:rsidR="00F5144B" w:rsidRPr="003F759B" w:rsidRDefault="00DC3B51" w:rsidP="00326386">
      <w:pPr>
        <w:spacing w:before="30" w:after="30" w:line="360" w:lineRule="auto"/>
        <w:rPr>
          <w:rFonts w:ascii="Arial" w:eastAsia="Times New Roman" w:hAnsi="Arial" w:cs="Arial"/>
          <w:color w:val="000000"/>
          <w:lang w:eastAsia="en-GB"/>
        </w:rPr>
      </w:pPr>
      <w:r w:rsidRPr="003F759B">
        <w:rPr>
          <w:rFonts w:ascii="Arial" w:eastAsia="Times New Roman" w:hAnsi="Arial" w:cs="Arial"/>
          <w:color w:val="000000"/>
          <w:lang w:eastAsia="en-GB"/>
        </w:rPr>
        <w:t>It could be argued that</w:t>
      </w:r>
      <w:r w:rsidR="004A2099" w:rsidRPr="003F759B">
        <w:rPr>
          <w:rFonts w:ascii="Arial" w:eastAsia="Times New Roman" w:hAnsi="Arial" w:cs="Arial"/>
          <w:color w:val="000000"/>
          <w:lang w:eastAsia="en-GB"/>
        </w:rPr>
        <w:t xml:space="preserve"> yoga and reflection are characteristics of </w:t>
      </w:r>
      <w:r w:rsidRPr="003F759B">
        <w:rPr>
          <w:rFonts w:ascii="Arial" w:eastAsia="Times New Roman" w:hAnsi="Arial" w:cs="Arial"/>
          <w:color w:val="000000"/>
          <w:lang w:eastAsia="en-GB"/>
        </w:rPr>
        <w:t xml:space="preserve">each of </w:t>
      </w:r>
      <w:r w:rsidR="004A2099" w:rsidRPr="003F759B">
        <w:rPr>
          <w:rFonts w:ascii="Arial" w:eastAsia="Times New Roman" w:hAnsi="Arial" w:cs="Arial"/>
          <w:color w:val="000000"/>
          <w:lang w:eastAsia="en-GB"/>
        </w:rPr>
        <w:t>the</w:t>
      </w:r>
      <w:r w:rsidRPr="003F759B">
        <w:rPr>
          <w:rFonts w:ascii="Arial" w:eastAsia="Times New Roman" w:hAnsi="Arial" w:cs="Arial"/>
          <w:color w:val="000000"/>
          <w:lang w:eastAsia="en-GB"/>
        </w:rPr>
        <w:t xml:space="preserve"> deficiency</w:t>
      </w:r>
      <w:r w:rsidR="004A2099" w:rsidRPr="003F759B">
        <w:rPr>
          <w:rFonts w:ascii="Arial" w:eastAsia="Times New Roman" w:hAnsi="Arial" w:cs="Arial"/>
          <w:color w:val="000000"/>
          <w:lang w:eastAsia="en-GB"/>
        </w:rPr>
        <w:t xml:space="preserve"> needs within this five</w:t>
      </w:r>
      <w:r w:rsidRPr="003F759B">
        <w:rPr>
          <w:rFonts w:ascii="Arial" w:eastAsia="Times New Roman" w:hAnsi="Arial" w:cs="Arial"/>
          <w:color w:val="000000"/>
          <w:lang w:eastAsia="en-GB"/>
        </w:rPr>
        <w:t>-</w:t>
      </w:r>
      <w:r w:rsidR="004A2099" w:rsidRPr="003F759B">
        <w:rPr>
          <w:rFonts w:ascii="Arial" w:eastAsia="Times New Roman" w:hAnsi="Arial" w:cs="Arial"/>
          <w:color w:val="000000"/>
          <w:lang w:eastAsia="en-GB"/>
        </w:rPr>
        <w:t>tier mode</w:t>
      </w:r>
      <w:r w:rsidRPr="003F759B">
        <w:rPr>
          <w:rFonts w:ascii="Arial" w:eastAsia="Times New Roman" w:hAnsi="Arial" w:cs="Arial"/>
          <w:color w:val="000000"/>
          <w:lang w:eastAsia="en-GB"/>
        </w:rPr>
        <w:t>l and if t</w:t>
      </w:r>
      <w:r w:rsidR="004A2099" w:rsidRPr="003F759B">
        <w:rPr>
          <w:rFonts w:ascii="Arial" w:eastAsia="Times New Roman" w:hAnsi="Arial" w:cs="Arial"/>
          <w:color w:val="000000"/>
          <w:lang w:eastAsia="en-GB"/>
        </w:rPr>
        <w:t xml:space="preserve">hese needs are not </w:t>
      </w:r>
      <w:r w:rsidRPr="003F759B">
        <w:rPr>
          <w:rFonts w:ascii="Arial" w:eastAsia="Times New Roman" w:hAnsi="Arial" w:cs="Arial"/>
          <w:color w:val="000000"/>
          <w:lang w:eastAsia="en-GB"/>
        </w:rPr>
        <w:t xml:space="preserve">met then </w:t>
      </w:r>
      <w:r w:rsidR="004A2099" w:rsidRPr="003F759B">
        <w:rPr>
          <w:rFonts w:ascii="Arial" w:eastAsia="Times New Roman" w:hAnsi="Arial" w:cs="Arial"/>
          <w:color w:val="000000"/>
          <w:lang w:eastAsia="en-GB"/>
        </w:rPr>
        <w:t xml:space="preserve">the human body cannot function </w:t>
      </w:r>
      <w:r w:rsidR="003C0096" w:rsidRPr="003F759B">
        <w:rPr>
          <w:rFonts w:ascii="Arial" w:eastAsia="Times New Roman" w:hAnsi="Arial" w:cs="Arial"/>
          <w:color w:val="000000"/>
          <w:lang w:eastAsia="en-GB"/>
        </w:rPr>
        <w:t>effectively</w:t>
      </w:r>
      <w:r w:rsidR="004A2099" w:rsidRPr="003F759B">
        <w:rPr>
          <w:rFonts w:ascii="Arial" w:eastAsia="Times New Roman" w:hAnsi="Arial" w:cs="Arial"/>
          <w:color w:val="000000"/>
          <w:lang w:eastAsia="en-GB"/>
        </w:rPr>
        <w:t xml:space="preserve">. </w:t>
      </w:r>
      <w:r w:rsidR="00C51458" w:rsidRPr="003F759B">
        <w:rPr>
          <w:rFonts w:ascii="Arial" w:eastAsia="Times New Roman" w:hAnsi="Arial" w:cs="Arial"/>
          <w:color w:val="000000"/>
          <w:lang w:eastAsia="en-GB"/>
        </w:rPr>
        <w:t xml:space="preserve"> There are many similarities between yoga and Maslow’s hierarchy of needs</w:t>
      </w:r>
      <w:r w:rsidR="003C0096" w:rsidRPr="003F759B">
        <w:rPr>
          <w:rFonts w:ascii="Arial" w:eastAsia="Times New Roman" w:hAnsi="Arial" w:cs="Arial"/>
          <w:color w:val="000000"/>
          <w:lang w:eastAsia="en-GB"/>
        </w:rPr>
        <w:t xml:space="preserve"> as the yogic </w:t>
      </w:r>
      <w:r w:rsidR="00C51458" w:rsidRPr="003F759B">
        <w:rPr>
          <w:rFonts w:ascii="Arial" w:eastAsia="Times New Roman" w:hAnsi="Arial" w:cs="Arial"/>
          <w:color w:val="000000"/>
          <w:lang w:eastAsia="en-GB"/>
        </w:rPr>
        <w:t xml:space="preserve">chakra system is </w:t>
      </w:r>
      <w:r w:rsidR="003C0096" w:rsidRPr="003F759B">
        <w:rPr>
          <w:rFonts w:ascii="Arial" w:eastAsia="Times New Roman" w:hAnsi="Arial" w:cs="Arial"/>
          <w:color w:val="000000"/>
          <w:lang w:eastAsia="en-GB"/>
        </w:rPr>
        <w:t xml:space="preserve">also </w:t>
      </w:r>
      <w:r w:rsidR="00C51458" w:rsidRPr="003F759B">
        <w:rPr>
          <w:rFonts w:ascii="Arial" w:eastAsia="Times New Roman" w:hAnsi="Arial" w:cs="Arial"/>
          <w:color w:val="000000"/>
          <w:lang w:eastAsia="en-GB"/>
        </w:rPr>
        <w:t>a theory of developmental psychology</w:t>
      </w:r>
      <w:r w:rsidR="003C0096" w:rsidRPr="003F759B">
        <w:rPr>
          <w:rFonts w:ascii="Arial" w:eastAsia="Times New Roman" w:hAnsi="Arial" w:cs="Arial"/>
          <w:color w:val="000000"/>
          <w:lang w:eastAsia="en-GB"/>
        </w:rPr>
        <w:t xml:space="preserve"> (see figure 4)</w:t>
      </w:r>
      <w:r w:rsidR="00C51458" w:rsidRPr="003F759B">
        <w:rPr>
          <w:rFonts w:ascii="Arial" w:eastAsia="Times New Roman" w:hAnsi="Arial" w:cs="Arial"/>
          <w:color w:val="000000"/>
          <w:lang w:eastAsia="en-GB"/>
        </w:rPr>
        <w:t xml:space="preserve">. </w:t>
      </w:r>
    </w:p>
    <w:p w14:paraId="03C0414D" w14:textId="77777777" w:rsidR="00F5144B" w:rsidRPr="003F759B" w:rsidRDefault="00F5144B" w:rsidP="00326386">
      <w:pPr>
        <w:spacing w:before="30" w:after="30" w:line="360" w:lineRule="auto"/>
        <w:rPr>
          <w:rFonts w:ascii="Arial" w:eastAsia="Times New Roman" w:hAnsi="Arial" w:cs="Arial"/>
          <w:color w:val="000000"/>
          <w:lang w:eastAsia="en-GB"/>
        </w:rPr>
      </w:pPr>
    </w:p>
    <w:p w14:paraId="1213D7FD" w14:textId="053E643D" w:rsidR="00F5144B" w:rsidRPr="003F759B" w:rsidRDefault="003C0096" w:rsidP="00326386">
      <w:pPr>
        <w:spacing w:before="30" w:after="30" w:line="360" w:lineRule="auto"/>
        <w:rPr>
          <w:rFonts w:ascii="Arial" w:eastAsia="Times New Roman" w:hAnsi="Arial" w:cs="Arial"/>
          <w:color w:val="000000"/>
          <w:lang w:eastAsia="en-GB"/>
        </w:rPr>
      </w:pPr>
      <w:r w:rsidRPr="003F759B">
        <w:rPr>
          <w:rFonts w:ascii="Arial" w:eastAsia="Times New Roman" w:hAnsi="Arial" w:cs="Arial"/>
          <w:color w:val="000000"/>
          <w:lang w:eastAsia="en-GB"/>
        </w:rPr>
        <w:t xml:space="preserve">In the chakra system, the three lower chakras connect us to our outer world. </w:t>
      </w:r>
      <w:r w:rsidR="008919D5">
        <w:rPr>
          <w:rFonts w:ascii="Arial" w:eastAsia="Times New Roman" w:hAnsi="Arial" w:cs="Arial"/>
          <w:color w:val="000000"/>
          <w:lang w:eastAsia="en-GB"/>
        </w:rPr>
        <w:t>Hughes (2017) states that o</w:t>
      </w:r>
      <w:r w:rsidRPr="003F759B">
        <w:rPr>
          <w:rFonts w:ascii="Arial" w:eastAsia="Times New Roman" w:hAnsi="Arial" w:cs="Arial"/>
          <w:color w:val="000000"/>
          <w:lang w:eastAsia="en-GB"/>
        </w:rPr>
        <w:t xml:space="preserve">ne </w:t>
      </w:r>
      <w:proofErr w:type="gramStart"/>
      <w:r w:rsidRPr="003F759B">
        <w:rPr>
          <w:rFonts w:ascii="Arial" w:eastAsia="Times New Roman" w:hAnsi="Arial" w:cs="Arial"/>
          <w:color w:val="000000"/>
          <w:lang w:eastAsia="en-GB"/>
        </w:rPr>
        <w:t>has to</w:t>
      </w:r>
      <w:proofErr w:type="gramEnd"/>
      <w:r w:rsidRPr="003F759B">
        <w:rPr>
          <w:rFonts w:ascii="Arial" w:eastAsia="Times New Roman" w:hAnsi="Arial" w:cs="Arial"/>
          <w:color w:val="000000"/>
          <w:lang w:eastAsia="en-GB"/>
        </w:rPr>
        <w:t xml:space="preserve"> fulfil the</w:t>
      </w:r>
      <w:r w:rsidR="00F5144B" w:rsidRPr="003F759B">
        <w:rPr>
          <w:rFonts w:ascii="Arial" w:eastAsia="Times New Roman" w:hAnsi="Arial" w:cs="Arial"/>
          <w:color w:val="000000"/>
          <w:lang w:eastAsia="en-GB"/>
        </w:rPr>
        <w:t xml:space="preserve"> different stages before </w:t>
      </w:r>
      <w:r w:rsidRPr="003F759B">
        <w:rPr>
          <w:rFonts w:ascii="Arial" w:eastAsia="Times New Roman" w:hAnsi="Arial" w:cs="Arial"/>
          <w:color w:val="000000"/>
          <w:lang w:eastAsia="en-GB"/>
        </w:rPr>
        <w:t xml:space="preserve">being able to progress to the next stage. </w:t>
      </w:r>
      <w:r w:rsidR="00F5144B" w:rsidRPr="003F759B">
        <w:rPr>
          <w:rFonts w:ascii="Arial" w:eastAsia="Times New Roman" w:hAnsi="Arial" w:cs="Arial"/>
          <w:color w:val="000000"/>
          <w:lang w:eastAsia="en-GB"/>
        </w:rPr>
        <w:t>Over time, one should aspire to move</w:t>
      </w:r>
      <w:r w:rsidR="00C51458" w:rsidRPr="003F759B">
        <w:rPr>
          <w:rFonts w:ascii="Arial" w:eastAsia="Times New Roman" w:hAnsi="Arial" w:cs="Arial"/>
          <w:color w:val="000000"/>
          <w:lang w:eastAsia="en-GB"/>
        </w:rPr>
        <w:t xml:space="preserve"> from the root chakra, which defines the more rudimentary and base aspects of who we are</w:t>
      </w:r>
      <w:r w:rsidR="0075517D" w:rsidRPr="003F759B">
        <w:rPr>
          <w:rFonts w:ascii="Arial" w:eastAsia="Times New Roman" w:hAnsi="Arial" w:cs="Arial"/>
          <w:color w:val="000000"/>
          <w:lang w:eastAsia="en-GB"/>
        </w:rPr>
        <w:t xml:space="preserve"> (physiological) </w:t>
      </w:r>
      <w:r w:rsidR="00C51458" w:rsidRPr="003F759B">
        <w:rPr>
          <w:rFonts w:ascii="Arial" w:eastAsia="Times New Roman" w:hAnsi="Arial" w:cs="Arial"/>
          <w:color w:val="000000"/>
          <w:lang w:eastAsia="en-GB"/>
        </w:rPr>
        <w:t>, up to the crown chakra</w:t>
      </w:r>
      <w:r w:rsidR="0075517D" w:rsidRPr="003F759B">
        <w:rPr>
          <w:rFonts w:ascii="Arial" w:eastAsia="Times New Roman" w:hAnsi="Arial" w:cs="Arial"/>
          <w:color w:val="000000"/>
          <w:lang w:eastAsia="en-GB"/>
        </w:rPr>
        <w:t xml:space="preserve"> (</w:t>
      </w:r>
      <w:r w:rsidR="00C51458" w:rsidRPr="003F759B">
        <w:rPr>
          <w:rFonts w:ascii="Arial" w:eastAsia="Times New Roman" w:hAnsi="Arial" w:cs="Arial"/>
          <w:color w:val="000000"/>
          <w:lang w:eastAsia="en-GB"/>
        </w:rPr>
        <w:t>self-actualization in Maslow’s pyramid</w:t>
      </w:r>
      <w:r w:rsidR="0075517D" w:rsidRPr="003F759B">
        <w:rPr>
          <w:rFonts w:ascii="Arial" w:eastAsia="Times New Roman" w:hAnsi="Arial" w:cs="Arial"/>
          <w:color w:val="000000"/>
          <w:lang w:eastAsia="en-GB"/>
        </w:rPr>
        <w:t xml:space="preserve">). </w:t>
      </w:r>
    </w:p>
    <w:p w14:paraId="7A71289A" w14:textId="622F95DA" w:rsidR="00F5144B" w:rsidRPr="003F759B" w:rsidRDefault="00F5144B" w:rsidP="00326386">
      <w:pPr>
        <w:spacing w:before="30" w:after="30" w:line="360" w:lineRule="auto"/>
        <w:rPr>
          <w:rFonts w:ascii="Arial" w:eastAsia="Times New Roman" w:hAnsi="Arial" w:cs="Arial"/>
          <w:color w:val="000000"/>
          <w:lang w:eastAsia="en-GB"/>
        </w:rPr>
      </w:pPr>
    </w:p>
    <w:p w14:paraId="0553EDAE" w14:textId="77777777" w:rsidR="00572884" w:rsidRDefault="00572884" w:rsidP="00326386">
      <w:pPr>
        <w:spacing w:before="30" w:after="30" w:line="360" w:lineRule="auto"/>
        <w:jc w:val="center"/>
        <w:rPr>
          <w:rFonts w:ascii="Arial" w:eastAsia="Times New Roman" w:hAnsi="Arial" w:cs="Arial"/>
          <w:b/>
          <w:bCs/>
          <w:color w:val="000000"/>
          <w:lang w:eastAsia="en-GB"/>
        </w:rPr>
      </w:pPr>
    </w:p>
    <w:p w14:paraId="3073E0A3" w14:textId="77777777" w:rsidR="00572884" w:rsidRDefault="00572884" w:rsidP="00326386">
      <w:pPr>
        <w:spacing w:before="30" w:after="30" w:line="360" w:lineRule="auto"/>
        <w:jc w:val="center"/>
        <w:rPr>
          <w:rFonts w:ascii="Arial" w:eastAsia="Times New Roman" w:hAnsi="Arial" w:cs="Arial"/>
          <w:b/>
          <w:bCs/>
          <w:color w:val="000000"/>
          <w:lang w:eastAsia="en-GB"/>
        </w:rPr>
      </w:pPr>
    </w:p>
    <w:p w14:paraId="3761D70D" w14:textId="77777777" w:rsidR="00572884" w:rsidRDefault="00572884" w:rsidP="00326386">
      <w:pPr>
        <w:spacing w:before="30" w:after="30" w:line="360" w:lineRule="auto"/>
        <w:jc w:val="center"/>
        <w:rPr>
          <w:rFonts w:ascii="Arial" w:eastAsia="Times New Roman" w:hAnsi="Arial" w:cs="Arial"/>
          <w:b/>
          <w:bCs/>
          <w:color w:val="000000"/>
          <w:lang w:eastAsia="en-GB"/>
        </w:rPr>
      </w:pPr>
    </w:p>
    <w:p w14:paraId="42B34CD9" w14:textId="77777777" w:rsidR="00572884" w:rsidRDefault="00572884" w:rsidP="00326386">
      <w:pPr>
        <w:spacing w:before="30" w:after="30" w:line="360" w:lineRule="auto"/>
        <w:jc w:val="center"/>
        <w:rPr>
          <w:rFonts w:ascii="Arial" w:eastAsia="Times New Roman" w:hAnsi="Arial" w:cs="Arial"/>
          <w:b/>
          <w:bCs/>
          <w:color w:val="000000"/>
          <w:lang w:eastAsia="en-GB"/>
        </w:rPr>
      </w:pPr>
    </w:p>
    <w:p w14:paraId="25E347E7" w14:textId="77777777" w:rsidR="00572884" w:rsidRDefault="00572884" w:rsidP="00326386">
      <w:pPr>
        <w:spacing w:before="30" w:after="30" w:line="360" w:lineRule="auto"/>
        <w:jc w:val="center"/>
        <w:rPr>
          <w:rFonts w:ascii="Arial" w:eastAsia="Times New Roman" w:hAnsi="Arial" w:cs="Arial"/>
          <w:b/>
          <w:bCs/>
          <w:color w:val="000000"/>
          <w:lang w:eastAsia="en-GB"/>
        </w:rPr>
      </w:pPr>
    </w:p>
    <w:p w14:paraId="5694BA6A" w14:textId="7397E96F" w:rsidR="00F5144B" w:rsidRPr="000D1191" w:rsidRDefault="0075517D" w:rsidP="00326386">
      <w:pPr>
        <w:spacing w:before="30" w:after="30" w:line="360" w:lineRule="auto"/>
        <w:jc w:val="center"/>
        <w:rPr>
          <w:rFonts w:ascii="Arial" w:eastAsia="Times New Roman" w:hAnsi="Arial" w:cs="Arial"/>
          <w:b/>
          <w:bCs/>
          <w:color w:val="000000"/>
          <w:lang w:eastAsia="en-GB"/>
        </w:rPr>
      </w:pPr>
      <w:r w:rsidRPr="000D1191">
        <w:rPr>
          <w:rFonts w:ascii="Arial" w:eastAsia="Times New Roman" w:hAnsi="Arial" w:cs="Arial"/>
          <w:b/>
          <w:bCs/>
          <w:color w:val="000000"/>
          <w:lang w:eastAsia="en-GB"/>
        </w:rPr>
        <w:lastRenderedPageBreak/>
        <w:t>Figure 4</w:t>
      </w:r>
    </w:p>
    <w:p w14:paraId="73DC28F2" w14:textId="5123EA5A" w:rsidR="00F5144B" w:rsidRPr="003F759B" w:rsidRDefault="00F5144B" w:rsidP="00326386">
      <w:pPr>
        <w:spacing w:before="30" w:after="30" w:line="360" w:lineRule="auto"/>
        <w:jc w:val="center"/>
        <w:rPr>
          <w:rFonts w:ascii="Arial" w:eastAsia="Times New Roman" w:hAnsi="Arial" w:cs="Arial"/>
          <w:color w:val="000000"/>
          <w:lang w:eastAsia="en-GB"/>
        </w:rPr>
      </w:pPr>
      <w:r w:rsidRPr="003F759B">
        <w:rPr>
          <w:rFonts w:ascii="Arial" w:hAnsi="Arial" w:cs="Arial"/>
          <w:noProof/>
        </w:rPr>
        <w:drawing>
          <wp:inline distT="0" distB="0" distL="0" distR="0" wp14:anchorId="6C3C8C9F" wp14:editId="03707ABE">
            <wp:extent cx="4518660" cy="2757454"/>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50307" cy="2776766"/>
                    </a:xfrm>
                    <a:prstGeom prst="rect">
                      <a:avLst/>
                    </a:prstGeom>
                  </pic:spPr>
                </pic:pic>
              </a:graphicData>
            </a:graphic>
          </wp:inline>
        </w:drawing>
      </w:r>
    </w:p>
    <w:p w14:paraId="253EAEFA" w14:textId="552D77C9" w:rsidR="00F5144B" w:rsidRPr="003F759B" w:rsidRDefault="0075517D" w:rsidP="00326386">
      <w:pPr>
        <w:spacing w:before="30" w:after="30" w:line="360" w:lineRule="auto"/>
        <w:jc w:val="center"/>
        <w:rPr>
          <w:rFonts w:ascii="Arial" w:eastAsia="Times New Roman" w:hAnsi="Arial" w:cs="Arial"/>
          <w:color w:val="000000"/>
          <w:lang w:eastAsia="en-GB"/>
        </w:rPr>
      </w:pPr>
      <w:r w:rsidRPr="003F759B">
        <w:rPr>
          <w:rFonts w:ascii="Arial" w:eastAsia="Times New Roman" w:hAnsi="Arial" w:cs="Arial"/>
          <w:color w:val="000000"/>
          <w:lang w:eastAsia="en-GB"/>
        </w:rPr>
        <w:t xml:space="preserve">                                                                                                                </w:t>
      </w:r>
    </w:p>
    <w:p w14:paraId="2028B603" w14:textId="195CD3E7" w:rsidR="001A79A6" w:rsidRPr="003F759B" w:rsidRDefault="00DA15DC" w:rsidP="00326386">
      <w:pPr>
        <w:spacing w:before="30" w:after="30" w:line="360" w:lineRule="auto"/>
        <w:rPr>
          <w:rFonts w:ascii="Arial" w:hAnsi="Arial" w:cs="Arial"/>
          <w:color w:val="000000" w:themeColor="text1"/>
        </w:rPr>
      </w:pPr>
      <w:r w:rsidRPr="003F759B">
        <w:rPr>
          <w:rFonts w:ascii="Arial" w:hAnsi="Arial" w:cs="Arial"/>
          <w:color w:val="000000" w:themeColor="text1"/>
        </w:rPr>
        <w:t>However</w:t>
      </w:r>
      <w:r w:rsidR="002071A8" w:rsidRPr="003F759B">
        <w:rPr>
          <w:rFonts w:ascii="Arial" w:hAnsi="Arial" w:cs="Arial"/>
          <w:color w:val="000000" w:themeColor="text1"/>
        </w:rPr>
        <w:t>,</w:t>
      </w:r>
      <w:r w:rsidRPr="003F759B">
        <w:rPr>
          <w:rFonts w:ascii="Arial" w:hAnsi="Arial" w:cs="Arial"/>
          <w:color w:val="000000" w:themeColor="text1"/>
        </w:rPr>
        <w:t xml:space="preserve"> there has been much criticism and dissenters to Maslow’s theory.  Denning (2012) puts forward the view that “</w:t>
      </w:r>
      <w:r w:rsidRPr="003F759B">
        <w:rPr>
          <w:rFonts w:ascii="Arial" w:hAnsi="Arial" w:cs="Arial"/>
          <w:i/>
          <w:iCs/>
          <w:color w:val="000000" w:themeColor="text1"/>
        </w:rPr>
        <w:t>the hierarchy of needs has one problem: it is plain, flat, dead wrong”</w:t>
      </w:r>
      <w:r w:rsidR="002071A8" w:rsidRPr="003F759B">
        <w:rPr>
          <w:rFonts w:ascii="Arial" w:hAnsi="Arial" w:cs="Arial"/>
          <w:color w:val="000000" w:themeColor="text1"/>
        </w:rPr>
        <w:t xml:space="preserve">. Likewise, </w:t>
      </w:r>
      <w:bookmarkStart w:id="5" w:name="_Hlk22999318"/>
      <w:r w:rsidR="002071A8" w:rsidRPr="003F759B">
        <w:rPr>
          <w:rFonts w:ascii="Arial" w:hAnsi="Arial" w:cs="Arial"/>
          <w:color w:val="000000" w:themeColor="text1"/>
        </w:rPr>
        <w:t xml:space="preserve">Rutledge, 2011 </w:t>
      </w:r>
      <w:bookmarkEnd w:id="5"/>
      <w:r w:rsidR="002071A8" w:rsidRPr="003F759B">
        <w:rPr>
          <w:rFonts w:ascii="Arial" w:hAnsi="Arial" w:cs="Arial"/>
          <w:color w:val="000000" w:themeColor="text1"/>
        </w:rPr>
        <w:t>also criticises Maslow’s model as she believes that needs are not hierarchical.  She states</w:t>
      </w:r>
      <w:r w:rsidR="00483503">
        <w:rPr>
          <w:rFonts w:ascii="Arial" w:hAnsi="Arial" w:cs="Arial"/>
          <w:color w:val="000000" w:themeColor="text1"/>
        </w:rPr>
        <w:t xml:space="preserve"> that</w:t>
      </w:r>
      <w:r w:rsidR="002071A8" w:rsidRPr="003F759B">
        <w:rPr>
          <w:rFonts w:ascii="Arial" w:hAnsi="Arial" w:cs="Arial"/>
          <w:color w:val="000000" w:themeColor="text1"/>
        </w:rPr>
        <w:t xml:space="preserve"> “</w:t>
      </w:r>
      <w:r w:rsidR="002071A8" w:rsidRPr="00483503">
        <w:rPr>
          <w:rFonts w:ascii="Arial" w:hAnsi="Arial" w:cs="Arial"/>
          <w:i/>
          <w:iCs/>
          <w:color w:val="000000" w:themeColor="text1"/>
        </w:rPr>
        <w:t>Life is messier than that. Needs are, like most other things in nature, an interactive, dynamic system, but they are anchored in our ability to make social connections</w:t>
      </w:r>
      <w:r w:rsidR="002071A8" w:rsidRPr="003F759B">
        <w:rPr>
          <w:rFonts w:ascii="Arial" w:hAnsi="Arial" w:cs="Arial"/>
          <w:color w:val="000000" w:themeColor="text1"/>
        </w:rPr>
        <w:t xml:space="preserve">”. </w:t>
      </w:r>
    </w:p>
    <w:p w14:paraId="64086150" w14:textId="2B7995EC" w:rsidR="00380690" w:rsidRPr="003F759B" w:rsidRDefault="00380690" w:rsidP="00326386">
      <w:pPr>
        <w:spacing w:before="30" w:after="30" w:line="360" w:lineRule="auto"/>
        <w:rPr>
          <w:rFonts w:ascii="Arial" w:hAnsi="Arial" w:cs="Arial"/>
          <w:color w:val="000000" w:themeColor="text1"/>
        </w:rPr>
      </w:pPr>
    </w:p>
    <w:p w14:paraId="727943E4" w14:textId="52768A74" w:rsidR="00415781" w:rsidRPr="003F759B" w:rsidRDefault="00415781" w:rsidP="00326386">
      <w:pPr>
        <w:spacing w:before="30" w:after="30" w:line="360" w:lineRule="auto"/>
        <w:rPr>
          <w:rFonts w:ascii="Arial" w:hAnsi="Arial" w:cs="Arial"/>
          <w:color w:val="000000" w:themeColor="text1"/>
        </w:rPr>
      </w:pPr>
      <w:r w:rsidRPr="003F759B">
        <w:rPr>
          <w:rFonts w:ascii="Arial" w:hAnsi="Arial" w:cs="Arial"/>
          <w:color w:val="000000" w:themeColor="text1"/>
        </w:rPr>
        <w:t xml:space="preserve">In recent years, research has provided ample support for the assertion that helping students to manage their emotions, enables them to follow a growth mindset within the task, thus resulting in higher achieving pupils. </w:t>
      </w:r>
      <w:r w:rsidR="005744BA" w:rsidRPr="003F759B">
        <w:rPr>
          <w:rFonts w:ascii="Arial" w:hAnsi="Arial" w:cs="Arial"/>
          <w:color w:val="000000" w:themeColor="text1"/>
        </w:rPr>
        <w:t>It is believed that c</w:t>
      </w:r>
      <w:r w:rsidRPr="003F759B">
        <w:rPr>
          <w:rFonts w:ascii="Arial" w:hAnsi="Arial" w:cs="Arial"/>
          <w:color w:val="000000" w:themeColor="text1"/>
        </w:rPr>
        <w:t xml:space="preserve">hildren derive enormous benefits from yoga. </w:t>
      </w:r>
      <w:r w:rsidR="005744BA" w:rsidRPr="003F759B">
        <w:rPr>
          <w:rFonts w:ascii="Arial" w:hAnsi="Arial" w:cs="Arial"/>
          <w:color w:val="000000" w:themeColor="text1"/>
        </w:rPr>
        <w:t xml:space="preserve">Not only does it </w:t>
      </w:r>
      <w:r w:rsidRPr="003F759B">
        <w:rPr>
          <w:rFonts w:ascii="Arial" w:hAnsi="Arial" w:cs="Arial"/>
          <w:color w:val="000000" w:themeColor="text1"/>
        </w:rPr>
        <w:t>enhance flexibility, strength, coordination, and body awareness</w:t>
      </w:r>
      <w:r w:rsidR="005744BA" w:rsidRPr="003F759B">
        <w:rPr>
          <w:rFonts w:ascii="Arial" w:hAnsi="Arial" w:cs="Arial"/>
          <w:color w:val="000000" w:themeColor="text1"/>
        </w:rPr>
        <w:t xml:space="preserve"> </w:t>
      </w:r>
      <w:r w:rsidR="00A71709" w:rsidRPr="003F759B">
        <w:rPr>
          <w:rFonts w:ascii="Arial" w:hAnsi="Arial" w:cs="Arial"/>
          <w:color w:val="000000" w:themeColor="text1"/>
        </w:rPr>
        <w:t>b</w:t>
      </w:r>
      <w:r w:rsidR="005744BA" w:rsidRPr="003F759B">
        <w:rPr>
          <w:rFonts w:ascii="Arial" w:hAnsi="Arial" w:cs="Arial"/>
          <w:color w:val="000000" w:themeColor="text1"/>
        </w:rPr>
        <w:t>ut it also improves</w:t>
      </w:r>
      <w:r w:rsidRPr="003F759B">
        <w:rPr>
          <w:rFonts w:ascii="Arial" w:hAnsi="Arial" w:cs="Arial"/>
          <w:color w:val="000000" w:themeColor="text1"/>
        </w:rPr>
        <w:t xml:space="preserve"> concentration and sense of calmness and relaxation</w:t>
      </w:r>
      <w:r w:rsidR="005744BA" w:rsidRPr="003F759B">
        <w:rPr>
          <w:rFonts w:ascii="Arial" w:hAnsi="Arial" w:cs="Arial"/>
          <w:color w:val="000000" w:themeColor="text1"/>
        </w:rPr>
        <w:t xml:space="preserve"> (www.yogakids.com)</w:t>
      </w:r>
      <w:r w:rsidRPr="003F759B">
        <w:rPr>
          <w:rFonts w:ascii="Arial" w:hAnsi="Arial" w:cs="Arial"/>
          <w:color w:val="000000" w:themeColor="text1"/>
        </w:rPr>
        <w:t xml:space="preserve">. </w:t>
      </w:r>
      <w:r w:rsidR="005744BA" w:rsidRPr="003F759B">
        <w:rPr>
          <w:rFonts w:ascii="Arial" w:hAnsi="Arial" w:cs="Arial"/>
          <w:color w:val="000000" w:themeColor="text1"/>
        </w:rPr>
        <w:t xml:space="preserve">Yoga promotes exercise and helps children to </w:t>
      </w:r>
      <w:r w:rsidRPr="003F759B">
        <w:rPr>
          <w:rFonts w:ascii="Arial" w:hAnsi="Arial" w:cs="Arial"/>
          <w:color w:val="000000" w:themeColor="text1"/>
        </w:rPr>
        <w:t>develop an intimate relationship with the natural world that surrounds them</w:t>
      </w:r>
      <w:r w:rsidR="005744BA" w:rsidRPr="003F759B">
        <w:rPr>
          <w:rFonts w:ascii="Arial" w:hAnsi="Arial" w:cs="Arial"/>
          <w:color w:val="000000" w:themeColor="text1"/>
        </w:rPr>
        <w:t xml:space="preserve"> enabling them to react and deal with situations in a more positive light</w:t>
      </w:r>
      <w:r w:rsidRPr="003F759B">
        <w:rPr>
          <w:rFonts w:ascii="Arial" w:hAnsi="Arial" w:cs="Arial"/>
          <w:color w:val="000000" w:themeColor="text1"/>
        </w:rPr>
        <w:t xml:space="preserve">. Dylan </w:t>
      </w:r>
      <w:proofErr w:type="spellStart"/>
      <w:r w:rsidRPr="003F759B">
        <w:rPr>
          <w:rFonts w:ascii="Arial" w:hAnsi="Arial" w:cs="Arial"/>
          <w:color w:val="000000" w:themeColor="text1"/>
        </w:rPr>
        <w:t>Wiliam</w:t>
      </w:r>
      <w:proofErr w:type="spellEnd"/>
      <w:r w:rsidRPr="003F759B">
        <w:rPr>
          <w:rFonts w:ascii="Arial" w:hAnsi="Arial" w:cs="Arial"/>
          <w:color w:val="000000" w:themeColor="text1"/>
        </w:rPr>
        <w:t xml:space="preserve"> (2016) </w:t>
      </w:r>
      <w:r w:rsidR="005744BA" w:rsidRPr="003F759B">
        <w:rPr>
          <w:rFonts w:ascii="Arial" w:hAnsi="Arial" w:cs="Arial"/>
          <w:color w:val="000000" w:themeColor="text1"/>
        </w:rPr>
        <w:t xml:space="preserve">echoes these beliefs </w:t>
      </w:r>
      <w:r w:rsidRPr="003F759B">
        <w:rPr>
          <w:rFonts w:ascii="Arial" w:hAnsi="Arial" w:cs="Arial"/>
          <w:color w:val="000000" w:themeColor="text1"/>
        </w:rPr>
        <w:t xml:space="preserve">and he believes that people that lack emotional responses cannot use logic.  He </w:t>
      </w:r>
      <w:r w:rsidR="000E3BCC">
        <w:rPr>
          <w:rFonts w:ascii="Arial" w:hAnsi="Arial" w:cs="Arial"/>
          <w:color w:val="000000" w:themeColor="text1"/>
        </w:rPr>
        <w:t>s</w:t>
      </w:r>
      <w:r w:rsidRPr="003F759B">
        <w:rPr>
          <w:rFonts w:ascii="Arial" w:hAnsi="Arial" w:cs="Arial"/>
          <w:color w:val="000000" w:themeColor="text1"/>
        </w:rPr>
        <w:t>uggest</w:t>
      </w:r>
      <w:r w:rsidR="002D6CB1">
        <w:rPr>
          <w:rFonts w:ascii="Arial" w:hAnsi="Arial" w:cs="Arial"/>
          <w:color w:val="000000" w:themeColor="text1"/>
        </w:rPr>
        <w:t xml:space="preserve">s </w:t>
      </w:r>
      <w:r w:rsidRPr="003F759B">
        <w:rPr>
          <w:rFonts w:ascii="Arial" w:hAnsi="Arial" w:cs="Arial"/>
          <w:color w:val="000000" w:themeColor="text1"/>
        </w:rPr>
        <w:t>that when faced with any task, we must help students to manage their emotions to enable them to engage in growth mindset pathways</w:t>
      </w:r>
      <w:bookmarkStart w:id="6" w:name="_Hlk22298932"/>
      <w:r w:rsidRPr="003F759B">
        <w:rPr>
          <w:rFonts w:ascii="Arial" w:hAnsi="Arial" w:cs="Arial"/>
          <w:color w:val="000000" w:themeColor="text1"/>
        </w:rPr>
        <w:t>.</w:t>
      </w:r>
      <w:r w:rsidR="005744BA" w:rsidRPr="003F759B">
        <w:rPr>
          <w:rFonts w:ascii="Arial" w:hAnsi="Arial" w:cs="Arial"/>
          <w:color w:val="000000" w:themeColor="text1"/>
        </w:rPr>
        <w:t xml:space="preserve"> </w:t>
      </w:r>
    </w:p>
    <w:p w14:paraId="5E42759E" w14:textId="77777777" w:rsidR="00415781" w:rsidRPr="003F759B" w:rsidRDefault="00415781" w:rsidP="00326386">
      <w:pPr>
        <w:spacing w:before="30" w:after="30" w:line="360" w:lineRule="auto"/>
        <w:rPr>
          <w:rFonts w:ascii="Arial" w:hAnsi="Arial" w:cs="Arial"/>
          <w:color w:val="000000" w:themeColor="text1"/>
        </w:rPr>
      </w:pPr>
    </w:p>
    <w:bookmarkEnd w:id="6"/>
    <w:p w14:paraId="68D137FE" w14:textId="1E0C56D3" w:rsidR="006A438F" w:rsidRPr="003F759B" w:rsidRDefault="0024507A" w:rsidP="00326386">
      <w:pPr>
        <w:spacing w:before="30" w:after="30" w:line="360" w:lineRule="auto"/>
        <w:rPr>
          <w:rFonts w:ascii="Arial" w:hAnsi="Arial" w:cs="Arial"/>
          <w:color w:val="70AD47" w:themeColor="accent6"/>
        </w:rPr>
      </w:pPr>
      <w:r w:rsidRPr="003F759B">
        <w:rPr>
          <w:rFonts w:ascii="Arial" w:hAnsi="Arial" w:cs="Arial"/>
        </w:rPr>
        <w:t xml:space="preserve">As a result of recent findings and the introduction of </w:t>
      </w:r>
      <w:r w:rsidR="00FA4CFD" w:rsidRPr="003F759B">
        <w:rPr>
          <w:rFonts w:ascii="Arial" w:hAnsi="Arial" w:cs="Arial"/>
        </w:rPr>
        <w:t xml:space="preserve">a new curriculum, </w:t>
      </w:r>
      <w:r w:rsidR="006A438F" w:rsidRPr="003F759B">
        <w:rPr>
          <w:rFonts w:ascii="Arial" w:hAnsi="Arial" w:cs="Arial"/>
        </w:rPr>
        <w:t>a</w:t>
      </w:r>
      <w:r w:rsidR="00960FBB" w:rsidRPr="003F759B">
        <w:rPr>
          <w:rFonts w:ascii="Arial" w:hAnsi="Arial" w:cs="Arial"/>
        </w:rPr>
        <w:t xml:space="preserve"> huge programme of work is underway to transform children and young people’s mental health services</w:t>
      </w:r>
      <w:r w:rsidR="00FA4CFD" w:rsidRPr="003F759B">
        <w:rPr>
          <w:rFonts w:ascii="Arial" w:hAnsi="Arial" w:cs="Arial"/>
        </w:rPr>
        <w:t xml:space="preserve"> in Wales</w:t>
      </w:r>
      <w:r w:rsidR="00960FBB" w:rsidRPr="003F759B">
        <w:rPr>
          <w:rFonts w:ascii="Arial" w:hAnsi="Arial" w:cs="Arial"/>
        </w:rPr>
        <w:t xml:space="preserve">. </w:t>
      </w:r>
      <w:r w:rsidR="006A438F" w:rsidRPr="003F759B">
        <w:rPr>
          <w:rFonts w:ascii="Arial" w:hAnsi="Arial" w:cs="Arial"/>
        </w:rPr>
        <w:t xml:space="preserve">  A priority set out in the Green Paper, ‘Transforming children and young people’s mental </w:t>
      </w:r>
      <w:r w:rsidR="006A438F" w:rsidRPr="003F759B">
        <w:rPr>
          <w:rFonts w:ascii="Arial" w:hAnsi="Arial" w:cs="Arial"/>
        </w:rPr>
        <w:lastRenderedPageBreak/>
        <w:t>health provision’ is to ensure schools are sufficiently trained and supported to build whole school environments and to develop approaches within it which will enable pupils to reach their full potential</w:t>
      </w:r>
      <w:r w:rsidR="002D6CB1">
        <w:rPr>
          <w:rFonts w:ascii="Arial" w:hAnsi="Arial" w:cs="Arial"/>
        </w:rPr>
        <w:t xml:space="preserve"> </w:t>
      </w:r>
      <w:r w:rsidR="002D6CB1">
        <w:rPr>
          <w:rFonts w:ascii="Arial" w:hAnsi="Arial" w:cs="Arial"/>
        </w:rPr>
        <w:t>(Department for Education, 2018)</w:t>
      </w:r>
      <w:r w:rsidR="006A438F" w:rsidRPr="003F759B">
        <w:rPr>
          <w:rFonts w:ascii="Arial" w:hAnsi="Arial" w:cs="Arial"/>
        </w:rPr>
        <w:t>.</w:t>
      </w:r>
      <w:r w:rsidR="00290276" w:rsidRPr="003F759B">
        <w:rPr>
          <w:rFonts w:ascii="Arial" w:hAnsi="Arial" w:cs="Arial"/>
        </w:rPr>
        <w:t xml:space="preserve">  As a result, many school and college</w:t>
      </w:r>
      <w:r w:rsidR="008468CD" w:rsidRPr="003F759B">
        <w:rPr>
          <w:rFonts w:ascii="Arial" w:hAnsi="Arial" w:cs="Arial"/>
        </w:rPr>
        <w:t>s</w:t>
      </w:r>
      <w:r w:rsidR="00290276" w:rsidRPr="003F759B">
        <w:rPr>
          <w:rFonts w:ascii="Arial" w:hAnsi="Arial" w:cs="Arial"/>
        </w:rPr>
        <w:t xml:space="preserve"> are making it a priority to support and promote their students’ wellbeing and good mental health by incorporating a number of practices including the introduction of yoga in lessons</w:t>
      </w:r>
      <w:r w:rsidR="00FB6E6C">
        <w:rPr>
          <w:rFonts w:ascii="Arial" w:hAnsi="Arial" w:cs="Arial"/>
        </w:rPr>
        <w:t xml:space="preserve"> </w:t>
      </w:r>
      <w:r w:rsidR="00433671">
        <w:rPr>
          <w:rFonts w:ascii="Arial" w:hAnsi="Arial" w:cs="Arial"/>
        </w:rPr>
        <w:t>(</w:t>
      </w:r>
      <w:r w:rsidR="00FB6E6C">
        <w:rPr>
          <w:rFonts w:ascii="Arial" w:hAnsi="Arial" w:cs="Arial"/>
        </w:rPr>
        <w:t>Department for Education</w:t>
      </w:r>
      <w:r w:rsidR="005568B2">
        <w:rPr>
          <w:rFonts w:ascii="Arial" w:hAnsi="Arial" w:cs="Arial"/>
        </w:rPr>
        <w:t>, 2018)</w:t>
      </w:r>
      <w:r w:rsidR="00290276" w:rsidRPr="003F759B">
        <w:rPr>
          <w:rFonts w:ascii="Arial" w:hAnsi="Arial" w:cs="Arial"/>
        </w:rPr>
        <w:t xml:space="preserve">. </w:t>
      </w:r>
    </w:p>
    <w:p w14:paraId="5BBECC5B" w14:textId="41B29FCB" w:rsidR="00562A85" w:rsidRPr="003F759B" w:rsidRDefault="00562A85" w:rsidP="00326386">
      <w:pPr>
        <w:spacing w:before="30" w:after="30" w:line="360" w:lineRule="auto"/>
        <w:rPr>
          <w:rFonts w:ascii="Arial" w:hAnsi="Arial" w:cs="Arial"/>
          <w:color w:val="70AD47" w:themeColor="accent6"/>
        </w:rPr>
      </w:pPr>
    </w:p>
    <w:p w14:paraId="7CA8F553" w14:textId="5208B2DF" w:rsidR="00562A85" w:rsidRPr="003F759B" w:rsidRDefault="008468CD" w:rsidP="00326386">
      <w:pPr>
        <w:spacing w:before="30" w:after="30" w:line="360" w:lineRule="auto"/>
        <w:rPr>
          <w:rFonts w:ascii="Arial" w:hAnsi="Arial" w:cs="Arial"/>
        </w:rPr>
      </w:pPr>
      <w:r w:rsidRPr="003F759B">
        <w:rPr>
          <w:rFonts w:ascii="Arial" w:hAnsi="Arial" w:cs="Arial"/>
        </w:rPr>
        <w:t xml:space="preserve">However, not </w:t>
      </w:r>
      <w:r w:rsidR="00975C09" w:rsidRPr="003F759B">
        <w:rPr>
          <w:rFonts w:ascii="Arial" w:hAnsi="Arial" w:cs="Arial"/>
        </w:rPr>
        <w:t>everyone</w:t>
      </w:r>
      <w:r w:rsidRPr="003F759B">
        <w:rPr>
          <w:rFonts w:ascii="Arial" w:hAnsi="Arial" w:cs="Arial"/>
        </w:rPr>
        <w:t xml:space="preserve"> agree</w:t>
      </w:r>
      <w:r w:rsidR="00975C09" w:rsidRPr="003F759B">
        <w:rPr>
          <w:rFonts w:ascii="Arial" w:hAnsi="Arial" w:cs="Arial"/>
        </w:rPr>
        <w:t>s</w:t>
      </w:r>
      <w:r w:rsidRPr="003F759B">
        <w:rPr>
          <w:rFonts w:ascii="Arial" w:hAnsi="Arial" w:cs="Arial"/>
        </w:rPr>
        <w:t xml:space="preserve"> with </w:t>
      </w:r>
      <w:r w:rsidR="00975C09" w:rsidRPr="003F759B">
        <w:rPr>
          <w:rFonts w:ascii="Arial" w:hAnsi="Arial" w:cs="Arial"/>
        </w:rPr>
        <w:t>the practice of y</w:t>
      </w:r>
      <w:r w:rsidRPr="003F759B">
        <w:rPr>
          <w:rFonts w:ascii="Arial" w:hAnsi="Arial" w:cs="Arial"/>
        </w:rPr>
        <w:t>o</w:t>
      </w:r>
      <w:r w:rsidR="00975C09" w:rsidRPr="003F759B">
        <w:rPr>
          <w:rFonts w:ascii="Arial" w:hAnsi="Arial" w:cs="Arial"/>
        </w:rPr>
        <w:t>g</w:t>
      </w:r>
      <w:r w:rsidRPr="003F759B">
        <w:rPr>
          <w:rFonts w:ascii="Arial" w:hAnsi="Arial" w:cs="Arial"/>
        </w:rPr>
        <w:t xml:space="preserve">a in the classroom. </w:t>
      </w:r>
      <w:r w:rsidR="00975C09" w:rsidRPr="003F759B">
        <w:rPr>
          <w:rFonts w:ascii="Arial" w:hAnsi="Arial" w:cs="Arial"/>
        </w:rPr>
        <w:t xml:space="preserve"> In 2016, parents at an elementary school in Georgia, USA, won a case against the local district to ban yoga classes in</w:t>
      </w:r>
      <w:r w:rsidR="00B115FD">
        <w:rPr>
          <w:rFonts w:ascii="Arial" w:hAnsi="Arial" w:cs="Arial"/>
        </w:rPr>
        <w:t xml:space="preserve"> schools</w:t>
      </w:r>
      <w:r w:rsidR="00975C09" w:rsidRPr="003F759B">
        <w:rPr>
          <w:rFonts w:ascii="Arial" w:hAnsi="Arial" w:cs="Arial"/>
        </w:rPr>
        <w:t xml:space="preserve"> on the grounds that it promoted non-Christian beliefs.  </w:t>
      </w:r>
      <w:r w:rsidR="00160DBE" w:rsidRPr="003F759B">
        <w:rPr>
          <w:rFonts w:ascii="Arial" w:hAnsi="Arial" w:cs="Arial"/>
        </w:rPr>
        <w:t>Others argue that the potential benefits of yoga aren’t enough to justify the costs involved at a time when public schools are facing funding cuts (</w:t>
      </w:r>
      <w:r w:rsidR="00BA5F6F">
        <w:rPr>
          <w:rFonts w:ascii="Arial" w:hAnsi="Arial" w:cs="Arial"/>
        </w:rPr>
        <w:t>Wong, 2015</w:t>
      </w:r>
      <w:r w:rsidR="00160DBE" w:rsidRPr="003F759B">
        <w:rPr>
          <w:rFonts w:ascii="Arial" w:hAnsi="Arial" w:cs="Arial"/>
        </w:rPr>
        <w:t xml:space="preserve">). </w:t>
      </w:r>
    </w:p>
    <w:p w14:paraId="4AB4D463" w14:textId="670FFD2E" w:rsidR="009C64CD" w:rsidRPr="003F759B" w:rsidRDefault="009C64CD" w:rsidP="00326386">
      <w:pPr>
        <w:spacing w:before="30" w:after="30" w:line="360" w:lineRule="auto"/>
        <w:rPr>
          <w:rFonts w:ascii="Arial" w:hAnsi="Arial" w:cs="Arial"/>
          <w:color w:val="70AD47" w:themeColor="accent6"/>
        </w:rPr>
      </w:pPr>
    </w:p>
    <w:p w14:paraId="6B70AFCA" w14:textId="63979F2A" w:rsidR="00E24626" w:rsidRPr="003F759B" w:rsidRDefault="00E24626" w:rsidP="00326386">
      <w:pPr>
        <w:spacing w:before="30" w:after="30" w:line="360" w:lineRule="auto"/>
        <w:rPr>
          <w:rFonts w:ascii="Arial" w:hAnsi="Arial" w:cs="Arial"/>
        </w:rPr>
      </w:pPr>
      <w:r w:rsidRPr="003F759B">
        <w:rPr>
          <w:rFonts w:ascii="Arial" w:hAnsi="Arial" w:cs="Arial"/>
        </w:rPr>
        <w:t>The way in which the class teacher reward</w:t>
      </w:r>
      <w:r w:rsidR="00267858" w:rsidRPr="003F759B">
        <w:rPr>
          <w:rFonts w:ascii="Arial" w:hAnsi="Arial" w:cs="Arial"/>
        </w:rPr>
        <w:t>ed</w:t>
      </w:r>
      <w:r w:rsidRPr="003F759B">
        <w:rPr>
          <w:rFonts w:ascii="Arial" w:hAnsi="Arial" w:cs="Arial"/>
        </w:rPr>
        <w:t xml:space="preserve"> the class by allowing them to do yoga </w:t>
      </w:r>
      <w:r w:rsidR="00267858" w:rsidRPr="003F759B">
        <w:rPr>
          <w:rFonts w:ascii="Arial" w:hAnsi="Arial" w:cs="Arial"/>
        </w:rPr>
        <w:t xml:space="preserve">is a concept of behaviourist theory known as ‘Operant conditioning’.  This concept was proposed by Skinner </w:t>
      </w:r>
      <w:r w:rsidR="00B949E4">
        <w:rPr>
          <w:rFonts w:ascii="Arial" w:hAnsi="Arial" w:cs="Arial"/>
        </w:rPr>
        <w:t xml:space="preserve">(1938) </w:t>
      </w:r>
      <w:r w:rsidR="00267858" w:rsidRPr="003F759B">
        <w:rPr>
          <w:rFonts w:ascii="Arial" w:hAnsi="Arial" w:cs="Arial"/>
        </w:rPr>
        <w:t>and it relates to when good behaviour is followed by positive reinforcement</w:t>
      </w:r>
      <w:r w:rsidR="007A36C9" w:rsidRPr="003F759B">
        <w:rPr>
          <w:rFonts w:ascii="Arial" w:hAnsi="Arial" w:cs="Arial"/>
        </w:rPr>
        <w:t xml:space="preserve"> and bad behaviour is followed with negative reinforcemen</w:t>
      </w:r>
      <w:r w:rsidR="00B949E4">
        <w:rPr>
          <w:rFonts w:ascii="Arial" w:hAnsi="Arial" w:cs="Arial"/>
        </w:rPr>
        <w:t>t (McLeod, 2018)</w:t>
      </w:r>
      <w:r w:rsidR="00267858" w:rsidRPr="003F759B">
        <w:rPr>
          <w:rFonts w:ascii="Arial" w:hAnsi="Arial" w:cs="Arial"/>
        </w:rPr>
        <w:t>.</w:t>
      </w:r>
      <w:r w:rsidR="007A36C9" w:rsidRPr="003F759B">
        <w:rPr>
          <w:rFonts w:ascii="Arial" w:hAnsi="Arial" w:cs="Arial"/>
        </w:rPr>
        <w:t xml:space="preserve"> In this example, the children were rewarded for their good behaviour in class and allowed to end the lesson with a</w:t>
      </w:r>
      <w:r w:rsidR="000B7DDD" w:rsidRPr="003F759B">
        <w:rPr>
          <w:rFonts w:ascii="Arial" w:hAnsi="Arial" w:cs="Arial"/>
        </w:rPr>
        <w:t xml:space="preserve"> </w:t>
      </w:r>
      <w:r w:rsidR="007A36C9" w:rsidRPr="003F759B">
        <w:rPr>
          <w:rFonts w:ascii="Arial" w:hAnsi="Arial" w:cs="Arial"/>
        </w:rPr>
        <w:t xml:space="preserve">minute of yoga and a minute of reflection.  Skinner’s theory is based on the earlier work of </w:t>
      </w:r>
      <w:proofErr w:type="gramStart"/>
      <w:r w:rsidR="007A36C9" w:rsidRPr="003F759B">
        <w:rPr>
          <w:rFonts w:ascii="Arial" w:hAnsi="Arial" w:cs="Arial"/>
        </w:rPr>
        <w:t>a number of</w:t>
      </w:r>
      <w:proofErr w:type="gramEnd"/>
      <w:r w:rsidR="007A36C9" w:rsidRPr="003F759B">
        <w:rPr>
          <w:rFonts w:ascii="Arial" w:hAnsi="Arial" w:cs="Arial"/>
        </w:rPr>
        <w:t xml:space="preserve"> theorists including </w:t>
      </w:r>
      <w:r w:rsidR="000B7DDD" w:rsidRPr="003F759B">
        <w:rPr>
          <w:rFonts w:ascii="Arial" w:hAnsi="Arial" w:cs="Arial"/>
        </w:rPr>
        <w:t>Edward Thorndike.</w:t>
      </w:r>
    </w:p>
    <w:p w14:paraId="4D778798" w14:textId="7D99B379" w:rsidR="000B7DDD" w:rsidRPr="003F759B" w:rsidRDefault="000B7DDD" w:rsidP="00326386">
      <w:pPr>
        <w:spacing w:before="30" w:after="30" w:line="360" w:lineRule="auto"/>
        <w:rPr>
          <w:rFonts w:ascii="Arial" w:hAnsi="Arial" w:cs="Arial"/>
        </w:rPr>
      </w:pPr>
    </w:p>
    <w:p w14:paraId="0C872052" w14:textId="72C50C48" w:rsidR="000B7DDD" w:rsidRPr="003F759B" w:rsidRDefault="000B7DDD" w:rsidP="00326386">
      <w:pPr>
        <w:spacing w:before="30" w:after="30" w:line="360" w:lineRule="auto"/>
        <w:rPr>
          <w:rFonts w:ascii="Arial" w:hAnsi="Arial" w:cs="Arial"/>
        </w:rPr>
      </w:pPr>
      <w:r w:rsidRPr="003F759B">
        <w:rPr>
          <w:rFonts w:ascii="Arial" w:hAnsi="Arial" w:cs="Arial"/>
        </w:rPr>
        <w:t xml:space="preserve">Thorndike’s (1989) Law of Effect concept </w:t>
      </w:r>
      <w:r w:rsidR="003E71AE" w:rsidRPr="003F759B">
        <w:rPr>
          <w:rFonts w:ascii="Arial" w:hAnsi="Arial" w:cs="Arial"/>
        </w:rPr>
        <w:t>states that behaviour th</w:t>
      </w:r>
      <w:r w:rsidRPr="003F759B">
        <w:rPr>
          <w:rFonts w:ascii="Arial" w:hAnsi="Arial" w:cs="Arial"/>
        </w:rPr>
        <w:t xml:space="preserve">at is followed by </w:t>
      </w:r>
      <w:r w:rsidR="002D6CB1">
        <w:rPr>
          <w:rFonts w:ascii="Arial" w:hAnsi="Arial" w:cs="Arial"/>
        </w:rPr>
        <w:t>positive</w:t>
      </w:r>
      <w:r w:rsidRPr="003F759B">
        <w:rPr>
          <w:rFonts w:ascii="Arial" w:hAnsi="Arial" w:cs="Arial"/>
        </w:rPr>
        <w:t xml:space="preserve"> consequences is likely to be repeated, and behavio</w:t>
      </w:r>
      <w:r w:rsidR="003E71AE" w:rsidRPr="003F759B">
        <w:rPr>
          <w:rFonts w:ascii="Arial" w:hAnsi="Arial" w:cs="Arial"/>
        </w:rPr>
        <w:t>u</w:t>
      </w:r>
      <w:r w:rsidRPr="003F759B">
        <w:rPr>
          <w:rFonts w:ascii="Arial" w:hAnsi="Arial" w:cs="Arial"/>
        </w:rPr>
        <w:t xml:space="preserve">r followed by </w:t>
      </w:r>
      <w:r w:rsidR="002D6CB1">
        <w:rPr>
          <w:rFonts w:ascii="Arial" w:hAnsi="Arial" w:cs="Arial"/>
        </w:rPr>
        <w:t>negative</w:t>
      </w:r>
      <w:r w:rsidRPr="003F759B">
        <w:rPr>
          <w:rFonts w:ascii="Arial" w:hAnsi="Arial" w:cs="Arial"/>
        </w:rPr>
        <w:t xml:space="preserve"> consequences is less likely to be repeated</w:t>
      </w:r>
      <w:r w:rsidR="003E71AE" w:rsidRPr="003F759B">
        <w:rPr>
          <w:rFonts w:ascii="Arial" w:hAnsi="Arial" w:cs="Arial"/>
        </w:rPr>
        <w:t xml:space="preserve"> (McLeod, 2018)</w:t>
      </w:r>
      <w:r w:rsidRPr="003F759B">
        <w:rPr>
          <w:rFonts w:ascii="Arial" w:hAnsi="Arial" w:cs="Arial"/>
        </w:rPr>
        <w:t>.</w:t>
      </w:r>
      <w:r w:rsidR="00A71709" w:rsidRPr="003F759B">
        <w:rPr>
          <w:rFonts w:ascii="Arial" w:hAnsi="Arial" w:cs="Arial"/>
        </w:rPr>
        <w:t xml:space="preserve">  This concept was displayed with the class observed as they had learnt from previous lessons that good behaviour would result </w:t>
      </w:r>
      <w:r w:rsidR="009E7EB7" w:rsidRPr="003F759B">
        <w:rPr>
          <w:rFonts w:ascii="Arial" w:hAnsi="Arial" w:cs="Arial"/>
        </w:rPr>
        <w:t xml:space="preserve">with them being allowed to do </w:t>
      </w:r>
      <w:r w:rsidR="00A71709" w:rsidRPr="003F759B">
        <w:rPr>
          <w:rFonts w:ascii="Arial" w:hAnsi="Arial" w:cs="Arial"/>
        </w:rPr>
        <w:t>yoga</w:t>
      </w:r>
      <w:r w:rsidR="002D6CB1">
        <w:rPr>
          <w:rFonts w:ascii="Arial" w:hAnsi="Arial" w:cs="Arial"/>
        </w:rPr>
        <w:t xml:space="preserve"> and that may have been the reason for the good behaviour that was displayed during the observation</w:t>
      </w:r>
      <w:r w:rsidR="00A71709" w:rsidRPr="003F759B">
        <w:rPr>
          <w:rFonts w:ascii="Arial" w:hAnsi="Arial" w:cs="Arial"/>
        </w:rPr>
        <w:t>.</w:t>
      </w:r>
    </w:p>
    <w:p w14:paraId="59BBC205" w14:textId="77777777" w:rsidR="007C74AD" w:rsidRDefault="007C74AD" w:rsidP="00326386">
      <w:pPr>
        <w:widowControl w:val="0"/>
        <w:autoSpaceDE w:val="0"/>
        <w:autoSpaceDN w:val="0"/>
        <w:adjustRightInd w:val="0"/>
        <w:spacing w:before="30" w:after="30" w:line="360" w:lineRule="auto"/>
        <w:rPr>
          <w:rFonts w:ascii="Arial" w:hAnsi="Arial" w:cs="Arial"/>
          <w:b/>
          <w:bCs/>
          <w:sz w:val="28"/>
          <w:szCs w:val="28"/>
          <w:u w:val="single"/>
        </w:rPr>
      </w:pPr>
    </w:p>
    <w:p w14:paraId="1EFD2CFA" w14:textId="6982CB3D" w:rsidR="00985251" w:rsidRPr="000D1191" w:rsidRDefault="00DB149B" w:rsidP="00326386">
      <w:pPr>
        <w:widowControl w:val="0"/>
        <w:autoSpaceDE w:val="0"/>
        <w:autoSpaceDN w:val="0"/>
        <w:adjustRightInd w:val="0"/>
        <w:spacing w:before="30" w:after="30" w:line="360" w:lineRule="auto"/>
        <w:rPr>
          <w:rFonts w:ascii="Arial" w:hAnsi="Arial" w:cs="Arial"/>
          <w:b/>
          <w:bCs/>
          <w:i/>
          <w:iCs/>
          <w:sz w:val="28"/>
          <w:szCs w:val="28"/>
          <w:u w:val="single"/>
        </w:rPr>
      </w:pPr>
      <w:r w:rsidRPr="000D1191">
        <w:rPr>
          <w:rFonts w:ascii="Arial" w:hAnsi="Arial" w:cs="Arial"/>
          <w:b/>
          <w:bCs/>
          <w:i/>
          <w:iCs/>
          <w:sz w:val="28"/>
          <w:szCs w:val="28"/>
          <w:u w:val="single"/>
        </w:rPr>
        <w:t>Reflection/</w:t>
      </w:r>
      <w:r w:rsidR="00985251" w:rsidRPr="000D1191">
        <w:rPr>
          <w:rFonts w:ascii="Arial" w:hAnsi="Arial" w:cs="Arial"/>
          <w:b/>
          <w:bCs/>
          <w:i/>
          <w:iCs/>
          <w:sz w:val="28"/>
          <w:szCs w:val="28"/>
          <w:u w:val="single"/>
        </w:rPr>
        <w:t>e</w:t>
      </w:r>
      <w:r w:rsidRPr="000D1191">
        <w:rPr>
          <w:rFonts w:ascii="Arial" w:hAnsi="Arial" w:cs="Arial"/>
          <w:b/>
          <w:bCs/>
          <w:i/>
          <w:iCs/>
          <w:sz w:val="28"/>
          <w:szCs w:val="28"/>
          <w:u w:val="single"/>
        </w:rPr>
        <w:t xml:space="preserve">valuation and </w:t>
      </w:r>
      <w:r w:rsidR="00985251" w:rsidRPr="000D1191">
        <w:rPr>
          <w:rFonts w:ascii="Arial" w:hAnsi="Arial" w:cs="Arial"/>
          <w:b/>
          <w:bCs/>
          <w:i/>
          <w:iCs/>
          <w:sz w:val="28"/>
          <w:szCs w:val="28"/>
          <w:u w:val="single"/>
        </w:rPr>
        <w:t>next steps</w:t>
      </w:r>
    </w:p>
    <w:p w14:paraId="05F5880E" w14:textId="77777777" w:rsidR="00985251" w:rsidRPr="00572884" w:rsidRDefault="00985251" w:rsidP="00326386">
      <w:pPr>
        <w:widowControl w:val="0"/>
        <w:autoSpaceDE w:val="0"/>
        <w:autoSpaceDN w:val="0"/>
        <w:adjustRightInd w:val="0"/>
        <w:spacing w:before="30" w:after="30" w:line="360" w:lineRule="auto"/>
        <w:rPr>
          <w:rFonts w:ascii="Arial" w:hAnsi="Arial" w:cs="Arial"/>
        </w:rPr>
      </w:pPr>
    </w:p>
    <w:p w14:paraId="6DB966FD" w14:textId="3373CAD0" w:rsidR="006E4F03" w:rsidRPr="003F759B" w:rsidRDefault="006E4F03" w:rsidP="00326386">
      <w:pPr>
        <w:widowControl w:val="0"/>
        <w:autoSpaceDE w:val="0"/>
        <w:autoSpaceDN w:val="0"/>
        <w:adjustRightInd w:val="0"/>
        <w:spacing w:before="30" w:after="30" w:line="360" w:lineRule="auto"/>
        <w:rPr>
          <w:rFonts w:ascii="Arial" w:hAnsi="Arial" w:cs="Arial"/>
        </w:rPr>
      </w:pPr>
      <w:r w:rsidRPr="003F759B">
        <w:rPr>
          <w:rFonts w:ascii="Arial" w:hAnsi="Arial" w:cs="Arial"/>
        </w:rPr>
        <w:t xml:space="preserve">A typical definition of the reflective process </w:t>
      </w:r>
      <w:r w:rsidR="007E32A4" w:rsidRPr="003F759B">
        <w:rPr>
          <w:rFonts w:ascii="Arial" w:hAnsi="Arial" w:cs="Arial"/>
        </w:rPr>
        <w:t>is</w:t>
      </w:r>
      <w:r w:rsidR="000D1191">
        <w:rPr>
          <w:rFonts w:ascii="Arial" w:hAnsi="Arial" w:cs="Arial"/>
        </w:rPr>
        <w:t>:</w:t>
      </w:r>
    </w:p>
    <w:p w14:paraId="7CB0DC9C" w14:textId="77777777" w:rsidR="006E4F03" w:rsidRPr="003F759B" w:rsidRDefault="006E4F03" w:rsidP="00326386">
      <w:pPr>
        <w:widowControl w:val="0"/>
        <w:autoSpaceDE w:val="0"/>
        <w:autoSpaceDN w:val="0"/>
        <w:adjustRightInd w:val="0"/>
        <w:spacing w:before="30" w:after="30" w:line="360" w:lineRule="auto"/>
        <w:rPr>
          <w:rFonts w:ascii="Arial" w:hAnsi="Arial" w:cs="Arial"/>
        </w:rPr>
      </w:pPr>
    </w:p>
    <w:p w14:paraId="280C51AC" w14:textId="7C3869CC" w:rsidR="006E4F03" w:rsidRPr="003F759B" w:rsidRDefault="006E4F03" w:rsidP="00326386">
      <w:pPr>
        <w:widowControl w:val="0"/>
        <w:autoSpaceDE w:val="0"/>
        <w:autoSpaceDN w:val="0"/>
        <w:adjustRightInd w:val="0"/>
        <w:spacing w:before="30" w:after="30" w:line="360" w:lineRule="auto"/>
        <w:jc w:val="center"/>
        <w:rPr>
          <w:rFonts w:ascii="Arial" w:hAnsi="Arial" w:cs="Arial"/>
          <w:i/>
        </w:rPr>
      </w:pPr>
      <w:r w:rsidRPr="003F759B">
        <w:rPr>
          <w:rFonts w:ascii="Arial" w:hAnsi="Arial" w:cs="Arial"/>
          <w:i/>
        </w:rPr>
        <w:t xml:space="preserve">“systematic, critical and creative thinking about action with the intention of understanding its roots and processes” (Fish and </w:t>
      </w:r>
      <w:proofErr w:type="spellStart"/>
      <w:r w:rsidRPr="003F759B">
        <w:rPr>
          <w:rFonts w:ascii="Arial" w:hAnsi="Arial" w:cs="Arial"/>
          <w:i/>
        </w:rPr>
        <w:t>Twinn</w:t>
      </w:r>
      <w:proofErr w:type="spellEnd"/>
      <w:r w:rsidRPr="003F759B">
        <w:rPr>
          <w:rFonts w:ascii="Arial" w:hAnsi="Arial" w:cs="Arial"/>
          <w:i/>
        </w:rPr>
        <w:t>, 1997)</w:t>
      </w:r>
      <w:r w:rsidR="000D1191">
        <w:rPr>
          <w:rFonts w:ascii="Arial" w:hAnsi="Arial" w:cs="Arial"/>
          <w:i/>
        </w:rPr>
        <w:t>.</w:t>
      </w:r>
    </w:p>
    <w:p w14:paraId="7BA5F6D7" w14:textId="77777777" w:rsidR="006E4F03" w:rsidRPr="003F759B" w:rsidRDefault="006E4F03" w:rsidP="00326386">
      <w:pPr>
        <w:widowControl w:val="0"/>
        <w:autoSpaceDE w:val="0"/>
        <w:autoSpaceDN w:val="0"/>
        <w:adjustRightInd w:val="0"/>
        <w:spacing w:before="30" w:after="30" w:line="360" w:lineRule="auto"/>
        <w:jc w:val="center"/>
        <w:rPr>
          <w:rFonts w:ascii="Arial" w:hAnsi="Arial" w:cs="Arial"/>
          <w:b/>
        </w:rPr>
      </w:pPr>
    </w:p>
    <w:p w14:paraId="28FBA1A0" w14:textId="00175455" w:rsidR="006E4F03" w:rsidRPr="003F759B" w:rsidRDefault="006E4F03" w:rsidP="00326386">
      <w:pPr>
        <w:widowControl w:val="0"/>
        <w:autoSpaceDE w:val="0"/>
        <w:autoSpaceDN w:val="0"/>
        <w:adjustRightInd w:val="0"/>
        <w:spacing w:before="30" w:after="30" w:line="360" w:lineRule="auto"/>
        <w:rPr>
          <w:rFonts w:ascii="Arial" w:hAnsi="Arial" w:cs="Arial"/>
        </w:rPr>
      </w:pPr>
      <w:r w:rsidRPr="003F759B">
        <w:rPr>
          <w:rFonts w:ascii="Arial" w:hAnsi="Arial" w:cs="Arial"/>
        </w:rPr>
        <w:lastRenderedPageBreak/>
        <w:t xml:space="preserve">Alternative definitions of reflection </w:t>
      </w:r>
      <w:r w:rsidR="00E4606F" w:rsidRPr="003F759B">
        <w:rPr>
          <w:rFonts w:ascii="Arial" w:hAnsi="Arial" w:cs="Arial"/>
        </w:rPr>
        <w:t>offer the concept of “</w:t>
      </w:r>
      <w:r w:rsidRPr="003F759B">
        <w:rPr>
          <w:rFonts w:ascii="Arial" w:hAnsi="Arial" w:cs="Arial"/>
          <w:i/>
        </w:rPr>
        <w:t>Learning from experience</w:t>
      </w:r>
      <w:r w:rsidRPr="003F759B">
        <w:rPr>
          <w:rFonts w:ascii="Arial" w:hAnsi="Arial" w:cs="Arial"/>
        </w:rPr>
        <w:t>” (Spalding, 1998) and “</w:t>
      </w:r>
      <w:r w:rsidRPr="003F759B">
        <w:rPr>
          <w:rFonts w:ascii="Arial" w:hAnsi="Arial" w:cs="Arial"/>
          <w:i/>
        </w:rPr>
        <w:t>Thoughtful deliberation</w:t>
      </w:r>
      <w:r w:rsidRPr="003F759B">
        <w:rPr>
          <w:rFonts w:ascii="Arial" w:hAnsi="Arial" w:cs="Arial"/>
        </w:rPr>
        <w:t>” (Tickle, 1994).</w:t>
      </w:r>
    </w:p>
    <w:p w14:paraId="592822CF" w14:textId="77777777" w:rsidR="006E4F03" w:rsidRPr="003F759B" w:rsidRDefault="006E4F03" w:rsidP="00326386">
      <w:pPr>
        <w:widowControl w:val="0"/>
        <w:autoSpaceDE w:val="0"/>
        <w:autoSpaceDN w:val="0"/>
        <w:adjustRightInd w:val="0"/>
        <w:spacing w:before="30" w:after="30" w:line="360" w:lineRule="auto"/>
        <w:rPr>
          <w:rFonts w:ascii="Arial" w:hAnsi="Arial" w:cs="Arial"/>
        </w:rPr>
      </w:pPr>
    </w:p>
    <w:p w14:paraId="4BAD6856" w14:textId="5BCA2EA7" w:rsidR="00753B5F" w:rsidRPr="003F759B" w:rsidRDefault="00753B5F" w:rsidP="00326386">
      <w:pPr>
        <w:pStyle w:val="Default"/>
        <w:spacing w:before="30" w:after="30" w:line="360" w:lineRule="auto"/>
        <w:rPr>
          <w:rFonts w:ascii="Arial" w:hAnsi="Arial" w:cs="Arial"/>
          <w:color w:val="auto"/>
          <w:sz w:val="22"/>
          <w:szCs w:val="22"/>
        </w:rPr>
      </w:pPr>
      <w:r w:rsidRPr="003F759B">
        <w:rPr>
          <w:rFonts w:ascii="Arial" w:hAnsi="Arial" w:cs="Arial"/>
          <w:color w:val="auto"/>
          <w:sz w:val="22"/>
          <w:szCs w:val="22"/>
        </w:rPr>
        <w:t xml:space="preserve">In terms of reflective practise, </w:t>
      </w:r>
      <w:r w:rsidR="00006566" w:rsidRPr="003F759B">
        <w:rPr>
          <w:rFonts w:ascii="Arial" w:hAnsi="Arial" w:cs="Arial"/>
          <w:color w:val="auto"/>
          <w:sz w:val="22"/>
          <w:szCs w:val="22"/>
        </w:rPr>
        <w:t xml:space="preserve">I </w:t>
      </w:r>
      <w:r w:rsidR="002A4908" w:rsidRPr="003F759B">
        <w:rPr>
          <w:rFonts w:ascii="Arial" w:hAnsi="Arial" w:cs="Arial"/>
          <w:color w:val="auto"/>
          <w:sz w:val="22"/>
          <w:szCs w:val="22"/>
        </w:rPr>
        <w:t>used</w:t>
      </w:r>
      <w:r w:rsidR="00C34E84" w:rsidRPr="003F759B">
        <w:rPr>
          <w:rFonts w:ascii="Arial" w:hAnsi="Arial" w:cs="Arial"/>
          <w:color w:val="auto"/>
          <w:sz w:val="22"/>
          <w:szCs w:val="22"/>
        </w:rPr>
        <w:t xml:space="preserve"> the </w:t>
      </w:r>
      <w:r w:rsidR="00460C62" w:rsidRPr="003F759B">
        <w:rPr>
          <w:rFonts w:ascii="Arial" w:hAnsi="Arial" w:cs="Arial"/>
          <w:color w:val="auto"/>
          <w:sz w:val="22"/>
          <w:szCs w:val="22"/>
        </w:rPr>
        <w:t>Assisted Reflective Conclusions (ARC) Model</w:t>
      </w:r>
      <w:r w:rsidR="00C34E84" w:rsidRPr="003F759B">
        <w:rPr>
          <w:rFonts w:ascii="Arial" w:hAnsi="Arial" w:cs="Arial"/>
          <w:color w:val="auto"/>
          <w:sz w:val="22"/>
          <w:szCs w:val="22"/>
        </w:rPr>
        <w:t xml:space="preserve"> of reflection</w:t>
      </w:r>
      <w:r w:rsidR="00460C62" w:rsidRPr="003F759B">
        <w:rPr>
          <w:rFonts w:ascii="Arial" w:hAnsi="Arial" w:cs="Arial"/>
          <w:color w:val="auto"/>
          <w:sz w:val="22"/>
          <w:szCs w:val="22"/>
        </w:rPr>
        <w:t xml:space="preserve"> </w:t>
      </w:r>
      <w:r w:rsidR="008D2D7B" w:rsidRPr="003F759B">
        <w:rPr>
          <w:rFonts w:ascii="Arial" w:hAnsi="Arial" w:cs="Arial"/>
          <w:color w:val="auto"/>
          <w:sz w:val="22"/>
          <w:szCs w:val="22"/>
        </w:rPr>
        <w:t xml:space="preserve">to </w:t>
      </w:r>
      <w:r w:rsidR="00967B00" w:rsidRPr="003F759B">
        <w:rPr>
          <w:rFonts w:ascii="Arial" w:hAnsi="Arial" w:cs="Arial"/>
          <w:color w:val="auto"/>
          <w:sz w:val="22"/>
          <w:szCs w:val="22"/>
        </w:rPr>
        <w:t>i</w:t>
      </w:r>
      <w:r w:rsidR="008D2D7B" w:rsidRPr="003F759B">
        <w:rPr>
          <w:rFonts w:ascii="Arial" w:hAnsi="Arial" w:cs="Arial"/>
          <w:color w:val="auto"/>
          <w:sz w:val="22"/>
          <w:szCs w:val="22"/>
        </w:rPr>
        <w:t>denti</w:t>
      </w:r>
      <w:r w:rsidR="00282A5A" w:rsidRPr="003F759B">
        <w:rPr>
          <w:rFonts w:ascii="Arial" w:hAnsi="Arial" w:cs="Arial"/>
          <w:color w:val="auto"/>
          <w:sz w:val="22"/>
          <w:szCs w:val="22"/>
        </w:rPr>
        <w:t>fy my</w:t>
      </w:r>
      <w:r w:rsidR="00E87CBF" w:rsidRPr="003F759B">
        <w:rPr>
          <w:rFonts w:ascii="Arial" w:hAnsi="Arial" w:cs="Arial"/>
          <w:color w:val="auto"/>
          <w:sz w:val="22"/>
          <w:szCs w:val="22"/>
        </w:rPr>
        <w:t xml:space="preserve"> own</w:t>
      </w:r>
      <w:r w:rsidR="00282A5A" w:rsidRPr="003F759B">
        <w:rPr>
          <w:rFonts w:ascii="Arial" w:hAnsi="Arial" w:cs="Arial"/>
          <w:color w:val="auto"/>
          <w:sz w:val="22"/>
          <w:szCs w:val="22"/>
        </w:rPr>
        <w:t xml:space="preserve"> reflective conclusions</w:t>
      </w:r>
      <w:r w:rsidR="00A86311">
        <w:rPr>
          <w:rFonts w:ascii="Arial" w:hAnsi="Arial" w:cs="Arial"/>
          <w:color w:val="auto"/>
          <w:sz w:val="22"/>
          <w:szCs w:val="22"/>
        </w:rPr>
        <w:t xml:space="preserve"> (see figure 5)</w:t>
      </w:r>
      <w:r w:rsidR="00282A5A" w:rsidRPr="003F759B">
        <w:rPr>
          <w:rFonts w:ascii="Arial" w:hAnsi="Arial" w:cs="Arial"/>
          <w:color w:val="auto"/>
          <w:sz w:val="22"/>
          <w:szCs w:val="22"/>
        </w:rPr>
        <w:t xml:space="preserve">.  </w:t>
      </w:r>
      <w:r w:rsidR="008C2261" w:rsidRPr="003F759B">
        <w:rPr>
          <w:rFonts w:ascii="Arial" w:hAnsi="Arial" w:cs="Arial"/>
          <w:color w:val="auto"/>
          <w:sz w:val="22"/>
          <w:szCs w:val="22"/>
        </w:rPr>
        <w:t xml:space="preserve">However, </w:t>
      </w:r>
      <w:r w:rsidRPr="003F759B">
        <w:rPr>
          <w:rFonts w:ascii="Arial" w:hAnsi="Arial" w:cs="Arial"/>
          <w:color w:val="auto"/>
          <w:sz w:val="22"/>
          <w:szCs w:val="22"/>
        </w:rPr>
        <w:t xml:space="preserve">Gibbs Reflective Cycle </w:t>
      </w:r>
      <w:r w:rsidR="008C2261" w:rsidRPr="003F759B">
        <w:rPr>
          <w:rFonts w:ascii="Arial" w:hAnsi="Arial" w:cs="Arial"/>
          <w:color w:val="auto"/>
          <w:sz w:val="22"/>
          <w:szCs w:val="22"/>
        </w:rPr>
        <w:t>i</w:t>
      </w:r>
      <w:r w:rsidR="00DC0E0F" w:rsidRPr="003F759B">
        <w:rPr>
          <w:rFonts w:ascii="Arial" w:hAnsi="Arial" w:cs="Arial"/>
          <w:color w:val="auto"/>
          <w:sz w:val="22"/>
          <w:szCs w:val="22"/>
        </w:rPr>
        <w:t>s</w:t>
      </w:r>
      <w:r w:rsidR="008C2261" w:rsidRPr="003F759B">
        <w:rPr>
          <w:rFonts w:ascii="Arial" w:hAnsi="Arial" w:cs="Arial"/>
          <w:color w:val="auto"/>
          <w:sz w:val="22"/>
          <w:szCs w:val="22"/>
        </w:rPr>
        <w:t xml:space="preserve"> another p</w:t>
      </w:r>
      <w:r w:rsidR="00DC0E0F" w:rsidRPr="003F759B">
        <w:rPr>
          <w:rFonts w:ascii="Arial" w:hAnsi="Arial" w:cs="Arial"/>
          <w:color w:val="auto"/>
          <w:sz w:val="22"/>
          <w:szCs w:val="22"/>
        </w:rPr>
        <w:t>o</w:t>
      </w:r>
      <w:r w:rsidR="008C2261" w:rsidRPr="003F759B">
        <w:rPr>
          <w:rFonts w:ascii="Arial" w:hAnsi="Arial" w:cs="Arial"/>
          <w:color w:val="auto"/>
          <w:sz w:val="22"/>
          <w:szCs w:val="22"/>
        </w:rPr>
        <w:t>pu</w:t>
      </w:r>
      <w:r w:rsidR="00DC0E0F" w:rsidRPr="003F759B">
        <w:rPr>
          <w:rFonts w:ascii="Arial" w:hAnsi="Arial" w:cs="Arial"/>
          <w:color w:val="auto"/>
          <w:sz w:val="22"/>
          <w:szCs w:val="22"/>
        </w:rPr>
        <w:t xml:space="preserve">lar model that I could have used </w:t>
      </w:r>
      <w:r w:rsidR="005C74B5" w:rsidRPr="003F759B">
        <w:rPr>
          <w:rFonts w:ascii="Arial" w:hAnsi="Arial" w:cs="Arial"/>
          <w:color w:val="auto"/>
          <w:sz w:val="22"/>
          <w:szCs w:val="22"/>
        </w:rPr>
        <w:t xml:space="preserve">as his model also </w:t>
      </w:r>
      <w:r w:rsidR="00A64775" w:rsidRPr="003F759B">
        <w:rPr>
          <w:rFonts w:ascii="Arial" w:hAnsi="Arial" w:cs="Arial"/>
          <w:color w:val="auto"/>
          <w:sz w:val="22"/>
          <w:szCs w:val="22"/>
        </w:rPr>
        <w:t xml:space="preserve">considers the emotions involved in a </w:t>
      </w:r>
      <w:proofErr w:type="gramStart"/>
      <w:r w:rsidR="00A64775" w:rsidRPr="003F759B">
        <w:rPr>
          <w:rFonts w:ascii="Arial" w:hAnsi="Arial" w:cs="Arial"/>
          <w:color w:val="auto"/>
          <w:sz w:val="22"/>
          <w:szCs w:val="22"/>
        </w:rPr>
        <w:t>particul</w:t>
      </w:r>
      <w:r w:rsidR="00EC7145" w:rsidRPr="003F759B">
        <w:rPr>
          <w:rFonts w:ascii="Arial" w:hAnsi="Arial" w:cs="Arial"/>
          <w:color w:val="auto"/>
          <w:sz w:val="22"/>
          <w:szCs w:val="22"/>
        </w:rPr>
        <w:t>ar event</w:t>
      </w:r>
      <w:proofErr w:type="gramEnd"/>
      <w:r w:rsidRPr="003F759B">
        <w:rPr>
          <w:rFonts w:ascii="Arial" w:hAnsi="Arial" w:cs="Arial"/>
          <w:color w:val="auto"/>
          <w:sz w:val="22"/>
          <w:szCs w:val="22"/>
        </w:rPr>
        <w:t xml:space="preserve">. </w:t>
      </w:r>
    </w:p>
    <w:p w14:paraId="24D25B93" w14:textId="435B3DF9" w:rsidR="00EA5876" w:rsidRPr="003F759B" w:rsidRDefault="00EA5876" w:rsidP="00326386">
      <w:pPr>
        <w:pStyle w:val="Default"/>
        <w:spacing w:before="30" w:after="30" w:line="360" w:lineRule="auto"/>
        <w:rPr>
          <w:rFonts w:ascii="Arial" w:hAnsi="Arial" w:cs="Arial"/>
          <w:color w:val="auto"/>
          <w:sz w:val="22"/>
          <w:szCs w:val="22"/>
        </w:rPr>
      </w:pPr>
    </w:p>
    <w:p w14:paraId="083AE804" w14:textId="317F33F2" w:rsidR="0004745C" w:rsidRPr="00545C70" w:rsidRDefault="0004745C" w:rsidP="00326386">
      <w:pPr>
        <w:pStyle w:val="Default"/>
        <w:spacing w:before="30" w:after="30" w:line="360" w:lineRule="auto"/>
        <w:jc w:val="center"/>
        <w:rPr>
          <w:rFonts w:ascii="Arial" w:hAnsi="Arial" w:cs="Arial"/>
          <w:b/>
          <w:bCs/>
          <w:color w:val="auto"/>
          <w:sz w:val="22"/>
          <w:szCs w:val="22"/>
        </w:rPr>
      </w:pPr>
      <w:r w:rsidRPr="00545C70">
        <w:rPr>
          <w:rFonts w:ascii="Arial" w:hAnsi="Arial" w:cs="Arial"/>
          <w:b/>
          <w:bCs/>
          <w:color w:val="auto"/>
          <w:sz w:val="22"/>
          <w:szCs w:val="22"/>
        </w:rPr>
        <w:t>Figure 5</w:t>
      </w:r>
    </w:p>
    <w:p w14:paraId="50ADCE0C" w14:textId="58513C01" w:rsidR="00753B5F" w:rsidRPr="003F759B" w:rsidRDefault="00EA5876" w:rsidP="00326386">
      <w:pPr>
        <w:pStyle w:val="Default"/>
        <w:spacing w:before="30" w:after="30" w:line="360" w:lineRule="auto"/>
        <w:jc w:val="center"/>
        <w:rPr>
          <w:rFonts w:ascii="Arial" w:hAnsi="Arial" w:cs="Arial"/>
          <w:noProof/>
          <w:sz w:val="22"/>
          <w:szCs w:val="22"/>
          <w:bdr w:val="single" w:sz="12" w:space="0" w:color="auto"/>
        </w:rPr>
      </w:pPr>
      <w:r w:rsidRPr="003F759B">
        <w:rPr>
          <w:noProof/>
          <w:sz w:val="22"/>
          <w:szCs w:val="22"/>
          <w:bdr w:val="single" w:sz="4" w:space="0" w:color="auto"/>
        </w:rPr>
        <w:drawing>
          <wp:inline distT="0" distB="0" distL="0" distR="0" wp14:anchorId="320AF999" wp14:editId="258BE460">
            <wp:extent cx="2403764" cy="293373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47571" cy="2987197"/>
                    </a:xfrm>
                    <a:prstGeom prst="rect">
                      <a:avLst/>
                    </a:prstGeom>
                    <a:noFill/>
                    <a:ln>
                      <a:noFill/>
                    </a:ln>
                  </pic:spPr>
                </pic:pic>
              </a:graphicData>
            </a:graphic>
          </wp:inline>
        </w:drawing>
      </w:r>
    </w:p>
    <w:p w14:paraId="196C8107" w14:textId="77777777" w:rsidR="00967B00" w:rsidRPr="003F759B" w:rsidRDefault="00967B00" w:rsidP="00326386">
      <w:pPr>
        <w:spacing w:before="30" w:after="30" w:line="360" w:lineRule="auto"/>
        <w:rPr>
          <w:rFonts w:ascii="Arial" w:hAnsi="Arial" w:cs="Arial"/>
        </w:rPr>
      </w:pPr>
    </w:p>
    <w:p w14:paraId="3BF0999E" w14:textId="0C75234A" w:rsidR="00810B76" w:rsidRDefault="00967B00" w:rsidP="00326386">
      <w:pPr>
        <w:spacing w:before="30" w:after="30" w:line="360" w:lineRule="auto"/>
        <w:rPr>
          <w:rFonts w:ascii="Arial" w:hAnsi="Arial" w:cs="Arial"/>
        </w:rPr>
      </w:pPr>
      <w:r w:rsidRPr="003F759B">
        <w:rPr>
          <w:rFonts w:ascii="Arial" w:hAnsi="Arial" w:cs="Arial"/>
        </w:rPr>
        <w:t xml:space="preserve">I will now look at the areas </w:t>
      </w:r>
      <w:r w:rsidR="007D27F0" w:rsidRPr="003F759B">
        <w:rPr>
          <w:rFonts w:ascii="Arial" w:hAnsi="Arial" w:cs="Arial"/>
        </w:rPr>
        <w:t>within</w:t>
      </w:r>
      <w:r w:rsidRPr="003F759B">
        <w:rPr>
          <w:rFonts w:ascii="Arial" w:hAnsi="Arial" w:cs="Arial"/>
        </w:rPr>
        <w:t xml:space="preserve"> the ARC model in closer details, incorporating my </w:t>
      </w:r>
      <w:r w:rsidR="0048381F" w:rsidRPr="003F759B">
        <w:rPr>
          <w:rFonts w:ascii="Arial" w:hAnsi="Arial" w:cs="Arial"/>
        </w:rPr>
        <w:t xml:space="preserve">own </w:t>
      </w:r>
      <w:r w:rsidR="00C122D6" w:rsidRPr="003F759B">
        <w:rPr>
          <w:rFonts w:ascii="Arial" w:hAnsi="Arial" w:cs="Arial"/>
        </w:rPr>
        <w:t>findings into each area.</w:t>
      </w:r>
    </w:p>
    <w:p w14:paraId="04D78E8D" w14:textId="77777777" w:rsidR="002D6CB1" w:rsidRPr="003F759B" w:rsidRDefault="002D6CB1" w:rsidP="00326386">
      <w:pPr>
        <w:spacing w:before="30" w:after="30" w:line="360" w:lineRule="auto"/>
        <w:rPr>
          <w:rFonts w:ascii="Arial" w:hAnsi="Arial" w:cs="Arial"/>
        </w:rPr>
      </w:pPr>
    </w:p>
    <w:p w14:paraId="118D94FF" w14:textId="5C846155" w:rsidR="00B36BB7" w:rsidRDefault="001E61D1" w:rsidP="00326386">
      <w:pPr>
        <w:spacing w:before="30" w:after="30" w:line="360" w:lineRule="auto"/>
        <w:rPr>
          <w:rFonts w:ascii="Arial" w:hAnsi="Arial" w:cs="Arial"/>
        </w:rPr>
      </w:pPr>
      <w:r w:rsidRPr="003F759B">
        <w:rPr>
          <w:rFonts w:ascii="Arial" w:hAnsi="Arial" w:cs="Arial"/>
        </w:rPr>
        <w:t>At the start of our first day of bridging, myself and the other student teacher w</w:t>
      </w:r>
      <w:r w:rsidR="00F33564" w:rsidRPr="003F759B">
        <w:rPr>
          <w:rFonts w:ascii="Arial" w:hAnsi="Arial" w:cs="Arial"/>
        </w:rPr>
        <w:t xml:space="preserve">ere observing the first lesson of the day.  </w:t>
      </w:r>
      <w:r w:rsidR="002474D8" w:rsidRPr="003F759B">
        <w:rPr>
          <w:rFonts w:ascii="Arial" w:hAnsi="Arial" w:cs="Arial"/>
        </w:rPr>
        <w:t xml:space="preserve">Whilst observing </w:t>
      </w:r>
      <w:r w:rsidR="00F33564" w:rsidRPr="003F759B">
        <w:rPr>
          <w:rFonts w:ascii="Arial" w:hAnsi="Arial" w:cs="Arial"/>
        </w:rPr>
        <w:t xml:space="preserve">the </w:t>
      </w:r>
      <w:r w:rsidR="00945A85" w:rsidRPr="003F759B">
        <w:rPr>
          <w:rFonts w:ascii="Arial" w:hAnsi="Arial" w:cs="Arial"/>
        </w:rPr>
        <w:t xml:space="preserve">Personal </w:t>
      </w:r>
      <w:r w:rsidR="00E07988" w:rsidRPr="003F759B">
        <w:rPr>
          <w:rFonts w:ascii="Arial" w:hAnsi="Arial" w:cs="Arial"/>
        </w:rPr>
        <w:t>Social Education lesson</w:t>
      </w:r>
      <w:r w:rsidR="00DC7118" w:rsidRPr="003F759B">
        <w:rPr>
          <w:rFonts w:ascii="Arial" w:hAnsi="Arial" w:cs="Arial"/>
        </w:rPr>
        <w:t xml:space="preserve">, </w:t>
      </w:r>
      <w:r w:rsidR="00E07988" w:rsidRPr="003F759B">
        <w:rPr>
          <w:rFonts w:ascii="Arial" w:hAnsi="Arial" w:cs="Arial"/>
        </w:rPr>
        <w:t>I observed the students part</w:t>
      </w:r>
      <w:r w:rsidR="00584A88" w:rsidRPr="003F759B">
        <w:rPr>
          <w:rFonts w:ascii="Arial" w:hAnsi="Arial" w:cs="Arial"/>
        </w:rPr>
        <w:t>ake</w:t>
      </w:r>
      <w:r w:rsidR="00E07988" w:rsidRPr="003F759B">
        <w:rPr>
          <w:rFonts w:ascii="Arial" w:hAnsi="Arial" w:cs="Arial"/>
        </w:rPr>
        <w:t xml:space="preserve"> in a minute of yoga and a minute of reflection</w:t>
      </w:r>
      <w:r w:rsidR="006A468C" w:rsidRPr="003F759B">
        <w:rPr>
          <w:rFonts w:ascii="Arial" w:hAnsi="Arial" w:cs="Arial"/>
        </w:rPr>
        <w:t>.</w:t>
      </w:r>
      <w:r w:rsidR="001A055F" w:rsidRPr="003F759B">
        <w:rPr>
          <w:rFonts w:ascii="Arial" w:hAnsi="Arial" w:cs="Arial"/>
        </w:rPr>
        <w:t xml:space="preserve">  Without any hesitation a</w:t>
      </w:r>
      <w:r w:rsidR="00143DEC" w:rsidRPr="003F759B">
        <w:rPr>
          <w:rFonts w:ascii="Arial" w:hAnsi="Arial" w:cs="Arial"/>
        </w:rPr>
        <w:t xml:space="preserve">ll students </w:t>
      </w:r>
      <w:r w:rsidR="00EF17EC" w:rsidRPr="003F759B">
        <w:rPr>
          <w:rFonts w:ascii="Arial" w:hAnsi="Arial" w:cs="Arial"/>
        </w:rPr>
        <w:t xml:space="preserve">found a safe </w:t>
      </w:r>
      <w:r w:rsidR="00EA1891">
        <w:rPr>
          <w:rFonts w:ascii="Arial" w:hAnsi="Arial" w:cs="Arial"/>
        </w:rPr>
        <w:t xml:space="preserve">space </w:t>
      </w:r>
      <w:r w:rsidR="00683AA6">
        <w:rPr>
          <w:rFonts w:ascii="Arial" w:hAnsi="Arial" w:cs="Arial"/>
        </w:rPr>
        <w:t xml:space="preserve">within </w:t>
      </w:r>
      <w:r w:rsidR="00EF17EC" w:rsidRPr="003F759B">
        <w:rPr>
          <w:rFonts w:ascii="Arial" w:hAnsi="Arial" w:cs="Arial"/>
        </w:rPr>
        <w:t xml:space="preserve">the class </w:t>
      </w:r>
      <w:r w:rsidR="008D53FB" w:rsidRPr="003F759B">
        <w:rPr>
          <w:rFonts w:ascii="Arial" w:hAnsi="Arial" w:cs="Arial"/>
        </w:rPr>
        <w:t xml:space="preserve">and started the </w:t>
      </w:r>
      <w:r w:rsidR="00E133B1" w:rsidRPr="003F759B">
        <w:rPr>
          <w:rFonts w:ascii="Arial" w:hAnsi="Arial" w:cs="Arial"/>
        </w:rPr>
        <w:t>yoga</w:t>
      </w:r>
      <w:r w:rsidR="006D7583" w:rsidRPr="003F759B">
        <w:rPr>
          <w:rFonts w:ascii="Arial" w:hAnsi="Arial" w:cs="Arial"/>
        </w:rPr>
        <w:t xml:space="preserve">.  </w:t>
      </w:r>
      <w:r w:rsidR="00B9386A" w:rsidRPr="003F759B">
        <w:rPr>
          <w:rFonts w:ascii="Arial" w:hAnsi="Arial" w:cs="Arial"/>
        </w:rPr>
        <w:t>The other student teacher and I</w:t>
      </w:r>
      <w:r w:rsidR="00F13EB6" w:rsidRPr="003F759B">
        <w:rPr>
          <w:rFonts w:ascii="Arial" w:hAnsi="Arial" w:cs="Arial"/>
        </w:rPr>
        <w:t xml:space="preserve"> did not partake in the exercise, instead we </w:t>
      </w:r>
      <w:r w:rsidR="002A4326" w:rsidRPr="003F759B">
        <w:rPr>
          <w:rFonts w:ascii="Arial" w:hAnsi="Arial" w:cs="Arial"/>
        </w:rPr>
        <w:t>observed and made notes on our</w:t>
      </w:r>
      <w:r w:rsidR="00F41472" w:rsidRPr="003F759B">
        <w:rPr>
          <w:rFonts w:ascii="Arial" w:hAnsi="Arial" w:cs="Arial"/>
        </w:rPr>
        <w:t xml:space="preserve"> ARC </w:t>
      </w:r>
      <w:r w:rsidR="00B36BB7" w:rsidRPr="003F759B">
        <w:rPr>
          <w:rFonts w:ascii="Arial" w:hAnsi="Arial" w:cs="Arial"/>
        </w:rPr>
        <w:t>note sheets</w:t>
      </w:r>
      <w:r w:rsidR="00CE2F3C">
        <w:rPr>
          <w:rFonts w:ascii="Arial" w:hAnsi="Arial" w:cs="Arial"/>
        </w:rPr>
        <w:t xml:space="preserve"> (Appendices 1-4)</w:t>
      </w:r>
      <w:r w:rsidR="00B36BB7" w:rsidRPr="003F759B">
        <w:rPr>
          <w:rFonts w:ascii="Arial" w:hAnsi="Arial" w:cs="Arial"/>
        </w:rPr>
        <w:t xml:space="preserve">.  Initially, I </w:t>
      </w:r>
      <w:r w:rsidR="00102AA1" w:rsidRPr="003F759B">
        <w:rPr>
          <w:rFonts w:ascii="Arial" w:hAnsi="Arial" w:cs="Arial"/>
        </w:rPr>
        <w:t>didn’t co</w:t>
      </w:r>
      <w:r w:rsidR="00DA68FC" w:rsidRPr="003F759B">
        <w:rPr>
          <w:rFonts w:ascii="Arial" w:hAnsi="Arial" w:cs="Arial"/>
        </w:rPr>
        <w:t>ns</w:t>
      </w:r>
      <w:r w:rsidR="000A6F9D" w:rsidRPr="003F759B">
        <w:rPr>
          <w:rFonts w:ascii="Arial" w:hAnsi="Arial" w:cs="Arial"/>
        </w:rPr>
        <w:t>i</w:t>
      </w:r>
      <w:r w:rsidR="00DA68FC" w:rsidRPr="003F759B">
        <w:rPr>
          <w:rFonts w:ascii="Arial" w:hAnsi="Arial" w:cs="Arial"/>
        </w:rPr>
        <w:t xml:space="preserve">der this as being the focus of my critical incident as I </w:t>
      </w:r>
      <w:r w:rsidR="00B36BB7" w:rsidRPr="003F759B">
        <w:rPr>
          <w:rFonts w:ascii="Arial" w:hAnsi="Arial" w:cs="Arial"/>
        </w:rPr>
        <w:t xml:space="preserve">was looking for </w:t>
      </w:r>
      <w:r w:rsidR="00622615" w:rsidRPr="003F759B">
        <w:rPr>
          <w:rFonts w:ascii="Arial" w:hAnsi="Arial" w:cs="Arial"/>
        </w:rPr>
        <w:t>a</w:t>
      </w:r>
      <w:r w:rsidR="00B36BB7" w:rsidRPr="003F759B">
        <w:rPr>
          <w:rFonts w:ascii="Arial" w:hAnsi="Arial" w:cs="Arial"/>
        </w:rPr>
        <w:t xml:space="preserve"> negative </w:t>
      </w:r>
      <w:r w:rsidR="00622615" w:rsidRPr="003F759B">
        <w:rPr>
          <w:rFonts w:ascii="Arial" w:hAnsi="Arial" w:cs="Arial"/>
        </w:rPr>
        <w:t>e</w:t>
      </w:r>
      <w:r w:rsidR="00DE3A84">
        <w:rPr>
          <w:rFonts w:ascii="Arial" w:hAnsi="Arial" w:cs="Arial"/>
        </w:rPr>
        <w:t>vent</w:t>
      </w:r>
      <w:r w:rsidR="00B84116" w:rsidRPr="003F759B">
        <w:rPr>
          <w:rFonts w:ascii="Arial" w:hAnsi="Arial" w:cs="Arial"/>
        </w:rPr>
        <w:t xml:space="preserve">.  However, </w:t>
      </w:r>
      <w:r w:rsidR="00B36BB7" w:rsidRPr="003F759B">
        <w:rPr>
          <w:rFonts w:ascii="Arial" w:hAnsi="Arial" w:cs="Arial"/>
        </w:rPr>
        <w:t xml:space="preserve">upon reflection, it became clear that it was </w:t>
      </w:r>
      <w:r w:rsidR="00DE3A84">
        <w:rPr>
          <w:rFonts w:ascii="Arial" w:hAnsi="Arial" w:cs="Arial"/>
        </w:rPr>
        <w:t>a c</w:t>
      </w:r>
      <w:r w:rsidR="009A2BB7">
        <w:rPr>
          <w:rFonts w:ascii="Arial" w:hAnsi="Arial" w:cs="Arial"/>
        </w:rPr>
        <w:t xml:space="preserve">ritical incident </w:t>
      </w:r>
      <w:r w:rsidR="00B84116" w:rsidRPr="003F759B">
        <w:rPr>
          <w:rFonts w:ascii="Arial" w:hAnsi="Arial" w:cs="Arial"/>
        </w:rPr>
        <w:t xml:space="preserve">as it had made me stop and think of the </w:t>
      </w:r>
      <w:r w:rsidR="00B549B9">
        <w:rPr>
          <w:rFonts w:ascii="Arial" w:hAnsi="Arial" w:cs="Arial"/>
        </w:rPr>
        <w:t>ad</w:t>
      </w:r>
      <w:r w:rsidR="00DD5F3D">
        <w:rPr>
          <w:rFonts w:ascii="Arial" w:hAnsi="Arial" w:cs="Arial"/>
        </w:rPr>
        <w:t>vantages</w:t>
      </w:r>
      <w:r w:rsidR="00B84116" w:rsidRPr="003F759B">
        <w:rPr>
          <w:rFonts w:ascii="Arial" w:hAnsi="Arial" w:cs="Arial"/>
        </w:rPr>
        <w:t xml:space="preserve"> of yoga </w:t>
      </w:r>
      <w:r w:rsidR="00AF0C29">
        <w:rPr>
          <w:rFonts w:ascii="Arial" w:hAnsi="Arial" w:cs="Arial"/>
        </w:rPr>
        <w:t>with</w:t>
      </w:r>
      <w:r w:rsidR="00B84116" w:rsidRPr="003F759B">
        <w:rPr>
          <w:rFonts w:ascii="Arial" w:hAnsi="Arial" w:cs="Arial"/>
        </w:rPr>
        <w:t>in education.</w:t>
      </w:r>
    </w:p>
    <w:p w14:paraId="5D96D6DD" w14:textId="77777777" w:rsidR="002D6CB1" w:rsidRPr="003F759B" w:rsidRDefault="002D6CB1" w:rsidP="00326386">
      <w:pPr>
        <w:spacing w:before="30" w:after="30" w:line="360" w:lineRule="auto"/>
        <w:rPr>
          <w:rFonts w:ascii="Arial" w:hAnsi="Arial" w:cs="Arial"/>
        </w:rPr>
      </w:pPr>
    </w:p>
    <w:p w14:paraId="107C0985" w14:textId="7EBDC615" w:rsidR="00F635B7" w:rsidRDefault="009F3BD4" w:rsidP="00326386">
      <w:pPr>
        <w:spacing w:before="30" w:after="30" w:line="360" w:lineRule="auto"/>
        <w:rPr>
          <w:rFonts w:ascii="Arial" w:hAnsi="Arial" w:cs="Arial"/>
        </w:rPr>
      </w:pPr>
      <w:r w:rsidRPr="003F759B">
        <w:rPr>
          <w:rFonts w:ascii="Arial" w:hAnsi="Arial" w:cs="Arial"/>
        </w:rPr>
        <w:lastRenderedPageBreak/>
        <w:t xml:space="preserve">I was very apprehensive about the whole experience </w:t>
      </w:r>
      <w:r w:rsidR="00FC1F4C" w:rsidRPr="003F759B">
        <w:rPr>
          <w:rFonts w:ascii="Arial" w:hAnsi="Arial" w:cs="Arial"/>
        </w:rPr>
        <w:t xml:space="preserve">of being exposed to the school so early on in my </w:t>
      </w:r>
      <w:r w:rsidR="00F23A5F" w:rsidRPr="003F759B">
        <w:rPr>
          <w:rFonts w:ascii="Arial" w:hAnsi="Arial" w:cs="Arial"/>
        </w:rPr>
        <w:t xml:space="preserve">studies </w:t>
      </w:r>
      <w:r w:rsidRPr="003F759B">
        <w:rPr>
          <w:rFonts w:ascii="Arial" w:hAnsi="Arial" w:cs="Arial"/>
        </w:rPr>
        <w:t xml:space="preserve">and </w:t>
      </w:r>
      <w:r w:rsidR="00D50C88" w:rsidRPr="003F759B">
        <w:rPr>
          <w:rFonts w:ascii="Arial" w:hAnsi="Arial" w:cs="Arial"/>
        </w:rPr>
        <w:t xml:space="preserve">the whole concept of looking for a critical incident heightened my </w:t>
      </w:r>
      <w:r w:rsidR="00744AF2" w:rsidRPr="003F759B">
        <w:rPr>
          <w:rFonts w:ascii="Arial" w:hAnsi="Arial" w:cs="Arial"/>
        </w:rPr>
        <w:t xml:space="preserve">anxiety. </w:t>
      </w:r>
      <w:r w:rsidR="007804F4" w:rsidRPr="003F759B">
        <w:rPr>
          <w:rFonts w:ascii="Arial" w:hAnsi="Arial" w:cs="Arial"/>
        </w:rPr>
        <w:t xml:space="preserve"> The first lesson ha</w:t>
      </w:r>
      <w:r w:rsidR="00E92D2C" w:rsidRPr="003F759B">
        <w:rPr>
          <w:rFonts w:ascii="Arial" w:hAnsi="Arial" w:cs="Arial"/>
        </w:rPr>
        <w:t xml:space="preserve">d gone </w:t>
      </w:r>
      <w:r w:rsidR="00BB0E42" w:rsidRPr="003F759B">
        <w:rPr>
          <w:rFonts w:ascii="Arial" w:hAnsi="Arial" w:cs="Arial"/>
        </w:rPr>
        <w:t>well,</w:t>
      </w:r>
      <w:r w:rsidR="00E92D2C" w:rsidRPr="003F759B">
        <w:rPr>
          <w:rFonts w:ascii="Arial" w:hAnsi="Arial" w:cs="Arial"/>
        </w:rPr>
        <w:t xml:space="preserve"> and I had started to relax</w:t>
      </w:r>
      <w:r w:rsidR="00906B16" w:rsidRPr="003F759B">
        <w:rPr>
          <w:rFonts w:ascii="Arial" w:hAnsi="Arial" w:cs="Arial"/>
        </w:rPr>
        <w:t xml:space="preserve">. </w:t>
      </w:r>
      <w:r w:rsidR="0026708A" w:rsidRPr="003F759B">
        <w:rPr>
          <w:rFonts w:ascii="Arial" w:hAnsi="Arial" w:cs="Arial"/>
        </w:rPr>
        <w:t xml:space="preserve"> </w:t>
      </w:r>
      <w:r w:rsidR="00744AF2" w:rsidRPr="003F759B">
        <w:rPr>
          <w:rFonts w:ascii="Arial" w:hAnsi="Arial" w:cs="Arial"/>
        </w:rPr>
        <w:t>However</w:t>
      </w:r>
      <w:r w:rsidR="00545C70">
        <w:rPr>
          <w:rFonts w:ascii="Arial" w:hAnsi="Arial" w:cs="Arial"/>
        </w:rPr>
        <w:t>,</w:t>
      </w:r>
      <w:r w:rsidR="00744AF2" w:rsidRPr="003F759B">
        <w:rPr>
          <w:rFonts w:ascii="Arial" w:hAnsi="Arial" w:cs="Arial"/>
        </w:rPr>
        <w:t xml:space="preserve"> </w:t>
      </w:r>
      <w:r w:rsidR="00906B16" w:rsidRPr="003F759B">
        <w:rPr>
          <w:rFonts w:ascii="Arial" w:hAnsi="Arial" w:cs="Arial"/>
        </w:rPr>
        <w:t xml:space="preserve">when the teacher first </w:t>
      </w:r>
      <w:r w:rsidR="00374031" w:rsidRPr="003F759B">
        <w:rPr>
          <w:rFonts w:ascii="Arial" w:hAnsi="Arial" w:cs="Arial"/>
        </w:rPr>
        <w:t xml:space="preserve">mentioned that the class would </w:t>
      </w:r>
      <w:r w:rsidR="001C1F7D">
        <w:rPr>
          <w:rFonts w:ascii="Arial" w:hAnsi="Arial" w:cs="Arial"/>
        </w:rPr>
        <w:t>take part in</w:t>
      </w:r>
      <w:r w:rsidR="00374031" w:rsidRPr="003F759B">
        <w:rPr>
          <w:rFonts w:ascii="Arial" w:hAnsi="Arial" w:cs="Arial"/>
        </w:rPr>
        <w:t xml:space="preserve"> a minute</w:t>
      </w:r>
      <w:r w:rsidR="00FB215D" w:rsidRPr="003F759B">
        <w:rPr>
          <w:rFonts w:ascii="Arial" w:hAnsi="Arial" w:cs="Arial"/>
        </w:rPr>
        <w:t xml:space="preserve"> of </w:t>
      </w:r>
      <w:r w:rsidR="00374031" w:rsidRPr="003F759B">
        <w:rPr>
          <w:rFonts w:ascii="Arial" w:hAnsi="Arial" w:cs="Arial"/>
        </w:rPr>
        <w:t>yoga</w:t>
      </w:r>
      <w:r w:rsidR="00545C70">
        <w:rPr>
          <w:rFonts w:ascii="Arial" w:hAnsi="Arial" w:cs="Arial"/>
        </w:rPr>
        <w:t>,</w:t>
      </w:r>
      <w:r w:rsidR="00374031" w:rsidRPr="003F759B">
        <w:rPr>
          <w:rFonts w:ascii="Arial" w:hAnsi="Arial" w:cs="Arial"/>
        </w:rPr>
        <w:t xml:space="preserve"> </w:t>
      </w:r>
      <w:r w:rsidR="00F35E3A" w:rsidRPr="003F759B">
        <w:rPr>
          <w:rFonts w:ascii="Arial" w:hAnsi="Arial" w:cs="Arial"/>
        </w:rPr>
        <w:t>I did feel a little uncertain.  H</w:t>
      </w:r>
      <w:r w:rsidR="00240AD8" w:rsidRPr="003F759B">
        <w:rPr>
          <w:rFonts w:ascii="Arial" w:hAnsi="Arial" w:cs="Arial"/>
        </w:rPr>
        <w:t xml:space="preserve">aving </w:t>
      </w:r>
      <w:r w:rsidR="008D68BD" w:rsidRPr="003F759B">
        <w:rPr>
          <w:rFonts w:ascii="Arial" w:hAnsi="Arial" w:cs="Arial"/>
        </w:rPr>
        <w:t>noticed that there were many boys in the class and</w:t>
      </w:r>
      <w:r w:rsidR="00A439B8" w:rsidRPr="003F759B">
        <w:rPr>
          <w:rFonts w:ascii="Arial" w:hAnsi="Arial" w:cs="Arial"/>
        </w:rPr>
        <w:t xml:space="preserve"> having </w:t>
      </w:r>
      <w:r w:rsidR="001C1F7D" w:rsidRPr="003F759B">
        <w:rPr>
          <w:rFonts w:ascii="Arial" w:hAnsi="Arial" w:cs="Arial"/>
        </w:rPr>
        <w:t>first-hand</w:t>
      </w:r>
      <w:r w:rsidR="00A439B8" w:rsidRPr="003F759B">
        <w:rPr>
          <w:rFonts w:ascii="Arial" w:hAnsi="Arial" w:cs="Arial"/>
        </w:rPr>
        <w:t xml:space="preserve"> experience of having teenagers myself, I thought that this was a ridiculous thing to do and that the teacher would lose the children, i</w:t>
      </w:r>
      <w:r w:rsidR="001E46AD" w:rsidRPr="003F759B">
        <w:rPr>
          <w:rFonts w:ascii="Arial" w:hAnsi="Arial" w:cs="Arial"/>
        </w:rPr>
        <w:t xml:space="preserve">n particular the boys for the next 2 minutes.  However, seeing the children </w:t>
      </w:r>
      <w:r w:rsidR="00EE2731" w:rsidRPr="003F759B">
        <w:rPr>
          <w:rFonts w:ascii="Arial" w:hAnsi="Arial" w:cs="Arial"/>
        </w:rPr>
        <w:t>respo</w:t>
      </w:r>
      <w:r w:rsidR="00066CDE" w:rsidRPr="003F759B">
        <w:rPr>
          <w:rFonts w:ascii="Arial" w:hAnsi="Arial" w:cs="Arial"/>
        </w:rPr>
        <w:t xml:space="preserve">nd in such a positive way </w:t>
      </w:r>
      <w:r w:rsidR="00BA7CED" w:rsidRPr="003F759B">
        <w:rPr>
          <w:rFonts w:ascii="Arial" w:hAnsi="Arial" w:cs="Arial"/>
        </w:rPr>
        <w:t>really surprised me</w:t>
      </w:r>
      <w:r w:rsidR="00D23081">
        <w:rPr>
          <w:rFonts w:ascii="Arial" w:hAnsi="Arial" w:cs="Arial"/>
        </w:rPr>
        <w:t xml:space="preserve">.  </w:t>
      </w:r>
      <w:r w:rsidR="0055261E" w:rsidRPr="003F759B">
        <w:rPr>
          <w:rFonts w:ascii="Arial" w:hAnsi="Arial" w:cs="Arial"/>
        </w:rPr>
        <w:t xml:space="preserve">Once the yoga commenced, all apprehension and negativity </w:t>
      </w:r>
      <w:proofErr w:type="gramStart"/>
      <w:r w:rsidR="0055261E" w:rsidRPr="003F759B">
        <w:rPr>
          <w:rFonts w:ascii="Arial" w:hAnsi="Arial" w:cs="Arial"/>
        </w:rPr>
        <w:t>was</w:t>
      </w:r>
      <w:proofErr w:type="gramEnd"/>
      <w:r w:rsidR="0055261E" w:rsidRPr="003F759B">
        <w:rPr>
          <w:rFonts w:ascii="Arial" w:hAnsi="Arial" w:cs="Arial"/>
        </w:rPr>
        <w:t xml:space="preserve"> instantly </w:t>
      </w:r>
      <w:r w:rsidR="00760B4C" w:rsidRPr="003F759B">
        <w:rPr>
          <w:rFonts w:ascii="Arial" w:hAnsi="Arial" w:cs="Arial"/>
        </w:rPr>
        <w:t xml:space="preserve">erased.  I, along with the </w:t>
      </w:r>
      <w:r w:rsidR="007340A5" w:rsidRPr="003F759B">
        <w:rPr>
          <w:rFonts w:ascii="Arial" w:hAnsi="Arial" w:cs="Arial"/>
        </w:rPr>
        <w:t>rest of the class</w:t>
      </w:r>
      <w:r w:rsidR="00760B4C" w:rsidRPr="003F759B">
        <w:rPr>
          <w:rFonts w:ascii="Arial" w:hAnsi="Arial" w:cs="Arial"/>
        </w:rPr>
        <w:t xml:space="preserve"> felt </w:t>
      </w:r>
      <w:r w:rsidR="007340A5" w:rsidRPr="003F759B">
        <w:rPr>
          <w:rFonts w:ascii="Arial" w:hAnsi="Arial" w:cs="Arial"/>
        </w:rPr>
        <w:t>relaxed</w:t>
      </w:r>
      <w:r w:rsidR="0055261E" w:rsidRPr="003F759B">
        <w:rPr>
          <w:rFonts w:ascii="Arial" w:hAnsi="Arial" w:cs="Arial"/>
        </w:rPr>
        <w:t xml:space="preserve">, </w:t>
      </w:r>
      <w:r w:rsidR="007340A5" w:rsidRPr="003F759B">
        <w:rPr>
          <w:rFonts w:ascii="Arial" w:hAnsi="Arial" w:cs="Arial"/>
        </w:rPr>
        <w:t>stress free</w:t>
      </w:r>
      <w:r w:rsidR="0055261E" w:rsidRPr="003F759B">
        <w:rPr>
          <w:rFonts w:ascii="Arial" w:hAnsi="Arial" w:cs="Arial"/>
        </w:rPr>
        <w:t xml:space="preserve"> and ready to face the day.</w:t>
      </w:r>
      <w:r w:rsidR="00CC2D4A" w:rsidRPr="003F759B">
        <w:rPr>
          <w:rFonts w:ascii="Arial" w:hAnsi="Arial" w:cs="Arial"/>
        </w:rPr>
        <w:t xml:space="preserve"> </w:t>
      </w:r>
    </w:p>
    <w:p w14:paraId="5164FFC0" w14:textId="77777777" w:rsidR="002D6CB1" w:rsidRPr="003F759B" w:rsidRDefault="002D6CB1" w:rsidP="00326386">
      <w:pPr>
        <w:spacing w:before="30" w:after="30" w:line="360" w:lineRule="auto"/>
        <w:rPr>
          <w:rFonts w:ascii="Arial" w:hAnsi="Arial" w:cs="Arial"/>
        </w:rPr>
      </w:pPr>
    </w:p>
    <w:p w14:paraId="58FFF07A" w14:textId="66D7DEBC" w:rsidR="006E4F03" w:rsidRPr="003F759B" w:rsidRDefault="00C80707" w:rsidP="00326386">
      <w:pPr>
        <w:spacing w:before="30" w:after="30" w:line="360" w:lineRule="auto"/>
        <w:rPr>
          <w:rFonts w:ascii="Arial" w:hAnsi="Arial" w:cs="Arial"/>
        </w:rPr>
      </w:pPr>
      <w:r w:rsidRPr="003F759B">
        <w:rPr>
          <w:rFonts w:ascii="Arial" w:hAnsi="Arial" w:cs="Arial"/>
        </w:rPr>
        <w:t xml:space="preserve">In the context of learning, </w:t>
      </w:r>
      <w:r w:rsidR="00534C85" w:rsidRPr="003F759B">
        <w:rPr>
          <w:rFonts w:ascii="Arial" w:hAnsi="Arial" w:cs="Arial"/>
        </w:rPr>
        <w:t xml:space="preserve">I believe that </w:t>
      </w:r>
      <w:r w:rsidRPr="003F759B">
        <w:rPr>
          <w:rFonts w:ascii="Arial" w:hAnsi="Arial" w:cs="Arial"/>
        </w:rPr>
        <w:t xml:space="preserve">the use of yoga </w:t>
      </w:r>
      <w:r w:rsidR="00534C85" w:rsidRPr="003F759B">
        <w:rPr>
          <w:rFonts w:ascii="Arial" w:hAnsi="Arial" w:cs="Arial"/>
        </w:rPr>
        <w:t xml:space="preserve">is a positive way of </w:t>
      </w:r>
      <w:r w:rsidR="00721C39" w:rsidRPr="003F759B">
        <w:rPr>
          <w:rFonts w:ascii="Arial" w:hAnsi="Arial" w:cs="Arial"/>
        </w:rPr>
        <w:t xml:space="preserve">incorporating elements of the four purposes by </w:t>
      </w:r>
      <w:r w:rsidR="007B7B48" w:rsidRPr="003F759B">
        <w:rPr>
          <w:rFonts w:ascii="Arial" w:hAnsi="Arial" w:cs="Arial"/>
        </w:rPr>
        <w:t>encouraging the children to be healthy and confident indiv</w:t>
      </w:r>
      <w:r w:rsidR="00721C39" w:rsidRPr="003F759B">
        <w:rPr>
          <w:rFonts w:ascii="Arial" w:hAnsi="Arial" w:cs="Arial"/>
        </w:rPr>
        <w:t xml:space="preserve">iduals, not only physically but mentally also.  </w:t>
      </w:r>
      <w:r w:rsidR="000415F3" w:rsidRPr="003F759B">
        <w:rPr>
          <w:rFonts w:ascii="Arial" w:hAnsi="Arial" w:cs="Arial"/>
        </w:rPr>
        <w:t xml:space="preserve">Yoga enables them to </w:t>
      </w:r>
      <w:r w:rsidR="00E47821" w:rsidRPr="003F759B">
        <w:rPr>
          <w:rFonts w:ascii="Arial" w:hAnsi="Arial" w:cs="Arial"/>
        </w:rPr>
        <w:t>establish their spiritual beliefs</w:t>
      </w:r>
      <w:r w:rsidR="00DA4246" w:rsidRPr="003F759B">
        <w:rPr>
          <w:rFonts w:ascii="Arial" w:hAnsi="Arial" w:cs="Arial"/>
        </w:rPr>
        <w:t xml:space="preserve"> whilst helping them t</w:t>
      </w:r>
      <w:r w:rsidR="00021C81" w:rsidRPr="003F759B">
        <w:rPr>
          <w:rFonts w:ascii="Arial" w:hAnsi="Arial" w:cs="Arial"/>
        </w:rPr>
        <w:t xml:space="preserve">o build upon their emotional and </w:t>
      </w:r>
      <w:r w:rsidR="00B70431" w:rsidRPr="003F759B">
        <w:rPr>
          <w:rFonts w:ascii="Arial" w:hAnsi="Arial" w:cs="Arial"/>
        </w:rPr>
        <w:t xml:space="preserve">mental wellbeing.  </w:t>
      </w:r>
    </w:p>
    <w:p w14:paraId="0288C9BD" w14:textId="54AFF94D" w:rsidR="0041135C" w:rsidRPr="003F759B" w:rsidRDefault="0041135C" w:rsidP="00326386">
      <w:pPr>
        <w:spacing w:before="30" w:after="30" w:line="360" w:lineRule="auto"/>
        <w:rPr>
          <w:rFonts w:ascii="Arial" w:hAnsi="Arial" w:cs="Arial"/>
        </w:rPr>
      </w:pPr>
    </w:p>
    <w:p w14:paraId="7DFBEE2A" w14:textId="697F0167" w:rsidR="0041135C" w:rsidRPr="003F759B" w:rsidRDefault="0041135C" w:rsidP="00326386">
      <w:pPr>
        <w:spacing w:before="30" w:after="30" w:line="360" w:lineRule="auto"/>
        <w:rPr>
          <w:rFonts w:ascii="Arial" w:hAnsi="Arial" w:cs="Arial"/>
          <w:color w:val="000000" w:themeColor="text1"/>
        </w:rPr>
      </w:pPr>
      <w:r w:rsidRPr="003F759B">
        <w:rPr>
          <w:rFonts w:ascii="Arial" w:hAnsi="Arial" w:cs="Arial"/>
        </w:rPr>
        <w:t>In re</w:t>
      </w:r>
      <w:r w:rsidR="000C0A2F" w:rsidRPr="003F759B">
        <w:rPr>
          <w:rFonts w:ascii="Arial" w:hAnsi="Arial" w:cs="Arial"/>
        </w:rPr>
        <w:t>lation to future practice, there is very little that I would change about this lesson</w:t>
      </w:r>
      <w:r w:rsidR="00F72098" w:rsidRPr="003F759B">
        <w:rPr>
          <w:rFonts w:ascii="Arial" w:hAnsi="Arial" w:cs="Arial"/>
        </w:rPr>
        <w:t xml:space="preserve"> and I would</w:t>
      </w:r>
      <w:r w:rsidR="00C42446" w:rsidRPr="003F759B">
        <w:rPr>
          <w:rFonts w:ascii="Arial" w:hAnsi="Arial" w:cs="Arial"/>
        </w:rPr>
        <w:t xml:space="preserve"> </w:t>
      </w:r>
      <w:r w:rsidR="00C4517C" w:rsidRPr="003F759B">
        <w:rPr>
          <w:rFonts w:ascii="Arial" w:hAnsi="Arial" w:cs="Arial"/>
        </w:rPr>
        <w:t>certainly keep the yoga and minute of reflection within the lesson plan.</w:t>
      </w:r>
      <w:r w:rsidR="007D2283" w:rsidRPr="003F759B">
        <w:rPr>
          <w:rFonts w:ascii="Arial" w:hAnsi="Arial" w:cs="Arial"/>
        </w:rPr>
        <w:t xml:space="preserve">  </w:t>
      </w:r>
      <w:r w:rsidR="0057721A" w:rsidRPr="003F759B">
        <w:rPr>
          <w:rFonts w:ascii="Arial" w:hAnsi="Arial" w:cs="Arial"/>
        </w:rPr>
        <w:t>As stated withi</w:t>
      </w:r>
      <w:r w:rsidR="00F72098" w:rsidRPr="003F759B">
        <w:rPr>
          <w:rFonts w:ascii="Arial" w:hAnsi="Arial" w:cs="Arial"/>
        </w:rPr>
        <w:t>n</w:t>
      </w:r>
      <w:r w:rsidR="0057721A" w:rsidRPr="003F759B">
        <w:rPr>
          <w:rFonts w:ascii="Arial" w:hAnsi="Arial" w:cs="Arial"/>
        </w:rPr>
        <w:t xml:space="preserve"> this assignment , t</w:t>
      </w:r>
      <w:r w:rsidR="0057721A" w:rsidRPr="003F759B">
        <w:rPr>
          <w:rFonts w:ascii="Arial" w:hAnsi="Arial" w:cs="Arial"/>
          <w:color w:val="000000" w:themeColor="text1"/>
        </w:rPr>
        <w:t>here is rapidly growing literature to support the</w:t>
      </w:r>
      <w:r w:rsidR="00975D82" w:rsidRPr="003F759B">
        <w:rPr>
          <w:rFonts w:ascii="Arial" w:hAnsi="Arial" w:cs="Arial"/>
          <w:color w:val="000000" w:themeColor="text1"/>
        </w:rPr>
        <w:t xml:space="preserve"> </w:t>
      </w:r>
      <w:r w:rsidR="00F72098" w:rsidRPr="003F759B">
        <w:rPr>
          <w:rFonts w:ascii="Arial" w:hAnsi="Arial" w:cs="Arial"/>
          <w:color w:val="000000" w:themeColor="text1"/>
        </w:rPr>
        <w:t xml:space="preserve">health </w:t>
      </w:r>
      <w:r w:rsidR="00042C34" w:rsidRPr="003F759B">
        <w:rPr>
          <w:rFonts w:ascii="Arial" w:hAnsi="Arial" w:cs="Arial"/>
          <w:color w:val="000000" w:themeColor="text1"/>
        </w:rPr>
        <w:t>benefits</w:t>
      </w:r>
      <w:r w:rsidR="00975D82" w:rsidRPr="003F759B">
        <w:rPr>
          <w:rFonts w:ascii="Arial" w:hAnsi="Arial" w:cs="Arial"/>
          <w:color w:val="000000" w:themeColor="text1"/>
        </w:rPr>
        <w:t xml:space="preserve"> of yoga</w:t>
      </w:r>
      <w:r w:rsidR="00042C34" w:rsidRPr="003F759B">
        <w:rPr>
          <w:rFonts w:ascii="Arial" w:hAnsi="Arial" w:cs="Arial"/>
          <w:color w:val="000000" w:themeColor="text1"/>
        </w:rPr>
        <w:t xml:space="preserve"> </w:t>
      </w:r>
      <w:r w:rsidR="00984B5C" w:rsidRPr="003F759B">
        <w:rPr>
          <w:rFonts w:ascii="Arial" w:hAnsi="Arial" w:cs="Arial"/>
          <w:color w:val="000000" w:themeColor="text1"/>
        </w:rPr>
        <w:t xml:space="preserve">and with an estimated </w:t>
      </w:r>
      <w:r w:rsidR="00F40596" w:rsidRPr="003F759B">
        <w:rPr>
          <w:rFonts w:ascii="Arial" w:hAnsi="Arial" w:cs="Arial"/>
          <w:color w:val="000000" w:themeColor="text1"/>
        </w:rPr>
        <w:t xml:space="preserve">three children in an average size classroom in the United Kingdom </w:t>
      </w:r>
      <w:r w:rsidR="00312EDA" w:rsidRPr="003F759B">
        <w:rPr>
          <w:rFonts w:ascii="Arial" w:hAnsi="Arial" w:cs="Arial"/>
          <w:color w:val="000000" w:themeColor="text1"/>
        </w:rPr>
        <w:t>having a mental health pro</w:t>
      </w:r>
      <w:r w:rsidR="0083357A" w:rsidRPr="003F759B">
        <w:rPr>
          <w:rFonts w:ascii="Arial" w:hAnsi="Arial" w:cs="Arial"/>
          <w:color w:val="000000" w:themeColor="text1"/>
        </w:rPr>
        <w:t xml:space="preserve">blem, I think that this is a great way of improving and educating children on the importance of health and wellbeing.  </w:t>
      </w:r>
    </w:p>
    <w:p w14:paraId="4865C2E1" w14:textId="02F21240" w:rsidR="00860668" w:rsidRPr="003F759B" w:rsidRDefault="00860668" w:rsidP="00326386">
      <w:pPr>
        <w:spacing w:before="30" w:after="30" w:line="360" w:lineRule="auto"/>
        <w:rPr>
          <w:rFonts w:ascii="Arial" w:hAnsi="Arial" w:cs="Arial"/>
          <w:color w:val="000000" w:themeColor="text1"/>
        </w:rPr>
      </w:pPr>
    </w:p>
    <w:p w14:paraId="1BB2D2EE" w14:textId="1F93A2B7" w:rsidR="00860668" w:rsidRPr="003F759B" w:rsidRDefault="00860668" w:rsidP="00326386">
      <w:pPr>
        <w:spacing w:before="30" w:after="30" w:line="360" w:lineRule="auto"/>
        <w:rPr>
          <w:rFonts w:ascii="Arial" w:hAnsi="Arial" w:cs="Arial"/>
        </w:rPr>
      </w:pPr>
      <w:r w:rsidRPr="003F759B">
        <w:rPr>
          <w:rFonts w:ascii="Arial" w:hAnsi="Arial" w:cs="Arial"/>
          <w:color w:val="000000" w:themeColor="text1"/>
        </w:rPr>
        <w:t>The only criticism that I have</w:t>
      </w:r>
      <w:r w:rsidR="007E6203" w:rsidRPr="003F759B">
        <w:rPr>
          <w:rFonts w:ascii="Arial" w:hAnsi="Arial" w:cs="Arial"/>
          <w:color w:val="000000" w:themeColor="text1"/>
        </w:rPr>
        <w:t xml:space="preserve"> about the </w:t>
      </w:r>
      <w:r w:rsidR="00175491" w:rsidRPr="003F759B">
        <w:rPr>
          <w:rFonts w:ascii="Arial" w:hAnsi="Arial" w:cs="Arial"/>
          <w:color w:val="000000" w:themeColor="text1"/>
        </w:rPr>
        <w:t>incident</w:t>
      </w:r>
      <w:r w:rsidRPr="003F759B">
        <w:rPr>
          <w:rFonts w:ascii="Arial" w:hAnsi="Arial" w:cs="Arial"/>
          <w:color w:val="000000" w:themeColor="text1"/>
        </w:rPr>
        <w:t xml:space="preserve"> is that the yoga could have been a little longer.  I understand the time constraints that teachers are under </w:t>
      </w:r>
      <w:r w:rsidR="00761023" w:rsidRPr="003F759B">
        <w:rPr>
          <w:rFonts w:ascii="Arial" w:hAnsi="Arial" w:cs="Arial"/>
          <w:color w:val="000000" w:themeColor="text1"/>
        </w:rPr>
        <w:t>and I appreciate that a minute of yoga is better than nothing at all</w:t>
      </w:r>
      <w:r w:rsidR="00BE159F">
        <w:rPr>
          <w:rFonts w:ascii="Arial" w:hAnsi="Arial" w:cs="Arial"/>
          <w:color w:val="000000" w:themeColor="text1"/>
        </w:rPr>
        <w:t>.  H</w:t>
      </w:r>
      <w:r w:rsidR="005338A2" w:rsidRPr="003F759B">
        <w:rPr>
          <w:rFonts w:ascii="Arial" w:hAnsi="Arial" w:cs="Arial"/>
          <w:color w:val="000000" w:themeColor="text1"/>
        </w:rPr>
        <w:t xml:space="preserve">owever, perhaps </w:t>
      </w:r>
      <w:r w:rsidR="0051194C" w:rsidRPr="003F759B">
        <w:rPr>
          <w:rFonts w:ascii="Arial" w:hAnsi="Arial" w:cs="Arial"/>
          <w:color w:val="000000" w:themeColor="text1"/>
        </w:rPr>
        <w:t xml:space="preserve">the </w:t>
      </w:r>
      <w:r w:rsidR="00B64218" w:rsidRPr="003F759B">
        <w:rPr>
          <w:rFonts w:ascii="Arial" w:hAnsi="Arial" w:cs="Arial"/>
          <w:color w:val="000000" w:themeColor="text1"/>
        </w:rPr>
        <w:t xml:space="preserve">PSE timetable could be better planned to enable </w:t>
      </w:r>
      <w:r w:rsidR="00276959" w:rsidRPr="003F759B">
        <w:rPr>
          <w:rFonts w:ascii="Arial" w:hAnsi="Arial" w:cs="Arial"/>
          <w:color w:val="000000" w:themeColor="text1"/>
        </w:rPr>
        <w:t>a full lesson of yoga and wellbeing each week</w:t>
      </w:r>
      <w:r w:rsidR="00BE159F">
        <w:rPr>
          <w:rFonts w:ascii="Arial" w:hAnsi="Arial" w:cs="Arial"/>
          <w:color w:val="000000" w:themeColor="text1"/>
        </w:rPr>
        <w:t xml:space="preserve"> instead of the current </w:t>
      </w:r>
      <w:r w:rsidR="00B75EB4">
        <w:rPr>
          <w:rFonts w:ascii="Arial" w:hAnsi="Arial" w:cs="Arial"/>
          <w:color w:val="000000" w:themeColor="text1"/>
        </w:rPr>
        <w:t>one-minute session</w:t>
      </w:r>
      <w:r w:rsidR="00276959" w:rsidRPr="003F759B">
        <w:rPr>
          <w:rFonts w:ascii="Arial" w:hAnsi="Arial" w:cs="Arial"/>
          <w:color w:val="000000" w:themeColor="text1"/>
        </w:rPr>
        <w:t>.</w:t>
      </w:r>
      <w:r w:rsidR="00DC4604" w:rsidRPr="003F759B">
        <w:rPr>
          <w:rFonts w:ascii="Arial" w:hAnsi="Arial" w:cs="Arial"/>
          <w:color w:val="000000" w:themeColor="text1"/>
        </w:rPr>
        <w:t xml:space="preserve">  This would </w:t>
      </w:r>
      <w:r w:rsidR="00025E2D" w:rsidRPr="003F759B">
        <w:rPr>
          <w:rFonts w:ascii="Arial" w:hAnsi="Arial" w:cs="Arial"/>
          <w:color w:val="000000" w:themeColor="text1"/>
        </w:rPr>
        <w:t xml:space="preserve">allow the teacher to incorporate other PSE related topics into </w:t>
      </w:r>
      <w:r w:rsidR="00DB4447" w:rsidRPr="003F759B">
        <w:rPr>
          <w:rFonts w:ascii="Arial" w:hAnsi="Arial" w:cs="Arial"/>
          <w:color w:val="000000" w:themeColor="text1"/>
        </w:rPr>
        <w:t xml:space="preserve">daily </w:t>
      </w:r>
      <w:r w:rsidR="00025E2D" w:rsidRPr="003F759B">
        <w:rPr>
          <w:rFonts w:ascii="Arial" w:hAnsi="Arial" w:cs="Arial"/>
          <w:color w:val="000000" w:themeColor="text1"/>
        </w:rPr>
        <w:t xml:space="preserve">registration lessons </w:t>
      </w:r>
      <w:r w:rsidR="00DB4447" w:rsidRPr="003F759B">
        <w:rPr>
          <w:rFonts w:ascii="Arial" w:hAnsi="Arial" w:cs="Arial"/>
          <w:color w:val="000000" w:themeColor="text1"/>
        </w:rPr>
        <w:t>whe</w:t>
      </w:r>
      <w:r w:rsidR="00B75EB4">
        <w:rPr>
          <w:rFonts w:ascii="Arial" w:hAnsi="Arial" w:cs="Arial"/>
          <w:color w:val="000000" w:themeColor="text1"/>
        </w:rPr>
        <w:t>re</w:t>
      </w:r>
      <w:r w:rsidR="00DB4447" w:rsidRPr="003F759B">
        <w:rPr>
          <w:rFonts w:ascii="Arial" w:hAnsi="Arial" w:cs="Arial"/>
          <w:color w:val="000000" w:themeColor="text1"/>
        </w:rPr>
        <w:t xml:space="preserve"> possible</w:t>
      </w:r>
      <w:r w:rsidR="002C163F">
        <w:rPr>
          <w:rFonts w:ascii="Arial" w:hAnsi="Arial" w:cs="Arial"/>
          <w:color w:val="000000" w:themeColor="text1"/>
        </w:rPr>
        <w:t xml:space="preserve"> instead</w:t>
      </w:r>
      <w:r w:rsidR="003F759B" w:rsidRPr="003F759B">
        <w:rPr>
          <w:rFonts w:ascii="Arial" w:hAnsi="Arial" w:cs="Arial"/>
          <w:color w:val="000000" w:themeColor="text1"/>
        </w:rPr>
        <w:t>.</w:t>
      </w:r>
    </w:p>
    <w:p w14:paraId="2EFD71EE" w14:textId="18E13D12" w:rsidR="00FA4CFD" w:rsidRDefault="00FA4CFD" w:rsidP="00326386">
      <w:pPr>
        <w:spacing w:before="30" w:after="30" w:line="360" w:lineRule="auto"/>
        <w:rPr>
          <w:rFonts w:ascii="Arial" w:hAnsi="Arial" w:cs="Arial"/>
        </w:rPr>
      </w:pPr>
    </w:p>
    <w:p w14:paraId="13F0AA97" w14:textId="5F443C28" w:rsidR="00B75EB4" w:rsidRPr="00C61209" w:rsidRDefault="00D20449" w:rsidP="00326386">
      <w:pPr>
        <w:spacing w:before="30" w:after="30" w:line="360" w:lineRule="auto"/>
        <w:rPr>
          <w:rFonts w:ascii="Arial" w:hAnsi="Arial" w:cs="Arial"/>
        </w:rPr>
      </w:pPr>
      <w:r w:rsidRPr="00D20449">
        <w:rPr>
          <w:rFonts w:ascii="Arial" w:hAnsi="Arial" w:cs="Arial"/>
          <w:b/>
          <w:bCs/>
          <w:sz w:val="28"/>
          <w:szCs w:val="28"/>
          <w:u w:val="single"/>
        </w:rPr>
        <w:t>Conclusion</w:t>
      </w:r>
    </w:p>
    <w:p w14:paraId="57C4B4DA" w14:textId="305B05BC" w:rsidR="00D20449" w:rsidRPr="00C61209" w:rsidRDefault="00D20449" w:rsidP="00326386">
      <w:pPr>
        <w:spacing w:before="30" w:after="30" w:line="360" w:lineRule="auto"/>
        <w:rPr>
          <w:rFonts w:ascii="Arial" w:hAnsi="Arial" w:cs="Arial"/>
        </w:rPr>
      </w:pPr>
    </w:p>
    <w:p w14:paraId="37A39947" w14:textId="1B4A3712" w:rsidR="007B57B1" w:rsidRDefault="005C3588" w:rsidP="00326386">
      <w:pPr>
        <w:spacing w:before="30" w:after="30" w:line="360" w:lineRule="auto"/>
        <w:rPr>
          <w:rFonts w:ascii="Arial" w:hAnsi="Arial" w:cs="Arial"/>
        </w:rPr>
      </w:pPr>
      <w:r w:rsidRPr="005C3588">
        <w:rPr>
          <w:rFonts w:ascii="Arial" w:hAnsi="Arial" w:cs="Arial"/>
        </w:rPr>
        <w:t>The purpose of this assignment was to</w:t>
      </w:r>
      <w:r w:rsidR="00B8356B">
        <w:rPr>
          <w:rFonts w:ascii="Arial" w:hAnsi="Arial" w:cs="Arial"/>
        </w:rPr>
        <w:t xml:space="preserve"> critically </w:t>
      </w:r>
      <w:r w:rsidR="008E5D60">
        <w:rPr>
          <w:rFonts w:ascii="Arial" w:hAnsi="Arial" w:cs="Arial"/>
        </w:rPr>
        <w:t>analyse and reflect upon a critical inciden</w:t>
      </w:r>
      <w:r w:rsidR="00EF7ADB">
        <w:rPr>
          <w:rFonts w:ascii="Arial" w:hAnsi="Arial" w:cs="Arial"/>
        </w:rPr>
        <w:t xml:space="preserve">t </w:t>
      </w:r>
      <w:r w:rsidR="00BA67D4">
        <w:rPr>
          <w:rFonts w:ascii="Arial" w:hAnsi="Arial" w:cs="Arial"/>
        </w:rPr>
        <w:t xml:space="preserve">identified </w:t>
      </w:r>
      <w:r w:rsidR="00EF7ADB">
        <w:rPr>
          <w:rFonts w:ascii="Arial" w:hAnsi="Arial" w:cs="Arial"/>
        </w:rPr>
        <w:t xml:space="preserve">within the classroom.  </w:t>
      </w:r>
      <w:r w:rsidR="00604F84">
        <w:rPr>
          <w:rFonts w:ascii="Arial" w:hAnsi="Arial" w:cs="Arial"/>
        </w:rPr>
        <w:t xml:space="preserve">The assignment </w:t>
      </w:r>
      <w:r w:rsidR="00BA67D4">
        <w:rPr>
          <w:rFonts w:ascii="Arial" w:hAnsi="Arial" w:cs="Arial"/>
        </w:rPr>
        <w:t>researched</w:t>
      </w:r>
      <w:r w:rsidR="002C1B82">
        <w:rPr>
          <w:rFonts w:ascii="Arial" w:hAnsi="Arial" w:cs="Arial"/>
        </w:rPr>
        <w:t xml:space="preserve"> the</w:t>
      </w:r>
      <w:r w:rsidR="00DA155F">
        <w:rPr>
          <w:rFonts w:ascii="Arial" w:hAnsi="Arial" w:cs="Arial"/>
        </w:rPr>
        <w:t xml:space="preserve"> literature surrounding the incident and </w:t>
      </w:r>
      <w:r w:rsidR="00D62230">
        <w:rPr>
          <w:rFonts w:ascii="Arial" w:hAnsi="Arial" w:cs="Arial"/>
        </w:rPr>
        <w:t>identif</w:t>
      </w:r>
      <w:r w:rsidR="002C1B82">
        <w:rPr>
          <w:rFonts w:ascii="Arial" w:hAnsi="Arial" w:cs="Arial"/>
        </w:rPr>
        <w:t>ied</w:t>
      </w:r>
      <w:r w:rsidR="00D62230">
        <w:rPr>
          <w:rFonts w:ascii="Arial" w:hAnsi="Arial" w:cs="Arial"/>
        </w:rPr>
        <w:t xml:space="preserve"> the next teaching and learning steps required</w:t>
      </w:r>
      <w:r w:rsidR="00BD0E18">
        <w:rPr>
          <w:rFonts w:ascii="Arial" w:hAnsi="Arial" w:cs="Arial"/>
        </w:rPr>
        <w:t>.</w:t>
      </w:r>
      <w:r w:rsidR="002A65CF">
        <w:rPr>
          <w:rFonts w:ascii="Arial" w:hAnsi="Arial" w:cs="Arial"/>
        </w:rPr>
        <w:t xml:space="preserve">  </w:t>
      </w:r>
    </w:p>
    <w:p w14:paraId="41502373" w14:textId="2AB446C9" w:rsidR="006B2AA9" w:rsidRDefault="002A65CF" w:rsidP="00326386">
      <w:pPr>
        <w:spacing w:before="30" w:after="30" w:line="360" w:lineRule="auto"/>
        <w:rPr>
          <w:rFonts w:ascii="Arial" w:hAnsi="Arial" w:cs="Arial"/>
        </w:rPr>
      </w:pPr>
      <w:r>
        <w:rPr>
          <w:rFonts w:ascii="Arial" w:hAnsi="Arial" w:cs="Arial"/>
        </w:rPr>
        <w:lastRenderedPageBreak/>
        <w:t xml:space="preserve">By </w:t>
      </w:r>
      <w:r w:rsidR="0000603F">
        <w:rPr>
          <w:rFonts w:ascii="Arial" w:hAnsi="Arial" w:cs="Arial"/>
        </w:rPr>
        <w:t xml:space="preserve">observing and reflecting </w:t>
      </w:r>
      <w:r w:rsidR="00D73A3E">
        <w:rPr>
          <w:rFonts w:ascii="Arial" w:hAnsi="Arial" w:cs="Arial"/>
        </w:rPr>
        <w:t>up</w:t>
      </w:r>
      <w:r w:rsidR="002F4E25">
        <w:rPr>
          <w:rFonts w:ascii="Arial" w:hAnsi="Arial" w:cs="Arial"/>
        </w:rPr>
        <w:t xml:space="preserve">on </w:t>
      </w:r>
      <w:r w:rsidR="002F2296">
        <w:rPr>
          <w:rFonts w:ascii="Arial" w:hAnsi="Arial" w:cs="Arial"/>
        </w:rPr>
        <w:t xml:space="preserve">classroom activities, </w:t>
      </w:r>
      <w:r w:rsidR="00280408">
        <w:rPr>
          <w:rFonts w:ascii="Arial" w:hAnsi="Arial" w:cs="Arial"/>
        </w:rPr>
        <w:t xml:space="preserve">the teacher </w:t>
      </w:r>
      <w:r w:rsidR="00245EC1">
        <w:rPr>
          <w:rFonts w:ascii="Arial" w:hAnsi="Arial" w:cs="Arial"/>
        </w:rPr>
        <w:t>can</w:t>
      </w:r>
      <w:r w:rsidR="00E658B8">
        <w:rPr>
          <w:rFonts w:ascii="Arial" w:hAnsi="Arial" w:cs="Arial"/>
        </w:rPr>
        <w:t xml:space="preserve"> exp</w:t>
      </w:r>
      <w:r w:rsidR="009C46B0">
        <w:rPr>
          <w:rFonts w:ascii="Arial" w:hAnsi="Arial" w:cs="Arial"/>
        </w:rPr>
        <w:t>l</w:t>
      </w:r>
      <w:r w:rsidR="00E658B8">
        <w:rPr>
          <w:rFonts w:ascii="Arial" w:hAnsi="Arial" w:cs="Arial"/>
        </w:rPr>
        <w:t>ore</w:t>
      </w:r>
      <w:r w:rsidR="00280408">
        <w:rPr>
          <w:rFonts w:ascii="Arial" w:hAnsi="Arial" w:cs="Arial"/>
        </w:rPr>
        <w:t xml:space="preserve"> and evaluate</w:t>
      </w:r>
      <w:r w:rsidR="00E658B8">
        <w:rPr>
          <w:rFonts w:ascii="Arial" w:hAnsi="Arial" w:cs="Arial"/>
        </w:rPr>
        <w:t xml:space="preserve"> existing practices </w:t>
      </w:r>
      <w:proofErr w:type="gramStart"/>
      <w:r w:rsidR="000E569B">
        <w:rPr>
          <w:rFonts w:ascii="Arial" w:hAnsi="Arial" w:cs="Arial"/>
        </w:rPr>
        <w:t>in order to</w:t>
      </w:r>
      <w:proofErr w:type="gramEnd"/>
      <w:r w:rsidR="000E569B">
        <w:rPr>
          <w:rFonts w:ascii="Arial" w:hAnsi="Arial" w:cs="Arial"/>
        </w:rPr>
        <w:t xml:space="preserve"> identify a</w:t>
      </w:r>
      <w:r w:rsidR="00BE3EFC">
        <w:rPr>
          <w:rFonts w:ascii="Arial" w:hAnsi="Arial" w:cs="Arial"/>
        </w:rPr>
        <w:t xml:space="preserve">reas for improvement.  These changes can then be implemented </w:t>
      </w:r>
      <w:proofErr w:type="gramStart"/>
      <w:r w:rsidR="00BE3EFC">
        <w:rPr>
          <w:rFonts w:ascii="Arial" w:hAnsi="Arial" w:cs="Arial"/>
        </w:rPr>
        <w:t>in order to</w:t>
      </w:r>
      <w:proofErr w:type="gramEnd"/>
      <w:r w:rsidR="00BE3EFC">
        <w:rPr>
          <w:rFonts w:ascii="Arial" w:hAnsi="Arial" w:cs="Arial"/>
        </w:rPr>
        <w:t xml:space="preserve"> im</w:t>
      </w:r>
      <w:r w:rsidR="008E3913">
        <w:rPr>
          <w:rFonts w:ascii="Arial" w:hAnsi="Arial" w:cs="Arial"/>
        </w:rPr>
        <w:t>prov</w:t>
      </w:r>
      <w:r w:rsidR="00BE3EFC">
        <w:rPr>
          <w:rFonts w:ascii="Arial" w:hAnsi="Arial" w:cs="Arial"/>
        </w:rPr>
        <w:t>e future practices and</w:t>
      </w:r>
      <w:r w:rsidR="006F59EC">
        <w:rPr>
          <w:rFonts w:ascii="Arial" w:hAnsi="Arial" w:cs="Arial"/>
        </w:rPr>
        <w:t xml:space="preserve"> future</w:t>
      </w:r>
      <w:r w:rsidR="00BE3EFC">
        <w:rPr>
          <w:rFonts w:ascii="Arial" w:hAnsi="Arial" w:cs="Arial"/>
        </w:rPr>
        <w:t xml:space="preserve"> </w:t>
      </w:r>
      <w:r w:rsidR="008E3913">
        <w:rPr>
          <w:rFonts w:ascii="Arial" w:hAnsi="Arial" w:cs="Arial"/>
        </w:rPr>
        <w:t>teaching</w:t>
      </w:r>
      <w:r w:rsidR="009C46B0">
        <w:rPr>
          <w:rFonts w:ascii="Arial" w:hAnsi="Arial" w:cs="Arial"/>
        </w:rPr>
        <w:t>.</w:t>
      </w:r>
      <w:r w:rsidR="00E74BAD">
        <w:rPr>
          <w:rFonts w:ascii="Arial" w:hAnsi="Arial" w:cs="Arial"/>
        </w:rPr>
        <w:t xml:space="preserve">  </w:t>
      </w:r>
      <w:r w:rsidR="00E74BAD" w:rsidRPr="00E74BAD">
        <w:rPr>
          <w:rFonts w:ascii="Arial" w:hAnsi="Arial" w:cs="Arial"/>
        </w:rPr>
        <w:t>The importance of reflection is strongly linked to the new professional standards for school practitioners in Wales</w:t>
      </w:r>
      <w:r w:rsidR="00810874" w:rsidRPr="00E74BAD">
        <w:rPr>
          <w:rFonts w:ascii="Arial" w:hAnsi="Arial" w:cs="Arial"/>
        </w:rPr>
        <w:t xml:space="preserve"> </w:t>
      </w:r>
      <w:r w:rsidR="00275B45">
        <w:rPr>
          <w:rFonts w:ascii="Arial" w:hAnsi="Arial" w:cs="Arial"/>
        </w:rPr>
        <w:t xml:space="preserve">where </w:t>
      </w:r>
      <w:r w:rsidR="00810874" w:rsidRPr="00E74BAD">
        <w:rPr>
          <w:rFonts w:ascii="Arial" w:hAnsi="Arial" w:cs="Arial"/>
        </w:rPr>
        <w:t>the</w:t>
      </w:r>
      <w:r w:rsidR="00E74BAD" w:rsidRPr="00E74BAD">
        <w:rPr>
          <w:rFonts w:ascii="Arial" w:hAnsi="Arial" w:cs="Arial"/>
        </w:rPr>
        <w:t xml:space="preserve"> teacher is required to use the standards to support rounded development and deep reflection.</w:t>
      </w:r>
    </w:p>
    <w:p w14:paraId="610C6549" w14:textId="77777777" w:rsidR="002D6CB1" w:rsidRPr="006B2AA9" w:rsidRDefault="002D6CB1" w:rsidP="00326386">
      <w:pPr>
        <w:spacing w:before="30" w:after="30" w:line="360" w:lineRule="auto"/>
        <w:rPr>
          <w:rFonts w:ascii="&amp;quot" w:eastAsia="Times New Roman" w:hAnsi="&amp;quot" w:cs="Times New Roman"/>
          <w:color w:val="000000"/>
          <w:sz w:val="24"/>
          <w:szCs w:val="24"/>
          <w:lang w:eastAsia="en-GB"/>
        </w:rPr>
      </w:pPr>
    </w:p>
    <w:p w14:paraId="23F9BF31" w14:textId="2D9BB8D4" w:rsidR="00BD0E18" w:rsidRDefault="00552281" w:rsidP="00326386">
      <w:pPr>
        <w:spacing w:before="30" w:after="30" w:line="360" w:lineRule="auto"/>
        <w:rPr>
          <w:rFonts w:ascii="Arial" w:hAnsi="Arial" w:cs="Arial"/>
        </w:rPr>
      </w:pPr>
      <w:r>
        <w:rPr>
          <w:rFonts w:ascii="Arial" w:hAnsi="Arial" w:cs="Arial"/>
        </w:rPr>
        <w:t>All teachers are required to reflect on their teaching practices</w:t>
      </w:r>
      <w:r w:rsidR="0075435B">
        <w:rPr>
          <w:rFonts w:ascii="Arial" w:hAnsi="Arial" w:cs="Arial"/>
        </w:rPr>
        <w:t xml:space="preserve"> in th</w:t>
      </w:r>
      <w:r w:rsidR="00B05654">
        <w:rPr>
          <w:rFonts w:ascii="Arial" w:hAnsi="Arial" w:cs="Arial"/>
        </w:rPr>
        <w:t>e</w:t>
      </w:r>
      <w:r w:rsidR="0075435B">
        <w:rPr>
          <w:rFonts w:ascii="Arial" w:hAnsi="Arial" w:cs="Arial"/>
        </w:rPr>
        <w:t>ir Professional Learning Passport (PLP)</w:t>
      </w:r>
      <w:r w:rsidR="006248BF">
        <w:rPr>
          <w:rFonts w:ascii="Arial" w:hAnsi="Arial" w:cs="Arial"/>
        </w:rPr>
        <w:t xml:space="preserve">.  The PLP allows teachers to </w:t>
      </w:r>
      <w:r w:rsidR="00261F73">
        <w:rPr>
          <w:rFonts w:ascii="Arial" w:hAnsi="Arial" w:cs="Arial"/>
        </w:rPr>
        <w:t>record their experiences</w:t>
      </w:r>
      <w:r w:rsidR="00321091">
        <w:rPr>
          <w:rFonts w:ascii="Arial" w:hAnsi="Arial" w:cs="Arial"/>
        </w:rPr>
        <w:t xml:space="preserve"> and map the</w:t>
      </w:r>
      <w:r w:rsidR="00B05654">
        <w:rPr>
          <w:rFonts w:ascii="Arial" w:hAnsi="Arial" w:cs="Arial"/>
        </w:rPr>
        <w:t xml:space="preserve">m against </w:t>
      </w:r>
      <w:r w:rsidR="00321091">
        <w:rPr>
          <w:rFonts w:ascii="Arial" w:hAnsi="Arial" w:cs="Arial"/>
        </w:rPr>
        <w:t xml:space="preserve">the </w:t>
      </w:r>
      <w:r w:rsidR="006823E2">
        <w:rPr>
          <w:rFonts w:ascii="Arial" w:hAnsi="Arial" w:cs="Arial"/>
        </w:rPr>
        <w:t xml:space="preserve">Professional </w:t>
      </w:r>
      <w:r w:rsidR="00CD5A0A">
        <w:rPr>
          <w:rFonts w:ascii="Arial" w:hAnsi="Arial" w:cs="Arial"/>
        </w:rPr>
        <w:t>Standards for Teaching and Leadership.</w:t>
      </w:r>
      <w:r w:rsidR="00214015">
        <w:rPr>
          <w:rFonts w:ascii="Arial" w:hAnsi="Arial" w:cs="Arial"/>
        </w:rPr>
        <w:t xml:space="preserve">  The new professional standards in Wale</w:t>
      </w:r>
      <w:r w:rsidR="0031644D">
        <w:rPr>
          <w:rFonts w:ascii="Arial" w:hAnsi="Arial" w:cs="Arial"/>
        </w:rPr>
        <w:t>s</w:t>
      </w:r>
      <w:r w:rsidR="00214015">
        <w:rPr>
          <w:rFonts w:ascii="Arial" w:hAnsi="Arial" w:cs="Arial"/>
        </w:rPr>
        <w:t xml:space="preserve"> are designed to </w:t>
      </w:r>
      <w:r w:rsidR="001B3A1F">
        <w:rPr>
          <w:rFonts w:ascii="Arial" w:hAnsi="Arial" w:cs="Arial"/>
        </w:rPr>
        <w:t xml:space="preserve">inspire, </w:t>
      </w:r>
      <w:r w:rsidR="00D7239A">
        <w:rPr>
          <w:rFonts w:ascii="Arial" w:hAnsi="Arial" w:cs="Arial"/>
        </w:rPr>
        <w:t xml:space="preserve">challenge and support every practitioner </w:t>
      </w:r>
      <w:r w:rsidR="00820180">
        <w:rPr>
          <w:rFonts w:ascii="Arial" w:hAnsi="Arial" w:cs="Arial"/>
        </w:rPr>
        <w:t xml:space="preserve">to be the best that they can </w:t>
      </w:r>
      <w:r w:rsidR="008E0786">
        <w:rPr>
          <w:rFonts w:ascii="Arial" w:hAnsi="Arial" w:cs="Arial"/>
        </w:rPr>
        <w:t>be,</w:t>
      </w:r>
      <w:r w:rsidR="00EC2F16">
        <w:rPr>
          <w:rFonts w:ascii="Arial" w:hAnsi="Arial" w:cs="Arial"/>
        </w:rPr>
        <w:t xml:space="preserve"> and</w:t>
      </w:r>
      <w:r w:rsidR="00A53397">
        <w:rPr>
          <w:rFonts w:ascii="Arial" w:hAnsi="Arial" w:cs="Arial"/>
        </w:rPr>
        <w:t xml:space="preserve"> they</w:t>
      </w:r>
      <w:r w:rsidR="00EC2F16">
        <w:rPr>
          <w:rFonts w:ascii="Arial" w:hAnsi="Arial" w:cs="Arial"/>
        </w:rPr>
        <w:t xml:space="preserve"> include</w:t>
      </w:r>
      <w:r w:rsidR="00DD1A38">
        <w:rPr>
          <w:rFonts w:ascii="Arial" w:hAnsi="Arial" w:cs="Arial"/>
        </w:rPr>
        <w:t>:</w:t>
      </w:r>
    </w:p>
    <w:p w14:paraId="522D2601" w14:textId="38A89685" w:rsidR="00883B8E" w:rsidRDefault="00883B8E" w:rsidP="00326386">
      <w:pPr>
        <w:spacing w:before="30" w:after="30" w:line="360" w:lineRule="auto"/>
        <w:rPr>
          <w:rFonts w:ascii="Arial" w:hAnsi="Arial" w:cs="Arial"/>
        </w:rPr>
      </w:pPr>
    </w:p>
    <w:p w14:paraId="36A333A6" w14:textId="628A66F8" w:rsidR="00883B8E" w:rsidRDefault="00F31465" w:rsidP="00326386">
      <w:pPr>
        <w:pStyle w:val="ListParagraph"/>
        <w:numPr>
          <w:ilvl w:val="0"/>
          <w:numId w:val="5"/>
        </w:numPr>
        <w:spacing w:before="30" w:after="30" w:line="360" w:lineRule="auto"/>
        <w:rPr>
          <w:rFonts w:ascii="Arial" w:hAnsi="Arial" w:cs="Arial"/>
        </w:rPr>
      </w:pPr>
      <w:r>
        <w:rPr>
          <w:rFonts w:ascii="Arial" w:hAnsi="Arial" w:cs="Arial"/>
        </w:rPr>
        <w:t>Pedag</w:t>
      </w:r>
      <w:r w:rsidR="00832D75">
        <w:rPr>
          <w:rFonts w:ascii="Arial" w:hAnsi="Arial" w:cs="Arial"/>
        </w:rPr>
        <w:t>ogy</w:t>
      </w:r>
    </w:p>
    <w:p w14:paraId="729D18E6" w14:textId="57CB272B" w:rsidR="00832D75" w:rsidRDefault="00832D75" w:rsidP="00326386">
      <w:pPr>
        <w:pStyle w:val="ListParagraph"/>
        <w:numPr>
          <w:ilvl w:val="0"/>
          <w:numId w:val="5"/>
        </w:numPr>
        <w:spacing w:before="30" w:after="30" w:line="360" w:lineRule="auto"/>
        <w:rPr>
          <w:rFonts w:ascii="Arial" w:hAnsi="Arial" w:cs="Arial"/>
        </w:rPr>
      </w:pPr>
      <w:r>
        <w:rPr>
          <w:rFonts w:ascii="Arial" w:hAnsi="Arial" w:cs="Arial"/>
        </w:rPr>
        <w:t>Leadership</w:t>
      </w:r>
    </w:p>
    <w:p w14:paraId="27AA84C6" w14:textId="08302249" w:rsidR="00832D75" w:rsidRDefault="00F27F00" w:rsidP="00326386">
      <w:pPr>
        <w:pStyle w:val="ListParagraph"/>
        <w:numPr>
          <w:ilvl w:val="0"/>
          <w:numId w:val="5"/>
        </w:numPr>
        <w:spacing w:before="30" w:after="30" w:line="360" w:lineRule="auto"/>
        <w:rPr>
          <w:rFonts w:ascii="Arial" w:hAnsi="Arial" w:cs="Arial"/>
        </w:rPr>
      </w:pPr>
      <w:r>
        <w:rPr>
          <w:rFonts w:ascii="Arial" w:hAnsi="Arial" w:cs="Arial"/>
        </w:rPr>
        <w:t>Professional learning</w:t>
      </w:r>
    </w:p>
    <w:p w14:paraId="39A00783" w14:textId="0358C611" w:rsidR="00F27F00" w:rsidRDefault="00445A58" w:rsidP="00326386">
      <w:pPr>
        <w:pStyle w:val="ListParagraph"/>
        <w:numPr>
          <w:ilvl w:val="0"/>
          <w:numId w:val="5"/>
        </w:numPr>
        <w:spacing w:before="30" w:after="30" w:line="360" w:lineRule="auto"/>
        <w:rPr>
          <w:rFonts w:ascii="Arial" w:hAnsi="Arial" w:cs="Arial"/>
        </w:rPr>
      </w:pPr>
      <w:r>
        <w:rPr>
          <w:rFonts w:ascii="Arial" w:hAnsi="Arial" w:cs="Arial"/>
        </w:rPr>
        <w:t xml:space="preserve">Innovation </w:t>
      </w:r>
    </w:p>
    <w:p w14:paraId="7FB32D59" w14:textId="23BC2285" w:rsidR="00445A58" w:rsidRDefault="00445A58" w:rsidP="00326386">
      <w:pPr>
        <w:pStyle w:val="ListParagraph"/>
        <w:numPr>
          <w:ilvl w:val="0"/>
          <w:numId w:val="5"/>
        </w:numPr>
        <w:spacing w:before="30" w:after="30" w:line="360" w:lineRule="auto"/>
        <w:rPr>
          <w:rFonts w:ascii="Arial" w:hAnsi="Arial" w:cs="Arial"/>
        </w:rPr>
      </w:pPr>
      <w:r>
        <w:rPr>
          <w:rFonts w:ascii="Arial" w:hAnsi="Arial" w:cs="Arial"/>
        </w:rPr>
        <w:t>Collaboration</w:t>
      </w:r>
    </w:p>
    <w:p w14:paraId="03851160" w14:textId="1C33BB8E" w:rsidR="00562095" w:rsidRDefault="00562095" w:rsidP="00326386">
      <w:pPr>
        <w:spacing w:before="30" w:after="30" w:line="360" w:lineRule="auto"/>
        <w:rPr>
          <w:rFonts w:ascii="Arial" w:hAnsi="Arial" w:cs="Arial"/>
        </w:rPr>
      </w:pPr>
    </w:p>
    <w:p w14:paraId="73D0E4DD" w14:textId="4D6FFEA9" w:rsidR="00F04712" w:rsidRPr="00562095" w:rsidRDefault="002D6CB1" w:rsidP="00326386">
      <w:pPr>
        <w:spacing w:before="30" w:after="30" w:line="360" w:lineRule="auto"/>
        <w:rPr>
          <w:rFonts w:ascii="Arial" w:hAnsi="Arial" w:cs="Arial"/>
        </w:rPr>
      </w:pPr>
      <w:r>
        <w:rPr>
          <w:rFonts w:ascii="Arial" w:hAnsi="Arial" w:cs="Arial"/>
        </w:rPr>
        <w:t>Despite the focus of this assignment being based on a positive incident, the</w:t>
      </w:r>
      <w:r w:rsidR="00A52B7B">
        <w:rPr>
          <w:rFonts w:ascii="Arial" w:hAnsi="Arial" w:cs="Arial"/>
        </w:rPr>
        <w:t xml:space="preserve"> assignment has found that there are </w:t>
      </w:r>
      <w:r>
        <w:rPr>
          <w:rFonts w:ascii="Arial" w:hAnsi="Arial" w:cs="Arial"/>
        </w:rPr>
        <w:t>benefits</w:t>
      </w:r>
      <w:r w:rsidR="000D2852">
        <w:rPr>
          <w:rFonts w:ascii="Arial" w:hAnsi="Arial" w:cs="Arial"/>
        </w:rPr>
        <w:t xml:space="preserve"> </w:t>
      </w:r>
      <w:r w:rsidR="003C595E">
        <w:rPr>
          <w:rFonts w:ascii="Arial" w:hAnsi="Arial" w:cs="Arial"/>
        </w:rPr>
        <w:t xml:space="preserve">of using </w:t>
      </w:r>
      <w:r w:rsidR="00B949E4">
        <w:rPr>
          <w:rFonts w:ascii="Arial" w:hAnsi="Arial" w:cs="Arial"/>
        </w:rPr>
        <w:t xml:space="preserve">the </w:t>
      </w:r>
      <w:r w:rsidR="00557FCC">
        <w:rPr>
          <w:rFonts w:ascii="Arial" w:hAnsi="Arial" w:cs="Arial"/>
        </w:rPr>
        <w:t xml:space="preserve">reflection of critical incidents </w:t>
      </w:r>
      <w:r w:rsidR="00B949E4">
        <w:rPr>
          <w:rFonts w:ascii="Arial" w:hAnsi="Arial" w:cs="Arial"/>
        </w:rPr>
        <w:t xml:space="preserve">as a method </w:t>
      </w:r>
      <w:r w:rsidR="00557FCC">
        <w:rPr>
          <w:rFonts w:ascii="Arial" w:hAnsi="Arial" w:cs="Arial"/>
        </w:rPr>
        <w:t xml:space="preserve">to improve </w:t>
      </w:r>
      <w:r w:rsidR="008E0786">
        <w:rPr>
          <w:rFonts w:ascii="Arial" w:hAnsi="Arial" w:cs="Arial"/>
        </w:rPr>
        <w:t xml:space="preserve">teaching </w:t>
      </w:r>
      <w:r w:rsidR="00557FCC">
        <w:rPr>
          <w:rFonts w:ascii="Arial" w:hAnsi="Arial" w:cs="Arial"/>
        </w:rPr>
        <w:t>practices</w:t>
      </w:r>
      <w:r>
        <w:rPr>
          <w:rFonts w:ascii="Arial" w:hAnsi="Arial" w:cs="Arial"/>
        </w:rPr>
        <w:t>.  It has also been established that reflection allows the teacher to continuously improve their standards</w:t>
      </w:r>
      <w:r w:rsidR="00557FCC">
        <w:rPr>
          <w:rFonts w:ascii="Arial" w:hAnsi="Arial" w:cs="Arial"/>
        </w:rPr>
        <w:t xml:space="preserve"> </w:t>
      </w:r>
      <w:r w:rsidR="0002221F">
        <w:rPr>
          <w:rFonts w:ascii="Arial" w:hAnsi="Arial" w:cs="Arial"/>
        </w:rPr>
        <w:t xml:space="preserve">whilst adhering to the </w:t>
      </w:r>
      <w:r w:rsidR="00001A2E">
        <w:rPr>
          <w:rFonts w:ascii="Arial" w:hAnsi="Arial" w:cs="Arial"/>
        </w:rPr>
        <w:t>professional standards for practitioners in Wales.</w:t>
      </w:r>
    </w:p>
    <w:p w14:paraId="73837D57" w14:textId="77777777" w:rsidR="00F8216B" w:rsidRDefault="00F8216B" w:rsidP="00326386">
      <w:pPr>
        <w:spacing w:after="0" w:line="360" w:lineRule="auto"/>
      </w:pPr>
    </w:p>
    <w:p w14:paraId="684DA17D" w14:textId="1CEE4F9E" w:rsidR="00EE0DF2" w:rsidRDefault="00935520" w:rsidP="00326386">
      <w:pPr>
        <w:spacing w:after="0" w:line="360" w:lineRule="auto"/>
        <w:rPr>
          <w:rFonts w:ascii="Arial" w:hAnsi="Arial" w:cs="Arial"/>
          <w:b/>
          <w:bCs/>
          <w:sz w:val="28"/>
          <w:szCs w:val="28"/>
          <w:u w:val="single"/>
        </w:rPr>
      </w:pPr>
      <w:r>
        <w:rPr>
          <w:rFonts w:ascii="Arial" w:hAnsi="Arial" w:cs="Arial"/>
          <w:b/>
          <w:bCs/>
          <w:sz w:val="28"/>
          <w:szCs w:val="28"/>
          <w:u w:val="single"/>
        </w:rPr>
        <w:t>References</w:t>
      </w:r>
    </w:p>
    <w:p w14:paraId="5FE31C4D" w14:textId="77777777" w:rsidR="00A85758" w:rsidRPr="00C713CC" w:rsidRDefault="00A85758" w:rsidP="00326386">
      <w:pPr>
        <w:spacing w:after="0" w:line="360" w:lineRule="auto"/>
        <w:rPr>
          <w:rFonts w:ascii="Arial" w:hAnsi="Arial" w:cs="Arial"/>
          <w:color w:val="FF0000"/>
        </w:rPr>
      </w:pPr>
    </w:p>
    <w:p w14:paraId="69F063D8" w14:textId="156467EC" w:rsidR="00BA4B50" w:rsidRPr="008E0786" w:rsidRDefault="00BA4B50" w:rsidP="00326386">
      <w:pPr>
        <w:spacing w:after="0" w:line="360" w:lineRule="auto"/>
        <w:rPr>
          <w:rFonts w:ascii="Arial" w:hAnsi="Arial" w:cs="Arial"/>
        </w:rPr>
      </w:pPr>
      <w:bookmarkStart w:id="7" w:name="_Hlk21606473"/>
      <w:r w:rsidRPr="008E0786">
        <w:rPr>
          <w:rFonts w:ascii="Arial" w:hAnsi="Arial" w:cs="Arial"/>
        </w:rPr>
        <w:t>Becker, Howard S. 1958. Problems of Inference and Proof in Participant Observation. American Sociological Review 23 (6), pp. 652–660.</w:t>
      </w:r>
    </w:p>
    <w:p w14:paraId="39FD3E12" w14:textId="77777777" w:rsidR="00BA4B50" w:rsidRPr="008E0786" w:rsidRDefault="00BA4B50" w:rsidP="00326386">
      <w:pPr>
        <w:spacing w:after="0" w:line="360" w:lineRule="auto"/>
        <w:rPr>
          <w:rFonts w:ascii="Arial" w:hAnsi="Arial" w:cs="Arial"/>
        </w:rPr>
      </w:pPr>
    </w:p>
    <w:p w14:paraId="1425A737" w14:textId="463352D3" w:rsidR="00BA4B50" w:rsidRPr="008E0786" w:rsidRDefault="00BA4B50" w:rsidP="00326386">
      <w:pPr>
        <w:spacing w:after="0" w:line="360" w:lineRule="auto"/>
        <w:rPr>
          <w:rFonts w:ascii="Arial" w:hAnsi="Arial" w:cs="Arial"/>
        </w:rPr>
      </w:pPr>
      <w:r w:rsidRPr="008E0786">
        <w:rPr>
          <w:rFonts w:ascii="Arial" w:hAnsi="Arial" w:cs="Arial"/>
        </w:rPr>
        <w:t>British Educational Research Association [BERA] (2018)</w:t>
      </w:r>
    </w:p>
    <w:p w14:paraId="038CB6C3" w14:textId="77777777" w:rsidR="00BA4B50" w:rsidRPr="008E0786" w:rsidRDefault="00BA4B50" w:rsidP="00326386">
      <w:pPr>
        <w:spacing w:after="0" w:line="360" w:lineRule="auto"/>
        <w:rPr>
          <w:rFonts w:ascii="Arial" w:hAnsi="Arial" w:cs="Arial"/>
        </w:rPr>
      </w:pPr>
      <w:r w:rsidRPr="008E0786">
        <w:rPr>
          <w:rFonts w:ascii="Arial" w:hAnsi="Arial" w:cs="Arial"/>
        </w:rPr>
        <w:t>Ethical Guidelines for Educational Research, fourth edition, London.  Available at:</w:t>
      </w:r>
    </w:p>
    <w:p w14:paraId="594CD899" w14:textId="70BA67BB" w:rsidR="00BA4B50" w:rsidRPr="008E0786" w:rsidRDefault="00BA4B50" w:rsidP="00326386">
      <w:pPr>
        <w:spacing w:after="0" w:line="360" w:lineRule="auto"/>
        <w:rPr>
          <w:rFonts w:ascii="Arial" w:hAnsi="Arial" w:cs="Arial"/>
        </w:rPr>
      </w:pPr>
      <w:r w:rsidRPr="008E0786">
        <w:rPr>
          <w:rFonts w:ascii="Arial" w:hAnsi="Arial" w:cs="Arial"/>
        </w:rPr>
        <w:t>https://www.bera.ac.uk/researchers-resources/publications/ethicalguidelines-for-educational-research-2018 [Accessed 15th October 2019].</w:t>
      </w:r>
    </w:p>
    <w:p w14:paraId="4AE37C55" w14:textId="77777777" w:rsidR="00BA4B50" w:rsidRPr="008E0786" w:rsidRDefault="00BA4B50" w:rsidP="00326386">
      <w:pPr>
        <w:spacing w:after="0" w:line="360" w:lineRule="auto"/>
        <w:rPr>
          <w:rFonts w:ascii="Arial" w:hAnsi="Arial" w:cs="Arial"/>
          <w:color w:val="000000" w:themeColor="text1"/>
        </w:rPr>
      </w:pPr>
    </w:p>
    <w:p w14:paraId="04651CA0" w14:textId="782A1D27" w:rsidR="00EE0DF2" w:rsidRPr="008E0786" w:rsidRDefault="00EE0DF2" w:rsidP="00326386">
      <w:pPr>
        <w:spacing w:after="0" w:line="360" w:lineRule="auto"/>
        <w:rPr>
          <w:rFonts w:ascii="Arial" w:hAnsi="Arial" w:cs="Arial"/>
          <w:color w:val="000000" w:themeColor="text1"/>
        </w:rPr>
      </w:pPr>
      <w:r w:rsidRPr="008E0786">
        <w:rPr>
          <w:rFonts w:ascii="Arial" w:hAnsi="Arial" w:cs="Arial"/>
          <w:color w:val="000000" w:themeColor="text1"/>
        </w:rPr>
        <w:lastRenderedPageBreak/>
        <w:t>Cohen, L., Manion,</w:t>
      </w:r>
      <w:r w:rsidR="0031518A" w:rsidRPr="008E0786">
        <w:rPr>
          <w:rFonts w:ascii="Arial" w:hAnsi="Arial" w:cs="Arial"/>
          <w:color w:val="000000" w:themeColor="text1"/>
        </w:rPr>
        <w:t xml:space="preserve"> </w:t>
      </w:r>
      <w:r w:rsidRPr="008E0786">
        <w:rPr>
          <w:rFonts w:ascii="Arial" w:hAnsi="Arial" w:cs="Arial"/>
          <w:color w:val="000000" w:themeColor="text1"/>
        </w:rPr>
        <w:t>L.</w:t>
      </w:r>
      <w:r w:rsidR="00236D1B" w:rsidRPr="008E0786">
        <w:rPr>
          <w:rFonts w:ascii="Arial" w:hAnsi="Arial" w:cs="Arial"/>
          <w:color w:val="000000" w:themeColor="text1"/>
        </w:rPr>
        <w:t xml:space="preserve"> </w:t>
      </w:r>
      <w:r w:rsidR="00B732A6" w:rsidRPr="008E0786">
        <w:rPr>
          <w:rFonts w:ascii="Arial" w:hAnsi="Arial" w:cs="Arial"/>
          <w:color w:val="000000" w:themeColor="text1"/>
        </w:rPr>
        <w:t>and</w:t>
      </w:r>
      <w:r w:rsidRPr="008E0786">
        <w:rPr>
          <w:rFonts w:ascii="Arial" w:hAnsi="Arial" w:cs="Arial"/>
          <w:color w:val="000000" w:themeColor="text1"/>
        </w:rPr>
        <w:t xml:space="preserve"> Morrison, K. (2013) </w:t>
      </w:r>
      <w:r w:rsidRPr="008E0786">
        <w:rPr>
          <w:rFonts w:ascii="Arial" w:hAnsi="Arial" w:cs="Arial"/>
          <w:i/>
          <w:iCs/>
          <w:color w:val="000000" w:themeColor="text1"/>
        </w:rPr>
        <w:t>Research Methods in Education</w:t>
      </w:r>
      <w:r w:rsidRPr="008E0786">
        <w:rPr>
          <w:rFonts w:ascii="Arial" w:hAnsi="Arial" w:cs="Arial"/>
          <w:color w:val="000000" w:themeColor="text1"/>
        </w:rPr>
        <w:t>. London</w:t>
      </w:r>
      <w:r w:rsidR="00827DDB" w:rsidRPr="008E0786">
        <w:rPr>
          <w:rFonts w:ascii="Arial" w:hAnsi="Arial" w:cs="Arial"/>
          <w:color w:val="000000" w:themeColor="text1"/>
        </w:rPr>
        <w:t>,</w:t>
      </w:r>
      <w:r w:rsidRPr="008E0786">
        <w:rPr>
          <w:rFonts w:ascii="Arial" w:hAnsi="Arial" w:cs="Arial"/>
          <w:color w:val="000000" w:themeColor="text1"/>
        </w:rPr>
        <w:t xml:space="preserve"> Routledge</w:t>
      </w:r>
      <w:r w:rsidR="00221D76" w:rsidRPr="008E0786">
        <w:rPr>
          <w:rFonts w:ascii="Arial" w:hAnsi="Arial" w:cs="Arial"/>
          <w:color w:val="000000" w:themeColor="text1"/>
        </w:rPr>
        <w:t>, pp</w:t>
      </w:r>
      <w:r w:rsidR="00770992" w:rsidRPr="008E0786">
        <w:rPr>
          <w:rFonts w:ascii="Arial" w:hAnsi="Arial" w:cs="Arial"/>
          <w:color w:val="000000" w:themeColor="text1"/>
        </w:rPr>
        <w:t xml:space="preserve">. </w:t>
      </w:r>
      <w:r w:rsidR="00221D76" w:rsidRPr="008E0786">
        <w:rPr>
          <w:rFonts w:ascii="Arial" w:hAnsi="Arial" w:cs="Arial"/>
          <w:color w:val="000000" w:themeColor="text1"/>
        </w:rPr>
        <w:t>551</w:t>
      </w:r>
    </w:p>
    <w:p w14:paraId="02AD53E3" w14:textId="4E77E289" w:rsidR="008D5CBC" w:rsidRPr="008E0786" w:rsidRDefault="008D5CBC" w:rsidP="00326386">
      <w:pPr>
        <w:spacing w:after="0" w:line="360" w:lineRule="auto"/>
        <w:rPr>
          <w:rFonts w:ascii="Arial" w:hAnsi="Arial" w:cs="Arial"/>
          <w:color w:val="000000" w:themeColor="text1"/>
        </w:rPr>
      </w:pPr>
    </w:p>
    <w:p w14:paraId="683A8F04" w14:textId="022B2E7C" w:rsidR="008D5CBC" w:rsidRPr="008E0786" w:rsidRDefault="008D5CBC" w:rsidP="00326386">
      <w:pPr>
        <w:spacing w:after="0" w:line="360" w:lineRule="auto"/>
        <w:rPr>
          <w:rFonts w:ascii="Arial" w:hAnsi="Arial" w:cs="Arial"/>
        </w:rPr>
      </w:pPr>
      <w:r w:rsidRPr="008E0786">
        <w:rPr>
          <w:rFonts w:ascii="Arial" w:hAnsi="Arial" w:cs="Arial"/>
        </w:rPr>
        <w:t xml:space="preserve">Denning, S. (2012) </w:t>
      </w:r>
      <w:r w:rsidRPr="008E0786">
        <w:rPr>
          <w:rFonts w:ascii="Arial" w:hAnsi="Arial" w:cs="Arial"/>
          <w:i/>
          <w:iCs/>
        </w:rPr>
        <w:t>What Maslow missed</w:t>
      </w:r>
      <w:r w:rsidRPr="008E0786">
        <w:rPr>
          <w:rFonts w:ascii="Arial" w:hAnsi="Arial" w:cs="Arial"/>
        </w:rPr>
        <w:t xml:space="preserve">. [Online]. Available from: </w:t>
      </w:r>
      <w:hyperlink r:id="rId16" w:anchor="60926283661b" w:history="1">
        <w:r w:rsidRPr="008E0786">
          <w:rPr>
            <w:rStyle w:val="Hyperlink"/>
            <w:rFonts w:ascii="Arial" w:hAnsi="Arial" w:cs="Arial"/>
            <w:color w:val="auto"/>
          </w:rPr>
          <w:t>https://www.forbes.com/sites/stevedenning/2012/03/29/what-maslow-missed/#60926283661b</w:t>
        </w:r>
      </w:hyperlink>
      <w:r w:rsidRPr="008E0786">
        <w:rPr>
          <w:rFonts w:ascii="Arial" w:hAnsi="Arial" w:cs="Arial"/>
        </w:rPr>
        <w:t xml:space="preserve"> [Accessed 21 October 2019].</w:t>
      </w:r>
    </w:p>
    <w:p w14:paraId="4DA30F9B" w14:textId="039A8EDF" w:rsidR="008D5CBC" w:rsidRPr="008E0786" w:rsidRDefault="008D5CBC" w:rsidP="00326386">
      <w:pPr>
        <w:spacing w:after="0" w:line="360" w:lineRule="auto"/>
        <w:rPr>
          <w:rFonts w:ascii="Arial" w:hAnsi="Arial" w:cs="Arial"/>
        </w:rPr>
      </w:pPr>
    </w:p>
    <w:p w14:paraId="5B67B828" w14:textId="0148A716" w:rsidR="008D5CBC" w:rsidRPr="008E0786" w:rsidRDefault="008D5CBC" w:rsidP="00326386">
      <w:pPr>
        <w:spacing w:after="0" w:line="360" w:lineRule="auto"/>
        <w:rPr>
          <w:rFonts w:ascii="Arial" w:hAnsi="Arial" w:cs="Arial"/>
        </w:rPr>
      </w:pPr>
      <w:r w:rsidRPr="008E0786">
        <w:rPr>
          <w:rFonts w:ascii="Arial" w:hAnsi="Arial" w:cs="Arial"/>
        </w:rPr>
        <w:t xml:space="preserve">Department for Education (2018) </w:t>
      </w:r>
      <w:r w:rsidRPr="008E0786">
        <w:rPr>
          <w:rFonts w:ascii="Arial" w:hAnsi="Arial" w:cs="Arial"/>
          <w:i/>
          <w:iCs/>
        </w:rPr>
        <w:t xml:space="preserve">Mental health and wellbeing provision in schools </w:t>
      </w:r>
      <w:r w:rsidRPr="008E0786">
        <w:rPr>
          <w:rFonts w:ascii="Arial" w:hAnsi="Arial" w:cs="Arial"/>
        </w:rPr>
        <w:t xml:space="preserve">October 2018. [Online]. Available from: </w:t>
      </w:r>
      <w:hyperlink r:id="rId17" w:history="1">
        <w:r w:rsidRPr="008E0786">
          <w:rPr>
            <w:rStyle w:val="Hyperlink"/>
            <w:rFonts w:ascii="Arial" w:hAnsi="Arial" w:cs="Arial"/>
            <w:color w:val="auto"/>
          </w:rPr>
          <w:t>https://assets.publishing.service.gov.uk/government/uploads/system/uploads/attachment_data/file/747709/Mental_health_and_wellbeing_provision_in_schools.pdf</w:t>
        </w:r>
      </w:hyperlink>
      <w:r w:rsidRPr="008E0786">
        <w:rPr>
          <w:rFonts w:ascii="Arial" w:hAnsi="Arial" w:cs="Arial"/>
        </w:rPr>
        <w:t xml:space="preserve"> [Accessed 08 October 2019].</w:t>
      </w:r>
    </w:p>
    <w:p w14:paraId="38B5E206" w14:textId="34ACDBD2" w:rsidR="00BA4B50" w:rsidRPr="008E0786" w:rsidRDefault="00BA4B50" w:rsidP="00326386">
      <w:pPr>
        <w:spacing w:after="0" w:line="360" w:lineRule="auto"/>
        <w:rPr>
          <w:rFonts w:ascii="Arial" w:hAnsi="Arial" w:cs="Arial"/>
          <w:color w:val="000000" w:themeColor="text1"/>
        </w:rPr>
      </w:pPr>
    </w:p>
    <w:p w14:paraId="6B48D178" w14:textId="77777777" w:rsidR="00BA4B50" w:rsidRPr="008E0786" w:rsidRDefault="00BA4B50" w:rsidP="00326386">
      <w:pPr>
        <w:spacing w:after="0" w:line="360" w:lineRule="auto"/>
        <w:rPr>
          <w:rFonts w:ascii="Arial" w:hAnsi="Arial" w:cs="Arial"/>
        </w:rPr>
      </w:pPr>
      <w:r w:rsidRPr="008E0786">
        <w:rPr>
          <w:rFonts w:ascii="Arial" w:hAnsi="Arial" w:cs="Arial"/>
        </w:rPr>
        <w:t xml:space="preserve">Estyn (2019) </w:t>
      </w:r>
      <w:r w:rsidRPr="008E0786">
        <w:rPr>
          <w:rFonts w:ascii="Arial" w:hAnsi="Arial" w:cs="Arial"/>
          <w:i/>
          <w:iCs/>
        </w:rPr>
        <w:t xml:space="preserve">A report on </w:t>
      </w:r>
      <w:r w:rsidRPr="008E0786">
        <w:rPr>
          <w:rFonts w:ascii="Arial" w:hAnsi="Arial" w:cs="Arial"/>
        </w:rPr>
        <w:t xml:space="preserve">[Online]. Available from: </w:t>
      </w:r>
      <w:hyperlink r:id="rId18" w:history="1">
        <w:r w:rsidRPr="008E0786">
          <w:rPr>
            <w:rStyle w:val="Hyperlink"/>
            <w:rFonts w:ascii="Arial" w:hAnsi="Arial" w:cs="Arial"/>
            <w:color w:val="auto"/>
          </w:rPr>
          <w:t>https://www.estyn.gov.wales/sites/www.estyn.gov.wales/files/documents/</w:t>
        </w:r>
        <w:r w:rsidRPr="008E0786">
          <w:rPr>
            <w:rStyle w:val="Hyperlink"/>
            <w:rFonts w:ascii="Arial" w:hAnsi="Arial" w:cs="Arial"/>
            <w:color w:val="auto"/>
            <w:highlight w:val="black"/>
          </w:rPr>
          <w:t>Ysgol%20Gyfun%20Y%20Strade%20en</w:t>
        </w:r>
        <w:r w:rsidRPr="008E0786">
          <w:rPr>
            <w:rStyle w:val="Hyperlink"/>
            <w:rFonts w:ascii="Arial" w:hAnsi="Arial" w:cs="Arial"/>
            <w:color w:val="auto"/>
          </w:rPr>
          <w:t>.pdf</w:t>
        </w:r>
      </w:hyperlink>
      <w:r w:rsidRPr="008E0786">
        <w:rPr>
          <w:rFonts w:ascii="Arial" w:hAnsi="Arial" w:cs="Arial"/>
        </w:rPr>
        <w:t xml:space="preserve"> [Accessed 10</w:t>
      </w:r>
      <w:r w:rsidRPr="008E0786">
        <w:rPr>
          <w:rFonts w:ascii="Arial" w:hAnsi="Arial" w:cs="Arial"/>
          <w:vertAlign w:val="superscript"/>
        </w:rPr>
        <w:t>th</w:t>
      </w:r>
      <w:r w:rsidRPr="008E0786">
        <w:rPr>
          <w:rFonts w:ascii="Arial" w:hAnsi="Arial" w:cs="Arial"/>
        </w:rPr>
        <w:t xml:space="preserve"> October 2019]. </w:t>
      </w:r>
    </w:p>
    <w:p w14:paraId="6398E6FF" w14:textId="77777777" w:rsidR="00BA4B50" w:rsidRPr="008E0786" w:rsidRDefault="00BA4B50" w:rsidP="00326386">
      <w:pPr>
        <w:spacing w:after="0" w:line="360" w:lineRule="auto"/>
        <w:rPr>
          <w:rFonts w:ascii="Arial" w:hAnsi="Arial" w:cs="Arial"/>
        </w:rPr>
      </w:pPr>
    </w:p>
    <w:p w14:paraId="7BE2AEF5" w14:textId="5B3E9616" w:rsidR="00BA4B50" w:rsidRPr="008E0786" w:rsidRDefault="00BA4B50" w:rsidP="00326386">
      <w:pPr>
        <w:spacing w:after="0" w:line="360" w:lineRule="auto"/>
        <w:rPr>
          <w:rFonts w:ascii="Arial" w:hAnsi="Arial" w:cs="Arial"/>
        </w:rPr>
      </w:pPr>
      <w:r w:rsidRPr="008E0786">
        <w:rPr>
          <w:rFonts w:ascii="Arial" w:hAnsi="Arial" w:cs="Arial"/>
        </w:rPr>
        <w:t xml:space="preserve">Finch, J. (1987) ‘Sociology’ </w:t>
      </w:r>
      <w:r w:rsidRPr="008E0786">
        <w:rPr>
          <w:rFonts w:ascii="Arial" w:hAnsi="Arial" w:cs="Arial"/>
          <w:i/>
          <w:iCs/>
        </w:rPr>
        <w:t xml:space="preserve">The Vignette Technique in Survey Research </w:t>
      </w:r>
      <w:r w:rsidRPr="008E0786">
        <w:rPr>
          <w:rFonts w:ascii="Arial" w:hAnsi="Arial" w:cs="Arial"/>
        </w:rPr>
        <w:t xml:space="preserve">(21) [Online]. Available at: </w:t>
      </w:r>
      <w:hyperlink r:id="rId19" w:history="1">
        <w:r w:rsidRPr="008E0786">
          <w:rPr>
            <w:rStyle w:val="Hyperlink"/>
            <w:rFonts w:ascii="Arial" w:hAnsi="Arial" w:cs="Arial"/>
            <w:color w:val="auto"/>
          </w:rPr>
          <w:t>https://www.jstor.org/stable/42854387</w:t>
        </w:r>
      </w:hyperlink>
      <w:r w:rsidRPr="008E0786">
        <w:rPr>
          <w:rFonts w:ascii="Arial" w:hAnsi="Arial" w:cs="Arial"/>
        </w:rPr>
        <w:t xml:space="preserve"> [Accessed 5 October 2019].</w:t>
      </w:r>
    </w:p>
    <w:p w14:paraId="7D443791" w14:textId="77777777" w:rsidR="00173DD6" w:rsidRPr="008E0786" w:rsidRDefault="00173DD6" w:rsidP="00326386">
      <w:pPr>
        <w:spacing w:after="0" w:line="360" w:lineRule="auto"/>
        <w:rPr>
          <w:rFonts w:ascii="Arial" w:hAnsi="Arial" w:cs="Arial"/>
        </w:rPr>
      </w:pPr>
    </w:p>
    <w:p w14:paraId="3D14BE92" w14:textId="77777777" w:rsidR="00173DD6" w:rsidRPr="008E0786" w:rsidRDefault="00173DD6" w:rsidP="00326386">
      <w:pPr>
        <w:autoSpaceDE w:val="0"/>
        <w:autoSpaceDN w:val="0"/>
        <w:adjustRightInd w:val="0"/>
        <w:spacing w:after="0" w:line="360" w:lineRule="auto"/>
        <w:jc w:val="both"/>
        <w:rPr>
          <w:rFonts w:ascii="Arial" w:hAnsi="Arial" w:cs="Arial"/>
        </w:rPr>
      </w:pPr>
      <w:r w:rsidRPr="008E0786">
        <w:rPr>
          <w:rFonts w:ascii="Arial" w:hAnsi="Arial" w:cs="Arial"/>
        </w:rPr>
        <w:t xml:space="preserve">Fish and </w:t>
      </w:r>
      <w:proofErr w:type="spellStart"/>
      <w:r w:rsidRPr="008E0786">
        <w:rPr>
          <w:rFonts w:ascii="Arial" w:hAnsi="Arial" w:cs="Arial"/>
        </w:rPr>
        <w:t>Twinn</w:t>
      </w:r>
      <w:proofErr w:type="spellEnd"/>
      <w:r w:rsidRPr="008E0786">
        <w:rPr>
          <w:rFonts w:ascii="Arial" w:hAnsi="Arial" w:cs="Arial"/>
        </w:rPr>
        <w:t xml:space="preserve"> (1997). Quality Clinical Supervision in the Health Care Professions: Principled Approaches to Practice. Butterworth Heinemann, Oxford. </w:t>
      </w:r>
    </w:p>
    <w:p w14:paraId="351EE501" w14:textId="77777777" w:rsidR="00173DD6" w:rsidRPr="008E0786" w:rsidRDefault="00173DD6" w:rsidP="00326386">
      <w:pPr>
        <w:spacing w:after="0" w:line="360" w:lineRule="auto"/>
        <w:rPr>
          <w:rFonts w:ascii="Arial" w:hAnsi="Arial" w:cs="Arial"/>
        </w:rPr>
      </w:pPr>
    </w:p>
    <w:p w14:paraId="2C7873D1" w14:textId="77777777" w:rsidR="008F4417" w:rsidRPr="008E0786" w:rsidRDefault="008F4417" w:rsidP="00326386">
      <w:pPr>
        <w:spacing w:after="0" w:line="360" w:lineRule="auto"/>
        <w:rPr>
          <w:rFonts w:ascii="Arial" w:hAnsi="Arial" w:cs="Arial"/>
        </w:rPr>
      </w:pPr>
      <w:r w:rsidRPr="008E0786">
        <w:rPr>
          <w:rFonts w:ascii="Arial" w:hAnsi="Arial" w:cs="Arial"/>
        </w:rPr>
        <w:t xml:space="preserve">Hughes, A. (2017) </w:t>
      </w:r>
      <w:r w:rsidRPr="008E0786">
        <w:rPr>
          <w:rFonts w:ascii="Arial" w:hAnsi="Arial" w:cs="Arial"/>
          <w:i/>
          <w:iCs/>
        </w:rPr>
        <w:t xml:space="preserve">The Chakra’s and Maslow’s hierarchy of needs. </w:t>
      </w:r>
      <w:r w:rsidRPr="008E0786">
        <w:rPr>
          <w:rFonts w:ascii="Arial" w:hAnsi="Arial" w:cs="Arial"/>
        </w:rPr>
        <w:t xml:space="preserve">[Online]. Available from: </w:t>
      </w:r>
      <w:hyperlink r:id="rId20" w:history="1">
        <w:r w:rsidRPr="008E0786">
          <w:rPr>
            <w:rStyle w:val="Hyperlink"/>
            <w:rFonts w:ascii="Arial" w:hAnsi="Arial" w:cs="Arial"/>
            <w:color w:val="auto"/>
          </w:rPr>
          <w:t>https://www.yogapedia.com/the-chakras-and-maslows-hierarchy-of-needs/2/9992</w:t>
        </w:r>
      </w:hyperlink>
      <w:r w:rsidRPr="008E0786">
        <w:rPr>
          <w:rFonts w:ascii="Arial" w:hAnsi="Arial" w:cs="Arial"/>
        </w:rPr>
        <w:t xml:space="preserve"> [Accessed 20 October 2019].</w:t>
      </w:r>
    </w:p>
    <w:p w14:paraId="6679D763" w14:textId="08612A3F" w:rsidR="00BA4B50" w:rsidRPr="008E0786" w:rsidRDefault="00BA4B50" w:rsidP="00326386">
      <w:pPr>
        <w:spacing w:after="0" w:line="360" w:lineRule="auto"/>
        <w:rPr>
          <w:rFonts w:ascii="Arial" w:hAnsi="Arial" w:cs="Arial"/>
          <w:color w:val="000000" w:themeColor="text1"/>
        </w:rPr>
      </w:pPr>
    </w:p>
    <w:p w14:paraId="6454E22A" w14:textId="74BA0277" w:rsidR="008F4417" w:rsidRPr="008E0786" w:rsidRDefault="008F4417" w:rsidP="00326386">
      <w:pPr>
        <w:spacing w:after="0" w:line="360" w:lineRule="auto"/>
        <w:rPr>
          <w:rFonts w:ascii="Arial" w:hAnsi="Arial" w:cs="Arial"/>
        </w:rPr>
      </w:pPr>
      <w:r w:rsidRPr="008E0786">
        <w:rPr>
          <w:rFonts w:ascii="Arial" w:hAnsi="Arial" w:cs="Arial"/>
        </w:rPr>
        <w:t xml:space="preserve">Kumar, R. (2005) </w:t>
      </w:r>
      <w:r w:rsidRPr="008E0786">
        <w:rPr>
          <w:rFonts w:ascii="Arial" w:hAnsi="Arial" w:cs="Arial"/>
          <w:i/>
          <w:iCs/>
        </w:rPr>
        <w:t xml:space="preserve">Research methodology: a step by step guide for beginners. </w:t>
      </w:r>
      <w:r w:rsidRPr="008E0786">
        <w:rPr>
          <w:rFonts w:ascii="Arial" w:hAnsi="Arial" w:cs="Arial"/>
        </w:rPr>
        <w:t>London, SAGE Publications Ltd.</w:t>
      </w:r>
    </w:p>
    <w:p w14:paraId="1EFD7237" w14:textId="43B382A8" w:rsidR="008F4417" w:rsidRPr="008E0786" w:rsidRDefault="008F4417" w:rsidP="00326386">
      <w:pPr>
        <w:spacing w:after="0" w:line="360" w:lineRule="auto"/>
        <w:rPr>
          <w:rFonts w:ascii="Arial" w:hAnsi="Arial" w:cs="Arial"/>
        </w:rPr>
      </w:pPr>
    </w:p>
    <w:p w14:paraId="18F122DF" w14:textId="77777777" w:rsidR="008F4417" w:rsidRPr="008E0786" w:rsidRDefault="008F4417" w:rsidP="00326386">
      <w:pPr>
        <w:spacing w:after="0" w:line="360" w:lineRule="auto"/>
        <w:rPr>
          <w:rFonts w:ascii="Arial" w:hAnsi="Arial" w:cs="Arial"/>
        </w:rPr>
      </w:pPr>
      <w:r w:rsidRPr="008E0786">
        <w:rPr>
          <w:rFonts w:ascii="Arial" w:hAnsi="Arial" w:cs="Arial"/>
        </w:rPr>
        <w:t xml:space="preserve">McAteer, M., Hallett, F., Murtagh, L. and Turnbull, G. (2010) </w:t>
      </w:r>
      <w:r w:rsidRPr="008E0786">
        <w:rPr>
          <w:rFonts w:ascii="Arial" w:hAnsi="Arial" w:cs="Arial"/>
          <w:i/>
          <w:iCs/>
        </w:rPr>
        <w:t xml:space="preserve">Achieving your </w:t>
      </w:r>
      <w:proofErr w:type="gramStart"/>
      <w:r w:rsidRPr="008E0786">
        <w:rPr>
          <w:rFonts w:ascii="Arial" w:hAnsi="Arial" w:cs="Arial"/>
          <w:i/>
          <w:iCs/>
        </w:rPr>
        <w:t>Masters in Teaching</w:t>
      </w:r>
      <w:proofErr w:type="gramEnd"/>
      <w:r w:rsidRPr="008E0786">
        <w:rPr>
          <w:rFonts w:ascii="Arial" w:hAnsi="Arial" w:cs="Arial"/>
          <w:i/>
          <w:iCs/>
        </w:rPr>
        <w:t xml:space="preserve"> and Learning</w:t>
      </w:r>
      <w:r w:rsidRPr="008E0786">
        <w:rPr>
          <w:rFonts w:ascii="Arial" w:hAnsi="Arial" w:cs="Arial"/>
        </w:rPr>
        <w:t xml:space="preserve">. Exeter: Learning Matters, pp. 107. </w:t>
      </w:r>
    </w:p>
    <w:p w14:paraId="1E9A1A56" w14:textId="20B1CF7D" w:rsidR="008F4417" w:rsidRPr="008E0786" w:rsidRDefault="008F4417" w:rsidP="00326386">
      <w:pPr>
        <w:tabs>
          <w:tab w:val="left" w:pos="5236"/>
        </w:tabs>
        <w:spacing w:after="0" w:line="360" w:lineRule="auto"/>
        <w:rPr>
          <w:rFonts w:ascii="Arial" w:hAnsi="Arial" w:cs="Arial"/>
        </w:rPr>
      </w:pPr>
    </w:p>
    <w:p w14:paraId="5DB0FB94" w14:textId="0034582B" w:rsidR="008F4417" w:rsidRPr="008E0786" w:rsidRDefault="008F4417" w:rsidP="00326386">
      <w:pPr>
        <w:spacing w:after="0" w:line="360" w:lineRule="auto"/>
        <w:rPr>
          <w:rFonts w:ascii="Arial" w:hAnsi="Arial" w:cs="Arial"/>
        </w:rPr>
      </w:pPr>
      <w:r w:rsidRPr="008E0786">
        <w:rPr>
          <w:rFonts w:ascii="Arial" w:hAnsi="Arial" w:cs="Arial"/>
        </w:rPr>
        <w:t xml:space="preserve">McLeod, S.A. </w:t>
      </w:r>
      <w:r w:rsidR="00C435EB" w:rsidRPr="008E0786">
        <w:rPr>
          <w:rFonts w:ascii="Arial" w:hAnsi="Arial" w:cs="Arial"/>
        </w:rPr>
        <w:t>(</w:t>
      </w:r>
      <w:r w:rsidRPr="008E0786">
        <w:rPr>
          <w:rFonts w:ascii="Arial" w:hAnsi="Arial" w:cs="Arial"/>
        </w:rPr>
        <w:t>2018</w:t>
      </w:r>
      <w:r w:rsidR="00C435EB" w:rsidRPr="008E0786">
        <w:rPr>
          <w:rFonts w:ascii="Arial" w:hAnsi="Arial" w:cs="Arial"/>
        </w:rPr>
        <w:t>)</w:t>
      </w:r>
      <w:r w:rsidRPr="008E0786">
        <w:rPr>
          <w:rFonts w:ascii="Arial" w:hAnsi="Arial" w:cs="Arial"/>
        </w:rPr>
        <w:t xml:space="preserve"> Skinner - Operant Conditioning. [Online]. Available at: </w:t>
      </w:r>
      <w:hyperlink r:id="rId21" w:history="1">
        <w:r w:rsidRPr="008E0786">
          <w:rPr>
            <w:rStyle w:val="Hyperlink"/>
            <w:rFonts w:ascii="Arial" w:hAnsi="Arial" w:cs="Arial"/>
            <w:color w:val="auto"/>
          </w:rPr>
          <w:t>https://www.simplypsychology.org/operant-conditioning.html</w:t>
        </w:r>
      </w:hyperlink>
      <w:r w:rsidRPr="008E0786">
        <w:rPr>
          <w:rFonts w:ascii="Arial" w:hAnsi="Arial" w:cs="Arial"/>
        </w:rPr>
        <w:t xml:space="preserve"> [Accessed 18 October 2019].</w:t>
      </w:r>
    </w:p>
    <w:p w14:paraId="1199F5C8" w14:textId="77777777" w:rsidR="008F4417" w:rsidRPr="008E0786" w:rsidRDefault="008F4417" w:rsidP="00326386">
      <w:pPr>
        <w:spacing w:after="0" w:line="360" w:lineRule="auto"/>
        <w:rPr>
          <w:rFonts w:ascii="Arial" w:hAnsi="Arial" w:cs="Arial"/>
        </w:rPr>
      </w:pPr>
    </w:p>
    <w:p w14:paraId="5A76B7C5" w14:textId="3449840C" w:rsidR="008F4417" w:rsidRPr="008E0786" w:rsidRDefault="008F4417" w:rsidP="00326386">
      <w:pPr>
        <w:spacing w:after="0" w:line="360" w:lineRule="auto"/>
        <w:rPr>
          <w:rFonts w:ascii="Arial" w:hAnsi="Arial" w:cs="Arial"/>
        </w:rPr>
      </w:pPr>
      <w:r w:rsidRPr="008E0786">
        <w:rPr>
          <w:rFonts w:ascii="Arial" w:hAnsi="Arial" w:cs="Arial"/>
        </w:rPr>
        <w:lastRenderedPageBreak/>
        <w:t>McCleod, S.A</w:t>
      </w:r>
      <w:r w:rsidR="00C435EB" w:rsidRPr="008E0786">
        <w:rPr>
          <w:rFonts w:ascii="Arial" w:hAnsi="Arial" w:cs="Arial"/>
        </w:rPr>
        <w:t>.</w:t>
      </w:r>
      <w:r w:rsidRPr="008E0786">
        <w:rPr>
          <w:rFonts w:ascii="Arial" w:hAnsi="Arial" w:cs="Arial"/>
        </w:rPr>
        <w:t xml:space="preserve"> (2018) </w:t>
      </w:r>
      <w:r w:rsidRPr="008E0786">
        <w:rPr>
          <w:rFonts w:ascii="Arial" w:hAnsi="Arial" w:cs="Arial"/>
          <w:i/>
          <w:iCs/>
        </w:rPr>
        <w:t>Maslow’s hierarchy of needs</w:t>
      </w:r>
      <w:r w:rsidRPr="008E0786">
        <w:rPr>
          <w:rFonts w:ascii="Arial" w:hAnsi="Arial" w:cs="Arial"/>
        </w:rPr>
        <w:t xml:space="preserve"> [Online]. Available from: </w:t>
      </w:r>
      <w:hyperlink r:id="rId22" w:history="1">
        <w:r w:rsidRPr="008E0786">
          <w:rPr>
            <w:rStyle w:val="Hyperlink"/>
            <w:rFonts w:ascii="Arial" w:hAnsi="Arial" w:cs="Arial"/>
            <w:color w:val="auto"/>
          </w:rPr>
          <w:t>https://www.simplypsychology.org/maslow.html</w:t>
        </w:r>
      </w:hyperlink>
      <w:r w:rsidRPr="008E0786">
        <w:rPr>
          <w:rFonts w:ascii="Arial" w:hAnsi="Arial" w:cs="Arial"/>
        </w:rPr>
        <w:t xml:space="preserve"> [Accessed 05 October 2019].</w:t>
      </w:r>
    </w:p>
    <w:p w14:paraId="1E392700" w14:textId="77777777" w:rsidR="008F4417" w:rsidRPr="008E0786" w:rsidRDefault="008F4417" w:rsidP="00326386">
      <w:pPr>
        <w:spacing w:after="0" w:line="360" w:lineRule="auto"/>
        <w:rPr>
          <w:rFonts w:ascii="Arial" w:hAnsi="Arial" w:cs="Arial"/>
        </w:rPr>
      </w:pPr>
    </w:p>
    <w:p w14:paraId="09F81893" w14:textId="77777777" w:rsidR="00C435EB" w:rsidRPr="008E0786" w:rsidRDefault="00C435EB" w:rsidP="00326386">
      <w:pPr>
        <w:spacing w:after="0" w:line="360" w:lineRule="auto"/>
        <w:rPr>
          <w:rFonts w:ascii="Arial" w:hAnsi="Arial" w:cs="Arial"/>
        </w:rPr>
      </w:pPr>
      <w:r w:rsidRPr="008E0786">
        <w:rPr>
          <w:rFonts w:ascii="Arial" w:hAnsi="Arial" w:cs="Arial"/>
        </w:rPr>
        <w:t>Maslow, A. H. (1943). A theory of human motivation. Psychological Review, 50(4), pp. 370-396.</w:t>
      </w:r>
    </w:p>
    <w:p w14:paraId="3AEF1BF7" w14:textId="77777777" w:rsidR="00C435EB" w:rsidRPr="008E0786" w:rsidRDefault="00C435EB" w:rsidP="00326386">
      <w:pPr>
        <w:spacing w:after="0" w:line="360" w:lineRule="auto"/>
        <w:rPr>
          <w:rFonts w:ascii="Arial" w:hAnsi="Arial" w:cs="Arial"/>
        </w:rPr>
      </w:pPr>
    </w:p>
    <w:p w14:paraId="02109B1E" w14:textId="77777777" w:rsidR="00C435EB" w:rsidRPr="008E0786" w:rsidRDefault="00C435EB" w:rsidP="00326386">
      <w:pPr>
        <w:spacing w:after="0" w:line="360" w:lineRule="auto"/>
        <w:rPr>
          <w:rFonts w:ascii="Arial" w:hAnsi="Arial" w:cs="Arial"/>
        </w:rPr>
      </w:pPr>
      <w:r w:rsidRPr="008E0786">
        <w:rPr>
          <w:rFonts w:ascii="Arial" w:hAnsi="Arial" w:cs="Arial"/>
        </w:rPr>
        <w:t xml:space="preserve">National Health Service (2018) </w:t>
      </w:r>
      <w:r w:rsidRPr="008E0786">
        <w:rPr>
          <w:rFonts w:ascii="Arial" w:hAnsi="Arial" w:cs="Arial"/>
          <w:i/>
          <w:iCs/>
        </w:rPr>
        <w:t xml:space="preserve">A guide to </w:t>
      </w:r>
      <w:r w:rsidRPr="008E0786">
        <w:rPr>
          <w:rFonts w:ascii="Arial" w:hAnsi="Arial" w:cs="Arial"/>
        </w:rPr>
        <w:t xml:space="preserve">yoga. [Online]. Available at: </w:t>
      </w:r>
      <w:hyperlink r:id="rId23" w:history="1">
        <w:r w:rsidRPr="008E0786">
          <w:rPr>
            <w:rStyle w:val="Hyperlink"/>
            <w:rFonts w:ascii="Arial" w:hAnsi="Arial" w:cs="Arial"/>
            <w:color w:val="auto"/>
          </w:rPr>
          <w:t>https://www.nhs.uk/live-well/exercise/guide-to-yoga/</w:t>
        </w:r>
      </w:hyperlink>
      <w:r w:rsidRPr="008E0786">
        <w:rPr>
          <w:rFonts w:ascii="Arial" w:hAnsi="Arial" w:cs="Arial"/>
        </w:rPr>
        <w:t xml:space="preserve"> [Accessed 01 October 2019].</w:t>
      </w:r>
    </w:p>
    <w:p w14:paraId="129E7756" w14:textId="5BE358B8" w:rsidR="008F4417" w:rsidRPr="008E0786" w:rsidRDefault="008F4417" w:rsidP="00326386">
      <w:pPr>
        <w:spacing w:after="0" w:line="360" w:lineRule="auto"/>
        <w:rPr>
          <w:rFonts w:ascii="Arial" w:hAnsi="Arial" w:cs="Arial"/>
          <w:color w:val="000000" w:themeColor="text1"/>
        </w:rPr>
      </w:pPr>
    </w:p>
    <w:p w14:paraId="1E2E210F" w14:textId="77777777" w:rsidR="00C435EB" w:rsidRPr="008E0786" w:rsidRDefault="00C435EB" w:rsidP="00326386">
      <w:pPr>
        <w:spacing w:after="0" w:line="360" w:lineRule="auto"/>
        <w:rPr>
          <w:rFonts w:ascii="Arial" w:hAnsi="Arial" w:cs="Arial"/>
        </w:rPr>
      </w:pPr>
      <w:r w:rsidRPr="008E0786">
        <w:rPr>
          <w:rFonts w:ascii="Arial" w:hAnsi="Arial" w:cs="Arial"/>
        </w:rPr>
        <w:t xml:space="preserve">Rutledge, P. (2011) </w:t>
      </w:r>
      <w:r w:rsidRPr="008E0786">
        <w:rPr>
          <w:rFonts w:ascii="Arial" w:hAnsi="Arial" w:cs="Arial"/>
          <w:i/>
          <w:iCs/>
        </w:rPr>
        <w:t xml:space="preserve">Social Networks: What Maslow misses. </w:t>
      </w:r>
      <w:r w:rsidRPr="008E0786">
        <w:rPr>
          <w:rFonts w:ascii="Arial" w:hAnsi="Arial" w:cs="Arial"/>
        </w:rPr>
        <w:t xml:space="preserve">[Online]. Available from: </w:t>
      </w:r>
      <w:hyperlink r:id="rId24" w:history="1">
        <w:r w:rsidRPr="008E0786">
          <w:rPr>
            <w:rStyle w:val="Hyperlink"/>
            <w:rFonts w:ascii="Arial" w:hAnsi="Arial" w:cs="Arial"/>
            <w:color w:val="auto"/>
          </w:rPr>
          <w:t>https://www.psychologytoday.com/gb/blog/positively-media/201111/social-networks-what-maslow-misses-0</w:t>
        </w:r>
      </w:hyperlink>
      <w:r w:rsidRPr="008E0786">
        <w:rPr>
          <w:rFonts w:ascii="Arial" w:hAnsi="Arial" w:cs="Arial"/>
        </w:rPr>
        <w:t xml:space="preserve"> [Accessed 19 October 2019].</w:t>
      </w:r>
    </w:p>
    <w:p w14:paraId="3BCF63A2" w14:textId="72A70653" w:rsidR="00C435EB" w:rsidRPr="008E0786" w:rsidRDefault="00C435EB" w:rsidP="00326386">
      <w:pPr>
        <w:spacing w:after="0" w:line="360" w:lineRule="auto"/>
        <w:rPr>
          <w:rFonts w:ascii="Arial" w:hAnsi="Arial" w:cs="Arial"/>
          <w:color w:val="000000" w:themeColor="text1"/>
        </w:rPr>
      </w:pPr>
    </w:p>
    <w:p w14:paraId="0CAA8B2D" w14:textId="660FC38B" w:rsidR="00C435EB" w:rsidRPr="008E0786" w:rsidRDefault="00C435EB" w:rsidP="00326386">
      <w:pPr>
        <w:spacing w:after="0" w:line="360" w:lineRule="auto"/>
        <w:rPr>
          <w:rFonts w:ascii="Arial" w:hAnsi="Arial" w:cs="Arial"/>
        </w:rPr>
      </w:pPr>
      <w:r w:rsidRPr="008E0786">
        <w:rPr>
          <w:rFonts w:ascii="Arial" w:hAnsi="Arial" w:cs="Arial"/>
        </w:rPr>
        <w:t xml:space="preserve">Siegel, D. and Payne Bryson, T. (2018) </w:t>
      </w:r>
      <w:r w:rsidRPr="008E0786">
        <w:rPr>
          <w:rFonts w:ascii="Arial" w:hAnsi="Arial" w:cs="Arial"/>
          <w:i/>
          <w:iCs/>
        </w:rPr>
        <w:t xml:space="preserve">The yes </w:t>
      </w:r>
      <w:proofErr w:type="gramStart"/>
      <w:r w:rsidRPr="008E0786">
        <w:rPr>
          <w:rFonts w:ascii="Arial" w:hAnsi="Arial" w:cs="Arial"/>
          <w:i/>
          <w:iCs/>
        </w:rPr>
        <w:t>brain child</w:t>
      </w:r>
      <w:proofErr w:type="gramEnd"/>
      <w:r w:rsidRPr="008E0786">
        <w:rPr>
          <w:rFonts w:ascii="Arial" w:hAnsi="Arial" w:cs="Arial"/>
        </w:rPr>
        <w:t>. London: Simon and Schuster.</w:t>
      </w:r>
    </w:p>
    <w:p w14:paraId="05CD8DA8" w14:textId="39C0178F" w:rsidR="00C435EB" w:rsidRPr="008E0786" w:rsidRDefault="00C435EB" w:rsidP="00326386">
      <w:pPr>
        <w:spacing w:after="0" w:line="360" w:lineRule="auto"/>
        <w:rPr>
          <w:rFonts w:ascii="Arial" w:hAnsi="Arial" w:cs="Arial"/>
        </w:rPr>
      </w:pPr>
    </w:p>
    <w:p w14:paraId="1954A543" w14:textId="7823286F" w:rsidR="00C435EB" w:rsidRPr="008E0786" w:rsidRDefault="00C435EB" w:rsidP="00326386">
      <w:pPr>
        <w:spacing w:after="0" w:line="360" w:lineRule="auto"/>
        <w:rPr>
          <w:rFonts w:ascii="Arial" w:hAnsi="Arial" w:cs="Arial"/>
        </w:rPr>
      </w:pPr>
      <w:r w:rsidRPr="008E0786">
        <w:rPr>
          <w:rFonts w:ascii="Arial" w:hAnsi="Arial" w:cs="Arial"/>
        </w:rPr>
        <w:t xml:space="preserve">Sussex University. (n.d.) </w:t>
      </w:r>
      <w:r w:rsidRPr="008E0786">
        <w:rPr>
          <w:rFonts w:ascii="Arial" w:hAnsi="Arial" w:cs="Arial"/>
          <w:i/>
          <w:iCs/>
        </w:rPr>
        <w:t xml:space="preserve">Robin Banerjee's Sociogram Tools </w:t>
      </w:r>
      <w:r w:rsidRPr="008E0786">
        <w:rPr>
          <w:rFonts w:ascii="Arial" w:hAnsi="Arial" w:cs="Arial"/>
        </w:rPr>
        <w:t xml:space="preserve">[Online]. Available from: </w:t>
      </w:r>
      <w:hyperlink r:id="rId25" w:history="1">
        <w:r w:rsidRPr="008E0786">
          <w:rPr>
            <w:rStyle w:val="Hyperlink"/>
            <w:rFonts w:ascii="Arial" w:hAnsi="Arial" w:cs="Arial"/>
            <w:color w:val="auto"/>
          </w:rPr>
          <w:t>http://users.sussex.ac.uk/~robinb/socio.html</w:t>
        </w:r>
      </w:hyperlink>
      <w:r w:rsidRPr="008E0786">
        <w:rPr>
          <w:rFonts w:ascii="Arial" w:hAnsi="Arial" w:cs="Arial"/>
        </w:rPr>
        <w:t xml:space="preserve"> [Accessed 10 October 2019].</w:t>
      </w:r>
    </w:p>
    <w:p w14:paraId="00FAFD8B" w14:textId="4852AA2E" w:rsidR="00770992" w:rsidRPr="008E0786" w:rsidRDefault="00770992" w:rsidP="00326386">
      <w:pPr>
        <w:spacing w:after="0" w:line="360" w:lineRule="auto"/>
        <w:rPr>
          <w:rFonts w:ascii="Arial" w:hAnsi="Arial" w:cs="Arial"/>
          <w:color w:val="000000" w:themeColor="text1"/>
        </w:rPr>
      </w:pPr>
    </w:p>
    <w:p w14:paraId="2092E33B" w14:textId="5A269844" w:rsidR="00C435EB" w:rsidRPr="008E0786" w:rsidRDefault="00C435EB" w:rsidP="00326386">
      <w:pPr>
        <w:spacing w:after="0" w:line="360" w:lineRule="auto"/>
        <w:rPr>
          <w:rFonts w:ascii="Arial" w:hAnsi="Arial" w:cs="Arial"/>
        </w:rPr>
      </w:pPr>
      <w:r w:rsidRPr="008E0786">
        <w:rPr>
          <w:rFonts w:ascii="Arial" w:hAnsi="Arial" w:cs="Arial"/>
        </w:rPr>
        <w:t xml:space="preserve">The National Assembly for Wales (2015) </w:t>
      </w:r>
      <w:r w:rsidRPr="008E0786">
        <w:rPr>
          <w:rFonts w:ascii="Arial" w:hAnsi="Arial" w:cs="Arial"/>
          <w:i/>
          <w:iCs/>
        </w:rPr>
        <w:t xml:space="preserve">Wellbeing of future educations (Wales) Act 2015. </w:t>
      </w:r>
      <w:r w:rsidRPr="008E0786">
        <w:rPr>
          <w:rFonts w:ascii="Arial" w:hAnsi="Arial" w:cs="Arial"/>
        </w:rPr>
        <w:t xml:space="preserve">[Online] Available at: </w:t>
      </w:r>
      <w:hyperlink r:id="rId26" w:history="1">
        <w:r w:rsidRPr="008E0786">
          <w:rPr>
            <w:rStyle w:val="Hyperlink"/>
            <w:rFonts w:ascii="Arial" w:hAnsi="Arial" w:cs="Arial"/>
            <w:color w:val="auto"/>
          </w:rPr>
          <w:t>https://futuregenerations.wales/wp-content/uploads/2017/02/150623-guide-to-the-fg-act-en.pdf</w:t>
        </w:r>
      </w:hyperlink>
      <w:r w:rsidRPr="008E0786">
        <w:rPr>
          <w:rFonts w:ascii="Arial" w:hAnsi="Arial" w:cs="Arial"/>
        </w:rPr>
        <w:t xml:space="preserve"> [Accessed 01 October 2019].</w:t>
      </w:r>
    </w:p>
    <w:p w14:paraId="15AC580D" w14:textId="0FBA9B0E" w:rsidR="00C435EB" w:rsidRPr="008E0786" w:rsidRDefault="00C435EB" w:rsidP="00326386">
      <w:pPr>
        <w:spacing w:after="0" w:line="360" w:lineRule="auto"/>
        <w:rPr>
          <w:rFonts w:ascii="Arial" w:hAnsi="Arial" w:cs="Arial"/>
        </w:rPr>
      </w:pPr>
    </w:p>
    <w:p w14:paraId="04DB21A3" w14:textId="1108D28C" w:rsidR="00C435EB" w:rsidRPr="008E0786" w:rsidRDefault="00C435EB" w:rsidP="00326386">
      <w:pPr>
        <w:autoSpaceDE w:val="0"/>
        <w:autoSpaceDN w:val="0"/>
        <w:adjustRightInd w:val="0"/>
        <w:spacing w:after="0" w:line="360" w:lineRule="auto"/>
        <w:jc w:val="both"/>
        <w:rPr>
          <w:rFonts w:ascii="Arial" w:hAnsi="Arial" w:cs="Arial"/>
        </w:rPr>
      </w:pPr>
      <w:r w:rsidRPr="008E0786">
        <w:rPr>
          <w:rFonts w:ascii="Arial" w:hAnsi="Arial" w:cs="Arial"/>
        </w:rPr>
        <w:t xml:space="preserve">Tickle, L. (1994). </w:t>
      </w:r>
      <w:r w:rsidRPr="008E0786">
        <w:rPr>
          <w:rFonts w:ascii="Arial" w:hAnsi="Arial" w:cs="Arial"/>
          <w:i/>
          <w:iCs/>
        </w:rPr>
        <w:t>The Induction of New Teachers</w:t>
      </w:r>
      <w:r w:rsidRPr="008E0786">
        <w:rPr>
          <w:rFonts w:ascii="Arial" w:hAnsi="Arial" w:cs="Arial"/>
        </w:rPr>
        <w:t xml:space="preserve">. Castell, London Tickle, L. (1994). </w:t>
      </w:r>
      <w:r w:rsidRPr="008E0786">
        <w:rPr>
          <w:rFonts w:ascii="Arial" w:hAnsi="Arial" w:cs="Arial"/>
          <w:i/>
          <w:iCs/>
        </w:rPr>
        <w:t>The Induction of New Teachers</w:t>
      </w:r>
      <w:r w:rsidRPr="008E0786">
        <w:rPr>
          <w:rFonts w:ascii="Arial" w:hAnsi="Arial" w:cs="Arial"/>
        </w:rPr>
        <w:t>. Castell, London</w:t>
      </w:r>
    </w:p>
    <w:p w14:paraId="062ADC2A" w14:textId="77777777" w:rsidR="00C435EB" w:rsidRPr="008E0786" w:rsidRDefault="00C435EB" w:rsidP="00326386">
      <w:pPr>
        <w:spacing w:after="0" w:line="360" w:lineRule="auto"/>
        <w:rPr>
          <w:rFonts w:ascii="Arial" w:hAnsi="Arial" w:cs="Arial"/>
        </w:rPr>
      </w:pPr>
    </w:p>
    <w:p w14:paraId="07A05F3E" w14:textId="4DB5303B" w:rsidR="00770992" w:rsidRPr="008E0786" w:rsidRDefault="00770992" w:rsidP="00326386">
      <w:pPr>
        <w:spacing w:after="0" w:line="360" w:lineRule="auto"/>
        <w:rPr>
          <w:rFonts w:ascii="Arial" w:hAnsi="Arial" w:cs="Arial"/>
        </w:rPr>
      </w:pPr>
      <w:r w:rsidRPr="008E0786">
        <w:rPr>
          <w:rFonts w:ascii="Arial" w:hAnsi="Arial" w:cs="Arial"/>
        </w:rPr>
        <w:t xml:space="preserve">Tripp, D. (2012). </w:t>
      </w:r>
      <w:r w:rsidRPr="008E0786">
        <w:rPr>
          <w:rFonts w:ascii="Arial" w:hAnsi="Arial" w:cs="Arial"/>
          <w:i/>
          <w:iCs/>
        </w:rPr>
        <w:t>Critical Incidents in Teaching: Developing Professional Judgement</w:t>
      </w:r>
      <w:r w:rsidRPr="008E0786">
        <w:rPr>
          <w:rFonts w:ascii="Arial" w:hAnsi="Arial" w:cs="Arial"/>
        </w:rPr>
        <w:t>. London: Routledge, pp. 25.</w:t>
      </w:r>
    </w:p>
    <w:p w14:paraId="3B0814D6" w14:textId="40142192" w:rsidR="00C435EB" w:rsidRPr="008E0786" w:rsidRDefault="00C435EB" w:rsidP="00326386">
      <w:pPr>
        <w:spacing w:after="0" w:line="360" w:lineRule="auto"/>
        <w:rPr>
          <w:rFonts w:ascii="Arial" w:hAnsi="Arial" w:cs="Arial"/>
        </w:rPr>
      </w:pPr>
    </w:p>
    <w:p w14:paraId="688A904E" w14:textId="77777777" w:rsidR="00C435EB" w:rsidRPr="008E0786" w:rsidRDefault="00C435EB" w:rsidP="00326386">
      <w:pPr>
        <w:autoSpaceDE w:val="0"/>
        <w:autoSpaceDN w:val="0"/>
        <w:adjustRightInd w:val="0"/>
        <w:spacing w:after="0" w:line="360" w:lineRule="auto"/>
        <w:jc w:val="both"/>
        <w:rPr>
          <w:rFonts w:ascii="Arial" w:hAnsi="Arial" w:cs="Arial"/>
        </w:rPr>
      </w:pPr>
      <w:r w:rsidRPr="008E0786">
        <w:rPr>
          <w:rFonts w:ascii="Arial" w:hAnsi="Arial" w:cs="Arial"/>
        </w:rPr>
        <w:t xml:space="preserve">Spalding, N.J. (1998). </w:t>
      </w:r>
      <w:r w:rsidRPr="008E0786">
        <w:rPr>
          <w:rFonts w:ascii="Arial" w:hAnsi="Arial" w:cs="Arial"/>
          <w:i/>
          <w:iCs/>
        </w:rPr>
        <w:t>Reflection in Professional Development: A Personal Experience</w:t>
      </w:r>
      <w:r w:rsidRPr="008E0786">
        <w:rPr>
          <w:rFonts w:ascii="Arial" w:hAnsi="Arial" w:cs="Arial"/>
        </w:rPr>
        <w:t>. B.J. of Therapy and Rehabilitation. July 1998.</w:t>
      </w:r>
    </w:p>
    <w:p w14:paraId="261EDC03" w14:textId="6236860D" w:rsidR="008C3C54" w:rsidRPr="008E0786" w:rsidRDefault="008C3C54" w:rsidP="00326386">
      <w:pPr>
        <w:spacing w:after="0" w:line="360" w:lineRule="auto"/>
        <w:rPr>
          <w:rFonts w:ascii="Arial" w:hAnsi="Arial" w:cs="Arial"/>
        </w:rPr>
      </w:pPr>
    </w:p>
    <w:p w14:paraId="60C178D6" w14:textId="11DD858C" w:rsidR="008C3C54" w:rsidRPr="008E0786" w:rsidRDefault="00EB5973" w:rsidP="00326386">
      <w:pPr>
        <w:spacing w:after="0" w:line="360" w:lineRule="auto"/>
        <w:rPr>
          <w:rFonts w:ascii="Arial" w:hAnsi="Arial" w:cs="Arial"/>
        </w:rPr>
      </w:pPr>
      <w:proofErr w:type="spellStart"/>
      <w:r w:rsidRPr="008E0786">
        <w:rPr>
          <w:rFonts w:ascii="Arial" w:hAnsi="Arial" w:cs="Arial"/>
        </w:rPr>
        <w:t>Wiliam</w:t>
      </w:r>
      <w:proofErr w:type="spellEnd"/>
      <w:r w:rsidR="003D2CAD" w:rsidRPr="008E0786">
        <w:rPr>
          <w:rFonts w:ascii="Arial" w:hAnsi="Arial" w:cs="Arial"/>
        </w:rPr>
        <w:t>, D.</w:t>
      </w:r>
      <w:r w:rsidR="005544AE" w:rsidRPr="008E0786">
        <w:rPr>
          <w:rFonts w:ascii="Arial" w:hAnsi="Arial" w:cs="Arial"/>
        </w:rPr>
        <w:t xml:space="preserve"> (2016)</w:t>
      </w:r>
      <w:r w:rsidR="006529E7" w:rsidRPr="008E0786">
        <w:rPr>
          <w:rFonts w:ascii="Arial" w:hAnsi="Arial" w:cs="Arial"/>
        </w:rPr>
        <w:t xml:space="preserve"> </w:t>
      </w:r>
      <w:r w:rsidR="006529E7" w:rsidRPr="008E0786">
        <w:rPr>
          <w:rFonts w:ascii="Arial" w:hAnsi="Arial" w:cs="Arial"/>
          <w:i/>
          <w:iCs/>
        </w:rPr>
        <w:t>T</w:t>
      </w:r>
      <w:r w:rsidR="00C64AEE" w:rsidRPr="008E0786">
        <w:rPr>
          <w:rFonts w:ascii="Arial" w:hAnsi="Arial" w:cs="Arial"/>
          <w:i/>
          <w:iCs/>
        </w:rPr>
        <w:t>he Classroom Experiment</w:t>
      </w:r>
      <w:r w:rsidR="007D24F9" w:rsidRPr="008E0786">
        <w:rPr>
          <w:rFonts w:ascii="Arial" w:hAnsi="Arial" w:cs="Arial"/>
        </w:rPr>
        <w:t xml:space="preserve">. [Online]. </w:t>
      </w:r>
      <w:r w:rsidR="00AD39CE" w:rsidRPr="008E0786">
        <w:rPr>
          <w:rFonts w:ascii="Arial" w:hAnsi="Arial" w:cs="Arial"/>
        </w:rPr>
        <w:t xml:space="preserve">Available at: </w:t>
      </w:r>
      <w:hyperlink r:id="rId27" w:history="1">
        <w:r w:rsidR="00AD39CE" w:rsidRPr="008E0786">
          <w:rPr>
            <w:rStyle w:val="Hyperlink"/>
            <w:rFonts w:ascii="Arial" w:hAnsi="Arial" w:cs="Arial"/>
            <w:color w:val="auto"/>
          </w:rPr>
          <w:t>https://www.youtube.com/watch?time_continue=6&amp;v=v7dEigGHJY0</w:t>
        </w:r>
      </w:hyperlink>
      <w:r w:rsidR="00AD39CE" w:rsidRPr="008E0786">
        <w:rPr>
          <w:rFonts w:ascii="Arial" w:hAnsi="Arial" w:cs="Arial"/>
        </w:rPr>
        <w:t xml:space="preserve"> [Accessed </w:t>
      </w:r>
      <w:r w:rsidR="00BC4E1A" w:rsidRPr="008E0786">
        <w:rPr>
          <w:rFonts w:ascii="Arial" w:hAnsi="Arial" w:cs="Arial"/>
        </w:rPr>
        <w:t>02 October 2019].</w:t>
      </w:r>
    </w:p>
    <w:p w14:paraId="7E44EDDD" w14:textId="35662103" w:rsidR="008A31F0" w:rsidRPr="008E0786" w:rsidRDefault="008A31F0" w:rsidP="00326386">
      <w:pPr>
        <w:spacing w:after="0" w:line="360" w:lineRule="auto"/>
        <w:rPr>
          <w:rFonts w:ascii="Arial" w:hAnsi="Arial" w:cs="Arial"/>
        </w:rPr>
      </w:pPr>
    </w:p>
    <w:p w14:paraId="0FF935CF" w14:textId="6D6DF0AE" w:rsidR="00EE0A9E" w:rsidRPr="00326386" w:rsidRDefault="00EE0A9E" w:rsidP="00326386">
      <w:pPr>
        <w:spacing w:after="0" w:line="360" w:lineRule="auto"/>
        <w:rPr>
          <w:rFonts w:ascii="Arial" w:hAnsi="Arial" w:cs="Arial"/>
        </w:rPr>
      </w:pPr>
      <w:r w:rsidRPr="008E0786">
        <w:rPr>
          <w:rFonts w:ascii="Arial" w:hAnsi="Arial" w:cs="Arial"/>
        </w:rPr>
        <w:lastRenderedPageBreak/>
        <w:t xml:space="preserve">Wong, </w:t>
      </w:r>
      <w:r w:rsidR="00696701" w:rsidRPr="008E0786">
        <w:rPr>
          <w:rFonts w:ascii="Arial" w:hAnsi="Arial" w:cs="Arial"/>
        </w:rPr>
        <w:t>A.</w:t>
      </w:r>
      <w:r w:rsidR="001E1D7E" w:rsidRPr="008E0786">
        <w:rPr>
          <w:rFonts w:ascii="Arial" w:hAnsi="Arial" w:cs="Arial"/>
        </w:rPr>
        <w:t xml:space="preserve"> (2018)</w:t>
      </w:r>
      <w:r w:rsidR="00BB6B9A" w:rsidRPr="008E0786">
        <w:rPr>
          <w:rFonts w:ascii="Arial" w:hAnsi="Arial" w:cs="Arial"/>
        </w:rPr>
        <w:t xml:space="preserve"> </w:t>
      </w:r>
      <w:r w:rsidR="00B23596" w:rsidRPr="008E0786">
        <w:rPr>
          <w:rFonts w:ascii="Arial" w:hAnsi="Arial" w:cs="Arial"/>
        </w:rPr>
        <w:t>‘</w:t>
      </w:r>
      <w:r w:rsidR="00093FA9" w:rsidRPr="008E0786">
        <w:rPr>
          <w:rFonts w:ascii="Arial" w:hAnsi="Arial" w:cs="Arial"/>
          <w:i/>
          <w:iCs/>
        </w:rPr>
        <w:t>Why schools</w:t>
      </w:r>
      <w:r w:rsidR="00AE3EED" w:rsidRPr="008E0786">
        <w:rPr>
          <w:rFonts w:ascii="Arial" w:hAnsi="Arial" w:cs="Arial"/>
          <w:i/>
          <w:iCs/>
        </w:rPr>
        <w:t xml:space="preserve"> are banning yoga</w:t>
      </w:r>
      <w:r w:rsidR="00B23596" w:rsidRPr="008E0786">
        <w:rPr>
          <w:rFonts w:ascii="Arial" w:hAnsi="Arial" w:cs="Arial"/>
          <w:i/>
          <w:iCs/>
        </w:rPr>
        <w:t>’</w:t>
      </w:r>
      <w:r w:rsidR="00802562" w:rsidRPr="008E0786">
        <w:rPr>
          <w:rFonts w:ascii="Arial" w:hAnsi="Arial" w:cs="Arial"/>
        </w:rPr>
        <w:t xml:space="preserve">, </w:t>
      </w:r>
      <w:r w:rsidR="00B41AF6" w:rsidRPr="008E0786">
        <w:rPr>
          <w:rFonts w:ascii="Arial" w:hAnsi="Arial" w:cs="Arial"/>
        </w:rPr>
        <w:t>The Atlantic</w:t>
      </w:r>
      <w:r w:rsidR="009F65C1" w:rsidRPr="008E0786">
        <w:rPr>
          <w:rFonts w:ascii="Arial" w:hAnsi="Arial" w:cs="Arial"/>
        </w:rPr>
        <w:t xml:space="preserve">, </w:t>
      </w:r>
      <w:r w:rsidR="00874DEE" w:rsidRPr="008E0786">
        <w:rPr>
          <w:rFonts w:ascii="Arial" w:hAnsi="Arial" w:cs="Arial"/>
        </w:rPr>
        <w:t>20 September</w:t>
      </w:r>
      <w:r w:rsidR="00A47AF9" w:rsidRPr="008E0786">
        <w:rPr>
          <w:rFonts w:ascii="Arial" w:hAnsi="Arial" w:cs="Arial"/>
        </w:rPr>
        <w:t xml:space="preserve">. [Online]. </w:t>
      </w:r>
      <w:r w:rsidR="00572884" w:rsidRPr="00326386">
        <w:rPr>
          <w:rFonts w:ascii="Arial" w:hAnsi="Arial" w:cs="Arial"/>
        </w:rPr>
        <w:t xml:space="preserve">Available from: </w:t>
      </w:r>
      <w:hyperlink r:id="rId28" w:history="1">
        <w:r w:rsidR="00B949E4" w:rsidRPr="00326386">
          <w:rPr>
            <w:rStyle w:val="Hyperlink"/>
            <w:rFonts w:ascii="Arial" w:hAnsi="Arial" w:cs="Arial"/>
            <w:color w:val="auto"/>
          </w:rPr>
          <w:t>https://www.theatlantic.com/education/archive/2018/09/why-schools-are-banning-yoga/570904/</w:t>
        </w:r>
      </w:hyperlink>
      <w:r w:rsidR="00B949E4" w:rsidRPr="00326386">
        <w:rPr>
          <w:rFonts w:ascii="Arial" w:hAnsi="Arial" w:cs="Arial"/>
        </w:rPr>
        <w:t xml:space="preserve"> [Accessed 20 October 2019].</w:t>
      </w:r>
      <w:r w:rsidR="00326386">
        <w:rPr>
          <w:rFonts w:ascii="Arial" w:hAnsi="Arial" w:cs="Arial"/>
        </w:rPr>
        <w:t xml:space="preserve"> </w:t>
      </w:r>
    </w:p>
    <w:p w14:paraId="2F0CCB61" w14:textId="18E303A9" w:rsidR="00E139BA" w:rsidRPr="00326386" w:rsidRDefault="00E139BA" w:rsidP="001C7FD2">
      <w:pPr>
        <w:spacing w:after="0"/>
        <w:rPr>
          <w:rFonts w:ascii="Arial" w:hAnsi="Arial" w:cs="Arial"/>
        </w:rPr>
      </w:pPr>
      <w:bookmarkStart w:id="8" w:name="_GoBack"/>
      <w:bookmarkEnd w:id="8"/>
    </w:p>
    <w:p w14:paraId="0AA00250" w14:textId="37857E9F" w:rsidR="0024160A" w:rsidRDefault="0024160A" w:rsidP="00106969">
      <w:pPr>
        <w:autoSpaceDE w:val="0"/>
        <w:autoSpaceDN w:val="0"/>
        <w:adjustRightInd w:val="0"/>
        <w:spacing w:after="0" w:line="240" w:lineRule="auto"/>
        <w:jc w:val="both"/>
        <w:rPr>
          <w:rFonts w:ascii="Arial" w:hAnsi="Arial" w:cs="Arial"/>
        </w:rPr>
      </w:pPr>
    </w:p>
    <w:p w14:paraId="54009603" w14:textId="77777777" w:rsidR="00345481" w:rsidRPr="005F6F3B" w:rsidRDefault="00345481" w:rsidP="00106969">
      <w:pPr>
        <w:autoSpaceDE w:val="0"/>
        <w:autoSpaceDN w:val="0"/>
        <w:adjustRightInd w:val="0"/>
        <w:spacing w:after="0" w:line="240" w:lineRule="auto"/>
        <w:jc w:val="both"/>
        <w:rPr>
          <w:rFonts w:ascii="Arial" w:hAnsi="Arial" w:cs="Arial"/>
          <w:color w:val="FF0000"/>
        </w:rPr>
      </w:pPr>
    </w:p>
    <w:p w14:paraId="2F152088" w14:textId="77777777" w:rsidR="00CB63AD" w:rsidRPr="005A1E33" w:rsidRDefault="00CB63AD" w:rsidP="00106969">
      <w:pPr>
        <w:autoSpaceDE w:val="0"/>
        <w:autoSpaceDN w:val="0"/>
        <w:adjustRightInd w:val="0"/>
        <w:spacing w:after="0" w:line="240" w:lineRule="auto"/>
        <w:jc w:val="both"/>
        <w:rPr>
          <w:rFonts w:ascii="Arial" w:hAnsi="Arial" w:cs="Arial"/>
          <w:sz w:val="24"/>
          <w:szCs w:val="24"/>
        </w:rPr>
      </w:pPr>
    </w:p>
    <w:p w14:paraId="5441D06D" w14:textId="77777777" w:rsidR="00B55588" w:rsidRPr="005F6F3B" w:rsidRDefault="00B55588" w:rsidP="001C7FD2">
      <w:pPr>
        <w:spacing w:after="0"/>
        <w:rPr>
          <w:rFonts w:ascii="Arial" w:hAnsi="Arial" w:cs="Arial"/>
          <w:color w:val="FF0000"/>
        </w:rPr>
      </w:pPr>
    </w:p>
    <w:bookmarkEnd w:id="7"/>
    <w:p w14:paraId="24E68F8C" w14:textId="4AEFF761" w:rsidR="00562A85" w:rsidRDefault="00562A85" w:rsidP="006A438F">
      <w:pPr>
        <w:spacing w:after="30"/>
        <w:rPr>
          <w:rFonts w:ascii="Arial" w:hAnsi="Arial" w:cs="Arial"/>
          <w:color w:val="FF0000"/>
        </w:rPr>
      </w:pPr>
    </w:p>
    <w:p w14:paraId="7BC90640" w14:textId="77777777" w:rsidR="00DB649D" w:rsidRDefault="00DB649D" w:rsidP="006A438F">
      <w:pPr>
        <w:spacing w:after="30"/>
        <w:rPr>
          <w:rFonts w:ascii="Arial" w:hAnsi="Arial" w:cs="Arial"/>
          <w:b/>
          <w:bCs/>
          <w:sz w:val="28"/>
          <w:szCs w:val="28"/>
          <w:u w:val="single"/>
        </w:rPr>
        <w:sectPr w:rsidR="00DB649D">
          <w:headerReference w:type="default" r:id="rId29"/>
          <w:pgSz w:w="11906" w:h="16838"/>
          <w:pgMar w:top="1440" w:right="1440" w:bottom="1440" w:left="1440" w:header="708" w:footer="708" w:gutter="0"/>
          <w:cols w:space="708"/>
          <w:docGrid w:linePitch="360"/>
        </w:sectPr>
      </w:pPr>
    </w:p>
    <w:p w14:paraId="58EB9FAD" w14:textId="536AC5E3" w:rsidR="00F91869" w:rsidRDefault="00DB649D" w:rsidP="006A438F">
      <w:pPr>
        <w:spacing w:after="30"/>
        <w:rPr>
          <w:rFonts w:ascii="Arial" w:hAnsi="Arial" w:cs="Arial"/>
          <w:b/>
          <w:bCs/>
          <w:sz w:val="28"/>
          <w:szCs w:val="28"/>
          <w:u w:val="single"/>
        </w:rPr>
      </w:pPr>
      <w:r>
        <w:rPr>
          <w:rFonts w:ascii="Arial" w:hAnsi="Arial" w:cs="Arial"/>
          <w:b/>
          <w:bCs/>
          <w:sz w:val="28"/>
          <w:szCs w:val="28"/>
          <w:u w:val="single"/>
        </w:rPr>
        <w:lastRenderedPageBreak/>
        <w:t>Appen</w:t>
      </w:r>
      <w:r w:rsidR="00F91869">
        <w:rPr>
          <w:rFonts w:ascii="Arial" w:hAnsi="Arial" w:cs="Arial"/>
          <w:b/>
          <w:bCs/>
          <w:sz w:val="28"/>
          <w:szCs w:val="28"/>
          <w:u w:val="single"/>
        </w:rPr>
        <w:t>dix 1</w:t>
      </w:r>
    </w:p>
    <w:p w14:paraId="42366F27" w14:textId="1551D7F7" w:rsidR="00667911" w:rsidRPr="0064288F" w:rsidRDefault="00667911" w:rsidP="006A438F">
      <w:pPr>
        <w:spacing w:after="30"/>
        <w:rPr>
          <w:rFonts w:ascii="Arial" w:hAnsi="Arial" w:cs="Arial"/>
          <w:b/>
          <w:bCs/>
          <w:sz w:val="28"/>
          <w:szCs w:val="28"/>
          <w:u w:val="single"/>
        </w:rPr>
      </w:pPr>
    </w:p>
    <w:p w14:paraId="42DAAD1B" w14:textId="6A910630" w:rsidR="006A438F" w:rsidRDefault="003B0BF1" w:rsidP="006A438F">
      <w:pPr>
        <w:spacing w:after="30"/>
        <w:rPr>
          <w:rFonts w:ascii="Arial" w:hAnsi="Arial" w:cs="Arial"/>
          <w:color w:val="FF0000"/>
        </w:rPr>
      </w:pPr>
      <w:r>
        <w:rPr>
          <w:noProof/>
        </w:rPr>
        <w:drawing>
          <wp:inline distT="0" distB="0" distL="0" distR="0" wp14:anchorId="20613033" wp14:editId="40FFEF9A">
            <wp:extent cx="3587120" cy="478247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588509" cy="4784326"/>
                    </a:xfrm>
                    <a:prstGeom prst="rect">
                      <a:avLst/>
                    </a:prstGeom>
                    <a:noFill/>
                    <a:ln>
                      <a:noFill/>
                    </a:ln>
                  </pic:spPr>
                </pic:pic>
              </a:graphicData>
            </a:graphic>
          </wp:inline>
        </w:drawing>
      </w:r>
      <w:r w:rsidR="00351963">
        <w:rPr>
          <w:noProof/>
        </w:rPr>
        <w:drawing>
          <wp:inline distT="0" distB="0" distL="0" distR="0" wp14:anchorId="0CA747F8" wp14:editId="0B70343F">
            <wp:extent cx="3574473" cy="4765612"/>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583559" cy="4777725"/>
                    </a:xfrm>
                    <a:prstGeom prst="rect">
                      <a:avLst/>
                    </a:prstGeom>
                    <a:noFill/>
                    <a:ln>
                      <a:noFill/>
                    </a:ln>
                  </pic:spPr>
                </pic:pic>
              </a:graphicData>
            </a:graphic>
          </wp:inline>
        </w:drawing>
      </w:r>
    </w:p>
    <w:p w14:paraId="58A74D35" w14:textId="2549C811" w:rsidR="00351963" w:rsidRDefault="00351963" w:rsidP="006A438F">
      <w:pPr>
        <w:spacing w:after="30"/>
        <w:rPr>
          <w:rFonts w:ascii="Arial" w:hAnsi="Arial" w:cs="Arial"/>
          <w:color w:val="FF0000"/>
        </w:rPr>
      </w:pPr>
    </w:p>
    <w:p w14:paraId="1A8CF78A" w14:textId="2D0127ED" w:rsidR="00351963" w:rsidRDefault="00351963" w:rsidP="006A438F">
      <w:pPr>
        <w:spacing w:after="30"/>
        <w:rPr>
          <w:rFonts w:ascii="Arial" w:hAnsi="Arial" w:cs="Arial"/>
          <w:color w:val="FF0000"/>
        </w:rPr>
      </w:pPr>
    </w:p>
    <w:p w14:paraId="20656AD1" w14:textId="387FE207" w:rsidR="00351963" w:rsidRDefault="00351963" w:rsidP="006A438F">
      <w:pPr>
        <w:spacing w:after="30"/>
        <w:rPr>
          <w:rFonts w:ascii="Arial" w:hAnsi="Arial" w:cs="Arial"/>
          <w:b/>
          <w:bCs/>
          <w:sz w:val="28"/>
          <w:szCs w:val="28"/>
          <w:u w:val="single"/>
        </w:rPr>
      </w:pPr>
      <w:r w:rsidRPr="00351963">
        <w:rPr>
          <w:rFonts w:ascii="Arial" w:hAnsi="Arial" w:cs="Arial"/>
          <w:b/>
          <w:bCs/>
          <w:sz w:val="28"/>
          <w:szCs w:val="28"/>
          <w:u w:val="single"/>
        </w:rPr>
        <w:lastRenderedPageBreak/>
        <w:t>Appendix 2</w:t>
      </w:r>
    </w:p>
    <w:p w14:paraId="1D0EF37F" w14:textId="71BCD39D" w:rsidR="00351963" w:rsidRDefault="00351963" w:rsidP="006A438F">
      <w:pPr>
        <w:spacing w:after="30"/>
        <w:rPr>
          <w:rFonts w:ascii="Arial" w:hAnsi="Arial" w:cs="Arial"/>
          <w:b/>
          <w:bCs/>
          <w:sz w:val="28"/>
          <w:szCs w:val="28"/>
          <w:u w:val="single"/>
        </w:rPr>
      </w:pPr>
    </w:p>
    <w:p w14:paraId="740F301C" w14:textId="5074D0DA" w:rsidR="004B55E5" w:rsidRDefault="00721AF0" w:rsidP="006A438F">
      <w:pPr>
        <w:spacing w:after="30"/>
        <w:rPr>
          <w:rFonts w:ascii="Arial" w:hAnsi="Arial" w:cs="Arial"/>
          <w:b/>
          <w:bCs/>
          <w:sz w:val="28"/>
          <w:szCs w:val="28"/>
          <w:u w:val="single"/>
        </w:rPr>
      </w:pPr>
      <w:r>
        <w:rPr>
          <w:noProof/>
        </w:rPr>
        <w:drawing>
          <wp:inline distT="0" distB="0" distL="0" distR="0" wp14:anchorId="25117BB0" wp14:editId="2FD8A41F">
            <wp:extent cx="3692236" cy="4922619"/>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722387" cy="4962817"/>
                    </a:xfrm>
                    <a:prstGeom prst="rect">
                      <a:avLst/>
                    </a:prstGeom>
                    <a:noFill/>
                    <a:ln>
                      <a:noFill/>
                    </a:ln>
                  </pic:spPr>
                </pic:pic>
              </a:graphicData>
            </a:graphic>
          </wp:inline>
        </w:drawing>
      </w:r>
      <w:r w:rsidR="004B55E5">
        <w:rPr>
          <w:noProof/>
        </w:rPr>
        <w:drawing>
          <wp:inline distT="0" distB="0" distL="0" distR="0" wp14:anchorId="2E6F0B9E" wp14:editId="76EDAFC3">
            <wp:extent cx="3713018" cy="4950325"/>
            <wp:effectExtent l="0" t="0" r="1905"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776724" cy="5035261"/>
                    </a:xfrm>
                    <a:prstGeom prst="rect">
                      <a:avLst/>
                    </a:prstGeom>
                    <a:noFill/>
                    <a:ln>
                      <a:noFill/>
                    </a:ln>
                  </pic:spPr>
                </pic:pic>
              </a:graphicData>
            </a:graphic>
          </wp:inline>
        </w:drawing>
      </w:r>
    </w:p>
    <w:p w14:paraId="2C7D0A3F" w14:textId="548B8F94" w:rsidR="00B17D79" w:rsidRDefault="00B17D79" w:rsidP="006A438F">
      <w:pPr>
        <w:spacing w:after="30"/>
        <w:rPr>
          <w:rFonts w:ascii="Arial" w:hAnsi="Arial" w:cs="Arial"/>
          <w:b/>
          <w:bCs/>
          <w:sz w:val="28"/>
          <w:szCs w:val="28"/>
          <w:u w:val="single"/>
        </w:rPr>
      </w:pPr>
    </w:p>
    <w:p w14:paraId="090FF4EA" w14:textId="089B2810" w:rsidR="00B17D79" w:rsidRDefault="00B17D79" w:rsidP="006A438F">
      <w:pPr>
        <w:spacing w:after="30"/>
        <w:rPr>
          <w:rFonts w:ascii="Arial" w:hAnsi="Arial" w:cs="Arial"/>
          <w:b/>
          <w:bCs/>
          <w:sz w:val="28"/>
          <w:szCs w:val="28"/>
          <w:u w:val="single"/>
        </w:rPr>
      </w:pPr>
      <w:r>
        <w:rPr>
          <w:rFonts w:ascii="Arial" w:hAnsi="Arial" w:cs="Arial"/>
          <w:b/>
          <w:bCs/>
          <w:sz w:val="28"/>
          <w:szCs w:val="28"/>
          <w:u w:val="single"/>
        </w:rPr>
        <w:lastRenderedPageBreak/>
        <w:t>Appendix 3</w:t>
      </w:r>
    </w:p>
    <w:p w14:paraId="435CA4CF" w14:textId="542B7F7A" w:rsidR="00B17D79" w:rsidRDefault="00B17D79" w:rsidP="006A438F">
      <w:pPr>
        <w:spacing w:after="30"/>
        <w:rPr>
          <w:rFonts w:ascii="Arial" w:hAnsi="Arial" w:cs="Arial"/>
          <w:b/>
          <w:bCs/>
          <w:sz w:val="28"/>
          <w:szCs w:val="28"/>
          <w:u w:val="single"/>
        </w:rPr>
      </w:pPr>
    </w:p>
    <w:p w14:paraId="23C642D7" w14:textId="1CCCFD68" w:rsidR="00B17D79" w:rsidRDefault="00A27BF7" w:rsidP="006A438F">
      <w:pPr>
        <w:spacing w:after="30"/>
        <w:rPr>
          <w:rFonts w:ascii="Arial" w:hAnsi="Arial" w:cs="Arial"/>
          <w:b/>
          <w:bCs/>
          <w:sz w:val="28"/>
          <w:szCs w:val="28"/>
          <w:u w:val="single"/>
        </w:rPr>
      </w:pPr>
      <w:r>
        <w:rPr>
          <w:noProof/>
        </w:rPr>
        <w:drawing>
          <wp:inline distT="0" distB="0" distL="0" distR="0" wp14:anchorId="3B79C745" wp14:editId="49DE7BFB">
            <wp:extent cx="3851564" cy="5135039"/>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871185" cy="5161198"/>
                    </a:xfrm>
                    <a:prstGeom prst="rect">
                      <a:avLst/>
                    </a:prstGeom>
                    <a:noFill/>
                    <a:ln>
                      <a:noFill/>
                    </a:ln>
                  </pic:spPr>
                </pic:pic>
              </a:graphicData>
            </a:graphic>
          </wp:inline>
        </w:drawing>
      </w:r>
      <w:r w:rsidR="007B2FC5">
        <w:rPr>
          <w:noProof/>
        </w:rPr>
        <w:drawing>
          <wp:inline distT="0" distB="0" distL="0" distR="0" wp14:anchorId="5B9D9A42" wp14:editId="20B08693">
            <wp:extent cx="3858491" cy="5144275"/>
            <wp:effectExtent l="0" t="0" r="889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859721" cy="5145915"/>
                    </a:xfrm>
                    <a:prstGeom prst="rect">
                      <a:avLst/>
                    </a:prstGeom>
                    <a:noFill/>
                    <a:ln>
                      <a:noFill/>
                    </a:ln>
                  </pic:spPr>
                </pic:pic>
              </a:graphicData>
            </a:graphic>
          </wp:inline>
        </w:drawing>
      </w:r>
    </w:p>
    <w:p w14:paraId="7F225253" w14:textId="3E654083" w:rsidR="00CF79CA" w:rsidRDefault="00CF79CA" w:rsidP="006A438F">
      <w:pPr>
        <w:spacing w:after="30"/>
        <w:rPr>
          <w:rFonts w:ascii="Arial" w:hAnsi="Arial" w:cs="Arial"/>
          <w:b/>
          <w:bCs/>
          <w:sz w:val="28"/>
          <w:szCs w:val="28"/>
          <w:u w:val="single"/>
        </w:rPr>
      </w:pPr>
      <w:r>
        <w:rPr>
          <w:rFonts w:ascii="Arial" w:hAnsi="Arial" w:cs="Arial"/>
          <w:b/>
          <w:bCs/>
          <w:sz w:val="28"/>
          <w:szCs w:val="28"/>
          <w:u w:val="single"/>
        </w:rPr>
        <w:lastRenderedPageBreak/>
        <w:t>Appendix 4</w:t>
      </w:r>
    </w:p>
    <w:p w14:paraId="4D68A9BF" w14:textId="4344DB27" w:rsidR="00CF79CA" w:rsidRDefault="00CF79CA" w:rsidP="006A438F">
      <w:pPr>
        <w:spacing w:after="30"/>
        <w:rPr>
          <w:rFonts w:ascii="Arial" w:hAnsi="Arial" w:cs="Arial"/>
          <w:b/>
          <w:bCs/>
          <w:sz w:val="28"/>
          <w:szCs w:val="28"/>
          <w:u w:val="single"/>
        </w:rPr>
      </w:pPr>
    </w:p>
    <w:p w14:paraId="43984E0B" w14:textId="44523411" w:rsidR="00CF79CA" w:rsidRDefault="008A0701" w:rsidP="006A438F">
      <w:pPr>
        <w:spacing w:after="30"/>
        <w:rPr>
          <w:rFonts w:ascii="Arial" w:hAnsi="Arial" w:cs="Arial"/>
          <w:b/>
          <w:bCs/>
          <w:sz w:val="28"/>
          <w:szCs w:val="28"/>
          <w:u w:val="single"/>
        </w:rPr>
      </w:pPr>
      <w:r>
        <w:rPr>
          <w:noProof/>
        </w:rPr>
        <w:drawing>
          <wp:inline distT="0" distB="0" distL="0" distR="0" wp14:anchorId="6FE55A58" wp14:editId="7350518D">
            <wp:extent cx="4860021" cy="7857609"/>
            <wp:effectExtent l="6033" t="0" r="4127" b="4128"/>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16200000">
                      <a:off x="0" y="0"/>
                      <a:ext cx="4866561" cy="7868184"/>
                    </a:xfrm>
                    <a:prstGeom prst="rect">
                      <a:avLst/>
                    </a:prstGeom>
                    <a:noFill/>
                    <a:ln>
                      <a:noFill/>
                    </a:ln>
                  </pic:spPr>
                </pic:pic>
              </a:graphicData>
            </a:graphic>
          </wp:inline>
        </w:drawing>
      </w:r>
    </w:p>
    <w:p w14:paraId="20A437A9" w14:textId="56F80CCF" w:rsidR="00544AF4" w:rsidRDefault="00544AF4" w:rsidP="006A438F">
      <w:pPr>
        <w:spacing w:after="30"/>
        <w:rPr>
          <w:rFonts w:ascii="Arial" w:hAnsi="Arial" w:cs="Arial"/>
          <w:b/>
          <w:bCs/>
          <w:sz w:val="28"/>
          <w:szCs w:val="28"/>
          <w:u w:val="single"/>
        </w:rPr>
      </w:pPr>
    </w:p>
    <w:p w14:paraId="1164D115" w14:textId="77777777" w:rsidR="00A33072" w:rsidRDefault="00A33072" w:rsidP="006A438F">
      <w:pPr>
        <w:spacing w:after="30"/>
        <w:rPr>
          <w:rFonts w:ascii="Arial" w:hAnsi="Arial" w:cs="Arial"/>
          <w:b/>
          <w:bCs/>
          <w:sz w:val="28"/>
          <w:szCs w:val="28"/>
          <w:u w:val="single"/>
        </w:rPr>
        <w:sectPr w:rsidR="00A33072" w:rsidSect="00DB649D">
          <w:pgSz w:w="16838" w:h="11906" w:orient="landscape"/>
          <w:pgMar w:top="1440" w:right="1440" w:bottom="1440" w:left="1440" w:header="709" w:footer="709" w:gutter="0"/>
          <w:cols w:space="708"/>
          <w:docGrid w:linePitch="360"/>
        </w:sectPr>
      </w:pPr>
    </w:p>
    <w:p w14:paraId="051046CE" w14:textId="63B5CC19" w:rsidR="00544AF4" w:rsidRDefault="00544AF4" w:rsidP="006A438F">
      <w:pPr>
        <w:spacing w:after="30"/>
        <w:rPr>
          <w:rFonts w:ascii="Arial" w:hAnsi="Arial" w:cs="Arial"/>
          <w:b/>
          <w:bCs/>
          <w:sz w:val="28"/>
          <w:szCs w:val="28"/>
          <w:u w:val="single"/>
        </w:rPr>
      </w:pPr>
      <w:r>
        <w:rPr>
          <w:rFonts w:ascii="Arial" w:hAnsi="Arial" w:cs="Arial"/>
          <w:b/>
          <w:bCs/>
          <w:sz w:val="28"/>
          <w:szCs w:val="28"/>
          <w:u w:val="single"/>
        </w:rPr>
        <w:lastRenderedPageBreak/>
        <w:t>Appendix 5</w:t>
      </w:r>
    </w:p>
    <w:p w14:paraId="5063C122" w14:textId="1DF51E54" w:rsidR="00A33072" w:rsidRDefault="00A33072" w:rsidP="006A438F">
      <w:pPr>
        <w:spacing w:after="30"/>
        <w:rPr>
          <w:rFonts w:ascii="Arial" w:hAnsi="Arial" w:cs="Arial"/>
          <w:b/>
          <w:bCs/>
          <w:sz w:val="28"/>
          <w:szCs w:val="28"/>
          <w:u w:val="single"/>
        </w:rPr>
      </w:pPr>
    </w:p>
    <w:p w14:paraId="5F994259" w14:textId="61101F22" w:rsidR="00A33072" w:rsidRDefault="00A33072" w:rsidP="006A438F">
      <w:pPr>
        <w:spacing w:after="30"/>
        <w:rPr>
          <w:rFonts w:ascii="Arial" w:hAnsi="Arial" w:cs="Arial"/>
          <w:b/>
          <w:bCs/>
          <w:sz w:val="28"/>
          <w:szCs w:val="28"/>
          <w:u w:val="single"/>
        </w:rPr>
      </w:pPr>
      <w:r>
        <w:rPr>
          <w:noProof/>
        </w:rPr>
        <w:drawing>
          <wp:inline distT="0" distB="0" distL="0" distR="0" wp14:anchorId="7561CC77" wp14:editId="1253F1AB">
            <wp:extent cx="5731510" cy="764222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6ED0EDDE" w14:textId="60424DE4" w:rsidR="00544AF4" w:rsidRDefault="00544AF4" w:rsidP="006A438F">
      <w:pPr>
        <w:spacing w:after="30"/>
        <w:rPr>
          <w:rFonts w:ascii="Arial" w:hAnsi="Arial" w:cs="Arial"/>
          <w:b/>
          <w:bCs/>
          <w:sz w:val="28"/>
          <w:szCs w:val="28"/>
          <w:u w:val="single"/>
        </w:rPr>
      </w:pPr>
    </w:p>
    <w:p w14:paraId="6AB30190" w14:textId="27640B6C" w:rsidR="00544AF4" w:rsidRPr="00351963" w:rsidRDefault="00544AF4" w:rsidP="006A438F">
      <w:pPr>
        <w:spacing w:after="30"/>
        <w:rPr>
          <w:rFonts w:ascii="Arial" w:hAnsi="Arial" w:cs="Arial"/>
          <w:b/>
          <w:bCs/>
          <w:sz w:val="28"/>
          <w:szCs w:val="28"/>
          <w:u w:val="single"/>
        </w:rPr>
      </w:pPr>
    </w:p>
    <w:p w14:paraId="31EDB528" w14:textId="77777777" w:rsidR="0064288F" w:rsidRPr="00827DDB" w:rsidRDefault="0064288F" w:rsidP="006A438F">
      <w:pPr>
        <w:spacing w:after="30"/>
        <w:rPr>
          <w:rFonts w:ascii="Arial" w:hAnsi="Arial" w:cs="Arial"/>
          <w:color w:val="FF0000"/>
        </w:rPr>
      </w:pPr>
    </w:p>
    <w:p w14:paraId="41289EF5" w14:textId="03BA64CE" w:rsidR="00415781" w:rsidRDefault="00A33072" w:rsidP="000606AA">
      <w:pPr>
        <w:tabs>
          <w:tab w:val="left" w:pos="7524"/>
        </w:tabs>
        <w:spacing w:after="0"/>
        <w:rPr>
          <w:rFonts w:ascii="Arial" w:hAnsi="Arial" w:cs="Arial"/>
          <w:b/>
          <w:bCs/>
          <w:sz w:val="28"/>
          <w:szCs w:val="28"/>
          <w:u w:val="single"/>
        </w:rPr>
      </w:pPr>
      <w:r w:rsidRPr="00A33072">
        <w:rPr>
          <w:rFonts w:ascii="Arial" w:hAnsi="Arial" w:cs="Arial"/>
          <w:b/>
          <w:bCs/>
          <w:sz w:val="28"/>
          <w:szCs w:val="28"/>
          <w:u w:val="single"/>
        </w:rPr>
        <w:lastRenderedPageBreak/>
        <w:t>Appendix 6</w:t>
      </w:r>
    </w:p>
    <w:p w14:paraId="20B9D4EE" w14:textId="142A7ABE" w:rsidR="00A33072" w:rsidRDefault="00A33072" w:rsidP="000606AA">
      <w:pPr>
        <w:tabs>
          <w:tab w:val="left" w:pos="7524"/>
        </w:tabs>
        <w:spacing w:after="0"/>
        <w:rPr>
          <w:rFonts w:ascii="Arial" w:hAnsi="Arial" w:cs="Arial"/>
          <w:b/>
          <w:bCs/>
          <w:sz w:val="28"/>
          <w:szCs w:val="28"/>
          <w:u w:val="single"/>
        </w:rPr>
      </w:pPr>
    </w:p>
    <w:p w14:paraId="3CB37B0E" w14:textId="15A6AC3C" w:rsidR="00A33072" w:rsidRDefault="00B030AE" w:rsidP="000606AA">
      <w:pPr>
        <w:tabs>
          <w:tab w:val="left" w:pos="7524"/>
        </w:tabs>
        <w:spacing w:after="0"/>
        <w:rPr>
          <w:rFonts w:ascii="Arial" w:hAnsi="Arial" w:cs="Arial"/>
          <w:b/>
          <w:bCs/>
          <w:sz w:val="28"/>
          <w:szCs w:val="28"/>
          <w:u w:val="single"/>
        </w:rPr>
      </w:pPr>
      <w:r>
        <w:rPr>
          <w:noProof/>
        </w:rPr>
        <w:drawing>
          <wp:inline distT="0" distB="0" distL="0" distR="0" wp14:anchorId="3B50696B" wp14:editId="0C3CDAE8">
            <wp:extent cx="5731510" cy="764222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362A24E2" w14:textId="09D5B697" w:rsidR="00B030AE" w:rsidRDefault="00B030AE" w:rsidP="000606AA">
      <w:pPr>
        <w:tabs>
          <w:tab w:val="left" w:pos="7524"/>
        </w:tabs>
        <w:spacing w:after="0"/>
        <w:rPr>
          <w:rFonts w:ascii="Arial" w:hAnsi="Arial" w:cs="Arial"/>
          <w:b/>
          <w:bCs/>
          <w:sz w:val="28"/>
          <w:szCs w:val="28"/>
          <w:u w:val="single"/>
        </w:rPr>
      </w:pPr>
    </w:p>
    <w:p w14:paraId="66CA7314" w14:textId="7FADB741" w:rsidR="00B030AE" w:rsidRDefault="00B030AE" w:rsidP="000606AA">
      <w:pPr>
        <w:tabs>
          <w:tab w:val="left" w:pos="7524"/>
        </w:tabs>
        <w:spacing w:after="0"/>
        <w:rPr>
          <w:rFonts w:ascii="Arial" w:hAnsi="Arial" w:cs="Arial"/>
          <w:b/>
          <w:bCs/>
          <w:sz w:val="28"/>
          <w:szCs w:val="28"/>
          <w:u w:val="single"/>
        </w:rPr>
      </w:pPr>
    </w:p>
    <w:p w14:paraId="465C3585" w14:textId="5A7E015D" w:rsidR="00B030AE" w:rsidRDefault="00B030AE" w:rsidP="000606AA">
      <w:pPr>
        <w:tabs>
          <w:tab w:val="left" w:pos="7524"/>
        </w:tabs>
        <w:spacing w:after="0"/>
        <w:rPr>
          <w:rFonts w:ascii="Arial" w:hAnsi="Arial" w:cs="Arial"/>
          <w:b/>
          <w:bCs/>
          <w:sz w:val="28"/>
          <w:szCs w:val="28"/>
          <w:u w:val="single"/>
        </w:rPr>
      </w:pPr>
    </w:p>
    <w:p w14:paraId="2F0722A8" w14:textId="3881B2F8" w:rsidR="00B030AE" w:rsidRDefault="00B030AE" w:rsidP="000606AA">
      <w:pPr>
        <w:tabs>
          <w:tab w:val="left" w:pos="7524"/>
        </w:tabs>
        <w:spacing w:after="0"/>
        <w:rPr>
          <w:rFonts w:ascii="Arial" w:hAnsi="Arial" w:cs="Arial"/>
          <w:b/>
          <w:bCs/>
          <w:sz w:val="28"/>
          <w:szCs w:val="28"/>
          <w:u w:val="single"/>
        </w:rPr>
      </w:pPr>
      <w:r>
        <w:rPr>
          <w:rFonts w:ascii="Arial" w:hAnsi="Arial" w:cs="Arial"/>
          <w:b/>
          <w:bCs/>
          <w:sz w:val="28"/>
          <w:szCs w:val="28"/>
          <w:u w:val="single"/>
        </w:rPr>
        <w:lastRenderedPageBreak/>
        <w:t>Appendix 7</w:t>
      </w:r>
    </w:p>
    <w:p w14:paraId="62BBB400" w14:textId="55F55105" w:rsidR="00B030AE" w:rsidRDefault="00B030AE" w:rsidP="000606AA">
      <w:pPr>
        <w:tabs>
          <w:tab w:val="left" w:pos="7524"/>
        </w:tabs>
        <w:spacing w:after="0"/>
        <w:rPr>
          <w:rFonts w:ascii="Arial" w:hAnsi="Arial" w:cs="Arial"/>
          <w:b/>
          <w:bCs/>
          <w:sz w:val="28"/>
          <w:szCs w:val="28"/>
          <w:u w:val="single"/>
        </w:rPr>
      </w:pPr>
    </w:p>
    <w:p w14:paraId="3F3211AC" w14:textId="0AD5B280" w:rsidR="00B030AE" w:rsidRDefault="009E1D35" w:rsidP="000606AA">
      <w:pPr>
        <w:tabs>
          <w:tab w:val="left" w:pos="7524"/>
        </w:tabs>
        <w:spacing w:after="0"/>
        <w:rPr>
          <w:rFonts w:ascii="Arial" w:hAnsi="Arial" w:cs="Arial"/>
          <w:b/>
          <w:bCs/>
          <w:sz w:val="28"/>
          <w:szCs w:val="28"/>
          <w:u w:val="single"/>
        </w:rPr>
      </w:pPr>
      <w:r>
        <w:rPr>
          <w:noProof/>
        </w:rPr>
        <w:drawing>
          <wp:inline distT="0" distB="0" distL="0" distR="0" wp14:anchorId="08E05B64" wp14:editId="16289B1B">
            <wp:extent cx="5731510" cy="764222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461C585E" w14:textId="4876DD33" w:rsidR="00356D27" w:rsidRDefault="00356D27" w:rsidP="000606AA">
      <w:pPr>
        <w:tabs>
          <w:tab w:val="left" w:pos="7524"/>
        </w:tabs>
        <w:spacing w:after="0"/>
        <w:rPr>
          <w:rFonts w:ascii="Arial" w:hAnsi="Arial" w:cs="Arial"/>
          <w:b/>
          <w:bCs/>
          <w:sz w:val="28"/>
          <w:szCs w:val="28"/>
          <w:u w:val="single"/>
        </w:rPr>
      </w:pPr>
    </w:p>
    <w:p w14:paraId="1310B935" w14:textId="039DEB44" w:rsidR="00356D27" w:rsidRDefault="00356D27" w:rsidP="000606AA">
      <w:pPr>
        <w:tabs>
          <w:tab w:val="left" w:pos="7524"/>
        </w:tabs>
        <w:spacing w:after="0"/>
        <w:rPr>
          <w:rFonts w:ascii="Arial" w:hAnsi="Arial" w:cs="Arial"/>
          <w:b/>
          <w:bCs/>
          <w:sz w:val="28"/>
          <w:szCs w:val="28"/>
          <w:u w:val="single"/>
        </w:rPr>
      </w:pPr>
    </w:p>
    <w:p w14:paraId="5C574E57" w14:textId="1C655A1E" w:rsidR="00356D27" w:rsidRDefault="00356D27" w:rsidP="000606AA">
      <w:pPr>
        <w:tabs>
          <w:tab w:val="left" w:pos="7524"/>
        </w:tabs>
        <w:spacing w:after="0"/>
        <w:rPr>
          <w:rFonts w:ascii="Arial" w:hAnsi="Arial" w:cs="Arial"/>
          <w:b/>
          <w:bCs/>
          <w:sz w:val="28"/>
          <w:szCs w:val="28"/>
          <w:u w:val="single"/>
        </w:rPr>
      </w:pPr>
    </w:p>
    <w:p w14:paraId="773EE3B2" w14:textId="5794D418" w:rsidR="00356D27" w:rsidRDefault="00356D27" w:rsidP="000606AA">
      <w:pPr>
        <w:tabs>
          <w:tab w:val="left" w:pos="7524"/>
        </w:tabs>
        <w:spacing w:after="0"/>
        <w:rPr>
          <w:rFonts w:ascii="Arial" w:hAnsi="Arial" w:cs="Arial"/>
          <w:b/>
          <w:bCs/>
          <w:sz w:val="28"/>
          <w:szCs w:val="28"/>
          <w:u w:val="single"/>
        </w:rPr>
      </w:pPr>
      <w:r>
        <w:rPr>
          <w:rFonts w:ascii="Arial" w:hAnsi="Arial" w:cs="Arial"/>
          <w:b/>
          <w:bCs/>
          <w:sz w:val="28"/>
          <w:szCs w:val="28"/>
          <w:u w:val="single"/>
        </w:rPr>
        <w:lastRenderedPageBreak/>
        <w:t>Appendix 8</w:t>
      </w:r>
    </w:p>
    <w:p w14:paraId="0399827A" w14:textId="332F290F" w:rsidR="00356D27" w:rsidRDefault="00356D27" w:rsidP="000606AA">
      <w:pPr>
        <w:tabs>
          <w:tab w:val="left" w:pos="7524"/>
        </w:tabs>
        <w:spacing w:after="0"/>
        <w:rPr>
          <w:rFonts w:ascii="Arial" w:hAnsi="Arial" w:cs="Arial"/>
          <w:b/>
          <w:bCs/>
          <w:sz w:val="28"/>
          <w:szCs w:val="28"/>
          <w:u w:val="single"/>
        </w:rPr>
      </w:pPr>
    </w:p>
    <w:p w14:paraId="3346FAC5" w14:textId="47A8E63F" w:rsidR="00356D27" w:rsidRPr="00A33072" w:rsidRDefault="002F685F" w:rsidP="000606AA">
      <w:pPr>
        <w:tabs>
          <w:tab w:val="left" w:pos="7524"/>
        </w:tabs>
        <w:spacing w:after="0"/>
        <w:rPr>
          <w:rFonts w:ascii="Arial" w:hAnsi="Arial" w:cs="Arial"/>
          <w:b/>
          <w:bCs/>
          <w:sz w:val="28"/>
          <w:szCs w:val="28"/>
          <w:u w:val="single"/>
        </w:rPr>
      </w:pPr>
      <w:r>
        <w:rPr>
          <w:noProof/>
        </w:rPr>
        <w:drawing>
          <wp:inline distT="0" distB="0" distL="0" distR="0" wp14:anchorId="4C90C02B" wp14:editId="2F668450">
            <wp:extent cx="5731510" cy="764222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sectPr w:rsidR="00356D27" w:rsidRPr="00A33072" w:rsidSect="00A3307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D25914" w14:textId="77777777" w:rsidR="00DE56D4" w:rsidRDefault="00DE56D4" w:rsidP="006823E2">
      <w:pPr>
        <w:spacing w:after="0" w:line="240" w:lineRule="auto"/>
      </w:pPr>
      <w:r>
        <w:separator/>
      </w:r>
    </w:p>
  </w:endnote>
  <w:endnote w:type="continuationSeparator" w:id="0">
    <w:p w14:paraId="7879066F" w14:textId="77777777" w:rsidR="00DE56D4" w:rsidRDefault="00DE56D4" w:rsidP="006823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A1D2EC" w14:textId="77777777" w:rsidR="00DE56D4" w:rsidRDefault="00DE56D4" w:rsidP="006823E2">
      <w:pPr>
        <w:spacing w:after="0" w:line="240" w:lineRule="auto"/>
      </w:pPr>
      <w:r>
        <w:separator/>
      </w:r>
    </w:p>
  </w:footnote>
  <w:footnote w:type="continuationSeparator" w:id="0">
    <w:p w14:paraId="198C6332" w14:textId="77777777" w:rsidR="00DE56D4" w:rsidRDefault="00DE56D4" w:rsidP="006823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2AAFE0" w14:textId="5904C16A" w:rsidR="005801D9" w:rsidRPr="003D2CAD" w:rsidRDefault="003D1FDB">
    <w:pPr>
      <w:pStyle w:val="Header"/>
      <w:rPr>
        <w:color w:val="AEAAAA" w:themeColor="background2" w:themeShade="BF"/>
      </w:rPr>
    </w:pPr>
    <w:r w:rsidRPr="003D2CAD">
      <w:rPr>
        <w:color w:val="AEAAAA" w:themeColor="background2" w:themeShade="BF"/>
      </w:rPr>
      <w:t>ECAD6007</w:t>
    </w:r>
    <w:r w:rsidRPr="003D2CAD">
      <w:rPr>
        <w:color w:val="AEAAAA" w:themeColor="background2" w:themeShade="BF"/>
      </w:rPr>
      <w:tab/>
    </w:r>
    <w:r w:rsidRPr="003D2CAD">
      <w:rPr>
        <w:color w:val="AEAAAA" w:themeColor="background2" w:themeShade="BF"/>
      </w:rPr>
      <w:tab/>
    </w:r>
    <w:r w:rsidR="003D2CAD" w:rsidRPr="003D2CAD">
      <w:rPr>
        <w:color w:val="AEAAAA" w:themeColor="background2" w:themeShade="BF"/>
      </w:rPr>
      <w:t>Student number: 1903926</w:t>
    </w:r>
  </w:p>
  <w:p w14:paraId="6C884763" w14:textId="77777777" w:rsidR="005801D9" w:rsidRDefault="00580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6A33AF"/>
    <w:multiLevelType w:val="hybridMultilevel"/>
    <w:tmpl w:val="087E1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7200AC"/>
    <w:multiLevelType w:val="multilevel"/>
    <w:tmpl w:val="CC6AB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2B1A6F"/>
    <w:multiLevelType w:val="hybridMultilevel"/>
    <w:tmpl w:val="E6421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D21609"/>
    <w:multiLevelType w:val="hybridMultilevel"/>
    <w:tmpl w:val="79508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77509E"/>
    <w:multiLevelType w:val="hybridMultilevel"/>
    <w:tmpl w:val="751AE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EDE"/>
    <w:rsid w:val="00000BDA"/>
    <w:rsid w:val="00001A2E"/>
    <w:rsid w:val="00002F5D"/>
    <w:rsid w:val="0000483B"/>
    <w:rsid w:val="0000603F"/>
    <w:rsid w:val="00006566"/>
    <w:rsid w:val="00012709"/>
    <w:rsid w:val="0001464F"/>
    <w:rsid w:val="000163CE"/>
    <w:rsid w:val="00021B15"/>
    <w:rsid w:val="00021C81"/>
    <w:rsid w:val="0002221F"/>
    <w:rsid w:val="00022955"/>
    <w:rsid w:val="00025E2D"/>
    <w:rsid w:val="00026130"/>
    <w:rsid w:val="00026767"/>
    <w:rsid w:val="00026769"/>
    <w:rsid w:val="0002769A"/>
    <w:rsid w:val="00033250"/>
    <w:rsid w:val="00037032"/>
    <w:rsid w:val="000415F3"/>
    <w:rsid w:val="00042C34"/>
    <w:rsid w:val="00044092"/>
    <w:rsid w:val="0004745C"/>
    <w:rsid w:val="0005332E"/>
    <w:rsid w:val="000606AA"/>
    <w:rsid w:val="00061951"/>
    <w:rsid w:val="00062AC7"/>
    <w:rsid w:val="00066CDE"/>
    <w:rsid w:val="00067662"/>
    <w:rsid w:val="0007506B"/>
    <w:rsid w:val="000939E3"/>
    <w:rsid w:val="00093FA9"/>
    <w:rsid w:val="000A43A0"/>
    <w:rsid w:val="000A531D"/>
    <w:rsid w:val="000A6F9D"/>
    <w:rsid w:val="000B0D6A"/>
    <w:rsid w:val="000B2504"/>
    <w:rsid w:val="000B7DDD"/>
    <w:rsid w:val="000C0A2F"/>
    <w:rsid w:val="000C3132"/>
    <w:rsid w:val="000D1191"/>
    <w:rsid w:val="000D2852"/>
    <w:rsid w:val="000D530A"/>
    <w:rsid w:val="000E3BCC"/>
    <w:rsid w:val="000E569B"/>
    <w:rsid w:val="000E6BE0"/>
    <w:rsid w:val="000E796E"/>
    <w:rsid w:val="00102AA1"/>
    <w:rsid w:val="00106969"/>
    <w:rsid w:val="001077AE"/>
    <w:rsid w:val="0011446F"/>
    <w:rsid w:val="001303EA"/>
    <w:rsid w:val="0013626B"/>
    <w:rsid w:val="00140BED"/>
    <w:rsid w:val="00141D00"/>
    <w:rsid w:val="00143B0F"/>
    <w:rsid w:val="00143DEC"/>
    <w:rsid w:val="0014588B"/>
    <w:rsid w:val="00157CB7"/>
    <w:rsid w:val="00160C1A"/>
    <w:rsid w:val="00160DBE"/>
    <w:rsid w:val="00171877"/>
    <w:rsid w:val="00173DD6"/>
    <w:rsid w:val="00175491"/>
    <w:rsid w:val="00181C2E"/>
    <w:rsid w:val="00183317"/>
    <w:rsid w:val="001843BD"/>
    <w:rsid w:val="001946A5"/>
    <w:rsid w:val="001959B6"/>
    <w:rsid w:val="00195EDE"/>
    <w:rsid w:val="001974FF"/>
    <w:rsid w:val="001A055F"/>
    <w:rsid w:val="001A79A6"/>
    <w:rsid w:val="001B0457"/>
    <w:rsid w:val="001B3A1F"/>
    <w:rsid w:val="001B4C09"/>
    <w:rsid w:val="001B51FA"/>
    <w:rsid w:val="001C1F7D"/>
    <w:rsid w:val="001C417D"/>
    <w:rsid w:val="001C4DDD"/>
    <w:rsid w:val="001C6788"/>
    <w:rsid w:val="001C7FD2"/>
    <w:rsid w:val="001D0CEB"/>
    <w:rsid w:val="001D49EA"/>
    <w:rsid w:val="001D65BE"/>
    <w:rsid w:val="001E1555"/>
    <w:rsid w:val="001E1D7E"/>
    <w:rsid w:val="001E46AD"/>
    <w:rsid w:val="001E61D1"/>
    <w:rsid w:val="001E657A"/>
    <w:rsid w:val="001E7BEC"/>
    <w:rsid w:val="002071A8"/>
    <w:rsid w:val="002071ED"/>
    <w:rsid w:val="00211D51"/>
    <w:rsid w:val="0021260A"/>
    <w:rsid w:val="00214015"/>
    <w:rsid w:val="002153D6"/>
    <w:rsid w:val="00221D76"/>
    <w:rsid w:val="00223515"/>
    <w:rsid w:val="00233122"/>
    <w:rsid w:val="0023400B"/>
    <w:rsid w:val="00234273"/>
    <w:rsid w:val="00236D1B"/>
    <w:rsid w:val="00240AD8"/>
    <w:rsid w:val="0024160A"/>
    <w:rsid w:val="0024507A"/>
    <w:rsid w:val="00245EC1"/>
    <w:rsid w:val="002474D8"/>
    <w:rsid w:val="00251A7B"/>
    <w:rsid w:val="00261F73"/>
    <w:rsid w:val="00264892"/>
    <w:rsid w:val="0026708A"/>
    <w:rsid w:val="00267858"/>
    <w:rsid w:val="00275B45"/>
    <w:rsid w:val="00275BFF"/>
    <w:rsid w:val="00276959"/>
    <w:rsid w:val="00280408"/>
    <w:rsid w:val="00282A5A"/>
    <w:rsid w:val="00290276"/>
    <w:rsid w:val="00293399"/>
    <w:rsid w:val="00295209"/>
    <w:rsid w:val="00296568"/>
    <w:rsid w:val="002A4326"/>
    <w:rsid w:val="002A4908"/>
    <w:rsid w:val="002A65CF"/>
    <w:rsid w:val="002B29D3"/>
    <w:rsid w:val="002B336E"/>
    <w:rsid w:val="002B5983"/>
    <w:rsid w:val="002C163F"/>
    <w:rsid w:val="002C1B82"/>
    <w:rsid w:val="002C23D4"/>
    <w:rsid w:val="002C3A9C"/>
    <w:rsid w:val="002C4BB6"/>
    <w:rsid w:val="002D35A8"/>
    <w:rsid w:val="002D6CB1"/>
    <w:rsid w:val="002D7955"/>
    <w:rsid w:val="002D7DF5"/>
    <w:rsid w:val="002E0C71"/>
    <w:rsid w:val="002E1D28"/>
    <w:rsid w:val="002E2FE2"/>
    <w:rsid w:val="002E5382"/>
    <w:rsid w:val="002E59C1"/>
    <w:rsid w:val="002F07EB"/>
    <w:rsid w:val="002F2296"/>
    <w:rsid w:val="002F2F3E"/>
    <w:rsid w:val="002F3377"/>
    <w:rsid w:val="002F4E25"/>
    <w:rsid w:val="002F685F"/>
    <w:rsid w:val="002F7B3D"/>
    <w:rsid w:val="00304CDF"/>
    <w:rsid w:val="00306662"/>
    <w:rsid w:val="00306A4E"/>
    <w:rsid w:val="00310200"/>
    <w:rsid w:val="003115FA"/>
    <w:rsid w:val="00312EDA"/>
    <w:rsid w:val="003138AE"/>
    <w:rsid w:val="0031518A"/>
    <w:rsid w:val="0031644D"/>
    <w:rsid w:val="00317CC8"/>
    <w:rsid w:val="00321091"/>
    <w:rsid w:val="00326178"/>
    <w:rsid w:val="00326386"/>
    <w:rsid w:val="00332F0B"/>
    <w:rsid w:val="00340869"/>
    <w:rsid w:val="00345481"/>
    <w:rsid w:val="00350F94"/>
    <w:rsid w:val="00351963"/>
    <w:rsid w:val="00356260"/>
    <w:rsid w:val="00356D27"/>
    <w:rsid w:val="00366887"/>
    <w:rsid w:val="00371798"/>
    <w:rsid w:val="00374031"/>
    <w:rsid w:val="00380690"/>
    <w:rsid w:val="00382858"/>
    <w:rsid w:val="0039154E"/>
    <w:rsid w:val="003959AF"/>
    <w:rsid w:val="00396700"/>
    <w:rsid w:val="003A242A"/>
    <w:rsid w:val="003A39EB"/>
    <w:rsid w:val="003A620B"/>
    <w:rsid w:val="003B0BF1"/>
    <w:rsid w:val="003B20D9"/>
    <w:rsid w:val="003B2256"/>
    <w:rsid w:val="003B591A"/>
    <w:rsid w:val="003B714D"/>
    <w:rsid w:val="003C0096"/>
    <w:rsid w:val="003C39CB"/>
    <w:rsid w:val="003C595E"/>
    <w:rsid w:val="003D1515"/>
    <w:rsid w:val="003D1FDB"/>
    <w:rsid w:val="003D29B1"/>
    <w:rsid w:val="003D2CAD"/>
    <w:rsid w:val="003D332C"/>
    <w:rsid w:val="003D6390"/>
    <w:rsid w:val="003E3D92"/>
    <w:rsid w:val="003E413F"/>
    <w:rsid w:val="003E69AB"/>
    <w:rsid w:val="003E71AE"/>
    <w:rsid w:val="003E796D"/>
    <w:rsid w:val="003F2C76"/>
    <w:rsid w:val="003F4AAD"/>
    <w:rsid w:val="003F759B"/>
    <w:rsid w:val="00400DA7"/>
    <w:rsid w:val="00401E98"/>
    <w:rsid w:val="0041135C"/>
    <w:rsid w:val="004124EF"/>
    <w:rsid w:val="00415781"/>
    <w:rsid w:val="00422CBD"/>
    <w:rsid w:val="0042721E"/>
    <w:rsid w:val="00433671"/>
    <w:rsid w:val="00435FEB"/>
    <w:rsid w:val="00441ECD"/>
    <w:rsid w:val="00445A58"/>
    <w:rsid w:val="00456A51"/>
    <w:rsid w:val="00457416"/>
    <w:rsid w:val="00460C62"/>
    <w:rsid w:val="00461E9C"/>
    <w:rsid w:val="00472134"/>
    <w:rsid w:val="00483503"/>
    <w:rsid w:val="0048381F"/>
    <w:rsid w:val="004920AC"/>
    <w:rsid w:val="0049630F"/>
    <w:rsid w:val="004A2099"/>
    <w:rsid w:val="004A4EEB"/>
    <w:rsid w:val="004A5BC7"/>
    <w:rsid w:val="004A6097"/>
    <w:rsid w:val="004B28BA"/>
    <w:rsid w:val="004B55E5"/>
    <w:rsid w:val="004C0CF8"/>
    <w:rsid w:val="004C39E0"/>
    <w:rsid w:val="004C456F"/>
    <w:rsid w:val="004C5562"/>
    <w:rsid w:val="004D01BD"/>
    <w:rsid w:val="004D30F1"/>
    <w:rsid w:val="004D4934"/>
    <w:rsid w:val="004D7EC9"/>
    <w:rsid w:val="004E3585"/>
    <w:rsid w:val="004E4FB6"/>
    <w:rsid w:val="004F789E"/>
    <w:rsid w:val="00504B79"/>
    <w:rsid w:val="0051194C"/>
    <w:rsid w:val="005139C2"/>
    <w:rsid w:val="00526076"/>
    <w:rsid w:val="005338A2"/>
    <w:rsid w:val="00534C85"/>
    <w:rsid w:val="00544AF4"/>
    <w:rsid w:val="00545C70"/>
    <w:rsid w:val="00552281"/>
    <w:rsid w:val="0055261E"/>
    <w:rsid w:val="005544AE"/>
    <w:rsid w:val="005568B2"/>
    <w:rsid w:val="00557FCC"/>
    <w:rsid w:val="00562095"/>
    <w:rsid w:val="00562A85"/>
    <w:rsid w:val="005665FF"/>
    <w:rsid w:val="00572884"/>
    <w:rsid w:val="00574494"/>
    <w:rsid w:val="005744BA"/>
    <w:rsid w:val="005763E5"/>
    <w:rsid w:val="0057721A"/>
    <w:rsid w:val="005801D9"/>
    <w:rsid w:val="00580AC2"/>
    <w:rsid w:val="00583721"/>
    <w:rsid w:val="005847E3"/>
    <w:rsid w:val="00584A88"/>
    <w:rsid w:val="0059456A"/>
    <w:rsid w:val="005A085D"/>
    <w:rsid w:val="005A1E33"/>
    <w:rsid w:val="005A22B3"/>
    <w:rsid w:val="005A2A4D"/>
    <w:rsid w:val="005A36D4"/>
    <w:rsid w:val="005B49EA"/>
    <w:rsid w:val="005C01F6"/>
    <w:rsid w:val="005C1469"/>
    <w:rsid w:val="005C3588"/>
    <w:rsid w:val="005C67B5"/>
    <w:rsid w:val="005C73EB"/>
    <w:rsid w:val="005C74B5"/>
    <w:rsid w:val="005D7323"/>
    <w:rsid w:val="005F5429"/>
    <w:rsid w:val="005F6F3B"/>
    <w:rsid w:val="006037AC"/>
    <w:rsid w:val="00604DFC"/>
    <w:rsid w:val="00604F84"/>
    <w:rsid w:val="006077D4"/>
    <w:rsid w:val="00612BF3"/>
    <w:rsid w:val="006162AD"/>
    <w:rsid w:val="00617080"/>
    <w:rsid w:val="00621398"/>
    <w:rsid w:val="00622615"/>
    <w:rsid w:val="0062440A"/>
    <w:rsid w:val="006248BF"/>
    <w:rsid w:val="0062595D"/>
    <w:rsid w:val="00632E8D"/>
    <w:rsid w:val="00634383"/>
    <w:rsid w:val="00637B09"/>
    <w:rsid w:val="00637C40"/>
    <w:rsid w:val="0064288F"/>
    <w:rsid w:val="00642C8C"/>
    <w:rsid w:val="0065082D"/>
    <w:rsid w:val="0065292B"/>
    <w:rsid w:val="006529E7"/>
    <w:rsid w:val="00667911"/>
    <w:rsid w:val="0067470A"/>
    <w:rsid w:val="00674B47"/>
    <w:rsid w:val="00676B39"/>
    <w:rsid w:val="006823E2"/>
    <w:rsid w:val="006829F5"/>
    <w:rsid w:val="006834C2"/>
    <w:rsid w:val="00683AA6"/>
    <w:rsid w:val="00685A7C"/>
    <w:rsid w:val="0068779E"/>
    <w:rsid w:val="00696701"/>
    <w:rsid w:val="006A25D8"/>
    <w:rsid w:val="006A438F"/>
    <w:rsid w:val="006A468C"/>
    <w:rsid w:val="006A5044"/>
    <w:rsid w:val="006A51D0"/>
    <w:rsid w:val="006B1FA1"/>
    <w:rsid w:val="006B2AA9"/>
    <w:rsid w:val="006B563A"/>
    <w:rsid w:val="006C130D"/>
    <w:rsid w:val="006C3B83"/>
    <w:rsid w:val="006C5A0C"/>
    <w:rsid w:val="006D0F40"/>
    <w:rsid w:val="006D540E"/>
    <w:rsid w:val="006D7583"/>
    <w:rsid w:val="006D7B0D"/>
    <w:rsid w:val="006E4F03"/>
    <w:rsid w:val="006E510F"/>
    <w:rsid w:val="006F3DF6"/>
    <w:rsid w:val="006F59EC"/>
    <w:rsid w:val="0070135F"/>
    <w:rsid w:val="00702FE0"/>
    <w:rsid w:val="00707ADF"/>
    <w:rsid w:val="0071200A"/>
    <w:rsid w:val="00721514"/>
    <w:rsid w:val="00721AF0"/>
    <w:rsid w:val="00721C39"/>
    <w:rsid w:val="007220B6"/>
    <w:rsid w:val="00725532"/>
    <w:rsid w:val="007340A5"/>
    <w:rsid w:val="007354E5"/>
    <w:rsid w:val="00744692"/>
    <w:rsid w:val="00744AF2"/>
    <w:rsid w:val="007453C8"/>
    <w:rsid w:val="00753B5F"/>
    <w:rsid w:val="00753EC0"/>
    <w:rsid w:val="0075435B"/>
    <w:rsid w:val="0075517D"/>
    <w:rsid w:val="00757DA8"/>
    <w:rsid w:val="00760493"/>
    <w:rsid w:val="00760B4C"/>
    <w:rsid w:val="00761023"/>
    <w:rsid w:val="00770992"/>
    <w:rsid w:val="00773791"/>
    <w:rsid w:val="00775D1C"/>
    <w:rsid w:val="007804F4"/>
    <w:rsid w:val="007805C3"/>
    <w:rsid w:val="007811AD"/>
    <w:rsid w:val="00790D8B"/>
    <w:rsid w:val="007A143B"/>
    <w:rsid w:val="007A2BCF"/>
    <w:rsid w:val="007A3669"/>
    <w:rsid w:val="007A36C9"/>
    <w:rsid w:val="007A3C6E"/>
    <w:rsid w:val="007A6BF4"/>
    <w:rsid w:val="007B2FC5"/>
    <w:rsid w:val="007B57B1"/>
    <w:rsid w:val="007B5A91"/>
    <w:rsid w:val="007B7B48"/>
    <w:rsid w:val="007C51B7"/>
    <w:rsid w:val="007C74AD"/>
    <w:rsid w:val="007D2283"/>
    <w:rsid w:val="007D24F9"/>
    <w:rsid w:val="007D27F0"/>
    <w:rsid w:val="007D54C4"/>
    <w:rsid w:val="007D5756"/>
    <w:rsid w:val="007E32A4"/>
    <w:rsid w:val="007E3C13"/>
    <w:rsid w:val="007E6203"/>
    <w:rsid w:val="007E75D5"/>
    <w:rsid w:val="00802562"/>
    <w:rsid w:val="00806DC7"/>
    <w:rsid w:val="008103F0"/>
    <w:rsid w:val="00810874"/>
    <w:rsid w:val="00810B76"/>
    <w:rsid w:val="00811212"/>
    <w:rsid w:val="008167D1"/>
    <w:rsid w:val="00820180"/>
    <w:rsid w:val="00823812"/>
    <w:rsid w:val="00827DDB"/>
    <w:rsid w:val="00830055"/>
    <w:rsid w:val="00832D75"/>
    <w:rsid w:val="0083357A"/>
    <w:rsid w:val="008468CD"/>
    <w:rsid w:val="008578F8"/>
    <w:rsid w:val="00860668"/>
    <w:rsid w:val="00862ED6"/>
    <w:rsid w:val="00867126"/>
    <w:rsid w:val="00874DEE"/>
    <w:rsid w:val="008760EF"/>
    <w:rsid w:val="00883B8E"/>
    <w:rsid w:val="008919D5"/>
    <w:rsid w:val="00897CC1"/>
    <w:rsid w:val="008A0701"/>
    <w:rsid w:val="008A31F0"/>
    <w:rsid w:val="008A4947"/>
    <w:rsid w:val="008C0444"/>
    <w:rsid w:val="008C2261"/>
    <w:rsid w:val="008C3C54"/>
    <w:rsid w:val="008C5D9F"/>
    <w:rsid w:val="008D2D7B"/>
    <w:rsid w:val="008D53FB"/>
    <w:rsid w:val="008D5CBC"/>
    <w:rsid w:val="008D68BD"/>
    <w:rsid w:val="008E0786"/>
    <w:rsid w:val="008E3913"/>
    <w:rsid w:val="008E5D60"/>
    <w:rsid w:val="008E7C2B"/>
    <w:rsid w:val="008F2E89"/>
    <w:rsid w:val="008F3A39"/>
    <w:rsid w:val="008F4417"/>
    <w:rsid w:val="00900A68"/>
    <w:rsid w:val="00900DBE"/>
    <w:rsid w:val="00903844"/>
    <w:rsid w:val="00904EC7"/>
    <w:rsid w:val="00906B16"/>
    <w:rsid w:val="00911855"/>
    <w:rsid w:val="00911EF4"/>
    <w:rsid w:val="0091798E"/>
    <w:rsid w:val="00921C37"/>
    <w:rsid w:val="0093235C"/>
    <w:rsid w:val="00932741"/>
    <w:rsid w:val="00935520"/>
    <w:rsid w:val="00935CFC"/>
    <w:rsid w:val="0094060E"/>
    <w:rsid w:val="00941392"/>
    <w:rsid w:val="0094324E"/>
    <w:rsid w:val="00945A85"/>
    <w:rsid w:val="00960FBB"/>
    <w:rsid w:val="0096285A"/>
    <w:rsid w:val="00963E7B"/>
    <w:rsid w:val="00966691"/>
    <w:rsid w:val="00967B00"/>
    <w:rsid w:val="00975814"/>
    <w:rsid w:val="00975C09"/>
    <w:rsid w:val="00975D82"/>
    <w:rsid w:val="009777E8"/>
    <w:rsid w:val="00980A67"/>
    <w:rsid w:val="00981F76"/>
    <w:rsid w:val="0098366C"/>
    <w:rsid w:val="00984B5C"/>
    <w:rsid w:val="00985251"/>
    <w:rsid w:val="00987056"/>
    <w:rsid w:val="0098741D"/>
    <w:rsid w:val="00993A0F"/>
    <w:rsid w:val="00995727"/>
    <w:rsid w:val="009A2BB7"/>
    <w:rsid w:val="009A63CD"/>
    <w:rsid w:val="009A6D72"/>
    <w:rsid w:val="009A76D7"/>
    <w:rsid w:val="009A78E9"/>
    <w:rsid w:val="009B1B87"/>
    <w:rsid w:val="009C3306"/>
    <w:rsid w:val="009C46B0"/>
    <w:rsid w:val="009C5211"/>
    <w:rsid w:val="009C579A"/>
    <w:rsid w:val="009C64CD"/>
    <w:rsid w:val="009D06EA"/>
    <w:rsid w:val="009D34D5"/>
    <w:rsid w:val="009E1D35"/>
    <w:rsid w:val="009E7EB7"/>
    <w:rsid w:val="009F3BD4"/>
    <w:rsid w:val="009F65C1"/>
    <w:rsid w:val="009F66F2"/>
    <w:rsid w:val="00A07C00"/>
    <w:rsid w:val="00A12C19"/>
    <w:rsid w:val="00A15F0A"/>
    <w:rsid w:val="00A16701"/>
    <w:rsid w:val="00A234CE"/>
    <w:rsid w:val="00A23D5B"/>
    <w:rsid w:val="00A27BF7"/>
    <w:rsid w:val="00A315EC"/>
    <w:rsid w:val="00A33072"/>
    <w:rsid w:val="00A439B8"/>
    <w:rsid w:val="00A45AFB"/>
    <w:rsid w:val="00A47AF9"/>
    <w:rsid w:val="00A5055A"/>
    <w:rsid w:val="00A52362"/>
    <w:rsid w:val="00A52B7B"/>
    <w:rsid w:val="00A53397"/>
    <w:rsid w:val="00A61622"/>
    <w:rsid w:val="00A64775"/>
    <w:rsid w:val="00A67A1B"/>
    <w:rsid w:val="00A70E15"/>
    <w:rsid w:val="00A71709"/>
    <w:rsid w:val="00A73A04"/>
    <w:rsid w:val="00A81949"/>
    <w:rsid w:val="00A85758"/>
    <w:rsid w:val="00A86311"/>
    <w:rsid w:val="00A875C3"/>
    <w:rsid w:val="00A93317"/>
    <w:rsid w:val="00AA4B1A"/>
    <w:rsid w:val="00AA671C"/>
    <w:rsid w:val="00AB4639"/>
    <w:rsid w:val="00AC3CE7"/>
    <w:rsid w:val="00AD13CB"/>
    <w:rsid w:val="00AD39CE"/>
    <w:rsid w:val="00AD3AC8"/>
    <w:rsid w:val="00AD3DCE"/>
    <w:rsid w:val="00AE3EED"/>
    <w:rsid w:val="00AF03B9"/>
    <w:rsid w:val="00AF0C29"/>
    <w:rsid w:val="00AF597A"/>
    <w:rsid w:val="00B01342"/>
    <w:rsid w:val="00B030AE"/>
    <w:rsid w:val="00B04224"/>
    <w:rsid w:val="00B05654"/>
    <w:rsid w:val="00B06336"/>
    <w:rsid w:val="00B07F22"/>
    <w:rsid w:val="00B115FD"/>
    <w:rsid w:val="00B17D79"/>
    <w:rsid w:val="00B23461"/>
    <w:rsid w:val="00B23596"/>
    <w:rsid w:val="00B26C67"/>
    <w:rsid w:val="00B36BB7"/>
    <w:rsid w:val="00B370B1"/>
    <w:rsid w:val="00B37CC8"/>
    <w:rsid w:val="00B40522"/>
    <w:rsid w:val="00B409E1"/>
    <w:rsid w:val="00B41AF6"/>
    <w:rsid w:val="00B43207"/>
    <w:rsid w:val="00B44514"/>
    <w:rsid w:val="00B549B9"/>
    <w:rsid w:val="00B55588"/>
    <w:rsid w:val="00B55925"/>
    <w:rsid w:val="00B572A4"/>
    <w:rsid w:val="00B64218"/>
    <w:rsid w:val="00B70431"/>
    <w:rsid w:val="00B732A6"/>
    <w:rsid w:val="00B75EB4"/>
    <w:rsid w:val="00B76A53"/>
    <w:rsid w:val="00B8356B"/>
    <w:rsid w:val="00B84116"/>
    <w:rsid w:val="00B84E79"/>
    <w:rsid w:val="00B850FB"/>
    <w:rsid w:val="00B861C6"/>
    <w:rsid w:val="00B907B3"/>
    <w:rsid w:val="00B9253C"/>
    <w:rsid w:val="00B9386A"/>
    <w:rsid w:val="00B949E4"/>
    <w:rsid w:val="00B97481"/>
    <w:rsid w:val="00B97651"/>
    <w:rsid w:val="00BA26CD"/>
    <w:rsid w:val="00BA4B50"/>
    <w:rsid w:val="00BA5F6F"/>
    <w:rsid w:val="00BA67D4"/>
    <w:rsid w:val="00BA7CED"/>
    <w:rsid w:val="00BB0E42"/>
    <w:rsid w:val="00BB4546"/>
    <w:rsid w:val="00BB4566"/>
    <w:rsid w:val="00BB6B9A"/>
    <w:rsid w:val="00BB7885"/>
    <w:rsid w:val="00BC37B9"/>
    <w:rsid w:val="00BC456B"/>
    <w:rsid w:val="00BC4E1A"/>
    <w:rsid w:val="00BD0E18"/>
    <w:rsid w:val="00BD5785"/>
    <w:rsid w:val="00BE159F"/>
    <w:rsid w:val="00BE3EFC"/>
    <w:rsid w:val="00C061CE"/>
    <w:rsid w:val="00C122D6"/>
    <w:rsid w:val="00C21BC6"/>
    <w:rsid w:val="00C23217"/>
    <w:rsid w:val="00C23C9C"/>
    <w:rsid w:val="00C34E84"/>
    <w:rsid w:val="00C35293"/>
    <w:rsid w:val="00C35CD3"/>
    <w:rsid w:val="00C41E5D"/>
    <w:rsid w:val="00C42446"/>
    <w:rsid w:val="00C435EB"/>
    <w:rsid w:val="00C4517C"/>
    <w:rsid w:val="00C5035B"/>
    <w:rsid w:val="00C51458"/>
    <w:rsid w:val="00C534DA"/>
    <w:rsid w:val="00C61209"/>
    <w:rsid w:val="00C63A0F"/>
    <w:rsid w:val="00C64AEE"/>
    <w:rsid w:val="00C713CC"/>
    <w:rsid w:val="00C73975"/>
    <w:rsid w:val="00C80707"/>
    <w:rsid w:val="00C821BF"/>
    <w:rsid w:val="00C9278D"/>
    <w:rsid w:val="00C93C57"/>
    <w:rsid w:val="00CB47A6"/>
    <w:rsid w:val="00CB62C7"/>
    <w:rsid w:val="00CB63AD"/>
    <w:rsid w:val="00CB6BA8"/>
    <w:rsid w:val="00CC100F"/>
    <w:rsid w:val="00CC295E"/>
    <w:rsid w:val="00CC2D4A"/>
    <w:rsid w:val="00CC57DD"/>
    <w:rsid w:val="00CC6AAB"/>
    <w:rsid w:val="00CD5A0A"/>
    <w:rsid w:val="00CD6EB0"/>
    <w:rsid w:val="00CE2EC3"/>
    <w:rsid w:val="00CE2F3C"/>
    <w:rsid w:val="00CF1FEB"/>
    <w:rsid w:val="00CF3CDC"/>
    <w:rsid w:val="00CF79CA"/>
    <w:rsid w:val="00D07E85"/>
    <w:rsid w:val="00D12689"/>
    <w:rsid w:val="00D1319F"/>
    <w:rsid w:val="00D13FBA"/>
    <w:rsid w:val="00D20449"/>
    <w:rsid w:val="00D23081"/>
    <w:rsid w:val="00D269C9"/>
    <w:rsid w:val="00D31432"/>
    <w:rsid w:val="00D34BFD"/>
    <w:rsid w:val="00D50C88"/>
    <w:rsid w:val="00D51112"/>
    <w:rsid w:val="00D51244"/>
    <w:rsid w:val="00D62230"/>
    <w:rsid w:val="00D62C62"/>
    <w:rsid w:val="00D673B2"/>
    <w:rsid w:val="00D713F4"/>
    <w:rsid w:val="00D7239A"/>
    <w:rsid w:val="00D73A3E"/>
    <w:rsid w:val="00D73C02"/>
    <w:rsid w:val="00DA155F"/>
    <w:rsid w:val="00DA15DC"/>
    <w:rsid w:val="00DA30A2"/>
    <w:rsid w:val="00DA326C"/>
    <w:rsid w:val="00DA4246"/>
    <w:rsid w:val="00DA68FC"/>
    <w:rsid w:val="00DB149B"/>
    <w:rsid w:val="00DB2F66"/>
    <w:rsid w:val="00DB4447"/>
    <w:rsid w:val="00DB649D"/>
    <w:rsid w:val="00DB6721"/>
    <w:rsid w:val="00DC0E0F"/>
    <w:rsid w:val="00DC3B51"/>
    <w:rsid w:val="00DC4604"/>
    <w:rsid w:val="00DC53E4"/>
    <w:rsid w:val="00DC57C2"/>
    <w:rsid w:val="00DC7118"/>
    <w:rsid w:val="00DC7F82"/>
    <w:rsid w:val="00DD1A38"/>
    <w:rsid w:val="00DD3E2E"/>
    <w:rsid w:val="00DD5F3D"/>
    <w:rsid w:val="00DE3A84"/>
    <w:rsid w:val="00DE4C3F"/>
    <w:rsid w:val="00DE56D4"/>
    <w:rsid w:val="00DE66D1"/>
    <w:rsid w:val="00DF46F5"/>
    <w:rsid w:val="00E01E42"/>
    <w:rsid w:val="00E07988"/>
    <w:rsid w:val="00E10E70"/>
    <w:rsid w:val="00E11BED"/>
    <w:rsid w:val="00E12433"/>
    <w:rsid w:val="00E133B1"/>
    <w:rsid w:val="00E139BA"/>
    <w:rsid w:val="00E14C0C"/>
    <w:rsid w:val="00E21E60"/>
    <w:rsid w:val="00E24626"/>
    <w:rsid w:val="00E276E0"/>
    <w:rsid w:val="00E3277A"/>
    <w:rsid w:val="00E40D98"/>
    <w:rsid w:val="00E4606F"/>
    <w:rsid w:val="00E47821"/>
    <w:rsid w:val="00E52857"/>
    <w:rsid w:val="00E55BD0"/>
    <w:rsid w:val="00E6065A"/>
    <w:rsid w:val="00E658B8"/>
    <w:rsid w:val="00E74BAD"/>
    <w:rsid w:val="00E85221"/>
    <w:rsid w:val="00E87CBF"/>
    <w:rsid w:val="00E92D2C"/>
    <w:rsid w:val="00E9689D"/>
    <w:rsid w:val="00EA1277"/>
    <w:rsid w:val="00EA1891"/>
    <w:rsid w:val="00EA5876"/>
    <w:rsid w:val="00EB04E9"/>
    <w:rsid w:val="00EB0B3B"/>
    <w:rsid w:val="00EB5973"/>
    <w:rsid w:val="00EC0B97"/>
    <w:rsid w:val="00EC2F16"/>
    <w:rsid w:val="00EC5DA8"/>
    <w:rsid w:val="00EC7145"/>
    <w:rsid w:val="00ED6A8F"/>
    <w:rsid w:val="00EE0A9E"/>
    <w:rsid w:val="00EE0DF2"/>
    <w:rsid w:val="00EE177F"/>
    <w:rsid w:val="00EE2731"/>
    <w:rsid w:val="00EE7070"/>
    <w:rsid w:val="00EF08AD"/>
    <w:rsid w:val="00EF1080"/>
    <w:rsid w:val="00EF17EC"/>
    <w:rsid w:val="00EF7432"/>
    <w:rsid w:val="00EF7ADB"/>
    <w:rsid w:val="00F013F8"/>
    <w:rsid w:val="00F04712"/>
    <w:rsid w:val="00F10D86"/>
    <w:rsid w:val="00F11376"/>
    <w:rsid w:val="00F13EB6"/>
    <w:rsid w:val="00F210EC"/>
    <w:rsid w:val="00F21802"/>
    <w:rsid w:val="00F23A5F"/>
    <w:rsid w:val="00F24765"/>
    <w:rsid w:val="00F27F00"/>
    <w:rsid w:val="00F31465"/>
    <w:rsid w:val="00F317DC"/>
    <w:rsid w:val="00F33564"/>
    <w:rsid w:val="00F341B7"/>
    <w:rsid w:val="00F35E3A"/>
    <w:rsid w:val="00F40596"/>
    <w:rsid w:val="00F41472"/>
    <w:rsid w:val="00F4223F"/>
    <w:rsid w:val="00F46960"/>
    <w:rsid w:val="00F5144B"/>
    <w:rsid w:val="00F5477D"/>
    <w:rsid w:val="00F635B7"/>
    <w:rsid w:val="00F7072E"/>
    <w:rsid w:val="00F71A09"/>
    <w:rsid w:val="00F71DE0"/>
    <w:rsid w:val="00F72098"/>
    <w:rsid w:val="00F73956"/>
    <w:rsid w:val="00F8216B"/>
    <w:rsid w:val="00F90860"/>
    <w:rsid w:val="00F91869"/>
    <w:rsid w:val="00F975B6"/>
    <w:rsid w:val="00FA0E26"/>
    <w:rsid w:val="00FA1DFA"/>
    <w:rsid w:val="00FA4CFD"/>
    <w:rsid w:val="00FA5478"/>
    <w:rsid w:val="00FA64A2"/>
    <w:rsid w:val="00FA6FFA"/>
    <w:rsid w:val="00FB215D"/>
    <w:rsid w:val="00FB31D7"/>
    <w:rsid w:val="00FB3807"/>
    <w:rsid w:val="00FB6E6C"/>
    <w:rsid w:val="00FC1B10"/>
    <w:rsid w:val="00FC1F4C"/>
    <w:rsid w:val="00FC32BC"/>
    <w:rsid w:val="00FC4E4D"/>
    <w:rsid w:val="00FC5200"/>
    <w:rsid w:val="00FD2D36"/>
    <w:rsid w:val="00FD6FD2"/>
    <w:rsid w:val="00FF1F1C"/>
    <w:rsid w:val="00FF57E9"/>
    <w:rsid w:val="02446A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13D53"/>
  <w15:chartTrackingRefBased/>
  <w15:docId w15:val="{4CEA8CC3-CF0C-4918-A011-8B225CF68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242A"/>
    <w:rPr>
      <w:color w:val="0563C1" w:themeColor="hyperlink"/>
      <w:u w:val="single"/>
    </w:rPr>
  </w:style>
  <w:style w:type="character" w:styleId="UnresolvedMention">
    <w:name w:val="Unresolved Mention"/>
    <w:basedOn w:val="DefaultParagraphFont"/>
    <w:uiPriority w:val="99"/>
    <w:semiHidden/>
    <w:unhideWhenUsed/>
    <w:rsid w:val="003A242A"/>
    <w:rPr>
      <w:color w:val="605E5C"/>
      <w:shd w:val="clear" w:color="auto" w:fill="E1DFDD"/>
    </w:rPr>
  </w:style>
  <w:style w:type="character" w:customStyle="1" w:styleId="AssignHeaderChar">
    <w:name w:val="AssignHeader Char"/>
    <w:basedOn w:val="DefaultParagraphFont"/>
    <w:link w:val="AssignHeader"/>
    <w:locked/>
    <w:rsid w:val="001C7FD2"/>
    <w:rPr>
      <w:rFonts w:ascii="Arial" w:hAnsi="Arial" w:cs="Arial"/>
      <w:b/>
      <w:i/>
      <w:sz w:val="36"/>
      <w:u w:val="single"/>
    </w:rPr>
  </w:style>
  <w:style w:type="paragraph" w:customStyle="1" w:styleId="AssignHeader">
    <w:name w:val="AssignHeader"/>
    <w:basedOn w:val="Normal"/>
    <w:next w:val="Normal"/>
    <w:link w:val="AssignHeaderChar"/>
    <w:qFormat/>
    <w:rsid w:val="001C7FD2"/>
    <w:pPr>
      <w:spacing w:after="0" w:line="360" w:lineRule="auto"/>
      <w:jc w:val="center"/>
    </w:pPr>
    <w:rPr>
      <w:rFonts w:ascii="Arial" w:hAnsi="Arial" w:cs="Arial"/>
      <w:b/>
      <w:i/>
      <w:sz w:val="36"/>
      <w:u w:val="single"/>
    </w:rPr>
  </w:style>
  <w:style w:type="character" w:styleId="FollowedHyperlink">
    <w:name w:val="FollowedHyperlink"/>
    <w:basedOn w:val="DefaultParagraphFont"/>
    <w:uiPriority w:val="99"/>
    <w:semiHidden/>
    <w:unhideWhenUsed/>
    <w:rsid w:val="00B44514"/>
    <w:rPr>
      <w:color w:val="954F72" w:themeColor="followedHyperlink"/>
      <w:u w:val="single"/>
    </w:rPr>
  </w:style>
  <w:style w:type="paragraph" w:styleId="NormalWeb">
    <w:name w:val="Normal (Web)"/>
    <w:basedOn w:val="Normal"/>
    <w:uiPriority w:val="99"/>
    <w:semiHidden/>
    <w:unhideWhenUsed/>
    <w:rsid w:val="00A61622"/>
    <w:rPr>
      <w:rFonts w:ascii="Times New Roman" w:hAnsi="Times New Roman" w:cs="Times New Roman"/>
      <w:sz w:val="24"/>
      <w:szCs w:val="24"/>
    </w:rPr>
  </w:style>
  <w:style w:type="paragraph" w:styleId="ListParagraph">
    <w:name w:val="List Paragraph"/>
    <w:basedOn w:val="Normal"/>
    <w:uiPriority w:val="34"/>
    <w:qFormat/>
    <w:rsid w:val="00275BFF"/>
    <w:pPr>
      <w:ind w:left="720"/>
      <w:contextualSpacing/>
    </w:pPr>
  </w:style>
  <w:style w:type="character" w:styleId="Strong">
    <w:name w:val="Strong"/>
    <w:basedOn w:val="DefaultParagraphFont"/>
    <w:uiPriority w:val="22"/>
    <w:qFormat/>
    <w:rsid w:val="004A2099"/>
    <w:rPr>
      <w:b/>
      <w:bCs/>
    </w:rPr>
  </w:style>
  <w:style w:type="paragraph" w:customStyle="1" w:styleId="Default">
    <w:name w:val="Default"/>
    <w:rsid w:val="006E4F03"/>
    <w:pPr>
      <w:autoSpaceDE w:val="0"/>
      <w:autoSpaceDN w:val="0"/>
      <w:adjustRightInd w:val="0"/>
      <w:spacing w:after="0" w:line="240" w:lineRule="auto"/>
    </w:pPr>
    <w:rPr>
      <w:rFonts w:ascii="Verdana" w:hAnsi="Verdana" w:cs="Verdana"/>
      <w:color w:val="000000"/>
      <w:sz w:val="24"/>
      <w:szCs w:val="24"/>
    </w:rPr>
  </w:style>
  <w:style w:type="paragraph" w:styleId="Header">
    <w:name w:val="header"/>
    <w:basedOn w:val="Normal"/>
    <w:link w:val="HeaderChar"/>
    <w:uiPriority w:val="99"/>
    <w:unhideWhenUsed/>
    <w:rsid w:val="006823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23E2"/>
  </w:style>
  <w:style w:type="paragraph" w:styleId="Footer">
    <w:name w:val="footer"/>
    <w:basedOn w:val="Normal"/>
    <w:link w:val="FooterChar"/>
    <w:uiPriority w:val="99"/>
    <w:unhideWhenUsed/>
    <w:rsid w:val="006823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23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54309">
      <w:bodyDiv w:val="1"/>
      <w:marLeft w:val="0"/>
      <w:marRight w:val="0"/>
      <w:marTop w:val="0"/>
      <w:marBottom w:val="0"/>
      <w:divBdr>
        <w:top w:val="none" w:sz="0" w:space="0" w:color="auto"/>
        <w:left w:val="none" w:sz="0" w:space="0" w:color="auto"/>
        <w:bottom w:val="none" w:sz="0" w:space="0" w:color="auto"/>
        <w:right w:val="none" w:sz="0" w:space="0" w:color="auto"/>
      </w:divBdr>
      <w:divsChild>
        <w:div w:id="1308362092">
          <w:marLeft w:val="0"/>
          <w:marRight w:val="0"/>
          <w:marTop w:val="0"/>
          <w:marBottom w:val="0"/>
          <w:divBdr>
            <w:top w:val="none" w:sz="0" w:space="0" w:color="auto"/>
            <w:left w:val="none" w:sz="0" w:space="0" w:color="auto"/>
            <w:bottom w:val="none" w:sz="0" w:space="0" w:color="auto"/>
            <w:right w:val="none" w:sz="0" w:space="0" w:color="auto"/>
          </w:divBdr>
          <w:divsChild>
            <w:div w:id="367754337">
              <w:marLeft w:val="0"/>
              <w:marRight w:val="0"/>
              <w:marTop w:val="0"/>
              <w:marBottom w:val="0"/>
              <w:divBdr>
                <w:top w:val="none" w:sz="0" w:space="0" w:color="auto"/>
                <w:left w:val="none" w:sz="0" w:space="0" w:color="auto"/>
                <w:bottom w:val="none" w:sz="0" w:space="0" w:color="auto"/>
                <w:right w:val="none" w:sz="0" w:space="0" w:color="auto"/>
              </w:divBdr>
              <w:divsChild>
                <w:div w:id="1283458356">
                  <w:marLeft w:val="0"/>
                  <w:marRight w:val="0"/>
                  <w:marTop w:val="0"/>
                  <w:marBottom w:val="0"/>
                  <w:divBdr>
                    <w:top w:val="none" w:sz="0" w:space="0" w:color="auto"/>
                    <w:left w:val="none" w:sz="0" w:space="0" w:color="auto"/>
                    <w:bottom w:val="none" w:sz="0" w:space="0" w:color="auto"/>
                    <w:right w:val="none" w:sz="0" w:space="0" w:color="auto"/>
                  </w:divBdr>
                  <w:divsChild>
                    <w:div w:id="62103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13317">
          <w:marLeft w:val="0"/>
          <w:marRight w:val="-400"/>
          <w:marTop w:val="0"/>
          <w:marBottom w:val="0"/>
          <w:divBdr>
            <w:top w:val="none" w:sz="0" w:space="0" w:color="auto"/>
            <w:left w:val="none" w:sz="0" w:space="0" w:color="auto"/>
            <w:bottom w:val="none" w:sz="0" w:space="0" w:color="auto"/>
            <w:right w:val="none" w:sz="0" w:space="0" w:color="auto"/>
          </w:divBdr>
          <w:divsChild>
            <w:div w:id="982850931">
              <w:marLeft w:val="0"/>
              <w:marRight w:val="0"/>
              <w:marTop w:val="0"/>
              <w:marBottom w:val="0"/>
              <w:divBdr>
                <w:top w:val="none" w:sz="0" w:space="0" w:color="auto"/>
                <w:left w:val="none" w:sz="0" w:space="0" w:color="auto"/>
                <w:bottom w:val="none" w:sz="0" w:space="0" w:color="auto"/>
                <w:right w:val="none" w:sz="0" w:space="0" w:color="auto"/>
              </w:divBdr>
              <w:divsChild>
                <w:div w:id="599872496">
                  <w:marLeft w:val="0"/>
                  <w:marRight w:val="0"/>
                  <w:marTop w:val="0"/>
                  <w:marBottom w:val="0"/>
                  <w:divBdr>
                    <w:top w:val="none" w:sz="0" w:space="0" w:color="auto"/>
                    <w:left w:val="none" w:sz="0" w:space="0" w:color="auto"/>
                    <w:bottom w:val="none" w:sz="0" w:space="0" w:color="auto"/>
                    <w:right w:val="none" w:sz="0" w:space="0" w:color="auto"/>
                  </w:divBdr>
                  <w:divsChild>
                    <w:div w:id="294457526">
                      <w:marLeft w:val="0"/>
                      <w:marRight w:val="0"/>
                      <w:marTop w:val="0"/>
                      <w:marBottom w:val="0"/>
                      <w:divBdr>
                        <w:top w:val="none" w:sz="0" w:space="0" w:color="auto"/>
                        <w:left w:val="none" w:sz="0" w:space="0" w:color="auto"/>
                        <w:bottom w:val="none" w:sz="0" w:space="0" w:color="auto"/>
                        <w:right w:val="none" w:sz="0" w:space="0" w:color="auto"/>
                      </w:divBdr>
                      <w:divsChild>
                        <w:div w:id="214515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959983">
                  <w:marLeft w:val="0"/>
                  <w:marRight w:val="0"/>
                  <w:marTop w:val="0"/>
                  <w:marBottom w:val="0"/>
                  <w:divBdr>
                    <w:top w:val="none" w:sz="0" w:space="0" w:color="auto"/>
                    <w:left w:val="none" w:sz="0" w:space="0" w:color="auto"/>
                    <w:bottom w:val="none" w:sz="0" w:space="0" w:color="auto"/>
                    <w:right w:val="none" w:sz="0" w:space="0" w:color="auto"/>
                  </w:divBdr>
                  <w:divsChild>
                    <w:div w:id="431901506">
                      <w:marLeft w:val="0"/>
                      <w:marRight w:val="0"/>
                      <w:marTop w:val="0"/>
                      <w:marBottom w:val="0"/>
                      <w:divBdr>
                        <w:top w:val="none" w:sz="0" w:space="0" w:color="auto"/>
                        <w:left w:val="none" w:sz="0" w:space="0" w:color="auto"/>
                        <w:bottom w:val="none" w:sz="0" w:space="0" w:color="auto"/>
                        <w:right w:val="none" w:sz="0" w:space="0" w:color="auto"/>
                      </w:divBdr>
                      <w:divsChild>
                        <w:div w:id="117017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512855">
                  <w:marLeft w:val="0"/>
                  <w:marRight w:val="0"/>
                  <w:marTop w:val="0"/>
                  <w:marBottom w:val="0"/>
                  <w:divBdr>
                    <w:top w:val="none" w:sz="0" w:space="0" w:color="auto"/>
                    <w:left w:val="none" w:sz="0" w:space="0" w:color="auto"/>
                    <w:bottom w:val="none" w:sz="0" w:space="0" w:color="auto"/>
                    <w:right w:val="none" w:sz="0" w:space="0" w:color="auto"/>
                  </w:divBdr>
                  <w:divsChild>
                    <w:div w:id="338891837">
                      <w:marLeft w:val="0"/>
                      <w:marRight w:val="0"/>
                      <w:marTop w:val="0"/>
                      <w:marBottom w:val="0"/>
                      <w:divBdr>
                        <w:top w:val="none" w:sz="0" w:space="0" w:color="auto"/>
                        <w:left w:val="none" w:sz="0" w:space="0" w:color="auto"/>
                        <w:bottom w:val="none" w:sz="0" w:space="0" w:color="auto"/>
                        <w:right w:val="none" w:sz="0" w:space="0" w:color="auto"/>
                      </w:divBdr>
                      <w:divsChild>
                        <w:div w:id="82382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7678742">
      <w:bodyDiv w:val="1"/>
      <w:marLeft w:val="0"/>
      <w:marRight w:val="0"/>
      <w:marTop w:val="0"/>
      <w:marBottom w:val="0"/>
      <w:divBdr>
        <w:top w:val="none" w:sz="0" w:space="0" w:color="auto"/>
        <w:left w:val="none" w:sz="0" w:space="0" w:color="auto"/>
        <w:bottom w:val="none" w:sz="0" w:space="0" w:color="auto"/>
        <w:right w:val="none" w:sz="0" w:space="0" w:color="auto"/>
      </w:divBdr>
    </w:div>
    <w:div w:id="1063214004">
      <w:bodyDiv w:val="1"/>
      <w:marLeft w:val="0"/>
      <w:marRight w:val="0"/>
      <w:marTop w:val="0"/>
      <w:marBottom w:val="0"/>
      <w:divBdr>
        <w:top w:val="none" w:sz="0" w:space="0" w:color="auto"/>
        <w:left w:val="none" w:sz="0" w:space="0" w:color="auto"/>
        <w:bottom w:val="none" w:sz="0" w:space="0" w:color="auto"/>
        <w:right w:val="none" w:sz="0" w:space="0" w:color="auto"/>
      </w:divBdr>
    </w:div>
    <w:div w:id="1599410777">
      <w:bodyDiv w:val="1"/>
      <w:marLeft w:val="0"/>
      <w:marRight w:val="0"/>
      <w:marTop w:val="0"/>
      <w:marBottom w:val="0"/>
      <w:divBdr>
        <w:top w:val="none" w:sz="0" w:space="0" w:color="auto"/>
        <w:left w:val="none" w:sz="0" w:space="0" w:color="auto"/>
        <w:bottom w:val="none" w:sz="0" w:space="0" w:color="auto"/>
        <w:right w:val="none" w:sz="0" w:space="0" w:color="auto"/>
      </w:divBdr>
    </w:div>
    <w:div w:id="1745033080">
      <w:bodyDiv w:val="1"/>
      <w:marLeft w:val="0"/>
      <w:marRight w:val="0"/>
      <w:marTop w:val="0"/>
      <w:marBottom w:val="0"/>
      <w:divBdr>
        <w:top w:val="none" w:sz="0" w:space="0" w:color="auto"/>
        <w:left w:val="none" w:sz="0" w:space="0" w:color="auto"/>
        <w:bottom w:val="none" w:sz="0" w:space="0" w:color="auto"/>
        <w:right w:val="none" w:sz="0" w:space="0" w:color="auto"/>
      </w:divBdr>
    </w:div>
    <w:div w:id="2113478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estyn.gov.wales/sites/www.estyn.gov.wales/files/documents/Ysgol%20Gyfun%20Y%20Strade%20en.pdf" TargetMode="External"/><Relationship Id="rId26" Type="http://schemas.openxmlformats.org/officeDocument/2006/relationships/hyperlink" Target="https://futuregenerations.wales/wp-content/uploads/2017/02/150623-guide-to-the-fg-act-en.pdf" TargetMode="External"/><Relationship Id="rId39" Type="http://schemas.openxmlformats.org/officeDocument/2006/relationships/image" Target="media/image15.jpeg"/><Relationship Id="rId21" Type="http://schemas.openxmlformats.org/officeDocument/2006/relationships/hyperlink" Target="https://www.simplypsychology.org/operant-conditioning.html" TargetMode="External"/><Relationship Id="rId34" Type="http://schemas.openxmlformats.org/officeDocument/2006/relationships/image" Target="media/image10.jpeg"/><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forbes.com/sites/stevedenning/2012/03/29/what-maslow-missed/" TargetMode="External"/><Relationship Id="rId20" Type="http://schemas.openxmlformats.org/officeDocument/2006/relationships/hyperlink" Target="https://www.yogapedia.com/the-chakras-and-maslows-hierarchy-of-needs/2/9992" TargetMode="External"/><Relationship Id="rId29" Type="http://schemas.openxmlformats.org/officeDocument/2006/relationships/header" Target="header1.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sychologytoday.com/gb/blog/positively-media/201111/social-networks-what-maslow-misses-0" TargetMode="External"/><Relationship Id="rId32" Type="http://schemas.openxmlformats.org/officeDocument/2006/relationships/image" Target="media/image8.jpeg"/><Relationship Id="rId37" Type="http://schemas.openxmlformats.org/officeDocument/2006/relationships/image" Target="media/image13.jpeg"/><Relationship Id="rId40" Type="http://schemas.openxmlformats.org/officeDocument/2006/relationships/image" Target="media/image16.jpe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www.nhs.uk/live-well/exercise/guide-to-yoga/" TargetMode="External"/><Relationship Id="rId28" Type="http://schemas.openxmlformats.org/officeDocument/2006/relationships/hyperlink" Target="https://www.theatlantic.com/education/archive/2018/09/why-schools-are-banning-yoga/570904/" TargetMode="External"/><Relationship Id="rId36" Type="http://schemas.openxmlformats.org/officeDocument/2006/relationships/image" Target="media/image12.jpeg"/><Relationship Id="rId10" Type="http://schemas.openxmlformats.org/officeDocument/2006/relationships/endnotes" Target="endnotes.xml"/><Relationship Id="rId19" Type="http://schemas.openxmlformats.org/officeDocument/2006/relationships/hyperlink" Target="https://www.jstor.org/stable/42854387" TargetMode="External"/><Relationship Id="rId31" Type="http://schemas.openxmlformats.org/officeDocument/2006/relationships/image" Target="media/image7.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simplypsychology.org/maslow.html" TargetMode="External"/><Relationship Id="rId27" Type="http://schemas.openxmlformats.org/officeDocument/2006/relationships/hyperlink" Target="https://www.youtube.com/watch?time_continue=6&amp;v=v7dEigGHJY0" TargetMode="External"/><Relationship Id="rId30" Type="http://schemas.openxmlformats.org/officeDocument/2006/relationships/image" Target="media/image6.jpeg"/><Relationship Id="rId35" Type="http://schemas.openxmlformats.org/officeDocument/2006/relationships/image" Target="media/image11.jpe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assets.publishing.service.gov.uk/government/uploads/system/uploads/attachment_data/file/747709/Mental_health_and_wellbeing_provision_in_schools.pdf" TargetMode="External"/><Relationship Id="rId25" Type="http://schemas.openxmlformats.org/officeDocument/2006/relationships/hyperlink" Target="http://users.sussex.ac.uk/~robinb/socio.html" TargetMode="External"/><Relationship Id="rId33" Type="http://schemas.openxmlformats.org/officeDocument/2006/relationships/image" Target="media/image9.jpeg"/><Relationship Id="rId38"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8" ma:contentTypeDescription="Create a new document." ma:contentTypeScope="" ma:versionID="d571303e1d5d6e6badd74391fb598536">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2afc72010279d524c23e118717b4e771"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BCB67D-8276-42FE-ACCB-8DA88FE4BBE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87AADAE-CFA5-4EAC-97AE-C3D5EFEE9C2C}">
  <ds:schemaRefs>
    <ds:schemaRef ds:uri="http://schemas.microsoft.com/sharepoint/v3/contenttype/forms"/>
  </ds:schemaRefs>
</ds:datastoreItem>
</file>

<file path=customXml/itemProps3.xml><?xml version="1.0" encoding="utf-8"?>
<ds:datastoreItem xmlns:ds="http://schemas.openxmlformats.org/officeDocument/2006/customXml" ds:itemID="{EAA88964-EA5A-411F-B089-F058411E6A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EA15867-1014-4A02-9CE2-E72E26F7E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23</Pages>
  <Words>4118</Words>
  <Characters>23477</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27540</CharactersWithSpaces>
  <SharedDoc>false</SharedDoc>
  <HLinks>
    <vt:vector size="168" baseType="variant">
      <vt:variant>
        <vt:i4>7143537</vt:i4>
      </vt:variant>
      <vt:variant>
        <vt:i4>81</vt:i4>
      </vt:variant>
      <vt:variant>
        <vt:i4>0</vt:i4>
      </vt:variant>
      <vt:variant>
        <vt:i4>5</vt:i4>
      </vt:variant>
      <vt:variant>
        <vt:lpwstr>https://www.simplypsychology.org/operant-conditioning.html</vt:lpwstr>
      </vt:variant>
      <vt:variant>
        <vt:lpwstr/>
      </vt:variant>
      <vt:variant>
        <vt:i4>1245248</vt:i4>
      </vt:variant>
      <vt:variant>
        <vt:i4>78</vt:i4>
      </vt:variant>
      <vt:variant>
        <vt:i4>0</vt:i4>
      </vt:variant>
      <vt:variant>
        <vt:i4>5</vt:i4>
      </vt:variant>
      <vt:variant>
        <vt:lpwstr>https://www.forbes.com/sites/stevedenning/2012/03/29/what-maslow-missed/</vt:lpwstr>
      </vt:variant>
      <vt:variant>
        <vt:lpwstr>60926283661b</vt:lpwstr>
      </vt:variant>
      <vt:variant>
        <vt:i4>5570663</vt:i4>
      </vt:variant>
      <vt:variant>
        <vt:i4>75</vt:i4>
      </vt:variant>
      <vt:variant>
        <vt:i4>0</vt:i4>
      </vt:variant>
      <vt:variant>
        <vt:i4>5</vt:i4>
      </vt:variant>
      <vt:variant>
        <vt:lpwstr>https://assets.publishing.service.gov.uk/government/uploads/system/uploads/attachment_data/file/747709/Mental_health_and_wellbeing_provision_in_schools.pdf</vt:lpwstr>
      </vt:variant>
      <vt:variant>
        <vt:lpwstr/>
      </vt:variant>
      <vt:variant>
        <vt:i4>4849774</vt:i4>
      </vt:variant>
      <vt:variant>
        <vt:i4>72</vt:i4>
      </vt:variant>
      <vt:variant>
        <vt:i4>0</vt:i4>
      </vt:variant>
      <vt:variant>
        <vt:i4>5</vt:i4>
      </vt:variant>
      <vt:variant>
        <vt:lpwstr>https://assets.publishing.service.gov.uk/government/uploads/system/uploads/attachment_data/file/664855/Transforming_children_and_young_people_s_mental_health_provision.pdf</vt:lpwstr>
      </vt:variant>
      <vt:variant>
        <vt:lpwstr/>
      </vt:variant>
      <vt:variant>
        <vt:i4>8192089</vt:i4>
      </vt:variant>
      <vt:variant>
        <vt:i4>69</vt:i4>
      </vt:variant>
      <vt:variant>
        <vt:i4>0</vt:i4>
      </vt:variant>
      <vt:variant>
        <vt:i4>5</vt:i4>
      </vt:variant>
      <vt:variant>
        <vt:lpwstr>https://www.youtube.com/watch?time_continue=6&amp;v=v7dEigGHJY0</vt:lpwstr>
      </vt:variant>
      <vt:variant>
        <vt:lpwstr/>
      </vt:variant>
      <vt:variant>
        <vt:i4>4653061</vt:i4>
      </vt:variant>
      <vt:variant>
        <vt:i4>66</vt:i4>
      </vt:variant>
      <vt:variant>
        <vt:i4>0</vt:i4>
      </vt:variant>
      <vt:variant>
        <vt:i4>5</vt:i4>
      </vt:variant>
      <vt:variant>
        <vt:lpwstr>https://www.psychologytoday.com/gb/blog/positively-media/201111/social-networks-what-maslow-misses-0</vt:lpwstr>
      </vt:variant>
      <vt:variant>
        <vt:lpwstr/>
      </vt:variant>
      <vt:variant>
        <vt:i4>3801148</vt:i4>
      </vt:variant>
      <vt:variant>
        <vt:i4>63</vt:i4>
      </vt:variant>
      <vt:variant>
        <vt:i4>0</vt:i4>
      </vt:variant>
      <vt:variant>
        <vt:i4>5</vt:i4>
      </vt:variant>
      <vt:variant>
        <vt:lpwstr>https://www.yogapedia.com/the-chakras-and-maslows-hierarchy-of-needs/2/9992</vt:lpwstr>
      </vt:variant>
      <vt:variant>
        <vt:lpwstr/>
      </vt:variant>
      <vt:variant>
        <vt:i4>393221</vt:i4>
      </vt:variant>
      <vt:variant>
        <vt:i4>60</vt:i4>
      </vt:variant>
      <vt:variant>
        <vt:i4>0</vt:i4>
      </vt:variant>
      <vt:variant>
        <vt:i4>5</vt:i4>
      </vt:variant>
      <vt:variant>
        <vt:lpwstr>https://www.nhs.uk/live-well/exercise/guide-to-yoga/</vt:lpwstr>
      </vt:variant>
      <vt:variant>
        <vt:lpwstr/>
      </vt:variant>
      <vt:variant>
        <vt:i4>4587603</vt:i4>
      </vt:variant>
      <vt:variant>
        <vt:i4>57</vt:i4>
      </vt:variant>
      <vt:variant>
        <vt:i4>0</vt:i4>
      </vt:variant>
      <vt:variant>
        <vt:i4>5</vt:i4>
      </vt:variant>
      <vt:variant>
        <vt:lpwstr>C:\Users\bethp\AppData\Local\Packages\Microsoft.MicrosoftEdge_8wekyb3d8bbwe\TempState\Downloads\Mental Health Wales (1).pdf</vt:lpwstr>
      </vt:variant>
      <vt:variant>
        <vt:lpwstr/>
      </vt:variant>
      <vt:variant>
        <vt:i4>786435</vt:i4>
      </vt:variant>
      <vt:variant>
        <vt:i4>54</vt:i4>
      </vt:variant>
      <vt:variant>
        <vt:i4>0</vt:i4>
      </vt:variant>
      <vt:variant>
        <vt:i4>5</vt:i4>
      </vt:variant>
      <vt:variant>
        <vt:lpwstr>https://books.google.co.uk/books?id=DN6kyW8Ca44C&amp;printsec=frontcover&amp;dq=what+is+the+hawthorne+effect&amp;hl=en&amp;sa=X&amp;ved=0ahUKEwja5oGj0JHlAhWOX8AKHcztD7gQ6AEIKTAA</vt:lpwstr>
      </vt:variant>
      <vt:variant>
        <vt:lpwstr>v=onepage&amp;q=what%20is%20the%20hawthorne%20effect&amp;f=false</vt:lpwstr>
      </vt:variant>
      <vt:variant>
        <vt:i4>5898245</vt:i4>
      </vt:variant>
      <vt:variant>
        <vt:i4>51</vt:i4>
      </vt:variant>
      <vt:variant>
        <vt:i4>0</vt:i4>
      </vt:variant>
      <vt:variant>
        <vt:i4>5</vt:i4>
      </vt:variant>
      <vt:variant>
        <vt:lpwstr>https://www.estyn.gov.wales/sites/www.estyn.gov.wales/files/documents/Ysgol Gyfun Y Strade en.pdf</vt:lpwstr>
      </vt:variant>
      <vt:variant>
        <vt:lpwstr/>
      </vt:variant>
      <vt:variant>
        <vt:i4>1441874</vt:i4>
      </vt:variant>
      <vt:variant>
        <vt:i4>48</vt:i4>
      </vt:variant>
      <vt:variant>
        <vt:i4>0</vt:i4>
      </vt:variant>
      <vt:variant>
        <vt:i4>5</vt:i4>
      </vt:variant>
      <vt:variant>
        <vt:lpwstr>https://www.bera.ac.uk/wp-content/uploads/2018/06/BERA-Ethical-Guidelines-for-Educational-Research_4thEdn_2018.pdf</vt:lpwstr>
      </vt:variant>
      <vt:variant>
        <vt:lpwstr/>
      </vt:variant>
      <vt:variant>
        <vt:i4>5963804</vt:i4>
      </vt:variant>
      <vt:variant>
        <vt:i4>45</vt:i4>
      </vt:variant>
      <vt:variant>
        <vt:i4>0</vt:i4>
      </vt:variant>
      <vt:variant>
        <vt:i4>5</vt:i4>
      </vt:variant>
      <vt:variant>
        <vt:lpwstr>http://users.sussex.ac.uk/~robinb/socio.html</vt:lpwstr>
      </vt:variant>
      <vt:variant>
        <vt:lpwstr/>
      </vt:variant>
      <vt:variant>
        <vt:i4>5898245</vt:i4>
      </vt:variant>
      <vt:variant>
        <vt:i4>42</vt:i4>
      </vt:variant>
      <vt:variant>
        <vt:i4>0</vt:i4>
      </vt:variant>
      <vt:variant>
        <vt:i4>5</vt:i4>
      </vt:variant>
      <vt:variant>
        <vt:lpwstr>https://www.estyn.gov.wales/sites/www.estyn.gov.wales/files/documents/Ysgol Gyfun Y Strade en.pdf</vt:lpwstr>
      </vt:variant>
      <vt:variant>
        <vt:lpwstr/>
      </vt:variant>
      <vt:variant>
        <vt:i4>1441874</vt:i4>
      </vt:variant>
      <vt:variant>
        <vt:i4>39</vt:i4>
      </vt:variant>
      <vt:variant>
        <vt:i4>0</vt:i4>
      </vt:variant>
      <vt:variant>
        <vt:i4>5</vt:i4>
      </vt:variant>
      <vt:variant>
        <vt:lpwstr>https://www.bera.ac.uk/wp-content/uploads/2018/06/BERA-Ethical-Guidelines-for-Educational-Research_4thEdn_2018.pdf</vt:lpwstr>
      </vt:variant>
      <vt:variant>
        <vt:lpwstr/>
      </vt:variant>
      <vt:variant>
        <vt:i4>5636108</vt:i4>
      </vt:variant>
      <vt:variant>
        <vt:i4>36</vt:i4>
      </vt:variant>
      <vt:variant>
        <vt:i4>0</vt:i4>
      </vt:variant>
      <vt:variant>
        <vt:i4>5</vt:i4>
      </vt:variant>
      <vt:variant>
        <vt:lpwstr>C:\Users\bethp\AppData\Local\Packages\Microsoft.MicrosoftEdge_8wekyb3d8bbwe\TempState\Downloads\19493-Article Text-62398-1-10-20180328 (1).pdf</vt:lpwstr>
      </vt:variant>
      <vt:variant>
        <vt:lpwstr/>
      </vt:variant>
      <vt:variant>
        <vt:i4>7602298</vt:i4>
      </vt:variant>
      <vt:variant>
        <vt:i4>33</vt:i4>
      </vt:variant>
      <vt:variant>
        <vt:i4>0</vt:i4>
      </vt:variant>
      <vt:variant>
        <vt:i4>5</vt:i4>
      </vt:variant>
      <vt:variant>
        <vt:lpwstr>https://www.encyclopedia.com/social-sciences-and-law/sociology-and-social-reform/sociology-general-terms-and-concepts-87</vt:lpwstr>
      </vt:variant>
      <vt:variant>
        <vt:lpwstr>1O88participantobservation</vt:lpwstr>
      </vt:variant>
      <vt:variant>
        <vt:i4>2883636</vt:i4>
      </vt:variant>
      <vt:variant>
        <vt:i4>30</vt:i4>
      </vt:variant>
      <vt:variant>
        <vt:i4>0</vt:i4>
      </vt:variant>
      <vt:variant>
        <vt:i4>5</vt:i4>
      </vt:variant>
      <vt:variant>
        <vt:lpwstr>https://www.theatlantic.com/education/archive/2018/09/why-schools-are-banning-yoga/570904/</vt:lpwstr>
      </vt:variant>
      <vt:variant>
        <vt:lpwstr/>
      </vt:variant>
      <vt:variant>
        <vt:i4>5570663</vt:i4>
      </vt:variant>
      <vt:variant>
        <vt:i4>27</vt:i4>
      </vt:variant>
      <vt:variant>
        <vt:i4>0</vt:i4>
      </vt:variant>
      <vt:variant>
        <vt:i4>5</vt:i4>
      </vt:variant>
      <vt:variant>
        <vt:lpwstr>https://assets.publishing.service.gov.uk/government/uploads/system/uploads/attachment_data/file/747709/Mental_health_and_wellbeing_provision_in_schools.pdf</vt:lpwstr>
      </vt:variant>
      <vt:variant>
        <vt:lpwstr/>
      </vt:variant>
      <vt:variant>
        <vt:i4>8192089</vt:i4>
      </vt:variant>
      <vt:variant>
        <vt:i4>24</vt:i4>
      </vt:variant>
      <vt:variant>
        <vt:i4>0</vt:i4>
      </vt:variant>
      <vt:variant>
        <vt:i4>5</vt:i4>
      </vt:variant>
      <vt:variant>
        <vt:lpwstr>https://www.youtube.com/watch?time_continue=6&amp;v=v7dEigGHJY0</vt:lpwstr>
      </vt:variant>
      <vt:variant>
        <vt:lpwstr/>
      </vt:variant>
      <vt:variant>
        <vt:i4>4653061</vt:i4>
      </vt:variant>
      <vt:variant>
        <vt:i4>21</vt:i4>
      </vt:variant>
      <vt:variant>
        <vt:i4>0</vt:i4>
      </vt:variant>
      <vt:variant>
        <vt:i4>5</vt:i4>
      </vt:variant>
      <vt:variant>
        <vt:lpwstr>https://www.psychologytoday.com/gb/blog/positively-media/201111/social-networks-what-maslow-misses-0</vt:lpwstr>
      </vt:variant>
      <vt:variant>
        <vt:lpwstr/>
      </vt:variant>
      <vt:variant>
        <vt:i4>1245248</vt:i4>
      </vt:variant>
      <vt:variant>
        <vt:i4>18</vt:i4>
      </vt:variant>
      <vt:variant>
        <vt:i4>0</vt:i4>
      </vt:variant>
      <vt:variant>
        <vt:i4>5</vt:i4>
      </vt:variant>
      <vt:variant>
        <vt:lpwstr>https://www.forbes.com/sites/stevedenning/2012/03/29/what-maslow-missed/</vt:lpwstr>
      </vt:variant>
      <vt:variant>
        <vt:lpwstr>60926283661b</vt:lpwstr>
      </vt:variant>
      <vt:variant>
        <vt:i4>3801148</vt:i4>
      </vt:variant>
      <vt:variant>
        <vt:i4>15</vt:i4>
      </vt:variant>
      <vt:variant>
        <vt:i4>0</vt:i4>
      </vt:variant>
      <vt:variant>
        <vt:i4>5</vt:i4>
      </vt:variant>
      <vt:variant>
        <vt:lpwstr>https://www.yogapedia.com/the-chakras-and-maslows-hierarchy-of-needs/2/9992</vt:lpwstr>
      </vt:variant>
      <vt:variant>
        <vt:lpwstr/>
      </vt:variant>
      <vt:variant>
        <vt:i4>917588</vt:i4>
      </vt:variant>
      <vt:variant>
        <vt:i4>12</vt:i4>
      </vt:variant>
      <vt:variant>
        <vt:i4>0</vt:i4>
      </vt:variant>
      <vt:variant>
        <vt:i4>5</vt:i4>
      </vt:variant>
      <vt:variant>
        <vt:lpwstr>https://www.simplypsychology.org/maslow.html</vt:lpwstr>
      </vt:variant>
      <vt:variant>
        <vt:lpwstr/>
      </vt:variant>
      <vt:variant>
        <vt:i4>1048647</vt:i4>
      </vt:variant>
      <vt:variant>
        <vt:i4>9</vt:i4>
      </vt:variant>
      <vt:variant>
        <vt:i4>0</vt:i4>
      </vt:variant>
      <vt:variant>
        <vt:i4>5</vt:i4>
      </vt:variant>
      <vt:variant>
        <vt:lpwstr>http://trauma-recovery.ca/resiliency/triangle-of-well-being/</vt:lpwstr>
      </vt:variant>
      <vt:variant>
        <vt:lpwstr/>
      </vt:variant>
      <vt:variant>
        <vt:i4>4587603</vt:i4>
      </vt:variant>
      <vt:variant>
        <vt:i4>6</vt:i4>
      </vt:variant>
      <vt:variant>
        <vt:i4>0</vt:i4>
      </vt:variant>
      <vt:variant>
        <vt:i4>5</vt:i4>
      </vt:variant>
      <vt:variant>
        <vt:lpwstr>C:\Users\bethp\AppData\Local\Packages\Microsoft.MicrosoftEdge_8wekyb3d8bbwe\TempState\Downloads\Mental Health Wales (1).pdf</vt:lpwstr>
      </vt:variant>
      <vt:variant>
        <vt:lpwstr/>
      </vt:variant>
      <vt:variant>
        <vt:i4>393221</vt:i4>
      </vt:variant>
      <vt:variant>
        <vt:i4>3</vt:i4>
      </vt:variant>
      <vt:variant>
        <vt:i4>0</vt:i4>
      </vt:variant>
      <vt:variant>
        <vt:i4>5</vt:i4>
      </vt:variant>
      <vt:variant>
        <vt:lpwstr>https://www.nhs.uk/live-well/exercise/guide-to-yoga/</vt:lpwstr>
      </vt:variant>
      <vt:variant>
        <vt:lpwstr/>
      </vt:variant>
      <vt:variant>
        <vt:i4>393221</vt:i4>
      </vt:variant>
      <vt:variant>
        <vt:i4>0</vt:i4>
      </vt:variant>
      <vt:variant>
        <vt:i4>0</vt:i4>
      </vt:variant>
      <vt:variant>
        <vt:i4>5</vt:i4>
      </vt:variant>
      <vt:variant>
        <vt:lpwstr>https://www.nhs.uk/live-well/exercise/guide-to-yoga/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Penny</dc:creator>
  <cp:keywords/>
  <dc:description/>
  <cp:lastModifiedBy>Bethan Penny (1903926)</cp:lastModifiedBy>
  <cp:revision>3</cp:revision>
  <dcterms:created xsi:type="dcterms:W3CDTF">2019-10-27T12:51:00Z</dcterms:created>
  <dcterms:modified xsi:type="dcterms:W3CDTF">2019-10-27T19:01:00Z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