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576.0" w:type="dxa"/>
        <w:jc w:val="center"/>
        <w:tblLayout w:type="fixed"/>
        <w:tblLook w:val="0400"/>
      </w:tblPr>
      <w:tblGrid>
        <w:gridCol w:w="9576"/>
        <w:tblGridChange w:id="0">
          <w:tblGrid>
            <w:gridCol w:w="9576"/>
          </w:tblGrid>
        </w:tblGridChange>
      </w:tblGrid>
      <w:tr>
        <w:trPr>
          <w:cantSplit w:val="0"/>
          <w:trHeight w:val="2880" w:hRule="atLeast"/>
          <w:tblHeader w:val="0"/>
        </w:trPr>
        <w:tc>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mallCaps w:val="1"/>
                <w:sz w:val="48"/>
                <w:szCs w:val="48"/>
              </w:rPr>
            </w:pPr>
            <w:r w:rsidDel="00000000" w:rsidR="00000000" w:rsidRPr="00000000">
              <w:rPr>
                <w:rFonts w:ascii="Times New Roman" w:cs="Times New Roman" w:eastAsia="Times New Roman" w:hAnsi="Times New Roman"/>
                <w:b w:val="1"/>
                <w:smallCaps w:val="1"/>
                <w:sz w:val="48"/>
                <w:szCs w:val="48"/>
                <w:rtl w:val="0"/>
              </w:rPr>
              <w:t xml:space="preserve">Kamil Chodnicki</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mallCaps w:val="1"/>
                <w:sz w:val="48"/>
                <w:szCs w:val="48"/>
              </w:rPr>
            </w:pPr>
            <w:r w:rsidDel="00000000" w:rsidR="00000000" w:rsidRPr="00000000">
              <w:rPr>
                <w:rFonts w:ascii="Times New Roman" w:cs="Times New Roman" w:eastAsia="Times New Roman" w:hAnsi="Times New Roman"/>
                <w:b w:val="1"/>
                <w:smallCaps w:val="1"/>
                <w:sz w:val="48"/>
                <w:szCs w:val="48"/>
                <w:rtl w:val="0"/>
              </w:rPr>
              <w:t xml:space="preserve">2020641</w:t>
            </w:r>
          </w:p>
        </w:tc>
      </w:tr>
      <w:tr>
        <w:trPr>
          <w:cantSplit w:val="0"/>
          <w:trHeight w:val="1440" w:hRule="atLeast"/>
          <w:tblHeader w:val="0"/>
        </w:trPr>
        <w:tc>
          <w:tcPr>
            <w:tcBorders>
              <w:bottom w:color="4f81bd" w:space="0" w:sz="4" w:val="single"/>
            </w:tcBorders>
            <w:vAlign w:val="cente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4"/>
                <w:szCs w:val="44"/>
                <w:u w:val="none"/>
                <w:shd w:fill="auto" w:val="clear"/>
                <w:vertAlign w:val="baseline"/>
                <w:rtl w:val="0"/>
              </w:rPr>
              <w:t xml:space="preserve">Entrepreneurship</w:t>
            </w:r>
          </w:p>
        </w:tc>
      </w:tr>
      <w:tr>
        <w:trPr>
          <w:cantSplit w:val="0"/>
          <w:trHeight w:val="720" w:hRule="atLeast"/>
          <w:tblHeader w:val="0"/>
        </w:trPr>
        <w:tc>
          <w:tcPr>
            <w:tcBorders>
              <w:top w:color="4f81bd" w:space="0" w:sz="4" w:val="single"/>
            </w:tcBorders>
            <w:vAlign w:val="cente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4"/>
                <w:szCs w:val="44"/>
                <w:u w:val="none"/>
                <w:shd w:fill="auto" w:val="clear"/>
                <w:vertAlign w:val="baseline"/>
                <w:rtl w:val="0"/>
              </w:rPr>
              <w:t xml:space="preserve">Assessment 1</w:t>
            </w:r>
          </w:p>
        </w:tc>
      </w:tr>
      <w:tr>
        <w:trPr>
          <w:cantSplit w:val="0"/>
          <w:trHeight w:val="360" w:hRule="atLeast"/>
          <w:tblHeader w:val="0"/>
        </w:trPr>
        <w:tc>
          <w:tcPr>
            <w:vAlign w:val="cente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60" w:hRule="atLeast"/>
          <w:tblHeader w:val="0"/>
        </w:trPr>
        <w:tc>
          <w:tcPr>
            <w:vAlign w:val="cente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60" w:hRule="atLeast"/>
          <w:tblHeader w:val="0"/>
        </w:trPr>
        <w:tc>
          <w:tcPr>
            <w:vAlign w:val="cente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tbl>
      <w:tblPr>
        <w:tblStyle w:val="Table2"/>
        <w:tblW w:w="9576.0" w:type="dxa"/>
        <w:jc w:val="left"/>
        <w:tblInd w:w="0.0" w:type="dxa"/>
        <w:tblLayout w:type="fixed"/>
        <w:tblLook w:val="0400"/>
      </w:tblPr>
      <w:tblGrid>
        <w:gridCol w:w="9576"/>
        <w:tblGridChange w:id="0">
          <w:tblGrid>
            <w:gridCol w:w="9576"/>
          </w:tblGrid>
        </w:tblGridChange>
      </w:tblGrid>
      <w:tr>
        <w:trPr>
          <w:cantSplit w:val="0"/>
          <w:tblHeader w:val="0"/>
        </w:trPr>
        <w:tc>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color w:val="36609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r>
          </w:hyperlink>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Addressing needs and problems of the broader community and world</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Evaluation of the Idea</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Reasons to progress with the idea</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Reflection on personal development</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w:t>
            </w:r>
          </w:hyperlink>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pStyle w:val="Heading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color w:val="366091"/>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spacing w:line="36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this essay is to evaluate a particular idea which would be able to address the requirements of the community and world. The ways in which the idea undertaken can solve the issues faced by the common people would be discussed in a justified manner. The findings of the initial market research would also be taken into account while justifying the decision of progressing with the idea. A reflection on personal development will also be done based on the participation in the module with highlighting the ways in which the knowledge and skills related to entrepreneurship have helped in developing the idea and thereby address the needs of the people. </w:t>
      </w:r>
    </w:p>
    <w:p w:rsidR="00000000" w:rsidDel="00000000" w:rsidP="00000000" w:rsidRDefault="00000000" w:rsidRPr="00000000" w14:paraId="0000001B">
      <w:pPr>
        <w:pStyle w:val="Heading1"/>
        <w:spacing w:line="36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Addressing needs and problems of the broader community and world</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post Covid-19 pandemic period, there are many symptoms that are being reported by people which they are suffering from due to the post Covid-19 syndrome. According to the report of Yelin et al (2020), it is evident that Covid-19 attack does not only have one time impact on the human body, but it is seen to have long term effects which is bothering the public. In case of the post Covid-19 syndrome, there is reporting of various new symptoms which are returning or ongoing which is experienced by people. According to the research of </w:t>
      </w:r>
      <w:r w:rsidDel="00000000" w:rsidR="00000000" w:rsidRPr="00000000">
        <w:rPr>
          <w:rFonts w:ascii="Times New Roman" w:cs="Times New Roman" w:eastAsia="Times New Roman" w:hAnsi="Times New Roman"/>
          <w:color w:val="222222"/>
          <w:sz w:val="24"/>
          <w:szCs w:val="24"/>
          <w:highlight w:val="white"/>
          <w:rtl w:val="0"/>
        </w:rPr>
        <w:t xml:space="preserve">Lopez-Leon et al (2021)</w:t>
      </w:r>
      <w:r w:rsidDel="00000000" w:rsidR="00000000" w:rsidRPr="00000000">
        <w:rPr>
          <w:rFonts w:ascii="Times New Roman" w:cs="Times New Roman" w:eastAsia="Times New Roman" w:hAnsi="Times New Roman"/>
          <w:sz w:val="24"/>
          <w:szCs w:val="24"/>
          <w:rtl w:val="0"/>
        </w:rPr>
        <w:t xml:space="preserve">, every one out of five people in between the age group of 18 to 64 years of age suffer from minimum one medical condition which may be because of the Covid-19 virus. The symptoms that are most commonly occurring in the people post the Covid-19 period include fatigue, respiratory symptoms like breathing difficulty, shortness of breath, fever, fast heart beat and symptoms which are worsened after putting any mental or physical effort (</w:t>
      </w:r>
      <w:r w:rsidDel="00000000" w:rsidR="00000000" w:rsidRPr="00000000">
        <w:rPr>
          <w:rFonts w:ascii="Times New Roman" w:cs="Times New Roman" w:eastAsia="Times New Roman" w:hAnsi="Times New Roman"/>
          <w:color w:val="222222"/>
          <w:sz w:val="24"/>
          <w:szCs w:val="24"/>
          <w:highlight w:val="white"/>
          <w:rtl w:val="0"/>
        </w:rPr>
        <w:t xml:space="preserve">Del Rio et al, 2020</w:t>
      </w:r>
      <w:r w:rsidDel="00000000" w:rsidR="00000000" w:rsidRPr="00000000">
        <w:rPr>
          <w:rFonts w:ascii="Times New Roman" w:cs="Times New Roman" w:eastAsia="Times New Roman" w:hAnsi="Times New Roman"/>
          <w:sz w:val="24"/>
          <w:szCs w:val="24"/>
          <w:rtl w:val="0"/>
        </w:rPr>
        <w:t xml:space="preserve">). Therefore, it is quite evident that the all the people post the Covid-19 period might face these problems which if not addressed at the right time can get worsened further leading to some serious conditions. The people therefore needs to be very much aware of their health condition and thus must keep on monitoring and checking the basic vital status of their body at regular basis so as to keep a check on the probability of occurrence of any fatal conditions. </w:t>
      </w:r>
    </w:p>
    <w:p w:rsidR="00000000" w:rsidDel="00000000" w:rsidP="00000000" w:rsidRDefault="00000000" w:rsidRPr="00000000" w14:paraId="0000001D">
      <w:pPr>
        <w:pStyle w:val="Heading1"/>
        <w:spacing w:line="360" w:lineRule="auto"/>
        <w:jc w:val="both"/>
        <w:rPr>
          <w:rFonts w:ascii="Times New Roman" w:cs="Times New Roman" w:eastAsia="Times New Roman" w:hAnsi="Times New Roman"/>
          <w:sz w:val="24"/>
          <w:szCs w:val="24"/>
        </w:rPr>
      </w:pPr>
      <w:bookmarkStart w:colFirst="0" w:colLast="0" w:name="_1fob9te" w:id="2"/>
      <w:bookmarkEnd w:id="2"/>
      <w:r w:rsidDel="00000000" w:rsidR="00000000" w:rsidRPr="00000000">
        <w:rPr>
          <w:rFonts w:ascii="Times New Roman" w:cs="Times New Roman" w:eastAsia="Times New Roman" w:hAnsi="Times New Roman"/>
          <w:sz w:val="24"/>
          <w:szCs w:val="24"/>
          <w:rtl w:val="0"/>
        </w:rPr>
        <w:t xml:space="preserve">Evaluation of the Idea</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cater to the needs of the people post Covid-19 period and solve their issue of having the probability of certain health conditions which can be fatal if not monitored at correct time, the idea that has been undertaken is about a wearable technology so that the people can monitor their vitals of the health which can indicate a lot about their health condition (</w:t>
      </w:r>
      <w:r w:rsidDel="00000000" w:rsidR="00000000" w:rsidRPr="00000000">
        <w:rPr>
          <w:rFonts w:ascii="Times New Roman" w:cs="Times New Roman" w:eastAsia="Times New Roman" w:hAnsi="Times New Roman"/>
          <w:color w:val="222222"/>
          <w:sz w:val="24"/>
          <w:szCs w:val="24"/>
          <w:highlight w:val="white"/>
          <w:rtl w:val="0"/>
        </w:rPr>
        <w:t xml:space="preserve">Tavakoli et al, 2020</w:t>
      </w:r>
      <w:r w:rsidDel="00000000" w:rsidR="00000000" w:rsidRPr="00000000">
        <w:rPr>
          <w:rFonts w:ascii="Times New Roman" w:cs="Times New Roman" w:eastAsia="Times New Roman" w:hAnsi="Times New Roman"/>
          <w:sz w:val="24"/>
          <w:szCs w:val="24"/>
          <w:rtl w:val="0"/>
        </w:rPr>
        <w:t xml:space="preserve">). In this regard, the idea of making a smart watch has been undertaken which would not only help the people to maintain their body fitness level regularly, but also help them in tracking the different health vitals in a smart and accurate way as much as possible. The watch would be designed in such a way that it can measure the arterial oxygen saturation of the body so that it can help the user to track their oxygen level and be aware if the level is low as per the installed indicator in the watch. The watch would also be able to monitor the minute ventilation so that the user can be aware if there is any situation of hyperventilation during any physical exercise or effort. The respiratory rate as well as the breathing pattern of the user can also be monitored in the watch and the watch would give out alerting signals if there are any abnormalities in the breathing pattern or respiratory rate. The body temperature sensor would be able to monitor if there is high temperature and alert the user. Most importantly, in the watch band, sweat sensor would be used so that the advanced technology used in the smart watch can be able to track the sodium level in the body from the sweat of the user (Chung et al, 2019). This idea of making smart watch can really help the people to regularly keep an eye on their health conditions and thereby massively reduce the risk of getting worsening health conditions by detecting any sort of life threatening health condition in a very easy way. It can provide the users with more improved chances to get the right treatment at the right time and increase the chances of getting cured from the condition without any potent possibilities of having the risk of developing complications further (Chawla, 2020). The smart watch would be designed specifically to monitor the health conditions which are fluctuating or causing problems after the Covid-19 period and it is therefore justified that the idea can significantly address the issues of the broader community and the world in a successful manner.</w:t>
      </w:r>
    </w:p>
    <w:p w:rsidR="00000000" w:rsidDel="00000000" w:rsidP="00000000" w:rsidRDefault="00000000" w:rsidRPr="00000000" w14:paraId="0000001F">
      <w:pPr>
        <w:pStyle w:val="Heading1"/>
        <w:spacing w:line="360" w:lineRule="auto"/>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Reasons to progress with the idea</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report of </w:t>
      </w:r>
      <w:r w:rsidDel="00000000" w:rsidR="00000000" w:rsidRPr="00000000">
        <w:rPr>
          <w:rFonts w:ascii="Times New Roman" w:cs="Times New Roman" w:eastAsia="Times New Roman" w:hAnsi="Times New Roman"/>
          <w:color w:val="222222"/>
          <w:sz w:val="24"/>
          <w:szCs w:val="24"/>
          <w:highlight w:val="white"/>
          <w:rtl w:val="0"/>
        </w:rPr>
        <w:t xml:space="preserve">Vijayalakshmi et al (2018)</w:t>
      </w:r>
      <w:r w:rsidDel="00000000" w:rsidR="00000000" w:rsidRPr="00000000">
        <w:rPr>
          <w:rFonts w:ascii="Times New Roman" w:cs="Times New Roman" w:eastAsia="Times New Roman" w:hAnsi="Times New Roman"/>
          <w:sz w:val="24"/>
          <w:szCs w:val="24"/>
          <w:rtl w:val="0"/>
        </w:rPr>
        <w:t xml:space="preserve">, the demand for wearable healthcare devices are increasing at a huge rate after the Covid-19 pandemic period and the people are becoming increasingly aware about their personal health monitoring, fitness as well as getting oriented to healthy life style. Moreover, the technological innovations in the smart devices, more demand for connected devices along with appealing designs of the watches are prevalent. These are the main factors that are leading to the massive growth of the smart wearable devices. The market of UK wearable sensor is expected to have approximately 39.50% CAGR at the time of the forecast period between 2021 and 2026 (</w:t>
      </w:r>
      <w:r w:rsidDel="00000000" w:rsidR="00000000" w:rsidRPr="00000000">
        <w:rPr>
          <w:rFonts w:ascii="Times New Roman" w:cs="Times New Roman" w:eastAsia="Times New Roman" w:hAnsi="Times New Roman"/>
          <w:color w:val="222222"/>
          <w:sz w:val="24"/>
          <w:szCs w:val="24"/>
          <w:highlight w:val="white"/>
          <w:rtl w:val="0"/>
        </w:rPr>
        <w:t xml:space="preserve">Al-Sarawi et al, 2020</w:t>
      </w:r>
      <w:r w:rsidDel="00000000" w:rsidR="00000000" w:rsidRPr="00000000">
        <w:rPr>
          <w:rFonts w:ascii="Times New Roman" w:cs="Times New Roman" w:eastAsia="Times New Roman" w:hAnsi="Times New Roman"/>
          <w:sz w:val="24"/>
          <w:szCs w:val="24"/>
          <w:rtl w:val="0"/>
        </w:rPr>
        <w:t xml:space="preserve">). It is reported that the recent outbreak of the Covid-19 pandemic has caused a direct impact on the market of the wearable sensors in UK owing to the increasing telemedicine influence. In UK, the major market players in the wearable device technology market are Infineon Technologies UK Ltd, Panasonic UK Ltd, TE Connectivity Ltd etc and their entry has definitely and quickly increased the need of the wearable sensors in the segment of consumer electronics.  </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this huge demand with respect to the smart wearable devices and the ongoing and massive advancements in the smart wearable technology, it is quite justified to progress with the business idea of introducing the advanced smart watch which would be not only focus on maintaining the fitness of the users but also very much focused on tracking the vital health statistics of the users which are most commonly seen to be affected during the post Covid-19 period due to the long term effect of the virus attack (Channa et al, 2021). As an entrepreneur, it is very important to recognize the opportunity of the huge expected growth of the market of smart wearable devices and with the help of progressing with this idea it can help in stimulation of new employment and also promote social change which can definitely help in the acceleration of the overall development of the market economy (</w:t>
      </w:r>
      <w:r w:rsidDel="00000000" w:rsidR="00000000" w:rsidRPr="00000000">
        <w:rPr>
          <w:rFonts w:ascii="Times New Roman" w:cs="Times New Roman" w:eastAsia="Times New Roman" w:hAnsi="Times New Roman"/>
          <w:color w:val="222222"/>
          <w:sz w:val="24"/>
          <w:szCs w:val="24"/>
          <w:highlight w:val="white"/>
          <w:rtl w:val="0"/>
        </w:rPr>
        <w:t xml:space="preserve">Hanohov and Baldacchino, 2017</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2">
      <w:pPr>
        <w:pStyle w:val="Heading1"/>
        <w:spacing w:line="360" w:lineRule="auto"/>
        <w:jc w:val="both"/>
        <w:rPr>
          <w:rFonts w:ascii="Times New Roman" w:cs="Times New Roman" w:eastAsia="Times New Roman" w:hAnsi="Times New Roman"/>
          <w:sz w:val="24"/>
          <w:szCs w:val="24"/>
        </w:rPr>
      </w:pPr>
      <w:bookmarkStart w:colFirst="0" w:colLast="0" w:name="_2et92p0" w:id="4"/>
      <w:bookmarkEnd w:id="4"/>
      <w:r w:rsidDel="00000000" w:rsidR="00000000" w:rsidRPr="00000000">
        <w:rPr>
          <w:rFonts w:ascii="Times New Roman" w:cs="Times New Roman" w:eastAsia="Times New Roman" w:hAnsi="Times New Roman"/>
          <w:sz w:val="24"/>
          <w:szCs w:val="24"/>
          <w:rtl w:val="0"/>
        </w:rPr>
        <w:t xml:space="preserve">Reflection on personal development</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participating in the module, I have developed extensive knowledge about entrepreneurship and I have understood that the understanding of the theories of entrepreneurship has helped me to improve my concepts of entrepreneurship behaviors that are exhibited in various entrepreneurs. I have also understood the need for entrepreneurship in the community and it has enabled me to get proper learning management in a comprehensive way so that I can be able to establish the right values as well as the cognitive systems and increase my own perception regarding innovation, by constantly integrating and accumulating new knowledge which can shape my innovative capability as well as personality. This module also has helped me in understanding the differences between the traits of an entrepreneur and the skills and I have developed the concept that traits refer to the distinctive qualities which are responsible for making an individual whereas skills refer to the expertise which are associated with becoming an entrepreneur which can be acquired. During this module, I have developed certain entrepreneurial skills which have helped me to develop ideas by recognizing the opportunities in the market and create proper solutions to the problems of the people and addressing their needs. I have developed creative thinking skill from the creative discussion sessions in this module and the assignments that were given to us in the module for the promotion of creative thinking. The direct feedback from the professors on my creativity level and its improvement ways also helped me a lot in developing my creative thinking abilities. With the help of this creative thinking skill, it has enabled me to become a better problem solver. I have thus been able to address the common problems of the wider community post the Covid-19 pandemic period and it has helped me to creatively think about innovative solutions so that the problems that the people are facing can be solved to a significant extent. The creative thinking skills and expressivity which I have developed have helped me in challenging my own assumptions and discover newer things and perspectives which can solve the issues of the people and be optimistic towards my idea that it would be successful once it would enter into the market. In addition to this, I have developed problem solving skill from this module as we were given case studies and assignments to solve complex problems. This skill has enabled me to recognize the opportunity gap that exists in the market with which I am able to brainstorm the ideas which would be sufficient to bridge the opportunity gap. The problem solving skill which I have acquired in the module helped me to use innovation and creative solutions for closing the gap by solving the societal issues that the wider community is facing because of the long term effects of Covid-19 virus. I have understood that the health conditions that the people are facing post Covid-19 period because of its prolonged effect can be solved without making it further complicated if the health stats are regularly checked and are kept on track. Sodium level is an important indicator of proper balance of minerals and body and it is needed for doing the vital functions like conduction of nerve impulses, contraction and relaxation of muscles etc. Therefore, any sort of fatigue if occurring in the body of the user can be addressed with the sweat sensor to detect the sodium level in the body thus enabling the user to be aware if there is indication in the smart watch of low level of sodium in the body. Moreover, I have also acquired communication skill which will definitely be helpful for me in the future as an entrepreneur as I will be able to share my ideas regarding the new product and present in a vivid way to the other team members and staffs so that the work can be consistent enough and ensuring a proper understanding to all the important stakeholders of the business in the future. The communication skill acquired will also help me to communicate the marketing campaign for my product to the prospective customers via using proper media for communication like social media platforms where the message can be reached to a huge number of people and that too at a limited budget. The module has also helped me to improve my decision-making skills which would enable me to take quick decisions which can more often be responsible for deciding the fate of the new business. With effective decision making skill, it has really helped in taking the decision regarding the business idea which will be good enough to address the needs and the problems faced by the common people. </w:t>
      </w:r>
    </w:p>
    <w:p w:rsidR="00000000" w:rsidDel="00000000" w:rsidP="00000000" w:rsidRDefault="00000000" w:rsidRPr="00000000" w14:paraId="00000024">
      <w:pPr>
        <w:pStyle w:val="Heading1"/>
        <w:spacing w:line="360" w:lineRule="auto"/>
        <w:jc w:val="both"/>
        <w:rPr>
          <w:rFonts w:ascii="Times New Roman" w:cs="Times New Roman" w:eastAsia="Times New Roman" w:hAnsi="Times New Roman"/>
          <w:sz w:val="24"/>
          <w:szCs w:val="24"/>
        </w:rPr>
      </w:pPr>
      <w:bookmarkStart w:colFirst="0" w:colLast="0" w:name="_tyjcwt" w:id="5"/>
      <w:bookmarkEnd w:id="5"/>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essay, it is evident that Covid-19 definitely has long term impacts on the health of the common people and many people have been suffering from health conditions which are only happening after the Covid-19 attack and are estimated to be happening because of the effect of Covid-19. In order to address these problems faced by the people, the idea of developing a smart watch with incorporation of smart wearable technologies has been undertaken which can monitor the vital status of health of the user regularly and alert the user if the condition needs to be addressed. The essay has also highlighted the entrepreneurial skills which have been obtained from the module like decision making, problem solving, creative thinking skill etc which can definitely ensure that the idea can create proper solution to the problem of the people after Covid-19. </w:t>
      </w:r>
    </w:p>
    <w:p w:rsidR="00000000" w:rsidDel="00000000" w:rsidP="00000000" w:rsidRDefault="00000000" w:rsidRPr="00000000" w14:paraId="00000026">
      <w:pPr>
        <w:pStyle w:val="Heading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pStyle w:val="Heading1"/>
        <w:spacing w:line="360" w:lineRule="auto"/>
        <w:jc w:val="both"/>
        <w:rPr>
          <w:rFonts w:ascii="Times New Roman" w:cs="Times New Roman" w:eastAsia="Times New Roman" w:hAnsi="Times New Roman"/>
          <w:sz w:val="24"/>
          <w:szCs w:val="24"/>
        </w:rPr>
      </w:pPr>
      <w:bookmarkStart w:colFirst="0" w:colLast="0" w:name="_3dy6vkm" w:id="6"/>
      <w:bookmarkEnd w:id="6"/>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2C">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Al-Sarawi, S., Anbar, M., Abdullah, R. and Al Hawari, A.B., 2020, July. Internet of things market analysis forecasts, 2020–2030. In </w:t>
      </w:r>
      <w:r w:rsidDel="00000000" w:rsidR="00000000" w:rsidRPr="00000000">
        <w:rPr>
          <w:rFonts w:ascii="Times New Roman" w:cs="Times New Roman" w:eastAsia="Times New Roman" w:hAnsi="Times New Roman"/>
          <w:i w:val="1"/>
          <w:color w:val="222222"/>
          <w:sz w:val="24"/>
          <w:szCs w:val="24"/>
          <w:highlight w:val="white"/>
          <w:rtl w:val="0"/>
        </w:rPr>
        <w:t xml:space="preserve">2020 Fourth World Conference on smart trends in systems, security and sustainability (WorldS4)</w:t>
      </w:r>
      <w:r w:rsidDel="00000000" w:rsidR="00000000" w:rsidRPr="00000000">
        <w:rPr>
          <w:rFonts w:ascii="Times New Roman" w:cs="Times New Roman" w:eastAsia="Times New Roman" w:hAnsi="Times New Roman"/>
          <w:color w:val="222222"/>
          <w:sz w:val="24"/>
          <w:szCs w:val="24"/>
          <w:highlight w:val="white"/>
          <w:rtl w:val="0"/>
        </w:rPr>
        <w:t xml:space="preserve"> (pp. 449-453). IEEE.</w:t>
      </w:r>
    </w:p>
    <w:p w:rsidR="00000000" w:rsidDel="00000000" w:rsidP="00000000" w:rsidRDefault="00000000" w:rsidRPr="00000000" w14:paraId="0000002D">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Channa, A., Popescu, N., Skibinska, J. and Burget, R., 2021. The rise of wearable devices during the COVID-19 pandemic: A systematic review. </w:t>
      </w:r>
      <w:r w:rsidDel="00000000" w:rsidR="00000000" w:rsidRPr="00000000">
        <w:rPr>
          <w:rFonts w:ascii="Times New Roman" w:cs="Times New Roman" w:eastAsia="Times New Roman" w:hAnsi="Times New Roman"/>
          <w:i w:val="1"/>
          <w:color w:val="222222"/>
          <w:sz w:val="24"/>
          <w:szCs w:val="24"/>
          <w:highlight w:val="white"/>
          <w:rtl w:val="0"/>
        </w:rPr>
        <w:t xml:space="preserve">Sensors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21</w:t>
      </w:r>
      <w:r w:rsidDel="00000000" w:rsidR="00000000" w:rsidRPr="00000000">
        <w:rPr>
          <w:rFonts w:ascii="Times New Roman" w:cs="Times New Roman" w:eastAsia="Times New Roman" w:hAnsi="Times New Roman"/>
          <w:color w:val="222222"/>
          <w:sz w:val="24"/>
          <w:szCs w:val="24"/>
          <w:highlight w:val="white"/>
          <w:rtl w:val="0"/>
        </w:rPr>
        <w:t xml:space="preserve">(17), p.5787.</w:t>
      </w:r>
    </w:p>
    <w:p w:rsidR="00000000" w:rsidDel="00000000" w:rsidP="00000000" w:rsidRDefault="00000000" w:rsidRPr="00000000" w14:paraId="0000002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Chawla, N., 2020. AI, IOT and wearable technology for smart healthcare? A review. </w:t>
      </w:r>
      <w:r w:rsidDel="00000000" w:rsidR="00000000" w:rsidRPr="00000000">
        <w:rPr>
          <w:rFonts w:ascii="Times New Roman" w:cs="Times New Roman" w:eastAsia="Times New Roman" w:hAnsi="Times New Roman"/>
          <w:i w:val="1"/>
          <w:color w:val="222222"/>
          <w:sz w:val="24"/>
          <w:szCs w:val="24"/>
          <w:highlight w:val="white"/>
          <w:rtl w:val="0"/>
        </w:rPr>
        <w:t xml:space="preserve">Int J Green Energy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(1), pp.9-13.</w:t>
      </w:r>
    </w:p>
    <w:p w:rsidR="00000000" w:rsidDel="00000000" w:rsidP="00000000" w:rsidRDefault="00000000" w:rsidRPr="00000000" w14:paraId="0000002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Chung, M., Fortunato, G. and Radacsi, N., 2019. Wearable flexible sweat sensors for healthcare monitoring: a review. </w:t>
      </w:r>
      <w:r w:rsidDel="00000000" w:rsidR="00000000" w:rsidRPr="00000000">
        <w:rPr>
          <w:rFonts w:ascii="Times New Roman" w:cs="Times New Roman" w:eastAsia="Times New Roman" w:hAnsi="Times New Roman"/>
          <w:i w:val="1"/>
          <w:color w:val="222222"/>
          <w:sz w:val="24"/>
          <w:szCs w:val="24"/>
          <w:highlight w:val="white"/>
          <w:rtl w:val="0"/>
        </w:rPr>
        <w:t xml:space="preserve">Journal of the Royal Society Interface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16</w:t>
      </w:r>
      <w:r w:rsidDel="00000000" w:rsidR="00000000" w:rsidRPr="00000000">
        <w:rPr>
          <w:rFonts w:ascii="Times New Roman" w:cs="Times New Roman" w:eastAsia="Times New Roman" w:hAnsi="Times New Roman"/>
          <w:color w:val="222222"/>
          <w:sz w:val="24"/>
          <w:szCs w:val="24"/>
          <w:highlight w:val="white"/>
          <w:rtl w:val="0"/>
        </w:rPr>
        <w:t xml:space="preserve">(159), p.20190217.</w:t>
      </w:r>
    </w:p>
    <w:p w:rsidR="00000000" w:rsidDel="00000000" w:rsidP="00000000" w:rsidRDefault="00000000" w:rsidRPr="00000000" w14:paraId="0000003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Del Rio, C., Collins, L.F. and Malani, P., 2020. Long-term health consequences of COVID-19. </w:t>
      </w:r>
      <w:r w:rsidDel="00000000" w:rsidR="00000000" w:rsidRPr="00000000">
        <w:rPr>
          <w:rFonts w:ascii="Times New Roman" w:cs="Times New Roman" w:eastAsia="Times New Roman" w:hAnsi="Times New Roman"/>
          <w:i w:val="1"/>
          <w:color w:val="222222"/>
          <w:sz w:val="24"/>
          <w:szCs w:val="24"/>
          <w:highlight w:val="white"/>
          <w:rtl w:val="0"/>
        </w:rPr>
        <w:t xml:space="preserve">Jama</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324</w:t>
      </w:r>
      <w:r w:rsidDel="00000000" w:rsidR="00000000" w:rsidRPr="00000000">
        <w:rPr>
          <w:rFonts w:ascii="Times New Roman" w:cs="Times New Roman" w:eastAsia="Times New Roman" w:hAnsi="Times New Roman"/>
          <w:color w:val="222222"/>
          <w:sz w:val="24"/>
          <w:szCs w:val="24"/>
          <w:highlight w:val="white"/>
          <w:rtl w:val="0"/>
        </w:rPr>
        <w:t xml:space="preserve">(17), pp.1723-1724.</w:t>
      </w:r>
    </w:p>
    <w:p w:rsidR="00000000" w:rsidDel="00000000" w:rsidP="00000000" w:rsidRDefault="00000000" w:rsidRPr="00000000" w14:paraId="0000003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Hanohov, R. and Baldacchino, L., 2017. Opportunity recognition in sustainable entrepreneurship: an exploratory study.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Entrepreneurial Behavior &amp; Research</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3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Lopez-Leon, S., Wegman-Ostrosky, T., Perelman, C., Sepulveda, R., Rebolledo, P.A., Cuapio, A. and Villapol, S., 2021. More than 50 long-term effects of COVID-19: a systematic review and meta-analysis. </w:t>
      </w:r>
      <w:r w:rsidDel="00000000" w:rsidR="00000000" w:rsidRPr="00000000">
        <w:rPr>
          <w:rFonts w:ascii="Times New Roman" w:cs="Times New Roman" w:eastAsia="Times New Roman" w:hAnsi="Times New Roman"/>
          <w:i w:val="1"/>
          <w:color w:val="222222"/>
          <w:sz w:val="24"/>
          <w:szCs w:val="24"/>
          <w:highlight w:val="white"/>
          <w:rtl w:val="0"/>
        </w:rPr>
        <w:t xml:space="preserve">Scientific reports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w:t>
      </w:r>
      <w:r w:rsidDel="00000000" w:rsidR="00000000" w:rsidRPr="00000000">
        <w:rPr>
          <w:rFonts w:ascii="Times New Roman" w:cs="Times New Roman" w:eastAsia="Times New Roman" w:hAnsi="Times New Roman"/>
          <w:color w:val="222222"/>
          <w:sz w:val="24"/>
          <w:szCs w:val="24"/>
          <w:highlight w:val="white"/>
          <w:rtl w:val="0"/>
        </w:rPr>
        <w:t xml:space="preserve">(1), pp.1-12.</w:t>
      </w:r>
    </w:p>
    <w:p w:rsidR="00000000" w:rsidDel="00000000" w:rsidP="00000000" w:rsidRDefault="00000000" w:rsidRPr="00000000" w14:paraId="0000003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Tavakoli, M., Carriere, J. and Torabi, A., 2020. Robotics, smart wearable technologies, and autonomous intelligent systems for healthcare during the COVID‐19 pandemic: An analysis of the state of the art and future vision. </w:t>
      </w:r>
      <w:r w:rsidDel="00000000" w:rsidR="00000000" w:rsidRPr="00000000">
        <w:rPr>
          <w:rFonts w:ascii="Times New Roman" w:cs="Times New Roman" w:eastAsia="Times New Roman" w:hAnsi="Times New Roman"/>
          <w:i w:val="1"/>
          <w:color w:val="222222"/>
          <w:sz w:val="24"/>
          <w:szCs w:val="24"/>
          <w:highlight w:val="white"/>
          <w:rtl w:val="0"/>
        </w:rPr>
        <w:t xml:space="preserve">Advanced Intelligent Systems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w:t>
      </w:r>
      <w:r w:rsidDel="00000000" w:rsidR="00000000" w:rsidRPr="00000000">
        <w:rPr>
          <w:rFonts w:ascii="Times New Roman" w:cs="Times New Roman" w:eastAsia="Times New Roman" w:hAnsi="Times New Roman"/>
          <w:color w:val="222222"/>
          <w:sz w:val="24"/>
          <w:szCs w:val="24"/>
          <w:highlight w:val="white"/>
          <w:rtl w:val="0"/>
        </w:rPr>
        <w:t xml:space="preserve">(7), p.2000071.</w:t>
      </w:r>
    </w:p>
    <w:p w:rsidR="00000000" w:rsidDel="00000000" w:rsidP="00000000" w:rsidRDefault="00000000" w:rsidRPr="00000000" w14:paraId="0000003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Vijayalakshmi, K., Uma, S., Bhuvanya, R. and Suresh, A., 2018. A demand for wearable devices in health care. </w:t>
      </w:r>
      <w:r w:rsidDel="00000000" w:rsidR="00000000" w:rsidRPr="00000000">
        <w:rPr>
          <w:rFonts w:ascii="Times New Roman" w:cs="Times New Roman" w:eastAsia="Times New Roman" w:hAnsi="Times New Roman"/>
          <w:i w:val="1"/>
          <w:color w:val="222222"/>
          <w:sz w:val="24"/>
          <w:szCs w:val="24"/>
          <w:highlight w:val="white"/>
          <w:rtl w:val="0"/>
        </w:rPr>
        <w:t xml:space="preserve">Int. J. Eng. Technol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(1), pp.1-4.</w:t>
      </w:r>
    </w:p>
    <w:p w:rsidR="00000000" w:rsidDel="00000000" w:rsidP="00000000" w:rsidRDefault="00000000" w:rsidRPr="00000000" w14:paraId="0000003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Yelin, D., Wirtheim, E., Vetter, P., Kalil, A.C., Bruchfeld, J., Runold, M., Guaraldi, G., Mussini, C., Gudiol, C., Pujol, M. and Bandera, A., 2020. Long-term consequences of COVID-19: research needs. </w:t>
      </w:r>
      <w:r w:rsidDel="00000000" w:rsidR="00000000" w:rsidRPr="00000000">
        <w:rPr>
          <w:rFonts w:ascii="Times New Roman" w:cs="Times New Roman" w:eastAsia="Times New Roman" w:hAnsi="Times New Roman"/>
          <w:i w:val="1"/>
          <w:color w:val="222222"/>
          <w:sz w:val="24"/>
          <w:szCs w:val="24"/>
          <w:highlight w:val="white"/>
          <w:rtl w:val="0"/>
        </w:rPr>
        <w:t xml:space="preserve">The Lancet Infectious Diseases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20</w:t>
      </w:r>
      <w:r w:rsidDel="00000000" w:rsidR="00000000" w:rsidRPr="00000000">
        <w:rPr>
          <w:rFonts w:ascii="Times New Roman" w:cs="Times New Roman" w:eastAsia="Times New Roman" w:hAnsi="Times New Roman"/>
          <w:color w:val="222222"/>
          <w:sz w:val="24"/>
          <w:szCs w:val="24"/>
          <w:highlight w:val="white"/>
          <w:rtl w:val="0"/>
        </w:rPr>
        <w:t xml:space="preserve">(10), pp.1115-1117.</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sectPr>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