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B106A8" w14:textId="77777777" w:rsidR="0023337A" w:rsidRPr="0023337A" w:rsidRDefault="0023337A" w:rsidP="0023337A">
      <w:pPr>
        <w:jc w:val="center"/>
        <w:rPr>
          <w:rFonts w:ascii="Times New Roman" w:hAnsi="Times New Roman" w:cs="Times New Roman"/>
          <w:b/>
          <w:bCs/>
          <w:u w:val="single"/>
        </w:rPr>
      </w:pPr>
      <w:r w:rsidRPr="0023337A">
        <w:rPr>
          <w:rFonts w:ascii="Times New Roman" w:hAnsi="Times New Roman" w:cs="Times New Roman"/>
          <w:b/>
          <w:bCs/>
          <w:u w:val="single"/>
        </w:rPr>
        <w:t>The University of Wales Trinity Saint David- London</w:t>
      </w:r>
    </w:p>
    <w:p w14:paraId="5D594BB9" w14:textId="2C5DF2E9" w:rsidR="0023337A" w:rsidRPr="0023337A" w:rsidRDefault="0023337A" w:rsidP="0023337A">
      <w:pPr>
        <w:jc w:val="center"/>
        <w:rPr>
          <w:rFonts w:ascii="Times New Roman" w:hAnsi="Times New Roman" w:cs="Times New Roman"/>
          <w:b/>
          <w:bCs/>
          <w:u w:val="single"/>
        </w:rPr>
      </w:pPr>
      <w:r w:rsidRPr="00A34BA7">
        <w:rPr>
          <w:rFonts w:ascii="Times New Roman" w:hAnsi="Times New Roman" w:cs="Times New Roman"/>
          <w:b/>
          <w:noProof/>
        </w:rPr>
        <w:drawing>
          <wp:inline distT="0" distB="0" distL="0" distR="0" wp14:anchorId="6853F37E" wp14:editId="1DA8852E">
            <wp:extent cx="2082800" cy="1003300"/>
            <wp:effectExtent l="0" t="0" r="0" b="6350"/>
            <wp:docPr id="724246847"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ext&#10;&#10;Description automatically generated"/>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082800" cy="1003300"/>
                    </a:xfrm>
                    <a:prstGeom prst="rect">
                      <a:avLst/>
                    </a:prstGeom>
                    <a:noFill/>
                    <a:ln>
                      <a:noFill/>
                    </a:ln>
                  </pic:spPr>
                </pic:pic>
              </a:graphicData>
            </a:graphic>
          </wp:inline>
        </w:drawing>
      </w:r>
    </w:p>
    <w:p w14:paraId="45BAD93D" w14:textId="77777777" w:rsidR="0023337A" w:rsidRPr="0023337A" w:rsidRDefault="0023337A" w:rsidP="0023337A">
      <w:pPr>
        <w:jc w:val="center"/>
        <w:rPr>
          <w:rFonts w:ascii="Times New Roman" w:hAnsi="Times New Roman" w:cs="Times New Roman"/>
          <w:b/>
          <w:bCs/>
          <w:u w:val="single"/>
        </w:rPr>
      </w:pPr>
    </w:p>
    <w:p w14:paraId="2C2CDB9E" w14:textId="77777777" w:rsidR="0023337A" w:rsidRPr="0023337A" w:rsidRDefault="0023337A" w:rsidP="0023337A">
      <w:pPr>
        <w:jc w:val="center"/>
        <w:rPr>
          <w:rFonts w:ascii="Times New Roman" w:hAnsi="Times New Roman" w:cs="Times New Roman"/>
          <w:b/>
          <w:bCs/>
          <w:u w:val="single"/>
        </w:rPr>
      </w:pPr>
    </w:p>
    <w:p w14:paraId="4FF209CC" w14:textId="77777777" w:rsidR="0023337A" w:rsidRPr="00A34BA7" w:rsidRDefault="0023337A" w:rsidP="0023337A">
      <w:pPr>
        <w:jc w:val="center"/>
        <w:rPr>
          <w:rFonts w:ascii="Times New Roman" w:hAnsi="Times New Roman" w:cs="Times New Roman"/>
          <w:b/>
          <w:bCs/>
          <w:u w:val="single"/>
        </w:rPr>
      </w:pPr>
    </w:p>
    <w:p w14:paraId="1F313AB2" w14:textId="77777777" w:rsidR="00CA2AB5" w:rsidRPr="00A34BA7" w:rsidRDefault="00CA2AB5" w:rsidP="0023337A">
      <w:pPr>
        <w:jc w:val="center"/>
        <w:rPr>
          <w:rFonts w:ascii="Times New Roman" w:hAnsi="Times New Roman" w:cs="Times New Roman"/>
          <w:b/>
          <w:bCs/>
          <w:u w:val="single"/>
        </w:rPr>
      </w:pPr>
    </w:p>
    <w:p w14:paraId="272EC0C9" w14:textId="77777777" w:rsidR="00CA2AB5" w:rsidRPr="00A34BA7" w:rsidRDefault="00CA2AB5" w:rsidP="0023337A">
      <w:pPr>
        <w:jc w:val="center"/>
        <w:rPr>
          <w:rFonts w:ascii="Times New Roman" w:hAnsi="Times New Roman" w:cs="Times New Roman"/>
          <w:b/>
          <w:bCs/>
          <w:u w:val="single"/>
        </w:rPr>
      </w:pPr>
    </w:p>
    <w:p w14:paraId="6028D773" w14:textId="77777777" w:rsidR="00CA2AB5" w:rsidRPr="0023337A" w:rsidRDefault="00CA2AB5" w:rsidP="0023337A">
      <w:pPr>
        <w:jc w:val="center"/>
        <w:rPr>
          <w:rFonts w:ascii="Times New Roman" w:hAnsi="Times New Roman" w:cs="Times New Roman"/>
          <w:b/>
          <w:bCs/>
          <w:u w:val="single"/>
        </w:rPr>
      </w:pPr>
    </w:p>
    <w:p w14:paraId="136EC94E" w14:textId="77777777" w:rsidR="0023337A" w:rsidRPr="0023337A" w:rsidRDefault="0023337A" w:rsidP="0023337A">
      <w:pPr>
        <w:jc w:val="center"/>
        <w:rPr>
          <w:rFonts w:ascii="Times New Roman" w:hAnsi="Times New Roman" w:cs="Times New Roman"/>
          <w:b/>
          <w:bCs/>
          <w:u w:val="single"/>
        </w:rPr>
      </w:pPr>
    </w:p>
    <w:p w14:paraId="1C2D61EC" w14:textId="77777777" w:rsidR="0023337A" w:rsidRPr="0023337A" w:rsidRDefault="0023337A" w:rsidP="0023337A">
      <w:pPr>
        <w:jc w:val="center"/>
        <w:rPr>
          <w:rFonts w:ascii="Times New Roman" w:hAnsi="Times New Roman" w:cs="Times New Roman"/>
          <w:b/>
          <w:bCs/>
          <w:u w:val="single"/>
        </w:rPr>
      </w:pPr>
    </w:p>
    <w:p w14:paraId="14125123" w14:textId="016E092D" w:rsidR="0023337A" w:rsidRPr="0023337A" w:rsidRDefault="0023337A" w:rsidP="0023337A">
      <w:pPr>
        <w:jc w:val="center"/>
        <w:rPr>
          <w:rFonts w:ascii="Times New Roman" w:hAnsi="Times New Roman" w:cs="Times New Roman"/>
          <w:b/>
          <w:bCs/>
          <w:u w:val="single"/>
        </w:rPr>
      </w:pPr>
      <w:r w:rsidRPr="0023337A">
        <w:rPr>
          <w:rFonts w:ascii="Times New Roman" w:hAnsi="Times New Roman" w:cs="Times New Roman"/>
          <w:b/>
          <w:bCs/>
          <w:u w:val="single"/>
        </w:rPr>
        <w:t xml:space="preserve">Component </w:t>
      </w:r>
      <w:r w:rsidRPr="00A34BA7">
        <w:rPr>
          <w:rFonts w:ascii="Times New Roman" w:hAnsi="Times New Roman" w:cs="Times New Roman"/>
          <w:b/>
          <w:bCs/>
          <w:u w:val="single"/>
        </w:rPr>
        <w:t>1</w:t>
      </w:r>
      <w:r w:rsidRPr="0023337A">
        <w:rPr>
          <w:rFonts w:ascii="Times New Roman" w:hAnsi="Times New Roman" w:cs="Times New Roman"/>
          <w:b/>
          <w:bCs/>
          <w:u w:val="single"/>
        </w:rPr>
        <w:t>: Coursework:</w:t>
      </w:r>
    </w:p>
    <w:p w14:paraId="1DBF5A3F" w14:textId="61042630" w:rsidR="0023337A" w:rsidRPr="0023337A" w:rsidRDefault="0023337A" w:rsidP="0023337A">
      <w:pPr>
        <w:jc w:val="center"/>
        <w:rPr>
          <w:rFonts w:ascii="Times New Roman" w:hAnsi="Times New Roman" w:cs="Times New Roman"/>
          <w:b/>
          <w:bCs/>
          <w:u w:val="single"/>
        </w:rPr>
      </w:pPr>
      <w:r w:rsidRPr="0023337A">
        <w:rPr>
          <w:rFonts w:ascii="Times New Roman" w:hAnsi="Times New Roman" w:cs="Times New Roman"/>
          <w:b/>
          <w:bCs/>
          <w:u w:val="single"/>
        </w:rPr>
        <w:t>Essay</w:t>
      </w:r>
    </w:p>
    <w:p w14:paraId="50F5F502" w14:textId="77777777" w:rsidR="0023337A" w:rsidRPr="0023337A" w:rsidRDefault="0023337A" w:rsidP="0023337A">
      <w:pPr>
        <w:jc w:val="center"/>
        <w:rPr>
          <w:rFonts w:ascii="Times New Roman" w:hAnsi="Times New Roman" w:cs="Times New Roman"/>
          <w:b/>
          <w:bCs/>
          <w:u w:val="single"/>
        </w:rPr>
      </w:pPr>
    </w:p>
    <w:p w14:paraId="06C52A91" w14:textId="77777777" w:rsidR="0023337A" w:rsidRPr="0023337A" w:rsidRDefault="0023337A" w:rsidP="0023337A">
      <w:pPr>
        <w:jc w:val="center"/>
        <w:rPr>
          <w:rFonts w:ascii="Times New Roman" w:hAnsi="Times New Roman" w:cs="Times New Roman"/>
          <w:b/>
          <w:bCs/>
          <w:u w:val="single"/>
        </w:rPr>
      </w:pPr>
    </w:p>
    <w:p w14:paraId="54FEB22C" w14:textId="77777777" w:rsidR="0023337A" w:rsidRPr="00A34BA7" w:rsidRDefault="0023337A" w:rsidP="0023337A">
      <w:pPr>
        <w:jc w:val="center"/>
        <w:rPr>
          <w:rFonts w:ascii="Times New Roman" w:hAnsi="Times New Roman" w:cs="Times New Roman"/>
          <w:b/>
          <w:bCs/>
          <w:u w:val="single"/>
        </w:rPr>
      </w:pPr>
    </w:p>
    <w:p w14:paraId="7CCDC5A0" w14:textId="77777777" w:rsidR="00CA2AB5" w:rsidRPr="00A34BA7" w:rsidRDefault="00CA2AB5" w:rsidP="0023337A">
      <w:pPr>
        <w:jc w:val="center"/>
        <w:rPr>
          <w:rFonts w:ascii="Times New Roman" w:hAnsi="Times New Roman" w:cs="Times New Roman"/>
          <w:b/>
          <w:bCs/>
          <w:u w:val="single"/>
        </w:rPr>
      </w:pPr>
    </w:p>
    <w:p w14:paraId="587C7DA3" w14:textId="77777777" w:rsidR="00CA2AB5" w:rsidRPr="0023337A" w:rsidRDefault="00CA2AB5" w:rsidP="0023337A">
      <w:pPr>
        <w:jc w:val="center"/>
        <w:rPr>
          <w:rFonts w:ascii="Times New Roman" w:hAnsi="Times New Roman" w:cs="Times New Roman"/>
          <w:b/>
          <w:bCs/>
          <w:u w:val="single"/>
        </w:rPr>
      </w:pPr>
    </w:p>
    <w:p w14:paraId="4A063659" w14:textId="77777777" w:rsidR="0023337A" w:rsidRPr="0023337A" w:rsidRDefault="0023337A" w:rsidP="0023337A">
      <w:pPr>
        <w:jc w:val="center"/>
        <w:rPr>
          <w:rFonts w:ascii="Times New Roman" w:hAnsi="Times New Roman" w:cs="Times New Roman"/>
          <w:b/>
          <w:bCs/>
          <w:u w:val="single"/>
        </w:rPr>
      </w:pPr>
    </w:p>
    <w:p w14:paraId="6B5FD18A" w14:textId="77777777" w:rsidR="0023337A" w:rsidRPr="0023337A" w:rsidRDefault="0023337A" w:rsidP="0023337A">
      <w:pPr>
        <w:jc w:val="center"/>
        <w:rPr>
          <w:rFonts w:ascii="Times New Roman" w:hAnsi="Times New Roman" w:cs="Times New Roman"/>
          <w:b/>
          <w:bCs/>
          <w:u w:val="single"/>
        </w:rPr>
      </w:pPr>
    </w:p>
    <w:p w14:paraId="55F699D6" w14:textId="77777777" w:rsidR="0023337A" w:rsidRPr="0023337A" w:rsidRDefault="0023337A" w:rsidP="0023337A">
      <w:pPr>
        <w:jc w:val="center"/>
        <w:rPr>
          <w:rFonts w:ascii="Times New Roman" w:hAnsi="Times New Roman" w:cs="Times New Roman"/>
          <w:b/>
          <w:bCs/>
          <w:u w:val="single"/>
        </w:rPr>
      </w:pPr>
    </w:p>
    <w:p w14:paraId="70788693" w14:textId="77777777" w:rsidR="0023337A" w:rsidRPr="00A34BA7" w:rsidRDefault="0023337A" w:rsidP="0023337A">
      <w:pPr>
        <w:jc w:val="center"/>
        <w:rPr>
          <w:rFonts w:ascii="Times New Roman" w:hAnsi="Times New Roman" w:cs="Times New Roman"/>
          <w:b/>
          <w:bCs/>
          <w:u w:val="single"/>
        </w:rPr>
      </w:pPr>
    </w:p>
    <w:p w14:paraId="26DFC71A" w14:textId="77777777" w:rsidR="00CA2AB5" w:rsidRPr="0023337A" w:rsidRDefault="00CA2AB5" w:rsidP="0023337A">
      <w:pPr>
        <w:jc w:val="center"/>
        <w:rPr>
          <w:rFonts w:ascii="Times New Roman" w:hAnsi="Times New Roman" w:cs="Times New Roman"/>
          <w:b/>
          <w:bCs/>
          <w:u w:val="single"/>
        </w:rPr>
      </w:pPr>
    </w:p>
    <w:p w14:paraId="5ACF9B74" w14:textId="77777777" w:rsidR="0023337A" w:rsidRPr="0023337A" w:rsidRDefault="0023337A" w:rsidP="0023337A">
      <w:pPr>
        <w:jc w:val="center"/>
        <w:rPr>
          <w:rFonts w:ascii="Times New Roman" w:hAnsi="Times New Roman" w:cs="Times New Roman"/>
          <w:b/>
          <w:bCs/>
          <w:u w:val="single"/>
        </w:rPr>
      </w:pPr>
      <w:r w:rsidRPr="0023337A">
        <w:rPr>
          <w:rFonts w:ascii="Times New Roman" w:hAnsi="Times New Roman" w:cs="Times New Roman"/>
          <w:b/>
          <w:bCs/>
          <w:u w:val="single"/>
        </w:rPr>
        <w:t>Student Name: Elena Roxana Pantiru</w:t>
      </w:r>
    </w:p>
    <w:p w14:paraId="698B9A43" w14:textId="77777777" w:rsidR="0023337A" w:rsidRPr="0023337A" w:rsidRDefault="0023337A" w:rsidP="0023337A">
      <w:pPr>
        <w:jc w:val="center"/>
        <w:rPr>
          <w:rFonts w:ascii="Times New Roman" w:hAnsi="Times New Roman" w:cs="Times New Roman"/>
          <w:b/>
          <w:bCs/>
          <w:u w:val="single"/>
        </w:rPr>
      </w:pPr>
      <w:r w:rsidRPr="0023337A">
        <w:rPr>
          <w:rFonts w:ascii="Times New Roman" w:hAnsi="Times New Roman" w:cs="Times New Roman"/>
          <w:b/>
          <w:bCs/>
          <w:u w:val="single"/>
        </w:rPr>
        <w:t>Student ID: 2237886</w:t>
      </w:r>
    </w:p>
    <w:p w14:paraId="2BA9F679" w14:textId="67CF5222" w:rsidR="0023337A" w:rsidRPr="0023337A" w:rsidRDefault="0023337A" w:rsidP="0023337A">
      <w:pPr>
        <w:jc w:val="center"/>
        <w:rPr>
          <w:rFonts w:ascii="Times New Roman" w:hAnsi="Times New Roman" w:cs="Times New Roman"/>
          <w:b/>
          <w:bCs/>
          <w:u w:val="single"/>
        </w:rPr>
      </w:pPr>
      <w:r w:rsidRPr="0023337A">
        <w:rPr>
          <w:rFonts w:ascii="Times New Roman" w:hAnsi="Times New Roman" w:cs="Times New Roman"/>
          <w:b/>
          <w:bCs/>
          <w:u w:val="single"/>
        </w:rPr>
        <w:t>Module Code: LCBB</w:t>
      </w:r>
      <w:r w:rsidRPr="00A34BA7">
        <w:rPr>
          <w:rFonts w:ascii="Times New Roman" w:hAnsi="Times New Roman" w:cs="Times New Roman"/>
          <w:b/>
          <w:bCs/>
          <w:u w:val="single"/>
        </w:rPr>
        <w:t>6001</w:t>
      </w:r>
    </w:p>
    <w:p w14:paraId="0E62C086" w14:textId="77777777" w:rsidR="0023337A" w:rsidRPr="00A34BA7" w:rsidRDefault="0023337A" w:rsidP="0023337A">
      <w:pPr>
        <w:jc w:val="center"/>
        <w:rPr>
          <w:rFonts w:ascii="Times New Roman" w:hAnsi="Times New Roman" w:cs="Times New Roman"/>
          <w:b/>
          <w:bCs/>
          <w:u w:val="single"/>
        </w:rPr>
      </w:pPr>
      <w:r w:rsidRPr="0023337A">
        <w:rPr>
          <w:rFonts w:ascii="Times New Roman" w:hAnsi="Times New Roman" w:cs="Times New Roman"/>
          <w:b/>
          <w:bCs/>
          <w:u w:val="single"/>
        </w:rPr>
        <w:t xml:space="preserve">Module Name: </w:t>
      </w:r>
      <w:r w:rsidRPr="00A34BA7">
        <w:rPr>
          <w:rFonts w:ascii="Times New Roman" w:hAnsi="Times New Roman" w:cs="Times New Roman"/>
          <w:b/>
          <w:bCs/>
          <w:u w:val="single"/>
        </w:rPr>
        <w:t>International Business Communications</w:t>
      </w:r>
    </w:p>
    <w:p w14:paraId="5C2BF3DE" w14:textId="2D45B929" w:rsidR="0023337A" w:rsidRDefault="0023337A" w:rsidP="0023337A">
      <w:pPr>
        <w:jc w:val="center"/>
        <w:rPr>
          <w:rFonts w:ascii="Times New Roman" w:hAnsi="Times New Roman" w:cs="Times New Roman"/>
          <w:b/>
          <w:bCs/>
          <w:u w:val="single"/>
        </w:rPr>
      </w:pPr>
      <w:r w:rsidRPr="0023337A">
        <w:rPr>
          <w:rFonts w:ascii="Times New Roman" w:hAnsi="Times New Roman" w:cs="Times New Roman"/>
          <w:b/>
          <w:bCs/>
          <w:u w:val="single"/>
        </w:rPr>
        <w:t xml:space="preserve">Lecturer: </w:t>
      </w:r>
      <w:r w:rsidR="000E73CA" w:rsidRPr="000E73CA">
        <w:rPr>
          <w:rFonts w:ascii="Times New Roman" w:hAnsi="Times New Roman" w:cs="Times New Roman"/>
          <w:b/>
          <w:bCs/>
          <w:u w:val="single"/>
        </w:rPr>
        <w:t>Afzal Munna </w:t>
      </w:r>
    </w:p>
    <w:p w14:paraId="25D9B097" w14:textId="77777777" w:rsidR="00A34BA7" w:rsidRPr="00A34BA7" w:rsidRDefault="00A34BA7" w:rsidP="0023337A">
      <w:pPr>
        <w:jc w:val="center"/>
        <w:rPr>
          <w:rFonts w:ascii="Times New Roman" w:hAnsi="Times New Roman" w:cs="Times New Roman"/>
          <w:b/>
          <w:bCs/>
          <w:u w:val="single"/>
        </w:rPr>
      </w:pPr>
    </w:p>
    <w:p w14:paraId="12C24D01" w14:textId="77777777" w:rsidR="0023337A" w:rsidRPr="00A34BA7" w:rsidRDefault="0023337A" w:rsidP="0023337A">
      <w:pPr>
        <w:jc w:val="center"/>
        <w:rPr>
          <w:rFonts w:ascii="Times New Roman" w:hAnsi="Times New Roman" w:cs="Times New Roman"/>
          <w:b/>
          <w:bCs/>
          <w:u w:val="single"/>
        </w:rPr>
      </w:pPr>
    </w:p>
    <w:p w14:paraId="74F7DF3E" w14:textId="78F80D87" w:rsidR="007A6E1C" w:rsidRPr="00A34BA7" w:rsidRDefault="007A6E1C" w:rsidP="000E73CA">
      <w:pPr>
        <w:spacing w:line="360" w:lineRule="auto"/>
        <w:rPr>
          <w:rFonts w:ascii="Times New Roman" w:hAnsi="Times New Roman" w:cs="Times New Roman"/>
          <w:b/>
          <w:bCs/>
          <w:u w:val="single"/>
        </w:rPr>
      </w:pPr>
      <w:r w:rsidRPr="00A34BA7">
        <w:rPr>
          <w:rFonts w:ascii="Times New Roman" w:hAnsi="Times New Roman" w:cs="Times New Roman"/>
          <w:b/>
          <w:bCs/>
          <w:u w:val="single"/>
        </w:rPr>
        <w:lastRenderedPageBreak/>
        <w:t>Introduction</w:t>
      </w:r>
    </w:p>
    <w:p w14:paraId="61CA6608" w14:textId="2A9F692A" w:rsidR="00B8465A" w:rsidRPr="00A34BA7" w:rsidRDefault="00B8465A" w:rsidP="000E73CA">
      <w:pPr>
        <w:spacing w:line="360" w:lineRule="auto"/>
        <w:rPr>
          <w:rFonts w:ascii="Times New Roman" w:hAnsi="Times New Roman" w:cs="Times New Roman"/>
        </w:rPr>
      </w:pPr>
      <w:r w:rsidRPr="00B8465A">
        <w:rPr>
          <w:rFonts w:ascii="Times New Roman" w:hAnsi="Times New Roman" w:cs="Times New Roman"/>
        </w:rPr>
        <w:t>Companies work</w:t>
      </w:r>
      <w:r w:rsidRPr="00A34BA7">
        <w:rPr>
          <w:rFonts w:ascii="Times New Roman" w:hAnsi="Times New Roman" w:cs="Times New Roman"/>
        </w:rPr>
        <w:t>ing</w:t>
      </w:r>
      <w:r w:rsidRPr="00B8465A">
        <w:rPr>
          <w:rFonts w:ascii="Times New Roman" w:hAnsi="Times New Roman" w:cs="Times New Roman"/>
        </w:rPr>
        <w:t xml:space="preserve"> together across several nations </w:t>
      </w:r>
      <w:r w:rsidRPr="00A34BA7">
        <w:rPr>
          <w:rFonts w:ascii="Times New Roman" w:hAnsi="Times New Roman" w:cs="Times New Roman"/>
        </w:rPr>
        <w:t>is very common i</w:t>
      </w:r>
      <w:r w:rsidRPr="00B8465A">
        <w:rPr>
          <w:rFonts w:ascii="Times New Roman" w:hAnsi="Times New Roman" w:cs="Times New Roman"/>
        </w:rPr>
        <w:t xml:space="preserve">n the global business </w:t>
      </w:r>
      <w:r w:rsidRPr="00A34BA7">
        <w:rPr>
          <w:rFonts w:ascii="Times New Roman" w:hAnsi="Times New Roman" w:cs="Times New Roman"/>
        </w:rPr>
        <w:t>environment</w:t>
      </w:r>
      <w:r w:rsidRPr="00B8465A">
        <w:rPr>
          <w:rFonts w:ascii="Times New Roman" w:hAnsi="Times New Roman" w:cs="Times New Roman"/>
        </w:rPr>
        <w:t xml:space="preserve">. Although these partnerships might provide new possibilities, they sometimes present difficulties, particularly when teams have different methods of communicating. Cultural values shape how individuals at work express ideas, provide feedback, and make decisions </w:t>
      </w:r>
      <w:r w:rsidR="00C20DE0" w:rsidRPr="00A34BA7">
        <w:rPr>
          <w:rFonts w:ascii="Times New Roman" w:hAnsi="Times New Roman" w:cs="Times New Roman"/>
        </w:rPr>
        <w:t xml:space="preserve">(Varner et al., 2010). </w:t>
      </w:r>
      <w:r w:rsidRPr="00B8465A">
        <w:rPr>
          <w:rFonts w:ascii="Times New Roman" w:hAnsi="Times New Roman" w:cs="Times New Roman"/>
        </w:rPr>
        <w:t>Lack of comprehension of these variances could cause misconceptions and confusion.</w:t>
      </w:r>
      <w:r w:rsidRPr="00B8465A">
        <w:rPr>
          <w:rFonts w:ascii="Times New Roman" w:hAnsi="Times New Roman" w:cs="Times New Roman"/>
        </w:rPr>
        <w:br/>
      </w:r>
      <w:r w:rsidRPr="00B8465A">
        <w:rPr>
          <w:rFonts w:ascii="Times New Roman" w:hAnsi="Times New Roman" w:cs="Times New Roman"/>
        </w:rPr>
        <w:br/>
        <w:t xml:space="preserve">This essay emphasises a collaboration between Uniqlo, a Japanese clothing business, and John Lewis Partnership, a UK retail corporation. These businesses have somewhat various cultural </w:t>
      </w:r>
      <w:r w:rsidR="007875FF">
        <w:rPr>
          <w:rFonts w:ascii="Times New Roman" w:hAnsi="Times New Roman" w:cs="Times New Roman"/>
        </w:rPr>
        <w:t xml:space="preserve">communication differences for example </w:t>
      </w:r>
      <w:r w:rsidRPr="00B8465A">
        <w:rPr>
          <w:rFonts w:ascii="Times New Roman" w:hAnsi="Times New Roman" w:cs="Times New Roman"/>
        </w:rPr>
        <w:t>John Lewis promotes open and direct communication</w:t>
      </w:r>
      <w:r w:rsidRPr="00A34BA7">
        <w:rPr>
          <w:rFonts w:ascii="Times New Roman" w:hAnsi="Times New Roman" w:cs="Times New Roman"/>
        </w:rPr>
        <w:t xml:space="preserve">. </w:t>
      </w:r>
      <w:r w:rsidRPr="00B8465A">
        <w:rPr>
          <w:rFonts w:ascii="Times New Roman" w:hAnsi="Times New Roman" w:cs="Times New Roman"/>
        </w:rPr>
        <w:t>Uniqlo, on the other hand, adopts a more formal and indirect approach.</w:t>
      </w:r>
      <w:r w:rsidRPr="00B8465A">
        <w:rPr>
          <w:rFonts w:ascii="Times New Roman" w:hAnsi="Times New Roman" w:cs="Times New Roman"/>
        </w:rPr>
        <w:br/>
      </w:r>
      <w:r w:rsidRPr="00B8465A">
        <w:rPr>
          <w:rFonts w:ascii="Times New Roman" w:hAnsi="Times New Roman" w:cs="Times New Roman"/>
        </w:rPr>
        <w:br/>
        <w:t xml:space="preserve">This essay will </w:t>
      </w:r>
      <w:proofErr w:type="gramStart"/>
      <w:r w:rsidR="007875FF">
        <w:rPr>
          <w:rFonts w:ascii="Times New Roman" w:hAnsi="Times New Roman" w:cs="Times New Roman"/>
        </w:rPr>
        <w:t>look into</w:t>
      </w:r>
      <w:proofErr w:type="gramEnd"/>
      <w:r w:rsidRPr="00B8465A">
        <w:rPr>
          <w:rFonts w:ascii="Times New Roman" w:hAnsi="Times New Roman" w:cs="Times New Roman"/>
        </w:rPr>
        <w:t xml:space="preserve"> how communication techniques vary between the United Kingdom and Japan. It will clarify these variations using two cultural theories which are the Hofstede's cultural dimensions and Hall's high-context and low-context communication models</w:t>
      </w:r>
      <w:r w:rsidR="007875FF">
        <w:rPr>
          <w:rFonts w:ascii="Times New Roman" w:hAnsi="Times New Roman" w:cs="Times New Roman"/>
        </w:rPr>
        <w:t xml:space="preserve"> a</w:t>
      </w:r>
      <w:r w:rsidRPr="00B8465A">
        <w:rPr>
          <w:rFonts w:ascii="Times New Roman" w:hAnsi="Times New Roman" w:cs="Times New Roman"/>
        </w:rPr>
        <w:t xml:space="preserve">long </w:t>
      </w:r>
      <w:r w:rsidR="007875FF">
        <w:rPr>
          <w:rFonts w:ascii="Times New Roman" w:hAnsi="Times New Roman" w:cs="Times New Roman"/>
        </w:rPr>
        <w:t xml:space="preserve">with some </w:t>
      </w:r>
      <w:r w:rsidRPr="00B8465A">
        <w:rPr>
          <w:rFonts w:ascii="Times New Roman" w:hAnsi="Times New Roman" w:cs="Times New Roman"/>
        </w:rPr>
        <w:t>suggestions on enhancing teamwor</w:t>
      </w:r>
      <w:r w:rsidR="007875FF">
        <w:rPr>
          <w:rFonts w:ascii="Times New Roman" w:hAnsi="Times New Roman" w:cs="Times New Roman"/>
        </w:rPr>
        <w:t xml:space="preserve">k and </w:t>
      </w:r>
      <w:r w:rsidRPr="00B8465A">
        <w:rPr>
          <w:rFonts w:ascii="Times New Roman" w:hAnsi="Times New Roman" w:cs="Times New Roman"/>
        </w:rPr>
        <w:t>real-life scenarios will be presented to demonstrate how miscommunication could happen in a corporate project.</w:t>
      </w:r>
    </w:p>
    <w:p w14:paraId="2D804699" w14:textId="425A53D6" w:rsidR="00B82E34" w:rsidRPr="00A34BA7" w:rsidRDefault="00B82E34" w:rsidP="000E73CA">
      <w:pPr>
        <w:spacing w:line="360" w:lineRule="auto"/>
        <w:rPr>
          <w:rFonts w:ascii="Times New Roman" w:hAnsi="Times New Roman" w:cs="Times New Roman"/>
          <w:b/>
          <w:bCs/>
          <w:u w:val="single"/>
        </w:rPr>
      </w:pPr>
      <w:r w:rsidRPr="00A34BA7">
        <w:rPr>
          <w:rFonts w:ascii="Times New Roman" w:hAnsi="Times New Roman" w:cs="Times New Roman"/>
          <w:b/>
          <w:bCs/>
          <w:u w:val="single"/>
        </w:rPr>
        <w:t xml:space="preserve">Company backgrounds </w:t>
      </w:r>
    </w:p>
    <w:p w14:paraId="74F449B8" w14:textId="76846DE7" w:rsidR="007875FF" w:rsidRPr="00541FC1" w:rsidRDefault="00541FC1" w:rsidP="000E73CA">
      <w:pPr>
        <w:spacing w:line="360" w:lineRule="auto"/>
        <w:rPr>
          <w:rFonts w:ascii="Times New Roman" w:hAnsi="Times New Roman" w:cs="Times New Roman"/>
        </w:rPr>
      </w:pPr>
      <w:r w:rsidRPr="00541FC1">
        <w:rPr>
          <w:rFonts w:ascii="Times New Roman" w:hAnsi="Times New Roman" w:cs="Times New Roman"/>
        </w:rPr>
        <w:t>John Lewis Partnership is a well-established UK retail company</w:t>
      </w:r>
      <w:r w:rsidR="007875FF">
        <w:rPr>
          <w:rFonts w:ascii="Times New Roman" w:hAnsi="Times New Roman" w:cs="Times New Roman"/>
        </w:rPr>
        <w:t>, f</w:t>
      </w:r>
      <w:r w:rsidRPr="00541FC1">
        <w:rPr>
          <w:rFonts w:ascii="Times New Roman" w:hAnsi="Times New Roman" w:cs="Times New Roman"/>
        </w:rPr>
        <w:t xml:space="preserve">ounded in 1929, it </w:t>
      </w:r>
      <w:r w:rsidR="007875FF">
        <w:rPr>
          <w:rFonts w:ascii="Times New Roman" w:hAnsi="Times New Roman" w:cs="Times New Roman"/>
        </w:rPr>
        <w:t>employs</w:t>
      </w:r>
      <w:r w:rsidRPr="00541FC1">
        <w:rPr>
          <w:rFonts w:ascii="Times New Roman" w:hAnsi="Times New Roman" w:cs="Times New Roman"/>
        </w:rPr>
        <w:t xml:space="preserve"> more than 80,000 people </w:t>
      </w:r>
      <w:r w:rsidRPr="00A34BA7">
        <w:rPr>
          <w:rFonts w:ascii="Times New Roman" w:hAnsi="Times New Roman" w:cs="Times New Roman"/>
        </w:rPr>
        <w:t xml:space="preserve">(Lewis, 2024). </w:t>
      </w:r>
      <w:r w:rsidRPr="00541FC1">
        <w:rPr>
          <w:rFonts w:ascii="Times New Roman" w:hAnsi="Times New Roman" w:cs="Times New Roman"/>
        </w:rPr>
        <w:t xml:space="preserve">One distinctive aspect of John Lewis is its staff-owned framework. "Partners" is how staff members are </w:t>
      </w:r>
      <w:r w:rsidR="007875FF">
        <w:rPr>
          <w:rFonts w:ascii="Times New Roman" w:hAnsi="Times New Roman" w:cs="Times New Roman"/>
        </w:rPr>
        <w:t>referred to</w:t>
      </w:r>
      <w:r w:rsidRPr="00541FC1">
        <w:rPr>
          <w:rFonts w:ascii="Times New Roman" w:hAnsi="Times New Roman" w:cs="Times New Roman"/>
        </w:rPr>
        <w:t xml:space="preserve">, </w:t>
      </w:r>
      <w:r w:rsidR="007875FF">
        <w:rPr>
          <w:rFonts w:ascii="Times New Roman" w:hAnsi="Times New Roman" w:cs="Times New Roman"/>
        </w:rPr>
        <w:t>which</w:t>
      </w:r>
      <w:r w:rsidRPr="00541FC1">
        <w:rPr>
          <w:rFonts w:ascii="Times New Roman" w:hAnsi="Times New Roman" w:cs="Times New Roman"/>
        </w:rPr>
        <w:t xml:space="preserve"> express</w:t>
      </w:r>
      <w:r w:rsidR="007875FF">
        <w:rPr>
          <w:rFonts w:ascii="Times New Roman" w:hAnsi="Times New Roman" w:cs="Times New Roman"/>
        </w:rPr>
        <w:t xml:space="preserve">es </w:t>
      </w:r>
      <w:r w:rsidRPr="00541FC1">
        <w:rPr>
          <w:rFonts w:ascii="Times New Roman" w:hAnsi="Times New Roman" w:cs="Times New Roman"/>
        </w:rPr>
        <w:t>the democratic and inclusive character of the organisation</w:t>
      </w:r>
      <w:r w:rsidRPr="00A34BA7">
        <w:rPr>
          <w:rFonts w:ascii="Times New Roman" w:hAnsi="Times New Roman" w:cs="Times New Roman"/>
        </w:rPr>
        <w:t xml:space="preserve">. </w:t>
      </w:r>
      <w:r w:rsidRPr="00541FC1">
        <w:rPr>
          <w:rFonts w:ascii="Times New Roman" w:hAnsi="Times New Roman" w:cs="Times New Roman"/>
        </w:rPr>
        <w:t>John Lewis usually has open, honest communication that invites all staff members involvement. This encourages a direct approach to communication, hence enabling fast decision-making and open discussion.</w:t>
      </w:r>
      <w:r w:rsidRPr="00541FC1">
        <w:rPr>
          <w:rFonts w:ascii="Times New Roman" w:hAnsi="Times New Roman" w:cs="Times New Roman"/>
        </w:rPr>
        <w:br/>
      </w:r>
      <w:r w:rsidRPr="00541FC1">
        <w:rPr>
          <w:rFonts w:ascii="Times New Roman" w:hAnsi="Times New Roman" w:cs="Times New Roman"/>
        </w:rPr>
        <w:br/>
        <w:t xml:space="preserve">On the other hand, Uniqlo is a Japanese clothing store started in 1984 under Fast Retailing Co., Ltd. Known for its reasonably priced </w:t>
      </w:r>
      <w:r w:rsidR="007875FF">
        <w:rPr>
          <w:rFonts w:ascii="Times New Roman" w:hAnsi="Times New Roman" w:cs="Times New Roman"/>
        </w:rPr>
        <w:t>clothing items</w:t>
      </w:r>
      <w:r w:rsidRPr="00541FC1">
        <w:rPr>
          <w:rFonts w:ascii="Times New Roman" w:hAnsi="Times New Roman" w:cs="Times New Roman"/>
        </w:rPr>
        <w:t>, it runs worldwide with many outlets outside Japan, including presence in Europe and North America (Fast Retailing, 202</w:t>
      </w:r>
      <w:r w:rsidRPr="00A34BA7">
        <w:rPr>
          <w:rFonts w:ascii="Times New Roman" w:hAnsi="Times New Roman" w:cs="Times New Roman"/>
        </w:rPr>
        <w:t>5</w:t>
      </w:r>
      <w:r w:rsidRPr="00541FC1">
        <w:rPr>
          <w:rFonts w:ascii="Times New Roman" w:hAnsi="Times New Roman" w:cs="Times New Roman"/>
        </w:rPr>
        <w:t>). Though it operates globally, Uniqlo maintains a uniquely Japanese corporate culture characterised by hierarchy and organised, formal communication. Usually, employees respect authority and seniority very much &amp; their communication follows closely watched policies and etiquette</w:t>
      </w:r>
      <w:r w:rsidR="007875FF">
        <w:rPr>
          <w:rFonts w:ascii="Times New Roman" w:hAnsi="Times New Roman" w:cs="Times New Roman"/>
        </w:rPr>
        <w:t xml:space="preserve"> this reflects </w:t>
      </w:r>
      <w:r w:rsidRPr="00541FC1">
        <w:rPr>
          <w:rFonts w:ascii="Times New Roman" w:hAnsi="Times New Roman" w:cs="Times New Roman"/>
        </w:rPr>
        <w:t xml:space="preserve">more general Japanese company practices, decision-making inside Uniqlo usually is slower and more </w:t>
      </w:r>
      <w:r w:rsidRPr="00A34BA7">
        <w:rPr>
          <w:rFonts w:ascii="Times New Roman" w:hAnsi="Times New Roman" w:cs="Times New Roman"/>
        </w:rPr>
        <w:t>group oriented</w:t>
      </w:r>
      <w:r w:rsidRPr="00541FC1">
        <w:rPr>
          <w:rFonts w:ascii="Times New Roman" w:hAnsi="Times New Roman" w:cs="Times New Roman"/>
        </w:rPr>
        <w:t>.</w:t>
      </w:r>
      <w:r w:rsidRPr="00541FC1">
        <w:rPr>
          <w:rFonts w:ascii="Times New Roman" w:hAnsi="Times New Roman" w:cs="Times New Roman"/>
        </w:rPr>
        <w:br/>
      </w:r>
      <w:r w:rsidRPr="00541FC1">
        <w:rPr>
          <w:rFonts w:ascii="Times New Roman" w:hAnsi="Times New Roman" w:cs="Times New Roman"/>
        </w:rPr>
        <w:br/>
        <w:t xml:space="preserve">John Lewis and Uniqlo might work together to create and promote a new lifestyle and clothing line, so combining the British retailer's knowledge of UK consumer tastes with Uniqlo's creative designs </w:t>
      </w:r>
      <w:r w:rsidRPr="00541FC1">
        <w:rPr>
          <w:rFonts w:ascii="Times New Roman" w:hAnsi="Times New Roman" w:cs="Times New Roman"/>
        </w:rPr>
        <w:lastRenderedPageBreak/>
        <w:t>and effective manufacturing capacity. This partnership would require teams from both firms to cooperate closely, so efficient cross-cultural communication becoming essential for the success of the initiative</w:t>
      </w:r>
      <w:r w:rsidR="00010F41" w:rsidRPr="00A34BA7">
        <w:rPr>
          <w:rFonts w:ascii="Times New Roman" w:hAnsi="Times New Roman" w:cs="Times New Roman"/>
        </w:rPr>
        <w:t xml:space="preserve">. </w:t>
      </w:r>
    </w:p>
    <w:p w14:paraId="51F74AFE" w14:textId="67325399" w:rsidR="00010F41" w:rsidRPr="00A34BA7" w:rsidRDefault="00010F41" w:rsidP="000E73CA">
      <w:pPr>
        <w:spacing w:line="360" w:lineRule="auto"/>
        <w:rPr>
          <w:rFonts w:ascii="Times New Roman" w:hAnsi="Times New Roman" w:cs="Times New Roman"/>
          <w:b/>
          <w:bCs/>
          <w:u w:val="single"/>
        </w:rPr>
      </w:pPr>
      <w:r w:rsidRPr="00A34BA7">
        <w:rPr>
          <w:rFonts w:ascii="Times New Roman" w:hAnsi="Times New Roman" w:cs="Times New Roman"/>
          <w:b/>
          <w:bCs/>
          <w:u w:val="single"/>
        </w:rPr>
        <w:t xml:space="preserve">Communication/culture differences </w:t>
      </w:r>
    </w:p>
    <w:p w14:paraId="01A3ED16" w14:textId="0D05CD0D" w:rsidR="00010F41" w:rsidRPr="00A34BA7" w:rsidRDefault="00010F41" w:rsidP="000E73CA">
      <w:pPr>
        <w:spacing w:line="360" w:lineRule="auto"/>
        <w:rPr>
          <w:rFonts w:ascii="Times New Roman" w:hAnsi="Times New Roman" w:cs="Times New Roman"/>
        </w:rPr>
      </w:pPr>
      <w:r w:rsidRPr="00010F41">
        <w:rPr>
          <w:rFonts w:ascii="Times New Roman" w:hAnsi="Times New Roman" w:cs="Times New Roman"/>
        </w:rPr>
        <w:t>Business settings in the United Kingdom usually feature clear, casual, direct communication. John Lewis encourages its staff members to freely express ideas, viewpoints, and constructive criticism without holding back. This straightforward strategy enables fast problem identification and solution generation (Hurn and Tomalin, 2013). Because John Lewis is employee-owned, partners are motivated to voice their opinions and engage in debates. Usually, communication across several hierarchical levels is informal and relaxed, stressing teamwork and personal contribution over authority. British communication also prioritises efficiency, seeking to express aims, objectives</w:t>
      </w:r>
      <w:r w:rsidR="007875FF">
        <w:rPr>
          <w:rFonts w:ascii="Times New Roman" w:hAnsi="Times New Roman" w:cs="Times New Roman"/>
        </w:rPr>
        <w:t xml:space="preserve"> </w:t>
      </w:r>
      <w:r w:rsidRPr="00010F41">
        <w:rPr>
          <w:rFonts w:ascii="Times New Roman" w:hAnsi="Times New Roman" w:cs="Times New Roman"/>
        </w:rPr>
        <w:t xml:space="preserve">and comments without excessive formality </w:t>
      </w:r>
      <w:r w:rsidRPr="00A34BA7">
        <w:rPr>
          <w:rFonts w:ascii="Times New Roman" w:hAnsi="Times New Roman" w:cs="Times New Roman"/>
        </w:rPr>
        <w:t>(Varner et al., 2010).</w:t>
      </w:r>
    </w:p>
    <w:p w14:paraId="662AE516" w14:textId="16CC3C42" w:rsidR="00010F41" w:rsidRPr="00010F41" w:rsidRDefault="00010F41" w:rsidP="000E73CA">
      <w:pPr>
        <w:spacing w:line="360" w:lineRule="auto"/>
        <w:rPr>
          <w:rFonts w:ascii="Times New Roman" w:hAnsi="Times New Roman" w:cs="Times New Roman"/>
        </w:rPr>
      </w:pPr>
      <w:r w:rsidRPr="00010F41">
        <w:rPr>
          <w:rFonts w:ascii="Times New Roman" w:hAnsi="Times New Roman" w:cs="Times New Roman"/>
        </w:rPr>
        <w:t>By contrast, Japanese corporate communication as seen at Uniqlo is more indirect, formal, and controlled by strict etiquette and hierarchical respect. Often putting group agreement above personal views, communication inside Japanese firms stresses unity among employees, respect</w:t>
      </w:r>
      <w:r w:rsidR="007875FF">
        <w:rPr>
          <w:rFonts w:ascii="Times New Roman" w:hAnsi="Times New Roman" w:cs="Times New Roman"/>
        </w:rPr>
        <w:t xml:space="preserve"> </w:t>
      </w:r>
      <w:r w:rsidRPr="00010F41">
        <w:rPr>
          <w:rFonts w:ascii="Times New Roman" w:hAnsi="Times New Roman" w:cs="Times New Roman"/>
        </w:rPr>
        <w:t xml:space="preserve">and always the need to reach an agreement </w:t>
      </w:r>
      <w:r w:rsidRPr="00A34BA7">
        <w:rPr>
          <w:rFonts w:ascii="Times New Roman" w:hAnsi="Times New Roman" w:cs="Times New Roman"/>
        </w:rPr>
        <w:t>(</w:t>
      </w:r>
      <w:proofErr w:type="spellStart"/>
      <w:r w:rsidRPr="00A34BA7">
        <w:rPr>
          <w:rFonts w:ascii="Times New Roman" w:hAnsi="Times New Roman" w:cs="Times New Roman"/>
        </w:rPr>
        <w:t>Gesteland</w:t>
      </w:r>
      <w:proofErr w:type="spellEnd"/>
      <w:r w:rsidRPr="00A34BA7">
        <w:rPr>
          <w:rFonts w:ascii="Times New Roman" w:hAnsi="Times New Roman" w:cs="Times New Roman"/>
        </w:rPr>
        <w:t>, 2012</w:t>
      </w:r>
      <w:r w:rsidRPr="00010F41">
        <w:rPr>
          <w:rFonts w:ascii="Times New Roman" w:hAnsi="Times New Roman" w:cs="Times New Roman"/>
        </w:rPr>
        <w:t>). Typically, Japanese workers avoid openly or directly voicing severe objections; rather, they prefer to employ subtle hints, courteous language, and nonverbal indications. The necessity for collective agreement causes many decisions to be delayed (Nemoto, 2013). Interactions at Uniqlo are greatly affected by hierarchy e.g. communication moves top-down and respect of authority is clearly preserved. Reflecting a formal attitude based on the Japanese idea of preserving face and avoiding embarrassment or discomfort for others, junior staff members carefully choose their words and tone while interacting with senior colleagues (</w:t>
      </w:r>
      <w:proofErr w:type="spellStart"/>
      <w:r w:rsidRPr="00010F41">
        <w:rPr>
          <w:rFonts w:ascii="Times New Roman" w:hAnsi="Times New Roman" w:cs="Times New Roman"/>
        </w:rPr>
        <w:t>Gesteland</w:t>
      </w:r>
      <w:proofErr w:type="spellEnd"/>
      <w:r w:rsidRPr="00010F41">
        <w:rPr>
          <w:rFonts w:ascii="Times New Roman" w:hAnsi="Times New Roman" w:cs="Times New Roman"/>
        </w:rPr>
        <w:t>, 2012).</w:t>
      </w:r>
    </w:p>
    <w:p w14:paraId="5378C328" w14:textId="77777777" w:rsidR="00010F41" w:rsidRPr="00A34BA7" w:rsidRDefault="00010F41" w:rsidP="000E73CA">
      <w:pPr>
        <w:spacing w:line="360" w:lineRule="auto"/>
        <w:rPr>
          <w:rFonts w:ascii="Times New Roman" w:hAnsi="Times New Roman" w:cs="Times New Roman"/>
        </w:rPr>
      </w:pPr>
      <w:r w:rsidRPr="00010F41">
        <w:rPr>
          <w:rFonts w:ascii="Times New Roman" w:hAnsi="Times New Roman" w:cs="Times New Roman"/>
        </w:rPr>
        <w:t>When UK and Japanese teams work together, these distinct differences might create difficulties. While Japanese indirectness could be seen as unclear or ineffective by British colleagues, British directness may appear sudden or perhaps offensive to the Japanese. John Lewis's British staff members, used to freely questioning ideas and voicing personal views, may misinterpret the quiet behaviour of their Uniqlo colleagues. On the other hand, Japanese workers may find the casual, direct approach of their UK colleagues offensive or disrespectful.</w:t>
      </w:r>
    </w:p>
    <w:p w14:paraId="312A1BA2" w14:textId="0F3A16D5" w:rsidR="00AB6E8B" w:rsidRPr="00A34BA7" w:rsidRDefault="00AB6E8B" w:rsidP="000E73CA">
      <w:pPr>
        <w:spacing w:line="360" w:lineRule="auto"/>
        <w:rPr>
          <w:rFonts w:ascii="Times New Roman" w:hAnsi="Times New Roman" w:cs="Times New Roman"/>
          <w:b/>
          <w:bCs/>
          <w:u w:val="single"/>
        </w:rPr>
      </w:pPr>
      <w:r w:rsidRPr="00A34BA7">
        <w:rPr>
          <w:rFonts w:ascii="Times New Roman" w:hAnsi="Times New Roman" w:cs="Times New Roman"/>
          <w:b/>
          <w:bCs/>
          <w:u w:val="single"/>
        </w:rPr>
        <w:t xml:space="preserve">Different theories </w:t>
      </w:r>
    </w:p>
    <w:p w14:paraId="750B403B" w14:textId="77777777" w:rsidR="004959F1" w:rsidRPr="00A34BA7" w:rsidRDefault="004959F1" w:rsidP="000E73CA">
      <w:pPr>
        <w:spacing w:line="360" w:lineRule="auto"/>
        <w:rPr>
          <w:rFonts w:ascii="Times New Roman" w:hAnsi="Times New Roman" w:cs="Times New Roman"/>
          <w:i/>
          <w:iCs/>
        </w:rPr>
      </w:pPr>
      <w:r w:rsidRPr="00A34BA7">
        <w:rPr>
          <w:rFonts w:ascii="Times New Roman" w:hAnsi="Times New Roman" w:cs="Times New Roman"/>
          <w:i/>
          <w:iCs/>
        </w:rPr>
        <w:t>Hofstede's Cultural Dimensions</w:t>
      </w:r>
    </w:p>
    <w:p w14:paraId="5AA54FC1" w14:textId="4086850E" w:rsidR="004959F1" w:rsidRPr="00A34BA7" w:rsidRDefault="004959F1" w:rsidP="000E73CA">
      <w:pPr>
        <w:spacing w:line="360" w:lineRule="auto"/>
        <w:rPr>
          <w:rFonts w:ascii="Times New Roman" w:hAnsi="Times New Roman" w:cs="Times New Roman"/>
        </w:rPr>
      </w:pPr>
      <w:r w:rsidRPr="00A34BA7">
        <w:rPr>
          <w:rFonts w:ascii="Times New Roman" w:hAnsi="Times New Roman" w:cs="Times New Roman"/>
        </w:rPr>
        <w:t xml:space="preserve">Geert Hofstede's cultural dimensions provide a useful framework for capturing the cultural differences in </w:t>
      </w:r>
      <w:proofErr w:type="spellStart"/>
      <w:r w:rsidRPr="00A34BA7">
        <w:rPr>
          <w:rFonts w:ascii="Times New Roman" w:hAnsi="Times New Roman" w:cs="Times New Roman"/>
        </w:rPr>
        <w:t>ddifferent</w:t>
      </w:r>
      <w:proofErr w:type="spellEnd"/>
      <w:r w:rsidRPr="00A34BA7">
        <w:rPr>
          <w:rFonts w:ascii="Times New Roman" w:hAnsi="Times New Roman" w:cs="Times New Roman"/>
        </w:rPr>
        <w:t xml:space="preserve"> countries. Three components of Hofstede's theory are especially helpful in clarifying communication variations between the UK and Japan:</w:t>
      </w:r>
    </w:p>
    <w:p w14:paraId="12F193C8" w14:textId="77777777" w:rsidR="004959F1" w:rsidRPr="00A34BA7" w:rsidRDefault="004959F1" w:rsidP="000E73CA">
      <w:pPr>
        <w:spacing w:line="360" w:lineRule="auto"/>
        <w:rPr>
          <w:rFonts w:ascii="Times New Roman" w:hAnsi="Times New Roman" w:cs="Times New Roman"/>
          <w:u w:val="single"/>
        </w:rPr>
      </w:pPr>
      <w:r w:rsidRPr="00A34BA7">
        <w:rPr>
          <w:rFonts w:ascii="Times New Roman" w:hAnsi="Times New Roman" w:cs="Times New Roman"/>
          <w:u w:val="single"/>
        </w:rPr>
        <w:lastRenderedPageBreak/>
        <w:t>Individualism or Collectivism:</w:t>
      </w:r>
    </w:p>
    <w:p w14:paraId="58BF0C03" w14:textId="6711CB9B" w:rsidR="004959F1" w:rsidRPr="00A34BA7" w:rsidRDefault="004959F1" w:rsidP="000E73CA">
      <w:pPr>
        <w:spacing w:line="360" w:lineRule="auto"/>
        <w:rPr>
          <w:rFonts w:ascii="Times New Roman" w:hAnsi="Times New Roman" w:cs="Times New Roman"/>
        </w:rPr>
      </w:pPr>
      <w:r w:rsidRPr="00A34BA7">
        <w:rPr>
          <w:rFonts w:ascii="Times New Roman" w:hAnsi="Times New Roman" w:cs="Times New Roman"/>
        </w:rPr>
        <w:t xml:space="preserve">This aspect addresses whether people or group interests take priority in society. The UK rates well in individualism, implying that British people usually appreciate personal success, freedom, and individual liberties (Hofstede, 2001). This is heavily visible at John Lewis, where employees openly express their viewpoints, are encouraged to take initiative, and are rewarded for unique contributions. </w:t>
      </w:r>
    </w:p>
    <w:p w14:paraId="7C8F67FF" w14:textId="03AB49A0" w:rsidR="004959F1" w:rsidRPr="00A34BA7" w:rsidRDefault="004959F1" w:rsidP="000E73CA">
      <w:pPr>
        <w:spacing w:line="360" w:lineRule="auto"/>
        <w:rPr>
          <w:rFonts w:ascii="Times New Roman" w:hAnsi="Times New Roman" w:cs="Times New Roman"/>
        </w:rPr>
      </w:pPr>
      <w:r w:rsidRPr="00A34BA7">
        <w:rPr>
          <w:rFonts w:ascii="Times New Roman" w:hAnsi="Times New Roman" w:cs="Times New Roman"/>
        </w:rPr>
        <w:t xml:space="preserve">Japan, on the other hand, is a very collectivist society; so, the group's well-being and harmony take </w:t>
      </w:r>
      <w:proofErr w:type="gramStart"/>
      <w:r w:rsidRPr="00A34BA7">
        <w:rPr>
          <w:rFonts w:ascii="Times New Roman" w:hAnsi="Times New Roman" w:cs="Times New Roman"/>
        </w:rPr>
        <w:t>first priority</w:t>
      </w:r>
      <w:proofErr w:type="gramEnd"/>
      <w:r w:rsidRPr="00A34BA7">
        <w:rPr>
          <w:rFonts w:ascii="Times New Roman" w:hAnsi="Times New Roman" w:cs="Times New Roman"/>
        </w:rPr>
        <w:t xml:space="preserve"> over personal desires (Hofstede, 2001). Team agreement is crucial inside Uniqlo; people would rather not stick out or publicly challenge. In collectivist societies, communication usually includes subtle signals to preserve social peace; direct conflict or confrontation is avoided (</w:t>
      </w:r>
      <w:proofErr w:type="spellStart"/>
      <w:r w:rsidRPr="00A34BA7">
        <w:rPr>
          <w:rFonts w:ascii="Times New Roman" w:hAnsi="Times New Roman" w:cs="Times New Roman"/>
        </w:rPr>
        <w:t>Gesteland</w:t>
      </w:r>
      <w:proofErr w:type="spellEnd"/>
      <w:r w:rsidRPr="00A34BA7">
        <w:rPr>
          <w:rFonts w:ascii="Times New Roman" w:hAnsi="Times New Roman" w:cs="Times New Roman"/>
        </w:rPr>
        <w:t>, 2012).</w:t>
      </w:r>
    </w:p>
    <w:p w14:paraId="2495AF67" w14:textId="37A1804B" w:rsidR="004959F1" w:rsidRPr="00A34BA7" w:rsidRDefault="00A213C4" w:rsidP="000E73CA">
      <w:pPr>
        <w:spacing w:line="360" w:lineRule="auto"/>
        <w:rPr>
          <w:rFonts w:ascii="Times New Roman" w:hAnsi="Times New Roman" w:cs="Times New Roman"/>
          <w:u w:val="single"/>
        </w:rPr>
      </w:pPr>
      <w:r w:rsidRPr="00A34BA7">
        <w:rPr>
          <w:rFonts w:ascii="Times New Roman" w:hAnsi="Times New Roman" w:cs="Times New Roman"/>
          <w:u w:val="single"/>
        </w:rPr>
        <w:t>Power distance</w:t>
      </w:r>
      <w:r w:rsidR="004959F1" w:rsidRPr="00A34BA7">
        <w:rPr>
          <w:rFonts w:ascii="Times New Roman" w:hAnsi="Times New Roman" w:cs="Times New Roman"/>
          <w:u w:val="single"/>
        </w:rPr>
        <w:t>:</w:t>
      </w:r>
    </w:p>
    <w:p w14:paraId="71FE37E4" w14:textId="7BFF32F4" w:rsidR="004959F1" w:rsidRPr="00A34BA7" w:rsidRDefault="004959F1" w:rsidP="000E73CA">
      <w:pPr>
        <w:spacing w:line="360" w:lineRule="auto"/>
        <w:rPr>
          <w:rFonts w:ascii="Times New Roman" w:hAnsi="Times New Roman" w:cs="Times New Roman"/>
        </w:rPr>
      </w:pPr>
      <w:r w:rsidRPr="00A34BA7">
        <w:rPr>
          <w:rFonts w:ascii="Times New Roman" w:hAnsi="Times New Roman" w:cs="Times New Roman"/>
        </w:rPr>
        <w:t>Power distance is the term used to define people's comfort level with organisational hierarchical differences. Relatively low power distance in the UK means that workers feel at ease talking informally and directly with supervisors (Varner et al., 2010). John Lewis promotes free communication among all staff levels and throughout all departments with minimal formality or status focus.</w:t>
      </w:r>
    </w:p>
    <w:p w14:paraId="662EDAFB" w14:textId="3C0CEF93" w:rsidR="004959F1" w:rsidRPr="00A34BA7" w:rsidRDefault="004959F1" w:rsidP="000E73CA">
      <w:pPr>
        <w:spacing w:line="360" w:lineRule="auto"/>
        <w:rPr>
          <w:rFonts w:ascii="Times New Roman" w:hAnsi="Times New Roman" w:cs="Times New Roman"/>
        </w:rPr>
      </w:pPr>
      <w:r w:rsidRPr="00A34BA7">
        <w:rPr>
          <w:rFonts w:ascii="Times New Roman" w:hAnsi="Times New Roman" w:cs="Times New Roman"/>
        </w:rPr>
        <w:t xml:space="preserve">Japan, on the other hand, has a greater power distance, which means people easily accept authority and formal hierarchical structures. Clearly defining positions and diligently respecting corporate hierarchy, Uniqlo staff members keep polite and formal interactions with their managers. In decision-making and communication processes, junior employees often defer to their seniors </w:t>
      </w:r>
      <w:r w:rsidR="00A213C4" w:rsidRPr="00A34BA7">
        <w:rPr>
          <w:rFonts w:ascii="Times New Roman" w:hAnsi="Times New Roman" w:cs="Times New Roman"/>
        </w:rPr>
        <w:t>(</w:t>
      </w:r>
      <w:proofErr w:type="spellStart"/>
      <w:r w:rsidR="00A213C4" w:rsidRPr="00A34BA7">
        <w:rPr>
          <w:rFonts w:ascii="Times New Roman" w:hAnsi="Times New Roman" w:cs="Times New Roman"/>
        </w:rPr>
        <w:t>Eweje</w:t>
      </w:r>
      <w:proofErr w:type="spellEnd"/>
      <w:r w:rsidR="00A213C4" w:rsidRPr="00A34BA7">
        <w:rPr>
          <w:rFonts w:ascii="Times New Roman" w:hAnsi="Times New Roman" w:cs="Times New Roman"/>
        </w:rPr>
        <w:t xml:space="preserve"> and Nagano, 2021).</w:t>
      </w:r>
    </w:p>
    <w:p w14:paraId="2E93CC17" w14:textId="77777777" w:rsidR="004959F1" w:rsidRPr="00A34BA7" w:rsidRDefault="004959F1" w:rsidP="000E73CA">
      <w:pPr>
        <w:spacing w:line="360" w:lineRule="auto"/>
        <w:rPr>
          <w:rFonts w:ascii="Times New Roman" w:hAnsi="Times New Roman" w:cs="Times New Roman"/>
          <w:u w:val="single"/>
        </w:rPr>
      </w:pPr>
      <w:r w:rsidRPr="00A34BA7">
        <w:rPr>
          <w:rFonts w:ascii="Times New Roman" w:hAnsi="Times New Roman" w:cs="Times New Roman"/>
          <w:u w:val="single"/>
        </w:rPr>
        <w:t>Uncertainty Avoidance</w:t>
      </w:r>
    </w:p>
    <w:p w14:paraId="3DC1456A" w14:textId="489586A4" w:rsidR="004959F1" w:rsidRPr="00A34BA7" w:rsidRDefault="004959F1" w:rsidP="000E73CA">
      <w:pPr>
        <w:spacing w:line="360" w:lineRule="auto"/>
        <w:rPr>
          <w:rFonts w:ascii="Times New Roman" w:hAnsi="Times New Roman" w:cs="Times New Roman"/>
        </w:rPr>
      </w:pPr>
      <w:r w:rsidRPr="00A34BA7">
        <w:rPr>
          <w:rFonts w:ascii="Times New Roman" w:hAnsi="Times New Roman" w:cs="Times New Roman"/>
        </w:rPr>
        <w:t>Uncertainty avoidance determines a society's tolerance of ambiguity and risk-taking. With a high uncertainty avoidance score, Japan's businesses like Uniqlo tend to favour stability, well-defined policies, thorough instructions, and orderly procedures (Hofstede, 2001). Communication usually generally cautious and conservative, stressing detail to avoid misunderstandings and lower threats.</w:t>
      </w:r>
    </w:p>
    <w:p w14:paraId="5D57874D" w14:textId="01EE83CC" w:rsidR="00A213C4" w:rsidRDefault="004959F1" w:rsidP="000E73CA">
      <w:pPr>
        <w:spacing w:line="360" w:lineRule="auto"/>
        <w:rPr>
          <w:rFonts w:ascii="Times New Roman" w:hAnsi="Times New Roman" w:cs="Times New Roman"/>
        </w:rPr>
      </w:pPr>
      <w:r w:rsidRPr="00A34BA7">
        <w:rPr>
          <w:rFonts w:ascii="Times New Roman" w:hAnsi="Times New Roman" w:cs="Times New Roman"/>
        </w:rPr>
        <w:t xml:space="preserve">By comparison, the UK has less uncertainty avoidance. John Lewis and other businesses welcome uncertainty, promote innovation, creativity, and risk-taking. Usually less thorough, communication depends on direct conversations, casual conversations, and spontaneous contacts </w:t>
      </w:r>
      <w:r w:rsidR="00A213C4" w:rsidRPr="00A34BA7">
        <w:rPr>
          <w:rFonts w:ascii="Times New Roman" w:hAnsi="Times New Roman" w:cs="Times New Roman"/>
        </w:rPr>
        <w:t>(Hurn and Tomalin, 2013).</w:t>
      </w:r>
    </w:p>
    <w:p w14:paraId="3102807F" w14:textId="77777777" w:rsidR="000E73CA" w:rsidRDefault="000E73CA" w:rsidP="000E73CA">
      <w:pPr>
        <w:spacing w:line="360" w:lineRule="auto"/>
        <w:rPr>
          <w:rFonts w:ascii="Times New Roman" w:hAnsi="Times New Roman" w:cs="Times New Roman"/>
        </w:rPr>
      </w:pPr>
    </w:p>
    <w:p w14:paraId="000BDA64" w14:textId="77777777" w:rsidR="000E73CA" w:rsidRPr="00A34BA7" w:rsidRDefault="000E73CA" w:rsidP="000E73CA">
      <w:pPr>
        <w:spacing w:line="360" w:lineRule="auto"/>
        <w:rPr>
          <w:rFonts w:ascii="Times New Roman" w:hAnsi="Times New Roman" w:cs="Times New Roman"/>
        </w:rPr>
      </w:pPr>
    </w:p>
    <w:p w14:paraId="1D7C91AB" w14:textId="77777777" w:rsidR="004959F1" w:rsidRPr="00A34BA7" w:rsidRDefault="004959F1" w:rsidP="000E73CA">
      <w:pPr>
        <w:spacing w:line="360" w:lineRule="auto"/>
        <w:rPr>
          <w:rFonts w:ascii="Times New Roman" w:hAnsi="Times New Roman" w:cs="Times New Roman"/>
          <w:i/>
          <w:iCs/>
        </w:rPr>
      </w:pPr>
      <w:r w:rsidRPr="00A34BA7">
        <w:rPr>
          <w:rFonts w:ascii="Times New Roman" w:hAnsi="Times New Roman" w:cs="Times New Roman"/>
          <w:i/>
          <w:iCs/>
        </w:rPr>
        <w:lastRenderedPageBreak/>
        <w:t>Hall's High- and Low-Context Communication</w:t>
      </w:r>
    </w:p>
    <w:p w14:paraId="757EDC47" w14:textId="4A09AD1C" w:rsidR="004959F1" w:rsidRPr="00A34BA7" w:rsidRDefault="004959F1" w:rsidP="000E73CA">
      <w:pPr>
        <w:spacing w:line="360" w:lineRule="auto"/>
        <w:rPr>
          <w:rFonts w:ascii="Times New Roman" w:hAnsi="Times New Roman" w:cs="Times New Roman"/>
        </w:rPr>
      </w:pPr>
      <w:r w:rsidRPr="00A34BA7">
        <w:rPr>
          <w:rFonts w:ascii="Times New Roman" w:hAnsi="Times New Roman" w:cs="Times New Roman"/>
        </w:rPr>
        <w:t>Edward Hall's thesis emphasises particularly on communication variations depending on cultural background. Cultures vary depending on how explicitly or subtly messages are conveyed.</w:t>
      </w:r>
    </w:p>
    <w:p w14:paraId="1ED57D7E" w14:textId="77777777" w:rsidR="004959F1" w:rsidRPr="00A34BA7" w:rsidRDefault="004959F1" w:rsidP="000E73CA">
      <w:pPr>
        <w:spacing w:line="360" w:lineRule="auto"/>
        <w:rPr>
          <w:rFonts w:ascii="Times New Roman" w:hAnsi="Times New Roman" w:cs="Times New Roman"/>
          <w:u w:val="single"/>
        </w:rPr>
      </w:pPr>
      <w:r w:rsidRPr="00A34BA7">
        <w:rPr>
          <w:rFonts w:ascii="Times New Roman" w:hAnsi="Times New Roman" w:cs="Times New Roman"/>
          <w:u w:val="single"/>
        </w:rPr>
        <w:t>High-Context Communication (Japan - Uniqlo)</w:t>
      </w:r>
    </w:p>
    <w:p w14:paraId="3B22B418" w14:textId="7042EB87" w:rsidR="004959F1" w:rsidRPr="00A34BA7" w:rsidRDefault="004959F1" w:rsidP="000E73CA">
      <w:pPr>
        <w:spacing w:line="360" w:lineRule="auto"/>
        <w:rPr>
          <w:rFonts w:ascii="Times New Roman" w:hAnsi="Times New Roman" w:cs="Times New Roman"/>
        </w:rPr>
      </w:pPr>
      <w:r w:rsidRPr="00A34BA7">
        <w:rPr>
          <w:rFonts w:ascii="Times New Roman" w:hAnsi="Times New Roman" w:cs="Times New Roman"/>
        </w:rPr>
        <w:t xml:space="preserve">Japan is classified as a high-context culture, which means that communication usually depends on shared knowledge, non-verbal signals, and subtle messages. Listeners in high-context cultures </w:t>
      </w:r>
      <w:proofErr w:type="gramStart"/>
      <w:r w:rsidRPr="00A34BA7">
        <w:rPr>
          <w:rFonts w:ascii="Times New Roman" w:hAnsi="Times New Roman" w:cs="Times New Roman"/>
        </w:rPr>
        <w:t>have to</w:t>
      </w:r>
      <w:proofErr w:type="gramEnd"/>
      <w:r w:rsidRPr="00A34BA7">
        <w:rPr>
          <w:rFonts w:ascii="Times New Roman" w:hAnsi="Times New Roman" w:cs="Times New Roman"/>
        </w:rPr>
        <w:t xml:space="preserve"> closely watch body language, tone, and context to properly understand meanings. To preserve connections, Uniqlo staff members usually avoid directly stating "no," favour indirect language, and respect civility (Hall, 1976).</w:t>
      </w:r>
    </w:p>
    <w:p w14:paraId="3D63E1A6" w14:textId="77777777" w:rsidR="004959F1" w:rsidRPr="00A34BA7" w:rsidRDefault="004959F1" w:rsidP="000E73CA">
      <w:pPr>
        <w:spacing w:line="360" w:lineRule="auto"/>
        <w:rPr>
          <w:rFonts w:ascii="Times New Roman" w:hAnsi="Times New Roman" w:cs="Times New Roman"/>
          <w:u w:val="single"/>
        </w:rPr>
      </w:pPr>
      <w:r w:rsidRPr="00A34BA7">
        <w:rPr>
          <w:rFonts w:ascii="Times New Roman" w:hAnsi="Times New Roman" w:cs="Times New Roman"/>
          <w:u w:val="single"/>
        </w:rPr>
        <w:t>Low-Context Communication (UK - John Lewis)</w:t>
      </w:r>
    </w:p>
    <w:p w14:paraId="4ED12E2B" w14:textId="3642CF06" w:rsidR="004959F1" w:rsidRPr="00A34BA7" w:rsidRDefault="004959F1" w:rsidP="000E73CA">
      <w:pPr>
        <w:spacing w:line="360" w:lineRule="auto"/>
        <w:rPr>
          <w:rFonts w:ascii="Times New Roman" w:hAnsi="Times New Roman" w:cs="Times New Roman"/>
        </w:rPr>
      </w:pPr>
      <w:r w:rsidRPr="00A34BA7">
        <w:rPr>
          <w:rFonts w:ascii="Times New Roman" w:hAnsi="Times New Roman" w:cs="Times New Roman"/>
        </w:rPr>
        <w:t xml:space="preserve">Usually a low-context society, the UK is one where communication is direct, unambiguous, and explicit. Usually simple, messages are meant to be plain and concise expression of people's thoughts free of hidden meaning (Hall, 1976). </w:t>
      </w:r>
    </w:p>
    <w:p w14:paraId="7A0F0251" w14:textId="61C5DEE1" w:rsidR="00A213C4" w:rsidRPr="00010F41" w:rsidRDefault="004959F1" w:rsidP="000E73CA">
      <w:pPr>
        <w:spacing w:line="360" w:lineRule="auto"/>
        <w:rPr>
          <w:rFonts w:ascii="Times New Roman" w:hAnsi="Times New Roman" w:cs="Times New Roman"/>
        </w:rPr>
      </w:pPr>
      <w:r w:rsidRPr="00A34BA7">
        <w:rPr>
          <w:rFonts w:ascii="Times New Roman" w:hAnsi="Times New Roman" w:cs="Times New Roman"/>
        </w:rPr>
        <w:t>Knowing these cultural theories helps one to see why there may be miscommunication between John Lewis and Uniqlo teams. Knowing these variances helps both parties to more closely fit one another, hence reducing conflict and enhancing collaboration.</w:t>
      </w:r>
    </w:p>
    <w:p w14:paraId="63E31AB6" w14:textId="26EBB136" w:rsidR="00010F41" w:rsidRPr="00A34BA7" w:rsidRDefault="00A34BA7" w:rsidP="000E73CA">
      <w:pPr>
        <w:spacing w:line="360" w:lineRule="auto"/>
        <w:rPr>
          <w:rFonts w:ascii="Times New Roman" w:hAnsi="Times New Roman" w:cs="Times New Roman"/>
          <w:b/>
          <w:bCs/>
          <w:u w:val="single"/>
        </w:rPr>
      </w:pPr>
      <w:r>
        <w:rPr>
          <w:rFonts w:ascii="Times New Roman" w:hAnsi="Times New Roman" w:cs="Times New Roman"/>
          <w:b/>
          <w:bCs/>
          <w:u w:val="single"/>
        </w:rPr>
        <w:t xml:space="preserve">Possible scenarios of miscommunication in corporate scenarios </w:t>
      </w:r>
    </w:p>
    <w:p w14:paraId="48E2FC60" w14:textId="157588FE" w:rsidR="00A34BA7" w:rsidRDefault="00A34BA7" w:rsidP="000E73CA">
      <w:pPr>
        <w:spacing w:line="360" w:lineRule="auto"/>
        <w:rPr>
          <w:rFonts w:ascii="Times New Roman" w:hAnsi="Times New Roman" w:cs="Times New Roman"/>
        </w:rPr>
      </w:pPr>
      <w:r w:rsidRPr="00A34BA7">
        <w:rPr>
          <w:rFonts w:ascii="Times New Roman" w:hAnsi="Times New Roman" w:cs="Times New Roman"/>
        </w:rPr>
        <w:t>Firstly, differences in how feedback is delivered could cause misinterpretations. Usually, British companies like John Lewis want straightforward and unambiguous comments since they feel this would help them to advance more quickly and produce better results (Varner et al., 2010). On the other hand, Japanese businesses such as Uniqlo appreciate a more subtle, indirect kind of criticism. British team members may accidentally insult or embarrass their Japanese colleagues, who may read direct criticism as too severe or rude. The Japanese team may react by growing quieter, less active, and reluctant to openly voice their views in future meetings.</w:t>
      </w:r>
      <w:r w:rsidRPr="00A34BA7">
        <w:rPr>
          <w:rFonts w:ascii="Times New Roman" w:hAnsi="Times New Roman" w:cs="Times New Roman"/>
        </w:rPr>
        <w:br/>
      </w:r>
      <w:r w:rsidRPr="00A34BA7">
        <w:rPr>
          <w:rFonts w:ascii="Times New Roman" w:hAnsi="Times New Roman" w:cs="Times New Roman"/>
        </w:rPr>
        <w:br/>
        <w:t>Decision-making methods, too, might lead to possible misinterpretations. Reflecting a society at ease with risk and uncertainty, decision-making in the UK tends to be faster, less formal, and often involves less individuals. By contrast, the Japanese method of decision-making often calls for more internal debate and wider group agreement.  Decisions may seem delayed and cause dissatisfaction if the UK team expects a rapid reaction from their Japanese colleagues. On the other hand, the Japanese team could feel rushed or misinterpreted when choices are hasty, believing it to be a lack of diligence.</w:t>
      </w:r>
      <w:r w:rsidRPr="00A34BA7">
        <w:rPr>
          <w:rFonts w:ascii="Times New Roman" w:hAnsi="Times New Roman" w:cs="Times New Roman"/>
        </w:rPr>
        <w:br/>
      </w:r>
      <w:r w:rsidRPr="00A34BA7">
        <w:rPr>
          <w:rFonts w:ascii="Times New Roman" w:hAnsi="Times New Roman" w:cs="Times New Roman"/>
        </w:rPr>
        <w:br/>
        <w:t xml:space="preserve">These instances show that cultural differences are not only theoretical; they influence business </w:t>
      </w:r>
      <w:r w:rsidRPr="00A34BA7">
        <w:rPr>
          <w:rFonts w:ascii="Times New Roman" w:hAnsi="Times New Roman" w:cs="Times New Roman"/>
        </w:rPr>
        <w:lastRenderedPageBreak/>
        <w:t>relationships in real life. Awareness and sensitivity to cultural variations become crucial if a business is to handle such circumstances properly. Clear communication, cultural awareness, and patience from both sides can help to greatly lower misconceptions, hence supporting the general success of global partnerships.</w:t>
      </w:r>
    </w:p>
    <w:p w14:paraId="47FA17E8" w14:textId="77777777" w:rsidR="007E369C" w:rsidRPr="00A34BA7" w:rsidRDefault="007E369C" w:rsidP="000E73CA">
      <w:pPr>
        <w:spacing w:line="360" w:lineRule="auto"/>
        <w:rPr>
          <w:rFonts w:ascii="Times New Roman" w:hAnsi="Times New Roman" w:cs="Times New Roman"/>
        </w:rPr>
      </w:pPr>
    </w:p>
    <w:p w14:paraId="1E3EBF46" w14:textId="7CE530EF" w:rsidR="00A34BA7" w:rsidRPr="00A34BA7" w:rsidRDefault="00A34BA7" w:rsidP="000E73CA">
      <w:pPr>
        <w:spacing w:line="360" w:lineRule="auto"/>
        <w:rPr>
          <w:rFonts w:ascii="Times New Roman" w:hAnsi="Times New Roman" w:cs="Times New Roman"/>
          <w:b/>
          <w:bCs/>
          <w:u w:val="single"/>
        </w:rPr>
      </w:pPr>
      <w:r w:rsidRPr="00A34BA7">
        <w:rPr>
          <w:rFonts w:ascii="Times New Roman" w:hAnsi="Times New Roman" w:cs="Times New Roman"/>
          <w:b/>
          <w:bCs/>
          <w:u w:val="single"/>
        </w:rPr>
        <w:t>Conclusion</w:t>
      </w:r>
    </w:p>
    <w:p w14:paraId="6B6A49D6" w14:textId="77777777" w:rsidR="00A34BA7" w:rsidRPr="00A34BA7" w:rsidRDefault="00A34BA7" w:rsidP="000E73CA">
      <w:pPr>
        <w:spacing w:line="360" w:lineRule="auto"/>
        <w:rPr>
          <w:rFonts w:ascii="Times New Roman" w:hAnsi="Times New Roman" w:cs="Times New Roman"/>
        </w:rPr>
      </w:pPr>
      <w:r w:rsidRPr="00A34BA7">
        <w:rPr>
          <w:rFonts w:ascii="Times New Roman" w:hAnsi="Times New Roman" w:cs="Times New Roman"/>
        </w:rPr>
        <w:t>Ultimately, differences in communication between businesses from many cultural backgrounds such as John Lewis Partnership and Uniqlo can cause difficulties in global partnerships. Differences in directness, decision-making, and feedback sharing frequently cause misinterpretations that could harm project success and cooperation.</w:t>
      </w:r>
      <w:r w:rsidRPr="00A34BA7">
        <w:rPr>
          <w:rFonts w:ascii="Times New Roman" w:hAnsi="Times New Roman" w:cs="Times New Roman"/>
        </w:rPr>
        <w:br/>
      </w:r>
      <w:r w:rsidRPr="00A34BA7">
        <w:rPr>
          <w:rFonts w:ascii="Times New Roman" w:hAnsi="Times New Roman" w:cs="Times New Roman"/>
        </w:rPr>
        <w:br/>
        <w:t>Ensuring good cooperation depends on consequently acknowledging and respecting these cultural variations. Businesses should promote more cultural awareness among their staff members and spend money on fundamental cross-cultural training. Teams can greatly enhance their working relationships and lower tensions by being more aware of various communication styles.</w:t>
      </w:r>
      <w:r w:rsidRPr="00A34BA7">
        <w:rPr>
          <w:rFonts w:ascii="Times New Roman" w:hAnsi="Times New Roman" w:cs="Times New Roman"/>
        </w:rPr>
        <w:br/>
      </w:r>
      <w:r w:rsidRPr="00A34BA7">
        <w:rPr>
          <w:rFonts w:ascii="Times New Roman" w:hAnsi="Times New Roman" w:cs="Times New Roman"/>
        </w:rPr>
        <w:br/>
        <w:t>In the end, developing even a basic awareness of each other's cultural expectations will significantly improve collaboration and enable international projects succeed.</w:t>
      </w:r>
    </w:p>
    <w:p w14:paraId="732A4D49" w14:textId="77777777" w:rsidR="00A34BA7" w:rsidRPr="00A34BA7" w:rsidRDefault="00A34BA7" w:rsidP="000E73CA">
      <w:pPr>
        <w:spacing w:line="360" w:lineRule="auto"/>
        <w:rPr>
          <w:rFonts w:ascii="Times New Roman" w:hAnsi="Times New Roman" w:cs="Times New Roman"/>
        </w:rPr>
      </w:pPr>
    </w:p>
    <w:p w14:paraId="187947C1" w14:textId="77777777" w:rsidR="00A34BA7" w:rsidRPr="00A34BA7" w:rsidRDefault="00A34BA7" w:rsidP="000E73CA">
      <w:pPr>
        <w:spacing w:line="360" w:lineRule="auto"/>
        <w:rPr>
          <w:rFonts w:ascii="Times New Roman" w:hAnsi="Times New Roman" w:cs="Times New Roman"/>
        </w:rPr>
      </w:pPr>
    </w:p>
    <w:p w14:paraId="602118CB" w14:textId="77777777" w:rsidR="00A34BA7" w:rsidRPr="00A34BA7" w:rsidRDefault="00A34BA7" w:rsidP="000E73CA">
      <w:pPr>
        <w:spacing w:line="360" w:lineRule="auto"/>
        <w:rPr>
          <w:rFonts w:ascii="Times New Roman" w:hAnsi="Times New Roman" w:cs="Times New Roman"/>
        </w:rPr>
      </w:pPr>
    </w:p>
    <w:p w14:paraId="39E0D1BB" w14:textId="77777777" w:rsidR="00A34BA7" w:rsidRPr="00A34BA7" w:rsidRDefault="00A34BA7" w:rsidP="000E73CA">
      <w:pPr>
        <w:spacing w:line="360" w:lineRule="auto"/>
        <w:rPr>
          <w:rFonts w:ascii="Times New Roman" w:hAnsi="Times New Roman" w:cs="Times New Roman"/>
        </w:rPr>
      </w:pPr>
    </w:p>
    <w:p w14:paraId="625F3716" w14:textId="77777777" w:rsidR="00A34BA7" w:rsidRDefault="00A34BA7" w:rsidP="000E73CA">
      <w:pPr>
        <w:spacing w:line="360" w:lineRule="auto"/>
        <w:rPr>
          <w:rFonts w:ascii="Times New Roman" w:hAnsi="Times New Roman" w:cs="Times New Roman"/>
        </w:rPr>
      </w:pPr>
    </w:p>
    <w:p w14:paraId="2B9CF2CD" w14:textId="77777777" w:rsidR="00A34BA7" w:rsidRDefault="00A34BA7" w:rsidP="000E73CA">
      <w:pPr>
        <w:spacing w:line="360" w:lineRule="auto"/>
        <w:rPr>
          <w:rFonts w:ascii="Times New Roman" w:hAnsi="Times New Roman" w:cs="Times New Roman"/>
        </w:rPr>
      </w:pPr>
    </w:p>
    <w:p w14:paraId="195DBEB1" w14:textId="77777777" w:rsidR="00A34BA7" w:rsidRDefault="00A34BA7" w:rsidP="000E73CA">
      <w:pPr>
        <w:spacing w:line="360" w:lineRule="auto"/>
        <w:rPr>
          <w:rFonts w:ascii="Times New Roman" w:hAnsi="Times New Roman" w:cs="Times New Roman"/>
        </w:rPr>
      </w:pPr>
    </w:p>
    <w:p w14:paraId="2BE610CC" w14:textId="77777777" w:rsidR="00A34BA7" w:rsidRDefault="00A34BA7" w:rsidP="000E73CA">
      <w:pPr>
        <w:spacing w:line="360" w:lineRule="auto"/>
        <w:rPr>
          <w:rFonts w:ascii="Times New Roman" w:hAnsi="Times New Roman" w:cs="Times New Roman"/>
        </w:rPr>
      </w:pPr>
    </w:p>
    <w:p w14:paraId="286C2314" w14:textId="77777777" w:rsidR="00A34BA7" w:rsidRDefault="00A34BA7" w:rsidP="000E73CA">
      <w:pPr>
        <w:spacing w:line="360" w:lineRule="auto"/>
        <w:rPr>
          <w:rFonts w:ascii="Times New Roman" w:hAnsi="Times New Roman" w:cs="Times New Roman"/>
        </w:rPr>
      </w:pPr>
    </w:p>
    <w:p w14:paraId="77884758" w14:textId="77777777" w:rsidR="00A34BA7" w:rsidRDefault="00A34BA7" w:rsidP="000E73CA">
      <w:pPr>
        <w:spacing w:line="360" w:lineRule="auto"/>
        <w:rPr>
          <w:rFonts w:ascii="Times New Roman" w:hAnsi="Times New Roman" w:cs="Times New Roman"/>
        </w:rPr>
      </w:pPr>
    </w:p>
    <w:p w14:paraId="298B244E" w14:textId="77777777" w:rsidR="00A34BA7" w:rsidRDefault="00A34BA7" w:rsidP="000E73CA">
      <w:pPr>
        <w:spacing w:line="360" w:lineRule="auto"/>
        <w:rPr>
          <w:rFonts w:ascii="Times New Roman" w:hAnsi="Times New Roman" w:cs="Times New Roman"/>
        </w:rPr>
      </w:pPr>
    </w:p>
    <w:p w14:paraId="63DFD984" w14:textId="77777777" w:rsidR="000E73CA" w:rsidRPr="00A34BA7" w:rsidRDefault="000E73CA" w:rsidP="000E73CA">
      <w:pPr>
        <w:spacing w:line="360" w:lineRule="auto"/>
        <w:rPr>
          <w:rFonts w:ascii="Times New Roman" w:hAnsi="Times New Roman" w:cs="Times New Roman"/>
        </w:rPr>
      </w:pPr>
    </w:p>
    <w:p w14:paraId="49AF08A4" w14:textId="2380792C" w:rsidR="00A34BA7" w:rsidRPr="00A34BA7" w:rsidRDefault="00A34BA7" w:rsidP="000E73CA">
      <w:pPr>
        <w:spacing w:line="360" w:lineRule="auto"/>
        <w:rPr>
          <w:rFonts w:ascii="Times New Roman" w:hAnsi="Times New Roman" w:cs="Times New Roman"/>
          <w:b/>
          <w:bCs/>
          <w:u w:val="single"/>
        </w:rPr>
      </w:pPr>
      <w:r w:rsidRPr="00A34BA7">
        <w:rPr>
          <w:rFonts w:ascii="Times New Roman" w:hAnsi="Times New Roman" w:cs="Times New Roman"/>
          <w:b/>
          <w:bCs/>
          <w:u w:val="single"/>
        </w:rPr>
        <w:lastRenderedPageBreak/>
        <w:t>References</w:t>
      </w:r>
    </w:p>
    <w:p w14:paraId="54E5C88E" w14:textId="77777777" w:rsidR="00A34BA7" w:rsidRPr="00A34BA7" w:rsidRDefault="00A34BA7" w:rsidP="000E73CA">
      <w:pPr>
        <w:spacing w:line="360" w:lineRule="auto"/>
        <w:rPr>
          <w:rFonts w:ascii="Times New Roman" w:hAnsi="Times New Roman" w:cs="Times New Roman"/>
        </w:rPr>
      </w:pPr>
      <w:proofErr w:type="spellStart"/>
      <w:r w:rsidRPr="00A34BA7">
        <w:rPr>
          <w:rFonts w:ascii="Times New Roman" w:hAnsi="Times New Roman" w:cs="Times New Roman"/>
        </w:rPr>
        <w:t>Eweje</w:t>
      </w:r>
      <w:proofErr w:type="spellEnd"/>
      <w:r w:rsidRPr="00A34BA7">
        <w:rPr>
          <w:rFonts w:ascii="Times New Roman" w:hAnsi="Times New Roman" w:cs="Times New Roman"/>
        </w:rPr>
        <w:t xml:space="preserve">, G. and Nagano, S. (2021). </w:t>
      </w:r>
      <w:r w:rsidRPr="00A34BA7">
        <w:rPr>
          <w:rFonts w:ascii="Times New Roman" w:hAnsi="Times New Roman" w:cs="Times New Roman"/>
          <w:i/>
          <w:iCs/>
        </w:rPr>
        <w:t>Corporate social responsibility and gender equality in Japan : historical and current perspectives</w:t>
      </w:r>
      <w:r w:rsidRPr="00A34BA7">
        <w:rPr>
          <w:rFonts w:ascii="Times New Roman" w:hAnsi="Times New Roman" w:cs="Times New Roman"/>
        </w:rPr>
        <w:t>. Cham: Springer.</w:t>
      </w:r>
    </w:p>
    <w:p w14:paraId="0E4BD26B" w14:textId="77777777" w:rsidR="00A34BA7" w:rsidRPr="00A34BA7" w:rsidRDefault="00A34BA7" w:rsidP="000E73CA">
      <w:pPr>
        <w:spacing w:line="360" w:lineRule="auto"/>
        <w:rPr>
          <w:rFonts w:ascii="Times New Roman" w:hAnsi="Times New Roman" w:cs="Times New Roman"/>
        </w:rPr>
      </w:pPr>
      <w:r w:rsidRPr="00A34BA7">
        <w:rPr>
          <w:rFonts w:ascii="Times New Roman" w:hAnsi="Times New Roman" w:cs="Times New Roman"/>
        </w:rPr>
        <w:t xml:space="preserve">Fast Retailing (2025). </w:t>
      </w:r>
      <w:r w:rsidRPr="00A34BA7">
        <w:rPr>
          <w:rFonts w:ascii="Times New Roman" w:hAnsi="Times New Roman" w:cs="Times New Roman"/>
          <w:i/>
          <w:iCs/>
        </w:rPr>
        <w:t>UNIQLO business model</w:t>
      </w:r>
      <w:r w:rsidRPr="00A34BA7">
        <w:rPr>
          <w:rFonts w:ascii="Times New Roman" w:hAnsi="Times New Roman" w:cs="Times New Roman"/>
        </w:rPr>
        <w:t>. [online] Fast Retailing. Available at: https://www.fastretailing.com/eng/group/strategy/uniqlobusiness.html.</w:t>
      </w:r>
    </w:p>
    <w:p w14:paraId="0DD41CC1" w14:textId="77777777" w:rsidR="00A34BA7" w:rsidRPr="00A34BA7" w:rsidRDefault="00A34BA7" w:rsidP="000E73CA">
      <w:pPr>
        <w:spacing w:line="360" w:lineRule="auto"/>
        <w:rPr>
          <w:rFonts w:ascii="Times New Roman" w:hAnsi="Times New Roman" w:cs="Times New Roman"/>
        </w:rPr>
      </w:pPr>
      <w:proofErr w:type="spellStart"/>
      <w:r w:rsidRPr="00A34BA7">
        <w:rPr>
          <w:rFonts w:ascii="Times New Roman" w:hAnsi="Times New Roman" w:cs="Times New Roman"/>
        </w:rPr>
        <w:t>Gesteland</w:t>
      </w:r>
      <w:proofErr w:type="spellEnd"/>
      <w:r w:rsidRPr="00A34BA7">
        <w:rPr>
          <w:rFonts w:ascii="Times New Roman" w:hAnsi="Times New Roman" w:cs="Times New Roman"/>
        </w:rPr>
        <w:t xml:space="preserve">, R.R. (2012). </w:t>
      </w:r>
      <w:r w:rsidRPr="00A34BA7">
        <w:rPr>
          <w:rFonts w:ascii="Times New Roman" w:hAnsi="Times New Roman" w:cs="Times New Roman"/>
          <w:i/>
          <w:iCs/>
        </w:rPr>
        <w:t xml:space="preserve">Cross-cultural Business </w:t>
      </w:r>
      <w:proofErr w:type="spellStart"/>
      <w:r w:rsidRPr="00A34BA7">
        <w:rPr>
          <w:rFonts w:ascii="Times New Roman" w:hAnsi="Times New Roman" w:cs="Times New Roman"/>
          <w:i/>
          <w:iCs/>
        </w:rPr>
        <w:t>Behavior</w:t>
      </w:r>
      <w:proofErr w:type="spellEnd"/>
      <w:r w:rsidRPr="00A34BA7">
        <w:rPr>
          <w:rFonts w:ascii="Times New Roman" w:hAnsi="Times New Roman" w:cs="Times New Roman"/>
        </w:rPr>
        <w:t>.</w:t>
      </w:r>
    </w:p>
    <w:p w14:paraId="1D5FCF56" w14:textId="77777777" w:rsidR="00A34BA7" w:rsidRPr="00A34BA7" w:rsidRDefault="00A34BA7" w:rsidP="000E73CA">
      <w:pPr>
        <w:spacing w:line="360" w:lineRule="auto"/>
        <w:rPr>
          <w:rFonts w:ascii="Times New Roman" w:hAnsi="Times New Roman" w:cs="Times New Roman"/>
        </w:rPr>
      </w:pPr>
      <w:r w:rsidRPr="00A34BA7">
        <w:rPr>
          <w:rFonts w:ascii="Times New Roman" w:hAnsi="Times New Roman" w:cs="Times New Roman"/>
        </w:rPr>
        <w:t xml:space="preserve">Hall, E.T. (1976). </w:t>
      </w:r>
      <w:r w:rsidRPr="00A34BA7">
        <w:rPr>
          <w:rFonts w:ascii="Times New Roman" w:hAnsi="Times New Roman" w:cs="Times New Roman"/>
          <w:i/>
          <w:iCs/>
        </w:rPr>
        <w:t>Beyond Culture</w:t>
      </w:r>
      <w:r w:rsidRPr="00A34BA7">
        <w:rPr>
          <w:rFonts w:ascii="Times New Roman" w:hAnsi="Times New Roman" w:cs="Times New Roman"/>
        </w:rPr>
        <w:t>. New York: Anchor Books.</w:t>
      </w:r>
    </w:p>
    <w:p w14:paraId="7FA1EB0F" w14:textId="77777777" w:rsidR="00A34BA7" w:rsidRPr="00A34BA7" w:rsidRDefault="00A34BA7" w:rsidP="000E73CA">
      <w:pPr>
        <w:spacing w:line="360" w:lineRule="auto"/>
        <w:rPr>
          <w:rFonts w:ascii="Times New Roman" w:hAnsi="Times New Roman" w:cs="Times New Roman"/>
        </w:rPr>
      </w:pPr>
      <w:r w:rsidRPr="00A34BA7">
        <w:rPr>
          <w:rFonts w:ascii="Times New Roman" w:hAnsi="Times New Roman" w:cs="Times New Roman"/>
        </w:rPr>
        <w:t xml:space="preserve">Hofstede, G. (2001). </w:t>
      </w:r>
      <w:r w:rsidRPr="00A34BA7">
        <w:rPr>
          <w:rFonts w:ascii="Times New Roman" w:hAnsi="Times New Roman" w:cs="Times New Roman"/>
          <w:i/>
          <w:iCs/>
        </w:rPr>
        <w:t xml:space="preserve">Cultures and Organizations: Comparing Values, </w:t>
      </w:r>
      <w:proofErr w:type="spellStart"/>
      <w:r w:rsidRPr="00A34BA7">
        <w:rPr>
          <w:rFonts w:ascii="Times New Roman" w:hAnsi="Times New Roman" w:cs="Times New Roman"/>
          <w:i/>
          <w:iCs/>
        </w:rPr>
        <w:t>Behaviors</w:t>
      </w:r>
      <w:proofErr w:type="spellEnd"/>
      <w:r w:rsidRPr="00A34BA7">
        <w:rPr>
          <w:rFonts w:ascii="Times New Roman" w:hAnsi="Times New Roman" w:cs="Times New Roman"/>
          <w:i/>
          <w:iCs/>
        </w:rPr>
        <w:t>, Institutions, and Organizations across Nations</w:t>
      </w:r>
      <w:r w:rsidRPr="00A34BA7">
        <w:rPr>
          <w:rFonts w:ascii="Times New Roman" w:hAnsi="Times New Roman" w:cs="Times New Roman"/>
        </w:rPr>
        <w:t>. 2nd ed. Thousand Oaks, CA: Sage Publications.</w:t>
      </w:r>
    </w:p>
    <w:p w14:paraId="01C38FF8" w14:textId="77777777" w:rsidR="00A34BA7" w:rsidRPr="00A34BA7" w:rsidRDefault="00A34BA7" w:rsidP="000E73CA">
      <w:pPr>
        <w:spacing w:line="360" w:lineRule="auto"/>
        <w:rPr>
          <w:rFonts w:ascii="Times New Roman" w:hAnsi="Times New Roman" w:cs="Times New Roman"/>
        </w:rPr>
      </w:pPr>
      <w:r w:rsidRPr="00A34BA7">
        <w:rPr>
          <w:rFonts w:ascii="Times New Roman" w:hAnsi="Times New Roman" w:cs="Times New Roman"/>
        </w:rPr>
        <w:t xml:space="preserve">Hurn, B.J. and Tomalin, B. (2013). </w:t>
      </w:r>
      <w:r w:rsidRPr="00A34BA7">
        <w:rPr>
          <w:rFonts w:ascii="Times New Roman" w:hAnsi="Times New Roman" w:cs="Times New Roman"/>
          <w:i/>
          <w:iCs/>
        </w:rPr>
        <w:t>Cross-cultural communication Theory and practice</w:t>
      </w:r>
      <w:r w:rsidRPr="00A34BA7">
        <w:rPr>
          <w:rFonts w:ascii="Times New Roman" w:hAnsi="Times New Roman" w:cs="Times New Roman"/>
        </w:rPr>
        <w:t>. Basingstoke,: Palgrave Macmillan.</w:t>
      </w:r>
    </w:p>
    <w:p w14:paraId="4676D7C3" w14:textId="77777777" w:rsidR="00A34BA7" w:rsidRPr="00A34BA7" w:rsidRDefault="00A34BA7" w:rsidP="000E73CA">
      <w:pPr>
        <w:spacing w:line="360" w:lineRule="auto"/>
        <w:rPr>
          <w:rFonts w:ascii="Times New Roman" w:hAnsi="Times New Roman" w:cs="Times New Roman"/>
        </w:rPr>
      </w:pPr>
      <w:r w:rsidRPr="00A34BA7">
        <w:rPr>
          <w:rFonts w:ascii="Times New Roman" w:hAnsi="Times New Roman" w:cs="Times New Roman"/>
        </w:rPr>
        <w:t xml:space="preserve">Lewis, J. (2024). </w:t>
      </w:r>
      <w:r w:rsidRPr="00A34BA7">
        <w:rPr>
          <w:rFonts w:ascii="Times New Roman" w:hAnsi="Times New Roman" w:cs="Times New Roman"/>
          <w:i/>
          <w:iCs/>
        </w:rPr>
        <w:t>John Lewis Partnership - Our Business</w:t>
      </w:r>
      <w:r w:rsidRPr="00A34BA7">
        <w:rPr>
          <w:rFonts w:ascii="Times New Roman" w:hAnsi="Times New Roman" w:cs="Times New Roman"/>
        </w:rPr>
        <w:t>. [online] Johnlewispartnership.co.uk. Available at: https://www.johnlewispartnership.co.uk/about.html.</w:t>
      </w:r>
    </w:p>
    <w:p w14:paraId="5840364C" w14:textId="77777777" w:rsidR="00A34BA7" w:rsidRPr="00A34BA7" w:rsidRDefault="00A34BA7" w:rsidP="000E73CA">
      <w:pPr>
        <w:spacing w:line="360" w:lineRule="auto"/>
        <w:rPr>
          <w:rFonts w:ascii="Times New Roman" w:hAnsi="Times New Roman" w:cs="Times New Roman"/>
        </w:rPr>
      </w:pPr>
      <w:r w:rsidRPr="00A34BA7">
        <w:rPr>
          <w:rFonts w:ascii="Times New Roman" w:hAnsi="Times New Roman" w:cs="Times New Roman"/>
        </w:rPr>
        <w:t xml:space="preserve">Varner, I., Beamer, L., Doane, D. and Seward, L. (2010). </w:t>
      </w:r>
      <w:r w:rsidRPr="00A34BA7">
        <w:rPr>
          <w:rFonts w:ascii="Times New Roman" w:hAnsi="Times New Roman" w:cs="Times New Roman"/>
          <w:i/>
          <w:iCs/>
        </w:rPr>
        <w:t>Intercultural Communication in the Global Workplace</w:t>
      </w:r>
      <w:r w:rsidRPr="00A34BA7">
        <w:rPr>
          <w:rFonts w:ascii="Times New Roman" w:hAnsi="Times New Roman" w:cs="Times New Roman"/>
        </w:rPr>
        <w:t>. McGraw-Hill/Irwin.</w:t>
      </w:r>
    </w:p>
    <w:p w14:paraId="5797965A" w14:textId="77777777" w:rsidR="00B82E34" w:rsidRDefault="00B82E34" w:rsidP="000E73CA">
      <w:pPr>
        <w:spacing w:line="360" w:lineRule="auto"/>
        <w:rPr>
          <w:b/>
          <w:bCs/>
          <w:u w:val="single"/>
        </w:rPr>
      </w:pPr>
    </w:p>
    <w:p w14:paraId="7BB269F6" w14:textId="108AAE15" w:rsidR="00B82E34" w:rsidRPr="00B8465A" w:rsidRDefault="00B82E34" w:rsidP="000E73CA">
      <w:pPr>
        <w:spacing w:line="360" w:lineRule="auto"/>
      </w:pPr>
    </w:p>
    <w:p w14:paraId="329999FB" w14:textId="77777777" w:rsidR="007A6E1C" w:rsidRDefault="007A6E1C" w:rsidP="000E73CA">
      <w:pPr>
        <w:spacing w:line="360" w:lineRule="auto"/>
        <w:rPr>
          <w:b/>
          <w:bCs/>
          <w:u w:val="single"/>
        </w:rPr>
      </w:pPr>
    </w:p>
    <w:p w14:paraId="3DE95E66" w14:textId="77777777" w:rsidR="007A6E1C" w:rsidRDefault="007A6E1C" w:rsidP="000E73CA">
      <w:pPr>
        <w:spacing w:line="360" w:lineRule="auto"/>
        <w:rPr>
          <w:b/>
          <w:bCs/>
          <w:u w:val="single"/>
        </w:rPr>
      </w:pPr>
    </w:p>
    <w:p w14:paraId="779D91F7" w14:textId="77777777" w:rsidR="0023337A" w:rsidRDefault="0023337A" w:rsidP="000E73CA">
      <w:pPr>
        <w:spacing w:line="360" w:lineRule="auto"/>
        <w:jc w:val="center"/>
        <w:rPr>
          <w:b/>
          <w:bCs/>
          <w:u w:val="single"/>
        </w:rPr>
      </w:pPr>
    </w:p>
    <w:p w14:paraId="539AB4B6" w14:textId="77777777" w:rsidR="0023337A" w:rsidRDefault="0023337A" w:rsidP="000E73CA">
      <w:pPr>
        <w:spacing w:line="360" w:lineRule="auto"/>
        <w:jc w:val="center"/>
        <w:rPr>
          <w:b/>
          <w:bCs/>
          <w:u w:val="single"/>
        </w:rPr>
      </w:pPr>
    </w:p>
    <w:p w14:paraId="17C7FC80" w14:textId="77777777" w:rsidR="0023337A" w:rsidRDefault="0023337A" w:rsidP="000E73CA">
      <w:pPr>
        <w:spacing w:line="360" w:lineRule="auto"/>
        <w:jc w:val="center"/>
        <w:rPr>
          <w:b/>
          <w:bCs/>
          <w:u w:val="single"/>
        </w:rPr>
      </w:pPr>
    </w:p>
    <w:p w14:paraId="0AB02E48" w14:textId="77777777" w:rsidR="0023337A" w:rsidRDefault="0023337A" w:rsidP="000E73CA">
      <w:pPr>
        <w:spacing w:line="360" w:lineRule="auto"/>
        <w:jc w:val="center"/>
        <w:rPr>
          <w:b/>
          <w:bCs/>
          <w:u w:val="single"/>
        </w:rPr>
      </w:pPr>
    </w:p>
    <w:p w14:paraId="6BBB5C46" w14:textId="77777777" w:rsidR="0023337A" w:rsidRDefault="0023337A" w:rsidP="000E73CA">
      <w:pPr>
        <w:spacing w:line="360" w:lineRule="auto"/>
        <w:jc w:val="center"/>
        <w:rPr>
          <w:b/>
          <w:bCs/>
          <w:u w:val="single"/>
        </w:rPr>
      </w:pPr>
    </w:p>
    <w:p w14:paraId="7979DDAB" w14:textId="77777777" w:rsidR="0023337A" w:rsidRPr="0023337A" w:rsidRDefault="0023337A" w:rsidP="000E73CA">
      <w:pPr>
        <w:spacing w:line="360" w:lineRule="auto"/>
        <w:jc w:val="both"/>
        <w:rPr>
          <w:b/>
          <w:bCs/>
          <w:u w:val="single"/>
        </w:rPr>
      </w:pPr>
    </w:p>
    <w:p w14:paraId="06AE6043" w14:textId="77777777" w:rsidR="0015494A" w:rsidRDefault="0015494A" w:rsidP="0023337A">
      <w:pPr>
        <w:jc w:val="center"/>
      </w:pPr>
    </w:p>
    <w:sectPr w:rsidR="0015494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337A"/>
    <w:rsid w:val="00010F41"/>
    <w:rsid w:val="000E73CA"/>
    <w:rsid w:val="0015494A"/>
    <w:rsid w:val="0023337A"/>
    <w:rsid w:val="00473871"/>
    <w:rsid w:val="004959F1"/>
    <w:rsid w:val="00497D2D"/>
    <w:rsid w:val="00541FC1"/>
    <w:rsid w:val="007875FF"/>
    <w:rsid w:val="007A6E1C"/>
    <w:rsid w:val="007E369C"/>
    <w:rsid w:val="00874653"/>
    <w:rsid w:val="00A213C4"/>
    <w:rsid w:val="00A34BA7"/>
    <w:rsid w:val="00AB6E8B"/>
    <w:rsid w:val="00B82E34"/>
    <w:rsid w:val="00B8465A"/>
    <w:rsid w:val="00BD70B6"/>
    <w:rsid w:val="00C16F03"/>
    <w:rsid w:val="00C20DE0"/>
    <w:rsid w:val="00CA2AB5"/>
    <w:rsid w:val="00E06D14"/>
    <w:rsid w:val="00F2776D"/>
    <w:rsid w:val="00FF0B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CAFAC4"/>
  <w15:chartTrackingRefBased/>
  <w15:docId w15:val="{C0E8E89E-E344-4522-BF16-7F7806CC01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337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3337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3337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3337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3337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3337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3337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3337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3337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337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3337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3337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3337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3337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3337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337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337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337A"/>
    <w:rPr>
      <w:rFonts w:eastAsiaTheme="majorEastAsia" w:cstheme="majorBidi"/>
      <w:color w:val="272727" w:themeColor="text1" w:themeTint="D8"/>
    </w:rPr>
  </w:style>
  <w:style w:type="paragraph" w:styleId="Title">
    <w:name w:val="Title"/>
    <w:basedOn w:val="Normal"/>
    <w:next w:val="Normal"/>
    <w:link w:val="TitleChar"/>
    <w:uiPriority w:val="10"/>
    <w:qFormat/>
    <w:rsid w:val="002333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337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337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337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337A"/>
    <w:pPr>
      <w:spacing w:before="160"/>
      <w:jc w:val="center"/>
    </w:pPr>
    <w:rPr>
      <w:i/>
      <w:iCs/>
      <w:color w:val="404040" w:themeColor="text1" w:themeTint="BF"/>
    </w:rPr>
  </w:style>
  <w:style w:type="character" w:customStyle="1" w:styleId="QuoteChar">
    <w:name w:val="Quote Char"/>
    <w:basedOn w:val="DefaultParagraphFont"/>
    <w:link w:val="Quote"/>
    <w:uiPriority w:val="29"/>
    <w:rsid w:val="0023337A"/>
    <w:rPr>
      <w:i/>
      <w:iCs/>
      <w:color w:val="404040" w:themeColor="text1" w:themeTint="BF"/>
    </w:rPr>
  </w:style>
  <w:style w:type="paragraph" w:styleId="ListParagraph">
    <w:name w:val="List Paragraph"/>
    <w:basedOn w:val="Normal"/>
    <w:uiPriority w:val="34"/>
    <w:qFormat/>
    <w:rsid w:val="0023337A"/>
    <w:pPr>
      <w:ind w:left="720"/>
      <w:contextualSpacing/>
    </w:pPr>
  </w:style>
  <w:style w:type="character" w:styleId="IntenseEmphasis">
    <w:name w:val="Intense Emphasis"/>
    <w:basedOn w:val="DefaultParagraphFont"/>
    <w:uiPriority w:val="21"/>
    <w:qFormat/>
    <w:rsid w:val="0023337A"/>
    <w:rPr>
      <w:i/>
      <w:iCs/>
      <w:color w:val="0F4761" w:themeColor="accent1" w:themeShade="BF"/>
    </w:rPr>
  </w:style>
  <w:style w:type="paragraph" w:styleId="IntenseQuote">
    <w:name w:val="Intense Quote"/>
    <w:basedOn w:val="Normal"/>
    <w:next w:val="Normal"/>
    <w:link w:val="IntenseQuoteChar"/>
    <w:uiPriority w:val="30"/>
    <w:qFormat/>
    <w:rsid w:val="002333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3337A"/>
    <w:rPr>
      <w:i/>
      <w:iCs/>
      <w:color w:val="0F4761" w:themeColor="accent1" w:themeShade="BF"/>
    </w:rPr>
  </w:style>
  <w:style w:type="character" w:styleId="IntenseReference">
    <w:name w:val="Intense Reference"/>
    <w:basedOn w:val="DefaultParagraphFont"/>
    <w:uiPriority w:val="32"/>
    <w:qFormat/>
    <w:rsid w:val="0023337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192864">
      <w:bodyDiv w:val="1"/>
      <w:marLeft w:val="0"/>
      <w:marRight w:val="0"/>
      <w:marTop w:val="0"/>
      <w:marBottom w:val="0"/>
      <w:divBdr>
        <w:top w:val="none" w:sz="0" w:space="0" w:color="auto"/>
        <w:left w:val="none" w:sz="0" w:space="0" w:color="auto"/>
        <w:bottom w:val="none" w:sz="0" w:space="0" w:color="auto"/>
        <w:right w:val="none" w:sz="0" w:space="0" w:color="auto"/>
      </w:divBdr>
    </w:div>
    <w:div w:id="61565476">
      <w:bodyDiv w:val="1"/>
      <w:marLeft w:val="0"/>
      <w:marRight w:val="0"/>
      <w:marTop w:val="0"/>
      <w:marBottom w:val="0"/>
      <w:divBdr>
        <w:top w:val="none" w:sz="0" w:space="0" w:color="auto"/>
        <w:left w:val="none" w:sz="0" w:space="0" w:color="auto"/>
        <w:bottom w:val="none" w:sz="0" w:space="0" w:color="auto"/>
        <w:right w:val="none" w:sz="0" w:space="0" w:color="auto"/>
      </w:divBdr>
    </w:div>
    <w:div w:id="226186667">
      <w:bodyDiv w:val="1"/>
      <w:marLeft w:val="0"/>
      <w:marRight w:val="0"/>
      <w:marTop w:val="0"/>
      <w:marBottom w:val="0"/>
      <w:divBdr>
        <w:top w:val="none" w:sz="0" w:space="0" w:color="auto"/>
        <w:left w:val="none" w:sz="0" w:space="0" w:color="auto"/>
        <w:bottom w:val="none" w:sz="0" w:space="0" w:color="auto"/>
        <w:right w:val="none" w:sz="0" w:space="0" w:color="auto"/>
      </w:divBdr>
    </w:div>
    <w:div w:id="254679483">
      <w:bodyDiv w:val="1"/>
      <w:marLeft w:val="0"/>
      <w:marRight w:val="0"/>
      <w:marTop w:val="0"/>
      <w:marBottom w:val="0"/>
      <w:divBdr>
        <w:top w:val="none" w:sz="0" w:space="0" w:color="auto"/>
        <w:left w:val="none" w:sz="0" w:space="0" w:color="auto"/>
        <w:bottom w:val="none" w:sz="0" w:space="0" w:color="auto"/>
        <w:right w:val="none" w:sz="0" w:space="0" w:color="auto"/>
      </w:divBdr>
    </w:div>
    <w:div w:id="264658216">
      <w:bodyDiv w:val="1"/>
      <w:marLeft w:val="0"/>
      <w:marRight w:val="0"/>
      <w:marTop w:val="0"/>
      <w:marBottom w:val="0"/>
      <w:divBdr>
        <w:top w:val="none" w:sz="0" w:space="0" w:color="auto"/>
        <w:left w:val="none" w:sz="0" w:space="0" w:color="auto"/>
        <w:bottom w:val="none" w:sz="0" w:space="0" w:color="auto"/>
        <w:right w:val="none" w:sz="0" w:space="0" w:color="auto"/>
      </w:divBdr>
      <w:divsChild>
        <w:div w:id="90973574">
          <w:marLeft w:val="0"/>
          <w:marRight w:val="0"/>
          <w:marTop w:val="0"/>
          <w:marBottom w:val="0"/>
          <w:divBdr>
            <w:top w:val="none" w:sz="0" w:space="0" w:color="auto"/>
            <w:left w:val="none" w:sz="0" w:space="0" w:color="auto"/>
            <w:bottom w:val="none" w:sz="0" w:space="0" w:color="auto"/>
            <w:right w:val="none" w:sz="0" w:space="0" w:color="auto"/>
          </w:divBdr>
        </w:div>
      </w:divsChild>
    </w:div>
    <w:div w:id="309213153">
      <w:bodyDiv w:val="1"/>
      <w:marLeft w:val="0"/>
      <w:marRight w:val="0"/>
      <w:marTop w:val="0"/>
      <w:marBottom w:val="0"/>
      <w:divBdr>
        <w:top w:val="none" w:sz="0" w:space="0" w:color="auto"/>
        <w:left w:val="none" w:sz="0" w:space="0" w:color="auto"/>
        <w:bottom w:val="none" w:sz="0" w:space="0" w:color="auto"/>
        <w:right w:val="none" w:sz="0" w:space="0" w:color="auto"/>
      </w:divBdr>
    </w:div>
    <w:div w:id="334265012">
      <w:bodyDiv w:val="1"/>
      <w:marLeft w:val="0"/>
      <w:marRight w:val="0"/>
      <w:marTop w:val="0"/>
      <w:marBottom w:val="0"/>
      <w:divBdr>
        <w:top w:val="none" w:sz="0" w:space="0" w:color="auto"/>
        <w:left w:val="none" w:sz="0" w:space="0" w:color="auto"/>
        <w:bottom w:val="none" w:sz="0" w:space="0" w:color="auto"/>
        <w:right w:val="none" w:sz="0" w:space="0" w:color="auto"/>
      </w:divBdr>
    </w:div>
    <w:div w:id="374356345">
      <w:bodyDiv w:val="1"/>
      <w:marLeft w:val="0"/>
      <w:marRight w:val="0"/>
      <w:marTop w:val="0"/>
      <w:marBottom w:val="0"/>
      <w:divBdr>
        <w:top w:val="none" w:sz="0" w:space="0" w:color="auto"/>
        <w:left w:val="none" w:sz="0" w:space="0" w:color="auto"/>
        <w:bottom w:val="none" w:sz="0" w:space="0" w:color="auto"/>
        <w:right w:val="none" w:sz="0" w:space="0" w:color="auto"/>
      </w:divBdr>
    </w:div>
    <w:div w:id="400176134">
      <w:bodyDiv w:val="1"/>
      <w:marLeft w:val="0"/>
      <w:marRight w:val="0"/>
      <w:marTop w:val="0"/>
      <w:marBottom w:val="0"/>
      <w:divBdr>
        <w:top w:val="none" w:sz="0" w:space="0" w:color="auto"/>
        <w:left w:val="none" w:sz="0" w:space="0" w:color="auto"/>
        <w:bottom w:val="none" w:sz="0" w:space="0" w:color="auto"/>
        <w:right w:val="none" w:sz="0" w:space="0" w:color="auto"/>
      </w:divBdr>
    </w:div>
    <w:div w:id="456995942">
      <w:bodyDiv w:val="1"/>
      <w:marLeft w:val="0"/>
      <w:marRight w:val="0"/>
      <w:marTop w:val="0"/>
      <w:marBottom w:val="0"/>
      <w:divBdr>
        <w:top w:val="none" w:sz="0" w:space="0" w:color="auto"/>
        <w:left w:val="none" w:sz="0" w:space="0" w:color="auto"/>
        <w:bottom w:val="none" w:sz="0" w:space="0" w:color="auto"/>
        <w:right w:val="none" w:sz="0" w:space="0" w:color="auto"/>
      </w:divBdr>
    </w:div>
    <w:div w:id="458230486">
      <w:bodyDiv w:val="1"/>
      <w:marLeft w:val="0"/>
      <w:marRight w:val="0"/>
      <w:marTop w:val="0"/>
      <w:marBottom w:val="0"/>
      <w:divBdr>
        <w:top w:val="none" w:sz="0" w:space="0" w:color="auto"/>
        <w:left w:val="none" w:sz="0" w:space="0" w:color="auto"/>
        <w:bottom w:val="none" w:sz="0" w:space="0" w:color="auto"/>
        <w:right w:val="none" w:sz="0" w:space="0" w:color="auto"/>
      </w:divBdr>
    </w:div>
    <w:div w:id="466239142">
      <w:bodyDiv w:val="1"/>
      <w:marLeft w:val="0"/>
      <w:marRight w:val="0"/>
      <w:marTop w:val="0"/>
      <w:marBottom w:val="0"/>
      <w:divBdr>
        <w:top w:val="none" w:sz="0" w:space="0" w:color="auto"/>
        <w:left w:val="none" w:sz="0" w:space="0" w:color="auto"/>
        <w:bottom w:val="none" w:sz="0" w:space="0" w:color="auto"/>
        <w:right w:val="none" w:sz="0" w:space="0" w:color="auto"/>
      </w:divBdr>
    </w:div>
    <w:div w:id="466514507">
      <w:bodyDiv w:val="1"/>
      <w:marLeft w:val="0"/>
      <w:marRight w:val="0"/>
      <w:marTop w:val="0"/>
      <w:marBottom w:val="0"/>
      <w:divBdr>
        <w:top w:val="none" w:sz="0" w:space="0" w:color="auto"/>
        <w:left w:val="none" w:sz="0" w:space="0" w:color="auto"/>
        <w:bottom w:val="none" w:sz="0" w:space="0" w:color="auto"/>
        <w:right w:val="none" w:sz="0" w:space="0" w:color="auto"/>
      </w:divBdr>
    </w:div>
    <w:div w:id="473526937">
      <w:bodyDiv w:val="1"/>
      <w:marLeft w:val="0"/>
      <w:marRight w:val="0"/>
      <w:marTop w:val="0"/>
      <w:marBottom w:val="0"/>
      <w:divBdr>
        <w:top w:val="none" w:sz="0" w:space="0" w:color="auto"/>
        <w:left w:val="none" w:sz="0" w:space="0" w:color="auto"/>
        <w:bottom w:val="none" w:sz="0" w:space="0" w:color="auto"/>
        <w:right w:val="none" w:sz="0" w:space="0" w:color="auto"/>
      </w:divBdr>
    </w:div>
    <w:div w:id="474496079">
      <w:bodyDiv w:val="1"/>
      <w:marLeft w:val="0"/>
      <w:marRight w:val="0"/>
      <w:marTop w:val="0"/>
      <w:marBottom w:val="0"/>
      <w:divBdr>
        <w:top w:val="none" w:sz="0" w:space="0" w:color="auto"/>
        <w:left w:val="none" w:sz="0" w:space="0" w:color="auto"/>
        <w:bottom w:val="none" w:sz="0" w:space="0" w:color="auto"/>
        <w:right w:val="none" w:sz="0" w:space="0" w:color="auto"/>
      </w:divBdr>
    </w:div>
    <w:div w:id="569462377">
      <w:bodyDiv w:val="1"/>
      <w:marLeft w:val="0"/>
      <w:marRight w:val="0"/>
      <w:marTop w:val="0"/>
      <w:marBottom w:val="0"/>
      <w:divBdr>
        <w:top w:val="none" w:sz="0" w:space="0" w:color="auto"/>
        <w:left w:val="none" w:sz="0" w:space="0" w:color="auto"/>
        <w:bottom w:val="none" w:sz="0" w:space="0" w:color="auto"/>
        <w:right w:val="none" w:sz="0" w:space="0" w:color="auto"/>
      </w:divBdr>
    </w:div>
    <w:div w:id="627131382">
      <w:bodyDiv w:val="1"/>
      <w:marLeft w:val="0"/>
      <w:marRight w:val="0"/>
      <w:marTop w:val="0"/>
      <w:marBottom w:val="0"/>
      <w:divBdr>
        <w:top w:val="none" w:sz="0" w:space="0" w:color="auto"/>
        <w:left w:val="none" w:sz="0" w:space="0" w:color="auto"/>
        <w:bottom w:val="none" w:sz="0" w:space="0" w:color="auto"/>
        <w:right w:val="none" w:sz="0" w:space="0" w:color="auto"/>
      </w:divBdr>
    </w:div>
    <w:div w:id="661737730">
      <w:bodyDiv w:val="1"/>
      <w:marLeft w:val="0"/>
      <w:marRight w:val="0"/>
      <w:marTop w:val="0"/>
      <w:marBottom w:val="0"/>
      <w:divBdr>
        <w:top w:val="none" w:sz="0" w:space="0" w:color="auto"/>
        <w:left w:val="none" w:sz="0" w:space="0" w:color="auto"/>
        <w:bottom w:val="none" w:sz="0" w:space="0" w:color="auto"/>
        <w:right w:val="none" w:sz="0" w:space="0" w:color="auto"/>
      </w:divBdr>
    </w:div>
    <w:div w:id="671564204">
      <w:bodyDiv w:val="1"/>
      <w:marLeft w:val="0"/>
      <w:marRight w:val="0"/>
      <w:marTop w:val="0"/>
      <w:marBottom w:val="0"/>
      <w:divBdr>
        <w:top w:val="none" w:sz="0" w:space="0" w:color="auto"/>
        <w:left w:val="none" w:sz="0" w:space="0" w:color="auto"/>
        <w:bottom w:val="none" w:sz="0" w:space="0" w:color="auto"/>
        <w:right w:val="none" w:sz="0" w:space="0" w:color="auto"/>
      </w:divBdr>
    </w:div>
    <w:div w:id="740560664">
      <w:bodyDiv w:val="1"/>
      <w:marLeft w:val="0"/>
      <w:marRight w:val="0"/>
      <w:marTop w:val="0"/>
      <w:marBottom w:val="0"/>
      <w:divBdr>
        <w:top w:val="none" w:sz="0" w:space="0" w:color="auto"/>
        <w:left w:val="none" w:sz="0" w:space="0" w:color="auto"/>
        <w:bottom w:val="none" w:sz="0" w:space="0" w:color="auto"/>
        <w:right w:val="none" w:sz="0" w:space="0" w:color="auto"/>
      </w:divBdr>
    </w:div>
    <w:div w:id="764151608">
      <w:bodyDiv w:val="1"/>
      <w:marLeft w:val="0"/>
      <w:marRight w:val="0"/>
      <w:marTop w:val="0"/>
      <w:marBottom w:val="0"/>
      <w:divBdr>
        <w:top w:val="none" w:sz="0" w:space="0" w:color="auto"/>
        <w:left w:val="none" w:sz="0" w:space="0" w:color="auto"/>
        <w:bottom w:val="none" w:sz="0" w:space="0" w:color="auto"/>
        <w:right w:val="none" w:sz="0" w:space="0" w:color="auto"/>
      </w:divBdr>
    </w:div>
    <w:div w:id="765999820">
      <w:bodyDiv w:val="1"/>
      <w:marLeft w:val="0"/>
      <w:marRight w:val="0"/>
      <w:marTop w:val="0"/>
      <w:marBottom w:val="0"/>
      <w:divBdr>
        <w:top w:val="none" w:sz="0" w:space="0" w:color="auto"/>
        <w:left w:val="none" w:sz="0" w:space="0" w:color="auto"/>
        <w:bottom w:val="none" w:sz="0" w:space="0" w:color="auto"/>
        <w:right w:val="none" w:sz="0" w:space="0" w:color="auto"/>
      </w:divBdr>
    </w:div>
    <w:div w:id="775559963">
      <w:bodyDiv w:val="1"/>
      <w:marLeft w:val="0"/>
      <w:marRight w:val="0"/>
      <w:marTop w:val="0"/>
      <w:marBottom w:val="0"/>
      <w:divBdr>
        <w:top w:val="none" w:sz="0" w:space="0" w:color="auto"/>
        <w:left w:val="none" w:sz="0" w:space="0" w:color="auto"/>
        <w:bottom w:val="none" w:sz="0" w:space="0" w:color="auto"/>
        <w:right w:val="none" w:sz="0" w:space="0" w:color="auto"/>
      </w:divBdr>
    </w:div>
    <w:div w:id="786851321">
      <w:bodyDiv w:val="1"/>
      <w:marLeft w:val="0"/>
      <w:marRight w:val="0"/>
      <w:marTop w:val="0"/>
      <w:marBottom w:val="0"/>
      <w:divBdr>
        <w:top w:val="none" w:sz="0" w:space="0" w:color="auto"/>
        <w:left w:val="none" w:sz="0" w:space="0" w:color="auto"/>
        <w:bottom w:val="none" w:sz="0" w:space="0" w:color="auto"/>
        <w:right w:val="none" w:sz="0" w:space="0" w:color="auto"/>
      </w:divBdr>
    </w:div>
    <w:div w:id="873888556">
      <w:bodyDiv w:val="1"/>
      <w:marLeft w:val="0"/>
      <w:marRight w:val="0"/>
      <w:marTop w:val="0"/>
      <w:marBottom w:val="0"/>
      <w:divBdr>
        <w:top w:val="none" w:sz="0" w:space="0" w:color="auto"/>
        <w:left w:val="none" w:sz="0" w:space="0" w:color="auto"/>
        <w:bottom w:val="none" w:sz="0" w:space="0" w:color="auto"/>
        <w:right w:val="none" w:sz="0" w:space="0" w:color="auto"/>
      </w:divBdr>
    </w:div>
    <w:div w:id="923493419">
      <w:bodyDiv w:val="1"/>
      <w:marLeft w:val="0"/>
      <w:marRight w:val="0"/>
      <w:marTop w:val="0"/>
      <w:marBottom w:val="0"/>
      <w:divBdr>
        <w:top w:val="none" w:sz="0" w:space="0" w:color="auto"/>
        <w:left w:val="none" w:sz="0" w:space="0" w:color="auto"/>
        <w:bottom w:val="none" w:sz="0" w:space="0" w:color="auto"/>
        <w:right w:val="none" w:sz="0" w:space="0" w:color="auto"/>
      </w:divBdr>
    </w:div>
    <w:div w:id="1080755615">
      <w:bodyDiv w:val="1"/>
      <w:marLeft w:val="0"/>
      <w:marRight w:val="0"/>
      <w:marTop w:val="0"/>
      <w:marBottom w:val="0"/>
      <w:divBdr>
        <w:top w:val="none" w:sz="0" w:space="0" w:color="auto"/>
        <w:left w:val="none" w:sz="0" w:space="0" w:color="auto"/>
        <w:bottom w:val="none" w:sz="0" w:space="0" w:color="auto"/>
        <w:right w:val="none" w:sz="0" w:space="0" w:color="auto"/>
      </w:divBdr>
    </w:div>
    <w:div w:id="1132750093">
      <w:bodyDiv w:val="1"/>
      <w:marLeft w:val="0"/>
      <w:marRight w:val="0"/>
      <w:marTop w:val="0"/>
      <w:marBottom w:val="0"/>
      <w:divBdr>
        <w:top w:val="none" w:sz="0" w:space="0" w:color="auto"/>
        <w:left w:val="none" w:sz="0" w:space="0" w:color="auto"/>
        <w:bottom w:val="none" w:sz="0" w:space="0" w:color="auto"/>
        <w:right w:val="none" w:sz="0" w:space="0" w:color="auto"/>
      </w:divBdr>
    </w:div>
    <w:div w:id="1166703824">
      <w:bodyDiv w:val="1"/>
      <w:marLeft w:val="0"/>
      <w:marRight w:val="0"/>
      <w:marTop w:val="0"/>
      <w:marBottom w:val="0"/>
      <w:divBdr>
        <w:top w:val="none" w:sz="0" w:space="0" w:color="auto"/>
        <w:left w:val="none" w:sz="0" w:space="0" w:color="auto"/>
        <w:bottom w:val="none" w:sz="0" w:space="0" w:color="auto"/>
        <w:right w:val="none" w:sz="0" w:space="0" w:color="auto"/>
      </w:divBdr>
    </w:div>
    <w:div w:id="1171530373">
      <w:bodyDiv w:val="1"/>
      <w:marLeft w:val="0"/>
      <w:marRight w:val="0"/>
      <w:marTop w:val="0"/>
      <w:marBottom w:val="0"/>
      <w:divBdr>
        <w:top w:val="none" w:sz="0" w:space="0" w:color="auto"/>
        <w:left w:val="none" w:sz="0" w:space="0" w:color="auto"/>
        <w:bottom w:val="none" w:sz="0" w:space="0" w:color="auto"/>
        <w:right w:val="none" w:sz="0" w:space="0" w:color="auto"/>
      </w:divBdr>
    </w:div>
    <w:div w:id="1280914135">
      <w:bodyDiv w:val="1"/>
      <w:marLeft w:val="0"/>
      <w:marRight w:val="0"/>
      <w:marTop w:val="0"/>
      <w:marBottom w:val="0"/>
      <w:divBdr>
        <w:top w:val="none" w:sz="0" w:space="0" w:color="auto"/>
        <w:left w:val="none" w:sz="0" w:space="0" w:color="auto"/>
        <w:bottom w:val="none" w:sz="0" w:space="0" w:color="auto"/>
        <w:right w:val="none" w:sz="0" w:space="0" w:color="auto"/>
      </w:divBdr>
    </w:div>
    <w:div w:id="1326780524">
      <w:bodyDiv w:val="1"/>
      <w:marLeft w:val="0"/>
      <w:marRight w:val="0"/>
      <w:marTop w:val="0"/>
      <w:marBottom w:val="0"/>
      <w:divBdr>
        <w:top w:val="none" w:sz="0" w:space="0" w:color="auto"/>
        <w:left w:val="none" w:sz="0" w:space="0" w:color="auto"/>
        <w:bottom w:val="none" w:sz="0" w:space="0" w:color="auto"/>
        <w:right w:val="none" w:sz="0" w:space="0" w:color="auto"/>
      </w:divBdr>
    </w:div>
    <w:div w:id="1401632186">
      <w:bodyDiv w:val="1"/>
      <w:marLeft w:val="0"/>
      <w:marRight w:val="0"/>
      <w:marTop w:val="0"/>
      <w:marBottom w:val="0"/>
      <w:divBdr>
        <w:top w:val="none" w:sz="0" w:space="0" w:color="auto"/>
        <w:left w:val="none" w:sz="0" w:space="0" w:color="auto"/>
        <w:bottom w:val="none" w:sz="0" w:space="0" w:color="auto"/>
        <w:right w:val="none" w:sz="0" w:space="0" w:color="auto"/>
      </w:divBdr>
    </w:div>
    <w:div w:id="1438717221">
      <w:bodyDiv w:val="1"/>
      <w:marLeft w:val="0"/>
      <w:marRight w:val="0"/>
      <w:marTop w:val="0"/>
      <w:marBottom w:val="0"/>
      <w:divBdr>
        <w:top w:val="none" w:sz="0" w:space="0" w:color="auto"/>
        <w:left w:val="none" w:sz="0" w:space="0" w:color="auto"/>
        <w:bottom w:val="none" w:sz="0" w:space="0" w:color="auto"/>
        <w:right w:val="none" w:sz="0" w:space="0" w:color="auto"/>
      </w:divBdr>
    </w:div>
    <w:div w:id="1461260351">
      <w:bodyDiv w:val="1"/>
      <w:marLeft w:val="0"/>
      <w:marRight w:val="0"/>
      <w:marTop w:val="0"/>
      <w:marBottom w:val="0"/>
      <w:divBdr>
        <w:top w:val="none" w:sz="0" w:space="0" w:color="auto"/>
        <w:left w:val="none" w:sz="0" w:space="0" w:color="auto"/>
        <w:bottom w:val="none" w:sz="0" w:space="0" w:color="auto"/>
        <w:right w:val="none" w:sz="0" w:space="0" w:color="auto"/>
      </w:divBdr>
    </w:div>
    <w:div w:id="1579749121">
      <w:bodyDiv w:val="1"/>
      <w:marLeft w:val="0"/>
      <w:marRight w:val="0"/>
      <w:marTop w:val="0"/>
      <w:marBottom w:val="0"/>
      <w:divBdr>
        <w:top w:val="none" w:sz="0" w:space="0" w:color="auto"/>
        <w:left w:val="none" w:sz="0" w:space="0" w:color="auto"/>
        <w:bottom w:val="none" w:sz="0" w:space="0" w:color="auto"/>
        <w:right w:val="none" w:sz="0" w:space="0" w:color="auto"/>
      </w:divBdr>
    </w:div>
    <w:div w:id="1663313648">
      <w:bodyDiv w:val="1"/>
      <w:marLeft w:val="0"/>
      <w:marRight w:val="0"/>
      <w:marTop w:val="0"/>
      <w:marBottom w:val="0"/>
      <w:divBdr>
        <w:top w:val="none" w:sz="0" w:space="0" w:color="auto"/>
        <w:left w:val="none" w:sz="0" w:space="0" w:color="auto"/>
        <w:bottom w:val="none" w:sz="0" w:space="0" w:color="auto"/>
        <w:right w:val="none" w:sz="0" w:space="0" w:color="auto"/>
      </w:divBdr>
    </w:div>
    <w:div w:id="1710379866">
      <w:bodyDiv w:val="1"/>
      <w:marLeft w:val="0"/>
      <w:marRight w:val="0"/>
      <w:marTop w:val="0"/>
      <w:marBottom w:val="0"/>
      <w:divBdr>
        <w:top w:val="none" w:sz="0" w:space="0" w:color="auto"/>
        <w:left w:val="none" w:sz="0" w:space="0" w:color="auto"/>
        <w:bottom w:val="none" w:sz="0" w:space="0" w:color="auto"/>
        <w:right w:val="none" w:sz="0" w:space="0" w:color="auto"/>
      </w:divBdr>
    </w:div>
    <w:div w:id="1810702620">
      <w:bodyDiv w:val="1"/>
      <w:marLeft w:val="0"/>
      <w:marRight w:val="0"/>
      <w:marTop w:val="0"/>
      <w:marBottom w:val="0"/>
      <w:divBdr>
        <w:top w:val="none" w:sz="0" w:space="0" w:color="auto"/>
        <w:left w:val="none" w:sz="0" w:space="0" w:color="auto"/>
        <w:bottom w:val="none" w:sz="0" w:space="0" w:color="auto"/>
        <w:right w:val="none" w:sz="0" w:space="0" w:color="auto"/>
      </w:divBdr>
    </w:div>
    <w:div w:id="1916545407">
      <w:bodyDiv w:val="1"/>
      <w:marLeft w:val="0"/>
      <w:marRight w:val="0"/>
      <w:marTop w:val="0"/>
      <w:marBottom w:val="0"/>
      <w:divBdr>
        <w:top w:val="none" w:sz="0" w:space="0" w:color="auto"/>
        <w:left w:val="none" w:sz="0" w:space="0" w:color="auto"/>
        <w:bottom w:val="none" w:sz="0" w:space="0" w:color="auto"/>
        <w:right w:val="none" w:sz="0" w:space="0" w:color="auto"/>
      </w:divBdr>
    </w:div>
    <w:div w:id="1933851069">
      <w:bodyDiv w:val="1"/>
      <w:marLeft w:val="0"/>
      <w:marRight w:val="0"/>
      <w:marTop w:val="0"/>
      <w:marBottom w:val="0"/>
      <w:divBdr>
        <w:top w:val="none" w:sz="0" w:space="0" w:color="auto"/>
        <w:left w:val="none" w:sz="0" w:space="0" w:color="auto"/>
        <w:bottom w:val="none" w:sz="0" w:space="0" w:color="auto"/>
        <w:right w:val="none" w:sz="0" w:space="0" w:color="auto"/>
      </w:divBdr>
    </w:div>
    <w:div w:id="1982028863">
      <w:bodyDiv w:val="1"/>
      <w:marLeft w:val="0"/>
      <w:marRight w:val="0"/>
      <w:marTop w:val="0"/>
      <w:marBottom w:val="0"/>
      <w:divBdr>
        <w:top w:val="none" w:sz="0" w:space="0" w:color="auto"/>
        <w:left w:val="none" w:sz="0" w:space="0" w:color="auto"/>
        <w:bottom w:val="none" w:sz="0" w:space="0" w:color="auto"/>
        <w:right w:val="none" w:sz="0" w:space="0" w:color="auto"/>
      </w:divBdr>
    </w:div>
    <w:div w:id="1995914458">
      <w:bodyDiv w:val="1"/>
      <w:marLeft w:val="0"/>
      <w:marRight w:val="0"/>
      <w:marTop w:val="0"/>
      <w:marBottom w:val="0"/>
      <w:divBdr>
        <w:top w:val="none" w:sz="0" w:space="0" w:color="auto"/>
        <w:left w:val="none" w:sz="0" w:space="0" w:color="auto"/>
        <w:bottom w:val="none" w:sz="0" w:space="0" w:color="auto"/>
        <w:right w:val="none" w:sz="0" w:space="0" w:color="auto"/>
      </w:divBdr>
    </w:div>
    <w:div w:id="2012482223">
      <w:bodyDiv w:val="1"/>
      <w:marLeft w:val="0"/>
      <w:marRight w:val="0"/>
      <w:marTop w:val="0"/>
      <w:marBottom w:val="0"/>
      <w:divBdr>
        <w:top w:val="none" w:sz="0" w:space="0" w:color="auto"/>
        <w:left w:val="none" w:sz="0" w:space="0" w:color="auto"/>
        <w:bottom w:val="none" w:sz="0" w:space="0" w:color="auto"/>
        <w:right w:val="none" w:sz="0" w:space="0" w:color="auto"/>
      </w:divBdr>
    </w:div>
    <w:div w:id="2020501582">
      <w:bodyDiv w:val="1"/>
      <w:marLeft w:val="0"/>
      <w:marRight w:val="0"/>
      <w:marTop w:val="0"/>
      <w:marBottom w:val="0"/>
      <w:divBdr>
        <w:top w:val="none" w:sz="0" w:space="0" w:color="auto"/>
        <w:left w:val="none" w:sz="0" w:space="0" w:color="auto"/>
        <w:bottom w:val="none" w:sz="0" w:space="0" w:color="auto"/>
        <w:right w:val="none" w:sz="0" w:space="0" w:color="auto"/>
      </w:divBdr>
    </w:div>
    <w:div w:id="2117291933">
      <w:bodyDiv w:val="1"/>
      <w:marLeft w:val="0"/>
      <w:marRight w:val="0"/>
      <w:marTop w:val="0"/>
      <w:marBottom w:val="0"/>
      <w:divBdr>
        <w:top w:val="none" w:sz="0" w:space="0" w:color="auto"/>
        <w:left w:val="none" w:sz="0" w:space="0" w:color="auto"/>
        <w:bottom w:val="none" w:sz="0" w:space="0" w:color="auto"/>
        <w:right w:val="none" w:sz="0" w:space="0" w:color="auto"/>
      </w:divBdr>
      <w:divsChild>
        <w:div w:id="499196370">
          <w:marLeft w:val="0"/>
          <w:marRight w:val="0"/>
          <w:marTop w:val="0"/>
          <w:marBottom w:val="0"/>
          <w:divBdr>
            <w:top w:val="none" w:sz="0" w:space="0" w:color="auto"/>
            <w:left w:val="none" w:sz="0" w:space="0" w:color="auto"/>
            <w:bottom w:val="none" w:sz="0" w:space="0" w:color="auto"/>
            <w:right w:val="none" w:sz="0" w:space="0" w:color="auto"/>
          </w:divBdr>
        </w:div>
      </w:divsChild>
    </w:div>
    <w:div w:id="2119526893">
      <w:bodyDiv w:val="1"/>
      <w:marLeft w:val="0"/>
      <w:marRight w:val="0"/>
      <w:marTop w:val="0"/>
      <w:marBottom w:val="0"/>
      <w:divBdr>
        <w:top w:val="none" w:sz="0" w:space="0" w:color="auto"/>
        <w:left w:val="none" w:sz="0" w:space="0" w:color="auto"/>
        <w:bottom w:val="none" w:sz="0" w:space="0" w:color="auto"/>
        <w:right w:val="none" w:sz="0" w:space="0" w:color="auto"/>
      </w:divBdr>
    </w:div>
    <w:div w:id="2127001798">
      <w:bodyDiv w:val="1"/>
      <w:marLeft w:val="0"/>
      <w:marRight w:val="0"/>
      <w:marTop w:val="0"/>
      <w:marBottom w:val="0"/>
      <w:divBdr>
        <w:top w:val="none" w:sz="0" w:space="0" w:color="auto"/>
        <w:left w:val="none" w:sz="0" w:space="0" w:color="auto"/>
        <w:bottom w:val="none" w:sz="0" w:space="0" w:color="auto"/>
        <w:right w:val="none" w:sz="0" w:space="0" w:color="auto"/>
      </w:divBdr>
    </w:div>
    <w:div w:id="2128620854">
      <w:bodyDiv w:val="1"/>
      <w:marLeft w:val="0"/>
      <w:marRight w:val="0"/>
      <w:marTop w:val="0"/>
      <w:marBottom w:val="0"/>
      <w:divBdr>
        <w:top w:val="none" w:sz="0" w:space="0" w:color="auto"/>
        <w:left w:val="none" w:sz="0" w:space="0" w:color="auto"/>
        <w:bottom w:val="none" w:sz="0" w:space="0" w:color="auto"/>
        <w:right w:val="none" w:sz="0" w:space="0" w:color="auto"/>
      </w:divBdr>
    </w:div>
    <w:div w:id="2130275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2095</TotalTime>
  <Pages>7</Pages>
  <Words>1940</Words>
  <Characters>11064</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Roxana Pantiru (2237886)</dc:creator>
  <cp:keywords/>
  <dc:description/>
  <cp:lastModifiedBy>Elena Roxana Pantiru (2237886)</cp:lastModifiedBy>
  <cp:revision>3</cp:revision>
  <dcterms:created xsi:type="dcterms:W3CDTF">2025-03-27T17:56:00Z</dcterms:created>
  <dcterms:modified xsi:type="dcterms:W3CDTF">2025-04-02T21:22:00Z</dcterms:modified>
</cp:coreProperties>
</file>