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71364" w14:textId="07E40DB9" w:rsidR="00FC087B" w:rsidRDefault="00B234F2">
      <w:pPr>
        <w:rPr>
          <w:rFonts w:ascii="Times New Roman" w:hAnsi="Times New Roman" w:cs="Times New Roman"/>
          <w:b/>
          <w:bCs/>
          <w:sz w:val="48"/>
          <w:szCs w:val="48"/>
        </w:rPr>
      </w:pPr>
      <w:r>
        <w:rPr>
          <w:rFonts w:ascii="Times New Roman" w:hAnsi="Times New Roman" w:cs="Times New Roman"/>
          <w:b/>
          <w:bCs/>
          <w:noProof/>
          <w:sz w:val="48"/>
          <w:szCs w:val="48"/>
        </w:rPr>
        <mc:AlternateContent>
          <mc:Choice Requires="wps">
            <w:drawing>
              <wp:anchor distT="0" distB="0" distL="114300" distR="114300" simplePos="0" relativeHeight="251659264" behindDoc="0" locked="0" layoutInCell="1" allowOverlap="1" wp14:anchorId="20D5A4CD" wp14:editId="5A3D9759">
                <wp:simplePos x="0" y="0"/>
                <wp:positionH relativeFrom="column">
                  <wp:posOffset>-609600</wp:posOffset>
                </wp:positionH>
                <wp:positionV relativeFrom="paragraph">
                  <wp:posOffset>381000</wp:posOffset>
                </wp:positionV>
                <wp:extent cx="2952750" cy="749300"/>
                <wp:effectExtent l="9525" t="9525" r="19050" b="12700"/>
                <wp:wrapNone/>
                <wp:docPr id="1945477996"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52750" cy="749300"/>
                        </a:xfrm>
                        <a:prstGeom prst="homePlate">
                          <a:avLst>
                            <a:gd name="adj" fmla="val 9851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5527D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3" o:spid="_x0000_s1026" type="#_x0000_t15" style="position:absolute;margin-left:-48pt;margin-top:30pt;width:232.5pt;height: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"/>
            </w:pict>
          </mc:Fallback>
        </mc:AlternateContent>
      </w:r>
      <w:r>
        <w:rPr>
          <w:rFonts w:ascii="Times New Roman" w:hAnsi="Times New Roman" w:cs="Times New Roman"/>
          <w:b/>
          <w:bCs/>
          <w:noProof/>
          <w:sz w:val="48"/>
          <w:szCs w:val="48"/>
        </w:rPr>
        <mc:AlternateContent>
          <mc:Choice Requires="wps">
            <w:drawing>
              <wp:anchor distT="0" distB="0" distL="114300" distR="114300" simplePos="0" relativeHeight="251660288" behindDoc="0" locked="0" layoutInCell="1" allowOverlap="1" wp14:anchorId="53E5AF64" wp14:editId="3CAC429D">
                <wp:simplePos x="0" y="0"/>
                <wp:positionH relativeFrom="column">
                  <wp:posOffset>-609600</wp:posOffset>
                </wp:positionH>
                <wp:positionV relativeFrom="paragraph">
                  <wp:posOffset>381000</wp:posOffset>
                </wp:positionV>
                <wp:extent cx="2197100" cy="742950"/>
                <wp:effectExtent l="9525" t="9525" r="12700" b="9525"/>
                <wp:wrapNone/>
                <wp:docPr id="968617160"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7100" cy="742950"/>
                        </a:xfrm>
                        <a:prstGeom prst="rect">
                          <a:avLst/>
                        </a:prstGeom>
                        <a:solidFill>
                          <a:srgbClr val="FFFFFF"/>
                        </a:solidFill>
                        <a:ln w="9525">
                          <a:solidFill>
                            <a:srgbClr val="000000"/>
                          </a:solidFill>
                          <a:miter lim="800000"/>
                          <a:headEnd/>
                          <a:tailEnd/>
                        </a:ln>
                      </wps:spPr>
                      <wps:txbx>
                        <w:txbxContent>
                          <w:p w14:paraId="197D3CC9" w14:textId="56BBAE03" w:rsidR="00BD369A" w:rsidRPr="00A02447" w:rsidRDefault="00A02447" w:rsidP="00B234F2">
                            <w:pPr>
                              <w:shd w:val="clear" w:color="auto" w:fill="4472C4" w:themeFill="accent1"/>
                              <w:rPr>
                                <w:rFonts w:asciiTheme="majorHAnsi" w:hAnsiTheme="majorHAnsi" w:cstheme="majorHAnsi"/>
                                <w:b/>
                                <w:bCs/>
                                <w:sz w:val="36"/>
                                <w:szCs w:val="36"/>
                              </w:rPr>
                            </w:pPr>
                            <w:r>
                              <w:rPr>
                                <w:rFonts w:asciiTheme="majorHAnsi" w:hAnsiTheme="majorHAnsi" w:cstheme="majorHAnsi"/>
                                <w:b/>
                                <w:bCs/>
                                <w:sz w:val="36"/>
                                <w:szCs w:val="36"/>
                              </w:rPr>
                              <w:t xml:space="preserve">                  </w:t>
                            </w:r>
                            <w:r w:rsidR="00BD369A" w:rsidRPr="00A02447">
                              <w:rPr>
                                <w:rFonts w:asciiTheme="majorHAnsi" w:hAnsiTheme="majorHAnsi" w:cstheme="majorHAnsi"/>
                                <w:b/>
                                <w:bCs/>
                                <w:sz w:val="36"/>
                                <w:szCs w:val="36"/>
                              </w:rPr>
                              <w:t>22/04/2026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E5AF64" id="_x0000_t202" coordsize="21600,21600" o:spt="202" path="m,l,21600r21600,l21600,xe">
                <v:stroke joinstyle="miter"/>
                <v:path gradientshapeok="t" o:connecttype="rect"/>
              </v:shapetype>
              <v:shape id="Text Box 4" o:spid="_x0000_s1026" type="#_x0000_t202" style="position:absolute;margin-left:-48pt;margin-top:30pt;width:173pt;height: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">
                <v:textbox>
                  <w:txbxContent>
                    <w:p w14:paraId="197D3CC9" w14:textId="56BBAE03" w:rsidR="00BD369A" w:rsidRPr="00A02447" w:rsidRDefault="00A02447" w:rsidP="00B234F2">
                      <w:pPr>
                        <w:shd w:val="clear" w:color="auto" w:fill="4472C4" w:themeFill="accent1"/>
                        <w:rPr>
                          <w:rFonts w:asciiTheme="majorHAnsi" w:hAnsiTheme="majorHAnsi" w:cstheme="majorHAnsi"/>
                          <w:b/>
                          <w:bCs/>
                          <w:sz w:val="36"/>
                          <w:szCs w:val="36"/>
                        </w:rPr>
                      </w:pPr>
                      <w:r>
                        <w:rPr>
                          <w:rFonts w:asciiTheme="majorHAnsi" w:hAnsiTheme="majorHAnsi" w:cstheme="majorHAnsi"/>
                          <w:b/>
                          <w:bCs/>
                          <w:sz w:val="36"/>
                          <w:szCs w:val="36"/>
                        </w:rPr>
                        <w:t xml:space="preserve">                  </w:t>
                      </w:r>
                      <w:r w:rsidR="00BD369A" w:rsidRPr="00A02447">
                        <w:rPr>
                          <w:rFonts w:asciiTheme="majorHAnsi" w:hAnsiTheme="majorHAnsi" w:cstheme="majorHAnsi"/>
                          <w:b/>
                          <w:bCs/>
                          <w:sz w:val="36"/>
                          <w:szCs w:val="36"/>
                        </w:rPr>
                        <w:t>22/04/2026</w:t>
                      </w:r>
                    </w:p>
                  </w:txbxContent>
                </v:textbox>
              </v:shape>
            </w:pict>
          </mc:Fallback>
        </mc:AlternateContent>
      </w:r>
      <w:r>
        <w:rPr>
          <w:rFonts w:ascii="Times New Roman" w:hAnsi="Times New Roman" w:cs="Times New Roman"/>
          <w:b/>
          <w:bCs/>
          <w:noProof/>
          <w:sz w:val="48"/>
          <w:szCs w:val="48"/>
        </w:rPr>
        <mc:AlternateContent>
          <mc:Choice Requires="wps">
            <w:drawing>
              <wp:anchor distT="0" distB="0" distL="114300" distR="114300" simplePos="0" relativeHeight="251658240" behindDoc="0" locked="0" layoutInCell="1" allowOverlap="1" wp14:anchorId="21ACFA71" wp14:editId="4F67AAD6">
                <wp:simplePos x="0" y="0"/>
                <wp:positionH relativeFrom="column">
                  <wp:posOffset>2241550</wp:posOffset>
                </wp:positionH>
                <wp:positionV relativeFrom="paragraph">
                  <wp:posOffset>1720850</wp:posOffset>
                </wp:positionV>
                <wp:extent cx="3905250" cy="3073400"/>
                <wp:effectExtent l="12700" t="6350" r="6350" b="6350"/>
                <wp:wrapNone/>
                <wp:docPr id="481640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3073400"/>
                        </a:xfrm>
                        <a:prstGeom prst="rect">
                          <a:avLst/>
                        </a:prstGeom>
                        <a:solidFill>
                          <a:srgbClr val="FFFFFF"/>
                        </a:solidFill>
                        <a:ln w="9525">
                          <a:solidFill>
                            <a:srgbClr val="000000"/>
                          </a:solidFill>
                          <a:miter lim="800000"/>
                          <a:headEnd/>
                          <a:tailEnd/>
                        </a:ln>
                      </wps:spPr>
                      <wps:txbx>
                        <w:txbxContent>
                          <w:p w14:paraId="12B14996" w14:textId="70DA0FC4" w:rsidR="00FC087B" w:rsidRDefault="00FC087B">
                            <w:r>
                              <w:t>Module Name: Analysis &amp; Solving Problems</w:t>
                            </w:r>
                          </w:p>
                          <w:p w14:paraId="438E2228" w14:textId="55B965A8" w:rsidR="00FC087B" w:rsidRDefault="00FC087B">
                            <w:r>
                              <w:t>Module Code: ACCA4019</w:t>
                            </w:r>
                          </w:p>
                          <w:p w14:paraId="293E5B2A" w14:textId="77777777" w:rsidR="00FC087B" w:rsidRDefault="00FC087B"/>
                          <w:p w14:paraId="134692B4" w14:textId="3C4F070A" w:rsidR="00FC087B" w:rsidRDefault="00FC087B">
                            <w:r>
                              <w:t>Student Name: AHMED REMACHE</w:t>
                            </w:r>
                          </w:p>
                          <w:p w14:paraId="7AEE1132" w14:textId="551D5D96" w:rsidR="00FC087B" w:rsidRDefault="00FC087B">
                            <w:r>
                              <w:t>Student ID: 233</w:t>
                            </w:r>
                            <w:r w:rsidR="00BD369A">
                              <w:t>4747</w:t>
                            </w:r>
                          </w:p>
                          <w:p w14:paraId="050DD7F2" w14:textId="2468D232" w:rsidR="00FC087B" w:rsidRDefault="00FC087B">
                            <w:r>
                              <w:t>Group 2</w:t>
                            </w:r>
                          </w:p>
                          <w:p w14:paraId="1D33F969" w14:textId="77777777" w:rsidR="00FC087B" w:rsidRDefault="00FC087B"/>
                          <w:p w14:paraId="413A5210" w14:textId="6C9B8042" w:rsidR="00FC087B" w:rsidRDefault="00FC087B">
                            <w:r>
                              <w:t>Lecturer’s Name: Redhwan Al Amiri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ACFA71" id="Text Box 2" o:spid="_x0000_s1027" type="#_x0000_t202" style="position:absolute;margin-left:176.5pt;margin-top:135.5pt;width:307.5pt;height:24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">
                <v:textbox>
                  <w:txbxContent>
                    <w:p w14:paraId="12B14996" w14:textId="70DA0FC4" w:rsidR="00FC087B" w:rsidRDefault="00FC087B">
                      <w:r>
                        <w:t>Module Name: Analysis &amp; Solving Problems</w:t>
                      </w:r>
                    </w:p>
                    <w:p w14:paraId="438E2228" w14:textId="55B965A8" w:rsidR="00FC087B" w:rsidRDefault="00FC087B">
                      <w:r>
                        <w:t>Module Code: ACCA4019</w:t>
                      </w:r>
                    </w:p>
                    <w:p w14:paraId="293E5B2A" w14:textId="77777777" w:rsidR="00FC087B" w:rsidRDefault="00FC087B"/>
                    <w:p w14:paraId="134692B4" w14:textId="3C4F070A" w:rsidR="00FC087B" w:rsidRDefault="00FC087B">
                      <w:r>
                        <w:t>Student Name: AHMED REMACHE</w:t>
                      </w:r>
                    </w:p>
                    <w:p w14:paraId="7AEE1132" w14:textId="551D5D96" w:rsidR="00FC087B" w:rsidRDefault="00FC087B">
                      <w:r>
                        <w:t>Student ID: 233</w:t>
                      </w:r>
                      <w:r w:rsidR="00BD369A">
                        <w:t>4747</w:t>
                      </w:r>
                    </w:p>
                    <w:p w14:paraId="050DD7F2" w14:textId="2468D232" w:rsidR="00FC087B" w:rsidRDefault="00FC087B">
                      <w:r>
                        <w:t>Group 2</w:t>
                      </w:r>
                    </w:p>
                    <w:p w14:paraId="1D33F969" w14:textId="77777777" w:rsidR="00FC087B" w:rsidRDefault="00FC087B"/>
                    <w:p w14:paraId="413A5210" w14:textId="6C9B8042" w:rsidR="00FC087B" w:rsidRDefault="00FC087B">
                      <w:r>
                        <w:t>Lecturer’s Name: Redhwan Al Amiri</w:t>
                      </w:r>
                    </w:p>
                  </w:txbxContent>
                </v:textbox>
              </v:shape>
            </w:pict>
          </mc:Fallback>
        </mc:AlternateContent>
      </w:r>
      <w:r w:rsidR="00FC087B">
        <w:rPr>
          <w:rFonts w:ascii="Times New Roman" w:hAnsi="Times New Roman" w:cs="Times New Roman"/>
          <w:b/>
          <w:bCs/>
          <w:sz w:val="48"/>
          <w:szCs w:val="48"/>
        </w:rPr>
        <w:br w:type="page"/>
      </w:r>
    </w:p>
    <w:p w14:paraId="7C904918" w14:textId="5690BFB3" w:rsidR="00173FCE" w:rsidRPr="00497EDA" w:rsidRDefault="00173FCE" w:rsidP="00497EDA">
      <w:pPr>
        <w:spacing w:line="240" w:lineRule="auto"/>
        <w:jc w:val="center"/>
        <w:rPr>
          <w:rFonts w:ascii="Times New Roman" w:hAnsi="Times New Roman" w:cs="Times New Roman"/>
          <w:b/>
          <w:bCs/>
          <w:sz w:val="48"/>
          <w:szCs w:val="48"/>
        </w:rPr>
      </w:pPr>
      <w:r w:rsidRPr="00497EDA">
        <w:rPr>
          <w:rFonts w:ascii="Times New Roman" w:hAnsi="Times New Roman" w:cs="Times New Roman"/>
          <w:b/>
          <w:bCs/>
          <w:sz w:val="48"/>
          <w:szCs w:val="48"/>
        </w:rPr>
        <w:lastRenderedPageBreak/>
        <w:t>OPTIMISING CLASSROOM ALLOCATION IN EDUCATIONAL INSTITUTIONS: A STRUCTURED PROBLEM-SOLVING APPROACH</w:t>
      </w:r>
    </w:p>
    <w:p w14:paraId="4651093E" w14:textId="77777777" w:rsidR="00842F53" w:rsidRDefault="00842F53" w:rsidP="0038103F">
      <w:pPr>
        <w:pStyle w:val="Heading1"/>
        <w:sectPr w:rsidR="00842F53" w:rsidSect="00FE2BE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2DDC5C2D" w14:textId="77777777" w:rsidR="00126190" w:rsidRPr="0038103F" w:rsidRDefault="0049168F" w:rsidP="0038103F">
      <w:pPr>
        <w:pStyle w:val="Heading1"/>
      </w:pPr>
      <w:r w:rsidRPr="0038103F">
        <w:t>I</w:t>
      </w:r>
      <w:r w:rsidR="002016AB" w:rsidRPr="0038103F">
        <w:t xml:space="preserve">. </w:t>
      </w:r>
      <w:r w:rsidR="00993612" w:rsidRPr="0038103F">
        <w:t>INTRODUCTION</w:t>
      </w:r>
    </w:p>
    <w:p w14:paraId="79C8FD37" w14:textId="77777777" w:rsidR="00126190" w:rsidRPr="00BA35B2" w:rsidRDefault="000F19EC" w:rsidP="00BA35B2">
      <w:pPr>
        <w:spacing w:line="240" w:lineRule="auto"/>
        <w:jc w:val="both"/>
        <w:rPr>
          <w:rFonts w:ascii="Times New Roman" w:hAnsi="Times New Roman" w:cs="Times New Roman"/>
          <w:sz w:val="20"/>
          <w:szCs w:val="20"/>
        </w:rPr>
      </w:pPr>
      <w:r w:rsidRPr="000F19EC">
        <w:rPr>
          <w:rFonts w:ascii="Times New Roman" w:hAnsi="Times New Roman" w:cs="Times New Roman"/>
          <w:sz w:val="20"/>
          <w:szCs w:val="20"/>
        </w:rPr>
        <w:t xml:space="preserve">The classroom allocation systems play a significant role in schools to ensure smooth running of academic activities and proper learning environment in the school. Nonetheless, </w:t>
      </w:r>
      <w:r w:rsidR="00526264" w:rsidRPr="000F19EC">
        <w:rPr>
          <w:rFonts w:ascii="Times New Roman" w:hAnsi="Times New Roman" w:cs="Times New Roman"/>
          <w:sz w:val="20"/>
          <w:szCs w:val="20"/>
        </w:rPr>
        <w:t>many</w:t>
      </w:r>
      <w:r w:rsidRPr="000F19EC">
        <w:rPr>
          <w:rFonts w:ascii="Times New Roman" w:hAnsi="Times New Roman" w:cs="Times New Roman"/>
          <w:sz w:val="20"/>
          <w:szCs w:val="20"/>
        </w:rPr>
        <w:t xml:space="preserve"> institutions have difficulties in the proper management of these allocations. The college in this case has been experiencing various issues like overcrowding in classroom, underutilisation of rooms, clashing schedules and time and money wastage as students and staff are shifted in and out of classes. The problems are detrimental to the effectiveness of instruction, student experience, and time management of the whole institution. They should be tackled and ensure maximum use of resources, minimise disruptions and improve the academic scheduling process.</w:t>
      </w:r>
    </w:p>
    <w:p w14:paraId="2EA72323" w14:textId="77777777" w:rsidR="00126190" w:rsidRPr="00BA35B2" w:rsidRDefault="00DF450C" w:rsidP="0038103F">
      <w:pPr>
        <w:pStyle w:val="Heading1"/>
      </w:pPr>
      <w:r w:rsidRPr="00BA35B2">
        <w:t>II</w:t>
      </w:r>
      <w:r w:rsidR="00126190" w:rsidRPr="00BA35B2">
        <w:t>. PROBLEM DECONSTRUCTION</w:t>
      </w:r>
    </w:p>
    <w:p w14:paraId="5CFBCECE" w14:textId="77777777" w:rsidR="00126190" w:rsidRPr="00126190" w:rsidRDefault="00AC2488" w:rsidP="00BA35B2">
      <w:pPr>
        <w:spacing w:line="240" w:lineRule="auto"/>
        <w:jc w:val="both"/>
        <w:rPr>
          <w:rFonts w:ascii="Times New Roman" w:hAnsi="Times New Roman" w:cs="Times New Roman"/>
          <w:sz w:val="20"/>
          <w:szCs w:val="20"/>
        </w:rPr>
      </w:pPr>
      <w:r w:rsidRPr="00AC2488">
        <w:rPr>
          <w:rFonts w:ascii="Times New Roman" w:hAnsi="Times New Roman" w:cs="Times New Roman"/>
          <w:sz w:val="20"/>
          <w:szCs w:val="20"/>
        </w:rPr>
        <w:t>This section will subdivide the problem of classroom allocation into small manageable units to get a clearer picture regarding the causes and consequences of this problem</w:t>
      </w:r>
      <w:r w:rsidR="00126190" w:rsidRPr="00126190">
        <w:rPr>
          <w:rFonts w:ascii="Times New Roman" w:hAnsi="Times New Roman" w:cs="Times New Roman"/>
          <w:sz w:val="20"/>
          <w:szCs w:val="20"/>
        </w:rPr>
        <w:t>.</w:t>
      </w:r>
    </w:p>
    <w:p w14:paraId="43398D8D"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a.</w:t>
      </w:r>
      <w:r w:rsidR="00126190" w:rsidRPr="00BA35B2">
        <w:rPr>
          <w:rFonts w:cs="Times New Roman"/>
          <w:sz w:val="20"/>
          <w:szCs w:val="20"/>
        </w:rPr>
        <w:t xml:space="preserve"> Breakdown of the Problem</w:t>
      </w:r>
    </w:p>
    <w:p w14:paraId="11F83676" w14:textId="77777777" w:rsidR="001528AA" w:rsidRPr="00BA35B2" w:rsidRDefault="00397418" w:rsidP="00BA35B2">
      <w:pPr>
        <w:spacing w:line="240" w:lineRule="auto"/>
        <w:jc w:val="both"/>
        <w:rPr>
          <w:rFonts w:ascii="Times New Roman" w:hAnsi="Times New Roman" w:cs="Times New Roman"/>
          <w:sz w:val="20"/>
          <w:szCs w:val="20"/>
        </w:rPr>
      </w:pPr>
      <w:r w:rsidRPr="00397418">
        <w:rPr>
          <w:rFonts w:ascii="Times New Roman" w:hAnsi="Times New Roman" w:cs="Times New Roman"/>
          <w:sz w:val="20"/>
          <w:szCs w:val="20"/>
        </w:rPr>
        <w:t>The college has ineffective classroom allocation that has resulted in congestion, underutilisation, time conflict, unwarranted movement and wastage of resources. These are mutually related issues that confuse schedules, hamper productivity and damage the general learning process and productivity [1].</w:t>
      </w:r>
    </w:p>
    <w:p w14:paraId="7A4E1758" w14:textId="77777777" w:rsidR="00146612" w:rsidRPr="00BA35B2" w:rsidRDefault="00146612" w:rsidP="001069B6">
      <w:pPr>
        <w:spacing w:line="240" w:lineRule="auto"/>
        <w:jc w:val="center"/>
        <w:rPr>
          <w:rFonts w:ascii="Times New Roman" w:hAnsi="Times New Roman" w:cs="Times New Roman"/>
          <w:sz w:val="20"/>
          <w:szCs w:val="20"/>
        </w:rPr>
      </w:pPr>
      <w:r w:rsidRPr="00BA35B2">
        <w:rPr>
          <w:rFonts w:ascii="Times New Roman" w:hAnsi="Times New Roman" w:cs="Times New Roman"/>
          <w:noProof/>
          <w:sz w:val="20"/>
          <w:szCs w:val="20"/>
        </w:rPr>
        <w:drawing>
          <wp:inline distT="0" distB="0" distL="0" distR="0" wp14:anchorId="15C2289A" wp14:editId="549C5C15">
            <wp:extent cx="1628140" cy="1505328"/>
            <wp:effectExtent l="76200" t="76200" r="124460" b="133350"/>
            <wp:docPr id="145449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94719" name=""/>
                    <pic:cNvPicPr/>
                  </pic:nvPicPr>
                  <pic:blipFill>
                    <a:blip r:embed="rId4" cstate="print"/>
                    <a:stretch>
                      <a:fillRect/>
                    </a:stretch>
                  </pic:blipFill>
                  <pic:spPr>
                    <a:xfrm>
                      <a:off x="0" y="0"/>
                      <a:ext cx="1645555" cy="15214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E279F1" w14:textId="77777777" w:rsidR="00146612" w:rsidRPr="00BA35B2" w:rsidRDefault="00FE0A11" w:rsidP="001069B6">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Fig</w:t>
      </w:r>
      <w:r w:rsidR="00146612" w:rsidRPr="00BA35B2">
        <w:rPr>
          <w:rFonts w:ascii="Times New Roman" w:hAnsi="Times New Roman" w:cs="Times New Roman"/>
          <w:b/>
          <w:bCs/>
          <w:sz w:val="20"/>
          <w:szCs w:val="20"/>
        </w:rPr>
        <w:t xml:space="preserve"> 1: Classroom Allocation Problem Breakdown Diagram</w:t>
      </w:r>
    </w:p>
    <w:p w14:paraId="2B6CC67A"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b.</w:t>
      </w:r>
      <w:r w:rsidR="00126190" w:rsidRPr="00BA35B2">
        <w:rPr>
          <w:rFonts w:cs="Times New Roman"/>
          <w:sz w:val="20"/>
          <w:szCs w:val="20"/>
        </w:rPr>
        <w:t xml:space="preserve"> Requirements and Constraints (MoSCoW Analysis)</w:t>
      </w:r>
    </w:p>
    <w:p w14:paraId="07070B71" w14:textId="77777777" w:rsidR="00126190" w:rsidRPr="00126190" w:rsidRDefault="008426A0" w:rsidP="00BA35B2">
      <w:pPr>
        <w:spacing w:line="240" w:lineRule="auto"/>
        <w:jc w:val="both"/>
        <w:rPr>
          <w:rFonts w:ascii="Times New Roman" w:hAnsi="Times New Roman" w:cs="Times New Roman"/>
          <w:sz w:val="20"/>
          <w:szCs w:val="20"/>
        </w:rPr>
      </w:pPr>
      <w:r w:rsidRPr="00D01D91">
        <w:rPr>
          <w:rFonts w:ascii="Times New Roman" w:hAnsi="Times New Roman" w:cs="Times New Roman"/>
          <w:sz w:val="20"/>
          <w:szCs w:val="20"/>
        </w:rPr>
        <w:t>To</w:t>
      </w:r>
      <w:r w:rsidR="00D01D91" w:rsidRPr="00D01D91">
        <w:rPr>
          <w:rFonts w:ascii="Times New Roman" w:hAnsi="Times New Roman" w:cs="Times New Roman"/>
          <w:sz w:val="20"/>
          <w:szCs w:val="20"/>
        </w:rPr>
        <w:t xml:space="preserve"> effectively solve the problem, MoSCoW prioritisation technique is applied in order to determine the important requirements.</w:t>
      </w:r>
    </w:p>
    <w:p w14:paraId="344EAEB7" w14:textId="77777777" w:rsidR="00126190" w:rsidRPr="00126190" w:rsidRDefault="00126190" w:rsidP="00BA35B2">
      <w:pPr>
        <w:spacing w:line="240" w:lineRule="auto"/>
        <w:jc w:val="both"/>
        <w:rPr>
          <w:rFonts w:ascii="Times New Roman" w:hAnsi="Times New Roman" w:cs="Times New Roman"/>
          <w:b/>
          <w:bCs/>
          <w:sz w:val="20"/>
          <w:szCs w:val="20"/>
        </w:rPr>
      </w:pPr>
      <w:r w:rsidRPr="00126190">
        <w:rPr>
          <w:rFonts w:ascii="Times New Roman" w:hAnsi="Times New Roman" w:cs="Times New Roman"/>
          <w:b/>
          <w:bCs/>
          <w:sz w:val="20"/>
          <w:szCs w:val="20"/>
        </w:rPr>
        <w:t>Must Have</w:t>
      </w:r>
    </w:p>
    <w:p w14:paraId="499172F4" w14:textId="77777777" w:rsidR="00126190" w:rsidRPr="00126190" w:rsidRDefault="005536E4" w:rsidP="00BA35B2">
      <w:pPr>
        <w:spacing w:line="240" w:lineRule="auto"/>
        <w:jc w:val="both"/>
        <w:rPr>
          <w:rFonts w:ascii="Times New Roman" w:hAnsi="Times New Roman" w:cs="Times New Roman"/>
          <w:sz w:val="20"/>
          <w:szCs w:val="20"/>
        </w:rPr>
      </w:pPr>
      <w:r w:rsidRPr="005536E4">
        <w:rPr>
          <w:rFonts w:ascii="Times New Roman" w:hAnsi="Times New Roman" w:cs="Times New Roman"/>
          <w:sz w:val="20"/>
          <w:szCs w:val="20"/>
        </w:rPr>
        <w:t>The system should also provide proper distribution of the classrooms according to the size of the classes to avoid overcrowding and underutilisation. It must also not create clashes in the schedule where two classes would be conducted in the same room at the same time [2]. To a greater extent, a proper and quality system of scheduling is required to achieve uniformity and sequence</w:t>
      </w:r>
      <w:r w:rsidR="00126190" w:rsidRPr="00126190">
        <w:rPr>
          <w:rFonts w:ascii="Times New Roman" w:hAnsi="Times New Roman" w:cs="Times New Roman"/>
          <w:sz w:val="20"/>
          <w:szCs w:val="20"/>
        </w:rPr>
        <w:t>.</w:t>
      </w:r>
    </w:p>
    <w:p w14:paraId="6BF3D7A0" w14:textId="77777777" w:rsidR="00126190" w:rsidRPr="00126190" w:rsidRDefault="00126190" w:rsidP="00BA35B2">
      <w:pPr>
        <w:spacing w:line="240" w:lineRule="auto"/>
        <w:jc w:val="both"/>
        <w:rPr>
          <w:rFonts w:ascii="Times New Roman" w:hAnsi="Times New Roman" w:cs="Times New Roman"/>
          <w:b/>
          <w:bCs/>
          <w:sz w:val="20"/>
          <w:szCs w:val="20"/>
        </w:rPr>
      </w:pPr>
      <w:r w:rsidRPr="00126190">
        <w:rPr>
          <w:rFonts w:ascii="Times New Roman" w:hAnsi="Times New Roman" w:cs="Times New Roman"/>
          <w:b/>
          <w:bCs/>
          <w:sz w:val="20"/>
          <w:szCs w:val="20"/>
        </w:rPr>
        <w:t>Should Have</w:t>
      </w:r>
    </w:p>
    <w:p w14:paraId="04A3FEED" w14:textId="77777777" w:rsidR="00126190" w:rsidRPr="00BA35B2" w:rsidRDefault="004B4A14" w:rsidP="00BA35B2">
      <w:pPr>
        <w:spacing w:line="240" w:lineRule="auto"/>
        <w:jc w:val="both"/>
        <w:rPr>
          <w:rFonts w:ascii="Times New Roman" w:hAnsi="Times New Roman" w:cs="Times New Roman"/>
          <w:sz w:val="20"/>
          <w:szCs w:val="20"/>
        </w:rPr>
      </w:pPr>
      <w:r w:rsidRPr="004B4A14">
        <w:rPr>
          <w:rFonts w:ascii="Times New Roman" w:hAnsi="Times New Roman" w:cs="Times New Roman"/>
          <w:sz w:val="20"/>
          <w:szCs w:val="20"/>
        </w:rPr>
        <w:t xml:space="preserve">The system must also endeavor to reduce the distance between the successive classes </w:t>
      </w:r>
      <w:r w:rsidR="005558DE" w:rsidRPr="004B4A14">
        <w:rPr>
          <w:rFonts w:ascii="Times New Roman" w:hAnsi="Times New Roman" w:cs="Times New Roman"/>
          <w:sz w:val="20"/>
          <w:szCs w:val="20"/>
        </w:rPr>
        <w:t>to</w:t>
      </w:r>
      <w:r w:rsidRPr="004B4A14">
        <w:rPr>
          <w:rFonts w:ascii="Times New Roman" w:hAnsi="Times New Roman" w:cs="Times New Roman"/>
          <w:sz w:val="20"/>
          <w:szCs w:val="20"/>
        </w:rPr>
        <w:t xml:space="preserve"> save any unnecessary movements on the side of the students and staff. It should also promote equal utilisation of all the available classrooms </w:t>
      </w:r>
      <w:r w:rsidR="00F67E08">
        <w:rPr>
          <w:rFonts w:ascii="Times New Roman" w:hAnsi="Times New Roman" w:cs="Times New Roman"/>
          <w:sz w:val="20"/>
          <w:szCs w:val="20"/>
        </w:rPr>
        <w:t>to</w:t>
      </w:r>
      <w:r w:rsidRPr="004B4A14">
        <w:rPr>
          <w:rFonts w:ascii="Times New Roman" w:hAnsi="Times New Roman" w:cs="Times New Roman"/>
          <w:sz w:val="20"/>
          <w:szCs w:val="20"/>
        </w:rPr>
        <w:t xml:space="preserve"> ensure that the resources are put </w:t>
      </w:r>
      <w:r w:rsidR="008B0AEB" w:rsidRPr="004B4A14">
        <w:rPr>
          <w:rFonts w:ascii="Times New Roman" w:hAnsi="Times New Roman" w:cs="Times New Roman"/>
          <w:sz w:val="20"/>
          <w:szCs w:val="20"/>
        </w:rPr>
        <w:t>to</w:t>
      </w:r>
      <w:r w:rsidRPr="004B4A14">
        <w:rPr>
          <w:rFonts w:ascii="Times New Roman" w:hAnsi="Times New Roman" w:cs="Times New Roman"/>
          <w:sz w:val="20"/>
          <w:szCs w:val="20"/>
        </w:rPr>
        <w:t xml:space="preserve"> good use.</w:t>
      </w:r>
    </w:p>
    <w:tbl>
      <w:tblPr>
        <w:tblStyle w:val="TableGrid"/>
        <w:tblW w:w="0" w:type="auto"/>
        <w:tblLook w:val="04A0" w:firstRow="1" w:lastRow="0" w:firstColumn="1" w:lastColumn="0" w:noHBand="0" w:noVBand="1"/>
      </w:tblPr>
      <w:tblGrid>
        <w:gridCol w:w="1074"/>
        <w:gridCol w:w="3236"/>
      </w:tblGrid>
      <w:tr w:rsidR="00E5256B" w:rsidRPr="00E5256B" w14:paraId="4825999D" w14:textId="77777777" w:rsidTr="00E5256B">
        <w:tc>
          <w:tcPr>
            <w:tcW w:w="0" w:type="auto"/>
            <w:hideMark/>
          </w:tcPr>
          <w:p w14:paraId="22778FDC" w14:textId="77777777" w:rsidR="00E5256B" w:rsidRPr="00E5256B" w:rsidRDefault="00E5256B" w:rsidP="00BA35B2">
            <w:pPr>
              <w:spacing w:after="160"/>
              <w:jc w:val="both"/>
              <w:rPr>
                <w:rFonts w:ascii="Times New Roman" w:hAnsi="Times New Roman" w:cs="Times New Roman"/>
                <w:b/>
                <w:bCs/>
                <w:sz w:val="20"/>
                <w:szCs w:val="20"/>
              </w:rPr>
            </w:pPr>
            <w:r w:rsidRPr="00E5256B">
              <w:rPr>
                <w:rFonts w:ascii="Times New Roman" w:hAnsi="Times New Roman" w:cs="Times New Roman"/>
                <w:b/>
                <w:bCs/>
                <w:sz w:val="20"/>
                <w:szCs w:val="20"/>
              </w:rPr>
              <w:t>Category</w:t>
            </w:r>
          </w:p>
        </w:tc>
        <w:tc>
          <w:tcPr>
            <w:tcW w:w="0" w:type="auto"/>
            <w:hideMark/>
          </w:tcPr>
          <w:p w14:paraId="5FD6A284" w14:textId="77777777" w:rsidR="00E5256B" w:rsidRPr="00E5256B" w:rsidRDefault="00E5256B" w:rsidP="00BA35B2">
            <w:pPr>
              <w:spacing w:after="160"/>
              <w:jc w:val="both"/>
              <w:rPr>
                <w:rFonts w:ascii="Times New Roman" w:hAnsi="Times New Roman" w:cs="Times New Roman"/>
                <w:b/>
                <w:bCs/>
                <w:sz w:val="20"/>
                <w:szCs w:val="20"/>
              </w:rPr>
            </w:pPr>
            <w:r w:rsidRPr="00E5256B">
              <w:rPr>
                <w:rFonts w:ascii="Times New Roman" w:hAnsi="Times New Roman" w:cs="Times New Roman"/>
                <w:b/>
                <w:bCs/>
                <w:sz w:val="20"/>
                <w:szCs w:val="20"/>
              </w:rPr>
              <w:t>Requirements</w:t>
            </w:r>
          </w:p>
        </w:tc>
      </w:tr>
      <w:tr w:rsidR="00E5256B" w:rsidRPr="00E5256B" w14:paraId="3494EF44" w14:textId="77777777" w:rsidTr="00E5256B">
        <w:tc>
          <w:tcPr>
            <w:tcW w:w="0" w:type="auto"/>
            <w:hideMark/>
          </w:tcPr>
          <w:p w14:paraId="6582F8F2"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b/>
                <w:bCs/>
                <w:sz w:val="20"/>
                <w:szCs w:val="20"/>
              </w:rPr>
              <w:t>Must Have</w:t>
            </w:r>
          </w:p>
        </w:tc>
        <w:tc>
          <w:tcPr>
            <w:tcW w:w="0" w:type="auto"/>
            <w:hideMark/>
          </w:tcPr>
          <w:p w14:paraId="6C953EBE"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sz w:val="20"/>
                <w:szCs w:val="20"/>
              </w:rPr>
              <w:t>Correct allocation of classrooms based on class size; No timetable clashes; Accurate and reliable scheduling system</w:t>
            </w:r>
          </w:p>
        </w:tc>
      </w:tr>
      <w:tr w:rsidR="00E5256B" w:rsidRPr="00E5256B" w14:paraId="7757A052" w14:textId="77777777" w:rsidTr="00E5256B">
        <w:tc>
          <w:tcPr>
            <w:tcW w:w="0" w:type="auto"/>
            <w:hideMark/>
          </w:tcPr>
          <w:p w14:paraId="50ABE170"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b/>
                <w:bCs/>
                <w:sz w:val="20"/>
                <w:szCs w:val="20"/>
              </w:rPr>
              <w:t>Should Have</w:t>
            </w:r>
          </w:p>
        </w:tc>
        <w:tc>
          <w:tcPr>
            <w:tcW w:w="0" w:type="auto"/>
            <w:hideMark/>
          </w:tcPr>
          <w:p w14:paraId="6CF46871"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sz w:val="20"/>
                <w:szCs w:val="20"/>
              </w:rPr>
              <w:t>Minimise distance between consecutive classes; Balanced utilisation of all classrooms</w:t>
            </w:r>
          </w:p>
        </w:tc>
      </w:tr>
      <w:tr w:rsidR="00E5256B" w:rsidRPr="00E5256B" w14:paraId="45B303A9" w14:textId="77777777" w:rsidTr="00E5256B">
        <w:tc>
          <w:tcPr>
            <w:tcW w:w="0" w:type="auto"/>
            <w:hideMark/>
          </w:tcPr>
          <w:p w14:paraId="77AE71EE"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b/>
                <w:bCs/>
                <w:sz w:val="20"/>
                <w:szCs w:val="20"/>
              </w:rPr>
              <w:t>Could Have</w:t>
            </w:r>
          </w:p>
        </w:tc>
        <w:tc>
          <w:tcPr>
            <w:tcW w:w="0" w:type="auto"/>
            <w:hideMark/>
          </w:tcPr>
          <w:p w14:paraId="7A55B94F"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sz w:val="20"/>
                <w:szCs w:val="20"/>
              </w:rPr>
              <w:t>Automated classroom allocation system; Real-time updates for minor schedule changes</w:t>
            </w:r>
          </w:p>
        </w:tc>
      </w:tr>
      <w:tr w:rsidR="00E5256B" w:rsidRPr="00E5256B" w14:paraId="3AD9E2B3" w14:textId="77777777" w:rsidTr="00E5256B">
        <w:tc>
          <w:tcPr>
            <w:tcW w:w="0" w:type="auto"/>
            <w:hideMark/>
          </w:tcPr>
          <w:p w14:paraId="7FA03CE3"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b/>
                <w:bCs/>
                <w:sz w:val="20"/>
                <w:szCs w:val="20"/>
              </w:rPr>
              <w:t>Won’t Have</w:t>
            </w:r>
          </w:p>
        </w:tc>
        <w:tc>
          <w:tcPr>
            <w:tcW w:w="0" w:type="auto"/>
            <w:hideMark/>
          </w:tcPr>
          <w:p w14:paraId="414CD025" w14:textId="77777777" w:rsidR="00E5256B" w:rsidRPr="00E5256B" w:rsidRDefault="00E5256B" w:rsidP="00BA35B2">
            <w:pPr>
              <w:spacing w:after="160"/>
              <w:jc w:val="both"/>
              <w:rPr>
                <w:rFonts w:ascii="Times New Roman" w:hAnsi="Times New Roman" w:cs="Times New Roman"/>
                <w:sz w:val="20"/>
                <w:szCs w:val="20"/>
              </w:rPr>
            </w:pPr>
            <w:r w:rsidRPr="00E5256B">
              <w:rPr>
                <w:rFonts w:ascii="Times New Roman" w:hAnsi="Times New Roman" w:cs="Times New Roman"/>
                <w:sz w:val="20"/>
                <w:szCs w:val="20"/>
              </w:rPr>
              <w:t>Advanced AI-based optimisation due to scope and complexity limitations</w:t>
            </w:r>
          </w:p>
        </w:tc>
      </w:tr>
    </w:tbl>
    <w:p w14:paraId="53DABCE6" w14:textId="77777777" w:rsidR="00E5256B" w:rsidRPr="00BA35B2" w:rsidRDefault="00E5256B" w:rsidP="001069B6">
      <w:pPr>
        <w:spacing w:line="240" w:lineRule="auto"/>
        <w:jc w:val="center"/>
        <w:rPr>
          <w:rFonts w:ascii="Times New Roman" w:hAnsi="Times New Roman" w:cs="Times New Roman"/>
          <w:b/>
          <w:bCs/>
          <w:sz w:val="20"/>
          <w:szCs w:val="20"/>
        </w:rPr>
      </w:pPr>
      <w:r w:rsidRPr="00BA35B2">
        <w:rPr>
          <w:rFonts w:ascii="Times New Roman" w:hAnsi="Times New Roman" w:cs="Times New Roman"/>
          <w:b/>
          <w:bCs/>
          <w:sz w:val="20"/>
          <w:szCs w:val="20"/>
        </w:rPr>
        <w:t xml:space="preserve">Table 1: </w:t>
      </w:r>
      <w:r w:rsidRPr="00E5256B">
        <w:rPr>
          <w:rFonts w:ascii="Times New Roman" w:hAnsi="Times New Roman" w:cs="Times New Roman"/>
          <w:b/>
          <w:bCs/>
          <w:sz w:val="20"/>
          <w:szCs w:val="20"/>
        </w:rPr>
        <w:t>Requirements and Constraints (MoSCoW Analysis)</w:t>
      </w:r>
    </w:p>
    <w:p w14:paraId="098DB586" w14:textId="77777777" w:rsidR="00126190" w:rsidRPr="00126190" w:rsidRDefault="00126190" w:rsidP="00BA35B2">
      <w:pPr>
        <w:spacing w:line="240" w:lineRule="auto"/>
        <w:jc w:val="both"/>
        <w:rPr>
          <w:rFonts w:ascii="Times New Roman" w:hAnsi="Times New Roman" w:cs="Times New Roman"/>
          <w:b/>
          <w:bCs/>
          <w:sz w:val="20"/>
          <w:szCs w:val="20"/>
        </w:rPr>
      </w:pPr>
      <w:r w:rsidRPr="00126190">
        <w:rPr>
          <w:rFonts w:ascii="Times New Roman" w:hAnsi="Times New Roman" w:cs="Times New Roman"/>
          <w:b/>
          <w:bCs/>
          <w:sz w:val="20"/>
          <w:szCs w:val="20"/>
        </w:rPr>
        <w:lastRenderedPageBreak/>
        <w:t>Could Have</w:t>
      </w:r>
    </w:p>
    <w:p w14:paraId="1C7993B9" w14:textId="77777777" w:rsidR="00126190" w:rsidRPr="00126190" w:rsidRDefault="005F0D20" w:rsidP="00BA35B2">
      <w:pPr>
        <w:spacing w:line="240" w:lineRule="auto"/>
        <w:jc w:val="both"/>
        <w:rPr>
          <w:rFonts w:ascii="Times New Roman" w:hAnsi="Times New Roman" w:cs="Times New Roman"/>
          <w:sz w:val="20"/>
          <w:szCs w:val="20"/>
        </w:rPr>
      </w:pPr>
      <w:r w:rsidRPr="005F0D20">
        <w:rPr>
          <w:rFonts w:ascii="Times New Roman" w:hAnsi="Times New Roman" w:cs="Times New Roman"/>
          <w:sz w:val="20"/>
          <w:szCs w:val="20"/>
        </w:rPr>
        <w:t>Available features in the system may include automated classroom assignment, real-time updates to allow small adjustments in the schedule, among others, to prevent manual work and dynamically adapt small changes in the scheduling [3].</w:t>
      </w:r>
      <w:r w:rsidR="00126190" w:rsidRPr="00126190">
        <w:rPr>
          <w:rFonts w:ascii="Times New Roman" w:hAnsi="Times New Roman" w:cs="Times New Roman"/>
          <w:sz w:val="20"/>
          <w:szCs w:val="20"/>
        </w:rPr>
        <w:t>.</w:t>
      </w:r>
    </w:p>
    <w:p w14:paraId="7F24E2F7" w14:textId="77777777" w:rsidR="00126190" w:rsidRPr="00126190" w:rsidRDefault="00126190" w:rsidP="00BA35B2">
      <w:pPr>
        <w:spacing w:line="240" w:lineRule="auto"/>
        <w:jc w:val="both"/>
        <w:rPr>
          <w:rFonts w:ascii="Times New Roman" w:hAnsi="Times New Roman" w:cs="Times New Roman"/>
          <w:b/>
          <w:bCs/>
          <w:sz w:val="20"/>
          <w:szCs w:val="20"/>
        </w:rPr>
      </w:pPr>
      <w:r w:rsidRPr="00126190">
        <w:rPr>
          <w:rFonts w:ascii="Times New Roman" w:hAnsi="Times New Roman" w:cs="Times New Roman"/>
          <w:b/>
          <w:bCs/>
          <w:sz w:val="20"/>
          <w:szCs w:val="20"/>
        </w:rPr>
        <w:t>Won’t Have</w:t>
      </w:r>
    </w:p>
    <w:p w14:paraId="452417DD" w14:textId="77777777" w:rsidR="00126190" w:rsidRPr="00126190" w:rsidRDefault="008B7D2E" w:rsidP="00BA35B2">
      <w:pPr>
        <w:spacing w:line="240" w:lineRule="auto"/>
        <w:jc w:val="both"/>
        <w:rPr>
          <w:rFonts w:ascii="Times New Roman" w:hAnsi="Times New Roman" w:cs="Times New Roman"/>
          <w:sz w:val="20"/>
          <w:szCs w:val="20"/>
        </w:rPr>
      </w:pPr>
      <w:r w:rsidRPr="008B7D2E">
        <w:rPr>
          <w:rFonts w:ascii="Times New Roman" w:hAnsi="Times New Roman" w:cs="Times New Roman"/>
          <w:sz w:val="20"/>
          <w:szCs w:val="20"/>
        </w:rPr>
        <w:t>The system will also lack sophisticated AI-based optimisation methods because of the scope and complexity constraints, which will demand more resources and technical skills.</w:t>
      </w:r>
    </w:p>
    <w:p w14:paraId="14B45620"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c.</w:t>
      </w:r>
      <w:r w:rsidR="00126190" w:rsidRPr="00BA35B2">
        <w:rPr>
          <w:rFonts w:cs="Times New Roman"/>
          <w:sz w:val="20"/>
          <w:szCs w:val="20"/>
        </w:rPr>
        <w:t xml:space="preserve"> Key Variables</w:t>
      </w:r>
    </w:p>
    <w:p w14:paraId="6558BF1F" w14:textId="77777777" w:rsidR="00813C9D" w:rsidRPr="00813C9D" w:rsidRDefault="00813C9D" w:rsidP="00813C9D">
      <w:pPr>
        <w:spacing w:line="240" w:lineRule="auto"/>
        <w:jc w:val="both"/>
        <w:rPr>
          <w:rFonts w:ascii="Times New Roman" w:hAnsi="Times New Roman" w:cs="Times New Roman"/>
          <w:sz w:val="20"/>
          <w:szCs w:val="20"/>
        </w:rPr>
      </w:pPr>
      <w:r w:rsidRPr="00813C9D">
        <w:rPr>
          <w:rFonts w:ascii="Times New Roman" w:hAnsi="Times New Roman" w:cs="Times New Roman"/>
          <w:sz w:val="20"/>
          <w:szCs w:val="20"/>
        </w:rPr>
        <w:t xml:space="preserve">There are </w:t>
      </w:r>
      <w:r w:rsidR="0094768E" w:rsidRPr="00813C9D">
        <w:rPr>
          <w:rFonts w:ascii="Times New Roman" w:hAnsi="Times New Roman" w:cs="Times New Roman"/>
          <w:sz w:val="20"/>
          <w:szCs w:val="20"/>
        </w:rPr>
        <w:t>several</w:t>
      </w:r>
      <w:r w:rsidRPr="00813C9D">
        <w:rPr>
          <w:rFonts w:ascii="Times New Roman" w:hAnsi="Times New Roman" w:cs="Times New Roman"/>
          <w:sz w:val="20"/>
          <w:szCs w:val="20"/>
        </w:rPr>
        <w:t xml:space="preserve"> variables that affect the classroom allocation process. The room capacity is calculated by the number of students in a </w:t>
      </w:r>
      <w:r w:rsidR="007B6184" w:rsidRPr="00813C9D">
        <w:rPr>
          <w:rFonts w:ascii="Times New Roman" w:hAnsi="Times New Roman" w:cs="Times New Roman"/>
          <w:sz w:val="20"/>
          <w:szCs w:val="20"/>
        </w:rPr>
        <w:t>classroom,</w:t>
      </w:r>
      <w:r w:rsidRPr="00813C9D">
        <w:rPr>
          <w:rFonts w:ascii="Times New Roman" w:hAnsi="Times New Roman" w:cs="Times New Roman"/>
          <w:sz w:val="20"/>
          <w:szCs w:val="20"/>
        </w:rPr>
        <w:t xml:space="preserve"> and the classroom capacity is the maximum number of students that can occupy a classroom [4]. The allocation choices are limited by the available rooms, and the scheduling choices are determined by the available time slots.</w:t>
      </w:r>
    </w:p>
    <w:p w14:paraId="18A8FCA1" w14:textId="77777777" w:rsidR="00126190" w:rsidRPr="00126190" w:rsidRDefault="00813C9D" w:rsidP="00813C9D">
      <w:pPr>
        <w:spacing w:line="240" w:lineRule="auto"/>
        <w:jc w:val="both"/>
        <w:rPr>
          <w:rFonts w:ascii="Times New Roman" w:hAnsi="Times New Roman" w:cs="Times New Roman"/>
          <w:sz w:val="20"/>
          <w:szCs w:val="20"/>
        </w:rPr>
      </w:pPr>
      <w:r w:rsidRPr="00813C9D">
        <w:rPr>
          <w:rFonts w:ascii="Times New Roman" w:hAnsi="Times New Roman" w:cs="Times New Roman"/>
          <w:sz w:val="20"/>
          <w:szCs w:val="20"/>
        </w:rPr>
        <w:t xml:space="preserve">Besides, there is also the effect of the distance between the classrooms on the effectiveness of the movement, especially in the case of consecutive classes. Subject or class-specific requirements can also affect the allocation decisions, such as specialised equipment or room types. These variables should be </w:t>
      </w:r>
      <w:r w:rsidR="0021393F" w:rsidRPr="00813C9D">
        <w:rPr>
          <w:rFonts w:ascii="Times New Roman" w:hAnsi="Times New Roman" w:cs="Times New Roman"/>
          <w:sz w:val="20"/>
          <w:szCs w:val="20"/>
        </w:rPr>
        <w:t>taken</w:t>
      </w:r>
      <w:r w:rsidRPr="00813C9D">
        <w:rPr>
          <w:rFonts w:ascii="Times New Roman" w:hAnsi="Times New Roman" w:cs="Times New Roman"/>
          <w:sz w:val="20"/>
          <w:szCs w:val="20"/>
        </w:rPr>
        <w:t xml:space="preserve"> into consideration so that they can have an efficient and balanced system of allocation.</w:t>
      </w:r>
    </w:p>
    <w:p w14:paraId="25F06356"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d.</w:t>
      </w:r>
      <w:r w:rsidR="00126190" w:rsidRPr="00BA35B2">
        <w:rPr>
          <w:rFonts w:cs="Times New Roman"/>
          <w:sz w:val="20"/>
          <w:szCs w:val="20"/>
        </w:rPr>
        <w:t xml:space="preserve"> Constraints</w:t>
      </w:r>
    </w:p>
    <w:p w14:paraId="121FB296" w14:textId="77777777" w:rsidR="00AF5754" w:rsidRPr="00AF5754" w:rsidRDefault="00AF5754" w:rsidP="00AF5754">
      <w:pPr>
        <w:spacing w:line="240" w:lineRule="auto"/>
        <w:jc w:val="both"/>
        <w:rPr>
          <w:rFonts w:ascii="Times New Roman" w:hAnsi="Times New Roman" w:cs="Times New Roman"/>
          <w:sz w:val="20"/>
          <w:szCs w:val="20"/>
        </w:rPr>
      </w:pPr>
      <w:r w:rsidRPr="00AF5754">
        <w:rPr>
          <w:rFonts w:ascii="Times New Roman" w:hAnsi="Times New Roman" w:cs="Times New Roman"/>
          <w:sz w:val="20"/>
          <w:szCs w:val="20"/>
        </w:rPr>
        <w:t xml:space="preserve">The system has </w:t>
      </w:r>
      <w:r w:rsidR="00952DAC" w:rsidRPr="00AF5754">
        <w:rPr>
          <w:rFonts w:ascii="Times New Roman" w:hAnsi="Times New Roman" w:cs="Times New Roman"/>
          <w:sz w:val="20"/>
          <w:szCs w:val="20"/>
        </w:rPr>
        <w:t>several</w:t>
      </w:r>
      <w:r w:rsidRPr="00AF5754">
        <w:rPr>
          <w:rFonts w:ascii="Times New Roman" w:hAnsi="Times New Roman" w:cs="Times New Roman"/>
          <w:sz w:val="20"/>
          <w:szCs w:val="20"/>
        </w:rPr>
        <w:t xml:space="preserve"> constraints that restrict flexibility. Classrooms are permanent and this restricts the chances of </w:t>
      </w:r>
      <w:r w:rsidR="008F0CD2" w:rsidRPr="00AF5754">
        <w:rPr>
          <w:rFonts w:ascii="Times New Roman" w:hAnsi="Times New Roman" w:cs="Times New Roman"/>
          <w:sz w:val="20"/>
          <w:szCs w:val="20"/>
        </w:rPr>
        <w:t>allocating them</w:t>
      </w:r>
      <w:r w:rsidRPr="00AF5754">
        <w:rPr>
          <w:rFonts w:ascii="Times New Roman" w:hAnsi="Times New Roman" w:cs="Times New Roman"/>
          <w:sz w:val="20"/>
          <w:szCs w:val="20"/>
        </w:rPr>
        <w:t xml:space="preserve"> during the peak time. Time schedules of classes are normally carried out in advance with limited chances of modification. Physical distance among rooms cannot be altered, and it affects the movement planning [5]. </w:t>
      </w:r>
    </w:p>
    <w:p w14:paraId="6512DDE3" w14:textId="77777777" w:rsidR="00126190" w:rsidRPr="00126190" w:rsidRDefault="00AF5754" w:rsidP="00AF5754">
      <w:pPr>
        <w:spacing w:line="240" w:lineRule="auto"/>
        <w:jc w:val="both"/>
        <w:rPr>
          <w:rFonts w:ascii="Times New Roman" w:hAnsi="Times New Roman" w:cs="Times New Roman"/>
          <w:sz w:val="20"/>
          <w:szCs w:val="20"/>
        </w:rPr>
      </w:pPr>
      <w:r w:rsidRPr="00AF5754">
        <w:rPr>
          <w:rFonts w:ascii="Times New Roman" w:hAnsi="Times New Roman" w:cs="Times New Roman"/>
          <w:sz w:val="20"/>
          <w:szCs w:val="20"/>
        </w:rPr>
        <w:t>These constraints must be considered in the designing of the solution to ensure that it becomes practical, realistic and easily applicable in the college environment</w:t>
      </w:r>
      <w:r w:rsidR="00126190" w:rsidRPr="00126190">
        <w:rPr>
          <w:rFonts w:ascii="Times New Roman" w:hAnsi="Times New Roman" w:cs="Times New Roman"/>
          <w:sz w:val="20"/>
          <w:szCs w:val="20"/>
        </w:rPr>
        <w:t>.</w:t>
      </w:r>
    </w:p>
    <w:p w14:paraId="1FD72C8D" w14:textId="77777777" w:rsidR="00126190" w:rsidRPr="00BA35B2" w:rsidRDefault="00DF450C" w:rsidP="0038103F">
      <w:pPr>
        <w:pStyle w:val="Heading1"/>
      </w:pPr>
      <w:r w:rsidRPr="00BA35B2">
        <w:t>III</w:t>
      </w:r>
      <w:r w:rsidR="00126190" w:rsidRPr="00BA35B2">
        <w:t>. PROPOSED SOLUTION &amp; FLOWCHART EXPLANATION</w:t>
      </w:r>
    </w:p>
    <w:p w14:paraId="1CD4E3F5" w14:textId="77777777" w:rsidR="00126190" w:rsidRPr="00126190" w:rsidRDefault="003E7F0C" w:rsidP="00BA35B2">
      <w:pPr>
        <w:spacing w:line="240" w:lineRule="auto"/>
        <w:jc w:val="both"/>
        <w:rPr>
          <w:rFonts w:ascii="Times New Roman" w:hAnsi="Times New Roman" w:cs="Times New Roman"/>
          <w:sz w:val="20"/>
          <w:szCs w:val="20"/>
        </w:rPr>
      </w:pPr>
      <w:r w:rsidRPr="003E7F0C">
        <w:rPr>
          <w:rFonts w:ascii="Times New Roman" w:hAnsi="Times New Roman" w:cs="Times New Roman"/>
          <w:sz w:val="20"/>
          <w:szCs w:val="20"/>
        </w:rPr>
        <w:t>This section will constitute a logical and orderly answer to the streamlining of classroom booking and the effectiveness of the entire schedule on campus.</w:t>
      </w:r>
    </w:p>
    <w:p w14:paraId="2E39F377"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a.</w:t>
      </w:r>
      <w:r w:rsidR="00126190" w:rsidRPr="00BA35B2">
        <w:rPr>
          <w:rFonts w:cs="Times New Roman"/>
          <w:sz w:val="20"/>
          <w:szCs w:val="20"/>
        </w:rPr>
        <w:t xml:space="preserve"> Overview of the Solution</w:t>
      </w:r>
    </w:p>
    <w:p w14:paraId="003DDE52" w14:textId="77777777" w:rsidR="00126190" w:rsidRPr="00126190" w:rsidRDefault="00CB53B6" w:rsidP="00BA35B2">
      <w:pPr>
        <w:spacing w:line="240" w:lineRule="auto"/>
        <w:jc w:val="both"/>
        <w:rPr>
          <w:rFonts w:ascii="Times New Roman" w:hAnsi="Times New Roman" w:cs="Times New Roman"/>
          <w:sz w:val="20"/>
          <w:szCs w:val="20"/>
        </w:rPr>
      </w:pPr>
      <w:r w:rsidRPr="00CB53B6">
        <w:rPr>
          <w:rFonts w:ascii="Times New Roman" w:hAnsi="Times New Roman" w:cs="Times New Roman"/>
          <w:sz w:val="20"/>
          <w:szCs w:val="20"/>
        </w:rPr>
        <w:t>The proposed solution follows a systematic step-by-step process of assigning classrooms based on the size of the classroom, capacity, availability, and location of the rooms, so as to achieve optimal scheduling, less conflict, and better use of resources.</w:t>
      </w:r>
    </w:p>
    <w:p w14:paraId="6086AB35"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b.</w:t>
      </w:r>
      <w:r w:rsidR="00126190" w:rsidRPr="00BA35B2">
        <w:rPr>
          <w:rFonts w:cs="Times New Roman"/>
          <w:sz w:val="20"/>
          <w:szCs w:val="20"/>
        </w:rPr>
        <w:t xml:space="preserve"> Flowchart Description (Step-by-Step)</w:t>
      </w:r>
    </w:p>
    <w:p w14:paraId="2962EBAB" w14:textId="77777777" w:rsidR="00262DC9" w:rsidRPr="00BA35B2"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The flowchart outlines a structured process for efficient classroom allocation.</w:t>
      </w:r>
    </w:p>
    <w:p w14:paraId="52F7D80F" w14:textId="77777777" w:rsidR="00640BCD" w:rsidRPr="00BA35B2" w:rsidRDefault="00640BCD" w:rsidP="001069B6">
      <w:pPr>
        <w:spacing w:line="240" w:lineRule="auto"/>
        <w:jc w:val="center"/>
        <w:rPr>
          <w:rFonts w:ascii="Times New Roman" w:hAnsi="Times New Roman" w:cs="Times New Roman"/>
          <w:sz w:val="20"/>
          <w:szCs w:val="20"/>
        </w:rPr>
      </w:pPr>
      <w:r w:rsidRPr="00BA35B2">
        <w:rPr>
          <w:rFonts w:ascii="Times New Roman" w:hAnsi="Times New Roman" w:cs="Times New Roman"/>
          <w:noProof/>
          <w:sz w:val="20"/>
          <w:szCs w:val="20"/>
        </w:rPr>
        <w:drawing>
          <wp:inline distT="0" distB="0" distL="0" distR="0" wp14:anchorId="0D857E0E" wp14:editId="55418C31">
            <wp:extent cx="1337945" cy="2512726"/>
            <wp:effectExtent l="76200" t="76200" r="128905" b="135255"/>
            <wp:docPr id="85913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31964" name=""/>
                    <pic:cNvPicPr/>
                  </pic:nvPicPr>
                  <pic:blipFill>
                    <a:blip r:embed="rId5" cstate="print"/>
                    <a:stretch>
                      <a:fillRect/>
                    </a:stretch>
                  </pic:blipFill>
                  <pic:spPr>
                    <a:xfrm>
                      <a:off x="0" y="0"/>
                      <a:ext cx="1342484" cy="252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28A898" w14:textId="77777777" w:rsidR="00640BCD" w:rsidRPr="00BA35B2" w:rsidRDefault="00FE0A11" w:rsidP="001069B6">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Fig</w:t>
      </w:r>
      <w:r w:rsidR="00640BCD" w:rsidRPr="00BA35B2">
        <w:rPr>
          <w:rFonts w:ascii="Times New Roman" w:hAnsi="Times New Roman" w:cs="Times New Roman"/>
          <w:b/>
          <w:bCs/>
          <w:sz w:val="20"/>
          <w:szCs w:val="20"/>
        </w:rPr>
        <w:t xml:space="preserve"> 2: Flowchart for Classroom Allocation System</w:t>
      </w:r>
    </w:p>
    <w:p w14:paraId="77D88D55"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1: Input Data</w:t>
      </w:r>
    </w:p>
    <w:p w14:paraId="49B2E5F9"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Collect data on class sizes, room capacities, timetables, and availability.</w:t>
      </w:r>
    </w:p>
    <w:p w14:paraId="6F2D511A"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2: Sort Classes</w:t>
      </w:r>
    </w:p>
    <w:p w14:paraId="388D55DF"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Arrange classes by size, prioritising larger groups.</w:t>
      </w:r>
    </w:p>
    <w:p w14:paraId="21241691"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3: Match Room Capacity</w:t>
      </w:r>
    </w:p>
    <w:p w14:paraId="00828841"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Assign rooms with sufficient capacity to avoid overcrowding.</w:t>
      </w:r>
    </w:p>
    <w:p w14:paraId="2AB1D558"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4: Check Availability</w:t>
      </w:r>
    </w:p>
    <w:p w14:paraId="03525F80"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Ensure rooms are free during required time slots.</w:t>
      </w:r>
    </w:p>
    <w:p w14:paraId="0A2657E8"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5: Conflict Detection</w:t>
      </w:r>
    </w:p>
    <w:p w14:paraId="7C07030F"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Resolve clashes by reallocating rooms or adjusting schedules.</w:t>
      </w:r>
    </w:p>
    <w:p w14:paraId="340D503D"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t>Step 6: Minimise Movement</w:t>
      </w:r>
    </w:p>
    <w:p w14:paraId="7DCBF56B"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Assign nearby rooms to reduce travel time.</w:t>
      </w:r>
    </w:p>
    <w:p w14:paraId="14931218" w14:textId="77777777" w:rsidR="001069B6" w:rsidRDefault="00262DC9" w:rsidP="00BA35B2">
      <w:pPr>
        <w:spacing w:line="240" w:lineRule="auto"/>
        <w:jc w:val="both"/>
        <w:rPr>
          <w:rFonts w:ascii="Times New Roman" w:hAnsi="Times New Roman" w:cs="Times New Roman"/>
          <w:b/>
          <w:bCs/>
          <w:sz w:val="20"/>
          <w:szCs w:val="20"/>
        </w:rPr>
      </w:pPr>
      <w:r w:rsidRPr="00262DC9">
        <w:rPr>
          <w:rFonts w:ascii="Times New Roman" w:hAnsi="Times New Roman" w:cs="Times New Roman"/>
          <w:b/>
          <w:bCs/>
          <w:sz w:val="20"/>
          <w:szCs w:val="20"/>
        </w:rPr>
        <w:lastRenderedPageBreak/>
        <w:t>Step 7: Final Allocation</w:t>
      </w:r>
    </w:p>
    <w:p w14:paraId="6929DEE2" w14:textId="77777777" w:rsidR="00262DC9" w:rsidRPr="00262DC9" w:rsidRDefault="00262DC9" w:rsidP="00BA35B2">
      <w:pPr>
        <w:spacing w:line="240" w:lineRule="auto"/>
        <w:jc w:val="both"/>
        <w:rPr>
          <w:rFonts w:ascii="Times New Roman" w:hAnsi="Times New Roman" w:cs="Times New Roman"/>
          <w:sz w:val="20"/>
          <w:szCs w:val="20"/>
        </w:rPr>
      </w:pPr>
      <w:r w:rsidRPr="00262DC9">
        <w:rPr>
          <w:rFonts w:ascii="Times New Roman" w:hAnsi="Times New Roman" w:cs="Times New Roman"/>
          <w:sz w:val="20"/>
          <w:szCs w:val="20"/>
        </w:rPr>
        <w:t>Generate a conflict-free, optimised timetable.</w:t>
      </w:r>
    </w:p>
    <w:p w14:paraId="06587ED7"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c.</w:t>
      </w:r>
      <w:r w:rsidR="00126190" w:rsidRPr="00BA35B2">
        <w:rPr>
          <w:rFonts w:cs="Times New Roman"/>
          <w:sz w:val="20"/>
          <w:szCs w:val="20"/>
        </w:rPr>
        <w:t xml:space="preserve"> Key Decision Points</w:t>
      </w:r>
    </w:p>
    <w:p w14:paraId="0C069F74" w14:textId="77777777" w:rsidR="00171A60" w:rsidRPr="00171A60" w:rsidRDefault="000D03C2" w:rsidP="00BA35B2">
      <w:pPr>
        <w:spacing w:line="240" w:lineRule="auto"/>
        <w:jc w:val="both"/>
        <w:rPr>
          <w:rFonts w:ascii="Times New Roman" w:hAnsi="Times New Roman" w:cs="Times New Roman"/>
          <w:sz w:val="20"/>
          <w:szCs w:val="20"/>
        </w:rPr>
      </w:pPr>
      <w:r w:rsidRPr="000D03C2">
        <w:rPr>
          <w:rFonts w:ascii="Times New Roman" w:hAnsi="Times New Roman" w:cs="Times New Roman"/>
          <w:sz w:val="20"/>
          <w:szCs w:val="20"/>
        </w:rPr>
        <w:t>The system allocates rooms effectively using decision rules to choose the right alternative to capacity or timing conflicts and prioritizing proximity rooms to allow logical, flexible allocation at minimal movement and higher scheduling efficiency [6].</w:t>
      </w:r>
    </w:p>
    <w:p w14:paraId="751FD218"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d.</w:t>
      </w:r>
      <w:r w:rsidR="00126190" w:rsidRPr="00BA35B2">
        <w:rPr>
          <w:rFonts w:cs="Times New Roman"/>
          <w:sz w:val="20"/>
          <w:szCs w:val="20"/>
        </w:rPr>
        <w:t xml:space="preserve"> Assumptions</w:t>
      </w:r>
    </w:p>
    <w:p w14:paraId="60CBE252" w14:textId="77777777" w:rsidR="00126190" w:rsidRPr="00126190" w:rsidRDefault="001A6FBE" w:rsidP="00BA35B2">
      <w:pPr>
        <w:spacing w:line="240" w:lineRule="auto"/>
        <w:jc w:val="both"/>
        <w:rPr>
          <w:rFonts w:ascii="Times New Roman" w:hAnsi="Times New Roman" w:cs="Times New Roman"/>
          <w:sz w:val="20"/>
          <w:szCs w:val="20"/>
        </w:rPr>
      </w:pPr>
      <w:r w:rsidRPr="001A6FBE">
        <w:rPr>
          <w:rFonts w:ascii="Times New Roman" w:hAnsi="Times New Roman" w:cs="Times New Roman"/>
          <w:sz w:val="20"/>
          <w:szCs w:val="20"/>
        </w:rPr>
        <w:t>The solution assumes good data; working classes, no last-minute schedule changes, and knowledge of distance between rooms, making the problem easier and the targeted rational allocation process possible without considering the variables that can occur unexpectedly [7].</w:t>
      </w:r>
    </w:p>
    <w:p w14:paraId="08B64A85"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e.</w:t>
      </w:r>
      <w:r w:rsidR="00126190" w:rsidRPr="00BA35B2">
        <w:rPr>
          <w:rFonts w:cs="Times New Roman"/>
          <w:sz w:val="20"/>
          <w:szCs w:val="20"/>
        </w:rPr>
        <w:t xml:space="preserve"> How the Solution Solves the Problem</w:t>
      </w:r>
    </w:p>
    <w:p w14:paraId="545584EA" w14:textId="77777777" w:rsidR="00126190" w:rsidRPr="00BA35B2" w:rsidRDefault="001A6FBE" w:rsidP="00BA35B2">
      <w:pPr>
        <w:spacing w:line="240" w:lineRule="auto"/>
        <w:jc w:val="both"/>
        <w:rPr>
          <w:rFonts w:ascii="Times New Roman" w:hAnsi="Times New Roman" w:cs="Times New Roman"/>
          <w:sz w:val="20"/>
          <w:szCs w:val="20"/>
        </w:rPr>
      </w:pPr>
      <w:r w:rsidRPr="001A6FBE">
        <w:rPr>
          <w:rFonts w:ascii="Times New Roman" w:hAnsi="Times New Roman" w:cs="Times New Roman"/>
          <w:sz w:val="20"/>
          <w:szCs w:val="20"/>
        </w:rPr>
        <w:t>The solution balances the room capacity with the class size, avoids timetable conflicts, minimises movement due to proximity-based allocation, and balances room utilisation, enhancing efficiency, organisation and overall effectiveness of the classroom allocation system.</w:t>
      </w:r>
    </w:p>
    <w:p w14:paraId="6FD8F27A" w14:textId="77777777" w:rsidR="00EE310A" w:rsidRPr="00BA35B2" w:rsidRDefault="00EE310A" w:rsidP="001069B6">
      <w:pPr>
        <w:spacing w:line="240" w:lineRule="auto"/>
        <w:jc w:val="center"/>
        <w:rPr>
          <w:rFonts w:ascii="Times New Roman" w:hAnsi="Times New Roman" w:cs="Times New Roman"/>
          <w:sz w:val="20"/>
          <w:szCs w:val="20"/>
        </w:rPr>
      </w:pPr>
      <w:r w:rsidRPr="00BA35B2">
        <w:rPr>
          <w:rFonts w:ascii="Times New Roman" w:hAnsi="Times New Roman" w:cs="Times New Roman"/>
          <w:noProof/>
          <w:sz w:val="20"/>
          <w:szCs w:val="20"/>
        </w:rPr>
        <w:drawing>
          <wp:inline distT="0" distB="0" distL="0" distR="0" wp14:anchorId="4EAC1AFA" wp14:editId="3B93C73B">
            <wp:extent cx="2342515" cy="2105630"/>
            <wp:effectExtent l="76200" t="76200" r="133985" b="142875"/>
            <wp:docPr id="23660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04573" name=""/>
                    <pic:cNvPicPr/>
                  </pic:nvPicPr>
                  <pic:blipFill>
                    <a:blip r:embed="rId6" cstate="print"/>
                    <a:stretch>
                      <a:fillRect/>
                    </a:stretch>
                  </pic:blipFill>
                  <pic:spPr>
                    <a:xfrm>
                      <a:off x="0" y="0"/>
                      <a:ext cx="2356542" cy="21182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DB1A9E" w14:textId="77777777" w:rsidR="00EE310A" w:rsidRPr="00BA35B2" w:rsidRDefault="00FE0A11" w:rsidP="001069B6">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Fig</w:t>
      </w:r>
      <w:r w:rsidR="00EE310A" w:rsidRPr="00BA35B2">
        <w:rPr>
          <w:rFonts w:ascii="Times New Roman" w:hAnsi="Times New Roman" w:cs="Times New Roman"/>
          <w:b/>
          <w:bCs/>
          <w:sz w:val="20"/>
          <w:szCs w:val="20"/>
        </w:rPr>
        <w:t xml:space="preserve"> </w:t>
      </w:r>
      <w:r w:rsidR="00F720F2" w:rsidRPr="00BA35B2">
        <w:rPr>
          <w:rFonts w:ascii="Times New Roman" w:hAnsi="Times New Roman" w:cs="Times New Roman"/>
          <w:b/>
          <w:bCs/>
          <w:sz w:val="20"/>
          <w:szCs w:val="20"/>
        </w:rPr>
        <w:t>3</w:t>
      </w:r>
      <w:r w:rsidR="00EE310A" w:rsidRPr="00BA35B2">
        <w:rPr>
          <w:rFonts w:ascii="Times New Roman" w:hAnsi="Times New Roman" w:cs="Times New Roman"/>
          <w:b/>
          <w:bCs/>
          <w:sz w:val="20"/>
          <w:szCs w:val="20"/>
        </w:rPr>
        <w:t>: Data Flow Diagram for Classroom Allocation System</w:t>
      </w:r>
    </w:p>
    <w:p w14:paraId="2099199C" w14:textId="77777777" w:rsidR="00126190" w:rsidRPr="00BA35B2" w:rsidRDefault="00DF450C" w:rsidP="00BA35B2">
      <w:pPr>
        <w:pStyle w:val="Heading2"/>
        <w:spacing w:line="240" w:lineRule="auto"/>
        <w:rPr>
          <w:rFonts w:cs="Times New Roman"/>
          <w:sz w:val="20"/>
          <w:szCs w:val="20"/>
        </w:rPr>
      </w:pPr>
      <w:r w:rsidRPr="00BA35B2">
        <w:rPr>
          <w:rFonts w:cs="Times New Roman"/>
          <w:sz w:val="20"/>
          <w:szCs w:val="20"/>
        </w:rPr>
        <w:t>f.</w:t>
      </w:r>
      <w:r w:rsidR="00126190" w:rsidRPr="00BA35B2">
        <w:rPr>
          <w:rFonts w:cs="Times New Roman"/>
          <w:sz w:val="20"/>
          <w:szCs w:val="20"/>
        </w:rPr>
        <w:t xml:space="preserve"> Benefits of the Solution</w:t>
      </w:r>
    </w:p>
    <w:p w14:paraId="2C78330A" w14:textId="77777777" w:rsidR="00A4019C" w:rsidRPr="00A4019C"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This solution has a number of benefits to its implementation. It enhances the overall learning process by availing the right classroom settings to the learners. It also contributes to better use of the available resources which facilitates efficiency and reduced wastage [8].</w:t>
      </w:r>
    </w:p>
    <w:p w14:paraId="1A4AD768" w14:textId="77777777" w:rsidR="00126190" w:rsidRPr="00126190"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 xml:space="preserve">The reduction in the number of scheduling conflicts and delays in movements results in a smooth </w:t>
      </w:r>
      <w:r w:rsidRPr="00A4019C">
        <w:rPr>
          <w:rFonts w:ascii="Times New Roman" w:hAnsi="Times New Roman" w:cs="Times New Roman"/>
          <w:sz w:val="20"/>
          <w:szCs w:val="20"/>
        </w:rPr>
        <w:t>academic activity. In addition, the systematic approach results in a more organized and regular program, which is beneficial to both students and personnel. In general, the solution improves productivity and facilitates sound institutional management.</w:t>
      </w:r>
    </w:p>
    <w:p w14:paraId="44368347" w14:textId="77777777" w:rsidR="00203B29" w:rsidRPr="00BA35B2" w:rsidRDefault="00DF450C" w:rsidP="0038103F">
      <w:pPr>
        <w:pStyle w:val="Heading1"/>
      </w:pPr>
      <w:r w:rsidRPr="00BA35B2">
        <w:t>IV</w:t>
      </w:r>
      <w:r w:rsidR="00203B29" w:rsidRPr="00BA35B2">
        <w:t>. REFLECTION AND JUSTIFICATION</w:t>
      </w:r>
    </w:p>
    <w:p w14:paraId="7A57141B" w14:textId="77777777" w:rsidR="00203B29" w:rsidRPr="00BA35B2" w:rsidRDefault="00DF450C" w:rsidP="00BA35B2">
      <w:pPr>
        <w:pStyle w:val="Heading2"/>
        <w:spacing w:line="240" w:lineRule="auto"/>
        <w:rPr>
          <w:rFonts w:cs="Times New Roman"/>
          <w:sz w:val="20"/>
          <w:szCs w:val="20"/>
        </w:rPr>
      </w:pPr>
      <w:r w:rsidRPr="00BA35B2">
        <w:rPr>
          <w:rFonts w:cs="Times New Roman"/>
          <w:sz w:val="20"/>
          <w:szCs w:val="20"/>
        </w:rPr>
        <w:t>a.</w:t>
      </w:r>
      <w:r w:rsidR="00203B29" w:rsidRPr="00BA35B2">
        <w:rPr>
          <w:rFonts w:cs="Times New Roman"/>
          <w:sz w:val="20"/>
          <w:szCs w:val="20"/>
        </w:rPr>
        <w:t xml:space="preserve"> Problem-Solving Techniques Used</w:t>
      </w:r>
    </w:p>
    <w:p w14:paraId="79AB3D6D" w14:textId="77777777" w:rsidR="00A4019C" w:rsidRPr="00A4019C"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Several problem solving skills have been applied in the development of a solution. Abstract thinking was used to simplify the problem into manageable parts to better comprehend it without necessarily being too detailed. This contributed to the concentration on the main variables that are the size of the classes, the room capacity, and the schedule [9].</w:t>
      </w:r>
    </w:p>
    <w:p w14:paraId="396074E9" w14:textId="77777777" w:rsidR="00203B29" w:rsidRPr="00BA35B2"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The other notable method was decomposition in which the general problem was broken down into smaller components including allocation, scheduling and movement. This simplified the process of analysis of each of these components and the formulation of solutions.</w:t>
      </w:r>
    </w:p>
    <w:p w14:paraId="4471E14A" w14:textId="77777777" w:rsidR="00EB29A6" w:rsidRPr="00BA35B2" w:rsidRDefault="00EB29A6" w:rsidP="001069B6">
      <w:pPr>
        <w:spacing w:line="240" w:lineRule="auto"/>
        <w:jc w:val="center"/>
        <w:rPr>
          <w:rFonts w:ascii="Times New Roman" w:hAnsi="Times New Roman" w:cs="Times New Roman"/>
          <w:sz w:val="20"/>
          <w:szCs w:val="20"/>
        </w:rPr>
      </w:pPr>
      <w:r w:rsidRPr="00BA35B2">
        <w:rPr>
          <w:rFonts w:ascii="Times New Roman" w:hAnsi="Times New Roman" w:cs="Times New Roman"/>
          <w:noProof/>
          <w:sz w:val="20"/>
          <w:szCs w:val="20"/>
        </w:rPr>
        <w:drawing>
          <wp:inline distT="0" distB="0" distL="0" distR="0" wp14:anchorId="2F4EF72E" wp14:editId="036D63E6">
            <wp:extent cx="3017486" cy="924624"/>
            <wp:effectExtent l="0" t="0" r="0" b="8890"/>
            <wp:docPr id="43311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13054" name=""/>
                    <pic:cNvPicPr/>
                  </pic:nvPicPr>
                  <pic:blipFill>
                    <a:blip r:embed="rId7" cstate="print"/>
                    <a:stretch>
                      <a:fillRect/>
                    </a:stretch>
                  </pic:blipFill>
                  <pic:spPr>
                    <a:xfrm>
                      <a:off x="0" y="0"/>
                      <a:ext cx="3050231" cy="934658"/>
                    </a:xfrm>
                    <a:prstGeom prst="rect">
                      <a:avLst/>
                    </a:prstGeom>
                  </pic:spPr>
                </pic:pic>
              </a:graphicData>
            </a:graphic>
          </wp:inline>
        </w:drawing>
      </w:r>
    </w:p>
    <w:p w14:paraId="5FDCBB22" w14:textId="77777777" w:rsidR="00EB29A6" w:rsidRPr="00EB29A6" w:rsidRDefault="00FE0A11" w:rsidP="001069B6">
      <w:pPr>
        <w:spacing w:line="240" w:lineRule="auto"/>
        <w:jc w:val="center"/>
        <w:rPr>
          <w:rFonts w:ascii="Times New Roman" w:hAnsi="Times New Roman" w:cs="Times New Roman"/>
          <w:sz w:val="20"/>
          <w:szCs w:val="20"/>
        </w:rPr>
      </w:pPr>
      <w:r>
        <w:rPr>
          <w:rFonts w:ascii="Times New Roman" w:hAnsi="Times New Roman" w:cs="Times New Roman"/>
          <w:b/>
          <w:bCs/>
          <w:sz w:val="20"/>
          <w:szCs w:val="20"/>
        </w:rPr>
        <w:t>Fig</w:t>
      </w:r>
      <w:r w:rsidR="00EB29A6" w:rsidRPr="00EB29A6">
        <w:rPr>
          <w:rFonts w:ascii="Times New Roman" w:hAnsi="Times New Roman" w:cs="Times New Roman"/>
          <w:b/>
          <w:bCs/>
          <w:sz w:val="20"/>
          <w:szCs w:val="20"/>
        </w:rPr>
        <w:t xml:space="preserve"> </w:t>
      </w:r>
      <w:r w:rsidR="00F720F2" w:rsidRPr="00BA35B2">
        <w:rPr>
          <w:rFonts w:ascii="Times New Roman" w:hAnsi="Times New Roman" w:cs="Times New Roman"/>
          <w:b/>
          <w:bCs/>
          <w:sz w:val="20"/>
          <w:szCs w:val="20"/>
        </w:rPr>
        <w:t>4</w:t>
      </w:r>
      <w:r w:rsidR="00EB29A6" w:rsidRPr="00EB29A6">
        <w:rPr>
          <w:rFonts w:ascii="Times New Roman" w:hAnsi="Times New Roman" w:cs="Times New Roman"/>
          <w:b/>
          <w:bCs/>
          <w:sz w:val="20"/>
          <w:szCs w:val="20"/>
        </w:rPr>
        <w:t>: Classroom Allocation System Logic (IPO Diagram)</w:t>
      </w:r>
    </w:p>
    <w:p w14:paraId="3203ECBB" w14:textId="77777777" w:rsidR="00203B29" w:rsidRPr="00203B29" w:rsidRDefault="00A4019C" w:rsidP="00BA35B2">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A decision making system has been developed by logical reasoning that is followed step by step. The solution involves steps that are ordered in a particular way and the decision making process which involves the choice of the room and conflict resolution is systematic and consistent.</w:t>
      </w:r>
    </w:p>
    <w:p w14:paraId="5B9D928E" w14:textId="77777777" w:rsidR="00203B29" w:rsidRPr="00BA35B2" w:rsidRDefault="00DF450C" w:rsidP="00BA35B2">
      <w:pPr>
        <w:pStyle w:val="Heading2"/>
        <w:spacing w:line="240" w:lineRule="auto"/>
        <w:rPr>
          <w:rFonts w:cs="Times New Roman"/>
          <w:sz w:val="20"/>
          <w:szCs w:val="20"/>
        </w:rPr>
      </w:pPr>
      <w:r w:rsidRPr="00BA35B2">
        <w:rPr>
          <w:rFonts w:cs="Times New Roman"/>
          <w:sz w:val="20"/>
          <w:szCs w:val="20"/>
        </w:rPr>
        <w:t>b.</w:t>
      </w:r>
      <w:r w:rsidR="00203B29" w:rsidRPr="00BA35B2">
        <w:rPr>
          <w:rFonts w:cs="Times New Roman"/>
          <w:sz w:val="20"/>
          <w:szCs w:val="20"/>
        </w:rPr>
        <w:t xml:space="preserve"> Justification of Approach</w:t>
      </w:r>
    </w:p>
    <w:p w14:paraId="470C3C82" w14:textId="77777777" w:rsidR="00A4019C" w:rsidRPr="00A4019C"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The proposed solution is decent as it follows a structured and well systematised system of classroom allocation. The system provides clarity and consistency in decision-making using a logical sequence of steps. It is also easy to implement as it does not require complex technology or advanced methods of calculation hence it can be used in practice even in a college environment [10].</w:t>
      </w:r>
    </w:p>
    <w:p w14:paraId="3B7A28C9" w14:textId="77777777" w:rsidR="00203B29" w:rsidRPr="00203B29" w:rsidRDefault="00A4019C" w:rsidP="00A4019C">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 xml:space="preserve">Moreover, the solution can be scaled in the sense that it can be extended to bigger institutions consisting of more classrooms and students. It strikes the right </w:t>
      </w:r>
      <w:r w:rsidRPr="00A4019C">
        <w:rPr>
          <w:rFonts w:ascii="Times New Roman" w:hAnsi="Times New Roman" w:cs="Times New Roman"/>
          <w:sz w:val="20"/>
          <w:szCs w:val="20"/>
        </w:rPr>
        <w:lastRenderedPageBreak/>
        <w:t>balance between simplicity and efficiency that is not overshadowed by complexity.</w:t>
      </w:r>
      <w:r w:rsidR="00203B29" w:rsidRPr="00203B29">
        <w:rPr>
          <w:rFonts w:ascii="Times New Roman" w:hAnsi="Times New Roman" w:cs="Times New Roman"/>
          <w:sz w:val="20"/>
          <w:szCs w:val="20"/>
        </w:rPr>
        <w:t>.</w:t>
      </w:r>
    </w:p>
    <w:p w14:paraId="587B6D87" w14:textId="77777777" w:rsidR="00203B29" w:rsidRPr="00BA35B2" w:rsidRDefault="00D3421D" w:rsidP="00BA35B2">
      <w:pPr>
        <w:pStyle w:val="Heading2"/>
        <w:spacing w:line="240" w:lineRule="auto"/>
        <w:rPr>
          <w:rFonts w:cs="Times New Roman"/>
          <w:sz w:val="20"/>
          <w:szCs w:val="20"/>
        </w:rPr>
      </w:pPr>
      <w:r w:rsidRPr="00BA35B2">
        <w:rPr>
          <w:rFonts w:cs="Times New Roman"/>
          <w:sz w:val="20"/>
          <w:szCs w:val="20"/>
        </w:rPr>
        <w:t>c.</w:t>
      </w:r>
      <w:r w:rsidR="00203B29" w:rsidRPr="00BA35B2">
        <w:rPr>
          <w:rFonts w:cs="Times New Roman"/>
          <w:sz w:val="20"/>
          <w:szCs w:val="20"/>
        </w:rPr>
        <w:t xml:space="preserve"> Limitations of the Solution</w:t>
      </w:r>
    </w:p>
    <w:p w14:paraId="1225AAF7" w14:textId="77777777" w:rsidR="00203B29" w:rsidRPr="00203B29" w:rsidRDefault="00A4019C" w:rsidP="00BA35B2">
      <w:pPr>
        <w:spacing w:line="240" w:lineRule="auto"/>
        <w:jc w:val="both"/>
        <w:rPr>
          <w:rFonts w:ascii="Times New Roman" w:hAnsi="Times New Roman" w:cs="Times New Roman"/>
          <w:sz w:val="20"/>
          <w:szCs w:val="20"/>
        </w:rPr>
      </w:pPr>
      <w:r w:rsidRPr="00A4019C">
        <w:rPr>
          <w:rFonts w:ascii="Times New Roman" w:hAnsi="Times New Roman" w:cs="Times New Roman"/>
          <w:sz w:val="20"/>
          <w:szCs w:val="20"/>
        </w:rPr>
        <w:t xml:space="preserve">The solution has </w:t>
      </w:r>
      <w:r w:rsidR="000E309C" w:rsidRPr="00A4019C">
        <w:rPr>
          <w:rFonts w:ascii="Times New Roman" w:hAnsi="Times New Roman" w:cs="Times New Roman"/>
          <w:sz w:val="20"/>
          <w:szCs w:val="20"/>
        </w:rPr>
        <w:t>a few</w:t>
      </w:r>
      <w:r w:rsidRPr="00A4019C">
        <w:rPr>
          <w:rFonts w:ascii="Times New Roman" w:hAnsi="Times New Roman" w:cs="Times New Roman"/>
          <w:sz w:val="20"/>
          <w:szCs w:val="20"/>
        </w:rPr>
        <w:t xml:space="preserve"> limitations despite having its advantages. It also relies on right input data and any error in the sizes of classes or availability of rooms can affect the outcome. Additionally, the system fails to take into account sudden or last-minute changes that can occur such as unavailability of a room or changes in the schedule [11].</w:t>
      </w:r>
    </w:p>
    <w:p w14:paraId="4A1C6DD1" w14:textId="77777777" w:rsidR="00203B29" w:rsidRPr="00BA35B2" w:rsidRDefault="00D3421D" w:rsidP="00BA35B2">
      <w:pPr>
        <w:pStyle w:val="Heading2"/>
        <w:spacing w:line="240" w:lineRule="auto"/>
        <w:rPr>
          <w:rFonts w:cs="Times New Roman"/>
          <w:sz w:val="20"/>
          <w:szCs w:val="20"/>
        </w:rPr>
      </w:pPr>
      <w:r w:rsidRPr="00BA35B2">
        <w:rPr>
          <w:rFonts w:cs="Times New Roman"/>
          <w:sz w:val="20"/>
          <w:szCs w:val="20"/>
        </w:rPr>
        <w:t>d.</w:t>
      </w:r>
      <w:r w:rsidR="00203B29" w:rsidRPr="00BA35B2">
        <w:rPr>
          <w:rFonts w:cs="Times New Roman"/>
          <w:sz w:val="20"/>
          <w:szCs w:val="20"/>
        </w:rPr>
        <w:t xml:space="preserve"> Possible Improvements</w:t>
      </w:r>
    </w:p>
    <w:p w14:paraId="3FADCB95" w14:textId="77777777" w:rsidR="00203B29" w:rsidRPr="00BA35B2" w:rsidRDefault="007D5F5A" w:rsidP="00BA35B2">
      <w:pPr>
        <w:spacing w:line="240" w:lineRule="auto"/>
        <w:jc w:val="both"/>
        <w:rPr>
          <w:rFonts w:ascii="Times New Roman" w:hAnsi="Times New Roman" w:cs="Times New Roman"/>
          <w:sz w:val="20"/>
          <w:szCs w:val="20"/>
        </w:rPr>
      </w:pPr>
      <w:r w:rsidRPr="007D5F5A">
        <w:rPr>
          <w:rFonts w:ascii="Times New Roman" w:hAnsi="Times New Roman" w:cs="Times New Roman"/>
          <w:sz w:val="20"/>
          <w:szCs w:val="20"/>
        </w:rPr>
        <w:t>The solution can be improved in a number of ways. More efficient and dynamic allocation results could be generated with the help of artificial intelligence or optimisation algorithms. In order to make the system flexible to last minute changes in schedules or room availabilities, real-time updates would be required [12].</w:t>
      </w:r>
    </w:p>
    <w:p w14:paraId="0967F91C" w14:textId="77777777" w:rsidR="000B19DC" w:rsidRPr="00BA35B2" w:rsidRDefault="000B19DC" w:rsidP="001069B6">
      <w:pPr>
        <w:spacing w:line="240" w:lineRule="auto"/>
        <w:jc w:val="center"/>
        <w:rPr>
          <w:rFonts w:ascii="Times New Roman" w:hAnsi="Times New Roman" w:cs="Times New Roman"/>
          <w:sz w:val="20"/>
          <w:szCs w:val="20"/>
        </w:rPr>
      </w:pPr>
      <w:r w:rsidRPr="00BA35B2">
        <w:rPr>
          <w:rFonts w:ascii="Times New Roman" w:hAnsi="Times New Roman" w:cs="Times New Roman"/>
          <w:noProof/>
          <w:sz w:val="20"/>
          <w:szCs w:val="20"/>
        </w:rPr>
        <w:drawing>
          <wp:inline distT="0" distB="0" distL="0" distR="0" wp14:anchorId="169E2D46" wp14:editId="4D3B8B2E">
            <wp:extent cx="1857375" cy="1692543"/>
            <wp:effectExtent l="76200" t="76200" r="123825" b="136525"/>
            <wp:docPr id="32425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252588" name=""/>
                    <pic:cNvPicPr/>
                  </pic:nvPicPr>
                  <pic:blipFill>
                    <a:blip r:embed="rId8" cstate="print"/>
                    <a:stretch>
                      <a:fillRect/>
                    </a:stretch>
                  </pic:blipFill>
                  <pic:spPr>
                    <a:xfrm>
                      <a:off x="0" y="0"/>
                      <a:ext cx="1867640" cy="17018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CC62D0" w14:textId="77777777" w:rsidR="000B19DC" w:rsidRPr="00BA35B2" w:rsidRDefault="00FE0A11" w:rsidP="001069B6">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Fig</w:t>
      </w:r>
      <w:r w:rsidR="000B19DC" w:rsidRPr="00BA35B2">
        <w:rPr>
          <w:rFonts w:ascii="Times New Roman" w:hAnsi="Times New Roman" w:cs="Times New Roman"/>
          <w:b/>
          <w:bCs/>
          <w:sz w:val="20"/>
          <w:szCs w:val="20"/>
        </w:rPr>
        <w:t xml:space="preserve"> 5: Use Case Diagram for Classroom Allocation System</w:t>
      </w:r>
    </w:p>
    <w:p w14:paraId="5FF7B5E1" w14:textId="77777777" w:rsidR="00203B29" w:rsidRPr="00203B29" w:rsidRDefault="00EC7606" w:rsidP="00BA35B2">
      <w:pPr>
        <w:spacing w:line="240" w:lineRule="auto"/>
        <w:jc w:val="both"/>
        <w:rPr>
          <w:rFonts w:ascii="Times New Roman" w:hAnsi="Times New Roman" w:cs="Times New Roman"/>
          <w:sz w:val="20"/>
          <w:szCs w:val="20"/>
        </w:rPr>
      </w:pPr>
      <w:r w:rsidRPr="00EC7606">
        <w:rPr>
          <w:rFonts w:ascii="Times New Roman" w:hAnsi="Times New Roman" w:cs="Times New Roman"/>
          <w:sz w:val="20"/>
          <w:szCs w:val="20"/>
        </w:rPr>
        <w:t>Additionally, the system may be upgraded with the inclusion of digital devices, such as college management programs, to increase access, automation, and efficiency. These would improve the solution to be more resilient and flexible to real-life conditions.</w:t>
      </w:r>
    </w:p>
    <w:p w14:paraId="3D095D5E" w14:textId="77777777" w:rsidR="00203B29" w:rsidRPr="00BA35B2" w:rsidRDefault="00DF450C" w:rsidP="0038103F">
      <w:pPr>
        <w:pStyle w:val="Heading1"/>
      </w:pPr>
      <w:r w:rsidRPr="00BA35B2">
        <w:t>V</w:t>
      </w:r>
      <w:r w:rsidR="00203B29" w:rsidRPr="00BA35B2">
        <w:t>. CONCLUSION</w:t>
      </w:r>
    </w:p>
    <w:p w14:paraId="2B4FB6D1" w14:textId="77777777" w:rsidR="00197661" w:rsidRPr="00BA35B2" w:rsidRDefault="00203B29" w:rsidP="00BA35B2">
      <w:pPr>
        <w:spacing w:line="240" w:lineRule="auto"/>
        <w:jc w:val="both"/>
        <w:rPr>
          <w:rFonts w:ascii="Times New Roman" w:hAnsi="Times New Roman" w:cs="Times New Roman"/>
          <w:sz w:val="20"/>
          <w:szCs w:val="20"/>
        </w:rPr>
      </w:pPr>
      <w:r w:rsidRPr="00203B29">
        <w:rPr>
          <w:rFonts w:ascii="Times New Roman" w:hAnsi="Times New Roman" w:cs="Times New Roman"/>
          <w:sz w:val="20"/>
          <w:szCs w:val="20"/>
        </w:rPr>
        <w:t>In conclusion</w:t>
      </w:r>
      <w:r w:rsidR="00F14280">
        <w:rPr>
          <w:rFonts w:ascii="Times New Roman" w:hAnsi="Times New Roman" w:cs="Times New Roman"/>
          <w:sz w:val="20"/>
          <w:szCs w:val="20"/>
        </w:rPr>
        <w:t xml:space="preserve">, </w:t>
      </w:r>
      <w:r w:rsidR="00EC7606" w:rsidRPr="00EC7606">
        <w:rPr>
          <w:rFonts w:ascii="Times New Roman" w:hAnsi="Times New Roman" w:cs="Times New Roman"/>
          <w:sz w:val="20"/>
          <w:szCs w:val="20"/>
        </w:rPr>
        <w:t xml:space="preserve">the problem of poor classroom allocation results in congestion, inefficient use of resources, time clashes, and additional inter-class movement. The structured solution provided addresses these concerns by establishing a logical and step by step procedure that will ensure effective room allocation, timetable free of clashes, and reduced travelling durations. The solution will maximise the utilisation of resources and create a more organised </w:t>
      </w:r>
      <w:r w:rsidR="00EC7606" w:rsidRPr="00EC7606">
        <w:rPr>
          <w:rFonts w:ascii="Times New Roman" w:hAnsi="Times New Roman" w:cs="Times New Roman"/>
          <w:sz w:val="20"/>
          <w:szCs w:val="20"/>
        </w:rPr>
        <w:t>schedule, which enhances the overall learning experience of the students and the staff.</w:t>
      </w:r>
    </w:p>
    <w:p w14:paraId="2C253755" w14:textId="77777777" w:rsidR="00203B29" w:rsidRPr="00BA35B2" w:rsidRDefault="00252735" w:rsidP="0038103F">
      <w:pPr>
        <w:pStyle w:val="Heading1"/>
      </w:pPr>
      <w:r>
        <w:t xml:space="preserve">VI. </w:t>
      </w:r>
      <w:r w:rsidRPr="00BA35B2">
        <w:t>REFERENCES</w:t>
      </w:r>
    </w:p>
    <w:p w14:paraId="2AC895B1" w14:textId="77777777" w:rsidR="00197661" w:rsidRPr="00197661" w:rsidRDefault="00197661" w:rsidP="00BA35B2">
      <w:pPr>
        <w:spacing w:line="240" w:lineRule="auto"/>
        <w:jc w:val="both"/>
        <w:rPr>
          <w:rFonts w:ascii="Times New Roman" w:hAnsi="Times New Roman" w:cs="Times New Roman"/>
          <w:sz w:val="16"/>
          <w:szCs w:val="16"/>
        </w:rPr>
      </w:pPr>
      <w:r w:rsidRPr="00197661">
        <w:rPr>
          <w:rFonts w:ascii="Times New Roman" w:hAnsi="Times New Roman" w:cs="Times New Roman"/>
          <w:sz w:val="16"/>
          <w:szCs w:val="16"/>
        </w:rPr>
        <w:t>[1]</w:t>
      </w:r>
      <w:r w:rsidRPr="008A62E8">
        <w:rPr>
          <w:rFonts w:ascii="Times New Roman" w:hAnsi="Times New Roman" w:cs="Times New Roman"/>
          <w:sz w:val="16"/>
          <w:szCs w:val="16"/>
        </w:rPr>
        <w:t xml:space="preserve"> </w:t>
      </w:r>
      <w:r w:rsidRPr="00197661">
        <w:rPr>
          <w:rFonts w:ascii="Times New Roman" w:hAnsi="Times New Roman" w:cs="Times New Roman"/>
          <w:sz w:val="16"/>
          <w:szCs w:val="16"/>
        </w:rPr>
        <w:t>I. S. Cogutiac and N. V. Bakaeva, “Analysis of the integrated development of the territory of the industrial zones of the city of Moscow,” </w:t>
      </w:r>
      <w:r w:rsidRPr="00197661">
        <w:rPr>
          <w:rFonts w:ascii="Times New Roman" w:hAnsi="Times New Roman" w:cs="Times New Roman"/>
          <w:i/>
          <w:iCs/>
          <w:sz w:val="16"/>
          <w:szCs w:val="16"/>
        </w:rPr>
        <w:t>E3S Web of Conferences</w:t>
      </w:r>
      <w:r w:rsidRPr="00197661">
        <w:rPr>
          <w:rFonts w:ascii="Times New Roman" w:hAnsi="Times New Roman" w:cs="Times New Roman"/>
          <w:sz w:val="16"/>
          <w:szCs w:val="16"/>
        </w:rPr>
        <w:t>, vol. 403, pp. 01026–01026, Jan. 2023, doi: https://doi.org/10.1051/e3sconf/202340301026.</w:t>
      </w:r>
    </w:p>
    <w:p w14:paraId="6C236AA9" w14:textId="77777777" w:rsidR="00364ACB" w:rsidRPr="00364ACB" w:rsidRDefault="00197661" w:rsidP="00BA35B2">
      <w:pPr>
        <w:spacing w:line="240" w:lineRule="auto"/>
        <w:jc w:val="both"/>
        <w:rPr>
          <w:rFonts w:ascii="Times New Roman" w:hAnsi="Times New Roman" w:cs="Times New Roman"/>
          <w:sz w:val="16"/>
          <w:szCs w:val="16"/>
        </w:rPr>
      </w:pPr>
      <w:r w:rsidRPr="00197661">
        <w:rPr>
          <w:rFonts w:ascii="Times New Roman" w:hAnsi="Times New Roman" w:cs="Times New Roman"/>
          <w:sz w:val="16"/>
          <w:szCs w:val="16"/>
        </w:rPr>
        <w:t>‌</w:t>
      </w:r>
      <w:r w:rsidR="00364ACB" w:rsidRPr="008A62E8">
        <w:rPr>
          <w:rFonts w:ascii="Times New Roman" w:hAnsi="Times New Roman" w:cs="Times New Roman"/>
          <w:sz w:val="16"/>
          <w:szCs w:val="16"/>
        </w:rPr>
        <w:t xml:space="preserve">[2] </w:t>
      </w:r>
      <w:r w:rsidR="00364ACB" w:rsidRPr="00364ACB">
        <w:rPr>
          <w:rFonts w:ascii="Times New Roman" w:hAnsi="Times New Roman" w:cs="Times New Roman"/>
          <w:sz w:val="16"/>
          <w:szCs w:val="16"/>
        </w:rPr>
        <w:t>V. P. Tenishev, “Reference Materials of Absorbed Dose: Expanding Dynamic Range and Improving Measurement Accuracy,” </w:t>
      </w:r>
      <w:r w:rsidR="00364ACB" w:rsidRPr="00364ACB">
        <w:rPr>
          <w:rFonts w:ascii="Times New Roman" w:hAnsi="Times New Roman" w:cs="Times New Roman"/>
          <w:i/>
          <w:iCs/>
          <w:sz w:val="16"/>
          <w:szCs w:val="16"/>
        </w:rPr>
        <w:t>Measurement Standards. Reference Materials</w:t>
      </w:r>
      <w:r w:rsidR="00364ACB" w:rsidRPr="00364ACB">
        <w:rPr>
          <w:rFonts w:ascii="Times New Roman" w:hAnsi="Times New Roman" w:cs="Times New Roman"/>
          <w:sz w:val="16"/>
          <w:szCs w:val="16"/>
        </w:rPr>
        <w:t>, vol. 19, no. 4, pp. 63–71, Sep. 2023, doi: https://doi.org/10.20915/2077-1177-2023-19-4-63-71.</w:t>
      </w:r>
    </w:p>
    <w:p w14:paraId="25BFBA8D" w14:textId="77777777" w:rsidR="00364ACB" w:rsidRPr="00364ACB" w:rsidRDefault="00364ACB" w:rsidP="00BA35B2">
      <w:pPr>
        <w:spacing w:line="240" w:lineRule="auto"/>
        <w:jc w:val="both"/>
        <w:rPr>
          <w:rFonts w:ascii="Times New Roman" w:hAnsi="Times New Roman" w:cs="Times New Roman"/>
          <w:sz w:val="16"/>
          <w:szCs w:val="16"/>
        </w:rPr>
      </w:pPr>
      <w:r w:rsidRPr="00364ACB">
        <w:rPr>
          <w:rFonts w:ascii="Times New Roman" w:hAnsi="Times New Roman" w:cs="Times New Roman"/>
          <w:sz w:val="16"/>
          <w:szCs w:val="16"/>
        </w:rPr>
        <w:t>‌</w:t>
      </w:r>
      <w:r w:rsidRPr="008A62E8">
        <w:rPr>
          <w:rFonts w:ascii="Times New Roman" w:hAnsi="Times New Roman" w:cs="Times New Roman"/>
          <w:sz w:val="16"/>
          <w:szCs w:val="16"/>
        </w:rPr>
        <w:t xml:space="preserve">[3] </w:t>
      </w:r>
      <w:r w:rsidRPr="00364ACB">
        <w:rPr>
          <w:rFonts w:ascii="Times New Roman" w:hAnsi="Times New Roman" w:cs="Times New Roman"/>
          <w:sz w:val="16"/>
          <w:szCs w:val="16"/>
        </w:rPr>
        <w:t>A. Kilp and J. G. Pankhurst, “The Role of Moscow Patriarchs in the Promotion of the Imperial Culture of Sobornost’: Thematic Analysis of Religious Leaders’ Speeches at the World Russian People’s Council 1993–2022,” </w:t>
      </w:r>
      <w:r w:rsidRPr="00364ACB">
        <w:rPr>
          <w:rFonts w:ascii="Times New Roman" w:hAnsi="Times New Roman" w:cs="Times New Roman"/>
          <w:i/>
          <w:iCs/>
          <w:sz w:val="16"/>
          <w:szCs w:val="16"/>
        </w:rPr>
        <w:t>Religions</w:t>
      </w:r>
      <w:r w:rsidRPr="00364ACB">
        <w:rPr>
          <w:rFonts w:ascii="Times New Roman" w:hAnsi="Times New Roman" w:cs="Times New Roman"/>
          <w:sz w:val="16"/>
          <w:szCs w:val="16"/>
        </w:rPr>
        <w:t>, vol. 14, no. 4, p. 436, Mar. 2023, doi: https://doi.org/10.3390/rel14040436.</w:t>
      </w:r>
    </w:p>
    <w:p w14:paraId="47646F17" w14:textId="77777777" w:rsidR="00333061" w:rsidRPr="00333061" w:rsidRDefault="00364ACB" w:rsidP="00BA35B2">
      <w:pPr>
        <w:spacing w:line="240" w:lineRule="auto"/>
        <w:jc w:val="both"/>
        <w:rPr>
          <w:rFonts w:ascii="Times New Roman" w:hAnsi="Times New Roman" w:cs="Times New Roman"/>
          <w:sz w:val="16"/>
          <w:szCs w:val="16"/>
        </w:rPr>
      </w:pPr>
      <w:r w:rsidRPr="00364ACB">
        <w:rPr>
          <w:rFonts w:ascii="Times New Roman" w:hAnsi="Times New Roman" w:cs="Times New Roman"/>
          <w:sz w:val="16"/>
          <w:szCs w:val="16"/>
        </w:rPr>
        <w:t>‌</w:t>
      </w:r>
      <w:r w:rsidR="00333061" w:rsidRPr="008A62E8">
        <w:rPr>
          <w:rFonts w:ascii="Times New Roman" w:hAnsi="Times New Roman" w:cs="Times New Roman"/>
          <w:sz w:val="16"/>
          <w:szCs w:val="16"/>
        </w:rPr>
        <w:t xml:space="preserve">[4] </w:t>
      </w:r>
      <w:r w:rsidR="00333061" w:rsidRPr="00333061">
        <w:rPr>
          <w:rFonts w:ascii="Times New Roman" w:hAnsi="Times New Roman" w:cs="Times New Roman"/>
          <w:sz w:val="16"/>
          <w:szCs w:val="16"/>
        </w:rPr>
        <w:t>D. Popescu, M. Dragomir, S. Popescu, and D. Dragomir, “Building Better Digital Twins for Production Systems by Incorporating Environmental Related Functions—Literature Analysis and Determining Alternatives,” </w:t>
      </w:r>
      <w:r w:rsidR="00333061" w:rsidRPr="00333061">
        <w:rPr>
          <w:rFonts w:ascii="Times New Roman" w:hAnsi="Times New Roman" w:cs="Times New Roman"/>
          <w:i/>
          <w:iCs/>
          <w:sz w:val="16"/>
          <w:szCs w:val="16"/>
        </w:rPr>
        <w:t>Applied Sciences</w:t>
      </w:r>
      <w:r w:rsidR="00333061" w:rsidRPr="00333061">
        <w:rPr>
          <w:rFonts w:ascii="Times New Roman" w:hAnsi="Times New Roman" w:cs="Times New Roman"/>
          <w:sz w:val="16"/>
          <w:szCs w:val="16"/>
        </w:rPr>
        <w:t>, vol. 12, no. 17, p. 8657, Aug. 2022, doi: https://doi.org/10.3390/app12178657.</w:t>
      </w:r>
    </w:p>
    <w:p w14:paraId="7306A436" w14:textId="77777777" w:rsidR="000E459A" w:rsidRPr="000E459A" w:rsidRDefault="00333061" w:rsidP="00BA35B2">
      <w:pPr>
        <w:spacing w:line="240" w:lineRule="auto"/>
        <w:jc w:val="both"/>
        <w:rPr>
          <w:rFonts w:ascii="Times New Roman" w:hAnsi="Times New Roman" w:cs="Times New Roman"/>
          <w:sz w:val="16"/>
          <w:szCs w:val="16"/>
        </w:rPr>
      </w:pPr>
      <w:r w:rsidRPr="00333061">
        <w:rPr>
          <w:rFonts w:ascii="Times New Roman" w:hAnsi="Times New Roman" w:cs="Times New Roman"/>
          <w:sz w:val="16"/>
          <w:szCs w:val="16"/>
        </w:rPr>
        <w:t>‌</w:t>
      </w:r>
      <w:r w:rsidR="000E459A" w:rsidRPr="008A62E8">
        <w:rPr>
          <w:rFonts w:ascii="Times New Roman" w:hAnsi="Times New Roman" w:cs="Times New Roman"/>
          <w:sz w:val="16"/>
          <w:szCs w:val="16"/>
        </w:rPr>
        <w:t xml:space="preserve">[5] </w:t>
      </w:r>
      <w:r w:rsidR="000E459A" w:rsidRPr="000E459A">
        <w:rPr>
          <w:rFonts w:ascii="Times New Roman" w:hAnsi="Times New Roman" w:cs="Times New Roman"/>
          <w:sz w:val="16"/>
          <w:szCs w:val="16"/>
        </w:rPr>
        <w:t>I. Zinicovscaia, K. Vergel, O. G. Duliu, D. Grozdov, N. Yushin, and O. Chaligava, “Assessment of Soil Pollution with Presumably Contaminating Elements in Moscow Recreational Areas Using Instrumental Neutron Activation Analysis,” </w:t>
      </w:r>
      <w:r w:rsidR="000E459A" w:rsidRPr="000E459A">
        <w:rPr>
          <w:rFonts w:ascii="Times New Roman" w:hAnsi="Times New Roman" w:cs="Times New Roman"/>
          <w:i/>
          <w:iCs/>
          <w:sz w:val="16"/>
          <w:szCs w:val="16"/>
        </w:rPr>
        <w:t>Sustainability</w:t>
      </w:r>
      <w:r w:rsidR="000E459A" w:rsidRPr="000E459A">
        <w:rPr>
          <w:rFonts w:ascii="Times New Roman" w:hAnsi="Times New Roman" w:cs="Times New Roman"/>
          <w:sz w:val="16"/>
          <w:szCs w:val="16"/>
        </w:rPr>
        <w:t>, vol. 15, no. 10, p. 7886, May 2023, doi: https://doi.org/10.3390/su15107886.</w:t>
      </w:r>
    </w:p>
    <w:p w14:paraId="60D6AA2B" w14:textId="77777777" w:rsidR="004D4C43" w:rsidRPr="004D4C43" w:rsidRDefault="000E459A" w:rsidP="00BA35B2">
      <w:pPr>
        <w:spacing w:line="240" w:lineRule="auto"/>
        <w:jc w:val="both"/>
        <w:rPr>
          <w:rFonts w:ascii="Times New Roman" w:hAnsi="Times New Roman" w:cs="Times New Roman"/>
          <w:sz w:val="16"/>
          <w:szCs w:val="16"/>
        </w:rPr>
      </w:pPr>
      <w:r w:rsidRPr="000E459A">
        <w:rPr>
          <w:rFonts w:ascii="Times New Roman" w:hAnsi="Times New Roman" w:cs="Times New Roman"/>
          <w:sz w:val="16"/>
          <w:szCs w:val="16"/>
        </w:rPr>
        <w:t>‌</w:t>
      </w:r>
      <w:r w:rsidR="004D4C43" w:rsidRPr="004D4C43">
        <w:rPr>
          <w:rFonts w:ascii="Times New Roman" w:hAnsi="Times New Roman" w:cs="Times New Roman"/>
          <w:sz w:val="16"/>
          <w:szCs w:val="16"/>
        </w:rPr>
        <w:t>[</w:t>
      </w:r>
      <w:r w:rsidR="004D4C43" w:rsidRPr="008A62E8">
        <w:rPr>
          <w:rFonts w:ascii="Times New Roman" w:hAnsi="Times New Roman" w:cs="Times New Roman"/>
          <w:sz w:val="16"/>
          <w:szCs w:val="16"/>
        </w:rPr>
        <w:t>6</w:t>
      </w:r>
      <w:r w:rsidR="004D4C43" w:rsidRPr="004D4C43">
        <w:rPr>
          <w:rFonts w:ascii="Times New Roman" w:hAnsi="Times New Roman" w:cs="Times New Roman"/>
          <w:sz w:val="16"/>
          <w:szCs w:val="16"/>
        </w:rPr>
        <w:t>]</w:t>
      </w:r>
      <w:r w:rsidR="004D4C43" w:rsidRPr="008A62E8">
        <w:rPr>
          <w:rFonts w:ascii="Times New Roman" w:hAnsi="Times New Roman" w:cs="Times New Roman"/>
          <w:sz w:val="16"/>
          <w:szCs w:val="16"/>
        </w:rPr>
        <w:t xml:space="preserve"> </w:t>
      </w:r>
      <w:r w:rsidR="004D4C43" w:rsidRPr="004D4C43">
        <w:rPr>
          <w:rFonts w:ascii="Times New Roman" w:hAnsi="Times New Roman" w:cs="Times New Roman"/>
          <w:sz w:val="16"/>
          <w:szCs w:val="16"/>
        </w:rPr>
        <w:t>J. L. English, T. Keinonen, S. Havu-Nuutinen, and K. Sormunen, “A Study of Finnish Teaching Practices: How to Optimise Student Learning and How to Teach Problem Solving,” </w:t>
      </w:r>
      <w:r w:rsidR="004D4C43" w:rsidRPr="004D4C43">
        <w:rPr>
          <w:rFonts w:ascii="Times New Roman" w:hAnsi="Times New Roman" w:cs="Times New Roman"/>
          <w:i/>
          <w:iCs/>
          <w:sz w:val="16"/>
          <w:szCs w:val="16"/>
        </w:rPr>
        <w:t>Education Sciences</w:t>
      </w:r>
      <w:r w:rsidR="004D4C43" w:rsidRPr="004D4C43">
        <w:rPr>
          <w:rFonts w:ascii="Times New Roman" w:hAnsi="Times New Roman" w:cs="Times New Roman"/>
          <w:sz w:val="16"/>
          <w:szCs w:val="16"/>
        </w:rPr>
        <w:t>, vol. 12, no. 11, p. 821, Nov. 2022, doi: https://doi.org/10.3390/educsci12110821.</w:t>
      </w:r>
    </w:p>
    <w:p w14:paraId="264B2BE2" w14:textId="77777777" w:rsidR="004D4C43" w:rsidRPr="004D4C43" w:rsidRDefault="004D4C43" w:rsidP="00BA35B2">
      <w:pPr>
        <w:spacing w:line="240" w:lineRule="auto"/>
        <w:jc w:val="both"/>
        <w:rPr>
          <w:rFonts w:ascii="Times New Roman" w:hAnsi="Times New Roman" w:cs="Times New Roman"/>
          <w:sz w:val="16"/>
          <w:szCs w:val="16"/>
        </w:rPr>
      </w:pPr>
      <w:r w:rsidRPr="004D4C43">
        <w:rPr>
          <w:rFonts w:ascii="Times New Roman" w:hAnsi="Times New Roman" w:cs="Times New Roman"/>
          <w:sz w:val="16"/>
          <w:szCs w:val="16"/>
        </w:rPr>
        <w:t>‌</w:t>
      </w:r>
      <w:r w:rsidRPr="008A62E8">
        <w:rPr>
          <w:rFonts w:ascii="Times New Roman" w:hAnsi="Times New Roman" w:cs="Times New Roman"/>
          <w:sz w:val="16"/>
          <w:szCs w:val="16"/>
        </w:rPr>
        <w:t xml:space="preserve">[7] </w:t>
      </w:r>
      <w:r w:rsidRPr="004D4C43">
        <w:rPr>
          <w:rFonts w:ascii="Times New Roman" w:hAnsi="Times New Roman" w:cs="Times New Roman"/>
          <w:sz w:val="16"/>
          <w:szCs w:val="16"/>
        </w:rPr>
        <w:t>X. Han and D. Wang, “Gradual Optimization of University Course Scheduling Problem Using Genetic Algorithm and Dynamic Programming,” </w:t>
      </w:r>
      <w:r w:rsidRPr="004D4C43">
        <w:rPr>
          <w:rFonts w:ascii="Times New Roman" w:hAnsi="Times New Roman" w:cs="Times New Roman"/>
          <w:i/>
          <w:iCs/>
          <w:sz w:val="16"/>
          <w:szCs w:val="16"/>
        </w:rPr>
        <w:t>Algorithms</w:t>
      </w:r>
      <w:r w:rsidRPr="004D4C43">
        <w:rPr>
          <w:rFonts w:ascii="Times New Roman" w:hAnsi="Times New Roman" w:cs="Times New Roman"/>
          <w:sz w:val="16"/>
          <w:szCs w:val="16"/>
        </w:rPr>
        <w:t>, vol. 18, no. 3, pp. 158–158, Mar. 2025, doi: https://doi.org/10.3390/a18030158.</w:t>
      </w:r>
    </w:p>
    <w:p w14:paraId="2CDF4509" w14:textId="77777777" w:rsidR="003C6260" w:rsidRPr="003C6260" w:rsidRDefault="004D4C43" w:rsidP="00BA35B2">
      <w:pPr>
        <w:spacing w:line="240" w:lineRule="auto"/>
        <w:jc w:val="both"/>
        <w:rPr>
          <w:rFonts w:ascii="Times New Roman" w:hAnsi="Times New Roman" w:cs="Times New Roman"/>
          <w:sz w:val="16"/>
          <w:szCs w:val="16"/>
        </w:rPr>
      </w:pPr>
      <w:r w:rsidRPr="004D4C43">
        <w:rPr>
          <w:rFonts w:ascii="Times New Roman" w:hAnsi="Times New Roman" w:cs="Times New Roman"/>
          <w:sz w:val="16"/>
          <w:szCs w:val="16"/>
        </w:rPr>
        <w:t>‌</w:t>
      </w:r>
      <w:r w:rsidR="003C6260" w:rsidRPr="008A62E8">
        <w:rPr>
          <w:rFonts w:ascii="Times New Roman" w:hAnsi="Times New Roman" w:cs="Times New Roman"/>
          <w:sz w:val="16"/>
          <w:szCs w:val="16"/>
        </w:rPr>
        <w:t xml:space="preserve">[8] </w:t>
      </w:r>
      <w:r w:rsidR="003C6260" w:rsidRPr="003C6260">
        <w:rPr>
          <w:rFonts w:ascii="Times New Roman" w:hAnsi="Times New Roman" w:cs="Times New Roman"/>
          <w:sz w:val="16"/>
          <w:szCs w:val="16"/>
        </w:rPr>
        <w:t>P. Chen and Y.-C. Chang, “Incorporating creative problem-solving skills to foster sustainability among graduate students in education management,” </w:t>
      </w:r>
      <w:r w:rsidR="003C6260" w:rsidRPr="003C6260">
        <w:rPr>
          <w:rFonts w:ascii="Times New Roman" w:hAnsi="Times New Roman" w:cs="Times New Roman"/>
          <w:i/>
          <w:iCs/>
          <w:sz w:val="16"/>
          <w:szCs w:val="16"/>
        </w:rPr>
        <w:t>Cleaner Production Letters</w:t>
      </w:r>
      <w:r w:rsidR="003C6260" w:rsidRPr="003C6260">
        <w:rPr>
          <w:rFonts w:ascii="Times New Roman" w:hAnsi="Times New Roman" w:cs="Times New Roman"/>
          <w:sz w:val="16"/>
          <w:szCs w:val="16"/>
        </w:rPr>
        <w:t>, vol. 7, p. 100082, Nov. 2024, doi: https://doi.org/10.1016/j.clpl.2024.100082.</w:t>
      </w:r>
    </w:p>
    <w:p w14:paraId="0C682C23" w14:textId="77777777" w:rsidR="00D144D3" w:rsidRPr="00D144D3" w:rsidRDefault="003C6260" w:rsidP="00BA35B2">
      <w:pPr>
        <w:spacing w:line="240" w:lineRule="auto"/>
        <w:jc w:val="both"/>
        <w:rPr>
          <w:rFonts w:ascii="Times New Roman" w:hAnsi="Times New Roman" w:cs="Times New Roman"/>
          <w:sz w:val="16"/>
          <w:szCs w:val="16"/>
        </w:rPr>
      </w:pPr>
      <w:r w:rsidRPr="003C6260">
        <w:rPr>
          <w:rFonts w:ascii="Times New Roman" w:hAnsi="Times New Roman" w:cs="Times New Roman"/>
          <w:sz w:val="16"/>
          <w:szCs w:val="16"/>
        </w:rPr>
        <w:t>‌</w:t>
      </w:r>
      <w:r w:rsidR="00D144D3" w:rsidRPr="008A62E8">
        <w:rPr>
          <w:rFonts w:ascii="Times New Roman" w:hAnsi="Times New Roman" w:cs="Times New Roman"/>
          <w:sz w:val="16"/>
          <w:szCs w:val="16"/>
        </w:rPr>
        <w:t xml:space="preserve">[9] </w:t>
      </w:r>
      <w:r w:rsidR="00D144D3" w:rsidRPr="00D144D3">
        <w:rPr>
          <w:rFonts w:ascii="Times New Roman" w:hAnsi="Times New Roman" w:cs="Times New Roman"/>
          <w:sz w:val="16"/>
          <w:szCs w:val="16"/>
        </w:rPr>
        <w:t>Z. Lv, “Research on Optimization and Application of University Student Development and Management Strategy Driven by Multidimensional Big Data,” </w:t>
      </w:r>
      <w:r w:rsidR="00D144D3" w:rsidRPr="00D144D3">
        <w:rPr>
          <w:rFonts w:ascii="Times New Roman" w:hAnsi="Times New Roman" w:cs="Times New Roman"/>
          <w:i/>
          <w:iCs/>
          <w:sz w:val="16"/>
          <w:szCs w:val="16"/>
        </w:rPr>
        <w:t>Scientific Programming</w:t>
      </w:r>
      <w:r w:rsidR="00D144D3" w:rsidRPr="00D144D3">
        <w:rPr>
          <w:rFonts w:ascii="Times New Roman" w:hAnsi="Times New Roman" w:cs="Times New Roman"/>
          <w:sz w:val="16"/>
          <w:szCs w:val="16"/>
        </w:rPr>
        <w:t>, vol. 2022, pp. 1–13, Feb. 2022, doi: https://doi.org/10.1155/2022/6538069.</w:t>
      </w:r>
    </w:p>
    <w:p w14:paraId="1371E13B" w14:textId="77777777" w:rsidR="00376801" w:rsidRPr="00376801" w:rsidRDefault="00D144D3" w:rsidP="00BA35B2">
      <w:pPr>
        <w:spacing w:line="240" w:lineRule="auto"/>
        <w:jc w:val="both"/>
        <w:rPr>
          <w:rFonts w:ascii="Times New Roman" w:hAnsi="Times New Roman" w:cs="Times New Roman"/>
          <w:sz w:val="16"/>
          <w:szCs w:val="16"/>
        </w:rPr>
      </w:pPr>
      <w:r w:rsidRPr="00D144D3">
        <w:rPr>
          <w:rFonts w:ascii="Times New Roman" w:hAnsi="Times New Roman" w:cs="Times New Roman"/>
          <w:sz w:val="16"/>
          <w:szCs w:val="16"/>
        </w:rPr>
        <w:t>‌</w:t>
      </w:r>
      <w:r w:rsidR="00376801" w:rsidRPr="008A62E8">
        <w:rPr>
          <w:rFonts w:ascii="Times New Roman" w:hAnsi="Times New Roman" w:cs="Times New Roman"/>
          <w:sz w:val="16"/>
          <w:szCs w:val="16"/>
        </w:rPr>
        <w:t xml:space="preserve">[10] </w:t>
      </w:r>
      <w:r w:rsidR="00376801" w:rsidRPr="00376801">
        <w:rPr>
          <w:rFonts w:ascii="Times New Roman" w:hAnsi="Times New Roman" w:cs="Times New Roman"/>
          <w:sz w:val="16"/>
          <w:szCs w:val="16"/>
        </w:rPr>
        <w:t>Z. Lv, “Research on Optimization and Application of University Student Development and Management Strategy Driven by Multidimensional Big Data,” </w:t>
      </w:r>
      <w:r w:rsidR="00376801" w:rsidRPr="00376801">
        <w:rPr>
          <w:rFonts w:ascii="Times New Roman" w:hAnsi="Times New Roman" w:cs="Times New Roman"/>
          <w:i/>
          <w:iCs/>
          <w:sz w:val="16"/>
          <w:szCs w:val="16"/>
        </w:rPr>
        <w:t>Scientific Programming</w:t>
      </w:r>
      <w:r w:rsidR="00376801" w:rsidRPr="00376801">
        <w:rPr>
          <w:rFonts w:ascii="Times New Roman" w:hAnsi="Times New Roman" w:cs="Times New Roman"/>
          <w:sz w:val="16"/>
          <w:szCs w:val="16"/>
        </w:rPr>
        <w:t>, vol. 2022, pp. 1–13, Feb. 2022, doi: https://doi.org/10.1155/2022/6538069.</w:t>
      </w:r>
    </w:p>
    <w:p w14:paraId="12DA55D9" w14:textId="77777777" w:rsidR="00376801" w:rsidRPr="00376801" w:rsidRDefault="00376801" w:rsidP="00BA35B2">
      <w:pPr>
        <w:spacing w:line="240" w:lineRule="auto"/>
        <w:jc w:val="both"/>
        <w:rPr>
          <w:rFonts w:ascii="Times New Roman" w:hAnsi="Times New Roman" w:cs="Times New Roman"/>
          <w:sz w:val="16"/>
          <w:szCs w:val="16"/>
        </w:rPr>
      </w:pPr>
      <w:r w:rsidRPr="00376801">
        <w:rPr>
          <w:rFonts w:ascii="Times New Roman" w:hAnsi="Times New Roman" w:cs="Times New Roman"/>
          <w:sz w:val="16"/>
          <w:szCs w:val="16"/>
        </w:rPr>
        <w:t>‌</w:t>
      </w:r>
      <w:r w:rsidRPr="008A62E8">
        <w:rPr>
          <w:rFonts w:ascii="Times New Roman" w:hAnsi="Times New Roman" w:cs="Times New Roman"/>
          <w:sz w:val="16"/>
          <w:szCs w:val="16"/>
        </w:rPr>
        <w:t xml:space="preserve">[11] </w:t>
      </w:r>
      <w:r w:rsidRPr="00376801">
        <w:rPr>
          <w:rFonts w:ascii="Times New Roman" w:hAnsi="Times New Roman" w:cs="Times New Roman"/>
          <w:sz w:val="16"/>
          <w:szCs w:val="16"/>
        </w:rPr>
        <w:t>Rana Muhammad Adnan, I. Khan, Hossein Moayedi, Atefeh Ahmadi Dehrashid, Ismail Elkhrachy, and Binh Nguyen Le, “Novel evolutionary-optimized neural network for predicting landslide susceptibility,” </w:t>
      </w:r>
      <w:r w:rsidRPr="00376801">
        <w:rPr>
          <w:rFonts w:ascii="Times New Roman" w:hAnsi="Times New Roman" w:cs="Times New Roman"/>
          <w:i/>
          <w:iCs/>
          <w:sz w:val="16"/>
          <w:szCs w:val="16"/>
        </w:rPr>
        <w:t xml:space="preserve">Environment, Development and </w:t>
      </w:r>
      <w:r w:rsidRPr="00376801">
        <w:rPr>
          <w:rFonts w:ascii="Times New Roman" w:hAnsi="Times New Roman" w:cs="Times New Roman"/>
          <w:i/>
          <w:iCs/>
          <w:sz w:val="16"/>
          <w:szCs w:val="16"/>
        </w:rPr>
        <w:lastRenderedPageBreak/>
        <w:t>Sustainability</w:t>
      </w:r>
      <w:r w:rsidRPr="00376801">
        <w:rPr>
          <w:rFonts w:ascii="Times New Roman" w:hAnsi="Times New Roman" w:cs="Times New Roman"/>
          <w:sz w:val="16"/>
          <w:szCs w:val="16"/>
        </w:rPr>
        <w:t>, May 2023, doi: https://doi.org/10.1007/s10668-023-03356-0.</w:t>
      </w:r>
    </w:p>
    <w:p w14:paraId="5D1C2F43" w14:textId="77777777" w:rsidR="00D36410" w:rsidRPr="00D36410" w:rsidRDefault="00376801" w:rsidP="00BA35B2">
      <w:pPr>
        <w:spacing w:line="240" w:lineRule="auto"/>
        <w:jc w:val="both"/>
        <w:rPr>
          <w:rFonts w:ascii="Times New Roman" w:hAnsi="Times New Roman" w:cs="Times New Roman"/>
          <w:sz w:val="16"/>
          <w:szCs w:val="16"/>
        </w:rPr>
      </w:pPr>
      <w:r w:rsidRPr="00376801">
        <w:rPr>
          <w:rFonts w:ascii="Times New Roman" w:hAnsi="Times New Roman" w:cs="Times New Roman"/>
          <w:sz w:val="16"/>
          <w:szCs w:val="16"/>
        </w:rPr>
        <w:t>‌</w:t>
      </w:r>
      <w:r w:rsidR="00D36410" w:rsidRPr="008A62E8">
        <w:rPr>
          <w:rFonts w:ascii="Times New Roman" w:hAnsi="Times New Roman" w:cs="Times New Roman"/>
          <w:sz w:val="16"/>
          <w:szCs w:val="16"/>
        </w:rPr>
        <w:t xml:space="preserve">[12] </w:t>
      </w:r>
      <w:r w:rsidR="00D36410" w:rsidRPr="00D36410">
        <w:rPr>
          <w:rFonts w:ascii="Times New Roman" w:hAnsi="Times New Roman" w:cs="Times New Roman"/>
          <w:sz w:val="16"/>
          <w:szCs w:val="16"/>
        </w:rPr>
        <w:t xml:space="preserve">L. Shi, Arshad Muhammad Umer, and Y. Shi, “Utilizing AI models to optimize blended teaching effectiveness in college-level </w:t>
      </w:r>
      <w:r w:rsidR="00D36410" w:rsidRPr="00D36410">
        <w:rPr>
          <w:rFonts w:ascii="Times New Roman" w:hAnsi="Times New Roman" w:cs="Times New Roman"/>
          <w:sz w:val="16"/>
          <w:szCs w:val="16"/>
        </w:rPr>
        <w:t>English education,” </w:t>
      </w:r>
      <w:r w:rsidR="00D36410" w:rsidRPr="00D36410">
        <w:rPr>
          <w:rFonts w:ascii="Times New Roman" w:hAnsi="Times New Roman" w:cs="Times New Roman"/>
          <w:i/>
          <w:iCs/>
          <w:sz w:val="16"/>
          <w:szCs w:val="16"/>
        </w:rPr>
        <w:t>Cogent Education</w:t>
      </w:r>
      <w:r w:rsidR="00D36410" w:rsidRPr="00D36410">
        <w:rPr>
          <w:rFonts w:ascii="Times New Roman" w:hAnsi="Times New Roman" w:cs="Times New Roman"/>
          <w:sz w:val="16"/>
          <w:szCs w:val="16"/>
        </w:rPr>
        <w:t>, vol. 10, no. 2, Nov. 2023, doi: https://doi.org/10.1080/2331186x.2023.2282804.</w:t>
      </w:r>
    </w:p>
    <w:p w14:paraId="1D4DF77B" w14:textId="77777777" w:rsidR="00842F53" w:rsidRDefault="00842F53" w:rsidP="00BA35B2">
      <w:pPr>
        <w:spacing w:line="240" w:lineRule="auto"/>
        <w:jc w:val="both"/>
        <w:rPr>
          <w:rFonts w:ascii="Times New Roman" w:hAnsi="Times New Roman" w:cs="Times New Roman"/>
          <w:sz w:val="20"/>
          <w:szCs w:val="20"/>
        </w:rPr>
        <w:sectPr w:rsidR="00842F53" w:rsidSect="00FE2BE7">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pPr>
    </w:p>
    <w:p w14:paraId="531BF0DD" w14:textId="77777777" w:rsidR="00D36410" w:rsidRPr="00D36410" w:rsidRDefault="00D36410" w:rsidP="00BA35B2">
      <w:pPr>
        <w:spacing w:line="240" w:lineRule="auto"/>
        <w:jc w:val="both"/>
        <w:rPr>
          <w:rFonts w:ascii="Times New Roman" w:hAnsi="Times New Roman" w:cs="Times New Roman"/>
          <w:sz w:val="20"/>
          <w:szCs w:val="20"/>
        </w:rPr>
      </w:pPr>
      <w:r w:rsidRPr="00D36410">
        <w:rPr>
          <w:rFonts w:ascii="Times New Roman" w:hAnsi="Times New Roman" w:cs="Times New Roman"/>
          <w:sz w:val="20"/>
          <w:szCs w:val="20"/>
        </w:rPr>
        <w:t>‌</w:t>
      </w:r>
    </w:p>
    <w:p w14:paraId="71F43D8D" w14:textId="77777777" w:rsidR="00376801" w:rsidRPr="00376801" w:rsidRDefault="00376801" w:rsidP="00BA35B2">
      <w:pPr>
        <w:spacing w:line="240" w:lineRule="auto"/>
        <w:jc w:val="both"/>
        <w:rPr>
          <w:rFonts w:ascii="Times New Roman" w:hAnsi="Times New Roman" w:cs="Times New Roman"/>
          <w:sz w:val="20"/>
          <w:szCs w:val="20"/>
        </w:rPr>
      </w:pPr>
    </w:p>
    <w:p w14:paraId="41EA404F" w14:textId="77777777" w:rsidR="00D144D3" w:rsidRPr="00D144D3" w:rsidRDefault="00D144D3" w:rsidP="00BA35B2">
      <w:pPr>
        <w:spacing w:line="240" w:lineRule="auto"/>
        <w:jc w:val="both"/>
        <w:rPr>
          <w:rFonts w:ascii="Times New Roman" w:hAnsi="Times New Roman" w:cs="Times New Roman"/>
          <w:sz w:val="20"/>
          <w:szCs w:val="20"/>
        </w:rPr>
      </w:pPr>
    </w:p>
    <w:p w14:paraId="52B1FABA" w14:textId="77777777" w:rsidR="003C6260" w:rsidRPr="003C6260" w:rsidRDefault="003C6260" w:rsidP="00BA35B2">
      <w:pPr>
        <w:spacing w:line="240" w:lineRule="auto"/>
        <w:jc w:val="both"/>
        <w:rPr>
          <w:rFonts w:ascii="Times New Roman" w:hAnsi="Times New Roman" w:cs="Times New Roman"/>
          <w:sz w:val="20"/>
          <w:szCs w:val="20"/>
        </w:rPr>
      </w:pPr>
    </w:p>
    <w:p w14:paraId="10EC9E38" w14:textId="77777777" w:rsidR="004D4C43" w:rsidRPr="004D4C43" w:rsidRDefault="004D4C43" w:rsidP="00BA35B2">
      <w:pPr>
        <w:spacing w:line="240" w:lineRule="auto"/>
        <w:jc w:val="both"/>
        <w:rPr>
          <w:rFonts w:ascii="Times New Roman" w:hAnsi="Times New Roman" w:cs="Times New Roman"/>
          <w:sz w:val="20"/>
          <w:szCs w:val="20"/>
        </w:rPr>
      </w:pPr>
    </w:p>
    <w:p w14:paraId="607E8C5B" w14:textId="77777777" w:rsidR="004D4C43" w:rsidRPr="004D4C43" w:rsidRDefault="004D4C43" w:rsidP="00BA35B2">
      <w:pPr>
        <w:spacing w:line="240" w:lineRule="auto"/>
        <w:jc w:val="both"/>
        <w:rPr>
          <w:rFonts w:ascii="Times New Roman" w:hAnsi="Times New Roman" w:cs="Times New Roman"/>
          <w:sz w:val="20"/>
          <w:szCs w:val="20"/>
        </w:rPr>
      </w:pPr>
    </w:p>
    <w:p w14:paraId="71DB59DE" w14:textId="77777777" w:rsidR="004D4C43" w:rsidRPr="000E459A" w:rsidRDefault="004D4C43" w:rsidP="00BA35B2">
      <w:pPr>
        <w:spacing w:line="240" w:lineRule="auto"/>
        <w:jc w:val="both"/>
        <w:rPr>
          <w:rFonts w:ascii="Times New Roman" w:hAnsi="Times New Roman" w:cs="Times New Roman"/>
          <w:sz w:val="20"/>
          <w:szCs w:val="20"/>
        </w:rPr>
      </w:pPr>
    </w:p>
    <w:p w14:paraId="07139F8D" w14:textId="77777777" w:rsidR="00333061" w:rsidRPr="00333061" w:rsidRDefault="00333061" w:rsidP="00BA35B2">
      <w:pPr>
        <w:spacing w:line="240" w:lineRule="auto"/>
        <w:jc w:val="both"/>
        <w:rPr>
          <w:rFonts w:ascii="Times New Roman" w:hAnsi="Times New Roman" w:cs="Times New Roman"/>
          <w:sz w:val="20"/>
          <w:szCs w:val="20"/>
        </w:rPr>
      </w:pPr>
    </w:p>
    <w:p w14:paraId="16DC881E" w14:textId="77777777" w:rsidR="00364ACB" w:rsidRPr="00364ACB" w:rsidRDefault="00364ACB" w:rsidP="00BA35B2">
      <w:pPr>
        <w:spacing w:line="240" w:lineRule="auto"/>
        <w:jc w:val="both"/>
        <w:rPr>
          <w:rFonts w:ascii="Times New Roman" w:hAnsi="Times New Roman" w:cs="Times New Roman"/>
          <w:sz w:val="20"/>
          <w:szCs w:val="20"/>
        </w:rPr>
      </w:pPr>
    </w:p>
    <w:p w14:paraId="255E9A9A" w14:textId="77777777" w:rsidR="00364ACB" w:rsidRPr="00364ACB" w:rsidRDefault="00364ACB" w:rsidP="00BA35B2">
      <w:pPr>
        <w:spacing w:line="240" w:lineRule="auto"/>
        <w:jc w:val="both"/>
        <w:rPr>
          <w:rFonts w:ascii="Times New Roman" w:hAnsi="Times New Roman" w:cs="Times New Roman"/>
          <w:sz w:val="20"/>
          <w:szCs w:val="20"/>
        </w:rPr>
      </w:pPr>
    </w:p>
    <w:p w14:paraId="395DC629" w14:textId="77777777" w:rsidR="00197661" w:rsidRPr="00197661" w:rsidRDefault="00197661" w:rsidP="00BA35B2">
      <w:pPr>
        <w:spacing w:line="240" w:lineRule="auto"/>
        <w:jc w:val="both"/>
        <w:rPr>
          <w:rFonts w:ascii="Times New Roman" w:hAnsi="Times New Roman" w:cs="Times New Roman"/>
          <w:sz w:val="20"/>
          <w:szCs w:val="20"/>
        </w:rPr>
      </w:pPr>
    </w:p>
    <w:p w14:paraId="5D87DFEB" w14:textId="77777777" w:rsidR="00197661" w:rsidRPr="00203B29" w:rsidRDefault="00197661" w:rsidP="00BA35B2">
      <w:pPr>
        <w:spacing w:line="240" w:lineRule="auto"/>
        <w:jc w:val="both"/>
        <w:rPr>
          <w:rFonts w:ascii="Times New Roman" w:hAnsi="Times New Roman" w:cs="Times New Roman"/>
          <w:sz w:val="20"/>
          <w:szCs w:val="20"/>
        </w:rPr>
      </w:pPr>
    </w:p>
    <w:p w14:paraId="40A63015" w14:textId="77777777" w:rsidR="00126190" w:rsidRPr="00126190" w:rsidRDefault="00126190" w:rsidP="00BA35B2">
      <w:pPr>
        <w:spacing w:line="240" w:lineRule="auto"/>
        <w:jc w:val="both"/>
        <w:rPr>
          <w:rFonts w:ascii="Times New Roman" w:hAnsi="Times New Roman" w:cs="Times New Roman"/>
          <w:sz w:val="20"/>
          <w:szCs w:val="20"/>
        </w:rPr>
      </w:pPr>
    </w:p>
    <w:p w14:paraId="428F7D2E" w14:textId="77777777" w:rsidR="00126190" w:rsidRPr="00BA35B2" w:rsidRDefault="00126190" w:rsidP="00BA35B2">
      <w:pPr>
        <w:spacing w:line="240" w:lineRule="auto"/>
        <w:jc w:val="both"/>
        <w:rPr>
          <w:rFonts w:ascii="Times New Roman" w:hAnsi="Times New Roman" w:cs="Times New Roman"/>
          <w:sz w:val="20"/>
          <w:szCs w:val="20"/>
        </w:rPr>
      </w:pPr>
    </w:p>
    <w:sectPr w:rsidR="00126190" w:rsidRPr="00BA35B2" w:rsidSect="00FE2BE7">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190"/>
    <w:rsid w:val="0006601C"/>
    <w:rsid w:val="00096903"/>
    <w:rsid w:val="000B19DC"/>
    <w:rsid w:val="000D03C2"/>
    <w:rsid w:val="000E3027"/>
    <w:rsid w:val="000E309C"/>
    <w:rsid w:val="000E459A"/>
    <w:rsid w:val="000F19EC"/>
    <w:rsid w:val="001069B6"/>
    <w:rsid w:val="00126190"/>
    <w:rsid w:val="00146612"/>
    <w:rsid w:val="001528AA"/>
    <w:rsid w:val="00171A60"/>
    <w:rsid w:val="00173FCE"/>
    <w:rsid w:val="00197661"/>
    <w:rsid w:val="001A6FBE"/>
    <w:rsid w:val="001B6FEF"/>
    <w:rsid w:val="001D3FEC"/>
    <w:rsid w:val="001F1A60"/>
    <w:rsid w:val="002016AB"/>
    <w:rsid w:val="00203B29"/>
    <w:rsid w:val="0021393F"/>
    <w:rsid w:val="002147F0"/>
    <w:rsid w:val="00246CBC"/>
    <w:rsid w:val="00252735"/>
    <w:rsid w:val="00262DC9"/>
    <w:rsid w:val="00333061"/>
    <w:rsid w:val="00364ACB"/>
    <w:rsid w:val="00376801"/>
    <w:rsid w:val="0038103F"/>
    <w:rsid w:val="00397418"/>
    <w:rsid w:val="003A6D5C"/>
    <w:rsid w:val="003C6260"/>
    <w:rsid w:val="003E7F0C"/>
    <w:rsid w:val="004729DA"/>
    <w:rsid w:val="0049168F"/>
    <w:rsid w:val="00497EDA"/>
    <w:rsid w:val="004A1820"/>
    <w:rsid w:val="004B4A14"/>
    <w:rsid w:val="004D4C43"/>
    <w:rsid w:val="00526264"/>
    <w:rsid w:val="005536E4"/>
    <w:rsid w:val="005558DE"/>
    <w:rsid w:val="005F0D20"/>
    <w:rsid w:val="00640BCD"/>
    <w:rsid w:val="006426E4"/>
    <w:rsid w:val="00690307"/>
    <w:rsid w:val="006B76DD"/>
    <w:rsid w:val="006E48EB"/>
    <w:rsid w:val="007454D3"/>
    <w:rsid w:val="007B6184"/>
    <w:rsid w:val="007D5F5A"/>
    <w:rsid w:val="00813C9D"/>
    <w:rsid w:val="008426A0"/>
    <w:rsid w:val="00842B04"/>
    <w:rsid w:val="00842F53"/>
    <w:rsid w:val="008661CD"/>
    <w:rsid w:val="008A62E8"/>
    <w:rsid w:val="008B0AEB"/>
    <w:rsid w:val="008B7D2E"/>
    <w:rsid w:val="008D5648"/>
    <w:rsid w:val="008F0CD2"/>
    <w:rsid w:val="0094768E"/>
    <w:rsid w:val="00952DAC"/>
    <w:rsid w:val="00964877"/>
    <w:rsid w:val="00973F00"/>
    <w:rsid w:val="00991D4A"/>
    <w:rsid w:val="00993612"/>
    <w:rsid w:val="00A02447"/>
    <w:rsid w:val="00A4019C"/>
    <w:rsid w:val="00AA0EA0"/>
    <w:rsid w:val="00AC2488"/>
    <w:rsid w:val="00AE2316"/>
    <w:rsid w:val="00AF139E"/>
    <w:rsid w:val="00AF5754"/>
    <w:rsid w:val="00AF598C"/>
    <w:rsid w:val="00B234F2"/>
    <w:rsid w:val="00BA31E0"/>
    <w:rsid w:val="00BA35B2"/>
    <w:rsid w:val="00BD369A"/>
    <w:rsid w:val="00C76C72"/>
    <w:rsid w:val="00CA0306"/>
    <w:rsid w:val="00CB53B6"/>
    <w:rsid w:val="00D01D91"/>
    <w:rsid w:val="00D144D3"/>
    <w:rsid w:val="00D3421D"/>
    <w:rsid w:val="00D36410"/>
    <w:rsid w:val="00DF450C"/>
    <w:rsid w:val="00E5256B"/>
    <w:rsid w:val="00EA042C"/>
    <w:rsid w:val="00EB29A6"/>
    <w:rsid w:val="00EC5B39"/>
    <w:rsid w:val="00EC7606"/>
    <w:rsid w:val="00EE310A"/>
    <w:rsid w:val="00F14280"/>
    <w:rsid w:val="00F67E08"/>
    <w:rsid w:val="00F720F2"/>
    <w:rsid w:val="00F90993"/>
    <w:rsid w:val="00FC087B"/>
    <w:rsid w:val="00FE0A11"/>
    <w:rsid w:val="00FE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A98C4"/>
  <w15:docId w15:val="{B920F7E9-6D4A-4223-A6F4-9E617C750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42C"/>
  </w:style>
  <w:style w:type="paragraph" w:styleId="Heading1">
    <w:name w:val="heading 1"/>
    <w:basedOn w:val="Normal"/>
    <w:next w:val="Normal"/>
    <w:link w:val="Heading1Char"/>
    <w:autoRedefine/>
    <w:uiPriority w:val="9"/>
    <w:qFormat/>
    <w:rsid w:val="0038103F"/>
    <w:pPr>
      <w:keepNext/>
      <w:keepLines/>
      <w:spacing w:before="360" w:after="80" w:line="240" w:lineRule="auto"/>
      <w:jc w:val="center"/>
      <w:outlineLvl w:val="0"/>
    </w:pPr>
    <w:rPr>
      <w:rFonts w:ascii="Times New Roman" w:eastAsiaTheme="majorEastAsia" w:hAnsi="Times New Roman" w:cstheme="majorBidi"/>
      <w:b/>
      <w:color w:val="000000" w:themeColor="text1"/>
      <w:sz w:val="20"/>
      <w:szCs w:val="32"/>
    </w:rPr>
  </w:style>
  <w:style w:type="paragraph" w:styleId="Heading2">
    <w:name w:val="heading 2"/>
    <w:basedOn w:val="Normal"/>
    <w:next w:val="Normal"/>
    <w:link w:val="Heading2Char"/>
    <w:autoRedefine/>
    <w:uiPriority w:val="9"/>
    <w:unhideWhenUsed/>
    <w:qFormat/>
    <w:rsid w:val="00D3421D"/>
    <w:pPr>
      <w:keepNext/>
      <w:keepLines/>
      <w:spacing w:before="160" w:after="80"/>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1261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61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61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6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03F"/>
    <w:rPr>
      <w:rFonts w:ascii="Times New Roman" w:eastAsiaTheme="majorEastAsia" w:hAnsi="Times New Roman" w:cstheme="majorBidi"/>
      <w:b/>
      <w:color w:val="000000" w:themeColor="text1"/>
      <w:sz w:val="20"/>
      <w:szCs w:val="32"/>
    </w:rPr>
  </w:style>
  <w:style w:type="character" w:customStyle="1" w:styleId="Heading2Char">
    <w:name w:val="Heading 2 Char"/>
    <w:basedOn w:val="DefaultParagraphFont"/>
    <w:link w:val="Heading2"/>
    <w:uiPriority w:val="9"/>
    <w:rsid w:val="00D3421D"/>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1261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61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61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6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190"/>
    <w:rPr>
      <w:rFonts w:eastAsiaTheme="majorEastAsia" w:cstheme="majorBidi"/>
      <w:color w:val="272727" w:themeColor="text1" w:themeTint="D8"/>
    </w:rPr>
  </w:style>
  <w:style w:type="paragraph" w:styleId="Title">
    <w:name w:val="Title"/>
    <w:basedOn w:val="Normal"/>
    <w:next w:val="Normal"/>
    <w:link w:val="TitleChar"/>
    <w:uiPriority w:val="10"/>
    <w:qFormat/>
    <w:rsid w:val="00126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190"/>
    <w:pPr>
      <w:spacing w:before="160"/>
      <w:jc w:val="center"/>
    </w:pPr>
    <w:rPr>
      <w:i/>
      <w:iCs/>
      <w:color w:val="404040" w:themeColor="text1" w:themeTint="BF"/>
    </w:rPr>
  </w:style>
  <w:style w:type="character" w:customStyle="1" w:styleId="QuoteChar">
    <w:name w:val="Quote Char"/>
    <w:basedOn w:val="DefaultParagraphFont"/>
    <w:link w:val="Quote"/>
    <w:uiPriority w:val="29"/>
    <w:rsid w:val="00126190"/>
    <w:rPr>
      <w:i/>
      <w:iCs/>
      <w:color w:val="404040" w:themeColor="text1" w:themeTint="BF"/>
    </w:rPr>
  </w:style>
  <w:style w:type="paragraph" w:styleId="ListParagraph">
    <w:name w:val="List Paragraph"/>
    <w:basedOn w:val="Normal"/>
    <w:uiPriority w:val="34"/>
    <w:qFormat/>
    <w:rsid w:val="00126190"/>
    <w:pPr>
      <w:ind w:left="720"/>
      <w:contextualSpacing/>
    </w:pPr>
  </w:style>
  <w:style w:type="character" w:styleId="IntenseEmphasis">
    <w:name w:val="Intense Emphasis"/>
    <w:basedOn w:val="DefaultParagraphFont"/>
    <w:uiPriority w:val="21"/>
    <w:qFormat/>
    <w:rsid w:val="00126190"/>
    <w:rPr>
      <w:i/>
      <w:iCs/>
      <w:color w:val="2F5496" w:themeColor="accent1" w:themeShade="BF"/>
    </w:rPr>
  </w:style>
  <w:style w:type="paragraph" w:styleId="IntenseQuote">
    <w:name w:val="Intense Quote"/>
    <w:basedOn w:val="Normal"/>
    <w:next w:val="Normal"/>
    <w:link w:val="IntenseQuoteChar"/>
    <w:uiPriority w:val="30"/>
    <w:qFormat/>
    <w:rsid w:val="001261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6190"/>
    <w:rPr>
      <w:i/>
      <w:iCs/>
      <w:color w:val="2F5496" w:themeColor="accent1" w:themeShade="BF"/>
    </w:rPr>
  </w:style>
  <w:style w:type="character" w:styleId="IntenseReference">
    <w:name w:val="Intense Reference"/>
    <w:basedOn w:val="DefaultParagraphFont"/>
    <w:uiPriority w:val="32"/>
    <w:qFormat/>
    <w:rsid w:val="00126190"/>
    <w:rPr>
      <w:b/>
      <w:bCs/>
      <w:smallCaps/>
      <w:color w:val="2F5496" w:themeColor="accent1" w:themeShade="BF"/>
      <w:spacing w:val="5"/>
    </w:rPr>
  </w:style>
  <w:style w:type="table" w:styleId="TableGrid">
    <w:name w:val="Table Grid"/>
    <w:basedOn w:val="TableNormal"/>
    <w:uiPriority w:val="39"/>
    <w:rsid w:val="00E525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E2B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B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6</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Ahmed Remache (2334747)</cp:lastModifiedBy>
  <cp:revision>2</cp:revision>
  <dcterms:created xsi:type="dcterms:W3CDTF">2026-04-17T18:49:00Z</dcterms:created>
  <dcterms:modified xsi:type="dcterms:W3CDTF">2026-04-17T18:49:00Z</dcterms:modified>
</cp:coreProperties>
</file>