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noProof/>
          <w:sz w:val="24"/>
          <w:szCs w:val="24"/>
          <w:lang w:val="en-GB"/>
        </w:rPr>
        <w:drawing>
          <wp:anchor distT="0" distB="0" distL="114300" distR="114300" simplePos="0" relativeHeight="251660288" behindDoc="1" locked="0" layoutInCell="1" allowOverlap="1" wp14:anchorId="56C26F3B" wp14:editId="7C320BE9">
            <wp:simplePos x="0" y="0"/>
            <wp:positionH relativeFrom="column">
              <wp:posOffset>-809625</wp:posOffset>
            </wp:positionH>
            <wp:positionV relativeFrom="paragraph">
              <wp:posOffset>0</wp:posOffset>
            </wp:positionV>
            <wp:extent cx="2505075" cy="1221105"/>
            <wp:effectExtent l="0" t="0" r="9525" b="0"/>
            <wp:wrapTight wrapText="bothSides">
              <wp:wrapPolygon edited="0">
                <wp:start x="0" y="0"/>
                <wp:lineTo x="0" y="21229"/>
                <wp:lineTo x="21518" y="21229"/>
                <wp:lineTo x="215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05075" cy="1221105"/>
                    </a:xfrm>
                    <a:prstGeom prst="rect">
                      <a:avLst/>
                    </a:prstGeom>
                    <a:noFill/>
                  </pic:spPr>
                </pic:pic>
              </a:graphicData>
            </a:graphic>
            <wp14:sizeRelH relativeFrom="page">
              <wp14:pctWidth>0</wp14:pctWidth>
            </wp14:sizeRelH>
            <wp14:sizeRelV relativeFrom="page">
              <wp14:pctHeight>0</wp14:pctHeight>
            </wp14:sizeRelV>
          </wp:anchor>
        </w:drawing>
      </w:r>
      <w:r w:rsidRPr="005318B3">
        <w:rPr>
          <w:noProof/>
        </w:rPr>
        <w:drawing>
          <wp:anchor distT="0" distB="0" distL="114300" distR="114300" simplePos="0" relativeHeight="251659264" behindDoc="1" locked="0" layoutInCell="1" allowOverlap="1" wp14:anchorId="26FFF5EA" wp14:editId="4489C6AF">
            <wp:simplePos x="0" y="0"/>
            <wp:positionH relativeFrom="column">
              <wp:posOffset>4019550</wp:posOffset>
            </wp:positionH>
            <wp:positionV relativeFrom="paragraph">
              <wp:posOffset>0</wp:posOffset>
            </wp:positionV>
            <wp:extent cx="2438400" cy="1123950"/>
            <wp:effectExtent l="0" t="0" r="0" b="0"/>
            <wp:wrapTight wrapText="bothSides">
              <wp:wrapPolygon edited="0">
                <wp:start x="0" y="0"/>
                <wp:lineTo x="0" y="21234"/>
                <wp:lineTo x="21431" y="21234"/>
                <wp:lineTo x="214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438400" cy="1123950"/>
                    </a:xfrm>
                    <a:prstGeom prst="rect">
                      <a:avLst/>
                    </a:prstGeom>
                  </pic:spPr>
                </pic:pic>
              </a:graphicData>
            </a:graphic>
            <wp14:sizeRelH relativeFrom="page">
              <wp14:pctWidth>0</wp14:pctWidth>
            </wp14:sizeRelH>
            <wp14:sizeRelV relativeFrom="page">
              <wp14:pctHeight>0</wp14:pctHeight>
            </wp14:sizeRelV>
          </wp:anchor>
        </w:drawing>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p>
    <w:p w:rsidR="00CA7F60" w:rsidRPr="008735F6" w:rsidRDefault="00CA7F60" w:rsidP="00CA7F60">
      <w:pPr>
        <w:pStyle w:val="NoSpacing"/>
        <w:spacing w:after="240" w:line="360" w:lineRule="auto"/>
        <w:jc w:val="center"/>
        <w:rPr>
          <w:rFonts w:asciiTheme="majorBidi" w:eastAsiaTheme="minorHAnsi" w:hAnsiTheme="majorBidi" w:cstheme="majorBidi"/>
          <w:sz w:val="24"/>
          <w:szCs w:val="24"/>
          <w:lang w:val="en-GB"/>
        </w:rPr>
      </w:pPr>
      <w:r w:rsidRPr="008735F6">
        <w:rPr>
          <w:rFonts w:asciiTheme="majorBidi" w:eastAsiaTheme="minorHAnsi" w:hAnsiTheme="majorBidi" w:cstheme="majorBidi"/>
          <w:sz w:val="24"/>
          <w:szCs w:val="24"/>
          <w:lang w:val="en-GB"/>
        </w:rPr>
        <w:t>University of Wales Trinity Saint David</w:t>
      </w:r>
    </w:p>
    <w:p w:rsidR="00CA7F60" w:rsidRPr="008735F6" w:rsidRDefault="00CA7F60" w:rsidP="00CA7F60">
      <w:pPr>
        <w:pStyle w:val="NoSpacing"/>
        <w:spacing w:after="240" w:line="360" w:lineRule="auto"/>
        <w:jc w:val="center"/>
        <w:rPr>
          <w:rFonts w:asciiTheme="majorBidi" w:eastAsiaTheme="minorHAnsi" w:hAnsiTheme="majorBidi" w:cstheme="majorBidi"/>
          <w:sz w:val="24"/>
          <w:szCs w:val="24"/>
          <w:lang w:val="en-GB"/>
        </w:rPr>
      </w:pPr>
      <w:r w:rsidRPr="008735F6">
        <w:rPr>
          <w:rFonts w:asciiTheme="majorBidi" w:eastAsiaTheme="minorHAnsi" w:hAnsiTheme="majorBidi" w:cstheme="majorBidi"/>
          <w:sz w:val="24"/>
          <w:szCs w:val="24"/>
          <w:lang w:val="en-GB"/>
        </w:rPr>
        <w:t>School of Engineering</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sidRPr="008735F6">
        <w:rPr>
          <w:rFonts w:asciiTheme="majorBidi" w:eastAsiaTheme="minorHAnsi" w:hAnsiTheme="majorBidi" w:cstheme="majorBidi"/>
          <w:sz w:val="24"/>
          <w:szCs w:val="24"/>
          <w:lang w:val="en-GB"/>
        </w:rPr>
        <w:t>Title of Report: Computational fluid Dynamics: Ahmed Body Analysis</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Student Name: Dilshad Rahamani</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 xml:space="preserve">Student </w:t>
      </w:r>
      <w:r>
        <w:rPr>
          <w:rFonts w:asciiTheme="majorBidi" w:eastAsiaTheme="minorHAnsi" w:hAnsiTheme="majorBidi" w:cstheme="majorBidi"/>
          <w:sz w:val="24"/>
          <w:szCs w:val="24"/>
          <w:lang w:val="en-GB"/>
        </w:rPr>
        <w:t>Number:</w:t>
      </w:r>
      <w:r>
        <w:rPr>
          <w:rFonts w:asciiTheme="majorBidi" w:eastAsiaTheme="minorHAnsi" w:hAnsiTheme="majorBidi" w:cstheme="majorBidi"/>
          <w:sz w:val="24"/>
          <w:szCs w:val="24"/>
          <w:lang w:val="en-GB"/>
        </w:rPr>
        <w:t xml:space="preserve"> P133318</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 xml:space="preserve">MSc Mechanical Engineering </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Date:</w:t>
      </w:r>
      <w:bookmarkStart w:id="0" w:name="_GoBack"/>
      <w:bookmarkEnd w:id="0"/>
      <w:r>
        <w:rPr>
          <w:rFonts w:asciiTheme="majorBidi" w:eastAsiaTheme="minorHAnsi" w:hAnsiTheme="majorBidi" w:cstheme="majorBidi"/>
          <w:sz w:val="24"/>
          <w:szCs w:val="24"/>
          <w:lang w:val="en-GB"/>
        </w:rPr>
        <w:t xml:space="preserve"> 28/04/2019</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 xml:space="preserve">Model Name and Code: Simulation and Modelling </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M7X01380</w:t>
      </w:r>
    </w:p>
    <w:p w:rsidR="00CA7F60" w:rsidRDefault="00CA7F60" w:rsidP="00CA7F60">
      <w:pPr>
        <w:pStyle w:val="NoSpacing"/>
        <w:spacing w:after="240" w:line="360" w:lineRule="auto"/>
        <w:jc w:val="center"/>
        <w:rPr>
          <w:rFonts w:asciiTheme="majorBidi" w:eastAsiaTheme="minorHAnsi" w:hAnsiTheme="majorBidi" w:cstheme="majorBidi"/>
          <w:sz w:val="24"/>
          <w:szCs w:val="24"/>
          <w:lang w:val="en-GB"/>
        </w:rPr>
      </w:pPr>
    </w:p>
    <w:p w:rsidR="00CA7F60" w:rsidRPr="008735F6" w:rsidRDefault="00CA7F60" w:rsidP="00CA7F60">
      <w:pPr>
        <w:pStyle w:val="NoSpacing"/>
        <w:spacing w:after="240" w:line="360" w:lineRule="auto"/>
        <w:jc w:val="center"/>
        <w:rPr>
          <w:rFonts w:asciiTheme="majorBidi" w:eastAsiaTheme="minorHAnsi" w:hAnsiTheme="majorBidi" w:cstheme="majorBidi"/>
          <w:sz w:val="24"/>
          <w:szCs w:val="24"/>
          <w:lang w:val="en-GB"/>
        </w:rPr>
      </w:pPr>
    </w:p>
    <w:p w:rsidR="00CA7F60" w:rsidRPr="008735F6" w:rsidRDefault="00CA7F60" w:rsidP="00CA7F60">
      <w:pPr>
        <w:pStyle w:val="NoSpacing"/>
        <w:spacing w:before="1540" w:after="240"/>
        <w:rPr>
          <w:rFonts w:asciiTheme="majorBidi" w:eastAsiaTheme="minorHAnsi" w:hAnsiTheme="majorBidi" w:cstheme="majorBidi"/>
          <w:sz w:val="24"/>
          <w:szCs w:val="24"/>
          <w:lang w:val="en-GB"/>
        </w:rPr>
      </w:pPr>
      <w:r>
        <w:rPr>
          <w:rFonts w:asciiTheme="majorBidi" w:eastAsiaTheme="minorHAnsi" w:hAnsiTheme="majorBidi" w:cstheme="majorBidi"/>
          <w:sz w:val="24"/>
          <w:szCs w:val="24"/>
          <w:lang w:val="en-GB"/>
        </w:rPr>
        <w:t xml:space="preserve">  </w:t>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r>
        <w:rPr>
          <w:rFonts w:asciiTheme="majorBidi" w:eastAsiaTheme="minorHAnsi" w:hAnsiTheme="majorBidi" w:cstheme="majorBidi"/>
          <w:sz w:val="24"/>
          <w:szCs w:val="24"/>
          <w:lang w:val="en-GB"/>
        </w:rPr>
        <w:tab/>
      </w:r>
    </w:p>
    <w:sdt>
      <w:sdtPr>
        <w:rPr>
          <w:rFonts w:asciiTheme="majorBidi" w:eastAsiaTheme="minorHAnsi" w:hAnsiTheme="majorBidi" w:cstheme="minorBidi"/>
          <w:color w:val="auto"/>
          <w:sz w:val="24"/>
          <w:szCs w:val="24"/>
          <w:lang w:val="en-GB"/>
        </w:rPr>
        <w:id w:val="1660964498"/>
        <w:docPartObj>
          <w:docPartGallery w:val="Table of Contents"/>
          <w:docPartUnique/>
        </w:docPartObj>
      </w:sdtPr>
      <w:sdtEndPr>
        <w:rPr>
          <w:b/>
          <w:bCs/>
          <w:noProof/>
        </w:rPr>
      </w:sdtEndPr>
      <w:sdtContent>
        <w:p w:rsidR="00CA7F60" w:rsidRPr="005318B3" w:rsidRDefault="00CA7F60" w:rsidP="00CA7F60">
          <w:pPr>
            <w:pStyle w:val="TOCHeading"/>
            <w:rPr>
              <w:rStyle w:val="Heading1Char"/>
            </w:rPr>
          </w:pPr>
          <w:r w:rsidRPr="005318B3">
            <w:rPr>
              <w:rStyle w:val="Heading1Char"/>
            </w:rPr>
            <w:t>Contents</w:t>
          </w:r>
        </w:p>
        <w:p w:rsidR="00CA7F60" w:rsidRDefault="00CA7F60" w:rsidP="00CA7F60">
          <w:pPr>
            <w:pStyle w:val="TOC1"/>
            <w:tabs>
              <w:tab w:val="right" w:leader="dot" w:pos="9016"/>
            </w:tabs>
            <w:rPr>
              <w:rFonts w:asciiTheme="minorHAnsi" w:eastAsiaTheme="minorEastAsia" w:hAnsiTheme="minorHAnsi"/>
              <w:noProof/>
              <w:sz w:val="22"/>
              <w:lang w:val="en-US"/>
            </w:rPr>
          </w:pPr>
          <w:r w:rsidRPr="00CE3F49">
            <w:rPr>
              <w:rFonts w:asciiTheme="majorBidi" w:hAnsiTheme="majorBidi" w:cstheme="majorBidi"/>
              <w:b/>
              <w:bCs/>
              <w:noProof/>
              <w:szCs w:val="24"/>
            </w:rPr>
            <w:fldChar w:fldCharType="begin"/>
          </w:r>
          <w:r w:rsidRPr="00CE3F49">
            <w:rPr>
              <w:rFonts w:asciiTheme="majorBidi" w:hAnsiTheme="majorBidi" w:cstheme="majorBidi"/>
              <w:b/>
              <w:bCs/>
              <w:noProof/>
              <w:szCs w:val="24"/>
            </w:rPr>
            <w:instrText xml:space="preserve"> TOC \o "1-3" \h \z \u </w:instrText>
          </w:r>
          <w:r w:rsidRPr="00CE3F49">
            <w:rPr>
              <w:rFonts w:asciiTheme="majorBidi" w:hAnsiTheme="majorBidi" w:cstheme="majorBidi"/>
              <w:b/>
              <w:bCs/>
              <w:noProof/>
              <w:szCs w:val="24"/>
            </w:rPr>
            <w:fldChar w:fldCharType="separate"/>
          </w:r>
          <w:hyperlink w:anchor="_Toc7386367" w:history="1">
            <w:r w:rsidRPr="007E3E6C">
              <w:rPr>
                <w:rStyle w:val="Hyperlink"/>
                <w:noProof/>
              </w:rPr>
              <w:t>List of Figures</w:t>
            </w:r>
            <w:r>
              <w:rPr>
                <w:noProof/>
                <w:webHidden/>
              </w:rPr>
              <w:tab/>
            </w:r>
            <w:r>
              <w:rPr>
                <w:noProof/>
                <w:webHidden/>
              </w:rPr>
              <w:fldChar w:fldCharType="begin"/>
            </w:r>
            <w:r>
              <w:rPr>
                <w:noProof/>
                <w:webHidden/>
              </w:rPr>
              <w:instrText xml:space="preserve"> PAGEREF _Toc7386367 \h </w:instrText>
            </w:r>
            <w:r>
              <w:rPr>
                <w:noProof/>
                <w:webHidden/>
              </w:rPr>
            </w:r>
            <w:r>
              <w:rPr>
                <w:noProof/>
                <w:webHidden/>
              </w:rPr>
              <w:fldChar w:fldCharType="separate"/>
            </w:r>
            <w:r>
              <w:rPr>
                <w:noProof/>
                <w:webHidden/>
              </w:rPr>
              <w:t>1</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68" w:history="1">
            <w:r w:rsidRPr="007E3E6C">
              <w:rPr>
                <w:rStyle w:val="Hyperlink"/>
                <w:noProof/>
              </w:rPr>
              <w:t>Abstract</w:t>
            </w:r>
            <w:r>
              <w:rPr>
                <w:noProof/>
                <w:webHidden/>
              </w:rPr>
              <w:tab/>
            </w:r>
            <w:r>
              <w:rPr>
                <w:noProof/>
                <w:webHidden/>
              </w:rPr>
              <w:fldChar w:fldCharType="begin"/>
            </w:r>
            <w:r>
              <w:rPr>
                <w:noProof/>
                <w:webHidden/>
              </w:rPr>
              <w:instrText xml:space="preserve"> PAGEREF _Toc7386368 \h </w:instrText>
            </w:r>
            <w:r>
              <w:rPr>
                <w:noProof/>
                <w:webHidden/>
              </w:rPr>
            </w:r>
            <w:r>
              <w:rPr>
                <w:noProof/>
                <w:webHidden/>
              </w:rPr>
              <w:fldChar w:fldCharType="separate"/>
            </w:r>
            <w:r>
              <w:rPr>
                <w:noProof/>
                <w:webHidden/>
              </w:rPr>
              <w:t>3</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69" w:history="1">
            <w:r w:rsidRPr="007E3E6C">
              <w:rPr>
                <w:rStyle w:val="Hyperlink"/>
                <w:noProof/>
              </w:rPr>
              <w:t>1.1 Introduction</w:t>
            </w:r>
            <w:r>
              <w:rPr>
                <w:noProof/>
                <w:webHidden/>
              </w:rPr>
              <w:tab/>
            </w:r>
            <w:r>
              <w:rPr>
                <w:noProof/>
                <w:webHidden/>
              </w:rPr>
              <w:fldChar w:fldCharType="begin"/>
            </w:r>
            <w:r>
              <w:rPr>
                <w:noProof/>
                <w:webHidden/>
              </w:rPr>
              <w:instrText xml:space="preserve"> PAGEREF _Toc7386369 \h </w:instrText>
            </w:r>
            <w:r>
              <w:rPr>
                <w:noProof/>
                <w:webHidden/>
              </w:rPr>
            </w:r>
            <w:r>
              <w:rPr>
                <w:noProof/>
                <w:webHidden/>
              </w:rPr>
              <w:fldChar w:fldCharType="separate"/>
            </w:r>
            <w:r>
              <w:rPr>
                <w:noProof/>
                <w:webHidden/>
              </w:rPr>
              <w:t>4</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0" w:history="1">
            <w:r w:rsidRPr="007E3E6C">
              <w:rPr>
                <w:rStyle w:val="Hyperlink"/>
                <w:noProof/>
              </w:rPr>
              <w:t>1.1Background Research</w:t>
            </w:r>
            <w:r>
              <w:rPr>
                <w:noProof/>
                <w:webHidden/>
              </w:rPr>
              <w:tab/>
            </w:r>
            <w:r>
              <w:rPr>
                <w:noProof/>
                <w:webHidden/>
              </w:rPr>
              <w:fldChar w:fldCharType="begin"/>
            </w:r>
            <w:r>
              <w:rPr>
                <w:noProof/>
                <w:webHidden/>
              </w:rPr>
              <w:instrText xml:space="preserve"> PAGEREF _Toc7386370 \h </w:instrText>
            </w:r>
            <w:r>
              <w:rPr>
                <w:noProof/>
                <w:webHidden/>
              </w:rPr>
            </w:r>
            <w:r>
              <w:rPr>
                <w:noProof/>
                <w:webHidden/>
              </w:rPr>
              <w:fldChar w:fldCharType="separate"/>
            </w:r>
            <w:r>
              <w:rPr>
                <w:noProof/>
                <w:webHidden/>
              </w:rPr>
              <w:t>4</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1" w:history="1">
            <w:r w:rsidRPr="007E3E6C">
              <w:rPr>
                <w:rStyle w:val="Hyperlink"/>
                <w:noProof/>
              </w:rPr>
              <w:t>1.2 Objectives</w:t>
            </w:r>
            <w:r>
              <w:rPr>
                <w:noProof/>
                <w:webHidden/>
              </w:rPr>
              <w:tab/>
            </w:r>
            <w:r>
              <w:rPr>
                <w:noProof/>
                <w:webHidden/>
              </w:rPr>
              <w:fldChar w:fldCharType="begin"/>
            </w:r>
            <w:r>
              <w:rPr>
                <w:noProof/>
                <w:webHidden/>
              </w:rPr>
              <w:instrText xml:space="preserve"> PAGEREF _Toc7386371 \h </w:instrText>
            </w:r>
            <w:r>
              <w:rPr>
                <w:noProof/>
                <w:webHidden/>
              </w:rPr>
            </w:r>
            <w:r>
              <w:rPr>
                <w:noProof/>
                <w:webHidden/>
              </w:rPr>
              <w:fldChar w:fldCharType="separate"/>
            </w:r>
            <w:r>
              <w:rPr>
                <w:noProof/>
                <w:webHidden/>
              </w:rPr>
              <w:t>5</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2" w:history="1">
            <w:r w:rsidRPr="007E3E6C">
              <w:rPr>
                <w:rStyle w:val="Hyperlink"/>
                <w:noProof/>
              </w:rPr>
              <w:t>2. Literature Review</w:t>
            </w:r>
            <w:r>
              <w:rPr>
                <w:noProof/>
                <w:webHidden/>
              </w:rPr>
              <w:tab/>
            </w:r>
            <w:r>
              <w:rPr>
                <w:noProof/>
                <w:webHidden/>
              </w:rPr>
              <w:fldChar w:fldCharType="begin"/>
            </w:r>
            <w:r>
              <w:rPr>
                <w:noProof/>
                <w:webHidden/>
              </w:rPr>
              <w:instrText xml:space="preserve"> PAGEREF _Toc7386372 \h </w:instrText>
            </w:r>
            <w:r>
              <w:rPr>
                <w:noProof/>
                <w:webHidden/>
              </w:rPr>
            </w:r>
            <w:r>
              <w:rPr>
                <w:noProof/>
                <w:webHidden/>
              </w:rPr>
              <w:fldChar w:fldCharType="separate"/>
            </w:r>
            <w:r>
              <w:rPr>
                <w:noProof/>
                <w:webHidden/>
              </w:rPr>
              <w:t>6</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3" w:history="1">
            <w:r w:rsidRPr="007E3E6C">
              <w:rPr>
                <w:rStyle w:val="Hyperlink"/>
                <w:noProof/>
              </w:rPr>
              <w:t>3. Methodology</w:t>
            </w:r>
            <w:r>
              <w:rPr>
                <w:noProof/>
                <w:webHidden/>
              </w:rPr>
              <w:tab/>
            </w:r>
            <w:r>
              <w:rPr>
                <w:noProof/>
                <w:webHidden/>
              </w:rPr>
              <w:fldChar w:fldCharType="begin"/>
            </w:r>
            <w:r>
              <w:rPr>
                <w:noProof/>
                <w:webHidden/>
              </w:rPr>
              <w:instrText xml:space="preserve"> PAGEREF _Toc7386373 \h </w:instrText>
            </w:r>
            <w:r>
              <w:rPr>
                <w:noProof/>
                <w:webHidden/>
              </w:rPr>
            </w:r>
            <w:r>
              <w:rPr>
                <w:noProof/>
                <w:webHidden/>
              </w:rPr>
              <w:fldChar w:fldCharType="separate"/>
            </w:r>
            <w:r>
              <w:rPr>
                <w:noProof/>
                <w:webHidden/>
              </w:rPr>
              <w:t>7</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4" w:history="1">
            <w:r w:rsidRPr="007E3E6C">
              <w:rPr>
                <w:rStyle w:val="Hyperlink"/>
                <w:noProof/>
              </w:rPr>
              <w:t>3.1 Geometry</w:t>
            </w:r>
            <w:r>
              <w:rPr>
                <w:noProof/>
                <w:webHidden/>
              </w:rPr>
              <w:tab/>
            </w:r>
            <w:r>
              <w:rPr>
                <w:noProof/>
                <w:webHidden/>
              </w:rPr>
              <w:fldChar w:fldCharType="begin"/>
            </w:r>
            <w:r>
              <w:rPr>
                <w:noProof/>
                <w:webHidden/>
              </w:rPr>
              <w:instrText xml:space="preserve"> PAGEREF _Toc7386374 \h </w:instrText>
            </w:r>
            <w:r>
              <w:rPr>
                <w:noProof/>
                <w:webHidden/>
              </w:rPr>
            </w:r>
            <w:r>
              <w:rPr>
                <w:noProof/>
                <w:webHidden/>
              </w:rPr>
              <w:fldChar w:fldCharType="separate"/>
            </w:r>
            <w:r>
              <w:rPr>
                <w:noProof/>
                <w:webHidden/>
              </w:rPr>
              <w:t>7</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5" w:history="1">
            <w:r w:rsidRPr="007E3E6C">
              <w:rPr>
                <w:rStyle w:val="Hyperlink"/>
                <w:noProof/>
              </w:rPr>
              <w:t>3.2 Discretisation</w:t>
            </w:r>
            <w:r>
              <w:rPr>
                <w:noProof/>
                <w:webHidden/>
              </w:rPr>
              <w:tab/>
            </w:r>
            <w:r>
              <w:rPr>
                <w:noProof/>
                <w:webHidden/>
              </w:rPr>
              <w:fldChar w:fldCharType="begin"/>
            </w:r>
            <w:r>
              <w:rPr>
                <w:noProof/>
                <w:webHidden/>
              </w:rPr>
              <w:instrText xml:space="preserve"> PAGEREF _Toc7386375 \h </w:instrText>
            </w:r>
            <w:r>
              <w:rPr>
                <w:noProof/>
                <w:webHidden/>
              </w:rPr>
            </w:r>
            <w:r>
              <w:rPr>
                <w:noProof/>
                <w:webHidden/>
              </w:rPr>
              <w:fldChar w:fldCharType="separate"/>
            </w:r>
            <w:r>
              <w:rPr>
                <w:noProof/>
                <w:webHidden/>
              </w:rPr>
              <w:t>10</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6" w:history="1">
            <w:r w:rsidRPr="007E3E6C">
              <w:rPr>
                <w:rStyle w:val="Hyperlink"/>
                <w:noProof/>
              </w:rPr>
              <w:t>3.3 Boundary Conditions</w:t>
            </w:r>
            <w:r>
              <w:rPr>
                <w:noProof/>
                <w:webHidden/>
              </w:rPr>
              <w:tab/>
            </w:r>
            <w:r>
              <w:rPr>
                <w:noProof/>
                <w:webHidden/>
              </w:rPr>
              <w:fldChar w:fldCharType="begin"/>
            </w:r>
            <w:r>
              <w:rPr>
                <w:noProof/>
                <w:webHidden/>
              </w:rPr>
              <w:instrText xml:space="preserve"> PAGEREF _Toc7386376 \h </w:instrText>
            </w:r>
            <w:r>
              <w:rPr>
                <w:noProof/>
                <w:webHidden/>
              </w:rPr>
            </w:r>
            <w:r>
              <w:rPr>
                <w:noProof/>
                <w:webHidden/>
              </w:rPr>
              <w:fldChar w:fldCharType="separate"/>
            </w:r>
            <w:r>
              <w:rPr>
                <w:noProof/>
                <w:webHidden/>
              </w:rPr>
              <w:t>12</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7" w:history="1">
            <w:r w:rsidRPr="007E3E6C">
              <w:rPr>
                <w:rStyle w:val="Hyperlink"/>
                <w:noProof/>
              </w:rPr>
              <w:t>3.4 Physics Setup</w:t>
            </w:r>
            <w:r>
              <w:rPr>
                <w:noProof/>
                <w:webHidden/>
              </w:rPr>
              <w:tab/>
            </w:r>
            <w:r>
              <w:rPr>
                <w:noProof/>
                <w:webHidden/>
              </w:rPr>
              <w:fldChar w:fldCharType="begin"/>
            </w:r>
            <w:r>
              <w:rPr>
                <w:noProof/>
                <w:webHidden/>
              </w:rPr>
              <w:instrText xml:space="preserve"> PAGEREF _Toc7386377 \h </w:instrText>
            </w:r>
            <w:r>
              <w:rPr>
                <w:noProof/>
                <w:webHidden/>
              </w:rPr>
            </w:r>
            <w:r>
              <w:rPr>
                <w:noProof/>
                <w:webHidden/>
              </w:rPr>
              <w:fldChar w:fldCharType="separate"/>
            </w:r>
            <w:r>
              <w:rPr>
                <w:noProof/>
                <w:webHidden/>
              </w:rPr>
              <w:t>13</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8" w:history="1">
            <w:r w:rsidRPr="007E3E6C">
              <w:rPr>
                <w:rStyle w:val="Hyperlink"/>
                <w:noProof/>
              </w:rPr>
              <w:t>3.5 Turbulence Study</w:t>
            </w:r>
            <w:r>
              <w:rPr>
                <w:noProof/>
                <w:webHidden/>
              </w:rPr>
              <w:tab/>
            </w:r>
            <w:r>
              <w:rPr>
                <w:noProof/>
                <w:webHidden/>
              </w:rPr>
              <w:fldChar w:fldCharType="begin"/>
            </w:r>
            <w:r>
              <w:rPr>
                <w:noProof/>
                <w:webHidden/>
              </w:rPr>
              <w:instrText xml:space="preserve"> PAGEREF _Toc7386378 \h </w:instrText>
            </w:r>
            <w:r>
              <w:rPr>
                <w:noProof/>
                <w:webHidden/>
              </w:rPr>
            </w:r>
            <w:r>
              <w:rPr>
                <w:noProof/>
                <w:webHidden/>
              </w:rPr>
              <w:fldChar w:fldCharType="separate"/>
            </w:r>
            <w:r>
              <w:rPr>
                <w:noProof/>
                <w:webHidden/>
              </w:rPr>
              <w:t>13</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79" w:history="1">
            <w:r w:rsidRPr="007E3E6C">
              <w:rPr>
                <w:rStyle w:val="Hyperlink"/>
                <w:noProof/>
              </w:rPr>
              <w:t>3.6 Solver Setting &amp; Convergence</w:t>
            </w:r>
            <w:r>
              <w:rPr>
                <w:noProof/>
                <w:webHidden/>
              </w:rPr>
              <w:tab/>
            </w:r>
            <w:r>
              <w:rPr>
                <w:noProof/>
                <w:webHidden/>
              </w:rPr>
              <w:fldChar w:fldCharType="begin"/>
            </w:r>
            <w:r>
              <w:rPr>
                <w:noProof/>
                <w:webHidden/>
              </w:rPr>
              <w:instrText xml:space="preserve"> PAGEREF _Toc7386379 \h </w:instrText>
            </w:r>
            <w:r>
              <w:rPr>
                <w:noProof/>
                <w:webHidden/>
              </w:rPr>
            </w:r>
            <w:r>
              <w:rPr>
                <w:noProof/>
                <w:webHidden/>
              </w:rPr>
              <w:fldChar w:fldCharType="separate"/>
            </w:r>
            <w:r>
              <w:rPr>
                <w:noProof/>
                <w:webHidden/>
              </w:rPr>
              <w:t>15</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80" w:history="1">
            <w:r w:rsidRPr="007E3E6C">
              <w:rPr>
                <w:rStyle w:val="Hyperlink"/>
                <w:noProof/>
              </w:rPr>
              <w:t>4. Results and Discussion</w:t>
            </w:r>
            <w:r>
              <w:rPr>
                <w:noProof/>
                <w:webHidden/>
              </w:rPr>
              <w:tab/>
            </w:r>
            <w:r>
              <w:rPr>
                <w:noProof/>
                <w:webHidden/>
              </w:rPr>
              <w:fldChar w:fldCharType="begin"/>
            </w:r>
            <w:r>
              <w:rPr>
                <w:noProof/>
                <w:webHidden/>
              </w:rPr>
              <w:instrText xml:space="preserve"> PAGEREF _Toc7386380 \h </w:instrText>
            </w:r>
            <w:r>
              <w:rPr>
                <w:noProof/>
                <w:webHidden/>
              </w:rPr>
            </w:r>
            <w:r>
              <w:rPr>
                <w:noProof/>
                <w:webHidden/>
              </w:rPr>
              <w:fldChar w:fldCharType="separate"/>
            </w:r>
            <w:r>
              <w:rPr>
                <w:noProof/>
                <w:webHidden/>
              </w:rPr>
              <w:t>17</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81" w:history="1">
            <w:r w:rsidRPr="007E3E6C">
              <w:rPr>
                <w:rStyle w:val="Hyperlink"/>
                <w:noProof/>
              </w:rPr>
              <w:t>4.1 Results for 25° slant angle</w:t>
            </w:r>
            <w:r>
              <w:rPr>
                <w:noProof/>
                <w:webHidden/>
              </w:rPr>
              <w:tab/>
            </w:r>
            <w:r>
              <w:rPr>
                <w:noProof/>
                <w:webHidden/>
              </w:rPr>
              <w:fldChar w:fldCharType="begin"/>
            </w:r>
            <w:r>
              <w:rPr>
                <w:noProof/>
                <w:webHidden/>
              </w:rPr>
              <w:instrText xml:space="preserve"> PAGEREF _Toc7386381 \h </w:instrText>
            </w:r>
            <w:r>
              <w:rPr>
                <w:noProof/>
                <w:webHidden/>
              </w:rPr>
            </w:r>
            <w:r>
              <w:rPr>
                <w:noProof/>
                <w:webHidden/>
              </w:rPr>
              <w:fldChar w:fldCharType="separate"/>
            </w:r>
            <w:r>
              <w:rPr>
                <w:noProof/>
                <w:webHidden/>
              </w:rPr>
              <w:t>17</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82" w:history="1">
            <w:r w:rsidRPr="007E3E6C">
              <w:rPr>
                <w:rStyle w:val="Hyperlink"/>
                <w:noProof/>
              </w:rPr>
              <w:t>4.1 Results for 35° slant angle</w:t>
            </w:r>
            <w:r>
              <w:rPr>
                <w:noProof/>
                <w:webHidden/>
              </w:rPr>
              <w:tab/>
            </w:r>
            <w:r>
              <w:rPr>
                <w:noProof/>
                <w:webHidden/>
              </w:rPr>
              <w:fldChar w:fldCharType="begin"/>
            </w:r>
            <w:r>
              <w:rPr>
                <w:noProof/>
                <w:webHidden/>
              </w:rPr>
              <w:instrText xml:space="preserve"> PAGEREF _Toc7386382 \h </w:instrText>
            </w:r>
            <w:r>
              <w:rPr>
                <w:noProof/>
                <w:webHidden/>
              </w:rPr>
            </w:r>
            <w:r>
              <w:rPr>
                <w:noProof/>
                <w:webHidden/>
              </w:rPr>
              <w:fldChar w:fldCharType="separate"/>
            </w:r>
            <w:r>
              <w:rPr>
                <w:noProof/>
                <w:webHidden/>
              </w:rPr>
              <w:t>19</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83" w:history="1">
            <w:r w:rsidRPr="007E3E6C">
              <w:rPr>
                <w:rStyle w:val="Hyperlink"/>
                <w:noProof/>
              </w:rPr>
              <w:t>5. Conclusion</w:t>
            </w:r>
            <w:r>
              <w:rPr>
                <w:noProof/>
                <w:webHidden/>
              </w:rPr>
              <w:tab/>
            </w:r>
            <w:r>
              <w:rPr>
                <w:noProof/>
                <w:webHidden/>
              </w:rPr>
              <w:fldChar w:fldCharType="begin"/>
            </w:r>
            <w:r>
              <w:rPr>
                <w:noProof/>
                <w:webHidden/>
              </w:rPr>
              <w:instrText xml:space="preserve"> PAGEREF _Toc7386383 \h </w:instrText>
            </w:r>
            <w:r>
              <w:rPr>
                <w:noProof/>
                <w:webHidden/>
              </w:rPr>
            </w:r>
            <w:r>
              <w:rPr>
                <w:noProof/>
                <w:webHidden/>
              </w:rPr>
              <w:fldChar w:fldCharType="separate"/>
            </w:r>
            <w:r>
              <w:rPr>
                <w:noProof/>
                <w:webHidden/>
              </w:rPr>
              <w:t>22</w:t>
            </w:r>
            <w:r>
              <w:rPr>
                <w:noProof/>
                <w:webHidden/>
              </w:rPr>
              <w:fldChar w:fldCharType="end"/>
            </w:r>
          </w:hyperlink>
        </w:p>
        <w:p w:rsidR="00CA7F60" w:rsidRDefault="00CA7F60" w:rsidP="00CA7F60">
          <w:pPr>
            <w:pStyle w:val="TOC1"/>
            <w:tabs>
              <w:tab w:val="right" w:leader="dot" w:pos="9016"/>
            </w:tabs>
            <w:rPr>
              <w:rFonts w:asciiTheme="minorHAnsi" w:eastAsiaTheme="minorEastAsia" w:hAnsiTheme="minorHAnsi"/>
              <w:noProof/>
              <w:sz w:val="22"/>
              <w:lang w:val="en-US"/>
            </w:rPr>
          </w:pPr>
          <w:hyperlink w:anchor="_Toc7386384" w:history="1">
            <w:r w:rsidRPr="007E3E6C">
              <w:rPr>
                <w:rStyle w:val="Hyperlink"/>
                <w:noProof/>
              </w:rPr>
              <w:t>References</w:t>
            </w:r>
            <w:r>
              <w:rPr>
                <w:noProof/>
                <w:webHidden/>
              </w:rPr>
              <w:tab/>
            </w:r>
            <w:r>
              <w:rPr>
                <w:noProof/>
                <w:webHidden/>
              </w:rPr>
              <w:fldChar w:fldCharType="begin"/>
            </w:r>
            <w:r>
              <w:rPr>
                <w:noProof/>
                <w:webHidden/>
              </w:rPr>
              <w:instrText xml:space="preserve"> PAGEREF _Toc7386384 \h </w:instrText>
            </w:r>
            <w:r>
              <w:rPr>
                <w:noProof/>
                <w:webHidden/>
              </w:rPr>
            </w:r>
            <w:r>
              <w:rPr>
                <w:noProof/>
                <w:webHidden/>
              </w:rPr>
              <w:fldChar w:fldCharType="separate"/>
            </w:r>
            <w:r>
              <w:rPr>
                <w:noProof/>
                <w:webHidden/>
              </w:rPr>
              <w:t>23</w:t>
            </w:r>
            <w:r>
              <w:rPr>
                <w:noProof/>
                <w:webHidden/>
              </w:rPr>
              <w:fldChar w:fldCharType="end"/>
            </w:r>
          </w:hyperlink>
        </w:p>
        <w:p w:rsidR="00CA7F60" w:rsidRPr="00CE3F49" w:rsidRDefault="00CA7F60" w:rsidP="00CA7F60">
          <w:pPr>
            <w:rPr>
              <w:rFonts w:asciiTheme="majorBidi" w:hAnsiTheme="majorBidi" w:cstheme="majorBidi"/>
              <w:szCs w:val="24"/>
            </w:rPr>
          </w:pPr>
          <w:r w:rsidRPr="00CE3F49">
            <w:rPr>
              <w:rFonts w:asciiTheme="majorBidi" w:hAnsiTheme="majorBidi" w:cstheme="majorBidi"/>
              <w:b/>
              <w:bCs/>
              <w:noProof/>
              <w:szCs w:val="24"/>
            </w:rPr>
            <w:fldChar w:fldCharType="end"/>
          </w:r>
        </w:p>
      </w:sdtContent>
    </w:sdt>
    <w:p w:rsidR="00CA7F60" w:rsidRPr="00CE3F49" w:rsidRDefault="00CA7F60" w:rsidP="00CA7F60">
      <w:pPr>
        <w:pStyle w:val="Heading1"/>
      </w:pPr>
      <w:bookmarkStart w:id="1" w:name="_Toc7386367"/>
      <w:r w:rsidRPr="00CE3F49">
        <w:t>List of Figures</w:t>
      </w:r>
      <w:bookmarkEnd w:id="1"/>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TOC \h \z \t "Subtitle,List of Figures" \c </w:instrText>
      </w:r>
      <w:r w:rsidRPr="00CE3F49">
        <w:rPr>
          <w:rFonts w:asciiTheme="majorBidi" w:hAnsiTheme="majorBidi" w:cstheme="majorBidi"/>
          <w:szCs w:val="24"/>
        </w:rPr>
        <w:fldChar w:fldCharType="separate"/>
      </w:r>
      <w:hyperlink w:anchor="_Toc7326537" w:history="1">
        <w:r w:rsidRPr="00CE3F49">
          <w:rPr>
            <w:rStyle w:val="Hyperlink"/>
            <w:rFonts w:asciiTheme="majorBidi" w:hAnsiTheme="majorBidi" w:cstheme="majorBidi"/>
            <w:noProof/>
            <w:szCs w:val="24"/>
          </w:rPr>
          <w:t>Figure 1 Process flow of CFD analysis</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_Toc7326537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8</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38" w:history="1">
        <w:r w:rsidRPr="00CE3F49">
          <w:rPr>
            <w:rStyle w:val="Hyperlink"/>
            <w:rFonts w:asciiTheme="majorBidi" w:hAnsiTheme="majorBidi" w:cstheme="majorBidi"/>
            <w:noProof/>
            <w:szCs w:val="24"/>
          </w:rPr>
          <w:t>Figure 2 Ahmed Body Dimensions</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_Toc7326538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9</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39" w:history="1">
        <w:r w:rsidRPr="00CE3F49">
          <w:rPr>
            <w:rStyle w:val="Hyperlink"/>
            <w:rFonts w:asciiTheme="majorBidi" w:hAnsiTheme="majorBidi" w:cstheme="majorBidi"/>
            <w:noProof/>
            <w:szCs w:val="24"/>
          </w:rPr>
          <w:t>Figure 3 Computational Domain of Ahmed Body</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_Toc7326539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9</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0" w:history="1">
        <w:r w:rsidRPr="00CE3F49">
          <w:rPr>
            <w:rStyle w:val="Hyperlink"/>
            <w:rFonts w:asciiTheme="majorBidi" w:hAnsiTheme="majorBidi" w:cstheme="majorBidi"/>
            <w:noProof/>
            <w:szCs w:val="24"/>
          </w:rPr>
          <w:t>Figure 4 Ahmed body symmetry section</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_Toc7326540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10</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1" w:history="1">
        <w:r w:rsidRPr="00CE3F49">
          <w:rPr>
            <w:rStyle w:val="Hyperlink"/>
            <w:rFonts w:asciiTheme="majorBidi" w:hAnsiTheme="majorBidi" w:cstheme="majorBidi"/>
            <w:noProof/>
            <w:szCs w:val="24"/>
          </w:rPr>
          <w:t>Figure 5 Mesh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_Toc7326541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11</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2" w:history="1">
        <w:r w:rsidRPr="00CE3F49">
          <w:rPr>
            <w:rStyle w:val="Hyperlink"/>
            <w:rFonts w:asciiTheme="majorBidi" w:hAnsiTheme="majorBidi" w:cstheme="majorBidi"/>
            <w:noProof/>
            <w:szCs w:val="24"/>
          </w:rPr>
          <w:t>Figure 6 Mesh Contour - Zoom view</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_Toc7326542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11</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3" w:history="1">
        <w:r w:rsidRPr="00CE3F49">
          <w:rPr>
            <w:rStyle w:val="Hyperlink"/>
            <w:rFonts w:asciiTheme="majorBidi" w:hAnsiTheme="majorBidi" w:cstheme="majorBidi"/>
            <w:noProof/>
            <w:szCs w:val="24"/>
          </w:rPr>
          <w:t>Figure 7 Mesh Contour with Prism layer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_Toc7326543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12</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4" w:history="1">
        <w:r w:rsidRPr="00CE3F49">
          <w:rPr>
            <w:rStyle w:val="Hyperlink"/>
            <w:rFonts w:asciiTheme="majorBidi" w:hAnsiTheme="majorBidi" w:cstheme="majorBidi"/>
            <w:noProof/>
            <w:szCs w:val="24"/>
          </w:rPr>
          <w:t>Figure 8 Part Mesh Setup</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_Toc7326544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12</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5" w:history="1">
        <w:r w:rsidRPr="00CE3F49">
          <w:rPr>
            <w:rStyle w:val="Hyperlink"/>
            <w:rFonts w:asciiTheme="majorBidi" w:hAnsiTheme="majorBidi" w:cstheme="majorBidi"/>
            <w:noProof/>
            <w:szCs w:val="24"/>
          </w:rPr>
          <w:t>Figure 9 Mesh Independence Study</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_Toc7326545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13</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6" w:history="1">
        <w:r w:rsidRPr="00CE3F49">
          <w:rPr>
            <w:rStyle w:val="Hyperlink"/>
            <w:rFonts w:asciiTheme="majorBidi" w:hAnsiTheme="majorBidi" w:cstheme="majorBidi"/>
            <w:noProof/>
            <w:szCs w:val="24"/>
          </w:rPr>
          <w:t>Figure 10 Boundary Condition</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_Toc7326546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14</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7" w:history="1">
        <w:r w:rsidRPr="00CE3F49">
          <w:rPr>
            <w:rStyle w:val="Hyperlink"/>
            <w:rFonts w:asciiTheme="majorBidi" w:hAnsiTheme="majorBidi" w:cstheme="majorBidi"/>
            <w:noProof/>
            <w:szCs w:val="24"/>
          </w:rPr>
          <w:t>Figure 11 Coefficient of Drag Vs Turbulence Model</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_Toc7326547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15</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8" w:history="1">
        <w:r w:rsidRPr="00CE3F49">
          <w:rPr>
            <w:rStyle w:val="Hyperlink"/>
            <w:rFonts w:asciiTheme="majorBidi" w:hAnsiTheme="majorBidi" w:cstheme="majorBidi"/>
            <w:noProof/>
            <w:szCs w:val="24"/>
          </w:rPr>
          <w:t>Figure 12 Coefficient of Lift Vs Turbulence Model</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_Toc7326548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16</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49" w:history="1">
        <w:r w:rsidRPr="00CE3F49">
          <w:rPr>
            <w:rStyle w:val="Hyperlink"/>
            <w:rFonts w:asciiTheme="majorBidi" w:hAnsiTheme="majorBidi" w:cstheme="majorBidi"/>
            <w:noProof/>
            <w:szCs w:val="24"/>
          </w:rPr>
          <w:t>Figure 13 Solver settings</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_Toc7326549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17</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0" w:history="1">
        <w:r w:rsidRPr="00CE3F49">
          <w:rPr>
            <w:rStyle w:val="Hyperlink"/>
            <w:rFonts w:asciiTheme="majorBidi" w:hAnsiTheme="majorBidi" w:cstheme="majorBidi"/>
            <w:noProof/>
            <w:szCs w:val="24"/>
          </w:rPr>
          <w:t>Figure 14 Velocity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_Toc7326550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18</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1" w:history="1">
        <w:r w:rsidRPr="00CE3F49">
          <w:rPr>
            <w:rStyle w:val="Hyperlink"/>
            <w:rFonts w:asciiTheme="majorBidi" w:hAnsiTheme="majorBidi" w:cstheme="majorBidi"/>
            <w:noProof/>
            <w:szCs w:val="24"/>
          </w:rPr>
          <w:t>Figure 15 Pressure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_Toc7326551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18</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2" w:history="1">
        <w:r w:rsidRPr="00CE3F49">
          <w:rPr>
            <w:rStyle w:val="Hyperlink"/>
            <w:rFonts w:asciiTheme="majorBidi" w:hAnsiTheme="majorBidi" w:cstheme="majorBidi"/>
            <w:noProof/>
            <w:szCs w:val="24"/>
          </w:rPr>
          <w:t>Figure 16 Eddy Viscosity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_Toc7326552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19</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3" w:history="1">
        <w:r w:rsidRPr="00CE3F49">
          <w:rPr>
            <w:rStyle w:val="Hyperlink"/>
            <w:rFonts w:asciiTheme="majorBidi" w:hAnsiTheme="majorBidi" w:cstheme="majorBidi"/>
            <w:noProof/>
            <w:szCs w:val="24"/>
          </w:rPr>
          <w:t>Figure 17 Turbulence Kinetic Energy</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_Toc7326553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19</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4" w:history="1">
        <w:r w:rsidRPr="00CE3F49">
          <w:rPr>
            <w:rStyle w:val="Hyperlink"/>
            <w:rFonts w:asciiTheme="majorBidi" w:hAnsiTheme="majorBidi" w:cstheme="majorBidi"/>
            <w:noProof/>
            <w:szCs w:val="24"/>
          </w:rPr>
          <w:t>Figure 18 Velocity Streamline</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_Toc7326554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19</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5" w:history="1">
        <w:r w:rsidRPr="00CE3F49">
          <w:rPr>
            <w:rStyle w:val="Hyperlink"/>
            <w:rFonts w:asciiTheme="majorBidi" w:hAnsiTheme="majorBidi" w:cstheme="majorBidi"/>
            <w:noProof/>
            <w:szCs w:val="24"/>
          </w:rPr>
          <w:t>Figure 19Velocity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_Toc7326555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20</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6" w:history="1">
        <w:r w:rsidRPr="00CE3F49">
          <w:rPr>
            <w:rStyle w:val="Hyperlink"/>
            <w:rFonts w:asciiTheme="majorBidi" w:hAnsiTheme="majorBidi" w:cstheme="majorBidi"/>
            <w:noProof/>
            <w:szCs w:val="24"/>
          </w:rPr>
          <w:t>Figure 20 Pressure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_Toc7326556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20</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7" w:history="1">
        <w:r w:rsidRPr="00CE3F49">
          <w:rPr>
            <w:rStyle w:val="Hyperlink"/>
            <w:rFonts w:asciiTheme="majorBidi" w:hAnsiTheme="majorBidi" w:cstheme="majorBidi"/>
            <w:noProof/>
            <w:szCs w:val="24"/>
          </w:rPr>
          <w:t>Figure 21 Eddy Viscosity Contour</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_Toc7326557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21</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8" w:history="1">
        <w:r w:rsidRPr="00CE3F49">
          <w:rPr>
            <w:rStyle w:val="Hyperlink"/>
            <w:rFonts w:asciiTheme="majorBidi" w:hAnsiTheme="majorBidi" w:cstheme="majorBidi"/>
            <w:noProof/>
            <w:szCs w:val="24"/>
          </w:rPr>
          <w:t>Figure 22</w:t>
        </w:r>
        <w:r w:rsidRPr="00CE3F49">
          <w:rPr>
            <w:rStyle w:val="Hyperlink"/>
            <w:rFonts w:asciiTheme="majorBidi" w:hAnsiTheme="majorBidi" w:cstheme="majorBidi"/>
            <w:noProof/>
            <w:szCs w:val="24"/>
            <w:lang w:val="en-IN"/>
          </w:rPr>
          <w:t xml:space="preserve"> Turbulence Kinetic Energy</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_Toc7326558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21</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59" w:history="1">
        <w:r w:rsidRPr="00CE3F49">
          <w:rPr>
            <w:rStyle w:val="Hyperlink"/>
            <w:rFonts w:asciiTheme="majorBidi" w:hAnsiTheme="majorBidi" w:cstheme="majorBidi"/>
            <w:noProof/>
            <w:szCs w:val="24"/>
          </w:rPr>
          <w:t>Figure 23 Velocity Streamline</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_Toc7326559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21</w:t>
        </w:r>
        <w:r w:rsidRPr="00CE3F49">
          <w:rPr>
            <w:rFonts w:asciiTheme="majorBidi" w:hAnsiTheme="majorBidi" w:cstheme="majorBidi"/>
            <w:noProof/>
            <w:webHidden/>
            <w:szCs w:val="24"/>
          </w:rPr>
          <w:fldChar w:fldCharType="end"/>
        </w:r>
      </w:hyperlink>
    </w:p>
    <w:p w:rsidR="00CA7F60" w:rsidRPr="00CE3F49" w:rsidRDefault="00CA7F60" w:rsidP="00CA7F60">
      <w:pPr>
        <w:pStyle w:val="TableofFigures"/>
        <w:tabs>
          <w:tab w:val="right" w:leader="dot" w:pos="9016"/>
        </w:tabs>
        <w:rPr>
          <w:rFonts w:asciiTheme="majorBidi" w:eastAsiaTheme="minorEastAsia" w:hAnsiTheme="majorBidi" w:cstheme="majorBidi"/>
          <w:noProof/>
          <w:szCs w:val="24"/>
          <w:lang w:eastAsia="en-GB"/>
        </w:rPr>
      </w:pPr>
      <w:hyperlink w:anchor="_Toc7326560" w:history="1">
        <w:r w:rsidRPr="00CE3F49">
          <w:rPr>
            <w:rStyle w:val="Hyperlink"/>
            <w:rFonts w:asciiTheme="majorBidi" w:hAnsiTheme="majorBidi" w:cstheme="majorBidi"/>
            <w:noProof/>
            <w:szCs w:val="24"/>
          </w:rPr>
          <w:t>Figure 24 Numerical and Experimental Results</w:t>
        </w:r>
        <w:r w:rsidRPr="00CE3F49">
          <w:rPr>
            <w:rFonts w:asciiTheme="majorBidi" w:hAnsiTheme="majorBidi" w:cstheme="majorBidi"/>
            <w:noProof/>
            <w:webHidden/>
            <w:szCs w:val="24"/>
          </w:rPr>
          <w:tab/>
        </w:r>
        <w:r w:rsidRPr="00CE3F49">
          <w:rPr>
            <w:rFonts w:asciiTheme="majorBidi" w:hAnsiTheme="majorBidi" w:cstheme="majorBidi"/>
            <w:noProof/>
            <w:webHidden/>
            <w:szCs w:val="24"/>
          </w:rPr>
          <w:fldChar w:fldCharType="begin"/>
        </w:r>
        <w:r w:rsidRPr="00CE3F49">
          <w:rPr>
            <w:rFonts w:asciiTheme="majorBidi" w:hAnsiTheme="majorBidi" w:cstheme="majorBidi"/>
            <w:noProof/>
            <w:webHidden/>
            <w:szCs w:val="24"/>
          </w:rPr>
          <w:instrText xml:space="preserve"> PAGEREF _Toc7326560 \h </w:instrText>
        </w:r>
        <w:r w:rsidRPr="00CE3F49">
          <w:rPr>
            <w:rFonts w:asciiTheme="majorBidi" w:hAnsiTheme="majorBidi" w:cstheme="majorBidi"/>
            <w:noProof/>
            <w:webHidden/>
            <w:szCs w:val="24"/>
          </w:rPr>
        </w:r>
        <w:r w:rsidRPr="00CE3F49">
          <w:rPr>
            <w:rFonts w:asciiTheme="majorBidi" w:hAnsiTheme="majorBidi" w:cstheme="majorBidi"/>
            <w:noProof/>
            <w:webHidden/>
            <w:szCs w:val="24"/>
          </w:rPr>
          <w:fldChar w:fldCharType="separate"/>
        </w:r>
        <w:r w:rsidRPr="00CE3F49">
          <w:rPr>
            <w:rFonts w:asciiTheme="majorBidi" w:hAnsiTheme="majorBidi" w:cstheme="majorBidi"/>
            <w:noProof/>
            <w:webHidden/>
            <w:szCs w:val="24"/>
          </w:rPr>
          <w:t>22</w:t>
        </w:r>
        <w:r w:rsidRPr="00CE3F49">
          <w:rPr>
            <w:rFonts w:asciiTheme="majorBidi" w:hAnsiTheme="majorBidi" w:cstheme="majorBidi"/>
            <w:noProof/>
            <w:webHidden/>
            <w:szCs w:val="24"/>
          </w:rPr>
          <w:fldChar w:fldCharType="end"/>
        </w:r>
      </w:hyperlink>
    </w:p>
    <w:p w:rsidR="00CA7F60" w:rsidRPr="00CE3F49" w:rsidRDefault="00CA7F60" w:rsidP="00CA7F60">
      <w:pPr>
        <w:rPr>
          <w:rFonts w:asciiTheme="majorBidi" w:hAnsiTheme="majorBidi" w:cstheme="majorBidi"/>
          <w:szCs w:val="24"/>
        </w:rPr>
      </w:pPr>
      <w:r w:rsidRPr="00CE3F49">
        <w:rPr>
          <w:rFonts w:asciiTheme="majorBidi" w:hAnsiTheme="majorBidi" w:cstheme="majorBidi"/>
          <w:szCs w:val="24"/>
        </w:rPr>
        <w:fldChar w:fldCharType="end"/>
      </w: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Default="00CA7F60" w:rsidP="00CA7F60">
      <w:pPr>
        <w:pStyle w:val="Heading1"/>
      </w:pPr>
      <w:bookmarkStart w:id="2" w:name="_Toc7386368"/>
      <w:r w:rsidRPr="005318B3">
        <w:lastRenderedPageBreak/>
        <w:t>Abstract</w:t>
      </w:r>
      <w:bookmarkEnd w:id="2"/>
    </w:p>
    <w:p w:rsidR="00CA7F60" w:rsidRPr="0087035C" w:rsidRDefault="00CA7F60" w:rsidP="00CA7F60"/>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The Computational Fluid Dynamics (CFD) is one of the computational techniques used to provide real time solution for fluid dynamics problems. The CFD modelling is evaluated through various CFD software tool such as Ansys, </w:t>
      </w:r>
      <w:proofErr w:type="spellStart"/>
      <w:r w:rsidRPr="00CE3F49">
        <w:rPr>
          <w:rFonts w:asciiTheme="majorBidi" w:hAnsiTheme="majorBidi" w:cstheme="majorBidi"/>
          <w:szCs w:val="24"/>
        </w:rPr>
        <w:t>StarCCM</w:t>
      </w:r>
      <w:proofErr w:type="spellEnd"/>
      <w:r w:rsidRPr="00CE3F49">
        <w:rPr>
          <w:rFonts w:asciiTheme="majorBidi" w:hAnsiTheme="majorBidi" w:cstheme="majorBidi"/>
          <w:szCs w:val="24"/>
        </w:rPr>
        <w:t>+, Open Foam and so on. The importance of CFD modelling in automo</w:t>
      </w:r>
      <w:r>
        <w:rPr>
          <w:rFonts w:asciiTheme="majorBidi" w:hAnsiTheme="majorBidi" w:cstheme="majorBidi"/>
          <w:szCs w:val="24"/>
        </w:rPr>
        <w:t>tive</w:t>
      </w:r>
      <w:r w:rsidRPr="00CE3F49">
        <w:rPr>
          <w:rFonts w:asciiTheme="majorBidi" w:hAnsiTheme="majorBidi" w:cstheme="majorBidi"/>
          <w:szCs w:val="24"/>
        </w:rPr>
        <w:t xml:space="preserve"> industry is huge and this computational technique is widely used as problem solver. The research study of this </w:t>
      </w:r>
      <w:r>
        <w:rPr>
          <w:rFonts w:asciiTheme="majorBidi" w:hAnsiTheme="majorBidi" w:cstheme="majorBidi"/>
          <w:szCs w:val="24"/>
        </w:rPr>
        <w:t>assignment</w:t>
      </w:r>
      <w:r w:rsidRPr="00CE3F49">
        <w:rPr>
          <w:rFonts w:asciiTheme="majorBidi" w:hAnsiTheme="majorBidi" w:cstheme="majorBidi"/>
          <w:szCs w:val="24"/>
        </w:rPr>
        <w:t xml:space="preserve"> is to </w:t>
      </w:r>
      <w:r>
        <w:rPr>
          <w:rFonts w:asciiTheme="majorBidi" w:hAnsiTheme="majorBidi" w:cstheme="majorBidi"/>
          <w:szCs w:val="24"/>
        </w:rPr>
        <w:t>complete</w:t>
      </w:r>
      <w:r w:rsidRPr="00CE3F49">
        <w:rPr>
          <w:rFonts w:asciiTheme="majorBidi" w:hAnsiTheme="majorBidi" w:cstheme="majorBidi"/>
          <w:szCs w:val="24"/>
        </w:rPr>
        <w:t xml:space="preserve"> the CFD modelling over the Ahmed Body. The Ahmed Body is basic car body which is widely used in automotive industry. The primary significance of Ahmed Body is to investigate the impact of fluid flow all around the body, especially in terms of lift and drag. This </w:t>
      </w:r>
      <w:r>
        <w:rPr>
          <w:rFonts w:asciiTheme="majorBidi" w:hAnsiTheme="majorBidi" w:cstheme="majorBidi"/>
          <w:szCs w:val="24"/>
        </w:rPr>
        <w:t>assignment</w:t>
      </w:r>
      <w:r w:rsidRPr="00CE3F49">
        <w:rPr>
          <w:rFonts w:asciiTheme="majorBidi" w:hAnsiTheme="majorBidi" w:cstheme="majorBidi"/>
          <w:szCs w:val="24"/>
        </w:rPr>
        <w:t xml:space="preserve"> </w:t>
      </w:r>
      <w:proofErr w:type="gramStart"/>
      <w:r w:rsidRPr="00CE3F49">
        <w:rPr>
          <w:rFonts w:asciiTheme="majorBidi" w:hAnsiTheme="majorBidi" w:cstheme="majorBidi"/>
          <w:szCs w:val="24"/>
        </w:rPr>
        <w:t>provide</w:t>
      </w:r>
      <w:proofErr w:type="gramEnd"/>
      <w:r w:rsidRPr="00CE3F49">
        <w:rPr>
          <w:rFonts w:asciiTheme="majorBidi" w:hAnsiTheme="majorBidi" w:cstheme="majorBidi"/>
          <w:szCs w:val="24"/>
        </w:rPr>
        <w:t xml:space="preserve"> the CFD modelling over the given Ahmed Body which was </w:t>
      </w:r>
      <w:r>
        <w:rPr>
          <w:rFonts w:asciiTheme="majorBidi" w:hAnsiTheme="majorBidi" w:cstheme="majorBidi"/>
          <w:szCs w:val="24"/>
        </w:rPr>
        <w:t>completed</w:t>
      </w:r>
      <w:r w:rsidRPr="00CE3F49">
        <w:rPr>
          <w:rFonts w:asciiTheme="majorBidi" w:hAnsiTheme="majorBidi" w:cstheme="majorBidi"/>
          <w:szCs w:val="24"/>
        </w:rPr>
        <w:t xml:space="preserve"> as three software tool such as Ansys Design Modeller, ICEM CFD and Ansys Fluent. The geometry correction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made in Design Modeller and the mesh generation and mesh independence study are performed using ICEM CFD and finally the processing and post processing are performed using Ansys Fluent. The computational results are compared with experimental data to observe the accuracy of numerical results.</w:t>
      </w:r>
    </w:p>
    <w:p w:rsidR="00CA7F60" w:rsidRPr="00CE3F49" w:rsidRDefault="00CA7F60" w:rsidP="00CA7F60">
      <w:pPr>
        <w:spacing w:line="480" w:lineRule="auto"/>
        <w:jc w:val="both"/>
        <w:rPr>
          <w:rFonts w:asciiTheme="majorBidi" w:hAnsiTheme="majorBidi" w:cstheme="majorBidi"/>
          <w:color w:val="FF0000"/>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5318B3" w:rsidRDefault="00CA7F60" w:rsidP="00CA7F60">
      <w:pPr>
        <w:pStyle w:val="Heading1"/>
      </w:pPr>
      <w:bookmarkStart w:id="3" w:name="_Toc7386369"/>
      <w:r w:rsidRPr="005318B3">
        <w:lastRenderedPageBreak/>
        <w:t>1.1 Introduction</w:t>
      </w:r>
      <w:bookmarkEnd w:id="3"/>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In today’s modern world, the necessity of vehicles is keep increasing day by day. On another hand, the impact of CO2 emission is huge around the world. More than 50% CO2 emission are obtained by a vehicle which leads to global warming and the impact of CO2 emission is widely affects the climate condition. </w:t>
      </w:r>
      <w:proofErr w:type="gramStart"/>
      <w:r w:rsidRPr="00CE3F49">
        <w:rPr>
          <w:rFonts w:asciiTheme="majorBidi" w:hAnsiTheme="majorBidi" w:cstheme="majorBidi"/>
          <w:szCs w:val="24"/>
        </w:rPr>
        <w:t>So</w:t>
      </w:r>
      <w:proofErr w:type="gramEnd"/>
      <w:r w:rsidRPr="00CE3F49">
        <w:rPr>
          <w:rFonts w:asciiTheme="majorBidi" w:hAnsiTheme="majorBidi" w:cstheme="majorBidi"/>
          <w:szCs w:val="24"/>
        </w:rPr>
        <w:t xml:space="preserve"> this is the time to control the global warming through the technology. This </w:t>
      </w:r>
      <w:r>
        <w:rPr>
          <w:rFonts w:asciiTheme="majorBidi" w:hAnsiTheme="majorBidi" w:cstheme="majorBidi"/>
          <w:szCs w:val="24"/>
        </w:rPr>
        <w:t>assignment</w:t>
      </w:r>
      <w:r w:rsidRPr="00CE3F49">
        <w:rPr>
          <w:rFonts w:asciiTheme="majorBidi" w:hAnsiTheme="majorBidi" w:cstheme="majorBidi"/>
          <w:szCs w:val="24"/>
        </w:rPr>
        <w:t xml:space="preserve"> widely </w:t>
      </w:r>
      <w:proofErr w:type="gramStart"/>
      <w:r w:rsidRPr="00CE3F49">
        <w:rPr>
          <w:rFonts w:asciiTheme="majorBidi" w:hAnsiTheme="majorBidi" w:cstheme="majorBidi"/>
          <w:szCs w:val="24"/>
        </w:rPr>
        <w:t>discuss</w:t>
      </w:r>
      <w:proofErr w:type="gramEnd"/>
      <w:r w:rsidRPr="00CE3F49">
        <w:rPr>
          <w:rFonts w:asciiTheme="majorBidi" w:hAnsiTheme="majorBidi" w:cstheme="majorBidi"/>
          <w:szCs w:val="24"/>
        </w:rPr>
        <w:t xml:space="preserve"> about the vehicle aerodynamics with existing Ahmed Body car model. The primary need of vehicle aerodynamics is to reduce the drag force and increase the lift. The drag reduction leads to less fuel consumption. The less fuel consumption leads to reduce the impact of CO2 emission. The external aerodynamics over the Ahmed Body will induce to identify the solution of drag problem when vehicle under motion.</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road vehicles such as bus, car and trucks are high impacted by the turbulent when it’s under motion. The turbulent is one of the </w:t>
      </w:r>
      <w:proofErr w:type="gramStart"/>
      <w:r w:rsidRPr="00CE3F49">
        <w:rPr>
          <w:rFonts w:asciiTheme="majorBidi" w:hAnsiTheme="majorBidi" w:cstheme="majorBidi"/>
          <w:szCs w:val="24"/>
        </w:rPr>
        <w:t>reason</w:t>
      </w:r>
      <w:proofErr w:type="gramEnd"/>
      <w:r w:rsidRPr="00CE3F49">
        <w:rPr>
          <w:rFonts w:asciiTheme="majorBidi" w:hAnsiTheme="majorBidi" w:cstheme="majorBidi"/>
          <w:szCs w:val="24"/>
        </w:rPr>
        <w:t xml:space="preserve"> for drag, wake flow and vortices which high affects the speed of the vehicle. The turbulent flow can be analysed using CFD modelling. The aerodynamics features and application of vehicles shall be studied by the vehicle aerodynamics with the help of numerical analysis. The numerical simulation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performed using CFD software’s. This paper widely investigates the vehicle aerodynamics of Ahmed body. Normally, the Ahmed body is basic car body model which is generally used in automotive industry. The significance of Ahmed Body is to investigate the influence of fluid flow all around the body, especially in terms of lift and drag </w:t>
      </w:r>
      <w:sdt>
        <w:sdtPr>
          <w:rPr>
            <w:rFonts w:asciiTheme="majorBidi" w:hAnsiTheme="majorBidi" w:cstheme="majorBidi"/>
            <w:szCs w:val="24"/>
          </w:rPr>
          <w:id w:val="901944442"/>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Par14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(Parab &amp; Mangrulkar, 2014)</w:t>
          </w:r>
          <w:r w:rsidRPr="00CE3F49">
            <w:rPr>
              <w:rFonts w:asciiTheme="majorBidi" w:hAnsiTheme="majorBidi" w:cstheme="majorBidi"/>
              <w:szCs w:val="24"/>
            </w:rPr>
            <w:fldChar w:fldCharType="end"/>
          </w:r>
        </w:sdtContent>
      </w:sdt>
      <w:r w:rsidRPr="00CE3F49">
        <w:rPr>
          <w:rFonts w:asciiTheme="majorBidi" w:hAnsiTheme="majorBidi" w:cstheme="majorBidi"/>
          <w:szCs w:val="24"/>
        </w:rPr>
        <w:t xml:space="preserve">. </w:t>
      </w:r>
    </w:p>
    <w:p w:rsidR="00CA7F60" w:rsidRPr="00CE3F49" w:rsidRDefault="00CA7F60" w:rsidP="00CA7F60">
      <w:pPr>
        <w:pStyle w:val="Heading1"/>
      </w:pPr>
      <w:bookmarkStart w:id="4" w:name="_Toc7386370"/>
      <w:r>
        <w:t>1.1</w:t>
      </w:r>
      <w:r w:rsidRPr="00CE3F49">
        <w:t>Background Research</w:t>
      </w:r>
      <w:bookmarkEnd w:id="4"/>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The study of external aerodynamics is highly necessary to </w:t>
      </w:r>
      <w:r>
        <w:rPr>
          <w:rFonts w:asciiTheme="majorBidi" w:hAnsiTheme="majorBidi" w:cstheme="majorBidi"/>
          <w:szCs w:val="24"/>
        </w:rPr>
        <w:t>complete</w:t>
      </w:r>
      <w:r w:rsidRPr="00CE3F49">
        <w:rPr>
          <w:rFonts w:asciiTheme="majorBidi" w:hAnsiTheme="majorBidi" w:cstheme="majorBidi"/>
          <w:szCs w:val="24"/>
        </w:rPr>
        <w:t xml:space="preserve"> the efficient of vehicles in various aspects such as CO2 emission, minimi</w:t>
      </w:r>
      <w:r>
        <w:rPr>
          <w:rFonts w:asciiTheme="majorBidi" w:hAnsiTheme="majorBidi" w:cstheme="majorBidi"/>
          <w:szCs w:val="24"/>
        </w:rPr>
        <w:t>s</w:t>
      </w:r>
      <w:r w:rsidRPr="00CE3F49">
        <w:rPr>
          <w:rFonts w:asciiTheme="majorBidi" w:hAnsiTheme="majorBidi" w:cstheme="majorBidi"/>
          <w:szCs w:val="24"/>
        </w:rPr>
        <w:t xml:space="preserve">ed fuel consumption, noise and comfort driving stability. Due to the advance engineering techniques, the computational simulation shall be performed and </w:t>
      </w:r>
      <w:r>
        <w:rPr>
          <w:rFonts w:asciiTheme="majorBidi" w:hAnsiTheme="majorBidi" w:cstheme="majorBidi"/>
          <w:szCs w:val="24"/>
        </w:rPr>
        <w:t>complete</w:t>
      </w:r>
      <w:r w:rsidRPr="00CE3F49">
        <w:rPr>
          <w:rFonts w:asciiTheme="majorBidi" w:hAnsiTheme="majorBidi" w:cstheme="majorBidi"/>
          <w:szCs w:val="24"/>
        </w:rPr>
        <w:t xml:space="preserve"> the numerical results with high level of flow visuali</w:t>
      </w:r>
      <w:r>
        <w:rPr>
          <w:rFonts w:asciiTheme="majorBidi" w:hAnsiTheme="majorBidi" w:cstheme="majorBidi"/>
          <w:szCs w:val="24"/>
        </w:rPr>
        <w:t>s</w:t>
      </w:r>
      <w:r w:rsidRPr="00CE3F49">
        <w:rPr>
          <w:rFonts w:asciiTheme="majorBidi" w:hAnsiTheme="majorBidi" w:cstheme="majorBidi"/>
          <w:szCs w:val="24"/>
        </w:rPr>
        <w:t xml:space="preserve">ation. The computational process of vehicle aerodynamics is one of the virtual development </w:t>
      </w:r>
      <w:proofErr w:type="gramStart"/>
      <w:r w:rsidRPr="00CE3F49">
        <w:rPr>
          <w:rFonts w:asciiTheme="majorBidi" w:hAnsiTheme="majorBidi" w:cstheme="majorBidi"/>
          <w:szCs w:val="24"/>
        </w:rPr>
        <w:t>process</w:t>
      </w:r>
      <w:proofErr w:type="gramEnd"/>
      <w:r w:rsidRPr="00CE3F49">
        <w:rPr>
          <w:rFonts w:asciiTheme="majorBidi" w:hAnsiTheme="majorBidi" w:cstheme="majorBidi"/>
          <w:szCs w:val="24"/>
        </w:rPr>
        <w:t xml:space="preserve"> to </w:t>
      </w:r>
      <w:r w:rsidRPr="00CE3F49">
        <w:rPr>
          <w:rFonts w:asciiTheme="majorBidi" w:hAnsiTheme="majorBidi" w:cstheme="majorBidi"/>
          <w:szCs w:val="24"/>
        </w:rPr>
        <w:lastRenderedPageBreak/>
        <w:t>gain more advantages in flow visuali</w:t>
      </w:r>
      <w:r>
        <w:rPr>
          <w:rFonts w:asciiTheme="majorBidi" w:hAnsiTheme="majorBidi" w:cstheme="majorBidi"/>
          <w:szCs w:val="24"/>
        </w:rPr>
        <w:t>s</w:t>
      </w:r>
      <w:r w:rsidRPr="00CE3F49">
        <w:rPr>
          <w:rFonts w:asciiTheme="majorBidi" w:hAnsiTheme="majorBidi" w:cstheme="majorBidi"/>
          <w:szCs w:val="24"/>
        </w:rPr>
        <w:t xml:space="preserve">ation. </w:t>
      </w:r>
      <w:proofErr w:type="gramStart"/>
      <w:r w:rsidRPr="00CE3F49">
        <w:rPr>
          <w:rFonts w:asciiTheme="majorBidi" w:hAnsiTheme="majorBidi" w:cstheme="majorBidi"/>
          <w:szCs w:val="24"/>
        </w:rPr>
        <w:t>These virtual process</w:t>
      </w:r>
      <w:proofErr w:type="gramEnd"/>
      <w:r w:rsidRPr="00CE3F49">
        <w:rPr>
          <w:rFonts w:asciiTheme="majorBidi" w:hAnsiTheme="majorBidi" w:cstheme="majorBidi"/>
          <w:szCs w:val="24"/>
        </w:rPr>
        <w:t xml:space="preserve"> will leads to identify the solution for real time problems especially in aerodynamics aspects.</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computational process is </w:t>
      </w:r>
      <w:proofErr w:type="gramStart"/>
      <w:r w:rsidRPr="00CE3F49">
        <w:rPr>
          <w:rFonts w:asciiTheme="majorBidi" w:hAnsiTheme="majorBidi" w:cstheme="majorBidi"/>
          <w:szCs w:val="24"/>
        </w:rPr>
        <w:t>involves</w:t>
      </w:r>
      <w:proofErr w:type="gramEnd"/>
      <w:r w:rsidRPr="00CE3F49">
        <w:rPr>
          <w:rFonts w:asciiTheme="majorBidi" w:hAnsiTheme="majorBidi" w:cstheme="majorBidi"/>
          <w:szCs w:val="24"/>
        </w:rPr>
        <w:t xml:space="preserve"> the high level of fluid flow application such as Internal and external aerodynamics. These was achieved by the computational software and which is run by fluid flow governing equations such as law of conservation of momentum and laws of conservation mass and </w:t>
      </w:r>
      <w:proofErr w:type="spellStart"/>
      <w:r w:rsidRPr="00CE3F49">
        <w:rPr>
          <w:rFonts w:asciiTheme="majorBidi" w:hAnsiTheme="majorBidi" w:cstheme="majorBidi"/>
          <w:szCs w:val="24"/>
        </w:rPr>
        <w:t>Navier</w:t>
      </w:r>
      <w:proofErr w:type="spellEnd"/>
      <w:r w:rsidRPr="00CE3F49">
        <w:rPr>
          <w:rFonts w:asciiTheme="majorBidi" w:hAnsiTheme="majorBidi" w:cstheme="majorBidi"/>
          <w:szCs w:val="24"/>
        </w:rPr>
        <w:t xml:space="preserve"> Stokes equation. The flow equation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numerically solved by the computational software with appropriate boundary condition with respect to real time physics. The computational process is simplified, cost effective, time effective and so on. There are several advantages to use computational modelling instead experimental modelling. The experimental modelling takes more time to analyse and gather the final </w:t>
      </w:r>
      <w:proofErr w:type="gramStart"/>
      <w:r w:rsidRPr="00CE3F49">
        <w:rPr>
          <w:rFonts w:asciiTheme="majorBidi" w:hAnsiTheme="majorBidi" w:cstheme="majorBidi"/>
          <w:szCs w:val="24"/>
        </w:rPr>
        <w:t>data</w:t>
      </w:r>
      <w:proofErr w:type="gramEnd"/>
      <w:r w:rsidRPr="00CE3F49">
        <w:rPr>
          <w:rFonts w:asciiTheme="majorBidi" w:hAnsiTheme="majorBidi" w:cstheme="majorBidi"/>
          <w:szCs w:val="24"/>
        </w:rPr>
        <w:t xml:space="preserve"> but those things are easily carried out in CFD modelling. This research study deals with the external aerodynamics over the Ahmed body. </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In 1984 S.R. Ahmed developed the simple car body which was used to evaluate and effect of flow patterns around the vehicles with the numerical analysis. That simple car body was further named as Ahmed body and which was accepted by automotive industry. The Ahmed body not only used to provide flow pattern and its impacts which also provide the benchmark of validation of road vehicle through various aspects.</w:t>
      </w:r>
    </w:p>
    <w:p w:rsidR="00CA7F60" w:rsidRPr="00CE3F49" w:rsidRDefault="00CA7F60" w:rsidP="00CA7F60">
      <w:pPr>
        <w:pStyle w:val="Heading1"/>
      </w:pPr>
      <w:bookmarkStart w:id="5" w:name="_Toc7386371"/>
      <w:r w:rsidRPr="00CE3F49">
        <w:t>1.2 Objectives</w:t>
      </w:r>
      <w:bookmarkEnd w:id="5"/>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The primary object and the scope of work is to perform the external aerodynamics analysis over the given Ahmed body model and compare the numerical results with experimental results. The progress was done using the computational program Ansys and </w:t>
      </w:r>
      <w:r>
        <w:rPr>
          <w:rFonts w:asciiTheme="majorBidi" w:hAnsiTheme="majorBidi" w:cstheme="majorBidi"/>
          <w:szCs w:val="24"/>
        </w:rPr>
        <w:t>complete</w:t>
      </w:r>
      <w:r w:rsidRPr="00CE3F49">
        <w:rPr>
          <w:rFonts w:asciiTheme="majorBidi" w:hAnsiTheme="majorBidi" w:cstheme="majorBidi"/>
          <w:szCs w:val="24"/>
        </w:rPr>
        <w:t xml:space="preserve"> the numerical results with appropriate boundary condition. The validation and comparison of numerical results with experimental results takes places to identify the accuracy of numerical simulations.</w:t>
      </w:r>
    </w:p>
    <w:p w:rsidR="00CA7F60" w:rsidRPr="00CE3F49" w:rsidRDefault="00CA7F60" w:rsidP="00CA7F60">
      <w:pPr>
        <w:rPr>
          <w:rFonts w:asciiTheme="majorBidi" w:hAnsiTheme="majorBidi" w:cstheme="majorBidi"/>
          <w:szCs w:val="24"/>
        </w:rPr>
      </w:pPr>
    </w:p>
    <w:p w:rsidR="00CA7F60" w:rsidRPr="00CE3F49" w:rsidRDefault="00CA7F60" w:rsidP="00CA7F60">
      <w:pPr>
        <w:rPr>
          <w:rFonts w:asciiTheme="majorBidi" w:hAnsiTheme="majorBidi" w:cstheme="majorBidi"/>
          <w:szCs w:val="24"/>
        </w:rPr>
      </w:pPr>
    </w:p>
    <w:p w:rsidR="00CA7F60" w:rsidRPr="001802CB" w:rsidRDefault="00CA7F60" w:rsidP="00CA7F60">
      <w:pPr>
        <w:pStyle w:val="Heading1"/>
      </w:pPr>
      <w:bookmarkStart w:id="6" w:name="_Toc7386372"/>
      <w:r w:rsidRPr="001802CB">
        <w:t>2. Literature Review</w:t>
      </w:r>
      <w:bookmarkEnd w:id="6"/>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This section </w:t>
      </w:r>
      <w:proofErr w:type="gramStart"/>
      <w:r w:rsidRPr="00CE3F49">
        <w:rPr>
          <w:rFonts w:asciiTheme="majorBidi" w:hAnsiTheme="majorBidi" w:cstheme="majorBidi"/>
          <w:szCs w:val="24"/>
        </w:rPr>
        <w:t>describe</w:t>
      </w:r>
      <w:proofErr w:type="gramEnd"/>
      <w:r w:rsidRPr="00CE3F49">
        <w:rPr>
          <w:rFonts w:asciiTheme="majorBidi" w:hAnsiTheme="majorBidi" w:cstheme="majorBidi"/>
          <w:szCs w:val="24"/>
        </w:rPr>
        <w:t xml:space="preserve"> the literature survey of existing journals and articles related to the computational analysis over the Ahmed body with appropriate investigation.</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r>
      <w:sdt>
        <w:sdtPr>
          <w:rPr>
            <w:rFonts w:asciiTheme="majorBidi" w:hAnsiTheme="majorBidi" w:cstheme="majorBidi"/>
            <w:szCs w:val="24"/>
          </w:rPr>
          <w:id w:val="-1954626032"/>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Reh14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(Khan &amp; Umale, 2014)</w:t>
          </w:r>
          <w:r w:rsidRPr="00CE3F49">
            <w:rPr>
              <w:rFonts w:asciiTheme="majorBidi" w:hAnsiTheme="majorBidi" w:cstheme="majorBidi"/>
              <w:szCs w:val="24"/>
            </w:rPr>
            <w:fldChar w:fldCharType="end"/>
          </w:r>
        </w:sdtContent>
      </w:sdt>
      <w:r w:rsidRPr="00CE3F49">
        <w:rPr>
          <w:rFonts w:asciiTheme="majorBidi" w:hAnsiTheme="majorBidi" w:cstheme="majorBidi"/>
          <w:szCs w:val="24"/>
        </w:rPr>
        <w:t xml:space="preserve"> Investigates the CFD aerodynamics modelling of the Ahmed body. The primary objective of this </w:t>
      </w:r>
      <w:r>
        <w:rPr>
          <w:rFonts w:asciiTheme="majorBidi" w:hAnsiTheme="majorBidi" w:cstheme="majorBidi"/>
          <w:szCs w:val="24"/>
        </w:rPr>
        <w:t>assignment</w:t>
      </w:r>
      <w:r w:rsidRPr="00CE3F49">
        <w:rPr>
          <w:rFonts w:asciiTheme="majorBidi" w:hAnsiTheme="majorBidi" w:cstheme="majorBidi"/>
          <w:szCs w:val="24"/>
        </w:rPr>
        <w:t xml:space="preserve"> is to investigate and analysis the Ahmed body model with K-Epsilon turbulence model. There are two Ahmed body model are analysed with separate slant angles of 25° and 35° with appropriate boundary condition. The lift and drag coefficient are </w:t>
      </w:r>
      <w:r>
        <w:rPr>
          <w:rFonts w:asciiTheme="majorBidi" w:hAnsiTheme="majorBidi" w:cstheme="majorBidi"/>
          <w:szCs w:val="24"/>
        </w:rPr>
        <w:t>complete</w:t>
      </w:r>
      <w:r w:rsidRPr="00CE3F49">
        <w:rPr>
          <w:rFonts w:asciiTheme="majorBidi" w:hAnsiTheme="majorBidi" w:cstheme="majorBidi"/>
          <w:szCs w:val="24"/>
        </w:rPr>
        <w:t xml:space="preserve"> from numerical simulation and compare those results with the experimental results for validation.</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r>
      <w:sdt>
        <w:sdtPr>
          <w:rPr>
            <w:rFonts w:asciiTheme="majorBidi" w:hAnsiTheme="majorBidi" w:cstheme="majorBidi"/>
            <w:szCs w:val="24"/>
          </w:rPr>
          <w:id w:val="-970432761"/>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Ash16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(Landge &amp; Palande, 2016)</w:t>
          </w:r>
          <w:r w:rsidRPr="00CE3F49">
            <w:rPr>
              <w:rFonts w:asciiTheme="majorBidi" w:hAnsiTheme="majorBidi" w:cstheme="majorBidi"/>
              <w:szCs w:val="24"/>
            </w:rPr>
            <w:fldChar w:fldCharType="end"/>
          </w:r>
        </w:sdtContent>
      </w:sdt>
      <w:r w:rsidRPr="00CE3F49">
        <w:rPr>
          <w:rFonts w:asciiTheme="majorBidi" w:hAnsiTheme="majorBidi" w:cstheme="majorBidi"/>
          <w:szCs w:val="24"/>
        </w:rPr>
        <w:t xml:space="preserve"> Studied the aerodynamics characteristics of automobile car body (Ahmed body) with respect to the computational fluid analysis to calculate the lift and drag coefficient. The investigation of wake flow, vortices, and flow patter over the Ahmed body are widely described on this </w:t>
      </w:r>
      <w:r>
        <w:rPr>
          <w:rFonts w:asciiTheme="majorBidi" w:hAnsiTheme="majorBidi" w:cstheme="majorBidi"/>
          <w:szCs w:val="24"/>
        </w:rPr>
        <w:t>assignment</w:t>
      </w:r>
      <w:r w:rsidRPr="00CE3F49">
        <w:rPr>
          <w:rFonts w:asciiTheme="majorBidi" w:hAnsiTheme="majorBidi" w:cstheme="majorBidi"/>
          <w:szCs w:val="24"/>
        </w:rPr>
        <w:t xml:space="preserve"> with appropriate numerical results. The primary objective of this paper is to predict the drag production rate over the Ahmed body using computational modelling.</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r>
      <w:sdt>
        <w:sdtPr>
          <w:rPr>
            <w:rFonts w:asciiTheme="majorBidi" w:hAnsiTheme="majorBidi" w:cstheme="majorBidi"/>
            <w:szCs w:val="24"/>
          </w:rPr>
          <w:id w:val="588744780"/>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Mei11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(Meile, et al., 2011)</w:t>
          </w:r>
          <w:r w:rsidRPr="00CE3F49">
            <w:rPr>
              <w:rFonts w:asciiTheme="majorBidi" w:hAnsiTheme="majorBidi" w:cstheme="majorBidi"/>
              <w:szCs w:val="24"/>
            </w:rPr>
            <w:fldChar w:fldCharType="end"/>
          </w:r>
        </w:sdtContent>
      </w:sdt>
      <w:r w:rsidRPr="00CE3F49">
        <w:rPr>
          <w:rFonts w:asciiTheme="majorBidi" w:hAnsiTheme="majorBidi" w:cstheme="majorBidi"/>
          <w:szCs w:val="24"/>
        </w:rPr>
        <w:t xml:space="preserve"> investigates the aerodynamics behaviour of Ahmed body via numerically and experimentally.  The experiments </w:t>
      </w:r>
      <w:proofErr w:type="gramStart"/>
      <w:r w:rsidRPr="00CE3F49">
        <w:rPr>
          <w:rFonts w:asciiTheme="majorBidi" w:hAnsiTheme="majorBidi" w:cstheme="majorBidi"/>
          <w:szCs w:val="24"/>
        </w:rPr>
        <w:t>involves</w:t>
      </w:r>
      <w:proofErr w:type="gramEnd"/>
      <w:r w:rsidRPr="00CE3F49">
        <w:rPr>
          <w:rFonts w:asciiTheme="majorBidi" w:hAnsiTheme="majorBidi" w:cstheme="majorBidi"/>
          <w:szCs w:val="24"/>
        </w:rPr>
        <w:t xml:space="preserve"> with two individual slant angle Ahmed body model such as 25° and 35° with appropriate results number. For numerical simulation Ansys Fluent is used to </w:t>
      </w:r>
      <w:r>
        <w:rPr>
          <w:rFonts w:asciiTheme="majorBidi" w:hAnsiTheme="majorBidi" w:cstheme="majorBidi"/>
          <w:szCs w:val="24"/>
        </w:rPr>
        <w:t>complete</w:t>
      </w:r>
      <w:r w:rsidRPr="00CE3F49">
        <w:rPr>
          <w:rFonts w:asciiTheme="majorBidi" w:hAnsiTheme="majorBidi" w:cstheme="majorBidi"/>
          <w:szCs w:val="24"/>
        </w:rPr>
        <w:t xml:space="preserve"> the results with respect to real time physics setup.</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These are the important research journals are highly </w:t>
      </w:r>
      <w:proofErr w:type="gramStart"/>
      <w:r w:rsidRPr="00CE3F49">
        <w:rPr>
          <w:rFonts w:asciiTheme="majorBidi" w:hAnsiTheme="majorBidi" w:cstheme="majorBidi"/>
          <w:szCs w:val="24"/>
        </w:rPr>
        <w:t>investigates</w:t>
      </w:r>
      <w:proofErr w:type="gramEnd"/>
      <w:r w:rsidRPr="00CE3F49">
        <w:rPr>
          <w:rFonts w:asciiTheme="majorBidi" w:hAnsiTheme="majorBidi" w:cstheme="majorBidi"/>
          <w:szCs w:val="24"/>
        </w:rPr>
        <w:t xml:space="preserve"> the external aerodynamics over the Ahmed body with appropriate boundary conditions.</w:t>
      </w:r>
    </w:p>
    <w:p w:rsidR="00CA7F60" w:rsidRPr="001802CB" w:rsidRDefault="00CA7F60" w:rsidP="00CA7F60">
      <w:pPr>
        <w:pStyle w:val="Heading1"/>
      </w:pPr>
      <w:bookmarkStart w:id="7" w:name="_Toc7386373"/>
      <w:r w:rsidRPr="001802CB">
        <w:lastRenderedPageBreak/>
        <w:t>3. Methodology</w:t>
      </w:r>
      <w:bookmarkEnd w:id="7"/>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This section </w:t>
      </w:r>
      <w:proofErr w:type="gramStart"/>
      <w:r w:rsidRPr="00CE3F49">
        <w:rPr>
          <w:rFonts w:asciiTheme="majorBidi" w:hAnsiTheme="majorBidi" w:cstheme="majorBidi"/>
          <w:szCs w:val="24"/>
        </w:rPr>
        <w:t>describe</w:t>
      </w:r>
      <w:proofErr w:type="gramEnd"/>
      <w:r w:rsidRPr="00CE3F49">
        <w:rPr>
          <w:rFonts w:asciiTheme="majorBidi" w:hAnsiTheme="majorBidi" w:cstheme="majorBidi"/>
          <w:szCs w:val="24"/>
        </w:rPr>
        <w:t xml:space="preserve"> the complete process flow activity of the computational analysis over the Ahmed body.</w:t>
      </w:r>
    </w:p>
    <w:p w:rsidR="00CA7F60" w:rsidRPr="00CE3F49" w:rsidRDefault="00CA7F60" w:rsidP="00CA7F60">
      <w:pPr>
        <w:keepNext/>
        <w:spacing w:line="480" w:lineRule="auto"/>
        <w:jc w:val="both"/>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7497F5A6" wp14:editId="04B7C57D">
            <wp:extent cx="6051341" cy="2142071"/>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69657" cy="2148555"/>
                    </a:xfrm>
                    <a:prstGeom prst="rect">
                      <a:avLst/>
                    </a:prstGeom>
                    <a:noFill/>
                  </pic:spPr>
                </pic:pic>
              </a:graphicData>
            </a:graphic>
          </wp:inline>
        </w:drawing>
      </w:r>
    </w:p>
    <w:p w:rsidR="00CA7F60" w:rsidRPr="00CE3F49" w:rsidRDefault="00CA7F60" w:rsidP="00CA7F60">
      <w:pPr>
        <w:pStyle w:val="Subtitle"/>
        <w:rPr>
          <w:rFonts w:asciiTheme="majorBidi" w:hAnsiTheme="majorBidi" w:cstheme="majorBidi"/>
          <w:szCs w:val="24"/>
        </w:rPr>
      </w:pPr>
      <w:bookmarkStart w:id="8" w:name="_Toc7326537"/>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w:t>
      </w:r>
      <w:r w:rsidRPr="00CE3F49">
        <w:rPr>
          <w:rFonts w:asciiTheme="majorBidi" w:hAnsiTheme="majorBidi" w:cstheme="majorBidi"/>
          <w:szCs w:val="24"/>
        </w:rPr>
        <w:fldChar w:fldCharType="end"/>
      </w:r>
      <w:r w:rsidRPr="00CE3F49">
        <w:rPr>
          <w:rFonts w:asciiTheme="majorBidi" w:hAnsiTheme="majorBidi" w:cstheme="majorBidi"/>
          <w:szCs w:val="24"/>
        </w:rPr>
        <w:t xml:space="preserve"> Process flow of CFD analysis</w:t>
      </w:r>
      <w:bookmarkEnd w:id="8"/>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The above figure 1 shows the process flow of CFD analysis over the Ahmed body. The process flow holds several important stages such as geometry clean up, discreti</w:t>
      </w:r>
      <w:r>
        <w:rPr>
          <w:rFonts w:asciiTheme="majorBidi" w:hAnsiTheme="majorBidi" w:cstheme="majorBidi"/>
          <w:szCs w:val="24"/>
        </w:rPr>
        <w:t>s</w:t>
      </w:r>
      <w:r w:rsidRPr="00CE3F49">
        <w:rPr>
          <w:rFonts w:asciiTheme="majorBidi" w:hAnsiTheme="majorBidi" w:cstheme="majorBidi"/>
          <w:szCs w:val="24"/>
        </w:rPr>
        <w:t xml:space="preserve">ation, boundary setup, solving, post processing and validation. Each </w:t>
      </w:r>
      <w:proofErr w:type="gramStart"/>
      <w:r w:rsidRPr="00CE3F49">
        <w:rPr>
          <w:rFonts w:asciiTheme="majorBidi" w:hAnsiTheme="majorBidi" w:cstheme="majorBidi"/>
          <w:szCs w:val="24"/>
        </w:rPr>
        <w:t>stages</w:t>
      </w:r>
      <w:proofErr w:type="gramEnd"/>
      <w:r w:rsidRPr="00CE3F49">
        <w:rPr>
          <w:rFonts w:asciiTheme="majorBidi" w:hAnsiTheme="majorBidi" w:cstheme="majorBidi"/>
          <w:szCs w:val="24"/>
        </w:rPr>
        <w:t xml:space="preserve"> holds high level of work activity to </w:t>
      </w:r>
      <w:r>
        <w:rPr>
          <w:rFonts w:asciiTheme="majorBidi" w:hAnsiTheme="majorBidi" w:cstheme="majorBidi"/>
          <w:szCs w:val="24"/>
        </w:rPr>
        <w:t>complete</w:t>
      </w:r>
      <w:r w:rsidRPr="00CE3F49">
        <w:rPr>
          <w:rFonts w:asciiTheme="majorBidi" w:hAnsiTheme="majorBidi" w:cstheme="majorBidi"/>
          <w:szCs w:val="24"/>
        </w:rPr>
        <w:t xml:space="preserve"> the numerical simulation with respect to computational software </w:t>
      </w:r>
      <w:sdt>
        <w:sdtPr>
          <w:rPr>
            <w:rFonts w:asciiTheme="majorBidi" w:hAnsiTheme="majorBidi" w:cstheme="majorBidi"/>
            <w:szCs w:val="24"/>
          </w:rPr>
          <w:id w:val="1065688168"/>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Emm08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(Emmanuel Guilminea, 2008)</w:t>
          </w:r>
          <w:r w:rsidRPr="00CE3F49">
            <w:rPr>
              <w:rFonts w:asciiTheme="majorBidi" w:hAnsiTheme="majorBidi" w:cstheme="majorBidi"/>
              <w:szCs w:val="24"/>
            </w:rPr>
            <w:fldChar w:fldCharType="end"/>
          </w:r>
        </w:sdtContent>
      </w:sdt>
      <w:r w:rsidRPr="00CE3F49">
        <w:rPr>
          <w:rFonts w:asciiTheme="majorBidi" w:hAnsiTheme="majorBidi" w:cstheme="majorBidi"/>
          <w:szCs w:val="24"/>
        </w:rPr>
        <w:t>.</w:t>
      </w:r>
    </w:p>
    <w:p w:rsidR="00CA7F60" w:rsidRPr="00CE3F49" w:rsidRDefault="00CA7F60" w:rsidP="00CA7F60">
      <w:pPr>
        <w:pStyle w:val="Heading1"/>
      </w:pPr>
      <w:bookmarkStart w:id="9" w:name="_Toc7386374"/>
      <w:r w:rsidRPr="00CE3F49">
        <w:t>3.1 Geometry</w:t>
      </w:r>
      <w:bookmarkEnd w:id="9"/>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This section elaborates the Ahmed body dimensions and computational domain of model with appropriate scaling. </w:t>
      </w:r>
    </w:p>
    <w:p w:rsidR="00CA7F60" w:rsidRPr="00CE3F49" w:rsidRDefault="00CA7F60" w:rsidP="00CA7F60">
      <w:pPr>
        <w:keepNext/>
        <w:spacing w:line="480" w:lineRule="auto"/>
        <w:jc w:val="both"/>
        <w:rPr>
          <w:rFonts w:asciiTheme="majorBidi" w:hAnsiTheme="majorBidi" w:cstheme="majorBidi"/>
          <w:szCs w:val="24"/>
        </w:rPr>
      </w:pPr>
      <w:r w:rsidRPr="00CE3F49">
        <w:rPr>
          <w:rFonts w:asciiTheme="majorBidi" w:hAnsiTheme="majorBidi" w:cstheme="majorBidi"/>
          <w:noProof/>
          <w:szCs w:val="24"/>
          <w:lang w:eastAsia="en-GB"/>
        </w:rPr>
        <w:lastRenderedPageBreak/>
        <w:drawing>
          <wp:inline distT="0" distB="0" distL="0" distR="0" wp14:anchorId="191FFA58" wp14:editId="7AD3C2B4">
            <wp:extent cx="5731510" cy="28695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9565"/>
                    </a:xfrm>
                    <a:prstGeom prst="rect">
                      <a:avLst/>
                    </a:prstGeom>
                  </pic:spPr>
                </pic:pic>
              </a:graphicData>
            </a:graphic>
          </wp:inline>
        </w:drawing>
      </w:r>
    </w:p>
    <w:p w:rsidR="00CA7F60" w:rsidRPr="00CE3F49" w:rsidRDefault="00CA7F60" w:rsidP="00CA7F60">
      <w:pPr>
        <w:pStyle w:val="Subtitle"/>
        <w:rPr>
          <w:rStyle w:val="SubtitleChar"/>
          <w:rFonts w:asciiTheme="majorBidi" w:hAnsiTheme="majorBidi" w:cstheme="majorBidi"/>
          <w:szCs w:val="24"/>
        </w:rPr>
      </w:pPr>
      <w:bookmarkStart w:id="10" w:name="_Toc7326538"/>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2</w:t>
      </w:r>
      <w:r w:rsidRPr="00CE3F49">
        <w:rPr>
          <w:rFonts w:asciiTheme="majorBidi" w:hAnsiTheme="majorBidi" w:cstheme="majorBidi"/>
          <w:szCs w:val="24"/>
        </w:rPr>
        <w:fldChar w:fldCharType="end"/>
      </w:r>
      <w:r w:rsidRPr="00CE3F49">
        <w:rPr>
          <w:rFonts w:asciiTheme="majorBidi" w:hAnsiTheme="majorBidi" w:cstheme="majorBidi"/>
          <w:szCs w:val="24"/>
        </w:rPr>
        <w:t xml:space="preserve"> Ahmed Body Dimensions</w:t>
      </w:r>
      <w:bookmarkEnd w:id="10"/>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The above figure 2 represents the dimensions of Ahmed body with appropriate standard. The length of the model is about 1.044meters and the height of the model is 0.288 meters and the width of the model is about 0.389meters. The distance between the ground and under body of model is appropriately represented in figure 1. There are two models are developed with the different of slant angle such as 25° and ° and 3</w:t>
      </w:r>
      <w:r>
        <w:rPr>
          <w:rFonts w:asciiTheme="majorBidi" w:hAnsiTheme="majorBidi" w:cstheme="majorBidi"/>
          <w:szCs w:val="24"/>
        </w:rPr>
        <w:t>5</w:t>
      </w:r>
      <w:r w:rsidRPr="00CE3F49">
        <w:rPr>
          <w:rFonts w:asciiTheme="majorBidi" w:hAnsiTheme="majorBidi" w:cstheme="majorBidi"/>
          <w:szCs w:val="24"/>
        </w:rPr>
        <w:t xml:space="preserve">°. From the above mentioned </w:t>
      </w:r>
      <w:proofErr w:type="gramStart"/>
      <w:r w:rsidRPr="00CE3F49">
        <w:rPr>
          <w:rFonts w:asciiTheme="majorBidi" w:hAnsiTheme="majorBidi" w:cstheme="majorBidi"/>
          <w:szCs w:val="24"/>
        </w:rPr>
        <w:t>dimensions</w:t>
      </w:r>
      <w:proofErr w:type="gramEnd"/>
      <w:r w:rsidRPr="00CE3F49">
        <w:rPr>
          <w:rFonts w:asciiTheme="majorBidi" w:hAnsiTheme="majorBidi" w:cstheme="majorBidi"/>
          <w:szCs w:val="24"/>
        </w:rPr>
        <w:t xml:space="preserve"> the 3D CAD are being developed to perform numerical simulation.</w:t>
      </w:r>
    </w:p>
    <w:p w:rsidR="00CA7F60" w:rsidRPr="00CE3F49" w:rsidRDefault="00CA7F60" w:rsidP="00CA7F60">
      <w:pPr>
        <w:keepNext/>
        <w:spacing w:line="480" w:lineRule="auto"/>
        <w:jc w:val="both"/>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28E17132" wp14:editId="6BC0641A">
            <wp:extent cx="5705475" cy="174244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9409" r="454"/>
                    <a:stretch/>
                  </pic:blipFill>
                  <pic:spPr bwMode="auto">
                    <a:xfrm>
                      <a:off x="0" y="0"/>
                      <a:ext cx="5705475" cy="1742440"/>
                    </a:xfrm>
                    <a:prstGeom prst="rect">
                      <a:avLst/>
                    </a:prstGeom>
                    <a:ln>
                      <a:noFill/>
                    </a:ln>
                    <a:extLst>
                      <a:ext uri="{53640926-AAD7-44D8-BBD7-CCE9431645EC}">
                        <a14:shadowObscured xmlns:a14="http://schemas.microsoft.com/office/drawing/2010/main"/>
                      </a:ext>
                    </a:extLst>
                  </pic:spPr>
                </pic:pic>
              </a:graphicData>
            </a:graphic>
          </wp:inline>
        </w:drawing>
      </w:r>
    </w:p>
    <w:p w:rsidR="00CA7F60" w:rsidRPr="00CE3F49" w:rsidRDefault="00CA7F60" w:rsidP="00CA7F60">
      <w:pPr>
        <w:pStyle w:val="Subtitle"/>
        <w:rPr>
          <w:rFonts w:asciiTheme="majorBidi" w:hAnsiTheme="majorBidi" w:cstheme="majorBidi"/>
          <w:szCs w:val="24"/>
        </w:rPr>
      </w:pPr>
      <w:bookmarkStart w:id="11" w:name="_Toc7326539"/>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3</w:t>
      </w:r>
      <w:r w:rsidRPr="00CE3F49">
        <w:rPr>
          <w:rFonts w:asciiTheme="majorBidi" w:hAnsiTheme="majorBidi" w:cstheme="majorBidi"/>
          <w:szCs w:val="24"/>
        </w:rPr>
        <w:fldChar w:fldCharType="end"/>
      </w:r>
      <w:r w:rsidRPr="00CE3F49">
        <w:rPr>
          <w:rFonts w:asciiTheme="majorBidi" w:hAnsiTheme="majorBidi" w:cstheme="majorBidi"/>
          <w:szCs w:val="24"/>
        </w:rPr>
        <w:t xml:space="preserve"> Computational Domain of Ahmed Body</w:t>
      </w:r>
      <w:bookmarkEnd w:id="11"/>
    </w:p>
    <w:p w:rsidR="00CA7F60" w:rsidRPr="00CE3F49" w:rsidRDefault="00CA7F60" w:rsidP="00CA7F60">
      <w:pPr>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above 3 shows the computational domain for Ahmed body. The dimensions of computational domain are appropriately chosen for numerical simulation. The below figure 3 </w:t>
      </w:r>
      <w:r w:rsidRPr="00CE3F49">
        <w:rPr>
          <w:rFonts w:asciiTheme="majorBidi" w:hAnsiTheme="majorBidi" w:cstheme="majorBidi"/>
          <w:szCs w:val="24"/>
        </w:rPr>
        <w:lastRenderedPageBreak/>
        <w:t>shows the symmetry cross section of Ahmed body. The simulation performed with symmetry section alone in order to reduce the computational time.</w:t>
      </w:r>
    </w:p>
    <w:p w:rsidR="00CA7F60" w:rsidRPr="00CE3F49" w:rsidRDefault="00CA7F60" w:rsidP="00CA7F60">
      <w:pPr>
        <w:keepNext/>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4ECD2A96" wp14:editId="2FE7A11F">
            <wp:extent cx="6017935" cy="4039737"/>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20098" cy="4041189"/>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12" w:name="_Toc7326540"/>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4</w:t>
      </w:r>
      <w:r w:rsidRPr="00CE3F49">
        <w:rPr>
          <w:rFonts w:asciiTheme="majorBidi" w:hAnsiTheme="majorBidi" w:cstheme="majorBidi"/>
          <w:szCs w:val="24"/>
        </w:rPr>
        <w:fldChar w:fldCharType="end"/>
      </w:r>
      <w:r w:rsidRPr="00CE3F49">
        <w:rPr>
          <w:rFonts w:asciiTheme="majorBidi" w:hAnsiTheme="majorBidi" w:cstheme="majorBidi"/>
          <w:szCs w:val="24"/>
        </w:rPr>
        <w:t xml:space="preserve"> Ahmed body symmetry section</w:t>
      </w:r>
      <w:bookmarkEnd w:id="12"/>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dimensions of computational domain </w:t>
      </w:r>
      <w:proofErr w:type="gramStart"/>
      <w:r w:rsidRPr="00CE3F49">
        <w:rPr>
          <w:rFonts w:asciiTheme="majorBidi" w:hAnsiTheme="majorBidi" w:cstheme="majorBidi"/>
          <w:szCs w:val="24"/>
        </w:rPr>
        <w:t>is</w:t>
      </w:r>
      <w:proofErr w:type="gramEnd"/>
      <w:r w:rsidRPr="00CE3F49">
        <w:rPr>
          <w:rFonts w:asciiTheme="majorBidi" w:hAnsiTheme="majorBidi" w:cstheme="majorBidi"/>
          <w:szCs w:val="24"/>
        </w:rPr>
        <w:t xml:space="preserve"> about 8.352 meters of downstream length, 3.6meters of upstream length, height of the domain is about 1.5 meters and the distance between side section to domain is about 1 meters. While seeing the dimensions of computational domain, the upstream length is very less than the downstream length. The main purpose of increased downstream length is to predict the flow pattern promptly </w:t>
      </w:r>
      <w:proofErr w:type="gramStart"/>
      <w:r w:rsidRPr="00CE3F49">
        <w:rPr>
          <w:rFonts w:asciiTheme="majorBidi" w:hAnsiTheme="majorBidi" w:cstheme="majorBidi"/>
          <w:szCs w:val="24"/>
        </w:rPr>
        <w:t>and also</w:t>
      </w:r>
      <w:proofErr w:type="gramEnd"/>
      <w:r w:rsidRPr="00CE3F49">
        <w:rPr>
          <w:rFonts w:asciiTheme="majorBidi" w:hAnsiTheme="majorBidi" w:cstheme="majorBidi"/>
          <w:szCs w:val="24"/>
        </w:rPr>
        <w:t xml:space="preserve"> high downstream length avoids reversed flow during computation which leads to error free quality results.</w:t>
      </w:r>
    </w:p>
    <w:p w:rsidR="00CA7F60" w:rsidRPr="001802CB" w:rsidRDefault="00CA7F60" w:rsidP="00CA7F60">
      <w:pPr>
        <w:pStyle w:val="Heading1"/>
      </w:pPr>
      <w:bookmarkStart w:id="13" w:name="_Toc7386375"/>
      <w:r w:rsidRPr="001802CB">
        <w:t>3.2 Discreti</w:t>
      </w:r>
      <w:r>
        <w:t>s</w:t>
      </w:r>
      <w:r w:rsidRPr="001802CB">
        <w:t>ation</w:t>
      </w:r>
      <w:bookmarkEnd w:id="13"/>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The Discreti</w:t>
      </w:r>
      <w:r>
        <w:rPr>
          <w:rFonts w:asciiTheme="majorBidi" w:hAnsiTheme="majorBidi" w:cstheme="majorBidi"/>
          <w:szCs w:val="24"/>
        </w:rPr>
        <w:t>s</w:t>
      </w:r>
      <w:r w:rsidRPr="00CE3F49">
        <w:rPr>
          <w:rFonts w:asciiTheme="majorBidi" w:hAnsiTheme="majorBidi" w:cstheme="majorBidi"/>
          <w:szCs w:val="24"/>
        </w:rPr>
        <w:t xml:space="preserve">ation is one of the most important process in CFD analysis which is also termed as meshing. During this operation, the complete domains are discretised into cells with </w:t>
      </w:r>
      <w:r w:rsidRPr="00CE3F49">
        <w:rPr>
          <w:rFonts w:asciiTheme="majorBidi" w:hAnsiTheme="majorBidi" w:cstheme="majorBidi"/>
          <w:szCs w:val="24"/>
        </w:rPr>
        <w:lastRenderedPageBreak/>
        <w:t xml:space="preserve">appropriate method. This paper performed with finite volume method with appropriate control volumes. </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The discreti</w:t>
      </w:r>
      <w:r>
        <w:rPr>
          <w:rFonts w:asciiTheme="majorBidi" w:hAnsiTheme="majorBidi" w:cstheme="majorBidi"/>
          <w:szCs w:val="24"/>
        </w:rPr>
        <w:t>s</w:t>
      </w:r>
      <w:r w:rsidRPr="00CE3F49">
        <w:rPr>
          <w:rFonts w:asciiTheme="majorBidi" w:hAnsiTheme="majorBidi" w:cstheme="majorBidi"/>
          <w:szCs w:val="24"/>
        </w:rPr>
        <w:t xml:space="preserve">ation or meshing are done with the help of ICEM CFD tool. The unstructured volume mesh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generated and being used for simulation.</w:t>
      </w:r>
    </w:p>
    <w:p w:rsidR="00CA7F60" w:rsidRPr="00CE3F49" w:rsidRDefault="00CA7F60" w:rsidP="00CA7F60">
      <w:pPr>
        <w:keepNext/>
        <w:spacing w:line="480" w:lineRule="auto"/>
        <w:jc w:val="both"/>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641CF9ED" wp14:editId="46ACE6DE">
            <wp:extent cx="5731510" cy="854075"/>
            <wp:effectExtent l="0" t="0" r="2540" b="317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5731510" cy="854075"/>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14" w:name="_Toc7326541"/>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5</w:t>
      </w:r>
      <w:r w:rsidRPr="00CE3F49">
        <w:rPr>
          <w:rFonts w:asciiTheme="majorBidi" w:hAnsiTheme="majorBidi" w:cstheme="majorBidi"/>
          <w:szCs w:val="24"/>
        </w:rPr>
        <w:fldChar w:fldCharType="end"/>
      </w:r>
      <w:r w:rsidRPr="00CE3F49">
        <w:rPr>
          <w:rFonts w:asciiTheme="majorBidi" w:hAnsiTheme="majorBidi" w:cstheme="majorBidi"/>
          <w:szCs w:val="24"/>
        </w:rPr>
        <w:t xml:space="preserve"> Mesh Contour</w:t>
      </w:r>
      <w:bookmarkEnd w:id="14"/>
    </w:p>
    <w:p w:rsidR="00CA7F60" w:rsidRPr="00CE3F49" w:rsidRDefault="00CA7F60" w:rsidP="00CA7F60">
      <w:pPr>
        <w:pStyle w:val="NoSpacing"/>
        <w:rPr>
          <w:rFonts w:asciiTheme="majorBidi" w:hAnsiTheme="majorBidi" w:cstheme="majorBidi"/>
          <w:sz w:val="24"/>
          <w:szCs w:val="24"/>
          <w:lang w:val="en-GB"/>
        </w:rPr>
      </w:pPr>
    </w:p>
    <w:p w:rsidR="00CA7F60" w:rsidRPr="00CE3F49" w:rsidRDefault="00CA7F60" w:rsidP="00CA7F60">
      <w:pPr>
        <w:keepNext/>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7221B075" wp14:editId="117B623B">
            <wp:extent cx="5731510" cy="2266315"/>
            <wp:effectExtent l="0" t="0" r="2540" b="63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3"/>
                    <a:stretch>
                      <a:fillRect/>
                    </a:stretch>
                  </pic:blipFill>
                  <pic:spPr>
                    <a:xfrm>
                      <a:off x="0" y="0"/>
                      <a:ext cx="5731510" cy="2266315"/>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15" w:name="_Toc7326542"/>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6</w:t>
      </w:r>
      <w:r w:rsidRPr="00CE3F49">
        <w:rPr>
          <w:rFonts w:asciiTheme="majorBidi" w:hAnsiTheme="majorBidi" w:cstheme="majorBidi"/>
          <w:szCs w:val="24"/>
        </w:rPr>
        <w:fldChar w:fldCharType="end"/>
      </w:r>
      <w:r w:rsidRPr="00CE3F49">
        <w:rPr>
          <w:rFonts w:asciiTheme="majorBidi" w:hAnsiTheme="majorBidi" w:cstheme="majorBidi"/>
          <w:szCs w:val="24"/>
        </w:rPr>
        <w:t xml:space="preserve"> Mesh Contour - Zoom view</w:t>
      </w:r>
      <w:bookmarkEnd w:id="15"/>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The above figures 5 and 6 shows the mesh contours of Ahmed body. The mesh was performed with ICEM CFD as discussed earlier and the mesh was generated at dense on Ahmed body region. The figure 5 clearly shows the density variation between the Ahmed body and computational domain.</w:t>
      </w:r>
    </w:p>
    <w:p w:rsidR="00CA7F60" w:rsidRPr="00CE3F49" w:rsidRDefault="00CA7F60" w:rsidP="00CA7F60">
      <w:pPr>
        <w:keepNext/>
        <w:rPr>
          <w:rFonts w:asciiTheme="majorBidi" w:hAnsiTheme="majorBidi" w:cstheme="majorBidi"/>
          <w:szCs w:val="24"/>
        </w:rPr>
      </w:pPr>
      <w:r w:rsidRPr="00CE3F49">
        <w:rPr>
          <w:rFonts w:asciiTheme="majorBidi" w:hAnsiTheme="majorBidi" w:cstheme="majorBidi"/>
          <w:noProof/>
          <w:szCs w:val="24"/>
          <w:lang w:eastAsia="en-GB"/>
        </w:rPr>
        <w:lastRenderedPageBreak/>
        <w:drawing>
          <wp:inline distT="0" distB="0" distL="0" distR="0" wp14:anchorId="4574304C" wp14:editId="156DBCA9">
            <wp:extent cx="5731510" cy="2004060"/>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4"/>
                    <a:stretch>
                      <a:fillRect/>
                    </a:stretch>
                  </pic:blipFill>
                  <pic:spPr>
                    <a:xfrm>
                      <a:off x="0" y="0"/>
                      <a:ext cx="5731510" cy="2004060"/>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16" w:name="_Toc7326543"/>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7</w:t>
      </w:r>
      <w:r w:rsidRPr="00CE3F49">
        <w:rPr>
          <w:rFonts w:asciiTheme="majorBidi" w:hAnsiTheme="majorBidi" w:cstheme="majorBidi"/>
          <w:szCs w:val="24"/>
        </w:rPr>
        <w:fldChar w:fldCharType="end"/>
      </w:r>
      <w:r w:rsidRPr="00CE3F49">
        <w:rPr>
          <w:rFonts w:asciiTheme="majorBidi" w:hAnsiTheme="majorBidi" w:cstheme="majorBidi"/>
          <w:szCs w:val="24"/>
        </w:rPr>
        <w:t xml:space="preserve"> Mesh Contour with Prism layer</w:t>
      </w:r>
      <w:bookmarkEnd w:id="16"/>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figure 7 shows the prism layer mesh over the Ahmed body region. The main purpose of prism layer mesh is to predict the flow pattern clearly. In this model, Tetra mesh used as volume ask and the </w:t>
      </w:r>
      <w:proofErr w:type="spellStart"/>
      <w:r w:rsidRPr="00CE3F49">
        <w:rPr>
          <w:rFonts w:asciiTheme="majorBidi" w:hAnsiTheme="majorBidi" w:cstheme="majorBidi"/>
          <w:szCs w:val="24"/>
        </w:rPr>
        <w:t>hexa</w:t>
      </w:r>
      <w:proofErr w:type="spellEnd"/>
      <w:r w:rsidRPr="00CE3F49">
        <w:rPr>
          <w:rFonts w:asciiTheme="majorBidi" w:hAnsiTheme="majorBidi" w:cstheme="majorBidi"/>
          <w:szCs w:val="24"/>
        </w:rPr>
        <w:t xml:space="preserve"> mesh used for prism layer mesh. This mesh was </w:t>
      </w:r>
      <w:proofErr w:type="gramStart"/>
      <w:r w:rsidRPr="00CE3F49">
        <w:rPr>
          <w:rFonts w:asciiTheme="majorBidi" w:hAnsiTheme="majorBidi" w:cstheme="majorBidi"/>
          <w:szCs w:val="24"/>
        </w:rPr>
        <w:t>comes</w:t>
      </w:r>
      <w:proofErr w:type="gramEnd"/>
      <w:r w:rsidRPr="00CE3F49">
        <w:rPr>
          <w:rFonts w:asciiTheme="majorBidi" w:hAnsiTheme="majorBidi" w:cstheme="majorBidi"/>
          <w:szCs w:val="24"/>
        </w:rPr>
        <w:t xml:space="preserve"> under unstructured mesh condition.</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There are several important factors need to </w:t>
      </w:r>
      <w:proofErr w:type="gramStart"/>
      <w:r w:rsidRPr="00CE3F49">
        <w:rPr>
          <w:rFonts w:asciiTheme="majorBidi" w:hAnsiTheme="majorBidi" w:cstheme="majorBidi"/>
          <w:szCs w:val="24"/>
        </w:rPr>
        <w:t>considered</w:t>
      </w:r>
      <w:proofErr w:type="gramEnd"/>
      <w:r w:rsidRPr="00CE3F49">
        <w:rPr>
          <w:rFonts w:asciiTheme="majorBidi" w:hAnsiTheme="majorBidi" w:cstheme="majorBidi"/>
          <w:szCs w:val="24"/>
        </w:rPr>
        <w:t xml:space="preserve"> while generating volume mesh in ICEM CFD such as scale factor, element size and part mesh setup. In this model the scale factor is considered as 8 and the maximum element seed is </w:t>
      </w:r>
      <w:proofErr w:type="gramStart"/>
      <w:r w:rsidRPr="00CE3F49">
        <w:rPr>
          <w:rFonts w:asciiTheme="majorBidi" w:hAnsiTheme="majorBidi" w:cstheme="majorBidi"/>
          <w:szCs w:val="24"/>
        </w:rPr>
        <w:t>took</w:t>
      </w:r>
      <w:proofErr w:type="gramEnd"/>
      <w:r w:rsidRPr="00CE3F49">
        <w:rPr>
          <w:rFonts w:asciiTheme="majorBidi" w:hAnsiTheme="majorBidi" w:cstheme="majorBidi"/>
          <w:szCs w:val="24"/>
        </w:rPr>
        <w:t xml:space="preserve"> as 0.02. Apart from that part mesh setup are updated appropriate with respect to domain size.</w:t>
      </w:r>
    </w:p>
    <w:p w:rsidR="00CA7F60" w:rsidRPr="00CE3F49" w:rsidRDefault="00CA7F60" w:rsidP="00CA7F60">
      <w:pPr>
        <w:keepNext/>
        <w:spacing w:line="480" w:lineRule="auto"/>
        <w:jc w:val="both"/>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2DEB6C33" wp14:editId="3BA29AF9">
            <wp:extent cx="5731510" cy="16770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77035"/>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17" w:name="_Toc7326544"/>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8</w:t>
      </w:r>
      <w:r w:rsidRPr="00CE3F49">
        <w:rPr>
          <w:rFonts w:asciiTheme="majorBidi" w:hAnsiTheme="majorBidi" w:cstheme="majorBidi"/>
          <w:szCs w:val="24"/>
        </w:rPr>
        <w:fldChar w:fldCharType="end"/>
      </w:r>
      <w:r w:rsidRPr="00CE3F49">
        <w:rPr>
          <w:rFonts w:asciiTheme="majorBidi" w:hAnsiTheme="majorBidi" w:cstheme="majorBidi"/>
          <w:szCs w:val="24"/>
        </w:rPr>
        <w:t xml:space="preserve"> Part Mesh Setup</w:t>
      </w:r>
      <w:bookmarkEnd w:id="17"/>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above figure 8 shows the part mesh setup with appropriate value based on the computational domain size. The prism layer only </w:t>
      </w:r>
      <w:proofErr w:type="spellStart"/>
      <w:r w:rsidRPr="00CE3F49">
        <w:rPr>
          <w:rFonts w:asciiTheme="majorBidi" w:hAnsiTheme="majorBidi" w:cstheme="majorBidi"/>
          <w:szCs w:val="24"/>
        </w:rPr>
        <w:t>appl</w:t>
      </w:r>
      <w:r>
        <w:rPr>
          <w:rFonts w:asciiTheme="majorBidi" w:hAnsiTheme="majorBidi" w:cstheme="majorBidi"/>
          <w:szCs w:val="24"/>
        </w:rPr>
        <w:t>ys</w:t>
      </w:r>
      <w:proofErr w:type="spellEnd"/>
      <w:r w:rsidRPr="00CE3F49">
        <w:rPr>
          <w:rFonts w:asciiTheme="majorBidi" w:hAnsiTheme="majorBidi" w:cstheme="majorBidi"/>
          <w:szCs w:val="24"/>
        </w:rPr>
        <w:t xml:space="preserve"> on two parts such as Ahmed body and ground to predict the flow pattern appropriately. The total number of nodes is 156432 and the elements is about 749976. The mesh was chosen as medium size with respect to computational </w:t>
      </w:r>
      <w:r w:rsidRPr="00CE3F49">
        <w:rPr>
          <w:rFonts w:asciiTheme="majorBidi" w:hAnsiTheme="majorBidi" w:cstheme="majorBidi"/>
          <w:szCs w:val="24"/>
        </w:rPr>
        <w:lastRenderedPageBreak/>
        <w:t xml:space="preserve">time and processing speed. The quality parameters of mesh such as skew, aspect ratio, orthogonal angle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appropriately check. </w:t>
      </w:r>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68201001" wp14:editId="3112F67E">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CA7F60" w:rsidRPr="00CE3F49" w:rsidRDefault="00CA7F60" w:rsidP="00CA7F60">
      <w:pPr>
        <w:pStyle w:val="Subtitle"/>
        <w:rPr>
          <w:rFonts w:asciiTheme="majorBidi" w:hAnsiTheme="majorBidi" w:cstheme="majorBidi"/>
          <w:szCs w:val="24"/>
        </w:rPr>
      </w:pPr>
      <w:bookmarkStart w:id="18" w:name="_Toc7326545"/>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9</w:t>
      </w:r>
      <w:r w:rsidRPr="00CE3F49">
        <w:rPr>
          <w:rFonts w:asciiTheme="majorBidi" w:hAnsiTheme="majorBidi" w:cstheme="majorBidi"/>
          <w:szCs w:val="24"/>
        </w:rPr>
        <w:fldChar w:fldCharType="end"/>
      </w:r>
      <w:r w:rsidRPr="00CE3F49">
        <w:rPr>
          <w:rFonts w:asciiTheme="majorBidi" w:hAnsiTheme="majorBidi" w:cstheme="majorBidi"/>
          <w:szCs w:val="24"/>
        </w:rPr>
        <w:t xml:space="preserve"> Mesh Independence Study</w:t>
      </w:r>
      <w:bookmarkEnd w:id="18"/>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Mesh independence study are carried out to check the impact of the mesh size over the computational results. There are three different mesh size are taken to perform mesh independence study such as Coarse mesh, medium mesh and fine mesh. As discussed earlier, this </w:t>
      </w:r>
      <w:r>
        <w:rPr>
          <w:rFonts w:asciiTheme="majorBidi" w:hAnsiTheme="majorBidi" w:cstheme="majorBidi"/>
          <w:szCs w:val="24"/>
        </w:rPr>
        <w:t>assignment</w:t>
      </w:r>
      <w:r w:rsidRPr="00CE3F49">
        <w:rPr>
          <w:rFonts w:asciiTheme="majorBidi" w:hAnsiTheme="majorBidi" w:cstheme="majorBidi"/>
          <w:szCs w:val="24"/>
        </w:rPr>
        <w:t xml:space="preserve"> performed medium based mesh. The maximum error percentage is found as 14% for coarse mesh. The medium mesh error percentage is about 6%. The fine mesh can be </w:t>
      </w:r>
      <w:proofErr w:type="gramStart"/>
      <w:r w:rsidRPr="00CE3F49">
        <w:rPr>
          <w:rFonts w:asciiTheme="majorBidi" w:hAnsiTheme="majorBidi" w:cstheme="majorBidi"/>
          <w:szCs w:val="24"/>
        </w:rPr>
        <w:t>chose</w:t>
      </w:r>
      <w:proofErr w:type="gramEnd"/>
      <w:r w:rsidRPr="00CE3F49">
        <w:rPr>
          <w:rFonts w:asciiTheme="majorBidi" w:hAnsiTheme="majorBidi" w:cstheme="majorBidi"/>
          <w:szCs w:val="24"/>
        </w:rPr>
        <w:t xml:space="preserve"> for simulation but that will leads to more computational time so for that medium mesh was finali</w:t>
      </w:r>
      <w:r>
        <w:rPr>
          <w:rFonts w:asciiTheme="majorBidi" w:hAnsiTheme="majorBidi" w:cstheme="majorBidi"/>
          <w:szCs w:val="24"/>
        </w:rPr>
        <w:t>s</w:t>
      </w:r>
      <w:r w:rsidRPr="00CE3F49">
        <w:rPr>
          <w:rFonts w:asciiTheme="majorBidi" w:hAnsiTheme="majorBidi" w:cstheme="majorBidi"/>
          <w:szCs w:val="24"/>
        </w:rPr>
        <w:t xml:space="preserve">ed to </w:t>
      </w:r>
      <w:r>
        <w:rPr>
          <w:rFonts w:asciiTheme="majorBidi" w:hAnsiTheme="majorBidi" w:cstheme="majorBidi"/>
          <w:szCs w:val="24"/>
        </w:rPr>
        <w:t>complete</w:t>
      </w:r>
      <w:r w:rsidRPr="00CE3F49">
        <w:rPr>
          <w:rFonts w:asciiTheme="majorBidi" w:hAnsiTheme="majorBidi" w:cstheme="majorBidi"/>
          <w:szCs w:val="24"/>
        </w:rPr>
        <w:t xml:space="preserve"> the computation results. The figure 9 shows the mesh independence study performed for three different mesh size. The impact of each mesh size with respect to results are </w:t>
      </w:r>
      <w:r>
        <w:rPr>
          <w:rFonts w:asciiTheme="majorBidi" w:hAnsiTheme="majorBidi" w:cstheme="majorBidi"/>
          <w:szCs w:val="24"/>
        </w:rPr>
        <w:t>complete</w:t>
      </w:r>
      <w:r w:rsidRPr="00CE3F49">
        <w:rPr>
          <w:rFonts w:asciiTheme="majorBidi" w:hAnsiTheme="majorBidi" w:cstheme="majorBidi"/>
          <w:szCs w:val="24"/>
        </w:rPr>
        <w:t xml:space="preserve"> apparently, from the mesh independence study the medium mesh was finali</w:t>
      </w:r>
      <w:r>
        <w:rPr>
          <w:rFonts w:asciiTheme="majorBidi" w:hAnsiTheme="majorBidi" w:cstheme="majorBidi"/>
          <w:szCs w:val="24"/>
        </w:rPr>
        <w:t>s</w:t>
      </w:r>
      <w:r w:rsidRPr="00CE3F49">
        <w:rPr>
          <w:rFonts w:asciiTheme="majorBidi" w:hAnsiTheme="majorBidi" w:cstheme="majorBidi"/>
          <w:szCs w:val="24"/>
        </w:rPr>
        <w:t>ed.</w:t>
      </w:r>
    </w:p>
    <w:p w:rsidR="00CA7F60" w:rsidRPr="00CE3F49" w:rsidRDefault="00CA7F60" w:rsidP="00CA7F60">
      <w:pPr>
        <w:pStyle w:val="Heading1"/>
      </w:pPr>
      <w:bookmarkStart w:id="19" w:name="_Toc7386376"/>
      <w:r w:rsidRPr="00CE3F49">
        <w:t>3.3 Boundary Conditions</w:t>
      </w:r>
      <w:bookmarkEnd w:id="19"/>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This section describes the boundary condition for each boundary with appropriate physics. The inlet is chosen as velocity inlet with the velocity of 20m/s and the outlet is chosen as pressure </w:t>
      </w:r>
      <w:r w:rsidRPr="00CE3F49">
        <w:rPr>
          <w:rFonts w:asciiTheme="majorBidi" w:hAnsiTheme="majorBidi" w:cstheme="majorBidi"/>
          <w:szCs w:val="24"/>
        </w:rPr>
        <w:lastRenderedPageBreak/>
        <w:t xml:space="preserve">outlet, the turbulence intensity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chosen as 1% for velocity inlet and 5% for pressure outlet. The ground and the Ahmed body are taken as no slip wall condition. The top, side and symmetry section are chosen as symmetry condition. The below figure 10 shows the boundary condition for the numerical simulation of Ahmed body.</w:t>
      </w:r>
    </w:p>
    <w:tbl>
      <w:tblPr>
        <w:tblStyle w:val="GridTable4-Accent5"/>
        <w:tblW w:w="8552" w:type="dxa"/>
        <w:tblLook w:val="04A0" w:firstRow="1" w:lastRow="0" w:firstColumn="1" w:lastColumn="0" w:noHBand="0" w:noVBand="1"/>
      </w:tblPr>
      <w:tblGrid>
        <w:gridCol w:w="4325"/>
        <w:gridCol w:w="4227"/>
      </w:tblGrid>
      <w:tr w:rsidR="00CA7F60" w:rsidRPr="00CE3F49" w:rsidTr="00651770">
        <w:trPr>
          <w:cnfStyle w:val="100000000000" w:firstRow="1" w:lastRow="0" w:firstColumn="0" w:lastColumn="0" w:oddVBand="0" w:evenVBand="0" w:oddHBand="0"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4325"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Boundary</w:t>
            </w:r>
          </w:p>
        </w:tc>
        <w:tc>
          <w:tcPr>
            <w:tcW w:w="4227" w:type="dxa"/>
            <w:noWrap/>
            <w:vAlign w:val="center"/>
            <w:hideMark/>
          </w:tcPr>
          <w:p w:rsidR="00CA7F60" w:rsidRPr="00CE3F49" w:rsidRDefault="00CA7F60" w:rsidP="00651770">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Boundary Condition</w:t>
            </w:r>
          </w:p>
        </w:tc>
      </w:tr>
      <w:tr w:rsidR="00CA7F60" w:rsidRPr="00CE3F49" w:rsidTr="00651770">
        <w:trPr>
          <w:cnfStyle w:val="000000100000" w:firstRow="0" w:lastRow="0" w:firstColumn="0" w:lastColumn="0" w:oddVBand="0" w:evenVBand="0" w:oddHBand="1"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4325"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Inlet</w:t>
            </w:r>
          </w:p>
        </w:tc>
        <w:tc>
          <w:tcPr>
            <w:tcW w:w="4227" w:type="dxa"/>
            <w:noWrap/>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Velocity Inlet</w:t>
            </w:r>
          </w:p>
        </w:tc>
      </w:tr>
      <w:tr w:rsidR="00CA7F60" w:rsidRPr="00CE3F49" w:rsidTr="00651770">
        <w:trPr>
          <w:trHeight w:val="464"/>
        </w:trPr>
        <w:tc>
          <w:tcPr>
            <w:cnfStyle w:val="001000000000" w:firstRow="0" w:lastRow="0" w:firstColumn="1" w:lastColumn="0" w:oddVBand="0" w:evenVBand="0" w:oddHBand="0" w:evenHBand="0" w:firstRowFirstColumn="0" w:firstRowLastColumn="0" w:lastRowFirstColumn="0" w:lastRowLastColumn="0"/>
            <w:tcW w:w="4325"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Outlet</w:t>
            </w:r>
          </w:p>
        </w:tc>
        <w:tc>
          <w:tcPr>
            <w:tcW w:w="4227" w:type="dxa"/>
            <w:noWrap/>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Pressure Outlet</w:t>
            </w:r>
          </w:p>
        </w:tc>
      </w:tr>
      <w:tr w:rsidR="00CA7F60" w:rsidRPr="00CE3F49" w:rsidTr="00651770">
        <w:trPr>
          <w:cnfStyle w:val="000000100000" w:firstRow="0" w:lastRow="0" w:firstColumn="0" w:lastColumn="0" w:oddVBand="0" w:evenVBand="0" w:oddHBand="1"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4325"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Ahmed body</w:t>
            </w:r>
          </w:p>
        </w:tc>
        <w:tc>
          <w:tcPr>
            <w:tcW w:w="4227" w:type="dxa"/>
            <w:noWrap/>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No Slip</w:t>
            </w:r>
          </w:p>
        </w:tc>
      </w:tr>
      <w:tr w:rsidR="00CA7F60" w:rsidRPr="00CE3F49" w:rsidTr="00651770">
        <w:trPr>
          <w:trHeight w:val="464"/>
        </w:trPr>
        <w:tc>
          <w:tcPr>
            <w:cnfStyle w:val="001000000000" w:firstRow="0" w:lastRow="0" w:firstColumn="1" w:lastColumn="0" w:oddVBand="0" w:evenVBand="0" w:oddHBand="0" w:evenHBand="0" w:firstRowFirstColumn="0" w:firstRowLastColumn="0" w:lastRowFirstColumn="0" w:lastRowLastColumn="0"/>
            <w:tcW w:w="4325"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Side, Top, Symmetry</w:t>
            </w:r>
          </w:p>
        </w:tc>
        <w:tc>
          <w:tcPr>
            <w:tcW w:w="4227" w:type="dxa"/>
            <w:noWrap/>
            <w:vAlign w:val="center"/>
            <w:hideMark/>
          </w:tcPr>
          <w:p w:rsidR="00CA7F60" w:rsidRPr="00CE3F49" w:rsidRDefault="00CA7F60" w:rsidP="00651770">
            <w:pPr>
              <w:keepNext/>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Symmetry</w:t>
            </w:r>
          </w:p>
        </w:tc>
      </w:tr>
    </w:tbl>
    <w:p w:rsidR="00CA7F60" w:rsidRPr="00CE3F49" w:rsidRDefault="00CA7F60" w:rsidP="00CA7F60">
      <w:pPr>
        <w:pStyle w:val="Subtitle"/>
        <w:rPr>
          <w:rFonts w:asciiTheme="majorBidi" w:hAnsiTheme="majorBidi" w:cstheme="majorBidi"/>
          <w:szCs w:val="24"/>
        </w:rPr>
      </w:pPr>
      <w:bookmarkStart w:id="20" w:name="_Toc7326546"/>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10</w:t>
      </w:r>
      <w:r w:rsidRPr="00CE3F49">
        <w:rPr>
          <w:rFonts w:asciiTheme="majorBidi" w:hAnsiTheme="majorBidi" w:cstheme="majorBidi"/>
          <w:szCs w:val="24"/>
        </w:rPr>
        <w:fldChar w:fldCharType="end"/>
      </w:r>
      <w:r w:rsidRPr="00CE3F49">
        <w:rPr>
          <w:rFonts w:asciiTheme="majorBidi" w:hAnsiTheme="majorBidi" w:cstheme="majorBidi"/>
          <w:szCs w:val="24"/>
        </w:rPr>
        <w:t xml:space="preserve"> Boundary Condition</w:t>
      </w:r>
      <w:bookmarkEnd w:id="20"/>
    </w:p>
    <w:p w:rsidR="00CA7F60" w:rsidRPr="00CE3F49" w:rsidRDefault="00CA7F60" w:rsidP="00CA7F60">
      <w:pPr>
        <w:pStyle w:val="Heading1"/>
      </w:pPr>
      <w:bookmarkStart w:id="21" w:name="_Toc7386377"/>
      <w:r w:rsidRPr="00CE3F49">
        <w:t>3.4 Physics Setup</w:t>
      </w:r>
      <w:bookmarkEnd w:id="21"/>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This section </w:t>
      </w:r>
      <w:proofErr w:type="gramStart"/>
      <w:r w:rsidRPr="00CE3F49">
        <w:rPr>
          <w:rFonts w:asciiTheme="majorBidi" w:hAnsiTheme="majorBidi" w:cstheme="majorBidi"/>
          <w:szCs w:val="24"/>
        </w:rPr>
        <w:t>describe</w:t>
      </w:r>
      <w:proofErr w:type="gramEnd"/>
      <w:r w:rsidRPr="00CE3F49">
        <w:rPr>
          <w:rFonts w:asciiTheme="majorBidi" w:hAnsiTheme="majorBidi" w:cstheme="majorBidi"/>
          <w:szCs w:val="24"/>
        </w:rPr>
        <w:t xml:space="preserve"> the physics setup for computational analysis. In this Ahmed body </w:t>
      </w:r>
      <w:proofErr w:type="gramStart"/>
      <w:r w:rsidRPr="00CE3F49">
        <w:rPr>
          <w:rFonts w:asciiTheme="majorBidi" w:hAnsiTheme="majorBidi" w:cstheme="majorBidi"/>
          <w:szCs w:val="24"/>
        </w:rPr>
        <w:t>simulation</w:t>
      </w:r>
      <w:proofErr w:type="gramEnd"/>
      <w:r w:rsidRPr="00CE3F49">
        <w:rPr>
          <w:rFonts w:asciiTheme="majorBidi" w:hAnsiTheme="majorBidi" w:cstheme="majorBidi"/>
          <w:szCs w:val="24"/>
        </w:rPr>
        <w:t xml:space="preserve"> the following physics setup are made</w:t>
      </w:r>
    </w:p>
    <w:p w:rsidR="00CA7F60" w:rsidRPr="00CE3F49" w:rsidRDefault="00CA7F60" w:rsidP="00CA7F60">
      <w:pPr>
        <w:pStyle w:val="ListParagraph"/>
        <w:numPr>
          <w:ilvl w:val="0"/>
          <w:numId w:val="2"/>
        </w:numPr>
        <w:spacing w:line="480" w:lineRule="auto"/>
        <w:jc w:val="both"/>
        <w:rPr>
          <w:rFonts w:asciiTheme="majorBidi" w:hAnsiTheme="majorBidi" w:cstheme="majorBidi"/>
          <w:szCs w:val="24"/>
        </w:rPr>
      </w:pPr>
      <w:r w:rsidRPr="00CE3F49">
        <w:rPr>
          <w:rFonts w:asciiTheme="majorBidi" w:hAnsiTheme="majorBidi" w:cstheme="majorBidi"/>
          <w:szCs w:val="24"/>
        </w:rPr>
        <w:t>Steady State,</w:t>
      </w:r>
    </w:p>
    <w:p w:rsidR="00CA7F60" w:rsidRPr="00CE3F49" w:rsidRDefault="00CA7F60" w:rsidP="00CA7F60">
      <w:pPr>
        <w:pStyle w:val="ListParagraph"/>
        <w:numPr>
          <w:ilvl w:val="0"/>
          <w:numId w:val="2"/>
        </w:numPr>
        <w:spacing w:line="480" w:lineRule="auto"/>
        <w:jc w:val="both"/>
        <w:rPr>
          <w:rFonts w:asciiTheme="majorBidi" w:hAnsiTheme="majorBidi" w:cstheme="majorBidi"/>
          <w:szCs w:val="24"/>
        </w:rPr>
      </w:pPr>
      <w:r w:rsidRPr="00CE3F49">
        <w:rPr>
          <w:rFonts w:asciiTheme="majorBidi" w:hAnsiTheme="majorBidi" w:cstheme="majorBidi"/>
          <w:szCs w:val="24"/>
        </w:rPr>
        <w:t>Pressure Based Solver,</w:t>
      </w:r>
    </w:p>
    <w:p w:rsidR="00CA7F60" w:rsidRPr="00CE3F49" w:rsidRDefault="00CA7F60" w:rsidP="00CA7F60">
      <w:pPr>
        <w:pStyle w:val="ListParagraph"/>
        <w:numPr>
          <w:ilvl w:val="0"/>
          <w:numId w:val="2"/>
        </w:numPr>
        <w:spacing w:line="480" w:lineRule="auto"/>
        <w:jc w:val="both"/>
        <w:rPr>
          <w:rFonts w:asciiTheme="majorBidi" w:hAnsiTheme="majorBidi" w:cstheme="majorBidi"/>
          <w:szCs w:val="24"/>
        </w:rPr>
      </w:pPr>
      <w:r w:rsidRPr="00CE3F49">
        <w:rPr>
          <w:rFonts w:asciiTheme="majorBidi" w:hAnsiTheme="majorBidi" w:cstheme="majorBidi"/>
          <w:szCs w:val="24"/>
        </w:rPr>
        <w:t>Turbulence Model (K-Epsilon, K-Omega &amp; K-Omega SST)</w:t>
      </w:r>
    </w:p>
    <w:p w:rsidR="00CA7F60" w:rsidRPr="00CE3F49" w:rsidRDefault="00CA7F60" w:rsidP="00CA7F60">
      <w:pPr>
        <w:pStyle w:val="ListParagraph"/>
        <w:numPr>
          <w:ilvl w:val="0"/>
          <w:numId w:val="2"/>
        </w:numPr>
        <w:spacing w:line="480" w:lineRule="auto"/>
        <w:jc w:val="both"/>
        <w:rPr>
          <w:rFonts w:asciiTheme="majorBidi" w:hAnsiTheme="majorBidi" w:cstheme="majorBidi"/>
          <w:szCs w:val="24"/>
        </w:rPr>
      </w:pPr>
      <w:r w:rsidRPr="00CE3F49">
        <w:rPr>
          <w:rFonts w:asciiTheme="majorBidi" w:hAnsiTheme="majorBidi" w:cstheme="majorBidi"/>
          <w:szCs w:val="24"/>
        </w:rPr>
        <w:t>Fluid – Constant Air Density</w:t>
      </w:r>
    </w:p>
    <w:p w:rsidR="00CA7F60" w:rsidRPr="00CE3F49" w:rsidRDefault="00CA7F60" w:rsidP="00CA7F60">
      <w:pPr>
        <w:pStyle w:val="ListParagraph"/>
        <w:numPr>
          <w:ilvl w:val="0"/>
          <w:numId w:val="2"/>
        </w:numPr>
        <w:spacing w:line="480" w:lineRule="auto"/>
        <w:jc w:val="both"/>
        <w:rPr>
          <w:rFonts w:asciiTheme="majorBidi" w:hAnsiTheme="majorBidi" w:cstheme="majorBidi"/>
          <w:szCs w:val="24"/>
        </w:rPr>
      </w:pPr>
      <w:r w:rsidRPr="00CE3F49">
        <w:rPr>
          <w:rFonts w:asciiTheme="majorBidi" w:hAnsiTheme="majorBidi" w:cstheme="majorBidi"/>
          <w:szCs w:val="24"/>
        </w:rPr>
        <w:t>Default Under Relaxation Factor</w:t>
      </w:r>
    </w:p>
    <w:p w:rsidR="00CA7F60" w:rsidRPr="00CE3F49" w:rsidRDefault="00CA7F60" w:rsidP="00CA7F60">
      <w:pPr>
        <w:pStyle w:val="ListParagraph"/>
        <w:numPr>
          <w:ilvl w:val="0"/>
          <w:numId w:val="2"/>
        </w:numPr>
        <w:spacing w:line="480" w:lineRule="auto"/>
        <w:jc w:val="both"/>
        <w:rPr>
          <w:rFonts w:asciiTheme="majorBidi" w:hAnsiTheme="majorBidi" w:cstheme="majorBidi"/>
          <w:szCs w:val="24"/>
        </w:rPr>
      </w:pPr>
      <w:r w:rsidRPr="00CE3F49">
        <w:rPr>
          <w:rFonts w:asciiTheme="majorBidi" w:hAnsiTheme="majorBidi" w:cstheme="majorBidi"/>
          <w:szCs w:val="24"/>
        </w:rPr>
        <w:t>SIMPLE scheme is used for pressure-velocity coupling</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These are the important boundary condition and physics setup are made in computational modelling of Ahmed body. </w:t>
      </w:r>
    </w:p>
    <w:p w:rsidR="00CA7F60" w:rsidRPr="00CE3F49" w:rsidRDefault="00CA7F60" w:rsidP="00CA7F60">
      <w:pPr>
        <w:pStyle w:val="Heading1"/>
      </w:pPr>
      <w:bookmarkStart w:id="22" w:name="_Toc7386378"/>
      <w:r w:rsidRPr="00CE3F49">
        <w:t>3.5 Turbulence Study</w:t>
      </w:r>
      <w:bookmarkEnd w:id="22"/>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There are three turbulence model are performed and enumerated the results. The turbulence models are</w:t>
      </w:r>
    </w:p>
    <w:p w:rsidR="00CA7F60" w:rsidRPr="00CE3F49" w:rsidRDefault="00CA7F60" w:rsidP="00CA7F60">
      <w:pPr>
        <w:pStyle w:val="ListParagraph"/>
        <w:numPr>
          <w:ilvl w:val="0"/>
          <w:numId w:val="3"/>
        </w:numPr>
        <w:spacing w:line="480" w:lineRule="auto"/>
        <w:jc w:val="both"/>
        <w:rPr>
          <w:rFonts w:asciiTheme="majorBidi" w:hAnsiTheme="majorBidi" w:cstheme="majorBidi"/>
          <w:szCs w:val="24"/>
        </w:rPr>
      </w:pPr>
      <w:r w:rsidRPr="00CE3F49">
        <w:rPr>
          <w:rFonts w:asciiTheme="majorBidi" w:hAnsiTheme="majorBidi" w:cstheme="majorBidi"/>
          <w:szCs w:val="24"/>
        </w:rPr>
        <w:lastRenderedPageBreak/>
        <w:t>K-Epsilon</w:t>
      </w:r>
    </w:p>
    <w:p w:rsidR="00CA7F60" w:rsidRPr="00CE3F49" w:rsidRDefault="00CA7F60" w:rsidP="00CA7F60">
      <w:pPr>
        <w:pStyle w:val="ListParagraph"/>
        <w:numPr>
          <w:ilvl w:val="0"/>
          <w:numId w:val="3"/>
        </w:numPr>
        <w:spacing w:line="480" w:lineRule="auto"/>
        <w:jc w:val="both"/>
        <w:rPr>
          <w:rFonts w:asciiTheme="majorBidi" w:hAnsiTheme="majorBidi" w:cstheme="majorBidi"/>
          <w:szCs w:val="24"/>
        </w:rPr>
      </w:pPr>
      <w:r w:rsidRPr="00CE3F49">
        <w:rPr>
          <w:rFonts w:asciiTheme="majorBidi" w:hAnsiTheme="majorBidi" w:cstheme="majorBidi"/>
          <w:szCs w:val="24"/>
        </w:rPr>
        <w:t>K-Omega</w:t>
      </w:r>
    </w:p>
    <w:p w:rsidR="00CA7F60" w:rsidRPr="00CE3F49" w:rsidRDefault="00CA7F60" w:rsidP="00CA7F60">
      <w:pPr>
        <w:pStyle w:val="ListParagraph"/>
        <w:numPr>
          <w:ilvl w:val="0"/>
          <w:numId w:val="3"/>
        </w:numPr>
        <w:spacing w:line="480" w:lineRule="auto"/>
        <w:jc w:val="both"/>
        <w:rPr>
          <w:rFonts w:asciiTheme="majorBidi" w:hAnsiTheme="majorBidi" w:cstheme="majorBidi"/>
          <w:szCs w:val="24"/>
        </w:rPr>
      </w:pPr>
      <w:r w:rsidRPr="00CE3F49">
        <w:rPr>
          <w:rFonts w:asciiTheme="majorBidi" w:hAnsiTheme="majorBidi" w:cstheme="majorBidi"/>
          <w:szCs w:val="24"/>
        </w:rPr>
        <w:t>K-Omega SST</w:t>
      </w:r>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The standard wall function is used for both the turbulence model of K-Epsilon and K-Omega omega </w:t>
      </w:r>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3F870A7A" wp14:editId="3AA9C7D5">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A7F60" w:rsidRPr="00CE3F49" w:rsidRDefault="00CA7F60" w:rsidP="00CA7F60">
      <w:pPr>
        <w:pStyle w:val="Subtitle"/>
        <w:rPr>
          <w:rFonts w:asciiTheme="majorBidi" w:hAnsiTheme="majorBidi" w:cstheme="majorBidi"/>
          <w:szCs w:val="24"/>
        </w:rPr>
      </w:pPr>
      <w:bookmarkStart w:id="23" w:name="_Toc7326547"/>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11</w:t>
      </w:r>
      <w:r w:rsidRPr="00CE3F49">
        <w:rPr>
          <w:rFonts w:asciiTheme="majorBidi" w:hAnsiTheme="majorBidi" w:cstheme="majorBidi"/>
          <w:szCs w:val="24"/>
        </w:rPr>
        <w:fldChar w:fldCharType="end"/>
      </w:r>
      <w:r w:rsidRPr="00CE3F49">
        <w:rPr>
          <w:rFonts w:asciiTheme="majorBidi" w:hAnsiTheme="majorBidi" w:cstheme="majorBidi"/>
          <w:szCs w:val="24"/>
        </w:rPr>
        <w:t xml:space="preserve"> Coefficient of Drag Vs Turbulence Model</w:t>
      </w:r>
      <w:bookmarkEnd w:id="23"/>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above figure 11 shows the coefficient of drag value of numerical results with appropriate turbulence model. </w:t>
      </w:r>
      <w:proofErr w:type="gramStart"/>
      <w:r w:rsidRPr="00CE3F49">
        <w:rPr>
          <w:rFonts w:asciiTheme="majorBidi" w:hAnsiTheme="majorBidi" w:cstheme="majorBidi"/>
          <w:szCs w:val="24"/>
        </w:rPr>
        <w:t>This results</w:t>
      </w:r>
      <w:proofErr w:type="gramEnd"/>
      <w:r w:rsidRPr="00CE3F49">
        <w:rPr>
          <w:rFonts w:asciiTheme="majorBidi" w:hAnsiTheme="majorBidi" w:cstheme="majorBidi"/>
          <w:szCs w:val="24"/>
        </w:rPr>
        <w:t xml:space="preserve"> are taken from the model of 25° slant angle. While comparing the numerical results with experimental, the K-Epsilon comes very close value than other turbulence model. The cd value of K-Epsilon model is about 0.2536 and the experimental value is about 0.229. </w:t>
      </w:r>
      <w:proofErr w:type="gramStart"/>
      <w:r w:rsidRPr="00CE3F49">
        <w:rPr>
          <w:rFonts w:asciiTheme="majorBidi" w:hAnsiTheme="majorBidi" w:cstheme="majorBidi"/>
          <w:szCs w:val="24"/>
        </w:rPr>
        <w:t>So</w:t>
      </w:r>
      <w:proofErr w:type="gramEnd"/>
      <w:r w:rsidRPr="00CE3F49">
        <w:rPr>
          <w:rFonts w:asciiTheme="majorBidi" w:hAnsiTheme="majorBidi" w:cstheme="majorBidi"/>
          <w:szCs w:val="24"/>
        </w:rPr>
        <w:t xml:space="preserve"> the K-Epsilon turbulence model provide more accurate data than other turbulence model </w:t>
      </w:r>
      <w:sdt>
        <w:sdtPr>
          <w:rPr>
            <w:rFonts w:asciiTheme="majorBidi" w:hAnsiTheme="majorBidi" w:cstheme="majorBidi"/>
            <w:szCs w:val="24"/>
          </w:rPr>
          <w:id w:val="563843908"/>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Raj12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(Rajsinh &amp; Raj, 2012)</w:t>
          </w:r>
          <w:r w:rsidRPr="00CE3F49">
            <w:rPr>
              <w:rFonts w:asciiTheme="majorBidi" w:hAnsiTheme="majorBidi" w:cstheme="majorBidi"/>
              <w:szCs w:val="24"/>
            </w:rPr>
            <w:fldChar w:fldCharType="end"/>
          </w:r>
        </w:sdtContent>
      </w:sdt>
      <w:r w:rsidRPr="00CE3F49">
        <w:rPr>
          <w:rFonts w:asciiTheme="majorBidi" w:hAnsiTheme="majorBidi" w:cstheme="majorBidi"/>
          <w:szCs w:val="24"/>
        </w:rPr>
        <w:t>.</w:t>
      </w:r>
    </w:p>
    <w:p w:rsidR="00CA7F60" w:rsidRPr="00CE3F49" w:rsidRDefault="00CA7F60" w:rsidP="00CA7F60">
      <w:pPr>
        <w:keepNext/>
        <w:jc w:val="center"/>
        <w:rPr>
          <w:rFonts w:asciiTheme="majorBidi" w:hAnsiTheme="majorBidi" w:cstheme="majorBidi"/>
          <w:szCs w:val="24"/>
        </w:rPr>
      </w:pPr>
      <w:r w:rsidRPr="00CE3F49">
        <w:rPr>
          <w:rFonts w:asciiTheme="majorBidi" w:hAnsiTheme="majorBidi" w:cstheme="majorBidi"/>
          <w:noProof/>
          <w:szCs w:val="24"/>
          <w:lang w:eastAsia="en-GB"/>
        </w:rPr>
        <w:lastRenderedPageBreak/>
        <w:drawing>
          <wp:inline distT="0" distB="0" distL="0" distR="0" wp14:anchorId="1E64043B" wp14:editId="7E031AB4">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CA7F60" w:rsidRPr="00CE3F49" w:rsidRDefault="00CA7F60" w:rsidP="00CA7F60">
      <w:pPr>
        <w:pStyle w:val="Subtitle"/>
        <w:rPr>
          <w:rFonts w:asciiTheme="majorBidi" w:hAnsiTheme="majorBidi" w:cstheme="majorBidi"/>
          <w:szCs w:val="24"/>
        </w:rPr>
      </w:pPr>
      <w:bookmarkStart w:id="24" w:name="_Toc7326548"/>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12</w:t>
      </w:r>
      <w:r w:rsidRPr="00CE3F49">
        <w:rPr>
          <w:rFonts w:asciiTheme="majorBidi" w:hAnsiTheme="majorBidi" w:cstheme="majorBidi"/>
          <w:szCs w:val="24"/>
        </w:rPr>
        <w:fldChar w:fldCharType="end"/>
      </w:r>
      <w:r w:rsidRPr="00CE3F49">
        <w:rPr>
          <w:rFonts w:asciiTheme="majorBidi" w:hAnsiTheme="majorBidi" w:cstheme="majorBidi"/>
          <w:szCs w:val="24"/>
        </w:rPr>
        <w:t xml:space="preserve"> Coefficient of Lift Vs Turbulence Model</w:t>
      </w:r>
      <w:bookmarkEnd w:id="24"/>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The above figure 12 shows the coefficient of lift value of numerical results with appropriate turbulence model. </w:t>
      </w:r>
      <w:proofErr w:type="gramStart"/>
      <w:r w:rsidRPr="00CE3F49">
        <w:rPr>
          <w:rFonts w:asciiTheme="majorBidi" w:hAnsiTheme="majorBidi" w:cstheme="majorBidi"/>
          <w:szCs w:val="24"/>
        </w:rPr>
        <w:t>This results</w:t>
      </w:r>
      <w:proofErr w:type="gramEnd"/>
      <w:r w:rsidRPr="00CE3F49">
        <w:rPr>
          <w:rFonts w:asciiTheme="majorBidi" w:hAnsiTheme="majorBidi" w:cstheme="majorBidi"/>
          <w:szCs w:val="24"/>
        </w:rPr>
        <w:t xml:space="preserve"> are taken from the model of 25° slant angle. While comparing the numerical results with experimental, the K-Epsilon comes very close value than other turbulence model. The cd value of K-Epsilon model is about 0.2167 and the experimental value is about 0.345. </w:t>
      </w:r>
      <w:proofErr w:type="gramStart"/>
      <w:r w:rsidRPr="00CE3F49">
        <w:rPr>
          <w:rFonts w:asciiTheme="majorBidi" w:hAnsiTheme="majorBidi" w:cstheme="majorBidi"/>
          <w:szCs w:val="24"/>
        </w:rPr>
        <w:t>So</w:t>
      </w:r>
      <w:proofErr w:type="gramEnd"/>
      <w:r w:rsidRPr="00CE3F49">
        <w:rPr>
          <w:rFonts w:asciiTheme="majorBidi" w:hAnsiTheme="majorBidi" w:cstheme="majorBidi"/>
          <w:szCs w:val="24"/>
        </w:rPr>
        <w:t xml:space="preserve"> the K-Epsilon turbulence model provide more accurate data than other turbulence model.</w:t>
      </w:r>
    </w:p>
    <w:p w:rsidR="00CA7F60" w:rsidRPr="00CE3F49" w:rsidRDefault="00CA7F60" w:rsidP="00CA7F60">
      <w:pPr>
        <w:pStyle w:val="Heading1"/>
      </w:pPr>
      <w:bookmarkStart w:id="25" w:name="_Toc7386379"/>
      <w:r w:rsidRPr="00CE3F49">
        <w:t>3.6 Solver Setting &amp; Convergence</w:t>
      </w:r>
      <w:bookmarkEnd w:id="25"/>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This section describes the solver setting </w:t>
      </w:r>
      <w:r>
        <w:rPr>
          <w:rFonts w:asciiTheme="majorBidi" w:hAnsiTheme="majorBidi" w:cstheme="majorBidi"/>
          <w:szCs w:val="24"/>
        </w:rPr>
        <w:t>completed</w:t>
      </w:r>
      <w:r w:rsidRPr="00CE3F49">
        <w:rPr>
          <w:rFonts w:asciiTheme="majorBidi" w:hAnsiTheme="majorBidi" w:cstheme="majorBidi"/>
          <w:szCs w:val="24"/>
        </w:rPr>
        <w:t xml:space="preserve"> in the computational simulation.  The SIMPLE scheme used for pressure-velocity coupling. Second order solution accuracy used for Pressure and momentum. The first order upwind used for turbulent kinetic energy and dissipation rate. The drag and lift </w:t>
      </w:r>
      <w:proofErr w:type="gramStart"/>
      <w:r w:rsidRPr="00CE3F49">
        <w:rPr>
          <w:rFonts w:asciiTheme="majorBidi" w:hAnsiTheme="majorBidi" w:cstheme="majorBidi"/>
          <w:szCs w:val="24"/>
        </w:rPr>
        <w:t>is</w:t>
      </w:r>
      <w:proofErr w:type="gramEnd"/>
      <w:r w:rsidRPr="00CE3F49">
        <w:rPr>
          <w:rFonts w:asciiTheme="majorBidi" w:hAnsiTheme="majorBidi" w:cstheme="majorBidi"/>
          <w:szCs w:val="24"/>
        </w:rPr>
        <w:t xml:space="preserve"> activated in monitor plot to </w:t>
      </w:r>
      <w:r>
        <w:rPr>
          <w:rFonts w:asciiTheme="majorBidi" w:hAnsiTheme="majorBidi" w:cstheme="majorBidi"/>
          <w:szCs w:val="24"/>
        </w:rPr>
        <w:t>complete</w:t>
      </w:r>
      <w:r w:rsidRPr="00CE3F49">
        <w:rPr>
          <w:rFonts w:asciiTheme="majorBidi" w:hAnsiTheme="majorBidi" w:cstheme="majorBidi"/>
          <w:szCs w:val="24"/>
        </w:rPr>
        <w:t xml:space="preserve"> the coefficient of lift and coefficient of drag value.</w:t>
      </w:r>
    </w:p>
    <w:p w:rsidR="00CA7F60" w:rsidRPr="00CE3F49" w:rsidRDefault="00CA7F60" w:rsidP="00CA7F60">
      <w:pPr>
        <w:keepNext/>
        <w:jc w:val="center"/>
        <w:rPr>
          <w:rFonts w:asciiTheme="majorBidi" w:hAnsiTheme="majorBidi" w:cstheme="majorBidi"/>
          <w:szCs w:val="24"/>
        </w:rPr>
      </w:pPr>
      <w:r w:rsidRPr="00CE3F49">
        <w:rPr>
          <w:rFonts w:asciiTheme="majorBidi" w:hAnsiTheme="majorBidi" w:cstheme="majorBidi"/>
          <w:noProof/>
          <w:szCs w:val="24"/>
          <w:lang w:eastAsia="en-GB"/>
        </w:rPr>
        <w:lastRenderedPageBreak/>
        <w:drawing>
          <wp:inline distT="0" distB="0" distL="0" distR="0" wp14:anchorId="58247256" wp14:editId="09432C54">
            <wp:extent cx="5431809" cy="3043451"/>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46011" cy="3051408"/>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26" w:name="_Toc7326549"/>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13</w:t>
      </w:r>
      <w:r w:rsidRPr="00CE3F49">
        <w:rPr>
          <w:rFonts w:asciiTheme="majorBidi" w:hAnsiTheme="majorBidi" w:cstheme="majorBidi"/>
          <w:szCs w:val="24"/>
        </w:rPr>
        <w:fldChar w:fldCharType="end"/>
      </w:r>
      <w:r w:rsidRPr="00CE3F49">
        <w:rPr>
          <w:rFonts w:asciiTheme="majorBidi" w:hAnsiTheme="majorBidi" w:cstheme="majorBidi"/>
          <w:szCs w:val="24"/>
        </w:rPr>
        <w:t xml:space="preserve"> Solver settings</w:t>
      </w:r>
      <w:bookmarkEnd w:id="26"/>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The above figure 13 shows the solver setup such as solution methods and its control for the computational simulation. The RMS convergence criterion is used for this simulation. The convergence limit is set ass 1</w:t>
      </w:r>
      <w:r w:rsidRPr="00CE3F49">
        <w:rPr>
          <w:rFonts w:ascii="Cambria Math" w:hAnsi="Cambria Math" w:cs="Cambria Math"/>
          <w:szCs w:val="24"/>
        </w:rPr>
        <w:t>𝑥</w:t>
      </w:r>
      <w:r w:rsidRPr="00CE3F49">
        <w:rPr>
          <w:rFonts w:asciiTheme="majorBidi" w:hAnsiTheme="majorBidi" w:cstheme="majorBidi"/>
          <w:szCs w:val="24"/>
        </w:rPr>
        <w:t>10−5 for continuity, x-velocity, y-velocity, z-velocity, k, epsilon, omega, SST residuals. The solution was converged between 500-800 iteration with different simulation cases.</w:t>
      </w: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1802CB" w:rsidRDefault="00CA7F60" w:rsidP="00CA7F60">
      <w:pPr>
        <w:pStyle w:val="Heading1"/>
      </w:pPr>
      <w:bookmarkStart w:id="27" w:name="_Toc7386380"/>
      <w:r w:rsidRPr="001802CB">
        <w:lastRenderedPageBreak/>
        <w:t>4. Results and Discussion</w:t>
      </w:r>
      <w:bookmarkEnd w:id="27"/>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This section briefly describes the numerical results of Ahmed body with appropriate contour representation</w:t>
      </w:r>
    </w:p>
    <w:p w:rsidR="00CA7F60" w:rsidRPr="00CE3F49" w:rsidRDefault="00CA7F60" w:rsidP="00CA7F60">
      <w:pPr>
        <w:pStyle w:val="Heading1"/>
      </w:pPr>
      <w:bookmarkStart w:id="28" w:name="_Toc7386381"/>
      <w:r w:rsidRPr="00CE3F49">
        <w:t>4.1 Results for 25° slant angle</w:t>
      </w:r>
      <w:bookmarkEnd w:id="28"/>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The following section demonstrates the computational results of 25° slant angle Ahmed body model,</w:t>
      </w:r>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7108593F" wp14:editId="6854B1B5">
            <wp:extent cx="5281684" cy="2592859"/>
            <wp:effectExtent l="0" t="0" r="0" b="0"/>
            <wp:docPr id="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20"/>
                    <a:stretch>
                      <a:fillRect/>
                    </a:stretch>
                  </pic:blipFill>
                  <pic:spPr>
                    <a:xfrm>
                      <a:off x="0" y="0"/>
                      <a:ext cx="5286446" cy="2595197"/>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29" w:name="_Toc7326550"/>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14</w:t>
      </w:r>
      <w:r w:rsidRPr="00CE3F49">
        <w:rPr>
          <w:rFonts w:asciiTheme="majorBidi" w:hAnsiTheme="majorBidi" w:cstheme="majorBidi"/>
          <w:szCs w:val="24"/>
        </w:rPr>
        <w:fldChar w:fldCharType="end"/>
      </w:r>
      <w:r w:rsidRPr="00CE3F49">
        <w:rPr>
          <w:rFonts w:asciiTheme="majorBidi" w:hAnsiTheme="majorBidi" w:cstheme="majorBidi"/>
          <w:szCs w:val="24"/>
        </w:rPr>
        <w:t xml:space="preserve"> Velocity Contour</w:t>
      </w:r>
      <w:bookmarkEnd w:id="29"/>
    </w:p>
    <w:p w:rsidR="00CA7F60" w:rsidRPr="00CE3F49" w:rsidRDefault="00CA7F60" w:rsidP="00CA7F60">
      <w:pPr>
        <w:keepNext/>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14325548" wp14:editId="69FE6D8A">
            <wp:extent cx="5363570" cy="2978309"/>
            <wp:effectExtent l="0" t="0" r="8890" b="0"/>
            <wp:docPr id="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1"/>
                    <a:stretch>
                      <a:fillRect/>
                    </a:stretch>
                  </pic:blipFill>
                  <pic:spPr>
                    <a:xfrm>
                      <a:off x="0" y="0"/>
                      <a:ext cx="5374917" cy="2984610"/>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0" w:name="_Toc7326551"/>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15</w:t>
      </w:r>
      <w:r w:rsidRPr="00CE3F49">
        <w:rPr>
          <w:rFonts w:asciiTheme="majorBidi" w:hAnsiTheme="majorBidi" w:cstheme="majorBidi"/>
          <w:szCs w:val="24"/>
        </w:rPr>
        <w:fldChar w:fldCharType="end"/>
      </w:r>
      <w:r w:rsidRPr="00CE3F49">
        <w:rPr>
          <w:rFonts w:asciiTheme="majorBidi" w:hAnsiTheme="majorBidi" w:cstheme="majorBidi"/>
          <w:szCs w:val="24"/>
        </w:rPr>
        <w:t xml:space="preserve"> Pressure Contour</w:t>
      </w:r>
      <w:bookmarkEnd w:id="30"/>
    </w:p>
    <w:p w:rsidR="00CA7F60" w:rsidRPr="00CE3F49" w:rsidRDefault="00CA7F60" w:rsidP="00CA7F60">
      <w:pPr>
        <w:keepNext/>
        <w:jc w:val="center"/>
        <w:rPr>
          <w:rFonts w:asciiTheme="majorBidi" w:hAnsiTheme="majorBidi" w:cstheme="majorBidi"/>
          <w:szCs w:val="24"/>
        </w:rPr>
      </w:pPr>
      <w:r w:rsidRPr="00CE3F49">
        <w:rPr>
          <w:rFonts w:asciiTheme="majorBidi" w:hAnsiTheme="majorBidi" w:cstheme="majorBidi"/>
          <w:noProof/>
          <w:szCs w:val="24"/>
          <w:lang w:eastAsia="en-GB"/>
        </w:rPr>
        <w:lastRenderedPageBreak/>
        <w:drawing>
          <wp:inline distT="0" distB="0" distL="0" distR="0" wp14:anchorId="60BD44C9" wp14:editId="5804C44F">
            <wp:extent cx="5390866" cy="2607039"/>
            <wp:effectExtent l="0" t="0" r="635" b="317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2"/>
                    <a:stretch>
                      <a:fillRect/>
                    </a:stretch>
                  </pic:blipFill>
                  <pic:spPr>
                    <a:xfrm>
                      <a:off x="0" y="0"/>
                      <a:ext cx="5394721" cy="2608903"/>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1" w:name="_Toc7326552"/>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16</w:t>
      </w:r>
      <w:r w:rsidRPr="00CE3F49">
        <w:rPr>
          <w:rFonts w:asciiTheme="majorBidi" w:hAnsiTheme="majorBidi" w:cstheme="majorBidi"/>
          <w:szCs w:val="24"/>
        </w:rPr>
        <w:fldChar w:fldCharType="end"/>
      </w:r>
      <w:r w:rsidRPr="00CE3F49">
        <w:rPr>
          <w:rFonts w:asciiTheme="majorBidi" w:hAnsiTheme="majorBidi" w:cstheme="majorBidi"/>
          <w:szCs w:val="24"/>
        </w:rPr>
        <w:t xml:space="preserve"> Eddy Viscosity Contour</w:t>
      </w:r>
      <w:bookmarkEnd w:id="31"/>
    </w:p>
    <w:p w:rsidR="00CA7F60" w:rsidRPr="00CE3F49" w:rsidRDefault="00CA7F60" w:rsidP="00CA7F60">
      <w:pPr>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49EBFD1D" wp14:editId="7D5A2962">
            <wp:extent cx="5221376" cy="2511189"/>
            <wp:effectExtent l="0" t="0" r="0" b="381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23"/>
                    <a:stretch>
                      <a:fillRect/>
                    </a:stretch>
                  </pic:blipFill>
                  <pic:spPr>
                    <a:xfrm>
                      <a:off x="0" y="0"/>
                      <a:ext cx="5234515" cy="2517508"/>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2" w:name="_Toc7326553"/>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17</w:t>
      </w:r>
      <w:r w:rsidRPr="00CE3F49">
        <w:rPr>
          <w:rFonts w:asciiTheme="majorBidi" w:hAnsiTheme="majorBidi" w:cstheme="majorBidi"/>
          <w:szCs w:val="24"/>
        </w:rPr>
        <w:fldChar w:fldCharType="end"/>
      </w:r>
      <w:r w:rsidRPr="00CE3F49">
        <w:rPr>
          <w:rFonts w:asciiTheme="majorBidi" w:hAnsiTheme="majorBidi" w:cstheme="majorBidi"/>
          <w:szCs w:val="24"/>
        </w:rPr>
        <w:t xml:space="preserve"> Turbulence Kinetic Energy</w:t>
      </w:r>
      <w:bookmarkEnd w:id="32"/>
    </w:p>
    <w:p w:rsidR="00CA7F60" w:rsidRPr="00CE3F49" w:rsidRDefault="00CA7F60" w:rsidP="00CA7F60">
      <w:pPr>
        <w:keepNext/>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06F28B5E" wp14:editId="21D944E1">
            <wp:extent cx="5308979" cy="2526265"/>
            <wp:effectExtent l="0" t="0" r="6350" b="762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24"/>
                    <a:stretch>
                      <a:fillRect/>
                    </a:stretch>
                  </pic:blipFill>
                  <pic:spPr>
                    <a:xfrm>
                      <a:off x="0" y="0"/>
                      <a:ext cx="5311457" cy="2527444"/>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3" w:name="_Toc7326554"/>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18</w:t>
      </w:r>
      <w:r w:rsidRPr="00CE3F49">
        <w:rPr>
          <w:rFonts w:asciiTheme="majorBidi" w:hAnsiTheme="majorBidi" w:cstheme="majorBidi"/>
          <w:szCs w:val="24"/>
        </w:rPr>
        <w:fldChar w:fldCharType="end"/>
      </w:r>
      <w:r w:rsidRPr="00CE3F49">
        <w:rPr>
          <w:rFonts w:asciiTheme="majorBidi" w:hAnsiTheme="majorBidi" w:cstheme="majorBidi"/>
          <w:szCs w:val="24"/>
        </w:rPr>
        <w:t xml:space="preserve"> Velocity Streamline</w:t>
      </w:r>
      <w:bookmarkEnd w:id="33"/>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lastRenderedPageBreak/>
        <w:tab/>
        <w:t xml:space="preserve">The above figures 14-18 shows the computation results of Ahmed body with 25° slant angle. The velocity contour shows the velocity regime with appropriate deviations. The rear region loads very less velocity than the front end. The pressure contour eddy viscosity, turbulence kinetic energy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appropriately plotted. The velocity streamline flow clearly shows the vortex region on the rear end. The velocity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plotted as user specified instead global or local for clear outline.</w:t>
      </w:r>
    </w:p>
    <w:p w:rsidR="00CA7F60" w:rsidRPr="00CE3F49" w:rsidRDefault="00CA7F60" w:rsidP="00CA7F60">
      <w:pPr>
        <w:pStyle w:val="Heading1"/>
      </w:pPr>
      <w:bookmarkStart w:id="34" w:name="_Toc7386382"/>
      <w:r w:rsidRPr="00CE3F49">
        <w:t>4.1 Results for 35° slant angle</w:t>
      </w:r>
      <w:bookmarkEnd w:id="34"/>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The following section demonstrates the computational results of 35° slant angle Ahmed body model,</w:t>
      </w:r>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27343A44" wp14:editId="19AC03F8">
            <wp:extent cx="3794077" cy="204374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5"/>
                    <a:stretch>
                      <a:fillRect/>
                    </a:stretch>
                  </pic:blipFill>
                  <pic:spPr>
                    <a:xfrm>
                      <a:off x="0" y="0"/>
                      <a:ext cx="3800807" cy="2047365"/>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5" w:name="_Toc7326555"/>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19</w:t>
      </w:r>
      <w:r w:rsidRPr="00CE3F49">
        <w:rPr>
          <w:rFonts w:asciiTheme="majorBidi" w:hAnsiTheme="majorBidi" w:cstheme="majorBidi"/>
          <w:szCs w:val="24"/>
        </w:rPr>
        <w:fldChar w:fldCharType="end"/>
      </w:r>
      <w:r w:rsidRPr="00CE3F49">
        <w:rPr>
          <w:rFonts w:asciiTheme="majorBidi" w:hAnsiTheme="majorBidi" w:cstheme="majorBidi"/>
          <w:szCs w:val="24"/>
        </w:rPr>
        <w:t>Velocity Contour</w:t>
      </w:r>
      <w:bookmarkEnd w:id="35"/>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7720FC95" wp14:editId="4786E8DF">
            <wp:extent cx="3930555" cy="1980399"/>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37674" cy="1983986"/>
                    </a:xfrm>
                    <a:prstGeom prst="rect">
                      <a:avLst/>
                    </a:prstGeom>
                    <a:noFill/>
                  </pic:spPr>
                </pic:pic>
              </a:graphicData>
            </a:graphic>
          </wp:inline>
        </w:drawing>
      </w:r>
    </w:p>
    <w:p w:rsidR="00CA7F60" w:rsidRPr="00CE3F49" w:rsidRDefault="00CA7F60" w:rsidP="00CA7F60">
      <w:pPr>
        <w:pStyle w:val="Subtitle"/>
        <w:rPr>
          <w:rFonts w:asciiTheme="majorBidi" w:hAnsiTheme="majorBidi" w:cstheme="majorBidi"/>
          <w:szCs w:val="24"/>
        </w:rPr>
      </w:pPr>
      <w:bookmarkStart w:id="36" w:name="_Toc7326556"/>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20</w:t>
      </w:r>
      <w:r w:rsidRPr="00CE3F49">
        <w:rPr>
          <w:rFonts w:asciiTheme="majorBidi" w:hAnsiTheme="majorBidi" w:cstheme="majorBidi"/>
          <w:szCs w:val="24"/>
        </w:rPr>
        <w:fldChar w:fldCharType="end"/>
      </w:r>
      <w:r w:rsidRPr="00CE3F49">
        <w:rPr>
          <w:rFonts w:asciiTheme="majorBidi" w:hAnsiTheme="majorBidi" w:cstheme="majorBidi"/>
          <w:szCs w:val="24"/>
        </w:rPr>
        <w:t xml:space="preserve"> Pressure Contour</w:t>
      </w:r>
      <w:bookmarkEnd w:id="36"/>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lastRenderedPageBreak/>
        <w:drawing>
          <wp:inline distT="0" distB="0" distL="0" distR="0" wp14:anchorId="1DA09FE3" wp14:editId="36227805">
            <wp:extent cx="4899546" cy="2659847"/>
            <wp:effectExtent l="0" t="0" r="0" b="7620"/>
            <wp:docPr id="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a:blip r:embed="rId27"/>
                    <a:stretch>
                      <a:fillRect/>
                    </a:stretch>
                  </pic:blipFill>
                  <pic:spPr>
                    <a:xfrm>
                      <a:off x="0" y="0"/>
                      <a:ext cx="4902116" cy="2661242"/>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7" w:name="_Toc7326557"/>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21</w:t>
      </w:r>
      <w:r w:rsidRPr="00CE3F49">
        <w:rPr>
          <w:rFonts w:asciiTheme="majorBidi" w:hAnsiTheme="majorBidi" w:cstheme="majorBidi"/>
          <w:szCs w:val="24"/>
        </w:rPr>
        <w:fldChar w:fldCharType="end"/>
      </w:r>
      <w:r w:rsidRPr="00CE3F49">
        <w:rPr>
          <w:rFonts w:asciiTheme="majorBidi" w:hAnsiTheme="majorBidi" w:cstheme="majorBidi"/>
          <w:szCs w:val="24"/>
        </w:rPr>
        <w:t xml:space="preserve"> Eddy Viscosity Contour</w:t>
      </w:r>
      <w:bookmarkEnd w:id="37"/>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63632644" wp14:editId="6DBFDF5C">
            <wp:extent cx="4421875" cy="2243761"/>
            <wp:effectExtent l="0" t="0" r="0" b="4445"/>
            <wp:docPr id="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pic:cNvPicPr>
                      <a:picLocks noChangeAspect="1"/>
                    </pic:cNvPicPr>
                  </pic:nvPicPr>
                  <pic:blipFill>
                    <a:blip r:embed="rId28"/>
                    <a:stretch>
                      <a:fillRect/>
                    </a:stretch>
                  </pic:blipFill>
                  <pic:spPr>
                    <a:xfrm>
                      <a:off x="0" y="0"/>
                      <a:ext cx="4426195" cy="2245953"/>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8" w:name="_Toc7326558"/>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22</w:t>
      </w:r>
      <w:r w:rsidRPr="00CE3F49">
        <w:rPr>
          <w:rFonts w:asciiTheme="majorBidi" w:hAnsiTheme="majorBidi" w:cstheme="majorBidi"/>
          <w:szCs w:val="24"/>
        </w:rPr>
        <w:fldChar w:fldCharType="end"/>
      </w:r>
      <w:r w:rsidRPr="00CE3F49">
        <w:rPr>
          <w:rFonts w:asciiTheme="majorBidi" w:hAnsiTheme="majorBidi" w:cstheme="majorBidi"/>
          <w:szCs w:val="24"/>
          <w:lang w:val="en-IN"/>
        </w:rPr>
        <w:t xml:space="preserve"> Turbulence Kinetic Energy</w:t>
      </w:r>
      <w:bookmarkEnd w:id="38"/>
    </w:p>
    <w:p w:rsidR="00CA7F60" w:rsidRPr="00CE3F49" w:rsidRDefault="00CA7F60" w:rsidP="00CA7F60">
      <w:pPr>
        <w:keepNext/>
        <w:spacing w:line="480" w:lineRule="auto"/>
        <w:jc w:val="center"/>
        <w:rPr>
          <w:rFonts w:asciiTheme="majorBidi" w:hAnsiTheme="majorBidi" w:cstheme="majorBidi"/>
          <w:szCs w:val="24"/>
        </w:rPr>
      </w:pPr>
      <w:r w:rsidRPr="00CE3F49">
        <w:rPr>
          <w:rFonts w:asciiTheme="majorBidi" w:hAnsiTheme="majorBidi" w:cstheme="majorBidi"/>
          <w:noProof/>
          <w:szCs w:val="24"/>
          <w:lang w:eastAsia="en-GB"/>
        </w:rPr>
        <w:drawing>
          <wp:inline distT="0" distB="0" distL="0" distR="0" wp14:anchorId="74E8B265" wp14:editId="1E10D523">
            <wp:extent cx="4722125" cy="2306653"/>
            <wp:effectExtent l="0" t="0" r="2540" b="0"/>
            <wp:docPr id="3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29"/>
                    <a:stretch>
                      <a:fillRect/>
                    </a:stretch>
                  </pic:blipFill>
                  <pic:spPr>
                    <a:xfrm>
                      <a:off x="0" y="0"/>
                      <a:ext cx="4728026" cy="2309535"/>
                    </a:xfrm>
                    <a:prstGeom prst="rect">
                      <a:avLst/>
                    </a:prstGeom>
                  </pic:spPr>
                </pic:pic>
              </a:graphicData>
            </a:graphic>
          </wp:inline>
        </w:drawing>
      </w:r>
    </w:p>
    <w:p w:rsidR="00CA7F60" w:rsidRPr="00CE3F49" w:rsidRDefault="00CA7F60" w:rsidP="00CA7F60">
      <w:pPr>
        <w:pStyle w:val="Subtitle"/>
        <w:rPr>
          <w:rFonts w:asciiTheme="majorBidi" w:hAnsiTheme="majorBidi" w:cstheme="majorBidi"/>
          <w:szCs w:val="24"/>
        </w:rPr>
      </w:pPr>
      <w:bookmarkStart w:id="39" w:name="_Toc7326559"/>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23</w:t>
      </w:r>
      <w:r w:rsidRPr="00CE3F49">
        <w:rPr>
          <w:rFonts w:asciiTheme="majorBidi" w:hAnsiTheme="majorBidi" w:cstheme="majorBidi"/>
          <w:szCs w:val="24"/>
        </w:rPr>
        <w:fldChar w:fldCharType="end"/>
      </w:r>
      <w:r w:rsidRPr="00CE3F49">
        <w:rPr>
          <w:rFonts w:asciiTheme="majorBidi" w:hAnsiTheme="majorBidi" w:cstheme="majorBidi"/>
          <w:szCs w:val="24"/>
        </w:rPr>
        <w:t xml:space="preserve"> Velocity Streamline</w:t>
      </w:r>
      <w:bookmarkEnd w:id="39"/>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lastRenderedPageBreak/>
        <w:tab/>
        <w:t xml:space="preserve">The above figures 19-23 shows the computation results of Ahmed body with 35° slant angle. The velocity contour shows the velocity regime with appropriate deviations. The rear region loads very less velocity than the front end. The pressure contour eddy viscosity, turbulence kinetic energy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appropriately plotted. The velocity streamline flow clearly shows the vortex region on the rear end. The velocity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plotted as user specified instead global or local for clear outline.</w:t>
      </w:r>
    </w:p>
    <w:tbl>
      <w:tblPr>
        <w:tblStyle w:val="GridTable4-Accent5"/>
        <w:tblW w:w="9328" w:type="dxa"/>
        <w:tblLook w:val="04A0" w:firstRow="1" w:lastRow="0" w:firstColumn="1" w:lastColumn="0" w:noHBand="0" w:noVBand="1"/>
      </w:tblPr>
      <w:tblGrid>
        <w:gridCol w:w="2130"/>
        <w:gridCol w:w="3645"/>
        <w:gridCol w:w="3553"/>
      </w:tblGrid>
      <w:tr w:rsidR="00CA7F60" w:rsidRPr="00CE3F49" w:rsidTr="00651770">
        <w:trPr>
          <w:cnfStyle w:val="100000000000" w:firstRow="1" w:lastRow="0" w:firstColumn="0" w:lastColumn="0" w:oddVBand="0" w:evenVBand="0" w:oddHBand="0"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2130" w:type="dxa"/>
            <w:vMerge w:val="restart"/>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Parameter</w:t>
            </w:r>
          </w:p>
        </w:tc>
        <w:tc>
          <w:tcPr>
            <w:tcW w:w="3645" w:type="dxa"/>
            <w:vMerge w:val="restart"/>
            <w:vAlign w:val="center"/>
            <w:hideMark/>
          </w:tcPr>
          <w:p w:rsidR="00CA7F60" w:rsidRPr="00CE3F49" w:rsidRDefault="00CA7F60" w:rsidP="00651770">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Experimental at 25°</w:t>
            </w:r>
          </w:p>
        </w:tc>
        <w:tc>
          <w:tcPr>
            <w:tcW w:w="3553" w:type="dxa"/>
            <w:vMerge w:val="restart"/>
            <w:noWrap/>
            <w:vAlign w:val="center"/>
            <w:hideMark/>
          </w:tcPr>
          <w:p w:rsidR="00CA7F60" w:rsidRPr="00CE3F49" w:rsidRDefault="00CA7F60" w:rsidP="00651770">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CFD Results at 25°</w:t>
            </w:r>
          </w:p>
        </w:tc>
      </w:tr>
      <w:tr w:rsidR="00CA7F60" w:rsidRPr="00CE3F49" w:rsidTr="00651770">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2130" w:type="dxa"/>
            <w:vMerge/>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p>
        </w:tc>
        <w:tc>
          <w:tcPr>
            <w:tcW w:w="3645" w:type="dxa"/>
            <w:vMerge/>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Cs w:val="24"/>
                <w:lang w:eastAsia="en-GB"/>
              </w:rPr>
            </w:pPr>
          </w:p>
        </w:tc>
        <w:tc>
          <w:tcPr>
            <w:tcW w:w="3553" w:type="dxa"/>
            <w:vMerge/>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Cs w:val="24"/>
                <w:lang w:eastAsia="en-GB"/>
              </w:rPr>
            </w:pPr>
          </w:p>
        </w:tc>
      </w:tr>
      <w:tr w:rsidR="00CA7F60" w:rsidRPr="00CE3F49" w:rsidTr="00651770">
        <w:trPr>
          <w:trHeight w:val="441"/>
        </w:trPr>
        <w:tc>
          <w:tcPr>
            <w:cnfStyle w:val="001000000000" w:firstRow="0" w:lastRow="0" w:firstColumn="1" w:lastColumn="0" w:oddVBand="0" w:evenVBand="0" w:oddHBand="0" w:evenHBand="0" w:firstRowFirstColumn="0" w:firstRowLastColumn="0" w:lastRowFirstColumn="0" w:lastRowLastColumn="0"/>
            <w:tcW w:w="2130"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Cd</w:t>
            </w:r>
          </w:p>
        </w:tc>
        <w:tc>
          <w:tcPr>
            <w:tcW w:w="3645" w:type="dxa"/>
            <w:noWrap/>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0.229</w:t>
            </w:r>
          </w:p>
        </w:tc>
        <w:tc>
          <w:tcPr>
            <w:tcW w:w="3553" w:type="dxa"/>
            <w:noWrap/>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0.2536</w:t>
            </w:r>
          </w:p>
        </w:tc>
      </w:tr>
      <w:tr w:rsidR="00CA7F60" w:rsidRPr="00CE3F49" w:rsidTr="00651770">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2130"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Cl</w:t>
            </w:r>
          </w:p>
        </w:tc>
        <w:tc>
          <w:tcPr>
            <w:tcW w:w="3645" w:type="dxa"/>
            <w:noWrap/>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0.345</w:t>
            </w:r>
          </w:p>
        </w:tc>
        <w:tc>
          <w:tcPr>
            <w:tcW w:w="3553" w:type="dxa"/>
            <w:noWrap/>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0.2167</w:t>
            </w:r>
          </w:p>
        </w:tc>
      </w:tr>
      <w:tr w:rsidR="00CA7F60" w:rsidRPr="00CE3F49" w:rsidTr="00651770">
        <w:trPr>
          <w:trHeight w:val="458"/>
        </w:trPr>
        <w:tc>
          <w:tcPr>
            <w:cnfStyle w:val="001000000000" w:firstRow="0" w:lastRow="0" w:firstColumn="1" w:lastColumn="0" w:oddVBand="0" w:evenVBand="0" w:oddHBand="0" w:evenHBand="0" w:firstRowFirstColumn="0" w:firstRowLastColumn="0" w:lastRowFirstColumn="0" w:lastRowLastColumn="0"/>
            <w:tcW w:w="2130" w:type="dxa"/>
            <w:vMerge w:val="restart"/>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Parameter</w:t>
            </w:r>
          </w:p>
        </w:tc>
        <w:tc>
          <w:tcPr>
            <w:tcW w:w="3645" w:type="dxa"/>
            <w:vMerge w:val="restart"/>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b/>
                <w:bCs/>
                <w:color w:val="000000"/>
                <w:szCs w:val="24"/>
                <w:lang w:eastAsia="en-GB"/>
              </w:rPr>
            </w:pPr>
            <w:r w:rsidRPr="00CE3F49">
              <w:rPr>
                <w:rFonts w:asciiTheme="majorBidi" w:eastAsia="Times New Roman" w:hAnsiTheme="majorBidi" w:cstheme="majorBidi"/>
                <w:b/>
                <w:bCs/>
                <w:color w:val="000000"/>
                <w:szCs w:val="24"/>
                <w:lang w:eastAsia="en-GB"/>
              </w:rPr>
              <w:t>Experimental at 35°</w:t>
            </w:r>
          </w:p>
        </w:tc>
        <w:tc>
          <w:tcPr>
            <w:tcW w:w="3553" w:type="dxa"/>
            <w:vMerge w:val="restart"/>
            <w:noWrap/>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b/>
                <w:bCs/>
                <w:color w:val="000000"/>
                <w:szCs w:val="24"/>
                <w:lang w:eastAsia="en-GB"/>
              </w:rPr>
            </w:pPr>
            <w:r w:rsidRPr="00CE3F49">
              <w:rPr>
                <w:rFonts w:asciiTheme="majorBidi" w:eastAsia="Times New Roman" w:hAnsiTheme="majorBidi" w:cstheme="majorBidi"/>
                <w:b/>
                <w:bCs/>
                <w:color w:val="000000"/>
                <w:szCs w:val="24"/>
                <w:lang w:eastAsia="en-GB"/>
              </w:rPr>
              <w:t>CFD Results at 35°</w:t>
            </w:r>
          </w:p>
        </w:tc>
      </w:tr>
      <w:tr w:rsidR="00CA7F60" w:rsidRPr="00CE3F49" w:rsidTr="00651770">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2130" w:type="dxa"/>
            <w:vMerge/>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p>
        </w:tc>
        <w:tc>
          <w:tcPr>
            <w:tcW w:w="3645" w:type="dxa"/>
            <w:vMerge/>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Cs w:val="24"/>
                <w:lang w:eastAsia="en-GB"/>
              </w:rPr>
            </w:pPr>
          </w:p>
        </w:tc>
        <w:tc>
          <w:tcPr>
            <w:tcW w:w="3553" w:type="dxa"/>
            <w:vMerge/>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Cs w:val="24"/>
                <w:lang w:eastAsia="en-GB"/>
              </w:rPr>
            </w:pPr>
          </w:p>
        </w:tc>
      </w:tr>
      <w:tr w:rsidR="00CA7F60" w:rsidRPr="00CE3F49" w:rsidTr="00651770">
        <w:trPr>
          <w:trHeight w:val="441"/>
        </w:trPr>
        <w:tc>
          <w:tcPr>
            <w:cnfStyle w:val="001000000000" w:firstRow="0" w:lastRow="0" w:firstColumn="1" w:lastColumn="0" w:oddVBand="0" w:evenVBand="0" w:oddHBand="0" w:evenHBand="0" w:firstRowFirstColumn="0" w:firstRowLastColumn="0" w:lastRowFirstColumn="0" w:lastRowLastColumn="0"/>
            <w:tcW w:w="2130"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Cd</w:t>
            </w:r>
          </w:p>
        </w:tc>
        <w:tc>
          <w:tcPr>
            <w:tcW w:w="3645" w:type="dxa"/>
            <w:noWrap/>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0.279</w:t>
            </w:r>
          </w:p>
        </w:tc>
        <w:tc>
          <w:tcPr>
            <w:tcW w:w="3553" w:type="dxa"/>
            <w:noWrap/>
            <w:vAlign w:val="center"/>
            <w:hideMark/>
          </w:tcPr>
          <w:p w:rsidR="00CA7F60" w:rsidRPr="00CE3F49" w:rsidRDefault="00CA7F60" w:rsidP="0065177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0.3128</w:t>
            </w:r>
          </w:p>
        </w:tc>
      </w:tr>
      <w:tr w:rsidR="00CA7F60" w:rsidRPr="00CE3F49" w:rsidTr="00651770">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2130" w:type="dxa"/>
            <w:noWrap/>
            <w:vAlign w:val="center"/>
            <w:hideMark/>
          </w:tcPr>
          <w:p w:rsidR="00CA7F60" w:rsidRPr="00CE3F49" w:rsidRDefault="00CA7F60" w:rsidP="00651770">
            <w:pPr>
              <w:jc w:val="center"/>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Cl</w:t>
            </w:r>
          </w:p>
        </w:tc>
        <w:tc>
          <w:tcPr>
            <w:tcW w:w="3645" w:type="dxa"/>
            <w:noWrap/>
            <w:vAlign w:val="center"/>
            <w:hideMark/>
          </w:tcPr>
          <w:p w:rsidR="00CA7F60" w:rsidRPr="00CE3F49" w:rsidRDefault="00CA7F60" w:rsidP="0065177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0.004</w:t>
            </w:r>
          </w:p>
        </w:tc>
        <w:tc>
          <w:tcPr>
            <w:tcW w:w="3553" w:type="dxa"/>
            <w:noWrap/>
            <w:vAlign w:val="center"/>
            <w:hideMark/>
          </w:tcPr>
          <w:p w:rsidR="00CA7F60" w:rsidRPr="00CE3F49" w:rsidRDefault="00CA7F60" w:rsidP="00651770">
            <w:pPr>
              <w:keepNext/>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Cs w:val="24"/>
                <w:lang w:eastAsia="en-GB"/>
              </w:rPr>
            </w:pPr>
            <w:r w:rsidRPr="00CE3F49">
              <w:rPr>
                <w:rFonts w:asciiTheme="majorBidi" w:eastAsia="Times New Roman" w:hAnsiTheme="majorBidi" w:cstheme="majorBidi"/>
                <w:color w:val="000000"/>
                <w:szCs w:val="24"/>
                <w:lang w:eastAsia="en-GB"/>
              </w:rPr>
              <w:t>0.0066</w:t>
            </w:r>
          </w:p>
        </w:tc>
      </w:tr>
    </w:tbl>
    <w:p w:rsidR="00CA7F60" w:rsidRPr="00CE3F49" w:rsidRDefault="00CA7F60" w:rsidP="00CA7F60">
      <w:pPr>
        <w:pStyle w:val="Subtitle"/>
        <w:rPr>
          <w:rFonts w:asciiTheme="majorBidi" w:hAnsiTheme="majorBidi" w:cstheme="majorBidi"/>
          <w:szCs w:val="24"/>
        </w:rPr>
      </w:pPr>
      <w:bookmarkStart w:id="40" w:name="_Toc7326560"/>
      <w:r w:rsidRPr="00CE3F49">
        <w:rPr>
          <w:rFonts w:asciiTheme="majorBidi" w:hAnsiTheme="majorBidi" w:cstheme="majorBidi"/>
          <w:szCs w:val="24"/>
        </w:rPr>
        <w:t xml:space="preserve">Figure </w:t>
      </w:r>
      <w:r w:rsidRPr="00CE3F49">
        <w:rPr>
          <w:rFonts w:asciiTheme="majorBidi" w:hAnsiTheme="majorBidi" w:cstheme="majorBidi"/>
          <w:szCs w:val="24"/>
        </w:rPr>
        <w:fldChar w:fldCharType="begin"/>
      </w:r>
      <w:r w:rsidRPr="00CE3F49">
        <w:rPr>
          <w:rFonts w:asciiTheme="majorBidi" w:hAnsiTheme="majorBidi" w:cstheme="majorBidi"/>
          <w:szCs w:val="24"/>
        </w:rPr>
        <w:instrText xml:space="preserve"> SEQ Figure \* ARABIC </w:instrText>
      </w:r>
      <w:r w:rsidRPr="00CE3F49">
        <w:rPr>
          <w:rFonts w:asciiTheme="majorBidi" w:hAnsiTheme="majorBidi" w:cstheme="majorBidi"/>
          <w:szCs w:val="24"/>
        </w:rPr>
        <w:fldChar w:fldCharType="separate"/>
      </w:r>
      <w:r w:rsidRPr="00CE3F49">
        <w:rPr>
          <w:rFonts w:asciiTheme="majorBidi" w:hAnsiTheme="majorBidi" w:cstheme="majorBidi"/>
          <w:noProof/>
          <w:szCs w:val="24"/>
        </w:rPr>
        <w:t>24</w:t>
      </w:r>
      <w:r w:rsidRPr="00CE3F49">
        <w:rPr>
          <w:rFonts w:asciiTheme="majorBidi" w:hAnsiTheme="majorBidi" w:cstheme="majorBidi"/>
          <w:szCs w:val="24"/>
        </w:rPr>
        <w:fldChar w:fldCharType="end"/>
      </w:r>
      <w:r w:rsidRPr="00CE3F49">
        <w:rPr>
          <w:rFonts w:asciiTheme="majorBidi" w:hAnsiTheme="majorBidi" w:cstheme="majorBidi"/>
          <w:szCs w:val="24"/>
        </w:rPr>
        <w:t xml:space="preserve"> Numerical and Experimental Results</w:t>
      </w:r>
      <w:bookmarkEnd w:id="40"/>
    </w:p>
    <w:p w:rsidR="00CA7F60" w:rsidRPr="00CE3F49"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ab/>
        <w:t xml:space="preserve">The above table 24 shows the numerical results of Ahmed body model for 25° and 35° slant angle respectively. The numerical results of Ahmed body </w:t>
      </w:r>
      <w:proofErr w:type="gramStart"/>
      <w:r w:rsidRPr="00CE3F49">
        <w:rPr>
          <w:rFonts w:asciiTheme="majorBidi" w:hAnsiTheme="majorBidi" w:cstheme="majorBidi"/>
          <w:szCs w:val="24"/>
        </w:rPr>
        <w:t>is</w:t>
      </w:r>
      <w:proofErr w:type="gramEnd"/>
      <w:r w:rsidRPr="00CE3F49">
        <w:rPr>
          <w:rFonts w:asciiTheme="majorBidi" w:hAnsiTheme="majorBidi" w:cstheme="majorBidi"/>
          <w:szCs w:val="24"/>
        </w:rPr>
        <w:t xml:space="preserve"> not that much accurate than experimental results. The variation of results due to the mesh size, turbulence model, solver monitors and controls. The computational modelling over the Ahmed body model are analysed and compared with experimental results </w:t>
      </w:r>
      <w:sdt>
        <w:sdtPr>
          <w:rPr>
            <w:rFonts w:asciiTheme="majorBidi" w:hAnsiTheme="majorBidi" w:cstheme="majorBidi"/>
            <w:szCs w:val="24"/>
          </w:rPr>
          <w:id w:val="-47924662"/>
          <w:citation/>
        </w:sdtPr>
        <w:sdtContent>
          <w:r w:rsidRPr="00CE3F49">
            <w:rPr>
              <w:rFonts w:asciiTheme="majorBidi" w:hAnsiTheme="majorBidi" w:cstheme="majorBidi"/>
              <w:szCs w:val="24"/>
            </w:rPr>
            <w:fldChar w:fldCharType="begin"/>
          </w:r>
          <w:r>
            <w:rPr>
              <w:rFonts w:asciiTheme="majorBidi" w:hAnsiTheme="majorBidi" w:cstheme="majorBidi"/>
              <w:szCs w:val="24"/>
              <w:lang w:val="en-IN"/>
            </w:rPr>
            <w:instrText xml:space="preserve">CITATION Kal13 \l 16393 </w:instrText>
          </w:r>
          <w:r w:rsidRPr="00CE3F49">
            <w:rPr>
              <w:rFonts w:asciiTheme="majorBidi" w:hAnsiTheme="majorBidi" w:cstheme="majorBidi"/>
              <w:szCs w:val="24"/>
            </w:rPr>
            <w:fldChar w:fldCharType="separate"/>
          </w:r>
          <w:r w:rsidRPr="0095102A">
            <w:rPr>
              <w:rFonts w:asciiTheme="majorBidi" w:hAnsiTheme="majorBidi" w:cstheme="majorBidi"/>
              <w:noProof/>
              <w:szCs w:val="24"/>
            </w:rPr>
            <w:t>(Kalyan &amp; Paul, 2013)</w:t>
          </w:r>
          <w:r w:rsidRPr="00CE3F49">
            <w:rPr>
              <w:rFonts w:asciiTheme="majorBidi" w:hAnsiTheme="majorBidi" w:cstheme="majorBidi"/>
              <w:szCs w:val="24"/>
            </w:rPr>
            <w:fldChar w:fldCharType="end"/>
          </w:r>
        </w:sdtContent>
      </w:sdt>
      <w:r w:rsidRPr="00CE3F49">
        <w:rPr>
          <w:rFonts w:asciiTheme="majorBidi" w:hAnsiTheme="majorBidi" w:cstheme="majorBidi"/>
          <w:szCs w:val="24"/>
        </w:rPr>
        <w:t>.</w:t>
      </w: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p w:rsidR="00CA7F60" w:rsidRPr="001802CB" w:rsidRDefault="00CA7F60" w:rsidP="00CA7F60">
      <w:pPr>
        <w:pStyle w:val="Heading1"/>
      </w:pPr>
      <w:bookmarkStart w:id="41" w:name="_Toc7386383"/>
      <w:r w:rsidRPr="001802CB">
        <w:lastRenderedPageBreak/>
        <w:t>5. Conclusion</w:t>
      </w:r>
      <w:bookmarkEnd w:id="41"/>
    </w:p>
    <w:p w:rsidR="00CA7F60" w:rsidRDefault="00CA7F60" w:rsidP="00CA7F60">
      <w:pPr>
        <w:spacing w:line="480" w:lineRule="auto"/>
        <w:jc w:val="both"/>
        <w:rPr>
          <w:rFonts w:asciiTheme="majorBidi" w:hAnsiTheme="majorBidi" w:cstheme="majorBidi"/>
          <w:szCs w:val="24"/>
        </w:rPr>
      </w:pPr>
      <w:r w:rsidRPr="00CE3F49">
        <w:rPr>
          <w:rFonts w:asciiTheme="majorBidi" w:hAnsiTheme="majorBidi" w:cstheme="majorBidi"/>
          <w:szCs w:val="24"/>
        </w:rPr>
        <w:t xml:space="preserve">The flow characteristic over the Ahmed body model are </w:t>
      </w:r>
      <w:r>
        <w:rPr>
          <w:rFonts w:asciiTheme="majorBidi" w:hAnsiTheme="majorBidi" w:cstheme="majorBidi"/>
          <w:szCs w:val="24"/>
        </w:rPr>
        <w:t>complete</w:t>
      </w:r>
      <w:r w:rsidRPr="00CE3F49">
        <w:rPr>
          <w:rFonts w:asciiTheme="majorBidi" w:hAnsiTheme="majorBidi" w:cstheme="majorBidi"/>
          <w:szCs w:val="24"/>
        </w:rPr>
        <w:t xml:space="preserve"> with computational software with different turbulent condition. This vehicle aerodynamic project </w:t>
      </w:r>
      <w:proofErr w:type="gramStart"/>
      <w:r w:rsidRPr="00CE3F49">
        <w:rPr>
          <w:rFonts w:asciiTheme="majorBidi" w:hAnsiTheme="majorBidi" w:cstheme="majorBidi"/>
          <w:szCs w:val="24"/>
        </w:rPr>
        <w:t>provide</w:t>
      </w:r>
      <w:proofErr w:type="gramEnd"/>
      <w:r w:rsidRPr="00CE3F49">
        <w:rPr>
          <w:rFonts w:asciiTheme="majorBidi" w:hAnsiTheme="majorBidi" w:cstheme="majorBidi"/>
          <w:szCs w:val="24"/>
        </w:rPr>
        <w:t xml:space="preserve"> huge learning in flow regime over the Ahmed body with appropriate boundary conditions. Initially the computational domain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generated with design modeller and the meshing was done using ICEM CFD and the fluent solver was used for numerical simulation with post processing. </w:t>
      </w:r>
      <w:proofErr w:type="gramStart"/>
      <w:r w:rsidRPr="00CE3F49">
        <w:rPr>
          <w:rFonts w:asciiTheme="majorBidi" w:hAnsiTheme="majorBidi" w:cstheme="majorBidi"/>
          <w:szCs w:val="24"/>
        </w:rPr>
        <w:t>Each and every</w:t>
      </w:r>
      <w:proofErr w:type="gramEnd"/>
      <w:r w:rsidRPr="00CE3F49">
        <w:rPr>
          <w:rFonts w:asciiTheme="majorBidi" w:hAnsiTheme="majorBidi" w:cstheme="majorBidi"/>
          <w:szCs w:val="24"/>
        </w:rPr>
        <w:t xml:space="preserve"> contour are represented appropriately for both the model of 25° and 35° slant angle of Ahmed body. The K-Epsilon turbulence model was found as more accurate than K-omega and K-Omega SST for this simulation. The mesh independence study, turbulence study </w:t>
      </w:r>
      <w:proofErr w:type="gramStart"/>
      <w:r w:rsidRPr="00CE3F49">
        <w:rPr>
          <w:rFonts w:asciiTheme="majorBidi" w:hAnsiTheme="majorBidi" w:cstheme="majorBidi"/>
          <w:szCs w:val="24"/>
        </w:rPr>
        <w:t>are</w:t>
      </w:r>
      <w:proofErr w:type="gramEnd"/>
      <w:r w:rsidRPr="00CE3F49">
        <w:rPr>
          <w:rFonts w:asciiTheme="majorBidi" w:hAnsiTheme="majorBidi" w:cstheme="majorBidi"/>
          <w:szCs w:val="24"/>
        </w:rPr>
        <w:t xml:space="preserve"> made appropriately. The numerical results are compared with experimental results for validation and found some variation which is due to mesh and other boundary condition. The assessment of aerodynamic analysis over the Ahmed body is enumerated with appropriate learning outcomes.</w:t>
      </w: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Default="00CA7F60" w:rsidP="00CA7F60">
      <w:pPr>
        <w:spacing w:line="480" w:lineRule="auto"/>
        <w:jc w:val="both"/>
        <w:rPr>
          <w:rFonts w:asciiTheme="majorBidi" w:hAnsiTheme="majorBidi" w:cstheme="majorBidi"/>
          <w:szCs w:val="24"/>
        </w:rPr>
      </w:pPr>
    </w:p>
    <w:p w:rsidR="00CA7F60" w:rsidRPr="00CE3F49" w:rsidRDefault="00CA7F60" w:rsidP="00CA7F60">
      <w:pPr>
        <w:spacing w:line="480" w:lineRule="auto"/>
        <w:jc w:val="both"/>
        <w:rPr>
          <w:rFonts w:asciiTheme="majorBidi" w:hAnsiTheme="majorBidi" w:cstheme="majorBidi"/>
          <w:szCs w:val="24"/>
        </w:rPr>
      </w:pPr>
    </w:p>
    <w:bookmarkStart w:id="42" w:name="_Toc7386384" w:displacedByCustomXml="next"/>
    <w:sdt>
      <w:sdtPr>
        <w:rPr>
          <w:rFonts w:eastAsiaTheme="minorHAnsi" w:cstheme="minorBidi"/>
          <w:b w:val="0"/>
          <w:color w:val="auto"/>
          <w:szCs w:val="22"/>
        </w:rPr>
        <w:id w:val="-1356342091"/>
        <w:docPartObj>
          <w:docPartGallery w:val="Bibliographies"/>
          <w:docPartUnique/>
        </w:docPartObj>
      </w:sdtPr>
      <w:sdtContent>
        <w:p w:rsidR="00CA7F60" w:rsidRPr="001802CB" w:rsidRDefault="00CA7F60" w:rsidP="00CA7F60">
          <w:pPr>
            <w:pStyle w:val="Heading1"/>
          </w:pPr>
          <w:r w:rsidRPr="001802CB">
            <w:t>References</w:t>
          </w:r>
          <w:bookmarkEnd w:id="42"/>
        </w:p>
        <w:sdt>
          <w:sdtPr>
            <w:id w:val="-573587230"/>
            <w:bibliography/>
          </w:sdtPr>
          <w:sdtContent>
            <w:p w:rsidR="00CA7F60" w:rsidRDefault="00CA7F60" w:rsidP="00CA7F60">
              <w:pPr>
                <w:pStyle w:val="Bibliography"/>
                <w:rPr>
                  <w:noProof/>
                  <w:szCs w:val="24"/>
                </w:rPr>
              </w:pPr>
              <w:r>
                <w:fldChar w:fldCharType="begin"/>
              </w:r>
              <w:r>
                <w:instrText xml:space="preserve"> BIBLIOGRAPHY </w:instrText>
              </w:r>
              <w:r>
                <w:fldChar w:fldCharType="separate"/>
              </w:r>
              <w:r>
                <w:rPr>
                  <w:noProof/>
                </w:rPr>
                <w:t xml:space="preserve">Emmanuel Guilminea, u., 2008. Computational study of flow around the simplified car body. </w:t>
              </w:r>
              <w:r>
                <w:rPr>
                  <w:i/>
                  <w:iCs/>
                  <w:noProof/>
                </w:rPr>
                <w:t>Journal of Wind Engineering and Industrial Aerodynamics.</w:t>
              </w:r>
            </w:p>
            <w:p w:rsidR="00CA7F60" w:rsidRDefault="00CA7F60" w:rsidP="00CA7F60">
              <w:pPr>
                <w:pStyle w:val="Bibliography"/>
                <w:rPr>
                  <w:noProof/>
                </w:rPr>
              </w:pPr>
              <w:r>
                <w:rPr>
                  <w:noProof/>
                </w:rPr>
                <w:t xml:space="preserve">Kalyan, D. K. &amp; Paul, A., 2013. Computational study of flow around a simplified 2D ahmed body. </w:t>
              </w:r>
              <w:r>
                <w:rPr>
                  <w:i/>
                  <w:iCs/>
                  <w:noProof/>
                </w:rPr>
                <w:t>IJESIT.</w:t>
              </w:r>
            </w:p>
            <w:p w:rsidR="00CA7F60" w:rsidRDefault="00CA7F60" w:rsidP="00CA7F60">
              <w:pPr>
                <w:pStyle w:val="Bibliography"/>
                <w:rPr>
                  <w:noProof/>
                </w:rPr>
              </w:pPr>
              <w:r>
                <w:rPr>
                  <w:noProof/>
                </w:rPr>
                <w:t xml:space="preserve">Khan, R. S. &amp; Umale, S., 2014. CFD Aerodynamic Analysis of Ahmed Body. </w:t>
              </w:r>
              <w:r>
                <w:rPr>
                  <w:i/>
                  <w:iCs/>
                  <w:noProof/>
                </w:rPr>
                <w:t xml:space="preserve">International Journal of Engineering Trends and Technology, </w:t>
              </w:r>
              <w:r>
                <w:rPr>
                  <w:noProof/>
                </w:rPr>
                <w:t>Volume 18.</w:t>
              </w:r>
            </w:p>
            <w:p w:rsidR="00CA7F60" w:rsidRDefault="00CA7F60" w:rsidP="00CA7F60">
              <w:pPr>
                <w:pStyle w:val="Bibliography"/>
                <w:rPr>
                  <w:noProof/>
                </w:rPr>
              </w:pPr>
              <w:r>
                <w:rPr>
                  <w:noProof/>
                </w:rPr>
                <w:t xml:space="preserve">Landge, A. A. &amp; Palande, D. D., 2016. Aerodynamics Study of Automobile Car Ahmed Body using CFD Simulation to Predict the Drag Coefficient and Down Forces. </w:t>
              </w:r>
              <w:r>
                <w:rPr>
                  <w:i/>
                  <w:iCs/>
                  <w:noProof/>
                </w:rPr>
                <w:t>International Engineering Research Journal.</w:t>
              </w:r>
            </w:p>
            <w:p w:rsidR="00CA7F60" w:rsidRDefault="00CA7F60" w:rsidP="00CA7F60">
              <w:pPr>
                <w:pStyle w:val="Bibliography"/>
                <w:rPr>
                  <w:noProof/>
                </w:rPr>
              </w:pPr>
              <w:r>
                <w:rPr>
                  <w:noProof/>
                </w:rPr>
                <w:t xml:space="preserve">Meile, W. et al., 2011. Experiments and numerical simulations on the aerodynamics of the Ahmed body. </w:t>
              </w:r>
              <w:r>
                <w:rPr>
                  <w:i/>
                  <w:iCs/>
                  <w:noProof/>
                </w:rPr>
                <w:t>ISSR Journals.</w:t>
              </w:r>
            </w:p>
            <w:p w:rsidR="00CA7F60" w:rsidRDefault="00CA7F60" w:rsidP="00CA7F60">
              <w:pPr>
                <w:pStyle w:val="Bibliography"/>
                <w:rPr>
                  <w:noProof/>
                </w:rPr>
              </w:pPr>
              <w:r>
                <w:rPr>
                  <w:noProof/>
                </w:rPr>
                <w:t xml:space="preserve">Parab, A. &amp; Mangrulkar, A., 2014. Aerodynamic Analysis of a Car Model using Fluent- Ansys 14.5. </w:t>
              </w:r>
              <w:r>
                <w:rPr>
                  <w:i/>
                  <w:iCs/>
                  <w:noProof/>
                </w:rPr>
                <w:t xml:space="preserve">International Journal on Recent Technologies in Mechanical and Electrical Engineering, </w:t>
              </w:r>
              <w:r>
                <w:rPr>
                  <w:noProof/>
                </w:rPr>
                <w:t>1(4).</w:t>
              </w:r>
            </w:p>
            <w:p w:rsidR="00CA7F60" w:rsidRDefault="00CA7F60" w:rsidP="00CA7F60">
              <w:pPr>
                <w:pStyle w:val="Bibliography"/>
                <w:rPr>
                  <w:noProof/>
                </w:rPr>
              </w:pPr>
              <w:r>
                <w:rPr>
                  <w:noProof/>
                </w:rPr>
                <w:t xml:space="preserve">Rajsinh, C. B. &amp; Raj, T. K. R., 2012. Numerical investigation of external flow around the ahmed reference body using computational fluid dynamics. </w:t>
              </w:r>
              <w:r>
                <w:rPr>
                  <w:i/>
                  <w:iCs/>
                  <w:noProof/>
                </w:rPr>
                <w:t>Research Journal of Recent Sciences.</w:t>
              </w:r>
            </w:p>
            <w:p w:rsidR="00CA7F60" w:rsidRPr="00CE3F49" w:rsidRDefault="00CA7F60" w:rsidP="00CA7F60">
              <w:r>
                <w:rPr>
                  <w:b/>
                  <w:bCs/>
                  <w:noProof/>
                </w:rPr>
                <w:fldChar w:fldCharType="end"/>
              </w:r>
            </w:p>
          </w:sdtContent>
        </w:sdt>
      </w:sdtContent>
    </w:sdt>
    <w:p w:rsidR="00D54CA0" w:rsidRPr="00CA7F60" w:rsidRDefault="00D54CA0">
      <w:pPr>
        <w:rPr>
          <w:lang w:val="en-US"/>
        </w:rPr>
      </w:pPr>
    </w:p>
    <w:sectPr w:rsidR="00D54CA0" w:rsidRPr="00CA7F60" w:rsidSect="000974AF">
      <w:footerReference w:type="default" r:id="rId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5797433"/>
      <w:docPartObj>
        <w:docPartGallery w:val="Page Numbers (Bottom of Page)"/>
        <w:docPartUnique/>
      </w:docPartObj>
    </w:sdtPr>
    <w:sdtEndPr>
      <w:rPr>
        <w:noProof/>
      </w:rPr>
    </w:sdtEndPr>
    <w:sdtContent>
      <w:p w:rsidR="00AA0F26" w:rsidRDefault="00CA7F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A0F26" w:rsidRDefault="00CA7F6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534B4"/>
    <w:multiLevelType w:val="multilevel"/>
    <w:tmpl w:val="28E07EE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6C28BC"/>
    <w:multiLevelType w:val="hybridMultilevel"/>
    <w:tmpl w:val="BE7AF0A8"/>
    <w:lvl w:ilvl="0" w:tplc="2FA88D28">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44506095"/>
    <w:multiLevelType w:val="hybridMultilevel"/>
    <w:tmpl w:val="1D6AC162"/>
    <w:lvl w:ilvl="0" w:tplc="08090001">
      <w:start w:val="1"/>
      <w:numFmt w:val="bullet"/>
      <w:lvlText w:val=""/>
      <w:lvlJc w:val="left"/>
      <w:pPr>
        <w:ind w:left="1451" w:hanging="360"/>
      </w:pPr>
      <w:rPr>
        <w:rFonts w:ascii="Symbol" w:hAnsi="Symbol" w:hint="default"/>
      </w:rPr>
    </w:lvl>
    <w:lvl w:ilvl="1" w:tplc="08090003" w:tentative="1">
      <w:start w:val="1"/>
      <w:numFmt w:val="bullet"/>
      <w:lvlText w:val="o"/>
      <w:lvlJc w:val="left"/>
      <w:pPr>
        <w:ind w:left="2171" w:hanging="360"/>
      </w:pPr>
      <w:rPr>
        <w:rFonts w:ascii="Courier New" w:hAnsi="Courier New" w:cs="Courier New" w:hint="default"/>
      </w:rPr>
    </w:lvl>
    <w:lvl w:ilvl="2" w:tplc="08090005" w:tentative="1">
      <w:start w:val="1"/>
      <w:numFmt w:val="bullet"/>
      <w:lvlText w:val=""/>
      <w:lvlJc w:val="left"/>
      <w:pPr>
        <w:ind w:left="2891" w:hanging="360"/>
      </w:pPr>
      <w:rPr>
        <w:rFonts w:ascii="Wingdings" w:hAnsi="Wingdings" w:hint="default"/>
      </w:rPr>
    </w:lvl>
    <w:lvl w:ilvl="3" w:tplc="08090001" w:tentative="1">
      <w:start w:val="1"/>
      <w:numFmt w:val="bullet"/>
      <w:lvlText w:val=""/>
      <w:lvlJc w:val="left"/>
      <w:pPr>
        <w:ind w:left="3611" w:hanging="360"/>
      </w:pPr>
      <w:rPr>
        <w:rFonts w:ascii="Symbol" w:hAnsi="Symbol" w:hint="default"/>
      </w:rPr>
    </w:lvl>
    <w:lvl w:ilvl="4" w:tplc="08090003" w:tentative="1">
      <w:start w:val="1"/>
      <w:numFmt w:val="bullet"/>
      <w:lvlText w:val="o"/>
      <w:lvlJc w:val="left"/>
      <w:pPr>
        <w:ind w:left="4331" w:hanging="360"/>
      </w:pPr>
      <w:rPr>
        <w:rFonts w:ascii="Courier New" w:hAnsi="Courier New" w:cs="Courier New" w:hint="default"/>
      </w:rPr>
    </w:lvl>
    <w:lvl w:ilvl="5" w:tplc="08090005" w:tentative="1">
      <w:start w:val="1"/>
      <w:numFmt w:val="bullet"/>
      <w:lvlText w:val=""/>
      <w:lvlJc w:val="left"/>
      <w:pPr>
        <w:ind w:left="5051" w:hanging="360"/>
      </w:pPr>
      <w:rPr>
        <w:rFonts w:ascii="Wingdings" w:hAnsi="Wingdings" w:hint="default"/>
      </w:rPr>
    </w:lvl>
    <w:lvl w:ilvl="6" w:tplc="08090001" w:tentative="1">
      <w:start w:val="1"/>
      <w:numFmt w:val="bullet"/>
      <w:lvlText w:val=""/>
      <w:lvlJc w:val="left"/>
      <w:pPr>
        <w:ind w:left="5771" w:hanging="360"/>
      </w:pPr>
      <w:rPr>
        <w:rFonts w:ascii="Symbol" w:hAnsi="Symbol" w:hint="default"/>
      </w:rPr>
    </w:lvl>
    <w:lvl w:ilvl="7" w:tplc="08090003" w:tentative="1">
      <w:start w:val="1"/>
      <w:numFmt w:val="bullet"/>
      <w:lvlText w:val="o"/>
      <w:lvlJc w:val="left"/>
      <w:pPr>
        <w:ind w:left="6491" w:hanging="360"/>
      </w:pPr>
      <w:rPr>
        <w:rFonts w:ascii="Courier New" w:hAnsi="Courier New" w:cs="Courier New" w:hint="default"/>
      </w:rPr>
    </w:lvl>
    <w:lvl w:ilvl="8" w:tplc="08090005" w:tentative="1">
      <w:start w:val="1"/>
      <w:numFmt w:val="bullet"/>
      <w:lvlText w:val=""/>
      <w:lvlJc w:val="left"/>
      <w:pPr>
        <w:ind w:left="7211" w:hanging="360"/>
      </w:pPr>
      <w:rPr>
        <w:rFonts w:ascii="Wingdings" w:hAnsi="Wingdings" w:hint="default"/>
      </w:rPr>
    </w:lvl>
  </w:abstractNum>
  <w:abstractNum w:abstractNumId="3" w15:restartNumberingAfterBreak="0">
    <w:nsid w:val="59FF4AB3"/>
    <w:multiLevelType w:val="hybridMultilevel"/>
    <w:tmpl w:val="E716EED8"/>
    <w:lvl w:ilvl="0" w:tplc="08090001">
      <w:start w:val="1"/>
      <w:numFmt w:val="bullet"/>
      <w:lvlText w:val=""/>
      <w:lvlJc w:val="left"/>
      <w:pPr>
        <w:ind w:left="1451" w:hanging="360"/>
      </w:pPr>
      <w:rPr>
        <w:rFonts w:ascii="Symbol" w:hAnsi="Symbol" w:hint="default"/>
      </w:rPr>
    </w:lvl>
    <w:lvl w:ilvl="1" w:tplc="08090003" w:tentative="1">
      <w:start w:val="1"/>
      <w:numFmt w:val="bullet"/>
      <w:lvlText w:val="o"/>
      <w:lvlJc w:val="left"/>
      <w:pPr>
        <w:ind w:left="2171" w:hanging="360"/>
      </w:pPr>
      <w:rPr>
        <w:rFonts w:ascii="Courier New" w:hAnsi="Courier New" w:cs="Courier New" w:hint="default"/>
      </w:rPr>
    </w:lvl>
    <w:lvl w:ilvl="2" w:tplc="08090005" w:tentative="1">
      <w:start w:val="1"/>
      <w:numFmt w:val="bullet"/>
      <w:lvlText w:val=""/>
      <w:lvlJc w:val="left"/>
      <w:pPr>
        <w:ind w:left="2891" w:hanging="360"/>
      </w:pPr>
      <w:rPr>
        <w:rFonts w:ascii="Wingdings" w:hAnsi="Wingdings" w:hint="default"/>
      </w:rPr>
    </w:lvl>
    <w:lvl w:ilvl="3" w:tplc="08090001" w:tentative="1">
      <w:start w:val="1"/>
      <w:numFmt w:val="bullet"/>
      <w:lvlText w:val=""/>
      <w:lvlJc w:val="left"/>
      <w:pPr>
        <w:ind w:left="3611" w:hanging="360"/>
      </w:pPr>
      <w:rPr>
        <w:rFonts w:ascii="Symbol" w:hAnsi="Symbol" w:hint="default"/>
      </w:rPr>
    </w:lvl>
    <w:lvl w:ilvl="4" w:tplc="08090003" w:tentative="1">
      <w:start w:val="1"/>
      <w:numFmt w:val="bullet"/>
      <w:lvlText w:val="o"/>
      <w:lvlJc w:val="left"/>
      <w:pPr>
        <w:ind w:left="4331" w:hanging="360"/>
      </w:pPr>
      <w:rPr>
        <w:rFonts w:ascii="Courier New" w:hAnsi="Courier New" w:cs="Courier New" w:hint="default"/>
      </w:rPr>
    </w:lvl>
    <w:lvl w:ilvl="5" w:tplc="08090005" w:tentative="1">
      <w:start w:val="1"/>
      <w:numFmt w:val="bullet"/>
      <w:lvlText w:val=""/>
      <w:lvlJc w:val="left"/>
      <w:pPr>
        <w:ind w:left="5051" w:hanging="360"/>
      </w:pPr>
      <w:rPr>
        <w:rFonts w:ascii="Wingdings" w:hAnsi="Wingdings" w:hint="default"/>
      </w:rPr>
    </w:lvl>
    <w:lvl w:ilvl="6" w:tplc="08090001" w:tentative="1">
      <w:start w:val="1"/>
      <w:numFmt w:val="bullet"/>
      <w:lvlText w:val=""/>
      <w:lvlJc w:val="left"/>
      <w:pPr>
        <w:ind w:left="5771" w:hanging="360"/>
      </w:pPr>
      <w:rPr>
        <w:rFonts w:ascii="Symbol" w:hAnsi="Symbol" w:hint="default"/>
      </w:rPr>
    </w:lvl>
    <w:lvl w:ilvl="7" w:tplc="08090003" w:tentative="1">
      <w:start w:val="1"/>
      <w:numFmt w:val="bullet"/>
      <w:lvlText w:val="o"/>
      <w:lvlJc w:val="left"/>
      <w:pPr>
        <w:ind w:left="6491" w:hanging="360"/>
      </w:pPr>
      <w:rPr>
        <w:rFonts w:ascii="Courier New" w:hAnsi="Courier New" w:cs="Courier New" w:hint="default"/>
      </w:rPr>
    </w:lvl>
    <w:lvl w:ilvl="8" w:tplc="08090005" w:tentative="1">
      <w:start w:val="1"/>
      <w:numFmt w:val="bullet"/>
      <w:lvlText w:val=""/>
      <w:lvlJc w:val="left"/>
      <w:pPr>
        <w:ind w:left="7211"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F60"/>
    <w:rsid w:val="00CA7F60"/>
    <w:rsid w:val="00D54CA0"/>
    <w:rsid w:val="00F275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F485"/>
  <w15:chartTrackingRefBased/>
  <w15:docId w15:val="{3784D305-001A-4DC3-8AAD-A9010BE8F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7F60"/>
    <w:rPr>
      <w:rFonts w:ascii="Arial" w:hAnsi="Arial"/>
      <w:sz w:val="24"/>
    </w:rPr>
  </w:style>
  <w:style w:type="paragraph" w:styleId="Heading1">
    <w:name w:val="heading 1"/>
    <w:basedOn w:val="Normal"/>
    <w:next w:val="Normal"/>
    <w:link w:val="Heading1Char"/>
    <w:uiPriority w:val="9"/>
    <w:qFormat/>
    <w:rsid w:val="00CA7F60"/>
    <w:pPr>
      <w:keepNext/>
      <w:keepLines/>
      <w:spacing w:before="360" w:after="120"/>
      <w:outlineLvl w:val="0"/>
    </w:pPr>
    <w:rPr>
      <w:rFonts w:eastAsiaTheme="majorEastAsia" w:cstheme="majorBidi"/>
      <w:b/>
      <w:color w:val="002060"/>
      <w:szCs w:val="32"/>
    </w:rPr>
  </w:style>
  <w:style w:type="paragraph" w:styleId="Heading2">
    <w:name w:val="heading 2"/>
    <w:basedOn w:val="Heading1"/>
    <w:next w:val="Normal"/>
    <w:link w:val="Heading2Char"/>
    <w:uiPriority w:val="9"/>
    <w:unhideWhenUsed/>
    <w:qFormat/>
    <w:rsid w:val="00CA7F60"/>
    <w:pPr>
      <w:outlineLvl w:val="1"/>
    </w:pPr>
  </w:style>
  <w:style w:type="paragraph" w:styleId="Heading3">
    <w:name w:val="heading 3"/>
    <w:basedOn w:val="Normal"/>
    <w:next w:val="Normal"/>
    <w:link w:val="Heading3Char"/>
    <w:uiPriority w:val="9"/>
    <w:semiHidden/>
    <w:unhideWhenUsed/>
    <w:qFormat/>
    <w:rsid w:val="00CA7F60"/>
    <w:pPr>
      <w:keepNext/>
      <w:keepLines/>
      <w:spacing w:before="160" w:after="12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F60"/>
    <w:rPr>
      <w:rFonts w:ascii="Arial" w:eastAsiaTheme="majorEastAsia" w:hAnsi="Arial" w:cstheme="majorBidi"/>
      <w:b/>
      <w:color w:val="002060"/>
      <w:sz w:val="24"/>
      <w:szCs w:val="32"/>
    </w:rPr>
  </w:style>
  <w:style w:type="character" w:customStyle="1" w:styleId="Heading2Char">
    <w:name w:val="Heading 2 Char"/>
    <w:basedOn w:val="DefaultParagraphFont"/>
    <w:link w:val="Heading2"/>
    <w:uiPriority w:val="9"/>
    <w:rsid w:val="00CA7F60"/>
    <w:rPr>
      <w:rFonts w:ascii="Arial" w:eastAsiaTheme="majorEastAsia" w:hAnsi="Arial" w:cstheme="majorBidi"/>
      <w:b/>
      <w:color w:val="002060"/>
      <w:sz w:val="24"/>
      <w:szCs w:val="32"/>
    </w:rPr>
  </w:style>
  <w:style w:type="character" w:customStyle="1" w:styleId="Heading3Char">
    <w:name w:val="Heading 3 Char"/>
    <w:basedOn w:val="DefaultParagraphFont"/>
    <w:link w:val="Heading3"/>
    <w:uiPriority w:val="9"/>
    <w:semiHidden/>
    <w:rsid w:val="00CA7F60"/>
    <w:rPr>
      <w:rFonts w:ascii="Arial" w:eastAsiaTheme="majorEastAsia" w:hAnsi="Arial" w:cstheme="majorBidi"/>
      <w:b/>
      <w:color w:val="002060"/>
      <w:sz w:val="24"/>
      <w:szCs w:val="24"/>
    </w:rPr>
  </w:style>
  <w:style w:type="paragraph" w:styleId="NoSpacing">
    <w:name w:val="No Spacing"/>
    <w:link w:val="NoSpacingChar"/>
    <w:uiPriority w:val="1"/>
    <w:qFormat/>
    <w:rsid w:val="00CA7F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F60"/>
    <w:rPr>
      <w:rFonts w:eastAsiaTheme="minorEastAsia"/>
      <w:lang w:val="en-US"/>
    </w:rPr>
  </w:style>
  <w:style w:type="paragraph" w:styleId="Subtitle">
    <w:name w:val="Subtitle"/>
    <w:aliases w:val="List of Figures"/>
    <w:basedOn w:val="Normal"/>
    <w:next w:val="NoSpacing"/>
    <w:link w:val="SubtitleChar"/>
    <w:uiPriority w:val="11"/>
    <w:qFormat/>
    <w:rsid w:val="00CA7F60"/>
    <w:pPr>
      <w:spacing w:line="240" w:lineRule="auto"/>
      <w:jc w:val="center"/>
    </w:pPr>
    <w:rPr>
      <w:b/>
      <w:i/>
      <w:color w:val="002060"/>
    </w:rPr>
  </w:style>
  <w:style w:type="character" w:customStyle="1" w:styleId="SubtitleChar">
    <w:name w:val="Subtitle Char"/>
    <w:aliases w:val="List of Figures Char"/>
    <w:basedOn w:val="DefaultParagraphFont"/>
    <w:link w:val="Subtitle"/>
    <w:uiPriority w:val="11"/>
    <w:rsid w:val="00CA7F60"/>
    <w:rPr>
      <w:rFonts w:ascii="Arial" w:hAnsi="Arial"/>
      <w:b/>
      <w:i/>
      <w:color w:val="002060"/>
      <w:sz w:val="24"/>
    </w:rPr>
  </w:style>
  <w:style w:type="paragraph" w:styleId="Title">
    <w:name w:val="Title"/>
    <w:aliases w:val="List of Tables"/>
    <w:basedOn w:val="Normal"/>
    <w:next w:val="Normal"/>
    <w:link w:val="TitleChar"/>
    <w:uiPriority w:val="10"/>
    <w:qFormat/>
    <w:rsid w:val="00CA7F60"/>
    <w:pPr>
      <w:spacing w:after="0" w:line="240" w:lineRule="auto"/>
      <w:contextualSpacing/>
      <w:jc w:val="center"/>
    </w:pPr>
    <w:rPr>
      <w:rFonts w:eastAsiaTheme="majorEastAsia" w:cstheme="majorBidi"/>
      <w:b/>
      <w:i/>
      <w:color w:val="002060"/>
      <w:spacing w:val="-10"/>
      <w:kern w:val="28"/>
      <w:szCs w:val="56"/>
    </w:rPr>
  </w:style>
  <w:style w:type="character" w:customStyle="1" w:styleId="TitleChar">
    <w:name w:val="Title Char"/>
    <w:aliases w:val="List of Tables Char"/>
    <w:basedOn w:val="DefaultParagraphFont"/>
    <w:link w:val="Title"/>
    <w:uiPriority w:val="10"/>
    <w:rsid w:val="00CA7F60"/>
    <w:rPr>
      <w:rFonts w:ascii="Arial" w:eastAsiaTheme="majorEastAsia" w:hAnsi="Arial" w:cstheme="majorBidi"/>
      <w:b/>
      <w:i/>
      <w:color w:val="002060"/>
      <w:spacing w:val="-10"/>
      <w:kern w:val="28"/>
      <w:sz w:val="24"/>
      <w:szCs w:val="56"/>
    </w:rPr>
  </w:style>
  <w:style w:type="paragraph" w:styleId="Header">
    <w:name w:val="header"/>
    <w:basedOn w:val="Normal"/>
    <w:link w:val="HeaderChar"/>
    <w:uiPriority w:val="99"/>
    <w:unhideWhenUsed/>
    <w:rsid w:val="00CA7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F60"/>
    <w:rPr>
      <w:rFonts w:ascii="Arial" w:hAnsi="Arial"/>
      <w:sz w:val="24"/>
    </w:rPr>
  </w:style>
  <w:style w:type="paragraph" w:styleId="Footer">
    <w:name w:val="footer"/>
    <w:basedOn w:val="Normal"/>
    <w:link w:val="FooterChar"/>
    <w:uiPriority w:val="99"/>
    <w:unhideWhenUsed/>
    <w:rsid w:val="00CA7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F60"/>
    <w:rPr>
      <w:rFonts w:ascii="Arial" w:hAnsi="Arial"/>
      <w:sz w:val="24"/>
    </w:rPr>
  </w:style>
  <w:style w:type="paragraph" w:styleId="TOCHeading">
    <w:name w:val="TOC Heading"/>
    <w:basedOn w:val="Heading1"/>
    <w:next w:val="Normal"/>
    <w:uiPriority w:val="39"/>
    <w:unhideWhenUsed/>
    <w:qFormat/>
    <w:rsid w:val="00CA7F60"/>
    <w:pPr>
      <w:spacing w:before="240"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A7F60"/>
    <w:pPr>
      <w:spacing w:after="100"/>
    </w:pPr>
  </w:style>
  <w:style w:type="character" w:styleId="Hyperlink">
    <w:name w:val="Hyperlink"/>
    <w:basedOn w:val="DefaultParagraphFont"/>
    <w:uiPriority w:val="99"/>
    <w:unhideWhenUsed/>
    <w:rsid w:val="00CA7F60"/>
    <w:rPr>
      <w:color w:val="0563C1" w:themeColor="hyperlink"/>
      <w:u w:val="single"/>
    </w:rPr>
  </w:style>
  <w:style w:type="paragraph" w:styleId="ListParagraph">
    <w:name w:val="List Paragraph"/>
    <w:basedOn w:val="Normal"/>
    <w:uiPriority w:val="34"/>
    <w:qFormat/>
    <w:rsid w:val="00CA7F60"/>
    <w:pPr>
      <w:ind w:left="720"/>
      <w:contextualSpacing/>
    </w:pPr>
  </w:style>
  <w:style w:type="paragraph" w:styleId="TOC2">
    <w:name w:val="toc 2"/>
    <w:basedOn w:val="Normal"/>
    <w:next w:val="Normal"/>
    <w:autoRedefine/>
    <w:uiPriority w:val="39"/>
    <w:unhideWhenUsed/>
    <w:rsid w:val="00CA7F60"/>
    <w:pPr>
      <w:spacing w:after="100"/>
      <w:ind w:left="240"/>
    </w:pPr>
  </w:style>
  <w:style w:type="paragraph" w:styleId="Caption">
    <w:name w:val="caption"/>
    <w:basedOn w:val="Normal"/>
    <w:next w:val="Normal"/>
    <w:uiPriority w:val="35"/>
    <w:unhideWhenUsed/>
    <w:qFormat/>
    <w:rsid w:val="00CA7F6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A7F60"/>
    <w:pPr>
      <w:spacing w:after="0"/>
    </w:pPr>
  </w:style>
  <w:style w:type="table" w:styleId="GridTable4-Accent5">
    <w:name w:val="Grid Table 4 Accent 5"/>
    <w:basedOn w:val="TableNormal"/>
    <w:uiPriority w:val="49"/>
    <w:rsid w:val="00CA7F6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CA7F6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CA7F6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FootnoteText">
    <w:name w:val="footnote text"/>
    <w:basedOn w:val="Normal"/>
    <w:link w:val="FootnoteTextChar"/>
    <w:uiPriority w:val="99"/>
    <w:semiHidden/>
    <w:unhideWhenUsed/>
    <w:rsid w:val="00CA7F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7F60"/>
    <w:rPr>
      <w:rFonts w:ascii="Arial" w:hAnsi="Arial"/>
      <w:sz w:val="20"/>
      <w:szCs w:val="20"/>
    </w:rPr>
  </w:style>
  <w:style w:type="character" w:styleId="FootnoteReference">
    <w:name w:val="footnote reference"/>
    <w:basedOn w:val="DefaultParagraphFont"/>
    <w:uiPriority w:val="99"/>
    <w:semiHidden/>
    <w:unhideWhenUsed/>
    <w:rsid w:val="00CA7F60"/>
    <w:rPr>
      <w:vertAlign w:val="superscript"/>
    </w:rPr>
  </w:style>
  <w:style w:type="paragraph" w:styleId="Bibliography">
    <w:name w:val="Bibliography"/>
    <w:basedOn w:val="Normal"/>
    <w:next w:val="Normal"/>
    <w:uiPriority w:val="37"/>
    <w:unhideWhenUsed/>
    <w:rsid w:val="00CA7F60"/>
  </w:style>
  <w:style w:type="paragraph" w:styleId="BalloonText">
    <w:name w:val="Balloon Text"/>
    <w:basedOn w:val="Normal"/>
    <w:link w:val="BalloonTextChar"/>
    <w:uiPriority w:val="99"/>
    <w:semiHidden/>
    <w:unhideWhenUsed/>
    <w:rsid w:val="00CA7F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F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chart" Target="charts/chart3.xml"/><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chart" Target="charts/chart2.xml"/><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5.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E:\Education\Aero\My%20Work\Freelance\EduProfessional\April\Work_3\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Education\Aero\My%20Work\Freelance\EduProfessional\April\Work_3\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Education\Aero\My%20Work\Freelance\EduProfessional\April\Work_3\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Cd Vs Mesh Density</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1"/>
          <c:tx>
            <c:v>Cd</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Sheet1!$C$3:$C$10</c:f>
              <c:numCache>
                <c:formatCode>General</c:formatCode>
                <c:ptCount val="8"/>
                <c:pt idx="0">
                  <c:v>750000</c:v>
                </c:pt>
                <c:pt idx="1">
                  <c:v>650000</c:v>
                </c:pt>
                <c:pt idx="2">
                  <c:v>550000</c:v>
                </c:pt>
                <c:pt idx="3">
                  <c:v>450000</c:v>
                </c:pt>
                <c:pt idx="4">
                  <c:v>350000</c:v>
                </c:pt>
                <c:pt idx="5">
                  <c:v>250000</c:v>
                </c:pt>
                <c:pt idx="6">
                  <c:v>150000</c:v>
                </c:pt>
                <c:pt idx="7">
                  <c:v>50000</c:v>
                </c:pt>
              </c:numCache>
            </c:numRef>
          </c:xVal>
          <c:yVal>
            <c:numRef>
              <c:f>Sheet1!$B$3:$B$10</c:f>
              <c:numCache>
                <c:formatCode>General</c:formatCode>
                <c:ptCount val="8"/>
                <c:pt idx="0">
                  <c:v>0.36</c:v>
                </c:pt>
                <c:pt idx="1">
                  <c:v>0.35499999999999998</c:v>
                </c:pt>
                <c:pt idx="2">
                  <c:v>0.35</c:v>
                </c:pt>
                <c:pt idx="3">
                  <c:v>0.34499999999999997</c:v>
                </c:pt>
                <c:pt idx="4">
                  <c:v>0.34</c:v>
                </c:pt>
                <c:pt idx="5">
                  <c:v>0.33500000000000002</c:v>
                </c:pt>
                <c:pt idx="6">
                  <c:v>0.33</c:v>
                </c:pt>
                <c:pt idx="7">
                  <c:v>0.32500000000000001</c:v>
                </c:pt>
              </c:numCache>
            </c:numRef>
          </c:yVal>
          <c:smooth val="0"/>
          <c:extLst>
            <c:ext xmlns:c16="http://schemas.microsoft.com/office/drawing/2014/chart" uri="{C3380CC4-5D6E-409C-BE32-E72D297353CC}">
              <c16:uniqueId val="{00000000-5DDF-4D31-8C83-4324B913209D}"/>
            </c:ext>
          </c:extLst>
        </c:ser>
        <c:dLbls>
          <c:showLegendKey val="0"/>
          <c:showVal val="0"/>
          <c:showCatName val="0"/>
          <c:showSerName val="0"/>
          <c:showPercent val="0"/>
          <c:showBubbleSize val="0"/>
        </c:dLbls>
        <c:axId val="304132224"/>
        <c:axId val="304125152"/>
        <c:extLst>
          <c:ext xmlns:c15="http://schemas.microsoft.com/office/drawing/2012/chart" uri="{02D57815-91ED-43cb-92C2-25804820EDAC}">
            <c15:filteredScatterSeries>
              <c15: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extLst>
                      <c:ext uri="{02D57815-91ED-43cb-92C2-25804820EDAC}">
                        <c15:formulaRef>
                          <c15:sqref>Sheet1!$B$3:$B$10</c15:sqref>
                        </c15:formulaRef>
                      </c:ext>
                    </c:extLst>
                    <c:numCache>
                      <c:formatCode>General</c:formatCode>
                      <c:ptCount val="8"/>
                      <c:pt idx="0">
                        <c:v>0.36</c:v>
                      </c:pt>
                      <c:pt idx="1">
                        <c:v>0.35499999999999998</c:v>
                      </c:pt>
                      <c:pt idx="2">
                        <c:v>0.35</c:v>
                      </c:pt>
                      <c:pt idx="3">
                        <c:v>0.34499999999999997</c:v>
                      </c:pt>
                      <c:pt idx="4">
                        <c:v>0.34</c:v>
                      </c:pt>
                      <c:pt idx="5">
                        <c:v>0.33500000000000002</c:v>
                      </c:pt>
                      <c:pt idx="6">
                        <c:v>0.33</c:v>
                      </c:pt>
                      <c:pt idx="7">
                        <c:v>0.32500000000000001</c:v>
                      </c:pt>
                    </c:numCache>
                  </c:numRef>
                </c:xVal>
                <c:yVal>
                  <c:numRef>
                    <c:extLst>
                      <c:ext uri="{02D57815-91ED-43cb-92C2-25804820EDAC}">
                        <c15:formulaRef>
                          <c15:sqref>Sheet1!$C$3:$C$10</c15:sqref>
                        </c15:formulaRef>
                      </c:ext>
                    </c:extLst>
                    <c:numCache>
                      <c:formatCode>General</c:formatCode>
                      <c:ptCount val="8"/>
                      <c:pt idx="0">
                        <c:v>750000</c:v>
                      </c:pt>
                      <c:pt idx="1">
                        <c:v>650000</c:v>
                      </c:pt>
                      <c:pt idx="2">
                        <c:v>550000</c:v>
                      </c:pt>
                      <c:pt idx="3">
                        <c:v>450000</c:v>
                      </c:pt>
                      <c:pt idx="4">
                        <c:v>350000</c:v>
                      </c:pt>
                      <c:pt idx="5">
                        <c:v>250000</c:v>
                      </c:pt>
                      <c:pt idx="6">
                        <c:v>150000</c:v>
                      </c:pt>
                      <c:pt idx="7">
                        <c:v>50000</c:v>
                      </c:pt>
                    </c:numCache>
                  </c:numRef>
                </c:yVal>
                <c:smooth val="0"/>
                <c:extLst>
                  <c:ext xmlns:c16="http://schemas.microsoft.com/office/drawing/2014/chart" uri="{C3380CC4-5D6E-409C-BE32-E72D297353CC}">
                    <c16:uniqueId val="{00000001-5DDF-4D31-8C83-4324B913209D}"/>
                  </c:ext>
                </c:extLst>
              </c15:ser>
            </c15:filteredScatterSeries>
          </c:ext>
        </c:extLst>
      </c:scatterChart>
      <c:valAx>
        <c:axId val="304132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Mesh Density</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25152"/>
        <c:crosses val="autoZero"/>
        <c:crossBetween val="midCat"/>
      </c:valAx>
      <c:valAx>
        <c:axId val="304125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Coefficient of Drag</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322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Cd Vs Turbulence Model</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Sheet1!$F$25:$I$25</c:f>
              <c:strCache>
                <c:ptCount val="4"/>
                <c:pt idx="1">
                  <c:v>K-Epsilon</c:v>
                </c:pt>
                <c:pt idx="2">
                  <c:v>K-Omega</c:v>
                </c:pt>
                <c:pt idx="3">
                  <c:v>K-Omega SST</c:v>
                </c:pt>
              </c:strCache>
            </c:strRef>
          </c:cat>
          <c:val>
            <c:numRef>
              <c:f>(Sheet1!$F$26,Sheet1!$G$26,Sheet1!$H$26,Sheet1!$I$26)</c:f>
              <c:numCache>
                <c:formatCode>General</c:formatCode>
                <c:ptCount val="4"/>
                <c:pt idx="0">
                  <c:v>0.22900000000000001</c:v>
                </c:pt>
                <c:pt idx="1">
                  <c:v>0.25359999999999999</c:v>
                </c:pt>
                <c:pt idx="2">
                  <c:v>0.25929999999999997</c:v>
                </c:pt>
                <c:pt idx="3">
                  <c:v>0.12909999999999999</c:v>
                </c:pt>
              </c:numCache>
            </c:numRef>
          </c:val>
          <c:extLst>
            <c:ext xmlns:c16="http://schemas.microsoft.com/office/drawing/2014/chart" uri="{C3380CC4-5D6E-409C-BE32-E72D297353CC}">
              <c16:uniqueId val="{00000000-793D-46D6-9D69-D294ACA985D0}"/>
            </c:ext>
          </c:extLst>
        </c:ser>
        <c:dLbls>
          <c:dLblPos val="outEnd"/>
          <c:showLegendKey val="0"/>
          <c:showVal val="1"/>
          <c:showCatName val="0"/>
          <c:showSerName val="0"/>
          <c:showPercent val="0"/>
          <c:showBubbleSize val="0"/>
        </c:dLbls>
        <c:gapWidth val="199"/>
        <c:axId val="304130592"/>
        <c:axId val="304131680"/>
      </c:barChart>
      <c:catAx>
        <c:axId val="30413059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Turbulence Model</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04131680"/>
        <c:crosses val="autoZero"/>
        <c:auto val="1"/>
        <c:lblAlgn val="ctr"/>
        <c:lblOffset val="100"/>
        <c:noMultiLvlLbl val="0"/>
      </c:catAx>
      <c:valAx>
        <c:axId val="30413168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Coefficient of Drag</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30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Cl Vs Turbulence Model</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Sheet1!$F$25:$I$25</c:f>
              <c:strCache>
                <c:ptCount val="4"/>
                <c:pt idx="1">
                  <c:v>K-Epsilon</c:v>
                </c:pt>
                <c:pt idx="2">
                  <c:v>K-Omega</c:v>
                </c:pt>
                <c:pt idx="3">
                  <c:v>K-Omega SST</c:v>
                </c:pt>
              </c:strCache>
            </c:strRef>
          </c:cat>
          <c:val>
            <c:numRef>
              <c:f>Sheet1!$F$27:$I$27</c:f>
              <c:numCache>
                <c:formatCode>General</c:formatCode>
                <c:ptCount val="4"/>
                <c:pt idx="0">
                  <c:v>0.34499999999999997</c:v>
                </c:pt>
                <c:pt idx="1">
                  <c:v>0.2167</c:v>
                </c:pt>
                <c:pt idx="2">
                  <c:v>0.19969999999999999</c:v>
                </c:pt>
                <c:pt idx="3">
                  <c:v>0.17799999999999999</c:v>
                </c:pt>
              </c:numCache>
            </c:numRef>
          </c:val>
          <c:extLst>
            <c:ext xmlns:c16="http://schemas.microsoft.com/office/drawing/2014/chart" uri="{C3380CC4-5D6E-409C-BE32-E72D297353CC}">
              <c16:uniqueId val="{00000000-C8F0-4A81-912D-F702A0D2C33E}"/>
            </c:ext>
          </c:extLst>
        </c:ser>
        <c:dLbls>
          <c:dLblPos val="outEnd"/>
          <c:showLegendKey val="0"/>
          <c:showVal val="1"/>
          <c:showCatName val="0"/>
          <c:showSerName val="0"/>
          <c:showPercent val="0"/>
          <c:showBubbleSize val="0"/>
        </c:dLbls>
        <c:gapWidth val="199"/>
        <c:axId val="304126240"/>
        <c:axId val="304132768"/>
      </c:barChart>
      <c:catAx>
        <c:axId val="30412624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Turbulence Model</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04132768"/>
        <c:crosses val="autoZero"/>
        <c:auto val="1"/>
        <c:lblAlgn val="ctr"/>
        <c:lblOffset val="100"/>
        <c:noMultiLvlLbl val="0"/>
      </c:catAx>
      <c:valAx>
        <c:axId val="30413276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Coefficient of Lift</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126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Par14</b:Tag>
    <b:SourceType>JournalArticle</b:SourceType>
    <b:Guid>{26CFC9D5-8CF8-4707-B2BB-E8B53C7027C6}</b:Guid>
    <b:Author>
      <b:Author>
        <b:NameList>
          <b:Person>
            <b:Last>Parab</b:Last>
            <b:First>A</b:First>
          </b:Person>
          <b:Person>
            <b:Last>Mangrulkar</b:Last>
            <b:First>A</b:First>
          </b:Person>
        </b:NameList>
      </b:Author>
    </b:Author>
    <b:Title>Aerodynamic Analysis of a Car Model using Fluent- Ansys 14.5</b:Title>
    <b:JournalName>International Journal on Recent Technologies in Mechanical and Electrical Engineering</b:JournalName>
    <b:Year>2014</b:Year>
    <b:Volume>1</b:Volume>
    <b:Issue>4</b:Issue>
    <b:RefOrder>1</b:RefOrder>
  </b:Source>
  <b:Source>
    <b:Tag>Reh14</b:Tag>
    <b:SourceType>JournalArticle</b:SourceType>
    <b:Guid>{64A8731E-B3CC-4435-B4BF-94CA0BEFCF00}</b:Guid>
    <b:Title>CFD Aerodynamic Analysis of Ahmed Body</b:Title>
    <b:Year>2014</b:Year>
    <b:Author>
      <b:Author>
        <b:NameList>
          <b:Person>
            <b:Last>Khan</b:Last>
            <b:First>Rehan Salahuddin</b:First>
          </b:Person>
          <b:Person>
            <b:Last> Umale</b:Last>
            <b:First>Sudhakar</b:First>
          </b:Person>
        </b:NameList>
      </b:Author>
    </b:Author>
    <b:JournalName>International Journal of Engineering Trends and Technology</b:JournalName>
    <b:Volume>18</b:Volume>
    <b:RefOrder>2</b:RefOrder>
  </b:Source>
  <b:Source>
    <b:Tag>Ash16</b:Tag>
    <b:SourceType>JournalArticle</b:SourceType>
    <b:Guid>{6BC951D1-612C-499D-9B5E-20CFD08FF976}</b:Guid>
    <b:Author>
      <b:Author>
        <b:NameList>
          <b:Person>
            <b:Last>Landge</b:Last>
            <b:First>Ashwini</b:First>
            <b:Middle>A</b:Middle>
          </b:Person>
          <b:Person>
            <b:Last>Palande</b:Last>
            <b:First>D.</b:First>
            <b:Middle>D.</b:Middle>
          </b:Person>
        </b:NameList>
      </b:Author>
    </b:Author>
    <b:Title>Aerodynamics Study of Automobile Car Ahmed Body using CFD Simulation to Predict the Drag Coefficient and Down Forces</b:Title>
    <b:JournalName>International Engineering Research Journal</b:JournalName>
    <b:Year>2016</b:Year>
    <b:RefOrder>3</b:RefOrder>
  </b:Source>
  <b:Source>
    <b:Tag>Mei11</b:Tag>
    <b:SourceType>JournalArticle</b:SourceType>
    <b:Guid>{D188A3D5-E74E-4A65-BDB1-1181CFA10138}</b:Guid>
    <b:Author>
      <b:Author>
        <b:NameList>
          <b:Person>
            <b:Last>Meile</b:Last>
            <b:First>W.</b:First>
          </b:Person>
          <b:Person>
            <b:Last>Brenn</b:Last>
            <b:First>G.</b:First>
          </b:Person>
          <b:Person>
            <b:Last>Reppenhagen</b:Last>
            <b:First>A.</b:First>
          </b:Person>
          <b:Person>
            <b:Last>Lechner</b:Last>
            <b:First>B.</b:First>
          </b:Person>
          <b:Person>
            <b:Last>Fuchs</b:Last>
            <b:First>A.</b:First>
          </b:Person>
        </b:NameList>
      </b:Author>
    </b:Author>
    <b:Title>Experiments and numerical simulations on the aerodynamics of the Ahmed body</b:Title>
    <b:JournalName>ISSR Journals</b:JournalName>
    <b:Year>2011</b:Year>
    <b:RefOrder>4</b:RefOrder>
  </b:Source>
  <b:Source>
    <b:Tag>Emm08</b:Tag>
    <b:SourceType>JournalArticle</b:SourceType>
    <b:Guid>{C2ADCEFE-443B-4451-A298-73427D841883}</b:Guid>
    <b:Author>
      <b:Author>
        <b:NameList>
          <b:Person>
            <b:Last>Emmanuel Guilminea</b:Last>
            <b:First>u</b:First>
          </b:Person>
        </b:NameList>
      </b:Author>
    </b:Author>
    <b:Title>Computational study of flow around the simplified car body</b:Title>
    <b:JournalName>Journal of Wind Engineering and Industrial Aerodynamics</b:JournalName>
    <b:Year>2008</b:Year>
    <b:RefOrder>5</b:RefOrder>
  </b:Source>
  <b:Source>
    <b:Tag>Raj12</b:Tag>
    <b:SourceType>JournalArticle</b:SourceType>
    <b:Guid>{15FB2544-135E-43D0-AB2D-E7855134FAD1}</b:Guid>
    <b:Author>
      <b:Author>
        <b:NameList>
          <b:Person>
            <b:Last>Rajsinh</b:Last>
            <b:First>C.</b:First>
            <b:Middle>B.</b:Middle>
          </b:Person>
          <b:Person>
            <b:Last>Raj</b:Last>
            <b:First>T.</b:First>
            <b:Middle>K. R</b:Middle>
          </b:Person>
        </b:NameList>
      </b:Author>
    </b:Author>
    <b:Title>Numerical investigation of external flow around the ahmed reference body using computational fluid dynamics</b:Title>
    <b:JournalName>Research Journal of Recent Sciences</b:JournalName>
    <b:Year>2012</b:Year>
    <b:RefOrder>6</b:RefOrder>
  </b:Source>
  <b:Source>
    <b:Tag>Kal13</b:Tag>
    <b:SourceType>JournalArticle</b:SourceType>
    <b:Guid>{C237EC73-8F2D-43F9-AF4F-7E8802F21538}</b:Guid>
    <b:Author>
      <b:Author>
        <b:NameList>
          <b:Person>
            <b:Last>Kalyan</b:Last>
            <b:First>D.</b:First>
            <b:Middle>K.</b:Middle>
          </b:Person>
          <b:Person>
            <b:Last>Paul</b:Last>
            <b:First>A.R.</b:First>
          </b:Person>
        </b:NameList>
      </b:Author>
    </b:Author>
    <b:Title>Computational study of flow around a simplified 2D ahmed body</b:Title>
    <b:JournalName>IJESIT</b:JournalName>
    <b:Year>2013</b:Year>
    <b:RefOrder>7</b:RefOrder>
  </b:Source>
</b:Sources>
</file>

<file path=customXml/itemProps1.xml><?xml version="1.0" encoding="utf-8"?>
<ds:datastoreItem xmlns:ds="http://schemas.openxmlformats.org/officeDocument/2006/customXml" ds:itemID="{D5445DEC-FA11-4CA4-990D-2A88838A5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3690</Words>
  <Characters>21036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Dilshad Rahamani (P133318)</dc:creator>
  <cp:keywords/>
  <dc:description/>
  <cp:lastModifiedBy>Jwantren gul</cp:lastModifiedBy>
  <cp:revision>1</cp:revision>
  <dcterms:created xsi:type="dcterms:W3CDTF">2019-04-28T22:38:00Z</dcterms:created>
  <dcterms:modified xsi:type="dcterms:W3CDTF">2019-04-28T22:42:00Z</dcterms:modified>
</cp:coreProperties>
</file>