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FD8FB" w14:textId="77777777" w:rsidR="008D14AA" w:rsidRDefault="008D14AA"/>
    <w:p w14:paraId="326880FA" w14:textId="13E78962" w:rsidR="00A34542" w:rsidRDefault="00A34542" w:rsidP="00A34542">
      <w:pPr>
        <w:jc w:val="center"/>
        <w:rPr>
          <w:rFonts w:ascii="Times New Roman" w:hAnsi="Times New Roman" w:cs="Times New Roman"/>
        </w:rPr>
      </w:pPr>
      <w:r w:rsidRPr="00A34542">
        <w:rPr>
          <w:rFonts w:ascii="Times New Roman" w:hAnsi="Times New Roman" w:cs="Times New Roman"/>
        </w:rPr>
        <w:t>BMIH5005 Personnel Resourcing and Development</w:t>
      </w:r>
    </w:p>
    <w:p w14:paraId="255B4B8F" w14:textId="77777777" w:rsidR="00A34542" w:rsidRPr="00A34542" w:rsidRDefault="00A34542" w:rsidP="00A34542">
      <w:pPr>
        <w:rPr>
          <w:rFonts w:ascii="Times New Roman" w:hAnsi="Times New Roman" w:cs="Times New Roman"/>
        </w:rPr>
      </w:pPr>
    </w:p>
    <w:p w14:paraId="3B38FBF2" w14:textId="77777777" w:rsidR="00A34542" w:rsidRPr="00A34542" w:rsidRDefault="00A34542" w:rsidP="00A34542">
      <w:pPr>
        <w:rPr>
          <w:rFonts w:ascii="Times New Roman" w:hAnsi="Times New Roman" w:cs="Times New Roman"/>
        </w:rPr>
      </w:pPr>
    </w:p>
    <w:p w14:paraId="1C5E39A9" w14:textId="01A09669" w:rsidR="00A34542" w:rsidRPr="00A34542" w:rsidRDefault="00A34542" w:rsidP="00A34542">
      <w:pPr>
        <w:jc w:val="center"/>
        <w:rPr>
          <w:rFonts w:ascii="Times New Roman" w:hAnsi="Times New Roman" w:cs="Times New Roman"/>
          <w:b/>
          <w:bCs/>
          <w:sz w:val="32"/>
          <w:szCs w:val="32"/>
        </w:rPr>
      </w:pPr>
      <w:r w:rsidRPr="00A34542">
        <w:rPr>
          <w:b/>
          <w:bCs/>
          <w:sz w:val="32"/>
          <w:szCs w:val="32"/>
        </w:rPr>
        <w:t>Research Project Proposal – Analyse the impacts of socio</w:t>
      </w:r>
      <w:r>
        <w:rPr>
          <w:b/>
          <w:bCs/>
          <w:sz w:val="32"/>
          <w:szCs w:val="32"/>
        </w:rPr>
        <w:t>-</w:t>
      </w:r>
      <w:r w:rsidRPr="00A34542">
        <w:rPr>
          <w:b/>
          <w:bCs/>
          <w:sz w:val="32"/>
          <w:szCs w:val="32"/>
        </w:rPr>
        <w:t xml:space="preserve">economic force on employees’ performance management and monitoring in different work modes: Hospitality HR’s </w:t>
      </w:r>
      <w:proofErr w:type="gramStart"/>
      <w:r w:rsidRPr="00A34542">
        <w:rPr>
          <w:b/>
          <w:bCs/>
          <w:sz w:val="32"/>
          <w:szCs w:val="32"/>
        </w:rPr>
        <w:t>perspective</w:t>
      </w:r>
      <w:proofErr w:type="gramEnd"/>
    </w:p>
    <w:p w14:paraId="7942D392" w14:textId="226C62A6" w:rsidR="00A34542" w:rsidRPr="00A34542" w:rsidRDefault="00A34542" w:rsidP="00A34542">
      <w:pPr>
        <w:jc w:val="center"/>
        <w:rPr>
          <w:rFonts w:ascii="Times New Roman" w:hAnsi="Times New Roman" w:cs="Times New Roman"/>
          <w:b/>
          <w:bCs/>
        </w:rPr>
      </w:pPr>
      <w:r w:rsidRPr="00A34542">
        <w:rPr>
          <w:rFonts w:ascii="Times New Roman" w:hAnsi="Times New Roman" w:cs="Times New Roman"/>
          <w:b/>
          <w:bCs/>
        </w:rPr>
        <w:t>Hyatt Hotels Corporation</w:t>
      </w:r>
      <w:r w:rsidRPr="00A34542">
        <w:rPr>
          <w:rFonts w:ascii="Times New Roman" w:hAnsi="Times New Roman" w:cs="Times New Roman"/>
          <w:b/>
          <w:bCs/>
        </w:rPr>
        <w:t>-Case Study</w:t>
      </w:r>
    </w:p>
    <w:p w14:paraId="19C30297" w14:textId="77777777" w:rsidR="00A34542" w:rsidRPr="00A34542" w:rsidRDefault="00A34542" w:rsidP="00A34542">
      <w:pPr>
        <w:rPr>
          <w:rFonts w:ascii="Times New Roman" w:hAnsi="Times New Roman" w:cs="Times New Roman"/>
        </w:rPr>
      </w:pPr>
    </w:p>
    <w:p w14:paraId="6753B529" w14:textId="77777777" w:rsidR="00A34542" w:rsidRPr="00A34542" w:rsidRDefault="00A34542" w:rsidP="00A34542">
      <w:pPr>
        <w:rPr>
          <w:rFonts w:ascii="Times New Roman" w:hAnsi="Times New Roman" w:cs="Times New Roman"/>
        </w:rPr>
      </w:pPr>
    </w:p>
    <w:p w14:paraId="3C4B3364" w14:textId="77777777" w:rsidR="00A34542" w:rsidRPr="00A34542" w:rsidRDefault="00A34542" w:rsidP="00A34542">
      <w:pPr>
        <w:rPr>
          <w:rFonts w:ascii="Times New Roman" w:hAnsi="Times New Roman" w:cs="Times New Roman"/>
        </w:rPr>
      </w:pPr>
    </w:p>
    <w:p w14:paraId="7CF9BF8F" w14:textId="77777777" w:rsidR="00A34542" w:rsidRPr="00A34542" w:rsidRDefault="00A34542" w:rsidP="00A34542">
      <w:pPr>
        <w:rPr>
          <w:rFonts w:ascii="Times New Roman" w:hAnsi="Times New Roman" w:cs="Times New Roman"/>
        </w:rPr>
      </w:pPr>
    </w:p>
    <w:p w14:paraId="15F9F73B" w14:textId="77777777" w:rsidR="00A34542" w:rsidRPr="00A34542" w:rsidRDefault="00A34542" w:rsidP="00A34542">
      <w:pPr>
        <w:rPr>
          <w:rFonts w:ascii="Times New Roman" w:hAnsi="Times New Roman" w:cs="Times New Roman"/>
        </w:rPr>
      </w:pPr>
    </w:p>
    <w:p w14:paraId="3BE5D8C1" w14:textId="77777777" w:rsidR="00A34542" w:rsidRPr="00A34542" w:rsidRDefault="00A34542" w:rsidP="00A34542">
      <w:pPr>
        <w:rPr>
          <w:rFonts w:ascii="Times New Roman" w:hAnsi="Times New Roman" w:cs="Times New Roman"/>
        </w:rPr>
      </w:pPr>
    </w:p>
    <w:p w14:paraId="0C037165" w14:textId="77777777" w:rsidR="00A34542" w:rsidRDefault="00A34542" w:rsidP="00A34542">
      <w:pPr>
        <w:rPr>
          <w:rFonts w:ascii="Times New Roman" w:hAnsi="Times New Roman" w:cs="Times New Roman"/>
        </w:rPr>
      </w:pPr>
    </w:p>
    <w:p w14:paraId="5E4E37B4" w14:textId="77777777" w:rsidR="00A34542" w:rsidRDefault="00A34542" w:rsidP="00A34542">
      <w:pPr>
        <w:rPr>
          <w:rFonts w:ascii="Times New Roman" w:hAnsi="Times New Roman" w:cs="Times New Roman"/>
        </w:rPr>
      </w:pPr>
    </w:p>
    <w:p w14:paraId="11A08918" w14:textId="6E617DDE" w:rsidR="00A34542" w:rsidRPr="00A34542" w:rsidRDefault="00A34542" w:rsidP="00A34542">
      <w:pPr>
        <w:tabs>
          <w:tab w:val="left" w:pos="5093"/>
        </w:tabs>
        <w:jc w:val="center"/>
        <w:rPr>
          <w:rFonts w:ascii="Times New Roman" w:hAnsi="Times New Roman" w:cs="Times New Roman"/>
        </w:rPr>
      </w:pPr>
      <w:r w:rsidRPr="00A34542">
        <w:rPr>
          <w:rFonts w:ascii="Times New Roman" w:hAnsi="Times New Roman" w:cs="Times New Roman"/>
        </w:rPr>
        <w:t>Student Name: Mihaela Delia Ilie</w:t>
      </w:r>
    </w:p>
    <w:p w14:paraId="39BD473D" w14:textId="56B81098" w:rsidR="00A34542" w:rsidRDefault="00A34542" w:rsidP="00A34542">
      <w:pPr>
        <w:tabs>
          <w:tab w:val="left" w:pos="5093"/>
        </w:tabs>
        <w:jc w:val="center"/>
        <w:rPr>
          <w:rFonts w:ascii="Times New Roman" w:hAnsi="Times New Roman" w:cs="Times New Roman"/>
          <w:lang w:val="nl-NL"/>
        </w:rPr>
      </w:pPr>
      <w:r w:rsidRPr="00A34542">
        <w:rPr>
          <w:rFonts w:ascii="Times New Roman" w:hAnsi="Times New Roman" w:cs="Times New Roman"/>
          <w:lang w:val="nl-NL"/>
        </w:rPr>
        <w:t xml:space="preserve">Student </w:t>
      </w:r>
      <w:proofErr w:type="gramStart"/>
      <w:r w:rsidRPr="00A34542">
        <w:rPr>
          <w:rFonts w:ascii="Times New Roman" w:hAnsi="Times New Roman" w:cs="Times New Roman"/>
          <w:lang w:val="nl-NL"/>
        </w:rPr>
        <w:t>ID::</w:t>
      </w:r>
      <w:proofErr w:type="gramEnd"/>
      <w:r w:rsidRPr="00A34542">
        <w:rPr>
          <w:rFonts w:ascii="Times New Roman" w:hAnsi="Times New Roman" w:cs="Times New Roman"/>
          <w:lang w:val="nl-NL"/>
        </w:rPr>
        <w:t xml:space="preserve"> 2119794</w:t>
      </w:r>
    </w:p>
    <w:p w14:paraId="14230B96" w14:textId="77777777" w:rsidR="00083592" w:rsidRPr="00083592" w:rsidRDefault="00083592" w:rsidP="00083592">
      <w:pPr>
        <w:rPr>
          <w:rFonts w:ascii="Times New Roman" w:hAnsi="Times New Roman" w:cs="Times New Roman"/>
          <w:lang w:val="nl-NL"/>
        </w:rPr>
      </w:pPr>
    </w:p>
    <w:p w14:paraId="1766086F" w14:textId="77777777" w:rsidR="00083592" w:rsidRPr="00083592" w:rsidRDefault="00083592" w:rsidP="00083592">
      <w:pPr>
        <w:rPr>
          <w:rFonts w:ascii="Times New Roman" w:hAnsi="Times New Roman" w:cs="Times New Roman"/>
          <w:lang w:val="nl-NL"/>
        </w:rPr>
      </w:pPr>
    </w:p>
    <w:p w14:paraId="7E5286A7" w14:textId="77777777" w:rsidR="00083592" w:rsidRPr="00083592" w:rsidRDefault="00083592" w:rsidP="00083592">
      <w:pPr>
        <w:rPr>
          <w:rFonts w:ascii="Times New Roman" w:hAnsi="Times New Roman" w:cs="Times New Roman"/>
          <w:lang w:val="nl-NL"/>
        </w:rPr>
      </w:pPr>
    </w:p>
    <w:p w14:paraId="32CF5E6F" w14:textId="77777777" w:rsidR="00083592" w:rsidRPr="00083592" w:rsidRDefault="00083592" w:rsidP="00083592">
      <w:pPr>
        <w:rPr>
          <w:rFonts w:ascii="Times New Roman" w:hAnsi="Times New Roman" w:cs="Times New Roman"/>
          <w:lang w:val="nl-NL"/>
        </w:rPr>
      </w:pPr>
    </w:p>
    <w:p w14:paraId="7004097E" w14:textId="77777777" w:rsidR="00083592" w:rsidRPr="00083592" w:rsidRDefault="00083592" w:rsidP="00083592">
      <w:pPr>
        <w:rPr>
          <w:rFonts w:ascii="Times New Roman" w:hAnsi="Times New Roman" w:cs="Times New Roman"/>
          <w:lang w:val="nl-NL"/>
        </w:rPr>
      </w:pPr>
    </w:p>
    <w:p w14:paraId="55EEB74A" w14:textId="77777777" w:rsidR="00083592" w:rsidRDefault="00083592" w:rsidP="00083592">
      <w:pPr>
        <w:rPr>
          <w:rFonts w:ascii="Times New Roman" w:hAnsi="Times New Roman" w:cs="Times New Roman"/>
          <w:lang w:val="nl-NL"/>
        </w:rPr>
      </w:pPr>
    </w:p>
    <w:p w14:paraId="3E5F9140" w14:textId="77777777" w:rsidR="00083592" w:rsidRDefault="00083592" w:rsidP="00083592">
      <w:pPr>
        <w:rPr>
          <w:rFonts w:ascii="Times New Roman" w:hAnsi="Times New Roman" w:cs="Times New Roman"/>
          <w:lang w:val="nl-NL"/>
        </w:rPr>
      </w:pPr>
    </w:p>
    <w:p w14:paraId="7DB702A7" w14:textId="77777777" w:rsidR="00083592" w:rsidRDefault="00083592" w:rsidP="00083592">
      <w:pPr>
        <w:rPr>
          <w:rFonts w:ascii="Times New Roman" w:hAnsi="Times New Roman" w:cs="Times New Roman"/>
          <w:lang w:val="nl-NL"/>
        </w:rPr>
      </w:pPr>
    </w:p>
    <w:p w14:paraId="6B49858D" w14:textId="77777777" w:rsidR="00083592" w:rsidRDefault="00083592" w:rsidP="00083592">
      <w:pPr>
        <w:rPr>
          <w:rFonts w:ascii="Times New Roman" w:hAnsi="Times New Roman" w:cs="Times New Roman"/>
          <w:lang w:val="nl-NL"/>
        </w:rPr>
      </w:pPr>
    </w:p>
    <w:p w14:paraId="43513401" w14:textId="77777777" w:rsidR="00083592" w:rsidRDefault="00083592" w:rsidP="00083592">
      <w:pPr>
        <w:rPr>
          <w:rFonts w:ascii="Times New Roman" w:hAnsi="Times New Roman" w:cs="Times New Roman"/>
          <w:lang w:val="nl-NL"/>
        </w:rPr>
      </w:pPr>
    </w:p>
    <w:p w14:paraId="76B9F325" w14:textId="77777777" w:rsidR="00083592" w:rsidRDefault="00083592" w:rsidP="00083592">
      <w:pPr>
        <w:rPr>
          <w:rFonts w:ascii="Times New Roman" w:hAnsi="Times New Roman" w:cs="Times New Roman"/>
          <w:lang w:val="nl-NL"/>
        </w:rPr>
      </w:pPr>
    </w:p>
    <w:p w14:paraId="7FB40CA2" w14:textId="77777777" w:rsidR="00083592" w:rsidRDefault="00083592" w:rsidP="00083592">
      <w:pPr>
        <w:rPr>
          <w:rFonts w:ascii="Times New Roman" w:hAnsi="Times New Roman" w:cs="Times New Roman"/>
          <w:lang w:val="nl-NL"/>
        </w:rPr>
      </w:pPr>
    </w:p>
    <w:p w14:paraId="235A98E9" w14:textId="77777777" w:rsidR="00083592" w:rsidRDefault="00083592" w:rsidP="00083592">
      <w:pPr>
        <w:rPr>
          <w:rFonts w:ascii="Times New Roman" w:hAnsi="Times New Roman" w:cs="Times New Roman"/>
          <w:lang w:val="nl-NL"/>
        </w:rPr>
      </w:pPr>
    </w:p>
    <w:sdt>
      <w:sdtPr>
        <w:id w:val="114601350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0E209DB" w14:textId="7D618B3D" w:rsidR="002B4094" w:rsidRDefault="002B4094">
          <w:pPr>
            <w:pStyle w:val="TOCHeading"/>
          </w:pPr>
          <w:r>
            <w:t>Contents</w:t>
          </w:r>
        </w:p>
        <w:p w14:paraId="0512D05A" w14:textId="048F5872" w:rsidR="002B4094" w:rsidRDefault="002B409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0474407" w:history="1">
            <w:r w:rsidRPr="00FF4202">
              <w:rPr>
                <w:rStyle w:val="Hyperlink"/>
                <w:noProof/>
                <w:lang w:val="nl-NL"/>
              </w:rPr>
              <w:t>Introduction and Background</w:t>
            </w:r>
            <w:r>
              <w:rPr>
                <w:noProof/>
                <w:webHidden/>
              </w:rPr>
              <w:tab/>
            </w:r>
            <w:r>
              <w:rPr>
                <w:noProof/>
                <w:webHidden/>
              </w:rPr>
              <w:fldChar w:fldCharType="begin"/>
            </w:r>
            <w:r>
              <w:rPr>
                <w:noProof/>
                <w:webHidden/>
              </w:rPr>
              <w:instrText xml:space="preserve"> PAGEREF _Toc160474407 \h </w:instrText>
            </w:r>
            <w:r>
              <w:rPr>
                <w:noProof/>
                <w:webHidden/>
              </w:rPr>
            </w:r>
            <w:r>
              <w:rPr>
                <w:noProof/>
                <w:webHidden/>
              </w:rPr>
              <w:fldChar w:fldCharType="separate"/>
            </w:r>
            <w:r>
              <w:rPr>
                <w:noProof/>
                <w:webHidden/>
              </w:rPr>
              <w:t>3</w:t>
            </w:r>
            <w:r>
              <w:rPr>
                <w:noProof/>
                <w:webHidden/>
              </w:rPr>
              <w:fldChar w:fldCharType="end"/>
            </w:r>
          </w:hyperlink>
        </w:p>
        <w:p w14:paraId="3DCFB216" w14:textId="11365510" w:rsidR="002B4094" w:rsidRDefault="002B4094">
          <w:pPr>
            <w:pStyle w:val="TOC1"/>
            <w:tabs>
              <w:tab w:val="right" w:leader="dot" w:pos="9016"/>
            </w:tabs>
            <w:rPr>
              <w:rFonts w:eastAsiaTheme="minorEastAsia"/>
              <w:noProof/>
              <w:sz w:val="24"/>
              <w:szCs w:val="24"/>
              <w:lang w:eastAsia="en-GB"/>
            </w:rPr>
          </w:pPr>
          <w:hyperlink w:anchor="_Toc160474408" w:history="1">
            <w:r w:rsidRPr="00FF4202">
              <w:rPr>
                <w:rStyle w:val="Hyperlink"/>
                <w:noProof/>
              </w:rPr>
              <w:t>Discussion/Literature Review</w:t>
            </w:r>
            <w:r>
              <w:rPr>
                <w:noProof/>
                <w:webHidden/>
              </w:rPr>
              <w:tab/>
            </w:r>
            <w:r>
              <w:rPr>
                <w:noProof/>
                <w:webHidden/>
              </w:rPr>
              <w:fldChar w:fldCharType="begin"/>
            </w:r>
            <w:r>
              <w:rPr>
                <w:noProof/>
                <w:webHidden/>
              </w:rPr>
              <w:instrText xml:space="preserve"> PAGEREF _Toc160474408 \h </w:instrText>
            </w:r>
            <w:r>
              <w:rPr>
                <w:noProof/>
                <w:webHidden/>
              </w:rPr>
            </w:r>
            <w:r>
              <w:rPr>
                <w:noProof/>
                <w:webHidden/>
              </w:rPr>
              <w:fldChar w:fldCharType="separate"/>
            </w:r>
            <w:r>
              <w:rPr>
                <w:noProof/>
                <w:webHidden/>
              </w:rPr>
              <w:t>4</w:t>
            </w:r>
            <w:r>
              <w:rPr>
                <w:noProof/>
                <w:webHidden/>
              </w:rPr>
              <w:fldChar w:fldCharType="end"/>
            </w:r>
          </w:hyperlink>
        </w:p>
        <w:p w14:paraId="63EFC1F8" w14:textId="345863F2" w:rsidR="002B4094" w:rsidRDefault="002B4094">
          <w:pPr>
            <w:pStyle w:val="TOC1"/>
            <w:tabs>
              <w:tab w:val="right" w:leader="dot" w:pos="9016"/>
            </w:tabs>
            <w:rPr>
              <w:rFonts w:eastAsiaTheme="minorEastAsia"/>
              <w:noProof/>
              <w:sz w:val="24"/>
              <w:szCs w:val="24"/>
              <w:lang w:eastAsia="en-GB"/>
            </w:rPr>
          </w:pPr>
          <w:hyperlink w:anchor="_Toc160474409" w:history="1">
            <w:r w:rsidRPr="00FF4202">
              <w:rPr>
                <w:rStyle w:val="Hyperlink"/>
                <w:noProof/>
              </w:rPr>
              <w:t>Conclusion and Recommendation</w:t>
            </w:r>
            <w:r>
              <w:rPr>
                <w:noProof/>
                <w:webHidden/>
              </w:rPr>
              <w:tab/>
            </w:r>
            <w:r>
              <w:rPr>
                <w:noProof/>
                <w:webHidden/>
              </w:rPr>
              <w:fldChar w:fldCharType="begin"/>
            </w:r>
            <w:r>
              <w:rPr>
                <w:noProof/>
                <w:webHidden/>
              </w:rPr>
              <w:instrText xml:space="preserve"> PAGEREF _Toc160474409 \h </w:instrText>
            </w:r>
            <w:r>
              <w:rPr>
                <w:noProof/>
                <w:webHidden/>
              </w:rPr>
            </w:r>
            <w:r>
              <w:rPr>
                <w:noProof/>
                <w:webHidden/>
              </w:rPr>
              <w:fldChar w:fldCharType="separate"/>
            </w:r>
            <w:r>
              <w:rPr>
                <w:noProof/>
                <w:webHidden/>
              </w:rPr>
              <w:t>6</w:t>
            </w:r>
            <w:r>
              <w:rPr>
                <w:noProof/>
                <w:webHidden/>
              </w:rPr>
              <w:fldChar w:fldCharType="end"/>
            </w:r>
          </w:hyperlink>
        </w:p>
        <w:p w14:paraId="7FF127F9" w14:textId="72DB0C15" w:rsidR="002B4094" w:rsidRDefault="002B4094">
          <w:pPr>
            <w:pStyle w:val="TOC1"/>
            <w:tabs>
              <w:tab w:val="right" w:leader="dot" w:pos="9016"/>
            </w:tabs>
            <w:rPr>
              <w:rFonts w:eastAsiaTheme="minorEastAsia"/>
              <w:noProof/>
              <w:sz w:val="24"/>
              <w:szCs w:val="24"/>
              <w:lang w:eastAsia="en-GB"/>
            </w:rPr>
          </w:pPr>
          <w:hyperlink w:anchor="_Toc160474410" w:history="1">
            <w:r w:rsidRPr="00FF4202">
              <w:rPr>
                <w:rStyle w:val="Hyperlink"/>
                <w:noProof/>
              </w:rPr>
              <w:t>References</w:t>
            </w:r>
            <w:r>
              <w:rPr>
                <w:noProof/>
                <w:webHidden/>
              </w:rPr>
              <w:tab/>
            </w:r>
            <w:r>
              <w:rPr>
                <w:noProof/>
                <w:webHidden/>
              </w:rPr>
              <w:fldChar w:fldCharType="begin"/>
            </w:r>
            <w:r>
              <w:rPr>
                <w:noProof/>
                <w:webHidden/>
              </w:rPr>
              <w:instrText xml:space="preserve"> PAGEREF _Toc160474410 \h </w:instrText>
            </w:r>
            <w:r>
              <w:rPr>
                <w:noProof/>
                <w:webHidden/>
              </w:rPr>
            </w:r>
            <w:r>
              <w:rPr>
                <w:noProof/>
                <w:webHidden/>
              </w:rPr>
              <w:fldChar w:fldCharType="separate"/>
            </w:r>
            <w:r>
              <w:rPr>
                <w:noProof/>
                <w:webHidden/>
              </w:rPr>
              <w:t>9</w:t>
            </w:r>
            <w:r>
              <w:rPr>
                <w:noProof/>
                <w:webHidden/>
              </w:rPr>
              <w:fldChar w:fldCharType="end"/>
            </w:r>
          </w:hyperlink>
        </w:p>
        <w:p w14:paraId="2AA10335" w14:textId="61977656" w:rsidR="002B4094" w:rsidRDefault="002B4094">
          <w:r>
            <w:rPr>
              <w:b/>
              <w:bCs/>
              <w:noProof/>
            </w:rPr>
            <w:fldChar w:fldCharType="end"/>
          </w:r>
        </w:p>
      </w:sdtContent>
    </w:sdt>
    <w:p w14:paraId="21F937E5" w14:textId="77777777" w:rsidR="002B4094" w:rsidRDefault="002B4094" w:rsidP="00083592">
      <w:pPr>
        <w:rPr>
          <w:rFonts w:ascii="Times New Roman" w:hAnsi="Times New Roman" w:cs="Times New Roman"/>
          <w:lang w:val="nl-NL"/>
        </w:rPr>
      </w:pPr>
    </w:p>
    <w:p w14:paraId="09A7D900" w14:textId="77777777" w:rsidR="002B4094" w:rsidRDefault="002B4094" w:rsidP="00083592">
      <w:pPr>
        <w:rPr>
          <w:rFonts w:ascii="Times New Roman" w:hAnsi="Times New Roman" w:cs="Times New Roman"/>
          <w:lang w:val="nl-NL"/>
        </w:rPr>
      </w:pPr>
    </w:p>
    <w:p w14:paraId="3B5D3EB0" w14:textId="77777777" w:rsidR="002B4094" w:rsidRDefault="002B4094" w:rsidP="00083592">
      <w:pPr>
        <w:rPr>
          <w:rFonts w:ascii="Times New Roman" w:hAnsi="Times New Roman" w:cs="Times New Roman"/>
          <w:lang w:val="nl-NL"/>
        </w:rPr>
      </w:pPr>
    </w:p>
    <w:p w14:paraId="7397BE7E" w14:textId="77777777" w:rsidR="002B4094" w:rsidRDefault="002B4094" w:rsidP="00083592">
      <w:pPr>
        <w:rPr>
          <w:rFonts w:ascii="Times New Roman" w:hAnsi="Times New Roman" w:cs="Times New Roman"/>
          <w:lang w:val="nl-NL"/>
        </w:rPr>
      </w:pPr>
    </w:p>
    <w:p w14:paraId="6F75211C" w14:textId="77777777" w:rsidR="002B4094" w:rsidRDefault="002B4094" w:rsidP="00083592">
      <w:pPr>
        <w:rPr>
          <w:rFonts w:ascii="Times New Roman" w:hAnsi="Times New Roman" w:cs="Times New Roman"/>
          <w:lang w:val="nl-NL"/>
        </w:rPr>
      </w:pPr>
    </w:p>
    <w:p w14:paraId="78869A39" w14:textId="77777777" w:rsidR="002B4094" w:rsidRDefault="002B4094" w:rsidP="00083592">
      <w:pPr>
        <w:rPr>
          <w:rFonts w:ascii="Times New Roman" w:hAnsi="Times New Roman" w:cs="Times New Roman"/>
          <w:lang w:val="nl-NL"/>
        </w:rPr>
      </w:pPr>
    </w:p>
    <w:p w14:paraId="631B5DAA" w14:textId="77777777" w:rsidR="002B4094" w:rsidRDefault="002B4094" w:rsidP="00083592">
      <w:pPr>
        <w:rPr>
          <w:rFonts w:ascii="Times New Roman" w:hAnsi="Times New Roman" w:cs="Times New Roman"/>
          <w:lang w:val="nl-NL"/>
        </w:rPr>
      </w:pPr>
    </w:p>
    <w:p w14:paraId="126A885E" w14:textId="77777777" w:rsidR="002B4094" w:rsidRDefault="002B4094" w:rsidP="00083592">
      <w:pPr>
        <w:rPr>
          <w:rFonts w:ascii="Times New Roman" w:hAnsi="Times New Roman" w:cs="Times New Roman"/>
          <w:lang w:val="nl-NL"/>
        </w:rPr>
      </w:pPr>
    </w:p>
    <w:p w14:paraId="42C24556" w14:textId="77777777" w:rsidR="002B4094" w:rsidRDefault="002B4094" w:rsidP="00083592">
      <w:pPr>
        <w:rPr>
          <w:rFonts w:ascii="Times New Roman" w:hAnsi="Times New Roman" w:cs="Times New Roman"/>
          <w:lang w:val="nl-NL"/>
        </w:rPr>
      </w:pPr>
    </w:p>
    <w:p w14:paraId="3C85F91D" w14:textId="77777777" w:rsidR="002B4094" w:rsidRDefault="002B4094" w:rsidP="00083592">
      <w:pPr>
        <w:rPr>
          <w:rFonts w:ascii="Times New Roman" w:hAnsi="Times New Roman" w:cs="Times New Roman"/>
          <w:lang w:val="nl-NL"/>
        </w:rPr>
      </w:pPr>
    </w:p>
    <w:p w14:paraId="120CECE1" w14:textId="77777777" w:rsidR="002B4094" w:rsidRDefault="002B4094" w:rsidP="00083592">
      <w:pPr>
        <w:rPr>
          <w:rFonts w:ascii="Times New Roman" w:hAnsi="Times New Roman" w:cs="Times New Roman"/>
          <w:lang w:val="nl-NL"/>
        </w:rPr>
      </w:pPr>
    </w:p>
    <w:p w14:paraId="36E5B9E2" w14:textId="77777777" w:rsidR="002B4094" w:rsidRDefault="002B4094" w:rsidP="00083592">
      <w:pPr>
        <w:rPr>
          <w:rFonts w:ascii="Times New Roman" w:hAnsi="Times New Roman" w:cs="Times New Roman"/>
          <w:lang w:val="nl-NL"/>
        </w:rPr>
      </w:pPr>
    </w:p>
    <w:p w14:paraId="20370739" w14:textId="77777777" w:rsidR="002B4094" w:rsidRDefault="002B4094" w:rsidP="00083592">
      <w:pPr>
        <w:rPr>
          <w:rFonts w:ascii="Times New Roman" w:hAnsi="Times New Roman" w:cs="Times New Roman"/>
          <w:lang w:val="nl-NL"/>
        </w:rPr>
      </w:pPr>
    </w:p>
    <w:p w14:paraId="165B8CA7" w14:textId="77777777" w:rsidR="002B4094" w:rsidRDefault="002B4094" w:rsidP="00083592">
      <w:pPr>
        <w:rPr>
          <w:rFonts w:ascii="Times New Roman" w:hAnsi="Times New Roman" w:cs="Times New Roman"/>
          <w:lang w:val="nl-NL"/>
        </w:rPr>
      </w:pPr>
    </w:p>
    <w:p w14:paraId="7EBC918D" w14:textId="77777777" w:rsidR="002B4094" w:rsidRDefault="002B4094" w:rsidP="00083592">
      <w:pPr>
        <w:rPr>
          <w:rFonts w:ascii="Times New Roman" w:hAnsi="Times New Roman" w:cs="Times New Roman"/>
          <w:lang w:val="nl-NL"/>
        </w:rPr>
      </w:pPr>
    </w:p>
    <w:p w14:paraId="560D5236" w14:textId="77777777" w:rsidR="002B4094" w:rsidRDefault="002B4094" w:rsidP="00083592">
      <w:pPr>
        <w:rPr>
          <w:rFonts w:ascii="Times New Roman" w:hAnsi="Times New Roman" w:cs="Times New Roman"/>
          <w:lang w:val="nl-NL"/>
        </w:rPr>
      </w:pPr>
    </w:p>
    <w:p w14:paraId="6105786E" w14:textId="77777777" w:rsidR="002B4094" w:rsidRDefault="002B4094" w:rsidP="00083592">
      <w:pPr>
        <w:rPr>
          <w:rFonts w:ascii="Times New Roman" w:hAnsi="Times New Roman" w:cs="Times New Roman"/>
          <w:lang w:val="nl-NL"/>
        </w:rPr>
      </w:pPr>
    </w:p>
    <w:p w14:paraId="52F01FA8" w14:textId="77777777" w:rsidR="002B4094" w:rsidRDefault="002B4094" w:rsidP="00083592">
      <w:pPr>
        <w:rPr>
          <w:rFonts w:ascii="Times New Roman" w:hAnsi="Times New Roman" w:cs="Times New Roman"/>
          <w:lang w:val="nl-NL"/>
        </w:rPr>
      </w:pPr>
    </w:p>
    <w:p w14:paraId="16F94B0A" w14:textId="77777777" w:rsidR="002B4094" w:rsidRDefault="002B4094" w:rsidP="00083592">
      <w:pPr>
        <w:rPr>
          <w:rFonts w:ascii="Times New Roman" w:hAnsi="Times New Roman" w:cs="Times New Roman"/>
          <w:lang w:val="nl-NL"/>
        </w:rPr>
      </w:pPr>
    </w:p>
    <w:p w14:paraId="29B852C4" w14:textId="77777777" w:rsidR="002B4094" w:rsidRDefault="002B4094" w:rsidP="00083592">
      <w:pPr>
        <w:rPr>
          <w:rFonts w:ascii="Times New Roman" w:hAnsi="Times New Roman" w:cs="Times New Roman"/>
          <w:lang w:val="nl-NL"/>
        </w:rPr>
      </w:pPr>
    </w:p>
    <w:p w14:paraId="3496B3D6" w14:textId="77777777" w:rsidR="002B4094" w:rsidRDefault="002B4094" w:rsidP="00083592">
      <w:pPr>
        <w:rPr>
          <w:rFonts w:ascii="Times New Roman" w:hAnsi="Times New Roman" w:cs="Times New Roman"/>
          <w:lang w:val="nl-NL"/>
        </w:rPr>
      </w:pPr>
    </w:p>
    <w:p w14:paraId="1A3C88EF" w14:textId="77777777" w:rsidR="002B4094" w:rsidRDefault="002B4094" w:rsidP="00083592">
      <w:pPr>
        <w:rPr>
          <w:rFonts w:ascii="Times New Roman" w:hAnsi="Times New Roman" w:cs="Times New Roman"/>
          <w:lang w:val="nl-NL"/>
        </w:rPr>
      </w:pPr>
    </w:p>
    <w:p w14:paraId="420349FD" w14:textId="77777777" w:rsidR="002B4094" w:rsidRDefault="002B4094" w:rsidP="00083592">
      <w:pPr>
        <w:rPr>
          <w:rFonts w:ascii="Times New Roman" w:hAnsi="Times New Roman" w:cs="Times New Roman"/>
          <w:lang w:val="nl-NL"/>
        </w:rPr>
      </w:pPr>
    </w:p>
    <w:p w14:paraId="6D5278D0" w14:textId="77777777" w:rsidR="002B4094" w:rsidRDefault="002B4094" w:rsidP="00083592">
      <w:pPr>
        <w:rPr>
          <w:rFonts w:ascii="Times New Roman" w:hAnsi="Times New Roman" w:cs="Times New Roman"/>
          <w:lang w:val="nl-NL"/>
        </w:rPr>
      </w:pPr>
    </w:p>
    <w:p w14:paraId="7613D1F8" w14:textId="77777777" w:rsidR="00083592" w:rsidRDefault="00083592" w:rsidP="00083592">
      <w:pPr>
        <w:pStyle w:val="Heading1"/>
        <w:rPr>
          <w:lang w:val="nl-NL"/>
        </w:rPr>
      </w:pPr>
      <w:bookmarkStart w:id="0" w:name="_Toc160474407"/>
      <w:proofErr w:type="spellStart"/>
      <w:r w:rsidRPr="00083592">
        <w:rPr>
          <w:lang w:val="nl-NL"/>
        </w:rPr>
        <w:t>Introduction</w:t>
      </w:r>
      <w:proofErr w:type="spellEnd"/>
      <w:r w:rsidRPr="00083592">
        <w:rPr>
          <w:lang w:val="nl-NL"/>
        </w:rPr>
        <w:t xml:space="preserve"> </w:t>
      </w:r>
      <w:proofErr w:type="spellStart"/>
      <w:r w:rsidRPr="00083592">
        <w:rPr>
          <w:lang w:val="nl-NL"/>
        </w:rPr>
        <w:t>and</w:t>
      </w:r>
      <w:proofErr w:type="spellEnd"/>
      <w:r w:rsidRPr="00083592">
        <w:rPr>
          <w:lang w:val="nl-NL"/>
        </w:rPr>
        <w:t xml:space="preserve"> Background</w:t>
      </w:r>
      <w:bookmarkEnd w:id="0"/>
    </w:p>
    <w:p w14:paraId="4C390082" w14:textId="68E59076" w:rsidR="00083592" w:rsidRPr="00083592" w:rsidRDefault="00083592" w:rsidP="00083592">
      <w:pPr>
        <w:spacing w:line="360" w:lineRule="auto"/>
        <w:jc w:val="both"/>
        <w:rPr>
          <w:rFonts w:ascii="Times New Roman" w:hAnsi="Times New Roman" w:cs="Times New Roman"/>
          <w:sz w:val="24"/>
          <w:szCs w:val="24"/>
        </w:rPr>
      </w:pPr>
      <w:r w:rsidRPr="00083592">
        <w:rPr>
          <w:rFonts w:ascii="Times New Roman" w:hAnsi="Times New Roman" w:cs="Times New Roman"/>
          <w:sz w:val="24"/>
          <w:szCs w:val="24"/>
        </w:rPr>
        <w:t xml:space="preserve">This research work is intended for the case study of the Hyatt Hotels Corporation, a prominent lodging company with international operation globally. In 1957, Hyatt starred its journey and has now become the biggest and most known hotel brand on the planet. Presently it has cardinal and this out to over a thousand sites which are in completely for six continents and 68 countries (Hyatt, 2021). Hyatt is a widely renowned company for its thorough and genuine hospitality style as well as personalized experiences. However, for various reasons, 2020 was </w:t>
      </w:r>
      <w:r>
        <w:rPr>
          <w:rFonts w:ascii="Times New Roman" w:hAnsi="Times New Roman" w:cs="Times New Roman"/>
          <w:sz w:val="24"/>
          <w:szCs w:val="24"/>
        </w:rPr>
        <w:t>challenging</w:t>
      </w:r>
      <w:r w:rsidRPr="00083592">
        <w:rPr>
          <w:rFonts w:ascii="Times New Roman" w:hAnsi="Times New Roman" w:cs="Times New Roman"/>
          <w:sz w:val="24"/>
          <w:szCs w:val="24"/>
        </w:rPr>
        <w:t xml:space="preserve"> for the brand, especially during the pandemic, and the hospitality industry overall.</w:t>
      </w:r>
    </w:p>
    <w:p w14:paraId="2FE28DAD" w14:textId="1373E846" w:rsidR="00083592" w:rsidRPr="00083592" w:rsidRDefault="00083592" w:rsidP="00083592">
      <w:pPr>
        <w:spacing w:line="360" w:lineRule="auto"/>
        <w:jc w:val="both"/>
        <w:rPr>
          <w:rFonts w:ascii="Times New Roman" w:hAnsi="Times New Roman" w:cs="Times New Roman"/>
          <w:sz w:val="24"/>
          <w:szCs w:val="24"/>
        </w:rPr>
      </w:pPr>
      <w:r w:rsidRPr="00083592">
        <w:rPr>
          <w:rFonts w:ascii="Times New Roman" w:hAnsi="Times New Roman" w:cs="Times New Roman"/>
          <w:sz w:val="24"/>
          <w:szCs w:val="24"/>
        </w:rPr>
        <w:t xml:space="preserve">The system of socioeconomic aspect as one of the PESTLE analysis factors brings obvious changes in the management of personnel at the hospitality business forcing to conduct a monitoring business for employee performance. Recent studies by Jones et al. (2021) show that apart from those in developed countries, are experiencing high turnover rate, which averaged thirty percent in 2019 across the world. However, the pandemic intensified the issues to a </w:t>
      </w:r>
      <w:proofErr w:type="gramStart"/>
      <w:r w:rsidRPr="00083592">
        <w:rPr>
          <w:rFonts w:ascii="Times New Roman" w:hAnsi="Times New Roman" w:cs="Times New Roman"/>
          <w:sz w:val="24"/>
          <w:szCs w:val="24"/>
        </w:rPr>
        <w:t>brand new</w:t>
      </w:r>
      <w:proofErr w:type="gramEnd"/>
      <w:r w:rsidRPr="00083592">
        <w:rPr>
          <w:rFonts w:ascii="Times New Roman" w:hAnsi="Times New Roman" w:cs="Times New Roman"/>
          <w:sz w:val="24"/>
          <w:szCs w:val="24"/>
        </w:rPr>
        <w:t xml:space="preserve"> level, making the owners implement changes in the existing work processes for the sake of making the hotel </w:t>
      </w:r>
      <w:r>
        <w:rPr>
          <w:rFonts w:ascii="Times New Roman" w:hAnsi="Times New Roman" w:cs="Times New Roman"/>
          <w:sz w:val="24"/>
          <w:szCs w:val="24"/>
        </w:rPr>
        <w:t>go</w:t>
      </w:r>
      <w:r w:rsidRPr="00083592">
        <w:rPr>
          <w:rFonts w:ascii="Times New Roman" w:hAnsi="Times New Roman" w:cs="Times New Roman"/>
          <w:sz w:val="24"/>
          <w:szCs w:val="24"/>
        </w:rPr>
        <w:t xml:space="preserve"> on existing and that of their staff.</w:t>
      </w:r>
    </w:p>
    <w:p w14:paraId="452550EF" w14:textId="61C66DCF" w:rsidR="00083592" w:rsidRPr="00083592" w:rsidRDefault="00083592" w:rsidP="00083592">
      <w:pPr>
        <w:spacing w:line="360" w:lineRule="auto"/>
        <w:jc w:val="both"/>
        <w:rPr>
          <w:rFonts w:ascii="Times New Roman" w:hAnsi="Times New Roman" w:cs="Times New Roman"/>
          <w:sz w:val="24"/>
          <w:szCs w:val="24"/>
        </w:rPr>
      </w:pPr>
      <w:r w:rsidRPr="00083592">
        <w:rPr>
          <w:rFonts w:ascii="Times New Roman" w:hAnsi="Times New Roman" w:cs="Times New Roman"/>
          <w:sz w:val="24"/>
          <w:szCs w:val="24"/>
        </w:rPr>
        <w:t xml:space="preserve">As an example, </w:t>
      </w:r>
      <w:r>
        <w:rPr>
          <w:rFonts w:ascii="Times New Roman" w:hAnsi="Times New Roman" w:cs="Times New Roman"/>
          <w:sz w:val="24"/>
          <w:szCs w:val="24"/>
        </w:rPr>
        <w:t xml:space="preserve">the </w:t>
      </w:r>
      <w:r w:rsidRPr="00083592">
        <w:rPr>
          <w:rFonts w:ascii="Times New Roman" w:hAnsi="Times New Roman" w:cs="Times New Roman"/>
          <w:sz w:val="24"/>
          <w:szCs w:val="24"/>
        </w:rPr>
        <w:t xml:space="preserve">intend to </w:t>
      </w:r>
      <w:r>
        <w:rPr>
          <w:rFonts w:ascii="Times New Roman" w:hAnsi="Times New Roman" w:cs="Times New Roman"/>
          <w:sz w:val="24"/>
          <w:szCs w:val="24"/>
        </w:rPr>
        <w:t>analyse</w:t>
      </w:r>
      <w:r w:rsidRPr="00083592">
        <w:rPr>
          <w:rFonts w:ascii="Times New Roman" w:hAnsi="Times New Roman" w:cs="Times New Roman"/>
          <w:sz w:val="24"/>
          <w:szCs w:val="24"/>
        </w:rPr>
        <w:t xml:space="preserve"> the Hyatt Hotels Corporation and to determine the fallout of various social and economic factors on workforce management and staff performance measurement in a variety of different roles within the hospitality industry. As related to hotel industry, the research will explore </w:t>
      </w:r>
      <w:r>
        <w:rPr>
          <w:rFonts w:ascii="Times New Roman" w:hAnsi="Times New Roman" w:cs="Times New Roman"/>
          <w:sz w:val="24"/>
          <w:szCs w:val="24"/>
        </w:rPr>
        <w:t xml:space="preserve">the potentiality to foster a variety of work arrangement, </w:t>
      </w:r>
      <w:proofErr w:type="gramStart"/>
      <w:r>
        <w:rPr>
          <w:rFonts w:ascii="Times New Roman" w:hAnsi="Times New Roman" w:cs="Times New Roman"/>
          <w:sz w:val="24"/>
          <w:szCs w:val="24"/>
        </w:rPr>
        <w:t>covering</w:t>
      </w:r>
      <w:r w:rsidRPr="00083592">
        <w:rPr>
          <w:rFonts w:ascii="Times New Roman" w:hAnsi="Times New Roman" w:cs="Times New Roman"/>
          <w:sz w:val="24"/>
          <w:szCs w:val="24"/>
        </w:rPr>
        <w:t xml:space="preserve"> also</w:t>
      </w:r>
      <w:proofErr w:type="gramEnd"/>
      <w:r w:rsidRPr="00083592">
        <w:rPr>
          <w:rFonts w:ascii="Times New Roman" w:hAnsi="Times New Roman" w:cs="Times New Roman"/>
          <w:sz w:val="24"/>
          <w:szCs w:val="24"/>
        </w:rPr>
        <w:t xml:space="preserve"> hybrid work mode, traditional office work arrangement, and flexi work mode. Besides, it will illustrate the type of effect that these working designs can exert on the performance monitoring and applicable monitoring of employee performance as well as the problems that the industry is encountering.</w:t>
      </w:r>
    </w:p>
    <w:p w14:paraId="3987D583" w14:textId="439EA802" w:rsidR="00083592" w:rsidRDefault="00083592" w:rsidP="00083592">
      <w:pPr>
        <w:spacing w:line="360" w:lineRule="auto"/>
        <w:jc w:val="both"/>
        <w:rPr>
          <w:rFonts w:ascii="Times New Roman" w:hAnsi="Times New Roman" w:cs="Times New Roman"/>
          <w:sz w:val="24"/>
          <w:szCs w:val="24"/>
        </w:rPr>
      </w:pPr>
      <w:r w:rsidRPr="00083592">
        <w:rPr>
          <w:rFonts w:ascii="Times New Roman" w:hAnsi="Times New Roman" w:cs="Times New Roman"/>
          <w:sz w:val="24"/>
          <w:szCs w:val="24"/>
        </w:rPr>
        <w:lastRenderedPageBreak/>
        <w:t xml:space="preserve">This document’s primary objective is to share with Hyatt Hotel company and the hospitality industry </w:t>
      </w:r>
      <w:proofErr w:type="gramStart"/>
      <w:r w:rsidRPr="00083592">
        <w:rPr>
          <w:rFonts w:ascii="Times New Roman" w:hAnsi="Times New Roman" w:cs="Times New Roman"/>
          <w:sz w:val="24"/>
          <w:szCs w:val="24"/>
        </w:rPr>
        <w:t>as a whole the</w:t>
      </w:r>
      <w:proofErr w:type="gramEnd"/>
      <w:r w:rsidRPr="00083592">
        <w:rPr>
          <w:rFonts w:ascii="Times New Roman" w:hAnsi="Times New Roman" w:cs="Times New Roman"/>
          <w:sz w:val="24"/>
          <w:szCs w:val="24"/>
        </w:rPr>
        <w:t xml:space="preserve"> current state of affairs and their findings regarding socio – economic factors influencing personnel management at both an individual level and a corporate scale. To conclude, the analysis will result in the adoption of constructive measures for managing and controlling of the workers performance in the challenging environment of various businesses which will in turn increase the ability and success of the enterprise organisation.</w:t>
      </w:r>
    </w:p>
    <w:p w14:paraId="65518131" w14:textId="77777777" w:rsidR="00B36A15" w:rsidRPr="00083592" w:rsidRDefault="00B36A15" w:rsidP="00083592">
      <w:pPr>
        <w:spacing w:line="360" w:lineRule="auto"/>
        <w:jc w:val="both"/>
        <w:rPr>
          <w:rFonts w:ascii="Times New Roman" w:hAnsi="Times New Roman" w:cs="Times New Roman"/>
          <w:sz w:val="24"/>
          <w:szCs w:val="24"/>
        </w:rPr>
      </w:pPr>
    </w:p>
    <w:p w14:paraId="1A6A4695" w14:textId="0E2D3E4B" w:rsidR="00083592" w:rsidRDefault="00B36A15" w:rsidP="00B36A15">
      <w:pPr>
        <w:pStyle w:val="Heading1"/>
      </w:pPr>
      <w:bookmarkStart w:id="1" w:name="_Toc160474408"/>
      <w:r w:rsidRPr="00B36A15">
        <w:t>Discussion/Literature Review</w:t>
      </w:r>
      <w:bookmarkEnd w:id="1"/>
    </w:p>
    <w:p w14:paraId="1B203AE1" w14:textId="29DA786B" w:rsidR="00B36A15" w:rsidRPr="00B36A15" w:rsidRDefault="00B36A15" w:rsidP="00B36A15">
      <w:pPr>
        <w:spacing w:line="360" w:lineRule="auto"/>
        <w:jc w:val="both"/>
        <w:rPr>
          <w:rFonts w:ascii="Times New Roman" w:hAnsi="Times New Roman" w:cs="Times New Roman"/>
          <w:sz w:val="24"/>
          <w:szCs w:val="24"/>
        </w:rPr>
      </w:pPr>
      <w:r w:rsidRPr="00B36A15">
        <w:rPr>
          <w:rFonts w:ascii="Times New Roman" w:hAnsi="Times New Roman" w:cs="Times New Roman"/>
          <w:sz w:val="24"/>
          <w:szCs w:val="24"/>
        </w:rPr>
        <w:t xml:space="preserve">Basically, one of the most important differences that hospitality industry has undergone is that of management of human resource department and the performance of employees in the last several years. Other than that, the multiplicity of work models is another mechanism that has added to the high complexity of these procedures. These work models include hybrid, office, and other flexible or agile work systems. </w:t>
      </w:r>
      <w:proofErr w:type="gramStart"/>
      <w:r w:rsidRPr="00B36A15">
        <w:rPr>
          <w:rFonts w:ascii="Times New Roman" w:hAnsi="Times New Roman" w:cs="Times New Roman"/>
          <w:sz w:val="24"/>
          <w:szCs w:val="24"/>
        </w:rPr>
        <w:t>Socio-economics</w:t>
      </w:r>
      <w:proofErr w:type="gramEnd"/>
      <w:r w:rsidRPr="00B36A15">
        <w:rPr>
          <w:rFonts w:ascii="Times New Roman" w:hAnsi="Times New Roman" w:cs="Times New Roman"/>
          <w:sz w:val="24"/>
          <w:szCs w:val="24"/>
        </w:rPr>
        <w:t xml:space="preserve"> of the hospitality industry has been a field many researchers have focused on to study the effects on </w:t>
      </w:r>
      <w:proofErr w:type="spellStart"/>
      <w:r w:rsidRPr="00B36A15">
        <w:rPr>
          <w:rFonts w:ascii="Times New Roman" w:hAnsi="Times New Roman" w:cs="Times New Roman"/>
          <w:sz w:val="24"/>
          <w:szCs w:val="24"/>
        </w:rPr>
        <w:t>labor</w:t>
      </w:r>
      <w:proofErr w:type="spellEnd"/>
      <w:r w:rsidRPr="00B36A15">
        <w:rPr>
          <w:rFonts w:ascii="Times New Roman" w:hAnsi="Times New Roman" w:cs="Times New Roman"/>
          <w:sz w:val="24"/>
          <w:szCs w:val="24"/>
        </w:rPr>
        <w:t xml:space="preserve"> management practices. Through their findings, these researchers have shed light, and sometimes finding solutions to some of the most interesting questions.</w:t>
      </w:r>
    </w:p>
    <w:p w14:paraId="3FB0AD96" w14:textId="3D4A5ADE" w:rsidR="00B36A15" w:rsidRPr="00B36A15" w:rsidRDefault="00B36A15" w:rsidP="00B36A15">
      <w:pPr>
        <w:spacing w:line="360" w:lineRule="auto"/>
        <w:jc w:val="both"/>
        <w:rPr>
          <w:rFonts w:ascii="Times New Roman" w:hAnsi="Times New Roman" w:cs="Times New Roman"/>
          <w:sz w:val="24"/>
          <w:szCs w:val="24"/>
        </w:rPr>
      </w:pPr>
      <w:r w:rsidRPr="00B36A15">
        <w:rPr>
          <w:rFonts w:ascii="Times New Roman" w:hAnsi="Times New Roman" w:cs="Times New Roman"/>
          <w:sz w:val="24"/>
          <w:szCs w:val="24"/>
        </w:rPr>
        <w:t xml:space="preserve">The hotel business staff turnover is a true problem affecting this industry at a particularly high rate and </w:t>
      </w:r>
      <w:proofErr w:type="gramStart"/>
      <w:r w:rsidRPr="00B36A15">
        <w:rPr>
          <w:rFonts w:ascii="Times New Roman" w:hAnsi="Times New Roman" w:cs="Times New Roman"/>
          <w:sz w:val="24"/>
          <w:szCs w:val="24"/>
        </w:rPr>
        <w:t>has to</w:t>
      </w:r>
      <w:proofErr w:type="gramEnd"/>
      <w:r w:rsidRPr="00B36A15">
        <w:rPr>
          <w:rFonts w:ascii="Times New Roman" w:hAnsi="Times New Roman" w:cs="Times New Roman"/>
          <w:sz w:val="24"/>
          <w:szCs w:val="24"/>
        </w:rPr>
        <w:t xml:space="preserve"> be considered the biggest challenge that may be faced. Body of Research conducted jointly by </w:t>
      </w:r>
      <w:proofErr w:type="spellStart"/>
      <w:r w:rsidRPr="00B36A15">
        <w:rPr>
          <w:rFonts w:ascii="Times New Roman" w:hAnsi="Times New Roman" w:cs="Times New Roman"/>
          <w:sz w:val="24"/>
          <w:szCs w:val="24"/>
        </w:rPr>
        <w:t>Baharin</w:t>
      </w:r>
      <w:proofErr w:type="spellEnd"/>
      <w:r w:rsidRPr="00B36A15">
        <w:rPr>
          <w:rFonts w:ascii="Times New Roman" w:hAnsi="Times New Roman" w:cs="Times New Roman"/>
          <w:sz w:val="24"/>
          <w:szCs w:val="24"/>
        </w:rPr>
        <w:t xml:space="preserve"> and Hanifi, 2018 revealed that the median turnover rate in a hotel business is 30% which is high in comparison to the other industry turnover. Collectively speaking, this high rate of turnover is connected to various factors, including but not limited to low compensation, extended working hours and the chance for professional growth that is limited. Workers in the tourism industry, during the COVID-19 crisis, have been facing harsher working conditions, thus a lot of layoffs and furloughing have occurred throughout the sector (Gursoy et al., 2020).</w:t>
      </w:r>
    </w:p>
    <w:p w14:paraId="3B16F932" w14:textId="6AD0AAFA" w:rsidR="00B36A15" w:rsidRPr="00B36A15" w:rsidRDefault="00B36A15" w:rsidP="00B36A15">
      <w:pPr>
        <w:spacing w:line="360" w:lineRule="auto"/>
        <w:jc w:val="both"/>
        <w:rPr>
          <w:rFonts w:ascii="Times New Roman" w:hAnsi="Times New Roman" w:cs="Times New Roman"/>
          <w:sz w:val="24"/>
          <w:szCs w:val="24"/>
        </w:rPr>
      </w:pPr>
      <w:r w:rsidRPr="00B36A15">
        <w:rPr>
          <w:rFonts w:ascii="Times New Roman" w:hAnsi="Times New Roman" w:cs="Times New Roman"/>
          <w:sz w:val="24"/>
          <w:szCs w:val="24"/>
        </w:rPr>
        <w:t xml:space="preserve">As for hotel companies, they do develop a </w:t>
      </w:r>
      <w:r>
        <w:rPr>
          <w:rFonts w:ascii="Times New Roman" w:hAnsi="Times New Roman" w:cs="Times New Roman"/>
          <w:sz w:val="24"/>
          <w:szCs w:val="24"/>
        </w:rPr>
        <w:t>concrete</w:t>
      </w:r>
      <w:r w:rsidRPr="00B36A15">
        <w:rPr>
          <w:rFonts w:ascii="Times New Roman" w:hAnsi="Times New Roman" w:cs="Times New Roman"/>
          <w:sz w:val="24"/>
          <w:szCs w:val="24"/>
        </w:rPr>
        <w:t xml:space="preserve"> range of approaches, the main purpose of which is to monitor the work performance of their employees across all possible work modes - remote or otherwise. One case that reflects the deployment of a multi-work model is Hyatt Hotels Corporation, where employees in their corporate division work in this manner. This model provides employees with an option to work from their homes for a while </w:t>
      </w:r>
      <w:proofErr w:type="spellStart"/>
      <w:r w:rsidRPr="00B36A15">
        <w:rPr>
          <w:rFonts w:ascii="Times New Roman" w:hAnsi="Times New Roman" w:cs="Times New Roman"/>
          <w:sz w:val="24"/>
          <w:szCs w:val="24"/>
        </w:rPr>
        <w:t>while</w:t>
      </w:r>
      <w:proofErr w:type="spellEnd"/>
      <w:r w:rsidRPr="00B36A15">
        <w:rPr>
          <w:rFonts w:ascii="Times New Roman" w:hAnsi="Times New Roman" w:cs="Times New Roman"/>
          <w:sz w:val="24"/>
          <w:szCs w:val="24"/>
        </w:rPr>
        <w:t xml:space="preserve"> still having them to come to the office for the other in-office weeks (Hyatt of 2021). Mas-Machuca et al. is stating that the research has shown a major positive impact of this strategy </w:t>
      </w:r>
      <w:r w:rsidRPr="00B36A15">
        <w:rPr>
          <w:rFonts w:ascii="Times New Roman" w:hAnsi="Times New Roman" w:cs="Times New Roman"/>
          <w:sz w:val="24"/>
          <w:szCs w:val="24"/>
        </w:rPr>
        <w:lastRenderedPageBreak/>
        <w:t>in the areas of work-life balance and job satisfaction and that such impact may attract less employees to resign.</w:t>
      </w:r>
    </w:p>
    <w:p w14:paraId="18C12CA4" w14:textId="623C2B89" w:rsidR="00B36A15" w:rsidRPr="00B36A15" w:rsidRDefault="00B36A15" w:rsidP="00B36A15">
      <w:pPr>
        <w:spacing w:line="360" w:lineRule="auto"/>
        <w:jc w:val="both"/>
        <w:rPr>
          <w:rFonts w:ascii="Times New Roman" w:hAnsi="Times New Roman" w:cs="Times New Roman"/>
          <w:sz w:val="24"/>
          <w:szCs w:val="24"/>
        </w:rPr>
      </w:pPr>
      <w:r w:rsidRPr="00B36A15">
        <w:rPr>
          <w:rFonts w:ascii="Times New Roman" w:hAnsi="Times New Roman" w:cs="Times New Roman"/>
          <w:sz w:val="24"/>
          <w:szCs w:val="24"/>
        </w:rPr>
        <w:t xml:space="preserve">Also, multiple hotel businesses are using the method of hybrid work pattern in which employees are allowed to be engaged in the business at different times and at different locations. Apart from hybrid work process, </w:t>
      </w:r>
      <w:proofErr w:type="gramStart"/>
      <w:r w:rsidRPr="00B36A15">
        <w:rPr>
          <w:rFonts w:ascii="Times New Roman" w:hAnsi="Times New Roman" w:cs="Times New Roman"/>
          <w:sz w:val="24"/>
          <w:szCs w:val="24"/>
        </w:rPr>
        <w:t>business people</w:t>
      </w:r>
      <w:proofErr w:type="gramEnd"/>
      <w:r w:rsidRPr="00B36A15">
        <w:rPr>
          <w:rFonts w:ascii="Times New Roman" w:hAnsi="Times New Roman" w:cs="Times New Roman"/>
          <w:sz w:val="24"/>
          <w:szCs w:val="24"/>
        </w:rPr>
        <w:t xml:space="preserve"> have accepted the wave of flexi work mode, where employees get to decide the time when they wish to start working and also their schedules. Take, for instance, Marriott International, which has come up with the "</w:t>
      </w:r>
      <w:proofErr w:type="spellStart"/>
      <w:r w:rsidRPr="00B36A15">
        <w:rPr>
          <w:rFonts w:ascii="Times New Roman" w:hAnsi="Times New Roman" w:cs="Times New Roman"/>
          <w:sz w:val="24"/>
          <w:szCs w:val="24"/>
        </w:rPr>
        <w:t>WorkLife</w:t>
      </w:r>
      <w:proofErr w:type="spellEnd"/>
      <w:r w:rsidRPr="00B36A15">
        <w:rPr>
          <w:rFonts w:ascii="Times New Roman" w:hAnsi="Times New Roman" w:cs="Times New Roman"/>
          <w:sz w:val="24"/>
          <w:szCs w:val="24"/>
        </w:rPr>
        <w:t>" programme that offers its employees more than a simple work flexibility (Marriott International, 2021). This, according to Mas-Machuca et al. (2016), has prompted the staff to show their satisfaction with the effect; they cited autonomy and control over their work-life balance as their reasons.</w:t>
      </w:r>
    </w:p>
    <w:p w14:paraId="6339AB83" w14:textId="395F0435" w:rsidR="00B36A15" w:rsidRPr="00B36A15" w:rsidRDefault="00B36A15" w:rsidP="00B36A15">
      <w:pPr>
        <w:spacing w:line="360" w:lineRule="auto"/>
        <w:jc w:val="both"/>
        <w:rPr>
          <w:rFonts w:ascii="Times New Roman" w:hAnsi="Times New Roman" w:cs="Times New Roman"/>
          <w:sz w:val="24"/>
          <w:szCs w:val="24"/>
        </w:rPr>
      </w:pPr>
      <w:r w:rsidRPr="00B36A15">
        <w:rPr>
          <w:rFonts w:ascii="Times New Roman" w:hAnsi="Times New Roman" w:cs="Times New Roman"/>
          <w:sz w:val="24"/>
          <w:szCs w:val="24"/>
        </w:rPr>
        <w:t xml:space="preserve">The latter does not exclude these factors but by contrast stimulates </w:t>
      </w:r>
      <w:proofErr w:type="gramStart"/>
      <w:r w:rsidRPr="00B36A15">
        <w:rPr>
          <w:rFonts w:ascii="Times New Roman" w:hAnsi="Times New Roman" w:cs="Times New Roman"/>
          <w:sz w:val="24"/>
          <w:szCs w:val="24"/>
        </w:rPr>
        <w:t>a number of</w:t>
      </w:r>
      <w:proofErr w:type="gramEnd"/>
      <w:r w:rsidRPr="00B36A15">
        <w:rPr>
          <w:rFonts w:ascii="Times New Roman" w:hAnsi="Times New Roman" w:cs="Times New Roman"/>
          <w:sz w:val="24"/>
          <w:szCs w:val="24"/>
        </w:rPr>
        <w:t xml:space="preserve"> topics for supervising employees' working progress throughout the day. Managers may have difficulty in checking the level of virtual activities performed by the employees and assessing the outcome of the distributed work arrangements creating challenges for the managers (Gajendran and Harrison, 2007). Hotel groups have found tech-enabled solutions to be effective in mitigating the negative impact that tourism can have on the environment. A few of these can be outlined as demanding software and social media among others.</w:t>
      </w:r>
    </w:p>
    <w:p w14:paraId="5BA35DBF" w14:textId="0D312C24" w:rsidR="00B36A15" w:rsidRPr="00B36A15" w:rsidRDefault="00B36A15" w:rsidP="00B36A15">
      <w:pPr>
        <w:spacing w:line="360" w:lineRule="auto"/>
        <w:jc w:val="both"/>
        <w:rPr>
          <w:rFonts w:ascii="Times New Roman" w:hAnsi="Times New Roman" w:cs="Times New Roman"/>
          <w:sz w:val="24"/>
          <w:szCs w:val="24"/>
        </w:rPr>
      </w:pPr>
      <w:r w:rsidRPr="00B36A15">
        <w:rPr>
          <w:rFonts w:ascii="Times New Roman" w:hAnsi="Times New Roman" w:cs="Times New Roman"/>
          <w:sz w:val="24"/>
          <w:szCs w:val="24"/>
        </w:rPr>
        <w:t xml:space="preserve">For example, the InterContinental Hotels Group (IHG) has built a performance management platform that helps managers set objectives, track milestones, and provide personalized feedback. This can be done regardless the employee's location in the company (IHG, 2021). As </w:t>
      </w:r>
      <w:proofErr w:type="spellStart"/>
      <w:r w:rsidRPr="00B36A15">
        <w:rPr>
          <w:rFonts w:ascii="Times New Roman" w:hAnsi="Times New Roman" w:cs="Times New Roman"/>
          <w:sz w:val="24"/>
          <w:szCs w:val="24"/>
        </w:rPr>
        <w:t>Aguinis</w:t>
      </w:r>
      <w:proofErr w:type="spellEnd"/>
      <w:r w:rsidRPr="00B36A15">
        <w:rPr>
          <w:rFonts w:ascii="Times New Roman" w:hAnsi="Times New Roman" w:cs="Times New Roman"/>
          <w:sz w:val="24"/>
          <w:szCs w:val="24"/>
        </w:rPr>
        <w:t xml:space="preserve"> et al. (2013) put it this method has been shown to increase the contribution of the general staff to the management and </w:t>
      </w:r>
      <w:proofErr w:type="gramStart"/>
      <w:r w:rsidRPr="00B36A15">
        <w:rPr>
          <w:rFonts w:ascii="Times New Roman" w:hAnsi="Times New Roman" w:cs="Times New Roman"/>
          <w:sz w:val="24"/>
          <w:szCs w:val="24"/>
        </w:rPr>
        <w:t>as a consequence of</w:t>
      </w:r>
      <w:proofErr w:type="gramEnd"/>
      <w:r w:rsidRPr="00B36A15">
        <w:rPr>
          <w:rFonts w:ascii="Times New Roman" w:hAnsi="Times New Roman" w:cs="Times New Roman"/>
          <w:sz w:val="24"/>
          <w:szCs w:val="24"/>
        </w:rPr>
        <w:t xml:space="preserve"> this the workers involvement in achieving the organizational goals will be increased.</w:t>
      </w:r>
    </w:p>
    <w:p w14:paraId="17E344E0" w14:textId="32770E1C" w:rsidR="00B36A15" w:rsidRPr="00B36A15" w:rsidRDefault="00B36A15" w:rsidP="00B36A15">
      <w:pPr>
        <w:spacing w:line="360" w:lineRule="auto"/>
        <w:jc w:val="both"/>
        <w:rPr>
          <w:rFonts w:ascii="Times New Roman" w:hAnsi="Times New Roman" w:cs="Times New Roman"/>
          <w:sz w:val="24"/>
          <w:szCs w:val="24"/>
        </w:rPr>
      </w:pPr>
      <w:r w:rsidRPr="00B36A15">
        <w:rPr>
          <w:rFonts w:ascii="Times New Roman" w:hAnsi="Times New Roman" w:cs="Times New Roman"/>
          <w:sz w:val="24"/>
          <w:szCs w:val="24"/>
        </w:rPr>
        <w:t xml:space="preserve">In the matter of applying gamification techniques, providing another feasible solution, </w:t>
      </w:r>
      <w:r>
        <w:rPr>
          <w:rFonts w:ascii="Times New Roman" w:hAnsi="Times New Roman" w:cs="Times New Roman"/>
          <w:sz w:val="24"/>
          <w:szCs w:val="24"/>
        </w:rPr>
        <w:t xml:space="preserve">the </w:t>
      </w:r>
      <w:r w:rsidRPr="00B36A15">
        <w:rPr>
          <w:rFonts w:ascii="Times New Roman" w:hAnsi="Times New Roman" w:cs="Times New Roman"/>
          <w:sz w:val="24"/>
          <w:szCs w:val="24"/>
        </w:rPr>
        <w:t>mechanism of work of employees becomes very versatile. The concept of gamification introduced by Deterding et al. (2011) defines it as a strategic harnessing and implementation of prominent components of game operation to optimization of experience and motivation of people in activities that may not be related to gaming. As mentioned by Xue et al. 2017, in the hospitality industry gamification has helped workers branch out to enormous of possibilities like completing training modules, teamwork activities, and excellent customer service.</w:t>
      </w:r>
    </w:p>
    <w:p w14:paraId="23112E55" w14:textId="2017EB4C" w:rsidR="00B36A15" w:rsidRPr="00B36A15" w:rsidRDefault="00B36A15" w:rsidP="00B36A15">
      <w:pPr>
        <w:spacing w:line="360" w:lineRule="auto"/>
        <w:jc w:val="both"/>
        <w:rPr>
          <w:rFonts w:ascii="Times New Roman" w:hAnsi="Times New Roman" w:cs="Times New Roman"/>
          <w:sz w:val="24"/>
          <w:szCs w:val="24"/>
        </w:rPr>
      </w:pPr>
      <w:r w:rsidRPr="00B36A15">
        <w:rPr>
          <w:rFonts w:ascii="Times New Roman" w:hAnsi="Times New Roman" w:cs="Times New Roman"/>
          <w:sz w:val="24"/>
          <w:szCs w:val="24"/>
        </w:rPr>
        <w:lastRenderedPageBreak/>
        <w:t xml:space="preserve">One of the winning tools applied in the training programmes of Radisson Hotel Group by gamification, is the assessing employee performance. The same was implemented through the development of a mobile application which is used to reward the workers for successfully passing exams and taking learning modules (Radisson Hotel Group, 2016). From the study done by Xu et al. (2017), it is seen that this method is indeed helpful in ensuring that employees remain engaged </w:t>
      </w:r>
      <w:proofErr w:type="gramStart"/>
      <w:r w:rsidRPr="00B36A15">
        <w:rPr>
          <w:rFonts w:ascii="Times New Roman" w:hAnsi="Times New Roman" w:cs="Times New Roman"/>
          <w:sz w:val="24"/>
          <w:szCs w:val="24"/>
        </w:rPr>
        <w:t>and also</w:t>
      </w:r>
      <w:proofErr w:type="gramEnd"/>
      <w:r w:rsidRPr="00B36A15">
        <w:rPr>
          <w:rFonts w:ascii="Times New Roman" w:hAnsi="Times New Roman" w:cs="Times New Roman"/>
          <w:sz w:val="24"/>
          <w:szCs w:val="24"/>
        </w:rPr>
        <w:t xml:space="preserve"> that the information they gain is with them in the long-term. This ultimately translates to an improved performance at work.</w:t>
      </w:r>
    </w:p>
    <w:p w14:paraId="4348C448" w14:textId="2CD5C5F4" w:rsidR="00B36A15" w:rsidRPr="00B36A15" w:rsidRDefault="00B36A15" w:rsidP="00B36A15">
      <w:pPr>
        <w:spacing w:line="360" w:lineRule="auto"/>
        <w:jc w:val="both"/>
        <w:rPr>
          <w:rFonts w:ascii="Times New Roman" w:hAnsi="Times New Roman" w:cs="Times New Roman"/>
          <w:sz w:val="24"/>
          <w:szCs w:val="24"/>
        </w:rPr>
      </w:pPr>
      <w:r w:rsidRPr="00B36A15">
        <w:rPr>
          <w:rFonts w:ascii="Times New Roman" w:hAnsi="Times New Roman" w:cs="Times New Roman"/>
          <w:sz w:val="24"/>
          <w:szCs w:val="24"/>
        </w:rPr>
        <w:t>While these choices can be seen as effective in the future, we need to acknowledge that entailed risks don’t disappear as well. Given a choice between technology-based performance monitoring systems, that could not possibly evaluate the whole multidimensional employees’ performance, these kinds of positions requiring human soft skills might not be the right option (</w:t>
      </w:r>
      <w:proofErr w:type="spellStart"/>
      <w:r w:rsidRPr="00B36A15">
        <w:rPr>
          <w:rFonts w:ascii="Times New Roman" w:hAnsi="Times New Roman" w:cs="Times New Roman"/>
          <w:sz w:val="24"/>
          <w:szCs w:val="24"/>
        </w:rPr>
        <w:t>Pulakos</w:t>
      </w:r>
      <w:proofErr w:type="spellEnd"/>
      <w:r w:rsidRPr="00B36A15">
        <w:rPr>
          <w:rFonts w:ascii="Times New Roman" w:hAnsi="Times New Roman" w:cs="Times New Roman"/>
          <w:sz w:val="24"/>
          <w:szCs w:val="24"/>
        </w:rPr>
        <w:t xml:space="preserve"> et al., 2015). What's more, there's a probability that not all workers vacation the habit of applying the gamification methods at work. Consequently, as a result of being dependent slightly on these methods, one can keep the urgent rewards in mind </w:t>
      </w:r>
      <w:proofErr w:type="gramStart"/>
      <w:r w:rsidRPr="00B36A15">
        <w:rPr>
          <w:rFonts w:ascii="Times New Roman" w:hAnsi="Times New Roman" w:cs="Times New Roman"/>
          <w:sz w:val="24"/>
          <w:szCs w:val="24"/>
        </w:rPr>
        <w:t>not career</w:t>
      </w:r>
      <w:proofErr w:type="gramEnd"/>
      <w:r w:rsidRPr="00B36A15">
        <w:rPr>
          <w:rFonts w:ascii="Times New Roman" w:hAnsi="Times New Roman" w:cs="Times New Roman"/>
          <w:sz w:val="24"/>
          <w:szCs w:val="24"/>
        </w:rPr>
        <w:t xml:space="preserve"> progression.</w:t>
      </w:r>
    </w:p>
    <w:p w14:paraId="3F6950F2" w14:textId="39AE7711" w:rsidR="00B36A15" w:rsidRPr="00B36A15" w:rsidRDefault="00B36A15" w:rsidP="00B36A15">
      <w:pPr>
        <w:spacing w:line="360" w:lineRule="auto"/>
        <w:jc w:val="both"/>
        <w:rPr>
          <w:rFonts w:ascii="Times New Roman" w:hAnsi="Times New Roman" w:cs="Times New Roman"/>
          <w:sz w:val="24"/>
          <w:szCs w:val="24"/>
        </w:rPr>
      </w:pPr>
      <w:r w:rsidRPr="00B36A15">
        <w:rPr>
          <w:rFonts w:ascii="Times New Roman" w:hAnsi="Times New Roman" w:cs="Times New Roman"/>
          <w:sz w:val="24"/>
          <w:szCs w:val="24"/>
        </w:rPr>
        <w:t>Hotel brands must embrace a comprehensive process that not only considers the special peculiarities and needs of workers but also incorporates their preferences and preferences in order the successfully monitor and control the employee performance across different working models. There might be a possibility to encompass an eclectic combination of tactics as gamification, technology-based solutions, flexible scheduling alongside the never-ending feedback and communication loop amongst the management and workforce.</w:t>
      </w:r>
    </w:p>
    <w:p w14:paraId="7E88285F" w14:textId="33144CDF" w:rsidR="00B36A15" w:rsidRPr="00B36A15" w:rsidRDefault="00B36A15" w:rsidP="00B36A15">
      <w:pPr>
        <w:spacing w:line="360" w:lineRule="auto"/>
        <w:jc w:val="both"/>
        <w:rPr>
          <w:rFonts w:ascii="Times New Roman" w:hAnsi="Times New Roman" w:cs="Times New Roman"/>
          <w:sz w:val="24"/>
          <w:szCs w:val="24"/>
        </w:rPr>
      </w:pPr>
      <w:r w:rsidRPr="00B36A15">
        <w:rPr>
          <w:rFonts w:ascii="Times New Roman" w:hAnsi="Times New Roman" w:cs="Times New Roman"/>
          <w:sz w:val="24"/>
          <w:szCs w:val="24"/>
        </w:rPr>
        <w:t xml:space="preserve">Moreover, managing hotel brands also comprehends the duty to solve the problems of the social-economic prevalent conditions that leads to a high separation rate of workers and unsatisfaction among them. </w:t>
      </w:r>
      <w:proofErr w:type="spellStart"/>
      <w:r w:rsidRPr="00B36A15">
        <w:rPr>
          <w:rFonts w:ascii="Times New Roman" w:hAnsi="Times New Roman" w:cs="Times New Roman"/>
          <w:sz w:val="24"/>
          <w:szCs w:val="24"/>
        </w:rPr>
        <w:t>Baharin</w:t>
      </w:r>
      <w:proofErr w:type="spellEnd"/>
      <w:r w:rsidRPr="00B36A15">
        <w:rPr>
          <w:rFonts w:ascii="Times New Roman" w:hAnsi="Times New Roman" w:cs="Times New Roman"/>
          <w:sz w:val="24"/>
          <w:szCs w:val="24"/>
        </w:rPr>
        <w:t xml:space="preserve"> and Hanafi agree with this view and add that the competitive remuneration and benefits, career development opportunities, and an encouraging and friendly environment are not the only circumstances that employees will consider when they </w:t>
      </w:r>
      <w:proofErr w:type="gramStart"/>
      <w:r w:rsidRPr="00B36A15">
        <w:rPr>
          <w:rFonts w:ascii="Times New Roman" w:hAnsi="Times New Roman" w:cs="Times New Roman"/>
          <w:sz w:val="24"/>
          <w:szCs w:val="24"/>
        </w:rPr>
        <w:t>make a decision</w:t>
      </w:r>
      <w:proofErr w:type="gramEnd"/>
      <w:r w:rsidRPr="00B36A15">
        <w:rPr>
          <w:rFonts w:ascii="Times New Roman" w:hAnsi="Times New Roman" w:cs="Times New Roman"/>
          <w:sz w:val="24"/>
          <w:szCs w:val="24"/>
        </w:rPr>
        <w:t xml:space="preserve"> to work in an organization (2018).</w:t>
      </w:r>
    </w:p>
    <w:p w14:paraId="6D6EC809" w14:textId="4881B547" w:rsidR="00B36A15" w:rsidRPr="00B36A15" w:rsidRDefault="00B36A15" w:rsidP="00B36A15">
      <w:pPr>
        <w:spacing w:line="360" w:lineRule="auto"/>
        <w:jc w:val="both"/>
        <w:rPr>
          <w:rFonts w:ascii="Times New Roman" w:hAnsi="Times New Roman" w:cs="Times New Roman"/>
          <w:sz w:val="24"/>
          <w:szCs w:val="24"/>
        </w:rPr>
      </w:pPr>
      <w:r w:rsidRPr="00B36A15">
        <w:rPr>
          <w:rFonts w:ascii="Times New Roman" w:hAnsi="Times New Roman" w:cs="Times New Roman"/>
          <w:sz w:val="24"/>
          <w:szCs w:val="24"/>
        </w:rPr>
        <w:t xml:space="preserve">Briefly, considering the complexity of socio-economic influences on the managerial and operational views of employee performance assessment in the intricacy of different working styles is extremely complex and varied. Hotel brands, to combat these problems, have come up with different strategies and although there is no catch that fits all, it is sure that some of them have been widely successful. The fact that hotels can develop an employee strength that </w:t>
      </w:r>
      <w:r w:rsidRPr="00B36A15">
        <w:rPr>
          <w:rFonts w:ascii="Times New Roman" w:hAnsi="Times New Roman" w:cs="Times New Roman"/>
          <w:sz w:val="24"/>
          <w:szCs w:val="24"/>
        </w:rPr>
        <w:lastRenderedPageBreak/>
        <w:t>is flexible and resilient in the face of a business environment that is turning and playing every day, can be facilitated if their business climate is flexible enough to adopt such an approach the one that prioritizes workforce engagement and wellbeing is guaranteed.</w:t>
      </w:r>
    </w:p>
    <w:p w14:paraId="09CEE11A" w14:textId="6EE4163B" w:rsidR="00B36A15" w:rsidRDefault="00B36A15" w:rsidP="00B36A15">
      <w:pPr>
        <w:pStyle w:val="Heading1"/>
      </w:pPr>
      <w:bookmarkStart w:id="2" w:name="_Toc160474409"/>
      <w:r>
        <w:t>Conclusion and Recommendation</w:t>
      </w:r>
      <w:bookmarkEnd w:id="2"/>
    </w:p>
    <w:p w14:paraId="0B8AF1E2" w14:textId="72477D0B" w:rsidR="002B4094" w:rsidRPr="002B4094" w:rsidRDefault="002B4094" w:rsidP="002B4094">
      <w:pPr>
        <w:spacing w:line="360" w:lineRule="auto"/>
        <w:jc w:val="both"/>
        <w:rPr>
          <w:rFonts w:ascii="Times New Roman" w:hAnsi="Times New Roman" w:cs="Times New Roman"/>
          <w:sz w:val="24"/>
          <w:szCs w:val="24"/>
        </w:rPr>
      </w:pPr>
      <w:r>
        <w:t xml:space="preserve">The research proposal is concerned with the role of socio-economic forces in job performance </w:t>
      </w:r>
      <w:r w:rsidRPr="002B4094">
        <w:rPr>
          <w:rFonts w:ascii="Times New Roman" w:hAnsi="Times New Roman" w:cs="Times New Roman"/>
          <w:sz w:val="24"/>
          <w:szCs w:val="24"/>
        </w:rPr>
        <w:t>monitoring and management through different working modes especially in the hospitality domain with Hyatt Hotels as an instance. Data revealed that hybrid work, office work, and travaux flexibles offer hotel brands not only options but also a set of challenges related to employee supervision and performance management.</w:t>
      </w:r>
    </w:p>
    <w:p w14:paraId="57026C29" w14:textId="00ED236C" w:rsidR="002B4094" w:rsidRPr="002B4094" w:rsidRDefault="002B4094" w:rsidP="002B4094">
      <w:pPr>
        <w:spacing w:line="360" w:lineRule="auto"/>
        <w:jc w:val="both"/>
        <w:rPr>
          <w:rFonts w:ascii="Times New Roman" w:hAnsi="Times New Roman" w:cs="Times New Roman"/>
          <w:sz w:val="24"/>
          <w:szCs w:val="24"/>
        </w:rPr>
      </w:pPr>
      <w:r w:rsidRPr="002B4094">
        <w:rPr>
          <w:rFonts w:ascii="Times New Roman" w:hAnsi="Times New Roman" w:cs="Times New Roman"/>
          <w:sz w:val="24"/>
          <w:szCs w:val="24"/>
        </w:rPr>
        <w:t xml:space="preserve">Employee turnover rates have always been one of the major problems for the hospitality industry, especially now, </w:t>
      </w:r>
      <w:proofErr w:type="gramStart"/>
      <w:r w:rsidRPr="002B4094">
        <w:rPr>
          <w:rFonts w:ascii="Times New Roman" w:hAnsi="Times New Roman" w:cs="Times New Roman"/>
          <w:sz w:val="24"/>
          <w:szCs w:val="24"/>
        </w:rPr>
        <w:t>in the midst of</w:t>
      </w:r>
      <w:proofErr w:type="gramEnd"/>
      <w:r w:rsidRPr="002B4094">
        <w:rPr>
          <w:rFonts w:ascii="Times New Roman" w:hAnsi="Times New Roman" w:cs="Times New Roman"/>
          <w:sz w:val="24"/>
          <w:szCs w:val="24"/>
        </w:rPr>
        <w:t xml:space="preserve"> the COVID-19 pandemic (Gursoy et al., 2020). Addressing this challenge by hotel brands has been approached through strategies such as hybrid work plans, flexible </w:t>
      </w:r>
      <w:proofErr w:type="gramStart"/>
      <w:r w:rsidRPr="002B4094">
        <w:rPr>
          <w:rFonts w:ascii="Times New Roman" w:hAnsi="Times New Roman" w:cs="Times New Roman"/>
          <w:sz w:val="24"/>
          <w:szCs w:val="24"/>
        </w:rPr>
        <w:t>schedules</w:t>
      </w:r>
      <w:proofErr w:type="gramEnd"/>
      <w:r w:rsidRPr="002B4094">
        <w:rPr>
          <w:rFonts w:ascii="Times New Roman" w:hAnsi="Times New Roman" w:cs="Times New Roman"/>
          <w:sz w:val="24"/>
          <w:szCs w:val="24"/>
        </w:rPr>
        <w:t xml:space="preserve"> and tech-based performance management systems (Hyatt, 2021). Over the years, it has been found out that such interventions have a positive effect on work-life balance, job satisfaction, and employee engagement which could ultimately lead to a reduction in the job turnover rates (Mas-Machuca et al., 2016).</w:t>
      </w:r>
    </w:p>
    <w:p w14:paraId="74B8E9AF" w14:textId="3B94F486" w:rsidR="002B4094" w:rsidRPr="002B4094" w:rsidRDefault="002B4094" w:rsidP="002B4094">
      <w:pPr>
        <w:spacing w:line="360" w:lineRule="auto"/>
        <w:jc w:val="both"/>
        <w:rPr>
          <w:rFonts w:ascii="Times New Roman" w:hAnsi="Times New Roman" w:cs="Times New Roman"/>
          <w:sz w:val="24"/>
          <w:szCs w:val="24"/>
        </w:rPr>
      </w:pPr>
      <w:proofErr w:type="gramStart"/>
      <w:r w:rsidRPr="002B4094">
        <w:rPr>
          <w:rFonts w:ascii="Times New Roman" w:hAnsi="Times New Roman" w:cs="Times New Roman"/>
          <w:sz w:val="24"/>
          <w:szCs w:val="24"/>
        </w:rPr>
        <w:t>But,</w:t>
      </w:r>
      <w:proofErr w:type="gramEnd"/>
      <w:r w:rsidRPr="002B4094">
        <w:rPr>
          <w:rFonts w:ascii="Times New Roman" w:hAnsi="Times New Roman" w:cs="Times New Roman"/>
          <w:sz w:val="24"/>
          <w:szCs w:val="24"/>
        </w:rPr>
        <w:t xml:space="preserve"> the reliability of these methods does not work for all hotel brands and they should use a global method that considers the different requirements and taste of their crews. Among these could be varied types of flexible arrangements, technical </w:t>
      </w:r>
      <w:proofErr w:type="gramStart"/>
      <w:r w:rsidRPr="002B4094">
        <w:rPr>
          <w:rFonts w:ascii="Times New Roman" w:hAnsi="Times New Roman" w:cs="Times New Roman"/>
          <w:sz w:val="24"/>
          <w:szCs w:val="24"/>
        </w:rPr>
        <w:t>solutions</w:t>
      </w:r>
      <w:proofErr w:type="gramEnd"/>
      <w:r w:rsidRPr="002B4094">
        <w:rPr>
          <w:rFonts w:ascii="Times New Roman" w:hAnsi="Times New Roman" w:cs="Times New Roman"/>
          <w:sz w:val="24"/>
          <w:szCs w:val="24"/>
        </w:rPr>
        <w:t xml:space="preserve"> and gamification techniques alongside with regular manager-employee communication and feedback.</w:t>
      </w:r>
    </w:p>
    <w:p w14:paraId="4C2DFD5E" w14:textId="5C759750" w:rsidR="002B4094" w:rsidRPr="002B4094" w:rsidRDefault="002B4094" w:rsidP="002B4094">
      <w:pPr>
        <w:spacing w:line="360" w:lineRule="auto"/>
        <w:jc w:val="both"/>
        <w:rPr>
          <w:rFonts w:ascii="Times New Roman" w:hAnsi="Times New Roman" w:cs="Times New Roman"/>
          <w:sz w:val="24"/>
          <w:szCs w:val="24"/>
        </w:rPr>
      </w:pPr>
      <w:r w:rsidRPr="002B4094">
        <w:rPr>
          <w:rFonts w:ascii="Times New Roman" w:hAnsi="Times New Roman" w:cs="Times New Roman"/>
          <w:sz w:val="24"/>
          <w:szCs w:val="24"/>
        </w:rPr>
        <w:t xml:space="preserve">Based on the findings of this research proposal, the following recommendations are offered to Hyatt Hotels Corporation and the broader hospitality </w:t>
      </w:r>
      <w:proofErr w:type="spellStart"/>
      <w:proofErr w:type="gramStart"/>
      <w:r w:rsidRPr="002B4094">
        <w:rPr>
          <w:rFonts w:ascii="Times New Roman" w:hAnsi="Times New Roman" w:cs="Times New Roman"/>
          <w:sz w:val="24"/>
          <w:szCs w:val="24"/>
        </w:rPr>
        <w:t>industry:Based</w:t>
      </w:r>
      <w:proofErr w:type="spellEnd"/>
      <w:proofErr w:type="gramEnd"/>
      <w:r w:rsidRPr="002B4094">
        <w:rPr>
          <w:rFonts w:ascii="Times New Roman" w:hAnsi="Times New Roman" w:cs="Times New Roman"/>
          <w:sz w:val="24"/>
          <w:szCs w:val="24"/>
        </w:rPr>
        <w:t xml:space="preserve"> on the findings of this research proposal, the following recommendations are offered to Hyatt Hotels Corporation and the broader hospitality industry:</w:t>
      </w:r>
    </w:p>
    <w:p w14:paraId="1B5DCB5A" w14:textId="77777777" w:rsidR="002B4094" w:rsidRPr="002B4094" w:rsidRDefault="002B4094" w:rsidP="002B4094">
      <w:pPr>
        <w:pStyle w:val="ListParagraph"/>
        <w:numPr>
          <w:ilvl w:val="0"/>
          <w:numId w:val="2"/>
        </w:numPr>
        <w:spacing w:line="360" w:lineRule="auto"/>
        <w:jc w:val="both"/>
        <w:rPr>
          <w:rFonts w:ascii="Times New Roman" w:hAnsi="Times New Roman" w:cs="Times New Roman"/>
          <w:sz w:val="24"/>
          <w:szCs w:val="24"/>
        </w:rPr>
      </w:pPr>
      <w:r w:rsidRPr="002B4094">
        <w:rPr>
          <w:rFonts w:ascii="Times New Roman" w:hAnsi="Times New Roman" w:cs="Times New Roman"/>
          <w:sz w:val="24"/>
          <w:szCs w:val="24"/>
        </w:rPr>
        <w:t>Put in place flexible work schedules including the hybrid work mode and flexible work mode to achieve a better work/life balance and improve job satisfaction of employees.</w:t>
      </w:r>
    </w:p>
    <w:p w14:paraId="784F0B1E" w14:textId="77777777" w:rsidR="002B4094" w:rsidRPr="002B4094" w:rsidRDefault="002B4094" w:rsidP="002B4094">
      <w:pPr>
        <w:pStyle w:val="ListParagraph"/>
        <w:numPr>
          <w:ilvl w:val="0"/>
          <w:numId w:val="2"/>
        </w:numPr>
        <w:spacing w:line="360" w:lineRule="auto"/>
        <w:jc w:val="both"/>
        <w:rPr>
          <w:rFonts w:ascii="Times New Roman" w:hAnsi="Times New Roman" w:cs="Times New Roman"/>
          <w:sz w:val="24"/>
          <w:szCs w:val="24"/>
        </w:rPr>
      </w:pPr>
      <w:r w:rsidRPr="002B4094">
        <w:rPr>
          <w:rFonts w:ascii="Times New Roman" w:hAnsi="Times New Roman" w:cs="Times New Roman"/>
          <w:sz w:val="24"/>
          <w:szCs w:val="24"/>
        </w:rPr>
        <w:t>Implement technology performance management systems which enable efficient setting and tracking of objectives as well as giving continuous feedback, irrespective of work locations.</w:t>
      </w:r>
    </w:p>
    <w:p w14:paraId="0B6A6C6C" w14:textId="77777777" w:rsidR="002B4094" w:rsidRPr="002B4094" w:rsidRDefault="002B4094" w:rsidP="002B4094">
      <w:pPr>
        <w:pStyle w:val="ListParagraph"/>
        <w:numPr>
          <w:ilvl w:val="0"/>
          <w:numId w:val="2"/>
        </w:numPr>
        <w:spacing w:line="360" w:lineRule="auto"/>
        <w:jc w:val="both"/>
        <w:rPr>
          <w:rFonts w:ascii="Times New Roman" w:hAnsi="Times New Roman" w:cs="Times New Roman"/>
          <w:sz w:val="24"/>
          <w:szCs w:val="24"/>
        </w:rPr>
      </w:pPr>
      <w:r w:rsidRPr="002B4094">
        <w:rPr>
          <w:rFonts w:ascii="Times New Roman" w:hAnsi="Times New Roman" w:cs="Times New Roman"/>
          <w:sz w:val="24"/>
          <w:szCs w:val="24"/>
        </w:rPr>
        <w:lastRenderedPageBreak/>
        <w:t>Determine the role of gamification in training and engagement initiatives which yield more results in terms of motivation and learnability.</w:t>
      </w:r>
    </w:p>
    <w:p w14:paraId="0CCE1BB7" w14:textId="77777777" w:rsidR="002B4094" w:rsidRPr="002B4094" w:rsidRDefault="002B4094" w:rsidP="002B4094">
      <w:pPr>
        <w:pStyle w:val="ListParagraph"/>
        <w:numPr>
          <w:ilvl w:val="0"/>
          <w:numId w:val="2"/>
        </w:numPr>
        <w:spacing w:line="360" w:lineRule="auto"/>
        <w:jc w:val="both"/>
        <w:rPr>
          <w:rFonts w:ascii="Times New Roman" w:hAnsi="Times New Roman" w:cs="Times New Roman"/>
          <w:sz w:val="24"/>
          <w:szCs w:val="24"/>
        </w:rPr>
      </w:pPr>
      <w:r w:rsidRPr="002B4094">
        <w:rPr>
          <w:rFonts w:ascii="Times New Roman" w:hAnsi="Times New Roman" w:cs="Times New Roman"/>
          <w:sz w:val="24"/>
          <w:szCs w:val="24"/>
        </w:rPr>
        <w:t>Cushion the shock of high turnover rates due to underlying socio-economic factors by giving competitive wages and benefits, offering chances for progression, and building a healthy and inclusive workplace.</w:t>
      </w:r>
    </w:p>
    <w:p w14:paraId="0D88AB88" w14:textId="5A0A02F6" w:rsidR="00B36A15" w:rsidRPr="002B4094" w:rsidRDefault="002B4094" w:rsidP="002B4094">
      <w:pPr>
        <w:spacing w:line="360" w:lineRule="auto"/>
        <w:jc w:val="both"/>
        <w:rPr>
          <w:rFonts w:ascii="Times New Roman" w:hAnsi="Times New Roman" w:cs="Times New Roman"/>
          <w:sz w:val="24"/>
          <w:szCs w:val="24"/>
        </w:rPr>
      </w:pPr>
      <w:r w:rsidRPr="002B4094">
        <w:rPr>
          <w:rFonts w:ascii="Times New Roman" w:hAnsi="Times New Roman" w:cs="Times New Roman"/>
          <w:sz w:val="24"/>
          <w:szCs w:val="24"/>
        </w:rPr>
        <w:t xml:space="preserve">These recommendations can enable hotels to build a more adaptable and thriving personnel which </w:t>
      </w:r>
      <w:proofErr w:type="gramStart"/>
      <w:r w:rsidRPr="002B4094">
        <w:rPr>
          <w:rFonts w:ascii="Times New Roman" w:hAnsi="Times New Roman" w:cs="Times New Roman"/>
          <w:sz w:val="24"/>
          <w:szCs w:val="24"/>
        </w:rPr>
        <w:t>are capable of handling</w:t>
      </w:r>
      <w:proofErr w:type="gramEnd"/>
      <w:r w:rsidRPr="002B4094">
        <w:rPr>
          <w:rFonts w:ascii="Times New Roman" w:hAnsi="Times New Roman" w:cs="Times New Roman"/>
          <w:sz w:val="24"/>
          <w:szCs w:val="24"/>
        </w:rPr>
        <w:t xml:space="preserve"> the dynamic business environment and ultimately providing the best customer service. However, more research is needed to </w:t>
      </w:r>
      <w:proofErr w:type="spellStart"/>
      <w:r w:rsidRPr="002B4094">
        <w:rPr>
          <w:rFonts w:ascii="Times New Roman" w:hAnsi="Times New Roman" w:cs="Times New Roman"/>
          <w:sz w:val="24"/>
          <w:szCs w:val="24"/>
        </w:rPr>
        <w:t>analyze</w:t>
      </w:r>
      <w:proofErr w:type="spellEnd"/>
      <w:r w:rsidRPr="002B4094">
        <w:rPr>
          <w:rFonts w:ascii="Times New Roman" w:hAnsi="Times New Roman" w:cs="Times New Roman"/>
          <w:sz w:val="24"/>
          <w:szCs w:val="24"/>
        </w:rPr>
        <w:t xml:space="preserve"> the lasting effects of these strategies and to detect what the most effective solutions for ongoing employee performance management and monitoring are in the hospitality business.</w:t>
      </w:r>
    </w:p>
    <w:p w14:paraId="7ACC55DD" w14:textId="77777777" w:rsidR="00B36A15" w:rsidRDefault="00B36A15" w:rsidP="00B36A15"/>
    <w:p w14:paraId="04E00070" w14:textId="77777777" w:rsidR="00B36A15" w:rsidRDefault="00B36A15" w:rsidP="00B36A15"/>
    <w:p w14:paraId="1295515F" w14:textId="77777777" w:rsidR="002B4094" w:rsidRDefault="002B4094" w:rsidP="00B36A15"/>
    <w:p w14:paraId="357C7339" w14:textId="77777777" w:rsidR="002B4094" w:rsidRDefault="002B4094" w:rsidP="00B36A15"/>
    <w:p w14:paraId="4962824B" w14:textId="77777777" w:rsidR="002B4094" w:rsidRDefault="002B4094" w:rsidP="00B36A15"/>
    <w:p w14:paraId="5BF168A6" w14:textId="77777777" w:rsidR="002B4094" w:rsidRDefault="002B4094" w:rsidP="00B36A15"/>
    <w:p w14:paraId="16E31284" w14:textId="77777777" w:rsidR="002B4094" w:rsidRDefault="002B4094" w:rsidP="00B36A15"/>
    <w:p w14:paraId="562057B4" w14:textId="77777777" w:rsidR="002B4094" w:rsidRDefault="002B4094" w:rsidP="00B36A15"/>
    <w:p w14:paraId="4E4193C8" w14:textId="77777777" w:rsidR="002B4094" w:rsidRDefault="002B4094" w:rsidP="00B36A15"/>
    <w:p w14:paraId="5CE06EAE" w14:textId="77777777" w:rsidR="002B4094" w:rsidRDefault="002B4094" w:rsidP="00B36A15"/>
    <w:p w14:paraId="6E1DE348" w14:textId="77777777" w:rsidR="002B4094" w:rsidRDefault="002B4094" w:rsidP="00B36A15"/>
    <w:p w14:paraId="5B25B67C" w14:textId="77777777" w:rsidR="002B4094" w:rsidRDefault="002B4094" w:rsidP="00B36A15"/>
    <w:p w14:paraId="533DC2BF" w14:textId="77777777" w:rsidR="002B4094" w:rsidRDefault="002B4094" w:rsidP="00B36A15"/>
    <w:p w14:paraId="54019C29" w14:textId="77777777" w:rsidR="002B4094" w:rsidRDefault="002B4094" w:rsidP="00B36A15"/>
    <w:p w14:paraId="50463106" w14:textId="77777777" w:rsidR="002B4094" w:rsidRDefault="002B4094" w:rsidP="00B36A15"/>
    <w:p w14:paraId="61CD2AE0" w14:textId="77777777" w:rsidR="002B4094" w:rsidRDefault="002B4094" w:rsidP="00B36A15"/>
    <w:p w14:paraId="78B4F416" w14:textId="77777777" w:rsidR="002B4094" w:rsidRDefault="002B4094" w:rsidP="00B36A15"/>
    <w:p w14:paraId="44F865EA" w14:textId="77777777" w:rsidR="002B4094" w:rsidRDefault="002B4094" w:rsidP="00B36A15"/>
    <w:p w14:paraId="7D20430B" w14:textId="77777777" w:rsidR="002B4094" w:rsidRDefault="002B4094" w:rsidP="00B36A15"/>
    <w:p w14:paraId="2888C2B1" w14:textId="77777777" w:rsidR="002B4094" w:rsidRDefault="002B4094" w:rsidP="00B36A15"/>
    <w:p w14:paraId="5896901F" w14:textId="77777777" w:rsidR="002B4094" w:rsidRDefault="002B4094" w:rsidP="00B36A15"/>
    <w:p w14:paraId="3070C2BF" w14:textId="77777777" w:rsidR="002B4094" w:rsidRDefault="002B4094" w:rsidP="00B36A15"/>
    <w:p w14:paraId="261872AB" w14:textId="77777777" w:rsidR="002B4094" w:rsidRDefault="002B4094" w:rsidP="00B36A15"/>
    <w:p w14:paraId="2E0D8D9D" w14:textId="77777777" w:rsidR="002B4094" w:rsidRDefault="002B4094" w:rsidP="00B36A15"/>
    <w:p w14:paraId="3993015C" w14:textId="77777777" w:rsidR="002B4094" w:rsidRDefault="002B4094" w:rsidP="00B36A15"/>
    <w:p w14:paraId="6186AE60" w14:textId="77777777" w:rsidR="002B4094" w:rsidRDefault="002B4094" w:rsidP="00B36A15"/>
    <w:p w14:paraId="538E181D" w14:textId="77777777" w:rsidR="002B4094" w:rsidRDefault="002B4094" w:rsidP="00B36A15"/>
    <w:p w14:paraId="6BE64A51" w14:textId="77777777" w:rsidR="002B4094" w:rsidRPr="00B36A15" w:rsidRDefault="002B4094" w:rsidP="00B36A15"/>
    <w:p w14:paraId="7BF1BFA7" w14:textId="186B6B73" w:rsidR="00B36A15" w:rsidRPr="00B36A15" w:rsidRDefault="00B36A15" w:rsidP="002B4094">
      <w:pPr>
        <w:pStyle w:val="Heading1"/>
      </w:pPr>
      <w:bookmarkStart w:id="3" w:name="_Toc160474410"/>
      <w:r w:rsidRPr="00B36A15">
        <w:t>References</w:t>
      </w:r>
      <w:bookmarkEnd w:id="3"/>
    </w:p>
    <w:p w14:paraId="55ABDB56" w14:textId="77777777" w:rsidR="002B4094" w:rsidRPr="002B4094" w:rsidRDefault="002B4094" w:rsidP="002B4094">
      <w:pPr>
        <w:spacing w:line="360" w:lineRule="auto"/>
        <w:jc w:val="both"/>
        <w:rPr>
          <w:rFonts w:ascii="Times New Roman" w:hAnsi="Times New Roman" w:cs="Times New Roman"/>
          <w:sz w:val="24"/>
          <w:szCs w:val="24"/>
        </w:rPr>
      </w:pPr>
      <w:proofErr w:type="spellStart"/>
      <w:r w:rsidRPr="002B4094">
        <w:rPr>
          <w:rFonts w:ascii="Times New Roman" w:hAnsi="Times New Roman" w:cs="Times New Roman"/>
          <w:sz w:val="24"/>
          <w:szCs w:val="24"/>
        </w:rPr>
        <w:t>Aguinis</w:t>
      </w:r>
      <w:proofErr w:type="spellEnd"/>
      <w:r w:rsidRPr="002B4094">
        <w:rPr>
          <w:rFonts w:ascii="Times New Roman" w:hAnsi="Times New Roman" w:cs="Times New Roman"/>
          <w:sz w:val="24"/>
          <w:szCs w:val="24"/>
        </w:rPr>
        <w:t xml:space="preserve">, H., Joo, H. and Gottfredson, R.K. (2013) 'What monetary rewards can and cannot do: How to show employees the money', </w:t>
      </w:r>
      <w:r w:rsidRPr="002B4094">
        <w:rPr>
          <w:rFonts w:ascii="Times New Roman" w:hAnsi="Times New Roman" w:cs="Times New Roman"/>
          <w:i/>
          <w:iCs/>
          <w:sz w:val="24"/>
          <w:szCs w:val="24"/>
        </w:rPr>
        <w:t>Business Horizons</w:t>
      </w:r>
      <w:r w:rsidRPr="002B4094">
        <w:rPr>
          <w:rFonts w:ascii="Times New Roman" w:hAnsi="Times New Roman" w:cs="Times New Roman"/>
          <w:sz w:val="24"/>
          <w:szCs w:val="24"/>
        </w:rPr>
        <w:t xml:space="preserve">, 56(2), pp. 241-249. Available at: </w:t>
      </w:r>
      <w:hyperlink r:id="rId7" w:tgtFrame="_new" w:history="1">
        <w:r w:rsidRPr="002B4094">
          <w:rPr>
            <w:rStyle w:val="Hyperlink"/>
            <w:rFonts w:ascii="Times New Roman" w:hAnsi="Times New Roman" w:cs="Times New Roman"/>
            <w:sz w:val="24"/>
            <w:szCs w:val="24"/>
          </w:rPr>
          <w:t>https://doi.org/10.1</w:t>
        </w:r>
        <w:r w:rsidRPr="002B4094">
          <w:rPr>
            <w:rStyle w:val="Hyperlink"/>
            <w:rFonts w:ascii="Times New Roman" w:hAnsi="Times New Roman" w:cs="Times New Roman"/>
            <w:sz w:val="24"/>
            <w:szCs w:val="24"/>
          </w:rPr>
          <w:t>0</w:t>
        </w:r>
        <w:r w:rsidRPr="002B4094">
          <w:rPr>
            <w:rStyle w:val="Hyperlink"/>
            <w:rFonts w:ascii="Times New Roman" w:hAnsi="Times New Roman" w:cs="Times New Roman"/>
            <w:sz w:val="24"/>
            <w:szCs w:val="24"/>
          </w:rPr>
          <w:t>16/j.bushor.2012.11.007</w:t>
        </w:r>
      </w:hyperlink>
      <w:r w:rsidRPr="002B4094">
        <w:rPr>
          <w:rFonts w:ascii="Times New Roman" w:hAnsi="Times New Roman" w:cs="Times New Roman"/>
          <w:sz w:val="24"/>
          <w:szCs w:val="24"/>
        </w:rPr>
        <w:t xml:space="preserve"> [Accessed 2 March 2024].</w:t>
      </w:r>
    </w:p>
    <w:p w14:paraId="3D0A5DC4" w14:textId="77777777" w:rsidR="002B4094" w:rsidRPr="002B4094" w:rsidRDefault="002B4094" w:rsidP="002B4094">
      <w:pPr>
        <w:spacing w:line="360" w:lineRule="auto"/>
        <w:jc w:val="both"/>
        <w:rPr>
          <w:rFonts w:ascii="Times New Roman" w:hAnsi="Times New Roman" w:cs="Times New Roman"/>
          <w:sz w:val="24"/>
          <w:szCs w:val="24"/>
        </w:rPr>
      </w:pPr>
      <w:proofErr w:type="spellStart"/>
      <w:r w:rsidRPr="002B4094">
        <w:rPr>
          <w:rFonts w:ascii="Times New Roman" w:hAnsi="Times New Roman" w:cs="Times New Roman"/>
          <w:sz w:val="24"/>
          <w:szCs w:val="24"/>
        </w:rPr>
        <w:t>Baharin</w:t>
      </w:r>
      <w:proofErr w:type="spellEnd"/>
      <w:r w:rsidRPr="002B4094">
        <w:rPr>
          <w:rFonts w:ascii="Times New Roman" w:hAnsi="Times New Roman" w:cs="Times New Roman"/>
          <w:sz w:val="24"/>
          <w:szCs w:val="24"/>
        </w:rPr>
        <w:t xml:space="preserve">, N.L. and Hanafi, W.N.W. (2018) 'Effects of talent management on employee retention: A case study of hospitality industry', </w:t>
      </w:r>
      <w:r w:rsidRPr="002B4094">
        <w:rPr>
          <w:rFonts w:ascii="Times New Roman" w:hAnsi="Times New Roman" w:cs="Times New Roman"/>
          <w:i/>
          <w:iCs/>
          <w:sz w:val="24"/>
          <w:szCs w:val="24"/>
        </w:rPr>
        <w:t>Global Business and Management Research</w:t>
      </w:r>
      <w:r w:rsidRPr="002B4094">
        <w:rPr>
          <w:rFonts w:ascii="Times New Roman" w:hAnsi="Times New Roman" w:cs="Times New Roman"/>
          <w:sz w:val="24"/>
          <w:szCs w:val="24"/>
        </w:rPr>
        <w:t>, 10(3), pp. 697-707.</w:t>
      </w:r>
    </w:p>
    <w:p w14:paraId="51BBF4C7" w14:textId="77777777" w:rsidR="002B4094" w:rsidRPr="002B4094" w:rsidRDefault="002B4094" w:rsidP="002B4094">
      <w:pPr>
        <w:spacing w:line="360" w:lineRule="auto"/>
        <w:jc w:val="both"/>
        <w:rPr>
          <w:rFonts w:ascii="Times New Roman" w:hAnsi="Times New Roman" w:cs="Times New Roman"/>
          <w:sz w:val="24"/>
          <w:szCs w:val="24"/>
        </w:rPr>
      </w:pPr>
      <w:proofErr w:type="spellStart"/>
      <w:r w:rsidRPr="002B4094">
        <w:rPr>
          <w:rFonts w:ascii="Times New Roman" w:hAnsi="Times New Roman" w:cs="Times New Roman"/>
          <w:sz w:val="24"/>
          <w:szCs w:val="24"/>
        </w:rPr>
        <w:t>Cardador</w:t>
      </w:r>
      <w:proofErr w:type="spellEnd"/>
      <w:r w:rsidRPr="002B4094">
        <w:rPr>
          <w:rFonts w:ascii="Times New Roman" w:hAnsi="Times New Roman" w:cs="Times New Roman"/>
          <w:sz w:val="24"/>
          <w:szCs w:val="24"/>
        </w:rPr>
        <w:t xml:space="preserve">, M.T., Northcraft, G.B. and </w:t>
      </w:r>
      <w:proofErr w:type="spellStart"/>
      <w:r w:rsidRPr="002B4094">
        <w:rPr>
          <w:rFonts w:ascii="Times New Roman" w:hAnsi="Times New Roman" w:cs="Times New Roman"/>
          <w:sz w:val="24"/>
          <w:szCs w:val="24"/>
        </w:rPr>
        <w:t>Whicker</w:t>
      </w:r>
      <w:proofErr w:type="spellEnd"/>
      <w:r w:rsidRPr="002B4094">
        <w:rPr>
          <w:rFonts w:ascii="Times New Roman" w:hAnsi="Times New Roman" w:cs="Times New Roman"/>
          <w:sz w:val="24"/>
          <w:szCs w:val="24"/>
        </w:rPr>
        <w:t xml:space="preserve">, J. (2017) 'A theory of work gamification: Something old, something new, something borrowed, something cool?', </w:t>
      </w:r>
      <w:r w:rsidRPr="002B4094">
        <w:rPr>
          <w:rFonts w:ascii="Times New Roman" w:hAnsi="Times New Roman" w:cs="Times New Roman"/>
          <w:i/>
          <w:iCs/>
          <w:sz w:val="24"/>
          <w:szCs w:val="24"/>
        </w:rPr>
        <w:t>Human Resource Management Review</w:t>
      </w:r>
      <w:r w:rsidRPr="002B4094">
        <w:rPr>
          <w:rFonts w:ascii="Times New Roman" w:hAnsi="Times New Roman" w:cs="Times New Roman"/>
          <w:sz w:val="24"/>
          <w:szCs w:val="24"/>
        </w:rPr>
        <w:t xml:space="preserve">, 27(2), pp. 353-365. Available at: </w:t>
      </w:r>
      <w:hyperlink r:id="rId8" w:tgtFrame="_new" w:history="1">
        <w:r w:rsidRPr="002B4094">
          <w:rPr>
            <w:rStyle w:val="Hyperlink"/>
            <w:rFonts w:ascii="Times New Roman" w:hAnsi="Times New Roman" w:cs="Times New Roman"/>
            <w:sz w:val="24"/>
            <w:szCs w:val="24"/>
          </w:rPr>
          <w:t>https://doi.org/10.1016/j.hrmr.2016.09.014</w:t>
        </w:r>
      </w:hyperlink>
      <w:r w:rsidRPr="002B4094">
        <w:rPr>
          <w:rFonts w:ascii="Times New Roman" w:hAnsi="Times New Roman" w:cs="Times New Roman"/>
          <w:sz w:val="24"/>
          <w:szCs w:val="24"/>
        </w:rPr>
        <w:t xml:space="preserve"> [Accessed 2 March 2024].</w:t>
      </w:r>
    </w:p>
    <w:p w14:paraId="32AA688F" w14:textId="77777777" w:rsidR="002B4094" w:rsidRPr="002B4094" w:rsidRDefault="002B4094" w:rsidP="002B4094">
      <w:pPr>
        <w:spacing w:line="360" w:lineRule="auto"/>
        <w:jc w:val="both"/>
        <w:rPr>
          <w:rFonts w:ascii="Times New Roman" w:hAnsi="Times New Roman" w:cs="Times New Roman"/>
          <w:sz w:val="24"/>
          <w:szCs w:val="24"/>
        </w:rPr>
      </w:pPr>
      <w:r w:rsidRPr="002B4094">
        <w:rPr>
          <w:rFonts w:ascii="Times New Roman" w:hAnsi="Times New Roman" w:cs="Times New Roman"/>
          <w:sz w:val="24"/>
          <w:szCs w:val="24"/>
        </w:rPr>
        <w:t xml:space="preserve">Deterding, S., Dixon, D., Khaled, R. and Nacke, L. (2011) 'From game design elements to </w:t>
      </w:r>
      <w:proofErr w:type="spellStart"/>
      <w:r w:rsidRPr="002B4094">
        <w:rPr>
          <w:rFonts w:ascii="Times New Roman" w:hAnsi="Times New Roman" w:cs="Times New Roman"/>
          <w:sz w:val="24"/>
          <w:szCs w:val="24"/>
        </w:rPr>
        <w:t>gamefulness</w:t>
      </w:r>
      <w:proofErr w:type="spellEnd"/>
      <w:r w:rsidRPr="002B4094">
        <w:rPr>
          <w:rFonts w:ascii="Times New Roman" w:hAnsi="Times New Roman" w:cs="Times New Roman"/>
          <w:sz w:val="24"/>
          <w:szCs w:val="24"/>
        </w:rPr>
        <w:t xml:space="preserve">: Defining "gamification"', </w:t>
      </w:r>
      <w:r w:rsidRPr="002B4094">
        <w:rPr>
          <w:rFonts w:ascii="Times New Roman" w:hAnsi="Times New Roman" w:cs="Times New Roman"/>
          <w:i/>
          <w:iCs/>
          <w:sz w:val="24"/>
          <w:szCs w:val="24"/>
        </w:rPr>
        <w:t xml:space="preserve">Proceedings of the 15th International Academic </w:t>
      </w:r>
      <w:proofErr w:type="spellStart"/>
      <w:r w:rsidRPr="002B4094">
        <w:rPr>
          <w:rFonts w:ascii="Times New Roman" w:hAnsi="Times New Roman" w:cs="Times New Roman"/>
          <w:i/>
          <w:iCs/>
          <w:sz w:val="24"/>
          <w:szCs w:val="24"/>
        </w:rPr>
        <w:t>MindTrek</w:t>
      </w:r>
      <w:proofErr w:type="spellEnd"/>
      <w:r w:rsidRPr="002B4094">
        <w:rPr>
          <w:rFonts w:ascii="Times New Roman" w:hAnsi="Times New Roman" w:cs="Times New Roman"/>
          <w:i/>
          <w:iCs/>
          <w:sz w:val="24"/>
          <w:szCs w:val="24"/>
        </w:rPr>
        <w:t xml:space="preserve"> Conference: Envisioning Future Media Environments</w:t>
      </w:r>
      <w:r w:rsidRPr="002B4094">
        <w:rPr>
          <w:rFonts w:ascii="Times New Roman" w:hAnsi="Times New Roman" w:cs="Times New Roman"/>
          <w:sz w:val="24"/>
          <w:szCs w:val="24"/>
        </w:rPr>
        <w:t xml:space="preserve">, pp. 9-15. Available at: </w:t>
      </w:r>
      <w:hyperlink r:id="rId9" w:tgtFrame="_new" w:history="1">
        <w:r w:rsidRPr="002B4094">
          <w:rPr>
            <w:rStyle w:val="Hyperlink"/>
            <w:rFonts w:ascii="Times New Roman" w:hAnsi="Times New Roman" w:cs="Times New Roman"/>
            <w:sz w:val="24"/>
            <w:szCs w:val="24"/>
          </w:rPr>
          <w:t>https://doi.org/10.1145/2181037.2181040</w:t>
        </w:r>
      </w:hyperlink>
      <w:r w:rsidRPr="002B4094">
        <w:rPr>
          <w:rFonts w:ascii="Times New Roman" w:hAnsi="Times New Roman" w:cs="Times New Roman"/>
          <w:sz w:val="24"/>
          <w:szCs w:val="24"/>
        </w:rPr>
        <w:t xml:space="preserve"> [Accessed 2 March 2024].</w:t>
      </w:r>
    </w:p>
    <w:p w14:paraId="4E7A0FDD" w14:textId="77777777" w:rsidR="002B4094" w:rsidRPr="002B4094" w:rsidRDefault="002B4094" w:rsidP="002B4094">
      <w:pPr>
        <w:spacing w:line="360" w:lineRule="auto"/>
        <w:jc w:val="both"/>
        <w:rPr>
          <w:rFonts w:ascii="Times New Roman" w:hAnsi="Times New Roman" w:cs="Times New Roman"/>
          <w:sz w:val="24"/>
          <w:szCs w:val="24"/>
        </w:rPr>
      </w:pPr>
      <w:r w:rsidRPr="002B4094">
        <w:rPr>
          <w:rFonts w:ascii="Times New Roman" w:hAnsi="Times New Roman" w:cs="Times New Roman"/>
          <w:sz w:val="24"/>
          <w:szCs w:val="24"/>
        </w:rPr>
        <w:t xml:space="preserve">Gajendran, R.S. and Harrison, D.A. (2007) 'The good, the bad, and the unknown about telecommuting: Meta-analysis of psychological mediators and individual consequences', </w:t>
      </w:r>
      <w:r w:rsidRPr="002B4094">
        <w:rPr>
          <w:rFonts w:ascii="Times New Roman" w:hAnsi="Times New Roman" w:cs="Times New Roman"/>
          <w:i/>
          <w:iCs/>
          <w:sz w:val="24"/>
          <w:szCs w:val="24"/>
        </w:rPr>
        <w:t>Journal of Applied Psychology</w:t>
      </w:r>
      <w:r w:rsidRPr="002B4094">
        <w:rPr>
          <w:rFonts w:ascii="Times New Roman" w:hAnsi="Times New Roman" w:cs="Times New Roman"/>
          <w:sz w:val="24"/>
          <w:szCs w:val="24"/>
        </w:rPr>
        <w:t xml:space="preserve">, 92(6), pp. 1524-1541. Available at: </w:t>
      </w:r>
      <w:hyperlink r:id="rId10" w:tgtFrame="_new" w:history="1">
        <w:r w:rsidRPr="002B4094">
          <w:rPr>
            <w:rStyle w:val="Hyperlink"/>
            <w:rFonts w:ascii="Times New Roman" w:hAnsi="Times New Roman" w:cs="Times New Roman"/>
            <w:sz w:val="24"/>
            <w:szCs w:val="24"/>
          </w:rPr>
          <w:t>https://doi.org/10.1037/0021-9010.92.6.1524</w:t>
        </w:r>
      </w:hyperlink>
      <w:r w:rsidRPr="002B4094">
        <w:rPr>
          <w:rFonts w:ascii="Times New Roman" w:hAnsi="Times New Roman" w:cs="Times New Roman"/>
          <w:sz w:val="24"/>
          <w:szCs w:val="24"/>
        </w:rPr>
        <w:t xml:space="preserve"> [Accessed 2 March 2024].</w:t>
      </w:r>
    </w:p>
    <w:p w14:paraId="3BBF69ED" w14:textId="77777777" w:rsidR="002B4094" w:rsidRPr="002B4094" w:rsidRDefault="002B4094" w:rsidP="002B4094">
      <w:pPr>
        <w:spacing w:line="360" w:lineRule="auto"/>
        <w:jc w:val="both"/>
        <w:rPr>
          <w:rFonts w:ascii="Times New Roman" w:hAnsi="Times New Roman" w:cs="Times New Roman"/>
          <w:sz w:val="24"/>
          <w:szCs w:val="24"/>
        </w:rPr>
      </w:pPr>
      <w:r w:rsidRPr="002B4094">
        <w:rPr>
          <w:rFonts w:ascii="Times New Roman" w:hAnsi="Times New Roman" w:cs="Times New Roman"/>
          <w:sz w:val="24"/>
          <w:szCs w:val="24"/>
        </w:rPr>
        <w:t xml:space="preserve">Gursoy, D., Chi, </w:t>
      </w:r>
      <w:proofErr w:type="gramStart"/>
      <w:r w:rsidRPr="002B4094">
        <w:rPr>
          <w:rFonts w:ascii="Times New Roman" w:hAnsi="Times New Roman" w:cs="Times New Roman"/>
          <w:sz w:val="24"/>
          <w:szCs w:val="24"/>
        </w:rPr>
        <w:t>C.G.</w:t>
      </w:r>
      <w:proofErr w:type="gramEnd"/>
      <w:r w:rsidRPr="002B4094">
        <w:rPr>
          <w:rFonts w:ascii="Times New Roman" w:hAnsi="Times New Roman" w:cs="Times New Roman"/>
          <w:sz w:val="24"/>
          <w:szCs w:val="24"/>
        </w:rPr>
        <w:t xml:space="preserve"> and Chi, O.H. (2020) 'COVID-19 Study 2 Report: Restaurant and Hotel Industry: Restaurant and hotel customers' sentiment analysis. Would they come back? If they would, WHEN?', (Report No. 2), pp. 1-31.</w:t>
      </w:r>
    </w:p>
    <w:p w14:paraId="394F7E5E" w14:textId="77777777" w:rsidR="002B4094" w:rsidRPr="002B4094" w:rsidRDefault="002B4094" w:rsidP="002B4094">
      <w:pPr>
        <w:spacing w:line="360" w:lineRule="auto"/>
        <w:jc w:val="both"/>
        <w:rPr>
          <w:rFonts w:ascii="Times New Roman" w:hAnsi="Times New Roman" w:cs="Times New Roman"/>
          <w:sz w:val="24"/>
          <w:szCs w:val="24"/>
        </w:rPr>
      </w:pPr>
      <w:r w:rsidRPr="002B4094">
        <w:rPr>
          <w:rFonts w:ascii="Times New Roman" w:hAnsi="Times New Roman" w:cs="Times New Roman"/>
          <w:sz w:val="24"/>
          <w:szCs w:val="24"/>
        </w:rPr>
        <w:lastRenderedPageBreak/>
        <w:t xml:space="preserve">Hyatt (2021) 'About Hyatt'. Available at: </w:t>
      </w:r>
      <w:hyperlink r:id="rId11" w:tgtFrame="_new" w:history="1">
        <w:r w:rsidRPr="002B4094">
          <w:rPr>
            <w:rStyle w:val="Hyperlink"/>
            <w:rFonts w:ascii="Times New Roman" w:hAnsi="Times New Roman" w:cs="Times New Roman"/>
            <w:sz w:val="24"/>
            <w:szCs w:val="24"/>
          </w:rPr>
          <w:t>https://www.hyatt.com/en-US/about</w:t>
        </w:r>
      </w:hyperlink>
      <w:r w:rsidRPr="002B4094">
        <w:rPr>
          <w:rFonts w:ascii="Times New Roman" w:hAnsi="Times New Roman" w:cs="Times New Roman"/>
          <w:sz w:val="24"/>
          <w:szCs w:val="24"/>
        </w:rPr>
        <w:t xml:space="preserve"> [Accessed 2 March 2024].</w:t>
      </w:r>
    </w:p>
    <w:p w14:paraId="39AFAAC0" w14:textId="77777777" w:rsidR="002B4094" w:rsidRPr="002B4094" w:rsidRDefault="002B4094" w:rsidP="002B4094">
      <w:pPr>
        <w:spacing w:line="360" w:lineRule="auto"/>
        <w:jc w:val="both"/>
        <w:rPr>
          <w:rFonts w:ascii="Times New Roman" w:hAnsi="Times New Roman" w:cs="Times New Roman"/>
          <w:sz w:val="24"/>
          <w:szCs w:val="24"/>
        </w:rPr>
      </w:pPr>
      <w:r w:rsidRPr="002B4094">
        <w:rPr>
          <w:rFonts w:ascii="Times New Roman" w:hAnsi="Times New Roman" w:cs="Times New Roman"/>
          <w:sz w:val="24"/>
          <w:szCs w:val="24"/>
        </w:rPr>
        <w:t xml:space="preserve">Hyatt (2021) 'Hyatt Announces Two New Initiatives to Advance Diversity, Equity, and Inclusion'. Available at: </w:t>
      </w:r>
      <w:hyperlink r:id="rId12" w:tgtFrame="_new" w:history="1">
        <w:r w:rsidRPr="002B4094">
          <w:rPr>
            <w:rStyle w:val="Hyperlink"/>
            <w:rFonts w:ascii="Times New Roman" w:hAnsi="Times New Roman" w:cs="Times New Roman"/>
            <w:sz w:val="24"/>
            <w:szCs w:val="24"/>
          </w:rPr>
          <w:t>https://newsroom.hyatt.com/news-releases?item=124011</w:t>
        </w:r>
      </w:hyperlink>
      <w:r w:rsidRPr="002B4094">
        <w:rPr>
          <w:rFonts w:ascii="Times New Roman" w:hAnsi="Times New Roman" w:cs="Times New Roman"/>
          <w:sz w:val="24"/>
          <w:szCs w:val="24"/>
        </w:rPr>
        <w:t xml:space="preserve"> [Accessed 2 March 2024].</w:t>
      </w:r>
    </w:p>
    <w:p w14:paraId="23364FFC" w14:textId="77777777" w:rsidR="002B4094" w:rsidRPr="002B4094" w:rsidRDefault="002B4094" w:rsidP="002B4094">
      <w:pPr>
        <w:spacing w:line="360" w:lineRule="auto"/>
        <w:jc w:val="both"/>
        <w:rPr>
          <w:rFonts w:ascii="Times New Roman" w:hAnsi="Times New Roman" w:cs="Times New Roman"/>
          <w:sz w:val="24"/>
          <w:szCs w:val="24"/>
        </w:rPr>
      </w:pPr>
      <w:r w:rsidRPr="002B4094">
        <w:rPr>
          <w:rFonts w:ascii="Times New Roman" w:hAnsi="Times New Roman" w:cs="Times New Roman"/>
          <w:sz w:val="24"/>
          <w:szCs w:val="24"/>
        </w:rPr>
        <w:t xml:space="preserve">IHG (2021) 'Our people strategy'. Available at: </w:t>
      </w:r>
      <w:hyperlink r:id="rId13" w:tgtFrame="_new" w:history="1">
        <w:r w:rsidRPr="002B4094">
          <w:rPr>
            <w:rStyle w:val="Hyperlink"/>
            <w:rFonts w:ascii="Times New Roman" w:hAnsi="Times New Roman" w:cs="Times New Roman"/>
            <w:sz w:val="24"/>
            <w:szCs w:val="24"/>
          </w:rPr>
          <w:t>https://www.ihgplc.com/en/responsible-business/our-people/our-people-strategy</w:t>
        </w:r>
      </w:hyperlink>
      <w:r w:rsidRPr="002B4094">
        <w:rPr>
          <w:rFonts w:ascii="Times New Roman" w:hAnsi="Times New Roman" w:cs="Times New Roman"/>
          <w:sz w:val="24"/>
          <w:szCs w:val="24"/>
        </w:rPr>
        <w:t xml:space="preserve"> [Accessed 2 March 2024].</w:t>
      </w:r>
    </w:p>
    <w:p w14:paraId="75A72DEA" w14:textId="77777777" w:rsidR="002B4094" w:rsidRPr="002B4094" w:rsidRDefault="002B4094" w:rsidP="002B4094">
      <w:pPr>
        <w:spacing w:line="360" w:lineRule="auto"/>
        <w:jc w:val="both"/>
        <w:rPr>
          <w:rFonts w:ascii="Times New Roman" w:hAnsi="Times New Roman" w:cs="Times New Roman"/>
          <w:sz w:val="24"/>
          <w:szCs w:val="24"/>
        </w:rPr>
      </w:pPr>
      <w:r w:rsidRPr="002B4094">
        <w:rPr>
          <w:rFonts w:ascii="Times New Roman" w:hAnsi="Times New Roman" w:cs="Times New Roman"/>
          <w:sz w:val="24"/>
          <w:szCs w:val="24"/>
        </w:rPr>
        <w:t xml:space="preserve">Jones, M.A., Breazeale, M. and </w:t>
      </w:r>
      <w:proofErr w:type="spellStart"/>
      <w:r w:rsidRPr="002B4094">
        <w:rPr>
          <w:rFonts w:ascii="Times New Roman" w:hAnsi="Times New Roman" w:cs="Times New Roman"/>
          <w:sz w:val="24"/>
          <w:szCs w:val="24"/>
        </w:rPr>
        <w:t>Spanjol</w:t>
      </w:r>
      <w:proofErr w:type="spellEnd"/>
      <w:r w:rsidRPr="002B4094">
        <w:rPr>
          <w:rFonts w:ascii="Times New Roman" w:hAnsi="Times New Roman" w:cs="Times New Roman"/>
          <w:sz w:val="24"/>
          <w:szCs w:val="24"/>
        </w:rPr>
        <w:t xml:space="preserve">, J. (2021) 'Exploring the Impact of COVID-19 on Employee Turnover in the Hospitality Industry', </w:t>
      </w:r>
      <w:r w:rsidRPr="002B4094">
        <w:rPr>
          <w:rFonts w:ascii="Times New Roman" w:hAnsi="Times New Roman" w:cs="Times New Roman"/>
          <w:i/>
          <w:iCs/>
          <w:sz w:val="24"/>
          <w:szCs w:val="24"/>
        </w:rPr>
        <w:t>International Journal of Hospitality Management</w:t>
      </w:r>
      <w:r w:rsidRPr="002B4094">
        <w:rPr>
          <w:rFonts w:ascii="Times New Roman" w:hAnsi="Times New Roman" w:cs="Times New Roman"/>
          <w:sz w:val="24"/>
          <w:szCs w:val="24"/>
        </w:rPr>
        <w:t xml:space="preserve">, 94, 102856. Available at: </w:t>
      </w:r>
      <w:hyperlink r:id="rId14" w:tgtFrame="_new" w:history="1">
        <w:r w:rsidRPr="002B4094">
          <w:rPr>
            <w:rStyle w:val="Hyperlink"/>
            <w:rFonts w:ascii="Times New Roman" w:hAnsi="Times New Roman" w:cs="Times New Roman"/>
            <w:sz w:val="24"/>
            <w:szCs w:val="24"/>
          </w:rPr>
          <w:t>https://doi.org/10.1016/j.ijhm.2021.102856</w:t>
        </w:r>
      </w:hyperlink>
      <w:r w:rsidRPr="002B4094">
        <w:rPr>
          <w:rFonts w:ascii="Times New Roman" w:hAnsi="Times New Roman" w:cs="Times New Roman"/>
          <w:sz w:val="24"/>
          <w:szCs w:val="24"/>
        </w:rPr>
        <w:t xml:space="preserve"> [Accessed 2 March 2024].</w:t>
      </w:r>
    </w:p>
    <w:p w14:paraId="29997321" w14:textId="77777777" w:rsidR="002B4094" w:rsidRPr="002B4094" w:rsidRDefault="002B4094" w:rsidP="002B4094">
      <w:pPr>
        <w:spacing w:line="360" w:lineRule="auto"/>
        <w:jc w:val="both"/>
        <w:rPr>
          <w:rFonts w:ascii="Times New Roman" w:hAnsi="Times New Roman" w:cs="Times New Roman"/>
          <w:sz w:val="24"/>
          <w:szCs w:val="24"/>
        </w:rPr>
      </w:pPr>
      <w:r w:rsidRPr="002B4094">
        <w:rPr>
          <w:rFonts w:ascii="Times New Roman" w:hAnsi="Times New Roman" w:cs="Times New Roman"/>
          <w:sz w:val="24"/>
          <w:szCs w:val="24"/>
        </w:rPr>
        <w:t xml:space="preserve">Marriott International (2021) 'Careers: Benefits &amp; Perks'. Available at: </w:t>
      </w:r>
      <w:hyperlink r:id="rId15" w:tgtFrame="_new" w:history="1">
        <w:r w:rsidRPr="002B4094">
          <w:rPr>
            <w:rStyle w:val="Hyperlink"/>
            <w:rFonts w:ascii="Times New Roman" w:hAnsi="Times New Roman" w:cs="Times New Roman"/>
            <w:sz w:val="24"/>
            <w:szCs w:val="24"/>
          </w:rPr>
          <w:t>https://careers.marriott.com/benefits-perks/</w:t>
        </w:r>
      </w:hyperlink>
      <w:r w:rsidRPr="002B4094">
        <w:rPr>
          <w:rFonts w:ascii="Times New Roman" w:hAnsi="Times New Roman" w:cs="Times New Roman"/>
          <w:sz w:val="24"/>
          <w:szCs w:val="24"/>
        </w:rPr>
        <w:t xml:space="preserve"> [Accessed 2 March 2024].</w:t>
      </w:r>
    </w:p>
    <w:p w14:paraId="7EE27C0C" w14:textId="77777777" w:rsidR="002B4094" w:rsidRPr="002B4094" w:rsidRDefault="002B4094" w:rsidP="002B4094">
      <w:pPr>
        <w:spacing w:line="360" w:lineRule="auto"/>
        <w:jc w:val="both"/>
        <w:rPr>
          <w:rFonts w:ascii="Times New Roman" w:hAnsi="Times New Roman" w:cs="Times New Roman"/>
          <w:sz w:val="24"/>
          <w:szCs w:val="24"/>
        </w:rPr>
      </w:pPr>
      <w:r w:rsidRPr="002B4094">
        <w:rPr>
          <w:rFonts w:ascii="Times New Roman" w:hAnsi="Times New Roman" w:cs="Times New Roman"/>
          <w:sz w:val="24"/>
          <w:szCs w:val="24"/>
        </w:rPr>
        <w:t xml:space="preserve">Mas-Machuca, M., </w:t>
      </w:r>
      <w:proofErr w:type="spellStart"/>
      <w:r w:rsidRPr="002B4094">
        <w:rPr>
          <w:rFonts w:ascii="Times New Roman" w:hAnsi="Times New Roman" w:cs="Times New Roman"/>
          <w:sz w:val="24"/>
          <w:szCs w:val="24"/>
        </w:rPr>
        <w:t>Berbegal-Mirabent</w:t>
      </w:r>
      <w:proofErr w:type="spellEnd"/>
      <w:r w:rsidRPr="002B4094">
        <w:rPr>
          <w:rFonts w:ascii="Times New Roman" w:hAnsi="Times New Roman" w:cs="Times New Roman"/>
          <w:sz w:val="24"/>
          <w:szCs w:val="24"/>
        </w:rPr>
        <w:t xml:space="preserve">, J. and Alegre, I. (2016) 'Work-life balance and its relationship with organizational pride and job satisfaction', </w:t>
      </w:r>
      <w:r w:rsidRPr="002B4094">
        <w:rPr>
          <w:rFonts w:ascii="Times New Roman" w:hAnsi="Times New Roman" w:cs="Times New Roman"/>
          <w:i/>
          <w:iCs/>
          <w:sz w:val="24"/>
          <w:szCs w:val="24"/>
        </w:rPr>
        <w:t>Journal of Managerial Psychology</w:t>
      </w:r>
      <w:r w:rsidRPr="002B4094">
        <w:rPr>
          <w:rFonts w:ascii="Times New Roman" w:hAnsi="Times New Roman" w:cs="Times New Roman"/>
          <w:sz w:val="24"/>
          <w:szCs w:val="24"/>
        </w:rPr>
        <w:t xml:space="preserve">, 31(2), pp. 586-602. Available at: </w:t>
      </w:r>
      <w:hyperlink r:id="rId16" w:tgtFrame="_new" w:history="1">
        <w:r w:rsidRPr="002B4094">
          <w:rPr>
            <w:rStyle w:val="Hyperlink"/>
            <w:rFonts w:ascii="Times New Roman" w:hAnsi="Times New Roman" w:cs="Times New Roman"/>
            <w:sz w:val="24"/>
            <w:szCs w:val="24"/>
          </w:rPr>
          <w:t>https://doi.org/10.1108/JMP-09-2014-0272</w:t>
        </w:r>
      </w:hyperlink>
      <w:r w:rsidRPr="002B4094">
        <w:rPr>
          <w:rFonts w:ascii="Times New Roman" w:hAnsi="Times New Roman" w:cs="Times New Roman"/>
          <w:sz w:val="24"/>
          <w:szCs w:val="24"/>
        </w:rPr>
        <w:t xml:space="preserve"> [Accessed 2 March 2024].</w:t>
      </w:r>
    </w:p>
    <w:p w14:paraId="51BDC800" w14:textId="77777777" w:rsidR="002B4094" w:rsidRPr="002B4094" w:rsidRDefault="002B4094" w:rsidP="002B4094">
      <w:pPr>
        <w:spacing w:line="360" w:lineRule="auto"/>
        <w:jc w:val="both"/>
        <w:rPr>
          <w:rFonts w:ascii="Times New Roman" w:hAnsi="Times New Roman" w:cs="Times New Roman"/>
          <w:sz w:val="24"/>
          <w:szCs w:val="24"/>
        </w:rPr>
      </w:pPr>
      <w:proofErr w:type="spellStart"/>
      <w:r w:rsidRPr="002B4094">
        <w:rPr>
          <w:rFonts w:ascii="Times New Roman" w:hAnsi="Times New Roman" w:cs="Times New Roman"/>
          <w:sz w:val="24"/>
          <w:szCs w:val="24"/>
        </w:rPr>
        <w:t>Pulakos</w:t>
      </w:r>
      <w:proofErr w:type="spellEnd"/>
      <w:r w:rsidRPr="002B4094">
        <w:rPr>
          <w:rFonts w:ascii="Times New Roman" w:hAnsi="Times New Roman" w:cs="Times New Roman"/>
          <w:sz w:val="24"/>
          <w:szCs w:val="24"/>
        </w:rPr>
        <w:t xml:space="preserve">, E.D., Mueller-Hanson, R.A., Arad, S. and Moye, N. (2015) 'Performance management can be fixed: An on-the-job experiential learning approach for complex </w:t>
      </w:r>
      <w:proofErr w:type="spellStart"/>
      <w:r w:rsidRPr="002B4094">
        <w:rPr>
          <w:rFonts w:ascii="Times New Roman" w:hAnsi="Times New Roman" w:cs="Times New Roman"/>
          <w:sz w:val="24"/>
          <w:szCs w:val="24"/>
        </w:rPr>
        <w:t>behavior</w:t>
      </w:r>
      <w:proofErr w:type="spellEnd"/>
      <w:r w:rsidRPr="002B4094">
        <w:rPr>
          <w:rFonts w:ascii="Times New Roman" w:hAnsi="Times New Roman" w:cs="Times New Roman"/>
          <w:sz w:val="24"/>
          <w:szCs w:val="24"/>
        </w:rPr>
        <w:t xml:space="preserve"> change', </w:t>
      </w:r>
      <w:r w:rsidRPr="002B4094">
        <w:rPr>
          <w:rFonts w:ascii="Times New Roman" w:hAnsi="Times New Roman" w:cs="Times New Roman"/>
          <w:i/>
          <w:iCs/>
          <w:sz w:val="24"/>
          <w:szCs w:val="24"/>
        </w:rPr>
        <w:t>Industrial and Organizational Psychology</w:t>
      </w:r>
      <w:r w:rsidRPr="002B4094">
        <w:rPr>
          <w:rFonts w:ascii="Times New Roman" w:hAnsi="Times New Roman" w:cs="Times New Roman"/>
          <w:sz w:val="24"/>
          <w:szCs w:val="24"/>
        </w:rPr>
        <w:t xml:space="preserve">, 8(1), pp. 51-76. Available at: </w:t>
      </w:r>
      <w:hyperlink r:id="rId17" w:tgtFrame="_new" w:history="1">
        <w:r w:rsidRPr="002B4094">
          <w:rPr>
            <w:rStyle w:val="Hyperlink"/>
            <w:rFonts w:ascii="Times New Roman" w:hAnsi="Times New Roman" w:cs="Times New Roman"/>
            <w:sz w:val="24"/>
            <w:szCs w:val="24"/>
          </w:rPr>
          <w:t>https://doi.org/10.1017/iop.2014.2</w:t>
        </w:r>
      </w:hyperlink>
      <w:r w:rsidRPr="002B4094">
        <w:rPr>
          <w:rFonts w:ascii="Times New Roman" w:hAnsi="Times New Roman" w:cs="Times New Roman"/>
          <w:sz w:val="24"/>
          <w:szCs w:val="24"/>
        </w:rPr>
        <w:t xml:space="preserve"> [Accessed 2 March 2024].</w:t>
      </w:r>
    </w:p>
    <w:p w14:paraId="78AE9AB6" w14:textId="77777777" w:rsidR="002B4094" w:rsidRPr="002B4094" w:rsidRDefault="002B4094" w:rsidP="002B4094">
      <w:pPr>
        <w:spacing w:line="360" w:lineRule="auto"/>
        <w:jc w:val="both"/>
        <w:rPr>
          <w:rFonts w:ascii="Times New Roman" w:hAnsi="Times New Roman" w:cs="Times New Roman"/>
          <w:sz w:val="24"/>
          <w:szCs w:val="24"/>
        </w:rPr>
      </w:pPr>
      <w:r w:rsidRPr="002B4094">
        <w:rPr>
          <w:rFonts w:ascii="Times New Roman" w:hAnsi="Times New Roman" w:cs="Times New Roman"/>
          <w:sz w:val="24"/>
          <w:szCs w:val="24"/>
        </w:rPr>
        <w:t xml:space="preserve">Radisson Hotel Group (2021) 'Responsible Business Report 2020'. Available at: </w:t>
      </w:r>
      <w:hyperlink r:id="rId18" w:tgtFrame="_new" w:history="1">
        <w:r w:rsidRPr="002B4094">
          <w:rPr>
            <w:rStyle w:val="Hyperlink"/>
            <w:rFonts w:ascii="Times New Roman" w:hAnsi="Times New Roman" w:cs="Times New Roman"/>
            <w:sz w:val="24"/>
            <w:szCs w:val="24"/>
          </w:rPr>
          <w:t>https://www.radissonhotelgroup.com/uploads/2021/04/responsible-business-report-2020.pdf</w:t>
        </w:r>
      </w:hyperlink>
      <w:r w:rsidRPr="002B4094">
        <w:rPr>
          <w:rFonts w:ascii="Times New Roman" w:hAnsi="Times New Roman" w:cs="Times New Roman"/>
          <w:sz w:val="24"/>
          <w:szCs w:val="24"/>
        </w:rPr>
        <w:t xml:space="preserve"> [Accessed 2 March 2024].</w:t>
      </w:r>
    </w:p>
    <w:p w14:paraId="5D723BD7" w14:textId="77777777" w:rsidR="002B4094" w:rsidRPr="002B4094" w:rsidRDefault="002B4094" w:rsidP="002B4094">
      <w:pPr>
        <w:spacing w:line="360" w:lineRule="auto"/>
        <w:jc w:val="both"/>
        <w:rPr>
          <w:rFonts w:ascii="Times New Roman" w:hAnsi="Times New Roman" w:cs="Times New Roman"/>
          <w:sz w:val="24"/>
          <w:szCs w:val="24"/>
        </w:rPr>
      </w:pPr>
      <w:r w:rsidRPr="002B4094">
        <w:rPr>
          <w:rFonts w:ascii="Times New Roman" w:hAnsi="Times New Roman" w:cs="Times New Roman"/>
          <w:sz w:val="24"/>
          <w:szCs w:val="24"/>
        </w:rPr>
        <w:t xml:space="preserve">Xu, F., Tian, F., </w:t>
      </w:r>
      <w:proofErr w:type="spellStart"/>
      <w:r w:rsidRPr="002B4094">
        <w:rPr>
          <w:rFonts w:ascii="Times New Roman" w:hAnsi="Times New Roman" w:cs="Times New Roman"/>
          <w:sz w:val="24"/>
          <w:szCs w:val="24"/>
        </w:rPr>
        <w:t>Buhalis</w:t>
      </w:r>
      <w:proofErr w:type="spellEnd"/>
      <w:r w:rsidRPr="002B4094">
        <w:rPr>
          <w:rFonts w:ascii="Times New Roman" w:hAnsi="Times New Roman" w:cs="Times New Roman"/>
          <w:sz w:val="24"/>
          <w:szCs w:val="24"/>
        </w:rPr>
        <w:t xml:space="preserve">, D., Weber, J. and Zhang, H. (2017) 'Tourists as mobile gamers: Gamification for tourism marketing', </w:t>
      </w:r>
      <w:r w:rsidRPr="002B4094">
        <w:rPr>
          <w:rFonts w:ascii="Times New Roman" w:hAnsi="Times New Roman" w:cs="Times New Roman"/>
          <w:i/>
          <w:iCs/>
          <w:sz w:val="24"/>
          <w:szCs w:val="24"/>
        </w:rPr>
        <w:t>Journal of Travel &amp; Tourism Marketing</w:t>
      </w:r>
      <w:r w:rsidRPr="002B4094">
        <w:rPr>
          <w:rFonts w:ascii="Times New Roman" w:hAnsi="Times New Roman" w:cs="Times New Roman"/>
          <w:sz w:val="24"/>
          <w:szCs w:val="24"/>
        </w:rPr>
        <w:t xml:space="preserve">, 34(8), pp. 1124-1142. Available at: </w:t>
      </w:r>
      <w:hyperlink r:id="rId19" w:tgtFrame="_new" w:history="1">
        <w:r w:rsidRPr="002B4094">
          <w:rPr>
            <w:rStyle w:val="Hyperlink"/>
            <w:rFonts w:ascii="Times New Roman" w:hAnsi="Times New Roman" w:cs="Times New Roman"/>
            <w:sz w:val="24"/>
            <w:szCs w:val="24"/>
          </w:rPr>
          <w:t>https://doi.org/10.1080/10548408.2015.1093999</w:t>
        </w:r>
      </w:hyperlink>
      <w:r w:rsidRPr="002B4094">
        <w:rPr>
          <w:rFonts w:ascii="Times New Roman" w:hAnsi="Times New Roman" w:cs="Times New Roman"/>
          <w:sz w:val="24"/>
          <w:szCs w:val="24"/>
        </w:rPr>
        <w:t xml:space="preserve"> [Accessed 2 March 2024].</w:t>
      </w:r>
    </w:p>
    <w:p w14:paraId="1993531F" w14:textId="77777777" w:rsidR="00B36A15" w:rsidRPr="00083592" w:rsidRDefault="00B36A15" w:rsidP="00B36A15">
      <w:pPr>
        <w:rPr>
          <w:rFonts w:ascii="Times New Roman" w:hAnsi="Times New Roman" w:cs="Times New Roman"/>
        </w:rPr>
      </w:pPr>
    </w:p>
    <w:p w14:paraId="7D1E9271" w14:textId="7CBDE8DA" w:rsidR="00B36A15" w:rsidRPr="00B36A15" w:rsidRDefault="00B36A15" w:rsidP="00B36A15">
      <w:pPr>
        <w:rPr>
          <w:rFonts w:ascii="Times New Roman" w:hAnsi="Times New Roman" w:cs="Times New Roman"/>
        </w:rPr>
      </w:pPr>
    </w:p>
    <w:sectPr w:rsidR="00B36A15" w:rsidRPr="00B36A15">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26738" w14:textId="77777777" w:rsidR="002B4094" w:rsidRDefault="002B4094" w:rsidP="002B4094">
      <w:pPr>
        <w:spacing w:after="0" w:line="240" w:lineRule="auto"/>
      </w:pPr>
      <w:r>
        <w:separator/>
      </w:r>
    </w:p>
  </w:endnote>
  <w:endnote w:type="continuationSeparator" w:id="0">
    <w:p w14:paraId="683ACE88" w14:textId="77777777" w:rsidR="002B4094" w:rsidRDefault="002B4094" w:rsidP="002B4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7949831"/>
      <w:docPartObj>
        <w:docPartGallery w:val="Page Numbers (Bottom of Page)"/>
        <w:docPartUnique/>
      </w:docPartObj>
    </w:sdtPr>
    <w:sdtEndPr>
      <w:rPr>
        <w:noProof/>
      </w:rPr>
    </w:sdtEndPr>
    <w:sdtContent>
      <w:p w14:paraId="5D59C25D" w14:textId="00932A27" w:rsidR="002B4094" w:rsidRDefault="002B40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245E1E" w14:textId="77777777" w:rsidR="002B4094" w:rsidRDefault="002B40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CC08F" w14:textId="77777777" w:rsidR="002B4094" w:rsidRDefault="002B4094" w:rsidP="002B4094">
      <w:pPr>
        <w:spacing w:after="0" w:line="240" w:lineRule="auto"/>
      </w:pPr>
      <w:r>
        <w:separator/>
      </w:r>
    </w:p>
  </w:footnote>
  <w:footnote w:type="continuationSeparator" w:id="0">
    <w:p w14:paraId="0C266035" w14:textId="77777777" w:rsidR="002B4094" w:rsidRDefault="002B4094" w:rsidP="002B40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C41AA3"/>
    <w:multiLevelType w:val="hybridMultilevel"/>
    <w:tmpl w:val="166ED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FB3FC1"/>
    <w:multiLevelType w:val="hybridMultilevel"/>
    <w:tmpl w:val="19AE7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E23076"/>
    <w:multiLevelType w:val="multilevel"/>
    <w:tmpl w:val="C5D41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5065218">
    <w:abstractNumId w:val="1"/>
  </w:num>
  <w:num w:numId="2" w16cid:durableId="1369644442">
    <w:abstractNumId w:val="0"/>
  </w:num>
  <w:num w:numId="3" w16cid:durableId="13891101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542"/>
    <w:rsid w:val="00083592"/>
    <w:rsid w:val="00244044"/>
    <w:rsid w:val="002B4094"/>
    <w:rsid w:val="00521104"/>
    <w:rsid w:val="008D14AA"/>
    <w:rsid w:val="00A13F4A"/>
    <w:rsid w:val="00A34542"/>
    <w:rsid w:val="00AD18BC"/>
    <w:rsid w:val="00B36A15"/>
    <w:rsid w:val="00D27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80189D"/>
  <w15:chartTrackingRefBased/>
  <w15:docId w15:val="{D96BF587-9361-4840-B082-17F50A83B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13F4A"/>
    <w:pPr>
      <w:keepNext/>
      <w:keepLines/>
      <w:spacing w:before="240" w:after="0" w:line="360" w:lineRule="auto"/>
      <w:jc w:val="both"/>
      <w:outlineLvl w:val="0"/>
    </w:pPr>
    <w:rPr>
      <w:rFonts w:ascii="Times New Roman" w:eastAsiaTheme="majorEastAsia" w:hAnsi="Times New Roman" w:cstheme="majorHAnsi"/>
      <w:b/>
      <w:bCs/>
      <w:kern w:val="0"/>
      <w:sz w:val="28"/>
      <w:szCs w:val="32"/>
      <w14:ligatures w14:val="none"/>
    </w:rPr>
  </w:style>
  <w:style w:type="paragraph" w:styleId="Heading2">
    <w:name w:val="heading 2"/>
    <w:basedOn w:val="Normal"/>
    <w:next w:val="Normal"/>
    <w:link w:val="Heading2Char"/>
    <w:autoRedefine/>
    <w:uiPriority w:val="9"/>
    <w:unhideWhenUsed/>
    <w:qFormat/>
    <w:rsid w:val="00D2762F"/>
    <w:pPr>
      <w:keepNext/>
      <w:keepLines/>
      <w:spacing w:before="40" w:after="0" w:line="360" w:lineRule="auto"/>
      <w:jc w:val="both"/>
      <w:outlineLvl w:val="1"/>
    </w:pPr>
    <w:rPr>
      <w:rFonts w:ascii="Times New Roman" w:eastAsiaTheme="majorEastAsia" w:hAnsi="Times New Roman" w:cstheme="majorBidi"/>
      <w:b/>
      <w:color w:val="000000" w:themeColor="text1"/>
      <w:kern w:val="0"/>
      <w:sz w:val="24"/>
      <w:szCs w:val="26"/>
      <w14:ligatures w14:val="none"/>
    </w:rPr>
  </w:style>
  <w:style w:type="paragraph" w:styleId="Heading3">
    <w:name w:val="heading 3"/>
    <w:basedOn w:val="Normal"/>
    <w:next w:val="Normal"/>
    <w:link w:val="Heading3Char"/>
    <w:autoRedefine/>
    <w:uiPriority w:val="9"/>
    <w:semiHidden/>
    <w:unhideWhenUsed/>
    <w:qFormat/>
    <w:rsid w:val="00AD18BC"/>
    <w:pPr>
      <w:keepNext/>
      <w:keepLines/>
      <w:spacing w:before="40" w:after="0"/>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semiHidden/>
    <w:unhideWhenUsed/>
    <w:qFormat/>
    <w:rsid w:val="00A345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45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45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45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45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45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F4A"/>
    <w:rPr>
      <w:rFonts w:ascii="Times New Roman" w:eastAsiaTheme="majorEastAsia" w:hAnsi="Times New Roman" w:cstheme="majorHAnsi"/>
      <w:b/>
      <w:bCs/>
      <w:kern w:val="0"/>
      <w:sz w:val="28"/>
      <w:szCs w:val="32"/>
      <w14:ligatures w14:val="none"/>
    </w:rPr>
  </w:style>
  <w:style w:type="character" w:customStyle="1" w:styleId="Heading2Char">
    <w:name w:val="Heading 2 Char"/>
    <w:basedOn w:val="DefaultParagraphFont"/>
    <w:link w:val="Heading2"/>
    <w:uiPriority w:val="9"/>
    <w:rsid w:val="00D2762F"/>
    <w:rPr>
      <w:rFonts w:ascii="Times New Roman" w:eastAsiaTheme="majorEastAsia" w:hAnsi="Times New Roman" w:cstheme="majorBidi"/>
      <w:b/>
      <w:color w:val="000000" w:themeColor="text1"/>
      <w:kern w:val="0"/>
      <w:sz w:val="24"/>
      <w:szCs w:val="26"/>
      <w14:ligatures w14:val="none"/>
    </w:rPr>
  </w:style>
  <w:style w:type="character" w:customStyle="1" w:styleId="Heading3Char">
    <w:name w:val="Heading 3 Char"/>
    <w:basedOn w:val="DefaultParagraphFont"/>
    <w:link w:val="Heading3"/>
    <w:uiPriority w:val="9"/>
    <w:semiHidden/>
    <w:rsid w:val="00AD18BC"/>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A345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45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45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45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45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4542"/>
    <w:rPr>
      <w:rFonts w:eastAsiaTheme="majorEastAsia" w:cstheme="majorBidi"/>
      <w:color w:val="272727" w:themeColor="text1" w:themeTint="D8"/>
    </w:rPr>
  </w:style>
  <w:style w:type="paragraph" w:styleId="Title">
    <w:name w:val="Title"/>
    <w:basedOn w:val="Normal"/>
    <w:next w:val="Normal"/>
    <w:link w:val="TitleChar"/>
    <w:uiPriority w:val="10"/>
    <w:qFormat/>
    <w:rsid w:val="00A345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45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45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45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4542"/>
    <w:pPr>
      <w:spacing w:before="160"/>
      <w:jc w:val="center"/>
    </w:pPr>
    <w:rPr>
      <w:i/>
      <w:iCs/>
      <w:color w:val="404040" w:themeColor="text1" w:themeTint="BF"/>
    </w:rPr>
  </w:style>
  <w:style w:type="character" w:customStyle="1" w:styleId="QuoteChar">
    <w:name w:val="Quote Char"/>
    <w:basedOn w:val="DefaultParagraphFont"/>
    <w:link w:val="Quote"/>
    <w:uiPriority w:val="29"/>
    <w:rsid w:val="00A34542"/>
    <w:rPr>
      <w:i/>
      <w:iCs/>
      <w:color w:val="404040" w:themeColor="text1" w:themeTint="BF"/>
    </w:rPr>
  </w:style>
  <w:style w:type="paragraph" w:styleId="ListParagraph">
    <w:name w:val="List Paragraph"/>
    <w:basedOn w:val="Normal"/>
    <w:uiPriority w:val="34"/>
    <w:qFormat/>
    <w:rsid w:val="00A34542"/>
    <w:pPr>
      <w:ind w:left="720"/>
      <w:contextualSpacing/>
    </w:pPr>
  </w:style>
  <w:style w:type="character" w:styleId="IntenseEmphasis">
    <w:name w:val="Intense Emphasis"/>
    <w:basedOn w:val="DefaultParagraphFont"/>
    <w:uiPriority w:val="21"/>
    <w:qFormat/>
    <w:rsid w:val="00A34542"/>
    <w:rPr>
      <w:i/>
      <w:iCs/>
      <w:color w:val="0F4761" w:themeColor="accent1" w:themeShade="BF"/>
    </w:rPr>
  </w:style>
  <w:style w:type="paragraph" w:styleId="IntenseQuote">
    <w:name w:val="Intense Quote"/>
    <w:basedOn w:val="Normal"/>
    <w:next w:val="Normal"/>
    <w:link w:val="IntenseQuoteChar"/>
    <w:uiPriority w:val="30"/>
    <w:qFormat/>
    <w:rsid w:val="00A345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4542"/>
    <w:rPr>
      <w:i/>
      <w:iCs/>
      <w:color w:val="0F4761" w:themeColor="accent1" w:themeShade="BF"/>
    </w:rPr>
  </w:style>
  <w:style w:type="character" w:styleId="IntenseReference">
    <w:name w:val="Intense Reference"/>
    <w:basedOn w:val="DefaultParagraphFont"/>
    <w:uiPriority w:val="32"/>
    <w:qFormat/>
    <w:rsid w:val="00A34542"/>
    <w:rPr>
      <w:b/>
      <w:bCs/>
      <w:smallCaps/>
      <w:color w:val="0F4761" w:themeColor="accent1" w:themeShade="BF"/>
      <w:spacing w:val="5"/>
    </w:rPr>
  </w:style>
  <w:style w:type="character" w:styleId="Hyperlink">
    <w:name w:val="Hyperlink"/>
    <w:basedOn w:val="DefaultParagraphFont"/>
    <w:uiPriority w:val="99"/>
    <w:unhideWhenUsed/>
    <w:rsid w:val="00B36A15"/>
    <w:rPr>
      <w:color w:val="467886" w:themeColor="hyperlink"/>
      <w:u w:val="single"/>
    </w:rPr>
  </w:style>
  <w:style w:type="character" w:styleId="UnresolvedMention">
    <w:name w:val="Unresolved Mention"/>
    <w:basedOn w:val="DefaultParagraphFont"/>
    <w:uiPriority w:val="99"/>
    <w:semiHidden/>
    <w:unhideWhenUsed/>
    <w:rsid w:val="00B36A15"/>
    <w:rPr>
      <w:color w:val="605E5C"/>
      <w:shd w:val="clear" w:color="auto" w:fill="E1DFDD"/>
    </w:rPr>
  </w:style>
  <w:style w:type="paragraph" w:styleId="Header">
    <w:name w:val="header"/>
    <w:basedOn w:val="Normal"/>
    <w:link w:val="HeaderChar"/>
    <w:uiPriority w:val="99"/>
    <w:unhideWhenUsed/>
    <w:rsid w:val="002B40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4094"/>
  </w:style>
  <w:style w:type="paragraph" w:styleId="Footer">
    <w:name w:val="footer"/>
    <w:basedOn w:val="Normal"/>
    <w:link w:val="FooterChar"/>
    <w:uiPriority w:val="99"/>
    <w:unhideWhenUsed/>
    <w:rsid w:val="002B40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4094"/>
  </w:style>
  <w:style w:type="paragraph" w:styleId="TOCHeading">
    <w:name w:val="TOC Heading"/>
    <w:basedOn w:val="Heading1"/>
    <w:next w:val="Normal"/>
    <w:uiPriority w:val="39"/>
    <w:unhideWhenUsed/>
    <w:qFormat/>
    <w:rsid w:val="002B4094"/>
    <w:pPr>
      <w:spacing w:line="259" w:lineRule="auto"/>
      <w:jc w:val="left"/>
      <w:outlineLvl w:val="9"/>
    </w:pPr>
    <w:rPr>
      <w:rFonts w:asciiTheme="majorHAnsi" w:hAnsiTheme="majorHAnsi" w:cstheme="majorBidi"/>
      <w:b w:val="0"/>
      <w:bCs w:val="0"/>
      <w:color w:val="0F4761" w:themeColor="accent1" w:themeShade="BF"/>
      <w:sz w:val="32"/>
      <w:lang w:val="en-US"/>
    </w:rPr>
  </w:style>
  <w:style w:type="paragraph" w:styleId="TOC1">
    <w:name w:val="toc 1"/>
    <w:basedOn w:val="Normal"/>
    <w:next w:val="Normal"/>
    <w:autoRedefine/>
    <w:uiPriority w:val="39"/>
    <w:unhideWhenUsed/>
    <w:rsid w:val="002B4094"/>
    <w:pPr>
      <w:spacing w:after="100"/>
    </w:pPr>
  </w:style>
  <w:style w:type="character" w:styleId="FollowedHyperlink">
    <w:name w:val="FollowedHyperlink"/>
    <w:basedOn w:val="DefaultParagraphFont"/>
    <w:uiPriority w:val="99"/>
    <w:semiHidden/>
    <w:unhideWhenUsed/>
    <w:rsid w:val="002B409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540578">
      <w:bodyDiv w:val="1"/>
      <w:marLeft w:val="0"/>
      <w:marRight w:val="0"/>
      <w:marTop w:val="0"/>
      <w:marBottom w:val="0"/>
      <w:divBdr>
        <w:top w:val="none" w:sz="0" w:space="0" w:color="auto"/>
        <w:left w:val="none" w:sz="0" w:space="0" w:color="auto"/>
        <w:bottom w:val="none" w:sz="0" w:space="0" w:color="auto"/>
        <w:right w:val="none" w:sz="0" w:space="0" w:color="auto"/>
      </w:divBdr>
    </w:div>
    <w:div w:id="939219343">
      <w:bodyDiv w:val="1"/>
      <w:marLeft w:val="0"/>
      <w:marRight w:val="0"/>
      <w:marTop w:val="0"/>
      <w:marBottom w:val="0"/>
      <w:divBdr>
        <w:top w:val="none" w:sz="0" w:space="0" w:color="auto"/>
        <w:left w:val="none" w:sz="0" w:space="0" w:color="auto"/>
        <w:bottom w:val="none" w:sz="0" w:space="0" w:color="auto"/>
        <w:right w:val="none" w:sz="0" w:space="0" w:color="auto"/>
      </w:divBdr>
    </w:div>
    <w:div w:id="1475685257">
      <w:bodyDiv w:val="1"/>
      <w:marLeft w:val="0"/>
      <w:marRight w:val="0"/>
      <w:marTop w:val="0"/>
      <w:marBottom w:val="0"/>
      <w:divBdr>
        <w:top w:val="none" w:sz="0" w:space="0" w:color="auto"/>
        <w:left w:val="none" w:sz="0" w:space="0" w:color="auto"/>
        <w:bottom w:val="none" w:sz="0" w:space="0" w:color="auto"/>
        <w:right w:val="none" w:sz="0" w:space="0" w:color="auto"/>
      </w:divBdr>
    </w:div>
    <w:div w:id="1538851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hrmr.2016.09.014" TargetMode="External"/><Relationship Id="rId13" Type="http://schemas.openxmlformats.org/officeDocument/2006/relationships/hyperlink" Target="https://www.ihgplc.com/en/responsible-business/our-people/our-people-strategy" TargetMode="External"/><Relationship Id="rId18" Type="http://schemas.openxmlformats.org/officeDocument/2006/relationships/hyperlink" Target="https://www.radissonhotelgroup.com/uploads/2021/04/responsible-business-report-2020.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016/j.bushor.2012.11.007" TargetMode="External"/><Relationship Id="rId12" Type="http://schemas.openxmlformats.org/officeDocument/2006/relationships/hyperlink" Target="https://newsroom.hyatt.com/news-releases?item=124011" TargetMode="External"/><Relationship Id="rId17" Type="http://schemas.openxmlformats.org/officeDocument/2006/relationships/hyperlink" Target="https://doi.org/10.1017/iop.2014.2" TargetMode="External"/><Relationship Id="rId2" Type="http://schemas.openxmlformats.org/officeDocument/2006/relationships/styles" Target="styles.xml"/><Relationship Id="rId16" Type="http://schemas.openxmlformats.org/officeDocument/2006/relationships/hyperlink" Target="https://doi.org/10.1108/JMP-09-2014-0272"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yatt.com/en-US/about" TargetMode="External"/><Relationship Id="rId5" Type="http://schemas.openxmlformats.org/officeDocument/2006/relationships/footnotes" Target="footnotes.xml"/><Relationship Id="rId15" Type="http://schemas.openxmlformats.org/officeDocument/2006/relationships/hyperlink" Target="https://careers.marriott.com/benefits-perks/" TargetMode="External"/><Relationship Id="rId10" Type="http://schemas.openxmlformats.org/officeDocument/2006/relationships/hyperlink" Target="https://doi.org/10.1037/0021-9010.92.6.1524" TargetMode="External"/><Relationship Id="rId19" Type="http://schemas.openxmlformats.org/officeDocument/2006/relationships/hyperlink" Target="https://doi.org/10.1080/10548408.2015.1093999" TargetMode="External"/><Relationship Id="rId4" Type="http://schemas.openxmlformats.org/officeDocument/2006/relationships/webSettings" Target="webSettings.xml"/><Relationship Id="rId9" Type="http://schemas.openxmlformats.org/officeDocument/2006/relationships/hyperlink" Target="https://doi.org/10.1145/2181037.2181040" TargetMode="External"/><Relationship Id="rId14" Type="http://schemas.openxmlformats.org/officeDocument/2006/relationships/hyperlink" Target="https://doi.org/10.1016/j.ijhm.2021.10285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2583</Words>
  <Characters>15789</Characters>
  <Application>Microsoft Office Word</Application>
  <DocSecurity>0</DocSecurity>
  <Lines>928</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cp:revision>
  <dcterms:created xsi:type="dcterms:W3CDTF">2024-03-04T17:53:00Z</dcterms:created>
  <dcterms:modified xsi:type="dcterms:W3CDTF">2024-03-04T19:54:00Z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2bba4a93-ad2b-46f4-8277-125e403c45a1</vt:lpwstr>
  </property>
</Properties>
</file>