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17064602"/>
        <w:docPartObj>
          <w:docPartGallery w:val="Cover Pages"/>
          <w:docPartUnique/>
        </w:docPartObj>
      </w:sdtPr>
      <w:sdtContent>
        <w:p w14:paraId="3804CF97" w14:textId="78A09790" w:rsidR="00A235DA" w:rsidRDefault="00A235DA">
          <w:r>
            <w:rPr>
              <w:noProof/>
            </w:rPr>
            <mc:AlternateContent>
              <mc:Choice Requires="wpg">
                <w:drawing>
                  <wp:anchor distT="0" distB="0" distL="114300" distR="114300" simplePos="0" relativeHeight="251662336" behindDoc="0" locked="0" layoutInCell="1" allowOverlap="1" wp14:anchorId="2B9CB2C1" wp14:editId="35825EA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B4B749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575B32F" wp14:editId="6F680AB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3F8190E" w14:textId="6903DF56" w:rsidR="00A235DA" w:rsidRDefault="00A235DA">
                                    <w:pPr>
                                      <w:pStyle w:val="NoSpacing"/>
                                      <w:jc w:val="right"/>
                                      <w:rPr>
                                        <w:color w:val="595959" w:themeColor="text1" w:themeTint="A6"/>
                                        <w:sz w:val="28"/>
                                        <w:szCs w:val="28"/>
                                      </w:rPr>
                                    </w:pPr>
                                    <w:r>
                                      <w:rPr>
                                        <w:color w:val="595959" w:themeColor="text1" w:themeTint="A6"/>
                                        <w:sz w:val="28"/>
                                        <w:szCs w:val="28"/>
                                      </w:rPr>
                                      <w:t>Brewer Jayden</w:t>
                                    </w:r>
                                  </w:p>
                                </w:sdtContent>
                              </w:sdt>
                              <w:p w14:paraId="5FE5E861" w14:textId="78540A15" w:rsidR="00A235DA"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A235DA">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575B32F"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3F8190E" w14:textId="6903DF56" w:rsidR="00A235DA" w:rsidRDefault="00A235DA">
                              <w:pPr>
                                <w:pStyle w:val="NoSpacing"/>
                                <w:jc w:val="right"/>
                                <w:rPr>
                                  <w:color w:val="595959" w:themeColor="text1" w:themeTint="A6"/>
                                  <w:sz w:val="28"/>
                                  <w:szCs w:val="28"/>
                                </w:rPr>
                              </w:pPr>
                              <w:r>
                                <w:rPr>
                                  <w:color w:val="595959" w:themeColor="text1" w:themeTint="A6"/>
                                  <w:sz w:val="28"/>
                                  <w:szCs w:val="28"/>
                                </w:rPr>
                                <w:t>Brewer Jayden</w:t>
                              </w:r>
                            </w:p>
                          </w:sdtContent>
                        </w:sdt>
                        <w:p w14:paraId="5FE5E861" w14:textId="78540A15" w:rsidR="00A235DA"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A235DA">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56FAC88" wp14:editId="283A8ABD">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B3A5DE" w14:textId="74AD4B5E" w:rsidR="00A235DA" w:rsidRDefault="00A235DA">
                                <w:pPr>
                                  <w:pStyle w:val="NoSpacing"/>
                                  <w:jc w:val="right"/>
                                  <w:rPr>
                                    <w:color w:val="595959" w:themeColor="text1" w:themeTint="A6"/>
                                    <w:sz w:val="20"/>
                                    <w:szCs w:val="20"/>
                                  </w:rPr>
                                </w:pPr>
                                <w:r>
                                  <w:rPr>
                                    <w:color w:val="4472C4" w:themeColor="accent1"/>
                                    <w:sz w:val="28"/>
                                    <w:szCs w:val="28"/>
                                  </w:rPr>
                                  <w:t>Jayden Brewer</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56FAC88"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23B3A5DE" w14:textId="74AD4B5E" w:rsidR="00A235DA" w:rsidRDefault="00A235DA">
                          <w:pPr>
                            <w:pStyle w:val="NoSpacing"/>
                            <w:jc w:val="right"/>
                            <w:rPr>
                              <w:color w:val="595959" w:themeColor="text1" w:themeTint="A6"/>
                              <w:sz w:val="20"/>
                              <w:szCs w:val="20"/>
                            </w:rPr>
                          </w:pPr>
                          <w:r>
                            <w:rPr>
                              <w:color w:val="4472C4" w:themeColor="accent1"/>
                              <w:sz w:val="28"/>
                              <w:szCs w:val="28"/>
                            </w:rPr>
                            <w:t>Jayden Brewer</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8E94A60" wp14:editId="58D73D4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0D4FCE" w14:textId="1D9071AB" w:rsidR="00A235DA"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235DA">
                                      <w:rPr>
                                        <w:caps/>
                                        <w:color w:val="4472C4" w:themeColor="accent1"/>
                                        <w:sz w:val="64"/>
                                        <w:szCs w:val="64"/>
                                      </w:rPr>
                                      <w:t>Site investigation case study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0BB5D5E" w14:textId="40B4BDD0" w:rsidR="00A235DA" w:rsidRDefault="00A235DA">
                                    <w:pPr>
                                      <w:jc w:val="right"/>
                                      <w:rPr>
                                        <w:smallCaps/>
                                        <w:color w:val="404040" w:themeColor="text1" w:themeTint="BF"/>
                                        <w:sz w:val="36"/>
                                        <w:szCs w:val="36"/>
                                      </w:rPr>
                                    </w:pPr>
                                    <w:r>
                                      <w:rPr>
                                        <w:color w:val="404040" w:themeColor="text1" w:themeTint="BF"/>
                                        <w:sz w:val="36"/>
                                        <w:szCs w:val="36"/>
                                      </w:rPr>
                                      <w:t>Fundamentals of construction technology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8E94A60"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130D4FCE" w14:textId="1D9071AB" w:rsidR="00A235DA"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235DA">
                                <w:rPr>
                                  <w:caps/>
                                  <w:color w:val="4472C4" w:themeColor="accent1"/>
                                  <w:sz w:val="64"/>
                                  <w:szCs w:val="64"/>
                                </w:rPr>
                                <w:t>Site investigation case study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0BB5D5E" w14:textId="40B4BDD0" w:rsidR="00A235DA" w:rsidRDefault="00A235DA">
                              <w:pPr>
                                <w:jc w:val="right"/>
                                <w:rPr>
                                  <w:smallCaps/>
                                  <w:color w:val="404040" w:themeColor="text1" w:themeTint="BF"/>
                                  <w:sz w:val="36"/>
                                  <w:szCs w:val="36"/>
                                </w:rPr>
                              </w:pPr>
                              <w:r>
                                <w:rPr>
                                  <w:color w:val="404040" w:themeColor="text1" w:themeTint="BF"/>
                                  <w:sz w:val="36"/>
                                  <w:szCs w:val="36"/>
                                </w:rPr>
                                <w:t>Fundamentals of construction technology</w:t>
                              </w:r>
                            </w:p>
                          </w:sdtContent>
                        </w:sdt>
                      </w:txbxContent>
                    </v:textbox>
                    <w10:wrap type="square" anchorx="page" anchory="page"/>
                  </v:shape>
                </w:pict>
              </mc:Fallback>
            </mc:AlternateContent>
          </w:r>
        </w:p>
        <w:p w14:paraId="406B02CE" w14:textId="5456EF63" w:rsidR="00A235DA" w:rsidRDefault="00A235DA">
          <w:r>
            <w:br w:type="page"/>
          </w:r>
        </w:p>
      </w:sdtContent>
    </w:sdt>
    <w:p w14:paraId="3B42ACE3" w14:textId="5BDBBB05" w:rsidR="0040727D" w:rsidRPr="003B1B99" w:rsidRDefault="00A235DA" w:rsidP="00A235DA">
      <w:pPr>
        <w:jc w:val="center"/>
        <w:rPr>
          <w:rFonts w:ascii="Arial" w:hAnsi="Arial" w:cs="Arial"/>
          <w:b/>
          <w:bCs/>
          <w:i/>
          <w:iCs/>
          <w:sz w:val="25"/>
          <w:szCs w:val="25"/>
          <w:u w:val="single"/>
        </w:rPr>
      </w:pPr>
      <w:r w:rsidRPr="003B1B99">
        <w:rPr>
          <w:rFonts w:ascii="Arial" w:hAnsi="Arial" w:cs="Arial"/>
          <w:b/>
          <w:bCs/>
          <w:i/>
          <w:iCs/>
          <w:sz w:val="25"/>
          <w:szCs w:val="25"/>
          <w:u w:val="single"/>
        </w:rPr>
        <w:lastRenderedPageBreak/>
        <w:t>Table of Contents</w:t>
      </w:r>
    </w:p>
    <w:p w14:paraId="64527A0A" w14:textId="77777777" w:rsidR="00D644EC" w:rsidRPr="003B1B99" w:rsidRDefault="00D644EC" w:rsidP="00D644EC">
      <w:pPr>
        <w:pStyle w:val="ListParagraph"/>
        <w:rPr>
          <w:rFonts w:ascii="Arial" w:hAnsi="Arial" w:cs="Arial"/>
          <w:sz w:val="25"/>
          <w:szCs w:val="25"/>
        </w:rPr>
      </w:pPr>
    </w:p>
    <w:p w14:paraId="32832052" w14:textId="750BECF7" w:rsidR="00A235DA" w:rsidRDefault="00D644EC" w:rsidP="00D644EC">
      <w:pPr>
        <w:pStyle w:val="ListParagraph"/>
        <w:rPr>
          <w:rFonts w:ascii="Arial" w:hAnsi="Arial" w:cs="Arial"/>
          <w:sz w:val="25"/>
          <w:szCs w:val="25"/>
        </w:rPr>
      </w:pPr>
      <w:r w:rsidRPr="003B1B99">
        <w:rPr>
          <w:rFonts w:ascii="Arial" w:hAnsi="Arial" w:cs="Arial"/>
          <w:sz w:val="25"/>
          <w:szCs w:val="25"/>
        </w:rPr>
        <w:t>Page 1 - Table of contents</w:t>
      </w:r>
    </w:p>
    <w:p w14:paraId="658EC061" w14:textId="77777777" w:rsidR="003B1B99" w:rsidRPr="003B1B99" w:rsidRDefault="003B1B99" w:rsidP="00D644EC">
      <w:pPr>
        <w:pStyle w:val="ListParagraph"/>
        <w:rPr>
          <w:rFonts w:ascii="Arial" w:hAnsi="Arial" w:cs="Arial"/>
          <w:sz w:val="25"/>
          <w:szCs w:val="25"/>
        </w:rPr>
      </w:pPr>
    </w:p>
    <w:p w14:paraId="3570E356" w14:textId="307744CC" w:rsidR="00D644EC" w:rsidRDefault="00D644EC" w:rsidP="00D644EC">
      <w:pPr>
        <w:pStyle w:val="ListParagraph"/>
        <w:rPr>
          <w:rFonts w:ascii="Arial" w:hAnsi="Arial" w:cs="Arial"/>
          <w:sz w:val="25"/>
          <w:szCs w:val="25"/>
        </w:rPr>
      </w:pPr>
      <w:r w:rsidRPr="003B1B99">
        <w:rPr>
          <w:rFonts w:ascii="Arial" w:hAnsi="Arial" w:cs="Arial"/>
          <w:sz w:val="25"/>
          <w:szCs w:val="25"/>
        </w:rPr>
        <w:t xml:space="preserve">Page 2 </w:t>
      </w:r>
      <w:r w:rsidR="00540EF5" w:rsidRPr="003B1B99">
        <w:rPr>
          <w:rFonts w:ascii="Arial" w:hAnsi="Arial" w:cs="Arial"/>
          <w:sz w:val="25"/>
          <w:szCs w:val="25"/>
        </w:rPr>
        <w:t>–</w:t>
      </w:r>
      <w:r w:rsidRPr="003B1B99">
        <w:rPr>
          <w:rFonts w:ascii="Arial" w:hAnsi="Arial" w:cs="Arial"/>
          <w:sz w:val="25"/>
          <w:szCs w:val="25"/>
        </w:rPr>
        <w:t xml:space="preserve"> Introduction</w:t>
      </w:r>
      <w:r w:rsidR="00540EF5" w:rsidRPr="003B1B99">
        <w:rPr>
          <w:rFonts w:ascii="Arial" w:hAnsi="Arial" w:cs="Arial"/>
          <w:sz w:val="25"/>
          <w:szCs w:val="25"/>
        </w:rPr>
        <w:t>, site details</w:t>
      </w:r>
    </w:p>
    <w:p w14:paraId="6A970DBD" w14:textId="77777777" w:rsidR="003B1B99" w:rsidRPr="003B1B99" w:rsidRDefault="003B1B99" w:rsidP="00D644EC">
      <w:pPr>
        <w:pStyle w:val="ListParagraph"/>
        <w:rPr>
          <w:rFonts w:ascii="Arial" w:hAnsi="Arial" w:cs="Arial"/>
          <w:sz w:val="25"/>
          <w:szCs w:val="25"/>
        </w:rPr>
      </w:pPr>
    </w:p>
    <w:p w14:paraId="692840BD" w14:textId="3FF6FE60" w:rsidR="00540EF5" w:rsidRDefault="00540EF5" w:rsidP="00D644EC">
      <w:pPr>
        <w:pStyle w:val="ListParagraph"/>
        <w:rPr>
          <w:rFonts w:ascii="Arial" w:hAnsi="Arial" w:cs="Arial"/>
          <w:sz w:val="25"/>
          <w:szCs w:val="25"/>
        </w:rPr>
      </w:pPr>
      <w:r w:rsidRPr="003B1B99">
        <w:rPr>
          <w:rFonts w:ascii="Arial" w:hAnsi="Arial" w:cs="Arial"/>
          <w:sz w:val="25"/>
          <w:szCs w:val="25"/>
        </w:rPr>
        <w:t>Page 3 – Site details</w:t>
      </w:r>
    </w:p>
    <w:p w14:paraId="0189863D" w14:textId="77777777" w:rsidR="003B1B99" w:rsidRPr="003B1B99" w:rsidRDefault="003B1B99" w:rsidP="00D644EC">
      <w:pPr>
        <w:pStyle w:val="ListParagraph"/>
        <w:rPr>
          <w:rFonts w:ascii="Arial" w:hAnsi="Arial" w:cs="Arial"/>
          <w:sz w:val="25"/>
          <w:szCs w:val="25"/>
        </w:rPr>
      </w:pPr>
    </w:p>
    <w:p w14:paraId="6708F5E6" w14:textId="13EF9214" w:rsidR="00540EF5" w:rsidRDefault="00540EF5" w:rsidP="00D644EC">
      <w:pPr>
        <w:pStyle w:val="ListParagraph"/>
        <w:rPr>
          <w:rFonts w:ascii="Arial" w:hAnsi="Arial" w:cs="Arial"/>
          <w:sz w:val="25"/>
          <w:szCs w:val="25"/>
        </w:rPr>
      </w:pPr>
      <w:r w:rsidRPr="003B1B99">
        <w:rPr>
          <w:rFonts w:ascii="Arial" w:hAnsi="Arial" w:cs="Arial"/>
          <w:sz w:val="25"/>
          <w:szCs w:val="25"/>
        </w:rPr>
        <w:t>Page 4 – Environmental factors</w:t>
      </w:r>
    </w:p>
    <w:p w14:paraId="68C3BA6B" w14:textId="77777777" w:rsidR="003B1B99" w:rsidRPr="003B1B99" w:rsidRDefault="003B1B99" w:rsidP="00D644EC">
      <w:pPr>
        <w:pStyle w:val="ListParagraph"/>
        <w:rPr>
          <w:rFonts w:ascii="Arial" w:hAnsi="Arial" w:cs="Arial"/>
          <w:sz w:val="25"/>
          <w:szCs w:val="25"/>
        </w:rPr>
      </w:pPr>
    </w:p>
    <w:p w14:paraId="399022BC" w14:textId="37D38635" w:rsidR="003B1B99" w:rsidRDefault="00540EF5" w:rsidP="00D644EC">
      <w:pPr>
        <w:pStyle w:val="ListParagraph"/>
        <w:rPr>
          <w:rFonts w:ascii="Arial" w:hAnsi="Arial" w:cs="Arial"/>
          <w:sz w:val="25"/>
          <w:szCs w:val="25"/>
        </w:rPr>
      </w:pPr>
      <w:r w:rsidRPr="003B1B99">
        <w:rPr>
          <w:rFonts w:ascii="Arial" w:hAnsi="Arial" w:cs="Arial"/>
          <w:sz w:val="25"/>
          <w:szCs w:val="25"/>
        </w:rPr>
        <w:t>Page 6</w:t>
      </w:r>
      <w:r w:rsidR="003B1B99" w:rsidRPr="003B1B99">
        <w:rPr>
          <w:rFonts w:ascii="Arial" w:hAnsi="Arial" w:cs="Arial"/>
          <w:sz w:val="25"/>
          <w:szCs w:val="25"/>
        </w:rPr>
        <w:t xml:space="preserve"> –</w:t>
      </w:r>
      <w:r w:rsidRPr="003B1B99">
        <w:rPr>
          <w:rFonts w:ascii="Arial" w:hAnsi="Arial" w:cs="Arial"/>
          <w:sz w:val="25"/>
          <w:szCs w:val="25"/>
        </w:rPr>
        <w:t xml:space="preserve"> Foundations</w:t>
      </w:r>
    </w:p>
    <w:p w14:paraId="53BD0F72" w14:textId="77777777" w:rsidR="003B1B99" w:rsidRDefault="003B1B99" w:rsidP="00D644EC">
      <w:pPr>
        <w:pStyle w:val="ListParagraph"/>
        <w:rPr>
          <w:rFonts w:ascii="Arial" w:hAnsi="Arial" w:cs="Arial"/>
          <w:sz w:val="25"/>
          <w:szCs w:val="25"/>
        </w:rPr>
      </w:pPr>
    </w:p>
    <w:p w14:paraId="6B85A9E5" w14:textId="17066A0C" w:rsidR="003B1B99" w:rsidRDefault="003B1B99" w:rsidP="00D644EC">
      <w:pPr>
        <w:pStyle w:val="ListParagraph"/>
        <w:rPr>
          <w:rFonts w:ascii="Arial" w:hAnsi="Arial" w:cs="Arial"/>
          <w:sz w:val="25"/>
          <w:szCs w:val="25"/>
        </w:rPr>
      </w:pPr>
      <w:r>
        <w:rPr>
          <w:rFonts w:ascii="Arial" w:hAnsi="Arial" w:cs="Arial"/>
          <w:sz w:val="25"/>
          <w:szCs w:val="25"/>
        </w:rPr>
        <w:t>Page 8 – foundations, conclusion</w:t>
      </w:r>
    </w:p>
    <w:p w14:paraId="6C1F1BD5" w14:textId="77777777" w:rsidR="003B1B99" w:rsidRDefault="003B1B99" w:rsidP="00D644EC">
      <w:pPr>
        <w:pStyle w:val="ListParagraph"/>
        <w:rPr>
          <w:rFonts w:ascii="Arial" w:hAnsi="Arial" w:cs="Arial"/>
          <w:sz w:val="25"/>
          <w:szCs w:val="25"/>
        </w:rPr>
      </w:pPr>
    </w:p>
    <w:p w14:paraId="1C2473B7" w14:textId="237906F0" w:rsidR="003B1B99" w:rsidRPr="003B1B99" w:rsidRDefault="003B1B99" w:rsidP="00D644EC">
      <w:pPr>
        <w:pStyle w:val="ListParagraph"/>
        <w:rPr>
          <w:rFonts w:ascii="Arial" w:hAnsi="Arial" w:cs="Arial"/>
          <w:sz w:val="25"/>
          <w:szCs w:val="25"/>
        </w:rPr>
      </w:pPr>
      <w:r>
        <w:rPr>
          <w:rFonts w:ascii="Arial" w:hAnsi="Arial" w:cs="Arial"/>
          <w:sz w:val="25"/>
          <w:szCs w:val="25"/>
        </w:rPr>
        <w:t>Page 9 – Reference list</w:t>
      </w:r>
    </w:p>
    <w:p w14:paraId="72F20BC7" w14:textId="1D7556D0" w:rsidR="00540EF5" w:rsidRPr="003B1B99" w:rsidRDefault="00540EF5" w:rsidP="00D644EC">
      <w:pPr>
        <w:pStyle w:val="ListParagraph"/>
        <w:rPr>
          <w:rFonts w:ascii="Arial" w:hAnsi="Arial" w:cs="Arial"/>
          <w:sz w:val="25"/>
          <w:szCs w:val="25"/>
        </w:rPr>
      </w:pPr>
      <w:r w:rsidRPr="003B1B99">
        <w:rPr>
          <w:rFonts w:ascii="Arial" w:hAnsi="Arial" w:cs="Arial"/>
          <w:sz w:val="25"/>
          <w:szCs w:val="25"/>
        </w:rPr>
        <w:t xml:space="preserve"> </w:t>
      </w:r>
    </w:p>
    <w:p w14:paraId="4E50BD0C" w14:textId="1F6D89C7" w:rsidR="00D644EC" w:rsidRPr="003B1B99" w:rsidRDefault="00D644EC">
      <w:pPr>
        <w:rPr>
          <w:rFonts w:ascii="Arial" w:hAnsi="Arial" w:cs="Arial"/>
          <w:sz w:val="25"/>
          <w:szCs w:val="25"/>
        </w:rPr>
      </w:pPr>
    </w:p>
    <w:p w14:paraId="484B68AA" w14:textId="0FFB25A4" w:rsidR="00540EF5" w:rsidRPr="003B1B99" w:rsidRDefault="00540EF5">
      <w:pPr>
        <w:rPr>
          <w:rFonts w:ascii="Arial" w:hAnsi="Arial" w:cs="Arial"/>
          <w:sz w:val="25"/>
          <w:szCs w:val="25"/>
        </w:rPr>
      </w:pPr>
    </w:p>
    <w:p w14:paraId="30DFBCED" w14:textId="125F9A5B" w:rsidR="00540EF5" w:rsidRPr="003B1B99" w:rsidRDefault="00540EF5">
      <w:pPr>
        <w:rPr>
          <w:rFonts w:ascii="Arial" w:hAnsi="Arial" w:cs="Arial"/>
          <w:sz w:val="25"/>
          <w:szCs w:val="25"/>
        </w:rPr>
      </w:pPr>
    </w:p>
    <w:p w14:paraId="78B148C2" w14:textId="4441210E" w:rsidR="00540EF5" w:rsidRPr="003B1B99" w:rsidRDefault="00540EF5">
      <w:pPr>
        <w:rPr>
          <w:rFonts w:ascii="Arial" w:hAnsi="Arial" w:cs="Arial"/>
          <w:sz w:val="25"/>
          <w:szCs w:val="25"/>
        </w:rPr>
      </w:pPr>
    </w:p>
    <w:p w14:paraId="119DE331" w14:textId="71217EC1" w:rsidR="00540EF5" w:rsidRPr="003B1B99" w:rsidRDefault="00540EF5">
      <w:pPr>
        <w:rPr>
          <w:rFonts w:ascii="Arial" w:hAnsi="Arial" w:cs="Arial"/>
          <w:sz w:val="25"/>
          <w:szCs w:val="25"/>
        </w:rPr>
      </w:pPr>
    </w:p>
    <w:p w14:paraId="2D08958B" w14:textId="3D5DD0D6" w:rsidR="00540EF5" w:rsidRPr="003B1B99" w:rsidRDefault="00540EF5">
      <w:pPr>
        <w:rPr>
          <w:rFonts w:ascii="Arial" w:hAnsi="Arial" w:cs="Arial"/>
          <w:sz w:val="25"/>
          <w:szCs w:val="25"/>
        </w:rPr>
      </w:pPr>
    </w:p>
    <w:p w14:paraId="53216554" w14:textId="43391B36" w:rsidR="00540EF5" w:rsidRPr="003B1B99" w:rsidRDefault="00540EF5">
      <w:pPr>
        <w:rPr>
          <w:rFonts w:ascii="Arial" w:hAnsi="Arial" w:cs="Arial"/>
          <w:sz w:val="25"/>
          <w:szCs w:val="25"/>
        </w:rPr>
      </w:pPr>
    </w:p>
    <w:p w14:paraId="00D5BC57" w14:textId="22A7014A" w:rsidR="00540EF5" w:rsidRPr="003B1B99" w:rsidRDefault="00540EF5">
      <w:pPr>
        <w:rPr>
          <w:rFonts w:ascii="Arial" w:hAnsi="Arial" w:cs="Arial"/>
          <w:sz w:val="25"/>
          <w:szCs w:val="25"/>
        </w:rPr>
      </w:pPr>
    </w:p>
    <w:p w14:paraId="7BE949C0" w14:textId="3FBF363C" w:rsidR="00540EF5" w:rsidRPr="003B1B99" w:rsidRDefault="00540EF5">
      <w:pPr>
        <w:rPr>
          <w:rFonts w:ascii="Arial" w:hAnsi="Arial" w:cs="Arial"/>
          <w:sz w:val="25"/>
          <w:szCs w:val="25"/>
        </w:rPr>
      </w:pPr>
    </w:p>
    <w:p w14:paraId="2590782F" w14:textId="325F7B7E" w:rsidR="00540EF5" w:rsidRPr="003B1B99" w:rsidRDefault="00540EF5">
      <w:pPr>
        <w:rPr>
          <w:rFonts w:ascii="Arial" w:hAnsi="Arial" w:cs="Arial"/>
          <w:sz w:val="25"/>
          <w:szCs w:val="25"/>
        </w:rPr>
      </w:pPr>
    </w:p>
    <w:p w14:paraId="14115124" w14:textId="776286AD" w:rsidR="00540EF5" w:rsidRPr="003B1B99" w:rsidRDefault="00540EF5">
      <w:pPr>
        <w:rPr>
          <w:rFonts w:ascii="Arial" w:hAnsi="Arial" w:cs="Arial"/>
          <w:sz w:val="25"/>
          <w:szCs w:val="25"/>
        </w:rPr>
      </w:pPr>
    </w:p>
    <w:p w14:paraId="19D58852" w14:textId="2FDB73CD" w:rsidR="00540EF5" w:rsidRPr="003B1B99" w:rsidRDefault="00540EF5">
      <w:pPr>
        <w:rPr>
          <w:rFonts w:ascii="Arial" w:hAnsi="Arial" w:cs="Arial"/>
          <w:sz w:val="25"/>
          <w:szCs w:val="25"/>
        </w:rPr>
      </w:pPr>
    </w:p>
    <w:p w14:paraId="10F65A4A" w14:textId="55F2820D" w:rsidR="00540EF5" w:rsidRPr="003B1B99" w:rsidRDefault="00540EF5">
      <w:pPr>
        <w:rPr>
          <w:rFonts w:ascii="Arial" w:hAnsi="Arial" w:cs="Arial"/>
          <w:sz w:val="25"/>
          <w:szCs w:val="25"/>
        </w:rPr>
      </w:pPr>
    </w:p>
    <w:p w14:paraId="53741D44" w14:textId="28938CCD" w:rsidR="00540EF5" w:rsidRPr="003B1B99" w:rsidRDefault="00540EF5">
      <w:pPr>
        <w:rPr>
          <w:rFonts w:ascii="Arial" w:hAnsi="Arial" w:cs="Arial"/>
          <w:sz w:val="25"/>
          <w:szCs w:val="25"/>
        </w:rPr>
      </w:pPr>
    </w:p>
    <w:p w14:paraId="3F8D58CF" w14:textId="2C94C9DA" w:rsidR="00540EF5" w:rsidRPr="003B1B99" w:rsidRDefault="00540EF5">
      <w:pPr>
        <w:rPr>
          <w:rFonts w:ascii="Arial" w:hAnsi="Arial" w:cs="Arial"/>
          <w:sz w:val="25"/>
          <w:szCs w:val="25"/>
        </w:rPr>
      </w:pPr>
    </w:p>
    <w:p w14:paraId="63108310" w14:textId="0B80F8F9" w:rsidR="00540EF5" w:rsidRPr="003B1B99" w:rsidRDefault="00540EF5">
      <w:pPr>
        <w:rPr>
          <w:rFonts w:ascii="Arial" w:hAnsi="Arial" w:cs="Arial"/>
          <w:sz w:val="25"/>
          <w:szCs w:val="25"/>
        </w:rPr>
      </w:pPr>
    </w:p>
    <w:p w14:paraId="6DDC1B1B" w14:textId="3008D2EC" w:rsidR="00540EF5" w:rsidRPr="003B1B99" w:rsidRDefault="00540EF5">
      <w:pPr>
        <w:rPr>
          <w:rFonts w:ascii="Arial" w:hAnsi="Arial" w:cs="Arial"/>
          <w:sz w:val="25"/>
          <w:szCs w:val="25"/>
        </w:rPr>
      </w:pPr>
    </w:p>
    <w:p w14:paraId="5D9061CD" w14:textId="0704ECEA" w:rsidR="00540EF5" w:rsidRPr="003B1B99" w:rsidRDefault="00540EF5">
      <w:pPr>
        <w:rPr>
          <w:rFonts w:ascii="Arial" w:hAnsi="Arial" w:cs="Arial"/>
          <w:sz w:val="25"/>
          <w:szCs w:val="25"/>
        </w:rPr>
      </w:pPr>
    </w:p>
    <w:p w14:paraId="63016EA6" w14:textId="48FEC580" w:rsidR="00540EF5" w:rsidRPr="003B1B99" w:rsidRDefault="00540EF5">
      <w:pPr>
        <w:rPr>
          <w:rFonts w:ascii="Arial" w:hAnsi="Arial" w:cs="Arial"/>
          <w:sz w:val="25"/>
          <w:szCs w:val="25"/>
        </w:rPr>
      </w:pPr>
    </w:p>
    <w:p w14:paraId="70EB8841" w14:textId="16D70DC4" w:rsidR="00540EF5" w:rsidRPr="003B1B99" w:rsidRDefault="00540EF5">
      <w:pPr>
        <w:rPr>
          <w:rFonts w:ascii="Arial" w:hAnsi="Arial" w:cs="Arial"/>
          <w:sz w:val="25"/>
          <w:szCs w:val="25"/>
        </w:rPr>
      </w:pPr>
    </w:p>
    <w:p w14:paraId="5337DE43" w14:textId="215683D0" w:rsidR="00540EF5" w:rsidRPr="003B1B99" w:rsidRDefault="00540EF5">
      <w:pPr>
        <w:rPr>
          <w:rFonts w:ascii="Arial" w:hAnsi="Arial" w:cs="Arial"/>
          <w:sz w:val="25"/>
          <w:szCs w:val="25"/>
        </w:rPr>
      </w:pPr>
    </w:p>
    <w:p w14:paraId="0F0B8361" w14:textId="47BBD849" w:rsidR="00540EF5" w:rsidRPr="003B1B99" w:rsidRDefault="00540EF5">
      <w:pPr>
        <w:rPr>
          <w:rFonts w:ascii="Arial" w:hAnsi="Arial" w:cs="Arial"/>
          <w:sz w:val="25"/>
          <w:szCs w:val="25"/>
        </w:rPr>
      </w:pPr>
    </w:p>
    <w:p w14:paraId="0C653D44" w14:textId="22EC1DE4" w:rsidR="00540EF5" w:rsidRPr="003B1B99" w:rsidRDefault="00540EF5">
      <w:pPr>
        <w:rPr>
          <w:rFonts w:ascii="Arial" w:hAnsi="Arial" w:cs="Arial"/>
          <w:sz w:val="25"/>
          <w:szCs w:val="25"/>
        </w:rPr>
      </w:pPr>
    </w:p>
    <w:p w14:paraId="5743728B" w14:textId="518E199C" w:rsidR="00540EF5" w:rsidRPr="003B1B99" w:rsidRDefault="00540EF5">
      <w:pPr>
        <w:rPr>
          <w:rFonts w:ascii="Arial" w:hAnsi="Arial" w:cs="Arial"/>
          <w:sz w:val="25"/>
          <w:szCs w:val="25"/>
        </w:rPr>
      </w:pPr>
    </w:p>
    <w:p w14:paraId="53794AB7" w14:textId="77777777" w:rsidR="00540EF5" w:rsidRPr="003B1B99" w:rsidRDefault="00540EF5">
      <w:pPr>
        <w:rPr>
          <w:rFonts w:ascii="Arial" w:hAnsi="Arial" w:cs="Arial"/>
          <w:sz w:val="25"/>
          <w:szCs w:val="25"/>
        </w:rPr>
      </w:pPr>
    </w:p>
    <w:p w14:paraId="3F92E74E" w14:textId="6F342E89" w:rsidR="00D644EC" w:rsidRPr="003B1B99" w:rsidRDefault="00D644EC" w:rsidP="00D644EC">
      <w:pPr>
        <w:pStyle w:val="ListParagraph"/>
        <w:jc w:val="center"/>
        <w:rPr>
          <w:rFonts w:ascii="Arial" w:hAnsi="Arial" w:cs="Arial"/>
          <w:b/>
          <w:bCs/>
          <w:i/>
          <w:iCs/>
          <w:sz w:val="25"/>
          <w:szCs w:val="25"/>
          <w:u w:val="single"/>
        </w:rPr>
      </w:pPr>
      <w:r w:rsidRPr="003B1B99">
        <w:rPr>
          <w:rFonts w:ascii="Arial" w:hAnsi="Arial" w:cs="Arial"/>
          <w:b/>
          <w:bCs/>
          <w:i/>
          <w:iCs/>
          <w:sz w:val="25"/>
          <w:szCs w:val="25"/>
          <w:u w:val="single"/>
        </w:rPr>
        <w:t>Introduction</w:t>
      </w:r>
    </w:p>
    <w:p w14:paraId="3FEA38BA" w14:textId="77777777" w:rsidR="00540EF5" w:rsidRPr="003B1B99" w:rsidRDefault="00540EF5" w:rsidP="00D644EC">
      <w:pPr>
        <w:pStyle w:val="ListParagraph"/>
        <w:jc w:val="center"/>
        <w:rPr>
          <w:rFonts w:ascii="Arial" w:hAnsi="Arial" w:cs="Arial"/>
          <w:b/>
          <w:bCs/>
          <w:i/>
          <w:iCs/>
          <w:sz w:val="25"/>
          <w:szCs w:val="25"/>
          <w:u w:val="single"/>
        </w:rPr>
      </w:pPr>
    </w:p>
    <w:p w14:paraId="65A4F2C3" w14:textId="44E3BF1D" w:rsidR="00B62A73" w:rsidRPr="003B1B99" w:rsidRDefault="00C849D1" w:rsidP="00D644EC">
      <w:pPr>
        <w:pStyle w:val="ListParagraph"/>
        <w:jc w:val="center"/>
        <w:rPr>
          <w:rFonts w:ascii="Arial" w:hAnsi="Arial" w:cs="Arial"/>
          <w:sz w:val="25"/>
          <w:szCs w:val="25"/>
        </w:rPr>
      </w:pPr>
      <w:r w:rsidRPr="003B1B99">
        <w:rPr>
          <w:rFonts w:ascii="Arial" w:hAnsi="Arial" w:cs="Arial"/>
          <w:sz w:val="25"/>
          <w:szCs w:val="25"/>
        </w:rPr>
        <w:t>The task required is a site study for a new building that UWTSD want to build.</w:t>
      </w:r>
      <w:r w:rsidR="003E7B0B" w:rsidRPr="003B1B99">
        <w:rPr>
          <w:rFonts w:ascii="Arial" w:hAnsi="Arial" w:cs="Arial"/>
          <w:sz w:val="25"/>
          <w:szCs w:val="25"/>
        </w:rPr>
        <w:t xml:space="preserve"> The site will be located in the SA1 docklands </w:t>
      </w:r>
      <w:r w:rsidR="004F2438" w:rsidRPr="003B1B99">
        <w:rPr>
          <w:rFonts w:ascii="Arial" w:hAnsi="Arial" w:cs="Arial"/>
          <w:sz w:val="25"/>
          <w:szCs w:val="25"/>
        </w:rPr>
        <w:t>just over a bridge from where</w:t>
      </w:r>
      <w:r w:rsidR="003E7B0B" w:rsidRPr="003B1B99">
        <w:rPr>
          <w:rFonts w:ascii="Arial" w:hAnsi="Arial" w:cs="Arial"/>
          <w:sz w:val="25"/>
          <w:szCs w:val="25"/>
        </w:rPr>
        <w:t xml:space="preserve"> the current university buildings</w:t>
      </w:r>
      <w:r w:rsidR="004F2438" w:rsidRPr="003B1B99">
        <w:rPr>
          <w:rFonts w:ascii="Arial" w:hAnsi="Arial" w:cs="Arial"/>
          <w:sz w:val="25"/>
          <w:szCs w:val="25"/>
        </w:rPr>
        <w:t xml:space="preserve"> are located. I</w:t>
      </w:r>
      <w:r w:rsidR="006D5C62" w:rsidRPr="003B1B99">
        <w:rPr>
          <w:rFonts w:ascii="Arial" w:hAnsi="Arial" w:cs="Arial"/>
          <w:sz w:val="25"/>
          <w:szCs w:val="25"/>
        </w:rPr>
        <w:t xml:space="preserve"> will look into the history of Swansea and the docklands</w:t>
      </w:r>
      <w:r w:rsidR="00DC22B5" w:rsidRPr="003B1B99">
        <w:rPr>
          <w:rFonts w:ascii="Arial" w:hAnsi="Arial" w:cs="Arial"/>
          <w:sz w:val="25"/>
          <w:szCs w:val="25"/>
        </w:rPr>
        <w:t xml:space="preserve"> and also</w:t>
      </w:r>
      <w:r w:rsidR="006D5C62" w:rsidRPr="003B1B99">
        <w:rPr>
          <w:rFonts w:ascii="Arial" w:hAnsi="Arial" w:cs="Arial"/>
          <w:sz w:val="25"/>
          <w:szCs w:val="25"/>
        </w:rPr>
        <w:t xml:space="preserve"> will look into </w:t>
      </w:r>
      <w:r w:rsidR="004F2438" w:rsidRPr="003B1B99">
        <w:rPr>
          <w:rFonts w:ascii="Arial" w:hAnsi="Arial" w:cs="Arial"/>
          <w:sz w:val="25"/>
          <w:szCs w:val="25"/>
        </w:rPr>
        <w:t xml:space="preserve">any </w:t>
      </w:r>
      <w:r w:rsidR="006D5C62" w:rsidRPr="003B1B99">
        <w:rPr>
          <w:rFonts w:ascii="Arial" w:hAnsi="Arial" w:cs="Arial"/>
          <w:sz w:val="25"/>
          <w:szCs w:val="25"/>
        </w:rPr>
        <w:t>factors that may have a potential impact on planned works.</w:t>
      </w:r>
      <w:r w:rsidR="00B62A73" w:rsidRPr="003B1B99">
        <w:rPr>
          <w:rFonts w:ascii="Arial" w:hAnsi="Arial" w:cs="Arial"/>
          <w:sz w:val="25"/>
          <w:szCs w:val="25"/>
        </w:rPr>
        <w:t xml:space="preserve"> Some factors </w:t>
      </w:r>
      <w:r w:rsidR="004F2438" w:rsidRPr="003B1B99">
        <w:rPr>
          <w:rFonts w:ascii="Arial" w:hAnsi="Arial" w:cs="Arial"/>
          <w:sz w:val="25"/>
          <w:szCs w:val="25"/>
        </w:rPr>
        <w:t xml:space="preserve">that may effect works </w:t>
      </w:r>
      <w:r w:rsidR="00B62A73" w:rsidRPr="003B1B99">
        <w:rPr>
          <w:rFonts w:ascii="Arial" w:hAnsi="Arial" w:cs="Arial"/>
          <w:sz w:val="25"/>
          <w:szCs w:val="25"/>
        </w:rPr>
        <w:t>could be:</w:t>
      </w:r>
    </w:p>
    <w:p w14:paraId="37BDACD9" w14:textId="77777777" w:rsidR="00B62A73" w:rsidRPr="003B1B99" w:rsidRDefault="00B62A73" w:rsidP="00D644EC">
      <w:pPr>
        <w:pStyle w:val="ListParagraph"/>
        <w:jc w:val="center"/>
        <w:rPr>
          <w:rFonts w:ascii="Arial" w:hAnsi="Arial" w:cs="Arial"/>
          <w:sz w:val="25"/>
          <w:szCs w:val="25"/>
        </w:rPr>
      </w:pPr>
      <w:r w:rsidRPr="003B1B99">
        <w:rPr>
          <w:rFonts w:ascii="Arial" w:hAnsi="Arial" w:cs="Arial"/>
          <w:sz w:val="25"/>
          <w:szCs w:val="25"/>
        </w:rPr>
        <w:t>Site conditions</w:t>
      </w:r>
    </w:p>
    <w:p w14:paraId="6CFAFB40" w14:textId="6C6355BF" w:rsidR="00B62A73" w:rsidRPr="003B1B99" w:rsidRDefault="00B62A73" w:rsidP="00D644EC">
      <w:pPr>
        <w:pStyle w:val="ListParagraph"/>
        <w:jc w:val="center"/>
        <w:rPr>
          <w:rFonts w:ascii="Arial" w:hAnsi="Arial" w:cs="Arial"/>
          <w:sz w:val="25"/>
          <w:szCs w:val="25"/>
        </w:rPr>
      </w:pPr>
      <w:r w:rsidRPr="003B1B99">
        <w:rPr>
          <w:rFonts w:ascii="Arial" w:hAnsi="Arial" w:cs="Arial"/>
          <w:sz w:val="25"/>
          <w:szCs w:val="25"/>
        </w:rPr>
        <w:t>Accessibility</w:t>
      </w:r>
    </w:p>
    <w:p w14:paraId="6326BD74" w14:textId="77777777" w:rsidR="00B62A73" w:rsidRPr="003B1B99" w:rsidRDefault="00B62A73" w:rsidP="00D644EC">
      <w:pPr>
        <w:pStyle w:val="ListParagraph"/>
        <w:jc w:val="center"/>
        <w:rPr>
          <w:rFonts w:ascii="Arial" w:hAnsi="Arial" w:cs="Arial"/>
          <w:sz w:val="25"/>
          <w:szCs w:val="25"/>
        </w:rPr>
      </w:pPr>
      <w:r w:rsidRPr="003B1B99">
        <w:rPr>
          <w:rFonts w:ascii="Arial" w:hAnsi="Arial" w:cs="Arial"/>
          <w:sz w:val="25"/>
          <w:szCs w:val="25"/>
        </w:rPr>
        <w:t xml:space="preserve">Environmental impact </w:t>
      </w:r>
    </w:p>
    <w:p w14:paraId="4CF826FF" w14:textId="6EA09804" w:rsidR="00B62A73" w:rsidRPr="003B1B99" w:rsidRDefault="00B62A73" w:rsidP="00D644EC">
      <w:pPr>
        <w:pStyle w:val="ListParagraph"/>
        <w:jc w:val="center"/>
        <w:rPr>
          <w:rFonts w:ascii="Arial" w:hAnsi="Arial" w:cs="Arial"/>
          <w:sz w:val="25"/>
          <w:szCs w:val="25"/>
        </w:rPr>
      </w:pPr>
      <w:r w:rsidRPr="003B1B99">
        <w:rPr>
          <w:rFonts w:ascii="Arial" w:hAnsi="Arial" w:cs="Arial"/>
          <w:sz w:val="25"/>
          <w:szCs w:val="25"/>
        </w:rPr>
        <w:t>Weather conditions</w:t>
      </w:r>
    </w:p>
    <w:p w14:paraId="21F4C4D8" w14:textId="77777777" w:rsidR="00B62A73" w:rsidRPr="003B1B99" w:rsidRDefault="00B62A73" w:rsidP="00D644EC">
      <w:pPr>
        <w:pStyle w:val="ListParagraph"/>
        <w:jc w:val="center"/>
        <w:rPr>
          <w:rFonts w:ascii="Arial" w:hAnsi="Arial" w:cs="Arial"/>
          <w:sz w:val="25"/>
          <w:szCs w:val="25"/>
        </w:rPr>
      </w:pPr>
    </w:p>
    <w:p w14:paraId="3CF78F9C" w14:textId="5B0E256A" w:rsidR="00D644EC" w:rsidRPr="003B1B99" w:rsidRDefault="00590713" w:rsidP="00D644EC">
      <w:pPr>
        <w:pStyle w:val="ListParagraph"/>
        <w:jc w:val="center"/>
        <w:rPr>
          <w:rFonts w:ascii="Arial" w:hAnsi="Arial" w:cs="Arial"/>
          <w:sz w:val="25"/>
          <w:szCs w:val="25"/>
        </w:rPr>
      </w:pPr>
      <w:r w:rsidRPr="003B1B99">
        <w:rPr>
          <w:rFonts w:ascii="Arial" w:hAnsi="Arial" w:cs="Arial"/>
          <w:sz w:val="25"/>
          <w:szCs w:val="25"/>
        </w:rPr>
        <w:t xml:space="preserve"> Swansea was once one of the biggest copper manufacturers in the world. Swansea was a great place to develop a copper industry as it was rich with coal </w:t>
      </w:r>
      <w:r w:rsidR="00DC22B5" w:rsidRPr="003B1B99">
        <w:rPr>
          <w:rFonts w:ascii="Arial" w:hAnsi="Arial" w:cs="Arial"/>
          <w:sz w:val="25"/>
          <w:szCs w:val="25"/>
        </w:rPr>
        <w:t xml:space="preserve">from the surrounding local coal mines </w:t>
      </w:r>
      <w:r w:rsidRPr="003B1B99">
        <w:rPr>
          <w:rFonts w:ascii="Arial" w:hAnsi="Arial" w:cs="Arial"/>
          <w:sz w:val="25"/>
          <w:szCs w:val="25"/>
        </w:rPr>
        <w:t>and the water from the river Tawe. “The first copper works in Swansea were established in Landore in 1720”</w:t>
      </w:r>
      <w:sdt>
        <w:sdtPr>
          <w:rPr>
            <w:rFonts w:ascii="Arial" w:hAnsi="Arial" w:cs="Arial"/>
            <w:sz w:val="25"/>
            <w:szCs w:val="25"/>
          </w:rPr>
          <w:id w:val="-1820257364"/>
          <w:citation/>
        </w:sdtPr>
        <w:sdtContent>
          <w:r w:rsidRPr="003B1B99">
            <w:rPr>
              <w:rFonts w:ascii="Arial" w:hAnsi="Arial" w:cs="Arial"/>
              <w:sz w:val="25"/>
              <w:szCs w:val="25"/>
            </w:rPr>
            <w:fldChar w:fldCharType="begin"/>
          </w:r>
          <w:r w:rsidRPr="003B1B99">
            <w:rPr>
              <w:rFonts w:ascii="Arial" w:hAnsi="Arial" w:cs="Arial"/>
              <w:sz w:val="25"/>
              <w:szCs w:val="25"/>
              <w:lang w:val="en-US"/>
            </w:rPr>
            <w:instrText xml:space="preserve"> CITATION Thend \l 1033 </w:instrText>
          </w:r>
          <w:r w:rsidRPr="003B1B99">
            <w:rPr>
              <w:rFonts w:ascii="Arial" w:hAnsi="Arial" w:cs="Arial"/>
              <w:sz w:val="25"/>
              <w:szCs w:val="25"/>
            </w:rPr>
            <w:fldChar w:fldCharType="separate"/>
          </w:r>
          <w:r w:rsidRPr="003B1B99">
            <w:rPr>
              <w:rFonts w:ascii="Arial" w:hAnsi="Arial" w:cs="Arial"/>
              <w:noProof/>
              <w:sz w:val="25"/>
              <w:szCs w:val="25"/>
              <w:lang w:val="en-US"/>
            </w:rPr>
            <w:t xml:space="preserve"> (The beginning of the copper indistury, n.d.)</w:t>
          </w:r>
          <w:r w:rsidRPr="003B1B99">
            <w:rPr>
              <w:rFonts w:ascii="Arial" w:hAnsi="Arial" w:cs="Arial"/>
              <w:sz w:val="25"/>
              <w:szCs w:val="25"/>
            </w:rPr>
            <w:fldChar w:fldCharType="end"/>
          </w:r>
        </w:sdtContent>
      </w:sdt>
      <w:r w:rsidR="00CD2830" w:rsidRPr="003B1B99">
        <w:rPr>
          <w:rFonts w:ascii="Arial" w:hAnsi="Arial" w:cs="Arial"/>
          <w:sz w:val="25"/>
          <w:szCs w:val="25"/>
        </w:rPr>
        <w:t xml:space="preserve"> </w:t>
      </w:r>
    </w:p>
    <w:p w14:paraId="1FC73350" w14:textId="380845C7" w:rsidR="002E338E" w:rsidRPr="003B1B99" w:rsidRDefault="002E338E" w:rsidP="00D644EC">
      <w:pPr>
        <w:pStyle w:val="ListParagraph"/>
        <w:jc w:val="center"/>
        <w:rPr>
          <w:rFonts w:ascii="Arial" w:hAnsi="Arial" w:cs="Arial"/>
          <w:sz w:val="25"/>
          <w:szCs w:val="25"/>
        </w:rPr>
      </w:pPr>
    </w:p>
    <w:p w14:paraId="3069B93D" w14:textId="6D3EF315" w:rsidR="002E338E" w:rsidRPr="003B1B99" w:rsidRDefault="002E338E" w:rsidP="00D644EC">
      <w:pPr>
        <w:pStyle w:val="ListParagraph"/>
        <w:jc w:val="center"/>
        <w:rPr>
          <w:rFonts w:ascii="Arial" w:hAnsi="Arial" w:cs="Arial"/>
          <w:b/>
          <w:bCs/>
          <w:i/>
          <w:iCs/>
          <w:sz w:val="25"/>
          <w:szCs w:val="25"/>
          <w:u w:val="single"/>
        </w:rPr>
      </w:pPr>
      <w:r w:rsidRPr="003B1B99">
        <w:rPr>
          <w:rFonts w:ascii="Arial" w:hAnsi="Arial" w:cs="Arial"/>
          <w:b/>
          <w:bCs/>
          <w:i/>
          <w:iCs/>
          <w:sz w:val="25"/>
          <w:szCs w:val="25"/>
          <w:u w:val="single"/>
        </w:rPr>
        <w:t>Site Details</w:t>
      </w:r>
    </w:p>
    <w:p w14:paraId="6DEF03F4" w14:textId="494E1A8E" w:rsidR="00DC22B5" w:rsidRPr="003B1B99" w:rsidRDefault="00CC430F" w:rsidP="00DC22B5">
      <w:pPr>
        <w:pStyle w:val="ListParagraph"/>
        <w:jc w:val="center"/>
        <w:rPr>
          <w:rFonts w:ascii="Arial" w:hAnsi="Arial" w:cs="Arial"/>
          <w:sz w:val="25"/>
          <w:szCs w:val="25"/>
        </w:rPr>
      </w:pPr>
      <w:r w:rsidRPr="003B1B99">
        <w:rPr>
          <w:rFonts w:ascii="Arial" w:hAnsi="Arial" w:cs="Arial"/>
          <w:i/>
          <w:iCs/>
          <w:sz w:val="25"/>
          <w:szCs w:val="25"/>
          <w:shd w:val="clear" w:color="auto" w:fill="FFFFFF"/>
        </w:rPr>
        <w:t xml:space="preserve">The building that the university wants to </w:t>
      </w:r>
      <w:r w:rsidR="002C7991" w:rsidRPr="003B1B99">
        <w:rPr>
          <w:rFonts w:ascii="Arial" w:hAnsi="Arial" w:cs="Arial"/>
          <w:i/>
          <w:iCs/>
          <w:sz w:val="25"/>
          <w:szCs w:val="25"/>
          <w:shd w:val="clear" w:color="auto" w:fill="FFFFFF"/>
        </w:rPr>
        <w:t>build</w:t>
      </w:r>
      <w:r w:rsidRPr="003B1B99">
        <w:rPr>
          <w:rFonts w:ascii="Arial" w:hAnsi="Arial" w:cs="Arial"/>
          <w:i/>
          <w:iCs/>
          <w:sz w:val="25"/>
          <w:szCs w:val="25"/>
          <w:shd w:val="clear" w:color="auto" w:fill="FFFFFF"/>
        </w:rPr>
        <w:t xml:space="preserve"> is set to hold around 700 students at a time. It is set to have 10 lecture rooms with each room having the capacity of holding approximately 30 people. The 4 theatres are set to hold 100 people </w:t>
      </w:r>
      <w:r w:rsidR="009C5788" w:rsidRPr="003B1B99">
        <w:rPr>
          <w:rFonts w:ascii="Arial" w:hAnsi="Arial" w:cs="Arial"/>
          <w:i/>
          <w:iCs/>
          <w:sz w:val="25"/>
          <w:szCs w:val="25"/>
          <w:shd w:val="clear" w:color="auto" w:fill="FFFFFF"/>
        </w:rPr>
        <w:t>each</w:t>
      </w:r>
      <w:r w:rsidR="009C5788" w:rsidRPr="003B1B99">
        <w:rPr>
          <w:rFonts w:ascii="Arial" w:hAnsi="Arial" w:cs="Arial"/>
          <w:sz w:val="25"/>
          <w:szCs w:val="25"/>
        </w:rPr>
        <w:t>. The</w:t>
      </w:r>
      <w:r w:rsidR="002E338E" w:rsidRPr="003B1B99">
        <w:rPr>
          <w:rFonts w:ascii="Arial" w:hAnsi="Arial" w:cs="Arial"/>
          <w:sz w:val="25"/>
          <w:szCs w:val="25"/>
        </w:rPr>
        <w:t xml:space="preserve"> site is located east of </w:t>
      </w:r>
      <w:r w:rsidR="009C5788" w:rsidRPr="003B1B99">
        <w:rPr>
          <w:rFonts w:ascii="Arial" w:hAnsi="Arial" w:cs="Arial"/>
          <w:sz w:val="25"/>
          <w:szCs w:val="25"/>
        </w:rPr>
        <w:t>Swansea</w:t>
      </w:r>
      <w:r w:rsidR="002E338E" w:rsidRPr="003B1B99">
        <w:rPr>
          <w:rFonts w:ascii="Arial" w:hAnsi="Arial" w:cs="Arial"/>
          <w:sz w:val="25"/>
          <w:szCs w:val="25"/>
        </w:rPr>
        <w:t xml:space="preserve"> town centre</w:t>
      </w:r>
      <w:r w:rsidR="000433E2" w:rsidRPr="003B1B99">
        <w:rPr>
          <w:rFonts w:ascii="Arial" w:hAnsi="Arial" w:cs="Arial"/>
          <w:sz w:val="25"/>
          <w:szCs w:val="25"/>
        </w:rPr>
        <w:t xml:space="preserve"> just off the M4. It has direct access from the M4 via Fabian way. Fabian way will take you directly through Swansea and towards Mumbles. The site is just off </w:t>
      </w:r>
      <w:r w:rsidR="00DC22B5" w:rsidRPr="003B1B99">
        <w:rPr>
          <w:rFonts w:ascii="Arial" w:hAnsi="Arial" w:cs="Arial"/>
          <w:sz w:val="25"/>
          <w:szCs w:val="25"/>
        </w:rPr>
        <w:t>F</w:t>
      </w:r>
      <w:r w:rsidR="000433E2" w:rsidRPr="003B1B99">
        <w:rPr>
          <w:rFonts w:ascii="Arial" w:hAnsi="Arial" w:cs="Arial"/>
          <w:sz w:val="25"/>
          <w:szCs w:val="25"/>
        </w:rPr>
        <w:t>abi</w:t>
      </w:r>
      <w:r w:rsidR="00DC22B5" w:rsidRPr="003B1B99">
        <w:rPr>
          <w:rFonts w:ascii="Arial" w:hAnsi="Arial" w:cs="Arial"/>
          <w:sz w:val="25"/>
          <w:szCs w:val="25"/>
        </w:rPr>
        <w:t>a</w:t>
      </w:r>
      <w:r w:rsidR="000433E2" w:rsidRPr="003B1B99">
        <w:rPr>
          <w:rFonts w:ascii="Arial" w:hAnsi="Arial" w:cs="Arial"/>
          <w:sz w:val="25"/>
          <w:szCs w:val="25"/>
        </w:rPr>
        <w:t>n way and is accessible from 1 road</w:t>
      </w:r>
      <w:r w:rsidR="00DC22B5" w:rsidRPr="003B1B99">
        <w:rPr>
          <w:rFonts w:ascii="Arial" w:hAnsi="Arial" w:cs="Arial"/>
          <w:sz w:val="25"/>
          <w:szCs w:val="25"/>
        </w:rPr>
        <w:t xml:space="preserve"> that leaves Fabian way and will take you to site. </w:t>
      </w:r>
      <w:r w:rsidR="000433E2" w:rsidRPr="003B1B99">
        <w:rPr>
          <w:rFonts w:ascii="Arial" w:hAnsi="Arial" w:cs="Arial"/>
          <w:sz w:val="25"/>
          <w:szCs w:val="25"/>
        </w:rPr>
        <w:t xml:space="preserve">The site is known as </w:t>
      </w:r>
      <w:r w:rsidR="00784DE1" w:rsidRPr="003B1B99">
        <w:rPr>
          <w:rFonts w:ascii="Arial" w:hAnsi="Arial" w:cs="Arial"/>
          <w:sz w:val="25"/>
          <w:szCs w:val="25"/>
        </w:rPr>
        <w:t xml:space="preserve">the </w:t>
      </w:r>
      <w:r w:rsidR="000433E2" w:rsidRPr="003B1B99">
        <w:rPr>
          <w:rFonts w:ascii="Arial" w:hAnsi="Arial" w:cs="Arial"/>
          <w:sz w:val="25"/>
          <w:szCs w:val="25"/>
        </w:rPr>
        <w:t xml:space="preserve">Kings Dock. </w:t>
      </w:r>
      <w:r w:rsidR="00DC22B5" w:rsidRPr="003B1B99">
        <w:rPr>
          <w:rFonts w:ascii="Arial" w:hAnsi="Arial" w:cs="Arial"/>
          <w:sz w:val="25"/>
          <w:szCs w:val="25"/>
        </w:rPr>
        <w:t xml:space="preserve">Correct planning permissions will need to be given by the council under the Town and Country Planning Act. </w:t>
      </w:r>
    </w:p>
    <w:p w14:paraId="230066C4" w14:textId="0577938B" w:rsidR="002E338E" w:rsidRPr="003B1B99" w:rsidRDefault="002E338E" w:rsidP="00D644EC">
      <w:pPr>
        <w:pStyle w:val="ListParagraph"/>
        <w:jc w:val="center"/>
        <w:rPr>
          <w:rFonts w:ascii="Arial" w:hAnsi="Arial" w:cs="Arial"/>
          <w:sz w:val="25"/>
          <w:szCs w:val="25"/>
        </w:rPr>
      </w:pPr>
    </w:p>
    <w:p w14:paraId="2A287033" w14:textId="6C651929" w:rsidR="00CD2830" w:rsidRPr="003B1B99" w:rsidRDefault="00CD2830" w:rsidP="00D644EC">
      <w:pPr>
        <w:pStyle w:val="ListParagraph"/>
        <w:jc w:val="center"/>
        <w:rPr>
          <w:rFonts w:ascii="Arial" w:hAnsi="Arial" w:cs="Arial"/>
          <w:sz w:val="25"/>
          <w:szCs w:val="25"/>
        </w:rPr>
      </w:pPr>
    </w:p>
    <w:p w14:paraId="3835E596" w14:textId="77777777" w:rsidR="004F2438" w:rsidRPr="003B1B99" w:rsidRDefault="00784DE1" w:rsidP="004F2438">
      <w:pPr>
        <w:pStyle w:val="ListParagraph"/>
        <w:rPr>
          <w:rFonts w:ascii="Arial" w:hAnsi="Arial" w:cs="Arial"/>
          <w:b/>
          <w:bCs/>
          <w:i/>
          <w:iCs/>
          <w:sz w:val="25"/>
          <w:szCs w:val="25"/>
          <w:u w:val="single"/>
        </w:rPr>
      </w:pPr>
      <w:r w:rsidRPr="003B1B99">
        <w:rPr>
          <w:rFonts w:ascii="Arial" w:hAnsi="Arial" w:cs="Arial"/>
          <w:b/>
          <w:bCs/>
          <w:i/>
          <w:iCs/>
          <w:sz w:val="25"/>
          <w:szCs w:val="25"/>
          <w:u w:val="single"/>
        </w:rPr>
        <w:t>Use of the docklands</w:t>
      </w:r>
    </w:p>
    <w:p w14:paraId="7D83226B" w14:textId="70278C15" w:rsidR="00CD2830" w:rsidRPr="003B1B99" w:rsidRDefault="00784DE1" w:rsidP="004F2438">
      <w:pPr>
        <w:pStyle w:val="ListParagraph"/>
        <w:rPr>
          <w:rFonts w:ascii="Arial" w:hAnsi="Arial" w:cs="Arial"/>
          <w:b/>
          <w:bCs/>
          <w:sz w:val="25"/>
          <w:szCs w:val="25"/>
        </w:rPr>
      </w:pPr>
      <w:r w:rsidRPr="003B1B99">
        <w:rPr>
          <w:rFonts w:ascii="Arial" w:hAnsi="Arial" w:cs="Arial"/>
          <w:b/>
          <w:bCs/>
          <w:sz w:val="25"/>
          <w:szCs w:val="25"/>
        </w:rPr>
        <w:t xml:space="preserve"> </w:t>
      </w:r>
    </w:p>
    <w:p w14:paraId="5D66ED67" w14:textId="6A028345" w:rsidR="00CD2830" w:rsidRPr="003B1B99" w:rsidRDefault="00CD2830" w:rsidP="00D644EC">
      <w:pPr>
        <w:pStyle w:val="ListParagraph"/>
        <w:jc w:val="center"/>
        <w:rPr>
          <w:rFonts w:ascii="Arial" w:hAnsi="Arial" w:cs="Arial"/>
          <w:sz w:val="25"/>
          <w:szCs w:val="25"/>
        </w:rPr>
      </w:pPr>
      <w:r w:rsidRPr="003B1B99">
        <w:rPr>
          <w:rFonts w:ascii="Arial" w:hAnsi="Arial" w:cs="Arial"/>
          <w:sz w:val="25"/>
          <w:szCs w:val="25"/>
        </w:rPr>
        <w:lastRenderedPageBreak/>
        <w:t xml:space="preserve">Swansea docklands was once a thriving area that was in constant use. </w:t>
      </w:r>
      <w:r w:rsidR="00B62A73" w:rsidRPr="003B1B99">
        <w:rPr>
          <w:rFonts w:ascii="Arial" w:hAnsi="Arial" w:cs="Arial"/>
          <w:sz w:val="25"/>
          <w:szCs w:val="25"/>
        </w:rPr>
        <w:t xml:space="preserve">It played a vital role in the copper industry as well as the coal industry. </w:t>
      </w:r>
      <w:r w:rsidRPr="003B1B99">
        <w:rPr>
          <w:rFonts w:ascii="Arial" w:hAnsi="Arial" w:cs="Arial"/>
          <w:sz w:val="25"/>
          <w:szCs w:val="25"/>
        </w:rPr>
        <w:t>The copper industry in Swansea was one of the biggest in the world at the time.</w:t>
      </w:r>
      <w:r w:rsidR="00B62A73" w:rsidRPr="003B1B99">
        <w:rPr>
          <w:rFonts w:ascii="Arial" w:hAnsi="Arial" w:cs="Arial"/>
          <w:sz w:val="25"/>
          <w:szCs w:val="25"/>
        </w:rPr>
        <w:t xml:space="preserve"> Swansea produced most of the world’s copper, therefor it would need to be transported by ship.</w:t>
      </w:r>
    </w:p>
    <w:p w14:paraId="68AF9D79" w14:textId="6F3FF77E" w:rsidR="00B62A73" w:rsidRPr="003B1B99" w:rsidRDefault="00B62A73" w:rsidP="00D644EC">
      <w:pPr>
        <w:pStyle w:val="ListParagraph"/>
        <w:jc w:val="center"/>
        <w:rPr>
          <w:rFonts w:ascii="Arial" w:hAnsi="Arial" w:cs="Arial"/>
          <w:sz w:val="25"/>
          <w:szCs w:val="25"/>
        </w:rPr>
      </w:pPr>
      <w:r w:rsidRPr="003B1B99">
        <w:rPr>
          <w:rFonts w:ascii="Arial" w:hAnsi="Arial" w:cs="Arial"/>
          <w:sz w:val="25"/>
          <w:szCs w:val="25"/>
        </w:rPr>
        <w:t xml:space="preserve">Giving the docks location, coal was exported once it was extracted from </w:t>
      </w:r>
      <w:r w:rsidR="00E40F13" w:rsidRPr="003B1B99">
        <w:rPr>
          <w:rFonts w:ascii="Arial" w:hAnsi="Arial" w:cs="Arial"/>
          <w:sz w:val="25"/>
          <w:szCs w:val="25"/>
        </w:rPr>
        <w:t>Swansea’s</w:t>
      </w:r>
      <w:r w:rsidRPr="003B1B99">
        <w:rPr>
          <w:rFonts w:ascii="Arial" w:hAnsi="Arial" w:cs="Arial"/>
          <w:sz w:val="25"/>
          <w:szCs w:val="25"/>
        </w:rPr>
        <w:t xml:space="preserve"> many coal mines.</w:t>
      </w:r>
      <w:r w:rsidR="00E40F13" w:rsidRPr="003B1B99">
        <w:rPr>
          <w:rFonts w:ascii="Arial" w:hAnsi="Arial" w:cs="Arial"/>
          <w:sz w:val="25"/>
          <w:szCs w:val="25"/>
        </w:rPr>
        <w:t xml:space="preserve"> Having a Copper facility in Swansea was greatly effective as the use of locally sourced coal would mean there would be no need for transportation of fuels to melt down the Copper ore. </w:t>
      </w:r>
    </w:p>
    <w:p w14:paraId="040688D3" w14:textId="084A3A51" w:rsidR="00E40F13" w:rsidRPr="003B1B99" w:rsidRDefault="00E40F13" w:rsidP="00D644EC">
      <w:pPr>
        <w:pStyle w:val="ListParagraph"/>
        <w:jc w:val="center"/>
        <w:rPr>
          <w:rFonts w:ascii="Arial" w:hAnsi="Arial" w:cs="Arial"/>
          <w:sz w:val="25"/>
          <w:szCs w:val="25"/>
        </w:rPr>
      </w:pPr>
      <w:r w:rsidRPr="003B1B99">
        <w:rPr>
          <w:rFonts w:ascii="Arial" w:hAnsi="Arial" w:cs="Arial"/>
          <w:sz w:val="25"/>
          <w:szCs w:val="25"/>
        </w:rPr>
        <w:t xml:space="preserve">General cargo would also be traded through the docks such as other raw materials and general goods. </w:t>
      </w:r>
      <w:r w:rsidR="009C5788" w:rsidRPr="003B1B99">
        <w:rPr>
          <w:rFonts w:ascii="Arial" w:hAnsi="Arial" w:cs="Arial"/>
          <w:sz w:val="25"/>
          <w:szCs w:val="25"/>
        </w:rPr>
        <w:t>Swansea’s</w:t>
      </w:r>
      <w:r w:rsidRPr="003B1B99">
        <w:rPr>
          <w:rFonts w:ascii="Arial" w:hAnsi="Arial" w:cs="Arial"/>
          <w:sz w:val="25"/>
          <w:szCs w:val="25"/>
        </w:rPr>
        <w:t xml:space="preserve"> dock </w:t>
      </w:r>
      <w:r w:rsidR="00F86A0B" w:rsidRPr="003B1B99">
        <w:rPr>
          <w:rFonts w:ascii="Arial" w:hAnsi="Arial" w:cs="Arial"/>
          <w:sz w:val="25"/>
          <w:szCs w:val="25"/>
        </w:rPr>
        <w:t xml:space="preserve">was a key trading port before WW2. </w:t>
      </w:r>
    </w:p>
    <w:p w14:paraId="1B8E4FE5" w14:textId="3A5DB0D2" w:rsidR="0093184C" w:rsidRPr="003B1B99" w:rsidRDefault="00E40F13" w:rsidP="0093184C">
      <w:pPr>
        <w:pStyle w:val="ListParagraph"/>
        <w:jc w:val="center"/>
        <w:rPr>
          <w:rFonts w:ascii="Arial" w:hAnsi="Arial" w:cs="Arial"/>
          <w:sz w:val="25"/>
          <w:szCs w:val="25"/>
        </w:rPr>
      </w:pPr>
      <w:r w:rsidRPr="003B1B99">
        <w:rPr>
          <w:rFonts w:ascii="Arial" w:hAnsi="Arial" w:cs="Arial"/>
          <w:sz w:val="25"/>
          <w:szCs w:val="25"/>
        </w:rPr>
        <w:t>During WW2 Swansea was heavily bombed by the Germans. This was because Swansea had such a</w:t>
      </w:r>
      <w:r w:rsidR="0093184C" w:rsidRPr="003B1B99">
        <w:rPr>
          <w:rFonts w:ascii="Arial" w:hAnsi="Arial" w:cs="Arial"/>
          <w:sz w:val="25"/>
          <w:szCs w:val="25"/>
        </w:rPr>
        <w:t>n important role in the trading of materials and goods. Swansea was also used during the war to store weapons, ammunition and vehicles. Ships could be loaded with these provisions and could be transported to where they were required. The docks were targeted along with the city to disrupt the transportation of goods that were used to supply the allies. The blitz went on for 3 days and destroyed most of the city.</w:t>
      </w:r>
    </w:p>
    <w:p w14:paraId="228545D8" w14:textId="17F48B3D" w:rsidR="0093184C" w:rsidRPr="003B1B99" w:rsidRDefault="0093184C" w:rsidP="0093184C">
      <w:pPr>
        <w:pStyle w:val="ListParagraph"/>
        <w:jc w:val="center"/>
        <w:rPr>
          <w:rFonts w:ascii="Arial" w:hAnsi="Arial" w:cs="Arial"/>
          <w:sz w:val="25"/>
          <w:szCs w:val="25"/>
        </w:rPr>
      </w:pPr>
      <w:r w:rsidRPr="003B1B99">
        <w:rPr>
          <w:rFonts w:ascii="Arial" w:hAnsi="Arial" w:cs="Arial"/>
          <w:sz w:val="25"/>
          <w:szCs w:val="25"/>
        </w:rPr>
        <w:t>Swansea was heavily bombed on the “19, 20, 21 February 1942”</w:t>
      </w:r>
      <w:sdt>
        <w:sdtPr>
          <w:rPr>
            <w:rFonts w:ascii="Arial" w:hAnsi="Arial" w:cs="Arial"/>
            <w:sz w:val="25"/>
            <w:szCs w:val="25"/>
          </w:rPr>
          <w:id w:val="-837535712"/>
          <w:citation/>
        </w:sdtPr>
        <w:sdtContent>
          <w:r w:rsidRPr="003B1B99">
            <w:rPr>
              <w:rFonts w:ascii="Arial" w:hAnsi="Arial" w:cs="Arial"/>
              <w:sz w:val="25"/>
              <w:szCs w:val="25"/>
            </w:rPr>
            <w:fldChar w:fldCharType="begin"/>
          </w:r>
          <w:r w:rsidRPr="003B1B99">
            <w:rPr>
              <w:rFonts w:ascii="Arial" w:hAnsi="Arial" w:cs="Arial"/>
              <w:sz w:val="25"/>
              <w:szCs w:val="25"/>
              <w:lang w:val="en-US"/>
            </w:rPr>
            <w:instrText xml:space="preserve"> CITATION Swa21 \l 1033 </w:instrText>
          </w:r>
          <w:r w:rsidRPr="003B1B99">
            <w:rPr>
              <w:rFonts w:ascii="Arial" w:hAnsi="Arial" w:cs="Arial"/>
              <w:sz w:val="25"/>
              <w:szCs w:val="25"/>
            </w:rPr>
            <w:fldChar w:fldCharType="separate"/>
          </w:r>
          <w:r w:rsidRPr="003B1B99">
            <w:rPr>
              <w:rFonts w:ascii="Arial" w:hAnsi="Arial" w:cs="Arial"/>
              <w:noProof/>
              <w:sz w:val="25"/>
              <w:szCs w:val="25"/>
              <w:lang w:val="en-US"/>
            </w:rPr>
            <w:t xml:space="preserve"> (Swansea.gov.uk, 2021)</w:t>
          </w:r>
          <w:r w:rsidRPr="003B1B99">
            <w:rPr>
              <w:rFonts w:ascii="Arial" w:hAnsi="Arial" w:cs="Arial"/>
              <w:sz w:val="25"/>
              <w:szCs w:val="25"/>
            </w:rPr>
            <w:fldChar w:fldCharType="end"/>
          </w:r>
        </w:sdtContent>
      </w:sdt>
    </w:p>
    <w:p w14:paraId="764802DE" w14:textId="3AA1D340" w:rsidR="00CD2830" w:rsidRPr="003B1B99" w:rsidRDefault="00CD2830" w:rsidP="00D644EC">
      <w:pPr>
        <w:pStyle w:val="ListParagraph"/>
        <w:jc w:val="center"/>
        <w:rPr>
          <w:rFonts w:ascii="Arial" w:hAnsi="Arial" w:cs="Arial"/>
          <w:sz w:val="25"/>
          <w:szCs w:val="25"/>
        </w:rPr>
      </w:pPr>
      <w:r w:rsidRPr="003B1B99">
        <w:rPr>
          <w:rFonts w:ascii="Arial" w:hAnsi="Arial" w:cs="Arial"/>
          <w:noProof/>
          <w:sz w:val="25"/>
          <w:szCs w:val="25"/>
        </w:rPr>
        <w:drawing>
          <wp:anchor distT="0" distB="0" distL="114300" distR="114300" simplePos="0" relativeHeight="251663360" behindDoc="0" locked="0" layoutInCell="1" allowOverlap="1" wp14:anchorId="60AF0F51" wp14:editId="33D3CFE3">
            <wp:simplePos x="0" y="0"/>
            <wp:positionH relativeFrom="column">
              <wp:posOffset>1573294</wp:posOffset>
            </wp:positionH>
            <wp:positionV relativeFrom="paragraph">
              <wp:posOffset>154704</wp:posOffset>
            </wp:positionV>
            <wp:extent cx="3019425" cy="2088515"/>
            <wp:effectExtent l="0" t="0" r="9525" b="698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19425" cy="2088515"/>
                    </a:xfrm>
                    <a:prstGeom prst="rect">
                      <a:avLst/>
                    </a:prstGeom>
                    <a:noFill/>
                  </pic:spPr>
                </pic:pic>
              </a:graphicData>
            </a:graphic>
            <wp14:sizeRelH relativeFrom="margin">
              <wp14:pctWidth>0</wp14:pctWidth>
            </wp14:sizeRelH>
            <wp14:sizeRelV relativeFrom="margin">
              <wp14:pctHeight>0</wp14:pctHeight>
            </wp14:sizeRelV>
          </wp:anchor>
        </w:drawing>
      </w:r>
    </w:p>
    <w:p w14:paraId="6056D4A9" w14:textId="7E2941A4" w:rsidR="00CD2830" w:rsidRPr="003B1B99" w:rsidRDefault="00CD2830" w:rsidP="00D644EC">
      <w:pPr>
        <w:pStyle w:val="ListParagraph"/>
        <w:jc w:val="center"/>
        <w:rPr>
          <w:rFonts w:ascii="Arial" w:hAnsi="Arial" w:cs="Arial"/>
          <w:sz w:val="25"/>
          <w:szCs w:val="25"/>
        </w:rPr>
      </w:pPr>
    </w:p>
    <w:p w14:paraId="0FC82026" w14:textId="358102E6" w:rsidR="00CD2830" w:rsidRPr="003B1B99" w:rsidRDefault="00CD2830" w:rsidP="00D644EC">
      <w:pPr>
        <w:pStyle w:val="ListParagraph"/>
        <w:jc w:val="center"/>
        <w:rPr>
          <w:rFonts w:ascii="Arial" w:hAnsi="Arial" w:cs="Arial"/>
          <w:sz w:val="25"/>
          <w:szCs w:val="25"/>
        </w:rPr>
      </w:pPr>
    </w:p>
    <w:p w14:paraId="32318E0D" w14:textId="6D32061B" w:rsidR="00CD2830" w:rsidRPr="003B1B99" w:rsidRDefault="00CD2830" w:rsidP="00D644EC">
      <w:pPr>
        <w:pStyle w:val="ListParagraph"/>
        <w:jc w:val="center"/>
        <w:rPr>
          <w:rFonts w:ascii="Arial" w:hAnsi="Arial" w:cs="Arial"/>
          <w:sz w:val="25"/>
          <w:szCs w:val="25"/>
        </w:rPr>
      </w:pPr>
    </w:p>
    <w:p w14:paraId="33211B11" w14:textId="1BC90D3C" w:rsidR="00CD2830" w:rsidRPr="003B1B99" w:rsidRDefault="00CD2830" w:rsidP="00D644EC">
      <w:pPr>
        <w:pStyle w:val="ListParagraph"/>
        <w:jc w:val="center"/>
        <w:rPr>
          <w:rFonts w:ascii="Arial" w:hAnsi="Arial" w:cs="Arial"/>
          <w:sz w:val="25"/>
          <w:szCs w:val="25"/>
        </w:rPr>
      </w:pPr>
    </w:p>
    <w:p w14:paraId="0B0D7C09" w14:textId="1F5C1274" w:rsidR="00CD2830" w:rsidRPr="003B1B99" w:rsidRDefault="00CD2830" w:rsidP="00D644EC">
      <w:pPr>
        <w:pStyle w:val="ListParagraph"/>
        <w:jc w:val="center"/>
        <w:rPr>
          <w:rFonts w:ascii="Arial" w:hAnsi="Arial" w:cs="Arial"/>
          <w:sz w:val="25"/>
          <w:szCs w:val="25"/>
        </w:rPr>
      </w:pPr>
    </w:p>
    <w:p w14:paraId="2A3CB3EC" w14:textId="75CF3F05" w:rsidR="00CD2830" w:rsidRPr="003B1B99" w:rsidRDefault="00CD2830" w:rsidP="00D644EC">
      <w:pPr>
        <w:pStyle w:val="ListParagraph"/>
        <w:jc w:val="center"/>
        <w:rPr>
          <w:rFonts w:ascii="Arial" w:hAnsi="Arial" w:cs="Arial"/>
          <w:sz w:val="25"/>
          <w:szCs w:val="25"/>
        </w:rPr>
      </w:pPr>
    </w:p>
    <w:p w14:paraId="2AB19E4D" w14:textId="7B12B0A2" w:rsidR="00CD2830" w:rsidRPr="003B1B99" w:rsidRDefault="00CD2830" w:rsidP="00D644EC">
      <w:pPr>
        <w:pStyle w:val="ListParagraph"/>
        <w:jc w:val="center"/>
        <w:rPr>
          <w:rFonts w:ascii="Arial" w:hAnsi="Arial" w:cs="Arial"/>
          <w:sz w:val="25"/>
          <w:szCs w:val="25"/>
        </w:rPr>
      </w:pPr>
    </w:p>
    <w:p w14:paraId="170F2DB1" w14:textId="3C589613" w:rsidR="00CD2830" w:rsidRPr="003B1B99" w:rsidRDefault="00CD2830" w:rsidP="00D644EC">
      <w:pPr>
        <w:pStyle w:val="ListParagraph"/>
        <w:jc w:val="center"/>
        <w:rPr>
          <w:rFonts w:ascii="Arial" w:hAnsi="Arial" w:cs="Arial"/>
          <w:sz w:val="25"/>
          <w:szCs w:val="25"/>
        </w:rPr>
      </w:pPr>
    </w:p>
    <w:p w14:paraId="2D822847" w14:textId="754FE94E" w:rsidR="00CD2830" w:rsidRPr="003B1B99" w:rsidRDefault="00CD2830" w:rsidP="00D644EC">
      <w:pPr>
        <w:pStyle w:val="ListParagraph"/>
        <w:jc w:val="center"/>
        <w:rPr>
          <w:rFonts w:ascii="Arial" w:hAnsi="Arial" w:cs="Arial"/>
          <w:sz w:val="25"/>
          <w:szCs w:val="25"/>
        </w:rPr>
      </w:pPr>
    </w:p>
    <w:p w14:paraId="15B65A69" w14:textId="02723BBF" w:rsidR="00CD2830" w:rsidRPr="003B1B99" w:rsidRDefault="00000000" w:rsidP="00D644EC">
      <w:pPr>
        <w:pStyle w:val="ListParagraph"/>
        <w:jc w:val="center"/>
        <w:rPr>
          <w:rFonts w:ascii="Arial" w:hAnsi="Arial" w:cs="Arial"/>
          <w:sz w:val="25"/>
          <w:szCs w:val="25"/>
        </w:rPr>
      </w:pPr>
      <w:sdt>
        <w:sdtPr>
          <w:rPr>
            <w:rFonts w:ascii="Arial" w:hAnsi="Arial" w:cs="Arial"/>
            <w:sz w:val="25"/>
            <w:szCs w:val="25"/>
          </w:rPr>
          <w:id w:val="157194082"/>
          <w:citation/>
        </w:sdtPr>
        <w:sdtContent>
          <w:r w:rsidR="00CD2830" w:rsidRPr="003B1B99">
            <w:rPr>
              <w:rFonts w:ascii="Arial" w:hAnsi="Arial" w:cs="Arial"/>
              <w:sz w:val="25"/>
              <w:szCs w:val="25"/>
            </w:rPr>
            <w:fldChar w:fldCharType="begin"/>
          </w:r>
          <w:r w:rsidR="00CD2830" w:rsidRPr="003B1B99">
            <w:rPr>
              <w:rFonts w:ascii="Arial" w:hAnsi="Arial" w:cs="Arial"/>
              <w:sz w:val="25"/>
              <w:szCs w:val="25"/>
              <w:lang w:val="en-US"/>
            </w:rPr>
            <w:instrText xml:space="preserve"> CITATION Swand \l 1033 </w:instrText>
          </w:r>
          <w:r w:rsidR="00CD2830" w:rsidRPr="003B1B99">
            <w:rPr>
              <w:rFonts w:ascii="Arial" w:hAnsi="Arial" w:cs="Arial"/>
              <w:sz w:val="25"/>
              <w:szCs w:val="25"/>
            </w:rPr>
            <w:fldChar w:fldCharType="separate"/>
          </w:r>
          <w:r w:rsidR="00CD2830" w:rsidRPr="003B1B99">
            <w:rPr>
              <w:rFonts w:ascii="Arial" w:hAnsi="Arial" w:cs="Arial"/>
              <w:noProof/>
              <w:sz w:val="25"/>
              <w:szCs w:val="25"/>
              <w:lang w:val="en-US"/>
            </w:rPr>
            <w:t>(Swanseadocks.co.uk, n.d.)</w:t>
          </w:r>
          <w:r w:rsidR="00CD2830" w:rsidRPr="003B1B99">
            <w:rPr>
              <w:rFonts w:ascii="Arial" w:hAnsi="Arial" w:cs="Arial"/>
              <w:sz w:val="25"/>
              <w:szCs w:val="25"/>
            </w:rPr>
            <w:fldChar w:fldCharType="end"/>
          </w:r>
        </w:sdtContent>
      </w:sdt>
    </w:p>
    <w:p w14:paraId="721D8806" w14:textId="06E37213" w:rsidR="005F526B" w:rsidRPr="003B1B99" w:rsidRDefault="00CD2830" w:rsidP="00540EF5">
      <w:pPr>
        <w:pStyle w:val="ListParagraph"/>
        <w:jc w:val="center"/>
        <w:rPr>
          <w:rFonts w:ascii="Arial" w:hAnsi="Arial" w:cs="Arial"/>
          <w:sz w:val="25"/>
          <w:szCs w:val="25"/>
        </w:rPr>
      </w:pPr>
      <w:r w:rsidRPr="003B1B99">
        <w:rPr>
          <w:rFonts w:ascii="Arial" w:hAnsi="Arial" w:cs="Arial"/>
          <w:sz w:val="25"/>
          <w:szCs w:val="25"/>
        </w:rPr>
        <w:t xml:space="preserve">The above image shows </w:t>
      </w:r>
      <w:r w:rsidR="00901BE4" w:rsidRPr="003B1B99">
        <w:rPr>
          <w:rFonts w:ascii="Arial" w:hAnsi="Arial" w:cs="Arial"/>
          <w:sz w:val="25"/>
          <w:szCs w:val="25"/>
        </w:rPr>
        <w:t>an American ship arriving in Swansea 1943.</w:t>
      </w:r>
    </w:p>
    <w:p w14:paraId="5E9BEB96" w14:textId="77777777" w:rsidR="00540EF5" w:rsidRPr="003B1B99" w:rsidRDefault="00540EF5" w:rsidP="00540EF5">
      <w:pPr>
        <w:pStyle w:val="ListParagraph"/>
        <w:jc w:val="center"/>
        <w:rPr>
          <w:rFonts w:ascii="Arial" w:hAnsi="Arial" w:cs="Arial"/>
          <w:sz w:val="25"/>
          <w:szCs w:val="25"/>
        </w:rPr>
      </w:pPr>
    </w:p>
    <w:p w14:paraId="0982F86A" w14:textId="0080C24B" w:rsidR="00901BE4" w:rsidRPr="003B1B99" w:rsidRDefault="00901BE4" w:rsidP="00D644EC">
      <w:pPr>
        <w:pStyle w:val="ListParagraph"/>
        <w:jc w:val="center"/>
        <w:rPr>
          <w:rFonts w:ascii="Arial" w:hAnsi="Arial" w:cs="Arial"/>
          <w:sz w:val="25"/>
          <w:szCs w:val="25"/>
        </w:rPr>
      </w:pPr>
    </w:p>
    <w:p w14:paraId="74922DA5" w14:textId="2057DC7F" w:rsidR="00756A78" w:rsidRPr="003B1B99" w:rsidRDefault="00BC1CD5" w:rsidP="00756A78">
      <w:pPr>
        <w:pStyle w:val="ListParagraph"/>
        <w:rPr>
          <w:rFonts w:ascii="Arial" w:hAnsi="Arial" w:cs="Arial"/>
          <w:b/>
          <w:bCs/>
          <w:i/>
          <w:iCs/>
          <w:sz w:val="25"/>
          <w:szCs w:val="25"/>
          <w:u w:val="single"/>
        </w:rPr>
      </w:pPr>
      <w:r w:rsidRPr="003B1B99">
        <w:rPr>
          <w:rFonts w:ascii="Arial" w:hAnsi="Arial" w:cs="Arial"/>
          <w:b/>
          <w:bCs/>
          <w:i/>
          <w:iCs/>
          <w:sz w:val="25"/>
          <w:szCs w:val="25"/>
          <w:u w:val="single"/>
        </w:rPr>
        <w:t>Dangers to the site</w:t>
      </w:r>
    </w:p>
    <w:p w14:paraId="65B2B16D" w14:textId="77777777" w:rsidR="00B9432C" w:rsidRPr="003B1B99" w:rsidRDefault="00B9432C" w:rsidP="00756A78">
      <w:pPr>
        <w:pStyle w:val="ListParagraph"/>
        <w:rPr>
          <w:rFonts w:ascii="Arial" w:hAnsi="Arial" w:cs="Arial"/>
          <w:b/>
          <w:bCs/>
          <w:i/>
          <w:iCs/>
          <w:sz w:val="25"/>
          <w:szCs w:val="25"/>
          <w:u w:val="single"/>
        </w:rPr>
      </w:pPr>
    </w:p>
    <w:p w14:paraId="6D54F451" w14:textId="0E4A7935" w:rsidR="00901BE4" w:rsidRPr="003B1B99" w:rsidRDefault="0051116D" w:rsidP="00756A78">
      <w:pPr>
        <w:pStyle w:val="ListParagraph"/>
        <w:rPr>
          <w:rFonts w:ascii="Arial" w:hAnsi="Arial" w:cs="Arial"/>
          <w:b/>
          <w:bCs/>
          <w:i/>
          <w:iCs/>
          <w:sz w:val="25"/>
          <w:szCs w:val="25"/>
          <w:u w:val="single"/>
        </w:rPr>
      </w:pPr>
      <w:r w:rsidRPr="003B1B99">
        <w:rPr>
          <w:rFonts w:ascii="Arial" w:hAnsi="Arial" w:cs="Arial"/>
          <w:sz w:val="25"/>
          <w:szCs w:val="25"/>
        </w:rPr>
        <w:t xml:space="preserve">The Germans dropped over 1000 </w:t>
      </w:r>
      <w:r w:rsidR="00B9432C" w:rsidRPr="003B1B99">
        <w:rPr>
          <w:rFonts w:ascii="Arial" w:hAnsi="Arial" w:cs="Arial"/>
          <w:sz w:val="25"/>
          <w:szCs w:val="25"/>
        </w:rPr>
        <w:t>high explosive</w:t>
      </w:r>
      <w:r w:rsidRPr="003B1B99">
        <w:rPr>
          <w:rFonts w:ascii="Arial" w:hAnsi="Arial" w:cs="Arial"/>
          <w:sz w:val="25"/>
          <w:szCs w:val="25"/>
        </w:rPr>
        <w:t xml:space="preserve"> bombs and over 50,000 incendiary weapons to cause mass destruction to the city in hope to stop the docks usage</w:t>
      </w:r>
      <w:r w:rsidR="00BC1CD5" w:rsidRPr="003B1B99">
        <w:rPr>
          <w:rFonts w:ascii="Arial" w:hAnsi="Arial" w:cs="Arial"/>
          <w:sz w:val="25"/>
          <w:szCs w:val="25"/>
        </w:rPr>
        <w:t>.</w:t>
      </w:r>
      <w:r w:rsidRPr="003B1B99">
        <w:rPr>
          <w:rFonts w:ascii="Arial" w:hAnsi="Arial" w:cs="Arial"/>
          <w:sz w:val="25"/>
          <w:szCs w:val="25"/>
        </w:rPr>
        <w:t xml:space="preserve"> </w:t>
      </w:r>
      <w:r w:rsidR="00BC1CD5" w:rsidRPr="003B1B99">
        <w:rPr>
          <w:rFonts w:ascii="Arial" w:hAnsi="Arial" w:cs="Arial"/>
          <w:sz w:val="25"/>
          <w:szCs w:val="25"/>
        </w:rPr>
        <w:t>Unexploded weapons and shells may pose a huge risk to workers as the weapons may still be live and active</w:t>
      </w:r>
      <w:r w:rsidR="0066581F" w:rsidRPr="003B1B99">
        <w:rPr>
          <w:rFonts w:ascii="Arial" w:hAnsi="Arial" w:cs="Arial"/>
          <w:sz w:val="25"/>
          <w:szCs w:val="25"/>
        </w:rPr>
        <w:t>.</w:t>
      </w:r>
      <w:r w:rsidR="00BC1CD5" w:rsidRPr="003B1B99">
        <w:rPr>
          <w:rFonts w:ascii="Arial" w:hAnsi="Arial" w:cs="Arial"/>
          <w:sz w:val="25"/>
          <w:szCs w:val="25"/>
        </w:rPr>
        <w:t xml:space="preserve"> A large railway previously ran through the docks to assist in transporting goods from the </w:t>
      </w:r>
      <w:r w:rsidR="00BC1CD5" w:rsidRPr="003B1B99">
        <w:rPr>
          <w:rFonts w:ascii="Arial" w:hAnsi="Arial" w:cs="Arial"/>
          <w:sz w:val="25"/>
          <w:szCs w:val="25"/>
        </w:rPr>
        <w:lastRenderedPageBreak/>
        <w:t>production sites. When Swansea was attacked, the railway was destroyed. There may be a possibility that the debris from the rail may be buried at the site and may cause some issues when it comes to building foundations and doing tests. If any ammunition was found on the site, the site would need to be evacuated immediately and all works must be stopped. Once authorities are informed then it will need to be properly documented and then would need to be professionally removed by someone qualified to do so.</w:t>
      </w:r>
      <w:r w:rsidR="00756A78" w:rsidRPr="003B1B99">
        <w:rPr>
          <w:rFonts w:ascii="Arial" w:hAnsi="Arial" w:cs="Arial"/>
          <w:sz w:val="25"/>
          <w:szCs w:val="25"/>
        </w:rPr>
        <w:t xml:space="preserve"> </w:t>
      </w:r>
    </w:p>
    <w:p w14:paraId="5944194B" w14:textId="3B2D0106" w:rsidR="00756A78" w:rsidRPr="003B1B99" w:rsidRDefault="00756A78" w:rsidP="00D644EC">
      <w:pPr>
        <w:pStyle w:val="ListParagraph"/>
        <w:jc w:val="center"/>
        <w:rPr>
          <w:rFonts w:ascii="Arial" w:hAnsi="Arial" w:cs="Arial"/>
          <w:sz w:val="25"/>
          <w:szCs w:val="25"/>
        </w:rPr>
      </w:pPr>
      <w:r w:rsidRPr="003B1B99">
        <w:rPr>
          <w:rFonts w:ascii="Arial" w:hAnsi="Arial" w:cs="Arial"/>
          <w:sz w:val="25"/>
          <w:szCs w:val="25"/>
        </w:rPr>
        <w:t>Debris from the railway may also pose an issue to the construction of foundations as there may be large sections of rail buried on site which will be a challenge to extract.</w:t>
      </w:r>
      <w:r w:rsidR="002C7991" w:rsidRPr="003B1B99">
        <w:rPr>
          <w:rFonts w:ascii="Arial" w:hAnsi="Arial" w:cs="Arial"/>
          <w:sz w:val="25"/>
          <w:szCs w:val="25"/>
        </w:rPr>
        <w:t xml:space="preserve"> </w:t>
      </w:r>
    </w:p>
    <w:p w14:paraId="6C5C5938" w14:textId="2B99FB79" w:rsidR="005F526B" w:rsidRPr="003B1B99" w:rsidRDefault="005F526B" w:rsidP="00D644EC">
      <w:pPr>
        <w:pStyle w:val="ListParagraph"/>
        <w:jc w:val="center"/>
        <w:rPr>
          <w:rFonts w:ascii="Arial" w:hAnsi="Arial" w:cs="Arial"/>
          <w:sz w:val="25"/>
          <w:szCs w:val="25"/>
        </w:rPr>
      </w:pPr>
    </w:p>
    <w:p w14:paraId="4D5116F1" w14:textId="77777777" w:rsidR="004F2438" w:rsidRPr="003B1B99" w:rsidRDefault="004F2438" w:rsidP="00D644EC">
      <w:pPr>
        <w:pStyle w:val="ListParagraph"/>
        <w:jc w:val="center"/>
        <w:rPr>
          <w:rFonts w:ascii="Arial" w:hAnsi="Arial" w:cs="Arial"/>
          <w:sz w:val="25"/>
          <w:szCs w:val="25"/>
        </w:rPr>
      </w:pPr>
    </w:p>
    <w:p w14:paraId="5247D4A6" w14:textId="2DD7A192" w:rsidR="00756A78" w:rsidRPr="003B1B99" w:rsidRDefault="00756A78" w:rsidP="00D644EC">
      <w:pPr>
        <w:pStyle w:val="ListParagraph"/>
        <w:jc w:val="center"/>
        <w:rPr>
          <w:rFonts w:ascii="Arial" w:hAnsi="Arial" w:cs="Arial"/>
          <w:b/>
          <w:bCs/>
          <w:i/>
          <w:iCs/>
          <w:sz w:val="25"/>
          <w:szCs w:val="25"/>
          <w:u w:val="single"/>
        </w:rPr>
      </w:pPr>
      <w:r w:rsidRPr="003B1B99">
        <w:rPr>
          <w:rFonts w:ascii="Arial" w:hAnsi="Arial" w:cs="Arial"/>
          <w:b/>
          <w:bCs/>
          <w:i/>
          <w:iCs/>
          <w:sz w:val="25"/>
          <w:szCs w:val="25"/>
          <w:u w:val="single"/>
        </w:rPr>
        <w:t>Environmental factors</w:t>
      </w:r>
    </w:p>
    <w:p w14:paraId="25FB7D7A" w14:textId="77777777" w:rsidR="004F2438" w:rsidRPr="003B1B99" w:rsidRDefault="004F2438" w:rsidP="00D644EC">
      <w:pPr>
        <w:pStyle w:val="ListParagraph"/>
        <w:jc w:val="center"/>
        <w:rPr>
          <w:rFonts w:ascii="Arial" w:hAnsi="Arial" w:cs="Arial"/>
          <w:sz w:val="25"/>
          <w:szCs w:val="25"/>
        </w:rPr>
      </w:pPr>
    </w:p>
    <w:p w14:paraId="445E2AFE" w14:textId="3C098983" w:rsidR="005F526B" w:rsidRPr="003B1B99" w:rsidRDefault="00D30C4C" w:rsidP="00D644EC">
      <w:pPr>
        <w:pStyle w:val="ListParagraph"/>
        <w:jc w:val="center"/>
        <w:rPr>
          <w:rFonts w:ascii="Arial" w:hAnsi="Arial" w:cs="Arial"/>
          <w:sz w:val="25"/>
          <w:szCs w:val="25"/>
        </w:rPr>
      </w:pPr>
      <w:r w:rsidRPr="003B1B99">
        <w:rPr>
          <w:rFonts w:ascii="Arial" w:hAnsi="Arial" w:cs="Arial"/>
          <w:sz w:val="25"/>
          <w:szCs w:val="25"/>
        </w:rPr>
        <w:t xml:space="preserve"> </w:t>
      </w:r>
      <w:r w:rsidR="000B4BB9" w:rsidRPr="003B1B99">
        <w:rPr>
          <w:rFonts w:ascii="Arial" w:hAnsi="Arial" w:cs="Arial"/>
          <w:sz w:val="25"/>
          <w:szCs w:val="25"/>
        </w:rPr>
        <w:t>Flooding will need to be accounted for when planning for works as the site is on a dockland. The potential for rough water or rising water could put an end to all works. With the docklands being situated at the bottom of Kilvey hill, all rain water will naturally run down the hill and potentially onto the site.</w:t>
      </w:r>
      <w:r w:rsidR="009C5788" w:rsidRPr="003B1B99">
        <w:rPr>
          <w:rFonts w:ascii="Arial" w:hAnsi="Arial" w:cs="Arial"/>
          <w:sz w:val="25"/>
          <w:szCs w:val="25"/>
        </w:rPr>
        <w:t xml:space="preserve"> With the site being situated on a dockland, there is always the potential for rough sea and the risk of waves potentially causing flooding on the site. Tidal issues will not be an issue as the water </w:t>
      </w:r>
      <w:r w:rsidR="002C7991" w:rsidRPr="003B1B99">
        <w:rPr>
          <w:rFonts w:ascii="Arial" w:hAnsi="Arial" w:cs="Arial"/>
          <w:sz w:val="25"/>
          <w:szCs w:val="25"/>
        </w:rPr>
        <w:t>will not</w:t>
      </w:r>
      <w:r w:rsidR="009C5788" w:rsidRPr="003B1B99">
        <w:rPr>
          <w:rFonts w:ascii="Arial" w:hAnsi="Arial" w:cs="Arial"/>
          <w:sz w:val="25"/>
          <w:szCs w:val="25"/>
        </w:rPr>
        <w:t xml:space="preserve"> reach the top of the elevated dockland</w:t>
      </w:r>
      <w:r w:rsidR="002C7991" w:rsidRPr="003B1B99">
        <w:rPr>
          <w:rFonts w:ascii="Arial" w:hAnsi="Arial" w:cs="Arial"/>
          <w:sz w:val="25"/>
          <w:szCs w:val="25"/>
        </w:rPr>
        <w:t xml:space="preserve"> unless there is extreme weather that may cause rough water.</w:t>
      </w:r>
    </w:p>
    <w:p w14:paraId="25D7569C" w14:textId="6C6A0401" w:rsidR="001601E3" w:rsidRPr="003B1B99" w:rsidRDefault="00000000" w:rsidP="00D644EC">
      <w:pPr>
        <w:pStyle w:val="ListParagraph"/>
        <w:jc w:val="center"/>
        <w:rPr>
          <w:rFonts w:ascii="Arial" w:hAnsi="Arial" w:cs="Arial"/>
          <w:sz w:val="25"/>
          <w:szCs w:val="25"/>
        </w:rPr>
      </w:pPr>
      <w:sdt>
        <w:sdtPr>
          <w:rPr>
            <w:rFonts w:ascii="Arial" w:hAnsi="Arial" w:cs="Arial"/>
            <w:sz w:val="25"/>
            <w:szCs w:val="25"/>
          </w:rPr>
          <w:id w:val="-609049142"/>
          <w:citation/>
        </w:sdtPr>
        <w:sdtContent>
          <w:r w:rsidR="001601E3" w:rsidRPr="003B1B99">
            <w:rPr>
              <w:rFonts w:ascii="Arial" w:hAnsi="Arial" w:cs="Arial"/>
              <w:sz w:val="25"/>
              <w:szCs w:val="25"/>
            </w:rPr>
            <w:fldChar w:fldCharType="begin"/>
          </w:r>
          <w:r w:rsidR="001601E3" w:rsidRPr="003B1B99">
            <w:rPr>
              <w:rFonts w:ascii="Arial" w:hAnsi="Arial" w:cs="Arial"/>
              <w:noProof/>
              <w:sz w:val="25"/>
              <w:szCs w:val="25"/>
              <w:lang w:val="en-US"/>
            </w:rPr>
            <w:instrText xml:space="preserve"> CITATION topnd \l 1033 </w:instrText>
          </w:r>
          <w:r w:rsidR="001601E3" w:rsidRPr="003B1B99">
            <w:rPr>
              <w:rFonts w:ascii="Arial" w:hAnsi="Arial" w:cs="Arial"/>
              <w:sz w:val="25"/>
              <w:szCs w:val="25"/>
            </w:rPr>
            <w:fldChar w:fldCharType="separate"/>
          </w:r>
          <w:r w:rsidR="001601E3" w:rsidRPr="003B1B99">
            <w:rPr>
              <w:rFonts w:ascii="Arial" w:hAnsi="Arial" w:cs="Arial"/>
              <w:noProof/>
              <w:sz w:val="25"/>
              <w:szCs w:val="25"/>
              <w:lang w:val="en-US"/>
            </w:rPr>
            <w:t>(topographicmap.com, n.d)</w:t>
          </w:r>
          <w:r w:rsidR="001601E3" w:rsidRPr="003B1B99">
            <w:rPr>
              <w:rFonts w:ascii="Arial" w:hAnsi="Arial" w:cs="Arial"/>
              <w:sz w:val="25"/>
              <w:szCs w:val="25"/>
            </w:rPr>
            <w:fldChar w:fldCharType="end"/>
          </w:r>
        </w:sdtContent>
      </w:sdt>
      <w:r w:rsidR="001601E3" w:rsidRPr="003B1B99">
        <w:rPr>
          <w:rFonts w:ascii="Arial" w:hAnsi="Arial" w:cs="Arial"/>
          <w:noProof/>
          <w:sz w:val="25"/>
          <w:szCs w:val="25"/>
        </w:rPr>
        <w:drawing>
          <wp:inline distT="0" distB="0" distL="0" distR="0" wp14:anchorId="1BD87249" wp14:editId="4FC56E10">
            <wp:extent cx="5145063" cy="242321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4639" t="19465" r="5564" b="5346"/>
                    <a:stretch/>
                  </pic:blipFill>
                  <pic:spPr bwMode="auto">
                    <a:xfrm>
                      <a:off x="0" y="0"/>
                      <a:ext cx="5146756" cy="2424017"/>
                    </a:xfrm>
                    <a:prstGeom prst="rect">
                      <a:avLst/>
                    </a:prstGeom>
                    <a:ln>
                      <a:noFill/>
                    </a:ln>
                    <a:extLst>
                      <a:ext uri="{53640926-AAD7-44D8-BBD7-CCE9431645EC}">
                        <a14:shadowObscured xmlns:a14="http://schemas.microsoft.com/office/drawing/2010/main"/>
                      </a:ext>
                    </a:extLst>
                  </pic:spPr>
                </pic:pic>
              </a:graphicData>
            </a:graphic>
          </wp:inline>
        </w:drawing>
      </w:r>
    </w:p>
    <w:p w14:paraId="30A18058" w14:textId="77777777" w:rsidR="001601E3" w:rsidRPr="003B1B99" w:rsidRDefault="001601E3" w:rsidP="00D644EC">
      <w:pPr>
        <w:pStyle w:val="ListParagraph"/>
        <w:jc w:val="center"/>
        <w:rPr>
          <w:rFonts w:ascii="Arial" w:hAnsi="Arial" w:cs="Arial"/>
          <w:sz w:val="25"/>
          <w:szCs w:val="25"/>
        </w:rPr>
      </w:pPr>
    </w:p>
    <w:p w14:paraId="7BFE1297" w14:textId="22B241AB" w:rsidR="004F0A9E" w:rsidRPr="003B1B99" w:rsidRDefault="001601E3" w:rsidP="004F0A9E">
      <w:pPr>
        <w:pStyle w:val="ListParagraph"/>
        <w:jc w:val="center"/>
        <w:rPr>
          <w:rFonts w:ascii="Arial" w:hAnsi="Arial" w:cs="Arial"/>
          <w:sz w:val="25"/>
          <w:szCs w:val="25"/>
        </w:rPr>
      </w:pPr>
      <w:r w:rsidRPr="003B1B99">
        <w:rPr>
          <w:rFonts w:ascii="Arial" w:hAnsi="Arial" w:cs="Arial"/>
          <w:sz w:val="25"/>
          <w:szCs w:val="25"/>
        </w:rPr>
        <w:t xml:space="preserve">The above image is a screenshot of a topographic map, this shows elevation </w:t>
      </w:r>
      <w:r w:rsidR="004F0A9E" w:rsidRPr="003B1B99">
        <w:rPr>
          <w:rFonts w:ascii="Arial" w:hAnsi="Arial" w:cs="Arial"/>
          <w:sz w:val="25"/>
          <w:szCs w:val="25"/>
        </w:rPr>
        <w:t>of the surrounding land. The difference in elevation between the site and the top of Kilvey hill is around 180 metres. If an extreme amount of water was to run</w:t>
      </w:r>
      <w:r w:rsidR="00D91879" w:rsidRPr="003B1B99">
        <w:rPr>
          <w:rFonts w:ascii="Arial" w:hAnsi="Arial" w:cs="Arial"/>
          <w:sz w:val="25"/>
          <w:szCs w:val="25"/>
        </w:rPr>
        <w:t xml:space="preserve"> from </w:t>
      </w:r>
      <w:r w:rsidR="009C5788" w:rsidRPr="003B1B99">
        <w:rPr>
          <w:rFonts w:ascii="Arial" w:hAnsi="Arial" w:cs="Arial"/>
          <w:sz w:val="25"/>
          <w:szCs w:val="25"/>
        </w:rPr>
        <w:t>Ki</w:t>
      </w:r>
      <w:r w:rsidR="00D91879" w:rsidRPr="003B1B99">
        <w:rPr>
          <w:rFonts w:ascii="Arial" w:hAnsi="Arial" w:cs="Arial"/>
          <w:sz w:val="25"/>
          <w:szCs w:val="25"/>
        </w:rPr>
        <w:t xml:space="preserve">lvey hill, then it would have to pass through </w:t>
      </w:r>
      <w:r w:rsidR="009C5788" w:rsidRPr="003B1B99">
        <w:rPr>
          <w:rFonts w:ascii="Arial" w:hAnsi="Arial" w:cs="Arial"/>
          <w:sz w:val="25"/>
          <w:szCs w:val="25"/>
        </w:rPr>
        <w:t>F</w:t>
      </w:r>
      <w:r w:rsidR="00D91879" w:rsidRPr="003B1B99">
        <w:rPr>
          <w:rFonts w:ascii="Arial" w:hAnsi="Arial" w:cs="Arial"/>
          <w:sz w:val="25"/>
          <w:szCs w:val="25"/>
        </w:rPr>
        <w:t>abian way. Fabian way is the main road going through Swansea and will likely pick up and hold the majority of rainwater.</w:t>
      </w:r>
      <w:r w:rsidR="002C7991" w:rsidRPr="003B1B99">
        <w:rPr>
          <w:rFonts w:ascii="Arial" w:hAnsi="Arial" w:cs="Arial"/>
          <w:sz w:val="25"/>
          <w:szCs w:val="25"/>
        </w:rPr>
        <w:t xml:space="preserve"> If flooding is an issue on site </w:t>
      </w:r>
      <w:r w:rsidR="002C7991" w:rsidRPr="003B1B99">
        <w:rPr>
          <w:rFonts w:ascii="Arial" w:hAnsi="Arial" w:cs="Arial"/>
          <w:sz w:val="25"/>
          <w:szCs w:val="25"/>
        </w:rPr>
        <w:lastRenderedPageBreak/>
        <w:t>then drainage will need to be in place to prevent it. Drainage could potentially run directly into the dock to prevent flooding of other surrounding areas.</w:t>
      </w:r>
    </w:p>
    <w:p w14:paraId="6EA7CC3F" w14:textId="64C355EA" w:rsidR="00D91879" w:rsidRPr="003B1B99" w:rsidRDefault="00D91879" w:rsidP="004F0A9E">
      <w:pPr>
        <w:pStyle w:val="ListParagraph"/>
        <w:jc w:val="center"/>
        <w:rPr>
          <w:rFonts w:ascii="Arial" w:hAnsi="Arial" w:cs="Arial"/>
          <w:sz w:val="25"/>
          <w:szCs w:val="25"/>
        </w:rPr>
      </w:pPr>
    </w:p>
    <w:p w14:paraId="34C3EAF1" w14:textId="33183457" w:rsidR="00DE444C" w:rsidRPr="003B1B99" w:rsidRDefault="00DE444C" w:rsidP="004F0A9E">
      <w:pPr>
        <w:pStyle w:val="ListParagraph"/>
        <w:jc w:val="center"/>
        <w:rPr>
          <w:rFonts w:ascii="Arial" w:hAnsi="Arial" w:cs="Arial"/>
          <w:sz w:val="25"/>
          <w:szCs w:val="25"/>
        </w:rPr>
      </w:pPr>
      <w:r w:rsidRPr="003B1B99">
        <w:rPr>
          <w:rFonts w:ascii="Arial" w:hAnsi="Arial" w:cs="Arial"/>
          <w:sz w:val="25"/>
          <w:szCs w:val="25"/>
        </w:rPr>
        <w:t>The grounds soil conditions will also have to be accounted for. It is recommended to carry out a borehole investigation. This investigation will allow you to see the different levels of strata and groundwater.</w:t>
      </w:r>
      <w:r w:rsidR="00B9432C" w:rsidRPr="003B1B99">
        <w:rPr>
          <w:rFonts w:ascii="Arial" w:hAnsi="Arial" w:cs="Arial"/>
          <w:sz w:val="25"/>
          <w:szCs w:val="25"/>
        </w:rPr>
        <w:t xml:space="preserve"> The results will help to determine if you need to remove any layers of contaminated soil and will also help you come up with an idea as to what foundations you may consider using.</w:t>
      </w:r>
      <w:r w:rsidRPr="003B1B99">
        <w:rPr>
          <w:rFonts w:ascii="Arial" w:hAnsi="Arial" w:cs="Arial"/>
          <w:sz w:val="25"/>
          <w:szCs w:val="25"/>
        </w:rPr>
        <w:t xml:space="preserve"> Previous tests have been carried out in the past in an area close to the site, this borehole log may give a good insight into what to expect when you carry out the investigation.</w:t>
      </w:r>
    </w:p>
    <w:p w14:paraId="42A41B70" w14:textId="2CBD66BD" w:rsidR="00DE444C" w:rsidRPr="003B1B99" w:rsidRDefault="00DE444C" w:rsidP="004F0A9E">
      <w:pPr>
        <w:pStyle w:val="ListParagraph"/>
        <w:jc w:val="center"/>
        <w:rPr>
          <w:rFonts w:ascii="Arial" w:hAnsi="Arial" w:cs="Arial"/>
          <w:sz w:val="25"/>
          <w:szCs w:val="25"/>
        </w:rPr>
      </w:pPr>
    </w:p>
    <w:p w14:paraId="791B2C56" w14:textId="77777777" w:rsidR="00DE444C" w:rsidRPr="003B1B99" w:rsidRDefault="00DE444C" w:rsidP="004F0A9E">
      <w:pPr>
        <w:pStyle w:val="ListParagraph"/>
        <w:jc w:val="center"/>
        <w:rPr>
          <w:rFonts w:ascii="Arial" w:hAnsi="Arial" w:cs="Arial"/>
          <w:sz w:val="25"/>
          <w:szCs w:val="25"/>
        </w:rPr>
      </w:pPr>
    </w:p>
    <w:p w14:paraId="29F6AED2" w14:textId="21A9E5DC" w:rsidR="00D91879" w:rsidRPr="003B1B99" w:rsidRDefault="00DE444C" w:rsidP="004F0A9E">
      <w:pPr>
        <w:pStyle w:val="ListParagraph"/>
        <w:jc w:val="center"/>
        <w:rPr>
          <w:rFonts w:ascii="Arial" w:hAnsi="Arial" w:cs="Arial"/>
          <w:sz w:val="25"/>
          <w:szCs w:val="25"/>
        </w:rPr>
      </w:pPr>
      <w:r w:rsidRPr="003B1B99">
        <w:rPr>
          <w:rFonts w:ascii="Arial" w:hAnsi="Arial" w:cs="Arial"/>
          <w:noProof/>
          <w:sz w:val="25"/>
          <w:szCs w:val="25"/>
        </w:rPr>
        <w:drawing>
          <wp:inline distT="0" distB="0" distL="0" distR="0" wp14:anchorId="29BA2DCD" wp14:editId="22F4BAAB">
            <wp:extent cx="4442790" cy="2625725"/>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0949" t="9234" r="11508" b="9291"/>
                    <a:stretch/>
                  </pic:blipFill>
                  <pic:spPr bwMode="auto">
                    <a:xfrm>
                      <a:off x="0" y="0"/>
                      <a:ext cx="4444365" cy="2626656"/>
                    </a:xfrm>
                    <a:prstGeom prst="rect">
                      <a:avLst/>
                    </a:prstGeom>
                    <a:ln>
                      <a:noFill/>
                    </a:ln>
                    <a:extLst>
                      <a:ext uri="{53640926-AAD7-44D8-BBD7-CCE9431645EC}">
                        <a14:shadowObscured xmlns:a14="http://schemas.microsoft.com/office/drawing/2010/main"/>
                      </a:ext>
                    </a:extLst>
                  </pic:spPr>
                </pic:pic>
              </a:graphicData>
            </a:graphic>
          </wp:inline>
        </w:drawing>
      </w:r>
    </w:p>
    <w:p w14:paraId="0DE3FFCE" w14:textId="663C416F" w:rsidR="00DE444C" w:rsidRPr="003B1B99" w:rsidRDefault="00DE444C" w:rsidP="004F0A9E">
      <w:pPr>
        <w:pStyle w:val="ListParagraph"/>
        <w:jc w:val="center"/>
        <w:rPr>
          <w:rFonts w:ascii="Arial" w:hAnsi="Arial" w:cs="Arial"/>
          <w:sz w:val="25"/>
          <w:szCs w:val="25"/>
        </w:rPr>
      </w:pPr>
    </w:p>
    <w:p w14:paraId="425537AA" w14:textId="5012B8E0" w:rsidR="00FC51E7" w:rsidRPr="003B1B99" w:rsidRDefault="00DE444C" w:rsidP="004F0A9E">
      <w:pPr>
        <w:pStyle w:val="ListParagraph"/>
        <w:jc w:val="center"/>
        <w:rPr>
          <w:rFonts w:ascii="Arial" w:hAnsi="Arial" w:cs="Arial"/>
          <w:sz w:val="25"/>
          <w:szCs w:val="25"/>
        </w:rPr>
      </w:pPr>
      <w:r w:rsidRPr="003B1B99">
        <w:rPr>
          <w:rFonts w:ascii="Arial" w:hAnsi="Arial" w:cs="Arial"/>
          <w:sz w:val="25"/>
          <w:szCs w:val="25"/>
        </w:rPr>
        <w:t xml:space="preserve">In the case of the borehole records above, they were recorded down to </w:t>
      </w:r>
      <w:r w:rsidR="000C715A" w:rsidRPr="003B1B99">
        <w:rPr>
          <w:rFonts w:ascii="Arial" w:hAnsi="Arial" w:cs="Arial"/>
          <w:sz w:val="25"/>
          <w:szCs w:val="25"/>
        </w:rPr>
        <w:t xml:space="preserve">25 metres. At around 18 metres it was found that there was a layer of clay. Clay can prove to be hard to work with as when it comes to laying a foundation, multiple factors can affect it. </w:t>
      </w:r>
    </w:p>
    <w:p w14:paraId="794B477B" w14:textId="77777777" w:rsidR="000163F7" w:rsidRPr="003B1B99" w:rsidRDefault="000163F7" w:rsidP="004F0A9E">
      <w:pPr>
        <w:pStyle w:val="ListParagraph"/>
        <w:jc w:val="center"/>
        <w:rPr>
          <w:rFonts w:ascii="Arial" w:hAnsi="Arial" w:cs="Arial"/>
          <w:sz w:val="25"/>
          <w:szCs w:val="25"/>
        </w:rPr>
      </w:pPr>
    </w:p>
    <w:p w14:paraId="30A739D5" w14:textId="481633DB" w:rsidR="00DE444C" w:rsidRPr="003B1B99" w:rsidRDefault="000C715A" w:rsidP="004F0A9E">
      <w:pPr>
        <w:pStyle w:val="ListParagraph"/>
        <w:jc w:val="center"/>
        <w:rPr>
          <w:rFonts w:ascii="Arial" w:hAnsi="Arial" w:cs="Arial"/>
          <w:sz w:val="25"/>
          <w:szCs w:val="25"/>
        </w:rPr>
      </w:pPr>
      <w:r w:rsidRPr="003B1B99">
        <w:rPr>
          <w:rFonts w:ascii="Arial" w:hAnsi="Arial" w:cs="Arial"/>
          <w:sz w:val="25"/>
          <w:szCs w:val="25"/>
        </w:rPr>
        <w:t xml:space="preserve">Clay is very cohesive; meaning that it binds together well and has a good stability. </w:t>
      </w:r>
      <w:r w:rsidR="000163F7" w:rsidRPr="003B1B99">
        <w:rPr>
          <w:rFonts w:ascii="Arial" w:hAnsi="Arial" w:cs="Arial"/>
          <w:sz w:val="25"/>
          <w:szCs w:val="25"/>
        </w:rPr>
        <w:t>However,</w:t>
      </w:r>
      <w:r w:rsidRPr="003B1B99">
        <w:rPr>
          <w:rFonts w:ascii="Arial" w:hAnsi="Arial" w:cs="Arial"/>
          <w:sz w:val="25"/>
          <w:szCs w:val="25"/>
        </w:rPr>
        <w:t xml:space="preserve"> when clay is wet it becomes very sticky, this may be a problem when laying foundations as it may </w:t>
      </w:r>
      <w:r w:rsidR="000163F7" w:rsidRPr="003B1B99">
        <w:rPr>
          <w:rFonts w:ascii="Arial" w:hAnsi="Arial" w:cs="Arial"/>
          <w:sz w:val="25"/>
          <w:szCs w:val="25"/>
        </w:rPr>
        <w:t>affect</w:t>
      </w:r>
      <w:r w:rsidRPr="003B1B99">
        <w:rPr>
          <w:rFonts w:ascii="Arial" w:hAnsi="Arial" w:cs="Arial"/>
          <w:sz w:val="25"/>
          <w:szCs w:val="25"/>
        </w:rPr>
        <w:t xml:space="preserve"> the </w:t>
      </w:r>
      <w:r w:rsidR="00434A3F" w:rsidRPr="003B1B99">
        <w:rPr>
          <w:rFonts w:ascii="Arial" w:hAnsi="Arial" w:cs="Arial"/>
          <w:sz w:val="25"/>
          <w:szCs w:val="25"/>
        </w:rPr>
        <w:t>builders’</w:t>
      </w:r>
      <w:r w:rsidRPr="003B1B99">
        <w:rPr>
          <w:rFonts w:ascii="Arial" w:hAnsi="Arial" w:cs="Arial"/>
          <w:sz w:val="25"/>
          <w:szCs w:val="25"/>
        </w:rPr>
        <w:t xml:space="preserve"> movements in the area.</w:t>
      </w:r>
    </w:p>
    <w:p w14:paraId="16D0328D" w14:textId="77777777" w:rsidR="00540EF5" w:rsidRPr="003B1B99" w:rsidRDefault="00540EF5" w:rsidP="004F0A9E">
      <w:pPr>
        <w:pStyle w:val="ListParagraph"/>
        <w:jc w:val="center"/>
        <w:rPr>
          <w:rFonts w:ascii="Arial" w:hAnsi="Arial" w:cs="Arial"/>
          <w:sz w:val="25"/>
          <w:szCs w:val="25"/>
        </w:rPr>
      </w:pPr>
    </w:p>
    <w:p w14:paraId="46AF87D9" w14:textId="0E831227" w:rsidR="00FC51E7" w:rsidRPr="003B1B99" w:rsidRDefault="000C715A" w:rsidP="00FC51E7">
      <w:pPr>
        <w:pStyle w:val="ListParagraph"/>
        <w:jc w:val="center"/>
        <w:rPr>
          <w:rFonts w:ascii="Arial" w:hAnsi="Arial" w:cs="Arial"/>
          <w:sz w:val="25"/>
          <w:szCs w:val="25"/>
        </w:rPr>
      </w:pPr>
      <w:r w:rsidRPr="003B1B99">
        <w:rPr>
          <w:rFonts w:ascii="Arial" w:hAnsi="Arial" w:cs="Arial"/>
          <w:sz w:val="25"/>
          <w:szCs w:val="25"/>
        </w:rPr>
        <w:t>Clay is also reactive to moisture, when clay is wet it will expand and become sticky. When clay dries it will cause shrinkage, the clay will get smaller and potentially cause cracks. This will weaken the stability</w:t>
      </w:r>
      <w:r w:rsidR="000163F7" w:rsidRPr="003B1B99">
        <w:rPr>
          <w:rFonts w:ascii="Arial" w:hAnsi="Arial" w:cs="Arial"/>
          <w:sz w:val="25"/>
          <w:szCs w:val="25"/>
        </w:rPr>
        <w:t xml:space="preserve"> and strength</w:t>
      </w:r>
      <w:r w:rsidRPr="003B1B99">
        <w:rPr>
          <w:rFonts w:ascii="Arial" w:hAnsi="Arial" w:cs="Arial"/>
          <w:sz w:val="25"/>
          <w:szCs w:val="25"/>
        </w:rPr>
        <w:t xml:space="preserve"> in which the foundation is built </w:t>
      </w:r>
      <w:r w:rsidR="00FC51E7" w:rsidRPr="003B1B99">
        <w:rPr>
          <w:rFonts w:ascii="Arial" w:hAnsi="Arial" w:cs="Arial"/>
          <w:sz w:val="25"/>
          <w:szCs w:val="25"/>
        </w:rPr>
        <w:t xml:space="preserve">upon. The clays ability to hold weight is dependant on its level of moisture. If the clay goes through a </w:t>
      </w:r>
      <w:r w:rsidR="00FC51E7" w:rsidRPr="003B1B99">
        <w:rPr>
          <w:rFonts w:ascii="Arial" w:hAnsi="Arial" w:cs="Arial"/>
          <w:sz w:val="25"/>
          <w:szCs w:val="25"/>
        </w:rPr>
        <w:lastRenderedPageBreak/>
        <w:t>substantial change in volume it may affect the foundations level and therefor cause issues with the entire construction.</w:t>
      </w:r>
    </w:p>
    <w:p w14:paraId="555C1172" w14:textId="77777777" w:rsidR="00540EF5" w:rsidRPr="003B1B99" w:rsidRDefault="00540EF5" w:rsidP="00FC51E7">
      <w:pPr>
        <w:pStyle w:val="ListParagraph"/>
        <w:jc w:val="center"/>
        <w:rPr>
          <w:rFonts w:ascii="Arial" w:hAnsi="Arial" w:cs="Arial"/>
          <w:sz w:val="25"/>
          <w:szCs w:val="25"/>
        </w:rPr>
      </w:pPr>
    </w:p>
    <w:p w14:paraId="206F0586" w14:textId="3748D8D5" w:rsidR="00FC51E7" w:rsidRPr="003B1B99" w:rsidRDefault="00FC51E7" w:rsidP="00FC51E7">
      <w:pPr>
        <w:pStyle w:val="ListParagraph"/>
        <w:jc w:val="center"/>
        <w:rPr>
          <w:rFonts w:ascii="Arial" w:hAnsi="Arial" w:cs="Arial"/>
          <w:sz w:val="25"/>
          <w:szCs w:val="25"/>
        </w:rPr>
      </w:pPr>
      <w:r w:rsidRPr="003B1B99">
        <w:rPr>
          <w:rFonts w:ascii="Arial" w:hAnsi="Arial" w:cs="Arial"/>
          <w:sz w:val="25"/>
          <w:szCs w:val="25"/>
        </w:rPr>
        <w:t xml:space="preserve">Clay also has a low level of </w:t>
      </w:r>
      <w:r w:rsidR="00ED1D96" w:rsidRPr="003B1B99">
        <w:rPr>
          <w:rFonts w:ascii="Arial" w:hAnsi="Arial" w:cs="Arial"/>
          <w:sz w:val="25"/>
          <w:szCs w:val="25"/>
        </w:rPr>
        <w:t>permeability</w:t>
      </w:r>
      <w:r w:rsidRPr="003B1B99">
        <w:rPr>
          <w:rFonts w:ascii="Arial" w:hAnsi="Arial" w:cs="Arial"/>
          <w:sz w:val="25"/>
          <w:szCs w:val="25"/>
        </w:rPr>
        <w:t>, meaning it does not let water pass through. Therefor it can be expected to find ground water once you get down to the clay. When the foundations are dug out, any rainwater will typically hold on the clay, adequate drainage will be crucial</w:t>
      </w:r>
      <w:r w:rsidR="008829B6" w:rsidRPr="003B1B99">
        <w:rPr>
          <w:rFonts w:ascii="Arial" w:hAnsi="Arial" w:cs="Arial"/>
          <w:sz w:val="25"/>
          <w:szCs w:val="25"/>
        </w:rPr>
        <w:t xml:space="preserve"> to minimise the potential </w:t>
      </w:r>
      <w:r w:rsidR="00110C2E" w:rsidRPr="003B1B99">
        <w:rPr>
          <w:rFonts w:ascii="Arial" w:hAnsi="Arial" w:cs="Arial"/>
          <w:sz w:val="25"/>
          <w:szCs w:val="25"/>
        </w:rPr>
        <w:t>risk</w:t>
      </w:r>
      <w:r w:rsidR="008829B6" w:rsidRPr="003B1B99">
        <w:rPr>
          <w:rFonts w:ascii="Arial" w:hAnsi="Arial" w:cs="Arial"/>
          <w:sz w:val="25"/>
          <w:szCs w:val="25"/>
        </w:rPr>
        <w:t xml:space="preserve"> of flooding</w:t>
      </w:r>
      <w:r w:rsidR="00110C2E" w:rsidRPr="003B1B99">
        <w:rPr>
          <w:rFonts w:ascii="Arial" w:hAnsi="Arial" w:cs="Arial"/>
          <w:sz w:val="25"/>
          <w:szCs w:val="25"/>
        </w:rPr>
        <w:t>. With all of the characteristics of clay considered, a thorough</w:t>
      </w:r>
      <w:r w:rsidR="00ED1D96" w:rsidRPr="003B1B99">
        <w:rPr>
          <w:rFonts w:ascii="Arial" w:hAnsi="Arial" w:cs="Arial"/>
          <w:sz w:val="25"/>
          <w:szCs w:val="25"/>
        </w:rPr>
        <w:t xml:space="preserve"> investigation as to what type of foundation will need to be used will be a crucial aspect of the construction process. </w:t>
      </w:r>
    </w:p>
    <w:p w14:paraId="00B337AD" w14:textId="6105A15A" w:rsidR="00ED1D96" w:rsidRPr="003B1B99" w:rsidRDefault="00ED1D96" w:rsidP="00FC51E7">
      <w:pPr>
        <w:pStyle w:val="ListParagraph"/>
        <w:jc w:val="center"/>
        <w:rPr>
          <w:rFonts w:ascii="Arial" w:hAnsi="Arial" w:cs="Arial"/>
          <w:sz w:val="25"/>
          <w:szCs w:val="25"/>
        </w:rPr>
      </w:pPr>
    </w:p>
    <w:p w14:paraId="300BD39C" w14:textId="77777777" w:rsidR="00540EF5" w:rsidRPr="003B1B99" w:rsidRDefault="00540EF5" w:rsidP="00FC51E7">
      <w:pPr>
        <w:pStyle w:val="ListParagraph"/>
        <w:jc w:val="center"/>
        <w:rPr>
          <w:rFonts w:ascii="Arial" w:hAnsi="Arial" w:cs="Arial"/>
          <w:sz w:val="25"/>
          <w:szCs w:val="25"/>
        </w:rPr>
      </w:pPr>
    </w:p>
    <w:p w14:paraId="38C73255" w14:textId="77777777" w:rsidR="00540EF5" w:rsidRPr="003B1B99" w:rsidRDefault="00540EF5" w:rsidP="00FC51E7">
      <w:pPr>
        <w:pStyle w:val="ListParagraph"/>
        <w:jc w:val="center"/>
        <w:rPr>
          <w:rFonts w:ascii="Arial" w:hAnsi="Arial" w:cs="Arial"/>
          <w:sz w:val="25"/>
          <w:szCs w:val="25"/>
        </w:rPr>
      </w:pPr>
    </w:p>
    <w:p w14:paraId="3058F7EA" w14:textId="4E89B05D" w:rsidR="00540EF5" w:rsidRPr="003B1B99" w:rsidRDefault="00540EF5" w:rsidP="00FC51E7">
      <w:pPr>
        <w:pStyle w:val="ListParagraph"/>
        <w:jc w:val="center"/>
        <w:rPr>
          <w:rFonts w:ascii="Arial" w:hAnsi="Arial" w:cs="Arial"/>
          <w:b/>
          <w:bCs/>
          <w:i/>
          <w:iCs/>
          <w:sz w:val="25"/>
          <w:szCs w:val="25"/>
          <w:u w:val="single"/>
        </w:rPr>
      </w:pPr>
      <w:r w:rsidRPr="003B1B99">
        <w:rPr>
          <w:rFonts w:ascii="Arial" w:hAnsi="Arial" w:cs="Arial"/>
          <w:b/>
          <w:bCs/>
          <w:i/>
          <w:iCs/>
          <w:sz w:val="25"/>
          <w:szCs w:val="25"/>
          <w:u w:val="single"/>
        </w:rPr>
        <w:t>Foundation</w:t>
      </w:r>
    </w:p>
    <w:p w14:paraId="133FB295" w14:textId="77777777" w:rsidR="00540EF5" w:rsidRPr="003B1B99" w:rsidRDefault="00540EF5" w:rsidP="00FC51E7">
      <w:pPr>
        <w:pStyle w:val="ListParagraph"/>
        <w:jc w:val="center"/>
        <w:rPr>
          <w:rFonts w:ascii="Arial" w:hAnsi="Arial" w:cs="Arial"/>
          <w:b/>
          <w:bCs/>
          <w:i/>
          <w:iCs/>
          <w:sz w:val="25"/>
          <w:szCs w:val="25"/>
          <w:u w:val="single"/>
        </w:rPr>
      </w:pPr>
    </w:p>
    <w:p w14:paraId="1B2F59F0" w14:textId="4CE2B57A" w:rsidR="00ED1D96" w:rsidRPr="003B1B99" w:rsidRDefault="000B4EDF" w:rsidP="00FC51E7">
      <w:pPr>
        <w:pStyle w:val="ListParagraph"/>
        <w:jc w:val="center"/>
        <w:rPr>
          <w:rFonts w:ascii="Arial" w:hAnsi="Arial" w:cs="Arial"/>
          <w:sz w:val="25"/>
          <w:szCs w:val="25"/>
        </w:rPr>
      </w:pPr>
      <w:r w:rsidRPr="003B1B99">
        <w:rPr>
          <w:rFonts w:ascii="Arial" w:hAnsi="Arial" w:cs="Arial"/>
          <w:sz w:val="25"/>
          <w:szCs w:val="25"/>
        </w:rPr>
        <w:t xml:space="preserve">The correct foundations will need to </w:t>
      </w:r>
      <w:r w:rsidR="00434A3F" w:rsidRPr="003B1B99">
        <w:rPr>
          <w:rFonts w:ascii="Arial" w:hAnsi="Arial" w:cs="Arial"/>
          <w:sz w:val="25"/>
          <w:szCs w:val="25"/>
        </w:rPr>
        <w:t>laid</w:t>
      </w:r>
      <w:r w:rsidRPr="003B1B99">
        <w:rPr>
          <w:rFonts w:ascii="Arial" w:hAnsi="Arial" w:cs="Arial"/>
          <w:sz w:val="25"/>
          <w:szCs w:val="25"/>
        </w:rPr>
        <w:t xml:space="preserve"> in order to start constructing the building. There are many types of foundation and each hold their own purpose and have their strengths and weaknesses depending on what is required. Because of the clay that the site is on, a deep foundation may be a good suggestion. </w:t>
      </w:r>
    </w:p>
    <w:p w14:paraId="573C93EB" w14:textId="392361EA" w:rsidR="00535AC3" w:rsidRPr="003B1B99" w:rsidRDefault="000B4EDF" w:rsidP="00FC51E7">
      <w:pPr>
        <w:pStyle w:val="ListParagraph"/>
        <w:jc w:val="center"/>
        <w:rPr>
          <w:rFonts w:ascii="Arial" w:hAnsi="Arial" w:cs="Arial"/>
          <w:b/>
          <w:bCs/>
          <w:color w:val="000000"/>
          <w:sz w:val="25"/>
          <w:szCs w:val="25"/>
          <w:shd w:val="clear" w:color="auto" w:fill="FFFFFF"/>
        </w:rPr>
      </w:pPr>
      <w:r w:rsidRPr="003B1B99">
        <w:rPr>
          <w:rFonts w:ascii="Arial" w:hAnsi="Arial" w:cs="Arial"/>
          <w:sz w:val="25"/>
          <w:szCs w:val="25"/>
        </w:rPr>
        <w:t xml:space="preserve">Pile foundations are a type of deep foundation often used when the soil is potentially unstable or weak. Pile foundations involve a support being driven into the ground to reach the harder materials below the clay. The piles re made of strong and </w:t>
      </w:r>
      <w:r w:rsidR="00434A3F" w:rsidRPr="003B1B99">
        <w:rPr>
          <w:rFonts w:ascii="Arial" w:hAnsi="Arial" w:cs="Arial"/>
          <w:sz w:val="25"/>
          <w:szCs w:val="25"/>
        </w:rPr>
        <w:t>long lasting</w:t>
      </w:r>
      <w:r w:rsidRPr="003B1B99">
        <w:rPr>
          <w:rFonts w:ascii="Arial" w:hAnsi="Arial" w:cs="Arial"/>
          <w:sz w:val="25"/>
          <w:szCs w:val="25"/>
        </w:rPr>
        <w:t xml:space="preserve"> material such as steel or concrete. Joining these piles will be a pile cap, the pile cap is connected to the piles to evenly distribute the load between the piles</w:t>
      </w:r>
      <w:r w:rsidR="00535AC3" w:rsidRPr="003B1B99">
        <w:rPr>
          <w:rFonts w:ascii="Arial" w:hAnsi="Arial" w:cs="Arial"/>
          <w:b/>
          <w:bCs/>
          <w:sz w:val="25"/>
          <w:szCs w:val="25"/>
        </w:rPr>
        <w:t>.</w:t>
      </w:r>
      <w:r w:rsidR="00535AC3" w:rsidRPr="003B1B99">
        <w:rPr>
          <w:rFonts w:ascii="Arial" w:hAnsi="Arial" w:cs="Arial"/>
          <w:b/>
          <w:bCs/>
          <w:color w:val="000000"/>
          <w:sz w:val="25"/>
          <w:szCs w:val="25"/>
          <w:shd w:val="clear" w:color="auto" w:fill="FFFFFF"/>
        </w:rPr>
        <w:t xml:space="preserve"> </w:t>
      </w:r>
    </w:p>
    <w:p w14:paraId="4DFA5AE5" w14:textId="76014B81" w:rsidR="000B4EDF" w:rsidRPr="003B1B99" w:rsidRDefault="00507B7D" w:rsidP="00FC51E7">
      <w:pPr>
        <w:pStyle w:val="ListParagraph"/>
        <w:jc w:val="center"/>
        <w:rPr>
          <w:rFonts w:ascii="Arial" w:hAnsi="Arial" w:cs="Arial"/>
          <w:i/>
          <w:iCs/>
          <w:sz w:val="25"/>
          <w:szCs w:val="25"/>
          <w:shd w:val="clear" w:color="auto" w:fill="FFFFFF"/>
        </w:rPr>
      </w:pPr>
      <w:r w:rsidRPr="003B1B99">
        <w:rPr>
          <w:rStyle w:val="Strong"/>
          <w:rFonts w:ascii="Arial" w:hAnsi="Arial" w:cs="Arial"/>
          <w:b w:val="0"/>
          <w:bCs w:val="0"/>
          <w:i/>
          <w:iCs/>
          <w:sz w:val="25"/>
          <w:szCs w:val="25"/>
          <w:shd w:val="clear" w:color="auto" w:fill="FFFFFF"/>
        </w:rPr>
        <w:t>“</w:t>
      </w:r>
      <w:r w:rsidR="00535AC3" w:rsidRPr="003B1B99">
        <w:rPr>
          <w:rStyle w:val="Strong"/>
          <w:rFonts w:ascii="Arial" w:hAnsi="Arial" w:cs="Arial"/>
          <w:b w:val="0"/>
          <w:bCs w:val="0"/>
          <w:i/>
          <w:iCs/>
          <w:sz w:val="25"/>
          <w:szCs w:val="25"/>
          <w:shd w:val="clear" w:color="auto" w:fill="FFFFFF"/>
        </w:rPr>
        <w:t>Pile cap</w:t>
      </w:r>
      <w:r w:rsidR="00535AC3" w:rsidRPr="003B1B99">
        <w:rPr>
          <w:rStyle w:val="Strong"/>
          <w:rFonts w:ascii="Arial" w:hAnsi="Arial" w:cs="Arial"/>
          <w:i/>
          <w:iCs/>
          <w:sz w:val="25"/>
          <w:szCs w:val="25"/>
          <w:shd w:val="clear" w:color="auto" w:fill="FFFFFF"/>
        </w:rPr>
        <w:t>s</w:t>
      </w:r>
      <w:r w:rsidR="00535AC3" w:rsidRPr="003B1B99">
        <w:rPr>
          <w:rFonts w:ascii="Arial" w:hAnsi="Arial" w:cs="Arial"/>
          <w:i/>
          <w:iCs/>
          <w:sz w:val="25"/>
          <w:szCs w:val="25"/>
          <w:shd w:val="clear" w:color="auto" w:fill="FFFFFF"/>
        </w:rPr>
        <w:t> create a stable foundation and offer a larger </w:t>
      </w:r>
      <w:hyperlink r:id="rId11" w:tooltip="Area" w:history="1">
        <w:r w:rsidR="00535AC3" w:rsidRPr="003B1B99">
          <w:rPr>
            <w:rStyle w:val="Hyperlink"/>
            <w:rFonts w:ascii="Arial" w:hAnsi="Arial" w:cs="Arial"/>
            <w:i/>
            <w:iCs/>
            <w:color w:val="auto"/>
            <w:sz w:val="25"/>
            <w:szCs w:val="25"/>
            <w:u w:val="none"/>
            <w:shd w:val="clear" w:color="auto" w:fill="FFFFFF"/>
          </w:rPr>
          <w:t>area</w:t>
        </w:r>
      </w:hyperlink>
      <w:r w:rsidR="00535AC3" w:rsidRPr="003B1B99">
        <w:rPr>
          <w:rFonts w:ascii="Arial" w:hAnsi="Arial" w:cs="Arial"/>
          <w:i/>
          <w:iCs/>
          <w:sz w:val="25"/>
          <w:szCs w:val="25"/>
          <w:shd w:val="clear" w:color="auto" w:fill="FFFFFF"/>
        </w:rPr>
        <w:t> for the distribution of the </w:t>
      </w:r>
      <w:hyperlink r:id="rId12" w:tooltip="Building" w:history="1">
        <w:r w:rsidR="00535AC3" w:rsidRPr="003B1B99">
          <w:rPr>
            <w:rStyle w:val="Hyperlink"/>
            <w:rFonts w:ascii="Arial" w:hAnsi="Arial" w:cs="Arial"/>
            <w:i/>
            <w:iCs/>
            <w:color w:val="auto"/>
            <w:sz w:val="25"/>
            <w:szCs w:val="25"/>
            <w:u w:val="none"/>
            <w:shd w:val="clear" w:color="auto" w:fill="FFFFFF"/>
          </w:rPr>
          <w:t>building</w:t>
        </w:r>
      </w:hyperlink>
      <w:r w:rsidR="00535AC3" w:rsidRPr="003B1B99">
        <w:rPr>
          <w:rFonts w:ascii="Arial" w:hAnsi="Arial" w:cs="Arial"/>
          <w:i/>
          <w:iCs/>
          <w:sz w:val="25"/>
          <w:szCs w:val="25"/>
          <w:shd w:val="clear" w:color="auto" w:fill="FFFFFF"/>
        </w:rPr>
        <w:t> </w:t>
      </w:r>
      <w:hyperlink r:id="rId13" w:tooltip="Loads" w:history="1">
        <w:r w:rsidR="00535AC3" w:rsidRPr="003B1B99">
          <w:rPr>
            <w:rStyle w:val="Hyperlink"/>
            <w:rFonts w:ascii="Arial" w:hAnsi="Arial" w:cs="Arial"/>
            <w:i/>
            <w:iCs/>
            <w:color w:val="auto"/>
            <w:sz w:val="25"/>
            <w:szCs w:val="25"/>
            <w:u w:val="none"/>
            <w:shd w:val="clear" w:color="auto" w:fill="FFFFFF"/>
          </w:rPr>
          <w:t>load</w:t>
        </w:r>
      </w:hyperlink>
      <w:r w:rsidR="00535AC3" w:rsidRPr="003B1B99">
        <w:rPr>
          <w:rFonts w:ascii="Arial" w:hAnsi="Arial" w:cs="Arial"/>
          <w:i/>
          <w:iCs/>
          <w:sz w:val="25"/>
          <w:szCs w:val="25"/>
          <w:shd w:val="clear" w:color="auto" w:fill="FFFFFF"/>
        </w:rPr>
        <w:t> onto the </w:t>
      </w:r>
      <w:hyperlink r:id="rId14" w:tooltip="Piles" w:history="1">
        <w:r w:rsidR="00535AC3" w:rsidRPr="003B1B99">
          <w:rPr>
            <w:rStyle w:val="Hyperlink"/>
            <w:rFonts w:ascii="Arial" w:hAnsi="Arial" w:cs="Arial"/>
            <w:i/>
            <w:iCs/>
            <w:color w:val="auto"/>
            <w:sz w:val="25"/>
            <w:szCs w:val="25"/>
            <w:u w:val="none"/>
            <w:shd w:val="clear" w:color="auto" w:fill="FFFFFF"/>
          </w:rPr>
          <w:t>piles</w:t>
        </w:r>
      </w:hyperlink>
      <w:r w:rsidR="00535AC3" w:rsidRPr="003B1B99">
        <w:rPr>
          <w:rFonts w:ascii="Arial" w:hAnsi="Arial" w:cs="Arial"/>
          <w:i/>
          <w:iCs/>
          <w:sz w:val="25"/>
          <w:szCs w:val="25"/>
          <w:shd w:val="clear" w:color="auto" w:fill="FFFFFF"/>
        </w:rPr>
        <w:t>.”</w:t>
      </w:r>
      <w:sdt>
        <w:sdtPr>
          <w:rPr>
            <w:rFonts w:ascii="Arial" w:hAnsi="Arial" w:cs="Arial"/>
            <w:sz w:val="25"/>
            <w:szCs w:val="25"/>
            <w:shd w:val="clear" w:color="auto" w:fill="FFFFFF"/>
          </w:rPr>
          <w:id w:val="1552194481"/>
          <w:citation/>
        </w:sdtPr>
        <w:sdtEndPr>
          <w:rPr>
            <w:i/>
            <w:iCs/>
          </w:rPr>
        </w:sdtEndPr>
        <w:sdtContent>
          <w:r w:rsidR="00535AC3" w:rsidRPr="003B1B99">
            <w:rPr>
              <w:rFonts w:ascii="Arial" w:hAnsi="Arial" w:cs="Arial"/>
              <w:i/>
              <w:iCs/>
              <w:sz w:val="25"/>
              <w:szCs w:val="25"/>
              <w:shd w:val="clear" w:color="auto" w:fill="FFFFFF"/>
            </w:rPr>
            <w:fldChar w:fldCharType="begin"/>
          </w:r>
          <w:r w:rsidR="00535AC3" w:rsidRPr="003B1B99">
            <w:rPr>
              <w:rFonts w:ascii="Arial" w:hAnsi="Arial" w:cs="Arial"/>
              <w:i/>
              <w:iCs/>
              <w:sz w:val="25"/>
              <w:szCs w:val="25"/>
              <w:shd w:val="clear" w:color="auto" w:fill="FFFFFF"/>
              <w:lang w:val="en-US"/>
            </w:rPr>
            <w:instrText xml:space="preserve"> CITATION Des24 \l 1033 </w:instrText>
          </w:r>
          <w:r w:rsidR="00535AC3" w:rsidRPr="003B1B99">
            <w:rPr>
              <w:rFonts w:ascii="Arial" w:hAnsi="Arial" w:cs="Arial"/>
              <w:i/>
              <w:iCs/>
              <w:sz w:val="25"/>
              <w:szCs w:val="25"/>
              <w:shd w:val="clear" w:color="auto" w:fill="FFFFFF"/>
            </w:rPr>
            <w:fldChar w:fldCharType="separate"/>
          </w:r>
          <w:r w:rsidR="00535AC3" w:rsidRPr="003B1B99">
            <w:rPr>
              <w:rFonts w:ascii="Arial" w:hAnsi="Arial" w:cs="Arial"/>
              <w:i/>
              <w:iCs/>
              <w:noProof/>
              <w:sz w:val="25"/>
              <w:szCs w:val="25"/>
              <w:shd w:val="clear" w:color="auto" w:fill="FFFFFF"/>
              <w:lang w:val="en-US"/>
            </w:rPr>
            <w:t xml:space="preserve"> (DesigningBuildings, 2024)</w:t>
          </w:r>
          <w:r w:rsidR="00535AC3" w:rsidRPr="003B1B99">
            <w:rPr>
              <w:rFonts w:ascii="Arial" w:hAnsi="Arial" w:cs="Arial"/>
              <w:i/>
              <w:iCs/>
              <w:sz w:val="25"/>
              <w:szCs w:val="25"/>
              <w:shd w:val="clear" w:color="auto" w:fill="FFFFFF"/>
            </w:rPr>
            <w:fldChar w:fldCharType="end"/>
          </w:r>
        </w:sdtContent>
      </w:sdt>
    </w:p>
    <w:p w14:paraId="2ABA78CB" w14:textId="77777777" w:rsidR="00CC430F" w:rsidRPr="003B1B99" w:rsidRDefault="00CC430F" w:rsidP="00FC51E7">
      <w:pPr>
        <w:pStyle w:val="ListParagraph"/>
        <w:jc w:val="center"/>
        <w:rPr>
          <w:rFonts w:ascii="Arial" w:hAnsi="Arial" w:cs="Arial"/>
          <w:i/>
          <w:iCs/>
          <w:sz w:val="25"/>
          <w:szCs w:val="25"/>
          <w:shd w:val="clear" w:color="auto" w:fill="FFFFFF"/>
        </w:rPr>
      </w:pPr>
    </w:p>
    <w:p w14:paraId="0032DBD0" w14:textId="03720072" w:rsidR="006F0512" w:rsidRPr="003B1B99" w:rsidRDefault="006F0512" w:rsidP="00FC51E7">
      <w:pPr>
        <w:pStyle w:val="ListParagraph"/>
        <w:jc w:val="center"/>
        <w:rPr>
          <w:rFonts w:ascii="Arial" w:hAnsi="Arial" w:cs="Arial"/>
          <w:color w:val="000000"/>
          <w:sz w:val="25"/>
          <w:szCs w:val="25"/>
        </w:rPr>
      </w:pPr>
      <w:r w:rsidRPr="003B1B99">
        <w:rPr>
          <w:rFonts w:ascii="Arial" w:hAnsi="Arial" w:cs="Arial"/>
          <w:i/>
          <w:iCs/>
          <w:sz w:val="25"/>
          <w:szCs w:val="25"/>
          <w:shd w:val="clear" w:color="auto" w:fill="FFFFFF"/>
        </w:rPr>
        <w:t>The main UWTSD building in Kings dock used pile foundations. “</w:t>
      </w:r>
      <w:r w:rsidRPr="003B1B99">
        <w:rPr>
          <w:rFonts w:ascii="Arial" w:hAnsi="Arial" w:cs="Arial"/>
          <w:color w:val="000000"/>
          <w:sz w:val="25"/>
          <w:szCs w:val="25"/>
        </w:rPr>
        <w:t>Building on the former dockland site involved removing, cleaning and replacing the top 1.8m of contaminated filled ground prior to installing concrete piles.”</w:t>
      </w:r>
    </w:p>
    <w:p w14:paraId="527F0FEA" w14:textId="0AD749B2" w:rsidR="00784DE1" w:rsidRPr="003B1B99" w:rsidRDefault="006F0512" w:rsidP="00FC51E7">
      <w:pPr>
        <w:pStyle w:val="ListParagraph"/>
        <w:jc w:val="center"/>
        <w:rPr>
          <w:rFonts w:ascii="Arial" w:hAnsi="Arial" w:cs="Arial"/>
          <w:i/>
          <w:iCs/>
          <w:sz w:val="25"/>
          <w:szCs w:val="25"/>
          <w:shd w:val="clear" w:color="auto" w:fill="FFFFFF"/>
        </w:rPr>
      </w:pPr>
      <w:r w:rsidRPr="003B1B99">
        <w:rPr>
          <w:rFonts w:ascii="Arial" w:hAnsi="Arial" w:cs="Arial"/>
          <w:color w:val="000000"/>
          <w:sz w:val="25"/>
          <w:szCs w:val="25"/>
        </w:rPr>
        <w:t xml:space="preserve"> </w:t>
      </w:r>
      <w:sdt>
        <w:sdtPr>
          <w:rPr>
            <w:rFonts w:ascii="Arial" w:hAnsi="Arial" w:cs="Arial"/>
            <w:color w:val="000000"/>
            <w:sz w:val="25"/>
            <w:szCs w:val="25"/>
          </w:rPr>
          <w:id w:val="-811405425"/>
          <w:citation/>
        </w:sdtPr>
        <w:sdtContent>
          <w:r w:rsidRPr="003B1B99">
            <w:rPr>
              <w:rFonts w:ascii="Arial" w:hAnsi="Arial" w:cs="Arial"/>
              <w:color w:val="000000"/>
              <w:sz w:val="25"/>
              <w:szCs w:val="25"/>
            </w:rPr>
            <w:fldChar w:fldCharType="begin"/>
          </w:r>
          <w:r w:rsidRPr="003B1B99">
            <w:rPr>
              <w:rFonts w:ascii="Arial" w:hAnsi="Arial" w:cs="Arial"/>
              <w:color w:val="000000"/>
              <w:sz w:val="25"/>
              <w:szCs w:val="25"/>
              <w:lang w:val="en-US"/>
            </w:rPr>
            <w:instrText xml:space="preserve"> CITATION httnd \l 1033 </w:instrText>
          </w:r>
          <w:r w:rsidRPr="003B1B99">
            <w:rPr>
              <w:rFonts w:ascii="Arial" w:hAnsi="Arial" w:cs="Arial"/>
              <w:color w:val="000000"/>
              <w:sz w:val="25"/>
              <w:szCs w:val="25"/>
            </w:rPr>
            <w:fldChar w:fldCharType="separate"/>
          </w:r>
          <w:r w:rsidRPr="003B1B99">
            <w:rPr>
              <w:rFonts w:ascii="Arial" w:hAnsi="Arial" w:cs="Arial"/>
              <w:noProof/>
              <w:color w:val="000000"/>
              <w:sz w:val="25"/>
              <w:szCs w:val="25"/>
              <w:lang w:val="en-US"/>
            </w:rPr>
            <w:t>(https://www.uwtsd.ac.uk/sa1, n.d)</w:t>
          </w:r>
          <w:r w:rsidRPr="003B1B99">
            <w:rPr>
              <w:rFonts w:ascii="Arial" w:hAnsi="Arial" w:cs="Arial"/>
              <w:color w:val="000000"/>
              <w:sz w:val="25"/>
              <w:szCs w:val="25"/>
            </w:rPr>
            <w:fldChar w:fldCharType="end"/>
          </w:r>
        </w:sdtContent>
      </w:sdt>
    </w:p>
    <w:p w14:paraId="54534FE3" w14:textId="3A2759DD" w:rsidR="00535AC3" w:rsidRPr="003B1B99" w:rsidRDefault="00535AC3" w:rsidP="00FC51E7">
      <w:pPr>
        <w:pStyle w:val="ListParagraph"/>
        <w:jc w:val="center"/>
        <w:rPr>
          <w:rFonts w:ascii="Arial" w:hAnsi="Arial" w:cs="Arial"/>
          <w:sz w:val="25"/>
          <w:szCs w:val="25"/>
        </w:rPr>
      </w:pPr>
    </w:p>
    <w:p w14:paraId="12AF5221" w14:textId="09D75381" w:rsidR="006F0512" w:rsidRPr="003B1B99" w:rsidRDefault="006F0512" w:rsidP="00FC51E7">
      <w:pPr>
        <w:pStyle w:val="ListParagraph"/>
        <w:jc w:val="center"/>
        <w:rPr>
          <w:rFonts w:ascii="Arial" w:hAnsi="Arial" w:cs="Arial"/>
          <w:sz w:val="25"/>
          <w:szCs w:val="25"/>
        </w:rPr>
      </w:pPr>
      <w:r w:rsidRPr="003B1B99">
        <w:rPr>
          <w:rFonts w:ascii="Arial" w:hAnsi="Arial" w:cs="Arial"/>
          <w:sz w:val="25"/>
          <w:szCs w:val="25"/>
        </w:rPr>
        <w:t>Knowing the current university building is built using pile foundations, it would be a good indicator that the same foundations should be used on the planned construction of the new building</w:t>
      </w:r>
      <w:r w:rsidR="00CC430F" w:rsidRPr="003B1B99">
        <w:rPr>
          <w:rFonts w:ascii="Arial" w:hAnsi="Arial" w:cs="Arial"/>
          <w:sz w:val="25"/>
          <w:szCs w:val="25"/>
        </w:rPr>
        <w:t>,</w:t>
      </w:r>
      <w:r w:rsidRPr="003B1B99">
        <w:rPr>
          <w:rFonts w:ascii="Arial" w:hAnsi="Arial" w:cs="Arial"/>
          <w:sz w:val="25"/>
          <w:szCs w:val="25"/>
        </w:rPr>
        <w:t xml:space="preserve"> as the ground conditions of the site are highly likely to be similar due to the close proximity </w:t>
      </w:r>
      <w:r w:rsidR="00CC430F" w:rsidRPr="003B1B99">
        <w:rPr>
          <w:rFonts w:ascii="Arial" w:hAnsi="Arial" w:cs="Arial"/>
          <w:sz w:val="25"/>
          <w:szCs w:val="25"/>
        </w:rPr>
        <w:t>of one another.</w:t>
      </w:r>
    </w:p>
    <w:p w14:paraId="1B2208BB" w14:textId="7F442F5E" w:rsidR="00535AC3" w:rsidRPr="003B1B99" w:rsidRDefault="00535AC3" w:rsidP="00FC51E7">
      <w:pPr>
        <w:pStyle w:val="ListParagraph"/>
        <w:jc w:val="center"/>
        <w:rPr>
          <w:rFonts w:ascii="Arial" w:hAnsi="Arial" w:cs="Arial"/>
          <w:sz w:val="25"/>
          <w:szCs w:val="25"/>
        </w:rPr>
      </w:pPr>
    </w:p>
    <w:p w14:paraId="6B17BE24" w14:textId="75DA14D1" w:rsidR="00535AC3" w:rsidRPr="003B1B99" w:rsidRDefault="00CC430F" w:rsidP="00FC51E7">
      <w:pPr>
        <w:pStyle w:val="ListParagraph"/>
        <w:jc w:val="center"/>
        <w:rPr>
          <w:rFonts w:ascii="Arial" w:hAnsi="Arial" w:cs="Arial"/>
          <w:sz w:val="25"/>
          <w:szCs w:val="25"/>
        </w:rPr>
      </w:pPr>
      <w:r w:rsidRPr="003B1B99">
        <w:rPr>
          <w:rFonts w:ascii="Arial" w:hAnsi="Arial" w:cs="Arial"/>
          <w:i/>
          <w:iCs/>
          <w:noProof/>
          <w:sz w:val="25"/>
          <w:szCs w:val="25"/>
        </w:rPr>
        <w:lastRenderedPageBreak/>
        <w:drawing>
          <wp:anchor distT="0" distB="0" distL="114300" distR="114300" simplePos="0" relativeHeight="251664384" behindDoc="0" locked="0" layoutInCell="1" allowOverlap="1" wp14:anchorId="1A2F2618" wp14:editId="7A0697D6">
            <wp:simplePos x="0" y="0"/>
            <wp:positionH relativeFrom="column">
              <wp:posOffset>1005407</wp:posOffset>
            </wp:positionH>
            <wp:positionV relativeFrom="paragraph">
              <wp:posOffset>15026</wp:posOffset>
            </wp:positionV>
            <wp:extent cx="4093210" cy="3520440"/>
            <wp:effectExtent l="0" t="0" r="2540" b="381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093210" cy="3520440"/>
                    </a:xfrm>
                    <a:prstGeom prst="rect">
                      <a:avLst/>
                    </a:prstGeom>
                    <a:noFill/>
                  </pic:spPr>
                </pic:pic>
              </a:graphicData>
            </a:graphic>
            <wp14:sizeRelH relativeFrom="margin">
              <wp14:pctWidth>0</wp14:pctWidth>
            </wp14:sizeRelH>
          </wp:anchor>
        </w:drawing>
      </w:r>
    </w:p>
    <w:p w14:paraId="07951E9A" w14:textId="0514BA91" w:rsidR="00535AC3" w:rsidRPr="003B1B99" w:rsidRDefault="00535AC3" w:rsidP="00FC51E7">
      <w:pPr>
        <w:pStyle w:val="ListParagraph"/>
        <w:jc w:val="center"/>
        <w:rPr>
          <w:rFonts w:ascii="Arial" w:hAnsi="Arial" w:cs="Arial"/>
          <w:sz w:val="25"/>
          <w:szCs w:val="25"/>
        </w:rPr>
      </w:pPr>
    </w:p>
    <w:p w14:paraId="32D585EF" w14:textId="447FFAEA" w:rsidR="00535AC3" w:rsidRPr="003B1B99" w:rsidRDefault="00535AC3" w:rsidP="00FC51E7">
      <w:pPr>
        <w:pStyle w:val="ListParagraph"/>
        <w:jc w:val="center"/>
        <w:rPr>
          <w:rFonts w:ascii="Arial" w:hAnsi="Arial" w:cs="Arial"/>
          <w:sz w:val="25"/>
          <w:szCs w:val="25"/>
        </w:rPr>
      </w:pPr>
    </w:p>
    <w:p w14:paraId="7CC9BBB8" w14:textId="23DC27D4" w:rsidR="00535AC3" w:rsidRPr="003B1B99" w:rsidRDefault="00535AC3" w:rsidP="00FC51E7">
      <w:pPr>
        <w:pStyle w:val="ListParagraph"/>
        <w:jc w:val="center"/>
        <w:rPr>
          <w:rFonts w:ascii="Arial" w:hAnsi="Arial" w:cs="Arial"/>
          <w:sz w:val="25"/>
          <w:szCs w:val="25"/>
        </w:rPr>
      </w:pPr>
    </w:p>
    <w:p w14:paraId="6D6CD3F7" w14:textId="0EB4AD1B" w:rsidR="00535AC3" w:rsidRPr="003B1B99" w:rsidRDefault="00535AC3" w:rsidP="00FC51E7">
      <w:pPr>
        <w:pStyle w:val="ListParagraph"/>
        <w:jc w:val="center"/>
        <w:rPr>
          <w:rFonts w:ascii="Arial" w:hAnsi="Arial" w:cs="Arial"/>
          <w:i/>
          <w:iCs/>
          <w:sz w:val="25"/>
          <w:szCs w:val="25"/>
        </w:rPr>
      </w:pPr>
    </w:p>
    <w:p w14:paraId="4461979C" w14:textId="023F6EFB" w:rsidR="00535AC3" w:rsidRPr="003B1B99" w:rsidRDefault="00535AC3" w:rsidP="00FC51E7">
      <w:pPr>
        <w:pStyle w:val="ListParagraph"/>
        <w:jc w:val="center"/>
        <w:rPr>
          <w:rFonts w:ascii="Arial" w:hAnsi="Arial" w:cs="Arial"/>
          <w:i/>
          <w:iCs/>
          <w:sz w:val="25"/>
          <w:szCs w:val="25"/>
        </w:rPr>
      </w:pPr>
    </w:p>
    <w:p w14:paraId="5691326D" w14:textId="1B4875FD" w:rsidR="00535AC3" w:rsidRPr="003B1B99" w:rsidRDefault="00535AC3" w:rsidP="00FC51E7">
      <w:pPr>
        <w:pStyle w:val="ListParagraph"/>
        <w:jc w:val="center"/>
        <w:rPr>
          <w:rFonts w:ascii="Arial" w:hAnsi="Arial" w:cs="Arial"/>
          <w:i/>
          <w:iCs/>
          <w:sz w:val="25"/>
          <w:szCs w:val="25"/>
        </w:rPr>
      </w:pPr>
    </w:p>
    <w:p w14:paraId="45E33517" w14:textId="38788674" w:rsidR="00535AC3" w:rsidRPr="003B1B99" w:rsidRDefault="00535AC3" w:rsidP="00FC51E7">
      <w:pPr>
        <w:pStyle w:val="ListParagraph"/>
        <w:jc w:val="center"/>
        <w:rPr>
          <w:rFonts w:ascii="Arial" w:hAnsi="Arial" w:cs="Arial"/>
          <w:i/>
          <w:iCs/>
          <w:sz w:val="25"/>
          <w:szCs w:val="25"/>
        </w:rPr>
      </w:pPr>
    </w:p>
    <w:p w14:paraId="02CAD47B" w14:textId="3A4618F9" w:rsidR="00535AC3" w:rsidRPr="003B1B99" w:rsidRDefault="00535AC3" w:rsidP="00FC51E7">
      <w:pPr>
        <w:pStyle w:val="ListParagraph"/>
        <w:jc w:val="center"/>
        <w:rPr>
          <w:rFonts w:ascii="Arial" w:hAnsi="Arial" w:cs="Arial"/>
          <w:i/>
          <w:iCs/>
          <w:sz w:val="25"/>
          <w:szCs w:val="25"/>
        </w:rPr>
      </w:pPr>
    </w:p>
    <w:p w14:paraId="2E38DB55" w14:textId="5643124F" w:rsidR="00535AC3" w:rsidRPr="003B1B99" w:rsidRDefault="00535AC3" w:rsidP="00FC51E7">
      <w:pPr>
        <w:pStyle w:val="ListParagraph"/>
        <w:jc w:val="center"/>
        <w:rPr>
          <w:rFonts w:ascii="Arial" w:hAnsi="Arial" w:cs="Arial"/>
          <w:i/>
          <w:iCs/>
          <w:sz w:val="25"/>
          <w:szCs w:val="25"/>
        </w:rPr>
      </w:pPr>
    </w:p>
    <w:p w14:paraId="66225702" w14:textId="4E70E0A9" w:rsidR="00535AC3" w:rsidRPr="003B1B99" w:rsidRDefault="00535AC3" w:rsidP="00FC51E7">
      <w:pPr>
        <w:pStyle w:val="ListParagraph"/>
        <w:jc w:val="center"/>
        <w:rPr>
          <w:rFonts w:ascii="Arial" w:hAnsi="Arial" w:cs="Arial"/>
          <w:i/>
          <w:iCs/>
          <w:sz w:val="25"/>
          <w:szCs w:val="25"/>
        </w:rPr>
      </w:pPr>
    </w:p>
    <w:p w14:paraId="5B6793AD" w14:textId="2F993D59" w:rsidR="00535AC3" w:rsidRPr="003B1B99" w:rsidRDefault="00535AC3" w:rsidP="00FC51E7">
      <w:pPr>
        <w:pStyle w:val="ListParagraph"/>
        <w:jc w:val="center"/>
        <w:rPr>
          <w:rFonts w:ascii="Arial" w:hAnsi="Arial" w:cs="Arial"/>
          <w:i/>
          <w:iCs/>
          <w:sz w:val="25"/>
          <w:szCs w:val="25"/>
        </w:rPr>
      </w:pPr>
    </w:p>
    <w:p w14:paraId="24D34F95" w14:textId="59A0CF35" w:rsidR="00535AC3" w:rsidRPr="003B1B99" w:rsidRDefault="00535AC3" w:rsidP="00FC51E7">
      <w:pPr>
        <w:pStyle w:val="ListParagraph"/>
        <w:jc w:val="center"/>
        <w:rPr>
          <w:rFonts w:ascii="Arial" w:hAnsi="Arial" w:cs="Arial"/>
          <w:i/>
          <w:iCs/>
          <w:sz w:val="25"/>
          <w:szCs w:val="25"/>
        </w:rPr>
      </w:pPr>
    </w:p>
    <w:p w14:paraId="093A1A6B" w14:textId="15143F82" w:rsidR="00535AC3" w:rsidRPr="003B1B99" w:rsidRDefault="00535AC3" w:rsidP="00FC51E7">
      <w:pPr>
        <w:pStyle w:val="ListParagraph"/>
        <w:jc w:val="center"/>
        <w:rPr>
          <w:rFonts w:ascii="Arial" w:hAnsi="Arial" w:cs="Arial"/>
          <w:i/>
          <w:iCs/>
          <w:sz w:val="25"/>
          <w:szCs w:val="25"/>
        </w:rPr>
      </w:pPr>
    </w:p>
    <w:p w14:paraId="44D52063" w14:textId="3F485EB7" w:rsidR="00535AC3" w:rsidRPr="003B1B99" w:rsidRDefault="00535AC3" w:rsidP="00FC51E7">
      <w:pPr>
        <w:pStyle w:val="ListParagraph"/>
        <w:jc w:val="center"/>
        <w:rPr>
          <w:rFonts w:ascii="Arial" w:hAnsi="Arial" w:cs="Arial"/>
          <w:i/>
          <w:iCs/>
          <w:sz w:val="25"/>
          <w:szCs w:val="25"/>
        </w:rPr>
      </w:pPr>
    </w:p>
    <w:p w14:paraId="02C4F057" w14:textId="7368BE4D" w:rsidR="00535AC3" w:rsidRPr="003B1B99" w:rsidRDefault="00000000" w:rsidP="00FC51E7">
      <w:pPr>
        <w:pStyle w:val="ListParagraph"/>
        <w:jc w:val="center"/>
        <w:rPr>
          <w:rFonts w:ascii="Arial" w:hAnsi="Arial" w:cs="Arial"/>
          <w:i/>
          <w:iCs/>
          <w:sz w:val="25"/>
          <w:szCs w:val="25"/>
        </w:rPr>
      </w:pPr>
      <w:sdt>
        <w:sdtPr>
          <w:rPr>
            <w:rFonts w:ascii="Arial" w:hAnsi="Arial" w:cs="Arial"/>
            <w:i/>
            <w:iCs/>
            <w:sz w:val="25"/>
            <w:szCs w:val="25"/>
          </w:rPr>
          <w:id w:val="-1709167654"/>
          <w:citation/>
        </w:sdtPr>
        <w:sdtContent>
          <w:r w:rsidR="00535AC3" w:rsidRPr="003B1B99">
            <w:rPr>
              <w:rFonts w:ascii="Arial" w:hAnsi="Arial" w:cs="Arial"/>
              <w:i/>
              <w:iCs/>
              <w:sz w:val="25"/>
              <w:szCs w:val="25"/>
            </w:rPr>
            <w:fldChar w:fldCharType="begin"/>
          </w:r>
          <w:r w:rsidR="00535AC3" w:rsidRPr="003B1B99">
            <w:rPr>
              <w:rFonts w:ascii="Arial" w:hAnsi="Arial" w:cs="Arial"/>
              <w:i/>
              <w:iCs/>
              <w:sz w:val="25"/>
              <w:szCs w:val="25"/>
              <w:lang w:val="en-US"/>
            </w:rPr>
            <w:instrText xml:space="preserve"> CITATION Des241 \l 1033 </w:instrText>
          </w:r>
          <w:r w:rsidR="00535AC3" w:rsidRPr="003B1B99">
            <w:rPr>
              <w:rFonts w:ascii="Arial" w:hAnsi="Arial" w:cs="Arial"/>
              <w:i/>
              <w:iCs/>
              <w:sz w:val="25"/>
              <w:szCs w:val="25"/>
            </w:rPr>
            <w:fldChar w:fldCharType="separate"/>
          </w:r>
          <w:r w:rsidR="00535AC3" w:rsidRPr="003B1B99">
            <w:rPr>
              <w:rFonts w:ascii="Arial" w:hAnsi="Arial" w:cs="Arial"/>
              <w:i/>
              <w:iCs/>
              <w:noProof/>
              <w:sz w:val="25"/>
              <w:szCs w:val="25"/>
              <w:lang w:val="en-US"/>
            </w:rPr>
            <w:t>(DesingingBuildings, 2024)</w:t>
          </w:r>
          <w:r w:rsidR="00535AC3" w:rsidRPr="003B1B99">
            <w:rPr>
              <w:rFonts w:ascii="Arial" w:hAnsi="Arial" w:cs="Arial"/>
              <w:i/>
              <w:iCs/>
              <w:sz w:val="25"/>
              <w:szCs w:val="25"/>
            </w:rPr>
            <w:fldChar w:fldCharType="end"/>
          </w:r>
        </w:sdtContent>
      </w:sdt>
    </w:p>
    <w:p w14:paraId="566669C5" w14:textId="2FC4CD09" w:rsidR="00535AC3" w:rsidRPr="003B1B99" w:rsidRDefault="00535AC3" w:rsidP="00FC51E7">
      <w:pPr>
        <w:pStyle w:val="ListParagraph"/>
        <w:jc w:val="center"/>
        <w:rPr>
          <w:rFonts w:ascii="Arial" w:hAnsi="Arial" w:cs="Arial"/>
          <w:sz w:val="25"/>
          <w:szCs w:val="25"/>
        </w:rPr>
      </w:pPr>
      <w:r w:rsidRPr="003B1B99">
        <w:rPr>
          <w:rFonts w:ascii="Arial" w:hAnsi="Arial" w:cs="Arial"/>
          <w:sz w:val="25"/>
          <w:szCs w:val="25"/>
        </w:rPr>
        <w:t>The above image shows how a pile foundation is constructed.</w:t>
      </w:r>
    </w:p>
    <w:p w14:paraId="40ACC09A" w14:textId="77777777" w:rsidR="00CF1779" w:rsidRPr="003B1B99" w:rsidRDefault="00CF1779" w:rsidP="00FC51E7">
      <w:pPr>
        <w:pStyle w:val="ListParagraph"/>
        <w:jc w:val="center"/>
        <w:rPr>
          <w:rFonts w:ascii="Arial" w:hAnsi="Arial" w:cs="Arial"/>
          <w:sz w:val="25"/>
          <w:szCs w:val="25"/>
        </w:rPr>
      </w:pPr>
    </w:p>
    <w:p w14:paraId="2BFA9A21" w14:textId="35EDB8F1" w:rsidR="00CF1779" w:rsidRPr="003B1B99" w:rsidRDefault="00CF1779" w:rsidP="00FC51E7">
      <w:pPr>
        <w:pStyle w:val="ListParagraph"/>
        <w:jc w:val="center"/>
        <w:rPr>
          <w:rFonts w:ascii="Arial" w:hAnsi="Arial" w:cs="Arial"/>
          <w:sz w:val="25"/>
          <w:szCs w:val="25"/>
        </w:rPr>
      </w:pPr>
      <w:r w:rsidRPr="003B1B99">
        <w:rPr>
          <w:rFonts w:ascii="Arial" w:hAnsi="Arial" w:cs="Arial"/>
          <w:sz w:val="25"/>
          <w:szCs w:val="25"/>
        </w:rPr>
        <w:t>Pile foundations have some disadvantages to them:</w:t>
      </w:r>
    </w:p>
    <w:p w14:paraId="4459CCEB" w14:textId="65C29720" w:rsidR="00535AC3" w:rsidRPr="003B1B99" w:rsidRDefault="00CF1779" w:rsidP="00CF1779">
      <w:pPr>
        <w:pStyle w:val="ListParagraph"/>
        <w:jc w:val="center"/>
        <w:rPr>
          <w:rFonts w:ascii="Arial" w:hAnsi="Arial" w:cs="Arial"/>
          <w:sz w:val="25"/>
          <w:szCs w:val="25"/>
        </w:rPr>
      </w:pPr>
      <w:r w:rsidRPr="003B1B99">
        <w:rPr>
          <w:rFonts w:ascii="Arial" w:hAnsi="Arial" w:cs="Arial"/>
          <w:sz w:val="25"/>
          <w:szCs w:val="25"/>
        </w:rPr>
        <w:t>Testing (boreholes) must be carried out before pile foundations are constructed. This will also inform us if the piles will effectively be able to transfer the load evenly</w:t>
      </w:r>
      <w:r w:rsidR="00507B7D" w:rsidRPr="003B1B99">
        <w:rPr>
          <w:rFonts w:ascii="Arial" w:hAnsi="Arial" w:cs="Arial"/>
          <w:sz w:val="25"/>
          <w:szCs w:val="25"/>
        </w:rPr>
        <w:t xml:space="preserve">. Testing will also need to be carried out at the end of the construction. </w:t>
      </w:r>
      <w:r w:rsidRPr="003B1B99">
        <w:rPr>
          <w:rFonts w:ascii="Arial" w:hAnsi="Arial" w:cs="Arial"/>
          <w:sz w:val="25"/>
          <w:szCs w:val="25"/>
        </w:rPr>
        <w:t>This is an additional cost to an already costly project.</w:t>
      </w:r>
    </w:p>
    <w:p w14:paraId="12C5E2C5" w14:textId="2D5C9D51" w:rsidR="00CF1779" w:rsidRPr="003B1B99" w:rsidRDefault="00CF1779" w:rsidP="00CF1779">
      <w:pPr>
        <w:pStyle w:val="ListParagraph"/>
        <w:jc w:val="center"/>
        <w:rPr>
          <w:rFonts w:ascii="Arial" w:hAnsi="Arial" w:cs="Arial"/>
          <w:sz w:val="25"/>
          <w:szCs w:val="25"/>
        </w:rPr>
      </w:pPr>
      <w:r w:rsidRPr="003B1B99">
        <w:rPr>
          <w:rFonts w:ascii="Arial" w:hAnsi="Arial" w:cs="Arial"/>
          <w:sz w:val="25"/>
          <w:szCs w:val="25"/>
        </w:rPr>
        <w:t>Construction time is longer as testing will need to be carried out. The construction of the piles will also typically take longer than other types of foundation.</w:t>
      </w:r>
    </w:p>
    <w:p w14:paraId="5D7BBAFB" w14:textId="6EC115AF" w:rsidR="00535AC3" w:rsidRPr="003B1B99" w:rsidRDefault="00535AC3" w:rsidP="00FC51E7">
      <w:pPr>
        <w:pStyle w:val="ListParagraph"/>
        <w:jc w:val="center"/>
        <w:rPr>
          <w:rFonts w:ascii="Arial" w:hAnsi="Arial" w:cs="Arial"/>
          <w:sz w:val="25"/>
          <w:szCs w:val="25"/>
        </w:rPr>
      </w:pPr>
    </w:p>
    <w:p w14:paraId="0069C700" w14:textId="0406BE73" w:rsidR="00535AC3" w:rsidRPr="003B1B99" w:rsidRDefault="00535AC3" w:rsidP="00FC51E7">
      <w:pPr>
        <w:pStyle w:val="ListParagraph"/>
        <w:jc w:val="center"/>
        <w:rPr>
          <w:rFonts w:ascii="Arial" w:hAnsi="Arial" w:cs="Arial"/>
          <w:sz w:val="25"/>
          <w:szCs w:val="25"/>
        </w:rPr>
      </w:pPr>
      <w:r w:rsidRPr="003B1B99">
        <w:rPr>
          <w:rFonts w:ascii="Arial" w:hAnsi="Arial" w:cs="Arial"/>
          <w:sz w:val="25"/>
          <w:szCs w:val="25"/>
        </w:rPr>
        <w:t xml:space="preserve">Raft foundations are also a popular choice </w:t>
      </w:r>
      <w:r w:rsidR="006A0614" w:rsidRPr="003B1B99">
        <w:rPr>
          <w:rFonts w:ascii="Arial" w:hAnsi="Arial" w:cs="Arial"/>
          <w:sz w:val="25"/>
          <w:szCs w:val="25"/>
        </w:rPr>
        <w:t xml:space="preserve">for a shallow foundation and will be effective when </w:t>
      </w:r>
      <w:r w:rsidRPr="003B1B99">
        <w:rPr>
          <w:rFonts w:ascii="Arial" w:hAnsi="Arial" w:cs="Arial"/>
          <w:sz w:val="25"/>
          <w:szCs w:val="25"/>
        </w:rPr>
        <w:t xml:space="preserve">clay is present. A raft foundation is a group of slabs that will distribute the load of the building across the </w:t>
      </w:r>
      <w:r w:rsidR="006A0614" w:rsidRPr="003B1B99">
        <w:rPr>
          <w:rFonts w:ascii="Arial" w:hAnsi="Arial" w:cs="Arial"/>
          <w:sz w:val="25"/>
          <w:szCs w:val="25"/>
        </w:rPr>
        <w:t>clay without requiring to go any deeper.</w:t>
      </w:r>
      <w:r w:rsidR="00B81DDB" w:rsidRPr="003B1B99">
        <w:rPr>
          <w:rFonts w:ascii="Arial" w:hAnsi="Arial" w:cs="Arial"/>
          <w:sz w:val="25"/>
          <w:szCs w:val="25"/>
        </w:rPr>
        <w:t xml:space="preserve"> </w:t>
      </w:r>
    </w:p>
    <w:p w14:paraId="11C4F9C0" w14:textId="5441B336" w:rsidR="00B81DDB" w:rsidRPr="003B1B99" w:rsidRDefault="00B81DDB" w:rsidP="00FC51E7">
      <w:pPr>
        <w:pStyle w:val="ListParagraph"/>
        <w:jc w:val="center"/>
        <w:rPr>
          <w:rFonts w:ascii="Arial" w:hAnsi="Arial" w:cs="Arial"/>
          <w:i/>
          <w:iCs/>
          <w:color w:val="1B2831"/>
          <w:sz w:val="25"/>
          <w:szCs w:val="25"/>
          <w:shd w:val="clear" w:color="auto" w:fill="FFFFFF"/>
        </w:rPr>
      </w:pPr>
      <w:r w:rsidRPr="003B1B99">
        <w:rPr>
          <w:rFonts w:ascii="Arial" w:hAnsi="Arial" w:cs="Arial"/>
          <w:i/>
          <w:iCs/>
          <w:color w:val="1B2831"/>
          <w:sz w:val="25"/>
          <w:szCs w:val="25"/>
          <w:shd w:val="clear" w:color="auto" w:fill="FFFFFF"/>
        </w:rPr>
        <w:t>“A raft foundation is a reinforced concrete slab under the whole of a building or extension, 'floating' on the ground as a raft floats on water. This type of foundation spreads the load of the building over a larger area than other foundations, lowering the pressure on the ground.”</w:t>
      </w:r>
      <w:sdt>
        <w:sdtPr>
          <w:rPr>
            <w:rFonts w:ascii="Arial" w:hAnsi="Arial" w:cs="Arial"/>
            <w:i/>
            <w:iCs/>
            <w:color w:val="1B2831"/>
            <w:sz w:val="25"/>
            <w:szCs w:val="25"/>
            <w:shd w:val="clear" w:color="auto" w:fill="FFFFFF"/>
          </w:rPr>
          <w:id w:val="-1260600471"/>
          <w:citation/>
        </w:sdtPr>
        <w:sdtContent>
          <w:r w:rsidRPr="003B1B99">
            <w:rPr>
              <w:rFonts w:ascii="Arial" w:hAnsi="Arial" w:cs="Arial"/>
              <w:i/>
              <w:iCs/>
              <w:color w:val="1B2831"/>
              <w:sz w:val="25"/>
              <w:szCs w:val="25"/>
              <w:shd w:val="clear" w:color="auto" w:fill="FFFFFF"/>
            </w:rPr>
            <w:fldChar w:fldCharType="begin"/>
          </w:r>
          <w:r w:rsidRPr="003B1B99">
            <w:rPr>
              <w:rFonts w:ascii="Arial" w:hAnsi="Arial" w:cs="Arial"/>
              <w:i/>
              <w:iCs/>
              <w:color w:val="1B2831"/>
              <w:sz w:val="25"/>
              <w:szCs w:val="25"/>
              <w:shd w:val="clear" w:color="auto" w:fill="FFFFFF"/>
              <w:lang w:val="en-US"/>
            </w:rPr>
            <w:instrText xml:space="preserve"> CITATION LAB18 \l 1033 </w:instrText>
          </w:r>
          <w:r w:rsidRPr="003B1B99">
            <w:rPr>
              <w:rFonts w:ascii="Arial" w:hAnsi="Arial" w:cs="Arial"/>
              <w:i/>
              <w:iCs/>
              <w:color w:val="1B2831"/>
              <w:sz w:val="25"/>
              <w:szCs w:val="25"/>
              <w:shd w:val="clear" w:color="auto" w:fill="FFFFFF"/>
            </w:rPr>
            <w:fldChar w:fldCharType="separate"/>
          </w:r>
          <w:r w:rsidRPr="003B1B99">
            <w:rPr>
              <w:rFonts w:ascii="Arial" w:hAnsi="Arial" w:cs="Arial"/>
              <w:i/>
              <w:iCs/>
              <w:noProof/>
              <w:color w:val="1B2831"/>
              <w:sz w:val="25"/>
              <w:szCs w:val="25"/>
              <w:shd w:val="clear" w:color="auto" w:fill="FFFFFF"/>
              <w:lang w:val="en-US"/>
            </w:rPr>
            <w:t xml:space="preserve"> </w:t>
          </w:r>
          <w:r w:rsidRPr="003B1B99">
            <w:rPr>
              <w:rFonts w:ascii="Arial" w:hAnsi="Arial" w:cs="Arial"/>
              <w:noProof/>
              <w:color w:val="1B2831"/>
              <w:sz w:val="25"/>
              <w:szCs w:val="25"/>
              <w:shd w:val="clear" w:color="auto" w:fill="FFFFFF"/>
              <w:lang w:val="en-US"/>
            </w:rPr>
            <w:t>(LABC, 2018)</w:t>
          </w:r>
          <w:r w:rsidRPr="003B1B99">
            <w:rPr>
              <w:rFonts w:ascii="Arial" w:hAnsi="Arial" w:cs="Arial"/>
              <w:i/>
              <w:iCs/>
              <w:color w:val="1B2831"/>
              <w:sz w:val="25"/>
              <w:szCs w:val="25"/>
              <w:shd w:val="clear" w:color="auto" w:fill="FFFFFF"/>
            </w:rPr>
            <w:fldChar w:fldCharType="end"/>
          </w:r>
        </w:sdtContent>
      </w:sdt>
    </w:p>
    <w:p w14:paraId="77850F28" w14:textId="1B33F806" w:rsidR="00B81DDB" w:rsidRPr="003B1B99" w:rsidRDefault="00B81DDB" w:rsidP="00FC51E7">
      <w:pPr>
        <w:pStyle w:val="ListParagraph"/>
        <w:jc w:val="center"/>
        <w:rPr>
          <w:rFonts w:ascii="Arial" w:hAnsi="Arial" w:cs="Arial"/>
          <w:color w:val="1B2831"/>
          <w:sz w:val="25"/>
          <w:szCs w:val="25"/>
          <w:shd w:val="clear" w:color="auto" w:fill="FFFFFF"/>
        </w:rPr>
      </w:pPr>
      <w:r w:rsidRPr="003B1B99">
        <w:rPr>
          <w:rFonts w:ascii="Arial" w:hAnsi="Arial" w:cs="Arial"/>
          <w:color w:val="1B2831"/>
          <w:sz w:val="25"/>
          <w:szCs w:val="25"/>
          <w:shd w:val="clear" w:color="auto" w:fill="FFFFFF"/>
        </w:rPr>
        <w:t xml:space="preserve">If the ground is seen to be </w:t>
      </w:r>
      <w:r w:rsidR="009C5788" w:rsidRPr="003B1B99">
        <w:rPr>
          <w:rFonts w:ascii="Arial" w:hAnsi="Arial" w:cs="Arial"/>
          <w:color w:val="1B2831"/>
          <w:sz w:val="25"/>
          <w:szCs w:val="25"/>
          <w:shd w:val="clear" w:color="auto" w:fill="FFFFFF"/>
        </w:rPr>
        <w:t>poor,</w:t>
      </w:r>
      <w:r w:rsidRPr="003B1B99">
        <w:rPr>
          <w:rFonts w:ascii="Arial" w:hAnsi="Arial" w:cs="Arial"/>
          <w:color w:val="1B2831"/>
          <w:sz w:val="25"/>
          <w:szCs w:val="25"/>
          <w:shd w:val="clear" w:color="auto" w:fill="FFFFFF"/>
        </w:rPr>
        <w:t xml:space="preserve"> then a raft foundation may not be suitable as the ground may be too weak or have too much water being held</w:t>
      </w:r>
      <w:r w:rsidR="00201F29" w:rsidRPr="003B1B99">
        <w:rPr>
          <w:rFonts w:ascii="Arial" w:hAnsi="Arial" w:cs="Arial"/>
          <w:color w:val="1B2831"/>
          <w:sz w:val="25"/>
          <w:szCs w:val="25"/>
          <w:shd w:val="clear" w:color="auto" w:fill="FFFFFF"/>
        </w:rPr>
        <w:t xml:space="preserve">. Pressure from the water may possibly have an </w:t>
      </w:r>
      <w:r w:rsidR="009C5788" w:rsidRPr="003B1B99">
        <w:rPr>
          <w:rFonts w:ascii="Arial" w:hAnsi="Arial" w:cs="Arial"/>
          <w:color w:val="1B2831"/>
          <w:sz w:val="25"/>
          <w:szCs w:val="25"/>
          <w:shd w:val="clear" w:color="auto" w:fill="FFFFFF"/>
        </w:rPr>
        <w:t>effect</w:t>
      </w:r>
      <w:r w:rsidR="00201F29" w:rsidRPr="003B1B99">
        <w:rPr>
          <w:rFonts w:ascii="Arial" w:hAnsi="Arial" w:cs="Arial"/>
          <w:color w:val="1B2831"/>
          <w:sz w:val="25"/>
          <w:szCs w:val="25"/>
          <w:shd w:val="clear" w:color="auto" w:fill="FFFFFF"/>
        </w:rPr>
        <w:t xml:space="preserve"> on the </w:t>
      </w:r>
      <w:r w:rsidR="009C5788" w:rsidRPr="003B1B99">
        <w:rPr>
          <w:rFonts w:ascii="Arial" w:hAnsi="Arial" w:cs="Arial"/>
          <w:color w:val="1B2831"/>
          <w:sz w:val="25"/>
          <w:szCs w:val="25"/>
          <w:shd w:val="clear" w:color="auto" w:fill="FFFFFF"/>
        </w:rPr>
        <w:t>foundation’s</w:t>
      </w:r>
      <w:r w:rsidR="00201F29" w:rsidRPr="003B1B99">
        <w:rPr>
          <w:rFonts w:ascii="Arial" w:hAnsi="Arial" w:cs="Arial"/>
          <w:color w:val="1B2831"/>
          <w:sz w:val="25"/>
          <w:szCs w:val="25"/>
          <w:shd w:val="clear" w:color="auto" w:fill="FFFFFF"/>
        </w:rPr>
        <w:t xml:space="preserve"> overall stability. A raft foundation may also be put at a disadvantage if the clay below has a significant expansion/shrinkage characteristic as it will also weaken the stability of the foundations</w:t>
      </w:r>
      <w:r w:rsidR="00CF1779" w:rsidRPr="003B1B99">
        <w:rPr>
          <w:rFonts w:ascii="Arial" w:hAnsi="Arial" w:cs="Arial"/>
          <w:color w:val="1B2831"/>
          <w:sz w:val="25"/>
          <w:szCs w:val="25"/>
          <w:shd w:val="clear" w:color="auto" w:fill="FFFFFF"/>
        </w:rPr>
        <w:t>.</w:t>
      </w:r>
      <w:r w:rsidR="00CE084B" w:rsidRPr="003B1B99">
        <w:rPr>
          <w:rFonts w:ascii="Arial" w:hAnsi="Arial" w:cs="Arial"/>
          <w:color w:val="1B2831"/>
          <w:sz w:val="25"/>
          <w:szCs w:val="25"/>
          <w:shd w:val="clear" w:color="auto" w:fill="FFFFFF"/>
        </w:rPr>
        <w:t xml:space="preserve"> Rat foundations are typically strengthened by thickening the reinforced concrete, if it is found that the </w:t>
      </w:r>
      <w:r w:rsidR="00CE084B" w:rsidRPr="003B1B99">
        <w:rPr>
          <w:rFonts w:ascii="Arial" w:hAnsi="Arial" w:cs="Arial"/>
          <w:color w:val="1B2831"/>
          <w:sz w:val="25"/>
          <w:szCs w:val="25"/>
          <w:shd w:val="clear" w:color="auto" w:fill="FFFFFF"/>
        </w:rPr>
        <w:lastRenderedPageBreak/>
        <w:t>foundation is too weak then you will need to consider if the ground is able to take the added weight of more concrete.</w:t>
      </w:r>
    </w:p>
    <w:p w14:paraId="3FBF7E2A" w14:textId="115741D7" w:rsidR="00CC430F" w:rsidRPr="003B1B99" w:rsidRDefault="00CC430F" w:rsidP="00FC51E7">
      <w:pPr>
        <w:pStyle w:val="ListParagraph"/>
        <w:jc w:val="center"/>
        <w:rPr>
          <w:rFonts w:ascii="Arial" w:hAnsi="Arial" w:cs="Arial"/>
          <w:color w:val="1B2831"/>
          <w:sz w:val="25"/>
          <w:szCs w:val="25"/>
          <w:shd w:val="clear" w:color="auto" w:fill="FFFFFF"/>
        </w:rPr>
      </w:pPr>
      <w:r w:rsidRPr="003B1B99">
        <w:rPr>
          <w:rFonts w:ascii="Arial" w:hAnsi="Arial" w:cs="Arial"/>
          <w:noProof/>
          <w:color w:val="1B2831"/>
          <w:sz w:val="25"/>
          <w:szCs w:val="25"/>
          <w:shd w:val="clear" w:color="auto" w:fill="FFFFFF"/>
        </w:rPr>
        <w:drawing>
          <wp:anchor distT="0" distB="0" distL="114300" distR="114300" simplePos="0" relativeHeight="251665408" behindDoc="0" locked="0" layoutInCell="1" allowOverlap="1" wp14:anchorId="145DA800" wp14:editId="22246CFE">
            <wp:simplePos x="0" y="0"/>
            <wp:positionH relativeFrom="column">
              <wp:posOffset>1846800</wp:posOffset>
            </wp:positionH>
            <wp:positionV relativeFrom="paragraph">
              <wp:posOffset>145660</wp:posOffset>
            </wp:positionV>
            <wp:extent cx="2724150" cy="167640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724150" cy="1676400"/>
                    </a:xfrm>
                    <a:prstGeom prst="rect">
                      <a:avLst/>
                    </a:prstGeom>
                    <a:noFill/>
                  </pic:spPr>
                </pic:pic>
              </a:graphicData>
            </a:graphic>
          </wp:anchor>
        </w:drawing>
      </w:r>
    </w:p>
    <w:p w14:paraId="364DA1FD" w14:textId="5B4C45EB" w:rsidR="00CC430F" w:rsidRPr="003B1B99" w:rsidRDefault="00CC430F" w:rsidP="00FC51E7">
      <w:pPr>
        <w:pStyle w:val="ListParagraph"/>
        <w:jc w:val="center"/>
        <w:rPr>
          <w:rFonts w:ascii="Arial" w:hAnsi="Arial" w:cs="Arial"/>
          <w:color w:val="1B2831"/>
          <w:sz w:val="25"/>
          <w:szCs w:val="25"/>
          <w:shd w:val="clear" w:color="auto" w:fill="FFFFFF"/>
        </w:rPr>
      </w:pPr>
    </w:p>
    <w:p w14:paraId="18232E80" w14:textId="1EE003CB" w:rsidR="00CC430F" w:rsidRPr="003B1B99" w:rsidRDefault="00CC430F" w:rsidP="00FC51E7">
      <w:pPr>
        <w:pStyle w:val="ListParagraph"/>
        <w:jc w:val="center"/>
        <w:rPr>
          <w:rFonts w:ascii="Arial" w:hAnsi="Arial" w:cs="Arial"/>
          <w:color w:val="1B2831"/>
          <w:sz w:val="25"/>
          <w:szCs w:val="25"/>
          <w:shd w:val="clear" w:color="auto" w:fill="FFFFFF"/>
        </w:rPr>
      </w:pPr>
    </w:p>
    <w:p w14:paraId="73121D57" w14:textId="1051131F" w:rsidR="00CC430F" w:rsidRPr="003B1B99" w:rsidRDefault="00CC430F" w:rsidP="00FC51E7">
      <w:pPr>
        <w:pStyle w:val="ListParagraph"/>
        <w:jc w:val="center"/>
        <w:rPr>
          <w:rFonts w:ascii="Arial" w:hAnsi="Arial" w:cs="Arial"/>
          <w:color w:val="1B2831"/>
          <w:sz w:val="25"/>
          <w:szCs w:val="25"/>
          <w:shd w:val="clear" w:color="auto" w:fill="FFFFFF"/>
        </w:rPr>
      </w:pPr>
    </w:p>
    <w:p w14:paraId="2890EF4D" w14:textId="77777777" w:rsidR="00CC430F" w:rsidRPr="003B1B99" w:rsidRDefault="00CC430F" w:rsidP="00FC51E7">
      <w:pPr>
        <w:pStyle w:val="ListParagraph"/>
        <w:jc w:val="center"/>
        <w:rPr>
          <w:rFonts w:ascii="Arial" w:hAnsi="Arial" w:cs="Arial"/>
          <w:color w:val="1B2831"/>
          <w:sz w:val="25"/>
          <w:szCs w:val="25"/>
          <w:shd w:val="clear" w:color="auto" w:fill="FFFFFF"/>
        </w:rPr>
      </w:pPr>
    </w:p>
    <w:p w14:paraId="4E14A140" w14:textId="5B8583B6" w:rsidR="00CE084B" w:rsidRPr="003B1B99" w:rsidRDefault="00CE084B" w:rsidP="00FC51E7">
      <w:pPr>
        <w:pStyle w:val="ListParagraph"/>
        <w:jc w:val="center"/>
        <w:rPr>
          <w:rFonts w:ascii="Arial" w:hAnsi="Arial" w:cs="Arial"/>
          <w:sz w:val="25"/>
          <w:szCs w:val="25"/>
        </w:rPr>
      </w:pPr>
    </w:p>
    <w:p w14:paraId="2C1AB635" w14:textId="7097D606" w:rsidR="00CC430F" w:rsidRPr="003B1B99" w:rsidRDefault="00CC430F" w:rsidP="00FC51E7">
      <w:pPr>
        <w:pStyle w:val="ListParagraph"/>
        <w:jc w:val="center"/>
        <w:rPr>
          <w:rFonts w:ascii="Arial" w:hAnsi="Arial" w:cs="Arial"/>
          <w:sz w:val="25"/>
          <w:szCs w:val="25"/>
        </w:rPr>
      </w:pPr>
    </w:p>
    <w:p w14:paraId="0BFAA4C3" w14:textId="298F74A1" w:rsidR="00CC430F" w:rsidRPr="003B1B99" w:rsidRDefault="00CC430F" w:rsidP="00FC51E7">
      <w:pPr>
        <w:pStyle w:val="ListParagraph"/>
        <w:jc w:val="center"/>
        <w:rPr>
          <w:rFonts w:ascii="Arial" w:hAnsi="Arial" w:cs="Arial"/>
          <w:sz w:val="25"/>
          <w:szCs w:val="25"/>
        </w:rPr>
      </w:pPr>
    </w:p>
    <w:p w14:paraId="7F7A0945" w14:textId="07C29288" w:rsidR="00CC430F" w:rsidRPr="003B1B99" w:rsidRDefault="00CC430F" w:rsidP="00FC51E7">
      <w:pPr>
        <w:pStyle w:val="ListParagraph"/>
        <w:jc w:val="center"/>
        <w:rPr>
          <w:rFonts w:ascii="Arial" w:hAnsi="Arial" w:cs="Arial"/>
          <w:sz w:val="25"/>
          <w:szCs w:val="25"/>
        </w:rPr>
      </w:pPr>
    </w:p>
    <w:p w14:paraId="0BA08ECE" w14:textId="77777777" w:rsidR="009C5788" w:rsidRPr="003B1B99" w:rsidRDefault="00000000" w:rsidP="009C5788">
      <w:pPr>
        <w:pStyle w:val="ListParagraph"/>
        <w:jc w:val="center"/>
        <w:rPr>
          <w:rFonts w:ascii="Arial" w:hAnsi="Arial" w:cs="Arial"/>
          <w:sz w:val="25"/>
          <w:szCs w:val="25"/>
        </w:rPr>
      </w:pPr>
      <w:sdt>
        <w:sdtPr>
          <w:rPr>
            <w:rFonts w:ascii="Arial" w:hAnsi="Arial" w:cs="Arial"/>
            <w:sz w:val="25"/>
            <w:szCs w:val="25"/>
          </w:rPr>
          <w:id w:val="-949782129"/>
          <w:citation/>
        </w:sdtPr>
        <w:sdtContent>
          <w:r w:rsidR="009C5788" w:rsidRPr="003B1B99">
            <w:rPr>
              <w:rFonts w:ascii="Arial" w:hAnsi="Arial" w:cs="Arial"/>
              <w:sz w:val="25"/>
              <w:szCs w:val="25"/>
            </w:rPr>
            <w:fldChar w:fldCharType="begin"/>
          </w:r>
          <w:r w:rsidR="009C5788" w:rsidRPr="003B1B99">
            <w:rPr>
              <w:rFonts w:ascii="Arial" w:hAnsi="Arial" w:cs="Arial"/>
              <w:sz w:val="25"/>
              <w:szCs w:val="25"/>
              <w:lang w:val="en-US"/>
            </w:rPr>
            <w:instrText xml:space="preserve"> CITATION Mna19 \l 1033 </w:instrText>
          </w:r>
          <w:r w:rsidR="009C5788" w:rsidRPr="003B1B99">
            <w:rPr>
              <w:rFonts w:ascii="Arial" w:hAnsi="Arial" w:cs="Arial"/>
              <w:sz w:val="25"/>
              <w:szCs w:val="25"/>
            </w:rPr>
            <w:fldChar w:fldCharType="separate"/>
          </w:r>
          <w:r w:rsidR="009C5788" w:rsidRPr="003B1B99">
            <w:rPr>
              <w:rFonts w:ascii="Arial" w:hAnsi="Arial" w:cs="Arial"/>
              <w:noProof/>
              <w:sz w:val="25"/>
              <w:szCs w:val="25"/>
              <w:lang w:val="en-US"/>
            </w:rPr>
            <w:t>(Patel, 2019)</w:t>
          </w:r>
          <w:r w:rsidR="009C5788" w:rsidRPr="003B1B99">
            <w:rPr>
              <w:rFonts w:ascii="Arial" w:hAnsi="Arial" w:cs="Arial"/>
              <w:sz w:val="25"/>
              <w:szCs w:val="25"/>
            </w:rPr>
            <w:fldChar w:fldCharType="end"/>
          </w:r>
        </w:sdtContent>
      </w:sdt>
    </w:p>
    <w:p w14:paraId="4E7C25A0" w14:textId="1D7018F0" w:rsidR="00CC430F" w:rsidRPr="003B1B99" w:rsidRDefault="00CC430F" w:rsidP="009C5788">
      <w:pPr>
        <w:pStyle w:val="ListParagraph"/>
        <w:jc w:val="center"/>
        <w:rPr>
          <w:rFonts w:ascii="Arial" w:hAnsi="Arial" w:cs="Arial"/>
          <w:sz w:val="25"/>
          <w:szCs w:val="25"/>
        </w:rPr>
      </w:pPr>
      <w:r w:rsidRPr="003B1B99">
        <w:rPr>
          <w:rFonts w:ascii="Arial" w:hAnsi="Arial" w:cs="Arial"/>
          <w:sz w:val="25"/>
          <w:szCs w:val="25"/>
        </w:rPr>
        <w:t>The above image shows a raft foundation</w:t>
      </w:r>
      <w:r w:rsidR="009C5788" w:rsidRPr="003B1B99">
        <w:rPr>
          <w:rFonts w:ascii="Arial" w:hAnsi="Arial" w:cs="Arial"/>
          <w:sz w:val="25"/>
          <w:szCs w:val="25"/>
        </w:rPr>
        <w:t>.</w:t>
      </w:r>
    </w:p>
    <w:p w14:paraId="70797B3D" w14:textId="7F79BB02" w:rsidR="00434A3F" w:rsidRPr="003B1B99" w:rsidRDefault="00434A3F" w:rsidP="009C5788">
      <w:pPr>
        <w:pStyle w:val="ListParagraph"/>
        <w:jc w:val="center"/>
        <w:rPr>
          <w:rFonts w:ascii="Arial" w:hAnsi="Arial" w:cs="Arial"/>
          <w:sz w:val="25"/>
          <w:szCs w:val="25"/>
        </w:rPr>
      </w:pPr>
    </w:p>
    <w:p w14:paraId="7BC75740" w14:textId="3B9FD740" w:rsidR="00434A3F" w:rsidRPr="003B1B99" w:rsidRDefault="00434A3F" w:rsidP="00504F0C">
      <w:pPr>
        <w:pStyle w:val="ListParagraph"/>
        <w:jc w:val="center"/>
        <w:rPr>
          <w:rFonts w:ascii="Arial" w:hAnsi="Arial" w:cs="Arial"/>
          <w:color w:val="444444"/>
          <w:sz w:val="25"/>
          <w:szCs w:val="25"/>
          <w:shd w:val="clear" w:color="auto" w:fill="FFFFFF"/>
        </w:rPr>
      </w:pPr>
      <w:r w:rsidRPr="003B1B99">
        <w:rPr>
          <w:rFonts w:ascii="Arial" w:hAnsi="Arial" w:cs="Arial"/>
          <w:color w:val="444444"/>
          <w:sz w:val="25"/>
          <w:szCs w:val="25"/>
          <w:shd w:val="clear" w:color="auto" w:fill="FFFFFF"/>
        </w:rPr>
        <w:t>“Large buildings in central London have traditionally been founded on piles bearing in London Clay.”</w:t>
      </w:r>
      <w:sdt>
        <w:sdtPr>
          <w:rPr>
            <w:rFonts w:ascii="Arial" w:hAnsi="Arial" w:cs="Arial"/>
            <w:color w:val="444444"/>
            <w:sz w:val="25"/>
            <w:szCs w:val="25"/>
            <w:shd w:val="clear" w:color="auto" w:fill="FFFFFF"/>
          </w:rPr>
          <w:id w:val="-1151590086"/>
          <w:citation/>
        </w:sdtPr>
        <w:sdtContent>
          <w:r w:rsidRPr="003B1B99">
            <w:rPr>
              <w:rFonts w:ascii="Arial" w:hAnsi="Arial" w:cs="Arial"/>
              <w:color w:val="444444"/>
              <w:sz w:val="25"/>
              <w:szCs w:val="25"/>
              <w:shd w:val="clear" w:color="auto" w:fill="FFFFFF"/>
            </w:rPr>
            <w:fldChar w:fldCharType="begin"/>
          </w:r>
          <w:r w:rsidRPr="003B1B99">
            <w:rPr>
              <w:rFonts w:ascii="Arial" w:hAnsi="Arial" w:cs="Arial"/>
              <w:color w:val="444444"/>
              <w:sz w:val="25"/>
              <w:szCs w:val="25"/>
              <w:shd w:val="clear" w:color="auto" w:fill="FFFFFF"/>
              <w:lang w:val="en-US"/>
            </w:rPr>
            <w:instrText xml:space="preserve"> CITATION Nic02 \l 1033 </w:instrText>
          </w:r>
          <w:r w:rsidRPr="003B1B99">
            <w:rPr>
              <w:rFonts w:ascii="Arial" w:hAnsi="Arial" w:cs="Arial"/>
              <w:color w:val="444444"/>
              <w:sz w:val="25"/>
              <w:szCs w:val="25"/>
              <w:shd w:val="clear" w:color="auto" w:fill="FFFFFF"/>
            </w:rPr>
            <w:fldChar w:fldCharType="separate"/>
          </w:r>
          <w:r w:rsidRPr="003B1B99">
            <w:rPr>
              <w:rFonts w:ascii="Arial" w:hAnsi="Arial" w:cs="Arial"/>
              <w:noProof/>
              <w:color w:val="444444"/>
              <w:sz w:val="25"/>
              <w:szCs w:val="25"/>
              <w:shd w:val="clear" w:color="auto" w:fill="FFFFFF"/>
              <w:lang w:val="en-US"/>
            </w:rPr>
            <w:t xml:space="preserve"> (Nicholson, 2002)</w:t>
          </w:r>
          <w:r w:rsidRPr="003B1B99">
            <w:rPr>
              <w:rFonts w:ascii="Arial" w:hAnsi="Arial" w:cs="Arial"/>
              <w:color w:val="444444"/>
              <w:sz w:val="25"/>
              <w:szCs w:val="25"/>
              <w:shd w:val="clear" w:color="auto" w:fill="FFFFFF"/>
            </w:rPr>
            <w:fldChar w:fldCharType="end"/>
          </w:r>
        </w:sdtContent>
      </w:sdt>
    </w:p>
    <w:p w14:paraId="7E1184E4" w14:textId="01F202D9" w:rsidR="00504F0C" w:rsidRPr="003B1B99" w:rsidRDefault="00504F0C" w:rsidP="00504F0C">
      <w:pPr>
        <w:pStyle w:val="ListParagraph"/>
        <w:jc w:val="center"/>
        <w:rPr>
          <w:rFonts w:ascii="Arial" w:hAnsi="Arial" w:cs="Arial"/>
          <w:color w:val="444444"/>
          <w:sz w:val="25"/>
          <w:szCs w:val="25"/>
          <w:shd w:val="clear" w:color="auto" w:fill="FFFFFF"/>
        </w:rPr>
      </w:pPr>
      <w:r w:rsidRPr="003B1B99">
        <w:rPr>
          <w:rFonts w:ascii="Arial" w:hAnsi="Arial" w:cs="Arial"/>
          <w:color w:val="444444"/>
          <w:sz w:val="25"/>
          <w:szCs w:val="25"/>
          <w:shd w:val="clear" w:color="auto" w:fill="FFFFFF"/>
        </w:rPr>
        <w:t>Pile foundations have also been popular throughout the country where clay is present as they don’t have many drawbacks. With so many buildings in London being built using pile foundations it shows just how effective the foundation can be when used in the right situations.</w:t>
      </w:r>
    </w:p>
    <w:p w14:paraId="3C63DF47" w14:textId="607434AB" w:rsidR="00504F0C" w:rsidRPr="003B1B99" w:rsidRDefault="00504F0C" w:rsidP="00504F0C">
      <w:pPr>
        <w:pStyle w:val="ListParagraph"/>
        <w:jc w:val="center"/>
        <w:rPr>
          <w:rFonts w:ascii="Arial" w:hAnsi="Arial" w:cs="Arial"/>
          <w:color w:val="444444"/>
          <w:sz w:val="25"/>
          <w:szCs w:val="25"/>
          <w:shd w:val="clear" w:color="auto" w:fill="FFFFFF"/>
        </w:rPr>
      </w:pPr>
      <w:r w:rsidRPr="003B1B99">
        <w:rPr>
          <w:rFonts w:ascii="Arial" w:hAnsi="Arial" w:cs="Arial"/>
          <w:color w:val="444444"/>
          <w:sz w:val="25"/>
          <w:szCs w:val="25"/>
          <w:shd w:val="clear" w:color="auto" w:fill="FFFFFF"/>
        </w:rPr>
        <w:t>“Designers and contractors alike have gained much experience in this stratum over the last 15 years and techniques have been developed which allow very efficient foundations to be installed in it.”</w:t>
      </w:r>
    </w:p>
    <w:p w14:paraId="6515812D" w14:textId="6E936C34" w:rsidR="00504F0C" w:rsidRPr="003B1B99" w:rsidRDefault="00504F0C" w:rsidP="00504F0C">
      <w:pPr>
        <w:pStyle w:val="ListParagraph"/>
        <w:jc w:val="center"/>
        <w:rPr>
          <w:rFonts w:ascii="Arial" w:hAnsi="Arial" w:cs="Arial"/>
          <w:color w:val="444444"/>
          <w:sz w:val="25"/>
          <w:szCs w:val="25"/>
          <w:shd w:val="clear" w:color="auto" w:fill="FFFFFF"/>
        </w:rPr>
      </w:pPr>
      <w:r w:rsidRPr="003B1B99">
        <w:rPr>
          <w:rFonts w:ascii="Arial" w:hAnsi="Arial" w:cs="Arial"/>
          <w:color w:val="444444"/>
          <w:sz w:val="25"/>
          <w:szCs w:val="25"/>
          <w:shd w:val="clear" w:color="auto" w:fill="FFFFFF"/>
        </w:rPr>
        <w:t>With contractors and engineers having lots of experience in a similar ground condition to that of the site they would be more confident in using pile foundations as the foundation for the building planned.</w:t>
      </w:r>
    </w:p>
    <w:p w14:paraId="28AAF9E8" w14:textId="42420C3A" w:rsidR="003B1B99" w:rsidRPr="003B1B99" w:rsidRDefault="003B1B99" w:rsidP="00504F0C">
      <w:pPr>
        <w:pStyle w:val="ListParagraph"/>
        <w:jc w:val="center"/>
        <w:rPr>
          <w:rFonts w:ascii="Arial" w:hAnsi="Arial" w:cs="Arial"/>
          <w:color w:val="444444"/>
          <w:sz w:val="25"/>
          <w:szCs w:val="25"/>
          <w:shd w:val="clear" w:color="auto" w:fill="FFFFFF"/>
        </w:rPr>
      </w:pPr>
    </w:p>
    <w:p w14:paraId="7ADBE9D4" w14:textId="2C0FCEC4" w:rsidR="003B1B99" w:rsidRPr="003B1B99" w:rsidRDefault="003B1B99" w:rsidP="00504F0C">
      <w:pPr>
        <w:pStyle w:val="ListParagraph"/>
        <w:jc w:val="center"/>
        <w:rPr>
          <w:rFonts w:ascii="Arial" w:hAnsi="Arial" w:cs="Arial"/>
          <w:b/>
          <w:bCs/>
          <w:i/>
          <w:iCs/>
          <w:color w:val="444444"/>
          <w:sz w:val="25"/>
          <w:szCs w:val="25"/>
          <w:u w:val="single"/>
          <w:shd w:val="clear" w:color="auto" w:fill="FFFFFF"/>
        </w:rPr>
      </w:pPr>
      <w:r w:rsidRPr="003B1B99">
        <w:rPr>
          <w:rFonts w:ascii="Arial" w:hAnsi="Arial" w:cs="Arial"/>
          <w:b/>
          <w:bCs/>
          <w:i/>
          <w:iCs/>
          <w:color w:val="444444"/>
          <w:sz w:val="25"/>
          <w:szCs w:val="25"/>
          <w:u w:val="single"/>
          <w:shd w:val="clear" w:color="auto" w:fill="FFFFFF"/>
        </w:rPr>
        <w:t>Conclusion</w:t>
      </w:r>
    </w:p>
    <w:p w14:paraId="387D0A07" w14:textId="6723D798" w:rsidR="00504F0C" w:rsidRPr="003B1B99" w:rsidRDefault="00504F0C" w:rsidP="00504F0C">
      <w:pPr>
        <w:pStyle w:val="ListParagraph"/>
        <w:jc w:val="center"/>
        <w:rPr>
          <w:rFonts w:ascii="Arial" w:hAnsi="Arial" w:cs="Arial"/>
          <w:color w:val="444444"/>
          <w:sz w:val="25"/>
          <w:szCs w:val="25"/>
          <w:shd w:val="clear" w:color="auto" w:fill="FFFFFF"/>
        </w:rPr>
      </w:pPr>
    </w:p>
    <w:p w14:paraId="6512C20D" w14:textId="007BB38B" w:rsidR="00504F0C" w:rsidRDefault="00504F0C" w:rsidP="00504F0C">
      <w:pPr>
        <w:pStyle w:val="ListParagraph"/>
        <w:jc w:val="center"/>
        <w:rPr>
          <w:rFonts w:ascii="Georgia" w:hAnsi="Georgia"/>
          <w:color w:val="444444"/>
          <w:sz w:val="27"/>
          <w:szCs w:val="27"/>
          <w:shd w:val="clear" w:color="auto" w:fill="FFFFFF"/>
        </w:rPr>
      </w:pPr>
      <w:r w:rsidRPr="003B1B99">
        <w:rPr>
          <w:rFonts w:ascii="Arial" w:hAnsi="Arial" w:cs="Arial"/>
          <w:color w:val="444444"/>
          <w:sz w:val="25"/>
          <w:szCs w:val="25"/>
          <w:shd w:val="clear" w:color="auto" w:fill="FFFFFF"/>
        </w:rPr>
        <w:t>Overall there will be many things to be considered when building the university building. Environmental considerations will be made including the factor of rain water and flood management due to the sites waterfront location</w:t>
      </w:r>
      <w:r w:rsidR="00B03164" w:rsidRPr="003B1B99">
        <w:rPr>
          <w:rFonts w:ascii="Arial" w:hAnsi="Arial" w:cs="Arial"/>
          <w:color w:val="444444"/>
          <w:sz w:val="25"/>
          <w:szCs w:val="25"/>
          <w:shd w:val="clear" w:color="auto" w:fill="FFFFFF"/>
        </w:rPr>
        <w:t xml:space="preserve">. The findings from the borehole testing will help to indicste the foundation type and if any changes need to b made to the site grounds such as taking up a layer of contaminated soils/waste. The removal of any large waste such as rail tracks will need to be removed efficiently and checks will need to be caried out to ensure that all debris that may cause problems has been removed. With all of the elements put together and after considering </w:t>
      </w:r>
      <w:r w:rsidR="00B03164">
        <w:rPr>
          <w:rFonts w:ascii="Georgia" w:hAnsi="Georgia"/>
          <w:color w:val="444444"/>
          <w:sz w:val="27"/>
          <w:szCs w:val="27"/>
          <w:shd w:val="clear" w:color="auto" w:fill="FFFFFF"/>
        </w:rPr>
        <w:t>advantages and disadvantages of foundations, a well though and clear plan should be set for the works to be undertaken</w:t>
      </w:r>
      <w:r w:rsidR="00540EF5">
        <w:rPr>
          <w:rFonts w:ascii="Georgia" w:hAnsi="Georgia"/>
          <w:color w:val="444444"/>
          <w:sz w:val="27"/>
          <w:szCs w:val="27"/>
          <w:shd w:val="clear" w:color="auto" w:fill="FFFFFF"/>
        </w:rPr>
        <w:t>.</w:t>
      </w:r>
    </w:p>
    <w:p w14:paraId="24A38409" w14:textId="300D0B03" w:rsidR="003B1B99" w:rsidRDefault="003B1B99" w:rsidP="00504F0C">
      <w:pPr>
        <w:pStyle w:val="ListParagraph"/>
        <w:jc w:val="center"/>
        <w:rPr>
          <w:rFonts w:ascii="Georgia" w:hAnsi="Georgia"/>
          <w:color w:val="444444"/>
          <w:sz w:val="27"/>
          <w:szCs w:val="27"/>
          <w:shd w:val="clear" w:color="auto" w:fill="FFFFFF"/>
        </w:rPr>
      </w:pPr>
    </w:p>
    <w:p w14:paraId="7F6C4AD7" w14:textId="78800D01" w:rsidR="003B1B99" w:rsidRDefault="003B1B99" w:rsidP="00504F0C">
      <w:pPr>
        <w:pStyle w:val="ListParagraph"/>
        <w:jc w:val="center"/>
        <w:rPr>
          <w:rFonts w:ascii="Georgia" w:hAnsi="Georgia"/>
          <w:color w:val="444444"/>
          <w:sz w:val="27"/>
          <w:szCs w:val="27"/>
          <w:shd w:val="clear" w:color="auto" w:fill="FFFFFF"/>
        </w:rPr>
      </w:pPr>
    </w:p>
    <w:p w14:paraId="637FE15D" w14:textId="3BF58C52" w:rsidR="003B1B99" w:rsidRDefault="003B1B99" w:rsidP="00504F0C">
      <w:pPr>
        <w:pStyle w:val="ListParagraph"/>
        <w:jc w:val="center"/>
        <w:rPr>
          <w:rFonts w:ascii="Georgia" w:hAnsi="Georgia"/>
          <w:color w:val="444444"/>
          <w:sz w:val="27"/>
          <w:szCs w:val="27"/>
          <w:shd w:val="clear" w:color="auto" w:fill="FFFFFF"/>
        </w:rPr>
      </w:pPr>
    </w:p>
    <w:p w14:paraId="5614EFF8" w14:textId="7C46D030" w:rsidR="003B1B99" w:rsidRDefault="003B1B99" w:rsidP="00504F0C">
      <w:pPr>
        <w:pStyle w:val="ListParagraph"/>
        <w:jc w:val="center"/>
        <w:rPr>
          <w:rFonts w:ascii="Georgia" w:hAnsi="Georgia"/>
          <w:color w:val="444444"/>
          <w:sz w:val="27"/>
          <w:szCs w:val="27"/>
          <w:shd w:val="clear" w:color="auto" w:fill="FFFFFF"/>
        </w:rPr>
      </w:pPr>
    </w:p>
    <w:sdt>
      <w:sdtPr>
        <w:rPr>
          <w:rFonts w:asciiTheme="minorHAnsi" w:eastAsiaTheme="minorHAnsi" w:hAnsiTheme="minorHAnsi" w:cstheme="minorBidi"/>
          <w:color w:val="auto"/>
          <w:sz w:val="22"/>
          <w:szCs w:val="22"/>
          <w:lang w:val="en-GB"/>
        </w:rPr>
        <w:id w:val="473113123"/>
        <w:docPartObj>
          <w:docPartGallery w:val="Bibliographies"/>
          <w:docPartUnique/>
        </w:docPartObj>
      </w:sdtPr>
      <w:sdtContent>
        <w:p w14:paraId="63C7ECD7" w14:textId="0341CB1D" w:rsidR="003B1B99" w:rsidRDefault="003B1B99">
          <w:pPr>
            <w:pStyle w:val="Heading1"/>
          </w:pPr>
          <w:r>
            <w:t>References</w:t>
          </w:r>
        </w:p>
        <w:sdt>
          <w:sdtPr>
            <w:id w:val="-573587230"/>
            <w:bibliography/>
          </w:sdtPr>
          <w:sdtContent>
            <w:p w14:paraId="143278E3" w14:textId="77777777" w:rsidR="003B1B99" w:rsidRDefault="003B1B99" w:rsidP="003B1B99">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(2021, July 26). Retrieved from Swansea.gov.uk: https://www.swansea.gov.uk/threenightsblitz?lang=en</w:t>
              </w:r>
            </w:p>
            <w:p w14:paraId="6F54649E" w14:textId="77777777" w:rsidR="003B1B99" w:rsidRDefault="003B1B99" w:rsidP="003B1B99">
              <w:pPr>
                <w:pStyle w:val="Bibliography"/>
                <w:ind w:left="720" w:hanging="720"/>
                <w:rPr>
                  <w:noProof/>
                  <w:lang w:val="en-US"/>
                </w:rPr>
              </w:pPr>
              <w:r>
                <w:rPr>
                  <w:noProof/>
                  <w:lang w:val="en-US"/>
                </w:rPr>
                <w:t>(2024). Retrieved from DesigningBuildings: https://www.designingbuildings.co.uk/wiki/Pile_cap</w:t>
              </w:r>
            </w:p>
            <w:p w14:paraId="13A4FE88" w14:textId="77777777" w:rsidR="003B1B99" w:rsidRDefault="003B1B99" w:rsidP="003B1B99">
              <w:pPr>
                <w:pStyle w:val="Bibliography"/>
                <w:ind w:left="720" w:hanging="720"/>
                <w:rPr>
                  <w:noProof/>
                  <w:lang w:val="en-US"/>
                </w:rPr>
              </w:pPr>
              <w:r>
                <w:rPr>
                  <w:i/>
                  <w:iCs/>
                  <w:noProof/>
                  <w:lang w:val="en-US"/>
                </w:rPr>
                <w:t>DesingingBuildings</w:t>
              </w:r>
              <w:r>
                <w:rPr>
                  <w:noProof/>
                  <w:lang w:val="en-US"/>
                </w:rPr>
                <w:t>. (2024). Retrieved from https://www.designingbuildings.co.uk/wiki/Pile_cap</w:t>
              </w:r>
            </w:p>
            <w:p w14:paraId="3BC56812" w14:textId="77777777" w:rsidR="003B1B99" w:rsidRDefault="003B1B99" w:rsidP="003B1B99">
              <w:pPr>
                <w:pStyle w:val="Bibliography"/>
                <w:ind w:left="720" w:hanging="720"/>
                <w:rPr>
                  <w:noProof/>
                  <w:lang w:val="en-US"/>
                </w:rPr>
              </w:pPr>
              <w:r>
                <w:rPr>
                  <w:noProof/>
                  <w:lang w:val="en-US"/>
                </w:rPr>
                <w:t>LABC. (2018, 11 21). Retrieved from labc.co.uk: https://www.labc.co.uk/news/raft-foundation-basics</w:t>
              </w:r>
            </w:p>
            <w:p w14:paraId="1F364B04" w14:textId="77777777" w:rsidR="003B1B99" w:rsidRDefault="003B1B99" w:rsidP="003B1B99">
              <w:pPr>
                <w:pStyle w:val="Bibliography"/>
                <w:ind w:left="720" w:hanging="720"/>
                <w:rPr>
                  <w:noProof/>
                  <w:lang w:val="en-US"/>
                </w:rPr>
              </w:pPr>
              <w:r>
                <w:rPr>
                  <w:noProof/>
                  <w:lang w:val="en-US"/>
                </w:rPr>
                <w:t>(n.d). Retrieved from topographicmap.com: https://en-gb.topographic-map.com/map-733q/Swansea/?center=51.62866%2C-3.91643&amp;zoom=14</w:t>
              </w:r>
            </w:p>
            <w:p w14:paraId="00E88F14" w14:textId="77777777" w:rsidR="003B1B99" w:rsidRDefault="003B1B99" w:rsidP="003B1B99">
              <w:pPr>
                <w:pStyle w:val="Bibliography"/>
                <w:ind w:left="720" w:hanging="720"/>
                <w:rPr>
                  <w:noProof/>
                  <w:lang w:val="en-US"/>
                </w:rPr>
              </w:pPr>
              <w:r>
                <w:rPr>
                  <w:noProof/>
                  <w:lang w:val="en-US"/>
                </w:rPr>
                <w:t>(n.d). Retrieved from https://www.uwtsd.ac.uk/sa1: https://www.neccontract.com/projects/sa1-swansea-waterfront-campus-university-of-wales-trinity-saint-david</w:t>
              </w:r>
            </w:p>
            <w:p w14:paraId="74C5B5B3" w14:textId="77777777" w:rsidR="003B1B99" w:rsidRDefault="003B1B99" w:rsidP="003B1B99">
              <w:pPr>
                <w:pStyle w:val="Bibliography"/>
                <w:ind w:left="720" w:hanging="720"/>
                <w:rPr>
                  <w:noProof/>
                  <w:lang w:val="en-US"/>
                </w:rPr>
              </w:pPr>
              <w:r>
                <w:rPr>
                  <w:noProof/>
                  <w:lang w:val="en-US"/>
                </w:rPr>
                <w:t>Nicholson. (2002, 3 1). Retrieved from newcivilengineer.com: https://www.newcivilengineer.com/archive/pressuremeter-proves-its-worth-in-londons-docklands-01-03-2002/</w:t>
              </w:r>
            </w:p>
            <w:p w14:paraId="5FD88026" w14:textId="77777777" w:rsidR="003B1B99" w:rsidRDefault="003B1B99" w:rsidP="003B1B99">
              <w:pPr>
                <w:pStyle w:val="Bibliography"/>
                <w:ind w:left="720" w:hanging="720"/>
                <w:rPr>
                  <w:noProof/>
                  <w:lang w:val="en-US"/>
                </w:rPr>
              </w:pPr>
              <w:r>
                <w:rPr>
                  <w:noProof/>
                  <w:lang w:val="en-US"/>
                </w:rPr>
                <w:t>Patel, M. (2019, 7 3). Retrieved from gharpedia.com: https://gharpedia.com/blog/raft-foundation-types-advantages-disadvantages/</w:t>
              </w:r>
            </w:p>
            <w:p w14:paraId="0FB91B62" w14:textId="77777777" w:rsidR="003B1B99" w:rsidRDefault="003B1B99" w:rsidP="003B1B99">
              <w:pPr>
                <w:pStyle w:val="Bibliography"/>
                <w:ind w:left="720" w:hanging="720"/>
                <w:rPr>
                  <w:noProof/>
                  <w:lang w:val="en-US"/>
                </w:rPr>
              </w:pPr>
              <w:r>
                <w:rPr>
                  <w:i/>
                  <w:iCs/>
                  <w:noProof/>
                  <w:lang w:val="en-US"/>
                </w:rPr>
                <w:t>Swanseadocks.co.uk</w:t>
              </w:r>
              <w:r>
                <w:rPr>
                  <w:noProof/>
                  <w:lang w:val="en-US"/>
                </w:rPr>
                <w:t>. (n.d.). Retrieved from http://www.swanseadocks.co.uk/docksnewsite/docksatwar.html</w:t>
              </w:r>
            </w:p>
            <w:p w14:paraId="4B5C2F74" w14:textId="77777777" w:rsidR="003B1B99" w:rsidRDefault="003B1B99" w:rsidP="003B1B99">
              <w:pPr>
                <w:pStyle w:val="Bibliography"/>
                <w:ind w:left="720" w:hanging="720"/>
                <w:rPr>
                  <w:noProof/>
                  <w:lang w:val="en-US"/>
                </w:rPr>
              </w:pPr>
              <w:r>
                <w:rPr>
                  <w:i/>
                  <w:iCs/>
                  <w:noProof/>
                  <w:lang w:val="en-US"/>
                </w:rPr>
                <w:t>The beginning of the copper indistury</w:t>
              </w:r>
              <w:r>
                <w:rPr>
                  <w:noProof/>
                  <w:lang w:val="en-US"/>
                </w:rPr>
                <w:t>. (n.d., n.d. n.d.). Retrieved from Swansea museum: http://www.swanseamuseum.co.uk/whats-on/past-exhibitions/copperopolis/the-beginning-of-the-copper-industry</w:t>
              </w:r>
            </w:p>
            <w:p w14:paraId="07D5F06A" w14:textId="1926DEE6" w:rsidR="003B1B99" w:rsidRDefault="003B1B99" w:rsidP="003B1B99">
              <w:r>
                <w:rPr>
                  <w:b/>
                  <w:bCs/>
                  <w:noProof/>
                </w:rPr>
                <w:fldChar w:fldCharType="end"/>
              </w:r>
            </w:p>
          </w:sdtContent>
        </w:sdt>
      </w:sdtContent>
    </w:sdt>
    <w:p w14:paraId="7C6132F9" w14:textId="77777777" w:rsidR="003B1B99" w:rsidRPr="00504F0C" w:rsidRDefault="003B1B99" w:rsidP="00504F0C">
      <w:pPr>
        <w:pStyle w:val="ListParagraph"/>
        <w:jc w:val="center"/>
        <w:rPr>
          <w:rFonts w:ascii="Georgia" w:hAnsi="Georgia"/>
          <w:color w:val="444444"/>
          <w:sz w:val="27"/>
          <w:szCs w:val="27"/>
          <w:shd w:val="clear" w:color="auto" w:fill="FFFFFF"/>
        </w:rPr>
      </w:pPr>
    </w:p>
    <w:p w14:paraId="3704A365" w14:textId="77777777" w:rsidR="00CC430F" w:rsidRPr="00B81DDB" w:rsidRDefault="00CC430F" w:rsidP="00FC51E7">
      <w:pPr>
        <w:pStyle w:val="ListParagraph"/>
        <w:jc w:val="center"/>
        <w:rPr>
          <w:sz w:val="28"/>
          <w:szCs w:val="28"/>
        </w:rPr>
      </w:pPr>
    </w:p>
    <w:sectPr w:rsidR="00CC430F" w:rsidRPr="00B81DDB" w:rsidSect="00A235D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BA7261"/>
    <w:multiLevelType w:val="hybridMultilevel"/>
    <w:tmpl w:val="5A32A0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67D7783"/>
    <w:multiLevelType w:val="hybridMultilevel"/>
    <w:tmpl w:val="D5B400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71532877">
    <w:abstractNumId w:val="1"/>
  </w:num>
  <w:num w:numId="2" w16cid:durableId="8322602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35DA"/>
    <w:rsid w:val="000163F7"/>
    <w:rsid w:val="000433E2"/>
    <w:rsid w:val="000B4BB9"/>
    <w:rsid w:val="000B4EDF"/>
    <w:rsid w:val="000C715A"/>
    <w:rsid w:val="00110C2E"/>
    <w:rsid w:val="001601E3"/>
    <w:rsid w:val="00201F29"/>
    <w:rsid w:val="002C7991"/>
    <w:rsid w:val="002E338E"/>
    <w:rsid w:val="003B1B99"/>
    <w:rsid w:val="003E7B0B"/>
    <w:rsid w:val="0040727D"/>
    <w:rsid w:val="00433A6F"/>
    <w:rsid w:val="00434A3F"/>
    <w:rsid w:val="004F0A9E"/>
    <w:rsid w:val="004F2438"/>
    <w:rsid w:val="00504F0C"/>
    <w:rsid w:val="00507B7D"/>
    <w:rsid w:val="0051116D"/>
    <w:rsid w:val="00535AC3"/>
    <w:rsid w:val="00540EF5"/>
    <w:rsid w:val="00590713"/>
    <w:rsid w:val="005F526B"/>
    <w:rsid w:val="0066581F"/>
    <w:rsid w:val="006A0614"/>
    <w:rsid w:val="006D5C62"/>
    <w:rsid w:val="006F0512"/>
    <w:rsid w:val="00756A78"/>
    <w:rsid w:val="00784DE1"/>
    <w:rsid w:val="0084247E"/>
    <w:rsid w:val="008829B6"/>
    <w:rsid w:val="00901BE4"/>
    <w:rsid w:val="0093184C"/>
    <w:rsid w:val="009C5788"/>
    <w:rsid w:val="00A235DA"/>
    <w:rsid w:val="00A64D1E"/>
    <w:rsid w:val="00B03164"/>
    <w:rsid w:val="00B62A73"/>
    <w:rsid w:val="00B81DDB"/>
    <w:rsid w:val="00B9432C"/>
    <w:rsid w:val="00BC1CD5"/>
    <w:rsid w:val="00C849D1"/>
    <w:rsid w:val="00CC430F"/>
    <w:rsid w:val="00CD2830"/>
    <w:rsid w:val="00CE084B"/>
    <w:rsid w:val="00CF1779"/>
    <w:rsid w:val="00D30C4C"/>
    <w:rsid w:val="00D644EC"/>
    <w:rsid w:val="00D91879"/>
    <w:rsid w:val="00DC22B5"/>
    <w:rsid w:val="00DE444C"/>
    <w:rsid w:val="00E40F13"/>
    <w:rsid w:val="00ED1D96"/>
    <w:rsid w:val="00F472F5"/>
    <w:rsid w:val="00F51ABE"/>
    <w:rsid w:val="00F86A0B"/>
    <w:rsid w:val="00FC51E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1BF9E9"/>
  <w15:chartTrackingRefBased/>
  <w15:docId w15:val="{E1E97D8B-1D0D-463D-BFBF-15ED664A9C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1B9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235D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235DA"/>
    <w:rPr>
      <w:rFonts w:eastAsiaTheme="minorEastAsia"/>
      <w:lang w:val="en-US"/>
    </w:rPr>
  </w:style>
  <w:style w:type="paragraph" w:styleId="ListParagraph">
    <w:name w:val="List Paragraph"/>
    <w:basedOn w:val="Normal"/>
    <w:uiPriority w:val="34"/>
    <w:qFormat/>
    <w:rsid w:val="00A235DA"/>
    <w:pPr>
      <w:ind w:left="720"/>
      <w:contextualSpacing/>
    </w:pPr>
  </w:style>
  <w:style w:type="character" w:styleId="Strong">
    <w:name w:val="Strong"/>
    <w:basedOn w:val="DefaultParagraphFont"/>
    <w:uiPriority w:val="22"/>
    <w:qFormat/>
    <w:rsid w:val="00535AC3"/>
    <w:rPr>
      <w:b/>
      <w:bCs/>
    </w:rPr>
  </w:style>
  <w:style w:type="character" w:styleId="Hyperlink">
    <w:name w:val="Hyperlink"/>
    <w:basedOn w:val="DefaultParagraphFont"/>
    <w:uiPriority w:val="99"/>
    <w:semiHidden/>
    <w:unhideWhenUsed/>
    <w:rsid w:val="00535AC3"/>
    <w:rPr>
      <w:color w:val="0000FF"/>
      <w:u w:val="single"/>
    </w:rPr>
  </w:style>
  <w:style w:type="character" w:styleId="PlaceholderText">
    <w:name w:val="Placeholder Text"/>
    <w:basedOn w:val="DefaultParagraphFont"/>
    <w:uiPriority w:val="99"/>
    <w:semiHidden/>
    <w:rsid w:val="004F2438"/>
    <w:rPr>
      <w:color w:val="808080"/>
    </w:rPr>
  </w:style>
  <w:style w:type="character" w:customStyle="1" w:styleId="Heading1Char">
    <w:name w:val="Heading 1 Char"/>
    <w:basedOn w:val="DefaultParagraphFont"/>
    <w:link w:val="Heading1"/>
    <w:uiPriority w:val="9"/>
    <w:rsid w:val="003B1B9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B1B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4805313">
      <w:bodyDiv w:val="1"/>
      <w:marLeft w:val="0"/>
      <w:marRight w:val="0"/>
      <w:marTop w:val="0"/>
      <w:marBottom w:val="0"/>
      <w:divBdr>
        <w:top w:val="none" w:sz="0" w:space="0" w:color="auto"/>
        <w:left w:val="none" w:sz="0" w:space="0" w:color="auto"/>
        <w:bottom w:val="none" w:sz="0" w:space="0" w:color="auto"/>
        <w:right w:val="none" w:sz="0" w:space="0" w:color="auto"/>
      </w:divBdr>
    </w:div>
    <w:div w:id="633677580">
      <w:bodyDiv w:val="1"/>
      <w:marLeft w:val="0"/>
      <w:marRight w:val="0"/>
      <w:marTop w:val="0"/>
      <w:marBottom w:val="0"/>
      <w:divBdr>
        <w:top w:val="none" w:sz="0" w:space="0" w:color="auto"/>
        <w:left w:val="none" w:sz="0" w:space="0" w:color="auto"/>
        <w:bottom w:val="none" w:sz="0" w:space="0" w:color="auto"/>
        <w:right w:val="none" w:sz="0" w:space="0" w:color="auto"/>
      </w:divBdr>
    </w:div>
    <w:div w:id="637882539">
      <w:bodyDiv w:val="1"/>
      <w:marLeft w:val="0"/>
      <w:marRight w:val="0"/>
      <w:marTop w:val="0"/>
      <w:marBottom w:val="0"/>
      <w:divBdr>
        <w:top w:val="none" w:sz="0" w:space="0" w:color="auto"/>
        <w:left w:val="none" w:sz="0" w:space="0" w:color="auto"/>
        <w:bottom w:val="none" w:sz="0" w:space="0" w:color="auto"/>
        <w:right w:val="none" w:sz="0" w:space="0" w:color="auto"/>
      </w:divBdr>
    </w:div>
    <w:div w:id="1003976835">
      <w:bodyDiv w:val="1"/>
      <w:marLeft w:val="0"/>
      <w:marRight w:val="0"/>
      <w:marTop w:val="0"/>
      <w:marBottom w:val="0"/>
      <w:divBdr>
        <w:top w:val="none" w:sz="0" w:space="0" w:color="auto"/>
        <w:left w:val="none" w:sz="0" w:space="0" w:color="auto"/>
        <w:bottom w:val="none" w:sz="0" w:space="0" w:color="auto"/>
        <w:right w:val="none" w:sz="0" w:space="0" w:color="auto"/>
      </w:divBdr>
    </w:div>
    <w:div w:id="1105806183">
      <w:bodyDiv w:val="1"/>
      <w:marLeft w:val="0"/>
      <w:marRight w:val="0"/>
      <w:marTop w:val="0"/>
      <w:marBottom w:val="0"/>
      <w:divBdr>
        <w:top w:val="none" w:sz="0" w:space="0" w:color="auto"/>
        <w:left w:val="none" w:sz="0" w:space="0" w:color="auto"/>
        <w:bottom w:val="none" w:sz="0" w:space="0" w:color="auto"/>
        <w:right w:val="none" w:sz="0" w:space="0" w:color="auto"/>
      </w:divBdr>
    </w:div>
    <w:div w:id="1538001990">
      <w:bodyDiv w:val="1"/>
      <w:marLeft w:val="0"/>
      <w:marRight w:val="0"/>
      <w:marTop w:val="0"/>
      <w:marBottom w:val="0"/>
      <w:divBdr>
        <w:top w:val="none" w:sz="0" w:space="0" w:color="auto"/>
        <w:left w:val="none" w:sz="0" w:space="0" w:color="auto"/>
        <w:bottom w:val="none" w:sz="0" w:space="0" w:color="auto"/>
        <w:right w:val="none" w:sz="0" w:space="0" w:color="auto"/>
      </w:divBdr>
    </w:div>
    <w:div w:id="1609236879">
      <w:bodyDiv w:val="1"/>
      <w:marLeft w:val="0"/>
      <w:marRight w:val="0"/>
      <w:marTop w:val="0"/>
      <w:marBottom w:val="0"/>
      <w:divBdr>
        <w:top w:val="none" w:sz="0" w:space="0" w:color="auto"/>
        <w:left w:val="none" w:sz="0" w:space="0" w:color="auto"/>
        <w:bottom w:val="none" w:sz="0" w:space="0" w:color="auto"/>
        <w:right w:val="none" w:sz="0" w:space="0" w:color="auto"/>
      </w:divBdr>
    </w:div>
    <w:div w:id="1788814437">
      <w:bodyDiv w:val="1"/>
      <w:marLeft w:val="0"/>
      <w:marRight w:val="0"/>
      <w:marTop w:val="0"/>
      <w:marBottom w:val="0"/>
      <w:divBdr>
        <w:top w:val="none" w:sz="0" w:space="0" w:color="auto"/>
        <w:left w:val="none" w:sz="0" w:space="0" w:color="auto"/>
        <w:bottom w:val="none" w:sz="0" w:space="0" w:color="auto"/>
        <w:right w:val="none" w:sz="0" w:space="0" w:color="auto"/>
      </w:divBdr>
    </w:div>
    <w:div w:id="1888485987">
      <w:bodyDiv w:val="1"/>
      <w:marLeft w:val="0"/>
      <w:marRight w:val="0"/>
      <w:marTop w:val="0"/>
      <w:marBottom w:val="0"/>
      <w:divBdr>
        <w:top w:val="none" w:sz="0" w:space="0" w:color="auto"/>
        <w:left w:val="none" w:sz="0" w:space="0" w:color="auto"/>
        <w:bottom w:val="none" w:sz="0" w:space="0" w:color="auto"/>
        <w:right w:val="none" w:sz="0" w:space="0" w:color="auto"/>
      </w:divBdr>
    </w:div>
    <w:div w:id="1897201857">
      <w:bodyDiv w:val="1"/>
      <w:marLeft w:val="0"/>
      <w:marRight w:val="0"/>
      <w:marTop w:val="0"/>
      <w:marBottom w:val="0"/>
      <w:divBdr>
        <w:top w:val="none" w:sz="0" w:space="0" w:color="auto"/>
        <w:left w:val="none" w:sz="0" w:space="0" w:color="auto"/>
        <w:bottom w:val="none" w:sz="0" w:space="0" w:color="auto"/>
        <w:right w:val="none" w:sz="0" w:space="0" w:color="auto"/>
      </w:divBdr>
    </w:div>
    <w:div w:id="1917858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designingbuildings.co.uk/wiki/Load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designingbuildings.co.uk/wiki/Building"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designingbuildings.co.uk/wiki/Area" TargetMode="External"/><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designingbuildings.co.uk/wiki/Pi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Thend</b:Tag>
    <b:SourceType>InternetSite</b:SourceType>
    <b:Guid>{330D653D-8F24-4832-A216-F9A3426CFAF6}</b:Guid>
    <b:Title>The beginning of the copper indistury</b:Title>
    <b:Year>n.d.</b:Year>
    <b:City>Swansea</b:City>
    <b:Publisher>Swansea Museum</b:Publisher>
    <b:InternetSiteTitle>Swansea museum</b:InternetSiteTitle>
    <b:Month>n.d.</b:Month>
    <b:Day>n.d.</b:Day>
    <b:URL>http://www.swanseamuseum.co.uk/whats-on/past-exhibitions/copperopolis/the-beginning-of-the-copper-industry</b:URL>
    <b:RefOrder>1</b:RefOrder>
  </b:Source>
  <b:Source>
    <b:Tag>Swand</b:Tag>
    <b:SourceType>InternetSite</b:SourceType>
    <b:Guid>{36244565-CBC5-4DB6-AEC6-CF0A0F035DB2}</b:Guid>
    <b:Title>Swanseadocks.co.uk</b:Title>
    <b:Year>n.d.</b:Year>
    <b:URL>http://www.swanseadocks.co.uk/docksnewsite/docksatwar.html</b:URL>
    <b:RefOrder>3</b:RefOrder>
  </b:Source>
  <b:Source>
    <b:Tag>Swa21</b:Tag>
    <b:SourceType>InternetSite</b:SourceType>
    <b:Guid>{45120039-77E2-4DF1-BD23-E1BB58493DBB}</b:Guid>
    <b:InternetSiteTitle>Swansea.gov.uk</b:InternetSiteTitle>
    <b:Year>2021</b:Year>
    <b:Month>July</b:Month>
    <b:Day>26</b:Day>
    <b:URL>https://www.swansea.gov.uk/threenightsblitz?lang=en</b:URL>
    <b:RefOrder>2</b:RefOrder>
  </b:Source>
  <b:Source>
    <b:Tag>topnd</b:Tag>
    <b:SourceType>InternetSite</b:SourceType>
    <b:Guid>{661ED754-2B84-4590-B735-A87F25109242}</b:Guid>
    <b:InternetSiteTitle>topographicmap.com</b:InternetSiteTitle>
    <b:Year>n.d</b:Year>
    <b:URL>https://en-gb.topographic-map.com/map-733q/Swansea/?center=51.62866%2C-3.91643&amp;zoom=14</b:URL>
    <b:RefOrder>4</b:RefOrder>
  </b:Source>
  <b:Source>
    <b:Tag>Des24</b:Tag>
    <b:SourceType>InternetSite</b:SourceType>
    <b:Guid>{CE31ECFC-6726-4220-BFE6-B659EB3A2930}</b:Guid>
    <b:InternetSiteTitle>DesigningBuildings</b:InternetSiteTitle>
    <b:Year>2024</b:Year>
    <b:URL>https://www.designingbuildings.co.uk/wiki/Pile_cap</b:URL>
    <b:RefOrder>5</b:RefOrder>
  </b:Source>
  <b:Source>
    <b:Tag>Des241</b:Tag>
    <b:SourceType>InternetSite</b:SourceType>
    <b:Guid>{7C42A86C-AD57-4C5C-90BF-8375F7AF9579}</b:Guid>
    <b:Title>DesingingBuildings</b:Title>
    <b:Year>2024</b:Year>
    <b:URL>https://www.designingbuildings.co.uk/wiki/Pile_cap</b:URL>
    <b:RefOrder>7</b:RefOrder>
  </b:Source>
  <b:Source>
    <b:Tag>LAB18</b:Tag>
    <b:SourceType>InternetSite</b:SourceType>
    <b:Guid>{9D9D9D80-DE36-44D8-A3C8-69EF7795D0EE}</b:Guid>
    <b:Author>
      <b:Author>
        <b:Corporate>LABC</b:Corporate>
      </b:Author>
    </b:Author>
    <b:InternetSiteTitle>labc.co.uk</b:InternetSiteTitle>
    <b:Year>2018</b:Year>
    <b:Month>11</b:Month>
    <b:Day>21</b:Day>
    <b:URL>https://www.labc.co.uk/news/raft-foundation-basics</b:URL>
    <b:RefOrder>8</b:RefOrder>
  </b:Source>
  <b:Source>
    <b:Tag>httnd</b:Tag>
    <b:SourceType>InternetSite</b:SourceType>
    <b:Guid>{4F3C2480-D23B-4CD5-85BA-1A93E7A9EE73}</b:Guid>
    <b:InternetSiteTitle>https://www.uwtsd.ac.uk/sa1</b:InternetSiteTitle>
    <b:Year>n.d</b:Year>
    <b:URL>https://www.neccontract.com/projects/sa1-swansea-waterfront-campus-university-of-wales-trinity-saint-david</b:URL>
    <b:RefOrder>6</b:RefOrder>
  </b:Source>
  <b:Source>
    <b:Tag>Mna19</b:Tag>
    <b:SourceType>InternetSite</b:SourceType>
    <b:Guid>{D0A6BE25-46DA-4B16-8D88-70966CDC701C}</b:Guid>
    <b:Author>
      <b:Author>
        <b:NameList>
          <b:Person>
            <b:Last>Patel</b:Last>
            <b:First>Mnalisa</b:First>
          </b:Person>
        </b:NameList>
      </b:Author>
    </b:Author>
    <b:InternetSiteTitle>gharpedia.com</b:InternetSiteTitle>
    <b:Year>2019</b:Year>
    <b:Month>7</b:Month>
    <b:Day>3</b:Day>
    <b:URL>https://gharpedia.com/blog/raft-foundation-types-advantages-disadvantages/</b:URL>
    <b:RefOrder>9</b:RefOrder>
  </b:Source>
  <b:Source>
    <b:Tag>Nic02</b:Tag>
    <b:SourceType>InternetSite</b:SourceType>
    <b:Guid>{8FBD0CDE-B6DE-45CB-92DA-8A1DC18D8B86}</b:Guid>
    <b:Author>
      <b:Author>
        <b:NameList>
          <b:Person>
            <b:Last>Nicholson</b:Last>
          </b:Person>
        </b:NameList>
      </b:Author>
    </b:Author>
    <b:InternetSiteTitle>newcivilengineer.com</b:InternetSiteTitle>
    <b:Year>2002</b:Year>
    <b:Month>3</b:Month>
    <b:Day>1</b:Day>
    <b:URL>https://www.newcivilengineer.com/archive/pressuremeter-proves-its-worth-in-londons-docklands-01-03-2002/</b:URL>
    <b:RefOrder>10</b:RefOrder>
  </b:Source>
</b:Sources>
</file>

<file path=customXml/itemProps1.xml><?xml version="1.0" encoding="utf-8"?>
<ds:datastoreItem xmlns:ds="http://schemas.openxmlformats.org/officeDocument/2006/customXml" ds:itemID="{782BB238-801C-4873-9401-B720C05915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2161</Words>
  <Characters>12318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Site investigation case study</vt:lpstr>
    </vt:vector>
  </TitlesOfParts>
  <Company>VINCI PLC</Company>
  <LinksUpToDate>false</LinksUpToDate>
  <CharactersWithSpaces>14451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Site investigation case study</dc:title>
  <dc:subject>Fundamentals of construction technology</dc:subject>
  <dc:creator>Brewer Jayden</dc:creator>
  <cp:keywords/>
  <dc:description/>
  <cp:lastModifiedBy>Alan Nantel</cp:lastModifiedBy>
  <cp:revision>2</cp:revision>
  <dcterms:created xsi:type="dcterms:W3CDTF">2024-01-09T10:52:00Z</dcterms:created>
  <dcterms:modified xsi:type="dcterms:W3CDTF">2024-01-09T10:52:00Z</dcterms:modified>
</cp:coreProperties>
</file>