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983847" w14:textId="26C21073" w:rsidR="00E1759B" w:rsidRDefault="00E1759B" w:rsidP="002F79B0">
      <w:pPr>
        <w:spacing w:line="360" w:lineRule="auto"/>
        <w:jc w:val="both"/>
        <w:rPr>
          <w:rFonts w:ascii="Times New Roman" w:hAnsi="Times New Roman" w:cs="Times New Roman"/>
          <w:b/>
          <w:sz w:val="24"/>
          <w:szCs w:val="24"/>
          <w:u w:val="single"/>
        </w:rPr>
      </w:pPr>
      <w:bookmarkStart w:id="0" w:name="_GoBack"/>
      <w:bookmarkEnd w:id="0"/>
      <w:r>
        <w:rPr>
          <w:rFonts w:ascii="Times New Roman" w:hAnsi="Times New Roman" w:cs="Times New Roman"/>
          <w:b/>
          <w:sz w:val="24"/>
          <w:szCs w:val="24"/>
          <w:u w:val="single"/>
        </w:rPr>
        <w:t>Multilingualism, multi-thinking</w:t>
      </w:r>
    </w:p>
    <w:p w14:paraId="6A6BE107" w14:textId="1125294D" w:rsidR="00C7479D" w:rsidRDefault="00B60AB3" w:rsidP="002F79B0">
      <w:pPr>
        <w:spacing w:line="360" w:lineRule="auto"/>
        <w:jc w:val="both"/>
        <w:rPr>
          <w:rFonts w:ascii="Times New Roman" w:hAnsi="Times New Roman" w:cs="Times New Roman"/>
          <w:sz w:val="24"/>
          <w:szCs w:val="24"/>
        </w:rPr>
      </w:pPr>
      <w:r>
        <w:rPr>
          <w:rFonts w:ascii="Times New Roman" w:hAnsi="Times New Roman" w:cs="Times New Roman"/>
          <w:sz w:val="24"/>
          <w:szCs w:val="24"/>
        </w:rPr>
        <w:t>This essay will support the benefits of bilingualis</w:t>
      </w:r>
      <w:r w:rsidR="00AE3887">
        <w:rPr>
          <w:rFonts w:ascii="Times New Roman" w:hAnsi="Times New Roman" w:cs="Times New Roman"/>
          <w:sz w:val="24"/>
          <w:szCs w:val="24"/>
        </w:rPr>
        <w:t>m</w:t>
      </w:r>
      <w:r w:rsidR="00F02ED9">
        <w:rPr>
          <w:rFonts w:ascii="Times New Roman" w:hAnsi="Times New Roman" w:cs="Times New Roman"/>
          <w:sz w:val="24"/>
          <w:szCs w:val="24"/>
        </w:rPr>
        <w:t xml:space="preserve"> and multilingualism</w:t>
      </w:r>
      <w:r>
        <w:rPr>
          <w:rFonts w:ascii="Times New Roman" w:hAnsi="Times New Roman" w:cs="Times New Roman"/>
          <w:sz w:val="24"/>
          <w:szCs w:val="24"/>
        </w:rPr>
        <w:t>, with a focus on children’s brain development and divergent thinking</w:t>
      </w:r>
      <w:r w:rsidR="0072121B">
        <w:rPr>
          <w:rFonts w:ascii="Times New Roman" w:hAnsi="Times New Roman" w:cs="Times New Roman"/>
          <w:sz w:val="24"/>
          <w:szCs w:val="24"/>
        </w:rPr>
        <w:t xml:space="preserve">. Links to the Foundation Phase and Curriculum </w:t>
      </w:r>
      <w:proofErr w:type="spellStart"/>
      <w:r w:rsidR="0072121B">
        <w:rPr>
          <w:rFonts w:ascii="Times New Roman" w:hAnsi="Times New Roman" w:cs="Times New Roman"/>
          <w:sz w:val="24"/>
          <w:szCs w:val="24"/>
        </w:rPr>
        <w:t>Cymraeg</w:t>
      </w:r>
      <w:proofErr w:type="spellEnd"/>
      <w:r w:rsidR="0072121B">
        <w:rPr>
          <w:rFonts w:ascii="Times New Roman" w:hAnsi="Times New Roman" w:cs="Times New Roman"/>
          <w:sz w:val="24"/>
          <w:szCs w:val="24"/>
        </w:rPr>
        <w:t xml:space="preserve"> will</w:t>
      </w:r>
      <w:r w:rsidR="002A33DB">
        <w:rPr>
          <w:rFonts w:ascii="Times New Roman" w:hAnsi="Times New Roman" w:cs="Times New Roman"/>
          <w:sz w:val="24"/>
          <w:szCs w:val="24"/>
        </w:rPr>
        <w:t xml:space="preserve"> be</w:t>
      </w:r>
      <w:r w:rsidR="0067732E">
        <w:rPr>
          <w:rFonts w:ascii="Times New Roman" w:hAnsi="Times New Roman" w:cs="Times New Roman"/>
          <w:sz w:val="24"/>
          <w:szCs w:val="24"/>
        </w:rPr>
        <w:t xml:space="preserve"> </w:t>
      </w:r>
      <w:r w:rsidR="00412F1A">
        <w:rPr>
          <w:rFonts w:ascii="Times New Roman" w:hAnsi="Times New Roman" w:cs="Times New Roman"/>
          <w:sz w:val="24"/>
          <w:szCs w:val="24"/>
        </w:rPr>
        <w:t>analysed t</w:t>
      </w:r>
      <w:r w:rsidR="0072121B">
        <w:rPr>
          <w:rFonts w:ascii="Times New Roman" w:hAnsi="Times New Roman" w:cs="Times New Roman"/>
          <w:sz w:val="24"/>
          <w:szCs w:val="24"/>
        </w:rPr>
        <w:t>o e</w:t>
      </w:r>
      <w:r w:rsidR="00CB58F9">
        <w:rPr>
          <w:rFonts w:ascii="Times New Roman" w:hAnsi="Times New Roman" w:cs="Times New Roman"/>
          <w:sz w:val="24"/>
          <w:szCs w:val="24"/>
        </w:rPr>
        <w:t xml:space="preserve">stablish </w:t>
      </w:r>
      <w:r w:rsidR="0072121B">
        <w:rPr>
          <w:rFonts w:ascii="Times New Roman" w:hAnsi="Times New Roman" w:cs="Times New Roman"/>
          <w:sz w:val="24"/>
          <w:szCs w:val="24"/>
        </w:rPr>
        <w:t>how practitioners can reinforce and develop bilingualism in the Early Years.</w:t>
      </w:r>
    </w:p>
    <w:p w14:paraId="7EF749AF" w14:textId="5A3C7085" w:rsidR="003C5614" w:rsidRDefault="0037217E" w:rsidP="002F79B0">
      <w:pPr>
        <w:spacing w:line="360" w:lineRule="auto"/>
        <w:jc w:val="both"/>
        <w:rPr>
          <w:rFonts w:ascii="Times New Roman" w:hAnsi="Times New Roman" w:cs="Times New Roman"/>
          <w:sz w:val="24"/>
          <w:szCs w:val="24"/>
        </w:rPr>
      </w:pPr>
      <w:r>
        <w:rPr>
          <w:rFonts w:ascii="Times New Roman" w:hAnsi="Times New Roman" w:cs="Times New Roman"/>
          <w:sz w:val="24"/>
          <w:szCs w:val="24"/>
        </w:rPr>
        <w:t>Within the world’s population</w:t>
      </w:r>
      <w:r w:rsidR="00A30F23">
        <w:rPr>
          <w:rFonts w:ascii="Times New Roman" w:hAnsi="Times New Roman" w:cs="Times New Roman"/>
          <w:sz w:val="24"/>
          <w:szCs w:val="24"/>
        </w:rPr>
        <w:t>,</w:t>
      </w:r>
      <w:r>
        <w:rPr>
          <w:rFonts w:ascii="Times New Roman" w:hAnsi="Times New Roman" w:cs="Times New Roman"/>
          <w:sz w:val="24"/>
          <w:szCs w:val="24"/>
        </w:rPr>
        <w:t xml:space="preserve"> </w:t>
      </w:r>
      <w:r w:rsidR="00B835AD">
        <w:rPr>
          <w:rFonts w:ascii="Times New Roman" w:hAnsi="Times New Roman" w:cs="Times New Roman"/>
          <w:sz w:val="24"/>
          <w:szCs w:val="24"/>
        </w:rPr>
        <w:t>most</w:t>
      </w:r>
      <w:r w:rsidR="003E2715">
        <w:rPr>
          <w:rFonts w:ascii="Times New Roman" w:hAnsi="Times New Roman" w:cs="Times New Roman"/>
          <w:sz w:val="24"/>
          <w:szCs w:val="24"/>
        </w:rPr>
        <w:t xml:space="preserve"> people can </w:t>
      </w:r>
      <w:r w:rsidR="00A30F23">
        <w:rPr>
          <w:rFonts w:ascii="Times New Roman" w:hAnsi="Times New Roman" w:cs="Times New Roman"/>
          <w:sz w:val="24"/>
          <w:szCs w:val="24"/>
        </w:rPr>
        <w:t>speak more than one langu</w:t>
      </w:r>
      <w:r w:rsidR="00C206A9">
        <w:rPr>
          <w:rFonts w:ascii="Times New Roman" w:hAnsi="Times New Roman" w:cs="Times New Roman"/>
          <w:sz w:val="24"/>
          <w:szCs w:val="24"/>
        </w:rPr>
        <w:t>age</w:t>
      </w:r>
      <w:r w:rsidR="00B835AD">
        <w:rPr>
          <w:rFonts w:ascii="Times New Roman" w:hAnsi="Times New Roman" w:cs="Times New Roman"/>
          <w:sz w:val="24"/>
          <w:szCs w:val="24"/>
        </w:rPr>
        <w:t xml:space="preserve"> (Grosjean, 1982; Tucker, 1998)</w:t>
      </w:r>
      <w:r w:rsidR="003E2715">
        <w:rPr>
          <w:rFonts w:ascii="Times New Roman" w:hAnsi="Times New Roman" w:cs="Times New Roman"/>
          <w:sz w:val="24"/>
          <w:szCs w:val="24"/>
        </w:rPr>
        <w:t>, these people are described as bilingual</w:t>
      </w:r>
      <w:r w:rsidR="00DC64D1">
        <w:rPr>
          <w:rFonts w:ascii="Times New Roman" w:hAnsi="Times New Roman" w:cs="Times New Roman"/>
          <w:sz w:val="24"/>
          <w:szCs w:val="24"/>
        </w:rPr>
        <w:t xml:space="preserve"> </w:t>
      </w:r>
      <w:r w:rsidR="00D23B55">
        <w:rPr>
          <w:rFonts w:ascii="Times New Roman" w:hAnsi="Times New Roman" w:cs="Times New Roman"/>
          <w:sz w:val="24"/>
          <w:szCs w:val="24"/>
        </w:rPr>
        <w:t>(</w:t>
      </w:r>
      <w:r w:rsidR="00DC64D1">
        <w:rPr>
          <w:rFonts w:ascii="Times New Roman" w:hAnsi="Times New Roman" w:cs="Times New Roman"/>
          <w:sz w:val="24"/>
          <w:szCs w:val="24"/>
        </w:rPr>
        <w:t xml:space="preserve">speaking two languages) and </w:t>
      </w:r>
      <w:r w:rsidR="003E2715">
        <w:rPr>
          <w:rFonts w:ascii="Times New Roman" w:hAnsi="Times New Roman" w:cs="Times New Roman"/>
          <w:sz w:val="24"/>
          <w:szCs w:val="24"/>
        </w:rPr>
        <w:t>multilingual</w:t>
      </w:r>
      <w:r w:rsidR="00DC64D1">
        <w:rPr>
          <w:rFonts w:ascii="Times New Roman" w:hAnsi="Times New Roman" w:cs="Times New Roman"/>
          <w:sz w:val="24"/>
          <w:szCs w:val="24"/>
        </w:rPr>
        <w:t xml:space="preserve"> (speaking more than two languages). Speaking one language is described as monolingual </w:t>
      </w:r>
      <w:r w:rsidR="00B835AD">
        <w:rPr>
          <w:rFonts w:ascii="Times New Roman" w:hAnsi="Times New Roman" w:cs="Times New Roman"/>
          <w:sz w:val="24"/>
          <w:szCs w:val="24"/>
        </w:rPr>
        <w:t>(M</w:t>
      </w:r>
      <w:r w:rsidR="009B4C76">
        <w:rPr>
          <w:rFonts w:ascii="Times New Roman" w:hAnsi="Times New Roman" w:cs="Times New Roman"/>
          <w:sz w:val="24"/>
          <w:szCs w:val="24"/>
        </w:rPr>
        <w:t xml:space="preserve">cLeod et al., 2015). </w:t>
      </w:r>
      <w:r w:rsidR="0047063B">
        <w:rPr>
          <w:rFonts w:ascii="Times New Roman" w:hAnsi="Times New Roman" w:cs="Times New Roman"/>
          <w:sz w:val="24"/>
          <w:szCs w:val="24"/>
        </w:rPr>
        <w:t xml:space="preserve">Starting to learn </w:t>
      </w:r>
      <w:r w:rsidR="00E74F89">
        <w:rPr>
          <w:rFonts w:ascii="Times New Roman" w:hAnsi="Times New Roman" w:cs="Times New Roman"/>
          <w:sz w:val="24"/>
          <w:szCs w:val="24"/>
        </w:rPr>
        <w:t xml:space="preserve">a second language from an early age </w:t>
      </w:r>
      <w:r w:rsidR="00215A26">
        <w:rPr>
          <w:rFonts w:ascii="Times New Roman" w:hAnsi="Times New Roman" w:cs="Times New Roman"/>
          <w:sz w:val="24"/>
          <w:szCs w:val="24"/>
        </w:rPr>
        <w:t>gives young children the potential to develop bilinguall</w:t>
      </w:r>
      <w:r w:rsidR="00C23407">
        <w:rPr>
          <w:rFonts w:ascii="Times New Roman" w:hAnsi="Times New Roman" w:cs="Times New Roman"/>
          <w:sz w:val="24"/>
          <w:szCs w:val="24"/>
        </w:rPr>
        <w:t>y. There are</w:t>
      </w:r>
      <w:r w:rsidR="00867A83">
        <w:rPr>
          <w:rFonts w:ascii="Times New Roman" w:hAnsi="Times New Roman" w:cs="Times New Roman"/>
          <w:sz w:val="24"/>
          <w:szCs w:val="24"/>
        </w:rPr>
        <w:t xml:space="preserve"> </w:t>
      </w:r>
      <w:r w:rsidR="00C23407">
        <w:rPr>
          <w:rFonts w:ascii="Times New Roman" w:hAnsi="Times New Roman" w:cs="Times New Roman"/>
          <w:sz w:val="24"/>
          <w:szCs w:val="24"/>
        </w:rPr>
        <w:t xml:space="preserve">different types of second language </w:t>
      </w:r>
      <w:r w:rsidR="00867A83">
        <w:rPr>
          <w:rFonts w:ascii="Times New Roman" w:hAnsi="Times New Roman" w:cs="Times New Roman"/>
          <w:sz w:val="24"/>
          <w:szCs w:val="24"/>
        </w:rPr>
        <w:t xml:space="preserve">acquisition which have been split into two categories: </w:t>
      </w:r>
      <w:r w:rsidR="0079678C">
        <w:rPr>
          <w:rFonts w:ascii="Times New Roman" w:hAnsi="Times New Roman" w:cs="Times New Roman"/>
          <w:sz w:val="24"/>
          <w:szCs w:val="24"/>
        </w:rPr>
        <w:t>‘</w:t>
      </w:r>
      <w:r w:rsidR="008B3FB3">
        <w:rPr>
          <w:rFonts w:ascii="Times New Roman" w:hAnsi="Times New Roman" w:cs="Times New Roman"/>
          <w:sz w:val="24"/>
          <w:szCs w:val="24"/>
        </w:rPr>
        <w:t xml:space="preserve">simultaneous </w:t>
      </w:r>
      <w:r w:rsidR="0079678C">
        <w:rPr>
          <w:rFonts w:ascii="Times New Roman" w:hAnsi="Times New Roman" w:cs="Times New Roman"/>
          <w:sz w:val="24"/>
          <w:szCs w:val="24"/>
        </w:rPr>
        <w:t>acquisition’ and ‘sequential acquisition</w:t>
      </w:r>
      <w:r w:rsidR="00C41535">
        <w:rPr>
          <w:rFonts w:ascii="Times New Roman" w:hAnsi="Times New Roman" w:cs="Times New Roman"/>
          <w:sz w:val="24"/>
          <w:szCs w:val="24"/>
        </w:rPr>
        <w:t>’. Simultane</w:t>
      </w:r>
      <w:r w:rsidR="00192DF2">
        <w:rPr>
          <w:rFonts w:ascii="Times New Roman" w:hAnsi="Times New Roman" w:cs="Times New Roman"/>
          <w:sz w:val="24"/>
          <w:szCs w:val="24"/>
        </w:rPr>
        <w:t xml:space="preserve">ous acquisition </w:t>
      </w:r>
      <w:r w:rsidR="00415498">
        <w:rPr>
          <w:rFonts w:ascii="Times New Roman" w:hAnsi="Times New Roman" w:cs="Times New Roman"/>
          <w:sz w:val="24"/>
          <w:szCs w:val="24"/>
        </w:rPr>
        <w:t xml:space="preserve">is common in children whose carers </w:t>
      </w:r>
      <w:r w:rsidR="005E11BC">
        <w:rPr>
          <w:rFonts w:ascii="Times New Roman" w:hAnsi="Times New Roman" w:cs="Times New Roman"/>
          <w:sz w:val="24"/>
          <w:szCs w:val="24"/>
        </w:rPr>
        <w:t>speak different languages to the child</w:t>
      </w:r>
      <w:r w:rsidR="00A61D86">
        <w:rPr>
          <w:rFonts w:ascii="Times New Roman" w:hAnsi="Times New Roman" w:cs="Times New Roman"/>
          <w:sz w:val="24"/>
          <w:szCs w:val="24"/>
        </w:rPr>
        <w:t xml:space="preserve"> from birth. </w:t>
      </w:r>
      <w:r w:rsidR="00C206A9">
        <w:rPr>
          <w:rFonts w:ascii="Times New Roman" w:hAnsi="Times New Roman" w:cs="Times New Roman"/>
          <w:sz w:val="24"/>
          <w:szCs w:val="24"/>
        </w:rPr>
        <w:t xml:space="preserve">For example, a mother may speak one language to the child and the father another language. Sequential acquisition is when the child has established a language at home and </w:t>
      </w:r>
      <w:r w:rsidR="002B6749">
        <w:rPr>
          <w:rFonts w:ascii="Times New Roman" w:hAnsi="Times New Roman" w:cs="Times New Roman"/>
          <w:sz w:val="24"/>
          <w:szCs w:val="24"/>
        </w:rPr>
        <w:t xml:space="preserve">then </w:t>
      </w:r>
      <w:r w:rsidR="00C206A9">
        <w:rPr>
          <w:rFonts w:ascii="Times New Roman" w:hAnsi="Times New Roman" w:cs="Times New Roman"/>
          <w:sz w:val="24"/>
          <w:szCs w:val="24"/>
        </w:rPr>
        <w:t>starts to learn an additional language when entering</w:t>
      </w:r>
      <w:r w:rsidR="009B4C76">
        <w:rPr>
          <w:rFonts w:ascii="Times New Roman" w:hAnsi="Times New Roman" w:cs="Times New Roman"/>
          <w:sz w:val="24"/>
          <w:szCs w:val="24"/>
        </w:rPr>
        <w:t xml:space="preserve"> a</w:t>
      </w:r>
      <w:r w:rsidR="00C206A9">
        <w:rPr>
          <w:rFonts w:ascii="Times New Roman" w:hAnsi="Times New Roman" w:cs="Times New Roman"/>
          <w:sz w:val="24"/>
          <w:szCs w:val="24"/>
        </w:rPr>
        <w:t xml:space="preserve"> </w:t>
      </w:r>
      <w:r w:rsidR="008F7DEC">
        <w:rPr>
          <w:rFonts w:ascii="Times New Roman" w:hAnsi="Times New Roman" w:cs="Times New Roman"/>
          <w:sz w:val="24"/>
          <w:szCs w:val="24"/>
        </w:rPr>
        <w:t>pre-school</w:t>
      </w:r>
      <w:r w:rsidR="00C206A9">
        <w:rPr>
          <w:rFonts w:ascii="Times New Roman" w:hAnsi="Times New Roman" w:cs="Times New Roman"/>
          <w:sz w:val="24"/>
          <w:szCs w:val="24"/>
        </w:rPr>
        <w:t xml:space="preserve"> setting</w:t>
      </w:r>
      <w:r w:rsidR="002B6749">
        <w:rPr>
          <w:rFonts w:ascii="Times New Roman" w:hAnsi="Times New Roman" w:cs="Times New Roman"/>
          <w:sz w:val="24"/>
          <w:szCs w:val="24"/>
        </w:rPr>
        <w:t xml:space="preserve"> or school</w:t>
      </w:r>
      <w:r w:rsidR="00C206A9">
        <w:rPr>
          <w:rFonts w:ascii="Times New Roman" w:hAnsi="Times New Roman" w:cs="Times New Roman"/>
          <w:sz w:val="24"/>
          <w:szCs w:val="24"/>
        </w:rPr>
        <w:t xml:space="preserve"> (Siraj-Blatchford and Clarke</w:t>
      </w:r>
      <w:r w:rsidR="00A61D86">
        <w:rPr>
          <w:rFonts w:ascii="Times New Roman" w:hAnsi="Times New Roman" w:cs="Times New Roman"/>
          <w:sz w:val="24"/>
          <w:szCs w:val="24"/>
        </w:rPr>
        <w:t>, 2000)</w:t>
      </w:r>
      <w:r w:rsidR="009B4C76">
        <w:rPr>
          <w:rFonts w:ascii="Times New Roman" w:hAnsi="Times New Roman" w:cs="Times New Roman"/>
          <w:sz w:val="24"/>
          <w:szCs w:val="24"/>
        </w:rPr>
        <w:t>.</w:t>
      </w:r>
    </w:p>
    <w:p w14:paraId="2DC5FA68" w14:textId="450A9B26" w:rsidR="002B6749" w:rsidRDefault="002C1D87" w:rsidP="002F79B0">
      <w:pPr>
        <w:spacing w:line="360" w:lineRule="auto"/>
        <w:jc w:val="both"/>
        <w:rPr>
          <w:rFonts w:ascii="Times New Roman" w:hAnsi="Times New Roman" w:cs="Times New Roman"/>
          <w:sz w:val="24"/>
          <w:szCs w:val="24"/>
        </w:rPr>
      </w:pPr>
      <w:r>
        <w:rPr>
          <w:rFonts w:ascii="Times New Roman" w:hAnsi="Times New Roman" w:cs="Times New Roman"/>
          <w:sz w:val="24"/>
          <w:szCs w:val="24"/>
        </w:rPr>
        <w:t>Research has shown there to be many advantages and benefits for both children and adults who are able speak more than one language</w:t>
      </w:r>
      <w:r w:rsidR="007F636C">
        <w:rPr>
          <w:rFonts w:ascii="Times New Roman" w:hAnsi="Times New Roman" w:cs="Times New Roman"/>
          <w:sz w:val="24"/>
          <w:szCs w:val="24"/>
        </w:rPr>
        <w:t>, especially cognitive benefits. Children who are bilingual have an advantage at school or further education as they are more focused on tasks and less distracted. Bilingual children who have been educated in their second language have proved to outperform those who have just one language</w:t>
      </w:r>
      <w:r w:rsidR="008B0E30">
        <w:rPr>
          <w:rFonts w:ascii="Times New Roman" w:hAnsi="Times New Roman" w:cs="Times New Roman"/>
          <w:sz w:val="24"/>
          <w:szCs w:val="24"/>
        </w:rPr>
        <w:t xml:space="preserve"> </w:t>
      </w:r>
      <w:r w:rsidR="00517D73">
        <w:rPr>
          <w:rFonts w:ascii="Times New Roman" w:hAnsi="Times New Roman" w:cs="Times New Roman"/>
          <w:sz w:val="24"/>
          <w:szCs w:val="24"/>
        </w:rPr>
        <w:t>(</w:t>
      </w:r>
      <w:proofErr w:type="spellStart"/>
      <w:r w:rsidR="00517D73">
        <w:rPr>
          <w:rFonts w:ascii="Times New Roman" w:hAnsi="Times New Roman" w:cs="Times New Roman"/>
          <w:sz w:val="24"/>
          <w:szCs w:val="24"/>
        </w:rPr>
        <w:t>Bonfiglio</w:t>
      </w:r>
      <w:proofErr w:type="spellEnd"/>
      <w:r w:rsidR="00517D73">
        <w:rPr>
          <w:rFonts w:ascii="Times New Roman" w:hAnsi="Times New Roman" w:cs="Times New Roman"/>
          <w:sz w:val="24"/>
          <w:szCs w:val="24"/>
        </w:rPr>
        <w:t>, 2017)</w:t>
      </w:r>
      <w:r w:rsidR="00A00863">
        <w:rPr>
          <w:rFonts w:ascii="Times New Roman" w:hAnsi="Times New Roman" w:cs="Times New Roman"/>
          <w:sz w:val="24"/>
          <w:szCs w:val="24"/>
        </w:rPr>
        <w:t>.</w:t>
      </w:r>
      <w:r w:rsidR="003E5B22">
        <w:rPr>
          <w:rFonts w:ascii="Times New Roman" w:hAnsi="Times New Roman" w:cs="Times New Roman"/>
          <w:sz w:val="24"/>
          <w:szCs w:val="24"/>
        </w:rPr>
        <w:t xml:space="preserve"> </w:t>
      </w:r>
      <w:r w:rsidR="00D24181">
        <w:rPr>
          <w:rFonts w:ascii="Times New Roman" w:hAnsi="Times New Roman" w:cs="Times New Roman"/>
          <w:sz w:val="24"/>
          <w:szCs w:val="24"/>
        </w:rPr>
        <w:t xml:space="preserve">Peal and Lambert (1962) found advantages linked with bilingual development in Montreal, where bilingual children performed better in tests than monolingual children. Han (2010) discovered that bilingual </w:t>
      </w:r>
      <w:r w:rsidR="009D0116">
        <w:rPr>
          <w:rFonts w:ascii="Times New Roman" w:hAnsi="Times New Roman" w:cs="Times New Roman"/>
          <w:sz w:val="24"/>
          <w:szCs w:val="24"/>
        </w:rPr>
        <w:t xml:space="preserve">Latino </w:t>
      </w:r>
      <w:r w:rsidR="00D24181">
        <w:rPr>
          <w:rFonts w:ascii="Times New Roman" w:hAnsi="Times New Roman" w:cs="Times New Roman"/>
          <w:sz w:val="24"/>
          <w:szCs w:val="24"/>
        </w:rPr>
        <w:t xml:space="preserve">preschool children </w:t>
      </w:r>
      <w:r w:rsidR="009D0116">
        <w:rPr>
          <w:rFonts w:ascii="Times New Roman" w:hAnsi="Times New Roman" w:cs="Times New Roman"/>
          <w:sz w:val="24"/>
          <w:szCs w:val="24"/>
        </w:rPr>
        <w:t>showed greater socio-emotional well-being than monolingual white children (Cunningham, 1999).</w:t>
      </w:r>
    </w:p>
    <w:p w14:paraId="70EF1107" w14:textId="50AF1039" w:rsidR="00437DEB" w:rsidRDefault="00437DEB" w:rsidP="002F79B0">
      <w:pPr>
        <w:spacing w:line="360" w:lineRule="auto"/>
        <w:jc w:val="both"/>
        <w:rPr>
          <w:rFonts w:ascii="Times New Roman" w:hAnsi="Times New Roman" w:cs="Times New Roman"/>
          <w:sz w:val="24"/>
          <w:szCs w:val="24"/>
        </w:rPr>
      </w:pPr>
      <w:r>
        <w:rPr>
          <w:rFonts w:ascii="Times New Roman" w:hAnsi="Times New Roman" w:cs="Times New Roman"/>
          <w:sz w:val="24"/>
          <w:szCs w:val="24"/>
        </w:rPr>
        <w:t>The Millennium Cohort Study found that children who had been brought up speaking more than one language outperformed their peers who only spoke English, in both the English and Math</w:t>
      </w:r>
      <w:r w:rsidR="00EF2B37">
        <w:rPr>
          <w:rFonts w:ascii="Times New Roman" w:hAnsi="Times New Roman" w:cs="Times New Roman"/>
          <w:sz w:val="24"/>
          <w:szCs w:val="24"/>
        </w:rPr>
        <w:t xml:space="preserve">ematic </w:t>
      </w:r>
      <w:r>
        <w:rPr>
          <w:rFonts w:ascii="Times New Roman" w:hAnsi="Times New Roman" w:cs="Times New Roman"/>
          <w:sz w:val="24"/>
          <w:szCs w:val="24"/>
        </w:rPr>
        <w:t>subjects by the age of seven (Bennet, 2017)</w:t>
      </w:r>
      <w:r w:rsidR="00A00863">
        <w:rPr>
          <w:rFonts w:ascii="Times New Roman" w:hAnsi="Times New Roman" w:cs="Times New Roman"/>
          <w:sz w:val="24"/>
          <w:szCs w:val="24"/>
        </w:rPr>
        <w:t>.</w:t>
      </w:r>
    </w:p>
    <w:p w14:paraId="289753E2" w14:textId="6A2287D9" w:rsidR="00437DEB" w:rsidRDefault="00FE0FAB" w:rsidP="002F79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Bilingualism </w:t>
      </w:r>
      <w:r w:rsidR="00357520">
        <w:rPr>
          <w:rFonts w:ascii="Times New Roman" w:hAnsi="Times New Roman" w:cs="Times New Roman"/>
          <w:sz w:val="24"/>
          <w:szCs w:val="24"/>
        </w:rPr>
        <w:t>has positive effects on the brain</w:t>
      </w:r>
      <w:r w:rsidR="00D52B15">
        <w:rPr>
          <w:rFonts w:ascii="Times New Roman" w:hAnsi="Times New Roman" w:cs="Times New Roman"/>
          <w:sz w:val="24"/>
          <w:szCs w:val="24"/>
        </w:rPr>
        <w:t>,</w:t>
      </w:r>
      <w:r w:rsidR="00357520">
        <w:rPr>
          <w:rFonts w:ascii="Times New Roman" w:hAnsi="Times New Roman" w:cs="Times New Roman"/>
          <w:sz w:val="24"/>
          <w:szCs w:val="24"/>
        </w:rPr>
        <w:t xml:space="preserve"> as </w:t>
      </w:r>
      <w:r w:rsidR="00E468F3">
        <w:rPr>
          <w:rFonts w:ascii="Times New Roman" w:hAnsi="Times New Roman" w:cs="Times New Roman"/>
          <w:sz w:val="24"/>
          <w:szCs w:val="24"/>
        </w:rPr>
        <w:t>it affects the development and efficiency of the brain’s multifactorial ‘executive control system’. In situations that required high monitoring demands, bilinguals were faster and outperformed monolingual people in spatial working memory tasks (Munoz, 2014). St</w:t>
      </w:r>
      <w:r w:rsidR="00357520">
        <w:rPr>
          <w:rFonts w:ascii="Times New Roman" w:hAnsi="Times New Roman" w:cs="Times New Roman"/>
          <w:sz w:val="24"/>
          <w:szCs w:val="24"/>
        </w:rPr>
        <w:t xml:space="preserve">udies have </w:t>
      </w:r>
      <w:r w:rsidR="00E468F3">
        <w:rPr>
          <w:rFonts w:ascii="Times New Roman" w:hAnsi="Times New Roman" w:cs="Times New Roman"/>
          <w:sz w:val="24"/>
          <w:szCs w:val="24"/>
        </w:rPr>
        <w:t xml:space="preserve">also </w:t>
      </w:r>
      <w:r w:rsidR="00357520">
        <w:rPr>
          <w:rFonts w:ascii="Times New Roman" w:hAnsi="Times New Roman" w:cs="Times New Roman"/>
          <w:sz w:val="24"/>
          <w:szCs w:val="24"/>
        </w:rPr>
        <w:t>shown that</w:t>
      </w:r>
      <w:r w:rsidR="00E468F3">
        <w:rPr>
          <w:rFonts w:ascii="Times New Roman" w:hAnsi="Times New Roman" w:cs="Times New Roman"/>
          <w:sz w:val="24"/>
          <w:szCs w:val="24"/>
        </w:rPr>
        <w:t xml:space="preserve"> bilingualism </w:t>
      </w:r>
      <w:r w:rsidR="00357520">
        <w:rPr>
          <w:rFonts w:ascii="Times New Roman" w:hAnsi="Times New Roman" w:cs="Times New Roman"/>
          <w:sz w:val="24"/>
          <w:szCs w:val="24"/>
        </w:rPr>
        <w:t xml:space="preserve">can reduce the risk </w:t>
      </w:r>
      <w:r w:rsidR="00357520">
        <w:rPr>
          <w:rFonts w:ascii="Times New Roman" w:hAnsi="Times New Roman" w:cs="Times New Roman"/>
          <w:sz w:val="24"/>
          <w:szCs w:val="24"/>
        </w:rPr>
        <w:lastRenderedPageBreak/>
        <w:t>of having a stroke</w:t>
      </w:r>
      <w:r w:rsidR="004724B9">
        <w:rPr>
          <w:rFonts w:ascii="Times New Roman" w:hAnsi="Times New Roman" w:cs="Times New Roman"/>
          <w:sz w:val="24"/>
          <w:szCs w:val="24"/>
        </w:rPr>
        <w:t>, as well as faster stroke recovery,</w:t>
      </w:r>
      <w:r w:rsidR="00357520">
        <w:rPr>
          <w:rFonts w:ascii="Times New Roman" w:hAnsi="Times New Roman" w:cs="Times New Roman"/>
          <w:sz w:val="24"/>
          <w:szCs w:val="24"/>
        </w:rPr>
        <w:t xml:space="preserve"> and for older bilingual adults there tends to be less cognitive decline.</w:t>
      </w:r>
      <w:r w:rsidR="004724B9">
        <w:rPr>
          <w:rFonts w:ascii="Times New Roman" w:hAnsi="Times New Roman" w:cs="Times New Roman"/>
          <w:sz w:val="24"/>
          <w:szCs w:val="24"/>
        </w:rPr>
        <w:t xml:space="preserve"> It can also delay the onset of Dementia and Alzheimer’s disease and lower stress levels. </w:t>
      </w:r>
      <w:r w:rsidR="00357520">
        <w:rPr>
          <w:rFonts w:ascii="Times New Roman" w:hAnsi="Times New Roman" w:cs="Times New Roman"/>
          <w:sz w:val="24"/>
          <w:szCs w:val="24"/>
        </w:rPr>
        <w:t>Research has shown bilinguals to have a better attention span and can multi-task better than monolinguals</w:t>
      </w:r>
      <w:r w:rsidR="00D52B15">
        <w:rPr>
          <w:rFonts w:ascii="Times New Roman" w:hAnsi="Times New Roman" w:cs="Times New Roman"/>
          <w:sz w:val="24"/>
          <w:szCs w:val="24"/>
        </w:rPr>
        <w:t>, as bilinguals are constantly switching from one language to another</w:t>
      </w:r>
      <w:r w:rsidR="00A00863">
        <w:rPr>
          <w:rFonts w:ascii="Times New Roman" w:hAnsi="Times New Roman" w:cs="Times New Roman"/>
          <w:sz w:val="24"/>
          <w:szCs w:val="24"/>
        </w:rPr>
        <w:t xml:space="preserve"> </w:t>
      </w:r>
      <w:r w:rsidR="00357520">
        <w:rPr>
          <w:rFonts w:ascii="Times New Roman" w:hAnsi="Times New Roman" w:cs="Times New Roman"/>
          <w:sz w:val="24"/>
          <w:szCs w:val="24"/>
        </w:rPr>
        <w:t>(</w:t>
      </w:r>
      <w:proofErr w:type="spellStart"/>
      <w:r w:rsidR="00357520">
        <w:rPr>
          <w:rFonts w:ascii="Times New Roman" w:hAnsi="Times New Roman" w:cs="Times New Roman"/>
          <w:sz w:val="24"/>
          <w:szCs w:val="24"/>
        </w:rPr>
        <w:t>Bonfiglio</w:t>
      </w:r>
      <w:proofErr w:type="spellEnd"/>
      <w:r w:rsidR="00357520">
        <w:rPr>
          <w:rFonts w:ascii="Times New Roman" w:hAnsi="Times New Roman" w:cs="Times New Roman"/>
          <w:sz w:val="24"/>
          <w:szCs w:val="24"/>
        </w:rPr>
        <w:t>, 2017)</w:t>
      </w:r>
      <w:r w:rsidR="00A00863">
        <w:rPr>
          <w:rFonts w:ascii="Times New Roman" w:hAnsi="Times New Roman" w:cs="Times New Roman"/>
          <w:sz w:val="24"/>
          <w:szCs w:val="24"/>
        </w:rPr>
        <w:t>.</w:t>
      </w:r>
      <w:r w:rsidR="00357520">
        <w:rPr>
          <w:rFonts w:ascii="Times New Roman" w:hAnsi="Times New Roman" w:cs="Times New Roman"/>
          <w:sz w:val="24"/>
          <w:szCs w:val="24"/>
        </w:rPr>
        <w:t xml:space="preserve"> </w:t>
      </w:r>
      <w:r w:rsidR="00A00863">
        <w:rPr>
          <w:rFonts w:ascii="Times New Roman" w:hAnsi="Times New Roman" w:cs="Times New Roman"/>
          <w:sz w:val="24"/>
          <w:szCs w:val="24"/>
        </w:rPr>
        <w:t xml:space="preserve">Switching of languages </w:t>
      </w:r>
      <w:r w:rsidR="00D52B15">
        <w:rPr>
          <w:rFonts w:ascii="Times New Roman" w:hAnsi="Times New Roman" w:cs="Times New Roman"/>
          <w:sz w:val="24"/>
          <w:szCs w:val="24"/>
        </w:rPr>
        <w:t xml:space="preserve">is </w:t>
      </w:r>
      <w:r w:rsidR="00A00863">
        <w:rPr>
          <w:rFonts w:ascii="Times New Roman" w:hAnsi="Times New Roman" w:cs="Times New Roman"/>
          <w:sz w:val="24"/>
          <w:szCs w:val="24"/>
        </w:rPr>
        <w:t>known as</w:t>
      </w:r>
      <w:r w:rsidR="00D52B15">
        <w:rPr>
          <w:rFonts w:ascii="Times New Roman" w:hAnsi="Times New Roman" w:cs="Times New Roman"/>
          <w:sz w:val="24"/>
          <w:szCs w:val="24"/>
        </w:rPr>
        <w:t xml:space="preserve"> ‘code switching,’ where a child who is learning</w:t>
      </w:r>
      <w:r w:rsidR="00A00863">
        <w:rPr>
          <w:rFonts w:ascii="Times New Roman" w:hAnsi="Times New Roman" w:cs="Times New Roman"/>
          <w:sz w:val="24"/>
          <w:szCs w:val="24"/>
        </w:rPr>
        <w:t xml:space="preserve"> </w:t>
      </w:r>
      <w:r w:rsidR="00D52B15">
        <w:rPr>
          <w:rFonts w:ascii="Times New Roman" w:hAnsi="Times New Roman" w:cs="Times New Roman"/>
          <w:sz w:val="24"/>
          <w:szCs w:val="24"/>
        </w:rPr>
        <w:t>an additional language in a pre-school setting or school may use both</w:t>
      </w:r>
      <w:r w:rsidR="00A00863">
        <w:rPr>
          <w:rFonts w:ascii="Times New Roman" w:hAnsi="Times New Roman" w:cs="Times New Roman"/>
          <w:sz w:val="24"/>
          <w:szCs w:val="24"/>
        </w:rPr>
        <w:t xml:space="preserve"> </w:t>
      </w:r>
      <w:r w:rsidR="00D52B15">
        <w:rPr>
          <w:rFonts w:ascii="Times New Roman" w:hAnsi="Times New Roman" w:cs="Times New Roman"/>
          <w:sz w:val="24"/>
          <w:szCs w:val="24"/>
        </w:rPr>
        <w:t>languages as they speak</w:t>
      </w:r>
      <w:r w:rsidR="00A00863">
        <w:rPr>
          <w:rFonts w:ascii="Times New Roman" w:hAnsi="Times New Roman" w:cs="Times New Roman"/>
          <w:sz w:val="24"/>
          <w:szCs w:val="24"/>
        </w:rPr>
        <w:t xml:space="preserve"> </w:t>
      </w:r>
      <w:r w:rsidR="00D52B15">
        <w:rPr>
          <w:rFonts w:ascii="Times New Roman" w:hAnsi="Times New Roman" w:cs="Times New Roman"/>
          <w:sz w:val="24"/>
          <w:szCs w:val="24"/>
        </w:rPr>
        <w:t xml:space="preserve">(Siraj-Blatchford and Clarke, </w:t>
      </w:r>
      <w:r w:rsidR="00F4302D">
        <w:rPr>
          <w:rFonts w:ascii="Times New Roman" w:hAnsi="Times New Roman" w:cs="Times New Roman"/>
          <w:sz w:val="24"/>
          <w:szCs w:val="24"/>
        </w:rPr>
        <w:t>20</w:t>
      </w:r>
      <w:r w:rsidR="00D52B15">
        <w:rPr>
          <w:rFonts w:ascii="Times New Roman" w:hAnsi="Times New Roman" w:cs="Times New Roman"/>
          <w:sz w:val="24"/>
          <w:szCs w:val="24"/>
        </w:rPr>
        <w:t>00)</w:t>
      </w:r>
      <w:r w:rsidR="00A00863">
        <w:rPr>
          <w:rFonts w:ascii="Times New Roman" w:hAnsi="Times New Roman" w:cs="Times New Roman"/>
          <w:sz w:val="24"/>
          <w:szCs w:val="24"/>
        </w:rPr>
        <w:t>.</w:t>
      </w:r>
    </w:p>
    <w:p w14:paraId="75716C15" w14:textId="5FE51018" w:rsidR="004724B9" w:rsidRDefault="004724B9" w:rsidP="002F79B0">
      <w:pPr>
        <w:spacing w:line="360" w:lineRule="auto"/>
        <w:jc w:val="both"/>
        <w:rPr>
          <w:rFonts w:ascii="Times New Roman" w:hAnsi="Times New Roman" w:cs="Times New Roman"/>
          <w:sz w:val="24"/>
          <w:szCs w:val="24"/>
        </w:rPr>
      </w:pPr>
      <w:r>
        <w:rPr>
          <w:rFonts w:ascii="Times New Roman" w:hAnsi="Times New Roman" w:cs="Times New Roman"/>
          <w:sz w:val="24"/>
          <w:szCs w:val="24"/>
        </w:rPr>
        <w:t>The</w:t>
      </w:r>
      <w:r w:rsidR="00EF2B37">
        <w:rPr>
          <w:rFonts w:ascii="Times New Roman" w:hAnsi="Times New Roman" w:cs="Times New Roman"/>
          <w:sz w:val="24"/>
          <w:szCs w:val="24"/>
        </w:rPr>
        <w:t>re are many</w:t>
      </w:r>
      <w:r>
        <w:rPr>
          <w:rFonts w:ascii="Times New Roman" w:hAnsi="Times New Roman" w:cs="Times New Roman"/>
          <w:sz w:val="24"/>
          <w:szCs w:val="24"/>
        </w:rPr>
        <w:t xml:space="preserve"> advantages for being </w:t>
      </w:r>
      <w:r w:rsidR="00EF2B37">
        <w:rPr>
          <w:rFonts w:ascii="Times New Roman" w:hAnsi="Times New Roman" w:cs="Times New Roman"/>
          <w:sz w:val="24"/>
          <w:szCs w:val="24"/>
        </w:rPr>
        <w:t xml:space="preserve">a </w:t>
      </w:r>
      <w:r>
        <w:rPr>
          <w:rFonts w:ascii="Times New Roman" w:hAnsi="Times New Roman" w:cs="Times New Roman"/>
          <w:sz w:val="24"/>
          <w:szCs w:val="24"/>
        </w:rPr>
        <w:t>bilingual adult</w:t>
      </w:r>
      <w:r w:rsidR="00EF2B37">
        <w:rPr>
          <w:rFonts w:ascii="Times New Roman" w:hAnsi="Times New Roman" w:cs="Times New Roman"/>
          <w:sz w:val="24"/>
          <w:szCs w:val="24"/>
        </w:rPr>
        <w:t>,</w:t>
      </w:r>
      <w:r w:rsidR="00A00863">
        <w:rPr>
          <w:rFonts w:ascii="Times New Roman" w:hAnsi="Times New Roman" w:cs="Times New Roman"/>
          <w:sz w:val="24"/>
          <w:szCs w:val="24"/>
        </w:rPr>
        <w:t xml:space="preserve"> which</w:t>
      </w:r>
      <w:r>
        <w:rPr>
          <w:rFonts w:ascii="Times New Roman" w:hAnsi="Times New Roman" w:cs="Times New Roman"/>
          <w:sz w:val="24"/>
          <w:szCs w:val="24"/>
        </w:rPr>
        <w:t xml:space="preserve"> can include more job opportunities</w:t>
      </w:r>
      <w:r w:rsidR="00A00863">
        <w:rPr>
          <w:rFonts w:ascii="Times New Roman" w:hAnsi="Times New Roman" w:cs="Times New Roman"/>
          <w:sz w:val="24"/>
          <w:szCs w:val="24"/>
        </w:rPr>
        <w:t xml:space="preserve"> </w:t>
      </w:r>
      <w:r>
        <w:rPr>
          <w:rFonts w:ascii="Times New Roman" w:hAnsi="Times New Roman" w:cs="Times New Roman"/>
          <w:sz w:val="24"/>
          <w:szCs w:val="24"/>
        </w:rPr>
        <w:t>(especially in the workplace with international offices)</w:t>
      </w:r>
      <w:r w:rsidR="00A00863">
        <w:rPr>
          <w:rFonts w:ascii="Times New Roman" w:hAnsi="Times New Roman" w:cs="Times New Roman"/>
          <w:sz w:val="24"/>
          <w:szCs w:val="24"/>
        </w:rPr>
        <w:t>,</w:t>
      </w:r>
      <w:r w:rsidR="00515376">
        <w:rPr>
          <w:rFonts w:ascii="Times New Roman" w:hAnsi="Times New Roman" w:cs="Times New Roman"/>
          <w:sz w:val="24"/>
          <w:szCs w:val="24"/>
        </w:rPr>
        <w:t xml:space="preserve"> being able to communicate with locals when travelling, </w:t>
      </w:r>
      <w:r w:rsidR="00746C94">
        <w:rPr>
          <w:rFonts w:ascii="Times New Roman" w:hAnsi="Times New Roman" w:cs="Times New Roman"/>
          <w:sz w:val="24"/>
          <w:szCs w:val="24"/>
        </w:rPr>
        <w:t xml:space="preserve">it </w:t>
      </w:r>
      <w:r w:rsidR="002F4A1A">
        <w:rPr>
          <w:rFonts w:ascii="Times New Roman" w:hAnsi="Times New Roman" w:cs="Times New Roman"/>
          <w:sz w:val="24"/>
          <w:szCs w:val="24"/>
        </w:rPr>
        <w:t>opens</w:t>
      </w:r>
      <w:r w:rsidR="00515376">
        <w:rPr>
          <w:rFonts w:ascii="Times New Roman" w:hAnsi="Times New Roman" w:cs="Times New Roman"/>
          <w:sz w:val="24"/>
          <w:szCs w:val="24"/>
        </w:rPr>
        <w:t xml:space="preserve"> new social opportunities </w:t>
      </w:r>
      <w:r w:rsidR="007F4BDA">
        <w:rPr>
          <w:rFonts w:ascii="Times New Roman" w:hAnsi="Times New Roman" w:cs="Times New Roman"/>
          <w:sz w:val="24"/>
          <w:szCs w:val="24"/>
        </w:rPr>
        <w:t xml:space="preserve">where you can identify with people’s cultures </w:t>
      </w:r>
      <w:r w:rsidR="00515376">
        <w:rPr>
          <w:rFonts w:ascii="Times New Roman" w:hAnsi="Times New Roman" w:cs="Times New Roman"/>
          <w:sz w:val="24"/>
          <w:szCs w:val="24"/>
        </w:rPr>
        <w:t>and you have a better advantage to be able to pass your additional language onto your own children</w:t>
      </w:r>
      <w:r w:rsidR="00A00863">
        <w:rPr>
          <w:rFonts w:ascii="Times New Roman" w:hAnsi="Times New Roman" w:cs="Times New Roman"/>
          <w:sz w:val="24"/>
          <w:szCs w:val="24"/>
        </w:rPr>
        <w:t xml:space="preserve"> </w:t>
      </w:r>
      <w:r w:rsidR="00515376">
        <w:rPr>
          <w:rFonts w:ascii="Times New Roman" w:hAnsi="Times New Roman" w:cs="Times New Roman"/>
          <w:sz w:val="24"/>
          <w:szCs w:val="24"/>
        </w:rPr>
        <w:t>(</w:t>
      </w:r>
      <w:proofErr w:type="spellStart"/>
      <w:r w:rsidR="00515376">
        <w:rPr>
          <w:rFonts w:ascii="Times New Roman" w:hAnsi="Times New Roman" w:cs="Times New Roman"/>
          <w:sz w:val="24"/>
          <w:szCs w:val="24"/>
        </w:rPr>
        <w:t>Bonfiglio</w:t>
      </w:r>
      <w:proofErr w:type="spellEnd"/>
      <w:r w:rsidR="00515376">
        <w:rPr>
          <w:rFonts w:ascii="Times New Roman" w:hAnsi="Times New Roman" w:cs="Times New Roman"/>
          <w:sz w:val="24"/>
          <w:szCs w:val="24"/>
        </w:rPr>
        <w:t>, 2017)</w:t>
      </w:r>
      <w:r w:rsidR="00A00863">
        <w:rPr>
          <w:rFonts w:ascii="Times New Roman" w:hAnsi="Times New Roman" w:cs="Times New Roman"/>
          <w:sz w:val="24"/>
          <w:szCs w:val="24"/>
        </w:rPr>
        <w:t>.</w:t>
      </w:r>
    </w:p>
    <w:p w14:paraId="4419871A" w14:textId="21F1ED43" w:rsidR="002D4193" w:rsidRDefault="00F4302D" w:rsidP="002F79B0">
      <w:pPr>
        <w:spacing w:line="360" w:lineRule="auto"/>
        <w:jc w:val="both"/>
        <w:rPr>
          <w:rFonts w:ascii="Times New Roman" w:hAnsi="Times New Roman" w:cs="Times New Roman"/>
          <w:sz w:val="24"/>
          <w:szCs w:val="24"/>
        </w:rPr>
      </w:pPr>
      <w:r>
        <w:rPr>
          <w:rFonts w:ascii="Times New Roman" w:hAnsi="Times New Roman" w:cs="Times New Roman"/>
          <w:sz w:val="24"/>
          <w:szCs w:val="24"/>
        </w:rPr>
        <w:t>People who speak more than one language and own more than one culture are known as multicultural, these are seen to be more sympathetic, sensitive and have respect for other people and other cultures</w:t>
      </w:r>
      <w:r w:rsidR="00A00863">
        <w:rPr>
          <w:rFonts w:ascii="Times New Roman" w:hAnsi="Times New Roman" w:cs="Times New Roman"/>
          <w:sz w:val="24"/>
          <w:szCs w:val="24"/>
        </w:rPr>
        <w:t xml:space="preserve"> </w:t>
      </w:r>
      <w:r w:rsidR="00917605">
        <w:rPr>
          <w:rFonts w:ascii="Times New Roman" w:hAnsi="Times New Roman" w:cs="Times New Roman"/>
          <w:sz w:val="24"/>
          <w:szCs w:val="24"/>
        </w:rPr>
        <w:t>(Baker, 1993)</w:t>
      </w:r>
      <w:r w:rsidR="00A00863">
        <w:rPr>
          <w:rFonts w:ascii="Times New Roman" w:hAnsi="Times New Roman" w:cs="Times New Roman"/>
          <w:sz w:val="24"/>
          <w:szCs w:val="24"/>
        </w:rPr>
        <w:t>.</w:t>
      </w:r>
    </w:p>
    <w:p w14:paraId="721F90AD" w14:textId="5BBEA51D" w:rsidR="00E4652B" w:rsidRDefault="009E77E6" w:rsidP="002F79B0">
      <w:pPr>
        <w:spacing w:line="360" w:lineRule="auto"/>
        <w:jc w:val="both"/>
        <w:rPr>
          <w:rFonts w:ascii="Times New Roman" w:hAnsi="Times New Roman" w:cs="Times New Roman"/>
          <w:sz w:val="24"/>
          <w:szCs w:val="24"/>
        </w:rPr>
      </w:pPr>
      <w:r>
        <w:rPr>
          <w:rFonts w:ascii="Times New Roman" w:hAnsi="Times New Roman" w:cs="Times New Roman"/>
          <w:sz w:val="24"/>
          <w:szCs w:val="24"/>
        </w:rPr>
        <w:t>Anthon</w:t>
      </w:r>
      <w:r w:rsidR="00E4652B">
        <w:rPr>
          <w:rFonts w:ascii="Times New Roman" w:hAnsi="Times New Roman" w:cs="Times New Roman"/>
          <w:sz w:val="24"/>
          <w:szCs w:val="24"/>
        </w:rPr>
        <w:t xml:space="preserve">y (2016) </w:t>
      </w:r>
      <w:r>
        <w:rPr>
          <w:rFonts w:ascii="Times New Roman" w:hAnsi="Times New Roman" w:cs="Times New Roman"/>
          <w:sz w:val="24"/>
          <w:szCs w:val="24"/>
        </w:rPr>
        <w:t xml:space="preserve">reports that research has shown that bilinguals have improved listening, communication and </w:t>
      </w:r>
      <w:r w:rsidR="00E4652B">
        <w:rPr>
          <w:rFonts w:ascii="Times New Roman" w:hAnsi="Times New Roman" w:cs="Times New Roman"/>
          <w:sz w:val="24"/>
          <w:szCs w:val="24"/>
        </w:rPr>
        <w:t>problem-solving</w:t>
      </w:r>
      <w:r>
        <w:rPr>
          <w:rFonts w:ascii="Times New Roman" w:hAnsi="Times New Roman" w:cs="Times New Roman"/>
          <w:sz w:val="24"/>
          <w:szCs w:val="24"/>
        </w:rPr>
        <w:t xml:space="preserve"> skills</w:t>
      </w:r>
      <w:r w:rsidR="00C6227E">
        <w:rPr>
          <w:rFonts w:ascii="Times New Roman" w:hAnsi="Times New Roman" w:cs="Times New Roman"/>
          <w:sz w:val="24"/>
          <w:szCs w:val="24"/>
        </w:rPr>
        <w:t xml:space="preserve"> and he explains how practitioners can implement the Welsh language into settings by responding correctly and continuing the use of the language through role modelling</w:t>
      </w:r>
      <w:r w:rsidR="00E4652B">
        <w:rPr>
          <w:rFonts w:ascii="Times New Roman" w:hAnsi="Times New Roman" w:cs="Times New Roman"/>
          <w:sz w:val="24"/>
          <w:szCs w:val="24"/>
        </w:rPr>
        <w:t xml:space="preserve">, as this will improve the child’s confidence in learning and using the language. He </w:t>
      </w:r>
      <w:r w:rsidR="007F4BDA">
        <w:rPr>
          <w:rFonts w:ascii="Times New Roman" w:hAnsi="Times New Roman" w:cs="Times New Roman"/>
          <w:sz w:val="24"/>
          <w:szCs w:val="24"/>
        </w:rPr>
        <w:t xml:space="preserve">also </w:t>
      </w:r>
      <w:r w:rsidR="00E4652B">
        <w:rPr>
          <w:rFonts w:ascii="Times New Roman" w:hAnsi="Times New Roman" w:cs="Times New Roman"/>
          <w:sz w:val="24"/>
          <w:szCs w:val="24"/>
        </w:rPr>
        <w:t xml:space="preserve">reports that </w:t>
      </w:r>
      <w:r w:rsidR="00C6227E">
        <w:rPr>
          <w:rFonts w:ascii="Times New Roman" w:hAnsi="Times New Roman" w:cs="Times New Roman"/>
          <w:sz w:val="24"/>
          <w:szCs w:val="24"/>
        </w:rPr>
        <w:t xml:space="preserve">Welsh Governments Welsh medium education strategy aims to provide </w:t>
      </w:r>
      <w:r w:rsidR="00E4652B">
        <w:rPr>
          <w:rFonts w:ascii="Times New Roman" w:hAnsi="Times New Roman" w:cs="Times New Roman"/>
          <w:sz w:val="24"/>
          <w:szCs w:val="24"/>
        </w:rPr>
        <w:t>enough</w:t>
      </w:r>
      <w:r w:rsidR="00C6227E">
        <w:rPr>
          <w:rFonts w:ascii="Times New Roman" w:hAnsi="Times New Roman" w:cs="Times New Roman"/>
          <w:sz w:val="24"/>
          <w:szCs w:val="24"/>
        </w:rPr>
        <w:t xml:space="preserve"> childcare practitioners with high quality Welsh language skills </w:t>
      </w:r>
      <w:r w:rsidR="007F4BDA">
        <w:rPr>
          <w:rFonts w:ascii="Times New Roman" w:hAnsi="Times New Roman" w:cs="Times New Roman"/>
          <w:sz w:val="24"/>
          <w:szCs w:val="24"/>
        </w:rPr>
        <w:t>with</w:t>
      </w:r>
      <w:r w:rsidR="00C6227E">
        <w:rPr>
          <w:rFonts w:ascii="Times New Roman" w:hAnsi="Times New Roman" w:cs="Times New Roman"/>
          <w:sz w:val="24"/>
          <w:szCs w:val="24"/>
        </w:rPr>
        <w:t xml:space="preserve">in the workplace. </w:t>
      </w:r>
    </w:p>
    <w:p w14:paraId="5CE09223" w14:textId="2EDA9F0C" w:rsidR="00746C94" w:rsidRDefault="00F02212" w:rsidP="002F79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Divergent thinkers </w:t>
      </w:r>
      <w:r w:rsidR="00C77C9A">
        <w:rPr>
          <w:rFonts w:ascii="Times New Roman" w:hAnsi="Times New Roman" w:cs="Times New Roman"/>
          <w:sz w:val="24"/>
          <w:szCs w:val="24"/>
        </w:rPr>
        <w:t xml:space="preserve">are seen to </w:t>
      </w:r>
      <w:r>
        <w:rPr>
          <w:rFonts w:ascii="Times New Roman" w:hAnsi="Times New Roman" w:cs="Times New Roman"/>
          <w:sz w:val="24"/>
          <w:szCs w:val="24"/>
        </w:rPr>
        <w:t>have a variety of answers to questions, making them more creative, imaginative, elastic, open ended and free in thinking.</w:t>
      </w:r>
      <w:r w:rsidR="00D9262B">
        <w:rPr>
          <w:rFonts w:ascii="Times New Roman" w:hAnsi="Times New Roman" w:cs="Times New Roman"/>
          <w:sz w:val="24"/>
          <w:szCs w:val="24"/>
        </w:rPr>
        <w:t xml:space="preserve"> </w:t>
      </w:r>
      <w:r>
        <w:rPr>
          <w:rFonts w:ascii="Times New Roman" w:hAnsi="Times New Roman" w:cs="Times New Roman"/>
          <w:sz w:val="24"/>
          <w:szCs w:val="24"/>
        </w:rPr>
        <w:t xml:space="preserve">Convergent thinking restricts children </w:t>
      </w:r>
      <w:r w:rsidR="00F63F44">
        <w:rPr>
          <w:rFonts w:ascii="Times New Roman" w:hAnsi="Times New Roman" w:cs="Times New Roman"/>
          <w:sz w:val="24"/>
          <w:szCs w:val="24"/>
        </w:rPr>
        <w:t xml:space="preserve">as there is only one correct answer. Research on a variety of measures of divergent thinking, internationally and cross cultural has compared bilinguals and monolinguals. Most of the results suggest that bilinguals are better than monolinguals on divergent thinking tests. This hypothesis is that children who have more than one language </w:t>
      </w:r>
      <w:r w:rsidR="00F572C7">
        <w:rPr>
          <w:rFonts w:ascii="Times New Roman" w:hAnsi="Times New Roman" w:cs="Times New Roman"/>
          <w:sz w:val="24"/>
          <w:szCs w:val="24"/>
        </w:rPr>
        <w:t>may increase fluency, flexibility, originality and elaboration in thinking</w:t>
      </w:r>
      <w:r w:rsidR="00DD7CCF">
        <w:rPr>
          <w:rFonts w:ascii="Times New Roman" w:hAnsi="Times New Roman" w:cs="Times New Roman"/>
          <w:sz w:val="24"/>
          <w:szCs w:val="24"/>
        </w:rPr>
        <w:t>,</w:t>
      </w:r>
      <w:r w:rsidR="00F572C7">
        <w:rPr>
          <w:rFonts w:ascii="Times New Roman" w:hAnsi="Times New Roman" w:cs="Times New Roman"/>
          <w:sz w:val="24"/>
          <w:szCs w:val="24"/>
        </w:rPr>
        <w:t xml:space="preserve"> as bilinguals have many more words for a single object or idea making them more creative in their thinking</w:t>
      </w:r>
      <w:r w:rsidR="00A00863">
        <w:rPr>
          <w:rFonts w:ascii="Times New Roman" w:hAnsi="Times New Roman" w:cs="Times New Roman"/>
          <w:sz w:val="24"/>
          <w:szCs w:val="24"/>
        </w:rPr>
        <w:t xml:space="preserve"> </w:t>
      </w:r>
      <w:r w:rsidR="00F572C7">
        <w:rPr>
          <w:rFonts w:ascii="Times New Roman" w:hAnsi="Times New Roman" w:cs="Times New Roman"/>
          <w:sz w:val="24"/>
          <w:szCs w:val="24"/>
        </w:rPr>
        <w:t>(Baker, 1993)</w:t>
      </w:r>
      <w:r w:rsidR="00A00863">
        <w:rPr>
          <w:rFonts w:ascii="Times New Roman" w:hAnsi="Times New Roman" w:cs="Times New Roman"/>
          <w:sz w:val="24"/>
          <w:szCs w:val="24"/>
        </w:rPr>
        <w:t>.</w:t>
      </w:r>
    </w:p>
    <w:p w14:paraId="5F66F585" w14:textId="2DB254B6" w:rsidR="00EA47EF" w:rsidRDefault="00B87B32" w:rsidP="002F79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Siraj-Blatchford and Clarke (2000) noted that for </w:t>
      </w:r>
      <w:r w:rsidR="006C412A">
        <w:rPr>
          <w:rFonts w:ascii="Times New Roman" w:hAnsi="Times New Roman" w:cs="Times New Roman"/>
          <w:sz w:val="24"/>
          <w:szCs w:val="24"/>
        </w:rPr>
        <w:t>c</w:t>
      </w:r>
      <w:r w:rsidR="00E669CF">
        <w:rPr>
          <w:rFonts w:ascii="Times New Roman" w:hAnsi="Times New Roman" w:cs="Times New Roman"/>
          <w:sz w:val="24"/>
          <w:szCs w:val="24"/>
        </w:rPr>
        <w:t xml:space="preserve">hildren learning a new language in </w:t>
      </w:r>
      <w:r w:rsidR="00A00863">
        <w:rPr>
          <w:rFonts w:ascii="Times New Roman" w:hAnsi="Times New Roman" w:cs="Times New Roman"/>
          <w:sz w:val="24"/>
          <w:szCs w:val="24"/>
        </w:rPr>
        <w:t xml:space="preserve">a </w:t>
      </w:r>
      <w:r w:rsidR="00E669CF">
        <w:rPr>
          <w:rFonts w:ascii="Times New Roman" w:hAnsi="Times New Roman" w:cs="Times New Roman"/>
          <w:sz w:val="24"/>
          <w:szCs w:val="24"/>
        </w:rPr>
        <w:t>pre-school</w:t>
      </w:r>
      <w:r w:rsidR="00A00863">
        <w:rPr>
          <w:rFonts w:ascii="Times New Roman" w:hAnsi="Times New Roman" w:cs="Times New Roman"/>
          <w:sz w:val="24"/>
          <w:szCs w:val="24"/>
        </w:rPr>
        <w:t xml:space="preserve"> setting</w:t>
      </w:r>
      <w:r w:rsidR="00E669CF">
        <w:rPr>
          <w:rFonts w:ascii="Times New Roman" w:hAnsi="Times New Roman" w:cs="Times New Roman"/>
          <w:sz w:val="24"/>
          <w:szCs w:val="24"/>
        </w:rPr>
        <w:t xml:space="preserve"> or school</w:t>
      </w:r>
      <w:r w:rsidR="00A00863">
        <w:rPr>
          <w:rFonts w:ascii="Times New Roman" w:hAnsi="Times New Roman" w:cs="Times New Roman"/>
          <w:sz w:val="24"/>
          <w:szCs w:val="24"/>
        </w:rPr>
        <w:t>,</w:t>
      </w:r>
      <w:r w:rsidR="00E669CF">
        <w:rPr>
          <w:rFonts w:ascii="Times New Roman" w:hAnsi="Times New Roman" w:cs="Times New Roman"/>
          <w:sz w:val="24"/>
          <w:szCs w:val="24"/>
        </w:rPr>
        <w:t xml:space="preserve"> </w:t>
      </w:r>
      <w:r w:rsidR="006C412A">
        <w:rPr>
          <w:rFonts w:ascii="Times New Roman" w:hAnsi="Times New Roman" w:cs="Times New Roman"/>
          <w:sz w:val="24"/>
          <w:szCs w:val="24"/>
        </w:rPr>
        <w:t xml:space="preserve">it is important that their home language is continued for social and </w:t>
      </w:r>
      <w:r w:rsidR="006C412A">
        <w:rPr>
          <w:rFonts w:ascii="Times New Roman" w:hAnsi="Times New Roman" w:cs="Times New Roman"/>
          <w:sz w:val="24"/>
          <w:szCs w:val="24"/>
        </w:rPr>
        <w:lastRenderedPageBreak/>
        <w:t xml:space="preserve">personal development. The first home language is important within the family circle to strengthen the bond between family members. Children learning English as an additional language may continue to use their home language as means of communication </w:t>
      </w:r>
      <w:r w:rsidR="00B41FC2">
        <w:rPr>
          <w:rFonts w:ascii="Times New Roman" w:hAnsi="Times New Roman" w:cs="Times New Roman"/>
          <w:sz w:val="24"/>
          <w:szCs w:val="24"/>
        </w:rPr>
        <w:t xml:space="preserve">and practitioners should support this. They may also be reluctant to speak if they do not know or understand the language but may communicate with non-verbal gestures. When exposed to a new language some children may enter the ‘silent period’, where they do not speak at all. Practitioners need to be aware </w:t>
      </w:r>
      <w:r w:rsidR="00A00863">
        <w:rPr>
          <w:rFonts w:ascii="Times New Roman" w:hAnsi="Times New Roman" w:cs="Times New Roman"/>
          <w:sz w:val="24"/>
          <w:szCs w:val="24"/>
        </w:rPr>
        <w:t xml:space="preserve">of this </w:t>
      </w:r>
      <w:r w:rsidR="00B41FC2">
        <w:rPr>
          <w:rFonts w:ascii="Times New Roman" w:hAnsi="Times New Roman" w:cs="Times New Roman"/>
          <w:sz w:val="24"/>
          <w:szCs w:val="24"/>
        </w:rPr>
        <w:t>and help these children by including them in interactions</w:t>
      </w:r>
      <w:r w:rsidR="00A00863">
        <w:rPr>
          <w:rFonts w:ascii="Times New Roman" w:hAnsi="Times New Roman" w:cs="Times New Roman"/>
          <w:sz w:val="24"/>
          <w:szCs w:val="24"/>
        </w:rPr>
        <w:t xml:space="preserve"> </w:t>
      </w:r>
      <w:r w:rsidR="00B41FC2">
        <w:rPr>
          <w:rFonts w:ascii="Times New Roman" w:hAnsi="Times New Roman" w:cs="Times New Roman"/>
          <w:sz w:val="24"/>
          <w:szCs w:val="24"/>
        </w:rPr>
        <w:t>(Siraj-Blatchford and Clarke, 2000)</w:t>
      </w:r>
      <w:r w:rsidR="00A00863">
        <w:rPr>
          <w:rFonts w:ascii="Times New Roman" w:hAnsi="Times New Roman" w:cs="Times New Roman"/>
          <w:sz w:val="24"/>
          <w:szCs w:val="24"/>
        </w:rPr>
        <w:t>.</w:t>
      </w:r>
    </w:p>
    <w:p w14:paraId="6C86C563" w14:textId="4CAA15CE" w:rsidR="00B41FC2" w:rsidRDefault="009259F9" w:rsidP="002F79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C6DB7">
        <w:rPr>
          <w:rFonts w:ascii="Times New Roman" w:hAnsi="Times New Roman" w:cs="Times New Roman"/>
          <w:sz w:val="24"/>
          <w:szCs w:val="24"/>
        </w:rPr>
        <w:t xml:space="preserve">A </w:t>
      </w:r>
      <w:r>
        <w:rPr>
          <w:rFonts w:ascii="Times New Roman" w:hAnsi="Times New Roman" w:cs="Times New Roman"/>
          <w:sz w:val="24"/>
          <w:szCs w:val="24"/>
        </w:rPr>
        <w:t>group of theorists from the 1920s</w:t>
      </w:r>
      <w:r w:rsidR="003C6DB7">
        <w:rPr>
          <w:rFonts w:ascii="Times New Roman" w:hAnsi="Times New Roman" w:cs="Times New Roman"/>
          <w:sz w:val="24"/>
          <w:szCs w:val="24"/>
        </w:rPr>
        <w:t xml:space="preserve">, known as the behaviourists, most typically associated with Skinner (1957) </w:t>
      </w:r>
      <w:r w:rsidR="00EC5A37">
        <w:rPr>
          <w:rFonts w:ascii="Times New Roman" w:hAnsi="Times New Roman" w:cs="Times New Roman"/>
          <w:sz w:val="24"/>
          <w:szCs w:val="24"/>
        </w:rPr>
        <w:t>thought</w:t>
      </w:r>
      <w:r>
        <w:rPr>
          <w:rFonts w:ascii="Times New Roman" w:hAnsi="Times New Roman" w:cs="Times New Roman"/>
          <w:sz w:val="24"/>
          <w:szCs w:val="24"/>
        </w:rPr>
        <w:t xml:space="preserve"> that</w:t>
      </w:r>
      <w:r w:rsidR="003C6DB7">
        <w:rPr>
          <w:rFonts w:ascii="Times New Roman" w:hAnsi="Times New Roman" w:cs="Times New Roman"/>
          <w:sz w:val="24"/>
          <w:szCs w:val="24"/>
        </w:rPr>
        <w:t xml:space="preserve"> children learnt a language</w:t>
      </w:r>
      <w:r>
        <w:rPr>
          <w:rFonts w:ascii="Times New Roman" w:hAnsi="Times New Roman" w:cs="Times New Roman"/>
          <w:sz w:val="24"/>
          <w:szCs w:val="24"/>
        </w:rPr>
        <w:t xml:space="preserve"> </w:t>
      </w:r>
      <w:r w:rsidR="003C6DB7">
        <w:rPr>
          <w:rFonts w:ascii="Times New Roman" w:hAnsi="Times New Roman" w:cs="Times New Roman"/>
          <w:sz w:val="24"/>
          <w:szCs w:val="24"/>
        </w:rPr>
        <w:t>through a process involving imitation</w:t>
      </w:r>
      <w:r w:rsidR="003508F0">
        <w:rPr>
          <w:rFonts w:ascii="Times New Roman" w:hAnsi="Times New Roman" w:cs="Times New Roman"/>
          <w:sz w:val="24"/>
          <w:szCs w:val="24"/>
        </w:rPr>
        <w:t>, w</w:t>
      </w:r>
      <w:r w:rsidR="003C6DB7">
        <w:rPr>
          <w:rFonts w:ascii="Times New Roman" w:hAnsi="Times New Roman" w:cs="Times New Roman"/>
          <w:sz w:val="24"/>
          <w:szCs w:val="24"/>
        </w:rPr>
        <w:t>here language had to be ‘put into’ children</w:t>
      </w:r>
      <w:r w:rsidR="003508F0">
        <w:rPr>
          <w:rFonts w:ascii="Times New Roman" w:hAnsi="Times New Roman" w:cs="Times New Roman"/>
          <w:sz w:val="24"/>
          <w:szCs w:val="24"/>
        </w:rPr>
        <w:t>. T</w:t>
      </w:r>
      <w:r w:rsidR="003C6DB7">
        <w:rPr>
          <w:rFonts w:ascii="Times New Roman" w:hAnsi="Times New Roman" w:cs="Times New Roman"/>
          <w:sz w:val="24"/>
          <w:szCs w:val="24"/>
        </w:rPr>
        <w:t xml:space="preserve">his was challenged in 1968. </w:t>
      </w:r>
      <w:r w:rsidR="0046683A">
        <w:rPr>
          <w:rFonts w:ascii="Times New Roman" w:hAnsi="Times New Roman" w:cs="Times New Roman"/>
          <w:sz w:val="24"/>
          <w:szCs w:val="24"/>
        </w:rPr>
        <w:t>Chomsky</w:t>
      </w:r>
      <w:r w:rsidR="00870659">
        <w:rPr>
          <w:rFonts w:ascii="Times New Roman" w:hAnsi="Times New Roman" w:cs="Times New Roman"/>
          <w:sz w:val="24"/>
          <w:szCs w:val="24"/>
        </w:rPr>
        <w:t xml:space="preserve"> (1965)</w:t>
      </w:r>
      <w:r w:rsidR="0046683A">
        <w:rPr>
          <w:rFonts w:ascii="Times New Roman" w:hAnsi="Times New Roman" w:cs="Times New Roman"/>
          <w:sz w:val="24"/>
          <w:szCs w:val="24"/>
        </w:rPr>
        <w:t xml:space="preserve"> believed that </w:t>
      </w:r>
      <w:r>
        <w:rPr>
          <w:rFonts w:ascii="Times New Roman" w:hAnsi="Times New Roman" w:cs="Times New Roman"/>
          <w:sz w:val="24"/>
          <w:szCs w:val="24"/>
        </w:rPr>
        <w:t>every child has a ‘language acquisition device</w:t>
      </w:r>
      <w:r w:rsidR="003508F0">
        <w:rPr>
          <w:rFonts w:ascii="Times New Roman" w:hAnsi="Times New Roman" w:cs="Times New Roman"/>
          <w:sz w:val="24"/>
          <w:szCs w:val="24"/>
        </w:rPr>
        <w:t>’</w:t>
      </w:r>
      <w:r>
        <w:rPr>
          <w:rFonts w:ascii="Times New Roman" w:hAnsi="Times New Roman" w:cs="Times New Roman"/>
          <w:sz w:val="24"/>
          <w:szCs w:val="24"/>
        </w:rPr>
        <w:t xml:space="preserve"> (LAD) and that they</w:t>
      </w:r>
      <w:r w:rsidR="0046683A">
        <w:rPr>
          <w:rFonts w:ascii="Times New Roman" w:hAnsi="Times New Roman" w:cs="Times New Roman"/>
          <w:sz w:val="24"/>
          <w:szCs w:val="24"/>
        </w:rPr>
        <w:t xml:space="preserve"> are born with </w:t>
      </w:r>
      <w:r w:rsidR="00FC690B">
        <w:rPr>
          <w:rFonts w:ascii="Times New Roman" w:hAnsi="Times New Roman" w:cs="Times New Roman"/>
          <w:sz w:val="24"/>
          <w:szCs w:val="24"/>
        </w:rPr>
        <w:t xml:space="preserve">the </w:t>
      </w:r>
      <w:r w:rsidR="0046683A">
        <w:rPr>
          <w:rFonts w:ascii="Times New Roman" w:hAnsi="Times New Roman" w:cs="Times New Roman"/>
          <w:sz w:val="24"/>
          <w:szCs w:val="24"/>
        </w:rPr>
        <w:t xml:space="preserve">ability to learn any language </w:t>
      </w:r>
      <w:r w:rsidR="00FC690B">
        <w:rPr>
          <w:rFonts w:ascii="Times New Roman" w:hAnsi="Times New Roman" w:cs="Times New Roman"/>
          <w:sz w:val="24"/>
          <w:szCs w:val="24"/>
        </w:rPr>
        <w:t xml:space="preserve">that they hear. </w:t>
      </w:r>
      <w:r>
        <w:rPr>
          <w:rFonts w:ascii="Times New Roman" w:hAnsi="Times New Roman" w:cs="Times New Roman"/>
          <w:sz w:val="24"/>
          <w:szCs w:val="24"/>
        </w:rPr>
        <w:t xml:space="preserve">He said that babies are born to learn, talk and listen and that they talk because they are genetically equipped to do </w:t>
      </w:r>
      <w:r w:rsidR="003C6DB7">
        <w:rPr>
          <w:rFonts w:ascii="Times New Roman" w:hAnsi="Times New Roman" w:cs="Times New Roman"/>
          <w:sz w:val="24"/>
          <w:szCs w:val="24"/>
        </w:rPr>
        <w:t>so,</w:t>
      </w:r>
      <w:r>
        <w:rPr>
          <w:rFonts w:ascii="Times New Roman" w:hAnsi="Times New Roman" w:cs="Times New Roman"/>
          <w:sz w:val="24"/>
          <w:szCs w:val="24"/>
        </w:rPr>
        <w:t xml:space="preserve"> </w:t>
      </w:r>
      <w:r w:rsidR="003C6DB7">
        <w:rPr>
          <w:rFonts w:ascii="Times New Roman" w:hAnsi="Times New Roman" w:cs="Times New Roman"/>
          <w:sz w:val="24"/>
          <w:szCs w:val="24"/>
        </w:rPr>
        <w:t xml:space="preserve">and </w:t>
      </w:r>
      <w:r>
        <w:rPr>
          <w:rFonts w:ascii="Times New Roman" w:hAnsi="Times New Roman" w:cs="Times New Roman"/>
          <w:sz w:val="24"/>
          <w:szCs w:val="24"/>
        </w:rPr>
        <w:t xml:space="preserve">they learn </w:t>
      </w:r>
      <w:r w:rsidR="003C6DB7">
        <w:rPr>
          <w:rFonts w:ascii="Times New Roman" w:hAnsi="Times New Roman" w:cs="Times New Roman"/>
          <w:sz w:val="24"/>
          <w:szCs w:val="24"/>
        </w:rPr>
        <w:t>partly through the people that they meet, communicate and socialise with</w:t>
      </w:r>
      <w:r w:rsidR="00A00863">
        <w:rPr>
          <w:rFonts w:ascii="Times New Roman" w:hAnsi="Times New Roman" w:cs="Times New Roman"/>
          <w:sz w:val="24"/>
          <w:szCs w:val="24"/>
        </w:rPr>
        <w:t xml:space="preserve"> </w:t>
      </w:r>
      <w:r w:rsidR="003C6DB7">
        <w:rPr>
          <w:rFonts w:ascii="Times New Roman" w:hAnsi="Times New Roman" w:cs="Times New Roman"/>
          <w:sz w:val="24"/>
          <w:szCs w:val="24"/>
        </w:rPr>
        <w:t>(Bruce and Meggitt, 2006)</w:t>
      </w:r>
      <w:r w:rsidR="00A00863">
        <w:rPr>
          <w:rFonts w:ascii="Times New Roman" w:hAnsi="Times New Roman" w:cs="Times New Roman"/>
          <w:sz w:val="24"/>
          <w:szCs w:val="24"/>
        </w:rPr>
        <w:t>.</w:t>
      </w:r>
    </w:p>
    <w:p w14:paraId="518FFD08" w14:textId="2AF494C7" w:rsidR="00B87B32" w:rsidRDefault="00A61D09" w:rsidP="002F79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birth, all children attain a first language regardless of what language that is. When a child enters pre-school or school, the language may not be the same as their ‘home’ language. The process of learning an additional language starts when the child enters </w:t>
      </w:r>
      <w:r w:rsidR="0028089C">
        <w:rPr>
          <w:rFonts w:ascii="Times New Roman" w:hAnsi="Times New Roman" w:cs="Times New Roman"/>
          <w:sz w:val="24"/>
          <w:szCs w:val="24"/>
        </w:rPr>
        <w:t xml:space="preserve">such </w:t>
      </w:r>
      <w:r>
        <w:rPr>
          <w:rFonts w:ascii="Times New Roman" w:hAnsi="Times New Roman" w:cs="Times New Roman"/>
          <w:sz w:val="24"/>
          <w:szCs w:val="24"/>
        </w:rPr>
        <w:t>environments</w:t>
      </w:r>
      <w:r w:rsidR="0028089C">
        <w:rPr>
          <w:rFonts w:ascii="Times New Roman" w:hAnsi="Times New Roman" w:cs="Times New Roman"/>
          <w:sz w:val="24"/>
          <w:szCs w:val="24"/>
        </w:rPr>
        <w:t xml:space="preserve">, allowing them to become bilingual. Interaction with adults and their peers is the key to acquisition of language in the early </w:t>
      </w:r>
      <w:r w:rsidR="00B87B32">
        <w:rPr>
          <w:rFonts w:ascii="Times New Roman" w:hAnsi="Times New Roman" w:cs="Times New Roman"/>
          <w:sz w:val="24"/>
          <w:szCs w:val="24"/>
        </w:rPr>
        <w:t>years’</w:t>
      </w:r>
      <w:r w:rsidR="0028089C">
        <w:rPr>
          <w:rFonts w:ascii="Times New Roman" w:hAnsi="Times New Roman" w:cs="Times New Roman"/>
          <w:sz w:val="24"/>
          <w:szCs w:val="24"/>
        </w:rPr>
        <w:t xml:space="preserve"> environment (Siraj-Blatchford and Clarke</w:t>
      </w:r>
      <w:r w:rsidR="00912D76">
        <w:rPr>
          <w:rFonts w:ascii="Times New Roman" w:hAnsi="Times New Roman" w:cs="Times New Roman"/>
          <w:sz w:val="24"/>
          <w:szCs w:val="24"/>
        </w:rPr>
        <w:t>, 2</w:t>
      </w:r>
      <w:r w:rsidR="00B87B32">
        <w:rPr>
          <w:rFonts w:ascii="Times New Roman" w:hAnsi="Times New Roman" w:cs="Times New Roman"/>
          <w:sz w:val="24"/>
          <w:szCs w:val="24"/>
        </w:rPr>
        <w:t>000).</w:t>
      </w:r>
    </w:p>
    <w:p w14:paraId="5B17707B" w14:textId="5FBB4EDE" w:rsidR="00DC64D1" w:rsidRDefault="00664212" w:rsidP="002F79B0">
      <w:p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00DC64D1">
        <w:rPr>
          <w:rFonts w:ascii="Times New Roman" w:hAnsi="Times New Roman" w:cs="Times New Roman"/>
          <w:sz w:val="24"/>
          <w:szCs w:val="24"/>
        </w:rPr>
        <w:t xml:space="preserve">ractitioners </w:t>
      </w:r>
      <w:r>
        <w:rPr>
          <w:rFonts w:ascii="Times New Roman" w:hAnsi="Times New Roman" w:cs="Times New Roman"/>
          <w:sz w:val="24"/>
          <w:szCs w:val="24"/>
        </w:rPr>
        <w:t xml:space="preserve">should </w:t>
      </w:r>
      <w:r w:rsidR="00DC64D1">
        <w:rPr>
          <w:rFonts w:ascii="Times New Roman" w:hAnsi="Times New Roman" w:cs="Times New Roman"/>
          <w:sz w:val="24"/>
          <w:szCs w:val="24"/>
        </w:rPr>
        <w:t xml:space="preserve">treat children learning an additional language </w:t>
      </w:r>
      <w:r>
        <w:rPr>
          <w:rFonts w:ascii="Times New Roman" w:hAnsi="Times New Roman" w:cs="Times New Roman"/>
          <w:sz w:val="24"/>
          <w:szCs w:val="24"/>
        </w:rPr>
        <w:t>(</w:t>
      </w:r>
      <w:r w:rsidR="00DC64D1">
        <w:rPr>
          <w:rFonts w:ascii="Times New Roman" w:hAnsi="Times New Roman" w:cs="Times New Roman"/>
          <w:sz w:val="24"/>
          <w:szCs w:val="24"/>
        </w:rPr>
        <w:t>and their families</w:t>
      </w:r>
      <w:r>
        <w:rPr>
          <w:rFonts w:ascii="Times New Roman" w:hAnsi="Times New Roman" w:cs="Times New Roman"/>
          <w:sz w:val="24"/>
          <w:szCs w:val="24"/>
        </w:rPr>
        <w:t>)</w:t>
      </w:r>
      <w:r w:rsidR="00DC64D1">
        <w:rPr>
          <w:rFonts w:ascii="Times New Roman" w:hAnsi="Times New Roman" w:cs="Times New Roman"/>
          <w:sz w:val="24"/>
          <w:szCs w:val="24"/>
        </w:rPr>
        <w:t xml:space="preserve"> with respect </w:t>
      </w:r>
      <w:r>
        <w:rPr>
          <w:rFonts w:ascii="Times New Roman" w:hAnsi="Times New Roman" w:cs="Times New Roman"/>
          <w:sz w:val="24"/>
          <w:szCs w:val="24"/>
        </w:rPr>
        <w:t>and encourage their first language to be spoken, as it is important for the self-esteem of the child</w:t>
      </w:r>
      <w:r w:rsidR="00B6129D">
        <w:rPr>
          <w:rFonts w:ascii="Times New Roman" w:hAnsi="Times New Roman" w:cs="Times New Roman"/>
          <w:sz w:val="24"/>
          <w:szCs w:val="24"/>
        </w:rPr>
        <w:t xml:space="preserve"> and the</w:t>
      </w:r>
      <w:r>
        <w:rPr>
          <w:rFonts w:ascii="Times New Roman" w:hAnsi="Times New Roman" w:cs="Times New Roman"/>
          <w:sz w:val="24"/>
          <w:szCs w:val="24"/>
        </w:rPr>
        <w:t xml:space="preserve"> celebration of culture and language should be embedded into daily activities (Smidt, 1998)</w:t>
      </w:r>
      <w:r w:rsidR="00B6129D">
        <w:rPr>
          <w:rFonts w:ascii="Times New Roman" w:hAnsi="Times New Roman" w:cs="Times New Roman"/>
          <w:sz w:val="24"/>
          <w:szCs w:val="24"/>
        </w:rPr>
        <w:t>.</w:t>
      </w:r>
    </w:p>
    <w:p w14:paraId="2FCD875F" w14:textId="0A3B6D0D" w:rsidR="00F90C48" w:rsidRDefault="008B4B04" w:rsidP="002F79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F90C48">
        <w:rPr>
          <w:rFonts w:ascii="Times New Roman" w:hAnsi="Times New Roman" w:cs="Times New Roman"/>
          <w:sz w:val="24"/>
          <w:szCs w:val="24"/>
        </w:rPr>
        <w:t xml:space="preserve">Welsh Government (2015) </w:t>
      </w:r>
      <w:r w:rsidR="006517E5">
        <w:rPr>
          <w:rFonts w:ascii="Times New Roman" w:hAnsi="Times New Roman" w:cs="Times New Roman"/>
          <w:sz w:val="24"/>
          <w:szCs w:val="24"/>
        </w:rPr>
        <w:t xml:space="preserve">is committed </w:t>
      </w:r>
      <w:r>
        <w:rPr>
          <w:rFonts w:ascii="Times New Roman" w:hAnsi="Times New Roman" w:cs="Times New Roman"/>
          <w:sz w:val="24"/>
          <w:szCs w:val="24"/>
        </w:rPr>
        <w:t xml:space="preserve">to developing and promoting the Welsh language and culture </w:t>
      </w:r>
      <w:r w:rsidR="00AB0A90">
        <w:rPr>
          <w:rFonts w:ascii="Times New Roman" w:hAnsi="Times New Roman" w:cs="Times New Roman"/>
          <w:sz w:val="24"/>
          <w:szCs w:val="24"/>
        </w:rPr>
        <w:t>to</w:t>
      </w:r>
      <w:r>
        <w:rPr>
          <w:rFonts w:ascii="Times New Roman" w:hAnsi="Times New Roman" w:cs="Times New Roman"/>
          <w:sz w:val="24"/>
          <w:szCs w:val="24"/>
        </w:rPr>
        <w:t xml:space="preserve"> all schools across Wales. The Foundation Phase contributes to the ‘Curriculum </w:t>
      </w:r>
      <w:proofErr w:type="spellStart"/>
      <w:r>
        <w:rPr>
          <w:rFonts w:ascii="Times New Roman" w:hAnsi="Times New Roman" w:cs="Times New Roman"/>
          <w:sz w:val="24"/>
          <w:szCs w:val="24"/>
        </w:rPr>
        <w:t>Cymreig</w:t>
      </w:r>
      <w:proofErr w:type="spellEnd"/>
      <w:r>
        <w:rPr>
          <w:rFonts w:ascii="Times New Roman" w:hAnsi="Times New Roman" w:cs="Times New Roman"/>
          <w:sz w:val="24"/>
          <w:szCs w:val="24"/>
        </w:rPr>
        <w:t>’ by developing the children’s understanding of the cultural identity across all areas of learning</w:t>
      </w:r>
      <w:r w:rsidR="008F25E9">
        <w:rPr>
          <w:rFonts w:ascii="Times New Roman" w:hAnsi="Times New Roman" w:cs="Times New Roman"/>
          <w:sz w:val="24"/>
          <w:szCs w:val="24"/>
        </w:rPr>
        <w:t>,</w:t>
      </w:r>
      <w:r>
        <w:rPr>
          <w:rFonts w:ascii="Times New Roman" w:hAnsi="Times New Roman" w:cs="Times New Roman"/>
          <w:sz w:val="24"/>
          <w:szCs w:val="24"/>
        </w:rPr>
        <w:t xml:space="preserve"> through an integrated approach. Children should have a sense of belonging and an understanding of Welsh heritage by having the opportunity to learn and appreciate the language, images, objects, sounds and tastes that are </w:t>
      </w:r>
      <w:r w:rsidR="00D867AC">
        <w:rPr>
          <w:rFonts w:ascii="Times New Roman" w:hAnsi="Times New Roman" w:cs="Times New Roman"/>
          <w:sz w:val="24"/>
          <w:szCs w:val="24"/>
        </w:rPr>
        <w:t xml:space="preserve">present </w:t>
      </w:r>
      <w:r>
        <w:rPr>
          <w:rFonts w:ascii="Times New Roman" w:hAnsi="Times New Roman" w:cs="Times New Roman"/>
          <w:sz w:val="24"/>
          <w:szCs w:val="24"/>
        </w:rPr>
        <w:t>in Wales today.</w:t>
      </w:r>
      <w:r w:rsidR="00AB0A90">
        <w:rPr>
          <w:rFonts w:ascii="Times New Roman" w:hAnsi="Times New Roman" w:cs="Times New Roman"/>
          <w:sz w:val="24"/>
          <w:szCs w:val="24"/>
        </w:rPr>
        <w:t xml:space="preserve"> </w:t>
      </w:r>
      <w:r w:rsidR="009A1613">
        <w:rPr>
          <w:rFonts w:ascii="Times New Roman" w:hAnsi="Times New Roman" w:cs="Times New Roman"/>
          <w:sz w:val="24"/>
          <w:szCs w:val="24"/>
        </w:rPr>
        <w:t xml:space="preserve">This can be done in the early years’ settings </w:t>
      </w:r>
      <w:r w:rsidR="005B462C">
        <w:rPr>
          <w:rFonts w:ascii="Times New Roman" w:hAnsi="Times New Roman" w:cs="Times New Roman"/>
          <w:sz w:val="24"/>
          <w:szCs w:val="24"/>
        </w:rPr>
        <w:t>by implementing such items and activities</w:t>
      </w:r>
      <w:r w:rsidR="00D867AC">
        <w:rPr>
          <w:rFonts w:ascii="Times New Roman" w:hAnsi="Times New Roman" w:cs="Times New Roman"/>
          <w:sz w:val="24"/>
          <w:szCs w:val="24"/>
        </w:rPr>
        <w:t xml:space="preserve"> into planning.</w:t>
      </w:r>
      <w:r w:rsidR="005B462C">
        <w:rPr>
          <w:rFonts w:ascii="Times New Roman" w:hAnsi="Times New Roman" w:cs="Times New Roman"/>
          <w:sz w:val="24"/>
          <w:szCs w:val="24"/>
        </w:rPr>
        <w:t xml:space="preserve"> </w:t>
      </w:r>
      <w:r w:rsidR="00AB0A90">
        <w:rPr>
          <w:rFonts w:ascii="Times New Roman" w:hAnsi="Times New Roman" w:cs="Times New Roman"/>
          <w:sz w:val="24"/>
          <w:szCs w:val="24"/>
        </w:rPr>
        <w:t xml:space="preserve">There </w:t>
      </w:r>
      <w:r w:rsidR="00AB0A90">
        <w:rPr>
          <w:rFonts w:ascii="Times New Roman" w:hAnsi="Times New Roman" w:cs="Times New Roman"/>
          <w:sz w:val="24"/>
          <w:szCs w:val="24"/>
        </w:rPr>
        <w:lastRenderedPageBreak/>
        <w:t xml:space="preserve">should be an awareness that Wales is a country with two languages, Welsh and English, although there should be positive attitudes to speakers of other languages.  </w:t>
      </w:r>
    </w:p>
    <w:p w14:paraId="2B69B679" w14:textId="71459264" w:rsidR="006A4D8F" w:rsidRDefault="006A4D8F" w:rsidP="002F79B0">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Drury, Miller and Campbell (2000) practitioners need to ensure that the provision is ‘inclusive’ to meet the aims of the curriculum, and that all developing bilingual children have equal opportunities towards these aims.</w:t>
      </w:r>
      <w:r w:rsidR="000D5F94">
        <w:rPr>
          <w:rFonts w:ascii="Times New Roman" w:hAnsi="Times New Roman" w:cs="Times New Roman"/>
          <w:sz w:val="24"/>
          <w:szCs w:val="24"/>
        </w:rPr>
        <w:t xml:space="preserve"> Si</w:t>
      </w:r>
      <w:r w:rsidR="00D20A4D">
        <w:rPr>
          <w:rFonts w:ascii="Times New Roman" w:hAnsi="Times New Roman" w:cs="Times New Roman"/>
          <w:sz w:val="24"/>
          <w:szCs w:val="24"/>
        </w:rPr>
        <w:t>raj-Blatchford and Clarke (</w:t>
      </w:r>
      <w:r w:rsidR="00C4590F">
        <w:rPr>
          <w:rFonts w:ascii="Times New Roman" w:hAnsi="Times New Roman" w:cs="Times New Roman"/>
          <w:sz w:val="24"/>
          <w:szCs w:val="24"/>
        </w:rPr>
        <w:t xml:space="preserve">2000) recognise that </w:t>
      </w:r>
      <w:r w:rsidR="005B242F">
        <w:rPr>
          <w:rFonts w:ascii="Times New Roman" w:hAnsi="Times New Roman" w:cs="Times New Roman"/>
          <w:sz w:val="24"/>
          <w:szCs w:val="24"/>
        </w:rPr>
        <w:t xml:space="preserve">repetition is crucial </w:t>
      </w:r>
      <w:r w:rsidR="00F812D3">
        <w:rPr>
          <w:rFonts w:ascii="Times New Roman" w:hAnsi="Times New Roman" w:cs="Times New Roman"/>
          <w:sz w:val="24"/>
          <w:szCs w:val="24"/>
        </w:rPr>
        <w:t xml:space="preserve">in the early phases of second language </w:t>
      </w:r>
      <w:r w:rsidR="00970E71">
        <w:rPr>
          <w:rFonts w:ascii="Times New Roman" w:hAnsi="Times New Roman" w:cs="Times New Roman"/>
          <w:sz w:val="24"/>
          <w:szCs w:val="24"/>
        </w:rPr>
        <w:t>acquisition</w:t>
      </w:r>
      <w:r w:rsidR="00D741A9">
        <w:rPr>
          <w:rFonts w:ascii="Times New Roman" w:hAnsi="Times New Roman" w:cs="Times New Roman"/>
          <w:sz w:val="24"/>
          <w:szCs w:val="24"/>
        </w:rPr>
        <w:t xml:space="preserve"> to enable the children to practice the language </w:t>
      </w:r>
      <w:r w:rsidR="00D706E7">
        <w:rPr>
          <w:rFonts w:ascii="Times New Roman" w:hAnsi="Times New Roman" w:cs="Times New Roman"/>
          <w:sz w:val="24"/>
          <w:szCs w:val="24"/>
        </w:rPr>
        <w:t>and as a social strategy (Clarke</w:t>
      </w:r>
      <w:r w:rsidR="00690EE1">
        <w:rPr>
          <w:rFonts w:ascii="Times New Roman" w:hAnsi="Times New Roman" w:cs="Times New Roman"/>
          <w:sz w:val="24"/>
          <w:szCs w:val="24"/>
        </w:rPr>
        <w:t xml:space="preserve"> 1996; Tabors 1997).</w:t>
      </w:r>
      <w:r w:rsidR="0082492D">
        <w:rPr>
          <w:rFonts w:ascii="Times New Roman" w:hAnsi="Times New Roman" w:cs="Times New Roman"/>
          <w:sz w:val="24"/>
          <w:szCs w:val="24"/>
        </w:rPr>
        <w:t xml:space="preserve"> It is </w:t>
      </w:r>
      <w:r w:rsidR="00175E43">
        <w:rPr>
          <w:rFonts w:ascii="Times New Roman" w:hAnsi="Times New Roman" w:cs="Times New Roman"/>
          <w:sz w:val="24"/>
          <w:szCs w:val="24"/>
        </w:rPr>
        <w:t>also important to use</w:t>
      </w:r>
      <w:r w:rsidR="00740821">
        <w:rPr>
          <w:rFonts w:ascii="Times New Roman" w:hAnsi="Times New Roman" w:cs="Times New Roman"/>
          <w:sz w:val="24"/>
          <w:szCs w:val="24"/>
        </w:rPr>
        <w:t xml:space="preserve"> </w:t>
      </w:r>
      <w:r w:rsidR="00446459">
        <w:rPr>
          <w:rFonts w:ascii="Times New Roman" w:hAnsi="Times New Roman" w:cs="Times New Roman"/>
          <w:sz w:val="24"/>
          <w:szCs w:val="24"/>
        </w:rPr>
        <w:t xml:space="preserve">routine </w:t>
      </w:r>
      <w:r w:rsidR="00740821">
        <w:rPr>
          <w:rFonts w:ascii="Times New Roman" w:hAnsi="Times New Roman" w:cs="Times New Roman"/>
          <w:sz w:val="24"/>
          <w:szCs w:val="24"/>
        </w:rPr>
        <w:t>language</w:t>
      </w:r>
      <w:r w:rsidR="00801F9B">
        <w:rPr>
          <w:rFonts w:ascii="Times New Roman" w:hAnsi="Times New Roman" w:cs="Times New Roman"/>
          <w:sz w:val="24"/>
          <w:szCs w:val="24"/>
        </w:rPr>
        <w:t xml:space="preserve"> every day</w:t>
      </w:r>
      <w:r w:rsidR="007F3569">
        <w:rPr>
          <w:rFonts w:ascii="Times New Roman" w:hAnsi="Times New Roman" w:cs="Times New Roman"/>
          <w:sz w:val="24"/>
          <w:szCs w:val="24"/>
        </w:rPr>
        <w:t xml:space="preserve"> throughout the session and to </w:t>
      </w:r>
      <w:r w:rsidR="00567174">
        <w:rPr>
          <w:rFonts w:ascii="Times New Roman" w:hAnsi="Times New Roman" w:cs="Times New Roman"/>
          <w:sz w:val="24"/>
          <w:szCs w:val="24"/>
        </w:rPr>
        <w:t xml:space="preserve">praise the </w:t>
      </w:r>
      <w:r w:rsidR="0061774B">
        <w:rPr>
          <w:rFonts w:ascii="Times New Roman" w:hAnsi="Times New Roman" w:cs="Times New Roman"/>
          <w:sz w:val="24"/>
          <w:szCs w:val="24"/>
        </w:rPr>
        <w:t xml:space="preserve">children in their efforts </w:t>
      </w:r>
      <w:r w:rsidR="000011B4">
        <w:rPr>
          <w:rFonts w:ascii="Times New Roman" w:hAnsi="Times New Roman" w:cs="Times New Roman"/>
          <w:sz w:val="24"/>
          <w:szCs w:val="24"/>
        </w:rPr>
        <w:t xml:space="preserve">with ‘well done’, </w:t>
      </w:r>
      <w:r w:rsidR="009F552B">
        <w:rPr>
          <w:rFonts w:ascii="Times New Roman" w:hAnsi="Times New Roman" w:cs="Times New Roman"/>
          <w:sz w:val="24"/>
          <w:szCs w:val="24"/>
        </w:rPr>
        <w:t xml:space="preserve">as this will help the learner to develop self-confidence. </w:t>
      </w:r>
    </w:p>
    <w:p w14:paraId="32ECE2D6" w14:textId="3DB14943" w:rsidR="003B6D1E" w:rsidRDefault="00AB0A90" w:rsidP="002F79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Welsh Government (2015) states that Welsh medium schools should follow </w:t>
      </w:r>
      <w:r w:rsidR="004E5B86">
        <w:rPr>
          <w:rFonts w:ascii="Times New Roman" w:hAnsi="Times New Roman" w:cs="Times New Roman"/>
          <w:sz w:val="24"/>
          <w:szCs w:val="24"/>
        </w:rPr>
        <w:t>the educational programme</w:t>
      </w:r>
      <w:r w:rsidR="00E9601C">
        <w:rPr>
          <w:rFonts w:ascii="Times New Roman" w:hAnsi="Times New Roman" w:cs="Times New Roman"/>
          <w:sz w:val="24"/>
          <w:szCs w:val="24"/>
        </w:rPr>
        <w:t xml:space="preserve"> of the L</w:t>
      </w:r>
      <w:r w:rsidR="001848F2">
        <w:rPr>
          <w:rFonts w:ascii="Times New Roman" w:hAnsi="Times New Roman" w:cs="Times New Roman"/>
          <w:sz w:val="24"/>
          <w:szCs w:val="24"/>
        </w:rPr>
        <w:t>an</w:t>
      </w:r>
      <w:r w:rsidR="00E9601C">
        <w:rPr>
          <w:rFonts w:ascii="Times New Roman" w:hAnsi="Times New Roman" w:cs="Times New Roman"/>
          <w:sz w:val="24"/>
          <w:szCs w:val="24"/>
        </w:rPr>
        <w:t xml:space="preserve">guage, Literacy </w:t>
      </w:r>
      <w:r w:rsidR="001848F2">
        <w:rPr>
          <w:rFonts w:ascii="Times New Roman" w:hAnsi="Times New Roman" w:cs="Times New Roman"/>
          <w:sz w:val="24"/>
          <w:szCs w:val="24"/>
        </w:rPr>
        <w:t xml:space="preserve">and Communication Skills Area of Learning and </w:t>
      </w:r>
      <w:r w:rsidR="00B34F02">
        <w:rPr>
          <w:rFonts w:ascii="Times New Roman" w:hAnsi="Times New Roman" w:cs="Times New Roman"/>
          <w:sz w:val="24"/>
          <w:szCs w:val="24"/>
        </w:rPr>
        <w:t xml:space="preserve">in </w:t>
      </w:r>
      <w:r w:rsidR="001848F2">
        <w:rPr>
          <w:rFonts w:ascii="Times New Roman" w:hAnsi="Times New Roman" w:cs="Times New Roman"/>
          <w:sz w:val="24"/>
          <w:szCs w:val="24"/>
        </w:rPr>
        <w:t>schools where English is the main form of communication</w:t>
      </w:r>
      <w:r w:rsidR="004336F6">
        <w:rPr>
          <w:rFonts w:ascii="Times New Roman" w:hAnsi="Times New Roman" w:cs="Times New Roman"/>
          <w:sz w:val="24"/>
          <w:szCs w:val="24"/>
        </w:rPr>
        <w:t>,</w:t>
      </w:r>
      <w:r w:rsidR="001848F2">
        <w:rPr>
          <w:rFonts w:ascii="Times New Roman" w:hAnsi="Times New Roman" w:cs="Times New Roman"/>
          <w:sz w:val="24"/>
          <w:szCs w:val="24"/>
        </w:rPr>
        <w:t xml:space="preserve"> </w:t>
      </w:r>
      <w:r w:rsidR="004336F6">
        <w:rPr>
          <w:rFonts w:ascii="Times New Roman" w:hAnsi="Times New Roman" w:cs="Times New Roman"/>
          <w:sz w:val="24"/>
          <w:szCs w:val="24"/>
        </w:rPr>
        <w:t xml:space="preserve">children’s Welsh language skills </w:t>
      </w:r>
      <w:r w:rsidR="00B34F02">
        <w:rPr>
          <w:rFonts w:ascii="Times New Roman" w:hAnsi="Times New Roman" w:cs="Times New Roman"/>
          <w:sz w:val="24"/>
          <w:szCs w:val="24"/>
        </w:rPr>
        <w:t xml:space="preserve">should be </w:t>
      </w:r>
      <w:r w:rsidR="00534648">
        <w:rPr>
          <w:rFonts w:ascii="Times New Roman" w:hAnsi="Times New Roman" w:cs="Times New Roman"/>
          <w:sz w:val="24"/>
          <w:szCs w:val="24"/>
        </w:rPr>
        <w:t xml:space="preserve">progressively </w:t>
      </w:r>
      <w:r w:rsidR="00B34F02">
        <w:rPr>
          <w:rFonts w:ascii="Times New Roman" w:hAnsi="Times New Roman" w:cs="Times New Roman"/>
          <w:sz w:val="24"/>
          <w:szCs w:val="24"/>
        </w:rPr>
        <w:t xml:space="preserve">developed </w:t>
      </w:r>
      <w:r w:rsidR="004336F6">
        <w:rPr>
          <w:rFonts w:ascii="Times New Roman" w:hAnsi="Times New Roman" w:cs="Times New Roman"/>
          <w:sz w:val="24"/>
          <w:szCs w:val="24"/>
        </w:rPr>
        <w:t>through</w:t>
      </w:r>
      <w:r w:rsidR="00B34F02">
        <w:rPr>
          <w:rFonts w:ascii="Times New Roman" w:hAnsi="Times New Roman" w:cs="Times New Roman"/>
          <w:sz w:val="24"/>
          <w:szCs w:val="24"/>
        </w:rPr>
        <w:t xml:space="preserve"> the</w:t>
      </w:r>
      <w:r w:rsidR="004336F6">
        <w:rPr>
          <w:rFonts w:ascii="Times New Roman" w:hAnsi="Times New Roman" w:cs="Times New Roman"/>
          <w:sz w:val="24"/>
          <w:szCs w:val="24"/>
        </w:rPr>
        <w:t xml:space="preserve"> Foundation Phase by implementing the Welsh Language Development Area of Learning.</w:t>
      </w:r>
      <w:r w:rsidR="00534648">
        <w:rPr>
          <w:rFonts w:ascii="Times New Roman" w:hAnsi="Times New Roman" w:cs="Times New Roman"/>
          <w:sz w:val="24"/>
          <w:szCs w:val="24"/>
        </w:rPr>
        <w:t xml:space="preserve"> By implementing the Welsh Language Development Area of learning in the Foundation Phase, practitioners need to ensure that they provide language rich environments to help the children to use and communicate the Welsh language to the best of their ability. They need to have the opportunity to listen to Welsh being spoken by providing enjoyable practical planned activities</w:t>
      </w:r>
      <w:r w:rsidR="000331D7">
        <w:rPr>
          <w:rFonts w:ascii="Times New Roman" w:hAnsi="Times New Roman" w:cs="Times New Roman"/>
          <w:sz w:val="24"/>
          <w:szCs w:val="24"/>
        </w:rPr>
        <w:t>,</w:t>
      </w:r>
      <w:r w:rsidR="00001FD7">
        <w:rPr>
          <w:rFonts w:ascii="Times New Roman" w:hAnsi="Times New Roman" w:cs="Times New Roman"/>
          <w:sz w:val="24"/>
          <w:szCs w:val="24"/>
        </w:rPr>
        <w:t xml:space="preserve"> both indoors and outdoors using a range of stimuli</w:t>
      </w:r>
      <w:r w:rsidR="00071C03">
        <w:rPr>
          <w:rFonts w:ascii="Times New Roman" w:hAnsi="Times New Roman" w:cs="Times New Roman"/>
          <w:sz w:val="24"/>
          <w:szCs w:val="24"/>
        </w:rPr>
        <w:t>.</w:t>
      </w:r>
      <w:r w:rsidR="00001FD7">
        <w:rPr>
          <w:rFonts w:ascii="Times New Roman" w:hAnsi="Times New Roman" w:cs="Times New Roman"/>
          <w:sz w:val="24"/>
          <w:szCs w:val="24"/>
        </w:rPr>
        <w:t xml:space="preserve"> Children should be encouraged to use the Welsh language to communicate their needs and express their feelings</w:t>
      </w:r>
      <w:r w:rsidR="000331D7">
        <w:rPr>
          <w:rFonts w:ascii="Times New Roman" w:hAnsi="Times New Roman" w:cs="Times New Roman"/>
          <w:sz w:val="24"/>
          <w:szCs w:val="24"/>
        </w:rPr>
        <w:t xml:space="preserve">. </w:t>
      </w:r>
      <w:r w:rsidR="00001FD7">
        <w:rPr>
          <w:rFonts w:ascii="Times New Roman" w:hAnsi="Times New Roman" w:cs="Times New Roman"/>
          <w:sz w:val="24"/>
          <w:szCs w:val="24"/>
        </w:rPr>
        <w:t xml:space="preserve">Simple rhymes and stories need to be </w:t>
      </w:r>
      <w:r w:rsidR="00842898">
        <w:rPr>
          <w:rFonts w:ascii="Times New Roman" w:hAnsi="Times New Roman" w:cs="Times New Roman"/>
          <w:sz w:val="24"/>
          <w:szCs w:val="24"/>
        </w:rPr>
        <w:t xml:space="preserve">confidently </w:t>
      </w:r>
      <w:r w:rsidR="00001FD7">
        <w:rPr>
          <w:rFonts w:ascii="Times New Roman" w:hAnsi="Times New Roman" w:cs="Times New Roman"/>
          <w:sz w:val="24"/>
          <w:szCs w:val="24"/>
        </w:rPr>
        <w:t>introduced in the Welsh language to develop the children’s additional Welsh language and cultural awareness</w:t>
      </w:r>
      <w:r w:rsidR="00071C03">
        <w:rPr>
          <w:rFonts w:ascii="Times New Roman" w:hAnsi="Times New Roman" w:cs="Times New Roman"/>
          <w:sz w:val="24"/>
          <w:szCs w:val="24"/>
        </w:rPr>
        <w:t>, as according to Hohmann and Weikart (2002) ‘language and literacy develop through interactions.’</w:t>
      </w:r>
      <w:r w:rsidR="00842898">
        <w:rPr>
          <w:rFonts w:ascii="Times New Roman" w:hAnsi="Times New Roman" w:cs="Times New Roman"/>
          <w:sz w:val="24"/>
          <w:szCs w:val="24"/>
        </w:rPr>
        <w:t xml:space="preserve"> Children who are immersed in an environment where oral communication is valued</w:t>
      </w:r>
      <w:r w:rsidR="00FA68E8">
        <w:rPr>
          <w:rFonts w:ascii="Times New Roman" w:hAnsi="Times New Roman" w:cs="Times New Roman"/>
          <w:sz w:val="24"/>
          <w:szCs w:val="24"/>
        </w:rPr>
        <w:t>,</w:t>
      </w:r>
      <w:r w:rsidR="00842898">
        <w:rPr>
          <w:rFonts w:ascii="Times New Roman" w:hAnsi="Times New Roman" w:cs="Times New Roman"/>
          <w:sz w:val="24"/>
          <w:szCs w:val="24"/>
        </w:rPr>
        <w:t xml:space="preserve"> are eager to learn and master the language (Hohmann and Weikart, 2002).</w:t>
      </w:r>
      <w:r w:rsidR="00FA68E8">
        <w:rPr>
          <w:rFonts w:ascii="Times New Roman" w:hAnsi="Times New Roman" w:cs="Times New Roman"/>
          <w:sz w:val="24"/>
          <w:szCs w:val="24"/>
        </w:rPr>
        <w:t xml:space="preserve"> </w:t>
      </w:r>
    </w:p>
    <w:p w14:paraId="40563939" w14:textId="555D4798" w:rsidR="003A4F99" w:rsidRDefault="004E7FD6" w:rsidP="002F79B0">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Vygotsky</w:t>
      </w:r>
      <w:r w:rsidR="00A26E72">
        <w:rPr>
          <w:rFonts w:ascii="Times New Roman" w:hAnsi="Times New Roman" w:cs="Times New Roman"/>
          <w:sz w:val="24"/>
          <w:szCs w:val="24"/>
        </w:rPr>
        <w:t xml:space="preserve"> (1962, 1978) and Bruner (1983, 1990</w:t>
      </w:r>
      <w:r w:rsidR="00164C22">
        <w:rPr>
          <w:rFonts w:ascii="Times New Roman" w:hAnsi="Times New Roman" w:cs="Times New Roman"/>
          <w:sz w:val="24"/>
          <w:szCs w:val="24"/>
        </w:rPr>
        <w:t>a, b</w:t>
      </w:r>
      <w:r w:rsidR="00A26E72">
        <w:rPr>
          <w:rFonts w:ascii="Times New Roman" w:hAnsi="Times New Roman" w:cs="Times New Roman"/>
          <w:sz w:val="24"/>
          <w:szCs w:val="24"/>
        </w:rPr>
        <w:t xml:space="preserve">) </w:t>
      </w:r>
      <w:r w:rsidR="00841099">
        <w:rPr>
          <w:rFonts w:ascii="Times New Roman" w:hAnsi="Times New Roman" w:cs="Times New Roman"/>
          <w:sz w:val="24"/>
          <w:szCs w:val="24"/>
        </w:rPr>
        <w:t xml:space="preserve">both </w:t>
      </w:r>
      <w:r w:rsidR="00A26E72">
        <w:rPr>
          <w:rFonts w:ascii="Times New Roman" w:hAnsi="Times New Roman" w:cs="Times New Roman"/>
          <w:sz w:val="24"/>
          <w:szCs w:val="24"/>
        </w:rPr>
        <w:t xml:space="preserve">agreed that it is important </w:t>
      </w:r>
      <w:r w:rsidR="00164C22">
        <w:rPr>
          <w:rFonts w:ascii="Times New Roman" w:hAnsi="Times New Roman" w:cs="Times New Roman"/>
          <w:sz w:val="24"/>
          <w:szCs w:val="24"/>
        </w:rPr>
        <w:t xml:space="preserve">in language development and the social context to support interactions between two-way relationships in the early years. Vygotsky’s (1978) notion of The Zone of Proximal Development (ZPD) which </w:t>
      </w:r>
      <w:r w:rsidR="00C050F4">
        <w:rPr>
          <w:rFonts w:ascii="Times New Roman" w:hAnsi="Times New Roman" w:cs="Times New Roman"/>
          <w:sz w:val="24"/>
          <w:szCs w:val="24"/>
        </w:rPr>
        <w:t xml:space="preserve">represents the gap in what children can do and what they may need assistance with, shows that children can reach beyond their potential development with the help of an adult in learning a second language. Bruner (1983) emphasised that the child needs assistance and support from the adult in second language acquisition, and children </w:t>
      </w:r>
      <w:r w:rsidR="00841099">
        <w:rPr>
          <w:rFonts w:ascii="Times New Roman" w:hAnsi="Times New Roman" w:cs="Times New Roman"/>
          <w:sz w:val="24"/>
          <w:szCs w:val="24"/>
        </w:rPr>
        <w:t xml:space="preserve">not only need to be exposed to this </w:t>
      </w:r>
      <w:r w:rsidR="00841099">
        <w:rPr>
          <w:rFonts w:ascii="Times New Roman" w:hAnsi="Times New Roman" w:cs="Times New Roman"/>
          <w:sz w:val="24"/>
          <w:szCs w:val="24"/>
        </w:rPr>
        <w:lastRenderedPageBreak/>
        <w:t xml:space="preserve">language but also need to be encouraged to actively use it when attending the pre-school setting or school (Siraj-Blatchford and Clarke, 2000). </w:t>
      </w:r>
    </w:p>
    <w:p w14:paraId="0FD3893A" w14:textId="77777777" w:rsidR="00FA68E8" w:rsidRDefault="00FA68E8" w:rsidP="002F79B0">
      <w:pPr>
        <w:spacing w:line="360" w:lineRule="auto"/>
        <w:jc w:val="both"/>
        <w:rPr>
          <w:rFonts w:ascii="Times New Roman" w:hAnsi="Times New Roman" w:cs="Times New Roman"/>
          <w:sz w:val="24"/>
          <w:szCs w:val="24"/>
        </w:rPr>
      </w:pPr>
    </w:p>
    <w:p w14:paraId="369C2F77" w14:textId="77777777" w:rsidR="00171287" w:rsidRDefault="00171287" w:rsidP="002F79B0">
      <w:pPr>
        <w:spacing w:line="360" w:lineRule="auto"/>
        <w:jc w:val="both"/>
        <w:rPr>
          <w:rFonts w:ascii="Times New Roman" w:hAnsi="Times New Roman" w:cs="Times New Roman"/>
          <w:sz w:val="24"/>
          <w:szCs w:val="24"/>
        </w:rPr>
      </w:pPr>
    </w:p>
    <w:p w14:paraId="4FDCEFA4" w14:textId="77777777" w:rsidR="00001FD7" w:rsidRDefault="00001FD7" w:rsidP="002F79B0">
      <w:pPr>
        <w:spacing w:line="360" w:lineRule="auto"/>
        <w:jc w:val="both"/>
        <w:rPr>
          <w:rFonts w:ascii="Times New Roman" w:hAnsi="Times New Roman" w:cs="Times New Roman"/>
          <w:sz w:val="24"/>
          <w:szCs w:val="24"/>
        </w:rPr>
      </w:pPr>
    </w:p>
    <w:p w14:paraId="2FC15E5A" w14:textId="77777777" w:rsidR="00001FD7" w:rsidRDefault="00001FD7" w:rsidP="002F79B0">
      <w:pPr>
        <w:spacing w:line="360" w:lineRule="auto"/>
        <w:jc w:val="both"/>
        <w:rPr>
          <w:rFonts w:ascii="Times New Roman" w:hAnsi="Times New Roman" w:cs="Times New Roman"/>
          <w:sz w:val="24"/>
          <w:szCs w:val="24"/>
        </w:rPr>
      </w:pPr>
    </w:p>
    <w:p w14:paraId="029DEF77" w14:textId="77777777" w:rsidR="00001FD7" w:rsidRDefault="00001FD7" w:rsidP="002F79B0">
      <w:pPr>
        <w:spacing w:line="360" w:lineRule="auto"/>
        <w:jc w:val="both"/>
        <w:rPr>
          <w:rFonts w:ascii="Times New Roman" w:hAnsi="Times New Roman" w:cs="Times New Roman"/>
          <w:sz w:val="24"/>
          <w:szCs w:val="24"/>
        </w:rPr>
      </w:pPr>
    </w:p>
    <w:p w14:paraId="0D26DCC2" w14:textId="77777777" w:rsidR="00B87B32" w:rsidRDefault="00B87B32" w:rsidP="002F79B0">
      <w:pPr>
        <w:spacing w:line="360" w:lineRule="auto"/>
        <w:jc w:val="both"/>
        <w:rPr>
          <w:rFonts w:ascii="Times New Roman" w:hAnsi="Times New Roman" w:cs="Times New Roman"/>
          <w:sz w:val="24"/>
          <w:szCs w:val="24"/>
        </w:rPr>
      </w:pPr>
    </w:p>
    <w:p w14:paraId="22C6FC30" w14:textId="77777777" w:rsidR="007F4BDA" w:rsidRDefault="007F4BDA" w:rsidP="002F79B0">
      <w:pPr>
        <w:spacing w:line="360" w:lineRule="auto"/>
        <w:jc w:val="both"/>
        <w:rPr>
          <w:rFonts w:ascii="Times New Roman" w:hAnsi="Times New Roman" w:cs="Times New Roman"/>
          <w:sz w:val="24"/>
          <w:szCs w:val="24"/>
        </w:rPr>
      </w:pPr>
    </w:p>
    <w:p w14:paraId="1D1B524C" w14:textId="77777777" w:rsidR="00841099" w:rsidRDefault="00841099" w:rsidP="002F79B0">
      <w:pPr>
        <w:jc w:val="both"/>
        <w:rPr>
          <w:rFonts w:ascii="Times New Roman" w:hAnsi="Times New Roman" w:cs="Times New Roman"/>
          <w:b/>
          <w:sz w:val="24"/>
          <w:szCs w:val="24"/>
          <w:u w:val="single"/>
        </w:rPr>
      </w:pPr>
    </w:p>
    <w:p w14:paraId="3BE14786" w14:textId="77777777" w:rsidR="00841099" w:rsidRDefault="00841099" w:rsidP="002F79B0">
      <w:pPr>
        <w:jc w:val="both"/>
        <w:rPr>
          <w:rFonts w:ascii="Times New Roman" w:hAnsi="Times New Roman" w:cs="Times New Roman"/>
          <w:b/>
          <w:sz w:val="24"/>
          <w:szCs w:val="24"/>
          <w:u w:val="single"/>
        </w:rPr>
      </w:pPr>
    </w:p>
    <w:p w14:paraId="283B2F0B" w14:textId="77777777" w:rsidR="00841099" w:rsidRDefault="00841099" w:rsidP="002F79B0">
      <w:pPr>
        <w:jc w:val="both"/>
        <w:rPr>
          <w:rFonts w:ascii="Times New Roman" w:hAnsi="Times New Roman" w:cs="Times New Roman"/>
          <w:b/>
          <w:sz w:val="24"/>
          <w:szCs w:val="24"/>
          <w:u w:val="single"/>
        </w:rPr>
      </w:pPr>
    </w:p>
    <w:p w14:paraId="69FB2C86" w14:textId="77777777" w:rsidR="00841099" w:rsidRDefault="00841099" w:rsidP="002F79B0">
      <w:pPr>
        <w:jc w:val="both"/>
        <w:rPr>
          <w:rFonts w:ascii="Times New Roman" w:hAnsi="Times New Roman" w:cs="Times New Roman"/>
          <w:b/>
          <w:sz w:val="24"/>
          <w:szCs w:val="24"/>
          <w:u w:val="single"/>
        </w:rPr>
      </w:pPr>
    </w:p>
    <w:p w14:paraId="08C5898E" w14:textId="77777777" w:rsidR="00841099" w:rsidRDefault="00841099" w:rsidP="002F79B0">
      <w:pPr>
        <w:jc w:val="both"/>
        <w:rPr>
          <w:rFonts w:ascii="Times New Roman" w:hAnsi="Times New Roman" w:cs="Times New Roman"/>
          <w:b/>
          <w:sz w:val="24"/>
          <w:szCs w:val="24"/>
          <w:u w:val="single"/>
        </w:rPr>
      </w:pPr>
    </w:p>
    <w:p w14:paraId="73B2E2CA" w14:textId="77777777" w:rsidR="00841099" w:rsidRDefault="00841099" w:rsidP="002F79B0">
      <w:pPr>
        <w:jc w:val="both"/>
        <w:rPr>
          <w:rFonts w:ascii="Times New Roman" w:hAnsi="Times New Roman" w:cs="Times New Roman"/>
          <w:b/>
          <w:sz w:val="24"/>
          <w:szCs w:val="24"/>
          <w:u w:val="single"/>
        </w:rPr>
      </w:pPr>
    </w:p>
    <w:p w14:paraId="6B419C6E" w14:textId="77777777" w:rsidR="00841099" w:rsidRDefault="00841099" w:rsidP="002F79B0">
      <w:pPr>
        <w:jc w:val="both"/>
        <w:rPr>
          <w:rFonts w:ascii="Times New Roman" w:hAnsi="Times New Roman" w:cs="Times New Roman"/>
          <w:b/>
          <w:sz w:val="24"/>
          <w:szCs w:val="24"/>
          <w:u w:val="single"/>
        </w:rPr>
      </w:pPr>
    </w:p>
    <w:p w14:paraId="5ADBBEBD" w14:textId="77777777" w:rsidR="00841099" w:rsidRDefault="00841099" w:rsidP="002F79B0">
      <w:pPr>
        <w:jc w:val="both"/>
        <w:rPr>
          <w:rFonts w:ascii="Times New Roman" w:hAnsi="Times New Roman" w:cs="Times New Roman"/>
          <w:b/>
          <w:sz w:val="24"/>
          <w:szCs w:val="24"/>
          <w:u w:val="single"/>
        </w:rPr>
      </w:pPr>
    </w:p>
    <w:p w14:paraId="6973C9C8" w14:textId="77777777" w:rsidR="00841099" w:rsidRDefault="00841099" w:rsidP="002F79B0">
      <w:pPr>
        <w:jc w:val="both"/>
        <w:rPr>
          <w:rFonts w:ascii="Times New Roman" w:hAnsi="Times New Roman" w:cs="Times New Roman"/>
          <w:b/>
          <w:sz w:val="24"/>
          <w:szCs w:val="24"/>
          <w:u w:val="single"/>
        </w:rPr>
      </w:pPr>
    </w:p>
    <w:p w14:paraId="16FC28B6" w14:textId="77777777" w:rsidR="00841099" w:rsidRDefault="00841099" w:rsidP="002F79B0">
      <w:pPr>
        <w:jc w:val="both"/>
        <w:rPr>
          <w:rFonts w:ascii="Times New Roman" w:hAnsi="Times New Roman" w:cs="Times New Roman"/>
          <w:b/>
          <w:sz w:val="24"/>
          <w:szCs w:val="24"/>
          <w:u w:val="single"/>
        </w:rPr>
      </w:pPr>
    </w:p>
    <w:p w14:paraId="77307E39" w14:textId="77777777" w:rsidR="00841099" w:rsidRDefault="00841099" w:rsidP="002F79B0">
      <w:pPr>
        <w:jc w:val="both"/>
        <w:rPr>
          <w:rFonts w:ascii="Times New Roman" w:hAnsi="Times New Roman" w:cs="Times New Roman"/>
          <w:b/>
          <w:sz w:val="24"/>
          <w:szCs w:val="24"/>
          <w:u w:val="single"/>
        </w:rPr>
      </w:pPr>
    </w:p>
    <w:p w14:paraId="04BDD8AE" w14:textId="77777777" w:rsidR="00841099" w:rsidRDefault="00841099" w:rsidP="002F79B0">
      <w:pPr>
        <w:jc w:val="both"/>
        <w:rPr>
          <w:rFonts w:ascii="Times New Roman" w:hAnsi="Times New Roman" w:cs="Times New Roman"/>
          <w:b/>
          <w:sz w:val="24"/>
          <w:szCs w:val="24"/>
          <w:u w:val="single"/>
        </w:rPr>
      </w:pPr>
    </w:p>
    <w:p w14:paraId="4233629A" w14:textId="77777777" w:rsidR="00841099" w:rsidRDefault="00841099" w:rsidP="002F79B0">
      <w:pPr>
        <w:jc w:val="both"/>
        <w:rPr>
          <w:rFonts w:ascii="Times New Roman" w:hAnsi="Times New Roman" w:cs="Times New Roman"/>
          <w:b/>
          <w:sz w:val="24"/>
          <w:szCs w:val="24"/>
          <w:u w:val="single"/>
        </w:rPr>
      </w:pPr>
    </w:p>
    <w:p w14:paraId="54C76ACE" w14:textId="77777777" w:rsidR="00841099" w:rsidRDefault="00841099" w:rsidP="002F79B0">
      <w:pPr>
        <w:jc w:val="both"/>
        <w:rPr>
          <w:rFonts w:ascii="Times New Roman" w:hAnsi="Times New Roman" w:cs="Times New Roman"/>
          <w:b/>
          <w:sz w:val="24"/>
          <w:szCs w:val="24"/>
          <w:u w:val="single"/>
        </w:rPr>
      </w:pPr>
    </w:p>
    <w:p w14:paraId="58520354" w14:textId="77777777" w:rsidR="00841099" w:rsidRDefault="00841099" w:rsidP="002F79B0">
      <w:pPr>
        <w:jc w:val="both"/>
        <w:rPr>
          <w:rFonts w:ascii="Times New Roman" w:hAnsi="Times New Roman" w:cs="Times New Roman"/>
          <w:b/>
          <w:sz w:val="24"/>
          <w:szCs w:val="24"/>
          <w:u w:val="single"/>
        </w:rPr>
      </w:pPr>
    </w:p>
    <w:p w14:paraId="5BC18920" w14:textId="77777777" w:rsidR="00841099" w:rsidRDefault="00841099" w:rsidP="002F79B0">
      <w:pPr>
        <w:jc w:val="both"/>
        <w:rPr>
          <w:rFonts w:ascii="Times New Roman" w:hAnsi="Times New Roman" w:cs="Times New Roman"/>
          <w:b/>
          <w:sz w:val="24"/>
          <w:szCs w:val="24"/>
          <w:u w:val="single"/>
        </w:rPr>
      </w:pPr>
    </w:p>
    <w:p w14:paraId="3C9BB617" w14:textId="77777777" w:rsidR="008B75FD" w:rsidRDefault="008B75FD" w:rsidP="002F79B0">
      <w:pPr>
        <w:jc w:val="both"/>
        <w:rPr>
          <w:rFonts w:ascii="Times New Roman" w:hAnsi="Times New Roman" w:cs="Times New Roman"/>
          <w:b/>
          <w:sz w:val="24"/>
          <w:szCs w:val="24"/>
          <w:u w:val="single"/>
        </w:rPr>
      </w:pPr>
    </w:p>
    <w:p w14:paraId="2FEDBD17" w14:textId="77777777" w:rsidR="008B75FD" w:rsidRDefault="008B75FD" w:rsidP="002F79B0">
      <w:pPr>
        <w:jc w:val="both"/>
        <w:rPr>
          <w:rFonts w:ascii="Times New Roman" w:hAnsi="Times New Roman" w:cs="Times New Roman"/>
          <w:b/>
          <w:sz w:val="24"/>
          <w:szCs w:val="24"/>
          <w:u w:val="single"/>
        </w:rPr>
      </w:pPr>
    </w:p>
    <w:p w14:paraId="00A61CF1" w14:textId="77777777" w:rsidR="008B75FD" w:rsidRDefault="008B75FD" w:rsidP="002F79B0">
      <w:pPr>
        <w:jc w:val="both"/>
        <w:rPr>
          <w:rFonts w:ascii="Times New Roman" w:hAnsi="Times New Roman" w:cs="Times New Roman"/>
          <w:b/>
          <w:sz w:val="24"/>
          <w:szCs w:val="24"/>
          <w:u w:val="single"/>
        </w:rPr>
      </w:pPr>
    </w:p>
    <w:p w14:paraId="3F222A0B" w14:textId="4E7BDBA5" w:rsidR="00EE0661" w:rsidRPr="008470E5" w:rsidRDefault="003C5614" w:rsidP="002F79B0">
      <w:pPr>
        <w:jc w:val="both"/>
        <w:rPr>
          <w:rFonts w:ascii="Times New Roman" w:hAnsi="Times New Roman" w:cs="Times New Roman"/>
          <w:sz w:val="24"/>
          <w:szCs w:val="24"/>
        </w:rPr>
      </w:pPr>
      <w:r w:rsidRPr="003C5614">
        <w:rPr>
          <w:rFonts w:ascii="Times New Roman" w:hAnsi="Times New Roman" w:cs="Times New Roman"/>
          <w:b/>
          <w:sz w:val="24"/>
          <w:szCs w:val="24"/>
          <w:u w:val="single"/>
        </w:rPr>
        <w:lastRenderedPageBreak/>
        <w:t>Reference list</w:t>
      </w:r>
    </w:p>
    <w:p w14:paraId="3EA8B545" w14:textId="77777777" w:rsidR="00A22F38" w:rsidRDefault="00A22F38" w:rsidP="002F79B0">
      <w:pPr>
        <w:spacing w:line="360" w:lineRule="auto"/>
        <w:jc w:val="both"/>
        <w:rPr>
          <w:rFonts w:ascii="Times New Roman" w:hAnsi="Times New Roman" w:cs="Times New Roman"/>
          <w:sz w:val="24"/>
          <w:szCs w:val="24"/>
        </w:rPr>
      </w:pPr>
    </w:p>
    <w:p w14:paraId="13543D45" w14:textId="771918AA" w:rsidR="00E4652B" w:rsidRDefault="00E4652B" w:rsidP="002F79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Anthony, M. (2016) ‘Un, </w:t>
      </w:r>
      <w:proofErr w:type="spellStart"/>
      <w:r>
        <w:rPr>
          <w:rFonts w:ascii="Times New Roman" w:hAnsi="Times New Roman" w:cs="Times New Roman"/>
          <w:sz w:val="24"/>
          <w:szCs w:val="24"/>
        </w:rPr>
        <w:t>dau</w:t>
      </w:r>
      <w:proofErr w:type="spellEnd"/>
      <w:r>
        <w:rPr>
          <w:rFonts w:ascii="Times New Roman" w:hAnsi="Times New Roman" w:cs="Times New Roman"/>
          <w:sz w:val="24"/>
          <w:szCs w:val="24"/>
        </w:rPr>
        <w:t xml:space="preserve">, tri – </w:t>
      </w:r>
      <w:proofErr w:type="spellStart"/>
      <w:r>
        <w:rPr>
          <w:rFonts w:ascii="Times New Roman" w:hAnsi="Times New Roman" w:cs="Times New Roman"/>
          <w:sz w:val="24"/>
          <w:szCs w:val="24"/>
        </w:rPr>
        <w:t>hwyl</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sbri</w:t>
      </w:r>
      <w:proofErr w:type="spellEnd"/>
      <w:r>
        <w:rPr>
          <w:rFonts w:ascii="Times New Roman" w:hAnsi="Times New Roman" w:cs="Times New Roman"/>
          <w:sz w:val="24"/>
          <w:szCs w:val="24"/>
        </w:rPr>
        <w:t xml:space="preserve">’, </w:t>
      </w:r>
      <w:r>
        <w:rPr>
          <w:rFonts w:ascii="Times New Roman" w:hAnsi="Times New Roman" w:cs="Times New Roman"/>
          <w:i/>
          <w:sz w:val="24"/>
          <w:szCs w:val="24"/>
        </w:rPr>
        <w:t xml:space="preserve">Small </w:t>
      </w:r>
      <w:r w:rsidR="000331D7">
        <w:rPr>
          <w:rFonts w:ascii="Times New Roman" w:hAnsi="Times New Roman" w:cs="Times New Roman"/>
          <w:i/>
          <w:sz w:val="24"/>
          <w:szCs w:val="24"/>
        </w:rPr>
        <w:t>T</w:t>
      </w:r>
      <w:r>
        <w:rPr>
          <w:rFonts w:ascii="Times New Roman" w:hAnsi="Times New Roman" w:cs="Times New Roman"/>
          <w:i/>
          <w:sz w:val="24"/>
          <w:szCs w:val="24"/>
        </w:rPr>
        <w:t>alk,</w:t>
      </w:r>
      <w:r w:rsidR="009B6D6C">
        <w:rPr>
          <w:rFonts w:ascii="Times New Roman" w:hAnsi="Times New Roman" w:cs="Times New Roman"/>
          <w:i/>
          <w:sz w:val="24"/>
          <w:szCs w:val="24"/>
        </w:rPr>
        <w:t xml:space="preserve"> </w:t>
      </w:r>
      <w:r w:rsidR="009B6D6C">
        <w:rPr>
          <w:rFonts w:ascii="Times New Roman" w:hAnsi="Times New Roman" w:cs="Times New Roman"/>
          <w:sz w:val="24"/>
          <w:szCs w:val="24"/>
        </w:rPr>
        <w:t>121(14), pp.14-16</w:t>
      </w:r>
      <w:r w:rsidR="00841099">
        <w:rPr>
          <w:rFonts w:ascii="Times New Roman" w:hAnsi="Times New Roman" w:cs="Times New Roman"/>
          <w:sz w:val="24"/>
          <w:szCs w:val="24"/>
        </w:rPr>
        <w:t>.</w:t>
      </w:r>
    </w:p>
    <w:p w14:paraId="18D41F28" w14:textId="1CBBFC81" w:rsidR="000331D7" w:rsidRDefault="000331D7" w:rsidP="002F79B0">
      <w:pPr>
        <w:spacing w:line="360" w:lineRule="auto"/>
        <w:jc w:val="both"/>
        <w:rPr>
          <w:rFonts w:ascii="Times New Roman" w:hAnsi="Times New Roman" w:cs="Times New Roman"/>
          <w:sz w:val="24"/>
          <w:szCs w:val="24"/>
        </w:rPr>
      </w:pPr>
    </w:p>
    <w:p w14:paraId="72D29277" w14:textId="4F3F3A6E" w:rsidR="000331D7" w:rsidRPr="000331D7" w:rsidRDefault="000331D7" w:rsidP="002F79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Baker, C. (1985) </w:t>
      </w:r>
      <w:r>
        <w:rPr>
          <w:rFonts w:ascii="Times New Roman" w:hAnsi="Times New Roman" w:cs="Times New Roman"/>
          <w:i/>
          <w:sz w:val="24"/>
          <w:szCs w:val="24"/>
        </w:rPr>
        <w:t xml:space="preserve">Aspects of Bilingualism in Wales. </w:t>
      </w:r>
      <w:r>
        <w:rPr>
          <w:rFonts w:ascii="Times New Roman" w:hAnsi="Times New Roman" w:cs="Times New Roman"/>
          <w:sz w:val="24"/>
          <w:szCs w:val="24"/>
        </w:rPr>
        <w:t xml:space="preserve">Clevedon: Multilingual Matters. </w:t>
      </w:r>
    </w:p>
    <w:p w14:paraId="4180C42F" w14:textId="03F31D6A" w:rsidR="00D02A04" w:rsidRDefault="00D02A04" w:rsidP="002F79B0">
      <w:pPr>
        <w:spacing w:line="360" w:lineRule="auto"/>
        <w:jc w:val="both"/>
        <w:rPr>
          <w:rFonts w:ascii="Times New Roman" w:hAnsi="Times New Roman" w:cs="Times New Roman"/>
          <w:sz w:val="24"/>
          <w:szCs w:val="24"/>
        </w:rPr>
      </w:pPr>
    </w:p>
    <w:p w14:paraId="20BC12EC" w14:textId="62117A5A" w:rsidR="00D02A04" w:rsidRDefault="00D02A04" w:rsidP="002F79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Baker, C. (1993) </w:t>
      </w:r>
      <w:r>
        <w:rPr>
          <w:rFonts w:ascii="Times New Roman" w:hAnsi="Times New Roman" w:cs="Times New Roman"/>
          <w:i/>
          <w:sz w:val="24"/>
          <w:szCs w:val="24"/>
        </w:rPr>
        <w:t xml:space="preserve">Foundations of Bilingual Education and Bilingualism. </w:t>
      </w:r>
      <w:r>
        <w:rPr>
          <w:rFonts w:ascii="Times New Roman" w:hAnsi="Times New Roman" w:cs="Times New Roman"/>
          <w:sz w:val="24"/>
          <w:szCs w:val="24"/>
        </w:rPr>
        <w:t>2</w:t>
      </w:r>
      <w:r w:rsidRPr="00D02A04">
        <w:rPr>
          <w:rFonts w:ascii="Times New Roman" w:hAnsi="Times New Roman" w:cs="Times New Roman"/>
          <w:sz w:val="24"/>
          <w:szCs w:val="24"/>
          <w:vertAlign w:val="superscript"/>
        </w:rPr>
        <w:t>nd</w:t>
      </w:r>
      <w:r>
        <w:rPr>
          <w:rFonts w:ascii="Times New Roman" w:hAnsi="Times New Roman" w:cs="Times New Roman"/>
          <w:sz w:val="24"/>
          <w:szCs w:val="24"/>
        </w:rPr>
        <w:t xml:space="preserve"> Edition. Clevedon: Multilingual Matters. </w:t>
      </w:r>
    </w:p>
    <w:p w14:paraId="7CEC755E" w14:textId="77777777" w:rsidR="00D02A04" w:rsidRPr="00D02A04" w:rsidRDefault="00D02A04" w:rsidP="002F79B0">
      <w:pPr>
        <w:spacing w:line="360" w:lineRule="auto"/>
        <w:jc w:val="both"/>
        <w:rPr>
          <w:rFonts w:ascii="Times New Roman" w:hAnsi="Times New Roman" w:cs="Times New Roman"/>
          <w:sz w:val="24"/>
          <w:szCs w:val="24"/>
        </w:rPr>
      </w:pPr>
    </w:p>
    <w:p w14:paraId="6CE28E2F" w14:textId="77A15401" w:rsidR="00517D73" w:rsidRDefault="00517D73" w:rsidP="002F79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Bennett, R. (2017) </w:t>
      </w:r>
      <w:r>
        <w:rPr>
          <w:rFonts w:ascii="Times New Roman" w:hAnsi="Times New Roman" w:cs="Times New Roman"/>
          <w:i/>
          <w:sz w:val="24"/>
          <w:szCs w:val="24"/>
        </w:rPr>
        <w:t xml:space="preserve">Children with two languages excel at school. </w:t>
      </w:r>
      <w:r>
        <w:rPr>
          <w:rFonts w:ascii="Times New Roman" w:hAnsi="Times New Roman" w:cs="Times New Roman"/>
          <w:sz w:val="24"/>
          <w:szCs w:val="24"/>
        </w:rPr>
        <w:t>[</w:t>
      </w:r>
      <w:r w:rsidR="009B6D6C">
        <w:rPr>
          <w:rFonts w:ascii="Times New Roman" w:hAnsi="Times New Roman" w:cs="Times New Roman"/>
          <w:sz w:val="24"/>
          <w:szCs w:val="24"/>
        </w:rPr>
        <w:t>internet</w:t>
      </w:r>
      <w:r>
        <w:rPr>
          <w:rFonts w:ascii="Times New Roman" w:hAnsi="Times New Roman" w:cs="Times New Roman"/>
          <w:sz w:val="24"/>
          <w:szCs w:val="24"/>
        </w:rPr>
        <w:t xml:space="preserve">]. Available at: </w:t>
      </w:r>
      <w:hyperlink r:id="rId7" w:history="1">
        <w:r w:rsidR="00437DEB" w:rsidRPr="00F13081">
          <w:rPr>
            <w:rStyle w:val="Hyperlink"/>
            <w:rFonts w:ascii="Times New Roman" w:hAnsi="Times New Roman" w:cs="Times New Roman"/>
            <w:sz w:val="24"/>
            <w:szCs w:val="24"/>
          </w:rPr>
          <w:t>https://www.thetimes.co.uk/article/children-with-two-languages-excel-at-school-sc8ftfsk8</w:t>
        </w:r>
      </w:hyperlink>
      <w:r w:rsidR="00437DEB">
        <w:rPr>
          <w:rFonts w:ascii="Times New Roman" w:hAnsi="Times New Roman" w:cs="Times New Roman"/>
          <w:sz w:val="24"/>
          <w:szCs w:val="24"/>
        </w:rPr>
        <w:t xml:space="preserve"> (Accessed: 30</w:t>
      </w:r>
      <w:r w:rsidR="00437DEB" w:rsidRPr="00437DEB">
        <w:rPr>
          <w:rFonts w:ascii="Times New Roman" w:hAnsi="Times New Roman" w:cs="Times New Roman"/>
          <w:sz w:val="24"/>
          <w:szCs w:val="24"/>
          <w:vertAlign w:val="superscript"/>
        </w:rPr>
        <w:t>th</w:t>
      </w:r>
      <w:r w:rsidR="00437DEB">
        <w:rPr>
          <w:rFonts w:ascii="Times New Roman" w:hAnsi="Times New Roman" w:cs="Times New Roman"/>
          <w:sz w:val="24"/>
          <w:szCs w:val="24"/>
        </w:rPr>
        <w:t xml:space="preserve"> March 2019).</w:t>
      </w:r>
    </w:p>
    <w:p w14:paraId="39F1B163" w14:textId="082EF40A" w:rsidR="00515376" w:rsidRDefault="00515376" w:rsidP="002F79B0">
      <w:pPr>
        <w:spacing w:line="360" w:lineRule="auto"/>
        <w:jc w:val="both"/>
        <w:rPr>
          <w:rFonts w:ascii="Times New Roman" w:hAnsi="Times New Roman" w:cs="Times New Roman"/>
          <w:sz w:val="24"/>
          <w:szCs w:val="24"/>
        </w:rPr>
      </w:pPr>
    </w:p>
    <w:p w14:paraId="73F67446" w14:textId="1A4C53C5" w:rsidR="003C6DB7" w:rsidRPr="00515376" w:rsidRDefault="00515376" w:rsidP="002F79B0">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Bonfiglio</w:t>
      </w:r>
      <w:proofErr w:type="spellEnd"/>
      <w:r>
        <w:rPr>
          <w:rFonts w:ascii="Times New Roman" w:hAnsi="Times New Roman" w:cs="Times New Roman"/>
          <w:sz w:val="24"/>
          <w:szCs w:val="24"/>
        </w:rPr>
        <w:t xml:space="preserve">, C. (2017) </w:t>
      </w:r>
      <w:r>
        <w:rPr>
          <w:rFonts w:ascii="Times New Roman" w:hAnsi="Times New Roman" w:cs="Times New Roman"/>
          <w:i/>
          <w:sz w:val="24"/>
          <w:szCs w:val="24"/>
        </w:rPr>
        <w:t xml:space="preserve">What are The Benefits of Being Bilingual. </w:t>
      </w:r>
      <w:r>
        <w:rPr>
          <w:rFonts w:ascii="Times New Roman" w:hAnsi="Times New Roman" w:cs="Times New Roman"/>
          <w:sz w:val="24"/>
          <w:szCs w:val="24"/>
        </w:rPr>
        <w:t xml:space="preserve">[internet] Available at: </w:t>
      </w:r>
      <w:hyperlink r:id="rId8" w:history="1">
        <w:r w:rsidR="002F4A1A" w:rsidRPr="00F13081">
          <w:rPr>
            <w:rStyle w:val="Hyperlink"/>
            <w:rFonts w:ascii="Times New Roman" w:hAnsi="Times New Roman" w:cs="Times New Roman"/>
            <w:sz w:val="24"/>
            <w:szCs w:val="24"/>
          </w:rPr>
          <w:t>https://bilingualkidspot.com/2017/05/23/benefits-of-being-bilingual/</w:t>
        </w:r>
      </w:hyperlink>
      <w:r w:rsidR="002F4A1A">
        <w:rPr>
          <w:rFonts w:ascii="Times New Roman" w:hAnsi="Times New Roman" w:cs="Times New Roman"/>
          <w:sz w:val="24"/>
          <w:szCs w:val="24"/>
        </w:rPr>
        <w:t xml:space="preserve"> (Accessed on: 31</w:t>
      </w:r>
      <w:r w:rsidR="002F4A1A" w:rsidRPr="002F4A1A">
        <w:rPr>
          <w:rFonts w:ascii="Times New Roman" w:hAnsi="Times New Roman" w:cs="Times New Roman"/>
          <w:sz w:val="24"/>
          <w:szCs w:val="24"/>
          <w:vertAlign w:val="superscript"/>
        </w:rPr>
        <w:t>st</w:t>
      </w:r>
      <w:r w:rsidR="002F4A1A">
        <w:rPr>
          <w:rFonts w:ascii="Times New Roman" w:hAnsi="Times New Roman" w:cs="Times New Roman"/>
          <w:sz w:val="24"/>
          <w:szCs w:val="24"/>
        </w:rPr>
        <w:t xml:space="preserve"> March 2019).</w:t>
      </w:r>
    </w:p>
    <w:p w14:paraId="252176CD" w14:textId="77777777" w:rsidR="003C6DB7" w:rsidRDefault="003C6DB7" w:rsidP="002F79B0">
      <w:pPr>
        <w:spacing w:line="360" w:lineRule="auto"/>
        <w:jc w:val="both"/>
        <w:rPr>
          <w:rFonts w:ascii="Times New Roman" w:hAnsi="Times New Roman" w:cs="Times New Roman"/>
          <w:sz w:val="24"/>
          <w:szCs w:val="24"/>
        </w:rPr>
      </w:pPr>
    </w:p>
    <w:p w14:paraId="7623D355" w14:textId="0FD76E5E" w:rsidR="003C5614" w:rsidRDefault="00331554" w:rsidP="002F79B0">
      <w:pPr>
        <w:spacing w:line="360" w:lineRule="auto"/>
        <w:jc w:val="both"/>
        <w:rPr>
          <w:rFonts w:ascii="Times New Roman" w:hAnsi="Times New Roman" w:cs="Times New Roman"/>
          <w:sz w:val="24"/>
          <w:szCs w:val="24"/>
        </w:rPr>
      </w:pPr>
      <w:r>
        <w:rPr>
          <w:rFonts w:ascii="Times New Roman" w:hAnsi="Times New Roman" w:cs="Times New Roman"/>
          <w:sz w:val="24"/>
          <w:szCs w:val="24"/>
        </w:rPr>
        <w:t>Bruce, T. (</w:t>
      </w:r>
      <w:r w:rsidR="00A61D86">
        <w:rPr>
          <w:rFonts w:ascii="Times New Roman" w:hAnsi="Times New Roman" w:cs="Times New Roman"/>
          <w:sz w:val="24"/>
          <w:szCs w:val="24"/>
        </w:rPr>
        <w:t xml:space="preserve">2004) </w:t>
      </w:r>
      <w:r w:rsidR="00A61D86">
        <w:rPr>
          <w:rFonts w:ascii="Times New Roman" w:hAnsi="Times New Roman" w:cs="Times New Roman"/>
          <w:i/>
          <w:sz w:val="24"/>
          <w:szCs w:val="24"/>
        </w:rPr>
        <w:t xml:space="preserve">Developing Learning in Early Childhood. </w:t>
      </w:r>
      <w:r w:rsidR="00A61D86">
        <w:rPr>
          <w:rFonts w:ascii="Times New Roman" w:hAnsi="Times New Roman" w:cs="Times New Roman"/>
          <w:sz w:val="24"/>
          <w:szCs w:val="24"/>
        </w:rPr>
        <w:t>2</w:t>
      </w:r>
      <w:r w:rsidR="00A61D86" w:rsidRPr="00A61D86">
        <w:rPr>
          <w:rFonts w:ascii="Times New Roman" w:hAnsi="Times New Roman" w:cs="Times New Roman"/>
          <w:sz w:val="24"/>
          <w:szCs w:val="24"/>
          <w:vertAlign w:val="superscript"/>
        </w:rPr>
        <w:t>nd</w:t>
      </w:r>
      <w:r w:rsidR="00A61D86">
        <w:rPr>
          <w:rFonts w:ascii="Times New Roman" w:hAnsi="Times New Roman" w:cs="Times New Roman"/>
          <w:sz w:val="24"/>
          <w:szCs w:val="24"/>
        </w:rPr>
        <w:t xml:space="preserve"> Edition. London: SAGE. </w:t>
      </w:r>
    </w:p>
    <w:p w14:paraId="56B1C219" w14:textId="7C700A87" w:rsidR="003C6DB7" w:rsidRDefault="003C6DB7" w:rsidP="002F79B0">
      <w:pPr>
        <w:spacing w:line="360" w:lineRule="auto"/>
        <w:jc w:val="both"/>
        <w:rPr>
          <w:rFonts w:ascii="Times New Roman" w:hAnsi="Times New Roman" w:cs="Times New Roman"/>
          <w:sz w:val="24"/>
          <w:szCs w:val="24"/>
        </w:rPr>
      </w:pPr>
    </w:p>
    <w:p w14:paraId="7150C7E3" w14:textId="42EED699" w:rsidR="003C6DB7" w:rsidRDefault="003C6DB7" w:rsidP="002F79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Bruce, T. and Meggitt, C. (2006) </w:t>
      </w:r>
      <w:r>
        <w:rPr>
          <w:rFonts w:ascii="Times New Roman" w:hAnsi="Times New Roman" w:cs="Times New Roman"/>
          <w:i/>
          <w:sz w:val="24"/>
          <w:szCs w:val="24"/>
        </w:rPr>
        <w:t xml:space="preserve">Childcare and Education. </w:t>
      </w:r>
      <w:r>
        <w:rPr>
          <w:rFonts w:ascii="Times New Roman" w:hAnsi="Times New Roman" w:cs="Times New Roman"/>
          <w:sz w:val="24"/>
          <w:szCs w:val="24"/>
        </w:rPr>
        <w:t>4</w:t>
      </w:r>
      <w:r w:rsidRPr="003C6DB7">
        <w:rPr>
          <w:rFonts w:ascii="Times New Roman" w:hAnsi="Times New Roman" w:cs="Times New Roman"/>
          <w:sz w:val="24"/>
          <w:szCs w:val="24"/>
          <w:vertAlign w:val="superscript"/>
        </w:rPr>
        <w:t>th</w:t>
      </w:r>
      <w:r>
        <w:rPr>
          <w:rFonts w:ascii="Times New Roman" w:hAnsi="Times New Roman" w:cs="Times New Roman"/>
          <w:sz w:val="24"/>
          <w:szCs w:val="24"/>
        </w:rPr>
        <w:t xml:space="preserve"> Edition. </w:t>
      </w:r>
      <w:r w:rsidR="00944949">
        <w:rPr>
          <w:rFonts w:ascii="Times New Roman" w:hAnsi="Times New Roman" w:cs="Times New Roman"/>
          <w:sz w:val="24"/>
          <w:szCs w:val="24"/>
        </w:rPr>
        <w:t xml:space="preserve">Oxon: Hodder Arnold. </w:t>
      </w:r>
    </w:p>
    <w:p w14:paraId="5FAB8498" w14:textId="520AB354" w:rsidR="009D0116" w:rsidRDefault="009D0116" w:rsidP="002F79B0">
      <w:pPr>
        <w:spacing w:line="360" w:lineRule="auto"/>
        <w:jc w:val="both"/>
        <w:rPr>
          <w:rFonts w:ascii="Times New Roman" w:hAnsi="Times New Roman" w:cs="Times New Roman"/>
          <w:sz w:val="24"/>
          <w:szCs w:val="24"/>
        </w:rPr>
      </w:pPr>
    </w:p>
    <w:p w14:paraId="7F8E7DDF" w14:textId="20FB6EBC" w:rsidR="009D0116" w:rsidRDefault="009D0116" w:rsidP="002F79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Cunningham, U. (1999) </w:t>
      </w:r>
      <w:r>
        <w:rPr>
          <w:rFonts w:ascii="Times New Roman" w:hAnsi="Times New Roman" w:cs="Times New Roman"/>
          <w:i/>
          <w:sz w:val="24"/>
          <w:szCs w:val="24"/>
        </w:rPr>
        <w:t>Growing Up with Two Languages.</w:t>
      </w:r>
      <w:r>
        <w:rPr>
          <w:rFonts w:ascii="Times New Roman" w:hAnsi="Times New Roman" w:cs="Times New Roman"/>
          <w:sz w:val="24"/>
          <w:szCs w:val="24"/>
        </w:rPr>
        <w:t xml:space="preserve"> 3</w:t>
      </w:r>
      <w:r w:rsidRPr="009D0116">
        <w:rPr>
          <w:rFonts w:ascii="Times New Roman" w:hAnsi="Times New Roman" w:cs="Times New Roman"/>
          <w:sz w:val="24"/>
          <w:szCs w:val="24"/>
          <w:vertAlign w:val="superscript"/>
        </w:rPr>
        <w:t>rd</w:t>
      </w:r>
      <w:r>
        <w:rPr>
          <w:rFonts w:ascii="Times New Roman" w:hAnsi="Times New Roman" w:cs="Times New Roman"/>
          <w:sz w:val="24"/>
          <w:szCs w:val="24"/>
        </w:rPr>
        <w:t xml:space="preserve"> Edition. Oxon: Routledge. </w:t>
      </w:r>
    </w:p>
    <w:p w14:paraId="68D3EC40" w14:textId="251B37CE" w:rsidR="00520EE0" w:rsidRDefault="00520EE0" w:rsidP="002F79B0">
      <w:pPr>
        <w:spacing w:line="360" w:lineRule="auto"/>
        <w:jc w:val="both"/>
        <w:rPr>
          <w:rFonts w:ascii="Times New Roman" w:hAnsi="Times New Roman" w:cs="Times New Roman"/>
          <w:sz w:val="24"/>
          <w:szCs w:val="24"/>
        </w:rPr>
      </w:pPr>
    </w:p>
    <w:p w14:paraId="6196AFEA" w14:textId="5AA133E0" w:rsidR="00351C20" w:rsidRDefault="00520EE0" w:rsidP="002F79B0">
      <w:pPr>
        <w:spacing w:line="360" w:lineRule="auto"/>
        <w:jc w:val="both"/>
        <w:rPr>
          <w:rFonts w:ascii="Times New Roman" w:hAnsi="Times New Roman" w:cs="Times New Roman"/>
          <w:sz w:val="24"/>
          <w:szCs w:val="24"/>
        </w:rPr>
      </w:pPr>
      <w:r>
        <w:rPr>
          <w:rFonts w:ascii="Times New Roman" w:hAnsi="Times New Roman" w:cs="Times New Roman"/>
          <w:sz w:val="24"/>
          <w:szCs w:val="24"/>
        </w:rPr>
        <w:t>Drury, R.</w:t>
      </w:r>
      <w:r w:rsidR="00E62911">
        <w:rPr>
          <w:rFonts w:ascii="Times New Roman" w:hAnsi="Times New Roman" w:cs="Times New Roman"/>
          <w:sz w:val="24"/>
          <w:szCs w:val="24"/>
        </w:rPr>
        <w:t xml:space="preserve">, Miller, L. and Campbell, R. (2000) </w:t>
      </w:r>
      <w:r w:rsidR="00E62911">
        <w:rPr>
          <w:rFonts w:ascii="Times New Roman" w:hAnsi="Times New Roman" w:cs="Times New Roman"/>
          <w:i/>
          <w:sz w:val="24"/>
          <w:szCs w:val="24"/>
        </w:rPr>
        <w:t xml:space="preserve">Looking at Early Years Education and Care. </w:t>
      </w:r>
      <w:r w:rsidR="00E62911">
        <w:rPr>
          <w:rFonts w:ascii="Times New Roman" w:hAnsi="Times New Roman" w:cs="Times New Roman"/>
          <w:sz w:val="24"/>
          <w:szCs w:val="24"/>
        </w:rPr>
        <w:t>2</w:t>
      </w:r>
      <w:r w:rsidR="00E62911" w:rsidRPr="00E62911">
        <w:rPr>
          <w:rFonts w:ascii="Times New Roman" w:hAnsi="Times New Roman" w:cs="Times New Roman"/>
          <w:sz w:val="24"/>
          <w:szCs w:val="24"/>
          <w:vertAlign w:val="superscript"/>
        </w:rPr>
        <w:t>nd</w:t>
      </w:r>
      <w:r w:rsidR="00E62911">
        <w:rPr>
          <w:rFonts w:ascii="Times New Roman" w:hAnsi="Times New Roman" w:cs="Times New Roman"/>
          <w:sz w:val="24"/>
          <w:szCs w:val="24"/>
        </w:rPr>
        <w:t xml:space="preserve"> Edition. London: David Fulton Publishers Ltd.</w:t>
      </w:r>
    </w:p>
    <w:p w14:paraId="75500B03" w14:textId="1AC36ED9" w:rsidR="00842898" w:rsidRDefault="00842898" w:rsidP="002F79B0">
      <w:pPr>
        <w:spacing w:line="360" w:lineRule="auto"/>
        <w:jc w:val="both"/>
        <w:rPr>
          <w:rFonts w:ascii="Times New Roman" w:hAnsi="Times New Roman" w:cs="Times New Roman"/>
          <w:sz w:val="24"/>
          <w:szCs w:val="24"/>
        </w:rPr>
      </w:pPr>
    </w:p>
    <w:p w14:paraId="56803EF1" w14:textId="562D1A7A" w:rsidR="00842898" w:rsidRPr="00277392" w:rsidRDefault="00842898" w:rsidP="002F79B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Hohmann, M. and Weikart, D.P. (2002)</w:t>
      </w:r>
      <w:r w:rsidR="00277392">
        <w:rPr>
          <w:rFonts w:ascii="Times New Roman" w:hAnsi="Times New Roman" w:cs="Times New Roman"/>
          <w:i/>
          <w:sz w:val="24"/>
          <w:szCs w:val="24"/>
        </w:rPr>
        <w:t xml:space="preserve"> Educating Young Children. </w:t>
      </w:r>
      <w:r w:rsidR="00277392">
        <w:rPr>
          <w:rFonts w:ascii="Times New Roman" w:hAnsi="Times New Roman" w:cs="Times New Roman"/>
          <w:sz w:val="24"/>
          <w:szCs w:val="24"/>
        </w:rPr>
        <w:t>2</w:t>
      </w:r>
      <w:r w:rsidR="00277392" w:rsidRPr="00277392">
        <w:rPr>
          <w:rFonts w:ascii="Times New Roman" w:hAnsi="Times New Roman" w:cs="Times New Roman"/>
          <w:sz w:val="24"/>
          <w:szCs w:val="24"/>
          <w:vertAlign w:val="superscript"/>
        </w:rPr>
        <w:t>nd</w:t>
      </w:r>
      <w:r w:rsidR="00277392">
        <w:rPr>
          <w:rFonts w:ascii="Times New Roman" w:hAnsi="Times New Roman" w:cs="Times New Roman"/>
          <w:sz w:val="24"/>
          <w:szCs w:val="24"/>
        </w:rPr>
        <w:t xml:space="preserve"> Edition. Ypsilanti, MI: High/Scope Press. </w:t>
      </w:r>
    </w:p>
    <w:p w14:paraId="12DD09FE" w14:textId="77777777" w:rsidR="00E62911" w:rsidRPr="00E62911" w:rsidRDefault="00E62911" w:rsidP="002F79B0">
      <w:pPr>
        <w:spacing w:line="360" w:lineRule="auto"/>
        <w:jc w:val="both"/>
        <w:rPr>
          <w:rFonts w:ascii="Times New Roman" w:hAnsi="Times New Roman" w:cs="Times New Roman"/>
          <w:sz w:val="24"/>
          <w:szCs w:val="24"/>
        </w:rPr>
      </w:pPr>
    </w:p>
    <w:p w14:paraId="0A7A20FD" w14:textId="6E559849" w:rsidR="00351C20" w:rsidRDefault="00351C20" w:rsidP="002F79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McLeod, S., Harrison, L.J., Whiteford, C., and Walker, S. (2015) ‘Multilingualism and speech-language competence in early childhood: Impact on academic and social-emotional outcomes at school’, </w:t>
      </w:r>
      <w:r>
        <w:rPr>
          <w:rFonts w:ascii="Times New Roman" w:hAnsi="Times New Roman" w:cs="Times New Roman"/>
          <w:i/>
          <w:sz w:val="24"/>
          <w:szCs w:val="24"/>
        </w:rPr>
        <w:t xml:space="preserve">Early Childhood Research Quarterly, </w:t>
      </w:r>
      <w:r>
        <w:rPr>
          <w:rFonts w:ascii="Times New Roman" w:hAnsi="Times New Roman" w:cs="Times New Roman"/>
          <w:sz w:val="24"/>
          <w:szCs w:val="24"/>
        </w:rPr>
        <w:t xml:space="preserve">34, </w:t>
      </w:r>
      <w:r w:rsidR="00BF3254">
        <w:rPr>
          <w:rFonts w:ascii="Times New Roman" w:hAnsi="Times New Roman" w:cs="Times New Roman"/>
          <w:sz w:val="24"/>
          <w:szCs w:val="24"/>
        </w:rPr>
        <w:t>pp. 53-66.</w:t>
      </w:r>
    </w:p>
    <w:p w14:paraId="64C00C9F" w14:textId="36B12361" w:rsidR="00E468F3" w:rsidRDefault="00E468F3" w:rsidP="002F79B0">
      <w:pPr>
        <w:spacing w:line="360" w:lineRule="auto"/>
        <w:jc w:val="both"/>
        <w:rPr>
          <w:rFonts w:ascii="Times New Roman" w:hAnsi="Times New Roman" w:cs="Times New Roman"/>
          <w:sz w:val="24"/>
          <w:szCs w:val="24"/>
        </w:rPr>
      </w:pPr>
    </w:p>
    <w:p w14:paraId="44A6FE21" w14:textId="7D08C32F" w:rsidR="00E468F3" w:rsidRPr="00323916" w:rsidRDefault="00E468F3" w:rsidP="002F79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Munoz, M. A. (2014) </w:t>
      </w:r>
      <w:r w:rsidR="00323916">
        <w:rPr>
          <w:rFonts w:ascii="Times New Roman" w:hAnsi="Times New Roman" w:cs="Times New Roman"/>
          <w:i/>
          <w:sz w:val="24"/>
          <w:szCs w:val="24"/>
        </w:rPr>
        <w:t xml:space="preserve">Does being bilingual make you smarter? </w:t>
      </w:r>
      <w:r w:rsidR="00323916">
        <w:rPr>
          <w:rFonts w:ascii="Times New Roman" w:hAnsi="Times New Roman" w:cs="Times New Roman"/>
          <w:sz w:val="24"/>
          <w:szCs w:val="24"/>
        </w:rPr>
        <w:t xml:space="preserve">[internet] Available at: </w:t>
      </w:r>
      <w:hyperlink r:id="rId9" w:history="1">
        <w:r w:rsidR="00323916" w:rsidRPr="0062257A">
          <w:rPr>
            <w:rStyle w:val="Hyperlink"/>
            <w:rFonts w:ascii="Times New Roman" w:hAnsi="Times New Roman" w:cs="Times New Roman"/>
            <w:sz w:val="24"/>
            <w:szCs w:val="24"/>
          </w:rPr>
          <w:t>https://www.britishcouncil.org/voices-magazine/does-being-bilingual-make-you-smarter</w:t>
        </w:r>
      </w:hyperlink>
      <w:r w:rsidR="00323916">
        <w:rPr>
          <w:rFonts w:ascii="Times New Roman" w:hAnsi="Times New Roman" w:cs="Times New Roman"/>
          <w:sz w:val="24"/>
          <w:szCs w:val="24"/>
        </w:rPr>
        <w:t xml:space="preserve"> (Accessed on: 2</w:t>
      </w:r>
      <w:r w:rsidR="00323916" w:rsidRPr="00323916">
        <w:rPr>
          <w:rFonts w:ascii="Times New Roman" w:hAnsi="Times New Roman" w:cs="Times New Roman"/>
          <w:sz w:val="24"/>
          <w:szCs w:val="24"/>
          <w:vertAlign w:val="superscript"/>
        </w:rPr>
        <w:t>nd</w:t>
      </w:r>
      <w:r w:rsidR="00323916">
        <w:rPr>
          <w:rFonts w:ascii="Times New Roman" w:hAnsi="Times New Roman" w:cs="Times New Roman"/>
          <w:sz w:val="24"/>
          <w:szCs w:val="24"/>
        </w:rPr>
        <w:t xml:space="preserve"> April 2019). </w:t>
      </w:r>
    </w:p>
    <w:p w14:paraId="5BE1364F" w14:textId="77777777" w:rsidR="00437DEB" w:rsidRDefault="00437DEB" w:rsidP="002F79B0">
      <w:pPr>
        <w:spacing w:line="360" w:lineRule="auto"/>
        <w:jc w:val="both"/>
        <w:rPr>
          <w:rFonts w:ascii="Times New Roman" w:hAnsi="Times New Roman" w:cs="Times New Roman"/>
          <w:sz w:val="24"/>
          <w:szCs w:val="24"/>
        </w:rPr>
      </w:pPr>
    </w:p>
    <w:p w14:paraId="06470A65" w14:textId="2F678076" w:rsidR="00A61D86" w:rsidRDefault="00A61D86" w:rsidP="002F79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Siraj-Blatchford, I. and Clarke, P. (2000) </w:t>
      </w:r>
      <w:r>
        <w:rPr>
          <w:rFonts w:ascii="Times New Roman" w:hAnsi="Times New Roman" w:cs="Times New Roman"/>
          <w:i/>
          <w:sz w:val="24"/>
          <w:szCs w:val="24"/>
        </w:rPr>
        <w:t xml:space="preserve">Supporting Identity, Diversity and Language in the Early Years. </w:t>
      </w:r>
      <w:r>
        <w:rPr>
          <w:rFonts w:ascii="Times New Roman" w:hAnsi="Times New Roman" w:cs="Times New Roman"/>
          <w:sz w:val="24"/>
          <w:szCs w:val="24"/>
        </w:rPr>
        <w:t>2</w:t>
      </w:r>
      <w:r w:rsidRPr="00A61D86">
        <w:rPr>
          <w:rFonts w:ascii="Times New Roman" w:hAnsi="Times New Roman" w:cs="Times New Roman"/>
          <w:sz w:val="24"/>
          <w:szCs w:val="24"/>
          <w:vertAlign w:val="superscript"/>
        </w:rPr>
        <w:t>nd</w:t>
      </w:r>
      <w:r>
        <w:rPr>
          <w:rFonts w:ascii="Times New Roman" w:hAnsi="Times New Roman" w:cs="Times New Roman"/>
          <w:sz w:val="24"/>
          <w:szCs w:val="24"/>
        </w:rPr>
        <w:t xml:space="preserve"> Edition. Buckingham: Open University Press. </w:t>
      </w:r>
    </w:p>
    <w:p w14:paraId="30B7EA36" w14:textId="1AA0EE10" w:rsidR="00B6129D" w:rsidRDefault="00B6129D" w:rsidP="002F79B0">
      <w:pPr>
        <w:spacing w:line="360" w:lineRule="auto"/>
        <w:jc w:val="both"/>
        <w:rPr>
          <w:rFonts w:ascii="Times New Roman" w:hAnsi="Times New Roman" w:cs="Times New Roman"/>
          <w:sz w:val="24"/>
          <w:szCs w:val="24"/>
        </w:rPr>
      </w:pPr>
    </w:p>
    <w:p w14:paraId="2AD9AA7D" w14:textId="262A7CEF" w:rsidR="00B6129D" w:rsidRDefault="00B6129D" w:rsidP="002F79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Smidt, S. (1998) </w:t>
      </w:r>
      <w:r>
        <w:rPr>
          <w:rFonts w:ascii="Times New Roman" w:hAnsi="Times New Roman" w:cs="Times New Roman"/>
          <w:i/>
          <w:sz w:val="24"/>
          <w:szCs w:val="24"/>
        </w:rPr>
        <w:t>A Guide to Early Years Practice.</w:t>
      </w:r>
      <w:r>
        <w:rPr>
          <w:rFonts w:ascii="Times New Roman" w:hAnsi="Times New Roman" w:cs="Times New Roman"/>
          <w:sz w:val="24"/>
          <w:szCs w:val="24"/>
        </w:rPr>
        <w:t xml:space="preserve"> 3</w:t>
      </w:r>
      <w:r w:rsidRPr="00B6129D">
        <w:rPr>
          <w:rFonts w:ascii="Times New Roman" w:hAnsi="Times New Roman" w:cs="Times New Roman"/>
          <w:sz w:val="24"/>
          <w:szCs w:val="24"/>
          <w:vertAlign w:val="superscript"/>
        </w:rPr>
        <w:t>rd</w:t>
      </w:r>
      <w:r>
        <w:rPr>
          <w:rFonts w:ascii="Times New Roman" w:hAnsi="Times New Roman" w:cs="Times New Roman"/>
          <w:sz w:val="24"/>
          <w:szCs w:val="24"/>
        </w:rPr>
        <w:t xml:space="preserve"> Edition. Oxon: Routledge.</w:t>
      </w:r>
    </w:p>
    <w:p w14:paraId="4707982B" w14:textId="09657E12" w:rsidR="00726A6D" w:rsidRDefault="00726A6D" w:rsidP="002F79B0">
      <w:pPr>
        <w:spacing w:line="360" w:lineRule="auto"/>
        <w:jc w:val="both"/>
        <w:rPr>
          <w:rFonts w:ascii="Times New Roman" w:hAnsi="Times New Roman" w:cs="Times New Roman"/>
          <w:sz w:val="24"/>
          <w:szCs w:val="24"/>
        </w:rPr>
      </w:pPr>
    </w:p>
    <w:p w14:paraId="684D33A2" w14:textId="5DAC8954" w:rsidR="00D54E2C" w:rsidRDefault="00726A6D" w:rsidP="002F79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w:t>
      </w:r>
      <w:r w:rsidR="004B0993">
        <w:rPr>
          <w:rFonts w:ascii="Times New Roman" w:hAnsi="Times New Roman" w:cs="Times New Roman"/>
          <w:sz w:val="24"/>
          <w:szCs w:val="24"/>
        </w:rPr>
        <w:t xml:space="preserve">(2015) </w:t>
      </w:r>
      <w:r w:rsidR="00332ED4">
        <w:rPr>
          <w:rFonts w:ascii="Times New Roman" w:hAnsi="Times New Roman" w:cs="Times New Roman"/>
          <w:i/>
          <w:sz w:val="24"/>
          <w:szCs w:val="24"/>
        </w:rPr>
        <w:t xml:space="preserve">Curriculum for Wales. </w:t>
      </w:r>
      <w:r w:rsidR="00332ED4">
        <w:rPr>
          <w:rFonts w:ascii="Times New Roman" w:hAnsi="Times New Roman" w:cs="Times New Roman"/>
          <w:sz w:val="24"/>
          <w:szCs w:val="24"/>
        </w:rPr>
        <w:t>Available at</w:t>
      </w:r>
      <w:r w:rsidR="00EF0CB7">
        <w:rPr>
          <w:rFonts w:ascii="Times New Roman" w:hAnsi="Times New Roman" w:cs="Times New Roman"/>
          <w:sz w:val="24"/>
          <w:szCs w:val="24"/>
        </w:rPr>
        <w:t xml:space="preserve">: </w:t>
      </w:r>
      <w:hyperlink r:id="rId10" w:history="1">
        <w:r w:rsidR="00EF0CB7" w:rsidRPr="0062257A">
          <w:rPr>
            <w:rStyle w:val="Hyperlink"/>
            <w:rFonts w:ascii="Times New Roman" w:hAnsi="Times New Roman" w:cs="Times New Roman"/>
            <w:sz w:val="24"/>
            <w:szCs w:val="24"/>
          </w:rPr>
          <w:t>https://learning.gov.wales/docs/learningwales/publications/150803-fp-framework-en.pdf</w:t>
        </w:r>
      </w:hyperlink>
      <w:r w:rsidR="00EF0CB7">
        <w:rPr>
          <w:rFonts w:ascii="Times New Roman" w:hAnsi="Times New Roman" w:cs="Times New Roman"/>
          <w:sz w:val="24"/>
          <w:szCs w:val="24"/>
        </w:rPr>
        <w:t xml:space="preserve"> </w:t>
      </w:r>
      <w:r w:rsidR="00DF3454">
        <w:rPr>
          <w:rFonts w:ascii="Times New Roman" w:hAnsi="Times New Roman" w:cs="Times New Roman"/>
          <w:sz w:val="24"/>
          <w:szCs w:val="24"/>
        </w:rPr>
        <w:t>(</w:t>
      </w:r>
      <w:r w:rsidR="00EF0CB7">
        <w:rPr>
          <w:rFonts w:ascii="Times New Roman" w:hAnsi="Times New Roman" w:cs="Times New Roman"/>
          <w:sz w:val="24"/>
          <w:szCs w:val="24"/>
        </w:rPr>
        <w:t xml:space="preserve">Accessed on: </w:t>
      </w:r>
      <w:r w:rsidR="00DF3454">
        <w:rPr>
          <w:rFonts w:ascii="Times New Roman" w:hAnsi="Times New Roman" w:cs="Times New Roman"/>
          <w:sz w:val="24"/>
          <w:szCs w:val="24"/>
        </w:rPr>
        <w:t>2</w:t>
      </w:r>
      <w:r w:rsidR="00DF3454" w:rsidRPr="00DF3454">
        <w:rPr>
          <w:rFonts w:ascii="Times New Roman" w:hAnsi="Times New Roman" w:cs="Times New Roman"/>
          <w:sz w:val="24"/>
          <w:szCs w:val="24"/>
          <w:vertAlign w:val="superscript"/>
        </w:rPr>
        <w:t>nd</w:t>
      </w:r>
      <w:r w:rsidR="00DF3454">
        <w:rPr>
          <w:rFonts w:ascii="Times New Roman" w:hAnsi="Times New Roman" w:cs="Times New Roman"/>
          <w:sz w:val="24"/>
          <w:szCs w:val="24"/>
        </w:rPr>
        <w:t xml:space="preserve"> April 2019).</w:t>
      </w:r>
    </w:p>
    <w:p w14:paraId="3F1D39ED" w14:textId="77777777" w:rsidR="00983B08" w:rsidRDefault="00983B08" w:rsidP="002F79B0">
      <w:pPr>
        <w:spacing w:line="360" w:lineRule="auto"/>
        <w:jc w:val="both"/>
        <w:rPr>
          <w:rFonts w:ascii="Times New Roman" w:hAnsi="Times New Roman" w:cs="Times New Roman"/>
          <w:sz w:val="24"/>
          <w:szCs w:val="24"/>
        </w:rPr>
      </w:pPr>
    </w:p>
    <w:p w14:paraId="1DA9094C" w14:textId="4F843321" w:rsidR="00DF3454" w:rsidRPr="003E64A3" w:rsidRDefault="00D5005A" w:rsidP="002F79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(2003) </w:t>
      </w:r>
      <w:r w:rsidR="00FE2544">
        <w:rPr>
          <w:rFonts w:ascii="Times New Roman" w:hAnsi="Times New Roman" w:cs="Times New Roman"/>
          <w:i/>
          <w:sz w:val="24"/>
          <w:szCs w:val="24"/>
        </w:rPr>
        <w:t xml:space="preserve">Developing the Curriculum </w:t>
      </w:r>
      <w:proofErr w:type="spellStart"/>
      <w:r w:rsidR="00FE2544">
        <w:rPr>
          <w:rFonts w:ascii="Times New Roman" w:hAnsi="Times New Roman" w:cs="Times New Roman"/>
          <w:i/>
          <w:sz w:val="24"/>
          <w:szCs w:val="24"/>
        </w:rPr>
        <w:t>Cymreig</w:t>
      </w:r>
      <w:proofErr w:type="spellEnd"/>
      <w:r w:rsidR="00FE2544">
        <w:rPr>
          <w:rFonts w:ascii="Times New Roman" w:hAnsi="Times New Roman" w:cs="Times New Roman"/>
          <w:i/>
          <w:sz w:val="24"/>
          <w:szCs w:val="24"/>
        </w:rPr>
        <w:t xml:space="preserve">. </w:t>
      </w:r>
      <w:r w:rsidR="003E64A3">
        <w:rPr>
          <w:rFonts w:ascii="Times New Roman" w:hAnsi="Times New Roman" w:cs="Times New Roman"/>
          <w:sz w:val="24"/>
          <w:szCs w:val="24"/>
        </w:rPr>
        <w:t xml:space="preserve">Cardiff: </w:t>
      </w:r>
      <w:r w:rsidR="001C2820">
        <w:rPr>
          <w:rFonts w:ascii="Times New Roman" w:hAnsi="Times New Roman" w:cs="Times New Roman"/>
          <w:sz w:val="24"/>
          <w:szCs w:val="24"/>
        </w:rPr>
        <w:t xml:space="preserve">ACCAC Publications. </w:t>
      </w:r>
    </w:p>
    <w:p w14:paraId="1C78C4D5" w14:textId="77777777" w:rsidR="00CB58F9" w:rsidRPr="00B60AB3" w:rsidRDefault="00CB58F9" w:rsidP="002F79B0">
      <w:pPr>
        <w:spacing w:line="360" w:lineRule="auto"/>
        <w:jc w:val="both"/>
        <w:rPr>
          <w:rFonts w:ascii="Times New Roman" w:hAnsi="Times New Roman" w:cs="Times New Roman"/>
          <w:sz w:val="24"/>
          <w:szCs w:val="24"/>
        </w:rPr>
      </w:pPr>
    </w:p>
    <w:sectPr w:rsidR="00CB58F9" w:rsidRPr="00B60AB3">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293E11" w14:textId="77777777" w:rsidR="00797C8C" w:rsidRDefault="00797C8C" w:rsidP="003D71F4">
      <w:pPr>
        <w:spacing w:after="0" w:line="240" w:lineRule="auto"/>
      </w:pPr>
      <w:r>
        <w:separator/>
      </w:r>
    </w:p>
  </w:endnote>
  <w:endnote w:type="continuationSeparator" w:id="0">
    <w:p w14:paraId="51308FCA" w14:textId="77777777" w:rsidR="00797C8C" w:rsidRDefault="00797C8C" w:rsidP="003D71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1714811"/>
      <w:docPartObj>
        <w:docPartGallery w:val="Page Numbers (Bottom of Page)"/>
        <w:docPartUnique/>
      </w:docPartObj>
    </w:sdtPr>
    <w:sdtEndPr>
      <w:rPr>
        <w:noProof/>
      </w:rPr>
    </w:sdtEndPr>
    <w:sdtContent>
      <w:p w14:paraId="29772D06" w14:textId="17774512" w:rsidR="003D71F4" w:rsidRDefault="003D71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5CAFE3" w14:textId="77777777" w:rsidR="003D71F4" w:rsidRDefault="003D71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E631D2" w14:textId="77777777" w:rsidR="00797C8C" w:rsidRDefault="00797C8C" w:rsidP="003D71F4">
      <w:pPr>
        <w:spacing w:after="0" w:line="240" w:lineRule="auto"/>
      </w:pPr>
      <w:r>
        <w:separator/>
      </w:r>
    </w:p>
  </w:footnote>
  <w:footnote w:type="continuationSeparator" w:id="0">
    <w:p w14:paraId="6E699BDE" w14:textId="77777777" w:rsidR="00797C8C" w:rsidRDefault="00797C8C" w:rsidP="003D71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51BB78" w14:textId="4810A8B6" w:rsidR="003D71F4" w:rsidRPr="003D71F4" w:rsidRDefault="003D71F4" w:rsidP="003D71F4">
    <w:pPr>
      <w:pStyle w:val="Header"/>
      <w:spacing w:line="360" w:lineRule="auto"/>
      <w:jc w:val="both"/>
      <w:rPr>
        <w:sz w:val="24"/>
        <w:szCs w:val="24"/>
      </w:rPr>
    </w:pPr>
    <w:r w:rsidRPr="003D71F4">
      <w:rPr>
        <w:sz w:val="24"/>
        <w:szCs w:val="24"/>
      </w:rPr>
      <w:t>1809025                                                     EAEE4006</w:t>
    </w:r>
    <w:r w:rsidR="00E1759B">
      <w:rPr>
        <w:sz w:val="24"/>
        <w:szCs w:val="24"/>
      </w:rPr>
      <w:t>/C</w:t>
    </w:r>
    <w:r w:rsidRPr="003D71F4">
      <w:rPr>
        <w:sz w:val="24"/>
        <w:szCs w:val="24"/>
      </w:rPr>
      <w:t xml:space="preserve">                                     </w:t>
    </w:r>
    <w:r>
      <w:rPr>
        <w:sz w:val="24"/>
        <w:szCs w:val="24"/>
      </w:rPr>
      <w:t xml:space="preserve">                     1</w:t>
    </w:r>
    <w:r w:rsidR="00FD0C82">
      <w:rPr>
        <w:sz w:val="24"/>
        <w:szCs w:val="24"/>
      </w:rPr>
      <w:t xml:space="preserve">687 </w:t>
    </w:r>
    <w:r>
      <w:rPr>
        <w:sz w:val="24"/>
        <w:szCs w:val="24"/>
      </w:rPr>
      <w:t>Words</w:t>
    </w:r>
    <w:r w:rsidRPr="003D71F4">
      <w:rPr>
        <w:sz w:val="24"/>
        <w:szCs w:val="24"/>
      </w:rPr>
      <w:t xml:space="preserve">       </w:t>
    </w:r>
  </w:p>
  <w:p w14:paraId="7AF17879" w14:textId="77777777" w:rsidR="003D71F4" w:rsidRDefault="003D71F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1F4"/>
    <w:rsid w:val="000011B4"/>
    <w:rsid w:val="00001FD7"/>
    <w:rsid w:val="000331D7"/>
    <w:rsid w:val="00056585"/>
    <w:rsid w:val="00071C03"/>
    <w:rsid w:val="00086615"/>
    <w:rsid w:val="000957E1"/>
    <w:rsid w:val="000A004A"/>
    <w:rsid w:val="000D5F94"/>
    <w:rsid w:val="000E04EA"/>
    <w:rsid w:val="000F1A18"/>
    <w:rsid w:val="001174AD"/>
    <w:rsid w:val="001233D9"/>
    <w:rsid w:val="00164C22"/>
    <w:rsid w:val="00171287"/>
    <w:rsid w:val="00175E43"/>
    <w:rsid w:val="001848F2"/>
    <w:rsid w:val="00192DF2"/>
    <w:rsid w:val="001B69F1"/>
    <w:rsid w:val="001C2820"/>
    <w:rsid w:val="00215A26"/>
    <w:rsid w:val="002446FE"/>
    <w:rsid w:val="00262AD6"/>
    <w:rsid w:val="00277392"/>
    <w:rsid w:val="0028089C"/>
    <w:rsid w:val="002A33DB"/>
    <w:rsid w:val="002B46EF"/>
    <w:rsid w:val="002B6749"/>
    <w:rsid w:val="002C1D87"/>
    <w:rsid w:val="002D4193"/>
    <w:rsid w:val="002D5366"/>
    <w:rsid w:val="002D56A0"/>
    <w:rsid w:val="002F4A1A"/>
    <w:rsid w:val="002F79B0"/>
    <w:rsid w:val="00323916"/>
    <w:rsid w:val="00331554"/>
    <w:rsid w:val="00332ED4"/>
    <w:rsid w:val="003508F0"/>
    <w:rsid w:val="00351C20"/>
    <w:rsid w:val="00357520"/>
    <w:rsid w:val="003621D8"/>
    <w:rsid w:val="0037217E"/>
    <w:rsid w:val="003A4F99"/>
    <w:rsid w:val="003B6D1E"/>
    <w:rsid w:val="003C2EB1"/>
    <w:rsid w:val="003C5614"/>
    <w:rsid w:val="003C6DB7"/>
    <w:rsid w:val="003D71F4"/>
    <w:rsid w:val="003E2715"/>
    <w:rsid w:val="003E5B22"/>
    <w:rsid w:val="003E64A3"/>
    <w:rsid w:val="00412F1A"/>
    <w:rsid w:val="00413F5D"/>
    <w:rsid w:val="00415498"/>
    <w:rsid w:val="0043330D"/>
    <w:rsid w:val="004336F6"/>
    <w:rsid w:val="00437DEB"/>
    <w:rsid w:val="00446459"/>
    <w:rsid w:val="0046683A"/>
    <w:rsid w:val="0047063B"/>
    <w:rsid w:val="004724B9"/>
    <w:rsid w:val="0049355A"/>
    <w:rsid w:val="004B0993"/>
    <w:rsid w:val="004C4053"/>
    <w:rsid w:val="004E5B86"/>
    <w:rsid w:val="004E7FD6"/>
    <w:rsid w:val="00502E20"/>
    <w:rsid w:val="00515376"/>
    <w:rsid w:val="00517D73"/>
    <w:rsid w:val="00520EE0"/>
    <w:rsid w:val="00534648"/>
    <w:rsid w:val="00555516"/>
    <w:rsid w:val="00560FE3"/>
    <w:rsid w:val="00564376"/>
    <w:rsid w:val="00567174"/>
    <w:rsid w:val="005821A1"/>
    <w:rsid w:val="005B242F"/>
    <w:rsid w:val="005B462C"/>
    <w:rsid w:val="005C2E0A"/>
    <w:rsid w:val="005E11BC"/>
    <w:rsid w:val="005E6B58"/>
    <w:rsid w:val="0061774B"/>
    <w:rsid w:val="006517E5"/>
    <w:rsid w:val="00664212"/>
    <w:rsid w:val="006706D5"/>
    <w:rsid w:val="00674BDA"/>
    <w:rsid w:val="0067732E"/>
    <w:rsid w:val="0068011B"/>
    <w:rsid w:val="00690EE1"/>
    <w:rsid w:val="00697C1D"/>
    <w:rsid w:val="006A0E59"/>
    <w:rsid w:val="006A1777"/>
    <w:rsid w:val="006A4D8F"/>
    <w:rsid w:val="006C1DAC"/>
    <w:rsid w:val="006C412A"/>
    <w:rsid w:val="006D3C0B"/>
    <w:rsid w:val="00717B2E"/>
    <w:rsid w:val="0072121B"/>
    <w:rsid w:val="00726A6D"/>
    <w:rsid w:val="00730EE0"/>
    <w:rsid w:val="00740821"/>
    <w:rsid w:val="00746C94"/>
    <w:rsid w:val="0079678C"/>
    <w:rsid w:val="00796CCE"/>
    <w:rsid w:val="00797C8C"/>
    <w:rsid w:val="007B1925"/>
    <w:rsid w:val="007D04B9"/>
    <w:rsid w:val="007D0E36"/>
    <w:rsid w:val="007F3569"/>
    <w:rsid w:val="007F4BDA"/>
    <w:rsid w:val="007F636C"/>
    <w:rsid w:val="00801F9B"/>
    <w:rsid w:val="0080244D"/>
    <w:rsid w:val="0082492D"/>
    <w:rsid w:val="00841099"/>
    <w:rsid w:val="00842898"/>
    <w:rsid w:val="008470E5"/>
    <w:rsid w:val="00867A83"/>
    <w:rsid w:val="00870659"/>
    <w:rsid w:val="008B0E30"/>
    <w:rsid w:val="008B3044"/>
    <w:rsid w:val="008B3FB3"/>
    <w:rsid w:val="008B4B04"/>
    <w:rsid w:val="008B75FD"/>
    <w:rsid w:val="008F25E9"/>
    <w:rsid w:val="008F7DEC"/>
    <w:rsid w:val="00912D76"/>
    <w:rsid w:val="00917605"/>
    <w:rsid w:val="009259F9"/>
    <w:rsid w:val="00944949"/>
    <w:rsid w:val="00970E71"/>
    <w:rsid w:val="00983B08"/>
    <w:rsid w:val="009929DF"/>
    <w:rsid w:val="00992F83"/>
    <w:rsid w:val="009A1613"/>
    <w:rsid w:val="009B4C76"/>
    <w:rsid w:val="009B6D6C"/>
    <w:rsid w:val="009C284B"/>
    <w:rsid w:val="009D0116"/>
    <w:rsid w:val="009E77E6"/>
    <w:rsid w:val="009F196D"/>
    <w:rsid w:val="009F552B"/>
    <w:rsid w:val="00A00863"/>
    <w:rsid w:val="00A04CC2"/>
    <w:rsid w:val="00A22F38"/>
    <w:rsid w:val="00A26E72"/>
    <w:rsid w:val="00A30F23"/>
    <w:rsid w:val="00A41F3F"/>
    <w:rsid w:val="00A61D09"/>
    <w:rsid w:val="00A61D86"/>
    <w:rsid w:val="00AB0A90"/>
    <w:rsid w:val="00AE3887"/>
    <w:rsid w:val="00B34F02"/>
    <w:rsid w:val="00B41FC2"/>
    <w:rsid w:val="00B52FA4"/>
    <w:rsid w:val="00B60AB3"/>
    <w:rsid w:val="00B6129D"/>
    <w:rsid w:val="00B835AD"/>
    <w:rsid w:val="00B83DCE"/>
    <w:rsid w:val="00B85BB0"/>
    <w:rsid w:val="00B87B32"/>
    <w:rsid w:val="00BC369C"/>
    <w:rsid w:val="00BF3254"/>
    <w:rsid w:val="00C02DAB"/>
    <w:rsid w:val="00C050F4"/>
    <w:rsid w:val="00C206A9"/>
    <w:rsid w:val="00C23407"/>
    <w:rsid w:val="00C32194"/>
    <w:rsid w:val="00C41535"/>
    <w:rsid w:val="00C4590F"/>
    <w:rsid w:val="00C6227E"/>
    <w:rsid w:val="00C7479D"/>
    <w:rsid w:val="00C77C9A"/>
    <w:rsid w:val="00CA34F4"/>
    <w:rsid w:val="00CB58F9"/>
    <w:rsid w:val="00D02A04"/>
    <w:rsid w:val="00D20A4D"/>
    <w:rsid w:val="00D23B55"/>
    <w:rsid w:val="00D24181"/>
    <w:rsid w:val="00D448B6"/>
    <w:rsid w:val="00D5005A"/>
    <w:rsid w:val="00D52B15"/>
    <w:rsid w:val="00D54E2C"/>
    <w:rsid w:val="00D57414"/>
    <w:rsid w:val="00D706E7"/>
    <w:rsid w:val="00D70B38"/>
    <w:rsid w:val="00D741A9"/>
    <w:rsid w:val="00D867AC"/>
    <w:rsid w:val="00D9262B"/>
    <w:rsid w:val="00DC64D1"/>
    <w:rsid w:val="00DD7CCF"/>
    <w:rsid w:val="00DF3454"/>
    <w:rsid w:val="00E0402F"/>
    <w:rsid w:val="00E1759B"/>
    <w:rsid w:val="00E21BDD"/>
    <w:rsid w:val="00E34F26"/>
    <w:rsid w:val="00E4652B"/>
    <w:rsid w:val="00E468F3"/>
    <w:rsid w:val="00E46D9B"/>
    <w:rsid w:val="00E57836"/>
    <w:rsid w:val="00E62911"/>
    <w:rsid w:val="00E669CF"/>
    <w:rsid w:val="00E67AC1"/>
    <w:rsid w:val="00E74F89"/>
    <w:rsid w:val="00E9601C"/>
    <w:rsid w:val="00EA47EF"/>
    <w:rsid w:val="00EB65BB"/>
    <w:rsid w:val="00EC5A37"/>
    <w:rsid w:val="00EE0661"/>
    <w:rsid w:val="00EF0CB7"/>
    <w:rsid w:val="00EF2B37"/>
    <w:rsid w:val="00F02212"/>
    <w:rsid w:val="00F02ED9"/>
    <w:rsid w:val="00F4302D"/>
    <w:rsid w:val="00F572C7"/>
    <w:rsid w:val="00F63F44"/>
    <w:rsid w:val="00F654F6"/>
    <w:rsid w:val="00F812D3"/>
    <w:rsid w:val="00F90508"/>
    <w:rsid w:val="00F90C48"/>
    <w:rsid w:val="00FA68E8"/>
    <w:rsid w:val="00FB1948"/>
    <w:rsid w:val="00FB6D5E"/>
    <w:rsid w:val="00FC690B"/>
    <w:rsid w:val="00FD0C82"/>
    <w:rsid w:val="00FE0FAB"/>
    <w:rsid w:val="00FE25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942E7B5"/>
  <w15:chartTrackingRefBased/>
  <w15:docId w15:val="{9C09BC18-1731-4352-B424-B32BA34D3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71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71F4"/>
  </w:style>
  <w:style w:type="paragraph" w:styleId="Footer">
    <w:name w:val="footer"/>
    <w:basedOn w:val="Normal"/>
    <w:link w:val="FooterChar"/>
    <w:uiPriority w:val="99"/>
    <w:unhideWhenUsed/>
    <w:rsid w:val="003D71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71F4"/>
  </w:style>
  <w:style w:type="character" w:styleId="Hyperlink">
    <w:name w:val="Hyperlink"/>
    <w:basedOn w:val="DefaultParagraphFont"/>
    <w:uiPriority w:val="99"/>
    <w:unhideWhenUsed/>
    <w:rsid w:val="00437DEB"/>
    <w:rPr>
      <w:color w:val="0563C1" w:themeColor="hyperlink"/>
      <w:u w:val="single"/>
    </w:rPr>
  </w:style>
  <w:style w:type="character" w:styleId="UnresolvedMention">
    <w:name w:val="Unresolved Mention"/>
    <w:basedOn w:val="DefaultParagraphFont"/>
    <w:uiPriority w:val="99"/>
    <w:semiHidden/>
    <w:unhideWhenUsed/>
    <w:rsid w:val="00437D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lingualkidspot.com/2017/05/23/benefits-of-being-bilingua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times.co.uk/article/children-with-two-languages-excel-at-school-sc8ftfsk8"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learning.gov.wales/docs/learningwales/publications/150803-fp-framework-en.pdf" TargetMode="External"/><Relationship Id="rId4" Type="http://schemas.openxmlformats.org/officeDocument/2006/relationships/webSettings" Target="webSettings.xml"/><Relationship Id="rId9" Type="http://schemas.openxmlformats.org/officeDocument/2006/relationships/hyperlink" Target="https://www.britishcouncil.org/voices-magazine/does-being-bilingual-make-you-smarte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1EBF1C-623F-4C2B-87EF-9311CE3C2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2040</Words>
  <Characters>11631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George</dc:creator>
  <cp:keywords/>
  <dc:description/>
  <cp:lastModifiedBy>Richard George</cp:lastModifiedBy>
  <cp:revision>3</cp:revision>
  <dcterms:created xsi:type="dcterms:W3CDTF">2019-04-03T22:23:00Z</dcterms:created>
  <dcterms:modified xsi:type="dcterms:W3CDTF">2019-04-03T22:23:00Z</dcterms:modified>
</cp:coreProperties>
</file>