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35DC" w:rsidRDefault="00F95C9D" w:rsidP="00F95C9D">
      <w:pPr>
        <w:jc w:val="center"/>
        <w:rPr>
          <w:b/>
          <w:sz w:val="44"/>
          <w:szCs w:val="44"/>
          <w:u w:val="single"/>
        </w:rPr>
      </w:pPr>
      <w:r w:rsidRPr="00F95C9D">
        <w:rPr>
          <w:b/>
          <w:sz w:val="44"/>
          <w:szCs w:val="44"/>
          <w:u w:val="single"/>
        </w:rPr>
        <w:t>EIA Cardiff Bay Barrage</w:t>
      </w:r>
    </w:p>
    <w:p w:rsidR="00F95C9D" w:rsidRDefault="00F95C9D" w:rsidP="00F95C9D">
      <w:pPr>
        <w:rPr>
          <w:b/>
          <w:u w:val="single"/>
        </w:rPr>
      </w:pPr>
      <w:r w:rsidRPr="00F95C9D">
        <w:rPr>
          <w:b/>
          <w:u w:val="single"/>
        </w:rPr>
        <w:t>Introduction</w:t>
      </w:r>
    </w:p>
    <w:p w:rsidR="00D02EE7" w:rsidRDefault="00F95C9D" w:rsidP="00F95C9D">
      <w:r>
        <w:t xml:space="preserve">In November of 1999 the Cardiff Bay Barrage was closed nearly 13 years after it was first proposed in 1986. </w:t>
      </w:r>
      <w:r w:rsidR="00AC352B">
        <w:t>Cardiff Bay which can be otherwise known as the Taff/Ely estuary is situated on the North c</w:t>
      </w:r>
      <w:r w:rsidR="002851E7">
        <w:t>o</w:t>
      </w:r>
      <w:r w:rsidR="00AC352B">
        <w:t>ast of Wales along the Severn estuary in the South East of the country</w:t>
      </w:r>
      <w:r w:rsidR="000969CA">
        <w:t>. In previous years the area was known as the ‘Port of Cardiff’ and was the epicentre of United Kingdom’s worldwide trade of coal from 1850 to 1920 (Beresford, 1995). Following the peak of its powers in 1913 where it exported 13.5 million tonnes of coal, the largest coal exporting port on Earth at the time (CHA, 2003) it slowly declined and degraded due to a combination of new technology, a change in consumer patterns and a move away from west coast shipping ports (Beresford, 1995). This undoubtedly then led to the development of what was due to be the one of the largest regeneration operations within the European Union which was started by the creation of the Cardiff Bay Barrage. Cardiff Bay barra</w:t>
      </w:r>
      <w:r>
        <w:t>ge was constructed in order to firstly improve the economic value by adding a key amenity to the site.</w:t>
      </w:r>
      <w:r w:rsidR="003A2703">
        <w:t xml:space="preserve"> The mission statement for the regeneration programme was “to put Cardiff on the global map as a superlative maritime city which will stand comparison with any city in the world, therefore enhancing the economic well being and image of Cardiff and Wales as a whole” (CBDC, 1996).</w:t>
      </w:r>
      <w:r>
        <w:t xml:space="preserve"> It signalled the end of the Ely and Taff estuaries that made up Cardiff Bay and instead brought on a new start of freshwater ecological change and improvement.</w:t>
      </w:r>
      <w:r w:rsidR="00D02EE7">
        <w:t xml:space="preserve"> A </w:t>
      </w:r>
      <w:r w:rsidR="004352C0">
        <w:t>natural environment</w:t>
      </w:r>
      <w:r w:rsidR="00D02EE7">
        <w:t xml:space="preserve"> altering change is rarely seen on this scale, the key change here being the replacement of the fluctuating tide over a mudflat with a</w:t>
      </w:r>
      <w:r w:rsidR="004352C0">
        <w:t>n</w:t>
      </w:r>
      <w:r w:rsidR="00D02EE7">
        <w:t xml:space="preserve"> everlasting freshwater lake.</w:t>
      </w:r>
      <w:r w:rsidR="004352C0">
        <w:t xml:space="preserve"> </w:t>
      </w:r>
      <w:r w:rsidR="00F053CE">
        <w:t>In order to prot</w:t>
      </w:r>
      <w:r w:rsidR="00552D9B">
        <w:t>ect the natural ecosystem in the vicinity of</w:t>
      </w:r>
      <w:r w:rsidR="00F053CE">
        <w:t xml:space="preserve"> Cardiff Bay, an Environmental Impact Assesment (EIA) was required as a legal obligation to</w:t>
      </w:r>
      <w:r w:rsidR="00552D9B">
        <w:t xml:space="preserve"> </w:t>
      </w:r>
      <w:r w:rsidR="00F053CE">
        <w:t xml:space="preserve">reduce and mitigate the potential impact on the natural environment and </w:t>
      </w:r>
      <w:r w:rsidR="00552D9B">
        <w:t>its</w:t>
      </w:r>
      <w:r w:rsidR="00F053CE">
        <w:t xml:space="preserve"> wildlife (Toro et al., 2013).</w:t>
      </w:r>
      <w:r w:rsidR="00552D9B">
        <w:t xml:space="preserve"> As a result of this the project came in for criticism from two main sectors of objection, people who were </w:t>
      </w:r>
      <w:r w:rsidR="008139AC">
        <w:t>worried</w:t>
      </w:r>
      <w:r w:rsidR="00552D9B">
        <w:t xml:space="preserve"> about the </w:t>
      </w:r>
      <w:r w:rsidR="008139AC">
        <w:t xml:space="preserve">loss of valuable ecological natural habitats and those concerned about the quality of the water together with possible ground water problems. </w:t>
      </w:r>
      <w:r w:rsidR="00F053CE">
        <w:t xml:space="preserve"> </w:t>
      </w:r>
      <w:r w:rsidR="004352C0">
        <w:t>Environmental legislation has become more and more important over recent years, especially that surrounding new developments and planning and how these are going to be balanced with the environments needs (Glasson., 2005). As a result of this combined with sust</w:t>
      </w:r>
      <w:r w:rsidR="00C441C4">
        <w:t>ainable development now being a</w:t>
      </w:r>
      <w:r w:rsidR="00F053CE">
        <w:t xml:space="preserve"> global goal has led to the European Union (EU) pushing a large amount of new and improved legislation (Cullingworth &amp; Nadin, 2006)</w:t>
      </w:r>
      <w:r w:rsidR="00552D9B">
        <w:t>.</w:t>
      </w:r>
    </w:p>
    <w:p w:rsidR="00D02EE7" w:rsidRDefault="00D02EE7" w:rsidP="00F95C9D">
      <w:r>
        <w:t xml:space="preserve">This report will </w:t>
      </w:r>
      <w:r w:rsidR="002600C2">
        <w:t>first give an insight into the barrage details before taking</w:t>
      </w:r>
      <w:r>
        <w:t xml:space="preserve"> a view into the Environmental Impact Assessment (EIA) processes and debates surrounding its effectiveness and implementation by using the Cardiff Bay Barrage as an EIA example to point out any gaps seen between theory and practice</w:t>
      </w:r>
      <w:r w:rsidR="002851E7">
        <w:t xml:space="preserve">. </w:t>
      </w:r>
      <w:r w:rsidR="00E638B9">
        <w:t>New changes to legislation will be mentioned</w:t>
      </w:r>
      <w:r w:rsidR="002851E7">
        <w:t xml:space="preserve"> before f</w:t>
      </w:r>
      <w:r>
        <w:t>inally</w:t>
      </w:r>
      <w:r w:rsidR="00693AE6">
        <w:t xml:space="preserve"> a comprehensive conclusion of the study’s findings is outlined.</w:t>
      </w:r>
    </w:p>
    <w:p w:rsidR="002600C2" w:rsidRPr="000D587E" w:rsidRDefault="002600C2" w:rsidP="002600C2">
      <w:pPr>
        <w:rPr>
          <w:u w:val="single"/>
        </w:rPr>
      </w:pPr>
      <w:r w:rsidRPr="000D587E">
        <w:rPr>
          <w:u w:val="single"/>
        </w:rPr>
        <w:t>Barrage details</w:t>
      </w:r>
    </w:p>
    <w:p w:rsidR="002600C2" w:rsidRDefault="002600C2" w:rsidP="002600C2">
      <w:r>
        <w:t xml:space="preserve">The embankment is roughly 800m in length and 100m in width and is padded in rock armour in order to protect it from the sea. The chief parts of the barrage are given in Hunter and Gander (2002). Rock fill was overlaid on the sandy bed as well as the side facing the bay where a large sand fill column was created. This embankment became a key part of the local community with a cycle path, footpath and service road allocated on top of the new dam. It was designed so that the </w:t>
      </w:r>
      <w:r>
        <w:lastRenderedPageBreak/>
        <w:t>maximum water elevation of 4.5m higher than the Ordinance Datum with a seaward tidal elevation change range from -6.3m to 17.96m. Due to regulations enforced by the Environmental Agency of Wales a fish pass was a necessity in order to ensure fish could travel through the dam from the Bristol Channel up towards the Taff and Ely rivers. The fish pass was not only the biggest of its kind in Europe. But also had the exclusive facet that it had to be created with the tide in mind, and so water had to be designed with water heading in each direction depending on the tidal conditions. The design included 11 1m high steps that enabled fish entrances between plus 6m and minus 5m in relation to Ordinance Datum. In order for the water to discharge into the channel, 5 sluice gates which are 7.5m in height and 9m in width, these were built with a maximum capacity of over double what it was assessed the maximum plausible flood for both the Ely and Taff rivers put together. There are steel  gates which are within concrete headworks and also a major concrete stilling basin further downstream. In order to gain control over the fluctuating pressures and leakage, at the upstream end of the locks and sluices there is a sheet pile cut off wall which is built into the mudstone underneath. The sluices are controlled by computer programmes meaning a higher level of protection is afforded, with flood inundation elevation anticipated to be at least 2m lower than before the construction of the barrage. Finally, to finish the design there was three navigation locks incorporated in order to allow vessels to travel between the Bay and the channel. As well as these structural features the Cardiff Bay Barrage is made up of, there was also an expectation that there could be low dissolved oxygen levels that may be hazardous in summer months. The Cardiff Bay Barrage Act ensured that the Cardiff Harbour Authority had to keep dissolved oxygen levels stable at 5mg/l as a bare minimum. This was put in place with trout and salmon management in mind as this is what they require for survival. As such, a aerator system was installed on the sea bed of Cardiff Bay.</w:t>
      </w:r>
    </w:p>
    <w:p w:rsidR="00C441C4" w:rsidRDefault="00C441C4" w:rsidP="00F95C9D"/>
    <w:p w:rsidR="00C441C4" w:rsidRDefault="00C441C4" w:rsidP="00F95C9D">
      <w:pPr>
        <w:rPr>
          <w:b/>
          <w:u w:val="single"/>
        </w:rPr>
      </w:pPr>
      <w:r w:rsidRPr="00C441C4">
        <w:rPr>
          <w:b/>
          <w:u w:val="single"/>
        </w:rPr>
        <w:t>Environmental Impact Assessment (EIA)</w:t>
      </w:r>
      <w:r w:rsidR="002600C2">
        <w:rPr>
          <w:b/>
          <w:u w:val="single"/>
        </w:rPr>
        <w:t xml:space="preserve"> process</w:t>
      </w:r>
    </w:p>
    <w:p w:rsidR="00C441C4" w:rsidRDefault="00C441C4" w:rsidP="00F95C9D">
      <w:r>
        <w:t xml:space="preserve">A basic explanation of an environmental impact assessment can be outlined as ”The process of predicting and evaluating the effects of an action, or series of actions, on the environment, then using the conclusions as a tool in planning and decision making (Pritchard, 1996). It was first created in the United States of America due to the National Environmental Policy Act (NEPA) of 1969 and was developed with the aim of enabling a comprehensive process to be followed when considering if a project should be given the green light depending on </w:t>
      </w:r>
      <w:r w:rsidR="00434D5D">
        <w:t xml:space="preserve">its predicted and possible impacts (Wood, 1995). The principle of the EIA is that it should signify the end of environmentally intolerable actions as well as leading to the mitigating of environmental impacts to the point where acceptability of the effects is apparent in the projects which are accepted (Wood, 1995). In the United Kingdom EIA was </w:t>
      </w:r>
      <w:r w:rsidR="00AC352B">
        <w:t>properly brought in 1985 through many laws as part of the 1985 European Community Directive on EIA. This was give legal powers in Wales and England through the Town and Country Planning Regulations 1988 (Wood, 1995). This directives definition of EIA is “ The identification, description, and assessment, of the direct, and indirect effects of a project on human beings, fauna and flora, soil, water, air, climate and the landscape, the interaction of these key factors, and on material assets and the cultural heritage” (Gilpin, 1995).</w:t>
      </w:r>
    </w:p>
    <w:p w:rsidR="003A49A0" w:rsidRDefault="00556701" w:rsidP="00F95C9D">
      <w:r>
        <w:t xml:space="preserve">In terms of enabling sustainable development there is a wide variety of studies upon its effectiveness (Glasson., 1999, IEMA., 2011, Morgan., 2012, Loomis and Dziedzic., 2018). Screening is </w:t>
      </w:r>
      <w:r>
        <w:lastRenderedPageBreak/>
        <w:t>the first process of the EIA, it ensures that proposals are highlighted which will need an EIA. Following the</w:t>
      </w:r>
      <w:r w:rsidR="00E33D15">
        <w:t xml:space="preserve"> proposal of the barrage in 1985 by then Secretary of State for Wales, Nicholas Edwards which sought t</w:t>
      </w:r>
      <w:r w:rsidR="00216409">
        <w:t xml:space="preserve">o provide an opportunity for the docklands to be improved through </w:t>
      </w:r>
      <w:r w:rsidR="00E33D15">
        <w:t>redevelopment</w:t>
      </w:r>
      <w:r w:rsidR="00216409">
        <w:t xml:space="preserve"> which hopes to turn the area into a place of high quality, high density and a k</w:t>
      </w:r>
      <w:r w:rsidR="00E33D15">
        <w:t>ey part of the city. It proposed</w:t>
      </w:r>
      <w:r w:rsidR="00216409">
        <w:t xml:space="preserve"> the creation of a city waterfront that is seen as a global asset whilst also creating jobs and housing that would not otherwise be possible on in the same magnitude any other way.</w:t>
      </w:r>
      <w:r w:rsidR="00E33D15">
        <w:t xml:space="preserve"> As the main worries were surrounding the project were of water quality problems and the loss of valuable habitats, the necessary framework was proposed for the barrage to act in the best interests  of the quality of water, protection of fish, flooding and the subsequent management of the lake due to be formed. This</w:t>
      </w:r>
      <w:r w:rsidR="00693AE6">
        <w:t xml:space="preserve"> screening</w:t>
      </w:r>
      <w:r w:rsidR="00E33D15">
        <w:t xml:space="preserve"> proposal found that in </w:t>
      </w:r>
      <w:r w:rsidR="00471821">
        <w:t xml:space="preserve">regard to an appraisal study and a report in to the </w:t>
      </w:r>
      <w:r w:rsidR="00E33D15">
        <w:t>cost, benefit and feasibility</w:t>
      </w:r>
      <w:r w:rsidR="00471821">
        <w:t xml:space="preserve"> that it would not only create new development opportunities for Cardiff Bay but that it was to be technically reasonable. Following this, various other studies concerning the conservation, engineering aspect and investment chances were undertaken</w:t>
      </w:r>
      <w:r w:rsidR="00FA62EC">
        <w:t>. Then, in 1986, Nicholas Edwards also known as Lord Crickhowell made the announcement that plans would be going ahead and lead by the Cardiff Bay development corporation which was created purposely for this job. It was to start the financial and engineering planning for the project and following its establishment in 1987 it commissioned comprehensive research into all key components of the barrage</w:t>
      </w:r>
      <w:r w:rsidR="00FB7DA0">
        <w:t xml:space="preserve"> which included conservation and environmental implications.</w:t>
      </w:r>
      <w:r w:rsidR="00042B54">
        <w:t xml:space="preserve"> The corporation aimed to create 60,000 new homes, 30,000 new jobs and and 84,000</w:t>
      </w:r>
      <w:r w:rsidR="000D587E">
        <w:t>m2 of</w:t>
      </w:r>
      <w:r w:rsidR="00042B54">
        <w:t xml:space="preserve"> new commercial and industrial development. It’s strategy was to bring up to 2 million new visitors to Cardiff every year.</w:t>
      </w:r>
      <w:r w:rsidR="006E333C">
        <w:t xml:space="preserve"> Cardiff Bay has the second largest tidal range in the world with spring tides of up to 13m meaning it’s mudflats would be left exposed and virtually dry for 12h a day making the environmental conundrum how to overcome this problem. It was decided that a 1.3km long tidal exclusion barrage across the North of the Bay was to be constructed creating a 200ha freshwater lake by impounding the Taff and Ely rivers.</w:t>
      </w:r>
      <w:r w:rsidR="00AB67BD">
        <w:t xml:space="preserve"> As the barrage holds more than 10 million cubic meters of water an EIA is mandatory with specific criteria for the schedule 1 developments taken from th</w:t>
      </w:r>
      <w:r w:rsidR="001F2396">
        <w:t>e EIA directive. Barrages have the capacity to effects the environment in a number of ways</w:t>
      </w:r>
      <w:r w:rsidR="00523A07">
        <w:t xml:space="preserve"> and so the first private bill introduced by the </w:t>
      </w:r>
      <w:r w:rsidR="00506FD9">
        <w:t>corporation</w:t>
      </w:r>
      <w:r w:rsidR="00523A07">
        <w:t xml:space="preserve"> in 1987 was withdrawn so as to include planning of sites for bird feeding following displacement due to the construction of the barrage.</w:t>
      </w:r>
      <w:r w:rsidR="00506FD9">
        <w:t xml:space="preserve"> In November 1988 a new private bill was introduced and in 1993 the Cardiff Bay Barrage Act was passed and granted Royal assent by parliament. It has been seen in the past </w:t>
      </w:r>
      <w:r w:rsidR="00927F81">
        <w:t>that there may have been a lack of consideration in the EIA process (Karlson, Mortberg and Balfors., 2014). In the case of the Cardiff Bay Barrage as a SSSI site this was not the case and the assessments did take into consideration the entire effects of the area.</w:t>
      </w:r>
      <w:r w:rsidR="00C80068">
        <w:t xml:space="preserve"> </w:t>
      </w:r>
    </w:p>
    <w:p w:rsidR="003A49A0" w:rsidRPr="003A49A0" w:rsidRDefault="003A49A0" w:rsidP="00F95C9D">
      <w:pPr>
        <w:rPr>
          <w:u w:val="single"/>
        </w:rPr>
      </w:pPr>
      <w:r w:rsidRPr="003A49A0">
        <w:rPr>
          <w:u w:val="single"/>
        </w:rPr>
        <w:t>Scoping report = Cardiff Bay Barrage</w:t>
      </w:r>
    </w:p>
    <w:p w:rsidR="000D587E" w:rsidRDefault="00C80068" w:rsidP="00F95C9D">
      <w:r>
        <w:t>The scoping report which follows screening in the environmental process determines what needs to be incl</w:t>
      </w:r>
      <w:r w:rsidR="00D97582">
        <w:t>uded in the EIA process and has</w:t>
      </w:r>
      <w:r>
        <w:t xml:space="preserve"> previously been </w:t>
      </w:r>
      <w:r w:rsidR="007B6147">
        <w:t>criticized</w:t>
      </w:r>
      <w:r w:rsidR="004609F9">
        <w:t xml:space="preserve"> with Hansen and Wood (2016) identifying that regulations do not make clear what should be considered as “likely to be significant” in its regulation 11 quote of “the likely significant effects of the development on the environment” meaning EIA’s can often be long and vague in writing (IEMA,2011). </w:t>
      </w:r>
      <w:r w:rsidR="00D97582">
        <w:t xml:space="preserve"> </w:t>
      </w:r>
      <w:r w:rsidR="004609F9">
        <w:t>The documents for the Cardiff Bay Barrage cover relevant points in detail, with amendments made for the overlooked section of where displaced birds will now feed added at a later date as previously mentioned. Also a</w:t>
      </w:r>
      <w:r w:rsidR="00D97582">
        <w:t>s is the case in Cardiff Bay</w:t>
      </w:r>
      <w:r w:rsidR="00D5403E">
        <w:t xml:space="preserve"> where the barrage is a part of the harbour, the Harbour works EIA regulations 1999 must be </w:t>
      </w:r>
      <w:r w:rsidR="004609F9">
        <w:t>followed which it was.</w:t>
      </w:r>
      <w:r w:rsidR="005C7357">
        <w:t xml:space="preserve"> </w:t>
      </w:r>
      <w:r w:rsidR="00FF2AE2">
        <w:t xml:space="preserve">As barrages can greatly affect the environment it is vital in </w:t>
      </w:r>
      <w:r w:rsidR="00FF2AE2">
        <w:lastRenderedPageBreak/>
        <w:t>process that experts are consulted which also was the case for the barrage process.</w:t>
      </w:r>
      <w:r w:rsidR="003A49A0">
        <w:t xml:space="preserve"> This section talks th</w:t>
      </w:r>
      <w:r w:rsidR="002851E7">
        <w:t>rough the Cardiff Bay Barrage EI</w:t>
      </w:r>
      <w:r w:rsidR="003A49A0">
        <w:t xml:space="preserve">A sections seeking to identify gaps between the theory of barrage environmental impact assessments and </w:t>
      </w:r>
      <w:r w:rsidR="004372E9">
        <w:t>practice undertaken in the Cardiff Bay environmental statement of October 1991.</w:t>
      </w:r>
    </w:p>
    <w:p w:rsidR="002600C2" w:rsidRPr="00FF2AE2" w:rsidRDefault="002600C2" w:rsidP="00F95C9D">
      <w:pPr>
        <w:rPr>
          <w:u w:val="single"/>
        </w:rPr>
      </w:pPr>
      <w:r w:rsidRPr="00FF2AE2">
        <w:rPr>
          <w:u w:val="single"/>
        </w:rPr>
        <w:t>Water environment</w:t>
      </w:r>
    </w:p>
    <w:p w:rsidR="002600C2" w:rsidRDefault="00FF2AE2" w:rsidP="00F95C9D">
      <w:r>
        <w:t>As surface hydrology is a given to be altered by</w:t>
      </w:r>
      <w:r w:rsidR="006626D4">
        <w:t xml:space="preserve"> the building of the barrage with pollutants also entering the </w:t>
      </w:r>
      <w:r w:rsidR="002272A9">
        <w:t>water,</w:t>
      </w:r>
      <w:r w:rsidR="006626D4">
        <w:t xml:space="preserve"> this must be managed throughout the construction phase in order to be properly</w:t>
      </w:r>
      <w:r w:rsidR="002272A9">
        <w:t xml:space="preserve"> mitigated.</w:t>
      </w:r>
      <w:r w:rsidR="004372E9">
        <w:t xml:space="preserve"> This was </w:t>
      </w:r>
      <w:r w:rsidR="00160E94">
        <w:t>considered in</w:t>
      </w:r>
      <w:r w:rsidR="007860E1">
        <w:t xml:space="preserve"> the EIA for Cardiff Bay, with </w:t>
      </w:r>
      <w:r w:rsidR="00160E94">
        <w:t>previous liquid waste</w:t>
      </w:r>
      <w:r w:rsidR="007860E1">
        <w:t xml:space="preserve"> being noted to drain into the rivers which was deemed acceptable as the wastes at this point are heavily diluted and are washed out over the course of tidal movement.</w:t>
      </w:r>
      <w:r w:rsidR="004372E9">
        <w:t xml:space="preserve"> </w:t>
      </w:r>
      <w:r w:rsidR="007860E1">
        <w:t>This is in line with theory and poses no additional environmental risk.</w:t>
      </w:r>
      <w:r w:rsidR="002272A9">
        <w:t xml:space="preserve"> The</w:t>
      </w:r>
      <w:r w:rsidR="004372E9">
        <w:t xml:space="preserve"> </w:t>
      </w:r>
      <w:r w:rsidR="00166E4D">
        <w:t xml:space="preserve">water quality travelling towards any new barrage also has to be </w:t>
      </w:r>
      <w:r w:rsidR="000320B0">
        <w:t>assessed in order to asses any potential negative effects that might need mitigating.</w:t>
      </w:r>
      <w:r w:rsidR="007860E1">
        <w:t xml:space="preserve"> This </w:t>
      </w:r>
      <w:r w:rsidR="00C15648">
        <w:t>did take place with the water being stated as Class B under the department of the environment water council classification scheme, no extra action was seen to be required. In terms of water quality the EIA</w:t>
      </w:r>
      <w:r w:rsidR="001004DB">
        <w:t xml:space="preserve"> followed the correct standards for barrages by assessing all the potential </w:t>
      </w:r>
      <w:r w:rsidR="00E958B3">
        <w:t>negative</w:t>
      </w:r>
      <w:r w:rsidR="001004DB">
        <w:t xml:space="preserve"> effects, covering the type and source of pollution and following procedure to show that the barrage construction would not drastically effect the natural environment.</w:t>
      </w:r>
      <w:r w:rsidR="00C15648">
        <w:t xml:space="preserve"> </w:t>
      </w:r>
    </w:p>
    <w:p w:rsidR="002600C2" w:rsidRPr="000320B0" w:rsidRDefault="002600C2" w:rsidP="00F95C9D">
      <w:pPr>
        <w:rPr>
          <w:u w:val="single"/>
        </w:rPr>
      </w:pPr>
      <w:r w:rsidRPr="000320B0">
        <w:rPr>
          <w:u w:val="single"/>
        </w:rPr>
        <w:t>Land</w:t>
      </w:r>
    </w:p>
    <w:p w:rsidR="002600C2" w:rsidRDefault="000320B0" w:rsidP="00F95C9D">
      <w:r>
        <w:t xml:space="preserve">Barrages will obviously have large effects on the physical make up of the site on which it is built, in this case Cardiff Bay where it was expected that the makeup would be improved as it changed from mudflat to clear water thriving with fish. This had to be carefully considered </w:t>
      </w:r>
      <w:r w:rsidR="005644AF">
        <w:t>prior to the plans being improved, with a key issue being the loss of the mudflat environment for wading birds which will undoubtedly lead to a large reduction in numbers. This was countered by the creation of a larger environment for these birds being created further along the coast.</w:t>
      </w:r>
      <w:r w:rsidR="008A3D0B">
        <w:t xml:space="preserve"> The EIA for the project outlines how the barrage will link tangentially with the sea wall at Queen Alexandra head which means the barrage will visually appear as a natural extension</w:t>
      </w:r>
      <w:r w:rsidR="0028119A">
        <w:t xml:space="preserve"> of existing land and will be extensively planted and grassed. It is commendable that the barrage does do its upmost to reinforce its natural appearance</w:t>
      </w:r>
      <w:r w:rsidR="00E958B3">
        <w:t>, although it fails to outline how this will be up kept following construction in its plans for monitoring</w:t>
      </w:r>
      <w:r w:rsidR="002851E7">
        <w:t>, with maintenance not sufficiently discussed</w:t>
      </w:r>
      <w:r w:rsidR="00E958B3">
        <w:t xml:space="preserve">. </w:t>
      </w:r>
      <w:r w:rsidR="00FF1208">
        <w:t>It does follow barrage</w:t>
      </w:r>
      <w:r w:rsidR="007E3902">
        <w:t xml:space="preserve"> scoping</w:t>
      </w:r>
      <w:r w:rsidR="00FF1208">
        <w:t xml:space="preserve"> theory well, however it does not reference any other barrage constructions in the report, which shows a drawback of the EIA. It is recommended that more </w:t>
      </w:r>
      <w:r w:rsidR="007E3902">
        <w:t>parallels</w:t>
      </w:r>
      <w:r w:rsidR="00FF1208">
        <w:t xml:space="preserve"> be drawn with this study to other similar ones of its kind. However, at the time, this project was unique in size, and so this may have proved difficult.</w:t>
      </w:r>
    </w:p>
    <w:p w:rsidR="002600C2" w:rsidRPr="004536E4" w:rsidRDefault="002600C2" w:rsidP="00F95C9D">
      <w:pPr>
        <w:rPr>
          <w:u w:val="single"/>
        </w:rPr>
      </w:pPr>
      <w:r w:rsidRPr="004536E4">
        <w:rPr>
          <w:u w:val="single"/>
        </w:rPr>
        <w:t>Ecology</w:t>
      </w:r>
    </w:p>
    <w:p w:rsidR="002600C2" w:rsidRDefault="009143E1" w:rsidP="00F95C9D">
      <w:r>
        <w:t xml:space="preserve">It is interesting to note that Cardiff Bay would likely have had slim conservation interest in it if looked at alone, and that the key factor in its ecological importance specifically in terms of its bird population can be put down to its specific location along the river Servern, If this is looked at through a wider lens it may be noted that as it stays ice free in the winter months due to it being one of Britain’s mildest estuary environments , that it can support a large quantity of migratory birds that travel back and forth between Europe, Canada, Siberia and Africa (Prater 1981, Hack 1997). In 1995 the Severn estuary was granted SPA (Special Protection Area) as well as being placed on the Ramsar </w:t>
      </w:r>
      <w:r>
        <w:lastRenderedPageBreak/>
        <w:t xml:space="preserve">list which gains global recognition and ensures that the government follow all the required paths in maintaining the ecological character of the area. </w:t>
      </w:r>
      <w:r w:rsidR="004536E4">
        <w:t>The impacts on ecology need to be carefully examined as they can be very severe</w:t>
      </w:r>
      <w:r>
        <w:t xml:space="preserve"> with loss of fish and birds a big fa</w:t>
      </w:r>
      <w:r w:rsidR="004536E4">
        <w:t>ctor. In the case of Cardiff Bay,</w:t>
      </w:r>
      <w:r w:rsidR="00513F96">
        <w:t xml:space="preserve"> one issue was</w:t>
      </w:r>
      <w:r w:rsidR="004536E4">
        <w:t xml:space="preserve"> to allow </w:t>
      </w:r>
      <w:r w:rsidR="00513F96">
        <w:t xml:space="preserve">the </w:t>
      </w:r>
      <w:r w:rsidR="004536E4">
        <w:t>migration of fish through the barrage from the channel up towards the rivers.</w:t>
      </w:r>
      <w:r w:rsidR="00513F96">
        <w:t xml:space="preserve"> This was successfully incorporated into th</w:t>
      </w:r>
      <w:r w:rsidR="006C112E">
        <w:t>e design following extensive consultation with NRA. The EIA should be commended for consulting experts on this issue as should be the case in order to get the best possible outcome</w:t>
      </w:r>
      <w:r w:rsidR="008A3D0B">
        <w:t xml:space="preserve"> as is recommended in theory</w:t>
      </w:r>
      <w:r w:rsidR="00513F96">
        <w:t>.</w:t>
      </w:r>
      <w:r w:rsidR="00BA7DE7">
        <w:t xml:space="preserve"> </w:t>
      </w:r>
      <w:r w:rsidR="00A72145">
        <w:t>(Drayson &amp; Thomson.,2013)</w:t>
      </w:r>
      <w:r w:rsidR="009B4B8E">
        <w:t xml:space="preserve"> found that a large chunk</w:t>
      </w:r>
      <w:r w:rsidR="00A72145">
        <w:t xml:space="preserve"> of EIA papers have been guilty</w:t>
      </w:r>
      <w:r w:rsidR="009B4B8E">
        <w:t xml:space="preserve"> of not having a good enough mitigation section for the ecology it effects. This was the case in the earlier submissions of this paper, however it is praised for sorting its issues out surrounding the displacement of wading birds</w:t>
      </w:r>
      <w:r w:rsidR="00501594">
        <w:t xml:space="preserve"> by creating a new site for displaced species</w:t>
      </w:r>
      <w:r w:rsidR="009B4B8E">
        <w:t xml:space="preserve">. It also carried out </w:t>
      </w:r>
      <w:r w:rsidR="00F85B4D">
        <w:t>thorough</w:t>
      </w:r>
      <w:r w:rsidR="00044C92">
        <w:t xml:space="preserve"> site evaluatio</w:t>
      </w:r>
      <w:r w:rsidR="00F85B4D">
        <w:t xml:space="preserve">ns and estimates around population sizes for </w:t>
      </w:r>
      <w:r w:rsidR="00044C92">
        <w:t xml:space="preserve">species of birds within </w:t>
      </w:r>
      <w:r w:rsidR="00501594">
        <w:t>the area which are imperative due to there being internationally important numbers of dunlin and redshank and nationally important</w:t>
      </w:r>
      <w:r w:rsidR="00E13842">
        <w:t xml:space="preserve"> curlew, knot, grey plover, pintail</w:t>
      </w:r>
      <w:r w:rsidR="00AC1568">
        <w:t>, teal, wigeon, pochard and tufted duck</w:t>
      </w:r>
      <w:r w:rsidR="00501594">
        <w:t xml:space="preserve"> in the bay.</w:t>
      </w:r>
      <w:r w:rsidR="00AC1568">
        <w:t xml:space="preserve"> The report should be praised for stating how populations importance are often overestimated at Cardiff Bay, showing an objective scope that is not always prevalent. Despite this</w:t>
      </w:r>
      <w:r w:rsidR="00B97A6E">
        <w:t xml:space="preserve"> overestimation</w:t>
      </w:r>
      <w:r w:rsidR="00AC1568">
        <w:t xml:space="preserve">, the </w:t>
      </w:r>
      <w:r w:rsidR="00554443">
        <w:t>Se</w:t>
      </w:r>
      <w:r w:rsidR="00AC1568">
        <w:t>ver</w:t>
      </w:r>
      <w:r w:rsidR="00B97A6E">
        <w:t>n</w:t>
      </w:r>
      <w:r w:rsidR="00AC1568">
        <w:t xml:space="preserve"> </w:t>
      </w:r>
      <w:r w:rsidR="00B97A6E">
        <w:t>estuary</w:t>
      </w:r>
      <w:r w:rsidR="00AC1568">
        <w:t xml:space="preserve"> is ranked as the ninth most important in the United Kingdom for its</w:t>
      </w:r>
      <w:r w:rsidR="00554443">
        <w:t xml:space="preserve"> wader population and so the paper does a good job of ensuring these animals are prop</w:t>
      </w:r>
      <w:r w:rsidR="00A47B2D">
        <w:t>erly accounted for by conducting</w:t>
      </w:r>
      <w:r w:rsidR="00554443">
        <w:t xml:space="preserve"> repeated surveys on populations </w:t>
      </w:r>
      <w:r w:rsidR="00A47B2D">
        <w:t>and considering number altering factors when collecting data to ensure it was</w:t>
      </w:r>
      <w:r w:rsidR="00554443">
        <w:t xml:space="preserve"> as accurate as possible</w:t>
      </w:r>
      <w:r w:rsidR="002851E7">
        <w:t xml:space="preserve"> in describing the species the construction would effect</w:t>
      </w:r>
      <w:r w:rsidR="00554443">
        <w:t xml:space="preserve">. </w:t>
      </w:r>
    </w:p>
    <w:p w:rsidR="002600C2" w:rsidRPr="00866A58" w:rsidRDefault="002600C2" w:rsidP="00F95C9D">
      <w:pPr>
        <w:rPr>
          <w:u w:val="single"/>
        </w:rPr>
      </w:pPr>
      <w:r w:rsidRPr="00866A58">
        <w:rPr>
          <w:u w:val="single"/>
        </w:rPr>
        <w:t>Human environment</w:t>
      </w:r>
    </w:p>
    <w:p w:rsidR="002600C2" w:rsidRDefault="00C35626" w:rsidP="00F95C9D">
      <w:r>
        <w:t xml:space="preserve">Any scoping report on barrages </w:t>
      </w:r>
      <w:r w:rsidR="00F5683D">
        <w:t>will consider the many effects</w:t>
      </w:r>
      <w:r w:rsidR="004B13CD">
        <w:t xml:space="preserve"> (typically socio economic, health, visual, culture and nuisance </w:t>
      </w:r>
      <w:r w:rsidR="002525F4">
        <w:t>issues)</w:t>
      </w:r>
      <w:r w:rsidR="00F5683D">
        <w:t xml:space="preserve"> it will have on the human environment with Cardiff Bay Barrage being no different.</w:t>
      </w:r>
      <w:r w:rsidR="00FF7AC4">
        <w:t xml:space="preserve"> It is noted that a high quantity of staff will be needed in</w:t>
      </w:r>
      <w:r w:rsidR="00E225B4">
        <w:t xml:space="preserve"> </w:t>
      </w:r>
      <w:r w:rsidR="00FF7AC4">
        <w:t>order to deal with the expected surge in visitors to the bay.</w:t>
      </w:r>
      <w:r w:rsidR="002525F4">
        <w:t xml:space="preserve"> Forward planning for this in the scoping report</w:t>
      </w:r>
      <w:r w:rsidR="007E3902">
        <w:t xml:space="preserve"> is not present meaning</w:t>
      </w:r>
      <w:r w:rsidR="002525F4">
        <w:t xml:space="preserve"> this sur</w:t>
      </w:r>
      <w:r w:rsidR="007E3902">
        <w:t>ge may have</w:t>
      </w:r>
      <w:r w:rsidR="002525F4">
        <w:t xml:space="preserve"> a a negative effect on the area</w:t>
      </w:r>
      <w:r w:rsidR="007E3902">
        <w:t xml:space="preserve"> due to not being detailed enough in staffing plans</w:t>
      </w:r>
      <w:r w:rsidR="002525F4">
        <w:t>.</w:t>
      </w:r>
      <w:r w:rsidR="004B13CD">
        <w:t xml:space="preserve"> Another aspect that must be co</w:t>
      </w:r>
      <w:r w:rsidR="009F64D2">
        <w:t xml:space="preserve">nsidered in any scoping report </w:t>
      </w:r>
      <w:r w:rsidR="004B13CD">
        <w:t>on barrages</w:t>
      </w:r>
      <w:r w:rsidR="009F64D2">
        <w:t xml:space="preserve"> in access rights through the waters in which it was built. Cardiff Bay Barrage accommodated this need by incorporating a pass through for small boats and yachts into the design. Litter, increased construction traffic</w:t>
      </w:r>
      <w:r w:rsidR="00D73850">
        <w:t xml:space="preserve"> and noise</w:t>
      </w:r>
      <w:r w:rsidR="00E44A13">
        <w:t xml:space="preserve"> air quality</w:t>
      </w:r>
      <w:r w:rsidR="00D73850">
        <w:t xml:space="preserve"> impa</w:t>
      </w:r>
      <w:r w:rsidR="001004DB">
        <w:t>ct is also included in the EIA</w:t>
      </w:r>
      <w:r w:rsidR="00915810">
        <w:t xml:space="preserve"> report as should be the case in one concerning barrages.</w:t>
      </w:r>
      <w:r w:rsidR="001004DB">
        <w:t xml:space="preserve"> It conducted noise surveys to determine existing background noise levels</w:t>
      </w:r>
      <w:r w:rsidR="00B020DD">
        <w:t xml:space="preserve"> and found that in relation to current levels noise will increase. The EIA does not outline how this increase might affect wildlife in the surrounding area, although it is accepted</w:t>
      </w:r>
      <w:r w:rsidR="001004DB">
        <w:t xml:space="preserve"> </w:t>
      </w:r>
      <w:r w:rsidR="00B020DD">
        <w:t>that the urban environment in which it is being built regularly suffers from noise increases due to consistent construction and motorway traffic nea</w:t>
      </w:r>
      <w:r w:rsidR="00D06F85">
        <w:t>r the site. It was also stated that traffic flow will increase through the area during construction; however most of it is likely to not have an adverse effect on roads surrounding the site. It is perhaps not specific enough in detailing how the site will plan for a huge influx in visitors and the traffic that will bring, although it is accepted that Cardiff as the capital of the country is ever growing and capable of dealing with the influx through a number of private car parks close to the site, as well as extensive public transport links.</w:t>
      </w:r>
      <w:r w:rsidR="00E44A13">
        <w:t xml:space="preserve"> Air quality was also monitored and noted that sources of pollution are minor and will have very little impact. The EIA document covers the human impacts in detail with the problems bei</w:t>
      </w:r>
      <w:r w:rsidR="00B67AE9">
        <w:t>ng highlighted in the formal manner following the correct theory</w:t>
      </w:r>
      <w:r w:rsidR="002851E7">
        <w:t>.</w:t>
      </w:r>
    </w:p>
    <w:p w:rsidR="002600C2" w:rsidRPr="002525F4" w:rsidRDefault="002600C2" w:rsidP="00F95C9D">
      <w:pPr>
        <w:rPr>
          <w:u w:val="single"/>
        </w:rPr>
      </w:pPr>
      <w:r w:rsidRPr="002525F4">
        <w:rPr>
          <w:u w:val="single"/>
        </w:rPr>
        <w:lastRenderedPageBreak/>
        <w:t>Mitigation measures</w:t>
      </w:r>
    </w:p>
    <w:p w:rsidR="002600C2" w:rsidRDefault="009B39A5" w:rsidP="00F95C9D">
      <w:r>
        <w:t xml:space="preserve">Literature surrounding the mitigation measures concerning barrages states that a programme of monitoring </w:t>
      </w:r>
      <w:r w:rsidR="007E3902">
        <w:t xml:space="preserve">must be present </w:t>
      </w:r>
      <w:r>
        <w:t>so that the</w:t>
      </w:r>
      <w:r w:rsidR="00F8227F">
        <w:t xml:space="preserve"> data can be examined in order to inform sufficient </w:t>
      </w:r>
      <w:r w:rsidR="004927F7">
        <w:t>measures of mitigation such as fish stocks. One of the chief things to consider in terms of barrages</w:t>
      </w:r>
      <w:r w:rsidR="007077B0">
        <w:t xml:space="preserve"> is the site itself as this will greatly change the impact on the environment. The Environmental Agency policy </w:t>
      </w:r>
      <w:r w:rsidR="009B5420">
        <w:t xml:space="preserve">provided the report with guidance in the form of pollution </w:t>
      </w:r>
      <w:r w:rsidR="003767BB">
        <w:t>prevention(Environment Agency, 1998);</w:t>
      </w:r>
      <w:r w:rsidR="009B5420">
        <w:t xml:space="preserve"> these were followed impeccably in the EIA</w:t>
      </w:r>
      <w:r w:rsidR="003767BB">
        <w:t>. The environment agency (1998) also recommends that any developers of barrages undertake assessments of other sites prior to the final decision. This did take place for this project before the final location of the barrage was decided after reviewing the site and finding that the positives of this location outweigh any negatives.</w:t>
      </w:r>
      <w:r w:rsidR="009C1B3C">
        <w:t xml:space="preserve"> The EIA may be criticized for not going into enough detail in how it will</w:t>
      </w:r>
      <w:r w:rsidR="00F9788F">
        <w:t xml:space="preserve"> mitigate the impact of construction activities, with it failing to state as it should how equipment and construction materials would be securely stored</w:t>
      </w:r>
      <w:r w:rsidR="00931541">
        <w:t xml:space="preserve"> in order to best minimize the risk of soil and water pollution. It is thought that this is not specified as the risk is thought to be low, however it would improve the report if it covered all bases.</w:t>
      </w:r>
      <w:r w:rsidR="00336BC3">
        <w:t xml:space="preserve"> Wood (2000) outlined the effectiveness of monitoring following development, and it is recommended that more should have been done in this regard in terms of follow up surveys on ecology in the years following construction with a clear plan outlined in the EIA. This was not present as it appears that negative consequences had been thought of and prepared for, however </w:t>
      </w:r>
      <w:r w:rsidR="00240C6C">
        <w:t>if conducted again it is recommended that it could be further reaching in detail.</w:t>
      </w:r>
    </w:p>
    <w:p w:rsidR="002600C2" w:rsidRPr="002600C2" w:rsidRDefault="002600C2" w:rsidP="00F95C9D">
      <w:pPr>
        <w:rPr>
          <w:u w:val="single"/>
        </w:rPr>
      </w:pPr>
      <w:r w:rsidRPr="002600C2">
        <w:rPr>
          <w:u w:val="single"/>
        </w:rPr>
        <w:t>Public Participation</w:t>
      </w:r>
    </w:p>
    <w:p w:rsidR="005C7357" w:rsidRDefault="005C7357" w:rsidP="00F95C9D">
      <w:r>
        <w:t xml:space="preserve">There is an acceptance </w:t>
      </w:r>
      <w:r w:rsidR="00C623E5">
        <w:t>that if the public are involved in the early stages of the planning process then the EIA may be more effective (Glucker et al.,2013). It has been previously seen across Europe that the participation of the public</w:t>
      </w:r>
      <w:r w:rsidR="009C1B3C">
        <w:t xml:space="preserve"> has been lacking with it mos</w:t>
      </w:r>
      <w:r w:rsidR="00615DF9">
        <w:t>t often seen to be thought o</w:t>
      </w:r>
      <w:r w:rsidR="00A47B2D">
        <w:t>ff to</w:t>
      </w:r>
      <w:r w:rsidR="009C1B3C">
        <w:t>o</w:t>
      </w:r>
      <w:r w:rsidR="00A47B2D">
        <w:t xml:space="preserve"> far down the line and only</w:t>
      </w:r>
      <w:r w:rsidR="00615DF9">
        <w:t xml:space="preserve"> done in order to hit minimum requirements (Glasson, Therivel and Chadwick.,2005). Due to the fact that EIA documents may be long and include a vast amount of technical </w:t>
      </w:r>
      <w:r w:rsidR="00A47B2D">
        <w:t>language</w:t>
      </w:r>
      <w:r w:rsidR="00594C35">
        <w:t xml:space="preserve"> meaning they can be difficult to understand by the public. For the Cardiff Bay Barrage</w:t>
      </w:r>
      <w:r w:rsidR="00A47B2D">
        <w:t xml:space="preserve"> EIA the language is not too</w:t>
      </w:r>
      <w:r w:rsidR="00BA7DE7">
        <w:t xml:space="preserve"> technical although it is 150 pages long. </w:t>
      </w:r>
      <w:r w:rsidR="003767BB">
        <w:t xml:space="preserve">The report perhaps suffers from a lack of public participation with </w:t>
      </w:r>
      <w:r w:rsidR="009C1B3C">
        <w:t>the public sector seemingly though</w:t>
      </w:r>
      <w:r w:rsidR="00E638B9">
        <w:t>t</w:t>
      </w:r>
      <w:r w:rsidR="009C1B3C">
        <w:t xml:space="preserve"> of, however their right to opinions overlooked. This project had been criticized in parliament for being used as more as a political football by the opposition party although this was strongly denied.</w:t>
      </w:r>
      <w:r w:rsidR="00E638B9">
        <w:t xml:space="preserve"> It is recommended that the public be more involved as the process as a whole by the partaking political parties.</w:t>
      </w:r>
    </w:p>
    <w:p w:rsidR="00594C35" w:rsidRDefault="00594C35" w:rsidP="00F95C9D"/>
    <w:p w:rsidR="004609F9" w:rsidRDefault="00FA3FEB" w:rsidP="00F95C9D">
      <w:pPr>
        <w:rPr>
          <w:u w:val="single"/>
        </w:rPr>
      </w:pPr>
      <w:r w:rsidRPr="00FA3FEB">
        <w:rPr>
          <w:u w:val="single"/>
        </w:rPr>
        <w:t>Predicted Impacts highlighted in the Cardiff Bay Environmental Statement</w:t>
      </w:r>
    </w:p>
    <w:p w:rsidR="00FA3FEB" w:rsidRDefault="00FA3FEB" w:rsidP="00F95C9D">
      <w:r>
        <w:t>The purpose of this Environmental impact assessment (EIA) was to both predict and evaluate</w:t>
      </w:r>
      <w:r w:rsidR="001C0628">
        <w:t xml:space="preserve"> the subsequent effects of the construction of the barrage on the natural environment. The Environmental appraisal for Cardiff Bay Barrage Bill 1989 was undertaken by the Environmental Advisory Unit of Liverpool University (EAU, 1991). As mentioned prior this was </w:t>
      </w:r>
      <w:r w:rsidR="00D463AC">
        <w:t>entered</w:t>
      </w:r>
      <w:r w:rsidR="001C0628">
        <w:t xml:space="preserve"> in to parliament for discussion and was seen as the main source of information to be used to make decisions with</w:t>
      </w:r>
      <w:r w:rsidR="002A3DA6">
        <w:t xml:space="preserve"> in terms of the expected impact of the Barrage proposal</w:t>
      </w:r>
      <w:r w:rsidR="00D463AC">
        <w:t>. Some of the main impacts are listed as they are written in Section C of the document (EAU, 1991) are listed below.</w:t>
      </w:r>
    </w:p>
    <w:p w:rsidR="009B3F78" w:rsidRDefault="00240C6C" w:rsidP="00F95C9D">
      <w:r>
        <w:lastRenderedPageBreak/>
        <w:t>“There is some risk that permanent losses to populations o f Dunlin, breeding Shelduck and, to some extent, Redshank, will occur if the mudflats o f Cardiff Bay are permanently inundated. ” (p. 63)</w:t>
      </w:r>
    </w:p>
    <w:p w:rsidR="009B3F78" w:rsidRDefault="00240C6C" w:rsidP="00F95C9D">
      <w:r>
        <w:t xml:space="preserve"> 2. “Wildfowl species which feed by dabbling at the waters edge (such as Mallard, Shoveler and Teal), or diving in deeper water (such as Tufted Duck and Pochard), may continue to be found in the Bay after Barrage construction. ” (p.63)</w:t>
      </w:r>
    </w:p>
    <w:p w:rsidR="009B3F78" w:rsidRDefault="00240C6C" w:rsidP="00F95C9D">
      <w:r>
        <w:t xml:space="preserve"> 3. “In the short-term, species such as Tealf Mallard and Pochard which are now found in the Bay, may decrease in number owing to disturbance during construction, and until new vegetation communities become established. ” (p. 63)</w:t>
      </w:r>
    </w:p>
    <w:p w:rsidR="00D463AC" w:rsidRDefault="00240C6C" w:rsidP="00F95C9D">
      <w:r>
        <w:t xml:space="preserve"> 4. “In the short-term, loss of saltmarsh habitats and disturbance during construction will mean a substantial reduction in the passerine bird populations which currently feed there ” (p. 63)</w:t>
      </w:r>
    </w:p>
    <w:p w:rsidR="00BF7AC5" w:rsidRDefault="00D463AC" w:rsidP="00F95C9D">
      <w:r>
        <w:t>It is apparent that</w:t>
      </w:r>
      <w:r w:rsidR="008A5D24">
        <w:t xml:space="preserve"> despite the large size</w:t>
      </w:r>
      <w:r w:rsidR="009B3F78">
        <w:t xml:space="preserve"> o</w:t>
      </w:r>
      <w:r w:rsidR="008A5D24">
        <w:t xml:space="preserve">f the proposal and great expected impact, that there was a lack of direct prediction within the document, meaning there was a big possibility of subjective personal views being incorporated. </w:t>
      </w:r>
      <w:r w:rsidR="009B3F78">
        <w:t xml:space="preserve">These quotes can be </w:t>
      </w:r>
      <w:r w:rsidR="00C24FC4">
        <w:t>vague</w:t>
      </w:r>
      <w:r w:rsidR="009B3F78">
        <w:t xml:space="preserve"> in setting out definitive predictions for what is going to happen, meaning </w:t>
      </w:r>
      <w:r w:rsidR="00C24FC4">
        <w:t>mitigation strategies are difficult to plan for.</w:t>
      </w:r>
    </w:p>
    <w:p w:rsidR="001D276E" w:rsidRDefault="001D276E" w:rsidP="00F95C9D">
      <w:pPr>
        <w:rPr>
          <w:u w:val="single"/>
        </w:rPr>
      </w:pPr>
      <w:r w:rsidRPr="001D276E">
        <w:rPr>
          <w:u w:val="single"/>
        </w:rPr>
        <w:t>Changes in legislation</w:t>
      </w:r>
    </w:p>
    <w:p w:rsidR="001D276E" w:rsidRPr="001D276E" w:rsidRDefault="001D276E" w:rsidP="00F95C9D">
      <w:r w:rsidRPr="001D276E">
        <w:t>In recent years</w:t>
      </w:r>
      <w:r>
        <w:t xml:space="preserve"> there has been new changes to the EIA process whereby the developer must make sure that the report is written by an expert in the field (Europe</w:t>
      </w:r>
      <w:r w:rsidR="004D3BD7">
        <w:t>a</w:t>
      </w:r>
      <w:r>
        <w:t>n commission EC., 2014). It is hoped that this will mean</w:t>
      </w:r>
      <w:r w:rsidR="00C76969">
        <w:t xml:space="preserve"> the surveys on ecology, data and measures of mitigation are increased in terms of quality.One area where the Cardiff Bay barrage would have to alter if completed now, is allow the relevant documents relating to the proposal to be easily accessed by members of the public</w:t>
      </w:r>
      <w:r w:rsidR="00736EA0">
        <w:t>. Currently Cardiff council has the document with no available full text copy online. This would have to change with it now being a necessity they are easily accessible (European commission.,2014). Also, the report would have to give far more detail in monitoring with a greater degree of emphasis now placed on this (Jha Thakur and Fishcher., 2016)</w:t>
      </w:r>
      <w:r w:rsidR="004B0F02">
        <w:t>. These changes were part of the Town and Country Planning Regulations 2017 which was also made up of changes derived from the EU directive 2014. Today, following Brexit and the UK no longer being part of the European Union the specific environmental changes in legislation that this may cause have not yet been set out, it is expected that there will be more freedom, although changes can only be estimated at this early stage.</w:t>
      </w:r>
      <w:r w:rsidR="004D3BD7">
        <w:t xml:space="preserve"> It is thought that current legislation could be improved and strengthened however it is likely to cause a period of instability (Reid, 2016).</w:t>
      </w:r>
    </w:p>
    <w:p w:rsidR="00BF7AC5" w:rsidRPr="002600C2" w:rsidRDefault="002600C2" w:rsidP="00F95C9D">
      <w:pPr>
        <w:rPr>
          <w:u w:val="single"/>
        </w:rPr>
      </w:pPr>
      <w:r w:rsidRPr="002600C2">
        <w:rPr>
          <w:u w:val="single"/>
        </w:rPr>
        <w:t>Conclusion</w:t>
      </w:r>
    </w:p>
    <w:p w:rsidR="00BF7AC5" w:rsidRDefault="00BF7AC5" w:rsidP="00F95C9D">
      <w:r>
        <w:t xml:space="preserve">This report discusses the EIA process </w:t>
      </w:r>
      <w:r w:rsidR="008D12CC">
        <w:t xml:space="preserve">of the Cardiff Bay Barrage </w:t>
      </w:r>
      <w:r w:rsidR="00C24FC4">
        <w:t xml:space="preserve">whilst evaluating its scope </w:t>
      </w:r>
      <w:r w:rsidR="008D12CC">
        <w:t>. The main reason behind the project was to redevelop the waterfront area of the city and connect it back to the city through the creation of a new major asset of a tidal barrage across the mouth of Cardiff Bay which has the second biggest tidal range in the world</w:t>
      </w:r>
      <w:r w:rsidR="00FE7AC8">
        <w:t>. The Barrage has been seen to be very successful in regenerating this area of South Wales.</w:t>
      </w:r>
      <w:r w:rsidR="00C24FC4">
        <w:t xml:space="preserve"> Overall , the EIA for the barrage does follow the theory </w:t>
      </w:r>
      <w:r w:rsidR="0075602D">
        <w:t xml:space="preserve">on how barrages should be conducted throughout the EIA </w:t>
      </w:r>
      <w:r w:rsidR="00C24FC4">
        <w:t>, with the report fairly comprehensive in dealing with environmental  issues.</w:t>
      </w:r>
      <w:r w:rsidR="0075602D">
        <w:t xml:space="preserve"> It should be praised for outlining the sufficient environmental impacts whilst also doing well in gathering a large amount of data to inform these decisions. A potential drawback of the EIA is the lack</w:t>
      </w:r>
      <w:r w:rsidR="00724C73">
        <w:t xml:space="preserve"> of specific detail in follow up monitoring, this </w:t>
      </w:r>
      <w:r w:rsidR="00724C73">
        <w:lastRenderedPageBreak/>
        <w:t>may be one area if the project was conducted now, that it would have to improve. Overall the C</w:t>
      </w:r>
      <w:r w:rsidR="006F73E7">
        <w:t xml:space="preserve">ardiff Bay Barrage EIA process </w:t>
      </w:r>
      <w:r w:rsidR="00724C73">
        <w:t xml:space="preserve">is observed to be sufficient </w:t>
      </w:r>
      <w:r w:rsidR="006F73E7">
        <w:t>as it has complied with legislation mentioned in the review of EIA literature. It is obvious that the EIA has played a key role in ensuring the barrage does not negatively affect the natural environment too drastically, and it is seen today as a development for which the city of Cardiff should be proud of. If the site is visited today, it is easy to forget the years of drawn out negotiations and opposition to the project as the area is not bustling with both visitors and wildlife. It has done what it set out to do with the assistance of the well thought out EIA.</w:t>
      </w:r>
    </w:p>
    <w:p w:rsidR="002600C2" w:rsidRDefault="002600C2" w:rsidP="00F95C9D"/>
    <w:p w:rsidR="00693AE6" w:rsidRDefault="002600C2" w:rsidP="00F95C9D">
      <w:pPr>
        <w:rPr>
          <w:u w:val="single"/>
        </w:rPr>
      </w:pPr>
      <w:r w:rsidRPr="002600C2">
        <w:rPr>
          <w:u w:val="single"/>
        </w:rPr>
        <w:t>References</w:t>
      </w:r>
    </w:p>
    <w:p w:rsidR="004D3BD7" w:rsidRDefault="004D3BD7" w:rsidP="00F95C9D">
      <w:r>
        <w:t>Beresford, A. K. C. 1995. Redevelopment of the Port of Cardiff. Ocean &amp; Coastal Management 27 (No.1-2), 93-107.</w:t>
      </w:r>
    </w:p>
    <w:p w:rsidR="004D3BD7" w:rsidRDefault="004D3BD7" w:rsidP="00F95C9D">
      <w:r>
        <w:t>CBDC. 1996. Cardiff Bay Barrage Alternative Mitigation Measures - Steering Group Conclusions. Report to Cardiff Bay Development Corporation.</w:t>
      </w:r>
    </w:p>
    <w:p w:rsidR="004D3BD7" w:rsidRDefault="004D3BD7" w:rsidP="00F95C9D">
      <w:r>
        <w:t>CHA. 2003. History o f Cardiff Bay (Online). Cardiff Harbour Authority homepage.</w:t>
      </w:r>
    </w:p>
    <w:p w:rsidR="004D3BD7" w:rsidRPr="00B101B9" w:rsidRDefault="004D3BD7" w:rsidP="00B101B9">
      <w:pPr>
        <w:shd w:val="clear" w:color="auto" w:fill="FFFFFF"/>
        <w:spacing w:after="0" w:line="240" w:lineRule="auto"/>
        <w:rPr>
          <w:rFonts w:eastAsia="Times New Roman" w:cstheme="minorHAnsi"/>
          <w:color w:val="000000"/>
          <w:spacing w:val="1"/>
          <w:lang w:eastAsia="en-GB"/>
        </w:rPr>
      </w:pPr>
      <w:r w:rsidRPr="00B101B9">
        <w:rPr>
          <w:rFonts w:eastAsia="Times New Roman" w:cstheme="minorHAnsi"/>
          <w:color w:val="000000"/>
          <w:spacing w:val="1"/>
          <w:lang w:eastAsia="en-GB"/>
        </w:rPr>
        <w:t xml:space="preserve">Crompton, D. 2002. Cardiff Bay Barrage. </w:t>
      </w:r>
      <w:r w:rsidRPr="00B101B9">
        <w:rPr>
          <w:rFonts w:eastAsia="Times New Roman" w:cstheme="minorHAnsi"/>
          <w:color w:val="000000"/>
          <w:lang w:eastAsia="en-GB"/>
        </w:rPr>
        <w:t xml:space="preserve">Water and Maritime Engineering, Proc. of Inst. Civil Engrs, </w:t>
      </w:r>
    </w:p>
    <w:p w:rsidR="004D3BD7" w:rsidRPr="00874F74" w:rsidRDefault="004D3BD7" w:rsidP="00693AE6">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Drayson, K., Thompson, S., 2013. </w:t>
      </w:r>
      <w:r w:rsidRPr="00874F74">
        <w:rPr>
          <w:rFonts w:eastAsia="Times New Roman" w:cstheme="minorHAnsi"/>
          <w:i/>
          <w:sz w:val="24"/>
          <w:szCs w:val="24"/>
          <w:lang w:eastAsia="en-GB"/>
        </w:rPr>
        <w:t>Ecological mitigation measures in English Environmental Impact Assessment.</w:t>
      </w:r>
      <w:r w:rsidRPr="00874F74">
        <w:rPr>
          <w:rFonts w:eastAsia="Times New Roman" w:cstheme="minorHAnsi"/>
          <w:sz w:val="24"/>
          <w:szCs w:val="24"/>
          <w:lang w:eastAsia="en-GB"/>
        </w:rPr>
        <w:t xml:space="preserve"> Journal of Environmental Management, 119, 103-110</w:t>
      </w:r>
    </w:p>
    <w:p w:rsidR="004D3BD7" w:rsidRDefault="004D3BD7" w:rsidP="00F95C9D">
      <w:r>
        <w:t>EAU (Environmental Advisory Unit). 1991. Cardiff Bay Barrage - Environmental Statement. (CardiffBay Barrage Bill). Liverpool University Environmental Advisory Unit, Liverpool, U.K.</w:t>
      </w:r>
    </w:p>
    <w:p w:rsidR="004D3BD7" w:rsidRDefault="004D3BD7" w:rsidP="00F95C9D">
      <w:r>
        <w:t>Environment Agency (1998) Policy and Practice for the Protection of Groundwater (second edition). Environment Agency, Bristol.</w:t>
      </w:r>
    </w:p>
    <w:p w:rsidR="004D3BD7" w:rsidRPr="00874F74" w:rsidRDefault="004D3BD7" w:rsidP="004D3BD7">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European commission., 2014. DIRECTIVE 2014/52/EU of 16 April 2014 amending Directive 2011/92/EU on the assessment of the effects of certain public and private projects on the environment [online]. </w:t>
      </w:r>
    </w:p>
    <w:p w:rsidR="004D3BD7" w:rsidRDefault="004D3BD7" w:rsidP="00F95C9D">
      <w:r>
        <w:t>Gilpin, A. 1995. Environmental Impact Assessment: C u ttin g Edge fo r the Twenty-First Century. Cambridge University Press, Cambridge, UK.</w:t>
      </w:r>
    </w:p>
    <w:p w:rsidR="004D3BD7" w:rsidRPr="00874F74" w:rsidRDefault="004D3BD7" w:rsidP="00B101B9">
      <w:pPr>
        <w:shd w:val="clear" w:color="auto" w:fill="FFFFFF"/>
        <w:spacing w:line="233" w:lineRule="atLeast"/>
        <w:rPr>
          <w:rFonts w:eastAsia="Times New Roman" w:cstheme="minorHAnsi"/>
          <w:sz w:val="24"/>
          <w:szCs w:val="24"/>
          <w:shd w:val="clear" w:color="auto" w:fill="FFFFFF"/>
          <w:lang w:eastAsia="en-GB"/>
        </w:rPr>
      </w:pPr>
      <w:r w:rsidRPr="00874F74">
        <w:rPr>
          <w:rFonts w:eastAsia="Times New Roman" w:cstheme="minorHAnsi"/>
          <w:sz w:val="24"/>
          <w:szCs w:val="24"/>
          <w:shd w:val="clear" w:color="auto" w:fill="FFFFFF"/>
          <w:lang w:eastAsia="en-GB"/>
        </w:rPr>
        <w:t>Glasson, J, Therivel, R, &amp; Chadwick, A., 2005. </w:t>
      </w:r>
      <w:r w:rsidRPr="00874F74">
        <w:rPr>
          <w:rFonts w:eastAsia="Times New Roman" w:cstheme="minorHAnsi"/>
          <w:i/>
          <w:iCs/>
          <w:sz w:val="24"/>
          <w:szCs w:val="24"/>
          <w:shd w:val="clear" w:color="auto" w:fill="FFFFFF"/>
          <w:lang w:eastAsia="en-GB"/>
        </w:rPr>
        <w:t>Introduction to Environmental Impact Assessment</w:t>
      </w:r>
      <w:r w:rsidRPr="00874F74">
        <w:rPr>
          <w:rFonts w:eastAsia="Times New Roman" w:cstheme="minorHAnsi"/>
          <w:sz w:val="24"/>
          <w:szCs w:val="24"/>
          <w:shd w:val="clear" w:color="auto" w:fill="FFFFFF"/>
          <w:lang w:eastAsia="en-GB"/>
        </w:rPr>
        <w:t>. London: Taylor &amp; Francis [CAM], eBook Collection (EBSCOhost), EBSCO</w:t>
      </w:r>
      <w:r w:rsidRPr="00874F74">
        <w:rPr>
          <w:rFonts w:eastAsia="Times New Roman" w:cstheme="minorHAnsi"/>
          <w:i/>
          <w:iCs/>
          <w:sz w:val="24"/>
          <w:szCs w:val="24"/>
          <w:shd w:val="clear" w:color="auto" w:fill="FFFFFF"/>
          <w:lang w:eastAsia="en-GB"/>
        </w:rPr>
        <w:t>host</w:t>
      </w:r>
      <w:r w:rsidRPr="00874F74">
        <w:rPr>
          <w:rFonts w:eastAsia="Times New Roman" w:cstheme="minorHAnsi"/>
          <w:sz w:val="24"/>
          <w:szCs w:val="24"/>
          <w:shd w:val="clear" w:color="auto" w:fill="FFFFFF"/>
          <w:lang w:eastAsia="en-GB"/>
        </w:rPr>
        <w:t xml:space="preserve">. </w:t>
      </w:r>
    </w:p>
    <w:p w:rsidR="004D3BD7" w:rsidRDefault="004D3BD7" w:rsidP="00F95C9D">
      <w:r>
        <w:t>Glasson, J., Therivel, R. &amp; Chadwick, A. 1999. Introduction to Environmental Impact Assessment: 2nd Edition. Spon Press, London, UK.</w:t>
      </w:r>
    </w:p>
    <w:p w:rsidR="004D3BD7" w:rsidRPr="00874F74" w:rsidRDefault="004D3BD7" w:rsidP="00693AE6">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Glucker, A, N., Driessen, P, P, J., Kolhoff, A., Runhaar, H, A, C., 2013. </w:t>
      </w:r>
      <w:r w:rsidRPr="00874F74">
        <w:rPr>
          <w:rFonts w:eastAsia="Times New Roman" w:cstheme="minorHAnsi"/>
          <w:i/>
          <w:sz w:val="24"/>
          <w:szCs w:val="24"/>
          <w:lang w:eastAsia="en-GB"/>
        </w:rPr>
        <w:t>Public participation in environmental impact assessment: why, who and how?</w:t>
      </w:r>
      <w:r w:rsidRPr="00874F74">
        <w:rPr>
          <w:rFonts w:eastAsia="Times New Roman" w:cstheme="minorHAnsi"/>
          <w:sz w:val="24"/>
          <w:szCs w:val="24"/>
          <w:lang w:eastAsia="en-GB"/>
        </w:rPr>
        <w:t xml:space="preserve"> Environmental Impact Assessment Review, 43, 104-111.</w:t>
      </w:r>
    </w:p>
    <w:p w:rsidR="004D3BD7" w:rsidRDefault="004D3BD7" w:rsidP="00F95C9D">
      <w:r>
        <w:t>Hack, P. 1997. Land Authority fo r Wales, Gwent Levels Wetland Reserve (Newport) Purchase Order 1997. Friends of the Earth Cymru Revised Statement of Evidence. FOE, Bristol, U.K.</w:t>
      </w:r>
    </w:p>
    <w:p w:rsidR="004D3BD7" w:rsidRPr="00874F74" w:rsidRDefault="004D3BD7" w:rsidP="00693AE6">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lastRenderedPageBreak/>
        <w:t xml:space="preserve">Hansen, E., Wood, G., 2016. </w:t>
      </w:r>
      <w:r w:rsidRPr="00874F74">
        <w:rPr>
          <w:rFonts w:eastAsia="Times New Roman" w:cstheme="minorHAnsi"/>
          <w:i/>
          <w:sz w:val="24"/>
          <w:szCs w:val="24"/>
          <w:lang w:eastAsia="en-GB"/>
        </w:rPr>
        <w:t>Understanding EIA scoping in practice: A pragmatist interpretation of effectiveness.</w:t>
      </w:r>
      <w:r w:rsidRPr="00874F74">
        <w:rPr>
          <w:rFonts w:eastAsia="Times New Roman" w:cstheme="minorHAnsi"/>
          <w:sz w:val="24"/>
          <w:szCs w:val="24"/>
          <w:lang w:eastAsia="en-GB"/>
        </w:rPr>
        <w:t xml:space="preserve"> Environmental Impact Review, 58,  1-11.</w:t>
      </w:r>
    </w:p>
    <w:p w:rsidR="004D3BD7" w:rsidRPr="003F5B14" w:rsidRDefault="004D3BD7" w:rsidP="003F5B14">
      <w:pPr>
        <w:shd w:val="clear" w:color="auto" w:fill="FFFFFF"/>
        <w:spacing w:after="0" w:line="240" w:lineRule="auto"/>
        <w:rPr>
          <w:rFonts w:eastAsia="Times New Roman" w:cstheme="minorHAnsi"/>
          <w:color w:val="000000"/>
          <w:spacing w:val="1"/>
          <w:lang w:eastAsia="en-GB"/>
        </w:rPr>
      </w:pPr>
      <w:r w:rsidRPr="003F5B14">
        <w:rPr>
          <w:rFonts w:eastAsia="Times New Roman" w:cstheme="minorHAnsi"/>
          <w:color w:val="000000"/>
          <w:spacing w:val="1"/>
          <w:lang w:eastAsia="en-GB"/>
        </w:rPr>
        <w:t xml:space="preserve">Hunter, P.D. &amp; Gander, H.C.W. Cardiff Bay Barrage: planning and design, </w:t>
      </w:r>
      <w:r w:rsidRPr="003F5B14">
        <w:rPr>
          <w:rFonts w:eastAsia="Times New Roman" w:cstheme="minorHAnsi"/>
          <w:color w:val="000000"/>
          <w:lang w:eastAsia="en-GB"/>
        </w:rPr>
        <w:t>Water and Maritime Engi-</w:t>
      </w:r>
    </w:p>
    <w:p w:rsidR="004D3BD7" w:rsidRPr="00874F74" w:rsidRDefault="004D3BD7" w:rsidP="00B101B9">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IEMA; 2011. </w:t>
      </w:r>
      <w:r w:rsidRPr="00874F74">
        <w:rPr>
          <w:rFonts w:eastAsia="Times New Roman" w:cstheme="minorHAnsi"/>
          <w:i/>
          <w:sz w:val="24"/>
          <w:szCs w:val="24"/>
          <w:lang w:eastAsia="en-GB"/>
        </w:rPr>
        <w:t>Special Report – The state of environmental impact assessment practice in the UK.</w:t>
      </w:r>
      <w:r w:rsidRPr="00874F74">
        <w:rPr>
          <w:rFonts w:eastAsia="Times New Roman" w:cstheme="minorHAnsi"/>
          <w:sz w:val="24"/>
          <w:szCs w:val="24"/>
          <w:lang w:eastAsia="en-GB"/>
        </w:rPr>
        <w:t xml:space="preserve"> The Institute of Environmental Management and Assessment [online]. Available at: https://www.iema.net/assets/uploads/Special%20Reports/iema20special20report20web.</w:t>
      </w:r>
      <w:r w:rsidR="00D6177B">
        <w:rPr>
          <w:rFonts w:eastAsia="Times New Roman" w:cstheme="minorHAnsi"/>
          <w:sz w:val="24"/>
          <w:szCs w:val="24"/>
          <w:lang w:eastAsia="en-GB"/>
        </w:rPr>
        <w:t xml:space="preserve">pdf </w:t>
      </w:r>
    </w:p>
    <w:p w:rsidR="004D3BD7" w:rsidRPr="00874F74" w:rsidRDefault="004D3BD7" w:rsidP="00B101B9">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IEMA; 2011. </w:t>
      </w:r>
      <w:r w:rsidRPr="00874F74">
        <w:rPr>
          <w:rFonts w:eastAsia="Times New Roman" w:cstheme="minorHAnsi"/>
          <w:i/>
          <w:sz w:val="24"/>
          <w:szCs w:val="24"/>
          <w:lang w:eastAsia="en-GB"/>
        </w:rPr>
        <w:t>Special Report – The state of environmental impact assessment practice in the UK.</w:t>
      </w:r>
      <w:r w:rsidRPr="00874F74">
        <w:rPr>
          <w:rFonts w:eastAsia="Times New Roman" w:cstheme="minorHAnsi"/>
          <w:sz w:val="24"/>
          <w:szCs w:val="24"/>
          <w:lang w:eastAsia="en-GB"/>
        </w:rPr>
        <w:t xml:space="preserve"> The Institute of Environmental Management and Assessment [online]. Available at: https://www.iema.net/assets/uploads/Special%20Reports/iema20special20report20web.pdf </w:t>
      </w:r>
    </w:p>
    <w:p w:rsidR="004D3BD7" w:rsidRPr="00874F74" w:rsidRDefault="004D3BD7" w:rsidP="004D3BD7">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Jha Thakur, U. and Fishcher, T, B., 2016. 25 years of the UK EIA System: Strengths, weaknesses, opportunities and threats. Environmental Impact Assessment Review, 61, 19-26.</w:t>
      </w:r>
    </w:p>
    <w:p w:rsidR="004D3BD7" w:rsidRPr="00874F74" w:rsidRDefault="004D3BD7" w:rsidP="00693AE6">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Karlson, M.,Mortberg, U., Balfors, B., 2014. Road ecology in environmental impact assessment. Environmental Impact Assessment Review, 48, 10-19.</w:t>
      </w:r>
    </w:p>
    <w:p w:rsidR="004D3BD7" w:rsidRPr="00874F74" w:rsidRDefault="004D3BD7" w:rsidP="00B101B9">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Loomis, J, J. and Dziedzic, M., 2018. Evaluating EIA systems ‘effectiveness: a state of the art. Environmental Impact Assessment Review, 68, 29-37.</w:t>
      </w:r>
    </w:p>
    <w:p w:rsidR="004D3BD7" w:rsidRPr="00874F74" w:rsidRDefault="004D3BD7" w:rsidP="00B101B9">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Morgan, R, K., 2012. Environmental Impact assessment: the state of the art. Impact assessment and project appraisal, 30(1), 5-14 [online]. </w:t>
      </w:r>
    </w:p>
    <w:p w:rsidR="004D3BD7" w:rsidRPr="003F5B14" w:rsidRDefault="004D3BD7" w:rsidP="003F5B14">
      <w:pPr>
        <w:shd w:val="clear" w:color="auto" w:fill="FFFFFF"/>
        <w:spacing w:after="0" w:line="240" w:lineRule="auto"/>
        <w:rPr>
          <w:rFonts w:eastAsia="Times New Roman" w:cstheme="minorHAnsi"/>
          <w:color w:val="000000"/>
          <w:spacing w:val="1"/>
          <w:lang w:eastAsia="en-GB"/>
        </w:rPr>
      </w:pPr>
      <w:r w:rsidRPr="003F5B14">
        <w:rPr>
          <w:rFonts w:eastAsia="Times New Roman" w:cstheme="minorHAnsi"/>
          <w:color w:val="000000"/>
          <w:spacing w:val="1"/>
          <w:lang w:eastAsia="en-GB"/>
        </w:rPr>
        <w:t xml:space="preserve">neering, Proc. of Inst. Civil Engrs. Vol.154, Issue 2, pp.117-128. </w:t>
      </w:r>
    </w:p>
    <w:p w:rsidR="004D3BD7" w:rsidRDefault="004D3BD7" w:rsidP="00F95C9D">
      <w:r>
        <w:t>Prater, A. J. 1981. Estuary Birds o f Britain and Ireland. T &amp; A D Poyser Ltd, Calton, Staffs, U.K.</w:t>
      </w:r>
    </w:p>
    <w:p w:rsidR="004D3BD7" w:rsidRDefault="004D3BD7" w:rsidP="00F95C9D">
      <w:r>
        <w:t>Pritchard, D.E. 1996. Environmental Impact Assessment: Towards guidelines for adoption under the Ramsar Convention. In: Proceedings of Technical Session A o f the 6th Meeting o f the Conference o f the Contracting Parties (Vol. 10/12 a), March 1996, Brisbane, Australia. The Ramsar Convention Bureau, Gland, Switzerland.</w:t>
      </w:r>
    </w:p>
    <w:p w:rsidR="004D3BD7" w:rsidRDefault="004D3BD7" w:rsidP="004D3BD7">
      <w:pPr>
        <w:shd w:val="clear" w:color="auto" w:fill="FFFFFF"/>
        <w:spacing w:line="233" w:lineRule="atLeast"/>
        <w:rPr>
          <w:rFonts w:eastAsia="Times New Roman" w:cstheme="minorHAnsi"/>
          <w:sz w:val="24"/>
          <w:szCs w:val="24"/>
          <w:lang w:eastAsia="en-GB"/>
        </w:rPr>
      </w:pPr>
      <w:r>
        <w:rPr>
          <w:rFonts w:eastAsia="Times New Roman" w:cstheme="minorHAnsi"/>
          <w:sz w:val="24"/>
          <w:szCs w:val="24"/>
          <w:lang w:eastAsia="en-GB"/>
        </w:rPr>
        <w:t xml:space="preserve">Reid, C., 2016. </w:t>
      </w:r>
      <w:r w:rsidRPr="00C17CF1">
        <w:rPr>
          <w:rFonts w:eastAsia="Times New Roman" w:cstheme="minorHAnsi"/>
          <w:i/>
          <w:sz w:val="24"/>
          <w:szCs w:val="24"/>
          <w:lang w:eastAsia="en-GB"/>
        </w:rPr>
        <w:t>Brexit and the future of UK environmental law.</w:t>
      </w:r>
      <w:r>
        <w:rPr>
          <w:rFonts w:eastAsia="Times New Roman" w:cstheme="minorHAnsi"/>
          <w:sz w:val="24"/>
          <w:szCs w:val="24"/>
          <w:lang w:eastAsia="en-GB"/>
        </w:rPr>
        <w:t xml:space="preserve"> Journal of Energy and Natural Resources Law. 34(4), 407-415. </w:t>
      </w:r>
    </w:p>
    <w:p w:rsidR="004D3BD7" w:rsidRPr="00693AE6" w:rsidRDefault="004D3BD7" w:rsidP="00B101B9">
      <w:r w:rsidRPr="00693AE6">
        <w:t>Toro, J., Requena, I., Duarte, O., and Zamorano, M. (2013) ‘A Qualitative Method Proposal to Improve Impact Assessment’ Environ. Impact Assess. Rev. 43, 9-20.</w:t>
      </w:r>
    </w:p>
    <w:p w:rsidR="004D3BD7" w:rsidRPr="00B101B9" w:rsidRDefault="004D3BD7" w:rsidP="00B101B9">
      <w:pPr>
        <w:shd w:val="clear" w:color="auto" w:fill="FFFFFF"/>
        <w:spacing w:after="0" w:line="240" w:lineRule="auto"/>
        <w:rPr>
          <w:rFonts w:eastAsia="Times New Roman" w:cstheme="minorHAnsi"/>
          <w:color w:val="000000"/>
          <w:spacing w:val="1"/>
          <w:lang w:eastAsia="en-GB"/>
        </w:rPr>
      </w:pPr>
      <w:r w:rsidRPr="00B101B9">
        <w:rPr>
          <w:rFonts w:eastAsia="Times New Roman" w:cstheme="minorHAnsi"/>
          <w:color w:val="000000"/>
          <w:spacing w:val="1"/>
          <w:lang w:eastAsia="en-GB"/>
        </w:rPr>
        <w:t>Vol.154, Issue 2, pp.81-88.</w:t>
      </w:r>
    </w:p>
    <w:p w:rsidR="004D3BD7" w:rsidRDefault="004D3BD7" w:rsidP="00F95C9D">
      <w:r>
        <w:t>Wood, C. 1995. Environmental Impact Assessment: A Comparative Review. Longman Group Limited, Essex, UK.</w:t>
      </w:r>
    </w:p>
    <w:p w:rsidR="004D3BD7" w:rsidRPr="00874F74" w:rsidRDefault="004D3BD7" w:rsidP="00B101B9">
      <w:pPr>
        <w:shd w:val="clear" w:color="auto" w:fill="FFFFFF"/>
        <w:spacing w:line="240" w:lineRule="auto"/>
        <w:rPr>
          <w:rFonts w:eastAsia="Times New Roman" w:cstheme="minorHAnsi"/>
          <w:sz w:val="24"/>
          <w:szCs w:val="24"/>
          <w:lang w:eastAsia="en-GB"/>
        </w:rPr>
      </w:pPr>
      <w:r w:rsidRPr="00874F74">
        <w:rPr>
          <w:rFonts w:eastAsia="Times New Roman" w:cstheme="minorHAnsi"/>
          <w:sz w:val="24"/>
          <w:szCs w:val="24"/>
          <w:lang w:eastAsia="en-GB"/>
        </w:rPr>
        <w:t>Wood, G., 2000. Is what you see what you get? Post-development auditing of methods used for predicting the zone of visual influence in EIA. Environmental Impact Assessment Review, 20, 537-556.</w:t>
      </w:r>
    </w:p>
    <w:p w:rsidR="00693AE6" w:rsidRPr="00693AE6" w:rsidRDefault="00693AE6" w:rsidP="00F95C9D">
      <w:pPr>
        <w:rPr>
          <w:b/>
          <w:u w:val="single"/>
        </w:rPr>
      </w:pPr>
    </w:p>
    <w:sectPr w:rsidR="00693AE6" w:rsidRPr="00693AE6" w:rsidSect="009E35D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4817" w:rsidRDefault="00294817" w:rsidP="00F85B4D">
      <w:pPr>
        <w:spacing w:after="0" w:line="240" w:lineRule="auto"/>
      </w:pPr>
      <w:r>
        <w:separator/>
      </w:r>
    </w:p>
  </w:endnote>
  <w:endnote w:type="continuationSeparator" w:id="1">
    <w:p w:rsidR="00294817" w:rsidRDefault="00294817" w:rsidP="00F85B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4817" w:rsidRDefault="00294817" w:rsidP="00F85B4D">
      <w:pPr>
        <w:spacing w:after="0" w:line="240" w:lineRule="auto"/>
      </w:pPr>
      <w:r>
        <w:separator/>
      </w:r>
    </w:p>
  </w:footnote>
  <w:footnote w:type="continuationSeparator" w:id="1">
    <w:p w:rsidR="00294817" w:rsidRDefault="00294817" w:rsidP="00F85B4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95C9D"/>
    <w:rsid w:val="000320B0"/>
    <w:rsid w:val="00042B54"/>
    <w:rsid w:val="00044C92"/>
    <w:rsid w:val="00056670"/>
    <w:rsid w:val="000969CA"/>
    <w:rsid w:val="000D587E"/>
    <w:rsid w:val="001004DB"/>
    <w:rsid w:val="00160E94"/>
    <w:rsid w:val="00166E4D"/>
    <w:rsid w:val="00192854"/>
    <w:rsid w:val="001C0628"/>
    <w:rsid w:val="001D276E"/>
    <w:rsid w:val="001E2454"/>
    <w:rsid w:val="001E2D94"/>
    <w:rsid w:val="001F2396"/>
    <w:rsid w:val="00216409"/>
    <w:rsid w:val="002272A9"/>
    <w:rsid w:val="00240C6C"/>
    <w:rsid w:val="002525F4"/>
    <w:rsid w:val="002600C2"/>
    <w:rsid w:val="0028119A"/>
    <w:rsid w:val="002851E7"/>
    <w:rsid w:val="00294817"/>
    <w:rsid w:val="002A3DA6"/>
    <w:rsid w:val="00336BC3"/>
    <w:rsid w:val="003767BB"/>
    <w:rsid w:val="00383A76"/>
    <w:rsid w:val="003A2703"/>
    <w:rsid w:val="003A49A0"/>
    <w:rsid w:val="003F5B14"/>
    <w:rsid w:val="00434D5D"/>
    <w:rsid w:val="004352C0"/>
    <w:rsid w:val="004372E9"/>
    <w:rsid w:val="004536E4"/>
    <w:rsid w:val="004609F9"/>
    <w:rsid w:val="00471821"/>
    <w:rsid w:val="004927F7"/>
    <w:rsid w:val="004B0F02"/>
    <w:rsid w:val="004B13CD"/>
    <w:rsid w:val="004D3BD7"/>
    <w:rsid w:val="004F48AC"/>
    <w:rsid w:val="00501594"/>
    <w:rsid w:val="00506FD9"/>
    <w:rsid w:val="00513F96"/>
    <w:rsid w:val="00523A07"/>
    <w:rsid w:val="00545403"/>
    <w:rsid w:val="00552D9B"/>
    <w:rsid w:val="00554443"/>
    <w:rsid w:val="00556701"/>
    <w:rsid w:val="005614CF"/>
    <w:rsid w:val="005644AF"/>
    <w:rsid w:val="00594C35"/>
    <w:rsid w:val="005C4DBF"/>
    <w:rsid w:val="005C7357"/>
    <w:rsid w:val="00615DF9"/>
    <w:rsid w:val="00632741"/>
    <w:rsid w:val="00635ADE"/>
    <w:rsid w:val="006626D4"/>
    <w:rsid w:val="00693AE6"/>
    <w:rsid w:val="006C112E"/>
    <w:rsid w:val="006C1512"/>
    <w:rsid w:val="006E333C"/>
    <w:rsid w:val="006F73E7"/>
    <w:rsid w:val="007077B0"/>
    <w:rsid w:val="00724C73"/>
    <w:rsid w:val="00736EA0"/>
    <w:rsid w:val="0075602D"/>
    <w:rsid w:val="007860E1"/>
    <w:rsid w:val="007B6147"/>
    <w:rsid w:val="007D7ACC"/>
    <w:rsid w:val="007E3902"/>
    <w:rsid w:val="0080534C"/>
    <w:rsid w:val="008139AC"/>
    <w:rsid w:val="00866A58"/>
    <w:rsid w:val="008A3D0B"/>
    <w:rsid w:val="008A5D24"/>
    <w:rsid w:val="008D12CC"/>
    <w:rsid w:val="009143E1"/>
    <w:rsid w:val="0091511B"/>
    <w:rsid w:val="00915810"/>
    <w:rsid w:val="00927F81"/>
    <w:rsid w:val="00931541"/>
    <w:rsid w:val="009B39A5"/>
    <w:rsid w:val="009B3F78"/>
    <w:rsid w:val="009B4B8E"/>
    <w:rsid w:val="009B5420"/>
    <w:rsid w:val="009C1B3C"/>
    <w:rsid w:val="009D4ADC"/>
    <w:rsid w:val="009E35DC"/>
    <w:rsid w:val="009F64D2"/>
    <w:rsid w:val="00A41627"/>
    <w:rsid w:val="00A47B2D"/>
    <w:rsid w:val="00A72145"/>
    <w:rsid w:val="00AB67BD"/>
    <w:rsid w:val="00AC1568"/>
    <w:rsid w:val="00AC352B"/>
    <w:rsid w:val="00B020DD"/>
    <w:rsid w:val="00B101B9"/>
    <w:rsid w:val="00B3331E"/>
    <w:rsid w:val="00B64DA1"/>
    <w:rsid w:val="00B67AE9"/>
    <w:rsid w:val="00B97A6E"/>
    <w:rsid w:val="00BA7DE7"/>
    <w:rsid w:val="00BB5BE0"/>
    <w:rsid w:val="00BC3B9E"/>
    <w:rsid w:val="00BF7AC5"/>
    <w:rsid w:val="00C15648"/>
    <w:rsid w:val="00C24FC4"/>
    <w:rsid w:val="00C35626"/>
    <w:rsid w:val="00C441C4"/>
    <w:rsid w:val="00C623E5"/>
    <w:rsid w:val="00C76969"/>
    <w:rsid w:val="00C80068"/>
    <w:rsid w:val="00C861F5"/>
    <w:rsid w:val="00CD2345"/>
    <w:rsid w:val="00D02EE7"/>
    <w:rsid w:val="00D06F85"/>
    <w:rsid w:val="00D2475C"/>
    <w:rsid w:val="00D456DF"/>
    <w:rsid w:val="00D463AC"/>
    <w:rsid w:val="00D5403E"/>
    <w:rsid w:val="00D6177B"/>
    <w:rsid w:val="00D73850"/>
    <w:rsid w:val="00D97582"/>
    <w:rsid w:val="00DB7E83"/>
    <w:rsid w:val="00DC1A53"/>
    <w:rsid w:val="00E13842"/>
    <w:rsid w:val="00E225B4"/>
    <w:rsid w:val="00E33D15"/>
    <w:rsid w:val="00E44A13"/>
    <w:rsid w:val="00E638B9"/>
    <w:rsid w:val="00E958B3"/>
    <w:rsid w:val="00EC7B6D"/>
    <w:rsid w:val="00ED42EE"/>
    <w:rsid w:val="00F053CE"/>
    <w:rsid w:val="00F326CB"/>
    <w:rsid w:val="00F5683D"/>
    <w:rsid w:val="00F8227F"/>
    <w:rsid w:val="00F85B4D"/>
    <w:rsid w:val="00F95C9D"/>
    <w:rsid w:val="00F9788F"/>
    <w:rsid w:val="00FA3FEB"/>
    <w:rsid w:val="00FA62EC"/>
    <w:rsid w:val="00FB7DA0"/>
    <w:rsid w:val="00FE3204"/>
    <w:rsid w:val="00FE7AC8"/>
    <w:rsid w:val="00FF1208"/>
    <w:rsid w:val="00FF2AE2"/>
    <w:rsid w:val="00FF7A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35D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85B4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85B4D"/>
  </w:style>
  <w:style w:type="paragraph" w:styleId="Footer">
    <w:name w:val="footer"/>
    <w:basedOn w:val="Normal"/>
    <w:link w:val="FooterChar"/>
    <w:uiPriority w:val="99"/>
    <w:semiHidden/>
    <w:unhideWhenUsed/>
    <w:rsid w:val="00F85B4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85B4D"/>
  </w:style>
  <w:style w:type="character" w:customStyle="1" w:styleId="ff3">
    <w:name w:val="ff3"/>
    <w:basedOn w:val="DefaultParagraphFont"/>
    <w:rsid w:val="003F5B14"/>
  </w:style>
  <w:style w:type="character" w:customStyle="1" w:styleId="ff1">
    <w:name w:val="ff1"/>
    <w:basedOn w:val="DefaultParagraphFont"/>
    <w:rsid w:val="003F5B14"/>
  </w:style>
  <w:style w:type="character" w:styleId="Hyperlink">
    <w:name w:val="Hyperlink"/>
    <w:basedOn w:val="DefaultParagraphFont"/>
    <w:uiPriority w:val="99"/>
    <w:unhideWhenUsed/>
    <w:rsid w:val="00B101B9"/>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09795188">
      <w:bodyDiv w:val="1"/>
      <w:marLeft w:val="0"/>
      <w:marRight w:val="0"/>
      <w:marTop w:val="0"/>
      <w:marBottom w:val="0"/>
      <w:divBdr>
        <w:top w:val="none" w:sz="0" w:space="0" w:color="auto"/>
        <w:left w:val="none" w:sz="0" w:space="0" w:color="auto"/>
        <w:bottom w:val="none" w:sz="0" w:space="0" w:color="auto"/>
        <w:right w:val="none" w:sz="0" w:space="0" w:color="auto"/>
      </w:divBdr>
    </w:div>
    <w:div w:id="89470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6164</TotalTime>
  <Pages>9</Pages>
  <Words>4707</Words>
  <Characters>26834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31479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freya</dc:creator>
  <cp:lastModifiedBy>freya</cp:lastModifiedBy>
  <cp:revision>22</cp:revision>
  <dcterms:created xsi:type="dcterms:W3CDTF">2021-04-07T13:59:00Z</dcterms:created>
  <dcterms:modified xsi:type="dcterms:W3CDTF">2021-04-12T20:03:00Z</dcterms:modified>
</cp:coreProperties>
</file>