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781CF2CF" w:rsidRDefault="001A24F3" w14:paraId="500831E7" w14:textId="77777777">
      <w:pPr>
        <w:pStyle w:val="Header"/>
        <w:tabs>
          <w:tab w:val="clear" w:pos="4153"/>
          <w:tab w:val="clear" w:pos="8306"/>
        </w:tabs>
        <w:jc w:val="both"/>
        <w:rPr>
          <w:rFonts w:ascii="Arial" w:hAnsi="Arial" w:cs="Arial"/>
          <w:b w:val="1"/>
          <w:bCs w:val="1"/>
          <w:sz w:val="28"/>
          <w:szCs w:val="28"/>
        </w:rPr>
      </w:pPr>
      <w:r>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A24F3">
        <w:rPr>
          <w:rFonts w:ascii="Arial" w:hAnsi="Arial" w:cs="Arial"/>
        </w:rPr>
        <w:t xml:space="preserve"> </w:t>
      </w:r>
      <w:r>
        <w:rPr>
          <w:rFonts w:ascii="Arial" w:hAnsi="Arial" w:cs="Arial"/>
        </w:rPr>
        <w:br w:type="textWrapping" w:clear="all"/>
      </w:r>
      <w:r w:rsidRPr="781CF2CF" w:rsidR="001A24F3">
        <w:rPr>
          <w:rFonts w:ascii="Arial" w:hAnsi="Arial" w:cs="Arial"/>
          <w:b w:val="1"/>
          <w:bCs w:val="1"/>
          <w:sz w:val="28"/>
          <w:szCs w:val="28"/>
        </w:rPr>
        <w:t xml:space="preserve">APPENDIX 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 xml:space="preserve">LEVEL 4 ASSESSMENT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6A86F455"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Mar/>
          </w:tcPr>
          <w:p w:rsidRPr="00A406E5" w:rsidR="00DB116D" w:rsidP="00134864" w:rsidRDefault="00134864" w14:paraId="6BDC9ECE" w14:textId="74CE9E5E">
            <w:pPr>
              <w:spacing w:before="120" w:after="120"/>
              <w:jc w:val="both"/>
              <w:rPr>
                <w:rFonts w:ascii="Arial" w:hAnsi="Arial" w:cs="Arial"/>
                <w:b/>
                <w:sz w:val="22"/>
                <w:szCs w:val="22"/>
              </w:rPr>
            </w:pPr>
            <w:r>
              <w:rPr>
                <w:rFonts w:ascii="Arial" w:hAnsi="Arial" w:cs="Arial"/>
                <w:b/>
                <w:sz w:val="22"/>
                <w:szCs w:val="22"/>
              </w:rPr>
              <w:t>BA (Hons) Business Management</w:t>
            </w:r>
          </w:p>
        </w:tc>
      </w:tr>
      <w:tr w:rsidRPr="00A406E5" w:rsidR="008F1308" w:rsidTr="6A86F455"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Mar/>
          </w:tcPr>
          <w:p w:rsidRPr="00A406E5" w:rsidR="008F1308" w:rsidP="00134864" w:rsidRDefault="00134864" w14:paraId="727111A4" w14:textId="058780E1">
            <w:pPr>
              <w:spacing w:before="120" w:after="120"/>
              <w:jc w:val="both"/>
              <w:rPr>
                <w:rFonts w:ascii="Arial" w:hAnsi="Arial" w:cs="Arial"/>
                <w:b/>
                <w:sz w:val="22"/>
                <w:szCs w:val="22"/>
              </w:rPr>
            </w:pPr>
            <w:r>
              <w:rPr>
                <w:rFonts w:ascii="Arial" w:hAnsi="Arial" w:cs="Arial"/>
                <w:b/>
                <w:sz w:val="22"/>
                <w:szCs w:val="22"/>
              </w:rPr>
              <w:t>Global Business Environment</w:t>
            </w:r>
          </w:p>
        </w:tc>
      </w:tr>
      <w:tr w:rsidRPr="00A406E5" w:rsidR="00B84B5B" w:rsidTr="6A86F455"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Pr>
                <w:rFonts w:ascii="Arial" w:hAnsi="Arial" w:cs="Arial"/>
                <w:b/>
                <w:sz w:val="22"/>
                <w:szCs w:val="22"/>
              </w:rPr>
              <w:t>Module code:</w:t>
            </w:r>
          </w:p>
        </w:tc>
        <w:tc>
          <w:tcPr>
            <w:tcW w:w="3293" w:type="dxa"/>
            <w:tcMar/>
          </w:tcPr>
          <w:p w:rsidRPr="00A406E5" w:rsidR="00B84B5B" w:rsidP="00134864" w:rsidRDefault="00134864" w14:paraId="36A9CEEB" w14:textId="11A5BD74">
            <w:pPr>
              <w:spacing w:before="120" w:after="120"/>
              <w:jc w:val="both"/>
              <w:rPr>
                <w:rFonts w:ascii="Arial" w:hAnsi="Arial" w:cs="Arial"/>
                <w:b/>
                <w:sz w:val="22"/>
                <w:szCs w:val="22"/>
              </w:rPr>
            </w:pPr>
            <w:r>
              <w:rPr>
                <w:rFonts w:ascii="Arial" w:hAnsi="Arial" w:cs="Arial"/>
                <w:b/>
                <w:sz w:val="22"/>
                <w:szCs w:val="22"/>
              </w:rPr>
              <w:t>LCBB4016</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Pr>
                <w:rFonts w:ascii="Arial" w:hAnsi="Arial" w:cs="Arial"/>
                <w:sz w:val="22"/>
                <w:szCs w:val="22"/>
              </w:rPr>
              <w:t>Contribution to Overall Module Assessment (%):</w:t>
            </w:r>
          </w:p>
        </w:tc>
        <w:tc>
          <w:tcPr>
            <w:tcW w:w="2268" w:type="dxa"/>
            <w:tcMar/>
          </w:tcPr>
          <w:p w:rsidRPr="00A406E5" w:rsidR="00B84B5B" w:rsidP="00E51AAC" w:rsidRDefault="00640E0E" w14:paraId="170704FA" w14:textId="0F141005">
            <w:pPr>
              <w:spacing w:before="120" w:after="120"/>
              <w:jc w:val="both"/>
              <w:rPr>
                <w:rFonts w:ascii="Arial" w:hAnsi="Arial" w:cs="Arial"/>
                <w:b/>
                <w:sz w:val="22"/>
                <w:szCs w:val="22"/>
              </w:rPr>
            </w:pPr>
            <w:r>
              <w:rPr>
                <w:rFonts w:ascii="Arial" w:hAnsi="Arial" w:cs="Arial"/>
                <w:b/>
                <w:sz w:val="22"/>
                <w:szCs w:val="22"/>
              </w:rPr>
              <w:t>50%</w:t>
            </w:r>
          </w:p>
        </w:tc>
      </w:tr>
      <w:tr w:rsidRPr="00A406E5" w:rsidR="00DB116D" w:rsidTr="6A86F455"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Pr>
                <w:rFonts w:ascii="Arial" w:hAnsi="Arial" w:cs="Arial"/>
                <w:b/>
                <w:sz w:val="22"/>
                <w:szCs w:val="22"/>
              </w:rPr>
              <w:t>Lecturer:</w:t>
            </w:r>
          </w:p>
        </w:tc>
        <w:tc>
          <w:tcPr>
            <w:tcW w:w="3293" w:type="dxa"/>
            <w:tcMar/>
          </w:tcPr>
          <w:p w:rsidRPr="00A406E5" w:rsidR="00DB116D" w:rsidP="452F576E" w:rsidRDefault="006420BF" w14:paraId="76AE452E" w14:textId="68F68642">
            <w:pPr>
              <w:pStyle w:val="Normal"/>
              <w:suppressLineNumbers w:val="0"/>
              <w:bidi w:val="0"/>
              <w:spacing w:before="120" w:beforeAutospacing="off" w:after="120" w:afterAutospacing="off" w:line="259" w:lineRule="auto"/>
              <w:ind w:left="0" w:right="0"/>
              <w:jc w:val="both"/>
            </w:pPr>
            <w:r w:rsidRPr="452F576E" w:rsidR="6F0FA340">
              <w:rPr>
                <w:rFonts w:ascii="Arial" w:hAnsi="Arial" w:cs="Arial"/>
                <w:b w:val="1"/>
                <w:bCs w:val="1"/>
                <w:sz w:val="22"/>
                <w:szCs w:val="22"/>
              </w:rPr>
              <w:t>Zaid Alravadieh</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Pr>
                <w:rFonts w:ascii="Arial" w:hAnsi="Arial" w:cs="Arial"/>
                <w:b/>
                <w:sz w:val="22"/>
                <w:szCs w:val="22"/>
              </w:rPr>
              <w:t>Internal Verifier:</w:t>
            </w:r>
          </w:p>
        </w:tc>
        <w:tc>
          <w:tcPr>
            <w:tcW w:w="2268" w:type="dxa"/>
            <w:tcMar/>
          </w:tcPr>
          <w:p w:rsidRPr="00A406E5" w:rsidR="00DB116D" w:rsidP="1E5BA9EC" w:rsidRDefault="00640E0E" w14:paraId="3799A8AB" w14:textId="43A70989">
            <w:pPr>
              <w:spacing w:before="120" w:after="120"/>
              <w:jc w:val="both"/>
              <w:rPr>
                <w:rFonts w:ascii="Arial" w:hAnsi="Arial" w:cs="Arial"/>
                <w:b w:val="1"/>
                <w:bCs w:val="1"/>
                <w:sz w:val="22"/>
                <w:szCs w:val="22"/>
              </w:rPr>
            </w:pPr>
            <w:r w:rsidRPr="1E5BA9EC" w:rsidR="00640E0E">
              <w:rPr>
                <w:rFonts w:ascii="Arial" w:hAnsi="Arial" w:cs="Arial"/>
                <w:b w:val="1"/>
                <w:bCs w:val="1"/>
                <w:sz w:val="22"/>
                <w:szCs w:val="22"/>
              </w:rPr>
              <w:t>Dr Laila Maazouz</w:t>
            </w:r>
            <w:r w:rsidRPr="1E5BA9EC" w:rsidR="0E266344">
              <w:rPr>
                <w:rFonts w:ascii="Arial" w:hAnsi="Arial" w:cs="Arial"/>
                <w:b w:val="1"/>
                <w:bCs w:val="1"/>
                <w:sz w:val="22"/>
                <w:szCs w:val="22"/>
              </w:rPr>
              <w:t xml:space="preserve"> and</w:t>
            </w:r>
            <w:r>
              <w:br/>
            </w:r>
            <w:r w:rsidRPr="1E5BA9EC" w:rsidR="00640E0E">
              <w:rPr>
                <w:rFonts w:ascii="Arial" w:hAnsi="Arial" w:cs="Arial"/>
                <w:b w:val="1"/>
                <w:bCs w:val="1"/>
                <w:sz w:val="22"/>
                <w:szCs w:val="22"/>
              </w:rPr>
              <w:t>Dr Sampath L Rodriguo</w:t>
            </w:r>
          </w:p>
        </w:tc>
      </w:tr>
      <w:tr w:rsidRPr="00A406E5" w:rsidR="00DB116D" w:rsidTr="6A86F455"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Pr>
                <w:rFonts w:ascii="Arial" w:hAnsi="Arial" w:cs="Arial"/>
                <w:b/>
                <w:sz w:val="22"/>
                <w:szCs w:val="22"/>
              </w:rPr>
              <w:t>Assignment Title:</w:t>
            </w:r>
          </w:p>
        </w:tc>
        <w:tc>
          <w:tcPr>
            <w:tcW w:w="3293" w:type="dxa"/>
            <w:tcMar/>
          </w:tcPr>
          <w:p w:rsidRPr="00A406E5" w:rsidR="00DB116D" w:rsidP="003E6DEA" w:rsidRDefault="003E6DEA" w14:paraId="065A90EC" w14:textId="62BF2A42">
            <w:pPr>
              <w:spacing w:before="120" w:after="120"/>
              <w:jc w:val="both"/>
              <w:rPr>
                <w:rFonts w:ascii="Arial" w:hAnsi="Arial" w:cs="Arial"/>
                <w:b/>
                <w:sz w:val="22"/>
                <w:szCs w:val="22"/>
              </w:rPr>
            </w:pPr>
            <w:r>
              <w:rPr>
                <w:rFonts w:ascii="Arial" w:hAnsi="Arial" w:cs="Arial"/>
                <w:b/>
                <w:sz w:val="22"/>
                <w:szCs w:val="22"/>
              </w:rPr>
              <w:t>Component 2: Coursework: Essay</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E6DEA" w:rsidRDefault="003E6DEA" w14:paraId="673CE922" w14:textId="1DCC6C8A">
            <w:pPr>
              <w:spacing w:before="120" w:after="120"/>
              <w:jc w:val="both"/>
              <w:rPr>
                <w:rFonts w:ascii="Arial" w:hAnsi="Arial" w:cs="Arial"/>
                <w:b/>
                <w:sz w:val="22"/>
                <w:szCs w:val="22"/>
              </w:rPr>
            </w:pPr>
            <w:r>
              <w:rPr>
                <w:rFonts w:ascii="Arial" w:hAnsi="Arial" w:cs="Arial"/>
                <w:b/>
                <w:sz w:val="22"/>
                <w:szCs w:val="22"/>
              </w:rPr>
              <w:t>1500 words (+/- 10%)</w:t>
            </w:r>
          </w:p>
        </w:tc>
      </w:tr>
      <w:tr w:rsidRPr="00A406E5" w:rsidR="00B84B5B" w:rsidTr="6A86F455"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Mar/>
          </w:tcPr>
          <w:p w:rsidRPr="00640E0E" w:rsidR="00640E0E" w:rsidP="559EE829" w:rsidRDefault="00640E0E" w14:paraId="2D03E3AB" w14:textId="4DBF93DB">
            <w:pPr>
              <w:spacing w:before="120" w:after="120"/>
              <w:jc w:val="both"/>
            </w:pPr>
            <w:r w:rsidRPr="6A86F455" w:rsidR="5E4C42B1">
              <w:rPr>
                <w:rFonts w:ascii="Arial" w:hAnsi="Arial" w:cs="Arial"/>
                <w:b w:val="1"/>
                <w:bCs w:val="1"/>
                <w:sz w:val="22"/>
                <w:szCs w:val="22"/>
              </w:rPr>
              <w:t>Weekday and Weekend: 2</w:t>
            </w:r>
            <w:r w:rsidRPr="6A86F455" w:rsidR="61030F59">
              <w:rPr>
                <w:rFonts w:ascii="Arial" w:hAnsi="Arial" w:cs="Arial"/>
                <w:b w:val="1"/>
                <w:bCs w:val="1"/>
                <w:sz w:val="22"/>
                <w:szCs w:val="22"/>
              </w:rPr>
              <w:t>2</w:t>
            </w:r>
            <w:r w:rsidRPr="6A86F455" w:rsidR="61030F59">
              <w:rPr>
                <w:rFonts w:ascii="Arial" w:hAnsi="Arial" w:cs="Arial"/>
                <w:b w:val="1"/>
                <w:bCs w:val="1"/>
                <w:sz w:val="22"/>
                <w:szCs w:val="22"/>
                <w:vertAlign w:val="superscript"/>
              </w:rPr>
              <w:t>nd</w:t>
            </w:r>
            <w:r w:rsidRPr="6A86F455" w:rsidR="61030F59">
              <w:rPr>
                <w:rFonts w:ascii="Arial" w:hAnsi="Arial" w:cs="Arial"/>
                <w:b w:val="1"/>
                <w:bCs w:val="1"/>
                <w:sz w:val="22"/>
                <w:szCs w:val="22"/>
              </w:rPr>
              <w:t xml:space="preserve"> </w:t>
            </w:r>
            <w:r w:rsidRPr="6A86F455" w:rsidR="5E4C42B1">
              <w:rPr>
                <w:rFonts w:ascii="Arial" w:hAnsi="Arial" w:cs="Arial"/>
                <w:b w:val="1"/>
                <w:bCs w:val="1"/>
                <w:sz w:val="22"/>
                <w:szCs w:val="22"/>
              </w:rPr>
              <w:t xml:space="preserve"> </w:t>
            </w:r>
            <w:r w:rsidRPr="6A86F455" w:rsidR="4593BCD8">
              <w:rPr>
                <w:rFonts w:ascii="Arial" w:hAnsi="Arial" w:cs="Arial"/>
                <w:b w:val="1"/>
                <w:bCs w:val="1"/>
                <w:sz w:val="22"/>
                <w:szCs w:val="22"/>
              </w:rPr>
              <w:t xml:space="preserve">of </w:t>
            </w:r>
            <w:r w:rsidRPr="6A86F455" w:rsidR="5E4C42B1">
              <w:rPr>
                <w:rFonts w:ascii="Arial" w:hAnsi="Arial" w:cs="Arial"/>
                <w:b w:val="1"/>
                <w:bCs w:val="1"/>
                <w:sz w:val="22"/>
                <w:szCs w:val="22"/>
              </w:rPr>
              <w:t>November</w:t>
            </w:r>
            <w:r w:rsidRPr="6A86F455" w:rsidR="5E4C42B1">
              <w:rPr>
                <w:rFonts w:ascii="Arial" w:hAnsi="Arial" w:cs="Arial"/>
                <w:b w:val="1"/>
                <w:bCs w:val="1"/>
                <w:sz w:val="22"/>
                <w:szCs w:val="22"/>
              </w:rPr>
              <w:t xml:space="preserve"> 2026 (before 2pm)</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Mar/>
          </w:tcPr>
          <w:p w:rsidR="00640E0E" w:rsidP="52C2A8D8" w:rsidRDefault="00640E0E" w14:paraId="6B66F6AE" w14:textId="48E94947">
            <w:pPr>
              <w:spacing w:before="120" w:after="120"/>
              <w:jc w:val="both"/>
            </w:pPr>
            <w:r w:rsidRPr="6A86F455" w:rsidR="6FA4DB72">
              <w:rPr>
                <w:rFonts w:ascii="Arial" w:hAnsi="Arial" w:cs="Arial"/>
                <w:b w:val="1"/>
                <w:bCs w:val="1"/>
                <w:sz w:val="22"/>
                <w:szCs w:val="22"/>
              </w:rPr>
              <w:t>4</w:t>
            </w:r>
            <w:r w:rsidRPr="6A86F455" w:rsidR="6FA4DB72">
              <w:rPr>
                <w:rFonts w:ascii="Arial" w:hAnsi="Arial" w:cs="Arial"/>
                <w:b w:val="1"/>
                <w:bCs w:val="1"/>
                <w:sz w:val="22"/>
                <w:szCs w:val="22"/>
                <w:vertAlign w:val="superscript"/>
              </w:rPr>
              <w:t>th</w:t>
            </w:r>
            <w:r w:rsidRPr="6A86F455" w:rsidR="6FA4DB72">
              <w:rPr>
                <w:rFonts w:ascii="Arial" w:hAnsi="Arial" w:cs="Arial"/>
                <w:b w:val="1"/>
                <w:bCs w:val="1"/>
                <w:sz w:val="22"/>
                <w:szCs w:val="22"/>
              </w:rPr>
              <w:t xml:space="preserve"> December 2026</w:t>
            </w:r>
          </w:p>
          <w:p w:rsidRPr="00A406E5" w:rsidR="00B84B5B" w:rsidP="00640E0E" w:rsidRDefault="00640E0E" w14:paraId="3EA6C2FE" w14:textId="42192BB5">
            <w:pPr>
              <w:spacing w:before="120" w:after="120"/>
              <w:jc w:val="both"/>
              <w:rPr>
                <w:rFonts w:ascii="Arial" w:hAnsi="Arial" w:cs="Arial"/>
                <w:b/>
                <w:sz w:val="22"/>
                <w:szCs w:val="22"/>
              </w:rPr>
            </w:pPr>
            <w:r>
              <w:rPr>
                <w:rFonts w:ascii="Arial" w:hAnsi="Arial" w:cs="Arial"/>
                <w:b/>
                <w:sz w:val="22"/>
                <w:szCs w:val="22"/>
              </w:rPr>
            </w:r>
          </w:p>
        </w:tc>
      </w:tr>
      <w:tr w:rsidRPr="00A406E5" w:rsidR="00152E9D" w:rsidTr="6A86F455"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Mar/>
          </w:tcPr>
          <w:p w:rsidRPr="00A406E5" w:rsidR="00A406E5" w:rsidP="00A406E5" w:rsidRDefault="00A406E5" w14:paraId="2E3320F4" w14:textId="77777777">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Pr>
                <w:rFonts w:ascii="Arial" w:hAnsi="Arial" w:cs="Arial"/>
                <w:b/>
                <w:sz w:val="22"/>
                <w:szCs w:val="22"/>
              </w:rPr>
              <w:t>Late submission of the assessment will result in a late penalty mark:</w:t>
            </w:r>
          </w:p>
          <w:p w:rsidR="00A342A4" w:rsidP="00A342A4" w:rsidRDefault="00A342A4" w14:paraId="5F860793" w14:textId="5783FD79">
            <w:pPr>
              <w:spacing w:before="120" w:after="120"/>
              <w:jc w:val="both"/>
              <w:rPr>
                <w:rFonts w:ascii="Arial" w:hAnsi="Arial" w:cs="Arial"/>
                <w:sz w:val="22"/>
                <w:szCs w:val="22"/>
              </w:rPr>
            </w:pPr>
            <w:r>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A86F455"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Pr>
                <w:rFonts w:ascii="Arial" w:hAnsi="Arial" w:cs="Arial"/>
                <w:b/>
                <w:sz w:val="22"/>
                <w:szCs w:val="22"/>
              </w:rPr>
              <w:t>(from module syllabus)</w:t>
            </w:r>
          </w:p>
        </w:tc>
      </w:tr>
      <w:tr w:rsidRPr="00A406E5" w:rsidR="00C01A3F" w:rsidTr="00A406E5" w14:paraId="227CC605" w14:textId="77777777">
        <w:tc>
          <w:tcPr>
            <w:tcW w:w="9747" w:type="dxa"/>
          </w:tcPr>
          <w:p w:rsidR="00134864" w:rsidP="00134864" w:rsidRDefault="00134864" w14:paraId="56065375" w14:textId="77777777">
            <w:pPr>
              <w:rPr>
                <w:rFonts w:ascii="Arial" w:hAnsi="Arial" w:cs="Arial"/>
                <w:sz w:val="22"/>
                <w:szCs w:val="22"/>
              </w:rPr>
            </w:pPr>
            <w:r>
              <w:rPr>
                <w:rFonts w:ascii="Arial" w:hAnsi="Arial" w:cs="Arial"/>
                <w:sz w:val="22"/>
                <w:szCs w:val="22"/>
              </w:rPr>
              <w:t xml:space="preserve">LO1 - Recognise the major forces shaping the global business environment and gain an understanding of the changing global business environment. </w:t>
            </w:r>
          </w:p>
          <w:p w:rsidR="00134864" w:rsidP="00134864" w:rsidRDefault="00134864" w14:paraId="1C4996FF" w14:textId="77777777">
            <w:pPr>
              <w:rPr>
                <w:rFonts w:ascii="Arial" w:hAnsi="Arial" w:cs="Arial"/>
                <w:sz w:val="22"/>
                <w:szCs w:val="22"/>
              </w:rPr>
            </w:pPr>
            <w:r>
              <w:rPr>
                <w:rFonts w:ascii="Arial" w:hAnsi="Arial" w:cs="Arial"/>
                <w:sz w:val="22"/>
                <w:szCs w:val="22"/>
              </w:rPr>
              <w:t xml:space="preserve">LO2 - Apply relevant business models (Porter’s Diamond, Value Network, Five Forces, etc.) within the context of an international environmental analysis (PESTEL); </w:t>
            </w:r>
          </w:p>
          <w:p w:rsidR="00134864" w:rsidP="00134864" w:rsidRDefault="00134864" w14:paraId="7EC292DA" w14:textId="77777777">
            <w:pPr>
              <w:rPr>
                <w:rFonts w:ascii="Arial" w:hAnsi="Arial" w:cs="Arial"/>
                <w:sz w:val="22"/>
                <w:szCs w:val="22"/>
              </w:rPr>
            </w:pPr>
            <w:r>
              <w:rPr>
                <w:rFonts w:ascii="Arial" w:hAnsi="Arial" w:cs="Arial"/>
                <w:sz w:val="22"/>
                <w:szCs w:val="22"/>
              </w:rPr>
              <w:t xml:space="preserve">LO3 - Identify, and critically evaluate, the reasons why organisations engage in international trade; </w:t>
            </w:r>
          </w:p>
          <w:p w:rsidRPr="00A406E5" w:rsidR="00C01A3F" w:rsidP="00134864" w:rsidRDefault="00134864" w14:paraId="46D2DD33" w14:textId="4E3267BD">
            <w:pPr>
              <w:rPr>
                <w:rFonts w:ascii="Arial" w:hAnsi="Arial" w:cs="Arial"/>
                <w:sz w:val="22"/>
                <w:szCs w:val="22"/>
              </w:rPr>
            </w:pPr>
            <w:r>
              <w:rPr>
                <w:rFonts w:ascii="Arial" w:hAnsi="Arial" w:cs="Arial"/>
                <w:sz w:val="22"/>
                <w:szCs w:val="22"/>
              </w:rPr>
              <w:t>LO4 - Assess markets in action, understanding their micro-economic and macroeconomic foundations, different market structures and their influence on firm strategy, long-run and short-run changes, and major features of the current international economy.</w:t>
            </w: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rsidR="00134864" w:rsidP="00134864" w:rsidRDefault="00134864" w14:paraId="59E95B27" w14:textId="77777777">
      <w:pPr>
        <w:pStyle w:val="Heading2"/>
        <w:rPr>
          <w:rFonts w:ascii="Arial" w:hAnsi="Arial" w:cs="Arial"/>
          <w:sz w:val="22"/>
          <w:szCs w:val="22"/>
        </w:rPr>
      </w:pPr>
    </w:p>
    <w:p w:rsidRPr="00D27987" w:rsidR="003E6DEA" w:rsidP="003E6DEA" w:rsidRDefault="003E6DEA" w14:paraId="5CD4FC4A" w14:textId="77777777">
      <w:pPr>
        <w:spacing w:line="360" w:lineRule="auto"/>
        <w:ind w:left="426"/>
        <w:rPr>
          <w:rFonts w:asciiTheme="minorBidi" w:hAnsiTheme="minorBidi" w:cstheme="minorBidi"/>
          <w:b/>
          <w:bCs/>
          <w:sz w:val="22"/>
          <w:szCs w:val="22"/>
        </w:rPr>
      </w:pPr>
      <w:r>
        <w:rPr>
          <w:rFonts w:asciiTheme="minorBidi" w:hAnsiTheme="minorBidi" w:cstheme="minorBidi"/>
          <w:b/>
          <w:bCs/>
          <w:sz w:val="22"/>
          <w:szCs w:val="22"/>
        </w:rPr>
        <w:t xml:space="preserve">Component 2: 50%: Individual Essay (1500 words) </w:t>
      </w:r>
    </w:p>
    <w:p w:rsidR="00D05704" w:rsidP="00D05704" w:rsidRDefault="003E6DEA" w14:paraId="6B70BA64" w14:textId="77777777">
      <w:pPr>
        <w:spacing w:line="360" w:lineRule="auto"/>
        <w:ind w:left="426"/>
        <w:jc w:val="both"/>
        <w:rPr>
          <w:rFonts w:asciiTheme="minorBidi" w:hAnsiTheme="minorBidi" w:cstheme="minorBidi"/>
          <w:sz w:val="22"/>
          <w:szCs w:val="22"/>
        </w:rPr>
      </w:pPr>
      <w:r>
        <w:rPr>
          <w:rFonts w:asciiTheme="minorBidi" w:hAnsiTheme="minorBidi" w:cstheme="minorBidi"/>
          <w:b/>
          <w:bCs/>
          <w:sz w:val="22"/>
          <w:szCs w:val="22"/>
        </w:rPr>
        <w:t>Scenario:</w:t>
      </w:r>
      <w:r>
        <w:rPr>
          <w:rFonts w:asciiTheme="minorBidi" w:hAnsiTheme="minorBidi" w:cstheme="minorBidi"/>
          <w:b/>
          <w:bCs/>
          <w:sz w:val="22"/>
          <w:szCs w:val="22"/>
        </w:rPr>
        <w:br/>
      </w:r>
      <w:r>
        <w:rPr>
          <w:rFonts w:asciiTheme="minorBidi" w:hAnsiTheme="minorBidi" w:cstheme="minorBidi"/>
          <w:sz w:val="22"/>
          <w:szCs w:val="22"/>
        </w:rPr>
        <w:t>In 2026, the closure of the Strait of Hormuz created significant disruption to global trade and energy markets. As one of the world's most strategically important maritime routes, the Strait serves as a major transit point for crude oil, liquefied natural gas (LNG), and other internationally traded goods. The disruption resulted in rising energy prices, increased transportation costs, supply chain delays, inflationary pressures, and heightened geopolitical uncertainty.</w:t>
      </w:r>
    </w:p>
    <w:p w:rsidRPr="00D05704" w:rsidR="00D05704" w:rsidP="00D05704" w:rsidRDefault="00D05704" w14:paraId="4E9AB48D" w14:textId="77777777">
      <w:pPr>
        <w:spacing w:line="360" w:lineRule="auto"/>
        <w:ind w:left="426"/>
        <w:jc w:val="both"/>
        <w:rPr>
          <w:rFonts w:asciiTheme="minorBidi" w:hAnsiTheme="minorBidi" w:cstheme="minorBidi"/>
          <w:sz w:val="22"/>
          <w:szCs w:val="22"/>
        </w:rPr>
      </w:pPr>
    </w:p>
    <w:p w:rsidR="00D05704" w:rsidP="00D05704" w:rsidRDefault="00D05704" w14:paraId="5EAB89A9"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Although some Gulf countries were able to redirect a proportion of exports through existing pipeline infrastructure, reduced shipping capacity and ongoing uncertainty continued to affect businesses operating across international markets. Organisations worldwide were forced to reassess sourcing strategies, operational costs, market risks, investment decisions, and long-term competitiveness.</w:t>
      </w:r>
    </w:p>
    <w:p w:rsidRPr="00D05704" w:rsidR="00D05704" w:rsidP="00D05704" w:rsidRDefault="00D05704" w14:paraId="3B58423F" w14:textId="77777777">
      <w:pPr>
        <w:spacing w:line="360" w:lineRule="auto"/>
        <w:ind w:left="426"/>
        <w:jc w:val="both"/>
        <w:rPr>
          <w:rFonts w:asciiTheme="minorBidi" w:hAnsiTheme="minorBidi" w:cstheme="minorBidi"/>
          <w:sz w:val="22"/>
          <w:szCs w:val="22"/>
        </w:rPr>
      </w:pPr>
    </w:p>
    <w:p w:rsidR="00D05704" w:rsidP="00D05704" w:rsidRDefault="00D05704" w14:paraId="75CCF1A2"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In this essay, you will critically examine the impact of the 2026 Strait of Hormuz crisis on a selected UK-based multinational organisation. The organisation may operate in any sector, provided it is actively engaged in international business and global supply chains.</w:t>
      </w:r>
    </w:p>
    <w:p w:rsidR="00D05704" w:rsidP="00D05704" w:rsidRDefault="00D05704" w14:paraId="129C571B" w14:textId="77777777">
      <w:pPr>
        <w:spacing w:line="360" w:lineRule="auto"/>
        <w:ind w:left="426"/>
        <w:jc w:val="both"/>
        <w:rPr>
          <w:rFonts w:asciiTheme="minorBidi" w:hAnsiTheme="minorBidi" w:cstheme="minorBidi"/>
          <w:sz w:val="22"/>
          <w:szCs w:val="22"/>
        </w:rPr>
      </w:pPr>
    </w:p>
    <w:p w:rsidRPr="00D05704" w:rsidR="00D05704" w:rsidP="00D05704" w:rsidRDefault="00D05704" w14:paraId="44C979F7" w14:textId="77777777">
      <w:pPr>
        <w:spacing w:line="360" w:lineRule="auto"/>
        <w:ind w:left="426"/>
        <w:jc w:val="both"/>
        <w:rPr>
          <w:rFonts w:asciiTheme="minorBidi" w:hAnsiTheme="minorBidi" w:cstheme="minorBidi"/>
          <w:b/>
          <w:bCs/>
          <w:sz w:val="22"/>
          <w:szCs w:val="22"/>
        </w:rPr>
      </w:pPr>
      <w:r>
        <w:rPr>
          <w:rFonts w:asciiTheme="minorBidi" w:hAnsiTheme="minorBidi" w:cstheme="minorBidi"/>
          <w:b/>
          <w:bCs/>
          <w:sz w:val="22"/>
          <w:szCs w:val="22"/>
        </w:rPr>
        <w:t>Organisation Selection:</w:t>
      </w:r>
    </w:p>
    <w:p w:rsidRPr="00D05704" w:rsidR="00D05704" w:rsidP="00D05704" w:rsidRDefault="00D05704" w14:paraId="0058D592"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Students must select a UK-based multinational organisation operating in international markets. The organisation should have sufficient publicly available information available to support analysis. Where there is uncertainty regarding the suitability of the chosen organisation, students should seek approval from the lecturer before proceeding.</w:t>
      </w:r>
    </w:p>
    <w:p w:rsidRPr="00D05704" w:rsidR="00D05704" w:rsidP="00D05704" w:rsidRDefault="00D05704" w14:paraId="6B05F789" w14:textId="77777777">
      <w:pPr>
        <w:spacing w:line="360" w:lineRule="auto"/>
        <w:ind w:left="426"/>
        <w:jc w:val="both"/>
        <w:rPr>
          <w:rFonts w:asciiTheme="minorBidi" w:hAnsiTheme="minorBidi" w:cstheme="minorBidi"/>
          <w:sz w:val="22"/>
          <w:szCs w:val="22"/>
        </w:rPr>
      </w:pPr>
      <w:r>
        <w:rPr>
          <w:rFonts w:asciiTheme="minorBidi" w:hAnsiTheme="minorBidi" w:cstheme="minorBidi"/>
          <w:sz w:val="22"/>
          <w:szCs w:val="22"/>
        </w:rPr>
        <w:t>Examples of suitable organisations may include companies operating within the energy, manufacturing, automotive, retail, consumer goods, pharmaceutical, logistics, aviation, or technology sectors.</w:t>
      </w:r>
    </w:p>
    <w:p w:rsidR="003E6DEA" w:rsidP="00D05704" w:rsidRDefault="003E6DEA" w14:paraId="32A6829C" w14:textId="525EBA81">
      <w:pPr>
        <w:spacing w:line="360" w:lineRule="auto"/>
        <w:ind w:left="426"/>
        <w:rPr>
          <w:rFonts w:asciiTheme="minorBidi" w:hAnsiTheme="minorBidi" w:cstheme="minorBidi"/>
          <w:sz w:val="22"/>
          <w:szCs w:val="22"/>
        </w:rPr>
      </w:pPr>
    </w:p>
    <w:p w:rsidRPr="003E6DEA" w:rsidR="003E6DEA" w:rsidP="003E6DEA" w:rsidRDefault="003E6DEA" w14:paraId="7C870D35" w14:textId="77777777">
      <w:pPr>
        <w:spacing w:line="360" w:lineRule="auto"/>
        <w:ind w:left="426"/>
        <w:rPr>
          <w:rFonts w:asciiTheme="minorBidi" w:hAnsiTheme="minorBidi" w:cstheme="minorBidi"/>
          <w:sz w:val="22"/>
          <w:szCs w:val="22"/>
        </w:rPr>
      </w:pPr>
      <w:r>
        <w:rPr>
          <w:rFonts w:asciiTheme="minorBidi" w:hAnsiTheme="minorBidi" w:cstheme="minorBidi"/>
          <w:b/>
          <w:bCs/>
          <w:sz w:val="22"/>
          <w:szCs w:val="22"/>
        </w:rPr>
        <w:t>Task:</w:t>
      </w:r>
      <w:r>
        <w:rPr>
          <w:rFonts w:asciiTheme="minorBidi" w:hAnsiTheme="minorBidi" w:cstheme="minorBidi"/>
          <w:sz w:val="22"/>
          <w:szCs w:val="22"/>
        </w:rPr>
        <w:br/>
      </w:r>
      <w:r>
        <w:rPr>
          <w:rFonts w:asciiTheme="minorBidi" w:hAnsiTheme="minorBidi" w:cstheme="minorBidi"/>
          <w:b/>
          <w:bCs/>
          <w:sz w:val="22"/>
          <w:szCs w:val="22"/>
        </w:rPr>
        <w:t>Introduction:</w:t>
      </w:r>
    </w:p>
    <w:p w:rsidRPr="003E6DEA" w:rsidR="003E6DEA" w:rsidP="003E6DEA" w:rsidRDefault="003E6DEA" w14:paraId="64129493" w14:textId="12335524">
      <w:pPr>
        <w:pStyle w:val="ListParagraph"/>
        <w:numPr>
          <w:ilvl w:val="0"/>
          <w:numId w:val="28"/>
        </w:numPr>
        <w:spacing w:line="360" w:lineRule="auto"/>
        <w:rPr>
          <w:rFonts w:asciiTheme="minorBidi" w:hAnsiTheme="minorBidi" w:cstheme="minorBidi"/>
          <w:sz w:val="22"/>
          <w:szCs w:val="22"/>
        </w:rPr>
      </w:pPr>
      <w:r>
        <w:rPr>
          <w:rFonts w:asciiTheme="minorBidi" w:hAnsiTheme="minorBidi" w:cstheme="minorBidi"/>
          <w:sz w:val="22"/>
          <w:szCs w:val="22"/>
        </w:rPr>
        <w:t>Briefly introduce the concept of globalisation and its relevance to international business.</w:t>
      </w:r>
    </w:p>
    <w:p w:rsidR="003E6DEA" w:rsidP="003E6DEA" w:rsidRDefault="00D05704" w14:paraId="37DAC204" w14:textId="3A693C4E">
      <w:pPr>
        <w:pStyle w:val="ListParagraph"/>
        <w:numPr>
          <w:ilvl w:val="0"/>
          <w:numId w:val="28"/>
        </w:numPr>
        <w:spacing w:line="360" w:lineRule="auto"/>
        <w:rPr>
          <w:rFonts w:asciiTheme="minorBidi" w:hAnsiTheme="minorBidi" w:cstheme="minorBidi"/>
          <w:sz w:val="22"/>
          <w:szCs w:val="22"/>
        </w:rPr>
      </w:pPr>
      <w:r>
        <w:rPr>
          <w:rFonts w:asciiTheme="minorBidi" w:hAnsiTheme="minorBidi" w:cstheme="minorBidi"/>
          <w:sz w:val="22"/>
          <w:szCs w:val="22"/>
        </w:rPr>
        <w:t>Explain the significance of international trade routes and global supply chains within the modern business environment.</w:t>
      </w:r>
    </w:p>
    <w:p w:rsidRPr="003E6DEA" w:rsidR="00D05704" w:rsidP="003E6DEA" w:rsidRDefault="00D05704" w14:paraId="3389CE5D" w14:textId="4AC80E56">
      <w:pPr>
        <w:pStyle w:val="ListParagraph"/>
        <w:numPr>
          <w:ilvl w:val="0"/>
          <w:numId w:val="28"/>
        </w:numPr>
        <w:spacing w:line="360" w:lineRule="auto"/>
        <w:rPr>
          <w:rFonts w:asciiTheme="minorBidi" w:hAnsiTheme="minorBidi" w:cstheme="minorBidi"/>
          <w:sz w:val="22"/>
          <w:szCs w:val="22"/>
        </w:rPr>
      </w:pPr>
      <w:r>
        <w:rPr>
          <w:rFonts w:asciiTheme="minorBidi" w:hAnsiTheme="minorBidi" w:cstheme="minorBidi"/>
          <w:sz w:val="22"/>
          <w:szCs w:val="22"/>
        </w:rPr>
        <w:t>Introduce your chosen UK-based multinational organisation and its role in international markets</w:t>
      </w:r>
    </w:p>
    <w:p w:rsidRPr="003E6DEA" w:rsidR="003E6DEA" w:rsidP="003E6DEA" w:rsidRDefault="003E6DEA" w14:paraId="5E51DB88" w14:textId="77777777">
      <w:pPr>
        <w:pStyle w:val="ListParagraph"/>
        <w:numPr>
          <w:ilvl w:val="0"/>
          <w:numId w:val="28"/>
        </w:numPr>
        <w:spacing w:line="360" w:lineRule="auto"/>
        <w:rPr>
          <w:rFonts w:asciiTheme="minorBidi" w:hAnsiTheme="minorBidi" w:cstheme="minorBidi"/>
          <w:sz w:val="22"/>
          <w:szCs w:val="22"/>
        </w:rPr>
      </w:pPr>
      <w:r>
        <w:rPr>
          <w:rFonts w:asciiTheme="minorBidi" w:hAnsiTheme="minorBidi" w:cstheme="minorBidi"/>
          <w:sz w:val="22"/>
          <w:szCs w:val="22"/>
        </w:rPr>
        <w:t>State the purpose of the essay.</w:t>
      </w:r>
    </w:p>
    <w:p w:rsidRPr="003E6DEA" w:rsidR="003E6DEA" w:rsidP="003E6DEA" w:rsidRDefault="003E6DEA" w14:paraId="055FE692" w14:textId="77777777">
      <w:pPr>
        <w:spacing w:line="360" w:lineRule="auto"/>
        <w:ind w:left="426"/>
        <w:rPr>
          <w:rFonts w:asciiTheme="minorBidi" w:hAnsiTheme="minorBidi" w:cstheme="minorBidi"/>
          <w:sz w:val="22"/>
          <w:szCs w:val="22"/>
        </w:rPr>
      </w:pPr>
      <w:r>
        <w:rPr>
          <w:rFonts w:asciiTheme="minorBidi" w:hAnsiTheme="minorBidi" w:cstheme="minorBidi"/>
          <w:b/>
          <w:bCs/>
          <w:sz w:val="22"/>
          <w:szCs w:val="22"/>
        </w:rPr>
        <w:t>Body:</w:t>
      </w:r>
    </w:p>
    <w:p w:rsidRPr="00D05704" w:rsidR="00D05704" w:rsidP="00D05704" w:rsidRDefault="00D05704" w14:paraId="0F19A304" w14:textId="4840A3E8">
      <w:pPr>
        <w:spacing w:line="360" w:lineRule="auto"/>
        <w:ind w:left="426"/>
        <w:rPr>
          <w:rFonts w:asciiTheme="minorBidi" w:hAnsiTheme="minorBidi" w:cstheme="minorBidi"/>
          <w:b/>
          <w:bCs/>
          <w:i/>
          <w:iCs/>
          <w:sz w:val="22"/>
          <w:szCs w:val="22"/>
        </w:rPr>
      </w:pPr>
      <w:r>
        <w:rPr>
          <w:rFonts w:asciiTheme="minorBidi" w:hAnsiTheme="minorBidi" w:cstheme="minorBidi"/>
          <w:b/>
          <w:bCs/>
          <w:i/>
          <w:iCs/>
          <w:sz w:val="22"/>
          <w:szCs w:val="22"/>
        </w:rPr>
        <w:t>Impact of the Strait of Hormuz Crisis:</w:t>
      </w:r>
    </w:p>
    <w:p w:rsidRPr="00D05704" w:rsidR="00D05704" w:rsidP="003E6DEA" w:rsidRDefault="00D05704" w14:paraId="3C8021AD" w14:textId="77777777">
      <w:pPr>
        <w:pStyle w:val="ListParagraph"/>
        <w:numPr>
          <w:ilvl w:val="0"/>
          <w:numId w:val="29"/>
        </w:numPr>
        <w:spacing w:line="360" w:lineRule="auto"/>
        <w:rPr>
          <w:rFonts w:ascii="Arial Body" w:hAnsi="Arial Body" w:cs="Arial"/>
          <w:sz w:val="22"/>
          <w:szCs w:val="22"/>
        </w:rPr>
      </w:pPr>
      <w:r>
        <w:rPr>
          <w:rFonts w:ascii="Arial Body" w:hAnsi="Arial Body" w:cs="Arial"/>
          <w:sz w:val="22"/>
          <w:szCs w:val="22"/>
        </w:rPr>
        <w:t>Analyse the importance of the Strait of Hormuz to global trade and explain how its closure affected international business activities.</w:t>
      </w:r>
    </w:p>
    <w:p w:rsidR="00D05704" w:rsidP="00D05704" w:rsidRDefault="00D05704" w14:paraId="46C2BDBD" w14:textId="77777777">
      <w:pPr>
        <w:pStyle w:val="ListParagraph"/>
        <w:numPr>
          <w:ilvl w:val="0"/>
          <w:numId w:val="29"/>
        </w:numPr>
        <w:spacing w:after="160" w:line="259" w:lineRule="auto"/>
        <w:rPr>
          <w:rFonts w:ascii="Arial Body" w:hAnsi="Arial Body"/>
          <w:sz w:val="22"/>
          <w:szCs w:val="22"/>
        </w:rPr>
      </w:pPr>
      <w:r>
        <w:rPr>
          <w:rFonts w:ascii="Arial Body" w:hAnsi="Arial Body"/>
          <w:sz w:val="22"/>
          <w:szCs w:val="22"/>
        </w:rPr>
        <w:t>Discuss the wider economic implications of the crisis, including its effects on energy markets, transportation costs, inflation, and global supply chains.</w:t>
      </w:r>
    </w:p>
    <w:p w:rsidR="00D05704" w:rsidP="00D05704" w:rsidRDefault="00D05704" w14:paraId="2A2D8F51" w14:textId="460499A0">
      <w:pPr>
        <w:spacing w:after="160" w:line="259" w:lineRule="auto"/>
        <w:rPr>
          <w:rFonts w:ascii="Arial Body" w:hAnsi="Arial Body"/>
          <w:b/>
          <w:bCs/>
          <w:sz w:val="22"/>
          <w:szCs w:val="22"/>
        </w:rPr>
      </w:pPr>
      <w:r>
        <w:rPr>
          <w:rFonts w:ascii="Arial Body" w:hAnsi="Arial Body"/>
          <w:sz w:val="22"/>
          <w:szCs w:val="22"/>
        </w:rPr>
        <w:t xml:space="preserve">     </w:t>
      </w:r>
      <w:r>
        <w:rPr>
          <w:rFonts w:ascii="Arial Body" w:hAnsi="Arial Body"/>
          <w:b/>
          <w:bCs/>
          <w:sz w:val="22"/>
          <w:szCs w:val="22"/>
        </w:rPr>
        <w:t>Opportunities and Challenges:</w:t>
      </w:r>
    </w:p>
    <w:p w:rsidR="00D05704" w:rsidP="00D05704" w:rsidRDefault="00D05704" w14:paraId="151F39F6" w14:textId="77777777">
      <w:pPr>
        <w:pStyle w:val="ListParagraph"/>
        <w:numPr>
          <w:ilvl w:val="0"/>
          <w:numId w:val="32"/>
        </w:numPr>
        <w:spacing w:before="100" w:beforeAutospacing="1" w:after="100" w:afterAutospacing="1"/>
        <w:rPr>
          <w:rFonts w:ascii="Arial Body" w:hAnsi="Arial Body"/>
          <w:sz w:val="22"/>
          <w:szCs w:val="22"/>
        </w:rPr>
      </w:pPr>
      <w:r>
        <w:rPr>
          <w:rFonts w:ascii="Arial Body" w:hAnsi="Arial Body"/>
          <w:sz w:val="22"/>
          <w:szCs w:val="22"/>
        </w:rPr>
        <w:t>Examine the key opportunities and challenges arising from the Strait of Hormuz crisis for the selected organisation.</w:t>
      </w:r>
    </w:p>
    <w:p w:rsidRPr="00D05704" w:rsidR="002415CE" w:rsidP="002415CE" w:rsidRDefault="002415CE" w14:paraId="6CB22FEF" w14:textId="77777777">
      <w:pPr>
        <w:pStyle w:val="ListParagraph"/>
        <w:spacing w:before="100" w:beforeAutospacing="1" w:after="100" w:afterAutospacing="1"/>
        <w:ind w:left="1089"/>
        <w:rPr>
          <w:rFonts w:ascii="Arial Body" w:hAnsi="Arial Body"/>
          <w:sz w:val="22"/>
          <w:szCs w:val="22"/>
        </w:rPr>
      </w:pPr>
    </w:p>
    <w:p w:rsidR="00D05704" w:rsidP="00D05704" w:rsidRDefault="00D05704" w14:paraId="69FF48FD" w14:textId="0440A504">
      <w:pPr>
        <w:pStyle w:val="ListParagraph"/>
        <w:numPr>
          <w:ilvl w:val="0"/>
          <w:numId w:val="32"/>
        </w:numPr>
        <w:spacing w:before="100" w:beforeAutospacing="1" w:after="100" w:afterAutospacing="1"/>
        <w:rPr>
          <w:rFonts w:ascii="Arial Body" w:hAnsi="Arial Body"/>
          <w:sz w:val="22"/>
          <w:szCs w:val="22"/>
        </w:rPr>
      </w:pPr>
      <w:r>
        <w:rPr>
          <w:rFonts w:ascii="Arial Body" w:hAnsi="Arial Body"/>
          <w:sz w:val="22"/>
          <w:szCs w:val="22"/>
        </w:rPr>
        <w:t>Analyse how rising costs, supply chain disruptions, changing market conditions, and geopolitical uncertainty influence the organisation's strategic and operational decisions.</w:t>
      </w:r>
    </w:p>
    <w:p w:rsidRPr="002415CE" w:rsidR="002415CE" w:rsidP="002415CE" w:rsidRDefault="002415CE" w14:paraId="3EB3B502" w14:textId="77777777">
      <w:pPr>
        <w:pStyle w:val="ListParagraph"/>
        <w:rPr>
          <w:rFonts w:ascii="Arial Body" w:hAnsi="Arial Body"/>
          <w:sz w:val="22"/>
          <w:szCs w:val="22"/>
        </w:rPr>
      </w:pPr>
    </w:p>
    <w:p w:rsidRPr="00D05704" w:rsidR="00D05704" w:rsidP="00D05704" w:rsidRDefault="00D05704" w14:paraId="019FFBB7" w14:textId="156C534A">
      <w:pPr>
        <w:pStyle w:val="ListParagraph"/>
        <w:numPr>
          <w:ilvl w:val="0"/>
          <w:numId w:val="32"/>
        </w:numPr>
        <w:spacing w:before="100" w:beforeAutospacing="1" w:after="100" w:afterAutospacing="1"/>
        <w:rPr>
          <w:rFonts w:ascii="Arial Body" w:hAnsi="Arial Body"/>
          <w:sz w:val="22"/>
          <w:szCs w:val="22"/>
        </w:rPr>
      </w:pPr>
      <w:r>
        <w:rPr>
          <w:rFonts w:ascii="Arial Body" w:hAnsi="Arial Body"/>
          <w:sz w:val="22"/>
          <w:szCs w:val="22"/>
        </w:rPr>
        <w:t>Support your discussion with relevant examples and evidence.</w:t>
      </w:r>
    </w:p>
    <w:p w:rsidRPr="00D05704" w:rsidR="00D05704" w:rsidP="00D05704" w:rsidRDefault="00D05704" w14:paraId="7638E918" w14:textId="3F1C6555">
      <w:pPr>
        <w:pStyle w:val="ListParagraph"/>
        <w:spacing w:after="160" w:line="259" w:lineRule="auto"/>
        <w:ind w:left="1089"/>
        <w:rPr>
          <w:rFonts w:ascii="Arial Body" w:hAnsi="Arial Body"/>
          <w:b/>
          <w:bCs/>
          <w:sz w:val="22"/>
          <w:szCs w:val="22"/>
        </w:rPr>
      </w:pPr>
    </w:p>
    <w:p w:rsidRPr="00A41D56" w:rsidR="003E6DEA" w:rsidP="003E6DEA" w:rsidRDefault="003E6DEA" w14:paraId="26C5C69D" w14:textId="77777777">
      <w:pPr>
        <w:spacing w:line="360" w:lineRule="auto"/>
        <w:ind w:left="426"/>
        <w:rPr>
          <w:rFonts w:asciiTheme="minorBidi" w:hAnsiTheme="minorBidi" w:cstheme="minorBidi"/>
          <w:b/>
          <w:bCs/>
          <w:sz w:val="22"/>
          <w:szCs w:val="22"/>
        </w:rPr>
      </w:pPr>
      <w:r>
        <w:rPr>
          <w:rFonts w:asciiTheme="minorBidi" w:hAnsiTheme="minorBidi" w:cstheme="minorBidi"/>
          <w:b/>
          <w:bCs/>
          <w:i/>
          <w:iCs/>
          <w:sz w:val="22"/>
          <w:szCs w:val="22"/>
        </w:rPr>
        <w:t>Impact on the Organisation:</w:t>
      </w:r>
    </w:p>
    <w:p w:rsidR="002415CE" w:rsidP="002415CE" w:rsidRDefault="002415CE" w14:paraId="4972DF2D" w14:textId="77777777">
      <w:pPr>
        <w:pStyle w:val="ListParagraph"/>
        <w:numPr>
          <w:ilvl w:val="0"/>
          <w:numId w:val="33"/>
        </w:numPr>
        <w:spacing w:line="360" w:lineRule="auto"/>
        <w:ind w:left="709" w:hanging="283"/>
        <w:rPr>
          <w:rFonts w:asciiTheme="minorBidi" w:hAnsiTheme="minorBidi" w:cstheme="minorBidi"/>
          <w:sz w:val="22"/>
          <w:szCs w:val="22"/>
        </w:rPr>
      </w:pPr>
      <w:r>
        <w:rPr>
          <w:rFonts w:asciiTheme="minorBidi" w:hAnsiTheme="minorBidi" w:cstheme="minorBidi"/>
          <w:sz w:val="22"/>
          <w:szCs w:val="22"/>
        </w:rPr>
        <w:t xml:space="preserve">Critically evaluate how the Strait of Hormuz crisis affects the organisation's international trade activities, competitiveness, and market position. </w:t>
      </w:r>
    </w:p>
    <w:p w:rsidRPr="002415CE" w:rsidR="002415CE" w:rsidP="002415CE" w:rsidRDefault="002415CE" w14:paraId="07B1EFB6" w14:textId="32E24F85">
      <w:pPr>
        <w:pStyle w:val="ListParagraph"/>
        <w:numPr>
          <w:ilvl w:val="0"/>
          <w:numId w:val="33"/>
        </w:numPr>
        <w:spacing w:line="360" w:lineRule="auto"/>
        <w:ind w:left="709"/>
        <w:rPr>
          <w:rFonts w:asciiTheme="minorBidi" w:hAnsiTheme="minorBidi" w:cstheme="minorBidi"/>
          <w:sz w:val="22"/>
          <w:szCs w:val="22"/>
        </w:rPr>
      </w:pPr>
      <w:r>
        <w:rPr>
          <w:rFonts w:asciiTheme="minorBidi" w:hAnsiTheme="minorBidi" w:cstheme="minorBidi"/>
          <w:sz w:val="22"/>
          <w:szCs w:val="22"/>
        </w:rPr>
        <w:t>Consider both the positive and negative impacts of the crisis on the organisation's performance and future prospects.</w:t>
      </w:r>
    </w:p>
    <w:p w:rsidR="00D27987" w:rsidP="003E6DEA" w:rsidRDefault="00D27987" w14:paraId="73460C9D" w14:textId="77777777">
      <w:pPr>
        <w:spacing w:line="360" w:lineRule="auto"/>
        <w:ind w:left="426"/>
        <w:rPr>
          <w:rFonts w:asciiTheme="minorBidi" w:hAnsiTheme="minorBidi" w:cstheme="minorBidi"/>
          <w:b/>
          <w:bCs/>
          <w:sz w:val="22"/>
          <w:szCs w:val="22"/>
        </w:rPr>
      </w:pPr>
    </w:p>
    <w:p w:rsidRPr="003E6DEA" w:rsidR="003E6DEA" w:rsidP="003E6DEA" w:rsidRDefault="003E6DEA" w14:paraId="65DA8A81" w14:textId="5EE0DB33">
      <w:pPr>
        <w:spacing w:line="360" w:lineRule="auto"/>
        <w:ind w:left="426"/>
        <w:rPr>
          <w:rFonts w:asciiTheme="minorBidi" w:hAnsiTheme="minorBidi" w:cstheme="minorBidi"/>
          <w:sz w:val="22"/>
          <w:szCs w:val="22"/>
        </w:rPr>
      </w:pPr>
      <w:r>
        <w:rPr>
          <w:rFonts w:asciiTheme="minorBidi" w:hAnsiTheme="minorBidi" w:cstheme="minorBidi"/>
          <w:b/>
          <w:bCs/>
          <w:sz w:val="22"/>
          <w:szCs w:val="22"/>
        </w:rPr>
        <w:t>Strategic Recommendations:</w:t>
      </w:r>
    </w:p>
    <w:p w:rsidRPr="003E6DEA" w:rsidR="003E6DEA" w:rsidP="003E6DEA" w:rsidRDefault="003E6DEA" w14:paraId="0C006DA1" w14:textId="697C7ED0">
      <w:pPr>
        <w:pStyle w:val="ListParagraph"/>
        <w:numPr>
          <w:ilvl w:val="0"/>
          <w:numId w:val="31"/>
        </w:numPr>
        <w:spacing w:line="360" w:lineRule="auto"/>
        <w:rPr>
          <w:rFonts w:asciiTheme="minorBidi" w:hAnsiTheme="minorBidi" w:cstheme="minorBidi"/>
          <w:sz w:val="22"/>
          <w:szCs w:val="22"/>
        </w:rPr>
      </w:pPr>
      <w:r>
        <w:rPr>
          <w:rFonts w:asciiTheme="minorBidi" w:hAnsiTheme="minorBidi" w:cstheme="minorBidi"/>
          <w:sz w:val="22"/>
          <w:szCs w:val="22"/>
        </w:rPr>
        <w:t xml:space="preserve">Offer practical recommendations on how the organisation could respond to the crisis to enhance its global success.</w:t>
      </w:r>
    </w:p>
    <w:p w:rsidRPr="003E6DEA" w:rsidR="003E6DEA" w:rsidP="003E6DEA" w:rsidRDefault="003E6DEA" w14:paraId="077A6925" w14:textId="77777777">
      <w:pPr>
        <w:spacing w:line="360" w:lineRule="auto"/>
        <w:ind w:left="426"/>
        <w:rPr>
          <w:rFonts w:asciiTheme="minorBidi" w:hAnsiTheme="minorBidi" w:cstheme="minorBidi"/>
          <w:sz w:val="22"/>
          <w:szCs w:val="22"/>
        </w:rPr>
      </w:pPr>
      <w:r>
        <w:rPr>
          <w:rFonts w:asciiTheme="minorBidi" w:hAnsiTheme="minorBidi" w:cstheme="minorBidi"/>
          <w:b/>
          <w:bCs/>
          <w:sz w:val="22"/>
          <w:szCs w:val="22"/>
        </w:rPr>
        <w:t>Conclusion:</w:t>
      </w:r>
    </w:p>
    <w:p w:rsidRPr="003E6DEA" w:rsidR="003E6DEA" w:rsidP="003E6DEA" w:rsidRDefault="001D72CB" w14:paraId="7E2077FF" w14:textId="4AABB45C">
      <w:pPr>
        <w:pStyle w:val="ListParagraph"/>
        <w:numPr>
          <w:ilvl w:val="0"/>
          <w:numId w:val="31"/>
        </w:numPr>
        <w:spacing w:line="360" w:lineRule="auto"/>
        <w:rPr>
          <w:rFonts w:asciiTheme="minorBidi" w:hAnsiTheme="minorBidi" w:cstheme="minorBidi"/>
          <w:sz w:val="22"/>
          <w:szCs w:val="22"/>
        </w:rPr>
      </w:pPr>
      <w:r>
        <w:rPr>
          <w:rFonts w:asciiTheme="minorBidi" w:hAnsiTheme="minorBidi" w:cstheme="minorBidi"/>
          <w:sz w:val="22"/>
          <w:szCs w:val="22"/>
        </w:rPr>
        <w:t>Summarise the key findings of your analysis and their implications for international business.</w:t>
      </w:r>
    </w:p>
    <w:p w:rsidR="003E6DEA" w:rsidP="003E6DEA" w:rsidRDefault="003E6DEA" w14:paraId="7F95844D" w14:textId="77777777">
      <w:pPr>
        <w:spacing w:line="360" w:lineRule="auto"/>
        <w:ind w:left="426"/>
        <w:rPr>
          <w:rFonts w:asciiTheme="minorBidi" w:hAnsiTheme="minorBidi" w:cstheme="minorBidi"/>
          <w:sz w:val="22"/>
          <w:szCs w:val="22"/>
        </w:rPr>
      </w:pPr>
    </w:p>
    <w:p w:rsidRPr="00A8455B" w:rsidR="003E6DEA" w:rsidP="00A8455B" w:rsidRDefault="003E6DEA" w14:paraId="0731678F" w14:textId="6FDD6B72">
      <w:pPr>
        <w:spacing w:line="360" w:lineRule="auto"/>
        <w:ind w:left="426"/>
        <w:jc w:val="both"/>
        <w:rPr>
          <w:rFonts w:asciiTheme="minorBidi" w:hAnsiTheme="minorBidi" w:cstheme="minorBidi"/>
          <w:sz w:val="22"/>
          <w:szCs w:val="22"/>
          <w:highlight w:val="yellow"/>
        </w:rPr>
      </w:pPr>
      <w:r>
        <w:rPr>
          <w:rFonts w:asciiTheme="minorBidi" w:hAnsiTheme="minorBidi" w:cstheme="minorBidi"/>
          <w:b/>
          <w:bCs/>
          <w:sz w:val="22"/>
          <w:szCs w:val="22"/>
          <w:highlight w:val="yellow"/>
        </w:rPr>
        <w:t>Submission Instructions:</w:t>
      </w:r>
      <w:r>
        <w:rPr>
          <w:rFonts w:asciiTheme="minorBidi" w:hAnsiTheme="minorBidi" w:cstheme="minorBidi"/>
          <w:sz w:val="22"/>
          <w:szCs w:val="22"/>
          <w:highlight w:val="yellow"/>
        </w:rPr>
        <w:t xml:space="preserve"> Your essay should be well-organised, clearly written, and thoroughly researched, making use of credible sources to support your analysis. Ensure that your arguments are substantiated with relevant examples and empirical evidence. You are expected to consult at least 10 credible/Academic sources in your report</w:t>
      </w:r>
    </w:p>
    <w:p w:rsidR="00134864" w:rsidP="003E6DEA" w:rsidRDefault="00134864" w14:paraId="7D325551" w14:textId="77777777">
      <w:pPr>
        <w:pStyle w:val="Heading2"/>
        <w:rPr>
          <w:rFonts w:ascii="Arial" w:hAnsi="Arial" w:cs="Arial"/>
          <w:sz w:val="22"/>
          <w:szCs w:val="22"/>
        </w:rPr>
      </w:pPr>
    </w:p>
    <w:p w:rsidR="00134864" w:rsidP="00982DA7" w:rsidRDefault="00134864" w14:paraId="0E654A2C" w14:textId="77777777">
      <w:pPr>
        <w:pStyle w:val="Heading2"/>
        <w:ind w:left="567" w:firstLine="142"/>
        <w:rPr>
          <w:rFonts w:ascii="Arial" w:hAnsi="Arial" w:cs="Arial"/>
          <w:sz w:val="22"/>
          <w:szCs w:val="22"/>
        </w:rPr>
      </w:pPr>
    </w:p>
    <w:p w:rsidR="00982DA7" w:rsidP="00D27987" w:rsidRDefault="00982DA7" w14:paraId="022AD952" w14:textId="0F00024F">
      <w:pPr>
        <w:pStyle w:val="Heading2"/>
        <w:ind w:left="567" w:firstLine="142"/>
        <w:jc w:val="center"/>
        <w:rPr>
          <w:rFonts w:ascii="Arial" w:hAnsi="Arial" w:cs="Arial"/>
          <w:sz w:val="22"/>
          <w:szCs w:val="22"/>
        </w:rPr>
      </w:pPr>
      <w:r>
        <w:rPr>
          <w:rFonts w:ascii="Arial" w:hAnsi="Arial" w:cs="Arial"/>
          <w:sz w:val="22"/>
          <w:szCs w:val="22"/>
        </w:rPr>
        <w:t>Use of Generative AI in Assessment</w:t>
      </w:r>
    </w:p>
    <w:p w:rsidRPr="00FA7E96" w:rsidR="00982DA7" w:rsidP="00D27987" w:rsidRDefault="00982DA7" w14:paraId="40DFBF29" w14:textId="615EE21D">
      <w:pPr>
        <w:jc w:val="center"/>
        <w:rPr>
          <w:rFonts w:ascii="Arial" w:hAnsi="Arial" w:cs="Arial"/>
          <w:sz w:val="22"/>
          <w:szCs w:val="22"/>
        </w:rPr>
      </w:pPr>
      <w:r>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Pr>
                <w:rFonts w:ascii="Arial" w:hAnsi="Arial" w:eastAsia="Calibri" w:cs="Arial"/>
                <w:sz w:val="22"/>
                <w:szCs w:val="22"/>
              </w:rPr>
              <w:t xml:space="preserve">For this assessment, you can use Generative AI to support you in research and data analysis.</w:t>
            </w:r>
          </w:p>
        </w:tc>
        <w:tc>
          <w:tcPr>
            <w:tcW w:w="1417" w:type="dxa"/>
          </w:tcPr>
          <w:p w:rsidR="00982DA7" w:rsidP="002F3400" w:rsidRDefault="00982DA7" w14:paraId="4FDB1710" w14:textId="6F916D1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1408C08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3B789D6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Pr>
                <w:rFonts w:ascii="Arial" w:hAnsi="Arial" w:eastAsia="Calibri" w:cs="Arial"/>
                <w:sz w:val="22"/>
                <w:szCs w:val="22"/>
              </w:rPr>
              <w:t xml:space="preserve">For this assessment, you can use Generative AI to check your own text/creation for grammatical and syntactical mistakes, including getting suggestions to rephrase your work.</w:t>
            </w:r>
          </w:p>
        </w:tc>
        <w:tc>
          <w:tcPr>
            <w:tcW w:w="1417" w:type="dxa"/>
          </w:tcPr>
          <w:p w:rsidR="00982DA7" w:rsidP="002F3400" w:rsidRDefault="00982DA7" w14:paraId="1BF5F61E" w14:textId="388B7F7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3FE801E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558EFE7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36D9231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057116E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53AC41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Pr>
                <w:rFonts w:ascii="Arial" w:hAnsi="Arial" w:eastAsia="Calibri" w:cs="Arial"/>
                <w:sz w:val="22"/>
                <w:szCs w:val="22"/>
              </w:rPr>
              <w:t xml:space="preserve">For this assessment, you are not allowed to use </w:t>
            </w:r>
            <w:r>
              <w:rPr>
                <w:rFonts w:ascii="Arial" w:hAnsi="Arial" w:eastAsia="Calibri" w:cs="Arial"/>
                <w:b/>
                <w:bCs/>
                <w:sz w:val="22"/>
                <w:szCs w:val="22"/>
              </w:rPr>
              <w:t>any</w:t>
            </w:r>
            <w:r>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87561C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00A85BFE" w:rsidP="00D27987" w:rsidRDefault="00A85BFE" w14:paraId="544504D8" w14:textId="1651F300">
      <w:pPr>
        <w:jc w:val="both"/>
        <w:rPr>
          <w:rFonts w:ascii="Arial" w:hAnsi="Arial" w:cs="Arial"/>
          <w:sz w:val="22"/>
          <w:szCs w:val="22"/>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Pr>
                <w:rFonts w:ascii="Arial" w:hAnsi="Arial" w:cs="Arial"/>
                <w:b/>
                <w:caps/>
                <w:sz w:val="40"/>
              </w:rPr>
              <w:t xml:space="preserve">GUIDANCE FOR Students IN THE COMPLETION OF TASKS</w:t>
            </w:r>
          </w:p>
        </w:tc>
      </w:tr>
    </w:tbl>
    <w:p w:rsidRPr="00A406E5" w:rsidR="00D22D9C" w:rsidP="00D22D9C" w:rsidRDefault="00D22D9C" w14:paraId="27B96C3E" w14:textId="77777777">
      <w:pPr>
        <w:jc w:val="both"/>
        <w:rPr>
          <w:rFonts w:ascii="Arial" w:hAnsi="Arial" w:cs="Arial"/>
          <w:sz w:val="22"/>
          <w:szCs w:val="22"/>
        </w:rPr>
      </w:pPr>
    </w:p>
    <w:p w:rsidRPr="00617A20" w:rsidR="00617A20" w:rsidP="00617A20" w:rsidRDefault="00617A20" w14:paraId="0B3EBB8B" w14:textId="77777777">
      <w:pPr>
        <w:jc w:val="both"/>
        <w:rPr>
          <w:rFonts w:ascii="Arial" w:hAnsi="Arial" w:cs="Arial"/>
          <w:b/>
          <w:color w:val="EE0000"/>
          <w:sz w:val="22"/>
          <w:szCs w:val="22"/>
        </w:rPr>
      </w:pPr>
    </w:p>
    <w:p w:rsidR="00D22D9C" w:rsidP="00D22D9C" w:rsidRDefault="00D22D9C" w14:paraId="0F7A4BFC" w14:textId="62B5B6F9">
      <w:pPr>
        <w:jc w:val="both"/>
        <w:rPr>
          <w:rFonts w:ascii="Arial" w:hAnsi="Arial" w:cs="Arial"/>
          <w:b/>
          <w:sz w:val="22"/>
          <w:szCs w:val="22"/>
        </w:rPr>
      </w:pPr>
      <w:r>
        <w:rPr>
          <w:rFonts w:ascii="Arial" w:hAnsi="Arial" w:cs="Arial"/>
          <w:b/>
          <w:sz w:val="22"/>
          <w:szCs w:val="22"/>
        </w:rPr>
        <w:t xml:space="preserve">NOTE: The guidance offered below is linked to the five generic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 xml:space="preserve">Engagement with Literature Skills</w:t>
      </w:r>
    </w:p>
    <w:p w:rsidRPr="00A406E5" w:rsidR="00D22D9C" w:rsidP="00D22D9C" w:rsidRDefault="00D22D9C" w14:paraId="066B8E45" w14:textId="77777777">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4D70CA" w:rsidRDefault="008042F0" w14:paraId="0356D752" w14:textId="79AE71C4">
      <w:pPr>
        <w:jc w:val="both"/>
        <w:rPr>
          <w:rFonts w:ascii="Arial" w:hAnsi="Arial" w:cs="Arial"/>
          <w:sz w:val="22"/>
          <w:szCs w:val="22"/>
        </w:rPr>
      </w:pPr>
      <w:r>
        <w:rPr>
          <w:rFonts w:ascii="Arial" w:hAnsi="Arial" w:cs="Arial"/>
          <w:b/>
          <w:i/>
          <w:sz w:val="22"/>
          <w:szCs w:val="22"/>
        </w:rPr>
        <w:t xml:space="preserve">Guidance specific to this assessment:</w:t>
      </w:r>
      <w:r>
        <w:rPr>
          <w:rFonts w:ascii="Arial" w:hAnsi="Arial" w:cs="Arial"/>
          <w:i/>
          <w:sz w:val="22"/>
          <w:szCs w:val="22"/>
        </w:rPr>
        <w:t xml:space="preserve"> </w:t>
      </w:r>
      <w:r>
        <w:rPr>
          <w:rFonts w:ascii="Arial" w:hAnsi="Arial" w:cs="Arial"/>
          <w:i/>
          <w:color w:val="EE0000"/>
          <w:sz w:val="22"/>
          <w:szCs w:val="22"/>
        </w:rPr>
        <w:t>You must engage with a wide range of credible sources, including academic journal articles, textbooks, and industry reports (published mainly within the last five years). You are expected to use at least 10 such sources to provide evidence for your arguments, ensuring correct in-text citations and a complete reference list using a recognised referencing style (e.g., Harvard). Avoid relying solely on company websites or general internet sources.</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Pr>
          <w:rFonts w:ascii="Arial" w:hAnsi="Arial" w:cs="Arial"/>
          <w:b/>
          <w:sz w:val="22"/>
          <w:szCs w:val="22"/>
        </w:rPr>
        <w:t xml:space="preserve">Knowledge and Understanding 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rsidRPr="00A406E5" w:rsidR="00C01A3F" w:rsidP="00C01A3F" w:rsidRDefault="00C01A3F" w14:paraId="6AF6864F" w14:textId="77777777">
      <w:pPr>
        <w:jc w:val="both"/>
        <w:rPr>
          <w:rFonts w:ascii="Arial" w:hAnsi="Arial" w:cs="Arial"/>
          <w:b/>
          <w:i/>
          <w:sz w:val="22"/>
          <w:szCs w:val="22"/>
        </w:rPr>
      </w:pPr>
    </w:p>
    <w:p w:rsidRPr="00A406E5" w:rsidR="00D22D9C" w:rsidP="004D70CA" w:rsidRDefault="008042F0" w14:paraId="1690C509" w14:textId="6519E135">
      <w:pPr>
        <w:jc w:val="both"/>
        <w:rPr>
          <w:rFonts w:ascii="Arial" w:hAnsi="Arial" w:cs="Arial"/>
          <w:sz w:val="22"/>
          <w:szCs w:val="22"/>
        </w:rPr>
      </w:pPr>
      <w:r>
        <w:rPr>
          <w:rFonts w:ascii="Arial" w:hAnsi="Arial" w:cs="Arial"/>
          <w:b/>
          <w:i/>
          <w:sz w:val="22"/>
          <w:szCs w:val="22"/>
        </w:rPr>
        <w:t xml:space="preserve">Guidance specific to this assessment:</w:t>
      </w:r>
      <w:r>
        <w:rPr>
          <w:rFonts w:ascii="Arial" w:hAnsi="Arial" w:cs="Arial"/>
          <w:i/>
          <w:sz w:val="22"/>
          <w:szCs w:val="22"/>
        </w:rPr>
        <w:t xml:space="preserve"> </w:t>
      </w:r>
      <w:r>
        <w:rPr>
          <w:rFonts w:ascii="Arial" w:hAnsi="Arial" w:cs="Arial"/>
          <w:i/>
          <w:color w:val="EE0000"/>
          <w:sz w:val="22"/>
          <w:szCs w:val="22"/>
        </w:rPr>
        <w:t>You should demonstrate an understanding of the key global forces discussed in the essay brief (AI, geopolitical tensions, sustainability regulations) and explain how these forces are relevant to the selected organisation. Show a sound grasp of how globalisation and these contemporary issues shape international business operations and strategies.</w:t>
      </w: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4D70CA" w:rsidRDefault="008042F0" w14:paraId="50EE4DDC" w14:textId="094362C9">
      <w:pPr>
        <w:jc w:val="both"/>
        <w:rPr>
          <w:rFonts w:ascii="Arial" w:hAnsi="Arial" w:cs="Arial"/>
          <w:i/>
          <w:sz w:val="22"/>
          <w:szCs w:val="22"/>
        </w:rPr>
      </w:pPr>
      <w:r>
        <w:rPr>
          <w:rFonts w:ascii="Arial" w:hAnsi="Arial" w:cs="Arial"/>
          <w:b/>
          <w:i/>
          <w:sz w:val="22"/>
          <w:szCs w:val="22"/>
        </w:rPr>
        <w:t xml:space="preserve">Guidance specific to this assessment:</w:t>
      </w:r>
      <w:r>
        <w:rPr>
          <w:rFonts w:ascii="Arial" w:hAnsi="Arial" w:cs="Arial"/>
          <w:i/>
          <w:sz w:val="22"/>
          <w:szCs w:val="22"/>
        </w:rPr>
        <w:t xml:space="preserve"> </w:t>
      </w:r>
      <w:r>
        <w:rPr>
          <w:rFonts w:ascii="Arial" w:hAnsi="Arial" w:cs="Arial"/>
          <w:i/>
          <w:color w:val="EE0000"/>
          <w:sz w:val="22"/>
          <w:szCs w:val="22"/>
        </w:rPr>
        <w:t>You are expected to critically assess both the opportunities and challenges the organisation faces due to these global forces. Use real-world examples to support your evaluation. Your work should go beyond description to present balanced, well-reasoned arguments, showing how these global forces influence strategy, operations, market position, and competitiveness.</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Pr>
          <w:rFonts w:ascii="Arial" w:hAnsi="Arial" w:cs="Arial"/>
          <w:b/>
          <w:sz w:val="22"/>
          <w:szCs w:val="22"/>
        </w:rPr>
        <w:t xml:space="preserve">Practical 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4D70CA" w:rsidRDefault="008042F0" w14:paraId="4C4DC7E3" w14:textId="746FF398">
      <w:pPr>
        <w:jc w:val="both"/>
        <w:rPr>
          <w:rFonts w:ascii="Arial" w:hAnsi="Arial" w:cs="Arial"/>
          <w:i/>
          <w:sz w:val="22"/>
          <w:szCs w:val="22"/>
        </w:rPr>
      </w:pPr>
      <w:r>
        <w:rPr>
          <w:rFonts w:ascii="Arial" w:hAnsi="Arial" w:cs="Arial"/>
          <w:b/>
          <w:i/>
          <w:sz w:val="22"/>
          <w:szCs w:val="22"/>
        </w:rPr>
        <w:t xml:space="preserve">Guidance specific to this assessment:</w:t>
      </w:r>
      <w:r>
        <w:rPr>
          <w:rFonts w:ascii="Arial" w:hAnsi="Arial" w:cs="Arial"/>
          <w:i/>
          <w:sz w:val="22"/>
          <w:szCs w:val="22"/>
        </w:rPr>
        <w:t xml:space="preserve"> </w:t>
      </w:r>
      <w:r>
        <w:rPr>
          <w:rFonts w:ascii="Arial" w:hAnsi="Arial" w:cs="Arial"/>
          <w:i/>
          <w:color w:val="EE0000"/>
          <w:sz w:val="22"/>
          <w:szCs w:val="22"/>
        </w:rPr>
        <w:t>You should demonstrate the ability to apply concepts and ideas to a real-world organisation. Your essay must include practical recommendations for how the organisation can respond effectively to the identified global forces, with reasoning for why these actions are suitable.</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Skills for Life and Professional Practice </w:t>
      </w:r>
    </w:p>
    <w:p w:rsidRPr="00A406E5" w:rsidR="00995D51" w:rsidP="00A423D0" w:rsidRDefault="00D22D9C" w14:paraId="145E2522" w14:textId="77777777">
      <w:pPr>
        <w:jc w:val="both"/>
        <w:rPr>
          <w:rFonts w:ascii="Arial" w:hAnsi="Arial" w:cs="Arial"/>
          <w:sz w:val="22"/>
          <w:szCs w:val="22"/>
        </w:rPr>
      </w:pPr>
      <w:r>
        <w:rPr>
          <w:rFonts w:ascii="Arial" w:hAnsi="Arial" w:cs="Arial"/>
          <w:sz w:val="22"/>
          <w:szCs w:val="22"/>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4D70CA" w:rsidR="00C01A3F" w:rsidP="004D70CA" w:rsidRDefault="008042F0" w14:paraId="39ECDDE3" w14:textId="199835E0">
      <w:pPr>
        <w:jc w:val="both"/>
        <w:rPr>
          <w:rFonts w:ascii="Arial" w:hAnsi="Arial" w:cs="Arial"/>
          <w:i/>
          <w:color w:val="EE0000"/>
          <w:sz w:val="22"/>
          <w:szCs w:val="22"/>
        </w:rPr>
      </w:pPr>
      <w:r>
        <w:rPr>
          <w:rFonts w:ascii="Arial" w:hAnsi="Arial" w:cs="Arial"/>
          <w:b/>
          <w:i/>
          <w:sz w:val="22"/>
          <w:szCs w:val="22"/>
        </w:rPr>
        <w:t xml:space="preserve">Guidance specific to this assessment:</w:t>
      </w:r>
      <w:r>
        <w:rPr>
          <w:rFonts w:ascii="Arial" w:hAnsi="Arial" w:cs="Arial"/>
          <w:i/>
          <w:sz w:val="22"/>
          <w:szCs w:val="22"/>
        </w:rPr>
        <w:t xml:space="preserve"> </w:t>
      </w:r>
      <w:r>
        <w:rPr>
          <w:rFonts w:ascii="Arial" w:hAnsi="Arial" w:cs="Arial"/>
          <w:i/>
          <w:color w:val="EE0000"/>
          <w:sz w:val="22"/>
          <w:szCs w:val="22"/>
        </w:rPr>
        <w:t>Your essay must be well-organised, clearly written, and logically structured, with fluent academic language. You should communicate your ideas in a professional manner suitable for a business context.</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Pr="00A406E5" w:rsidR="00152E9D" w:rsidTr="00617A20" w14:paraId="32994FFC" w14:textId="77777777">
        <w:trPr>
          <w:trHeight w:val="1002"/>
        </w:trPr>
        <w:tc>
          <w:tcPr>
            <w:tcW w:w="40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 xml:space="preserve">Generic Assessment Criteria </w:t>
            </w:r>
          </w:p>
        </w:tc>
        <w:tc>
          <w:tcPr>
            <w:tcW w:w="5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Pr>
                <w:rFonts w:ascii="Arial" w:hAnsi="Arial" w:cs="Arial"/>
                <w:b/>
                <w:sz w:val="18"/>
                <w:szCs w:val="18"/>
              </w:rPr>
              <w:t>awarded</w:t>
            </w:r>
          </w:p>
        </w:tc>
      </w:tr>
      <w:tr w:rsidRPr="00A406E5" w:rsidR="00152E9D" w:rsidTr="00617A20" w14:paraId="72595A56"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Pr>
                <w:rFonts w:ascii="Arial" w:hAnsi="Arial" w:cs="Arial"/>
                <w:b/>
                <w:szCs w:val="16"/>
              </w:rPr>
              <w:t xml:space="preserve">1. </w:t>
            </w:r>
            <w:r>
              <w:rPr>
                <w:rFonts w:ascii="Arial" w:hAnsi="Arial" w:cs="Arial"/>
                <w:b/>
              </w:rPr>
              <w:t xml:space="preserve">Engagement with Literature Skills</w:t>
            </w:r>
          </w:p>
          <w:p w:rsidRPr="00A406E5" w:rsidR="00152E9D" w:rsidP="00152E9D" w:rsidRDefault="00152E9D" w14:paraId="58F7C939" w14:textId="77777777">
            <w:pPr>
              <w:spacing w:after="120"/>
              <w:rPr>
                <w:rFonts w:ascii="Arial" w:hAnsi="Arial" w:cs="Arial"/>
                <w:sz w:val="14"/>
                <w:szCs w:val="14"/>
              </w:rPr>
            </w:pPr>
            <w:r>
              <w:rPr>
                <w:rFonts w:ascii="Arial" w:hAnsi="Arial" w:cs="Arial"/>
                <w:sz w:val="14"/>
                <w:szCs w:val="14"/>
              </w:rPr>
              <w:t>.</w:t>
            </w:r>
          </w:p>
        </w:tc>
        <w:tc>
          <w:tcPr>
            <w:tcW w:w="516" w:type="pct"/>
            <w:tcBorders>
              <w:top w:val="single" w:color="auto" w:sz="4" w:space="0"/>
              <w:left w:val="single" w:color="auto" w:sz="4" w:space="0"/>
              <w:right w:val="single" w:color="auto" w:sz="4" w:space="0"/>
            </w:tcBorders>
            <w:shd w:val="clear" w:color="auto" w:fill="D9D9D9"/>
          </w:tcPr>
          <w:p w:rsidRPr="00A406E5" w:rsidR="00152E9D" w:rsidP="004D70CA" w:rsidRDefault="004D70CA" w14:paraId="34EF807A" w14:textId="5956CB62">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617A20" w14:paraId="36A0C597" w14:textId="77777777">
        <w:trPr>
          <w:trHeight w:val="450"/>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617A20" w14:paraId="4022A272" w14:textId="77777777">
        <w:trPr>
          <w:trHeight w:val="451"/>
        </w:trPr>
        <w:tc>
          <w:tcPr>
            <w:tcW w:w="40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617A20" w14:paraId="4B5E1109"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Pr>
                <w:rFonts w:ascii="Arial" w:hAnsi="Arial" w:cs="Arial"/>
                <w:b/>
                <w:szCs w:val="16"/>
              </w:rPr>
              <w:t xml:space="preserve">2. </w:t>
            </w:r>
            <w:r>
              <w:rPr>
                <w:rFonts w:ascii="Arial" w:hAnsi="Arial" w:cs="Arial"/>
                <w:b/>
              </w:rPr>
              <w:t xml:space="preserve">Knowledge and Understanding Skills</w:t>
            </w:r>
          </w:p>
          <w:p w:rsidRPr="00A406E5" w:rsidR="00152E9D" w:rsidP="00152E9D" w:rsidRDefault="00152E9D" w14:paraId="316C7216"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152E9D" w:rsidP="004D70CA" w:rsidRDefault="004D70CA" w14:paraId="2861960D" w14:textId="581C2B81">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617A20" w14:paraId="6C5DB9ED" w14:textId="77777777">
        <w:trPr>
          <w:trHeight w:val="450"/>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617A20" w14:paraId="1ED27C4B" w14:textId="77777777">
        <w:trPr>
          <w:trHeight w:val="451"/>
        </w:trPr>
        <w:tc>
          <w:tcPr>
            <w:tcW w:w="40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617A20" w14:paraId="71C7A05F"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152E9D" w:rsidP="004D70CA" w:rsidRDefault="004D70CA" w14:paraId="7EB46F9F" w14:textId="65CAFDBD">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617A20" w14:paraId="2F13727D" w14:textId="77777777">
        <w:trPr>
          <w:trHeight w:val="450"/>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617A20" w14:paraId="0A8B0744" w14:textId="77777777">
        <w:trPr>
          <w:trHeight w:val="451"/>
        </w:trPr>
        <w:tc>
          <w:tcPr>
            <w:tcW w:w="40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617A20" w14:paraId="6FDB6441"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Pr>
                <w:rFonts w:ascii="Arial" w:hAnsi="Arial" w:cs="Arial"/>
                <w:b/>
                <w:szCs w:val="16"/>
              </w:rPr>
              <w:t xml:space="preserve">4. </w:t>
            </w:r>
            <w:r>
              <w:rPr>
                <w:rFonts w:ascii="Arial" w:hAnsi="Arial" w:cs="Arial"/>
                <w:b/>
              </w:rPr>
              <w:t xml:space="preserve">Practical Application Skills</w:t>
            </w:r>
          </w:p>
          <w:p w:rsidRPr="00A406E5" w:rsidR="00152E9D" w:rsidP="00152E9D" w:rsidRDefault="00152E9D" w14:paraId="7A962024"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152E9D" w:rsidP="004D70CA" w:rsidRDefault="004D70CA" w14:paraId="6C5C013B" w14:textId="1022E40F">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617A20" w14:paraId="4D39ED1B" w14:textId="77777777">
        <w:trPr>
          <w:trHeight w:val="451"/>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617A20" w14:paraId="7BA832A1" w14:textId="77777777">
        <w:trPr>
          <w:trHeight w:val="450"/>
        </w:trPr>
        <w:tc>
          <w:tcPr>
            <w:tcW w:w="40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617A20" w14:paraId="1965BF2C"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Pr>
                <w:rFonts w:ascii="Arial" w:hAnsi="Arial" w:cs="Arial"/>
                <w:b/>
                <w:szCs w:val="16"/>
              </w:rPr>
              <w:t xml:space="preserve">5. </w:t>
            </w:r>
            <w:r>
              <w:rPr>
                <w:rFonts w:ascii="Arial" w:hAnsi="Arial" w:cs="Arial"/>
                <w:b/>
              </w:rPr>
              <w:t xml:space="preserve">Transferable Skills for Life and Professional Practice</w:t>
            </w:r>
          </w:p>
          <w:p w:rsidRPr="00A406E5" w:rsidR="00152E9D" w:rsidP="00152E9D" w:rsidRDefault="00152E9D" w14:paraId="08DC6267"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152E9D" w:rsidP="004D70CA" w:rsidRDefault="004D70CA" w14:paraId="09B7B0E9" w14:textId="33E2603E">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617A20" w14:paraId="68D593CB" w14:textId="77777777">
        <w:trPr>
          <w:trHeight w:val="451"/>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617A20" w14:paraId="4463BE75" w14:textId="77777777">
        <w:trPr>
          <w:trHeight w:val="450"/>
        </w:trPr>
        <w:tc>
          <w:tcPr>
            <w:tcW w:w="40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D70CA" w14:paraId="36D2E8F3" w14:textId="4BBA6538">
            <w:pPr>
              <w:jc w:val="right"/>
              <w:rPr>
                <w:rFonts w:ascii="Arial" w:hAnsi="Arial" w:cs="Arial"/>
                <w:b/>
                <w:bCs/>
              </w:rPr>
            </w:pPr>
            <w:r>
              <w:rPr>
                <w:rFonts w:ascii="Arial" w:hAnsi="Arial" w:cs="Arial"/>
                <w:b/>
                <w:bCs/>
              </w:rPr>
              <w:t>100%</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Pr>
                <w:rFonts w:ascii="Arial" w:hAnsi="Arial" w:cs="Arial"/>
                <w:sz w:val="16"/>
                <w:szCs w:val="16"/>
              </w:rPr>
              <w:t xml:space="preserve">Up to 1 week late (</w:t>
            </w:r>
            <w:r>
              <w:rPr>
                <w:rFonts w:ascii="Arial" w:hAnsi="Arial" w:cs="Arial"/>
                <w:sz w:val="12"/>
                <w:szCs w:val="12"/>
              </w:rPr>
              <w:t>40% Max)</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Pr>
                <w:rFonts w:ascii="Arial" w:hAnsi="Arial" w:cs="Arial"/>
                <w:sz w:val="16"/>
                <w:szCs w:val="16"/>
              </w:rPr>
              <w:t xml:space="preserve">Over 1 week late (</w:t>
            </w:r>
            <w:r>
              <w:rPr>
                <w:rFonts w:ascii="Arial" w:hAnsi="Arial" w:cs="Arial"/>
                <w:sz w:val="12"/>
                <w:szCs w:val="12"/>
              </w:rPr>
              <w:t>0%)</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Pr>
                <w:rFonts w:ascii="Arial" w:hAnsi="Arial" w:eastAsia="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hAnsi="Arial" w:eastAsia="Arial" w:cs="Arial"/>
                <w:spacing w:val="-1"/>
              </w:rPr>
              <w:t xml:space="preserve">undertake further training and develop new skills within a structured and managed environment and will have the qualities and transferable skills necessary for employment requiring the exercise of 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Pr>
                <w:rFonts w:ascii="Arial" w:hAnsi="Arial" w:cs="Arial"/>
                <w:b/>
                <w:sz w:val="18"/>
                <w:szCs w:val="18"/>
              </w:rPr>
              <w:t xml:space="preserve">Level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 xml:space="preserve">(including reading, 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rsidRPr="00B669B1" w:rsidR="007D5DE2" w:rsidP="0093002B" w:rsidRDefault="007D5DE2" w14:paraId="3E330754" w14:textId="77777777">
            <w:pPr>
              <w:rPr>
                <w:rFonts w:ascii="Arial" w:hAnsi="Arial" w:cs="Arial"/>
              </w:rPr>
            </w:pPr>
            <w:r>
              <w:rPr>
                <w:rFonts w:ascii="Arial" w:hAnsi="Arial" w:cs="Arial"/>
              </w:rPr>
              <w:t xml:space="preserve">Views and findings mostly unsupported and non-authoritative.</w:t>
            </w:r>
          </w:p>
          <w:p w:rsidRPr="00B669B1" w:rsidR="007D5DE2" w:rsidP="0093002B" w:rsidRDefault="007D5DE2" w14:paraId="46ACEADF" w14:textId="77777777">
            <w:pPr>
              <w:rPr>
                <w:rFonts w:ascii="Arial" w:hAnsi="Arial" w:cs="Arial"/>
              </w:rPr>
            </w:pPr>
            <w:r>
              <w:rPr>
                <w:rFonts w:ascii="Arial" w:hAnsi="Arial" w:cs="Arial"/>
              </w:rPr>
              <w:t xml:space="preserve">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Pr>
                <w:rFonts w:ascii="Arial" w:hAnsi="Arial" w:cs="Arial"/>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a limited range of mostly relevant and credible sources but with some reliance on information gained through class contact. Some omissions and minor errors.</w:t>
            </w:r>
          </w:p>
          <w:p w:rsidRPr="00B669B1" w:rsidR="007D5DE2" w:rsidP="0093002B" w:rsidRDefault="007D5DE2" w14:paraId="76594FD7" w14:textId="77777777">
            <w:pPr>
              <w:rPr>
                <w:rFonts w:ascii="Arial" w:hAnsi="Arial" w:cs="Arial"/>
              </w:rPr>
            </w:pPr>
            <w:r>
              <w:rPr>
                <w:rFonts w:ascii="Arial" w:hAnsi="Arial" w:cs="Arial"/>
              </w:rPr>
              <w:t xml:space="preserve">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 xml:space="preserve">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Pr>
                <w:rFonts w:ascii="Arial" w:hAnsi="Arial" w:cs="Arial"/>
              </w:rPr>
              <w:t xml:space="preserve">Engagement with a wide range of literature, including sources retrieved independently.</w:t>
            </w:r>
          </w:p>
          <w:p w:rsidRPr="00B669B1" w:rsidR="007D5DE2" w:rsidP="0093002B" w:rsidRDefault="007D5DE2" w14:paraId="76AFB25A" w14:textId="77777777">
            <w:pPr>
              <w:rPr>
                <w:rFonts w:ascii="Arial" w:hAnsi="Arial" w:cs="Arial"/>
              </w:rPr>
            </w:pPr>
            <w:r>
              <w:rPr>
                <w:rFonts w:ascii="Arial" w:hAnsi="Arial" w:cs="Arial"/>
              </w:rPr>
              <w:t xml:space="preserve">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 xml:space="preserve">Exceptional engagement with an extensive range of relevant and credible literature. 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Pr>
                <w:rFonts w:ascii="Arial" w:hAnsi="Arial" w:eastAsia="Arial" w:cs="Arial"/>
                <w:b/>
                <w:bCs/>
              </w:rPr>
              <w:t xml:space="preserve">Knowledge and understanding </w:t>
            </w:r>
            <w:r>
              <w:rPr>
                <w:rFonts w:ascii="Arial" w:hAnsi="Arial" w:eastAsia="Arial" w:cs="Arial"/>
                <w:bCs/>
                <w:sz w:val="18"/>
                <w:szCs w:val="18"/>
              </w:rPr>
              <w:t xml:space="preserve">(Knowledge of the basic underlying concepts and </w:t>
              <w:lastRenderedPageBreak/>
            </w:r>
            <w:r>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Pr>
                <w:rFonts w:ascii="Arial" w:hAnsi="Arial" w:cs="Arial"/>
              </w:rPr>
              <w:t xml:space="preserve">Major gaps in knowledge and understanding of the basic underlying concepts and </w:t>
              <w:lastRenderedPageBreak/>
            </w:r>
            <w:r>
              <w:rPr>
                <w:rFonts w:ascii="Arial" w:hAnsi="Arial" w:cs="Arial"/>
              </w:rPr>
              <w:t xml:space="preserve">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Pr>
                <w:rFonts w:ascii="Arial" w:hAnsi="Arial" w:cs="Arial"/>
              </w:rPr>
              <w:t>Gaps in knowledge</w:t>
            </w:r>
            <w:r>
              <w:t xml:space="preserve"> of </w:t>
            </w:r>
            <w:r>
              <w:rPr>
                <w:rFonts w:ascii="Arial" w:hAnsi="Arial" w:cs="Arial"/>
              </w:rPr>
              <w:t xml:space="preserve">the basic underlying concepts and principles, with flawed or </w:t>
              <w:lastRenderedPageBreak/>
            </w:r>
            <w:r>
              <w:rPr>
                <w:rFonts w:ascii="Arial" w:hAnsi="Arial" w:cs="Arial"/>
              </w:rPr>
              <w:t xml:space="preserve">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 xml:space="preserve">Limited knowledge and understanding of the basic underlying concepts and </w:t>
              <w:lastRenderedPageBreak/>
            </w:r>
            <w:r>
              <w:rPr>
                <w:rFonts w:ascii="Arial" w:hAnsi="Arial" w:cs="Arial"/>
              </w:rPr>
              <w:t xml:space="preserve">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Pr>
                <w:rFonts w:ascii="Arial" w:hAnsi="Arial" w:cs="Arial"/>
              </w:rPr>
              <w:t xml:space="preserve">Knowledge of the basic underlying concepts and principles is accurate with a </w:t>
              <w:lastRenderedPageBreak/>
            </w:r>
            <w:r>
              <w:rPr>
                <w:rFonts w:ascii="Arial" w:hAnsi="Arial" w:cs="Arial"/>
              </w:rPr>
              <w:t>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 xml:space="preserve">Competent knowledge of the basic underlying concepts and principles.  Exhibits very </w:t>
              <w:lastRenderedPageBreak/>
            </w:r>
            <w:r>
              <w:rPr>
                <w:rFonts w:ascii="Arial" w:hAnsi="Arial" w:cs="Arial"/>
              </w:rPr>
              <w:t xml:space="preserve">good 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Pr>
                <w:rFonts w:ascii="Arial" w:hAnsi="Arial" w:cs="Arial"/>
              </w:rPr>
              <w:t xml:space="preserve">Excellent knowledge and understanding of the basic underlying concepts and </w:t>
              <w:lastRenderedPageBreak/>
            </w:r>
            <w:r>
              <w:rPr>
                <w:rFonts w:ascii="Arial" w:hAnsi="Arial" w:cs="Arial"/>
              </w:rPr>
              <w:t xml:space="preserve">principles of the subject.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 xml:space="preserve">Exceptional, detailed knowledge and understanding of the basic underlying </w:t>
              <w:lastRenderedPageBreak/>
            </w:r>
            <w:r>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(Evaluate underlying concepts and principles of a subject and interpret qualitative and quantitative data in order to develop lines of argument and make sound judgements.)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leading to illogical or invalid judgements. Minimal or no use of</w:t>
            </w:r>
          </w:p>
          <w:p w:rsidR="007D5DE2" w:rsidP="0093002B" w:rsidRDefault="007D5DE2" w14:paraId="422D2E66" w14:textId="77777777">
            <w:pPr>
              <w:rPr>
                <w:rFonts w:ascii="Arial" w:hAnsi="Arial" w:cs="Arial"/>
              </w:rPr>
            </w:pPr>
            <w:r>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Pr>
                <w:rFonts w:ascii="Arial" w:hAnsi="Arial" w:cs="Arial"/>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 xml:space="preserve">Limited attempt at evaluation of the underlying concepts and principles, tending towards description.</w:t>
            </w:r>
          </w:p>
          <w:p w:rsidR="007D5DE2" w:rsidP="0093002B" w:rsidRDefault="007D5DE2" w14:paraId="5B32489B" w14:textId="77777777">
            <w:pPr>
              <w:rPr>
                <w:rFonts w:ascii="Arial" w:hAnsi="Arial" w:cs="Arial"/>
              </w:rPr>
            </w:pPr>
            <w:r>
              <w:rPr>
                <w:rFonts w:ascii="Arial" w:hAnsi="Arial" w:cs="Arial"/>
              </w:rPr>
              <w:t xml:space="preserve">Can interpret qualitative and quantitative data but with some errors. Some evidence to support emerging arguments and judgements but these may be underdeveloped 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 xml:space="preserve">Good evaluation of the underlying concepts and principles. Can interpret qualitative and quantitative data, with minor errors.</w:t>
            </w:r>
          </w:p>
          <w:p w:rsidRPr="00B669B1" w:rsidR="007D5DE2" w:rsidP="0093002B" w:rsidRDefault="007D5DE2" w14:paraId="569B194C" w14:textId="77777777">
            <w:pPr>
              <w:rPr>
                <w:rFonts w:ascii="Arial" w:hAnsi="Arial" w:cs="Arial"/>
              </w:rPr>
            </w:pPr>
            <w:r>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 xml:space="preserve">Mostly valid arguments and logical judgements.</w:t>
            </w:r>
            <w:r>
              <w:t xml:space="preserve"> </w:t>
            </w:r>
          </w:p>
        </w:tc>
        <w:tc>
          <w:tcPr>
            <w:tcW w:w="1736" w:type="dxa"/>
          </w:tcPr>
          <w:p w:rsidRPr="00B669B1" w:rsidR="007D5DE2" w:rsidP="0093002B" w:rsidRDefault="007D5DE2" w14:paraId="361301FB" w14:textId="77777777">
            <w:pPr>
              <w:rPr>
                <w:rFonts w:ascii="Arial" w:hAnsi="Arial" w:cs="Arial"/>
              </w:rPr>
            </w:pPr>
            <w:r>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B669B1" w:rsidR="007D5DE2" w:rsidP="0093002B" w:rsidRDefault="007D5DE2" w14:paraId="0DF58AD7" w14:textId="77777777">
            <w:pPr>
              <w:rPr>
                <w:rFonts w:ascii="Arial" w:hAnsi="Arial" w:cs="Arial"/>
              </w:rPr>
            </w:pPr>
            <w:r>
              <w:rPr>
                <w:rFonts w:ascii="Arial" w:hAnsi="Arial" w:cs="Arial"/>
              </w:rPr>
              <w:t xml:space="preserve">Exceptional evaluation of the underlying concepts and principles based evidence. Outstanding interpretation of qualitative and quantitative data.</w:t>
            </w:r>
          </w:p>
          <w:p w:rsidRPr="00B669B1" w:rsidR="007D5DE2" w:rsidP="0093002B" w:rsidRDefault="007D5DE2" w14:paraId="1FDC1FF1" w14:textId="77777777">
            <w:pPr>
              <w:rPr>
                <w:rFonts w:ascii="Arial" w:hAnsi="Arial" w:cs="Arial"/>
              </w:rPr>
            </w:pPr>
            <w:r>
              <w:rPr>
                <w:rFonts w:ascii="Arial" w:hAnsi="Arial" w:cs="Arial"/>
              </w:rPr>
              <w:t xml:space="preserve">Exceptional ability to devise arguments using evidence and make wholly appropriate and valid judgements.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(Different approaches to solving problems in particular contexts.)</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Pr>
                <w:rFonts w:ascii="Arial" w:hAnsi="Arial" w:cs="Arial"/>
              </w:rPr>
              <w:t xml:space="preserve">Limited or no use of taught, basic methods, materials, tools and/or techniques.</w:t>
            </w:r>
          </w:p>
          <w:p w:rsidR="007D5DE2" w:rsidP="0093002B" w:rsidRDefault="007D5DE2" w14:paraId="289E51B7" w14:textId="77777777">
            <w:pPr>
              <w:rPr>
                <w:rFonts w:ascii="Arial" w:hAnsi="Arial" w:cs="Arial"/>
              </w:rPr>
            </w:pPr>
            <w:r>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 xml:space="preserve">Very weak evidence of different approaches to problem-solving in particular contexts. </w:t>
            </w:r>
          </w:p>
        </w:tc>
        <w:tc>
          <w:tcPr>
            <w:tcW w:w="1736" w:type="dxa"/>
          </w:tcPr>
          <w:p w:rsidR="007D5DE2" w:rsidP="0093002B" w:rsidRDefault="007D5DE2" w14:paraId="25E05D7E" w14:textId="77777777">
            <w:pPr>
              <w:rPr>
                <w:rFonts w:ascii="Arial" w:hAnsi="Arial" w:cs="Arial"/>
              </w:rPr>
            </w:pPr>
            <w:r>
              <w:rPr>
                <w:rFonts w:ascii="Arial" w:hAnsi="Arial" w:cs="Arial"/>
              </w:rPr>
              <w:t xml:space="preserve">Rudimentary application of taught, basic methods, materials, tools and/or techniques but without consideration and </w:t>
              <w:lastRenderedPageBreak/>
            </w:r>
            <w:r>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Pr>
                <w:rFonts w:ascii="Arial" w:hAnsi="Arial" w:cs="Arial"/>
              </w:rPr>
              <w:t xml:space="preserve">An adequate awareness and mostly appropriate application of basic methods, materials, tools and/or techniques.</w:t>
            </w:r>
          </w:p>
          <w:p w:rsidR="007D5DE2" w:rsidP="0093002B" w:rsidRDefault="007D5DE2" w14:paraId="208F0AB7" w14:textId="77777777">
            <w:pPr>
              <w:rPr>
                <w:rFonts w:ascii="Arial" w:hAnsi="Arial" w:cs="Arial"/>
              </w:rPr>
            </w:pPr>
            <w:r>
              <w:rPr>
                <w:rFonts w:ascii="Arial" w:hAnsi="Arial" w:cs="Arial"/>
              </w:rPr>
              <w:t xml:space="preserve">Basic appreciation of the context of the application. </w:t>
            </w:r>
          </w:p>
          <w:p w:rsidRPr="00B669B1" w:rsidR="007D5DE2" w:rsidP="0093002B" w:rsidRDefault="007D5DE2" w14:paraId="2A9AD7FD" w14:textId="77777777">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Pr>
          <w:p w:rsidRPr="00B669B1" w:rsidR="007D5DE2" w:rsidP="0093002B" w:rsidRDefault="007D5DE2" w14:paraId="115CBFA8" w14:textId="77777777">
            <w:pPr>
              <w:rPr>
                <w:rFonts w:ascii="Arial" w:hAnsi="Arial" w:cs="Arial"/>
              </w:rPr>
            </w:pPr>
            <w:r>
              <w:rPr>
                <w:rFonts w:ascii="Arial" w:hAnsi="Arial" w:cs="Arial"/>
              </w:rPr>
              <w:t xml:space="preserve">A good and appropriate application of basic 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appreciation of </w:t>
              <w:lastRenderedPageBreak/>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 xml:space="preserve">Good evidence of different approaches to problem-solving in particular contexts and proposes mostly appropriate solutions.</w:t>
            </w:r>
          </w:p>
        </w:tc>
        <w:tc>
          <w:tcPr>
            <w:tcW w:w="1736" w:type="dxa"/>
          </w:tcPr>
          <w:p w:rsidRPr="00B669B1" w:rsidR="007D5DE2" w:rsidP="0093002B" w:rsidRDefault="007D5DE2" w14:paraId="7A8D9133" w14:textId="77777777">
            <w:pPr>
              <w:rPr>
                <w:rFonts w:ascii="Arial" w:hAnsi="Arial" w:cs="Arial"/>
              </w:rPr>
            </w:pPr>
            <w:r>
              <w:rPr>
                <w:rFonts w:ascii="Arial" w:hAnsi="Arial" w:cs="Arial"/>
              </w:rPr>
              <w:t xml:space="preserve">A very good application of a range of basic methods, materials, tools and/or techniques.</w:t>
            </w:r>
          </w:p>
          <w:p w:rsidRPr="00B669B1" w:rsidR="007D5DE2" w:rsidP="0093002B" w:rsidRDefault="007D5DE2" w14:paraId="24084751" w14:textId="77777777">
            <w:pPr>
              <w:rPr>
                <w:rFonts w:ascii="Arial" w:hAnsi="Arial" w:cs="Arial"/>
              </w:rPr>
            </w:pPr>
            <w:r>
              <w:rPr>
                <w:rFonts w:ascii="Arial" w:hAnsi="Arial" w:cs="Arial"/>
              </w:rPr>
              <w:t xml:space="preserve">Very good consideration of the context of </w:t>
              <w:lastRenderedPageBreak/>
            </w:r>
            <w:r>
              <w:rPr>
                <w:rFonts w:ascii="Arial" w:hAnsi="Arial" w:cs="Arial"/>
              </w:rPr>
              <w:t>the application. Very good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Pr>
                <w:rFonts w:ascii="Arial" w:hAnsi="Arial" w:cs="Arial"/>
              </w:rPr>
              <w:t xml:space="preserve">An advanced application of a range of taught, basic methods, materials, tools and/or techniques.</w:t>
            </w:r>
          </w:p>
          <w:p w:rsidRPr="00B669B1" w:rsidR="007D5DE2" w:rsidP="0093002B" w:rsidRDefault="007D5DE2" w14:paraId="05FD48E6" w14:textId="77777777">
            <w:pPr>
              <w:rPr>
                <w:rFonts w:ascii="Arial" w:hAnsi="Arial" w:cs="Arial"/>
              </w:rPr>
            </w:pPr>
            <w:r>
              <w:rPr>
                <w:rFonts w:ascii="Arial" w:hAnsi="Arial" w:cs="Arial"/>
              </w:rPr>
              <w:t xml:space="preserve">The context of the application is </w:t>
              <w:lastRenderedPageBreak/>
            </w:r>
            <w:r>
              <w:rPr>
                <w:rFonts w:ascii="Arial" w:hAnsi="Arial" w:cs="Arial"/>
              </w:rPr>
              <w:t xml:space="preserve">well considered, and insightful.</w:t>
            </w:r>
          </w:p>
          <w:p w:rsidRPr="00B669B1" w:rsidR="007D5DE2" w:rsidP="0093002B" w:rsidRDefault="007D5DE2" w14:paraId="60E26037" w14:textId="77777777">
            <w:pPr>
              <w:rPr>
                <w:rFonts w:ascii="Arial" w:hAnsi="Arial" w:cs="Arial"/>
              </w:rPr>
            </w:pPr>
            <w:r>
              <w:rPr>
                <w:rFonts w:ascii="Arial" w:hAnsi="Arial" w:cs="Arial"/>
              </w:rPr>
              <w:t xml:space="preserve">Excellent evidence of different approaches to problem-solving in particular contexts and proposes appropriate solutions. </w:t>
            </w:r>
          </w:p>
        </w:tc>
        <w:tc>
          <w:tcPr>
            <w:tcW w:w="1736" w:type="dxa"/>
          </w:tcPr>
          <w:p w:rsidRPr="00B669B1" w:rsidR="007D5DE2" w:rsidP="0093002B" w:rsidRDefault="007D5DE2" w14:paraId="679214D1" w14:textId="77777777">
            <w:pPr>
              <w:rPr>
                <w:rFonts w:ascii="Arial" w:hAnsi="Arial" w:cs="Arial"/>
              </w:rPr>
            </w:pPr>
            <w:r>
              <w:rPr>
                <w:rFonts w:ascii="Arial" w:hAnsi="Arial" w:cs="Arial"/>
              </w:rPr>
              <w:t xml:space="preserve">Exceptional levels of application and deployment skills in particular practical contexts. Outstanding identification of </w:t>
              <w:lastRenderedPageBreak/>
            </w:r>
            <w:r>
              <w:rPr>
                <w:rFonts w:ascii="Arial" w:hAnsi="Arial" w:cs="Arial"/>
              </w:rPr>
              <w:t xml:space="preserve">problems in particular contexts and formulation of wholly appropriate, thoughtful solutions / different approaches.</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Pr>
                <w:rFonts w:ascii="Arial" w:hAnsi="Arial" w:eastAsia="Arial" w:cs="Arial"/>
                <w:b/>
                <w:bCs/>
              </w:rPr>
              <w:t xml:space="preserve">Transferable skills for life and 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 xml:space="preserve">(Communicate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Pr>
                <w:rFonts w:ascii="Arial" w:hAnsi="Arial" w:cs="Arial"/>
              </w:rPr>
              <w:t xml:space="preserve">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lastRenderedPageBreak/>
            </w:r>
            <w:r>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the basic skills for employment requiring the exercise of some personal responsibility, with some areas </w:t>
              <w:lastRenderedPageBreak/>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Pr>
                <w:rFonts w:ascii="Arial" w:hAnsi="Arial" w:cs="Arial"/>
              </w:rPr>
              <w:t xml:space="preserve">Mostly coherent, organised and accurate work, in a suitable structure and is for the most part clearly expressed. 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Pr>
                <w:rFonts w:ascii="Arial" w:hAnsi="Arial" w:cs="Arial"/>
              </w:rPr>
              <w:t xml:space="preserve">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 xml:space="preserve">Work is accurate, coherent, fluent, well-structured and organised. </w:t>
            </w:r>
          </w:p>
          <w:p w:rsidRPr="00E07BE3" w:rsidR="007D5DE2" w:rsidP="0093002B" w:rsidRDefault="007D5DE2" w14:paraId="19577F79" w14:textId="77777777">
            <w:pPr>
              <w:rPr>
                <w:rFonts w:ascii="Arial" w:hAnsi="Arial" w:cs="Arial"/>
              </w:rPr>
            </w:pPr>
            <w:r>
              <w:rPr>
                <w:rFonts w:ascii="Arial" w:hAnsi="Arial" w:cs="Arial"/>
              </w:rPr>
              <w:t xml:space="preserve">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Pr>
                <w:rFonts w:ascii="Arial" w:hAnsi="Arial" w:cs="Arial"/>
              </w:rPr>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Pr>
                <w:rFonts w:ascii="Arial" w:hAnsi="Arial" w:cs="Arial"/>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85544" w:rsidRDefault="00185544" w14:paraId="6722330A" w14:textId="77777777">
      <w:r>
        <w:separator/>
      </w:r>
    </w:p>
  </w:endnote>
  <w:endnote w:type="continuationSeparator" w:id="0">
    <w:p w:rsidR="00185544" w:rsidRDefault="00185544" w14:paraId="5C7B950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Body">
    <w:altName w:val="Arial"/>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85544" w:rsidRDefault="00185544" w14:paraId="55FF8F94" w14:textId="77777777">
      <w:r>
        <w:separator/>
      </w:r>
    </w:p>
  </w:footnote>
  <w:footnote w:type="continuationSeparator" w:id="0">
    <w:p w:rsidR="00185544" w:rsidRDefault="00185544" w14:paraId="1140CE8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F65C07"/>
    <w:multiLevelType w:val="hybridMultilevel"/>
    <w:tmpl w:val="56C65F00"/>
    <w:lvl w:ilvl="0" w:tplc="68CCB2F0">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12D762F0"/>
    <w:multiLevelType w:val="hybridMultilevel"/>
    <w:tmpl w:val="AFFCF6F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D45CDF"/>
    <w:multiLevelType w:val="hybridMultilevel"/>
    <w:tmpl w:val="3B50FB98"/>
    <w:lvl w:ilvl="0" w:tplc="08090001">
      <w:start w:val="1"/>
      <w:numFmt w:val="bullet"/>
      <w:lvlText w:val=""/>
      <w:lvlJc w:val="left"/>
      <w:pPr>
        <w:ind w:left="1089" w:hanging="360"/>
      </w:pPr>
      <w:rPr>
        <w:rFonts w:hint="default" w:ascii="Symbol" w:hAnsi="Symbol"/>
      </w:rPr>
    </w:lvl>
    <w:lvl w:ilvl="1" w:tplc="08090003" w:tentative="1">
      <w:start w:val="1"/>
      <w:numFmt w:val="bullet"/>
      <w:lvlText w:val="o"/>
      <w:lvlJc w:val="left"/>
      <w:pPr>
        <w:ind w:left="1809" w:hanging="360"/>
      </w:pPr>
      <w:rPr>
        <w:rFonts w:hint="default" w:ascii="Courier New" w:hAnsi="Courier New" w:cs="Courier New"/>
      </w:rPr>
    </w:lvl>
    <w:lvl w:ilvl="2" w:tplc="08090005" w:tentative="1">
      <w:start w:val="1"/>
      <w:numFmt w:val="bullet"/>
      <w:lvlText w:val=""/>
      <w:lvlJc w:val="left"/>
      <w:pPr>
        <w:ind w:left="2529" w:hanging="360"/>
      </w:pPr>
      <w:rPr>
        <w:rFonts w:hint="default" w:ascii="Wingdings" w:hAnsi="Wingdings"/>
      </w:rPr>
    </w:lvl>
    <w:lvl w:ilvl="3" w:tplc="08090001" w:tentative="1">
      <w:start w:val="1"/>
      <w:numFmt w:val="bullet"/>
      <w:lvlText w:val=""/>
      <w:lvlJc w:val="left"/>
      <w:pPr>
        <w:ind w:left="3249" w:hanging="360"/>
      </w:pPr>
      <w:rPr>
        <w:rFonts w:hint="default" w:ascii="Symbol" w:hAnsi="Symbol"/>
      </w:rPr>
    </w:lvl>
    <w:lvl w:ilvl="4" w:tplc="08090003" w:tentative="1">
      <w:start w:val="1"/>
      <w:numFmt w:val="bullet"/>
      <w:lvlText w:val="o"/>
      <w:lvlJc w:val="left"/>
      <w:pPr>
        <w:ind w:left="3969" w:hanging="360"/>
      </w:pPr>
      <w:rPr>
        <w:rFonts w:hint="default" w:ascii="Courier New" w:hAnsi="Courier New" w:cs="Courier New"/>
      </w:rPr>
    </w:lvl>
    <w:lvl w:ilvl="5" w:tplc="08090005" w:tentative="1">
      <w:start w:val="1"/>
      <w:numFmt w:val="bullet"/>
      <w:lvlText w:val=""/>
      <w:lvlJc w:val="left"/>
      <w:pPr>
        <w:ind w:left="4689" w:hanging="360"/>
      </w:pPr>
      <w:rPr>
        <w:rFonts w:hint="default" w:ascii="Wingdings" w:hAnsi="Wingdings"/>
      </w:rPr>
    </w:lvl>
    <w:lvl w:ilvl="6" w:tplc="08090001" w:tentative="1">
      <w:start w:val="1"/>
      <w:numFmt w:val="bullet"/>
      <w:lvlText w:val=""/>
      <w:lvlJc w:val="left"/>
      <w:pPr>
        <w:ind w:left="5409" w:hanging="360"/>
      </w:pPr>
      <w:rPr>
        <w:rFonts w:hint="default" w:ascii="Symbol" w:hAnsi="Symbol"/>
      </w:rPr>
    </w:lvl>
    <w:lvl w:ilvl="7" w:tplc="08090003" w:tentative="1">
      <w:start w:val="1"/>
      <w:numFmt w:val="bullet"/>
      <w:lvlText w:val="o"/>
      <w:lvlJc w:val="left"/>
      <w:pPr>
        <w:ind w:left="6129" w:hanging="360"/>
      </w:pPr>
      <w:rPr>
        <w:rFonts w:hint="default" w:ascii="Courier New" w:hAnsi="Courier New" w:cs="Courier New"/>
      </w:rPr>
    </w:lvl>
    <w:lvl w:ilvl="8" w:tplc="08090005" w:tentative="1">
      <w:start w:val="1"/>
      <w:numFmt w:val="bullet"/>
      <w:lvlText w:val=""/>
      <w:lvlJc w:val="left"/>
      <w:pPr>
        <w:ind w:left="6849"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2D71DE"/>
    <w:multiLevelType w:val="hybridMultilevel"/>
    <w:tmpl w:val="341EAB70"/>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0" w15:restartNumberingAfterBreak="0">
    <w:nsid w:val="270B1383"/>
    <w:multiLevelType w:val="multilevel"/>
    <w:tmpl w:val="766692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92C30F9"/>
    <w:multiLevelType w:val="hybridMultilevel"/>
    <w:tmpl w:val="E0E410D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2ABF0FBF"/>
    <w:multiLevelType w:val="multilevel"/>
    <w:tmpl w:val="64C0A9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3057447"/>
    <w:multiLevelType w:val="hybridMultilevel"/>
    <w:tmpl w:val="97E0158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2302AE"/>
    <w:multiLevelType w:val="hybridMultilevel"/>
    <w:tmpl w:val="077804A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0" w15:restartNumberingAfterBreak="0">
    <w:nsid w:val="3BAB50B4"/>
    <w:multiLevelType w:val="hybridMultilevel"/>
    <w:tmpl w:val="C502985E"/>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21" w15:restartNumberingAfterBreak="0">
    <w:nsid w:val="45A92DF1"/>
    <w:multiLevelType w:val="multilevel"/>
    <w:tmpl w:val="818E9B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D3243D5"/>
    <w:multiLevelType w:val="multilevel"/>
    <w:tmpl w:val="E8768C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520F5DF2"/>
    <w:multiLevelType w:val="hybridMultilevel"/>
    <w:tmpl w:val="C47EC0BA"/>
    <w:lvl w:ilvl="0" w:tplc="349A7F1C">
      <w:numFmt w:val="bullet"/>
      <w:lvlText w:val="•"/>
      <w:lvlJc w:val="left"/>
      <w:pPr>
        <w:ind w:left="785" w:hanging="360"/>
      </w:pPr>
      <w:rPr>
        <w:rFonts w:hint="default" w:ascii="Arial" w:hAnsi="Arial" w:eastAsia="Times New Roman" w:cs="Arial"/>
      </w:rPr>
    </w:lvl>
    <w:lvl w:ilvl="1" w:tplc="08090003" w:tentative="1">
      <w:start w:val="1"/>
      <w:numFmt w:val="bullet"/>
      <w:lvlText w:val="o"/>
      <w:lvlJc w:val="left"/>
      <w:pPr>
        <w:ind w:left="1505" w:hanging="360"/>
      </w:pPr>
      <w:rPr>
        <w:rFonts w:hint="default" w:ascii="Courier New" w:hAnsi="Courier New" w:cs="Courier New"/>
      </w:rPr>
    </w:lvl>
    <w:lvl w:ilvl="2" w:tplc="08090005" w:tentative="1">
      <w:start w:val="1"/>
      <w:numFmt w:val="bullet"/>
      <w:lvlText w:val=""/>
      <w:lvlJc w:val="left"/>
      <w:pPr>
        <w:ind w:left="2225" w:hanging="360"/>
      </w:pPr>
      <w:rPr>
        <w:rFonts w:hint="default" w:ascii="Wingdings" w:hAnsi="Wingdings"/>
      </w:rPr>
    </w:lvl>
    <w:lvl w:ilvl="3" w:tplc="08090001" w:tentative="1">
      <w:start w:val="1"/>
      <w:numFmt w:val="bullet"/>
      <w:lvlText w:val=""/>
      <w:lvlJc w:val="left"/>
      <w:pPr>
        <w:ind w:left="2945" w:hanging="360"/>
      </w:pPr>
      <w:rPr>
        <w:rFonts w:hint="default" w:ascii="Symbol" w:hAnsi="Symbol"/>
      </w:rPr>
    </w:lvl>
    <w:lvl w:ilvl="4" w:tplc="08090003" w:tentative="1">
      <w:start w:val="1"/>
      <w:numFmt w:val="bullet"/>
      <w:lvlText w:val="o"/>
      <w:lvlJc w:val="left"/>
      <w:pPr>
        <w:ind w:left="3665" w:hanging="360"/>
      </w:pPr>
      <w:rPr>
        <w:rFonts w:hint="default" w:ascii="Courier New" w:hAnsi="Courier New" w:cs="Courier New"/>
      </w:rPr>
    </w:lvl>
    <w:lvl w:ilvl="5" w:tplc="08090005" w:tentative="1">
      <w:start w:val="1"/>
      <w:numFmt w:val="bullet"/>
      <w:lvlText w:val=""/>
      <w:lvlJc w:val="left"/>
      <w:pPr>
        <w:ind w:left="4385" w:hanging="360"/>
      </w:pPr>
      <w:rPr>
        <w:rFonts w:hint="default" w:ascii="Wingdings" w:hAnsi="Wingdings"/>
      </w:rPr>
    </w:lvl>
    <w:lvl w:ilvl="6" w:tplc="08090001" w:tentative="1">
      <w:start w:val="1"/>
      <w:numFmt w:val="bullet"/>
      <w:lvlText w:val=""/>
      <w:lvlJc w:val="left"/>
      <w:pPr>
        <w:ind w:left="5105" w:hanging="360"/>
      </w:pPr>
      <w:rPr>
        <w:rFonts w:hint="default" w:ascii="Symbol" w:hAnsi="Symbol"/>
      </w:rPr>
    </w:lvl>
    <w:lvl w:ilvl="7" w:tplc="08090003" w:tentative="1">
      <w:start w:val="1"/>
      <w:numFmt w:val="bullet"/>
      <w:lvlText w:val="o"/>
      <w:lvlJc w:val="left"/>
      <w:pPr>
        <w:ind w:left="5825" w:hanging="360"/>
      </w:pPr>
      <w:rPr>
        <w:rFonts w:hint="default" w:ascii="Courier New" w:hAnsi="Courier New" w:cs="Courier New"/>
      </w:rPr>
    </w:lvl>
    <w:lvl w:ilvl="8" w:tplc="08090005" w:tentative="1">
      <w:start w:val="1"/>
      <w:numFmt w:val="bullet"/>
      <w:lvlText w:val=""/>
      <w:lvlJc w:val="left"/>
      <w:pPr>
        <w:ind w:left="6545" w:hanging="360"/>
      </w:pPr>
      <w:rPr>
        <w:rFonts w:hint="default" w:ascii="Wingdings" w:hAnsi="Wingdings"/>
      </w:rPr>
    </w:lvl>
  </w:abstractNum>
  <w:abstractNum w:abstractNumId="25" w15:restartNumberingAfterBreak="0">
    <w:nsid w:val="5BB02D29"/>
    <w:multiLevelType w:val="hybridMultilevel"/>
    <w:tmpl w:val="76E6C140"/>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3185BAC"/>
    <w:multiLevelType w:val="multilevel"/>
    <w:tmpl w:val="4DE484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6B02087A"/>
    <w:multiLevelType w:val="multilevel"/>
    <w:tmpl w:val="D5048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2" w15:restartNumberingAfterBreak="0">
    <w:nsid w:val="7362429E"/>
    <w:multiLevelType w:val="hybridMultilevel"/>
    <w:tmpl w:val="F8929B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059110">
    <w:abstractNumId w:val="3"/>
  </w:num>
  <w:num w:numId="2" w16cid:durableId="1189367096">
    <w:abstractNumId w:val="17"/>
  </w:num>
  <w:num w:numId="3" w16cid:durableId="522594147">
    <w:abstractNumId w:val="31"/>
  </w:num>
  <w:num w:numId="4" w16cid:durableId="1679189305">
    <w:abstractNumId w:val="22"/>
  </w:num>
  <w:num w:numId="5" w16cid:durableId="1356270182">
    <w:abstractNumId w:val="14"/>
  </w:num>
  <w:num w:numId="6" w16cid:durableId="493838803">
    <w:abstractNumId w:val="30"/>
  </w:num>
  <w:num w:numId="7" w16cid:durableId="1685862695">
    <w:abstractNumId w:val="4"/>
  </w:num>
  <w:num w:numId="8" w16cid:durableId="90704009">
    <w:abstractNumId w:val="27"/>
  </w:num>
  <w:num w:numId="9" w16cid:durableId="2097751403">
    <w:abstractNumId w:val="18"/>
  </w:num>
  <w:num w:numId="10" w16cid:durableId="214200195">
    <w:abstractNumId w:val="7"/>
  </w:num>
  <w:num w:numId="11" w16cid:durableId="307977519">
    <w:abstractNumId w:val="8"/>
  </w:num>
  <w:num w:numId="12" w16cid:durableId="1296906017">
    <w:abstractNumId w:val="16"/>
  </w:num>
  <w:num w:numId="13" w16cid:durableId="2059233432">
    <w:abstractNumId w:val="26"/>
  </w:num>
  <w:num w:numId="14" w16cid:durableId="354356693">
    <w:abstractNumId w:val="5"/>
  </w:num>
  <w:num w:numId="15" w16cid:durableId="871109064">
    <w:abstractNumId w:val="0"/>
  </w:num>
  <w:num w:numId="16" w16cid:durableId="1111121824">
    <w:abstractNumId w:val="11"/>
  </w:num>
  <w:num w:numId="17" w16cid:durableId="747076268">
    <w:abstractNumId w:val="25"/>
  </w:num>
  <w:num w:numId="18" w16cid:durableId="1751729330">
    <w:abstractNumId w:val="24"/>
  </w:num>
  <w:num w:numId="19" w16cid:durableId="580605247">
    <w:abstractNumId w:val="9"/>
  </w:num>
  <w:num w:numId="20" w16cid:durableId="1900749773">
    <w:abstractNumId w:val="1"/>
  </w:num>
  <w:num w:numId="21" w16cid:durableId="227958887">
    <w:abstractNumId w:val="10"/>
  </w:num>
  <w:num w:numId="22" w16cid:durableId="892038260">
    <w:abstractNumId w:val="32"/>
  </w:num>
  <w:num w:numId="23" w16cid:durableId="141895593">
    <w:abstractNumId w:val="23"/>
  </w:num>
  <w:num w:numId="24" w16cid:durableId="1503352770">
    <w:abstractNumId w:val="21"/>
  </w:num>
  <w:num w:numId="25" w16cid:durableId="649017281">
    <w:abstractNumId w:val="28"/>
  </w:num>
  <w:num w:numId="26" w16cid:durableId="1098021958">
    <w:abstractNumId w:val="13"/>
  </w:num>
  <w:num w:numId="27" w16cid:durableId="2035693529">
    <w:abstractNumId w:val="29"/>
  </w:num>
  <w:num w:numId="28" w16cid:durableId="940114690">
    <w:abstractNumId w:val="2"/>
  </w:num>
  <w:num w:numId="29" w16cid:durableId="2143035144">
    <w:abstractNumId w:val="12"/>
  </w:num>
  <w:num w:numId="30" w16cid:durableId="1585525757">
    <w:abstractNumId w:val="19"/>
  </w:num>
  <w:num w:numId="31" w16cid:durableId="1960986306">
    <w:abstractNumId w:val="15"/>
  </w:num>
  <w:num w:numId="32" w16cid:durableId="111554970">
    <w:abstractNumId w:val="6"/>
  </w:num>
  <w:num w:numId="33" w16cid:durableId="363336065">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59DF"/>
    <w:rsid w:val="000E413A"/>
    <w:rsid w:val="000F5AA3"/>
    <w:rsid w:val="00100396"/>
    <w:rsid w:val="00100B5C"/>
    <w:rsid w:val="001106E9"/>
    <w:rsid w:val="00124CA5"/>
    <w:rsid w:val="00134864"/>
    <w:rsid w:val="00134F77"/>
    <w:rsid w:val="001363A5"/>
    <w:rsid w:val="00152E9D"/>
    <w:rsid w:val="00154487"/>
    <w:rsid w:val="0017512A"/>
    <w:rsid w:val="00185544"/>
    <w:rsid w:val="00196958"/>
    <w:rsid w:val="001A1E39"/>
    <w:rsid w:val="001A24F3"/>
    <w:rsid w:val="001B405C"/>
    <w:rsid w:val="001B5F45"/>
    <w:rsid w:val="001D72CB"/>
    <w:rsid w:val="001E1050"/>
    <w:rsid w:val="001E1E1F"/>
    <w:rsid w:val="001E2007"/>
    <w:rsid w:val="001E57C1"/>
    <w:rsid w:val="001F07EF"/>
    <w:rsid w:val="001F50B6"/>
    <w:rsid w:val="001F6D7A"/>
    <w:rsid w:val="00203D79"/>
    <w:rsid w:val="00224849"/>
    <w:rsid w:val="0022746E"/>
    <w:rsid w:val="00235F71"/>
    <w:rsid w:val="002415CE"/>
    <w:rsid w:val="002444CA"/>
    <w:rsid w:val="00260DE6"/>
    <w:rsid w:val="00273DD0"/>
    <w:rsid w:val="00273FEE"/>
    <w:rsid w:val="0028204E"/>
    <w:rsid w:val="0028591B"/>
    <w:rsid w:val="002878BF"/>
    <w:rsid w:val="00291841"/>
    <w:rsid w:val="002A77B2"/>
    <w:rsid w:val="002C449B"/>
    <w:rsid w:val="002C6040"/>
    <w:rsid w:val="002D5B3F"/>
    <w:rsid w:val="002E272E"/>
    <w:rsid w:val="002F5778"/>
    <w:rsid w:val="003223E0"/>
    <w:rsid w:val="00333496"/>
    <w:rsid w:val="00352C4A"/>
    <w:rsid w:val="00362560"/>
    <w:rsid w:val="003732FD"/>
    <w:rsid w:val="003753B2"/>
    <w:rsid w:val="00376559"/>
    <w:rsid w:val="00382BAA"/>
    <w:rsid w:val="00384D73"/>
    <w:rsid w:val="00393EB6"/>
    <w:rsid w:val="003A3CE5"/>
    <w:rsid w:val="003B366F"/>
    <w:rsid w:val="003B3F9D"/>
    <w:rsid w:val="003B6C95"/>
    <w:rsid w:val="003E5751"/>
    <w:rsid w:val="003E6DEA"/>
    <w:rsid w:val="003F08B4"/>
    <w:rsid w:val="004046A9"/>
    <w:rsid w:val="00404C50"/>
    <w:rsid w:val="00423934"/>
    <w:rsid w:val="00426244"/>
    <w:rsid w:val="00451810"/>
    <w:rsid w:val="00470A38"/>
    <w:rsid w:val="00477880"/>
    <w:rsid w:val="004874DE"/>
    <w:rsid w:val="004B5334"/>
    <w:rsid w:val="004B6C14"/>
    <w:rsid w:val="004C7EFB"/>
    <w:rsid w:val="004D5E9B"/>
    <w:rsid w:val="004D63D9"/>
    <w:rsid w:val="004D70CA"/>
    <w:rsid w:val="004E6585"/>
    <w:rsid w:val="004F38B4"/>
    <w:rsid w:val="0050249F"/>
    <w:rsid w:val="005168F1"/>
    <w:rsid w:val="00524566"/>
    <w:rsid w:val="00527E60"/>
    <w:rsid w:val="00530BEF"/>
    <w:rsid w:val="00552351"/>
    <w:rsid w:val="00561F00"/>
    <w:rsid w:val="00562C4E"/>
    <w:rsid w:val="00562DEC"/>
    <w:rsid w:val="0056762A"/>
    <w:rsid w:val="00576AB4"/>
    <w:rsid w:val="00577917"/>
    <w:rsid w:val="0058048A"/>
    <w:rsid w:val="00590667"/>
    <w:rsid w:val="005969E2"/>
    <w:rsid w:val="005A1689"/>
    <w:rsid w:val="005B61CD"/>
    <w:rsid w:val="005D09F4"/>
    <w:rsid w:val="005D1D58"/>
    <w:rsid w:val="005D432C"/>
    <w:rsid w:val="005E285E"/>
    <w:rsid w:val="005E72F8"/>
    <w:rsid w:val="005F0579"/>
    <w:rsid w:val="005F3A53"/>
    <w:rsid w:val="006062A3"/>
    <w:rsid w:val="00610E08"/>
    <w:rsid w:val="006140BF"/>
    <w:rsid w:val="006161BE"/>
    <w:rsid w:val="00617A20"/>
    <w:rsid w:val="00620787"/>
    <w:rsid w:val="00632434"/>
    <w:rsid w:val="0063478F"/>
    <w:rsid w:val="00640E0E"/>
    <w:rsid w:val="006420BF"/>
    <w:rsid w:val="00644256"/>
    <w:rsid w:val="00645B0A"/>
    <w:rsid w:val="00661D6F"/>
    <w:rsid w:val="0066209D"/>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44FE"/>
    <w:rsid w:val="007366DF"/>
    <w:rsid w:val="00757839"/>
    <w:rsid w:val="00766946"/>
    <w:rsid w:val="00770C81"/>
    <w:rsid w:val="00787B70"/>
    <w:rsid w:val="00791024"/>
    <w:rsid w:val="00793F0A"/>
    <w:rsid w:val="007A2657"/>
    <w:rsid w:val="007C682C"/>
    <w:rsid w:val="007D2385"/>
    <w:rsid w:val="007D5DE2"/>
    <w:rsid w:val="007F214F"/>
    <w:rsid w:val="00800069"/>
    <w:rsid w:val="008042F0"/>
    <w:rsid w:val="00827029"/>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753"/>
    <w:rsid w:val="00965881"/>
    <w:rsid w:val="0096738C"/>
    <w:rsid w:val="00982DA7"/>
    <w:rsid w:val="009871FF"/>
    <w:rsid w:val="00990799"/>
    <w:rsid w:val="00995D51"/>
    <w:rsid w:val="00997CBE"/>
    <w:rsid w:val="009A0631"/>
    <w:rsid w:val="009B10ED"/>
    <w:rsid w:val="009D3EA4"/>
    <w:rsid w:val="009D649C"/>
    <w:rsid w:val="009E4BC1"/>
    <w:rsid w:val="009F5CB2"/>
    <w:rsid w:val="00A03BB8"/>
    <w:rsid w:val="00A16E98"/>
    <w:rsid w:val="00A342A4"/>
    <w:rsid w:val="00A3505D"/>
    <w:rsid w:val="00A4036F"/>
    <w:rsid w:val="00A406E5"/>
    <w:rsid w:val="00A41D56"/>
    <w:rsid w:val="00A423D0"/>
    <w:rsid w:val="00A44EE3"/>
    <w:rsid w:val="00A4641C"/>
    <w:rsid w:val="00A55876"/>
    <w:rsid w:val="00A67FB1"/>
    <w:rsid w:val="00A8455B"/>
    <w:rsid w:val="00A85BFE"/>
    <w:rsid w:val="00A92D65"/>
    <w:rsid w:val="00AB6FE7"/>
    <w:rsid w:val="00AB7AD7"/>
    <w:rsid w:val="00AD2430"/>
    <w:rsid w:val="00AE154F"/>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9BB"/>
    <w:rsid w:val="00BF3CB5"/>
    <w:rsid w:val="00C01A3F"/>
    <w:rsid w:val="00C073F1"/>
    <w:rsid w:val="00C1285B"/>
    <w:rsid w:val="00C1361B"/>
    <w:rsid w:val="00C14E1F"/>
    <w:rsid w:val="00C315AF"/>
    <w:rsid w:val="00C36D9A"/>
    <w:rsid w:val="00C40077"/>
    <w:rsid w:val="00C44A72"/>
    <w:rsid w:val="00C61FC2"/>
    <w:rsid w:val="00C705F9"/>
    <w:rsid w:val="00C80F0F"/>
    <w:rsid w:val="00C8667A"/>
    <w:rsid w:val="00C93BCB"/>
    <w:rsid w:val="00CC241A"/>
    <w:rsid w:val="00CE4035"/>
    <w:rsid w:val="00CE65AB"/>
    <w:rsid w:val="00CF4266"/>
    <w:rsid w:val="00D05704"/>
    <w:rsid w:val="00D22D9C"/>
    <w:rsid w:val="00D241F1"/>
    <w:rsid w:val="00D275CB"/>
    <w:rsid w:val="00D27987"/>
    <w:rsid w:val="00D30DFA"/>
    <w:rsid w:val="00D463A5"/>
    <w:rsid w:val="00D4710D"/>
    <w:rsid w:val="00D47D25"/>
    <w:rsid w:val="00D62ACD"/>
    <w:rsid w:val="00DA36EE"/>
    <w:rsid w:val="00DB116D"/>
    <w:rsid w:val="00DD17CC"/>
    <w:rsid w:val="00DE217A"/>
    <w:rsid w:val="00DE67C2"/>
    <w:rsid w:val="00DF321B"/>
    <w:rsid w:val="00E06396"/>
    <w:rsid w:val="00E22F62"/>
    <w:rsid w:val="00E230E0"/>
    <w:rsid w:val="00E27F15"/>
    <w:rsid w:val="00E326BB"/>
    <w:rsid w:val="00E51AAC"/>
    <w:rsid w:val="00E66CC0"/>
    <w:rsid w:val="00E679D9"/>
    <w:rsid w:val="00E728A9"/>
    <w:rsid w:val="00E7432B"/>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E266344"/>
    <w:rsid w:val="1E5BA9EC"/>
    <w:rsid w:val="452F576E"/>
    <w:rsid w:val="4593BCD8"/>
    <w:rsid w:val="52C2A8D8"/>
    <w:rsid w:val="559EE829"/>
    <w:rsid w:val="5E4C42B1"/>
    <w:rsid w:val="61030F59"/>
    <w:rsid w:val="6A86F455"/>
    <w:rsid w:val="6F0FA340"/>
    <w:rsid w:val="6FA4DB72"/>
    <w:rsid w:val="781CF2C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640E0E"/>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dq2pgselectionanchorcontainer" w:customStyle="1">
    <w:name w:val="pdq2pg_selectionanchorcontainer"/>
    <w:basedOn w:val="Normal"/>
    <w:rsid w:val="00D05704"/>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93659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9492340">
      <w:bodyDiv w:val="1"/>
      <w:marLeft w:val="0"/>
      <w:marRight w:val="0"/>
      <w:marTop w:val="0"/>
      <w:marBottom w:val="0"/>
      <w:divBdr>
        <w:top w:val="none" w:sz="0" w:space="0" w:color="auto"/>
        <w:left w:val="none" w:sz="0" w:space="0" w:color="auto"/>
        <w:bottom w:val="none" w:sz="0" w:space="0" w:color="auto"/>
        <w:right w:val="none" w:sz="0" w:space="0" w:color="auto"/>
      </w:divBdr>
    </w:div>
    <w:div w:id="711880262">
      <w:bodyDiv w:val="1"/>
      <w:marLeft w:val="0"/>
      <w:marRight w:val="0"/>
      <w:marTop w:val="0"/>
      <w:marBottom w:val="0"/>
      <w:divBdr>
        <w:top w:val="none" w:sz="0" w:space="0" w:color="auto"/>
        <w:left w:val="none" w:sz="0" w:space="0" w:color="auto"/>
        <w:bottom w:val="none" w:sz="0" w:space="0" w:color="auto"/>
        <w:right w:val="none" w:sz="0" w:space="0" w:color="auto"/>
      </w:divBdr>
    </w:div>
    <w:div w:id="753933332">
      <w:bodyDiv w:val="1"/>
      <w:marLeft w:val="0"/>
      <w:marRight w:val="0"/>
      <w:marTop w:val="0"/>
      <w:marBottom w:val="0"/>
      <w:divBdr>
        <w:top w:val="none" w:sz="0" w:space="0" w:color="auto"/>
        <w:left w:val="none" w:sz="0" w:space="0" w:color="auto"/>
        <w:bottom w:val="none" w:sz="0" w:space="0" w:color="auto"/>
        <w:right w:val="none" w:sz="0" w:space="0" w:color="auto"/>
      </w:divBdr>
    </w:div>
    <w:div w:id="9271509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007832">
      <w:bodyDiv w:val="1"/>
      <w:marLeft w:val="0"/>
      <w:marRight w:val="0"/>
      <w:marTop w:val="0"/>
      <w:marBottom w:val="0"/>
      <w:divBdr>
        <w:top w:val="none" w:sz="0" w:space="0" w:color="auto"/>
        <w:left w:val="none" w:sz="0" w:space="0" w:color="auto"/>
        <w:bottom w:val="none" w:sz="0" w:space="0" w:color="auto"/>
        <w:right w:val="none" w:sz="0" w:space="0" w:color="auto"/>
      </w:divBdr>
    </w:div>
    <w:div w:id="1717313167">
      <w:bodyDiv w:val="1"/>
      <w:marLeft w:val="0"/>
      <w:marRight w:val="0"/>
      <w:marTop w:val="0"/>
      <w:marBottom w:val="0"/>
      <w:divBdr>
        <w:top w:val="none" w:sz="0" w:space="0" w:color="auto"/>
        <w:left w:val="none" w:sz="0" w:space="0" w:color="auto"/>
        <w:bottom w:val="none" w:sz="0" w:space="0" w:color="auto"/>
        <w:right w:val="none" w:sz="0" w:space="0" w:color="auto"/>
      </w:divBdr>
    </w:div>
    <w:div w:id="18248825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7F2ECB-D52E-4659-A28A-3D57AE7EB48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B19C1D00-7F8D-4CAB-8278-09228E43A615}">
  <ds:schemaRefs>
    <ds:schemaRef ds:uri="http://schemas.microsoft.com/sharepoint/v3/contenttype/forms"/>
  </ds:schemaRefs>
</ds:datastoreItem>
</file>

<file path=customXml/itemProps3.xml><?xml version="1.0" encoding="utf-8"?>
<ds:datastoreItem xmlns:ds="http://schemas.openxmlformats.org/officeDocument/2006/customXml" ds:itemID="{0863A713-A1FF-4D12-BE8A-325B2D9625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Shawn Johnson</lastModifiedBy>
  <revision>10</revision>
  <lastPrinted>2014-10-10T07:42:00.0000000Z</lastPrinted>
  <dcterms:created xsi:type="dcterms:W3CDTF">2026-06-24T22:19:00.0000000Z</dcterms:created>
  <dcterms:modified xsi:type="dcterms:W3CDTF">2026-09-13T13:37:06.5284321Z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