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1B74" w:rsidRPr="009B1B74" w:rsidRDefault="009B1B74" w:rsidP="000B37F5">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 xml:space="preserve">Foundation Phase Wales: Rationale Behind the Curricula </w:t>
      </w:r>
    </w:p>
    <w:p w:rsidR="009B1B74" w:rsidRPr="009B1B74" w:rsidRDefault="009B1B74" w:rsidP="000B37F5">
      <w:pPr>
        <w:kinsoku w:val="0"/>
        <w:overflowPunct w:val="0"/>
        <w:spacing w:before="58" w:after="0" w:line="360" w:lineRule="auto"/>
        <w:jc w:val="both"/>
        <w:textAlignment w:val="baseline"/>
        <w:rPr>
          <w:rFonts w:ascii="Arial" w:eastAsia="Times New Roman" w:hAnsi="Arial" w:cs="Arial"/>
          <w:lang w:eastAsia="en-GB"/>
        </w:rPr>
      </w:pPr>
    </w:p>
    <w:p w:rsidR="009B1B74" w:rsidRPr="009B1B74" w:rsidRDefault="009B1B74" w:rsidP="000B37F5">
      <w:pPr>
        <w:spacing w:after="0" w:line="360" w:lineRule="auto"/>
        <w:jc w:val="both"/>
        <w:rPr>
          <w:rFonts w:ascii="Arial" w:eastAsia="Times New Roman" w:hAnsi="Arial" w:cs="Arial"/>
          <w:lang w:eastAsia="en-GB"/>
        </w:rPr>
      </w:pPr>
      <w:r w:rsidRPr="009B1B74">
        <w:rPr>
          <w:rFonts w:ascii="Arial" w:hAnsi="Arial" w:cs="Arial"/>
        </w:rPr>
        <w:t>Responsibility for Welsh education transitioned from the UK Government to that of the newly formed National Assembly for Wales (NAfW) in 1999. It is suggested that the devolution gave policymakers an ‘opportunity to develop a distinctly Welsh approach to Education’, (Senedd Research Blog 2019). Edwards 2009 as cited in Waters 2016, recognised the approach Culturally determined.</w:t>
      </w:r>
      <w:r w:rsidRPr="009B1B74">
        <w:rPr>
          <w:rFonts w:ascii="Arial" w:eastAsia="Times New Roman" w:hAnsi="Arial" w:cs="Arial"/>
          <w:lang w:eastAsia="en-GB"/>
        </w:rPr>
        <w:t xml:space="preserve"> </w:t>
      </w:r>
    </w:p>
    <w:p w:rsidR="009B1B74" w:rsidRPr="009B1B74" w:rsidRDefault="009B1B74" w:rsidP="000B37F5">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hAnsi="Arial" w:cs="Arial"/>
        </w:rPr>
        <w:t xml:space="preserve">The Foundation Phase was one of a number of new reforms introduced by the Welsh Assembly in the One Wales programme. Government sought to radically change education in Wales, (The Learning Country: Vision into Action, WAG 2006) and firstly set out its education intentions in the vision document, The Learning Country </w:t>
      </w:r>
      <w:r w:rsidR="001A704A" w:rsidRPr="009B1B74">
        <w:rPr>
          <w:rFonts w:ascii="Arial" w:hAnsi="Arial" w:cs="Arial"/>
        </w:rPr>
        <w:t>(WAG</w:t>
      </w:r>
      <w:r w:rsidRPr="009B1B74">
        <w:rPr>
          <w:rFonts w:ascii="Arial" w:hAnsi="Arial" w:cs="Arial"/>
        </w:rPr>
        <w:t xml:space="preserve"> 2001) as a ten-year strategy. Government aimed to have one of the best education systems within a lifelong learning continuum. Strategy aims included promoting equality, tackling disadvantage and resolving sustainability in a single phase curriculum, through a less formal approach to education than that of its predecessor the Early Years Curricula. </w:t>
      </w:r>
      <w:r w:rsidRPr="009B1B74">
        <w:rPr>
          <w:rFonts w:ascii="Arial" w:eastAsia="Times New Roman" w:hAnsi="Arial" w:cs="Arial"/>
          <w:color w:val="000000"/>
          <w:kern w:val="24"/>
          <w:lang w:eastAsia="en-GB"/>
        </w:rPr>
        <w:t>The curriculum responded to research which suggested that overly formal educational process was not effective for children under the age of six years old. (NAfW 2001)</w:t>
      </w:r>
    </w:p>
    <w:p w:rsidR="009B1B74" w:rsidRPr="009B1B74" w:rsidRDefault="009B1B74" w:rsidP="000B37F5">
      <w:pPr>
        <w:spacing w:after="0" w:line="360" w:lineRule="auto"/>
        <w:jc w:val="both"/>
        <w:rPr>
          <w:rFonts w:ascii="Arial" w:hAnsi="Arial" w:cs="Arial"/>
        </w:rPr>
      </w:pPr>
      <w:r w:rsidRPr="009B1B74">
        <w:rPr>
          <w:rFonts w:ascii="Arial" w:hAnsi="Arial" w:cs="Arial"/>
        </w:rPr>
        <w:t xml:space="preserve">Chapter two of the strategy focused on Early Years and the need to provide all children with a flying start through offering a curriculum that provided children with a learning environment that integrated children’s interests and needs into learning.(NAfW 2001) </w:t>
      </w:r>
    </w:p>
    <w:p w:rsidR="009B1B74" w:rsidRPr="009B1B74" w:rsidRDefault="009B1B74" w:rsidP="000B37F5">
      <w:pPr>
        <w:spacing w:after="0" w:line="360" w:lineRule="auto"/>
        <w:jc w:val="both"/>
        <w:rPr>
          <w:rFonts w:ascii="Arial" w:hAnsi="Arial" w:cs="Arial"/>
        </w:rPr>
      </w:pPr>
      <w:r w:rsidRPr="009B1B74">
        <w:rPr>
          <w:rFonts w:ascii="Arial" w:hAnsi="Arial" w:cs="Arial"/>
        </w:rPr>
        <w:t>A curriculum that provided scope for children to reach their potential through equal opportunities, recognising the need to build relationships with parents, families and carers.</w:t>
      </w:r>
    </w:p>
    <w:p w:rsidR="009B1B74" w:rsidRPr="009B1B74" w:rsidRDefault="009B1B74" w:rsidP="000B37F5">
      <w:pPr>
        <w:spacing w:after="0" w:line="360" w:lineRule="auto"/>
        <w:jc w:val="both"/>
        <w:rPr>
          <w:rFonts w:ascii="Arial" w:hAnsi="Arial" w:cs="Arial"/>
        </w:rPr>
      </w:pPr>
      <w:r w:rsidRPr="009B1B74">
        <w:rPr>
          <w:rFonts w:ascii="Arial" w:hAnsi="Arial" w:cs="Arial"/>
        </w:rPr>
        <w:t>Overall the strategy set out its intentions to build stronger foundations for Primary Education alongside significant change in Early Years delivery. Waters, (2016), to ensure an approach that delivered developmental outcomes in harmony with the interests of the child (WAG 2008).</w:t>
      </w:r>
    </w:p>
    <w:p w:rsidR="009B1B74" w:rsidRPr="009B1B74" w:rsidRDefault="009B1B74" w:rsidP="000B37F5">
      <w:pPr>
        <w:spacing w:after="0" w:line="360" w:lineRule="auto"/>
        <w:jc w:val="both"/>
        <w:rPr>
          <w:rFonts w:ascii="Arial" w:hAnsi="Arial" w:cs="Arial"/>
        </w:rPr>
      </w:pPr>
      <w:r w:rsidRPr="009B1B74">
        <w:rPr>
          <w:rFonts w:ascii="Arial" w:hAnsi="Arial" w:cs="Arial"/>
        </w:rPr>
        <w:t xml:space="preserve">The consultation that followed, The Learning Country 2003 a detailed proposal to providing a curriculum under seven areas of learning for Foundation Phase children 3-7years, through combining and strengthening the curriculum document ‘Desirable Outcomes for Childrens Learning Before Compulsory School Age (ACCAC 2000) and the National Curriculum for Wales Key Stage. Waters (2016). </w:t>
      </w:r>
      <w:r w:rsidRPr="009B1B74">
        <w:rPr>
          <w:rFonts w:ascii="Arial" w:eastAsia="Times New Roman" w:hAnsi="Arial" w:cs="Arial"/>
          <w:color w:val="000000"/>
          <w:kern w:val="24"/>
          <w:lang w:eastAsia="en-GB"/>
        </w:rPr>
        <w:t>The seven core aims were derived from the UNC Rights of the child (WAG 2008 as citied in Waters 2016).</w:t>
      </w:r>
    </w:p>
    <w:p w:rsidR="009B1B74" w:rsidRPr="009B1B74" w:rsidRDefault="009B1B74" w:rsidP="000B37F5">
      <w:pPr>
        <w:spacing w:line="360" w:lineRule="auto"/>
        <w:jc w:val="both"/>
        <w:rPr>
          <w:rFonts w:ascii="Arial" w:eastAsia="Times New Roman" w:hAnsi="Arial" w:cs="Arial"/>
          <w:lang w:eastAsia="en-GB"/>
        </w:rPr>
      </w:pPr>
      <w:r w:rsidRPr="009B1B74">
        <w:rPr>
          <w:rFonts w:ascii="Arial" w:eastAsia="Times New Roman" w:hAnsi="Arial" w:cs="Arial"/>
          <w:lang w:eastAsia="en-GB"/>
        </w:rPr>
        <w:t xml:space="preserve">The Learning Country: Vision into Action (WAG 2006), targeted the completed implementation of the Foundation Phase by 2011. </w:t>
      </w:r>
    </w:p>
    <w:p w:rsidR="009B1B74" w:rsidRPr="009B1B74" w:rsidRDefault="009B1B74" w:rsidP="000B37F5">
      <w:pPr>
        <w:spacing w:after="0" w:line="360" w:lineRule="auto"/>
        <w:jc w:val="both"/>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 xml:space="preserve">The Foundation Phase Framework sought to provide a single phase curriculum for 3-7year olds recognising the importance of a holistic play based approach with the child at the centre of learning. An approach which aimed to move away from developmental norms and </w:t>
      </w:r>
      <w:r w:rsidRPr="009B1B74">
        <w:rPr>
          <w:rFonts w:ascii="Arial" w:eastAsia="Times New Roman" w:hAnsi="Arial" w:cs="Arial"/>
          <w:color w:val="000000"/>
          <w:kern w:val="24"/>
          <w:lang w:eastAsia="en-GB"/>
        </w:rPr>
        <w:lastRenderedPageBreak/>
        <w:t>objectives, (</w:t>
      </w:r>
      <w:r w:rsidRPr="009B1B74">
        <w:rPr>
          <w:rFonts w:ascii="Arial" w:hAnsi="Arial" w:cs="Arial"/>
        </w:rPr>
        <w:t xml:space="preserve">Hall at all. 2004 as cited in Waters 2016) </w:t>
      </w:r>
      <w:r w:rsidRPr="009B1B74">
        <w:rPr>
          <w:rFonts w:ascii="Arial" w:eastAsia="Times New Roman" w:hAnsi="Arial" w:cs="Arial"/>
          <w:color w:val="000000"/>
          <w:kern w:val="24"/>
          <w:lang w:eastAsia="en-GB"/>
        </w:rPr>
        <w:t xml:space="preserve">recognising the importance of the context of learning and the individual child as an active learner. </w:t>
      </w:r>
    </w:p>
    <w:p w:rsidR="009B1B74" w:rsidRPr="009B1B74" w:rsidRDefault="009B1B74" w:rsidP="000B37F5">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Building on the knowledge and interests already possessed by the child and encouraging the child to reflect on one’s own learning and the understanding achieved. Aiming to ‘narrow the gap’ between children’s attainment.</w:t>
      </w:r>
    </w:p>
    <w:p w:rsidR="009B1B74" w:rsidRPr="009B1B74" w:rsidRDefault="009B1B74" w:rsidP="000B37F5">
      <w:pPr>
        <w:spacing w:after="0" w:line="360" w:lineRule="auto"/>
        <w:jc w:val="both"/>
        <w:rPr>
          <w:rFonts w:ascii="Arial" w:hAnsi="Arial" w:cs="Arial"/>
        </w:rPr>
      </w:pPr>
      <w:r w:rsidRPr="009B1B74">
        <w:rPr>
          <w:rFonts w:ascii="Arial" w:hAnsi="Arial" w:cs="Arial"/>
        </w:rPr>
        <w:t xml:space="preserve">Pedagogy has shifted in the Foundation phase from a formal process to a child centred approach. </w:t>
      </w:r>
      <w:r w:rsidRPr="009B1B74">
        <w:rPr>
          <w:rFonts w:ascii="Arial" w:eastAsia="Times New Roman" w:hAnsi="Arial" w:cs="Arial"/>
          <w:color w:val="000000"/>
          <w:kern w:val="24"/>
          <w:lang w:eastAsia="en-GB"/>
        </w:rPr>
        <w:t xml:space="preserve">The practitioner is described as the ‘facilitator of learning’ (WAG 2008) who needs to ensure the right balance </w:t>
      </w:r>
      <w:r w:rsidRPr="009B1B74">
        <w:rPr>
          <w:rFonts w:ascii="Arial" w:hAnsi="Arial" w:cs="Arial"/>
        </w:rPr>
        <w:t>between structured learning through child initiated activities and those directed by practitioners.</w:t>
      </w:r>
      <w:r w:rsidRPr="009B1B74">
        <w:rPr>
          <w:rFonts w:ascii="Arial" w:eastAsia="Times New Roman" w:hAnsi="Arial" w:cs="Arial"/>
          <w:lang w:eastAsia="en-GB"/>
        </w:rPr>
        <w:t xml:space="preserve"> </w:t>
      </w:r>
    </w:p>
    <w:p w:rsidR="009B1B74" w:rsidRPr="009B1B74" w:rsidRDefault="009B1B74" w:rsidP="000B37F5">
      <w:pPr>
        <w:spacing w:after="0" w:line="360" w:lineRule="auto"/>
        <w:jc w:val="both"/>
        <w:rPr>
          <w:rFonts w:ascii="Arial" w:hAnsi="Arial" w:cs="Arial"/>
        </w:rPr>
      </w:pPr>
    </w:p>
    <w:p w:rsidR="009B1B74" w:rsidRPr="009B1B74" w:rsidRDefault="009B1B74" w:rsidP="000B37F5">
      <w:pPr>
        <w:spacing w:after="0" w:line="360" w:lineRule="auto"/>
        <w:jc w:val="both"/>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ii. Theoretical underpinning</w:t>
      </w:r>
    </w:p>
    <w:p w:rsidR="009B1B74" w:rsidRPr="009B1B74" w:rsidRDefault="009B1B74" w:rsidP="000B37F5">
      <w:pPr>
        <w:spacing w:after="0" w:line="360" w:lineRule="auto"/>
        <w:jc w:val="both"/>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 xml:space="preserve"> </w:t>
      </w:r>
    </w:p>
    <w:p w:rsidR="009B1B74" w:rsidRPr="009B1B74" w:rsidRDefault="009B1B74" w:rsidP="000B37F5">
      <w:pPr>
        <w:spacing w:after="0" w:line="360" w:lineRule="auto"/>
        <w:jc w:val="both"/>
        <w:rPr>
          <w:rFonts w:ascii="Arial" w:hAnsi="Arial" w:cs="Arial"/>
        </w:rPr>
      </w:pPr>
      <w:r w:rsidRPr="009B1B74">
        <w:rPr>
          <w:rFonts w:ascii="Arial" w:hAnsi="Arial" w:cs="Arial"/>
        </w:rPr>
        <w:t>Maynard et al (2013) as cited in WISERD (2015), felt that the approach underpinning the Foundation Phase was clearly developmental but with a focus on the individual child. Recognising that although development is linear it is not necessarily tied to a chronological age. Through placing the individual child at the centre we are able to further recognise that there are different rates of learning. He reiterates throughout his finding that the approach is in the main a constructivist theory.</w:t>
      </w:r>
    </w:p>
    <w:p w:rsidR="009B1B74" w:rsidRPr="009B1B74" w:rsidRDefault="009B1B74" w:rsidP="000B37F5">
      <w:pPr>
        <w:spacing w:after="0" w:line="360" w:lineRule="auto"/>
        <w:jc w:val="both"/>
        <w:rPr>
          <w:rFonts w:ascii="Arial" w:hAnsi="Arial" w:cs="Arial"/>
        </w:rPr>
      </w:pPr>
      <w:r w:rsidRPr="009B1B74">
        <w:rPr>
          <w:rFonts w:ascii="Arial" w:hAnsi="Arial" w:cs="Arial"/>
        </w:rPr>
        <w:t>Piaget’s theory of cognitive development suggest that children build on knowledge already acquired as they ‘construct’ their learning through experience and social interaction. This theory is clearly evident as a principle in the Foundation Phase where practitioners are required to support children to build on their own learning. Piaget’s theory however also suggested that development was linear and that each child passes through the same sequence within the same age bracket. Those that have criticised his model felt that he had tied the construction of learning to the age of the child and that all development across the board took place within the age category at the same time. Meggitt (2012) suggests that Bruner’s theory of infant skill development also did not link the stages of learning, to the age of a child. Foundation Phase broadly reflects the constructivist theory whilst at the same time recognises that development in all areas does not happen at the same time and not necessarily within a given age bracket.</w:t>
      </w:r>
    </w:p>
    <w:p w:rsidR="009B1B74" w:rsidRPr="009B1B74" w:rsidRDefault="009B1B74" w:rsidP="000B37F5">
      <w:pPr>
        <w:spacing w:after="0" w:line="360" w:lineRule="auto"/>
        <w:jc w:val="both"/>
        <w:rPr>
          <w:rFonts w:ascii="Arial" w:hAnsi="Arial" w:cs="Arial"/>
        </w:rPr>
      </w:pPr>
    </w:p>
    <w:p w:rsidR="009B1B74" w:rsidRPr="009B1B74" w:rsidRDefault="009B1B74" w:rsidP="000B37F5">
      <w:pPr>
        <w:spacing w:after="0" w:line="360" w:lineRule="auto"/>
        <w:jc w:val="both"/>
        <w:rPr>
          <w:rFonts w:ascii="Arial" w:hAnsi="Arial" w:cs="Arial"/>
        </w:rPr>
      </w:pPr>
    </w:p>
    <w:p w:rsidR="009B1B74" w:rsidRPr="009B1B74" w:rsidRDefault="009B1B74" w:rsidP="000B37F5">
      <w:pPr>
        <w:spacing w:line="360" w:lineRule="auto"/>
        <w:jc w:val="both"/>
        <w:rPr>
          <w:rFonts w:ascii="Arial" w:hAnsi="Arial" w:cs="Arial"/>
        </w:rPr>
      </w:pPr>
      <w:r w:rsidRPr="009B1B74">
        <w:rPr>
          <w:rFonts w:ascii="Arial" w:hAnsi="Arial" w:cs="Arial"/>
        </w:rPr>
        <w:t xml:space="preserve">Erikson’s psychosocial theory builds on Freud’s work and the recognition of a child’s emotional development through a stage theory. His theory influenced thinking and ideas around the role and concept of self-esteem and self-concept Meggitt (2012) as a critical factor in child’s development. The Foundation Phase recognises the need to include the child’s interests in </w:t>
      </w:r>
      <w:r w:rsidRPr="009B1B74">
        <w:rPr>
          <w:rFonts w:ascii="Arial" w:hAnsi="Arial" w:cs="Arial"/>
        </w:rPr>
        <w:lastRenderedPageBreak/>
        <w:t xml:space="preserve">the learning so as to motivate the child to learn, seeing active learning and exploring as means for children to learn for themselves without fear of a failure. </w:t>
      </w:r>
    </w:p>
    <w:p w:rsidR="009B1B74" w:rsidRPr="009B1B74" w:rsidRDefault="009B1B74" w:rsidP="000B37F5">
      <w:pPr>
        <w:spacing w:line="360" w:lineRule="auto"/>
        <w:jc w:val="both"/>
        <w:rPr>
          <w:rFonts w:ascii="Arial" w:hAnsi="Arial" w:cs="Arial"/>
        </w:rPr>
      </w:pPr>
      <w:r w:rsidRPr="009B1B74">
        <w:rPr>
          <w:rFonts w:ascii="Arial" w:hAnsi="Arial" w:cs="Arial"/>
        </w:rPr>
        <w:t>‘</w:t>
      </w:r>
      <w:r w:rsidRPr="009B1B74">
        <w:rPr>
          <w:rFonts w:ascii="Arial" w:hAnsi="Arial" w:cs="Arial"/>
          <w:i/>
        </w:rPr>
        <w:t>…. The development of children’s self- image and feelings of self-worth and self-esteem are at the core of this phase’</w:t>
      </w:r>
      <w:r w:rsidRPr="009B1B74">
        <w:rPr>
          <w:rFonts w:ascii="Arial" w:hAnsi="Arial" w:cs="Arial"/>
        </w:rPr>
        <w:t xml:space="preserve"> </w:t>
      </w:r>
    </w:p>
    <w:p w:rsidR="009B1B74" w:rsidRPr="009B1B74" w:rsidRDefault="009B1B74" w:rsidP="000B37F5">
      <w:pPr>
        <w:spacing w:line="360" w:lineRule="auto"/>
        <w:jc w:val="both"/>
        <w:rPr>
          <w:rFonts w:ascii="Arial" w:hAnsi="Arial" w:cs="Arial"/>
        </w:rPr>
      </w:pPr>
      <w:r w:rsidRPr="009B1B74">
        <w:rPr>
          <w:rFonts w:ascii="Arial" w:hAnsi="Arial" w:cs="Arial"/>
        </w:rPr>
        <w:t>(WAG 2008).</w:t>
      </w:r>
    </w:p>
    <w:p w:rsidR="009B1B74" w:rsidRPr="009B1B74" w:rsidRDefault="009B1B74" w:rsidP="000B37F5">
      <w:pPr>
        <w:spacing w:line="360" w:lineRule="auto"/>
        <w:jc w:val="both"/>
        <w:rPr>
          <w:rFonts w:ascii="Arial" w:hAnsi="Arial" w:cs="Arial"/>
          <w:i/>
        </w:rPr>
      </w:pPr>
      <w:r w:rsidRPr="009B1B74">
        <w:rPr>
          <w:rFonts w:ascii="Arial" w:hAnsi="Arial" w:cs="Arial"/>
        </w:rPr>
        <w:t>Erikson’s psychosocial theory also looks at the vital role of parents and society in the child’s developing personality. (David 2014). Also linking to this theory is the Curricula recognition of the need to include and build relationships with parent’s carers and partners.</w:t>
      </w:r>
    </w:p>
    <w:p w:rsidR="009B1B74" w:rsidRPr="009B1B74" w:rsidRDefault="009B1B74" w:rsidP="000B37F5">
      <w:pPr>
        <w:spacing w:line="360" w:lineRule="auto"/>
        <w:jc w:val="both"/>
        <w:rPr>
          <w:rFonts w:ascii="Arial" w:hAnsi="Arial" w:cs="Arial"/>
        </w:rPr>
      </w:pPr>
      <w:r w:rsidRPr="009B1B74">
        <w:rPr>
          <w:rFonts w:ascii="Arial" w:hAnsi="Arial" w:cs="Arial"/>
        </w:rPr>
        <w:t>Practitioners will be to know when to provide individualised support for the child and when to let the child learn by themselves. Using appropriate dialogue to expand learning and provide appropriate guidance (Meggitt 2012). This in theory is the Scaffolding model introduced by Bruner who expanded upon by Vygotsky and the Zone of Proximal Development, recognising not only the role of the educator but role of the more advanced peer.</w:t>
      </w:r>
    </w:p>
    <w:p w:rsidR="009B1B74" w:rsidRPr="009B1B74" w:rsidRDefault="009B1B74" w:rsidP="000B37F5">
      <w:pPr>
        <w:spacing w:line="360" w:lineRule="auto"/>
        <w:jc w:val="both"/>
        <w:rPr>
          <w:rFonts w:ascii="Arial" w:hAnsi="Arial" w:cs="Arial"/>
        </w:rPr>
      </w:pPr>
      <w:r w:rsidRPr="009B1B74">
        <w:rPr>
          <w:rFonts w:ascii="Arial" w:hAnsi="Arial" w:cs="Arial"/>
        </w:rPr>
        <w:t>It is also recognised by Branford, Brown and Cocking (2000) that teachers provide scaffolds to enable the learner to achieve what they would otherwise achieve alone.</w:t>
      </w:r>
    </w:p>
    <w:p w:rsidR="009B1B74" w:rsidRPr="009B1B74" w:rsidRDefault="009B1B74" w:rsidP="000B37F5">
      <w:pPr>
        <w:spacing w:line="360" w:lineRule="auto"/>
        <w:jc w:val="both"/>
        <w:rPr>
          <w:rFonts w:ascii="Arial" w:hAnsi="Arial" w:cs="Arial"/>
        </w:rPr>
      </w:pPr>
      <w:r w:rsidRPr="009B1B74">
        <w:rPr>
          <w:rFonts w:ascii="Arial" w:hAnsi="Arial" w:cs="Arial"/>
        </w:rPr>
        <w:t xml:space="preserve"> The expectation of reflective practitioners in the curricula can also be linked to the constructivist theory which requires the practitioner to reflect in their own practice in order to generate ideas and learning into the constructivist classroom where the practitioner supports children to assess their own learning and evaluate knowledge gained. (Oleusgun 2015)</w:t>
      </w:r>
    </w:p>
    <w:p w:rsidR="009B1B74" w:rsidRPr="009B1B74" w:rsidRDefault="009B1B74" w:rsidP="000B37F5">
      <w:pPr>
        <w:spacing w:line="360" w:lineRule="auto"/>
        <w:jc w:val="both"/>
        <w:rPr>
          <w:rFonts w:ascii="Arial" w:hAnsi="Arial" w:cs="Arial"/>
        </w:rPr>
      </w:pPr>
      <w:r w:rsidRPr="009B1B74">
        <w:rPr>
          <w:rFonts w:ascii="Arial" w:hAnsi="Arial" w:cs="Arial"/>
        </w:rPr>
        <w:t xml:space="preserve">The ‘active learner’ within the foundation phase is very much key in the constructivist theory of learning, the principles of which are very much embedded into the learning theories of Dewey (1929), Bruner (1961), Vygotsky (1962) Piaget. However, Driscoll (2000) as cited in Oleusgun (2015). Berieter (1994) as cited in Oleusgun, further suggests that people construct their own understanding through direct experience and reflection which aligns to the principle of the </w:t>
      </w:r>
      <w:r w:rsidR="001A704A" w:rsidRPr="009B1B74">
        <w:rPr>
          <w:rFonts w:ascii="Arial" w:hAnsi="Arial" w:cs="Arial"/>
        </w:rPr>
        <w:t>self-directed</w:t>
      </w:r>
      <w:r w:rsidRPr="009B1B74">
        <w:rPr>
          <w:rFonts w:ascii="Arial" w:hAnsi="Arial" w:cs="Arial"/>
        </w:rPr>
        <w:t xml:space="preserve"> learner in the curricula. However, although the Foundation Phase is broadly constructivist the framework is also representative of Sociocultural model in its ideas. Maynard et al (2013) as cited in WISERD (2015) </w:t>
      </w:r>
    </w:p>
    <w:p w:rsidR="009B1B74" w:rsidRPr="009B1B74" w:rsidRDefault="009B1B74" w:rsidP="000B37F5">
      <w:pPr>
        <w:spacing w:line="360" w:lineRule="auto"/>
        <w:jc w:val="both"/>
        <w:rPr>
          <w:rFonts w:ascii="Arial" w:hAnsi="Arial" w:cs="Arial"/>
        </w:rPr>
      </w:pPr>
      <w:r w:rsidRPr="009B1B74">
        <w:rPr>
          <w:rFonts w:ascii="Arial" w:hAnsi="Arial" w:cs="Arial"/>
        </w:rPr>
        <w:t xml:space="preserve">Vygotsky Theory of Sociocultural learning is evident in the ideas of the framework through MKO –more knowledge others in which he finds that learning takes place through interactions with the more knowledgeable other such as the educator and or peers, which then leads to internalisation and social behaviour. Internalisation later known by Bandura as self-talk are the inward thoughts that become the outward actions and communications. </w:t>
      </w:r>
    </w:p>
    <w:p w:rsidR="009B1B74" w:rsidRPr="009B1B74" w:rsidRDefault="009B1B74" w:rsidP="009B1B74">
      <w:pPr>
        <w:spacing w:line="360" w:lineRule="auto"/>
        <w:jc w:val="both"/>
        <w:rPr>
          <w:rFonts w:ascii="Arial" w:hAnsi="Arial" w:cs="Arial"/>
        </w:rPr>
      </w:pPr>
      <w:r w:rsidRPr="009B1B74">
        <w:rPr>
          <w:rFonts w:ascii="Arial" w:hAnsi="Arial" w:cs="Arial"/>
        </w:rPr>
        <w:lastRenderedPageBreak/>
        <w:t>Bates (2019) also advocates that the construction of knowledge and interaction happens through social experiences with family, friends and educators. It could therefore be argued that the theory underpinning Foundation Phase is one of Sociocultural Constructivism.</w:t>
      </w:r>
    </w:p>
    <w:p w:rsidR="009B1B74" w:rsidRPr="009B1B74" w:rsidRDefault="009B1B74" w:rsidP="009B1B74">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 xml:space="preserve">iii. The role of play in learning </w:t>
      </w:r>
    </w:p>
    <w:p w:rsidR="009B1B74" w:rsidRPr="009B1B74" w:rsidRDefault="009B1B74" w:rsidP="009B1B74">
      <w:pPr>
        <w:spacing w:after="0" w:line="360" w:lineRule="auto"/>
        <w:jc w:val="both"/>
        <w:rPr>
          <w:rFonts w:ascii="Arial" w:hAnsi="Arial" w:cs="Arial"/>
        </w:rPr>
      </w:pPr>
    </w:p>
    <w:p w:rsidR="009B1B74" w:rsidRPr="009B1B74" w:rsidRDefault="009B1B74" w:rsidP="009B1B74">
      <w:pPr>
        <w:spacing w:after="0" w:line="360" w:lineRule="auto"/>
        <w:jc w:val="both"/>
        <w:rPr>
          <w:rFonts w:ascii="Arial" w:hAnsi="Arial" w:cs="Arial"/>
        </w:rPr>
      </w:pPr>
      <w:r w:rsidRPr="009B1B74">
        <w:rPr>
          <w:rFonts w:ascii="Arial" w:hAnsi="Arial" w:cs="Arial"/>
        </w:rPr>
        <w:t>Learning within the Foundation Phase follows a play based approach and in particular introduces the significant and positive impact outdoor play has on learning, recognising the need for children to explore and learn about their environment safely whilst having fun and freedom to learn about the world around them.</w:t>
      </w:r>
    </w:p>
    <w:p w:rsidR="009B1B74" w:rsidRPr="009B1B74" w:rsidRDefault="009B1B74" w:rsidP="009B1B74">
      <w:pPr>
        <w:spacing w:after="0" w:line="360" w:lineRule="auto"/>
        <w:jc w:val="both"/>
        <w:rPr>
          <w:rFonts w:ascii="Arial" w:hAnsi="Arial" w:cs="Arial"/>
        </w:rPr>
      </w:pPr>
      <w:r w:rsidRPr="009B1B74">
        <w:rPr>
          <w:rFonts w:ascii="Arial" w:eastAsia="Times New Roman" w:hAnsi="Arial" w:cs="Arial"/>
          <w:lang w:eastAsia="en-GB"/>
        </w:rPr>
        <w:t>The pedagogical principles, priorities and approach of the Foundation Phase focus on play and first hand active experimental learning as the primary pedagogy (Waters 2016), through child initiated learning. Piaget saw play as an integral part of the learning and development of child and we are now seeing play as integral to learning through the introduction of the framework. Vygotsky particularly in his sociocultural theory saw play as opportunity for children to test new things beyond their capabilities, such as driving the car. Montessori advocated play as fundamental, suggesting that adults should ‘stand back’ and let children play. (David 2014)</w:t>
      </w:r>
      <w:r w:rsidRPr="009B1B74">
        <w:rPr>
          <w:rFonts w:ascii="Arial" w:hAnsi="Arial" w:cs="Arial"/>
        </w:rPr>
        <w:t xml:space="preserve">. </w:t>
      </w:r>
    </w:p>
    <w:p w:rsidR="009B1B74" w:rsidRPr="009B1B74" w:rsidRDefault="009B1B74" w:rsidP="009B1B74">
      <w:pPr>
        <w:kinsoku w:val="0"/>
        <w:overflowPunct w:val="0"/>
        <w:spacing w:before="58" w:after="0" w:line="360" w:lineRule="auto"/>
        <w:jc w:val="both"/>
        <w:textAlignment w:val="baseline"/>
        <w:rPr>
          <w:rFonts w:ascii="Arial" w:hAnsi="Arial" w:cs="Arial"/>
        </w:rPr>
      </w:pPr>
      <w:r w:rsidRPr="009B1B74">
        <w:rPr>
          <w:rFonts w:ascii="Arial" w:eastAsia="Times New Roman" w:hAnsi="Arial" w:cs="Arial"/>
          <w:lang w:eastAsia="en-GB"/>
        </w:rPr>
        <w:t xml:space="preserve">The role of the practitioner </w:t>
      </w:r>
      <w:r w:rsidRPr="009B1B74">
        <w:rPr>
          <w:rFonts w:ascii="Arial" w:hAnsi="Arial" w:cs="Arial"/>
        </w:rPr>
        <w:t xml:space="preserve">no longer a formal educator managing learning and education of a child in age related development stages, measured against accepted norms in the Early Years Curricula to a practitioner who is actively participating in and contributing to a child’s leaning </w:t>
      </w:r>
      <w:r w:rsidR="001A704A" w:rsidRPr="009B1B74">
        <w:rPr>
          <w:rFonts w:ascii="Arial" w:hAnsi="Arial" w:cs="Arial"/>
        </w:rPr>
        <w:t>through the</w:t>
      </w:r>
      <w:r w:rsidRPr="009B1B74">
        <w:rPr>
          <w:rFonts w:ascii="Arial" w:hAnsi="Arial" w:cs="Arial"/>
        </w:rPr>
        <w:t xml:space="preserve"> provision of safe environments for children to learn and explore through play. -London.</w:t>
      </w:r>
    </w:p>
    <w:p w:rsidR="009B1B74" w:rsidRPr="009B1B74" w:rsidRDefault="009B1B74" w:rsidP="009B1B74">
      <w:pPr>
        <w:kinsoku w:val="0"/>
        <w:overflowPunct w:val="0"/>
        <w:spacing w:before="58" w:after="0" w:line="360" w:lineRule="auto"/>
        <w:jc w:val="both"/>
        <w:textAlignment w:val="baseline"/>
        <w:rPr>
          <w:rFonts w:ascii="Arial" w:eastAsia="Times New Roman" w:hAnsi="Arial" w:cs="Arial"/>
          <w:lang w:eastAsia="en-GB"/>
        </w:rPr>
      </w:pPr>
      <w:r w:rsidRPr="009B1B74">
        <w:rPr>
          <w:rFonts w:ascii="Arial" w:hAnsi="Arial" w:cs="Arial"/>
        </w:rPr>
        <w:t>The principle of the pedagogy does however perhaps leave us to debate how what will become the noisy learning environment can be directed to support those who are more shy or sensory, under a principle of ZPD which in itself is time consuming for the practitioner.</w:t>
      </w:r>
    </w:p>
    <w:p w:rsidR="009B1B74" w:rsidRPr="009B1B74" w:rsidRDefault="009B1B74" w:rsidP="009B1B74">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Foundation Phase; Evaluation</w:t>
      </w:r>
    </w:p>
    <w:p w:rsidR="009B1B74" w:rsidRPr="009B1B74" w:rsidRDefault="001A704A" w:rsidP="009B1B74">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hAnsi="Arial" w:cs="Arial"/>
        </w:rPr>
        <w:t>(WISERD</w:t>
      </w:r>
      <w:r w:rsidR="009B1B74" w:rsidRPr="009B1B74">
        <w:rPr>
          <w:rFonts w:ascii="Arial" w:hAnsi="Arial" w:cs="Arial"/>
        </w:rPr>
        <w:t xml:space="preserve"> 2015) recognised two key challenges. The first being the need for practitioners to understand and make send of the terminology in the Foundation Phase. The second being the challenge faced by practitioners to translate the pedagogy of the Foundation Phase into a detailed statutory framework alongside a Literacy and Numeracy Framework.</w:t>
      </w:r>
      <w:r w:rsidR="009B1B74" w:rsidRPr="009B1B74">
        <w:rPr>
          <w:rFonts w:ascii="Arial" w:eastAsia="Times New Roman" w:hAnsi="Arial" w:cs="Arial"/>
          <w:color w:val="000000"/>
          <w:kern w:val="24"/>
          <w:lang w:eastAsia="en-GB"/>
        </w:rPr>
        <w:t xml:space="preserve"> WISERD 2015 also found that where the Foundation Phase has been fully embedded it has seen an overall improvement in children’s learning and that where the pedagogy approaches have been implemented children are engaging in learning and enjoying wellbeing.</w:t>
      </w:r>
    </w:p>
    <w:p w:rsidR="009B1B74" w:rsidRPr="009B1B74" w:rsidRDefault="009B1B74" w:rsidP="009B1B74">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Repeatedly a majority of the 29 recommendations in the report were based on the need for more training, guidance, resources and or practical support for leaders and practitioners.</w:t>
      </w:r>
    </w:p>
    <w:p w:rsidR="009B1B74" w:rsidRPr="009B1B74" w:rsidRDefault="009B1B74" w:rsidP="009B1B74">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lastRenderedPageBreak/>
        <w:t>Further evaluation was a suggested requirement as there was no evidence of the framework impact on the ‘narrowing the gap’ principle for disadvantage children set out in the original strategy. Recommendations highlighted better use of the outdoor.</w:t>
      </w:r>
    </w:p>
    <w:p w:rsidR="009B1B74" w:rsidRPr="009B1B74" w:rsidRDefault="009B1B74" w:rsidP="009B1B74">
      <w:pPr>
        <w:spacing w:after="0" w:line="360" w:lineRule="auto"/>
        <w:jc w:val="both"/>
        <w:rPr>
          <w:rFonts w:ascii="Arial" w:hAnsi="Arial" w:cs="Arial"/>
        </w:rPr>
      </w:pPr>
      <w:r w:rsidRPr="009B1B74">
        <w:rPr>
          <w:rFonts w:ascii="Arial" w:hAnsi="Arial" w:cs="Arial"/>
        </w:rPr>
        <w:t xml:space="preserve">Estyn Evaluation: (2011) </w:t>
      </w:r>
      <w:r w:rsidRPr="009B1B74">
        <w:rPr>
          <w:rFonts w:ascii="Arial" w:eastAsia="Times New Roman" w:hAnsi="Arial" w:cs="Arial"/>
          <w:color w:val="000000"/>
          <w:kern w:val="24"/>
          <w:lang w:eastAsia="en-GB"/>
        </w:rPr>
        <w:t xml:space="preserve">also based a majority of its recommendations around the </w:t>
      </w:r>
      <w:r w:rsidR="001A704A" w:rsidRPr="009B1B74">
        <w:rPr>
          <w:rFonts w:ascii="Arial" w:eastAsia="Times New Roman" w:hAnsi="Arial" w:cs="Arial"/>
          <w:color w:val="000000"/>
          <w:kern w:val="24"/>
          <w:lang w:eastAsia="en-GB"/>
        </w:rPr>
        <w:t>roles</w:t>
      </w:r>
      <w:r w:rsidRPr="009B1B74">
        <w:rPr>
          <w:rFonts w:ascii="Arial" w:eastAsia="Times New Roman" w:hAnsi="Arial" w:cs="Arial"/>
          <w:color w:val="000000"/>
          <w:kern w:val="24"/>
          <w:lang w:eastAsia="en-GB"/>
        </w:rPr>
        <w:t xml:space="preserve"> of the practitioners and leaders requiring training and or support, as it identified failings centred on the teaching and leadership.</w:t>
      </w:r>
      <w:r w:rsidRPr="009B1B74">
        <w:rPr>
          <w:rFonts w:ascii="Arial" w:hAnsi="Arial" w:cs="Arial"/>
        </w:rPr>
        <w:t xml:space="preserve"> With such emphasis placed on the practitioner’s creative ability to deliver ‘desirable outcomes’ through a pedagogy that is individualised to the child is at any wonder that a majority of the recommendation’s responding to what’s not working are central to the role of practitioners and leaders. This is could be of some concern in the new curriculum proposed for 2022 following the Donaldson Review as we are set to see more emphasis on the role of those professionals. </w:t>
      </w:r>
    </w:p>
    <w:p w:rsidR="009B1B74" w:rsidRPr="009B1B74" w:rsidRDefault="009B1B74" w:rsidP="009B1B74">
      <w:pPr>
        <w:spacing w:after="0" w:line="360" w:lineRule="auto"/>
        <w:jc w:val="both"/>
        <w:rPr>
          <w:rFonts w:ascii="Arial" w:hAnsi="Arial" w:cs="Arial"/>
        </w:rPr>
      </w:pPr>
      <w:r w:rsidRPr="009B1B74">
        <w:rPr>
          <w:rFonts w:ascii="Arial" w:hAnsi="Arial" w:cs="Arial"/>
        </w:rPr>
        <w:t xml:space="preserve">Findings demonstrated the effectiveness of play and active learning in creating motivated learners who achieve more. Estyn found that outdoor learning was currently underused. Feedback from practitioners is noted as reflecting on their own experiences of outdoor play as fun so therefore noted as not seeing the link to learning. </w:t>
      </w:r>
    </w:p>
    <w:p w:rsidR="009B1B74" w:rsidRPr="009B1B74" w:rsidRDefault="009B1B74" w:rsidP="009B1B74">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eastAsia="Times New Roman" w:hAnsi="Arial" w:cs="Arial"/>
          <w:lang w:eastAsia="en-GB"/>
        </w:rPr>
        <w:t>International Pisa results in 2016 highlighted</w:t>
      </w:r>
      <w:r w:rsidRPr="009B1B74">
        <w:rPr>
          <w:rFonts w:ascii="Arial" w:eastAsia="Times New Roman" w:hAnsi="Arial" w:cs="Arial"/>
          <w:kern w:val="24"/>
          <w:lang w:eastAsia="en-GB"/>
        </w:rPr>
        <w:t xml:space="preserve"> there had been </w:t>
      </w:r>
      <w:r w:rsidRPr="009B1B74">
        <w:rPr>
          <w:rFonts w:ascii="Arial" w:eastAsia="Times New Roman" w:hAnsi="Arial" w:cs="Arial"/>
          <w:color w:val="000000"/>
          <w:kern w:val="24"/>
          <w:lang w:eastAsia="en-GB"/>
        </w:rPr>
        <w:t>no real improvements from 2006 and Wales continued to be bottom in the UK. The successive disappointing results within the PISA surveys is suggested as significant driver for change (Donaldson 2015).</w:t>
      </w:r>
    </w:p>
    <w:p w:rsidR="009B1B74" w:rsidRPr="009B1B74" w:rsidRDefault="009B1B74" w:rsidP="000D0FE7">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He also identified the negative and significant effect disadvantage still has on educational achievement and well-being of children. His evaluation highlighted that the curriculum formed under the Education Act 1988 was yet to be part of the ‘world wide web’. He suggests systemic changes are needed to an out of date curriculum and that these changes would need to bring together, curriculum content, examinations, outcomes and accountability frameworks. Donaldson (2015) did identify strengths that the proposed curriculum for Wales could be based upon and highlighted the pedagogy as a strength to be developed, alongside commitment to the Welsh Language. He was able to demonstrate a strong need for change through what noted as ‘radical’, a term already used in The Learning Country 2001. He recognises the need for change as a result of an overload complexity of the current curriculum born of many successive amendments. He also identified the need for change based on successive failings in evidence of children failing to achieve.</w:t>
      </w:r>
    </w:p>
    <w:p w:rsidR="0038460D" w:rsidRDefault="009B1B74"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sidRPr="009B1B74">
        <w:rPr>
          <w:rFonts w:ascii="Arial" w:eastAsia="Times New Roman" w:hAnsi="Arial" w:cs="Arial"/>
          <w:color w:val="000000"/>
          <w:kern w:val="24"/>
          <w:lang w:eastAsia="en-GB"/>
        </w:rPr>
        <w:t xml:space="preserve">In summary the three evaluations set four years apart highlighted the same findings. Where the Foundation Phase was fully embraced by practitioners and leaders, there was evidence of good results overall for children and their wellbeing. There is also evidence across the evaluations that there is a need for funding, resource, more practical guidance and training, better monitoring of leadership by authorities more evaluation on the effects of the curriculum on more disadvantaged learners, better use of the outdoor environment along with improved </w:t>
      </w:r>
      <w:r w:rsidRPr="009B1B74">
        <w:rPr>
          <w:rFonts w:ascii="Arial" w:eastAsia="Times New Roman" w:hAnsi="Arial" w:cs="Arial"/>
          <w:color w:val="000000"/>
          <w:kern w:val="24"/>
          <w:lang w:eastAsia="en-GB"/>
        </w:rPr>
        <w:lastRenderedPageBreak/>
        <w:t>integration of the Welsh language.</w:t>
      </w:r>
      <w:r w:rsidRPr="009B1B74">
        <w:rPr>
          <w:rFonts w:ascii="Arial" w:eastAsia="Times New Roman" w:hAnsi="Arial" w:cs="Arial"/>
          <w:lang w:eastAsia="en-GB"/>
        </w:rPr>
        <w:t xml:space="preserve"> The Foundation Phase continues to be the Welsh flagship and the principles and foundations on which the new curriculum for Wales is being based but it will indeed mean radical systemic change for people and systems.</w:t>
      </w:r>
      <w:r w:rsidR="0038460D" w:rsidRPr="0038460D">
        <w:rPr>
          <w:rFonts w:ascii="Arial" w:eastAsia="Times New Roman" w:hAnsi="Arial" w:cs="Arial"/>
          <w:color w:val="000000"/>
          <w:kern w:val="24"/>
          <w:lang w:eastAsia="en-GB"/>
        </w:rPr>
        <w:t xml:space="preserve"> </w:t>
      </w:r>
      <w:r w:rsidR="0038460D">
        <w:rPr>
          <w:rFonts w:ascii="Arial" w:eastAsia="Times New Roman" w:hAnsi="Arial" w:cs="Arial"/>
          <w:color w:val="000000"/>
          <w:kern w:val="24"/>
          <w:lang w:eastAsia="en-GB"/>
        </w:rPr>
        <w:t>Foundation Assessments: Abstract</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 xml:space="preserve"> In a period of imminent change and recent evaluation of the Foundation Phase followed by the Donaldson’s Review Successful Futures 2015, it is necessary to look at current practice and recommended practice under the impending Donaldson Framework, in order to critique what is and what is to come as, the clear picture of assessment strengths and weaknesses. In a period of change one can look at the practical delivery of assessments under the Foundation Phase but as the new Framework is still in a pilot phase links between theory and practical cannot be made. One can only hypothesis what could be the benefits and or indeed the weaknesses based on historic findings where future practice is similar to the current methods</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 xml:space="preserve">In a curriculum that is child led it will be a tall order to create a system of assessment that captures the story behind the child’s journey so that each child is recognised for what they can do. Unless radical systemic change is taken (Donaldson 2015), combining robust investment in Educators training, resources, additional staff and time we may continue in a position where standardisation is more important than inclusion. Standardisation is said to alienate children and teachers from a creative world (Robinson 2015). </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The Foundation Phase is a play based curriculum which recognises the fundamental role the child has on its own learning and the need to build upon what the child knows and the interests of the child. The model is broadly constructivist but with ideas of Sociocultural models. The curriculum however introduced a Foundation Phase Assessment 2011.</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 Foundation Phase Assessment</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The promotion of consolidation and flow of learning, is achieved through sound assessment evidence (Donaldson 2015). He suggested in his evaluation following the recommendation of OECD that the future curricula should develop an assessment and evaluation framework alongside a recommendation of a more simplified assessment procedure. Donaldson (2015)</w:t>
      </w:r>
    </w:p>
    <w:p w:rsidR="0038460D" w:rsidRDefault="0038460D" w:rsidP="0038460D">
      <w:pPr>
        <w:spacing w:line="360" w:lineRule="auto"/>
        <w:jc w:val="both"/>
        <w:rPr>
          <w:rFonts w:ascii="Arial" w:hAnsi="Arial" w:cs="Arial"/>
        </w:rPr>
      </w:pPr>
      <w:r>
        <w:rPr>
          <w:rFonts w:ascii="Arial" w:eastAsia="Times New Roman" w:hAnsi="Arial" w:cs="Arial"/>
          <w:color w:val="000000"/>
          <w:kern w:val="24"/>
          <w:lang w:eastAsia="en-GB"/>
        </w:rPr>
        <w:t xml:space="preserve">Sadly, evidence can be found in media that these complexities were highlighted in 2010 by the Cardiff Foundation Phase Head Teachers Task Group prior to the implementation of the Foundation Phase Assessment in 2011. The group wrote to then Education Minister for Wales Leighton Andrews advising that the recommendations made relating to the ‘lack of clarity and transparency’ had not been made and that the group now had ‘serious concerns’, advising they felt the assessments would have a negative effect on the Childrens well-being. The group further noted concerns about the time consuming drain it placed on teachers taken them away from teaching children. Concerns were also raised about the fact that although the Foundation </w:t>
      </w:r>
      <w:r>
        <w:rPr>
          <w:rFonts w:ascii="Arial" w:eastAsia="Times New Roman" w:hAnsi="Arial" w:cs="Arial"/>
          <w:color w:val="000000"/>
          <w:kern w:val="24"/>
          <w:lang w:eastAsia="en-GB"/>
        </w:rPr>
        <w:lastRenderedPageBreak/>
        <w:t>Phase itself had been piloted the Assessment framework had not. WG however argued that the assessments were ‘wholly necessary as they provide a snapshot of a child’s ability when entering the Foundation Phase. (BBC News 2011). The Foundation Phase Learning Country committed to collaboration and a need to work with parents, carers and professionals in the learning journey of a child and valued collaboration as a principle amongst partners in the classroom. However here we see a Framework for Assessment added on at the end of a piloted curricula, with little or no clarity and a disregard for the voice of those facilitating the learning. In complete contrast to the acknowledgement that the success of the curriculum depended upon practitioners in the WAG vision The Learning Country Paper 2001. Even if it could be argued that practitioners including Head teachers were set in old ways of working which prevented them from seeing the benefits, then it is still the responsibility of WG as the leaders in the system to provide the necessary clarity requested. To ignore and simply set aside the voice of the practitioners would only end in a culture of a ‘done to approach’, the very culture the curricula proposed to move from in the classroom. If it was to be considered that right from the start WAG failed to ensure appropriate leadership through the provision of clarity and guidance during the implementation stage. This is may be why we can now fast forward to the evaluations of ESTYN, WISERD and Donaldson 2015 to find that the numerous recommendations for practitioners to be supported with clarity, guidance, training and leadership account for the greatest percentage of recommendations. Recommendations that have eventually seen Donaldson (2015) recommend a new and less complicated Assessment.</w:t>
      </w:r>
      <w:r w:rsidRPr="00F21379">
        <w:rPr>
          <w:rFonts w:ascii="Arial" w:hAnsi="Arial" w:cs="Arial"/>
        </w:rPr>
        <w:t xml:space="preserve"> </w:t>
      </w:r>
      <w:r w:rsidRPr="0097007B">
        <w:rPr>
          <w:rFonts w:ascii="Arial" w:hAnsi="Arial" w:cs="Arial"/>
        </w:rPr>
        <w:t>OECD (No date) questions that if the National Curriculum in 2008 highlighted formative assessment and its benefits, then why are results not improved and further questions effective implementation</w:t>
      </w:r>
      <w:r>
        <w:rPr>
          <w:rFonts w:ascii="Arial" w:hAnsi="Arial" w:cs="Arial"/>
        </w:rPr>
        <w:t>. Timperley (2013) as cited OECD (No date) also noted that the framework told teachers how to do the assessment rather than engaging them in process.</w:t>
      </w:r>
    </w:p>
    <w:p w:rsidR="0038460D" w:rsidRPr="00F21379" w:rsidRDefault="0038460D" w:rsidP="0038460D">
      <w:pPr>
        <w:spacing w:line="360" w:lineRule="auto"/>
        <w:jc w:val="both"/>
        <w:rPr>
          <w:rFonts w:ascii="Arial" w:hAnsi="Arial" w:cs="Arial"/>
        </w:rPr>
      </w:pPr>
      <w:r>
        <w:rPr>
          <w:rFonts w:ascii="Arial" w:eastAsia="Times New Roman" w:hAnsi="Arial" w:cs="Arial"/>
          <w:color w:val="000000"/>
          <w:kern w:val="24"/>
          <w:lang w:eastAsia="en-GB"/>
        </w:rPr>
        <w:t>Framework. Guidance.</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The assessment framework referred to as the profile (WAG 2011), requires adults to assess children through observation and formative assessment. The first stage of assessment is undertaken six weeks after entry to School and known as the ‘on entry assessment’ providing baseline assessment which oversees and records assessment in six development areas. The assessments are described as an assessment of the whole child. Practitioners are required to complete FPP records following observations. The Foundation Phase Profile outlines the behaviours practitioners are to observe. Although creativity is not a direct measure in the assessment it is suggested it runs through all six areas. It is recommended that a number of observations are noted before a final entry (WAG 2011).</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lastRenderedPageBreak/>
        <w:t>Within the developmental areas for assessment there are three descriptions or behaviours associated with each development area. Development areas span seven steps all matched to an age specific equivalent. The process for assessment is linear and as in the theory that of Piaget where each stage of development is linked to an age.</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Use of assessment stories is introduced as a means to support the practitioners to decide at what point the assessment should stage. This a potential attempt to accommodate the needs of the unique child, but given it still sits within such a linear framework has it gone far enough, especially when the principle of the curricula is the individual child. It can however be argued that without any form of linear assessment how can we compare what is accomplished towards an end result especially when PISA results are linear measuring global achievement (OECD no date).</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 xml:space="preserve">The Reggio Emilia approach recognises the practitioner as a researcher learning alongside the children, observing and documented outcomes of observation with a variety of visual aids used to demonstrate achievements. The approach recognises the role of observation as fundamental and an integral part of ongoing daily learning. Necessary especially if the practitioner is to truly understand the individual child in a context of Socio constructivist theory. The only common factor between the two is that a form of assessment is required to support the next steps of learning. The Foundation Phase focus on the end result where the process in Reggio Emilia focuses on the here and now. This is evident in the Foundation Phase Profile guidance: Where to start and when to stop. Stopping assessment is advised when the child reaches the required behaviours against the given age. If observation is only for reporting purposes and to benchmark children then this would be the right guidance, however if observation was seen as an integral part of supporting a child’s development ongoing such as in the Reggio approach there would be no end. Reggio is assessing the unique child and providing learning for a unique child to thrive. Informal observation can also be criticised as the outcome can be the opinion of the observer. Best practice has suggested that different adults undertake each of the </w:t>
      </w:r>
      <w:r w:rsidR="000B37F5">
        <w:rPr>
          <w:rFonts w:ascii="Arial" w:eastAsia="Times New Roman" w:hAnsi="Arial" w:cs="Arial"/>
          <w:color w:val="000000"/>
          <w:kern w:val="24"/>
          <w:lang w:eastAsia="en-GB"/>
        </w:rPr>
        <w:t xml:space="preserve">assessments </w:t>
      </w:r>
      <w:r>
        <w:rPr>
          <w:rFonts w:ascii="Arial" w:eastAsia="Times New Roman" w:hAnsi="Arial" w:cs="Arial"/>
          <w:color w:val="000000"/>
          <w:kern w:val="24"/>
          <w:lang w:eastAsia="en-GB"/>
        </w:rPr>
        <w:t xml:space="preserve">and compare and discuss their findings. Again this is a method supported by the Reggio Emilia approach. Made possible by the fact they have two teachers to a class (Drew no date). OECD (No date) suggests that barriers to assessment being a regular factor in the teaching and learning is as a result of large class sizes and difficulty meeting the diverse needs of learners within a complex curriculum. </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Assessments are completed until the end of the Foundation Phase period with last set of indicators becoming the ‘on entry’ results for the next stage of the child’s education post foundation phase.</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 xml:space="preserve">In 2015 a Revised Foundation Phase Framework (WG 2015) required practitioners to undertake assessment at the end of the Foundation Phase using their judgement as to which </w:t>
      </w:r>
      <w:r>
        <w:rPr>
          <w:rFonts w:ascii="Arial" w:eastAsia="Times New Roman" w:hAnsi="Arial" w:cs="Arial"/>
          <w:color w:val="000000"/>
          <w:kern w:val="24"/>
          <w:lang w:eastAsia="en-GB"/>
        </w:rPr>
        <w:lastRenderedPageBreak/>
        <w:t>statement and descriptions the child best sat within. Each of the areas of learning provided a number of statements aligned to outcomes and adjacent description of levels of performance within gold, silver and bronze. The assessment places the individual child very much in boxes and it is very much based on the practitioner’s decisions as to where to place a child if they sit within half of one description and half in another of a lower level. This potentially leads to one person’s judgement being open to opinion. Some more disadvantage children may have experienced traumatic events prior to assessments or a child deemed to be ALN may not be able to complete a reading task because of lack of appropriate resource for support, therefore questioning the one fits all approach of the linear model for individual children. So whilst it can be argued that some level of linear age stage development is required to identify ALN children we are met with more significant issues in trying to fit then in to the method there after when measuring success. The ALN Reform has however begun to set into operation a changing approach and entitlement. (WG 2018)</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Stage do not always match yet the linear development process sitting at the heart of the assessment suggests that this is the case, void of theories such as Bruner and Montessori.</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 xml:space="preserve">Further issues in assessment are identified in the difference in approaches and methods of CIW and Estyn when measuring the </w:t>
      </w:r>
      <w:r w:rsidRPr="009D49C1">
        <w:rPr>
          <w:rFonts w:ascii="Arial" w:eastAsia="Times New Roman" w:hAnsi="Arial" w:cs="Arial"/>
          <w:color w:val="000000"/>
          <w:kern w:val="24"/>
          <w:lang w:eastAsia="en-GB"/>
        </w:rPr>
        <w:t>effectiveness of the Foundation Phase and or the extent to which children learn</w:t>
      </w:r>
      <w:r>
        <w:rPr>
          <w:rFonts w:ascii="Arial" w:eastAsia="Times New Roman" w:hAnsi="Arial" w:cs="Arial"/>
          <w:color w:val="000000"/>
          <w:kern w:val="24"/>
          <w:lang w:eastAsia="en-GB"/>
        </w:rPr>
        <w:t xml:space="preserve"> </w:t>
      </w:r>
      <w:r w:rsidRPr="009D49C1">
        <w:rPr>
          <w:rFonts w:ascii="Arial" w:eastAsia="Times New Roman" w:hAnsi="Arial" w:cs="Arial"/>
          <w:color w:val="000000"/>
          <w:kern w:val="24"/>
          <w:lang w:eastAsia="en-GB"/>
        </w:rPr>
        <w:t>as they use different standards.</w:t>
      </w:r>
      <w:r>
        <w:rPr>
          <w:rFonts w:ascii="Arial" w:eastAsia="Times New Roman" w:hAnsi="Arial" w:cs="Arial"/>
          <w:color w:val="000000"/>
          <w:kern w:val="24"/>
          <w:lang w:eastAsia="en-GB"/>
        </w:rPr>
        <w:t xml:space="preserve"> CSSIW do not measure the to any great detail the parent engagement within non maintained settings</w:t>
      </w:r>
      <w:r w:rsidRPr="00845B4F">
        <w:rPr>
          <w:rFonts w:ascii="Arial" w:eastAsia="Times New Roman" w:hAnsi="Arial" w:cs="Arial"/>
          <w:b/>
          <w:color w:val="000000"/>
          <w:kern w:val="24"/>
          <w:lang w:eastAsia="en-GB"/>
        </w:rPr>
        <w:t>.</w:t>
      </w:r>
      <w:r>
        <w:rPr>
          <w:rFonts w:ascii="Arial" w:eastAsia="Times New Roman" w:hAnsi="Arial" w:cs="Arial"/>
          <w:b/>
          <w:color w:val="000000"/>
          <w:kern w:val="24"/>
          <w:lang w:eastAsia="en-GB"/>
        </w:rPr>
        <w:t xml:space="preserve"> </w:t>
      </w:r>
      <w:r w:rsidRPr="0097007B">
        <w:rPr>
          <w:rFonts w:ascii="Arial" w:eastAsia="Times New Roman" w:hAnsi="Arial" w:cs="Arial"/>
          <w:color w:val="000000"/>
          <w:kern w:val="24"/>
          <w:lang w:eastAsia="en-GB"/>
        </w:rPr>
        <w:t>(</w:t>
      </w:r>
      <w:r>
        <w:rPr>
          <w:rFonts w:ascii="Arial" w:eastAsia="Times New Roman" w:hAnsi="Arial" w:cs="Arial"/>
          <w:color w:val="000000"/>
          <w:kern w:val="24"/>
          <w:lang w:eastAsia="en-GB"/>
        </w:rPr>
        <w:t>C</w:t>
      </w:r>
      <w:r w:rsidRPr="0097007B">
        <w:rPr>
          <w:rFonts w:ascii="Arial" w:eastAsia="Times New Roman" w:hAnsi="Arial" w:cs="Arial"/>
          <w:color w:val="000000"/>
          <w:kern w:val="24"/>
          <w:lang w:eastAsia="en-GB"/>
        </w:rPr>
        <w:t>IW 2016)</w:t>
      </w:r>
    </w:p>
    <w:p w:rsidR="0038460D"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 xml:space="preserve">In 2015 Donaldson Framework has built on the strengths of the Foundation Phase and has maintained that each child is a competent learner to be supported by a pedagogy that is child led and experiential. </w:t>
      </w:r>
    </w:p>
    <w:p w:rsidR="0038460D" w:rsidRPr="009B1B74" w:rsidRDefault="0038460D" w:rsidP="0038460D">
      <w:pPr>
        <w:kinsoku w:val="0"/>
        <w:overflowPunct w:val="0"/>
        <w:spacing w:before="58" w:after="0" w:line="360" w:lineRule="auto"/>
        <w:jc w:val="both"/>
        <w:textAlignment w:val="baseline"/>
        <w:rPr>
          <w:rFonts w:ascii="Arial" w:eastAsia="Times New Roman" w:hAnsi="Arial" w:cs="Arial"/>
          <w:color w:val="000000"/>
          <w:kern w:val="24"/>
          <w:lang w:eastAsia="en-GB"/>
        </w:rPr>
      </w:pPr>
      <w:r>
        <w:rPr>
          <w:rFonts w:ascii="Arial" w:eastAsia="Times New Roman" w:hAnsi="Arial" w:cs="Arial"/>
          <w:color w:val="000000"/>
          <w:kern w:val="24"/>
          <w:lang w:eastAsia="en-GB"/>
        </w:rPr>
        <w:t>Foundation Phase-Here and Now</w:t>
      </w:r>
    </w:p>
    <w:p w:rsidR="0038460D" w:rsidRDefault="0038460D" w:rsidP="0038460D">
      <w:pPr>
        <w:spacing w:line="360" w:lineRule="auto"/>
        <w:jc w:val="both"/>
        <w:rPr>
          <w:rFonts w:ascii="Arial" w:hAnsi="Arial" w:cs="Arial"/>
        </w:rPr>
      </w:pPr>
      <w:r w:rsidRPr="00B64034">
        <w:rPr>
          <w:rFonts w:ascii="Arial" w:hAnsi="Arial" w:cs="Arial"/>
        </w:rPr>
        <w:t xml:space="preserve">Donaldson Review (2015) is a pivotal point in Education for Wales as it marks the second milestone in radical </w:t>
      </w:r>
      <w:r>
        <w:rPr>
          <w:rFonts w:ascii="Arial" w:hAnsi="Arial" w:cs="Arial"/>
        </w:rPr>
        <w:t>change for the Foundation Phase and Welsh education</w:t>
      </w:r>
      <w:r w:rsidRPr="00B64034">
        <w:rPr>
          <w:rFonts w:ascii="Arial" w:hAnsi="Arial" w:cs="Arial"/>
        </w:rPr>
        <w:t xml:space="preserve"> He has echoed the findings of many evaluations before him and has set out radical movements to build on the Welsh Flagship in Education. In further recognising the rights of the child and the role of the child as a competent individual learner traveling along a continuum that is an educational pathway</w:t>
      </w:r>
      <w:r>
        <w:rPr>
          <w:rFonts w:ascii="Arial" w:hAnsi="Arial" w:cs="Arial"/>
        </w:rPr>
        <w:t xml:space="preserve">. In recognition of the principle of a continuum he </w:t>
      </w:r>
      <w:r w:rsidRPr="00B64034">
        <w:rPr>
          <w:rFonts w:ascii="Arial" w:hAnsi="Arial" w:cs="Arial"/>
        </w:rPr>
        <w:t>remove</w:t>
      </w:r>
      <w:r>
        <w:rPr>
          <w:rFonts w:ascii="Arial" w:hAnsi="Arial" w:cs="Arial"/>
        </w:rPr>
        <w:t>’s</w:t>
      </w:r>
      <w:r w:rsidRPr="00B64034">
        <w:rPr>
          <w:rFonts w:ascii="Arial" w:hAnsi="Arial" w:cs="Arial"/>
        </w:rPr>
        <w:t xml:space="preserve"> all phases within the framework so that it is one curriculum. He also gives more autonomy to practitioners to</w:t>
      </w:r>
      <w:r>
        <w:rPr>
          <w:rFonts w:ascii="Arial" w:hAnsi="Arial" w:cs="Arial"/>
        </w:rPr>
        <w:t xml:space="preserve"> </w:t>
      </w:r>
      <w:r w:rsidRPr="00B64034">
        <w:rPr>
          <w:rFonts w:ascii="Arial" w:hAnsi="Arial" w:cs="Arial"/>
        </w:rPr>
        <w:t>make</w:t>
      </w:r>
      <w:r>
        <w:rPr>
          <w:rFonts w:ascii="Arial" w:hAnsi="Arial" w:cs="Arial"/>
        </w:rPr>
        <w:t xml:space="preserve"> </w:t>
      </w:r>
      <w:r w:rsidRPr="00B64034">
        <w:rPr>
          <w:rFonts w:ascii="Arial" w:hAnsi="Arial" w:cs="Arial"/>
        </w:rPr>
        <w:t>decisions</w:t>
      </w:r>
      <w:r>
        <w:rPr>
          <w:rFonts w:ascii="Arial" w:hAnsi="Arial" w:cs="Arial"/>
        </w:rPr>
        <w:t xml:space="preserve"> about</w:t>
      </w:r>
      <w:r w:rsidRPr="00B64034">
        <w:rPr>
          <w:rFonts w:ascii="Arial" w:hAnsi="Arial" w:cs="Arial"/>
        </w:rPr>
        <w:t xml:space="preserve"> the content and assessment of learning as he moves to improve what he calls an out of date complex model of education. He describes assessment as Progression Steps with a range of set achievements at the core</w:t>
      </w:r>
      <w:r>
        <w:rPr>
          <w:rFonts w:ascii="Arial" w:hAnsi="Arial" w:cs="Arial"/>
        </w:rPr>
        <w:t>,</w:t>
      </w:r>
      <w:r w:rsidRPr="00B64034">
        <w:rPr>
          <w:rFonts w:ascii="Arial" w:hAnsi="Arial" w:cs="Arial"/>
        </w:rPr>
        <w:t xml:space="preserve"> recognising achievements in disciplinary and instrumental learning</w:t>
      </w:r>
      <w:r>
        <w:rPr>
          <w:rFonts w:ascii="Arial" w:hAnsi="Arial" w:cs="Arial"/>
        </w:rPr>
        <w:t xml:space="preserve">. He recognises the unique child through recommending that assessment should ensure descriptions are ‘challenging and accessible for all children, providing headroom for children who master skills earlier and support and intervention for those who </w:t>
      </w:r>
      <w:r>
        <w:rPr>
          <w:rFonts w:ascii="Arial" w:hAnsi="Arial" w:cs="Arial"/>
        </w:rPr>
        <w:lastRenderedPageBreak/>
        <w:t>progress more slowly’. It is expected that the Progression Steps will provide a vehicle for providing a single point of assessment through a multidisciplinary approach and cross cutting themes. A principle influenced by Reggio Emilia where in one assessment many outcomes can be achieved due to cross cutting learning. He also outlines the need for a simple process that informs learning that promote consolidation. Donaldson (2015) however recognises that at the heart of the success is the practitioner and offers them more professional freedom to provide a creative quality environment.</w:t>
      </w:r>
    </w:p>
    <w:p w:rsidR="0038460D" w:rsidRDefault="0038460D" w:rsidP="0038460D">
      <w:pPr>
        <w:spacing w:line="360" w:lineRule="auto"/>
        <w:jc w:val="both"/>
        <w:rPr>
          <w:rFonts w:ascii="Arial" w:hAnsi="Arial" w:cs="Arial"/>
        </w:rPr>
      </w:pPr>
      <w:r>
        <w:rPr>
          <w:rFonts w:ascii="Arial" w:hAnsi="Arial" w:cs="Arial"/>
        </w:rPr>
        <w:t>The approach on paper is promising but requires time, funding, training and support to invest in what has become a ‘deprofessionalised workforce of teachers (Robinson 2017), in a time of austerity. The fundamental failings of the Foundation Phase relate directly to the need for those components so it is unclear how the Framework will provide the necessary investment. All of those factors are required to lead to success. We cannot just say the success depends on the practitioner when part of the success of the practitioner results from the system leadership and support provided.</w:t>
      </w:r>
    </w:p>
    <w:p w:rsidR="0038460D" w:rsidRPr="00B64034" w:rsidRDefault="0038460D" w:rsidP="0038460D">
      <w:pPr>
        <w:spacing w:line="360" w:lineRule="auto"/>
        <w:jc w:val="both"/>
        <w:rPr>
          <w:rFonts w:ascii="Arial" w:hAnsi="Arial" w:cs="Arial"/>
        </w:rPr>
      </w:pPr>
      <w:r>
        <w:rPr>
          <w:rFonts w:ascii="Arial" w:hAnsi="Arial" w:cs="Arial"/>
        </w:rPr>
        <w:t>No School or System in the world is better than its Teacher. (Robinson 2017)</w:t>
      </w:r>
    </w:p>
    <w:p w:rsidR="009B1B74" w:rsidRDefault="009B1B74" w:rsidP="009B1B74">
      <w:pPr>
        <w:kinsoku w:val="0"/>
        <w:overflowPunct w:val="0"/>
        <w:spacing w:before="58" w:after="0" w:line="360" w:lineRule="auto"/>
        <w:jc w:val="both"/>
        <w:textAlignment w:val="baseline"/>
        <w:rPr>
          <w:rFonts w:ascii="Arial" w:eastAsia="Times New Roman" w:hAnsi="Arial" w:cs="Arial"/>
          <w:lang w:eastAsia="en-GB"/>
        </w:rPr>
      </w:pPr>
    </w:p>
    <w:p w:rsidR="0038460D" w:rsidRDefault="0038460D" w:rsidP="009B1B74">
      <w:pPr>
        <w:kinsoku w:val="0"/>
        <w:overflowPunct w:val="0"/>
        <w:spacing w:before="58" w:after="0" w:line="360" w:lineRule="auto"/>
        <w:jc w:val="both"/>
        <w:textAlignment w:val="baseline"/>
        <w:rPr>
          <w:rFonts w:ascii="Arial" w:eastAsia="Times New Roman" w:hAnsi="Arial" w:cs="Arial"/>
          <w:lang w:eastAsia="en-GB"/>
        </w:rPr>
      </w:pPr>
    </w:p>
    <w:p w:rsidR="009B1B74" w:rsidRDefault="009B1B74">
      <w:pPr>
        <w:rPr>
          <w:rFonts w:ascii="Arial" w:hAnsi="Arial" w:cs="Arial"/>
          <w:u w:val="single"/>
          <w:lang w:val="en"/>
        </w:rPr>
      </w:pPr>
    </w:p>
    <w:p w:rsidR="009B1B74" w:rsidRDefault="009B1B74">
      <w:pPr>
        <w:rPr>
          <w:rFonts w:ascii="Arial" w:hAnsi="Arial" w:cs="Arial"/>
          <w:u w:val="single"/>
          <w:lang w:val="en"/>
        </w:rPr>
      </w:pPr>
    </w:p>
    <w:p w:rsidR="009B1B74" w:rsidRDefault="009B1B74">
      <w:pPr>
        <w:rPr>
          <w:rFonts w:ascii="Arial" w:hAnsi="Arial" w:cs="Arial"/>
          <w:u w:val="single"/>
          <w:lang w:val="en"/>
        </w:rPr>
      </w:pPr>
    </w:p>
    <w:p w:rsidR="00D84869" w:rsidRPr="00D84869" w:rsidRDefault="00D84869">
      <w:pPr>
        <w:rPr>
          <w:rFonts w:ascii="Arial" w:hAnsi="Arial" w:cs="Arial"/>
          <w:u w:val="single"/>
          <w:lang w:val="en"/>
        </w:rPr>
      </w:pPr>
      <w:r w:rsidRPr="00D84869">
        <w:rPr>
          <w:rFonts w:ascii="Arial" w:hAnsi="Arial" w:cs="Arial"/>
          <w:u w:val="single"/>
          <w:lang w:val="en"/>
        </w:rPr>
        <w:t>Considerations when implementing a Play Based Curriculum</w:t>
      </w:r>
    </w:p>
    <w:p w:rsidR="00A53C17" w:rsidRPr="00A53C17" w:rsidRDefault="00A53C17">
      <w:pPr>
        <w:rPr>
          <w:rFonts w:ascii="Arial" w:hAnsi="Arial" w:cs="Arial"/>
          <w:lang w:val="en"/>
        </w:rPr>
      </w:pPr>
      <w:r w:rsidRPr="00A53C17">
        <w:rPr>
          <w:rFonts w:ascii="Arial" w:hAnsi="Arial" w:cs="Arial"/>
          <w:lang w:val="en"/>
        </w:rPr>
        <w:t xml:space="preserve">Implementing </w:t>
      </w:r>
      <w:r>
        <w:rPr>
          <w:rFonts w:ascii="Arial" w:hAnsi="Arial" w:cs="Arial"/>
          <w:lang w:val="en"/>
        </w:rPr>
        <w:t xml:space="preserve">Reggio Emilia Inspired </w:t>
      </w:r>
      <w:r w:rsidRPr="00A53C17">
        <w:rPr>
          <w:rFonts w:ascii="Arial" w:hAnsi="Arial" w:cs="Arial"/>
          <w:lang w:val="en"/>
        </w:rPr>
        <w:t xml:space="preserve">Play Based Curricula </w:t>
      </w:r>
    </w:p>
    <w:p w:rsidR="00A53C17" w:rsidRDefault="00A53C17">
      <w:pPr>
        <w:rPr>
          <w:rFonts w:ascii="Arial" w:eastAsia="Times New Roman" w:hAnsi="Arial" w:cs="Arial"/>
          <w:color w:val="595959" w:themeColor="text1" w:themeTint="A6"/>
          <w:lang w:val="en" w:eastAsia="en-GB"/>
        </w:rPr>
      </w:pPr>
      <w:r w:rsidRPr="00E07B0C">
        <w:rPr>
          <w:rFonts w:ascii="Arial" w:eastAsia="Times New Roman" w:hAnsi="Arial" w:cs="Arial"/>
          <w:color w:val="595959" w:themeColor="text1" w:themeTint="A6"/>
          <w:lang w:val="en" w:eastAsia="en-GB"/>
        </w:rPr>
        <w:t>Estelle Etheridge Lawrence Early Years BA Student UWSTD</w:t>
      </w:r>
    </w:p>
    <w:p w:rsidR="00E07B0C" w:rsidRPr="00E07B0C" w:rsidRDefault="00E07B0C">
      <w:pPr>
        <w:rPr>
          <w:rFonts w:ascii="Arial" w:eastAsia="Times New Roman" w:hAnsi="Arial" w:cs="Arial"/>
          <w:color w:val="595959" w:themeColor="text1" w:themeTint="A6"/>
          <w:lang w:val="en" w:eastAsia="en-GB"/>
        </w:rPr>
      </w:pPr>
      <w:r>
        <w:rPr>
          <w:rFonts w:ascii="Arial" w:eastAsia="Times New Roman" w:hAnsi="Arial" w:cs="Arial"/>
          <w:color w:val="595959" w:themeColor="text1" w:themeTint="A6"/>
          <w:lang w:val="en" w:eastAsia="en-GB"/>
        </w:rPr>
        <w:t>3</w:t>
      </w:r>
      <w:r w:rsidRPr="00E07B0C">
        <w:rPr>
          <w:rFonts w:ascii="Arial" w:eastAsia="Times New Roman" w:hAnsi="Arial" w:cs="Arial"/>
          <w:color w:val="595959" w:themeColor="text1" w:themeTint="A6"/>
          <w:vertAlign w:val="superscript"/>
          <w:lang w:val="en" w:eastAsia="en-GB"/>
        </w:rPr>
        <w:t>rd</w:t>
      </w:r>
      <w:r>
        <w:rPr>
          <w:rFonts w:ascii="Arial" w:eastAsia="Times New Roman" w:hAnsi="Arial" w:cs="Arial"/>
          <w:color w:val="595959" w:themeColor="text1" w:themeTint="A6"/>
          <w:lang w:val="en" w:eastAsia="en-GB"/>
        </w:rPr>
        <w:t xml:space="preserve"> April 2020</w:t>
      </w:r>
    </w:p>
    <w:p w:rsidR="00A53C17" w:rsidRDefault="00E07B0C" w:rsidP="00BD63ED">
      <w:pPr>
        <w:jc w:val="center"/>
        <w:rPr>
          <w:rFonts w:ascii="Arial" w:eastAsia="Times New Roman" w:hAnsi="Arial" w:cs="Arial"/>
          <w:color w:val="595959" w:themeColor="text1" w:themeTint="A6"/>
          <w:lang w:val="en" w:eastAsia="en-GB"/>
        </w:rPr>
      </w:pPr>
      <w:r>
        <w:rPr>
          <w:rFonts w:ascii="Arial" w:hAnsi="Arial" w:cs="Arial"/>
          <w:noProof/>
          <w:color w:val="FFFFFF"/>
          <w:sz w:val="20"/>
          <w:szCs w:val="20"/>
          <w:lang w:eastAsia="en-GB"/>
        </w:rPr>
        <w:drawing>
          <wp:inline distT="0" distB="0" distL="0" distR="0" wp14:anchorId="7D803FF1" wp14:editId="0B57F32A">
            <wp:extent cx="4287328" cy="1992454"/>
            <wp:effectExtent l="0" t="0" r="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59410" cy="2025953"/>
                    </a:xfrm>
                    <a:prstGeom prst="rect">
                      <a:avLst/>
                    </a:prstGeom>
                    <a:noFill/>
                    <a:ln>
                      <a:noFill/>
                    </a:ln>
                  </pic:spPr>
                </pic:pic>
              </a:graphicData>
            </a:graphic>
          </wp:inline>
        </w:drawing>
      </w:r>
    </w:p>
    <w:p w:rsidR="00B5524F" w:rsidRDefault="00BD63ED" w:rsidP="00B5524F">
      <w:pPr>
        <w:spacing w:line="360" w:lineRule="auto"/>
        <w:jc w:val="both"/>
        <w:rPr>
          <w:rFonts w:ascii="Arial" w:eastAsia="Times New Roman" w:hAnsi="Arial" w:cs="Arial"/>
          <w:lang w:val="en" w:eastAsia="en-GB"/>
        </w:rPr>
      </w:pPr>
      <w:r w:rsidRPr="00C91C05">
        <w:rPr>
          <w:rStyle w:val="e24kjd"/>
          <w:rFonts w:ascii="Arial" w:hAnsi="Arial" w:cs="Arial"/>
          <w:bCs/>
          <w:color w:val="222222"/>
        </w:rPr>
        <w:lastRenderedPageBreak/>
        <w:t>Reggio Emilia</w:t>
      </w:r>
      <w:r w:rsidRPr="00C91C05">
        <w:rPr>
          <w:rStyle w:val="e24kjd"/>
          <w:rFonts w:ascii="Arial" w:hAnsi="Arial" w:cs="Arial"/>
          <w:color w:val="222222"/>
        </w:rPr>
        <w:t xml:space="preserve"> is a child centred educational preschool and primary education philosophy named </w:t>
      </w:r>
      <w:r w:rsidRPr="00844E66">
        <w:rPr>
          <w:rStyle w:val="e24kjd"/>
          <w:rFonts w:ascii="Arial" w:hAnsi="Arial" w:cs="Arial"/>
        </w:rPr>
        <w:t>after the country in Italy where it evolved. The philo</w:t>
      </w:r>
      <w:r w:rsidR="00C91C05" w:rsidRPr="00844E66">
        <w:rPr>
          <w:rStyle w:val="e24kjd"/>
          <w:rFonts w:ascii="Arial" w:hAnsi="Arial" w:cs="Arial"/>
        </w:rPr>
        <w:t>sophy</w:t>
      </w:r>
      <w:r w:rsidRPr="00844E66">
        <w:rPr>
          <w:rFonts w:ascii="Arial" w:eastAsia="Times New Roman" w:hAnsi="Arial" w:cs="Arial"/>
          <w:lang w:val="en" w:eastAsia="en-GB"/>
        </w:rPr>
        <w:t xml:space="preserve"> shares many of the values of Maria Montessori</w:t>
      </w:r>
      <w:r w:rsidR="00932F3E">
        <w:rPr>
          <w:rFonts w:ascii="Arial" w:eastAsia="Times New Roman" w:hAnsi="Arial" w:cs="Arial"/>
          <w:lang w:val="en" w:eastAsia="en-GB"/>
        </w:rPr>
        <w:t xml:space="preserve"> </w:t>
      </w:r>
      <w:r w:rsidR="00BB70E3">
        <w:rPr>
          <w:rFonts w:ascii="Arial" w:eastAsia="Times New Roman" w:hAnsi="Arial" w:cs="Arial"/>
          <w:lang w:val="en" w:eastAsia="en-GB"/>
        </w:rPr>
        <w:t>and follows on from Vygotsky</w:t>
      </w:r>
      <w:r w:rsidR="00E4463C">
        <w:rPr>
          <w:rFonts w:ascii="Arial" w:eastAsia="Times New Roman" w:hAnsi="Arial" w:cs="Arial"/>
          <w:lang w:val="en" w:eastAsia="en-GB"/>
        </w:rPr>
        <w:t xml:space="preserve"> </w:t>
      </w:r>
      <w:r w:rsidR="00932F3E">
        <w:rPr>
          <w:rFonts w:ascii="Arial" w:eastAsia="Times New Roman" w:hAnsi="Arial" w:cs="Arial"/>
          <w:lang w:val="en" w:eastAsia="en-GB"/>
        </w:rPr>
        <w:t xml:space="preserve">by embracing the </w:t>
      </w:r>
      <w:r w:rsidR="00E4463C">
        <w:rPr>
          <w:rFonts w:ascii="Arial" w:eastAsia="Times New Roman" w:hAnsi="Arial" w:cs="Arial"/>
          <w:lang w:val="en" w:eastAsia="en-GB"/>
        </w:rPr>
        <w:t>Sociocultural learning theory</w:t>
      </w:r>
      <w:r w:rsidR="00BB70E3">
        <w:rPr>
          <w:rFonts w:ascii="Arial" w:eastAsia="Times New Roman" w:hAnsi="Arial" w:cs="Arial"/>
          <w:lang w:val="en" w:eastAsia="en-GB"/>
        </w:rPr>
        <w:t>.</w:t>
      </w:r>
      <w:r w:rsidR="00E4463C">
        <w:rPr>
          <w:rFonts w:ascii="Arial" w:eastAsia="Times New Roman" w:hAnsi="Arial" w:cs="Arial"/>
          <w:lang w:val="en" w:eastAsia="en-GB"/>
        </w:rPr>
        <w:t xml:space="preserve"> (Meggit 2012)</w:t>
      </w:r>
      <w:r w:rsidR="00C91C05" w:rsidRPr="00844E66">
        <w:rPr>
          <w:rFonts w:ascii="Arial" w:eastAsia="Times New Roman" w:hAnsi="Arial" w:cs="Arial"/>
          <w:lang w:val="en" w:eastAsia="en-GB"/>
        </w:rPr>
        <w:t>.</w:t>
      </w:r>
      <w:r w:rsidR="00844E66" w:rsidRPr="00844E66">
        <w:rPr>
          <w:rFonts w:ascii="Arial" w:hAnsi="Arial" w:cs="Arial"/>
          <w:lang w:val="en-US"/>
        </w:rPr>
        <w:t xml:space="preserve"> Loris Malaguzzi </w:t>
      </w:r>
      <w:r w:rsidR="00E4463C">
        <w:rPr>
          <w:rFonts w:ascii="Arial" w:hAnsi="Arial" w:cs="Arial"/>
          <w:lang w:val="en-US"/>
        </w:rPr>
        <w:t xml:space="preserve">founder of </w:t>
      </w:r>
      <w:r w:rsidR="00BB70E3">
        <w:rPr>
          <w:rFonts w:ascii="Arial" w:hAnsi="Arial" w:cs="Arial"/>
          <w:lang w:val="en-US"/>
        </w:rPr>
        <w:t xml:space="preserve">the </w:t>
      </w:r>
      <w:r w:rsidR="00E4463C">
        <w:rPr>
          <w:rFonts w:ascii="Arial" w:hAnsi="Arial" w:cs="Arial"/>
          <w:lang w:val="en-US"/>
        </w:rPr>
        <w:t>Reggio approach</w:t>
      </w:r>
      <w:r w:rsidR="00844E66" w:rsidRPr="00844E66">
        <w:rPr>
          <w:rFonts w:ascii="Arial" w:hAnsi="Arial" w:cs="Arial"/>
          <w:lang w:val="en-US"/>
        </w:rPr>
        <w:t xml:space="preserve"> </w:t>
      </w:r>
      <w:r w:rsidR="00E4463C">
        <w:rPr>
          <w:rFonts w:ascii="Arial" w:hAnsi="Arial" w:cs="Arial"/>
          <w:lang w:val="en-US"/>
        </w:rPr>
        <w:t xml:space="preserve">opened </w:t>
      </w:r>
      <w:r w:rsidR="00844E66" w:rsidRPr="00844E66">
        <w:rPr>
          <w:rFonts w:ascii="Arial" w:hAnsi="Arial" w:cs="Arial"/>
          <w:lang w:val="en-US"/>
        </w:rPr>
        <w:t>the first Reggio Emilia School in 1946</w:t>
      </w:r>
      <w:r w:rsidR="00844E66" w:rsidRPr="00844E66">
        <w:rPr>
          <w:rStyle w:val="e24kjd"/>
          <w:rFonts w:ascii="Arial" w:hAnsi="Arial" w:cs="Arial"/>
        </w:rPr>
        <w:t>. A philosophy born of post WWII Italy, as a result of the</w:t>
      </w:r>
      <w:r w:rsidR="00844E66">
        <w:rPr>
          <w:rStyle w:val="e24kjd"/>
          <w:rFonts w:ascii="Arial" w:hAnsi="Arial" w:cs="Arial"/>
        </w:rPr>
        <w:t xml:space="preserve"> </w:t>
      </w:r>
      <w:r w:rsidR="00844E66" w:rsidRPr="00844E66">
        <w:rPr>
          <w:rStyle w:val="e24kjd"/>
          <w:rFonts w:ascii="Arial" w:hAnsi="Arial" w:cs="Arial"/>
        </w:rPr>
        <w:t>need and desire to provide Italian children with a democratic fu</w:t>
      </w:r>
      <w:r w:rsidR="00844E66" w:rsidRPr="00B5524F">
        <w:rPr>
          <w:rStyle w:val="e24kjd"/>
          <w:rFonts w:ascii="Arial" w:hAnsi="Arial" w:cs="Arial"/>
        </w:rPr>
        <w:t>ture</w:t>
      </w:r>
      <w:r w:rsidR="00932F3E" w:rsidRPr="00B5524F">
        <w:rPr>
          <w:rStyle w:val="e24kjd"/>
          <w:rFonts w:ascii="Arial" w:hAnsi="Arial" w:cs="Arial"/>
          <w:bCs/>
          <w:color w:val="222222"/>
        </w:rPr>
        <w:t xml:space="preserve">. </w:t>
      </w:r>
      <w:r w:rsidR="00BB70E3">
        <w:rPr>
          <w:rStyle w:val="e24kjd"/>
          <w:rFonts w:ascii="Arial" w:hAnsi="Arial" w:cs="Arial"/>
          <w:bCs/>
          <w:color w:val="222222"/>
        </w:rPr>
        <w:t>(</w:t>
      </w:r>
      <w:r w:rsidR="00932F3E" w:rsidRPr="00B5524F">
        <w:rPr>
          <w:rStyle w:val="e24kjd"/>
          <w:rFonts w:ascii="Arial" w:hAnsi="Arial" w:cs="Arial"/>
          <w:bCs/>
          <w:color w:val="222222"/>
        </w:rPr>
        <w:t>Drew 2016</w:t>
      </w:r>
      <w:r w:rsidR="00BB70E3">
        <w:rPr>
          <w:rFonts w:ascii="Arial" w:eastAsia="Times New Roman" w:hAnsi="Arial" w:cs="Arial"/>
          <w:lang w:val="en" w:eastAsia="en-GB"/>
        </w:rPr>
        <w:t>)</w:t>
      </w:r>
    </w:p>
    <w:p w:rsidR="00B63108" w:rsidRPr="00D65F5C" w:rsidRDefault="00B5524F" w:rsidP="00B63108">
      <w:pPr>
        <w:shd w:val="clear" w:color="auto" w:fill="FFFFFF"/>
        <w:spacing w:line="360" w:lineRule="auto"/>
        <w:jc w:val="both"/>
        <w:rPr>
          <w:rStyle w:val="e24kjd"/>
          <w:rFonts w:ascii="Arial" w:hAnsi="Arial" w:cs="Arial"/>
        </w:rPr>
      </w:pPr>
      <w:r w:rsidRPr="00B63108">
        <w:rPr>
          <w:rFonts w:ascii="Arial" w:eastAsia="Times New Roman" w:hAnsi="Arial" w:cs="Arial"/>
          <w:lang w:val="en" w:eastAsia="en-GB"/>
        </w:rPr>
        <w:t>The Reggio pedagogy is based on the socio constructivist theory of learning</w:t>
      </w:r>
      <w:r w:rsidRPr="00B63108">
        <w:rPr>
          <w:rFonts w:ascii="Arial" w:hAnsi="Arial" w:cs="Arial"/>
          <w:b/>
          <w:bCs/>
          <w:color w:val="222222"/>
        </w:rPr>
        <w:t xml:space="preserve"> </w:t>
      </w:r>
      <w:r w:rsidRPr="00B63108">
        <w:rPr>
          <w:rStyle w:val="e24kjd"/>
          <w:rFonts w:ascii="Arial" w:hAnsi="Arial" w:cs="Arial"/>
          <w:color w:val="222222"/>
        </w:rPr>
        <w:t xml:space="preserve">requiring the practitioner to provide learning environments that enable children to learn through self-directed, </w:t>
      </w:r>
      <w:r w:rsidRPr="00D65F5C">
        <w:rPr>
          <w:rStyle w:val="e24kjd"/>
          <w:rFonts w:ascii="Arial" w:hAnsi="Arial" w:cs="Arial"/>
        </w:rPr>
        <w:t xml:space="preserve">experiential learning in collaboration </w:t>
      </w:r>
      <w:r w:rsidR="00BB70E3" w:rsidRPr="00D65F5C">
        <w:rPr>
          <w:rStyle w:val="e24kjd"/>
          <w:rFonts w:ascii="Arial" w:hAnsi="Arial" w:cs="Arial"/>
        </w:rPr>
        <w:t>with others.</w:t>
      </w:r>
    </w:p>
    <w:p w:rsidR="00B63108" w:rsidRPr="000D0FE7" w:rsidRDefault="000D0FE7" w:rsidP="00B63108">
      <w:pPr>
        <w:shd w:val="clear" w:color="auto" w:fill="FFFFFF"/>
        <w:spacing w:line="360" w:lineRule="auto"/>
        <w:jc w:val="both"/>
        <w:rPr>
          <w:rFonts w:ascii="Helvetica" w:eastAsia="Times New Roman" w:hAnsi="Helvetica" w:cs="Helvetica"/>
          <w:i/>
          <w:sz w:val="21"/>
          <w:szCs w:val="21"/>
          <w:lang w:eastAsia="en-GB"/>
        </w:rPr>
      </w:pPr>
      <w:r>
        <w:rPr>
          <w:rFonts w:ascii="Arial" w:hAnsi="Arial" w:cs="Arial"/>
          <w:i/>
        </w:rPr>
        <w:t>‘</w:t>
      </w:r>
      <w:r w:rsidR="00B5524F" w:rsidRPr="000D0FE7">
        <w:rPr>
          <w:rFonts w:ascii="Arial" w:hAnsi="Arial" w:cs="Arial"/>
          <w:i/>
        </w:rPr>
        <w:t xml:space="preserve"> </w:t>
      </w:r>
      <w:r w:rsidR="00B63108" w:rsidRPr="000D0FE7">
        <w:rPr>
          <w:rFonts w:ascii="Arial" w:eastAsia="Times New Roman" w:hAnsi="Arial" w:cs="Arial"/>
          <w:i/>
          <w:lang w:eastAsia="en-GB"/>
        </w:rPr>
        <w:t>The Reggio Emilia approach to early childhood education views young children as individuals who are curious about their world and have the powerful potential to learn from all that surrounds them. Educational, psychological, and sociological influences are important factors to consider in understanding children and working to stimulate learning in appropriate ways. Reggio teachers employ strategies such as exposing children to a wide variety of educational opportunities that encourage self-expression, communication, logical thinking, and problem-solving</w:t>
      </w:r>
      <w:r w:rsidR="00B63108" w:rsidRPr="000D0FE7">
        <w:rPr>
          <w:rFonts w:ascii="Helvetica" w:eastAsia="Times New Roman" w:hAnsi="Helvetica" w:cs="Helvetica"/>
          <w:i/>
          <w:sz w:val="21"/>
          <w:szCs w:val="21"/>
          <w:lang w:eastAsia="en-GB"/>
        </w:rPr>
        <w:t xml:space="preserve">. </w:t>
      </w:r>
      <w:r>
        <w:rPr>
          <w:rFonts w:ascii="Helvetica" w:eastAsia="Times New Roman" w:hAnsi="Helvetica" w:cs="Helvetica"/>
          <w:i/>
          <w:sz w:val="21"/>
          <w:szCs w:val="21"/>
          <w:lang w:eastAsia="en-GB"/>
        </w:rPr>
        <w:t>‘</w:t>
      </w:r>
    </w:p>
    <w:p w:rsidR="00B5524F" w:rsidRDefault="00B63108" w:rsidP="00B63108">
      <w:pPr>
        <w:spacing w:line="360" w:lineRule="auto"/>
        <w:jc w:val="right"/>
        <w:rPr>
          <w:rFonts w:ascii="Arial" w:hAnsi="Arial" w:cs="Arial"/>
          <w:color w:val="222222"/>
        </w:rPr>
      </w:pPr>
      <w:r>
        <w:rPr>
          <w:rFonts w:ascii="Arial" w:eastAsia="Times New Roman" w:hAnsi="Arial" w:cs="Arial"/>
          <w:color w:val="333333"/>
          <w:lang w:eastAsia="en-GB"/>
        </w:rPr>
        <w:t>Reggio Emilia A</w:t>
      </w:r>
      <w:r w:rsidRPr="00B63108">
        <w:rPr>
          <w:rFonts w:ascii="Arial" w:eastAsia="Times New Roman" w:hAnsi="Arial" w:cs="Arial"/>
          <w:color w:val="333333"/>
          <w:lang w:eastAsia="en-GB"/>
        </w:rPr>
        <w:t>pproach</w:t>
      </w:r>
      <w:r>
        <w:rPr>
          <w:rFonts w:ascii="Arial" w:eastAsia="Times New Roman" w:hAnsi="Arial" w:cs="Arial"/>
          <w:color w:val="333333"/>
          <w:lang w:eastAsia="en-GB"/>
        </w:rPr>
        <w:t xml:space="preserve"> (No date)</w:t>
      </w:r>
    </w:p>
    <w:p w:rsidR="00B5524F" w:rsidRDefault="00844E66" w:rsidP="00B5524F">
      <w:pPr>
        <w:spacing w:line="360" w:lineRule="auto"/>
        <w:jc w:val="both"/>
        <w:rPr>
          <w:rFonts w:ascii="Arial" w:hAnsi="Arial" w:cs="Arial"/>
          <w:color w:val="222222"/>
        </w:rPr>
      </w:pPr>
      <w:r w:rsidRPr="00B5524F">
        <w:rPr>
          <w:rStyle w:val="e24kjd"/>
          <w:rFonts w:ascii="Arial" w:hAnsi="Arial" w:cs="Arial"/>
          <w:bCs/>
          <w:color w:val="222222"/>
        </w:rPr>
        <w:t>Reggio</w:t>
      </w:r>
      <w:r w:rsidRPr="00B5524F">
        <w:rPr>
          <w:rStyle w:val="e24kjd"/>
          <w:rFonts w:ascii="Arial" w:hAnsi="Arial" w:cs="Arial"/>
          <w:color w:val="222222"/>
        </w:rPr>
        <w:t xml:space="preserve"> philosophy</w:t>
      </w:r>
      <w:r>
        <w:rPr>
          <w:rStyle w:val="e24kjd"/>
          <w:rFonts w:ascii="Arial" w:hAnsi="Arial" w:cs="Arial"/>
          <w:color w:val="222222"/>
        </w:rPr>
        <w:t xml:space="preserve"> is </w:t>
      </w:r>
      <w:r w:rsidRPr="00C91C05">
        <w:rPr>
          <w:rStyle w:val="e24kjd"/>
          <w:rFonts w:ascii="Arial" w:hAnsi="Arial" w:cs="Arial"/>
          <w:color w:val="222222"/>
        </w:rPr>
        <w:t xml:space="preserve">centred </w:t>
      </w:r>
      <w:r w:rsidR="00A12B1D">
        <w:rPr>
          <w:rStyle w:val="e24kjd"/>
          <w:rFonts w:ascii="Arial" w:hAnsi="Arial" w:cs="Arial"/>
          <w:color w:val="222222"/>
        </w:rPr>
        <w:t>on six</w:t>
      </w:r>
      <w:r w:rsidR="00932F3E">
        <w:rPr>
          <w:rStyle w:val="e24kjd"/>
          <w:rFonts w:ascii="Arial" w:hAnsi="Arial" w:cs="Arial"/>
          <w:color w:val="222222"/>
        </w:rPr>
        <w:t xml:space="preserve"> fu</w:t>
      </w:r>
      <w:r>
        <w:rPr>
          <w:rStyle w:val="e24kjd"/>
          <w:rFonts w:ascii="Arial" w:hAnsi="Arial" w:cs="Arial"/>
          <w:color w:val="222222"/>
        </w:rPr>
        <w:t>ndamental principles</w:t>
      </w:r>
      <w:r w:rsidR="00B63108">
        <w:rPr>
          <w:rStyle w:val="e24kjd"/>
          <w:rFonts w:ascii="Arial" w:hAnsi="Arial" w:cs="Arial"/>
          <w:color w:val="222222"/>
        </w:rPr>
        <w:t xml:space="preserve"> </w:t>
      </w:r>
      <w:r w:rsidR="00BB70E3">
        <w:rPr>
          <w:rStyle w:val="e24kjd"/>
          <w:rFonts w:ascii="Arial" w:hAnsi="Arial" w:cs="Arial"/>
          <w:color w:val="222222"/>
        </w:rPr>
        <w:t xml:space="preserve">which are </w:t>
      </w:r>
      <w:r w:rsidR="00B63108">
        <w:rPr>
          <w:rStyle w:val="e24kjd"/>
          <w:rFonts w:ascii="Arial" w:hAnsi="Arial" w:cs="Arial"/>
          <w:color w:val="222222"/>
        </w:rPr>
        <w:t>entwined and connected</w:t>
      </w:r>
      <w:r>
        <w:rPr>
          <w:rStyle w:val="e24kjd"/>
          <w:rFonts w:ascii="Arial" w:hAnsi="Arial" w:cs="Arial"/>
          <w:color w:val="222222"/>
        </w:rPr>
        <w:t xml:space="preserve"> at its core: </w:t>
      </w:r>
      <w:r w:rsidRPr="00C91C05">
        <w:rPr>
          <w:rStyle w:val="e24kjd"/>
          <w:rFonts w:ascii="Arial" w:hAnsi="Arial" w:cs="Arial"/>
          <w:color w:val="222222"/>
        </w:rPr>
        <w:t>the image of the child, the hundred languages of children, the role of the teacher, reciprocal relationships, a pedagogy of listening, and the environment as third teacher.</w:t>
      </w:r>
      <w:r>
        <w:rPr>
          <w:rStyle w:val="e24kjd"/>
          <w:rFonts w:ascii="Arial" w:hAnsi="Arial" w:cs="Arial"/>
          <w:color w:val="222222"/>
        </w:rPr>
        <w:t xml:space="preserve"> It is these principles that separate </w:t>
      </w:r>
      <w:r w:rsidR="00932F3E">
        <w:rPr>
          <w:rStyle w:val="e24kjd"/>
          <w:rFonts w:ascii="Arial" w:hAnsi="Arial" w:cs="Arial"/>
          <w:color w:val="222222"/>
        </w:rPr>
        <w:t xml:space="preserve">it </w:t>
      </w:r>
      <w:r>
        <w:rPr>
          <w:rStyle w:val="e24kjd"/>
          <w:rFonts w:ascii="Arial" w:hAnsi="Arial" w:cs="Arial"/>
          <w:color w:val="222222"/>
        </w:rPr>
        <w:t>from Montessori.</w:t>
      </w:r>
      <w:r w:rsidR="00B5524F">
        <w:rPr>
          <w:rStyle w:val="e24kjd"/>
          <w:rFonts w:ascii="Arial" w:hAnsi="Arial" w:cs="Arial"/>
          <w:color w:val="222222"/>
        </w:rPr>
        <w:t xml:space="preserve"> </w:t>
      </w:r>
      <w:r>
        <w:rPr>
          <w:rStyle w:val="e24kjd"/>
          <w:rFonts w:ascii="Arial" w:hAnsi="Arial" w:cs="Arial"/>
          <w:color w:val="222222"/>
        </w:rPr>
        <w:t>(The Compass School 2017).</w:t>
      </w:r>
      <w:r w:rsidR="00B5524F" w:rsidRPr="00B5524F">
        <w:rPr>
          <w:rFonts w:ascii="Arial" w:eastAsia="Times New Roman" w:hAnsi="Arial" w:cs="Arial"/>
          <w:lang w:val="en" w:eastAsia="en-GB"/>
        </w:rPr>
        <w:t xml:space="preserve"> </w:t>
      </w:r>
    </w:p>
    <w:p w:rsidR="00932F3E" w:rsidRDefault="00932F3E" w:rsidP="00844E66">
      <w:pPr>
        <w:spacing w:line="360" w:lineRule="auto"/>
        <w:jc w:val="both"/>
        <w:rPr>
          <w:rStyle w:val="e24kjd"/>
          <w:rFonts w:ascii="Arial" w:hAnsi="Arial" w:cs="Arial"/>
          <w:color w:val="222222"/>
        </w:rPr>
      </w:pPr>
      <w:r>
        <w:rPr>
          <w:rStyle w:val="e24kjd"/>
          <w:rFonts w:ascii="Arial" w:hAnsi="Arial" w:cs="Arial"/>
          <w:color w:val="222222"/>
        </w:rPr>
        <w:t>Preparing to implement such a Play Based Curricula requires us to further</w:t>
      </w:r>
      <w:r w:rsidR="00A12B1D">
        <w:rPr>
          <w:rStyle w:val="e24kjd"/>
          <w:rFonts w:ascii="Arial" w:hAnsi="Arial" w:cs="Arial"/>
          <w:color w:val="222222"/>
        </w:rPr>
        <w:t xml:space="preserve"> explore the six </w:t>
      </w:r>
      <w:r>
        <w:rPr>
          <w:rStyle w:val="e24kjd"/>
          <w:rFonts w:ascii="Arial" w:hAnsi="Arial" w:cs="Arial"/>
          <w:color w:val="222222"/>
        </w:rPr>
        <w:t>fundamental principles of the policy</w:t>
      </w:r>
      <w:r w:rsidR="004D4055">
        <w:rPr>
          <w:rStyle w:val="e24kjd"/>
          <w:rFonts w:ascii="Arial" w:hAnsi="Arial" w:cs="Arial"/>
          <w:color w:val="222222"/>
        </w:rPr>
        <w:t xml:space="preserve">, so that the principles and practices can be </w:t>
      </w:r>
      <w:r w:rsidR="002A6E6F">
        <w:rPr>
          <w:rStyle w:val="e24kjd"/>
          <w:rFonts w:ascii="Arial" w:hAnsi="Arial" w:cs="Arial"/>
          <w:color w:val="222222"/>
        </w:rPr>
        <w:t>implemented into</w:t>
      </w:r>
      <w:r w:rsidR="004D4055">
        <w:rPr>
          <w:rStyle w:val="e24kjd"/>
          <w:rFonts w:ascii="Arial" w:hAnsi="Arial" w:cs="Arial"/>
          <w:color w:val="222222"/>
        </w:rPr>
        <w:t xml:space="preserve"> the setting</w:t>
      </w:r>
      <w:r>
        <w:rPr>
          <w:rStyle w:val="e24kjd"/>
          <w:rFonts w:ascii="Arial" w:hAnsi="Arial" w:cs="Arial"/>
          <w:color w:val="222222"/>
        </w:rPr>
        <w:t>.</w:t>
      </w:r>
    </w:p>
    <w:p w:rsidR="00B63108" w:rsidRPr="005E7CBC" w:rsidRDefault="00932F3E" w:rsidP="005E7CBC">
      <w:pPr>
        <w:spacing w:line="360" w:lineRule="auto"/>
        <w:jc w:val="both"/>
        <w:rPr>
          <w:rFonts w:ascii="Arial" w:hAnsi="Arial" w:cs="Arial"/>
          <w:u w:val="single"/>
          <w:lang w:val="en-US"/>
        </w:rPr>
      </w:pPr>
      <w:r w:rsidRPr="005E7CBC">
        <w:rPr>
          <w:rStyle w:val="e24kjd"/>
          <w:rFonts w:ascii="Arial" w:hAnsi="Arial" w:cs="Arial"/>
          <w:color w:val="222222"/>
          <w:u w:val="single"/>
        </w:rPr>
        <w:t>Image of the Chid.</w:t>
      </w:r>
      <w:r w:rsidR="00B63108" w:rsidRPr="005E7CBC">
        <w:rPr>
          <w:rFonts w:ascii="Arial" w:hAnsi="Arial" w:cs="Arial"/>
          <w:u w:val="single"/>
          <w:lang w:val="en-US"/>
        </w:rPr>
        <w:t xml:space="preserve"> </w:t>
      </w:r>
    </w:p>
    <w:p w:rsidR="00932F3E" w:rsidRDefault="00B63108" w:rsidP="005E7CBC">
      <w:pPr>
        <w:spacing w:line="360" w:lineRule="auto"/>
        <w:jc w:val="both"/>
        <w:rPr>
          <w:rStyle w:val="e24kjd"/>
          <w:rFonts w:ascii="Arial" w:hAnsi="Arial" w:cs="Arial"/>
          <w:color w:val="222222"/>
        </w:rPr>
      </w:pPr>
      <w:r w:rsidRPr="00844E66">
        <w:rPr>
          <w:rFonts w:ascii="Arial" w:hAnsi="Arial" w:cs="Arial"/>
          <w:lang w:val="en-US"/>
        </w:rPr>
        <w:t>Malaguzzi</w:t>
      </w:r>
      <w:r>
        <w:rPr>
          <w:rFonts w:ascii="Arial" w:hAnsi="Arial" w:cs="Arial"/>
          <w:lang w:val="en-US"/>
        </w:rPr>
        <w:t xml:space="preserve"> believes strongly in a vision of a child that has unlimited potential (Learning and Teaching in Scotland 2006)</w:t>
      </w:r>
      <w:r w:rsidR="005E7CBC">
        <w:rPr>
          <w:rFonts w:ascii="Arial" w:hAnsi="Arial" w:cs="Arial"/>
          <w:lang w:val="en-US"/>
        </w:rPr>
        <w:t xml:space="preserve"> and that the child has a </w:t>
      </w:r>
      <w:r w:rsidR="007237AB">
        <w:rPr>
          <w:rFonts w:ascii="Arial" w:hAnsi="Arial" w:cs="Arial"/>
          <w:lang w:val="en-US"/>
        </w:rPr>
        <w:t>‘</w:t>
      </w:r>
      <w:r w:rsidR="005E7CBC">
        <w:rPr>
          <w:rFonts w:ascii="Arial" w:hAnsi="Arial" w:cs="Arial"/>
          <w:lang w:val="en-US"/>
        </w:rPr>
        <w:t>right</w:t>
      </w:r>
      <w:r w:rsidR="007237AB">
        <w:rPr>
          <w:rFonts w:ascii="Arial" w:hAnsi="Arial" w:cs="Arial"/>
          <w:lang w:val="en-US"/>
        </w:rPr>
        <w:t>’</w:t>
      </w:r>
      <w:r w:rsidR="005E7CBC">
        <w:rPr>
          <w:rFonts w:ascii="Arial" w:hAnsi="Arial" w:cs="Arial"/>
          <w:lang w:val="en-US"/>
        </w:rPr>
        <w:t xml:space="preserve"> to expand and reach their potential. Children are </w:t>
      </w:r>
      <w:r w:rsidR="007237AB">
        <w:rPr>
          <w:rFonts w:ascii="Arial" w:hAnsi="Arial" w:cs="Arial"/>
          <w:lang w:val="en-US"/>
        </w:rPr>
        <w:t xml:space="preserve">seen as </w:t>
      </w:r>
      <w:r w:rsidR="005E7CBC">
        <w:rPr>
          <w:rFonts w:ascii="Arial" w:hAnsi="Arial" w:cs="Arial"/>
          <w:lang w:val="en-US"/>
        </w:rPr>
        <w:t xml:space="preserve">active participants leading </w:t>
      </w:r>
      <w:r w:rsidR="007237AB">
        <w:rPr>
          <w:rFonts w:ascii="Arial" w:hAnsi="Arial" w:cs="Arial"/>
          <w:lang w:val="en-US"/>
        </w:rPr>
        <w:t xml:space="preserve">in </w:t>
      </w:r>
      <w:r w:rsidR="005E7CBC">
        <w:rPr>
          <w:rFonts w:ascii="Arial" w:hAnsi="Arial" w:cs="Arial"/>
          <w:lang w:val="en-US"/>
        </w:rPr>
        <w:t>their learning</w:t>
      </w:r>
      <w:r w:rsidR="007237AB">
        <w:rPr>
          <w:rFonts w:ascii="Arial" w:hAnsi="Arial" w:cs="Arial"/>
          <w:lang w:val="en-US"/>
        </w:rPr>
        <w:t>,</w:t>
      </w:r>
      <w:r w:rsidR="005E7CBC">
        <w:rPr>
          <w:rFonts w:ascii="Arial" w:hAnsi="Arial" w:cs="Arial"/>
          <w:lang w:val="en-US"/>
        </w:rPr>
        <w:t xml:space="preserve"> through culture and relationships. To create and prepare an environment for children</w:t>
      </w:r>
      <w:r w:rsidR="007237AB">
        <w:rPr>
          <w:rFonts w:ascii="Arial" w:hAnsi="Arial" w:cs="Arial"/>
          <w:lang w:val="en-US"/>
        </w:rPr>
        <w:t xml:space="preserve"> where this is possible</w:t>
      </w:r>
      <w:r w:rsidR="005E7CBC">
        <w:rPr>
          <w:rFonts w:ascii="Arial" w:hAnsi="Arial" w:cs="Arial"/>
          <w:lang w:val="en-US"/>
        </w:rPr>
        <w:t xml:space="preserve"> educators must realise that children are no</w:t>
      </w:r>
      <w:r w:rsidR="00BB70E3">
        <w:rPr>
          <w:rFonts w:ascii="Arial" w:hAnsi="Arial" w:cs="Arial"/>
          <w:lang w:val="en-US"/>
        </w:rPr>
        <w:t>t</w:t>
      </w:r>
      <w:r w:rsidR="005E7CBC">
        <w:rPr>
          <w:rFonts w:ascii="Arial" w:hAnsi="Arial" w:cs="Arial"/>
          <w:lang w:val="en-US"/>
        </w:rPr>
        <w:t xml:space="preserve"> waiting to be taught, rather they are waiting to explore and realise their own potential</w:t>
      </w:r>
      <w:r w:rsidR="004D4055">
        <w:rPr>
          <w:rFonts w:ascii="Arial" w:hAnsi="Arial" w:cs="Arial"/>
          <w:lang w:val="en-US"/>
        </w:rPr>
        <w:t xml:space="preserve"> as active leaders in a play based approach</w:t>
      </w:r>
      <w:r w:rsidR="007237AB">
        <w:rPr>
          <w:rFonts w:ascii="Arial" w:hAnsi="Arial" w:cs="Arial"/>
          <w:lang w:val="en-US"/>
        </w:rPr>
        <w:t xml:space="preserve">. Drew (No date) suggests that the </w:t>
      </w:r>
      <w:r w:rsidR="009B531D">
        <w:rPr>
          <w:rFonts w:ascii="Arial" w:hAnsi="Arial" w:cs="Arial"/>
          <w:lang w:val="en-US"/>
        </w:rPr>
        <w:t>educator</w:t>
      </w:r>
      <w:r w:rsidR="007237AB">
        <w:rPr>
          <w:rFonts w:ascii="Arial" w:hAnsi="Arial" w:cs="Arial"/>
          <w:lang w:val="en-US"/>
        </w:rPr>
        <w:t xml:space="preserve"> is seen as a guide. The approach </w:t>
      </w:r>
      <w:r w:rsidR="009B531D">
        <w:rPr>
          <w:rFonts w:ascii="Arial" w:hAnsi="Arial" w:cs="Arial"/>
          <w:lang w:val="en-US"/>
        </w:rPr>
        <w:t xml:space="preserve">seemingly combining </w:t>
      </w:r>
      <w:r w:rsidR="007237AB">
        <w:rPr>
          <w:rFonts w:ascii="Arial" w:hAnsi="Arial" w:cs="Arial"/>
          <w:lang w:val="en-US"/>
        </w:rPr>
        <w:t>the</w:t>
      </w:r>
      <w:r w:rsidR="009B531D">
        <w:rPr>
          <w:rFonts w:ascii="Arial" w:hAnsi="Arial" w:cs="Arial"/>
          <w:lang w:val="en-US"/>
        </w:rPr>
        <w:t xml:space="preserve"> </w:t>
      </w:r>
      <w:r w:rsidR="0038460D" w:rsidRPr="007237AB">
        <w:rPr>
          <w:rFonts w:ascii="Roboto" w:hAnsi="Roboto"/>
          <w:noProof/>
          <w:color w:val="2962FF"/>
          <w:u w:val="single"/>
          <w:lang w:eastAsia="en-GB"/>
        </w:rPr>
        <w:lastRenderedPageBreak/>
        <w:drawing>
          <wp:anchor distT="0" distB="0" distL="114300" distR="114300" simplePos="0" relativeHeight="251658240" behindDoc="1" locked="0" layoutInCell="1" allowOverlap="1" wp14:anchorId="0AC1E33B" wp14:editId="4B36F65F">
            <wp:simplePos x="0" y="0"/>
            <wp:positionH relativeFrom="margin">
              <wp:posOffset>3074670</wp:posOffset>
            </wp:positionH>
            <wp:positionV relativeFrom="paragraph">
              <wp:posOffset>220980</wp:posOffset>
            </wp:positionV>
            <wp:extent cx="2638170" cy="2361565"/>
            <wp:effectExtent l="0" t="0" r="0" b="635"/>
            <wp:wrapNone/>
            <wp:docPr id="4" name="Picture 4" descr="The 100 Languages - Reggio Emilia">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100 Languages - Reggio Emilia">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8170" cy="2361565"/>
                    </a:xfrm>
                    <a:prstGeom prst="rect">
                      <a:avLst/>
                    </a:prstGeom>
                    <a:noFill/>
                    <a:ln>
                      <a:noFill/>
                    </a:ln>
                  </pic:spPr>
                </pic:pic>
              </a:graphicData>
            </a:graphic>
            <wp14:sizeRelH relativeFrom="page">
              <wp14:pctWidth>0</wp14:pctWidth>
            </wp14:sizeRelH>
            <wp14:sizeRelV relativeFrom="page">
              <wp14:pctHeight>0</wp14:pctHeight>
            </wp14:sizeRelV>
          </wp:anchor>
        </w:drawing>
      </w:r>
      <w:r w:rsidR="009B531D">
        <w:rPr>
          <w:rFonts w:ascii="Arial" w:hAnsi="Arial" w:cs="Arial"/>
          <w:lang w:val="en-US"/>
        </w:rPr>
        <w:t>role of the educator in Vygotsky’s</w:t>
      </w:r>
      <w:r w:rsidR="007237AB">
        <w:rPr>
          <w:rFonts w:ascii="Arial" w:hAnsi="Arial" w:cs="Arial"/>
          <w:lang w:val="en-US"/>
        </w:rPr>
        <w:t xml:space="preserve"> Zone of Proximal</w:t>
      </w:r>
      <w:r w:rsidR="009B531D">
        <w:rPr>
          <w:rFonts w:ascii="Arial" w:hAnsi="Arial" w:cs="Arial"/>
          <w:lang w:val="en-US"/>
        </w:rPr>
        <w:t xml:space="preserve"> and the Most Knowledgeable Other as one of the principles underpinning the pedagogy</w:t>
      </w:r>
      <w:r w:rsidR="00BB70E3">
        <w:rPr>
          <w:rFonts w:ascii="Arial" w:hAnsi="Arial" w:cs="Arial"/>
          <w:lang w:val="en-US"/>
        </w:rPr>
        <w:t>.</w:t>
      </w:r>
    </w:p>
    <w:p w:rsidR="00932F3E" w:rsidRPr="007237AB" w:rsidRDefault="00932F3E" w:rsidP="00B5524F">
      <w:pPr>
        <w:spacing w:line="360" w:lineRule="auto"/>
        <w:rPr>
          <w:rStyle w:val="e24kjd"/>
          <w:rFonts w:ascii="Arial" w:hAnsi="Arial" w:cs="Arial"/>
          <w:color w:val="222222"/>
          <w:u w:val="single"/>
        </w:rPr>
      </w:pPr>
      <w:r w:rsidRPr="007237AB">
        <w:rPr>
          <w:rStyle w:val="e24kjd"/>
          <w:rFonts w:ascii="Arial" w:hAnsi="Arial" w:cs="Arial"/>
          <w:color w:val="222222"/>
          <w:u w:val="single"/>
        </w:rPr>
        <w:t>Hundred Languages of a Child</w:t>
      </w:r>
      <w:r w:rsidR="00B5524F" w:rsidRPr="007237AB">
        <w:rPr>
          <w:rFonts w:ascii="Roboto" w:hAnsi="Roboto"/>
          <w:noProof/>
          <w:color w:val="2962FF"/>
          <w:u w:val="single"/>
          <w:lang w:eastAsia="en-GB"/>
        </w:rPr>
        <w:t xml:space="preserve"> </w:t>
      </w:r>
    </w:p>
    <w:p w:rsidR="00245242" w:rsidRDefault="00B63108" w:rsidP="00245242">
      <w:pPr>
        <w:spacing w:after="0" w:line="360" w:lineRule="auto"/>
        <w:jc w:val="both"/>
        <w:rPr>
          <w:rFonts w:ascii="Arial" w:hAnsi="Arial" w:cs="Arial"/>
          <w:lang w:val="en-US"/>
        </w:rPr>
      </w:pPr>
      <w:r w:rsidRPr="00844E66">
        <w:rPr>
          <w:rFonts w:ascii="Arial" w:hAnsi="Arial" w:cs="Arial"/>
          <w:lang w:val="en-US"/>
        </w:rPr>
        <w:t>Malaguzzi</w:t>
      </w:r>
      <w:r w:rsidR="007237AB">
        <w:rPr>
          <w:rFonts w:ascii="Arial" w:hAnsi="Arial" w:cs="Arial"/>
          <w:lang w:val="en-US"/>
        </w:rPr>
        <w:t xml:space="preserve"> recognized that </w:t>
      </w:r>
      <w:r w:rsidR="00245242">
        <w:rPr>
          <w:rFonts w:ascii="Arial" w:hAnsi="Arial" w:cs="Arial"/>
          <w:lang w:val="en-US"/>
        </w:rPr>
        <w:t>education systems</w:t>
      </w:r>
    </w:p>
    <w:p w:rsidR="00B5524F" w:rsidRDefault="007237AB" w:rsidP="00245242">
      <w:pPr>
        <w:spacing w:after="0" w:line="360" w:lineRule="auto"/>
        <w:jc w:val="both"/>
        <w:rPr>
          <w:rFonts w:ascii="Arial" w:hAnsi="Arial" w:cs="Arial"/>
          <w:lang w:val="en-US"/>
        </w:rPr>
      </w:pPr>
      <w:r>
        <w:rPr>
          <w:rFonts w:ascii="Arial" w:hAnsi="Arial" w:cs="Arial"/>
          <w:lang w:val="en-US"/>
        </w:rPr>
        <w:t xml:space="preserve">divided the’ head from the body’ in requiring the </w:t>
      </w:r>
    </w:p>
    <w:p w:rsidR="007237AB" w:rsidRDefault="007237AB" w:rsidP="00245242">
      <w:pPr>
        <w:spacing w:after="0" w:line="360" w:lineRule="auto"/>
        <w:jc w:val="both"/>
        <w:rPr>
          <w:rFonts w:ascii="Arial" w:hAnsi="Arial" w:cs="Arial"/>
          <w:lang w:val="en-US"/>
        </w:rPr>
      </w:pPr>
      <w:r>
        <w:rPr>
          <w:rFonts w:ascii="Arial" w:hAnsi="Arial" w:cs="Arial"/>
          <w:lang w:val="en-US"/>
        </w:rPr>
        <w:t>child to use only their heads to learn. Asking them</w:t>
      </w:r>
    </w:p>
    <w:p w:rsidR="007237AB" w:rsidRDefault="007237AB" w:rsidP="00245242">
      <w:pPr>
        <w:spacing w:after="0" w:line="360" w:lineRule="auto"/>
        <w:jc w:val="both"/>
        <w:rPr>
          <w:rFonts w:ascii="Arial" w:hAnsi="Arial" w:cs="Arial"/>
          <w:lang w:val="en-US"/>
        </w:rPr>
      </w:pPr>
      <w:r>
        <w:rPr>
          <w:rFonts w:ascii="Arial" w:hAnsi="Arial" w:cs="Arial"/>
          <w:lang w:val="en-US"/>
        </w:rPr>
        <w:t>to stop communicating in the hundred ways they</w:t>
      </w:r>
    </w:p>
    <w:p w:rsidR="009B531D" w:rsidRDefault="007237AB" w:rsidP="00245242">
      <w:pPr>
        <w:spacing w:after="0" w:line="360" w:lineRule="auto"/>
        <w:jc w:val="both"/>
        <w:rPr>
          <w:rFonts w:ascii="Arial" w:hAnsi="Arial" w:cs="Arial"/>
          <w:lang w:val="en-US"/>
        </w:rPr>
      </w:pPr>
      <w:r>
        <w:rPr>
          <w:rFonts w:ascii="Arial" w:hAnsi="Arial" w:cs="Arial"/>
          <w:lang w:val="en-US"/>
        </w:rPr>
        <w:t>knew how</w:t>
      </w:r>
      <w:r w:rsidR="009B531D">
        <w:rPr>
          <w:rFonts w:ascii="Arial" w:hAnsi="Arial" w:cs="Arial"/>
          <w:lang w:val="en-US"/>
        </w:rPr>
        <w:t xml:space="preserve">. The 100 Languages poem written by </w:t>
      </w:r>
    </w:p>
    <w:p w:rsidR="007237AB" w:rsidRDefault="009B531D" w:rsidP="00245242">
      <w:pPr>
        <w:spacing w:after="0" w:line="360" w:lineRule="auto"/>
        <w:jc w:val="both"/>
        <w:rPr>
          <w:rFonts w:ascii="Arial" w:hAnsi="Arial" w:cs="Arial"/>
          <w:lang w:val="en-US"/>
        </w:rPr>
      </w:pPr>
      <w:r>
        <w:rPr>
          <w:rFonts w:ascii="Arial" w:hAnsi="Arial" w:cs="Arial"/>
          <w:lang w:val="en-US"/>
        </w:rPr>
        <w:t xml:space="preserve">Malaguzzi listed the hundred ways in which a child </w:t>
      </w:r>
    </w:p>
    <w:p w:rsidR="009B531D" w:rsidRDefault="00BB70E3" w:rsidP="00245242">
      <w:pPr>
        <w:spacing w:after="0" w:line="360" w:lineRule="auto"/>
        <w:jc w:val="both"/>
        <w:rPr>
          <w:rFonts w:ascii="Arial" w:hAnsi="Arial" w:cs="Arial"/>
          <w:lang w:val="en-US"/>
        </w:rPr>
      </w:pPr>
      <w:r>
        <w:rPr>
          <w:rFonts w:ascii="Arial" w:hAnsi="Arial" w:cs="Arial"/>
          <w:lang w:val="en-US"/>
        </w:rPr>
        <w:t>l</w:t>
      </w:r>
      <w:r w:rsidR="009B531D">
        <w:rPr>
          <w:rFonts w:ascii="Arial" w:hAnsi="Arial" w:cs="Arial"/>
          <w:lang w:val="en-US"/>
        </w:rPr>
        <w:t xml:space="preserve">earns and emphasizes that this is something </w:t>
      </w:r>
    </w:p>
    <w:p w:rsidR="009B531D" w:rsidRDefault="009B531D" w:rsidP="00245242">
      <w:pPr>
        <w:spacing w:after="0" w:line="360" w:lineRule="auto"/>
        <w:jc w:val="both"/>
        <w:rPr>
          <w:rStyle w:val="e24kjd"/>
          <w:rFonts w:ascii="Arial" w:hAnsi="Arial" w:cs="Arial"/>
          <w:color w:val="222222"/>
        </w:rPr>
      </w:pPr>
      <w:r>
        <w:rPr>
          <w:rFonts w:ascii="Arial" w:hAnsi="Arial" w:cs="Arial"/>
          <w:lang w:val="en-US"/>
        </w:rPr>
        <w:t xml:space="preserve">they cannot simply stop. Reggio Emilia </w:t>
      </w:r>
      <w:r w:rsidR="00816BDF">
        <w:rPr>
          <w:rFonts w:ascii="Arial" w:hAnsi="Arial" w:cs="Arial"/>
          <w:lang w:val="en-US"/>
        </w:rPr>
        <w:t xml:space="preserve">practice </w:t>
      </w:r>
      <w:r>
        <w:rPr>
          <w:rFonts w:ascii="Arial" w:hAnsi="Arial" w:cs="Arial"/>
          <w:lang w:val="en-US"/>
        </w:rPr>
        <w:t>does not require the chi</w:t>
      </w:r>
      <w:r w:rsidR="00BB70E3">
        <w:rPr>
          <w:rFonts w:ascii="Arial" w:hAnsi="Arial" w:cs="Arial"/>
          <w:lang w:val="en-US"/>
        </w:rPr>
        <w:t xml:space="preserve">ld to stop, instead it </w:t>
      </w:r>
      <w:r w:rsidR="0028173F">
        <w:rPr>
          <w:rFonts w:ascii="Arial" w:hAnsi="Arial" w:cs="Arial"/>
          <w:lang w:val="en-US"/>
        </w:rPr>
        <w:t>creates learning</w:t>
      </w:r>
      <w:r>
        <w:rPr>
          <w:rFonts w:ascii="Arial" w:hAnsi="Arial" w:cs="Arial"/>
          <w:lang w:val="en-US"/>
        </w:rPr>
        <w:t xml:space="preserve"> environments and relationships that requires the child to use those natural ways to learn.</w:t>
      </w:r>
    </w:p>
    <w:p w:rsidR="007237AB" w:rsidRPr="00816BDF" w:rsidRDefault="00932F3E" w:rsidP="007237AB">
      <w:pPr>
        <w:spacing w:line="360" w:lineRule="auto"/>
        <w:jc w:val="both"/>
        <w:rPr>
          <w:rStyle w:val="e24kjd"/>
          <w:rFonts w:ascii="Arial" w:hAnsi="Arial" w:cs="Arial"/>
          <w:color w:val="222222"/>
          <w:u w:val="single"/>
        </w:rPr>
      </w:pPr>
      <w:r w:rsidRPr="00816BDF">
        <w:rPr>
          <w:rStyle w:val="e24kjd"/>
          <w:rFonts w:ascii="Arial" w:hAnsi="Arial" w:cs="Arial"/>
          <w:color w:val="222222"/>
          <w:u w:val="single"/>
        </w:rPr>
        <w:t>The Role the Educator</w:t>
      </w:r>
      <w:r w:rsidR="007237AB" w:rsidRPr="00816BDF">
        <w:rPr>
          <w:rStyle w:val="e24kjd"/>
          <w:rFonts w:ascii="Arial" w:hAnsi="Arial" w:cs="Arial"/>
          <w:color w:val="222222"/>
          <w:u w:val="single"/>
        </w:rPr>
        <w:t xml:space="preserve"> and the Pedagogy of Listening</w:t>
      </w:r>
    </w:p>
    <w:p w:rsidR="005E7CBC" w:rsidRDefault="0038460D" w:rsidP="00844E66">
      <w:pPr>
        <w:spacing w:line="360" w:lineRule="auto"/>
        <w:jc w:val="both"/>
        <w:rPr>
          <w:rStyle w:val="e24kjd"/>
          <w:rFonts w:ascii="Arial" w:hAnsi="Arial" w:cs="Arial"/>
          <w:color w:val="222222"/>
        </w:rPr>
      </w:pPr>
      <w:r>
        <w:rPr>
          <w:noProof/>
          <w:lang w:eastAsia="en-GB"/>
        </w:rPr>
        <w:drawing>
          <wp:anchor distT="0" distB="0" distL="114300" distR="114300" simplePos="0" relativeHeight="251660288" behindDoc="1" locked="0" layoutInCell="1" allowOverlap="1" wp14:anchorId="52E1F89A" wp14:editId="420AFB72">
            <wp:simplePos x="0" y="0"/>
            <wp:positionH relativeFrom="margin">
              <wp:posOffset>3228975</wp:posOffset>
            </wp:positionH>
            <wp:positionV relativeFrom="paragraph">
              <wp:posOffset>2842896</wp:posOffset>
            </wp:positionV>
            <wp:extent cx="2558415" cy="2286000"/>
            <wp:effectExtent l="0" t="0" r="0" b="0"/>
            <wp:wrapNone/>
            <wp:docPr id="9" name="Picture 9" descr="https://i.pinimg.com/originals/2f/0f/34/2f0f34d863685946d9b9443765515c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originals/2f/0f/34/2f0f34d863685946d9b9443765515c39.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58415"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00BB70E3">
        <w:rPr>
          <w:rStyle w:val="e24kjd"/>
          <w:rFonts w:ascii="Arial" w:hAnsi="Arial" w:cs="Arial"/>
          <w:color w:val="222222"/>
        </w:rPr>
        <w:t xml:space="preserve">The role of the educator is fundamental to the success of the curricula as it is with all other curricula’s including the foundation phase which sees the educator as the </w:t>
      </w:r>
      <w:r w:rsidR="00245242">
        <w:rPr>
          <w:rStyle w:val="e24kjd"/>
          <w:rFonts w:ascii="Arial" w:hAnsi="Arial" w:cs="Arial"/>
          <w:color w:val="222222"/>
        </w:rPr>
        <w:t>‘</w:t>
      </w:r>
      <w:r w:rsidR="00BB70E3">
        <w:rPr>
          <w:rStyle w:val="e24kjd"/>
          <w:rFonts w:ascii="Arial" w:hAnsi="Arial" w:cs="Arial"/>
          <w:color w:val="222222"/>
        </w:rPr>
        <w:t>facilitator of learning</w:t>
      </w:r>
      <w:r w:rsidR="00245242">
        <w:rPr>
          <w:rStyle w:val="e24kjd"/>
          <w:rFonts w:ascii="Arial" w:hAnsi="Arial" w:cs="Arial"/>
          <w:color w:val="222222"/>
        </w:rPr>
        <w:t xml:space="preserve">’ </w:t>
      </w:r>
      <w:r w:rsidR="00BB70E3">
        <w:rPr>
          <w:rStyle w:val="e24kjd"/>
          <w:rFonts w:ascii="Arial" w:hAnsi="Arial" w:cs="Arial"/>
          <w:color w:val="222222"/>
        </w:rPr>
        <w:t>(WAG 2008). Reggio teachers are viewed as researchers wh</w:t>
      </w:r>
      <w:r w:rsidR="00816BDF">
        <w:rPr>
          <w:rStyle w:val="e24kjd"/>
          <w:rFonts w:ascii="Arial" w:hAnsi="Arial" w:cs="Arial"/>
          <w:color w:val="222222"/>
        </w:rPr>
        <w:t xml:space="preserve">o are also </w:t>
      </w:r>
      <w:r w:rsidR="0028173F">
        <w:rPr>
          <w:rStyle w:val="e24kjd"/>
          <w:rFonts w:ascii="Arial" w:hAnsi="Arial" w:cs="Arial"/>
          <w:color w:val="222222"/>
        </w:rPr>
        <w:t>learning themselves</w:t>
      </w:r>
      <w:r w:rsidR="00BB70E3">
        <w:rPr>
          <w:rStyle w:val="e24kjd"/>
          <w:rFonts w:ascii="Arial" w:hAnsi="Arial" w:cs="Arial"/>
          <w:color w:val="222222"/>
        </w:rPr>
        <w:t xml:space="preserve"> as they a</w:t>
      </w:r>
      <w:r w:rsidR="005E7CBC">
        <w:rPr>
          <w:rStyle w:val="e24kjd"/>
          <w:rFonts w:ascii="Arial" w:hAnsi="Arial" w:cs="Arial"/>
          <w:color w:val="222222"/>
        </w:rPr>
        <w:t>ctively list</w:t>
      </w:r>
      <w:r w:rsidR="00BB70E3">
        <w:rPr>
          <w:rStyle w:val="e24kjd"/>
          <w:rFonts w:ascii="Arial" w:hAnsi="Arial" w:cs="Arial"/>
          <w:color w:val="222222"/>
        </w:rPr>
        <w:t>ening to and observe children. Reggio Teachers work in pairs</w:t>
      </w:r>
      <w:r w:rsidR="007237AB">
        <w:rPr>
          <w:rStyle w:val="e24kjd"/>
          <w:rFonts w:ascii="Arial" w:hAnsi="Arial" w:cs="Arial"/>
          <w:color w:val="222222"/>
        </w:rPr>
        <w:t xml:space="preserve"> </w:t>
      </w:r>
      <w:r w:rsidR="005E7CBC">
        <w:rPr>
          <w:rStyle w:val="e24kjd"/>
          <w:rFonts w:ascii="Arial" w:hAnsi="Arial" w:cs="Arial"/>
          <w:color w:val="222222"/>
        </w:rPr>
        <w:t xml:space="preserve">reflecting on practice with </w:t>
      </w:r>
      <w:r w:rsidR="00BB70E3">
        <w:rPr>
          <w:rStyle w:val="e24kjd"/>
          <w:rFonts w:ascii="Arial" w:hAnsi="Arial" w:cs="Arial"/>
          <w:color w:val="222222"/>
        </w:rPr>
        <w:t xml:space="preserve">each </w:t>
      </w:r>
      <w:r w:rsidR="005E7CBC">
        <w:rPr>
          <w:rStyle w:val="e24kjd"/>
          <w:rFonts w:ascii="Arial" w:hAnsi="Arial" w:cs="Arial"/>
          <w:color w:val="222222"/>
        </w:rPr>
        <w:t>other</w:t>
      </w:r>
      <w:r w:rsidR="00BB70E3">
        <w:rPr>
          <w:rStyle w:val="e24kjd"/>
          <w:rFonts w:ascii="Arial" w:hAnsi="Arial" w:cs="Arial"/>
          <w:color w:val="222222"/>
        </w:rPr>
        <w:t xml:space="preserve"> and other</w:t>
      </w:r>
      <w:r w:rsidR="005E7CBC">
        <w:rPr>
          <w:rStyle w:val="e24kjd"/>
          <w:rFonts w:ascii="Arial" w:hAnsi="Arial" w:cs="Arial"/>
          <w:color w:val="222222"/>
        </w:rPr>
        <w:t xml:space="preserve"> professionals</w:t>
      </w:r>
      <w:r w:rsidR="00816BDF">
        <w:rPr>
          <w:rStyle w:val="e24kjd"/>
          <w:rFonts w:ascii="Arial" w:hAnsi="Arial" w:cs="Arial"/>
          <w:color w:val="222222"/>
        </w:rPr>
        <w:t xml:space="preserve"> (Drew No Date)</w:t>
      </w:r>
      <w:r w:rsidR="005E7CBC">
        <w:rPr>
          <w:rStyle w:val="e24kjd"/>
          <w:rFonts w:ascii="Arial" w:hAnsi="Arial" w:cs="Arial"/>
          <w:color w:val="222222"/>
        </w:rPr>
        <w:t xml:space="preserve">. </w:t>
      </w:r>
      <w:r w:rsidR="00037824">
        <w:rPr>
          <w:rStyle w:val="e24kjd"/>
          <w:rFonts w:ascii="Arial" w:hAnsi="Arial" w:cs="Arial"/>
          <w:color w:val="222222"/>
        </w:rPr>
        <w:t>They take time to get to know and understand the child so that they can create environments the individual child is able to learn</w:t>
      </w:r>
      <w:r w:rsidR="00816BDF">
        <w:rPr>
          <w:rStyle w:val="e24kjd"/>
          <w:rFonts w:ascii="Arial" w:hAnsi="Arial" w:cs="Arial"/>
          <w:color w:val="222222"/>
        </w:rPr>
        <w:t xml:space="preserve"> </w:t>
      </w:r>
      <w:r w:rsidR="00245242">
        <w:rPr>
          <w:rStyle w:val="e24kjd"/>
          <w:rFonts w:ascii="Arial" w:hAnsi="Arial" w:cs="Arial"/>
          <w:color w:val="222222"/>
        </w:rPr>
        <w:t xml:space="preserve">and thrive </w:t>
      </w:r>
      <w:r w:rsidR="00816BDF">
        <w:rPr>
          <w:rStyle w:val="e24kjd"/>
          <w:rFonts w:ascii="Arial" w:hAnsi="Arial" w:cs="Arial"/>
          <w:color w:val="222222"/>
        </w:rPr>
        <w:t>within</w:t>
      </w:r>
      <w:r w:rsidR="00037824">
        <w:rPr>
          <w:rStyle w:val="e24kjd"/>
          <w:rFonts w:ascii="Arial" w:hAnsi="Arial" w:cs="Arial"/>
          <w:color w:val="222222"/>
        </w:rPr>
        <w:t xml:space="preserve">. The role of observation is embedded and consistent throughout the day. It is suggested that the need to ensure learning and thinking is visual and even the </w:t>
      </w:r>
      <w:r w:rsidR="00816BDF">
        <w:rPr>
          <w:rStyle w:val="e24kjd"/>
          <w:rFonts w:ascii="Arial" w:hAnsi="Arial" w:cs="Arial"/>
          <w:color w:val="222222"/>
        </w:rPr>
        <w:t>assessment process is completed</w:t>
      </w:r>
      <w:r w:rsidR="00037824">
        <w:rPr>
          <w:rStyle w:val="e24kjd"/>
          <w:rFonts w:ascii="Arial" w:hAnsi="Arial" w:cs="Arial"/>
          <w:color w:val="222222"/>
        </w:rPr>
        <w:t xml:space="preserve"> using video’s, photographs, audio recordings, examples of work</w:t>
      </w:r>
      <w:r w:rsidR="00816BDF">
        <w:rPr>
          <w:rStyle w:val="e24kjd"/>
          <w:rFonts w:ascii="Arial" w:hAnsi="Arial" w:cs="Arial"/>
          <w:color w:val="222222"/>
        </w:rPr>
        <w:t>, and photobooks</w:t>
      </w:r>
      <w:r w:rsidR="00037824">
        <w:rPr>
          <w:rStyle w:val="e24kjd"/>
          <w:rFonts w:ascii="Arial" w:hAnsi="Arial" w:cs="Arial"/>
          <w:color w:val="222222"/>
        </w:rPr>
        <w:t xml:space="preserve"> </w:t>
      </w:r>
      <w:r w:rsidR="00D65F5C" w:rsidRPr="00D65F5C">
        <w:rPr>
          <w:rStyle w:val="e24kjd"/>
          <w:rFonts w:ascii="Arial" w:hAnsi="Arial" w:cs="Arial"/>
          <w:color w:val="222222"/>
        </w:rPr>
        <w:t>(Cockett 2016)</w:t>
      </w:r>
      <w:r w:rsidR="00037824" w:rsidRPr="00D65F5C">
        <w:rPr>
          <w:rStyle w:val="e24kjd"/>
          <w:rFonts w:ascii="Arial" w:hAnsi="Arial" w:cs="Arial"/>
          <w:color w:val="222222"/>
        </w:rPr>
        <w:t>.</w:t>
      </w:r>
      <w:r w:rsidR="00816BDF" w:rsidRPr="00D65F5C">
        <w:rPr>
          <w:rStyle w:val="e24kjd"/>
          <w:rFonts w:ascii="Arial" w:hAnsi="Arial" w:cs="Arial"/>
          <w:color w:val="222222"/>
        </w:rPr>
        <w:t xml:space="preserve"> </w:t>
      </w:r>
      <w:r w:rsidR="00D65F5C" w:rsidRPr="00D65F5C">
        <w:rPr>
          <w:rStyle w:val="e24kjd"/>
          <w:rFonts w:ascii="Arial" w:hAnsi="Arial" w:cs="Arial"/>
          <w:color w:val="222222"/>
        </w:rPr>
        <w:t>Cockett (2016) also suggests that a</w:t>
      </w:r>
      <w:r w:rsidR="00037824" w:rsidRPr="00D65F5C">
        <w:rPr>
          <w:rStyle w:val="e24kjd"/>
          <w:rFonts w:ascii="Arial" w:hAnsi="Arial" w:cs="Arial"/>
          <w:color w:val="222222"/>
        </w:rPr>
        <w:t xml:space="preserve">s subjects are </w:t>
      </w:r>
      <w:r w:rsidR="00816BDF" w:rsidRPr="00D65F5C">
        <w:rPr>
          <w:rStyle w:val="e24kjd"/>
          <w:rFonts w:ascii="Arial" w:hAnsi="Arial" w:cs="Arial"/>
          <w:color w:val="222222"/>
        </w:rPr>
        <w:t>multi-disciplinary</w:t>
      </w:r>
      <w:r w:rsidR="00037824" w:rsidRPr="00D65F5C">
        <w:rPr>
          <w:rStyle w:val="e24kjd"/>
          <w:rFonts w:ascii="Arial" w:hAnsi="Arial" w:cs="Arial"/>
          <w:color w:val="222222"/>
        </w:rPr>
        <w:t xml:space="preserve"> </w:t>
      </w:r>
      <w:r w:rsidR="00816BDF" w:rsidRPr="00D65F5C">
        <w:rPr>
          <w:rStyle w:val="e24kjd"/>
          <w:rFonts w:ascii="Arial" w:hAnsi="Arial" w:cs="Arial"/>
          <w:color w:val="222222"/>
        </w:rPr>
        <w:t>assessment</w:t>
      </w:r>
      <w:r w:rsidR="00245242" w:rsidRPr="00D65F5C">
        <w:rPr>
          <w:rStyle w:val="e24kjd"/>
          <w:rFonts w:ascii="Arial" w:hAnsi="Arial" w:cs="Arial"/>
          <w:color w:val="222222"/>
        </w:rPr>
        <w:t xml:space="preserve"> is able to look</w:t>
      </w:r>
      <w:r w:rsidR="00037824" w:rsidRPr="00D65F5C">
        <w:rPr>
          <w:rStyle w:val="e24kjd"/>
          <w:rFonts w:ascii="Arial" w:hAnsi="Arial" w:cs="Arial"/>
          <w:color w:val="222222"/>
        </w:rPr>
        <w:t xml:space="preserve"> at and achieve</w:t>
      </w:r>
      <w:r w:rsidR="00037824">
        <w:rPr>
          <w:rStyle w:val="e24kjd"/>
          <w:rFonts w:ascii="Arial" w:hAnsi="Arial" w:cs="Arial"/>
          <w:color w:val="222222"/>
        </w:rPr>
        <w:t xml:space="preserve"> a number of outcomes that are cross curriculum in one </w:t>
      </w:r>
      <w:r w:rsidR="00816BDF">
        <w:rPr>
          <w:rStyle w:val="e24kjd"/>
          <w:rFonts w:ascii="Arial" w:hAnsi="Arial" w:cs="Arial"/>
          <w:color w:val="222222"/>
        </w:rPr>
        <w:t>assessment</w:t>
      </w:r>
    </w:p>
    <w:p w:rsidR="00A12B1D" w:rsidRPr="0028173F" w:rsidRDefault="00932F3E" w:rsidP="00844E66">
      <w:pPr>
        <w:spacing w:line="360" w:lineRule="auto"/>
        <w:jc w:val="both"/>
        <w:rPr>
          <w:rFonts w:ascii="Lato" w:hAnsi="Lato"/>
          <w:color w:val="525252"/>
          <w:u w:val="single"/>
        </w:rPr>
      </w:pPr>
      <w:r w:rsidRPr="0028173F">
        <w:rPr>
          <w:rStyle w:val="e24kjd"/>
          <w:rFonts w:ascii="Arial" w:hAnsi="Arial" w:cs="Arial"/>
          <w:color w:val="222222"/>
          <w:u w:val="single"/>
        </w:rPr>
        <w:t>Reciprocal</w:t>
      </w:r>
      <w:r w:rsidR="00A12B1D" w:rsidRPr="0028173F">
        <w:rPr>
          <w:rStyle w:val="e24kjd"/>
          <w:rFonts w:ascii="Arial" w:hAnsi="Arial" w:cs="Arial"/>
          <w:color w:val="222222"/>
          <w:u w:val="single"/>
        </w:rPr>
        <w:t xml:space="preserve"> </w:t>
      </w:r>
      <w:r w:rsidRPr="0028173F">
        <w:rPr>
          <w:rStyle w:val="e24kjd"/>
          <w:rFonts w:ascii="Arial" w:hAnsi="Arial" w:cs="Arial"/>
          <w:color w:val="222222"/>
          <w:u w:val="single"/>
        </w:rPr>
        <w:t>Relationships</w:t>
      </w:r>
      <w:r w:rsidR="00A12B1D" w:rsidRPr="0028173F">
        <w:rPr>
          <w:rFonts w:ascii="Lato" w:hAnsi="Lato"/>
          <w:color w:val="525252"/>
          <w:u w:val="single"/>
        </w:rPr>
        <w:t xml:space="preserve"> </w:t>
      </w:r>
    </w:p>
    <w:p w:rsidR="00DD0FF0" w:rsidRDefault="00A12B1D" w:rsidP="00D7283F">
      <w:pPr>
        <w:spacing w:after="120" w:line="360" w:lineRule="auto"/>
        <w:jc w:val="both"/>
        <w:rPr>
          <w:rFonts w:ascii="Arial" w:hAnsi="Arial" w:cs="Arial"/>
        </w:rPr>
      </w:pPr>
      <w:r w:rsidRPr="006B10EA">
        <w:rPr>
          <w:rFonts w:ascii="Arial" w:hAnsi="Arial" w:cs="Arial"/>
        </w:rPr>
        <w:t>Within t</w:t>
      </w:r>
      <w:r w:rsidR="00245242">
        <w:rPr>
          <w:rFonts w:ascii="Arial" w:hAnsi="Arial" w:cs="Arial"/>
        </w:rPr>
        <w:t>he socio cultural theory Reggio</w:t>
      </w:r>
      <w:r w:rsidR="004D4055">
        <w:rPr>
          <w:rFonts w:ascii="Arial" w:hAnsi="Arial" w:cs="Arial"/>
        </w:rPr>
        <w:t xml:space="preserve"> view’s</w:t>
      </w:r>
    </w:p>
    <w:p w:rsidR="00DD0FF0" w:rsidRDefault="0028173F" w:rsidP="00D7283F">
      <w:pPr>
        <w:spacing w:after="120" w:line="360" w:lineRule="auto"/>
        <w:jc w:val="both"/>
        <w:rPr>
          <w:rFonts w:ascii="Arial" w:hAnsi="Arial" w:cs="Arial"/>
        </w:rPr>
      </w:pPr>
      <w:r>
        <w:rPr>
          <w:rFonts w:ascii="Arial" w:hAnsi="Arial" w:cs="Arial"/>
        </w:rPr>
        <w:t>learning as const</w:t>
      </w:r>
      <w:r w:rsidR="00A12B1D" w:rsidRPr="006B10EA">
        <w:rPr>
          <w:rFonts w:ascii="Arial" w:hAnsi="Arial" w:cs="Arial"/>
        </w:rPr>
        <w:t xml:space="preserve">ructed through </w:t>
      </w:r>
      <w:r w:rsidRPr="006B10EA">
        <w:rPr>
          <w:rFonts w:ascii="Arial" w:hAnsi="Arial" w:cs="Arial"/>
        </w:rPr>
        <w:t>relationships</w:t>
      </w:r>
      <w:r w:rsidR="00DD0FF0">
        <w:rPr>
          <w:rFonts w:ascii="Arial" w:hAnsi="Arial" w:cs="Arial"/>
        </w:rPr>
        <w:t>,</w:t>
      </w:r>
    </w:p>
    <w:p w:rsidR="00DD0FF0" w:rsidRDefault="0028173F" w:rsidP="00D7283F">
      <w:pPr>
        <w:spacing w:after="120" w:line="360" w:lineRule="auto"/>
        <w:jc w:val="both"/>
        <w:rPr>
          <w:rFonts w:ascii="Arial" w:hAnsi="Arial" w:cs="Arial"/>
        </w:rPr>
      </w:pPr>
      <w:r w:rsidRPr="006B10EA">
        <w:rPr>
          <w:rFonts w:ascii="Arial" w:hAnsi="Arial" w:cs="Arial"/>
        </w:rPr>
        <w:t xml:space="preserve"> (</w:t>
      </w:r>
      <w:r w:rsidR="00A12B1D" w:rsidRPr="006B10EA">
        <w:rPr>
          <w:rFonts w:ascii="Arial" w:hAnsi="Arial" w:cs="Arial"/>
        </w:rPr>
        <w:t>Renaldi, 2006 as cited in Weebly</w:t>
      </w:r>
      <w:r w:rsidR="006B10EA" w:rsidRPr="006B10EA">
        <w:rPr>
          <w:rFonts w:ascii="Arial" w:hAnsi="Arial" w:cs="Arial"/>
        </w:rPr>
        <w:t xml:space="preserve">, </w:t>
      </w:r>
      <w:r w:rsidR="00A12B1D" w:rsidRPr="006B10EA">
        <w:rPr>
          <w:rFonts w:ascii="Arial" w:hAnsi="Arial" w:cs="Arial"/>
        </w:rPr>
        <w:t>No Date ).</w:t>
      </w:r>
    </w:p>
    <w:p w:rsidR="00DD0FF0" w:rsidRDefault="00A12B1D" w:rsidP="00D7283F">
      <w:pPr>
        <w:spacing w:after="120" w:line="360" w:lineRule="auto"/>
        <w:jc w:val="both"/>
        <w:rPr>
          <w:rFonts w:ascii="Arial" w:hAnsi="Arial" w:cs="Arial"/>
        </w:rPr>
      </w:pPr>
      <w:r w:rsidRPr="006B10EA">
        <w:rPr>
          <w:rFonts w:ascii="Arial" w:hAnsi="Arial" w:cs="Arial"/>
        </w:rPr>
        <w:t xml:space="preserve"> It is believed that these relationships </w:t>
      </w:r>
      <w:r w:rsidR="006B10EA" w:rsidRPr="006B10EA">
        <w:rPr>
          <w:rFonts w:ascii="Arial" w:hAnsi="Arial" w:cs="Arial"/>
        </w:rPr>
        <w:t xml:space="preserve">and the </w:t>
      </w:r>
    </w:p>
    <w:p w:rsidR="00DD0FF0" w:rsidRDefault="006B10EA" w:rsidP="00D7283F">
      <w:pPr>
        <w:spacing w:after="120" w:line="360" w:lineRule="auto"/>
        <w:jc w:val="both"/>
        <w:rPr>
          <w:rFonts w:ascii="Arial" w:hAnsi="Arial" w:cs="Arial"/>
        </w:rPr>
      </w:pPr>
      <w:r w:rsidRPr="006B10EA">
        <w:rPr>
          <w:rFonts w:ascii="Arial" w:hAnsi="Arial" w:cs="Arial"/>
        </w:rPr>
        <w:t xml:space="preserve">relational approach </w:t>
      </w:r>
      <w:r w:rsidR="002A6E6F" w:rsidRPr="006B10EA">
        <w:rPr>
          <w:rFonts w:ascii="Arial" w:hAnsi="Arial" w:cs="Arial"/>
        </w:rPr>
        <w:t>creates</w:t>
      </w:r>
      <w:r w:rsidRPr="006B10EA">
        <w:rPr>
          <w:rFonts w:ascii="Arial" w:hAnsi="Arial" w:cs="Arial"/>
        </w:rPr>
        <w:t xml:space="preserve"> a sense of community</w:t>
      </w:r>
    </w:p>
    <w:p w:rsidR="00DD0FF0" w:rsidRDefault="006B10EA" w:rsidP="00D7283F">
      <w:pPr>
        <w:spacing w:after="120" w:line="360" w:lineRule="auto"/>
        <w:jc w:val="both"/>
        <w:rPr>
          <w:rFonts w:ascii="Arial" w:hAnsi="Arial" w:cs="Arial"/>
        </w:rPr>
      </w:pPr>
      <w:r w:rsidRPr="006B10EA">
        <w:rPr>
          <w:rFonts w:ascii="Arial" w:hAnsi="Arial" w:cs="Arial"/>
        </w:rPr>
        <w:t xml:space="preserve"> (Weebly, No </w:t>
      </w:r>
      <w:r w:rsidR="002A6E6F" w:rsidRPr="006B10EA">
        <w:rPr>
          <w:rFonts w:ascii="Arial" w:hAnsi="Arial" w:cs="Arial"/>
        </w:rPr>
        <w:t>Date)</w:t>
      </w:r>
      <w:r w:rsidRPr="006B10EA">
        <w:rPr>
          <w:rFonts w:ascii="Arial" w:hAnsi="Arial" w:cs="Arial"/>
        </w:rPr>
        <w:t xml:space="preserve"> where children and teachers</w:t>
      </w:r>
    </w:p>
    <w:p w:rsidR="00A12B1D" w:rsidRPr="006B10EA" w:rsidRDefault="006B10EA" w:rsidP="00D7283F">
      <w:pPr>
        <w:spacing w:after="120" w:line="360" w:lineRule="auto"/>
        <w:jc w:val="both"/>
        <w:rPr>
          <w:rFonts w:ascii="Arial" w:hAnsi="Arial" w:cs="Arial"/>
        </w:rPr>
      </w:pPr>
      <w:r w:rsidRPr="006B10EA">
        <w:rPr>
          <w:rFonts w:ascii="Arial" w:hAnsi="Arial" w:cs="Arial"/>
        </w:rPr>
        <w:lastRenderedPageBreak/>
        <w:t xml:space="preserve"> stand side by side through </w:t>
      </w:r>
      <w:r w:rsidR="00245242">
        <w:rPr>
          <w:rFonts w:ascii="Arial" w:hAnsi="Arial" w:cs="Arial"/>
        </w:rPr>
        <w:t xml:space="preserve">the learning process, </w:t>
      </w:r>
      <w:r w:rsidRPr="006B10EA">
        <w:rPr>
          <w:rFonts w:ascii="Arial" w:hAnsi="Arial" w:cs="Arial"/>
        </w:rPr>
        <w:t>supporting each other and understanding each other</w:t>
      </w:r>
      <w:r w:rsidR="00245242">
        <w:rPr>
          <w:rFonts w:ascii="Arial" w:hAnsi="Arial" w:cs="Arial"/>
        </w:rPr>
        <w:t>,</w:t>
      </w:r>
      <w:r w:rsidRPr="006B10EA">
        <w:rPr>
          <w:rFonts w:ascii="Arial" w:hAnsi="Arial" w:cs="Arial"/>
        </w:rPr>
        <w:t xml:space="preserve"> with respect for each individual. Through learning </w:t>
      </w:r>
      <w:r w:rsidR="00245242">
        <w:rPr>
          <w:rFonts w:ascii="Arial" w:hAnsi="Arial" w:cs="Arial"/>
        </w:rPr>
        <w:t xml:space="preserve">in </w:t>
      </w:r>
      <w:r w:rsidRPr="006B10EA">
        <w:rPr>
          <w:rFonts w:ascii="Arial" w:hAnsi="Arial" w:cs="Arial"/>
        </w:rPr>
        <w:t xml:space="preserve">groups children develop skills and abilities in </w:t>
      </w:r>
      <w:r w:rsidR="0028173F" w:rsidRPr="006B10EA">
        <w:rPr>
          <w:rFonts w:ascii="Arial" w:hAnsi="Arial" w:cs="Arial"/>
        </w:rPr>
        <w:t>self-control</w:t>
      </w:r>
      <w:r w:rsidRPr="006B10EA">
        <w:rPr>
          <w:rFonts w:ascii="Arial" w:hAnsi="Arial" w:cs="Arial"/>
        </w:rPr>
        <w:t xml:space="preserve">, collaboration and participation as learning </w:t>
      </w:r>
      <w:r w:rsidR="00245242">
        <w:rPr>
          <w:rFonts w:ascii="Arial" w:hAnsi="Arial" w:cs="Arial"/>
        </w:rPr>
        <w:t>i</w:t>
      </w:r>
      <w:r w:rsidRPr="006B10EA">
        <w:rPr>
          <w:rFonts w:ascii="Arial" w:hAnsi="Arial" w:cs="Arial"/>
        </w:rPr>
        <w:t xml:space="preserve">s </w:t>
      </w:r>
      <w:r w:rsidR="00245242">
        <w:rPr>
          <w:rFonts w:ascii="Arial" w:hAnsi="Arial" w:cs="Arial"/>
        </w:rPr>
        <w:t>a shared experience</w:t>
      </w:r>
      <w:r w:rsidRPr="006B10EA">
        <w:rPr>
          <w:rFonts w:ascii="Arial" w:hAnsi="Arial" w:cs="Arial"/>
        </w:rPr>
        <w:t xml:space="preserve">. Very much what we would call mixed </w:t>
      </w:r>
      <w:r w:rsidR="0028173F" w:rsidRPr="006B10EA">
        <w:rPr>
          <w:rFonts w:ascii="Arial" w:hAnsi="Arial" w:cs="Arial"/>
        </w:rPr>
        <w:t>ability</w:t>
      </w:r>
      <w:r w:rsidRPr="006B10EA">
        <w:rPr>
          <w:rFonts w:ascii="Arial" w:hAnsi="Arial" w:cs="Arial"/>
        </w:rPr>
        <w:t xml:space="preserve"> grouping where children learn from each other and test things without fear of failure </w:t>
      </w:r>
      <w:r w:rsidR="00245242">
        <w:rPr>
          <w:rFonts w:ascii="Arial" w:hAnsi="Arial" w:cs="Arial"/>
        </w:rPr>
        <w:t xml:space="preserve">through </w:t>
      </w:r>
      <w:r w:rsidRPr="006B10EA">
        <w:rPr>
          <w:rFonts w:ascii="Arial" w:hAnsi="Arial" w:cs="Arial"/>
        </w:rPr>
        <w:t>a play based creative arts approach</w:t>
      </w:r>
      <w:r>
        <w:rPr>
          <w:rFonts w:ascii="Arial" w:hAnsi="Arial" w:cs="Arial"/>
        </w:rPr>
        <w:t xml:space="preserve">. The ‘sense of community’ within the School </w:t>
      </w:r>
      <w:r w:rsidR="0028173F">
        <w:rPr>
          <w:rFonts w:ascii="Arial" w:hAnsi="Arial" w:cs="Arial"/>
        </w:rPr>
        <w:t>extends</w:t>
      </w:r>
      <w:r>
        <w:rPr>
          <w:rFonts w:ascii="Arial" w:hAnsi="Arial" w:cs="Arial"/>
        </w:rPr>
        <w:t xml:space="preserve"> into</w:t>
      </w:r>
      <w:r w:rsidR="00245242">
        <w:rPr>
          <w:rFonts w:ascii="Arial" w:hAnsi="Arial" w:cs="Arial"/>
        </w:rPr>
        <w:t xml:space="preserve"> the community</w:t>
      </w:r>
      <w:r>
        <w:rPr>
          <w:rFonts w:ascii="Arial" w:hAnsi="Arial" w:cs="Arial"/>
        </w:rPr>
        <w:t xml:space="preserve">, as it values and integrates the role of the parents in direct learning and extends learning through places and people in the community. </w:t>
      </w:r>
    </w:p>
    <w:p w:rsidR="00932F3E" w:rsidRPr="00816BDF" w:rsidRDefault="00364BA6" w:rsidP="00844E66">
      <w:pPr>
        <w:spacing w:line="360" w:lineRule="auto"/>
        <w:jc w:val="both"/>
        <w:rPr>
          <w:rStyle w:val="e24kjd"/>
          <w:rFonts w:ascii="Arial" w:hAnsi="Arial" w:cs="Arial"/>
          <w:color w:val="222222"/>
          <w:u w:val="single"/>
        </w:rPr>
      </w:pPr>
      <w:r w:rsidRPr="00816BDF">
        <w:rPr>
          <w:rFonts w:ascii="Arial" w:hAnsi="Arial" w:cs="Arial"/>
          <w:noProof/>
          <w:color w:val="FFFFFF"/>
          <w:sz w:val="20"/>
          <w:szCs w:val="20"/>
          <w:u w:val="single"/>
          <w:lang w:eastAsia="en-GB"/>
        </w:rPr>
        <w:drawing>
          <wp:anchor distT="0" distB="0" distL="114300" distR="114300" simplePos="0" relativeHeight="251659264" behindDoc="1" locked="0" layoutInCell="1" allowOverlap="1" wp14:anchorId="2A9D2D28" wp14:editId="6ADA19D7">
            <wp:simplePos x="0" y="0"/>
            <wp:positionH relativeFrom="margin">
              <wp:align>left</wp:align>
            </wp:positionH>
            <wp:positionV relativeFrom="paragraph">
              <wp:posOffset>215265</wp:posOffset>
            </wp:positionV>
            <wp:extent cx="3133725" cy="1676400"/>
            <wp:effectExtent l="0" t="0" r="9525" b="0"/>
            <wp:wrapNone/>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3725" cy="1676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color w:val="FFFFFF"/>
          <w:sz w:val="20"/>
          <w:szCs w:val="20"/>
          <w:lang w:eastAsia="en-GB"/>
        </w:rPr>
        <w:drawing>
          <wp:anchor distT="0" distB="0" distL="114300" distR="114300" simplePos="0" relativeHeight="251661312" behindDoc="1" locked="0" layoutInCell="1" allowOverlap="1" wp14:anchorId="360D1CCC" wp14:editId="30167E2D">
            <wp:simplePos x="0" y="0"/>
            <wp:positionH relativeFrom="margin">
              <wp:align>right</wp:align>
            </wp:positionH>
            <wp:positionV relativeFrom="paragraph">
              <wp:posOffset>12700</wp:posOffset>
            </wp:positionV>
            <wp:extent cx="2501265" cy="1619250"/>
            <wp:effectExtent l="0" t="0" r="0" b="0"/>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01265" cy="1619250"/>
                    </a:xfrm>
                    <a:prstGeom prst="rect">
                      <a:avLst/>
                    </a:prstGeom>
                    <a:noFill/>
                    <a:ln>
                      <a:noFill/>
                    </a:ln>
                  </pic:spPr>
                </pic:pic>
              </a:graphicData>
            </a:graphic>
            <wp14:sizeRelH relativeFrom="page">
              <wp14:pctWidth>0</wp14:pctWidth>
            </wp14:sizeRelH>
            <wp14:sizeRelV relativeFrom="page">
              <wp14:pctHeight>0</wp14:pctHeight>
            </wp14:sizeRelV>
          </wp:anchor>
        </w:drawing>
      </w:r>
      <w:r w:rsidR="00932F3E" w:rsidRPr="00816BDF">
        <w:rPr>
          <w:rStyle w:val="e24kjd"/>
          <w:rFonts w:ascii="Arial" w:hAnsi="Arial" w:cs="Arial"/>
          <w:color w:val="222222"/>
          <w:u w:val="single"/>
        </w:rPr>
        <w:t>The Environment as The Third Teacher</w:t>
      </w:r>
    </w:p>
    <w:p w:rsidR="009B5420" w:rsidRDefault="009B5420" w:rsidP="00844E66">
      <w:pPr>
        <w:spacing w:line="360" w:lineRule="auto"/>
        <w:jc w:val="both"/>
        <w:rPr>
          <w:rStyle w:val="e24kjd"/>
          <w:rFonts w:ascii="Arial" w:hAnsi="Arial" w:cs="Arial"/>
          <w:color w:val="222222"/>
        </w:rPr>
      </w:pPr>
    </w:p>
    <w:p w:rsidR="009B5420" w:rsidRDefault="009B5420" w:rsidP="00844E66">
      <w:pPr>
        <w:spacing w:line="360" w:lineRule="auto"/>
        <w:jc w:val="both"/>
        <w:rPr>
          <w:rStyle w:val="e24kjd"/>
          <w:rFonts w:ascii="Arial" w:hAnsi="Arial" w:cs="Arial"/>
          <w:color w:val="222222"/>
        </w:rPr>
      </w:pPr>
    </w:p>
    <w:p w:rsidR="009B5420" w:rsidRDefault="009B5420" w:rsidP="00844E66">
      <w:pPr>
        <w:spacing w:line="360" w:lineRule="auto"/>
        <w:jc w:val="both"/>
        <w:rPr>
          <w:rStyle w:val="e24kjd"/>
          <w:rFonts w:ascii="Arial" w:hAnsi="Arial" w:cs="Arial"/>
          <w:color w:val="222222"/>
        </w:rPr>
      </w:pPr>
    </w:p>
    <w:p w:rsidR="00816BDF" w:rsidRDefault="00816BDF" w:rsidP="00844E66">
      <w:pPr>
        <w:spacing w:line="360" w:lineRule="auto"/>
        <w:jc w:val="both"/>
        <w:rPr>
          <w:rStyle w:val="e24kjd"/>
          <w:rFonts w:ascii="Arial" w:hAnsi="Arial" w:cs="Arial"/>
          <w:color w:val="222222"/>
        </w:rPr>
      </w:pPr>
      <w:r>
        <w:rPr>
          <w:rStyle w:val="e24kjd"/>
          <w:rFonts w:ascii="Arial" w:hAnsi="Arial" w:cs="Arial"/>
          <w:color w:val="222222"/>
        </w:rPr>
        <w:t xml:space="preserve">                                                                                   </w:t>
      </w:r>
    </w:p>
    <w:p w:rsidR="004D4055" w:rsidRDefault="00816BDF" w:rsidP="00844E66">
      <w:pPr>
        <w:spacing w:line="360" w:lineRule="auto"/>
        <w:jc w:val="both"/>
        <w:rPr>
          <w:rStyle w:val="e24kjd"/>
          <w:rFonts w:ascii="Arial" w:hAnsi="Arial" w:cs="Arial"/>
          <w:color w:val="222222"/>
        </w:rPr>
      </w:pPr>
      <w:r>
        <w:rPr>
          <w:rStyle w:val="e24kjd"/>
          <w:rFonts w:ascii="Arial" w:hAnsi="Arial" w:cs="Arial"/>
          <w:color w:val="222222"/>
        </w:rPr>
        <w:t xml:space="preserve">                                                                                 </w:t>
      </w:r>
      <w:r w:rsidR="00037824">
        <w:rPr>
          <w:rStyle w:val="e24kjd"/>
          <w:rFonts w:ascii="Arial" w:hAnsi="Arial" w:cs="Arial"/>
          <w:color w:val="222222"/>
        </w:rPr>
        <w:t xml:space="preserve">Third Teacher, how is the possible I </w:t>
      </w:r>
      <w:r>
        <w:rPr>
          <w:rStyle w:val="e24kjd"/>
          <w:rFonts w:ascii="Arial" w:hAnsi="Arial" w:cs="Arial"/>
          <w:color w:val="222222"/>
        </w:rPr>
        <w:t>ask myself</w:t>
      </w:r>
      <w:r w:rsidR="00037824">
        <w:rPr>
          <w:rStyle w:val="e24kjd"/>
          <w:rFonts w:ascii="Arial" w:hAnsi="Arial" w:cs="Arial"/>
          <w:color w:val="222222"/>
        </w:rPr>
        <w:t xml:space="preserve">??? </w:t>
      </w:r>
      <w:r w:rsidR="009B5420">
        <w:rPr>
          <w:rStyle w:val="e24kjd"/>
          <w:rFonts w:ascii="Arial" w:hAnsi="Arial" w:cs="Arial"/>
          <w:color w:val="222222"/>
        </w:rPr>
        <w:t>Educators support guide and facilitate learning</w:t>
      </w:r>
      <w:r w:rsidR="00037824">
        <w:rPr>
          <w:rStyle w:val="e24kjd"/>
          <w:rFonts w:ascii="Arial" w:hAnsi="Arial" w:cs="Arial"/>
          <w:color w:val="222222"/>
        </w:rPr>
        <w:t xml:space="preserve"> to enable a child to learn through </w:t>
      </w:r>
      <w:r w:rsidR="009B5420">
        <w:rPr>
          <w:rStyle w:val="e24kjd"/>
          <w:rFonts w:ascii="Arial" w:hAnsi="Arial" w:cs="Arial"/>
          <w:color w:val="222222"/>
        </w:rPr>
        <w:t>self-directed</w:t>
      </w:r>
      <w:r w:rsidR="00037824">
        <w:rPr>
          <w:rStyle w:val="e24kjd"/>
          <w:rFonts w:ascii="Arial" w:hAnsi="Arial" w:cs="Arial"/>
          <w:color w:val="222222"/>
        </w:rPr>
        <w:t xml:space="preserve"> play</w:t>
      </w:r>
      <w:r w:rsidR="009B5420">
        <w:rPr>
          <w:rStyle w:val="e24kjd"/>
          <w:rFonts w:ascii="Arial" w:hAnsi="Arial" w:cs="Arial"/>
          <w:color w:val="222222"/>
        </w:rPr>
        <w:t>. Reggio recognises that</w:t>
      </w:r>
      <w:r w:rsidR="00037824">
        <w:rPr>
          <w:rStyle w:val="e24kjd"/>
          <w:rFonts w:ascii="Arial" w:hAnsi="Arial" w:cs="Arial"/>
          <w:color w:val="222222"/>
        </w:rPr>
        <w:t xml:space="preserve"> the environment itself has to become a t</w:t>
      </w:r>
      <w:r w:rsidR="009B5420">
        <w:rPr>
          <w:rStyle w:val="e24kjd"/>
          <w:rFonts w:ascii="Arial" w:hAnsi="Arial" w:cs="Arial"/>
          <w:color w:val="222222"/>
        </w:rPr>
        <w:t xml:space="preserve">eacher in the sense of the </w:t>
      </w:r>
      <w:r w:rsidR="00037824">
        <w:rPr>
          <w:rStyle w:val="e24kjd"/>
          <w:rFonts w:ascii="Arial" w:hAnsi="Arial" w:cs="Arial"/>
          <w:color w:val="222222"/>
        </w:rPr>
        <w:t xml:space="preserve">environment </w:t>
      </w:r>
      <w:r w:rsidR="009B5420">
        <w:rPr>
          <w:rStyle w:val="e24kjd"/>
          <w:rFonts w:ascii="Arial" w:hAnsi="Arial" w:cs="Arial"/>
          <w:color w:val="222222"/>
        </w:rPr>
        <w:t xml:space="preserve">being rich </w:t>
      </w:r>
      <w:r w:rsidR="00037824">
        <w:rPr>
          <w:rStyle w:val="e24kjd"/>
          <w:rFonts w:ascii="Arial" w:hAnsi="Arial" w:cs="Arial"/>
          <w:color w:val="222222"/>
        </w:rPr>
        <w:t xml:space="preserve">with resources, relationships and </w:t>
      </w:r>
      <w:r w:rsidR="009B5420">
        <w:rPr>
          <w:rStyle w:val="e24kjd"/>
          <w:rFonts w:ascii="Arial" w:hAnsi="Arial" w:cs="Arial"/>
          <w:color w:val="222222"/>
        </w:rPr>
        <w:t xml:space="preserve">a </w:t>
      </w:r>
      <w:r w:rsidR="00037824">
        <w:rPr>
          <w:rStyle w:val="e24kjd"/>
          <w:rFonts w:ascii="Arial" w:hAnsi="Arial" w:cs="Arial"/>
          <w:color w:val="222222"/>
        </w:rPr>
        <w:t xml:space="preserve">layout that the child can </w:t>
      </w:r>
      <w:r w:rsidR="009B5420">
        <w:rPr>
          <w:rStyle w:val="e24kjd"/>
          <w:rFonts w:ascii="Arial" w:hAnsi="Arial" w:cs="Arial"/>
          <w:color w:val="222222"/>
        </w:rPr>
        <w:t>actively learn in</w:t>
      </w:r>
      <w:r w:rsidR="00037824">
        <w:rPr>
          <w:rStyle w:val="e24kjd"/>
          <w:rFonts w:ascii="Arial" w:hAnsi="Arial" w:cs="Arial"/>
          <w:color w:val="222222"/>
        </w:rPr>
        <w:t xml:space="preserve">. </w:t>
      </w:r>
      <w:r w:rsidR="009B5420">
        <w:rPr>
          <w:rStyle w:val="e24kjd"/>
          <w:rFonts w:ascii="Arial" w:hAnsi="Arial" w:cs="Arial"/>
          <w:color w:val="222222"/>
        </w:rPr>
        <w:t xml:space="preserve">It could be argued that all too </w:t>
      </w:r>
      <w:r w:rsidR="00037824">
        <w:rPr>
          <w:rStyle w:val="e24kjd"/>
          <w:rFonts w:ascii="Arial" w:hAnsi="Arial" w:cs="Arial"/>
          <w:color w:val="222222"/>
        </w:rPr>
        <w:t>often we neglect to see that the environment is a key aspect in how the child feels and learns</w:t>
      </w:r>
      <w:r w:rsidR="009B5420">
        <w:rPr>
          <w:rStyle w:val="e24kjd"/>
          <w:rFonts w:ascii="Arial" w:hAnsi="Arial" w:cs="Arial"/>
          <w:color w:val="222222"/>
        </w:rPr>
        <w:t xml:space="preserve">. The environment should align to the pedagogy priorities and principles </w:t>
      </w:r>
      <w:r>
        <w:rPr>
          <w:rStyle w:val="e24kjd"/>
          <w:rFonts w:ascii="Arial" w:hAnsi="Arial" w:cs="Arial"/>
          <w:color w:val="222222"/>
        </w:rPr>
        <w:t>enabling the</w:t>
      </w:r>
      <w:r w:rsidR="009B5420">
        <w:rPr>
          <w:rStyle w:val="e24kjd"/>
          <w:rFonts w:ascii="Arial" w:hAnsi="Arial" w:cs="Arial"/>
          <w:color w:val="222222"/>
        </w:rPr>
        <w:t xml:space="preserve"> child to freely engage in learning, building on the child’s interests</w:t>
      </w:r>
      <w:r w:rsidR="00037824">
        <w:rPr>
          <w:rStyle w:val="e24kjd"/>
          <w:rFonts w:ascii="Arial" w:hAnsi="Arial" w:cs="Arial"/>
          <w:color w:val="222222"/>
        </w:rPr>
        <w:t xml:space="preserve">. The Sociocultural theory recognises relationships </w:t>
      </w:r>
      <w:r w:rsidR="009B5420">
        <w:rPr>
          <w:rStyle w:val="e24kjd"/>
          <w:rFonts w:ascii="Arial" w:hAnsi="Arial" w:cs="Arial"/>
          <w:color w:val="222222"/>
        </w:rPr>
        <w:t xml:space="preserve">and culture </w:t>
      </w:r>
      <w:r w:rsidR="00037824">
        <w:rPr>
          <w:rStyle w:val="e24kjd"/>
          <w:rFonts w:ascii="Arial" w:hAnsi="Arial" w:cs="Arial"/>
          <w:color w:val="222222"/>
        </w:rPr>
        <w:t xml:space="preserve">as essential to learning, a different theory to Piaget who felt that the child self-taught from experiences. Perhaps this principle could be argued is as a result of him being an only child was as </w:t>
      </w:r>
      <w:r>
        <w:rPr>
          <w:rStyle w:val="e24kjd"/>
          <w:rFonts w:ascii="Arial" w:hAnsi="Arial" w:cs="Arial"/>
          <w:color w:val="222222"/>
        </w:rPr>
        <w:t>Vygotsky</w:t>
      </w:r>
      <w:r w:rsidR="00037824">
        <w:rPr>
          <w:rStyle w:val="e24kjd"/>
          <w:rFonts w:ascii="Arial" w:hAnsi="Arial" w:cs="Arial"/>
          <w:color w:val="222222"/>
        </w:rPr>
        <w:t xml:space="preserve"> led on the theory of sociocultural principles and was a child with many siblings</w:t>
      </w:r>
      <w:r w:rsidR="009B5420">
        <w:rPr>
          <w:rStyle w:val="e24kjd"/>
          <w:rFonts w:ascii="Arial" w:hAnsi="Arial" w:cs="Arial"/>
          <w:color w:val="222222"/>
        </w:rPr>
        <w:t xml:space="preserve"> (Meggitt 2012)</w:t>
      </w:r>
      <w:r w:rsidR="004D4055">
        <w:rPr>
          <w:rStyle w:val="e24kjd"/>
          <w:rFonts w:ascii="Arial" w:hAnsi="Arial" w:cs="Arial"/>
          <w:color w:val="222222"/>
        </w:rPr>
        <w:t>.</w:t>
      </w:r>
    </w:p>
    <w:p w:rsidR="0038460D" w:rsidRDefault="004D4055" w:rsidP="0038460D">
      <w:pPr>
        <w:spacing w:line="360" w:lineRule="auto"/>
        <w:jc w:val="both"/>
        <w:rPr>
          <w:rFonts w:ascii="Arial" w:hAnsi="Arial" w:cs="Arial"/>
          <w:color w:val="222222"/>
        </w:rPr>
      </w:pPr>
      <w:r>
        <w:rPr>
          <w:rStyle w:val="e24kjd"/>
          <w:rFonts w:ascii="Arial" w:hAnsi="Arial" w:cs="Arial"/>
          <w:color w:val="222222"/>
        </w:rPr>
        <w:t>Look out next week as we explore further the creation of a Reggio Emilia environment in the outdoors</w:t>
      </w:r>
      <w:r w:rsidR="009B5420">
        <w:rPr>
          <w:rStyle w:val="e24kjd"/>
          <w:rFonts w:ascii="Arial" w:hAnsi="Arial" w:cs="Arial"/>
          <w:color w:val="222222"/>
        </w:rPr>
        <w:t>.</w:t>
      </w:r>
      <w:r w:rsidR="009B5420" w:rsidRPr="009B5420">
        <w:rPr>
          <w:rFonts w:ascii="Arial" w:hAnsi="Arial" w:cs="Arial"/>
          <w:noProof/>
          <w:color w:val="FFFFFF"/>
          <w:sz w:val="20"/>
          <w:szCs w:val="20"/>
          <w:lang w:eastAsia="en-GB"/>
        </w:rPr>
        <w:t xml:space="preserve"> </w:t>
      </w:r>
      <w:r w:rsidR="00245242">
        <w:rPr>
          <w:rFonts w:ascii="Arial" w:hAnsi="Arial" w:cs="Arial"/>
          <w:noProof/>
          <w:color w:val="FFFFFF"/>
          <w:sz w:val="20"/>
          <w:szCs w:val="20"/>
          <w:lang w:eastAsia="en-GB"/>
        </w:rPr>
        <w:t>Lllllllllllkkkkkkkkkkkkk</w:t>
      </w:r>
    </w:p>
    <w:p w:rsidR="00B5524F" w:rsidRPr="0038460D" w:rsidRDefault="00B5524F" w:rsidP="0038460D">
      <w:pPr>
        <w:spacing w:line="360" w:lineRule="auto"/>
        <w:jc w:val="both"/>
        <w:rPr>
          <w:rFonts w:ascii="Arial" w:hAnsi="Arial" w:cs="Arial"/>
          <w:color w:val="222222"/>
        </w:rPr>
      </w:pPr>
      <w:r w:rsidRPr="00B5524F">
        <w:rPr>
          <w:rFonts w:ascii="Arial" w:eastAsia="Times New Roman" w:hAnsi="Arial" w:cs="Arial"/>
          <w:color w:val="083666"/>
          <w:lang w:val="en" w:eastAsia="en-GB"/>
        </w:rPr>
        <w:t>Useful links</w:t>
      </w:r>
    </w:p>
    <w:p w:rsidR="00B5524F" w:rsidRPr="00B5524F" w:rsidRDefault="008A4B72" w:rsidP="00B5524F">
      <w:pPr>
        <w:numPr>
          <w:ilvl w:val="0"/>
          <w:numId w:val="1"/>
        </w:numPr>
        <w:shd w:val="clear" w:color="auto" w:fill="FFFFFF"/>
        <w:spacing w:before="100" w:beforeAutospacing="1" w:after="100" w:afterAutospacing="1" w:line="336" w:lineRule="atLeast"/>
        <w:ind w:left="0"/>
        <w:rPr>
          <w:rFonts w:ascii="Arial" w:eastAsia="Times New Roman" w:hAnsi="Arial" w:cs="Arial"/>
          <w:color w:val="585858"/>
          <w:lang w:val="en" w:eastAsia="en-GB"/>
        </w:rPr>
      </w:pPr>
      <w:hyperlink r:id="rId14" w:history="1">
        <w:r w:rsidR="00B5524F" w:rsidRPr="00B5524F">
          <w:rPr>
            <w:rFonts w:ascii="Arial" w:eastAsia="Times New Roman" w:hAnsi="Arial" w:cs="Arial"/>
            <w:color w:val="008188"/>
            <w:u w:val="single"/>
            <w:lang w:val="en" w:eastAsia="en-GB"/>
          </w:rPr>
          <w:t>The Reggio Emilia approach</w:t>
        </w:r>
      </w:hyperlink>
    </w:p>
    <w:p w:rsidR="00B5524F" w:rsidRPr="00B5524F" w:rsidRDefault="008A4B72" w:rsidP="00B5524F">
      <w:pPr>
        <w:numPr>
          <w:ilvl w:val="0"/>
          <w:numId w:val="1"/>
        </w:numPr>
        <w:shd w:val="clear" w:color="auto" w:fill="FFFFFF"/>
        <w:spacing w:before="100" w:beforeAutospacing="1" w:after="100" w:afterAutospacing="1" w:line="336" w:lineRule="atLeast"/>
        <w:ind w:left="0"/>
        <w:rPr>
          <w:rFonts w:ascii="Arial" w:eastAsia="Times New Roman" w:hAnsi="Arial" w:cs="Arial"/>
          <w:color w:val="585858"/>
          <w:lang w:val="en" w:eastAsia="en-GB"/>
        </w:rPr>
      </w:pPr>
      <w:hyperlink r:id="rId15" w:history="1">
        <w:r w:rsidR="00B5524F" w:rsidRPr="00B5524F">
          <w:rPr>
            <w:rFonts w:ascii="Arial" w:eastAsia="Times New Roman" w:hAnsi="Arial" w:cs="Arial"/>
            <w:color w:val="008188"/>
            <w:u w:val="single"/>
            <w:lang w:val="en" w:eastAsia="en-GB"/>
          </w:rPr>
          <w:t xml:space="preserve">The one hundred languages of </w:t>
        </w:r>
        <w:r w:rsidR="00816BDF" w:rsidRPr="00B5524F">
          <w:rPr>
            <w:rFonts w:ascii="Arial" w:eastAsia="Times New Roman" w:hAnsi="Arial" w:cs="Arial"/>
            <w:color w:val="008188"/>
            <w:u w:val="single"/>
            <w:lang w:val="en" w:eastAsia="en-GB"/>
          </w:rPr>
          <w:t>children</w:t>
        </w:r>
      </w:hyperlink>
      <w:r w:rsidR="00B5524F" w:rsidRPr="00B5524F">
        <w:rPr>
          <w:rFonts w:ascii="Arial" w:eastAsia="Times New Roman" w:hAnsi="Arial" w:cs="Arial"/>
          <w:color w:val="585858"/>
          <w:lang w:val="en" w:eastAsia="en-GB"/>
        </w:rPr>
        <w:t> Nursery World article</w:t>
      </w:r>
    </w:p>
    <w:p w:rsidR="00B5524F" w:rsidRPr="00B5524F" w:rsidRDefault="008A4B72" w:rsidP="00B5524F">
      <w:pPr>
        <w:numPr>
          <w:ilvl w:val="0"/>
          <w:numId w:val="1"/>
        </w:numPr>
        <w:shd w:val="clear" w:color="auto" w:fill="FFFFFF"/>
        <w:spacing w:before="100" w:beforeAutospacing="1" w:after="100" w:afterAutospacing="1" w:line="336" w:lineRule="atLeast"/>
        <w:ind w:left="0"/>
        <w:rPr>
          <w:rFonts w:ascii="Arial" w:eastAsia="Times New Roman" w:hAnsi="Arial" w:cs="Arial"/>
          <w:color w:val="585858"/>
          <w:lang w:val="en" w:eastAsia="en-GB"/>
        </w:rPr>
      </w:pPr>
      <w:hyperlink r:id="rId16" w:history="1">
        <w:r w:rsidR="00B5524F" w:rsidRPr="00B5524F">
          <w:rPr>
            <w:rFonts w:ascii="Arial" w:eastAsia="Times New Roman" w:hAnsi="Arial" w:cs="Arial"/>
            <w:color w:val="008188"/>
            <w:u w:val="single"/>
            <w:lang w:val="en" w:eastAsia="en-GB"/>
          </w:rPr>
          <w:t>Reggio children</w:t>
        </w:r>
      </w:hyperlink>
      <w:r w:rsidR="00B5524F" w:rsidRPr="00B5524F">
        <w:rPr>
          <w:rFonts w:ascii="Arial" w:eastAsia="Times New Roman" w:hAnsi="Arial" w:cs="Arial"/>
          <w:color w:val="585858"/>
          <w:lang w:val="en" w:eastAsia="en-GB"/>
        </w:rPr>
        <w:t xml:space="preserve"> website</w:t>
      </w:r>
    </w:p>
    <w:p w:rsidR="00B5524F" w:rsidRPr="00B5524F" w:rsidRDefault="00B5524F" w:rsidP="0028173F">
      <w:pPr>
        <w:numPr>
          <w:ilvl w:val="0"/>
          <w:numId w:val="1"/>
        </w:numPr>
        <w:shd w:val="clear" w:color="auto" w:fill="FFFFFF"/>
        <w:spacing w:before="100" w:beforeAutospacing="1" w:after="100" w:afterAutospacing="1" w:line="336" w:lineRule="atLeast"/>
        <w:ind w:left="0"/>
        <w:rPr>
          <w:rFonts w:ascii="Arial" w:eastAsia="Times New Roman" w:hAnsi="Arial" w:cs="Arial"/>
          <w:color w:val="585858"/>
          <w:lang w:val="en" w:eastAsia="en-GB"/>
        </w:rPr>
      </w:pPr>
      <w:r w:rsidRPr="00B5524F">
        <w:rPr>
          <w:rFonts w:ascii="Arial" w:eastAsia="Times New Roman" w:hAnsi="Arial" w:cs="Arial"/>
          <w:color w:val="585858"/>
          <w:lang w:val="en" w:eastAsia="en-GB"/>
        </w:rPr>
        <w:t xml:space="preserve">Watch </w:t>
      </w:r>
      <w:hyperlink r:id="rId17" w:history="1">
        <w:r w:rsidRPr="00B5524F">
          <w:rPr>
            <w:rFonts w:ascii="Arial" w:eastAsia="Times New Roman" w:hAnsi="Arial" w:cs="Arial"/>
            <w:color w:val="008188"/>
            <w:u w:val="single"/>
            <w:lang w:val="en" w:eastAsia="en-GB"/>
          </w:rPr>
          <w:t>The Hundred Languages of Children</w:t>
        </w:r>
      </w:hyperlink>
      <w:r w:rsidRPr="00B5524F">
        <w:rPr>
          <w:rFonts w:ascii="Arial" w:eastAsia="Times New Roman" w:hAnsi="Arial" w:cs="Arial"/>
          <w:color w:val="585858"/>
          <w:lang w:val="en" w:eastAsia="en-GB"/>
        </w:rPr>
        <w:t xml:space="preserve"> by School Improvement Liverpoo</w:t>
      </w:r>
      <w:r w:rsidR="0028173F">
        <w:rPr>
          <w:rFonts w:ascii="Arial" w:eastAsia="Times New Roman" w:hAnsi="Arial" w:cs="Arial"/>
          <w:color w:val="585858"/>
          <w:lang w:val="en" w:eastAsia="en-GB"/>
        </w:rPr>
        <w:t>l</w:t>
      </w:r>
    </w:p>
    <w:p w:rsidR="00B5524F" w:rsidRDefault="008A4B72" w:rsidP="0038460D">
      <w:pPr>
        <w:numPr>
          <w:ilvl w:val="0"/>
          <w:numId w:val="1"/>
        </w:numPr>
        <w:shd w:val="clear" w:color="auto" w:fill="FFFFFF"/>
        <w:spacing w:before="100" w:beforeAutospacing="1" w:after="100" w:afterAutospacing="1" w:line="336" w:lineRule="atLeast"/>
        <w:ind w:left="0"/>
        <w:rPr>
          <w:rFonts w:ascii="Arial" w:eastAsia="Times New Roman" w:hAnsi="Arial" w:cs="Arial"/>
          <w:color w:val="585858"/>
          <w:lang w:val="en" w:eastAsia="en-GB"/>
        </w:rPr>
      </w:pPr>
      <w:hyperlink r:id="rId18" w:history="1">
        <w:r w:rsidR="00B5524F" w:rsidRPr="00B5524F">
          <w:rPr>
            <w:rFonts w:ascii="Arial" w:eastAsia="Times New Roman" w:hAnsi="Arial" w:cs="Arial"/>
            <w:color w:val="008188"/>
            <w:u w:val="single"/>
            <w:lang w:val="en" w:eastAsia="en-GB"/>
          </w:rPr>
          <w:t>Piazza encounter</w:t>
        </w:r>
      </w:hyperlink>
      <w:r w:rsidR="00B5524F" w:rsidRPr="00B5524F">
        <w:rPr>
          <w:rFonts w:ascii="Arial" w:eastAsia="Times New Roman" w:hAnsi="Arial" w:cs="Arial"/>
          <w:color w:val="585858"/>
          <w:lang w:val="en" w:eastAsia="en-GB"/>
        </w:rPr>
        <w:t xml:space="preserve"> video</w:t>
      </w:r>
    </w:p>
    <w:p w:rsidR="0038460D" w:rsidRPr="00F429FD" w:rsidRDefault="0038460D" w:rsidP="0038460D">
      <w:pPr>
        <w:shd w:val="clear" w:color="auto" w:fill="FFFFFF"/>
        <w:spacing w:before="100" w:beforeAutospacing="1" w:after="100" w:afterAutospacing="1" w:line="336" w:lineRule="atLeast"/>
        <w:jc w:val="both"/>
        <w:rPr>
          <w:rFonts w:ascii="Arial" w:eastAsia="Times New Roman" w:hAnsi="Arial" w:cs="Arial"/>
          <w:b/>
          <w:color w:val="000000" w:themeColor="text1"/>
          <w:lang w:val="en" w:eastAsia="en-GB"/>
        </w:rPr>
      </w:pPr>
      <w:r w:rsidRPr="00F429FD">
        <w:rPr>
          <w:rFonts w:ascii="Arial" w:eastAsia="Times New Roman" w:hAnsi="Arial" w:cs="Arial"/>
          <w:b/>
          <w:color w:val="000000" w:themeColor="text1"/>
          <w:lang w:val="en" w:eastAsia="en-GB"/>
        </w:rPr>
        <w:lastRenderedPageBreak/>
        <w:t>Reference List</w:t>
      </w:r>
    </w:p>
    <w:p w:rsidR="0038460D" w:rsidRPr="00F429FD" w:rsidRDefault="0038460D" w:rsidP="0038460D">
      <w:pPr>
        <w:rPr>
          <w:rFonts w:ascii="Arial" w:hAnsi="Arial" w:cs="Arial"/>
        </w:rPr>
      </w:pPr>
      <w:r w:rsidRPr="0038460D">
        <w:rPr>
          <w:rFonts w:ascii="Arial" w:hAnsi="Arial" w:cs="Arial"/>
        </w:rPr>
        <w:t xml:space="preserve">ALN Transformation Programme 2018 </w:t>
      </w:r>
      <w:hyperlink r:id="rId19" w:history="1">
        <w:r w:rsidRPr="00F429FD">
          <w:rPr>
            <w:rStyle w:val="Hyperlink"/>
            <w:rFonts w:ascii="Arial" w:hAnsi="Arial" w:cs="Arial"/>
          </w:rPr>
          <w:t>https://gov.wales/sites/default/files/publications/2018-09/additional-learning-needs-aln-transformation-programme-v2.pdf</w:t>
        </w:r>
      </w:hyperlink>
      <w:r w:rsidRPr="00F429FD">
        <w:rPr>
          <w:rFonts w:ascii="Arial" w:hAnsi="Arial" w:cs="Arial"/>
        </w:rPr>
        <w:t xml:space="preserve"> (Accessed 17.03.20)</w:t>
      </w:r>
    </w:p>
    <w:p w:rsidR="00F429FD" w:rsidRPr="00F429FD" w:rsidRDefault="0038460D" w:rsidP="00F429FD">
      <w:pPr>
        <w:rPr>
          <w:rFonts w:ascii="Arial" w:hAnsi="Arial" w:cs="Arial"/>
        </w:rPr>
      </w:pPr>
      <w:r w:rsidRPr="00F429FD">
        <w:rPr>
          <w:rFonts w:ascii="Arial" w:hAnsi="Arial" w:cs="Arial"/>
        </w:rPr>
        <w:t>Assessment Reference Foundation Phase Devel</w:t>
      </w:r>
      <w:r w:rsidR="00F429FD" w:rsidRPr="00F429FD">
        <w:rPr>
          <w:rFonts w:ascii="Arial" w:hAnsi="Arial" w:cs="Arial"/>
        </w:rPr>
        <w:t xml:space="preserve">opment Profile Guidance WG 2009 </w:t>
      </w:r>
      <w:r w:rsidRPr="00F429FD">
        <w:rPr>
          <w:rFonts w:ascii="Arial" w:hAnsi="Arial" w:cs="Arial"/>
        </w:rPr>
        <w:t>thttps://dera.ioe.ac.uk/11289/13/090624foundationphaseguidanceen_Redacted.pdf</w:t>
      </w:r>
      <w:r w:rsidR="00F429FD" w:rsidRPr="00F429FD">
        <w:rPr>
          <w:rFonts w:ascii="Arial" w:hAnsi="Arial" w:cs="Arial"/>
        </w:rPr>
        <w:t xml:space="preserve"> </w:t>
      </w:r>
      <w:r w:rsidRPr="00F429FD">
        <w:rPr>
          <w:rFonts w:ascii="Arial" w:hAnsi="Arial" w:cs="Arial"/>
        </w:rPr>
        <w:t>(Accessed 18/03/20)</w:t>
      </w:r>
    </w:p>
    <w:p w:rsidR="00F429FD" w:rsidRPr="00F429FD" w:rsidRDefault="00F429FD" w:rsidP="00F429FD">
      <w:pPr>
        <w:rPr>
          <w:rFonts w:ascii="Arial" w:hAnsi="Arial" w:cs="Arial"/>
        </w:rPr>
      </w:pPr>
      <w:r w:rsidRPr="00F429FD">
        <w:rPr>
          <w:rFonts w:ascii="Arial" w:hAnsi="Arial" w:cs="Arial"/>
        </w:rPr>
        <w:t xml:space="preserve">Bates Learning Theories Simplified 2019 </w:t>
      </w:r>
      <w:hyperlink r:id="rId20" w:history="1">
        <w:r w:rsidRPr="00F429FD">
          <w:rPr>
            <w:rFonts w:ascii="Arial" w:eastAsia="Times New Roman" w:hAnsi="Arial" w:cs="Arial"/>
            <w:color w:val="0000FF"/>
            <w:u w:val="single"/>
          </w:rPr>
          <w:t>https://books.google.com/books/about/Learning_Theories_Simplified.html?id=f0BuDwAAQBAJ</w:t>
        </w:r>
      </w:hyperlink>
      <w:r w:rsidRPr="00F429FD">
        <w:rPr>
          <w:rFonts w:ascii="Arial" w:eastAsia="Times New Roman" w:hAnsi="Arial" w:cs="Arial"/>
        </w:rPr>
        <w:t xml:space="preserve"> Sage. Accessed (01.04.20)</w:t>
      </w:r>
    </w:p>
    <w:p w:rsidR="00F429FD" w:rsidRPr="00F429FD" w:rsidRDefault="00F429FD" w:rsidP="00F429FD">
      <w:pPr>
        <w:rPr>
          <w:rStyle w:val="Hyperlink"/>
          <w:rFonts w:ascii="Arial" w:hAnsi="Arial" w:cs="Arial"/>
          <w:color w:val="000000" w:themeColor="text1"/>
          <w:sz w:val="24"/>
          <w:szCs w:val="24"/>
        </w:rPr>
      </w:pPr>
      <w:r w:rsidRPr="00F429FD">
        <w:rPr>
          <w:rFonts w:ascii="Arial" w:hAnsi="Arial" w:cs="Arial"/>
          <w:bCs/>
          <w:color w:val="000000" w:themeColor="text1"/>
          <w:kern w:val="36"/>
          <w:lang w:val="en-US"/>
        </w:rPr>
        <w:t xml:space="preserve">Crockett 2016 How to Assess Student Learning the Reggio </w:t>
      </w:r>
      <w:hyperlink r:id="rId21" w:history="1">
        <w:r w:rsidRPr="00F429FD">
          <w:rPr>
            <w:rStyle w:val="Hyperlink"/>
            <w:rFonts w:ascii="Arial" w:hAnsi="Arial" w:cs="Arial"/>
            <w:sz w:val="24"/>
            <w:szCs w:val="24"/>
          </w:rPr>
          <w:t>https://theartofeducation.edu/2016/04/15/40660/</w:t>
        </w:r>
      </w:hyperlink>
      <w:r w:rsidRPr="00F429FD">
        <w:rPr>
          <w:rStyle w:val="Hyperlink"/>
          <w:rFonts w:ascii="Arial" w:hAnsi="Arial" w:cs="Arial"/>
          <w:sz w:val="24"/>
          <w:szCs w:val="24"/>
        </w:rPr>
        <w:t xml:space="preserve"> </w:t>
      </w:r>
      <w:r w:rsidRPr="00F429FD">
        <w:rPr>
          <w:rStyle w:val="Hyperlink"/>
          <w:rFonts w:ascii="Arial" w:hAnsi="Arial" w:cs="Arial"/>
          <w:color w:val="000000" w:themeColor="text1"/>
          <w:sz w:val="24"/>
          <w:szCs w:val="24"/>
        </w:rPr>
        <w:t>(Accessed 01.04.20)</w:t>
      </w:r>
    </w:p>
    <w:p w:rsidR="00F429FD" w:rsidRDefault="00F429FD" w:rsidP="00F429FD">
      <w:pPr>
        <w:pStyle w:val="PlainText"/>
        <w:rPr>
          <w:rFonts w:ascii="Arial" w:hAnsi="Arial" w:cs="Arial"/>
          <w:sz w:val="24"/>
          <w:szCs w:val="24"/>
        </w:rPr>
      </w:pPr>
      <w:r w:rsidRPr="00F429FD">
        <w:rPr>
          <w:rStyle w:val="Hyperlink"/>
          <w:rFonts w:ascii="Arial" w:hAnsi="Arial" w:cs="Arial"/>
          <w:color w:val="000000" w:themeColor="text1"/>
          <w:sz w:val="24"/>
          <w:szCs w:val="24"/>
        </w:rPr>
        <w:t xml:space="preserve">Donaldson Successful Futures 2015 </w:t>
      </w:r>
      <w:hyperlink r:id="rId22" w:history="1">
        <w:r w:rsidRPr="00F429FD">
          <w:rPr>
            <w:rStyle w:val="Hyperlink"/>
            <w:rFonts w:ascii="Arial" w:hAnsi="Arial" w:cs="Arial"/>
            <w:sz w:val="24"/>
            <w:szCs w:val="24"/>
          </w:rPr>
          <w:t>https://earlyarts.co.uk/blog/successful-futures-earlyarts-insight-proposed-educational-reform-wales</w:t>
        </w:r>
      </w:hyperlink>
      <w:r w:rsidRPr="00F429FD">
        <w:rPr>
          <w:rFonts w:ascii="Arial" w:hAnsi="Arial" w:cs="Arial"/>
          <w:sz w:val="24"/>
          <w:szCs w:val="24"/>
        </w:rPr>
        <w:t xml:space="preserve"> (Accessed 20.03.20)</w:t>
      </w:r>
    </w:p>
    <w:p w:rsidR="008A5F25" w:rsidRDefault="008A5F25" w:rsidP="00F429FD">
      <w:pPr>
        <w:pStyle w:val="PlainText"/>
        <w:rPr>
          <w:rFonts w:ascii="Arial" w:hAnsi="Arial" w:cs="Arial"/>
          <w:sz w:val="24"/>
          <w:szCs w:val="24"/>
        </w:rPr>
      </w:pPr>
    </w:p>
    <w:p w:rsidR="008A5F25" w:rsidRPr="008A5F25" w:rsidRDefault="008A5F25" w:rsidP="008A5F25">
      <w:pPr>
        <w:pStyle w:val="PlainText"/>
        <w:rPr>
          <w:rFonts w:ascii="Arial" w:eastAsia="Calibri" w:hAnsi="Arial" w:cs="Arial"/>
          <w:sz w:val="22"/>
          <w:szCs w:val="22"/>
        </w:rPr>
      </w:pPr>
      <w:r w:rsidRPr="008A5F25">
        <w:rPr>
          <w:rFonts w:ascii="Arial" w:hAnsi="Arial" w:cs="Arial"/>
          <w:sz w:val="22"/>
          <w:szCs w:val="22"/>
        </w:rPr>
        <w:t xml:space="preserve">Drew </w:t>
      </w:r>
      <w:r w:rsidR="000B37F5" w:rsidRPr="008A5F25">
        <w:rPr>
          <w:rFonts w:ascii="Arial" w:hAnsi="Arial" w:cs="Arial"/>
          <w:sz w:val="22"/>
          <w:szCs w:val="22"/>
        </w:rPr>
        <w:t>Social</w:t>
      </w:r>
      <w:r w:rsidRPr="008A5F25">
        <w:rPr>
          <w:rFonts w:ascii="Arial" w:hAnsi="Arial" w:cs="Arial"/>
          <w:sz w:val="22"/>
          <w:szCs w:val="22"/>
        </w:rPr>
        <w:t xml:space="preserve"> Cultural Theory in the Classroom No date</w:t>
      </w:r>
      <w:r w:rsidRPr="008A5F25">
        <w:rPr>
          <w:rFonts w:ascii="Arial" w:eastAsia="Calibri" w:hAnsi="Arial" w:cs="Arial"/>
          <w:sz w:val="22"/>
          <w:szCs w:val="22"/>
        </w:rPr>
        <w:t xml:space="preserve"> </w:t>
      </w:r>
    </w:p>
    <w:p w:rsidR="008A5F25" w:rsidRPr="008A5F25" w:rsidRDefault="008A5F25" w:rsidP="008A5F25">
      <w:pPr>
        <w:spacing w:after="0" w:line="240" w:lineRule="auto"/>
        <w:rPr>
          <w:rFonts w:ascii="Arial" w:eastAsia="Calibri" w:hAnsi="Arial" w:cs="Arial"/>
        </w:rPr>
      </w:pPr>
      <w:hyperlink r:id="rId23" w:history="1">
        <w:r w:rsidRPr="008A5F25">
          <w:rPr>
            <w:rFonts w:ascii="Arial" w:eastAsia="Calibri" w:hAnsi="Arial" w:cs="Arial"/>
            <w:color w:val="0563C1"/>
            <w:u w:val="single"/>
          </w:rPr>
          <w:t>https://helpfulprofessor.com/sociocultural-theory-education/</w:t>
        </w:r>
      </w:hyperlink>
      <w:r w:rsidRPr="008A5F25">
        <w:rPr>
          <w:rFonts w:ascii="Arial" w:eastAsia="Calibri" w:hAnsi="Arial" w:cs="Arial"/>
        </w:rPr>
        <w:t xml:space="preserve"> (Accessed 29.03.20)</w:t>
      </w:r>
    </w:p>
    <w:p w:rsidR="008A5F25" w:rsidRPr="008A5F25" w:rsidRDefault="008A5F25" w:rsidP="00F429FD">
      <w:pPr>
        <w:pStyle w:val="PlainText"/>
        <w:rPr>
          <w:rFonts w:ascii="Arial" w:hAnsi="Arial" w:cs="Arial"/>
          <w:sz w:val="22"/>
          <w:szCs w:val="22"/>
        </w:rPr>
      </w:pPr>
      <w:r w:rsidRPr="008A5F25">
        <w:rPr>
          <w:rFonts w:ascii="Arial" w:hAnsi="Arial" w:cs="Arial"/>
          <w:sz w:val="22"/>
          <w:szCs w:val="22"/>
        </w:rPr>
        <w:t xml:space="preserve"> </w:t>
      </w:r>
    </w:p>
    <w:p w:rsidR="0038460D" w:rsidRPr="00F429FD" w:rsidRDefault="00F429FD" w:rsidP="00F429FD">
      <w:pPr>
        <w:rPr>
          <w:rFonts w:ascii="Arial" w:hAnsi="Arial" w:cs="Arial"/>
        </w:rPr>
      </w:pPr>
      <w:r w:rsidRPr="00F429FD">
        <w:rPr>
          <w:rFonts w:ascii="Arial" w:hAnsi="Arial" w:cs="Arial"/>
        </w:rPr>
        <w:t xml:space="preserve">Estyn </w:t>
      </w:r>
      <w:r w:rsidR="000B37F5" w:rsidRPr="00F429FD">
        <w:rPr>
          <w:rFonts w:ascii="Arial" w:hAnsi="Arial" w:cs="Arial"/>
        </w:rPr>
        <w:t>Evaluation: Literacy</w:t>
      </w:r>
      <w:r w:rsidRPr="00F429FD">
        <w:rPr>
          <w:rFonts w:ascii="Arial" w:hAnsi="Arial" w:cs="Arial"/>
        </w:rPr>
        <w:t xml:space="preserve"> and the Foundation Phase</w:t>
      </w:r>
      <w:r w:rsidRPr="00F429FD">
        <w:rPr>
          <w:rFonts w:ascii="Arial" w:hAnsi="Arial" w:cs="Arial"/>
        </w:rPr>
        <w:t xml:space="preserve"> 2011</w:t>
      </w:r>
      <w:hyperlink r:id="rId24" w:history="1">
        <w:r w:rsidRPr="00F429FD">
          <w:rPr>
            <w:rStyle w:val="Hyperlink"/>
            <w:rFonts w:ascii="Arial" w:hAnsi="Arial" w:cs="Arial"/>
          </w:rPr>
          <w:t>https://www.estyn.gov.wales/sites/www.estyn.gov.wales/files/documents/Literacy%20and%20the%20Foundation%20Phase%20%20-%20September%202011.pdf</w:t>
        </w:r>
      </w:hyperlink>
      <w:r w:rsidRPr="00F429FD">
        <w:rPr>
          <w:rStyle w:val="Hyperlink"/>
          <w:rFonts w:ascii="Arial" w:hAnsi="Arial" w:cs="Arial"/>
        </w:rPr>
        <w:t xml:space="preserve"> </w:t>
      </w:r>
      <w:r w:rsidRPr="00F429FD">
        <w:rPr>
          <w:rStyle w:val="Hyperlink"/>
          <w:rFonts w:ascii="Arial" w:hAnsi="Arial" w:cs="Arial"/>
          <w:color w:val="000000" w:themeColor="text1"/>
          <w:u w:val="none"/>
        </w:rPr>
        <w:t>(Accessed 10.03.20)</w:t>
      </w:r>
    </w:p>
    <w:p w:rsidR="0038460D" w:rsidRPr="0038460D" w:rsidRDefault="0038460D" w:rsidP="0038460D">
      <w:pPr>
        <w:rPr>
          <w:rFonts w:ascii="Arial" w:hAnsi="Arial" w:cs="Arial"/>
        </w:rPr>
      </w:pPr>
      <w:r w:rsidRPr="0038460D">
        <w:rPr>
          <w:rFonts w:ascii="Arial" w:hAnsi="Arial" w:cs="Arial"/>
        </w:rPr>
        <w:t xml:space="preserve">Foundation Phase Child Development </w:t>
      </w:r>
      <w:r w:rsidR="000B37F5" w:rsidRPr="0038460D">
        <w:rPr>
          <w:rFonts w:ascii="Arial" w:hAnsi="Arial" w:cs="Arial"/>
        </w:rPr>
        <w:t>Assessment</w:t>
      </w:r>
      <w:r w:rsidRPr="0038460D">
        <w:rPr>
          <w:rFonts w:ascii="Arial" w:hAnsi="Arial" w:cs="Arial"/>
        </w:rPr>
        <w:t xml:space="preserve"> 2011 </w:t>
      </w:r>
      <w:hyperlink r:id="rId25" w:history="1">
        <w:r w:rsidRPr="0038460D">
          <w:rPr>
            <w:rStyle w:val="Hyperlink"/>
            <w:rFonts w:ascii="Arial" w:hAnsi="Arial" w:cs="Arial"/>
          </w:rPr>
          <w:t>https://dera.ioe.ac.uk/3642/1/110517foundassessmenten.pdf</w:t>
        </w:r>
      </w:hyperlink>
      <w:r w:rsidRPr="0038460D">
        <w:rPr>
          <w:rFonts w:ascii="Arial" w:hAnsi="Arial" w:cs="Arial"/>
        </w:rPr>
        <w:t xml:space="preserve"> (Accessed 13.03.20)</w:t>
      </w:r>
    </w:p>
    <w:p w:rsidR="0038460D" w:rsidRPr="0038460D" w:rsidRDefault="0038460D" w:rsidP="0038460D">
      <w:pPr>
        <w:rPr>
          <w:rFonts w:ascii="Arial" w:hAnsi="Arial" w:cs="Arial"/>
        </w:rPr>
      </w:pPr>
      <w:r w:rsidRPr="0038460D">
        <w:rPr>
          <w:rFonts w:ascii="Arial" w:hAnsi="Arial" w:cs="Arial"/>
        </w:rPr>
        <w:t>Foundation Phase Framework Revised 2015 Welsh Government</w:t>
      </w:r>
      <w:r w:rsidR="00F429FD">
        <w:rPr>
          <w:rFonts w:ascii="Arial" w:hAnsi="Arial" w:cs="Arial"/>
        </w:rPr>
        <w:t xml:space="preserve"> </w:t>
      </w:r>
      <w:r w:rsidRPr="0038460D">
        <w:rPr>
          <w:rFonts w:ascii="Arial" w:hAnsi="Arial" w:cs="Arial"/>
        </w:rPr>
        <w:t>https://gov.wales/sites/default/files/publications/2018-02/foundation-phase-framework-revised-2015.pdf (Accessed 13.03.20)</w:t>
      </w:r>
    </w:p>
    <w:p w:rsidR="00F429FD" w:rsidRDefault="00F429FD" w:rsidP="00F429FD">
      <w:pPr>
        <w:rPr>
          <w:rFonts w:ascii="Arial" w:hAnsi="Arial" w:cs="Arial"/>
        </w:rPr>
      </w:pPr>
      <w:r w:rsidRPr="0038460D">
        <w:rPr>
          <w:rFonts w:ascii="Arial" w:hAnsi="Arial" w:cs="Arial"/>
        </w:rPr>
        <w:t xml:space="preserve">Improving </w:t>
      </w:r>
      <w:r w:rsidR="000B37F5" w:rsidRPr="0038460D">
        <w:rPr>
          <w:rFonts w:ascii="Arial" w:hAnsi="Arial" w:cs="Arial"/>
        </w:rPr>
        <w:t>Schools</w:t>
      </w:r>
      <w:r w:rsidRPr="0038460D">
        <w:rPr>
          <w:rFonts w:ascii="Arial" w:hAnsi="Arial" w:cs="Arial"/>
        </w:rPr>
        <w:t xml:space="preserve"> in Wales, An OECD Perspective No date </w:t>
      </w:r>
      <w:hyperlink r:id="rId26" w:history="1">
        <w:r w:rsidRPr="0038460D">
          <w:rPr>
            <w:rStyle w:val="Hyperlink"/>
            <w:rFonts w:ascii="Arial" w:hAnsi="Arial" w:cs="Arial"/>
          </w:rPr>
          <w:t>http://www.oecd.org/education/Improving-schools-in-Wales.pdf</w:t>
        </w:r>
      </w:hyperlink>
      <w:r w:rsidRPr="0038460D">
        <w:rPr>
          <w:rFonts w:ascii="Arial" w:hAnsi="Arial" w:cs="Arial"/>
        </w:rPr>
        <w:t xml:space="preserve"> (</w:t>
      </w:r>
      <w:r w:rsidR="000B37F5" w:rsidRPr="0038460D">
        <w:rPr>
          <w:rFonts w:ascii="Arial" w:hAnsi="Arial" w:cs="Arial"/>
        </w:rPr>
        <w:t>Accessed</w:t>
      </w:r>
      <w:r w:rsidRPr="0038460D">
        <w:rPr>
          <w:rFonts w:ascii="Arial" w:hAnsi="Arial" w:cs="Arial"/>
        </w:rPr>
        <w:t xml:space="preserve"> 17.03.20) </w:t>
      </w:r>
    </w:p>
    <w:p w:rsidR="000B37F5" w:rsidRPr="0038460D" w:rsidRDefault="000B37F5" w:rsidP="00F429FD">
      <w:pPr>
        <w:rPr>
          <w:rFonts w:ascii="Arial" w:hAnsi="Arial" w:cs="Arial"/>
        </w:rPr>
      </w:pPr>
      <w:r>
        <w:rPr>
          <w:rFonts w:ascii="Arial" w:hAnsi="Arial" w:cs="Arial"/>
        </w:rPr>
        <w:t xml:space="preserve">Meggitt Child Development 2012 </w:t>
      </w:r>
      <w:r w:rsidRPr="000B37F5">
        <w:rPr>
          <w:rFonts w:ascii="Arial" w:hAnsi="Arial" w:cs="Arial"/>
          <w:i/>
        </w:rPr>
        <w:t>3rd E</w:t>
      </w:r>
      <w:r w:rsidRPr="000B37F5">
        <w:rPr>
          <w:rFonts w:ascii="Arial" w:hAnsi="Arial" w:cs="Arial"/>
        </w:rPr>
        <w:t>dition</w:t>
      </w:r>
      <w:r>
        <w:rPr>
          <w:rFonts w:ascii="Arial" w:hAnsi="Arial" w:cs="Arial"/>
        </w:rPr>
        <w:t xml:space="preserve"> Pearson</w:t>
      </w:r>
    </w:p>
    <w:p w:rsidR="0038460D" w:rsidRPr="0038460D" w:rsidRDefault="0038460D" w:rsidP="0038460D">
      <w:pPr>
        <w:rPr>
          <w:rFonts w:ascii="Arial" w:hAnsi="Arial" w:cs="Arial"/>
        </w:rPr>
      </w:pPr>
      <w:r w:rsidRPr="0038460D">
        <w:rPr>
          <w:rFonts w:ascii="Arial" w:hAnsi="Arial" w:cs="Arial"/>
        </w:rPr>
        <w:t xml:space="preserve">National Minimum Standards for Childcare, CIW 2016 </w:t>
      </w:r>
      <w:hyperlink r:id="rId27" w:history="1">
        <w:r w:rsidRPr="0038460D">
          <w:rPr>
            <w:rStyle w:val="Hyperlink"/>
            <w:rFonts w:ascii="Arial" w:hAnsi="Arial" w:cs="Arial"/>
          </w:rPr>
          <w:t>https://careinspectorate.wales/sites/default/files/2018-01/160411regchildcareen.pdf</w:t>
        </w:r>
      </w:hyperlink>
      <w:r w:rsidRPr="0038460D">
        <w:rPr>
          <w:rFonts w:ascii="Arial" w:hAnsi="Arial" w:cs="Arial"/>
        </w:rPr>
        <w:t xml:space="preserve"> (Accessed 13.03.20)</w:t>
      </w:r>
    </w:p>
    <w:p w:rsidR="00F429FD" w:rsidRPr="00EA46D4" w:rsidRDefault="00F429FD" w:rsidP="00F429FD">
      <w:pPr>
        <w:rPr>
          <w:rFonts w:ascii="Arial" w:hAnsi="Arial" w:cs="Arial"/>
        </w:rPr>
      </w:pPr>
      <w:r w:rsidRPr="00EA46D4">
        <w:rPr>
          <w:rFonts w:ascii="Arial" w:hAnsi="Arial" w:cs="Arial"/>
        </w:rPr>
        <w:t>PISA Worldwide Ranking 2018</w:t>
      </w:r>
      <w:r>
        <w:rPr>
          <w:rFonts w:ascii="Arial" w:hAnsi="Arial" w:cs="Arial"/>
        </w:rPr>
        <w:t xml:space="preserve"> Fact Maps </w:t>
      </w:r>
      <w:hyperlink r:id="rId28" w:history="1">
        <w:r w:rsidRPr="00EA46D4">
          <w:rPr>
            <w:rStyle w:val="Hyperlink"/>
            <w:rFonts w:ascii="Arial" w:hAnsi="Arial" w:cs="Arial"/>
          </w:rPr>
          <w:t>http://factsmaps.com/pisa-2018-worldwide-ranking-average-score-of-mathematics-science-reading/</w:t>
        </w:r>
      </w:hyperlink>
      <w:r>
        <w:rPr>
          <w:rStyle w:val="Hyperlink"/>
          <w:rFonts w:ascii="Arial" w:hAnsi="Arial" w:cs="Arial"/>
        </w:rPr>
        <w:t xml:space="preserve"> (Accessed 16.03.20)</w:t>
      </w:r>
      <w:r w:rsidRPr="00EA46D4">
        <w:rPr>
          <w:rFonts w:ascii="Arial" w:eastAsia="+mn-ea" w:hAnsi="Arial" w:cs="Arial"/>
          <w:color w:val="000000"/>
          <w:kern w:val="24"/>
          <w:sz w:val="56"/>
          <w:szCs w:val="56"/>
        </w:rPr>
        <w:t xml:space="preserve"> </w:t>
      </w:r>
    </w:p>
    <w:p w:rsidR="00F429FD" w:rsidRDefault="00F429FD" w:rsidP="00F429FD">
      <w:pPr>
        <w:rPr>
          <w:rFonts w:ascii="Arial" w:hAnsi="Arial" w:cs="Arial"/>
        </w:rPr>
      </w:pPr>
    </w:p>
    <w:p w:rsidR="00F429FD" w:rsidRPr="00F429FD" w:rsidRDefault="00F429FD" w:rsidP="00F429FD">
      <w:pPr>
        <w:rPr>
          <w:rFonts w:ascii="Arial" w:hAnsi="Arial" w:cs="Arial"/>
        </w:rPr>
      </w:pPr>
      <w:r w:rsidRPr="00F429FD">
        <w:rPr>
          <w:rFonts w:ascii="Arial" w:hAnsi="Arial" w:cs="Arial"/>
        </w:rPr>
        <w:t xml:space="preserve">Sip, The Image of a Child </w:t>
      </w:r>
      <w:r w:rsidR="000B37F5" w:rsidRPr="00F429FD">
        <w:rPr>
          <w:rFonts w:ascii="Arial" w:hAnsi="Arial" w:cs="Arial"/>
        </w:rPr>
        <w:t>Region</w:t>
      </w:r>
      <w:r w:rsidRPr="00F429FD">
        <w:rPr>
          <w:rFonts w:ascii="Arial" w:hAnsi="Arial" w:cs="Arial"/>
        </w:rPr>
        <w:t xml:space="preserve"> Emilia Philosophy 2012</w:t>
      </w:r>
      <w:r w:rsidRPr="00F429FD">
        <w:rPr>
          <w:rFonts w:ascii="Arial" w:eastAsia="Times New Roman" w:hAnsi="Arial" w:cs="Arial"/>
        </w:rPr>
        <w:t xml:space="preserve"> </w:t>
      </w:r>
      <w:hyperlink r:id="rId29" w:history="1">
        <w:r w:rsidRPr="00F429FD">
          <w:rPr>
            <w:rFonts w:ascii="Arial" w:eastAsia="Times New Roman" w:hAnsi="Arial" w:cs="Arial"/>
            <w:color w:val="0000FF"/>
            <w:u w:val="single"/>
          </w:rPr>
          <w:t>https://dspace.library.uvic.ca/bitstream/handle/1828/8015/Slipp_Kari_MEd_2017.pdf?sequence=3&amp;isAllowed=y</w:t>
        </w:r>
      </w:hyperlink>
      <w:r>
        <w:rPr>
          <w:rFonts w:ascii="Arial" w:eastAsia="Times New Roman" w:hAnsi="Arial" w:cs="Arial"/>
        </w:rPr>
        <w:t xml:space="preserve"> (Accessed 20.03.20)</w:t>
      </w:r>
    </w:p>
    <w:p w:rsidR="00F429FD" w:rsidRPr="0038460D" w:rsidRDefault="00F429FD" w:rsidP="00F429FD">
      <w:pPr>
        <w:rPr>
          <w:rFonts w:ascii="Arial" w:hAnsi="Arial" w:cs="Arial"/>
        </w:rPr>
      </w:pPr>
      <w:r>
        <w:rPr>
          <w:rFonts w:ascii="Arial" w:hAnsi="Arial" w:cs="Arial"/>
        </w:rPr>
        <w:t xml:space="preserve">Ted Talk Sir Ken Robinson </w:t>
      </w:r>
      <w:r w:rsidRPr="0038460D">
        <w:rPr>
          <w:rFonts w:ascii="Arial" w:hAnsi="Arial" w:cs="Arial"/>
        </w:rPr>
        <w:t xml:space="preserve">Creative </w:t>
      </w:r>
      <w:r w:rsidR="000B37F5" w:rsidRPr="0038460D">
        <w:rPr>
          <w:rFonts w:ascii="Arial" w:hAnsi="Arial" w:cs="Arial"/>
        </w:rPr>
        <w:t>Schools: Tran</w:t>
      </w:r>
      <w:r w:rsidR="000B37F5">
        <w:rPr>
          <w:rFonts w:ascii="Arial" w:hAnsi="Arial" w:cs="Arial"/>
        </w:rPr>
        <w:t>sforming</w:t>
      </w:r>
      <w:r>
        <w:rPr>
          <w:rFonts w:ascii="Arial" w:hAnsi="Arial" w:cs="Arial"/>
        </w:rPr>
        <w:t xml:space="preserve"> Education Robinson2015</w:t>
      </w:r>
      <w:hyperlink r:id="rId30" w:history="1">
        <w:r w:rsidRPr="0038460D">
          <w:rPr>
            <w:rStyle w:val="Hyperlink"/>
            <w:rFonts w:ascii="Arial" w:hAnsi="Arial" w:cs="Arial"/>
          </w:rPr>
          <w:t>https://www.bing.com/videos/search?q=assessing+children+in+education+ted+talk+ken+robinson&amp;&amp;view=detail&amp;mid=4905789B7F4F3C87C0DE4905789B7F4F3C87C0DE&amp;&amp;FORM=VRDGAR&amp;ru=%2Fvideos%2Fsearch%3Fq%3Dassessing%2520children%25</w:t>
        </w:r>
        <w:r w:rsidRPr="0038460D">
          <w:rPr>
            <w:rStyle w:val="Hyperlink"/>
            <w:rFonts w:ascii="Arial" w:hAnsi="Arial" w:cs="Arial"/>
          </w:rPr>
          <w:lastRenderedPageBreak/>
          <w:t>20in%2520education%2520ted%2520talk%2520ken%2520robinson%26qs%3Dn%26form%3DQBVR%26sp%3D-1%26pq%3Dassessing%2520children%2520in%2520education%2520ted%2520talk%2520ken%2520robinson%26sc%3D0-53%26sk%3D%26cvid%3DEE73F410F7E84EC587295B098AB3007C</w:t>
        </w:r>
      </w:hyperlink>
      <w:r w:rsidRPr="0038460D">
        <w:rPr>
          <w:rFonts w:ascii="Arial" w:hAnsi="Arial" w:cs="Arial"/>
        </w:rPr>
        <w:t xml:space="preserve"> (Accessed 18/03/20)</w:t>
      </w:r>
    </w:p>
    <w:p w:rsidR="00F429FD" w:rsidRPr="00F429FD" w:rsidRDefault="0038460D" w:rsidP="00F429FD">
      <w:pPr>
        <w:rPr>
          <w:rFonts w:ascii="Arial" w:hAnsi="Arial" w:cs="Arial"/>
        </w:rPr>
      </w:pPr>
      <w:r w:rsidRPr="0038460D">
        <w:rPr>
          <w:rFonts w:ascii="Arial" w:hAnsi="Arial" w:cs="Arial"/>
        </w:rPr>
        <w:t>Ted Talk</w:t>
      </w:r>
      <w:r w:rsidR="00F429FD">
        <w:rPr>
          <w:rFonts w:ascii="Arial" w:hAnsi="Arial" w:cs="Arial"/>
        </w:rPr>
        <w:t>,</w:t>
      </w:r>
      <w:r w:rsidRPr="0038460D">
        <w:rPr>
          <w:rFonts w:ascii="Arial" w:hAnsi="Arial" w:cs="Arial"/>
        </w:rPr>
        <w:t xml:space="preserve"> </w:t>
      </w:r>
      <w:r w:rsidR="00F429FD">
        <w:rPr>
          <w:rFonts w:ascii="Arial" w:hAnsi="Arial" w:cs="Arial"/>
        </w:rPr>
        <w:t>Sir K</w:t>
      </w:r>
      <w:r w:rsidRPr="0038460D">
        <w:rPr>
          <w:rFonts w:ascii="Arial" w:hAnsi="Arial" w:cs="Arial"/>
        </w:rPr>
        <w:t>en Robin</w:t>
      </w:r>
      <w:r w:rsidR="00F429FD">
        <w:rPr>
          <w:rFonts w:ascii="Arial" w:hAnsi="Arial" w:cs="Arial"/>
        </w:rPr>
        <w:t xml:space="preserve">son on the Role of Teacher 2017 </w:t>
      </w:r>
      <w:r w:rsidRPr="0038460D">
        <w:rPr>
          <w:rFonts w:ascii="Arial" w:hAnsi="Arial" w:cs="Arial"/>
        </w:rPr>
        <w:t>https://www.bing.com/videos/search?q=assessing+children+in+education+ted+talk+ken+robinson&amp;&amp;view=detail&amp;mid=536E99D819758BA240E3536E99D819758BA240E3&amp;&amp;FORM=VRDGAR&amp;ru=%2Fvideos%2Fsearch%3Fq%3Dassessing%2520children%2520in%2520education%2520ted%2520talk%2520ken%2520robinson%26qs%3Dn%26form%3DQBVR%26sp%3D-1%26pq%3Dassessing%2520children%2520in%2520education%2520ted%2520talk%2520ken%2520robinson%26sc%3D0-</w:t>
      </w:r>
      <w:r w:rsidRPr="00F429FD">
        <w:rPr>
          <w:rFonts w:ascii="Arial" w:hAnsi="Arial" w:cs="Arial"/>
        </w:rPr>
        <w:t>53%26sk%3D%26cvid%3DEE73F410F7E84EC587295B098AB3007C(Accessed 18/03/20)</w:t>
      </w:r>
      <w:r w:rsidR="00F429FD" w:rsidRPr="00F429FD">
        <w:rPr>
          <w:rFonts w:ascii="Arial" w:hAnsi="Arial" w:cs="Arial"/>
        </w:rPr>
        <w:t xml:space="preserve"> </w:t>
      </w:r>
    </w:p>
    <w:p w:rsidR="00F429FD" w:rsidRDefault="00F429FD" w:rsidP="00F429FD">
      <w:pPr>
        <w:pStyle w:val="PlainText"/>
        <w:rPr>
          <w:rFonts w:ascii="Arial" w:eastAsia="Calibri" w:hAnsi="Arial" w:cs="Arial"/>
        </w:rPr>
      </w:pPr>
      <w:r w:rsidRPr="00F429FD">
        <w:rPr>
          <w:rFonts w:ascii="Arial" w:hAnsi="Arial" w:cs="Arial"/>
        </w:rPr>
        <w:t xml:space="preserve">The Compass, Key Elements of the Reggio </w:t>
      </w:r>
      <w:r w:rsidR="000B37F5" w:rsidRPr="00F429FD">
        <w:rPr>
          <w:rFonts w:ascii="Arial" w:hAnsi="Arial" w:cs="Arial"/>
        </w:rPr>
        <w:t>Emil</w:t>
      </w:r>
      <w:r w:rsidR="000B37F5">
        <w:rPr>
          <w:rFonts w:ascii="Arial" w:hAnsi="Arial" w:cs="Arial"/>
        </w:rPr>
        <w:t>ia</w:t>
      </w:r>
      <w:r w:rsidRPr="00F429FD">
        <w:rPr>
          <w:rFonts w:ascii="Arial" w:hAnsi="Arial" w:cs="Arial"/>
        </w:rPr>
        <w:t xml:space="preserve"> Approach Blog No Date </w:t>
      </w:r>
      <w:hyperlink r:id="rId31" w:history="1">
        <w:r w:rsidRPr="00F429FD">
          <w:rPr>
            <w:rFonts w:ascii="Arial" w:eastAsia="Calibri" w:hAnsi="Arial" w:cs="Arial"/>
            <w:color w:val="0563C1"/>
            <w:u w:val="single"/>
          </w:rPr>
          <w:t>https://www.thecompassschool.com/blog/key-elements-reggio-emilia-approach/</w:t>
        </w:r>
      </w:hyperlink>
    </w:p>
    <w:p w:rsidR="00F429FD" w:rsidRPr="00F429FD" w:rsidRDefault="00F429FD" w:rsidP="00F429FD">
      <w:pPr>
        <w:pStyle w:val="PlainText"/>
        <w:rPr>
          <w:rFonts w:ascii="Arial" w:eastAsia="Calibri" w:hAnsi="Arial" w:cs="Arial"/>
        </w:rPr>
      </w:pPr>
      <w:r w:rsidRPr="00F429FD">
        <w:rPr>
          <w:rFonts w:ascii="Arial" w:eastAsia="Calibri" w:hAnsi="Arial" w:cs="Arial"/>
        </w:rPr>
        <w:t xml:space="preserve"> </w:t>
      </w:r>
      <w:r w:rsidR="000B37F5" w:rsidRPr="00F429FD">
        <w:rPr>
          <w:rFonts w:ascii="Arial" w:eastAsia="Calibri" w:hAnsi="Arial" w:cs="Arial"/>
        </w:rPr>
        <w:t>(Accessed</w:t>
      </w:r>
      <w:r>
        <w:rPr>
          <w:rFonts w:ascii="Arial" w:eastAsia="Calibri" w:hAnsi="Arial" w:cs="Arial"/>
        </w:rPr>
        <w:t xml:space="preserve"> </w:t>
      </w:r>
      <w:r w:rsidRPr="00F429FD">
        <w:rPr>
          <w:rFonts w:ascii="Arial" w:eastAsia="Calibri" w:hAnsi="Arial" w:cs="Arial"/>
        </w:rPr>
        <w:t>20.03.20)</w:t>
      </w:r>
    </w:p>
    <w:p w:rsidR="00F429FD" w:rsidRDefault="00F429FD" w:rsidP="00F429FD">
      <w:pPr>
        <w:rPr>
          <w:rFonts w:ascii="Arial" w:hAnsi="Arial" w:cs="Arial"/>
        </w:rPr>
      </w:pPr>
    </w:p>
    <w:p w:rsidR="00F429FD" w:rsidRPr="0038460D" w:rsidRDefault="00F429FD" w:rsidP="00F429FD">
      <w:pPr>
        <w:rPr>
          <w:rFonts w:ascii="Arial" w:hAnsi="Arial" w:cs="Arial"/>
        </w:rPr>
      </w:pPr>
      <w:r w:rsidRPr="0038460D">
        <w:rPr>
          <w:rFonts w:ascii="Arial" w:hAnsi="Arial" w:cs="Arial"/>
        </w:rPr>
        <w:t xml:space="preserve">Unique Child 2020 </w:t>
      </w:r>
      <w:hyperlink r:id="rId32" w:history="1">
        <w:r w:rsidRPr="0038460D">
          <w:rPr>
            <w:rStyle w:val="Hyperlink"/>
            <w:rFonts w:ascii="Arial" w:hAnsi="Arial" w:cs="Arial"/>
          </w:rPr>
          <w:t>http://www.earlyyearsmatters.co.uk/eyfs/a-unique-child/</w:t>
        </w:r>
      </w:hyperlink>
      <w:r w:rsidRPr="0038460D">
        <w:rPr>
          <w:rFonts w:ascii="Arial" w:hAnsi="Arial" w:cs="Arial"/>
        </w:rPr>
        <w:t xml:space="preserve"> (Accessed 13.03.20)</w:t>
      </w:r>
    </w:p>
    <w:p w:rsidR="00F429FD" w:rsidRPr="00F429FD" w:rsidRDefault="00F429FD" w:rsidP="00F429FD">
      <w:pPr>
        <w:kinsoku w:val="0"/>
        <w:overflowPunct w:val="0"/>
        <w:textAlignment w:val="baseline"/>
        <w:rPr>
          <w:rFonts w:ascii="Arial" w:hAnsi="Arial" w:cs="Arial"/>
          <w:sz w:val="56"/>
        </w:rPr>
      </w:pPr>
      <w:r w:rsidRPr="00EA46D4">
        <w:rPr>
          <w:rFonts w:ascii="Arial" w:eastAsia="+mn-ea" w:hAnsi="Arial" w:cs="Arial"/>
          <w:color w:val="000000"/>
          <w:kern w:val="24"/>
        </w:rPr>
        <w:t xml:space="preserve">Waters, Jane. (2016). The Foundation Phase in Wales – time to ow up? </w:t>
      </w:r>
      <w:r w:rsidRPr="00EA46D4">
        <w:rPr>
          <w:rFonts w:ascii="Arial" w:eastAsia="+mn-ea" w:hAnsi="Arial" w:cs="Arial"/>
          <w:iCs/>
          <w:color w:val="000000"/>
          <w:kern w:val="24"/>
        </w:rPr>
        <w:t>University of Wales Press,</w:t>
      </w:r>
      <w:hyperlink r:id="rId33" w:history="1">
        <w:r w:rsidRPr="00F429FD">
          <w:rPr>
            <w:rStyle w:val="Hyperlink"/>
            <w:rFonts w:ascii="Arial" w:hAnsi="Arial" w:cs="Arial"/>
          </w:rPr>
          <w:t>https://repository.uwtsd.ac.uk/715/1/Waters%2C%20J.%282016%29%20The%20foundation%20phase%20in%20Wales%20-%20time%20to%20grow.pdf</w:t>
        </w:r>
      </w:hyperlink>
      <w:r w:rsidRPr="00F429FD">
        <w:rPr>
          <w:rFonts w:ascii="Arial" w:hAnsi="Arial" w:cs="Arial"/>
        </w:rPr>
        <w:t xml:space="preserve"> (Accessed 20.03.20</w:t>
      </w:r>
      <w:r>
        <w:t xml:space="preserve">) </w:t>
      </w:r>
    </w:p>
    <w:p w:rsidR="00F429FD" w:rsidRDefault="00F429FD" w:rsidP="00F429FD">
      <w:pPr>
        <w:rPr>
          <w:rFonts w:ascii="Arial" w:hAnsi="Arial" w:cs="Arial"/>
        </w:rPr>
      </w:pPr>
      <w:r w:rsidRPr="00F429FD">
        <w:rPr>
          <w:rFonts w:ascii="Arial" w:hAnsi="Arial" w:cs="Arial"/>
        </w:rPr>
        <w:t>Welsh Assembly Government; How is my Child Doing in the foundation Phase-2019</w:t>
      </w:r>
      <w:hyperlink r:id="rId34" w:history="1">
        <w:r w:rsidRPr="00F429FD">
          <w:rPr>
            <w:rStyle w:val="Hyperlink"/>
            <w:rFonts w:ascii="Arial" w:hAnsi="Arial" w:cs="Arial"/>
          </w:rPr>
          <w:t>https://gov.wales/sites/default/files/publications/2019-07/how-is-my-child-doing-in-the-foundation-phase-a-guide-for-parents-and-carers.pdf</w:t>
        </w:r>
      </w:hyperlink>
      <w:r>
        <w:rPr>
          <w:rStyle w:val="Hyperlink"/>
          <w:rFonts w:ascii="Arial" w:hAnsi="Arial" w:cs="Arial"/>
        </w:rPr>
        <w:t xml:space="preserve">  </w:t>
      </w:r>
      <w:r w:rsidRPr="00F429FD">
        <w:rPr>
          <w:rStyle w:val="Hyperlink"/>
          <w:rFonts w:ascii="Arial" w:hAnsi="Arial" w:cs="Arial"/>
          <w:color w:val="000000" w:themeColor="text1"/>
          <w:u w:val="none"/>
        </w:rPr>
        <w:t>(Accessed 03.04.20)</w:t>
      </w:r>
      <w:r w:rsidRPr="00F429FD">
        <w:rPr>
          <w:rFonts w:ascii="Arial" w:hAnsi="Arial" w:cs="Arial"/>
        </w:rPr>
        <w:t xml:space="preserve"> </w:t>
      </w:r>
    </w:p>
    <w:p w:rsidR="00F429FD" w:rsidRPr="00F429FD" w:rsidRDefault="00F429FD" w:rsidP="00F429FD">
      <w:pPr>
        <w:rPr>
          <w:rFonts w:ascii="Arial" w:hAnsi="Arial" w:cs="Arial"/>
        </w:rPr>
      </w:pPr>
      <w:r>
        <w:rPr>
          <w:rFonts w:ascii="Arial" w:hAnsi="Arial" w:cs="Arial"/>
        </w:rPr>
        <w:t xml:space="preserve">Welsh Assembly Government </w:t>
      </w:r>
      <w:r w:rsidRPr="00F429FD">
        <w:rPr>
          <w:rFonts w:ascii="Arial" w:hAnsi="Arial" w:cs="Arial"/>
        </w:rPr>
        <w:t>Foundation Phase</w:t>
      </w:r>
      <w:r>
        <w:rPr>
          <w:rFonts w:ascii="Arial" w:hAnsi="Arial" w:cs="Arial"/>
        </w:rPr>
        <w:t xml:space="preserve"> Outdoor Learning Handbook </w:t>
      </w:r>
      <w:r w:rsidRPr="00F429FD">
        <w:rPr>
          <w:rFonts w:ascii="Arial" w:hAnsi="Arial" w:cs="Arial"/>
        </w:rPr>
        <w:t xml:space="preserve">2009 </w:t>
      </w:r>
    </w:p>
    <w:p w:rsidR="00F429FD" w:rsidRPr="00F429FD" w:rsidRDefault="00F429FD" w:rsidP="00F429FD">
      <w:pPr>
        <w:rPr>
          <w:rFonts w:ascii="Arial" w:hAnsi="Arial" w:cs="Arial"/>
          <w:color w:val="000000" w:themeColor="text1"/>
        </w:rPr>
      </w:pPr>
      <w:hyperlink r:id="rId35" w:history="1">
        <w:r w:rsidRPr="00F429FD">
          <w:rPr>
            <w:rStyle w:val="Hyperlink"/>
            <w:rFonts w:ascii="Arial" w:hAnsi="Arial" w:cs="Arial"/>
          </w:rPr>
          <w:t>https://hwb.gov.wales/storage/fcb8539c-9be7-4883-8542-35d7b54b56f2/foundation-phase-outdoor-learning-handbook.pdf</w:t>
        </w:r>
      </w:hyperlink>
      <w:r>
        <w:rPr>
          <w:rStyle w:val="Hyperlink"/>
          <w:rFonts w:ascii="Arial" w:hAnsi="Arial" w:cs="Arial"/>
        </w:rPr>
        <w:t xml:space="preserve"> </w:t>
      </w:r>
      <w:r w:rsidRPr="00F429FD">
        <w:rPr>
          <w:rStyle w:val="Hyperlink"/>
          <w:rFonts w:ascii="Arial" w:hAnsi="Arial" w:cs="Arial"/>
          <w:color w:val="000000" w:themeColor="text1"/>
          <w:u w:val="none"/>
        </w:rPr>
        <w:t>( Accessed 20.03.20)</w:t>
      </w:r>
    </w:p>
    <w:p w:rsidR="00F429FD" w:rsidRPr="00F429FD" w:rsidRDefault="00F429FD" w:rsidP="00F429FD">
      <w:pPr>
        <w:rPr>
          <w:rFonts w:ascii="Arial" w:hAnsi="Arial" w:cs="Arial"/>
        </w:rPr>
      </w:pPr>
      <w:r w:rsidRPr="00F429FD">
        <w:rPr>
          <w:rFonts w:ascii="Arial" w:hAnsi="Arial" w:cs="Arial"/>
        </w:rPr>
        <w:t>Welsh Assembly Government; Laying the Foundations:</w:t>
      </w:r>
      <w:r>
        <w:rPr>
          <w:rFonts w:ascii="Arial" w:hAnsi="Arial" w:cs="Arial"/>
        </w:rPr>
        <w:t xml:space="preserve"> </w:t>
      </w:r>
      <w:r w:rsidRPr="00F429FD">
        <w:rPr>
          <w:rFonts w:ascii="Arial" w:hAnsi="Arial" w:cs="Arial"/>
        </w:rPr>
        <w:t>Early Years Provis</w:t>
      </w:r>
      <w:r>
        <w:rPr>
          <w:rFonts w:ascii="Arial" w:hAnsi="Arial" w:cs="Arial"/>
        </w:rPr>
        <w:t xml:space="preserve">ion for 3 Year olds </w:t>
      </w:r>
      <w:r w:rsidRPr="00F429FD">
        <w:rPr>
          <w:rFonts w:ascii="Arial" w:hAnsi="Arial" w:cs="Arial"/>
        </w:rPr>
        <w:t>2001</w:t>
      </w:r>
      <w:hyperlink r:id="rId36" w:history="1">
        <w:r w:rsidRPr="00F429FD">
          <w:rPr>
            <w:rStyle w:val="Hyperlink"/>
            <w:rFonts w:ascii="Arial" w:hAnsi="Arial" w:cs="Arial"/>
          </w:rPr>
          <w:t>https://www.assembly.wales/Laid%20Documents/Education%20and%20Life%20Long%20Learning%20Committee%20Final%20Report%20Laying%20the%20Foundation%20Early%20Years%20Provision%20for%20Three%20Y-27022001-23993/bus-GUIDE-3A9CD2320001C6B00000054400000000-English.pdf</w:t>
        </w:r>
      </w:hyperlink>
      <w:r w:rsidRPr="00F429FD">
        <w:rPr>
          <w:rFonts w:ascii="Arial" w:hAnsi="Arial" w:cs="Arial"/>
        </w:rPr>
        <w:t xml:space="preserve"> (Accessed 01.04.20)</w:t>
      </w:r>
      <w:r w:rsidRPr="00F429FD">
        <w:rPr>
          <w:rFonts w:ascii="Arial" w:hAnsi="Arial" w:cs="Arial"/>
        </w:rPr>
        <w:t xml:space="preserve">. </w:t>
      </w:r>
    </w:p>
    <w:p w:rsidR="00F429FD" w:rsidRPr="00F429FD" w:rsidRDefault="00F429FD" w:rsidP="00F429FD">
      <w:pPr>
        <w:rPr>
          <w:rFonts w:ascii="Arial" w:hAnsi="Arial" w:cs="Arial"/>
        </w:rPr>
      </w:pPr>
      <w:r w:rsidRPr="00F429FD">
        <w:rPr>
          <w:rFonts w:ascii="Arial" w:hAnsi="Arial" w:cs="Arial"/>
        </w:rPr>
        <w:t xml:space="preserve">Welsh Assembly </w:t>
      </w:r>
      <w:r w:rsidRPr="00F429FD">
        <w:rPr>
          <w:rFonts w:ascii="Arial" w:hAnsi="Arial" w:cs="Arial"/>
        </w:rPr>
        <w:t>Government; Learning</w:t>
      </w:r>
      <w:r w:rsidRPr="00F429FD">
        <w:rPr>
          <w:rFonts w:ascii="Arial" w:hAnsi="Arial" w:cs="Arial"/>
        </w:rPr>
        <w:t xml:space="preserve"> Country2: Delivering the Promise 2006</w:t>
      </w:r>
      <w:r w:rsidRPr="00F429FD">
        <w:rPr>
          <w:rFonts w:ascii="Arial" w:hAnsi="Arial" w:cs="Arial"/>
        </w:rPr>
        <w:t xml:space="preserve"> </w:t>
      </w:r>
      <w:hyperlink r:id="rId37" w:history="1">
        <w:r w:rsidRPr="00F429FD">
          <w:rPr>
            <w:rStyle w:val="Hyperlink"/>
            <w:rFonts w:ascii="Arial" w:hAnsi="Arial" w:cs="Arial"/>
          </w:rPr>
          <w:t>http://www.wasacre.org.uk/publications/wag/E-framework3-7yr_Wales.pdf</w:t>
        </w:r>
      </w:hyperlink>
      <w:r w:rsidRPr="00F429FD">
        <w:rPr>
          <w:rFonts w:ascii="Arial" w:hAnsi="Arial" w:cs="Arial"/>
        </w:rPr>
        <w:t xml:space="preserve"> (01.04.20)</w:t>
      </w:r>
    </w:p>
    <w:p w:rsidR="00F429FD" w:rsidRDefault="00F429FD" w:rsidP="00F429FD">
      <w:r w:rsidRPr="00F429FD">
        <w:rPr>
          <w:rFonts w:ascii="Arial" w:hAnsi="Arial" w:cs="Arial"/>
        </w:rPr>
        <w:t>Welsh Ass</w:t>
      </w:r>
      <w:r>
        <w:rPr>
          <w:rFonts w:ascii="Arial" w:hAnsi="Arial" w:cs="Arial"/>
        </w:rPr>
        <w:t>embl</w:t>
      </w:r>
      <w:r w:rsidRPr="00F429FD">
        <w:rPr>
          <w:rFonts w:ascii="Arial" w:hAnsi="Arial" w:cs="Arial"/>
        </w:rPr>
        <w:t xml:space="preserve">y Wales: The Learning Country: Vision into Action Nov 2006 </w:t>
      </w:r>
      <w:hyperlink r:id="rId38" w:history="1">
        <w:r w:rsidRPr="00F429FD">
          <w:rPr>
            <w:rStyle w:val="Hyperlink"/>
            <w:rFonts w:ascii="Arial" w:hAnsi="Arial" w:cs="Arial"/>
          </w:rPr>
          <w:t>https://dera.ioe.ac.uk/8834/3/A9R3F9F_Redacted.pdf</w:t>
        </w:r>
      </w:hyperlink>
      <w:r w:rsidRPr="00F429FD">
        <w:rPr>
          <w:rFonts w:ascii="Arial" w:hAnsi="Arial" w:cs="Arial"/>
        </w:rPr>
        <w:t xml:space="preserve"> (Accessed 01.04.20)</w:t>
      </w:r>
      <w:r w:rsidRPr="00F429FD">
        <w:t xml:space="preserve"> </w:t>
      </w:r>
    </w:p>
    <w:p w:rsidR="00F429FD" w:rsidRPr="00EA46D4" w:rsidRDefault="00F429FD" w:rsidP="00F429FD">
      <w:pPr>
        <w:rPr>
          <w:rFonts w:ascii="Arial" w:hAnsi="Arial" w:cs="Arial"/>
        </w:rPr>
      </w:pPr>
      <w:r>
        <w:rPr>
          <w:rFonts w:ascii="Arial" w:hAnsi="Arial" w:cs="Arial"/>
        </w:rPr>
        <w:t xml:space="preserve">WISERD Evaluation 2015 </w:t>
      </w:r>
      <w:hyperlink r:id="rId39" w:history="1">
        <w:r w:rsidRPr="00EA46D4">
          <w:rPr>
            <w:rStyle w:val="Hyperlink"/>
            <w:rFonts w:ascii="Arial" w:hAnsi="Arial" w:cs="Arial"/>
          </w:rPr>
          <w:t>https://dera.ioe.ac.uk/23035/3/150514-foundation-phase-final-en_Redacted.pdf</w:t>
        </w:r>
      </w:hyperlink>
      <w:r w:rsidRPr="00EA46D4">
        <w:rPr>
          <w:rFonts w:ascii="Arial" w:hAnsi="Arial" w:cs="Arial"/>
        </w:rPr>
        <w:t xml:space="preserve"> </w:t>
      </w:r>
      <w:r>
        <w:rPr>
          <w:rFonts w:ascii="Arial" w:hAnsi="Arial" w:cs="Arial"/>
        </w:rPr>
        <w:t xml:space="preserve"> </w:t>
      </w:r>
      <w:r w:rsidR="000B37F5">
        <w:rPr>
          <w:rFonts w:ascii="Arial" w:hAnsi="Arial" w:cs="Arial"/>
        </w:rPr>
        <w:t>Accessed</w:t>
      </w:r>
      <w:r>
        <w:rPr>
          <w:rFonts w:ascii="Arial" w:hAnsi="Arial" w:cs="Arial"/>
        </w:rPr>
        <w:t xml:space="preserve"> 16.03.20</w:t>
      </w:r>
    </w:p>
    <w:p w:rsidR="00F429FD" w:rsidRDefault="00F429FD" w:rsidP="00F429FD"/>
    <w:p w:rsidR="00F429FD" w:rsidRPr="00F429FD" w:rsidRDefault="00F429FD" w:rsidP="00F429FD">
      <w:pPr>
        <w:rPr>
          <w:rFonts w:ascii="Arial" w:hAnsi="Arial" w:cs="Arial"/>
        </w:rPr>
      </w:pPr>
    </w:p>
    <w:p w:rsidR="00F429FD" w:rsidRPr="00EA46D4" w:rsidRDefault="00F429FD" w:rsidP="00F429FD">
      <w:pPr>
        <w:rPr>
          <w:rFonts w:ascii="Arial" w:hAnsi="Arial" w:cs="Arial"/>
        </w:rPr>
      </w:pPr>
    </w:p>
    <w:p w:rsidR="00F429FD" w:rsidRDefault="00F429FD" w:rsidP="00F429FD"/>
    <w:p w:rsidR="00F429FD" w:rsidRDefault="00F429FD" w:rsidP="00F429FD"/>
    <w:p w:rsidR="00F429FD" w:rsidRDefault="00F429FD" w:rsidP="00F429FD"/>
    <w:p w:rsidR="00F429FD" w:rsidRPr="00F429FD" w:rsidRDefault="00F429FD" w:rsidP="00F429FD">
      <w:pPr>
        <w:rPr>
          <w:rFonts w:ascii="Arial" w:hAnsi="Arial" w:cs="Arial"/>
        </w:rPr>
      </w:pPr>
    </w:p>
    <w:p w:rsidR="0038460D" w:rsidRPr="0038460D" w:rsidRDefault="0038460D" w:rsidP="0038460D">
      <w:pPr>
        <w:rPr>
          <w:rFonts w:ascii="Arial" w:hAnsi="Arial" w:cs="Arial"/>
        </w:rPr>
      </w:pPr>
    </w:p>
    <w:p w:rsidR="00F429FD" w:rsidRDefault="00F429FD" w:rsidP="00F429FD"/>
    <w:p w:rsidR="0038460D" w:rsidRPr="00F429FD" w:rsidRDefault="0038460D" w:rsidP="0038460D">
      <w:pPr>
        <w:rPr>
          <w:rFonts w:ascii="Arial" w:hAnsi="Arial" w:cs="Arial"/>
        </w:rPr>
      </w:pPr>
    </w:p>
    <w:p w:rsidR="00844E66" w:rsidRPr="0038460D" w:rsidRDefault="00844E66" w:rsidP="0038460D">
      <w:pPr>
        <w:spacing w:line="360" w:lineRule="auto"/>
        <w:rPr>
          <w:rStyle w:val="e24kjd"/>
          <w:rFonts w:ascii="Arial" w:hAnsi="Arial" w:cs="Arial"/>
        </w:rPr>
      </w:pPr>
    </w:p>
    <w:p w:rsidR="00844E66" w:rsidRPr="0038460D" w:rsidRDefault="00844E66" w:rsidP="0038460D">
      <w:pPr>
        <w:spacing w:line="360" w:lineRule="auto"/>
        <w:rPr>
          <w:rStyle w:val="e24kjd"/>
          <w:rFonts w:ascii="Arial" w:hAnsi="Arial" w:cs="Arial"/>
          <w:color w:val="222222"/>
        </w:rPr>
      </w:pPr>
    </w:p>
    <w:p w:rsidR="00C91C05" w:rsidRPr="0038460D" w:rsidRDefault="00C91C05" w:rsidP="0038460D">
      <w:pPr>
        <w:spacing w:line="360" w:lineRule="auto"/>
        <w:rPr>
          <w:rFonts w:ascii="Arial" w:eastAsia="Times New Roman" w:hAnsi="Arial" w:cs="Arial"/>
          <w:lang w:val="en" w:eastAsia="en-GB"/>
        </w:rPr>
      </w:pPr>
    </w:p>
    <w:p w:rsidR="00844E66" w:rsidRPr="0038460D" w:rsidRDefault="00844E66" w:rsidP="0038460D">
      <w:pPr>
        <w:spacing w:line="360" w:lineRule="auto"/>
        <w:rPr>
          <w:rFonts w:ascii="Arial" w:eastAsia="Times New Roman" w:hAnsi="Arial" w:cs="Arial"/>
          <w:lang w:val="en" w:eastAsia="en-GB"/>
        </w:rPr>
      </w:pPr>
    </w:p>
    <w:p w:rsidR="00C91C05" w:rsidRPr="0038460D" w:rsidRDefault="00C91C05" w:rsidP="0038460D">
      <w:pPr>
        <w:spacing w:line="360" w:lineRule="auto"/>
        <w:rPr>
          <w:rStyle w:val="e24kjd"/>
          <w:rFonts w:ascii="Arial" w:hAnsi="Arial" w:cs="Arial"/>
          <w:color w:val="222222"/>
        </w:rPr>
      </w:pPr>
    </w:p>
    <w:p w:rsidR="00C91C05" w:rsidRPr="0038460D" w:rsidRDefault="00C91C05" w:rsidP="0038460D">
      <w:pPr>
        <w:spacing w:line="360" w:lineRule="auto"/>
        <w:rPr>
          <w:rStyle w:val="e24kjd"/>
          <w:rFonts w:ascii="Arial" w:hAnsi="Arial" w:cs="Arial"/>
          <w:color w:val="222222"/>
        </w:rPr>
      </w:pPr>
    </w:p>
    <w:p w:rsidR="00C91C05" w:rsidRPr="0038460D" w:rsidRDefault="00C91C05" w:rsidP="0038460D">
      <w:pPr>
        <w:spacing w:line="360" w:lineRule="auto"/>
        <w:rPr>
          <w:rStyle w:val="e24kjd"/>
          <w:rFonts w:ascii="Arial" w:hAnsi="Arial" w:cs="Arial"/>
          <w:color w:val="222222"/>
        </w:rPr>
      </w:pPr>
    </w:p>
    <w:p w:rsidR="00BD63ED" w:rsidRPr="0038460D" w:rsidRDefault="00BD63ED" w:rsidP="0038460D">
      <w:pPr>
        <w:spacing w:line="360" w:lineRule="auto"/>
        <w:rPr>
          <w:rFonts w:ascii="Arial" w:hAnsi="Arial" w:cs="Arial"/>
          <w:b/>
          <w:bCs/>
          <w:color w:val="222222"/>
        </w:rPr>
      </w:pPr>
    </w:p>
    <w:p w:rsidR="00A53C17" w:rsidRPr="0038460D" w:rsidRDefault="00A53C17" w:rsidP="0038460D">
      <w:pPr>
        <w:rPr>
          <w:rFonts w:ascii="Arial" w:eastAsia="Times New Roman" w:hAnsi="Arial" w:cs="Arial"/>
          <w:lang w:val="en" w:eastAsia="en-GB"/>
        </w:rPr>
      </w:pPr>
    </w:p>
    <w:p w:rsidR="00A53C17" w:rsidRPr="00A53C17" w:rsidRDefault="00A53C17">
      <w:pPr>
        <w:rPr>
          <w:rFonts w:ascii="Roboto" w:hAnsi="Roboto" w:cs="Arial"/>
          <w:lang w:val="en"/>
        </w:rPr>
      </w:pPr>
    </w:p>
    <w:sectPr w:rsidR="00A53C17" w:rsidRPr="00A53C17">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2DBA" w:rsidRDefault="007C2DBA" w:rsidP="00E07B0C">
      <w:pPr>
        <w:spacing w:after="0" w:line="240" w:lineRule="auto"/>
      </w:pPr>
      <w:r>
        <w:separator/>
      </w:r>
    </w:p>
  </w:endnote>
  <w:endnote w:type="continuationSeparator" w:id="0">
    <w:p w:rsidR="007C2DBA" w:rsidRDefault="007C2DBA" w:rsidP="00E07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altName w:val="Times New Roman"/>
    <w:charset w:val="00"/>
    <w:family w:val="auto"/>
    <w:pitch w:val="default"/>
  </w:font>
  <w:font w:name="Lato">
    <w:altName w:val="Times New Roman"/>
    <w:charset w:val="00"/>
    <w:family w:val="auto"/>
    <w:pitch w:val="default"/>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995" w:rsidRDefault="00794995">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2240442"/>
      <w:docPartObj>
        <w:docPartGallery w:val="Page Numbers (Bottom of Page)"/>
        <w:docPartUnique/>
      </w:docPartObj>
    </w:sdtPr>
    <w:sdtEndPr>
      <w:rPr>
        <w:noProof/>
      </w:rPr>
    </w:sdtEndPr>
    <w:sdtContent>
      <w:p w:rsidR="008A4B72" w:rsidRDefault="008A4B72">
        <w:pPr>
          <w:pStyle w:val="Footer"/>
          <w:jc w:val="right"/>
        </w:pPr>
        <w:r>
          <w:fldChar w:fldCharType="begin"/>
        </w:r>
        <w:r>
          <w:instrText xml:space="preserve"> PAGE   \* MERGEFORMAT </w:instrText>
        </w:r>
        <w:r>
          <w:fldChar w:fldCharType="separate"/>
        </w:r>
        <w:r w:rsidR="00794995">
          <w:rPr>
            <w:noProof/>
          </w:rPr>
          <w:t>1</w:t>
        </w:r>
        <w:r>
          <w:rPr>
            <w:noProof/>
          </w:rPr>
          <w:fldChar w:fldCharType="end"/>
        </w:r>
      </w:p>
    </w:sdtContent>
  </w:sdt>
  <w:p w:rsidR="008A4B72" w:rsidRDefault="008A4B72">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995" w:rsidRDefault="0079499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2DBA" w:rsidRDefault="007C2DBA" w:rsidP="00E07B0C">
      <w:pPr>
        <w:spacing w:after="0" w:line="240" w:lineRule="auto"/>
      </w:pPr>
      <w:r>
        <w:separator/>
      </w:r>
    </w:p>
  </w:footnote>
  <w:footnote w:type="continuationSeparator" w:id="0">
    <w:p w:rsidR="007C2DBA" w:rsidRDefault="007C2DBA" w:rsidP="00E07B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995" w:rsidRDefault="00794995">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B72" w:rsidRPr="00C41CC2" w:rsidRDefault="008A4B72" w:rsidP="00C41CC2">
    <w:pPr>
      <w:pStyle w:val="Header"/>
      <w:rPr>
        <w:rFonts w:ascii="Times New Roman" w:eastAsia="Times New Roman" w:hAnsi="Times New Roman" w:cs="Times New Roman"/>
        <w:sz w:val="24"/>
        <w:szCs w:val="24"/>
        <w:lang w:eastAsia="en-GB"/>
      </w:rPr>
    </w:pPr>
    <w:r w:rsidRPr="00C41CC2">
      <w:rPr>
        <w:rFonts w:ascii="Arial" w:eastAsia="Times New Roman" w:hAnsi="Arial" w:cs="Arial"/>
        <w:b/>
        <w:lang w:eastAsia="en-GB"/>
      </w:rPr>
      <w:t xml:space="preserve">ECEY6001                                                                                                                   </w:t>
    </w:r>
    <w:r w:rsidR="00794995" w:rsidRPr="00794995">
      <w:rPr>
        <w:rFonts w:ascii="Arial" w:eastAsia="Times New Roman" w:hAnsi="Arial" w:cs="Arial"/>
        <w:b/>
        <w:lang w:eastAsia="en-GB"/>
      </w:rPr>
      <w:t>1905063</w:t>
    </w:r>
    <w:bookmarkStart w:id="0" w:name="_GoBack"/>
    <w:bookmarkEnd w:id="0"/>
  </w:p>
  <w:p w:rsidR="008A4B72" w:rsidRPr="00C41CC2" w:rsidRDefault="008A4B72" w:rsidP="00C41CC2">
    <w:pPr>
      <w:tabs>
        <w:tab w:val="center" w:pos="4513"/>
        <w:tab w:val="right" w:pos="9026"/>
      </w:tabs>
      <w:spacing w:after="0" w:line="240" w:lineRule="auto"/>
      <w:rPr>
        <w:rFonts w:ascii="Times New Roman" w:eastAsia="Times New Roman" w:hAnsi="Times New Roman" w:cs="Times New Roman"/>
        <w:sz w:val="24"/>
        <w:szCs w:val="24"/>
        <w:lang w:eastAsia="en-GB"/>
      </w:rPr>
    </w:pPr>
  </w:p>
  <w:p w:rsidR="008A4B72" w:rsidRDefault="008A4B72">
    <w:pPr>
      <w:pStyle w:val="Header"/>
    </w:pPr>
    <w:r>
      <w:ptab w:relativeTo="margin" w:alignment="right" w:leader="none"/>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995" w:rsidRDefault="0079499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5B2F3E"/>
    <w:multiLevelType w:val="multilevel"/>
    <w:tmpl w:val="25A46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3C17"/>
    <w:rsid w:val="0003528E"/>
    <w:rsid w:val="00037824"/>
    <w:rsid w:val="000B37F5"/>
    <w:rsid w:val="000B61D4"/>
    <w:rsid w:val="000D0FE7"/>
    <w:rsid w:val="001A704A"/>
    <w:rsid w:val="00245242"/>
    <w:rsid w:val="0028078A"/>
    <w:rsid w:val="0028173F"/>
    <w:rsid w:val="002A6E6F"/>
    <w:rsid w:val="002E2EE1"/>
    <w:rsid w:val="00311A96"/>
    <w:rsid w:val="00364BA6"/>
    <w:rsid w:val="0038460D"/>
    <w:rsid w:val="004D4055"/>
    <w:rsid w:val="00562400"/>
    <w:rsid w:val="005E7CBC"/>
    <w:rsid w:val="00692DD9"/>
    <w:rsid w:val="006B10EA"/>
    <w:rsid w:val="007237AB"/>
    <w:rsid w:val="00754DAC"/>
    <w:rsid w:val="00794995"/>
    <w:rsid w:val="007C2DBA"/>
    <w:rsid w:val="00816BDF"/>
    <w:rsid w:val="00844E66"/>
    <w:rsid w:val="008A4B72"/>
    <w:rsid w:val="008A5F25"/>
    <w:rsid w:val="00932F3E"/>
    <w:rsid w:val="009B1B74"/>
    <w:rsid w:val="009B531D"/>
    <w:rsid w:val="009B5420"/>
    <w:rsid w:val="00A12B1D"/>
    <w:rsid w:val="00A53C17"/>
    <w:rsid w:val="00B5524F"/>
    <w:rsid w:val="00B63108"/>
    <w:rsid w:val="00BB70E3"/>
    <w:rsid w:val="00BD63ED"/>
    <w:rsid w:val="00C41CC2"/>
    <w:rsid w:val="00C91C05"/>
    <w:rsid w:val="00D65F5C"/>
    <w:rsid w:val="00D7283F"/>
    <w:rsid w:val="00D84869"/>
    <w:rsid w:val="00D96DAC"/>
    <w:rsid w:val="00DD0FF0"/>
    <w:rsid w:val="00E07B0C"/>
    <w:rsid w:val="00E4463C"/>
    <w:rsid w:val="00F429FD"/>
    <w:rsid w:val="00F47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B3DCA"/>
  <w15:chartTrackingRefBased/>
  <w15:docId w15:val="{696A02DD-0070-4547-B087-7E02B79F1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7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B0C"/>
  </w:style>
  <w:style w:type="paragraph" w:styleId="Footer">
    <w:name w:val="footer"/>
    <w:basedOn w:val="Normal"/>
    <w:link w:val="FooterChar"/>
    <w:uiPriority w:val="99"/>
    <w:unhideWhenUsed/>
    <w:rsid w:val="00E07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B0C"/>
  </w:style>
  <w:style w:type="character" w:customStyle="1" w:styleId="e24kjd">
    <w:name w:val="e24kjd"/>
    <w:basedOn w:val="DefaultParagraphFont"/>
    <w:rsid w:val="00BD63ED"/>
  </w:style>
  <w:style w:type="character" w:styleId="Strong">
    <w:name w:val="Strong"/>
    <w:basedOn w:val="DefaultParagraphFont"/>
    <w:uiPriority w:val="22"/>
    <w:qFormat/>
    <w:rsid w:val="00A12B1D"/>
    <w:rPr>
      <w:b/>
      <w:bCs/>
    </w:rPr>
  </w:style>
  <w:style w:type="paragraph" w:styleId="NormalWeb">
    <w:name w:val="Normal (Web)"/>
    <w:basedOn w:val="Normal"/>
    <w:uiPriority w:val="99"/>
    <w:semiHidden/>
    <w:unhideWhenUsed/>
    <w:rsid w:val="008A4B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460D"/>
    <w:rPr>
      <w:color w:val="0563C1" w:themeColor="hyperlink"/>
      <w:u w:val="single"/>
    </w:rPr>
  </w:style>
  <w:style w:type="paragraph" w:styleId="PlainText">
    <w:name w:val="Plain Text"/>
    <w:basedOn w:val="Normal"/>
    <w:link w:val="PlainTextChar"/>
    <w:uiPriority w:val="99"/>
    <w:semiHidden/>
    <w:unhideWhenUsed/>
    <w:rsid w:val="00F429FD"/>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F429FD"/>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9334066">
      <w:bodyDiv w:val="1"/>
      <w:marLeft w:val="0"/>
      <w:marRight w:val="0"/>
      <w:marTop w:val="0"/>
      <w:marBottom w:val="0"/>
      <w:divBdr>
        <w:top w:val="none" w:sz="0" w:space="0" w:color="auto"/>
        <w:left w:val="none" w:sz="0" w:space="0" w:color="auto"/>
        <w:bottom w:val="none" w:sz="0" w:space="0" w:color="auto"/>
        <w:right w:val="none" w:sz="0" w:space="0" w:color="auto"/>
      </w:divBdr>
      <w:divsChild>
        <w:div w:id="853113154">
          <w:marLeft w:val="0"/>
          <w:marRight w:val="0"/>
          <w:marTop w:val="0"/>
          <w:marBottom w:val="0"/>
          <w:divBdr>
            <w:top w:val="none" w:sz="0" w:space="0" w:color="auto"/>
            <w:left w:val="none" w:sz="0" w:space="0" w:color="auto"/>
            <w:bottom w:val="none" w:sz="0" w:space="0" w:color="auto"/>
            <w:right w:val="none" w:sz="0" w:space="0" w:color="auto"/>
          </w:divBdr>
          <w:divsChild>
            <w:div w:id="1750730553">
              <w:marLeft w:val="0"/>
              <w:marRight w:val="0"/>
              <w:marTop w:val="0"/>
              <w:marBottom w:val="0"/>
              <w:divBdr>
                <w:top w:val="none" w:sz="0" w:space="0" w:color="auto"/>
                <w:left w:val="none" w:sz="0" w:space="0" w:color="auto"/>
                <w:bottom w:val="none" w:sz="0" w:space="0" w:color="auto"/>
                <w:right w:val="none" w:sz="0" w:space="0" w:color="auto"/>
              </w:divBdr>
              <w:divsChild>
                <w:div w:id="1169902730">
                  <w:marLeft w:val="0"/>
                  <w:marRight w:val="0"/>
                  <w:marTop w:val="0"/>
                  <w:marBottom w:val="0"/>
                  <w:divBdr>
                    <w:top w:val="none" w:sz="0" w:space="0" w:color="auto"/>
                    <w:left w:val="none" w:sz="0" w:space="0" w:color="auto"/>
                    <w:bottom w:val="none" w:sz="0" w:space="0" w:color="auto"/>
                    <w:right w:val="none" w:sz="0" w:space="0" w:color="auto"/>
                  </w:divBdr>
                  <w:divsChild>
                    <w:div w:id="1249651286">
                      <w:marLeft w:val="0"/>
                      <w:marRight w:val="0"/>
                      <w:marTop w:val="0"/>
                      <w:marBottom w:val="0"/>
                      <w:divBdr>
                        <w:top w:val="none" w:sz="0" w:space="0" w:color="auto"/>
                        <w:left w:val="none" w:sz="0" w:space="0" w:color="auto"/>
                        <w:bottom w:val="none" w:sz="0" w:space="0" w:color="auto"/>
                        <w:right w:val="none" w:sz="0" w:space="0" w:color="auto"/>
                      </w:divBdr>
                      <w:divsChild>
                        <w:div w:id="1774469907">
                          <w:marLeft w:val="0"/>
                          <w:marRight w:val="0"/>
                          <w:marTop w:val="0"/>
                          <w:marBottom w:val="0"/>
                          <w:divBdr>
                            <w:top w:val="none" w:sz="0" w:space="0" w:color="auto"/>
                            <w:left w:val="none" w:sz="0" w:space="0" w:color="auto"/>
                            <w:bottom w:val="none" w:sz="0" w:space="0" w:color="auto"/>
                            <w:right w:val="none" w:sz="0" w:space="0" w:color="auto"/>
                          </w:divBdr>
                          <w:divsChild>
                            <w:div w:id="1063987999">
                              <w:marLeft w:val="0"/>
                              <w:marRight w:val="0"/>
                              <w:marTop w:val="0"/>
                              <w:marBottom w:val="384"/>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4671500">
      <w:bodyDiv w:val="1"/>
      <w:marLeft w:val="0"/>
      <w:marRight w:val="0"/>
      <w:marTop w:val="0"/>
      <w:marBottom w:val="0"/>
      <w:divBdr>
        <w:top w:val="none" w:sz="0" w:space="0" w:color="auto"/>
        <w:left w:val="none" w:sz="0" w:space="0" w:color="auto"/>
        <w:bottom w:val="none" w:sz="0" w:space="0" w:color="auto"/>
        <w:right w:val="none" w:sz="0" w:space="0" w:color="auto"/>
      </w:divBdr>
    </w:div>
    <w:div w:id="843007773">
      <w:bodyDiv w:val="1"/>
      <w:marLeft w:val="0"/>
      <w:marRight w:val="0"/>
      <w:marTop w:val="0"/>
      <w:marBottom w:val="0"/>
      <w:divBdr>
        <w:top w:val="none" w:sz="0" w:space="0" w:color="auto"/>
        <w:left w:val="none" w:sz="0" w:space="0" w:color="auto"/>
        <w:bottom w:val="none" w:sz="0" w:space="0" w:color="auto"/>
        <w:right w:val="none" w:sz="0" w:space="0" w:color="auto"/>
      </w:divBdr>
    </w:div>
    <w:div w:id="1284726557">
      <w:bodyDiv w:val="1"/>
      <w:marLeft w:val="0"/>
      <w:marRight w:val="0"/>
      <w:marTop w:val="0"/>
      <w:marBottom w:val="0"/>
      <w:divBdr>
        <w:top w:val="none" w:sz="0" w:space="0" w:color="auto"/>
        <w:left w:val="none" w:sz="0" w:space="0" w:color="auto"/>
        <w:bottom w:val="none" w:sz="0" w:space="0" w:color="auto"/>
        <w:right w:val="none" w:sz="0" w:space="0" w:color="auto"/>
      </w:divBdr>
    </w:div>
    <w:div w:id="1403485037">
      <w:bodyDiv w:val="1"/>
      <w:marLeft w:val="0"/>
      <w:marRight w:val="0"/>
      <w:marTop w:val="0"/>
      <w:marBottom w:val="0"/>
      <w:divBdr>
        <w:top w:val="none" w:sz="0" w:space="0" w:color="auto"/>
        <w:left w:val="none" w:sz="0" w:space="0" w:color="auto"/>
        <w:bottom w:val="none" w:sz="0" w:space="0" w:color="auto"/>
        <w:right w:val="none" w:sz="0" w:space="0" w:color="auto"/>
      </w:divBdr>
      <w:divsChild>
        <w:div w:id="498277373">
          <w:marLeft w:val="0"/>
          <w:marRight w:val="0"/>
          <w:marTop w:val="0"/>
          <w:marBottom w:val="0"/>
          <w:divBdr>
            <w:top w:val="none" w:sz="0" w:space="0" w:color="auto"/>
            <w:left w:val="none" w:sz="0" w:space="0" w:color="auto"/>
            <w:bottom w:val="none" w:sz="0" w:space="0" w:color="auto"/>
            <w:right w:val="none" w:sz="0" w:space="0" w:color="auto"/>
          </w:divBdr>
          <w:divsChild>
            <w:div w:id="577132704">
              <w:marLeft w:val="0"/>
              <w:marRight w:val="0"/>
              <w:marTop w:val="0"/>
              <w:marBottom w:val="0"/>
              <w:divBdr>
                <w:top w:val="none" w:sz="0" w:space="0" w:color="auto"/>
                <w:left w:val="none" w:sz="0" w:space="0" w:color="auto"/>
                <w:bottom w:val="none" w:sz="0" w:space="0" w:color="auto"/>
                <w:right w:val="none" w:sz="0" w:space="0" w:color="auto"/>
              </w:divBdr>
              <w:divsChild>
                <w:div w:id="1894655513">
                  <w:marLeft w:val="0"/>
                  <w:marRight w:val="0"/>
                  <w:marTop w:val="0"/>
                  <w:marBottom w:val="0"/>
                  <w:divBdr>
                    <w:top w:val="none" w:sz="0" w:space="0" w:color="auto"/>
                    <w:left w:val="none" w:sz="0" w:space="0" w:color="auto"/>
                    <w:bottom w:val="none" w:sz="0" w:space="0" w:color="auto"/>
                    <w:right w:val="none" w:sz="0" w:space="0" w:color="auto"/>
                  </w:divBdr>
                  <w:divsChild>
                    <w:div w:id="756370233">
                      <w:marLeft w:val="0"/>
                      <w:marRight w:val="0"/>
                      <w:marTop w:val="0"/>
                      <w:marBottom w:val="0"/>
                      <w:divBdr>
                        <w:top w:val="none" w:sz="0" w:space="0" w:color="auto"/>
                        <w:left w:val="none" w:sz="0" w:space="0" w:color="auto"/>
                        <w:bottom w:val="none" w:sz="0" w:space="0" w:color="auto"/>
                        <w:right w:val="none" w:sz="0" w:space="0" w:color="auto"/>
                      </w:divBdr>
                      <w:divsChild>
                        <w:div w:id="2142989968">
                          <w:marLeft w:val="0"/>
                          <w:marRight w:val="0"/>
                          <w:marTop w:val="0"/>
                          <w:marBottom w:val="0"/>
                          <w:divBdr>
                            <w:top w:val="none" w:sz="0" w:space="0" w:color="auto"/>
                            <w:left w:val="none" w:sz="0" w:space="0" w:color="auto"/>
                            <w:bottom w:val="none" w:sz="0" w:space="0" w:color="auto"/>
                            <w:right w:val="none" w:sz="0" w:space="0" w:color="auto"/>
                          </w:divBdr>
                          <w:divsChild>
                            <w:div w:id="206723949">
                              <w:marLeft w:val="0"/>
                              <w:marRight w:val="0"/>
                              <w:marTop w:val="0"/>
                              <w:marBottom w:val="384"/>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7776542">
      <w:bodyDiv w:val="1"/>
      <w:marLeft w:val="0"/>
      <w:marRight w:val="0"/>
      <w:marTop w:val="0"/>
      <w:marBottom w:val="6000"/>
      <w:divBdr>
        <w:top w:val="none" w:sz="0" w:space="0" w:color="auto"/>
        <w:left w:val="none" w:sz="0" w:space="0" w:color="auto"/>
        <w:bottom w:val="none" w:sz="0" w:space="0" w:color="auto"/>
        <w:right w:val="none" w:sz="0" w:space="0" w:color="auto"/>
      </w:divBdr>
      <w:divsChild>
        <w:div w:id="1605458049">
          <w:marLeft w:val="0"/>
          <w:marRight w:val="0"/>
          <w:marTop w:val="0"/>
          <w:marBottom w:val="0"/>
          <w:divBdr>
            <w:top w:val="none" w:sz="0" w:space="0" w:color="auto"/>
            <w:left w:val="none" w:sz="0" w:space="0" w:color="auto"/>
            <w:bottom w:val="none" w:sz="0" w:space="0" w:color="auto"/>
            <w:right w:val="none" w:sz="0" w:space="0" w:color="auto"/>
          </w:divBdr>
          <w:divsChild>
            <w:div w:id="2023581055">
              <w:marLeft w:val="0"/>
              <w:marRight w:val="0"/>
              <w:marTop w:val="0"/>
              <w:marBottom w:val="0"/>
              <w:divBdr>
                <w:top w:val="none" w:sz="0" w:space="0" w:color="auto"/>
                <w:left w:val="none" w:sz="0" w:space="0" w:color="auto"/>
                <w:bottom w:val="none" w:sz="0" w:space="0" w:color="auto"/>
                <w:right w:val="none" w:sz="0" w:space="0" w:color="auto"/>
              </w:divBdr>
              <w:divsChild>
                <w:div w:id="1513181903">
                  <w:marLeft w:val="0"/>
                  <w:marRight w:val="0"/>
                  <w:marTop w:val="0"/>
                  <w:marBottom w:val="0"/>
                  <w:divBdr>
                    <w:top w:val="none" w:sz="0" w:space="0" w:color="auto"/>
                    <w:left w:val="none" w:sz="0" w:space="0" w:color="auto"/>
                    <w:bottom w:val="none" w:sz="0" w:space="0" w:color="auto"/>
                    <w:right w:val="none" w:sz="0" w:space="0" w:color="auto"/>
                  </w:divBdr>
                  <w:divsChild>
                    <w:div w:id="1011643009">
                      <w:marLeft w:val="0"/>
                      <w:marRight w:val="0"/>
                      <w:marTop w:val="0"/>
                      <w:marBottom w:val="0"/>
                      <w:divBdr>
                        <w:top w:val="none" w:sz="0" w:space="0" w:color="auto"/>
                        <w:left w:val="none" w:sz="0" w:space="0" w:color="auto"/>
                        <w:bottom w:val="none" w:sz="0" w:space="0" w:color="auto"/>
                        <w:right w:val="none" w:sz="0" w:space="0" w:color="auto"/>
                      </w:divBdr>
                      <w:divsChild>
                        <w:div w:id="1347751999">
                          <w:marLeft w:val="0"/>
                          <w:marRight w:val="0"/>
                          <w:marTop w:val="0"/>
                          <w:marBottom w:val="0"/>
                          <w:divBdr>
                            <w:top w:val="none" w:sz="0" w:space="0" w:color="auto"/>
                            <w:left w:val="none" w:sz="0" w:space="0" w:color="auto"/>
                            <w:bottom w:val="none" w:sz="0" w:space="0" w:color="auto"/>
                            <w:right w:val="none" w:sz="0" w:space="0" w:color="auto"/>
                          </w:divBdr>
                          <w:divsChild>
                            <w:div w:id="622154740">
                              <w:marLeft w:val="0"/>
                              <w:marRight w:val="0"/>
                              <w:marTop w:val="0"/>
                              <w:marBottom w:val="0"/>
                              <w:divBdr>
                                <w:top w:val="none" w:sz="0" w:space="0" w:color="auto"/>
                                <w:left w:val="none" w:sz="0" w:space="0" w:color="auto"/>
                                <w:bottom w:val="none" w:sz="0" w:space="0" w:color="auto"/>
                                <w:right w:val="none" w:sz="0" w:space="0" w:color="auto"/>
                              </w:divBdr>
                              <w:divsChild>
                                <w:div w:id="29884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2122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www.reggiochildren.it/2017/12/13140/twothousandeighteen-wishes-for-a-world-of-peace/?lang=en" TargetMode="External"/><Relationship Id="rId26" Type="http://schemas.openxmlformats.org/officeDocument/2006/relationships/hyperlink" Target="http://www.oecd.org/education/Improving-schools-in-Wales.pdf" TargetMode="External"/><Relationship Id="rId39" Type="http://schemas.openxmlformats.org/officeDocument/2006/relationships/hyperlink" Target="https://dera.ioe.ac.uk/23035/3/150514-foundation-phase-final-en_Redacted.pdf" TargetMode="External"/><Relationship Id="rId3" Type="http://schemas.openxmlformats.org/officeDocument/2006/relationships/styles" Target="styles.xml"/><Relationship Id="rId21" Type="http://schemas.openxmlformats.org/officeDocument/2006/relationships/hyperlink" Target="https://theartofeducation.edu/2016/04/15/40660/" TargetMode="External"/><Relationship Id="rId34" Type="http://schemas.openxmlformats.org/officeDocument/2006/relationships/hyperlink" Target="https://gov.wales/sites/default/files/publications/2019-07/how-is-my-child-doing-in-the-foundation-phase-a-guide-for-parents-and-carers.pdf" TargetMode="External"/><Relationship Id="rId42" Type="http://schemas.openxmlformats.org/officeDocument/2006/relationships/footer" Target="footer1.xml"/><Relationship Id="rId47"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youtube.com/watch?v=5ycRdun7hJU&amp;sns=em" TargetMode="External"/><Relationship Id="rId25" Type="http://schemas.openxmlformats.org/officeDocument/2006/relationships/hyperlink" Target="https://dera.ioe.ac.uk/3642/1/110517foundassessmenten.pdf" TargetMode="External"/><Relationship Id="rId33" Type="http://schemas.openxmlformats.org/officeDocument/2006/relationships/hyperlink" Target="https://repository.uwtsd.ac.uk/715/1/Waters%2C%20J.%282016%29%20The%20foundation%20phase%20in%20Wales%20-%20time%20to%20grow.pdf" TargetMode="External"/><Relationship Id="rId38" Type="http://schemas.openxmlformats.org/officeDocument/2006/relationships/hyperlink" Target="https://dera.ioe.ac.uk/8834/3/A9R3F9F_Redacted.pdf"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reggiochildren.it/category/news-en/?lang=en" TargetMode="External"/><Relationship Id="rId20" Type="http://schemas.openxmlformats.org/officeDocument/2006/relationships/hyperlink" Target="https://books.google.com/books/about/Learning_Theories_Simplified.html?id=f0BuDwAAQBAJ" TargetMode="External"/><Relationship Id="rId29" Type="http://schemas.openxmlformats.org/officeDocument/2006/relationships/hyperlink" Target="https://dspace.library.uvic.ca/bitstream/handle/1828/8015/Slipp_Kari_MEd_2017.pdf?sequence=3&amp;isAllowed=y"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estyn.gov.wales/sites/www.estyn.gov.wales/files/documents/Literacy%20and%20the%20Foundation%20Phase%20%20-%20September%202011.pdf" TargetMode="External"/><Relationship Id="rId32" Type="http://schemas.openxmlformats.org/officeDocument/2006/relationships/hyperlink" Target="http://www.earlyyearsmatters.co.uk/eyfs/a-unique-child/" TargetMode="External"/><Relationship Id="rId37" Type="http://schemas.openxmlformats.org/officeDocument/2006/relationships/hyperlink" Target="http://www.wasacre.org.uk/publications/wag/E-framework3-7yr_Wales.pdf"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nurseryworld.co.uk/nursery-world/news/1100324/languages-children" TargetMode="External"/><Relationship Id="rId23" Type="http://schemas.openxmlformats.org/officeDocument/2006/relationships/hyperlink" Target="https://helpfulprofessor.com/sociocultural-theory-education/" TargetMode="External"/><Relationship Id="rId28" Type="http://schemas.openxmlformats.org/officeDocument/2006/relationships/hyperlink" Target="http://factsmaps.com/pisa-2018-worldwide-ranking-average-score-of-mathematics-science-reading/" TargetMode="External"/><Relationship Id="rId36" Type="http://schemas.openxmlformats.org/officeDocument/2006/relationships/hyperlink" Target="https://www.assembly.wales/Laid%20Documents/Education%20and%20Life%20Long%20Learning%20Committee%20Final%20Report%20Laying%20the%20Foundation%20Early%20Years%20Provision%20for%20Three%20Y-27022001-23993/bus-GUIDE-3A9CD2320001C6B00000054400000000-English.pdf" TargetMode="External"/><Relationship Id="rId10" Type="http://schemas.openxmlformats.org/officeDocument/2006/relationships/image" Target="media/image2.jpeg"/><Relationship Id="rId19" Type="http://schemas.openxmlformats.org/officeDocument/2006/relationships/hyperlink" Target="https://gov.wales/sites/default/files/publications/2018-09/additional-learning-needs-aln-transformation-programme-v2.pdf" TargetMode="External"/><Relationship Id="rId31" Type="http://schemas.openxmlformats.org/officeDocument/2006/relationships/hyperlink" Target="https://www.thecompassschool.com/blog/key-elements-reggio-emilia-approach/" TargetMode="External"/><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google.co.uk/url?sa=i&amp;url=https://reggioemilia2015.weebly.com/the-100-languages.html&amp;psig=AOvVaw1NZBizahqsfihItviVc-MS&amp;ust=1586122135482000&amp;source=images&amp;cd=vfe&amp;ved=0CAIQjRxqFwoTCOi1-cbbz-gCFQAAAAAdAAAAABAT" TargetMode="External"/><Relationship Id="rId14" Type="http://schemas.openxmlformats.org/officeDocument/2006/relationships/hyperlink" Target="http://www.reggiochildren.it/identita/reggio-emilia-approach/?lang=en" TargetMode="External"/><Relationship Id="rId22" Type="http://schemas.openxmlformats.org/officeDocument/2006/relationships/hyperlink" Target="https://earlyarts.co.uk/blog/successful-futures-earlyarts-insight-proposed-educational-reform-wales" TargetMode="External"/><Relationship Id="rId27" Type="http://schemas.openxmlformats.org/officeDocument/2006/relationships/hyperlink" Target="https://careinspectorate.wales/sites/default/files/2018-01/160411regchildcareen.pdf" TargetMode="External"/><Relationship Id="rId30" Type="http://schemas.openxmlformats.org/officeDocument/2006/relationships/hyperlink" Target="https://www.bing.com/videos/search?q=assessing+children+in+education+ted+talk+ken+robinson&amp;&amp;view=detail&amp;mid=4905789B7F4F3C87C0DE4905789B7F4F3C87C0DE&amp;&amp;FORM=VRDGAR&amp;ru=%2Fvideos%2Fsearch%3Fq%3Dassessing%2520children%2520in%2520education%2520ted%2520talk%2520ken%2520robinson%26qs%3Dn%26form%3DQBVR%26sp%3D-1%26pq%3Dassessing%2520children%2520in%2520education%2520ted%2520talk%2520ken%2520robinson%26sc%3D0-53%26sk%3D%26cvid%3DEE73F410F7E84EC587295B098AB3007C" TargetMode="External"/><Relationship Id="rId35" Type="http://schemas.openxmlformats.org/officeDocument/2006/relationships/hyperlink" Target="https://hwb.gov.wales/storage/fcb8539c-9be7-4883-8542-35d7b54b56f2/foundation-phase-outdoor-learning-handbook.pdf" TargetMode="External"/><Relationship Id="rId43" Type="http://schemas.openxmlformats.org/officeDocument/2006/relationships/footer" Target="footer2.xml"/><Relationship Id="rId48"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altName w:val="Times New Roman"/>
    <w:charset w:val="00"/>
    <w:family w:val="auto"/>
    <w:pitch w:val="default"/>
  </w:font>
  <w:font w:name="Lato">
    <w:altName w:val="Times New Roman"/>
    <w:charset w:val="00"/>
    <w:family w:val="auto"/>
    <w:pitch w:val="default"/>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2489"/>
    <w:rsid w:val="00952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54C3C490B640C187900C554CA47713">
    <w:name w:val="8B54C3C490B640C187900C554CA47713"/>
    <w:rsid w:val="009524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D9512-EA8B-4C30-A2A4-817F4D967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6371</Words>
  <Characters>36321</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42607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Estelle Etheridge-Lawrence</dc:creator>
  <cp:keywords/>
  <dc:description/>
  <cp:lastModifiedBy>Estelle Etheridge-Lawrence</cp:lastModifiedBy>
  <cp:revision>2</cp:revision>
  <dcterms:created xsi:type="dcterms:W3CDTF">2020-04-05T21:23:00Z</dcterms:created>
  <dcterms:modified xsi:type="dcterms:W3CDTF">2020-04-05T21:23:00Z</dcterms:modified>
</cp:coreProperties>
</file>