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695C" w:rsidRPr="0077315B" w:rsidRDefault="0026695C" w:rsidP="00D211C0">
      <w:pPr>
        <w:jc w:val="center"/>
        <w:rPr>
          <w:rFonts w:ascii="Arial" w:hAnsi="Arial" w:cs="Arial"/>
          <w:b/>
          <w:u w:val="single"/>
        </w:rPr>
      </w:pPr>
    </w:p>
    <w:p w:rsidR="00AB060C" w:rsidRPr="0077315B" w:rsidRDefault="00004A71" w:rsidP="00AB060C">
      <w:pPr>
        <w:jc w:val="center"/>
        <w:rPr>
          <w:rFonts w:ascii="Arial" w:hAnsi="Arial" w:cs="Arial"/>
          <w:bCs/>
          <w:sz w:val="32"/>
          <w:szCs w:val="32"/>
        </w:rPr>
      </w:pPr>
      <w:r w:rsidRPr="0077315B">
        <w:rPr>
          <w:rFonts w:ascii="Arial" w:eastAsiaTheme="majorEastAsia" w:hAnsi="Arial" w:cs="Arial"/>
          <w:b/>
          <w:bCs/>
          <w:sz w:val="32"/>
          <w:szCs w:val="32"/>
        </w:rPr>
        <w:t>BMSW4004 Problem Solving and Decision Making</w:t>
      </w:r>
    </w:p>
    <w:p w:rsidR="00AB060C" w:rsidRPr="0077315B" w:rsidRDefault="00AB060C" w:rsidP="00AB060C">
      <w:pPr>
        <w:pStyle w:val="a8"/>
        <w:tabs>
          <w:tab w:val="left" w:pos="207"/>
        </w:tabs>
        <w:spacing w:line="360" w:lineRule="auto"/>
        <w:jc w:val="center"/>
        <w:rPr>
          <w:rFonts w:ascii="Arial" w:hAnsi="Arial" w:cs="Arial"/>
          <w:bCs/>
          <w:sz w:val="32"/>
          <w:szCs w:val="32"/>
        </w:rPr>
      </w:pPr>
    </w:p>
    <w:p w:rsidR="00AB060C" w:rsidRPr="0077315B" w:rsidRDefault="00AB060C" w:rsidP="00AB060C">
      <w:pPr>
        <w:pStyle w:val="a8"/>
        <w:tabs>
          <w:tab w:val="left" w:pos="207"/>
        </w:tabs>
        <w:spacing w:line="360" w:lineRule="auto"/>
        <w:jc w:val="center"/>
        <w:rPr>
          <w:rFonts w:ascii="Arial" w:hAnsi="Arial" w:cs="Arial"/>
          <w:bCs/>
          <w:sz w:val="32"/>
          <w:szCs w:val="32"/>
        </w:rPr>
      </w:pPr>
    </w:p>
    <w:p w:rsidR="00AB060C" w:rsidRPr="0077315B" w:rsidRDefault="00AB060C" w:rsidP="00AB060C">
      <w:pPr>
        <w:pStyle w:val="a8"/>
        <w:tabs>
          <w:tab w:val="left" w:pos="207"/>
        </w:tabs>
        <w:spacing w:line="360" w:lineRule="auto"/>
        <w:jc w:val="center"/>
        <w:rPr>
          <w:rFonts w:ascii="Arial" w:hAnsi="Arial" w:cs="Arial"/>
          <w:bCs/>
          <w:sz w:val="32"/>
          <w:szCs w:val="32"/>
        </w:rPr>
      </w:pPr>
    </w:p>
    <w:p w:rsidR="00AB060C" w:rsidRPr="0077315B" w:rsidRDefault="00AB060C" w:rsidP="00AB060C">
      <w:pPr>
        <w:pStyle w:val="a8"/>
        <w:tabs>
          <w:tab w:val="left" w:pos="207"/>
        </w:tabs>
        <w:spacing w:line="360" w:lineRule="auto"/>
        <w:jc w:val="center"/>
        <w:rPr>
          <w:rFonts w:ascii="Arial" w:hAnsi="Arial" w:cs="Arial"/>
          <w:bCs/>
          <w:sz w:val="32"/>
          <w:szCs w:val="32"/>
        </w:rPr>
      </w:pPr>
    </w:p>
    <w:p w:rsidR="00AB060C" w:rsidRPr="0077315B" w:rsidRDefault="00AB060C" w:rsidP="00AB060C">
      <w:pPr>
        <w:pStyle w:val="a8"/>
        <w:tabs>
          <w:tab w:val="left" w:pos="207"/>
        </w:tabs>
        <w:spacing w:line="360" w:lineRule="auto"/>
        <w:jc w:val="center"/>
        <w:rPr>
          <w:rFonts w:ascii="Arial" w:hAnsi="Arial" w:cs="Arial"/>
          <w:bCs/>
          <w:sz w:val="32"/>
          <w:szCs w:val="32"/>
        </w:rPr>
      </w:pPr>
    </w:p>
    <w:p w:rsidR="00AB060C" w:rsidRPr="0077315B" w:rsidRDefault="00004A71" w:rsidP="00AB060C">
      <w:pPr>
        <w:pStyle w:val="a8"/>
        <w:tabs>
          <w:tab w:val="left" w:pos="207"/>
        </w:tabs>
        <w:spacing w:line="360" w:lineRule="auto"/>
        <w:jc w:val="center"/>
        <w:rPr>
          <w:rFonts w:ascii="Arial" w:hAnsi="Arial" w:cs="Arial"/>
          <w:bCs/>
          <w:sz w:val="32"/>
          <w:szCs w:val="32"/>
        </w:rPr>
      </w:pPr>
      <w:r w:rsidRPr="0077315B">
        <w:rPr>
          <w:rFonts w:ascii="Arial" w:hAnsi="Arial" w:cs="Arial"/>
          <w:bCs/>
          <w:sz w:val="32"/>
          <w:szCs w:val="32"/>
        </w:rPr>
        <w:t>Student Name:  Erhan Vitalie</w:t>
      </w:r>
    </w:p>
    <w:p w:rsidR="00AB060C" w:rsidRPr="0077315B" w:rsidRDefault="00AB060C" w:rsidP="00AB060C">
      <w:pPr>
        <w:tabs>
          <w:tab w:val="left" w:pos="323"/>
        </w:tabs>
        <w:jc w:val="center"/>
        <w:rPr>
          <w:rFonts w:ascii="Arial" w:hAnsi="Arial" w:cs="Arial"/>
          <w:bCs/>
          <w:sz w:val="32"/>
          <w:szCs w:val="32"/>
        </w:rPr>
      </w:pPr>
    </w:p>
    <w:p w:rsidR="00AB060C" w:rsidRPr="0077315B" w:rsidRDefault="00004A71" w:rsidP="00AB060C">
      <w:pPr>
        <w:tabs>
          <w:tab w:val="left" w:pos="323"/>
        </w:tabs>
        <w:jc w:val="center"/>
        <w:rPr>
          <w:rFonts w:ascii="Arial" w:hAnsi="Arial" w:cs="Arial"/>
          <w:bCs/>
          <w:sz w:val="32"/>
          <w:szCs w:val="32"/>
        </w:rPr>
      </w:pPr>
      <w:r w:rsidRPr="0077315B">
        <w:rPr>
          <w:rFonts w:ascii="Arial" w:hAnsi="Arial" w:cs="Arial"/>
          <w:bCs/>
          <w:sz w:val="32"/>
          <w:szCs w:val="32"/>
        </w:rPr>
        <w:t>Student ID:2111917</w:t>
      </w:r>
    </w:p>
    <w:p w:rsidR="00AB060C" w:rsidRPr="0077315B" w:rsidRDefault="00004A71" w:rsidP="00AB060C">
      <w:pPr>
        <w:tabs>
          <w:tab w:val="left" w:pos="323"/>
        </w:tabs>
        <w:jc w:val="center"/>
        <w:rPr>
          <w:rFonts w:ascii="Arial" w:hAnsi="Arial" w:cs="Arial"/>
          <w:bCs/>
          <w:sz w:val="32"/>
          <w:szCs w:val="32"/>
        </w:rPr>
      </w:pPr>
      <w:r w:rsidRPr="0077315B">
        <w:rPr>
          <w:rFonts w:ascii="Arial" w:hAnsi="Arial" w:cs="Arial"/>
          <w:bCs/>
          <w:sz w:val="32"/>
          <w:szCs w:val="32"/>
        </w:rPr>
        <w:t>Module Code:  BMSW4004</w:t>
      </w:r>
    </w:p>
    <w:p w:rsidR="00AB060C" w:rsidRPr="0077315B" w:rsidRDefault="00004A71" w:rsidP="00AB060C">
      <w:pPr>
        <w:tabs>
          <w:tab w:val="left" w:pos="323"/>
        </w:tabs>
        <w:jc w:val="center"/>
        <w:rPr>
          <w:rFonts w:ascii="Arial" w:hAnsi="Arial" w:cs="Arial"/>
          <w:bCs/>
          <w:sz w:val="32"/>
          <w:szCs w:val="32"/>
        </w:rPr>
      </w:pPr>
      <w:r w:rsidRPr="0077315B">
        <w:rPr>
          <w:rFonts w:ascii="Arial" w:hAnsi="Arial" w:cs="Arial"/>
          <w:bCs/>
          <w:sz w:val="32"/>
          <w:szCs w:val="32"/>
        </w:rPr>
        <w:t>Assignment Section</w:t>
      </w:r>
    </w:p>
    <w:p w:rsidR="00AB060C" w:rsidRPr="0077315B" w:rsidRDefault="00004A71" w:rsidP="00AB060C">
      <w:pPr>
        <w:tabs>
          <w:tab w:val="left" w:pos="323"/>
        </w:tabs>
        <w:jc w:val="center"/>
        <w:rPr>
          <w:rFonts w:ascii="Arial" w:hAnsi="Arial" w:cs="Arial"/>
          <w:bCs/>
          <w:sz w:val="32"/>
          <w:szCs w:val="32"/>
        </w:rPr>
      </w:pPr>
      <w:r w:rsidRPr="0077315B">
        <w:rPr>
          <w:rFonts w:ascii="Arial" w:hAnsi="Arial" w:cs="Arial"/>
          <w:bCs/>
          <w:sz w:val="32"/>
          <w:szCs w:val="32"/>
        </w:rPr>
        <w:t>Lecturer’s Name:  Chijioke Uba</w:t>
      </w:r>
    </w:p>
    <w:p w:rsidR="00AB060C" w:rsidRPr="0077315B" w:rsidRDefault="00AB060C" w:rsidP="00AB060C">
      <w:pPr>
        <w:pStyle w:val="ContentsHeading"/>
        <w:pageBreakBefore/>
        <w:spacing w:before="0" w:after="0"/>
        <w:rPr>
          <w:rFonts w:ascii="Arial" w:hAnsi="Arial" w:cs="Arial"/>
          <w:b w:val="0"/>
          <w:color w:val="auto"/>
          <w:sz w:val="22"/>
          <w:szCs w:val="22"/>
        </w:rPr>
      </w:pPr>
    </w:p>
    <w:p w:rsidR="00AB060C" w:rsidRPr="0077315B" w:rsidRDefault="00004A71" w:rsidP="00946897">
      <w:pPr>
        <w:pStyle w:val="ContentsHeading"/>
        <w:spacing w:before="0" w:after="0"/>
        <w:jc w:val="left"/>
        <w:rPr>
          <w:rFonts w:ascii="Arial" w:hAnsi="Arial" w:cs="Arial"/>
          <w:b w:val="0"/>
          <w:color w:val="auto"/>
          <w:szCs w:val="28"/>
        </w:rPr>
      </w:pPr>
      <w:r w:rsidRPr="0077315B">
        <w:rPr>
          <w:rFonts w:ascii="Arial" w:hAnsi="Arial" w:cs="Arial"/>
          <w:b w:val="0"/>
          <w:color w:val="auto"/>
          <w:szCs w:val="28"/>
        </w:rPr>
        <w:t>Table of Contents</w:t>
      </w:r>
    </w:p>
    <w:p w:rsidR="00AB060C" w:rsidRPr="0077315B" w:rsidRDefault="00004A71" w:rsidP="00946897">
      <w:pPr>
        <w:rPr>
          <w:rFonts w:ascii="Arial" w:hAnsi="Arial" w:cs="Arial"/>
          <w:b/>
        </w:rPr>
      </w:pPr>
      <w:r w:rsidRPr="0077315B">
        <w:rPr>
          <w:rFonts w:ascii="Arial" w:hAnsi="Arial" w:cs="Arial"/>
          <w:b/>
        </w:rPr>
        <w:t>Introduction:</w:t>
      </w:r>
    </w:p>
    <w:p w:rsidR="0026695C" w:rsidRPr="0077315B" w:rsidRDefault="00004A71" w:rsidP="00946897">
      <w:pPr>
        <w:rPr>
          <w:rFonts w:ascii="Arial" w:hAnsi="Arial" w:cs="Arial"/>
          <w:b/>
          <w:u w:val="single"/>
        </w:rPr>
      </w:pPr>
      <w:r w:rsidRPr="0077315B">
        <w:rPr>
          <w:rFonts w:ascii="Arial" w:hAnsi="Arial" w:cs="Arial"/>
          <w:b/>
        </w:rPr>
        <w:t>Define the problem</w:t>
      </w:r>
    </w:p>
    <w:p w:rsidR="0026695C" w:rsidRPr="0077315B" w:rsidRDefault="00004A71" w:rsidP="00946897">
      <w:pPr>
        <w:rPr>
          <w:rFonts w:ascii="Arial" w:hAnsi="Arial" w:cs="Arial"/>
          <w:b/>
        </w:rPr>
      </w:pPr>
      <w:r w:rsidRPr="0077315B">
        <w:rPr>
          <w:rFonts w:ascii="Arial" w:hAnsi="Arial" w:cs="Arial"/>
          <w:b/>
        </w:rPr>
        <w:t>Its Scope and Impact</w:t>
      </w:r>
    </w:p>
    <w:p w:rsidR="006C2A45" w:rsidRPr="0077315B" w:rsidRDefault="00004A71" w:rsidP="00946897">
      <w:pPr>
        <w:rPr>
          <w:rFonts w:ascii="Arial" w:hAnsi="Arial" w:cs="Arial"/>
          <w:b/>
        </w:rPr>
      </w:pPr>
      <w:r w:rsidRPr="0077315B">
        <w:rPr>
          <w:rFonts w:ascii="Arial" w:hAnsi="Arial" w:cs="Arial"/>
          <w:b/>
        </w:rPr>
        <w:t>Analysis of the organization and problem</w:t>
      </w:r>
    </w:p>
    <w:p w:rsidR="006C2A45" w:rsidRPr="0077315B" w:rsidRDefault="00004A71" w:rsidP="00946897">
      <w:pPr>
        <w:rPr>
          <w:rFonts w:ascii="Arial" w:hAnsi="Arial" w:cs="Arial"/>
        </w:rPr>
      </w:pPr>
      <w:r w:rsidRPr="0077315B">
        <w:rPr>
          <w:rFonts w:ascii="Arial" w:hAnsi="Arial" w:cs="Arial"/>
        </w:rPr>
        <w:t>Identify alternative solutions for the problem</w:t>
      </w:r>
    </w:p>
    <w:p w:rsidR="006C2A45" w:rsidRPr="0077315B" w:rsidRDefault="00004A71" w:rsidP="00946897">
      <w:pPr>
        <w:rPr>
          <w:rFonts w:ascii="Arial" w:hAnsi="Arial" w:cs="Arial"/>
        </w:rPr>
      </w:pPr>
      <w:r w:rsidRPr="0077315B">
        <w:rPr>
          <w:rFonts w:ascii="Arial" w:hAnsi="Arial" w:cs="Arial"/>
        </w:rPr>
        <w:t>Evaluate the possible solutions</w:t>
      </w:r>
    </w:p>
    <w:p w:rsidR="006C2A45" w:rsidRPr="0077315B" w:rsidRDefault="00004A71" w:rsidP="00946897">
      <w:pPr>
        <w:rPr>
          <w:rFonts w:ascii="Arial" w:hAnsi="Arial" w:cs="Arial"/>
          <w:b/>
        </w:rPr>
      </w:pPr>
      <w:r w:rsidRPr="0077315B">
        <w:rPr>
          <w:rFonts w:ascii="Arial" w:hAnsi="Arial" w:cs="Arial"/>
          <w:b/>
        </w:rPr>
        <w:t>Plan for implementing a solution</w:t>
      </w:r>
    </w:p>
    <w:p w:rsidR="006C2A45" w:rsidRPr="0077315B" w:rsidRDefault="00004A71" w:rsidP="00946897">
      <w:pPr>
        <w:rPr>
          <w:rFonts w:ascii="Arial" w:hAnsi="Arial" w:cs="Arial"/>
          <w:b/>
        </w:rPr>
      </w:pPr>
      <w:r w:rsidRPr="0077315B">
        <w:rPr>
          <w:rFonts w:ascii="Arial" w:hAnsi="Arial" w:cs="Arial"/>
          <w:b/>
        </w:rPr>
        <w:t>Conclusion:</w:t>
      </w:r>
    </w:p>
    <w:p w:rsidR="006C2A45" w:rsidRPr="0077315B" w:rsidRDefault="00004A71" w:rsidP="00946897">
      <w:pPr>
        <w:rPr>
          <w:rFonts w:ascii="Arial" w:hAnsi="Arial" w:cs="Arial"/>
          <w:b/>
        </w:rPr>
      </w:pPr>
      <w:r w:rsidRPr="0077315B">
        <w:rPr>
          <w:rFonts w:ascii="Arial" w:hAnsi="Arial" w:cs="Arial"/>
          <w:b/>
        </w:rPr>
        <w:t>References:</w:t>
      </w:r>
    </w:p>
    <w:p w:rsidR="006C2A45" w:rsidRPr="0077315B" w:rsidRDefault="006C2A45" w:rsidP="006C2A45">
      <w:pPr>
        <w:jc w:val="center"/>
        <w:rPr>
          <w:rFonts w:ascii="Arial" w:hAnsi="Arial" w:cs="Arial"/>
          <w:b/>
        </w:rPr>
      </w:pPr>
    </w:p>
    <w:p w:rsidR="006C2A45" w:rsidRPr="0077315B" w:rsidRDefault="006C2A45" w:rsidP="006C2A45">
      <w:pPr>
        <w:jc w:val="center"/>
        <w:rPr>
          <w:rFonts w:ascii="Arial" w:hAnsi="Arial" w:cs="Arial"/>
          <w:b/>
          <w:u w:val="single"/>
        </w:rPr>
      </w:pPr>
    </w:p>
    <w:p w:rsidR="00D82D60" w:rsidRDefault="00D82D60" w:rsidP="00553E1C">
      <w:pPr>
        <w:jc w:val="both"/>
        <w:rPr>
          <w:rFonts w:ascii="Arial" w:hAnsi="Arial" w:cs="Arial"/>
          <w:color w:val="000000"/>
          <w:shd w:val="clear" w:color="auto" w:fill="FFFFFF"/>
        </w:rPr>
      </w:pPr>
    </w:p>
    <w:p w:rsidR="00D82D60" w:rsidRDefault="00D82D60" w:rsidP="00553E1C">
      <w:pPr>
        <w:jc w:val="both"/>
        <w:rPr>
          <w:rFonts w:ascii="Arial" w:hAnsi="Arial" w:cs="Arial"/>
          <w:color w:val="000000"/>
          <w:shd w:val="clear" w:color="auto" w:fill="FFFFFF"/>
        </w:rPr>
      </w:pPr>
    </w:p>
    <w:p w:rsidR="00D82D60" w:rsidRDefault="00D82D60" w:rsidP="00553E1C">
      <w:pPr>
        <w:jc w:val="both"/>
        <w:rPr>
          <w:rFonts w:ascii="Arial" w:hAnsi="Arial" w:cs="Arial"/>
          <w:color w:val="000000"/>
          <w:shd w:val="clear" w:color="auto" w:fill="FFFFFF"/>
        </w:rPr>
      </w:pPr>
    </w:p>
    <w:p w:rsidR="00D82D60" w:rsidRDefault="00D82D60" w:rsidP="00553E1C">
      <w:pPr>
        <w:jc w:val="both"/>
        <w:rPr>
          <w:rFonts w:ascii="Arial" w:hAnsi="Arial" w:cs="Arial"/>
          <w:color w:val="000000"/>
          <w:shd w:val="clear" w:color="auto" w:fill="FFFFFF"/>
        </w:rPr>
      </w:pPr>
    </w:p>
    <w:p w:rsidR="00D82D60" w:rsidRDefault="00D82D60" w:rsidP="00553E1C">
      <w:pPr>
        <w:jc w:val="both"/>
        <w:rPr>
          <w:rFonts w:ascii="Arial" w:hAnsi="Arial" w:cs="Arial"/>
          <w:color w:val="000000"/>
          <w:shd w:val="clear" w:color="auto" w:fill="FFFFFF"/>
        </w:rPr>
      </w:pPr>
    </w:p>
    <w:p w:rsidR="00D82D60" w:rsidRDefault="00D82D60" w:rsidP="00553E1C">
      <w:pPr>
        <w:jc w:val="both"/>
        <w:rPr>
          <w:rFonts w:ascii="Arial" w:hAnsi="Arial" w:cs="Arial"/>
          <w:color w:val="000000"/>
          <w:shd w:val="clear" w:color="auto" w:fill="FFFFFF"/>
        </w:rPr>
      </w:pPr>
    </w:p>
    <w:p w:rsidR="00D82D60" w:rsidRDefault="00D82D60" w:rsidP="00553E1C">
      <w:pPr>
        <w:jc w:val="both"/>
        <w:rPr>
          <w:rFonts w:ascii="Arial" w:hAnsi="Arial" w:cs="Arial"/>
          <w:color w:val="000000"/>
          <w:shd w:val="clear" w:color="auto" w:fill="FFFFFF"/>
        </w:rPr>
      </w:pPr>
    </w:p>
    <w:p w:rsidR="00D82D60" w:rsidRDefault="00D82D60" w:rsidP="00553E1C">
      <w:pPr>
        <w:jc w:val="both"/>
        <w:rPr>
          <w:rFonts w:ascii="Arial" w:hAnsi="Arial" w:cs="Arial"/>
          <w:color w:val="000000"/>
          <w:shd w:val="clear" w:color="auto" w:fill="FFFFFF"/>
        </w:rPr>
      </w:pPr>
    </w:p>
    <w:p w:rsidR="00D82D60" w:rsidRDefault="00D82D60" w:rsidP="00553E1C">
      <w:pPr>
        <w:jc w:val="both"/>
        <w:rPr>
          <w:rFonts w:ascii="Arial" w:hAnsi="Arial" w:cs="Arial"/>
          <w:color w:val="000000"/>
          <w:shd w:val="clear" w:color="auto" w:fill="FFFFFF"/>
        </w:rPr>
      </w:pPr>
    </w:p>
    <w:p w:rsidR="00D82D60" w:rsidRDefault="00D82D60" w:rsidP="00553E1C">
      <w:pPr>
        <w:jc w:val="both"/>
        <w:rPr>
          <w:rFonts w:ascii="Arial" w:hAnsi="Arial" w:cs="Arial"/>
          <w:color w:val="000000"/>
          <w:shd w:val="clear" w:color="auto" w:fill="FFFFFF"/>
        </w:rPr>
      </w:pPr>
    </w:p>
    <w:p w:rsidR="00D82D60" w:rsidRDefault="00D82D60" w:rsidP="00553E1C">
      <w:pPr>
        <w:jc w:val="both"/>
        <w:rPr>
          <w:rFonts w:ascii="Arial" w:hAnsi="Arial" w:cs="Arial"/>
          <w:color w:val="000000"/>
          <w:shd w:val="clear" w:color="auto" w:fill="FFFFFF"/>
        </w:rPr>
      </w:pPr>
    </w:p>
    <w:p w:rsidR="00D82D60" w:rsidRDefault="00D82D60" w:rsidP="00553E1C">
      <w:pPr>
        <w:jc w:val="both"/>
        <w:rPr>
          <w:rFonts w:ascii="Arial" w:hAnsi="Arial" w:cs="Arial"/>
          <w:color w:val="000000"/>
          <w:shd w:val="clear" w:color="auto" w:fill="FFFFFF"/>
        </w:rPr>
      </w:pPr>
    </w:p>
    <w:p w:rsidR="00D82D60" w:rsidRDefault="00D82D60" w:rsidP="00553E1C">
      <w:pPr>
        <w:jc w:val="both"/>
        <w:rPr>
          <w:rFonts w:ascii="Arial" w:hAnsi="Arial" w:cs="Arial"/>
          <w:color w:val="000000"/>
          <w:shd w:val="clear" w:color="auto" w:fill="FFFFFF"/>
        </w:rPr>
      </w:pPr>
    </w:p>
    <w:p w:rsidR="00D82D60" w:rsidRDefault="00D82D60" w:rsidP="00553E1C">
      <w:pPr>
        <w:jc w:val="both"/>
        <w:rPr>
          <w:rFonts w:ascii="Arial" w:hAnsi="Arial" w:cs="Arial"/>
          <w:color w:val="000000"/>
          <w:shd w:val="clear" w:color="auto" w:fill="FFFFFF"/>
        </w:rPr>
      </w:pPr>
    </w:p>
    <w:p w:rsidR="00D82D60" w:rsidRDefault="00D82D60" w:rsidP="00553E1C">
      <w:pPr>
        <w:jc w:val="both"/>
        <w:rPr>
          <w:rFonts w:ascii="Arial" w:hAnsi="Arial" w:cs="Arial"/>
          <w:color w:val="000000"/>
          <w:shd w:val="clear" w:color="auto" w:fill="FFFFFF"/>
        </w:rPr>
      </w:pPr>
    </w:p>
    <w:p w:rsidR="00D82D60" w:rsidRDefault="00D82D60" w:rsidP="00553E1C">
      <w:pPr>
        <w:jc w:val="both"/>
        <w:rPr>
          <w:rFonts w:ascii="Arial" w:hAnsi="Arial" w:cs="Arial"/>
          <w:color w:val="000000"/>
          <w:shd w:val="clear" w:color="auto" w:fill="FFFFFF"/>
        </w:rPr>
      </w:pPr>
    </w:p>
    <w:p w:rsidR="00D82D60" w:rsidRDefault="00D82D60" w:rsidP="00553E1C">
      <w:pPr>
        <w:jc w:val="both"/>
        <w:rPr>
          <w:rFonts w:ascii="Arial" w:hAnsi="Arial" w:cs="Arial"/>
          <w:color w:val="000000"/>
          <w:shd w:val="clear" w:color="auto" w:fill="FFFFFF"/>
        </w:rPr>
      </w:pPr>
    </w:p>
    <w:p w:rsidR="00D82D60" w:rsidRDefault="00D82D60" w:rsidP="00553E1C">
      <w:pPr>
        <w:jc w:val="both"/>
        <w:rPr>
          <w:rFonts w:ascii="Arial" w:hAnsi="Arial" w:cs="Arial"/>
          <w:color w:val="000000"/>
          <w:shd w:val="clear" w:color="auto" w:fill="FFFFFF"/>
        </w:rPr>
      </w:pPr>
    </w:p>
    <w:p w:rsidR="00946897" w:rsidRPr="004B560B" w:rsidRDefault="00553E1C" w:rsidP="00553E1C">
      <w:pPr>
        <w:jc w:val="both"/>
        <w:rPr>
          <w:rFonts w:ascii="Arial" w:hAnsi="Arial" w:cs="Arial"/>
        </w:rPr>
      </w:pPr>
      <w:r w:rsidRPr="004B560B">
        <w:rPr>
          <w:rFonts w:ascii="Arial" w:hAnsi="Arial" w:cs="Arial"/>
          <w:color w:val="000000"/>
          <w:shd w:val="clear" w:color="auto" w:fill="FFFFFF"/>
        </w:rPr>
        <w:t xml:space="preserve">   .</w:t>
      </w:r>
    </w:p>
    <w:p w:rsidR="00946897" w:rsidRPr="004B560B" w:rsidRDefault="00946897" w:rsidP="00D211C0">
      <w:pPr>
        <w:jc w:val="both"/>
        <w:rPr>
          <w:rFonts w:ascii="Arial" w:hAnsi="Arial" w:cs="Arial"/>
        </w:rPr>
      </w:pPr>
    </w:p>
    <w:p w:rsidR="000B1F9A" w:rsidRPr="004B560B" w:rsidRDefault="00004A71" w:rsidP="00D211C0">
      <w:pPr>
        <w:jc w:val="both"/>
        <w:rPr>
          <w:rFonts w:ascii="Arial" w:hAnsi="Arial" w:cs="Arial"/>
        </w:rPr>
      </w:pPr>
      <w:r w:rsidRPr="004B560B">
        <w:rPr>
          <w:rFonts w:ascii="Arial" w:hAnsi="Arial" w:cs="Arial"/>
        </w:rPr>
        <w:t>Introduction:</w:t>
      </w:r>
    </w:p>
    <w:p w:rsidR="00BB7612" w:rsidRPr="004B560B" w:rsidRDefault="00BB7612" w:rsidP="00946897">
      <w:pPr>
        <w:jc w:val="both"/>
        <w:rPr>
          <w:rFonts w:ascii="Arial" w:hAnsi="Arial" w:cs="Arial"/>
          <w:color w:val="222222"/>
          <w:shd w:val="clear" w:color="auto" w:fill="FFFFFF"/>
        </w:rPr>
      </w:pPr>
      <w:r w:rsidRPr="004B560B">
        <w:rPr>
          <w:rFonts w:ascii="Arial" w:hAnsi="Arial" w:cs="Arial"/>
          <w:color w:val="222222"/>
          <w:shd w:val="clear" w:color="auto" w:fill="FFFFFF"/>
        </w:rPr>
        <w:t>• Employee absenteeism is a routine absence from unadvertised and unscheduled work. Absenteeism will occur from time to time as there is no ideal work environment that can stop them. Because of twinning and other practices, some businesses may not recognize absenteeism until it is too late. Understanding absenteeism is key to its effective resolution through thoughtful strategies. At the end of the presentation, we will have a discussion about these strategies.</w:t>
      </w:r>
    </w:p>
    <w:p w:rsidR="00946897" w:rsidRPr="004B560B" w:rsidRDefault="00004A71" w:rsidP="00946897">
      <w:pPr>
        <w:jc w:val="both"/>
        <w:rPr>
          <w:rFonts w:ascii="Arial" w:hAnsi="Arial" w:cs="Arial"/>
        </w:rPr>
      </w:pPr>
      <w:r w:rsidRPr="004B560B">
        <w:rPr>
          <w:rFonts w:ascii="Arial" w:hAnsi="Arial" w:cs="Arial"/>
        </w:rPr>
        <w:t>Define the problem</w:t>
      </w:r>
      <w:r w:rsidR="000916CE" w:rsidRPr="004B560B">
        <w:rPr>
          <w:rFonts w:ascii="Arial" w:hAnsi="Arial" w:cs="Arial"/>
        </w:rPr>
        <w:t xml:space="preserve"> </w:t>
      </w:r>
    </w:p>
    <w:p w:rsidR="00253B5D" w:rsidRPr="004B560B" w:rsidRDefault="00253B5D" w:rsidP="00253B5D">
      <w:pPr>
        <w:shd w:val="clear" w:color="auto" w:fill="FFFFFF"/>
        <w:spacing w:before="100" w:beforeAutospacing="1" w:after="100" w:afterAutospacing="1" w:line="240" w:lineRule="auto"/>
        <w:rPr>
          <w:rFonts w:ascii="Arial" w:hAnsi="Arial" w:cs="Arial"/>
          <w:color w:val="222222"/>
          <w:shd w:val="clear" w:color="auto" w:fill="FFFFFF"/>
        </w:rPr>
      </w:pPr>
      <w:r w:rsidRPr="004B560B">
        <w:rPr>
          <w:rFonts w:ascii="Arial" w:hAnsi="Arial" w:cs="Arial"/>
          <w:color w:val="222222"/>
          <w:shd w:val="clear" w:color="auto" w:fill="FFFFFF"/>
        </w:rPr>
        <w:t>Absenteeism occurs when an employee usually and frequently misses work. and excessive, it starts to be an issue. - This article provides an in-depth understanding of absenteeism at work. - If you are a manager, supervisor or team lead, you may have experienced absenteeism.</w:t>
      </w:r>
      <w:r w:rsidRPr="004B560B">
        <w:t xml:space="preserve"> </w:t>
      </w:r>
      <w:r w:rsidRPr="004B560B">
        <w:rPr>
          <w:rFonts w:ascii="Arial" w:hAnsi="Arial" w:cs="Arial"/>
          <w:color w:val="222222"/>
          <w:shd w:val="clear" w:color="auto" w:fill="FFFFFF"/>
        </w:rPr>
        <w:t>This excludes leave with pay and circumstances in which an employer has granted leave to an employee. Be aware that staff may be absent from time to time, for example due to illness, jury duty or bereavement.</w:t>
      </w:r>
    </w:p>
    <w:p w:rsidR="004B560B" w:rsidRPr="004B560B" w:rsidRDefault="004B560B" w:rsidP="004B560B">
      <w:pPr>
        <w:shd w:val="clear" w:color="auto" w:fill="FFFFFF"/>
        <w:spacing w:before="100" w:beforeAutospacing="1" w:after="100" w:afterAutospacing="1" w:line="240" w:lineRule="auto"/>
        <w:ind w:left="720"/>
        <w:rPr>
          <w:rFonts w:ascii="Arial" w:hAnsi="Arial" w:cs="Arial"/>
          <w:color w:val="222222"/>
          <w:shd w:val="clear" w:color="auto" w:fill="FFFFFF"/>
        </w:rPr>
      </w:pPr>
      <w:r w:rsidRPr="004B560B">
        <w:rPr>
          <w:rFonts w:ascii="Arial" w:hAnsi="Arial" w:cs="Arial"/>
          <w:color w:val="222222"/>
          <w:shd w:val="clear" w:color="auto" w:fill="FFFFFF"/>
        </w:rPr>
        <w:t>Absenteeism's Consequences</w:t>
      </w:r>
    </w:p>
    <w:p w:rsidR="004B560B" w:rsidRPr="004B560B" w:rsidRDefault="004B560B" w:rsidP="004B560B">
      <w:pPr>
        <w:shd w:val="clear" w:color="auto" w:fill="FFFFFF"/>
        <w:spacing w:before="100" w:beforeAutospacing="1" w:after="100" w:afterAutospacing="1" w:line="240" w:lineRule="auto"/>
        <w:ind w:left="720"/>
        <w:rPr>
          <w:rFonts w:ascii="Arial" w:hAnsi="Arial" w:cs="Arial"/>
          <w:color w:val="222222"/>
          <w:shd w:val="clear" w:color="auto" w:fill="FFFFFF"/>
        </w:rPr>
      </w:pPr>
      <w:r w:rsidRPr="004B560B">
        <w:rPr>
          <w:rFonts w:ascii="Arial" w:hAnsi="Arial" w:cs="Arial"/>
          <w:color w:val="222222"/>
          <w:shd w:val="clear" w:color="auto" w:fill="FFFFFF"/>
        </w:rPr>
        <w:t>Both companies and employees suffer when employees are absent from work. Here are some of the effects on businesses:</w:t>
      </w:r>
    </w:p>
    <w:p w:rsidR="004B560B" w:rsidRPr="004B560B" w:rsidRDefault="004B560B" w:rsidP="004B560B">
      <w:pPr>
        <w:shd w:val="clear" w:color="auto" w:fill="FFFFFF"/>
        <w:spacing w:before="100" w:beforeAutospacing="1" w:after="100" w:afterAutospacing="1" w:line="240" w:lineRule="auto"/>
        <w:ind w:left="720"/>
        <w:rPr>
          <w:rFonts w:ascii="Arial" w:hAnsi="Arial" w:cs="Arial"/>
          <w:color w:val="222222"/>
          <w:shd w:val="clear" w:color="auto" w:fill="FFFFFF"/>
        </w:rPr>
      </w:pPr>
      <w:r w:rsidRPr="004B560B">
        <w:rPr>
          <w:rFonts w:ascii="Arial" w:hAnsi="Arial" w:cs="Arial"/>
          <w:color w:val="222222"/>
          <w:shd w:val="clear" w:color="auto" w:fill="FFFFFF"/>
        </w:rPr>
        <w:t>• A decrease in productivity.</w:t>
      </w:r>
    </w:p>
    <w:p w:rsidR="004B560B" w:rsidRPr="004B560B" w:rsidRDefault="004B560B" w:rsidP="004B560B">
      <w:pPr>
        <w:shd w:val="clear" w:color="auto" w:fill="FFFFFF"/>
        <w:spacing w:before="100" w:beforeAutospacing="1" w:after="100" w:afterAutospacing="1" w:line="240" w:lineRule="auto"/>
        <w:ind w:left="720"/>
        <w:rPr>
          <w:rFonts w:ascii="Arial" w:hAnsi="Arial" w:cs="Arial"/>
          <w:color w:val="222222"/>
          <w:shd w:val="clear" w:color="auto" w:fill="FFFFFF"/>
        </w:rPr>
      </w:pPr>
    </w:p>
    <w:p w:rsidR="004B560B" w:rsidRPr="004B560B" w:rsidRDefault="004B560B" w:rsidP="004B560B">
      <w:pPr>
        <w:shd w:val="clear" w:color="auto" w:fill="FFFFFF"/>
        <w:spacing w:before="100" w:beforeAutospacing="1" w:after="100" w:afterAutospacing="1" w:line="240" w:lineRule="auto"/>
        <w:ind w:left="720"/>
        <w:rPr>
          <w:rFonts w:ascii="Arial" w:hAnsi="Arial" w:cs="Arial"/>
          <w:color w:val="222222"/>
          <w:shd w:val="clear" w:color="auto" w:fill="FFFFFF"/>
        </w:rPr>
      </w:pPr>
      <w:r w:rsidRPr="004B560B">
        <w:rPr>
          <w:rFonts w:ascii="Arial" w:hAnsi="Arial" w:cs="Arial"/>
          <w:color w:val="222222"/>
          <w:shd w:val="clear" w:color="auto" w:fill="FFFFFF"/>
        </w:rPr>
        <w:t>• Exorbitant administrative expenses</w:t>
      </w:r>
    </w:p>
    <w:p w:rsidR="004B560B" w:rsidRPr="004B560B" w:rsidRDefault="004B560B" w:rsidP="004B560B">
      <w:pPr>
        <w:shd w:val="clear" w:color="auto" w:fill="FFFFFF"/>
        <w:spacing w:before="100" w:beforeAutospacing="1" w:after="100" w:afterAutospacing="1" w:line="240" w:lineRule="auto"/>
        <w:ind w:left="720"/>
        <w:rPr>
          <w:rFonts w:ascii="Arial" w:hAnsi="Arial" w:cs="Arial"/>
          <w:color w:val="222222"/>
          <w:shd w:val="clear" w:color="auto" w:fill="FFFFFF"/>
        </w:rPr>
      </w:pPr>
    </w:p>
    <w:p w:rsidR="004B560B" w:rsidRPr="004B560B" w:rsidRDefault="004B560B" w:rsidP="004B560B">
      <w:pPr>
        <w:shd w:val="clear" w:color="auto" w:fill="FFFFFF"/>
        <w:spacing w:before="100" w:beforeAutospacing="1" w:after="100" w:afterAutospacing="1" w:line="240" w:lineRule="auto"/>
        <w:ind w:left="720"/>
        <w:rPr>
          <w:rFonts w:ascii="Arial" w:hAnsi="Arial" w:cs="Arial"/>
          <w:color w:val="222222"/>
          <w:shd w:val="clear" w:color="auto" w:fill="FFFFFF"/>
        </w:rPr>
      </w:pPr>
      <w:r w:rsidRPr="004B560B">
        <w:rPr>
          <w:rFonts w:ascii="Arial" w:hAnsi="Arial" w:cs="Arial"/>
          <w:color w:val="222222"/>
          <w:shd w:val="clear" w:color="auto" w:fill="FFFFFF"/>
        </w:rPr>
        <w:t>• Hiring temporary replacement workers raises labour expenditures.</w:t>
      </w:r>
    </w:p>
    <w:p w:rsidR="004B560B" w:rsidRPr="004B560B" w:rsidRDefault="004B560B" w:rsidP="004B560B">
      <w:pPr>
        <w:shd w:val="clear" w:color="auto" w:fill="FFFFFF"/>
        <w:spacing w:before="100" w:beforeAutospacing="1" w:after="100" w:afterAutospacing="1" w:line="240" w:lineRule="auto"/>
        <w:ind w:left="720"/>
        <w:rPr>
          <w:rFonts w:ascii="Arial" w:hAnsi="Arial" w:cs="Arial"/>
          <w:color w:val="222222"/>
          <w:shd w:val="clear" w:color="auto" w:fill="FFFFFF"/>
        </w:rPr>
      </w:pPr>
    </w:p>
    <w:p w:rsidR="004B560B" w:rsidRPr="004B560B" w:rsidRDefault="004B560B" w:rsidP="004B560B">
      <w:pPr>
        <w:shd w:val="clear" w:color="auto" w:fill="FFFFFF"/>
        <w:spacing w:before="100" w:beforeAutospacing="1" w:after="100" w:afterAutospacing="1" w:line="240" w:lineRule="auto"/>
        <w:ind w:left="720"/>
        <w:rPr>
          <w:rFonts w:ascii="Arial" w:hAnsi="Arial" w:cs="Arial"/>
          <w:color w:val="222222"/>
          <w:shd w:val="clear" w:color="auto" w:fill="FFFFFF"/>
        </w:rPr>
      </w:pPr>
      <w:r w:rsidRPr="004B560B">
        <w:rPr>
          <w:rFonts w:ascii="Arial" w:hAnsi="Arial" w:cs="Arial"/>
          <w:color w:val="222222"/>
          <w:shd w:val="clear" w:color="auto" w:fill="FFFFFF"/>
        </w:rPr>
        <w:t>• A lack of staff could lead to poor customer service.</w:t>
      </w:r>
    </w:p>
    <w:p w:rsidR="004B560B" w:rsidRPr="004B560B" w:rsidRDefault="004B560B" w:rsidP="004B560B">
      <w:pPr>
        <w:shd w:val="clear" w:color="auto" w:fill="FFFFFF"/>
        <w:spacing w:before="100" w:beforeAutospacing="1" w:after="100" w:afterAutospacing="1" w:line="240" w:lineRule="auto"/>
        <w:ind w:left="720"/>
        <w:rPr>
          <w:rFonts w:ascii="Arial" w:hAnsi="Arial" w:cs="Arial"/>
          <w:color w:val="222222"/>
          <w:shd w:val="clear" w:color="auto" w:fill="FFFFFF"/>
        </w:rPr>
      </w:pPr>
    </w:p>
    <w:p w:rsidR="004B560B" w:rsidRPr="004B560B" w:rsidRDefault="004B560B" w:rsidP="004B560B">
      <w:pPr>
        <w:shd w:val="clear" w:color="auto" w:fill="FFFFFF"/>
        <w:spacing w:before="100" w:beforeAutospacing="1" w:after="100" w:afterAutospacing="1" w:line="240" w:lineRule="auto"/>
        <w:ind w:left="720"/>
        <w:rPr>
          <w:rFonts w:ascii="Arial" w:hAnsi="Arial" w:cs="Arial"/>
          <w:color w:val="222222"/>
          <w:shd w:val="clear" w:color="auto" w:fill="FFFFFF"/>
        </w:rPr>
      </w:pPr>
      <w:r w:rsidRPr="004B560B">
        <w:rPr>
          <w:rFonts w:ascii="Arial" w:hAnsi="Arial" w:cs="Arial"/>
          <w:color w:val="222222"/>
          <w:shd w:val="clear" w:color="auto" w:fill="FFFFFF"/>
        </w:rPr>
        <w:t xml:space="preserve">• There is a low level of morale among </w:t>
      </w:r>
      <w:proofErr w:type="spellStart"/>
      <w:r w:rsidRPr="004B560B">
        <w:rPr>
          <w:rFonts w:ascii="Arial" w:hAnsi="Arial" w:cs="Arial"/>
          <w:color w:val="222222"/>
          <w:shd w:val="clear" w:color="auto" w:fill="FFFFFF"/>
        </w:rPr>
        <w:t>coworkers</w:t>
      </w:r>
      <w:proofErr w:type="spellEnd"/>
      <w:r w:rsidRPr="004B560B">
        <w:rPr>
          <w:rFonts w:ascii="Arial" w:hAnsi="Arial" w:cs="Arial"/>
          <w:color w:val="222222"/>
          <w:shd w:val="clear" w:color="auto" w:fill="FFFFFF"/>
        </w:rPr>
        <w:t>. This is especially likely if employees are frequently expected to fill in for absent colleagues and do not face any consequences for their absence.</w:t>
      </w:r>
    </w:p>
    <w:p w:rsidR="004B560B" w:rsidRPr="004B560B" w:rsidRDefault="004B560B" w:rsidP="004B560B">
      <w:pPr>
        <w:shd w:val="clear" w:color="auto" w:fill="FFFFFF"/>
        <w:spacing w:before="100" w:beforeAutospacing="1" w:after="100" w:afterAutospacing="1" w:line="240" w:lineRule="auto"/>
        <w:ind w:left="720"/>
        <w:rPr>
          <w:rFonts w:ascii="Arial" w:hAnsi="Arial" w:cs="Arial"/>
          <w:color w:val="222222"/>
          <w:shd w:val="clear" w:color="auto" w:fill="FFFFFF"/>
        </w:rPr>
      </w:pPr>
    </w:p>
    <w:p w:rsidR="004B560B" w:rsidRPr="004B560B" w:rsidRDefault="004B560B" w:rsidP="004B560B">
      <w:pPr>
        <w:shd w:val="clear" w:color="auto" w:fill="FFFFFF"/>
        <w:spacing w:before="100" w:beforeAutospacing="1" w:after="100" w:afterAutospacing="1" w:line="240" w:lineRule="auto"/>
        <w:ind w:left="720"/>
        <w:rPr>
          <w:rFonts w:ascii="Arial" w:hAnsi="Arial" w:cs="Arial"/>
          <w:color w:val="222222"/>
          <w:shd w:val="clear" w:color="auto" w:fill="FFFFFF"/>
        </w:rPr>
      </w:pPr>
      <w:r w:rsidRPr="004B560B">
        <w:rPr>
          <w:rFonts w:ascii="Arial" w:hAnsi="Arial" w:cs="Arial"/>
          <w:color w:val="222222"/>
          <w:shd w:val="clear" w:color="auto" w:fill="FFFFFF"/>
        </w:rPr>
        <w:t>In the opposite case,</w:t>
      </w:r>
    </w:p>
    <w:p w:rsidR="004B560B" w:rsidRPr="004B560B" w:rsidRDefault="004B560B" w:rsidP="004B560B">
      <w:pPr>
        <w:shd w:val="clear" w:color="auto" w:fill="FFFFFF"/>
        <w:spacing w:before="100" w:beforeAutospacing="1" w:after="100" w:afterAutospacing="1" w:line="240" w:lineRule="auto"/>
        <w:ind w:left="720"/>
        <w:rPr>
          <w:rFonts w:ascii="Arial" w:hAnsi="Arial" w:cs="Arial"/>
          <w:color w:val="222222"/>
          <w:shd w:val="clear" w:color="auto" w:fill="FFFFFF"/>
        </w:rPr>
      </w:pPr>
    </w:p>
    <w:p w:rsidR="004B560B" w:rsidRPr="004B560B" w:rsidRDefault="004B560B" w:rsidP="004B560B">
      <w:pPr>
        <w:shd w:val="clear" w:color="auto" w:fill="FFFFFF"/>
        <w:spacing w:before="100" w:beforeAutospacing="1" w:after="100" w:afterAutospacing="1" w:line="240" w:lineRule="auto"/>
        <w:ind w:left="720"/>
        <w:rPr>
          <w:rFonts w:ascii="Arial" w:hAnsi="Arial" w:cs="Arial"/>
          <w:color w:val="222222"/>
          <w:shd w:val="clear" w:color="auto" w:fill="FFFFFF"/>
        </w:rPr>
      </w:pPr>
      <w:r w:rsidRPr="004B560B">
        <w:rPr>
          <w:rFonts w:ascii="Arial" w:hAnsi="Arial" w:cs="Arial"/>
          <w:color w:val="222222"/>
          <w:shd w:val="clear" w:color="auto" w:fill="FFFFFF"/>
        </w:rPr>
        <w:t>The following are the consequences of the absence of a member of the team:</w:t>
      </w:r>
    </w:p>
    <w:p w:rsidR="004B560B" w:rsidRPr="004B560B" w:rsidRDefault="004B560B" w:rsidP="004B560B">
      <w:pPr>
        <w:shd w:val="clear" w:color="auto" w:fill="FFFFFF"/>
        <w:spacing w:before="100" w:beforeAutospacing="1" w:after="100" w:afterAutospacing="1" w:line="240" w:lineRule="auto"/>
        <w:ind w:left="720"/>
        <w:rPr>
          <w:rFonts w:ascii="Arial" w:hAnsi="Arial" w:cs="Arial"/>
          <w:color w:val="222222"/>
          <w:shd w:val="clear" w:color="auto" w:fill="FFFFFF"/>
        </w:rPr>
      </w:pPr>
      <w:r w:rsidRPr="004B560B">
        <w:rPr>
          <w:rFonts w:ascii="Arial" w:hAnsi="Arial" w:cs="Arial"/>
          <w:color w:val="222222"/>
          <w:shd w:val="clear" w:color="auto" w:fill="FFFFFF"/>
        </w:rPr>
        <w:lastRenderedPageBreak/>
        <w:t>• Loss of pay as a result of his or her absence.</w:t>
      </w:r>
    </w:p>
    <w:p w:rsidR="004B560B" w:rsidRPr="004B560B" w:rsidRDefault="004B560B" w:rsidP="004B560B">
      <w:pPr>
        <w:shd w:val="clear" w:color="auto" w:fill="FFFFFF"/>
        <w:spacing w:before="100" w:beforeAutospacing="1" w:after="100" w:afterAutospacing="1" w:line="240" w:lineRule="auto"/>
        <w:ind w:left="720"/>
        <w:rPr>
          <w:rFonts w:ascii="Arial" w:hAnsi="Arial" w:cs="Arial"/>
          <w:color w:val="222222"/>
          <w:shd w:val="clear" w:color="auto" w:fill="FFFFFF"/>
        </w:rPr>
      </w:pPr>
      <w:r w:rsidRPr="004B560B">
        <w:rPr>
          <w:rFonts w:ascii="Arial" w:hAnsi="Arial" w:cs="Arial"/>
          <w:color w:val="222222"/>
          <w:shd w:val="clear" w:color="auto" w:fill="FFFFFF"/>
        </w:rPr>
        <w:t>• Reduced productivity when they returned to painting due to a need to 'catch up.'</w:t>
      </w:r>
    </w:p>
    <w:p w:rsidR="004B560B" w:rsidRDefault="004B560B" w:rsidP="004B560B">
      <w:pPr>
        <w:shd w:val="clear" w:color="auto" w:fill="FFFFFF"/>
        <w:spacing w:before="100" w:beforeAutospacing="1" w:after="100" w:afterAutospacing="1" w:line="240" w:lineRule="auto"/>
        <w:ind w:left="720"/>
        <w:rPr>
          <w:rFonts w:ascii="Arial" w:hAnsi="Arial" w:cs="Arial"/>
          <w:color w:val="222222"/>
          <w:shd w:val="clear" w:color="auto" w:fill="FFFFFF"/>
        </w:rPr>
      </w:pPr>
      <w:r w:rsidRPr="004B560B">
        <w:rPr>
          <w:rFonts w:ascii="Arial" w:hAnsi="Arial" w:cs="Arial"/>
          <w:color w:val="222222"/>
          <w:shd w:val="clear" w:color="auto" w:fill="FFFFFF"/>
        </w:rPr>
        <w:t>• If the employee's absences are frequent and unjustified, he or she may be fired. Absenteeism is costly for all workforces, and you should know the causes and strategies for reducing absenteeism for everyone's benefit.</w:t>
      </w:r>
    </w:p>
    <w:p w:rsidR="002767CF" w:rsidRPr="004B560B" w:rsidRDefault="002767CF" w:rsidP="004B560B">
      <w:pPr>
        <w:shd w:val="clear" w:color="auto" w:fill="FFFFFF"/>
        <w:spacing w:before="100" w:beforeAutospacing="1" w:after="100" w:afterAutospacing="1" w:line="240" w:lineRule="auto"/>
        <w:ind w:left="720"/>
        <w:rPr>
          <w:rFonts w:ascii="Arial" w:eastAsia="Times New Roman" w:hAnsi="Arial" w:cs="Arial"/>
          <w:bCs/>
          <w:lang w:val="en-US" w:eastAsia="ru-RU"/>
        </w:rPr>
      </w:pPr>
      <w:r w:rsidRPr="004B560B">
        <w:rPr>
          <w:rFonts w:ascii="Arial" w:eastAsia="Times New Roman" w:hAnsi="Arial" w:cs="Arial"/>
          <w:bCs/>
          <w:lang w:val="en-US" w:eastAsia="ru-RU"/>
        </w:rPr>
        <w:t>What Factors Influence Employee Absenteeism?</w:t>
      </w:r>
    </w:p>
    <w:p w:rsidR="002767CF" w:rsidRPr="004B560B" w:rsidRDefault="002767CF" w:rsidP="002767CF">
      <w:pPr>
        <w:shd w:val="clear" w:color="auto" w:fill="FFFFFF"/>
        <w:spacing w:before="100" w:beforeAutospacing="1" w:after="100" w:afterAutospacing="1" w:line="240" w:lineRule="auto"/>
        <w:ind w:left="720"/>
        <w:rPr>
          <w:rFonts w:ascii="Arial" w:eastAsia="Times New Roman" w:hAnsi="Arial" w:cs="Arial"/>
          <w:bCs/>
          <w:lang w:val="en-US" w:eastAsia="ru-RU"/>
        </w:rPr>
      </w:pPr>
      <w:r w:rsidRPr="004B560B">
        <w:rPr>
          <w:rFonts w:ascii="Arial" w:eastAsia="Times New Roman" w:hAnsi="Arial" w:cs="Arial"/>
          <w:bCs/>
          <w:lang w:val="en-US" w:eastAsia="ru-RU"/>
        </w:rPr>
        <w:t>You must understand what causes absenteeism in order to work to reduce it. The following are some of the most common reasons for absenteeism:</w:t>
      </w:r>
    </w:p>
    <w:p w:rsidR="002767CF" w:rsidRPr="004B560B" w:rsidRDefault="002767CF" w:rsidP="002767CF">
      <w:pPr>
        <w:shd w:val="clear" w:color="auto" w:fill="FFFFFF"/>
        <w:spacing w:before="100" w:beforeAutospacing="1" w:after="100" w:afterAutospacing="1" w:line="240" w:lineRule="auto"/>
        <w:ind w:left="720"/>
        <w:rPr>
          <w:rFonts w:ascii="Arial" w:eastAsia="Times New Roman" w:hAnsi="Arial" w:cs="Arial"/>
          <w:bCs/>
          <w:lang w:val="en-US" w:eastAsia="ru-RU"/>
        </w:rPr>
      </w:pPr>
      <w:r w:rsidRPr="004B560B">
        <w:rPr>
          <w:rFonts w:ascii="Arial" w:eastAsia="Times New Roman" w:hAnsi="Arial" w:cs="Arial"/>
          <w:bCs/>
          <w:lang w:val="en-US" w:eastAsia="ru-RU"/>
        </w:rPr>
        <w:t xml:space="preserve">• Bullying and harassment </w:t>
      </w:r>
    </w:p>
    <w:p w:rsidR="002767CF" w:rsidRPr="004B560B" w:rsidRDefault="002767CF" w:rsidP="002767CF">
      <w:pPr>
        <w:shd w:val="clear" w:color="auto" w:fill="FFFFFF"/>
        <w:spacing w:before="100" w:beforeAutospacing="1" w:after="100" w:afterAutospacing="1" w:line="240" w:lineRule="auto"/>
        <w:ind w:left="720"/>
        <w:rPr>
          <w:rFonts w:ascii="Arial" w:hAnsi="Arial" w:cs="Arial"/>
        </w:rPr>
      </w:pPr>
      <w:r w:rsidRPr="004B560B">
        <w:rPr>
          <w:rFonts w:ascii="Arial" w:eastAsia="Times New Roman" w:hAnsi="Arial" w:cs="Arial"/>
          <w:bCs/>
          <w:lang w:val="en-US" w:eastAsia="ru-RU"/>
        </w:rPr>
        <w:t xml:space="preserve">• Burnout and stress </w:t>
      </w:r>
    </w:p>
    <w:p w:rsidR="00253B5D" w:rsidRPr="004B560B" w:rsidRDefault="002767CF" w:rsidP="002767CF">
      <w:pPr>
        <w:shd w:val="clear" w:color="auto" w:fill="FFFFFF"/>
        <w:spacing w:before="100" w:beforeAutospacing="1" w:after="100" w:afterAutospacing="1" w:line="240" w:lineRule="auto"/>
        <w:ind w:left="720"/>
        <w:rPr>
          <w:rStyle w:val="a5"/>
          <w:rFonts w:ascii="Arial" w:hAnsi="Arial" w:cs="Arial"/>
          <w:b w:val="0"/>
        </w:rPr>
      </w:pPr>
      <w:r w:rsidRPr="004B560B">
        <w:rPr>
          <w:rStyle w:val="a5"/>
          <w:rFonts w:ascii="Arial" w:hAnsi="Arial" w:cs="Arial"/>
          <w:b w:val="0"/>
        </w:rPr>
        <w:t xml:space="preserve">• Care </w:t>
      </w:r>
    </w:p>
    <w:p w:rsidR="00253B5D" w:rsidRPr="004B560B" w:rsidRDefault="00253B5D" w:rsidP="002767CF">
      <w:pPr>
        <w:shd w:val="clear" w:color="auto" w:fill="FFFFFF"/>
        <w:spacing w:before="100" w:beforeAutospacing="1" w:after="100" w:afterAutospacing="1" w:line="240" w:lineRule="auto"/>
        <w:ind w:left="720"/>
        <w:rPr>
          <w:rStyle w:val="a5"/>
          <w:rFonts w:ascii="Arial" w:hAnsi="Arial" w:cs="Arial"/>
          <w:b w:val="0"/>
        </w:rPr>
      </w:pPr>
      <w:r w:rsidRPr="004B560B">
        <w:rPr>
          <w:rStyle w:val="a5"/>
          <w:rFonts w:ascii="Arial" w:hAnsi="Arial" w:cs="Arial"/>
          <w:b w:val="0"/>
        </w:rPr>
        <w:t xml:space="preserve">• Mental health issues </w:t>
      </w:r>
    </w:p>
    <w:p w:rsidR="002767CF" w:rsidRPr="004B560B" w:rsidRDefault="002767CF" w:rsidP="002767CF">
      <w:pPr>
        <w:shd w:val="clear" w:color="auto" w:fill="FFFFFF"/>
        <w:spacing w:before="100" w:beforeAutospacing="1" w:after="100" w:afterAutospacing="1" w:line="240" w:lineRule="auto"/>
        <w:ind w:left="720"/>
        <w:rPr>
          <w:rStyle w:val="a5"/>
          <w:rFonts w:ascii="Arial" w:hAnsi="Arial" w:cs="Arial"/>
          <w:b w:val="0"/>
        </w:rPr>
      </w:pPr>
      <w:r w:rsidRPr="004B560B">
        <w:rPr>
          <w:rStyle w:val="a5"/>
          <w:rFonts w:ascii="Arial" w:hAnsi="Arial" w:cs="Arial"/>
          <w:b w:val="0"/>
        </w:rPr>
        <w:t xml:space="preserve">• Low morale </w:t>
      </w:r>
    </w:p>
    <w:p w:rsidR="00253B5D" w:rsidRPr="004B560B" w:rsidRDefault="002767CF" w:rsidP="002767CF">
      <w:pPr>
        <w:shd w:val="clear" w:color="auto" w:fill="FFFFFF"/>
        <w:spacing w:before="100" w:beforeAutospacing="1" w:after="100" w:afterAutospacing="1" w:line="240" w:lineRule="auto"/>
        <w:ind w:left="720"/>
        <w:rPr>
          <w:rStyle w:val="a5"/>
          <w:rFonts w:ascii="Arial" w:hAnsi="Arial" w:cs="Arial"/>
          <w:b w:val="0"/>
        </w:rPr>
      </w:pPr>
      <w:r w:rsidRPr="004B560B">
        <w:rPr>
          <w:rStyle w:val="a5"/>
          <w:rFonts w:ascii="Arial" w:hAnsi="Arial" w:cs="Arial"/>
          <w:b w:val="0"/>
        </w:rPr>
        <w:t xml:space="preserve">• Bereavement </w:t>
      </w:r>
    </w:p>
    <w:p w:rsidR="00001F39" w:rsidRPr="004B560B" w:rsidRDefault="002767CF" w:rsidP="002767CF">
      <w:pPr>
        <w:shd w:val="clear" w:color="auto" w:fill="FFFFFF"/>
        <w:spacing w:before="100" w:beforeAutospacing="1" w:after="100" w:afterAutospacing="1" w:line="240" w:lineRule="auto"/>
        <w:ind w:left="720"/>
        <w:rPr>
          <w:rFonts w:ascii="Arial" w:hAnsi="Arial" w:cs="Arial"/>
          <w:lang w:val="en-US"/>
        </w:rPr>
      </w:pPr>
      <w:r w:rsidRPr="004B560B">
        <w:rPr>
          <w:rStyle w:val="a5"/>
          <w:rFonts w:ascii="Arial" w:hAnsi="Arial" w:cs="Arial"/>
          <w:b w:val="0"/>
        </w:rPr>
        <w:t xml:space="preserve">• Illness </w:t>
      </w:r>
    </w:p>
    <w:p w:rsidR="002767CF" w:rsidRPr="004B560B" w:rsidRDefault="002767CF" w:rsidP="002767CF">
      <w:pPr>
        <w:pStyle w:val="4"/>
        <w:shd w:val="clear" w:color="auto" w:fill="FFFFFF"/>
        <w:rPr>
          <w:rFonts w:ascii="Arial" w:eastAsia="Times New Roman" w:hAnsi="Arial" w:cs="Arial"/>
          <w:i w:val="0"/>
          <w:iCs w:val="0"/>
          <w:color w:val="auto"/>
          <w:lang w:val="en-US" w:eastAsia="ru-RU"/>
        </w:rPr>
      </w:pPr>
      <w:r w:rsidRPr="004B560B">
        <w:rPr>
          <w:rFonts w:ascii="Arial" w:eastAsia="Times New Roman" w:hAnsi="Arial" w:cs="Arial"/>
          <w:i w:val="0"/>
          <w:iCs w:val="0"/>
          <w:color w:val="auto"/>
          <w:lang w:val="en-US" w:eastAsia="ru-RU"/>
        </w:rPr>
        <w:t>After determining the root causes of absenteeism, you should work to reduce it. Here are some helpful hints:</w:t>
      </w:r>
    </w:p>
    <w:p w:rsidR="00D82D60" w:rsidRPr="00D82D60" w:rsidRDefault="00D82D60" w:rsidP="00D82D60">
      <w:pPr>
        <w:pStyle w:val="a4"/>
        <w:shd w:val="clear" w:color="auto" w:fill="FFFFFF"/>
        <w:rPr>
          <w:rFonts w:ascii="Arial" w:hAnsi="Arial" w:cs="Arial"/>
          <w:sz w:val="22"/>
          <w:szCs w:val="22"/>
          <w:lang w:val="en-US"/>
        </w:rPr>
      </w:pPr>
      <w:r w:rsidRPr="00D82D60">
        <w:rPr>
          <w:rFonts w:ascii="Arial" w:hAnsi="Arial" w:cs="Arial"/>
          <w:sz w:val="22"/>
          <w:szCs w:val="22"/>
          <w:lang w:val="en-US"/>
        </w:rPr>
        <w:t>Develop a consistent attendance policy that clear expectations.</w:t>
      </w:r>
    </w:p>
    <w:p w:rsidR="00D82D60" w:rsidRPr="00D82D60" w:rsidRDefault="00D82D60" w:rsidP="00D82D60">
      <w:pPr>
        <w:pStyle w:val="a4"/>
        <w:shd w:val="clear" w:color="auto" w:fill="FFFFFF"/>
        <w:rPr>
          <w:rFonts w:ascii="Arial" w:hAnsi="Arial" w:cs="Arial"/>
          <w:sz w:val="22"/>
          <w:szCs w:val="22"/>
          <w:lang w:val="en-US"/>
        </w:rPr>
      </w:pPr>
      <w:r w:rsidRPr="00D82D60">
        <w:rPr>
          <w:rFonts w:ascii="Arial" w:hAnsi="Arial" w:cs="Arial"/>
          <w:sz w:val="22"/>
          <w:szCs w:val="22"/>
          <w:lang w:val="en-US"/>
        </w:rPr>
        <w:t>Your attendance policy should have included recommendations on how to report absences, as well as processes for dealing with absences and a policy for recording absences. It should also give details on how you plan to manage frequent absences and the effects of excessive absences.</w:t>
      </w:r>
    </w:p>
    <w:p w:rsidR="00D82D60" w:rsidRPr="00D82D60" w:rsidRDefault="00D82D60" w:rsidP="00D82D60">
      <w:pPr>
        <w:pStyle w:val="a4"/>
        <w:shd w:val="clear" w:color="auto" w:fill="FFFFFF"/>
        <w:rPr>
          <w:rFonts w:ascii="Arial" w:hAnsi="Arial" w:cs="Arial"/>
          <w:sz w:val="22"/>
          <w:szCs w:val="22"/>
          <w:lang w:val="en-US"/>
        </w:rPr>
      </w:pPr>
      <w:r w:rsidRPr="00D82D60">
        <w:rPr>
          <w:rFonts w:ascii="Arial" w:hAnsi="Arial" w:cs="Arial"/>
          <w:sz w:val="22"/>
          <w:szCs w:val="22"/>
          <w:lang w:val="en-US"/>
        </w:rPr>
        <w:t>You should go over the policy with all of your employees and have them sign it to demonstrate that they are aware of it.</w:t>
      </w:r>
    </w:p>
    <w:p w:rsidR="00D82D60" w:rsidRDefault="00D82D60" w:rsidP="00D82D60">
      <w:pPr>
        <w:pStyle w:val="a4"/>
        <w:shd w:val="clear" w:color="auto" w:fill="FFFFFF"/>
        <w:rPr>
          <w:rFonts w:ascii="Arial" w:hAnsi="Arial" w:cs="Arial"/>
          <w:sz w:val="22"/>
          <w:szCs w:val="22"/>
          <w:lang w:val="en-US"/>
        </w:rPr>
      </w:pPr>
      <w:r w:rsidRPr="00D82D60">
        <w:rPr>
          <w:rFonts w:ascii="Arial" w:hAnsi="Arial" w:cs="Arial"/>
          <w:sz w:val="22"/>
          <w:szCs w:val="22"/>
          <w:lang w:val="en-US"/>
        </w:rPr>
        <w:t>Your employees will be aware of your expectations thanks to the policy. In all scenarios, strive for consistency and adherence to the attendance rules.</w:t>
      </w:r>
    </w:p>
    <w:p w:rsidR="00333E0E" w:rsidRPr="004B560B" w:rsidRDefault="00333E0E" w:rsidP="00D82D60">
      <w:pPr>
        <w:pStyle w:val="a4"/>
        <w:shd w:val="clear" w:color="auto" w:fill="FFFFFF"/>
        <w:rPr>
          <w:rFonts w:ascii="Arial" w:eastAsiaTheme="majorEastAsia" w:hAnsi="Arial" w:cs="Arial"/>
          <w:i/>
          <w:iCs/>
          <w:sz w:val="22"/>
          <w:szCs w:val="22"/>
          <w:lang w:val="en-GB" w:eastAsia="en-US"/>
        </w:rPr>
      </w:pPr>
      <w:r w:rsidRPr="004B560B">
        <w:rPr>
          <w:rFonts w:ascii="Arial" w:eastAsiaTheme="majorEastAsia" w:hAnsi="Arial" w:cs="Arial"/>
          <w:i/>
          <w:iCs/>
          <w:sz w:val="22"/>
          <w:szCs w:val="22"/>
          <w:lang w:val="en-GB" w:eastAsia="en-US"/>
        </w:rPr>
        <w:t>Give assistance</w:t>
      </w:r>
    </w:p>
    <w:p w:rsidR="00333E0E" w:rsidRPr="004B560B" w:rsidRDefault="00333E0E" w:rsidP="00333E0E">
      <w:pPr>
        <w:pStyle w:val="a4"/>
        <w:shd w:val="clear" w:color="auto" w:fill="FFFFFF"/>
        <w:rPr>
          <w:rFonts w:ascii="Arial" w:eastAsiaTheme="majorEastAsia" w:hAnsi="Arial" w:cs="Arial"/>
          <w:i/>
          <w:iCs/>
          <w:sz w:val="22"/>
          <w:szCs w:val="22"/>
          <w:lang w:val="en-GB" w:eastAsia="en-US"/>
        </w:rPr>
      </w:pPr>
      <w:r w:rsidRPr="004B560B">
        <w:rPr>
          <w:rFonts w:ascii="Arial" w:eastAsiaTheme="majorEastAsia" w:hAnsi="Arial" w:cs="Arial"/>
          <w:i/>
          <w:iCs/>
          <w:sz w:val="22"/>
          <w:szCs w:val="22"/>
          <w:lang w:val="en-GB" w:eastAsia="en-US"/>
        </w:rPr>
        <w:t>If an employee is absent due to personal issues such as bereavement or mental health issues, you should provide support both during their absence and upon their return to work. Support will most likely make them feel more motivated to return to work earlier and avoid absenteeism in the future.</w:t>
      </w:r>
    </w:p>
    <w:p w:rsidR="00333E0E" w:rsidRPr="004B560B" w:rsidRDefault="00333E0E" w:rsidP="00333E0E">
      <w:pPr>
        <w:pStyle w:val="a4"/>
        <w:shd w:val="clear" w:color="auto" w:fill="FFFFFF"/>
        <w:rPr>
          <w:rFonts w:ascii="Arial" w:eastAsiaTheme="majorEastAsia" w:hAnsi="Arial" w:cs="Arial"/>
          <w:i/>
          <w:iCs/>
          <w:sz w:val="22"/>
          <w:szCs w:val="22"/>
          <w:lang w:val="en-GB" w:eastAsia="en-US"/>
        </w:rPr>
      </w:pPr>
      <w:r w:rsidRPr="004B560B">
        <w:rPr>
          <w:rFonts w:ascii="Arial" w:eastAsiaTheme="majorEastAsia" w:hAnsi="Arial" w:cs="Arial"/>
          <w:i/>
          <w:iCs/>
          <w:sz w:val="22"/>
          <w:szCs w:val="22"/>
          <w:lang w:val="en-GB" w:eastAsia="en-US"/>
        </w:rPr>
        <w:lastRenderedPageBreak/>
        <w:t>You could also consider giving your employees time off in lieu of pay and/or allowing them to work from home. This ensures that people have a good work-life balance and that you value their needs.</w:t>
      </w:r>
    </w:p>
    <w:p w:rsidR="004B0443" w:rsidRPr="004B560B" w:rsidRDefault="00004A71" w:rsidP="00D211C0">
      <w:pPr>
        <w:jc w:val="both"/>
        <w:rPr>
          <w:rFonts w:ascii="Arial" w:hAnsi="Arial" w:cs="Arial"/>
          <w:lang w:val="en-US"/>
        </w:rPr>
      </w:pPr>
      <w:r w:rsidRPr="004B560B">
        <w:rPr>
          <w:rFonts w:ascii="Arial" w:hAnsi="Arial" w:cs="Arial"/>
        </w:rPr>
        <w:t>Its Scope and Impact</w:t>
      </w:r>
      <w:r w:rsidR="00DC2A44" w:rsidRPr="004B560B">
        <w:rPr>
          <w:rFonts w:ascii="Arial" w:hAnsi="Arial" w:cs="Arial"/>
        </w:rPr>
        <w:t xml:space="preserve"> </w:t>
      </w:r>
    </w:p>
    <w:p w:rsidR="005B71C8" w:rsidRPr="004B560B" w:rsidRDefault="005B71C8" w:rsidP="00D211C0">
      <w:pPr>
        <w:jc w:val="both"/>
        <w:rPr>
          <w:rFonts w:ascii="Arial" w:hAnsi="Arial" w:cs="Arial"/>
          <w:lang w:val="en-US"/>
        </w:rPr>
      </w:pPr>
    </w:p>
    <w:p w:rsidR="00575243" w:rsidRPr="00575243" w:rsidRDefault="00575243" w:rsidP="00575243">
      <w:pPr>
        <w:jc w:val="both"/>
        <w:rPr>
          <w:rFonts w:ascii="Arial" w:hAnsi="Arial" w:cs="Arial"/>
          <w:shd w:val="clear" w:color="auto" w:fill="FFFFFF"/>
        </w:rPr>
      </w:pPr>
      <w:r w:rsidRPr="00575243">
        <w:rPr>
          <w:rFonts w:ascii="Arial" w:hAnsi="Arial" w:cs="Arial"/>
          <w:shd w:val="clear" w:color="auto" w:fill="FFFFFF"/>
        </w:rPr>
        <w:t>In resource-constrained contexts, NHS worker absenteeism is common, contributing to poor treatment quality in maternal and child health care. In NHS healthcare institutions, there is a scarcity of qualitative data on the extent, causes, and impacts of absenteeism.</w:t>
      </w:r>
    </w:p>
    <w:p w:rsidR="00575243" w:rsidRPr="00575243" w:rsidRDefault="00575243" w:rsidP="00575243">
      <w:pPr>
        <w:jc w:val="both"/>
        <w:rPr>
          <w:rFonts w:ascii="Arial" w:hAnsi="Arial" w:cs="Arial"/>
          <w:shd w:val="clear" w:color="auto" w:fill="FFFFFF"/>
        </w:rPr>
      </w:pPr>
      <w:r w:rsidRPr="00575243">
        <w:rPr>
          <w:rFonts w:ascii="Arial" w:hAnsi="Arial" w:cs="Arial"/>
          <w:shd w:val="clear" w:color="auto" w:fill="FFFFFF"/>
        </w:rPr>
        <w:t xml:space="preserve">In both commercial and public health settings, half of </w:t>
      </w:r>
      <w:proofErr w:type="gramStart"/>
      <w:r w:rsidRPr="00575243">
        <w:rPr>
          <w:rFonts w:ascii="Arial" w:hAnsi="Arial" w:cs="Arial"/>
          <w:shd w:val="clear" w:color="auto" w:fill="FFFFFF"/>
        </w:rPr>
        <w:t>providers</w:t>
      </w:r>
      <w:proofErr w:type="gramEnd"/>
      <w:r w:rsidRPr="00575243">
        <w:rPr>
          <w:rFonts w:ascii="Arial" w:hAnsi="Arial" w:cs="Arial"/>
          <w:shd w:val="clear" w:color="auto" w:fill="FFFFFF"/>
        </w:rPr>
        <w:t xml:space="preserve"> report absenteeism. Providers arriving late or leaving early within scheduled work hours was the most common form of absenteeism. Institutional challenges were given as reasons for the practise, including insufficient monitoring, a lack of professional consequences, limited responsibility, and low compensation. Because they worked at multiple health centres, healthcare staff were frequently missing in a variety of situations. Patient wait times may increase as a result of provider absenteeism, and patients may be discouraged from obtaining medical help.</w:t>
      </w:r>
    </w:p>
    <w:p w:rsidR="00575243" w:rsidRPr="00575243" w:rsidRDefault="00575243" w:rsidP="00575243">
      <w:pPr>
        <w:jc w:val="both"/>
        <w:rPr>
          <w:rFonts w:ascii="Arial" w:hAnsi="Arial" w:cs="Arial"/>
          <w:shd w:val="clear" w:color="auto" w:fill="FFFFFF"/>
        </w:rPr>
      </w:pPr>
    </w:p>
    <w:p w:rsidR="000B1F9A" w:rsidRPr="00EC69F3" w:rsidRDefault="00004A71" w:rsidP="00575243">
      <w:pPr>
        <w:jc w:val="both"/>
        <w:rPr>
          <w:rFonts w:ascii="Arial" w:hAnsi="Arial" w:cs="Arial"/>
        </w:rPr>
      </w:pPr>
      <w:bookmarkStart w:id="0" w:name="_GoBack"/>
      <w:bookmarkEnd w:id="0"/>
      <w:r w:rsidRPr="00EC69F3">
        <w:rPr>
          <w:rFonts w:ascii="Arial" w:hAnsi="Arial" w:cs="Arial"/>
        </w:rPr>
        <w:t xml:space="preserve">Analysis of the </w:t>
      </w:r>
      <w:r w:rsidR="00EF573E" w:rsidRPr="00EC69F3">
        <w:rPr>
          <w:rFonts w:ascii="Arial" w:hAnsi="Arial" w:cs="Arial"/>
        </w:rPr>
        <w:t xml:space="preserve">organization and </w:t>
      </w:r>
      <w:r w:rsidRPr="00EC69F3">
        <w:rPr>
          <w:rFonts w:ascii="Arial" w:hAnsi="Arial" w:cs="Arial"/>
        </w:rPr>
        <w:t>problem</w:t>
      </w:r>
      <w:r w:rsidR="0077315B" w:rsidRPr="00EC69F3">
        <w:rPr>
          <w:rFonts w:ascii="Arial" w:hAnsi="Arial" w:cs="Arial"/>
        </w:rPr>
        <w:t xml:space="preserve"> </w:t>
      </w:r>
    </w:p>
    <w:p w:rsidR="00CE2F34" w:rsidRPr="00EC69F3" w:rsidRDefault="00004A71" w:rsidP="00CE2F34">
      <w:pPr>
        <w:pStyle w:val="2"/>
        <w:shd w:val="clear" w:color="auto" w:fill="FFFFFF"/>
        <w:spacing w:before="0" w:beforeAutospacing="0" w:after="144" w:afterAutospacing="0"/>
        <w:rPr>
          <w:rFonts w:ascii="Arial" w:hAnsi="Arial" w:cs="Arial"/>
          <w:b w:val="0"/>
          <w:bCs w:val="0"/>
          <w:sz w:val="22"/>
          <w:szCs w:val="22"/>
          <w:lang w:val="en-US"/>
        </w:rPr>
      </w:pPr>
      <w:r w:rsidRPr="00EC69F3">
        <w:rPr>
          <w:rFonts w:ascii="Arial" w:hAnsi="Arial" w:cs="Arial"/>
          <w:b w:val="0"/>
          <w:bCs w:val="0"/>
          <w:sz w:val="22"/>
          <w:szCs w:val="22"/>
          <w:lang w:val="en-US"/>
        </w:rPr>
        <w:t>PEST ANALYSIS:</w:t>
      </w:r>
    </w:p>
    <w:p w:rsidR="004B560B" w:rsidRPr="004B560B" w:rsidRDefault="004B560B" w:rsidP="004B560B">
      <w:pPr>
        <w:pStyle w:val="2"/>
        <w:shd w:val="clear" w:color="auto" w:fill="FFFFFF"/>
        <w:spacing w:after="144"/>
        <w:rPr>
          <w:rFonts w:ascii="Arial" w:hAnsi="Arial" w:cs="Arial"/>
          <w:b w:val="0"/>
          <w:bCs w:val="0"/>
          <w:sz w:val="22"/>
          <w:szCs w:val="22"/>
          <w:lang w:val="en-US"/>
        </w:rPr>
      </w:pPr>
      <w:r w:rsidRPr="004B560B">
        <w:rPr>
          <w:rFonts w:ascii="Arial" w:hAnsi="Arial" w:cs="Arial"/>
          <w:b w:val="0"/>
          <w:bCs w:val="0"/>
          <w:sz w:val="22"/>
          <w:szCs w:val="22"/>
          <w:lang w:val="en-US"/>
        </w:rPr>
        <w:t xml:space="preserve">The health service's core value is belief, and the services it provides were high on the public's list of concerns during the last general election, as if the NHS is an internal part of the UK and its culture. </w:t>
      </w:r>
    </w:p>
    <w:p w:rsidR="004B560B" w:rsidRPr="004B560B" w:rsidRDefault="004B560B" w:rsidP="004B560B">
      <w:pPr>
        <w:pStyle w:val="2"/>
        <w:shd w:val="clear" w:color="auto" w:fill="FFFFFF"/>
        <w:spacing w:after="144"/>
        <w:rPr>
          <w:rFonts w:ascii="Arial" w:hAnsi="Arial" w:cs="Arial"/>
          <w:b w:val="0"/>
          <w:bCs w:val="0"/>
          <w:sz w:val="22"/>
          <w:szCs w:val="22"/>
          <w:lang w:val="en-US"/>
        </w:rPr>
      </w:pPr>
      <w:r w:rsidRPr="004B560B">
        <w:rPr>
          <w:rFonts w:ascii="Arial" w:hAnsi="Arial" w:cs="Arial"/>
          <w:b w:val="0"/>
          <w:bCs w:val="0"/>
          <w:sz w:val="22"/>
          <w:szCs w:val="22"/>
          <w:lang w:val="en-US"/>
        </w:rPr>
        <w:t xml:space="preserve">    UK-based healthcare provider for the public, NHS is funded by contributions made from taxes distributed by the government to each of the trusts. With the continuous development of drugs, advancement of techniques for operations, and other technological advancements, the health care sector's technological environment is moving quickly. It has become increasingly difficult to recruit medical personnel, and shortages are frequently mitigated by hiring personnel from other European Union countries, which increases the population within the UK. NHS operates within a politically stable economy with funds pledged by both previous and current governments to the service for improvements in healthcare and salaries for staff. </w:t>
      </w:r>
    </w:p>
    <w:p w:rsidR="004B560B" w:rsidRDefault="004B560B" w:rsidP="004B560B">
      <w:pPr>
        <w:pStyle w:val="2"/>
        <w:shd w:val="clear" w:color="auto" w:fill="FFFFFF"/>
        <w:spacing w:before="0" w:beforeAutospacing="0" w:after="144" w:afterAutospacing="0"/>
        <w:rPr>
          <w:rFonts w:ascii="Arial" w:hAnsi="Arial" w:cs="Arial"/>
          <w:b w:val="0"/>
          <w:bCs w:val="0"/>
          <w:sz w:val="22"/>
          <w:szCs w:val="22"/>
          <w:lang w:val="en-US"/>
        </w:rPr>
      </w:pPr>
      <w:r w:rsidRPr="004B560B">
        <w:rPr>
          <w:rFonts w:ascii="Arial" w:hAnsi="Arial" w:cs="Arial"/>
          <w:b w:val="0"/>
          <w:bCs w:val="0"/>
          <w:sz w:val="22"/>
          <w:szCs w:val="22"/>
          <w:lang w:val="en-US"/>
        </w:rPr>
        <w:t>The NHS is facing a growing economy with a growing elderly population and fewer working people to support them.</w:t>
      </w:r>
    </w:p>
    <w:p w:rsidR="00CE2F34" w:rsidRPr="00EC69F3" w:rsidRDefault="00004A71" w:rsidP="004B560B">
      <w:pPr>
        <w:pStyle w:val="2"/>
        <w:shd w:val="clear" w:color="auto" w:fill="FFFFFF"/>
        <w:spacing w:before="0" w:beforeAutospacing="0" w:after="144" w:afterAutospacing="0"/>
        <w:rPr>
          <w:rFonts w:ascii="Arial" w:hAnsi="Arial" w:cs="Arial"/>
          <w:b w:val="0"/>
          <w:bCs w:val="0"/>
          <w:sz w:val="22"/>
          <w:szCs w:val="22"/>
          <w:lang w:val="en-US"/>
        </w:rPr>
      </w:pPr>
      <w:r w:rsidRPr="00EC69F3">
        <w:rPr>
          <w:rFonts w:ascii="Arial" w:hAnsi="Arial" w:cs="Arial"/>
          <w:b w:val="0"/>
          <w:bCs w:val="0"/>
          <w:sz w:val="22"/>
          <w:szCs w:val="22"/>
          <w:lang w:val="en-US"/>
        </w:rPr>
        <w:t>SWOT ANALYSIS:</w:t>
      </w:r>
    </w:p>
    <w:p w:rsidR="00333E0E" w:rsidRPr="00EC69F3" w:rsidRDefault="00333E0E" w:rsidP="00333E0E">
      <w:pPr>
        <w:pStyle w:val="2"/>
        <w:shd w:val="clear" w:color="auto" w:fill="FFFFFF"/>
        <w:spacing w:after="144"/>
        <w:rPr>
          <w:rFonts w:ascii="Arial" w:hAnsi="Arial" w:cs="Arial"/>
          <w:b w:val="0"/>
          <w:bCs w:val="0"/>
          <w:sz w:val="22"/>
          <w:szCs w:val="22"/>
          <w:lang w:val="en-US"/>
        </w:rPr>
      </w:pPr>
      <w:r w:rsidRPr="00EC69F3">
        <w:rPr>
          <w:rFonts w:ascii="Arial" w:hAnsi="Arial" w:cs="Arial"/>
          <w:b w:val="0"/>
          <w:bCs w:val="0"/>
          <w:sz w:val="22"/>
          <w:szCs w:val="22"/>
          <w:lang w:val="en-US"/>
        </w:rPr>
        <w:t>Strengths: The NHS has no real competitors, despite the fact that it does not have a monopoly in the market.</w:t>
      </w:r>
    </w:p>
    <w:p w:rsidR="00333E0E" w:rsidRPr="00EC69F3" w:rsidRDefault="00333E0E" w:rsidP="00333E0E">
      <w:pPr>
        <w:pStyle w:val="2"/>
        <w:shd w:val="clear" w:color="auto" w:fill="FFFFFF"/>
        <w:spacing w:after="144"/>
        <w:rPr>
          <w:rFonts w:ascii="Arial" w:hAnsi="Arial" w:cs="Arial"/>
          <w:b w:val="0"/>
          <w:bCs w:val="0"/>
          <w:sz w:val="22"/>
          <w:szCs w:val="22"/>
          <w:lang w:val="en-US"/>
        </w:rPr>
      </w:pPr>
      <w:r w:rsidRPr="00EC69F3">
        <w:rPr>
          <w:rFonts w:ascii="Arial" w:hAnsi="Arial" w:cs="Arial"/>
          <w:b w:val="0"/>
          <w:bCs w:val="0"/>
          <w:sz w:val="22"/>
          <w:szCs w:val="22"/>
          <w:lang w:val="en-US"/>
        </w:rPr>
        <w:t>The NHS offers a unique Accident and Emergency service through private hospitals located throughout the United Kingdom.</w:t>
      </w:r>
    </w:p>
    <w:p w:rsidR="00333E0E" w:rsidRPr="00EC69F3" w:rsidRDefault="00333E0E" w:rsidP="00333E0E">
      <w:pPr>
        <w:pStyle w:val="2"/>
        <w:shd w:val="clear" w:color="auto" w:fill="FFFFFF"/>
        <w:spacing w:after="144"/>
        <w:rPr>
          <w:rFonts w:ascii="Arial" w:hAnsi="Arial" w:cs="Arial"/>
          <w:b w:val="0"/>
          <w:bCs w:val="0"/>
          <w:sz w:val="22"/>
          <w:szCs w:val="22"/>
          <w:lang w:val="en-US"/>
        </w:rPr>
      </w:pPr>
    </w:p>
    <w:p w:rsidR="00333E0E" w:rsidRPr="00EC69F3" w:rsidRDefault="00333E0E" w:rsidP="00333E0E">
      <w:pPr>
        <w:pStyle w:val="2"/>
        <w:shd w:val="clear" w:color="auto" w:fill="FFFFFF"/>
        <w:spacing w:after="144"/>
        <w:rPr>
          <w:rFonts w:ascii="Arial" w:hAnsi="Arial" w:cs="Arial"/>
          <w:b w:val="0"/>
          <w:bCs w:val="0"/>
          <w:sz w:val="22"/>
          <w:szCs w:val="22"/>
          <w:lang w:val="en-US"/>
        </w:rPr>
      </w:pPr>
      <w:r w:rsidRPr="00EC69F3">
        <w:rPr>
          <w:rFonts w:ascii="Arial" w:hAnsi="Arial" w:cs="Arial"/>
          <w:b w:val="0"/>
          <w:bCs w:val="0"/>
          <w:sz w:val="22"/>
          <w:szCs w:val="22"/>
          <w:lang w:val="en-US"/>
        </w:rPr>
        <w:t>Since its inception in 1948, the NHS has continued to grow and expand its services.</w:t>
      </w:r>
    </w:p>
    <w:p w:rsidR="00333E0E" w:rsidRPr="00EC69F3" w:rsidRDefault="00333E0E" w:rsidP="00333E0E">
      <w:pPr>
        <w:pStyle w:val="2"/>
        <w:shd w:val="clear" w:color="auto" w:fill="FFFFFF"/>
        <w:spacing w:after="144"/>
        <w:rPr>
          <w:rFonts w:ascii="Arial" w:hAnsi="Arial" w:cs="Arial"/>
          <w:b w:val="0"/>
          <w:bCs w:val="0"/>
          <w:sz w:val="22"/>
          <w:szCs w:val="22"/>
          <w:lang w:val="en-US"/>
        </w:rPr>
      </w:pPr>
    </w:p>
    <w:p w:rsidR="00333E0E" w:rsidRPr="00EC69F3" w:rsidRDefault="00333E0E" w:rsidP="00333E0E">
      <w:pPr>
        <w:pStyle w:val="2"/>
        <w:shd w:val="clear" w:color="auto" w:fill="FFFFFF"/>
        <w:spacing w:before="0" w:beforeAutospacing="0" w:after="144" w:afterAutospacing="0"/>
        <w:rPr>
          <w:rFonts w:ascii="Arial" w:hAnsi="Arial" w:cs="Arial"/>
          <w:b w:val="0"/>
          <w:bCs w:val="0"/>
          <w:sz w:val="22"/>
          <w:szCs w:val="22"/>
          <w:lang w:val="en-US"/>
        </w:rPr>
      </w:pPr>
      <w:r w:rsidRPr="00EC69F3">
        <w:rPr>
          <w:rFonts w:ascii="Arial" w:hAnsi="Arial" w:cs="Arial"/>
          <w:b w:val="0"/>
          <w:bCs w:val="0"/>
          <w:sz w:val="22"/>
          <w:szCs w:val="22"/>
          <w:lang w:val="en-US"/>
        </w:rPr>
        <w:t>The NHS has a positive relationship with its health community partners.</w:t>
      </w:r>
    </w:p>
    <w:p w:rsidR="00CE2F34" w:rsidRPr="00EC69F3" w:rsidRDefault="00004A71" w:rsidP="00333E0E">
      <w:pPr>
        <w:pStyle w:val="2"/>
        <w:shd w:val="clear" w:color="auto" w:fill="FFFFFF"/>
        <w:spacing w:before="0" w:beforeAutospacing="0" w:after="144" w:afterAutospacing="0"/>
        <w:rPr>
          <w:rFonts w:ascii="Arial" w:hAnsi="Arial" w:cs="Arial"/>
          <w:b w:val="0"/>
          <w:bCs w:val="0"/>
          <w:sz w:val="22"/>
          <w:szCs w:val="22"/>
          <w:lang w:val="en-US"/>
        </w:rPr>
      </w:pPr>
      <w:r w:rsidRPr="00EC69F3">
        <w:rPr>
          <w:rFonts w:ascii="Arial" w:hAnsi="Arial" w:cs="Arial"/>
          <w:b w:val="0"/>
          <w:bCs w:val="0"/>
          <w:sz w:val="22"/>
          <w:szCs w:val="22"/>
          <w:lang w:val="en-US"/>
        </w:rPr>
        <w:t>Weaknesses:</w:t>
      </w:r>
    </w:p>
    <w:p w:rsidR="00333E0E" w:rsidRPr="00EC69F3" w:rsidRDefault="00333E0E" w:rsidP="00333E0E">
      <w:pPr>
        <w:pStyle w:val="2"/>
        <w:shd w:val="clear" w:color="auto" w:fill="FFFFFF"/>
        <w:spacing w:after="144"/>
        <w:rPr>
          <w:rFonts w:ascii="Arial" w:hAnsi="Arial" w:cs="Arial"/>
          <w:b w:val="0"/>
          <w:bCs w:val="0"/>
          <w:sz w:val="22"/>
          <w:szCs w:val="22"/>
          <w:lang w:val="en-US"/>
        </w:rPr>
      </w:pPr>
      <w:r w:rsidRPr="00EC69F3">
        <w:rPr>
          <w:rFonts w:ascii="Arial" w:hAnsi="Arial" w:cs="Arial"/>
          <w:b w:val="0"/>
          <w:bCs w:val="0"/>
          <w:sz w:val="22"/>
          <w:szCs w:val="22"/>
          <w:lang w:val="en-US"/>
        </w:rPr>
        <w:t>Because of the growing population, the NHS is unable to meet the demand.</w:t>
      </w:r>
    </w:p>
    <w:p w:rsidR="00333E0E" w:rsidRPr="00EC69F3" w:rsidRDefault="00333E0E" w:rsidP="00333E0E">
      <w:pPr>
        <w:pStyle w:val="2"/>
        <w:shd w:val="clear" w:color="auto" w:fill="FFFFFF"/>
        <w:spacing w:after="144"/>
        <w:rPr>
          <w:rFonts w:ascii="Arial" w:hAnsi="Arial" w:cs="Arial"/>
          <w:b w:val="0"/>
          <w:bCs w:val="0"/>
          <w:sz w:val="22"/>
          <w:szCs w:val="22"/>
          <w:lang w:val="en-US"/>
        </w:rPr>
      </w:pPr>
      <w:r w:rsidRPr="00EC69F3">
        <w:rPr>
          <w:rFonts w:ascii="Arial" w:hAnsi="Arial" w:cs="Arial"/>
          <w:b w:val="0"/>
          <w:bCs w:val="0"/>
          <w:sz w:val="22"/>
          <w:szCs w:val="22"/>
          <w:lang w:val="en-US"/>
        </w:rPr>
        <w:t>Patients have to wait a long time.</w:t>
      </w:r>
    </w:p>
    <w:p w:rsidR="00333E0E" w:rsidRPr="00EC69F3" w:rsidRDefault="00333E0E" w:rsidP="00333E0E">
      <w:pPr>
        <w:pStyle w:val="2"/>
        <w:shd w:val="clear" w:color="auto" w:fill="FFFFFF"/>
        <w:spacing w:before="0" w:beforeAutospacing="0" w:after="144" w:afterAutospacing="0"/>
        <w:rPr>
          <w:rFonts w:ascii="Arial" w:hAnsi="Arial" w:cs="Arial"/>
          <w:b w:val="0"/>
          <w:bCs w:val="0"/>
          <w:sz w:val="22"/>
          <w:szCs w:val="22"/>
          <w:lang w:val="en-US"/>
        </w:rPr>
      </w:pPr>
      <w:r w:rsidRPr="00EC69F3">
        <w:rPr>
          <w:rFonts w:ascii="Arial" w:hAnsi="Arial" w:cs="Arial"/>
          <w:b w:val="0"/>
          <w:bCs w:val="0"/>
          <w:sz w:val="22"/>
          <w:szCs w:val="22"/>
          <w:lang w:val="en-US"/>
        </w:rPr>
        <w:t xml:space="preserve">Some employees have bad attitudes and </w:t>
      </w:r>
      <w:proofErr w:type="spellStart"/>
      <w:r w:rsidRPr="00EC69F3">
        <w:rPr>
          <w:rFonts w:ascii="Arial" w:hAnsi="Arial" w:cs="Arial"/>
          <w:b w:val="0"/>
          <w:bCs w:val="0"/>
          <w:sz w:val="22"/>
          <w:szCs w:val="22"/>
          <w:lang w:val="en-US"/>
        </w:rPr>
        <w:t>behaviours</w:t>
      </w:r>
      <w:proofErr w:type="spellEnd"/>
      <w:r w:rsidRPr="00EC69F3">
        <w:rPr>
          <w:rFonts w:ascii="Arial" w:hAnsi="Arial" w:cs="Arial"/>
          <w:b w:val="0"/>
          <w:bCs w:val="0"/>
          <w:sz w:val="22"/>
          <w:szCs w:val="22"/>
          <w:lang w:val="en-US"/>
        </w:rPr>
        <w:t>.</w:t>
      </w:r>
    </w:p>
    <w:p w:rsidR="00CE2F34" w:rsidRPr="00EC69F3" w:rsidRDefault="00004A71" w:rsidP="00333E0E">
      <w:pPr>
        <w:pStyle w:val="2"/>
        <w:shd w:val="clear" w:color="auto" w:fill="FFFFFF"/>
        <w:spacing w:before="0" w:beforeAutospacing="0" w:after="144" w:afterAutospacing="0"/>
        <w:rPr>
          <w:rFonts w:ascii="Arial" w:hAnsi="Arial" w:cs="Arial"/>
          <w:b w:val="0"/>
          <w:bCs w:val="0"/>
          <w:sz w:val="22"/>
          <w:szCs w:val="22"/>
          <w:lang w:val="en-US"/>
        </w:rPr>
      </w:pPr>
      <w:r w:rsidRPr="00EC69F3">
        <w:rPr>
          <w:rFonts w:ascii="Arial" w:hAnsi="Arial" w:cs="Arial"/>
          <w:b w:val="0"/>
          <w:bCs w:val="0"/>
          <w:sz w:val="22"/>
          <w:szCs w:val="22"/>
          <w:lang w:val="en-US"/>
        </w:rPr>
        <w:t>Opportunities:</w:t>
      </w:r>
    </w:p>
    <w:p w:rsidR="00333E0E" w:rsidRPr="00EC69F3" w:rsidRDefault="00333E0E" w:rsidP="00333E0E">
      <w:pPr>
        <w:pStyle w:val="2"/>
        <w:shd w:val="clear" w:color="auto" w:fill="FFFFFF"/>
        <w:spacing w:after="144"/>
        <w:rPr>
          <w:rFonts w:ascii="Arial" w:hAnsi="Arial" w:cs="Arial"/>
          <w:b w:val="0"/>
          <w:bCs w:val="0"/>
          <w:sz w:val="22"/>
          <w:szCs w:val="22"/>
          <w:lang w:val="en-US"/>
        </w:rPr>
      </w:pPr>
      <w:r w:rsidRPr="00EC69F3">
        <w:rPr>
          <w:rFonts w:ascii="Arial" w:hAnsi="Arial" w:cs="Arial"/>
          <w:b w:val="0"/>
          <w:bCs w:val="0"/>
          <w:sz w:val="22"/>
          <w:szCs w:val="22"/>
          <w:lang w:val="en-US"/>
        </w:rPr>
        <w:t>Marketing strategies are used to raise the profile of the NHS.</w:t>
      </w:r>
    </w:p>
    <w:p w:rsidR="00333E0E" w:rsidRPr="00EC69F3" w:rsidRDefault="00333E0E" w:rsidP="00333E0E">
      <w:pPr>
        <w:pStyle w:val="2"/>
        <w:shd w:val="clear" w:color="auto" w:fill="FFFFFF"/>
        <w:spacing w:before="0" w:beforeAutospacing="0" w:after="144" w:afterAutospacing="0"/>
        <w:rPr>
          <w:rFonts w:ascii="Arial" w:hAnsi="Arial" w:cs="Arial"/>
          <w:b w:val="0"/>
          <w:bCs w:val="0"/>
          <w:sz w:val="22"/>
          <w:szCs w:val="22"/>
          <w:lang w:val="en-US"/>
        </w:rPr>
      </w:pPr>
      <w:r w:rsidRPr="00EC69F3">
        <w:rPr>
          <w:rFonts w:ascii="Arial" w:hAnsi="Arial" w:cs="Arial"/>
          <w:b w:val="0"/>
          <w:bCs w:val="0"/>
          <w:sz w:val="22"/>
          <w:szCs w:val="22"/>
          <w:lang w:val="en-US"/>
        </w:rPr>
        <w:t>Collaborations and joint ventures with the private and non-profit sectors.</w:t>
      </w:r>
    </w:p>
    <w:p w:rsidR="00CE2F34" w:rsidRPr="00EC69F3" w:rsidRDefault="00004A71" w:rsidP="00333E0E">
      <w:pPr>
        <w:pStyle w:val="2"/>
        <w:shd w:val="clear" w:color="auto" w:fill="FFFFFF"/>
        <w:spacing w:before="0" w:beforeAutospacing="0" w:after="144" w:afterAutospacing="0"/>
        <w:rPr>
          <w:rFonts w:ascii="Arial" w:hAnsi="Arial" w:cs="Arial"/>
          <w:b w:val="0"/>
          <w:bCs w:val="0"/>
          <w:sz w:val="22"/>
          <w:szCs w:val="22"/>
          <w:lang w:val="en-US"/>
        </w:rPr>
      </w:pPr>
      <w:r w:rsidRPr="00EC69F3">
        <w:rPr>
          <w:rFonts w:ascii="Arial" w:hAnsi="Arial" w:cs="Arial"/>
          <w:b w:val="0"/>
          <w:bCs w:val="0"/>
          <w:sz w:val="22"/>
          <w:szCs w:val="22"/>
          <w:lang w:val="en-US"/>
        </w:rPr>
        <w:t>Threats:</w:t>
      </w:r>
    </w:p>
    <w:p w:rsidR="0097648C" w:rsidRPr="00EC69F3" w:rsidRDefault="0097648C" w:rsidP="0097648C">
      <w:pPr>
        <w:jc w:val="both"/>
        <w:rPr>
          <w:rFonts w:ascii="Arial" w:eastAsia="Times New Roman" w:hAnsi="Arial" w:cs="Arial"/>
          <w:lang w:val="en-US" w:eastAsia="ru-RU"/>
        </w:rPr>
      </w:pPr>
      <w:r w:rsidRPr="00EC69F3">
        <w:rPr>
          <w:rFonts w:ascii="Arial" w:eastAsia="Times New Roman" w:hAnsi="Arial" w:cs="Arial"/>
          <w:lang w:val="en-US" w:eastAsia="ru-RU"/>
        </w:rPr>
        <w:t>Contractors' work has an impact on the NHS's image.</w:t>
      </w:r>
    </w:p>
    <w:p w:rsidR="0097648C" w:rsidRPr="00EC69F3" w:rsidRDefault="0097648C" w:rsidP="0097648C">
      <w:pPr>
        <w:jc w:val="both"/>
        <w:rPr>
          <w:rFonts w:ascii="Arial" w:eastAsia="Times New Roman" w:hAnsi="Arial" w:cs="Arial"/>
          <w:lang w:val="en-US" w:eastAsia="ru-RU"/>
        </w:rPr>
      </w:pPr>
      <w:r w:rsidRPr="00EC69F3">
        <w:rPr>
          <w:rFonts w:ascii="Arial" w:eastAsia="Times New Roman" w:hAnsi="Arial" w:cs="Arial"/>
          <w:lang w:val="en-US" w:eastAsia="ru-RU"/>
        </w:rPr>
        <w:t>Staff turnover is high.</w:t>
      </w:r>
    </w:p>
    <w:p w:rsidR="0097648C" w:rsidRPr="00EC69F3" w:rsidRDefault="0097648C" w:rsidP="0097648C">
      <w:pPr>
        <w:jc w:val="both"/>
        <w:rPr>
          <w:rFonts w:ascii="Arial" w:eastAsia="Times New Roman" w:hAnsi="Arial" w:cs="Arial"/>
          <w:lang w:val="en-US" w:eastAsia="ru-RU"/>
        </w:rPr>
      </w:pPr>
      <w:r w:rsidRPr="00EC69F3">
        <w:rPr>
          <w:rFonts w:ascii="Arial" w:eastAsia="Times New Roman" w:hAnsi="Arial" w:cs="Arial"/>
          <w:lang w:val="en-US" w:eastAsia="ru-RU"/>
        </w:rPr>
        <w:t>A shift in service delivery to primary care.</w:t>
      </w:r>
    </w:p>
    <w:p w:rsidR="00CB2BED" w:rsidRPr="0077315B" w:rsidRDefault="00004A71" w:rsidP="0097648C">
      <w:pPr>
        <w:jc w:val="both"/>
        <w:rPr>
          <w:rFonts w:ascii="Arial" w:hAnsi="Arial" w:cs="Arial"/>
          <w:b/>
        </w:rPr>
      </w:pPr>
      <w:r w:rsidRPr="0077315B">
        <w:rPr>
          <w:rFonts w:ascii="Arial" w:hAnsi="Arial" w:cs="Arial"/>
          <w:noProof/>
          <w:lang w:val="ru-RU" w:eastAsia="ru-RU"/>
        </w:rPr>
        <w:drawing>
          <wp:inline distT="0" distB="0" distL="0" distR="0">
            <wp:extent cx="5731510" cy="3223260"/>
            <wp:effectExtent l="0" t="0" r="2540" b="0"/>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5731510" cy="3223260"/>
                    </a:xfrm>
                    <a:prstGeom prst="rect">
                      <a:avLst/>
                    </a:prstGeom>
                    <a:noFill/>
                    <a:ln>
                      <a:noFill/>
                    </a:ln>
                  </pic:spPr>
                </pic:pic>
              </a:graphicData>
            </a:graphic>
          </wp:inline>
        </w:drawing>
      </w:r>
    </w:p>
    <w:p w:rsidR="00CB2BED" w:rsidRPr="0077315B" w:rsidRDefault="00CB2BED" w:rsidP="00D211C0">
      <w:pPr>
        <w:jc w:val="both"/>
        <w:rPr>
          <w:rFonts w:ascii="Arial" w:hAnsi="Arial" w:cs="Arial"/>
          <w:b/>
        </w:rPr>
      </w:pPr>
    </w:p>
    <w:p w:rsidR="000B1F9A" w:rsidRPr="0077315B" w:rsidRDefault="00004A71" w:rsidP="00D211C0">
      <w:pPr>
        <w:jc w:val="both"/>
        <w:rPr>
          <w:rFonts w:ascii="Arial" w:hAnsi="Arial" w:cs="Arial"/>
          <w:b/>
        </w:rPr>
      </w:pPr>
      <w:r w:rsidRPr="0077315B">
        <w:rPr>
          <w:rFonts w:ascii="Arial" w:hAnsi="Arial" w:cs="Arial"/>
          <w:b/>
        </w:rPr>
        <w:t>Propose alternative solutions</w:t>
      </w:r>
      <w:r w:rsidR="00D211C0" w:rsidRPr="0077315B">
        <w:rPr>
          <w:rFonts w:ascii="Arial" w:hAnsi="Arial" w:cs="Arial"/>
          <w:b/>
        </w:rPr>
        <w:t xml:space="preserve"> </w:t>
      </w:r>
    </w:p>
    <w:p w:rsidR="0077315B" w:rsidRPr="0077315B" w:rsidRDefault="00004A71" w:rsidP="00D211C0">
      <w:pPr>
        <w:jc w:val="both"/>
        <w:rPr>
          <w:rFonts w:ascii="Arial" w:hAnsi="Arial" w:cs="Arial"/>
          <w:b/>
        </w:rPr>
      </w:pPr>
      <w:r w:rsidRPr="0077315B">
        <w:rPr>
          <w:rFonts w:ascii="Arial" w:hAnsi="Arial" w:cs="Arial"/>
          <w:noProof/>
          <w:lang w:val="ru-RU" w:eastAsia="ru-RU"/>
        </w:rPr>
        <w:lastRenderedPageBreak/>
        <w:drawing>
          <wp:inline distT="0" distB="0" distL="0" distR="0">
            <wp:extent cx="5731510" cy="2004695"/>
            <wp:effectExtent l="0" t="0" r="0" b="14605"/>
            <wp:docPr id="1" name="Схема 1">
              <a:extLst xmlns:a="http://schemas.openxmlformats.org/drawingml/2006/main">
                <a:ext uri="{FF2B5EF4-FFF2-40B4-BE49-F238E27FC236}">
                  <a16:creationId xmlns:a16="http://schemas.microsoft.com/office/drawing/2014/main" id="{887ADD80-FF8E-46DC-AE5D-C975F72D5E62}"/>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77315B" w:rsidRPr="0077315B" w:rsidRDefault="0077315B" w:rsidP="00D211C0">
      <w:pPr>
        <w:jc w:val="both"/>
        <w:rPr>
          <w:rFonts w:ascii="Arial" w:hAnsi="Arial" w:cs="Arial"/>
          <w:b/>
        </w:rPr>
      </w:pPr>
    </w:p>
    <w:p w:rsidR="0077315B" w:rsidRPr="0077315B" w:rsidRDefault="0077315B" w:rsidP="00D211C0">
      <w:pPr>
        <w:jc w:val="both"/>
        <w:rPr>
          <w:rFonts w:ascii="Arial" w:hAnsi="Arial" w:cs="Arial"/>
          <w:b/>
        </w:rPr>
      </w:pPr>
    </w:p>
    <w:p w:rsidR="0077315B" w:rsidRPr="0077315B" w:rsidRDefault="0077315B" w:rsidP="00D211C0">
      <w:pPr>
        <w:jc w:val="both"/>
        <w:rPr>
          <w:rFonts w:ascii="Arial" w:hAnsi="Arial" w:cs="Arial"/>
          <w:b/>
        </w:rPr>
      </w:pPr>
    </w:p>
    <w:p w:rsidR="0077315B" w:rsidRPr="0077315B" w:rsidRDefault="0077315B" w:rsidP="00D211C0">
      <w:pPr>
        <w:jc w:val="both"/>
        <w:rPr>
          <w:rFonts w:ascii="Arial" w:hAnsi="Arial" w:cs="Arial"/>
          <w:b/>
        </w:rPr>
      </w:pPr>
    </w:p>
    <w:p w:rsidR="0077315B" w:rsidRDefault="0077315B" w:rsidP="00D211C0">
      <w:pPr>
        <w:jc w:val="both"/>
        <w:rPr>
          <w:rFonts w:ascii="Arial" w:hAnsi="Arial" w:cs="Arial"/>
          <w:b/>
        </w:rPr>
      </w:pPr>
    </w:p>
    <w:p w:rsidR="00253B5D" w:rsidRDefault="00253B5D" w:rsidP="00D211C0">
      <w:pPr>
        <w:jc w:val="both"/>
        <w:rPr>
          <w:rFonts w:ascii="Arial" w:hAnsi="Arial" w:cs="Arial"/>
          <w:b/>
        </w:rPr>
      </w:pPr>
    </w:p>
    <w:p w:rsidR="00253B5D" w:rsidRDefault="00253B5D" w:rsidP="00D211C0">
      <w:pPr>
        <w:jc w:val="both"/>
        <w:rPr>
          <w:rFonts w:ascii="Arial" w:hAnsi="Arial" w:cs="Arial"/>
          <w:b/>
        </w:rPr>
      </w:pPr>
    </w:p>
    <w:p w:rsidR="00253B5D" w:rsidRDefault="00253B5D" w:rsidP="00D211C0">
      <w:pPr>
        <w:jc w:val="both"/>
        <w:rPr>
          <w:rFonts w:ascii="Arial" w:hAnsi="Arial" w:cs="Arial"/>
          <w:b/>
        </w:rPr>
      </w:pPr>
    </w:p>
    <w:p w:rsidR="00253B5D" w:rsidRDefault="00253B5D" w:rsidP="00D211C0">
      <w:pPr>
        <w:jc w:val="both"/>
        <w:rPr>
          <w:rFonts w:ascii="Arial" w:hAnsi="Arial" w:cs="Arial"/>
          <w:b/>
        </w:rPr>
      </w:pPr>
    </w:p>
    <w:p w:rsidR="00253B5D" w:rsidRPr="0077315B" w:rsidRDefault="00253B5D" w:rsidP="00D211C0">
      <w:pPr>
        <w:jc w:val="both"/>
        <w:rPr>
          <w:rFonts w:ascii="Arial" w:hAnsi="Arial" w:cs="Arial"/>
          <w:b/>
        </w:rPr>
      </w:pPr>
    </w:p>
    <w:p w:rsidR="0077315B" w:rsidRPr="0077315B" w:rsidRDefault="0077315B" w:rsidP="00D211C0">
      <w:pPr>
        <w:jc w:val="both"/>
        <w:rPr>
          <w:rFonts w:ascii="Arial" w:hAnsi="Arial" w:cs="Arial"/>
          <w:b/>
        </w:rPr>
      </w:pPr>
    </w:p>
    <w:p w:rsidR="00D211C0" w:rsidRPr="0077315B" w:rsidRDefault="00004A71" w:rsidP="00D211C0">
      <w:pPr>
        <w:jc w:val="both"/>
        <w:rPr>
          <w:rFonts w:ascii="Arial" w:hAnsi="Arial" w:cs="Arial"/>
          <w:b/>
        </w:rPr>
      </w:pPr>
      <w:r w:rsidRPr="0077315B">
        <w:rPr>
          <w:rFonts w:ascii="Arial" w:hAnsi="Arial" w:cs="Arial"/>
          <w:b/>
        </w:rPr>
        <w:t xml:space="preserve">Evaluation </w:t>
      </w:r>
    </w:p>
    <w:p w:rsidR="00492693" w:rsidRPr="0077315B" w:rsidRDefault="00492693" w:rsidP="00C27B58">
      <w:pPr>
        <w:spacing w:line="256" w:lineRule="auto"/>
        <w:jc w:val="both"/>
        <w:rPr>
          <w:rFonts w:ascii="Arial" w:hAnsi="Arial" w:cs="Arial"/>
          <w:b/>
        </w:rPr>
      </w:pPr>
    </w:p>
    <w:tbl>
      <w:tblPr>
        <w:tblW w:w="9830" w:type="dxa"/>
        <w:tblLook w:val="04A0" w:firstRow="1" w:lastRow="0" w:firstColumn="1" w:lastColumn="0" w:noHBand="0" w:noVBand="1"/>
      </w:tblPr>
      <w:tblGrid>
        <w:gridCol w:w="2930"/>
        <w:gridCol w:w="1846"/>
        <w:gridCol w:w="1816"/>
        <w:gridCol w:w="3238"/>
      </w:tblGrid>
      <w:tr w:rsidR="004957F6" w:rsidTr="002010B8">
        <w:trPr>
          <w:trHeight w:val="600"/>
        </w:trPr>
        <w:tc>
          <w:tcPr>
            <w:tcW w:w="2547" w:type="dxa"/>
            <w:tcBorders>
              <w:top w:val="single" w:sz="4" w:space="0" w:color="auto"/>
              <w:left w:val="single" w:sz="4" w:space="0" w:color="auto"/>
              <w:bottom w:val="single" w:sz="4" w:space="0" w:color="auto"/>
              <w:right w:val="single" w:sz="4" w:space="0" w:color="auto"/>
            </w:tcBorders>
            <w:shd w:val="clear" w:color="auto" w:fill="auto"/>
            <w:hideMark/>
          </w:tcPr>
          <w:p w:rsidR="0077315B" w:rsidRPr="00C12F8D" w:rsidRDefault="00004A71" w:rsidP="002010B8">
            <w:pPr>
              <w:spacing w:after="0" w:line="240" w:lineRule="auto"/>
              <w:rPr>
                <w:rFonts w:ascii="Arial" w:eastAsia="Times New Roman" w:hAnsi="Arial" w:cs="Arial"/>
                <w:lang w:eastAsia="ru-RU"/>
              </w:rPr>
            </w:pPr>
            <w:r w:rsidRPr="00C12F8D">
              <w:rPr>
                <w:rFonts w:ascii="Arial" w:eastAsia="Times New Roman" w:hAnsi="Arial" w:cs="Arial"/>
                <w:lang w:eastAsia="ru-RU"/>
              </w:rPr>
              <w:t> </w:t>
            </w:r>
          </w:p>
        </w:tc>
        <w:tc>
          <w:tcPr>
            <w:tcW w:w="1887" w:type="dxa"/>
            <w:tcBorders>
              <w:top w:val="single" w:sz="4" w:space="0" w:color="auto"/>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rPr>
                <w:rFonts w:ascii="Arial" w:eastAsia="Times New Roman" w:hAnsi="Arial" w:cs="Arial"/>
                <w:lang w:eastAsia="ru-RU"/>
              </w:rPr>
            </w:pPr>
            <w:r w:rsidRPr="00C12F8D">
              <w:rPr>
                <w:rFonts w:ascii="Arial" w:eastAsia="Times New Roman" w:hAnsi="Arial" w:cs="Arial"/>
                <w:lang w:eastAsia="ru-RU"/>
              </w:rPr>
              <w:t>plus</w:t>
            </w:r>
          </w:p>
        </w:tc>
        <w:tc>
          <w:tcPr>
            <w:tcW w:w="1869" w:type="dxa"/>
            <w:tcBorders>
              <w:top w:val="single" w:sz="4" w:space="0" w:color="auto"/>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rPr>
                <w:rFonts w:ascii="Arial" w:eastAsia="Times New Roman" w:hAnsi="Arial" w:cs="Arial"/>
                <w:lang w:eastAsia="ru-RU"/>
              </w:rPr>
            </w:pPr>
            <w:r w:rsidRPr="00C12F8D">
              <w:rPr>
                <w:rFonts w:ascii="Arial" w:eastAsia="Times New Roman" w:hAnsi="Arial" w:cs="Arial"/>
                <w:lang w:eastAsia="ru-RU"/>
              </w:rPr>
              <w:t>minus</w:t>
            </w:r>
          </w:p>
        </w:tc>
        <w:tc>
          <w:tcPr>
            <w:tcW w:w="3527" w:type="dxa"/>
            <w:tcBorders>
              <w:top w:val="single" w:sz="4" w:space="0" w:color="auto"/>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rPr>
                <w:rFonts w:ascii="Arial" w:eastAsia="Times New Roman" w:hAnsi="Arial" w:cs="Arial"/>
                <w:lang w:eastAsia="ru-RU"/>
              </w:rPr>
            </w:pPr>
            <w:r w:rsidRPr="00C12F8D">
              <w:rPr>
                <w:rFonts w:ascii="Arial" w:eastAsia="Times New Roman" w:hAnsi="Arial" w:cs="Arial"/>
                <w:lang w:eastAsia="ru-RU"/>
              </w:rPr>
              <w:t>interesting</w:t>
            </w:r>
          </w:p>
        </w:tc>
      </w:tr>
      <w:tr w:rsidR="004957F6" w:rsidTr="002010B8">
        <w:trPr>
          <w:trHeight w:val="2205"/>
        </w:trPr>
        <w:tc>
          <w:tcPr>
            <w:tcW w:w="2547" w:type="dxa"/>
            <w:tcBorders>
              <w:top w:val="nil"/>
              <w:left w:val="single" w:sz="4" w:space="0" w:color="auto"/>
              <w:bottom w:val="single" w:sz="4" w:space="0" w:color="auto"/>
              <w:right w:val="single" w:sz="4" w:space="0" w:color="auto"/>
            </w:tcBorders>
            <w:shd w:val="clear" w:color="auto" w:fill="auto"/>
            <w:hideMark/>
          </w:tcPr>
          <w:p w:rsidR="00C12F8D" w:rsidRPr="00C12F8D" w:rsidRDefault="00004A71" w:rsidP="0077315B">
            <w:pPr>
              <w:spacing w:after="0" w:line="240" w:lineRule="auto"/>
              <w:ind w:left="720"/>
              <w:contextualSpacing/>
              <w:rPr>
                <w:rFonts w:ascii="Arial" w:eastAsia="Times New Roman" w:hAnsi="Arial" w:cs="Arial"/>
                <w:lang w:val="en-US" w:eastAsia="ru-RU"/>
              </w:rPr>
            </w:pPr>
            <w:r w:rsidRPr="0077315B">
              <w:rPr>
                <w:rFonts w:ascii="Arial" w:eastAsia="Times New Roman" w:hAnsi="Arial" w:cs="Arial"/>
                <w:lang w:val="en-US" w:eastAsia="ru-RU"/>
              </w:rPr>
              <w:t>Implement a Comprehensive Workplace Wellness Program</w:t>
            </w:r>
          </w:p>
        </w:tc>
        <w:tc>
          <w:tcPr>
            <w:tcW w:w="1887"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val="en-US" w:eastAsia="ru-RU"/>
              </w:rPr>
            </w:pPr>
            <w:r w:rsidRPr="00C12F8D">
              <w:rPr>
                <w:rFonts w:ascii="Arial" w:eastAsia="Times New Roman" w:hAnsi="Arial" w:cs="Arial"/>
                <w:lang w:val="en-US" w:eastAsia="ru-RU"/>
              </w:rPr>
              <w:t>Lower health care costs, since healthy employees have lower health care utilization costs</w:t>
            </w:r>
          </w:p>
        </w:tc>
        <w:tc>
          <w:tcPr>
            <w:tcW w:w="1869"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val="en-US" w:eastAsia="ru-RU"/>
              </w:rPr>
            </w:pPr>
            <w:r w:rsidRPr="00C12F8D">
              <w:rPr>
                <w:rFonts w:ascii="Arial" w:eastAsia="Times New Roman" w:hAnsi="Arial" w:cs="Arial"/>
                <w:lang w:val="en-US" w:eastAsia="ru-RU"/>
              </w:rPr>
              <w:t>Unengaged Employees Are Less Likely to Enroll</w:t>
            </w:r>
          </w:p>
        </w:tc>
        <w:tc>
          <w:tcPr>
            <w:tcW w:w="3527"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val="en-US" w:eastAsia="ru-RU"/>
              </w:rPr>
            </w:pPr>
            <w:r w:rsidRPr="00C12F8D">
              <w:rPr>
                <w:rFonts w:ascii="Arial" w:eastAsia="Times New Roman" w:hAnsi="Arial" w:cs="Arial"/>
                <w:lang w:val="en-US" w:eastAsia="ru-RU"/>
              </w:rPr>
              <w:t>Wellness Comes in Many Varieties</w:t>
            </w:r>
          </w:p>
        </w:tc>
      </w:tr>
      <w:tr w:rsidR="004957F6" w:rsidTr="002010B8">
        <w:trPr>
          <w:trHeight w:val="2115"/>
        </w:trPr>
        <w:tc>
          <w:tcPr>
            <w:tcW w:w="2547" w:type="dxa"/>
            <w:tcBorders>
              <w:top w:val="nil"/>
              <w:left w:val="single" w:sz="4" w:space="0" w:color="auto"/>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val="en-US" w:eastAsia="ru-RU"/>
              </w:rPr>
            </w:pPr>
            <w:r w:rsidRPr="00C12F8D">
              <w:rPr>
                <w:rFonts w:ascii="Arial" w:eastAsia="Times New Roman" w:hAnsi="Arial" w:cs="Arial"/>
                <w:lang w:val="en-US" w:eastAsia="ru-RU"/>
              </w:rPr>
              <w:t> </w:t>
            </w:r>
          </w:p>
        </w:tc>
        <w:tc>
          <w:tcPr>
            <w:tcW w:w="1887"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val="en-US" w:eastAsia="ru-RU"/>
              </w:rPr>
            </w:pPr>
            <w:r w:rsidRPr="00C12F8D">
              <w:rPr>
                <w:rFonts w:ascii="Arial" w:eastAsia="Times New Roman" w:hAnsi="Arial" w:cs="Arial"/>
                <w:lang w:val="en-US" w:eastAsia="ru-RU"/>
              </w:rPr>
              <w:t>Better productivity, as the presence of wellness programs, reduces absenteeism</w:t>
            </w:r>
          </w:p>
        </w:tc>
        <w:tc>
          <w:tcPr>
            <w:tcW w:w="1869"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val="en-US" w:eastAsia="ru-RU"/>
              </w:rPr>
            </w:pPr>
            <w:r w:rsidRPr="00C12F8D">
              <w:rPr>
                <w:rFonts w:ascii="Arial" w:eastAsia="Times New Roman" w:hAnsi="Arial" w:cs="Arial"/>
                <w:lang w:val="en-US" w:eastAsia="ru-RU"/>
              </w:rPr>
              <w:t>Managing Wellness Programs Can Be Time Consuming</w:t>
            </w:r>
          </w:p>
        </w:tc>
        <w:tc>
          <w:tcPr>
            <w:tcW w:w="3527"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val="en-US" w:eastAsia="ru-RU"/>
              </w:rPr>
            </w:pPr>
            <w:r w:rsidRPr="00C12F8D">
              <w:rPr>
                <w:rFonts w:ascii="Arial" w:eastAsia="Times New Roman" w:hAnsi="Arial" w:cs="Arial"/>
                <w:lang w:val="en-US" w:eastAsia="ru-RU"/>
              </w:rPr>
              <w:t>They Can Help You Recruit</w:t>
            </w:r>
          </w:p>
        </w:tc>
      </w:tr>
      <w:tr w:rsidR="004957F6" w:rsidTr="002010B8">
        <w:trPr>
          <w:trHeight w:val="1875"/>
        </w:trPr>
        <w:tc>
          <w:tcPr>
            <w:tcW w:w="2547" w:type="dxa"/>
            <w:tcBorders>
              <w:top w:val="nil"/>
              <w:left w:val="single" w:sz="4" w:space="0" w:color="auto"/>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val="en-US" w:eastAsia="ru-RU"/>
              </w:rPr>
            </w:pPr>
            <w:r w:rsidRPr="00C12F8D">
              <w:rPr>
                <w:rFonts w:ascii="Arial" w:eastAsia="Times New Roman" w:hAnsi="Arial" w:cs="Arial"/>
                <w:lang w:val="en-US" w:eastAsia="ru-RU"/>
              </w:rPr>
              <w:lastRenderedPageBreak/>
              <w:t> </w:t>
            </w:r>
          </w:p>
        </w:tc>
        <w:tc>
          <w:tcPr>
            <w:tcW w:w="1887"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val="en-US" w:eastAsia="ru-RU"/>
              </w:rPr>
            </w:pPr>
            <w:r w:rsidRPr="00C12F8D">
              <w:rPr>
                <w:rFonts w:ascii="Arial" w:eastAsia="Times New Roman" w:hAnsi="Arial" w:cs="Arial"/>
                <w:lang w:val="en-US" w:eastAsia="ru-RU"/>
              </w:rPr>
              <w:t>Better morale, because wellness programs can improve employee morale</w:t>
            </w:r>
          </w:p>
        </w:tc>
        <w:tc>
          <w:tcPr>
            <w:tcW w:w="1869"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val="en-US" w:eastAsia="ru-RU"/>
              </w:rPr>
            </w:pPr>
            <w:r w:rsidRPr="00C12F8D">
              <w:rPr>
                <w:rFonts w:ascii="Arial" w:eastAsia="Times New Roman" w:hAnsi="Arial" w:cs="Arial"/>
                <w:lang w:val="en-US" w:eastAsia="ru-RU"/>
              </w:rPr>
              <w:t>Wellness Programs Can Be Expensive</w:t>
            </w:r>
          </w:p>
        </w:tc>
        <w:tc>
          <w:tcPr>
            <w:tcW w:w="3527"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eastAsia="ru-RU"/>
              </w:rPr>
            </w:pPr>
            <w:r w:rsidRPr="00C12F8D">
              <w:rPr>
                <w:rFonts w:ascii="Arial" w:eastAsia="Times New Roman" w:hAnsi="Arial" w:cs="Arial"/>
                <w:lang w:eastAsia="ru-RU"/>
              </w:rPr>
              <w:t>Employees Like Them</w:t>
            </w:r>
          </w:p>
        </w:tc>
      </w:tr>
      <w:tr w:rsidR="004957F6" w:rsidTr="002010B8">
        <w:trPr>
          <w:trHeight w:val="2370"/>
        </w:trPr>
        <w:tc>
          <w:tcPr>
            <w:tcW w:w="2547" w:type="dxa"/>
            <w:tcBorders>
              <w:top w:val="nil"/>
              <w:left w:val="single" w:sz="4" w:space="0" w:color="auto"/>
              <w:bottom w:val="single" w:sz="4" w:space="0" w:color="auto"/>
              <w:right w:val="single" w:sz="4" w:space="0" w:color="auto"/>
            </w:tcBorders>
            <w:shd w:val="clear" w:color="auto" w:fill="auto"/>
            <w:hideMark/>
          </w:tcPr>
          <w:p w:rsidR="00C12F8D" w:rsidRPr="00C12F8D" w:rsidRDefault="00004A71" w:rsidP="002010B8">
            <w:pPr>
              <w:spacing w:after="0" w:line="240" w:lineRule="auto"/>
              <w:ind w:left="720"/>
              <w:contextualSpacing/>
              <w:rPr>
                <w:rFonts w:ascii="Arial" w:eastAsia="Times New Roman" w:hAnsi="Arial" w:cs="Arial"/>
                <w:lang w:val="en-US" w:eastAsia="ru-RU"/>
              </w:rPr>
            </w:pPr>
            <w:r w:rsidRPr="0077315B">
              <w:rPr>
                <w:rFonts w:ascii="Arial" w:eastAsia="Times New Roman" w:hAnsi="Arial" w:cs="Arial"/>
                <w:lang w:val="en-US" w:eastAsia="ru-RU"/>
              </w:rPr>
              <w:t>Support them both while absent and after they return to work</w:t>
            </w:r>
          </w:p>
        </w:tc>
        <w:tc>
          <w:tcPr>
            <w:tcW w:w="1887"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val="en-US" w:eastAsia="ru-RU"/>
              </w:rPr>
            </w:pPr>
            <w:r w:rsidRPr="00C12F8D">
              <w:rPr>
                <w:rFonts w:ascii="Arial" w:eastAsia="Times New Roman" w:hAnsi="Arial" w:cs="Arial"/>
                <w:lang w:val="en-US" w:eastAsia="ru-RU"/>
              </w:rPr>
              <w:t>Show the company cares for their well-being by checking on them</w:t>
            </w:r>
          </w:p>
        </w:tc>
        <w:tc>
          <w:tcPr>
            <w:tcW w:w="1869"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val="en-US" w:eastAsia="ru-RU"/>
              </w:rPr>
            </w:pPr>
            <w:r w:rsidRPr="00C12F8D">
              <w:rPr>
                <w:rFonts w:ascii="Arial" w:eastAsia="Times New Roman" w:hAnsi="Arial" w:cs="Arial"/>
                <w:lang w:val="en-US" w:eastAsia="ru-RU"/>
              </w:rPr>
              <w:t>You have to continually monitor progress to ensure that the rehabilitation program is going as planned</w:t>
            </w:r>
          </w:p>
        </w:tc>
        <w:tc>
          <w:tcPr>
            <w:tcW w:w="3527"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val="en-US" w:eastAsia="ru-RU"/>
              </w:rPr>
            </w:pPr>
            <w:r w:rsidRPr="00C12F8D">
              <w:rPr>
                <w:rFonts w:ascii="Arial" w:eastAsia="Times New Roman" w:hAnsi="Arial" w:cs="Arial"/>
                <w:lang w:val="en-US" w:eastAsia="ru-RU"/>
              </w:rPr>
              <w:t>1. Improve morale: How workers are treated whilst off sick has a huge impact on how they view the company and you so this type of program improves the overall positive culture and morale of the company.</w:t>
            </w:r>
          </w:p>
        </w:tc>
      </w:tr>
      <w:tr w:rsidR="004957F6" w:rsidTr="002010B8">
        <w:trPr>
          <w:trHeight w:val="630"/>
        </w:trPr>
        <w:tc>
          <w:tcPr>
            <w:tcW w:w="2547" w:type="dxa"/>
            <w:tcBorders>
              <w:top w:val="nil"/>
              <w:left w:val="single" w:sz="4" w:space="0" w:color="auto"/>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val="en-US" w:eastAsia="ru-RU"/>
              </w:rPr>
            </w:pPr>
            <w:r w:rsidRPr="00C12F8D">
              <w:rPr>
                <w:rFonts w:ascii="Arial" w:eastAsia="Times New Roman" w:hAnsi="Arial" w:cs="Arial"/>
                <w:lang w:val="en-US" w:eastAsia="ru-RU"/>
              </w:rPr>
              <w:t> </w:t>
            </w:r>
          </w:p>
        </w:tc>
        <w:tc>
          <w:tcPr>
            <w:tcW w:w="1887"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val="en-US" w:eastAsia="ru-RU"/>
              </w:rPr>
            </w:pPr>
            <w:r w:rsidRPr="00C12F8D">
              <w:rPr>
                <w:rFonts w:ascii="Arial" w:eastAsia="Times New Roman" w:hAnsi="Arial" w:cs="Arial"/>
                <w:lang w:val="en-US" w:eastAsia="ru-RU"/>
              </w:rPr>
              <w:t>Make the necessary arrangements as they return to work</w:t>
            </w:r>
          </w:p>
        </w:tc>
        <w:tc>
          <w:tcPr>
            <w:tcW w:w="1869"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eastAsia="ru-RU"/>
              </w:rPr>
            </w:pPr>
            <w:r w:rsidRPr="00C12F8D">
              <w:rPr>
                <w:rFonts w:ascii="Arial" w:eastAsia="Times New Roman" w:hAnsi="Arial" w:cs="Arial"/>
                <w:lang w:eastAsia="ru-RU"/>
              </w:rPr>
              <w:t>Work Task re-design</w:t>
            </w:r>
          </w:p>
        </w:tc>
        <w:tc>
          <w:tcPr>
            <w:tcW w:w="3527"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eastAsia="ru-RU"/>
              </w:rPr>
            </w:pPr>
            <w:r w:rsidRPr="00C12F8D">
              <w:rPr>
                <w:rFonts w:ascii="Arial" w:eastAsia="Times New Roman" w:hAnsi="Arial" w:cs="Arial"/>
                <w:lang w:eastAsia="ru-RU"/>
              </w:rPr>
              <w:t> </w:t>
            </w:r>
          </w:p>
        </w:tc>
      </w:tr>
      <w:tr w:rsidR="004957F6" w:rsidTr="002010B8">
        <w:trPr>
          <w:trHeight w:val="1680"/>
        </w:trPr>
        <w:tc>
          <w:tcPr>
            <w:tcW w:w="2547" w:type="dxa"/>
            <w:tcBorders>
              <w:top w:val="nil"/>
              <w:left w:val="single" w:sz="4" w:space="0" w:color="auto"/>
              <w:bottom w:val="single" w:sz="4" w:space="0" w:color="auto"/>
              <w:right w:val="single" w:sz="4" w:space="0" w:color="auto"/>
            </w:tcBorders>
            <w:shd w:val="clear" w:color="auto" w:fill="auto"/>
            <w:hideMark/>
          </w:tcPr>
          <w:p w:rsidR="00C12F8D" w:rsidRPr="00C12F8D" w:rsidRDefault="00004A71" w:rsidP="002010B8">
            <w:pPr>
              <w:spacing w:after="0" w:line="240" w:lineRule="auto"/>
              <w:ind w:left="360"/>
              <w:contextualSpacing/>
              <w:jc w:val="center"/>
              <w:rPr>
                <w:rFonts w:ascii="Arial" w:eastAsia="Times New Roman" w:hAnsi="Arial" w:cs="Arial"/>
                <w:lang w:val="en-US" w:eastAsia="ru-RU"/>
              </w:rPr>
            </w:pPr>
            <w:r w:rsidRPr="0077315B">
              <w:rPr>
                <w:rFonts w:ascii="Arial" w:eastAsia="Times New Roman" w:hAnsi="Arial" w:cs="Arial"/>
                <w:lang w:val="en-US" w:eastAsia="ru-RU"/>
              </w:rPr>
              <w:t>Reduce workplace stress. Diagnose the underlying issue</w:t>
            </w:r>
          </w:p>
        </w:tc>
        <w:tc>
          <w:tcPr>
            <w:tcW w:w="1887"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eastAsia="ru-RU"/>
              </w:rPr>
            </w:pPr>
            <w:r w:rsidRPr="00C12F8D">
              <w:rPr>
                <w:rFonts w:ascii="Arial" w:eastAsia="Times New Roman" w:hAnsi="Arial" w:cs="Arial"/>
                <w:lang w:eastAsia="ru-RU"/>
              </w:rPr>
              <w:t>Greater job satisfaction</w:t>
            </w:r>
          </w:p>
        </w:tc>
        <w:tc>
          <w:tcPr>
            <w:tcW w:w="1869"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eastAsia="ru-RU"/>
              </w:rPr>
            </w:pPr>
            <w:r w:rsidRPr="00C12F8D">
              <w:rPr>
                <w:rFonts w:ascii="Arial" w:eastAsia="Times New Roman" w:hAnsi="Arial" w:cs="Arial"/>
                <w:lang w:eastAsia="ru-RU"/>
              </w:rPr>
              <w:t>personal information</w:t>
            </w:r>
          </w:p>
        </w:tc>
        <w:tc>
          <w:tcPr>
            <w:tcW w:w="3527"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eastAsia="ru-RU"/>
              </w:rPr>
            </w:pPr>
            <w:r w:rsidRPr="00C12F8D">
              <w:rPr>
                <w:rFonts w:ascii="Arial" w:eastAsia="Times New Roman" w:hAnsi="Arial" w:cs="Arial"/>
                <w:lang w:eastAsia="ru-RU"/>
              </w:rPr>
              <w:t>Recognize your employees</w:t>
            </w:r>
          </w:p>
        </w:tc>
      </w:tr>
      <w:tr w:rsidR="004957F6" w:rsidTr="002010B8">
        <w:trPr>
          <w:trHeight w:val="1410"/>
        </w:trPr>
        <w:tc>
          <w:tcPr>
            <w:tcW w:w="2547" w:type="dxa"/>
            <w:tcBorders>
              <w:top w:val="nil"/>
              <w:left w:val="single" w:sz="4" w:space="0" w:color="auto"/>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eastAsia="ru-RU"/>
              </w:rPr>
            </w:pPr>
            <w:r w:rsidRPr="00C12F8D">
              <w:rPr>
                <w:rFonts w:ascii="Arial" w:eastAsia="Times New Roman" w:hAnsi="Arial" w:cs="Arial"/>
                <w:lang w:eastAsia="ru-RU"/>
              </w:rPr>
              <w:t> </w:t>
            </w:r>
          </w:p>
        </w:tc>
        <w:tc>
          <w:tcPr>
            <w:tcW w:w="1887"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val="en-US" w:eastAsia="ru-RU"/>
              </w:rPr>
            </w:pPr>
            <w:r w:rsidRPr="00C12F8D">
              <w:rPr>
                <w:rFonts w:ascii="Arial" w:eastAsia="Times New Roman" w:hAnsi="Arial" w:cs="Arial"/>
                <w:lang w:val="en-US" w:eastAsia="ru-RU"/>
              </w:rPr>
              <w:t>Reduced symptoms of poor mental and physical health</w:t>
            </w:r>
          </w:p>
        </w:tc>
        <w:tc>
          <w:tcPr>
            <w:tcW w:w="1869"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val="en-US" w:eastAsia="ru-RU"/>
              </w:rPr>
            </w:pPr>
            <w:r w:rsidRPr="00C12F8D">
              <w:rPr>
                <w:rFonts w:ascii="Arial" w:eastAsia="Times New Roman" w:hAnsi="Arial" w:cs="Arial"/>
                <w:lang w:val="en-US" w:eastAsia="ru-RU"/>
              </w:rPr>
              <w:t> </w:t>
            </w:r>
          </w:p>
        </w:tc>
        <w:tc>
          <w:tcPr>
            <w:tcW w:w="3527" w:type="dxa"/>
            <w:tcBorders>
              <w:top w:val="nil"/>
              <w:left w:val="nil"/>
              <w:bottom w:val="single" w:sz="4" w:space="0" w:color="auto"/>
              <w:right w:val="single" w:sz="4" w:space="0" w:color="auto"/>
            </w:tcBorders>
            <w:shd w:val="clear" w:color="auto" w:fill="auto"/>
            <w:hideMark/>
          </w:tcPr>
          <w:p w:rsidR="0077315B" w:rsidRPr="00C12F8D" w:rsidRDefault="00004A71" w:rsidP="002010B8">
            <w:pPr>
              <w:spacing w:after="0" w:line="240" w:lineRule="auto"/>
              <w:jc w:val="center"/>
              <w:rPr>
                <w:rFonts w:ascii="Arial" w:eastAsia="Times New Roman" w:hAnsi="Arial" w:cs="Arial"/>
                <w:lang w:eastAsia="ru-RU"/>
              </w:rPr>
            </w:pPr>
            <w:r w:rsidRPr="00C12F8D">
              <w:rPr>
                <w:rFonts w:ascii="Arial" w:eastAsia="Times New Roman" w:hAnsi="Arial" w:cs="Arial"/>
                <w:lang w:eastAsia="ru-RU"/>
              </w:rPr>
              <w:t>Encourage social activity</w:t>
            </w:r>
          </w:p>
        </w:tc>
      </w:tr>
    </w:tbl>
    <w:p w:rsidR="0077315B" w:rsidRPr="0077315B" w:rsidRDefault="0077315B" w:rsidP="0077315B">
      <w:pPr>
        <w:rPr>
          <w:rFonts w:ascii="Arial" w:hAnsi="Arial" w:cs="Arial"/>
        </w:rPr>
      </w:pPr>
    </w:p>
    <w:p w:rsidR="00C27B58" w:rsidRPr="0077315B" w:rsidRDefault="00C27B58" w:rsidP="00C27B58">
      <w:pPr>
        <w:spacing w:line="256" w:lineRule="auto"/>
        <w:jc w:val="both"/>
        <w:rPr>
          <w:rFonts w:ascii="Arial" w:hAnsi="Arial" w:cs="Arial"/>
          <w:b/>
        </w:rPr>
      </w:pPr>
    </w:p>
    <w:p w:rsidR="00C27B58" w:rsidRPr="0077315B" w:rsidRDefault="00C27B58" w:rsidP="00C27B58">
      <w:pPr>
        <w:spacing w:line="256" w:lineRule="auto"/>
        <w:jc w:val="both"/>
        <w:rPr>
          <w:rFonts w:ascii="Arial" w:hAnsi="Arial" w:cs="Arial"/>
          <w:b/>
        </w:rPr>
      </w:pPr>
    </w:p>
    <w:p w:rsidR="00C27B58" w:rsidRPr="0077315B" w:rsidRDefault="00C27B58" w:rsidP="00C27B58">
      <w:pPr>
        <w:spacing w:line="256" w:lineRule="auto"/>
        <w:jc w:val="both"/>
        <w:rPr>
          <w:rFonts w:ascii="Arial" w:hAnsi="Arial" w:cs="Arial"/>
          <w:b/>
        </w:rPr>
      </w:pPr>
    </w:p>
    <w:p w:rsidR="00C27B58" w:rsidRPr="0077315B" w:rsidRDefault="00C27B58" w:rsidP="00C27B58">
      <w:pPr>
        <w:spacing w:line="256" w:lineRule="auto"/>
        <w:jc w:val="both"/>
        <w:rPr>
          <w:rFonts w:ascii="Arial" w:hAnsi="Arial" w:cs="Arial"/>
          <w:b/>
        </w:rPr>
      </w:pPr>
    </w:p>
    <w:p w:rsidR="00C27B58" w:rsidRPr="0077315B" w:rsidRDefault="00C27B58" w:rsidP="00C27B58">
      <w:pPr>
        <w:spacing w:line="256" w:lineRule="auto"/>
        <w:jc w:val="both"/>
        <w:rPr>
          <w:rFonts w:ascii="Arial" w:hAnsi="Arial" w:cs="Arial"/>
          <w:b/>
        </w:rPr>
      </w:pPr>
    </w:p>
    <w:p w:rsidR="00C27B58" w:rsidRPr="00EC69F3" w:rsidRDefault="00C27B58" w:rsidP="00C27B58">
      <w:pPr>
        <w:spacing w:line="256" w:lineRule="auto"/>
        <w:jc w:val="both"/>
        <w:rPr>
          <w:rFonts w:ascii="Arial" w:hAnsi="Arial" w:cs="Arial"/>
          <w:b/>
        </w:rPr>
      </w:pPr>
    </w:p>
    <w:p w:rsidR="00D211C0" w:rsidRPr="00EC69F3" w:rsidRDefault="00004A71" w:rsidP="00D211C0">
      <w:pPr>
        <w:jc w:val="both"/>
        <w:rPr>
          <w:rFonts w:ascii="Arial" w:hAnsi="Arial" w:cs="Arial"/>
          <w:b/>
        </w:rPr>
      </w:pPr>
      <w:r w:rsidRPr="00EC69F3">
        <w:rPr>
          <w:rFonts w:ascii="Arial" w:hAnsi="Arial" w:cs="Arial"/>
          <w:b/>
        </w:rPr>
        <w:t xml:space="preserve">Plan for implementing a solution, Monitoring and Review Process/System: </w:t>
      </w:r>
    </w:p>
    <w:p w:rsidR="0097648C" w:rsidRPr="00EC69F3" w:rsidRDefault="0097648C" w:rsidP="0097648C">
      <w:pPr>
        <w:shd w:val="clear" w:color="auto" w:fill="FFFFFF"/>
        <w:spacing w:after="225" w:line="390" w:lineRule="atLeast"/>
        <w:outlineLvl w:val="3"/>
        <w:rPr>
          <w:rFonts w:ascii="Arial" w:eastAsia="Times New Roman" w:hAnsi="Arial" w:cs="Arial"/>
          <w:b/>
          <w:bCs/>
          <w:lang w:val="en-US" w:eastAsia="ru-RU"/>
        </w:rPr>
      </w:pPr>
      <w:r w:rsidRPr="00EC69F3">
        <w:rPr>
          <w:rFonts w:ascii="Arial" w:eastAsia="Times New Roman" w:hAnsi="Arial" w:cs="Arial"/>
          <w:b/>
          <w:bCs/>
          <w:lang w:val="en-US" w:eastAsia="ru-RU"/>
        </w:rPr>
        <w:t>Form a Wellness Plan Committee.</w:t>
      </w:r>
    </w:p>
    <w:p w:rsidR="0097648C" w:rsidRPr="00EC69F3" w:rsidRDefault="0097648C" w:rsidP="0097648C">
      <w:pPr>
        <w:shd w:val="clear" w:color="auto" w:fill="FFFFFF"/>
        <w:spacing w:after="225" w:line="390" w:lineRule="atLeast"/>
        <w:outlineLvl w:val="3"/>
        <w:rPr>
          <w:rFonts w:ascii="Arial" w:eastAsia="Times New Roman" w:hAnsi="Arial" w:cs="Arial"/>
          <w:b/>
          <w:bCs/>
          <w:lang w:val="en-US" w:eastAsia="ru-RU"/>
        </w:rPr>
      </w:pPr>
      <w:r w:rsidRPr="00EC69F3">
        <w:rPr>
          <w:rFonts w:ascii="Arial" w:eastAsia="Times New Roman" w:hAnsi="Arial" w:cs="Arial"/>
          <w:b/>
          <w:bCs/>
          <w:lang w:val="en-US" w:eastAsia="ru-RU"/>
        </w:rPr>
        <w:t xml:space="preserve">A wellness committee is in charge of </w:t>
      </w:r>
      <w:proofErr w:type="spellStart"/>
      <w:r w:rsidRPr="00EC69F3">
        <w:rPr>
          <w:rFonts w:ascii="Arial" w:eastAsia="Times New Roman" w:hAnsi="Arial" w:cs="Arial"/>
          <w:b/>
          <w:bCs/>
          <w:lang w:val="en-US" w:eastAsia="ru-RU"/>
        </w:rPr>
        <w:t>publicising</w:t>
      </w:r>
      <w:proofErr w:type="spellEnd"/>
      <w:r w:rsidRPr="00EC69F3">
        <w:rPr>
          <w:rFonts w:ascii="Arial" w:eastAsia="Times New Roman" w:hAnsi="Arial" w:cs="Arial"/>
          <w:b/>
          <w:bCs/>
          <w:lang w:val="en-US" w:eastAsia="ru-RU"/>
        </w:rPr>
        <w:t xml:space="preserve"> the </w:t>
      </w:r>
      <w:proofErr w:type="spellStart"/>
      <w:r w:rsidRPr="00EC69F3">
        <w:rPr>
          <w:rFonts w:ascii="Arial" w:eastAsia="Times New Roman" w:hAnsi="Arial" w:cs="Arial"/>
          <w:b/>
          <w:bCs/>
          <w:lang w:val="en-US" w:eastAsia="ru-RU"/>
        </w:rPr>
        <w:t>programme</w:t>
      </w:r>
      <w:proofErr w:type="spellEnd"/>
      <w:r w:rsidRPr="00EC69F3">
        <w:rPr>
          <w:rFonts w:ascii="Arial" w:eastAsia="Times New Roman" w:hAnsi="Arial" w:cs="Arial"/>
          <w:b/>
          <w:bCs/>
          <w:lang w:val="en-US" w:eastAsia="ru-RU"/>
        </w:rPr>
        <w:t xml:space="preserve">, </w:t>
      </w:r>
      <w:proofErr w:type="spellStart"/>
      <w:r w:rsidRPr="00EC69F3">
        <w:rPr>
          <w:rFonts w:ascii="Arial" w:eastAsia="Times New Roman" w:hAnsi="Arial" w:cs="Arial"/>
          <w:b/>
          <w:bCs/>
          <w:lang w:val="en-US" w:eastAsia="ru-RU"/>
        </w:rPr>
        <w:t>organising</w:t>
      </w:r>
      <w:proofErr w:type="spellEnd"/>
      <w:r w:rsidRPr="00EC69F3">
        <w:rPr>
          <w:rFonts w:ascii="Arial" w:eastAsia="Times New Roman" w:hAnsi="Arial" w:cs="Arial"/>
          <w:b/>
          <w:bCs/>
          <w:lang w:val="en-US" w:eastAsia="ru-RU"/>
        </w:rPr>
        <w:t xml:space="preserve"> activities, communicating with management and employees, and facilitating </w:t>
      </w:r>
      <w:proofErr w:type="spellStart"/>
      <w:r w:rsidRPr="00EC69F3">
        <w:rPr>
          <w:rFonts w:ascii="Arial" w:eastAsia="Times New Roman" w:hAnsi="Arial" w:cs="Arial"/>
          <w:b/>
          <w:bCs/>
          <w:lang w:val="en-US" w:eastAsia="ru-RU"/>
        </w:rPr>
        <w:lastRenderedPageBreak/>
        <w:t>programme</w:t>
      </w:r>
      <w:proofErr w:type="spellEnd"/>
      <w:r w:rsidRPr="00EC69F3">
        <w:rPr>
          <w:rFonts w:ascii="Arial" w:eastAsia="Times New Roman" w:hAnsi="Arial" w:cs="Arial"/>
          <w:b/>
          <w:bCs/>
          <w:lang w:val="en-US" w:eastAsia="ru-RU"/>
        </w:rPr>
        <w:t xml:space="preserve"> evaluation. The committee's size and composition will be determined by the size of your company and the scope of the </w:t>
      </w:r>
      <w:proofErr w:type="spellStart"/>
      <w:r w:rsidRPr="00EC69F3">
        <w:rPr>
          <w:rFonts w:ascii="Arial" w:eastAsia="Times New Roman" w:hAnsi="Arial" w:cs="Arial"/>
          <w:b/>
          <w:bCs/>
          <w:lang w:val="en-US" w:eastAsia="ru-RU"/>
        </w:rPr>
        <w:t>programme</w:t>
      </w:r>
      <w:proofErr w:type="spellEnd"/>
      <w:r w:rsidRPr="00EC69F3">
        <w:rPr>
          <w:rFonts w:ascii="Arial" w:eastAsia="Times New Roman" w:hAnsi="Arial" w:cs="Arial"/>
          <w:b/>
          <w:bCs/>
          <w:lang w:val="en-US" w:eastAsia="ru-RU"/>
        </w:rPr>
        <w:t>.</w:t>
      </w:r>
    </w:p>
    <w:p w:rsidR="00D82D60" w:rsidRPr="00D82D60" w:rsidRDefault="00D82D60" w:rsidP="00D82D60">
      <w:pPr>
        <w:jc w:val="both"/>
        <w:rPr>
          <w:rFonts w:ascii="Arial" w:eastAsia="Times New Roman" w:hAnsi="Arial" w:cs="Arial"/>
          <w:b/>
          <w:bCs/>
          <w:lang w:val="en-US" w:eastAsia="ru-RU"/>
        </w:rPr>
      </w:pPr>
      <w:r w:rsidRPr="00D82D60">
        <w:rPr>
          <w:rFonts w:ascii="Arial" w:eastAsia="Times New Roman" w:hAnsi="Arial" w:cs="Arial"/>
          <w:b/>
          <w:bCs/>
          <w:lang w:val="en-US" w:eastAsia="ru-RU"/>
        </w:rPr>
        <w:t>Here is a list of questions to ask if you decide to hire a vendor:</w:t>
      </w:r>
    </w:p>
    <w:p w:rsidR="00D82D60" w:rsidRPr="00D82D60" w:rsidRDefault="00D82D60" w:rsidP="00D82D60">
      <w:pPr>
        <w:jc w:val="both"/>
        <w:rPr>
          <w:rFonts w:ascii="Arial" w:eastAsia="Times New Roman" w:hAnsi="Arial" w:cs="Arial"/>
          <w:b/>
          <w:bCs/>
          <w:lang w:val="en-US" w:eastAsia="ru-RU"/>
        </w:rPr>
      </w:pPr>
      <w:r w:rsidRPr="00D82D60">
        <w:rPr>
          <w:rFonts w:ascii="Arial" w:eastAsia="Times New Roman" w:hAnsi="Arial" w:cs="Arial"/>
          <w:b/>
          <w:bCs/>
          <w:lang w:val="en-US" w:eastAsia="ru-RU"/>
        </w:rPr>
        <w:t xml:space="preserve">Product Quality • Can the vendor provide detailed documentation of the health or cost impact of its product/service? </w:t>
      </w:r>
    </w:p>
    <w:p w:rsidR="00D82D60" w:rsidRPr="00D82D60" w:rsidRDefault="00D82D60" w:rsidP="00D82D60">
      <w:pPr>
        <w:jc w:val="both"/>
        <w:rPr>
          <w:rFonts w:ascii="Arial" w:eastAsia="Times New Roman" w:hAnsi="Arial" w:cs="Arial"/>
          <w:b/>
          <w:bCs/>
          <w:lang w:val="en-US" w:eastAsia="ru-RU"/>
        </w:rPr>
      </w:pPr>
    </w:p>
    <w:p w:rsidR="00D82D60" w:rsidRPr="00D82D60" w:rsidRDefault="00D82D60" w:rsidP="00D82D60">
      <w:pPr>
        <w:jc w:val="both"/>
        <w:rPr>
          <w:rFonts w:ascii="Arial" w:eastAsia="Times New Roman" w:hAnsi="Arial" w:cs="Arial"/>
          <w:b/>
          <w:bCs/>
          <w:lang w:val="en-US" w:eastAsia="ru-RU"/>
        </w:rPr>
      </w:pPr>
      <w:r w:rsidRPr="00D82D60">
        <w:rPr>
          <w:rFonts w:ascii="Arial" w:eastAsia="Times New Roman" w:hAnsi="Arial" w:cs="Arial"/>
          <w:b/>
          <w:bCs/>
          <w:lang w:val="en-US" w:eastAsia="ru-RU"/>
        </w:rPr>
        <w:t>Product Price and Value</w:t>
      </w:r>
    </w:p>
    <w:p w:rsidR="00D82D60" w:rsidRPr="00D82D60" w:rsidRDefault="00D82D60" w:rsidP="00D82D60">
      <w:pPr>
        <w:jc w:val="both"/>
        <w:rPr>
          <w:rFonts w:ascii="Arial" w:eastAsia="Times New Roman" w:hAnsi="Arial" w:cs="Arial"/>
          <w:b/>
          <w:bCs/>
          <w:lang w:val="en-US" w:eastAsia="ru-RU"/>
        </w:rPr>
      </w:pPr>
    </w:p>
    <w:p w:rsidR="00D82D60" w:rsidRPr="00D82D60" w:rsidRDefault="00D82D60" w:rsidP="00D82D60">
      <w:pPr>
        <w:jc w:val="both"/>
        <w:rPr>
          <w:rFonts w:ascii="Arial" w:eastAsia="Times New Roman" w:hAnsi="Arial" w:cs="Arial"/>
          <w:b/>
          <w:bCs/>
          <w:lang w:val="en-US" w:eastAsia="ru-RU"/>
        </w:rPr>
      </w:pPr>
      <w:r w:rsidRPr="00D82D60">
        <w:rPr>
          <w:rFonts w:ascii="Arial" w:eastAsia="Times New Roman" w:hAnsi="Arial" w:cs="Arial"/>
          <w:b/>
          <w:bCs/>
          <w:lang w:val="en-US" w:eastAsia="ru-RU"/>
        </w:rPr>
        <w:t xml:space="preserve">• Is the price of the product/service comparable to the prices of other vendors? The coordinator's primary responsibility is to lead the wellness committee and coordinate the program's internal delivery. </w:t>
      </w:r>
    </w:p>
    <w:p w:rsidR="00D82D60" w:rsidRPr="00D82D60" w:rsidRDefault="00D82D60" w:rsidP="00D82D60">
      <w:pPr>
        <w:jc w:val="both"/>
        <w:rPr>
          <w:rFonts w:ascii="Arial" w:eastAsia="Times New Roman" w:hAnsi="Arial" w:cs="Arial"/>
          <w:b/>
          <w:bCs/>
          <w:lang w:val="en-US" w:eastAsia="ru-RU"/>
        </w:rPr>
      </w:pPr>
      <w:r w:rsidRPr="00D82D60">
        <w:rPr>
          <w:rFonts w:ascii="Arial" w:eastAsia="Times New Roman" w:hAnsi="Arial" w:cs="Arial"/>
          <w:b/>
          <w:bCs/>
          <w:lang w:val="en-US" w:eastAsia="ru-RU"/>
        </w:rPr>
        <w:t>Reporting and Evaluation</w:t>
      </w:r>
    </w:p>
    <w:p w:rsidR="00D82D60" w:rsidRPr="00D82D60" w:rsidRDefault="00D82D60" w:rsidP="00D82D60">
      <w:pPr>
        <w:jc w:val="both"/>
        <w:rPr>
          <w:rFonts w:ascii="Arial" w:eastAsia="Times New Roman" w:hAnsi="Arial" w:cs="Arial"/>
          <w:b/>
          <w:bCs/>
          <w:lang w:val="en-US" w:eastAsia="ru-RU"/>
        </w:rPr>
      </w:pPr>
      <w:r w:rsidRPr="00D82D60">
        <w:rPr>
          <w:rFonts w:ascii="Arial" w:eastAsia="Times New Roman" w:hAnsi="Arial" w:cs="Arial"/>
          <w:b/>
          <w:bCs/>
          <w:lang w:val="en-US" w:eastAsia="ru-RU"/>
        </w:rPr>
        <w:t>• Does the vendor gather sufficient and accurate data on product/service activity and outcomes? Is the pricing all-inclusive (no surprises)?</w:t>
      </w:r>
    </w:p>
    <w:p w:rsidR="00D82D60" w:rsidRPr="00D82D60" w:rsidRDefault="00D82D60" w:rsidP="00D82D60">
      <w:pPr>
        <w:jc w:val="both"/>
        <w:rPr>
          <w:rFonts w:ascii="Arial" w:eastAsia="Times New Roman" w:hAnsi="Arial" w:cs="Arial"/>
          <w:b/>
          <w:bCs/>
          <w:lang w:val="en-US" w:eastAsia="ru-RU"/>
        </w:rPr>
      </w:pPr>
      <w:r w:rsidRPr="00D82D60">
        <w:rPr>
          <w:rFonts w:ascii="Arial" w:eastAsia="Times New Roman" w:hAnsi="Arial" w:cs="Arial"/>
          <w:b/>
          <w:bCs/>
          <w:lang w:val="en-US" w:eastAsia="ru-RU"/>
        </w:rPr>
        <w:t xml:space="preserve">• Do the product/results </w:t>
      </w:r>
      <w:proofErr w:type="gramStart"/>
      <w:r w:rsidRPr="00D82D60">
        <w:rPr>
          <w:rFonts w:ascii="Arial" w:eastAsia="Times New Roman" w:hAnsi="Arial" w:cs="Arial"/>
          <w:b/>
          <w:bCs/>
          <w:lang w:val="en-US" w:eastAsia="ru-RU"/>
        </w:rPr>
        <w:t>service's</w:t>
      </w:r>
      <w:proofErr w:type="gramEnd"/>
      <w:r w:rsidRPr="00D82D60">
        <w:rPr>
          <w:rFonts w:ascii="Arial" w:eastAsia="Times New Roman" w:hAnsi="Arial" w:cs="Arial"/>
          <w:b/>
          <w:bCs/>
          <w:lang w:val="en-US" w:eastAsia="ru-RU"/>
        </w:rPr>
        <w:t xml:space="preserve"> justify the price? </w:t>
      </w:r>
    </w:p>
    <w:p w:rsidR="00D82D60" w:rsidRPr="00D82D60" w:rsidRDefault="00D82D60" w:rsidP="00D82D60">
      <w:pPr>
        <w:jc w:val="both"/>
        <w:rPr>
          <w:rFonts w:ascii="Arial" w:eastAsia="Times New Roman" w:hAnsi="Arial" w:cs="Arial"/>
          <w:b/>
          <w:bCs/>
          <w:lang w:val="en-US" w:eastAsia="ru-RU"/>
        </w:rPr>
      </w:pPr>
      <w:r w:rsidRPr="00D82D60">
        <w:rPr>
          <w:rFonts w:ascii="Arial" w:eastAsia="Times New Roman" w:hAnsi="Arial" w:cs="Arial"/>
          <w:b/>
          <w:bCs/>
          <w:lang w:val="en-US" w:eastAsia="ru-RU"/>
        </w:rPr>
        <w:t xml:space="preserve">• Can the vendor provide the customer with reports and other aggregate data in appropriate electronic formats? </w:t>
      </w:r>
    </w:p>
    <w:p w:rsidR="00D82D60" w:rsidRPr="00D82D60" w:rsidRDefault="00D82D60" w:rsidP="00D82D60">
      <w:pPr>
        <w:jc w:val="both"/>
        <w:rPr>
          <w:rFonts w:ascii="Arial" w:eastAsia="Times New Roman" w:hAnsi="Arial" w:cs="Arial"/>
          <w:b/>
          <w:bCs/>
          <w:lang w:val="en-US" w:eastAsia="ru-RU"/>
        </w:rPr>
      </w:pPr>
      <w:r w:rsidRPr="00D82D60">
        <w:rPr>
          <w:rFonts w:ascii="Arial" w:eastAsia="Times New Roman" w:hAnsi="Arial" w:cs="Arial"/>
          <w:b/>
          <w:bCs/>
          <w:lang w:val="en-US" w:eastAsia="ru-RU"/>
        </w:rPr>
        <w:t xml:space="preserve">• Does the vendor have any evaluative data to back up the product/service? </w:t>
      </w:r>
    </w:p>
    <w:p w:rsidR="00D82D60" w:rsidRPr="00D82D60" w:rsidRDefault="00D82D60" w:rsidP="00D82D60">
      <w:pPr>
        <w:jc w:val="both"/>
        <w:rPr>
          <w:rFonts w:ascii="Arial" w:eastAsia="Times New Roman" w:hAnsi="Arial" w:cs="Arial"/>
          <w:b/>
          <w:bCs/>
          <w:lang w:val="en-US" w:eastAsia="ru-RU"/>
        </w:rPr>
      </w:pPr>
    </w:p>
    <w:p w:rsidR="00D82D60" w:rsidRPr="00D82D60" w:rsidRDefault="00D82D60" w:rsidP="00D82D60">
      <w:pPr>
        <w:jc w:val="both"/>
        <w:rPr>
          <w:rFonts w:ascii="Arial" w:eastAsia="Times New Roman" w:hAnsi="Arial" w:cs="Arial"/>
          <w:b/>
          <w:bCs/>
          <w:lang w:val="en-US" w:eastAsia="ru-RU"/>
        </w:rPr>
      </w:pPr>
      <w:r w:rsidRPr="00D82D60">
        <w:rPr>
          <w:rFonts w:ascii="Arial" w:eastAsia="Times New Roman" w:hAnsi="Arial" w:cs="Arial"/>
          <w:b/>
          <w:bCs/>
          <w:lang w:val="en-US" w:eastAsia="ru-RU"/>
        </w:rPr>
        <w:t xml:space="preserve">• Will the vendor tailor the product to your company's specifications? </w:t>
      </w:r>
    </w:p>
    <w:p w:rsidR="00D82D60" w:rsidRPr="00D82D60" w:rsidRDefault="00D82D60" w:rsidP="00D82D60">
      <w:pPr>
        <w:jc w:val="both"/>
        <w:rPr>
          <w:rFonts w:ascii="Arial" w:eastAsia="Times New Roman" w:hAnsi="Arial" w:cs="Arial"/>
          <w:b/>
          <w:bCs/>
          <w:lang w:val="en-US" w:eastAsia="ru-RU"/>
        </w:rPr>
      </w:pPr>
      <w:r w:rsidRPr="00D82D60">
        <w:rPr>
          <w:rFonts w:ascii="Arial" w:eastAsia="Times New Roman" w:hAnsi="Arial" w:cs="Arial"/>
          <w:b/>
          <w:bCs/>
          <w:lang w:val="en-US" w:eastAsia="ru-RU"/>
        </w:rPr>
        <w:t>Employee Behavior Assessment</w:t>
      </w:r>
    </w:p>
    <w:p w:rsidR="00D82D60" w:rsidRPr="00D82D60" w:rsidRDefault="00D82D60" w:rsidP="00D82D60">
      <w:pPr>
        <w:jc w:val="both"/>
        <w:rPr>
          <w:rFonts w:ascii="Arial" w:eastAsia="Times New Roman" w:hAnsi="Arial" w:cs="Arial"/>
          <w:b/>
          <w:bCs/>
          <w:lang w:val="en-US" w:eastAsia="ru-RU"/>
        </w:rPr>
      </w:pPr>
      <w:r w:rsidRPr="00D82D60">
        <w:rPr>
          <w:rFonts w:ascii="Arial" w:eastAsia="Times New Roman" w:hAnsi="Arial" w:cs="Arial"/>
          <w:b/>
          <w:bCs/>
          <w:lang w:val="en-US" w:eastAsia="ru-RU"/>
        </w:rPr>
        <w:t xml:space="preserve">A Health Risk Appraisal is the most commonly used method of assessing employee </w:t>
      </w:r>
      <w:proofErr w:type="spellStart"/>
      <w:r w:rsidRPr="00D82D60">
        <w:rPr>
          <w:rFonts w:ascii="Arial" w:eastAsia="Times New Roman" w:hAnsi="Arial" w:cs="Arial"/>
          <w:b/>
          <w:bCs/>
          <w:lang w:val="en-US" w:eastAsia="ru-RU"/>
        </w:rPr>
        <w:t>behaviour</w:t>
      </w:r>
      <w:proofErr w:type="spellEnd"/>
      <w:r w:rsidRPr="00D82D60">
        <w:rPr>
          <w:rFonts w:ascii="Arial" w:eastAsia="Times New Roman" w:hAnsi="Arial" w:cs="Arial"/>
          <w:b/>
          <w:bCs/>
          <w:lang w:val="en-US" w:eastAsia="ru-RU"/>
        </w:rPr>
        <w:t xml:space="preserve"> (HRA). </w:t>
      </w:r>
    </w:p>
    <w:p w:rsidR="00D82D60" w:rsidRPr="00D82D60" w:rsidRDefault="00D82D60" w:rsidP="00D82D60">
      <w:pPr>
        <w:jc w:val="both"/>
        <w:rPr>
          <w:rFonts w:ascii="Arial" w:eastAsia="Times New Roman" w:hAnsi="Arial" w:cs="Arial"/>
          <w:b/>
          <w:bCs/>
          <w:lang w:val="en-US" w:eastAsia="ru-RU"/>
        </w:rPr>
      </w:pPr>
      <w:r w:rsidRPr="00D82D60">
        <w:rPr>
          <w:rFonts w:ascii="Arial" w:eastAsia="Times New Roman" w:hAnsi="Arial" w:cs="Arial"/>
          <w:b/>
          <w:bCs/>
          <w:lang w:val="en-US" w:eastAsia="ru-RU"/>
        </w:rPr>
        <w:t xml:space="preserve">Employee wellness plans are frequently delivered effectively by a leader who is close to the participants. The following is a comprehensive list of wellness vendors in the United States. </w:t>
      </w:r>
    </w:p>
    <w:p w:rsidR="00D82D60" w:rsidRPr="00D82D60" w:rsidRDefault="00D82D60" w:rsidP="00D82D60">
      <w:pPr>
        <w:jc w:val="both"/>
        <w:rPr>
          <w:rFonts w:ascii="Arial" w:eastAsia="Times New Roman" w:hAnsi="Arial" w:cs="Arial"/>
          <w:b/>
          <w:bCs/>
          <w:lang w:val="en-US" w:eastAsia="ru-RU"/>
        </w:rPr>
      </w:pPr>
      <w:r w:rsidRPr="00D82D60">
        <w:rPr>
          <w:rFonts w:ascii="Arial" w:eastAsia="Times New Roman" w:hAnsi="Arial" w:cs="Arial"/>
          <w:b/>
          <w:bCs/>
          <w:lang w:val="en-US" w:eastAsia="ru-RU"/>
        </w:rPr>
        <w:t>Questions to Ask Vendors Offering Employee Wellness Programs</w:t>
      </w:r>
    </w:p>
    <w:p w:rsidR="00D82D60" w:rsidRPr="00D82D60" w:rsidRDefault="00D82D60" w:rsidP="00D82D60">
      <w:pPr>
        <w:jc w:val="both"/>
        <w:rPr>
          <w:rFonts w:ascii="Arial" w:eastAsia="Times New Roman" w:hAnsi="Arial" w:cs="Arial"/>
          <w:b/>
          <w:bCs/>
          <w:lang w:val="en-US" w:eastAsia="ru-RU"/>
        </w:rPr>
      </w:pPr>
      <w:r w:rsidRPr="00D82D60">
        <w:rPr>
          <w:rFonts w:ascii="Arial" w:eastAsia="Times New Roman" w:hAnsi="Arial" w:cs="Arial"/>
          <w:b/>
          <w:bCs/>
          <w:lang w:val="en-US" w:eastAsia="ru-RU"/>
        </w:rPr>
        <w:t xml:space="preserve">Wellness services are provided by over 55 national companies. </w:t>
      </w:r>
    </w:p>
    <w:p w:rsidR="00D82D60" w:rsidRPr="00D82D60" w:rsidRDefault="00D82D60" w:rsidP="00D82D60">
      <w:pPr>
        <w:jc w:val="both"/>
        <w:rPr>
          <w:rFonts w:ascii="Arial" w:eastAsia="Times New Roman" w:hAnsi="Arial" w:cs="Arial"/>
          <w:b/>
          <w:bCs/>
          <w:lang w:val="en-US" w:eastAsia="ru-RU"/>
        </w:rPr>
      </w:pPr>
    </w:p>
    <w:p w:rsidR="00D82D60" w:rsidRPr="00D82D60" w:rsidRDefault="00D82D60" w:rsidP="00D82D60">
      <w:pPr>
        <w:jc w:val="both"/>
        <w:rPr>
          <w:rFonts w:ascii="Arial" w:eastAsia="Times New Roman" w:hAnsi="Arial" w:cs="Arial"/>
          <w:b/>
          <w:bCs/>
          <w:lang w:val="en-US" w:eastAsia="ru-RU"/>
        </w:rPr>
      </w:pPr>
      <w:r w:rsidRPr="00D82D60">
        <w:rPr>
          <w:rFonts w:ascii="Arial" w:eastAsia="Times New Roman" w:hAnsi="Arial" w:cs="Arial"/>
          <w:b/>
          <w:bCs/>
          <w:lang w:val="en-US" w:eastAsia="ru-RU"/>
        </w:rPr>
        <w:t xml:space="preserve">• Can the vendor provide a variety of integrated products/services, or does it only </w:t>
      </w:r>
      <w:proofErr w:type="spellStart"/>
      <w:r w:rsidRPr="00D82D60">
        <w:rPr>
          <w:rFonts w:ascii="Arial" w:eastAsia="Times New Roman" w:hAnsi="Arial" w:cs="Arial"/>
          <w:b/>
          <w:bCs/>
          <w:lang w:val="en-US" w:eastAsia="ru-RU"/>
        </w:rPr>
        <w:t>specialise</w:t>
      </w:r>
      <w:proofErr w:type="spellEnd"/>
      <w:r w:rsidRPr="00D82D60">
        <w:rPr>
          <w:rFonts w:ascii="Arial" w:eastAsia="Times New Roman" w:hAnsi="Arial" w:cs="Arial"/>
          <w:b/>
          <w:bCs/>
          <w:lang w:val="en-US" w:eastAsia="ru-RU"/>
        </w:rPr>
        <w:t xml:space="preserve"> in one? </w:t>
      </w:r>
    </w:p>
    <w:p w:rsidR="00D82D60" w:rsidRPr="00D82D60" w:rsidRDefault="00D82D60" w:rsidP="00D82D60">
      <w:pPr>
        <w:jc w:val="both"/>
        <w:rPr>
          <w:rFonts w:ascii="Arial" w:eastAsia="Times New Roman" w:hAnsi="Arial" w:cs="Arial"/>
          <w:b/>
          <w:bCs/>
          <w:lang w:val="en-US" w:eastAsia="ru-RU"/>
        </w:rPr>
      </w:pPr>
      <w:r w:rsidRPr="00D82D60">
        <w:rPr>
          <w:rFonts w:ascii="Arial" w:eastAsia="Times New Roman" w:hAnsi="Arial" w:cs="Arial"/>
          <w:b/>
          <w:bCs/>
          <w:lang w:val="en-US" w:eastAsia="ru-RU"/>
        </w:rPr>
        <w:t xml:space="preserve">    Nominate a Coordinator</w:t>
      </w:r>
    </w:p>
    <w:p w:rsidR="00D82D60" w:rsidRPr="00D82D60" w:rsidRDefault="00D82D60" w:rsidP="00D82D60">
      <w:pPr>
        <w:jc w:val="both"/>
        <w:rPr>
          <w:rFonts w:ascii="Arial" w:eastAsia="Times New Roman" w:hAnsi="Arial" w:cs="Arial"/>
          <w:b/>
          <w:bCs/>
          <w:lang w:val="en-US" w:eastAsia="ru-RU"/>
        </w:rPr>
      </w:pPr>
      <w:r w:rsidRPr="00D82D60">
        <w:rPr>
          <w:rFonts w:ascii="Arial" w:eastAsia="Times New Roman" w:hAnsi="Arial" w:cs="Arial"/>
          <w:b/>
          <w:bCs/>
          <w:lang w:val="en-US" w:eastAsia="ru-RU"/>
        </w:rPr>
        <w:t xml:space="preserve">Management should appoint or the wellness committee should elect a wellness coordinator. </w:t>
      </w:r>
    </w:p>
    <w:p w:rsidR="000B1F9A" w:rsidRPr="00EC69F3" w:rsidRDefault="00D82D60" w:rsidP="00D82D60">
      <w:pPr>
        <w:jc w:val="both"/>
        <w:rPr>
          <w:rFonts w:ascii="Arial" w:hAnsi="Arial" w:cs="Arial"/>
          <w:b/>
        </w:rPr>
      </w:pPr>
      <w:r w:rsidRPr="00D82D60">
        <w:rPr>
          <w:rFonts w:ascii="Arial" w:eastAsia="Times New Roman" w:hAnsi="Arial" w:cs="Arial"/>
          <w:b/>
          <w:bCs/>
          <w:lang w:val="en-US" w:eastAsia="ru-RU"/>
        </w:rPr>
        <w:t xml:space="preserve">What Is the Cost of an Employee Wellness Plan? </w:t>
      </w:r>
      <w:r w:rsidR="00004A71" w:rsidRPr="00EC69F3">
        <w:rPr>
          <w:rFonts w:ascii="Arial" w:hAnsi="Arial" w:cs="Arial"/>
          <w:b/>
        </w:rPr>
        <w:t>Conclusion:</w:t>
      </w:r>
    </w:p>
    <w:p w:rsidR="00EC69F3" w:rsidRPr="00EC69F3" w:rsidRDefault="00EC69F3" w:rsidP="00EC69F3">
      <w:pPr>
        <w:shd w:val="clear" w:color="auto" w:fill="FFFFFF"/>
        <w:spacing w:after="0" w:line="240" w:lineRule="auto"/>
        <w:rPr>
          <w:rFonts w:ascii="Arial" w:eastAsia="Times New Roman" w:hAnsi="Arial" w:cs="Arial"/>
          <w:lang w:val="en-US" w:eastAsia="ru-RU"/>
        </w:rPr>
      </w:pPr>
      <w:r w:rsidRPr="00EC69F3">
        <w:rPr>
          <w:rFonts w:ascii="Arial" w:eastAsia="Times New Roman" w:hAnsi="Arial" w:cs="Arial"/>
          <w:lang w:val="en-US" w:eastAsia="ru-RU"/>
        </w:rPr>
        <w:lastRenderedPageBreak/>
        <w:t>The literature well-</w:t>
      </w:r>
      <w:proofErr w:type="spellStart"/>
      <w:r w:rsidRPr="00EC69F3">
        <w:rPr>
          <w:rFonts w:ascii="Arial" w:eastAsia="Times New Roman" w:hAnsi="Arial" w:cs="Arial"/>
          <w:lang w:val="en-US" w:eastAsia="ru-RU"/>
        </w:rPr>
        <w:t>knownshows</w:t>
      </w:r>
      <w:proofErr w:type="spellEnd"/>
      <w:r w:rsidRPr="00EC69F3">
        <w:rPr>
          <w:rFonts w:ascii="Arial" w:eastAsia="Times New Roman" w:hAnsi="Arial" w:cs="Arial"/>
          <w:lang w:val="en-US" w:eastAsia="ru-RU"/>
        </w:rPr>
        <w:t xml:space="preserve"> that illness absence ranges are a trouble in the NHS, issues arises from the large economic-fee illness absence incurs and the bad fitness of the NHS workforce. This has created a call for </w:t>
      </w:r>
      <w:proofErr w:type="spellStart"/>
      <w:r w:rsidRPr="00EC69F3">
        <w:rPr>
          <w:rFonts w:ascii="Arial" w:eastAsia="Times New Roman" w:hAnsi="Arial" w:cs="Arial"/>
          <w:lang w:val="en-US" w:eastAsia="ru-RU"/>
        </w:rPr>
        <w:t>for</w:t>
      </w:r>
      <w:proofErr w:type="spellEnd"/>
      <w:r w:rsidRPr="00EC69F3">
        <w:rPr>
          <w:rFonts w:ascii="Arial" w:eastAsia="Times New Roman" w:hAnsi="Arial" w:cs="Arial"/>
          <w:lang w:val="en-US" w:eastAsia="ru-RU"/>
        </w:rPr>
        <w:t xml:space="preserve"> </w:t>
      </w:r>
      <w:proofErr w:type="gramStart"/>
      <w:r w:rsidRPr="00EC69F3">
        <w:rPr>
          <w:rFonts w:ascii="Arial" w:eastAsia="Times New Roman" w:hAnsi="Arial" w:cs="Arial"/>
          <w:lang w:val="en-US" w:eastAsia="ru-RU"/>
        </w:rPr>
        <w:t>an</w:t>
      </w:r>
      <w:proofErr w:type="gramEnd"/>
      <w:r w:rsidRPr="00EC69F3">
        <w:rPr>
          <w:rFonts w:ascii="Arial" w:eastAsia="Times New Roman" w:hAnsi="Arial" w:cs="Arial"/>
          <w:lang w:val="en-US" w:eastAsia="ru-RU"/>
        </w:rPr>
        <w:t xml:space="preserve"> proof base, concerning the control of this absence </w:t>
      </w:r>
      <w:proofErr w:type="spellStart"/>
      <w:r w:rsidRPr="00EC69F3">
        <w:rPr>
          <w:rFonts w:ascii="Arial" w:eastAsia="Times New Roman" w:hAnsi="Arial" w:cs="Arial"/>
          <w:lang w:val="en-US" w:eastAsia="ru-RU"/>
        </w:rPr>
        <w:t>withinside</w:t>
      </w:r>
      <w:proofErr w:type="spellEnd"/>
      <w:r w:rsidRPr="00EC69F3">
        <w:rPr>
          <w:rFonts w:ascii="Arial" w:eastAsia="Times New Roman" w:hAnsi="Arial" w:cs="Arial"/>
          <w:lang w:val="en-US" w:eastAsia="ru-RU"/>
        </w:rPr>
        <w:t xml:space="preserve"> the NHS context. The modern technique in coping with illness absence has been predominately fashioned through employment regulation and conventional control practices have replied to this supply of influence. Commitments to help the plenty wanted improvements, concerning NHS worker fitness and employment conditions, is needed to help the essential and manageable advantageous effects of pleasant illness absence control. </w:t>
      </w: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253B5D" w:rsidRDefault="00253B5D" w:rsidP="00492693">
      <w:pPr>
        <w:jc w:val="both"/>
        <w:rPr>
          <w:rFonts w:ascii="Arial" w:hAnsi="Arial" w:cs="Arial"/>
          <w:b/>
        </w:rPr>
      </w:pPr>
    </w:p>
    <w:p w:rsidR="00492693" w:rsidRPr="00EC69F3" w:rsidRDefault="00004A71" w:rsidP="00492693">
      <w:pPr>
        <w:jc w:val="both"/>
        <w:rPr>
          <w:rFonts w:ascii="Arial" w:hAnsi="Arial" w:cs="Arial"/>
          <w:b/>
        </w:rPr>
      </w:pPr>
      <w:r w:rsidRPr="00EC69F3">
        <w:rPr>
          <w:rFonts w:ascii="Arial" w:hAnsi="Arial" w:cs="Arial"/>
          <w:b/>
        </w:rPr>
        <w:lastRenderedPageBreak/>
        <w:t>References:</w:t>
      </w:r>
    </w:p>
    <w:p w:rsidR="0077315B" w:rsidRPr="00EC69F3" w:rsidRDefault="00004A71" w:rsidP="0077315B">
      <w:pPr>
        <w:pStyle w:val="a3"/>
        <w:numPr>
          <w:ilvl w:val="0"/>
          <w:numId w:val="3"/>
        </w:numPr>
        <w:jc w:val="both"/>
        <w:rPr>
          <w:rFonts w:ascii="Arial" w:hAnsi="Arial" w:cs="Arial"/>
          <w:b/>
          <w:lang w:val="en-US"/>
        </w:rPr>
      </w:pPr>
      <w:r w:rsidRPr="00EC69F3">
        <w:rPr>
          <w:rFonts w:ascii="Arial" w:hAnsi="Arial" w:cs="Arial"/>
          <w:b/>
          <w:lang w:val="en-US"/>
        </w:rPr>
        <w:t>https://nursinganswers.net/essays/analysis-and-evaluation-of-the-nhs-health-essay.php</w:t>
      </w:r>
    </w:p>
    <w:p w:rsidR="0077315B" w:rsidRPr="00EC69F3" w:rsidRDefault="0077315B" w:rsidP="0077315B">
      <w:pPr>
        <w:pStyle w:val="a3"/>
        <w:numPr>
          <w:ilvl w:val="0"/>
          <w:numId w:val="3"/>
        </w:numPr>
        <w:jc w:val="both"/>
        <w:rPr>
          <w:rFonts w:ascii="Arial" w:hAnsi="Arial" w:cs="Arial"/>
          <w:b/>
        </w:rPr>
      </w:pPr>
    </w:p>
    <w:p w:rsidR="0077315B" w:rsidRPr="00EC69F3" w:rsidRDefault="00004A71" w:rsidP="0077315B">
      <w:pPr>
        <w:pStyle w:val="a3"/>
        <w:numPr>
          <w:ilvl w:val="0"/>
          <w:numId w:val="3"/>
        </w:numPr>
        <w:jc w:val="both"/>
        <w:rPr>
          <w:rFonts w:ascii="Arial" w:hAnsi="Arial" w:cs="Arial"/>
          <w:b/>
          <w:lang w:val="en-US"/>
        </w:rPr>
      </w:pPr>
      <w:r w:rsidRPr="00EC69F3">
        <w:rPr>
          <w:rFonts w:ascii="Arial" w:hAnsi="Arial" w:cs="Arial"/>
          <w:b/>
          <w:lang w:val="en-US"/>
        </w:rPr>
        <w:t>https://www.marketingtutor.net/pestle-analysis-of-the-nhs/</w:t>
      </w:r>
    </w:p>
    <w:p w:rsidR="0077315B" w:rsidRPr="00EC69F3" w:rsidRDefault="00575243" w:rsidP="0077315B">
      <w:pPr>
        <w:pStyle w:val="a3"/>
        <w:numPr>
          <w:ilvl w:val="0"/>
          <w:numId w:val="3"/>
        </w:numPr>
        <w:jc w:val="both"/>
        <w:rPr>
          <w:rFonts w:ascii="Arial" w:hAnsi="Arial" w:cs="Arial"/>
        </w:rPr>
      </w:pPr>
      <w:hyperlink r:id="rId12" w:history="1">
        <w:r w:rsidR="00004A71" w:rsidRPr="00EC69F3">
          <w:rPr>
            <w:rStyle w:val="a6"/>
            <w:rFonts w:ascii="Arial" w:hAnsi="Arial" w:cs="Arial"/>
            <w:color w:val="auto"/>
          </w:rPr>
          <w:t>https://www.wellsteps.com/blog/2020/01/02/design-employee-wellness-plan-works/</w:t>
        </w:r>
      </w:hyperlink>
    </w:p>
    <w:p w:rsidR="0077315B" w:rsidRPr="00EC69F3" w:rsidRDefault="00575243" w:rsidP="0077315B">
      <w:pPr>
        <w:pStyle w:val="a3"/>
        <w:numPr>
          <w:ilvl w:val="0"/>
          <w:numId w:val="3"/>
        </w:numPr>
        <w:jc w:val="both"/>
        <w:rPr>
          <w:rFonts w:ascii="Arial" w:hAnsi="Arial" w:cs="Arial"/>
        </w:rPr>
      </w:pPr>
      <w:hyperlink r:id="rId13" w:history="1">
        <w:r w:rsidR="00004A71" w:rsidRPr="00EC69F3">
          <w:rPr>
            <w:rStyle w:val="a6"/>
            <w:rFonts w:ascii="Arial" w:hAnsi="Arial" w:cs="Arial"/>
            <w:color w:val="auto"/>
          </w:rPr>
          <w:t>https://www.closingthegap.ca/creating-a-corporate-wellness-program-everything-you-need-to-know/</w:t>
        </w:r>
      </w:hyperlink>
    </w:p>
    <w:p w:rsidR="002D6085" w:rsidRPr="00EC69F3" w:rsidRDefault="00575243" w:rsidP="002D6085">
      <w:pPr>
        <w:pStyle w:val="a3"/>
        <w:numPr>
          <w:ilvl w:val="0"/>
          <w:numId w:val="3"/>
        </w:numPr>
        <w:jc w:val="both"/>
        <w:rPr>
          <w:rFonts w:ascii="Arial" w:hAnsi="Arial" w:cs="Arial"/>
        </w:rPr>
      </w:pPr>
      <w:hyperlink r:id="rId14" w:history="1">
        <w:r w:rsidR="00004A71" w:rsidRPr="00EC69F3">
          <w:rPr>
            <w:rStyle w:val="a6"/>
            <w:rFonts w:ascii="Arial" w:hAnsi="Arial" w:cs="Arial"/>
            <w:color w:val="auto"/>
          </w:rPr>
          <w:t>https://www.workplacetesting.com/7-steps-for-implementing-a-workplace-wellness-program/2/1368</w:t>
        </w:r>
      </w:hyperlink>
    </w:p>
    <w:p w:rsidR="002D6085" w:rsidRPr="00EC69F3" w:rsidRDefault="00575243" w:rsidP="002D6085">
      <w:pPr>
        <w:pStyle w:val="a3"/>
        <w:numPr>
          <w:ilvl w:val="0"/>
          <w:numId w:val="3"/>
        </w:numPr>
        <w:jc w:val="both"/>
        <w:rPr>
          <w:rFonts w:ascii="Arial" w:hAnsi="Arial" w:cs="Arial"/>
        </w:rPr>
      </w:pPr>
      <w:hyperlink r:id="rId15" w:history="1">
        <w:r w:rsidR="00004A71" w:rsidRPr="00EC69F3">
          <w:rPr>
            <w:rStyle w:val="a6"/>
            <w:rFonts w:ascii="Arial" w:hAnsi="Arial" w:cs="Arial"/>
            <w:color w:val="auto"/>
          </w:rPr>
          <w:t>https://www.personneltoday.com/hr/nhs-sickness-absence-rates-due-short-term-approach/</w:t>
        </w:r>
      </w:hyperlink>
    </w:p>
    <w:p w:rsidR="002D6085" w:rsidRPr="00EC69F3" w:rsidRDefault="00575243" w:rsidP="002D6085">
      <w:pPr>
        <w:pStyle w:val="a3"/>
        <w:numPr>
          <w:ilvl w:val="0"/>
          <w:numId w:val="3"/>
        </w:numPr>
        <w:jc w:val="both"/>
        <w:rPr>
          <w:rFonts w:ascii="Arial" w:hAnsi="Arial" w:cs="Arial"/>
        </w:rPr>
      </w:pPr>
      <w:hyperlink r:id="rId16" w:history="1">
        <w:r w:rsidR="00004A71" w:rsidRPr="00EC69F3">
          <w:rPr>
            <w:rStyle w:val="a6"/>
            <w:rFonts w:ascii="Arial" w:hAnsi="Arial" w:cs="Arial"/>
            <w:color w:val="auto"/>
          </w:rPr>
          <w:t>https://www.nhsemployers.org/publications/sickness-absence-toolkit</w:t>
        </w:r>
      </w:hyperlink>
    </w:p>
    <w:p w:rsidR="002D6085" w:rsidRPr="00EC69F3" w:rsidRDefault="00004A71" w:rsidP="002D6085">
      <w:pPr>
        <w:pStyle w:val="a3"/>
        <w:numPr>
          <w:ilvl w:val="0"/>
          <w:numId w:val="3"/>
        </w:numPr>
        <w:jc w:val="both"/>
        <w:rPr>
          <w:rFonts w:ascii="Arial" w:hAnsi="Arial" w:cs="Arial"/>
        </w:rPr>
      </w:pPr>
      <w:r w:rsidRPr="00EC69F3">
        <w:rPr>
          <w:rFonts w:ascii="Arial" w:hAnsi="Arial" w:cs="Arial"/>
        </w:rPr>
        <w:t>https://www.kingsfund.org.uk/blog/2019/10/nhs-sickness-absence</w:t>
      </w:r>
    </w:p>
    <w:sectPr w:rsidR="002D6085" w:rsidRPr="00EC69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MS Mincho"/>
    <w:charset w:val="80"/>
    <w:family w:val="auto"/>
    <w:pitch w:val="default"/>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Droid Sans">
    <w:altName w:val="MS Gothic"/>
    <w:charset w:val="80"/>
    <w:family w:val="auto"/>
    <w:pitch w:val="variable"/>
  </w:font>
  <w:font w:name="Tinos">
    <w:altName w:val="MS PMincho"/>
    <w:charset w:val="80"/>
    <w:family w:val="roman"/>
    <w:pitch w:val="variable"/>
  </w:font>
  <w:font w:name="DejaVu San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vanish w:val="0"/>
        <w:color w:val="000000"/>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vanish w:val="0"/>
        <w:color w:val="000000"/>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vanish w:val="0"/>
        <w:color w:val="000000"/>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2A681304"/>
    <w:multiLevelType w:val="hybridMultilevel"/>
    <w:tmpl w:val="56BE3CDE"/>
    <w:lvl w:ilvl="0" w:tplc="B8D2D48C">
      <w:numFmt w:val="bullet"/>
      <w:lvlText w:val="-"/>
      <w:lvlJc w:val="left"/>
      <w:pPr>
        <w:ind w:left="360" w:hanging="360"/>
      </w:pPr>
      <w:rPr>
        <w:rFonts w:ascii="Calibri" w:eastAsiaTheme="minorHAnsi" w:hAnsi="Calibri" w:cs="Calibri" w:hint="default"/>
      </w:rPr>
    </w:lvl>
    <w:lvl w:ilvl="1" w:tplc="93A0F734" w:tentative="1">
      <w:start w:val="1"/>
      <w:numFmt w:val="bullet"/>
      <w:lvlText w:val="o"/>
      <w:lvlJc w:val="left"/>
      <w:pPr>
        <w:ind w:left="1080" w:hanging="360"/>
      </w:pPr>
      <w:rPr>
        <w:rFonts w:ascii="Courier New" w:hAnsi="Courier New" w:cs="Courier New" w:hint="default"/>
      </w:rPr>
    </w:lvl>
    <w:lvl w:ilvl="2" w:tplc="2124DA26" w:tentative="1">
      <w:start w:val="1"/>
      <w:numFmt w:val="bullet"/>
      <w:lvlText w:val=""/>
      <w:lvlJc w:val="left"/>
      <w:pPr>
        <w:ind w:left="1800" w:hanging="360"/>
      </w:pPr>
      <w:rPr>
        <w:rFonts w:ascii="Wingdings" w:hAnsi="Wingdings" w:hint="default"/>
      </w:rPr>
    </w:lvl>
    <w:lvl w:ilvl="3" w:tplc="737CF55A" w:tentative="1">
      <w:start w:val="1"/>
      <w:numFmt w:val="bullet"/>
      <w:lvlText w:val=""/>
      <w:lvlJc w:val="left"/>
      <w:pPr>
        <w:ind w:left="2520" w:hanging="360"/>
      </w:pPr>
      <w:rPr>
        <w:rFonts w:ascii="Symbol" w:hAnsi="Symbol" w:hint="default"/>
      </w:rPr>
    </w:lvl>
    <w:lvl w:ilvl="4" w:tplc="39A004F8" w:tentative="1">
      <w:start w:val="1"/>
      <w:numFmt w:val="bullet"/>
      <w:lvlText w:val="o"/>
      <w:lvlJc w:val="left"/>
      <w:pPr>
        <w:ind w:left="3240" w:hanging="360"/>
      </w:pPr>
      <w:rPr>
        <w:rFonts w:ascii="Courier New" w:hAnsi="Courier New" w:cs="Courier New" w:hint="default"/>
      </w:rPr>
    </w:lvl>
    <w:lvl w:ilvl="5" w:tplc="0BC85F1E" w:tentative="1">
      <w:start w:val="1"/>
      <w:numFmt w:val="bullet"/>
      <w:lvlText w:val=""/>
      <w:lvlJc w:val="left"/>
      <w:pPr>
        <w:ind w:left="3960" w:hanging="360"/>
      </w:pPr>
      <w:rPr>
        <w:rFonts w:ascii="Wingdings" w:hAnsi="Wingdings" w:hint="default"/>
      </w:rPr>
    </w:lvl>
    <w:lvl w:ilvl="6" w:tplc="6B76E6FE" w:tentative="1">
      <w:start w:val="1"/>
      <w:numFmt w:val="bullet"/>
      <w:lvlText w:val=""/>
      <w:lvlJc w:val="left"/>
      <w:pPr>
        <w:ind w:left="4680" w:hanging="360"/>
      </w:pPr>
      <w:rPr>
        <w:rFonts w:ascii="Symbol" w:hAnsi="Symbol" w:hint="default"/>
      </w:rPr>
    </w:lvl>
    <w:lvl w:ilvl="7" w:tplc="3AC01FEC" w:tentative="1">
      <w:start w:val="1"/>
      <w:numFmt w:val="bullet"/>
      <w:lvlText w:val="o"/>
      <w:lvlJc w:val="left"/>
      <w:pPr>
        <w:ind w:left="5400" w:hanging="360"/>
      </w:pPr>
      <w:rPr>
        <w:rFonts w:ascii="Courier New" w:hAnsi="Courier New" w:cs="Courier New" w:hint="default"/>
      </w:rPr>
    </w:lvl>
    <w:lvl w:ilvl="8" w:tplc="E1786D00" w:tentative="1">
      <w:start w:val="1"/>
      <w:numFmt w:val="bullet"/>
      <w:lvlText w:val=""/>
      <w:lvlJc w:val="left"/>
      <w:pPr>
        <w:ind w:left="6120" w:hanging="360"/>
      </w:pPr>
      <w:rPr>
        <w:rFonts w:ascii="Wingdings" w:hAnsi="Wingdings" w:hint="default"/>
      </w:rPr>
    </w:lvl>
  </w:abstractNum>
  <w:abstractNum w:abstractNumId="2" w15:restartNumberingAfterBreak="0">
    <w:nsid w:val="2B5758EB"/>
    <w:multiLevelType w:val="hybridMultilevel"/>
    <w:tmpl w:val="9ABC8F0E"/>
    <w:lvl w:ilvl="0" w:tplc="970A058E">
      <w:numFmt w:val="bullet"/>
      <w:lvlText w:val="-"/>
      <w:lvlJc w:val="left"/>
      <w:pPr>
        <w:ind w:left="720" w:hanging="360"/>
      </w:pPr>
      <w:rPr>
        <w:rFonts w:ascii="Calibri" w:eastAsiaTheme="minorHAnsi" w:hAnsi="Calibri" w:cs="Calibri" w:hint="default"/>
      </w:rPr>
    </w:lvl>
    <w:lvl w:ilvl="1" w:tplc="94F058D2" w:tentative="1">
      <w:start w:val="1"/>
      <w:numFmt w:val="bullet"/>
      <w:lvlText w:val="o"/>
      <w:lvlJc w:val="left"/>
      <w:pPr>
        <w:ind w:left="1440" w:hanging="360"/>
      </w:pPr>
      <w:rPr>
        <w:rFonts w:ascii="Courier New" w:hAnsi="Courier New" w:cs="Courier New" w:hint="default"/>
      </w:rPr>
    </w:lvl>
    <w:lvl w:ilvl="2" w:tplc="C3D8BA36" w:tentative="1">
      <w:start w:val="1"/>
      <w:numFmt w:val="bullet"/>
      <w:lvlText w:val=""/>
      <w:lvlJc w:val="left"/>
      <w:pPr>
        <w:ind w:left="2160" w:hanging="360"/>
      </w:pPr>
      <w:rPr>
        <w:rFonts w:ascii="Wingdings" w:hAnsi="Wingdings" w:hint="default"/>
      </w:rPr>
    </w:lvl>
    <w:lvl w:ilvl="3" w:tplc="5036A7A0" w:tentative="1">
      <w:start w:val="1"/>
      <w:numFmt w:val="bullet"/>
      <w:lvlText w:val=""/>
      <w:lvlJc w:val="left"/>
      <w:pPr>
        <w:ind w:left="2880" w:hanging="360"/>
      </w:pPr>
      <w:rPr>
        <w:rFonts w:ascii="Symbol" w:hAnsi="Symbol" w:hint="default"/>
      </w:rPr>
    </w:lvl>
    <w:lvl w:ilvl="4" w:tplc="125CD2EC" w:tentative="1">
      <w:start w:val="1"/>
      <w:numFmt w:val="bullet"/>
      <w:lvlText w:val="o"/>
      <w:lvlJc w:val="left"/>
      <w:pPr>
        <w:ind w:left="3600" w:hanging="360"/>
      </w:pPr>
      <w:rPr>
        <w:rFonts w:ascii="Courier New" w:hAnsi="Courier New" w:cs="Courier New" w:hint="default"/>
      </w:rPr>
    </w:lvl>
    <w:lvl w:ilvl="5" w:tplc="6324E97A" w:tentative="1">
      <w:start w:val="1"/>
      <w:numFmt w:val="bullet"/>
      <w:lvlText w:val=""/>
      <w:lvlJc w:val="left"/>
      <w:pPr>
        <w:ind w:left="4320" w:hanging="360"/>
      </w:pPr>
      <w:rPr>
        <w:rFonts w:ascii="Wingdings" w:hAnsi="Wingdings" w:hint="default"/>
      </w:rPr>
    </w:lvl>
    <w:lvl w:ilvl="6" w:tplc="B290CA6A" w:tentative="1">
      <w:start w:val="1"/>
      <w:numFmt w:val="bullet"/>
      <w:lvlText w:val=""/>
      <w:lvlJc w:val="left"/>
      <w:pPr>
        <w:ind w:left="5040" w:hanging="360"/>
      </w:pPr>
      <w:rPr>
        <w:rFonts w:ascii="Symbol" w:hAnsi="Symbol" w:hint="default"/>
      </w:rPr>
    </w:lvl>
    <w:lvl w:ilvl="7" w:tplc="F6B2B8D2" w:tentative="1">
      <w:start w:val="1"/>
      <w:numFmt w:val="bullet"/>
      <w:lvlText w:val="o"/>
      <w:lvlJc w:val="left"/>
      <w:pPr>
        <w:ind w:left="5760" w:hanging="360"/>
      </w:pPr>
      <w:rPr>
        <w:rFonts w:ascii="Courier New" w:hAnsi="Courier New" w:cs="Courier New" w:hint="default"/>
      </w:rPr>
    </w:lvl>
    <w:lvl w:ilvl="8" w:tplc="D7349C80" w:tentative="1">
      <w:start w:val="1"/>
      <w:numFmt w:val="bullet"/>
      <w:lvlText w:val=""/>
      <w:lvlJc w:val="left"/>
      <w:pPr>
        <w:ind w:left="6480" w:hanging="360"/>
      </w:pPr>
      <w:rPr>
        <w:rFonts w:ascii="Wingdings" w:hAnsi="Wingdings" w:hint="default"/>
      </w:rPr>
    </w:lvl>
  </w:abstractNum>
  <w:abstractNum w:abstractNumId="3" w15:restartNumberingAfterBreak="0">
    <w:nsid w:val="2CEE7040"/>
    <w:multiLevelType w:val="hybridMultilevel"/>
    <w:tmpl w:val="225ECA44"/>
    <w:lvl w:ilvl="0" w:tplc="DDC0D05C">
      <w:start w:val="1"/>
      <w:numFmt w:val="bullet"/>
      <w:lvlText w:val="I"/>
      <w:lvlJc w:val="left"/>
      <w:pPr>
        <w:tabs>
          <w:tab w:val="num" w:pos="720"/>
        </w:tabs>
        <w:ind w:left="720" w:hanging="360"/>
      </w:pPr>
      <w:rPr>
        <w:rFonts w:ascii="Arial Black" w:hAnsi="Arial Black" w:hint="default"/>
      </w:rPr>
    </w:lvl>
    <w:lvl w:ilvl="1" w:tplc="15FA69EA" w:tentative="1">
      <w:start w:val="1"/>
      <w:numFmt w:val="bullet"/>
      <w:lvlText w:val="I"/>
      <w:lvlJc w:val="left"/>
      <w:pPr>
        <w:tabs>
          <w:tab w:val="num" w:pos="1440"/>
        </w:tabs>
        <w:ind w:left="1440" w:hanging="360"/>
      </w:pPr>
      <w:rPr>
        <w:rFonts w:ascii="Arial Black" w:hAnsi="Arial Black" w:hint="default"/>
      </w:rPr>
    </w:lvl>
    <w:lvl w:ilvl="2" w:tplc="9A6CA094" w:tentative="1">
      <w:start w:val="1"/>
      <w:numFmt w:val="bullet"/>
      <w:lvlText w:val="I"/>
      <w:lvlJc w:val="left"/>
      <w:pPr>
        <w:tabs>
          <w:tab w:val="num" w:pos="2160"/>
        </w:tabs>
        <w:ind w:left="2160" w:hanging="360"/>
      </w:pPr>
      <w:rPr>
        <w:rFonts w:ascii="Arial Black" w:hAnsi="Arial Black" w:hint="default"/>
      </w:rPr>
    </w:lvl>
    <w:lvl w:ilvl="3" w:tplc="D1BA51B4" w:tentative="1">
      <w:start w:val="1"/>
      <w:numFmt w:val="bullet"/>
      <w:lvlText w:val="I"/>
      <w:lvlJc w:val="left"/>
      <w:pPr>
        <w:tabs>
          <w:tab w:val="num" w:pos="2880"/>
        </w:tabs>
        <w:ind w:left="2880" w:hanging="360"/>
      </w:pPr>
      <w:rPr>
        <w:rFonts w:ascii="Arial Black" w:hAnsi="Arial Black" w:hint="default"/>
      </w:rPr>
    </w:lvl>
    <w:lvl w:ilvl="4" w:tplc="EE3C2EA4" w:tentative="1">
      <w:start w:val="1"/>
      <w:numFmt w:val="bullet"/>
      <w:lvlText w:val="I"/>
      <w:lvlJc w:val="left"/>
      <w:pPr>
        <w:tabs>
          <w:tab w:val="num" w:pos="3600"/>
        </w:tabs>
        <w:ind w:left="3600" w:hanging="360"/>
      </w:pPr>
      <w:rPr>
        <w:rFonts w:ascii="Arial Black" w:hAnsi="Arial Black" w:hint="default"/>
      </w:rPr>
    </w:lvl>
    <w:lvl w:ilvl="5" w:tplc="BC1CED30" w:tentative="1">
      <w:start w:val="1"/>
      <w:numFmt w:val="bullet"/>
      <w:lvlText w:val="I"/>
      <w:lvlJc w:val="left"/>
      <w:pPr>
        <w:tabs>
          <w:tab w:val="num" w:pos="4320"/>
        </w:tabs>
        <w:ind w:left="4320" w:hanging="360"/>
      </w:pPr>
      <w:rPr>
        <w:rFonts w:ascii="Arial Black" w:hAnsi="Arial Black" w:hint="default"/>
      </w:rPr>
    </w:lvl>
    <w:lvl w:ilvl="6" w:tplc="0776890A" w:tentative="1">
      <w:start w:val="1"/>
      <w:numFmt w:val="bullet"/>
      <w:lvlText w:val="I"/>
      <w:lvlJc w:val="left"/>
      <w:pPr>
        <w:tabs>
          <w:tab w:val="num" w:pos="5040"/>
        </w:tabs>
        <w:ind w:left="5040" w:hanging="360"/>
      </w:pPr>
      <w:rPr>
        <w:rFonts w:ascii="Arial Black" w:hAnsi="Arial Black" w:hint="default"/>
      </w:rPr>
    </w:lvl>
    <w:lvl w:ilvl="7" w:tplc="BCB4FAD2" w:tentative="1">
      <w:start w:val="1"/>
      <w:numFmt w:val="bullet"/>
      <w:lvlText w:val="I"/>
      <w:lvlJc w:val="left"/>
      <w:pPr>
        <w:tabs>
          <w:tab w:val="num" w:pos="5760"/>
        </w:tabs>
        <w:ind w:left="5760" w:hanging="360"/>
      </w:pPr>
      <w:rPr>
        <w:rFonts w:ascii="Arial Black" w:hAnsi="Arial Black" w:hint="default"/>
      </w:rPr>
    </w:lvl>
    <w:lvl w:ilvl="8" w:tplc="E594E68E" w:tentative="1">
      <w:start w:val="1"/>
      <w:numFmt w:val="bullet"/>
      <w:lvlText w:val="I"/>
      <w:lvlJc w:val="left"/>
      <w:pPr>
        <w:tabs>
          <w:tab w:val="num" w:pos="6480"/>
        </w:tabs>
        <w:ind w:left="6480" w:hanging="360"/>
      </w:pPr>
      <w:rPr>
        <w:rFonts w:ascii="Arial Black" w:hAnsi="Arial Black" w:hint="default"/>
      </w:rPr>
    </w:lvl>
  </w:abstractNum>
  <w:abstractNum w:abstractNumId="4" w15:restartNumberingAfterBreak="0">
    <w:nsid w:val="2E192724"/>
    <w:multiLevelType w:val="hybridMultilevel"/>
    <w:tmpl w:val="76E009CC"/>
    <w:lvl w:ilvl="0" w:tplc="5BA665D6">
      <w:numFmt w:val="bullet"/>
      <w:lvlText w:val="–"/>
      <w:lvlJc w:val="left"/>
      <w:pPr>
        <w:ind w:left="720" w:hanging="360"/>
      </w:pPr>
      <w:rPr>
        <w:rFonts w:ascii="Calibri" w:eastAsiaTheme="minorHAnsi" w:hAnsi="Calibri" w:cs="Calibri" w:hint="default"/>
      </w:rPr>
    </w:lvl>
    <w:lvl w:ilvl="1" w:tplc="4E08F1E0" w:tentative="1">
      <w:start w:val="1"/>
      <w:numFmt w:val="bullet"/>
      <w:lvlText w:val="o"/>
      <w:lvlJc w:val="left"/>
      <w:pPr>
        <w:ind w:left="1440" w:hanging="360"/>
      </w:pPr>
      <w:rPr>
        <w:rFonts w:ascii="Courier New" w:hAnsi="Courier New" w:cs="Courier New" w:hint="default"/>
      </w:rPr>
    </w:lvl>
    <w:lvl w:ilvl="2" w:tplc="A824DEA6" w:tentative="1">
      <w:start w:val="1"/>
      <w:numFmt w:val="bullet"/>
      <w:lvlText w:val=""/>
      <w:lvlJc w:val="left"/>
      <w:pPr>
        <w:ind w:left="2160" w:hanging="360"/>
      </w:pPr>
      <w:rPr>
        <w:rFonts w:ascii="Wingdings" w:hAnsi="Wingdings" w:hint="default"/>
      </w:rPr>
    </w:lvl>
    <w:lvl w:ilvl="3" w:tplc="19C0495C" w:tentative="1">
      <w:start w:val="1"/>
      <w:numFmt w:val="bullet"/>
      <w:lvlText w:val=""/>
      <w:lvlJc w:val="left"/>
      <w:pPr>
        <w:ind w:left="2880" w:hanging="360"/>
      </w:pPr>
      <w:rPr>
        <w:rFonts w:ascii="Symbol" w:hAnsi="Symbol" w:hint="default"/>
      </w:rPr>
    </w:lvl>
    <w:lvl w:ilvl="4" w:tplc="E65856E4" w:tentative="1">
      <w:start w:val="1"/>
      <w:numFmt w:val="bullet"/>
      <w:lvlText w:val="o"/>
      <w:lvlJc w:val="left"/>
      <w:pPr>
        <w:ind w:left="3600" w:hanging="360"/>
      </w:pPr>
      <w:rPr>
        <w:rFonts w:ascii="Courier New" w:hAnsi="Courier New" w:cs="Courier New" w:hint="default"/>
      </w:rPr>
    </w:lvl>
    <w:lvl w:ilvl="5" w:tplc="DE66B0D2" w:tentative="1">
      <w:start w:val="1"/>
      <w:numFmt w:val="bullet"/>
      <w:lvlText w:val=""/>
      <w:lvlJc w:val="left"/>
      <w:pPr>
        <w:ind w:left="4320" w:hanging="360"/>
      </w:pPr>
      <w:rPr>
        <w:rFonts w:ascii="Wingdings" w:hAnsi="Wingdings" w:hint="default"/>
      </w:rPr>
    </w:lvl>
    <w:lvl w:ilvl="6" w:tplc="D6C61ADE" w:tentative="1">
      <w:start w:val="1"/>
      <w:numFmt w:val="bullet"/>
      <w:lvlText w:val=""/>
      <w:lvlJc w:val="left"/>
      <w:pPr>
        <w:ind w:left="5040" w:hanging="360"/>
      </w:pPr>
      <w:rPr>
        <w:rFonts w:ascii="Symbol" w:hAnsi="Symbol" w:hint="default"/>
      </w:rPr>
    </w:lvl>
    <w:lvl w:ilvl="7" w:tplc="06F09A92" w:tentative="1">
      <w:start w:val="1"/>
      <w:numFmt w:val="bullet"/>
      <w:lvlText w:val="o"/>
      <w:lvlJc w:val="left"/>
      <w:pPr>
        <w:ind w:left="5760" w:hanging="360"/>
      </w:pPr>
      <w:rPr>
        <w:rFonts w:ascii="Courier New" w:hAnsi="Courier New" w:cs="Courier New" w:hint="default"/>
      </w:rPr>
    </w:lvl>
    <w:lvl w:ilvl="8" w:tplc="61964896" w:tentative="1">
      <w:start w:val="1"/>
      <w:numFmt w:val="bullet"/>
      <w:lvlText w:val=""/>
      <w:lvlJc w:val="left"/>
      <w:pPr>
        <w:ind w:left="6480" w:hanging="360"/>
      </w:pPr>
      <w:rPr>
        <w:rFonts w:ascii="Wingdings" w:hAnsi="Wingdings" w:hint="default"/>
      </w:rPr>
    </w:lvl>
  </w:abstractNum>
  <w:abstractNum w:abstractNumId="5" w15:restartNumberingAfterBreak="0">
    <w:nsid w:val="39F07856"/>
    <w:multiLevelType w:val="multilevel"/>
    <w:tmpl w:val="8EEA3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146652"/>
    <w:multiLevelType w:val="multilevel"/>
    <w:tmpl w:val="4D042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DA58B4"/>
    <w:multiLevelType w:val="multilevel"/>
    <w:tmpl w:val="8D7EC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085701"/>
    <w:multiLevelType w:val="multilevel"/>
    <w:tmpl w:val="EE20F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F201E0"/>
    <w:multiLevelType w:val="multilevel"/>
    <w:tmpl w:val="319C9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1955FF"/>
    <w:multiLevelType w:val="hybridMultilevel"/>
    <w:tmpl w:val="571E763A"/>
    <w:lvl w:ilvl="0" w:tplc="48B49740">
      <w:numFmt w:val="bullet"/>
      <w:lvlText w:val="-"/>
      <w:lvlJc w:val="left"/>
      <w:pPr>
        <w:ind w:left="720" w:hanging="360"/>
      </w:pPr>
      <w:rPr>
        <w:rFonts w:ascii="Calibri" w:eastAsiaTheme="minorHAnsi" w:hAnsi="Calibri" w:cs="Calibri" w:hint="default"/>
      </w:rPr>
    </w:lvl>
    <w:lvl w:ilvl="1" w:tplc="E3C4837A" w:tentative="1">
      <w:start w:val="1"/>
      <w:numFmt w:val="bullet"/>
      <w:lvlText w:val="o"/>
      <w:lvlJc w:val="left"/>
      <w:pPr>
        <w:ind w:left="1440" w:hanging="360"/>
      </w:pPr>
      <w:rPr>
        <w:rFonts w:ascii="Courier New" w:hAnsi="Courier New" w:cs="Courier New" w:hint="default"/>
      </w:rPr>
    </w:lvl>
    <w:lvl w:ilvl="2" w:tplc="6130C720" w:tentative="1">
      <w:start w:val="1"/>
      <w:numFmt w:val="bullet"/>
      <w:lvlText w:val=""/>
      <w:lvlJc w:val="left"/>
      <w:pPr>
        <w:ind w:left="2160" w:hanging="360"/>
      </w:pPr>
      <w:rPr>
        <w:rFonts w:ascii="Wingdings" w:hAnsi="Wingdings" w:hint="default"/>
      </w:rPr>
    </w:lvl>
    <w:lvl w:ilvl="3" w:tplc="A394FECE" w:tentative="1">
      <w:start w:val="1"/>
      <w:numFmt w:val="bullet"/>
      <w:lvlText w:val=""/>
      <w:lvlJc w:val="left"/>
      <w:pPr>
        <w:ind w:left="2880" w:hanging="360"/>
      </w:pPr>
      <w:rPr>
        <w:rFonts w:ascii="Symbol" w:hAnsi="Symbol" w:hint="default"/>
      </w:rPr>
    </w:lvl>
    <w:lvl w:ilvl="4" w:tplc="B8E48136" w:tentative="1">
      <w:start w:val="1"/>
      <w:numFmt w:val="bullet"/>
      <w:lvlText w:val="o"/>
      <w:lvlJc w:val="left"/>
      <w:pPr>
        <w:ind w:left="3600" w:hanging="360"/>
      </w:pPr>
      <w:rPr>
        <w:rFonts w:ascii="Courier New" w:hAnsi="Courier New" w:cs="Courier New" w:hint="default"/>
      </w:rPr>
    </w:lvl>
    <w:lvl w:ilvl="5" w:tplc="5DEC8734" w:tentative="1">
      <w:start w:val="1"/>
      <w:numFmt w:val="bullet"/>
      <w:lvlText w:val=""/>
      <w:lvlJc w:val="left"/>
      <w:pPr>
        <w:ind w:left="4320" w:hanging="360"/>
      </w:pPr>
      <w:rPr>
        <w:rFonts w:ascii="Wingdings" w:hAnsi="Wingdings" w:hint="default"/>
      </w:rPr>
    </w:lvl>
    <w:lvl w:ilvl="6" w:tplc="614073A0" w:tentative="1">
      <w:start w:val="1"/>
      <w:numFmt w:val="bullet"/>
      <w:lvlText w:val=""/>
      <w:lvlJc w:val="left"/>
      <w:pPr>
        <w:ind w:left="5040" w:hanging="360"/>
      </w:pPr>
      <w:rPr>
        <w:rFonts w:ascii="Symbol" w:hAnsi="Symbol" w:hint="default"/>
      </w:rPr>
    </w:lvl>
    <w:lvl w:ilvl="7" w:tplc="371CA776" w:tentative="1">
      <w:start w:val="1"/>
      <w:numFmt w:val="bullet"/>
      <w:lvlText w:val="o"/>
      <w:lvlJc w:val="left"/>
      <w:pPr>
        <w:ind w:left="5760" w:hanging="360"/>
      </w:pPr>
      <w:rPr>
        <w:rFonts w:ascii="Courier New" w:hAnsi="Courier New" w:cs="Courier New" w:hint="default"/>
      </w:rPr>
    </w:lvl>
    <w:lvl w:ilvl="8" w:tplc="C8C0F81C" w:tentative="1">
      <w:start w:val="1"/>
      <w:numFmt w:val="bullet"/>
      <w:lvlText w:val=""/>
      <w:lvlJc w:val="left"/>
      <w:pPr>
        <w:ind w:left="6480" w:hanging="360"/>
      </w:pPr>
      <w:rPr>
        <w:rFonts w:ascii="Wingdings" w:hAnsi="Wingdings" w:hint="default"/>
      </w:rPr>
    </w:lvl>
  </w:abstractNum>
  <w:abstractNum w:abstractNumId="11" w15:restartNumberingAfterBreak="0">
    <w:nsid w:val="62F87FC4"/>
    <w:multiLevelType w:val="hybridMultilevel"/>
    <w:tmpl w:val="0A444A16"/>
    <w:lvl w:ilvl="0" w:tplc="959046D4">
      <w:numFmt w:val="bullet"/>
      <w:lvlText w:val="–"/>
      <w:lvlJc w:val="left"/>
      <w:pPr>
        <w:ind w:left="720" w:hanging="360"/>
      </w:pPr>
      <w:rPr>
        <w:rFonts w:ascii="Calibri" w:eastAsiaTheme="minorHAnsi" w:hAnsi="Calibri" w:cs="Calibri" w:hint="default"/>
      </w:rPr>
    </w:lvl>
    <w:lvl w:ilvl="1" w:tplc="B93CC422" w:tentative="1">
      <w:start w:val="1"/>
      <w:numFmt w:val="bullet"/>
      <w:lvlText w:val="o"/>
      <w:lvlJc w:val="left"/>
      <w:pPr>
        <w:ind w:left="1440" w:hanging="360"/>
      </w:pPr>
      <w:rPr>
        <w:rFonts w:ascii="Courier New" w:hAnsi="Courier New" w:cs="Courier New" w:hint="default"/>
      </w:rPr>
    </w:lvl>
    <w:lvl w:ilvl="2" w:tplc="EA4856F0" w:tentative="1">
      <w:start w:val="1"/>
      <w:numFmt w:val="bullet"/>
      <w:lvlText w:val=""/>
      <w:lvlJc w:val="left"/>
      <w:pPr>
        <w:ind w:left="2160" w:hanging="360"/>
      </w:pPr>
      <w:rPr>
        <w:rFonts w:ascii="Wingdings" w:hAnsi="Wingdings" w:hint="default"/>
      </w:rPr>
    </w:lvl>
    <w:lvl w:ilvl="3" w:tplc="ACE41C28" w:tentative="1">
      <w:start w:val="1"/>
      <w:numFmt w:val="bullet"/>
      <w:lvlText w:val=""/>
      <w:lvlJc w:val="left"/>
      <w:pPr>
        <w:ind w:left="2880" w:hanging="360"/>
      </w:pPr>
      <w:rPr>
        <w:rFonts w:ascii="Symbol" w:hAnsi="Symbol" w:hint="default"/>
      </w:rPr>
    </w:lvl>
    <w:lvl w:ilvl="4" w:tplc="746A67C8" w:tentative="1">
      <w:start w:val="1"/>
      <w:numFmt w:val="bullet"/>
      <w:lvlText w:val="o"/>
      <w:lvlJc w:val="left"/>
      <w:pPr>
        <w:ind w:left="3600" w:hanging="360"/>
      </w:pPr>
      <w:rPr>
        <w:rFonts w:ascii="Courier New" w:hAnsi="Courier New" w:cs="Courier New" w:hint="default"/>
      </w:rPr>
    </w:lvl>
    <w:lvl w:ilvl="5" w:tplc="BA169378" w:tentative="1">
      <w:start w:val="1"/>
      <w:numFmt w:val="bullet"/>
      <w:lvlText w:val=""/>
      <w:lvlJc w:val="left"/>
      <w:pPr>
        <w:ind w:left="4320" w:hanging="360"/>
      </w:pPr>
      <w:rPr>
        <w:rFonts w:ascii="Wingdings" w:hAnsi="Wingdings" w:hint="default"/>
      </w:rPr>
    </w:lvl>
    <w:lvl w:ilvl="6" w:tplc="FEA214D0" w:tentative="1">
      <w:start w:val="1"/>
      <w:numFmt w:val="bullet"/>
      <w:lvlText w:val=""/>
      <w:lvlJc w:val="left"/>
      <w:pPr>
        <w:ind w:left="5040" w:hanging="360"/>
      </w:pPr>
      <w:rPr>
        <w:rFonts w:ascii="Symbol" w:hAnsi="Symbol" w:hint="default"/>
      </w:rPr>
    </w:lvl>
    <w:lvl w:ilvl="7" w:tplc="CAD4A3F4" w:tentative="1">
      <w:start w:val="1"/>
      <w:numFmt w:val="bullet"/>
      <w:lvlText w:val="o"/>
      <w:lvlJc w:val="left"/>
      <w:pPr>
        <w:ind w:left="5760" w:hanging="360"/>
      </w:pPr>
      <w:rPr>
        <w:rFonts w:ascii="Courier New" w:hAnsi="Courier New" w:cs="Courier New" w:hint="default"/>
      </w:rPr>
    </w:lvl>
    <w:lvl w:ilvl="8" w:tplc="6DB66B1A" w:tentative="1">
      <w:start w:val="1"/>
      <w:numFmt w:val="bullet"/>
      <w:lvlText w:val=""/>
      <w:lvlJc w:val="left"/>
      <w:pPr>
        <w:ind w:left="6480" w:hanging="360"/>
      </w:pPr>
      <w:rPr>
        <w:rFonts w:ascii="Wingdings" w:hAnsi="Wingdings" w:hint="default"/>
      </w:rPr>
    </w:lvl>
  </w:abstractNum>
  <w:abstractNum w:abstractNumId="12" w15:restartNumberingAfterBreak="0">
    <w:nsid w:val="731D7414"/>
    <w:multiLevelType w:val="multilevel"/>
    <w:tmpl w:val="F678F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DC3B93"/>
    <w:multiLevelType w:val="hybridMultilevel"/>
    <w:tmpl w:val="49A485C8"/>
    <w:lvl w:ilvl="0" w:tplc="EFB2088C">
      <w:start w:val="1"/>
      <w:numFmt w:val="bullet"/>
      <w:lvlText w:val="•"/>
      <w:lvlJc w:val="left"/>
      <w:pPr>
        <w:tabs>
          <w:tab w:val="num" w:pos="720"/>
        </w:tabs>
        <w:ind w:left="720" w:hanging="360"/>
      </w:pPr>
      <w:rPr>
        <w:rFonts w:ascii="Arial" w:hAnsi="Arial" w:hint="default"/>
      </w:rPr>
    </w:lvl>
    <w:lvl w:ilvl="1" w:tplc="636EEF64" w:tentative="1">
      <w:start w:val="1"/>
      <w:numFmt w:val="bullet"/>
      <w:lvlText w:val="•"/>
      <w:lvlJc w:val="left"/>
      <w:pPr>
        <w:tabs>
          <w:tab w:val="num" w:pos="1440"/>
        </w:tabs>
        <w:ind w:left="1440" w:hanging="360"/>
      </w:pPr>
      <w:rPr>
        <w:rFonts w:ascii="Arial" w:hAnsi="Arial" w:hint="default"/>
      </w:rPr>
    </w:lvl>
    <w:lvl w:ilvl="2" w:tplc="6C7C549C" w:tentative="1">
      <w:start w:val="1"/>
      <w:numFmt w:val="bullet"/>
      <w:lvlText w:val="•"/>
      <w:lvlJc w:val="left"/>
      <w:pPr>
        <w:tabs>
          <w:tab w:val="num" w:pos="2160"/>
        </w:tabs>
        <w:ind w:left="2160" w:hanging="360"/>
      </w:pPr>
      <w:rPr>
        <w:rFonts w:ascii="Arial" w:hAnsi="Arial" w:hint="default"/>
      </w:rPr>
    </w:lvl>
    <w:lvl w:ilvl="3" w:tplc="42623DEC" w:tentative="1">
      <w:start w:val="1"/>
      <w:numFmt w:val="bullet"/>
      <w:lvlText w:val="•"/>
      <w:lvlJc w:val="left"/>
      <w:pPr>
        <w:tabs>
          <w:tab w:val="num" w:pos="2880"/>
        </w:tabs>
        <w:ind w:left="2880" w:hanging="360"/>
      </w:pPr>
      <w:rPr>
        <w:rFonts w:ascii="Arial" w:hAnsi="Arial" w:hint="default"/>
      </w:rPr>
    </w:lvl>
    <w:lvl w:ilvl="4" w:tplc="0F14E29A" w:tentative="1">
      <w:start w:val="1"/>
      <w:numFmt w:val="bullet"/>
      <w:lvlText w:val="•"/>
      <w:lvlJc w:val="left"/>
      <w:pPr>
        <w:tabs>
          <w:tab w:val="num" w:pos="3600"/>
        </w:tabs>
        <w:ind w:left="3600" w:hanging="360"/>
      </w:pPr>
      <w:rPr>
        <w:rFonts w:ascii="Arial" w:hAnsi="Arial" w:hint="default"/>
      </w:rPr>
    </w:lvl>
    <w:lvl w:ilvl="5" w:tplc="F3E4F914" w:tentative="1">
      <w:start w:val="1"/>
      <w:numFmt w:val="bullet"/>
      <w:lvlText w:val="•"/>
      <w:lvlJc w:val="left"/>
      <w:pPr>
        <w:tabs>
          <w:tab w:val="num" w:pos="4320"/>
        </w:tabs>
        <w:ind w:left="4320" w:hanging="360"/>
      </w:pPr>
      <w:rPr>
        <w:rFonts w:ascii="Arial" w:hAnsi="Arial" w:hint="default"/>
      </w:rPr>
    </w:lvl>
    <w:lvl w:ilvl="6" w:tplc="27EAB546" w:tentative="1">
      <w:start w:val="1"/>
      <w:numFmt w:val="bullet"/>
      <w:lvlText w:val="•"/>
      <w:lvlJc w:val="left"/>
      <w:pPr>
        <w:tabs>
          <w:tab w:val="num" w:pos="5040"/>
        </w:tabs>
        <w:ind w:left="5040" w:hanging="360"/>
      </w:pPr>
      <w:rPr>
        <w:rFonts w:ascii="Arial" w:hAnsi="Arial" w:hint="default"/>
      </w:rPr>
    </w:lvl>
    <w:lvl w:ilvl="7" w:tplc="B6508ACC" w:tentative="1">
      <w:start w:val="1"/>
      <w:numFmt w:val="bullet"/>
      <w:lvlText w:val="•"/>
      <w:lvlJc w:val="left"/>
      <w:pPr>
        <w:tabs>
          <w:tab w:val="num" w:pos="5760"/>
        </w:tabs>
        <w:ind w:left="5760" w:hanging="360"/>
      </w:pPr>
      <w:rPr>
        <w:rFonts w:ascii="Arial" w:hAnsi="Arial" w:hint="default"/>
      </w:rPr>
    </w:lvl>
    <w:lvl w:ilvl="8" w:tplc="3B9661F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AD3483A"/>
    <w:multiLevelType w:val="multilevel"/>
    <w:tmpl w:val="283C0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1"/>
  </w:num>
  <w:num w:numId="3">
    <w:abstractNumId w:val="2"/>
  </w:num>
  <w:num w:numId="4">
    <w:abstractNumId w:val="10"/>
  </w:num>
  <w:num w:numId="5">
    <w:abstractNumId w:val="2"/>
  </w:num>
  <w:num w:numId="6">
    <w:abstractNumId w:val="1"/>
  </w:num>
  <w:num w:numId="7">
    <w:abstractNumId w:val="8"/>
  </w:num>
  <w:num w:numId="8">
    <w:abstractNumId w:val="7"/>
  </w:num>
  <w:num w:numId="9">
    <w:abstractNumId w:val="14"/>
  </w:num>
  <w:num w:numId="10">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0"/>
  </w:num>
  <w:num w:numId="12">
    <w:abstractNumId w:val="13"/>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F9A"/>
    <w:rsid w:val="00001F39"/>
    <w:rsid w:val="00004A71"/>
    <w:rsid w:val="00025081"/>
    <w:rsid w:val="000423EE"/>
    <w:rsid w:val="0007229D"/>
    <w:rsid w:val="000916CE"/>
    <w:rsid w:val="000B1F9A"/>
    <w:rsid w:val="000C00A5"/>
    <w:rsid w:val="000C143F"/>
    <w:rsid w:val="001035D1"/>
    <w:rsid w:val="00131A4D"/>
    <w:rsid w:val="001361FF"/>
    <w:rsid w:val="002010B8"/>
    <w:rsid w:val="00247A86"/>
    <w:rsid w:val="00253B5D"/>
    <w:rsid w:val="0026695C"/>
    <w:rsid w:val="002767CF"/>
    <w:rsid w:val="002925BF"/>
    <w:rsid w:val="002D0E42"/>
    <w:rsid w:val="002D6085"/>
    <w:rsid w:val="002F6095"/>
    <w:rsid w:val="00333E0E"/>
    <w:rsid w:val="003836F4"/>
    <w:rsid w:val="00450835"/>
    <w:rsid w:val="00492693"/>
    <w:rsid w:val="004957F6"/>
    <w:rsid w:val="004B0443"/>
    <w:rsid w:val="004B560B"/>
    <w:rsid w:val="00553E1C"/>
    <w:rsid w:val="00557C2C"/>
    <w:rsid w:val="00575243"/>
    <w:rsid w:val="005B3606"/>
    <w:rsid w:val="005B71C8"/>
    <w:rsid w:val="00662BBA"/>
    <w:rsid w:val="006C2A45"/>
    <w:rsid w:val="0077315B"/>
    <w:rsid w:val="007B28C2"/>
    <w:rsid w:val="00872C9C"/>
    <w:rsid w:val="008E3EBC"/>
    <w:rsid w:val="00910F64"/>
    <w:rsid w:val="00946897"/>
    <w:rsid w:val="0097648C"/>
    <w:rsid w:val="0098740C"/>
    <w:rsid w:val="009D31D5"/>
    <w:rsid w:val="009E28BE"/>
    <w:rsid w:val="009E72B0"/>
    <w:rsid w:val="00AB060C"/>
    <w:rsid w:val="00AF478B"/>
    <w:rsid w:val="00B379E1"/>
    <w:rsid w:val="00B4257C"/>
    <w:rsid w:val="00BB33B5"/>
    <w:rsid w:val="00BB7612"/>
    <w:rsid w:val="00BF635D"/>
    <w:rsid w:val="00C12F8D"/>
    <w:rsid w:val="00C174D7"/>
    <w:rsid w:val="00C27B58"/>
    <w:rsid w:val="00C73B13"/>
    <w:rsid w:val="00CB2BED"/>
    <w:rsid w:val="00CE2F34"/>
    <w:rsid w:val="00D211C0"/>
    <w:rsid w:val="00D4267B"/>
    <w:rsid w:val="00D82D60"/>
    <w:rsid w:val="00DC2A44"/>
    <w:rsid w:val="00DF62A6"/>
    <w:rsid w:val="00E37338"/>
    <w:rsid w:val="00E91578"/>
    <w:rsid w:val="00EC4CCC"/>
    <w:rsid w:val="00EC69F3"/>
    <w:rsid w:val="00EE488E"/>
    <w:rsid w:val="00EF573E"/>
    <w:rsid w:val="00FA4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89267"/>
  <w15:chartTrackingRefBased/>
  <w15:docId w15:val="{46CA50C0-D41E-442F-A82C-1AF8FEF9D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E2F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001F39"/>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paragraph" w:styleId="4">
    <w:name w:val="heading 4"/>
    <w:basedOn w:val="a"/>
    <w:next w:val="a"/>
    <w:link w:val="40"/>
    <w:uiPriority w:val="9"/>
    <w:semiHidden/>
    <w:unhideWhenUsed/>
    <w:qFormat/>
    <w:rsid w:val="00001F3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635D"/>
    <w:pPr>
      <w:ind w:left="720"/>
      <w:contextualSpacing/>
    </w:pPr>
  </w:style>
  <w:style w:type="paragraph" w:styleId="a4">
    <w:name w:val="Normal (Web)"/>
    <w:basedOn w:val="a"/>
    <w:uiPriority w:val="99"/>
    <w:semiHidden/>
    <w:unhideWhenUsed/>
    <w:rsid w:val="00001F3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5">
    <w:name w:val="Strong"/>
    <w:basedOn w:val="a0"/>
    <w:uiPriority w:val="22"/>
    <w:qFormat/>
    <w:rsid w:val="00001F39"/>
    <w:rPr>
      <w:b/>
      <w:bCs/>
    </w:rPr>
  </w:style>
  <w:style w:type="character" w:customStyle="1" w:styleId="20">
    <w:name w:val="Заголовок 2 Знак"/>
    <w:basedOn w:val="a0"/>
    <w:link w:val="2"/>
    <w:uiPriority w:val="9"/>
    <w:rsid w:val="00001F39"/>
    <w:rPr>
      <w:rFonts w:ascii="Times New Roman" w:eastAsia="Times New Roman" w:hAnsi="Times New Roman" w:cs="Times New Roman"/>
      <w:b/>
      <w:bCs/>
      <w:sz w:val="36"/>
      <w:szCs w:val="36"/>
      <w:lang w:val="ru-RU" w:eastAsia="ru-RU"/>
    </w:rPr>
  </w:style>
  <w:style w:type="character" w:customStyle="1" w:styleId="40">
    <w:name w:val="Заголовок 4 Знак"/>
    <w:basedOn w:val="a0"/>
    <w:link w:val="4"/>
    <w:uiPriority w:val="9"/>
    <w:semiHidden/>
    <w:rsid w:val="00001F39"/>
    <w:rPr>
      <w:rFonts w:asciiTheme="majorHAnsi" w:eastAsiaTheme="majorEastAsia" w:hAnsiTheme="majorHAnsi" w:cstheme="majorBidi"/>
      <w:i/>
      <w:iCs/>
      <w:color w:val="2F5496" w:themeColor="accent1" w:themeShade="BF"/>
    </w:rPr>
  </w:style>
  <w:style w:type="character" w:styleId="a6">
    <w:name w:val="Hyperlink"/>
    <w:basedOn w:val="a0"/>
    <w:uiPriority w:val="99"/>
    <w:unhideWhenUsed/>
    <w:rsid w:val="00001F39"/>
    <w:rPr>
      <w:color w:val="0000FF"/>
      <w:u w:val="single"/>
    </w:rPr>
  </w:style>
  <w:style w:type="character" w:customStyle="1" w:styleId="10">
    <w:name w:val="Заголовок 1 Знак"/>
    <w:basedOn w:val="a0"/>
    <w:link w:val="1"/>
    <w:uiPriority w:val="9"/>
    <w:rsid w:val="00CE2F34"/>
    <w:rPr>
      <w:rFonts w:asciiTheme="majorHAnsi" w:eastAsiaTheme="majorEastAsia" w:hAnsiTheme="majorHAnsi" w:cstheme="majorBidi"/>
      <w:color w:val="2F5496" w:themeColor="accent1" w:themeShade="BF"/>
      <w:sz w:val="32"/>
      <w:szCs w:val="32"/>
    </w:rPr>
  </w:style>
  <w:style w:type="paragraph" w:customStyle="1" w:styleId="ez-toc-title">
    <w:name w:val="ez-toc-title"/>
    <w:basedOn w:val="a"/>
    <w:rsid w:val="00CE2F3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7">
    <w:name w:val="Emphasis"/>
    <w:basedOn w:val="a0"/>
    <w:uiPriority w:val="20"/>
    <w:qFormat/>
    <w:rsid w:val="00CE2F34"/>
    <w:rPr>
      <w:i/>
      <w:iCs/>
    </w:rPr>
  </w:style>
  <w:style w:type="paragraph" w:customStyle="1" w:styleId="ContentsHeading">
    <w:name w:val="Contents Heading"/>
    <w:basedOn w:val="a"/>
    <w:rsid w:val="00AB060C"/>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eastAsia="ar-SA"/>
    </w:rPr>
  </w:style>
  <w:style w:type="paragraph" w:styleId="a8">
    <w:name w:val="No Spacing"/>
    <w:qFormat/>
    <w:rsid w:val="00AB060C"/>
    <w:pPr>
      <w:suppressAutoHyphens/>
      <w:spacing w:after="0" w:line="100" w:lineRule="atLeast"/>
    </w:pPr>
    <w:rPr>
      <w:rFonts w:ascii="Tinos" w:eastAsia="Droid Sans" w:hAnsi="Tinos" w:cs="DejaVu Sans"/>
      <w:sz w:val="24"/>
      <w:szCs w:val="24"/>
      <w:lang w:eastAsia="hi-IN" w:bidi="hi-IN"/>
    </w:rPr>
  </w:style>
  <w:style w:type="paragraph" w:styleId="11">
    <w:name w:val="toc 1"/>
    <w:basedOn w:val="a"/>
    <w:rsid w:val="00AB060C"/>
    <w:pPr>
      <w:suppressLineNumbers/>
      <w:tabs>
        <w:tab w:val="right" w:leader="dot" w:pos="9360"/>
      </w:tabs>
      <w:suppressAutoHyphens/>
      <w:spacing w:after="0" w:line="360" w:lineRule="auto"/>
      <w:jc w:val="both"/>
    </w:pPr>
    <w:rPr>
      <w:rFonts w:ascii="Times New Roman" w:eastAsia="Calibri" w:hAnsi="Times New Roman" w:cs="DejaVu Sans"/>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03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closingthegap.ca/creating-a-corporate-wellness-program-everything-you-need-to-know/"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hyperlink" Target="https://www.wellsteps.com/blog/2020/01/02/design-employee-wellness-plan-work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hsemployers.org/publications/sickness-absence-toolki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hyperlink" Target="https://www.personneltoday.com/hr/nhs-sickness-absence-rates-due-short-term-approach/" TargetMode="Externa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hyperlink" Target="https://www.workplacetesting.com/7-steps-for-implementing-a-workplace-wellness-program/2/1368"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785121-9807-48FB-938C-F098B3990E9B}" type="doc">
      <dgm:prSet loTypeId="urn:microsoft.com/office/officeart/2005/8/layout/default#1" loCatId="list" qsTypeId="urn:microsoft.com/office/officeart/2005/8/quickstyle/simple4" qsCatId="simple" csTypeId="urn:microsoft.com/office/officeart/2005/8/colors/colorful2" csCatId="colorful" phldr="1"/>
      <dgm:spPr/>
      <dgm:t>
        <a:bodyPr/>
        <a:lstStyle/>
        <a:p>
          <a:endParaRPr lang="ru-RU"/>
        </a:p>
      </dgm:t>
    </dgm:pt>
    <dgm:pt modelId="{0C62C966-7779-4082-B71C-D1E938953B1B}">
      <dgm:prSet phldr="0"/>
      <dgm:spPr/>
      <dgm:t>
        <a:bodyPr/>
        <a:lstStyle/>
        <a:p>
          <a:pPr rtl="0"/>
          <a:r>
            <a:rPr lang="en-US" dirty="0"/>
            <a:t>Present a proper attendance policy and expectations. </a:t>
          </a:r>
        </a:p>
      </dgm:t>
    </dgm:pt>
    <dgm:pt modelId="{53DE79C2-BC90-4FCF-ADDF-4B64333481E7}" type="parTrans" cxnId="{D2430F15-6498-4A89-B143-AD21582E7523}">
      <dgm:prSet/>
      <dgm:spPr/>
      <dgm:t>
        <a:bodyPr/>
        <a:lstStyle/>
        <a:p>
          <a:endParaRPr lang="ru-RU"/>
        </a:p>
      </dgm:t>
    </dgm:pt>
    <dgm:pt modelId="{A2352383-7D79-4C98-852E-23D26B1227A6}" type="sibTrans" cxnId="{D2430F15-6498-4A89-B143-AD21582E7523}">
      <dgm:prSet/>
      <dgm:spPr/>
      <dgm:t>
        <a:bodyPr/>
        <a:lstStyle/>
        <a:p>
          <a:endParaRPr lang="ru-RU"/>
        </a:p>
      </dgm:t>
    </dgm:pt>
    <dgm:pt modelId="{FEF829DA-4F3B-40A9-A291-A0E57D5E7A69}">
      <dgm:prSet phldr="0"/>
      <dgm:spPr/>
      <dgm:t>
        <a:bodyPr/>
        <a:lstStyle/>
        <a:p>
          <a:r>
            <a:rPr lang="en-US" dirty="0" smtClean="0"/>
            <a:t>Support them both while absent and after they return to work.</a:t>
          </a:r>
          <a:endParaRPr lang="en-US" dirty="0"/>
        </a:p>
      </dgm:t>
    </dgm:pt>
    <dgm:pt modelId="{E48E6D50-228E-4391-AB61-AC33DAEAE2EB}" type="parTrans" cxnId="{3929AC5D-8F79-4F9D-8B70-2A819D0C1A12}">
      <dgm:prSet/>
      <dgm:spPr/>
      <dgm:t>
        <a:bodyPr/>
        <a:lstStyle/>
        <a:p>
          <a:endParaRPr lang="ru-RU"/>
        </a:p>
      </dgm:t>
    </dgm:pt>
    <dgm:pt modelId="{8196AAE9-B944-4190-B248-C12E827CD1A2}" type="sibTrans" cxnId="{3929AC5D-8F79-4F9D-8B70-2A819D0C1A12}">
      <dgm:prSet/>
      <dgm:spPr/>
      <dgm:t>
        <a:bodyPr/>
        <a:lstStyle/>
        <a:p>
          <a:endParaRPr lang="ru-RU"/>
        </a:p>
      </dgm:t>
    </dgm:pt>
    <dgm:pt modelId="{D3FF592A-72B1-4A9D-BE67-29F881ACE306}">
      <dgm:prSet phldr="0"/>
      <dgm:spPr/>
      <dgm:t>
        <a:bodyPr/>
        <a:lstStyle/>
        <a:p>
          <a:pPr rtl="0"/>
          <a:r>
            <a:rPr lang="en-US" dirty="0" smtClean="0">
              <a:latin typeface="Avenir Next LT Pro"/>
            </a:rPr>
            <a:t>Reduce workplace stress. Diagnose</a:t>
          </a:r>
          <a:r>
            <a:rPr lang="en-US" dirty="0" smtClean="0"/>
            <a:t> the underlying issue</a:t>
          </a:r>
          <a:r>
            <a:rPr lang="en-US" dirty="0" smtClean="0">
              <a:latin typeface="Avenir Next LT Pro"/>
            </a:rPr>
            <a:t>.</a:t>
          </a:r>
          <a:r>
            <a:rPr lang="en-US" dirty="0">
              <a:latin typeface="Avenir Next LT Pro"/>
            </a:rPr>
            <a:t> </a:t>
          </a:r>
          <a:endParaRPr lang="en-US" dirty="0"/>
        </a:p>
      </dgm:t>
    </dgm:pt>
    <dgm:pt modelId="{71F53F59-E30B-41B3-8D7C-1734884C3856}" type="parTrans" cxnId="{C4B6D525-52EB-4C35-A268-F8FD3C5525E8}">
      <dgm:prSet/>
      <dgm:spPr/>
      <dgm:t>
        <a:bodyPr/>
        <a:lstStyle/>
        <a:p>
          <a:endParaRPr lang="ru-RU"/>
        </a:p>
      </dgm:t>
    </dgm:pt>
    <dgm:pt modelId="{A0C44AB0-D68E-402D-93D3-8EAF65A81EB4}" type="sibTrans" cxnId="{C4B6D525-52EB-4C35-A268-F8FD3C5525E8}">
      <dgm:prSet/>
      <dgm:spPr/>
      <dgm:t>
        <a:bodyPr/>
        <a:lstStyle/>
        <a:p>
          <a:endParaRPr lang="ru-RU"/>
        </a:p>
      </dgm:t>
    </dgm:pt>
    <dgm:pt modelId="{2571F567-249A-48CC-AF0A-381ADA7BCDBA}">
      <dgm:prSet phldr="0"/>
      <dgm:spPr/>
      <dgm:t>
        <a:bodyPr/>
        <a:lstStyle/>
        <a:p>
          <a:r>
            <a:rPr lang="en-US" b="0" i="0" dirty="0" smtClean="0"/>
            <a:t>Employee attendance and improved performance should be rewarded and recognized regularly</a:t>
          </a:r>
          <a:r>
            <a:rPr lang="en-US" dirty="0"/>
            <a:t> </a:t>
          </a:r>
        </a:p>
      </dgm:t>
    </dgm:pt>
    <dgm:pt modelId="{C5A15A40-4752-4475-9CBA-30AACA60E559}" type="parTrans" cxnId="{62AC3A83-CCC0-4E96-92C0-5A5F0AAA47E0}">
      <dgm:prSet/>
      <dgm:spPr/>
      <dgm:t>
        <a:bodyPr/>
        <a:lstStyle/>
        <a:p>
          <a:endParaRPr lang="ru-RU"/>
        </a:p>
      </dgm:t>
    </dgm:pt>
    <dgm:pt modelId="{CC563235-D854-41AB-BC45-D29E96F5FB83}" type="sibTrans" cxnId="{62AC3A83-CCC0-4E96-92C0-5A5F0AAA47E0}">
      <dgm:prSet/>
      <dgm:spPr/>
      <dgm:t>
        <a:bodyPr/>
        <a:lstStyle/>
        <a:p>
          <a:endParaRPr lang="ru-RU"/>
        </a:p>
      </dgm:t>
    </dgm:pt>
    <dgm:pt modelId="{C3A3EAC3-B5A0-4289-9F2E-D8529BC7D2FE}">
      <dgm:prSet phldr="0"/>
      <dgm:spPr/>
      <dgm:t>
        <a:bodyPr/>
        <a:lstStyle/>
        <a:p>
          <a:pPr rtl="0"/>
          <a:r>
            <a:rPr lang="en-US" dirty="0"/>
            <a:t>Provide </a:t>
          </a:r>
          <a:r>
            <a:rPr lang="en-US" dirty="0">
              <a:latin typeface="Avenir Next LT Pro"/>
            </a:rPr>
            <a:t>feedback</a:t>
          </a:r>
          <a:r>
            <a:rPr lang="en-US" dirty="0" smtClean="0">
              <a:latin typeface="Avenir Next LT Pro"/>
            </a:rPr>
            <a:t>.</a:t>
          </a:r>
          <a:endParaRPr lang="en-US" dirty="0">
            <a:latin typeface="Avenir Next LT Pro"/>
          </a:endParaRPr>
        </a:p>
      </dgm:t>
    </dgm:pt>
    <dgm:pt modelId="{11B69D9B-BE20-49E3-BCC5-EFCD7049530E}" type="parTrans" cxnId="{DBE0D4D3-F4D2-42BE-80DE-09B1E8A72CF1}">
      <dgm:prSet/>
      <dgm:spPr/>
      <dgm:t>
        <a:bodyPr/>
        <a:lstStyle/>
        <a:p>
          <a:endParaRPr lang="ru-RU"/>
        </a:p>
      </dgm:t>
    </dgm:pt>
    <dgm:pt modelId="{47717049-17DB-43B4-A947-D1678097162D}" type="sibTrans" cxnId="{DBE0D4D3-F4D2-42BE-80DE-09B1E8A72CF1}">
      <dgm:prSet/>
      <dgm:spPr/>
      <dgm:t>
        <a:bodyPr/>
        <a:lstStyle/>
        <a:p>
          <a:endParaRPr lang="ru-RU"/>
        </a:p>
      </dgm:t>
    </dgm:pt>
    <dgm:pt modelId="{11609E24-01C4-42BE-B875-36AC717C0CA7}">
      <dgm:prSet phldr="0"/>
      <dgm:spPr/>
      <dgm:t>
        <a:bodyPr/>
        <a:lstStyle/>
        <a:p>
          <a:pPr rtl="0"/>
          <a:r>
            <a:rPr lang="en-US" dirty="0">
              <a:latin typeface="Avenir Next LT Pro"/>
            </a:rPr>
            <a:t>Implement a Comprehensive Workplace Wellness Program.</a:t>
          </a:r>
        </a:p>
      </dgm:t>
    </dgm:pt>
    <dgm:pt modelId="{6EE0657D-60B3-426B-AF2C-B50E2CD2E914}" type="parTrans" cxnId="{4526990C-1ECF-42D3-831B-269F4905556C}">
      <dgm:prSet/>
      <dgm:spPr/>
      <dgm:t>
        <a:bodyPr/>
        <a:lstStyle/>
        <a:p>
          <a:endParaRPr lang="ru-RU"/>
        </a:p>
      </dgm:t>
    </dgm:pt>
    <dgm:pt modelId="{B0A28884-A7BD-46A7-8AC5-5D9E087931F7}" type="sibTrans" cxnId="{4526990C-1ECF-42D3-831B-269F4905556C}">
      <dgm:prSet/>
      <dgm:spPr/>
      <dgm:t>
        <a:bodyPr/>
        <a:lstStyle/>
        <a:p>
          <a:endParaRPr lang="ru-RU"/>
        </a:p>
      </dgm:t>
    </dgm:pt>
    <dgm:pt modelId="{DDEBBC7D-5B8C-4064-B10E-880F750CB02A}" type="pres">
      <dgm:prSet presAssocID="{85785121-9807-48FB-938C-F098B3990E9B}" presName="diagram" presStyleCnt="0">
        <dgm:presLayoutVars>
          <dgm:dir/>
          <dgm:resizeHandles val="exact"/>
        </dgm:presLayoutVars>
      </dgm:prSet>
      <dgm:spPr/>
      <dgm:t>
        <a:bodyPr/>
        <a:lstStyle/>
        <a:p>
          <a:endParaRPr lang="ru-RU"/>
        </a:p>
      </dgm:t>
    </dgm:pt>
    <dgm:pt modelId="{5DE3648D-CBE2-447C-9A8A-1D24021A0A20}" type="pres">
      <dgm:prSet presAssocID="{0C62C966-7779-4082-B71C-D1E938953B1B}" presName="node" presStyleLbl="node1" presStyleIdx="0" presStyleCnt="6">
        <dgm:presLayoutVars>
          <dgm:bulletEnabled val="1"/>
        </dgm:presLayoutVars>
      </dgm:prSet>
      <dgm:spPr/>
      <dgm:t>
        <a:bodyPr/>
        <a:lstStyle/>
        <a:p>
          <a:endParaRPr lang="ru-RU"/>
        </a:p>
      </dgm:t>
    </dgm:pt>
    <dgm:pt modelId="{7D9726C7-95B0-49F8-A78D-9C92B575251B}" type="pres">
      <dgm:prSet presAssocID="{A2352383-7D79-4C98-852E-23D26B1227A6}" presName="sibTrans" presStyleCnt="0"/>
      <dgm:spPr/>
    </dgm:pt>
    <dgm:pt modelId="{6908C57F-08EF-4674-8B73-A86BC9379016}" type="pres">
      <dgm:prSet presAssocID="{FEF829DA-4F3B-40A9-A291-A0E57D5E7A69}" presName="node" presStyleLbl="node1" presStyleIdx="1" presStyleCnt="6">
        <dgm:presLayoutVars>
          <dgm:bulletEnabled val="1"/>
        </dgm:presLayoutVars>
      </dgm:prSet>
      <dgm:spPr/>
      <dgm:t>
        <a:bodyPr/>
        <a:lstStyle/>
        <a:p>
          <a:endParaRPr lang="ru-RU"/>
        </a:p>
      </dgm:t>
    </dgm:pt>
    <dgm:pt modelId="{9A3DEF1F-C080-4557-A935-B21F0EB88709}" type="pres">
      <dgm:prSet presAssocID="{8196AAE9-B944-4190-B248-C12E827CD1A2}" presName="sibTrans" presStyleCnt="0"/>
      <dgm:spPr/>
    </dgm:pt>
    <dgm:pt modelId="{54E955B5-F685-4A91-A15F-EFA7B5B549A1}" type="pres">
      <dgm:prSet presAssocID="{D3FF592A-72B1-4A9D-BE67-29F881ACE306}" presName="node" presStyleLbl="node1" presStyleIdx="2" presStyleCnt="6">
        <dgm:presLayoutVars>
          <dgm:bulletEnabled val="1"/>
        </dgm:presLayoutVars>
      </dgm:prSet>
      <dgm:spPr/>
      <dgm:t>
        <a:bodyPr/>
        <a:lstStyle/>
        <a:p>
          <a:endParaRPr lang="ru-RU"/>
        </a:p>
      </dgm:t>
    </dgm:pt>
    <dgm:pt modelId="{D93DFF91-C3D0-4B66-9C22-5F31565AE7E9}" type="pres">
      <dgm:prSet presAssocID="{A0C44AB0-D68E-402D-93D3-8EAF65A81EB4}" presName="sibTrans" presStyleCnt="0"/>
      <dgm:spPr/>
    </dgm:pt>
    <dgm:pt modelId="{12B30E97-0061-4C32-8D6E-F39F7E05D67D}" type="pres">
      <dgm:prSet presAssocID="{2571F567-249A-48CC-AF0A-381ADA7BCDBA}" presName="node" presStyleLbl="node1" presStyleIdx="3" presStyleCnt="6">
        <dgm:presLayoutVars>
          <dgm:bulletEnabled val="1"/>
        </dgm:presLayoutVars>
      </dgm:prSet>
      <dgm:spPr/>
      <dgm:t>
        <a:bodyPr/>
        <a:lstStyle/>
        <a:p>
          <a:endParaRPr lang="ru-RU"/>
        </a:p>
      </dgm:t>
    </dgm:pt>
    <dgm:pt modelId="{11FBFBEC-6773-4509-AE9C-AC9F10132E7E}" type="pres">
      <dgm:prSet presAssocID="{CC563235-D854-41AB-BC45-D29E96F5FB83}" presName="sibTrans" presStyleCnt="0"/>
      <dgm:spPr/>
    </dgm:pt>
    <dgm:pt modelId="{C361661E-AE36-4934-AD22-B73E86AD59B1}" type="pres">
      <dgm:prSet presAssocID="{C3A3EAC3-B5A0-4289-9F2E-D8529BC7D2FE}" presName="node" presStyleLbl="node1" presStyleIdx="4" presStyleCnt="6">
        <dgm:presLayoutVars>
          <dgm:bulletEnabled val="1"/>
        </dgm:presLayoutVars>
      </dgm:prSet>
      <dgm:spPr/>
      <dgm:t>
        <a:bodyPr/>
        <a:lstStyle/>
        <a:p>
          <a:endParaRPr lang="ru-RU"/>
        </a:p>
      </dgm:t>
    </dgm:pt>
    <dgm:pt modelId="{CB043BC6-F050-490A-A36C-EAFA3B9C5DEB}" type="pres">
      <dgm:prSet presAssocID="{47717049-17DB-43B4-A947-D1678097162D}" presName="sibTrans" presStyleCnt="0"/>
      <dgm:spPr/>
    </dgm:pt>
    <dgm:pt modelId="{AC1DD195-82F7-4B50-BF21-70DE7B58D447}" type="pres">
      <dgm:prSet presAssocID="{11609E24-01C4-42BE-B875-36AC717C0CA7}" presName="node" presStyleLbl="node1" presStyleIdx="5" presStyleCnt="6">
        <dgm:presLayoutVars>
          <dgm:bulletEnabled val="1"/>
        </dgm:presLayoutVars>
      </dgm:prSet>
      <dgm:spPr/>
      <dgm:t>
        <a:bodyPr/>
        <a:lstStyle/>
        <a:p>
          <a:endParaRPr lang="ru-RU"/>
        </a:p>
      </dgm:t>
    </dgm:pt>
  </dgm:ptLst>
  <dgm:cxnLst>
    <dgm:cxn modelId="{62AC3A83-CCC0-4E96-92C0-5A5F0AAA47E0}" srcId="{85785121-9807-48FB-938C-F098B3990E9B}" destId="{2571F567-249A-48CC-AF0A-381ADA7BCDBA}" srcOrd="3" destOrd="0" parTransId="{C5A15A40-4752-4475-9CBA-30AACA60E559}" sibTransId="{CC563235-D854-41AB-BC45-D29E96F5FB83}"/>
    <dgm:cxn modelId="{808E4758-1B4E-4479-ADBD-3B759B35A0CF}" type="presOf" srcId="{2571F567-249A-48CC-AF0A-381ADA7BCDBA}" destId="{12B30E97-0061-4C32-8D6E-F39F7E05D67D}" srcOrd="0" destOrd="0" presId="urn:microsoft.com/office/officeart/2005/8/layout/default#1"/>
    <dgm:cxn modelId="{DBE0D4D3-F4D2-42BE-80DE-09B1E8A72CF1}" srcId="{85785121-9807-48FB-938C-F098B3990E9B}" destId="{C3A3EAC3-B5A0-4289-9F2E-D8529BC7D2FE}" srcOrd="4" destOrd="0" parTransId="{11B69D9B-BE20-49E3-BCC5-EFCD7049530E}" sibTransId="{47717049-17DB-43B4-A947-D1678097162D}"/>
    <dgm:cxn modelId="{BF9433B9-A0CC-45B0-B40E-67342A524802}" type="presOf" srcId="{C3A3EAC3-B5A0-4289-9F2E-D8529BC7D2FE}" destId="{C361661E-AE36-4934-AD22-B73E86AD59B1}" srcOrd="0" destOrd="0" presId="urn:microsoft.com/office/officeart/2005/8/layout/default#1"/>
    <dgm:cxn modelId="{3929AC5D-8F79-4F9D-8B70-2A819D0C1A12}" srcId="{85785121-9807-48FB-938C-F098B3990E9B}" destId="{FEF829DA-4F3B-40A9-A291-A0E57D5E7A69}" srcOrd="1" destOrd="0" parTransId="{E48E6D50-228E-4391-AB61-AC33DAEAE2EB}" sibTransId="{8196AAE9-B944-4190-B248-C12E827CD1A2}"/>
    <dgm:cxn modelId="{C4B6D525-52EB-4C35-A268-F8FD3C5525E8}" srcId="{85785121-9807-48FB-938C-F098B3990E9B}" destId="{D3FF592A-72B1-4A9D-BE67-29F881ACE306}" srcOrd="2" destOrd="0" parTransId="{71F53F59-E30B-41B3-8D7C-1734884C3856}" sibTransId="{A0C44AB0-D68E-402D-93D3-8EAF65A81EB4}"/>
    <dgm:cxn modelId="{A3D5C963-5525-4462-993E-6D282D775F56}" type="presOf" srcId="{FEF829DA-4F3B-40A9-A291-A0E57D5E7A69}" destId="{6908C57F-08EF-4674-8B73-A86BC9379016}" srcOrd="0" destOrd="0" presId="urn:microsoft.com/office/officeart/2005/8/layout/default#1"/>
    <dgm:cxn modelId="{9CD77279-5DD4-4235-BBFA-03344B84BB08}" type="presOf" srcId="{85785121-9807-48FB-938C-F098B3990E9B}" destId="{DDEBBC7D-5B8C-4064-B10E-880F750CB02A}" srcOrd="0" destOrd="0" presId="urn:microsoft.com/office/officeart/2005/8/layout/default#1"/>
    <dgm:cxn modelId="{78FE252E-C066-4B0F-8A7F-0221FF584A69}" type="presOf" srcId="{0C62C966-7779-4082-B71C-D1E938953B1B}" destId="{5DE3648D-CBE2-447C-9A8A-1D24021A0A20}" srcOrd="0" destOrd="0" presId="urn:microsoft.com/office/officeart/2005/8/layout/default#1"/>
    <dgm:cxn modelId="{2971FC1B-6D36-4122-B827-482F79A6AAFD}" type="presOf" srcId="{11609E24-01C4-42BE-B875-36AC717C0CA7}" destId="{AC1DD195-82F7-4B50-BF21-70DE7B58D447}" srcOrd="0" destOrd="0" presId="urn:microsoft.com/office/officeart/2005/8/layout/default#1"/>
    <dgm:cxn modelId="{4526990C-1ECF-42D3-831B-269F4905556C}" srcId="{85785121-9807-48FB-938C-F098B3990E9B}" destId="{11609E24-01C4-42BE-B875-36AC717C0CA7}" srcOrd="5" destOrd="0" parTransId="{6EE0657D-60B3-426B-AF2C-B50E2CD2E914}" sibTransId="{B0A28884-A7BD-46A7-8AC5-5D9E087931F7}"/>
    <dgm:cxn modelId="{D2430F15-6498-4A89-B143-AD21582E7523}" srcId="{85785121-9807-48FB-938C-F098B3990E9B}" destId="{0C62C966-7779-4082-B71C-D1E938953B1B}" srcOrd="0" destOrd="0" parTransId="{53DE79C2-BC90-4FCF-ADDF-4B64333481E7}" sibTransId="{A2352383-7D79-4C98-852E-23D26B1227A6}"/>
    <dgm:cxn modelId="{6905AB81-C82C-4B1A-A6AB-A279CC61E647}" type="presOf" srcId="{D3FF592A-72B1-4A9D-BE67-29F881ACE306}" destId="{54E955B5-F685-4A91-A15F-EFA7B5B549A1}" srcOrd="0" destOrd="0" presId="urn:microsoft.com/office/officeart/2005/8/layout/default#1"/>
    <dgm:cxn modelId="{78B5D506-D43E-4525-87AB-6F76957E16F9}" type="presParOf" srcId="{DDEBBC7D-5B8C-4064-B10E-880F750CB02A}" destId="{5DE3648D-CBE2-447C-9A8A-1D24021A0A20}" srcOrd="0" destOrd="0" presId="urn:microsoft.com/office/officeart/2005/8/layout/default#1"/>
    <dgm:cxn modelId="{C3912662-607C-4EAE-A15C-54F5EC5588E2}" type="presParOf" srcId="{DDEBBC7D-5B8C-4064-B10E-880F750CB02A}" destId="{7D9726C7-95B0-49F8-A78D-9C92B575251B}" srcOrd="1" destOrd="0" presId="urn:microsoft.com/office/officeart/2005/8/layout/default#1"/>
    <dgm:cxn modelId="{3A56CA59-5537-447E-863F-1798704CE971}" type="presParOf" srcId="{DDEBBC7D-5B8C-4064-B10E-880F750CB02A}" destId="{6908C57F-08EF-4674-8B73-A86BC9379016}" srcOrd="2" destOrd="0" presId="urn:microsoft.com/office/officeart/2005/8/layout/default#1"/>
    <dgm:cxn modelId="{C130366D-D531-49CF-B470-D893E0792769}" type="presParOf" srcId="{DDEBBC7D-5B8C-4064-B10E-880F750CB02A}" destId="{9A3DEF1F-C080-4557-A935-B21F0EB88709}" srcOrd="3" destOrd="0" presId="urn:microsoft.com/office/officeart/2005/8/layout/default#1"/>
    <dgm:cxn modelId="{EC540A16-3857-4322-A0EF-7A64829F7ABB}" type="presParOf" srcId="{DDEBBC7D-5B8C-4064-B10E-880F750CB02A}" destId="{54E955B5-F685-4A91-A15F-EFA7B5B549A1}" srcOrd="4" destOrd="0" presId="urn:microsoft.com/office/officeart/2005/8/layout/default#1"/>
    <dgm:cxn modelId="{5B598E87-1854-4B39-B843-7CA5399F39A3}" type="presParOf" srcId="{DDEBBC7D-5B8C-4064-B10E-880F750CB02A}" destId="{D93DFF91-C3D0-4B66-9C22-5F31565AE7E9}" srcOrd="5" destOrd="0" presId="urn:microsoft.com/office/officeart/2005/8/layout/default#1"/>
    <dgm:cxn modelId="{5345C6B7-83FD-4A7A-BD93-444DC01BA589}" type="presParOf" srcId="{DDEBBC7D-5B8C-4064-B10E-880F750CB02A}" destId="{12B30E97-0061-4C32-8D6E-F39F7E05D67D}" srcOrd="6" destOrd="0" presId="urn:microsoft.com/office/officeart/2005/8/layout/default#1"/>
    <dgm:cxn modelId="{9C9110D8-C696-4E32-896A-140A4DA66352}" type="presParOf" srcId="{DDEBBC7D-5B8C-4064-B10E-880F750CB02A}" destId="{11FBFBEC-6773-4509-AE9C-AC9F10132E7E}" srcOrd="7" destOrd="0" presId="urn:microsoft.com/office/officeart/2005/8/layout/default#1"/>
    <dgm:cxn modelId="{1046C20E-4485-4A74-BC5B-08EC5B855D8F}" type="presParOf" srcId="{DDEBBC7D-5B8C-4064-B10E-880F750CB02A}" destId="{C361661E-AE36-4934-AD22-B73E86AD59B1}" srcOrd="8" destOrd="0" presId="urn:microsoft.com/office/officeart/2005/8/layout/default#1"/>
    <dgm:cxn modelId="{AA17D370-BCCD-4848-A758-D07BDAB904D3}" type="presParOf" srcId="{DDEBBC7D-5B8C-4064-B10E-880F750CB02A}" destId="{CB043BC6-F050-490A-A36C-EAFA3B9C5DEB}" srcOrd="9" destOrd="0" presId="urn:microsoft.com/office/officeart/2005/8/layout/default#1"/>
    <dgm:cxn modelId="{E4592B7D-2B4A-4A99-89BC-BADDA5EDE3BA}" type="presParOf" srcId="{DDEBBC7D-5B8C-4064-B10E-880F750CB02A}" destId="{AC1DD195-82F7-4B50-BF21-70DE7B58D447}" srcOrd="10" destOrd="0" presId="urn:microsoft.com/office/officeart/2005/8/layout/defaul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E3648D-CBE2-447C-9A8A-1D24021A0A20}">
      <dsp:nvSpPr>
        <dsp:cNvPr id="0" name=""/>
        <dsp:cNvSpPr/>
      </dsp:nvSpPr>
      <dsp:spPr>
        <a:xfrm>
          <a:off x="398519" y="32"/>
          <a:ext cx="1542022" cy="925213"/>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rtl="0">
            <a:lnSpc>
              <a:spcPct val="90000"/>
            </a:lnSpc>
            <a:spcBef>
              <a:spcPct val="0"/>
            </a:spcBef>
            <a:spcAft>
              <a:spcPct val="35000"/>
            </a:spcAft>
          </a:pPr>
          <a:r>
            <a:rPr lang="en-US" sz="1100" kern="1200" dirty="0"/>
            <a:t>Present a proper attendance policy and expectations. </a:t>
          </a:r>
        </a:p>
      </dsp:txBody>
      <dsp:txXfrm>
        <a:off x="398519" y="32"/>
        <a:ext cx="1542022" cy="925213"/>
      </dsp:txXfrm>
    </dsp:sp>
    <dsp:sp modelId="{6908C57F-08EF-4674-8B73-A86BC9379016}">
      <dsp:nvSpPr>
        <dsp:cNvPr id="0" name=""/>
        <dsp:cNvSpPr/>
      </dsp:nvSpPr>
      <dsp:spPr>
        <a:xfrm>
          <a:off x="2094743" y="32"/>
          <a:ext cx="1542022" cy="925213"/>
        </a:xfrm>
        <a:prstGeom prst="rect">
          <a:avLst/>
        </a:prstGeom>
        <a:gradFill rotWithShape="0">
          <a:gsLst>
            <a:gs pos="0">
              <a:schemeClr val="accent2">
                <a:hueOff val="-291073"/>
                <a:satOff val="-16786"/>
                <a:lumOff val="1726"/>
                <a:alphaOff val="0"/>
                <a:satMod val="103000"/>
                <a:lumMod val="102000"/>
                <a:tint val="94000"/>
              </a:schemeClr>
            </a:gs>
            <a:gs pos="50000">
              <a:schemeClr val="accent2">
                <a:hueOff val="-291073"/>
                <a:satOff val="-16786"/>
                <a:lumOff val="1726"/>
                <a:alphaOff val="0"/>
                <a:satMod val="110000"/>
                <a:lumMod val="100000"/>
                <a:shade val="100000"/>
              </a:schemeClr>
            </a:gs>
            <a:gs pos="100000">
              <a:schemeClr val="accent2">
                <a:hueOff val="-291073"/>
                <a:satOff val="-16786"/>
                <a:lumOff val="172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smtClean="0"/>
            <a:t>Support them both while absent and after they return to work.</a:t>
          </a:r>
          <a:endParaRPr lang="en-US" sz="1100" kern="1200" dirty="0"/>
        </a:p>
      </dsp:txBody>
      <dsp:txXfrm>
        <a:off x="2094743" y="32"/>
        <a:ext cx="1542022" cy="925213"/>
      </dsp:txXfrm>
    </dsp:sp>
    <dsp:sp modelId="{54E955B5-F685-4A91-A15F-EFA7B5B549A1}">
      <dsp:nvSpPr>
        <dsp:cNvPr id="0" name=""/>
        <dsp:cNvSpPr/>
      </dsp:nvSpPr>
      <dsp:spPr>
        <a:xfrm>
          <a:off x="3790968" y="32"/>
          <a:ext cx="1542022" cy="925213"/>
        </a:xfrm>
        <a:prstGeom prst="rect">
          <a:avLst/>
        </a:prstGeom>
        <a:gradFill rotWithShape="0">
          <a:gsLst>
            <a:gs pos="0">
              <a:schemeClr val="accent2">
                <a:hueOff val="-582145"/>
                <a:satOff val="-33571"/>
                <a:lumOff val="3451"/>
                <a:alphaOff val="0"/>
                <a:satMod val="103000"/>
                <a:lumMod val="102000"/>
                <a:tint val="94000"/>
              </a:schemeClr>
            </a:gs>
            <a:gs pos="50000">
              <a:schemeClr val="accent2">
                <a:hueOff val="-582145"/>
                <a:satOff val="-33571"/>
                <a:lumOff val="3451"/>
                <a:alphaOff val="0"/>
                <a:satMod val="110000"/>
                <a:lumMod val="100000"/>
                <a:shade val="100000"/>
              </a:schemeClr>
            </a:gs>
            <a:gs pos="100000">
              <a:schemeClr val="accent2">
                <a:hueOff val="-582145"/>
                <a:satOff val="-33571"/>
                <a:lumOff val="345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rtl="0">
            <a:lnSpc>
              <a:spcPct val="90000"/>
            </a:lnSpc>
            <a:spcBef>
              <a:spcPct val="0"/>
            </a:spcBef>
            <a:spcAft>
              <a:spcPct val="35000"/>
            </a:spcAft>
          </a:pPr>
          <a:r>
            <a:rPr lang="en-US" sz="1100" kern="1200" dirty="0" smtClean="0">
              <a:latin typeface="Avenir Next LT Pro"/>
            </a:rPr>
            <a:t>Reduce workplace stress. Diagnose</a:t>
          </a:r>
          <a:r>
            <a:rPr lang="en-US" sz="1100" kern="1200" dirty="0" smtClean="0"/>
            <a:t> the underlying issue</a:t>
          </a:r>
          <a:r>
            <a:rPr lang="en-US" sz="1100" kern="1200" dirty="0" smtClean="0">
              <a:latin typeface="Avenir Next LT Pro"/>
            </a:rPr>
            <a:t>.</a:t>
          </a:r>
          <a:r>
            <a:rPr lang="en-US" sz="1100" kern="1200" dirty="0">
              <a:latin typeface="Avenir Next LT Pro"/>
            </a:rPr>
            <a:t> </a:t>
          </a:r>
          <a:endParaRPr lang="en-US" sz="1100" kern="1200" dirty="0"/>
        </a:p>
      </dsp:txBody>
      <dsp:txXfrm>
        <a:off x="3790968" y="32"/>
        <a:ext cx="1542022" cy="925213"/>
      </dsp:txXfrm>
    </dsp:sp>
    <dsp:sp modelId="{12B30E97-0061-4C32-8D6E-F39F7E05D67D}">
      <dsp:nvSpPr>
        <dsp:cNvPr id="0" name=""/>
        <dsp:cNvSpPr/>
      </dsp:nvSpPr>
      <dsp:spPr>
        <a:xfrm>
          <a:off x="398519" y="1079448"/>
          <a:ext cx="1542022" cy="925213"/>
        </a:xfrm>
        <a:prstGeom prst="rect">
          <a:avLst/>
        </a:prstGeom>
        <a:gradFill rotWithShape="0">
          <a:gsLst>
            <a:gs pos="0">
              <a:schemeClr val="accent2">
                <a:hueOff val="-873218"/>
                <a:satOff val="-50357"/>
                <a:lumOff val="5177"/>
                <a:alphaOff val="0"/>
                <a:satMod val="103000"/>
                <a:lumMod val="102000"/>
                <a:tint val="94000"/>
              </a:schemeClr>
            </a:gs>
            <a:gs pos="50000">
              <a:schemeClr val="accent2">
                <a:hueOff val="-873218"/>
                <a:satOff val="-50357"/>
                <a:lumOff val="5177"/>
                <a:alphaOff val="0"/>
                <a:satMod val="110000"/>
                <a:lumMod val="100000"/>
                <a:shade val="100000"/>
              </a:schemeClr>
            </a:gs>
            <a:gs pos="100000">
              <a:schemeClr val="accent2">
                <a:hueOff val="-873218"/>
                <a:satOff val="-50357"/>
                <a:lumOff val="5177"/>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0" i="0" kern="1200" dirty="0" smtClean="0"/>
            <a:t>Employee attendance and improved performance should be rewarded and recognized regularly</a:t>
          </a:r>
          <a:r>
            <a:rPr lang="en-US" sz="1100" kern="1200" dirty="0"/>
            <a:t> </a:t>
          </a:r>
        </a:p>
      </dsp:txBody>
      <dsp:txXfrm>
        <a:off x="398519" y="1079448"/>
        <a:ext cx="1542022" cy="925213"/>
      </dsp:txXfrm>
    </dsp:sp>
    <dsp:sp modelId="{C361661E-AE36-4934-AD22-B73E86AD59B1}">
      <dsp:nvSpPr>
        <dsp:cNvPr id="0" name=""/>
        <dsp:cNvSpPr/>
      </dsp:nvSpPr>
      <dsp:spPr>
        <a:xfrm>
          <a:off x="2094743" y="1079448"/>
          <a:ext cx="1542022" cy="925213"/>
        </a:xfrm>
        <a:prstGeom prst="rect">
          <a:avLst/>
        </a:prstGeom>
        <a:gradFill rotWithShape="0">
          <a:gsLst>
            <a:gs pos="0">
              <a:schemeClr val="accent2">
                <a:hueOff val="-1164290"/>
                <a:satOff val="-67142"/>
                <a:lumOff val="6902"/>
                <a:alphaOff val="0"/>
                <a:satMod val="103000"/>
                <a:lumMod val="102000"/>
                <a:tint val="94000"/>
              </a:schemeClr>
            </a:gs>
            <a:gs pos="50000">
              <a:schemeClr val="accent2">
                <a:hueOff val="-1164290"/>
                <a:satOff val="-67142"/>
                <a:lumOff val="6902"/>
                <a:alphaOff val="0"/>
                <a:satMod val="110000"/>
                <a:lumMod val="100000"/>
                <a:shade val="100000"/>
              </a:schemeClr>
            </a:gs>
            <a:gs pos="100000">
              <a:schemeClr val="accent2">
                <a:hueOff val="-1164290"/>
                <a:satOff val="-67142"/>
                <a:lumOff val="690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rtl="0">
            <a:lnSpc>
              <a:spcPct val="90000"/>
            </a:lnSpc>
            <a:spcBef>
              <a:spcPct val="0"/>
            </a:spcBef>
            <a:spcAft>
              <a:spcPct val="35000"/>
            </a:spcAft>
          </a:pPr>
          <a:r>
            <a:rPr lang="en-US" sz="1100" kern="1200" dirty="0"/>
            <a:t>Provide </a:t>
          </a:r>
          <a:r>
            <a:rPr lang="en-US" sz="1100" kern="1200" dirty="0">
              <a:latin typeface="Avenir Next LT Pro"/>
            </a:rPr>
            <a:t>feedback</a:t>
          </a:r>
          <a:r>
            <a:rPr lang="en-US" sz="1100" kern="1200" dirty="0" smtClean="0">
              <a:latin typeface="Avenir Next LT Pro"/>
            </a:rPr>
            <a:t>.</a:t>
          </a:r>
          <a:endParaRPr lang="en-US" sz="1100" kern="1200" dirty="0">
            <a:latin typeface="Avenir Next LT Pro"/>
          </a:endParaRPr>
        </a:p>
      </dsp:txBody>
      <dsp:txXfrm>
        <a:off x="2094743" y="1079448"/>
        <a:ext cx="1542022" cy="925213"/>
      </dsp:txXfrm>
    </dsp:sp>
    <dsp:sp modelId="{AC1DD195-82F7-4B50-BF21-70DE7B58D447}">
      <dsp:nvSpPr>
        <dsp:cNvPr id="0" name=""/>
        <dsp:cNvSpPr/>
      </dsp:nvSpPr>
      <dsp:spPr>
        <a:xfrm>
          <a:off x="3790968" y="1079448"/>
          <a:ext cx="1542022" cy="925213"/>
        </a:xfrm>
        <a:prstGeom prst="rect">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rtl="0">
            <a:lnSpc>
              <a:spcPct val="90000"/>
            </a:lnSpc>
            <a:spcBef>
              <a:spcPct val="0"/>
            </a:spcBef>
            <a:spcAft>
              <a:spcPct val="35000"/>
            </a:spcAft>
          </a:pPr>
          <a:r>
            <a:rPr lang="en-US" sz="1100" kern="1200" dirty="0">
              <a:latin typeface="Avenir Next LT Pro"/>
            </a:rPr>
            <a:t>Implement a Comprehensive Workplace Wellness Program.</a:t>
          </a:r>
        </a:p>
      </dsp:txBody>
      <dsp:txXfrm>
        <a:off x="3790968" y="1079448"/>
        <a:ext cx="1542022" cy="925213"/>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contDir" val="sameDir"/>
          <dgm:param type="flowDir" val="row"/>
          <dgm:param type="grDir" val="tL"/>
          <dgm:param type="off" val="ctr"/>
        </dgm:alg>
      </dgm:if>
      <dgm:else name="Name2">
        <dgm:alg type="snake">
          <dgm:param type="contDir" val="sameDir"/>
          <dgm:param type="flowDir" val="row"/>
          <dgm:param type="grDir" val="t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F3DB2-EF97-48AC-AC67-F14DEFF50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11</Pages>
  <Words>1799</Words>
  <Characters>10258</Characters>
  <Application>Microsoft Office Word</Application>
  <DocSecurity>0</DocSecurity>
  <Lines>85</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Ernest Ovia</dc:creator>
  <cp:lastModifiedBy>vitalie</cp:lastModifiedBy>
  <cp:revision>7</cp:revision>
  <dcterms:created xsi:type="dcterms:W3CDTF">2022-04-08T09:30:00Z</dcterms:created>
  <dcterms:modified xsi:type="dcterms:W3CDTF">2022-04-08T12:19:00Z</dcterms:modified>
</cp:coreProperties>
</file>