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CED9A95" w14:textId="38390C1F" w:rsidR="007B01D2" w:rsidRDefault="007B01D2" w:rsidP="007B01D2">
      <w:pPr>
        <w:pStyle w:val="a7"/>
        <w:spacing w:before="0" w:beforeAutospacing="0" w:after="0" w:afterAutospacing="0"/>
        <w:ind w:left="-180" w:right="-334"/>
      </w:pPr>
      <w:r>
        <w:rPr>
          <w:noProof/>
        </w:rPr>
        <w:drawing>
          <wp:inline distT="0" distB="0" distL="0" distR="0" wp14:anchorId="417C69A4" wp14:editId="2E561A3B">
            <wp:extent cx="1905000" cy="635000"/>
            <wp:effectExtent l="19050" t="19050" r="19050" b="12700"/>
            <wp:docPr id="1" name="图片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905000" cy="635000"/>
                    </a:xfrm>
                    <a:prstGeom prst="rect">
                      <a:avLst/>
                    </a:prstGeom>
                    <a:noFill/>
                    <a:ln w="19050" cmpd="sng">
                      <a:solidFill>
                        <a:srgbClr val="000000"/>
                      </a:solidFill>
                      <a:miter lim="800000"/>
                      <a:headEnd/>
                      <a:tailEnd/>
                    </a:ln>
                    <a:effectLst/>
                  </pic:spPr>
                </pic:pic>
              </a:graphicData>
            </a:graphic>
          </wp:inline>
        </w:drawing>
      </w:r>
    </w:p>
    <w:p w14:paraId="22503673" w14:textId="77777777" w:rsidR="007B01D2" w:rsidRDefault="007B01D2" w:rsidP="007B01D2">
      <w:pPr>
        <w:pStyle w:val="a7"/>
        <w:spacing w:before="0" w:beforeAutospacing="0" w:after="0" w:afterAutospacing="0"/>
        <w:ind w:left="-180" w:right="-334"/>
      </w:pPr>
    </w:p>
    <w:p w14:paraId="7A4597F7" w14:textId="77777777" w:rsidR="007B01D2" w:rsidRDefault="007B01D2" w:rsidP="007B01D2">
      <w:pPr>
        <w:pStyle w:val="a7"/>
        <w:spacing w:before="0" w:beforeAutospacing="0" w:after="0" w:afterAutospacing="0"/>
        <w:ind w:left="-180" w:right="-334"/>
      </w:pPr>
    </w:p>
    <w:p w14:paraId="5AE3D5CA" w14:textId="77777777" w:rsidR="007B01D2" w:rsidRDefault="007B01D2" w:rsidP="007B01D2">
      <w:pPr>
        <w:pStyle w:val="a7"/>
        <w:spacing w:before="0" w:beforeAutospacing="0" w:after="0" w:afterAutospacing="0"/>
        <w:ind w:left="-180" w:right="-334"/>
        <w:jc w:val="center"/>
        <w:rPr>
          <w:rFonts w:ascii="Arial" w:hAnsi="Arial" w:cs="Arial"/>
          <w:b/>
          <w:sz w:val="28"/>
          <w:szCs w:val="28"/>
          <w:lang w:val="cy-GB"/>
        </w:rPr>
      </w:pPr>
      <w:r w:rsidRPr="00230F35">
        <w:rPr>
          <w:rFonts w:ascii="Arial" w:hAnsi="Arial" w:cs="Arial"/>
          <w:b/>
          <w:sz w:val="28"/>
          <w:szCs w:val="28"/>
          <w:lang w:val="cy-GB"/>
        </w:rPr>
        <w:t>Postgraduate</w:t>
      </w:r>
      <w:r>
        <w:rPr>
          <w:rFonts w:ascii="Arial" w:hAnsi="Arial" w:cs="Arial"/>
          <w:b/>
          <w:sz w:val="28"/>
          <w:szCs w:val="28"/>
          <w:lang w:val="cy-GB"/>
        </w:rPr>
        <w:t xml:space="preserve">/Distance Learning </w:t>
      </w:r>
    </w:p>
    <w:p w14:paraId="718D9859" w14:textId="77777777" w:rsidR="007B01D2" w:rsidRPr="00230F35" w:rsidRDefault="007B01D2" w:rsidP="007B01D2">
      <w:pPr>
        <w:pStyle w:val="a7"/>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w:t>
      </w:r>
      <w:r w:rsidRPr="00230F35">
        <w:rPr>
          <w:rFonts w:ascii="Arial" w:hAnsi="Arial" w:cs="Arial"/>
          <w:b/>
          <w:sz w:val="28"/>
          <w:szCs w:val="28"/>
          <w:lang w:val="cy-GB"/>
        </w:rPr>
        <w:t>ssignment coversheet &amp; feedback form</w:t>
      </w:r>
    </w:p>
    <w:p w14:paraId="601A72BC" w14:textId="77777777" w:rsidR="007B01D2" w:rsidRPr="00230F35" w:rsidRDefault="007B01D2" w:rsidP="007B01D2">
      <w:pPr>
        <w:rPr>
          <w:rFonts w:ascii="Arial" w:hAnsi="Arial" w:cs="Arial"/>
          <w:sz w:val="28"/>
          <w:szCs w:val="28"/>
          <w:lang w:val="cy-GB"/>
        </w:rPr>
      </w:pPr>
    </w:p>
    <w:p w14:paraId="71B07F6B" w14:textId="77777777" w:rsidR="007B01D2" w:rsidRDefault="007B01D2" w:rsidP="007B01D2">
      <w:pPr>
        <w:pStyle w:val="3"/>
        <w:jc w:val="center"/>
        <w:rPr>
          <w:lang w:val="cy-GB"/>
        </w:rPr>
      </w:pPr>
      <w:r>
        <w:rPr>
          <w:lang w:val="cy-GB"/>
        </w:rPr>
        <w:t>THIS SHEET MUST BE THE FIRST PAGE OF THE ASSIGNMENT YOU ARE SUBMITTING  (DO NOT SEND AS A SEPARATE FILE)</w:t>
      </w:r>
    </w:p>
    <w:p w14:paraId="1B152602" w14:textId="77777777" w:rsidR="007B01D2" w:rsidRDefault="007B01D2" w:rsidP="007B01D2">
      <w:pPr>
        <w:pStyle w:val="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394"/>
        <w:gridCol w:w="414"/>
        <w:gridCol w:w="1443"/>
        <w:gridCol w:w="273"/>
        <w:gridCol w:w="1772"/>
      </w:tblGrid>
      <w:tr w:rsidR="007B01D2" w:rsidRPr="00230F35" w14:paraId="17E96D64" w14:textId="77777777" w:rsidTr="00A463BF">
        <w:trPr>
          <w:trHeight w:val="614"/>
        </w:trPr>
        <w:tc>
          <w:tcPr>
            <w:tcW w:w="8856" w:type="dxa"/>
            <w:gridSpan w:val="5"/>
          </w:tcPr>
          <w:p w14:paraId="155FD134" w14:textId="77777777" w:rsidR="007B01D2" w:rsidRPr="00230F35" w:rsidRDefault="007B01D2" w:rsidP="00A463BF">
            <w:pPr>
              <w:pStyle w:val="a7"/>
              <w:spacing w:before="0" w:beforeAutospacing="0" w:after="0" w:afterAutospacing="0"/>
              <w:ind w:right="34"/>
              <w:rPr>
                <w:rFonts w:ascii="Arial" w:hAnsi="Arial" w:cs="Arial"/>
                <w:sz w:val="22"/>
                <w:szCs w:val="22"/>
              </w:rPr>
            </w:pPr>
            <w:r w:rsidRPr="00230F35">
              <w:rPr>
                <w:rFonts w:ascii="Arial" w:hAnsi="Arial" w:cs="Arial"/>
                <w:b/>
                <w:sz w:val="22"/>
                <w:szCs w:val="22"/>
              </w:rPr>
              <w:t xml:space="preserve">For completion by </w:t>
            </w:r>
            <w:r>
              <w:rPr>
                <w:rFonts w:ascii="Arial" w:hAnsi="Arial" w:cs="Arial"/>
                <w:b/>
                <w:sz w:val="22"/>
                <w:szCs w:val="22"/>
              </w:rPr>
              <w:t xml:space="preserve">the </w:t>
            </w:r>
            <w:r w:rsidRPr="00230F35">
              <w:rPr>
                <w:rFonts w:ascii="Arial" w:hAnsi="Arial" w:cs="Arial"/>
                <w:b/>
                <w:sz w:val="22"/>
                <w:szCs w:val="22"/>
              </w:rPr>
              <w:t>student</w:t>
            </w:r>
            <w:r>
              <w:rPr>
                <w:rFonts w:ascii="Arial" w:hAnsi="Arial" w:cs="Arial"/>
                <w:sz w:val="22"/>
                <w:szCs w:val="22"/>
              </w:rPr>
              <w:t>:</w:t>
            </w:r>
          </w:p>
        </w:tc>
      </w:tr>
      <w:tr w:rsidR="007B01D2" w:rsidRPr="00230F35" w14:paraId="2DCE7F68" w14:textId="77777777" w:rsidTr="00A463BF">
        <w:trPr>
          <w:trHeight w:val="718"/>
        </w:trPr>
        <w:tc>
          <w:tcPr>
            <w:tcW w:w="8856" w:type="dxa"/>
            <w:gridSpan w:val="5"/>
          </w:tcPr>
          <w:p w14:paraId="71166353" w14:textId="77777777" w:rsidR="007B01D2" w:rsidRDefault="007B01D2" w:rsidP="00A463BF">
            <w:pPr>
              <w:pStyle w:val="a7"/>
              <w:spacing w:before="0" w:beforeAutospacing="0" w:after="0" w:afterAutospacing="0"/>
              <w:ind w:right="34"/>
              <w:rPr>
                <w:rFonts w:ascii="Arial" w:hAnsi="Arial" w:cs="Arial"/>
                <w:sz w:val="22"/>
                <w:szCs w:val="22"/>
              </w:rPr>
            </w:pPr>
            <w:r w:rsidRPr="00230F35">
              <w:rPr>
                <w:rFonts w:ascii="Arial" w:hAnsi="Arial" w:cs="Arial"/>
                <w:sz w:val="22"/>
                <w:szCs w:val="22"/>
              </w:rPr>
              <w:t>Student Name:</w:t>
            </w:r>
            <w:r>
              <w:rPr>
                <w:rFonts w:ascii="Arial" w:hAnsi="Arial" w:cs="Arial"/>
                <w:sz w:val="22"/>
                <w:szCs w:val="22"/>
              </w:rPr>
              <w:t xml:space="preserve"> Jing Chen</w:t>
            </w:r>
          </w:p>
          <w:p w14:paraId="02ED6ABB" w14:textId="77777777" w:rsidR="007B01D2" w:rsidRPr="00230F35" w:rsidRDefault="007B01D2" w:rsidP="00A463BF">
            <w:pPr>
              <w:pStyle w:val="a7"/>
              <w:spacing w:before="0" w:beforeAutospacing="0" w:after="0" w:afterAutospacing="0"/>
              <w:ind w:right="34"/>
              <w:rPr>
                <w:rFonts w:ascii="Arial" w:hAnsi="Arial" w:cs="Arial"/>
                <w:sz w:val="22"/>
                <w:szCs w:val="22"/>
              </w:rPr>
            </w:pPr>
          </w:p>
          <w:p w14:paraId="692439E9" w14:textId="77777777" w:rsidR="007B01D2" w:rsidRPr="003A19B2" w:rsidRDefault="007B01D2" w:rsidP="00A463BF">
            <w:pPr>
              <w:pStyle w:val="a7"/>
              <w:ind w:right="34"/>
              <w:rPr>
                <w:rFonts w:ascii="Arial" w:hAnsi="Arial" w:cs="Arial"/>
                <w:sz w:val="22"/>
                <w:szCs w:val="22"/>
              </w:rPr>
            </w:pPr>
            <w:r w:rsidRPr="00230F35">
              <w:rPr>
                <w:rFonts w:ascii="Arial" w:hAnsi="Arial" w:cs="Arial"/>
                <w:sz w:val="22"/>
                <w:szCs w:val="22"/>
              </w:rPr>
              <w:t xml:space="preserve">Student </w:t>
            </w:r>
            <w:r w:rsidRPr="00230F35">
              <w:rPr>
                <w:rFonts w:ascii="Arial" w:hAnsi="Arial" w:cs="Arial"/>
                <w:b/>
                <w:bCs/>
                <w:sz w:val="22"/>
                <w:szCs w:val="22"/>
                <w:u w:val="single"/>
              </w:rPr>
              <w:t>University</w:t>
            </w:r>
            <w:r w:rsidRPr="00230F35">
              <w:rPr>
                <w:rFonts w:ascii="Arial" w:hAnsi="Arial" w:cs="Arial"/>
                <w:sz w:val="22"/>
                <w:szCs w:val="22"/>
                <w:u w:val="single"/>
              </w:rPr>
              <w:t xml:space="preserve"> </w:t>
            </w:r>
            <w:r w:rsidRPr="00230F35">
              <w:rPr>
                <w:rFonts w:ascii="Arial" w:hAnsi="Arial" w:cs="Arial"/>
                <w:sz w:val="22"/>
                <w:szCs w:val="22"/>
              </w:rPr>
              <w:t xml:space="preserve">Email: </w:t>
            </w:r>
            <w:r>
              <w:rPr>
                <w:rFonts w:ascii="Arial" w:hAnsi="Arial" w:cs="Arial"/>
                <w:sz w:val="22"/>
                <w:szCs w:val="22"/>
              </w:rPr>
              <w:t xml:space="preserve"> </w:t>
            </w:r>
            <w:r w:rsidRPr="003A19B2">
              <w:rPr>
                <w:rFonts w:ascii="Arial" w:hAnsi="Arial" w:cs="Arial"/>
                <w:sz w:val="22"/>
                <w:szCs w:val="22"/>
              </w:rPr>
              <w:t>1813487@student.uwtsd.ac.uk</w:t>
            </w:r>
          </w:p>
        </w:tc>
      </w:tr>
      <w:tr w:rsidR="007B01D2" w:rsidRPr="00230F35" w14:paraId="02B28023" w14:textId="77777777" w:rsidTr="00A463BF">
        <w:trPr>
          <w:trHeight w:val="849"/>
        </w:trPr>
        <w:tc>
          <w:tcPr>
            <w:tcW w:w="4788" w:type="dxa"/>
          </w:tcPr>
          <w:p w14:paraId="65FA8881" w14:textId="3FD6C385" w:rsidR="007B01D2" w:rsidRPr="00230F35" w:rsidRDefault="007B01D2" w:rsidP="00A463BF">
            <w:pPr>
              <w:pStyle w:val="a7"/>
              <w:spacing w:before="0" w:beforeAutospacing="0" w:after="0" w:afterAutospacing="0"/>
              <w:ind w:right="34"/>
              <w:rPr>
                <w:rFonts w:ascii="Arial" w:hAnsi="Arial" w:cs="Arial"/>
                <w:sz w:val="22"/>
                <w:szCs w:val="22"/>
              </w:rPr>
            </w:pPr>
            <w:r w:rsidRPr="00230F35">
              <w:rPr>
                <w:rFonts w:ascii="Arial" w:hAnsi="Arial" w:cs="Arial"/>
                <w:sz w:val="22"/>
                <w:szCs w:val="22"/>
              </w:rPr>
              <w:t>Module code:</w:t>
            </w:r>
            <w:r>
              <w:t xml:space="preserve"> </w:t>
            </w:r>
            <w:r w:rsidRPr="003A19B2">
              <w:rPr>
                <w:rFonts w:ascii="Arial" w:hAnsi="Arial" w:cs="Arial"/>
                <w:sz w:val="22"/>
                <w:szCs w:val="22"/>
              </w:rPr>
              <w:t>HPCA700</w:t>
            </w:r>
            <w:r>
              <w:rPr>
                <w:rFonts w:ascii="Arial" w:hAnsi="Arial" w:cs="Arial"/>
                <w:sz w:val="22"/>
                <w:szCs w:val="22"/>
              </w:rPr>
              <w:t>6</w:t>
            </w:r>
          </w:p>
          <w:p w14:paraId="5753A0E4" w14:textId="77777777" w:rsidR="007B01D2" w:rsidRPr="00230F35" w:rsidRDefault="007B01D2" w:rsidP="00A463BF">
            <w:pPr>
              <w:pStyle w:val="a7"/>
              <w:spacing w:before="0" w:beforeAutospacing="0" w:after="0" w:afterAutospacing="0"/>
              <w:ind w:right="34"/>
              <w:rPr>
                <w:rFonts w:ascii="Arial" w:hAnsi="Arial" w:cs="Arial"/>
                <w:sz w:val="22"/>
                <w:szCs w:val="22"/>
              </w:rPr>
            </w:pPr>
          </w:p>
          <w:p w14:paraId="3E503779" w14:textId="381FC0FC" w:rsidR="007B01D2" w:rsidRDefault="007B01D2" w:rsidP="00A463BF">
            <w:pPr>
              <w:pStyle w:val="a7"/>
              <w:spacing w:before="0" w:beforeAutospacing="0" w:after="0" w:afterAutospacing="0"/>
              <w:ind w:right="34"/>
              <w:rPr>
                <w:rFonts w:ascii="Arial" w:hAnsi="Arial" w:cs="Arial"/>
                <w:sz w:val="22"/>
                <w:szCs w:val="22"/>
              </w:rPr>
            </w:pPr>
            <w:r w:rsidRPr="00230F35">
              <w:rPr>
                <w:rFonts w:ascii="Arial" w:hAnsi="Arial" w:cs="Arial"/>
                <w:sz w:val="22"/>
                <w:szCs w:val="22"/>
              </w:rPr>
              <w:t>Module title:</w:t>
            </w:r>
            <w:r>
              <w:rPr>
                <w:rFonts w:ascii="Arial" w:hAnsi="Arial" w:cs="Arial"/>
                <w:sz w:val="22"/>
                <w:szCs w:val="22"/>
              </w:rPr>
              <w:t xml:space="preserve"> Sky and Psyche</w:t>
            </w:r>
          </w:p>
          <w:p w14:paraId="266D0556" w14:textId="77777777" w:rsidR="007B01D2" w:rsidRDefault="007B01D2" w:rsidP="00A463BF">
            <w:pPr>
              <w:pStyle w:val="a7"/>
              <w:spacing w:before="0" w:beforeAutospacing="0" w:after="0" w:afterAutospacing="0"/>
              <w:ind w:right="34"/>
              <w:rPr>
                <w:rFonts w:ascii="Arial" w:hAnsi="Arial" w:cs="Arial"/>
                <w:sz w:val="22"/>
                <w:szCs w:val="22"/>
              </w:rPr>
            </w:pPr>
          </w:p>
          <w:p w14:paraId="3F7268B1" w14:textId="77777777" w:rsidR="007B01D2" w:rsidRPr="00230F35" w:rsidRDefault="007B01D2" w:rsidP="00A463BF">
            <w:pPr>
              <w:pStyle w:val="a7"/>
              <w:spacing w:before="0" w:beforeAutospacing="0" w:after="0" w:afterAutospacing="0"/>
              <w:ind w:right="34"/>
              <w:rPr>
                <w:rFonts w:ascii="Arial" w:hAnsi="Arial" w:cs="Arial"/>
                <w:sz w:val="22"/>
                <w:szCs w:val="22"/>
              </w:rPr>
            </w:pPr>
          </w:p>
        </w:tc>
        <w:tc>
          <w:tcPr>
            <w:tcW w:w="2266" w:type="dxa"/>
            <w:gridSpan w:val="3"/>
          </w:tcPr>
          <w:p w14:paraId="23272DD6" w14:textId="77777777" w:rsidR="007B01D2" w:rsidRDefault="007B01D2" w:rsidP="00A463BF">
            <w:pPr>
              <w:pStyle w:val="a7"/>
              <w:spacing w:before="0" w:beforeAutospacing="0" w:after="0" w:afterAutospacing="0"/>
              <w:ind w:right="34"/>
              <w:rPr>
                <w:rFonts w:ascii="Arial" w:hAnsi="Arial" w:cs="Arial"/>
                <w:sz w:val="22"/>
                <w:szCs w:val="22"/>
              </w:rPr>
            </w:pPr>
            <w:r w:rsidRPr="00230F35">
              <w:rPr>
                <w:rFonts w:ascii="Arial" w:hAnsi="Arial" w:cs="Arial"/>
                <w:sz w:val="22"/>
                <w:szCs w:val="22"/>
              </w:rPr>
              <w:t>Student ID number:</w:t>
            </w:r>
          </w:p>
          <w:p w14:paraId="311634EC" w14:textId="77777777" w:rsidR="007B01D2" w:rsidRPr="00230F35" w:rsidRDefault="007B01D2" w:rsidP="00A463BF">
            <w:pPr>
              <w:pStyle w:val="a7"/>
              <w:spacing w:before="0" w:beforeAutospacing="0" w:after="0" w:afterAutospacing="0"/>
              <w:ind w:right="34"/>
              <w:rPr>
                <w:rFonts w:ascii="Arial" w:hAnsi="Arial" w:cs="Arial"/>
                <w:sz w:val="22"/>
                <w:szCs w:val="22"/>
              </w:rPr>
            </w:pPr>
            <w:r>
              <w:rPr>
                <w:rFonts w:ascii="Arial" w:hAnsi="Arial" w:cs="Arial" w:hint="eastAsia"/>
                <w:sz w:val="22"/>
                <w:szCs w:val="22"/>
              </w:rPr>
              <w:t>1</w:t>
            </w:r>
            <w:r>
              <w:rPr>
                <w:rFonts w:ascii="Arial" w:hAnsi="Arial" w:cs="Arial"/>
                <w:sz w:val="22"/>
                <w:szCs w:val="22"/>
              </w:rPr>
              <w:t>813487</w:t>
            </w:r>
          </w:p>
        </w:tc>
        <w:tc>
          <w:tcPr>
            <w:tcW w:w="1802" w:type="dxa"/>
          </w:tcPr>
          <w:p w14:paraId="3BF914D5" w14:textId="77777777" w:rsidR="007B01D2" w:rsidRPr="00230F35" w:rsidRDefault="007B01D2" w:rsidP="00A463BF">
            <w:pPr>
              <w:pStyle w:val="a7"/>
              <w:spacing w:before="0" w:beforeAutospacing="0" w:after="0" w:afterAutospacing="0"/>
              <w:ind w:right="34"/>
              <w:rPr>
                <w:rFonts w:ascii="Arial" w:hAnsi="Arial" w:cs="Arial"/>
                <w:sz w:val="22"/>
                <w:szCs w:val="22"/>
              </w:rPr>
            </w:pPr>
            <w:r w:rsidRPr="00230F35">
              <w:rPr>
                <w:rFonts w:ascii="Arial" w:hAnsi="Arial" w:cs="Arial"/>
                <w:sz w:val="22"/>
                <w:szCs w:val="22"/>
              </w:rPr>
              <w:t>Educational support needs:</w:t>
            </w:r>
          </w:p>
          <w:p w14:paraId="5DA0F3B6" w14:textId="77777777" w:rsidR="007B01D2" w:rsidRPr="00230F35" w:rsidRDefault="007B01D2" w:rsidP="00A463BF">
            <w:pPr>
              <w:pStyle w:val="a7"/>
              <w:spacing w:before="0" w:beforeAutospacing="0" w:after="0" w:afterAutospacing="0"/>
              <w:ind w:right="34"/>
              <w:rPr>
                <w:rFonts w:ascii="Arial" w:hAnsi="Arial" w:cs="Arial"/>
                <w:sz w:val="22"/>
                <w:szCs w:val="22"/>
              </w:rPr>
            </w:pPr>
            <w:r w:rsidRPr="00230F35">
              <w:rPr>
                <w:rFonts w:ascii="Arial" w:hAnsi="Arial" w:cs="Arial"/>
                <w:sz w:val="22"/>
                <w:szCs w:val="22"/>
              </w:rPr>
              <w:t>No</w:t>
            </w:r>
            <w:r>
              <w:rPr>
                <w:rFonts w:ascii="Arial" w:hAnsi="Arial" w:cs="Arial"/>
                <w:sz w:val="22"/>
                <w:szCs w:val="22"/>
              </w:rPr>
              <w:t xml:space="preserve"> </w:t>
            </w:r>
          </w:p>
        </w:tc>
      </w:tr>
      <w:tr w:rsidR="007B01D2" w:rsidRPr="00230F35" w14:paraId="54500D34" w14:textId="77777777" w:rsidTr="00A463BF">
        <w:trPr>
          <w:trHeight w:val="1139"/>
        </w:trPr>
        <w:tc>
          <w:tcPr>
            <w:tcW w:w="8856" w:type="dxa"/>
            <w:gridSpan w:val="5"/>
          </w:tcPr>
          <w:p w14:paraId="00203F82" w14:textId="3C556014" w:rsidR="007B01D2" w:rsidRPr="00230F35" w:rsidRDefault="007B01D2" w:rsidP="00A463BF">
            <w:pPr>
              <w:pStyle w:val="a7"/>
              <w:spacing w:before="0" w:beforeAutospacing="0" w:after="0" w:afterAutospacing="0"/>
              <w:ind w:right="34"/>
              <w:rPr>
                <w:rFonts w:ascii="Arial" w:hAnsi="Arial" w:cs="Arial" w:hint="eastAsia"/>
                <w:sz w:val="22"/>
                <w:szCs w:val="22"/>
              </w:rPr>
            </w:pPr>
            <w:r w:rsidRPr="00230F35">
              <w:rPr>
                <w:rFonts w:ascii="Arial" w:hAnsi="Arial" w:cs="Arial"/>
                <w:sz w:val="22"/>
                <w:szCs w:val="22"/>
              </w:rPr>
              <w:t>Assignment title:</w:t>
            </w:r>
            <w:r>
              <w:rPr>
                <w:rFonts w:ascii="Arial" w:hAnsi="Arial" w:cs="Arial"/>
                <w:sz w:val="22"/>
                <w:szCs w:val="22"/>
              </w:rPr>
              <w:t xml:space="preserve"> </w:t>
            </w:r>
            <w:r w:rsidRPr="007B01D2">
              <w:t>Assess the impact of the work of Liz Greene on the development of psychological astrology</w:t>
            </w:r>
          </w:p>
          <w:p w14:paraId="70310184" w14:textId="77777777" w:rsidR="007B01D2" w:rsidRDefault="007B01D2" w:rsidP="00A463BF">
            <w:pPr>
              <w:pStyle w:val="a7"/>
              <w:spacing w:before="0" w:beforeAutospacing="0" w:after="0" w:afterAutospacing="0"/>
              <w:ind w:right="34"/>
              <w:rPr>
                <w:rFonts w:ascii="Arial" w:hAnsi="Arial" w:cs="Arial"/>
                <w:sz w:val="22"/>
                <w:szCs w:val="22"/>
              </w:rPr>
            </w:pPr>
          </w:p>
          <w:p w14:paraId="23141400" w14:textId="3DA5EAE0" w:rsidR="007B01D2" w:rsidRPr="00230F35" w:rsidRDefault="007B01D2" w:rsidP="00A463BF">
            <w:pPr>
              <w:pStyle w:val="a7"/>
              <w:spacing w:before="0" w:beforeAutospacing="0" w:after="0" w:afterAutospacing="0"/>
              <w:ind w:right="34"/>
              <w:rPr>
                <w:rFonts w:ascii="Arial" w:hAnsi="Arial" w:cs="Arial"/>
                <w:sz w:val="22"/>
                <w:szCs w:val="22"/>
              </w:rPr>
            </w:pPr>
            <w:r w:rsidRPr="00230F35">
              <w:rPr>
                <w:rFonts w:ascii="Arial" w:hAnsi="Arial" w:cs="Arial"/>
                <w:sz w:val="22"/>
                <w:szCs w:val="22"/>
              </w:rPr>
              <w:t>Assignment due date:</w:t>
            </w:r>
            <w:r>
              <w:rPr>
                <w:rFonts w:ascii="Arial" w:hAnsi="Arial" w:cs="Arial"/>
                <w:sz w:val="22"/>
                <w:szCs w:val="22"/>
              </w:rPr>
              <w:t>6</w:t>
            </w:r>
            <w:r w:rsidRPr="003A19B2">
              <w:rPr>
                <w:rFonts w:ascii="Arial" w:hAnsi="Arial" w:cs="Arial"/>
                <w:sz w:val="22"/>
                <w:szCs w:val="22"/>
                <w:vertAlign w:val="superscript"/>
              </w:rPr>
              <w:t>th</w:t>
            </w:r>
            <w:r>
              <w:rPr>
                <w:rFonts w:ascii="Arial" w:hAnsi="Arial" w:cs="Arial"/>
                <w:sz w:val="22"/>
                <w:szCs w:val="22"/>
              </w:rPr>
              <w:t xml:space="preserve"> </w:t>
            </w:r>
            <w:r>
              <w:rPr>
                <w:rFonts w:ascii="Arial" w:hAnsi="Arial" w:cs="Arial"/>
                <w:sz w:val="22"/>
                <w:szCs w:val="22"/>
              </w:rPr>
              <w:t>Jan</w:t>
            </w:r>
            <w:r>
              <w:rPr>
                <w:rFonts w:ascii="Arial" w:hAnsi="Arial" w:cs="Arial"/>
                <w:sz w:val="22"/>
                <w:szCs w:val="22"/>
              </w:rPr>
              <w:t>, 20</w:t>
            </w:r>
            <w:r>
              <w:rPr>
                <w:rFonts w:ascii="Arial" w:hAnsi="Arial" w:cs="Arial"/>
                <w:sz w:val="22"/>
                <w:szCs w:val="22"/>
              </w:rPr>
              <w:t>20</w:t>
            </w:r>
          </w:p>
        </w:tc>
      </w:tr>
      <w:tr w:rsidR="007B01D2" w:rsidRPr="00230F35" w14:paraId="041CE1F6" w14:textId="77777777" w:rsidTr="00A463BF">
        <w:trPr>
          <w:trHeight w:val="978"/>
        </w:trPr>
        <w:tc>
          <w:tcPr>
            <w:tcW w:w="8856" w:type="dxa"/>
            <w:gridSpan w:val="5"/>
            <w:tcBorders>
              <w:bottom w:val="single" w:sz="4" w:space="0" w:color="000000"/>
            </w:tcBorders>
          </w:tcPr>
          <w:p w14:paraId="1E176F7D" w14:textId="2FB30157" w:rsidR="007B01D2" w:rsidRPr="00230F35" w:rsidRDefault="007B01D2" w:rsidP="00A463BF">
            <w:pPr>
              <w:rPr>
                <w:rFonts w:ascii="Arial" w:hAnsi="Arial" w:cs="Arial"/>
                <w:sz w:val="22"/>
              </w:rPr>
            </w:pPr>
            <w:r w:rsidRPr="00230F35">
              <w:rPr>
                <w:rFonts w:ascii="Arial" w:hAnsi="Arial" w:cs="Arial"/>
                <w:sz w:val="22"/>
              </w:rPr>
              <w:t>This assignment is for the       1</w:t>
            </w:r>
            <w:r w:rsidRPr="00230F35">
              <w:rPr>
                <w:rFonts w:ascii="Arial" w:hAnsi="Arial" w:cs="Arial"/>
                <w:sz w:val="22"/>
                <w:vertAlign w:val="superscript"/>
              </w:rPr>
              <w:t xml:space="preserve">st </w:t>
            </w:r>
            <w:r w:rsidRPr="00230F35">
              <w:rPr>
                <w:rFonts w:ascii="Arial" w:hAnsi="Arial" w:cs="Arial"/>
                <w:sz w:val="22"/>
              </w:rPr>
              <w:fldChar w:fldCharType="begin">
                <w:ffData>
                  <w:name w:val="Check14"/>
                  <w:enabled/>
                  <w:calcOnExit w:val="0"/>
                  <w:checkBox>
                    <w:sizeAuto/>
                    <w:default w:val="0"/>
                  </w:checkBox>
                </w:ffData>
              </w:fldChar>
            </w:r>
            <w:r w:rsidRPr="00230F35">
              <w:rPr>
                <w:rFonts w:ascii="Arial" w:hAnsi="Arial" w:cs="Arial"/>
                <w:sz w:val="22"/>
              </w:rPr>
              <w:instrText xml:space="preserve"> FORMCHECKBOX </w:instrText>
            </w:r>
            <w:r w:rsidRPr="00230F35">
              <w:rPr>
                <w:rFonts w:ascii="Arial" w:hAnsi="Arial" w:cs="Arial"/>
                <w:sz w:val="22"/>
              </w:rPr>
            </w:r>
            <w:r w:rsidRPr="00230F35">
              <w:rPr>
                <w:rFonts w:ascii="Arial" w:hAnsi="Arial" w:cs="Arial"/>
                <w:sz w:val="22"/>
              </w:rPr>
              <w:fldChar w:fldCharType="end"/>
            </w:r>
            <w:r w:rsidRPr="00230F35">
              <w:rPr>
                <w:rFonts w:ascii="Arial" w:hAnsi="Arial" w:cs="Arial"/>
                <w:sz w:val="22"/>
              </w:rPr>
              <w:t xml:space="preserve">    2</w:t>
            </w:r>
            <w:r w:rsidRPr="00230F35">
              <w:rPr>
                <w:rFonts w:ascii="Arial" w:hAnsi="Arial" w:cs="Arial"/>
                <w:sz w:val="22"/>
                <w:vertAlign w:val="superscript"/>
              </w:rPr>
              <w:t>nd</w:t>
            </w:r>
            <w:r w:rsidRPr="00230F35">
              <w:rPr>
                <w:rFonts w:ascii="Arial" w:hAnsi="Arial" w:cs="Arial"/>
                <w:sz w:val="22"/>
              </w:rPr>
              <w:t xml:space="preserve">  </w:t>
            </w:r>
            <w:r w:rsidRPr="007B01D2">
              <w:rPr>
                <w:rFonts w:ascii="Arial" w:hAnsi="Arial" w:cs="Arial"/>
                <w:sz w:val="22"/>
                <w:highlight w:val="yellow"/>
              </w:rPr>
              <w:fldChar w:fldCharType="begin">
                <w:ffData>
                  <w:name w:val="Check14"/>
                  <w:enabled/>
                  <w:calcOnExit w:val="0"/>
                  <w:checkBox>
                    <w:sizeAuto/>
                    <w:default w:val="0"/>
                  </w:checkBox>
                </w:ffData>
              </w:fldChar>
            </w:r>
            <w:bookmarkStart w:id="0" w:name="Check14"/>
            <w:r w:rsidRPr="007B01D2">
              <w:rPr>
                <w:rFonts w:ascii="Arial" w:hAnsi="Arial" w:cs="Arial"/>
                <w:sz w:val="22"/>
                <w:highlight w:val="yellow"/>
              </w:rPr>
              <w:instrText xml:space="preserve"> FORMCHECKBOX </w:instrText>
            </w:r>
            <w:r w:rsidRPr="007B01D2">
              <w:rPr>
                <w:rFonts w:ascii="Arial" w:hAnsi="Arial" w:cs="Arial"/>
                <w:sz w:val="22"/>
                <w:highlight w:val="yellow"/>
              </w:rPr>
            </w:r>
            <w:r w:rsidRPr="007B01D2">
              <w:rPr>
                <w:rFonts w:ascii="Arial" w:hAnsi="Arial" w:cs="Arial"/>
                <w:sz w:val="22"/>
                <w:highlight w:val="yellow"/>
              </w:rPr>
              <w:fldChar w:fldCharType="end"/>
            </w:r>
            <w:bookmarkEnd w:id="0"/>
            <w:r w:rsidRPr="00230F35">
              <w:rPr>
                <w:rFonts w:ascii="Arial" w:hAnsi="Arial" w:cs="Arial"/>
                <w:sz w:val="22"/>
              </w:rPr>
              <w:t xml:space="preserve">     3</w:t>
            </w:r>
            <w:r w:rsidRPr="00230F35">
              <w:rPr>
                <w:rFonts w:ascii="Arial" w:hAnsi="Arial" w:cs="Arial"/>
                <w:sz w:val="22"/>
                <w:vertAlign w:val="superscript"/>
              </w:rPr>
              <w:t>rd</w:t>
            </w:r>
            <w:r w:rsidRPr="00230F35">
              <w:rPr>
                <w:rFonts w:ascii="Arial" w:hAnsi="Arial" w:cs="Arial"/>
                <w:sz w:val="22"/>
              </w:rPr>
              <w:t xml:space="preserve">  </w:t>
            </w:r>
            <w:r w:rsidRPr="00230F35">
              <w:rPr>
                <w:rFonts w:ascii="Arial" w:hAnsi="Arial" w:cs="Arial"/>
                <w:sz w:val="22"/>
              </w:rPr>
              <w:fldChar w:fldCharType="begin">
                <w:ffData>
                  <w:name w:val="Check15"/>
                  <w:enabled/>
                  <w:calcOnExit w:val="0"/>
                  <w:checkBox>
                    <w:sizeAuto/>
                    <w:default w:val="0"/>
                  </w:checkBox>
                </w:ffData>
              </w:fldChar>
            </w:r>
            <w:bookmarkStart w:id="1" w:name="Check15"/>
            <w:r w:rsidRPr="00230F35">
              <w:rPr>
                <w:rFonts w:ascii="Arial" w:hAnsi="Arial" w:cs="Arial"/>
                <w:sz w:val="22"/>
              </w:rPr>
              <w:instrText xml:space="preserve"> FORMCHECKBOX </w:instrText>
            </w:r>
            <w:r w:rsidRPr="00230F35">
              <w:rPr>
                <w:rFonts w:ascii="Arial" w:hAnsi="Arial" w:cs="Arial"/>
                <w:sz w:val="22"/>
              </w:rPr>
            </w:r>
            <w:r w:rsidRPr="00230F35">
              <w:rPr>
                <w:rFonts w:ascii="Arial" w:hAnsi="Arial" w:cs="Arial"/>
                <w:sz w:val="22"/>
              </w:rPr>
              <w:fldChar w:fldCharType="end"/>
            </w:r>
            <w:bookmarkEnd w:id="1"/>
            <w:r w:rsidRPr="00230F35">
              <w:rPr>
                <w:rFonts w:ascii="Arial" w:hAnsi="Arial" w:cs="Arial"/>
                <w:sz w:val="22"/>
              </w:rPr>
              <w:t xml:space="preserve">      4</w:t>
            </w:r>
            <w:r w:rsidRPr="00230F35">
              <w:rPr>
                <w:rFonts w:ascii="Arial" w:hAnsi="Arial" w:cs="Arial"/>
                <w:sz w:val="22"/>
                <w:vertAlign w:val="superscript"/>
              </w:rPr>
              <w:t>th</w:t>
            </w:r>
            <w:r w:rsidRPr="00230F35">
              <w:rPr>
                <w:rFonts w:ascii="Arial" w:hAnsi="Arial" w:cs="Arial"/>
                <w:sz w:val="22"/>
              </w:rPr>
              <w:t xml:space="preserve"> </w:t>
            </w:r>
            <w:r w:rsidRPr="00230F35">
              <w:rPr>
                <w:rFonts w:ascii="Arial" w:hAnsi="Arial" w:cs="Arial"/>
                <w:sz w:val="22"/>
              </w:rPr>
              <w:fldChar w:fldCharType="begin">
                <w:ffData>
                  <w:name w:val="Check16"/>
                  <w:enabled/>
                  <w:calcOnExit w:val="0"/>
                  <w:checkBox>
                    <w:sizeAuto/>
                    <w:default w:val="0"/>
                  </w:checkBox>
                </w:ffData>
              </w:fldChar>
            </w:r>
            <w:bookmarkStart w:id="2" w:name="Check16"/>
            <w:r w:rsidRPr="00230F35">
              <w:rPr>
                <w:rFonts w:ascii="Arial" w:hAnsi="Arial" w:cs="Arial"/>
                <w:sz w:val="22"/>
              </w:rPr>
              <w:instrText xml:space="preserve"> FORMCHECKBOX </w:instrText>
            </w:r>
            <w:r w:rsidRPr="00230F35">
              <w:rPr>
                <w:rFonts w:ascii="Arial" w:hAnsi="Arial" w:cs="Arial"/>
                <w:sz w:val="22"/>
              </w:rPr>
            </w:r>
            <w:r w:rsidRPr="00230F35">
              <w:rPr>
                <w:rFonts w:ascii="Arial" w:hAnsi="Arial" w:cs="Arial"/>
                <w:sz w:val="22"/>
              </w:rPr>
              <w:fldChar w:fldCharType="end"/>
            </w:r>
            <w:bookmarkEnd w:id="2"/>
            <w:r w:rsidRPr="00230F35">
              <w:rPr>
                <w:rFonts w:ascii="Arial" w:hAnsi="Arial" w:cs="Arial"/>
                <w:sz w:val="22"/>
              </w:rPr>
              <w:t xml:space="preserve">      5</w:t>
            </w:r>
            <w:r w:rsidRPr="00230F35">
              <w:rPr>
                <w:rFonts w:ascii="Arial" w:hAnsi="Arial" w:cs="Arial"/>
                <w:sz w:val="22"/>
                <w:vertAlign w:val="superscript"/>
              </w:rPr>
              <w:t>th</w:t>
            </w:r>
            <w:r w:rsidRPr="00230F35">
              <w:rPr>
                <w:rFonts w:ascii="Arial" w:hAnsi="Arial" w:cs="Arial"/>
                <w:sz w:val="22"/>
              </w:rPr>
              <w:t xml:space="preserve"> </w:t>
            </w:r>
            <w:r w:rsidRPr="00230F35">
              <w:rPr>
                <w:rFonts w:ascii="Arial" w:hAnsi="Arial" w:cs="Arial"/>
                <w:sz w:val="22"/>
              </w:rPr>
              <w:fldChar w:fldCharType="begin">
                <w:ffData>
                  <w:name w:val="Check17"/>
                  <w:enabled/>
                  <w:calcOnExit w:val="0"/>
                  <w:checkBox>
                    <w:sizeAuto/>
                    <w:default w:val="0"/>
                  </w:checkBox>
                </w:ffData>
              </w:fldChar>
            </w:r>
            <w:bookmarkStart w:id="3" w:name="Check17"/>
            <w:r w:rsidRPr="00230F35">
              <w:rPr>
                <w:rFonts w:ascii="Arial" w:hAnsi="Arial" w:cs="Arial"/>
                <w:sz w:val="22"/>
              </w:rPr>
              <w:instrText xml:space="preserve"> FORMCHECKBOX </w:instrText>
            </w:r>
            <w:r w:rsidRPr="00230F35">
              <w:rPr>
                <w:rFonts w:ascii="Arial" w:hAnsi="Arial" w:cs="Arial"/>
                <w:sz w:val="22"/>
              </w:rPr>
            </w:r>
            <w:r w:rsidRPr="00230F35">
              <w:rPr>
                <w:rFonts w:ascii="Arial" w:hAnsi="Arial" w:cs="Arial"/>
                <w:sz w:val="22"/>
              </w:rPr>
              <w:fldChar w:fldCharType="end"/>
            </w:r>
            <w:bookmarkEnd w:id="3"/>
            <w:r w:rsidRPr="00230F35">
              <w:rPr>
                <w:rFonts w:ascii="Arial" w:hAnsi="Arial" w:cs="Arial"/>
                <w:sz w:val="22"/>
              </w:rPr>
              <w:t xml:space="preserve">      6</w:t>
            </w:r>
            <w:r w:rsidRPr="00230F35">
              <w:rPr>
                <w:rFonts w:ascii="Arial" w:hAnsi="Arial" w:cs="Arial"/>
                <w:sz w:val="22"/>
                <w:vertAlign w:val="superscript"/>
              </w:rPr>
              <w:t>th</w:t>
            </w:r>
            <w:r w:rsidRPr="00230F35">
              <w:rPr>
                <w:rFonts w:ascii="Arial" w:hAnsi="Arial" w:cs="Arial"/>
                <w:sz w:val="22"/>
              </w:rPr>
              <w:t xml:space="preserve"> </w:t>
            </w:r>
            <w:r w:rsidRPr="00230F35">
              <w:rPr>
                <w:rFonts w:ascii="Arial" w:hAnsi="Arial" w:cs="Arial"/>
                <w:sz w:val="22"/>
              </w:rPr>
              <w:fldChar w:fldCharType="begin">
                <w:ffData>
                  <w:name w:val="Check18"/>
                  <w:enabled/>
                  <w:calcOnExit w:val="0"/>
                  <w:checkBox>
                    <w:sizeAuto/>
                    <w:default w:val="0"/>
                  </w:checkBox>
                </w:ffData>
              </w:fldChar>
            </w:r>
            <w:bookmarkStart w:id="4" w:name="Check18"/>
            <w:r w:rsidRPr="00230F35">
              <w:rPr>
                <w:rFonts w:ascii="Arial" w:hAnsi="Arial" w:cs="Arial"/>
                <w:sz w:val="22"/>
              </w:rPr>
              <w:instrText xml:space="preserve"> FORMCHECKBOX </w:instrText>
            </w:r>
            <w:r w:rsidRPr="00230F35">
              <w:rPr>
                <w:rFonts w:ascii="Arial" w:hAnsi="Arial" w:cs="Arial"/>
                <w:sz w:val="22"/>
              </w:rPr>
            </w:r>
            <w:r w:rsidRPr="00230F35">
              <w:rPr>
                <w:rFonts w:ascii="Arial" w:hAnsi="Arial" w:cs="Arial"/>
                <w:sz w:val="22"/>
              </w:rPr>
              <w:fldChar w:fldCharType="end"/>
            </w:r>
            <w:bookmarkEnd w:id="4"/>
            <w:r w:rsidRPr="00230F35">
              <w:rPr>
                <w:rFonts w:ascii="Arial" w:hAnsi="Arial" w:cs="Arial"/>
                <w:b/>
                <w:sz w:val="22"/>
              </w:rPr>
              <w:t xml:space="preserve">   </w:t>
            </w:r>
            <w:r w:rsidRPr="00230F35">
              <w:rPr>
                <w:rFonts w:ascii="Arial" w:hAnsi="Arial" w:cs="Arial"/>
                <w:sz w:val="22"/>
              </w:rPr>
              <w:t>module of the degre</w:t>
            </w:r>
            <w:r>
              <w:rPr>
                <w:rFonts w:ascii="Arial" w:hAnsi="Arial" w:cs="Arial"/>
                <w:sz w:val="22"/>
              </w:rPr>
              <w:t>e</w:t>
            </w:r>
          </w:p>
        </w:tc>
      </w:tr>
      <w:tr w:rsidR="007B01D2" w:rsidRPr="00230F35" w14:paraId="40A0041D" w14:textId="77777777" w:rsidTr="00A463BF">
        <w:trPr>
          <w:trHeight w:val="978"/>
        </w:trPr>
        <w:tc>
          <w:tcPr>
            <w:tcW w:w="8856" w:type="dxa"/>
            <w:gridSpan w:val="5"/>
            <w:shd w:val="clear" w:color="auto" w:fill="D9D9D9"/>
          </w:tcPr>
          <w:p w14:paraId="63153BC9" w14:textId="77777777" w:rsidR="007B01D2" w:rsidRPr="00230F35" w:rsidRDefault="007B01D2" w:rsidP="00A463BF">
            <w:pPr>
              <w:pStyle w:val="a7"/>
              <w:spacing w:before="0" w:beforeAutospacing="0" w:after="0" w:afterAutospacing="0"/>
              <w:ind w:right="34"/>
              <w:rPr>
                <w:rFonts w:ascii="Arial" w:hAnsi="Arial" w:cs="Arial"/>
                <w:sz w:val="22"/>
                <w:szCs w:val="22"/>
              </w:rPr>
            </w:pPr>
            <w:r w:rsidRPr="00230F35">
              <w:rPr>
                <w:rFonts w:ascii="Arial" w:hAnsi="Arial" w:cs="Arial"/>
                <w:sz w:val="22"/>
                <w:szCs w:val="22"/>
              </w:rPr>
              <w:t>I confirm that this is my original work and that I have adhered to the University policy on plagiarism.</w:t>
            </w:r>
          </w:p>
          <w:p w14:paraId="40A3684F" w14:textId="77777777" w:rsidR="007B01D2" w:rsidRDefault="007B01D2" w:rsidP="00A463BF">
            <w:pPr>
              <w:pStyle w:val="a7"/>
              <w:spacing w:before="0" w:beforeAutospacing="0" w:after="0" w:afterAutospacing="0"/>
              <w:ind w:right="34"/>
              <w:rPr>
                <w:rFonts w:ascii="Arial" w:hAnsi="Arial" w:cs="Arial"/>
                <w:sz w:val="22"/>
                <w:szCs w:val="22"/>
              </w:rPr>
            </w:pPr>
            <w:r w:rsidRPr="00230F35">
              <w:rPr>
                <w:rFonts w:ascii="Arial" w:hAnsi="Arial" w:cs="Arial"/>
                <w:sz w:val="22"/>
                <w:szCs w:val="22"/>
              </w:rPr>
              <w:t>Signed …………</w:t>
            </w:r>
            <w:r>
              <w:rPr>
                <w:rFonts w:ascii="Arial" w:hAnsi="Arial" w:cs="Arial"/>
                <w:sz w:val="22"/>
                <w:szCs w:val="22"/>
              </w:rPr>
              <w:t>Jing Chen</w:t>
            </w:r>
            <w:r w:rsidRPr="00230F35">
              <w:rPr>
                <w:rFonts w:ascii="Arial" w:hAnsi="Arial" w:cs="Arial"/>
                <w:sz w:val="22"/>
                <w:szCs w:val="22"/>
              </w:rPr>
              <w:t>…………………………………………………</w:t>
            </w:r>
          </w:p>
          <w:p w14:paraId="57E573D1" w14:textId="77777777" w:rsidR="007B01D2" w:rsidRDefault="007B01D2" w:rsidP="00A463BF">
            <w:pPr>
              <w:pStyle w:val="a7"/>
              <w:spacing w:before="0" w:beforeAutospacing="0" w:after="0" w:afterAutospacing="0"/>
              <w:ind w:right="34"/>
              <w:rPr>
                <w:rFonts w:ascii="Calibri" w:hAnsi="Calibri" w:cs="Calibri"/>
                <w:b/>
                <w:sz w:val="44"/>
                <w:szCs w:val="44"/>
              </w:rPr>
            </w:pPr>
            <w:r w:rsidRPr="005979EE">
              <w:rPr>
                <w:rFonts w:ascii="Calibri" w:hAnsi="Calibri" w:cs="Tahoma"/>
                <w:b/>
              </w:rPr>
              <w:t>Email submission:</w:t>
            </w:r>
            <w:r>
              <w:rPr>
                <w:rFonts w:ascii="Calibri" w:hAnsi="Calibri" w:cs="Tahoma"/>
                <w:b/>
              </w:rPr>
              <w:t xml:space="preserve">if you are submitting this form via email, please tick this box </w:t>
            </w:r>
            <w:r w:rsidRPr="005979EE">
              <w:rPr>
                <w:rFonts w:ascii="Calibri" w:hAnsi="Calibri" w:cs="Calibri"/>
                <w:b/>
                <w:sz w:val="44"/>
                <w:szCs w:val="44"/>
              </w:rPr>
              <w:t>□</w:t>
            </w:r>
            <w:r>
              <w:rPr>
                <w:rFonts w:cs="Calibri" w:hint="eastAsia"/>
                <w:b/>
                <w:sz w:val="44"/>
                <w:szCs w:val="44"/>
              </w:rPr>
              <w:t>√</w:t>
            </w:r>
          </w:p>
          <w:p w14:paraId="1898FFF4" w14:textId="77777777" w:rsidR="007B01D2" w:rsidRPr="00230F35" w:rsidRDefault="007B01D2" w:rsidP="00A463BF">
            <w:pPr>
              <w:pStyle w:val="a7"/>
              <w:spacing w:before="0" w:beforeAutospacing="0" w:after="0" w:afterAutospacing="0"/>
              <w:ind w:right="34"/>
              <w:rPr>
                <w:rFonts w:ascii="Arial" w:hAnsi="Arial" w:cs="Arial"/>
                <w:sz w:val="22"/>
                <w:szCs w:val="22"/>
              </w:rPr>
            </w:pPr>
            <w:r>
              <w:rPr>
                <w:rFonts w:ascii="Calibri" w:hAnsi="Calibri" w:cs="Tahoma"/>
                <w:b/>
              </w:rPr>
              <w:t>(as a substitute for your signature) to confirm that you agree to the above declaration.</w:t>
            </w:r>
          </w:p>
        </w:tc>
      </w:tr>
      <w:tr w:rsidR="007B01D2" w:rsidRPr="00230F35" w14:paraId="0AF65F23" w14:textId="77777777" w:rsidTr="00A463BF">
        <w:trPr>
          <w:trHeight w:val="3972"/>
        </w:trPr>
        <w:tc>
          <w:tcPr>
            <w:tcW w:w="8856" w:type="dxa"/>
            <w:gridSpan w:val="5"/>
          </w:tcPr>
          <w:p w14:paraId="55CAA985" w14:textId="77777777" w:rsidR="007B01D2" w:rsidRDefault="007B01D2" w:rsidP="00A463BF">
            <w:pPr>
              <w:rPr>
                <w:rFonts w:ascii="Arial" w:hAnsi="Arial"/>
                <w:b/>
              </w:rPr>
            </w:pPr>
          </w:p>
          <w:p w14:paraId="5AD63D1D" w14:textId="77777777" w:rsidR="007B01D2" w:rsidRPr="00116CE6" w:rsidRDefault="007B01D2" w:rsidP="00A463BF">
            <w:pPr>
              <w:rPr>
                <w:rFonts w:ascii="Arial" w:hAnsi="Arial"/>
              </w:rPr>
            </w:pPr>
            <w:r w:rsidRPr="00116CE6">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38"/>
              <w:gridCol w:w="1532"/>
            </w:tblGrid>
            <w:tr w:rsidR="007B01D2" w:rsidRPr="00116CE6" w14:paraId="722D75F3" w14:textId="77777777" w:rsidTr="00A463BF">
              <w:tc>
                <w:tcPr>
                  <w:tcW w:w="6970" w:type="dxa"/>
                </w:tcPr>
                <w:p w14:paraId="67F36DA8" w14:textId="77777777" w:rsidR="007B01D2" w:rsidRPr="00116CE6" w:rsidRDefault="007B01D2" w:rsidP="00A463BF">
                  <w:pPr>
                    <w:rPr>
                      <w:rFonts w:ascii="Arial" w:hAnsi="Arial"/>
                      <w:sz w:val="20"/>
                      <w:szCs w:val="20"/>
                    </w:rPr>
                  </w:pPr>
                </w:p>
                <w:p w14:paraId="00C2A3FF" w14:textId="77777777" w:rsidR="007B01D2" w:rsidRPr="00116CE6" w:rsidRDefault="007B01D2" w:rsidP="00A463BF">
                  <w:pPr>
                    <w:rPr>
                      <w:rFonts w:ascii="Arial" w:hAnsi="Arial"/>
                      <w:sz w:val="20"/>
                      <w:szCs w:val="20"/>
                    </w:rPr>
                  </w:pPr>
                  <w:r w:rsidRPr="00116CE6">
                    <w:rPr>
                      <w:rFonts w:ascii="Arial" w:hAnsi="Arial"/>
                      <w:sz w:val="20"/>
                      <w:szCs w:val="20"/>
                    </w:rPr>
                    <w:t>1</w:t>
                  </w:r>
                  <w:r w:rsidRPr="00116CE6">
                    <w:rPr>
                      <w:rFonts w:ascii="Arial" w:hAnsi="Arial"/>
                      <w:sz w:val="20"/>
                      <w:szCs w:val="20"/>
                      <w:vertAlign w:val="superscript"/>
                    </w:rPr>
                    <w:t>st</w:t>
                  </w:r>
                  <w:r w:rsidRPr="00116CE6">
                    <w:rPr>
                      <w:rFonts w:ascii="Arial" w:hAnsi="Arial"/>
                      <w:sz w:val="20"/>
                      <w:szCs w:val="20"/>
                    </w:rPr>
                    <w:t xml:space="preserve"> Marker’s Provisional mark</w:t>
                  </w:r>
                </w:p>
              </w:tc>
              <w:tc>
                <w:tcPr>
                  <w:tcW w:w="1660" w:type="dxa"/>
                </w:tcPr>
                <w:p w14:paraId="461A1892" w14:textId="77777777" w:rsidR="007B01D2" w:rsidRPr="00116CE6" w:rsidRDefault="007B01D2" w:rsidP="00A463BF">
                  <w:pPr>
                    <w:rPr>
                      <w:rFonts w:ascii="Arial" w:hAnsi="Arial"/>
                      <w:sz w:val="20"/>
                      <w:szCs w:val="20"/>
                    </w:rPr>
                  </w:pPr>
                </w:p>
              </w:tc>
            </w:tr>
            <w:tr w:rsidR="007B01D2" w:rsidRPr="00116CE6" w14:paraId="0DA60C8B" w14:textId="77777777" w:rsidTr="00A463BF">
              <w:tc>
                <w:tcPr>
                  <w:tcW w:w="6970" w:type="dxa"/>
                </w:tcPr>
                <w:p w14:paraId="5512D992" w14:textId="77777777" w:rsidR="007B01D2" w:rsidRPr="00116CE6" w:rsidRDefault="007B01D2" w:rsidP="00A463BF">
                  <w:pPr>
                    <w:rPr>
                      <w:rFonts w:ascii="Arial" w:hAnsi="Arial"/>
                      <w:sz w:val="20"/>
                      <w:szCs w:val="20"/>
                    </w:rPr>
                  </w:pPr>
                </w:p>
                <w:p w14:paraId="4F319E44" w14:textId="77777777" w:rsidR="007B01D2" w:rsidRPr="00116CE6" w:rsidRDefault="007B01D2" w:rsidP="00A463BF">
                  <w:pPr>
                    <w:rPr>
                      <w:rFonts w:ascii="Arial" w:hAnsi="Arial"/>
                      <w:sz w:val="20"/>
                      <w:szCs w:val="20"/>
                    </w:rPr>
                  </w:pPr>
                  <w:r w:rsidRPr="00116CE6">
                    <w:rPr>
                      <w:rFonts w:ascii="Arial" w:hAnsi="Arial"/>
                      <w:sz w:val="20"/>
                      <w:szCs w:val="20"/>
                    </w:rPr>
                    <w:t>2</w:t>
                  </w:r>
                  <w:r w:rsidRPr="00116CE6">
                    <w:rPr>
                      <w:rFonts w:ascii="Arial" w:hAnsi="Arial"/>
                      <w:sz w:val="20"/>
                      <w:szCs w:val="20"/>
                      <w:vertAlign w:val="superscript"/>
                    </w:rPr>
                    <w:t>nd</w:t>
                  </w:r>
                  <w:r w:rsidRPr="00116CE6">
                    <w:rPr>
                      <w:rFonts w:ascii="Arial" w:hAnsi="Arial"/>
                      <w:sz w:val="20"/>
                      <w:szCs w:val="20"/>
                    </w:rPr>
                    <w:t xml:space="preserve"> Marker</w:t>
                  </w:r>
                  <w:r>
                    <w:rPr>
                      <w:rFonts w:ascii="Arial" w:hAnsi="Arial"/>
                      <w:sz w:val="20"/>
                      <w:szCs w:val="20"/>
                    </w:rPr>
                    <w:t>’s/Moderator’s</w:t>
                  </w:r>
                  <w:r w:rsidRPr="00116CE6">
                    <w:rPr>
                      <w:rFonts w:ascii="Arial" w:hAnsi="Arial"/>
                      <w:sz w:val="20"/>
                      <w:szCs w:val="20"/>
                    </w:rPr>
                    <w:t xml:space="preserve"> provisional mark</w:t>
                  </w:r>
                </w:p>
              </w:tc>
              <w:tc>
                <w:tcPr>
                  <w:tcW w:w="1660" w:type="dxa"/>
                </w:tcPr>
                <w:p w14:paraId="3D916394" w14:textId="77777777" w:rsidR="007B01D2" w:rsidRPr="00116CE6" w:rsidRDefault="007B01D2" w:rsidP="00A463BF">
                  <w:pPr>
                    <w:rPr>
                      <w:rFonts w:ascii="Arial" w:hAnsi="Arial"/>
                      <w:sz w:val="20"/>
                      <w:szCs w:val="20"/>
                    </w:rPr>
                  </w:pPr>
                </w:p>
              </w:tc>
            </w:tr>
            <w:tr w:rsidR="007B01D2" w:rsidRPr="00116CE6" w14:paraId="080602E1" w14:textId="77777777" w:rsidTr="00A463BF">
              <w:tc>
                <w:tcPr>
                  <w:tcW w:w="6970" w:type="dxa"/>
                </w:tcPr>
                <w:p w14:paraId="363BF9ED" w14:textId="77777777" w:rsidR="007B01D2" w:rsidRPr="00116CE6" w:rsidRDefault="007B01D2" w:rsidP="00A463BF">
                  <w:pPr>
                    <w:rPr>
                      <w:rFonts w:ascii="Arial" w:hAnsi="Arial"/>
                      <w:sz w:val="20"/>
                      <w:szCs w:val="20"/>
                    </w:rPr>
                  </w:pPr>
                </w:p>
                <w:p w14:paraId="35EFD33D" w14:textId="77777777" w:rsidR="007B01D2" w:rsidRPr="00116CE6" w:rsidRDefault="007B01D2" w:rsidP="00A463BF">
                  <w:pPr>
                    <w:rPr>
                      <w:rFonts w:ascii="Arial" w:hAnsi="Arial"/>
                      <w:sz w:val="20"/>
                      <w:szCs w:val="20"/>
                    </w:rPr>
                  </w:pPr>
                  <w:r w:rsidRPr="00116CE6">
                    <w:rPr>
                      <w:rFonts w:ascii="Arial" w:hAnsi="Arial"/>
                      <w:sz w:val="20"/>
                      <w:szCs w:val="20"/>
                    </w:rPr>
                    <w:t>External Examiner’s mark</w:t>
                  </w:r>
                  <w:r>
                    <w:rPr>
                      <w:rFonts w:ascii="Arial" w:hAnsi="Arial"/>
                      <w:sz w:val="20"/>
                      <w:szCs w:val="20"/>
                    </w:rPr>
                    <w:t xml:space="preserve"> (if relevant)</w:t>
                  </w:r>
                </w:p>
              </w:tc>
              <w:tc>
                <w:tcPr>
                  <w:tcW w:w="1660" w:type="dxa"/>
                </w:tcPr>
                <w:p w14:paraId="4C879257" w14:textId="77777777" w:rsidR="007B01D2" w:rsidRPr="00116CE6" w:rsidRDefault="007B01D2" w:rsidP="00A463BF">
                  <w:pPr>
                    <w:rPr>
                      <w:rFonts w:ascii="Arial" w:hAnsi="Arial"/>
                      <w:sz w:val="20"/>
                      <w:szCs w:val="20"/>
                    </w:rPr>
                  </w:pPr>
                </w:p>
              </w:tc>
            </w:tr>
            <w:tr w:rsidR="007B01D2" w:rsidRPr="00116CE6" w14:paraId="5CF33EC9" w14:textId="77777777" w:rsidTr="00A463BF">
              <w:tc>
                <w:tcPr>
                  <w:tcW w:w="6970" w:type="dxa"/>
                </w:tcPr>
                <w:p w14:paraId="1781721D" w14:textId="77777777" w:rsidR="007B01D2" w:rsidRPr="00022345" w:rsidRDefault="007B01D2" w:rsidP="00A463BF">
                  <w:pPr>
                    <w:rPr>
                      <w:rFonts w:ascii="Arial" w:hAnsi="Arial"/>
                      <w:b/>
                      <w:sz w:val="20"/>
                      <w:szCs w:val="20"/>
                    </w:rPr>
                  </w:pPr>
                  <w:r w:rsidRPr="00022345">
                    <w:rPr>
                      <w:rFonts w:ascii="Arial" w:hAnsi="Arial"/>
                      <w:b/>
                      <w:sz w:val="20"/>
                      <w:szCs w:val="20"/>
                    </w:rPr>
                    <w:t>Final Mark</w:t>
                  </w:r>
                </w:p>
                <w:p w14:paraId="5C0388D1" w14:textId="77777777" w:rsidR="007B01D2" w:rsidRPr="00116CE6" w:rsidRDefault="007B01D2" w:rsidP="00A463BF">
                  <w:pPr>
                    <w:rPr>
                      <w:rFonts w:ascii="Arial" w:hAnsi="Arial"/>
                      <w:sz w:val="20"/>
                      <w:szCs w:val="20"/>
                    </w:rPr>
                  </w:pPr>
                </w:p>
              </w:tc>
              <w:tc>
                <w:tcPr>
                  <w:tcW w:w="1660" w:type="dxa"/>
                </w:tcPr>
                <w:p w14:paraId="0EA4A24E" w14:textId="77777777" w:rsidR="007B01D2" w:rsidRPr="00116CE6" w:rsidRDefault="007B01D2" w:rsidP="00A463BF">
                  <w:pPr>
                    <w:rPr>
                      <w:rFonts w:ascii="Arial" w:hAnsi="Arial"/>
                      <w:sz w:val="20"/>
                      <w:szCs w:val="20"/>
                    </w:rPr>
                  </w:pPr>
                </w:p>
              </w:tc>
            </w:tr>
          </w:tbl>
          <w:p w14:paraId="7ABC848D" w14:textId="77777777" w:rsidR="007B01D2" w:rsidRDefault="007B01D2" w:rsidP="00A463BF">
            <w:pPr>
              <w:pStyle w:val="a7"/>
              <w:spacing w:before="0" w:beforeAutospacing="0" w:after="0" w:afterAutospacing="0"/>
              <w:ind w:left="142" w:right="34"/>
              <w:rPr>
                <w:rFonts w:ascii="Arial" w:hAnsi="Arial" w:cs="Arial"/>
                <w:b/>
                <w:sz w:val="22"/>
                <w:szCs w:val="22"/>
              </w:rPr>
            </w:pPr>
          </w:p>
          <w:p w14:paraId="058373FA" w14:textId="2C7F0B14" w:rsidR="007B01D2" w:rsidRPr="007B01D2" w:rsidRDefault="007B01D2" w:rsidP="007B01D2">
            <w:pPr>
              <w:pStyle w:val="a7"/>
              <w:spacing w:before="0" w:beforeAutospacing="0" w:after="0" w:afterAutospacing="0"/>
              <w:ind w:left="142" w:right="34"/>
              <w:rPr>
                <w:rFonts w:ascii="Arial" w:hAnsi="Arial" w:cs="Arial" w:hint="eastAsia"/>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14:paraId="1F04E636" w14:textId="77777777" w:rsidR="007B01D2" w:rsidRDefault="007B01D2" w:rsidP="00A463BF">
            <w:pPr>
              <w:pStyle w:val="a7"/>
              <w:spacing w:before="0" w:beforeAutospacing="0" w:after="0" w:afterAutospacing="0"/>
              <w:rPr>
                <w:rFonts w:ascii="Arial" w:hAnsi="Arial" w:cs="Arial"/>
                <w:b/>
                <w:sz w:val="22"/>
                <w:szCs w:val="22"/>
              </w:rPr>
            </w:pPr>
          </w:p>
          <w:p w14:paraId="1A00556D" w14:textId="77777777" w:rsidR="007B01D2" w:rsidRPr="00230F35" w:rsidRDefault="007B01D2" w:rsidP="00A463BF">
            <w:pPr>
              <w:pStyle w:val="a7"/>
              <w:spacing w:before="0" w:beforeAutospacing="0" w:after="0" w:afterAutospacing="0"/>
              <w:rPr>
                <w:rFonts w:ascii="Arial" w:hAnsi="Arial" w:cs="Arial"/>
                <w:b/>
                <w:sz w:val="22"/>
                <w:szCs w:val="22"/>
              </w:rPr>
            </w:pPr>
            <w:r>
              <w:rPr>
                <w:rFonts w:ascii="Arial" w:hAnsi="Arial" w:cs="Arial"/>
                <w:b/>
                <w:sz w:val="22"/>
                <w:szCs w:val="22"/>
              </w:rPr>
              <w:t>For completion by M</w:t>
            </w:r>
            <w:r w:rsidRPr="00230F35">
              <w:rPr>
                <w:rFonts w:ascii="Arial" w:hAnsi="Arial" w:cs="Arial"/>
                <w:b/>
                <w:sz w:val="22"/>
                <w:szCs w:val="22"/>
              </w:rPr>
              <w:t>arker 1 :</w:t>
            </w:r>
          </w:p>
          <w:p w14:paraId="19D9E5BB" w14:textId="77777777" w:rsidR="007B01D2" w:rsidRDefault="007B01D2" w:rsidP="00A463BF">
            <w:pPr>
              <w:pStyle w:val="a7"/>
              <w:rPr>
                <w:rFonts w:ascii="Arial" w:hAnsi="Arial" w:cs="Arial"/>
                <w:sz w:val="22"/>
                <w:szCs w:val="22"/>
              </w:rPr>
            </w:pPr>
            <w:r w:rsidRPr="00230F35">
              <w:rPr>
                <w:rFonts w:ascii="Arial" w:hAnsi="Arial" w:cs="Arial"/>
                <w:sz w:val="22"/>
                <w:szCs w:val="22"/>
              </w:rPr>
              <w:t>Comments</w:t>
            </w:r>
            <w:r>
              <w:rPr>
                <w:rFonts w:ascii="Arial" w:hAnsi="Arial" w:cs="Arial"/>
                <w:sz w:val="22"/>
                <w:szCs w:val="22"/>
              </w:rPr>
              <w:t>:</w:t>
            </w:r>
          </w:p>
          <w:p w14:paraId="574EF413" w14:textId="77777777" w:rsidR="007B01D2" w:rsidRPr="00001C3B" w:rsidRDefault="007B01D2" w:rsidP="00A463BF">
            <w:pPr>
              <w:pStyle w:val="a7"/>
              <w:rPr>
                <w:rFonts w:ascii="Arial" w:hAnsi="Arial" w:cs="Arial"/>
                <w:sz w:val="22"/>
                <w:szCs w:val="22"/>
              </w:rPr>
            </w:pPr>
          </w:p>
        </w:tc>
      </w:tr>
      <w:tr w:rsidR="007B01D2" w:rsidRPr="00230F35" w14:paraId="58BE7405" w14:textId="77777777" w:rsidTr="00A463BF">
        <w:trPr>
          <w:trHeight w:val="492"/>
        </w:trPr>
        <w:tc>
          <w:tcPr>
            <w:tcW w:w="6768" w:type="dxa"/>
            <w:gridSpan w:val="3"/>
          </w:tcPr>
          <w:p w14:paraId="28AC7A36" w14:textId="77777777" w:rsidR="007B01D2" w:rsidRPr="00230F35" w:rsidRDefault="007B01D2" w:rsidP="00A463BF">
            <w:pPr>
              <w:pStyle w:val="a7"/>
              <w:ind w:left="142" w:right="34"/>
              <w:rPr>
                <w:rFonts w:ascii="Arial" w:hAnsi="Arial" w:cs="Arial"/>
                <w:sz w:val="22"/>
                <w:szCs w:val="22"/>
              </w:rPr>
            </w:pPr>
            <w:r w:rsidRPr="00230F35">
              <w:rPr>
                <w:rFonts w:ascii="Arial" w:hAnsi="Arial" w:cs="Arial"/>
                <w:sz w:val="22"/>
                <w:szCs w:val="22"/>
              </w:rPr>
              <w:t>Marker’s signatur</w:t>
            </w:r>
            <w:r>
              <w:rPr>
                <w:rFonts w:ascii="Arial" w:hAnsi="Arial" w:cs="Arial"/>
                <w:sz w:val="22"/>
                <w:szCs w:val="22"/>
              </w:rPr>
              <w:t>e:</w:t>
            </w:r>
          </w:p>
        </w:tc>
        <w:tc>
          <w:tcPr>
            <w:tcW w:w="2088" w:type="dxa"/>
            <w:gridSpan w:val="2"/>
          </w:tcPr>
          <w:p w14:paraId="7BD941CE" w14:textId="77777777" w:rsidR="007B01D2" w:rsidRPr="00230F35" w:rsidRDefault="007B01D2" w:rsidP="00A463BF">
            <w:pPr>
              <w:pStyle w:val="a7"/>
              <w:spacing w:after="0"/>
              <w:ind w:left="142" w:right="34"/>
              <w:rPr>
                <w:rFonts w:ascii="Arial" w:hAnsi="Arial" w:cs="Arial"/>
                <w:sz w:val="22"/>
                <w:szCs w:val="22"/>
              </w:rPr>
            </w:pPr>
            <w:r w:rsidRPr="00230F35">
              <w:rPr>
                <w:rFonts w:ascii="Arial" w:hAnsi="Arial" w:cs="Arial"/>
                <w:sz w:val="22"/>
                <w:szCs w:val="22"/>
              </w:rPr>
              <w:t>Date:</w:t>
            </w:r>
          </w:p>
        </w:tc>
      </w:tr>
      <w:tr w:rsidR="007B01D2" w:rsidRPr="002F467C" w14:paraId="12A613FD" w14:textId="77777777" w:rsidTr="00A463BF">
        <w:tc>
          <w:tcPr>
            <w:tcW w:w="8856" w:type="dxa"/>
            <w:gridSpan w:val="5"/>
          </w:tcPr>
          <w:p w14:paraId="1D75CB25" w14:textId="77777777" w:rsidR="007B01D2" w:rsidRPr="00230F35" w:rsidRDefault="007B01D2" w:rsidP="00A463BF">
            <w:pPr>
              <w:pStyle w:val="a7"/>
              <w:spacing w:before="0" w:beforeAutospacing="0" w:after="0" w:afterAutospacing="0"/>
              <w:ind w:right="-334"/>
              <w:rPr>
                <w:rFonts w:ascii="Arial" w:hAnsi="Arial" w:cs="Arial"/>
                <w:bCs/>
                <w:i/>
                <w:sz w:val="22"/>
                <w:szCs w:val="22"/>
              </w:rPr>
            </w:pPr>
          </w:p>
          <w:p w14:paraId="4AFF106D" w14:textId="77777777" w:rsidR="007B01D2" w:rsidRPr="00230F35" w:rsidRDefault="007B01D2" w:rsidP="00A463BF">
            <w:pPr>
              <w:pStyle w:val="a7"/>
              <w:spacing w:before="0" w:beforeAutospacing="0" w:after="0" w:afterAutospacing="0"/>
              <w:ind w:right="-334"/>
              <w:rPr>
                <w:rFonts w:ascii="Arial" w:hAnsi="Arial" w:cs="Arial"/>
                <w:b/>
                <w:bCs/>
                <w:sz w:val="22"/>
                <w:szCs w:val="22"/>
              </w:rPr>
            </w:pPr>
            <w:r>
              <w:rPr>
                <w:rFonts w:ascii="Arial" w:hAnsi="Arial" w:cs="Arial"/>
                <w:b/>
                <w:bCs/>
                <w:sz w:val="22"/>
                <w:szCs w:val="22"/>
              </w:rPr>
              <w:t>For completion by M</w:t>
            </w:r>
            <w:r w:rsidRPr="00230F35">
              <w:rPr>
                <w:rFonts w:ascii="Arial" w:hAnsi="Arial" w:cs="Arial"/>
                <w:b/>
                <w:bCs/>
                <w:sz w:val="22"/>
                <w:szCs w:val="22"/>
              </w:rPr>
              <w:t>arker 2</w:t>
            </w:r>
            <w:r>
              <w:rPr>
                <w:rFonts w:ascii="Arial" w:hAnsi="Arial" w:cs="Arial"/>
                <w:b/>
                <w:bCs/>
                <w:sz w:val="22"/>
                <w:szCs w:val="22"/>
              </w:rPr>
              <w:t>/M</w:t>
            </w:r>
            <w:r w:rsidRPr="00230F35">
              <w:rPr>
                <w:rFonts w:ascii="Arial" w:hAnsi="Arial" w:cs="Arial"/>
                <w:b/>
                <w:bCs/>
                <w:sz w:val="22"/>
                <w:szCs w:val="22"/>
              </w:rPr>
              <w:t>oderator:</w:t>
            </w:r>
          </w:p>
          <w:p w14:paraId="3625F21A" w14:textId="77777777" w:rsidR="007B01D2" w:rsidRPr="00230F35" w:rsidRDefault="007B01D2" w:rsidP="00A463BF">
            <w:pPr>
              <w:pStyle w:val="a7"/>
              <w:spacing w:before="0" w:beforeAutospacing="0" w:after="0" w:afterAutospacing="0"/>
              <w:ind w:right="-334"/>
              <w:rPr>
                <w:rFonts w:ascii="Arial" w:hAnsi="Arial" w:cs="Arial"/>
                <w:b/>
                <w:bCs/>
                <w:sz w:val="22"/>
                <w:szCs w:val="22"/>
              </w:rPr>
            </w:pPr>
          </w:p>
          <w:p w14:paraId="68C59461" w14:textId="77777777" w:rsidR="007B01D2" w:rsidRPr="00230F35" w:rsidRDefault="007B01D2" w:rsidP="00A463BF">
            <w:pPr>
              <w:pStyle w:val="a7"/>
              <w:spacing w:before="0" w:beforeAutospacing="0" w:after="0" w:afterAutospacing="0"/>
              <w:ind w:right="-334"/>
              <w:rPr>
                <w:rFonts w:ascii="Arial" w:hAnsi="Arial" w:cs="Arial"/>
                <w:bCs/>
                <w:sz w:val="22"/>
                <w:szCs w:val="22"/>
              </w:rPr>
            </w:pPr>
            <w:r w:rsidRPr="00230F35">
              <w:rPr>
                <w:rFonts w:ascii="Arial" w:hAnsi="Arial" w:cs="Arial"/>
                <w:bCs/>
                <w:sz w:val="22"/>
                <w:szCs w:val="22"/>
              </w:rPr>
              <w:t>Comments:</w:t>
            </w:r>
          </w:p>
          <w:p w14:paraId="1D2AEA17" w14:textId="77777777" w:rsidR="007B01D2" w:rsidRPr="00230F35" w:rsidRDefault="007B01D2" w:rsidP="00A463BF">
            <w:pPr>
              <w:pStyle w:val="a7"/>
              <w:spacing w:before="0" w:beforeAutospacing="0" w:after="0" w:afterAutospacing="0"/>
              <w:ind w:right="-334"/>
              <w:rPr>
                <w:rFonts w:ascii="Arial" w:hAnsi="Arial" w:cs="Arial" w:hint="eastAsia"/>
                <w:bCs/>
                <w:sz w:val="22"/>
                <w:szCs w:val="22"/>
              </w:rPr>
            </w:pPr>
          </w:p>
          <w:p w14:paraId="12633279" w14:textId="77777777" w:rsidR="007B01D2" w:rsidRPr="00230F35" w:rsidRDefault="007B01D2" w:rsidP="00A463BF">
            <w:pPr>
              <w:pStyle w:val="a7"/>
              <w:spacing w:before="0" w:beforeAutospacing="0" w:after="0" w:afterAutospacing="0"/>
              <w:ind w:right="-334"/>
              <w:rPr>
                <w:rFonts w:ascii="Arial" w:hAnsi="Arial" w:cs="Arial"/>
                <w:bCs/>
                <w:sz w:val="22"/>
                <w:szCs w:val="22"/>
              </w:rPr>
            </w:pPr>
          </w:p>
          <w:p w14:paraId="029415B1" w14:textId="77777777" w:rsidR="007B01D2" w:rsidRPr="00230F35" w:rsidRDefault="007B01D2" w:rsidP="00A463BF">
            <w:pPr>
              <w:pStyle w:val="a7"/>
              <w:spacing w:before="0" w:beforeAutospacing="0" w:after="0" w:afterAutospacing="0"/>
              <w:ind w:right="-334"/>
              <w:rPr>
                <w:rFonts w:ascii="Arial" w:hAnsi="Arial" w:cs="Arial" w:hint="eastAsia"/>
                <w:bCs/>
                <w:sz w:val="22"/>
                <w:szCs w:val="22"/>
              </w:rPr>
            </w:pPr>
          </w:p>
          <w:p w14:paraId="0610D097" w14:textId="77777777" w:rsidR="007B01D2" w:rsidRPr="00230F35" w:rsidRDefault="007B01D2" w:rsidP="00A463BF">
            <w:pPr>
              <w:pStyle w:val="a7"/>
              <w:spacing w:before="0" w:beforeAutospacing="0" w:after="0" w:afterAutospacing="0"/>
              <w:ind w:right="-334"/>
              <w:rPr>
                <w:rFonts w:ascii="Arial" w:hAnsi="Arial" w:cs="Arial"/>
                <w:bCs/>
                <w:sz w:val="22"/>
                <w:szCs w:val="22"/>
              </w:rPr>
            </w:pPr>
          </w:p>
          <w:p w14:paraId="4E1EE78E" w14:textId="77777777" w:rsidR="007B01D2" w:rsidRPr="00230F35" w:rsidRDefault="007B01D2" w:rsidP="00A463BF">
            <w:pPr>
              <w:pStyle w:val="a7"/>
              <w:spacing w:before="0" w:beforeAutospacing="0" w:after="0" w:afterAutospacing="0"/>
              <w:ind w:right="-334"/>
              <w:rPr>
                <w:rFonts w:ascii="Arial" w:hAnsi="Arial" w:cs="Arial"/>
                <w:bCs/>
                <w:sz w:val="22"/>
                <w:szCs w:val="22"/>
              </w:rPr>
            </w:pPr>
          </w:p>
        </w:tc>
      </w:tr>
      <w:tr w:rsidR="007B01D2" w:rsidRPr="002F467C" w14:paraId="1A4F547A" w14:textId="77777777" w:rsidTr="00A463BF">
        <w:trPr>
          <w:trHeight w:val="720"/>
        </w:trPr>
        <w:tc>
          <w:tcPr>
            <w:tcW w:w="5211" w:type="dxa"/>
            <w:gridSpan w:val="2"/>
          </w:tcPr>
          <w:p w14:paraId="08597A33" w14:textId="77777777" w:rsidR="007B01D2" w:rsidRPr="00230F35" w:rsidRDefault="007B01D2" w:rsidP="00A463BF">
            <w:pPr>
              <w:pStyle w:val="a7"/>
              <w:spacing w:before="0" w:beforeAutospacing="0" w:after="0" w:afterAutospacing="0"/>
              <w:ind w:right="-334"/>
              <w:rPr>
                <w:rFonts w:ascii="Arial" w:hAnsi="Arial" w:cs="Arial"/>
                <w:bCs/>
                <w:sz w:val="22"/>
                <w:szCs w:val="22"/>
              </w:rPr>
            </w:pPr>
            <w:r w:rsidRPr="00230F35">
              <w:rPr>
                <w:rFonts w:ascii="Arial" w:hAnsi="Arial" w:cs="Arial"/>
                <w:bCs/>
                <w:sz w:val="22"/>
                <w:szCs w:val="22"/>
              </w:rPr>
              <w:t>Marker’s Signature</w:t>
            </w:r>
            <w:r>
              <w:rPr>
                <w:rFonts w:ascii="Arial" w:hAnsi="Arial" w:cs="Arial"/>
                <w:bCs/>
                <w:sz w:val="22"/>
                <w:szCs w:val="22"/>
              </w:rPr>
              <w:t>:</w:t>
            </w:r>
          </w:p>
        </w:tc>
        <w:tc>
          <w:tcPr>
            <w:tcW w:w="3645" w:type="dxa"/>
            <w:gridSpan w:val="3"/>
          </w:tcPr>
          <w:p w14:paraId="6BB1AD39" w14:textId="77777777" w:rsidR="007B01D2" w:rsidRPr="00230F35" w:rsidRDefault="007B01D2" w:rsidP="00A463BF">
            <w:pPr>
              <w:pStyle w:val="a7"/>
              <w:spacing w:before="0" w:beforeAutospacing="0" w:after="0" w:afterAutospacing="0"/>
              <w:ind w:right="-334"/>
              <w:rPr>
                <w:rFonts w:ascii="Arial" w:hAnsi="Arial" w:cs="Arial"/>
                <w:bCs/>
                <w:sz w:val="22"/>
                <w:szCs w:val="22"/>
              </w:rPr>
            </w:pPr>
            <w:r w:rsidRPr="00230F35">
              <w:rPr>
                <w:rFonts w:ascii="Arial" w:hAnsi="Arial" w:cs="Arial"/>
                <w:bCs/>
                <w:sz w:val="22"/>
                <w:szCs w:val="22"/>
              </w:rPr>
              <w:t>Date:</w:t>
            </w:r>
          </w:p>
        </w:tc>
      </w:tr>
      <w:tr w:rsidR="007B01D2" w:rsidRPr="002F467C" w14:paraId="2EAD0A91" w14:textId="77777777" w:rsidTr="00A463BF">
        <w:trPr>
          <w:trHeight w:val="720"/>
        </w:trPr>
        <w:tc>
          <w:tcPr>
            <w:tcW w:w="8856" w:type="dxa"/>
            <w:gridSpan w:val="5"/>
          </w:tcPr>
          <w:p w14:paraId="70688E08" w14:textId="77777777" w:rsidR="007B01D2" w:rsidRPr="00B34964" w:rsidRDefault="007B01D2" w:rsidP="00A463BF">
            <w:pPr>
              <w:rPr>
                <w:rFonts w:ascii="Arial" w:hAnsi="Arial" w:cs="Arial"/>
                <w:b/>
                <w:sz w:val="22"/>
              </w:rPr>
            </w:pPr>
            <w:r w:rsidRPr="00B34964">
              <w:rPr>
                <w:rFonts w:ascii="Arial" w:hAnsi="Arial" w:cs="Arial"/>
                <w:b/>
                <w:sz w:val="22"/>
              </w:rPr>
              <w:t>External Examiner’s comments (if relevant)</w:t>
            </w:r>
          </w:p>
          <w:p w14:paraId="761DAE35" w14:textId="77777777" w:rsidR="007B01D2" w:rsidRPr="00230F35" w:rsidRDefault="007B01D2" w:rsidP="00A463BF">
            <w:pPr>
              <w:pStyle w:val="a7"/>
              <w:spacing w:before="0" w:beforeAutospacing="0" w:after="0" w:afterAutospacing="0"/>
              <w:ind w:right="-334"/>
              <w:rPr>
                <w:rFonts w:ascii="Arial" w:hAnsi="Arial" w:cs="Arial"/>
                <w:bCs/>
                <w:sz w:val="22"/>
                <w:szCs w:val="22"/>
              </w:rPr>
            </w:pPr>
          </w:p>
          <w:p w14:paraId="6BB11745" w14:textId="77777777" w:rsidR="007B01D2" w:rsidRPr="00230F35" w:rsidRDefault="007B01D2" w:rsidP="00A463BF">
            <w:pPr>
              <w:pStyle w:val="a7"/>
              <w:spacing w:before="0" w:beforeAutospacing="0" w:after="0" w:afterAutospacing="0"/>
              <w:ind w:right="-334"/>
              <w:rPr>
                <w:rFonts w:ascii="Arial" w:hAnsi="Arial" w:cs="Arial"/>
                <w:bCs/>
                <w:sz w:val="22"/>
                <w:szCs w:val="22"/>
              </w:rPr>
            </w:pPr>
          </w:p>
          <w:p w14:paraId="03D6A130" w14:textId="77777777" w:rsidR="007B01D2" w:rsidRPr="00230F35" w:rsidRDefault="007B01D2" w:rsidP="00A463BF">
            <w:pPr>
              <w:pStyle w:val="a7"/>
              <w:spacing w:before="0" w:beforeAutospacing="0" w:after="0" w:afterAutospacing="0"/>
              <w:ind w:right="-334"/>
              <w:rPr>
                <w:rFonts w:ascii="Arial" w:hAnsi="Arial" w:cs="Arial"/>
                <w:bCs/>
                <w:sz w:val="22"/>
                <w:szCs w:val="22"/>
              </w:rPr>
            </w:pPr>
          </w:p>
          <w:p w14:paraId="5BF2704C" w14:textId="77777777" w:rsidR="007B01D2" w:rsidRPr="00230F35" w:rsidRDefault="007B01D2" w:rsidP="00A463BF">
            <w:pPr>
              <w:pStyle w:val="a7"/>
              <w:spacing w:before="0" w:beforeAutospacing="0" w:after="0" w:afterAutospacing="0"/>
              <w:ind w:right="-334"/>
              <w:rPr>
                <w:rFonts w:ascii="Arial" w:hAnsi="Arial" w:cs="Arial"/>
                <w:bCs/>
                <w:sz w:val="22"/>
                <w:szCs w:val="22"/>
              </w:rPr>
            </w:pPr>
          </w:p>
          <w:p w14:paraId="7ECB06D8" w14:textId="77777777" w:rsidR="007B01D2" w:rsidRPr="00230F35" w:rsidRDefault="007B01D2" w:rsidP="00A463BF">
            <w:pPr>
              <w:pStyle w:val="a7"/>
              <w:spacing w:before="0" w:beforeAutospacing="0" w:after="0" w:afterAutospacing="0"/>
              <w:ind w:right="-334"/>
              <w:rPr>
                <w:rFonts w:ascii="Arial" w:hAnsi="Arial" w:cs="Arial" w:hint="eastAsia"/>
                <w:bCs/>
                <w:sz w:val="22"/>
                <w:szCs w:val="22"/>
              </w:rPr>
            </w:pPr>
          </w:p>
          <w:p w14:paraId="4DD29A9B" w14:textId="77777777" w:rsidR="007B01D2" w:rsidRDefault="007B01D2" w:rsidP="00A463BF">
            <w:pPr>
              <w:pStyle w:val="a7"/>
              <w:spacing w:before="0" w:beforeAutospacing="0" w:after="0" w:afterAutospacing="0"/>
              <w:ind w:right="-334"/>
              <w:rPr>
                <w:rFonts w:ascii="Arial" w:hAnsi="Arial" w:cs="Arial"/>
                <w:bCs/>
                <w:sz w:val="22"/>
                <w:szCs w:val="22"/>
              </w:rPr>
            </w:pPr>
          </w:p>
          <w:p w14:paraId="23821C2E" w14:textId="77777777" w:rsidR="007B01D2" w:rsidRPr="00230F35" w:rsidRDefault="007B01D2" w:rsidP="00A463BF">
            <w:pPr>
              <w:pStyle w:val="a7"/>
              <w:spacing w:before="0" w:beforeAutospacing="0" w:after="0" w:afterAutospacing="0"/>
              <w:ind w:right="-334"/>
              <w:rPr>
                <w:rFonts w:ascii="Arial" w:hAnsi="Arial" w:cs="Arial" w:hint="eastAsia"/>
                <w:bCs/>
                <w:sz w:val="22"/>
                <w:szCs w:val="22"/>
              </w:rPr>
            </w:pPr>
          </w:p>
          <w:p w14:paraId="517FCB74" w14:textId="77777777" w:rsidR="007B01D2" w:rsidRPr="00230F35" w:rsidRDefault="007B01D2" w:rsidP="00A463BF">
            <w:pPr>
              <w:pStyle w:val="a7"/>
              <w:spacing w:before="0" w:beforeAutospacing="0" w:after="0" w:afterAutospacing="0"/>
              <w:ind w:right="-334"/>
              <w:rPr>
                <w:rFonts w:ascii="Arial" w:hAnsi="Arial" w:cs="Arial"/>
                <w:bCs/>
                <w:sz w:val="22"/>
                <w:szCs w:val="22"/>
              </w:rPr>
            </w:pPr>
          </w:p>
        </w:tc>
      </w:tr>
      <w:tr w:rsidR="007B01D2" w:rsidRPr="002F467C" w14:paraId="328464AE" w14:textId="77777777" w:rsidTr="00A463BF">
        <w:trPr>
          <w:trHeight w:val="720"/>
        </w:trPr>
        <w:tc>
          <w:tcPr>
            <w:tcW w:w="5211" w:type="dxa"/>
            <w:gridSpan w:val="2"/>
          </w:tcPr>
          <w:p w14:paraId="3F7B25F5" w14:textId="77777777" w:rsidR="007B01D2" w:rsidRPr="00230F35" w:rsidRDefault="007B01D2" w:rsidP="00A463BF">
            <w:pPr>
              <w:rPr>
                <w:rFonts w:ascii="Arial" w:hAnsi="Arial" w:cs="Arial"/>
                <w:sz w:val="22"/>
              </w:rPr>
            </w:pPr>
            <w:r w:rsidRPr="00230F35">
              <w:rPr>
                <w:rFonts w:ascii="Arial" w:hAnsi="Arial" w:cs="Arial"/>
                <w:sz w:val="22"/>
              </w:rPr>
              <w:t>External Examiner’s Signature:</w:t>
            </w:r>
          </w:p>
        </w:tc>
        <w:tc>
          <w:tcPr>
            <w:tcW w:w="3645" w:type="dxa"/>
            <w:gridSpan w:val="3"/>
          </w:tcPr>
          <w:p w14:paraId="726BF434" w14:textId="77777777" w:rsidR="007B01D2" w:rsidRPr="00230F35" w:rsidRDefault="007B01D2" w:rsidP="00A463BF">
            <w:pPr>
              <w:rPr>
                <w:rFonts w:ascii="Arial" w:hAnsi="Arial" w:cs="Arial"/>
                <w:sz w:val="22"/>
              </w:rPr>
            </w:pPr>
            <w:r w:rsidRPr="00230F35">
              <w:rPr>
                <w:rFonts w:ascii="Arial" w:hAnsi="Arial" w:cs="Arial"/>
                <w:sz w:val="22"/>
              </w:rPr>
              <w:t>Date:</w:t>
            </w:r>
          </w:p>
        </w:tc>
      </w:tr>
    </w:tbl>
    <w:p w14:paraId="1C172F5F" w14:textId="77777777" w:rsidR="007B01D2" w:rsidRDefault="007B01D2" w:rsidP="007B01D2">
      <w:pPr>
        <w:rPr>
          <w:sz w:val="28"/>
        </w:rPr>
      </w:pPr>
    </w:p>
    <w:p w14:paraId="44DEF6F0" w14:textId="68B52430" w:rsidR="00F92D60" w:rsidRPr="007B01D2" w:rsidRDefault="00D75B50" w:rsidP="0070786D">
      <w:pPr>
        <w:spacing w:before="100" w:beforeAutospacing="1" w:after="100" w:afterAutospacing="1"/>
        <w:rPr>
          <w:b/>
        </w:rPr>
      </w:pPr>
      <w:r w:rsidRPr="007B01D2">
        <w:rPr>
          <w:b/>
        </w:rPr>
        <w:lastRenderedPageBreak/>
        <w:t>A</w:t>
      </w:r>
      <w:r w:rsidR="0070786D" w:rsidRPr="007B01D2">
        <w:rPr>
          <w:rFonts w:hint="eastAsia"/>
          <w:b/>
        </w:rPr>
        <w:t>ss</w:t>
      </w:r>
      <w:r w:rsidR="0070786D" w:rsidRPr="007B01D2">
        <w:rPr>
          <w:b/>
        </w:rPr>
        <w:t>ess the impact of the work of</w:t>
      </w:r>
      <w:r w:rsidR="0070786D" w:rsidRPr="007B01D2">
        <w:rPr>
          <w:rFonts w:hint="eastAsia"/>
          <w:b/>
        </w:rPr>
        <w:t xml:space="preserve"> </w:t>
      </w:r>
      <w:r w:rsidR="0070786D" w:rsidRPr="007B01D2">
        <w:rPr>
          <w:b/>
        </w:rPr>
        <w:t xml:space="preserve">Liz Greene on the development of psychological astrology </w:t>
      </w:r>
    </w:p>
    <w:p w14:paraId="38B43D57" w14:textId="2E573F57" w:rsidR="00D75B50" w:rsidRPr="007B01D2" w:rsidRDefault="00FE5B34" w:rsidP="00EC4AB5">
      <w:pPr>
        <w:spacing w:before="100" w:beforeAutospacing="1" w:after="100" w:afterAutospacing="1"/>
      </w:pPr>
      <w:r w:rsidRPr="007B01D2">
        <w:t xml:space="preserve">Word count: </w:t>
      </w:r>
      <w:r w:rsidR="00CA5DB6" w:rsidRPr="007B01D2">
        <w:t>3</w:t>
      </w:r>
      <w:r w:rsidR="002250CE" w:rsidRPr="007B01D2">
        <w:t>1</w:t>
      </w:r>
      <w:r w:rsidR="002C6658">
        <w:t>68</w:t>
      </w:r>
      <w:bookmarkStart w:id="5" w:name="_GoBack"/>
      <w:bookmarkEnd w:id="5"/>
    </w:p>
    <w:p w14:paraId="5C672250" w14:textId="343D665F" w:rsidR="00795286" w:rsidRPr="007B01D2" w:rsidRDefault="007775B3" w:rsidP="00EC4AB5">
      <w:pPr>
        <w:spacing w:before="100" w:beforeAutospacing="1" w:after="100" w:afterAutospacing="1"/>
      </w:pPr>
      <w:r w:rsidRPr="007B01D2">
        <w:t xml:space="preserve">Regarding to the </w:t>
      </w:r>
      <w:r w:rsidR="0053294F" w:rsidRPr="007B01D2">
        <w:t xml:space="preserve">psychological astrology, it started from the beginning of twenties century and became a branch of astrology. Comparing to thousands of years of astrology history, psychological astrology is extremely youth, but it is a development and renewal of Hermetic astrology and became a tool for the insight of human potential and self-actualization. </w:t>
      </w:r>
    </w:p>
    <w:p w14:paraId="08403E54" w14:textId="0FCBF53B" w:rsidR="008A5B42" w:rsidRPr="007B01D2" w:rsidRDefault="00795286" w:rsidP="00293513">
      <w:pPr>
        <w:spacing w:before="100" w:beforeAutospacing="1" w:after="100" w:afterAutospacing="1"/>
      </w:pPr>
      <w:r w:rsidRPr="007B01D2">
        <w:t>Nicolas Campion</w:t>
      </w:r>
      <w:r w:rsidR="008A5B42" w:rsidRPr="007B01D2">
        <w:t xml:space="preserve"> made a questionnaire at astrological conferences. It turns out that ‘more than </w:t>
      </w:r>
      <w:r w:rsidR="009B2E19" w:rsidRPr="007B01D2">
        <w:t xml:space="preserve">60% of the participants of this questionnaire among attendance of astrology conference selected the answer about the nature of astrology, A psychological tool. </w:t>
      </w:r>
      <w:r w:rsidR="00293513" w:rsidRPr="007B01D2">
        <w:rPr>
          <w:rStyle w:val="a5"/>
        </w:rPr>
        <w:footnoteReference w:id="1"/>
      </w:r>
      <w:r w:rsidR="00293513" w:rsidRPr="007B01D2">
        <w:t xml:space="preserve"> </w:t>
      </w:r>
      <w:r w:rsidR="008A5B42" w:rsidRPr="007B01D2">
        <w:t>Nowadays, more and more astrologers have influenced by the theory of psychological astrology. Most of them are convinced that astrology is a tool to gain insight and leads to greater freedom of choices thought knowing the natal chart and forecasting trends.</w:t>
      </w:r>
    </w:p>
    <w:p w14:paraId="2761491B" w14:textId="665C9154" w:rsidR="00AD3171" w:rsidRPr="007B01D2" w:rsidRDefault="00A80DC0" w:rsidP="00EC4AB5">
      <w:pPr>
        <w:spacing w:before="100" w:beforeAutospacing="1" w:after="100" w:afterAutospacing="1"/>
        <w:rPr>
          <w:b/>
          <w:bCs/>
        </w:rPr>
      </w:pPr>
      <w:r w:rsidRPr="007B01D2">
        <w:rPr>
          <w:rFonts w:hint="eastAsia"/>
          <w:b/>
          <w:bCs/>
        </w:rPr>
        <w:t>Th</w:t>
      </w:r>
      <w:r w:rsidRPr="007B01D2">
        <w:rPr>
          <w:b/>
          <w:bCs/>
        </w:rPr>
        <w:t xml:space="preserve">e </w:t>
      </w:r>
      <w:r w:rsidR="00AD3171" w:rsidRPr="007B01D2">
        <w:rPr>
          <w:b/>
          <w:bCs/>
        </w:rPr>
        <w:t xml:space="preserve">development of </w:t>
      </w:r>
      <w:r w:rsidRPr="007B01D2">
        <w:rPr>
          <w:b/>
          <w:bCs/>
        </w:rPr>
        <w:t>psychological astrology</w:t>
      </w:r>
      <w:r w:rsidR="00AD3171" w:rsidRPr="007B01D2">
        <w:rPr>
          <w:b/>
          <w:bCs/>
        </w:rPr>
        <w:t xml:space="preserve"> at pre-Liz Greene period: </w:t>
      </w:r>
    </w:p>
    <w:p w14:paraId="7B9B7105" w14:textId="38C8D2A8" w:rsidR="001A6FFF" w:rsidRPr="007B01D2" w:rsidRDefault="006D11F7" w:rsidP="00EC4AB5">
      <w:pPr>
        <w:spacing w:before="100" w:beforeAutospacing="1" w:after="100" w:afterAutospacing="1"/>
      </w:pPr>
      <w:r w:rsidRPr="007B01D2">
        <w:rPr>
          <w:rFonts w:hint="eastAsia"/>
        </w:rPr>
        <w:t>S</w:t>
      </w:r>
      <w:r w:rsidRPr="007B01D2">
        <w:t xml:space="preserve">ince </w:t>
      </w:r>
      <w:r w:rsidR="00F05637" w:rsidRPr="007B01D2">
        <w:t xml:space="preserve">the beginning of </w:t>
      </w:r>
      <w:r w:rsidRPr="007B01D2">
        <w:t xml:space="preserve">twenties century, </w:t>
      </w:r>
      <w:r w:rsidR="00466674" w:rsidRPr="007B01D2">
        <w:t xml:space="preserve">influenced by the Theosophical astrology, Alan Leo created the physical astrology, which has completely </w:t>
      </w:r>
      <w:r w:rsidRPr="007B01D2">
        <w:t>reform</w:t>
      </w:r>
      <w:r w:rsidR="00466674" w:rsidRPr="007B01D2">
        <w:t>ed</w:t>
      </w:r>
      <w:r w:rsidRPr="007B01D2">
        <w:t xml:space="preserve"> the astrology.</w:t>
      </w:r>
      <w:r w:rsidR="008E2DD0" w:rsidRPr="007B01D2">
        <w:t xml:space="preserve"> </w:t>
      </w:r>
      <w:r w:rsidRPr="007B01D2">
        <w:t xml:space="preserve">He believes that a strong character can overcome the limitations the chart. The horoscope represents the body but not the spirit or soul. </w:t>
      </w:r>
      <w:r w:rsidR="00262A2B" w:rsidRPr="007B01D2">
        <w:t>It was a new development that the Sun</w:t>
      </w:r>
      <w:r w:rsidR="008E2DD0" w:rsidRPr="007B01D2">
        <w:t xml:space="preserve"> has become more important than only a planet in the natal chart, but also </w:t>
      </w:r>
      <w:r w:rsidR="00262A2B" w:rsidRPr="007B01D2">
        <w:t xml:space="preserve">as a symbol of the self. Comparing to the Ascendant or the Moon, the Sun sign </w:t>
      </w:r>
      <w:r w:rsidR="001A6FFF" w:rsidRPr="007B01D2">
        <w:t xml:space="preserve">has developed by psychological astrologers further: </w:t>
      </w:r>
      <w:r w:rsidR="00262A2B" w:rsidRPr="007B01D2">
        <w:t xml:space="preserve">The ego of self can be divided to 12 solar signs. </w:t>
      </w:r>
      <w:r w:rsidR="001A6FFF" w:rsidRPr="007B01D2">
        <w:t xml:space="preserve">The 12 solar signs and related sun-sign column made astrology more popular and acceptable than before. Because it does not require the high education knowledge to understand the celestial phenomena, even nonliterate rural people can understand the 12 solar signs and match their own life trends to the sun-sign columns. </w:t>
      </w:r>
    </w:p>
    <w:p w14:paraId="0F410F01" w14:textId="5BA529F4" w:rsidR="00196F78" w:rsidRPr="007B01D2" w:rsidRDefault="00AD3171" w:rsidP="00EC4AB5">
      <w:pPr>
        <w:spacing w:before="100" w:beforeAutospacing="1" w:after="100" w:afterAutospacing="1"/>
      </w:pPr>
      <w:r w:rsidRPr="007B01D2">
        <w:rPr>
          <w:rFonts w:hint="eastAsia"/>
        </w:rPr>
        <w:t>T</w:t>
      </w:r>
      <w:r w:rsidRPr="007B01D2">
        <w:t>he branch of psychological astrology also influentially developed by Dane Rhudhyar</w:t>
      </w:r>
      <w:r w:rsidR="00113BEC" w:rsidRPr="007B01D2">
        <w:t xml:space="preserve">. </w:t>
      </w:r>
      <w:r w:rsidR="00196F78" w:rsidRPr="007B01D2">
        <w:t xml:space="preserve">Rhudhyar believes that individual soul is a unit of consciousness which is a part of the universal ‘Over-Soul’, which was influenced by the thought of Theosophy. The same as Alan Leo, Rhudhyar believed the law of karma, which is the cycle of effect and cause. </w:t>
      </w:r>
      <w:r w:rsidR="00656EFF" w:rsidRPr="007B01D2">
        <w:t xml:space="preserve">While, he also believed that life is essentially cyclical and developed the theory of planetary cycles and growth cycles. </w:t>
      </w:r>
    </w:p>
    <w:p w14:paraId="743E8294" w14:textId="5144E17E" w:rsidR="003832D1" w:rsidRPr="007B01D2" w:rsidRDefault="003B1C87" w:rsidP="00293513">
      <w:pPr>
        <w:spacing w:before="100" w:beforeAutospacing="1" w:after="100" w:afterAutospacing="1"/>
      </w:pPr>
      <w:r w:rsidRPr="007B01D2">
        <w:t xml:space="preserve">More importantly, </w:t>
      </w:r>
      <w:r w:rsidR="00811B19" w:rsidRPr="007B01D2">
        <w:t>Rhudhyar integrated the</w:t>
      </w:r>
      <w:r w:rsidR="00626323" w:rsidRPr="007B01D2">
        <w:t xml:space="preserve"> psychological</w:t>
      </w:r>
      <w:r w:rsidR="00811B19" w:rsidRPr="007B01D2">
        <w:t xml:space="preserve"> theory of Carl Jung into his astrological theory. </w:t>
      </w:r>
      <w:r w:rsidR="00293513" w:rsidRPr="007B01D2">
        <w:t>H</w:t>
      </w:r>
      <w:r w:rsidR="00811B19" w:rsidRPr="007B01D2">
        <w:t xml:space="preserve">e claimed </w:t>
      </w:r>
      <w:r w:rsidR="00293513" w:rsidRPr="007B01D2">
        <w:t xml:space="preserve">that </w:t>
      </w:r>
      <w:r w:rsidR="00811B19" w:rsidRPr="007B01D2">
        <w:t>‘At once the idea that I could develop a series of connections between Jung’s concepts and a reformulated type of astrology came to me.’</w:t>
      </w:r>
      <w:r w:rsidR="00293513" w:rsidRPr="007B01D2">
        <w:rPr>
          <w:rStyle w:val="a5"/>
        </w:rPr>
        <w:footnoteReference w:id="2"/>
      </w:r>
      <w:r w:rsidR="00811B19" w:rsidRPr="007B01D2">
        <w:t xml:space="preserve"> He </w:t>
      </w:r>
      <w:r w:rsidR="00811B19" w:rsidRPr="007B01D2">
        <w:lastRenderedPageBreak/>
        <w:t xml:space="preserve">adopted Jungian ideas and terminology to reform astrology. He mentioned collective unconscious, which is the idea incorporated into astrology. </w:t>
      </w:r>
      <w:r w:rsidR="00A945AA" w:rsidRPr="007B01D2">
        <w:t>In his view, the birth chart is a symbol of extraordinary power, ‘ is actually as far as its psychological value is concerned, and archetype in the unconscious</w:t>
      </w:r>
      <w:r w:rsidR="00A945AA" w:rsidRPr="007B01D2">
        <w:rPr>
          <w:rFonts w:hint="eastAsia"/>
        </w:rPr>
        <w:t>…’</w:t>
      </w:r>
      <w:r w:rsidR="00A945AA" w:rsidRPr="007B01D2">
        <w:rPr>
          <w:rStyle w:val="a5"/>
        </w:rPr>
        <w:footnoteReference w:id="3"/>
      </w:r>
      <w:r w:rsidR="00A945AA" w:rsidRPr="007B01D2">
        <w:rPr>
          <w:rFonts w:hint="eastAsia"/>
        </w:rPr>
        <w:t xml:space="preserve"> </w:t>
      </w:r>
      <w:r w:rsidR="00A945AA" w:rsidRPr="007B01D2">
        <w:t>So the idea of birth chart</w:t>
      </w:r>
      <w:r w:rsidR="004D1030" w:rsidRPr="007B01D2">
        <w:t xml:space="preserve"> from Rhudhyar</w:t>
      </w:r>
      <w:r w:rsidR="00A945AA" w:rsidRPr="007B01D2">
        <w:t xml:space="preserve"> went beyond as just individual psychology, </w:t>
      </w:r>
      <w:r w:rsidR="004D1030" w:rsidRPr="007B01D2">
        <w:t>it is a symbol of wholeness, which influenced lots of astrologers</w:t>
      </w:r>
      <w:r w:rsidR="003832D1" w:rsidRPr="007B01D2">
        <w:t xml:space="preserve"> and formed psychological astrology. Nicolas Campion claimed that Rudhyar amalgamated ‘twentieth century psychology’ with</w:t>
      </w:r>
      <w:r w:rsidR="00626323" w:rsidRPr="007B01D2">
        <w:t xml:space="preserve"> </w:t>
      </w:r>
      <w:r w:rsidR="00293513" w:rsidRPr="007B01D2">
        <w:t>‘</w:t>
      </w:r>
      <w:r w:rsidR="003832D1" w:rsidRPr="007B01D2">
        <w:t>nineteenh-century theosophy’, and pioneered the effective application of depth psychology to astrology.</w:t>
      </w:r>
      <w:r w:rsidR="00293513" w:rsidRPr="007B01D2">
        <w:rPr>
          <w:rStyle w:val="a5"/>
        </w:rPr>
        <w:footnoteReference w:id="4"/>
      </w:r>
      <w:r w:rsidR="007309F1" w:rsidRPr="007B01D2">
        <w:t xml:space="preserve"> Rhudhyar also have borrowed from Ptolemy the metaphor of an originar</w:t>
      </w:r>
      <w:r w:rsidR="008E2DD0" w:rsidRPr="007B01D2">
        <w:t>y</w:t>
      </w:r>
      <w:r w:rsidR="007309F1" w:rsidRPr="007B01D2">
        <w:t xml:space="preserve"> ‘ seed moment’ of birth</w:t>
      </w:r>
      <w:r w:rsidR="00FB2CE0" w:rsidRPr="007B01D2">
        <w:t xml:space="preserve"> in his book of Seed published in 1973, ‘We therefore need men and women who have the vision and courage to wait, to become the seeds of the future world.’</w:t>
      </w:r>
      <w:r w:rsidR="00293513" w:rsidRPr="007B01D2">
        <w:rPr>
          <w:rStyle w:val="a5"/>
        </w:rPr>
        <w:footnoteReference w:id="5"/>
      </w:r>
    </w:p>
    <w:p w14:paraId="08DC4774" w14:textId="6CA2D1EC" w:rsidR="00811B19" w:rsidRPr="007B01D2" w:rsidRDefault="00FB2CE0" w:rsidP="00EC4AB5">
      <w:pPr>
        <w:spacing w:before="100" w:beforeAutospacing="1" w:after="100" w:afterAutospacing="1"/>
        <w:rPr>
          <w:b/>
          <w:bCs/>
        </w:rPr>
      </w:pPr>
      <w:r w:rsidRPr="007B01D2">
        <w:rPr>
          <w:rFonts w:hint="eastAsia"/>
          <w:b/>
          <w:bCs/>
        </w:rPr>
        <w:t>Th</w:t>
      </w:r>
      <w:r w:rsidRPr="007B01D2">
        <w:rPr>
          <w:b/>
          <w:bCs/>
        </w:rPr>
        <w:t>e development of Liz Greene’s work on psychological astrology</w:t>
      </w:r>
    </w:p>
    <w:p w14:paraId="5FA23E08" w14:textId="5BE70AE6" w:rsidR="00185AFD" w:rsidRPr="007B01D2" w:rsidRDefault="00185AFD" w:rsidP="00185AFD">
      <w:pPr>
        <w:pStyle w:val="Default"/>
        <w:rPr>
          <w:rFonts w:asciiTheme="minorHAnsi" w:hAnsiTheme="minorHAnsi" w:cstheme="minorBidi"/>
          <w:color w:val="auto"/>
          <w:kern w:val="2"/>
          <w:sz w:val="21"/>
          <w:szCs w:val="22"/>
        </w:rPr>
      </w:pPr>
      <w:r w:rsidRPr="007B01D2">
        <w:rPr>
          <w:rFonts w:asciiTheme="minorHAnsi" w:hAnsiTheme="minorHAnsi" w:cstheme="minorBidi"/>
          <w:color w:val="auto"/>
          <w:kern w:val="2"/>
          <w:sz w:val="21"/>
          <w:szCs w:val="22"/>
        </w:rPr>
        <w:t xml:space="preserve">Based on the development of </w:t>
      </w:r>
      <w:r w:rsidR="004622BD" w:rsidRPr="007B01D2">
        <w:rPr>
          <w:rFonts w:asciiTheme="minorHAnsi" w:hAnsiTheme="minorHAnsi" w:cstheme="minorBidi"/>
          <w:color w:val="auto"/>
          <w:kern w:val="2"/>
          <w:sz w:val="21"/>
          <w:szCs w:val="22"/>
        </w:rPr>
        <w:t xml:space="preserve">Alan Leo and Dane Rhudhyar, astrology has combined the principle of depth, humanistic, and transpersonal psychology and was used to serve the psychological goals. The birth chart </w:t>
      </w:r>
      <w:r w:rsidR="00DF5EB9" w:rsidRPr="007B01D2">
        <w:rPr>
          <w:rFonts w:asciiTheme="minorHAnsi" w:hAnsiTheme="minorHAnsi" w:cstheme="minorBidi"/>
          <w:color w:val="auto"/>
          <w:kern w:val="2"/>
          <w:sz w:val="21"/>
          <w:szCs w:val="22"/>
        </w:rPr>
        <w:t xml:space="preserve">is a symbol to </w:t>
      </w:r>
      <w:r w:rsidR="004622BD" w:rsidRPr="007B01D2">
        <w:rPr>
          <w:rFonts w:asciiTheme="minorHAnsi" w:hAnsiTheme="minorHAnsi" w:cstheme="minorBidi"/>
          <w:color w:val="auto"/>
          <w:kern w:val="2"/>
          <w:sz w:val="21"/>
          <w:szCs w:val="22"/>
        </w:rPr>
        <w:t xml:space="preserve">help to </w:t>
      </w:r>
      <w:r w:rsidR="00DF5EB9" w:rsidRPr="007B01D2">
        <w:rPr>
          <w:rFonts w:asciiTheme="minorHAnsi" w:hAnsiTheme="minorHAnsi" w:cstheme="minorBidi"/>
          <w:color w:val="auto"/>
          <w:kern w:val="2"/>
          <w:sz w:val="21"/>
          <w:szCs w:val="22"/>
        </w:rPr>
        <w:t xml:space="preserve">illuminate facets of human nature and connected psyche to the wider cosmos. The psychological dynamics was contained in the birth chart. The astrological placements show more than individual psychology, but also the cosmic scheme of planetary cycles, and how individual play their role in the stage of life. </w:t>
      </w:r>
    </w:p>
    <w:p w14:paraId="47BA2D90" w14:textId="4613B7C0" w:rsidR="00811B19" w:rsidRPr="007B01D2" w:rsidRDefault="00DF5EB9" w:rsidP="002A523B">
      <w:pPr>
        <w:pStyle w:val="Default"/>
        <w:rPr>
          <w:rFonts w:asciiTheme="minorHAnsi" w:hAnsiTheme="minorHAnsi" w:cstheme="minorBidi"/>
          <w:color w:val="auto"/>
          <w:kern w:val="2"/>
          <w:sz w:val="21"/>
          <w:szCs w:val="22"/>
        </w:rPr>
      </w:pPr>
      <w:r w:rsidRPr="007B01D2">
        <w:rPr>
          <w:rFonts w:asciiTheme="minorHAnsi" w:hAnsiTheme="minorHAnsi" w:cstheme="minorBidi"/>
          <w:color w:val="auto"/>
          <w:kern w:val="2"/>
          <w:sz w:val="21"/>
          <w:szCs w:val="22"/>
        </w:rPr>
        <w:t>By training as a Jungian analyst, Liz Greene has left its mark on twenty-first century astrology.</w:t>
      </w:r>
      <w:r w:rsidR="0053555E" w:rsidRPr="007B01D2">
        <w:rPr>
          <w:rFonts w:asciiTheme="minorHAnsi" w:hAnsiTheme="minorHAnsi" w:cstheme="minorBidi"/>
          <w:color w:val="auto"/>
          <w:kern w:val="2"/>
          <w:sz w:val="21"/>
          <w:szCs w:val="22"/>
        </w:rPr>
        <w:t xml:space="preserve"> She has merged Carl Jung’s theory into astrology and </w:t>
      </w:r>
      <w:r w:rsidR="00626323" w:rsidRPr="007B01D2">
        <w:rPr>
          <w:rFonts w:asciiTheme="minorHAnsi" w:hAnsiTheme="minorHAnsi" w:cstheme="minorBidi"/>
          <w:color w:val="auto"/>
          <w:kern w:val="2"/>
          <w:sz w:val="21"/>
          <w:szCs w:val="22"/>
        </w:rPr>
        <w:t xml:space="preserve">further </w:t>
      </w:r>
      <w:r w:rsidR="0053555E" w:rsidRPr="007B01D2">
        <w:rPr>
          <w:rFonts w:asciiTheme="minorHAnsi" w:hAnsiTheme="minorHAnsi" w:cstheme="minorBidi"/>
          <w:color w:val="auto"/>
          <w:kern w:val="2"/>
          <w:sz w:val="21"/>
          <w:szCs w:val="22"/>
        </w:rPr>
        <w:t xml:space="preserve">developed psychological astrology </w:t>
      </w:r>
      <w:r w:rsidR="00626323" w:rsidRPr="007B01D2">
        <w:rPr>
          <w:rFonts w:asciiTheme="minorHAnsi" w:hAnsiTheme="minorHAnsi" w:cstheme="minorBidi"/>
          <w:color w:val="auto"/>
          <w:kern w:val="2"/>
          <w:sz w:val="21"/>
          <w:szCs w:val="22"/>
        </w:rPr>
        <w:t xml:space="preserve">to a deeper level </w:t>
      </w:r>
      <w:r w:rsidR="0053555E" w:rsidRPr="007B01D2">
        <w:rPr>
          <w:rFonts w:asciiTheme="minorHAnsi" w:hAnsiTheme="minorHAnsi" w:cstheme="minorBidi"/>
          <w:color w:val="auto"/>
          <w:kern w:val="2"/>
          <w:sz w:val="21"/>
          <w:szCs w:val="22"/>
        </w:rPr>
        <w:t xml:space="preserve">by below </w:t>
      </w:r>
      <w:r w:rsidR="00293513" w:rsidRPr="007B01D2">
        <w:rPr>
          <w:rFonts w:asciiTheme="minorHAnsi" w:hAnsiTheme="minorHAnsi" w:cstheme="minorBidi"/>
          <w:color w:val="auto"/>
          <w:kern w:val="2"/>
          <w:sz w:val="21"/>
          <w:szCs w:val="22"/>
        </w:rPr>
        <w:t>three</w:t>
      </w:r>
      <w:r w:rsidR="0053555E" w:rsidRPr="007B01D2">
        <w:rPr>
          <w:rFonts w:asciiTheme="minorHAnsi" w:hAnsiTheme="minorHAnsi" w:cstheme="minorBidi"/>
          <w:color w:val="auto"/>
          <w:kern w:val="2"/>
          <w:sz w:val="21"/>
          <w:szCs w:val="22"/>
        </w:rPr>
        <w:t xml:space="preserve"> </w:t>
      </w:r>
      <w:r w:rsidR="00C3689A" w:rsidRPr="007B01D2">
        <w:rPr>
          <w:rFonts w:asciiTheme="minorHAnsi" w:hAnsiTheme="minorHAnsi" w:cstheme="minorBidi"/>
          <w:color w:val="auto"/>
          <w:kern w:val="2"/>
          <w:sz w:val="21"/>
          <w:szCs w:val="22"/>
        </w:rPr>
        <w:t>major points:</w:t>
      </w:r>
    </w:p>
    <w:p w14:paraId="50BCA49E" w14:textId="77777777" w:rsidR="002A523B" w:rsidRPr="007B01D2" w:rsidRDefault="002A523B" w:rsidP="002A523B">
      <w:pPr>
        <w:pStyle w:val="Default"/>
        <w:rPr>
          <w:color w:val="auto"/>
        </w:rPr>
      </w:pPr>
    </w:p>
    <w:p w14:paraId="421EDC8F" w14:textId="14A68149" w:rsidR="00185AFD" w:rsidRPr="007B01D2" w:rsidRDefault="007B01D2" w:rsidP="00185AFD">
      <w:pPr>
        <w:pStyle w:val="Default"/>
        <w:rPr>
          <w:b/>
          <w:bCs/>
          <w:color w:val="auto"/>
        </w:rPr>
      </w:pPr>
      <w:r>
        <w:rPr>
          <w:b/>
          <w:bCs/>
          <w:color w:val="auto"/>
        </w:rPr>
        <w:t>A.</w:t>
      </w:r>
      <w:r w:rsidR="00185AFD" w:rsidRPr="007B01D2">
        <w:rPr>
          <w:rFonts w:hint="eastAsia"/>
          <w:b/>
          <w:bCs/>
          <w:color w:val="auto"/>
        </w:rPr>
        <w:t>T</w:t>
      </w:r>
      <w:r w:rsidR="00185AFD" w:rsidRPr="007B01D2">
        <w:rPr>
          <w:b/>
          <w:bCs/>
          <w:color w:val="auto"/>
        </w:rPr>
        <w:t xml:space="preserve">he Archetypal core of planet </w:t>
      </w:r>
    </w:p>
    <w:p w14:paraId="1EC16642" w14:textId="77777777" w:rsidR="00BD2463" w:rsidRPr="007B01D2" w:rsidRDefault="00BD2463" w:rsidP="00BD2463">
      <w:pPr>
        <w:pStyle w:val="Default"/>
        <w:rPr>
          <w:color w:val="auto"/>
        </w:rPr>
      </w:pPr>
    </w:p>
    <w:p w14:paraId="6F785BC8" w14:textId="122B8994" w:rsidR="00BD2463" w:rsidRPr="007B01D2" w:rsidRDefault="00BD2463" w:rsidP="00BD2463">
      <w:pPr>
        <w:pStyle w:val="Default"/>
        <w:rPr>
          <w:rFonts w:asciiTheme="minorHAnsi" w:hAnsiTheme="minorHAnsi" w:cstheme="minorBidi"/>
          <w:color w:val="auto"/>
          <w:kern w:val="2"/>
          <w:sz w:val="21"/>
          <w:szCs w:val="22"/>
        </w:rPr>
      </w:pPr>
      <w:r w:rsidRPr="007B01D2">
        <w:rPr>
          <w:rFonts w:asciiTheme="minorHAnsi" w:hAnsiTheme="minorHAnsi" w:cstheme="minorBidi" w:hint="eastAsia"/>
          <w:color w:val="auto"/>
          <w:kern w:val="2"/>
          <w:sz w:val="21"/>
          <w:szCs w:val="22"/>
        </w:rPr>
        <w:t>I</w:t>
      </w:r>
      <w:r w:rsidRPr="007B01D2">
        <w:rPr>
          <w:rFonts w:asciiTheme="minorHAnsi" w:hAnsiTheme="minorHAnsi" w:cstheme="minorBidi"/>
          <w:color w:val="auto"/>
          <w:kern w:val="2"/>
          <w:sz w:val="21"/>
          <w:szCs w:val="22"/>
        </w:rPr>
        <w:t xml:space="preserve">n Jung’s view, the most fundamental human experiences of birth, youth, maturity, and death, both physical and psychological, are projected onto the cycle of the Sun, planets, and constellations, which rise, culminate, and set only to rise again in an apparently eternal round. </w:t>
      </w:r>
      <w:r w:rsidR="00A45A77" w:rsidRPr="007B01D2">
        <w:rPr>
          <w:rFonts w:asciiTheme="minorHAnsi" w:hAnsiTheme="minorHAnsi" w:cstheme="minorBidi"/>
          <w:color w:val="auto"/>
          <w:kern w:val="2"/>
          <w:sz w:val="21"/>
          <w:szCs w:val="22"/>
        </w:rPr>
        <w:t>Jung’s statement to Freud that astrology is indispensable</w:t>
      </w:r>
      <w:r w:rsidR="001F1841" w:rsidRPr="007B01D2">
        <w:rPr>
          <w:rFonts w:asciiTheme="minorHAnsi" w:hAnsiTheme="minorHAnsi" w:cstheme="minorBidi"/>
          <w:color w:val="auto"/>
          <w:kern w:val="2"/>
          <w:sz w:val="21"/>
          <w:szCs w:val="22"/>
        </w:rPr>
        <w:t xml:space="preserve"> </w:t>
      </w:r>
      <w:r w:rsidR="00A45A77" w:rsidRPr="007B01D2">
        <w:rPr>
          <w:rFonts w:asciiTheme="minorHAnsi" w:hAnsiTheme="minorHAnsi" w:cstheme="minorBidi"/>
          <w:color w:val="auto"/>
          <w:kern w:val="2"/>
          <w:sz w:val="21"/>
          <w:szCs w:val="22"/>
        </w:rPr>
        <w:t xml:space="preserve">to an understanding of mythology. </w:t>
      </w:r>
      <w:r w:rsidR="002F3613" w:rsidRPr="007B01D2">
        <w:rPr>
          <w:rFonts w:asciiTheme="minorHAnsi" w:hAnsiTheme="minorHAnsi" w:cstheme="minorBidi"/>
          <w:color w:val="auto"/>
          <w:kern w:val="2"/>
          <w:sz w:val="21"/>
          <w:szCs w:val="22"/>
        </w:rPr>
        <w:t xml:space="preserve">In Jung’s cosmology, the ubiquitous human experience of birth and death is imagined as a solar narrative, which offers the promise of rebirth as well as assigning meaning to a natural celestial event. </w:t>
      </w:r>
      <w:r w:rsidR="00025ED1" w:rsidRPr="007B01D2">
        <w:rPr>
          <w:rFonts w:asciiTheme="minorHAnsi" w:hAnsiTheme="minorHAnsi" w:cstheme="minorBidi"/>
          <w:color w:val="auto"/>
          <w:kern w:val="2"/>
          <w:sz w:val="21"/>
          <w:szCs w:val="22"/>
        </w:rPr>
        <w:t xml:space="preserve">This approach presented the cyclical journey of the Sun-god or the solar hero, as an effort of the primitive mind to explain the natural phenomenon of the rising and setting of the Sun, as well as injecting meaning into the frightening reality of the brevity of human life. </w:t>
      </w:r>
      <w:r w:rsidR="002F3613" w:rsidRPr="007B01D2">
        <w:rPr>
          <w:rFonts w:asciiTheme="minorHAnsi" w:hAnsiTheme="minorHAnsi" w:cstheme="minorBidi"/>
          <w:color w:val="auto"/>
          <w:kern w:val="2"/>
          <w:sz w:val="21"/>
          <w:szCs w:val="22"/>
        </w:rPr>
        <w:t xml:space="preserve"> </w:t>
      </w:r>
    </w:p>
    <w:p w14:paraId="1F22F608" w14:textId="77777777" w:rsidR="00025ED1" w:rsidRPr="007B01D2" w:rsidRDefault="00025ED1" w:rsidP="00BD2463">
      <w:pPr>
        <w:pStyle w:val="Default"/>
        <w:rPr>
          <w:rFonts w:asciiTheme="minorHAnsi" w:hAnsiTheme="minorHAnsi" w:cstheme="minorBidi"/>
          <w:color w:val="auto"/>
          <w:kern w:val="2"/>
          <w:sz w:val="21"/>
          <w:szCs w:val="22"/>
        </w:rPr>
      </w:pPr>
    </w:p>
    <w:p w14:paraId="43598E56" w14:textId="10B941C9" w:rsidR="007509BE" w:rsidRPr="007B01D2" w:rsidRDefault="00025ED1" w:rsidP="00185AFD">
      <w:pPr>
        <w:pStyle w:val="Default"/>
        <w:rPr>
          <w:rFonts w:asciiTheme="minorHAnsi" w:hAnsiTheme="minorHAnsi" w:cstheme="minorBidi"/>
          <w:color w:val="auto"/>
          <w:kern w:val="2"/>
          <w:sz w:val="21"/>
          <w:szCs w:val="22"/>
        </w:rPr>
      </w:pPr>
      <w:r w:rsidRPr="007B01D2">
        <w:rPr>
          <w:rFonts w:asciiTheme="minorHAnsi" w:hAnsiTheme="minorHAnsi" w:cstheme="minorBidi" w:hint="eastAsia"/>
          <w:color w:val="auto"/>
          <w:kern w:val="2"/>
          <w:sz w:val="21"/>
          <w:szCs w:val="22"/>
        </w:rPr>
        <w:t>T</w:t>
      </w:r>
      <w:r w:rsidRPr="007B01D2">
        <w:rPr>
          <w:rFonts w:asciiTheme="minorHAnsi" w:hAnsiTheme="minorHAnsi" w:cstheme="minorBidi"/>
          <w:color w:val="auto"/>
          <w:kern w:val="2"/>
          <w:sz w:val="21"/>
          <w:szCs w:val="22"/>
        </w:rPr>
        <w:t>o further Jung’s theory of psychological projection by celestial bodies, i</w:t>
      </w:r>
      <w:r w:rsidR="00621EBC" w:rsidRPr="007B01D2">
        <w:rPr>
          <w:rFonts w:asciiTheme="minorHAnsi" w:hAnsiTheme="minorHAnsi" w:cstheme="minorBidi" w:hint="eastAsia"/>
          <w:color w:val="auto"/>
          <w:kern w:val="2"/>
          <w:sz w:val="21"/>
          <w:szCs w:val="22"/>
        </w:rPr>
        <w:t>n</w:t>
      </w:r>
      <w:r w:rsidR="00621EBC" w:rsidRPr="007B01D2">
        <w:rPr>
          <w:rFonts w:asciiTheme="minorHAnsi" w:hAnsiTheme="minorHAnsi" w:cstheme="minorBidi"/>
          <w:color w:val="auto"/>
          <w:kern w:val="2"/>
          <w:sz w:val="21"/>
          <w:szCs w:val="22"/>
        </w:rPr>
        <w:t xml:space="preserve"> the book of </w:t>
      </w:r>
      <w:r w:rsidR="00621EBC" w:rsidRPr="007B01D2">
        <w:rPr>
          <w:rFonts w:asciiTheme="minorHAnsi" w:hAnsiTheme="minorHAnsi" w:cstheme="minorBidi"/>
          <w:color w:val="auto"/>
          <w:kern w:val="2"/>
          <w:sz w:val="21"/>
          <w:szCs w:val="22"/>
        </w:rPr>
        <w:lastRenderedPageBreak/>
        <w:t>‘Relating’, Liz Greene claimed that ‘The planets on the birth chart symbolize the archetypal experiences of life, astrology is only one way of portraying them.’</w:t>
      </w:r>
      <w:r w:rsidR="00657174" w:rsidRPr="007B01D2">
        <w:rPr>
          <w:rStyle w:val="a5"/>
          <w:rFonts w:asciiTheme="minorHAnsi" w:hAnsiTheme="minorHAnsi" w:cstheme="minorBidi"/>
          <w:color w:val="auto"/>
          <w:kern w:val="2"/>
          <w:sz w:val="21"/>
          <w:szCs w:val="22"/>
        </w:rPr>
        <w:footnoteReference w:id="6"/>
      </w:r>
      <w:r w:rsidR="00621EBC" w:rsidRPr="007B01D2">
        <w:rPr>
          <w:rFonts w:asciiTheme="minorHAnsi" w:hAnsiTheme="minorHAnsi" w:cstheme="minorBidi"/>
          <w:color w:val="auto"/>
          <w:kern w:val="2"/>
          <w:sz w:val="21"/>
          <w:szCs w:val="22"/>
        </w:rPr>
        <w:t xml:space="preserve"> </w:t>
      </w:r>
      <w:r w:rsidR="000C5F58" w:rsidRPr="007B01D2">
        <w:rPr>
          <w:rFonts w:asciiTheme="minorHAnsi" w:hAnsiTheme="minorHAnsi" w:cstheme="minorBidi"/>
          <w:color w:val="auto"/>
          <w:kern w:val="2"/>
          <w:sz w:val="21"/>
          <w:szCs w:val="22"/>
        </w:rPr>
        <w:t xml:space="preserve">In Liz’s theory, </w:t>
      </w:r>
      <w:r w:rsidRPr="007B01D2">
        <w:rPr>
          <w:rFonts w:asciiTheme="minorHAnsi" w:hAnsiTheme="minorHAnsi" w:cstheme="minorBidi"/>
          <w:color w:val="auto"/>
          <w:kern w:val="2"/>
          <w:sz w:val="21"/>
          <w:szCs w:val="22"/>
        </w:rPr>
        <w:t>‘</w:t>
      </w:r>
      <w:r w:rsidR="000C5F58" w:rsidRPr="007B01D2">
        <w:rPr>
          <w:rFonts w:asciiTheme="minorHAnsi" w:hAnsiTheme="minorHAnsi" w:cstheme="minorBidi"/>
          <w:color w:val="auto"/>
          <w:kern w:val="2"/>
          <w:sz w:val="21"/>
          <w:szCs w:val="22"/>
        </w:rPr>
        <w:t>the Sun is the symbol of the ego</w:t>
      </w:r>
      <w:r w:rsidRPr="007B01D2">
        <w:rPr>
          <w:rFonts w:asciiTheme="minorHAnsi" w:hAnsiTheme="minorHAnsi" w:cstheme="minorBidi"/>
          <w:color w:val="auto"/>
          <w:kern w:val="2"/>
          <w:sz w:val="21"/>
          <w:szCs w:val="22"/>
        </w:rPr>
        <w:t>’</w:t>
      </w:r>
      <w:r w:rsidR="000C5F58" w:rsidRPr="007B01D2">
        <w:rPr>
          <w:rFonts w:asciiTheme="minorHAnsi" w:hAnsiTheme="minorHAnsi" w:cstheme="minorBidi"/>
          <w:color w:val="auto"/>
          <w:kern w:val="2"/>
          <w:sz w:val="21"/>
          <w:szCs w:val="22"/>
        </w:rPr>
        <w:t xml:space="preserve">, which is the term, Jung </w:t>
      </w:r>
      <w:r w:rsidR="007509BE" w:rsidRPr="007B01D2">
        <w:rPr>
          <w:rFonts w:asciiTheme="minorHAnsi" w:hAnsiTheme="minorHAnsi" w:cstheme="minorBidi"/>
          <w:color w:val="auto"/>
          <w:kern w:val="2"/>
          <w:sz w:val="21"/>
          <w:szCs w:val="22"/>
        </w:rPr>
        <w:t>used</w:t>
      </w:r>
      <w:r w:rsidR="000C5F58" w:rsidRPr="007B01D2">
        <w:rPr>
          <w:rFonts w:asciiTheme="minorHAnsi" w:hAnsiTheme="minorHAnsi" w:cstheme="minorBidi"/>
          <w:color w:val="auto"/>
          <w:kern w:val="2"/>
          <w:sz w:val="21"/>
          <w:szCs w:val="22"/>
        </w:rPr>
        <w:t xml:space="preserve">. Also, </w:t>
      </w:r>
      <w:r w:rsidRPr="007B01D2">
        <w:rPr>
          <w:rFonts w:asciiTheme="minorHAnsi" w:hAnsiTheme="minorHAnsi" w:cstheme="minorBidi"/>
          <w:color w:val="auto"/>
          <w:kern w:val="2"/>
          <w:sz w:val="21"/>
          <w:szCs w:val="22"/>
        </w:rPr>
        <w:t>‘</w:t>
      </w:r>
      <w:r w:rsidR="000C5F58" w:rsidRPr="007B01D2">
        <w:rPr>
          <w:rFonts w:asciiTheme="minorHAnsi" w:hAnsiTheme="minorHAnsi" w:cstheme="minorBidi"/>
          <w:color w:val="auto"/>
          <w:kern w:val="2"/>
          <w:sz w:val="21"/>
          <w:szCs w:val="22"/>
        </w:rPr>
        <w:t>the Sun is the vessel or vehicle for the totally of the psyche, the self, to become manifest</w:t>
      </w:r>
      <w:r w:rsidRPr="007B01D2">
        <w:rPr>
          <w:rFonts w:asciiTheme="minorHAnsi" w:hAnsiTheme="minorHAnsi" w:cstheme="minorBidi"/>
          <w:color w:val="auto"/>
          <w:kern w:val="2"/>
          <w:sz w:val="21"/>
          <w:szCs w:val="22"/>
        </w:rPr>
        <w:t>’</w:t>
      </w:r>
      <w:r w:rsidR="000C5F58" w:rsidRPr="007B01D2">
        <w:rPr>
          <w:rFonts w:asciiTheme="minorHAnsi" w:hAnsiTheme="minorHAnsi" w:cstheme="minorBidi"/>
          <w:color w:val="auto"/>
          <w:kern w:val="2"/>
          <w:sz w:val="21"/>
          <w:szCs w:val="22"/>
        </w:rPr>
        <w:t>.</w:t>
      </w:r>
      <w:r w:rsidR="00657174" w:rsidRPr="007B01D2">
        <w:rPr>
          <w:rStyle w:val="a5"/>
          <w:rFonts w:asciiTheme="minorHAnsi" w:hAnsiTheme="minorHAnsi" w:cstheme="minorBidi"/>
          <w:color w:val="auto"/>
          <w:kern w:val="2"/>
          <w:sz w:val="21"/>
          <w:szCs w:val="22"/>
        </w:rPr>
        <w:footnoteReference w:id="7"/>
      </w:r>
      <w:r w:rsidR="000C5F58" w:rsidRPr="007B01D2">
        <w:rPr>
          <w:rFonts w:asciiTheme="minorHAnsi" w:hAnsiTheme="minorHAnsi" w:cstheme="minorBidi"/>
          <w:color w:val="auto"/>
          <w:kern w:val="2"/>
          <w:sz w:val="21"/>
          <w:szCs w:val="22"/>
        </w:rPr>
        <w:t xml:space="preserve"> By </w:t>
      </w:r>
      <w:r w:rsidR="009F1431" w:rsidRPr="007B01D2">
        <w:rPr>
          <w:rFonts w:asciiTheme="minorHAnsi" w:hAnsiTheme="minorHAnsi" w:cstheme="minorBidi"/>
          <w:color w:val="auto"/>
          <w:kern w:val="2"/>
          <w:sz w:val="21"/>
          <w:szCs w:val="22"/>
        </w:rPr>
        <w:t xml:space="preserve">critical reviewing of the Sun-sign column, Liz Greene has further developed the psychological astrology to a </w:t>
      </w:r>
      <w:r w:rsidR="00173DED" w:rsidRPr="007B01D2">
        <w:rPr>
          <w:rFonts w:asciiTheme="minorHAnsi" w:hAnsiTheme="minorHAnsi" w:cstheme="minorBidi"/>
          <w:color w:val="auto"/>
          <w:kern w:val="2"/>
          <w:sz w:val="21"/>
          <w:szCs w:val="22"/>
        </w:rPr>
        <w:t>deeper level</w:t>
      </w:r>
      <w:r w:rsidR="007509BE" w:rsidRPr="007B01D2">
        <w:rPr>
          <w:rFonts w:asciiTheme="minorHAnsi" w:hAnsiTheme="minorHAnsi" w:cstheme="minorBidi"/>
          <w:color w:val="auto"/>
          <w:kern w:val="2"/>
          <w:sz w:val="21"/>
          <w:szCs w:val="22"/>
        </w:rPr>
        <w:t>. She regarded the Sun to not only a symbol of character, but also the planet containing people’s potential and essence. The quality of Sun sign is the quality which each human being can develop and make his/her great effort to become. Her work</w:t>
      </w:r>
      <w:r w:rsidR="00A207EF" w:rsidRPr="007B01D2">
        <w:rPr>
          <w:rFonts w:asciiTheme="minorHAnsi" w:hAnsiTheme="minorHAnsi" w:cstheme="minorBidi"/>
          <w:color w:val="auto"/>
          <w:kern w:val="2"/>
          <w:sz w:val="21"/>
          <w:szCs w:val="22"/>
        </w:rPr>
        <w:t>ing process</w:t>
      </w:r>
      <w:r w:rsidR="007509BE" w:rsidRPr="007B01D2">
        <w:rPr>
          <w:rFonts w:asciiTheme="minorHAnsi" w:hAnsiTheme="minorHAnsi" w:cstheme="minorBidi"/>
          <w:color w:val="auto"/>
          <w:kern w:val="2"/>
          <w:sz w:val="21"/>
          <w:szCs w:val="22"/>
        </w:rPr>
        <w:t xml:space="preserve"> of </w:t>
      </w:r>
      <w:r w:rsidR="00A207EF" w:rsidRPr="007B01D2">
        <w:rPr>
          <w:rFonts w:asciiTheme="minorHAnsi" w:hAnsiTheme="minorHAnsi" w:cstheme="minorBidi"/>
          <w:color w:val="auto"/>
          <w:kern w:val="2"/>
          <w:sz w:val="21"/>
          <w:szCs w:val="22"/>
        </w:rPr>
        <w:t xml:space="preserve">analytical psychology has been applied into astrology and </w:t>
      </w:r>
      <w:r w:rsidR="00E00D13" w:rsidRPr="007B01D2">
        <w:rPr>
          <w:rFonts w:asciiTheme="minorHAnsi" w:hAnsiTheme="minorHAnsi" w:cstheme="minorBidi"/>
          <w:color w:val="auto"/>
          <w:kern w:val="2"/>
          <w:sz w:val="21"/>
          <w:szCs w:val="22"/>
        </w:rPr>
        <w:t xml:space="preserve">combined the understanding of the psyche. </w:t>
      </w:r>
    </w:p>
    <w:p w14:paraId="49F78588" w14:textId="77777777" w:rsidR="0016065A" w:rsidRPr="007B01D2" w:rsidRDefault="0016065A" w:rsidP="00185AFD">
      <w:pPr>
        <w:pStyle w:val="Default"/>
        <w:rPr>
          <w:rFonts w:asciiTheme="minorHAnsi" w:hAnsiTheme="minorHAnsi" w:cstheme="minorBidi"/>
          <w:color w:val="auto"/>
          <w:kern w:val="2"/>
          <w:sz w:val="21"/>
          <w:szCs w:val="22"/>
        </w:rPr>
      </w:pPr>
    </w:p>
    <w:p w14:paraId="025A423A" w14:textId="092E8D75" w:rsidR="008E6793" w:rsidRPr="007B01D2" w:rsidRDefault="004B3CD2" w:rsidP="00185AFD">
      <w:pPr>
        <w:pStyle w:val="Default"/>
        <w:rPr>
          <w:rFonts w:asciiTheme="minorHAnsi" w:hAnsiTheme="minorHAnsi" w:cstheme="minorBidi"/>
          <w:color w:val="auto"/>
          <w:kern w:val="2"/>
          <w:sz w:val="21"/>
          <w:szCs w:val="22"/>
        </w:rPr>
      </w:pPr>
      <w:r w:rsidRPr="007B01D2">
        <w:rPr>
          <w:rFonts w:asciiTheme="minorHAnsi" w:hAnsiTheme="minorHAnsi" w:cstheme="minorBidi"/>
          <w:color w:val="auto"/>
          <w:kern w:val="2"/>
          <w:sz w:val="21"/>
          <w:szCs w:val="22"/>
        </w:rPr>
        <w:t>The Sun sign</w:t>
      </w:r>
      <w:r w:rsidR="00BD2463" w:rsidRPr="007B01D2">
        <w:rPr>
          <w:rFonts w:asciiTheme="minorHAnsi" w:hAnsiTheme="minorHAnsi" w:cstheme="minorBidi"/>
          <w:color w:val="auto"/>
          <w:kern w:val="2"/>
          <w:sz w:val="21"/>
          <w:szCs w:val="22"/>
        </w:rPr>
        <w:t xml:space="preserve"> in Liz’s view, it</w:t>
      </w:r>
      <w:r w:rsidRPr="007B01D2">
        <w:rPr>
          <w:rFonts w:asciiTheme="minorHAnsi" w:hAnsiTheme="minorHAnsi" w:cstheme="minorBidi"/>
          <w:color w:val="auto"/>
          <w:kern w:val="2"/>
          <w:sz w:val="21"/>
          <w:szCs w:val="22"/>
        </w:rPr>
        <w:t xml:space="preserve"> </w:t>
      </w:r>
      <w:r w:rsidR="008E6793" w:rsidRPr="007B01D2">
        <w:rPr>
          <w:rFonts w:asciiTheme="minorHAnsi" w:hAnsiTheme="minorHAnsi" w:cstheme="minorBidi"/>
          <w:color w:val="auto"/>
          <w:kern w:val="2"/>
          <w:sz w:val="21"/>
          <w:szCs w:val="22"/>
        </w:rPr>
        <w:t xml:space="preserve">cannot decide the different characters of </w:t>
      </w:r>
      <w:r w:rsidRPr="007B01D2">
        <w:rPr>
          <w:rFonts w:asciiTheme="minorHAnsi" w:hAnsiTheme="minorHAnsi" w:cstheme="minorBidi"/>
          <w:color w:val="auto"/>
          <w:kern w:val="2"/>
          <w:sz w:val="21"/>
          <w:szCs w:val="22"/>
        </w:rPr>
        <w:t>people</w:t>
      </w:r>
      <w:r w:rsidR="008E6793" w:rsidRPr="007B01D2">
        <w:rPr>
          <w:rFonts w:asciiTheme="minorHAnsi" w:hAnsiTheme="minorHAnsi" w:cstheme="minorBidi"/>
          <w:color w:val="auto"/>
          <w:kern w:val="2"/>
          <w:sz w:val="21"/>
          <w:szCs w:val="22"/>
        </w:rPr>
        <w:t>, but symbolized different type of energy</w:t>
      </w:r>
      <w:r w:rsidR="001C3766" w:rsidRPr="007B01D2">
        <w:rPr>
          <w:rFonts w:asciiTheme="minorHAnsi" w:hAnsiTheme="minorHAnsi" w:cstheme="minorBidi"/>
          <w:color w:val="auto"/>
          <w:kern w:val="2"/>
          <w:sz w:val="21"/>
          <w:szCs w:val="22"/>
        </w:rPr>
        <w:t xml:space="preserve"> and particular myth, </w:t>
      </w:r>
      <w:r w:rsidR="00514B4E" w:rsidRPr="007B01D2">
        <w:rPr>
          <w:rFonts w:asciiTheme="minorHAnsi" w:hAnsiTheme="minorHAnsi" w:cstheme="minorBidi"/>
          <w:color w:val="auto"/>
          <w:kern w:val="2"/>
          <w:sz w:val="21"/>
          <w:szCs w:val="22"/>
        </w:rPr>
        <w:t xml:space="preserve">which people are trying to become and express by different individual path. </w:t>
      </w:r>
    </w:p>
    <w:p w14:paraId="7FC72F1F" w14:textId="1A4F5E43" w:rsidR="00E00D13" w:rsidRPr="007B01D2" w:rsidRDefault="00E00D13" w:rsidP="00185AFD">
      <w:pPr>
        <w:pStyle w:val="Default"/>
        <w:rPr>
          <w:rFonts w:asciiTheme="minorHAnsi" w:hAnsiTheme="minorHAnsi" w:cstheme="minorBidi"/>
          <w:color w:val="auto"/>
          <w:kern w:val="2"/>
          <w:sz w:val="21"/>
          <w:szCs w:val="22"/>
        </w:rPr>
      </w:pPr>
    </w:p>
    <w:p w14:paraId="504C5ED9" w14:textId="20D8CB85" w:rsidR="00EC4285" w:rsidRDefault="00514B4E" w:rsidP="00185AFD">
      <w:pPr>
        <w:pStyle w:val="Default"/>
        <w:rPr>
          <w:rFonts w:asciiTheme="minorHAnsi" w:hAnsiTheme="minorHAnsi" w:cstheme="minorBidi"/>
          <w:color w:val="auto"/>
          <w:kern w:val="2"/>
          <w:sz w:val="21"/>
          <w:szCs w:val="22"/>
        </w:rPr>
      </w:pPr>
      <w:r w:rsidRPr="007B01D2">
        <w:rPr>
          <w:rFonts w:asciiTheme="minorHAnsi" w:hAnsiTheme="minorHAnsi" w:cstheme="minorBidi"/>
          <w:color w:val="auto"/>
          <w:kern w:val="2"/>
          <w:sz w:val="21"/>
          <w:szCs w:val="22"/>
        </w:rPr>
        <w:t xml:space="preserve">In traditional astrology, </w:t>
      </w:r>
      <w:r w:rsidR="00621EBC" w:rsidRPr="007B01D2">
        <w:rPr>
          <w:rFonts w:asciiTheme="minorHAnsi" w:hAnsiTheme="minorHAnsi" w:cstheme="minorBidi"/>
          <w:color w:val="auto"/>
          <w:kern w:val="2"/>
          <w:sz w:val="21"/>
          <w:szCs w:val="22"/>
        </w:rPr>
        <w:t>only</w:t>
      </w:r>
      <w:r w:rsidRPr="007B01D2">
        <w:rPr>
          <w:rFonts w:asciiTheme="minorHAnsi" w:hAnsiTheme="minorHAnsi" w:cstheme="minorBidi"/>
          <w:color w:val="auto"/>
          <w:kern w:val="2"/>
          <w:sz w:val="21"/>
          <w:szCs w:val="22"/>
        </w:rPr>
        <w:t xml:space="preserve"> five</w:t>
      </w:r>
      <w:r w:rsidR="00621EBC" w:rsidRPr="007B01D2">
        <w:rPr>
          <w:rFonts w:asciiTheme="minorHAnsi" w:hAnsiTheme="minorHAnsi" w:cstheme="minorBidi"/>
          <w:color w:val="auto"/>
          <w:kern w:val="2"/>
          <w:sz w:val="21"/>
          <w:szCs w:val="22"/>
        </w:rPr>
        <w:t xml:space="preserve"> planets</w:t>
      </w:r>
      <w:r w:rsidRPr="007B01D2">
        <w:rPr>
          <w:rFonts w:asciiTheme="minorHAnsi" w:hAnsiTheme="minorHAnsi" w:cstheme="minorBidi"/>
          <w:color w:val="auto"/>
          <w:kern w:val="2"/>
          <w:sz w:val="21"/>
          <w:szCs w:val="22"/>
        </w:rPr>
        <w:t xml:space="preserve"> are applied in the chart</w:t>
      </w:r>
      <w:r w:rsidR="00621EBC" w:rsidRPr="007B01D2">
        <w:rPr>
          <w:rFonts w:asciiTheme="minorHAnsi" w:hAnsiTheme="minorHAnsi" w:cstheme="minorBidi"/>
          <w:color w:val="auto"/>
          <w:kern w:val="2"/>
          <w:sz w:val="21"/>
          <w:szCs w:val="22"/>
        </w:rPr>
        <w:t xml:space="preserve">. While, </w:t>
      </w:r>
      <w:r w:rsidR="0016065A" w:rsidRPr="007B01D2">
        <w:rPr>
          <w:rFonts w:asciiTheme="minorHAnsi" w:hAnsiTheme="minorHAnsi" w:cstheme="minorBidi"/>
          <w:color w:val="auto"/>
          <w:kern w:val="2"/>
          <w:sz w:val="21"/>
          <w:szCs w:val="22"/>
        </w:rPr>
        <w:t>t</w:t>
      </w:r>
      <w:r w:rsidR="00621EBC" w:rsidRPr="007B01D2">
        <w:rPr>
          <w:rFonts w:asciiTheme="minorHAnsi" w:hAnsiTheme="minorHAnsi" w:cstheme="minorBidi"/>
          <w:color w:val="auto"/>
          <w:kern w:val="2"/>
          <w:sz w:val="21"/>
          <w:szCs w:val="22"/>
        </w:rPr>
        <w:t xml:space="preserve">he myth archetype of </w:t>
      </w:r>
      <w:r w:rsidR="007D5191" w:rsidRPr="007B01D2">
        <w:rPr>
          <w:rFonts w:asciiTheme="minorHAnsi" w:hAnsiTheme="minorHAnsi" w:cstheme="minorBidi"/>
          <w:color w:val="auto"/>
          <w:kern w:val="2"/>
          <w:sz w:val="21"/>
          <w:szCs w:val="22"/>
        </w:rPr>
        <w:t>three</w:t>
      </w:r>
      <w:r w:rsidR="00621EBC" w:rsidRPr="007B01D2">
        <w:rPr>
          <w:rFonts w:asciiTheme="minorHAnsi" w:hAnsiTheme="minorHAnsi" w:cstheme="minorBidi"/>
          <w:color w:val="auto"/>
          <w:kern w:val="2"/>
          <w:sz w:val="21"/>
          <w:szCs w:val="22"/>
        </w:rPr>
        <w:t xml:space="preserve"> modern planets</w:t>
      </w:r>
      <w:r w:rsidR="0016065A" w:rsidRPr="007B01D2">
        <w:rPr>
          <w:rFonts w:asciiTheme="minorHAnsi" w:hAnsiTheme="minorHAnsi" w:cstheme="minorBidi"/>
          <w:color w:val="auto"/>
          <w:kern w:val="2"/>
          <w:sz w:val="21"/>
          <w:szCs w:val="22"/>
        </w:rPr>
        <w:t xml:space="preserve"> can also be found</w:t>
      </w:r>
      <w:r w:rsidR="00621EBC" w:rsidRPr="007B01D2">
        <w:rPr>
          <w:rFonts w:asciiTheme="minorHAnsi" w:hAnsiTheme="minorHAnsi" w:cstheme="minorBidi"/>
          <w:color w:val="auto"/>
          <w:kern w:val="2"/>
          <w:sz w:val="21"/>
          <w:szCs w:val="22"/>
        </w:rPr>
        <w:t xml:space="preserve"> from the Greek myths</w:t>
      </w:r>
      <w:r w:rsidRPr="007B01D2">
        <w:rPr>
          <w:rFonts w:asciiTheme="minorHAnsi" w:hAnsiTheme="minorHAnsi" w:cstheme="minorBidi"/>
          <w:color w:val="auto"/>
          <w:kern w:val="2"/>
          <w:sz w:val="21"/>
          <w:szCs w:val="22"/>
        </w:rPr>
        <w:t>. In Liz’s opinion, it</w:t>
      </w:r>
      <w:r w:rsidR="00810ABC" w:rsidRPr="007B01D2">
        <w:rPr>
          <w:rFonts w:asciiTheme="minorHAnsi" w:hAnsiTheme="minorHAnsi" w:cstheme="minorBidi"/>
          <w:color w:val="auto"/>
          <w:kern w:val="2"/>
          <w:sz w:val="21"/>
          <w:szCs w:val="22"/>
        </w:rPr>
        <w:t xml:space="preserve"> is the shadowy intimations and symbolized as gods in the mythology. </w:t>
      </w:r>
      <w:r w:rsidR="00EC4285" w:rsidRPr="007B01D2">
        <w:rPr>
          <w:rFonts w:asciiTheme="minorHAnsi" w:hAnsiTheme="minorHAnsi" w:cstheme="minorBidi"/>
          <w:color w:val="auto"/>
          <w:kern w:val="2"/>
          <w:sz w:val="21"/>
          <w:szCs w:val="22"/>
        </w:rPr>
        <w:t>For example, Uranus is a planet symbolized liberation, independent</w:t>
      </w:r>
      <w:r w:rsidR="00C56251" w:rsidRPr="007B01D2">
        <w:rPr>
          <w:rFonts w:asciiTheme="minorHAnsi" w:hAnsiTheme="minorHAnsi" w:cstheme="minorBidi"/>
          <w:color w:val="auto"/>
          <w:kern w:val="2"/>
          <w:sz w:val="21"/>
          <w:szCs w:val="22"/>
        </w:rPr>
        <w:t>, rebellion</w:t>
      </w:r>
      <w:r w:rsidR="00EC4285" w:rsidRPr="007B01D2">
        <w:rPr>
          <w:rFonts w:asciiTheme="minorHAnsi" w:hAnsiTheme="minorHAnsi" w:cstheme="minorBidi"/>
          <w:color w:val="auto"/>
          <w:kern w:val="2"/>
          <w:sz w:val="21"/>
          <w:szCs w:val="22"/>
        </w:rPr>
        <w:t xml:space="preserve"> and innovation, which was discovered in 1781. </w:t>
      </w:r>
    </w:p>
    <w:p w14:paraId="38046B35" w14:textId="77777777" w:rsidR="007B01D2" w:rsidRPr="007B01D2" w:rsidRDefault="007B01D2" w:rsidP="00185AFD">
      <w:pPr>
        <w:pStyle w:val="Default"/>
        <w:rPr>
          <w:rFonts w:asciiTheme="minorHAnsi" w:hAnsiTheme="minorHAnsi" w:cstheme="minorBidi"/>
          <w:color w:val="auto"/>
          <w:kern w:val="2"/>
          <w:sz w:val="21"/>
          <w:szCs w:val="22"/>
        </w:rPr>
      </w:pPr>
    </w:p>
    <w:p w14:paraId="7FCD4F76" w14:textId="1C91AB72" w:rsidR="0016065A" w:rsidRDefault="00A775AD" w:rsidP="00185AFD">
      <w:pPr>
        <w:pStyle w:val="Default"/>
        <w:rPr>
          <w:rFonts w:asciiTheme="minorHAnsi" w:hAnsiTheme="minorHAnsi" w:cstheme="minorBidi"/>
          <w:color w:val="auto"/>
          <w:kern w:val="2"/>
          <w:sz w:val="21"/>
          <w:szCs w:val="22"/>
        </w:rPr>
      </w:pPr>
      <w:r w:rsidRPr="007B01D2">
        <w:rPr>
          <w:rFonts w:asciiTheme="minorHAnsi" w:hAnsiTheme="minorHAnsi" w:cstheme="minorBidi"/>
          <w:color w:val="auto"/>
          <w:kern w:val="2"/>
          <w:sz w:val="21"/>
          <w:szCs w:val="22"/>
        </w:rPr>
        <w:t>C</w:t>
      </w:r>
      <w:r w:rsidRPr="007B01D2">
        <w:rPr>
          <w:rFonts w:asciiTheme="minorHAnsi" w:hAnsiTheme="minorHAnsi" w:cstheme="minorBidi" w:hint="eastAsia"/>
          <w:color w:val="auto"/>
          <w:kern w:val="2"/>
          <w:sz w:val="21"/>
          <w:szCs w:val="22"/>
        </w:rPr>
        <w:t>o</w:t>
      </w:r>
      <w:r w:rsidRPr="007B01D2">
        <w:rPr>
          <w:rFonts w:asciiTheme="minorHAnsi" w:hAnsiTheme="minorHAnsi" w:cstheme="minorBidi"/>
          <w:color w:val="auto"/>
          <w:kern w:val="2"/>
          <w:sz w:val="21"/>
          <w:szCs w:val="22"/>
        </w:rPr>
        <w:t>i</w:t>
      </w:r>
      <w:r w:rsidR="00EC4285" w:rsidRPr="007B01D2">
        <w:rPr>
          <w:rFonts w:asciiTheme="minorHAnsi" w:hAnsiTheme="minorHAnsi" w:cstheme="minorBidi"/>
          <w:color w:val="auto"/>
          <w:kern w:val="2"/>
          <w:sz w:val="21"/>
          <w:szCs w:val="22"/>
        </w:rPr>
        <w:t>ncidentally, two important political revolutions occurred in France and the United states</w:t>
      </w:r>
      <w:r w:rsidRPr="007B01D2">
        <w:rPr>
          <w:rFonts w:asciiTheme="minorHAnsi" w:hAnsiTheme="minorHAnsi" w:cstheme="minorBidi"/>
          <w:color w:val="auto"/>
          <w:kern w:val="2"/>
          <w:sz w:val="21"/>
          <w:szCs w:val="22"/>
        </w:rPr>
        <w:t xml:space="preserve"> at that year</w:t>
      </w:r>
      <w:r w:rsidR="00EC4285" w:rsidRPr="007B01D2">
        <w:rPr>
          <w:rFonts w:asciiTheme="minorHAnsi" w:hAnsiTheme="minorHAnsi" w:cstheme="minorBidi"/>
          <w:color w:val="auto"/>
          <w:kern w:val="2"/>
          <w:sz w:val="21"/>
          <w:szCs w:val="22"/>
        </w:rPr>
        <w:t xml:space="preserve">. </w:t>
      </w:r>
      <w:r w:rsidR="009F54F0" w:rsidRPr="007B01D2">
        <w:rPr>
          <w:rFonts w:asciiTheme="minorHAnsi" w:hAnsiTheme="minorHAnsi" w:cstheme="minorBidi"/>
          <w:color w:val="auto"/>
          <w:kern w:val="2"/>
          <w:sz w:val="21"/>
          <w:szCs w:val="22"/>
        </w:rPr>
        <w:t>Uranus has been called the Awakener,</w:t>
      </w:r>
      <w:r w:rsidR="006B7DC9" w:rsidRPr="007B01D2">
        <w:rPr>
          <w:rFonts w:asciiTheme="minorHAnsi" w:hAnsiTheme="minorHAnsi" w:cstheme="minorBidi"/>
          <w:color w:val="auto"/>
          <w:kern w:val="2"/>
          <w:sz w:val="21"/>
          <w:szCs w:val="22"/>
        </w:rPr>
        <w:t xml:space="preserve"> as an awakening into larger consciousness.</w:t>
      </w:r>
      <w:r w:rsidR="00BD7029" w:rsidRPr="007B01D2">
        <w:rPr>
          <w:rFonts w:asciiTheme="minorHAnsi" w:hAnsiTheme="minorHAnsi" w:cstheme="minorBidi"/>
          <w:color w:val="auto"/>
          <w:kern w:val="2"/>
          <w:sz w:val="21"/>
          <w:szCs w:val="22"/>
        </w:rPr>
        <w:t xml:space="preserve"> The discovery of </w:t>
      </w:r>
      <w:r w:rsidR="00F2002E" w:rsidRPr="007B01D2">
        <w:rPr>
          <w:rFonts w:asciiTheme="minorHAnsi" w:hAnsiTheme="minorHAnsi" w:cstheme="minorBidi"/>
          <w:color w:val="auto"/>
          <w:kern w:val="2"/>
          <w:sz w:val="21"/>
          <w:szCs w:val="22"/>
        </w:rPr>
        <w:t>Uranus</w:t>
      </w:r>
      <w:r w:rsidR="00BD7029" w:rsidRPr="007B01D2">
        <w:rPr>
          <w:rFonts w:asciiTheme="minorHAnsi" w:hAnsiTheme="minorHAnsi" w:cstheme="minorBidi"/>
          <w:color w:val="auto"/>
          <w:kern w:val="2"/>
          <w:sz w:val="21"/>
          <w:szCs w:val="22"/>
        </w:rPr>
        <w:t xml:space="preserve"> did not cause </w:t>
      </w:r>
      <w:r w:rsidR="00F2002E" w:rsidRPr="007B01D2">
        <w:rPr>
          <w:rFonts w:asciiTheme="minorHAnsi" w:hAnsiTheme="minorHAnsi" w:cstheme="minorBidi"/>
          <w:color w:val="auto"/>
          <w:kern w:val="2"/>
          <w:sz w:val="21"/>
          <w:szCs w:val="22"/>
        </w:rPr>
        <w:t xml:space="preserve">two great political revolution </w:t>
      </w:r>
      <w:r w:rsidR="00BD7029" w:rsidRPr="007B01D2">
        <w:rPr>
          <w:rFonts w:asciiTheme="minorHAnsi" w:hAnsiTheme="minorHAnsi" w:cstheme="minorBidi"/>
          <w:color w:val="auto"/>
          <w:kern w:val="2"/>
          <w:sz w:val="21"/>
          <w:szCs w:val="22"/>
        </w:rPr>
        <w:t>take place</w:t>
      </w:r>
      <w:r w:rsidR="007D5191" w:rsidRPr="007B01D2">
        <w:rPr>
          <w:rFonts w:asciiTheme="minorHAnsi" w:hAnsiTheme="minorHAnsi" w:cstheme="minorBidi"/>
          <w:color w:val="auto"/>
          <w:kern w:val="2"/>
          <w:sz w:val="21"/>
          <w:szCs w:val="22"/>
        </w:rPr>
        <w:t xml:space="preserve"> in 1781</w:t>
      </w:r>
      <w:r w:rsidR="00F2002E" w:rsidRPr="007B01D2">
        <w:rPr>
          <w:rFonts w:asciiTheme="minorHAnsi" w:hAnsiTheme="minorHAnsi" w:cstheme="minorBidi"/>
          <w:color w:val="auto"/>
          <w:kern w:val="2"/>
          <w:sz w:val="21"/>
          <w:szCs w:val="22"/>
        </w:rPr>
        <w:t>, but only mirrored the two event which related to independent and liberation</w:t>
      </w:r>
      <w:r w:rsidR="00BD7029" w:rsidRPr="007B01D2">
        <w:rPr>
          <w:rFonts w:asciiTheme="minorHAnsi" w:hAnsiTheme="minorHAnsi" w:cstheme="minorBidi"/>
          <w:color w:val="auto"/>
          <w:kern w:val="2"/>
          <w:sz w:val="21"/>
          <w:szCs w:val="22"/>
        </w:rPr>
        <w:t xml:space="preserve">. </w:t>
      </w:r>
      <w:r w:rsidR="00B07E83" w:rsidRPr="007B01D2">
        <w:rPr>
          <w:rFonts w:asciiTheme="minorHAnsi" w:hAnsiTheme="minorHAnsi" w:cstheme="minorBidi"/>
          <w:color w:val="auto"/>
          <w:kern w:val="2"/>
          <w:sz w:val="21"/>
          <w:szCs w:val="22"/>
        </w:rPr>
        <w:t xml:space="preserve"> Liz Greene claimed that, ‘The planet and the state of the world at the time of its discovery reflect each other: they are synchronous.’</w:t>
      </w:r>
      <w:r w:rsidR="00657174" w:rsidRPr="007B01D2">
        <w:rPr>
          <w:rStyle w:val="a5"/>
          <w:rFonts w:asciiTheme="minorHAnsi" w:hAnsiTheme="minorHAnsi" w:cstheme="minorBidi"/>
          <w:color w:val="auto"/>
          <w:kern w:val="2"/>
          <w:sz w:val="21"/>
          <w:szCs w:val="22"/>
        </w:rPr>
        <w:footnoteReference w:id="8"/>
      </w:r>
      <w:r w:rsidR="00B07E83" w:rsidRPr="007B01D2">
        <w:rPr>
          <w:rFonts w:asciiTheme="minorHAnsi" w:hAnsiTheme="minorHAnsi" w:cstheme="minorBidi"/>
          <w:color w:val="auto"/>
          <w:kern w:val="2"/>
          <w:sz w:val="21"/>
          <w:szCs w:val="22"/>
        </w:rPr>
        <w:t xml:space="preserve"> </w:t>
      </w:r>
    </w:p>
    <w:p w14:paraId="1B6AEA11" w14:textId="77777777" w:rsidR="007B01D2" w:rsidRPr="007B01D2" w:rsidRDefault="007B01D2" w:rsidP="00185AFD">
      <w:pPr>
        <w:pStyle w:val="Default"/>
        <w:rPr>
          <w:rFonts w:asciiTheme="minorHAnsi" w:hAnsiTheme="minorHAnsi" w:cstheme="minorBidi"/>
          <w:color w:val="auto"/>
          <w:kern w:val="2"/>
          <w:sz w:val="21"/>
          <w:szCs w:val="22"/>
        </w:rPr>
      </w:pPr>
    </w:p>
    <w:p w14:paraId="77A5A58B" w14:textId="6FA243BF" w:rsidR="002F601A" w:rsidRDefault="00B07E83" w:rsidP="006B7DC9">
      <w:r w:rsidRPr="007B01D2">
        <w:t>Meanwhile, i</w:t>
      </w:r>
      <w:r w:rsidR="006B7DC9" w:rsidRPr="007B01D2">
        <w:t>n Greek and Roman mythology</w:t>
      </w:r>
      <w:r w:rsidR="00C56251" w:rsidRPr="007B01D2">
        <w:t xml:space="preserve"> stories</w:t>
      </w:r>
      <w:r w:rsidR="006B7DC9" w:rsidRPr="007B01D2">
        <w:t>,</w:t>
      </w:r>
      <w:r w:rsidR="00C56251" w:rsidRPr="007B01D2">
        <w:t xml:space="preserve"> the god Uranus is the father of Cronos-Saturn. He was ended by his son Saturn and his throne was taken by Saturn. </w:t>
      </w:r>
      <w:r w:rsidR="007D5191" w:rsidRPr="007B01D2">
        <w:t>Saturn’s action against Uranus brought a revolution and began a new area of ruling</w:t>
      </w:r>
      <w:r w:rsidR="00C56251" w:rsidRPr="007B01D2">
        <w:t xml:space="preserve">. The story of god Uranus is the mythology archetype of Uranus, which also linked to the concept of liberation, independent and rebellion.  </w:t>
      </w:r>
    </w:p>
    <w:p w14:paraId="3F0DF1B8" w14:textId="77777777" w:rsidR="007B01D2" w:rsidRPr="007B01D2" w:rsidRDefault="007B01D2" w:rsidP="006B7DC9"/>
    <w:p w14:paraId="32639B79" w14:textId="4D6F933D" w:rsidR="007D5191" w:rsidRPr="007B01D2" w:rsidRDefault="002F601A" w:rsidP="006B7DC9">
      <w:r w:rsidRPr="007B01D2">
        <w:t xml:space="preserve">Liz Greene claimed that </w:t>
      </w:r>
      <w:r w:rsidRPr="007B01D2">
        <w:rPr>
          <w:rFonts w:hint="eastAsia"/>
        </w:rPr>
        <w:t>‘</w:t>
      </w:r>
      <w:r w:rsidRPr="007B01D2">
        <w:t xml:space="preserve">It is at this juncture that we, as astrologers, can come in and view the whole spectrum, from the mythic to the personal, and </w:t>
      </w:r>
      <w:r w:rsidR="003B7064" w:rsidRPr="007B01D2">
        <w:t>recognize</w:t>
      </w:r>
      <w:r w:rsidRPr="007B01D2">
        <w:t xml:space="preserve"> in planetary configurations a precise picture of this archetypal core.’</w:t>
      </w:r>
      <w:r w:rsidR="003B7064" w:rsidRPr="007B01D2">
        <w:rPr>
          <w:rStyle w:val="a5"/>
        </w:rPr>
        <w:footnoteReference w:id="9"/>
      </w:r>
      <w:r w:rsidRPr="007B01D2">
        <w:rPr>
          <w:rFonts w:hint="eastAsia"/>
        </w:rPr>
        <w:t xml:space="preserve"> </w:t>
      </w:r>
      <w:r w:rsidRPr="007B01D2">
        <w:t xml:space="preserve">Also, </w:t>
      </w:r>
      <w:r w:rsidR="006A3C37" w:rsidRPr="007B01D2">
        <w:t>The Archetypal core of planet</w:t>
      </w:r>
      <w:r w:rsidR="00BA6F6E" w:rsidRPr="007B01D2">
        <w:t xml:space="preserve"> </w:t>
      </w:r>
      <w:r w:rsidR="00BA6F6E" w:rsidRPr="007B01D2">
        <w:lastRenderedPageBreak/>
        <w:t>was demonstrated by the mythology and synchronic</w:t>
      </w:r>
      <w:r w:rsidRPr="007B01D2">
        <w:t xml:space="preserve"> occurrence. </w:t>
      </w:r>
    </w:p>
    <w:p w14:paraId="1CCF53B9" w14:textId="77777777" w:rsidR="006A3C37" w:rsidRPr="007B01D2" w:rsidRDefault="006A3C37" w:rsidP="006B7DC9"/>
    <w:p w14:paraId="7F077207" w14:textId="57135265" w:rsidR="00A550C1" w:rsidRPr="007B01D2" w:rsidRDefault="007B01D2" w:rsidP="00F328A7">
      <w:pPr>
        <w:spacing w:before="100" w:beforeAutospacing="1" w:after="100" w:afterAutospacing="1"/>
        <w:rPr>
          <w:rFonts w:hint="eastAsia"/>
          <w:b/>
          <w:bCs/>
        </w:rPr>
      </w:pPr>
      <w:r>
        <w:rPr>
          <w:b/>
          <w:bCs/>
        </w:rPr>
        <w:t>B.</w:t>
      </w:r>
      <w:r w:rsidR="00A550C1" w:rsidRPr="007B01D2">
        <w:rPr>
          <w:b/>
          <w:bCs/>
        </w:rPr>
        <w:t xml:space="preserve">The complexity of interpretation in Liz’s work </w:t>
      </w:r>
    </w:p>
    <w:p w14:paraId="40138A77" w14:textId="1FB7D298" w:rsidR="003B7064" w:rsidRPr="007B01D2" w:rsidRDefault="003B7064" w:rsidP="003B7064">
      <w:r w:rsidRPr="007B01D2">
        <w:rPr>
          <w:rFonts w:hint="eastAsia"/>
        </w:rPr>
        <w:t>B</w:t>
      </w:r>
      <w:r w:rsidRPr="007B01D2">
        <w:t xml:space="preserve">esides the archetypal perspective of planet, Liz Greene also developed the subject of complexes from </w:t>
      </w:r>
      <w:r w:rsidR="00FC1AE0" w:rsidRPr="007B01D2">
        <w:t xml:space="preserve">Freud and Jung. It is a psychological model, but also gives remarkable insight into the dynamics of a horoscope. </w:t>
      </w:r>
    </w:p>
    <w:p w14:paraId="4CBA3762" w14:textId="25831794" w:rsidR="006C1DC1" w:rsidRDefault="006C1DC1" w:rsidP="006C1DC1">
      <w:r w:rsidRPr="007B01D2">
        <w:rPr>
          <w:rFonts w:hint="eastAsia"/>
        </w:rPr>
        <w:t>I</w:t>
      </w:r>
      <w:r w:rsidRPr="007B01D2">
        <w:t>n Freud’s research, the complexes was regarded as universal factors which provided the  motivating force in every individual’s development. For example, the Oedipus complex might be translated to the Oedipus fixed idea, which represent the inevitable and universal in</w:t>
      </w:r>
      <w:r w:rsidR="0010039F" w:rsidRPr="007B01D2">
        <w:t>cestuous triangle of childhood with desire, fear, guilt, aggression and shame. For Freud, the complex is always pathological, because it involves a repression of powerful instinctual urges that results in conflict and psychic suffering. Specially, in Freud’s view, complex</w:t>
      </w:r>
      <w:r w:rsidR="003E43C8">
        <w:t>es</w:t>
      </w:r>
      <w:r w:rsidR="0010039F" w:rsidRPr="007B01D2">
        <w:t xml:space="preserve"> are not normal, it must be overcome. ‘They fall ill of the same complexes against which we healthy people struggle as well. The on</w:t>
      </w:r>
      <w:r w:rsidR="00222E81" w:rsidRPr="007B01D2">
        <w:t>ly difference is that healthy people know how to overcome those complexes without any gross damage…</w:t>
      </w:r>
      <w:r w:rsidR="0010039F" w:rsidRPr="007B01D2">
        <w:t>’</w:t>
      </w:r>
      <w:r w:rsidR="00222E81" w:rsidRPr="007B01D2">
        <w:rPr>
          <w:rStyle w:val="a5"/>
        </w:rPr>
        <w:footnoteReference w:id="10"/>
      </w:r>
    </w:p>
    <w:p w14:paraId="6F7BEDF2" w14:textId="77777777" w:rsidR="003E43C8" w:rsidRPr="007B01D2" w:rsidRDefault="003E43C8" w:rsidP="006C1DC1"/>
    <w:p w14:paraId="008D8005" w14:textId="4882AA5E" w:rsidR="007877DD" w:rsidRPr="007B01D2" w:rsidRDefault="0066133D" w:rsidP="007877DD">
      <w:r w:rsidRPr="007B01D2">
        <w:t xml:space="preserve">While, in Jung’s theory, he thought </w:t>
      </w:r>
      <w:r w:rsidR="007877DD" w:rsidRPr="007B01D2">
        <w:t>‘</w:t>
      </w:r>
      <w:r w:rsidRPr="007B01D2">
        <w:t>Oedipus’ destruction of his father and union with his mother, might reflect not simply a literal and forbidden incestuous desire, but a fundamental human longing to shatter the power of the rational ego, the father, to merge with and be transformed by the depth of the unconscious, the mother.</w:t>
      </w:r>
      <w:r w:rsidR="007877DD" w:rsidRPr="007B01D2">
        <w:t>’</w:t>
      </w:r>
      <w:r w:rsidRPr="007B01D2">
        <w:t xml:space="preserve"> </w:t>
      </w:r>
      <w:r w:rsidRPr="007B01D2">
        <w:rPr>
          <w:rStyle w:val="a5"/>
        </w:rPr>
        <w:footnoteReference w:id="11"/>
      </w:r>
      <w:r w:rsidR="007877DD" w:rsidRPr="007B01D2">
        <w:t xml:space="preserve"> The essential techniques of psychoanalysis – dream interpretation and free association – are ultimately geared toward raising the complex into consciousness.</w:t>
      </w:r>
    </w:p>
    <w:p w14:paraId="0894D726" w14:textId="77777777" w:rsidR="00EB3B73" w:rsidRPr="007B01D2" w:rsidRDefault="00EB3B73" w:rsidP="00EB3B73"/>
    <w:p w14:paraId="3B6DFB92" w14:textId="4897C5A3" w:rsidR="006C1DC1" w:rsidRPr="007B01D2" w:rsidRDefault="00EB3B73" w:rsidP="00EB3B73">
      <w:r w:rsidRPr="007B01D2">
        <w:rPr>
          <w:rFonts w:hint="eastAsia"/>
        </w:rPr>
        <w:t>‘</w:t>
      </w:r>
      <w:r w:rsidRPr="007B01D2">
        <w:t>And for Jung, the archetypes that lie at the core of every complex are symbolized by the planetary gods’. ‘The journey through the planetary houses…therefore signifies the overcoming of a psychic obstacle, or of an autonomous complex, suitably represented by a planetary god or demon. ’</w:t>
      </w:r>
      <w:r w:rsidRPr="007B01D2">
        <w:rPr>
          <w:rStyle w:val="a5"/>
        </w:rPr>
        <w:footnoteReference w:id="12"/>
      </w:r>
    </w:p>
    <w:p w14:paraId="4648DCBC" w14:textId="207E892F" w:rsidR="006A6477" w:rsidRPr="007B01D2" w:rsidRDefault="006A6477" w:rsidP="006A6477">
      <w:r w:rsidRPr="007B01D2">
        <w:rPr>
          <w:rFonts w:hint="eastAsia"/>
        </w:rPr>
        <w:t>I</w:t>
      </w:r>
      <w:r w:rsidRPr="007B01D2">
        <w:t xml:space="preserve">n Liz’ view, she inherited </w:t>
      </w:r>
      <w:r w:rsidRPr="007B01D2">
        <w:rPr>
          <w:rFonts w:hint="eastAsia"/>
        </w:rPr>
        <w:t>t</w:t>
      </w:r>
      <w:r w:rsidRPr="007B01D2">
        <w:t>he psychological model of complex from Jung and developed it to the context of esoteric thought. ‘Complexes are really what we mean by fate.’</w:t>
      </w:r>
      <w:r w:rsidRPr="007B01D2">
        <w:rPr>
          <w:rStyle w:val="a5"/>
        </w:rPr>
        <w:footnoteReference w:id="13"/>
      </w:r>
      <w:r w:rsidRPr="007B01D2">
        <w:t xml:space="preserve">, Liz claimed. </w:t>
      </w:r>
    </w:p>
    <w:p w14:paraId="31619888" w14:textId="45E814D4" w:rsidR="006A6477" w:rsidRPr="007B01D2" w:rsidRDefault="006A6477" w:rsidP="006A6477">
      <w:r w:rsidRPr="007B01D2">
        <w:t xml:space="preserve">Complexes are </w:t>
      </w:r>
      <w:r w:rsidR="00E955C5" w:rsidRPr="007B01D2">
        <w:t xml:space="preserve">kinds of DNA which is an energetic container of past life patterns, including failure, successes, and conflicts carried over from other lifetimes. The complexes model which was merged from unconsciousness to conscious, also gives a firm basis of psychological dynamics in the astrological chart. </w:t>
      </w:r>
      <w:r w:rsidR="00E955C5" w:rsidRPr="007B01D2">
        <w:rPr>
          <w:rFonts w:hint="eastAsia"/>
        </w:rPr>
        <w:t>‘</w:t>
      </w:r>
      <w:r w:rsidR="00E955C5" w:rsidRPr="007B01D2">
        <w:t xml:space="preserve">When we look at aspect configurations, singletons, angular planets –anything in the chart we deem to be energetic –we are looking at complexes. When we look at transits and progressions, we are looking at the timing of the emergence of </w:t>
      </w:r>
      <w:r w:rsidR="00E955C5" w:rsidRPr="007B01D2">
        <w:lastRenderedPageBreak/>
        <w:t>a complex, or part of a complex, from the unconscious into conscious life.’</w:t>
      </w:r>
      <w:r w:rsidR="00657174" w:rsidRPr="007B01D2">
        <w:rPr>
          <w:rStyle w:val="a5"/>
        </w:rPr>
        <w:footnoteReference w:id="14"/>
      </w:r>
      <w:r w:rsidR="00F064FC" w:rsidRPr="007B01D2">
        <w:t xml:space="preserve"> </w:t>
      </w:r>
    </w:p>
    <w:p w14:paraId="35F5194B" w14:textId="7299796F" w:rsidR="00F064FC" w:rsidRPr="007B01D2" w:rsidRDefault="00F064FC" w:rsidP="006A6477">
      <w:r w:rsidRPr="007B01D2">
        <w:rPr>
          <w:rFonts w:hint="eastAsia"/>
        </w:rPr>
        <w:t>A</w:t>
      </w:r>
      <w:r w:rsidRPr="007B01D2">
        <w:t>s we reviewed, the karma and reincarnation idea</w:t>
      </w:r>
      <w:r w:rsidR="00593564" w:rsidRPr="007B01D2">
        <w:t xml:space="preserve"> were adopted by</w:t>
      </w:r>
      <w:r w:rsidRPr="007B01D2">
        <w:t xml:space="preserve"> Alan Leo</w:t>
      </w:r>
      <w:r w:rsidR="00593564" w:rsidRPr="007B01D2">
        <w:t xml:space="preserve"> and Dane</w:t>
      </w:r>
      <w:r w:rsidRPr="007B01D2">
        <w:t xml:space="preserve"> Rhudhyar</w:t>
      </w:r>
      <w:r w:rsidR="00593564" w:rsidRPr="007B01D2">
        <w:t xml:space="preserve">. In Liz’s period, she matched the concept of Complexes to the karma model and developed it to the dynamic of energetic model from collective’s unconsciousness. </w:t>
      </w:r>
    </w:p>
    <w:p w14:paraId="49B14068" w14:textId="11246ACB" w:rsidR="00593564" w:rsidRPr="007B01D2" w:rsidRDefault="00593564" w:rsidP="006A6477">
      <w:r w:rsidRPr="007B01D2">
        <w:rPr>
          <w:rFonts w:hint="eastAsia"/>
        </w:rPr>
        <w:t>M</w:t>
      </w:r>
      <w:r w:rsidRPr="007B01D2">
        <w:t xml:space="preserve">eanwhile, she also expressed that the unpredictable unconsciousness is contained in everybody and those qualities are </w:t>
      </w:r>
      <w:r w:rsidR="005906FA" w:rsidRPr="007B01D2">
        <w:t xml:space="preserve">not yet developed, which will be triggered by events or the natural process of ageing, or simply be ripe, then it will enter conscious awareness in life. The psyche has many facets, and everyone can develop his or her own psyche, which is the </w:t>
      </w:r>
      <w:r w:rsidR="005906FA" w:rsidRPr="007B01D2">
        <w:rPr>
          <w:rFonts w:hint="eastAsia"/>
        </w:rPr>
        <w:t>g</w:t>
      </w:r>
      <w:r w:rsidR="005906FA" w:rsidRPr="007B01D2">
        <w:t xml:space="preserve">ame </w:t>
      </w:r>
      <w:r w:rsidR="005906FA" w:rsidRPr="007B01D2">
        <w:rPr>
          <w:rFonts w:hint="eastAsia"/>
        </w:rPr>
        <w:t>b</w:t>
      </w:r>
      <w:r w:rsidR="005906FA" w:rsidRPr="007B01D2">
        <w:t xml:space="preserve">etween free will and fate. </w:t>
      </w:r>
    </w:p>
    <w:p w14:paraId="0F3DB658" w14:textId="14DA3C35" w:rsidR="001923D8" w:rsidRPr="007B01D2" w:rsidRDefault="0079247A" w:rsidP="00F2002E">
      <w:r w:rsidRPr="007B01D2">
        <w:rPr>
          <w:rFonts w:hint="eastAsia"/>
        </w:rPr>
        <w:t>I</w:t>
      </w:r>
      <w:r w:rsidRPr="007B01D2">
        <w:t>n Liz’s work, she also represented that ‘complexes, at their core, are not unique. They are archetypal patterns, neither pathological nor individual, and they motivate all human beings – perhaps even all life, according to the level of awareness.’</w:t>
      </w:r>
      <w:r w:rsidR="005841E4" w:rsidRPr="007B01D2">
        <w:rPr>
          <w:rStyle w:val="a5"/>
        </w:rPr>
        <w:footnoteReference w:id="15"/>
      </w:r>
    </w:p>
    <w:p w14:paraId="1F509E53" w14:textId="6D8588C3" w:rsidR="001923D8" w:rsidRPr="007B01D2" w:rsidRDefault="007B01D2" w:rsidP="00EC4AB5">
      <w:pPr>
        <w:spacing w:before="100" w:beforeAutospacing="1" w:after="100" w:afterAutospacing="1"/>
        <w:rPr>
          <w:b/>
          <w:bCs/>
        </w:rPr>
      </w:pPr>
      <w:r>
        <w:rPr>
          <w:b/>
          <w:bCs/>
        </w:rPr>
        <w:t>C.</w:t>
      </w:r>
      <w:r w:rsidR="00185AFD" w:rsidRPr="007B01D2">
        <w:rPr>
          <w:b/>
          <w:bCs/>
        </w:rPr>
        <w:t xml:space="preserve">Mapping the horoscope to Jungian theory </w:t>
      </w:r>
    </w:p>
    <w:p w14:paraId="40AEB20D" w14:textId="04481619" w:rsidR="00A550C1" w:rsidRPr="007B01D2" w:rsidRDefault="007B01D2" w:rsidP="007B01D2">
      <w:pPr>
        <w:spacing w:before="100" w:beforeAutospacing="1" w:after="100" w:afterAutospacing="1"/>
        <w:rPr>
          <w:b/>
          <w:bCs/>
        </w:rPr>
      </w:pPr>
      <w:r>
        <w:rPr>
          <w:b/>
          <w:bCs/>
        </w:rPr>
        <w:t xml:space="preserve">a) </w:t>
      </w:r>
      <w:r w:rsidR="00A550C1" w:rsidRPr="007B01D2">
        <w:rPr>
          <w:b/>
          <w:bCs/>
        </w:rPr>
        <w:t>Map</w:t>
      </w:r>
      <w:r w:rsidR="00CA5DB6" w:rsidRPr="007B01D2">
        <w:rPr>
          <w:b/>
          <w:bCs/>
        </w:rPr>
        <w:t>ping</w:t>
      </w:r>
      <w:r w:rsidR="00A550C1" w:rsidRPr="007B01D2">
        <w:rPr>
          <w:b/>
          <w:bCs/>
        </w:rPr>
        <w:t xml:space="preserve"> Jung’s four functions to the four elements </w:t>
      </w:r>
    </w:p>
    <w:p w14:paraId="05992FF4" w14:textId="6FF76597" w:rsidR="002C32FC" w:rsidRPr="007B01D2" w:rsidRDefault="002C32FC" w:rsidP="00EC4AB5">
      <w:pPr>
        <w:spacing w:before="100" w:beforeAutospacing="1" w:after="100" w:afterAutospacing="1"/>
      </w:pPr>
      <w:r w:rsidRPr="007B01D2">
        <w:rPr>
          <w:rFonts w:hint="eastAsia"/>
        </w:rPr>
        <w:t>I</w:t>
      </w:r>
      <w:r w:rsidRPr="007B01D2">
        <w:t>n J</w:t>
      </w:r>
      <w:r w:rsidRPr="007B01D2">
        <w:rPr>
          <w:rFonts w:hint="eastAsia"/>
        </w:rPr>
        <w:t>ung</w:t>
      </w:r>
      <w:r w:rsidRPr="007B01D2">
        <w:t xml:space="preserve">’s Psychological Types, Jung </w:t>
      </w:r>
      <w:r w:rsidR="00C715A8" w:rsidRPr="007B01D2">
        <w:t>initiated</w:t>
      </w:r>
      <w:r w:rsidRPr="007B01D2">
        <w:t xml:space="preserve"> four types of models of the individual general orientation: thinking, feeling, sensation and intuition, which is the modes of adaptation about perceiving and evaluating reality. </w:t>
      </w:r>
    </w:p>
    <w:p w14:paraId="66515425" w14:textId="3278DC3E" w:rsidR="00B91753" w:rsidRPr="007B01D2" w:rsidRDefault="0090281A" w:rsidP="005622CE">
      <w:pPr>
        <w:spacing w:before="100" w:beforeAutospacing="1" w:after="100" w:afterAutospacing="1"/>
      </w:pPr>
      <w:r w:rsidRPr="007B01D2">
        <w:rPr>
          <w:rFonts w:hint="eastAsia"/>
        </w:rPr>
        <w:t>A</w:t>
      </w:r>
      <w:r w:rsidRPr="007B01D2">
        <w:t>lan Leo claimed that the element of air as ‘the higher mind’, related to ‘extension and expansion’, the airy signs abstract the ‘essence’ from external situations and objects to an ‘ideal’</w:t>
      </w:r>
      <w:r w:rsidRPr="007B01D2">
        <w:rPr>
          <w:rStyle w:val="a5"/>
        </w:rPr>
        <w:footnoteReference w:id="16"/>
      </w:r>
      <w:r w:rsidRPr="007B01D2">
        <w:t>. Meanwhile, the element of earth as ‘the dense body of man’, representing’ solidity and stability’.</w:t>
      </w:r>
      <w:r w:rsidR="005622CE" w:rsidRPr="007B01D2">
        <w:rPr>
          <w:rStyle w:val="a5"/>
        </w:rPr>
        <w:footnoteReference w:id="17"/>
      </w:r>
      <w:r w:rsidR="000A064C" w:rsidRPr="007B01D2">
        <w:t xml:space="preserve"> Liz Greene inherited Alan Leo’s explanation of elements and matched 4 elements into Jung’s model: The element of Water, </w:t>
      </w:r>
      <w:r w:rsidR="004C64B3" w:rsidRPr="007B01D2">
        <w:t>related</w:t>
      </w:r>
      <w:r w:rsidR="000A064C" w:rsidRPr="007B01D2">
        <w:t xml:space="preserve"> to the Feeling function, The element of Air, </w:t>
      </w:r>
      <w:r w:rsidR="004C64B3" w:rsidRPr="007B01D2">
        <w:t>related</w:t>
      </w:r>
      <w:r w:rsidR="000A064C" w:rsidRPr="007B01D2">
        <w:t xml:space="preserve"> to the Thinking type; The element of Earth, </w:t>
      </w:r>
      <w:r w:rsidR="004C64B3" w:rsidRPr="007B01D2">
        <w:t>related</w:t>
      </w:r>
      <w:r w:rsidR="000A064C" w:rsidRPr="007B01D2">
        <w:t xml:space="preserve"> to the se</w:t>
      </w:r>
      <w:r w:rsidR="00B20BAF" w:rsidRPr="007B01D2">
        <w:t>n</w:t>
      </w:r>
      <w:r w:rsidR="000A064C" w:rsidRPr="007B01D2">
        <w:t xml:space="preserve">sation type; The element of Fire, </w:t>
      </w:r>
      <w:r w:rsidR="004C64B3" w:rsidRPr="007B01D2">
        <w:t>related</w:t>
      </w:r>
      <w:r w:rsidR="000A064C" w:rsidRPr="007B01D2">
        <w:t xml:space="preserve"> to the Intuition type. </w:t>
      </w:r>
    </w:p>
    <w:p w14:paraId="21792324" w14:textId="5C846C49" w:rsidR="00446D00" w:rsidRPr="007B01D2" w:rsidRDefault="007B01D2" w:rsidP="007B01D2">
      <w:pPr>
        <w:spacing w:before="100" w:beforeAutospacing="1" w:after="100" w:afterAutospacing="1"/>
        <w:rPr>
          <w:b/>
          <w:bCs/>
        </w:rPr>
      </w:pPr>
      <w:r>
        <w:rPr>
          <w:b/>
          <w:bCs/>
        </w:rPr>
        <w:t xml:space="preserve">b) </w:t>
      </w:r>
      <w:r w:rsidR="00E35430" w:rsidRPr="007B01D2">
        <w:rPr>
          <w:rFonts w:hint="eastAsia"/>
          <w:b/>
          <w:bCs/>
        </w:rPr>
        <w:t>A</w:t>
      </w:r>
      <w:r w:rsidR="00E35430" w:rsidRPr="007B01D2">
        <w:rPr>
          <w:b/>
          <w:bCs/>
        </w:rPr>
        <w:t>nimus and Animus are identified as inner partner</w:t>
      </w:r>
    </w:p>
    <w:p w14:paraId="065A9EF7" w14:textId="5D912BE4" w:rsidR="00452B7D" w:rsidRPr="007B01D2" w:rsidRDefault="00E35430" w:rsidP="00E35430">
      <w:pPr>
        <w:spacing w:before="100" w:beforeAutospacing="1" w:after="100" w:afterAutospacing="1"/>
      </w:pPr>
      <w:r w:rsidRPr="007B01D2">
        <w:rPr>
          <w:rFonts w:hint="eastAsia"/>
        </w:rPr>
        <w:t>I</w:t>
      </w:r>
      <w:r w:rsidRPr="007B01D2">
        <w:t xml:space="preserve">n Jung’s terms, anima, which is feminine, means soul, while animus, which is masculine, means wind, breath or spirit. The archetype of anima and animus can be found in myth, fairy tale stories, arts, or other cultural themes. </w:t>
      </w:r>
      <w:r w:rsidR="00452B7D" w:rsidRPr="007B01D2">
        <w:t xml:space="preserve">They are defined by Jung as transsexual unconscious images, which every man and woman can contain this pair of archetypes at the same time. </w:t>
      </w:r>
    </w:p>
    <w:p w14:paraId="2F56D278" w14:textId="6AE8CBFC" w:rsidR="007A120D" w:rsidRPr="007B01D2" w:rsidRDefault="00E35430" w:rsidP="00E35430">
      <w:pPr>
        <w:spacing w:before="100" w:beforeAutospacing="1" w:after="100" w:afterAutospacing="1"/>
      </w:pPr>
      <w:r w:rsidRPr="007B01D2">
        <w:t xml:space="preserve">To further develop the theory of anima and animus to astrology, Liz </w:t>
      </w:r>
      <w:r w:rsidR="00452B7D" w:rsidRPr="007B01D2">
        <w:t>mapped it to</w:t>
      </w:r>
      <w:r w:rsidR="000E3F33" w:rsidRPr="007B01D2">
        <w:t xml:space="preserve"> her observation of</w:t>
      </w:r>
      <w:r w:rsidR="00452B7D" w:rsidRPr="007B01D2">
        <w:t xml:space="preserve"> natal chart and </w:t>
      </w:r>
      <w:r w:rsidR="000E3F33" w:rsidRPr="007B01D2">
        <w:t xml:space="preserve">synastry, which contains the both masculine and feminine signs and planets. </w:t>
      </w:r>
      <w:r w:rsidR="007A120D" w:rsidRPr="007B01D2">
        <w:t xml:space="preserve">Meanwhile, she also mentioned that there is no formula or rules to apply to the </w:t>
      </w:r>
      <w:r w:rsidR="007A120D" w:rsidRPr="007B01D2">
        <w:lastRenderedPageBreak/>
        <w:t xml:space="preserve">animus and animus nature symbols. Because they are unconscious images, astrologers cannot calculate them by intellect and logic. </w:t>
      </w:r>
    </w:p>
    <w:p w14:paraId="7FE67B07" w14:textId="51B6F202" w:rsidR="007A120D" w:rsidRPr="007B01D2" w:rsidRDefault="00122EBC" w:rsidP="005841E4">
      <w:pPr>
        <w:spacing w:before="100" w:beforeAutospacing="1" w:after="100" w:afterAutospacing="1"/>
      </w:pPr>
      <w:r w:rsidRPr="007B01D2">
        <w:t>Regarding to the anima and animus in relationship, Liz gave a new idea about reincarnation</w:t>
      </w:r>
      <w:r w:rsidR="008A4083" w:rsidRPr="007B01D2">
        <w:t xml:space="preserve"> in another life and loving the same people in the previous life. It contributes to further the concept of reincarnation,</w:t>
      </w:r>
      <w:r w:rsidRPr="007B01D2">
        <w:t xml:space="preserve"> which was believed by Alan Leo and Dane Rhudhyar</w:t>
      </w:r>
      <w:r w:rsidR="008A4083" w:rsidRPr="007B01D2">
        <w:t>, to a deeper analytical psychological level</w:t>
      </w:r>
      <w:r w:rsidRPr="007B01D2">
        <w:t xml:space="preserve">. The feeling of familiarity </w:t>
      </w:r>
      <w:r w:rsidR="008A4083" w:rsidRPr="007B01D2">
        <w:t>in</w:t>
      </w:r>
      <w:r w:rsidRPr="007B01D2">
        <w:t xml:space="preserve"> a relationship, </w:t>
      </w:r>
      <w:r w:rsidR="008A4083" w:rsidRPr="007B01D2">
        <w:t xml:space="preserve">psychologically </w:t>
      </w:r>
      <w:r w:rsidRPr="007B01D2">
        <w:t xml:space="preserve">is not that people encounter a partner in previous life, but the projection of anima and animus, which means one has fallen in love with oneself. Different with narcissism, </w:t>
      </w:r>
      <w:r w:rsidR="008A4083" w:rsidRPr="007B01D2">
        <w:t>‘</w:t>
      </w:r>
      <w:r w:rsidRPr="007B01D2">
        <w:t>the b</w:t>
      </w:r>
      <w:r w:rsidR="008A4083" w:rsidRPr="007B01D2">
        <w:t>eloved is not one’s conscious ego, but an aspect of the unconscious self.’</w:t>
      </w:r>
      <w:r w:rsidR="005841E4" w:rsidRPr="007B01D2">
        <w:rPr>
          <w:rStyle w:val="a5"/>
        </w:rPr>
        <w:footnoteReference w:id="18"/>
      </w:r>
      <w:r w:rsidR="008A4083" w:rsidRPr="007B01D2">
        <w:t xml:space="preserve">, claimed by Liz Greene. </w:t>
      </w:r>
      <w:r w:rsidR="00291079" w:rsidRPr="007B01D2">
        <w:t>It means that the image of</w:t>
      </w:r>
      <w:r w:rsidR="00520DCE" w:rsidRPr="007B01D2">
        <w:t xml:space="preserve"> Anima</w:t>
      </w:r>
      <w:r w:rsidR="00291079" w:rsidRPr="007B01D2">
        <w:t xml:space="preserve"> or Animus</w:t>
      </w:r>
      <w:r w:rsidR="00520DCE" w:rsidRPr="007B01D2">
        <w:t xml:space="preserve"> is projected to another </w:t>
      </w:r>
      <w:r w:rsidR="00291079" w:rsidRPr="007B01D2">
        <w:t xml:space="preserve">spouse from unconscious self. </w:t>
      </w:r>
    </w:p>
    <w:p w14:paraId="22C456F9" w14:textId="4E8AFAFF" w:rsidR="00291079" w:rsidRPr="007B01D2" w:rsidRDefault="00291079" w:rsidP="00E35430">
      <w:pPr>
        <w:spacing w:before="100" w:beforeAutospacing="1" w:after="100" w:afterAutospacing="1"/>
        <w:rPr>
          <w:rFonts w:hint="eastAsia"/>
        </w:rPr>
      </w:pPr>
      <w:r w:rsidRPr="007B01D2">
        <w:rPr>
          <w:rFonts w:hint="eastAsia"/>
        </w:rPr>
        <w:t>W</w:t>
      </w:r>
      <w:r w:rsidRPr="007B01D2">
        <w:t xml:space="preserve">hen comparing two charts, astrologers may find many clues of the relationship if they are compatible. Even Sun and Moon conjunction, or Moon and Moon conjunct, the two lovers are sharing the same interests or values, but the anima and animus will still determinate the outcome of relationship. </w:t>
      </w:r>
      <w:r w:rsidR="00CA39E4" w:rsidRPr="007B01D2">
        <w:t>Two lovers in the relationship need to have enough self-awareness and make the Anima and Animus appear to conscious, then they can clearly see how the relationship works. In Liz’s view, if people can find their inner partner and the projection of inner partner, then people gain the power of free will and can make their own decision, rather than leading by the fate.  It is also a big progress of psychological astrology, which free people’s mind and not just jump into the conclusion by the factors of charts.</w:t>
      </w:r>
      <w:r w:rsidR="00E62DFD" w:rsidRPr="007B01D2">
        <w:t xml:space="preserve"> When astrologer want to analysis the compatibility of two charts, no ma</w:t>
      </w:r>
      <w:r w:rsidR="005841E4" w:rsidRPr="007B01D2">
        <w:t>t</w:t>
      </w:r>
      <w:r w:rsidR="00E62DFD" w:rsidRPr="007B01D2">
        <w:t xml:space="preserve">ter the planetary combination is </w:t>
      </w:r>
      <w:r w:rsidR="005841E4" w:rsidRPr="007B01D2">
        <w:t>confliction</w:t>
      </w:r>
      <w:r w:rsidR="00E62DFD" w:rsidRPr="007B01D2">
        <w:t xml:space="preserve"> or harmony, that are the potentials, only the anima and animus, the inner partners, can determine if those potentialities of relationship would become reality. </w:t>
      </w:r>
    </w:p>
    <w:p w14:paraId="17B38343" w14:textId="77777777" w:rsidR="007540C7" w:rsidRPr="007B01D2" w:rsidRDefault="007540C7" w:rsidP="00EC4AB5">
      <w:pPr>
        <w:spacing w:before="100" w:beforeAutospacing="1" w:after="100" w:afterAutospacing="1"/>
      </w:pPr>
      <w:r w:rsidRPr="007B01D2">
        <w:rPr>
          <w:rFonts w:hint="eastAsia"/>
        </w:rPr>
        <w:t>F</w:t>
      </w:r>
      <w:r w:rsidRPr="007B01D2">
        <w:t xml:space="preserve">or the birth chart and the psychological types, Liz claimed that it cannot type a chart. Because the chart is only a map, which astrologers need to relate to the individual first and directly experience the people’s identity. People comes before chart. The horoscope maps out a set of potentials, and also some importance factors are not reflected on the chart, for example the gender of chart owner is out of the map, but it is quite important factor to lead the chart to develop different ways of living reality. </w:t>
      </w:r>
    </w:p>
    <w:p w14:paraId="2DA450ED" w14:textId="3B9CBFA7" w:rsidR="00E35430" w:rsidRPr="007B01D2" w:rsidRDefault="007B01D2" w:rsidP="007B01D2">
      <w:pPr>
        <w:spacing w:before="100" w:beforeAutospacing="1" w:after="100" w:afterAutospacing="1"/>
        <w:rPr>
          <w:b/>
          <w:bCs/>
        </w:rPr>
      </w:pPr>
      <w:r>
        <w:rPr>
          <w:b/>
          <w:bCs/>
        </w:rPr>
        <w:t>c)</w:t>
      </w:r>
      <w:r w:rsidR="00E35430" w:rsidRPr="007B01D2">
        <w:rPr>
          <w:rFonts w:hint="eastAsia"/>
          <w:b/>
          <w:bCs/>
        </w:rPr>
        <w:t>S</w:t>
      </w:r>
      <w:r w:rsidR="00E35430" w:rsidRPr="007B01D2">
        <w:rPr>
          <w:b/>
          <w:bCs/>
        </w:rPr>
        <w:t>aturn is identified as the shadow of unconsciousness in the chart</w:t>
      </w:r>
    </w:p>
    <w:p w14:paraId="2A4556EA" w14:textId="0A671345" w:rsidR="00F43A33" w:rsidRPr="007B01D2" w:rsidRDefault="0041409C" w:rsidP="00F43A33">
      <w:pPr>
        <w:spacing w:before="100" w:beforeAutospacing="1" w:after="100" w:afterAutospacing="1"/>
      </w:pPr>
      <w:r w:rsidRPr="007B01D2">
        <w:t xml:space="preserve">In traditional astrology, Saturn </w:t>
      </w:r>
      <w:r w:rsidR="00F43A33" w:rsidRPr="007B01D2">
        <w:t>is identified as a malefic planet with negative impact. It always bring</w:t>
      </w:r>
      <w:r w:rsidR="00536840" w:rsidRPr="007B01D2">
        <w:t>s</w:t>
      </w:r>
      <w:r w:rsidR="00F43A33" w:rsidRPr="007B01D2">
        <w:t xml:space="preserve"> disaster and difficulties to people. While, in medieval alchemy, Saturn is the base material of lead to be transformed. The</w:t>
      </w:r>
      <w:r w:rsidR="00434747" w:rsidRPr="007B01D2">
        <w:t xml:space="preserve"> same as Chinese astrology, the old philosophy towards Saturn is that</w:t>
      </w:r>
      <w:r w:rsidR="00F43A33" w:rsidRPr="007B01D2">
        <w:t xml:space="preserve"> </w:t>
      </w:r>
      <w:r w:rsidR="00434747" w:rsidRPr="007B01D2">
        <w:t>mud can be generated to god by the right usage of Saturn. It also reflected by Western fairy tales or famous masterworks, that the inner of hero has a dark side</w:t>
      </w:r>
      <w:r w:rsidR="00536840" w:rsidRPr="007B01D2">
        <w:t xml:space="preserve"> or shadow</w:t>
      </w:r>
      <w:r w:rsidR="00434747" w:rsidRPr="007B01D2">
        <w:t xml:space="preserve"> nature, which lies the seed of </w:t>
      </w:r>
      <w:r w:rsidR="00536840" w:rsidRPr="007B01D2">
        <w:t xml:space="preserve">every </w:t>
      </w:r>
      <w:r w:rsidR="00434747" w:rsidRPr="007B01D2">
        <w:t xml:space="preserve">individual. </w:t>
      </w:r>
    </w:p>
    <w:p w14:paraId="13F468DD" w14:textId="44CBE732" w:rsidR="00536840" w:rsidRPr="007B01D2" w:rsidRDefault="00536840" w:rsidP="005841E4">
      <w:pPr>
        <w:spacing w:before="100" w:beforeAutospacing="1" w:after="100" w:afterAutospacing="1"/>
      </w:pPr>
      <w:r w:rsidRPr="007B01D2">
        <w:t xml:space="preserve">Liz Green </w:t>
      </w:r>
      <w:r w:rsidR="00CA1884" w:rsidRPr="007B01D2">
        <w:t>c</w:t>
      </w:r>
      <w:r w:rsidRPr="007B01D2">
        <w:t xml:space="preserve">laimed that, ‘the shadow is an archetypal experience, we may expect it to be represented among the planetary hierarchy, and there seems to be a close connection </w:t>
      </w:r>
      <w:r w:rsidRPr="007B01D2">
        <w:lastRenderedPageBreak/>
        <w:t>between it and the symbol of the planet Saturn.’</w:t>
      </w:r>
      <w:r w:rsidR="005841E4" w:rsidRPr="007B01D2">
        <w:rPr>
          <w:rStyle w:val="a5"/>
        </w:rPr>
        <w:footnoteReference w:id="19"/>
      </w:r>
      <w:r w:rsidR="00880578" w:rsidRPr="007B01D2">
        <w:t xml:space="preserve">, which </w:t>
      </w:r>
      <w:r w:rsidRPr="007B01D2">
        <w:t xml:space="preserve">really renewed the meaning of Saturn in the history of </w:t>
      </w:r>
      <w:r w:rsidR="00D84A04" w:rsidRPr="007B01D2">
        <w:t xml:space="preserve">Western </w:t>
      </w:r>
      <w:r w:rsidRPr="007B01D2">
        <w:t xml:space="preserve">astrology and </w:t>
      </w:r>
      <w:r w:rsidR="00383163" w:rsidRPr="007B01D2">
        <w:t>use</w:t>
      </w:r>
      <w:r w:rsidR="00CA1884" w:rsidRPr="007B01D2">
        <w:t>d a psychological approach to analyze the planet.</w:t>
      </w:r>
      <w:r w:rsidR="00D84A04" w:rsidRPr="007B01D2">
        <w:t xml:space="preserve">  </w:t>
      </w:r>
    </w:p>
    <w:p w14:paraId="6D0151A2" w14:textId="6CC3664F" w:rsidR="00880578" w:rsidRPr="007B01D2" w:rsidRDefault="00880578" w:rsidP="00F43A33">
      <w:pPr>
        <w:spacing w:before="100" w:beforeAutospacing="1" w:after="100" w:afterAutospacing="1"/>
        <w:rPr>
          <w:rFonts w:hint="eastAsia"/>
        </w:rPr>
      </w:pPr>
      <w:r w:rsidRPr="007B01D2">
        <w:t>This approach was also influenced by Jung’s theory. The shadowy side is unconscious in the individual, which is unobserved and hidden from the consciousness. Meanwhile, the dark side of Saturn may project to others</w:t>
      </w:r>
      <w:r w:rsidR="00A70D0C" w:rsidRPr="007B01D2">
        <w:t>, which</w:t>
      </w:r>
      <w:r w:rsidRPr="007B01D2">
        <w:t xml:space="preserve"> </w:t>
      </w:r>
      <w:r w:rsidR="00F328A7" w:rsidRPr="007B01D2">
        <w:t>may try</w:t>
      </w:r>
      <w:r w:rsidRPr="007B01D2">
        <w:t xml:space="preserve"> to use a</w:t>
      </w:r>
      <w:r w:rsidR="00A70D0C" w:rsidRPr="007B01D2">
        <w:t>n</w:t>
      </w:r>
      <w:r w:rsidRPr="007B01D2">
        <w:t xml:space="preserve"> image of enemy to manifest the ugly and unpleasant side from yourself. </w:t>
      </w:r>
      <w:r w:rsidR="00A73B64" w:rsidRPr="007B01D2">
        <w:t>In Liz’s view, the unconscious side of character is partially from the dark</w:t>
      </w:r>
      <w:r w:rsidR="00F328A7" w:rsidRPr="007B01D2">
        <w:t xml:space="preserve"> and</w:t>
      </w:r>
      <w:r w:rsidR="00A73B64" w:rsidRPr="007B01D2">
        <w:t xml:space="preserve"> shadowy side which people fear to see and aware. The placement of Saturn in the natal chart can reflect the shadowy area in each individual. Only when people get notice on the shadowy side, the </w:t>
      </w:r>
      <w:r w:rsidR="00A70D0C" w:rsidRPr="007B01D2">
        <w:t>unconscious</w:t>
      </w:r>
      <w:r w:rsidR="00A73B64" w:rsidRPr="007B01D2">
        <w:t xml:space="preserve"> </w:t>
      </w:r>
      <w:r w:rsidR="00A70D0C" w:rsidRPr="007B01D2">
        <w:t xml:space="preserve">will become conscious knowledge, and it will bring bright light to transform the fear and unacceptable part of character in the seed of individual, and </w:t>
      </w:r>
      <w:r w:rsidR="00F328A7" w:rsidRPr="007B01D2">
        <w:t xml:space="preserve">spiritual gold can be extracted from Saturn. </w:t>
      </w:r>
    </w:p>
    <w:p w14:paraId="31A61924" w14:textId="7AA564EA" w:rsidR="00CC03CE" w:rsidRPr="007B01D2" w:rsidRDefault="00CC03CE" w:rsidP="00CC03CE">
      <w:pPr>
        <w:spacing w:before="100" w:beforeAutospacing="1" w:after="100" w:afterAutospacing="1"/>
        <w:rPr>
          <w:b/>
          <w:bCs/>
        </w:rPr>
      </w:pPr>
      <w:r w:rsidRPr="007B01D2">
        <w:rPr>
          <w:b/>
          <w:bCs/>
        </w:rPr>
        <w:t>Conclusion</w:t>
      </w:r>
    </w:p>
    <w:p w14:paraId="2FA58332" w14:textId="55090B7B" w:rsidR="005F60DA" w:rsidRPr="007B01D2" w:rsidRDefault="008F194B" w:rsidP="00FC4310">
      <w:pPr>
        <w:spacing w:before="100" w:beforeAutospacing="1" w:after="100" w:afterAutospacing="1"/>
        <w:rPr>
          <w:rFonts w:hint="eastAsia"/>
        </w:rPr>
      </w:pPr>
      <w:r w:rsidRPr="007B01D2">
        <w:t xml:space="preserve">Starting from the beginning of twenties century, psychological astrology is an extreme youth branch of astrology, </w:t>
      </w:r>
      <w:r w:rsidR="00A4700F" w:rsidRPr="007B01D2">
        <w:t xml:space="preserve">but has </w:t>
      </w:r>
      <w:r w:rsidRPr="007B01D2">
        <w:t xml:space="preserve">brought big influence to contemporary practitioners. </w:t>
      </w:r>
      <w:r w:rsidR="00A4700F" w:rsidRPr="007B01D2">
        <w:t xml:space="preserve">Liz Greene is an important </w:t>
      </w:r>
      <w:r w:rsidR="00A77D2E" w:rsidRPr="007B01D2">
        <w:t xml:space="preserve">leading </w:t>
      </w:r>
      <w:r w:rsidR="00A4700F" w:rsidRPr="007B01D2">
        <w:t xml:space="preserve">psychological astrologer who inherited the knowledge from Alan Leo and Dane Rhudhyar, </w:t>
      </w:r>
      <w:r w:rsidR="005F60DA" w:rsidRPr="007B01D2">
        <w:t xml:space="preserve">meanwhile as a trained Jung analyst, who combined Jung’s psychological concept into astrology. Liz Greene </w:t>
      </w:r>
      <w:r w:rsidR="00CA5DB6" w:rsidRPr="007B01D2">
        <w:t>further developed psychological astrology to a deeper level by her application on a</w:t>
      </w:r>
      <w:r w:rsidR="005F60DA" w:rsidRPr="007B01D2">
        <w:t>rchetypal core of planet</w:t>
      </w:r>
      <w:r w:rsidR="00CA5DB6" w:rsidRPr="007B01D2">
        <w:t>, t</w:t>
      </w:r>
      <w:r w:rsidR="005F60DA" w:rsidRPr="007B01D2">
        <w:t>he complexity of interpretation</w:t>
      </w:r>
      <w:r w:rsidR="00CA5DB6" w:rsidRPr="007B01D2">
        <w:t>, and m</w:t>
      </w:r>
      <w:r w:rsidR="005F60DA" w:rsidRPr="007B01D2">
        <w:t>apping the horoscope to Jungian theory</w:t>
      </w:r>
      <w:r w:rsidR="00CA5DB6" w:rsidRPr="007B01D2">
        <w:t xml:space="preserve">, including mapping </w:t>
      </w:r>
      <w:r w:rsidR="005F60DA" w:rsidRPr="007B01D2">
        <w:t>Jung’s four functions to the four elements</w:t>
      </w:r>
      <w:r w:rsidR="00CA5DB6" w:rsidRPr="007B01D2">
        <w:t xml:space="preserve">, identifying </w:t>
      </w:r>
      <w:r w:rsidR="005F60DA" w:rsidRPr="007B01D2">
        <w:rPr>
          <w:rFonts w:hint="eastAsia"/>
        </w:rPr>
        <w:t>A</w:t>
      </w:r>
      <w:r w:rsidR="005F60DA" w:rsidRPr="007B01D2">
        <w:t>nimus and Animus as inner partner</w:t>
      </w:r>
      <w:r w:rsidR="00CA5DB6" w:rsidRPr="007B01D2">
        <w:t xml:space="preserve"> and identifying </w:t>
      </w:r>
      <w:r w:rsidR="005F60DA" w:rsidRPr="007B01D2">
        <w:rPr>
          <w:rFonts w:hint="eastAsia"/>
        </w:rPr>
        <w:t>S</w:t>
      </w:r>
      <w:r w:rsidR="005F60DA" w:rsidRPr="007B01D2">
        <w:t>aturn as the shadow of unconsciousness in the chart</w:t>
      </w:r>
      <w:r w:rsidR="00574E1A" w:rsidRPr="007B01D2">
        <w:t>.</w:t>
      </w:r>
    </w:p>
    <w:p w14:paraId="2022F2B4" w14:textId="4007DC9A" w:rsidR="00E33CEC" w:rsidRPr="007B01D2" w:rsidRDefault="00E33CEC" w:rsidP="00EC4AB5">
      <w:pPr>
        <w:spacing w:before="100" w:beforeAutospacing="1" w:after="100" w:afterAutospacing="1"/>
        <w:rPr>
          <w:rFonts w:hint="eastAsia"/>
        </w:rPr>
      </w:pPr>
    </w:p>
    <w:p w14:paraId="04D17D5F" w14:textId="39156823" w:rsidR="006E09CC" w:rsidRPr="007B01D2" w:rsidRDefault="006E09CC" w:rsidP="00EC4AB5">
      <w:pPr>
        <w:spacing w:before="100" w:beforeAutospacing="1" w:after="100" w:afterAutospacing="1"/>
        <w:rPr>
          <w:b/>
        </w:rPr>
      </w:pPr>
      <w:r w:rsidRPr="007B01D2">
        <w:rPr>
          <w:b/>
        </w:rPr>
        <w:t>BIBLIOGRAPHY:</w:t>
      </w:r>
    </w:p>
    <w:p w14:paraId="336A6A01" w14:textId="7E3FDA25" w:rsidR="002250CE" w:rsidRPr="007B01D2" w:rsidRDefault="002250CE" w:rsidP="002250CE">
      <w:pPr>
        <w:pStyle w:val="a3"/>
        <w:rPr>
          <w:rFonts w:hint="eastAsia"/>
        </w:rPr>
      </w:pPr>
      <w:r w:rsidRPr="007B01D2">
        <w:t>Campion</w:t>
      </w:r>
      <w:r w:rsidR="000C0C1A" w:rsidRPr="007B01D2">
        <w:t xml:space="preserve">, </w:t>
      </w:r>
      <w:r w:rsidR="000C0C1A" w:rsidRPr="007B01D2">
        <w:t>Nicholas</w:t>
      </w:r>
      <w:r w:rsidRPr="007B01D2">
        <w:t xml:space="preserve">, </w:t>
      </w:r>
      <w:r w:rsidRPr="007B01D2">
        <w:rPr>
          <w:i/>
          <w:iCs/>
        </w:rPr>
        <w:t>What Do Astrologers Believe?</w:t>
      </w:r>
      <w:r w:rsidRPr="007B01D2">
        <w:t xml:space="preserve"> (London: Granta Books, 2014)</w:t>
      </w:r>
    </w:p>
    <w:p w14:paraId="37E389B7" w14:textId="49D95EE9" w:rsidR="002250CE" w:rsidRPr="007B01D2" w:rsidRDefault="002250CE" w:rsidP="002250CE">
      <w:pPr>
        <w:spacing w:before="100" w:beforeAutospacing="1" w:after="100" w:afterAutospacing="1"/>
        <w:rPr>
          <w:b/>
          <w:sz w:val="20"/>
          <w:szCs w:val="20"/>
        </w:rPr>
      </w:pPr>
      <w:r w:rsidRPr="007B01D2">
        <w:rPr>
          <w:sz w:val="20"/>
          <w:szCs w:val="20"/>
        </w:rPr>
        <w:t>Rudhyar</w:t>
      </w:r>
      <w:r w:rsidR="000C0C1A" w:rsidRPr="007B01D2">
        <w:rPr>
          <w:sz w:val="20"/>
          <w:szCs w:val="20"/>
        </w:rPr>
        <w:t xml:space="preserve">, </w:t>
      </w:r>
      <w:r w:rsidR="000C0C1A" w:rsidRPr="007B01D2">
        <w:rPr>
          <w:sz w:val="20"/>
          <w:szCs w:val="20"/>
        </w:rPr>
        <w:t>Dane</w:t>
      </w:r>
      <w:r w:rsidRPr="007B01D2">
        <w:rPr>
          <w:sz w:val="20"/>
          <w:szCs w:val="20"/>
        </w:rPr>
        <w:t xml:space="preserve">, </w:t>
      </w:r>
      <w:r w:rsidRPr="007B01D2">
        <w:rPr>
          <w:i/>
          <w:iCs/>
          <w:sz w:val="20"/>
          <w:szCs w:val="20"/>
        </w:rPr>
        <w:t>From Humanistic to Transpersonal Astrology</w:t>
      </w:r>
      <w:r w:rsidRPr="007B01D2">
        <w:rPr>
          <w:sz w:val="20"/>
          <w:szCs w:val="20"/>
        </w:rPr>
        <w:t>,</w:t>
      </w:r>
      <w:r w:rsidRPr="007B01D2">
        <w:rPr>
          <w:rFonts w:hint="eastAsia"/>
          <w:sz w:val="20"/>
          <w:szCs w:val="20"/>
        </w:rPr>
        <w:t>（</w:t>
      </w:r>
      <w:r w:rsidRPr="007B01D2">
        <w:rPr>
          <w:sz w:val="20"/>
          <w:szCs w:val="20"/>
        </w:rPr>
        <w:t>Palo Alto</w:t>
      </w:r>
      <w:r w:rsidRPr="007B01D2">
        <w:rPr>
          <w:rFonts w:hint="eastAsia"/>
          <w:sz w:val="20"/>
          <w:szCs w:val="20"/>
        </w:rPr>
        <w:t>:</w:t>
      </w:r>
      <w:r w:rsidRPr="007B01D2">
        <w:rPr>
          <w:sz w:val="20"/>
          <w:szCs w:val="20"/>
        </w:rPr>
        <w:t xml:space="preserve"> The Seed Center</w:t>
      </w:r>
      <w:r w:rsidRPr="007B01D2">
        <w:rPr>
          <w:rFonts w:hint="eastAsia"/>
          <w:sz w:val="20"/>
          <w:szCs w:val="20"/>
        </w:rPr>
        <w:t>，1975）</w:t>
      </w:r>
    </w:p>
    <w:p w14:paraId="2B9F5D57" w14:textId="74A71D9C" w:rsidR="003E43C8" w:rsidRPr="000B1AF7" w:rsidRDefault="002250CE" w:rsidP="002250CE">
      <w:pPr>
        <w:pStyle w:val="a3"/>
        <w:rPr>
          <w:rFonts w:hint="eastAsia"/>
        </w:rPr>
      </w:pPr>
      <w:r w:rsidRPr="007B01D2">
        <w:rPr>
          <w:rFonts w:hint="eastAsia"/>
        </w:rPr>
        <w:t>R</w:t>
      </w:r>
      <w:r w:rsidRPr="007B01D2">
        <w:t>udhyar</w:t>
      </w:r>
      <w:r w:rsidR="000C0C1A" w:rsidRPr="007B01D2">
        <w:t xml:space="preserve">, </w:t>
      </w:r>
      <w:r w:rsidR="000C0C1A" w:rsidRPr="007B01D2">
        <w:t>Dane</w:t>
      </w:r>
      <w:r w:rsidRPr="007B01D2">
        <w:t>,</w:t>
      </w:r>
      <w:r w:rsidRPr="007B01D2">
        <w:rPr>
          <w:i/>
          <w:iCs/>
        </w:rPr>
        <w:t xml:space="preserve"> Astrology and the Modern Psyche: An Astrologer Looks at Depth Psychology</w:t>
      </w:r>
      <w:r w:rsidRPr="007B01D2">
        <w:t>, (Petaluma: CRCS Publications,1976)</w:t>
      </w:r>
    </w:p>
    <w:p w14:paraId="4991AD03" w14:textId="40F4766A" w:rsidR="000B1AF7" w:rsidRDefault="000B1AF7" w:rsidP="000C0C1A">
      <w:pPr>
        <w:spacing w:before="100" w:beforeAutospacing="1" w:after="100" w:afterAutospacing="1"/>
        <w:rPr>
          <w:sz w:val="20"/>
          <w:szCs w:val="20"/>
        </w:rPr>
      </w:pPr>
      <w:r w:rsidRPr="000B1AF7">
        <w:rPr>
          <w:sz w:val="20"/>
          <w:szCs w:val="20"/>
        </w:rPr>
        <w:t xml:space="preserve">Campion, Nicholas, </w:t>
      </w:r>
      <w:r w:rsidRPr="00F32785">
        <w:rPr>
          <w:i/>
          <w:iCs/>
          <w:sz w:val="20"/>
          <w:szCs w:val="20"/>
        </w:rPr>
        <w:t>'Prophecy, Cosmology and the New Age Movement: the Extent and Nature of Contemporary Belief in Astrology'</w:t>
      </w:r>
      <w:r w:rsidRPr="000B1AF7">
        <w:rPr>
          <w:sz w:val="20"/>
          <w:szCs w:val="20"/>
        </w:rPr>
        <w:t xml:space="preserve">, PhD Thesis, </w:t>
      </w:r>
      <w:r w:rsidR="007164F6">
        <w:rPr>
          <w:sz w:val="20"/>
          <w:szCs w:val="20"/>
        </w:rPr>
        <w:t>(</w:t>
      </w:r>
      <w:r w:rsidRPr="000B1AF7">
        <w:rPr>
          <w:sz w:val="20"/>
          <w:szCs w:val="20"/>
        </w:rPr>
        <w:t>University of the West of England, 2004</w:t>
      </w:r>
      <w:r w:rsidR="007164F6">
        <w:rPr>
          <w:sz w:val="20"/>
          <w:szCs w:val="20"/>
        </w:rPr>
        <w:t>)</w:t>
      </w:r>
    </w:p>
    <w:p w14:paraId="03459CDF" w14:textId="46C3333E" w:rsidR="000C0C1A" w:rsidRPr="007B01D2" w:rsidRDefault="000C0C1A" w:rsidP="000C0C1A">
      <w:pPr>
        <w:spacing w:before="100" w:beforeAutospacing="1" w:after="100" w:afterAutospacing="1"/>
        <w:rPr>
          <w:sz w:val="20"/>
          <w:szCs w:val="20"/>
        </w:rPr>
      </w:pPr>
      <w:r w:rsidRPr="007B01D2">
        <w:rPr>
          <w:sz w:val="20"/>
          <w:szCs w:val="20"/>
        </w:rPr>
        <w:t>Ru</w:t>
      </w:r>
      <w:r w:rsidR="002250CE" w:rsidRPr="007B01D2">
        <w:rPr>
          <w:sz w:val="20"/>
          <w:szCs w:val="20"/>
        </w:rPr>
        <w:t>dhyar,</w:t>
      </w:r>
      <w:r w:rsidRPr="007B01D2">
        <w:rPr>
          <w:sz w:val="20"/>
          <w:szCs w:val="20"/>
        </w:rPr>
        <w:t xml:space="preserve"> </w:t>
      </w:r>
      <w:r w:rsidRPr="007B01D2">
        <w:rPr>
          <w:sz w:val="20"/>
          <w:szCs w:val="20"/>
        </w:rPr>
        <w:t>Dane</w:t>
      </w:r>
      <w:r w:rsidRPr="007B01D2">
        <w:rPr>
          <w:sz w:val="20"/>
          <w:szCs w:val="20"/>
        </w:rPr>
        <w:t>,</w:t>
      </w:r>
      <w:r w:rsidR="002250CE" w:rsidRPr="007B01D2">
        <w:rPr>
          <w:sz w:val="20"/>
          <w:szCs w:val="20"/>
        </w:rPr>
        <w:t xml:space="preserve"> </w:t>
      </w:r>
      <w:r w:rsidR="002250CE" w:rsidRPr="00FA02CA">
        <w:rPr>
          <w:i/>
          <w:iCs/>
          <w:sz w:val="20"/>
          <w:szCs w:val="20"/>
        </w:rPr>
        <w:t>Seed Man</w:t>
      </w:r>
      <w:r w:rsidR="002250CE" w:rsidRPr="007B01D2">
        <w:rPr>
          <w:sz w:val="20"/>
          <w:szCs w:val="20"/>
        </w:rPr>
        <w:t>, (Buffalo: Human Dimensions Institute, 1974)</w:t>
      </w:r>
    </w:p>
    <w:p w14:paraId="6A40C44A" w14:textId="1BCC9A9D" w:rsidR="002250CE" w:rsidRPr="007B01D2" w:rsidRDefault="002250CE" w:rsidP="000C0C1A">
      <w:pPr>
        <w:spacing w:before="100" w:beforeAutospacing="1" w:after="100" w:afterAutospacing="1"/>
        <w:rPr>
          <w:rFonts w:hint="eastAsia"/>
          <w:sz w:val="20"/>
          <w:szCs w:val="20"/>
        </w:rPr>
      </w:pPr>
      <w:r w:rsidRPr="007B01D2">
        <w:rPr>
          <w:sz w:val="20"/>
          <w:szCs w:val="20"/>
        </w:rPr>
        <w:t>Greene</w:t>
      </w:r>
      <w:r w:rsidR="000C0C1A" w:rsidRPr="007B01D2">
        <w:rPr>
          <w:sz w:val="20"/>
          <w:szCs w:val="20"/>
        </w:rPr>
        <w:t xml:space="preserve">, </w:t>
      </w:r>
      <w:r w:rsidR="000C0C1A" w:rsidRPr="007B01D2">
        <w:rPr>
          <w:sz w:val="20"/>
          <w:szCs w:val="20"/>
        </w:rPr>
        <w:t>Liz</w:t>
      </w:r>
      <w:r w:rsidRPr="007B01D2">
        <w:rPr>
          <w:sz w:val="20"/>
          <w:szCs w:val="20"/>
        </w:rPr>
        <w:t xml:space="preserve">, </w:t>
      </w:r>
      <w:r w:rsidRPr="007B01D2">
        <w:rPr>
          <w:i/>
          <w:iCs/>
          <w:sz w:val="20"/>
          <w:szCs w:val="20"/>
        </w:rPr>
        <w:t>Relating: An Astrological Guide to Living With Others on a Small Planet</w:t>
      </w:r>
      <w:r w:rsidRPr="007B01D2">
        <w:rPr>
          <w:sz w:val="20"/>
          <w:szCs w:val="20"/>
        </w:rPr>
        <w:t>, (Newburyport:</w:t>
      </w:r>
      <w:r w:rsidR="003E43C8">
        <w:rPr>
          <w:sz w:val="20"/>
          <w:szCs w:val="20"/>
        </w:rPr>
        <w:t xml:space="preserve"> </w:t>
      </w:r>
      <w:r w:rsidRPr="007B01D2">
        <w:rPr>
          <w:sz w:val="20"/>
          <w:szCs w:val="20"/>
        </w:rPr>
        <w:t xml:space="preserve">Weiser Books,1978) </w:t>
      </w:r>
    </w:p>
    <w:p w14:paraId="19DA6670" w14:textId="62EC76AB" w:rsidR="004C7443" w:rsidRPr="00FA02CA" w:rsidRDefault="002250CE" w:rsidP="00FA02CA">
      <w:pPr>
        <w:spacing w:before="100" w:beforeAutospacing="1" w:after="100" w:afterAutospacing="1"/>
        <w:rPr>
          <w:i/>
          <w:iCs/>
          <w:sz w:val="20"/>
          <w:szCs w:val="20"/>
        </w:rPr>
      </w:pPr>
      <w:r w:rsidRPr="007B01D2">
        <w:rPr>
          <w:sz w:val="20"/>
          <w:szCs w:val="20"/>
        </w:rPr>
        <w:lastRenderedPageBreak/>
        <w:t>Greene</w:t>
      </w:r>
      <w:r w:rsidR="000C0C1A" w:rsidRPr="007B01D2">
        <w:rPr>
          <w:sz w:val="20"/>
          <w:szCs w:val="20"/>
        </w:rPr>
        <w:t xml:space="preserve">, </w:t>
      </w:r>
      <w:r w:rsidR="000C0C1A" w:rsidRPr="007B01D2">
        <w:rPr>
          <w:sz w:val="20"/>
          <w:szCs w:val="20"/>
        </w:rPr>
        <w:t>Liz</w:t>
      </w:r>
      <w:r w:rsidRPr="007B01D2">
        <w:rPr>
          <w:sz w:val="20"/>
          <w:szCs w:val="20"/>
        </w:rPr>
        <w:t xml:space="preserve">, </w:t>
      </w:r>
      <w:r w:rsidRPr="007B01D2">
        <w:rPr>
          <w:i/>
          <w:iCs/>
          <w:sz w:val="20"/>
          <w:szCs w:val="20"/>
        </w:rPr>
        <w:t>The Horoscope in Manifestation: Psychology and Prediction,</w:t>
      </w:r>
      <w:r w:rsidR="000C0C1A" w:rsidRPr="007B01D2">
        <w:rPr>
          <w:i/>
          <w:iCs/>
          <w:sz w:val="20"/>
          <w:szCs w:val="20"/>
        </w:rPr>
        <w:t xml:space="preserve"> </w:t>
      </w:r>
      <w:r w:rsidRPr="007B01D2">
        <w:rPr>
          <w:sz w:val="20"/>
          <w:szCs w:val="20"/>
        </w:rPr>
        <w:t>(London: CPA Press,2014),</w:t>
      </w:r>
    </w:p>
    <w:p w14:paraId="4099F3C9" w14:textId="24916719" w:rsidR="000C0C1A" w:rsidRPr="007B01D2" w:rsidRDefault="0070407D" w:rsidP="002250CE">
      <w:pPr>
        <w:pStyle w:val="a3"/>
        <w:rPr>
          <w:rFonts w:hint="eastAsia"/>
        </w:rPr>
      </w:pPr>
      <w:r w:rsidRPr="007B01D2">
        <w:t>Neumann</w:t>
      </w:r>
      <w:r w:rsidRPr="007B01D2">
        <w:t xml:space="preserve">, </w:t>
      </w:r>
      <w:r w:rsidR="002250CE" w:rsidRPr="007B01D2">
        <w:t xml:space="preserve">Erich, </w:t>
      </w:r>
      <w:r w:rsidR="002250CE" w:rsidRPr="007B01D2">
        <w:rPr>
          <w:i/>
          <w:iCs/>
        </w:rPr>
        <w:t>The origins and history of consciousness</w:t>
      </w:r>
      <w:r w:rsidR="002250CE" w:rsidRPr="007B01D2">
        <w:t xml:space="preserve"> (Princeton, NJ: Princeton University Press, 1954)</w:t>
      </w:r>
    </w:p>
    <w:p w14:paraId="096AA664" w14:textId="1DABCD37" w:rsidR="000C0C1A" w:rsidRPr="007B01D2" w:rsidRDefault="00FA02CA" w:rsidP="002250CE">
      <w:pPr>
        <w:pStyle w:val="a3"/>
      </w:pPr>
      <w:r w:rsidRPr="007B01D2">
        <w:t>Greene, Liz</w:t>
      </w:r>
      <w:r>
        <w:t xml:space="preserve">, </w:t>
      </w:r>
      <w:r w:rsidRPr="00FA02CA">
        <w:rPr>
          <w:i/>
          <w:iCs/>
        </w:rPr>
        <w:t>Jung’s Studies in Astrology</w:t>
      </w:r>
      <w:r>
        <w:t>,</w:t>
      </w:r>
      <w:r w:rsidRPr="00FA02CA">
        <w:t xml:space="preserve"> </w:t>
      </w:r>
      <w:r>
        <w:t>(London: Routledge,2018)</w:t>
      </w:r>
    </w:p>
    <w:p w14:paraId="378ACF7E" w14:textId="3BB95DF0" w:rsidR="002250CE" w:rsidRPr="007B01D2" w:rsidRDefault="002250CE" w:rsidP="002250CE">
      <w:pPr>
        <w:pStyle w:val="a3"/>
      </w:pPr>
      <w:r w:rsidRPr="007B01D2">
        <w:rPr>
          <w:rFonts w:hint="eastAsia"/>
        </w:rPr>
        <w:t>L</w:t>
      </w:r>
      <w:r w:rsidRPr="007B01D2">
        <w:t>eo,</w:t>
      </w:r>
      <w:r w:rsidR="000C0C1A" w:rsidRPr="007B01D2">
        <w:rPr>
          <w:rFonts w:hint="eastAsia"/>
        </w:rPr>
        <w:t xml:space="preserve"> </w:t>
      </w:r>
      <w:r w:rsidR="000C0C1A" w:rsidRPr="007B01D2">
        <w:t>Alan,</w:t>
      </w:r>
      <w:r w:rsidRPr="007B01D2">
        <w:t xml:space="preserve"> </w:t>
      </w:r>
      <w:r w:rsidRPr="007B01D2">
        <w:rPr>
          <w:i/>
          <w:iCs/>
        </w:rPr>
        <w:t>The art of synthesis,</w:t>
      </w:r>
      <w:r w:rsidRPr="007B01D2">
        <w:rPr>
          <w:rFonts w:ascii="Arial" w:hAnsi="Arial" w:cs="Arial"/>
          <w:i/>
          <w:iCs/>
          <w:shd w:val="clear" w:color="auto" w:fill="FFFFFF"/>
        </w:rPr>
        <w:t xml:space="preserve"> </w:t>
      </w:r>
      <w:r w:rsidRPr="007B01D2">
        <w:rPr>
          <w:rFonts w:ascii="Arial" w:hAnsi="Arial" w:cs="Arial"/>
          <w:shd w:val="clear" w:color="auto" w:fill="FFFFFF"/>
        </w:rPr>
        <w:t>(</w:t>
      </w:r>
      <w:r w:rsidRPr="007B01D2">
        <w:t xml:space="preserve">Montana: Kessinger Publishing,2010) </w:t>
      </w:r>
    </w:p>
    <w:p w14:paraId="38F2AF9C" w14:textId="1673B915" w:rsidR="002250CE" w:rsidRPr="007B01D2" w:rsidRDefault="000C0C1A" w:rsidP="002250CE">
      <w:pPr>
        <w:spacing w:before="100" w:beforeAutospacing="1" w:after="100" w:afterAutospacing="1"/>
        <w:rPr>
          <w:sz w:val="20"/>
          <w:szCs w:val="20"/>
        </w:rPr>
      </w:pPr>
      <w:r w:rsidRPr="007B01D2">
        <w:rPr>
          <w:rFonts w:hint="eastAsia"/>
          <w:sz w:val="20"/>
          <w:szCs w:val="20"/>
        </w:rPr>
        <w:t>L</w:t>
      </w:r>
      <w:r w:rsidRPr="007B01D2">
        <w:rPr>
          <w:sz w:val="20"/>
          <w:szCs w:val="20"/>
        </w:rPr>
        <w:t>eo</w:t>
      </w:r>
      <w:r w:rsidRPr="007B01D2">
        <w:rPr>
          <w:sz w:val="20"/>
          <w:szCs w:val="20"/>
        </w:rPr>
        <w:t xml:space="preserve">, </w:t>
      </w:r>
      <w:r w:rsidR="002250CE" w:rsidRPr="007B01D2">
        <w:rPr>
          <w:sz w:val="20"/>
          <w:szCs w:val="20"/>
        </w:rPr>
        <w:t xml:space="preserve">Alan, </w:t>
      </w:r>
      <w:r w:rsidR="002250CE" w:rsidRPr="007B01D2">
        <w:rPr>
          <w:i/>
          <w:iCs/>
          <w:sz w:val="20"/>
          <w:szCs w:val="20"/>
        </w:rPr>
        <w:t xml:space="preserve">How to judge a nativity, </w:t>
      </w:r>
      <w:r w:rsidR="002250CE" w:rsidRPr="007B01D2">
        <w:rPr>
          <w:sz w:val="20"/>
          <w:szCs w:val="20"/>
        </w:rPr>
        <w:t>(Montana: Kessinger Publishing,</w:t>
      </w:r>
      <w:r w:rsidRPr="007B01D2">
        <w:rPr>
          <w:sz w:val="20"/>
          <w:szCs w:val="20"/>
        </w:rPr>
        <w:t xml:space="preserve"> </w:t>
      </w:r>
      <w:r w:rsidR="002250CE" w:rsidRPr="007B01D2">
        <w:rPr>
          <w:sz w:val="20"/>
          <w:szCs w:val="20"/>
        </w:rPr>
        <w:t>2010)</w:t>
      </w:r>
    </w:p>
    <w:p w14:paraId="7B765D53" w14:textId="4AB26BBE" w:rsidR="002250CE" w:rsidRPr="007B01D2" w:rsidRDefault="00DC3BE5" w:rsidP="002250CE">
      <w:pPr>
        <w:spacing w:before="100" w:beforeAutospacing="1" w:after="100" w:afterAutospacing="1"/>
        <w:rPr>
          <w:rFonts w:hint="eastAsia"/>
          <w:sz w:val="20"/>
          <w:szCs w:val="20"/>
        </w:rPr>
      </w:pPr>
      <w:r w:rsidRPr="007B01D2">
        <w:rPr>
          <w:sz w:val="20"/>
          <w:szCs w:val="20"/>
        </w:rPr>
        <w:t>Greene</w:t>
      </w:r>
      <w:r w:rsidR="000C0C1A" w:rsidRPr="007B01D2">
        <w:rPr>
          <w:sz w:val="20"/>
          <w:szCs w:val="20"/>
        </w:rPr>
        <w:t xml:space="preserve">, </w:t>
      </w:r>
      <w:r w:rsidR="000C0C1A" w:rsidRPr="007B01D2">
        <w:rPr>
          <w:sz w:val="20"/>
          <w:szCs w:val="20"/>
        </w:rPr>
        <w:t>Liz</w:t>
      </w:r>
      <w:r w:rsidRPr="007B01D2">
        <w:rPr>
          <w:sz w:val="20"/>
          <w:szCs w:val="20"/>
        </w:rPr>
        <w:t xml:space="preserve">, </w:t>
      </w:r>
      <w:r w:rsidRPr="00FA02CA">
        <w:rPr>
          <w:i/>
          <w:iCs/>
          <w:sz w:val="20"/>
          <w:szCs w:val="20"/>
        </w:rPr>
        <w:t>Saturn: A New Look at an Old Devil</w:t>
      </w:r>
      <w:r w:rsidRPr="007B01D2">
        <w:rPr>
          <w:sz w:val="20"/>
          <w:szCs w:val="20"/>
        </w:rPr>
        <w:t xml:space="preserve"> (Newburyport: Weiser Books,</w:t>
      </w:r>
      <w:r w:rsidR="000C0C1A" w:rsidRPr="007B01D2">
        <w:rPr>
          <w:sz w:val="20"/>
          <w:szCs w:val="20"/>
        </w:rPr>
        <w:t xml:space="preserve"> </w:t>
      </w:r>
      <w:r w:rsidRPr="007B01D2">
        <w:rPr>
          <w:sz w:val="20"/>
          <w:szCs w:val="20"/>
        </w:rPr>
        <w:t>2011)</w:t>
      </w:r>
    </w:p>
    <w:p w14:paraId="6592E6D6" w14:textId="77777777" w:rsidR="003B7064" w:rsidRPr="007B01D2" w:rsidRDefault="003B7064" w:rsidP="00BB7865">
      <w:pPr>
        <w:spacing w:before="100" w:beforeAutospacing="1" w:after="100" w:afterAutospacing="1"/>
        <w:rPr>
          <w:rFonts w:hint="eastAsia"/>
          <w:sz w:val="20"/>
          <w:szCs w:val="20"/>
        </w:rPr>
      </w:pPr>
    </w:p>
    <w:sectPr w:rsidR="003B7064" w:rsidRPr="007B01D2">
      <w:headerReference w:type="default" r:id="rId9"/>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E83DEBE" w14:textId="77777777" w:rsidR="004D187C" w:rsidRDefault="004D187C" w:rsidP="000F5EEF">
      <w:r>
        <w:separator/>
      </w:r>
    </w:p>
  </w:endnote>
  <w:endnote w:type="continuationSeparator" w:id="0">
    <w:p w14:paraId="50868888" w14:textId="77777777" w:rsidR="004D187C" w:rsidRDefault="004D187C" w:rsidP="000F5EE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Tahoma">
    <w:panose1 w:val="020B0604030504040204"/>
    <w:charset w:val="00"/>
    <w:family w:val="swiss"/>
    <w:pitch w:val="variable"/>
    <w:sig w:usb0="E1002EFF" w:usb1="C000605B" w:usb2="00000029" w:usb3="00000000" w:csb0="000101FF" w:csb1="00000000"/>
  </w:font>
  <w:font w:name="宋体">
    <w:altName w:val="SimSun"/>
    <w:panose1 w:val="02010600030101010101"/>
    <w:charset w:val="86"/>
    <w:family w:val="auto"/>
    <w:pitch w:val="variable"/>
    <w:sig w:usb0="00000003" w:usb1="288F0000" w:usb2="00000016" w:usb3="00000000" w:csb0="00040001" w:csb1="00000000"/>
  </w:font>
  <w:font w:name="Calibri">
    <w:panose1 w:val="020F0502020204030204"/>
    <w:charset w:val="00"/>
    <w:family w:val="swiss"/>
    <w:pitch w:val="variable"/>
    <w:sig w:usb0="E0002AFF" w:usb1="4000ACFF" w:usb2="00000001" w:usb3="00000000" w:csb0="000001FF" w:csb1="00000000"/>
  </w:font>
  <w:font w:name="Arial">
    <w:panose1 w:val="020B0604020202020204"/>
    <w:charset w:val="00"/>
    <w:family w:val="swiss"/>
    <w:pitch w:val="variable"/>
    <w:sig w:usb0="E0002AFF" w:usb1="C0007843"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27DE20A" w14:textId="77777777" w:rsidR="004D187C" w:rsidRDefault="004D187C" w:rsidP="000F5EEF">
      <w:r>
        <w:separator/>
      </w:r>
    </w:p>
  </w:footnote>
  <w:footnote w:type="continuationSeparator" w:id="0">
    <w:p w14:paraId="07A847C1" w14:textId="77777777" w:rsidR="004D187C" w:rsidRDefault="004D187C" w:rsidP="000F5EEF">
      <w:r>
        <w:continuationSeparator/>
      </w:r>
    </w:p>
  </w:footnote>
  <w:footnote w:id="1">
    <w:p w14:paraId="7239D99A" w14:textId="22673EFE" w:rsidR="00A06A55" w:rsidRPr="00293513" w:rsidRDefault="00A06A55">
      <w:pPr>
        <w:pStyle w:val="a3"/>
        <w:rPr>
          <w:rFonts w:hint="eastAsia"/>
        </w:rPr>
      </w:pPr>
      <w:r>
        <w:rPr>
          <w:rStyle w:val="a5"/>
        </w:rPr>
        <w:footnoteRef/>
      </w:r>
      <w:r>
        <w:t xml:space="preserve"> </w:t>
      </w:r>
      <w:r w:rsidRPr="00293513">
        <w:t>Nicholas Campion,</w:t>
      </w:r>
      <w:r>
        <w:t xml:space="preserve"> </w:t>
      </w:r>
      <w:r w:rsidRPr="00960CD3">
        <w:rPr>
          <w:i/>
          <w:iCs/>
        </w:rPr>
        <w:t>What Do Astrologers Believe?</w:t>
      </w:r>
      <w:r>
        <w:t xml:space="preserve"> (London: </w:t>
      </w:r>
      <w:r w:rsidRPr="00293513">
        <w:t>Granta Books</w:t>
      </w:r>
      <w:r>
        <w:t xml:space="preserve">, </w:t>
      </w:r>
      <w:r w:rsidRPr="00293513">
        <w:t>2014)</w:t>
      </w:r>
      <w:r>
        <w:t>, p.243.</w:t>
      </w:r>
    </w:p>
  </w:footnote>
  <w:footnote w:id="2">
    <w:p w14:paraId="021EE4D9" w14:textId="5907E3F5" w:rsidR="00A06A55" w:rsidRPr="00293513" w:rsidRDefault="00A06A55">
      <w:pPr>
        <w:pStyle w:val="a3"/>
        <w:rPr>
          <w:rFonts w:hint="eastAsia"/>
        </w:rPr>
      </w:pPr>
      <w:r>
        <w:rPr>
          <w:rStyle w:val="a5"/>
        </w:rPr>
        <w:footnoteRef/>
      </w:r>
      <w:r>
        <w:t xml:space="preserve"> Dane Rudhyar, </w:t>
      </w:r>
      <w:r w:rsidRPr="002250CE">
        <w:rPr>
          <w:i/>
          <w:iCs/>
        </w:rPr>
        <w:t>From Humanistic to Transpersonal Astrology</w:t>
      </w:r>
      <w:r>
        <w:t>,</w:t>
      </w:r>
      <w:r>
        <w:rPr>
          <w:rFonts w:hint="eastAsia"/>
        </w:rPr>
        <w:t>（</w:t>
      </w:r>
      <w:r w:rsidRPr="00D80072">
        <w:t>Palo Alto</w:t>
      </w:r>
      <w:r>
        <w:rPr>
          <w:rFonts w:hint="eastAsia"/>
        </w:rPr>
        <w:t>:</w:t>
      </w:r>
      <w:r>
        <w:t xml:space="preserve"> </w:t>
      </w:r>
      <w:r w:rsidRPr="00960CD3">
        <w:t>The Seed Center</w:t>
      </w:r>
      <w:r>
        <w:rPr>
          <w:rFonts w:hint="eastAsia"/>
        </w:rPr>
        <w:t>，1975）</w:t>
      </w:r>
      <w:r>
        <w:t>Part 1</w:t>
      </w:r>
      <w:r>
        <w:rPr>
          <w:rFonts w:hint="eastAsia"/>
        </w:rPr>
        <w:t>，</w:t>
      </w:r>
      <w:r>
        <w:t>p.34</w:t>
      </w:r>
    </w:p>
  </w:footnote>
  <w:footnote w:id="3">
    <w:p w14:paraId="205BA0C8" w14:textId="60BED216" w:rsidR="00A06A55" w:rsidRDefault="00A06A55">
      <w:pPr>
        <w:pStyle w:val="a3"/>
      </w:pPr>
      <w:r>
        <w:rPr>
          <w:rStyle w:val="a5"/>
        </w:rPr>
        <w:footnoteRef/>
      </w:r>
      <w:r>
        <w:t xml:space="preserve"> Dane </w:t>
      </w:r>
      <w:r>
        <w:rPr>
          <w:rFonts w:hint="eastAsia"/>
        </w:rPr>
        <w:t>R</w:t>
      </w:r>
      <w:r>
        <w:t xml:space="preserve">udhyar, </w:t>
      </w:r>
      <w:r w:rsidRPr="00F32785">
        <w:rPr>
          <w:i/>
          <w:iCs/>
        </w:rPr>
        <w:t>Astrology and the Modern Psyche: An Astrologer Looks at Depth Psychology</w:t>
      </w:r>
      <w:r>
        <w:t>, (</w:t>
      </w:r>
      <w:r w:rsidRPr="001F1841">
        <w:t>Petaluma</w:t>
      </w:r>
      <w:r>
        <w:t>:</w:t>
      </w:r>
      <w:r w:rsidRPr="001F1841">
        <w:t xml:space="preserve"> CRCS Publications</w:t>
      </w:r>
      <w:r>
        <w:t>,1976), pp.31-32.</w:t>
      </w:r>
    </w:p>
  </w:footnote>
  <w:footnote w:id="4">
    <w:p w14:paraId="249E4E15" w14:textId="0FA52093" w:rsidR="00A06A55" w:rsidRPr="00293513" w:rsidRDefault="00A06A55">
      <w:pPr>
        <w:pStyle w:val="a3"/>
        <w:rPr>
          <w:rFonts w:hint="eastAsia"/>
        </w:rPr>
      </w:pPr>
      <w:r>
        <w:rPr>
          <w:rStyle w:val="a5"/>
        </w:rPr>
        <w:footnoteRef/>
      </w:r>
      <w:r>
        <w:t xml:space="preserve"> Nicolas Campion, </w:t>
      </w:r>
      <w:r w:rsidR="00F32785">
        <w:t>‘</w:t>
      </w:r>
      <w:r w:rsidR="00F32785" w:rsidRPr="00F32785">
        <w:rPr>
          <w:i/>
          <w:iCs/>
        </w:rPr>
        <w:t>Prophecy, Cosmology and the New Age Movement: the Extent and Nature of Contemporary Belief in Astrology'</w:t>
      </w:r>
      <w:r w:rsidR="00F32785" w:rsidRPr="00F32785">
        <w:t>, PhD Thesis, (University of the West of England, 2004)</w:t>
      </w:r>
      <w:r>
        <w:t>, pp.120-121</w:t>
      </w:r>
    </w:p>
  </w:footnote>
  <w:footnote w:id="5">
    <w:p w14:paraId="5A8B8101" w14:textId="1738BCB2" w:rsidR="00A06A55" w:rsidRPr="00293513" w:rsidRDefault="00A06A55">
      <w:pPr>
        <w:pStyle w:val="a3"/>
        <w:rPr>
          <w:rFonts w:hint="eastAsia"/>
        </w:rPr>
      </w:pPr>
      <w:r>
        <w:rPr>
          <w:rStyle w:val="a5"/>
        </w:rPr>
        <w:footnoteRef/>
      </w:r>
      <w:r>
        <w:t xml:space="preserve"> Dane </w:t>
      </w:r>
      <w:r>
        <w:rPr>
          <w:rFonts w:hint="eastAsia"/>
        </w:rPr>
        <w:t>R</w:t>
      </w:r>
      <w:r>
        <w:t xml:space="preserve">udhyar, </w:t>
      </w:r>
      <w:r w:rsidRPr="00F32785">
        <w:rPr>
          <w:i/>
          <w:iCs/>
        </w:rPr>
        <w:t>Seed Man</w:t>
      </w:r>
      <w:r>
        <w:t>,</w:t>
      </w:r>
      <w:r w:rsidRPr="00293513">
        <w:t xml:space="preserve"> </w:t>
      </w:r>
      <w:bookmarkStart w:id="6" w:name="OLE_LINK1"/>
      <w:r>
        <w:t>(</w:t>
      </w:r>
      <w:r w:rsidRPr="001F1841">
        <w:t>Buffalo</w:t>
      </w:r>
      <w:r>
        <w:t xml:space="preserve">: </w:t>
      </w:r>
      <w:r w:rsidRPr="00293513">
        <w:t>Human Dimensions Institute</w:t>
      </w:r>
      <w:bookmarkEnd w:id="6"/>
      <w:r>
        <w:t xml:space="preserve">, </w:t>
      </w:r>
      <w:r w:rsidRPr="00293513">
        <w:t>1974)</w:t>
      </w:r>
      <w:r w:rsidR="00FE42D4">
        <w:t>, p. 16</w:t>
      </w:r>
      <w:r>
        <w:t xml:space="preserve"> </w:t>
      </w:r>
    </w:p>
  </w:footnote>
  <w:footnote w:id="6">
    <w:p w14:paraId="766E7836" w14:textId="1C2DB3B8" w:rsidR="00A06A55" w:rsidRPr="00FE42D4" w:rsidRDefault="00A06A55">
      <w:pPr>
        <w:pStyle w:val="a3"/>
        <w:rPr>
          <w:rFonts w:hint="eastAsia"/>
        </w:rPr>
      </w:pPr>
      <w:r w:rsidRPr="00FE42D4">
        <w:rPr>
          <w:rStyle w:val="a5"/>
        </w:rPr>
        <w:footnoteRef/>
      </w:r>
      <w:r w:rsidR="00FE42D4">
        <w:t xml:space="preserve"> </w:t>
      </w:r>
      <w:r w:rsidRPr="00FE42D4">
        <w:t>Liz Greene,</w:t>
      </w:r>
      <w:r w:rsidR="00FE42D4">
        <w:t xml:space="preserve"> </w:t>
      </w:r>
      <w:r w:rsidRPr="00FE42D4">
        <w:rPr>
          <w:i/>
          <w:iCs/>
        </w:rPr>
        <w:t>Relating:</w:t>
      </w:r>
      <w:r w:rsidR="00FE42D4">
        <w:rPr>
          <w:i/>
          <w:iCs/>
        </w:rPr>
        <w:t xml:space="preserve"> </w:t>
      </w:r>
      <w:r w:rsidRPr="00FE42D4">
        <w:rPr>
          <w:i/>
          <w:iCs/>
        </w:rPr>
        <w:t>An Astrological Guide to Living With Others on a Small Planet</w:t>
      </w:r>
      <w:r w:rsidRPr="00FE42D4">
        <w:t>, (Newburyport:</w:t>
      </w:r>
      <w:r w:rsidR="00FE42D4" w:rsidRPr="00FE42D4">
        <w:t xml:space="preserve"> </w:t>
      </w:r>
      <w:r w:rsidRPr="00FE42D4">
        <w:t>Weiser Books,1978) p.</w:t>
      </w:r>
      <w:r w:rsidR="00FE42D4">
        <w:t>29</w:t>
      </w:r>
    </w:p>
  </w:footnote>
  <w:footnote w:id="7">
    <w:p w14:paraId="2E1D7318" w14:textId="327C1850" w:rsidR="00A06A55" w:rsidRPr="00FE42D4" w:rsidRDefault="00A06A55">
      <w:pPr>
        <w:pStyle w:val="a3"/>
        <w:rPr>
          <w:rFonts w:hint="eastAsia"/>
        </w:rPr>
      </w:pPr>
      <w:r w:rsidRPr="00FE42D4">
        <w:rPr>
          <w:rStyle w:val="a5"/>
        </w:rPr>
        <w:footnoteRef/>
      </w:r>
      <w:r w:rsidRPr="00FE42D4">
        <w:t xml:space="preserve"> Liz Greene, </w:t>
      </w:r>
      <w:r w:rsidRPr="00FE42D4">
        <w:rPr>
          <w:i/>
          <w:iCs/>
        </w:rPr>
        <w:t>Relating</w:t>
      </w:r>
      <w:r w:rsidRPr="00FE42D4">
        <w:t xml:space="preserve"> (Newburyport:</w:t>
      </w:r>
      <w:r w:rsidR="00FE42D4" w:rsidRPr="00FE42D4">
        <w:t xml:space="preserve"> </w:t>
      </w:r>
      <w:r w:rsidRPr="00FE42D4">
        <w:t>Weiser Books,1978) , p.30</w:t>
      </w:r>
    </w:p>
  </w:footnote>
  <w:footnote w:id="8">
    <w:p w14:paraId="5B45C72D" w14:textId="5DBD7FEA" w:rsidR="00A06A55" w:rsidRPr="00FE42D4" w:rsidRDefault="00A06A55">
      <w:pPr>
        <w:pStyle w:val="a3"/>
        <w:rPr>
          <w:rFonts w:hint="eastAsia"/>
        </w:rPr>
      </w:pPr>
      <w:r w:rsidRPr="00FE42D4">
        <w:rPr>
          <w:rStyle w:val="a5"/>
        </w:rPr>
        <w:footnoteRef/>
      </w:r>
      <w:r w:rsidRPr="00FE42D4">
        <w:t xml:space="preserve"> Liz Greene, </w:t>
      </w:r>
      <w:r w:rsidRPr="00FE42D4">
        <w:rPr>
          <w:i/>
          <w:iCs/>
        </w:rPr>
        <w:t>Relating</w:t>
      </w:r>
      <w:r w:rsidR="002250CE" w:rsidRPr="00FE42D4">
        <w:rPr>
          <w:i/>
          <w:iCs/>
        </w:rPr>
        <w:t xml:space="preserve"> </w:t>
      </w:r>
      <w:r w:rsidRPr="00FE42D4">
        <w:t>(Newburyport:</w:t>
      </w:r>
      <w:r w:rsidR="00FE42D4" w:rsidRPr="00FE42D4">
        <w:t xml:space="preserve"> </w:t>
      </w:r>
      <w:r w:rsidRPr="00FE42D4">
        <w:t>Weiser Books,1978) , p.42</w:t>
      </w:r>
    </w:p>
  </w:footnote>
  <w:footnote w:id="9">
    <w:p w14:paraId="4C7079E7" w14:textId="04296D55" w:rsidR="00A06A55" w:rsidRDefault="00A06A55">
      <w:pPr>
        <w:pStyle w:val="a3"/>
      </w:pPr>
      <w:r w:rsidRPr="00FE42D4">
        <w:rPr>
          <w:rStyle w:val="a5"/>
        </w:rPr>
        <w:footnoteRef/>
      </w:r>
      <w:r w:rsidR="002250CE" w:rsidRPr="00FE42D4">
        <w:rPr>
          <w:i/>
          <w:iCs/>
        </w:rPr>
        <w:t xml:space="preserve"> </w:t>
      </w:r>
      <w:r w:rsidRPr="00FE42D4">
        <w:t>Liz</w:t>
      </w:r>
      <w:r w:rsidR="002250CE" w:rsidRPr="00FE42D4">
        <w:t xml:space="preserve"> </w:t>
      </w:r>
      <w:r w:rsidRPr="00FE42D4">
        <w:t>Greene,</w:t>
      </w:r>
      <w:r w:rsidR="002250CE" w:rsidRPr="00FE42D4">
        <w:t xml:space="preserve"> </w:t>
      </w:r>
      <w:r w:rsidRPr="00FE42D4">
        <w:t>T</w:t>
      </w:r>
      <w:r w:rsidRPr="00FE42D4">
        <w:rPr>
          <w:i/>
          <w:iCs/>
        </w:rPr>
        <w:t>he Horoscope in Manifestation: Psychology and Prediction,(London: CPA Press,2014), p.3</w:t>
      </w:r>
    </w:p>
  </w:footnote>
  <w:footnote w:id="10">
    <w:p w14:paraId="5737123D" w14:textId="4C13BE39" w:rsidR="00A06A55" w:rsidRDefault="00A06A55">
      <w:pPr>
        <w:pStyle w:val="a3"/>
      </w:pPr>
      <w:r>
        <w:rPr>
          <w:rStyle w:val="a5"/>
        </w:rPr>
        <w:footnoteRef/>
      </w:r>
      <w:r>
        <w:t xml:space="preserve"> </w:t>
      </w:r>
      <w:r w:rsidR="00FA02CA">
        <w:t xml:space="preserve">Liz Greene, </w:t>
      </w:r>
      <w:r w:rsidR="00FA02CA" w:rsidRPr="00FA02CA">
        <w:rPr>
          <w:i/>
          <w:iCs/>
        </w:rPr>
        <w:t>Jung’s Studies in Astrology</w:t>
      </w:r>
      <w:r w:rsidR="00FA02CA">
        <w:t>,</w:t>
      </w:r>
      <w:r w:rsidR="00FA02CA">
        <w:t xml:space="preserve">(London: Routledge,2018), p. 27, cited in </w:t>
      </w:r>
      <w:r>
        <w:rPr>
          <w:rFonts w:hint="eastAsia"/>
        </w:rPr>
        <w:t>F</w:t>
      </w:r>
      <w:r>
        <w:t>reud,SE7,P.188</w:t>
      </w:r>
    </w:p>
  </w:footnote>
  <w:footnote w:id="11">
    <w:p w14:paraId="10ED1B72" w14:textId="5FBC750C" w:rsidR="00A06A55" w:rsidRDefault="00A06A55">
      <w:pPr>
        <w:pStyle w:val="a3"/>
      </w:pPr>
      <w:r>
        <w:rPr>
          <w:rStyle w:val="a5"/>
        </w:rPr>
        <w:footnoteRef/>
      </w:r>
      <w:r>
        <w:t xml:space="preserve"> Erich Neumann,</w:t>
      </w:r>
      <w:r w:rsidRPr="00F32785">
        <w:rPr>
          <w:i/>
          <w:iCs/>
        </w:rPr>
        <w:t xml:space="preserve"> The origins and history of consciousness</w:t>
      </w:r>
      <w:r>
        <w:t xml:space="preserve"> (Princeton, NJ: Princeton University Press, 1954)</w:t>
      </w:r>
    </w:p>
  </w:footnote>
  <w:footnote w:id="12">
    <w:p w14:paraId="3FD80AD0" w14:textId="546127E2" w:rsidR="00A06A55" w:rsidRDefault="00A06A55">
      <w:pPr>
        <w:pStyle w:val="a3"/>
      </w:pPr>
      <w:r>
        <w:rPr>
          <w:rStyle w:val="a5"/>
        </w:rPr>
        <w:footnoteRef/>
      </w:r>
      <w:r>
        <w:t xml:space="preserve"> </w:t>
      </w:r>
      <w:r w:rsidR="00FA02CA">
        <w:t xml:space="preserve">Liz Greene, </w:t>
      </w:r>
      <w:r w:rsidR="00FA02CA" w:rsidRPr="00FA02CA">
        <w:rPr>
          <w:i/>
          <w:iCs/>
        </w:rPr>
        <w:t>Jung’s Studies in Astrology</w:t>
      </w:r>
      <w:r w:rsidR="00FA02CA">
        <w:t>,</w:t>
      </w:r>
      <w:r w:rsidR="00FA02CA" w:rsidRPr="00FA02CA">
        <w:t xml:space="preserve"> </w:t>
      </w:r>
      <w:r w:rsidR="00FA02CA">
        <w:t>(London: Routledge,2018)</w:t>
      </w:r>
      <w:r w:rsidR="00FA02CA">
        <w:t xml:space="preserve">,p.27, cited in </w:t>
      </w:r>
      <w:r w:rsidR="00FA02CA">
        <w:t>C.G</w:t>
      </w:r>
      <w:r w:rsidR="00FA02CA">
        <w:rPr>
          <w:rFonts w:hint="eastAsia"/>
        </w:rPr>
        <w:t xml:space="preserve"> </w:t>
      </w:r>
      <w:r w:rsidR="00FA02CA">
        <w:rPr>
          <w:rFonts w:hint="eastAsia"/>
        </w:rPr>
        <w:t>J</w:t>
      </w:r>
      <w:r w:rsidR="00FA02CA">
        <w:t>UNG, CW14, 308</w:t>
      </w:r>
    </w:p>
  </w:footnote>
  <w:footnote w:id="13">
    <w:p w14:paraId="190D607E" w14:textId="544F6ABB" w:rsidR="00A06A55" w:rsidRDefault="00A06A55">
      <w:pPr>
        <w:pStyle w:val="a3"/>
      </w:pPr>
      <w:r>
        <w:rPr>
          <w:rStyle w:val="a5"/>
        </w:rPr>
        <w:footnoteRef/>
      </w:r>
      <w:r>
        <w:t xml:space="preserve"> </w:t>
      </w:r>
      <w:r w:rsidRPr="003B7064">
        <w:t xml:space="preserve">Liz Greene, </w:t>
      </w:r>
      <w:r w:rsidRPr="00A06A55">
        <w:rPr>
          <w:i/>
          <w:iCs/>
        </w:rPr>
        <w:t>The Horoscope in Manifestation: Psychology and Prediction</w:t>
      </w:r>
      <w:r w:rsidRPr="003B7064">
        <w:t>,</w:t>
      </w:r>
      <w:r w:rsidR="002250CE">
        <w:t xml:space="preserve"> </w:t>
      </w:r>
      <w:r>
        <w:t>(London:</w:t>
      </w:r>
      <w:r w:rsidR="002250CE">
        <w:t xml:space="preserve"> </w:t>
      </w:r>
      <w:r>
        <w:t>CPA Press,</w:t>
      </w:r>
      <w:r w:rsidR="002250CE">
        <w:t xml:space="preserve"> </w:t>
      </w:r>
      <w:r>
        <w:t>2014),</w:t>
      </w:r>
      <w:r w:rsidRPr="003B7064">
        <w:t xml:space="preserve"> p.</w:t>
      </w:r>
      <w:r w:rsidR="00FB47AC">
        <w:t>194</w:t>
      </w:r>
    </w:p>
  </w:footnote>
  <w:footnote w:id="14">
    <w:p w14:paraId="7373E014" w14:textId="651AA176" w:rsidR="00A06A55" w:rsidRPr="00657174" w:rsidRDefault="00A06A55">
      <w:pPr>
        <w:pStyle w:val="a3"/>
        <w:rPr>
          <w:rFonts w:hint="eastAsia"/>
          <w:b/>
          <w:bCs/>
        </w:rPr>
      </w:pPr>
      <w:r>
        <w:rPr>
          <w:rStyle w:val="a5"/>
        </w:rPr>
        <w:footnoteRef/>
      </w:r>
      <w:r>
        <w:t xml:space="preserve"> </w:t>
      </w:r>
      <w:r w:rsidRPr="003B7064">
        <w:t xml:space="preserve">Liz Greene, </w:t>
      </w:r>
      <w:r w:rsidRPr="00A06A55">
        <w:rPr>
          <w:i/>
          <w:iCs/>
        </w:rPr>
        <w:t>The Horoscope in Manifestation</w:t>
      </w:r>
      <w:r w:rsidR="002250CE">
        <w:t xml:space="preserve"> </w:t>
      </w:r>
      <w:r>
        <w:t>(London:</w:t>
      </w:r>
      <w:r w:rsidR="002250CE">
        <w:t xml:space="preserve"> </w:t>
      </w:r>
      <w:r>
        <w:t>CPA Press,</w:t>
      </w:r>
      <w:r w:rsidR="002250CE">
        <w:t xml:space="preserve"> </w:t>
      </w:r>
      <w:r>
        <w:t>2014)</w:t>
      </w:r>
      <w:r w:rsidRPr="003B7064">
        <w:t>, p.</w:t>
      </w:r>
      <w:r w:rsidR="00FB47AC">
        <w:t>210</w:t>
      </w:r>
    </w:p>
  </w:footnote>
  <w:footnote w:id="15">
    <w:p w14:paraId="13446C89" w14:textId="5CA0E83D" w:rsidR="00A06A55" w:rsidRPr="005841E4" w:rsidRDefault="00A06A55">
      <w:pPr>
        <w:pStyle w:val="a3"/>
        <w:rPr>
          <w:rFonts w:hint="eastAsia"/>
        </w:rPr>
      </w:pPr>
      <w:r>
        <w:rPr>
          <w:rStyle w:val="a5"/>
        </w:rPr>
        <w:footnoteRef/>
      </w:r>
      <w:r w:rsidRPr="003B7064">
        <w:t xml:space="preserve">Liz Greene, </w:t>
      </w:r>
      <w:r w:rsidRPr="00A06A55">
        <w:rPr>
          <w:i/>
          <w:iCs/>
        </w:rPr>
        <w:t>The Horoscope in Manifestation: Psychology and Prediction</w:t>
      </w:r>
      <w:r w:rsidRPr="003B7064">
        <w:t>,</w:t>
      </w:r>
      <w:r w:rsidR="002250CE">
        <w:t xml:space="preserve"> </w:t>
      </w:r>
      <w:r>
        <w:t>(London: CPA Press,2014)</w:t>
      </w:r>
      <w:r w:rsidRPr="003B7064">
        <w:t>,</w:t>
      </w:r>
      <w:r>
        <w:t>p</w:t>
      </w:r>
      <w:r w:rsidR="007B01D2">
        <w:t xml:space="preserve"> 238</w:t>
      </w:r>
    </w:p>
  </w:footnote>
  <w:footnote w:id="16">
    <w:p w14:paraId="2A47D0D1" w14:textId="7E297B82" w:rsidR="00A06A55" w:rsidRDefault="00A06A55">
      <w:pPr>
        <w:pStyle w:val="a3"/>
      </w:pPr>
      <w:r>
        <w:rPr>
          <w:rStyle w:val="a5"/>
        </w:rPr>
        <w:footnoteRef/>
      </w:r>
      <w:r>
        <w:t xml:space="preserve"> </w:t>
      </w:r>
      <w:r w:rsidR="002250CE">
        <w:t xml:space="preserve">Alan </w:t>
      </w:r>
      <w:r>
        <w:rPr>
          <w:rFonts w:hint="eastAsia"/>
        </w:rPr>
        <w:t>L</w:t>
      </w:r>
      <w:r>
        <w:t xml:space="preserve">eo, </w:t>
      </w:r>
      <w:r w:rsidRPr="002250CE">
        <w:rPr>
          <w:i/>
          <w:iCs/>
        </w:rPr>
        <w:t>The art of synthesis,</w:t>
      </w:r>
      <w:r w:rsidRPr="002250CE">
        <w:rPr>
          <w:rFonts w:ascii="Arial" w:hAnsi="Arial" w:cs="Arial"/>
          <w:i/>
          <w:iCs/>
          <w:color w:val="333333"/>
          <w:shd w:val="clear" w:color="auto" w:fill="FFFFFF"/>
        </w:rPr>
        <w:t xml:space="preserve"> (</w:t>
      </w:r>
      <w:r w:rsidRPr="002250CE">
        <w:rPr>
          <w:i/>
          <w:iCs/>
        </w:rPr>
        <w:t>Montana: Kessinger Publishing,2010)</w:t>
      </w:r>
      <w:r>
        <w:t xml:space="preserve">, pp.177-178 </w:t>
      </w:r>
    </w:p>
  </w:footnote>
  <w:footnote w:id="17">
    <w:p w14:paraId="61A6069F" w14:textId="3A4C1113" w:rsidR="00A06A55" w:rsidRPr="005622CE" w:rsidRDefault="00A06A55">
      <w:pPr>
        <w:pStyle w:val="a3"/>
        <w:rPr>
          <w:rFonts w:hint="eastAsia"/>
        </w:rPr>
      </w:pPr>
      <w:r>
        <w:rPr>
          <w:rStyle w:val="a5"/>
        </w:rPr>
        <w:footnoteRef/>
      </w:r>
      <w:r>
        <w:t xml:space="preserve"> </w:t>
      </w:r>
      <w:r w:rsidR="002250CE">
        <w:t xml:space="preserve">Alan </w:t>
      </w:r>
      <w:r>
        <w:rPr>
          <w:rFonts w:hint="eastAsia"/>
        </w:rPr>
        <w:t>L</w:t>
      </w:r>
      <w:r>
        <w:t xml:space="preserve">eo, </w:t>
      </w:r>
      <w:r w:rsidRPr="002250CE">
        <w:rPr>
          <w:i/>
          <w:iCs/>
        </w:rPr>
        <w:t>How to judge a nativity, (Montana: Kessinger Publishing,2010</w:t>
      </w:r>
      <w:r w:rsidRPr="005622CE">
        <w:t>)</w:t>
      </w:r>
      <w:r>
        <w:t xml:space="preserve">, p.14. </w:t>
      </w:r>
    </w:p>
  </w:footnote>
  <w:footnote w:id="18">
    <w:p w14:paraId="726F0DCA" w14:textId="5EC452FE" w:rsidR="00A06A55" w:rsidRDefault="00A06A55">
      <w:pPr>
        <w:pStyle w:val="a3"/>
        <w:rPr>
          <w:rFonts w:hint="eastAsia"/>
        </w:rPr>
      </w:pPr>
      <w:r>
        <w:rPr>
          <w:rStyle w:val="a5"/>
        </w:rPr>
        <w:footnoteRef/>
      </w:r>
      <w:r>
        <w:t xml:space="preserve"> </w:t>
      </w:r>
      <w:r w:rsidR="007B01D2" w:rsidRPr="003B7064">
        <w:t xml:space="preserve">Liz Greene, </w:t>
      </w:r>
      <w:r w:rsidR="007B01D2" w:rsidRPr="00A06A55">
        <w:rPr>
          <w:i/>
          <w:iCs/>
        </w:rPr>
        <w:t>The Horoscope in Manifestation</w:t>
      </w:r>
      <w:r w:rsidR="007B01D2">
        <w:t xml:space="preserve"> (London: CPA Press,</w:t>
      </w:r>
      <w:r w:rsidR="007B01D2">
        <w:t xml:space="preserve"> </w:t>
      </w:r>
      <w:r w:rsidR="007B01D2">
        <w:t>2014)</w:t>
      </w:r>
      <w:r w:rsidR="007B01D2" w:rsidRPr="003B7064">
        <w:t>,</w:t>
      </w:r>
      <w:r w:rsidR="007B01D2">
        <w:t xml:space="preserve"> </w:t>
      </w:r>
      <w:r w:rsidR="007B01D2">
        <w:t>p</w:t>
      </w:r>
      <w:r w:rsidR="007B01D2">
        <w:t xml:space="preserve"> </w:t>
      </w:r>
      <w:r w:rsidR="007B01D2">
        <w:t>2</w:t>
      </w:r>
      <w:r w:rsidR="007B01D2">
        <w:t>593 in kindle version</w:t>
      </w:r>
    </w:p>
  </w:footnote>
  <w:footnote w:id="19">
    <w:p w14:paraId="5D714BD8" w14:textId="6D2B855D" w:rsidR="00A06A55" w:rsidRPr="002250CE" w:rsidRDefault="00A06A55">
      <w:pPr>
        <w:pStyle w:val="a3"/>
        <w:rPr>
          <w:rFonts w:hint="eastAsia"/>
        </w:rPr>
      </w:pPr>
      <w:r>
        <w:rPr>
          <w:rStyle w:val="a5"/>
        </w:rPr>
        <w:footnoteRef/>
      </w:r>
      <w:r>
        <w:t xml:space="preserve"> </w:t>
      </w:r>
      <w:r w:rsidR="002250CE">
        <w:t xml:space="preserve">Liz Greene, </w:t>
      </w:r>
      <w:r w:rsidR="002250CE" w:rsidRPr="007B01D2">
        <w:rPr>
          <w:i/>
          <w:iCs/>
        </w:rPr>
        <w:t>Saturn: A New Look at an Old Devil</w:t>
      </w:r>
      <w:r w:rsidR="002250CE" w:rsidRPr="002250CE">
        <w:t xml:space="preserve"> </w:t>
      </w:r>
      <w:r w:rsidR="002250CE">
        <w:t>(</w:t>
      </w:r>
      <w:r w:rsidR="002250CE" w:rsidRPr="00A06A55">
        <w:t>Newburyport</w:t>
      </w:r>
      <w:r w:rsidR="002250CE">
        <w:t>:</w:t>
      </w:r>
      <w:r w:rsidR="002250CE">
        <w:t xml:space="preserve"> </w:t>
      </w:r>
      <w:r w:rsidR="002250CE" w:rsidRPr="00A06A55">
        <w:t>Weiser Books</w:t>
      </w:r>
      <w:r w:rsidR="002250CE">
        <w:t>,</w:t>
      </w:r>
      <w:r w:rsidR="002250CE">
        <w:t>2011),</w:t>
      </w:r>
      <w:r w:rsidR="007B01D2">
        <w:t xml:space="preserve"> </w:t>
      </w:r>
      <w:r w:rsidR="002250CE">
        <w:t>p.</w:t>
      </w:r>
      <w:r w:rsidR="007B01D2">
        <w:t xml:space="preserve"> 25</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214CFCA" w14:textId="33745020" w:rsidR="00A06A55" w:rsidRDefault="00A06A55" w:rsidP="000C2AB9">
    <w:pPr>
      <w:pStyle w:val="a8"/>
      <w:jc w:val="left"/>
    </w:pPr>
    <w:r w:rsidRPr="00B047DF">
      <w:t xml:space="preserve">Jing Chen 1813487                                                              </w:t>
    </w:r>
    <w:r>
      <w:t>P</w:t>
    </w:r>
    <w:r w:rsidRPr="00B047DF">
      <w:t xml:space="preserve">age </w:t>
    </w:r>
    <w:r>
      <w:rPr>
        <w:lang w:val="zh-CN"/>
      </w:rPr>
      <w:t xml:space="preserve"> </w:t>
    </w:r>
    <w:r>
      <w:rPr>
        <w:b/>
        <w:bCs/>
      </w:rPr>
      <w:fldChar w:fldCharType="begin"/>
    </w:r>
    <w:r>
      <w:rPr>
        <w:b/>
        <w:bCs/>
      </w:rPr>
      <w:instrText>PAGE  \* Arabic  \* MERGEFORMAT</w:instrText>
    </w:r>
    <w:r>
      <w:rPr>
        <w:b/>
        <w:bCs/>
      </w:rPr>
      <w:fldChar w:fldCharType="separate"/>
    </w:r>
    <w:r>
      <w:rPr>
        <w:b/>
        <w:bCs/>
      </w:rPr>
      <w:t>4</w:t>
    </w:r>
    <w:r>
      <w:rPr>
        <w:b/>
        <w:bCs/>
      </w:rPr>
      <w:fldChar w:fldCharType="end"/>
    </w:r>
    <w:r>
      <w:rPr>
        <w:lang w:val="zh-CN"/>
      </w:rPr>
      <w:t xml:space="preserve"> / </w:t>
    </w:r>
    <w:r>
      <w:rPr>
        <w:b/>
        <w:bCs/>
      </w:rPr>
      <w:fldChar w:fldCharType="begin"/>
    </w:r>
    <w:r>
      <w:rPr>
        <w:b/>
        <w:bCs/>
      </w:rPr>
      <w:instrText>NUMPAGES  \* Arabic  \* MERGEFORMAT</w:instrText>
    </w:r>
    <w:r>
      <w:rPr>
        <w:b/>
        <w:bCs/>
      </w:rPr>
      <w:fldChar w:fldCharType="separate"/>
    </w:r>
    <w:r>
      <w:rPr>
        <w:b/>
        <w:bCs/>
      </w:rPr>
      <w:t>6</w:t>
    </w:r>
    <w:r>
      <w:rPr>
        <w:b/>
        <w:bCs/>
      </w:rPr>
      <w:fldChar w:fldCharType="end"/>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10D274D"/>
    <w:multiLevelType w:val="hybridMultilevel"/>
    <w:tmpl w:val="770C6C5C"/>
    <w:lvl w:ilvl="0" w:tplc="34F63FE4">
      <w:start w:val="1"/>
      <w:numFmt w:val="lowerLetter"/>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 w15:restartNumberingAfterBreak="0">
    <w:nsid w:val="2B2853DE"/>
    <w:multiLevelType w:val="hybridMultilevel"/>
    <w:tmpl w:val="7924F5D8"/>
    <w:lvl w:ilvl="0" w:tplc="4322C77C">
      <w:start w:val="1"/>
      <w:numFmt w:val="decimal"/>
      <w:lvlText w:val="%1."/>
      <w:lvlJc w:val="left"/>
      <w:pPr>
        <w:ind w:left="780" w:hanging="360"/>
      </w:pPr>
      <w:rPr>
        <w:rFonts w:hint="default"/>
      </w:rPr>
    </w:lvl>
    <w:lvl w:ilvl="1" w:tplc="04090019" w:tentative="1">
      <w:start w:val="1"/>
      <w:numFmt w:val="lowerLetter"/>
      <w:lvlText w:val="%2."/>
      <w:lvlJc w:val="left"/>
      <w:pPr>
        <w:ind w:left="1500" w:hanging="360"/>
      </w:pPr>
    </w:lvl>
    <w:lvl w:ilvl="2" w:tplc="0409001B" w:tentative="1">
      <w:start w:val="1"/>
      <w:numFmt w:val="lowerRoman"/>
      <w:lvlText w:val="%3."/>
      <w:lvlJc w:val="right"/>
      <w:pPr>
        <w:ind w:left="2220" w:hanging="180"/>
      </w:pPr>
    </w:lvl>
    <w:lvl w:ilvl="3" w:tplc="0409000F" w:tentative="1">
      <w:start w:val="1"/>
      <w:numFmt w:val="decimal"/>
      <w:lvlText w:val="%4."/>
      <w:lvlJc w:val="left"/>
      <w:pPr>
        <w:ind w:left="2940" w:hanging="360"/>
      </w:pPr>
    </w:lvl>
    <w:lvl w:ilvl="4" w:tplc="04090019" w:tentative="1">
      <w:start w:val="1"/>
      <w:numFmt w:val="lowerLetter"/>
      <w:lvlText w:val="%5."/>
      <w:lvlJc w:val="left"/>
      <w:pPr>
        <w:ind w:left="3660" w:hanging="360"/>
      </w:pPr>
    </w:lvl>
    <w:lvl w:ilvl="5" w:tplc="0409001B" w:tentative="1">
      <w:start w:val="1"/>
      <w:numFmt w:val="lowerRoman"/>
      <w:lvlText w:val="%6."/>
      <w:lvlJc w:val="right"/>
      <w:pPr>
        <w:ind w:left="4380" w:hanging="180"/>
      </w:pPr>
    </w:lvl>
    <w:lvl w:ilvl="6" w:tplc="0409000F" w:tentative="1">
      <w:start w:val="1"/>
      <w:numFmt w:val="decimal"/>
      <w:lvlText w:val="%7."/>
      <w:lvlJc w:val="left"/>
      <w:pPr>
        <w:ind w:left="5100" w:hanging="360"/>
      </w:pPr>
    </w:lvl>
    <w:lvl w:ilvl="7" w:tplc="04090019" w:tentative="1">
      <w:start w:val="1"/>
      <w:numFmt w:val="lowerLetter"/>
      <w:lvlText w:val="%8."/>
      <w:lvlJc w:val="left"/>
      <w:pPr>
        <w:ind w:left="5820" w:hanging="360"/>
      </w:pPr>
    </w:lvl>
    <w:lvl w:ilvl="8" w:tplc="0409001B" w:tentative="1">
      <w:start w:val="1"/>
      <w:numFmt w:val="lowerRoman"/>
      <w:lvlText w:val="%9."/>
      <w:lvlJc w:val="right"/>
      <w:pPr>
        <w:ind w:left="6540" w:hanging="180"/>
      </w:pPr>
    </w:lvl>
  </w:abstractNum>
  <w:abstractNum w:abstractNumId="2" w15:restartNumberingAfterBreak="0">
    <w:nsid w:val="357C0D4C"/>
    <w:multiLevelType w:val="hybridMultilevel"/>
    <w:tmpl w:val="206ADEF6"/>
    <w:lvl w:ilvl="0" w:tplc="784801CA">
      <w:start w:val="2"/>
      <w:numFmt w:val="lowerLetter"/>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3" w15:restartNumberingAfterBreak="0">
    <w:nsid w:val="4FCA4E11"/>
    <w:multiLevelType w:val="hybridMultilevel"/>
    <w:tmpl w:val="B26201A4"/>
    <w:lvl w:ilvl="0" w:tplc="B270E4D0">
      <w:start w:val="1"/>
      <w:numFmt w:val="upperLetter"/>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4" w15:restartNumberingAfterBreak="0">
    <w:nsid w:val="53F526FF"/>
    <w:multiLevelType w:val="hybridMultilevel"/>
    <w:tmpl w:val="DEFE769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57A64DB9"/>
    <w:multiLevelType w:val="hybridMultilevel"/>
    <w:tmpl w:val="C060D9EC"/>
    <w:lvl w:ilvl="0" w:tplc="5928DC80">
      <w:start w:val="3"/>
      <w:numFmt w:val="lowerLetter"/>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num w:numId="1">
    <w:abstractNumId w:val="1"/>
  </w:num>
  <w:num w:numId="2">
    <w:abstractNumId w:val="4"/>
  </w:num>
  <w:num w:numId="3">
    <w:abstractNumId w:val="3"/>
  </w:num>
  <w:num w:numId="4">
    <w:abstractNumId w:val="0"/>
  </w:num>
  <w:num w:numId="5">
    <w:abstractNumId w:val="2"/>
  </w:num>
  <w:num w:numId="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bordersDoNotSurroundHeader/>
  <w:bordersDoNotSurroundFooter/>
  <w:defaultTabStop w:val="420"/>
  <w:drawingGridVerticalSpacing w:val="156"/>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75B50"/>
    <w:rsid w:val="0001586E"/>
    <w:rsid w:val="00015FD4"/>
    <w:rsid w:val="00025ED1"/>
    <w:rsid w:val="000261A2"/>
    <w:rsid w:val="000300CC"/>
    <w:rsid w:val="0003081C"/>
    <w:rsid w:val="00031263"/>
    <w:rsid w:val="00044B6D"/>
    <w:rsid w:val="00045052"/>
    <w:rsid w:val="000612F3"/>
    <w:rsid w:val="00065F24"/>
    <w:rsid w:val="00095D49"/>
    <w:rsid w:val="000A064C"/>
    <w:rsid w:val="000A1AFA"/>
    <w:rsid w:val="000A289C"/>
    <w:rsid w:val="000B09AF"/>
    <w:rsid w:val="000B1AF7"/>
    <w:rsid w:val="000B7169"/>
    <w:rsid w:val="000C0C1A"/>
    <w:rsid w:val="000C2AB9"/>
    <w:rsid w:val="000C5F58"/>
    <w:rsid w:val="000E3F33"/>
    <w:rsid w:val="000E53B4"/>
    <w:rsid w:val="000E6612"/>
    <w:rsid w:val="000F5EEF"/>
    <w:rsid w:val="000F68A3"/>
    <w:rsid w:val="0010039F"/>
    <w:rsid w:val="001076AD"/>
    <w:rsid w:val="00110811"/>
    <w:rsid w:val="00113BEC"/>
    <w:rsid w:val="00114467"/>
    <w:rsid w:val="00122195"/>
    <w:rsid w:val="00122EBC"/>
    <w:rsid w:val="00130C00"/>
    <w:rsid w:val="0013743D"/>
    <w:rsid w:val="001419C2"/>
    <w:rsid w:val="00154013"/>
    <w:rsid w:val="0016065A"/>
    <w:rsid w:val="00162D48"/>
    <w:rsid w:val="00173DED"/>
    <w:rsid w:val="00185AFD"/>
    <w:rsid w:val="001923D8"/>
    <w:rsid w:val="00196F78"/>
    <w:rsid w:val="001A3AAC"/>
    <w:rsid w:val="001A4382"/>
    <w:rsid w:val="001A6FFF"/>
    <w:rsid w:val="001C3766"/>
    <w:rsid w:val="001D14E4"/>
    <w:rsid w:val="001D74EC"/>
    <w:rsid w:val="001E5006"/>
    <w:rsid w:val="001F1841"/>
    <w:rsid w:val="001F7A49"/>
    <w:rsid w:val="00222E81"/>
    <w:rsid w:val="002250CE"/>
    <w:rsid w:val="00247C26"/>
    <w:rsid w:val="0025786A"/>
    <w:rsid w:val="00262A2B"/>
    <w:rsid w:val="00266B37"/>
    <w:rsid w:val="00267AA3"/>
    <w:rsid w:val="00275FCB"/>
    <w:rsid w:val="00275FCE"/>
    <w:rsid w:val="00283132"/>
    <w:rsid w:val="00285B9E"/>
    <w:rsid w:val="00291079"/>
    <w:rsid w:val="002931CE"/>
    <w:rsid w:val="00293513"/>
    <w:rsid w:val="002A523B"/>
    <w:rsid w:val="002B333D"/>
    <w:rsid w:val="002B47F0"/>
    <w:rsid w:val="002C32FC"/>
    <w:rsid w:val="002C6658"/>
    <w:rsid w:val="002C6D23"/>
    <w:rsid w:val="002F3613"/>
    <w:rsid w:val="002F601A"/>
    <w:rsid w:val="00301D7D"/>
    <w:rsid w:val="00302C9C"/>
    <w:rsid w:val="003325C4"/>
    <w:rsid w:val="003433FD"/>
    <w:rsid w:val="003438D2"/>
    <w:rsid w:val="0034469D"/>
    <w:rsid w:val="00351229"/>
    <w:rsid w:val="003600AF"/>
    <w:rsid w:val="00363E4E"/>
    <w:rsid w:val="00375C96"/>
    <w:rsid w:val="00383163"/>
    <w:rsid w:val="003832D1"/>
    <w:rsid w:val="00383313"/>
    <w:rsid w:val="00394FCC"/>
    <w:rsid w:val="00396463"/>
    <w:rsid w:val="003A1EA0"/>
    <w:rsid w:val="003B1C87"/>
    <w:rsid w:val="003B7064"/>
    <w:rsid w:val="003C3F00"/>
    <w:rsid w:val="003C569D"/>
    <w:rsid w:val="003D5B46"/>
    <w:rsid w:val="003E2070"/>
    <w:rsid w:val="003E43C8"/>
    <w:rsid w:val="003E58EB"/>
    <w:rsid w:val="003F29D4"/>
    <w:rsid w:val="00400B85"/>
    <w:rsid w:val="00402F85"/>
    <w:rsid w:val="0041409C"/>
    <w:rsid w:val="0041481E"/>
    <w:rsid w:val="00420307"/>
    <w:rsid w:val="004206A4"/>
    <w:rsid w:val="00434132"/>
    <w:rsid w:val="00434747"/>
    <w:rsid w:val="00442256"/>
    <w:rsid w:val="00446D00"/>
    <w:rsid w:val="00452B7D"/>
    <w:rsid w:val="004531F2"/>
    <w:rsid w:val="004622BD"/>
    <w:rsid w:val="00466674"/>
    <w:rsid w:val="00474AFF"/>
    <w:rsid w:val="00477BC9"/>
    <w:rsid w:val="00481925"/>
    <w:rsid w:val="00493091"/>
    <w:rsid w:val="00495AF8"/>
    <w:rsid w:val="004960C1"/>
    <w:rsid w:val="004B3CD2"/>
    <w:rsid w:val="004C64B3"/>
    <w:rsid w:val="004C7443"/>
    <w:rsid w:val="004D1030"/>
    <w:rsid w:val="004D187C"/>
    <w:rsid w:val="004D49F6"/>
    <w:rsid w:val="004E2688"/>
    <w:rsid w:val="004F3D30"/>
    <w:rsid w:val="004F6F6E"/>
    <w:rsid w:val="0050006C"/>
    <w:rsid w:val="00502108"/>
    <w:rsid w:val="00514B4E"/>
    <w:rsid w:val="00520DCE"/>
    <w:rsid w:val="00527438"/>
    <w:rsid w:val="00530B81"/>
    <w:rsid w:val="00530F38"/>
    <w:rsid w:val="0053294F"/>
    <w:rsid w:val="00532A73"/>
    <w:rsid w:val="005330F9"/>
    <w:rsid w:val="00534A64"/>
    <w:rsid w:val="0053555E"/>
    <w:rsid w:val="00536840"/>
    <w:rsid w:val="00553846"/>
    <w:rsid w:val="00561357"/>
    <w:rsid w:val="00561C6A"/>
    <w:rsid w:val="005622CE"/>
    <w:rsid w:val="005736D7"/>
    <w:rsid w:val="00574E1A"/>
    <w:rsid w:val="005837F4"/>
    <w:rsid w:val="005841E4"/>
    <w:rsid w:val="005906FA"/>
    <w:rsid w:val="00591D0D"/>
    <w:rsid w:val="00593564"/>
    <w:rsid w:val="005A2371"/>
    <w:rsid w:val="005A401A"/>
    <w:rsid w:val="005B4179"/>
    <w:rsid w:val="005C0097"/>
    <w:rsid w:val="005D451F"/>
    <w:rsid w:val="005E5A45"/>
    <w:rsid w:val="005F4213"/>
    <w:rsid w:val="005F60DA"/>
    <w:rsid w:val="005F6828"/>
    <w:rsid w:val="006024C2"/>
    <w:rsid w:val="00604D0B"/>
    <w:rsid w:val="00614AC0"/>
    <w:rsid w:val="006169DB"/>
    <w:rsid w:val="00621EBC"/>
    <w:rsid w:val="00626323"/>
    <w:rsid w:val="00627584"/>
    <w:rsid w:val="006360FA"/>
    <w:rsid w:val="0065236A"/>
    <w:rsid w:val="00653C06"/>
    <w:rsid w:val="00656EFF"/>
    <w:rsid w:val="00657174"/>
    <w:rsid w:val="0066133D"/>
    <w:rsid w:val="006752BF"/>
    <w:rsid w:val="00686218"/>
    <w:rsid w:val="0069324C"/>
    <w:rsid w:val="006A020F"/>
    <w:rsid w:val="006A3C37"/>
    <w:rsid w:val="006A6477"/>
    <w:rsid w:val="006B07D2"/>
    <w:rsid w:val="006B34A9"/>
    <w:rsid w:val="006B6286"/>
    <w:rsid w:val="006B7DC9"/>
    <w:rsid w:val="006C1DC1"/>
    <w:rsid w:val="006C4732"/>
    <w:rsid w:val="006D0583"/>
    <w:rsid w:val="006D11F7"/>
    <w:rsid w:val="006D5B6F"/>
    <w:rsid w:val="006E09CC"/>
    <w:rsid w:val="006E4993"/>
    <w:rsid w:val="00701F48"/>
    <w:rsid w:val="0070407D"/>
    <w:rsid w:val="00707290"/>
    <w:rsid w:val="0070786D"/>
    <w:rsid w:val="007164F6"/>
    <w:rsid w:val="00720460"/>
    <w:rsid w:val="007238D0"/>
    <w:rsid w:val="007238D1"/>
    <w:rsid w:val="007309F1"/>
    <w:rsid w:val="00737814"/>
    <w:rsid w:val="00740DEF"/>
    <w:rsid w:val="007506F5"/>
    <w:rsid w:val="007509BE"/>
    <w:rsid w:val="0075300B"/>
    <w:rsid w:val="007540C7"/>
    <w:rsid w:val="00756A57"/>
    <w:rsid w:val="007712F6"/>
    <w:rsid w:val="00772435"/>
    <w:rsid w:val="007775B3"/>
    <w:rsid w:val="00784D68"/>
    <w:rsid w:val="00785872"/>
    <w:rsid w:val="00785B50"/>
    <w:rsid w:val="007877DD"/>
    <w:rsid w:val="0079247A"/>
    <w:rsid w:val="00792A15"/>
    <w:rsid w:val="00794329"/>
    <w:rsid w:val="00794FAF"/>
    <w:rsid w:val="00795286"/>
    <w:rsid w:val="007A120D"/>
    <w:rsid w:val="007A4F16"/>
    <w:rsid w:val="007B01D2"/>
    <w:rsid w:val="007C01E5"/>
    <w:rsid w:val="007D2B56"/>
    <w:rsid w:val="007D5191"/>
    <w:rsid w:val="007D67A9"/>
    <w:rsid w:val="007E3EEB"/>
    <w:rsid w:val="00810ABC"/>
    <w:rsid w:val="0081189B"/>
    <w:rsid w:val="00811B19"/>
    <w:rsid w:val="00812494"/>
    <w:rsid w:val="00816369"/>
    <w:rsid w:val="00816E12"/>
    <w:rsid w:val="008221F1"/>
    <w:rsid w:val="008269D6"/>
    <w:rsid w:val="008275A2"/>
    <w:rsid w:val="008337E0"/>
    <w:rsid w:val="00843D78"/>
    <w:rsid w:val="00845382"/>
    <w:rsid w:val="00851B0B"/>
    <w:rsid w:val="00862FC7"/>
    <w:rsid w:val="008652F2"/>
    <w:rsid w:val="00872313"/>
    <w:rsid w:val="00872934"/>
    <w:rsid w:val="008765B7"/>
    <w:rsid w:val="00880578"/>
    <w:rsid w:val="00883C78"/>
    <w:rsid w:val="00891700"/>
    <w:rsid w:val="0089490E"/>
    <w:rsid w:val="0089682D"/>
    <w:rsid w:val="008A4083"/>
    <w:rsid w:val="008A5B42"/>
    <w:rsid w:val="008A5F50"/>
    <w:rsid w:val="008A6556"/>
    <w:rsid w:val="008A6C0F"/>
    <w:rsid w:val="008E2DD0"/>
    <w:rsid w:val="008E4222"/>
    <w:rsid w:val="008E5C23"/>
    <w:rsid w:val="008E6793"/>
    <w:rsid w:val="008F194B"/>
    <w:rsid w:val="0090281A"/>
    <w:rsid w:val="0093163A"/>
    <w:rsid w:val="00936921"/>
    <w:rsid w:val="00943BC4"/>
    <w:rsid w:val="00947D07"/>
    <w:rsid w:val="009566B1"/>
    <w:rsid w:val="00957C2D"/>
    <w:rsid w:val="00960CD3"/>
    <w:rsid w:val="00972861"/>
    <w:rsid w:val="00981733"/>
    <w:rsid w:val="009B2E19"/>
    <w:rsid w:val="009B6405"/>
    <w:rsid w:val="009C7345"/>
    <w:rsid w:val="009D1972"/>
    <w:rsid w:val="009E187E"/>
    <w:rsid w:val="009E6572"/>
    <w:rsid w:val="009F1431"/>
    <w:rsid w:val="009F1DC3"/>
    <w:rsid w:val="009F54F0"/>
    <w:rsid w:val="00A0423E"/>
    <w:rsid w:val="00A06A55"/>
    <w:rsid w:val="00A17A92"/>
    <w:rsid w:val="00A207EF"/>
    <w:rsid w:val="00A25DAA"/>
    <w:rsid w:val="00A30653"/>
    <w:rsid w:val="00A3646D"/>
    <w:rsid w:val="00A36EEF"/>
    <w:rsid w:val="00A43784"/>
    <w:rsid w:val="00A45A77"/>
    <w:rsid w:val="00A4700F"/>
    <w:rsid w:val="00A51C46"/>
    <w:rsid w:val="00A550C1"/>
    <w:rsid w:val="00A70D0C"/>
    <w:rsid w:val="00A73B64"/>
    <w:rsid w:val="00A775AD"/>
    <w:rsid w:val="00A77D2E"/>
    <w:rsid w:val="00A80DC0"/>
    <w:rsid w:val="00A90E86"/>
    <w:rsid w:val="00A945AA"/>
    <w:rsid w:val="00AA2579"/>
    <w:rsid w:val="00AA6876"/>
    <w:rsid w:val="00AD2042"/>
    <w:rsid w:val="00AD3171"/>
    <w:rsid w:val="00AE05D5"/>
    <w:rsid w:val="00AE7D08"/>
    <w:rsid w:val="00AF3EC9"/>
    <w:rsid w:val="00AF761B"/>
    <w:rsid w:val="00B07E83"/>
    <w:rsid w:val="00B11FDB"/>
    <w:rsid w:val="00B20BAF"/>
    <w:rsid w:val="00B21A90"/>
    <w:rsid w:val="00B23109"/>
    <w:rsid w:val="00B30E67"/>
    <w:rsid w:val="00B3345E"/>
    <w:rsid w:val="00B3481D"/>
    <w:rsid w:val="00B3633C"/>
    <w:rsid w:val="00B5036D"/>
    <w:rsid w:val="00B550D9"/>
    <w:rsid w:val="00B63311"/>
    <w:rsid w:val="00B91753"/>
    <w:rsid w:val="00B94A71"/>
    <w:rsid w:val="00BA6F6E"/>
    <w:rsid w:val="00BB12A2"/>
    <w:rsid w:val="00BB7865"/>
    <w:rsid w:val="00BC39BF"/>
    <w:rsid w:val="00BC6355"/>
    <w:rsid w:val="00BC64E5"/>
    <w:rsid w:val="00BC75E4"/>
    <w:rsid w:val="00BD2463"/>
    <w:rsid w:val="00BD7029"/>
    <w:rsid w:val="00BE225D"/>
    <w:rsid w:val="00BE2AA7"/>
    <w:rsid w:val="00BF1EF4"/>
    <w:rsid w:val="00C05265"/>
    <w:rsid w:val="00C176CB"/>
    <w:rsid w:val="00C22183"/>
    <w:rsid w:val="00C26F46"/>
    <w:rsid w:val="00C3689A"/>
    <w:rsid w:val="00C45D82"/>
    <w:rsid w:val="00C5015B"/>
    <w:rsid w:val="00C50C8B"/>
    <w:rsid w:val="00C56251"/>
    <w:rsid w:val="00C575A2"/>
    <w:rsid w:val="00C57C41"/>
    <w:rsid w:val="00C715A8"/>
    <w:rsid w:val="00C777E8"/>
    <w:rsid w:val="00C96E2E"/>
    <w:rsid w:val="00CA1884"/>
    <w:rsid w:val="00CA39E4"/>
    <w:rsid w:val="00CA5DB6"/>
    <w:rsid w:val="00CC03CE"/>
    <w:rsid w:val="00CC1931"/>
    <w:rsid w:val="00CC1D66"/>
    <w:rsid w:val="00CD0EEB"/>
    <w:rsid w:val="00CE291E"/>
    <w:rsid w:val="00CE2BF7"/>
    <w:rsid w:val="00CF0780"/>
    <w:rsid w:val="00CF167E"/>
    <w:rsid w:val="00D03A07"/>
    <w:rsid w:val="00D54C2E"/>
    <w:rsid w:val="00D57087"/>
    <w:rsid w:val="00D75B50"/>
    <w:rsid w:val="00D80072"/>
    <w:rsid w:val="00D84A04"/>
    <w:rsid w:val="00D931FC"/>
    <w:rsid w:val="00D96E63"/>
    <w:rsid w:val="00DC3BE5"/>
    <w:rsid w:val="00DC5356"/>
    <w:rsid w:val="00DC61D2"/>
    <w:rsid w:val="00DD303B"/>
    <w:rsid w:val="00DE14B6"/>
    <w:rsid w:val="00DF5EB9"/>
    <w:rsid w:val="00E00D13"/>
    <w:rsid w:val="00E01CF4"/>
    <w:rsid w:val="00E06BE2"/>
    <w:rsid w:val="00E12252"/>
    <w:rsid w:val="00E158D7"/>
    <w:rsid w:val="00E31BED"/>
    <w:rsid w:val="00E33CEC"/>
    <w:rsid w:val="00E35430"/>
    <w:rsid w:val="00E45A9A"/>
    <w:rsid w:val="00E46FE4"/>
    <w:rsid w:val="00E508A2"/>
    <w:rsid w:val="00E53E5C"/>
    <w:rsid w:val="00E62DFD"/>
    <w:rsid w:val="00E64303"/>
    <w:rsid w:val="00E7358A"/>
    <w:rsid w:val="00E910A3"/>
    <w:rsid w:val="00E955C5"/>
    <w:rsid w:val="00E9662F"/>
    <w:rsid w:val="00EA3EFD"/>
    <w:rsid w:val="00EB3B73"/>
    <w:rsid w:val="00EB5694"/>
    <w:rsid w:val="00EB7F26"/>
    <w:rsid w:val="00EC4285"/>
    <w:rsid w:val="00EC4AB5"/>
    <w:rsid w:val="00EC4B76"/>
    <w:rsid w:val="00EC515A"/>
    <w:rsid w:val="00ED0CF6"/>
    <w:rsid w:val="00ED4240"/>
    <w:rsid w:val="00EE3048"/>
    <w:rsid w:val="00EF6417"/>
    <w:rsid w:val="00F01E32"/>
    <w:rsid w:val="00F025B6"/>
    <w:rsid w:val="00F05637"/>
    <w:rsid w:val="00F064FC"/>
    <w:rsid w:val="00F2002E"/>
    <w:rsid w:val="00F20DFE"/>
    <w:rsid w:val="00F25BA8"/>
    <w:rsid w:val="00F263A4"/>
    <w:rsid w:val="00F32785"/>
    <w:rsid w:val="00F328A7"/>
    <w:rsid w:val="00F43A33"/>
    <w:rsid w:val="00F57BCA"/>
    <w:rsid w:val="00F635EF"/>
    <w:rsid w:val="00F66FD8"/>
    <w:rsid w:val="00F70710"/>
    <w:rsid w:val="00F92D60"/>
    <w:rsid w:val="00FA02CA"/>
    <w:rsid w:val="00FA050E"/>
    <w:rsid w:val="00FA105B"/>
    <w:rsid w:val="00FB2CE0"/>
    <w:rsid w:val="00FB33AD"/>
    <w:rsid w:val="00FB47AC"/>
    <w:rsid w:val="00FC0741"/>
    <w:rsid w:val="00FC1AE0"/>
    <w:rsid w:val="00FC4310"/>
    <w:rsid w:val="00FC73C2"/>
    <w:rsid w:val="00FE304E"/>
    <w:rsid w:val="00FE42D4"/>
    <w:rsid w:val="00FE4F70"/>
    <w:rsid w:val="00FE5B34"/>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F17A6F6"/>
  <w15:chartTrackingRefBased/>
  <w15:docId w15:val="{3B020EB6-CEC5-45CA-B658-FBA8A54D64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style>
  <w:style w:type="paragraph" w:styleId="3">
    <w:name w:val="heading 3"/>
    <w:basedOn w:val="a"/>
    <w:link w:val="30"/>
    <w:qFormat/>
    <w:rsid w:val="007B01D2"/>
    <w:pPr>
      <w:keepNext/>
      <w:widowControl/>
      <w:ind w:left="720"/>
      <w:outlineLvl w:val="2"/>
    </w:pPr>
    <w:rPr>
      <w:rFonts w:ascii="Tahoma" w:eastAsia="宋体" w:hAnsi="Tahoma" w:cs="Tahoma"/>
      <w:b/>
      <w:bCs/>
      <w:kern w:val="0"/>
      <w:sz w:val="20"/>
      <w:szCs w:val="20"/>
      <w:lang w:val="en-GB"/>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footnote text"/>
    <w:basedOn w:val="a"/>
    <w:link w:val="a4"/>
    <w:uiPriority w:val="99"/>
    <w:semiHidden/>
    <w:unhideWhenUsed/>
    <w:rsid w:val="000F5EEF"/>
    <w:rPr>
      <w:sz w:val="20"/>
      <w:szCs w:val="20"/>
    </w:rPr>
  </w:style>
  <w:style w:type="character" w:customStyle="1" w:styleId="a4">
    <w:name w:val="脚注文本 字符"/>
    <w:basedOn w:val="a0"/>
    <w:link w:val="a3"/>
    <w:uiPriority w:val="99"/>
    <w:semiHidden/>
    <w:rsid w:val="000F5EEF"/>
    <w:rPr>
      <w:sz w:val="20"/>
      <w:szCs w:val="20"/>
    </w:rPr>
  </w:style>
  <w:style w:type="character" w:styleId="a5">
    <w:name w:val="footnote reference"/>
    <w:basedOn w:val="a0"/>
    <w:uiPriority w:val="99"/>
    <w:semiHidden/>
    <w:unhideWhenUsed/>
    <w:rsid w:val="000F5EEF"/>
    <w:rPr>
      <w:vertAlign w:val="superscript"/>
    </w:rPr>
  </w:style>
  <w:style w:type="paragraph" w:styleId="a6">
    <w:name w:val="List Paragraph"/>
    <w:basedOn w:val="a"/>
    <w:uiPriority w:val="34"/>
    <w:qFormat/>
    <w:rsid w:val="001D14E4"/>
    <w:pPr>
      <w:ind w:left="720"/>
      <w:contextualSpacing/>
    </w:pPr>
  </w:style>
  <w:style w:type="paragraph" w:styleId="a7">
    <w:name w:val="Normal (Web)"/>
    <w:basedOn w:val="a"/>
    <w:unhideWhenUsed/>
    <w:rsid w:val="00E64303"/>
    <w:pPr>
      <w:widowControl/>
      <w:spacing w:before="100" w:beforeAutospacing="1" w:after="100" w:afterAutospacing="1"/>
      <w:jc w:val="left"/>
    </w:pPr>
    <w:rPr>
      <w:rFonts w:ascii="宋体" w:eastAsia="宋体" w:hAnsi="宋体" w:cs="宋体"/>
      <w:kern w:val="0"/>
      <w:sz w:val="24"/>
      <w:szCs w:val="24"/>
    </w:rPr>
  </w:style>
  <w:style w:type="paragraph" w:styleId="a8">
    <w:name w:val="header"/>
    <w:basedOn w:val="a"/>
    <w:link w:val="a9"/>
    <w:uiPriority w:val="99"/>
    <w:unhideWhenUsed/>
    <w:rsid w:val="000C2AB9"/>
    <w:pPr>
      <w:pBdr>
        <w:bottom w:val="single" w:sz="6" w:space="1" w:color="auto"/>
      </w:pBdr>
      <w:tabs>
        <w:tab w:val="center" w:pos="4153"/>
        <w:tab w:val="right" w:pos="8306"/>
      </w:tabs>
      <w:snapToGrid w:val="0"/>
      <w:jc w:val="center"/>
    </w:pPr>
    <w:rPr>
      <w:sz w:val="18"/>
      <w:szCs w:val="18"/>
    </w:rPr>
  </w:style>
  <w:style w:type="character" w:customStyle="1" w:styleId="a9">
    <w:name w:val="页眉 字符"/>
    <w:basedOn w:val="a0"/>
    <w:link w:val="a8"/>
    <w:uiPriority w:val="99"/>
    <w:rsid w:val="000C2AB9"/>
    <w:rPr>
      <w:sz w:val="18"/>
      <w:szCs w:val="18"/>
    </w:rPr>
  </w:style>
  <w:style w:type="paragraph" w:styleId="aa">
    <w:name w:val="footer"/>
    <w:basedOn w:val="a"/>
    <w:link w:val="ab"/>
    <w:uiPriority w:val="99"/>
    <w:unhideWhenUsed/>
    <w:rsid w:val="000C2AB9"/>
    <w:pPr>
      <w:tabs>
        <w:tab w:val="center" w:pos="4153"/>
        <w:tab w:val="right" w:pos="8306"/>
      </w:tabs>
      <w:snapToGrid w:val="0"/>
      <w:jc w:val="left"/>
    </w:pPr>
    <w:rPr>
      <w:sz w:val="18"/>
      <w:szCs w:val="18"/>
    </w:rPr>
  </w:style>
  <w:style w:type="character" w:customStyle="1" w:styleId="ab">
    <w:name w:val="页脚 字符"/>
    <w:basedOn w:val="a0"/>
    <w:link w:val="aa"/>
    <w:uiPriority w:val="99"/>
    <w:rsid w:val="000C2AB9"/>
    <w:rPr>
      <w:sz w:val="18"/>
      <w:szCs w:val="18"/>
    </w:rPr>
  </w:style>
  <w:style w:type="paragraph" w:customStyle="1" w:styleId="Default">
    <w:name w:val="Default"/>
    <w:rsid w:val="00185AFD"/>
    <w:pPr>
      <w:widowControl w:val="0"/>
      <w:autoSpaceDE w:val="0"/>
      <w:autoSpaceDN w:val="0"/>
      <w:adjustRightInd w:val="0"/>
    </w:pPr>
    <w:rPr>
      <w:rFonts w:ascii="Calibri" w:hAnsi="Calibri" w:cs="Calibri"/>
      <w:color w:val="000000"/>
      <w:kern w:val="0"/>
      <w:sz w:val="24"/>
      <w:szCs w:val="24"/>
    </w:rPr>
  </w:style>
  <w:style w:type="character" w:customStyle="1" w:styleId="30">
    <w:name w:val="标题 3 字符"/>
    <w:basedOn w:val="a0"/>
    <w:link w:val="3"/>
    <w:rsid w:val="007B01D2"/>
    <w:rPr>
      <w:rFonts w:ascii="Tahoma" w:eastAsia="宋体" w:hAnsi="Tahoma" w:cs="Tahoma"/>
      <w:b/>
      <w:bCs/>
      <w:kern w:val="0"/>
      <w:sz w:val="20"/>
      <w:szCs w:val="20"/>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17266879">
      <w:bodyDiv w:val="1"/>
      <w:marLeft w:val="0"/>
      <w:marRight w:val="0"/>
      <w:marTop w:val="0"/>
      <w:marBottom w:val="0"/>
      <w:divBdr>
        <w:top w:val="none" w:sz="0" w:space="0" w:color="auto"/>
        <w:left w:val="none" w:sz="0" w:space="0" w:color="auto"/>
        <w:bottom w:val="none" w:sz="0" w:space="0" w:color="auto"/>
        <w:right w:val="none" w:sz="0" w:space="0" w:color="auto"/>
      </w:divBdr>
    </w:div>
    <w:div w:id="336032498">
      <w:bodyDiv w:val="1"/>
      <w:marLeft w:val="0"/>
      <w:marRight w:val="0"/>
      <w:marTop w:val="0"/>
      <w:marBottom w:val="0"/>
      <w:divBdr>
        <w:top w:val="none" w:sz="0" w:space="0" w:color="auto"/>
        <w:left w:val="none" w:sz="0" w:space="0" w:color="auto"/>
        <w:bottom w:val="none" w:sz="0" w:space="0" w:color="auto"/>
        <w:right w:val="none" w:sz="0" w:space="0" w:color="auto"/>
      </w:divBdr>
    </w:div>
    <w:div w:id="822623868">
      <w:bodyDiv w:val="1"/>
      <w:marLeft w:val="0"/>
      <w:marRight w:val="0"/>
      <w:marTop w:val="0"/>
      <w:marBottom w:val="0"/>
      <w:divBdr>
        <w:top w:val="none" w:sz="0" w:space="0" w:color="auto"/>
        <w:left w:val="none" w:sz="0" w:space="0" w:color="auto"/>
        <w:bottom w:val="none" w:sz="0" w:space="0" w:color="auto"/>
        <w:right w:val="none" w:sz="0" w:space="0" w:color="auto"/>
      </w:divBdr>
    </w:div>
    <w:div w:id="860895340">
      <w:bodyDiv w:val="1"/>
      <w:marLeft w:val="0"/>
      <w:marRight w:val="0"/>
      <w:marTop w:val="0"/>
      <w:marBottom w:val="0"/>
      <w:divBdr>
        <w:top w:val="none" w:sz="0" w:space="0" w:color="auto"/>
        <w:left w:val="none" w:sz="0" w:space="0" w:color="auto"/>
        <w:bottom w:val="none" w:sz="0" w:space="0" w:color="auto"/>
        <w:right w:val="none" w:sz="0" w:space="0" w:color="auto"/>
      </w:divBdr>
    </w:div>
    <w:div w:id="990863543">
      <w:bodyDiv w:val="1"/>
      <w:marLeft w:val="0"/>
      <w:marRight w:val="0"/>
      <w:marTop w:val="0"/>
      <w:marBottom w:val="0"/>
      <w:divBdr>
        <w:top w:val="none" w:sz="0" w:space="0" w:color="auto"/>
        <w:left w:val="none" w:sz="0" w:space="0" w:color="auto"/>
        <w:bottom w:val="none" w:sz="0" w:space="0" w:color="auto"/>
        <w:right w:val="none" w:sz="0" w:space="0" w:color="auto"/>
      </w:divBdr>
    </w:div>
    <w:div w:id="1289238370">
      <w:bodyDiv w:val="1"/>
      <w:marLeft w:val="0"/>
      <w:marRight w:val="0"/>
      <w:marTop w:val="0"/>
      <w:marBottom w:val="0"/>
      <w:divBdr>
        <w:top w:val="none" w:sz="0" w:space="0" w:color="auto"/>
        <w:left w:val="none" w:sz="0" w:space="0" w:color="auto"/>
        <w:bottom w:val="none" w:sz="0" w:space="0" w:color="auto"/>
        <w:right w:val="none" w:sz="0" w:space="0" w:color="auto"/>
      </w:divBdr>
    </w:div>
    <w:div w:id="1428622049">
      <w:bodyDiv w:val="1"/>
      <w:marLeft w:val="0"/>
      <w:marRight w:val="0"/>
      <w:marTop w:val="0"/>
      <w:marBottom w:val="0"/>
      <w:divBdr>
        <w:top w:val="none" w:sz="0" w:space="0" w:color="auto"/>
        <w:left w:val="none" w:sz="0" w:space="0" w:color="auto"/>
        <w:bottom w:val="none" w:sz="0" w:space="0" w:color="auto"/>
        <w:right w:val="none" w:sz="0" w:space="0" w:color="auto"/>
      </w:divBdr>
    </w:div>
    <w:div w:id="1545366965">
      <w:bodyDiv w:val="1"/>
      <w:marLeft w:val="0"/>
      <w:marRight w:val="0"/>
      <w:marTop w:val="0"/>
      <w:marBottom w:val="0"/>
      <w:divBdr>
        <w:top w:val="none" w:sz="0" w:space="0" w:color="auto"/>
        <w:left w:val="none" w:sz="0" w:space="0" w:color="auto"/>
        <w:bottom w:val="none" w:sz="0" w:space="0" w:color="auto"/>
        <w:right w:val="none" w:sz="0" w:space="0" w:color="auto"/>
      </w:divBdr>
    </w:div>
    <w:div w:id="16669324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D5E7FEE-4358-4B1E-B9FE-B958DB61295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2380</TotalTime>
  <Pages>1</Pages>
  <Words>3131</Words>
  <Characters>17849</Characters>
  <Application>Microsoft Office Word</Application>
  <DocSecurity>0</DocSecurity>
  <Lines>148</Lines>
  <Paragraphs>41</Paragraphs>
  <ScaleCrop>false</ScaleCrop>
  <Company/>
  <LinksUpToDate>false</LinksUpToDate>
  <CharactersWithSpaces>20939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Ray</dc:creator>
  <cp:keywords/>
  <dc:description/>
  <cp:lastModifiedBy>Ojj 888</cp:lastModifiedBy>
  <cp:revision>83</cp:revision>
  <dcterms:created xsi:type="dcterms:W3CDTF">2019-12-31T09:49:00Z</dcterms:created>
  <dcterms:modified xsi:type="dcterms:W3CDTF">2020-01-06T23:01:00Z</dcterms:modified>
</cp:coreProperties>
</file>