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7F72B7" w14:textId="77777777" w:rsidR="00CF5E80" w:rsidRPr="003D128F" w:rsidRDefault="00CF5E80" w:rsidP="00CF5E80">
      <w:pPr>
        <w:spacing w:after="0" w:line="240" w:lineRule="auto"/>
        <w:ind w:left="-180" w:right="-334"/>
        <w:rPr>
          <w:rFonts w:ascii="Georgia" w:eastAsia="SimSun" w:hAnsi="Georgia" w:cs="Times New Roman"/>
          <w:color w:val="000000"/>
          <w:sz w:val="21"/>
          <w:szCs w:val="21"/>
          <w:lang w:eastAsia="zh-CN"/>
        </w:rPr>
      </w:pPr>
      <w:bookmarkStart w:id="0" w:name="_GoBack"/>
      <w:bookmarkEnd w:id="0"/>
      <w:r w:rsidRPr="003D128F">
        <w:rPr>
          <w:rFonts w:ascii="Georgia" w:eastAsia="SimSun" w:hAnsi="Georgia" w:cs="Times New Roman"/>
          <w:noProof/>
          <w:color w:val="000000"/>
          <w:sz w:val="21"/>
          <w:szCs w:val="21"/>
          <w:lang w:eastAsia="zh-CN"/>
        </w:rPr>
        <w:drawing>
          <wp:inline distT="0" distB="0" distL="0" distR="0" wp14:anchorId="245AFA1A" wp14:editId="51396BB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E609C51" w14:textId="77777777" w:rsidR="00CF5E80" w:rsidRPr="003D128F" w:rsidRDefault="00CF5E80" w:rsidP="00CF5E80">
      <w:pPr>
        <w:spacing w:after="0" w:line="240" w:lineRule="auto"/>
        <w:ind w:left="-180" w:right="-334"/>
        <w:rPr>
          <w:rFonts w:ascii="Georgia" w:eastAsia="SimSun" w:hAnsi="Georgia" w:cs="Times New Roman"/>
          <w:color w:val="000000"/>
          <w:sz w:val="21"/>
          <w:szCs w:val="21"/>
          <w:lang w:eastAsia="zh-CN"/>
        </w:rPr>
      </w:pPr>
    </w:p>
    <w:p w14:paraId="2B598DFE" w14:textId="77777777" w:rsidR="00CF5E80" w:rsidRPr="003D128F" w:rsidRDefault="00CF5E80" w:rsidP="00CF5E80">
      <w:pPr>
        <w:spacing w:after="0" w:line="240" w:lineRule="auto"/>
        <w:ind w:left="-180" w:right="-334"/>
        <w:rPr>
          <w:rFonts w:ascii="Georgia" w:eastAsia="SimSun" w:hAnsi="Georgia" w:cs="Times New Roman"/>
          <w:color w:val="000000"/>
          <w:sz w:val="21"/>
          <w:szCs w:val="21"/>
          <w:lang w:eastAsia="zh-CN"/>
        </w:rPr>
      </w:pPr>
    </w:p>
    <w:p w14:paraId="25A91674" w14:textId="77777777" w:rsidR="00CF5E80" w:rsidRPr="003D128F" w:rsidRDefault="00CF5E80" w:rsidP="00CF5E80">
      <w:pPr>
        <w:spacing w:after="0" w:line="240" w:lineRule="auto"/>
        <w:ind w:left="-180" w:right="-334"/>
        <w:jc w:val="center"/>
        <w:rPr>
          <w:rFonts w:ascii="Arial" w:eastAsia="SimSun" w:hAnsi="Arial" w:cs="Arial"/>
          <w:b/>
          <w:color w:val="000000"/>
          <w:sz w:val="28"/>
          <w:szCs w:val="28"/>
          <w:lang w:val="cy-GB" w:eastAsia="zh-CN"/>
        </w:rPr>
      </w:pPr>
      <w:r w:rsidRPr="003D128F">
        <w:rPr>
          <w:rFonts w:ascii="Arial" w:eastAsia="SimSun" w:hAnsi="Arial" w:cs="Arial"/>
          <w:b/>
          <w:color w:val="000000"/>
          <w:sz w:val="28"/>
          <w:szCs w:val="28"/>
          <w:lang w:val="cy-GB" w:eastAsia="zh-CN"/>
        </w:rPr>
        <w:t xml:space="preserve">Postgraduate/Distance Learning </w:t>
      </w:r>
    </w:p>
    <w:p w14:paraId="62CF1710" w14:textId="77777777" w:rsidR="00CF5E80" w:rsidRPr="003D128F" w:rsidRDefault="00CF5E80" w:rsidP="00CF5E80">
      <w:pPr>
        <w:spacing w:after="0" w:line="240" w:lineRule="auto"/>
        <w:ind w:left="-180" w:right="-334"/>
        <w:jc w:val="center"/>
        <w:rPr>
          <w:rFonts w:ascii="Arial" w:eastAsia="SimSun" w:hAnsi="Arial" w:cs="Arial"/>
          <w:b/>
          <w:color w:val="000000"/>
          <w:sz w:val="28"/>
          <w:szCs w:val="28"/>
          <w:lang w:eastAsia="zh-CN"/>
        </w:rPr>
      </w:pPr>
      <w:r w:rsidRPr="003D128F">
        <w:rPr>
          <w:rFonts w:ascii="Arial" w:eastAsia="SimSun" w:hAnsi="Arial" w:cs="Arial"/>
          <w:b/>
          <w:color w:val="000000"/>
          <w:sz w:val="28"/>
          <w:szCs w:val="28"/>
          <w:lang w:val="cy-GB" w:eastAsia="zh-CN"/>
        </w:rPr>
        <w:t>Assignment coversheet &amp; feedback form</w:t>
      </w:r>
    </w:p>
    <w:p w14:paraId="3DB4A01F" w14:textId="77777777" w:rsidR="00CF5E80" w:rsidRPr="003D128F" w:rsidRDefault="00CF5E80" w:rsidP="00CF5E80">
      <w:pPr>
        <w:spacing w:after="0" w:line="240" w:lineRule="auto"/>
        <w:rPr>
          <w:rFonts w:ascii="Arial" w:eastAsia="SimSun" w:hAnsi="Arial" w:cs="Arial"/>
          <w:sz w:val="28"/>
          <w:szCs w:val="28"/>
          <w:lang w:val="cy-GB" w:eastAsia="zh-CN"/>
        </w:rPr>
      </w:pPr>
    </w:p>
    <w:p w14:paraId="556FA0E6" w14:textId="77777777" w:rsidR="00CF5E80" w:rsidRPr="003D128F" w:rsidRDefault="00CF5E80" w:rsidP="00CF5E80">
      <w:pPr>
        <w:keepNext/>
        <w:spacing w:after="0" w:line="240" w:lineRule="auto"/>
        <w:ind w:left="720"/>
        <w:jc w:val="center"/>
        <w:outlineLvl w:val="2"/>
        <w:rPr>
          <w:rFonts w:ascii="Tahoma" w:eastAsia="SimSun" w:hAnsi="Tahoma" w:cs="Tahoma"/>
          <w:b/>
          <w:bCs/>
          <w:sz w:val="20"/>
          <w:szCs w:val="20"/>
          <w:lang w:val="cy-GB" w:eastAsia="zh-CN"/>
        </w:rPr>
      </w:pPr>
      <w:r w:rsidRPr="003D128F">
        <w:rPr>
          <w:rFonts w:ascii="Tahoma" w:eastAsia="SimSun" w:hAnsi="Tahoma" w:cs="Tahoma"/>
          <w:b/>
          <w:bCs/>
          <w:sz w:val="20"/>
          <w:szCs w:val="20"/>
          <w:lang w:val="cy-GB" w:eastAsia="zh-CN"/>
        </w:rPr>
        <w:t>THIS SHEET MUST BE THE FIRST PAGE OF THE ASSIGNMENT YOU ARE SUBMITTING  (DO NOT SEND AS A SEPARATE FILE)</w:t>
      </w:r>
    </w:p>
    <w:p w14:paraId="367C7704" w14:textId="77777777" w:rsidR="00CF5E80" w:rsidRPr="003D128F" w:rsidRDefault="00CF5E80" w:rsidP="00CF5E8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F5E80" w:rsidRPr="003D128F" w14:paraId="5F3D2BF9" w14:textId="77777777" w:rsidTr="00132F1D">
        <w:trPr>
          <w:trHeight w:val="614"/>
        </w:trPr>
        <w:tc>
          <w:tcPr>
            <w:tcW w:w="8856" w:type="dxa"/>
            <w:gridSpan w:val="5"/>
          </w:tcPr>
          <w:p w14:paraId="5FEE97AA"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b/>
                <w:color w:val="000000"/>
                <w:lang w:eastAsia="zh-CN"/>
              </w:rPr>
              <w:t>For completion by the student</w:t>
            </w:r>
            <w:r w:rsidRPr="003D128F">
              <w:rPr>
                <w:rFonts w:ascii="Arial" w:eastAsia="SimSun" w:hAnsi="Arial" w:cs="Arial"/>
                <w:color w:val="000000"/>
                <w:lang w:eastAsia="zh-CN"/>
              </w:rPr>
              <w:t>:</w:t>
            </w:r>
          </w:p>
        </w:tc>
      </w:tr>
      <w:tr w:rsidR="00CF5E80" w:rsidRPr="003D128F" w14:paraId="163E2ECC" w14:textId="77777777" w:rsidTr="00132F1D">
        <w:trPr>
          <w:trHeight w:val="718"/>
        </w:trPr>
        <w:tc>
          <w:tcPr>
            <w:tcW w:w="8856" w:type="dxa"/>
            <w:gridSpan w:val="5"/>
          </w:tcPr>
          <w:p w14:paraId="48CCD9C8"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Student Name:</w:t>
            </w:r>
            <w:r>
              <w:rPr>
                <w:rFonts w:ascii="Arial" w:eastAsia="SimSun" w:hAnsi="Arial" w:cs="Arial"/>
                <w:color w:val="000000"/>
                <w:lang w:eastAsia="zh-CN"/>
              </w:rPr>
              <w:t xml:space="preserve"> Jay Laville</w:t>
            </w:r>
          </w:p>
          <w:p w14:paraId="75CB9DD4" w14:textId="77777777" w:rsidR="00CF5E80" w:rsidRPr="003D128F" w:rsidRDefault="00CF5E80" w:rsidP="00132F1D">
            <w:pPr>
              <w:spacing w:after="0" w:line="240" w:lineRule="auto"/>
              <w:ind w:right="34"/>
              <w:rPr>
                <w:rFonts w:ascii="Arial" w:eastAsia="SimSun" w:hAnsi="Arial" w:cs="Arial"/>
                <w:color w:val="000000"/>
                <w:lang w:eastAsia="zh-CN"/>
              </w:rPr>
            </w:pPr>
          </w:p>
          <w:p w14:paraId="1F72B57E" w14:textId="77777777" w:rsidR="00CF5E80" w:rsidRPr="00C631E7"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 xml:space="preserve">Student </w:t>
            </w:r>
            <w:r w:rsidRPr="003D128F">
              <w:rPr>
                <w:rFonts w:ascii="Arial" w:eastAsia="SimSun" w:hAnsi="Arial" w:cs="Arial"/>
                <w:b/>
                <w:bCs/>
                <w:color w:val="000000"/>
                <w:u w:val="single"/>
                <w:lang w:eastAsia="zh-CN"/>
              </w:rPr>
              <w:t>University</w:t>
            </w:r>
            <w:r w:rsidRPr="003D128F">
              <w:rPr>
                <w:rFonts w:ascii="Arial" w:eastAsia="SimSun" w:hAnsi="Arial" w:cs="Arial"/>
                <w:color w:val="000000"/>
                <w:u w:val="single"/>
                <w:lang w:eastAsia="zh-CN"/>
              </w:rPr>
              <w:t xml:space="preserve"> </w:t>
            </w:r>
            <w:r w:rsidRPr="003D128F">
              <w:rPr>
                <w:rFonts w:ascii="Arial" w:eastAsia="SimSun" w:hAnsi="Arial" w:cs="Arial"/>
                <w:color w:val="000000"/>
                <w:lang w:eastAsia="zh-CN"/>
              </w:rPr>
              <w:t xml:space="preserve">Email: </w:t>
            </w:r>
            <w:hyperlink r:id="rId8" w:history="1">
              <w:r w:rsidRPr="00C631E7">
                <w:rPr>
                  <w:rFonts w:ascii="Arial" w:eastAsia="SimSun" w:hAnsi="Arial" w:cs="Arial"/>
                  <w:color w:val="0563C1" w:themeColor="hyperlink"/>
                  <w:u w:val="single"/>
                  <w:lang w:eastAsia="zh-CN"/>
                </w:rPr>
                <w:t>1704132@student.uwtsd.ac.uk</w:t>
              </w:r>
            </w:hyperlink>
          </w:p>
          <w:p w14:paraId="0EA976C5" w14:textId="77777777" w:rsidR="00CF5E80" w:rsidRPr="003D128F" w:rsidRDefault="00CF5E80" w:rsidP="00132F1D">
            <w:pPr>
              <w:spacing w:after="0" w:line="240" w:lineRule="auto"/>
              <w:ind w:right="34"/>
              <w:rPr>
                <w:rFonts w:ascii="Arial" w:eastAsia="SimSun" w:hAnsi="Arial" w:cs="Arial"/>
                <w:color w:val="000000"/>
                <w:lang w:eastAsia="zh-CN"/>
              </w:rPr>
            </w:pPr>
          </w:p>
        </w:tc>
      </w:tr>
      <w:tr w:rsidR="00CF5E80" w:rsidRPr="003D128F" w14:paraId="14BE8133" w14:textId="77777777" w:rsidTr="00132F1D">
        <w:trPr>
          <w:trHeight w:val="849"/>
        </w:trPr>
        <w:tc>
          <w:tcPr>
            <w:tcW w:w="4788" w:type="dxa"/>
          </w:tcPr>
          <w:p w14:paraId="6A9609AB"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Module code:</w:t>
            </w:r>
            <w:r>
              <w:rPr>
                <w:rFonts w:ascii="Arial" w:eastAsia="SimSun" w:hAnsi="Arial" w:cs="Arial"/>
                <w:color w:val="000000"/>
                <w:lang w:eastAsia="zh-CN"/>
              </w:rPr>
              <w:t xml:space="preserve"> HPCA7006</w:t>
            </w:r>
          </w:p>
          <w:p w14:paraId="18FDE2DA" w14:textId="77777777" w:rsidR="00CF5E80" w:rsidRPr="003D128F" w:rsidRDefault="00CF5E80" w:rsidP="00132F1D">
            <w:pPr>
              <w:spacing w:after="0" w:line="240" w:lineRule="auto"/>
              <w:ind w:right="34"/>
              <w:rPr>
                <w:rFonts w:ascii="Arial" w:eastAsia="SimSun" w:hAnsi="Arial" w:cs="Arial"/>
                <w:color w:val="000000"/>
                <w:lang w:eastAsia="zh-CN"/>
              </w:rPr>
            </w:pPr>
          </w:p>
          <w:p w14:paraId="5EF49717"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Module title:</w:t>
            </w:r>
            <w:r>
              <w:rPr>
                <w:rFonts w:ascii="Arial" w:eastAsia="SimSun" w:hAnsi="Arial" w:cs="Arial"/>
                <w:color w:val="000000"/>
                <w:lang w:eastAsia="zh-CN"/>
              </w:rPr>
              <w:t xml:space="preserve"> Sky and Psyche</w:t>
            </w:r>
          </w:p>
          <w:p w14:paraId="68553BA6" w14:textId="77777777" w:rsidR="00CF5E80" w:rsidRPr="003D128F" w:rsidRDefault="00CF5E80" w:rsidP="00132F1D">
            <w:pPr>
              <w:spacing w:after="0" w:line="240" w:lineRule="auto"/>
              <w:ind w:right="34"/>
              <w:rPr>
                <w:rFonts w:ascii="Arial" w:eastAsia="SimSun" w:hAnsi="Arial" w:cs="Arial"/>
                <w:color w:val="000000"/>
                <w:lang w:eastAsia="zh-CN"/>
              </w:rPr>
            </w:pPr>
          </w:p>
          <w:p w14:paraId="28DE3788" w14:textId="77777777" w:rsidR="00CF5E80" w:rsidRPr="003D128F" w:rsidRDefault="00CF5E80" w:rsidP="00132F1D">
            <w:pPr>
              <w:spacing w:after="0" w:line="240" w:lineRule="auto"/>
              <w:ind w:right="34"/>
              <w:rPr>
                <w:rFonts w:ascii="Arial" w:eastAsia="SimSun" w:hAnsi="Arial" w:cs="Arial"/>
                <w:color w:val="000000"/>
                <w:lang w:eastAsia="zh-CN"/>
              </w:rPr>
            </w:pPr>
          </w:p>
        </w:tc>
        <w:tc>
          <w:tcPr>
            <w:tcW w:w="2266" w:type="dxa"/>
            <w:gridSpan w:val="3"/>
          </w:tcPr>
          <w:p w14:paraId="70052948" w14:textId="77777777" w:rsidR="00CF5E80"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Student ID number:</w:t>
            </w:r>
          </w:p>
          <w:p w14:paraId="110D96EF" w14:textId="77777777" w:rsidR="00CF5E80" w:rsidRDefault="00CF5E80" w:rsidP="00132F1D">
            <w:pPr>
              <w:spacing w:after="0" w:line="240" w:lineRule="auto"/>
              <w:ind w:right="34"/>
              <w:rPr>
                <w:rFonts w:ascii="Arial" w:eastAsia="SimSun" w:hAnsi="Arial" w:cs="Arial"/>
                <w:color w:val="000000"/>
                <w:lang w:eastAsia="zh-CN"/>
              </w:rPr>
            </w:pPr>
          </w:p>
          <w:p w14:paraId="51641854" w14:textId="77777777" w:rsidR="00CF5E80" w:rsidRPr="003D128F" w:rsidRDefault="00CF5E80" w:rsidP="00132F1D">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1704132</w:t>
            </w:r>
          </w:p>
        </w:tc>
        <w:tc>
          <w:tcPr>
            <w:tcW w:w="1802" w:type="dxa"/>
          </w:tcPr>
          <w:p w14:paraId="08062FA0"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Educational support needs:</w:t>
            </w:r>
          </w:p>
          <w:p w14:paraId="705DD02F" w14:textId="77777777" w:rsidR="00CF5E80" w:rsidRDefault="00CF5E80" w:rsidP="00132F1D">
            <w:pPr>
              <w:spacing w:after="0" w:line="240" w:lineRule="auto"/>
              <w:ind w:right="34"/>
              <w:rPr>
                <w:rFonts w:ascii="Arial" w:eastAsia="SimSun" w:hAnsi="Arial" w:cs="Arial"/>
                <w:color w:val="000000"/>
                <w:lang w:eastAsia="zh-CN"/>
              </w:rPr>
            </w:pPr>
          </w:p>
          <w:p w14:paraId="5A088AB7"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No</w:t>
            </w:r>
          </w:p>
        </w:tc>
      </w:tr>
      <w:tr w:rsidR="00CF5E80" w:rsidRPr="003D128F" w14:paraId="13FD5BBD" w14:textId="77777777" w:rsidTr="00132F1D">
        <w:trPr>
          <w:trHeight w:val="1139"/>
        </w:trPr>
        <w:tc>
          <w:tcPr>
            <w:tcW w:w="8856" w:type="dxa"/>
            <w:gridSpan w:val="5"/>
          </w:tcPr>
          <w:p w14:paraId="6B6F3886" w14:textId="77777777" w:rsidR="00CF5E80" w:rsidRDefault="00CF5E80" w:rsidP="00132F1D">
            <w:pPr>
              <w:rPr>
                <w:rFonts w:ascii="Arial" w:eastAsia="SimSun" w:hAnsi="Arial" w:cs="Arial"/>
                <w:color w:val="000000"/>
                <w:lang w:eastAsia="zh-CN"/>
              </w:rPr>
            </w:pPr>
            <w:r w:rsidRPr="003D128F">
              <w:rPr>
                <w:rFonts w:ascii="Arial" w:eastAsia="SimSun" w:hAnsi="Arial" w:cs="Arial"/>
                <w:color w:val="000000"/>
                <w:lang w:eastAsia="zh-CN"/>
              </w:rPr>
              <w:t>Assignment title:</w:t>
            </w:r>
            <w:r>
              <w:rPr>
                <w:rFonts w:ascii="Arial" w:eastAsia="SimSun" w:hAnsi="Arial" w:cs="Arial"/>
                <w:color w:val="000000"/>
                <w:lang w:eastAsia="zh-CN"/>
              </w:rPr>
              <w:t xml:space="preserve"> Sky and Psyche, Essay 2.</w:t>
            </w:r>
          </w:p>
          <w:p w14:paraId="24D852F5" w14:textId="77777777" w:rsidR="00CF5E80" w:rsidRPr="005702B0" w:rsidRDefault="00CF5E80" w:rsidP="00132F1D">
            <w:pPr>
              <w:jc w:val="center"/>
              <w:rPr>
                <w:b/>
                <w:u w:val="single"/>
              </w:rPr>
            </w:pPr>
            <w:r w:rsidRPr="005702B0">
              <w:rPr>
                <w:b/>
                <w:u w:val="single"/>
              </w:rPr>
              <w:t>How does the cosmology of James Hillman inform cultural uses of the sky?</w:t>
            </w:r>
          </w:p>
          <w:p w14:paraId="19F35899" w14:textId="77777777" w:rsidR="00CF5E80" w:rsidRPr="003D128F" w:rsidRDefault="00CF5E80" w:rsidP="00132F1D">
            <w:pPr>
              <w:spacing w:after="0" w:line="240" w:lineRule="auto"/>
              <w:ind w:right="34"/>
              <w:rPr>
                <w:rFonts w:ascii="Arial" w:eastAsia="SimSun" w:hAnsi="Arial" w:cs="Arial"/>
                <w:color w:val="000000"/>
                <w:lang w:eastAsia="zh-CN"/>
              </w:rPr>
            </w:pPr>
          </w:p>
          <w:p w14:paraId="279AA606" w14:textId="77777777" w:rsidR="00CF5E80"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Assignment due date:</w:t>
            </w:r>
            <w:r>
              <w:rPr>
                <w:rFonts w:ascii="Arial" w:eastAsia="SimSun" w:hAnsi="Arial" w:cs="Arial"/>
                <w:color w:val="000000"/>
                <w:lang w:eastAsia="zh-CN"/>
              </w:rPr>
              <w:t xml:space="preserve"> 9</w:t>
            </w:r>
            <w:r w:rsidRPr="00411C4C">
              <w:rPr>
                <w:rFonts w:ascii="Arial" w:eastAsia="SimSun" w:hAnsi="Arial" w:cs="Arial"/>
                <w:color w:val="000000"/>
                <w:vertAlign w:val="superscript"/>
                <w:lang w:eastAsia="zh-CN"/>
              </w:rPr>
              <w:t>th</w:t>
            </w:r>
            <w:r>
              <w:rPr>
                <w:rFonts w:ascii="Arial" w:eastAsia="SimSun" w:hAnsi="Arial" w:cs="Arial"/>
                <w:color w:val="000000"/>
                <w:lang w:eastAsia="zh-CN"/>
              </w:rPr>
              <w:t xml:space="preserve"> January 2019</w:t>
            </w:r>
          </w:p>
          <w:p w14:paraId="72DFEFBF" w14:textId="77777777" w:rsidR="00CF5E80" w:rsidRPr="003D128F" w:rsidRDefault="00CF5E80" w:rsidP="00132F1D">
            <w:pPr>
              <w:spacing w:after="0" w:line="240" w:lineRule="auto"/>
              <w:ind w:right="34"/>
              <w:rPr>
                <w:rFonts w:ascii="Arial" w:eastAsia="SimSun" w:hAnsi="Arial" w:cs="Arial"/>
                <w:color w:val="000000"/>
                <w:lang w:eastAsia="zh-CN"/>
              </w:rPr>
            </w:pPr>
          </w:p>
        </w:tc>
      </w:tr>
      <w:tr w:rsidR="00CF5E80" w:rsidRPr="003D128F" w14:paraId="35379786" w14:textId="77777777" w:rsidTr="00132F1D">
        <w:trPr>
          <w:trHeight w:val="978"/>
        </w:trPr>
        <w:tc>
          <w:tcPr>
            <w:tcW w:w="8856" w:type="dxa"/>
            <w:gridSpan w:val="5"/>
            <w:tcBorders>
              <w:bottom w:val="single" w:sz="4" w:space="0" w:color="000000"/>
            </w:tcBorders>
          </w:tcPr>
          <w:p w14:paraId="79B5241E" w14:textId="77777777" w:rsidR="00CF5E80" w:rsidRPr="003D128F" w:rsidRDefault="00CF5E80" w:rsidP="00132F1D">
            <w:pPr>
              <w:spacing w:after="0" w:line="240" w:lineRule="auto"/>
              <w:rPr>
                <w:rFonts w:ascii="Arial" w:eastAsia="SimSun" w:hAnsi="Arial" w:cs="Arial"/>
                <w:lang w:eastAsia="zh-CN"/>
              </w:rPr>
            </w:pPr>
            <w:r w:rsidRPr="003D128F">
              <w:rPr>
                <w:rFonts w:ascii="Arial" w:eastAsia="SimSun" w:hAnsi="Arial" w:cs="Arial"/>
                <w:lang w:eastAsia="zh-CN"/>
              </w:rPr>
              <w:t>This assignment is for the       1</w:t>
            </w:r>
            <w:r w:rsidRPr="003D128F">
              <w:rPr>
                <w:rFonts w:ascii="Arial" w:eastAsia="SimSun" w:hAnsi="Arial" w:cs="Arial"/>
                <w:vertAlign w:val="superscript"/>
                <w:lang w:eastAsia="zh-CN"/>
              </w:rPr>
              <w:t xml:space="preserve">st </w:t>
            </w:r>
            <w:r w:rsidRPr="003D128F">
              <w:rPr>
                <w:rFonts w:ascii="Arial" w:eastAsia="SimSun" w:hAnsi="Arial" w:cs="Arial"/>
                <w:lang w:eastAsia="zh-CN"/>
              </w:rPr>
              <w:fldChar w:fldCharType="begin">
                <w:ffData>
                  <w:name w:val="Check13"/>
                  <w:enabled/>
                  <w:calcOnExit w:val="0"/>
                  <w:checkBox>
                    <w:sizeAuto/>
                    <w:default w:val="0"/>
                  </w:checkBox>
                </w:ffData>
              </w:fldChar>
            </w:r>
            <w:bookmarkStart w:id="1" w:name="Check13"/>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1"/>
            <w:r w:rsidRPr="003D128F">
              <w:rPr>
                <w:rFonts w:ascii="Arial" w:eastAsia="SimSun" w:hAnsi="Arial" w:cs="Arial"/>
                <w:lang w:eastAsia="zh-CN"/>
              </w:rPr>
              <w:t xml:space="preserve">    2</w:t>
            </w:r>
            <w:r w:rsidRPr="003D128F">
              <w:rPr>
                <w:rFonts w:ascii="Arial" w:eastAsia="SimSun" w:hAnsi="Arial" w:cs="Arial"/>
                <w:vertAlign w:val="superscript"/>
                <w:lang w:eastAsia="zh-CN"/>
              </w:rPr>
              <w:t>nd</w:t>
            </w:r>
            <w:r w:rsidRPr="003D128F">
              <w:rPr>
                <w:rFonts w:ascii="Arial" w:eastAsia="SimSun" w:hAnsi="Arial" w:cs="Arial"/>
                <w:lang w:eastAsia="zh-CN"/>
              </w:rPr>
              <w:t xml:space="preserve">  </w:t>
            </w:r>
            <w:r w:rsidRPr="003D128F">
              <w:rPr>
                <w:rFonts w:ascii="Arial" w:eastAsia="SimSun" w:hAnsi="Arial" w:cs="Arial"/>
                <w:lang w:eastAsia="zh-CN"/>
              </w:rPr>
              <w:fldChar w:fldCharType="begin">
                <w:ffData>
                  <w:name w:val="Check14"/>
                  <w:enabled/>
                  <w:calcOnExit w:val="0"/>
                  <w:checkBox>
                    <w:sizeAuto/>
                    <w:default w:val="0"/>
                  </w:checkBox>
                </w:ffData>
              </w:fldChar>
            </w:r>
            <w:bookmarkStart w:id="2" w:name="Check14"/>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2"/>
            <w:r w:rsidRPr="003D128F">
              <w:rPr>
                <w:rFonts w:ascii="Arial" w:eastAsia="SimSun" w:hAnsi="Arial" w:cs="Arial"/>
                <w:lang w:eastAsia="zh-CN"/>
              </w:rPr>
              <w:t xml:space="preserve">     3</w:t>
            </w:r>
            <w:r w:rsidRPr="003D128F">
              <w:rPr>
                <w:rFonts w:ascii="Arial" w:eastAsia="SimSun" w:hAnsi="Arial" w:cs="Arial"/>
                <w:vertAlign w:val="superscript"/>
                <w:lang w:eastAsia="zh-CN"/>
              </w:rPr>
              <w:t>rd</w:t>
            </w:r>
            <w:r w:rsidRPr="003D128F">
              <w:rPr>
                <w:rFonts w:ascii="Arial" w:eastAsia="SimSun" w:hAnsi="Arial" w:cs="Arial"/>
                <w:lang w:eastAsia="zh-CN"/>
              </w:rPr>
              <w:t xml:space="preserve">  </w:t>
            </w:r>
            <w:r w:rsidRPr="003D128F">
              <w:rPr>
                <w:rFonts w:ascii="Arial" w:eastAsia="SimSun" w:hAnsi="Arial" w:cs="Arial"/>
                <w:lang w:eastAsia="zh-CN"/>
              </w:rPr>
              <w:fldChar w:fldCharType="begin">
                <w:ffData>
                  <w:name w:val="Check15"/>
                  <w:enabled/>
                  <w:calcOnExit w:val="0"/>
                  <w:checkBox>
                    <w:sizeAuto/>
                    <w:default w:val="0"/>
                  </w:checkBox>
                </w:ffData>
              </w:fldChar>
            </w:r>
            <w:bookmarkStart w:id="3" w:name="Check15"/>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3"/>
            <w:r w:rsidRPr="003D128F">
              <w:rPr>
                <w:rFonts w:ascii="Arial" w:eastAsia="SimSun" w:hAnsi="Arial" w:cs="Arial"/>
                <w:lang w:eastAsia="zh-CN"/>
              </w:rPr>
              <w:t xml:space="preserve">      4</w:t>
            </w:r>
            <w:r w:rsidRPr="003D128F">
              <w:rPr>
                <w:rFonts w:ascii="Arial" w:eastAsia="SimSun" w:hAnsi="Arial" w:cs="Arial"/>
                <w:vertAlign w:val="superscript"/>
                <w:lang w:eastAsia="zh-CN"/>
              </w:rPr>
              <w:t>th</w:t>
            </w:r>
            <w:r w:rsidRPr="003D128F">
              <w:rPr>
                <w:rFonts w:ascii="Arial" w:eastAsia="SimSun" w:hAnsi="Arial" w:cs="Arial"/>
                <w:lang w:eastAsia="zh-CN"/>
              </w:rPr>
              <w:t xml:space="preserve"> </w:t>
            </w:r>
            <w:r w:rsidRPr="003D128F">
              <w:rPr>
                <w:rFonts w:ascii="Arial" w:eastAsia="SimSun" w:hAnsi="Arial" w:cs="Arial"/>
                <w:lang w:eastAsia="zh-CN"/>
              </w:rPr>
              <w:fldChar w:fldCharType="begin">
                <w:ffData>
                  <w:name w:val="Check16"/>
                  <w:enabled/>
                  <w:calcOnExit w:val="0"/>
                  <w:checkBox>
                    <w:sizeAuto/>
                    <w:default w:val="0"/>
                  </w:checkBox>
                </w:ffData>
              </w:fldChar>
            </w:r>
            <w:bookmarkStart w:id="4" w:name="Check16"/>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4"/>
            <w:r w:rsidRPr="003D128F">
              <w:rPr>
                <w:rFonts w:ascii="Arial" w:eastAsia="SimSun" w:hAnsi="Arial" w:cs="Arial"/>
                <w:lang w:eastAsia="zh-CN"/>
              </w:rPr>
              <w:t xml:space="preserve">      5</w:t>
            </w:r>
            <w:r w:rsidRPr="003D128F">
              <w:rPr>
                <w:rFonts w:ascii="Arial" w:eastAsia="SimSun" w:hAnsi="Arial" w:cs="Arial"/>
                <w:vertAlign w:val="superscript"/>
                <w:lang w:eastAsia="zh-CN"/>
              </w:rPr>
              <w:t>th</w:t>
            </w:r>
            <w:r w:rsidRPr="003D128F">
              <w:rPr>
                <w:rFonts w:ascii="Arial" w:eastAsia="SimSun" w:hAnsi="Arial" w:cs="Arial"/>
                <w:lang w:eastAsia="zh-CN"/>
              </w:rPr>
              <w:t xml:space="preserve"> </w:t>
            </w:r>
            <w:r w:rsidRPr="003D128F">
              <w:rPr>
                <w:rFonts w:ascii="Arial" w:eastAsia="SimSun" w:hAnsi="Arial" w:cs="Arial"/>
                <w:lang w:eastAsia="zh-CN"/>
              </w:rPr>
              <w:fldChar w:fldCharType="begin">
                <w:ffData>
                  <w:name w:val="Check17"/>
                  <w:enabled/>
                  <w:calcOnExit w:val="0"/>
                  <w:checkBox>
                    <w:sizeAuto/>
                    <w:default w:val="0"/>
                  </w:checkBox>
                </w:ffData>
              </w:fldChar>
            </w:r>
            <w:bookmarkStart w:id="5" w:name="Check17"/>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5"/>
            <w:r w:rsidRPr="003D128F">
              <w:rPr>
                <w:rFonts w:ascii="Arial" w:eastAsia="SimSun" w:hAnsi="Arial" w:cs="Arial"/>
                <w:lang w:eastAsia="zh-CN"/>
              </w:rPr>
              <w:t xml:space="preserve">      6</w:t>
            </w:r>
            <w:r w:rsidRPr="003D128F">
              <w:rPr>
                <w:rFonts w:ascii="Arial" w:eastAsia="SimSun" w:hAnsi="Arial" w:cs="Arial"/>
                <w:vertAlign w:val="superscript"/>
                <w:lang w:eastAsia="zh-CN"/>
              </w:rPr>
              <w:t>th</w:t>
            </w:r>
            <w:r w:rsidRPr="003D128F">
              <w:rPr>
                <w:rFonts w:ascii="Arial" w:eastAsia="SimSun" w:hAnsi="Arial" w:cs="Arial"/>
                <w:lang w:eastAsia="zh-CN"/>
              </w:rPr>
              <w:t xml:space="preserve"> </w:t>
            </w:r>
            <w:r w:rsidRPr="003D128F">
              <w:rPr>
                <w:rFonts w:ascii="Arial" w:eastAsia="SimSun" w:hAnsi="Arial" w:cs="Arial"/>
                <w:lang w:eastAsia="zh-CN"/>
              </w:rPr>
              <w:fldChar w:fldCharType="begin">
                <w:ffData>
                  <w:name w:val="Check18"/>
                  <w:enabled/>
                  <w:calcOnExit w:val="0"/>
                  <w:checkBox>
                    <w:sizeAuto/>
                    <w:default w:val="0"/>
                  </w:checkBox>
                </w:ffData>
              </w:fldChar>
            </w:r>
            <w:bookmarkStart w:id="6" w:name="Check18"/>
            <w:r w:rsidRPr="003D128F">
              <w:rPr>
                <w:rFonts w:ascii="Arial" w:eastAsia="SimSun" w:hAnsi="Arial" w:cs="Arial"/>
                <w:lang w:eastAsia="zh-CN"/>
              </w:rPr>
              <w:instrText xml:space="preserve"> FORMCHECKBOX </w:instrText>
            </w:r>
            <w:r w:rsidR="00A0485D">
              <w:rPr>
                <w:rFonts w:ascii="Arial" w:eastAsia="SimSun" w:hAnsi="Arial" w:cs="Arial"/>
                <w:lang w:eastAsia="zh-CN"/>
              </w:rPr>
            </w:r>
            <w:r w:rsidR="00A0485D">
              <w:rPr>
                <w:rFonts w:ascii="Arial" w:eastAsia="SimSun" w:hAnsi="Arial" w:cs="Arial"/>
                <w:lang w:eastAsia="zh-CN"/>
              </w:rPr>
              <w:fldChar w:fldCharType="separate"/>
            </w:r>
            <w:r w:rsidRPr="003D128F">
              <w:rPr>
                <w:rFonts w:ascii="Arial" w:eastAsia="SimSun" w:hAnsi="Arial" w:cs="Arial"/>
                <w:lang w:eastAsia="zh-CN"/>
              </w:rPr>
              <w:fldChar w:fldCharType="end"/>
            </w:r>
            <w:bookmarkEnd w:id="6"/>
            <w:r w:rsidRPr="003D128F">
              <w:rPr>
                <w:rFonts w:ascii="Arial" w:eastAsia="SimSun" w:hAnsi="Arial" w:cs="Arial"/>
                <w:b/>
                <w:lang w:eastAsia="zh-CN"/>
              </w:rPr>
              <w:t xml:space="preserve">   </w:t>
            </w:r>
            <w:r w:rsidRPr="003D128F">
              <w:rPr>
                <w:rFonts w:ascii="Arial" w:eastAsia="SimSun" w:hAnsi="Arial" w:cs="Arial"/>
                <w:lang w:eastAsia="zh-CN"/>
              </w:rPr>
              <w:t>module of the degree</w:t>
            </w:r>
            <w:r>
              <w:rPr>
                <w:rFonts w:ascii="Arial" w:eastAsia="SimSun" w:hAnsi="Arial" w:cs="Arial"/>
                <w:lang w:eastAsia="zh-CN"/>
              </w:rPr>
              <w:t xml:space="preserve">                                                                                         X 6th</w:t>
            </w:r>
          </w:p>
        </w:tc>
      </w:tr>
      <w:tr w:rsidR="00CF5E80" w:rsidRPr="003D128F" w14:paraId="4455564B" w14:textId="77777777" w:rsidTr="00132F1D">
        <w:trPr>
          <w:trHeight w:val="978"/>
        </w:trPr>
        <w:tc>
          <w:tcPr>
            <w:tcW w:w="8856" w:type="dxa"/>
            <w:gridSpan w:val="5"/>
            <w:shd w:val="clear" w:color="auto" w:fill="D9D9D9"/>
          </w:tcPr>
          <w:p w14:paraId="30BCB6A3"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I confirm that this is my original work and that I have adhered to the University policy on plagiarism.</w:t>
            </w:r>
          </w:p>
          <w:p w14:paraId="52B76594"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Arial" w:eastAsia="SimSun" w:hAnsi="Arial" w:cs="Arial"/>
                <w:color w:val="000000"/>
                <w:lang w:eastAsia="zh-CN"/>
              </w:rPr>
              <w:t>Signed</w:t>
            </w:r>
            <w:r>
              <w:rPr>
                <w:rFonts w:ascii="Arial" w:eastAsia="SimSun" w:hAnsi="Arial" w:cs="Arial"/>
                <w:color w:val="000000"/>
                <w:lang w:eastAsia="zh-CN"/>
              </w:rPr>
              <w:t xml:space="preserve"> Jay Laville</w:t>
            </w:r>
            <w:r w:rsidRPr="003D128F">
              <w:rPr>
                <w:rFonts w:ascii="Arial" w:eastAsia="SimSun" w:hAnsi="Arial" w:cs="Arial"/>
                <w:color w:val="000000"/>
                <w:lang w:eastAsia="zh-CN"/>
              </w:rPr>
              <w:t>…………………………………………………</w:t>
            </w:r>
          </w:p>
          <w:p w14:paraId="60C0BADA" w14:textId="77777777" w:rsidR="00CF5E80" w:rsidRPr="003D128F" w:rsidRDefault="00CF5E80" w:rsidP="00132F1D">
            <w:pPr>
              <w:spacing w:after="0" w:line="240" w:lineRule="auto"/>
              <w:ind w:right="34"/>
              <w:rPr>
                <w:rFonts w:ascii="Calibri" w:eastAsia="SimSun" w:hAnsi="Calibri" w:cs="Calibri"/>
                <w:b/>
                <w:color w:val="000000"/>
                <w:sz w:val="44"/>
                <w:szCs w:val="44"/>
                <w:lang w:eastAsia="zh-CN"/>
              </w:rPr>
            </w:pPr>
            <w:r w:rsidRPr="003D128F">
              <w:rPr>
                <w:rFonts w:ascii="Calibri" w:eastAsia="SimSun" w:hAnsi="Calibri" w:cs="Tahoma"/>
                <w:b/>
                <w:color w:val="000000"/>
                <w:sz w:val="24"/>
                <w:szCs w:val="24"/>
                <w:lang w:eastAsia="zh-CN"/>
              </w:rPr>
              <w:t xml:space="preserve">Email </w:t>
            </w:r>
            <w:proofErr w:type="spellStart"/>
            <w:r w:rsidRPr="003D128F">
              <w:rPr>
                <w:rFonts w:ascii="Calibri" w:eastAsia="SimSun" w:hAnsi="Calibri" w:cs="Tahoma"/>
                <w:b/>
                <w:color w:val="000000"/>
                <w:sz w:val="24"/>
                <w:szCs w:val="24"/>
                <w:lang w:eastAsia="zh-CN"/>
              </w:rPr>
              <w:t>submission:if</w:t>
            </w:r>
            <w:proofErr w:type="spellEnd"/>
            <w:r w:rsidRPr="003D128F">
              <w:rPr>
                <w:rFonts w:ascii="Calibri" w:eastAsia="SimSun" w:hAnsi="Calibri" w:cs="Tahoma"/>
                <w:b/>
                <w:color w:val="000000"/>
                <w:sz w:val="24"/>
                <w:szCs w:val="24"/>
                <w:lang w:eastAsia="zh-CN"/>
              </w:rPr>
              <w:t xml:space="preserve"> you are submitting this form via email, please tick this box </w:t>
            </w:r>
            <w:r w:rsidRPr="003D128F">
              <w:rPr>
                <w:rFonts w:ascii="Calibri" w:eastAsia="SimSun" w:hAnsi="Calibri" w:cs="Calibri"/>
                <w:b/>
                <w:color w:val="000000"/>
                <w:sz w:val="44"/>
                <w:szCs w:val="44"/>
                <w:lang w:eastAsia="zh-CN"/>
              </w:rPr>
              <w:t>□</w:t>
            </w:r>
          </w:p>
          <w:p w14:paraId="5CCD2019" w14:textId="77777777" w:rsidR="00CF5E80" w:rsidRPr="003D128F" w:rsidRDefault="00CF5E80" w:rsidP="00132F1D">
            <w:pPr>
              <w:spacing w:after="0" w:line="240" w:lineRule="auto"/>
              <w:ind w:right="34"/>
              <w:rPr>
                <w:rFonts w:ascii="Arial" w:eastAsia="SimSun" w:hAnsi="Arial" w:cs="Arial"/>
                <w:color w:val="000000"/>
                <w:lang w:eastAsia="zh-CN"/>
              </w:rPr>
            </w:pPr>
            <w:r w:rsidRPr="003D128F">
              <w:rPr>
                <w:rFonts w:ascii="Calibri" w:eastAsia="SimSun" w:hAnsi="Calibri" w:cs="Tahoma"/>
                <w:b/>
                <w:color w:val="000000"/>
                <w:sz w:val="24"/>
                <w:szCs w:val="24"/>
                <w:lang w:eastAsia="zh-CN"/>
              </w:rPr>
              <w:t>(as a substitute for your signature) to confirm that you agree to the above declaration.</w:t>
            </w:r>
          </w:p>
        </w:tc>
      </w:tr>
      <w:tr w:rsidR="00CF5E80" w:rsidRPr="003D128F" w14:paraId="318FC27F" w14:textId="77777777" w:rsidTr="00132F1D">
        <w:trPr>
          <w:trHeight w:val="3972"/>
        </w:trPr>
        <w:tc>
          <w:tcPr>
            <w:tcW w:w="8856" w:type="dxa"/>
            <w:gridSpan w:val="5"/>
          </w:tcPr>
          <w:p w14:paraId="18DC54B7" w14:textId="77777777" w:rsidR="00CF5E80" w:rsidRPr="003D128F" w:rsidRDefault="00CF5E80" w:rsidP="00132F1D">
            <w:pPr>
              <w:spacing w:after="0" w:line="240" w:lineRule="auto"/>
              <w:rPr>
                <w:rFonts w:ascii="Arial" w:eastAsia="SimSun" w:hAnsi="Arial" w:cs="Times New Roman"/>
                <w:b/>
                <w:sz w:val="24"/>
                <w:szCs w:val="24"/>
                <w:lang w:eastAsia="zh-CN"/>
              </w:rPr>
            </w:pPr>
          </w:p>
          <w:p w14:paraId="57AA9F4F" w14:textId="77777777" w:rsidR="00CF5E80" w:rsidRPr="003D128F" w:rsidRDefault="00CF5E80" w:rsidP="00132F1D">
            <w:pPr>
              <w:spacing w:after="0" w:line="240" w:lineRule="auto"/>
              <w:rPr>
                <w:rFonts w:ascii="Arial" w:eastAsia="SimSun" w:hAnsi="Arial" w:cs="Times New Roman"/>
                <w:sz w:val="24"/>
                <w:szCs w:val="24"/>
                <w:lang w:eastAsia="zh-CN"/>
              </w:rPr>
            </w:pPr>
            <w:r w:rsidRPr="003D128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F5E80" w:rsidRPr="003D128F" w14:paraId="30C793D7" w14:textId="77777777" w:rsidTr="00132F1D">
              <w:tc>
                <w:tcPr>
                  <w:tcW w:w="6970" w:type="dxa"/>
                </w:tcPr>
                <w:p w14:paraId="47AE87B2" w14:textId="77777777" w:rsidR="00CF5E80" w:rsidRPr="003D128F" w:rsidRDefault="00CF5E80" w:rsidP="00132F1D">
                  <w:pPr>
                    <w:spacing w:after="0" w:line="240" w:lineRule="auto"/>
                    <w:rPr>
                      <w:rFonts w:ascii="Arial" w:eastAsia="SimSun" w:hAnsi="Arial" w:cs="Times New Roman"/>
                      <w:sz w:val="20"/>
                      <w:szCs w:val="20"/>
                      <w:lang w:eastAsia="zh-CN"/>
                    </w:rPr>
                  </w:pPr>
                </w:p>
                <w:p w14:paraId="0D988405" w14:textId="77777777" w:rsidR="00CF5E80" w:rsidRPr="003D128F" w:rsidRDefault="00CF5E80" w:rsidP="00132F1D">
                  <w:pPr>
                    <w:spacing w:after="0" w:line="240" w:lineRule="auto"/>
                    <w:rPr>
                      <w:rFonts w:ascii="Arial" w:eastAsia="SimSun" w:hAnsi="Arial" w:cs="Times New Roman"/>
                      <w:sz w:val="20"/>
                      <w:szCs w:val="20"/>
                      <w:lang w:eastAsia="zh-CN"/>
                    </w:rPr>
                  </w:pPr>
                  <w:r w:rsidRPr="003D128F">
                    <w:rPr>
                      <w:rFonts w:ascii="Arial" w:eastAsia="SimSun" w:hAnsi="Arial" w:cs="Times New Roman"/>
                      <w:sz w:val="20"/>
                      <w:szCs w:val="20"/>
                      <w:lang w:eastAsia="zh-CN"/>
                    </w:rPr>
                    <w:t>1</w:t>
                  </w:r>
                  <w:r w:rsidRPr="003D128F">
                    <w:rPr>
                      <w:rFonts w:ascii="Arial" w:eastAsia="SimSun" w:hAnsi="Arial" w:cs="Times New Roman"/>
                      <w:sz w:val="20"/>
                      <w:szCs w:val="20"/>
                      <w:vertAlign w:val="superscript"/>
                      <w:lang w:eastAsia="zh-CN"/>
                    </w:rPr>
                    <w:t>st</w:t>
                  </w:r>
                  <w:r w:rsidRPr="003D128F">
                    <w:rPr>
                      <w:rFonts w:ascii="Arial" w:eastAsia="SimSun" w:hAnsi="Arial" w:cs="Times New Roman"/>
                      <w:sz w:val="20"/>
                      <w:szCs w:val="20"/>
                      <w:lang w:eastAsia="zh-CN"/>
                    </w:rPr>
                    <w:t xml:space="preserve"> Marker’s Provisional mark</w:t>
                  </w:r>
                </w:p>
              </w:tc>
              <w:tc>
                <w:tcPr>
                  <w:tcW w:w="1660" w:type="dxa"/>
                </w:tcPr>
                <w:p w14:paraId="2F0D6AD1" w14:textId="77777777" w:rsidR="00CF5E80" w:rsidRPr="003D128F" w:rsidRDefault="00CF5E80" w:rsidP="00132F1D">
                  <w:pPr>
                    <w:spacing w:after="0" w:line="240" w:lineRule="auto"/>
                    <w:rPr>
                      <w:rFonts w:ascii="Arial" w:eastAsia="SimSun" w:hAnsi="Arial" w:cs="Times New Roman"/>
                      <w:sz w:val="20"/>
                      <w:szCs w:val="20"/>
                      <w:lang w:eastAsia="zh-CN"/>
                    </w:rPr>
                  </w:pPr>
                </w:p>
              </w:tc>
            </w:tr>
            <w:tr w:rsidR="00CF5E80" w:rsidRPr="003D128F" w14:paraId="4F62D1FC" w14:textId="77777777" w:rsidTr="00132F1D">
              <w:tc>
                <w:tcPr>
                  <w:tcW w:w="6970" w:type="dxa"/>
                </w:tcPr>
                <w:p w14:paraId="737F769E" w14:textId="77777777" w:rsidR="00CF5E80" w:rsidRPr="003D128F" w:rsidRDefault="00CF5E80" w:rsidP="00132F1D">
                  <w:pPr>
                    <w:spacing w:after="0" w:line="240" w:lineRule="auto"/>
                    <w:rPr>
                      <w:rFonts w:ascii="Arial" w:eastAsia="SimSun" w:hAnsi="Arial" w:cs="Times New Roman"/>
                      <w:sz w:val="20"/>
                      <w:szCs w:val="20"/>
                      <w:lang w:eastAsia="zh-CN"/>
                    </w:rPr>
                  </w:pPr>
                </w:p>
                <w:p w14:paraId="7BF69197" w14:textId="77777777" w:rsidR="00CF5E80" w:rsidRPr="003D128F" w:rsidRDefault="00CF5E80" w:rsidP="00132F1D">
                  <w:pPr>
                    <w:spacing w:after="0" w:line="240" w:lineRule="auto"/>
                    <w:rPr>
                      <w:rFonts w:ascii="Arial" w:eastAsia="SimSun" w:hAnsi="Arial" w:cs="Times New Roman"/>
                      <w:sz w:val="20"/>
                      <w:szCs w:val="20"/>
                      <w:lang w:eastAsia="zh-CN"/>
                    </w:rPr>
                  </w:pPr>
                  <w:r w:rsidRPr="003D128F">
                    <w:rPr>
                      <w:rFonts w:ascii="Arial" w:eastAsia="SimSun" w:hAnsi="Arial" w:cs="Times New Roman"/>
                      <w:sz w:val="20"/>
                      <w:szCs w:val="20"/>
                      <w:lang w:eastAsia="zh-CN"/>
                    </w:rPr>
                    <w:t>2</w:t>
                  </w:r>
                  <w:r w:rsidRPr="003D128F">
                    <w:rPr>
                      <w:rFonts w:ascii="Arial" w:eastAsia="SimSun" w:hAnsi="Arial" w:cs="Times New Roman"/>
                      <w:sz w:val="20"/>
                      <w:szCs w:val="20"/>
                      <w:vertAlign w:val="superscript"/>
                      <w:lang w:eastAsia="zh-CN"/>
                    </w:rPr>
                    <w:t>nd</w:t>
                  </w:r>
                  <w:r w:rsidRPr="003D128F">
                    <w:rPr>
                      <w:rFonts w:ascii="Arial" w:eastAsia="SimSun" w:hAnsi="Arial" w:cs="Times New Roman"/>
                      <w:sz w:val="20"/>
                      <w:szCs w:val="20"/>
                      <w:lang w:eastAsia="zh-CN"/>
                    </w:rPr>
                    <w:t xml:space="preserve"> Marker’s/Moderator’s provisional mark</w:t>
                  </w:r>
                </w:p>
              </w:tc>
              <w:tc>
                <w:tcPr>
                  <w:tcW w:w="1660" w:type="dxa"/>
                </w:tcPr>
                <w:p w14:paraId="3D3C5A59" w14:textId="77777777" w:rsidR="00CF5E80" w:rsidRPr="003D128F" w:rsidRDefault="00CF5E80" w:rsidP="00132F1D">
                  <w:pPr>
                    <w:spacing w:after="0" w:line="240" w:lineRule="auto"/>
                    <w:rPr>
                      <w:rFonts w:ascii="Arial" w:eastAsia="SimSun" w:hAnsi="Arial" w:cs="Times New Roman"/>
                      <w:sz w:val="20"/>
                      <w:szCs w:val="20"/>
                      <w:lang w:eastAsia="zh-CN"/>
                    </w:rPr>
                  </w:pPr>
                </w:p>
              </w:tc>
            </w:tr>
            <w:tr w:rsidR="00CF5E80" w:rsidRPr="003D128F" w14:paraId="1CD8F0EB" w14:textId="77777777" w:rsidTr="00132F1D">
              <w:tc>
                <w:tcPr>
                  <w:tcW w:w="6970" w:type="dxa"/>
                </w:tcPr>
                <w:p w14:paraId="1D1E9F98" w14:textId="77777777" w:rsidR="00CF5E80" w:rsidRPr="003D128F" w:rsidRDefault="00CF5E80" w:rsidP="00132F1D">
                  <w:pPr>
                    <w:spacing w:after="0" w:line="240" w:lineRule="auto"/>
                    <w:rPr>
                      <w:rFonts w:ascii="Arial" w:eastAsia="SimSun" w:hAnsi="Arial" w:cs="Times New Roman"/>
                      <w:sz w:val="20"/>
                      <w:szCs w:val="20"/>
                      <w:lang w:eastAsia="zh-CN"/>
                    </w:rPr>
                  </w:pPr>
                </w:p>
                <w:p w14:paraId="3ADD450A" w14:textId="77777777" w:rsidR="00CF5E80" w:rsidRPr="003D128F" w:rsidRDefault="00CF5E80" w:rsidP="00132F1D">
                  <w:pPr>
                    <w:spacing w:after="0" w:line="240" w:lineRule="auto"/>
                    <w:rPr>
                      <w:rFonts w:ascii="Arial" w:eastAsia="SimSun" w:hAnsi="Arial" w:cs="Times New Roman"/>
                      <w:sz w:val="20"/>
                      <w:szCs w:val="20"/>
                      <w:lang w:eastAsia="zh-CN"/>
                    </w:rPr>
                  </w:pPr>
                  <w:r w:rsidRPr="003D128F">
                    <w:rPr>
                      <w:rFonts w:ascii="Arial" w:eastAsia="SimSun" w:hAnsi="Arial" w:cs="Times New Roman"/>
                      <w:sz w:val="20"/>
                      <w:szCs w:val="20"/>
                      <w:lang w:eastAsia="zh-CN"/>
                    </w:rPr>
                    <w:t>External Examiner’s mark (if relevant)</w:t>
                  </w:r>
                </w:p>
              </w:tc>
              <w:tc>
                <w:tcPr>
                  <w:tcW w:w="1660" w:type="dxa"/>
                </w:tcPr>
                <w:p w14:paraId="55AE5AA9" w14:textId="77777777" w:rsidR="00CF5E80" w:rsidRPr="003D128F" w:rsidRDefault="00CF5E80" w:rsidP="00132F1D">
                  <w:pPr>
                    <w:spacing w:after="0" w:line="240" w:lineRule="auto"/>
                    <w:rPr>
                      <w:rFonts w:ascii="Arial" w:eastAsia="SimSun" w:hAnsi="Arial" w:cs="Times New Roman"/>
                      <w:sz w:val="20"/>
                      <w:szCs w:val="20"/>
                      <w:lang w:eastAsia="zh-CN"/>
                    </w:rPr>
                  </w:pPr>
                </w:p>
              </w:tc>
            </w:tr>
            <w:tr w:rsidR="00CF5E80" w:rsidRPr="003D128F" w14:paraId="0B205D7A" w14:textId="77777777" w:rsidTr="00132F1D">
              <w:tc>
                <w:tcPr>
                  <w:tcW w:w="6970" w:type="dxa"/>
                </w:tcPr>
                <w:p w14:paraId="499F33F3" w14:textId="77777777" w:rsidR="00CF5E80" w:rsidRPr="003D128F" w:rsidRDefault="00CF5E80" w:rsidP="00132F1D">
                  <w:pPr>
                    <w:spacing w:after="0" w:line="240" w:lineRule="auto"/>
                    <w:rPr>
                      <w:rFonts w:ascii="Arial" w:eastAsia="SimSun" w:hAnsi="Arial" w:cs="Times New Roman"/>
                      <w:sz w:val="20"/>
                      <w:szCs w:val="20"/>
                      <w:lang w:eastAsia="zh-CN"/>
                    </w:rPr>
                  </w:pPr>
                </w:p>
                <w:p w14:paraId="7B98BD2D" w14:textId="77777777" w:rsidR="00CF5E80" w:rsidRPr="003D128F" w:rsidRDefault="00CF5E80" w:rsidP="00132F1D">
                  <w:pPr>
                    <w:spacing w:after="0" w:line="240" w:lineRule="auto"/>
                    <w:rPr>
                      <w:rFonts w:ascii="Arial" w:eastAsia="SimSun" w:hAnsi="Arial" w:cs="Times New Roman"/>
                      <w:b/>
                      <w:sz w:val="20"/>
                      <w:szCs w:val="20"/>
                      <w:lang w:eastAsia="zh-CN"/>
                    </w:rPr>
                  </w:pPr>
                  <w:r w:rsidRPr="003D128F">
                    <w:rPr>
                      <w:rFonts w:ascii="Arial" w:eastAsia="SimSun" w:hAnsi="Arial" w:cs="Times New Roman"/>
                      <w:b/>
                      <w:sz w:val="20"/>
                      <w:szCs w:val="20"/>
                      <w:lang w:eastAsia="zh-CN"/>
                    </w:rPr>
                    <w:t>Final Mark</w:t>
                  </w:r>
                </w:p>
                <w:p w14:paraId="2D9E67A0" w14:textId="77777777" w:rsidR="00CF5E80" w:rsidRPr="003D128F" w:rsidRDefault="00CF5E80" w:rsidP="00132F1D">
                  <w:pPr>
                    <w:spacing w:after="0" w:line="240" w:lineRule="auto"/>
                    <w:rPr>
                      <w:rFonts w:ascii="Arial" w:eastAsia="SimSun" w:hAnsi="Arial" w:cs="Times New Roman"/>
                      <w:sz w:val="20"/>
                      <w:szCs w:val="20"/>
                      <w:lang w:eastAsia="zh-CN"/>
                    </w:rPr>
                  </w:pPr>
                </w:p>
              </w:tc>
              <w:tc>
                <w:tcPr>
                  <w:tcW w:w="1660" w:type="dxa"/>
                </w:tcPr>
                <w:p w14:paraId="30FA3DC4" w14:textId="77777777" w:rsidR="00CF5E80" w:rsidRPr="003D128F" w:rsidRDefault="00CF5E80" w:rsidP="00132F1D">
                  <w:pPr>
                    <w:spacing w:after="0" w:line="240" w:lineRule="auto"/>
                    <w:rPr>
                      <w:rFonts w:ascii="Arial" w:eastAsia="SimSun" w:hAnsi="Arial" w:cs="Times New Roman"/>
                      <w:sz w:val="20"/>
                      <w:szCs w:val="20"/>
                      <w:lang w:eastAsia="zh-CN"/>
                    </w:rPr>
                  </w:pPr>
                </w:p>
              </w:tc>
            </w:tr>
          </w:tbl>
          <w:p w14:paraId="73AEB98E" w14:textId="77777777" w:rsidR="00CF5E80" w:rsidRPr="003D128F" w:rsidRDefault="00CF5E80" w:rsidP="00132F1D">
            <w:pPr>
              <w:spacing w:after="0" w:line="240" w:lineRule="auto"/>
              <w:ind w:left="142" w:right="34"/>
              <w:rPr>
                <w:rFonts w:ascii="Arial" w:eastAsia="SimSun" w:hAnsi="Arial" w:cs="Arial"/>
                <w:b/>
                <w:color w:val="000000"/>
                <w:lang w:eastAsia="zh-CN"/>
              </w:rPr>
            </w:pPr>
          </w:p>
          <w:p w14:paraId="11116B2F" w14:textId="77777777" w:rsidR="00CF5E80" w:rsidRPr="003D128F" w:rsidRDefault="00CF5E80" w:rsidP="00132F1D">
            <w:pPr>
              <w:spacing w:after="0" w:line="240" w:lineRule="auto"/>
              <w:ind w:left="142" w:right="34"/>
              <w:rPr>
                <w:rFonts w:ascii="Arial" w:eastAsia="SimSun" w:hAnsi="Arial" w:cs="Arial"/>
                <w:color w:val="000000"/>
                <w:lang w:eastAsia="zh-CN"/>
              </w:rPr>
            </w:pPr>
            <w:r w:rsidRPr="003D128F">
              <w:rPr>
                <w:rFonts w:ascii="Arial" w:eastAsia="SimSun" w:hAnsi="Arial" w:cs="Arial"/>
                <w:b/>
                <w:color w:val="000000"/>
                <w:lang w:eastAsia="zh-CN"/>
              </w:rPr>
              <w:t>NB.</w:t>
            </w:r>
            <w:r w:rsidRPr="003D128F">
              <w:rPr>
                <w:rFonts w:ascii="Arial" w:eastAsia="SimSun" w:hAnsi="Arial" w:cs="Arial"/>
                <w:color w:val="000000"/>
                <w:lang w:eastAsia="zh-CN"/>
              </w:rPr>
              <w:t xml:space="preserve">  All marks are provisional until confirmed by the Final Examination Board.</w:t>
            </w:r>
          </w:p>
          <w:p w14:paraId="6449A172" w14:textId="77777777" w:rsidR="00CF5E80" w:rsidRPr="003D128F" w:rsidRDefault="00CF5E80" w:rsidP="00132F1D">
            <w:pPr>
              <w:spacing w:after="0" w:line="240" w:lineRule="auto"/>
              <w:rPr>
                <w:rFonts w:ascii="Arial" w:eastAsia="SimSun" w:hAnsi="Arial" w:cs="Arial"/>
                <w:b/>
                <w:color w:val="000000"/>
                <w:lang w:eastAsia="zh-CN"/>
              </w:rPr>
            </w:pPr>
          </w:p>
          <w:p w14:paraId="77C3752B" w14:textId="77777777" w:rsidR="00CF5E80" w:rsidRPr="003D128F" w:rsidRDefault="00CF5E80" w:rsidP="00132F1D">
            <w:pPr>
              <w:spacing w:after="0" w:line="240" w:lineRule="auto"/>
              <w:rPr>
                <w:rFonts w:ascii="Arial" w:eastAsia="SimSun" w:hAnsi="Arial" w:cs="Arial"/>
                <w:b/>
                <w:color w:val="000000"/>
                <w:lang w:eastAsia="zh-CN"/>
              </w:rPr>
            </w:pPr>
          </w:p>
          <w:p w14:paraId="2072DBE6" w14:textId="77777777" w:rsidR="00CF5E80" w:rsidRPr="003D128F" w:rsidRDefault="00CF5E80" w:rsidP="00132F1D">
            <w:pPr>
              <w:spacing w:after="0" w:line="240" w:lineRule="auto"/>
              <w:rPr>
                <w:rFonts w:ascii="Arial" w:eastAsia="SimSun" w:hAnsi="Arial" w:cs="Arial"/>
                <w:b/>
                <w:color w:val="000000"/>
                <w:lang w:eastAsia="zh-CN"/>
              </w:rPr>
            </w:pPr>
          </w:p>
          <w:p w14:paraId="716AC1F8" w14:textId="77777777" w:rsidR="00CF5E80" w:rsidRPr="003D128F" w:rsidRDefault="00CF5E80" w:rsidP="00132F1D">
            <w:pPr>
              <w:spacing w:after="0" w:line="240" w:lineRule="auto"/>
              <w:rPr>
                <w:rFonts w:ascii="Arial" w:eastAsia="SimSun" w:hAnsi="Arial" w:cs="Arial"/>
                <w:b/>
                <w:color w:val="000000"/>
                <w:lang w:eastAsia="zh-CN"/>
              </w:rPr>
            </w:pPr>
          </w:p>
          <w:p w14:paraId="27A048DF" w14:textId="77777777" w:rsidR="00CF5E80" w:rsidRPr="003D128F" w:rsidRDefault="00CF5E80" w:rsidP="00132F1D">
            <w:pPr>
              <w:spacing w:after="0" w:line="240" w:lineRule="auto"/>
              <w:rPr>
                <w:rFonts w:ascii="Arial" w:eastAsia="SimSun" w:hAnsi="Arial" w:cs="Arial"/>
                <w:b/>
                <w:color w:val="000000"/>
                <w:lang w:eastAsia="zh-CN"/>
              </w:rPr>
            </w:pPr>
          </w:p>
          <w:p w14:paraId="4B185D91" w14:textId="77777777" w:rsidR="00CF5E80" w:rsidRPr="003D128F" w:rsidRDefault="00CF5E80" w:rsidP="00132F1D">
            <w:pPr>
              <w:spacing w:after="0" w:line="240" w:lineRule="auto"/>
              <w:rPr>
                <w:rFonts w:ascii="Arial" w:eastAsia="SimSun" w:hAnsi="Arial" w:cs="Arial"/>
                <w:b/>
                <w:color w:val="000000"/>
                <w:lang w:eastAsia="zh-CN"/>
              </w:rPr>
            </w:pPr>
            <w:r w:rsidRPr="003D128F">
              <w:rPr>
                <w:rFonts w:ascii="Arial" w:eastAsia="SimSun" w:hAnsi="Arial" w:cs="Arial"/>
                <w:b/>
                <w:color w:val="000000"/>
                <w:lang w:eastAsia="zh-CN"/>
              </w:rPr>
              <w:t>For completion by Marker 1 :</w:t>
            </w:r>
          </w:p>
          <w:p w14:paraId="00CA5341" w14:textId="77777777" w:rsidR="00CF5E80" w:rsidRPr="003D128F" w:rsidRDefault="00CF5E80" w:rsidP="00132F1D">
            <w:pPr>
              <w:spacing w:before="100" w:beforeAutospacing="1" w:after="100" w:afterAutospacing="1" w:line="240" w:lineRule="auto"/>
              <w:rPr>
                <w:rFonts w:ascii="Arial" w:eastAsia="SimSun" w:hAnsi="Arial" w:cs="Arial"/>
                <w:color w:val="000000"/>
                <w:lang w:eastAsia="zh-CN"/>
              </w:rPr>
            </w:pPr>
            <w:r w:rsidRPr="003D128F">
              <w:rPr>
                <w:rFonts w:ascii="Arial" w:eastAsia="SimSun" w:hAnsi="Arial" w:cs="Arial"/>
                <w:color w:val="000000"/>
                <w:lang w:eastAsia="zh-CN"/>
              </w:rPr>
              <w:t>Comments:</w:t>
            </w:r>
          </w:p>
          <w:p w14:paraId="6CE89457" w14:textId="77777777" w:rsidR="00CF5E80" w:rsidRPr="003D128F" w:rsidRDefault="00CF5E80" w:rsidP="00132F1D">
            <w:pPr>
              <w:spacing w:before="100" w:beforeAutospacing="1" w:after="100" w:afterAutospacing="1" w:line="240" w:lineRule="auto"/>
              <w:rPr>
                <w:rFonts w:ascii="Arial" w:eastAsia="SimSun" w:hAnsi="Arial" w:cs="Arial"/>
                <w:color w:val="000000"/>
                <w:lang w:eastAsia="zh-CN"/>
              </w:rPr>
            </w:pPr>
          </w:p>
        </w:tc>
      </w:tr>
      <w:tr w:rsidR="00CF5E80" w:rsidRPr="003D128F" w14:paraId="60BB5D30" w14:textId="77777777" w:rsidTr="00132F1D">
        <w:trPr>
          <w:trHeight w:val="492"/>
        </w:trPr>
        <w:tc>
          <w:tcPr>
            <w:tcW w:w="6768" w:type="dxa"/>
            <w:gridSpan w:val="3"/>
          </w:tcPr>
          <w:p w14:paraId="73254EEF" w14:textId="77777777" w:rsidR="00CF5E80" w:rsidRPr="003D128F" w:rsidRDefault="00CF5E80" w:rsidP="00132F1D">
            <w:pPr>
              <w:spacing w:before="100" w:beforeAutospacing="1" w:after="100" w:afterAutospacing="1" w:line="240" w:lineRule="auto"/>
              <w:ind w:left="142" w:right="34"/>
              <w:rPr>
                <w:rFonts w:ascii="Arial" w:eastAsia="SimSun" w:hAnsi="Arial" w:cs="Arial"/>
                <w:color w:val="000000"/>
                <w:lang w:eastAsia="zh-CN"/>
              </w:rPr>
            </w:pPr>
            <w:r w:rsidRPr="003D128F">
              <w:rPr>
                <w:rFonts w:ascii="Arial" w:eastAsia="SimSun" w:hAnsi="Arial" w:cs="Arial"/>
                <w:color w:val="000000"/>
                <w:lang w:eastAsia="zh-CN"/>
              </w:rPr>
              <w:t>Marker’s signature:</w:t>
            </w:r>
          </w:p>
        </w:tc>
        <w:tc>
          <w:tcPr>
            <w:tcW w:w="2088" w:type="dxa"/>
            <w:gridSpan w:val="2"/>
          </w:tcPr>
          <w:p w14:paraId="79522DFE" w14:textId="77777777" w:rsidR="00CF5E80" w:rsidRPr="003D128F" w:rsidRDefault="00CF5E80" w:rsidP="00132F1D">
            <w:pPr>
              <w:spacing w:before="100" w:beforeAutospacing="1" w:after="0" w:afterAutospacing="1" w:line="240" w:lineRule="auto"/>
              <w:ind w:left="142" w:right="34"/>
              <w:rPr>
                <w:rFonts w:ascii="Arial" w:eastAsia="SimSun" w:hAnsi="Arial" w:cs="Arial"/>
                <w:color w:val="000000"/>
                <w:lang w:eastAsia="zh-CN"/>
              </w:rPr>
            </w:pPr>
            <w:r w:rsidRPr="003D128F">
              <w:rPr>
                <w:rFonts w:ascii="Arial" w:eastAsia="SimSun" w:hAnsi="Arial" w:cs="Arial"/>
                <w:color w:val="000000"/>
                <w:lang w:eastAsia="zh-CN"/>
              </w:rPr>
              <w:t>Date:</w:t>
            </w:r>
          </w:p>
        </w:tc>
      </w:tr>
      <w:tr w:rsidR="00CF5E80" w:rsidRPr="003D128F" w14:paraId="3B79AF95" w14:textId="77777777" w:rsidTr="00132F1D">
        <w:tc>
          <w:tcPr>
            <w:tcW w:w="8856" w:type="dxa"/>
            <w:gridSpan w:val="5"/>
          </w:tcPr>
          <w:p w14:paraId="0EF2D448" w14:textId="77777777" w:rsidR="00CF5E80" w:rsidRPr="003D128F" w:rsidRDefault="00CF5E80" w:rsidP="00132F1D">
            <w:pPr>
              <w:spacing w:after="0" w:line="240" w:lineRule="auto"/>
              <w:ind w:right="-334"/>
              <w:rPr>
                <w:rFonts w:ascii="Arial" w:eastAsia="SimSun" w:hAnsi="Arial" w:cs="Arial"/>
                <w:bCs/>
                <w:i/>
                <w:color w:val="000000"/>
                <w:lang w:eastAsia="zh-CN"/>
              </w:rPr>
            </w:pPr>
          </w:p>
          <w:p w14:paraId="14C67978" w14:textId="77777777" w:rsidR="00CF5E80" w:rsidRPr="003D128F" w:rsidRDefault="00CF5E80" w:rsidP="00132F1D">
            <w:pPr>
              <w:spacing w:after="0" w:line="240" w:lineRule="auto"/>
              <w:ind w:right="-334"/>
              <w:rPr>
                <w:rFonts w:ascii="Arial" w:eastAsia="SimSun" w:hAnsi="Arial" w:cs="Arial"/>
                <w:b/>
                <w:bCs/>
                <w:color w:val="000000"/>
                <w:lang w:eastAsia="zh-CN"/>
              </w:rPr>
            </w:pPr>
            <w:r w:rsidRPr="003D128F">
              <w:rPr>
                <w:rFonts w:ascii="Arial" w:eastAsia="SimSun" w:hAnsi="Arial" w:cs="Arial"/>
                <w:b/>
                <w:bCs/>
                <w:color w:val="000000"/>
                <w:lang w:eastAsia="zh-CN"/>
              </w:rPr>
              <w:t>For completion by Marker 2/Moderator:</w:t>
            </w:r>
          </w:p>
          <w:p w14:paraId="1D2EA39F" w14:textId="77777777" w:rsidR="00CF5E80" w:rsidRPr="003D128F" w:rsidRDefault="00CF5E80" w:rsidP="00132F1D">
            <w:pPr>
              <w:spacing w:after="0" w:line="240" w:lineRule="auto"/>
              <w:ind w:right="-334"/>
              <w:rPr>
                <w:rFonts w:ascii="Arial" w:eastAsia="SimSun" w:hAnsi="Arial" w:cs="Arial"/>
                <w:b/>
                <w:bCs/>
                <w:color w:val="000000"/>
                <w:lang w:eastAsia="zh-CN"/>
              </w:rPr>
            </w:pPr>
          </w:p>
          <w:p w14:paraId="2147D8FD" w14:textId="77777777" w:rsidR="00CF5E80" w:rsidRPr="003D128F" w:rsidRDefault="00CF5E80" w:rsidP="00132F1D">
            <w:pPr>
              <w:spacing w:after="0" w:line="240" w:lineRule="auto"/>
              <w:ind w:right="-334"/>
              <w:rPr>
                <w:rFonts w:ascii="Arial" w:eastAsia="SimSun" w:hAnsi="Arial" w:cs="Arial"/>
                <w:bCs/>
                <w:color w:val="000000"/>
                <w:lang w:eastAsia="zh-CN"/>
              </w:rPr>
            </w:pPr>
            <w:r w:rsidRPr="003D128F">
              <w:rPr>
                <w:rFonts w:ascii="Arial" w:eastAsia="SimSun" w:hAnsi="Arial" w:cs="Arial"/>
                <w:bCs/>
                <w:color w:val="000000"/>
                <w:lang w:eastAsia="zh-CN"/>
              </w:rPr>
              <w:t>Comments:</w:t>
            </w:r>
          </w:p>
          <w:p w14:paraId="5C5C2DA9" w14:textId="77777777" w:rsidR="00CF5E80" w:rsidRPr="003D128F" w:rsidRDefault="00CF5E80" w:rsidP="00132F1D">
            <w:pPr>
              <w:spacing w:after="0" w:line="240" w:lineRule="auto"/>
              <w:ind w:right="-334"/>
              <w:rPr>
                <w:rFonts w:ascii="Arial" w:eastAsia="SimSun" w:hAnsi="Arial" w:cs="Arial"/>
                <w:bCs/>
                <w:color w:val="000000"/>
                <w:lang w:eastAsia="zh-CN"/>
              </w:rPr>
            </w:pPr>
          </w:p>
          <w:p w14:paraId="57509EBC" w14:textId="77777777" w:rsidR="00CF5E80" w:rsidRPr="003D128F" w:rsidRDefault="00CF5E80" w:rsidP="00132F1D">
            <w:pPr>
              <w:spacing w:after="0" w:line="240" w:lineRule="auto"/>
              <w:ind w:right="-334"/>
              <w:rPr>
                <w:rFonts w:ascii="Arial" w:eastAsia="SimSun" w:hAnsi="Arial" w:cs="Arial"/>
                <w:bCs/>
                <w:color w:val="000000"/>
                <w:lang w:eastAsia="zh-CN"/>
              </w:rPr>
            </w:pPr>
          </w:p>
          <w:p w14:paraId="4AE6732E" w14:textId="77777777" w:rsidR="00CF5E80" w:rsidRPr="003D128F" w:rsidRDefault="00CF5E80" w:rsidP="00132F1D">
            <w:pPr>
              <w:spacing w:after="0" w:line="240" w:lineRule="auto"/>
              <w:ind w:right="-334"/>
              <w:rPr>
                <w:rFonts w:ascii="Arial" w:eastAsia="SimSun" w:hAnsi="Arial" w:cs="Arial"/>
                <w:bCs/>
                <w:color w:val="000000"/>
                <w:lang w:eastAsia="zh-CN"/>
              </w:rPr>
            </w:pPr>
          </w:p>
          <w:p w14:paraId="05DD803C" w14:textId="77777777" w:rsidR="00CF5E80" w:rsidRPr="003D128F" w:rsidRDefault="00CF5E80" w:rsidP="00132F1D">
            <w:pPr>
              <w:spacing w:after="0" w:line="240" w:lineRule="auto"/>
              <w:ind w:right="-334"/>
              <w:rPr>
                <w:rFonts w:ascii="Arial" w:eastAsia="SimSun" w:hAnsi="Arial" w:cs="Arial"/>
                <w:bCs/>
                <w:color w:val="000000"/>
                <w:lang w:eastAsia="zh-CN"/>
              </w:rPr>
            </w:pPr>
          </w:p>
          <w:p w14:paraId="1D8D2D14" w14:textId="77777777" w:rsidR="00CF5E80" w:rsidRPr="003D128F" w:rsidRDefault="00CF5E80" w:rsidP="00132F1D">
            <w:pPr>
              <w:spacing w:after="0" w:line="240" w:lineRule="auto"/>
              <w:ind w:right="-334"/>
              <w:rPr>
                <w:rFonts w:ascii="Arial" w:eastAsia="SimSun" w:hAnsi="Arial" w:cs="Arial"/>
                <w:bCs/>
                <w:color w:val="000000"/>
                <w:lang w:eastAsia="zh-CN"/>
              </w:rPr>
            </w:pPr>
          </w:p>
          <w:p w14:paraId="4C072358" w14:textId="77777777" w:rsidR="00CF5E80" w:rsidRPr="003D128F" w:rsidRDefault="00CF5E80" w:rsidP="00132F1D">
            <w:pPr>
              <w:spacing w:after="0" w:line="240" w:lineRule="auto"/>
              <w:ind w:right="-334"/>
              <w:rPr>
                <w:rFonts w:ascii="Arial" w:eastAsia="SimSun" w:hAnsi="Arial" w:cs="Arial"/>
                <w:bCs/>
                <w:color w:val="000000"/>
                <w:lang w:eastAsia="zh-CN"/>
              </w:rPr>
            </w:pPr>
          </w:p>
          <w:p w14:paraId="48E3C0F5" w14:textId="77777777" w:rsidR="00CF5E80" w:rsidRPr="003D128F" w:rsidRDefault="00CF5E80" w:rsidP="00132F1D">
            <w:pPr>
              <w:spacing w:after="0" w:line="240" w:lineRule="auto"/>
              <w:ind w:right="-334"/>
              <w:rPr>
                <w:rFonts w:ascii="Arial" w:eastAsia="SimSun" w:hAnsi="Arial" w:cs="Arial"/>
                <w:bCs/>
                <w:color w:val="000000"/>
                <w:lang w:eastAsia="zh-CN"/>
              </w:rPr>
            </w:pPr>
          </w:p>
          <w:p w14:paraId="646E569C" w14:textId="77777777" w:rsidR="00CF5E80" w:rsidRPr="003D128F" w:rsidRDefault="00CF5E80" w:rsidP="00132F1D">
            <w:pPr>
              <w:spacing w:after="0" w:line="240" w:lineRule="auto"/>
              <w:ind w:right="-334"/>
              <w:rPr>
                <w:rFonts w:ascii="Arial" w:eastAsia="SimSun" w:hAnsi="Arial" w:cs="Arial"/>
                <w:bCs/>
                <w:color w:val="000000"/>
                <w:lang w:eastAsia="zh-CN"/>
              </w:rPr>
            </w:pPr>
          </w:p>
          <w:p w14:paraId="77FD962E" w14:textId="77777777" w:rsidR="00CF5E80" w:rsidRPr="003D128F" w:rsidRDefault="00CF5E80" w:rsidP="00132F1D">
            <w:pPr>
              <w:spacing w:after="0" w:line="240" w:lineRule="auto"/>
              <w:ind w:right="-334"/>
              <w:rPr>
                <w:rFonts w:ascii="Arial" w:eastAsia="SimSun" w:hAnsi="Arial" w:cs="Arial"/>
                <w:bCs/>
                <w:color w:val="000000"/>
                <w:lang w:eastAsia="zh-CN"/>
              </w:rPr>
            </w:pPr>
          </w:p>
          <w:p w14:paraId="5677580C" w14:textId="77777777" w:rsidR="00CF5E80" w:rsidRPr="003D128F" w:rsidRDefault="00CF5E80" w:rsidP="00132F1D">
            <w:pPr>
              <w:spacing w:after="0" w:line="240" w:lineRule="auto"/>
              <w:ind w:right="-334"/>
              <w:rPr>
                <w:rFonts w:ascii="Arial" w:eastAsia="SimSun" w:hAnsi="Arial" w:cs="Arial"/>
                <w:bCs/>
                <w:color w:val="000000"/>
                <w:lang w:eastAsia="zh-CN"/>
              </w:rPr>
            </w:pPr>
          </w:p>
        </w:tc>
      </w:tr>
      <w:tr w:rsidR="00CF5E80" w:rsidRPr="003D128F" w14:paraId="4856D9A3" w14:textId="77777777" w:rsidTr="00132F1D">
        <w:trPr>
          <w:trHeight w:val="720"/>
        </w:trPr>
        <w:tc>
          <w:tcPr>
            <w:tcW w:w="5211" w:type="dxa"/>
            <w:gridSpan w:val="2"/>
          </w:tcPr>
          <w:p w14:paraId="4651BE32" w14:textId="77777777" w:rsidR="00CF5E80" w:rsidRPr="003D128F" w:rsidRDefault="00CF5E80" w:rsidP="00132F1D">
            <w:pPr>
              <w:spacing w:after="0" w:line="240" w:lineRule="auto"/>
              <w:ind w:right="-334"/>
              <w:rPr>
                <w:rFonts w:ascii="Arial" w:eastAsia="SimSun" w:hAnsi="Arial" w:cs="Arial"/>
                <w:bCs/>
                <w:color w:val="000000"/>
                <w:lang w:eastAsia="zh-CN"/>
              </w:rPr>
            </w:pPr>
            <w:r w:rsidRPr="003D128F">
              <w:rPr>
                <w:rFonts w:ascii="Arial" w:eastAsia="SimSun" w:hAnsi="Arial" w:cs="Arial"/>
                <w:bCs/>
                <w:color w:val="000000"/>
                <w:lang w:eastAsia="zh-CN"/>
              </w:rPr>
              <w:t>Marker’s Signature:</w:t>
            </w:r>
          </w:p>
        </w:tc>
        <w:tc>
          <w:tcPr>
            <w:tcW w:w="3645" w:type="dxa"/>
            <w:gridSpan w:val="3"/>
          </w:tcPr>
          <w:p w14:paraId="48FA608D" w14:textId="77777777" w:rsidR="00CF5E80" w:rsidRPr="003D128F" w:rsidRDefault="00CF5E80" w:rsidP="00132F1D">
            <w:pPr>
              <w:spacing w:after="0" w:line="240" w:lineRule="auto"/>
              <w:ind w:right="-334"/>
              <w:rPr>
                <w:rFonts w:ascii="Arial" w:eastAsia="SimSun" w:hAnsi="Arial" w:cs="Arial"/>
                <w:bCs/>
                <w:color w:val="000000"/>
                <w:lang w:eastAsia="zh-CN"/>
              </w:rPr>
            </w:pPr>
            <w:r w:rsidRPr="003D128F">
              <w:rPr>
                <w:rFonts w:ascii="Arial" w:eastAsia="SimSun" w:hAnsi="Arial" w:cs="Arial"/>
                <w:bCs/>
                <w:color w:val="000000"/>
                <w:lang w:eastAsia="zh-CN"/>
              </w:rPr>
              <w:t>Date:</w:t>
            </w:r>
          </w:p>
        </w:tc>
      </w:tr>
      <w:tr w:rsidR="00CF5E80" w:rsidRPr="003D128F" w14:paraId="454AC381" w14:textId="77777777" w:rsidTr="00132F1D">
        <w:trPr>
          <w:trHeight w:val="720"/>
        </w:trPr>
        <w:tc>
          <w:tcPr>
            <w:tcW w:w="8856" w:type="dxa"/>
            <w:gridSpan w:val="5"/>
          </w:tcPr>
          <w:p w14:paraId="46E828F1" w14:textId="77777777" w:rsidR="00CF5E80" w:rsidRPr="003D128F" w:rsidRDefault="00CF5E80" w:rsidP="00132F1D">
            <w:pPr>
              <w:spacing w:after="0" w:line="240" w:lineRule="auto"/>
              <w:rPr>
                <w:rFonts w:ascii="Arial" w:eastAsia="SimSun" w:hAnsi="Arial" w:cs="Arial"/>
                <w:b/>
                <w:lang w:eastAsia="zh-CN"/>
              </w:rPr>
            </w:pPr>
            <w:r w:rsidRPr="003D128F">
              <w:rPr>
                <w:rFonts w:ascii="Arial" w:eastAsia="SimSun" w:hAnsi="Arial" w:cs="Arial"/>
                <w:b/>
                <w:lang w:eastAsia="zh-CN"/>
              </w:rPr>
              <w:t>External Examiner’s comments (if relevant)</w:t>
            </w:r>
          </w:p>
          <w:p w14:paraId="53778083" w14:textId="77777777" w:rsidR="00CF5E80" w:rsidRPr="003D128F" w:rsidRDefault="00CF5E80" w:rsidP="00132F1D">
            <w:pPr>
              <w:spacing w:after="0" w:line="240" w:lineRule="auto"/>
              <w:ind w:right="-334"/>
              <w:rPr>
                <w:rFonts w:ascii="Arial" w:eastAsia="SimSun" w:hAnsi="Arial" w:cs="Arial"/>
                <w:bCs/>
                <w:color w:val="000000"/>
                <w:lang w:eastAsia="zh-CN"/>
              </w:rPr>
            </w:pPr>
          </w:p>
          <w:p w14:paraId="2A8A0F10" w14:textId="77777777" w:rsidR="00CF5E80" w:rsidRPr="003D128F" w:rsidRDefault="00CF5E80" w:rsidP="00132F1D">
            <w:pPr>
              <w:spacing w:after="0" w:line="240" w:lineRule="auto"/>
              <w:ind w:right="-334"/>
              <w:rPr>
                <w:rFonts w:ascii="Arial" w:eastAsia="SimSun" w:hAnsi="Arial" w:cs="Arial"/>
                <w:bCs/>
                <w:color w:val="000000"/>
                <w:lang w:eastAsia="zh-CN"/>
              </w:rPr>
            </w:pPr>
          </w:p>
          <w:p w14:paraId="0D709AC1" w14:textId="77777777" w:rsidR="00CF5E80" w:rsidRPr="003D128F" w:rsidRDefault="00CF5E80" w:rsidP="00132F1D">
            <w:pPr>
              <w:spacing w:after="0" w:line="240" w:lineRule="auto"/>
              <w:ind w:right="-334"/>
              <w:rPr>
                <w:rFonts w:ascii="Arial" w:eastAsia="SimSun" w:hAnsi="Arial" w:cs="Arial"/>
                <w:bCs/>
                <w:color w:val="000000"/>
                <w:lang w:eastAsia="zh-CN"/>
              </w:rPr>
            </w:pPr>
          </w:p>
          <w:p w14:paraId="33ED8B99" w14:textId="77777777" w:rsidR="00CF5E80" w:rsidRPr="003D128F" w:rsidRDefault="00CF5E80" w:rsidP="00132F1D">
            <w:pPr>
              <w:spacing w:after="0" w:line="240" w:lineRule="auto"/>
              <w:ind w:right="-334"/>
              <w:rPr>
                <w:rFonts w:ascii="Arial" w:eastAsia="SimSun" w:hAnsi="Arial" w:cs="Arial"/>
                <w:bCs/>
                <w:color w:val="000000"/>
                <w:lang w:eastAsia="zh-CN"/>
              </w:rPr>
            </w:pPr>
          </w:p>
          <w:p w14:paraId="3B1129E0" w14:textId="77777777" w:rsidR="00CF5E80" w:rsidRPr="003D128F" w:rsidRDefault="00CF5E80" w:rsidP="00132F1D">
            <w:pPr>
              <w:spacing w:after="0" w:line="240" w:lineRule="auto"/>
              <w:ind w:right="-334"/>
              <w:rPr>
                <w:rFonts w:ascii="Arial" w:eastAsia="SimSun" w:hAnsi="Arial" w:cs="Arial"/>
                <w:bCs/>
                <w:color w:val="000000"/>
                <w:lang w:eastAsia="zh-CN"/>
              </w:rPr>
            </w:pPr>
          </w:p>
          <w:p w14:paraId="1C80402F" w14:textId="77777777" w:rsidR="00CF5E80" w:rsidRPr="003D128F" w:rsidRDefault="00CF5E80" w:rsidP="00132F1D">
            <w:pPr>
              <w:spacing w:after="0" w:line="240" w:lineRule="auto"/>
              <w:ind w:right="-334"/>
              <w:rPr>
                <w:rFonts w:ascii="Arial" w:eastAsia="SimSun" w:hAnsi="Arial" w:cs="Arial"/>
                <w:bCs/>
                <w:color w:val="000000"/>
                <w:lang w:eastAsia="zh-CN"/>
              </w:rPr>
            </w:pPr>
          </w:p>
          <w:p w14:paraId="7F2AFB53" w14:textId="77777777" w:rsidR="00CF5E80" w:rsidRPr="003D128F" w:rsidRDefault="00CF5E80" w:rsidP="00132F1D">
            <w:pPr>
              <w:spacing w:after="0" w:line="240" w:lineRule="auto"/>
              <w:ind w:right="-334"/>
              <w:rPr>
                <w:rFonts w:ascii="Arial" w:eastAsia="SimSun" w:hAnsi="Arial" w:cs="Arial"/>
                <w:bCs/>
                <w:color w:val="000000"/>
                <w:lang w:eastAsia="zh-CN"/>
              </w:rPr>
            </w:pPr>
          </w:p>
          <w:p w14:paraId="2EF89E75" w14:textId="77777777" w:rsidR="00CF5E80" w:rsidRPr="003D128F" w:rsidRDefault="00CF5E80" w:rsidP="00132F1D">
            <w:pPr>
              <w:spacing w:after="0" w:line="240" w:lineRule="auto"/>
              <w:ind w:right="-334"/>
              <w:rPr>
                <w:rFonts w:ascii="Arial" w:eastAsia="SimSun" w:hAnsi="Arial" w:cs="Arial"/>
                <w:bCs/>
                <w:color w:val="000000"/>
                <w:lang w:eastAsia="zh-CN"/>
              </w:rPr>
            </w:pPr>
          </w:p>
          <w:p w14:paraId="12E3B95C" w14:textId="77777777" w:rsidR="00CF5E80" w:rsidRPr="003D128F" w:rsidRDefault="00CF5E80" w:rsidP="00132F1D">
            <w:pPr>
              <w:spacing w:after="0" w:line="240" w:lineRule="auto"/>
              <w:ind w:right="-334"/>
              <w:rPr>
                <w:rFonts w:ascii="Arial" w:eastAsia="SimSun" w:hAnsi="Arial" w:cs="Arial"/>
                <w:bCs/>
                <w:color w:val="000000"/>
                <w:lang w:eastAsia="zh-CN"/>
              </w:rPr>
            </w:pPr>
          </w:p>
        </w:tc>
      </w:tr>
      <w:tr w:rsidR="00CF5E80" w:rsidRPr="003D128F" w14:paraId="7B3E04BD" w14:textId="77777777" w:rsidTr="00132F1D">
        <w:trPr>
          <w:trHeight w:val="720"/>
        </w:trPr>
        <w:tc>
          <w:tcPr>
            <w:tcW w:w="5211" w:type="dxa"/>
            <w:gridSpan w:val="2"/>
          </w:tcPr>
          <w:p w14:paraId="603B17D5" w14:textId="77777777" w:rsidR="00CF5E80" w:rsidRPr="003D128F" w:rsidRDefault="00CF5E80" w:rsidP="00132F1D">
            <w:pPr>
              <w:spacing w:after="0" w:line="240" w:lineRule="auto"/>
              <w:rPr>
                <w:rFonts w:ascii="Arial" w:eastAsia="SimSun" w:hAnsi="Arial" w:cs="Arial"/>
                <w:lang w:eastAsia="zh-CN"/>
              </w:rPr>
            </w:pPr>
            <w:r w:rsidRPr="003D128F">
              <w:rPr>
                <w:rFonts w:ascii="Arial" w:eastAsia="SimSun" w:hAnsi="Arial" w:cs="Arial"/>
                <w:lang w:eastAsia="zh-CN"/>
              </w:rPr>
              <w:t>External Examiner’s Signature:</w:t>
            </w:r>
          </w:p>
        </w:tc>
        <w:tc>
          <w:tcPr>
            <w:tcW w:w="3645" w:type="dxa"/>
            <w:gridSpan w:val="3"/>
          </w:tcPr>
          <w:p w14:paraId="560E3CC4" w14:textId="77777777" w:rsidR="00CF5E80" w:rsidRPr="003D128F" w:rsidRDefault="00CF5E80" w:rsidP="00132F1D">
            <w:pPr>
              <w:spacing w:after="0" w:line="240" w:lineRule="auto"/>
              <w:rPr>
                <w:rFonts w:ascii="Arial" w:eastAsia="SimSun" w:hAnsi="Arial" w:cs="Arial"/>
                <w:lang w:eastAsia="zh-CN"/>
              </w:rPr>
            </w:pPr>
            <w:r w:rsidRPr="003D128F">
              <w:rPr>
                <w:rFonts w:ascii="Arial" w:eastAsia="SimSun" w:hAnsi="Arial" w:cs="Arial"/>
                <w:lang w:eastAsia="zh-CN"/>
              </w:rPr>
              <w:t>Date:</w:t>
            </w:r>
          </w:p>
        </w:tc>
      </w:tr>
    </w:tbl>
    <w:p w14:paraId="160E3258" w14:textId="77777777" w:rsidR="00B572B2" w:rsidRPr="005702B0" w:rsidRDefault="00B572B2" w:rsidP="00CF5E80">
      <w:pPr>
        <w:jc w:val="center"/>
        <w:rPr>
          <w:b/>
          <w:u w:val="single"/>
        </w:rPr>
      </w:pPr>
      <w:r w:rsidRPr="005702B0">
        <w:rPr>
          <w:b/>
          <w:u w:val="single"/>
        </w:rPr>
        <w:lastRenderedPageBreak/>
        <w:t>How does the cosmology of James Hillman inform cultural uses of the sky?</w:t>
      </w:r>
    </w:p>
    <w:p w14:paraId="054FD030" w14:textId="77777777" w:rsidR="005702B0" w:rsidRDefault="005702B0" w:rsidP="00B572B2">
      <w:pPr>
        <w:spacing w:after="0" w:line="240" w:lineRule="auto"/>
      </w:pPr>
    </w:p>
    <w:p w14:paraId="66C28783" w14:textId="77777777" w:rsidR="00BB5F0D" w:rsidRPr="003F5F91" w:rsidRDefault="00BB5F0D" w:rsidP="00BB5F0D">
      <w:pPr>
        <w:spacing w:after="0" w:line="240" w:lineRule="auto"/>
        <w:rPr>
          <w:rFonts w:eastAsia="Times New Roman" w:cs="Arial"/>
          <w:u w:val="single"/>
          <w:lang w:eastAsia="en-GB"/>
        </w:rPr>
      </w:pPr>
      <w:r w:rsidRPr="003F5F91">
        <w:rPr>
          <w:rFonts w:eastAsia="Times New Roman" w:cs="Arial"/>
          <w:u w:val="single"/>
          <w:lang w:eastAsia="en-GB"/>
        </w:rPr>
        <w:t>Introduction</w:t>
      </w:r>
    </w:p>
    <w:p w14:paraId="50EB9518" w14:textId="77777777" w:rsidR="00BB5F0D" w:rsidRDefault="00BB5F0D" w:rsidP="00BB5F0D">
      <w:pPr>
        <w:spacing w:after="0" w:line="240" w:lineRule="auto"/>
        <w:rPr>
          <w:rFonts w:eastAsia="Times New Roman" w:cs="Arial"/>
          <w:lang w:eastAsia="en-GB"/>
        </w:rPr>
      </w:pPr>
    </w:p>
    <w:p w14:paraId="3A1C7124" w14:textId="0AD427C0" w:rsidR="003652EF" w:rsidRPr="00FB6119" w:rsidRDefault="00BB5F0D" w:rsidP="003652EF">
      <w:pPr>
        <w:rPr>
          <w:b/>
        </w:rPr>
      </w:pPr>
      <w:r w:rsidRPr="003D1358">
        <w:rPr>
          <w:rFonts w:eastAsia="Times New Roman" w:cs="Arial"/>
          <w:lang w:eastAsia="en-GB"/>
        </w:rPr>
        <w:t>James Hillman</w:t>
      </w:r>
      <w:r>
        <w:rPr>
          <w:rFonts w:eastAsia="Times New Roman" w:cs="Arial"/>
          <w:lang w:eastAsia="en-GB"/>
        </w:rPr>
        <w:t xml:space="preserve"> </w:t>
      </w:r>
      <w:r w:rsidR="007D1E27">
        <w:rPr>
          <w:rFonts w:eastAsia="Times New Roman" w:cs="Arial"/>
          <w:lang w:eastAsia="en-GB"/>
        </w:rPr>
        <w:t>(</w:t>
      </w:r>
      <w:r w:rsidR="007D1E27">
        <w:rPr>
          <w:rStyle w:val="algo-summary"/>
        </w:rPr>
        <w:t xml:space="preserve">1926 – 2011) </w:t>
      </w:r>
      <w:r w:rsidR="002E3549">
        <w:rPr>
          <w:rStyle w:val="algo-summary"/>
        </w:rPr>
        <w:t>is described by Mariel</w:t>
      </w:r>
      <w:r w:rsidR="00777B50">
        <w:rPr>
          <w:rStyle w:val="algo-summary"/>
        </w:rPr>
        <w:t>l</w:t>
      </w:r>
      <w:r w:rsidR="002E3549">
        <w:rPr>
          <w:rStyle w:val="algo-summary"/>
        </w:rPr>
        <w:t>e Churaqui as</w:t>
      </w:r>
      <w:r w:rsidR="007D1E27">
        <w:rPr>
          <w:rStyle w:val="algo-summary"/>
        </w:rPr>
        <w:t xml:space="preserve"> an American </w:t>
      </w:r>
      <w:r w:rsidR="002F228F">
        <w:rPr>
          <w:rStyle w:val="algo-summary"/>
        </w:rPr>
        <w:t xml:space="preserve">Jungian </w:t>
      </w:r>
      <w:r w:rsidR="007D1E27">
        <w:rPr>
          <w:rStyle w:val="algo-summary"/>
        </w:rPr>
        <w:t>analytic psychologist,</w:t>
      </w:r>
      <w:r w:rsidR="005D0BEE">
        <w:rPr>
          <w:rStyle w:val="algo-summary"/>
        </w:rPr>
        <w:t xml:space="preserve"> a scholastic teacher and author of many books</w:t>
      </w:r>
      <w:r w:rsidR="003652EF">
        <w:rPr>
          <w:rStyle w:val="algo-summary"/>
        </w:rPr>
        <w:t>;</w:t>
      </w:r>
      <w:r w:rsidR="003652EF" w:rsidRPr="003652EF">
        <w:t xml:space="preserve"> </w:t>
      </w:r>
      <w:r w:rsidR="003652EF">
        <w:t>Glen Slater points out that his books have been translated into around 20 different languages</w:t>
      </w:r>
      <w:r w:rsidR="003652EF" w:rsidRPr="00472459">
        <w:t>.</w:t>
      </w:r>
      <w:r w:rsidR="002E3549">
        <w:rPr>
          <w:rStyle w:val="FootnoteReference"/>
        </w:rPr>
        <w:footnoteReference w:id="1"/>
      </w:r>
      <w:r w:rsidR="002E3549">
        <w:rPr>
          <w:rStyle w:val="algo-summary"/>
        </w:rPr>
        <w:t xml:space="preserve">  </w:t>
      </w:r>
    </w:p>
    <w:p w14:paraId="6C57ED92" w14:textId="10EAF82A" w:rsidR="00525656" w:rsidRDefault="005D0BEE" w:rsidP="00BB5F0D">
      <w:pPr>
        <w:spacing w:after="0" w:line="240" w:lineRule="auto"/>
        <w:rPr>
          <w:rStyle w:val="algo-summary"/>
        </w:rPr>
      </w:pPr>
      <w:r>
        <w:rPr>
          <w:rStyle w:val="algo-summary"/>
        </w:rPr>
        <w:t xml:space="preserve">In his </w:t>
      </w:r>
      <w:r w:rsidR="004638E5">
        <w:rPr>
          <w:rStyle w:val="algo-summary"/>
        </w:rPr>
        <w:t>p</w:t>
      </w:r>
      <w:r>
        <w:rPr>
          <w:rStyle w:val="algo-summary"/>
        </w:rPr>
        <w:t>rologue to Hillman’s book  ‘</w:t>
      </w:r>
      <w:r w:rsidRPr="005D0BEE">
        <w:rPr>
          <w:rStyle w:val="algo-summary"/>
          <w:i/>
        </w:rPr>
        <w:t>A Blue Fire’</w:t>
      </w:r>
      <w:r>
        <w:rPr>
          <w:rStyle w:val="algo-summary"/>
        </w:rPr>
        <w:t>, Thomas Mo</w:t>
      </w:r>
      <w:r w:rsidR="00525656">
        <w:rPr>
          <w:rStyle w:val="algo-summary"/>
        </w:rPr>
        <w:t xml:space="preserve">ore </w:t>
      </w:r>
      <w:r w:rsidR="009C1406">
        <w:rPr>
          <w:rStyle w:val="algo-summary"/>
        </w:rPr>
        <w:t>acknowledges</w:t>
      </w:r>
      <w:r w:rsidR="00525656">
        <w:rPr>
          <w:rStyle w:val="algo-summary"/>
        </w:rPr>
        <w:t xml:space="preserve"> Hillman</w:t>
      </w:r>
      <w:r w:rsidR="009C1406">
        <w:rPr>
          <w:rStyle w:val="algo-summary"/>
        </w:rPr>
        <w:t>’s unique contribution</w:t>
      </w:r>
      <w:r w:rsidR="00525656">
        <w:rPr>
          <w:rStyle w:val="algo-summary"/>
        </w:rPr>
        <w:t xml:space="preserve"> </w:t>
      </w:r>
      <w:r w:rsidR="008769B3">
        <w:rPr>
          <w:rStyle w:val="algo-summary"/>
        </w:rPr>
        <w:t>referring to</w:t>
      </w:r>
      <w:r w:rsidR="00525656">
        <w:rPr>
          <w:rStyle w:val="algo-summary"/>
        </w:rPr>
        <w:t xml:space="preserve"> him as ‘an artist of a psychologist’, someone who ‘demands nothing short of a new way of thinking’</w:t>
      </w:r>
      <w:r w:rsidR="001D0334">
        <w:rPr>
          <w:rStyle w:val="algo-summary"/>
        </w:rPr>
        <w:t xml:space="preserve"> and who </w:t>
      </w:r>
      <w:r w:rsidR="00525656">
        <w:rPr>
          <w:rStyle w:val="algo-summary"/>
        </w:rPr>
        <w:t>‘re-visions psychology, taking it back from those who use it as a science of behaviour, to treat it as an art of the soul’.</w:t>
      </w:r>
      <w:r w:rsidR="001D0334">
        <w:rPr>
          <w:rStyle w:val="FootnoteReference"/>
        </w:rPr>
        <w:footnoteReference w:id="2"/>
      </w:r>
      <w:r w:rsidR="0089366F">
        <w:rPr>
          <w:rStyle w:val="algo-summary"/>
        </w:rPr>
        <w:t xml:space="preserve">   </w:t>
      </w:r>
      <w:r w:rsidR="0089366F" w:rsidRPr="00472459">
        <w:rPr>
          <w:rFonts w:eastAsia="Times New Roman" w:cs="Arial"/>
          <w:lang w:eastAsia="en-GB"/>
        </w:rPr>
        <w:t>Hillman uses the word soul and psyche interchangeably.</w:t>
      </w:r>
    </w:p>
    <w:p w14:paraId="07B375D1" w14:textId="77777777" w:rsidR="00133824" w:rsidRDefault="00133824" w:rsidP="00BB5F0D">
      <w:pPr>
        <w:spacing w:after="0" w:line="240" w:lineRule="auto"/>
        <w:rPr>
          <w:rFonts w:eastAsia="Times New Roman" w:cs="Arial"/>
          <w:lang w:eastAsia="en-GB"/>
        </w:rPr>
      </w:pPr>
    </w:p>
    <w:p w14:paraId="1B62EF9B" w14:textId="680B1FB4" w:rsidR="00BB5F0D" w:rsidRDefault="00133824" w:rsidP="003F5F91">
      <w:pPr>
        <w:spacing w:after="0" w:line="240" w:lineRule="auto"/>
        <w:rPr>
          <w:rFonts w:eastAsia="Times New Roman" w:cs="Arial"/>
          <w:lang w:eastAsia="en-GB"/>
        </w:rPr>
      </w:pPr>
      <w:r>
        <w:rPr>
          <w:rFonts w:eastAsia="Times New Roman" w:cs="Arial"/>
          <w:lang w:eastAsia="en-GB"/>
        </w:rPr>
        <w:t xml:space="preserve">Moore </w:t>
      </w:r>
      <w:r w:rsidR="008769B3">
        <w:rPr>
          <w:rFonts w:eastAsia="Times New Roman" w:cs="Arial"/>
          <w:lang w:eastAsia="en-GB"/>
        </w:rPr>
        <w:t>explain</w:t>
      </w:r>
      <w:r w:rsidR="004638E5">
        <w:rPr>
          <w:rFonts w:eastAsia="Times New Roman" w:cs="Arial"/>
          <w:lang w:eastAsia="en-GB"/>
        </w:rPr>
        <w:t>s</w:t>
      </w:r>
      <w:r>
        <w:rPr>
          <w:rFonts w:eastAsia="Times New Roman" w:cs="Arial"/>
          <w:lang w:eastAsia="en-GB"/>
        </w:rPr>
        <w:t xml:space="preserve"> that </w:t>
      </w:r>
      <w:r w:rsidR="002F228F">
        <w:rPr>
          <w:rFonts w:eastAsia="Times New Roman" w:cs="Arial"/>
          <w:lang w:eastAsia="en-GB"/>
        </w:rPr>
        <w:t>Hillman</w:t>
      </w:r>
      <w:r w:rsidR="006205E2">
        <w:rPr>
          <w:rFonts w:eastAsia="Times New Roman" w:cs="Arial"/>
          <w:lang w:eastAsia="en-GB"/>
        </w:rPr>
        <w:t>’s approach</w:t>
      </w:r>
      <w:r w:rsidR="00472619">
        <w:rPr>
          <w:rFonts w:eastAsia="Times New Roman" w:cs="Arial"/>
          <w:lang w:eastAsia="en-GB"/>
        </w:rPr>
        <w:t xml:space="preserve"> was multi-disciplined and</w:t>
      </w:r>
      <w:r w:rsidR="006205E2">
        <w:rPr>
          <w:rFonts w:eastAsia="Times New Roman" w:cs="Arial"/>
          <w:lang w:eastAsia="en-GB"/>
        </w:rPr>
        <w:t xml:space="preserve"> eclectic</w:t>
      </w:r>
      <w:r w:rsidR="00472619">
        <w:rPr>
          <w:rFonts w:eastAsia="Times New Roman" w:cs="Arial"/>
          <w:lang w:eastAsia="en-GB"/>
        </w:rPr>
        <w:t>,</w:t>
      </w:r>
      <w:r w:rsidR="00D257A7">
        <w:rPr>
          <w:rFonts w:eastAsia="Times New Roman" w:cs="Arial"/>
          <w:lang w:eastAsia="en-GB"/>
        </w:rPr>
        <w:t xml:space="preserve"> and</w:t>
      </w:r>
      <w:r w:rsidR="00472619">
        <w:rPr>
          <w:rFonts w:eastAsia="Times New Roman" w:cs="Arial"/>
          <w:lang w:eastAsia="en-GB"/>
        </w:rPr>
        <w:t xml:space="preserve"> that he</w:t>
      </w:r>
      <w:r w:rsidR="004638E5">
        <w:rPr>
          <w:rFonts w:eastAsia="Times New Roman" w:cs="Arial"/>
          <w:lang w:eastAsia="en-GB"/>
        </w:rPr>
        <w:t xml:space="preserve"> </w:t>
      </w:r>
      <w:r w:rsidR="006205E2">
        <w:rPr>
          <w:rFonts w:eastAsia="Times New Roman" w:cs="Arial"/>
          <w:lang w:eastAsia="en-GB"/>
        </w:rPr>
        <w:t>gather</w:t>
      </w:r>
      <w:r w:rsidR="00472619">
        <w:rPr>
          <w:rFonts w:eastAsia="Times New Roman" w:cs="Arial"/>
          <w:lang w:eastAsia="en-GB"/>
        </w:rPr>
        <w:t>ed</w:t>
      </w:r>
      <w:r w:rsidR="006205E2">
        <w:rPr>
          <w:rFonts w:eastAsia="Times New Roman" w:cs="Arial"/>
          <w:lang w:eastAsia="en-GB"/>
        </w:rPr>
        <w:t xml:space="preserve"> nuggets of </w:t>
      </w:r>
      <w:r w:rsidR="002F228F">
        <w:rPr>
          <w:rFonts w:eastAsia="Times New Roman" w:cs="Arial"/>
          <w:lang w:eastAsia="en-GB"/>
        </w:rPr>
        <w:t xml:space="preserve"> </w:t>
      </w:r>
      <w:r w:rsidR="006205E2">
        <w:rPr>
          <w:rFonts w:eastAsia="Times New Roman" w:cs="Arial"/>
          <w:lang w:eastAsia="en-GB"/>
        </w:rPr>
        <w:t>insight</w:t>
      </w:r>
      <w:r>
        <w:rPr>
          <w:rFonts w:eastAsia="Times New Roman" w:cs="Arial"/>
          <w:lang w:eastAsia="en-GB"/>
        </w:rPr>
        <w:t xml:space="preserve"> </w:t>
      </w:r>
      <w:r w:rsidR="006205E2">
        <w:rPr>
          <w:rFonts w:eastAsia="Times New Roman" w:cs="Arial"/>
          <w:lang w:eastAsia="en-GB"/>
        </w:rPr>
        <w:t xml:space="preserve">from </w:t>
      </w:r>
      <w:r w:rsidR="002F228F">
        <w:rPr>
          <w:rFonts w:eastAsia="Times New Roman" w:cs="Arial"/>
          <w:lang w:eastAsia="en-GB"/>
        </w:rPr>
        <w:t>the earliest sources of knowledge and wisdom</w:t>
      </w:r>
      <w:r>
        <w:rPr>
          <w:rFonts w:eastAsia="Times New Roman" w:cs="Arial"/>
          <w:lang w:eastAsia="en-GB"/>
        </w:rPr>
        <w:t xml:space="preserve"> such as </w:t>
      </w:r>
      <w:r w:rsidR="006205E2">
        <w:rPr>
          <w:rFonts w:eastAsia="Times New Roman" w:cs="Arial"/>
          <w:lang w:eastAsia="en-GB"/>
        </w:rPr>
        <w:t>Heraclitus and</w:t>
      </w:r>
      <w:r w:rsidR="002F228F">
        <w:rPr>
          <w:rFonts w:eastAsia="Times New Roman" w:cs="Arial"/>
          <w:lang w:eastAsia="en-GB"/>
        </w:rPr>
        <w:t xml:space="preserve"> the myths of ancient Greece</w:t>
      </w:r>
      <w:r w:rsidR="006205E2">
        <w:rPr>
          <w:rFonts w:eastAsia="Times New Roman" w:cs="Arial"/>
          <w:lang w:eastAsia="en-GB"/>
        </w:rPr>
        <w:t>,</w:t>
      </w:r>
      <w:r w:rsidR="002F228F">
        <w:rPr>
          <w:rFonts w:eastAsia="Times New Roman" w:cs="Arial"/>
          <w:lang w:eastAsia="en-GB"/>
        </w:rPr>
        <w:t xml:space="preserve"> through to Marsilio Ficino</w:t>
      </w:r>
      <w:r w:rsidR="006205E2">
        <w:rPr>
          <w:rFonts w:eastAsia="Times New Roman" w:cs="Arial"/>
          <w:lang w:eastAsia="en-GB"/>
        </w:rPr>
        <w:t xml:space="preserve"> of the Renaissance era, </w:t>
      </w:r>
      <w:r w:rsidR="00D257A7">
        <w:rPr>
          <w:rFonts w:eastAsia="Times New Roman" w:cs="Arial"/>
          <w:lang w:eastAsia="en-GB"/>
        </w:rPr>
        <w:t>as well as</w:t>
      </w:r>
      <w:r w:rsidR="006205E2">
        <w:rPr>
          <w:rFonts w:eastAsia="Times New Roman" w:cs="Arial"/>
          <w:lang w:eastAsia="en-GB"/>
        </w:rPr>
        <w:t xml:space="preserve"> more recent thinkers such as Karl Jaspers, Alfred North Whitehead, Sigmund Freud and </w:t>
      </w:r>
      <w:r w:rsidR="00472619">
        <w:rPr>
          <w:rFonts w:eastAsia="Times New Roman" w:cs="Arial"/>
          <w:lang w:eastAsia="en-GB"/>
        </w:rPr>
        <w:t xml:space="preserve">Carl </w:t>
      </w:r>
      <w:r w:rsidR="006205E2">
        <w:rPr>
          <w:rFonts w:eastAsia="Times New Roman" w:cs="Arial"/>
          <w:lang w:eastAsia="en-GB"/>
        </w:rPr>
        <w:t>Jung.</w:t>
      </w:r>
      <w:r w:rsidR="006205E2">
        <w:rPr>
          <w:rStyle w:val="FootnoteReference"/>
          <w:rFonts w:eastAsia="Times New Roman" w:cs="Arial"/>
          <w:lang w:eastAsia="en-GB"/>
        </w:rPr>
        <w:footnoteReference w:id="3"/>
      </w:r>
      <w:r w:rsidR="006205E2">
        <w:rPr>
          <w:rFonts w:eastAsia="Times New Roman" w:cs="Arial"/>
          <w:lang w:eastAsia="en-GB"/>
        </w:rPr>
        <w:t xml:space="preserve"> </w:t>
      </w:r>
      <w:r>
        <w:rPr>
          <w:rFonts w:eastAsia="Times New Roman" w:cs="Arial"/>
          <w:lang w:eastAsia="en-GB"/>
        </w:rPr>
        <w:t xml:space="preserve"> </w:t>
      </w:r>
      <w:r w:rsidR="00591AE9">
        <w:rPr>
          <w:rFonts w:eastAsia="Times New Roman" w:cs="Arial"/>
          <w:lang w:eastAsia="en-GB"/>
        </w:rPr>
        <w:t>In Slater’s words, Hillman’s methods ‘wander all over the map, borrowing a little from here and a little from there’.</w:t>
      </w:r>
      <w:r w:rsidR="00591AE9">
        <w:rPr>
          <w:rStyle w:val="FootnoteReference"/>
          <w:rFonts w:eastAsia="Times New Roman" w:cs="Arial"/>
          <w:lang w:eastAsia="en-GB"/>
        </w:rPr>
        <w:footnoteReference w:id="4"/>
      </w:r>
      <w:r w:rsidR="00591AE9">
        <w:rPr>
          <w:rFonts w:eastAsia="Times New Roman" w:cs="Arial"/>
          <w:lang w:eastAsia="en-GB"/>
        </w:rPr>
        <w:t xml:space="preserve">  </w:t>
      </w:r>
      <w:r w:rsidR="00F76F80">
        <w:rPr>
          <w:rFonts w:eastAsia="Times New Roman" w:cs="Arial"/>
          <w:lang w:eastAsia="en-GB"/>
        </w:rPr>
        <w:t>L</w:t>
      </w:r>
      <w:r w:rsidR="003F5F91">
        <w:rPr>
          <w:rFonts w:eastAsia="Times New Roman" w:cs="Arial"/>
          <w:lang w:eastAsia="en-GB"/>
        </w:rPr>
        <w:t>inking Hillman with Neoplatonism, Moore states that</w:t>
      </w:r>
      <w:r w:rsidR="00472619">
        <w:rPr>
          <w:rFonts w:eastAsia="Times New Roman" w:cs="Arial"/>
          <w:lang w:eastAsia="en-GB"/>
        </w:rPr>
        <w:t>,</w:t>
      </w:r>
      <w:r w:rsidR="003F5F91">
        <w:rPr>
          <w:rFonts w:eastAsia="Times New Roman" w:cs="Arial"/>
          <w:lang w:eastAsia="en-GB"/>
        </w:rPr>
        <w:t xml:space="preserve"> in his work which became known as ‘</w:t>
      </w:r>
      <w:r w:rsidR="003F5F91" w:rsidRPr="003F5F91">
        <w:rPr>
          <w:rFonts w:eastAsia="Times New Roman" w:cs="Arial"/>
          <w:i/>
          <w:lang w:eastAsia="en-GB"/>
        </w:rPr>
        <w:t>archetypal psychology’</w:t>
      </w:r>
      <w:r w:rsidR="003F5F91">
        <w:rPr>
          <w:rFonts w:eastAsia="Times New Roman" w:cs="Arial"/>
          <w:lang w:eastAsia="en-GB"/>
        </w:rPr>
        <w:t xml:space="preserve"> </w:t>
      </w:r>
      <w:r w:rsidR="004638E5">
        <w:rPr>
          <w:rFonts w:eastAsia="Times New Roman" w:cs="Arial"/>
          <w:lang w:eastAsia="en-GB"/>
        </w:rPr>
        <w:t>,</w:t>
      </w:r>
      <w:r w:rsidR="003F5F91">
        <w:rPr>
          <w:rFonts w:eastAsia="Times New Roman" w:cs="Arial"/>
          <w:lang w:eastAsia="en-GB"/>
        </w:rPr>
        <w:t xml:space="preserve"> </w:t>
      </w:r>
      <w:r w:rsidR="004638E5">
        <w:rPr>
          <w:rFonts w:eastAsia="Times New Roman" w:cs="Arial"/>
          <w:lang w:eastAsia="en-GB"/>
        </w:rPr>
        <w:t>Hillman</w:t>
      </w:r>
      <w:r w:rsidR="003F5F91">
        <w:rPr>
          <w:rFonts w:eastAsia="Times New Roman" w:cs="Arial"/>
          <w:lang w:eastAsia="en-GB"/>
        </w:rPr>
        <w:t xml:space="preserve"> ‘aims towards an appreciation of the soul’s beauty’.</w:t>
      </w:r>
      <w:r w:rsidR="003F5F91">
        <w:rPr>
          <w:rStyle w:val="FootnoteReference"/>
          <w:rFonts w:eastAsia="Times New Roman" w:cs="Arial"/>
          <w:lang w:eastAsia="en-GB"/>
        </w:rPr>
        <w:footnoteReference w:id="5"/>
      </w:r>
      <w:r w:rsidR="00F76F80">
        <w:rPr>
          <w:rFonts w:eastAsia="Times New Roman" w:cs="Arial"/>
          <w:lang w:eastAsia="en-GB"/>
        </w:rPr>
        <w:t xml:space="preserve"> </w:t>
      </w:r>
      <w:r w:rsidR="0005097F">
        <w:rPr>
          <w:rFonts w:eastAsia="Times New Roman" w:cs="Arial"/>
          <w:lang w:eastAsia="en-GB"/>
        </w:rPr>
        <w:t xml:space="preserve"> </w:t>
      </w:r>
    </w:p>
    <w:p w14:paraId="5F1C5FCE" w14:textId="77777777" w:rsidR="003F5F91" w:rsidRPr="003F5F91" w:rsidRDefault="003F5F91" w:rsidP="003F5F91">
      <w:pPr>
        <w:spacing w:after="0" w:line="240" w:lineRule="auto"/>
        <w:rPr>
          <w:rFonts w:eastAsia="Times New Roman" w:cs="Arial"/>
          <w:lang w:eastAsia="en-GB"/>
        </w:rPr>
      </w:pPr>
    </w:p>
    <w:p w14:paraId="5E879CE5" w14:textId="5031ABE7" w:rsidR="00FD52ED" w:rsidRPr="00FB6119" w:rsidRDefault="00C24A14" w:rsidP="00B572B2">
      <w:pPr>
        <w:rPr>
          <w:b/>
        </w:rPr>
      </w:pPr>
      <w:r>
        <w:t>The term ‘c</w:t>
      </w:r>
      <w:r w:rsidR="005702B0">
        <w:t>osmology</w:t>
      </w:r>
      <w:r>
        <w:t>’, as</w:t>
      </w:r>
      <w:r w:rsidR="00E73DC6">
        <w:t xml:space="preserve"> defined by the Oxford English Dictionary</w:t>
      </w:r>
      <w:r>
        <w:t>, describes</w:t>
      </w:r>
      <w:r w:rsidR="00E73DC6">
        <w:t xml:space="preserve"> ‘the science of the creation and development of the universe’.</w:t>
      </w:r>
      <w:r w:rsidR="00E73DC6">
        <w:rPr>
          <w:rStyle w:val="FootnoteReference"/>
        </w:rPr>
        <w:footnoteReference w:id="6"/>
      </w:r>
      <w:r>
        <w:t xml:space="preserve">  </w:t>
      </w:r>
      <w:r w:rsidR="00A51D4D">
        <w:t>Implicit in the word ‘development’ is the notion of change; t</w:t>
      </w:r>
      <w:r>
        <w:t>his essay, therefore, will investigate Hillman’s view</w:t>
      </w:r>
      <w:r w:rsidR="00A51D4D">
        <w:t>s</w:t>
      </w:r>
      <w:r>
        <w:t xml:space="preserve"> of</w:t>
      </w:r>
      <w:r w:rsidR="00A51D4D">
        <w:t xml:space="preserve"> the origin</w:t>
      </w:r>
      <w:r w:rsidR="00787F85">
        <w:t>s</w:t>
      </w:r>
      <w:r w:rsidR="00A51D4D">
        <w:t xml:space="preserve"> of the universe and the</w:t>
      </w:r>
      <w:r>
        <w:t xml:space="preserve"> </w:t>
      </w:r>
      <w:r w:rsidR="008769B3">
        <w:t>fluxes</w:t>
      </w:r>
      <w:r w:rsidR="00A51D4D">
        <w:t xml:space="preserve"> within it.</w:t>
      </w:r>
      <w:r w:rsidR="00787F85">
        <w:t xml:space="preserve">  </w:t>
      </w:r>
      <w:r w:rsidR="003D1358">
        <w:t xml:space="preserve">To this effect, </w:t>
      </w:r>
      <w:r w:rsidR="00787F85">
        <w:t xml:space="preserve">Hillman’s relationship to, and use of, </w:t>
      </w:r>
      <w:r w:rsidR="00787F85" w:rsidRPr="00472459">
        <w:t>astrology will</w:t>
      </w:r>
      <w:r w:rsidR="003D1358">
        <w:t xml:space="preserve"> </w:t>
      </w:r>
      <w:r w:rsidR="00787F85">
        <w:t xml:space="preserve">be </w:t>
      </w:r>
      <w:r w:rsidR="003D1358">
        <w:t>examin</w:t>
      </w:r>
      <w:r w:rsidR="00787F85">
        <w:t>ed</w:t>
      </w:r>
      <w:r w:rsidR="00BB5F0D">
        <w:t>,</w:t>
      </w:r>
      <w:r w:rsidR="004E172E">
        <w:t xml:space="preserve"> along with the inherent </w:t>
      </w:r>
      <w:r w:rsidR="008F2F20">
        <w:t xml:space="preserve">cultural </w:t>
      </w:r>
      <w:r w:rsidR="004E172E">
        <w:t xml:space="preserve">implications </w:t>
      </w:r>
      <w:r w:rsidR="0030760C">
        <w:t xml:space="preserve">of his cosmology </w:t>
      </w:r>
      <w:r w:rsidR="004E172E">
        <w:t xml:space="preserve">and </w:t>
      </w:r>
      <w:r w:rsidR="0030760C">
        <w:t>the s</w:t>
      </w:r>
      <w:r w:rsidR="00110881">
        <w:t>cope of his</w:t>
      </w:r>
      <w:r w:rsidR="00D35FA2">
        <w:t xml:space="preserve"> </w:t>
      </w:r>
      <w:r w:rsidR="004E172E">
        <w:t>influence</w:t>
      </w:r>
      <w:r w:rsidR="003D1358">
        <w:t xml:space="preserve"> </w:t>
      </w:r>
      <w:r w:rsidR="004E172E">
        <w:t xml:space="preserve">as to </w:t>
      </w:r>
      <w:r w:rsidR="003D1358">
        <w:t xml:space="preserve">how the sky </w:t>
      </w:r>
      <w:r w:rsidR="00BB5F0D">
        <w:t>is</w:t>
      </w:r>
      <w:r w:rsidR="003D1358">
        <w:t xml:space="preserve"> seen and interacted wit</w:t>
      </w:r>
      <w:r w:rsidR="00A20002">
        <w:t>h</w:t>
      </w:r>
      <w:r w:rsidR="003652EF">
        <w:t xml:space="preserve">.  </w:t>
      </w:r>
    </w:p>
    <w:p w14:paraId="7872C767" w14:textId="77777777" w:rsidR="002051AC" w:rsidRDefault="002051AC" w:rsidP="00B572B2">
      <w:pPr>
        <w:spacing w:after="0" w:line="240" w:lineRule="auto"/>
        <w:rPr>
          <w:rFonts w:eastAsia="Times New Roman" w:cs="Arial"/>
          <w:lang w:eastAsia="en-GB"/>
        </w:rPr>
      </w:pPr>
    </w:p>
    <w:p w14:paraId="71DFFB67" w14:textId="6140D9A2" w:rsidR="002051AC" w:rsidRPr="009C1406" w:rsidRDefault="005A6525" w:rsidP="00B572B2">
      <w:pPr>
        <w:spacing w:after="0" w:line="240" w:lineRule="auto"/>
        <w:rPr>
          <w:rFonts w:eastAsia="Times New Roman" w:cs="Arial"/>
          <w:u w:val="single"/>
          <w:lang w:eastAsia="en-GB"/>
        </w:rPr>
      </w:pPr>
      <w:r w:rsidRPr="009C1406">
        <w:rPr>
          <w:rFonts w:eastAsia="Times New Roman" w:cs="Arial"/>
          <w:u w:val="single"/>
          <w:lang w:eastAsia="en-GB"/>
        </w:rPr>
        <w:t>Hillman’s Cosmology</w:t>
      </w:r>
    </w:p>
    <w:p w14:paraId="07417FE6" w14:textId="77777777" w:rsidR="009C1406" w:rsidRDefault="009C1406" w:rsidP="00B572B2">
      <w:pPr>
        <w:spacing w:after="0" w:line="240" w:lineRule="auto"/>
        <w:rPr>
          <w:rFonts w:eastAsia="Times New Roman" w:cs="Arial"/>
          <w:lang w:eastAsia="en-GB"/>
        </w:rPr>
      </w:pPr>
    </w:p>
    <w:p w14:paraId="0A5ED850" w14:textId="453164F0" w:rsidR="00A4187F" w:rsidRDefault="009C1406" w:rsidP="00B572B2">
      <w:pPr>
        <w:spacing w:after="0" w:line="240" w:lineRule="auto"/>
        <w:rPr>
          <w:rFonts w:eastAsia="Times New Roman" w:cs="Arial"/>
          <w:lang w:eastAsia="en-GB"/>
        </w:rPr>
      </w:pPr>
      <w:r>
        <w:rPr>
          <w:rFonts w:eastAsia="Times New Roman" w:cs="Arial"/>
          <w:lang w:eastAsia="en-GB"/>
        </w:rPr>
        <w:t>In February 2012, the website ‘Footnotes to Plato’ identifie</w:t>
      </w:r>
      <w:r w:rsidR="00447598">
        <w:rPr>
          <w:rFonts w:eastAsia="Times New Roman" w:cs="Arial"/>
          <w:lang w:eastAsia="en-GB"/>
        </w:rPr>
        <w:t>d</w:t>
      </w:r>
      <w:r>
        <w:rPr>
          <w:rFonts w:eastAsia="Times New Roman" w:cs="Arial"/>
          <w:lang w:eastAsia="en-GB"/>
        </w:rPr>
        <w:t xml:space="preserve"> that Hillman was unwilling to subscribe to either scientific or metaphysical explanations of the creation of the universe;  </w:t>
      </w:r>
      <w:r w:rsidR="008E60CC">
        <w:rPr>
          <w:rFonts w:eastAsia="Times New Roman" w:cs="Arial"/>
          <w:lang w:eastAsia="en-GB"/>
        </w:rPr>
        <w:t>preferring instead to a</w:t>
      </w:r>
      <w:r w:rsidR="002F48D2">
        <w:rPr>
          <w:rFonts w:eastAsia="Times New Roman" w:cs="Arial"/>
          <w:lang w:eastAsia="en-GB"/>
        </w:rPr>
        <w:t>sser</w:t>
      </w:r>
      <w:r w:rsidR="008E60CC">
        <w:rPr>
          <w:rFonts w:eastAsia="Times New Roman" w:cs="Arial"/>
          <w:lang w:eastAsia="en-GB"/>
        </w:rPr>
        <w:t>t that the reality of the universe is outside of</w:t>
      </w:r>
      <w:r w:rsidR="00850322">
        <w:rPr>
          <w:rFonts w:eastAsia="Times New Roman" w:cs="Arial"/>
          <w:lang w:eastAsia="en-GB"/>
        </w:rPr>
        <w:t xml:space="preserve"> human’s</w:t>
      </w:r>
      <w:r w:rsidR="008E60CC">
        <w:rPr>
          <w:rFonts w:eastAsia="Times New Roman" w:cs="Arial"/>
          <w:lang w:eastAsia="en-GB"/>
        </w:rPr>
        <w:t xml:space="preserve"> ability to comprehend</w:t>
      </w:r>
      <w:r w:rsidR="00850322">
        <w:rPr>
          <w:rFonts w:eastAsia="Times New Roman" w:cs="Arial"/>
          <w:lang w:eastAsia="en-GB"/>
        </w:rPr>
        <w:t xml:space="preserve"> it,</w:t>
      </w:r>
      <w:r w:rsidR="008E60CC">
        <w:rPr>
          <w:rFonts w:eastAsia="Times New Roman" w:cs="Arial"/>
          <w:lang w:eastAsia="en-GB"/>
        </w:rPr>
        <w:t xml:space="preserve"> and that the meaning of it is too vast to be</w:t>
      </w:r>
      <w:r w:rsidR="00850322">
        <w:rPr>
          <w:rFonts w:eastAsia="Times New Roman" w:cs="Arial"/>
          <w:lang w:eastAsia="en-GB"/>
        </w:rPr>
        <w:t xml:space="preserve"> known</w:t>
      </w:r>
      <w:r w:rsidR="005044EE">
        <w:rPr>
          <w:rFonts w:eastAsia="Times New Roman" w:cs="Arial"/>
          <w:lang w:eastAsia="en-GB"/>
        </w:rPr>
        <w:t>, measured</w:t>
      </w:r>
      <w:r w:rsidR="00850322">
        <w:rPr>
          <w:rFonts w:eastAsia="Times New Roman" w:cs="Arial"/>
          <w:lang w:eastAsia="en-GB"/>
        </w:rPr>
        <w:t xml:space="preserve"> </w:t>
      </w:r>
      <w:r w:rsidR="00472619">
        <w:rPr>
          <w:rFonts w:eastAsia="Times New Roman" w:cs="Arial"/>
          <w:lang w:eastAsia="en-GB"/>
        </w:rPr>
        <w:t>or</w:t>
      </w:r>
      <w:r w:rsidR="008E60CC">
        <w:rPr>
          <w:rFonts w:eastAsia="Times New Roman" w:cs="Arial"/>
          <w:lang w:eastAsia="en-GB"/>
        </w:rPr>
        <w:t xml:space="preserve"> evaluated in the way that predominantly male </w:t>
      </w:r>
      <w:r w:rsidR="008E60CC">
        <w:rPr>
          <w:rFonts w:eastAsia="Times New Roman" w:cs="Arial"/>
          <w:lang w:eastAsia="en-GB"/>
        </w:rPr>
        <w:lastRenderedPageBreak/>
        <w:t>theorists have attempted to do so</w:t>
      </w:r>
      <w:r w:rsidR="00377AB8">
        <w:rPr>
          <w:rFonts w:eastAsia="Times New Roman" w:cs="Arial"/>
          <w:lang w:eastAsia="en-GB"/>
        </w:rPr>
        <w:t xml:space="preserve"> with their unembodied,</w:t>
      </w:r>
      <w:r w:rsidR="008E60CC">
        <w:rPr>
          <w:rFonts w:eastAsia="Times New Roman" w:cs="Arial"/>
          <w:lang w:eastAsia="en-GB"/>
        </w:rPr>
        <w:t xml:space="preserve"> reductive, intellectual explanations</w:t>
      </w:r>
      <w:r w:rsidR="00447598">
        <w:rPr>
          <w:rFonts w:eastAsia="Times New Roman" w:cs="Arial"/>
          <w:lang w:eastAsia="en-GB"/>
        </w:rPr>
        <w:t>; rather, the world is an alive entity, able to be perceived only through animated, soulful relationship.</w:t>
      </w:r>
      <w:r w:rsidR="00377AB8">
        <w:rPr>
          <w:rStyle w:val="FootnoteReference"/>
          <w:rFonts w:eastAsia="Times New Roman" w:cs="Arial"/>
          <w:lang w:eastAsia="en-GB"/>
        </w:rPr>
        <w:footnoteReference w:id="7"/>
      </w:r>
      <w:r w:rsidR="00447598">
        <w:rPr>
          <w:rFonts w:eastAsia="Times New Roman" w:cs="Arial"/>
          <w:lang w:eastAsia="en-GB"/>
        </w:rPr>
        <w:t xml:space="preserve">  </w:t>
      </w:r>
    </w:p>
    <w:p w14:paraId="6CD042D5" w14:textId="77777777" w:rsidR="00A4187F" w:rsidRDefault="00A4187F" w:rsidP="00B572B2">
      <w:pPr>
        <w:spacing w:after="0" w:line="240" w:lineRule="auto"/>
        <w:rPr>
          <w:rFonts w:eastAsia="Times New Roman" w:cs="Arial"/>
          <w:lang w:eastAsia="en-GB"/>
        </w:rPr>
      </w:pPr>
    </w:p>
    <w:p w14:paraId="6EDC695C" w14:textId="0222A43A" w:rsidR="00CA1A7C" w:rsidRDefault="00447598" w:rsidP="00B572B2">
      <w:pPr>
        <w:spacing w:after="0" w:line="240" w:lineRule="auto"/>
        <w:rPr>
          <w:rFonts w:eastAsia="Times New Roman" w:cs="Arial"/>
          <w:lang w:eastAsia="en-GB"/>
        </w:rPr>
      </w:pPr>
      <w:r>
        <w:rPr>
          <w:rFonts w:eastAsia="Times New Roman" w:cs="Arial"/>
          <w:lang w:eastAsia="en-GB"/>
        </w:rPr>
        <w:t xml:space="preserve">Implicit in Hillman’s view that the </w:t>
      </w:r>
      <w:r w:rsidR="00FB6119">
        <w:rPr>
          <w:rFonts w:eastAsia="Times New Roman" w:cs="Arial"/>
          <w:lang w:eastAsia="en-GB"/>
        </w:rPr>
        <w:t>u</w:t>
      </w:r>
      <w:r>
        <w:rPr>
          <w:rFonts w:eastAsia="Times New Roman" w:cs="Arial"/>
          <w:lang w:eastAsia="en-GB"/>
        </w:rPr>
        <w:t>niverse is a living organism</w:t>
      </w:r>
      <w:r w:rsidR="00E81585">
        <w:rPr>
          <w:rFonts w:eastAsia="Times New Roman" w:cs="Arial"/>
          <w:lang w:eastAsia="en-GB"/>
        </w:rPr>
        <w:t xml:space="preserve">, </w:t>
      </w:r>
      <w:r>
        <w:rPr>
          <w:rFonts w:eastAsia="Times New Roman" w:cs="Arial"/>
          <w:lang w:eastAsia="en-GB"/>
        </w:rPr>
        <w:t xml:space="preserve">it is not static and, therefore, is </w:t>
      </w:r>
      <w:r w:rsidR="00472619">
        <w:rPr>
          <w:rFonts w:eastAsia="Times New Roman" w:cs="Arial"/>
          <w:lang w:eastAsia="en-GB"/>
        </w:rPr>
        <w:t xml:space="preserve">active </w:t>
      </w:r>
      <w:r w:rsidR="005044EE">
        <w:rPr>
          <w:rFonts w:eastAsia="Times New Roman" w:cs="Arial"/>
          <w:lang w:eastAsia="en-GB"/>
        </w:rPr>
        <w:t xml:space="preserve">and </w:t>
      </w:r>
      <w:r>
        <w:rPr>
          <w:rFonts w:eastAsia="Times New Roman" w:cs="Arial"/>
          <w:lang w:eastAsia="en-GB"/>
        </w:rPr>
        <w:t>changing</w:t>
      </w:r>
      <w:r w:rsidR="002F48D2">
        <w:rPr>
          <w:rFonts w:eastAsia="Times New Roman" w:cs="Arial"/>
          <w:lang w:eastAsia="en-GB"/>
        </w:rPr>
        <w:t>,</w:t>
      </w:r>
      <w:r w:rsidR="005044EE">
        <w:rPr>
          <w:rFonts w:eastAsia="Times New Roman" w:cs="Arial"/>
          <w:lang w:eastAsia="en-GB"/>
        </w:rPr>
        <w:t xml:space="preserve"> and this leads to a consideration of </w:t>
      </w:r>
      <w:r w:rsidR="00564157">
        <w:rPr>
          <w:rFonts w:eastAsia="Times New Roman" w:cs="Arial"/>
          <w:lang w:eastAsia="en-GB"/>
        </w:rPr>
        <w:t xml:space="preserve">the centrality </w:t>
      </w:r>
      <w:r w:rsidR="00F642D3">
        <w:rPr>
          <w:rFonts w:eastAsia="Times New Roman" w:cs="Arial"/>
          <w:lang w:eastAsia="en-GB"/>
        </w:rPr>
        <w:t xml:space="preserve">in his work of the role </w:t>
      </w:r>
      <w:r w:rsidR="00564157">
        <w:rPr>
          <w:rFonts w:eastAsia="Times New Roman" w:cs="Arial"/>
          <w:lang w:eastAsia="en-GB"/>
        </w:rPr>
        <w:t xml:space="preserve">of </w:t>
      </w:r>
      <w:r w:rsidR="00650208">
        <w:rPr>
          <w:rFonts w:eastAsia="Times New Roman" w:cs="Arial"/>
          <w:lang w:eastAsia="en-GB"/>
        </w:rPr>
        <w:t>the</w:t>
      </w:r>
      <w:r w:rsidR="007D2434">
        <w:rPr>
          <w:rFonts w:eastAsia="Times New Roman" w:cs="Arial"/>
          <w:lang w:eastAsia="en-GB"/>
        </w:rPr>
        <w:t xml:space="preserve"> multitude of </w:t>
      </w:r>
      <w:r w:rsidR="005D3D6F">
        <w:rPr>
          <w:rFonts w:eastAsia="Times New Roman" w:cs="Arial"/>
          <w:lang w:eastAsia="en-GB"/>
        </w:rPr>
        <w:t>universal,</w:t>
      </w:r>
      <w:r w:rsidR="00C82FF4">
        <w:rPr>
          <w:rFonts w:eastAsia="Times New Roman" w:cs="Arial"/>
          <w:lang w:eastAsia="en-GB"/>
        </w:rPr>
        <w:t xml:space="preserve"> dynamic</w:t>
      </w:r>
      <w:r w:rsidR="00A06647">
        <w:rPr>
          <w:rFonts w:eastAsia="Times New Roman" w:cs="Arial"/>
          <w:lang w:eastAsia="en-GB"/>
        </w:rPr>
        <w:t xml:space="preserve"> existences</w:t>
      </w:r>
      <w:r w:rsidR="00294D5B">
        <w:rPr>
          <w:rFonts w:eastAsia="Times New Roman" w:cs="Arial"/>
          <w:lang w:eastAsia="en-GB"/>
        </w:rPr>
        <w:t>,</w:t>
      </w:r>
      <w:r w:rsidR="00650208">
        <w:rPr>
          <w:rFonts w:eastAsia="Times New Roman" w:cs="Arial"/>
          <w:lang w:eastAsia="en-GB"/>
        </w:rPr>
        <w:t xml:space="preserve"> </w:t>
      </w:r>
      <w:r w:rsidR="00114538">
        <w:rPr>
          <w:rFonts w:eastAsia="Times New Roman" w:cs="Arial"/>
          <w:lang w:eastAsia="en-GB"/>
        </w:rPr>
        <w:t>which he describes as archetypal</w:t>
      </w:r>
      <w:r w:rsidR="00834E5C">
        <w:rPr>
          <w:rFonts w:eastAsia="Times New Roman" w:cs="Arial"/>
          <w:lang w:eastAsia="en-GB"/>
        </w:rPr>
        <w:t xml:space="preserve"> </w:t>
      </w:r>
      <w:r w:rsidR="00650208">
        <w:rPr>
          <w:rFonts w:eastAsia="Times New Roman" w:cs="Arial"/>
          <w:lang w:eastAsia="en-GB"/>
        </w:rPr>
        <w:t>and</w:t>
      </w:r>
      <w:r w:rsidR="00114538">
        <w:rPr>
          <w:rFonts w:eastAsia="Times New Roman" w:cs="Arial"/>
          <w:lang w:eastAsia="en-GB"/>
        </w:rPr>
        <w:t xml:space="preserve"> refers to as</w:t>
      </w:r>
      <w:r w:rsidR="00A4187F">
        <w:rPr>
          <w:rFonts w:eastAsia="Times New Roman" w:cs="Arial"/>
          <w:lang w:eastAsia="en-GB"/>
        </w:rPr>
        <w:t xml:space="preserve"> gods</w:t>
      </w:r>
      <w:r w:rsidR="00114538">
        <w:rPr>
          <w:rFonts w:eastAsia="Times New Roman" w:cs="Arial"/>
          <w:lang w:eastAsia="en-GB"/>
        </w:rPr>
        <w:t>.</w:t>
      </w:r>
      <w:r w:rsidR="00114538">
        <w:rPr>
          <w:rStyle w:val="FootnoteReference"/>
          <w:rFonts w:eastAsia="Times New Roman" w:cs="Arial"/>
          <w:lang w:eastAsia="en-GB"/>
        </w:rPr>
        <w:footnoteReference w:id="8"/>
      </w:r>
      <w:r w:rsidR="00114538">
        <w:rPr>
          <w:rFonts w:eastAsia="Times New Roman" w:cs="Arial"/>
          <w:lang w:eastAsia="en-GB"/>
        </w:rPr>
        <w:t xml:space="preserve"> </w:t>
      </w:r>
      <w:r w:rsidR="00A06647">
        <w:rPr>
          <w:rFonts w:eastAsia="Times New Roman" w:cs="Arial"/>
          <w:lang w:eastAsia="en-GB"/>
        </w:rPr>
        <w:t xml:space="preserve">  </w:t>
      </w:r>
      <w:r w:rsidR="00472459">
        <w:rPr>
          <w:rFonts w:eastAsia="Times New Roman" w:cs="Arial"/>
          <w:lang w:eastAsia="en-GB"/>
        </w:rPr>
        <w:t>Richard Tarnas notes that the word archetypal stems from the ‘Platonic-Pythagorean tradition’ and, later, from ‘Jungian depth psychology’; he</w:t>
      </w:r>
      <w:r w:rsidR="00472459" w:rsidRPr="00472459">
        <w:rPr>
          <w:rFonts w:eastAsia="Times New Roman" w:cs="Arial"/>
          <w:lang w:eastAsia="en-GB"/>
        </w:rPr>
        <w:t xml:space="preserve"> </w:t>
      </w:r>
      <w:r w:rsidR="00472459">
        <w:rPr>
          <w:rFonts w:eastAsia="Times New Roman" w:cs="Arial"/>
          <w:lang w:eastAsia="en-GB"/>
        </w:rPr>
        <w:t>identifies Jung’s archetypes as ‘the essential psychological forms of the human unconscious’ and that Jung’s view differs from that of Plato, for whom the gods were the essential metaphysical structures of reality’.</w:t>
      </w:r>
      <w:r w:rsidR="00472459">
        <w:rPr>
          <w:rStyle w:val="FootnoteReference"/>
          <w:rFonts w:eastAsia="Times New Roman" w:cs="Arial"/>
          <w:lang w:eastAsia="en-GB"/>
        </w:rPr>
        <w:footnoteReference w:id="9"/>
      </w:r>
      <w:r w:rsidR="00472459">
        <w:rPr>
          <w:rFonts w:eastAsia="Times New Roman" w:cs="Arial"/>
          <w:lang w:eastAsia="en-GB"/>
        </w:rPr>
        <w:t xml:space="preserve">  </w:t>
      </w:r>
      <w:r w:rsidR="00C67E80">
        <w:rPr>
          <w:rFonts w:eastAsia="Times New Roman" w:cs="Arial"/>
          <w:lang w:eastAsia="en-GB"/>
        </w:rPr>
        <w:t>Hillman goes further than Jung, giving</w:t>
      </w:r>
      <w:r w:rsidR="00A06647">
        <w:rPr>
          <w:rFonts w:eastAsia="Times New Roman" w:cs="Arial"/>
          <w:lang w:eastAsia="en-GB"/>
        </w:rPr>
        <w:t xml:space="preserve"> these </w:t>
      </w:r>
      <w:r w:rsidR="00472459">
        <w:rPr>
          <w:rFonts w:eastAsia="Times New Roman" w:cs="Arial"/>
          <w:lang w:eastAsia="en-GB"/>
        </w:rPr>
        <w:t xml:space="preserve">archetypal </w:t>
      </w:r>
      <w:r w:rsidR="00A06647">
        <w:rPr>
          <w:rFonts w:eastAsia="Times New Roman" w:cs="Arial"/>
          <w:lang w:eastAsia="en-GB"/>
        </w:rPr>
        <w:t>figures personhood, insisting ‘it is not we who personify them; they have a personal nature from the very beginning’</w:t>
      </w:r>
      <w:r w:rsidR="00E2712D">
        <w:rPr>
          <w:rFonts w:eastAsia="Times New Roman" w:cs="Arial"/>
          <w:lang w:eastAsia="en-GB"/>
        </w:rPr>
        <w:t xml:space="preserve"> and, as Moore tells, he believes that the</w:t>
      </w:r>
      <w:r w:rsidR="00E2712D" w:rsidRPr="00E2712D">
        <w:rPr>
          <w:rFonts w:eastAsia="Times New Roman" w:cs="Arial"/>
          <w:lang w:eastAsia="en-GB"/>
        </w:rPr>
        <w:t xml:space="preserve"> </w:t>
      </w:r>
      <w:r w:rsidR="00E2712D">
        <w:rPr>
          <w:rFonts w:eastAsia="Times New Roman" w:cs="Arial"/>
          <w:lang w:eastAsia="en-GB"/>
        </w:rPr>
        <w:t>meaning and worth of the gods are able to be experienced, but not concretized, through imagination, poetry and myth</w:t>
      </w:r>
      <w:r w:rsidR="00A06647">
        <w:rPr>
          <w:rFonts w:eastAsia="Times New Roman" w:cs="Arial"/>
          <w:lang w:eastAsia="en-GB"/>
        </w:rPr>
        <w:t>.</w:t>
      </w:r>
      <w:r w:rsidR="00A06647">
        <w:rPr>
          <w:rStyle w:val="FootnoteReference"/>
          <w:rFonts w:eastAsia="Times New Roman" w:cs="Arial"/>
          <w:lang w:eastAsia="en-GB"/>
        </w:rPr>
        <w:footnoteReference w:id="10"/>
      </w:r>
      <w:r w:rsidR="00A06647">
        <w:rPr>
          <w:rFonts w:eastAsia="Times New Roman" w:cs="Arial"/>
          <w:lang w:eastAsia="en-GB"/>
        </w:rPr>
        <w:t xml:space="preserve"> </w:t>
      </w:r>
      <w:r w:rsidR="00F642D3">
        <w:rPr>
          <w:rFonts w:eastAsia="Times New Roman" w:cs="Arial"/>
          <w:lang w:eastAsia="en-GB"/>
        </w:rPr>
        <w:t xml:space="preserve">  </w:t>
      </w:r>
      <w:r w:rsidR="00C82FF4">
        <w:rPr>
          <w:rFonts w:eastAsia="Times New Roman" w:cs="Arial"/>
          <w:lang w:eastAsia="en-GB"/>
        </w:rPr>
        <w:t xml:space="preserve">Keiron Le Grice </w:t>
      </w:r>
      <w:r w:rsidR="0039761D">
        <w:rPr>
          <w:rFonts w:eastAsia="Times New Roman" w:cs="Arial"/>
          <w:lang w:eastAsia="en-GB"/>
        </w:rPr>
        <w:t>points out that, for Hillman</w:t>
      </w:r>
      <w:r w:rsidR="00CA1A7C">
        <w:rPr>
          <w:rFonts w:eastAsia="Times New Roman" w:cs="Arial"/>
          <w:lang w:eastAsia="en-GB"/>
        </w:rPr>
        <w:t>,</w:t>
      </w:r>
      <w:r w:rsidR="00A20002">
        <w:rPr>
          <w:rFonts w:eastAsia="Times New Roman" w:cs="Arial"/>
          <w:lang w:eastAsia="en-GB"/>
        </w:rPr>
        <w:t xml:space="preserve"> who was influenced by the work of Henri Corbin</w:t>
      </w:r>
      <w:r w:rsidR="0039761D">
        <w:rPr>
          <w:rFonts w:eastAsia="Times New Roman" w:cs="Arial"/>
          <w:lang w:eastAsia="en-GB"/>
        </w:rPr>
        <w:t xml:space="preserve">, </w:t>
      </w:r>
      <w:r w:rsidR="00A20002">
        <w:rPr>
          <w:rFonts w:eastAsia="Times New Roman" w:cs="Arial"/>
          <w:lang w:eastAsia="en-GB"/>
        </w:rPr>
        <w:t>there is a strong reliance on imagination; ‘reality is the metaphorical imagining process of the psyche’.</w:t>
      </w:r>
      <w:r w:rsidR="00A20002">
        <w:rPr>
          <w:rStyle w:val="FootnoteReference"/>
          <w:rFonts w:eastAsia="Times New Roman" w:cs="Arial"/>
          <w:lang w:eastAsia="en-GB"/>
        </w:rPr>
        <w:footnoteReference w:id="11"/>
      </w:r>
      <w:r w:rsidR="00A20002">
        <w:rPr>
          <w:rFonts w:eastAsia="Times New Roman" w:cs="Arial"/>
          <w:lang w:eastAsia="en-GB"/>
        </w:rPr>
        <w:t xml:space="preserve">  </w:t>
      </w:r>
    </w:p>
    <w:p w14:paraId="7BF9FC5A" w14:textId="77777777" w:rsidR="007F7AF0" w:rsidRDefault="007F7AF0" w:rsidP="00B572B2">
      <w:pPr>
        <w:spacing w:after="0" w:line="240" w:lineRule="auto"/>
        <w:rPr>
          <w:rFonts w:eastAsia="Times New Roman" w:cs="Arial"/>
          <w:lang w:eastAsia="en-GB"/>
        </w:rPr>
      </w:pPr>
      <w:r>
        <w:rPr>
          <w:rFonts w:eastAsia="Times New Roman" w:cs="Arial"/>
          <w:lang w:eastAsia="en-GB"/>
        </w:rPr>
        <w:t>The gods are present in every aspect of life.</w:t>
      </w:r>
    </w:p>
    <w:p w14:paraId="29DAEAB7" w14:textId="77777777" w:rsidR="00A06647" w:rsidRDefault="00A06647" w:rsidP="00B572B2">
      <w:pPr>
        <w:spacing w:after="0" w:line="240" w:lineRule="auto"/>
        <w:rPr>
          <w:rFonts w:eastAsia="Times New Roman" w:cs="Arial"/>
          <w:lang w:eastAsia="en-GB"/>
        </w:rPr>
      </w:pPr>
    </w:p>
    <w:p w14:paraId="60C0FE30" w14:textId="6BEB0AD0" w:rsidR="00695941" w:rsidRDefault="00A4187F" w:rsidP="00695941">
      <w:pPr>
        <w:spacing w:after="0" w:line="240" w:lineRule="auto"/>
        <w:rPr>
          <w:rFonts w:eastAsia="Times New Roman" w:cs="Arial"/>
          <w:lang w:eastAsia="en-GB"/>
        </w:rPr>
      </w:pPr>
      <w:r>
        <w:rPr>
          <w:rFonts w:eastAsia="Times New Roman" w:cs="Arial"/>
          <w:lang w:eastAsia="en-GB"/>
        </w:rPr>
        <w:t>Hillman</w:t>
      </w:r>
      <w:r w:rsidR="00294D5B">
        <w:rPr>
          <w:rFonts w:eastAsia="Times New Roman" w:cs="Arial"/>
          <w:lang w:eastAsia="en-GB"/>
        </w:rPr>
        <w:t xml:space="preserve"> </w:t>
      </w:r>
      <w:r>
        <w:rPr>
          <w:rFonts w:eastAsia="Times New Roman" w:cs="Arial"/>
          <w:lang w:eastAsia="en-GB"/>
        </w:rPr>
        <w:t>has a polytheistic cosmology</w:t>
      </w:r>
      <w:r w:rsidR="00E2712D">
        <w:rPr>
          <w:rFonts w:eastAsia="Times New Roman" w:cs="Arial"/>
          <w:lang w:eastAsia="en-GB"/>
        </w:rPr>
        <w:t>;</w:t>
      </w:r>
      <w:r w:rsidR="007D2434">
        <w:rPr>
          <w:rFonts w:eastAsia="Times New Roman" w:cs="Arial"/>
          <w:lang w:eastAsia="en-GB"/>
        </w:rPr>
        <w:t xml:space="preserve">  </w:t>
      </w:r>
      <w:r w:rsidR="00E2712D">
        <w:rPr>
          <w:rFonts w:eastAsia="Times New Roman" w:cs="Arial"/>
          <w:lang w:eastAsia="en-GB"/>
        </w:rPr>
        <w:t>h</w:t>
      </w:r>
      <w:r>
        <w:rPr>
          <w:rFonts w:eastAsia="Times New Roman" w:cs="Arial"/>
          <w:lang w:eastAsia="en-GB"/>
        </w:rPr>
        <w:t>owever,</w:t>
      </w:r>
      <w:r w:rsidR="002D19E4">
        <w:rPr>
          <w:rFonts w:eastAsia="Times New Roman" w:cs="Arial"/>
          <w:lang w:eastAsia="en-GB"/>
        </w:rPr>
        <w:t xml:space="preserve"> he argues that there is no need to have a belief in the reality of </w:t>
      </w:r>
      <w:r w:rsidR="007D2434">
        <w:rPr>
          <w:rFonts w:eastAsia="Times New Roman" w:cs="Arial"/>
          <w:lang w:eastAsia="en-GB"/>
        </w:rPr>
        <w:t>g</w:t>
      </w:r>
      <w:r w:rsidR="002D19E4">
        <w:rPr>
          <w:rFonts w:eastAsia="Times New Roman" w:cs="Arial"/>
          <w:lang w:eastAsia="en-GB"/>
        </w:rPr>
        <w:t xml:space="preserve">ods in the religious sense - </w:t>
      </w:r>
      <w:r>
        <w:rPr>
          <w:rFonts w:eastAsia="Times New Roman" w:cs="Arial"/>
          <w:lang w:eastAsia="en-GB"/>
        </w:rPr>
        <w:t xml:space="preserve">the question of their existence </w:t>
      </w:r>
      <w:r w:rsidR="002D19E4">
        <w:rPr>
          <w:rFonts w:eastAsia="Times New Roman" w:cs="Arial"/>
          <w:lang w:eastAsia="en-GB"/>
        </w:rPr>
        <w:t xml:space="preserve">is a pointless one, for the soul is only concerned with experiencing the images they generate; nor </w:t>
      </w:r>
      <w:r w:rsidR="007D2434">
        <w:rPr>
          <w:rFonts w:eastAsia="Times New Roman" w:cs="Arial"/>
          <w:lang w:eastAsia="en-GB"/>
        </w:rPr>
        <w:t>is there any one god ‘who creates a firm order’ elevated above another</w:t>
      </w:r>
      <w:r w:rsidR="002D19E4">
        <w:rPr>
          <w:rFonts w:eastAsia="Times New Roman" w:cs="Arial"/>
          <w:lang w:eastAsia="en-GB"/>
        </w:rPr>
        <w:t>.</w:t>
      </w:r>
      <w:r w:rsidR="007D2434">
        <w:rPr>
          <w:rStyle w:val="FootnoteReference"/>
          <w:rFonts w:eastAsia="Times New Roman" w:cs="Arial"/>
          <w:lang w:eastAsia="en-GB"/>
        </w:rPr>
        <w:footnoteReference w:id="12"/>
      </w:r>
      <w:r w:rsidR="00E0513B">
        <w:rPr>
          <w:rFonts w:eastAsia="Times New Roman" w:cs="Arial"/>
          <w:lang w:eastAsia="en-GB"/>
        </w:rPr>
        <w:t xml:space="preserve">  </w:t>
      </w:r>
      <w:bookmarkStart w:id="17" w:name="_Hlk534721959"/>
      <w:r w:rsidR="00E2712D">
        <w:rPr>
          <w:rFonts w:eastAsia="Times New Roman" w:cs="Arial"/>
          <w:lang w:eastAsia="en-GB"/>
        </w:rPr>
        <w:t xml:space="preserve">In personifying the gods, Hillman departs from the position of Jung who, as </w:t>
      </w:r>
      <w:r w:rsidR="001140A2">
        <w:rPr>
          <w:rFonts w:eastAsia="Times New Roman" w:cs="Arial"/>
          <w:lang w:eastAsia="en-GB"/>
        </w:rPr>
        <w:t>noted by Le Grice, adopted Kant’s perspective that they were ‘unknowable reified entities behind archetypal images’</w:t>
      </w:r>
      <w:bookmarkEnd w:id="17"/>
      <w:r w:rsidR="001140A2">
        <w:rPr>
          <w:rFonts w:eastAsia="Times New Roman" w:cs="Arial"/>
          <w:lang w:eastAsia="en-GB"/>
        </w:rPr>
        <w:t>; however Hillman endorsed Jung’s view that t</w:t>
      </w:r>
      <w:r w:rsidR="00E0513B">
        <w:rPr>
          <w:rFonts w:eastAsia="Times New Roman" w:cs="Arial"/>
          <w:lang w:eastAsia="en-GB"/>
        </w:rPr>
        <w:t xml:space="preserve">he soul </w:t>
      </w:r>
      <w:r w:rsidR="001140A2">
        <w:rPr>
          <w:rFonts w:eastAsia="Times New Roman" w:cs="Arial"/>
          <w:lang w:eastAsia="en-GB"/>
        </w:rPr>
        <w:t xml:space="preserve">has a ‘pluralistic archetypal nature’ and, indeed, </w:t>
      </w:r>
      <w:r w:rsidR="008268F4">
        <w:rPr>
          <w:rFonts w:eastAsia="Times New Roman" w:cs="Arial"/>
          <w:lang w:eastAsia="en-GB"/>
        </w:rPr>
        <w:t xml:space="preserve">saw that </w:t>
      </w:r>
      <w:r w:rsidR="001140A2">
        <w:rPr>
          <w:rFonts w:eastAsia="Times New Roman" w:cs="Arial"/>
          <w:lang w:eastAsia="en-GB"/>
        </w:rPr>
        <w:t>the psyche requires</w:t>
      </w:r>
      <w:r w:rsidR="00E0513B">
        <w:rPr>
          <w:rFonts w:eastAsia="Times New Roman" w:cs="Arial"/>
          <w:lang w:eastAsia="en-GB"/>
        </w:rPr>
        <w:t xml:space="preserve"> a multiplicity and diversity of images and experiences.</w:t>
      </w:r>
      <w:r w:rsidR="00E0513B">
        <w:rPr>
          <w:rStyle w:val="FootnoteReference"/>
          <w:rFonts w:eastAsia="Times New Roman" w:cs="Arial"/>
          <w:lang w:eastAsia="en-GB"/>
        </w:rPr>
        <w:footnoteReference w:id="13"/>
      </w:r>
      <w:r w:rsidR="001140A2">
        <w:rPr>
          <w:rFonts w:eastAsia="Times New Roman" w:cs="Arial"/>
          <w:lang w:eastAsia="en-GB"/>
        </w:rPr>
        <w:t xml:space="preserve">  </w:t>
      </w:r>
      <w:r w:rsidR="00695941">
        <w:rPr>
          <w:rFonts w:eastAsia="Times New Roman" w:cs="Arial"/>
          <w:lang w:eastAsia="en-GB"/>
        </w:rPr>
        <w:t xml:space="preserve">Through the attribution of personhood to archetypes, Hillman can be seen to add depth and breadth to Jung’s view of their application to psychology, with the effect of bringing the gods closer to human experience; however, he </w:t>
      </w:r>
      <w:r w:rsidR="000C5249">
        <w:rPr>
          <w:rFonts w:eastAsia="Times New Roman" w:cs="Arial"/>
          <w:lang w:eastAsia="en-GB"/>
        </w:rPr>
        <w:t xml:space="preserve">appears to </w:t>
      </w:r>
      <w:r w:rsidR="00695941">
        <w:rPr>
          <w:rFonts w:eastAsia="Times New Roman" w:cs="Arial"/>
          <w:lang w:eastAsia="en-GB"/>
        </w:rPr>
        <w:t>underplay the awesome numinosity and spiritual gravitas of Jung’s deities - mysterious  and immense entities, their real nature ever-concealed</w:t>
      </w:r>
      <w:r w:rsidR="00110881">
        <w:rPr>
          <w:rFonts w:eastAsia="Times New Roman" w:cs="Arial"/>
          <w:lang w:eastAsia="en-GB"/>
        </w:rPr>
        <w:t>.  This theme is</w:t>
      </w:r>
      <w:r w:rsidR="003652EF">
        <w:rPr>
          <w:rFonts w:eastAsia="Times New Roman" w:cs="Arial"/>
          <w:lang w:eastAsia="en-GB"/>
        </w:rPr>
        <w:t xml:space="preserve"> expounded by Slater</w:t>
      </w:r>
      <w:r w:rsidR="00110881">
        <w:rPr>
          <w:rFonts w:eastAsia="Times New Roman" w:cs="Arial"/>
          <w:lang w:eastAsia="en-GB"/>
        </w:rPr>
        <w:t xml:space="preserve"> who likens Jung’s process of individuation to a ‘spiritual quest, promising to shift our conception of life from personal pursuit to transpersonal purpose’ </w:t>
      </w:r>
      <w:r w:rsidR="00294D5B">
        <w:rPr>
          <w:rFonts w:eastAsia="Times New Roman" w:cs="Arial"/>
          <w:lang w:eastAsia="en-GB"/>
        </w:rPr>
        <w:t xml:space="preserve">in contrast to </w:t>
      </w:r>
      <w:r w:rsidR="00110881">
        <w:rPr>
          <w:rFonts w:eastAsia="Times New Roman" w:cs="Arial"/>
          <w:lang w:eastAsia="en-GB"/>
        </w:rPr>
        <w:t>Hillman’s ‘soul-making’ which strengthens the ‘instinctive religiosity of the psyche into the ebb and flow of existence’</w:t>
      </w:r>
      <w:r w:rsidR="003652EF">
        <w:rPr>
          <w:rFonts w:eastAsia="Times New Roman" w:cs="Arial"/>
          <w:lang w:eastAsia="en-GB"/>
        </w:rPr>
        <w:t>.</w:t>
      </w:r>
      <w:r w:rsidR="003652EF">
        <w:rPr>
          <w:rStyle w:val="FootnoteReference"/>
          <w:rFonts w:eastAsia="Times New Roman" w:cs="Arial"/>
          <w:lang w:eastAsia="en-GB"/>
        </w:rPr>
        <w:footnoteReference w:id="14"/>
      </w:r>
      <w:r w:rsidR="00C67E80">
        <w:rPr>
          <w:rFonts w:eastAsia="Times New Roman" w:cs="Arial"/>
          <w:lang w:eastAsia="en-GB"/>
        </w:rPr>
        <w:t xml:space="preserve"> </w:t>
      </w:r>
    </w:p>
    <w:p w14:paraId="331BB425" w14:textId="77777777" w:rsidR="00695941" w:rsidRDefault="00695941" w:rsidP="008769B3">
      <w:pPr>
        <w:spacing w:after="0" w:line="240" w:lineRule="auto"/>
        <w:rPr>
          <w:rFonts w:eastAsia="Times New Roman" w:cs="Arial"/>
          <w:lang w:eastAsia="en-GB"/>
        </w:rPr>
      </w:pPr>
    </w:p>
    <w:p w14:paraId="0460CE32" w14:textId="0CB5C784" w:rsidR="005641EF" w:rsidRDefault="00695941" w:rsidP="00B572B2">
      <w:pPr>
        <w:spacing w:after="0" w:line="240" w:lineRule="auto"/>
        <w:rPr>
          <w:rFonts w:eastAsia="Times New Roman" w:cs="Arial"/>
          <w:lang w:eastAsia="en-GB"/>
        </w:rPr>
      </w:pPr>
      <w:r>
        <w:rPr>
          <w:rFonts w:eastAsia="Times New Roman" w:cs="Arial"/>
          <w:lang w:eastAsia="en-GB"/>
        </w:rPr>
        <w:t>I</w:t>
      </w:r>
      <w:r w:rsidR="009C4048">
        <w:rPr>
          <w:rFonts w:eastAsia="Times New Roman" w:cs="Arial"/>
          <w:lang w:eastAsia="en-GB"/>
        </w:rPr>
        <w:t xml:space="preserve">n a lecture to the Sophia Centre in 2005, </w:t>
      </w:r>
      <w:r w:rsidR="00420F78">
        <w:rPr>
          <w:rFonts w:eastAsia="Times New Roman" w:cs="Arial"/>
          <w:lang w:eastAsia="en-GB"/>
        </w:rPr>
        <w:t>Hillman</w:t>
      </w:r>
      <w:r w:rsidR="009971B1">
        <w:rPr>
          <w:rFonts w:eastAsia="Times New Roman" w:cs="Arial"/>
          <w:lang w:eastAsia="en-GB"/>
        </w:rPr>
        <w:t xml:space="preserve"> </w:t>
      </w:r>
      <w:r w:rsidR="008C017C">
        <w:rPr>
          <w:rFonts w:eastAsia="Times New Roman" w:cs="Arial"/>
          <w:lang w:eastAsia="en-GB"/>
        </w:rPr>
        <w:t>conveys that for him</w:t>
      </w:r>
      <w:r w:rsidR="00420F78">
        <w:rPr>
          <w:rFonts w:eastAsia="Times New Roman" w:cs="Arial"/>
          <w:lang w:eastAsia="en-GB"/>
        </w:rPr>
        <w:t xml:space="preserve"> </w:t>
      </w:r>
      <w:r w:rsidR="006840FB">
        <w:rPr>
          <w:rFonts w:eastAsia="Times New Roman" w:cs="Arial"/>
          <w:lang w:eastAsia="en-GB"/>
        </w:rPr>
        <w:t xml:space="preserve">the astrological </w:t>
      </w:r>
      <w:r w:rsidR="00420F78">
        <w:rPr>
          <w:rFonts w:eastAsia="Times New Roman" w:cs="Arial"/>
          <w:lang w:eastAsia="en-GB"/>
        </w:rPr>
        <w:t xml:space="preserve">gods are </w:t>
      </w:r>
      <w:r w:rsidR="009C4048">
        <w:rPr>
          <w:rFonts w:eastAsia="Times New Roman" w:cs="Arial"/>
          <w:lang w:eastAsia="en-GB"/>
        </w:rPr>
        <w:t>multi-facetted</w:t>
      </w:r>
      <w:r>
        <w:rPr>
          <w:rFonts w:eastAsia="Times New Roman" w:cs="Arial"/>
          <w:lang w:eastAsia="en-GB"/>
        </w:rPr>
        <w:t xml:space="preserve"> psychological entities</w:t>
      </w:r>
      <w:r w:rsidR="00F76F80">
        <w:rPr>
          <w:rFonts w:eastAsia="Times New Roman" w:cs="Arial"/>
          <w:lang w:eastAsia="en-GB"/>
        </w:rPr>
        <w:t>; being</w:t>
      </w:r>
      <w:r>
        <w:rPr>
          <w:rFonts w:eastAsia="Times New Roman" w:cs="Arial"/>
          <w:lang w:eastAsia="en-GB"/>
        </w:rPr>
        <w:t xml:space="preserve"> </w:t>
      </w:r>
      <w:r w:rsidR="009C4048">
        <w:rPr>
          <w:rFonts w:eastAsia="Times New Roman" w:cs="Arial"/>
          <w:lang w:eastAsia="en-GB"/>
        </w:rPr>
        <w:t>neither all-good, nor all-bad</w:t>
      </w:r>
      <w:r w:rsidR="008C017C">
        <w:rPr>
          <w:rFonts w:eastAsia="Times New Roman" w:cs="Arial"/>
          <w:lang w:eastAsia="en-GB"/>
        </w:rPr>
        <w:t xml:space="preserve">, </w:t>
      </w:r>
      <w:r w:rsidR="009C4048">
        <w:rPr>
          <w:rFonts w:eastAsia="Times New Roman" w:cs="Arial"/>
          <w:lang w:eastAsia="en-GB"/>
        </w:rPr>
        <w:t xml:space="preserve">a single god can carry the </w:t>
      </w:r>
      <w:r w:rsidR="009C4048">
        <w:rPr>
          <w:rFonts w:eastAsia="Times New Roman" w:cs="Arial"/>
          <w:lang w:eastAsia="en-GB"/>
        </w:rPr>
        <w:lastRenderedPageBreak/>
        <w:t xml:space="preserve">potential for blessings and </w:t>
      </w:r>
      <w:r w:rsidR="009971B1">
        <w:rPr>
          <w:rFonts w:eastAsia="Times New Roman" w:cs="Arial"/>
          <w:lang w:eastAsia="en-GB"/>
        </w:rPr>
        <w:t>sorrow</w:t>
      </w:r>
      <w:r w:rsidR="009C4048">
        <w:rPr>
          <w:rFonts w:eastAsia="Times New Roman" w:cs="Arial"/>
          <w:lang w:eastAsia="en-GB"/>
        </w:rPr>
        <w:t>s simultaneously</w:t>
      </w:r>
      <w:r w:rsidR="009971B1">
        <w:rPr>
          <w:rFonts w:eastAsia="Times New Roman" w:cs="Arial"/>
          <w:lang w:eastAsia="en-GB"/>
        </w:rPr>
        <w:t>.</w:t>
      </w:r>
      <w:r w:rsidR="009971B1">
        <w:rPr>
          <w:rStyle w:val="FootnoteReference"/>
          <w:rFonts w:eastAsia="Times New Roman" w:cs="Arial"/>
          <w:lang w:eastAsia="en-GB"/>
        </w:rPr>
        <w:footnoteReference w:id="15"/>
      </w:r>
      <w:r w:rsidR="009C4048">
        <w:rPr>
          <w:rFonts w:eastAsia="Times New Roman" w:cs="Arial"/>
          <w:lang w:eastAsia="en-GB"/>
        </w:rPr>
        <w:t xml:space="preserve">  </w:t>
      </w:r>
      <w:r w:rsidR="009971B1">
        <w:rPr>
          <w:rFonts w:eastAsia="Times New Roman" w:cs="Arial"/>
          <w:lang w:eastAsia="en-GB"/>
        </w:rPr>
        <w:t xml:space="preserve">This is an important theme for Hillman, who sees </w:t>
      </w:r>
      <w:r w:rsidR="0046018F">
        <w:rPr>
          <w:rFonts w:eastAsia="Times New Roman" w:cs="Arial"/>
          <w:lang w:eastAsia="en-GB"/>
        </w:rPr>
        <w:t>it as</w:t>
      </w:r>
      <w:r w:rsidR="009971B1">
        <w:rPr>
          <w:rFonts w:eastAsia="Times New Roman" w:cs="Arial"/>
          <w:lang w:eastAsia="en-GB"/>
        </w:rPr>
        <w:t xml:space="preserve"> essential for the soul to experience the messiness of life and the full range of </w:t>
      </w:r>
      <w:r w:rsidR="0046018F">
        <w:rPr>
          <w:rFonts w:eastAsia="Times New Roman" w:cs="Arial"/>
          <w:lang w:eastAsia="en-GB"/>
        </w:rPr>
        <w:t>affect, in</w:t>
      </w:r>
      <w:r w:rsidR="008C017C">
        <w:rPr>
          <w:rFonts w:eastAsia="Times New Roman" w:cs="Arial"/>
          <w:lang w:eastAsia="en-GB"/>
        </w:rPr>
        <w:t>clud</w:t>
      </w:r>
      <w:r w:rsidR="0046018F">
        <w:rPr>
          <w:rFonts w:eastAsia="Times New Roman" w:cs="Arial"/>
          <w:lang w:eastAsia="en-GB"/>
        </w:rPr>
        <w:t>ing emotions that</w:t>
      </w:r>
      <w:r w:rsidR="008C017C">
        <w:rPr>
          <w:rFonts w:eastAsia="Times New Roman" w:cs="Arial"/>
          <w:lang w:eastAsia="en-GB"/>
        </w:rPr>
        <w:t xml:space="preserve"> are</w:t>
      </w:r>
      <w:r w:rsidR="0046018F">
        <w:rPr>
          <w:rFonts w:eastAsia="Times New Roman" w:cs="Arial"/>
          <w:lang w:eastAsia="en-GB"/>
        </w:rPr>
        <w:t xml:space="preserve"> gentle, intense, comfortable and distressing</w:t>
      </w:r>
      <w:r w:rsidR="0025589E">
        <w:rPr>
          <w:rFonts w:eastAsia="Times New Roman" w:cs="Arial"/>
          <w:lang w:eastAsia="en-GB"/>
        </w:rPr>
        <w:t>; f</w:t>
      </w:r>
      <w:r w:rsidR="009971B1">
        <w:rPr>
          <w:rFonts w:eastAsia="Times New Roman" w:cs="Arial"/>
          <w:lang w:eastAsia="en-GB"/>
        </w:rPr>
        <w:t xml:space="preserve">urther, he </w:t>
      </w:r>
      <w:r w:rsidR="008769B3">
        <w:rPr>
          <w:rFonts w:eastAsia="Times New Roman" w:cs="Arial"/>
          <w:lang w:eastAsia="en-GB"/>
        </w:rPr>
        <w:t xml:space="preserve">speaks against </w:t>
      </w:r>
      <w:r w:rsidR="00420F78">
        <w:rPr>
          <w:rFonts w:eastAsia="Times New Roman" w:cs="Arial"/>
          <w:lang w:eastAsia="en-GB"/>
        </w:rPr>
        <w:t xml:space="preserve">psychological </w:t>
      </w:r>
      <w:r w:rsidR="008769B3">
        <w:rPr>
          <w:rFonts w:eastAsia="Times New Roman" w:cs="Arial"/>
          <w:lang w:eastAsia="en-GB"/>
        </w:rPr>
        <w:t>development in usual, upward sense; instead he advocates growth downwards</w:t>
      </w:r>
      <w:r w:rsidR="00420F78">
        <w:rPr>
          <w:rFonts w:eastAsia="Times New Roman" w:cs="Arial"/>
          <w:lang w:eastAsia="en-GB"/>
        </w:rPr>
        <w:t>, remarking that to ‘plant a foot firmly on earth – that is the ultimate achievement, and a far later stage of growth than anything begun in your head’</w:t>
      </w:r>
      <w:r w:rsidR="008769B3">
        <w:rPr>
          <w:rFonts w:eastAsia="Times New Roman" w:cs="Arial"/>
          <w:lang w:eastAsia="en-GB"/>
        </w:rPr>
        <w:t>.</w:t>
      </w:r>
      <w:r w:rsidR="008769B3">
        <w:rPr>
          <w:rStyle w:val="FootnoteReference"/>
          <w:rFonts w:eastAsia="Times New Roman" w:cs="Arial"/>
          <w:lang w:eastAsia="en-GB"/>
        </w:rPr>
        <w:footnoteReference w:id="16"/>
      </w:r>
      <w:r w:rsidR="009971B1">
        <w:rPr>
          <w:rFonts w:eastAsia="Times New Roman" w:cs="Arial"/>
          <w:lang w:eastAsia="en-GB"/>
        </w:rPr>
        <w:t xml:space="preserve"> </w:t>
      </w:r>
      <w:r w:rsidR="00183D8E">
        <w:rPr>
          <w:rFonts w:eastAsia="Times New Roman" w:cs="Arial"/>
          <w:lang w:eastAsia="en-GB"/>
        </w:rPr>
        <w:t xml:space="preserve">  It is clear Hillman </w:t>
      </w:r>
      <w:r w:rsidR="00294D5B">
        <w:rPr>
          <w:rFonts w:eastAsia="Times New Roman" w:cs="Arial"/>
          <w:lang w:eastAsia="en-GB"/>
        </w:rPr>
        <w:t>conceive</w:t>
      </w:r>
      <w:r w:rsidR="00183D8E">
        <w:rPr>
          <w:rFonts w:eastAsia="Times New Roman" w:cs="Arial"/>
          <w:lang w:eastAsia="en-GB"/>
        </w:rPr>
        <w:t xml:space="preserve">s </w:t>
      </w:r>
      <w:r w:rsidR="00D8780B">
        <w:rPr>
          <w:rFonts w:eastAsia="Times New Roman" w:cs="Arial"/>
          <w:lang w:eastAsia="en-GB"/>
        </w:rPr>
        <w:t xml:space="preserve">that </w:t>
      </w:r>
      <w:r w:rsidR="00183D8E">
        <w:rPr>
          <w:rFonts w:eastAsia="Times New Roman" w:cs="Arial"/>
          <w:lang w:eastAsia="en-GB"/>
        </w:rPr>
        <w:t>the soul</w:t>
      </w:r>
      <w:r w:rsidR="00D8780B">
        <w:rPr>
          <w:rFonts w:eastAsia="Times New Roman" w:cs="Arial"/>
          <w:lang w:eastAsia="en-GB"/>
        </w:rPr>
        <w:t>,</w:t>
      </w:r>
      <w:r w:rsidR="00294D5B">
        <w:rPr>
          <w:rFonts w:eastAsia="Times New Roman" w:cs="Arial"/>
          <w:lang w:eastAsia="en-GB"/>
        </w:rPr>
        <w:t xml:space="preserve"> </w:t>
      </w:r>
      <w:r w:rsidR="00183D8E">
        <w:rPr>
          <w:rFonts w:eastAsia="Times New Roman" w:cs="Arial"/>
          <w:lang w:eastAsia="en-GB"/>
        </w:rPr>
        <w:t>with its archetypal nature</w:t>
      </w:r>
      <w:r w:rsidR="00D8780B">
        <w:rPr>
          <w:rFonts w:eastAsia="Times New Roman" w:cs="Arial"/>
          <w:lang w:eastAsia="en-GB"/>
        </w:rPr>
        <w:t>,</w:t>
      </w:r>
      <w:r w:rsidR="0025589E">
        <w:rPr>
          <w:rFonts w:eastAsia="Times New Roman" w:cs="Arial"/>
          <w:lang w:eastAsia="en-GB"/>
        </w:rPr>
        <w:t xml:space="preserve"> </w:t>
      </w:r>
      <w:r w:rsidR="00183D8E">
        <w:rPr>
          <w:rFonts w:eastAsia="Times New Roman" w:cs="Arial"/>
          <w:lang w:eastAsia="en-GB"/>
        </w:rPr>
        <w:t>is drawn to</w:t>
      </w:r>
      <w:r w:rsidR="0025589E">
        <w:rPr>
          <w:rFonts w:eastAsia="Times New Roman" w:cs="Arial"/>
          <w:lang w:eastAsia="en-GB"/>
        </w:rPr>
        <w:t xml:space="preserve"> the sphere of the gods</w:t>
      </w:r>
      <w:r w:rsidR="00D8780B">
        <w:rPr>
          <w:rFonts w:eastAsia="Times New Roman" w:cs="Arial"/>
          <w:lang w:eastAsia="en-GB"/>
        </w:rPr>
        <w:t xml:space="preserve"> </w:t>
      </w:r>
      <w:r w:rsidR="00183D8E">
        <w:rPr>
          <w:rFonts w:eastAsia="Times New Roman" w:cs="Arial"/>
          <w:lang w:eastAsia="en-GB"/>
        </w:rPr>
        <w:t>as well as to the</w:t>
      </w:r>
      <w:r w:rsidR="0025589E">
        <w:rPr>
          <w:rFonts w:eastAsia="Times New Roman" w:cs="Arial"/>
          <w:lang w:eastAsia="en-GB"/>
        </w:rPr>
        <w:t xml:space="preserve"> </w:t>
      </w:r>
      <w:r w:rsidR="00183D8E">
        <w:rPr>
          <w:rFonts w:eastAsia="Times New Roman" w:cs="Arial"/>
          <w:lang w:eastAsia="en-GB"/>
        </w:rPr>
        <w:t xml:space="preserve">earthy, </w:t>
      </w:r>
      <w:r w:rsidR="0025589E">
        <w:rPr>
          <w:rFonts w:eastAsia="Times New Roman" w:cs="Arial"/>
          <w:lang w:eastAsia="en-GB"/>
        </w:rPr>
        <w:t>material</w:t>
      </w:r>
      <w:r w:rsidR="00183D8E">
        <w:rPr>
          <w:rFonts w:eastAsia="Times New Roman" w:cs="Arial"/>
          <w:lang w:eastAsia="en-GB"/>
        </w:rPr>
        <w:t xml:space="preserve"> </w:t>
      </w:r>
      <w:r w:rsidR="0025589E">
        <w:rPr>
          <w:rFonts w:eastAsia="Times New Roman" w:cs="Arial"/>
          <w:lang w:eastAsia="en-GB"/>
        </w:rPr>
        <w:t>world</w:t>
      </w:r>
      <w:r w:rsidR="00183D8E">
        <w:rPr>
          <w:rFonts w:eastAsia="Times New Roman" w:cs="Arial"/>
          <w:lang w:eastAsia="en-GB"/>
        </w:rPr>
        <w:t xml:space="preserve"> and</w:t>
      </w:r>
      <w:r w:rsidR="006840FB">
        <w:rPr>
          <w:rFonts w:eastAsia="Times New Roman" w:cs="Arial"/>
          <w:lang w:eastAsia="en-GB"/>
        </w:rPr>
        <w:t xml:space="preserve"> that it</w:t>
      </w:r>
      <w:r w:rsidR="00183D8E">
        <w:rPr>
          <w:rFonts w:eastAsia="Times New Roman" w:cs="Arial"/>
          <w:lang w:eastAsia="en-GB"/>
        </w:rPr>
        <w:t xml:space="preserve"> acts as a bridge between the two</w:t>
      </w:r>
      <w:r w:rsidR="000004E7">
        <w:rPr>
          <w:rFonts w:eastAsia="Times New Roman" w:cs="Arial"/>
          <w:lang w:eastAsia="en-GB"/>
        </w:rPr>
        <w:t>.  I</w:t>
      </w:r>
      <w:r w:rsidR="00B327B6">
        <w:rPr>
          <w:rFonts w:eastAsia="Times New Roman" w:cs="Arial"/>
          <w:lang w:eastAsia="en-GB"/>
        </w:rPr>
        <w:t xml:space="preserve">n fact, </w:t>
      </w:r>
      <w:r w:rsidR="00294D5B">
        <w:rPr>
          <w:rFonts w:eastAsia="Times New Roman" w:cs="Arial"/>
          <w:lang w:eastAsia="en-GB"/>
        </w:rPr>
        <w:t>Hillman’s</w:t>
      </w:r>
      <w:r w:rsidR="00B327B6">
        <w:rPr>
          <w:rFonts w:eastAsia="Times New Roman" w:cs="Arial"/>
          <w:lang w:eastAsia="en-GB"/>
        </w:rPr>
        <w:t xml:space="preserve"> </w:t>
      </w:r>
      <w:r w:rsidR="000004E7">
        <w:rPr>
          <w:rFonts w:eastAsia="Times New Roman" w:cs="Arial"/>
          <w:lang w:eastAsia="en-GB"/>
        </w:rPr>
        <w:t>concept of soul relies on Plato’s</w:t>
      </w:r>
      <w:r w:rsidR="00B327B6">
        <w:rPr>
          <w:rFonts w:eastAsia="Times New Roman" w:cs="Arial"/>
          <w:lang w:eastAsia="en-GB"/>
        </w:rPr>
        <w:t xml:space="preserve"> </w:t>
      </w:r>
      <w:r w:rsidR="000004E7">
        <w:rPr>
          <w:rFonts w:eastAsia="Times New Roman" w:cs="Arial"/>
          <w:lang w:eastAsia="en-GB"/>
        </w:rPr>
        <w:t>‘</w:t>
      </w:r>
      <w:r w:rsidR="00B327B6">
        <w:rPr>
          <w:rFonts w:eastAsia="Times New Roman" w:cs="Arial"/>
          <w:lang w:eastAsia="en-GB"/>
        </w:rPr>
        <w:t>Myth or Er</w:t>
      </w:r>
      <w:r w:rsidR="000004E7">
        <w:rPr>
          <w:rFonts w:eastAsia="Times New Roman" w:cs="Arial"/>
          <w:lang w:eastAsia="en-GB"/>
        </w:rPr>
        <w:t>’ which he describes as ‘Plato’s tale of descent’</w:t>
      </w:r>
      <w:r w:rsidR="005641EF">
        <w:rPr>
          <w:rFonts w:eastAsia="Times New Roman" w:cs="Arial"/>
          <w:lang w:eastAsia="en-GB"/>
        </w:rPr>
        <w:t>,</w:t>
      </w:r>
      <w:r w:rsidR="000004E7">
        <w:rPr>
          <w:rFonts w:eastAsia="Times New Roman" w:cs="Arial"/>
          <w:lang w:eastAsia="en-GB"/>
        </w:rPr>
        <w:t xml:space="preserve"> which </w:t>
      </w:r>
      <w:r w:rsidR="00294D5B">
        <w:rPr>
          <w:rFonts w:eastAsia="Times New Roman" w:cs="Arial"/>
          <w:lang w:eastAsia="en-GB"/>
        </w:rPr>
        <w:t>he</w:t>
      </w:r>
      <w:r w:rsidR="0030499A">
        <w:rPr>
          <w:rFonts w:eastAsia="Times New Roman" w:cs="Arial"/>
          <w:lang w:eastAsia="en-GB"/>
        </w:rPr>
        <w:t xml:space="preserve"> </w:t>
      </w:r>
      <w:r w:rsidR="005641EF">
        <w:rPr>
          <w:rFonts w:eastAsia="Times New Roman" w:cs="Arial"/>
          <w:lang w:eastAsia="en-GB"/>
        </w:rPr>
        <w:t>paraphrases</w:t>
      </w:r>
      <w:r w:rsidR="0030499A">
        <w:rPr>
          <w:rFonts w:eastAsia="Times New Roman" w:cs="Arial"/>
          <w:lang w:eastAsia="en-GB"/>
        </w:rPr>
        <w:t xml:space="preserve">, interprets and quotes, </w:t>
      </w:r>
      <w:r w:rsidR="000004E7">
        <w:rPr>
          <w:rFonts w:eastAsia="Times New Roman" w:cs="Arial"/>
          <w:lang w:eastAsia="en-GB"/>
        </w:rPr>
        <w:t>recount</w:t>
      </w:r>
      <w:r w:rsidR="005641EF">
        <w:rPr>
          <w:rFonts w:eastAsia="Times New Roman" w:cs="Arial"/>
          <w:lang w:eastAsia="en-GB"/>
        </w:rPr>
        <w:t>ing</w:t>
      </w:r>
      <w:r w:rsidR="000004E7">
        <w:rPr>
          <w:rFonts w:eastAsia="Times New Roman" w:cs="Arial"/>
          <w:lang w:eastAsia="en-GB"/>
        </w:rPr>
        <w:t xml:space="preserve"> that</w:t>
      </w:r>
      <w:r w:rsidR="005641EF">
        <w:rPr>
          <w:rFonts w:eastAsia="Times New Roman" w:cs="Arial"/>
          <w:lang w:eastAsia="en-GB"/>
        </w:rPr>
        <w:t>:</w:t>
      </w:r>
    </w:p>
    <w:p w14:paraId="09EA5AFD" w14:textId="77777777" w:rsidR="005641EF" w:rsidRDefault="005641EF" w:rsidP="00B572B2">
      <w:pPr>
        <w:spacing w:after="0" w:line="240" w:lineRule="auto"/>
        <w:rPr>
          <w:rFonts w:eastAsia="Times New Roman" w:cs="Arial"/>
          <w:lang w:eastAsia="en-GB"/>
        </w:rPr>
      </w:pPr>
    </w:p>
    <w:p w14:paraId="4B3959AF" w14:textId="77777777" w:rsidR="005641EF" w:rsidRDefault="000004E7" w:rsidP="005641EF">
      <w:pPr>
        <w:spacing w:after="0" w:line="240" w:lineRule="auto"/>
        <w:ind w:left="720"/>
        <w:rPr>
          <w:rFonts w:eastAsia="Times New Roman" w:cs="Arial"/>
          <w:sz w:val="20"/>
          <w:szCs w:val="20"/>
          <w:lang w:eastAsia="en-GB"/>
        </w:rPr>
      </w:pPr>
      <w:r w:rsidRPr="005641EF">
        <w:rPr>
          <w:rFonts w:eastAsia="Times New Roman" w:cs="Arial"/>
          <w:sz w:val="20"/>
          <w:szCs w:val="20"/>
          <w:lang w:eastAsia="en-GB"/>
        </w:rPr>
        <w:t xml:space="preserve">the souls are all hanging around in a mythical world, having arrived there from previous lives, and each has a lot </w:t>
      </w:r>
      <w:r w:rsidR="005641EF" w:rsidRPr="005641EF">
        <w:rPr>
          <w:rFonts w:eastAsia="Times New Roman" w:cs="Arial"/>
          <w:sz w:val="20"/>
          <w:szCs w:val="20"/>
          <w:lang w:eastAsia="en-GB"/>
        </w:rPr>
        <w:t>to fulfil.  This lot is also called a portion of fate (Moira) that is somehow representative of the character of that particular soul.</w:t>
      </w:r>
      <w:r w:rsidR="005641EF">
        <w:rPr>
          <w:rFonts w:eastAsia="Times New Roman" w:cs="Arial"/>
          <w:sz w:val="20"/>
          <w:szCs w:val="20"/>
          <w:lang w:eastAsia="en-GB"/>
        </w:rPr>
        <w:t xml:space="preserve"> . . </w:t>
      </w:r>
    </w:p>
    <w:p w14:paraId="1363961B" w14:textId="77777777" w:rsidR="005641EF" w:rsidRDefault="005641EF" w:rsidP="005641EF">
      <w:pPr>
        <w:spacing w:after="0" w:line="240" w:lineRule="auto"/>
        <w:ind w:left="720"/>
        <w:rPr>
          <w:rFonts w:eastAsia="Times New Roman" w:cs="Arial"/>
          <w:sz w:val="20"/>
          <w:szCs w:val="20"/>
          <w:lang w:eastAsia="en-GB"/>
        </w:rPr>
      </w:pPr>
    </w:p>
    <w:p w14:paraId="75C69489" w14:textId="46AC46F9" w:rsidR="0030499A" w:rsidRDefault="005641EF" w:rsidP="005641EF">
      <w:pPr>
        <w:spacing w:after="0" w:line="240" w:lineRule="auto"/>
        <w:ind w:left="720"/>
        <w:rPr>
          <w:rFonts w:eastAsia="Times New Roman" w:cs="Arial"/>
          <w:sz w:val="20"/>
          <w:szCs w:val="20"/>
          <w:lang w:eastAsia="en-GB"/>
        </w:rPr>
      </w:pPr>
      <w:r>
        <w:rPr>
          <w:rFonts w:eastAsia="Times New Roman" w:cs="Arial"/>
          <w:sz w:val="20"/>
          <w:szCs w:val="20"/>
          <w:lang w:eastAsia="en-GB"/>
        </w:rPr>
        <w:t>“When all the souls had chosen their lives according to their lots, they went before Lachesis. . . And she sent with each, as the guardian of his life and the fulfiller of his choice, the genius [</w:t>
      </w:r>
      <w:r w:rsidRPr="0030499A">
        <w:rPr>
          <w:rFonts w:eastAsia="Times New Roman" w:cs="Arial"/>
          <w:i/>
          <w:sz w:val="20"/>
          <w:szCs w:val="20"/>
          <w:lang w:eastAsia="en-GB"/>
        </w:rPr>
        <w:t>daimon</w:t>
      </w:r>
      <w:r>
        <w:rPr>
          <w:rFonts w:eastAsia="Times New Roman" w:cs="Arial"/>
          <w:sz w:val="20"/>
          <w:szCs w:val="20"/>
          <w:lang w:eastAsia="en-GB"/>
        </w:rPr>
        <w:t>] that had been chosen”.  Lachesis leads the soul to the second person of destiny, Klotho . . . “Under her hand and her turning</w:t>
      </w:r>
      <w:r w:rsidR="0030499A">
        <w:rPr>
          <w:rFonts w:eastAsia="Times New Roman" w:cs="Arial"/>
          <w:sz w:val="20"/>
          <w:szCs w:val="20"/>
          <w:lang w:eastAsia="en-GB"/>
        </w:rPr>
        <w:t xml:space="preserve"> of the spindle, the destiny of the chosen lot is ratified. . .   Then the genius [</w:t>
      </w:r>
      <w:r w:rsidR="0030499A" w:rsidRPr="0030499A">
        <w:rPr>
          <w:rFonts w:eastAsia="Times New Roman" w:cs="Arial"/>
          <w:i/>
          <w:sz w:val="20"/>
          <w:szCs w:val="20"/>
          <w:lang w:eastAsia="en-GB"/>
        </w:rPr>
        <w:t>daimon</w:t>
      </w:r>
      <w:r w:rsidR="0030499A">
        <w:rPr>
          <w:rFonts w:eastAsia="Times New Roman" w:cs="Arial"/>
          <w:sz w:val="20"/>
          <w:szCs w:val="20"/>
          <w:lang w:eastAsia="en-GB"/>
        </w:rPr>
        <w:t>] again led the soul to the spinning of Atropos . . . to make the web of its destiny irreversible</w:t>
      </w:r>
      <w:r w:rsidR="00D53F1F">
        <w:rPr>
          <w:rFonts w:eastAsia="Times New Roman" w:cs="Arial"/>
          <w:sz w:val="20"/>
          <w:szCs w:val="20"/>
          <w:lang w:eastAsia="en-GB"/>
        </w:rPr>
        <w:t>.</w:t>
      </w:r>
      <w:r w:rsidR="0030499A">
        <w:rPr>
          <w:rFonts w:eastAsia="Times New Roman" w:cs="Arial"/>
          <w:sz w:val="20"/>
          <w:szCs w:val="20"/>
          <w:lang w:eastAsia="en-GB"/>
        </w:rPr>
        <w:t xml:space="preserve"> </w:t>
      </w:r>
    </w:p>
    <w:p w14:paraId="6C9ECEFC" w14:textId="77777777" w:rsidR="0030499A" w:rsidRDefault="0030499A" w:rsidP="005641EF">
      <w:pPr>
        <w:spacing w:after="0" w:line="240" w:lineRule="auto"/>
        <w:ind w:left="720"/>
        <w:rPr>
          <w:rFonts w:eastAsia="Times New Roman" w:cs="Arial"/>
          <w:sz w:val="20"/>
          <w:szCs w:val="20"/>
          <w:lang w:eastAsia="en-GB"/>
        </w:rPr>
      </w:pPr>
    </w:p>
    <w:p w14:paraId="2B4566B3" w14:textId="46F18536" w:rsidR="001415C9" w:rsidRPr="001415C9" w:rsidRDefault="0030499A" w:rsidP="001415C9">
      <w:pPr>
        <w:spacing w:after="0" w:line="240" w:lineRule="auto"/>
        <w:ind w:left="720"/>
        <w:rPr>
          <w:rFonts w:eastAsia="Times New Roman" w:cs="Arial"/>
          <w:sz w:val="20"/>
          <w:szCs w:val="20"/>
          <w:lang w:eastAsia="en-GB"/>
        </w:rPr>
      </w:pPr>
      <w:r>
        <w:rPr>
          <w:rFonts w:eastAsia="Times New Roman" w:cs="Arial"/>
          <w:sz w:val="20"/>
          <w:szCs w:val="20"/>
          <w:lang w:eastAsia="en-GB"/>
        </w:rPr>
        <w:t xml:space="preserve">And then without a backward glance the soul passes beneath the throne of Necessity”. . . </w:t>
      </w:r>
    </w:p>
    <w:p w14:paraId="2B3E3015" w14:textId="77777777" w:rsidR="001415C9" w:rsidRDefault="001415C9" w:rsidP="005641EF">
      <w:pPr>
        <w:spacing w:after="0" w:line="240" w:lineRule="auto"/>
        <w:ind w:left="720"/>
        <w:rPr>
          <w:rFonts w:eastAsia="Times New Roman" w:cs="Arial"/>
          <w:sz w:val="20"/>
          <w:szCs w:val="20"/>
          <w:lang w:eastAsia="en-GB"/>
        </w:rPr>
      </w:pPr>
    </w:p>
    <w:p w14:paraId="504DA7EE" w14:textId="2081B65F" w:rsidR="00E2712D" w:rsidRPr="005641EF" w:rsidRDefault="0030499A" w:rsidP="005641EF">
      <w:pPr>
        <w:spacing w:after="0" w:line="240" w:lineRule="auto"/>
        <w:ind w:left="720"/>
        <w:rPr>
          <w:rFonts w:eastAsia="Times New Roman" w:cs="Arial"/>
          <w:sz w:val="20"/>
          <w:szCs w:val="20"/>
          <w:lang w:eastAsia="en-GB"/>
        </w:rPr>
      </w:pPr>
      <w:r>
        <w:rPr>
          <w:rFonts w:eastAsia="Times New Roman" w:cs="Arial"/>
          <w:sz w:val="20"/>
          <w:szCs w:val="20"/>
          <w:lang w:eastAsia="en-GB"/>
        </w:rPr>
        <w:t>. . . . Since the lots are each particular and encompass a whole style of fate, the soul must be perceiving intuitively an image that embraces the whole of life at once.  It must be choosing an image which attracts: “This is the one I want, and it is my rightful inheritance.” My soul selects the image I live.</w:t>
      </w:r>
      <w:r w:rsidR="00D8780B" w:rsidRPr="005641EF">
        <w:rPr>
          <w:rStyle w:val="FootnoteReference"/>
          <w:rFonts w:eastAsia="Times New Roman" w:cs="Arial"/>
          <w:sz w:val="20"/>
          <w:szCs w:val="20"/>
          <w:lang w:eastAsia="en-GB"/>
        </w:rPr>
        <w:footnoteReference w:id="17"/>
      </w:r>
      <w:r w:rsidR="000004E7" w:rsidRPr="005641EF">
        <w:rPr>
          <w:rFonts w:eastAsia="Times New Roman" w:cs="Arial"/>
          <w:sz w:val="20"/>
          <w:szCs w:val="20"/>
          <w:lang w:eastAsia="en-GB"/>
        </w:rPr>
        <w:t xml:space="preserve">  </w:t>
      </w:r>
    </w:p>
    <w:p w14:paraId="73E872CE" w14:textId="37893DBA" w:rsidR="00B327B6" w:rsidRDefault="00B327B6" w:rsidP="00B572B2">
      <w:pPr>
        <w:spacing w:after="0" w:line="240" w:lineRule="auto"/>
        <w:rPr>
          <w:rFonts w:eastAsia="Times New Roman" w:cs="Arial"/>
          <w:lang w:eastAsia="en-GB"/>
        </w:rPr>
      </w:pPr>
    </w:p>
    <w:p w14:paraId="3C32E624" w14:textId="05FEDD2F" w:rsidR="00D53F1F" w:rsidRDefault="001415C9" w:rsidP="001415C9">
      <w:pPr>
        <w:spacing w:after="0" w:line="240" w:lineRule="auto"/>
        <w:rPr>
          <w:rFonts w:eastAsia="Times New Roman" w:cs="Arial"/>
          <w:lang w:eastAsia="en-GB"/>
        </w:rPr>
      </w:pPr>
      <w:r>
        <w:rPr>
          <w:rFonts w:eastAsia="Times New Roman" w:cs="Arial"/>
          <w:lang w:eastAsia="en-GB"/>
        </w:rPr>
        <w:t>Plato’s description o</w:t>
      </w:r>
      <w:r w:rsidR="00D53F1F">
        <w:rPr>
          <w:rFonts w:eastAsia="Times New Roman" w:cs="Arial"/>
          <w:lang w:eastAsia="en-GB"/>
        </w:rPr>
        <w:t>f the realm of</w:t>
      </w:r>
      <w:r>
        <w:rPr>
          <w:rFonts w:eastAsia="Times New Roman" w:cs="Arial"/>
          <w:lang w:eastAsia="en-GB"/>
        </w:rPr>
        <w:t xml:space="preserve"> Necessity </w:t>
      </w:r>
      <w:r w:rsidR="00D53F1F">
        <w:rPr>
          <w:rFonts w:eastAsia="Times New Roman" w:cs="Arial"/>
          <w:lang w:eastAsia="en-GB"/>
        </w:rPr>
        <w:t xml:space="preserve">describes </w:t>
      </w:r>
      <w:r w:rsidR="00294D5B">
        <w:rPr>
          <w:rFonts w:eastAsia="Times New Roman" w:cs="Arial"/>
          <w:lang w:eastAsia="en-GB"/>
        </w:rPr>
        <w:t xml:space="preserve">that </w:t>
      </w:r>
      <w:r w:rsidR="00D53F1F">
        <w:rPr>
          <w:rFonts w:eastAsia="Times New Roman" w:cs="Arial"/>
          <w:lang w:eastAsia="en-GB"/>
        </w:rPr>
        <w:t>the planets</w:t>
      </w:r>
      <w:r w:rsidR="005E1276">
        <w:rPr>
          <w:rFonts w:eastAsia="Times New Roman" w:cs="Arial"/>
          <w:lang w:eastAsia="en-GB"/>
        </w:rPr>
        <w:t xml:space="preserve"> are </w:t>
      </w:r>
      <w:r w:rsidR="00D53F1F">
        <w:rPr>
          <w:rFonts w:eastAsia="Times New Roman" w:cs="Arial"/>
          <w:lang w:eastAsia="en-GB"/>
        </w:rPr>
        <w:t>revol</w:t>
      </w:r>
      <w:r w:rsidR="005E1276">
        <w:rPr>
          <w:rFonts w:eastAsia="Times New Roman" w:cs="Arial"/>
          <w:lang w:eastAsia="en-GB"/>
        </w:rPr>
        <w:t>ved with their different motions by</w:t>
      </w:r>
      <w:r w:rsidR="00D53F1F">
        <w:rPr>
          <w:rFonts w:eastAsia="Times New Roman" w:cs="Arial"/>
          <w:lang w:eastAsia="en-GB"/>
        </w:rPr>
        <w:t xml:space="preserve"> Necessity’s spindle</w:t>
      </w:r>
      <w:r w:rsidR="005E1276">
        <w:rPr>
          <w:rFonts w:eastAsia="Times New Roman" w:cs="Arial"/>
          <w:lang w:eastAsia="en-GB"/>
        </w:rPr>
        <w:t>; thus</w:t>
      </w:r>
      <w:r w:rsidR="003D0409">
        <w:rPr>
          <w:rFonts w:eastAsia="Times New Roman" w:cs="Arial"/>
          <w:lang w:eastAsia="en-GB"/>
        </w:rPr>
        <w:t>,</w:t>
      </w:r>
      <w:r w:rsidR="005E1276">
        <w:rPr>
          <w:rFonts w:eastAsia="Times New Roman" w:cs="Arial"/>
          <w:lang w:eastAsia="en-GB"/>
        </w:rPr>
        <w:t xml:space="preserve"> bringing them into varying aspects with each other as the spindle turns</w:t>
      </w:r>
      <w:r w:rsidR="00D53F1F">
        <w:rPr>
          <w:rFonts w:eastAsia="Times New Roman" w:cs="Arial"/>
          <w:lang w:eastAsia="en-GB"/>
        </w:rPr>
        <w:t>:</w:t>
      </w:r>
    </w:p>
    <w:p w14:paraId="74233CE2" w14:textId="77777777" w:rsidR="00D53F1F" w:rsidRDefault="00D53F1F" w:rsidP="001415C9">
      <w:pPr>
        <w:spacing w:after="0" w:line="240" w:lineRule="auto"/>
        <w:rPr>
          <w:rFonts w:eastAsia="Times New Roman" w:cs="Arial"/>
          <w:lang w:eastAsia="en-GB"/>
        </w:rPr>
      </w:pPr>
    </w:p>
    <w:p w14:paraId="5CEE6FFC" w14:textId="04E8F90E" w:rsidR="00D53F1F" w:rsidRPr="00D53F1F" w:rsidRDefault="00D53F1F" w:rsidP="00D53F1F">
      <w:pPr>
        <w:spacing w:after="0" w:line="240" w:lineRule="auto"/>
        <w:ind w:left="720"/>
        <w:rPr>
          <w:rFonts w:eastAsia="Times New Roman" w:cs="Arial"/>
          <w:sz w:val="20"/>
          <w:szCs w:val="20"/>
          <w:lang w:eastAsia="en-GB"/>
        </w:rPr>
      </w:pPr>
      <w:r w:rsidRPr="00D53F1F">
        <w:rPr>
          <w:rFonts w:eastAsia="Times New Roman" w:cs="Arial"/>
          <w:sz w:val="20"/>
          <w:szCs w:val="20"/>
          <w:lang w:eastAsia="en-GB"/>
        </w:rPr>
        <w:t>The largest (or fixed stars) is spangled, and the seventh (or sun is brightest; the eighth (or moon) coloured by the reflective light of the seventh; the second and fifth (Saturn and Mercury) are in colour like one another, the yellower than the preceding; the third (Venus) has the whitest light; the fourth (Mars) is reddish; the sixth (Jupiter) is in whiteness second.</w:t>
      </w:r>
      <w:r w:rsidR="005E1276">
        <w:rPr>
          <w:rStyle w:val="FootnoteReference"/>
          <w:rFonts w:eastAsia="Times New Roman" w:cs="Arial"/>
          <w:sz w:val="20"/>
          <w:szCs w:val="20"/>
          <w:lang w:eastAsia="en-GB"/>
        </w:rPr>
        <w:footnoteReference w:id="18"/>
      </w:r>
    </w:p>
    <w:p w14:paraId="515C2778" w14:textId="576315F0" w:rsidR="00D53F1F" w:rsidRPr="001415C9" w:rsidRDefault="00D53F1F" w:rsidP="001415C9">
      <w:pPr>
        <w:spacing w:after="0" w:line="240" w:lineRule="auto"/>
        <w:rPr>
          <w:rFonts w:eastAsia="Times New Roman" w:cs="Arial"/>
          <w:lang w:eastAsia="en-GB"/>
        </w:rPr>
      </w:pPr>
      <w:r>
        <w:rPr>
          <w:rFonts w:eastAsia="Times New Roman" w:cs="Arial"/>
          <w:lang w:eastAsia="en-GB"/>
        </w:rPr>
        <w:tab/>
      </w:r>
    </w:p>
    <w:p w14:paraId="6AA8BC65" w14:textId="3563EF7B" w:rsidR="00541BF3" w:rsidRDefault="00541BF3" w:rsidP="00B572B2">
      <w:pPr>
        <w:spacing w:after="0" w:line="240" w:lineRule="auto"/>
        <w:rPr>
          <w:rFonts w:eastAsia="Times New Roman" w:cs="Arial"/>
          <w:lang w:eastAsia="en-GB"/>
        </w:rPr>
      </w:pPr>
      <w:r>
        <w:rPr>
          <w:rFonts w:eastAsia="Times New Roman" w:cs="Arial"/>
          <w:lang w:eastAsia="en-GB"/>
        </w:rPr>
        <w:t>Plato</w:t>
      </w:r>
      <w:r w:rsidR="00FD30DF">
        <w:rPr>
          <w:rFonts w:eastAsia="Times New Roman" w:cs="Arial"/>
          <w:lang w:eastAsia="en-GB"/>
        </w:rPr>
        <w:t xml:space="preserve"> tells</w:t>
      </w:r>
      <w:r>
        <w:rPr>
          <w:rFonts w:eastAsia="Times New Roman" w:cs="Arial"/>
          <w:lang w:eastAsia="en-GB"/>
        </w:rPr>
        <w:t xml:space="preserve"> that</w:t>
      </w:r>
      <w:r w:rsidR="00294D5B">
        <w:rPr>
          <w:rFonts w:eastAsia="Times New Roman" w:cs="Arial"/>
          <w:lang w:eastAsia="en-GB"/>
        </w:rPr>
        <w:t>, in the Myth of Er,</w:t>
      </w:r>
      <w:r>
        <w:rPr>
          <w:rFonts w:eastAsia="Times New Roman" w:cs="Arial"/>
          <w:lang w:eastAsia="en-GB"/>
        </w:rPr>
        <w:t xml:space="preserve"> </w:t>
      </w:r>
      <w:r w:rsidR="00FD30DF">
        <w:rPr>
          <w:rFonts w:eastAsia="Times New Roman" w:cs="Arial"/>
          <w:lang w:eastAsia="en-GB"/>
        </w:rPr>
        <w:t xml:space="preserve">the </w:t>
      </w:r>
      <w:r>
        <w:rPr>
          <w:rFonts w:eastAsia="Times New Roman" w:cs="Arial"/>
          <w:lang w:eastAsia="en-GB"/>
        </w:rPr>
        <w:t>souls descend</w:t>
      </w:r>
      <w:r w:rsidR="00FD30DF">
        <w:rPr>
          <w:rFonts w:eastAsia="Times New Roman" w:cs="Arial"/>
          <w:lang w:eastAsia="en-GB"/>
        </w:rPr>
        <w:t>ed</w:t>
      </w:r>
      <w:r>
        <w:rPr>
          <w:rFonts w:eastAsia="Times New Roman" w:cs="Arial"/>
          <w:lang w:eastAsia="en-GB"/>
        </w:rPr>
        <w:t xml:space="preserve"> ‘into the world below’</w:t>
      </w:r>
      <w:r w:rsidR="00FD30DF">
        <w:rPr>
          <w:rFonts w:eastAsia="Times New Roman" w:cs="Arial"/>
          <w:lang w:eastAsia="en-GB"/>
        </w:rPr>
        <w:t>.</w:t>
      </w:r>
      <w:r w:rsidR="00FD30DF">
        <w:rPr>
          <w:rStyle w:val="FootnoteReference"/>
          <w:rFonts w:eastAsia="Times New Roman" w:cs="Arial"/>
          <w:lang w:eastAsia="en-GB"/>
        </w:rPr>
        <w:footnoteReference w:id="19"/>
      </w:r>
      <w:r w:rsidR="00FD30DF">
        <w:rPr>
          <w:rFonts w:eastAsia="Times New Roman" w:cs="Arial"/>
          <w:lang w:eastAsia="en-GB"/>
        </w:rPr>
        <w:t xml:space="preserve">  However, they did</w:t>
      </w:r>
      <w:r>
        <w:rPr>
          <w:rFonts w:eastAsia="Times New Roman" w:cs="Arial"/>
          <w:lang w:eastAsia="en-GB"/>
        </w:rPr>
        <w:t xml:space="preserve"> not do so until they ha</w:t>
      </w:r>
      <w:r w:rsidR="00294D5B">
        <w:rPr>
          <w:rFonts w:eastAsia="Times New Roman" w:cs="Arial"/>
          <w:lang w:eastAsia="en-GB"/>
        </w:rPr>
        <w:t>d</w:t>
      </w:r>
      <w:r>
        <w:rPr>
          <w:rFonts w:eastAsia="Times New Roman" w:cs="Arial"/>
          <w:lang w:eastAsia="en-GB"/>
        </w:rPr>
        <w:t xml:space="preserve"> passed under Necessity’s throne </w:t>
      </w:r>
      <w:r w:rsidR="00BA2DC1">
        <w:rPr>
          <w:rFonts w:eastAsia="Times New Roman" w:cs="Arial"/>
          <w:lang w:eastAsia="en-GB"/>
        </w:rPr>
        <w:t>and ‘marched on in</w:t>
      </w:r>
      <w:r>
        <w:rPr>
          <w:rFonts w:eastAsia="Times New Roman" w:cs="Arial"/>
          <w:lang w:eastAsia="en-GB"/>
        </w:rPr>
        <w:t xml:space="preserve"> </w:t>
      </w:r>
      <w:r w:rsidR="00BA2DC1">
        <w:rPr>
          <w:rFonts w:eastAsia="Times New Roman" w:cs="Arial"/>
          <w:lang w:eastAsia="en-GB"/>
        </w:rPr>
        <w:t xml:space="preserve">a </w:t>
      </w:r>
      <w:r>
        <w:rPr>
          <w:rFonts w:eastAsia="Times New Roman" w:cs="Arial"/>
          <w:lang w:eastAsia="en-GB"/>
        </w:rPr>
        <w:t xml:space="preserve">scorching heat </w:t>
      </w:r>
      <w:r w:rsidR="00BA2DC1">
        <w:rPr>
          <w:rFonts w:eastAsia="Times New Roman" w:cs="Arial"/>
          <w:lang w:eastAsia="en-GB"/>
        </w:rPr>
        <w:t>to the plain of Forgetfulness’ until eventide, when they ma</w:t>
      </w:r>
      <w:r w:rsidR="00FD30DF">
        <w:rPr>
          <w:rFonts w:eastAsia="Times New Roman" w:cs="Arial"/>
          <w:lang w:eastAsia="en-GB"/>
        </w:rPr>
        <w:t>d</w:t>
      </w:r>
      <w:r w:rsidR="00BA2DC1">
        <w:rPr>
          <w:rFonts w:eastAsia="Times New Roman" w:cs="Arial"/>
          <w:lang w:eastAsia="en-GB"/>
        </w:rPr>
        <w:t>e camp ‘by the river of Unmindfulness’</w:t>
      </w:r>
      <w:r w:rsidR="00FD30DF">
        <w:rPr>
          <w:rFonts w:eastAsia="Times New Roman" w:cs="Arial"/>
          <w:lang w:eastAsia="en-GB"/>
        </w:rPr>
        <w:t xml:space="preserve"> and then, </w:t>
      </w:r>
      <w:r w:rsidR="00BA2DC1">
        <w:rPr>
          <w:rFonts w:eastAsia="Times New Roman" w:cs="Arial"/>
          <w:lang w:eastAsia="en-GB"/>
        </w:rPr>
        <w:t>during the night, in the midst of ‘a thunderstorm and earthquake .  .  . in an instant they were driven upwards in all manner of ways to their birth, like shooting stars’</w:t>
      </w:r>
      <w:r w:rsidR="001529AC">
        <w:rPr>
          <w:rFonts w:eastAsia="Times New Roman" w:cs="Arial"/>
          <w:lang w:eastAsia="en-GB"/>
        </w:rPr>
        <w:t>.</w:t>
      </w:r>
      <w:r w:rsidR="00FD30DF">
        <w:rPr>
          <w:rStyle w:val="FootnoteReference"/>
          <w:rFonts w:eastAsia="Times New Roman" w:cs="Arial"/>
          <w:lang w:eastAsia="en-GB"/>
        </w:rPr>
        <w:footnoteReference w:id="20"/>
      </w:r>
      <w:r w:rsidR="001529AC" w:rsidRPr="001529AC">
        <w:rPr>
          <w:rFonts w:eastAsia="Times New Roman" w:cs="Arial"/>
          <w:lang w:eastAsia="en-GB"/>
        </w:rPr>
        <w:t xml:space="preserve"> </w:t>
      </w:r>
      <w:r w:rsidR="001529AC">
        <w:rPr>
          <w:rFonts w:eastAsia="Times New Roman" w:cs="Arial"/>
          <w:lang w:eastAsia="en-GB"/>
        </w:rPr>
        <w:t xml:space="preserve"> They were birthed, therefore, in the heavens first, in the realm of the planets, before their descent to earth</w:t>
      </w:r>
    </w:p>
    <w:p w14:paraId="35B584A2" w14:textId="77777777" w:rsidR="00541BF3" w:rsidRDefault="00541BF3" w:rsidP="00B572B2">
      <w:pPr>
        <w:spacing w:after="0" w:line="240" w:lineRule="auto"/>
        <w:rPr>
          <w:rFonts w:eastAsia="Times New Roman" w:cs="Arial"/>
          <w:lang w:eastAsia="en-GB"/>
        </w:rPr>
      </w:pPr>
    </w:p>
    <w:p w14:paraId="2711C9D6" w14:textId="3E790C56" w:rsidR="00B327B6" w:rsidRDefault="000332B6" w:rsidP="00B572B2">
      <w:pPr>
        <w:spacing w:after="0" w:line="240" w:lineRule="auto"/>
        <w:rPr>
          <w:rFonts w:eastAsia="Times New Roman" w:cs="Arial"/>
          <w:lang w:eastAsia="en-GB"/>
        </w:rPr>
      </w:pPr>
      <w:r>
        <w:rPr>
          <w:rFonts w:eastAsia="Times New Roman" w:cs="Arial"/>
          <w:lang w:eastAsia="en-GB"/>
        </w:rPr>
        <w:lastRenderedPageBreak/>
        <w:t>Nicholas Campion notes that</w:t>
      </w:r>
      <w:r w:rsidR="00165E76">
        <w:rPr>
          <w:rFonts w:eastAsia="Times New Roman" w:cs="Arial"/>
          <w:lang w:eastAsia="en-GB"/>
        </w:rPr>
        <w:t xml:space="preserve">, for ancient peoples, </w:t>
      </w:r>
      <w:r>
        <w:rPr>
          <w:rFonts w:eastAsia="Times New Roman" w:cs="Arial"/>
          <w:lang w:eastAsia="en-GB"/>
        </w:rPr>
        <w:t xml:space="preserve">while the </w:t>
      </w:r>
      <w:r w:rsidR="00165E76">
        <w:rPr>
          <w:rFonts w:eastAsia="Times New Roman" w:cs="Arial"/>
          <w:lang w:eastAsia="en-GB"/>
        </w:rPr>
        <w:t xml:space="preserve">purpose of </w:t>
      </w:r>
      <w:r w:rsidR="00294D5B">
        <w:rPr>
          <w:rFonts w:eastAsia="Times New Roman" w:cs="Arial"/>
          <w:lang w:eastAsia="en-GB"/>
        </w:rPr>
        <w:t xml:space="preserve">the </w:t>
      </w:r>
      <w:r>
        <w:rPr>
          <w:rFonts w:eastAsia="Times New Roman" w:cs="Arial"/>
          <w:lang w:eastAsia="en-GB"/>
        </w:rPr>
        <w:t>study of</w:t>
      </w:r>
      <w:r w:rsidR="005D3043">
        <w:rPr>
          <w:rFonts w:eastAsia="Times New Roman" w:cs="Arial"/>
          <w:lang w:eastAsia="en-GB"/>
        </w:rPr>
        <w:t xml:space="preserve"> the planets and stars of the</w:t>
      </w:r>
      <w:r>
        <w:rPr>
          <w:rFonts w:eastAsia="Times New Roman" w:cs="Arial"/>
          <w:lang w:eastAsia="en-GB"/>
        </w:rPr>
        <w:t xml:space="preserve"> night sky had practical application, such as for navigation, it is important not to overlook the importance of ‘myth-making, storytelling and meaning-creating activities (which) are also functional’</w:t>
      </w:r>
      <w:r w:rsidR="005D3043">
        <w:rPr>
          <w:rFonts w:eastAsia="Times New Roman" w:cs="Arial"/>
          <w:lang w:eastAsia="en-GB"/>
        </w:rPr>
        <w:t>;</w:t>
      </w:r>
      <w:r>
        <w:rPr>
          <w:rFonts w:eastAsia="Times New Roman" w:cs="Arial"/>
          <w:lang w:eastAsia="en-GB"/>
        </w:rPr>
        <w:t xml:space="preserve"> </w:t>
      </w:r>
      <w:r w:rsidR="00A740DD">
        <w:rPr>
          <w:rFonts w:eastAsia="Times New Roman" w:cs="Arial"/>
          <w:lang w:eastAsia="en-GB"/>
        </w:rPr>
        <w:t>Mich</w:t>
      </w:r>
      <w:r w:rsidR="005D0FEE">
        <w:rPr>
          <w:rFonts w:eastAsia="Times New Roman" w:cs="Arial"/>
          <w:lang w:eastAsia="en-GB"/>
        </w:rPr>
        <w:t xml:space="preserve">ele Maynard </w:t>
      </w:r>
      <w:r w:rsidR="00371520">
        <w:rPr>
          <w:rFonts w:eastAsia="Times New Roman" w:cs="Arial"/>
          <w:lang w:eastAsia="en-GB"/>
        </w:rPr>
        <w:t>highlights that</w:t>
      </w:r>
      <w:r w:rsidR="001529AC">
        <w:rPr>
          <w:rFonts w:eastAsia="Times New Roman" w:cs="Arial"/>
          <w:lang w:eastAsia="en-GB"/>
        </w:rPr>
        <w:t xml:space="preserve">, from the Classical through to the Renaissance era’s, </w:t>
      </w:r>
      <w:r w:rsidR="00371520">
        <w:rPr>
          <w:rFonts w:eastAsia="Times New Roman" w:cs="Arial"/>
          <w:lang w:eastAsia="en-GB"/>
        </w:rPr>
        <w:t xml:space="preserve">astrology and astronomy were </w:t>
      </w:r>
      <w:r w:rsidR="001529AC">
        <w:rPr>
          <w:rFonts w:eastAsia="Times New Roman" w:cs="Arial"/>
          <w:lang w:eastAsia="en-GB"/>
        </w:rPr>
        <w:t xml:space="preserve">but </w:t>
      </w:r>
      <w:r w:rsidR="00371520">
        <w:rPr>
          <w:rFonts w:eastAsia="Times New Roman" w:cs="Arial"/>
          <w:lang w:eastAsia="en-GB"/>
        </w:rPr>
        <w:t>one discipline.</w:t>
      </w:r>
      <w:r w:rsidR="00371520">
        <w:rPr>
          <w:rStyle w:val="FootnoteReference"/>
          <w:rFonts w:eastAsia="Times New Roman" w:cs="Arial"/>
          <w:lang w:eastAsia="en-GB"/>
        </w:rPr>
        <w:footnoteReference w:id="21"/>
      </w:r>
      <w:r w:rsidR="00371520">
        <w:rPr>
          <w:rFonts w:eastAsia="Times New Roman" w:cs="Arial"/>
          <w:lang w:eastAsia="en-GB"/>
        </w:rPr>
        <w:t xml:space="preserve">  </w:t>
      </w:r>
      <w:r w:rsidR="001529AC">
        <w:rPr>
          <w:rFonts w:eastAsia="Times New Roman" w:cs="Arial"/>
          <w:lang w:eastAsia="en-GB"/>
        </w:rPr>
        <w:t>Inevitably, with the onset of the scientific revolution and the Cartesian split between mind and matter</w:t>
      </w:r>
      <w:r w:rsidR="00282384">
        <w:rPr>
          <w:rFonts w:eastAsia="Times New Roman" w:cs="Arial"/>
          <w:lang w:eastAsia="en-GB"/>
        </w:rPr>
        <w:t>, the planets became robbed of their sou</w:t>
      </w:r>
      <w:r w:rsidR="001529AC">
        <w:rPr>
          <w:rFonts w:eastAsia="Times New Roman" w:cs="Arial"/>
          <w:lang w:eastAsia="en-GB"/>
        </w:rPr>
        <w:t>l.  I</w:t>
      </w:r>
      <w:r w:rsidR="00282384">
        <w:rPr>
          <w:rFonts w:eastAsia="Times New Roman" w:cs="Arial"/>
          <w:lang w:eastAsia="en-GB"/>
        </w:rPr>
        <w:t>t would be expected</w:t>
      </w:r>
      <w:r w:rsidR="001529AC">
        <w:rPr>
          <w:rFonts w:eastAsia="Times New Roman" w:cs="Arial"/>
          <w:lang w:eastAsia="en-GB"/>
        </w:rPr>
        <w:t>, then,</w:t>
      </w:r>
      <w:r w:rsidR="00282384">
        <w:rPr>
          <w:rFonts w:eastAsia="Times New Roman" w:cs="Arial"/>
          <w:lang w:eastAsia="en-GB"/>
        </w:rPr>
        <w:t xml:space="preserve"> that Hillman’s archetypal psychology would attempt to return psyche to </w:t>
      </w:r>
      <w:r w:rsidR="001529AC">
        <w:rPr>
          <w:rFonts w:eastAsia="Times New Roman" w:cs="Arial"/>
          <w:lang w:eastAsia="en-GB"/>
        </w:rPr>
        <w:t>astronomy, through the medium of astrology.</w:t>
      </w:r>
    </w:p>
    <w:p w14:paraId="462907C7" w14:textId="017E627A" w:rsidR="001529AC" w:rsidRDefault="001529AC" w:rsidP="00B572B2">
      <w:pPr>
        <w:spacing w:after="0" w:line="240" w:lineRule="auto"/>
        <w:rPr>
          <w:rFonts w:eastAsia="Times New Roman" w:cs="Arial"/>
          <w:lang w:eastAsia="en-GB"/>
        </w:rPr>
      </w:pPr>
    </w:p>
    <w:p w14:paraId="4690D8F3" w14:textId="77777777" w:rsidR="00472459" w:rsidRDefault="00472459" w:rsidP="00B572B2">
      <w:pPr>
        <w:spacing w:after="0" w:line="240" w:lineRule="auto"/>
        <w:rPr>
          <w:rFonts w:eastAsia="Times New Roman" w:cs="Arial"/>
          <w:lang w:eastAsia="en-GB"/>
        </w:rPr>
      </w:pPr>
    </w:p>
    <w:p w14:paraId="7E985CD4" w14:textId="7ED67F60" w:rsidR="005702B0" w:rsidRPr="00432477" w:rsidRDefault="00432477" w:rsidP="00B572B2">
      <w:pPr>
        <w:spacing w:after="0" w:line="240" w:lineRule="auto"/>
        <w:rPr>
          <w:rFonts w:eastAsia="Times New Roman" w:cs="Arial"/>
          <w:u w:val="single"/>
          <w:lang w:eastAsia="en-GB"/>
        </w:rPr>
      </w:pPr>
      <w:r w:rsidRPr="00432477">
        <w:rPr>
          <w:rFonts w:eastAsia="Times New Roman" w:cs="Arial"/>
          <w:u w:val="single"/>
          <w:lang w:eastAsia="en-GB"/>
        </w:rPr>
        <w:t xml:space="preserve">Hillman’s </w:t>
      </w:r>
      <w:r w:rsidR="008F47F0" w:rsidRPr="00432477">
        <w:rPr>
          <w:rFonts w:eastAsia="Times New Roman" w:cs="Arial"/>
          <w:u w:val="single"/>
          <w:lang w:eastAsia="en-GB"/>
        </w:rPr>
        <w:t>Astrolog</w:t>
      </w:r>
      <w:r w:rsidR="00E03B12">
        <w:rPr>
          <w:rFonts w:eastAsia="Times New Roman" w:cs="Arial"/>
          <w:u w:val="single"/>
          <w:lang w:eastAsia="en-GB"/>
        </w:rPr>
        <w:t>ical Cosmology</w:t>
      </w:r>
      <w:r w:rsidR="008F47F0" w:rsidRPr="00432477">
        <w:rPr>
          <w:rFonts w:eastAsia="Times New Roman" w:cs="Arial"/>
          <w:u w:val="single"/>
          <w:lang w:eastAsia="en-GB"/>
        </w:rPr>
        <w:t xml:space="preserve"> </w:t>
      </w:r>
    </w:p>
    <w:p w14:paraId="56E42A37" w14:textId="0A3475FF" w:rsidR="00AA17C1" w:rsidRDefault="00AA17C1" w:rsidP="00B572B2">
      <w:pPr>
        <w:spacing w:after="0" w:line="240" w:lineRule="auto"/>
        <w:rPr>
          <w:rFonts w:eastAsia="Times New Roman" w:cs="Arial"/>
          <w:lang w:eastAsia="en-GB"/>
        </w:rPr>
      </w:pPr>
    </w:p>
    <w:p w14:paraId="2BFFF253" w14:textId="4B557234" w:rsidR="00E1524F" w:rsidRDefault="0089366F" w:rsidP="00E1524F">
      <w:pPr>
        <w:spacing w:after="0" w:line="240" w:lineRule="auto"/>
        <w:rPr>
          <w:rFonts w:eastAsia="Times New Roman" w:cs="Arial"/>
          <w:lang w:eastAsia="en-GB"/>
        </w:rPr>
      </w:pPr>
      <w:r>
        <w:rPr>
          <w:rFonts w:eastAsia="Times New Roman" w:cs="Arial"/>
          <w:lang w:eastAsia="en-GB"/>
        </w:rPr>
        <w:t xml:space="preserve">Hillman describes </w:t>
      </w:r>
      <w:r w:rsidR="00873328">
        <w:rPr>
          <w:rFonts w:eastAsia="Times New Roman" w:cs="Arial"/>
          <w:lang w:eastAsia="en-GB"/>
        </w:rPr>
        <w:t>having an</w:t>
      </w:r>
      <w:r>
        <w:rPr>
          <w:rFonts w:eastAsia="Times New Roman" w:cs="Arial"/>
          <w:lang w:eastAsia="en-GB"/>
        </w:rPr>
        <w:t xml:space="preserve"> ‘abiding interest, a love even for astrology as an archetypal phenomenon’, noting it as a</w:t>
      </w:r>
      <w:r w:rsidR="00165E76">
        <w:rPr>
          <w:rFonts w:eastAsia="Times New Roman" w:cs="Arial"/>
          <w:lang w:eastAsia="en-GB"/>
        </w:rPr>
        <w:t>n archetypally powerful, rich and</w:t>
      </w:r>
      <w:r>
        <w:rPr>
          <w:rFonts w:eastAsia="Times New Roman" w:cs="Arial"/>
          <w:lang w:eastAsia="en-GB"/>
        </w:rPr>
        <w:t xml:space="preserve"> atemporal store</w:t>
      </w:r>
      <w:r w:rsidR="00165E76">
        <w:rPr>
          <w:rFonts w:eastAsia="Times New Roman" w:cs="Arial"/>
          <w:lang w:eastAsia="en-GB"/>
        </w:rPr>
        <w:t xml:space="preserve"> which can be u</w:t>
      </w:r>
      <w:r w:rsidR="005D3043">
        <w:rPr>
          <w:rFonts w:eastAsia="Times New Roman" w:cs="Arial"/>
          <w:lang w:eastAsia="en-GB"/>
        </w:rPr>
        <w:t>tili</w:t>
      </w:r>
      <w:r w:rsidR="00165E76">
        <w:rPr>
          <w:rFonts w:eastAsia="Times New Roman" w:cs="Arial"/>
          <w:lang w:eastAsia="en-GB"/>
        </w:rPr>
        <w:t>sed</w:t>
      </w:r>
      <w:r>
        <w:rPr>
          <w:rFonts w:eastAsia="Times New Roman" w:cs="Arial"/>
          <w:lang w:eastAsia="en-GB"/>
        </w:rPr>
        <w:t xml:space="preserve"> for good and ill</w:t>
      </w:r>
      <w:r w:rsidR="00165E76">
        <w:rPr>
          <w:rFonts w:eastAsia="Times New Roman" w:cs="Arial"/>
          <w:lang w:eastAsia="en-GB"/>
        </w:rPr>
        <w:t>,</w:t>
      </w:r>
      <w:r w:rsidR="00A740DD">
        <w:rPr>
          <w:rFonts w:eastAsia="Times New Roman" w:cs="Arial"/>
          <w:lang w:eastAsia="en-GB"/>
        </w:rPr>
        <w:t xml:space="preserve"> and</w:t>
      </w:r>
      <w:r w:rsidR="00165E76">
        <w:rPr>
          <w:rFonts w:eastAsia="Times New Roman" w:cs="Arial"/>
          <w:lang w:eastAsia="en-GB"/>
        </w:rPr>
        <w:t xml:space="preserve"> </w:t>
      </w:r>
      <w:r w:rsidR="00A740DD">
        <w:rPr>
          <w:rFonts w:eastAsia="Times New Roman" w:cs="Arial"/>
          <w:lang w:eastAsia="en-GB"/>
        </w:rPr>
        <w:t xml:space="preserve">which he uses as one of his ‘basic languages for psychological reflection’; </w:t>
      </w:r>
      <w:r w:rsidR="00A740DD" w:rsidRPr="00A740DD">
        <w:rPr>
          <w:rFonts w:eastAsia="Times New Roman" w:cs="Arial"/>
          <w:lang w:eastAsia="en-GB"/>
        </w:rPr>
        <w:t xml:space="preserve"> </w:t>
      </w:r>
      <w:r w:rsidR="00A740DD">
        <w:rPr>
          <w:rFonts w:eastAsia="Times New Roman" w:cs="Arial"/>
          <w:lang w:eastAsia="en-GB"/>
        </w:rPr>
        <w:t>however, despite having studied astrology, he reports that he doesn’t  ‘believe in it, practice it, nor understand how it works’</w:t>
      </w:r>
      <w:r>
        <w:rPr>
          <w:rStyle w:val="FootnoteReference"/>
          <w:rFonts w:eastAsia="Times New Roman" w:cs="Arial"/>
          <w:lang w:eastAsia="en-GB"/>
        </w:rPr>
        <w:footnoteReference w:id="22"/>
      </w:r>
      <w:r w:rsidR="00873328">
        <w:rPr>
          <w:rFonts w:eastAsia="Times New Roman" w:cs="Arial"/>
          <w:lang w:eastAsia="en-GB"/>
        </w:rPr>
        <w:t xml:space="preserve"> </w:t>
      </w:r>
      <w:r w:rsidR="00B5676F">
        <w:rPr>
          <w:rFonts w:eastAsia="Times New Roman" w:cs="Arial"/>
          <w:lang w:eastAsia="en-GB"/>
        </w:rPr>
        <w:t xml:space="preserve">  </w:t>
      </w:r>
      <w:r w:rsidR="002654F9">
        <w:rPr>
          <w:rFonts w:eastAsia="Times New Roman" w:cs="Arial"/>
          <w:lang w:eastAsia="en-GB"/>
        </w:rPr>
        <w:t xml:space="preserve">Referring to astrology’s potential ‘dangerous’ power, Hillman contends that </w:t>
      </w:r>
      <w:r w:rsidR="006950BF">
        <w:rPr>
          <w:rFonts w:eastAsia="Times New Roman" w:cs="Arial"/>
          <w:lang w:eastAsia="en-GB"/>
        </w:rPr>
        <w:t xml:space="preserve">‘Temporal Literalism’ or </w:t>
      </w:r>
      <w:r w:rsidR="002654F9">
        <w:rPr>
          <w:rFonts w:eastAsia="Times New Roman" w:cs="Arial"/>
          <w:lang w:eastAsia="en-GB"/>
        </w:rPr>
        <w:t>prediction through the use of mathematical calculation</w:t>
      </w:r>
      <w:r w:rsidR="006950BF">
        <w:rPr>
          <w:rFonts w:eastAsia="Times New Roman" w:cs="Arial"/>
          <w:lang w:eastAsia="en-GB"/>
        </w:rPr>
        <w:t>,</w:t>
      </w:r>
      <w:r w:rsidR="002654F9">
        <w:rPr>
          <w:rFonts w:eastAsia="Times New Roman" w:cs="Arial"/>
          <w:lang w:eastAsia="en-GB"/>
        </w:rPr>
        <w:t xml:space="preserve"> and attribution of causality</w:t>
      </w:r>
      <w:r w:rsidR="006950BF">
        <w:rPr>
          <w:rFonts w:eastAsia="Times New Roman" w:cs="Arial"/>
          <w:lang w:eastAsia="en-GB"/>
        </w:rPr>
        <w:t xml:space="preserve"> to the planets</w:t>
      </w:r>
      <w:r w:rsidR="002654F9">
        <w:rPr>
          <w:rFonts w:eastAsia="Times New Roman" w:cs="Arial"/>
          <w:lang w:eastAsia="en-GB"/>
        </w:rPr>
        <w:t xml:space="preserve"> cause him concern.</w:t>
      </w:r>
      <w:r w:rsidR="006950BF">
        <w:rPr>
          <w:rStyle w:val="FootnoteReference"/>
          <w:rFonts w:eastAsia="Times New Roman" w:cs="Arial"/>
          <w:lang w:eastAsia="en-GB"/>
        </w:rPr>
        <w:footnoteReference w:id="23"/>
      </w:r>
      <w:r w:rsidR="002654F9">
        <w:rPr>
          <w:rFonts w:eastAsia="Times New Roman" w:cs="Arial"/>
          <w:lang w:eastAsia="en-GB"/>
        </w:rPr>
        <w:t xml:space="preserve">   </w:t>
      </w:r>
      <w:r w:rsidR="001C1556">
        <w:rPr>
          <w:rFonts w:eastAsia="Times New Roman" w:cs="Arial"/>
          <w:lang w:eastAsia="en-GB"/>
        </w:rPr>
        <w:t xml:space="preserve">For </w:t>
      </w:r>
      <w:r w:rsidR="00B5676F">
        <w:rPr>
          <w:rFonts w:eastAsia="Times New Roman" w:cs="Arial"/>
          <w:lang w:eastAsia="en-GB"/>
        </w:rPr>
        <w:t>Hillman</w:t>
      </w:r>
      <w:r w:rsidR="001C1556">
        <w:rPr>
          <w:rFonts w:eastAsia="Times New Roman" w:cs="Arial"/>
          <w:lang w:eastAsia="en-GB"/>
        </w:rPr>
        <w:t>, everything is under the influence of archetypes, but</w:t>
      </w:r>
      <w:r w:rsidR="00B5676F">
        <w:rPr>
          <w:rFonts w:eastAsia="Times New Roman" w:cs="Arial"/>
          <w:lang w:eastAsia="en-GB"/>
        </w:rPr>
        <w:t xml:space="preserve"> </w:t>
      </w:r>
      <w:r w:rsidR="001C1556">
        <w:rPr>
          <w:rFonts w:eastAsia="Times New Roman" w:cs="Arial"/>
          <w:lang w:eastAsia="en-GB"/>
        </w:rPr>
        <w:t xml:space="preserve">he </w:t>
      </w:r>
      <w:r w:rsidR="00B5676F">
        <w:rPr>
          <w:rFonts w:eastAsia="Times New Roman" w:cs="Arial"/>
          <w:lang w:eastAsia="en-GB"/>
        </w:rPr>
        <w:t>does not believe that the planet</w:t>
      </w:r>
      <w:r w:rsidR="001C1556">
        <w:rPr>
          <w:rFonts w:eastAsia="Times New Roman" w:cs="Arial"/>
          <w:lang w:eastAsia="en-GB"/>
        </w:rPr>
        <w:t>ary gods</w:t>
      </w:r>
      <w:r w:rsidR="00B5676F">
        <w:rPr>
          <w:rFonts w:eastAsia="Times New Roman" w:cs="Arial"/>
          <w:lang w:eastAsia="en-GB"/>
        </w:rPr>
        <w:t xml:space="preserve"> cause events to happen</w:t>
      </w:r>
      <w:r w:rsidR="001C1556">
        <w:rPr>
          <w:rFonts w:eastAsia="Times New Roman" w:cs="Arial"/>
          <w:lang w:eastAsia="en-GB"/>
        </w:rPr>
        <w:t xml:space="preserve">; rather  their stimuli effect the cosmos and, </w:t>
      </w:r>
      <w:r w:rsidR="006950BF">
        <w:rPr>
          <w:rFonts w:eastAsia="Times New Roman" w:cs="Arial"/>
          <w:lang w:eastAsia="en-GB"/>
        </w:rPr>
        <w:t>through relationship with them</w:t>
      </w:r>
      <w:r w:rsidR="001C1556">
        <w:rPr>
          <w:rFonts w:eastAsia="Times New Roman" w:cs="Arial"/>
          <w:lang w:eastAsia="en-GB"/>
        </w:rPr>
        <w:t>, they</w:t>
      </w:r>
      <w:r w:rsidR="00B5676F">
        <w:rPr>
          <w:rFonts w:eastAsia="Times New Roman" w:cs="Arial"/>
          <w:lang w:eastAsia="en-GB"/>
        </w:rPr>
        <w:t xml:space="preserve"> </w:t>
      </w:r>
      <w:r w:rsidR="001C1556">
        <w:rPr>
          <w:rFonts w:eastAsia="Times New Roman" w:cs="Arial"/>
          <w:lang w:eastAsia="en-GB"/>
        </w:rPr>
        <w:t xml:space="preserve">offer unique perspectives and a </w:t>
      </w:r>
      <w:r w:rsidR="00B5676F">
        <w:rPr>
          <w:rFonts w:eastAsia="Times New Roman" w:cs="Arial"/>
          <w:lang w:eastAsia="en-GB"/>
        </w:rPr>
        <w:t>deepen</w:t>
      </w:r>
      <w:r w:rsidR="001C1556">
        <w:rPr>
          <w:rFonts w:eastAsia="Times New Roman" w:cs="Arial"/>
          <w:lang w:eastAsia="en-GB"/>
        </w:rPr>
        <w:t>ed</w:t>
      </w:r>
      <w:r w:rsidR="00B5676F">
        <w:rPr>
          <w:rFonts w:eastAsia="Times New Roman" w:cs="Arial"/>
          <w:lang w:eastAsia="en-GB"/>
        </w:rPr>
        <w:t xml:space="preserve"> </w:t>
      </w:r>
      <w:r w:rsidR="001C1556">
        <w:rPr>
          <w:rFonts w:eastAsia="Times New Roman" w:cs="Arial"/>
          <w:lang w:eastAsia="en-GB"/>
        </w:rPr>
        <w:t>engagement with the experience of life.</w:t>
      </w:r>
      <w:r w:rsidR="001C1556">
        <w:rPr>
          <w:rStyle w:val="FootnoteReference"/>
          <w:rFonts w:eastAsia="Times New Roman" w:cs="Arial"/>
          <w:lang w:eastAsia="en-GB"/>
        </w:rPr>
        <w:footnoteReference w:id="24"/>
      </w:r>
      <w:r w:rsidR="00A740DD">
        <w:rPr>
          <w:rFonts w:eastAsia="Times New Roman" w:cs="Arial"/>
          <w:lang w:eastAsia="en-GB"/>
        </w:rPr>
        <w:t xml:space="preserve"> </w:t>
      </w:r>
      <w:r w:rsidR="00F7258A">
        <w:rPr>
          <w:rFonts w:eastAsia="Times New Roman" w:cs="Arial"/>
          <w:lang w:eastAsia="en-GB"/>
        </w:rPr>
        <w:t xml:space="preserve"> </w:t>
      </w:r>
      <w:r w:rsidR="00E1524F">
        <w:rPr>
          <w:rFonts w:eastAsia="Times New Roman" w:cs="Arial"/>
          <w:lang w:eastAsia="en-GB"/>
        </w:rPr>
        <w:t xml:space="preserve"> The </w:t>
      </w:r>
      <w:r w:rsidR="005D3043">
        <w:rPr>
          <w:rFonts w:eastAsia="Times New Roman" w:cs="Arial"/>
          <w:lang w:eastAsia="en-GB"/>
        </w:rPr>
        <w:t>a</w:t>
      </w:r>
      <w:r w:rsidR="00E1524F">
        <w:rPr>
          <w:rFonts w:eastAsia="Times New Roman" w:cs="Arial"/>
          <w:lang w:eastAsia="en-GB"/>
        </w:rPr>
        <w:t xml:space="preserve">rchetypal </w:t>
      </w:r>
      <w:r w:rsidR="005D3043">
        <w:rPr>
          <w:rFonts w:eastAsia="Times New Roman" w:cs="Arial"/>
          <w:lang w:eastAsia="en-GB"/>
        </w:rPr>
        <w:t>a</w:t>
      </w:r>
      <w:r w:rsidR="00E1524F">
        <w:rPr>
          <w:rFonts w:eastAsia="Times New Roman" w:cs="Arial"/>
          <w:lang w:eastAsia="en-GB"/>
        </w:rPr>
        <w:t>strologer, Tarnas, would agree with Hillman that astrology is not ‘concretely predictive’; rather, archetypes have a multitude of complex modes of expression which are liable to take a different shape in response to the creativity, culture and responsibility of the individual or collective in which they have influence.</w:t>
      </w:r>
      <w:r w:rsidR="00E1524F">
        <w:rPr>
          <w:rStyle w:val="FootnoteReference"/>
          <w:rFonts w:eastAsia="Times New Roman" w:cs="Arial"/>
          <w:lang w:eastAsia="en-GB"/>
        </w:rPr>
        <w:footnoteReference w:id="25"/>
      </w:r>
    </w:p>
    <w:p w14:paraId="15002AB4" w14:textId="77777777" w:rsidR="00E1524F" w:rsidRDefault="00E1524F" w:rsidP="00E1524F">
      <w:pPr>
        <w:spacing w:after="0" w:line="240" w:lineRule="auto"/>
        <w:rPr>
          <w:rFonts w:eastAsia="Times New Roman" w:cs="Arial"/>
          <w:lang w:eastAsia="en-GB"/>
        </w:rPr>
      </w:pPr>
    </w:p>
    <w:p w14:paraId="1CE01BD1" w14:textId="4B875DD1" w:rsidR="00E03B12" w:rsidRDefault="00F7258A" w:rsidP="00B572B2">
      <w:pPr>
        <w:spacing w:after="0" w:line="240" w:lineRule="auto"/>
        <w:rPr>
          <w:rFonts w:eastAsia="Times New Roman" w:cs="Arial"/>
          <w:lang w:eastAsia="en-GB"/>
        </w:rPr>
      </w:pPr>
      <w:r>
        <w:rPr>
          <w:rFonts w:eastAsia="Times New Roman" w:cs="Arial"/>
          <w:lang w:eastAsia="en-GB"/>
        </w:rPr>
        <w:t xml:space="preserve">Nor </w:t>
      </w:r>
      <w:r w:rsidR="00205AA1">
        <w:rPr>
          <w:rFonts w:eastAsia="Times New Roman" w:cs="Arial"/>
          <w:lang w:eastAsia="en-GB"/>
        </w:rPr>
        <w:t>does Hillman believe in fatalism</w:t>
      </w:r>
      <w:r w:rsidR="005D3043">
        <w:rPr>
          <w:rFonts w:eastAsia="Times New Roman" w:cs="Arial"/>
          <w:lang w:eastAsia="en-GB"/>
        </w:rPr>
        <w:t xml:space="preserve"> -</w:t>
      </w:r>
      <w:r w:rsidR="00205AA1">
        <w:rPr>
          <w:rFonts w:eastAsia="Times New Roman" w:cs="Arial"/>
          <w:lang w:eastAsia="en-GB"/>
        </w:rPr>
        <w:t xml:space="preserve"> the idea that all is predetermined by the gods and choice </w:t>
      </w:r>
      <w:r w:rsidR="005D3043">
        <w:rPr>
          <w:rFonts w:eastAsia="Times New Roman" w:cs="Arial"/>
          <w:lang w:eastAsia="en-GB"/>
        </w:rPr>
        <w:t xml:space="preserve">is, accordingly, </w:t>
      </w:r>
      <w:r w:rsidR="00205AA1">
        <w:rPr>
          <w:rFonts w:eastAsia="Times New Roman" w:cs="Arial"/>
          <w:lang w:eastAsia="en-GB"/>
        </w:rPr>
        <w:t>meaningless; rather, he subscribes to the Greek view of fate which is the cause only of rare events that seem out of the ordinary - in other words, not everything is mapped out by the gods.</w:t>
      </w:r>
      <w:r w:rsidR="00205AA1">
        <w:rPr>
          <w:rStyle w:val="FootnoteReference"/>
          <w:rFonts w:eastAsia="Times New Roman" w:cs="Arial"/>
          <w:lang w:eastAsia="en-GB"/>
        </w:rPr>
        <w:footnoteReference w:id="26"/>
      </w:r>
      <w:r w:rsidR="00205AA1">
        <w:rPr>
          <w:rFonts w:eastAsia="Times New Roman" w:cs="Arial"/>
          <w:lang w:eastAsia="en-GB"/>
        </w:rPr>
        <w:t xml:space="preserve">  In fact, Hillman translates the Greek term for fate is </w:t>
      </w:r>
      <w:r w:rsidR="00205AA1" w:rsidRPr="00205AA1">
        <w:rPr>
          <w:rFonts w:eastAsia="Times New Roman" w:cs="Arial"/>
          <w:i/>
          <w:lang w:eastAsia="en-GB"/>
        </w:rPr>
        <w:t>moira</w:t>
      </w:r>
      <w:r w:rsidR="00205AA1">
        <w:rPr>
          <w:rFonts w:eastAsia="Times New Roman" w:cs="Arial"/>
          <w:lang w:eastAsia="en-GB"/>
        </w:rPr>
        <w:t xml:space="preserve">, meaning ‘a share, a portion’; the genius, or daimon, </w:t>
      </w:r>
      <w:r w:rsidR="0030760C">
        <w:rPr>
          <w:rFonts w:eastAsia="Times New Roman" w:cs="Arial"/>
          <w:lang w:eastAsia="en-GB"/>
        </w:rPr>
        <w:t xml:space="preserve">therefore, has only a portion – it attracts and beckons, but it is not in possession of a life.  </w:t>
      </w:r>
    </w:p>
    <w:p w14:paraId="6B64818E" w14:textId="09CB0925" w:rsidR="00975D13" w:rsidRDefault="00975D13" w:rsidP="00B572B2">
      <w:pPr>
        <w:spacing w:after="0" w:line="240" w:lineRule="auto"/>
        <w:rPr>
          <w:rFonts w:eastAsia="Times New Roman" w:cs="Arial"/>
          <w:lang w:eastAsia="en-GB"/>
        </w:rPr>
      </w:pPr>
    </w:p>
    <w:p w14:paraId="6BFB3BA2" w14:textId="7D9F0302" w:rsidR="00444BC1" w:rsidRDefault="00B5676F" w:rsidP="00B572B2">
      <w:pPr>
        <w:spacing w:after="0" w:line="240" w:lineRule="auto"/>
        <w:rPr>
          <w:rFonts w:eastAsia="Times New Roman" w:cs="Arial"/>
          <w:lang w:eastAsia="en-GB"/>
        </w:rPr>
      </w:pPr>
      <w:r>
        <w:rPr>
          <w:rFonts w:eastAsia="Times New Roman" w:cs="Arial"/>
          <w:lang w:eastAsia="en-GB"/>
        </w:rPr>
        <w:t xml:space="preserve">Hillman makes use of Paracelsus’ teaching that humans have two parts – that which can be seen, and that which is </w:t>
      </w:r>
      <w:r w:rsidR="008863D4">
        <w:rPr>
          <w:rFonts w:eastAsia="Times New Roman" w:cs="Arial"/>
          <w:lang w:eastAsia="en-GB"/>
        </w:rPr>
        <w:t>unseen; this</w:t>
      </w:r>
      <w:r w:rsidR="005D3043">
        <w:rPr>
          <w:rFonts w:eastAsia="Times New Roman" w:cs="Arial"/>
          <w:lang w:eastAsia="en-GB"/>
        </w:rPr>
        <w:t xml:space="preserve"> invisible</w:t>
      </w:r>
      <w:r w:rsidR="008863D4">
        <w:rPr>
          <w:rFonts w:eastAsia="Times New Roman" w:cs="Arial"/>
          <w:lang w:eastAsia="en-GB"/>
        </w:rPr>
        <w:t xml:space="preserve"> part resides ‘beyond the sky ’ and is governed by heaven where it is kept and held on to tightly; indeed, heaven ‘does not let go, does not open to that half of our lives, our bodies and our maladies as well as all the bodies and maladies on earth</w:t>
      </w:r>
      <w:r w:rsidR="00444BC1">
        <w:rPr>
          <w:rFonts w:eastAsia="Times New Roman" w:cs="Arial"/>
          <w:lang w:eastAsia="en-GB"/>
        </w:rPr>
        <w:t xml:space="preserve"> ’.</w:t>
      </w:r>
      <w:r w:rsidR="00444BC1">
        <w:rPr>
          <w:rStyle w:val="FootnoteReference"/>
          <w:rFonts w:eastAsia="Times New Roman" w:cs="Arial"/>
          <w:lang w:eastAsia="en-GB"/>
        </w:rPr>
        <w:footnoteReference w:id="27"/>
      </w:r>
      <w:r w:rsidR="008863D4">
        <w:rPr>
          <w:rFonts w:eastAsia="Times New Roman" w:cs="Arial"/>
          <w:lang w:eastAsia="en-GB"/>
        </w:rPr>
        <w:t xml:space="preserve">  </w:t>
      </w:r>
      <w:r w:rsidR="00444BC1">
        <w:rPr>
          <w:rFonts w:eastAsia="Times New Roman" w:cs="Arial"/>
          <w:lang w:eastAsia="en-GB"/>
        </w:rPr>
        <w:t>Heaven retains and humanity is simply unable to comprehend that which is retained</w:t>
      </w:r>
      <w:r w:rsidR="005D3043">
        <w:rPr>
          <w:rFonts w:eastAsia="Times New Roman" w:cs="Arial"/>
          <w:lang w:eastAsia="en-GB"/>
        </w:rPr>
        <w:t xml:space="preserve"> but, nevertheless,</w:t>
      </w:r>
      <w:r w:rsidR="00444BC1">
        <w:rPr>
          <w:rFonts w:eastAsia="Times New Roman" w:cs="Arial"/>
          <w:lang w:eastAsia="en-GB"/>
        </w:rPr>
        <w:t xml:space="preserve"> </w:t>
      </w:r>
      <w:r w:rsidR="004B4974">
        <w:rPr>
          <w:rFonts w:eastAsia="Times New Roman" w:cs="Arial"/>
          <w:lang w:eastAsia="en-GB"/>
        </w:rPr>
        <w:lastRenderedPageBreak/>
        <w:t>yearn</w:t>
      </w:r>
      <w:r w:rsidR="005D3043">
        <w:rPr>
          <w:rFonts w:eastAsia="Times New Roman" w:cs="Arial"/>
          <w:lang w:eastAsia="en-GB"/>
        </w:rPr>
        <w:t>s</w:t>
      </w:r>
      <w:r w:rsidR="004B4974">
        <w:rPr>
          <w:rFonts w:eastAsia="Times New Roman" w:cs="Arial"/>
          <w:lang w:eastAsia="en-GB"/>
        </w:rPr>
        <w:t xml:space="preserve"> for reconnection with the other half and </w:t>
      </w:r>
      <w:r w:rsidR="00444BC1">
        <w:rPr>
          <w:rFonts w:eastAsia="Times New Roman" w:cs="Arial"/>
          <w:lang w:eastAsia="en-GB"/>
        </w:rPr>
        <w:t>seek</w:t>
      </w:r>
      <w:r w:rsidR="005D3043">
        <w:rPr>
          <w:rFonts w:eastAsia="Times New Roman" w:cs="Arial"/>
          <w:lang w:eastAsia="en-GB"/>
        </w:rPr>
        <w:t>s</w:t>
      </w:r>
      <w:r w:rsidR="00444BC1">
        <w:rPr>
          <w:rFonts w:eastAsia="Times New Roman" w:cs="Arial"/>
          <w:lang w:eastAsia="en-GB"/>
        </w:rPr>
        <w:t xml:space="preserve"> a way back to the realm of divinity</w:t>
      </w:r>
      <w:r w:rsidR="005D3043">
        <w:rPr>
          <w:rFonts w:eastAsia="Times New Roman" w:cs="Arial"/>
          <w:lang w:eastAsia="en-GB"/>
        </w:rPr>
        <w:t>;</w:t>
      </w:r>
      <w:r w:rsidR="00444BC1">
        <w:rPr>
          <w:rFonts w:eastAsia="Times New Roman" w:cs="Arial"/>
          <w:lang w:eastAsia="en-GB"/>
        </w:rPr>
        <w:t xml:space="preserve"> Hillman says</w:t>
      </w:r>
      <w:r w:rsidR="004B4974">
        <w:rPr>
          <w:rFonts w:eastAsia="Times New Roman" w:cs="Arial"/>
          <w:lang w:eastAsia="en-GB"/>
        </w:rPr>
        <w:t xml:space="preserve"> astrology offers this</w:t>
      </w:r>
      <w:r w:rsidR="00444BC1">
        <w:rPr>
          <w:rFonts w:eastAsia="Times New Roman" w:cs="Arial"/>
          <w:lang w:eastAsia="en-GB"/>
        </w:rPr>
        <w:t xml:space="preserve">: </w:t>
      </w:r>
    </w:p>
    <w:p w14:paraId="4886A250" w14:textId="77777777" w:rsidR="00444BC1" w:rsidRDefault="00444BC1" w:rsidP="00B572B2">
      <w:pPr>
        <w:spacing w:after="0" w:line="240" w:lineRule="auto"/>
        <w:rPr>
          <w:rFonts w:eastAsia="Times New Roman" w:cs="Arial"/>
          <w:lang w:eastAsia="en-GB"/>
        </w:rPr>
      </w:pPr>
    </w:p>
    <w:p w14:paraId="1212024B" w14:textId="75B73EDD" w:rsidR="008863D4" w:rsidRPr="00257D5F" w:rsidRDefault="00444BC1" w:rsidP="00257D5F">
      <w:pPr>
        <w:spacing w:after="0" w:line="240" w:lineRule="auto"/>
        <w:ind w:left="720"/>
        <w:rPr>
          <w:rFonts w:eastAsia="Times New Roman" w:cs="Arial"/>
          <w:sz w:val="20"/>
          <w:szCs w:val="20"/>
          <w:lang w:eastAsia="en-GB"/>
        </w:rPr>
      </w:pPr>
      <w:r w:rsidRPr="00257D5F">
        <w:rPr>
          <w:rFonts w:eastAsia="Times New Roman" w:cs="Arial"/>
          <w:sz w:val="20"/>
          <w:szCs w:val="20"/>
          <w:lang w:eastAsia="en-GB"/>
        </w:rPr>
        <w:t>‘The astrologer reverts events to their sources in the heavens, thereby taking a person our of circumstances and into the heavens.  And the revelatory feeling when a striking interpretation is made.  Heaven’s gates suddenly open, connection made between two halves</w:t>
      </w:r>
      <w:r w:rsidR="00257D5F" w:rsidRPr="00257D5F">
        <w:rPr>
          <w:rFonts w:eastAsia="Times New Roman" w:cs="Arial"/>
          <w:sz w:val="20"/>
          <w:szCs w:val="20"/>
          <w:lang w:eastAsia="en-GB"/>
        </w:rPr>
        <w:t xml:space="preserve"> . .  .</w:t>
      </w:r>
      <w:r w:rsidR="004B4974">
        <w:rPr>
          <w:rFonts w:eastAsia="Times New Roman" w:cs="Arial"/>
          <w:sz w:val="20"/>
          <w:szCs w:val="20"/>
          <w:lang w:eastAsia="en-GB"/>
        </w:rPr>
        <w:t xml:space="preserve"> </w:t>
      </w:r>
      <w:r w:rsidR="00257D5F" w:rsidRPr="00257D5F">
        <w:rPr>
          <w:rFonts w:eastAsia="Times New Roman" w:cs="Arial"/>
          <w:sz w:val="20"/>
          <w:szCs w:val="20"/>
          <w:lang w:eastAsia="en-GB"/>
        </w:rPr>
        <w:t>Astrology is thus a divine art, but not the art of divination, for this is literalism . . of prediction and time’.</w:t>
      </w:r>
      <w:r w:rsidR="00257D5F" w:rsidRPr="00257D5F">
        <w:rPr>
          <w:rStyle w:val="FootnoteReference"/>
          <w:rFonts w:eastAsia="Times New Roman" w:cs="Arial"/>
          <w:sz w:val="20"/>
          <w:szCs w:val="20"/>
          <w:lang w:eastAsia="en-GB"/>
        </w:rPr>
        <w:footnoteReference w:id="28"/>
      </w:r>
    </w:p>
    <w:p w14:paraId="7BDB9892" w14:textId="77777777" w:rsidR="008863D4" w:rsidRDefault="008863D4" w:rsidP="00B572B2">
      <w:pPr>
        <w:spacing w:after="0" w:line="240" w:lineRule="auto"/>
        <w:rPr>
          <w:rFonts w:eastAsia="Times New Roman" w:cs="Arial"/>
          <w:lang w:eastAsia="en-GB"/>
        </w:rPr>
      </w:pPr>
    </w:p>
    <w:p w14:paraId="4BD8C2E8" w14:textId="0975DCCF" w:rsidR="00E1524F" w:rsidRDefault="004B4974" w:rsidP="00E1524F">
      <w:pPr>
        <w:spacing w:after="0" w:line="240" w:lineRule="auto"/>
        <w:rPr>
          <w:rFonts w:eastAsia="Times New Roman" w:cs="Arial"/>
          <w:lang w:eastAsia="en-GB"/>
        </w:rPr>
      </w:pPr>
      <w:r>
        <w:rPr>
          <w:rFonts w:eastAsia="Times New Roman" w:cs="Arial"/>
          <w:lang w:eastAsia="en-GB"/>
        </w:rPr>
        <w:t>In this sacred process,</w:t>
      </w:r>
      <w:r w:rsidR="00897A8D">
        <w:rPr>
          <w:rFonts w:eastAsia="Times New Roman" w:cs="Arial"/>
          <w:lang w:eastAsia="en-GB"/>
        </w:rPr>
        <w:t xml:space="preserve"> Hillman reveals,</w:t>
      </w:r>
      <w:r>
        <w:rPr>
          <w:rFonts w:eastAsia="Times New Roman" w:cs="Arial"/>
          <w:lang w:eastAsia="en-GB"/>
        </w:rPr>
        <w:t xml:space="preserve"> </w:t>
      </w:r>
      <w:r w:rsidR="00897A8D">
        <w:rPr>
          <w:rFonts w:eastAsia="Times New Roman" w:cs="Arial"/>
          <w:lang w:eastAsia="en-GB"/>
        </w:rPr>
        <w:t xml:space="preserve">in a process he terms </w:t>
      </w:r>
      <w:r w:rsidR="00897A8D" w:rsidRPr="00897A8D">
        <w:rPr>
          <w:rFonts w:eastAsia="Times New Roman" w:cs="Arial"/>
          <w:i/>
          <w:lang w:eastAsia="en-GB"/>
        </w:rPr>
        <w:t>epistrophe</w:t>
      </w:r>
      <w:r w:rsidR="00897A8D">
        <w:rPr>
          <w:rFonts w:eastAsia="Times New Roman" w:cs="Arial"/>
          <w:lang w:eastAsia="en-GB"/>
        </w:rPr>
        <w:t xml:space="preserve">, </w:t>
      </w:r>
      <w:r>
        <w:rPr>
          <w:rFonts w:eastAsia="Times New Roman" w:cs="Arial"/>
          <w:lang w:eastAsia="en-GB"/>
        </w:rPr>
        <w:t xml:space="preserve">the human story </w:t>
      </w:r>
      <w:r w:rsidR="00897A8D">
        <w:rPr>
          <w:rFonts w:eastAsia="Times New Roman" w:cs="Arial"/>
          <w:lang w:eastAsia="en-GB"/>
        </w:rPr>
        <w:t>is returned to</w:t>
      </w:r>
      <w:r>
        <w:rPr>
          <w:rFonts w:eastAsia="Times New Roman" w:cs="Arial"/>
          <w:lang w:eastAsia="en-GB"/>
        </w:rPr>
        <w:t xml:space="preserve"> a mythology of the gods</w:t>
      </w:r>
      <w:r w:rsidR="00D72D38">
        <w:rPr>
          <w:rFonts w:eastAsia="Times New Roman" w:cs="Arial"/>
          <w:lang w:eastAsia="en-GB"/>
        </w:rPr>
        <w:t xml:space="preserve"> and divinely-inspired insights illuminate unseen aspects of the situation.</w:t>
      </w:r>
    </w:p>
    <w:p w14:paraId="19073C74" w14:textId="77777777" w:rsidR="00E1524F" w:rsidRDefault="00E1524F" w:rsidP="00B572B2">
      <w:pPr>
        <w:spacing w:after="0" w:line="240" w:lineRule="auto"/>
        <w:rPr>
          <w:rFonts w:eastAsia="Times New Roman" w:cs="Arial"/>
          <w:lang w:eastAsia="en-GB"/>
        </w:rPr>
      </w:pPr>
    </w:p>
    <w:p w14:paraId="24E3E79B" w14:textId="5638F40F" w:rsidR="00465435" w:rsidRDefault="00465435" w:rsidP="00B572B2">
      <w:pPr>
        <w:spacing w:after="0" w:line="240" w:lineRule="auto"/>
        <w:rPr>
          <w:rFonts w:eastAsia="Times New Roman" w:cs="Arial"/>
          <w:lang w:eastAsia="en-GB"/>
        </w:rPr>
      </w:pPr>
    </w:p>
    <w:p w14:paraId="088532EA" w14:textId="7AA082BA" w:rsidR="0058674A" w:rsidRPr="0058674A" w:rsidRDefault="00D56E66" w:rsidP="0058674A">
      <w:pPr>
        <w:spacing w:after="0" w:line="240" w:lineRule="auto"/>
        <w:rPr>
          <w:rFonts w:eastAsia="Times New Roman" w:cs="Arial"/>
          <w:u w:val="single"/>
          <w:lang w:eastAsia="en-GB"/>
        </w:rPr>
      </w:pPr>
      <w:r>
        <w:rPr>
          <w:rFonts w:eastAsia="Times New Roman" w:cs="Arial"/>
          <w:u w:val="single"/>
          <w:lang w:eastAsia="en-GB"/>
        </w:rPr>
        <w:t>Hillman’s influence on c</w:t>
      </w:r>
      <w:r w:rsidR="00E76E42">
        <w:rPr>
          <w:rFonts w:eastAsia="Times New Roman" w:cs="Arial"/>
          <w:u w:val="single"/>
          <w:lang w:eastAsia="en-GB"/>
        </w:rPr>
        <w:t xml:space="preserve">ultural </w:t>
      </w:r>
      <w:r>
        <w:rPr>
          <w:rFonts w:eastAsia="Times New Roman" w:cs="Arial"/>
          <w:u w:val="single"/>
          <w:lang w:eastAsia="en-GB"/>
        </w:rPr>
        <w:t>uses of the sky</w:t>
      </w:r>
    </w:p>
    <w:p w14:paraId="69A4FEF9" w14:textId="77777777" w:rsidR="0058674A" w:rsidRDefault="0058674A" w:rsidP="0058674A">
      <w:pPr>
        <w:spacing w:after="0" w:line="240" w:lineRule="auto"/>
        <w:rPr>
          <w:rFonts w:eastAsia="Times New Roman" w:cs="Arial"/>
          <w:lang w:eastAsia="en-GB"/>
        </w:rPr>
      </w:pPr>
    </w:p>
    <w:p w14:paraId="50E190CB" w14:textId="71BD8D83" w:rsidR="00591AE9" w:rsidRDefault="001F01F0" w:rsidP="00591AE9">
      <w:pPr>
        <w:spacing w:after="0" w:line="240" w:lineRule="auto"/>
        <w:rPr>
          <w:rFonts w:eastAsia="Times New Roman" w:cs="Arial"/>
          <w:lang w:eastAsia="en-GB"/>
        </w:rPr>
      </w:pPr>
      <w:r>
        <w:rPr>
          <w:rFonts w:eastAsia="Times New Roman" w:cs="Arial"/>
          <w:lang w:eastAsia="en-GB"/>
        </w:rPr>
        <w:t>Le Grice highlights that a new way of thinking about the nature of the cosmos is emerging across several</w:t>
      </w:r>
      <w:r w:rsidR="00897A8D">
        <w:rPr>
          <w:rFonts w:eastAsia="Times New Roman" w:cs="Arial"/>
          <w:lang w:eastAsia="en-GB"/>
        </w:rPr>
        <w:t xml:space="preserve"> academic</w:t>
      </w:r>
      <w:r>
        <w:rPr>
          <w:rFonts w:eastAsia="Times New Roman" w:cs="Arial"/>
          <w:lang w:eastAsia="en-GB"/>
        </w:rPr>
        <w:t xml:space="preserve"> fields</w:t>
      </w:r>
      <w:r w:rsidR="00B606B6">
        <w:rPr>
          <w:rFonts w:eastAsia="Times New Roman" w:cs="Arial"/>
          <w:lang w:eastAsia="en-GB"/>
        </w:rPr>
        <w:t xml:space="preserve"> as a result of concepts </w:t>
      </w:r>
      <w:r>
        <w:rPr>
          <w:rFonts w:eastAsia="Times New Roman" w:cs="Arial"/>
          <w:lang w:eastAsia="en-GB"/>
        </w:rPr>
        <w:t xml:space="preserve">such as relativity and quantum theories in physics, </w:t>
      </w:r>
      <w:r w:rsidR="00897A8D">
        <w:rPr>
          <w:rFonts w:eastAsia="Times New Roman" w:cs="Arial"/>
          <w:lang w:eastAsia="en-GB"/>
        </w:rPr>
        <w:t xml:space="preserve">of </w:t>
      </w:r>
      <w:r>
        <w:rPr>
          <w:rFonts w:eastAsia="Times New Roman" w:cs="Arial"/>
          <w:lang w:eastAsia="en-GB"/>
        </w:rPr>
        <w:t>‘systems theory’ and</w:t>
      </w:r>
      <w:r w:rsidR="00897A8D">
        <w:rPr>
          <w:rFonts w:eastAsia="Times New Roman" w:cs="Arial"/>
          <w:lang w:eastAsia="en-GB"/>
        </w:rPr>
        <w:t xml:space="preserve"> the</w:t>
      </w:r>
      <w:r>
        <w:rPr>
          <w:rFonts w:eastAsia="Times New Roman" w:cs="Arial"/>
          <w:lang w:eastAsia="en-GB"/>
        </w:rPr>
        <w:t xml:space="preserve"> ‘self-organisational paradigm’ of biology</w:t>
      </w:r>
      <w:r w:rsidR="00897A8D">
        <w:rPr>
          <w:rFonts w:eastAsia="Times New Roman" w:cs="Arial"/>
          <w:lang w:eastAsia="en-GB"/>
        </w:rPr>
        <w:t>, of</w:t>
      </w:r>
      <w:r>
        <w:rPr>
          <w:rFonts w:eastAsia="Times New Roman" w:cs="Arial"/>
          <w:lang w:eastAsia="en-GB"/>
        </w:rPr>
        <w:t xml:space="preserve"> esoteric philosophies and Jungian archetypal psychology</w:t>
      </w:r>
      <w:r w:rsidR="00B606B6">
        <w:rPr>
          <w:rFonts w:eastAsia="Times New Roman" w:cs="Arial"/>
          <w:lang w:eastAsia="en-GB"/>
        </w:rPr>
        <w:t xml:space="preserve">, </w:t>
      </w:r>
      <w:r w:rsidR="00897A8D">
        <w:rPr>
          <w:rFonts w:eastAsia="Times New Roman" w:cs="Arial"/>
          <w:lang w:eastAsia="en-GB"/>
        </w:rPr>
        <w:t xml:space="preserve">of </w:t>
      </w:r>
      <w:r w:rsidR="00B606B6">
        <w:rPr>
          <w:rFonts w:eastAsia="Times New Roman" w:cs="Arial"/>
          <w:lang w:eastAsia="en-GB"/>
        </w:rPr>
        <w:t>‘Whitehead’s process philosophy’ and Tarnas’ archetypal astrology</w:t>
      </w:r>
      <w:r>
        <w:rPr>
          <w:rFonts w:eastAsia="Times New Roman" w:cs="Arial"/>
          <w:lang w:eastAsia="en-GB"/>
        </w:rPr>
        <w:t>.</w:t>
      </w:r>
      <w:r w:rsidR="00B606B6">
        <w:rPr>
          <w:rFonts w:eastAsia="Times New Roman" w:cs="Arial"/>
          <w:lang w:eastAsia="en-GB"/>
        </w:rPr>
        <w:t xml:space="preserve">  They contribute to the </w:t>
      </w:r>
      <w:r w:rsidR="008B39B7">
        <w:rPr>
          <w:rFonts w:eastAsia="Times New Roman" w:cs="Arial"/>
          <w:lang w:eastAsia="en-GB"/>
        </w:rPr>
        <w:t>theoretical underpinnings of the emergen</w:t>
      </w:r>
      <w:r w:rsidR="00897A8D">
        <w:rPr>
          <w:rFonts w:eastAsia="Times New Roman" w:cs="Arial"/>
          <w:lang w:eastAsia="en-GB"/>
        </w:rPr>
        <w:t>t</w:t>
      </w:r>
      <w:r w:rsidR="008B39B7">
        <w:rPr>
          <w:rFonts w:eastAsia="Times New Roman" w:cs="Arial"/>
          <w:lang w:eastAsia="en-GB"/>
        </w:rPr>
        <w:t xml:space="preserve"> </w:t>
      </w:r>
      <w:r w:rsidR="00B606B6">
        <w:rPr>
          <w:rFonts w:eastAsia="Times New Roman" w:cs="Arial"/>
          <w:lang w:eastAsia="en-GB"/>
        </w:rPr>
        <w:t>discipline</w:t>
      </w:r>
      <w:r w:rsidR="00897A8D">
        <w:rPr>
          <w:rFonts w:eastAsia="Times New Roman" w:cs="Arial"/>
          <w:lang w:eastAsia="en-GB"/>
        </w:rPr>
        <w:t xml:space="preserve"> of</w:t>
      </w:r>
      <w:r w:rsidR="00B606B6">
        <w:rPr>
          <w:rFonts w:eastAsia="Times New Roman" w:cs="Arial"/>
          <w:lang w:eastAsia="en-GB"/>
        </w:rPr>
        <w:t xml:space="preserve"> Archetypal Cosmology.</w:t>
      </w:r>
      <w:r>
        <w:rPr>
          <w:rStyle w:val="FootnoteReference"/>
          <w:rFonts w:eastAsia="Times New Roman" w:cs="Arial"/>
          <w:lang w:eastAsia="en-GB"/>
        </w:rPr>
        <w:footnoteReference w:id="29"/>
      </w:r>
      <w:r w:rsidR="008B39B7">
        <w:rPr>
          <w:rFonts w:eastAsia="Times New Roman" w:cs="Arial"/>
          <w:lang w:eastAsia="en-GB"/>
        </w:rPr>
        <w:t xml:space="preserve">  It is notable that Hillman gets very little mention for the founding role he played in developing Jung’s ideas into a specific genre of psychotherapy, that of archetypal psychology</w:t>
      </w:r>
      <w:r w:rsidR="007B40AC">
        <w:rPr>
          <w:rFonts w:eastAsia="Times New Roman" w:cs="Arial"/>
          <w:lang w:eastAsia="en-GB"/>
        </w:rPr>
        <w:t>,</w:t>
      </w:r>
      <w:r w:rsidR="004E60E6">
        <w:rPr>
          <w:rFonts w:eastAsia="Times New Roman" w:cs="Arial"/>
          <w:lang w:eastAsia="en-GB"/>
        </w:rPr>
        <w:t xml:space="preserve"> with its keen</w:t>
      </w:r>
      <w:r w:rsidR="0005097F">
        <w:rPr>
          <w:rFonts w:eastAsia="Times New Roman" w:cs="Arial"/>
          <w:lang w:eastAsia="en-GB"/>
        </w:rPr>
        <w:t xml:space="preserve"> </w:t>
      </w:r>
      <w:r w:rsidR="004E60E6">
        <w:rPr>
          <w:rFonts w:eastAsia="Times New Roman" w:cs="Arial"/>
          <w:lang w:eastAsia="en-GB"/>
        </w:rPr>
        <w:t>use of astrological archetypes</w:t>
      </w:r>
      <w:r w:rsidR="008B39B7">
        <w:rPr>
          <w:rFonts w:eastAsia="Times New Roman" w:cs="Arial"/>
          <w:lang w:eastAsia="en-GB"/>
        </w:rPr>
        <w:t>.</w:t>
      </w:r>
      <w:r w:rsidR="00304549">
        <w:rPr>
          <w:rFonts w:eastAsia="Times New Roman" w:cs="Arial"/>
          <w:lang w:eastAsia="en-GB"/>
        </w:rPr>
        <w:t xml:space="preserve">  Slater notes that</w:t>
      </w:r>
      <w:r w:rsidR="00304549">
        <w:t>, in the Jungian community, Hillman’s ideas were at times ‘deliberately dismissed’ or simply ignored.</w:t>
      </w:r>
      <w:r w:rsidR="00304549">
        <w:rPr>
          <w:rStyle w:val="FootnoteReference"/>
        </w:rPr>
        <w:footnoteReference w:id="30"/>
      </w:r>
      <w:r w:rsidR="00304549">
        <w:t xml:space="preserve"> </w:t>
      </w:r>
      <w:r w:rsidR="0005097F">
        <w:t>This is d</w:t>
      </w:r>
      <w:r w:rsidR="00304549">
        <w:t>espite being enthusiastically endorsed and having influence in many countries, including ‘Italy, Japan and Brazil’</w:t>
      </w:r>
      <w:r w:rsidR="0005097F">
        <w:t xml:space="preserve"> and America.</w:t>
      </w:r>
      <w:r w:rsidR="0005097F">
        <w:rPr>
          <w:rStyle w:val="FootnoteReference"/>
        </w:rPr>
        <w:footnoteReference w:id="31"/>
      </w:r>
      <w:r w:rsidR="0005097F">
        <w:t xml:space="preserve">  Slater describes that Hillman also had a ‘wider cultural reception’ through writing, TV, the men’s movement and theatre; saying that at </w:t>
      </w:r>
      <w:r w:rsidR="00897A8D">
        <w:t>both</w:t>
      </w:r>
      <w:r w:rsidR="0005097F">
        <w:t xml:space="preserve"> </w:t>
      </w:r>
      <w:r w:rsidR="00897A8D">
        <w:t>‘</w:t>
      </w:r>
      <w:r w:rsidR="0005097F">
        <w:t>the scholarly or cultural level, no other Jungian has been as widely read or made such inroads into disciplines beyond depth psychology</w:t>
      </w:r>
      <w:r w:rsidR="00304549">
        <w:t>.</w:t>
      </w:r>
      <w:r w:rsidR="0005097F">
        <w:rPr>
          <w:rStyle w:val="FootnoteReference"/>
        </w:rPr>
        <w:footnoteReference w:id="32"/>
      </w:r>
      <w:r w:rsidR="0005097F">
        <w:t xml:space="preserve"> </w:t>
      </w:r>
      <w:r w:rsidR="00591AE9">
        <w:t xml:space="preserve"> </w:t>
      </w:r>
      <w:r w:rsidR="0061348D">
        <w:t>Undoubtably, Hillman’s most significant cultural contribution has been in stirring and awakening soul-consciousness across societies.</w:t>
      </w:r>
    </w:p>
    <w:p w14:paraId="787C950F" w14:textId="77777777" w:rsidR="00591AE9" w:rsidRPr="003D1358" w:rsidRDefault="00591AE9" w:rsidP="00591AE9">
      <w:pPr>
        <w:spacing w:after="0" w:line="240" w:lineRule="auto"/>
        <w:rPr>
          <w:rFonts w:eastAsia="Times New Roman" w:cs="Arial"/>
          <w:lang w:eastAsia="en-GB"/>
        </w:rPr>
      </w:pPr>
    </w:p>
    <w:p w14:paraId="2821349D" w14:textId="4BE2268B" w:rsidR="00591AE9" w:rsidRDefault="00875E94" w:rsidP="00591AE9">
      <w:pPr>
        <w:spacing w:after="0" w:line="240" w:lineRule="auto"/>
        <w:rPr>
          <w:rFonts w:eastAsia="Times New Roman" w:cs="Arial"/>
          <w:lang w:eastAsia="en-GB"/>
        </w:rPr>
      </w:pPr>
      <w:r>
        <w:rPr>
          <w:rFonts w:eastAsia="Times New Roman" w:cs="Arial"/>
          <w:lang w:eastAsia="en-GB"/>
        </w:rPr>
        <w:t xml:space="preserve">Hillman </w:t>
      </w:r>
      <w:r w:rsidR="007F7AF0">
        <w:rPr>
          <w:rFonts w:eastAsia="Times New Roman" w:cs="Arial"/>
          <w:lang w:eastAsia="en-GB"/>
        </w:rPr>
        <w:t>rejected the Platonic metaphysical understanding of the</w:t>
      </w:r>
      <w:r>
        <w:rPr>
          <w:rFonts w:eastAsia="Times New Roman" w:cs="Arial"/>
          <w:lang w:eastAsia="en-GB"/>
        </w:rPr>
        <w:t xml:space="preserve"> gods </w:t>
      </w:r>
      <w:r w:rsidR="00E1524F">
        <w:rPr>
          <w:rFonts w:eastAsia="Times New Roman" w:cs="Arial"/>
          <w:lang w:eastAsia="en-GB"/>
        </w:rPr>
        <w:t>which</w:t>
      </w:r>
      <w:r>
        <w:rPr>
          <w:rFonts w:eastAsia="Times New Roman" w:cs="Arial"/>
          <w:lang w:eastAsia="en-GB"/>
        </w:rPr>
        <w:t>, Le Grice says, ‘left int</w:t>
      </w:r>
      <w:r w:rsidR="00E1524F">
        <w:rPr>
          <w:rFonts w:eastAsia="Times New Roman" w:cs="Arial"/>
          <w:lang w:eastAsia="en-GB"/>
        </w:rPr>
        <w:t>a</w:t>
      </w:r>
      <w:r>
        <w:rPr>
          <w:rFonts w:eastAsia="Times New Roman" w:cs="Arial"/>
          <w:lang w:eastAsia="en-GB"/>
        </w:rPr>
        <w:t>ct the more Cartesian dichotomy between self and world, psyche and cosmos’.</w:t>
      </w:r>
      <w:r w:rsidR="007F7AF0">
        <w:rPr>
          <w:rStyle w:val="FootnoteReference"/>
          <w:rFonts w:eastAsia="Times New Roman" w:cs="Arial"/>
          <w:lang w:eastAsia="en-GB"/>
        </w:rPr>
        <w:footnoteReference w:id="33"/>
      </w:r>
      <w:r>
        <w:rPr>
          <w:rFonts w:eastAsia="Times New Roman" w:cs="Arial"/>
          <w:lang w:eastAsia="en-GB"/>
        </w:rPr>
        <w:t xml:space="preserve">  This puts him out of step with the metaphysical theoretical foundations of Archetypal Cosmology; furthermore, </w:t>
      </w:r>
      <w:r w:rsidR="00897A8D">
        <w:rPr>
          <w:rFonts w:eastAsia="Times New Roman" w:cs="Arial"/>
          <w:lang w:eastAsia="en-GB"/>
        </w:rPr>
        <w:t>in contrast to</w:t>
      </w:r>
      <w:r>
        <w:rPr>
          <w:rFonts w:eastAsia="Times New Roman" w:cs="Arial"/>
          <w:lang w:eastAsia="en-GB"/>
        </w:rPr>
        <w:t xml:space="preserve"> Hillman’s antipathy to the notion of ‘development’, </w:t>
      </w:r>
      <w:r w:rsidR="007F7AF0">
        <w:rPr>
          <w:rFonts w:eastAsia="Times New Roman" w:cs="Arial"/>
          <w:lang w:eastAsia="en-GB"/>
        </w:rPr>
        <w:t xml:space="preserve">  </w:t>
      </w:r>
      <w:r>
        <w:rPr>
          <w:rFonts w:eastAsia="Times New Roman" w:cs="Arial"/>
          <w:lang w:eastAsia="en-GB"/>
        </w:rPr>
        <w:t>Le Grice notes that ‘archetypal principles associated with the planets . . appear to have teleological potentials, possessing an inherent goal-directedness and evolutionary character’.</w:t>
      </w:r>
      <w:r w:rsidR="00E1524F">
        <w:rPr>
          <w:rStyle w:val="FootnoteReference"/>
          <w:rFonts w:eastAsia="Times New Roman" w:cs="Arial"/>
          <w:lang w:eastAsia="en-GB"/>
        </w:rPr>
        <w:footnoteReference w:id="34"/>
      </w:r>
      <w:r w:rsidR="00E1524F">
        <w:rPr>
          <w:rFonts w:eastAsia="Times New Roman" w:cs="Arial"/>
          <w:lang w:eastAsia="en-GB"/>
        </w:rPr>
        <w:t xml:space="preserve">  Given Richard Tarnas’ involvement in the development of Archetypal Cosmology, perhaps Hillman’s </w:t>
      </w:r>
      <w:r w:rsidR="00C047F5">
        <w:rPr>
          <w:rFonts w:eastAsia="Times New Roman" w:cs="Arial"/>
          <w:lang w:eastAsia="en-GB"/>
        </w:rPr>
        <w:t xml:space="preserve">dissonant </w:t>
      </w:r>
      <w:r w:rsidR="00E1524F">
        <w:rPr>
          <w:rFonts w:eastAsia="Times New Roman" w:cs="Arial"/>
          <w:lang w:eastAsia="en-GB"/>
        </w:rPr>
        <w:t>contribution to the archetypal field of astrology is, therefore, downplayed.</w:t>
      </w:r>
      <w:r w:rsidR="00591AE9" w:rsidRPr="00591AE9">
        <w:rPr>
          <w:rFonts w:eastAsia="Times New Roman" w:cs="Arial"/>
          <w:lang w:eastAsia="en-GB"/>
        </w:rPr>
        <w:t xml:space="preserve"> </w:t>
      </w:r>
    </w:p>
    <w:p w14:paraId="2DB3C737" w14:textId="77777777" w:rsidR="00591AE9" w:rsidRDefault="00591AE9" w:rsidP="00591AE9">
      <w:pPr>
        <w:spacing w:after="0" w:line="240" w:lineRule="auto"/>
        <w:rPr>
          <w:rFonts w:eastAsia="Times New Roman" w:cs="Arial"/>
          <w:lang w:eastAsia="en-GB"/>
        </w:rPr>
      </w:pPr>
    </w:p>
    <w:p w14:paraId="0534BAA3" w14:textId="70439213" w:rsidR="0058674A" w:rsidRDefault="00591AE9" w:rsidP="0058674A">
      <w:pPr>
        <w:spacing w:after="0" w:line="240" w:lineRule="auto"/>
        <w:rPr>
          <w:rFonts w:eastAsia="Times New Roman" w:cs="Arial"/>
          <w:lang w:eastAsia="en-GB"/>
        </w:rPr>
      </w:pPr>
      <w:r>
        <w:rPr>
          <w:rFonts w:eastAsia="Times New Roman" w:cs="Arial"/>
          <w:lang w:eastAsia="en-GB"/>
        </w:rPr>
        <w:lastRenderedPageBreak/>
        <w:t xml:space="preserve">However, Le Grice </w:t>
      </w:r>
      <w:r w:rsidR="00C047F5">
        <w:rPr>
          <w:rFonts w:eastAsia="Times New Roman" w:cs="Arial"/>
          <w:lang w:eastAsia="en-GB"/>
        </w:rPr>
        <w:t xml:space="preserve">does </w:t>
      </w:r>
      <w:r>
        <w:rPr>
          <w:rFonts w:eastAsia="Times New Roman" w:cs="Arial"/>
          <w:lang w:eastAsia="en-GB"/>
        </w:rPr>
        <w:t xml:space="preserve">pay tribute to Hillman for recognising that archetypal psychology should engage with matters of cosmology and metaphysics, that a “ ‘psychological cosmology’” was required and </w:t>
      </w:r>
      <w:r w:rsidR="00C047F5">
        <w:rPr>
          <w:rFonts w:eastAsia="Times New Roman" w:cs="Arial"/>
          <w:lang w:eastAsia="en-GB"/>
        </w:rPr>
        <w:t xml:space="preserve">he </w:t>
      </w:r>
      <w:r>
        <w:rPr>
          <w:rFonts w:eastAsia="Times New Roman" w:cs="Arial"/>
          <w:lang w:eastAsia="en-GB"/>
        </w:rPr>
        <w:t>observes that ‘Hillman’s work, which is allied with the work of Henry Corbin, more explicitly articulated and championed the imaginal life of the soul in all its mobility, pathos, beauty and mythic diversity than even Jung’s work had’.</w:t>
      </w:r>
      <w:r>
        <w:rPr>
          <w:rStyle w:val="FootnoteReference"/>
          <w:rFonts w:eastAsia="Times New Roman" w:cs="Arial"/>
          <w:lang w:eastAsia="en-GB"/>
        </w:rPr>
        <w:footnoteReference w:id="35"/>
      </w:r>
      <w:r>
        <w:rPr>
          <w:rFonts w:eastAsia="Times New Roman" w:cs="Arial"/>
          <w:lang w:eastAsia="en-GB"/>
        </w:rPr>
        <w:t xml:space="preserve">  </w:t>
      </w:r>
      <w:r w:rsidR="0058674A">
        <w:rPr>
          <w:rFonts w:eastAsia="Times New Roman" w:cs="Arial"/>
          <w:lang w:eastAsia="en-GB"/>
        </w:rPr>
        <w:t xml:space="preserve">Becca Tarnas </w:t>
      </w:r>
      <w:r>
        <w:rPr>
          <w:rFonts w:eastAsia="Times New Roman" w:cs="Arial"/>
          <w:lang w:eastAsia="en-GB"/>
        </w:rPr>
        <w:t>recognises, too,</w:t>
      </w:r>
      <w:r w:rsidR="0058674A">
        <w:rPr>
          <w:rFonts w:eastAsia="Times New Roman" w:cs="Arial"/>
          <w:lang w:eastAsia="en-GB"/>
        </w:rPr>
        <w:t xml:space="preserve"> that while Hillman rejected Jung’s metaphysical ideas because they didn’t fit with his psychological model; nonetheless, he brought together astronomical and metaphysical meanings into a cosmology</w:t>
      </w:r>
      <w:r w:rsidR="00C047F5">
        <w:rPr>
          <w:rFonts w:eastAsia="Times New Roman" w:cs="Arial"/>
          <w:lang w:eastAsia="en-GB"/>
        </w:rPr>
        <w:t>, saying</w:t>
      </w:r>
      <w:r w:rsidR="0058674A">
        <w:rPr>
          <w:rFonts w:eastAsia="Times New Roman" w:cs="Arial"/>
          <w:lang w:eastAsia="en-GB"/>
        </w:rPr>
        <w:t>:</w:t>
      </w:r>
    </w:p>
    <w:p w14:paraId="52E8B6A9" w14:textId="77777777" w:rsidR="0058674A" w:rsidRPr="0089366F" w:rsidRDefault="0058674A" w:rsidP="0058674A">
      <w:pPr>
        <w:spacing w:after="0" w:line="240" w:lineRule="auto"/>
        <w:rPr>
          <w:rFonts w:eastAsia="Times New Roman" w:cs="Arial"/>
          <w:i/>
          <w:lang w:eastAsia="en-GB"/>
        </w:rPr>
      </w:pPr>
    </w:p>
    <w:p w14:paraId="44B45B1E" w14:textId="77777777" w:rsidR="0058674A" w:rsidRPr="00027F6D" w:rsidRDefault="0058674A" w:rsidP="0058674A">
      <w:pPr>
        <w:spacing w:after="0" w:line="240" w:lineRule="auto"/>
        <w:ind w:left="720"/>
        <w:rPr>
          <w:rFonts w:eastAsia="Times New Roman" w:cs="Arial"/>
          <w:sz w:val="20"/>
          <w:szCs w:val="20"/>
          <w:lang w:eastAsia="en-GB"/>
        </w:rPr>
      </w:pPr>
      <w:r w:rsidRPr="00027F6D">
        <w:rPr>
          <w:rFonts w:eastAsia="Times New Roman" w:cs="Arial"/>
          <w:sz w:val="20"/>
          <w:szCs w:val="20"/>
          <w:lang w:eastAsia="en-GB"/>
        </w:rPr>
        <w:t>Let us say that the astronomical bodies (the planets) offer metaphysical bodies (the Gods [or one might say the archetypes] by means of whom every element of experience can be interpreted.  What is beyond in both meanings are the heavenly bodies.  These afford some nouns and adjectives, some processes and some realities. The planetary persons fill the void of the beyond with the myths</w:t>
      </w:r>
      <w:r>
        <w:rPr>
          <w:rFonts w:eastAsia="Times New Roman" w:cs="Arial"/>
          <w:lang w:eastAsia="en-GB"/>
        </w:rPr>
        <w:t xml:space="preserve"> of </w:t>
      </w:r>
      <w:r w:rsidRPr="00027F6D">
        <w:rPr>
          <w:rFonts w:eastAsia="Times New Roman" w:cs="Arial"/>
          <w:sz w:val="20"/>
          <w:szCs w:val="20"/>
          <w:lang w:eastAsia="en-GB"/>
        </w:rPr>
        <w:t>their bodies and the bodies of their myths.  This cosmology is a psychological field – a</w:t>
      </w:r>
      <w:r w:rsidRPr="00027F6D">
        <w:rPr>
          <w:rFonts w:eastAsia="Times New Roman" w:cs="Arial"/>
          <w:i/>
          <w:sz w:val="20"/>
          <w:szCs w:val="20"/>
          <w:lang w:eastAsia="en-GB"/>
        </w:rPr>
        <w:t xml:space="preserve"> field</w:t>
      </w:r>
      <w:r w:rsidRPr="00027F6D">
        <w:rPr>
          <w:rFonts w:eastAsia="Times New Roman" w:cs="Arial"/>
          <w:sz w:val="20"/>
          <w:szCs w:val="20"/>
          <w:lang w:eastAsia="en-GB"/>
        </w:rPr>
        <w:t xml:space="preserve"> because metaphysics is placed in imaginal locations; </w:t>
      </w:r>
      <w:r w:rsidRPr="00027F6D">
        <w:rPr>
          <w:rFonts w:eastAsia="Times New Roman" w:cs="Arial"/>
          <w:i/>
          <w:sz w:val="20"/>
          <w:szCs w:val="20"/>
          <w:lang w:eastAsia="en-GB"/>
        </w:rPr>
        <w:t xml:space="preserve">psychological </w:t>
      </w:r>
      <w:r w:rsidRPr="00027F6D">
        <w:rPr>
          <w:rFonts w:eastAsia="Times New Roman" w:cs="Arial"/>
          <w:sz w:val="20"/>
          <w:szCs w:val="20"/>
          <w:lang w:eastAsia="en-GB"/>
        </w:rPr>
        <w:t xml:space="preserve"> because the planets are persons with traits, with behaviours, and in relation with one another.</w:t>
      </w:r>
      <w:r w:rsidRPr="00027F6D">
        <w:rPr>
          <w:rStyle w:val="FootnoteReference"/>
          <w:rFonts w:eastAsia="Times New Roman" w:cs="Arial"/>
          <w:sz w:val="20"/>
          <w:szCs w:val="20"/>
          <w:lang w:eastAsia="en-GB"/>
        </w:rPr>
        <w:footnoteReference w:id="36"/>
      </w:r>
    </w:p>
    <w:p w14:paraId="5618730D" w14:textId="77777777" w:rsidR="0058674A" w:rsidRPr="00027F6D" w:rsidRDefault="0058674A" w:rsidP="0058674A">
      <w:pPr>
        <w:spacing w:after="0" w:line="240" w:lineRule="auto"/>
        <w:rPr>
          <w:rFonts w:eastAsia="Times New Roman" w:cs="Arial"/>
          <w:sz w:val="20"/>
          <w:szCs w:val="20"/>
          <w:lang w:eastAsia="en-GB"/>
        </w:rPr>
      </w:pPr>
    </w:p>
    <w:p w14:paraId="3A27B84B" w14:textId="77777777" w:rsidR="004F7109" w:rsidRDefault="004F7109" w:rsidP="004F7109">
      <w:pPr>
        <w:spacing w:after="0" w:line="240" w:lineRule="auto"/>
        <w:rPr>
          <w:rFonts w:eastAsia="Times New Roman" w:cs="Arial"/>
          <w:lang w:eastAsia="en-GB"/>
        </w:rPr>
      </w:pPr>
    </w:p>
    <w:p w14:paraId="3145D809" w14:textId="052CBFCC" w:rsidR="004F7109" w:rsidRPr="00591AE9" w:rsidRDefault="00591AE9" w:rsidP="004F7109">
      <w:pPr>
        <w:spacing w:after="0" w:line="240" w:lineRule="auto"/>
        <w:rPr>
          <w:rFonts w:eastAsia="Times New Roman" w:cs="Arial"/>
          <w:u w:val="single"/>
          <w:lang w:eastAsia="en-GB"/>
        </w:rPr>
      </w:pPr>
      <w:r w:rsidRPr="00591AE9">
        <w:rPr>
          <w:rFonts w:eastAsia="Times New Roman" w:cs="Arial"/>
          <w:u w:val="single"/>
          <w:lang w:eastAsia="en-GB"/>
        </w:rPr>
        <w:t>Conclusion</w:t>
      </w:r>
    </w:p>
    <w:p w14:paraId="1FA2D437" w14:textId="77777777" w:rsidR="004F7109" w:rsidRDefault="004F7109" w:rsidP="004F7109">
      <w:pPr>
        <w:spacing w:after="0" w:line="240" w:lineRule="auto"/>
        <w:rPr>
          <w:rFonts w:eastAsia="Times New Roman" w:cs="Arial"/>
          <w:lang w:eastAsia="en-GB"/>
        </w:rPr>
      </w:pPr>
    </w:p>
    <w:p w14:paraId="3568FF7E" w14:textId="1EE6685D" w:rsidR="0030760C" w:rsidRDefault="00591AE9" w:rsidP="00B572B2">
      <w:r>
        <w:t>Hillman</w:t>
      </w:r>
      <w:r w:rsidR="001418EA">
        <w:t xml:space="preserve">’s impressive, Corbin-inspired use of imagination opened him up to the gods in a way that most can only dream of and, yet, despite these encounters, as so poetically portrayed by his writings, he was tentative in exploring ideas about the potential meanings of the origins and development of the </w:t>
      </w:r>
      <w:r w:rsidR="00A33F96">
        <w:t xml:space="preserve">archetypal </w:t>
      </w:r>
      <w:r w:rsidR="001418EA">
        <w:t xml:space="preserve">universe. </w:t>
      </w:r>
      <w:r>
        <w:t xml:space="preserve"> </w:t>
      </w:r>
      <w:r w:rsidR="001418EA">
        <w:t>His experience as one who communes with the gods</w:t>
      </w:r>
      <w:r w:rsidR="00C047F5">
        <w:t>,</w:t>
      </w:r>
      <w:r w:rsidR="001418EA">
        <w:t xml:space="preserve"> and as a clinician,</w:t>
      </w:r>
      <w:r w:rsidR="00C047F5">
        <w:t xml:space="preserve"> </w:t>
      </w:r>
      <w:r w:rsidR="001418EA">
        <w:t xml:space="preserve">seems out of step with his </w:t>
      </w:r>
      <w:r>
        <w:t xml:space="preserve">ambivalence regarding metaphysics and </w:t>
      </w:r>
      <w:r w:rsidR="00A33F96">
        <w:t xml:space="preserve">the notion of </w:t>
      </w:r>
      <w:r>
        <w:t>development</w:t>
      </w:r>
      <w:r w:rsidR="00A33F96">
        <w:t xml:space="preserve"> and, also, with the human tendency to ask why and how about the nature of the cosmos.  </w:t>
      </w:r>
      <w:r w:rsidR="001418EA">
        <w:t>P</w:t>
      </w:r>
      <w:r>
        <w:t>erhap</w:t>
      </w:r>
      <w:r w:rsidR="001418EA">
        <w:t>s Slater’s depiction of him as a man who ‘wanders all over the map’</w:t>
      </w:r>
      <w:r>
        <w:t xml:space="preserve"> </w:t>
      </w:r>
      <w:r w:rsidR="00A33F96">
        <w:t xml:space="preserve">captures something of a man who didn’t want to limit, or narrow down, the area of his intellectual roaming.  </w:t>
      </w:r>
      <w:r w:rsidR="00534DAE">
        <w:t xml:space="preserve">With the soul similarly having no bounds, there are </w:t>
      </w:r>
      <w:r w:rsidR="00C047F5">
        <w:t xml:space="preserve">simply </w:t>
      </w:r>
      <w:r w:rsidR="00534DAE">
        <w:t>no areas of life which are not able to be</w:t>
      </w:r>
      <w:r w:rsidR="00C047F5">
        <w:t xml:space="preserve"> touched</w:t>
      </w:r>
      <w:r w:rsidR="00534DAE">
        <w:t xml:space="preserve"> by the awakening of soul</w:t>
      </w:r>
      <w:r w:rsidR="00C047F5">
        <w:t xml:space="preserve"> and the cultural implications of this are vast</w:t>
      </w:r>
      <w:r w:rsidR="00534DAE">
        <w:t xml:space="preserve">.  </w:t>
      </w:r>
      <w:r w:rsidR="00A33F96">
        <w:t>Hillman’s lack of recognition in both Jungian circles and those of Archetypal Cosmology are disappointing.</w:t>
      </w:r>
    </w:p>
    <w:p w14:paraId="25F4A063" w14:textId="34B9B462" w:rsidR="00F14687" w:rsidRDefault="00F14687" w:rsidP="00B572B2"/>
    <w:p w14:paraId="5349D2D7" w14:textId="522A67A2" w:rsidR="00F14687" w:rsidRDefault="00F14687" w:rsidP="00B572B2"/>
    <w:p w14:paraId="3FD69069" w14:textId="256EEED4" w:rsidR="00F14687" w:rsidRDefault="00F14687" w:rsidP="00B572B2"/>
    <w:p w14:paraId="2BCCF6F6" w14:textId="712AFAD4" w:rsidR="00F14687" w:rsidRDefault="00F14687" w:rsidP="00B572B2"/>
    <w:p w14:paraId="18E59174" w14:textId="3A09BB20" w:rsidR="00F14687" w:rsidRDefault="00F14687" w:rsidP="00B572B2"/>
    <w:p w14:paraId="225C8601" w14:textId="528DA3DD" w:rsidR="00F14687" w:rsidRDefault="00F14687" w:rsidP="00B572B2"/>
    <w:p w14:paraId="1ED42469" w14:textId="4B85A2CA" w:rsidR="00F14687" w:rsidRDefault="00F14687" w:rsidP="00B572B2"/>
    <w:p w14:paraId="60C306A2" w14:textId="34E25A3B" w:rsidR="00F14687" w:rsidRDefault="00F14687" w:rsidP="00B572B2"/>
    <w:p w14:paraId="0237E203" w14:textId="6CE54AA2" w:rsidR="00F14687" w:rsidRPr="00527455" w:rsidRDefault="00F14687" w:rsidP="000A1C22">
      <w:pPr>
        <w:rPr>
          <w:b/>
          <w:u w:val="single"/>
        </w:rPr>
      </w:pPr>
      <w:r w:rsidRPr="00527455">
        <w:rPr>
          <w:b/>
          <w:u w:val="single"/>
        </w:rPr>
        <w:lastRenderedPageBreak/>
        <w:t>Bibliography</w:t>
      </w:r>
    </w:p>
    <w:p w14:paraId="34E63AF2" w14:textId="77777777" w:rsidR="00F14687" w:rsidRPr="00527455" w:rsidRDefault="00F14687" w:rsidP="00F14687">
      <w:pPr>
        <w:spacing w:after="0" w:line="240" w:lineRule="auto"/>
        <w:rPr>
          <w:rFonts w:eastAsia="Times New Roman" w:cs="Arial"/>
          <w:lang w:eastAsia="en-GB"/>
        </w:rPr>
      </w:pPr>
    </w:p>
    <w:p w14:paraId="7F70360C" w14:textId="77777777" w:rsidR="00F14687" w:rsidRPr="00527455" w:rsidRDefault="00F14687" w:rsidP="00F14687">
      <w:pPr>
        <w:spacing w:after="0"/>
      </w:pPr>
      <w:r w:rsidRPr="00527455">
        <w:t xml:space="preserve">Campion, </w:t>
      </w:r>
      <w:r>
        <w:t xml:space="preserve">Nicholas, </w:t>
      </w:r>
      <w:r w:rsidRPr="00527455">
        <w:rPr>
          <w:i/>
        </w:rPr>
        <w:t>The Dawn of Astrology: A Cultural History of Western Astrology: The Ancient and Classical Worlds</w:t>
      </w:r>
      <w:r w:rsidRPr="00527455">
        <w:t xml:space="preserve">, Vol. 1, (London: </w:t>
      </w:r>
      <w:proofErr w:type="spellStart"/>
      <w:r w:rsidRPr="00527455">
        <w:t>Hambledon</w:t>
      </w:r>
      <w:proofErr w:type="spellEnd"/>
      <w:r w:rsidRPr="00527455">
        <w:t xml:space="preserve"> Continuum, 2008)</w:t>
      </w:r>
    </w:p>
    <w:p w14:paraId="0ED65CEE" w14:textId="77777777" w:rsidR="00F14687" w:rsidRPr="00527455" w:rsidRDefault="00F14687" w:rsidP="00F14687">
      <w:pPr>
        <w:spacing w:after="0"/>
      </w:pPr>
    </w:p>
    <w:p w14:paraId="50B7BF99" w14:textId="77777777" w:rsidR="00F14687" w:rsidRPr="00527455" w:rsidRDefault="00F14687" w:rsidP="00F14687">
      <w:pPr>
        <w:spacing w:after="0"/>
      </w:pPr>
      <w:r w:rsidRPr="00527455">
        <w:t>Churaqui,</w:t>
      </w:r>
      <w:r>
        <w:t xml:space="preserve"> Marielle</w:t>
      </w:r>
      <w:r w:rsidRPr="00527455">
        <w:t xml:space="preserve"> </w:t>
      </w:r>
      <w:r w:rsidRPr="00527455">
        <w:rPr>
          <w:i/>
        </w:rPr>
        <w:t>An Examination of James Hillman’s Views on Astrology</w:t>
      </w:r>
      <w:r w:rsidRPr="00527455">
        <w:t xml:space="preserve">, (Unpublished MA dissertation, University of Wales Trinity Saint David. 2011)  </w:t>
      </w:r>
    </w:p>
    <w:p w14:paraId="343E1FB5" w14:textId="77777777" w:rsidR="00F14687" w:rsidRDefault="00F14687" w:rsidP="00F14687">
      <w:pPr>
        <w:spacing w:after="0" w:line="240" w:lineRule="auto"/>
        <w:rPr>
          <w:rStyle w:val="HTMLCite"/>
          <w:i w:val="0"/>
        </w:rPr>
      </w:pPr>
    </w:p>
    <w:p w14:paraId="4E533566" w14:textId="77777777" w:rsidR="00F14687" w:rsidRPr="00527455" w:rsidRDefault="00F14687" w:rsidP="00F14687">
      <w:pPr>
        <w:spacing w:after="0" w:line="240" w:lineRule="auto"/>
        <w:rPr>
          <w:rFonts w:eastAsia="Times New Roman" w:cs="Arial"/>
          <w:lang w:eastAsia="en-GB"/>
        </w:rPr>
      </w:pPr>
      <w:r w:rsidRPr="00527455">
        <w:t xml:space="preserve">Footnotes 2 Plato, ‘James Hillman on Metaphysics and Cosmology’, </w:t>
      </w:r>
      <w:r>
        <w:t>no page no’s.,</w:t>
      </w:r>
      <w:r w:rsidRPr="00527455">
        <w:t xml:space="preserve"> </w:t>
      </w:r>
      <w:hyperlink r:id="rId9" w:history="1">
        <w:r w:rsidRPr="00527455">
          <w:rPr>
            <w:rStyle w:val="Hyperlink"/>
            <w:rFonts w:eastAsia="Times New Roman" w:cs="Arial"/>
            <w:lang w:eastAsia="en-GB"/>
          </w:rPr>
          <w:t>https://footnotes2plato.com/2012/02/25/james-hillman-on-metaphysics-and-cosmology/</w:t>
        </w:r>
      </w:hyperlink>
      <w:r w:rsidRPr="00527455">
        <w:rPr>
          <w:rFonts w:eastAsia="Times New Roman" w:cs="Arial"/>
          <w:lang w:eastAsia="en-GB"/>
        </w:rPr>
        <w:t xml:space="preserve"> </w:t>
      </w:r>
    </w:p>
    <w:p w14:paraId="6934714E" w14:textId="77777777" w:rsidR="00F14687" w:rsidRDefault="00F14687" w:rsidP="00F14687">
      <w:pPr>
        <w:pStyle w:val="FootnoteText"/>
        <w:rPr>
          <w:sz w:val="22"/>
          <w:szCs w:val="22"/>
        </w:rPr>
      </w:pPr>
    </w:p>
    <w:p w14:paraId="39CE171B" w14:textId="77777777" w:rsidR="00F14687" w:rsidRPr="00527455" w:rsidRDefault="00F14687" w:rsidP="00F14687">
      <w:pPr>
        <w:pStyle w:val="FootnoteText"/>
        <w:rPr>
          <w:sz w:val="22"/>
          <w:szCs w:val="22"/>
        </w:rPr>
      </w:pPr>
      <w:r w:rsidRPr="00527455">
        <w:rPr>
          <w:sz w:val="22"/>
          <w:szCs w:val="22"/>
        </w:rPr>
        <w:t xml:space="preserve">Hillman, </w:t>
      </w:r>
      <w:r>
        <w:rPr>
          <w:sz w:val="22"/>
          <w:szCs w:val="22"/>
        </w:rPr>
        <w:t xml:space="preserve">James, </w:t>
      </w:r>
      <w:r w:rsidRPr="00527455">
        <w:rPr>
          <w:i/>
          <w:sz w:val="22"/>
          <w:szCs w:val="22"/>
        </w:rPr>
        <w:t>A Blue Fire</w:t>
      </w:r>
      <w:r w:rsidRPr="00527455">
        <w:rPr>
          <w:sz w:val="22"/>
          <w:szCs w:val="22"/>
        </w:rPr>
        <w:t>, (New York: Harper Collins, 1989)</w:t>
      </w:r>
    </w:p>
    <w:p w14:paraId="32592B5F" w14:textId="77777777" w:rsidR="00F14687" w:rsidRDefault="00F14687" w:rsidP="00F14687">
      <w:pPr>
        <w:pStyle w:val="FootnoteText"/>
        <w:rPr>
          <w:sz w:val="22"/>
          <w:szCs w:val="22"/>
        </w:rPr>
      </w:pPr>
    </w:p>
    <w:p w14:paraId="21E196B5" w14:textId="77777777" w:rsidR="00F14687" w:rsidRPr="00527455" w:rsidRDefault="00F14687" w:rsidP="00F14687">
      <w:pPr>
        <w:spacing w:after="0"/>
      </w:pPr>
      <w:r w:rsidRPr="00527455">
        <w:t xml:space="preserve">Hillman, </w:t>
      </w:r>
      <w:r>
        <w:t xml:space="preserve">James, </w:t>
      </w:r>
      <w:r w:rsidRPr="00527455">
        <w:t xml:space="preserve">‘Back to Beyond: On Cosmology’, in Archetypal Process: Self and Divine in Whitehead, Jung and Hillman, ed. David Ray Griffin (Evanston, IL: Northwestern University Press, 1989), cited in Becca  S. Tarnas, ‘Everlasting Concrescence: A Process-Relational Cosmology’, </w:t>
      </w:r>
      <w:r w:rsidRPr="00527455">
        <w:rPr>
          <w:i/>
        </w:rPr>
        <w:t>Archai: The Journal of Archetypal Cosmology</w:t>
      </w:r>
      <w:r w:rsidRPr="00527455">
        <w:t xml:space="preserve">, Issue 6, (2017), </w:t>
      </w:r>
      <w:r>
        <w:t xml:space="preserve">no page no’s., </w:t>
      </w:r>
      <w:hyperlink r:id="rId10" w:history="1">
        <w:r w:rsidRPr="00B417B1">
          <w:rPr>
            <w:rStyle w:val="Hyperlink"/>
          </w:rPr>
          <w:t>http://www.archai.org/wp-content/uploads/2017/12/Everlasting-Concrescence.pdf</w:t>
        </w:r>
      </w:hyperlink>
      <w:r w:rsidRPr="00527455">
        <w:t xml:space="preserve"> </w:t>
      </w:r>
    </w:p>
    <w:p w14:paraId="665F6442" w14:textId="77777777" w:rsidR="00F14687" w:rsidRDefault="00F14687" w:rsidP="00F14687">
      <w:pPr>
        <w:pStyle w:val="FootnoteText"/>
        <w:rPr>
          <w:sz w:val="22"/>
          <w:szCs w:val="22"/>
        </w:rPr>
      </w:pPr>
    </w:p>
    <w:p w14:paraId="74963541" w14:textId="77777777" w:rsidR="00F14687" w:rsidRPr="00527455" w:rsidRDefault="00F14687" w:rsidP="00F14687">
      <w:pPr>
        <w:pStyle w:val="FootnoteText"/>
        <w:rPr>
          <w:sz w:val="22"/>
          <w:szCs w:val="22"/>
        </w:rPr>
      </w:pPr>
      <w:r w:rsidRPr="00527455">
        <w:rPr>
          <w:sz w:val="22"/>
          <w:szCs w:val="22"/>
        </w:rPr>
        <w:t xml:space="preserve">Hillman, </w:t>
      </w:r>
      <w:r>
        <w:rPr>
          <w:sz w:val="22"/>
          <w:szCs w:val="22"/>
        </w:rPr>
        <w:t xml:space="preserve">James, </w:t>
      </w:r>
      <w:r w:rsidRPr="00527455">
        <w:rPr>
          <w:sz w:val="22"/>
          <w:szCs w:val="22"/>
        </w:rPr>
        <w:t>‘</w:t>
      </w:r>
      <w:r w:rsidRPr="00527455">
        <w:rPr>
          <w:i/>
          <w:sz w:val="22"/>
          <w:szCs w:val="22"/>
        </w:rPr>
        <w:t>Heaven Retains Within its Spheres Half of All Bodies and Maladies’ (Paracelsus): Astrology as Cosmology</w:t>
      </w:r>
      <w:r w:rsidRPr="00527455">
        <w:rPr>
          <w:sz w:val="22"/>
          <w:szCs w:val="22"/>
        </w:rPr>
        <w:t>, (Bristol: Astro Logos, 2005)</w:t>
      </w:r>
    </w:p>
    <w:p w14:paraId="4185F36D" w14:textId="77777777" w:rsidR="00F14687" w:rsidRPr="00527455" w:rsidRDefault="00F14687" w:rsidP="00F14687">
      <w:pPr>
        <w:pStyle w:val="FootnoteText"/>
        <w:rPr>
          <w:sz w:val="22"/>
          <w:szCs w:val="22"/>
        </w:rPr>
      </w:pPr>
    </w:p>
    <w:p w14:paraId="4AD87D54" w14:textId="77777777" w:rsidR="00F14687" w:rsidRPr="00527455" w:rsidRDefault="00F14687" w:rsidP="00F14687">
      <w:pPr>
        <w:pStyle w:val="FootnoteText"/>
        <w:rPr>
          <w:sz w:val="22"/>
          <w:szCs w:val="22"/>
        </w:rPr>
      </w:pPr>
      <w:r w:rsidRPr="00527455">
        <w:rPr>
          <w:sz w:val="22"/>
          <w:szCs w:val="22"/>
        </w:rPr>
        <w:t xml:space="preserve">Hillman, </w:t>
      </w:r>
      <w:r>
        <w:rPr>
          <w:sz w:val="22"/>
          <w:szCs w:val="22"/>
        </w:rPr>
        <w:t xml:space="preserve">James, </w:t>
      </w:r>
      <w:r w:rsidRPr="00527455">
        <w:rPr>
          <w:i/>
          <w:sz w:val="22"/>
          <w:szCs w:val="22"/>
        </w:rPr>
        <w:t>Re-Visioning Psychology</w:t>
      </w:r>
      <w:r w:rsidRPr="00527455">
        <w:rPr>
          <w:sz w:val="22"/>
          <w:szCs w:val="22"/>
        </w:rPr>
        <w:t>, (New York: HarperCollins, 1992 [1975]</w:t>
      </w:r>
    </w:p>
    <w:p w14:paraId="6E4CEC75" w14:textId="77777777" w:rsidR="00F14687" w:rsidRDefault="00F14687" w:rsidP="00F14687">
      <w:pPr>
        <w:pStyle w:val="FootnoteText"/>
        <w:rPr>
          <w:sz w:val="22"/>
          <w:szCs w:val="22"/>
        </w:rPr>
      </w:pPr>
    </w:p>
    <w:p w14:paraId="181848C1" w14:textId="77777777" w:rsidR="00F14687" w:rsidRPr="00527455" w:rsidRDefault="00F14687" w:rsidP="00F14687">
      <w:pPr>
        <w:pStyle w:val="FootnoteText"/>
        <w:rPr>
          <w:sz w:val="22"/>
          <w:szCs w:val="22"/>
        </w:rPr>
      </w:pPr>
      <w:r w:rsidRPr="00527455">
        <w:rPr>
          <w:sz w:val="22"/>
          <w:szCs w:val="22"/>
        </w:rPr>
        <w:t xml:space="preserve">Hillman, </w:t>
      </w:r>
      <w:r>
        <w:rPr>
          <w:sz w:val="22"/>
          <w:szCs w:val="22"/>
        </w:rPr>
        <w:t xml:space="preserve">James, </w:t>
      </w:r>
      <w:r w:rsidRPr="00527455">
        <w:rPr>
          <w:i/>
          <w:sz w:val="22"/>
          <w:szCs w:val="22"/>
        </w:rPr>
        <w:t>The Soul’s Code: In Search of Character and Calling’</w:t>
      </w:r>
      <w:r w:rsidRPr="00527455">
        <w:rPr>
          <w:sz w:val="22"/>
          <w:szCs w:val="22"/>
        </w:rPr>
        <w:t>, (London: Bantam Books, 1997 [1996])</w:t>
      </w:r>
    </w:p>
    <w:p w14:paraId="76ABDE84" w14:textId="77777777" w:rsidR="00F14687" w:rsidRPr="00527455" w:rsidRDefault="00F14687" w:rsidP="00F14687">
      <w:pPr>
        <w:pStyle w:val="FootnoteText"/>
        <w:rPr>
          <w:sz w:val="22"/>
          <w:szCs w:val="22"/>
        </w:rPr>
      </w:pPr>
    </w:p>
    <w:p w14:paraId="3A8455F4" w14:textId="77777777" w:rsidR="00F14687" w:rsidRDefault="00F14687" w:rsidP="00F14687">
      <w:pPr>
        <w:spacing w:after="0"/>
      </w:pPr>
      <w:r w:rsidRPr="00527455">
        <w:t xml:space="preserve">Le Grice, </w:t>
      </w:r>
      <w:r>
        <w:t xml:space="preserve">Keiron, </w:t>
      </w:r>
      <w:r w:rsidRPr="00527455">
        <w:t xml:space="preserve">‘Introduction: Disenchantment and Integrative Postmodernism’, </w:t>
      </w:r>
      <w:r w:rsidRPr="00527455">
        <w:rPr>
          <w:i/>
        </w:rPr>
        <w:t>Archai, The Journal of Archetypal Cosmology</w:t>
      </w:r>
      <w:r w:rsidRPr="00527455">
        <w:t>, Issue 3 (2011),</w:t>
      </w:r>
      <w:r>
        <w:t xml:space="preserve"> pp. 1 – 12,</w:t>
      </w:r>
      <w:r w:rsidRPr="00527455">
        <w:t xml:space="preserve"> </w:t>
      </w:r>
      <w:hyperlink r:id="rId11" w:history="1">
        <w:r w:rsidRPr="00B417B1">
          <w:rPr>
            <w:rStyle w:val="Hyperlink"/>
          </w:rPr>
          <w:t>http://www.archai.org/wp-content/uploads/2017/09/Le-Grice-%E2%80%93-Disenchantment-and-Integrative-Postmodernism-%E2%80%93-Archai-Issue-3.pdf</w:t>
        </w:r>
      </w:hyperlink>
    </w:p>
    <w:p w14:paraId="01E24FFB" w14:textId="77777777" w:rsidR="00F14687" w:rsidRDefault="00F14687" w:rsidP="00F14687">
      <w:pPr>
        <w:pStyle w:val="FootnoteText"/>
        <w:rPr>
          <w:sz w:val="22"/>
          <w:szCs w:val="22"/>
        </w:rPr>
      </w:pPr>
    </w:p>
    <w:p w14:paraId="6222F798" w14:textId="77777777" w:rsidR="00F14687" w:rsidRPr="00527455" w:rsidRDefault="00F14687" w:rsidP="00F14687">
      <w:pPr>
        <w:pStyle w:val="FootnoteText"/>
        <w:rPr>
          <w:sz w:val="22"/>
          <w:szCs w:val="22"/>
        </w:rPr>
      </w:pPr>
      <w:r w:rsidRPr="00527455">
        <w:rPr>
          <w:sz w:val="22"/>
          <w:szCs w:val="22"/>
        </w:rPr>
        <w:t xml:space="preserve">Le Grice, </w:t>
      </w:r>
      <w:r>
        <w:rPr>
          <w:sz w:val="22"/>
          <w:szCs w:val="22"/>
        </w:rPr>
        <w:t xml:space="preserve">Keiron, </w:t>
      </w:r>
      <w:r w:rsidRPr="00527455">
        <w:rPr>
          <w:sz w:val="22"/>
          <w:szCs w:val="22"/>
        </w:rPr>
        <w:t xml:space="preserve">‘The Birth of a New Discipline: Archetypal Cosmology in Historical Perspective’, </w:t>
      </w:r>
      <w:r w:rsidRPr="00527455">
        <w:rPr>
          <w:i/>
          <w:sz w:val="22"/>
          <w:szCs w:val="22"/>
        </w:rPr>
        <w:t>Archai: The Journal of Archetypal Cosmology</w:t>
      </w:r>
      <w:r w:rsidRPr="00527455">
        <w:rPr>
          <w:sz w:val="22"/>
          <w:szCs w:val="22"/>
        </w:rPr>
        <w:t>, Issue 1, No. 1 (Summer 2009),</w:t>
      </w:r>
      <w:r>
        <w:rPr>
          <w:sz w:val="22"/>
          <w:szCs w:val="22"/>
        </w:rPr>
        <w:t xml:space="preserve"> pp. 2 – 22,</w:t>
      </w:r>
      <w:r w:rsidRPr="00527455">
        <w:rPr>
          <w:sz w:val="22"/>
          <w:szCs w:val="22"/>
        </w:rPr>
        <w:t xml:space="preserve"> </w:t>
      </w:r>
      <w:hyperlink r:id="rId12" w:history="1">
        <w:r w:rsidRPr="00B417B1">
          <w:rPr>
            <w:rStyle w:val="Hyperlink"/>
            <w:sz w:val="22"/>
            <w:szCs w:val="22"/>
          </w:rPr>
          <w:t>http://citeseerx.ist.psu.edu/viewdoc/download?doi=10.1.1.575.6801&amp;rep=rep1&amp;type=pdf</w:t>
        </w:r>
      </w:hyperlink>
      <w:r w:rsidRPr="00527455">
        <w:rPr>
          <w:sz w:val="22"/>
          <w:szCs w:val="22"/>
        </w:rPr>
        <w:t xml:space="preserve"> </w:t>
      </w:r>
    </w:p>
    <w:p w14:paraId="728170E3" w14:textId="77777777" w:rsidR="00F14687" w:rsidRDefault="00F14687" w:rsidP="00F14687">
      <w:pPr>
        <w:pStyle w:val="FootnoteText"/>
        <w:rPr>
          <w:sz w:val="22"/>
          <w:szCs w:val="22"/>
        </w:rPr>
      </w:pPr>
    </w:p>
    <w:p w14:paraId="6AD4B02B" w14:textId="77777777" w:rsidR="00F14687" w:rsidRPr="00527455" w:rsidRDefault="00F14687" w:rsidP="00F14687">
      <w:pPr>
        <w:spacing w:after="0"/>
        <w:rPr>
          <w:i/>
          <w:iCs/>
        </w:rPr>
      </w:pPr>
      <w:r w:rsidRPr="00527455">
        <w:t xml:space="preserve">Maynard, </w:t>
      </w:r>
      <w:r>
        <w:t xml:space="preserve">Michelle, </w:t>
      </w:r>
      <w:r w:rsidRPr="00527455">
        <w:rPr>
          <w:i/>
        </w:rPr>
        <w:t>The Green Economy Within an Emerging New Cosmology Perspective: Rethinking Sustainability</w:t>
      </w:r>
      <w:r w:rsidRPr="00527455">
        <w:t>, (Stellenbosch: Stellenbosch University, 2016),</w:t>
      </w:r>
      <w:r>
        <w:t xml:space="preserve"> </w:t>
      </w:r>
      <w:hyperlink r:id="rId13" w:history="1">
        <w:r w:rsidRPr="00B417B1">
          <w:rPr>
            <w:rStyle w:val="Hyperlink"/>
          </w:rPr>
          <w:t>https://scholar.sun.ac.za/bitstream/handle/10019.1/98425/maynard_green_2016.pdf?sequence=1&amp;isAllowed=y</w:t>
        </w:r>
      </w:hyperlink>
      <w:r w:rsidRPr="00527455">
        <w:rPr>
          <w:rStyle w:val="Hyperlink"/>
          <w:color w:val="auto"/>
          <w:u w:val="none"/>
        </w:rPr>
        <w:t xml:space="preserve"> </w:t>
      </w:r>
    </w:p>
    <w:p w14:paraId="7C775DA0" w14:textId="77777777" w:rsidR="00F14687" w:rsidRDefault="00F14687" w:rsidP="00F14687">
      <w:pPr>
        <w:pStyle w:val="FootnoteText"/>
        <w:rPr>
          <w:sz w:val="22"/>
          <w:szCs w:val="22"/>
        </w:rPr>
      </w:pPr>
    </w:p>
    <w:p w14:paraId="0A4FB4A5" w14:textId="77777777" w:rsidR="00F14687" w:rsidRPr="006F55E9" w:rsidRDefault="00F14687" w:rsidP="00F14687">
      <w:pPr>
        <w:pStyle w:val="FootnoteText"/>
        <w:rPr>
          <w:rStyle w:val="HTMLCite"/>
          <w:i w:val="0"/>
          <w:iCs w:val="0"/>
          <w:sz w:val="22"/>
          <w:szCs w:val="22"/>
        </w:rPr>
      </w:pPr>
      <w:r w:rsidRPr="00527455">
        <w:rPr>
          <w:sz w:val="22"/>
          <w:szCs w:val="22"/>
        </w:rPr>
        <w:t xml:space="preserve">Moore, </w:t>
      </w:r>
      <w:r>
        <w:rPr>
          <w:sz w:val="22"/>
          <w:szCs w:val="22"/>
        </w:rPr>
        <w:t xml:space="preserve">Thomas, </w:t>
      </w:r>
      <w:r w:rsidRPr="00527455">
        <w:rPr>
          <w:sz w:val="22"/>
          <w:szCs w:val="22"/>
        </w:rPr>
        <w:t xml:space="preserve">in James Hillman, </w:t>
      </w:r>
      <w:r w:rsidRPr="00527455">
        <w:rPr>
          <w:i/>
          <w:sz w:val="22"/>
          <w:szCs w:val="22"/>
        </w:rPr>
        <w:t>A Blue Fire</w:t>
      </w:r>
      <w:r w:rsidRPr="00527455">
        <w:rPr>
          <w:sz w:val="22"/>
          <w:szCs w:val="22"/>
        </w:rPr>
        <w:t>, Prologue, (New York: Harper Collins, 1989)</w:t>
      </w:r>
    </w:p>
    <w:p w14:paraId="2ED1D89D" w14:textId="77777777" w:rsidR="00F14687" w:rsidRDefault="00F14687" w:rsidP="00F14687">
      <w:pPr>
        <w:spacing w:after="0"/>
        <w:rPr>
          <w:rStyle w:val="HTMLCite"/>
          <w:i w:val="0"/>
        </w:rPr>
      </w:pPr>
    </w:p>
    <w:p w14:paraId="436FBB21" w14:textId="77777777" w:rsidR="00F14687" w:rsidRPr="00527455" w:rsidRDefault="00F14687" w:rsidP="00F14687">
      <w:pPr>
        <w:spacing w:after="0" w:line="240" w:lineRule="auto"/>
        <w:rPr>
          <w:rFonts w:eastAsia="Times New Roman" w:cs="Times New Roman"/>
          <w:lang w:eastAsia="en-GB"/>
        </w:rPr>
      </w:pPr>
      <w:r w:rsidRPr="00527455">
        <w:t xml:space="preserve">Plato, </w:t>
      </w:r>
      <w:r w:rsidRPr="00527455">
        <w:rPr>
          <w:rFonts w:eastAsia="Times New Roman" w:cs="Times New Roman"/>
          <w:i/>
          <w:lang w:eastAsia="en-GB"/>
        </w:rPr>
        <w:t>Republic</w:t>
      </w:r>
      <w:r w:rsidRPr="00527455">
        <w:rPr>
          <w:rFonts w:eastAsia="Times New Roman" w:cs="Times New Roman"/>
          <w:lang w:eastAsia="en-GB"/>
        </w:rPr>
        <w:t xml:space="preserve">, Book X, </w:t>
      </w:r>
      <w:r>
        <w:rPr>
          <w:rFonts w:eastAsia="Times New Roman" w:cs="Times New Roman"/>
          <w:lang w:eastAsia="en-GB"/>
        </w:rPr>
        <w:t xml:space="preserve">pp. 457 – 483, </w:t>
      </w:r>
      <w:hyperlink r:id="rId14" w:history="1">
        <w:r w:rsidRPr="00B417B1">
          <w:rPr>
            <w:rStyle w:val="Hyperlink"/>
          </w:rPr>
          <w:t>http://www.idph.net/conteudos/ebooks/republic.pdf</w:t>
        </w:r>
      </w:hyperlink>
    </w:p>
    <w:p w14:paraId="306AAE64" w14:textId="77777777" w:rsidR="00F14687" w:rsidRPr="00527455" w:rsidRDefault="00F14687" w:rsidP="00F14687">
      <w:pPr>
        <w:spacing w:after="0"/>
      </w:pPr>
    </w:p>
    <w:p w14:paraId="07B0FE29" w14:textId="77777777" w:rsidR="00F14687" w:rsidRDefault="00F14687" w:rsidP="00F14687">
      <w:pPr>
        <w:spacing w:after="0"/>
        <w:rPr>
          <w:rStyle w:val="HTMLCite"/>
          <w:i w:val="0"/>
        </w:rPr>
      </w:pPr>
    </w:p>
    <w:p w14:paraId="2C13177A" w14:textId="77777777" w:rsidR="00F14687" w:rsidRDefault="00F14687" w:rsidP="00F14687">
      <w:pPr>
        <w:spacing w:after="0"/>
        <w:rPr>
          <w:rStyle w:val="HTMLCite"/>
          <w:i w:val="0"/>
        </w:rPr>
      </w:pPr>
    </w:p>
    <w:p w14:paraId="73788014" w14:textId="77777777" w:rsidR="00F14687" w:rsidRPr="00527455" w:rsidRDefault="00F14687" w:rsidP="00F14687">
      <w:pPr>
        <w:spacing w:after="0"/>
      </w:pPr>
      <w:r w:rsidRPr="00527455">
        <w:rPr>
          <w:rStyle w:val="HTMLCite"/>
          <w:i w:val="0"/>
        </w:rPr>
        <w:lastRenderedPageBreak/>
        <w:t xml:space="preserve">Slater, </w:t>
      </w:r>
      <w:r>
        <w:rPr>
          <w:rStyle w:val="HTMLCite"/>
          <w:i w:val="0"/>
        </w:rPr>
        <w:t xml:space="preserve">Glen, </w:t>
      </w:r>
      <w:r w:rsidRPr="00527455">
        <w:rPr>
          <w:rStyle w:val="HTMLCite"/>
          <w:i w:val="0"/>
        </w:rPr>
        <w:t xml:space="preserve">‘Between Jung and Hillman’, </w:t>
      </w:r>
      <w:r w:rsidRPr="00527455">
        <w:rPr>
          <w:rStyle w:val="HTMLCite"/>
        </w:rPr>
        <w:t xml:space="preserve">Quadrant: </w:t>
      </w:r>
      <w:hyperlink r:id="rId15" w:tgtFrame="_blank" w:history="1">
        <w:r w:rsidRPr="00527455">
          <w:rPr>
            <w:i/>
          </w:rPr>
          <w:t xml:space="preserve">The Journal of the CG </w:t>
        </w:r>
        <w:r w:rsidRPr="00527455">
          <w:rPr>
            <w:bCs/>
            <w:i/>
          </w:rPr>
          <w:t>Jung</w:t>
        </w:r>
        <w:r w:rsidRPr="00527455">
          <w:rPr>
            <w:i/>
          </w:rPr>
          <w:t xml:space="preserve"> Foundation</w:t>
        </w:r>
      </w:hyperlink>
      <w:r w:rsidRPr="00527455">
        <w:t xml:space="preserve">, Vol. </w:t>
      </w:r>
      <w:r w:rsidRPr="00527455">
        <w:rPr>
          <w:rStyle w:val="HTMLCite"/>
          <w:i w:val="0"/>
        </w:rPr>
        <w:t xml:space="preserve">XXXXII:2 </w:t>
      </w:r>
      <w:r>
        <w:rPr>
          <w:rStyle w:val="HTMLCite"/>
          <w:i w:val="0"/>
        </w:rPr>
        <w:t>(</w:t>
      </w:r>
      <w:r w:rsidRPr="00527455">
        <w:rPr>
          <w:rStyle w:val="HTMLCite"/>
          <w:i w:val="0"/>
        </w:rPr>
        <w:t>Summer</w:t>
      </w:r>
      <w:r>
        <w:rPr>
          <w:rStyle w:val="HTMLCite"/>
          <w:i w:val="0"/>
        </w:rPr>
        <w:t xml:space="preserve">, </w:t>
      </w:r>
      <w:r w:rsidRPr="00527455">
        <w:rPr>
          <w:rStyle w:val="HTMLCite"/>
          <w:i w:val="0"/>
        </w:rPr>
        <w:t>2012)</w:t>
      </w:r>
      <w:r>
        <w:rPr>
          <w:rStyle w:val="HTMLCite"/>
          <w:i w:val="0"/>
        </w:rPr>
        <w:t xml:space="preserve">, pp. 15 – 37, </w:t>
      </w:r>
      <w:hyperlink r:id="rId16" w:history="1">
        <w:r w:rsidRPr="00B417B1">
          <w:rPr>
            <w:rStyle w:val="Hyperlink"/>
          </w:rPr>
          <w:t>https://james-davidson-gkaj.squarespace.com/s/Slater-Between-Jung-and-Hillman.pdf</w:t>
        </w:r>
      </w:hyperlink>
    </w:p>
    <w:p w14:paraId="70D67A85" w14:textId="77777777" w:rsidR="00F14687" w:rsidRPr="00527455" w:rsidRDefault="00F14687" w:rsidP="00F14687">
      <w:pPr>
        <w:spacing w:after="0"/>
        <w:rPr>
          <w:iCs/>
        </w:rPr>
      </w:pPr>
    </w:p>
    <w:p w14:paraId="6F2738E0" w14:textId="77777777" w:rsidR="00F14687" w:rsidRPr="00527455" w:rsidRDefault="00F14687" w:rsidP="00F14687">
      <w:pPr>
        <w:spacing w:after="0"/>
        <w:rPr>
          <w:rStyle w:val="Hyperlink"/>
          <w:color w:val="auto"/>
          <w:u w:val="none"/>
        </w:rPr>
      </w:pPr>
      <w:r w:rsidRPr="00527455">
        <w:t>Tarnas,</w:t>
      </w:r>
      <w:r>
        <w:t xml:space="preserve"> Richard,</w:t>
      </w:r>
      <w:r w:rsidRPr="00527455">
        <w:t xml:space="preserve"> </w:t>
      </w:r>
      <w:r w:rsidRPr="00527455">
        <w:rPr>
          <w:i/>
        </w:rPr>
        <w:t>Archetypal Cosmology: A Brief Account</w:t>
      </w:r>
      <w:r w:rsidRPr="00527455">
        <w:t xml:space="preserve">, </w:t>
      </w:r>
      <w:r>
        <w:t xml:space="preserve">no page no’s., </w:t>
      </w:r>
      <w:hyperlink r:id="rId17" w:history="1">
        <w:r w:rsidRPr="00B417B1">
          <w:rPr>
            <w:rStyle w:val="Hyperlink"/>
          </w:rPr>
          <w:t>http://www.stanislavgrof.com/resources/Archetypal.Cosmology_R.Tarnas-(1).pdf</w:t>
        </w:r>
      </w:hyperlink>
    </w:p>
    <w:p w14:paraId="4EBDCD41" w14:textId="77777777" w:rsidR="00F14687" w:rsidRPr="00527455" w:rsidRDefault="00F14687" w:rsidP="00F14687"/>
    <w:p w14:paraId="62781565" w14:textId="77777777" w:rsidR="00F14687" w:rsidRPr="00527455" w:rsidRDefault="00F14687" w:rsidP="00F14687">
      <w:r w:rsidRPr="00527455">
        <w:rPr>
          <w:i/>
        </w:rPr>
        <w:t>The Oxford Current English Dictionary</w:t>
      </w:r>
      <w:r w:rsidRPr="00527455">
        <w:t>, compiled by Joyce M. Hawkins, (Oxford: University Press, 1990)</w:t>
      </w:r>
    </w:p>
    <w:p w14:paraId="33D9BB47" w14:textId="77777777" w:rsidR="00F14687" w:rsidRDefault="00F14687" w:rsidP="00F14687">
      <w:pPr>
        <w:spacing w:after="0" w:line="240" w:lineRule="auto"/>
      </w:pPr>
    </w:p>
    <w:p w14:paraId="42F268BC" w14:textId="77777777" w:rsidR="00F14687" w:rsidRPr="00527455" w:rsidRDefault="00F14687" w:rsidP="00F14687">
      <w:pPr>
        <w:spacing w:after="0"/>
      </w:pPr>
    </w:p>
    <w:p w14:paraId="3FFECA05" w14:textId="77777777" w:rsidR="00F14687" w:rsidRPr="00591AE9" w:rsidRDefault="00F14687" w:rsidP="00B572B2"/>
    <w:sectPr w:rsidR="00F14687" w:rsidRPr="00591AE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70C2E" w14:textId="77777777" w:rsidR="00A0485D" w:rsidRDefault="00A0485D" w:rsidP="00B572B2">
      <w:pPr>
        <w:spacing w:after="0" w:line="240" w:lineRule="auto"/>
      </w:pPr>
      <w:r>
        <w:separator/>
      </w:r>
    </w:p>
  </w:endnote>
  <w:endnote w:type="continuationSeparator" w:id="0">
    <w:p w14:paraId="1CB7745C" w14:textId="77777777" w:rsidR="00A0485D" w:rsidRDefault="00A0485D" w:rsidP="00B57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2458700"/>
      <w:docPartObj>
        <w:docPartGallery w:val="Page Numbers (Bottom of Page)"/>
        <w:docPartUnique/>
      </w:docPartObj>
    </w:sdtPr>
    <w:sdtEndPr>
      <w:rPr>
        <w:noProof/>
      </w:rPr>
    </w:sdtEndPr>
    <w:sdtContent>
      <w:p w14:paraId="20A82859" w14:textId="77CD8716" w:rsidR="00A66320" w:rsidRDefault="00A663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D1688B" w14:textId="77777777" w:rsidR="00A66320" w:rsidRDefault="00A66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AF01AE" w14:textId="77777777" w:rsidR="00A0485D" w:rsidRDefault="00A0485D" w:rsidP="00B572B2">
      <w:pPr>
        <w:spacing w:after="0" w:line="240" w:lineRule="auto"/>
      </w:pPr>
      <w:r>
        <w:separator/>
      </w:r>
    </w:p>
  </w:footnote>
  <w:footnote w:type="continuationSeparator" w:id="0">
    <w:p w14:paraId="1DA4EDF4" w14:textId="77777777" w:rsidR="00A0485D" w:rsidRDefault="00A0485D" w:rsidP="00B572B2">
      <w:pPr>
        <w:spacing w:after="0" w:line="240" w:lineRule="auto"/>
      </w:pPr>
      <w:r>
        <w:continuationSeparator/>
      </w:r>
    </w:p>
  </w:footnote>
  <w:footnote w:id="1">
    <w:p w14:paraId="7F3A38EB" w14:textId="0805A7FA" w:rsidR="00591AE9" w:rsidRPr="003652EF" w:rsidRDefault="00591AE9" w:rsidP="003652EF">
      <w:pPr>
        <w:spacing w:after="0"/>
        <w:rPr>
          <w:iCs/>
          <w:sz w:val="20"/>
          <w:szCs w:val="20"/>
        </w:rPr>
      </w:pPr>
      <w:r w:rsidRPr="003652EF">
        <w:rPr>
          <w:rStyle w:val="FootnoteReference"/>
          <w:sz w:val="20"/>
          <w:szCs w:val="20"/>
        </w:rPr>
        <w:footnoteRef/>
      </w:r>
      <w:r w:rsidRPr="003652EF">
        <w:rPr>
          <w:sz w:val="20"/>
          <w:szCs w:val="20"/>
        </w:rPr>
        <w:t xml:space="preserve"> Marie</w:t>
      </w:r>
      <w:r w:rsidR="00777B50">
        <w:rPr>
          <w:sz w:val="20"/>
          <w:szCs w:val="20"/>
        </w:rPr>
        <w:t>l</w:t>
      </w:r>
      <w:r w:rsidRPr="003652EF">
        <w:rPr>
          <w:sz w:val="20"/>
          <w:szCs w:val="20"/>
        </w:rPr>
        <w:t xml:space="preserve">le Churaqui, </w:t>
      </w:r>
      <w:r w:rsidRPr="003652EF">
        <w:rPr>
          <w:i/>
          <w:sz w:val="20"/>
          <w:szCs w:val="20"/>
        </w:rPr>
        <w:t xml:space="preserve">An Examination of James </w:t>
      </w:r>
      <w:bookmarkStart w:id="7" w:name="_Hlk534632767"/>
      <w:r w:rsidRPr="003652EF">
        <w:rPr>
          <w:i/>
          <w:sz w:val="20"/>
          <w:szCs w:val="20"/>
        </w:rPr>
        <w:t>Hillman’s Views on Astrology</w:t>
      </w:r>
      <w:bookmarkEnd w:id="7"/>
      <w:r w:rsidRPr="003652EF">
        <w:rPr>
          <w:sz w:val="20"/>
          <w:szCs w:val="20"/>
        </w:rPr>
        <w:t xml:space="preserve">, [hereafter, Churaqui, </w:t>
      </w:r>
      <w:r w:rsidRPr="003652EF">
        <w:rPr>
          <w:i/>
          <w:sz w:val="20"/>
          <w:szCs w:val="20"/>
        </w:rPr>
        <w:t>Hillman’s Views on Astrology</w:t>
      </w:r>
      <w:r w:rsidRPr="003652EF">
        <w:rPr>
          <w:sz w:val="20"/>
          <w:szCs w:val="20"/>
        </w:rPr>
        <w:t xml:space="preserve">], (Unpublished MA dissertation, University of Wales Trinity Saint David. 2011) p. 1, &amp; </w:t>
      </w:r>
      <w:r w:rsidRPr="003652EF">
        <w:rPr>
          <w:rStyle w:val="HTMLCite"/>
          <w:i w:val="0"/>
          <w:sz w:val="20"/>
          <w:szCs w:val="20"/>
        </w:rPr>
        <w:t xml:space="preserve">Glen Slater, ‘Between Jung and Hillman’, </w:t>
      </w:r>
      <w:r w:rsidRPr="003652EF">
        <w:rPr>
          <w:rStyle w:val="HTMLCite"/>
          <w:sz w:val="20"/>
          <w:szCs w:val="20"/>
        </w:rPr>
        <w:t xml:space="preserve">Quadrant: </w:t>
      </w:r>
      <w:hyperlink r:id="rId1" w:tgtFrame="_blank" w:history="1">
        <w:r w:rsidRPr="003652EF">
          <w:rPr>
            <w:i/>
            <w:sz w:val="20"/>
            <w:szCs w:val="20"/>
          </w:rPr>
          <w:t xml:space="preserve">The Journal of the CG </w:t>
        </w:r>
        <w:r w:rsidRPr="003652EF">
          <w:rPr>
            <w:bCs/>
            <w:i/>
            <w:sz w:val="20"/>
            <w:szCs w:val="20"/>
          </w:rPr>
          <w:t>Jung</w:t>
        </w:r>
        <w:r w:rsidRPr="003652EF">
          <w:rPr>
            <w:i/>
            <w:sz w:val="20"/>
            <w:szCs w:val="20"/>
          </w:rPr>
          <w:t xml:space="preserve"> Foundation</w:t>
        </w:r>
      </w:hyperlink>
      <w:r w:rsidRPr="003652EF">
        <w:rPr>
          <w:sz w:val="20"/>
          <w:szCs w:val="20"/>
        </w:rPr>
        <w:t xml:space="preserve">, Vol. </w:t>
      </w:r>
      <w:r w:rsidRPr="003652EF">
        <w:rPr>
          <w:rStyle w:val="HTMLCite"/>
          <w:i w:val="0"/>
          <w:sz w:val="20"/>
          <w:szCs w:val="20"/>
        </w:rPr>
        <w:t xml:space="preserve">XXXXII:2 Summer </w:t>
      </w:r>
      <w:r>
        <w:rPr>
          <w:rStyle w:val="HTMLCite"/>
          <w:i w:val="0"/>
          <w:sz w:val="20"/>
          <w:szCs w:val="20"/>
        </w:rPr>
        <w:t xml:space="preserve">[hereafter, </w:t>
      </w:r>
      <w:bookmarkStart w:id="8" w:name="_Hlk534809747"/>
      <w:r>
        <w:rPr>
          <w:rStyle w:val="HTMLCite"/>
          <w:i w:val="0"/>
          <w:sz w:val="20"/>
          <w:szCs w:val="20"/>
        </w:rPr>
        <w:t>Slater, ‘Between Jung and Hillman’</w:t>
      </w:r>
      <w:bookmarkEnd w:id="8"/>
      <w:r>
        <w:rPr>
          <w:rStyle w:val="HTMLCite"/>
          <w:i w:val="0"/>
          <w:sz w:val="20"/>
          <w:szCs w:val="20"/>
        </w:rPr>
        <w:t xml:space="preserve">], (New York: CG Jung Foundation, </w:t>
      </w:r>
      <w:r w:rsidRPr="003652EF">
        <w:rPr>
          <w:rStyle w:val="HTMLCite"/>
          <w:i w:val="0"/>
          <w:sz w:val="20"/>
          <w:szCs w:val="20"/>
        </w:rPr>
        <w:t>2012</w:t>
      </w:r>
      <w:r>
        <w:rPr>
          <w:rStyle w:val="HTMLCite"/>
          <w:i w:val="0"/>
          <w:sz w:val="20"/>
          <w:szCs w:val="20"/>
        </w:rPr>
        <w:t xml:space="preserve">), </w:t>
      </w:r>
      <w:r w:rsidRPr="003652EF">
        <w:rPr>
          <w:rStyle w:val="HTMLCite"/>
          <w:i w:val="0"/>
          <w:sz w:val="20"/>
          <w:szCs w:val="20"/>
        </w:rPr>
        <w:t xml:space="preserve">available at: </w:t>
      </w:r>
      <w:hyperlink r:id="rId2" w:history="1">
        <w:r w:rsidRPr="003652EF">
          <w:rPr>
            <w:rStyle w:val="Hyperlink"/>
            <w:sz w:val="20"/>
            <w:szCs w:val="20"/>
          </w:rPr>
          <w:t>https://james-davidson-gkaj.squarespace.com/s/Slater-Between-Jung-and-Hillman.pdf</w:t>
        </w:r>
      </w:hyperlink>
      <w:r w:rsidRPr="003652EF">
        <w:rPr>
          <w:rStyle w:val="HTMLCite"/>
          <w:i w:val="0"/>
          <w:sz w:val="20"/>
          <w:szCs w:val="20"/>
        </w:rPr>
        <w:t xml:space="preserve">, [accessed: </w:t>
      </w:r>
      <w:r w:rsidRPr="003652EF">
        <w:rPr>
          <w:sz w:val="20"/>
          <w:szCs w:val="20"/>
        </w:rPr>
        <w:t>7</w:t>
      </w:r>
      <w:r w:rsidRPr="003652EF">
        <w:rPr>
          <w:sz w:val="20"/>
          <w:szCs w:val="20"/>
          <w:vertAlign w:val="superscript"/>
        </w:rPr>
        <w:t>th</w:t>
      </w:r>
      <w:r w:rsidRPr="003652EF">
        <w:rPr>
          <w:sz w:val="20"/>
          <w:szCs w:val="20"/>
        </w:rPr>
        <w:t xml:space="preserve"> Jan., 2019], </w:t>
      </w:r>
      <w:r>
        <w:rPr>
          <w:sz w:val="20"/>
          <w:szCs w:val="20"/>
        </w:rPr>
        <w:t xml:space="preserve">(pp. 15 – 37), </w:t>
      </w:r>
      <w:r w:rsidRPr="003652EF">
        <w:rPr>
          <w:sz w:val="20"/>
          <w:szCs w:val="20"/>
        </w:rPr>
        <w:t>p. 16</w:t>
      </w:r>
      <w:r>
        <w:rPr>
          <w:sz w:val="20"/>
          <w:szCs w:val="20"/>
        </w:rPr>
        <w:t>.</w:t>
      </w:r>
    </w:p>
  </w:footnote>
  <w:footnote w:id="2">
    <w:p w14:paraId="0E8852F5" w14:textId="21D8D7CA" w:rsidR="00591AE9" w:rsidRDefault="00591AE9">
      <w:pPr>
        <w:pStyle w:val="FootnoteText"/>
      </w:pPr>
      <w:r>
        <w:rPr>
          <w:rStyle w:val="FootnoteReference"/>
        </w:rPr>
        <w:footnoteRef/>
      </w:r>
      <w:r>
        <w:t xml:space="preserve"> </w:t>
      </w:r>
      <w:bookmarkStart w:id="9" w:name="_Hlk534635326"/>
      <w:r>
        <w:t xml:space="preserve">Thomas Moore, in James Hillman, </w:t>
      </w:r>
      <w:bookmarkStart w:id="10" w:name="_Hlk534634126"/>
      <w:r w:rsidRPr="001D0334">
        <w:rPr>
          <w:i/>
        </w:rPr>
        <w:t>A Blue Fire</w:t>
      </w:r>
      <w:bookmarkEnd w:id="10"/>
      <w:r>
        <w:t xml:space="preserve">, Prologue, [hereafter, Moore, in Hillman, </w:t>
      </w:r>
      <w:r w:rsidRPr="00F642D3">
        <w:rPr>
          <w:i/>
        </w:rPr>
        <w:t>A Blue Fire</w:t>
      </w:r>
      <w:r>
        <w:t>], (New York: Harper Collins, 1989), pp. 1- 2.</w:t>
      </w:r>
    </w:p>
    <w:bookmarkEnd w:id="9"/>
  </w:footnote>
  <w:footnote w:id="3">
    <w:p w14:paraId="45837FA1" w14:textId="0EE5D2E8" w:rsidR="00591AE9" w:rsidRDefault="00591AE9">
      <w:pPr>
        <w:pStyle w:val="FootnoteText"/>
      </w:pPr>
      <w:r>
        <w:rPr>
          <w:rStyle w:val="FootnoteReference"/>
        </w:rPr>
        <w:footnoteRef/>
      </w:r>
      <w:r>
        <w:t xml:space="preserve"> </w:t>
      </w:r>
      <w:bookmarkStart w:id="11" w:name="_Hlk534636178"/>
      <w:r>
        <w:t xml:space="preserve">Moore, in Hillman, </w:t>
      </w:r>
      <w:r w:rsidRPr="001D0334">
        <w:rPr>
          <w:i/>
        </w:rPr>
        <w:t>A Blue Fire</w:t>
      </w:r>
      <w:r>
        <w:t>, p. 2.</w:t>
      </w:r>
      <w:bookmarkEnd w:id="11"/>
    </w:p>
  </w:footnote>
  <w:footnote w:id="4">
    <w:p w14:paraId="77E77B2B" w14:textId="65BB8579" w:rsidR="00591AE9" w:rsidRDefault="00591AE9">
      <w:pPr>
        <w:pStyle w:val="FootnoteText"/>
      </w:pPr>
      <w:r>
        <w:rPr>
          <w:rStyle w:val="FootnoteReference"/>
        </w:rPr>
        <w:footnoteRef/>
      </w:r>
      <w:r>
        <w:t xml:space="preserve"> </w:t>
      </w:r>
      <w:r w:rsidR="001418EA">
        <w:rPr>
          <w:rStyle w:val="HTMLCite"/>
          <w:i w:val="0"/>
        </w:rPr>
        <w:t>Slater, ‘Between Jung and Hillman’, p. 26.</w:t>
      </w:r>
    </w:p>
  </w:footnote>
  <w:footnote w:id="5">
    <w:p w14:paraId="7B5FFA00" w14:textId="366ED57D" w:rsidR="00591AE9" w:rsidRDefault="00591AE9">
      <w:pPr>
        <w:pStyle w:val="FootnoteText"/>
      </w:pPr>
      <w:r>
        <w:rPr>
          <w:rStyle w:val="FootnoteReference"/>
        </w:rPr>
        <w:footnoteRef/>
      </w:r>
      <w:r>
        <w:t xml:space="preserve"> </w:t>
      </w:r>
      <w:bookmarkStart w:id="12" w:name="_Hlk534646836"/>
      <w:r>
        <w:t xml:space="preserve">Moore, in Hillman, </w:t>
      </w:r>
      <w:r w:rsidRPr="001D0334">
        <w:rPr>
          <w:i/>
        </w:rPr>
        <w:t>A Blue Fire</w:t>
      </w:r>
      <w:r>
        <w:t xml:space="preserve">, </w:t>
      </w:r>
      <w:bookmarkEnd w:id="12"/>
      <w:r>
        <w:t>pp. 10 – 11.</w:t>
      </w:r>
    </w:p>
  </w:footnote>
  <w:footnote w:id="6">
    <w:p w14:paraId="094C2E0E" w14:textId="2ECD4E88" w:rsidR="00591AE9" w:rsidRDefault="00591AE9">
      <w:pPr>
        <w:pStyle w:val="FootnoteText"/>
      </w:pPr>
      <w:r>
        <w:rPr>
          <w:rStyle w:val="FootnoteReference"/>
        </w:rPr>
        <w:footnoteRef/>
      </w:r>
      <w:r>
        <w:t xml:space="preserve"> </w:t>
      </w:r>
      <w:r w:rsidRPr="00775ADE">
        <w:rPr>
          <w:i/>
        </w:rPr>
        <w:t>The Oxford Current English Dictionary</w:t>
      </w:r>
      <w:r>
        <w:t>, compiled by Joyce M. Hawkins, (Oxford: University Press, 1990), p. 170.</w:t>
      </w:r>
    </w:p>
  </w:footnote>
  <w:footnote w:id="7">
    <w:p w14:paraId="35235EEA" w14:textId="2ADE527B" w:rsidR="00591AE9" w:rsidRPr="002F48D2" w:rsidRDefault="00591AE9" w:rsidP="002F48D2">
      <w:pPr>
        <w:spacing w:after="0" w:line="240" w:lineRule="auto"/>
        <w:rPr>
          <w:rFonts w:eastAsia="Times New Roman" w:cs="Arial"/>
          <w:sz w:val="20"/>
          <w:szCs w:val="20"/>
          <w:lang w:eastAsia="en-GB"/>
        </w:rPr>
      </w:pPr>
      <w:r w:rsidRPr="00377AB8">
        <w:rPr>
          <w:rStyle w:val="FootnoteReference"/>
          <w:sz w:val="20"/>
          <w:szCs w:val="20"/>
        </w:rPr>
        <w:footnoteRef/>
      </w:r>
      <w:r w:rsidRPr="00377AB8">
        <w:rPr>
          <w:sz w:val="20"/>
          <w:szCs w:val="20"/>
        </w:rPr>
        <w:t xml:space="preserve"> Footnotes 2 Plato, </w:t>
      </w:r>
      <w:r>
        <w:rPr>
          <w:sz w:val="20"/>
          <w:szCs w:val="20"/>
        </w:rPr>
        <w:t>‘</w:t>
      </w:r>
      <w:r w:rsidRPr="00377AB8">
        <w:rPr>
          <w:sz w:val="20"/>
          <w:szCs w:val="20"/>
        </w:rPr>
        <w:t>James Hillman on Metaphysics and Cosmology</w:t>
      </w:r>
      <w:r>
        <w:rPr>
          <w:sz w:val="20"/>
          <w:szCs w:val="20"/>
        </w:rPr>
        <w:t>’</w:t>
      </w:r>
      <w:r w:rsidRPr="00377AB8">
        <w:rPr>
          <w:sz w:val="20"/>
          <w:szCs w:val="20"/>
        </w:rPr>
        <w:t>,</w:t>
      </w:r>
      <w:r>
        <w:rPr>
          <w:sz w:val="20"/>
          <w:szCs w:val="20"/>
        </w:rPr>
        <w:t xml:space="preserve"> available at:</w:t>
      </w:r>
      <w:r w:rsidRPr="00377AB8">
        <w:rPr>
          <w:sz w:val="20"/>
          <w:szCs w:val="20"/>
        </w:rPr>
        <w:t xml:space="preserve"> </w:t>
      </w:r>
      <w:hyperlink r:id="rId3" w:history="1">
        <w:r w:rsidRPr="00212FF3">
          <w:rPr>
            <w:rStyle w:val="Hyperlink"/>
            <w:rFonts w:eastAsia="Times New Roman" w:cs="Arial"/>
            <w:sz w:val="20"/>
            <w:szCs w:val="20"/>
            <w:lang w:eastAsia="en-GB"/>
          </w:rPr>
          <w:t>https://footnotes2plato.com/2012/02/25/james-hillman-on-metaphysics-and-cosmology/</w:t>
        </w:r>
      </w:hyperlink>
      <w:r>
        <w:rPr>
          <w:rFonts w:eastAsia="Times New Roman" w:cs="Arial"/>
          <w:sz w:val="20"/>
          <w:szCs w:val="20"/>
          <w:lang w:eastAsia="en-GB"/>
        </w:rPr>
        <w:t xml:space="preserve"> [accessed: 7</w:t>
      </w:r>
      <w:r w:rsidRPr="00377AB8">
        <w:rPr>
          <w:rFonts w:eastAsia="Times New Roman" w:cs="Arial"/>
          <w:sz w:val="20"/>
          <w:szCs w:val="20"/>
          <w:vertAlign w:val="superscript"/>
          <w:lang w:eastAsia="en-GB"/>
        </w:rPr>
        <w:t>th</w:t>
      </w:r>
      <w:r>
        <w:rPr>
          <w:rFonts w:eastAsia="Times New Roman" w:cs="Arial"/>
          <w:sz w:val="20"/>
          <w:szCs w:val="20"/>
          <w:lang w:eastAsia="en-GB"/>
        </w:rPr>
        <w:t xml:space="preserve"> Jan 2019], no page numbers.</w:t>
      </w:r>
    </w:p>
  </w:footnote>
  <w:footnote w:id="8">
    <w:p w14:paraId="6E154C4D" w14:textId="77DC4A82" w:rsidR="00591AE9" w:rsidRDefault="00591AE9">
      <w:pPr>
        <w:pStyle w:val="FootnoteText"/>
      </w:pPr>
      <w:r>
        <w:rPr>
          <w:rStyle w:val="FootnoteReference"/>
        </w:rPr>
        <w:footnoteRef/>
      </w:r>
      <w:r>
        <w:t xml:space="preserve"> James </w:t>
      </w:r>
      <w:bookmarkStart w:id="13" w:name="_Hlk534711749"/>
      <w:r>
        <w:t xml:space="preserve">Hillman, </w:t>
      </w:r>
      <w:r w:rsidRPr="001D0334">
        <w:rPr>
          <w:i/>
        </w:rPr>
        <w:t>A Blue Fire</w:t>
      </w:r>
      <w:bookmarkEnd w:id="13"/>
      <w:r>
        <w:t xml:space="preserve">, [hereafter, Hillman, </w:t>
      </w:r>
      <w:r w:rsidRPr="001D0334">
        <w:rPr>
          <w:i/>
        </w:rPr>
        <w:t>A Blue Fire</w:t>
      </w:r>
      <w:r>
        <w:t xml:space="preserve"> ], (New York: Harper Collins, 1989), p.23.</w:t>
      </w:r>
    </w:p>
  </w:footnote>
  <w:footnote w:id="9">
    <w:p w14:paraId="5DA293AC" w14:textId="6F3A19D6" w:rsidR="00591AE9" w:rsidRPr="00F76F80" w:rsidRDefault="00591AE9" w:rsidP="00472459">
      <w:pPr>
        <w:spacing w:after="0"/>
        <w:rPr>
          <w:sz w:val="20"/>
          <w:szCs w:val="20"/>
        </w:rPr>
      </w:pPr>
      <w:r w:rsidRPr="00F76F80">
        <w:rPr>
          <w:rStyle w:val="FootnoteReference"/>
          <w:sz w:val="20"/>
          <w:szCs w:val="20"/>
        </w:rPr>
        <w:footnoteRef/>
      </w:r>
      <w:r w:rsidRPr="00F76F80">
        <w:rPr>
          <w:sz w:val="20"/>
          <w:szCs w:val="20"/>
        </w:rPr>
        <w:t xml:space="preserve"> Richard Tarnas, </w:t>
      </w:r>
      <w:r w:rsidRPr="00F76F80">
        <w:rPr>
          <w:i/>
          <w:sz w:val="20"/>
          <w:szCs w:val="20"/>
        </w:rPr>
        <w:t>Archetypal Cosmology: A Brief Account,</w:t>
      </w:r>
      <w:r w:rsidRPr="00F76F80">
        <w:rPr>
          <w:sz w:val="20"/>
          <w:szCs w:val="20"/>
        </w:rPr>
        <w:t xml:space="preserve"> </w:t>
      </w:r>
      <w:r>
        <w:rPr>
          <w:sz w:val="20"/>
          <w:szCs w:val="20"/>
        </w:rPr>
        <w:t xml:space="preserve">[hereafter, </w:t>
      </w:r>
      <w:bookmarkStart w:id="14" w:name="_Hlk534821859"/>
      <w:r>
        <w:rPr>
          <w:sz w:val="20"/>
          <w:szCs w:val="20"/>
        </w:rPr>
        <w:t xml:space="preserve">Tarnas, </w:t>
      </w:r>
      <w:r w:rsidRPr="00472459">
        <w:rPr>
          <w:i/>
          <w:sz w:val="20"/>
          <w:szCs w:val="20"/>
        </w:rPr>
        <w:t>Archetypal Cosmology</w:t>
      </w:r>
      <w:bookmarkEnd w:id="14"/>
      <w:r>
        <w:rPr>
          <w:sz w:val="20"/>
          <w:szCs w:val="20"/>
        </w:rPr>
        <w:t xml:space="preserve">], </w:t>
      </w:r>
      <w:r w:rsidRPr="00F76F80">
        <w:rPr>
          <w:sz w:val="20"/>
          <w:szCs w:val="20"/>
        </w:rPr>
        <w:t xml:space="preserve">available at: </w:t>
      </w:r>
      <w:hyperlink r:id="rId4" w:history="1">
        <w:r w:rsidRPr="00F76F80">
          <w:rPr>
            <w:rStyle w:val="Hyperlink"/>
            <w:sz w:val="20"/>
            <w:szCs w:val="20"/>
          </w:rPr>
          <w:t>http://www.stanislavgrof.com/resources/Archetypal.Cosmology_R.Tarnas-(1).pdf</w:t>
        </w:r>
      </w:hyperlink>
      <w:r w:rsidRPr="00F76F80">
        <w:rPr>
          <w:rStyle w:val="Hyperlink"/>
          <w:color w:val="auto"/>
          <w:sz w:val="20"/>
          <w:szCs w:val="20"/>
          <w:u w:val="none"/>
        </w:rPr>
        <w:t>, [accessed 5</w:t>
      </w:r>
      <w:r w:rsidRPr="003652EF">
        <w:rPr>
          <w:rStyle w:val="Hyperlink"/>
          <w:color w:val="auto"/>
          <w:sz w:val="20"/>
          <w:szCs w:val="20"/>
          <w:u w:val="none"/>
          <w:vertAlign w:val="superscript"/>
        </w:rPr>
        <w:t>th</w:t>
      </w:r>
      <w:r>
        <w:rPr>
          <w:rStyle w:val="Hyperlink"/>
          <w:color w:val="auto"/>
          <w:sz w:val="20"/>
          <w:szCs w:val="20"/>
          <w:u w:val="none"/>
        </w:rPr>
        <w:t xml:space="preserve"> </w:t>
      </w:r>
      <w:r w:rsidRPr="00F76F80">
        <w:rPr>
          <w:rStyle w:val="Hyperlink"/>
          <w:color w:val="auto"/>
          <w:sz w:val="20"/>
          <w:szCs w:val="20"/>
          <w:u w:val="none"/>
        </w:rPr>
        <w:t>Jan., 2019],</w:t>
      </w:r>
      <w:r>
        <w:rPr>
          <w:rStyle w:val="Hyperlink"/>
          <w:color w:val="auto"/>
          <w:sz w:val="20"/>
          <w:szCs w:val="20"/>
          <w:u w:val="none"/>
        </w:rPr>
        <w:t xml:space="preserve"> no page numbers.</w:t>
      </w:r>
    </w:p>
  </w:footnote>
  <w:footnote w:id="10">
    <w:p w14:paraId="726E025D" w14:textId="608BE082" w:rsidR="00591AE9" w:rsidRDefault="00591AE9">
      <w:pPr>
        <w:pStyle w:val="FootnoteText"/>
      </w:pPr>
      <w:r>
        <w:rPr>
          <w:rStyle w:val="FootnoteReference"/>
        </w:rPr>
        <w:footnoteRef/>
      </w:r>
      <w:r>
        <w:t xml:space="preserve"> James Hillman, </w:t>
      </w:r>
      <w:r w:rsidRPr="007D2434">
        <w:rPr>
          <w:i/>
        </w:rPr>
        <w:t>Re-Visioning Psychology</w:t>
      </w:r>
      <w:r>
        <w:t xml:space="preserve">, [hereafter, Hillman, </w:t>
      </w:r>
      <w:r w:rsidRPr="007D2434">
        <w:rPr>
          <w:i/>
        </w:rPr>
        <w:t>Re-Visioning Psychology</w:t>
      </w:r>
      <w:r w:rsidRPr="007D2434">
        <w:t>]</w:t>
      </w:r>
      <w:r>
        <w:t xml:space="preserve">, (New York: HarperCollins, 1992 [1975], p. 22, &amp; Moore, in Hillman, </w:t>
      </w:r>
      <w:r w:rsidRPr="001D0334">
        <w:rPr>
          <w:i/>
        </w:rPr>
        <w:t>A Blue Fire</w:t>
      </w:r>
      <w:r>
        <w:t>, p. 15.</w:t>
      </w:r>
    </w:p>
  </w:footnote>
  <w:footnote w:id="11">
    <w:p w14:paraId="7CB39DC1" w14:textId="0BA88363" w:rsidR="00591AE9" w:rsidRDefault="00591AE9">
      <w:pPr>
        <w:pStyle w:val="FootnoteText"/>
      </w:pPr>
      <w:r>
        <w:rPr>
          <w:rStyle w:val="FootnoteReference"/>
        </w:rPr>
        <w:footnoteRef/>
      </w:r>
      <w:r>
        <w:t xml:space="preserve"> </w:t>
      </w:r>
      <w:r w:rsidRPr="000D5250">
        <w:t>Keiron Le Grice, ‘The Birth of a New Discipline: Archetypal Cosmology in Historical Perspective’</w:t>
      </w:r>
      <w:r>
        <w:t>, [hereafter, Le Grice, ‘The Birth of a New Discipline’</w:t>
      </w:r>
      <w:r w:rsidR="009F3F60">
        <w:t>]</w:t>
      </w:r>
      <w:r w:rsidRPr="000D5250">
        <w:t xml:space="preserve">, </w:t>
      </w:r>
      <w:r w:rsidRPr="001140A2">
        <w:rPr>
          <w:i/>
        </w:rPr>
        <w:t>Archai: The Journal of Archetypal Cosmology</w:t>
      </w:r>
      <w:r w:rsidRPr="000D5250">
        <w:t xml:space="preserve">, </w:t>
      </w:r>
      <w:r>
        <w:t>Issue</w:t>
      </w:r>
      <w:r w:rsidRPr="000D5250">
        <w:t xml:space="preserve"> 1, No. 1 (Summer</w:t>
      </w:r>
      <w:r>
        <w:t xml:space="preserve"> </w:t>
      </w:r>
      <w:r w:rsidRPr="000D5250">
        <w:t>2009), available at:</w:t>
      </w:r>
      <w:r>
        <w:t xml:space="preserve"> </w:t>
      </w:r>
      <w:hyperlink r:id="rId5" w:history="1">
        <w:r w:rsidRPr="000D5250">
          <w:rPr>
            <w:rStyle w:val="Hyperlink"/>
          </w:rPr>
          <w:t>http://citeseerx.ist.psu.edu/viewdoc/download?doi=10.1.1.575.6801&amp;rep=rep1&amp;type=pdf</w:t>
        </w:r>
      </w:hyperlink>
      <w:r>
        <w:t xml:space="preserve">  [accessed: 8</w:t>
      </w:r>
      <w:r w:rsidRPr="000D5250">
        <w:rPr>
          <w:vertAlign w:val="superscript"/>
        </w:rPr>
        <w:t>th</w:t>
      </w:r>
      <w:r>
        <w:t xml:space="preserve"> Jan. 2019], (pp. 2 – 22), pp. 14 - 15.</w:t>
      </w:r>
    </w:p>
  </w:footnote>
  <w:footnote w:id="12">
    <w:p w14:paraId="44EE553E" w14:textId="1E141EC8" w:rsidR="00591AE9" w:rsidRDefault="00591AE9">
      <w:pPr>
        <w:pStyle w:val="FootnoteText"/>
      </w:pPr>
      <w:r>
        <w:rPr>
          <w:rStyle w:val="FootnoteReference"/>
        </w:rPr>
        <w:footnoteRef/>
      </w:r>
      <w:r>
        <w:t xml:space="preserve"> </w:t>
      </w:r>
      <w:bookmarkStart w:id="15" w:name="_Hlk534713450"/>
      <w:bookmarkStart w:id="16" w:name="_Hlk534654877"/>
      <w:r>
        <w:t xml:space="preserve">Hillman, </w:t>
      </w:r>
      <w:r w:rsidRPr="007D2434">
        <w:rPr>
          <w:i/>
        </w:rPr>
        <w:t>Re-Visioning Psychology</w:t>
      </w:r>
      <w:bookmarkEnd w:id="15"/>
      <w:bookmarkEnd w:id="16"/>
      <w:r>
        <w:t>, pp. 170 – 171.</w:t>
      </w:r>
    </w:p>
  </w:footnote>
  <w:footnote w:id="13">
    <w:p w14:paraId="240B85D7" w14:textId="7130B643" w:rsidR="00591AE9" w:rsidRPr="00E0513B" w:rsidRDefault="00591AE9">
      <w:pPr>
        <w:pStyle w:val="FootnoteText"/>
      </w:pPr>
      <w:r>
        <w:rPr>
          <w:rStyle w:val="FootnoteReference"/>
        </w:rPr>
        <w:footnoteRef/>
      </w:r>
      <w:r>
        <w:t xml:space="preserve"> Le Grice, ‘The Birth of a New Discipline’, p. 14, &amp; Hillman, </w:t>
      </w:r>
      <w:r w:rsidRPr="007D2434">
        <w:rPr>
          <w:i/>
        </w:rPr>
        <w:t>Re-Visioning Psychology</w:t>
      </w:r>
      <w:r>
        <w:rPr>
          <w:i/>
        </w:rPr>
        <w:t>,</w:t>
      </w:r>
      <w:r>
        <w:t xml:space="preserve"> p.167.</w:t>
      </w:r>
    </w:p>
  </w:footnote>
  <w:footnote w:id="14">
    <w:p w14:paraId="0972B21F" w14:textId="3BAA7B80" w:rsidR="00591AE9" w:rsidRDefault="00591AE9">
      <w:pPr>
        <w:pStyle w:val="FootnoteText"/>
      </w:pPr>
      <w:r>
        <w:rPr>
          <w:rStyle w:val="FootnoteReference"/>
        </w:rPr>
        <w:footnoteRef/>
      </w:r>
      <w:r>
        <w:t xml:space="preserve"> </w:t>
      </w:r>
      <w:r>
        <w:rPr>
          <w:rStyle w:val="HTMLCite"/>
          <w:i w:val="0"/>
        </w:rPr>
        <w:t>Slater, ‘Between Jung and Hillman’, pp. 30 – 31.</w:t>
      </w:r>
    </w:p>
  </w:footnote>
  <w:footnote w:id="15">
    <w:p w14:paraId="6BF12B52" w14:textId="2A5EE7C3" w:rsidR="00591AE9" w:rsidRDefault="00591AE9">
      <w:pPr>
        <w:pStyle w:val="FootnoteText"/>
      </w:pPr>
      <w:r>
        <w:rPr>
          <w:rStyle w:val="FootnoteReference"/>
        </w:rPr>
        <w:footnoteRef/>
      </w:r>
      <w:r>
        <w:t xml:space="preserve"> James Hillman, ‘</w:t>
      </w:r>
      <w:r w:rsidRPr="00432477">
        <w:rPr>
          <w:i/>
        </w:rPr>
        <w:t>Heaven Retains Within its Spheres Half of All Bodies and Maladies’ (Paracel</w:t>
      </w:r>
      <w:r>
        <w:rPr>
          <w:i/>
        </w:rPr>
        <w:t>s</w:t>
      </w:r>
      <w:r w:rsidRPr="00432477">
        <w:rPr>
          <w:i/>
        </w:rPr>
        <w:t>us): Astrology as Cosmology</w:t>
      </w:r>
      <w:r>
        <w:t xml:space="preserve">, [hereafter, </w:t>
      </w:r>
      <w:bookmarkStart w:id="18" w:name="_Hlk534746018"/>
      <w:r>
        <w:t>Hillman, ‘</w:t>
      </w:r>
      <w:r w:rsidRPr="00432477">
        <w:rPr>
          <w:i/>
        </w:rPr>
        <w:t>Heaven Retains’</w:t>
      </w:r>
      <w:bookmarkEnd w:id="18"/>
      <w:r w:rsidR="000370D7">
        <w:t>],</w:t>
      </w:r>
      <w:r>
        <w:t xml:space="preserve"> (Bristol: Astro Logos, 2005), p. 3- 5 of transcript.</w:t>
      </w:r>
    </w:p>
  </w:footnote>
  <w:footnote w:id="16">
    <w:p w14:paraId="15FABF2C" w14:textId="4A21E7D0" w:rsidR="00591AE9" w:rsidRDefault="00591AE9">
      <w:pPr>
        <w:pStyle w:val="FootnoteText"/>
      </w:pPr>
      <w:r>
        <w:rPr>
          <w:rStyle w:val="FootnoteReference"/>
        </w:rPr>
        <w:footnoteRef/>
      </w:r>
      <w:r>
        <w:t xml:space="preserve"> James Hillman, </w:t>
      </w:r>
      <w:r w:rsidRPr="00420F78">
        <w:rPr>
          <w:i/>
        </w:rPr>
        <w:t>The Soul’s Code: In Search of Character and Calling’</w:t>
      </w:r>
      <w:r>
        <w:t xml:space="preserve">,  [hereafter, </w:t>
      </w:r>
      <w:bookmarkStart w:id="19" w:name="_Hlk534740922"/>
      <w:r>
        <w:t xml:space="preserve">Hillman, </w:t>
      </w:r>
      <w:r w:rsidRPr="00420F78">
        <w:rPr>
          <w:i/>
        </w:rPr>
        <w:t>The Soul’s Code</w:t>
      </w:r>
      <w:bookmarkEnd w:id="19"/>
      <w:r>
        <w:t>], (London: Bantam Books, 1997 [1996]),  p. 42 - 43.</w:t>
      </w:r>
    </w:p>
  </w:footnote>
  <w:footnote w:id="17">
    <w:p w14:paraId="4644DA2A" w14:textId="5074E9F9" w:rsidR="00591AE9" w:rsidRPr="001415C9" w:rsidRDefault="00591AE9" w:rsidP="001415C9">
      <w:pPr>
        <w:spacing w:after="0" w:line="240" w:lineRule="auto"/>
        <w:rPr>
          <w:rFonts w:eastAsia="Times New Roman" w:cs="Times New Roman"/>
          <w:sz w:val="20"/>
          <w:szCs w:val="20"/>
          <w:lang w:eastAsia="en-GB"/>
        </w:rPr>
      </w:pPr>
      <w:r w:rsidRPr="00D8780B">
        <w:rPr>
          <w:rStyle w:val="FootnoteReference"/>
          <w:sz w:val="20"/>
          <w:szCs w:val="20"/>
        </w:rPr>
        <w:footnoteRef/>
      </w:r>
      <w:r w:rsidRPr="00D8780B">
        <w:rPr>
          <w:sz w:val="20"/>
          <w:szCs w:val="20"/>
        </w:rPr>
        <w:t xml:space="preserve"> Hillman, </w:t>
      </w:r>
      <w:r w:rsidRPr="00D8780B">
        <w:rPr>
          <w:i/>
          <w:sz w:val="20"/>
          <w:szCs w:val="20"/>
        </w:rPr>
        <w:t>The Soul’s Code</w:t>
      </w:r>
      <w:r w:rsidRPr="00D8780B">
        <w:rPr>
          <w:sz w:val="20"/>
          <w:szCs w:val="20"/>
        </w:rPr>
        <w:t>, p. 44</w:t>
      </w:r>
      <w:r>
        <w:rPr>
          <w:sz w:val="20"/>
          <w:szCs w:val="20"/>
        </w:rPr>
        <w:t xml:space="preserve"> - 45</w:t>
      </w:r>
      <w:r w:rsidRPr="00D8780B">
        <w:rPr>
          <w:sz w:val="20"/>
          <w:szCs w:val="20"/>
        </w:rPr>
        <w:t xml:space="preserve">, &amp; </w:t>
      </w:r>
      <w:bookmarkStart w:id="20" w:name="_Hlk534744721"/>
      <w:r w:rsidRPr="00D8780B">
        <w:rPr>
          <w:sz w:val="20"/>
          <w:szCs w:val="20"/>
        </w:rPr>
        <w:t xml:space="preserve">Plato, </w:t>
      </w:r>
      <w:r w:rsidRPr="00D8780B">
        <w:rPr>
          <w:rFonts w:eastAsia="Times New Roman" w:cs="Times New Roman"/>
          <w:i/>
          <w:sz w:val="20"/>
          <w:szCs w:val="20"/>
          <w:lang w:eastAsia="en-GB"/>
        </w:rPr>
        <w:t>Republic</w:t>
      </w:r>
      <w:r w:rsidRPr="00D8780B">
        <w:rPr>
          <w:rFonts w:eastAsia="Times New Roman" w:cs="Times New Roman"/>
          <w:sz w:val="20"/>
          <w:szCs w:val="20"/>
          <w:lang w:eastAsia="en-GB"/>
        </w:rPr>
        <w:t>, Boo</w:t>
      </w:r>
      <w:r>
        <w:rPr>
          <w:rFonts w:eastAsia="Times New Roman" w:cs="Times New Roman"/>
          <w:sz w:val="20"/>
          <w:szCs w:val="20"/>
          <w:lang w:eastAsia="en-GB"/>
        </w:rPr>
        <w:t>k X.</w:t>
      </w:r>
    </w:p>
    <w:bookmarkEnd w:id="20"/>
  </w:footnote>
  <w:footnote w:id="18">
    <w:p w14:paraId="78A7339F" w14:textId="16424002" w:rsidR="00591AE9" w:rsidRPr="005E1276" w:rsidRDefault="00591AE9" w:rsidP="005E1276">
      <w:pPr>
        <w:spacing w:after="0" w:line="240" w:lineRule="auto"/>
        <w:rPr>
          <w:rFonts w:eastAsia="Times New Roman" w:cs="Times New Roman"/>
          <w:sz w:val="20"/>
          <w:szCs w:val="20"/>
          <w:lang w:eastAsia="en-GB"/>
        </w:rPr>
      </w:pPr>
      <w:r>
        <w:rPr>
          <w:rStyle w:val="FootnoteReference"/>
        </w:rPr>
        <w:footnoteRef/>
      </w:r>
      <w:r>
        <w:t xml:space="preserve"> </w:t>
      </w:r>
      <w:r w:rsidRPr="00D8780B">
        <w:rPr>
          <w:sz w:val="20"/>
          <w:szCs w:val="20"/>
        </w:rPr>
        <w:t xml:space="preserve">Plato, </w:t>
      </w:r>
      <w:r w:rsidRPr="00D8780B">
        <w:rPr>
          <w:rFonts w:eastAsia="Times New Roman" w:cs="Times New Roman"/>
          <w:i/>
          <w:sz w:val="20"/>
          <w:szCs w:val="20"/>
          <w:lang w:eastAsia="en-GB"/>
        </w:rPr>
        <w:t>Republic</w:t>
      </w:r>
      <w:r w:rsidRPr="00D8780B">
        <w:rPr>
          <w:rFonts w:eastAsia="Times New Roman" w:cs="Times New Roman"/>
          <w:sz w:val="20"/>
          <w:szCs w:val="20"/>
          <w:lang w:eastAsia="en-GB"/>
        </w:rPr>
        <w:t xml:space="preserve">, Book X, </w:t>
      </w:r>
      <w:r>
        <w:rPr>
          <w:rFonts w:eastAsia="Times New Roman" w:cs="Times New Roman"/>
          <w:sz w:val="20"/>
          <w:szCs w:val="20"/>
          <w:lang w:eastAsia="en-GB"/>
        </w:rPr>
        <w:t xml:space="preserve">[hereafter, </w:t>
      </w:r>
      <w:bookmarkStart w:id="21" w:name="_Hlk534795985"/>
      <w:r>
        <w:rPr>
          <w:rFonts w:eastAsia="Times New Roman" w:cs="Times New Roman"/>
          <w:sz w:val="20"/>
          <w:szCs w:val="20"/>
          <w:lang w:eastAsia="en-GB"/>
        </w:rPr>
        <w:t xml:space="preserve">Plato, </w:t>
      </w:r>
      <w:r w:rsidRPr="00FD30DF">
        <w:rPr>
          <w:rFonts w:eastAsia="Times New Roman" w:cs="Times New Roman"/>
          <w:i/>
          <w:sz w:val="20"/>
          <w:szCs w:val="20"/>
          <w:lang w:eastAsia="en-GB"/>
        </w:rPr>
        <w:t>Republic</w:t>
      </w:r>
      <w:r>
        <w:rPr>
          <w:rFonts w:eastAsia="Times New Roman" w:cs="Times New Roman"/>
          <w:sz w:val="20"/>
          <w:szCs w:val="20"/>
          <w:lang w:eastAsia="en-GB"/>
        </w:rPr>
        <w:t xml:space="preserve">], </w:t>
      </w:r>
      <w:bookmarkEnd w:id="21"/>
      <w:r w:rsidRPr="00D8780B">
        <w:rPr>
          <w:rFonts w:eastAsia="Times New Roman" w:cs="Times New Roman"/>
          <w:sz w:val="20"/>
          <w:szCs w:val="20"/>
          <w:lang w:eastAsia="en-GB"/>
        </w:rPr>
        <w:t>available at:</w:t>
      </w:r>
      <w:r>
        <w:rPr>
          <w:rFonts w:eastAsia="Times New Roman" w:cs="Times New Roman"/>
          <w:sz w:val="20"/>
          <w:szCs w:val="20"/>
          <w:lang w:eastAsia="en-GB"/>
        </w:rPr>
        <w:t xml:space="preserve"> </w:t>
      </w:r>
      <w:hyperlink r:id="rId6" w:history="1">
        <w:r w:rsidRPr="000004E7">
          <w:rPr>
            <w:rStyle w:val="Hyperlink"/>
            <w:sz w:val="20"/>
            <w:szCs w:val="20"/>
          </w:rPr>
          <w:t>http://www.idph.net/conteudos/ebooks/republic.pdf</w:t>
        </w:r>
      </w:hyperlink>
      <w:r w:rsidRPr="000004E7">
        <w:rPr>
          <w:rStyle w:val="Hyperlink"/>
          <w:sz w:val="20"/>
          <w:szCs w:val="20"/>
          <w:u w:val="none"/>
        </w:rPr>
        <w:t xml:space="preserve">, </w:t>
      </w:r>
      <w:r w:rsidRPr="000004E7">
        <w:rPr>
          <w:sz w:val="20"/>
          <w:szCs w:val="20"/>
        </w:rPr>
        <w:t>[accessed: 5</w:t>
      </w:r>
      <w:r w:rsidRPr="000004E7">
        <w:rPr>
          <w:sz w:val="20"/>
          <w:szCs w:val="20"/>
          <w:vertAlign w:val="superscript"/>
        </w:rPr>
        <w:t>th</w:t>
      </w:r>
      <w:r w:rsidRPr="000004E7">
        <w:rPr>
          <w:sz w:val="20"/>
          <w:szCs w:val="20"/>
        </w:rPr>
        <w:t xml:space="preserve"> Jan., 2019],(pp. 457 – 483), p. 4</w:t>
      </w:r>
      <w:r>
        <w:rPr>
          <w:sz w:val="20"/>
          <w:szCs w:val="20"/>
        </w:rPr>
        <w:t>80</w:t>
      </w:r>
      <w:r w:rsidRPr="000004E7">
        <w:rPr>
          <w:sz w:val="20"/>
          <w:szCs w:val="20"/>
        </w:rPr>
        <w:t>.</w:t>
      </w:r>
    </w:p>
  </w:footnote>
  <w:footnote w:id="19">
    <w:p w14:paraId="68F6AF61" w14:textId="47489A5D" w:rsidR="00591AE9" w:rsidRDefault="00591AE9">
      <w:pPr>
        <w:pStyle w:val="FootnoteText"/>
      </w:pPr>
      <w:r>
        <w:rPr>
          <w:rStyle w:val="FootnoteReference"/>
        </w:rPr>
        <w:footnoteRef/>
      </w:r>
      <w:r>
        <w:t xml:space="preserve"> </w:t>
      </w:r>
      <w:r>
        <w:rPr>
          <w:rFonts w:eastAsia="Times New Roman" w:cs="Times New Roman"/>
          <w:lang w:eastAsia="en-GB"/>
        </w:rPr>
        <w:t xml:space="preserve">Plato, </w:t>
      </w:r>
      <w:r w:rsidRPr="00FD30DF">
        <w:rPr>
          <w:rFonts w:eastAsia="Times New Roman" w:cs="Times New Roman"/>
          <w:i/>
          <w:lang w:eastAsia="en-GB"/>
        </w:rPr>
        <w:t>Republic</w:t>
      </w:r>
      <w:r>
        <w:rPr>
          <w:rFonts w:eastAsia="Times New Roman" w:cs="Times New Roman"/>
          <w:lang w:eastAsia="en-GB"/>
        </w:rPr>
        <w:t>, p. 481.</w:t>
      </w:r>
    </w:p>
  </w:footnote>
  <w:footnote w:id="20">
    <w:p w14:paraId="18A037FF" w14:textId="11CB820B" w:rsidR="00591AE9" w:rsidRDefault="00591AE9">
      <w:pPr>
        <w:pStyle w:val="FootnoteText"/>
      </w:pPr>
      <w:r>
        <w:rPr>
          <w:rStyle w:val="FootnoteReference"/>
        </w:rPr>
        <w:footnoteRef/>
      </w:r>
      <w:r>
        <w:t xml:space="preserve"> </w:t>
      </w:r>
      <w:bookmarkStart w:id="22" w:name="_Hlk534796195"/>
      <w:r>
        <w:rPr>
          <w:rFonts w:eastAsia="Times New Roman" w:cs="Times New Roman"/>
          <w:lang w:eastAsia="en-GB"/>
        </w:rPr>
        <w:t xml:space="preserve">Plato, </w:t>
      </w:r>
      <w:r w:rsidRPr="00FD30DF">
        <w:rPr>
          <w:rFonts w:eastAsia="Times New Roman" w:cs="Times New Roman"/>
          <w:i/>
          <w:lang w:eastAsia="en-GB"/>
        </w:rPr>
        <w:t>Republic</w:t>
      </w:r>
      <w:r>
        <w:rPr>
          <w:rFonts w:eastAsia="Times New Roman" w:cs="Times New Roman"/>
          <w:lang w:eastAsia="en-GB"/>
        </w:rPr>
        <w:t>, p</w:t>
      </w:r>
      <w:bookmarkEnd w:id="22"/>
      <w:r>
        <w:rPr>
          <w:rFonts w:eastAsia="Times New Roman" w:cs="Times New Roman"/>
          <w:lang w:eastAsia="en-GB"/>
        </w:rPr>
        <w:t>. 483.</w:t>
      </w:r>
    </w:p>
  </w:footnote>
  <w:footnote w:id="21">
    <w:p w14:paraId="6144AFCA" w14:textId="725691F1" w:rsidR="00591AE9" w:rsidRPr="00371520" w:rsidRDefault="00591AE9" w:rsidP="001C1556">
      <w:pPr>
        <w:spacing w:after="0"/>
        <w:rPr>
          <w:i/>
          <w:iCs/>
          <w:sz w:val="20"/>
          <w:szCs w:val="20"/>
        </w:rPr>
      </w:pPr>
      <w:r w:rsidRPr="00371520">
        <w:rPr>
          <w:rStyle w:val="FootnoteReference"/>
          <w:sz w:val="20"/>
          <w:szCs w:val="20"/>
        </w:rPr>
        <w:footnoteRef/>
      </w:r>
      <w:r w:rsidRPr="00371520">
        <w:rPr>
          <w:sz w:val="20"/>
          <w:szCs w:val="20"/>
        </w:rPr>
        <w:t xml:space="preserve"> Nicholas Campion, </w:t>
      </w:r>
      <w:r w:rsidRPr="00371520">
        <w:rPr>
          <w:i/>
          <w:sz w:val="20"/>
          <w:szCs w:val="20"/>
        </w:rPr>
        <w:t xml:space="preserve">The Dawn of Astrology: A Cultural History of Western </w:t>
      </w:r>
      <w:r w:rsidR="004B52EA" w:rsidRPr="00371520">
        <w:rPr>
          <w:i/>
          <w:sz w:val="20"/>
          <w:szCs w:val="20"/>
        </w:rPr>
        <w:t>Astrology: The</w:t>
      </w:r>
      <w:r w:rsidRPr="00371520">
        <w:rPr>
          <w:i/>
          <w:sz w:val="20"/>
          <w:szCs w:val="20"/>
        </w:rPr>
        <w:t xml:space="preserve"> Ancient and Classical Worlds</w:t>
      </w:r>
      <w:r w:rsidRPr="00371520">
        <w:rPr>
          <w:sz w:val="20"/>
          <w:szCs w:val="20"/>
        </w:rPr>
        <w:t>, Vol. 1</w:t>
      </w:r>
      <w:r>
        <w:rPr>
          <w:sz w:val="20"/>
          <w:szCs w:val="20"/>
        </w:rPr>
        <w:t xml:space="preserve">, </w:t>
      </w:r>
      <w:r w:rsidRPr="00371520">
        <w:rPr>
          <w:sz w:val="20"/>
          <w:szCs w:val="20"/>
        </w:rPr>
        <w:t xml:space="preserve">(London: </w:t>
      </w:r>
      <w:r w:rsidRPr="00371520">
        <w:rPr>
          <w:sz w:val="20"/>
          <w:szCs w:val="20"/>
        </w:rPr>
        <w:t xml:space="preserve">Hambledon Continuum, 2008), pp 4 – 5, &amp; Michele Maynard, </w:t>
      </w:r>
      <w:r w:rsidRPr="00165E76">
        <w:rPr>
          <w:i/>
          <w:sz w:val="20"/>
          <w:szCs w:val="20"/>
        </w:rPr>
        <w:t>The Green Economy Within an Emerging New Cosmology Perspective: Rethinking Sustainability</w:t>
      </w:r>
      <w:r>
        <w:rPr>
          <w:sz w:val="20"/>
          <w:szCs w:val="20"/>
        </w:rPr>
        <w:t xml:space="preserve">, </w:t>
      </w:r>
      <w:r w:rsidRPr="00371520">
        <w:rPr>
          <w:sz w:val="20"/>
          <w:szCs w:val="20"/>
        </w:rPr>
        <w:t xml:space="preserve">(Stellenbosch: Stellenbosch University, 2016), available at: </w:t>
      </w:r>
      <w:hyperlink r:id="rId7" w:history="1">
        <w:r w:rsidRPr="00371520">
          <w:rPr>
            <w:rStyle w:val="Hyperlink"/>
            <w:sz w:val="20"/>
            <w:szCs w:val="20"/>
          </w:rPr>
          <w:t>https://scholar.sun.ac.za/bitstream/handle/10019.1/98425/maynard_green_2016.pdf?sequence=1&amp;isAllowed=y</w:t>
        </w:r>
      </w:hyperlink>
      <w:r w:rsidRPr="00371520">
        <w:rPr>
          <w:rStyle w:val="Hyperlink"/>
          <w:color w:val="auto"/>
          <w:sz w:val="20"/>
          <w:szCs w:val="20"/>
          <w:u w:val="none"/>
        </w:rPr>
        <w:t xml:space="preserve"> [</w:t>
      </w:r>
      <w:r>
        <w:rPr>
          <w:rStyle w:val="Hyperlink"/>
          <w:color w:val="auto"/>
          <w:sz w:val="20"/>
          <w:szCs w:val="20"/>
          <w:u w:val="none"/>
        </w:rPr>
        <w:t>accessed: 6</w:t>
      </w:r>
      <w:r w:rsidRPr="00371520">
        <w:rPr>
          <w:rStyle w:val="Hyperlink"/>
          <w:color w:val="auto"/>
          <w:sz w:val="20"/>
          <w:szCs w:val="20"/>
          <w:u w:val="none"/>
          <w:vertAlign w:val="superscript"/>
        </w:rPr>
        <w:t>th</w:t>
      </w:r>
      <w:r>
        <w:rPr>
          <w:rStyle w:val="Hyperlink"/>
          <w:color w:val="auto"/>
          <w:sz w:val="20"/>
          <w:szCs w:val="20"/>
          <w:u w:val="none"/>
        </w:rPr>
        <w:t xml:space="preserve"> Jan., 2019], p. 115.</w:t>
      </w:r>
    </w:p>
  </w:footnote>
  <w:footnote w:id="22">
    <w:p w14:paraId="3B39225B" w14:textId="0D7089AF" w:rsidR="00591AE9" w:rsidRPr="0089366F" w:rsidRDefault="00591AE9">
      <w:pPr>
        <w:pStyle w:val="FootnoteText"/>
      </w:pPr>
      <w:r>
        <w:rPr>
          <w:rStyle w:val="FootnoteReference"/>
        </w:rPr>
        <w:footnoteRef/>
      </w:r>
      <w:r>
        <w:t xml:space="preserve"> </w:t>
      </w:r>
      <w:bookmarkStart w:id="23" w:name="_Hlk534811602"/>
      <w:r>
        <w:t>Hillman, ‘</w:t>
      </w:r>
      <w:r w:rsidRPr="00432477">
        <w:rPr>
          <w:i/>
        </w:rPr>
        <w:t>Heaven Retains’</w:t>
      </w:r>
      <w:r>
        <w:t xml:space="preserve">, pp. </w:t>
      </w:r>
      <w:bookmarkEnd w:id="23"/>
      <w:r>
        <w:t>1 - 2.</w:t>
      </w:r>
    </w:p>
  </w:footnote>
  <w:footnote w:id="23">
    <w:p w14:paraId="5469BDCA" w14:textId="325DF25E" w:rsidR="00591AE9" w:rsidRDefault="00591AE9">
      <w:pPr>
        <w:pStyle w:val="FootnoteText"/>
      </w:pPr>
      <w:r>
        <w:rPr>
          <w:rStyle w:val="FootnoteReference"/>
        </w:rPr>
        <w:footnoteRef/>
      </w:r>
      <w:r>
        <w:t xml:space="preserve"> Hillman, ‘</w:t>
      </w:r>
      <w:r w:rsidRPr="00432477">
        <w:rPr>
          <w:i/>
        </w:rPr>
        <w:t>Heaven Retains’</w:t>
      </w:r>
      <w:r>
        <w:t>, pp. 7 – 8.</w:t>
      </w:r>
    </w:p>
  </w:footnote>
  <w:footnote w:id="24">
    <w:p w14:paraId="21805815" w14:textId="1E14E4A0" w:rsidR="00591AE9" w:rsidRDefault="00591AE9">
      <w:pPr>
        <w:pStyle w:val="FootnoteText"/>
      </w:pPr>
      <w:r>
        <w:rPr>
          <w:rStyle w:val="FootnoteReference"/>
        </w:rPr>
        <w:footnoteRef/>
      </w:r>
      <w:r>
        <w:t xml:space="preserve"> </w:t>
      </w:r>
      <w:bookmarkStart w:id="24" w:name="_Hlk534812863"/>
      <w:r>
        <w:t>Hillman, ‘</w:t>
      </w:r>
      <w:r w:rsidRPr="00432477">
        <w:rPr>
          <w:i/>
        </w:rPr>
        <w:t>Heaven Retains’</w:t>
      </w:r>
      <w:r>
        <w:t>, pp</w:t>
      </w:r>
      <w:bookmarkEnd w:id="24"/>
      <w:r>
        <w:t>. 9 – 10.</w:t>
      </w:r>
    </w:p>
  </w:footnote>
  <w:footnote w:id="25">
    <w:p w14:paraId="4272F8FB" w14:textId="77777777" w:rsidR="00591AE9" w:rsidRPr="00F42D39" w:rsidRDefault="00591AE9" w:rsidP="00E1524F">
      <w:pPr>
        <w:pStyle w:val="FootnoteText"/>
      </w:pPr>
      <w:r>
        <w:rPr>
          <w:rStyle w:val="FootnoteReference"/>
        </w:rPr>
        <w:footnoteRef/>
      </w:r>
      <w:r>
        <w:t xml:space="preserve"> Tarnas, </w:t>
      </w:r>
      <w:r w:rsidRPr="00472459">
        <w:rPr>
          <w:i/>
        </w:rPr>
        <w:t>Archetypal Cosmology</w:t>
      </w:r>
      <w:r>
        <w:rPr>
          <w:i/>
        </w:rPr>
        <w:t xml:space="preserve">, </w:t>
      </w:r>
      <w:r w:rsidRPr="00F42D39">
        <w:t xml:space="preserve">no page </w:t>
      </w:r>
      <w:r w:rsidRPr="00F42D39">
        <w:t>no’s.</w:t>
      </w:r>
    </w:p>
  </w:footnote>
  <w:footnote w:id="26">
    <w:p w14:paraId="4D21ECA3" w14:textId="1B5894EA" w:rsidR="00591AE9" w:rsidRDefault="00591AE9">
      <w:pPr>
        <w:pStyle w:val="FootnoteText"/>
      </w:pPr>
      <w:r>
        <w:rPr>
          <w:rStyle w:val="FootnoteReference"/>
        </w:rPr>
        <w:footnoteRef/>
      </w:r>
      <w:r>
        <w:t xml:space="preserve"> Hillman, </w:t>
      </w:r>
      <w:r w:rsidRPr="00205AA1">
        <w:rPr>
          <w:i/>
        </w:rPr>
        <w:t>The Soul’s Code</w:t>
      </w:r>
      <w:r>
        <w:t>, p. 193.</w:t>
      </w:r>
    </w:p>
  </w:footnote>
  <w:footnote w:id="27">
    <w:p w14:paraId="2B984650" w14:textId="6E4BDE4B" w:rsidR="00591AE9" w:rsidRDefault="00591AE9">
      <w:pPr>
        <w:pStyle w:val="FootnoteText"/>
      </w:pPr>
      <w:r>
        <w:rPr>
          <w:rStyle w:val="FootnoteReference"/>
        </w:rPr>
        <w:footnoteRef/>
      </w:r>
      <w:r>
        <w:t xml:space="preserve"> Hillman, ‘</w:t>
      </w:r>
      <w:r w:rsidRPr="00432477">
        <w:rPr>
          <w:i/>
        </w:rPr>
        <w:t>Heaven Retains’</w:t>
      </w:r>
      <w:r>
        <w:t>, p. 11.</w:t>
      </w:r>
    </w:p>
  </w:footnote>
  <w:footnote w:id="28">
    <w:p w14:paraId="6D67E1FB" w14:textId="2B3CE81B" w:rsidR="00591AE9" w:rsidRDefault="00591AE9">
      <w:pPr>
        <w:pStyle w:val="FootnoteText"/>
      </w:pPr>
      <w:r>
        <w:rPr>
          <w:rStyle w:val="FootnoteReference"/>
        </w:rPr>
        <w:footnoteRef/>
      </w:r>
      <w:r>
        <w:t xml:space="preserve"> </w:t>
      </w:r>
      <w:bookmarkStart w:id="25" w:name="_Hlk534839184"/>
      <w:r>
        <w:t>Hillman, ‘</w:t>
      </w:r>
      <w:r w:rsidRPr="00432477">
        <w:rPr>
          <w:i/>
        </w:rPr>
        <w:t>Heaven Retains’</w:t>
      </w:r>
      <w:r>
        <w:t>, pp. 11 – 12</w:t>
      </w:r>
      <w:bookmarkEnd w:id="25"/>
      <w:r>
        <w:t>.</w:t>
      </w:r>
    </w:p>
  </w:footnote>
  <w:footnote w:id="29">
    <w:p w14:paraId="614EB304" w14:textId="62543FB1" w:rsidR="00591AE9" w:rsidRPr="008B39B7" w:rsidRDefault="00591AE9" w:rsidP="008B39B7">
      <w:pPr>
        <w:spacing w:after="0"/>
        <w:rPr>
          <w:sz w:val="20"/>
          <w:szCs w:val="20"/>
        </w:rPr>
      </w:pPr>
      <w:r w:rsidRPr="004E60E6">
        <w:rPr>
          <w:rStyle w:val="FootnoteReference"/>
          <w:sz w:val="20"/>
          <w:szCs w:val="20"/>
        </w:rPr>
        <w:footnoteRef/>
      </w:r>
      <w:r w:rsidRPr="004E60E6">
        <w:rPr>
          <w:sz w:val="20"/>
          <w:szCs w:val="20"/>
        </w:rPr>
        <w:t xml:space="preserve"> Keiron Le Grice, ‘Introduction: Disenchantment and Integrative Postmodernism’, </w:t>
      </w:r>
      <w:r w:rsidRPr="004E60E6">
        <w:rPr>
          <w:i/>
          <w:sz w:val="20"/>
          <w:szCs w:val="20"/>
        </w:rPr>
        <w:t>Archai, The Journal of Archetypal Cosmology</w:t>
      </w:r>
      <w:r w:rsidRPr="004E60E6">
        <w:rPr>
          <w:sz w:val="20"/>
          <w:szCs w:val="20"/>
        </w:rPr>
        <w:t>,</w:t>
      </w:r>
      <w:r>
        <w:rPr>
          <w:sz w:val="20"/>
          <w:szCs w:val="20"/>
        </w:rPr>
        <w:t xml:space="preserve"> </w:t>
      </w:r>
      <w:r w:rsidRPr="004E60E6">
        <w:rPr>
          <w:sz w:val="20"/>
          <w:szCs w:val="20"/>
        </w:rPr>
        <w:t xml:space="preserve">Issue 3 (San </w:t>
      </w:r>
      <w:r w:rsidR="005F23A5" w:rsidRPr="004E60E6">
        <w:rPr>
          <w:sz w:val="20"/>
          <w:szCs w:val="20"/>
        </w:rPr>
        <w:t>Francisco</w:t>
      </w:r>
      <w:r w:rsidRPr="004E60E6">
        <w:rPr>
          <w:sz w:val="20"/>
          <w:szCs w:val="20"/>
        </w:rPr>
        <w:t>: Archai Press, 2011),   [hereafter, Le Grice, ‘Introduction’</w:t>
      </w:r>
      <w:r w:rsidR="000370D7">
        <w:rPr>
          <w:sz w:val="20"/>
          <w:szCs w:val="20"/>
        </w:rPr>
        <w:t>]</w:t>
      </w:r>
      <w:r w:rsidRPr="004E60E6">
        <w:rPr>
          <w:sz w:val="20"/>
          <w:szCs w:val="20"/>
        </w:rPr>
        <w:t xml:space="preserve">, Available at: </w:t>
      </w:r>
      <w:hyperlink r:id="rId8" w:history="1">
        <w:r w:rsidRPr="004E60E6">
          <w:rPr>
            <w:rStyle w:val="Hyperlink"/>
            <w:sz w:val="20"/>
            <w:szCs w:val="20"/>
          </w:rPr>
          <w:t>http://www.archai.org/wp-content/uploads/2017/09/Le-Grice-%E2%80%93-Disenchantment-and-Integrative-Postmodernism-%E2%80%93-Archai-Issue-3.pdf</w:t>
        </w:r>
      </w:hyperlink>
      <w:r w:rsidRPr="00210FD2">
        <w:rPr>
          <w:rStyle w:val="Hyperlink"/>
          <w:sz w:val="20"/>
          <w:szCs w:val="20"/>
        </w:rPr>
        <w:t>,</w:t>
      </w:r>
      <w:r w:rsidRPr="00210FD2">
        <w:rPr>
          <w:sz w:val="20"/>
          <w:szCs w:val="20"/>
        </w:rPr>
        <w:t xml:space="preserve"> </w:t>
      </w:r>
      <w:r w:rsidRPr="00210FD2">
        <w:rPr>
          <w:rFonts w:eastAsia="Times New Roman" w:cs="Arial"/>
          <w:sz w:val="20"/>
          <w:szCs w:val="20"/>
          <w:lang w:eastAsia="en-GB"/>
        </w:rPr>
        <w:t xml:space="preserve">Accessed </w:t>
      </w:r>
      <w:r w:rsidR="000370D7">
        <w:rPr>
          <w:rFonts w:eastAsia="Times New Roman" w:cs="Arial"/>
          <w:sz w:val="20"/>
          <w:szCs w:val="20"/>
          <w:lang w:eastAsia="en-GB"/>
        </w:rPr>
        <w:t>8</w:t>
      </w:r>
      <w:r w:rsidR="000370D7" w:rsidRPr="000370D7">
        <w:rPr>
          <w:rFonts w:eastAsia="Times New Roman" w:cs="Arial"/>
          <w:sz w:val="20"/>
          <w:szCs w:val="20"/>
          <w:vertAlign w:val="superscript"/>
          <w:lang w:eastAsia="en-GB"/>
        </w:rPr>
        <w:t>th</w:t>
      </w:r>
      <w:r w:rsidR="000370D7">
        <w:rPr>
          <w:rFonts w:eastAsia="Times New Roman" w:cs="Arial"/>
          <w:sz w:val="20"/>
          <w:szCs w:val="20"/>
          <w:lang w:eastAsia="en-GB"/>
        </w:rPr>
        <w:t xml:space="preserve"> Jan., </w:t>
      </w:r>
      <w:r w:rsidRPr="00210FD2">
        <w:rPr>
          <w:rFonts w:eastAsia="Times New Roman" w:cs="Arial"/>
          <w:sz w:val="20"/>
          <w:szCs w:val="20"/>
          <w:lang w:eastAsia="en-GB"/>
        </w:rPr>
        <w:t>2019, (pp. 1 – 12), pp. 4-5  &amp; 7 -8.</w:t>
      </w:r>
    </w:p>
  </w:footnote>
  <w:footnote w:id="30">
    <w:p w14:paraId="5F7D9C02" w14:textId="576D4ACE" w:rsidR="00591AE9" w:rsidRDefault="00591AE9">
      <w:pPr>
        <w:pStyle w:val="FootnoteText"/>
      </w:pPr>
      <w:r>
        <w:rPr>
          <w:rStyle w:val="FootnoteReference"/>
        </w:rPr>
        <w:footnoteRef/>
      </w:r>
      <w:r>
        <w:t xml:space="preserve"> </w:t>
      </w:r>
      <w:r>
        <w:rPr>
          <w:rStyle w:val="HTMLCite"/>
          <w:i w:val="0"/>
        </w:rPr>
        <w:t>Slater, ‘Between Jung and Hillman’,</w:t>
      </w:r>
      <w:r>
        <w:t xml:space="preserve"> p.34</w:t>
      </w:r>
    </w:p>
  </w:footnote>
  <w:footnote w:id="31">
    <w:p w14:paraId="0D870BB3" w14:textId="1859A9F2" w:rsidR="00591AE9" w:rsidRDefault="00591AE9">
      <w:pPr>
        <w:pStyle w:val="FootnoteText"/>
      </w:pPr>
      <w:r>
        <w:rPr>
          <w:rStyle w:val="FootnoteReference"/>
        </w:rPr>
        <w:footnoteRef/>
      </w:r>
      <w:r>
        <w:t xml:space="preserve"> </w:t>
      </w:r>
      <w:r>
        <w:rPr>
          <w:rStyle w:val="HTMLCite"/>
          <w:i w:val="0"/>
        </w:rPr>
        <w:t>Slater, ‘Between Jung and Hillman’, p. 1.</w:t>
      </w:r>
    </w:p>
  </w:footnote>
  <w:footnote w:id="32">
    <w:p w14:paraId="46111088" w14:textId="4E6307C7" w:rsidR="00591AE9" w:rsidRDefault="00591AE9">
      <w:pPr>
        <w:pStyle w:val="FootnoteText"/>
      </w:pPr>
      <w:r>
        <w:rPr>
          <w:rStyle w:val="FootnoteReference"/>
        </w:rPr>
        <w:footnoteRef/>
      </w:r>
      <w:r>
        <w:t xml:space="preserve"> </w:t>
      </w:r>
      <w:r>
        <w:rPr>
          <w:rStyle w:val="HTMLCite"/>
          <w:i w:val="0"/>
        </w:rPr>
        <w:t>Slater, ‘Between Jung and Hillman’, pp. 21 - 22.</w:t>
      </w:r>
    </w:p>
  </w:footnote>
  <w:footnote w:id="33">
    <w:p w14:paraId="5C675586" w14:textId="77777777" w:rsidR="00591AE9" w:rsidRPr="000D5250" w:rsidRDefault="00591AE9" w:rsidP="007F7AF0">
      <w:pPr>
        <w:pStyle w:val="FootnoteText"/>
      </w:pPr>
      <w:bookmarkStart w:id="26" w:name="_Hlk534829681"/>
      <w:r w:rsidRPr="000D5250">
        <w:rPr>
          <w:rStyle w:val="FootnoteReference"/>
        </w:rPr>
        <w:footnoteRef/>
      </w:r>
      <w:r w:rsidRPr="000D5250">
        <w:t xml:space="preserve"> </w:t>
      </w:r>
      <w:bookmarkStart w:id="27" w:name="_Hlk534832342"/>
      <w:bookmarkStart w:id="28" w:name="_Hlk534832051"/>
      <w:r>
        <w:t>Le Grice, ‘The Birth of a New Disciplin</w:t>
      </w:r>
      <w:r w:rsidRPr="007F7AF0">
        <w:t>e’,</w:t>
      </w:r>
      <w:bookmarkStart w:id="29" w:name="_Hlk534721128"/>
      <w:r w:rsidRPr="007F7AF0">
        <w:t xml:space="preserve"> p. 15</w:t>
      </w:r>
      <w:bookmarkEnd w:id="27"/>
      <w:r w:rsidRPr="007F7AF0">
        <w:t>.</w:t>
      </w:r>
      <w:bookmarkEnd w:id="26"/>
      <w:bookmarkEnd w:id="28"/>
      <w:bookmarkEnd w:id="29"/>
    </w:p>
  </w:footnote>
  <w:footnote w:id="34">
    <w:p w14:paraId="45599F0E" w14:textId="591221E8" w:rsidR="00591AE9" w:rsidRDefault="00591AE9">
      <w:pPr>
        <w:pStyle w:val="FootnoteText"/>
      </w:pPr>
      <w:r>
        <w:rPr>
          <w:rStyle w:val="FootnoteReference"/>
        </w:rPr>
        <w:footnoteRef/>
      </w:r>
      <w:r>
        <w:t xml:space="preserve"> Le Grice, ‘The Birth of a New Disciplin</w:t>
      </w:r>
      <w:r w:rsidRPr="007F7AF0">
        <w:t>e’, p. 1</w:t>
      </w:r>
      <w:r>
        <w:t>6.</w:t>
      </w:r>
    </w:p>
  </w:footnote>
  <w:footnote w:id="35">
    <w:p w14:paraId="145FBFD1" w14:textId="77777777" w:rsidR="00591AE9" w:rsidRDefault="00591AE9" w:rsidP="00591AE9">
      <w:pPr>
        <w:pStyle w:val="FootnoteText"/>
      </w:pPr>
      <w:r>
        <w:rPr>
          <w:rStyle w:val="FootnoteReference"/>
        </w:rPr>
        <w:footnoteRef/>
      </w:r>
      <w:r>
        <w:t xml:space="preserve"> Le Grice, ‘The Birth of a New Disciplin</w:t>
      </w:r>
      <w:r w:rsidRPr="007F7AF0">
        <w:t>e’, p. 1</w:t>
      </w:r>
      <w:r>
        <w:t>4.</w:t>
      </w:r>
    </w:p>
  </w:footnote>
  <w:footnote w:id="36">
    <w:p w14:paraId="647D38E9" w14:textId="7234BEC1" w:rsidR="00591AE9" w:rsidRPr="008B39B7" w:rsidRDefault="00591AE9" w:rsidP="008B39B7">
      <w:pPr>
        <w:spacing w:after="0"/>
      </w:pPr>
      <w:bookmarkStart w:id="30" w:name="_Hlk534834990"/>
      <w:bookmarkStart w:id="31" w:name="_Hlk534834991"/>
      <w:r w:rsidRPr="00426146">
        <w:rPr>
          <w:rStyle w:val="FootnoteReference"/>
          <w:sz w:val="20"/>
          <w:szCs w:val="20"/>
        </w:rPr>
        <w:footnoteRef/>
      </w:r>
      <w:r w:rsidRPr="00426146">
        <w:rPr>
          <w:sz w:val="20"/>
          <w:szCs w:val="20"/>
        </w:rPr>
        <w:t xml:space="preserve"> James Hillman, </w:t>
      </w:r>
      <w:r>
        <w:rPr>
          <w:sz w:val="20"/>
          <w:szCs w:val="20"/>
        </w:rPr>
        <w:t xml:space="preserve">‘Back to Beyond: On Cosmology’, in Archetypal Process: Self and Divine in Whitehead, Jung and Hillman, ed. David Ray Griffin (Evanston, IL: Northwestern University Press, 1989), </w:t>
      </w:r>
      <w:r w:rsidRPr="004D0472">
        <w:rPr>
          <w:sz w:val="20"/>
          <w:szCs w:val="20"/>
        </w:rPr>
        <w:t xml:space="preserve">p. 220, cited in Becca </w:t>
      </w:r>
      <w:r>
        <w:rPr>
          <w:sz w:val="20"/>
          <w:szCs w:val="20"/>
        </w:rPr>
        <w:t xml:space="preserve"> </w:t>
      </w:r>
      <w:r w:rsidRPr="004D0472">
        <w:rPr>
          <w:sz w:val="20"/>
          <w:szCs w:val="20"/>
        </w:rPr>
        <w:t>S.</w:t>
      </w:r>
      <w:r w:rsidRPr="00426146">
        <w:rPr>
          <w:sz w:val="20"/>
          <w:szCs w:val="20"/>
        </w:rPr>
        <w:t xml:space="preserve"> Tarnas, ‘Everlasting Concrescence: A Process-Relational Cosmology’, </w:t>
      </w:r>
      <w:r w:rsidRPr="00426146">
        <w:rPr>
          <w:i/>
          <w:sz w:val="20"/>
          <w:szCs w:val="20"/>
        </w:rPr>
        <w:t>Archai: The Journal of Archetypal Cosmology</w:t>
      </w:r>
      <w:r w:rsidRPr="00426146">
        <w:rPr>
          <w:sz w:val="20"/>
          <w:szCs w:val="20"/>
        </w:rPr>
        <w:t xml:space="preserve">, </w:t>
      </w:r>
      <w:r>
        <w:t xml:space="preserve">Issue 6, (2017), </w:t>
      </w:r>
      <w:r w:rsidRPr="004D0472">
        <w:rPr>
          <w:sz w:val="20"/>
          <w:szCs w:val="20"/>
        </w:rPr>
        <w:t>Available at:</w:t>
      </w:r>
      <w:r w:rsidRPr="004D0472">
        <w:t xml:space="preserve"> </w:t>
      </w:r>
      <w:hyperlink r:id="rId9" w:history="1">
        <w:r w:rsidRPr="004D0472">
          <w:rPr>
            <w:rStyle w:val="Hyperlink"/>
            <w:sz w:val="20"/>
            <w:szCs w:val="20"/>
          </w:rPr>
          <w:t>http://www.archai.org/wp-content/uploads/2017/12/Everlasting-Concrescence.pdf</w:t>
        </w:r>
      </w:hyperlink>
      <w:r w:rsidRPr="004D0472">
        <w:rPr>
          <w:sz w:val="20"/>
          <w:szCs w:val="20"/>
        </w:rPr>
        <w:t xml:space="preserve"> , [accessed: </w:t>
      </w:r>
      <w:r>
        <w:rPr>
          <w:sz w:val="20"/>
          <w:szCs w:val="20"/>
        </w:rPr>
        <w:t>10</w:t>
      </w:r>
      <w:r w:rsidRPr="004D0472">
        <w:rPr>
          <w:sz w:val="20"/>
          <w:szCs w:val="20"/>
          <w:vertAlign w:val="superscript"/>
        </w:rPr>
        <w:t>th</w:t>
      </w:r>
      <w:r>
        <w:rPr>
          <w:sz w:val="20"/>
          <w:szCs w:val="20"/>
        </w:rPr>
        <w:t xml:space="preserve"> Dec</w:t>
      </w:r>
      <w:r w:rsidRPr="004D0472">
        <w:rPr>
          <w:sz w:val="20"/>
          <w:szCs w:val="20"/>
        </w:rPr>
        <w:t>. 201</w:t>
      </w:r>
      <w:r>
        <w:rPr>
          <w:sz w:val="20"/>
          <w:szCs w:val="20"/>
        </w:rPr>
        <w:t>8</w:t>
      </w:r>
      <w:r w:rsidRPr="004D0472">
        <w:rPr>
          <w:sz w:val="20"/>
          <w:szCs w:val="20"/>
        </w:rPr>
        <w:t>],</w:t>
      </w:r>
      <w:r>
        <w:t xml:space="preserve"> </w:t>
      </w:r>
      <w:r w:rsidRPr="004D0472">
        <w:rPr>
          <w:sz w:val="20"/>
          <w:szCs w:val="20"/>
        </w:rPr>
        <w:t>no page numbers.</w:t>
      </w:r>
      <w:r>
        <w:rPr>
          <w:sz w:val="20"/>
          <w:szCs w:val="20"/>
        </w:rPr>
        <w:t xml:space="preserve">  </w:t>
      </w:r>
      <w:bookmarkEnd w:id="30"/>
      <w:bookmarkEnd w:id="31"/>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2E12D" w14:textId="444597BA" w:rsidR="00591AE9" w:rsidRDefault="00591AE9">
    <w:pPr>
      <w:pStyle w:val="Header"/>
    </w:pPr>
    <w:r>
      <w:t>Jay Laville</w:t>
    </w:r>
    <w:r>
      <w:ptab w:relativeTo="margin" w:alignment="center" w:leader="none"/>
    </w:r>
    <w:r>
      <w:t>HPCA7006</w:t>
    </w:r>
    <w:r>
      <w:ptab w:relativeTo="margin" w:alignment="right" w:leader="none"/>
    </w:r>
    <w:r>
      <w:t>Sky and Psyche, Essay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2ED"/>
    <w:rsid w:val="000004E7"/>
    <w:rsid w:val="00020EFC"/>
    <w:rsid w:val="00025A15"/>
    <w:rsid w:val="00027F6D"/>
    <w:rsid w:val="000332B6"/>
    <w:rsid w:val="00033498"/>
    <w:rsid w:val="000370D7"/>
    <w:rsid w:val="0005097F"/>
    <w:rsid w:val="000739D5"/>
    <w:rsid w:val="000A1C22"/>
    <w:rsid w:val="000C5249"/>
    <w:rsid w:val="000D5250"/>
    <w:rsid w:val="00110881"/>
    <w:rsid w:val="001140A2"/>
    <w:rsid w:val="00114538"/>
    <w:rsid w:val="00133824"/>
    <w:rsid w:val="001415C9"/>
    <w:rsid w:val="001418EA"/>
    <w:rsid w:val="00143E1B"/>
    <w:rsid w:val="001529AC"/>
    <w:rsid w:val="00165E76"/>
    <w:rsid w:val="00183D8E"/>
    <w:rsid w:val="00185E98"/>
    <w:rsid w:val="00190A5C"/>
    <w:rsid w:val="001C1556"/>
    <w:rsid w:val="001D0334"/>
    <w:rsid w:val="001F01F0"/>
    <w:rsid w:val="002051AC"/>
    <w:rsid w:val="00205AA1"/>
    <w:rsid w:val="00210FD2"/>
    <w:rsid w:val="002373EC"/>
    <w:rsid w:val="0025589E"/>
    <w:rsid w:val="00257D5F"/>
    <w:rsid w:val="00262D55"/>
    <w:rsid w:val="002654F9"/>
    <w:rsid w:val="00282384"/>
    <w:rsid w:val="00284815"/>
    <w:rsid w:val="00294D5B"/>
    <w:rsid w:val="002C1810"/>
    <w:rsid w:val="002C609A"/>
    <w:rsid w:val="002D19E4"/>
    <w:rsid w:val="002D1FB1"/>
    <w:rsid w:val="002E3549"/>
    <w:rsid w:val="002F228F"/>
    <w:rsid w:val="002F48D2"/>
    <w:rsid w:val="00301F60"/>
    <w:rsid w:val="00304549"/>
    <w:rsid w:val="0030499A"/>
    <w:rsid w:val="0030760C"/>
    <w:rsid w:val="00314AA1"/>
    <w:rsid w:val="00343602"/>
    <w:rsid w:val="003652EF"/>
    <w:rsid w:val="00371520"/>
    <w:rsid w:val="00371DC9"/>
    <w:rsid w:val="00377AB8"/>
    <w:rsid w:val="00391CF8"/>
    <w:rsid w:val="0039761D"/>
    <w:rsid w:val="003B0F17"/>
    <w:rsid w:val="003C2FEF"/>
    <w:rsid w:val="003C6E8D"/>
    <w:rsid w:val="003D0409"/>
    <w:rsid w:val="003D1358"/>
    <w:rsid w:val="003F5F91"/>
    <w:rsid w:val="00412B90"/>
    <w:rsid w:val="00420F78"/>
    <w:rsid w:val="00426146"/>
    <w:rsid w:val="00432477"/>
    <w:rsid w:val="00444BC1"/>
    <w:rsid w:val="00447598"/>
    <w:rsid w:val="0046018F"/>
    <w:rsid w:val="004620F6"/>
    <w:rsid w:val="004638E5"/>
    <w:rsid w:val="00465435"/>
    <w:rsid w:val="00472459"/>
    <w:rsid w:val="00472619"/>
    <w:rsid w:val="00475DB4"/>
    <w:rsid w:val="004B4974"/>
    <w:rsid w:val="004B52EA"/>
    <w:rsid w:val="004D0472"/>
    <w:rsid w:val="004D1A4F"/>
    <w:rsid w:val="004E172E"/>
    <w:rsid w:val="004E60E6"/>
    <w:rsid w:val="004E62E1"/>
    <w:rsid w:val="004F01F3"/>
    <w:rsid w:val="004F7109"/>
    <w:rsid w:val="005044EE"/>
    <w:rsid w:val="00512517"/>
    <w:rsid w:val="00525656"/>
    <w:rsid w:val="00534DAE"/>
    <w:rsid w:val="00541BF3"/>
    <w:rsid w:val="00564157"/>
    <w:rsid w:val="005641EF"/>
    <w:rsid w:val="005702B0"/>
    <w:rsid w:val="005775B1"/>
    <w:rsid w:val="0058674A"/>
    <w:rsid w:val="00591AE9"/>
    <w:rsid w:val="005A6525"/>
    <w:rsid w:val="005D0BEE"/>
    <w:rsid w:val="005D0FEE"/>
    <w:rsid w:val="005D3043"/>
    <w:rsid w:val="005D3D6F"/>
    <w:rsid w:val="005E1276"/>
    <w:rsid w:val="005F23A5"/>
    <w:rsid w:val="0061348D"/>
    <w:rsid w:val="006205E2"/>
    <w:rsid w:val="00650208"/>
    <w:rsid w:val="006840FB"/>
    <w:rsid w:val="006950BF"/>
    <w:rsid w:val="00695941"/>
    <w:rsid w:val="006A3160"/>
    <w:rsid w:val="006B1226"/>
    <w:rsid w:val="006E77CB"/>
    <w:rsid w:val="00702896"/>
    <w:rsid w:val="0071705E"/>
    <w:rsid w:val="00721371"/>
    <w:rsid w:val="00732178"/>
    <w:rsid w:val="00777B50"/>
    <w:rsid w:val="00787F85"/>
    <w:rsid w:val="00796A94"/>
    <w:rsid w:val="007B40AC"/>
    <w:rsid w:val="007D1E27"/>
    <w:rsid w:val="007D2434"/>
    <w:rsid w:val="007F7AF0"/>
    <w:rsid w:val="00804069"/>
    <w:rsid w:val="008268F4"/>
    <w:rsid w:val="008328C5"/>
    <w:rsid w:val="00834E5C"/>
    <w:rsid w:val="00843F18"/>
    <w:rsid w:val="00850322"/>
    <w:rsid w:val="00873328"/>
    <w:rsid w:val="00875E94"/>
    <w:rsid w:val="008769B3"/>
    <w:rsid w:val="008863D4"/>
    <w:rsid w:val="0089366F"/>
    <w:rsid w:val="00897A8D"/>
    <w:rsid w:val="008A7209"/>
    <w:rsid w:val="008B39B7"/>
    <w:rsid w:val="008C017C"/>
    <w:rsid w:val="008E60CC"/>
    <w:rsid w:val="008F2F20"/>
    <w:rsid w:val="008F47F0"/>
    <w:rsid w:val="009623AD"/>
    <w:rsid w:val="00975D13"/>
    <w:rsid w:val="009971B1"/>
    <w:rsid w:val="009C1406"/>
    <w:rsid w:val="009C4048"/>
    <w:rsid w:val="009F3C18"/>
    <w:rsid w:val="009F3F60"/>
    <w:rsid w:val="00A0485D"/>
    <w:rsid w:val="00A06647"/>
    <w:rsid w:val="00A20002"/>
    <w:rsid w:val="00A33F96"/>
    <w:rsid w:val="00A4187F"/>
    <w:rsid w:val="00A51D4D"/>
    <w:rsid w:val="00A66320"/>
    <w:rsid w:val="00A740DD"/>
    <w:rsid w:val="00A81221"/>
    <w:rsid w:val="00AA17C1"/>
    <w:rsid w:val="00AB7502"/>
    <w:rsid w:val="00B24CDA"/>
    <w:rsid w:val="00B327B6"/>
    <w:rsid w:val="00B42587"/>
    <w:rsid w:val="00B5676F"/>
    <w:rsid w:val="00B572B2"/>
    <w:rsid w:val="00B606B6"/>
    <w:rsid w:val="00BA2DC1"/>
    <w:rsid w:val="00BB5F0D"/>
    <w:rsid w:val="00C047F5"/>
    <w:rsid w:val="00C24A14"/>
    <w:rsid w:val="00C3628A"/>
    <w:rsid w:val="00C67E80"/>
    <w:rsid w:val="00C82FF4"/>
    <w:rsid w:val="00CA1A7C"/>
    <w:rsid w:val="00CE7BC5"/>
    <w:rsid w:val="00CF5E80"/>
    <w:rsid w:val="00D257A7"/>
    <w:rsid w:val="00D35FA2"/>
    <w:rsid w:val="00D53F1F"/>
    <w:rsid w:val="00D56E66"/>
    <w:rsid w:val="00D72D38"/>
    <w:rsid w:val="00D8780B"/>
    <w:rsid w:val="00D918AA"/>
    <w:rsid w:val="00DA667B"/>
    <w:rsid w:val="00DB2A63"/>
    <w:rsid w:val="00DB7B51"/>
    <w:rsid w:val="00E03B12"/>
    <w:rsid w:val="00E04D38"/>
    <w:rsid w:val="00E0513B"/>
    <w:rsid w:val="00E1524F"/>
    <w:rsid w:val="00E2712D"/>
    <w:rsid w:val="00E73DC6"/>
    <w:rsid w:val="00E76E42"/>
    <w:rsid w:val="00E81585"/>
    <w:rsid w:val="00EE0232"/>
    <w:rsid w:val="00F14687"/>
    <w:rsid w:val="00F42D39"/>
    <w:rsid w:val="00F57441"/>
    <w:rsid w:val="00F642D3"/>
    <w:rsid w:val="00F70AA6"/>
    <w:rsid w:val="00F7258A"/>
    <w:rsid w:val="00F76F80"/>
    <w:rsid w:val="00F77FD0"/>
    <w:rsid w:val="00FA3BB6"/>
    <w:rsid w:val="00FA7C71"/>
    <w:rsid w:val="00FB6119"/>
    <w:rsid w:val="00FC036C"/>
    <w:rsid w:val="00FC6A1C"/>
    <w:rsid w:val="00FD30DF"/>
    <w:rsid w:val="00FD52ED"/>
    <w:rsid w:val="00FE1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A2A6F"/>
  <w15:chartTrackingRefBased/>
  <w15:docId w15:val="{7DAB4EBD-31A9-40E7-BC73-0EFB6A65D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2ED"/>
    <w:rPr>
      <w:color w:val="0563C1" w:themeColor="hyperlink"/>
      <w:u w:val="single"/>
    </w:rPr>
  </w:style>
  <w:style w:type="character" w:styleId="UnresolvedMention">
    <w:name w:val="Unresolved Mention"/>
    <w:basedOn w:val="DefaultParagraphFont"/>
    <w:uiPriority w:val="99"/>
    <w:semiHidden/>
    <w:unhideWhenUsed/>
    <w:rsid w:val="00FD52ED"/>
    <w:rPr>
      <w:color w:val="605E5C"/>
      <w:shd w:val="clear" w:color="auto" w:fill="E1DFDD"/>
    </w:rPr>
  </w:style>
  <w:style w:type="paragraph" w:styleId="Header">
    <w:name w:val="header"/>
    <w:basedOn w:val="Normal"/>
    <w:link w:val="HeaderChar"/>
    <w:uiPriority w:val="99"/>
    <w:unhideWhenUsed/>
    <w:rsid w:val="00B57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2B2"/>
  </w:style>
  <w:style w:type="paragraph" w:styleId="Footer">
    <w:name w:val="footer"/>
    <w:basedOn w:val="Normal"/>
    <w:link w:val="FooterChar"/>
    <w:uiPriority w:val="99"/>
    <w:unhideWhenUsed/>
    <w:rsid w:val="00B57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2B2"/>
  </w:style>
  <w:style w:type="paragraph" w:styleId="FootnoteText">
    <w:name w:val="footnote text"/>
    <w:basedOn w:val="Normal"/>
    <w:link w:val="FootnoteTextChar"/>
    <w:uiPriority w:val="99"/>
    <w:unhideWhenUsed/>
    <w:rsid w:val="00E73DC6"/>
    <w:pPr>
      <w:spacing w:after="0" w:line="240" w:lineRule="auto"/>
    </w:pPr>
    <w:rPr>
      <w:sz w:val="20"/>
      <w:szCs w:val="20"/>
    </w:rPr>
  </w:style>
  <w:style w:type="character" w:customStyle="1" w:styleId="FootnoteTextChar">
    <w:name w:val="Footnote Text Char"/>
    <w:basedOn w:val="DefaultParagraphFont"/>
    <w:link w:val="FootnoteText"/>
    <w:uiPriority w:val="99"/>
    <w:rsid w:val="00E73DC6"/>
    <w:rPr>
      <w:sz w:val="20"/>
      <w:szCs w:val="20"/>
    </w:rPr>
  </w:style>
  <w:style w:type="character" w:styleId="FootnoteReference">
    <w:name w:val="footnote reference"/>
    <w:basedOn w:val="DefaultParagraphFont"/>
    <w:uiPriority w:val="99"/>
    <w:semiHidden/>
    <w:unhideWhenUsed/>
    <w:rsid w:val="00E73DC6"/>
    <w:rPr>
      <w:vertAlign w:val="superscript"/>
    </w:rPr>
  </w:style>
  <w:style w:type="character" w:customStyle="1" w:styleId="algo-summary">
    <w:name w:val="algo-summary"/>
    <w:basedOn w:val="DefaultParagraphFont"/>
    <w:rsid w:val="007D1E27"/>
  </w:style>
  <w:style w:type="character" w:styleId="Emphasis">
    <w:name w:val="Emphasis"/>
    <w:basedOn w:val="DefaultParagraphFont"/>
    <w:uiPriority w:val="20"/>
    <w:qFormat/>
    <w:rsid w:val="008328C5"/>
    <w:rPr>
      <w:i/>
      <w:iCs/>
    </w:rPr>
  </w:style>
  <w:style w:type="paragraph" w:styleId="NormalWeb">
    <w:name w:val="Normal (Web)"/>
    <w:basedOn w:val="Normal"/>
    <w:uiPriority w:val="99"/>
    <w:semiHidden/>
    <w:unhideWhenUsed/>
    <w:rsid w:val="002051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371520"/>
    <w:rPr>
      <w:i/>
      <w:iCs/>
    </w:rPr>
  </w:style>
  <w:style w:type="paragraph" w:styleId="BalloonText">
    <w:name w:val="Balloon Text"/>
    <w:basedOn w:val="Normal"/>
    <w:link w:val="BalloonTextChar"/>
    <w:uiPriority w:val="99"/>
    <w:semiHidden/>
    <w:unhideWhenUsed/>
    <w:rsid w:val="00CF5E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5E8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641905">
      <w:bodyDiv w:val="1"/>
      <w:marLeft w:val="0"/>
      <w:marRight w:val="0"/>
      <w:marTop w:val="0"/>
      <w:marBottom w:val="0"/>
      <w:divBdr>
        <w:top w:val="none" w:sz="0" w:space="0" w:color="auto"/>
        <w:left w:val="none" w:sz="0" w:space="0" w:color="auto"/>
        <w:bottom w:val="none" w:sz="0" w:space="0" w:color="auto"/>
        <w:right w:val="none" w:sz="0" w:space="0" w:color="auto"/>
      </w:divBdr>
      <w:divsChild>
        <w:div w:id="6349165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3894941">
      <w:bodyDiv w:val="1"/>
      <w:marLeft w:val="0"/>
      <w:marRight w:val="0"/>
      <w:marTop w:val="0"/>
      <w:marBottom w:val="0"/>
      <w:divBdr>
        <w:top w:val="none" w:sz="0" w:space="0" w:color="auto"/>
        <w:left w:val="none" w:sz="0" w:space="0" w:color="auto"/>
        <w:bottom w:val="none" w:sz="0" w:space="0" w:color="auto"/>
        <w:right w:val="none" w:sz="0" w:space="0" w:color="auto"/>
      </w:divBdr>
      <w:divsChild>
        <w:div w:id="1101801227">
          <w:marLeft w:val="0"/>
          <w:marRight w:val="0"/>
          <w:marTop w:val="0"/>
          <w:marBottom w:val="0"/>
          <w:divBdr>
            <w:top w:val="none" w:sz="0" w:space="0" w:color="auto"/>
            <w:left w:val="none" w:sz="0" w:space="0" w:color="auto"/>
            <w:bottom w:val="none" w:sz="0" w:space="0" w:color="auto"/>
            <w:right w:val="none" w:sz="0" w:space="0" w:color="auto"/>
          </w:divBdr>
        </w:div>
        <w:div w:id="1381443123">
          <w:marLeft w:val="0"/>
          <w:marRight w:val="0"/>
          <w:marTop w:val="0"/>
          <w:marBottom w:val="0"/>
          <w:divBdr>
            <w:top w:val="none" w:sz="0" w:space="0" w:color="auto"/>
            <w:left w:val="none" w:sz="0" w:space="0" w:color="auto"/>
            <w:bottom w:val="none" w:sz="0" w:space="0" w:color="auto"/>
            <w:right w:val="none" w:sz="0" w:space="0" w:color="auto"/>
          </w:divBdr>
        </w:div>
        <w:div w:id="76051457">
          <w:marLeft w:val="0"/>
          <w:marRight w:val="0"/>
          <w:marTop w:val="0"/>
          <w:marBottom w:val="0"/>
          <w:divBdr>
            <w:top w:val="none" w:sz="0" w:space="0" w:color="auto"/>
            <w:left w:val="none" w:sz="0" w:space="0" w:color="auto"/>
            <w:bottom w:val="none" w:sz="0" w:space="0" w:color="auto"/>
            <w:right w:val="none" w:sz="0" w:space="0" w:color="auto"/>
          </w:divBdr>
        </w:div>
        <w:div w:id="2012486020">
          <w:marLeft w:val="0"/>
          <w:marRight w:val="0"/>
          <w:marTop w:val="0"/>
          <w:marBottom w:val="0"/>
          <w:divBdr>
            <w:top w:val="none" w:sz="0" w:space="0" w:color="auto"/>
            <w:left w:val="none" w:sz="0" w:space="0" w:color="auto"/>
            <w:bottom w:val="none" w:sz="0" w:space="0" w:color="auto"/>
            <w:right w:val="none" w:sz="0" w:space="0" w:color="auto"/>
          </w:divBdr>
        </w:div>
        <w:div w:id="2095281924">
          <w:marLeft w:val="0"/>
          <w:marRight w:val="0"/>
          <w:marTop w:val="0"/>
          <w:marBottom w:val="0"/>
          <w:divBdr>
            <w:top w:val="none" w:sz="0" w:space="0" w:color="auto"/>
            <w:left w:val="none" w:sz="0" w:space="0" w:color="auto"/>
            <w:bottom w:val="none" w:sz="0" w:space="0" w:color="auto"/>
            <w:right w:val="none" w:sz="0" w:space="0" w:color="auto"/>
          </w:divBdr>
        </w:div>
        <w:div w:id="187766399">
          <w:marLeft w:val="0"/>
          <w:marRight w:val="0"/>
          <w:marTop w:val="0"/>
          <w:marBottom w:val="0"/>
          <w:divBdr>
            <w:top w:val="none" w:sz="0" w:space="0" w:color="auto"/>
            <w:left w:val="none" w:sz="0" w:space="0" w:color="auto"/>
            <w:bottom w:val="none" w:sz="0" w:space="0" w:color="auto"/>
            <w:right w:val="none" w:sz="0" w:space="0" w:color="auto"/>
          </w:divBdr>
        </w:div>
        <w:div w:id="305626833">
          <w:marLeft w:val="0"/>
          <w:marRight w:val="0"/>
          <w:marTop w:val="0"/>
          <w:marBottom w:val="0"/>
          <w:divBdr>
            <w:top w:val="none" w:sz="0" w:space="0" w:color="auto"/>
            <w:left w:val="none" w:sz="0" w:space="0" w:color="auto"/>
            <w:bottom w:val="none" w:sz="0" w:space="0" w:color="auto"/>
            <w:right w:val="none" w:sz="0" w:space="0" w:color="auto"/>
          </w:divBdr>
        </w:div>
        <w:div w:id="1323583017">
          <w:marLeft w:val="0"/>
          <w:marRight w:val="0"/>
          <w:marTop w:val="0"/>
          <w:marBottom w:val="0"/>
          <w:divBdr>
            <w:top w:val="none" w:sz="0" w:space="0" w:color="auto"/>
            <w:left w:val="none" w:sz="0" w:space="0" w:color="auto"/>
            <w:bottom w:val="none" w:sz="0" w:space="0" w:color="auto"/>
            <w:right w:val="none" w:sz="0" w:space="0" w:color="auto"/>
          </w:divBdr>
        </w:div>
        <w:div w:id="850025140">
          <w:marLeft w:val="0"/>
          <w:marRight w:val="0"/>
          <w:marTop w:val="0"/>
          <w:marBottom w:val="0"/>
          <w:divBdr>
            <w:top w:val="none" w:sz="0" w:space="0" w:color="auto"/>
            <w:left w:val="none" w:sz="0" w:space="0" w:color="auto"/>
            <w:bottom w:val="none" w:sz="0" w:space="0" w:color="auto"/>
            <w:right w:val="none" w:sz="0" w:space="0" w:color="auto"/>
          </w:divBdr>
        </w:div>
        <w:div w:id="1491015925">
          <w:marLeft w:val="0"/>
          <w:marRight w:val="0"/>
          <w:marTop w:val="0"/>
          <w:marBottom w:val="0"/>
          <w:divBdr>
            <w:top w:val="none" w:sz="0" w:space="0" w:color="auto"/>
            <w:left w:val="none" w:sz="0" w:space="0" w:color="auto"/>
            <w:bottom w:val="none" w:sz="0" w:space="0" w:color="auto"/>
            <w:right w:val="none" w:sz="0" w:space="0" w:color="auto"/>
          </w:divBdr>
        </w:div>
        <w:div w:id="189228870">
          <w:marLeft w:val="0"/>
          <w:marRight w:val="0"/>
          <w:marTop w:val="0"/>
          <w:marBottom w:val="0"/>
          <w:divBdr>
            <w:top w:val="none" w:sz="0" w:space="0" w:color="auto"/>
            <w:left w:val="none" w:sz="0" w:space="0" w:color="auto"/>
            <w:bottom w:val="none" w:sz="0" w:space="0" w:color="auto"/>
            <w:right w:val="none" w:sz="0" w:space="0" w:color="auto"/>
          </w:divBdr>
        </w:div>
        <w:div w:id="146821432">
          <w:marLeft w:val="0"/>
          <w:marRight w:val="0"/>
          <w:marTop w:val="0"/>
          <w:marBottom w:val="0"/>
          <w:divBdr>
            <w:top w:val="none" w:sz="0" w:space="0" w:color="auto"/>
            <w:left w:val="none" w:sz="0" w:space="0" w:color="auto"/>
            <w:bottom w:val="none" w:sz="0" w:space="0" w:color="auto"/>
            <w:right w:val="none" w:sz="0" w:space="0" w:color="auto"/>
          </w:divBdr>
        </w:div>
        <w:div w:id="1973899224">
          <w:marLeft w:val="0"/>
          <w:marRight w:val="0"/>
          <w:marTop w:val="0"/>
          <w:marBottom w:val="0"/>
          <w:divBdr>
            <w:top w:val="none" w:sz="0" w:space="0" w:color="auto"/>
            <w:left w:val="none" w:sz="0" w:space="0" w:color="auto"/>
            <w:bottom w:val="none" w:sz="0" w:space="0" w:color="auto"/>
            <w:right w:val="none" w:sz="0" w:space="0" w:color="auto"/>
          </w:divBdr>
        </w:div>
        <w:div w:id="810443149">
          <w:marLeft w:val="0"/>
          <w:marRight w:val="0"/>
          <w:marTop w:val="0"/>
          <w:marBottom w:val="0"/>
          <w:divBdr>
            <w:top w:val="none" w:sz="0" w:space="0" w:color="auto"/>
            <w:left w:val="none" w:sz="0" w:space="0" w:color="auto"/>
            <w:bottom w:val="none" w:sz="0" w:space="0" w:color="auto"/>
            <w:right w:val="none" w:sz="0" w:space="0" w:color="auto"/>
          </w:divBdr>
        </w:div>
        <w:div w:id="2135175591">
          <w:marLeft w:val="0"/>
          <w:marRight w:val="0"/>
          <w:marTop w:val="0"/>
          <w:marBottom w:val="0"/>
          <w:divBdr>
            <w:top w:val="none" w:sz="0" w:space="0" w:color="auto"/>
            <w:left w:val="none" w:sz="0" w:space="0" w:color="auto"/>
            <w:bottom w:val="none" w:sz="0" w:space="0" w:color="auto"/>
            <w:right w:val="none" w:sz="0" w:space="0" w:color="auto"/>
          </w:divBdr>
        </w:div>
        <w:div w:id="1488283119">
          <w:marLeft w:val="0"/>
          <w:marRight w:val="0"/>
          <w:marTop w:val="0"/>
          <w:marBottom w:val="0"/>
          <w:divBdr>
            <w:top w:val="none" w:sz="0" w:space="0" w:color="auto"/>
            <w:left w:val="none" w:sz="0" w:space="0" w:color="auto"/>
            <w:bottom w:val="none" w:sz="0" w:space="0" w:color="auto"/>
            <w:right w:val="none" w:sz="0" w:space="0" w:color="auto"/>
          </w:divBdr>
        </w:div>
        <w:div w:id="674965383">
          <w:marLeft w:val="0"/>
          <w:marRight w:val="0"/>
          <w:marTop w:val="0"/>
          <w:marBottom w:val="0"/>
          <w:divBdr>
            <w:top w:val="none" w:sz="0" w:space="0" w:color="auto"/>
            <w:left w:val="none" w:sz="0" w:space="0" w:color="auto"/>
            <w:bottom w:val="none" w:sz="0" w:space="0" w:color="auto"/>
            <w:right w:val="none" w:sz="0" w:space="0" w:color="auto"/>
          </w:divBdr>
        </w:div>
        <w:div w:id="2080788708">
          <w:marLeft w:val="0"/>
          <w:marRight w:val="0"/>
          <w:marTop w:val="0"/>
          <w:marBottom w:val="0"/>
          <w:divBdr>
            <w:top w:val="none" w:sz="0" w:space="0" w:color="auto"/>
            <w:left w:val="none" w:sz="0" w:space="0" w:color="auto"/>
            <w:bottom w:val="none" w:sz="0" w:space="0" w:color="auto"/>
            <w:right w:val="none" w:sz="0" w:space="0" w:color="auto"/>
          </w:divBdr>
        </w:div>
        <w:div w:id="1705055588">
          <w:marLeft w:val="0"/>
          <w:marRight w:val="0"/>
          <w:marTop w:val="0"/>
          <w:marBottom w:val="0"/>
          <w:divBdr>
            <w:top w:val="none" w:sz="0" w:space="0" w:color="auto"/>
            <w:left w:val="none" w:sz="0" w:space="0" w:color="auto"/>
            <w:bottom w:val="none" w:sz="0" w:space="0" w:color="auto"/>
            <w:right w:val="none" w:sz="0" w:space="0" w:color="auto"/>
          </w:divBdr>
        </w:div>
      </w:divsChild>
    </w:div>
    <w:div w:id="1177890862">
      <w:bodyDiv w:val="1"/>
      <w:marLeft w:val="0"/>
      <w:marRight w:val="0"/>
      <w:marTop w:val="0"/>
      <w:marBottom w:val="0"/>
      <w:divBdr>
        <w:top w:val="none" w:sz="0" w:space="0" w:color="auto"/>
        <w:left w:val="none" w:sz="0" w:space="0" w:color="auto"/>
        <w:bottom w:val="none" w:sz="0" w:space="0" w:color="auto"/>
        <w:right w:val="none" w:sz="0" w:space="0" w:color="auto"/>
      </w:divBdr>
    </w:div>
    <w:div w:id="1531651628">
      <w:bodyDiv w:val="1"/>
      <w:marLeft w:val="0"/>
      <w:marRight w:val="0"/>
      <w:marTop w:val="0"/>
      <w:marBottom w:val="0"/>
      <w:divBdr>
        <w:top w:val="none" w:sz="0" w:space="0" w:color="auto"/>
        <w:left w:val="none" w:sz="0" w:space="0" w:color="auto"/>
        <w:bottom w:val="none" w:sz="0" w:space="0" w:color="auto"/>
        <w:right w:val="none" w:sz="0" w:space="0" w:color="auto"/>
      </w:divBdr>
      <w:divsChild>
        <w:div w:id="1983386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190668">
      <w:bodyDiv w:val="1"/>
      <w:marLeft w:val="0"/>
      <w:marRight w:val="0"/>
      <w:marTop w:val="0"/>
      <w:marBottom w:val="0"/>
      <w:divBdr>
        <w:top w:val="none" w:sz="0" w:space="0" w:color="auto"/>
        <w:left w:val="none" w:sz="0" w:space="0" w:color="auto"/>
        <w:bottom w:val="none" w:sz="0" w:space="0" w:color="auto"/>
        <w:right w:val="none" w:sz="0" w:space="0" w:color="auto"/>
      </w:divBdr>
      <w:divsChild>
        <w:div w:id="2037198385">
          <w:marLeft w:val="0"/>
          <w:marRight w:val="0"/>
          <w:marTop w:val="0"/>
          <w:marBottom w:val="0"/>
          <w:divBdr>
            <w:top w:val="none" w:sz="0" w:space="0" w:color="auto"/>
            <w:left w:val="none" w:sz="0" w:space="0" w:color="auto"/>
            <w:bottom w:val="none" w:sz="0" w:space="0" w:color="auto"/>
            <w:right w:val="none" w:sz="0" w:space="0" w:color="auto"/>
          </w:divBdr>
        </w:div>
        <w:div w:id="541554780">
          <w:marLeft w:val="0"/>
          <w:marRight w:val="0"/>
          <w:marTop w:val="0"/>
          <w:marBottom w:val="0"/>
          <w:divBdr>
            <w:top w:val="none" w:sz="0" w:space="0" w:color="auto"/>
            <w:left w:val="none" w:sz="0" w:space="0" w:color="auto"/>
            <w:bottom w:val="none" w:sz="0" w:space="0" w:color="auto"/>
            <w:right w:val="none" w:sz="0" w:space="0" w:color="auto"/>
          </w:divBdr>
        </w:div>
        <w:div w:id="2104102065">
          <w:marLeft w:val="0"/>
          <w:marRight w:val="0"/>
          <w:marTop w:val="0"/>
          <w:marBottom w:val="0"/>
          <w:divBdr>
            <w:top w:val="none" w:sz="0" w:space="0" w:color="auto"/>
            <w:left w:val="none" w:sz="0" w:space="0" w:color="auto"/>
            <w:bottom w:val="none" w:sz="0" w:space="0" w:color="auto"/>
            <w:right w:val="none" w:sz="0" w:space="0" w:color="auto"/>
          </w:divBdr>
        </w:div>
        <w:div w:id="1898780196">
          <w:marLeft w:val="0"/>
          <w:marRight w:val="0"/>
          <w:marTop w:val="0"/>
          <w:marBottom w:val="0"/>
          <w:divBdr>
            <w:top w:val="none" w:sz="0" w:space="0" w:color="auto"/>
            <w:left w:val="none" w:sz="0" w:space="0" w:color="auto"/>
            <w:bottom w:val="none" w:sz="0" w:space="0" w:color="auto"/>
            <w:right w:val="none" w:sz="0" w:space="0" w:color="auto"/>
          </w:divBdr>
        </w:div>
        <w:div w:id="60179614">
          <w:marLeft w:val="0"/>
          <w:marRight w:val="0"/>
          <w:marTop w:val="0"/>
          <w:marBottom w:val="0"/>
          <w:divBdr>
            <w:top w:val="none" w:sz="0" w:space="0" w:color="auto"/>
            <w:left w:val="none" w:sz="0" w:space="0" w:color="auto"/>
            <w:bottom w:val="none" w:sz="0" w:space="0" w:color="auto"/>
            <w:right w:val="none" w:sz="0" w:space="0" w:color="auto"/>
          </w:divBdr>
        </w:div>
        <w:div w:id="19683187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4132@student.uwtsd.ac.uk" TargetMode="External"/><Relationship Id="rId13" Type="http://schemas.openxmlformats.org/officeDocument/2006/relationships/hyperlink" Target="https://scholar.sun.ac.za/bitstream/handle/10019.1/98425/maynard_green_2016.pdf?sequence=1&amp;isAllowed=y"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citeseerx.ist.psu.edu/viewdoc/download?doi=10.1.1.575.6801&amp;rep=rep1&amp;type=pdf" TargetMode="External"/><Relationship Id="rId17" Type="http://schemas.openxmlformats.org/officeDocument/2006/relationships/hyperlink" Target="http://www.stanislavgrof.com/resources/Archetypal.Cosmology_R.Tarnas-(1).pdf" TargetMode="External"/><Relationship Id="rId2" Type="http://schemas.openxmlformats.org/officeDocument/2006/relationships/styles" Target="styles.xml"/><Relationship Id="rId16" Type="http://schemas.openxmlformats.org/officeDocument/2006/relationships/hyperlink" Target="https://james-davidson-gkaj.squarespace.com/s/Slater-Between-Jung-and-Hillma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archai.org/wp-content/uploads/2017/09/Le-Grice-%E2%80%93-Disenchantment-and-Integrative-Postmodernism-%E2%80%93-Archai-Issue-3.pdf" TargetMode="External"/><Relationship Id="rId5" Type="http://schemas.openxmlformats.org/officeDocument/2006/relationships/footnotes" Target="footnotes.xml"/><Relationship Id="rId15" Type="http://schemas.openxmlformats.org/officeDocument/2006/relationships/hyperlink" Target="http://www.cgjungny.org/q/p/q42n2.html" TargetMode="External"/><Relationship Id="rId10" Type="http://schemas.openxmlformats.org/officeDocument/2006/relationships/hyperlink" Target="http://www.archai.org/wp-content/uploads/2017/12/Everlasting-Concrescenc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ootnotes2plato.com/2012/02/25/james-hillman-on-metaphysics-and-cosmology/" TargetMode="External"/><Relationship Id="rId14" Type="http://schemas.openxmlformats.org/officeDocument/2006/relationships/hyperlink" Target="http://www.idph.net/conteudos/ebooks/republic.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archai.org/wp-content/uploads/2017/09/Le-Grice-%E2%80%93-Disenchantment-and-Integrative-Postmodernism-%E2%80%93-Archai-Issue-3.pdf" TargetMode="External"/><Relationship Id="rId3" Type="http://schemas.openxmlformats.org/officeDocument/2006/relationships/hyperlink" Target="https://footnotes2plato.com/2012/02/25/james-hillman-on-metaphysics-and-cosmology/" TargetMode="External"/><Relationship Id="rId7" Type="http://schemas.openxmlformats.org/officeDocument/2006/relationships/hyperlink" Target="https://scholar.sun.ac.za/bitstream/handle/10019.1/98425/maynard_green_2016.pdf?sequence=1&amp;isAllowed=y" TargetMode="External"/><Relationship Id="rId2" Type="http://schemas.openxmlformats.org/officeDocument/2006/relationships/hyperlink" Target="https://james-davidson-gkaj.squarespace.com/s/Slater-Between-Jung-and-Hillman.pdf" TargetMode="External"/><Relationship Id="rId1" Type="http://schemas.openxmlformats.org/officeDocument/2006/relationships/hyperlink" Target="http://www.cgjungny.org/q/p/q42n2.html" TargetMode="External"/><Relationship Id="rId6" Type="http://schemas.openxmlformats.org/officeDocument/2006/relationships/hyperlink" Target="http://www.idph.net/conteudos/ebooks/republic.pdf" TargetMode="External"/><Relationship Id="rId5" Type="http://schemas.openxmlformats.org/officeDocument/2006/relationships/hyperlink" Target="http://citeseerx.ist.psu.edu/viewdoc/download?doi=10.1.1.575.6801&amp;rep=rep1&amp;type=pdf" TargetMode="External"/><Relationship Id="rId4" Type="http://schemas.openxmlformats.org/officeDocument/2006/relationships/hyperlink" Target="http://www.stanislavgrof.com/resources/Archetypal.Cosmology_R.Tarnas-(1).pdf" TargetMode="External"/><Relationship Id="rId9" Type="http://schemas.openxmlformats.org/officeDocument/2006/relationships/hyperlink" Target="http://www.archai.org/wp-content/uploads/2017/12/Everlasting-Concresc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D13ED4-AAFE-493F-A639-6AA8BB158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3372</Words>
  <Characters>19224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acer-PC</dc:creator>
  <cp:keywords/>
  <dc:description/>
  <cp:lastModifiedBy>acer-PC</cp:lastModifiedBy>
  <cp:revision>2</cp:revision>
  <cp:lastPrinted>2019-01-09T21:53:00Z</cp:lastPrinted>
  <dcterms:created xsi:type="dcterms:W3CDTF">2019-01-09T23:36:00Z</dcterms:created>
  <dcterms:modified xsi:type="dcterms:W3CDTF">2019-01-09T23:36:00Z</dcterms:modified>
</cp:coreProperties>
</file>