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BD0B91D" w14:textId="77777777" w:rsidR="00B262E7" w:rsidRPr="00F66F57" w:rsidRDefault="00B262E7" w:rsidP="00B262E7">
      <w:pPr>
        <w:spacing w:line="480" w:lineRule="auto"/>
        <w:jc w:val="center"/>
        <w:rPr>
          <w:rFonts w:ascii="Arial" w:hAnsi="Arial" w:cs="Arial"/>
          <w:b/>
          <w:bCs/>
        </w:rPr>
      </w:pPr>
      <w:bookmarkStart w:id="0" w:name="_Toc89795897"/>
      <w:bookmarkStart w:id="1" w:name="_GoBack"/>
      <w:bookmarkEnd w:id="1"/>
    </w:p>
    <w:p w14:paraId="6131A298" w14:textId="77777777" w:rsidR="00B262E7" w:rsidRPr="00F66F57" w:rsidRDefault="00B262E7" w:rsidP="00B262E7">
      <w:pPr>
        <w:spacing w:line="480" w:lineRule="auto"/>
        <w:jc w:val="center"/>
        <w:rPr>
          <w:rFonts w:ascii="Arial" w:hAnsi="Arial" w:cs="Arial"/>
          <w:b/>
          <w:bCs/>
        </w:rPr>
      </w:pPr>
    </w:p>
    <w:p w14:paraId="140B5987" w14:textId="77777777" w:rsidR="00B262E7" w:rsidRPr="00F66F57" w:rsidRDefault="00B262E7" w:rsidP="00B262E7">
      <w:pPr>
        <w:spacing w:line="480" w:lineRule="auto"/>
        <w:jc w:val="center"/>
        <w:rPr>
          <w:rFonts w:ascii="Arial" w:hAnsi="Arial" w:cs="Arial"/>
          <w:b/>
          <w:bCs/>
        </w:rPr>
      </w:pPr>
    </w:p>
    <w:p w14:paraId="38FE413C" w14:textId="48377EE1" w:rsidR="00B262E7" w:rsidRPr="00F66F57" w:rsidRDefault="00B262E7" w:rsidP="00B262E7">
      <w:pPr>
        <w:spacing w:line="480" w:lineRule="auto"/>
        <w:jc w:val="center"/>
        <w:rPr>
          <w:rFonts w:ascii="Arial" w:hAnsi="Arial" w:cs="Arial"/>
          <w:b/>
          <w:bCs/>
        </w:rPr>
      </w:pPr>
      <w:r w:rsidRPr="00F66F57">
        <w:rPr>
          <w:rFonts w:ascii="Arial" w:hAnsi="Arial" w:cs="Arial"/>
          <w:b/>
          <w:bCs/>
        </w:rPr>
        <w:t>Task 1</w:t>
      </w:r>
    </w:p>
    <w:p w14:paraId="7E31B0FE" w14:textId="30294159" w:rsidR="00B262E7" w:rsidRPr="00F66F57" w:rsidRDefault="00B262E7" w:rsidP="00B262E7">
      <w:pPr>
        <w:spacing w:line="480" w:lineRule="auto"/>
        <w:jc w:val="center"/>
        <w:rPr>
          <w:rFonts w:ascii="Arial" w:hAnsi="Arial" w:cs="Arial"/>
          <w:b/>
          <w:bCs/>
        </w:rPr>
      </w:pPr>
      <w:r w:rsidRPr="00F66F57">
        <w:rPr>
          <w:rFonts w:ascii="Arial" w:hAnsi="Arial" w:cs="Arial"/>
          <w:b/>
          <w:bCs/>
        </w:rPr>
        <w:t>Name of the student:</w:t>
      </w:r>
      <w:r w:rsidR="0084473A" w:rsidRPr="00F66F57">
        <w:rPr>
          <w:rFonts w:ascii="Arial" w:hAnsi="Arial" w:cs="Arial"/>
          <w:b/>
          <w:bCs/>
        </w:rPr>
        <w:t xml:space="preserve"> Stefan </w:t>
      </w:r>
      <w:proofErr w:type="spellStart"/>
      <w:r w:rsidR="0084473A" w:rsidRPr="00F66F57">
        <w:rPr>
          <w:rFonts w:ascii="Arial" w:hAnsi="Arial" w:cs="Arial"/>
          <w:b/>
          <w:bCs/>
        </w:rPr>
        <w:t>Cornei</w:t>
      </w:r>
      <w:proofErr w:type="spellEnd"/>
    </w:p>
    <w:p w14:paraId="705B703E" w14:textId="699F6F6D" w:rsidR="00B262E7" w:rsidRPr="00F66F57" w:rsidRDefault="00B262E7" w:rsidP="00B262E7">
      <w:pPr>
        <w:spacing w:line="480" w:lineRule="auto"/>
        <w:jc w:val="center"/>
        <w:rPr>
          <w:rFonts w:ascii="Arial" w:eastAsiaTheme="majorEastAsia" w:hAnsi="Arial" w:cs="Arial"/>
          <w:b/>
          <w:bCs/>
        </w:rPr>
      </w:pPr>
      <w:r w:rsidRPr="00F66F57">
        <w:rPr>
          <w:rFonts w:ascii="Arial" w:hAnsi="Arial" w:cs="Arial"/>
          <w:b/>
          <w:bCs/>
        </w:rPr>
        <w:t>Student ID:</w:t>
      </w:r>
      <w:r w:rsidR="0084473A" w:rsidRPr="00F66F57">
        <w:rPr>
          <w:rFonts w:ascii="Arial" w:hAnsi="Arial" w:cs="Arial"/>
          <w:b/>
          <w:bCs/>
        </w:rPr>
        <w:t xml:space="preserve"> 2108531</w:t>
      </w:r>
      <w:r w:rsidRPr="00F66F57">
        <w:rPr>
          <w:rFonts w:ascii="Arial" w:hAnsi="Arial" w:cs="Arial"/>
          <w:b/>
          <w:bCs/>
        </w:rPr>
        <w:br w:type="page"/>
      </w:r>
    </w:p>
    <w:sdt>
      <w:sdtPr>
        <w:rPr>
          <w:rFonts w:ascii="Arial" w:eastAsiaTheme="minorHAnsi" w:hAnsi="Arial" w:cs="Arial"/>
          <w:color w:val="auto"/>
          <w:sz w:val="22"/>
          <w:szCs w:val="22"/>
        </w:rPr>
        <w:id w:val="-636183057"/>
        <w:docPartObj>
          <w:docPartGallery w:val="Table of Contents"/>
          <w:docPartUnique/>
        </w:docPartObj>
      </w:sdtPr>
      <w:sdtEndPr>
        <w:rPr>
          <w:b/>
          <w:bCs/>
          <w:noProof/>
        </w:rPr>
      </w:sdtEndPr>
      <w:sdtContent>
        <w:p w14:paraId="0CCE5686" w14:textId="6BE0D9DD" w:rsidR="00B262E7" w:rsidRPr="00F66F57" w:rsidRDefault="00B262E7" w:rsidP="00B262E7">
          <w:pPr>
            <w:pStyle w:val="Titlucuprins"/>
            <w:spacing w:line="480" w:lineRule="auto"/>
            <w:rPr>
              <w:rFonts w:ascii="Arial" w:hAnsi="Arial" w:cs="Arial"/>
              <w:b/>
              <w:bCs/>
              <w:color w:val="auto"/>
              <w:sz w:val="22"/>
              <w:szCs w:val="22"/>
            </w:rPr>
          </w:pPr>
          <w:r w:rsidRPr="00F66F57">
            <w:rPr>
              <w:rFonts w:ascii="Arial" w:hAnsi="Arial" w:cs="Arial"/>
              <w:b/>
              <w:bCs/>
              <w:color w:val="auto"/>
              <w:sz w:val="22"/>
              <w:szCs w:val="22"/>
            </w:rPr>
            <w:t>Table of Contents</w:t>
          </w:r>
        </w:p>
        <w:p w14:paraId="615E43EB" w14:textId="3D732D1B" w:rsidR="00B262E7" w:rsidRPr="00F66F57" w:rsidRDefault="00B262E7" w:rsidP="00B262E7">
          <w:pPr>
            <w:pStyle w:val="Cuprins1"/>
            <w:tabs>
              <w:tab w:val="right" w:leader="dot" w:pos="9350"/>
            </w:tabs>
            <w:spacing w:line="480" w:lineRule="auto"/>
            <w:rPr>
              <w:rFonts w:ascii="Arial" w:hAnsi="Arial" w:cs="Arial"/>
              <w:noProof/>
            </w:rPr>
          </w:pPr>
          <w:r w:rsidRPr="00F66F57">
            <w:rPr>
              <w:rFonts w:ascii="Arial" w:hAnsi="Arial" w:cs="Arial"/>
            </w:rPr>
            <w:fldChar w:fldCharType="begin"/>
          </w:r>
          <w:r w:rsidRPr="00F66F57">
            <w:rPr>
              <w:rFonts w:ascii="Arial" w:hAnsi="Arial" w:cs="Arial"/>
            </w:rPr>
            <w:instrText xml:space="preserve"> TOC \o "1-3" \h \z \u </w:instrText>
          </w:r>
          <w:r w:rsidRPr="00F66F57">
            <w:rPr>
              <w:rFonts w:ascii="Arial" w:hAnsi="Arial" w:cs="Arial"/>
            </w:rPr>
            <w:fldChar w:fldCharType="separate"/>
          </w:r>
          <w:hyperlink w:anchor="_Toc89796654" w:history="1">
            <w:r w:rsidRPr="00F66F57">
              <w:rPr>
                <w:rStyle w:val="Hyperlink"/>
                <w:rFonts w:ascii="Arial" w:hAnsi="Arial" w:cs="Arial"/>
                <w:noProof/>
                <w:color w:val="auto"/>
              </w:rPr>
              <w:t>Task 1</w:t>
            </w:r>
            <w:r w:rsidRPr="00F66F57">
              <w:rPr>
                <w:rFonts w:ascii="Arial" w:hAnsi="Arial" w:cs="Arial"/>
                <w:noProof/>
                <w:webHidden/>
              </w:rPr>
              <w:tab/>
            </w:r>
            <w:r w:rsidRPr="00F66F57">
              <w:rPr>
                <w:rFonts w:ascii="Arial" w:hAnsi="Arial" w:cs="Arial"/>
                <w:noProof/>
                <w:webHidden/>
              </w:rPr>
              <w:fldChar w:fldCharType="begin"/>
            </w:r>
            <w:r w:rsidRPr="00F66F57">
              <w:rPr>
                <w:rFonts w:ascii="Arial" w:hAnsi="Arial" w:cs="Arial"/>
                <w:noProof/>
                <w:webHidden/>
              </w:rPr>
              <w:instrText xml:space="preserve"> PAGEREF _Toc89796654 \h </w:instrText>
            </w:r>
            <w:r w:rsidRPr="00F66F57">
              <w:rPr>
                <w:rFonts w:ascii="Arial" w:hAnsi="Arial" w:cs="Arial"/>
                <w:noProof/>
                <w:webHidden/>
              </w:rPr>
            </w:r>
            <w:r w:rsidRPr="00F66F57">
              <w:rPr>
                <w:rFonts w:ascii="Arial" w:hAnsi="Arial" w:cs="Arial"/>
                <w:noProof/>
                <w:webHidden/>
              </w:rPr>
              <w:fldChar w:fldCharType="separate"/>
            </w:r>
            <w:r w:rsidRPr="00F66F57">
              <w:rPr>
                <w:rFonts w:ascii="Arial" w:hAnsi="Arial" w:cs="Arial"/>
                <w:noProof/>
                <w:webHidden/>
              </w:rPr>
              <w:t>3</w:t>
            </w:r>
            <w:r w:rsidRPr="00F66F57">
              <w:rPr>
                <w:rFonts w:ascii="Arial" w:hAnsi="Arial" w:cs="Arial"/>
                <w:noProof/>
                <w:webHidden/>
              </w:rPr>
              <w:fldChar w:fldCharType="end"/>
            </w:r>
          </w:hyperlink>
        </w:p>
        <w:p w14:paraId="786087AD" w14:textId="7A29F471" w:rsidR="00B262E7" w:rsidRPr="00F66F57" w:rsidRDefault="00093801" w:rsidP="00B262E7">
          <w:pPr>
            <w:pStyle w:val="Cuprins2"/>
            <w:tabs>
              <w:tab w:val="right" w:leader="dot" w:pos="9350"/>
            </w:tabs>
            <w:spacing w:line="480" w:lineRule="auto"/>
            <w:rPr>
              <w:rFonts w:ascii="Arial" w:hAnsi="Arial" w:cs="Arial"/>
              <w:noProof/>
            </w:rPr>
          </w:pPr>
          <w:hyperlink w:anchor="_Toc89796655" w:history="1">
            <w:r w:rsidR="00B262E7" w:rsidRPr="00F66F57">
              <w:rPr>
                <w:rStyle w:val="Hyperlink"/>
                <w:rFonts w:ascii="Arial" w:hAnsi="Arial" w:cs="Arial"/>
                <w:noProof/>
                <w:color w:val="auto"/>
              </w:rPr>
              <w:t>Pros and cons of blended learning</w:t>
            </w:r>
            <w:r w:rsidR="00B262E7" w:rsidRPr="00F66F57">
              <w:rPr>
                <w:rFonts w:ascii="Arial" w:hAnsi="Arial" w:cs="Arial"/>
                <w:noProof/>
                <w:webHidden/>
              </w:rPr>
              <w:tab/>
            </w:r>
            <w:r w:rsidR="00B262E7" w:rsidRPr="00F66F57">
              <w:rPr>
                <w:rFonts w:ascii="Arial" w:hAnsi="Arial" w:cs="Arial"/>
                <w:noProof/>
                <w:webHidden/>
              </w:rPr>
              <w:fldChar w:fldCharType="begin"/>
            </w:r>
            <w:r w:rsidR="00B262E7" w:rsidRPr="00F66F57">
              <w:rPr>
                <w:rFonts w:ascii="Arial" w:hAnsi="Arial" w:cs="Arial"/>
                <w:noProof/>
                <w:webHidden/>
              </w:rPr>
              <w:instrText xml:space="preserve"> PAGEREF _Toc89796655 \h </w:instrText>
            </w:r>
            <w:r w:rsidR="00B262E7" w:rsidRPr="00F66F57">
              <w:rPr>
                <w:rFonts w:ascii="Arial" w:hAnsi="Arial" w:cs="Arial"/>
                <w:noProof/>
                <w:webHidden/>
              </w:rPr>
            </w:r>
            <w:r w:rsidR="00B262E7" w:rsidRPr="00F66F57">
              <w:rPr>
                <w:rFonts w:ascii="Arial" w:hAnsi="Arial" w:cs="Arial"/>
                <w:noProof/>
                <w:webHidden/>
              </w:rPr>
              <w:fldChar w:fldCharType="separate"/>
            </w:r>
            <w:r w:rsidR="00B262E7" w:rsidRPr="00F66F57">
              <w:rPr>
                <w:rFonts w:ascii="Arial" w:hAnsi="Arial" w:cs="Arial"/>
                <w:noProof/>
                <w:webHidden/>
              </w:rPr>
              <w:t>3</w:t>
            </w:r>
            <w:r w:rsidR="00B262E7" w:rsidRPr="00F66F57">
              <w:rPr>
                <w:rFonts w:ascii="Arial" w:hAnsi="Arial" w:cs="Arial"/>
                <w:noProof/>
                <w:webHidden/>
              </w:rPr>
              <w:fldChar w:fldCharType="end"/>
            </w:r>
          </w:hyperlink>
        </w:p>
        <w:p w14:paraId="2A41FAF9" w14:textId="0D3816B8" w:rsidR="00B262E7" w:rsidRPr="00F66F57" w:rsidRDefault="00093801" w:rsidP="00B262E7">
          <w:pPr>
            <w:pStyle w:val="Cuprins2"/>
            <w:tabs>
              <w:tab w:val="right" w:leader="dot" w:pos="9350"/>
            </w:tabs>
            <w:spacing w:line="480" w:lineRule="auto"/>
            <w:rPr>
              <w:rFonts w:ascii="Arial" w:hAnsi="Arial" w:cs="Arial"/>
              <w:noProof/>
            </w:rPr>
          </w:pPr>
          <w:hyperlink w:anchor="_Toc89796656" w:history="1">
            <w:r w:rsidR="00B262E7" w:rsidRPr="00F66F57">
              <w:rPr>
                <w:rStyle w:val="Hyperlink"/>
                <w:rFonts w:ascii="Arial" w:hAnsi="Arial" w:cs="Arial"/>
                <w:noProof/>
                <w:color w:val="auto"/>
              </w:rPr>
              <w:t>Pros and cons of traditional learning</w:t>
            </w:r>
            <w:r w:rsidR="00B262E7" w:rsidRPr="00F66F57">
              <w:rPr>
                <w:rFonts w:ascii="Arial" w:hAnsi="Arial" w:cs="Arial"/>
                <w:noProof/>
                <w:webHidden/>
              </w:rPr>
              <w:tab/>
            </w:r>
            <w:r w:rsidR="00B262E7" w:rsidRPr="00F66F57">
              <w:rPr>
                <w:rFonts w:ascii="Arial" w:hAnsi="Arial" w:cs="Arial"/>
                <w:noProof/>
                <w:webHidden/>
              </w:rPr>
              <w:fldChar w:fldCharType="begin"/>
            </w:r>
            <w:r w:rsidR="00B262E7" w:rsidRPr="00F66F57">
              <w:rPr>
                <w:rFonts w:ascii="Arial" w:hAnsi="Arial" w:cs="Arial"/>
                <w:noProof/>
                <w:webHidden/>
              </w:rPr>
              <w:instrText xml:space="preserve"> PAGEREF _Toc89796656 \h </w:instrText>
            </w:r>
            <w:r w:rsidR="00B262E7" w:rsidRPr="00F66F57">
              <w:rPr>
                <w:rFonts w:ascii="Arial" w:hAnsi="Arial" w:cs="Arial"/>
                <w:noProof/>
                <w:webHidden/>
              </w:rPr>
            </w:r>
            <w:r w:rsidR="00B262E7" w:rsidRPr="00F66F57">
              <w:rPr>
                <w:rFonts w:ascii="Arial" w:hAnsi="Arial" w:cs="Arial"/>
                <w:noProof/>
                <w:webHidden/>
              </w:rPr>
              <w:fldChar w:fldCharType="separate"/>
            </w:r>
            <w:r w:rsidR="00B262E7" w:rsidRPr="00F66F57">
              <w:rPr>
                <w:rFonts w:ascii="Arial" w:hAnsi="Arial" w:cs="Arial"/>
                <w:noProof/>
                <w:webHidden/>
              </w:rPr>
              <w:t>5</w:t>
            </w:r>
            <w:r w:rsidR="00B262E7" w:rsidRPr="00F66F57">
              <w:rPr>
                <w:rFonts w:ascii="Arial" w:hAnsi="Arial" w:cs="Arial"/>
                <w:noProof/>
                <w:webHidden/>
              </w:rPr>
              <w:fldChar w:fldCharType="end"/>
            </w:r>
          </w:hyperlink>
        </w:p>
        <w:p w14:paraId="4045F780" w14:textId="1E76DA51" w:rsidR="00B262E7" w:rsidRPr="00F66F57" w:rsidRDefault="00093801" w:rsidP="00B262E7">
          <w:pPr>
            <w:pStyle w:val="Cuprins2"/>
            <w:tabs>
              <w:tab w:val="right" w:leader="dot" w:pos="9350"/>
            </w:tabs>
            <w:spacing w:line="480" w:lineRule="auto"/>
            <w:rPr>
              <w:rFonts w:ascii="Arial" w:hAnsi="Arial" w:cs="Arial"/>
              <w:noProof/>
            </w:rPr>
          </w:pPr>
          <w:hyperlink w:anchor="_Toc89796657" w:history="1">
            <w:r w:rsidR="00B262E7" w:rsidRPr="00F66F57">
              <w:rPr>
                <w:rStyle w:val="Hyperlink"/>
                <w:rFonts w:ascii="Arial" w:hAnsi="Arial" w:cs="Arial"/>
                <w:noProof/>
                <w:color w:val="auto"/>
              </w:rPr>
              <w:t>Evaluation of both forms of learning in the past and present</w:t>
            </w:r>
            <w:r w:rsidR="00B262E7" w:rsidRPr="00F66F57">
              <w:rPr>
                <w:rFonts w:ascii="Arial" w:hAnsi="Arial" w:cs="Arial"/>
                <w:noProof/>
                <w:webHidden/>
              </w:rPr>
              <w:tab/>
            </w:r>
            <w:r w:rsidR="00B262E7" w:rsidRPr="00F66F57">
              <w:rPr>
                <w:rFonts w:ascii="Arial" w:hAnsi="Arial" w:cs="Arial"/>
                <w:noProof/>
                <w:webHidden/>
              </w:rPr>
              <w:fldChar w:fldCharType="begin"/>
            </w:r>
            <w:r w:rsidR="00B262E7" w:rsidRPr="00F66F57">
              <w:rPr>
                <w:rFonts w:ascii="Arial" w:hAnsi="Arial" w:cs="Arial"/>
                <w:noProof/>
                <w:webHidden/>
              </w:rPr>
              <w:instrText xml:space="preserve"> PAGEREF _Toc89796657 \h </w:instrText>
            </w:r>
            <w:r w:rsidR="00B262E7" w:rsidRPr="00F66F57">
              <w:rPr>
                <w:rFonts w:ascii="Arial" w:hAnsi="Arial" w:cs="Arial"/>
                <w:noProof/>
                <w:webHidden/>
              </w:rPr>
            </w:r>
            <w:r w:rsidR="00B262E7" w:rsidRPr="00F66F57">
              <w:rPr>
                <w:rFonts w:ascii="Arial" w:hAnsi="Arial" w:cs="Arial"/>
                <w:noProof/>
                <w:webHidden/>
              </w:rPr>
              <w:fldChar w:fldCharType="separate"/>
            </w:r>
            <w:r w:rsidR="00B262E7" w:rsidRPr="00F66F57">
              <w:rPr>
                <w:rFonts w:ascii="Arial" w:hAnsi="Arial" w:cs="Arial"/>
                <w:noProof/>
                <w:webHidden/>
              </w:rPr>
              <w:t>8</w:t>
            </w:r>
            <w:r w:rsidR="00B262E7" w:rsidRPr="00F66F57">
              <w:rPr>
                <w:rFonts w:ascii="Arial" w:hAnsi="Arial" w:cs="Arial"/>
                <w:noProof/>
                <w:webHidden/>
              </w:rPr>
              <w:fldChar w:fldCharType="end"/>
            </w:r>
          </w:hyperlink>
        </w:p>
        <w:p w14:paraId="5734C98F" w14:textId="6848EB77" w:rsidR="00B262E7" w:rsidRPr="00F66F57" w:rsidRDefault="00093801" w:rsidP="00B262E7">
          <w:pPr>
            <w:pStyle w:val="Cuprins2"/>
            <w:tabs>
              <w:tab w:val="right" w:leader="dot" w:pos="9350"/>
            </w:tabs>
            <w:spacing w:line="480" w:lineRule="auto"/>
            <w:rPr>
              <w:rFonts w:ascii="Arial" w:hAnsi="Arial" w:cs="Arial"/>
              <w:noProof/>
            </w:rPr>
          </w:pPr>
          <w:hyperlink w:anchor="_Toc89796658" w:history="1">
            <w:r w:rsidR="00B262E7" w:rsidRPr="00F66F57">
              <w:rPr>
                <w:rStyle w:val="Hyperlink"/>
                <w:rFonts w:ascii="Arial" w:hAnsi="Arial" w:cs="Arial"/>
                <w:noProof/>
                <w:color w:val="auto"/>
              </w:rPr>
              <w:t>Recommendations</w:t>
            </w:r>
            <w:r w:rsidR="00B262E7" w:rsidRPr="00F66F57">
              <w:rPr>
                <w:rFonts w:ascii="Arial" w:hAnsi="Arial" w:cs="Arial"/>
                <w:noProof/>
                <w:webHidden/>
              </w:rPr>
              <w:tab/>
            </w:r>
            <w:r w:rsidR="00B262E7" w:rsidRPr="00F66F57">
              <w:rPr>
                <w:rFonts w:ascii="Arial" w:hAnsi="Arial" w:cs="Arial"/>
                <w:noProof/>
                <w:webHidden/>
              </w:rPr>
              <w:fldChar w:fldCharType="begin"/>
            </w:r>
            <w:r w:rsidR="00B262E7" w:rsidRPr="00F66F57">
              <w:rPr>
                <w:rFonts w:ascii="Arial" w:hAnsi="Arial" w:cs="Arial"/>
                <w:noProof/>
                <w:webHidden/>
              </w:rPr>
              <w:instrText xml:space="preserve"> PAGEREF _Toc89796658 \h </w:instrText>
            </w:r>
            <w:r w:rsidR="00B262E7" w:rsidRPr="00F66F57">
              <w:rPr>
                <w:rFonts w:ascii="Arial" w:hAnsi="Arial" w:cs="Arial"/>
                <w:noProof/>
                <w:webHidden/>
              </w:rPr>
            </w:r>
            <w:r w:rsidR="00B262E7" w:rsidRPr="00F66F57">
              <w:rPr>
                <w:rFonts w:ascii="Arial" w:hAnsi="Arial" w:cs="Arial"/>
                <w:noProof/>
                <w:webHidden/>
              </w:rPr>
              <w:fldChar w:fldCharType="separate"/>
            </w:r>
            <w:r w:rsidR="00B262E7" w:rsidRPr="00F66F57">
              <w:rPr>
                <w:rFonts w:ascii="Arial" w:hAnsi="Arial" w:cs="Arial"/>
                <w:noProof/>
                <w:webHidden/>
              </w:rPr>
              <w:t>9</w:t>
            </w:r>
            <w:r w:rsidR="00B262E7" w:rsidRPr="00F66F57">
              <w:rPr>
                <w:rFonts w:ascii="Arial" w:hAnsi="Arial" w:cs="Arial"/>
                <w:noProof/>
                <w:webHidden/>
              </w:rPr>
              <w:fldChar w:fldCharType="end"/>
            </w:r>
          </w:hyperlink>
        </w:p>
        <w:p w14:paraId="1F25478C" w14:textId="4324EAF6" w:rsidR="00B262E7" w:rsidRPr="00F66F57" w:rsidRDefault="00093801" w:rsidP="00B262E7">
          <w:pPr>
            <w:pStyle w:val="Cuprins1"/>
            <w:tabs>
              <w:tab w:val="right" w:leader="dot" w:pos="9350"/>
            </w:tabs>
            <w:spacing w:line="480" w:lineRule="auto"/>
            <w:rPr>
              <w:rFonts w:ascii="Arial" w:hAnsi="Arial" w:cs="Arial"/>
              <w:noProof/>
            </w:rPr>
          </w:pPr>
          <w:hyperlink w:anchor="_Toc89796659" w:history="1">
            <w:r w:rsidR="00B262E7" w:rsidRPr="00F66F57">
              <w:rPr>
                <w:rStyle w:val="Hyperlink"/>
                <w:rFonts w:ascii="Arial" w:hAnsi="Arial" w:cs="Arial"/>
                <w:noProof/>
                <w:color w:val="auto"/>
                <w:shd w:val="clear" w:color="auto" w:fill="FFFFFF"/>
              </w:rPr>
              <w:t>References:</w:t>
            </w:r>
            <w:r w:rsidR="00B262E7" w:rsidRPr="00F66F57">
              <w:rPr>
                <w:rFonts w:ascii="Arial" w:hAnsi="Arial" w:cs="Arial"/>
                <w:noProof/>
                <w:webHidden/>
              </w:rPr>
              <w:tab/>
            </w:r>
            <w:r w:rsidR="00B262E7" w:rsidRPr="00F66F57">
              <w:rPr>
                <w:rFonts w:ascii="Arial" w:hAnsi="Arial" w:cs="Arial"/>
                <w:noProof/>
                <w:webHidden/>
              </w:rPr>
              <w:fldChar w:fldCharType="begin"/>
            </w:r>
            <w:r w:rsidR="00B262E7" w:rsidRPr="00F66F57">
              <w:rPr>
                <w:rFonts w:ascii="Arial" w:hAnsi="Arial" w:cs="Arial"/>
                <w:noProof/>
                <w:webHidden/>
              </w:rPr>
              <w:instrText xml:space="preserve"> PAGEREF _Toc89796659 \h </w:instrText>
            </w:r>
            <w:r w:rsidR="00B262E7" w:rsidRPr="00F66F57">
              <w:rPr>
                <w:rFonts w:ascii="Arial" w:hAnsi="Arial" w:cs="Arial"/>
                <w:noProof/>
                <w:webHidden/>
              </w:rPr>
            </w:r>
            <w:r w:rsidR="00B262E7" w:rsidRPr="00F66F57">
              <w:rPr>
                <w:rFonts w:ascii="Arial" w:hAnsi="Arial" w:cs="Arial"/>
                <w:noProof/>
                <w:webHidden/>
              </w:rPr>
              <w:fldChar w:fldCharType="separate"/>
            </w:r>
            <w:r w:rsidR="00B262E7" w:rsidRPr="00F66F57">
              <w:rPr>
                <w:rFonts w:ascii="Arial" w:hAnsi="Arial" w:cs="Arial"/>
                <w:noProof/>
                <w:webHidden/>
              </w:rPr>
              <w:t>10</w:t>
            </w:r>
            <w:r w:rsidR="00B262E7" w:rsidRPr="00F66F57">
              <w:rPr>
                <w:rFonts w:ascii="Arial" w:hAnsi="Arial" w:cs="Arial"/>
                <w:noProof/>
                <w:webHidden/>
              </w:rPr>
              <w:fldChar w:fldCharType="end"/>
            </w:r>
          </w:hyperlink>
        </w:p>
        <w:p w14:paraId="62DA1883" w14:textId="7A56B814" w:rsidR="00B262E7" w:rsidRPr="00F66F57" w:rsidRDefault="00B262E7" w:rsidP="00B262E7">
          <w:pPr>
            <w:spacing w:line="480" w:lineRule="auto"/>
            <w:rPr>
              <w:rFonts w:ascii="Arial" w:hAnsi="Arial" w:cs="Arial"/>
            </w:rPr>
          </w:pPr>
          <w:r w:rsidRPr="00F66F57">
            <w:rPr>
              <w:rFonts w:ascii="Arial" w:hAnsi="Arial" w:cs="Arial"/>
              <w:b/>
              <w:bCs/>
              <w:noProof/>
            </w:rPr>
            <w:fldChar w:fldCharType="end"/>
          </w:r>
        </w:p>
      </w:sdtContent>
    </w:sdt>
    <w:p w14:paraId="0873DD72" w14:textId="77777777" w:rsidR="00B262E7" w:rsidRPr="00F66F57" w:rsidRDefault="00B262E7" w:rsidP="00B262E7">
      <w:pPr>
        <w:spacing w:line="480" w:lineRule="auto"/>
        <w:rPr>
          <w:rFonts w:ascii="Arial" w:eastAsiaTheme="majorEastAsia" w:hAnsi="Arial" w:cs="Arial"/>
          <w:b/>
          <w:bCs/>
        </w:rPr>
      </w:pPr>
      <w:r w:rsidRPr="00F66F57">
        <w:rPr>
          <w:rFonts w:ascii="Arial" w:hAnsi="Arial" w:cs="Arial"/>
          <w:b/>
          <w:bCs/>
        </w:rPr>
        <w:br w:type="page"/>
      </w:r>
    </w:p>
    <w:p w14:paraId="01B5449B" w14:textId="7EEDEB96" w:rsidR="00B262E7" w:rsidRPr="00F66F57" w:rsidRDefault="00B262E7" w:rsidP="00B262E7">
      <w:pPr>
        <w:pStyle w:val="Titlu1"/>
        <w:spacing w:line="480" w:lineRule="auto"/>
        <w:rPr>
          <w:rFonts w:ascii="Arial" w:hAnsi="Arial" w:cs="Arial"/>
          <w:b/>
          <w:bCs/>
          <w:color w:val="auto"/>
          <w:sz w:val="22"/>
          <w:szCs w:val="22"/>
        </w:rPr>
      </w:pPr>
      <w:bookmarkStart w:id="2" w:name="_Toc89796654"/>
      <w:r w:rsidRPr="00F66F57">
        <w:rPr>
          <w:rFonts w:ascii="Arial" w:hAnsi="Arial" w:cs="Arial"/>
          <w:b/>
          <w:bCs/>
          <w:color w:val="auto"/>
          <w:sz w:val="22"/>
          <w:szCs w:val="22"/>
        </w:rPr>
        <w:lastRenderedPageBreak/>
        <w:t>Task 1</w:t>
      </w:r>
      <w:bookmarkEnd w:id="0"/>
      <w:bookmarkEnd w:id="2"/>
    </w:p>
    <w:p w14:paraId="2215A5FC" w14:textId="77777777" w:rsidR="00B262E7" w:rsidRPr="00F66F57" w:rsidRDefault="00B262E7" w:rsidP="00B262E7">
      <w:pPr>
        <w:pStyle w:val="Titlu2"/>
        <w:spacing w:line="480" w:lineRule="auto"/>
        <w:rPr>
          <w:rFonts w:ascii="Arial" w:hAnsi="Arial" w:cs="Arial"/>
          <w:b/>
          <w:bCs/>
          <w:color w:val="auto"/>
          <w:sz w:val="22"/>
          <w:szCs w:val="22"/>
        </w:rPr>
      </w:pPr>
      <w:bookmarkStart w:id="3" w:name="_Toc89795898"/>
      <w:bookmarkStart w:id="4" w:name="_Toc89796655"/>
      <w:r w:rsidRPr="00F66F57">
        <w:rPr>
          <w:rFonts w:ascii="Arial" w:hAnsi="Arial" w:cs="Arial"/>
          <w:b/>
          <w:bCs/>
          <w:color w:val="auto"/>
          <w:sz w:val="22"/>
          <w:szCs w:val="22"/>
        </w:rPr>
        <w:t>Pros and cons of blended learning</w:t>
      </w:r>
      <w:bookmarkEnd w:id="3"/>
      <w:bookmarkEnd w:id="4"/>
    </w:p>
    <w:p w14:paraId="338D6674" w14:textId="77777777" w:rsidR="00B262E7" w:rsidRPr="00F66F57" w:rsidRDefault="00B262E7" w:rsidP="00B262E7">
      <w:pPr>
        <w:spacing w:line="480" w:lineRule="auto"/>
        <w:jc w:val="both"/>
        <w:rPr>
          <w:rFonts w:ascii="Arial" w:hAnsi="Arial" w:cs="Arial"/>
          <w:shd w:val="clear" w:color="auto" w:fill="FFFFFF"/>
        </w:rPr>
      </w:pPr>
      <w:r w:rsidRPr="00F66F57">
        <w:rPr>
          <w:rFonts w:ascii="Arial" w:hAnsi="Arial" w:cs="Arial"/>
        </w:rPr>
        <w:t xml:space="preserve">Blended learning or popularly called as hybrid learning is referred to as a strategy that is formed by combining the elements from online learning as well as face-to-face learning for providing an impactful as well as an engaging learning experience for the students </w:t>
      </w:r>
      <w:r w:rsidRPr="00F66F57">
        <w:rPr>
          <w:rFonts w:ascii="Arial" w:hAnsi="Arial" w:cs="Arial"/>
          <w:shd w:val="clear" w:color="auto" w:fill="FFFFFF"/>
        </w:rPr>
        <w:t>(Alamgir et al., 2021)</w:t>
      </w:r>
      <w:r w:rsidRPr="00F66F57">
        <w:rPr>
          <w:rFonts w:ascii="Arial" w:hAnsi="Arial" w:cs="Arial"/>
        </w:rPr>
        <w:t xml:space="preserve">. The execution procedure of blended learning within classes along with the creation as well as delivery of an interesting and engaging content tends to be present various challenges. </w:t>
      </w:r>
    </w:p>
    <w:p w14:paraId="52A03992" w14:textId="77777777" w:rsidR="00B262E7" w:rsidRPr="00F66F57" w:rsidRDefault="00B262E7" w:rsidP="00B262E7">
      <w:pPr>
        <w:spacing w:line="480" w:lineRule="auto"/>
        <w:jc w:val="both"/>
        <w:rPr>
          <w:rFonts w:ascii="Arial" w:hAnsi="Arial" w:cs="Arial"/>
        </w:rPr>
      </w:pPr>
      <w:r w:rsidRPr="00F66F57">
        <w:rPr>
          <w:rFonts w:ascii="Arial" w:hAnsi="Arial" w:cs="Arial"/>
        </w:rPr>
        <w:t xml:space="preserve">The pros of blended learning involve fostering collaboration, facilitating instantaneous communication, increased as well as flexible accessibility, individualized support, interactive experience of education, tracking the performance and skills of participants, assessing efficient students, as well as enhancing the skills regarding Computer literacy. By fostering collaboration, the educators, as well as the students, developed the capability of connecting with one another inside as well as outside the classroom by using collaborative tools like blogs, online discussions, and others. Through the usage of online communication tools like grading tools, interactive apps, drop boxes, discussion forums, and other tools, it helps in enabling the teachers to communicate with the students in an effective way and facilitate instantaneous communication. Through increased and flexible accessibility, the students, as well as the teachers, get round-the-clock accessibility of the learning materials by using LMS and others. An environment with a blended learning is possible to be personalized so that it would suit the learners with various coping abilities as well as provide individualized support </w:t>
      </w:r>
      <w:r w:rsidRPr="00F66F57">
        <w:rPr>
          <w:rFonts w:ascii="Arial" w:hAnsi="Arial" w:cs="Arial"/>
          <w:shd w:val="clear" w:color="auto" w:fill="FFFFFF"/>
        </w:rPr>
        <w:t>(</w:t>
      </w:r>
      <w:proofErr w:type="spellStart"/>
      <w:r w:rsidRPr="00F66F57">
        <w:rPr>
          <w:rFonts w:ascii="Arial" w:hAnsi="Arial" w:cs="Arial"/>
          <w:shd w:val="clear" w:color="auto" w:fill="FFFFFF"/>
        </w:rPr>
        <w:t>Alharahsheh</w:t>
      </w:r>
      <w:proofErr w:type="spellEnd"/>
      <w:r w:rsidRPr="00F66F57">
        <w:rPr>
          <w:rFonts w:ascii="Arial" w:hAnsi="Arial" w:cs="Arial"/>
          <w:shd w:val="clear" w:color="auto" w:fill="FFFFFF"/>
        </w:rPr>
        <w:t xml:space="preserve"> and Pius, 2021)</w:t>
      </w:r>
      <w:r w:rsidRPr="00F66F57">
        <w:rPr>
          <w:rFonts w:ascii="Arial" w:hAnsi="Arial" w:cs="Arial"/>
        </w:rPr>
        <w:t xml:space="preserve">. Educational aids enabled with technology such as </w:t>
      </w:r>
      <w:proofErr w:type="spellStart"/>
      <w:r w:rsidRPr="00F66F57">
        <w:rPr>
          <w:rFonts w:ascii="Arial" w:hAnsi="Arial" w:cs="Arial"/>
        </w:rPr>
        <w:t>padlets</w:t>
      </w:r>
      <w:proofErr w:type="spellEnd"/>
      <w:r w:rsidRPr="00F66F57">
        <w:rPr>
          <w:rFonts w:ascii="Arial" w:hAnsi="Arial" w:cs="Arial"/>
        </w:rPr>
        <w:t xml:space="preserve">, peer decks, as well as playing educational games that are interactive tends to enhance the interest of the students within the sessions as well as make the learning filled with fun, thus, providing an interactive experience of education. </w:t>
      </w:r>
    </w:p>
    <w:p w14:paraId="67CD702D" w14:textId="77777777" w:rsidR="00B262E7" w:rsidRPr="00F66F57" w:rsidRDefault="00B262E7" w:rsidP="00B262E7">
      <w:pPr>
        <w:spacing w:line="480" w:lineRule="auto"/>
        <w:jc w:val="both"/>
        <w:rPr>
          <w:rFonts w:ascii="Arial" w:hAnsi="Arial" w:cs="Arial"/>
          <w:shd w:val="clear" w:color="auto" w:fill="FFFFFF"/>
        </w:rPr>
      </w:pPr>
      <w:r w:rsidRPr="00F66F57">
        <w:rPr>
          <w:rFonts w:ascii="Arial" w:hAnsi="Arial" w:cs="Arial"/>
        </w:rPr>
        <w:lastRenderedPageBreak/>
        <w:t xml:space="preserve">By tracking the skills as well as the performance of the participants, the teachers can easily review the time spent by every individual on a particular task, gather effective insights from the student data that is generated through online applications, as well as determine the activities that are effective enough along with the activities that need further improvisation.  Student </w:t>
      </w:r>
      <w:proofErr w:type="gramStart"/>
      <w:r w:rsidRPr="00F66F57">
        <w:rPr>
          <w:rFonts w:ascii="Arial" w:hAnsi="Arial" w:cs="Arial"/>
        </w:rPr>
        <w:t>assessment, as well as student evaluations, are</w:t>
      </w:r>
      <w:proofErr w:type="gramEnd"/>
      <w:r w:rsidRPr="00F66F57">
        <w:rPr>
          <w:rFonts w:ascii="Arial" w:hAnsi="Arial" w:cs="Arial"/>
        </w:rPr>
        <w:t xml:space="preserve"> possible in an efficient and comprehensive way through granular reporting as well as chromatic reading along with the rubric that is built-in. these help the teachers by reducing their effort and also help the students in terms of keeping them aware regarding their progress gathered from the feedback provided by the teachers. Blended learning also enhances the skills regarding computer literacy and makes the student more prepared for any kind of task in the future as well as helps them through various digital opportunities they might face in the future with the usage of these Computer literacy skills along with the real-world skills that are acquired by the students from blended learning. </w:t>
      </w:r>
    </w:p>
    <w:p w14:paraId="4F555BE4" w14:textId="23766128" w:rsidR="00B262E7" w:rsidRPr="00F66F57" w:rsidRDefault="00B262E7" w:rsidP="00B262E7">
      <w:pPr>
        <w:spacing w:line="480" w:lineRule="auto"/>
        <w:jc w:val="both"/>
        <w:rPr>
          <w:rFonts w:ascii="Arial" w:hAnsi="Arial" w:cs="Arial"/>
        </w:rPr>
      </w:pPr>
      <w:r w:rsidRPr="00F66F57">
        <w:rPr>
          <w:rFonts w:ascii="Arial" w:hAnsi="Arial" w:cs="Arial"/>
        </w:rPr>
        <w:t xml:space="preserve">The cons of blended learning involve its huge dependency on technology, involvement of high costs, information technology literacy, </w:t>
      </w:r>
      <w:proofErr w:type="gramStart"/>
      <w:r w:rsidRPr="00F66F57">
        <w:rPr>
          <w:rFonts w:ascii="Arial" w:hAnsi="Arial" w:cs="Arial"/>
        </w:rPr>
        <w:t>increase</w:t>
      </w:r>
      <w:proofErr w:type="gramEnd"/>
      <w:r w:rsidRPr="00F66F57">
        <w:rPr>
          <w:rFonts w:ascii="Arial" w:hAnsi="Arial" w:cs="Arial"/>
        </w:rPr>
        <w:t xml:space="preserve"> of load in a significant amount for the teachers, increase in cognitive load for the students, getting too much of exposure on the Internet, as well as lack of any kind of supervision. The major ingredients regarding the plans of blended learning involve being heavily dependent on the usage of the Internet for utilizing the various technological tools as well as resources </w:t>
      </w:r>
      <w:r w:rsidRPr="00F66F57">
        <w:rPr>
          <w:rFonts w:ascii="Arial" w:hAnsi="Arial" w:cs="Arial"/>
          <w:shd w:val="clear" w:color="auto" w:fill="FFFFFF"/>
        </w:rPr>
        <w:t>(Al-Shehab et al., 2020)</w:t>
      </w:r>
      <w:r w:rsidRPr="00F66F57">
        <w:rPr>
          <w:rFonts w:ascii="Arial" w:hAnsi="Arial" w:cs="Arial"/>
        </w:rPr>
        <w:t xml:space="preserve">. Due to the integration of advanced technology within blended learning in schools, it needs a proper setup of infrastructure as well as an efficient investment within devices that tends to increase the costs. </w:t>
      </w:r>
    </w:p>
    <w:p w14:paraId="18B32919" w14:textId="77777777" w:rsidR="00B262E7" w:rsidRPr="00F66F57" w:rsidRDefault="00B262E7" w:rsidP="00B262E7">
      <w:pPr>
        <w:spacing w:line="480" w:lineRule="auto"/>
        <w:jc w:val="both"/>
        <w:rPr>
          <w:rFonts w:ascii="Arial" w:hAnsi="Arial" w:cs="Arial"/>
        </w:rPr>
      </w:pPr>
      <w:r w:rsidRPr="00F66F57">
        <w:rPr>
          <w:rFonts w:ascii="Arial" w:hAnsi="Arial" w:cs="Arial"/>
        </w:rPr>
        <w:t xml:space="preserve">Blended learning requires effective information technology literacy, and without the presence of basic knowledge regarding the online resources, tools, as well as technology it might become a big hurdle for the teachers and they would require efficient training as well as support regarding the technologies for teaching the students. For making the paradigm shift within education, teachers need to widen their outlooks, use appropriate applications and tools, as well as put </w:t>
      </w:r>
      <w:r w:rsidRPr="00F66F57">
        <w:rPr>
          <w:rFonts w:ascii="Arial" w:hAnsi="Arial" w:cs="Arial"/>
        </w:rPr>
        <w:lastRenderedPageBreak/>
        <w:t xml:space="preserve">more effort in terms of executing an effective and well-balanced Lesson plan that tends to put an immense amount of load on the teachers. Unfortunately, the conservative teachers face difficulties during the initial times and are often unwilling in terms of adapting to this latest culture. Blended learning not only increases the load for the teachers but it also enhances the cognitive load for the students as it takes some time for the students in terms of accepting the technology as well as becoming comfortable with the latest form of teaching.  All the digital resources do not tend to be authentic and along with that, they are also not appropriate for the age of the students.  </w:t>
      </w:r>
    </w:p>
    <w:p w14:paraId="2C3C73CF" w14:textId="77777777" w:rsidR="00B262E7" w:rsidRPr="00F66F57" w:rsidRDefault="00B262E7" w:rsidP="00B262E7">
      <w:pPr>
        <w:spacing w:line="480" w:lineRule="auto"/>
        <w:jc w:val="both"/>
        <w:rPr>
          <w:rFonts w:ascii="Arial" w:hAnsi="Arial" w:cs="Arial"/>
          <w:shd w:val="clear" w:color="auto" w:fill="FFFFFF"/>
        </w:rPr>
      </w:pPr>
      <w:r w:rsidRPr="00F66F57">
        <w:rPr>
          <w:rFonts w:ascii="Arial" w:hAnsi="Arial" w:cs="Arial"/>
        </w:rPr>
        <w:t xml:space="preserve">As the students get an access to the Internet as well as start utilizing it on a regular basis, they start getting fascinated with the unsuitable and irrelevant things. Thus, it is the responsibility of the teachers to educate the students regarding Internet security as well as make them responsible online. This would reduce the chances of students getting too much exposure to the Internet. The teachers also stay worried regarding the motivation levels of the students as they switch to blended learning from traditional learning. Within blended learning, there is less amount of supervision compared to face-to-face learning that might lead to dictation in the performance of many students </w:t>
      </w:r>
      <w:r w:rsidRPr="00F66F57">
        <w:rPr>
          <w:rFonts w:ascii="Arial" w:hAnsi="Arial" w:cs="Arial"/>
          <w:shd w:val="clear" w:color="auto" w:fill="FFFFFF"/>
        </w:rPr>
        <w:t>(Ayodele et al., 2020)</w:t>
      </w:r>
      <w:r w:rsidRPr="00F66F57">
        <w:rPr>
          <w:rFonts w:ascii="Arial" w:hAnsi="Arial" w:cs="Arial"/>
        </w:rPr>
        <w:t xml:space="preserve">. By practicing self-management, the flexibility regarding setting off individual pieces might lead to the students getting left behind in the syllabus. </w:t>
      </w:r>
    </w:p>
    <w:p w14:paraId="263389DE" w14:textId="77777777" w:rsidR="00B262E7" w:rsidRPr="00F66F57" w:rsidRDefault="00B262E7" w:rsidP="00B262E7">
      <w:pPr>
        <w:pStyle w:val="Titlu2"/>
        <w:spacing w:line="480" w:lineRule="auto"/>
        <w:rPr>
          <w:rFonts w:ascii="Arial" w:hAnsi="Arial" w:cs="Arial"/>
          <w:b/>
          <w:bCs/>
          <w:color w:val="auto"/>
          <w:sz w:val="22"/>
          <w:szCs w:val="22"/>
        </w:rPr>
      </w:pPr>
      <w:bookmarkStart w:id="5" w:name="_Toc89795899"/>
      <w:bookmarkStart w:id="6" w:name="_Toc89796656"/>
      <w:r w:rsidRPr="00F66F57">
        <w:rPr>
          <w:rFonts w:ascii="Arial" w:hAnsi="Arial" w:cs="Arial"/>
          <w:b/>
          <w:bCs/>
          <w:color w:val="auto"/>
          <w:sz w:val="22"/>
          <w:szCs w:val="22"/>
        </w:rPr>
        <w:t>Pros and cons of traditional learning</w:t>
      </w:r>
      <w:bookmarkEnd w:id="5"/>
      <w:bookmarkEnd w:id="6"/>
    </w:p>
    <w:p w14:paraId="223CCFEF" w14:textId="77777777" w:rsidR="00B262E7" w:rsidRPr="00F66F57" w:rsidRDefault="00B262E7" w:rsidP="00B262E7">
      <w:pPr>
        <w:spacing w:line="480" w:lineRule="auto"/>
        <w:jc w:val="both"/>
        <w:rPr>
          <w:rFonts w:ascii="Arial" w:hAnsi="Arial" w:cs="Arial"/>
        </w:rPr>
      </w:pPr>
      <w:r w:rsidRPr="00F66F57">
        <w:rPr>
          <w:rFonts w:ascii="Arial" w:hAnsi="Arial" w:cs="Arial"/>
        </w:rPr>
        <w:t xml:space="preserve">Traditional schools tend to be around for various years and many people have also attended them. Traditional schools are categorized into grids as well as involve public institutions that are governed through school districts consisting of primary as well as the secondary education system. Traditional learning involves the delivery of information between the student and the teacher within the setup of the classroom.  Various colleges, as well as universities, also utilize </w:t>
      </w:r>
      <w:r w:rsidRPr="00F66F57">
        <w:rPr>
          <w:rFonts w:ascii="Arial" w:hAnsi="Arial" w:cs="Arial"/>
        </w:rPr>
        <w:lastRenderedPageBreak/>
        <w:t xml:space="preserve">traditional educational Procedures for facilitating learning although it consists of various challenges. </w:t>
      </w:r>
    </w:p>
    <w:p w14:paraId="1201C5D7" w14:textId="6F206FA4" w:rsidR="00B262E7" w:rsidRPr="00F66F57" w:rsidRDefault="00B262E7" w:rsidP="00B262E7">
      <w:pPr>
        <w:spacing w:line="480" w:lineRule="auto"/>
        <w:jc w:val="both"/>
        <w:rPr>
          <w:rFonts w:ascii="Arial" w:hAnsi="Arial" w:cs="Arial"/>
          <w:shd w:val="clear" w:color="auto" w:fill="FFFFFF"/>
        </w:rPr>
      </w:pPr>
      <w:r w:rsidRPr="00F66F57">
        <w:rPr>
          <w:rFonts w:ascii="Arial" w:hAnsi="Arial" w:cs="Arial"/>
        </w:rPr>
        <w:t xml:space="preserve">The pros of traditional classroom learning involve complete participation, interacting face-to-face, Students get to enjoy the events on the weekends as well as on a daily basis freely,  helps in establishing responsibility among the students,  learning through real-life examples, providing wide knowledge, experiencing learning that is centered around the teacher,  as well as enhancing the achievement of students </w:t>
      </w:r>
      <w:r w:rsidRPr="00F66F57">
        <w:rPr>
          <w:rFonts w:ascii="Arial" w:hAnsi="Arial" w:cs="Arial"/>
          <w:shd w:val="clear" w:color="auto" w:fill="FFFFFF"/>
        </w:rPr>
        <w:t>(Byrne, 2020)</w:t>
      </w:r>
      <w:r w:rsidRPr="00F66F57">
        <w:rPr>
          <w:rFonts w:ascii="Arial" w:hAnsi="Arial" w:cs="Arial"/>
        </w:rPr>
        <w:t xml:space="preserve">. Within traditional classroom learning, there is complete participation between the students and the teachers as the students get to interact directly with their teachers and are able to ask them various questions or ask for more explanations regarding the areas they are unable to understand which facilitates a participative learning environment. By conducting face-to-face interactions the students are able to solve various complex assignments easily by working as a group with their classmates. Within traditional classroom learning various events like film screening or lectures from guest lecturers are conducted by the educational institution that students get to enjoy on the weekends or on a daily basis freely. Traditional classroom learning tends to utilize a fixed timetable that is followed by every student and it also helps them in preparing themselves regarding various responsibilities for the future as well as establishes the character of responsibility among them. Attending the traditional classes enables students in gaining the necessary knowledge as well as skills that help in promoting their contribution towards the society through real-life examples. Traditional classroom learning equips the students with a wide knowledge base compared to alternative learning educational procedures. </w:t>
      </w:r>
      <w:r w:rsidRPr="00F66F57">
        <w:rPr>
          <w:rFonts w:ascii="Arial" w:hAnsi="Arial" w:cs="Arial"/>
          <w:shd w:val="clear" w:color="auto" w:fill="FFFFFF"/>
        </w:rPr>
        <w:t>(</w:t>
      </w:r>
      <w:proofErr w:type="spellStart"/>
      <w:r w:rsidRPr="00F66F57">
        <w:rPr>
          <w:rFonts w:ascii="Arial" w:hAnsi="Arial" w:cs="Arial"/>
          <w:shd w:val="clear" w:color="auto" w:fill="FFFFFF"/>
        </w:rPr>
        <w:t>Cotronei</w:t>
      </w:r>
      <w:proofErr w:type="spellEnd"/>
      <w:r w:rsidRPr="00F66F57">
        <w:rPr>
          <w:rFonts w:ascii="Arial" w:hAnsi="Arial" w:cs="Arial"/>
          <w:shd w:val="clear" w:color="auto" w:fill="FFFFFF"/>
        </w:rPr>
        <w:t>-Baird, 2020)</w:t>
      </w:r>
      <w:r w:rsidRPr="00F66F57">
        <w:rPr>
          <w:rFonts w:ascii="Arial" w:hAnsi="Arial" w:cs="Arial"/>
        </w:rPr>
        <w:t>The students get to learn various technical skills</w:t>
      </w:r>
      <w:proofErr w:type="gramStart"/>
      <w:r w:rsidRPr="00F66F57">
        <w:rPr>
          <w:rFonts w:ascii="Arial" w:hAnsi="Arial" w:cs="Arial"/>
        </w:rPr>
        <w:t>,  sports</w:t>
      </w:r>
      <w:proofErr w:type="gramEnd"/>
      <w:r w:rsidRPr="00F66F57">
        <w:rPr>
          <w:rFonts w:ascii="Arial" w:hAnsi="Arial" w:cs="Arial"/>
        </w:rPr>
        <w:t xml:space="preserve"> skills,  as well as social skills. </w:t>
      </w:r>
    </w:p>
    <w:p w14:paraId="690F7D8E" w14:textId="77777777" w:rsidR="00B262E7" w:rsidRPr="00F66F57" w:rsidRDefault="00B262E7" w:rsidP="00B262E7">
      <w:pPr>
        <w:spacing w:line="480" w:lineRule="auto"/>
        <w:jc w:val="both"/>
        <w:rPr>
          <w:rFonts w:ascii="Arial" w:hAnsi="Arial" w:cs="Arial"/>
          <w:shd w:val="clear" w:color="auto" w:fill="FFFFFF"/>
        </w:rPr>
      </w:pPr>
      <w:r w:rsidRPr="00F66F57">
        <w:rPr>
          <w:rFonts w:ascii="Arial" w:hAnsi="Arial" w:cs="Arial"/>
        </w:rPr>
        <w:t xml:space="preserve">Traditional classroom learning tends to be centered </w:t>
      </w:r>
      <w:proofErr w:type="gramStart"/>
      <w:r w:rsidRPr="00F66F57">
        <w:rPr>
          <w:rFonts w:ascii="Arial" w:hAnsi="Arial" w:cs="Arial"/>
        </w:rPr>
        <w:t>around</w:t>
      </w:r>
      <w:proofErr w:type="gramEnd"/>
      <w:r w:rsidRPr="00F66F57">
        <w:rPr>
          <w:rFonts w:ascii="Arial" w:hAnsi="Arial" w:cs="Arial"/>
        </w:rPr>
        <w:t xml:space="preserve"> the teacher as they are the major source of information for the students. Teachers are not only responsible for equipping the students with appropriate knowledge, but they also have the responsibility to solve various </w:t>
      </w:r>
      <w:r w:rsidRPr="00F66F57">
        <w:rPr>
          <w:rFonts w:ascii="Arial" w:hAnsi="Arial" w:cs="Arial"/>
        </w:rPr>
        <w:lastRenderedPageBreak/>
        <w:t xml:space="preserve">problems as well as provide the students with useful advice. The teachers also behave as role models for the students.  As the teachers and the students work with one another in a traditional classroom learning it encourages the students in terms of improving their grades within the school.  This tends to act like a motivational source that helps in improving the grades of the students within the classroom and also enhances their achievements. </w:t>
      </w:r>
    </w:p>
    <w:p w14:paraId="1250901F" w14:textId="0EA01D52" w:rsidR="00B262E7" w:rsidRPr="00F66F57" w:rsidRDefault="00B262E7" w:rsidP="00B262E7">
      <w:pPr>
        <w:spacing w:line="480" w:lineRule="auto"/>
        <w:jc w:val="both"/>
        <w:rPr>
          <w:rFonts w:ascii="Arial" w:hAnsi="Arial" w:cs="Arial"/>
        </w:rPr>
      </w:pPr>
      <w:r w:rsidRPr="00F66F57">
        <w:rPr>
          <w:rFonts w:ascii="Arial" w:hAnsi="Arial" w:cs="Arial"/>
        </w:rPr>
        <w:t xml:space="preserve">The cons of traditional classroom learning involve commuting costs, not having flexible hours of study, not getting time for pursuing other activities, loans, lack of motivation, lack of having a proper direction regarding career, students becoming passive listeners, as well as the usage of authoritarian approach.  The usage of traditional classroom learning tends to be expensive due to the increase in commuting costs towards the school as well as accommodation costs within the environment of the school.  Traditional classroom learning does not have flexible hours of study and the people who are in the working profession might face difficulties in terms of studying within traditional colleges and universities due to its rigid schedules. The utilization of the latest education procedures might lead to the minimization of the challenges that the students face. </w:t>
      </w:r>
      <w:proofErr w:type="gramStart"/>
      <w:r w:rsidRPr="00F66F57">
        <w:rPr>
          <w:rFonts w:ascii="Arial" w:hAnsi="Arial" w:cs="Arial"/>
        </w:rPr>
        <w:t>in</w:t>
      </w:r>
      <w:proofErr w:type="gramEnd"/>
      <w:r w:rsidRPr="00F66F57">
        <w:rPr>
          <w:rFonts w:ascii="Arial" w:hAnsi="Arial" w:cs="Arial"/>
        </w:rPr>
        <w:t xml:space="preserve"> traditional classroom learning the students need to organize they are day-to-day tasks effectively on the basis of the timetable of the class which gives them very little time in terms of pursuing other activities </w:t>
      </w:r>
      <w:r w:rsidRPr="00F66F57">
        <w:rPr>
          <w:rFonts w:ascii="Arial" w:hAnsi="Arial" w:cs="Arial"/>
          <w:shd w:val="clear" w:color="auto" w:fill="FFFFFF"/>
        </w:rPr>
        <w:t>(Desai, 2021)</w:t>
      </w:r>
      <w:r w:rsidRPr="00F66F57">
        <w:rPr>
          <w:rFonts w:ascii="Arial" w:hAnsi="Arial" w:cs="Arial"/>
        </w:rPr>
        <w:t xml:space="preserve">. The traditional universities take student loans at a high rate of interest for facilitating their educational programs. </w:t>
      </w:r>
      <w:proofErr w:type="gramStart"/>
      <w:r w:rsidRPr="00F66F57">
        <w:rPr>
          <w:rFonts w:ascii="Arial" w:hAnsi="Arial" w:cs="Arial"/>
        </w:rPr>
        <w:t>students</w:t>
      </w:r>
      <w:proofErr w:type="gramEnd"/>
      <w:r w:rsidRPr="00F66F57">
        <w:rPr>
          <w:rFonts w:ascii="Arial" w:hAnsi="Arial" w:cs="Arial"/>
        </w:rPr>
        <w:t xml:space="preserve"> might feel that they do not have proper chances in terms of expressing their skills and interests in traditional learning systems and view attending schools to be an obligation.  </w:t>
      </w:r>
    </w:p>
    <w:p w14:paraId="37B5BF71" w14:textId="5654FFF5" w:rsidR="00B262E7" w:rsidRPr="00F66F57" w:rsidRDefault="00B262E7" w:rsidP="00B262E7">
      <w:pPr>
        <w:spacing w:line="480" w:lineRule="auto"/>
        <w:jc w:val="both"/>
        <w:rPr>
          <w:rFonts w:ascii="Arial" w:hAnsi="Arial" w:cs="Arial"/>
          <w:shd w:val="clear" w:color="auto" w:fill="FFFFFF"/>
        </w:rPr>
      </w:pPr>
      <w:r w:rsidRPr="00F66F57">
        <w:rPr>
          <w:rFonts w:ascii="Arial" w:hAnsi="Arial" w:cs="Arial"/>
        </w:rPr>
        <w:t xml:space="preserve">The teachers allow students to maintain their focus on various interests in the school that tends to divert their attention within the classroom as well as affect the growth of their career in the future. Within traditional learning, the students spend too much of time as well as effort on learning that would not be effective in the later parts of their lives as well as within their career. Within traditional learning, the students merely conceive the information that is stored within the </w:t>
      </w:r>
      <w:r w:rsidRPr="00F66F57">
        <w:rPr>
          <w:rFonts w:ascii="Arial" w:hAnsi="Arial" w:cs="Arial"/>
        </w:rPr>
        <w:lastRenderedPageBreak/>
        <w:t xml:space="preserve">class. As the students are needed to listen to their teachers it reduces their interest which makes them passive listeners. The teachers utilize their authority in terms of making every decision related to the students and leave the students with no opportunity of expressing themselves. This authoritarian approach tends to increase the gap between the students as well as the teachers. </w:t>
      </w:r>
    </w:p>
    <w:p w14:paraId="527E2525" w14:textId="77777777" w:rsidR="00B262E7" w:rsidRPr="00F66F57" w:rsidRDefault="00B262E7" w:rsidP="00B262E7">
      <w:pPr>
        <w:pStyle w:val="Titlu2"/>
        <w:spacing w:line="480" w:lineRule="auto"/>
        <w:rPr>
          <w:rFonts w:ascii="Arial" w:hAnsi="Arial" w:cs="Arial"/>
          <w:b/>
          <w:bCs/>
          <w:color w:val="auto"/>
          <w:sz w:val="22"/>
          <w:szCs w:val="22"/>
        </w:rPr>
      </w:pPr>
      <w:bookmarkStart w:id="7" w:name="_Toc89795900"/>
      <w:bookmarkStart w:id="8" w:name="_Toc89796657"/>
      <w:r w:rsidRPr="00F66F57">
        <w:rPr>
          <w:rFonts w:ascii="Arial" w:hAnsi="Arial" w:cs="Arial"/>
          <w:b/>
          <w:bCs/>
          <w:color w:val="auto"/>
          <w:sz w:val="22"/>
          <w:szCs w:val="22"/>
        </w:rPr>
        <w:t>Evaluation of both forms of learning in the past and present</w:t>
      </w:r>
      <w:bookmarkEnd w:id="7"/>
      <w:bookmarkEnd w:id="8"/>
    </w:p>
    <w:p w14:paraId="4C63E724" w14:textId="77777777" w:rsidR="00B262E7" w:rsidRPr="00F66F57" w:rsidRDefault="00B262E7" w:rsidP="00B262E7">
      <w:pPr>
        <w:spacing w:line="480" w:lineRule="auto"/>
        <w:jc w:val="both"/>
        <w:rPr>
          <w:rFonts w:ascii="Arial" w:hAnsi="Arial" w:cs="Arial"/>
          <w:b/>
          <w:bCs/>
        </w:rPr>
      </w:pPr>
      <w:r w:rsidRPr="00F66F57">
        <w:rPr>
          <w:rFonts w:ascii="Arial" w:hAnsi="Arial" w:cs="Arial"/>
          <w:b/>
          <w:bCs/>
        </w:rPr>
        <w:t>Blended learning</w:t>
      </w:r>
    </w:p>
    <w:p w14:paraId="2FA71CBB" w14:textId="77777777" w:rsidR="00B262E7" w:rsidRPr="00F66F57" w:rsidRDefault="00B262E7" w:rsidP="00B262E7">
      <w:pPr>
        <w:spacing w:line="480" w:lineRule="auto"/>
        <w:jc w:val="both"/>
        <w:rPr>
          <w:rFonts w:ascii="Arial" w:hAnsi="Arial" w:cs="Arial"/>
        </w:rPr>
      </w:pPr>
      <w:r w:rsidRPr="00F66F57">
        <w:rPr>
          <w:rFonts w:ascii="Arial" w:hAnsi="Arial" w:cs="Arial"/>
        </w:rPr>
        <w:t xml:space="preserve">The first attempts regarding the concepts of blended learning started in 2000. Researchers Conducted blended learning with the aim of combining the aspects of work and play within a prekindergarten school for acquiring blended activities. Young, as well as </w:t>
      </w:r>
      <w:proofErr w:type="spellStart"/>
      <w:r w:rsidRPr="00F66F57">
        <w:rPr>
          <w:rFonts w:ascii="Arial" w:hAnsi="Arial" w:cs="Arial"/>
        </w:rPr>
        <w:t>Voci</w:t>
      </w:r>
      <w:proofErr w:type="spellEnd"/>
      <w:r w:rsidRPr="00F66F57">
        <w:rPr>
          <w:rFonts w:ascii="Arial" w:hAnsi="Arial" w:cs="Arial"/>
        </w:rPr>
        <w:t>, incorporated e-learning within their 6-month leadership development training program that was led by an instructor for getting benefits of e-learning as well as instructor-led learning simultaneously. The results showed an increase in their teamwork, as well as increased efficiency of the group. In present times, researchers conducted experiments on blended learning based on a problem that showed positive perceptions of students, raised the passing rates of students, as well as reduced the drop-out rates.</w:t>
      </w:r>
    </w:p>
    <w:p w14:paraId="390604CE" w14:textId="77777777" w:rsidR="00B262E7" w:rsidRPr="00F66F57" w:rsidRDefault="00B262E7" w:rsidP="00B262E7">
      <w:pPr>
        <w:spacing w:line="480" w:lineRule="auto"/>
        <w:jc w:val="both"/>
        <w:rPr>
          <w:rFonts w:ascii="Arial" w:hAnsi="Arial" w:cs="Arial"/>
          <w:b/>
          <w:bCs/>
        </w:rPr>
      </w:pPr>
      <w:r w:rsidRPr="00F66F57">
        <w:rPr>
          <w:rFonts w:ascii="Arial" w:hAnsi="Arial" w:cs="Arial"/>
          <w:b/>
          <w:bCs/>
        </w:rPr>
        <w:t>Traditional learning</w:t>
      </w:r>
    </w:p>
    <w:p w14:paraId="36F328A1" w14:textId="77777777" w:rsidR="00B262E7" w:rsidRPr="00F66F57" w:rsidRDefault="00B262E7" w:rsidP="00B262E7">
      <w:pPr>
        <w:spacing w:line="480" w:lineRule="auto"/>
        <w:jc w:val="both"/>
        <w:rPr>
          <w:rFonts w:ascii="Arial" w:hAnsi="Arial" w:cs="Arial"/>
          <w:shd w:val="clear" w:color="auto" w:fill="FFFFFF"/>
        </w:rPr>
      </w:pPr>
      <w:r w:rsidRPr="00F66F57">
        <w:rPr>
          <w:rFonts w:ascii="Arial" w:hAnsi="Arial" w:cs="Arial"/>
        </w:rPr>
        <w:t xml:space="preserve">Traditional learning procedures were the primary teaching procedures that were employed in the early times when teachers were not needed to take any kind of training. Along with this, there was no proper interest of the government or control regarding the education system </w:t>
      </w:r>
      <w:r w:rsidRPr="00F66F57">
        <w:rPr>
          <w:rFonts w:ascii="Arial" w:hAnsi="Arial" w:cs="Arial"/>
          <w:shd w:val="clear" w:color="auto" w:fill="FFFFFF"/>
        </w:rPr>
        <w:t xml:space="preserve">(Dhaliwal and </w:t>
      </w:r>
      <w:proofErr w:type="spellStart"/>
      <w:r w:rsidRPr="00F66F57">
        <w:rPr>
          <w:rFonts w:ascii="Arial" w:hAnsi="Arial" w:cs="Arial"/>
          <w:shd w:val="clear" w:color="auto" w:fill="FFFFFF"/>
        </w:rPr>
        <w:t>Misra</w:t>
      </w:r>
      <w:proofErr w:type="spellEnd"/>
      <w:r w:rsidRPr="00F66F57">
        <w:rPr>
          <w:rFonts w:ascii="Arial" w:hAnsi="Arial" w:cs="Arial"/>
          <w:shd w:val="clear" w:color="auto" w:fill="FFFFFF"/>
        </w:rPr>
        <w:t>, 2020)</w:t>
      </w:r>
      <w:r w:rsidRPr="00F66F57">
        <w:rPr>
          <w:rFonts w:ascii="Arial" w:hAnsi="Arial" w:cs="Arial"/>
        </w:rPr>
        <w:t>. The strategies that were utilized involved drill tasks de-emphasizing problem solving, critical thinking, as well as social skills where the student spoke little and the teacher spoke too much. In the present situation, these strategies are still utilized by teachers by adopting them for suiting the current beliefs and understanding.</w:t>
      </w:r>
    </w:p>
    <w:p w14:paraId="296A8181" w14:textId="77777777" w:rsidR="00B262E7" w:rsidRPr="00F66F57" w:rsidRDefault="00B262E7" w:rsidP="00B262E7">
      <w:pPr>
        <w:pStyle w:val="Titlu2"/>
        <w:spacing w:line="480" w:lineRule="auto"/>
        <w:rPr>
          <w:rFonts w:ascii="Arial" w:hAnsi="Arial" w:cs="Arial"/>
          <w:b/>
          <w:bCs/>
          <w:color w:val="auto"/>
          <w:sz w:val="22"/>
          <w:szCs w:val="22"/>
        </w:rPr>
      </w:pPr>
      <w:bookmarkStart w:id="9" w:name="_Toc89795901"/>
      <w:bookmarkStart w:id="10" w:name="_Toc89796658"/>
      <w:r w:rsidRPr="00F66F57">
        <w:rPr>
          <w:rFonts w:ascii="Arial" w:hAnsi="Arial" w:cs="Arial"/>
          <w:b/>
          <w:bCs/>
          <w:color w:val="auto"/>
          <w:sz w:val="22"/>
          <w:szCs w:val="22"/>
        </w:rPr>
        <w:lastRenderedPageBreak/>
        <w:t>Recommendations</w:t>
      </w:r>
      <w:bookmarkEnd w:id="9"/>
      <w:bookmarkEnd w:id="10"/>
    </w:p>
    <w:p w14:paraId="75F7039B" w14:textId="77777777" w:rsidR="00B262E7" w:rsidRPr="00F66F57" w:rsidRDefault="00B262E7" w:rsidP="00B262E7">
      <w:pPr>
        <w:spacing w:line="480" w:lineRule="auto"/>
        <w:jc w:val="both"/>
        <w:rPr>
          <w:rFonts w:ascii="Arial" w:hAnsi="Arial" w:cs="Arial"/>
        </w:rPr>
      </w:pPr>
      <w:r w:rsidRPr="00F66F57">
        <w:rPr>
          <w:rFonts w:ascii="Arial" w:hAnsi="Arial" w:cs="Arial"/>
        </w:rPr>
        <w:t>In the current scenario, students need to be encouraged in terms of interacting more as well as accomplishing high learning results. Within problem-solving procedures, students need to be encouraged as well as effective learning strategies need to be utilized. The learning strategies should be designed centered around the students where they would be given more time to express themselves as well as taught to focus on particular interests that would enable the growth of the career of the student in the future.</w:t>
      </w:r>
    </w:p>
    <w:p w14:paraId="7ADB02ED" w14:textId="6A9268DC" w:rsidR="00B262E7" w:rsidRPr="00F66F57" w:rsidRDefault="00B262E7" w:rsidP="00B262E7">
      <w:pPr>
        <w:spacing w:line="480" w:lineRule="auto"/>
        <w:rPr>
          <w:rFonts w:ascii="Arial" w:hAnsi="Arial" w:cs="Arial"/>
        </w:rPr>
      </w:pPr>
      <w:r w:rsidRPr="00F66F57">
        <w:rPr>
          <w:rFonts w:ascii="Arial" w:hAnsi="Arial" w:cs="Arial"/>
        </w:rPr>
        <w:br w:type="page"/>
      </w:r>
    </w:p>
    <w:p w14:paraId="258A88C1" w14:textId="77777777" w:rsidR="00B262E7" w:rsidRPr="00F66F57" w:rsidRDefault="00B262E7" w:rsidP="00B262E7">
      <w:pPr>
        <w:pStyle w:val="Titlu1"/>
        <w:spacing w:line="480" w:lineRule="auto"/>
        <w:rPr>
          <w:rFonts w:ascii="Arial" w:hAnsi="Arial" w:cs="Arial"/>
          <w:b/>
          <w:bCs/>
          <w:color w:val="auto"/>
          <w:sz w:val="22"/>
          <w:szCs w:val="22"/>
          <w:shd w:val="clear" w:color="auto" w:fill="FFFFFF"/>
        </w:rPr>
      </w:pPr>
      <w:bookmarkStart w:id="11" w:name="_Toc89796659"/>
      <w:r w:rsidRPr="00F66F57">
        <w:rPr>
          <w:rFonts w:ascii="Arial" w:hAnsi="Arial" w:cs="Arial"/>
          <w:b/>
          <w:bCs/>
          <w:color w:val="auto"/>
          <w:sz w:val="22"/>
          <w:szCs w:val="22"/>
          <w:shd w:val="clear" w:color="auto" w:fill="FFFFFF"/>
        </w:rPr>
        <w:lastRenderedPageBreak/>
        <w:t>References:</w:t>
      </w:r>
      <w:bookmarkEnd w:id="11"/>
    </w:p>
    <w:p w14:paraId="4EAD0ABC" w14:textId="77777777" w:rsidR="00B262E7" w:rsidRPr="00F66F57" w:rsidRDefault="00B262E7" w:rsidP="00B262E7">
      <w:pPr>
        <w:spacing w:line="480" w:lineRule="auto"/>
        <w:jc w:val="both"/>
        <w:rPr>
          <w:rFonts w:ascii="Arial" w:hAnsi="Arial" w:cs="Arial"/>
          <w:shd w:val="clear" w:color="auto" w:fill="FFFFFF"/>
        </w:rPr>
      </w:pPr>
      <w:proofErr w:type="spellStart"/>
      <w:r w:rsidRPr="00F66F57">
        <w:rPr>
          <w:rFonts w:ascii="Arial" w:hAnsi="Arial" w:cs="Arial"/>
          <w:shd w:val="clear" w:color="auto" w:fill="FFFFFF"/>
        </w:rPr>
        <w:t>Alamgir</w:t>
      </w:r>
      <w:proofErr w:type="spellEnd"/>
      <w:r w:rsidRPr="00F66F57">
        <w:rPr>
          <w:rFonts w:ascii="Arial" w:hAnsi="Arial" w:cs="Arial"/>
          <w:shd w:val="clear" w:color="auto" w:fill="FFFFFF"/>
        </w:rPr>
        <w:t xml:space="preserve">, F.M., </w:t>
      </w:r>
      <w:proofErr w:type="spellStart"/>
      <w:r w:rsidRPr="00F66F57">
        <w:rPr>
          <w:rFonts w:ascii="Arial" w:hAnsi="Arial" w:cs="Arial"/>
          <w:shd w:val="clear" w:color="auto" w:fill="FFFFFF"/>
        </w:rPr>
        <w:t>Haq</w:t>
      </w:r>
      <w:proofErr w:type="spellEnd"/>
      <w:r w:rsidRPr="00F66F57">
        <w:rPr>
          <w:rFonts w:ascii="Arial" w:hAnsi="Arial" w:cs="Arial"/>
          <w:shd w:val="clear" w:color="auto" w:fill="FFFFFF"/>
        </w:rPr>
        <w:t xml:space="preserve">, S.M., </w:t>
      </w:r>
      <w:proofErr w:type="spellStart"/>
      <w:r w:rsidRPr="00F66F57">
        <w:rPr>
          <w:rFonts w:ascii="Arial" w:hAnsi="Arial" w:cs="Arial"/>
          <w:shd w:val="clear" w:color="auto" w:fill="FFFFFF"/>
        </w:rPr>
        <w:t>Tufail</w:t>
      </w:r>
      <w:proofErr w:type="spellEnd"/>
      <w:r w:rsidRPr="00F66F57">
        <w:rPr>
          <w:rFonts w:ascii="Arial" w:hAnsi="Arial" w:cs="Arial"/>
          <w:shd w:val="clear" w:color="auto" w:fill="FFFFFF"/>
        </w:rPr>
        <w:t>, S. and Mehmood, R., 2021. Analysis of Graduates’ Employability Skills from Industry Practitioners’ Perspective: Gap Analysis. </w:t>
      </w:r>
      <w:proofErr w:type="gramStart"/>
      <w:r w:rsidRPr="00F66F57">
        <w:rPr>
          <w:rFonts w:ascii="Arial" w:hAnsi="Arial" w:cs="Arial"/>
          <w:i/>
          <w:iCs/>
          <w:shd w:val="clear" w:color="auto" w:fill="FFFFFF"/>
        </w:rPr>
        <w:t>Journal of Management Research</w:t>
      </w:r>
      <w:r w:rsidRPr="00F66F57">
        <w:rPr>
          <w:rFonts w:ascii="Arial" w:hAnsi="Arial" w:cs="Arial"/>
          <w:shd w:val="clear" w:color="auto" w:fill="FFFFFF"/>
        </w:rPr>
        <w:t>, </w:t>
      </w:r>
      <w:r w:rsidRPr="00F66F57">
        <w:rPr>
          <w:rFonts w:ascii="Arial" w:hAnsi="Arial" w:cs="Arial"/>
          <w:i/>
          <w:iCs/>
          <w:shd w:val="clear" w:color="auto" w:fill="FFFFFF"/>
        </w:rPr>
        <w:t>7</w:t>
      </w:r>
      <w:r w:rsidRPr="00F66F57">
        <w:rPr>
          <w:rFonts w:ascii="Arial" w:hAnsi="Arial" w:cs="Arial"/>
          <w:shd w:val="clear" w:color="auto" w:fill="FFFFFF"/>
        </w:rPr>
        <w:t>(1), pp.33-48.</w:t>
      </w:r>
      <w:proofErr w:type="gramEnd"/>
    </w:p>
    <w:p w14:paraId="5F81B818" w14:textId="77777777" w:rsidR="00B262E7" w:rsidRPr="00F66F57" w:rsidRDefault="00B262E7" w:rsidP="00B262E7">
      <w:pPr>
        <w:spacing w:line="480" w:lineRule="auto"/>
        <w:jc w:val="both"/>
        <w:rPr>
          <w:rFonts w:ascii="Arial" w:hAnsi="Arial" w:cs="Arial"/>
          <w:shd w:val="clear" w:color="auto" w:fill="FFFFFF"/>
        </w:rPr>
      </w:pPr>
      <w:proofErr w:type="spellStart"/>
      <w:r w:rsidRPr="00F66F57">
        <w:rPr>
          <w:rFonts w:ascii="Arial" w:hAnsi="Arial" w:cs="Arial"/>
          <w:shd w:val="clear" w:color="auto" w:fill="FFFFFF"/>
        </w:rPr>
        <w:t>Alharahsheh</w:t>
      </w:r>
      <w:proofErr w:type="spellEnd"/>
      <w:r w:rsidRPr="00F66F57">
        <w:rPr>
          <w:rFonts w:ascii="Arial" w:hAnsi="Arial" w:cs="Arial"/>
          <w:shd w:val="clear" w:color="auto" w:fill="FFFFFF"/>
        </w:rPr>
        <w:t xml:space="preserve">, H.H. and Pius, A., 2021. Exploration of Employability Skills in Business Management Studies </w:t>
      </w:r>
      <w:proofErr w:type="gramStart"/>
      <w:r w:rsidRPr="00F66F57">
        <w:rPr>
          <w:rFonts w:ascii="Arial" w:hAnsi="Arial" w:cs="Arial"/>
          <w:shd w:val="clear" w:color="auto" w:fill="FFFFFF"/>
        </w:rPr>
        <w:t>Within</w:t>
      </w:r>
      <w:proofErr w:type="gramEnd"/>
      <w:r w:rsidRPr="00F66F57">
        <w:rPr>
          <w:rFonts w:ascii="Arial" w:hAnsi="Arial" w:cs="Arial"/>
          <w:shd w:val="clear" w:color="auto" w:fill="FFFFFF"/>
        </w:rPr>
        <w:t xml:space="preserve"> Higher Education Levels: Systematic Literature Review. </w:t>
      </w:r>
      <w:proofErr w:type="gramStart"/>
      <w:r w:rsidRPr="00F66F57">
        <w:rPr>
          <w:rFonts w:ascii="Arial" w:hAnsi="Arial" w:cs="Arial"/>
          <w:i/>
          <w:iCs/>
          <w:shd w:val="clear" w:color="auto" w:fill="FFFFFF"/>
        </w:rPr>
        <w:t>Research Anthology on Business and Technical Education in the Information Era</w:t>
      </w:r>
      <w:r w:rsidRPr="00F66F57">
        <w:rPr>
          <w:rFonts w:ascii="Arial" w:hAnsi="Arial" w:cs="Arial"/>
          <w:shd w:val="clear" w:color="auto" w:fill="FFFFFF"/>
        </w:rPr>
        <w:t>, pp.1147-1164.</w:t>
      </w:r>
      <w:proofErr w:type="gramEnd"/>
    </w:p>
    <w:p w14:paraId="0E805CD8" w14:textId="77777777" w:rsidR="00B262E7" w:rsidRPr="00F66F57" w:rsidRDefault="00B262E7" w:rsidP="00B262E7">
      <w:pPr>
        <w:spacing w:line="480" w:lineRule="auto"/>
        <w:jc w:val="both"/>
        <w:rPr>
          <w:rFonts w:ascii="Arial" w:hAnsi="Arial" w:cs="Arial"/>
          <w:shd w:val="clear" w:color="auto" w:fill="FFFFFF"/>
        </w:rPr>
      </w:pPr>
      <w:proofErr w:type="gramStart"/>
      <w:r w:rsidRPr="00F66F57">
        <w:rPr>
          <w:rFonts w:ascii="Arial" w:hAnsi="Arial" w:cs="Arial"/>
          <w:shd w:val="clear" w:color="auto" w:fill="FFFFFF"/>
        </w:rPr>
        <w:t xml:space="preserve">Al-Shehab, N., Mukhtar, A.H., </w:t>
      </w:r>
      <w:proofErr w:type="spellStart"/>
      <w:r w:rsidRPr="00F66F57">
        <w:rPr>
          <w:rFonts w:ascii="Arial" w:hAnsi="Arial" w:cs="Arial"/>
          <w:shd w:val="clear" w:color="auto" w:fill="FFFFFF"/>
        </w:rPr>
        <w:t>Madbouly</w:t>
      </w:r>
      <w:proofErr w:type="spellEnd"/>
      <w:r w:rsidRPr="00F66F57">
        <w:rPr>
          <w:rFonts w:ascii="Arial" w:hAnsi="Arial" w:cs="Arial"/>
          <w:shd w:val="clear" w:color="auto" w:fill="FFFFFF"/>
        </w:rPr>
        <w:t xml:space="preserve">, A., </w:t>
      </w:r>
      <w:proofErr w:type="spellStart"/>
      <w:r w:rsidRPr="00F66F57">
        <w:rPr>
          <w:rFonts w:ascii="Arial" w:hAnsi="Arial" w:cs="Arial"/>
          <w:shd w:val="clear" w:color="auto" w:fill="FFFFFF"/>
        </w:rPr>
        <w:t>Reyad</w:t>
      </w:r>
      <w:proofErr w:type="spellEnd"/>
      <w:r w:rsidRPr="00F66F57">
        <w:rPr>
          <w:rFonts w:ascii="Arial" w:hAnsi="Arial" w:cs="Arial"/>
          <w:shd w:val="clear" w:color="auto" w:fill="FFFFFF"/>
        </w:rPr>
        <w:t>, S. and Hamdan, A., 2020.</w:t>
      </w:r>
      <w:proofErr w:type="gramEnd"/>
      <w:r w:rsidRPr="00F66F57">
        <w:rPr>
          <w:rFonts w:ascii="Arial" w:hAnsi="Arial" w:cs="Arial"/>
          <w:shd w:val="clear" w:color="auto" w:fill="FFFFFF"/>
        </w:rPr>
        <w:t xml:space="preserve"> Do employability skills for business graduates meet the employers’ expectations? </w:t>
      </w:r>
      <w:proofErr w:type="gramStart"/>
      <w:r w:rsidRPr="00F66F57">
        <w:rPr>
          <w:rFonts w:ascii="Arial" w:hAnsi="Arial" w:cs="Arial"/>
          <w:shd w:val="clear" w:color="auto" w:fill="FFFFFF"/>
        </w:rPr>
        <w:t>The case of retail Islamic banks of Bahrain.</w:t>
      </w:r>
      <w:proofErr w:type="gramEnd"/>
      <w:r w:rsidRPr="00F66F57">
        <w:rPr>
          <w:rFonts w:ascii="Arial" w:hAnsi="Arial" w:cs="Arial"/>
          <w:shd w:val="clear" w:color="auto" w:fill="FFFFFF"/>
        </w:rPr>
        <w:t> </w:t>
      </w:r>
      <w:proofErr w:type="gramStart"/>
      <w:r w:rsidRPr="00F66F57">
        <w:rPr>
          <w:rFonts w:ascii="Arial" w:hAnsi="Arial" w:cs="Arial"/>
          <w:i/>
          <w:iCs/>
          <w:shd w:val="clear" w:color="auto" w:fill="FFFFFF"/>
        </w:rPr>
        <w:t>Higher Education, Skills and Work-Based Learning</w:t>
      </w:r>
      <w:r w:rsidRPr="00F66F57">
        <w:rPr>
          <w:rFonts w:ascii="Arial" w:hAnsi="Arial" w:cs="Arial"/>
          <w:shd w:val="clear" w:color="auto" w:fill="FFFFFF"/>
        </w:rPr>
        <w:t>.</w:t>
      </w:r>
      <w:proofErr w:type="gramEnd"/>
    </w:p>
    <w:p w14:paraId="6D768210" w14:textId="77777777" w:rsidR="00B262E7" w:rsidRPr="00F66F57" w:rsidRDefault="00B262E7" w:rsidP="00B262E7">
      <w:pPr>
        <w:spacing w:line="480" w:lineRule="auto"/>
        <w:jc w:val="both"/>
        <w:rPr>
          <w:rFonts w:ascii="Arial" w:hAnsi="Arial" w:cs="Arial"/>
          <w:shd w:val="clear" w:color="auto" w:fill="FFFFFF"/>
        </w:rPr>
      </w:pPr>
      <w:proofErr w:type="spellStart"/>
      <w:proofErr w:type="gramStart"/>
      <w:r w:rsidRPr="00F66F57">
        <w:rPr>
          <w:rFonts w:ascii="Arial" w:hAnsi="Arial" w:cs="Arial"/>
          <w:shd w:val="clear" w:color="auto" w:fill="FFFFFF"/>
        </w:rPr>
        <w:t>Ayodele</w:t>
      </w:r>
      <w:proofErr w:type="spellEnd"/>
      <w:r w:rsidRPr="00F66F57">
        <w:rPr>
          <w:rFonts w:ascii="Arial" w:hAnsi="Arial" w:cs="Arial"/>
          <w:shd w:val="clear" w:color="auto" w:fill="FFFFFF"/>
        </w:rPr>
        <w:t xml:space="preserve">, T.O., </w:t>
      </w:r>
      <w:proofErr w:type="spellStart"/>
      <w:r w:rsidRPr="00F66F57">
        <w:rPr>
          <w:rFonts w:ascii="Arial" w:hAnsi="Arial" w:cs="Arial"/>
          <w:shd w:val="clear" w:color="auto" w:fill="FFFFFF"/>
        </w:rPr>
        <w:t>Oladokun</w:t>
      </w:r>
      <w:proofErr w:type="spellEnd"/>
      <w:r w:rsidRPr="00F66F57">
        <w:rPr>
          <w:rFonts w:ascii="Arial" w:hAnsi="Arial" w:cs="Arial"/>
          <w:shd w:val="clear" w:color="auto" w:fill="FFFFFF"/>
        </w:rPr>
        <w:t xml:space="preserve">, T.T. and </w:t>
      </w:r>
      <w:proofErr w:type="spellStart"/>
      <w:r w:rsidRPr="00F66F57">
        <w:rPr>
          <w:rFonts w:ascii="Arial" w:hAnsi="Arial" w:cs="Arial"/>
          <w:shd w:val="clear" w:color="auto" w:fill="FFFFFF"/>
        </w:rPr>
        <w:t>Kajimo-Shakantu</w:t>
      </w:r>
      <w:proofErr w:type="spellEnd"/>
      <w:r w:rsidRPr="00F66F57">
        <w:rPr>
          <w:rFonts w:ascii="Arial" w:hAnsi="Arial" w:cs="Arial"/>
          <w:shd w:val="clear" w:color="auto" w:fill="FFFFFF"/>
        </w:rPr>
        <w:t>, K., 2020.</w:t>
      </w:r>
      <w:proofErr w:type="gramEnd"/>
      <w:r w:rsidRPr="00F66F57">
        <w:rPr>
          <w:rFonts w:ascii="Arial" w:hAnsi="Arial" w:cs="Arial"/>
          <w:shd w:val="clear" w:color="auto" w:fill="FFFFFF"/>
        </w:rPr>
        <w:t xml:space="preserve"> Employability skills of real estate graduates in Nigeria: a skill gap analysis. </w:t>
      </w:r>
      <w:proofErr w:type="gramStart"/>
      <w:r w:rsidRPr="00F66F57">
        <w:rPr>
          <w:rFonts w:ascii="Arial" w:hAnsi="Arial" w:cs="Arial"/>
          <w:i/>
          <w:iCs/>
          <w:shd w:val="clear" w:color="auto" w:fill="FFFFFF"/>
        </w:rPr>
        <w:t>Journal of Facilities Management</w:t>
      </w:r>
      <w:r w:rsidRPr="00F66F57">
        <w:rPr>
          <w:rFonts w:ascii="Arial" w:hAnsi="Arial" w:cs="Arial"/>
          <w:shd w:val="clear" w:color="auto" w:fill="FFFFFF"/>
        </w:rPr>
        <w:t>.</w:t>
      </w:r>
      <w:proofErr w:type="gramEnd"/>
    </w:p>
    <w:p w14:paraId="76689778" w14:textId="77777777" w:rsidR="00B262E7" w:rsidRPr="00F66F57" w:rsidRDefault="00B262E7" w:rsidP="00B262E7">
      <w:pPr>
        <w:spacing w:line="480" w:lineRule="auto"/>
        <w:jc w:val="both"/>
        <w:rPr>
          <w:rFonts w:ascii="Arial" w:hAnsi="Arial" w:cs="Arial"/>
          <w:shd w:val="clear" w:color="auto" w:fill="FFFFFF"/>
        </w:rPr>
      </w:pPr>
      <w:r w:rsidRPr="00F66F57">
        <w:rPr>
          <w:rFonts w:ascii="Arial" w:hAnsi="Arial" w:cs="Arial"/>
          <w:shd w:val="clear" w:color="auto" w:fill="FFFFFF"/>
        </w:rPr>
        <w:t xml:space="preserve">Byrne, C., 2020. What determines perceived graduate employability? </w:t>
      </w:r>
      <w:proofErr w:type="gramStart"/>
      <w:r w:rsidRPr="00F66F57">
        <w:rPr>
          <w:rFonts w:ascii="Arial" w:hAnsi="Arial" w:cs="Arial"/>
          <w:shd w:val="clear" w:color="auto" w:fill="FFFFFF"/>
        </w:rPr>
        <w:t>Exploring the effects of personal characteristics, academic achievements and graduate skills in a survey experiment.</w:t>
      </w:r>
      <w:proofErr w:type="gramEnd"/>
      <w:r w:rsidRPr="00F66F57">
        <w:rPr>
          <w:rFonts w:ascii="Arial" w:hAnsi="Arial" w:cs="Arial"/>
          <w:shd w:val="clear" w:color="auto" w:fill="FFFFFF"/>
        </w:rPr>
        <w:t> </w:t>
      </w:r>
      <w:proofErr w:type="gramStart"/>
      <w:r w:rsidRPr="00F66F57">
        <w:rPr>
          <w:rFonts w:ascii="Arial" w:hAnsi="Arial" w:cs="Arial"/>
          <w:i/>
          <w:iCs/>
          <w:shd w:val="clear" w:color="auto" w:fill="FFFFFF"/>
        </w:rPr>
        <w:t>Studies in higher education</w:t>
      </w:r>
      <w:r w:rsidRPr="00F66F57">
        <w:rPr>
          <w:rFonts w:ascii="Arial" w:hAnsi="Arial" w:cs="Arial"/>
          <w:shd w:val="clear" w:color="auto" w:fill="FFFFFF"/>
        </w:rPr>
        <w:t>, pp.1-18.</w:t>
      </w:r>
      <w:proofErr w:type="gramEnd"/>
    </w:p>
    <w:p w14:paraId="2587D9F2" w14:textId="77777777" w:rsidR="00B262E7" w:rsidRPr="00F66F57" w:rsidRDefault="00B262E7" w:rsidP="00B262E7">
      <w:pPr>
        <w:spacing w:line="480" w:lineRule="auto"/>
        <w:jc w:val="both"/>
        <w:rPr>
          <w:rFonts w:ascii="Arial" w:hAnsi="Arial" w:cs="Arial"/>
          <w:shd w:val="clear" w:color="auto" w:fill="FFFFFF"/>
        </w:rPr>
      </w:pPr>
      <w:proofErr w:type="spellStart"/>
      <w:proofErr w:type="gramStart"/>
      <w:r w:rsidRPr="00F66F57">
        <w:rPr>
          <w:rFonts w:ascii="Arial" w:hAnsi="Arial" w:cs="Arial"/>
          <w:shd w:val="clear" w:color="auto" w:fill="FFFFFF"/>
        </w:rPr>
        <w:t>Cotronei</w:t>
      </w:r>
      <w:proofErr w:type="spellEnd"/>
      <w:r w:rsidRPr="00F66F57">
        <w:rPr>
          <w:rFonts w:ascii="Arial" w:hAnsi="Arial" w:cs="Arial"/>
          <w:shd w:val="clear" w:color="auto" w:fill="FFFFFF"/>
        </w:rPr>
        <w:t>-Baird, V.S., 2020.</w:t>
      </w:r>
      <w:proofErr w:type="gramEnd"/>
      <w:r w:rsidRPr="00F66F57">
        <w:rPr>
          <w:rFonts w:ascii="Arial" w:hAnsi="Arial" w:cs="Arial"/>
          <w:shd w:val="clear" w:color="auto" w:fill="FFFFFF"/>
        </w:rPr>
        <w:t xml:space="preserve"> Academic hindrances in the integration of employability skills development in teaching and assessment practice. </w:t>
      </w:r>
      <w:proofErr w:type="gramStart"/>
      <w:r w:rsidRPr="00F66F57">
        <w:rPr>
          <w:rFonts w:ascii="Arial" w:hAnsi="Arial" w:cs="Arial"/>
          <w:i/>
          <w:iCs/>
          <w:shd w:val="clear" w:color="auto" w:fill="FFFFFF"/>
        </w:rPr>
        <w:t>Higher Education</w:t>
      </w:r>
      <w:r w:rsidRPr="00F66F57">
        <w:rPr>
          <w:rFonts w:ascii="Arial" w:hAnsi="Arial" w:cs="Arial"/>
          <w:shd w:val="clear" w:color="auto" w:fill="FFFFFF"/>
        </w:rPr>
        <w:t>, </w:t>
      </w:r>
      <w:r w:rsidRPr="00F66F57">
        <w:rPr>
          <w:rFonts w:ascii="Arial" w:hAnsi="Arial" w:cs="Arial"/>
          <w:i/>
          <w:iCs/>
          <w:shd w:val="clear" w:color="auto" w:fill="FFFFFF"/>
        </w:rPr>
        <w:t>79</w:t>
      </w:r>
      <w:r w:rsidRPr="00F66F57">
        <w:rPr>
          <w:rFonts w:ascii="Arial" w:hAnsi="Arial" w:cs="Arial"/>
          <w:shd w:val="clear" w:color="auto" w:fill="FFFFFF"/>
        </w:rPr>
        <w:t>(2), pp.203-223.</w:t>
      </w:r>
      <w:proofErr w:type="gramEnd"/>
    </w:p>
    <w:p w14:paraId="67C0DC6C" w14:textId="77777777" w:rsidR="00B262E7" w:rsidRPr="00F66F57" w:rsidRDefault="00B262E7" w:rsidP="00B262E7">
      <w:pPr>
        <w:spacing w:line="480" w:lineRule="auto"/>
        <w:jc w:val="both"/>
        <w:rPr>
          <w:rFonts w:ascii="Arial" w:hAnsi="Arial" w:cs="Arial"/>
          <w:shd w:val="clear" w:color="auto" w:fill="FFFFFF"/>
        </w:rPr>
      </w:pPr>
      <w:r w:rsidRPr="00F66F57">
        <w:rPr>
          <w:rFonts w:ascii="Arial" w:hAnsi="Arial" w:cs="Arial"/>
          <w:shd w:val="clear" w:color="auto" w:fill="FFFFFF"/>
        </w:rPr>
        <w:t>Desai, K., 2021. Employability Skill Training Intervention in Higher Education in India: A Model Based Study. </w:t>
      </w:r>
      <w:proofErr w:type="gramStart"/>
      <w:r w:rsidRPr="00F66F57">
        <w:rPr>
          <w:rFonts w:ascii="Arial" w:hAnsi="Arial" w:cs="Arial"/>
          <w:i/>
          <w:iCs/>
          <w:shd w:val="clear" w:color="auto" w:fill="FFFFFF"/>
        </w:rPr>
        <w:t>Turkish Journal of Computer and Mathematics Education (TURCOMAT)</w:t>
      </w:r>
      <w:r w:rsidRPr="00F66F57">
        <w:rPr>
          <w:rFonts w:ascii="Arial" w:hAnsi="Arial" w:cs="Arial"/>
          <w:shd w:val="clear" w:color="auto" w:fill="FFFFFF"/>
        </w:rPr>
        <w:t>, </w:t>
      </w:r>
      <w:r w:rsidRPr="00F66F57">
        <w:rPr>
          <w:rFonts w:ascii="Arial" w:hAnsi="Arial" w:cs="Arial"/>
          <w:i/>
          <w:iCs/>
          <w:shd w:val="clear" w:color="auto" w:fill="FFFFFF"/>
        </w:rPr>
        <w:t>12</w:t>
      </w:r>
      <w:r w:rsidRPr="00F66F57">
        <w:rPr>
          <w:rFonts w:ascii="Arial" w:hAnsi="Arial" w:cs="Arial"/>
          <w:shd w:val="clear" w:color="auto" w:fill="FFFFFF"/>
        </w:rPr>
        <w:t>(10), pp.4316-4322.</w:t>
      </w:r>
      <w:proofErr w:type="gramEnd"/>
    </w:p>
    <w:p w14:paraId="6CD50E52" w14:textId="77777777" w:rsidR="00B262E7" w:rsidRPr="00F66F57" w:rsidRDefault="00B262E7" w:rsidP="00B262E7">
      <w:pPr>
        <w:spacing w:line="480" w:lineRule="auto"/>
        <w:jc w:val="both"/>
        <w:rPr>
          <w:rFonts w:ascii="Arial" w:hAnsi="Arial" w:cs="Arial"/>
          <w:shd w:val="clear" w:color="auto" w:fill="FFFFFF"/>
        </w:rPr>
      </w:pPr>
      <w:r w:rsidRPr="00F66F57">
        <w:rPr>
          <w:rFonts w:ascii="Arial" w:hAnsi="Arial" w:cs="Arial"/>
          <w:shd w:val="clear" w:color="auto" w:fill="FFFFFF"/>
        </w:rPr>
        <w:t xml:space="preserve">Dhaliwal, R.S. and </w:t>
      </w:r>
      <w:proofErr w:type="spellStart"/>
      <w:r w:rsidRPr="00F66F57">
        <w:rPr>
          <w:rFonts w:ascii="Arial" w:hAnsi="Arial" w:cs="Arial"/>
          <w:shd w:val="clear" w:color="auto" w:fill="FFFFFF"/>
        </w:rPr>
        <w:t>Misra</w:t>
      </w:r>
      <w:proofErr w:type="spellEnd"/>
      <w:r w:rsidRPr="00F66F57">
        <w:rPr>
          <w:rFonts w:ascii="Arial" w:hAnsi="Arial" w:cs="Arial"/>
          <w:shd w:val="clear" w:color="auto" w:fill="FFFFFF"/>
        </w:rPr>
        <w:t>, P., 2020. Employability Skills Needed in Hospitality Industry: A Scopious Review. </w:t>
      </w:r>
      <w:proofErr w:type="gramStart"/>
      <w:r w:rsidRPr="00F66F57">
        <w:rPr>
          <w:rFonts w:ascii="Arial" w:hAnsi="Arial" w:cs="Arial"/>
          <w:i/>
          <w:iCs/>
          <w:shd w:val="clear" w:color="auto" w:fill="FFFFFF"/>
        </w:rPr>
        <w:t>Asian Journal of Education and Social Studies</w:t>
      </w:r>
      <w:r w:rsidRPr="00F66F57">
        <w:rPr>
          <w:rFonts w:ascii="Arial" w:hAnsi="Arial" w:cs="Arial"/>
          <w:shd w:val="clear" w:color="auto" w:fill="FFFFFF"/>
        </w:rPr>
        <w:t>, pp.18-34.</w:t>
      </w:r>
      <w:proofErr w:type="gramEnd"/>
    </w:p>
    <w:p w14:paraId="44935FFE" w14:textId="77777777" w:rsidR="00B262E7" w:rsidRPr="00F66F57" w:rsidRDefault="00B262E7" w:rsidP="00B262E7">
      <w:pPr>
        <w:spacing w:line="480" w:lineRule="auto"/>
        <w:jc w:val="both"/>
        <w:rPr>
          <w:rFonts w:ascii="Arial" w:hAnsi="Arial" w:cs="Arial"/>
          <w:shd w:val="clear" w:color="auto" w:fill="FFFFFF"/>
        </w:rPr>
      </w:pPr>
      <w:proofErr w:type="spellStart"/>
      <w:proofErr w:type="gramStart"/>
      <w:r w:rsidRPr="00F66F57">
        <w:rPr>
          <w:rFonts w:ascii="Arial" w:hAnsi="Arial" w:cs="Arial"/>
          <w:shd w:val="clear" w:color="auto" w:fill="FFFFFF"/>
        </w:rPr>
        <w:lastRenderedPageBreak/>
        <w:t>Guàrdia</w:t>
      </w:r>
      <w:proofErr w:type="spellEnd"/>
      <w:r w:rsidRPr="00F66F57">
        <w:rPr>
          <w:rFonts w:ascii="Arial" w:hAnsi="Arial" w:cs="Arial"/>
          <w:shd w:val="clear" w:color="auto" w:fill="FFFFFF"/>
        </w:rPr>
        <w:t xml:space="preserve">, L., </w:t>
      </w:r>
      <w:proofErr w:type="spellStart"/>
      <w:r w:rsidRPr="00F66F57">
        <w:rPr>
          <w:rFonts w:ascii="Arial" w:hAnsi="Arial" w:cs="Arial"/>
          <w:shd w:val="clear" w:color="auto" w:fill="FFFFFF"/>
        </w:rPr>
        <w:t>Maina</w:t>
      </w:r>
      <w:proofErr w:type="spellEnd"/>
      <w:r w:rsidRPr="00F66F57">
        <w:rPr>
          <w:rFonts w:ascii="Arial" w:hAnsi="Arial" w:cs="Arial"/>
          <w:shd w:val="clear" w:color="auto" w:fill="FFFFFF"/>
        </w:rPr>
        <w:t>, M.F. and Mancini, F., 2021.</w:t>
      </w:r>
      <w:proofErr w:type="gramEnd"/>
      <w:r w:rsidRPr="00F66F57">
        <w:rPr>
          <w:rFonts w:ascii="Arial" w:hAnsi="Arial" w:cs="Arial"/>
          <w:shd w:val="clear" w:color="auto" w:fill="FFFFFF"/>
        </w:rPr>
        <w:t xml:space="preserve"> </w:t>
      </w:r>
      <w:proofErr w:type="gramStart"/>
      <w:r w:rsidRPr="00F66F57">
        <w:rPr>
          <w:rFonts w:ascii="Arial" w:hAnsi="Arial" w:cs="Arial"/>
          <w:shd w:val="clear" w:color="auto" w:fill="FFFFFF"/>
        </w:rPr>
        <w:t xml:space="preserve">Increasing the Visibility of Graduate Students' Employability Skills: An </w:t>
      </w:r>
      <w:proofErr w:type="spellStart"/>
      <w:r w:rsidRPr="00F66F57">
        <w:rPr>
          <w:rFonts w:ascii="Arial" w:hAnsi="Arial" w:cs="Arial"/>
          <w:shd w:val="clear" w:color="auto" w:fill="FFFFFF"/>
        </w:rPr>
        <w:t>ePortfolio</w:t>
      </w:r>
      <w:proofErr w:type="spellEnd"/>
      <w:r w:rsidRPr="00F66F57">
        <w:rPr>
          <w:rFonts w:ascii="Arial" w:hAnsi="Arial" w:cs="Arial"/>
          <w:shd w:val="clear" w:color="auto" w:fill="FFFFFF"/>
        </w:rPr>
        <w:t xml:space="preserve"> Solution Addressing the Skills Gap.</w:t>
      </w:r>
      <w:proofErr w:type="gramEnd"/>
      <w:r w:rsidRPr="00F66F57">
        <w:rPr>
          <w:rFonts w:ascii="Arial" w:hAnsi="Arial" w:cs="Arial"/>
          <w:shd w:val="clear" w:color="auto" w:fill="FFFFFF"/>
        </w:rPr>
        <w:t xml:space="preserve"> In </w:t>
      </w:r>
      <w:r w:rsidRPr="00F66F57">
        <w:rPr>
          <w:rFonts w:ascii="Arial" w:hAnsi="Arial" w:cs="Arial"/>
          <w:i/>
          <w:iCs/>
          <w:shd w:val="clear" w:color="auto" w:fill="FFFFFF"/>
        </w:rPr>
        <w:t>Cases on active blended learning in higher education</w:t>
      </w:r>
      <w:r w:rsidRPr="00F66F57">
        <w:rPr>
          <w:rFonts w:ascii="Arial" w:hAnsi="Arial" w:cs="Arial"/>
          <w:shd w:val="clear" w:color="auto" w:fill="FFFFFF"/>
        </w:rPr>
        <w:t xml:space="preserve"> (pp. 253-275). </w:t>
      </w:r>
      <w:proofErr w:type="gramStart"/>
      <w:r w:rsidRPr="00F66F57">
        <w:rPr>
          <w:rFonts w:ascii="Arial" w:hAnsi="Arial" w:cs="Arial"/>
          <w:shd w:val="clear" w:color="auto" w:fill="FFFFFF"/>
        </w:rPr>
        <w:t>IGI Global.</w:t>
      </w:r>
      <w:proofErr w:type="gramEnd"/>
    </w:p>
    <w:p w14:paraId="64D66505" w14:textId="77777777" w:rsidR="00B262E7" w:rsidRPr="00F66F57" w:rsidRDefault="00B262E7" w:rsidP="00B262E7">
      <w:pPr>
        <w:spacing w:line="480" w:lineRule="auto"/>
        <w:rPr>
          <w:rFonts w:ascii="Arial" w:hAnsi="Arial" w:cs="Arial"/>
          <w:b/>
          <w:bCs/>
        </w:rPr>
      </w:pPr>
    </w:p>
    <w:p w14:paraId="0DCDA6F4" w14:textId="77777777" w:rsidR="00043768" w:rsidRPr="00F66F57" w:rsidRDefault="00043768" w:rsidP="00B262E7">
      <w:pPr>
        <w:spacing w:line="480" w:lineRule="auto"/>
        <w:rPr>
          <w:rFonts w:ascii="Arial" w:hAnsi="Arial" w:cs="Arial"/>
        </w:rPr>
      </w:pPr>
    </w:p>
    <w:sectPr w:rsidR="00043768" w:rsidRPr="00F66F57">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CD91320" w14:textId="77777777" w:rsidR="00093801" w:rsidRDefault="00093801" w:rsidP="00B262E7">
      <w:pPr>
        <w:spacing w:after="0" w:line="240" w:lineRule="auto"/>
      </w:pPr>
      <w:r>
        <w:separator/>
      </w:r>
    </w:p>
  </w:endnote>
  <w:endnote w:type="continuationSeparator" w:id="0">
    <w:p w14:paraId="460F1C4F" w14:textId="77777777" w:rsidR="00093801" w:rsidRDefault="00093801" w:rsidP="00B262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06785268"/>
      <w:docPartObj>
        <w:docPartGallery w:val="Page Numbers (Bottom of Page)"/>
        <w:docPartUnique/>
      </w:docPartObj>
    </w:sdtPr>
    <w:sdtEndPr>
      <w:rPr>
        <w:rFonts w:ascii="Times New Roman" w:hAnsi="Times New Roman" w:cs="Times New Roman"/>
        <w:noProof/>
        <w:sz w:val="24"/>
        <w:szCs w:val="24"/>
      </w:rPr>
    </w:sdtEndPr>
    <w:sdtContent>
      <w:p w14:paraId="687DFA3B" w14:textId="3F5A87D7" w:rsidR="00B262E7" w:rsidRPr="00B262E7" w:rsidRDefault="00B262E7">
        <w:pPr>
          <w:pStyle w:val="Subsol"/>
          <w:jc w:val="right"/>
          <w:rPr>
            <w:rFonts w:ascii="Times New Roman" w:hAnsi="Times New Roman" w:cs="Times New Roman"/>
            <w:sz w:val="24"/>
            <w:szCs w:val="24"/>
          </w:rPr>
        </w:pPr>
        <w:r w:rsidRPr="00B262E7">
          <w:rPr>
            <w:rFonts w:ascii="Times New Roman" w:hAnsi="Times New Roman" w:cs="Times New Roman"/>
            <w:sz w:val="24"/>
            <w:szCs w:val="24"/>
          </w:rPr>
          <w:fldChar w:fldCharType="begin"/>
        </w:r>
        <w:r w:rsidRPr="00B262E7">
          <w:rPr>
            <w:rFonts w:ascii="Times New Roman" w:hAnsi="Times New Roman" w:cs="Times New Roman"/>
            <w:sz w:val="24"/>
            <w:szCs w:val="24"/>
          </w:rPr>
          <w:instrText xml:space="preserve"> PAGE   \* MERGEFORMAT </w:instrText>
        </w:r>
        <w:r w:rsidRPr="00B262E7">
          <w:rPr>
            <w:rFonts w:ascii="Times New Roman" w:hAnsi="Times New Roman" w:cs="Times New Roman"/>
            <w:sz w:val="24"/>
            <w:szCs w:val="24"/>
          </w:rPr>
          <w:fldChar w:fldCharType="separate"/>
        </w:r>
        <w:r w:rsidR="00F66F57">
          <w:rPr>
            <w:rFonts w:ascii="Times New Roman" w:hAnsi="Times New Roman" w:cs="Times New Roman"/>
            <w:noProof/>
            <w:sz w:val="24"/>
            <w:szCs w:val="24"/>
          </w:rPr>
          <w:t>1</w:t>
        </w:r>
        <w:r w:rsidRPr="00B262E7">
          <w:rPr>
            <w:rFonts w:ascii="Times New Roman" w:hAnsi="Times New Roman" w:cs="Times New Roman"/>
            <w:noProof/>
            <w:sz w:val="24"/>
            <w:szCs w:val="24"/>
          </w:rPr>
          <w:fldChar w:fldCharType="end"/>
        </w:r>
      </w:p>
    </w:sdtContent>
  </w:sdt>
  <w:p w14:paraId="253FEB21" w14:textId="77777777" w:rsidR="00B262E7" w:rsidRDefault="00B262E7">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84E9D4A" w14:textId="77777777" w:rsidR="00093801" w:rsidRDefault="00093801" w:rsidP="00B262E7">
      <w:pPr>
        <w:spacing w:after="0" w:line="240" w:lineRule="auto"/>
      </w:pPr>
      <w:r>
        <w:separator/>
      </w:r>
    </w:p>
  </w:footnote>
  <w:footnote w:type="continuationSeparator" w:id="0">
    <w:p w14:paraId="5F824964" w14:textId="77777777" w:rsidR="00093801" w:rsidRDefault="00093801" w:rsidP="00B262E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
  <w:rsids>
    <w:rsidRoot w:val="00B262E7"/>
    <w:rsid w:val="00043768"/>
    <w:rsid w:val="00093801"/>
    <w:rsid w:val="007D6E5E"/>
    <w:rsid w:val="0084473A"/>
    <w:rsid w:val="00B262E7"/>
    <w:rsid w:val="00F66F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CA8C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262E7"/>
  </w:style>
  <w:style w:type="paragraph" w:styleId="Titlu1">
    <w:name w:val="heading 1"/>
    <w:basedOn w:val="Normal"/>
    <w:next w:val="Normal"/>
    <w:link w:val="Titlu1Caracter"/>
    <w:uiPriority w:val="9"/>
    <w:qFormat/>
    <w:rsid w:val="00B262E7"/>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Titlu2">
    <w:name w:val="heading 2"/>
    <w:basedOn w:val="Normal"/>
    <w:next w:val="Normal"/>
    <w:link w:val="Titlu2Caracter"/>
    <w:uiPriority w:val="9"/>
    <w:semiHidden/>
    <w:unhideWhenUsed/>
    <w:qFormat/>
    <w:rsid w:val="00B262E7"/>
    <w:pPr>
      <w:keepNext/>
      <w:keepLines/>
      <w:spacing w:before="40" w:after="0" w:line="256" w:lineRule="auto"/>
      <w:outlineLvl w:val="1"/>
    </w:pPr>
    <w:rPr>
      <w:rFonts w:asciiTheme="majorHAnsi" w:eastAsiaTheme="majorEastAsia" w:hAnsiTheme="majorHAnsi" w:cstheme="majorBidi"/>
      <w:color w:val="365F91"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B262E7"/>
    <w:rPr>
      <w:rFonts w:asciiTheme="majorHAnsi" w:eastAsiaTheme="majorEastAsia" w:hAnsiTheme="majorHAnsi" w:cstheme="majorBidi"/>
      <w:color w:val="365F91" w:themeColor="accent1" w:themeShade="BF"/>
      <w:sz w:val="32"/>
      <w:szCs w:val="32"/>
    </w:rPr>
  </w:style>
  <w:style w:type="character" w:customStyle="1" w:styleId="Titlu2Caracter">
    <w:name w:val="Titlu 2 Caracter"/>
    <w:basedOn w:val="Fontdeparagrafimplicit"/>
    <w:link w:val="Titlu2"/>
    <w:uiPriority w:val="9"/>
    <w:semiHidden/>
    <w:rsid w:val="00B262E7"/>
    <w:rPr>
      <w:rFonts w:asciiTheme="majorHAnsi" w:eastAsiaTheme="majorEastAsia" w:hAnsiTheme="majorHAnsi" w:cstheme="majorBidi"/>
      <w:color w:val="365F91" w:themeColor="accent1" w:themeShade="BF"/>
      <w:sz w:val="26"/>
      <w:szCs w:val="26"/>
    </w:rPr>
  </w:style>
  <w:style w:type="paragraph" w:styleId="Titlucuprins">
    <w:name w:val="TOC Heading"/>
    <w:basedOn w:val="Titlu1"/>
    <w:next w:val="Normal"/>
    <w:uiPriority w:val="39"/>
    <w:unhideWhenUsed/>
    <w:qFormat/>
    <w:rsid w:val="00B262E7"/>
    <w:pPr>
      <w:spacing w:line="259" w:lineRule="auto"/>
      <w:outlineLvl w:val="9"/>
    </w:pPr>
  </w:style>
  <w:style w:type="paragraph" w:styleId="Cuprins1">
    <w:name w:val="toc 1"/>
    <w:basedOn w:val="Normal"/>
    <w:next w:val="Normal"/>
    <w:autoRedefine/>
    <w:uiPriority w:val="39"/>
    <w:unhideWhenUsed/>
    <w:rsid w:val="00B262E7"/>
    <w:pPr>
      <w:spacing w:after="100"/>
    </w:pPr>
  </w:style>
  <w:style w:type="paragraph" w:styleId="Cuprins2">
    <w:name w:val="toc 2"/>
    <w:basedOn w:val="Normal"/>
    <w:next w:val="Normal"/>
    <w:autoRedefine/>
    <w:uiPriority w:val="39"/>
    <w:unhideWhenUsed/>
    <w:rsid w:val="00B262E7"/>
    <w:pPr>
      <w:spacing w:after="100"/>
      <w:ind w:left="220"/>
    </w:pPr>
  </w:style>
  <w:style w:type="character" w:styleId="Hyperlink">
    <w:name w:val="Hyperlink"/>
    <w:basedOn w:val="Fontdeparagrafimplicit"/>
    <w:uiPriority w:val="99"/>
    <w:unhideWhenUsed/>
    <w:rsid w:val="00B262E7"/>
    <w:rPr>
      <w:color w:val="0000FF" w:themeColor="hyperlink"/>
      <w:u w:val="single"/>
    </w:rPr>
  </w:style>
  <w:style w:type="paragraph" w:styleId="Antet">
    <w:name w:val="header"/>
    <w:basedOn w:val="Normal"/>
    <w:link w:val="AntetCaracter"/>
    <w:uiPriority w:val="99"/>
    <w:unhideWhenUsed/>
    <w:rsid w:val="00B262E7"/>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B262E7"/>
  </w:style>
  <w:style w:type="paragraph" w:styleId="Subsol">
    <w:name w:val="footer"/>
    <w:basedOn w:val="Normal"/>
    <w:link w:val="SubsolCaracter"/>
    <w:uiPriority w:val="99"/>
    <w:unhideWhenUsed/>
    <w:rsid w:val="00B262E7"/>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B262E7"/>
  </w:style>
  <w:style w:type="paragraph" w:styleId="TextnBalon">
    <w:name w:val="Balloon Text"/>
    <w:basedOn w:val="Normal"/>
    <w:link w:val="TextnBalonCaracter"/>
    <w:uiPriority w:val="99"/>
    <w:semiHidden/>
    <w:unhideWhenUsed/>
    <w:rsid w:val="0084473A"/>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84473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9501B6-CB74-4174-9D4C-8B312EAE91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2367</Words>
  <Characters>13730</Characters>
  <Application>Microsoft Office Word</Application>
  <DocSecurity>0</DocSecurity>
  <Lines>114</Lines>
  <Paragraphs>32</Paragraphs>
  <ScaleCrop>false</ScaleCrop>
  <Company/>
  <LinksUpToDate>false</LinksUpToDate>
  <CharactersWithSpaces>16065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Dark Devil</dc:creator>
  <cp:keywords/>
  <dc:description/>
  <cp:lastModifiedBy>xdrivedesign@gmail.com</cp:lastModifiedBy>
  <cp:revision>4</cp:revision>
  <dcterms:created xsi:type="dcterms:W3CDTF">2021-12-07T13:38:00Z</dcterms:created>
  <dcterms:modified xsi:type="dcterms:W3CDTF">2021-12-07T14:00:00Z</dcterms:modified>
</cp:coreProperties>
</file>