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spacing w:lineRule="auto" w:line="240"/>
        <w:jc w:val="left"/>
        <w:rPr/>
      </w:pPr>
      <w:bookmarkStart w:id="0" w:name="_GoBack"/>
      <w:bookmarkEnd w:id="0"/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>Management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>–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>Assessment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IN" w:eastAsia="en-US"/>
        </w:rPr>
        <w:t>1</w:t>
      </w:r>
    </w:p>
    <w:p>
      <w:pPr>
        <w:spacing w:lineRule="auto" w:line="240"/>
        <w:jc w:val="left"/>
        <w:rPr/>
      </w:pP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Report: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IHG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(InterContinental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Hotels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Group)</w:t>
      </w: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NAME: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RIYA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SHYAMRAO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KULKARNI</w:t>
      </w: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STUDENT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NUMBER: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2211303</w:t>
      </w: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MODULE: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LCMB7001</w:t>
      </w: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TITLE: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MARKETING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MANAGEMENT</w:t>
      </w: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LECTURER: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TUSHARA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BALENDRAN</w:t>
      </w:r>
    </w:p>
    <w:p>
      <w:pPr>
        <w:spacing w:lineRule="auto" w:line="240"/>
        <w:jc w:val="center"/>
        <w:rPr/>
      </w:pP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SUBMISSION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DATE: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Mangal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09/01/2023</w:t>
      </w: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spacing w:after="200" w:lineRule="auto" w:line="276"/>
        <w:jc w:val="left"/>
        <w:rPr/>
      </w:pPr>
    </w:p>
    <w:p>
      <w:pPr>
        <w:keepNext/>
        <w:keepLines/>
        <w:spacing w:before="480" w:lineRule="auto" w:line="360"/>
        <w:jc w:val="both"/>
        <w:outlineLvl w:val="9"/>
        <w:rPr/>
      </w:pPr>
      <w:r>
        <w:rPr>
          <w:rFonts w:ascii="Cambria" w:cs="Mangal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Contents</w:t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"_Toc122727981"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Introduction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ind w:left="220"/>
        <w:jc w:val="both"/>
        <w:rPr/>
      </w:pPr>
      <w:r>
        <w:rPr/>
        <w:fldChar w:fldCharType="begin"/>
      </w:r>
      <w:r>
        <w:instrText xml:space="preserve"> HYPERLINK \l "_Toc122727982"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Company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overview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"_Toc122727983"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Analysis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discussion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"_Toc122727984"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Communication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Communication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model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5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"_Toc122727985"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Communication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model-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Shannon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Weaver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5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"_Toc122727986"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Integrated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marketing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communication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6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ind w:left="220"/>
        <w:jc w:val="both"/>
        <w:rPr/>
      </w:pPr>
      <w:r>
        <w:rPr/>
        <w:fldChar w:fldCharType="begin"/>
      </w:r>
      <w:r>
        <w:instrText xml:space="preserve"> HYPERLINK \l "_Toc122727987"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Stages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of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integrated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marketing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campaign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7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"_Toc122727988"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Promotional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strategies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utilised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by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organisation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to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increase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brand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awareness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8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"_Toc122727989"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Branding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brand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equity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8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"_Toc122727990"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Keller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brand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equity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model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9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"_Toc122727991"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Customer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journey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map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customer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touchpoints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of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the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organisation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11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"_Toc122727992"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Total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engagement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model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of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the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organisation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12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"_Toc122727993"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Conclusion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and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recommendations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13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both"/>
        <w:rPr/>
      </w:pPr>
      <w:r>
        <w:rPr/>
        <w:fldChar w:fldCharType="begin"/>
      </w:r>
      <w:r>
        <w:instrText xml:space="preserve"> HYPERLINK \l "_Toc122727994"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References</w:t>
      </w:r>
      <w:r>
        <w:tab/>
      </w:r>
      <w:r>
        <w:rPr>
          <w:rFonts w:ascii="Calibri" w:cs="Mangal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14</w:t>
      </w:r>
      <w:r>
        <w:rPr/>
        <w:fldChar w:fldCharType="end"/>
      </w:r>
    </w:p>
    <w:p>
      <w:pPr>
        <w:spacing w:after="200" w:lineRule="auto" w:line="360"/>
        <w:jc w:val="both"/>
        <w:rPr/>
      </w:pP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br w:type="page"/>
      </w:r>
    </w:p>
    <w:bookmarkStart w:id="1" w:name="_Toc122727981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Introduction</w:t>
      </w:r>
      <w:bookmarkEnd w:id="1"/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activities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exchanging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delivering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create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partners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whole.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plays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enhancing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offerings.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linked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holistic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perception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towards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(Camilleri,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largely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depends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distribute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help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study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undertaken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demonstrate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understanding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ways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satisfaction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InterContinental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awareness.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theories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</w:p>
    <w:bookmarkStart w:id="2" w:name="_Toc122727982"/>
    <w:p>
      <w:pPr>
        <w:keepNext/>
        <w:keepLines/>
        <w:spacing w:before="200" w:lineRule="auto" w:line="360"/>
        <w:jc w:val="both"/>
        <w:outlineLvl w:val="1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bookmarkEnd w:id="2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overview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multinational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located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Denham,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around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5900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situated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80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nations.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major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Indigo,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Regent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mission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exceptional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latest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affordable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3" w:name="_Toc122727983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bookmarkEnd w:id="3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discussion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PESTLE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PESTLE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frameworks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determine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appropriate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existing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marketplace.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Political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imposition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Brexit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taxes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policies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European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would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political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situations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America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fluctuations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suites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2022.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qualified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skilled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candidates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responsibilities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rowing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Kandampully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hygiene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after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COVID-19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pandemic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aspect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towards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safety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hygiene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practises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convince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register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latest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virtual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reality,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artificial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intelligence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robots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focus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sustainability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minimising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carbon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footprint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eco-friendly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practises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minimising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energy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consumption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smart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thermostat,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energy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Becker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Jaakkola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Ethical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ethical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laws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Data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Protection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successful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4" w:name="_Toc122727984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bookmarkEnd w:id="4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sharing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plays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exchanging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(Jain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2017)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defined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techniques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convey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messages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tools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advertisements,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exhibition,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release,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bookmarkStart w:id="5" w:name="_Toc122727985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bookmarkEnd w:id="5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model-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Shannon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Weaver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proposed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Waren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Weaver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Claude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Shannon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standard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means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transferring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(Blakeman,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sender,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feedback.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noProof/>
          <w:color w:val="auto"/>
          <w:sz w:val="24"/>
          <w:szCs w:val="24"/>
          <w:highlight w:val="none"/>
          <w:vertAlign w:val="baseline"/>
          <w:em w:val="none"/>
          <w:lang w:val="en-IN" w:eastAsia="en-IN"/>
        </w:rPr>
        <w:drawing>
          <wp:inline distL="0" distT="0" distB="0" distR="0">
            <wp:extent cx="3714750" cy="1543050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14750" cy="1543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Figure-1: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Source: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(Jain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2017)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first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sender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responsible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second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sender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point.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newspaper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fourth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necessary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feedback.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example,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purchasing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(Blakeman,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6" w:name="_Toc122727986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bookmarkEnd w:id="6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method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unify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elements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planning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prospect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public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networks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television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Kandampully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Asia.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behind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maximise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resorts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30%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revenue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2023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Clientele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four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times.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search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8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creative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Gębarowski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Instagram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Facebook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advertisements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user’s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high-quality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order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current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successfully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categories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inviting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bloggers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owned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video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upload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types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ambience,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food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search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selecting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keyword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matches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search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resorts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run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year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constant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updating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keywords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conversion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taken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performance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display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match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messaging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schemes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facilitate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back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improve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(Camilleri,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7" w:name="_Toc122727987"/>
    <w:p>
      <w:pPr>
        <w:keepNext/>
        <w:keepLines/>
        <w:spacing w:before="200" w:lineRule="auto" w:line="360"/>
        <w:jc w:val="both"/>
        <w:outlineLvl w:val="1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bookmarkEnd w:id="7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4f81bd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following.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Defining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women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belonging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15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interested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solo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milies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Weiss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Straub,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objectives-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particularly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Asia.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aims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30%.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4%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2023.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budget-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attempt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finance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appropriate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budget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below.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mix-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public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advertisement,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achieve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advantage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mix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nonpersonal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presentation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identified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sponsor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mobile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broadcast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personal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selling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personal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interaction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improve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incentive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programs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presentation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public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sponsorships,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webpage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public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sponsorships,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webpage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(Blakeman,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Evaluation-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attempt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evaluate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oversee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determine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revenue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statistics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potential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current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8" w:name="_Toc122727988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bookmarkEnd w:id="8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awareness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major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emphasises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superior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owner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proposition.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bloggers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celebrities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Hoyer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showcase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showcasing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top-notch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ambience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personalised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complete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guidance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guides.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maintains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Instagram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Facebook.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infographics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generated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ambience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cuisine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adventures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(Camilleri,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9" w:name="_Toc122727989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Branding</w:t>
      </w:r>
      <w:bookmarkEnd w:id="9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method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perception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elements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mission,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logo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retain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acquire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establishing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loyal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trust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Becker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Jaakkola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specialises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exceptional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hotel’s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philosophy,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introducing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prime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defined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name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competitors.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easily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memorable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superior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linked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renowned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supporting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mobile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exceptional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latest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virtual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reali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artificial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intelligence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(Blakeman,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10" w:name="_Toc122727990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Keller</w:t>
      </w:r>
      <w:bookmarkEnd w:id="10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Keller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renowned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Kevin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Keller.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ideal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encounters.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pyramid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consisting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four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layers.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components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associated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layers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identity,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meaning,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relationship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Porcu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first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identity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determining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type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identity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noProof/>
          <w:color w:val="auto"/>
          <w:sz w:val="24"/>
          <w:szCs w:val="24"/>
          <w:highlight w:val="none"/>
          <w:vertAlign w:val="baseline"/>
          <w:em w:val="none"/>
          <w:lang w:val="en-IN" w:eastAsia="en-IN"/>
        </w:rPr>
        <w:drawing>
          <wp:inline distL="0" distT="0" distB="0" distR="0">
            <wp:extent cx="5543550" cy="2514600"/>
            <wp:effectExtent l="0" t="0" r="0" b="0"/>
            <wp:docPr id="1027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43550" cy="25146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Figure-2: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Keller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Source: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Becker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Jaakkola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meaning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loyalty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optimum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quality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incorporating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latest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artificial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intelligence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creates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meaning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quality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acceptable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effectiveness.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third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availed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delivery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exceptional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quality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attained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receiving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relationship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Rahimian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relationship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resonance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emotionally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connected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responsibility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corporate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relationship.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remain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connected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loyalty.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programs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connections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resonance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advantages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minimise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vulnerability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loyalty.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however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fails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determine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tactics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engagement.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11" w:name="_Toc122727991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bookmarkEnd w:id="11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journey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map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touchpoints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journey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defined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mapping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satisfaction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aligning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objectives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Hoyer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touchpoint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defined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interaction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touchpoint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referral,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review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before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feedback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after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Bekimbetova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2021).</w:t>
      </w:r>
    </w:p>
    <w:tbl>
      <w:tblPr>
        <w:jc w:val="lef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56"/>
        <w:gridCol w:w="1596"/>
        <w:gridCol w:w="1455"/>
        <w:gridCol w:w="1455"/>
        <w:gridCol w:w="1513"/>
      </w:tblGrid>
      <w:tr>
        <w:trPr>
          <w:cantSplit w:val="false"/>
          <w:tblHeader w:val="false"/>
          <w:jc w:val="lef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Characteristics</w:t>
            </w: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Awareness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Consideration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Purchase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Retention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/>
                <w:bCs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Advocacy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Experience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customers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IHG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increases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customer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awareness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determining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feedback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and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comments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provided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clients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where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tends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offer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premium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and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optimum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services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(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IHG,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2021)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.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determines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and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examines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profitability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associated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with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services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with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competitors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like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Marriot,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TUI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etc.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has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adopted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latest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technologies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which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drives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easy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hotel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bookings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(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IHG,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2021)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IHG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adopts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this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strategy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evaluating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feedback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provided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clients.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has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been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focused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implement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overall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level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dependency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according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offerings.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Touch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point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offers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proper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details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terms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tours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and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its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associated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packages.</w:t>
            </w:r>
          </w:p>
          <w:p>
            <w:pPr>
              <w:spacing w:after="200" w:lineRule="auto" w:line="360"/>
              <w:jc w:val="both"/>
              <w:rPr/>
            </w:pP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availability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online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booking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has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been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adopted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by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various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platforms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(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IHG,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2021)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provided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excellent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booking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systems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for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tour.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here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provides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best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class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tour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guides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(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Hoyer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et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al.,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2020).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200" w:lineRule="auto" w:line="360"/>
              <w:jc w:val="both"/>
              <w:rPr/>
            </w:pP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organisation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showcases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images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of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the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hotels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along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with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leading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 xml:space="preserve"> </w:t>
            </w:r>
            <w:r>
              <w:rPr>
                <w:rFonts w:ascii="Times New Roman" w:cs="Times New Roman" w:eastAsia="Calibri" w:hAnsi="Times New Roman" w:hint="default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highlight w:val="none"/>
                <w:vertAlign w:val="baseline"/>
                <w:em w:val="none"/>
                <w:lang w:val="en-IN" w:eastAsia="en-US"/>
              </w:rPr>
              <w:t>destinations.</w:t>
            </w:r>
          </w:p>
        </w:tc>
      </w:tr>
    </w:tbl>
    <w:p>
      <w:pPr>
        <w:spacing w:after="200" w:lineRule="auto" w:line="360"/>
        <w:jc w:val="both"/>
        <w:rPr/>
      </w:pP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journey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build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methods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drives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understanding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insight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maximise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understanding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email,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fulfilling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measuring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Rahimian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bookmarkStart w:id="12" w:name="_Toc122727992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Total</w:t>
      </w:r>
      <w:bookmarkEnd w:id="12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engagement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emphasises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element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culture,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proposition,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value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proposition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culture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healthy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culture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employees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encouraged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discussion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discussing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challenges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undertaking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remain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satisfied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motivated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contribute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towards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encouraged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motivated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employees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works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expectations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exclusive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optimum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advertising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public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sponsorships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emotional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attachment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delivery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noProof/>
          <w:color w:val="auto"/>
          <w:sz w:val="24"/>
          <w:szCs w:val="24"/>
          <w:highlight w:val="none"/>
          <w:vertAlign w:val="baseline"/>
          <w:em w:val="none"/>
          <w:lang w:val="en-IN" w:eastAsia="en-IN"/>
        </w:rPr>
        <w:drawing>
          <wp:inline distL="0" distT="0" distB="0" distR="0">
            <wp:extent cx="3762375" cy="3412997"/>
            <wp:effectExtent l="0" t="0" r="0" b="0"/>
            <wp:docPr id="1028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62375" cy="341299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Figure-3: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</w:p>
    <w:p>
      <w:pPr>
        <w:spacing w:after="200" w:lineRule="auto" w:line="360"/>
        <w:jc w:val="center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Source: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Weiss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Straub,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</w:p>
    <w:bookmarkStart w:id="13" w:name="_Toc122727993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Conclusion</w:t>
      </w:r>
      <w:bookmarkEnd w:id="13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recommendations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demonstrated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understanding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ways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satisfaction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InterContinental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Lukander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channels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theories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order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focus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skilled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qualified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employees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extensive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training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recommended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SEO,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Google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traffic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convert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potential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Mathews,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2021).</w:t>
      </w: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br w:type="page"/>
      </w:r>
    </w:p>
    <w:bookmarkStart w:id="14" w:name="_Toc122727994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References</w:t>
      </w:r>
      <w:bookmarkEnd w:id="14"/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Becker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Jaakkola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2020.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experience: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fundamental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premises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implications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research. 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Academy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Science, 48(4),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pp.630-648.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Bekimbetova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Erkinov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Rakhimov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U.,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branding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communications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consumer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perception.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InterConf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pp.113-126.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Mathews,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Techno-business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enhancing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guest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hotels: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managerial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perspective.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Worldwide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Tourism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Themes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13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(2),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pp.168-185.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Blakeman,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2018.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communication: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creative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idea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implementation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Rowman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&amp;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Littlefield.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Camilleri,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M.A.,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communications.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In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tourism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economics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airline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(pp.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85-103).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Springer,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Cham.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Busquet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Cescau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(2021).INTERCONTINENTAL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PLC.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Policy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112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pp.77-14.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(2018).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Creating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perspective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extraordinary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experience.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Handel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Wewnętrzny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pp.89-100.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Hoyer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W.D.,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Kroschke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Schmitt,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Kraume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K.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Shankar,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V.,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2020.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Transforming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new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technologies. 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Interactive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Marketing, 51(1),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pp.57-71.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IHG.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(2021).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Annual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(Online)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available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at: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/>
        <w:fldChar w:fldCharType="begin"/>
      </w:r>
      <w:r>
        <w:instrText xml:space="preserve"> HYPERLINK "https://www.annualreports.com/HostedData/AnnualReports/PDF/NYSE_IHG_2021.pdf"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0000ff"/>
          <w:sz w:val="24"/>
          <w:szCs w:val="24"/>
          <w:highlight w:val="none"/>
          <w:u w:val="single" w:color="auto"/>
          <w:vertAlign w:val="baseline"/>
          <w:em w:val="none"/>
          <w:lang w:val="en-GB" w:eastAsia="en-US"/>
        </w:rPr>
        <w:t>https://www.annualreports.com/HostedData/AnnualReports/PDF/NYSE_IHG_2021.pdf</w:t>
      </w:r>
      <w:r>
        <w:rPr/>
        <w:fldChar w:fldCharType="end"/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accessed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on: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22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superscript"/>
          <w:em w:val="none"/>
          <w:lang w:val="en-GB" w:eastAsia="en-US"/>
        </w:rPr>
        <w:t>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October,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2022.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Jain,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Aagja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Bagdare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(2017).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experience–a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review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research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agenda.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Service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Theory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Practice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Kandampully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Zhang,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T.C.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Jaakkola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(2018).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hospitality.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International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Contemporary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Lukander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Enhancing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Sensory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Perception: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Case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Restaurant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Más.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Porcu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Barrio-García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Kitchen,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P.J.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Tourky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2020.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antecedent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collaborative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vs.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controlling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corporate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culture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firm-wide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integrated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performance.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Research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119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pp.435-443.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Rahimian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ShamiZanjani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Manian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Esfiddani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M.R.,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2020.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Management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Framework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Industry: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Systematic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Review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Theoretical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Foundations. 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Management, 12(3),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pp.523-547.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Weiss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Straub,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M.,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2018.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Sustainable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Experience: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sustainable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communication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methods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industry. Marketing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Sustainable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Tourism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</w:t>
      </w:r>
    </w:p>
    <w:p>
      <w:pPr>
        <w:spacing w:after="200" w:lineRule="auto" w:line="360"/>
        <w:jc w:val="both"/>
        <w:rPr/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006030204"/>
    <w:charset w:val="00"/>
    <w:family w:val="roman"/>
    <w:pitch w:val="default"/>
    <w:sig w:usb0="E00002FF" w:usb1="400004FF" w:usb2="00000000" w:usb3="00000000" w:csb0="2000019F" w:csb1="00000000"/>
  </w:font>
  <w:font w:name="Mangal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1">
    <w:name w:val="heading 1"/>
    <w:basedOn w:val="style0"/>
    <w:next w:val="style4094"/>
    <w:qFormat/>
    <w:pPr>
      <w:keepNext/>
      <w:keepLines/>
      <w:widowControl w:val="false"/>
      <w:spacing w:before="480" w:after="0"/>
      <w:ind w:left="0" w:right="0"/>
      <w:outlineLvl w:val="0"/>
    </w:pPr>
    <w:rPr>
      <w:rFonts w:ascii="Cambria" w:cs="Mangal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4094"/>
    <w:qFormat/>
    <w:pPr>
      <w:keepNext/>
      <w:keepLines/>
      <w:widowControl w:val="false"/>
      <w:spacing w:before="200" w:after="0"/>
      <w:ind w:left="0" w:right="0"/>
      <w:outlineLvl w:val="1"/>
    </w:pPr>
    <w:rPr>
      <w:rFonts w:ascii="Cambria" w:cs="Mangal" w:eastAsia="宋体" w:hAnsi="Cambria"/>
      <w:b/>
      <w:bCs/>
      <w:color w:val="4f81bd"/>
      <w:sz w:val="26"/>
      <w:szCs w:val="26"/>
    </w:rPr>
  </w:style>
  <w:style w:type="paragraph" w:styleId="style32">
    <w:name w:val="footer"/>
    <w:basedOn w:val="style0"/>
    <w:next w:val="style4094"/>
    <w:pPr>
      <w:tabs>
        <w:tab w:val="center" w:leader="none" w:pos="4500"/>
        <w:tab w:val="right" w:leader="none" w:pos="9020"/>
      </w:tabs>
      <w:spacing w:before="0" w:after="0" w:lineRule="auto" w:line="240"/>
      <w:ind w:left="0" w:right="0"/>
    </w:pPr>
    <w:rPr>
      <w:rFonts w:ascii="Times New Roman" w:cs="Times New Roman" w:eastAsia="宋体" w:hAnsi="Times New Roman"/>
      <w:sz w:val="21"/>
    </w:rPr>
  </w:style>
  <w:style w:type="paragraph" w:styleId="style266">
    <w:name w:val="TOC Heading"/>
    <w:basedOn w:val="style1"/>
    <w:next w:val="style4094"/>
    <w:qFormat/>
    <w:pPr>
      <w:keepNext/>
      <w:keepLines/>
      <w:widowControl w:val="false"/>
      <w:spacing w:before="480" w:after="0"/>
      <w:ind w:left="0" w:right="0"/>
      <w:outlineLvl w:val="9"/>
    </w:pPr>
    <w:rPr>
      <w:rFonts w:ascii="Cambria" w:cs="Mangal" w:eastAsia="宋体" w:hAnsi="Cambria"/>
      <w:b/>
      <w:bCs/>
      <w:color w:val="365f91"/>
      <w:sz w:val="28"/>
      <w:szCs w:val="28"/>
      <w:lang w:val="en-US"/>
    </w:rPr>
  </w:style>
  <w:style w:type="paragraph" w:styleId="style20">
    <w:name w:val="toc 2"/>
    <w:basedOn w:val="style0"/>
    <w:next w:val="style4094"/>
    <w:pPr>
      <w:spacing w:before="0" w:after="100"/>
      <w:ind w:left="220" w:right="0"/>
    </w:pPr>
    <w:rPr>
      <w:rFonts w:ascii="Times New Roman" w:cs="Times New Roman" w:eastAsia="宋体" w:hAnsi="Times New Roman"/>
      <w:sz w:val="21"/>
    </w:rPr>
  </w:style>
  <w:style w:type="paragraph" w:styleId="style19">
    <w:name w:val="toc 1"/>
    <w:basedOn w:val="style0"/>
    <w:next w:val="style4094"/>
    <w:pPr>
      <w:spacing w:before="0" w:after="100"/>
      <w:ind w:left="0" w:right="0"/>
    </w:pPr>
    <w:rPr>
      <w:rFonts w:ascii="Times New Roman" w:cs="Times New Roman" w:eastAsia="宋体" w:hAnsi="Times New Roman"/>
      <w:sz w:val="21"/>
    </w:rPr>
  </w:style>
  <w:style w:type="character" w:styleId="style85">
    <w:name w:val="Hyperlink"/>
    <w:basedOn w:val="style65"/>
    <w:next w:val="style4094"/>
    <w:rPr>
      <w:rFonts w:ascii="Times New Roman" w:cs="Times New Roman" w:eastAsia="宋体" w:hAnsi="Times New Roman"/>
      <w:color w:val="0000ff"/>
      <w:sz w:val="21"/>
      <w:u w:val="single"/>
    </w:rPr>
  </w:style>
  <w:style w:type="paragraph" w:styleId="style157">
    <w:name w:val="No Spacing"/>
    <w:next w:val="style4094"/>
    <w:qFormat/>
    <w:pPr>
      <w:spacing w:before="0" w:after="0" w:lineRule="auto" w:line="240"/>
      <w:ind w:left="0" w:right="0"/>
    </w:pPr>
    <w:rPr>
      <w:rFonts w:ascii="Times New Roman" w:cs="Times New Roman" w:eastAsia="宋体" w:hAnsi="Times New Roman"/>
      <w:sz w:val="21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3876</Words>
  <Characters>22280</Characters>
  <Application>WPS Office</Application>
  <Paragraphs>139</Paragraphs>
  <CharactersWithSpaces>26073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2023-01-09T14:16:08Z</dcterms:created>
  <dc:creator>M2101K7AI</dc:creator>
  <lastModifiedBy>M2101K7AI</lastModifiedBy>
  <dcterms:modified xsi:type="dcterms:W3CDTF">2023-01-09T14:17:38Z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1648f46ddc7e475c8473205571e8ceb8</vt:lpwstr>
  </property>
</Properties>
</file>