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DBDC3" w14:textId="77777777" w:rsidR="00494316" w:rsidRDefault="00494316" w:rsidP="00494316">
      <w:pPr>
        <w:jc w:val="center"/>
        <w:rPr>
          <w:rFonts w:ascii="Times New Roman" w:hAnsi="Times New Roman" w:cs="Times New Roman"/>
          <w:b/>
          <w:sz w:val="24"/>
          <w:szCs w:val="24"/>
        </w:rPr>
      </w:pPr>
    </w:p>
    <w:p w14:paraId="5E1583EE" w14:textId="77777777" w:rsidR="00494316" w:rsidRDefault="00494316" w:rsidP="00494316">
      <w:pPr>
        <w:jc w:val="center"/>
        <w:rPr>
          <w:rFonts w:ascii="Times New Roman" w:hAnsi="Times New Roman" w:cs="Times New Roman"/>
          <w:b/>
          <w:sz w:val="24"/>
          <w:szCs w:val="24"/>
        </w:rPr>
      </w:pPr>
    </w:p>
    <w:p w14:paraId="7A733419" w14:textId="77777777" w:rsidR="00494316" w:rsidRDefault="00494316" w:rsidP="00494316">
      <w:pPr>
        <w:jc w:val="center"/>
        <w:rPr>
          <w:rFonts w:ascii="Times New Roman" w:hAnsi="Times New Roman" w:cs="Times New Roman"/>
          <w:b/>
          <w:sz w:val="24"/>
          <w:szCs w:val="24"/>
        </w:rPr>
      </w:pPr>
    </w:p>
    <w:p w14:paraId="30A29FD7" w14:textId="77777777" w:rsidR="00494316" w:rsidRDefault="00494316" w:rsidP="00494316">
      <w:pPr>
        <w:jc w:val="center"/>
        <w:rPr>
          <w:rFonts w:ascii="Times New Roman" w:hAnsi="Times New Roman" w:cs="Times New Roman"/>
          <w:b/>
          <w:sz w:val="24"/>
          <w:szCs w:val="24"/>
        </w:rPr>
      </w:pPr>
    </w:p>
    <w:p w14:paraId="69DABF37" w14:textId="77777777" w:rsidR="00494316" w:rsidRDefault="00494316" w:rsidP="00494316">
      <w:pPr>
        <w:jc w:val="center"/>
        <w:rPr>
          <w:rFonts w:ascii="Times New Roman" w:hAnsi="Times New Roman" w:cs="Times New Roman"/>
          <w:b/>
          <w:sz w:val="24"/>
          <w:szCs w:val="24"/>
        </w:rPr>
      </w:pPr>
    </w:p>
    <w:p w14:paraId="07E67F18" w14:textId="77777777" w:rsidR="00494316" w:rsidRDefault="00494316" w:rsidP="00494316">
      <w:pPr>
        <w:jc w:val="center"/>
        <w:rPr>
          <w:rFonts w:ascii="Times New Roman" w:hAnsi="Times New Roman" w:cs="Times New Roman"/>
          <w:b/>
          <w:sz w:val="24"/>
          <w:szCs w:val="24"/>
        </w:rPr>
      </w:pPr>
    </w:p>
    <w:p w14:paraId="30A67497" w14:textId="77777777" w:rsidR="00494316" w:rsidRDefault="00494316" w:rsidP="00494316">
      <w:pPr>
        <w:jc w:val="center"/>
        <w:rPr>
          <w:rFonts w:ascii="Times New Roman" w:hAnsi="Times New Roman" w:cs="Times New Roman"/>
          <w:b/>
          <w:sz w:val="24"/>
          <w:szCs w:val="24"/>
        </w:rPr>
      </w:pPr>
    </w:p>
    <w:p w14:paraId="7CD39985" w14:textId="77777777" w:rsidR="00494316" w:rsidRDefault="00494316" w:rsidP="00494316">
      <w:pPr>
        <w:jc w:val="center"/>
        <w:rPr>
          <w:rFonts w:ascii="Times New Roman" w:hAnsi="Times New Roman" w:cs="Times New Roman"/>
          <w:b/>
          <w:sz w:val="24"/>
          <w:szCs w:val="24"/>
        </w:rPr>
      </w:pPr>
    </w:p>
    <w:p w14:paraId="5CB58D42" w14:textId="77777777" w:rsidR="00494316" w:rsidRDefault="00494316" w:rsidP="00494316">
      <w:pPr>
        <w:jc w:val="center"/>
        <w:rPr>
          <w:rFonts w:ascii="Times New Roman" w:hAnsi="Times New Roman" w:cs="Times New Roman"/>
          <w:b/>
          <w:sz w:val="24"/>
          <w:szCs w:val="24"/>
        </w:rPr>
      </w:pPr>
    </w:p>
    <w:p w14:paraId="3BF90640" w14:textId="77777777" w:rsidR="00494316" w:rsidRDefault="00494316" w:rsidP="00494316">
      <w:pPr>
        <w:jc w:val="center"/>
        <w:rPr>
          <w:rFonts w:ascii="Times New Roman" w:hAnsi="Times New Roman" w:cs="Times New Roman"/>
          <w:b/>
          <w:sz w:val="24"/>
          <w:szCs w:val="24"/>
        </w:rPr>
      </w:pPr>
    </w:p>
    <w:p w14:paraId="5B71A6F5" w14:textId="77777777" w:rsidR="00494316" w:rsidRDefault="00494316" w:rsidP="00494316">
      <w:pPr>
        <w:jc w:val="center"/>
        <w:rPr>
          <w:rFonts w:ascii="Times New Roman" w:hAnsi="Times New Roman" w:cs="Times New Roman"/>
          <w:b/>
          <w:sz w:val="24"/>
          <w:szCs w:val="24"/>
        </w:rPr>
      </w:pPr>
    </w:p>
    <w:p w14:paraId="321ED973" w14:textId="77777777" w:rsidR="00494316" w:rsidRDefault="00494316" w:rsidP="00494316">
      <w:pPr>
        <w:jc w:val="center"/>
        <w:rPr>
          <w:rFonts w:ascii="Times New Roman" w:hAnsi="Times New Roman" w:cs="Times New Roman"/>
          <w:b/>
          <w:sz w:val="24"/>
          <w:szCs w:val="24"/>
        </w:rPr>
      </w:pPr>
    </w:p>
    <w:p w14:paraId="6488DF73" w14:textId="77777777" w:rsidR="00494316" w:rsidRDefault="00494316" w:rsidP="00494316">
      <w:pPr>
        <w:jc w:val="center"/>
        <w:rPr>
          <w:rFonts w:ascii="Times New Roman" w:hAnsi="Times New Roman" w:cs="Times New Roman"/>
          <w:b/>
          <w:sz w:val="24"/>
          <w:szCs w:val="24"/>
        </w:rPr>
      </w:pPr>
    </w:p>
    <w:p w14:paraId="71F13456" w14:textId="77777777" w:rsidR="00494316" w:rsidRDefault="00494316" w:rsidP="00494316">
      <w:pPr>
        <w:jc w:val="center"/>
        <w:rPr>
          <w:rFonts w:ascii="Times New Roman" w:hAnsi="Times New Roman" w:cs="Times New Roman"/>
          <w:b/>
          <w:sz w:val="24"/>
          <w:szCs w:val="24"/>
        </w:rPr>
      </w:pPr>
    </w:p>
    <w:p w14:paraId="4D71C738" w14:textId="77777777" w:rsidR="00494316" w:rsidRDefault="00494316" w:rsidP="00494316">
      <w:pPr>
        <w:jc w:val="center"/>
        <w:rPr>
          <w:rFonts w:ascii="Times New Roman" w:hAnsi="Times New Roman" w:cs="Times New Roman"/>
          <w:b/>
          <w:sz w:val="24"/>
          <w:szCs w:val="24"/>
        </w:rPr>
      </w:pPr>
      <w:r>
        <w:rPr>
          <w:rFonts w:ascii="Times New Roman" w:hAnsi="Times New Roman" w:cs="Times New Roman"/>
          <w:b/>
          <w:sz w:val="24"/>
          <w:szCs w:val="24"/>
        </w:rPr>
        <w:t>Name</w:t>
      </w:r>
    </w:p>
    <w:p w14:paraId="20F4927A" w14:textId="77777777" w:rsidR="00494316" w:rsidRDefault="00494316" w:rsidP="00494316">
      <w:pPr>
        <w:jc w:val="center"/>
        <w:rPr>
          <w:rFonts w:ascii="Times New Roman" w:hAnsi="Times New Roman" w:cs="Times New Roman"/>
          <w:b/>
          <w:sz w:val="24"/>
          <w:szCs w:val="24"/>
        </w:rPr>
      </w:pPr>
      <w:r>
        <w:rPr>
          <w:rFonts w:ascii="Times New Roman" w:hAnsi="Times New Roman" w:cs="Times New Roman"/>
          <w:b/>
          <w:sz w:val="24"/>
          <w:szCs w:val="24"/>
        </w:rPr>
        <w:t>Class</w:t>
      </w:r>
    </w:p>
    <w:p w14:paraId="61A411B5" w14:textId="77777777" w:rsidR="00494316" w:rsidRDefault="00494316" w:rsidP="00494316">
      <w:pPr>
        <w:jc w:val="center"/>
        <w:rPr>
          <w:rFonts w:ascii="Times New Roman" w:hAnsi="Times New Roman" w:cs="Times New Roman"/>
          <w:b/>
          <w:sz w:val="24"/>
          <w:szCs w:val="24"/>
        </w:rPr>
      </w:pPr>
      <w:r>
        <w:rPr>
          <w:rFonts w:ascii="Times New Roman" w:hAnsi="Times New Roman" w:cs="Times New Roman"/>
          <w:b/>
          <w:sz w:val="24"/>
          <w:szCs w:val="24"/>
        </w:rPr>
        <w:t>department</w:t>
      </w:r>
      <w:r>
        <w:rPr>
          <w:rFonts w:ascii="Times New Roman" w:hAnsi="Times New Roman" w:cs="Times New Roman"/>
          <w:b/>
          <w:sz w:val="24"/>
          <w:szCs w:val="24"/>
        </w:rPr>
        <w:br w:type="page"/>
      </w:r>
    </w:p>
    <w:p w14:paraId="6E484037" w14:textId="77777777" w:rsidR="00494316" w:rsidRDefault="00494316" w:rsidP="002E0D39">
      <w:pPr>
        <w:rPr>
          <w:rFonts w:ascii="Times New Roman" w:hAnsi="Times New Roman" w:cs="Times New Roman"/>
          <w:b/>
          <w:sz w:val="24"/>
          <w:szCs w:val="24"/>
        </w:rPr>
      </w:pPr>
    </w:p>
    <w:p w14:paraId="64D47AA9" w14:textId="77777777" w:rsidR="0096544E" w:rsidRPr="00494316" w:rsidRDefault="002E0D39" w:rsidP="002E0D39">
      <w:pPr>
        <w:rPr>
          <w:rFonts w:ascii="Times New Roman" w:hAnsi="Times New Roman" w:cs="Times New Roman"/>
          <w:b/>
          <w:sz w:val="24"/>
          <w:szCs w:val="24"/>
        </w:rPr>
      </w:pPr>
      <w:r w:rsidRPr="00494316">
        <w:rPr>
          <w:rFonts w:ascii="Times New Roman" w:hAnsi="Times New Roman" w:cs="Times New Roman"/>
          <w:b/>
          <w:sz w:val="24"/>
          <w:szCs w:val="24"/>
        </w:rPr>
        <w:t xml:space="preserve">Introduction </w:t>
      </w:r>
    </w:p>
    <w:p w14:paraId="467288D3" w14:textId="77777777" w:rsidR="00FE46AD" w:rsidRPr="00494316" w:rsidRDefault="00EF320D" w:rsidP="002E0D39">
      <w:pPr>
        <w:rPr>
          <w:rFonts w:ascii="Times New Roman" w:hAnsi="Times New Roman" w:cs="Times New Roman"/>
          <w:sz w:val="24"/>
          <w:szCs w:val="24"/>
        </w:rPr>
      </w:pPr>
      <w:r w:rsidRPr="00494316">
        <w:rPr>
          <w:rFonts w:ascii="Times New Roman" w:hAnsi="Times New Roman" w:cs="Times New Roman"/>
          <w:sz w:val="24"/>
          <w:szCs w:val="24"/>
        </w:rPr>
        <w:t>It is imperative for management to prioritize health and safety initiatives for their workforce, as it can result in the preservation of human life, enhancement of productivity, and reduction of costs. Incorporating employee engagement, continuous surveillance, and prioritizing well-being are crucial components of health and safety endeavors. In order to ensure the safety of employees while performing their duties, it is imperative that the workplace environment does not pose a significant threat of harm. The objective of workplace health and safety is to establish a work environment that safeguards employees and employers from harm while performing their duties. The impact of safe working conditions on employees' work routines and productivity is apparent. The proposition is that individuals operating in a hazard-free setting are inclined to generate outcomes that do not pose a threat to their safety.</w:t>
      </w:r>
    </w:p>
    <w:p w14:paraId="32F7E1EB" w14:textId="77777777" w:rsidR="002E0D39" w:rsidRPr="00494316" w:rsidRDefault="00CB0A31" w:rsidP="002E0D39">
      <w:pPr>
        <w:rPr>
          <w:rFonts w:ascii="Times New Roman" w:hAnsi="Times New Roman" w:cs="Times New Roman"/>
          <w:b/>
          <w:sz w:val="24"/>
          <w:szCs w:val="24"/>
        </w:rPr>
      </w:pPr>
      <w:r w:rsidRPr="00494316">
        <w:rPr>
          <w:rFonts w:ascii="Times New Roman" w:hAnsi="Times New Roman" w:cs="Times New Roman"/>
          <w:b/>
          <w:sz w:val="24"/>
          <w:szCs w:val="24"/>
        </w:rPr>
        <w:t>Employee Responsibility for Their Own Safety</w:t>
      </w:r>
    </w:p>
    <w:p w14:paraId="6AA2B0FC" w14:textId="77777777" w:rsidR="00F824ED" w:rsidRPr="00494316" w:rsidRDefault="008A2799" w:rsidP="002E0D39">
      <w:pPr>
        <w:rPr>
          <w:rFonts w:ascii="Times New Roman" w:hAnsi="Times New Roman" w:cs="Times New Roman"/>
          <w:sz w:val="24"/>
          <w:szCs w:val="24"/>
        </w:rPr>
      </w:pPr>
      <w:r w:rsidRPr="00494316">
        <w:rPr>
          <w:rFonts w:ascii="Times New Roman" w:hAnsi="Times New Roman" w:cs="Times New Roman"/>
          <w:sz w:val="24"/>
          <w:szCs w:val="24"/>
        </w:rPr>
        <w:t xml:space="preserve">Robens offers a critical analysis of the prevalent 'careless worker' approach to ensuring workplace safety, by juxtaposing and comparing two distinct safety models. As per this theoretical framework, </w:t>
      </w:r>
      <w:proofErr w:type="gramStart"/>
      <w:r w:rsidRPr="00494316">
        <w:rPr>
          <w:rFonts w:ascii="Times New Roman" w:hAnsi="Times New Roman" w:cs="Times New Roman"/>
          <w:sz w:val="24"/>
          <w:szCs w:val="24"/>
        </w:rPr>
        <w:t>a majority of</w:t>
      </w:r>
      <w:proofErr w:type="gramEnd"/>
      <w:r w:rsidRPr="00494316">
        <w:rPr>
          <w:rFonts w:ascii="Times New Roman" w:hAnsi="Times New Roman" w:cs="Times New Roman"/>
          <w:sz w:val="24"/>
          <w:szCs w:val="24"/>
        </w:rPr>
        <w:t xml:space="preserve"> accidents were a result of workers' disregard for safety measures or their failure to take necessary precautions</w:t>
      </w:r>
      <w:r w:rsidR="00163419" w:rsidRPr="00494316">
        <w:rPr>
          <w:rFonts w:ascii="Times New Roman" w:hAnsi="Times New Roman" w:cs="Times New Roman"/>
          <w:sz w:val="24"/>
          <w:szCs w:val="24"/>
        </w:rPr>
        <w:t xml:space="preserve"> HSE (2021)</w:t>
      </w:r>
      <w:r w:rsidRPr="00494316">
        <w:rPr>
          <w:rFonts w:ascii="Times New Roman" w:hAnsi="Times New Roman" w:cs="Times New Roman"/>
          <w:sz w:val="24"/>
          <w:szCs w:val="24"/>
        </w:rPr>
        <w:t xml:space="preserve">. The researcher arrived at the conclusion that the prevalent 'careless worker' model is insufficient in explaining the significant incidence of workplace illnesses and fatalities that can be attributed to exposure to hazardous chemicals, excessive noise levels, and inadequate or hazardous equipment and protocols. The model of occupational health and safety known as the 'shared responsibility' approach is a new and innovative strategy that acknowledges the most effective means of reducing rates of occupational accidents and illnesses is through the joint efforts of employers and employees. The cultivation of a health and safety mindset among both employees and supervisors is imperative for maintaining a hazard-free and healthy work environment. The acquisition of technical skills does not necessarily entail the development of a corresponding mindset. Most individuals can easily comprehend the functioning of an automobile. Nevertheless, a certain degree of maturity is necessary. The creation and maintenance of safe and healthy workplaces is a responsibility that falls upon employers. However, it is also incumbent upon employees to conduct themselves in a manner that precludes harm to themselves and their colleagues. </w:t>
      </w:r>
      <w:r w:rsidR="004F3237" w:rsidRPr="00494316">
        <w:rPr>
          <w:rFonts w:ascii="Times New Roman" w:hAnsi="Times New Roman" w:cs="Times New Roman"/>
          <w:sz w:val="24"/>
          <w:szCs w:val="24"/>
        </w:rPr>
        <w:t>Safety enforcement, including the modification of working conditions and the identification of possible dangers, was found to be the most essential component in maintaining the safety of workers in this re</w:t>
      </w:r>
      <w:r w:rsidR="002C56FF" w:rsidRPr="00494316">
        <w:rPr>
          <w:rFonts w:ascii="Times New Roman" w:hAnsi="Times New Roman" w:cs="Times New Roman"/>
          <w:sz w:val="24"/>
          <w:szCs w:val="24"/>
        </w:rPr>
        <w:t>search</w:t>
      </w:r>
      <w:r w:rsidR="004F3237" w:rsidRPr="00494316">
        <w:rPr>
          <w:rFonts w:ascii="Times New Roman" w:hAnsi="Times New Roman" w:cs="Times New Roman"/>
          <w:sz w:val="24"/>
          <w:szCs w:val="24"/>
        </w:rPr>
        <w:t xml:space="preserve">. According to UK yearly statistics, there have been four or five deaths and over three thousand injuries in the education sector during the last six years. </w:t>
      </w:r>
      <w:r w:rsidR="00BB6ED2" w:rsidRPr="00494316">
        <w:rPr>
          <w:rFonts w:ascii="Times New Roman" w:hAnsi="Times New Roman" w:cs="Times New Roman"/>
          <w:sz w:val="24"/>
          <w:szCs w:val="24"/>
        </w:rPr>
        <w:t>A teacher or an aide in the classroom can be in danger as a</w:t>
      </w:r>
      <w:r w:rsidR="002C56FF" w:rsidRPr="00494316">
        <w:rPr>
          <w:rFonts w:ascii="Times New Roman" w:hAnsi="Times New Roman" w:cs="Times New Roman"/>
          <w:sz w:val="24"/>
          <w:szCs w:val="24"/>
        </w:rPr>
        <w:t xml:space="preserve"> result of this</w:t>
      </w:r>
      <w:r w:rsidR="00BB6ED2" w:rsidRPr="00494316">
        <w:rPr>
          <w:rFonts w:ascii="Times New Roman" w:hAnsi="Times New Roman" w:cs="Times New Roman"/>
          <w:sz w:val="24"/>
          <w:szCs w:val="24"/>
        </w:rPr>
        <w:t xml:space="preserve">. According to Section 2 of Canada's Labor Code, both employers and employees have legal responsibilities. These responsibilities exist to protect workers from being sick or hurt on the job. </w:t>
      </w:r>
      <w:r w:rsidR="00C53845" w:rsidRPr="00494316">
        <w:rPr>
          <w:rFonts w:ascii="Times New Roman" w:hAnsi="Times New Roman" w:cs="Times New Roman"/>
          <w:sz w:val="24"/>
          <w:szCs w:val="24"/>
        </w:rPr>
        <w:t>It is the responsibility of employees to ensure their personal health and safety, as well as that of others who may be affected by their work or actions. To achieve this objective, employees must take all reasonable and necessary measures. It is mandatory to utilize all equipment, materials, and attire provided by the organization.</w:t>
      </w:r>
    </w:p>
    <w:p w14:paraId="7E6CB1B9" w14:textId="77777777" w:rsidR="005C27E6" w:rsidRPr="00494316" w:rsidRDefault="00DE0415" w:rsidP="002E0D39">
      <w:pPr>
        <w:rPr>
          <w:rFonts w:ascii="Times New Roman" w:hAnsi="Times New Roman" w:cs="Times New Roman"/>
          <w:b/>
          <w:sz w:val="24"/>
          <w:szCs w:val="24"/>
        </w:rPr>
      </w:pPr>
      <w:r w:rsidRPr="00494316">
        <w:rPr>
          <w:rFonts w:ascii="Times New Roman" w:hAnsi="Times New Roman" w:cs="Times New Roman"/>
          <w:b/>
          <w:sz w:val="24"/>
          <w:szCs w:val="24"/>
        </w:rPr>
        <w:lastRenderedPageBreak/>
        <w:t>The Function of Government in Health and Safety Laws</w:t>
      </w:r>
    </w:p>
    <w:p w14:paraId="2AEB01EA" w14:textId="77777777" w:rsidR="004C6CFF" w:rsidRPr="00494316" w:rsidRDefault="00B34297" w:rsidP="002E0D39">
      <w:pPr>
        <w:rPr>
          <w:rFonts w:ascii="Times New Roman" w:hAnsi="Times New Roman" w:cs="Times New Roman"/>
          <w:sz w:val="24"/>
          <w:szCs w:val="24"/>
        </w:rPr>
      </w:pPr>
      <w:r w:rsidRPr="00494316">
        <w:rPr>
          <w:rFonts w:ascii="Times New Roman" w:hAnsi="Times New Roman" w:cs="Times New Roman"/>
          <w:sz w:val="24"/>
          <w:szCs w:val="24"/>
        </w:rPr>
        <w:t xml:space="preserve">The theoretical and conceptual underpinnings of occupational health and safety were established by scholars in the fields of psychology and sociology. These scholars utilized the frameworks of their respective disciplines to examine preexisting attitudes and social conditions. The significance of legislation and non-regulatory as well as regulatory measures was highlighted by workplace surveys conducted by industrial relations experts. Health and safety concerns have been a persistent issue. The early researchers accorded paramount significance to the theoretical perspectives on worker health and safety. Subsequent surveys have indicated the significance of regulations and legal frameworks. The domain of workplace health and safety encompasses both technological and social facets. This encompasses various factors, such as the velocity at which directives are imparted and executed, as well as other authoritative dynamics within the manufacturing process. The expeditious execution of a task necessitates the development of requisite tools, procedures, and protocols. </w:t>
      </w:r>
      <w:r w:rsidR="0054251B" w:rsidRPr="00494316">
        <w:rPr>
          <w:rFonts w:ascii="Times New Roman" w:hAnsi="Times New Roman" w:cs="Times New Roman"/>
          <w:sz w:val="24"/>
          <w:szCs w:val="24"/>
        </w:rPr>
        <w:t>This means that "health and safety is not just a technical issue," like providing hard helmets and goggles or making sure there's enough air</w:t>
      </w:r>
      <w:r w:rsidR="005770FD" w:rsidRPr="00494316">
        <w:rPr>
          <w:rFonts w:ascii="Times New Roman" w:hAnsi="Times New Roman" w:cs="Times New Roman"/>
          <w:sz w:val="24"/>
          <w:szCs w:val="24"/>
        </w:rPr>
        <w:t xml:space="preserve"> HSE (2021)</w:t>
      </w:r>
      <w:r w:rsidR="0054251B" w:rsidRPr="00494316">
        <w:rPr>
          <w:rFonts w:ascii="Times New Roman" w:hAnsi="Times New Roman" w:cs="Times New Roman"/>
          <w:sz w:val="24"/>
          <w:szCs w:val="24"/>
        </w:rPr>
        <w:t>. Instead, it also raises questions about money and who has the upper hand in the workplace. This is a universal truth, not only for educational facilities</w:t>
      </w:r>
      <w:r w:rsidR="00991359" w:rsidRPr="00494316">
        <w:rPr>
          <w:rFonts w:ascii="Times New Roman" w:hAnsi="Times New Roman" w:cs="Times New Roman"/>
          <w:sz w:val="24"/>
          <w:szCs w:val="24"/>
        </w:rPr>
        <w:t>. The Health and Safety Commission (HSC) conducted a review of health and safety regulation in 1994 and observed that a significant proportion of individuals lacked clarity regarding the differentiation between regulations, guidelines, and approved codes of practice</w:t>
      </w:r>
      <w:r w:rsidR="00080056" w:rsidRPr="00494316">
        <w:rPr>
          <w:rFonts w:ascii="Times New Roman" w:hAnsi="Times New Roman" w:cs="Times New Roman"/>
          <w:sz w:val="24"/>
          <w:szCs w:val="24"/>
        </w:rPr>
        <w:t xml:space="preserve">. </w:t>
      </w:r>
      <w:r w:rsidR="00BE613F" w:rsidRPr="00494316">
        <w:rPr>
          <w:rFonts w:ascii="Times New Roman" w:hAnsi="Times New Roman" w:cs="Times New Roman"/>
          <w:sz w:val="24"/>
          <w:szCs w:val="24"/>
        </w:rPr>
        <w:t>The committee proceeded to propose a resolution to the impasse. The findings encompassed the health and safety regulations that were required. The Health and Safety at Work Act enacted in 1974 delineates the obligations that commercial entities bear towards their employees, the wider populace, and their peers. It is imperative for both employers and employees to adhere to legal regulations. It is incumbent upon employers to integrate national legislation into their domestic legal framework.</w:t>
      </w:r>
      <w:r w:rsidR="002C1EF9" w:rsidRPr="00494316">
        <w:rPr>
          <w:rFonts w:ascii="Times New Roman" w:hAnsi="Times New Roman" w:cs="Times New Roman"/>
          <w:sz w:val="24"/>
          <w:szCs w:val="24"/>
        </w:rPr>
        <w:t xml:space="preserve"> </w:t>
      </w:r>
      <w:r w:rsidR="0054251B" w:rsidRPr="00494316">
        <w:rPr>
          <w:rFonts w:ascii="Times New Roman" w:hAnsi="Times New Roman" w:cs="Times New Roman"/>
          <w:sz w:val="24"/>
          <w:szCs w:val="24"/>
        </w:rPr>
        <w:t xml:space="preserve">Employers in India are required to give labor welfare services to stay in compliance with the law. Both parties emphasized the need </w:t>
      </w:r>
      <w:proofErr w:type="gramStart"/>
      <w:r w:rsidR="0054251B" w:rsidRPr="00494316">
        <w:rPr>
          <w:rFonts w:ascii="Times New Roman" w:hAnsi="Times New Roman" w:cs="Times New Roman"/>
          <w:sz w:val="24"/>
          <w:szCs w:val="24"/>
        </w:rPr>
        <w:t>of focusing</w:t>
      </w:r>
      <w:proofErr w:type="gramEnd"/>
      <w:r w:rsidR="0054251B" w:rsidRPr="00494316">
        <w:rPr>
          <w:rFonts w:ascii="Times New Roman" w:hAnsi="Times New Roman" w:cs="Times New Roman"/>
          <w:sz w:val="24"/>
          <w:szCs w:val="24"/>
        </w:rPr>
        <w:t xml:space="preserve"> on worker health, safety, and welfare in order to improve the economic and social circumstances in the workplace. They were quick to point out that businesses used to repress workers by paying them less money and making them work longer hours in worse than ideal conditions. In 1948, the "Regulation and Employment Act" was passed, mandating that businesses provide employees with a safe and healthy place to work. The former was established to guarantee workers' rights to a healthy and safe workplace environment. Employers, independent contractors, workers, and others involved in workplace safety and health have had their respective roles defined and strengthened by the act. Safety, Health, and Welfare at Work Act of 2005, accessible 2015, also includes a variety of enforcement mechanisms and fines for violations of safety and health regulations in the workplace. 'Right to know' laws have been implemented in several jurisdictions to ensure that workers are informed of any potentially d</w:t>
      </w:r>
      <w:r w:rsidR="007F2FBD" w:rsidRPr="00494316">
        <w:rPr>
          <w:rFonts w:ascii="Times New Roman" w:hAnsi="Times New Roman" w:cs="Times New Roman"/>
          <w:sz w:val="24"/>
          <w:szCs w:val="24"/>
        </w:rPr>
        <w:t xml:space="preserve">angerous drugs in the workplace. </w:t>
      </w:r>
      <w:r w:rsidR="0054251B" w:rsidRPr="00494316">
        <w:rPr>
          <w:rFonts w:ascii="Times New Roman" w:hAnsi="Times New Roman" w:cs="Times New Roman"/>
          <w:sz w:val="24"/>
          <w:szCs w:val="24"/>
        </w:rPr>
        <w:t xml:space="preserve">The rights of workers are safeguarded by both provincial and federal legislation. </w:t>
      </w:r>
      <w:r w:rsidR="00271C6C" w:rsidRPr="00494316">
        <w:rPr>
          <w:rFonts w:ascii="Times New Roman" w:hAnsi="Times New Roman" w:cs="Times New Roman"/>
          <w:sz w:val="24"/>
          <w:szCs w:val="24"/>
        </w:rPr>
        <w:t>The Occupational Safety and Health Act (OSHA) is a significant legislation that was enacted in 1971 with the primary objective of ensuring safe and healthy working conditions for all workers in the United States.</w:t>
      </w:r>
      <w:r w:rsidR="0054251B" w:rsidRPr="00494316">
        <w:rPr>
          <w:rFonts w:ascii="Times New Roman" w:hAnsi="Times New Roman" w:cs="Times New Roman"/>
          <w:sz w:val="24"/>
          <w:szCs w:val="24"/>
        </w:rPr>
        <w:t xml:space="preserve"> Standards, research, information, and training in occupational safety and health are all </w:t>
      </w:r>
      <w:proofErr w:type="gramStart"/>
      <w:r w:rsidR="0054251B" w:rsidRPr="00494316">
        <w:rPr>
          <w:rFonts w:ascii="Times New Roman" w:hAnsi="Times New Roman" w:cs="Times New Roman"/>
          <w:sz w:val="24"/>
          <w:szCs w:val="24"/>
        </w:rPr>
        <w:t>provided for</w:t>
      </w:r>
      <w:proofErr w:type="gramEnd"/>
      <w:r w:rsidR="0054251B" w:rsidRPr="00494316">
        <w:rPr>
          <w:rFonts w:ascii="Times New Roman" w:hAnsi="Times New Roman" w:cs="Times New Roman"/>
          <w:sz w:val="24"/>
          <w:szCs w:val="24"/>
        </w:rPr>
        <w:t xml:space="preserve"> in order to ach</w:t>
      </w:r>
      <w:r w:rsidR="001725F8" w:rsidRPr="00494316">
        <w:rPr>
          <w:rFonts w:ascii="Times New Roman" w:hAnsi="Times New Roman" w:cs="Times New Roman"/>
          <w:sz w:val="24"/>
          <w:szCs w:val="24"/>
        </w:rPr>
        <w:t>ieve this goal</w:t>
      </w:r>
      <w:r w:rsidR="0054251B" w:rsidRPr="00494316">
        <w:rPr>
          <w:rFonts w:ascii="Times New Roman" w:hAnsi="Times New Roman" w:cs="Times New Roman"/>
          <w:sz w:val="24"/>
          <w:szCs w:val="24"/>
        </w:rPr>
        <w:t>. OSHA is all-encompassing, addressing issues including documentation, inspecti</w:t>
      </w:r>
      <w:r w:rsidR="00B90FA3" w:rsidRPr="00494316">
        <w:rPr>
          <w:rFonts w:ascii="Times New Roman" w:hAnsi="Times New Roman" w:cs="Times New Roman"/>
          <w:sz w:val="24"/>
          <w:szCs w:val="24"/>
        </w:rPr>
        <w:t>on, compliance, and enforcement</w:t>
      </w:r>
      <w:r w:rsidR="006D60CE" w:rsidRPr="00494316">
        <w:rPr>
          <w:rFonts w:ascii="Times New Roman" w:hAnsi="Times New Roman" w:cs="Times New Roman"/>
          <w:sz w:val="24"/>
          <w:szCs w:val="24"/>
        </w:rPr>
        <w:t xml:space="preserve"> United States Department of Labor (2023)</w:t>
      </w:r>
      <w:r w:rsidR="0054251B" w:rsidRPr="00494316">
        <w:rPr>
          <w:rFonts w:ascii="Times New Roman" w:hAnsi="Times New Roman" w:cs="Times New Roman"/>
          <w:sz w:val="24"/>
          <w:szCs w:val="24"/>
        </w:rPr>
        <w:t xml:space="preserve">. In a similar vein, white-collar trade </w:t>
      </w:r>
      <w:r w:rsidR="0054251B" w:rsidRPr="00494316">
        <w:rPr>
          <w:rFonts w:ascii="Times New Roman" w:hAnsi="Times New Roman" w:cs="Times New Roman"/>
          <w:sz w:val="24"/>
          <w:szCs w:val="24"/>
        </w:rPr>
        <w:lastRenderedPageBreak/>
        <w:t>unions in the 1960s advocated for the expansion of health and safety laws to include workers in the academic, med</w:t>
      </w:r>
      <w:r w:rsidR="003E27AA" w:rsidRPr="00494316">
        <w:rPr>
          <w:rFonts w:ascii="Times New Roman" w:hAnsi="Times New Roman" w:cs="Times New Roman"/>
          <w:sz w:val="24"/>
          <w:szCs w:val="24"/>
        </w:rPr>
        <w:t>ical, and governmental sectors</w:t>
      </w:r>
      <w:r w:rsidR="002B1EEF" w:rsidRPr="00494316">
        <w:rPr>
          <w:rFonts w:ascii="Times New Roman" w:hAnsi="Times New Roman" w:cs="Times New Roman"/>
          <w:sz w:val="24"/>
          <w:szCs w:val="24"/>
        </w:rPr>
        <w:t xml:space="preserve">. </w:t>
      </w:r>
      <w:r w:rsidR="0054251B" w:rsidRPr="00494316">
        <w:rPr>
          <w:rFonts w:ascii="Times New Roman" w:hAnsi="Times New Roman" w:cs="Times New Roman"/>
          <w:sz w:val="24"/>
          <w:szCs w:val="24"/>
        </w:rPr>
        <w:t>When asked what causes accidents and illnesses, the Health and Safety Commission said, "Failures in control and organization are often the ro</w:t>
      </w:r>
      <w:r w:rsidR="00B11B93" w:rsidRPr="00494316">
        <w:rPr>
          <w:rFonts w:ascii="Times New Roman" w:hAnsi="Times New Roman" w:cs="Times New Roman"/>
          <w:sz w:val="24"/>
          <w:szCs w:val="24"/>
        </w:rPr>
        <w:t>ot cause"</w:t>
      </w:r>
      <w:r w:rsidR="0054251B" w:rsidRPr="00494316">
        <w:rPr>
          <w:rFonts w:ascii="Times New Roman" w:hAnsi="Times New Roman" w:cs="Times New Roman"/>
          <w:sz w:val="24"/>
          <w:szCs w:val="24"/>
        </w:rPr>
        <w:t xml:space="preserve">. The safety and health laws </w:t>
      </w:r>
      <w:proofErr w:type="gramStart"/>
      <w:r w:rsidR="0054251B" w:rsidRPr="00494316">
        <w:rPr>
          <w:rFonts w:ascii="Times New Roman" w:hAnsi="Times New Roman" w:cs="Times New Roman"/>
          <w:sz w:val="24"/>
          <w:szCs w:val="24"/>
        </w:rPr>
        <w:t>is</w:t>
      </w:r>
      <w:proofErr w:type="gramEnd"/>
      <w:r w:rsidR="0054251B" w:rsidRPr="00494316">
        <w:rPr>
          <w:rFonts w:ascii="Times New Roman" w:hAnsi="Times New Roman" w:cs="Times New Roman"/>
          <w:sz w:val="24"/>
          <w:szCs w:val="24"/>
        </w:rPr>
        <w:t xml:space="preserve"> now being challenged by a number of</w:t>
      </w:r>
      <w:r w:rsidR="00B11B93" w:rsidRPr="00494316">
        <w:rPr>
          <w:rFonts w:ascii="Times New Roman" w:hAnsi="Times New Roman" w:cs="Times New Roman"/>
          <w:sz w:val="24"/>
          <w:szCs w:val="24"/>
        </w:rPr>
        <w:t xml:space="preserve"> movements</w:t>
      </w:r>
      <w:r w:rsidR="0041224D" w:rsidRPr="00494316">
        <w:rPr>
          <w:rFonts w:ascii="Times New Roman" w:hAnsi="Times New Roman" w:cs="Times New Roman"/>
          <w:sz w:val="24"/>
          <w:szCs w:val="24"/>
        </w:rPr>
        <w:t>.</w:t>
      </w:r>
      <w:r w:rsidR="00BB4B4B" w:rsidRPr="00494316">
        <w:rPr>
          <w:rFonts w:ascii="Times New Roman" w:hAnsi="Times New Roman" w:cs="Times New Roman"/>
          <w:sz w:val="24"/>
          <w:szCs w:val="24"/>
        </w:rPr>
        <w:t xml:space="preserve"> Increasing competitive pressures are the source of the present push for "deregulation" of health and</w:t>
      </w:r>
      <w:r w:rsidR="004467E5" w:rsidRPr="00494316">
        <w:rPr>
          <w:rFonts w:ascii="Times New Roman" w:hAnsi="Times New Roman" w:cs="Times New Roman"/>
          <w:sz w:val="24"/>
          <w:szCs w:val="24"/>
        </w:rPr>
        <w:t xml:space="preserve"> safety protections. E</w:t>
      </w:r>
      <w:r w:rsidR="00BB4B4B" w:rsidRPr="00494316">
        <w:rPr>
          <w:rFonts w:ascii="Times New Roman" w:hAnsi="Times New Roman" w:cs="Times New Roman"/>
          <w:sz w:val="24"/>
          <w:szCs w:val="24"/>
        </w:rPr>
        <w:t xml:space="preserve">mphasizes this point by making a compelling case that large corporations and their government allies in the United States and Europe have launched a campaign to undermine health and safety regulations. </w:t>
      </w:r>
      <w:r w:rsidR="0054251B" w:rsidRPr="00494316">
        <w:rPr>
          <w:rFonts w:ascii="Times New Roman" w:hAnsi="Times New Roman" w:cs="Times New Roman"/>
          <w:sz w:val="24"/>
          <w:szCs w:val="24"/>
        </w:rPr>
        <w:t xml:space="preserve">Health and safety </w:t>
      </w:r>
      <w:proofErr w:type="gramStart"/>
      <w:r w:rsidR="0054251B" w:rsidRPr="00494316">
        <w:rPr>
          <w:rFonts w:ascii="Times New Roman" w:hAnsi="Times New Roman" w:cs="Times New Roman"/>
          <w:sz w:val="24"/>
          <w:szCs w:val="24"/>
        </w:rPr>
        <w:t>is</w:t>
      </w:r>
      <w:proofErr w:type="gramEnd"/>
      <w:r w:rsidR="0054251B" w:rsidRPr="00494316">
        <w:rPr>
          <w:rFonts w:ascii="Times New Roman" w:hAnsi="Times New Roman" w:cs="Times New Roman"/>
          <w:sz w:val="24"/>
          <w:szCs w:val="24"/>
        </w:rPr>
        <w:t xml:space="preserve"> an area where managers may have a significant impact. They have direct authority and responsibility to maintain a vigilant vigil for any harmful situations or actions and take prompt corrective measures. To this end, they may form safety committees comprised of health and safety representatives who can provide guidance on the development and implementation of health and safety programs.</w:t>
      </w:r>
      <w:r w:rsidR="00F128F2" w:rsidRPr="00494316">
        <w:rPr>
          <w:rFonts w:ascii="Times New Roman" w:hAnsi="Times New Roman" w:cs="Times New Roman"/>
          <w:sz w:val="24"/>
          <w:szCs w:val="24"/>
        </w:rPr>
        <w:t xml:space="preserve"> </w:t>
      </w:r>
    </w:p>
    <w:p w14:paraId="14B543A7" w14:textId="77777777" w:rsidR="004C6CFF" w:rsidRPr="00494316" w:rsidRDefault="00EC5E6D" w:rsidP="002E0D39">
      <w:pPr>
        <w:rPr>
          <w:rFonts w:ascii="Times New Roman" w:hAnsi="Times New Roman" w:cs="Times New Roman"/>
          <w:b/>
          <w:sz w:val="24"/>
          <w:szCs w:val="24"/>
        </w:rPr>
      </w:pPr>
      <w:r w:rsidRPr="00494316">
        <w:rPr>
          <w:rFonts w:ascii="Times New Roman" w:hAnsi="Times New Roman" w:cs="Times New Roman"/>
          <w:b/>
          <w:sz w:val="24"/>
          <w:szCs w:val="24"/>
        </w:rPr>
        <w:t>Responsibility of Management for Safeguarding Equipment</w:t>
      </w:r>
    </w:p>
    <w:p w14:paraId="08F128C0" w14:textId="77777777" w:rsidR="00A06EDA" w:rsidRPr="00494316" w:rsidRDefault="00A06EDA" w:rsidP="00A06EDA">
      <w:pPr>
        <w:rPr>
          <w:rFonts w:ascii="Times New Roman" w:hAnsi="Times New Roman" w:cs="Times New Roman"/>
          <w:sz w:val="24"/>
          <w:szCs w:val="24"/>
        </w:rPr>
      </w:pPr>
      <w:r w:rsidRPr="00494316">
        <w:rPr>
          <w:rFonts w:ascii="Times New Roman" w:hAnsi="Times New Roman" w:cs="Times New Roman"/>
          <w:sz w:val="24"/>
          <w:szCs w:val="24"/>
        </w:rPr>
        <w:t>Keeping safety gear in good working order is crucial to ensuring a risk-free and healthy workplace for all employees. Both employers and workers share responsibilities for the upkeep and routine inspection of safety gear</w:t>
      </w:r>
      <w:r w:rsidR="00187285" w:rsidRPr="00494316">
        <w:rPr>
          <w:rFonts w:ascii="Times New Roman" w:hAnsi="Times New Roman" w:cs="Times New Roman"/>
          <w:sz w:val="24"/>
          <w:szCs w:val="24"/>
        </w:rPr>
        <w:t xml:space="preserve"> United States Department of Labor (2023)</w:t>
      </w:r>
      <w:r w:rsidRPr="00494316">
        <w:rPr>
          <w:rFonts w:ascii="Times New Roman" w:hAnsi="Times New Roman" w:cs="Times New Roman"/>
          <w:sz w:val="24"/>
          <w:szCs w:val="24"/>
        </w:rPr>
        <w:t>. However, leadership plays an especially important function in this. Management has a critical responsibility to play in ensuring that safety equipment is in good working condition to reduce the likelihood of injuries in the workplace.</w:t>
      </w:r>
    </w:p>
    <w:p w14:paraId="26B50161" w14:textId="77777777" w:rsidR="00A06EDA" w:rsidRPr="00494316" w:rsidRDefault="00A06EDA" w:rsidP="00A06EDA">
      <w:pPr>
        <w:rPr>
          <w:rFonts w:ascii="Times New Roman" w:hAnsi="Times New Roman" w:cs="Times New Roman"/>
          <w:sz w:val="24"/>
          <w:szCs w:val="24"/>
        </w:rPr>
      </w:pPr>
    </w:p>
    <w:p w14:paraId="09029F7D" w14:textId="77777777" w:rsidR="00A06EDA" w:rsidRPr="00494316" w:rsidRDefault="00A06EDA" w:rsidP="00A06EDA">
      <w:pPr>
        <w:rPr>
          <w:rFonts w:ascii="Times New Roman" w:hAnsi="Times New Roman" w:cs="Times New Roman"/>
          <w:sz w:val="24"/>
          <w:szCs w:val="24"/>
        </w:rPr>
      </w:pPr>
      <w:r w:rsidRPr="00494316">
        <w:rPr>
          <w:rFonts w:ascii="Times New Roman" w:hAnsi="Times New Roman" w:cs="Times New Roman"/>
          <w:sz w:val="24"/>
          <w:szCs w:val="24"/>
        </w:rPr>
        <w:t>Management has a significant duty to oversee the routine inspection and maintenance of all necessary safety devices. All safety equipment must be maintained and repaired as required, therefore it's important to establish a system for inspection and maintenance and stick to it. All safety equipment should be in excellent working condition, and any malfunctioning or broken pieces should be fixed or replaced without delay.</w:t>
      </w:r>
    </w:p>
    <w:p w14:paraId="44AD2932" w14:textId="77777777" w:rsidR="00A06EDA" w:rsidRPr="00494316" w:rsidRDefault="00A06EDA" w:rsidP="00A06EDA">
      <w:pPr>
        <w:rPr>
          <w:rFonts w:ascii="Times New Roman" w:hAnsi="Times New Roman" w:cs="Times New Roman"/>
          <w:sz w:val="24"/>
          <w:szCs w:val="24"/>
        </w:rPr>
      </w:pPr>
    </w:p>
    <w:p w14:paraId="42123224" w14:textId="77777777" w:rsidR="00A06EDA" w:rsidRPr="00494316" w:rsidRDefault="00A06EDA" w:rsidP="00A06EDA">
      <w:pPr>
        <w:rPr>
          <w:rFonts w:ascii="Times New Roman" w:hAnsi="Times New Roman" w:cs="Times New Roman"/>
          <w:sz w:val="24"/>
          <w:szCs w:val="24"/>
        </w:rPr>
      </w:pPr>
      <w:r w:rsidRPr="00494316">
        <w:rPr>
          <w:rFonts w:ascii="Times New Roman" w:hAnsi="Times New Roman" w:cs="Times New Roman"/>
          <w:sz w:val="24"/>
          <w:szCs w:val="24"/>
        </w:rPr>
        <w:t>Management also plays a crucial role in maintaining safety equipment by educating workers on how to use and care for it properly. Instruction in the correct use of safety gear, identification of malfunctions, and communication of problems with safety gear to management are all part of this. Management should also stress the significance of safety gear and make sure that everyone knows their part in keeping it in good working orde</w:t>
      </w:r>
      <w:r w:rsidR="00EB21A1" w:rsidRPr="00494316">
        <w:rPr>
          <w:rFonts w:ascii="Times New Roman" w:hAnsi="Times New Roman" w:cs="Times New Roman"/>
          <w:sz w:val="24"/>
          <w:szCs w:val="24"/>
        </w:rPr>
        <w:t>r.</w:t>
      </w:r>
    </w:p>
    <w:p w14:paraId="4F1A53C9" w14:textId="77777777" w:rsidR="00A06EDA" w:rsidRPr="00494316" w:rsidRDefault="00A06EDA" w:rsidP="00A06EDA">
      <w:pPr>
        <w:rPr>
          <w:rFonts w:ascii="Times New Roman" w:hAnsi="Times New Roman" w:cs="Times New Roman"/>
          <w:sz w:val="24"/>
          <w:szCs w:val="24"/>
        </w:rPr>
      </w:pPr>
      <w:r w:rsidRPr="00494316">
        <w:rPr>
          <w:rFonts w:ascii="Times New Roman" w:hAnsi="Times New Roman" w:cs="Times New Roman"/>
          <w:sz w:val="24"/>
          <w:szCs w:val="24"/>
        </w:rPr>
        <w:t>Management should not only instruct workers on how to properly care for safety gear, but also give continuing assistance and resources</w:t>
      </w:r>
      <w:r w:rsidR="001F3ED3" w:rsidRPr="00494316">
        <w:rPr>
          <w:rFonts w:ascii="Times New Roman" w:hAnsi="Times New Roman" w:cs="Times New Roman"/>
          <w:sz w:val="24"/>
          <w:szCs w:val="24"/>
        </w:rPr>
        <w:t xml:space="preserve"> U.S. DEPARTMENT OF LABOR (2019)</w:t>
      </w:r>
      <w:r w:rsidRPr="00494316">
        <w:rPr>
          <w:rFonts w:ascii="Times New Roman" w:hAnsi="Times New Roman" w:cs="Times New Roman"/>
          <w:sz w:val="24"/>
          <w:szCs w:val="24"/>
        </w:rPr>
        <w:t xml:space="preserve">. Maintenance and repair resources, as well as channels for workers to voice concerns about the condition of their safety gear, may fall under this category. Safety policies and procedures should be reviewed and updated on a regular basis by management to ensure they are current and effective in </w:t>
      </w:r>
      <w:r w:rsidR="00EB21A1" w:rsidRPr="00494316">
        <w:rPr>
          <w:rFonts w:ascii="Times New Roman" w:hAnsi="Times New Roman" w:cs="Times New Roman"/>
          <w:sz w:val="24"/>
          <w:szCs w:val="24"/>
        </w:rPr>
        <w:t>creating a risk-free workplace.</w:t>
      </w:r>
    </w:p>
    <w:p w14:paraId="400D3583" w14:textId="77777777" w:rsidR="00A06EDA" w:rsidRPr="00494316" w:rsidRDefault="00A06EDA" w:rsidP="00A06EDA">
      <w:pPr>
        <w:rPr>
          <w:rFonts w:ascii="Times New Roman" w:hAnsi="Times New Roman" w:cs="Times New Roman"/>
          <w:sz w:val="24"/>
          <w:szCs w:val="24"/>
        </w:rPr>
      </w:pPr>
      <w:r w:rsidRPr="00494316">
        <w:rPr>
          <w:rFonts w:ascii="Times New Roman" w:hAnsi="Times New Roman" w:cs="Times New Roman"/>
          <w:sz w:val="24"/>
          <w:szCs w:val="24"/>
        </w:rPr>
        <w:lastRenderedPageBreak/>
        <w:t>In the end, it is management's responsibility to foster a culture of safety in the workplace by ensuring that all necessary safety equipment is in good working order. This implies that management should make safety a top priority in all they do and actively seek to create a culture where safety is highly valued and prioritized. Management's efforts in this area will benefit workers by reducing the likelihood of injury on the job and fostering an environment free from hazards that is conducive to high output and worker safety.</w:t>
      </w:r>
    </w:p>
    <w:p w14:paraId="55CAC738" w14:textId="77777777" w:rsidR="004C6CFF" w:rsidRPr="00494316" w:rsidRDefault="006A7492" w:rsidP="002E0D39">
      <w:pPr>
        <w:rPr>
          <w:rFonts w:ascii="Times New Roman" w:hAnsi="Times New Roman" w:cs="Times New Roman"/>
          <w:b/>
          <w:sz w:val="24"/>
          <w:szCs w:val="24"/>
        </w:rPr>
      </w:pPr>
      <w:r w:rsidRPr="00494316">
        <w:rPr>
          <w:rFonts w:ascii="Times New Roman" w:hAnsi="Times New Roman" w:cs="Times New Roman"/>
          <w:b/>
          <w:sz w:val="24"/>
          <w:szCs w:val="24"/>
        </w:rPr>
        <w:t>Substances and Techniques</w:t>
      </w:r>
    </w:p>
    <w:p w14:paraId="5F498702" w14:textId="77777777" w:rsidR="00614513" w:rsidRPr="00494316" w:rsidRDefault="00C84942" w:rsidP="002E0D39">
      <w:pPr>
        <w:rPr>
          <w:rFonts w:ascii="Times New Roman" w:hAnsi="Times New Roman" w:cs="Times New Roman"/>
          <w:sz w:val="24"/>
          <w:szCs w:val="24"/>
        </w:rPr>
      </w:pPr>
      <w:r w:rsidRPr="00494316">
        <w:rPr>
          <w:rFonts w:ascii="Times New Roman" w:hAnsi="Times New Roman" w:cs="Times New Roman"/>
          <w:sz w:val="24"/>
          <w:szCs w:val="24"/>
        </w:rPr>
        <w:t>The methodology section of a research paper is where you detail the steps y</w:t>
      </w:r>
      <w:r w:rsidR="003610CF" w:rsidRPr="00494316">
        <w:rPr>
          <w:rFonts w:ascii="Times New Roman" w:hAnsi="Times New Roman" w:cs="Times New Roman"/>
          <w:sz w:val="24"/>
          <w:szCs w:val="24"/>
        </w:rPr>
        <w:t xml:space="preserve">ou used to complete your study. </w:t>
      </w:r>
      <w:r w:rsidRPr="00494316">
        <w:rPr>
          <w:rFonts w:ascii="Times New Roman" w:hAnsi="Times New Roman" w:cs="Times New Roman"/>
          <w:sz w:val="24"/>
          <w:szCs w:val="24"/>
        </w:rPr>
        <w:t>It explains "what," "why," and "where," re</w:t>
      </w:r>
      <w:r w:rsidR="00F42F6F" w:rsidRPr="00494316">
        <w:rPr>
          <w:rFonts w:ascii="Times New Roman" w:hAnsi="Times New Roman" w:cs="Times New Roman"/>
          <w:sz w:val="24"/>
          <w:szCs w:val="24"/>
        </w:rPr>
        <w:t>spectively</w:t>
      </w:r>
      <w:r w:rsidRPr="00494316">
        <w:rPr>
          <w:rFonts w:ascii="Times New Roman" w:hAnsi="Times New Roman" w:cs="Times New Roman"/>
          <w:sz w:val="24"/>
          <w:szCs w:val="24"/>
        </w:rPr>
        <w:t xml:space="preserve">. This article focuses on the roughly fifty public secondary schools located in the </w:t>
      </w:r>
      <w:proofErr w:type="spellStart"/>
      <w:r w:rsidRPr="00494316">
        <w:rPr>
          <w:rFonts w:ascii="Times New Roman" w:hAnsi="Times New Roman" w:cs="Times New Roman"/>
          <w:sz w:val="24"/>
          <w:szCs w:val="24"/>
        </w:rPr>
        <w:t>Mbooni</w:t>
      </w:r>
      <w:proofErr w:type="spellEnd"/>
      <w:r w:rsidRPr="00494316">
        <w:rPr>
          <w:rFonts w:ascii="Times New Roman" w:hAnsi="Times New Roman" w:cs="Times New Roman"/>
          <w:sz w:val="24"/>
          <w:szCs w:val="24"/>
        </w:rPr>
        <w:t xml:space="preserve"> West sector of </w:t>
      </w:r>
      <w:proofErr w:type="spellStart"/>
      <w:r w:rsidRPr="00494316">
        <w:rPr>
          <w:rFonts w:ascii="Times New Roman" w:hAnsi="Times New Roman" w:cs="Times New Roman"/>
          <w:sz w:val="24"/>
          <w:szCs w:val="24"/>
        </w:rPr>
        <w:t>Mbooni</w:t>
      </w:r>
      <w:proofErr w:type="spellEnd"/>
      <w:r w:rsidRPr="00494316">
        <w:rPr>
          <w:rFonts w:ascii="Times New Roman" w:hAnsi="Times New Roman" w:cs="Times New Roman"/>
          <w:sz w:val="24"/>
          <w:szCs w:val="24"/>
        </w:rPr>
        <w:t xml:space="preserve"> </w:t>
      </w:r>
      <w:r w:rsidR="00625E4E" w:rsidRPr="00494316">
        <w:rPr>
          <w:rFonts w:ascii="Times New Roman" w:hAnsi="Times New Roman" w:cs="Times New Roman"/>
          <w:sz w:val="24"/>
          <w:szCs w:val="24"/>
        </w:rPr>
        <w:t>Sub County</w:t>
      </w:r>
      <w:r w:rsidRPr="00494316">
        <w:rPr>
          <w:rFonts w:ascii="Times New Roman" w:hAnsi="Times New Roman" w:cs="Times New Roman"/>
          <w:sz w:val="24"/>
          <w:szCs w:val="24"/>
        </w:rPr>
        <w:t>. The author chose 20% of these public secondary schools, or around 10 public secondary schools, despite the recommendation that just 10% of the popul</w:t>
      </w:r>
      <w:r w:rsidR="00C06E34" w:rsidRPr="00494316">
        <w:rPr>
          <w:rFonts w:ascii="Times New Roman" w:hAnsi="Times New Roman" w:cs="Times New Roman"/>
          <w:sz w:val="24"/>
          <w:szCs w:val="24"/>
        </w:rPr>
        <w:t>ation be studied</w:t>
      </w:r>
      <w:r w:rsidRPr="00494316">
        <w:rPr>
          <w:rFonts w:ascii="Times New Roman" w:hAnsi="Times New Roman" w:cs="Times New Roman"/>
          <w:sz w:val="24"/>
          <w:szCs w:val="24"/>
        </w:rPr>
        <w:t>. A deputy principal was chosen for every 10 schools, for a total of 10. Additionally, 4 teachers from each school were chosen, for a total of 40. Both simple random sampling and purposeful sampling were utilized in the investigation. In contrast, random sampling gives each member of the population an equal chance of being selected</w:t>
      </w:r>
      <w:r w:rsidR="00831614" w:rsidRPr="00494316">
        <w:rPr>
          <w:rFonts w:ascii="Times New Roman" w:hAnsi="Times New Roman" w:cs="Times New Roman"/>
          <w:sz w:val="24"/>
          <w:szCs w:val="24"/>
        </w:rPr>
        <w:t xml:space="preserve"> for the research</w:t>
      </w:r>
      <w:r w:rsidRPr="00494316">
        <w:rPr>
          <w:rFonts w:ascii="Times New Roman" w:hAnsi="Times New Roman" w:cs="Times New Roman"/>
          <w:sz w:val="24"/>
          <w:szCs w:val="24"/>
        </w:rPr>
        <w:t xml:space="preserve">. Out of a total of 50 public secondary schools, the author chose 10 at random. Ten public high schools were chosen at random. However, when a sample is selected with the intention of revealing anything about the </w:t>
      </w:r>
      <w:proofErr w:type="gramStart"/>
      <w:r w:rsidRPr="00494316">
        <w:rPr>
          <w:rFonts w:ascii="Times New Roman" w:hAnsi="Times New Roman" w:cs="Times New Roman"/>
          <w:sz w:val="24"/>
          <w:szCs w:val="24"/>
        </w:rPr>
        <w:t>population as a whole, this</w:t>
      </w:r>
      <w:proofErr w:type="gramEnd"/>
      <w:r w:rsidRPr="00494316">
        <w:rPr>
          <w:rFonts w:ascii="Times New Roman" w:hAnsi="Times New Roman" w:cs="Times New Roman"/>
          <w:sz w:val="24"/>
          <w:szCs w:val="24"/>
        </w:rPr>
        <w:t xml:space="preserve"> is called "purposeful sampling</w:t>
      </w:r>
      <w:r w:rsidR="0099042A" w:rsidRPr="00494316">
        <w:rPr>
          <w:rFonts w:ascii="Times New Roman" w:hAnsi="Times New Roman" w:cs="Times New Roman"/>
          <w:sz w:val="24"/>
          <w:szCs w:val="24"/>
        </w:rPr>
        <w:t>"</w:t>
      </w:r>
      <w:r w:rsidRPr="00494316">
        <w:rPr>
          <w:rFonts w:ascii="Times New Roman" w:hAnsi="Times New Roman" w:cs="Times New Roman"/>
          <w:sz w:val="24"/>
          <w:szCs w:val="24"/>
        </w:rPr>
        <w:t>. Participants were hand-picked by the administration using a purposeful sampling strategy</w:t>
      </w:r>
      <w:r w:rsidR="00290C60" w:rsidRPr="00494316">
        <w:rPr>
          <w:rFonts w:ascii="Times New Roman" w:hAnsi="Times New Roman" w:cs="Times New Roman"/>
          <w:sz w:val="24"/>
          <w:szCs w:val="24"/>
        </w:rPr>
        <w:t xml:space="preserve"> U.S. DEPARTMENT OF LABOR (2019)</w:t>
      </w:r>
      <w:r w:rsidRPr="00494316">
        <w:rPr>
          <w:rFonts w:ascii="Times New Roman" w:hAnsi="Times New Roman" w:cs="Times New Roman"/>
          <w:sz w:val="24"/>
          <w:szCs w:val="24"/>
        </w:rPr>
        <w:t>. Therefore, the overall sample size was 50, including 40 educators and 10 administration members. Data was gathered via the use of a questionnaire manual and an observation technique. The research used descriptive statistics.</w:t>
      </w:r>
    </w:p>
    <w:p w14:paraId="22CD4580" w14:textId="77777777" w:rsidR="00147BD7" w:rsidRPr="00494316" w:rsidRDefault="00147BD7" w:rsidP="002E0D39">
      <w:pPr>
        <w:rPr>
          <w:rFonts w:ascii="Times New Roman" w:hAnsi="Times New Roman" w:cs="Times New Roman"/>
          <w:b/>
          <w:sz w:val="24"/>
          <w:szCs w:val="24"/>
        </w:rPr>
      </w:pPr>
      <w:r w:rsidRPr="00494316">
        <w:rPr>
          <w:rFonts w:ascii="Times New Roman" w:hAnsi="Times New Roman" w:cs="Times New Roman"/>
          <w:b/>
          <w:sz w:val="24"/>
          <w:szCs w:val="24"/>
        </w:rPr>
        <w:t>Conclusion:</w:t>
      </w:r>
    </w:p>
    <w:p w14:paraId="37EFF6F3" w14:textId="77777777" w:rsidR="00C24013" w:rsidRPr="00494316" w:rsidRDefault="00A11602" w:rsidP="00A11602">
      <w:pPr>
        <w:rPr>
          <w:rFonts w:ascii="Times New Roman" w:hAnsi="Times New Roman" w:cs="Times New Roman"/>
          <w:sz w:val="24"/>
          <w:szCs w:val="24"/>
        </w:rPr>
      </w:pPr>
      <w:r w:rsidRPr="00494316">
        <w:rPr>
          <w:rFonts w:ascii="Times New Roman" w:hAnsi="Times New Roman" w:cs="Times New Roman"/>
          <w:sz w:val="24"/>
          <w:szCs w:val="24"/>
        </w:rPr>
        <w:t xml:space="preserve">The academic staff participates in discussions of workplace safety rules but only on the periphery. It's important to remember that employees are the ones responsible for putting rules into action, therefore they need to be well-versed in such policies before they can do their jobs properly. As a result, the government should investigate solutions to this problem at educational institutions, making it more feasible to enact such safety measures. This is consistent with the findings </w:t>
      </w:r>
      <w:r w:rsidR="0099042A" w:rsidRPr="00494316">
        <w:rPr>
          <w:rFonts w:ascii="Times New Roman" w:hAnsi="Times New Roman" w:cs="Times New Roman"/>
          <w:sz w:val="24"/>
          <w:szCs w:val="24"/>
        </w:rPr>
        <w:t xml:space="preserve">of </w:t>
      </w:r>
      <w:proofErr w:type="gramStart"/>
      <w:r w:rsidR="0099042A" w:rsidRPr="00494316">
        <w:rPr>
          <w:rFonts w:ascii="Times New Roman" w:hAnsi="Times New Roman" w:cs="Times New Roman"/>
          <w:sz w:val="24"/>
          <w:szCs w:val="24"/>
        </w:rPr>
        <w:t>a research</w:t>
      </w:r>
      <w:proofErr w:type="gramEnd"/>
      <w:r w:rsidR="0099042A" w:rsidRPr="00494316">
        <w:rPr>
          <w:rFonts w:ascii="Times New Roman" w:hAnsi="Times New Roman" w:cs="Times New Roman"/>
          <w:sz w:val="24"/>
          <w:szCs w:val="24"/>
        </w:rPr>
        <w:t xml:space="preserve"> </w:t>
      </w:r>
      <w:r w:rsidRPr="00494316">
        <w:rPr>
          <w:rFonts w:ascii="Times New Roman" w:hAnsi="Times New Roman" w:cs="Times New Roman"/>
          <w:sz w:val="24"/>
          <w:szCs w:val="24"/>
        </w:rPr>
        <w:t xml:space="preserve">showed that attention to workplace safety and health increased both motivation and satisfaction. Staff morale and work satisfaction both increase when educators have a voice in shaping health and safety guidelines for their students.  </w:t>
      </w:r>
    </w:p>
    <w:p w14:paraId="0BE18BA4" w14:textId="77777777" w:rsidR="005D1F75" w:rsidRPr="00494316" w:rsidRDefault="005D1F75">
      <w:pPr>
        <w:rPr>
          <w:rFonts w:ascii="Times New Roman" w:hAnsi="Times New Roman" w:cs="Times New Roman"/>
          <w:sz w:val="24"/>
          <w:szCs w:val="24"/>
        </w:rPr>
      </w:pPr>
      <w:r w:rsidRPr="00494316">
        <w:rPr>
          <w:rFonts w:ascii="Times New Roman" w:hAnsi="Times New Roman" w:cs="Times New Roman"/>
          <w:sz w:val="24"/>
          <w:szCs w:val="24"/>
        </w:rPr>
        <w:br w:type="page"/>
      </w: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04"/>
        <w:gridCol w:w="1749"/>
        <w:gridCol w:w="2636"/>
        <w:gridCol w:w="2355"/>
        <w:gridCol w:w="2631"/>
      </w:tblGrid>
      <w:tr w:rsidR="005D1F75" w:rsidRPr="00494316" w14:paraId="5CD5C305" w14:textId="77777777" w:rsidTr="00672047">
        <w:trPr>
          <w:trHeight w:val="757"/>
        </w:trPr>
        <w:tc>
          <w:tcPr>
            <w:tcW w:w="1304" w:type="dxa"/>
            <w:shd w:val="clear" w:color="auto" w:fill="D5E2BB"/>
          </w:tcPr>
          <w:p w14:paraId="66B6D15E" w14:textId="77777777" w:rsidR="005D1F75" w:rsidRPr="00494316" w:rsidRDefault="005D1F75" w:rsidP="00672047">
            <w:pPr>
              <w:pStyle w:val="TableParagraph"/>
              <w:ind w:left="468" w:right="228" w:hanging="217"/>
              <w:rPr>
                <w:rFonts w:ascii="Times New Roman" w:hAnsi="Times New Roman" w:cs="Times New Roman"/>
                <w:b/>
                <w:sz w:val="24"/>
                <w:szCs w:val="24"/>
              </w:rPr>
            </w:pPr>
            <w:r w:rsidRPr="00494316">
              <w:rPr>
                <w:rFonts w:ascii="Times New Roman" w:hAnsi="Times New Roman" w:cs="Times New Roman"/>
                <w:b/>
                <w:sz w:val="24"/>
                <w:szCs w:val="24"/>
              </w:rPr>
              <w:lastRenderedPageBreak/>
              <w:t>Activity</w:t>
            </w:r>
            <w:r w:rsidRPr="00494316">
              <w:rPr>
                <w:rFonts w:ascii="Times New Roman" w:hAnsi="Times New Roman" w:cs="Times New Roman"/>
                <w:b/>
                <w:spacing w:val="-59"/>
                <w:sz w:val="24"/>
                <w:szCs w:val="24"/>
              </w:rPr>
              <w:t xml:space="preserve"> </w:t>
            </w:r>
            <w:r w:rsidRPr="00494316">
              <w:rPr>
                <w:rFonts w:ascii="Times New Roman" w:hAnsi="Times New Roman" w:cs="Times New Roman"/>
                <w:b/>
                <w:sz w:val="24"/>
                <w:szCs w:val="24"/>
              </w:rPr>
              <w:t>WK</w:t>
            </w:r>
          </w:p>
        </w:tc>
        <w:tc>
          <w:tcPr>
            <w:tcW w:w="1749" w:type="dxa"/>
            <w:shd w:val="clear" w:color="auto" w:fill="D5E2BB"/>
          </w:tcPr>
          <w:p w14:paraId="0E8AE53C" w14:textId="77777777" w:rsidR="005D1F75" w:rsidRPr="00494316" w:rsidRDefault="005D1F75" w:rsidP="00672047">
            <w:pPr>
              <w:pStyle w:val="TableParagraph"/>
              <w:ind w:left="383"/>
              <w:rPr>
                <w:rFonts w:ascii="Times New Roman" w:hAnsi="Times New Roman" w:cs="Times New Roman"/>
                <w:b/>
                <w:sz w:val="24"/>
                <w:szCs w:val="24"/>
              </w:rPr>
            </w:pPr>
            <w:r w:rsidRPr="00494316">
              <w:rPr>
                <w:rFonts w:ascii="Times New Roman" w:hAnsi="Times New Roman" w:cs="Times New Roman"/>
                <w:b/>
                <w:sz w:val="24"/>
                <w:szCs w:val="24"/>
              </w:rPr>
              <w:t>Activity</w:t>
            </w:r>
          </w:p>
        </w:tc>
        <w:tc>
          <w:tcPr>
            <w:tcW w:w="2636" w:type="dxa"/>
            <w:shd w:val="clear" w:color="auto" w:fill="D5E2BB"/>
          </w:tcPr>
          <w:p w14:paraId="0188D95C" w14:textId="77777777" w:rsidR="005D1F75" w:rsidRPr="00494316" w:rsidRDefault="005D1F75" w:rsidP="00672047">
            <w:pPr>
              <w:pStyle w:val="TableParagraph"/>
              <w:ind w:left="253"/>
              <w:rPr>
                <w:rFonts w:ascii="Times New Roman" w:hAnsi="Times New Roman" w:cs="Times New Roman"/>
                <w:b/>
                <w:sz w:val="24"/>
                <w:szCs w:val="24"/>
              </w:rPr>
            </w:pPr>
            <w:r w:rsidRPr="00494316">
              <w:rPr>
                <w:rFonts w:ascii="Times New Roman" w:hAnsi="Times New Roman" w:cs="Times New Roman"/>
                <w:b/>
                <w:sz w:val="24"/>
                <w:szCs w:val="24"/>
              </w:rPr>
              <w:t>Key Learning</w:t>
            </w:r>
            <w:r w:rsidRPr="00494316">
              <w:rPr>
                <w:rFonts w:ascii="Times New Roman" w:hAnsi="Times New Roman" w:cs="Times New Roman"/>
                <w:b/>
                <w:spacing w:val="-2"/>
                <w:sz w:val="24"/>
                <w:szCs w:val="24"/>
              </w:rPr>
              <w:t xml:space="preserve"> </w:t>
            </w:r>
            <w:r w:rsidRPr="00494316">
              <w:rPr>
                <w:rFonts w:ascii="Times New Roman" w:hAnsi="Times New Roman" w:cs="Times New Roman"/>
                <w:b/>
                <w:sz w:val="24"/>
                <w:szCs w:val="24"/>
              </w:rPr>
              <w:t>Points</w:t>
            </w:r>
          </w:p>
        </w:tc>
        <w:tc>
          <w:tcPr>
            <w:tcW w:w="2355" w:type="dxa"/>
            <w:shd w:val="clear" w:color="auto" w:fill="D5E2BB"/>
          </w:tcPr>
          <w:p w14:paraId="7A07587D" w14:textId="77777777" w:rsidR="005D1F75" w:rsidRPr="00494316" w:rsidRDefault="005D1F75" w:rsidP="00672047">
            <w:pPr>
              <w:pStyle w:val="TableParagraph"/>
              <w:ind w:left="850" w:right="162" w:hanging="668"/>
              <w:rPr>
                <w:rFonts w:ascii="Times New Roman" w:hAnsi="Times New Roman" w:cs="Times New Roman"/>
                <w:b/>
                <w:sz w:val="24"/>
                <w:szCs w:val="24"/>
              </w:rPr>
            </w:pPr>
            <w:r w:rsidRPr="00494316">
              <w:rPr>
                <w:rFonts w:ascii="Times New Roman" w:hAnsi="Times New Roman" w:cs="Times New Roman"/>
                <w:b/>
                <w:sz w:val="24"/>
                <w:szCs w:val="24"/>
              </w:rPr>
              <w:t>Key Benefits/Value</w:t>
            </w:r>
            <w:r w:rsidRPr="00494316">
              <w:rPr>
                <w:rFonts w:ascii="Times New Roman" w:hAnsi="Times New Roman" w:cs="Times New Roman"/>
                <w:b/>
                <w:spacing w:val="-59"/>
                <w:sz w:val="24"/>
                <w:szCs w:val="24"/>
              </w:rPr>
              <w:t xml:space="preserve"> </w:t>
            </w:r>
            <w:r w:rsidRPr="00494316">
              <w:rPr>
                <w:rFonts w:ascii="Times New Roman" w:hAnsi="Times New Roman" w:cs="Times New Roman"/>
                <w:b/>
                <w:sz w:val="24"/>
                <w:szCs w:val="24"/>
              </w:rPr>
              <w:t>added</w:t>
            </w:r>
          </w:p>
        </w:tc>
        <w:tc>
          <w:tcPr>
            <w:tcW w:w="2631" w:type="dxa"/>
            <w:shd w:val="clear" w:color="auto" w:fill="D5E2BB"/>
          </w:tcPr>
          <w:p w14:paraId="06DAAADA" w14:textId="77777777" w:rsidR="005D1F75" w:rsidRPr="00494316" w:rsidRDefault="005D1F75" w:rsidP="00672047">
            <w:pPr>
              <w:pStyle w:val="TableParagraph"/>
              <w:ind w:left="116" w:firstLine="4"/>
              <w:rPr>
                <w:rFonts w:ascii="Times New Roman" w:hAnsi="Times New Roman" w:cs="Times New Roman"/>
                <w:b/>
                <w:sz w:val="24"/>
                <w:szCs w:val="24"/>
              </w:rPr>
            </w:pPr>
            <w:r w:rsidRPr="00494316">
              <w:rPr>
                <w:rFonts w:ascii="Times New Roman" w:hAnsi="Times New Roman" w:cs="Times New Roman"/>
                <w:b/>
                <w:sz w:val="24"/>
                <w:szCs w:val="24"/>
              </w:rPr>
              <w:t>Further</w:t>
            </w:r>
            <w:r w:rsidRPr="00494316">
              <w:rPr>
                <w:rFonts w:ascii="Times New Roman" w:hAnsi="Times New Roman" w:cs="Times New Roman"/>
                <w:b/>
                <w:spacing w:val="-1"/>
                <w:sz w:val="24"/>
                <w:szCs w:val="24"/>
              </w:rPr>
              <w:t xml:space="preserve"> </w:t>
            </w:r>
            <w:r w:rsidRPr="00494316">
              <w:rPr>
                <w:rFonts w:ascii="Times New Roman" w:hAnsi="Times New Roman" w:cs="Times New Roman"/>
                <w:b/>
                <w:sz w:val="24"/>
                <w:szCs w:val="24"/>
              </w:rPr>
              <w:t>comments</w:t>
            </w:r>
            <w:r w:rsidRPr="00494316">
              <w:rPr>
                <w:rFonts w:ascii="Times New Roman" w:hAnsi="Times New Roman" w:cs="Times New Roman"/>
                <w:b/>
                <w:spacing w:val="-1"/>
                <w:sz w:val="24"/>
                <w:szCs w:val="24"/>
              </w:rPr>
              <w:t xml:space="preserve"> </w:t>
            </w:r>
            <w:r w:rsidRPr="00494316">
              <w:rPr>
                <w:rFonts w:ascii="Times New Roman" w:hAnsi="Times New Roman" w:cs="Times New Roman"/>
                <w:b/>
                <w:sz w:val="24"/>
                <w:szCs w:val="24"/>
              </w:rPr>
              <w:t>and</w:t>
            </w:r>
          </w:p>
          <w:p w14:paraId="0DD91A61" w14:textId="77777777" w:rsidR="005D1F75" w:rsidRPr="00494316" w:rsidRDefault="005D1F75" w:rsidP="00672047">
            <w:pPr>
              <w:pStyle w:val="TableParagraph"/>
              <w:spacing w:line="252" w:lineRule="exact"/>
              <w:ind w:left="934" w:right="90" w:hanging="819"/>
              <w:rPr>
                <w:rFonts w:ascii="Times New Roman" w:hAnsi="Times New Roman" w:cs="Times New Roman"/>
                <w:b/>
                <w:sz w:val="24"/>
                <w:szCs w:val="24"/>
              </w:rPr>
            </w:pPr>
            <w:r w:rsidRPr="00494316">
              <w:rPr>
                <w:rFonts w:ascii="Times New Roman" w:hAnsi="Times New Roman" w:cs="Times New Roman"/>
                <w:b/>
                <w:sz w:val="24"/>
                <w:szCs w:val="24"/>
              </w:rPr>
              <w:t>How can I improve it in</w:t>
            </w:r>
            <w:r w:rsidRPr="00494316">
              <w:rPr>
                <w:rFonts w:ascii="Times New Roman" w:hAnsi="Times New Roman" w:cs="Times New Roman"/>
                <w:b/>
                <w:spacing w:val="-59"/>
                <w:sz w:val="24"/>
                <w:szCs w:val="24"/>
              </w:rPr>
              <w:t xml:space="preserve"> </w:t>
            </w:r>
            <w:r w:rsidRPr="00494316">
              <w:rPr>
                <w:rFonts w:ascii="Times New Roman" w:hAnsi="Times New Roman" w:cs="Times New Roman"/>
                <w:b/>
                <w:sz w:val="24"/>
                <w:szCs w:val="24"/>
              </w:rPr>
              <w:t>future?</w:t>
            </w:r>
          </w:p>
        </w:tc>
      </w:tr>
      <w:tr w:rsidR="005D1F75" w:rsidRPr="00494316" w14:paraId="2B017B8A" w14:textId="77777777" w:rsidTr="00672047">
        <w:trPr>
          <w:trHeight w:val="1013"/>
        </w:trPr>
        <w:tc>
          <w:tcPr>
            <w:tcW w:w="1304" w:type="dxa"/>
          </w:tcPr>
          <w:p w14:paraId="0FA7711C" w14:textId="77777777" w:rsidR="005D1F75" w:rsidRPr="00494316" w:rsidRDefault="005D1F75" w:rsidP="00672047">
            <w:pPr>
              <w:pStyle w:val="TableParagraph"/>
              <w:spacing w:before="3"/>
              <w:ind w:left="107"/>
              <w:rPr>
                <w:rFonts w:ascii="Times New Roman" w:hAnsi="Times New Roman" w:cs="Times New Roman"/>
                <w:sz w:val="24"/>
                <w:szCs w:val="24"/>
              </w:rPr>
            </w:pPr>
            <w:r w:rsidRPr="00494316">
              <w:rPr>
                <w:rFonts w:ascii="Times New Roman" w:hAnsi="Times New Roman" w:cs="Times New Roman"/>
                <w:sz w:val="24"/>
                <w:szCs w:val="24"/>
              </w:rPr>
              <w:t>Week</w:t>
            </w:r>
            <w:r w:rsidRPr="00494316">
              <w:rPr>
                <w:rFonts w:ascii="Times New Roman" w:hAnsi="Times New Roman" w:cs="Times New Roman"/>
                <w:spacing w:val="1"/>
                <w:sz w:val="24"/>
                <w:szCs w:val="24"/>
              </w:rPr>
              <w:t xml:space="preserve"> </w:t>
            </w:r>
            <w:r w:rsidRPr="00494316">
              <w:rPr>
                <w:rFonts w:ascii="Times New Roman" w:hAnsi="Times New Roman" w:cs="Times New Roman"/>
                <w:sz w:val="24"/>
                <w:szCs w:val="24"/>
              </w:rPr>
              <w:t>1</w:t>
            </w:r>
          </w:p>
        </w:tc>
        <w:tc>
          <w:tcPr>
            <w:tcW w:w="1749" w:type="dxa"/>
          </w:tcPr>
          <w:p w14:paraId="25AAEDEE" w14:textId="77777777" w:rsidR="005D1F75" w:rsidRPr="00494316" w:rsidRDefault="005D1F75" w:rsidP="00672047">
            <w:pPr>
              <w:pStyle w:val="TableParagraph"/>
              <w:spacing w:before="3"/>
              <w:ind w:left="107" w:right="95"/>
              <w:rPr>
                <w:rFonts w:ascii="Times New Roman" w:hAnsi="Times New Roman" w:cs="Times New Roman"/>
                <w:sz w:val="24"/>
                <w:szCs w:val="24"/>
              </w:rPr>
            </w:pPr>
            <w:r w:rsidRPr="00494316">
              <w:rPr>
                <w:rFonts w:ascii="Times New Roman" w:hAnsi="Times New Roman" w:cs="Times New Roman"/>
                <w:color w:val="353740"/>
                <w:sz w:val="24"/>
                <w:szCs w:val="24"/>
              </w:rPr>
              <w:t>Creating a culture of health and safety among staff and management.</w:t>
            </w:r>
          </w:p>
        </w:tc>
        <w:tc>
          <w:tcPr>
            <w:tcW w:w="2636" w:type="dxa"/>
          </w:tcPr>
          <w:p w14:paraId="29768420"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Both employers and workers have a stake in keeping the workplace risk-free.</w:t>
            </w:r>
          </w:p>
          <w:p w14:paraId="42B79019"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 xml:space="preserve">It is important to include health and safety regulations </w:t>
            </w:r>
            <w:proofErr w:type="gramStart"/>
            <w:r w:rsidRPr="00494316">
              <w:rPr>
                <w:rFonts w:ascii="Times New Roman" w:hAnsi="Times New Roman" w:cs="Times New Roman"/>
                <w:color w:val="353740"/>
                <w:sz w:val="24"/>
                <w:szCs w:val="24"/>
              </w:rPr>
              <w:t>into</w:t>
            </w:r>
            <w:proofErr w:type="gramEnd"/>
            <w:r w:rsidRPr="00494316">
              <w:rPr>
                <w:rFonts w:ascii="Times New Roman" w:hAnsi="Times New Roman" w:cs="Times New Roman"/>
                <w:color w:val="353740"/>
                <w:sz w:val="24"/>
                <w:szCs w:val="24"/>
              </w:rPr>
              <w:t xml:space="preserve"> domestic legislation.</w:t>
            </w:r>
          </w:p>
          <w:p w14:paraId="171FEC12"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Management must perform regular checks and maintenance on safety gear.</w:t>
            </w:r>
          </w:p>
          <w:p w14:paraId="3EB031FA"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Employees are responsible for their own safety and should take all required measures.</w:t>
            </w:r>
          </w:p>
        </w:tc>
        <w:tc>
          <w:tcPr>
            <w:tcW w:w="2355" w:type="dxa"/>
          </w:tcPr>
          <w:p w14:paraId="087A0995"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Protection of life is paramount.</w:t>
            </w:r>
          </w:p>
          <w:p w14:paraId="4CCE50BA" w14:textId="77777777" w:rsidR="005D1F75" w:rsidRPr="00494316" w:rsidRDefault="005D1F75" w:rsidP="00672047">
            <w:pPr>
              <w:pStyle w:val="ListParagraph"/>
              <w:numPr>
                <w:ilvl w:val="0"/>
                <w:numId w:val="8"/>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The cutting of expenses.</w:t>
            </w:r>
          </w:p>
          <w:p w14:paraId="21FBC0DF" w14:textId="77777777" w:rsidR="005D1F75" w:rsidRPr="00494316" w:rsidRDefault="005D1F75" w:rsidP="00672047">
            <w:pPr>
              <w:pStyle w:val="TableParagraph"/>
              <w:numPr>
                <w:ilvl w:val="0"/>
                <w:numId w:val="12"/>
              </w:numPr>
              <w:rPr>
                <w:rFonts w:ascii="Times New Roman" w:hAnsi="Times New Roman" w:cs="Times New Roman"/>
                <w:sz w:val="24"/>
                <w:szCs w:val="24"/>
              </w:rPr>
            </w:pPr>
            <w:r w:rsidRPr="00494316">
              <w:rPr>
                <w:rFonts w:ascii="Times New Roman" w:hAnsi="Times New Roman" w:cs="Times New Roman"/>
                <w:color w:val="353740"/>
                <w:sz w:val="24"/>
                <w:szCs w:val="24"/>
              </w:rPr>
              <w:t>Productivity improvement.</w:t>
            </w:r>
          </w:p>
        </w:tc>
        <w:tc>
          <w:tcPr>
            <w:tcW w:w="2631" w:type="dxa"/>
          </w:tcPr>
          <w:p w14:paraId="5222E18F" w14:textId="77777777" w:rsidR="005D1F75" w:rsidRPr="00494316" w:rsidRDefault="005D1F75" w:rsidP="00672047">
            <w:pPr>
              <w:rPr>
                <w:rFonts w:ascii="Times New Roman" w:hAnsi="Times New Roman" w:cs="Times New Roman"/>
                <w:color w:val="353740"/>
                <w:sz w:val="24"/>
                <w:szCs w:val="24"/>
              </w:rPr>
            </w:pPr>
            <w:r w:rsidRPr="00494316">
              <w:rPr>
                <w:rFonts w:ascii="Times New Roman" w:hAnsi="Times New Roman" w:cs="Times New Roman"/>
                <w:color w:val="353740"/>
                <w:sz w:val="24"/>
                <w:szCs w:val="24"/>
              </w:rPr>
              <w:t>Create safety boards including members from HR, OH&amp;S, and other relevant departments.</w:t>
            </w:r>
          </w:p>
          <w:p w14:paraId="1F340DC8" w14:textId="77777777" w:rsidR="005D1F75" w:rsidRPr="00494316" w:rsidRDefault="005D1F75" w:rsidP="00672047">
            <w:pPr>
              <w:pStyle w:val="TableParagraph"/>
              <w:rPr>
                <w:rFonts w:ascii="Times New Roman" w:hAnsi="Times New Roman" w:cs="Times New Roman"/>
                <w:sz w:val="24"/>
                <w:szCs w:val="24"/>
              </w:rPr>
            </w:pPr>
          </w:p>
        </w:tc>
      </w:tr>
      <w:tr w:rsidR="005D1F75" w:rsidRPr="00494316" w14:paraId="390F8032" w14:textId="77777777" w:rsidTr="00672047">
        <w:trPr>
          <w:trHeight w:val="1012"/>
        </w:trPr>
        <w:tc>
          <w:tcPr>
            <w:tcW w:w="1304" w:type="dxa"/>
          </w:tcPr>
          <w:p w14:paraId="72ED145A" w14:textId="77777777" w:rsidR="005D1F75" w:rsidRPr="00494316" w:rsidRDefault="005D1F75" w:rsidP="00672047">
            <w:pPr>
              <w:pStyle w:val="TableParagraph"/>
              <w:ind w:left="230"/>
              <w:rPr>
                <w:rFonts w:ascii="Times New Roman" w:hAnsi="Times New Roman" w:cs="Times New Roman"/>
                <w:sz w:val="24"/>
                <w:szCs w:val="24"/>
              </w:rPr>
            </w:pPr>
            <w:r w:rsidRPr="00494316">
              <w:rPr>
                <w:rFonts w:ascii="Times New Roman" w:hAnsi="Times New Roman" w:cs="Times New Roman"/>
                <w:sz w:val="24"/>
                <w:szCs w:val="24"/>
              </w:rPr>
              <w:t>Week</w:t>
            </w:r>
            <w:r w:rsidRPr="00494316">
              <w:rPr>
                <w:rFonts w:ascii="Times New Roman" w:hAnsi="Times New Roman" w:cs="Times New Roman"/>
                <w:spacing w:val="1"/>
                <w:sz w:val="24"/>
                <w:szCs w:val="24"/>
              </w:rPr>
              <w:t xml:space="preserve"> </w:t>
            </w:r>
            <w:r w:rsidRPr="00494316">
              <w:rPr>
                <w:rFonts w:ascii="Times New Roman" w:hAnsi="Times New Roman" w:cs="Times New Roman"/>
                <w:sz w:val="24"/>
                <w:szCs w:val="24"/>
              </w:rPr>
              <w:t>2</w:t>
            </w:r>
          </w:p>
        </w:tc>
        <w:tc>
          <w:tcPr>
            <w:tcW w:w="1749" w:type="dxa"/>
          </w:tcPr>
          <w:p w14:paraId="0C32BBE2" w14:textId="77777777" w:rsidR="005D1F75" w:rsidRPr="00494316" w:rsidRDefault="005D1F75" w:rsidP="00672047">
            <w:pPr>
              <w:pStyle w:val="TableParagraph"/>
              <w:rPr>
                <w:rFonts w:ascii="Times New Roman" w:hAnsi="Times New Roman" w:cs="Times New Roman"/>
                <w:sz w:val="24"/>
                <w:szCs w:val="24"/>
              </w:rPr>
            </w:pPr>
            <w:r w:rsidRPr="00494316">
              <w:rPr>
                <w:rFonts w:ascii="Times New Roman" w:hAnsi="Times New Roman" w:cs="Times New Roman"/>
                <w:color w:val="353740"/>
                <w:sz w:val="24"/>
                <w:szCs w:val="24"/>
              </w:rPr>
              <w:t>Disseminate rules and procedures for safety on a consistent basis</w:t>
            </w:r>
          </w:p>
        </w:tc>
        <w:tc>
          <w:tcPr>
            <w:tcW w:w="2636" w:type="dxa"/>
          </w:tcPr>
          <w:p w14:paraId="115E71E5"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Management has an obligation to establish and preserve a safe working environment.</w:t>
            </w:r>
          </w:p>
          <w:p w14:paraId="6F4418C8"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The government's policies meant to safeguard employees should be strictly implemented.</w:t>
            </w:r>
          </w:p>
          <w:p w14:paraId="2277B282"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In order to avoid legal trouble, businesses must provide workers' compensation and other social services.</w:t>
            </w:r>
          </w:p>
          <w:p w14:paraId="6507F6D2" w14:textId="77777777" w:rsidR="005D1F75" w:rsidRPr="00494316" w:rsidRDefault="005D1F75" w:rsidP="00672047">
            <w:pPr>
              <w:pStyle w:val="ListParagraph"/>
              <w:ind w:left="450" w:firstLine="0"/>
              <w:rPr>
                <w:rFonts w:ascii="Times New Roman" w:hAnsi="Times New Roman" w:cs="Times New Roman"/>
                <w:sz w:val="24"/>
                <w:szCs w:val="24"/>
              </w:rPr>
            </w:pPr>
          </w:p>
        </w:tc>
        <w:tc>
          <w:tcPr>
            <w:tcW w:w="2355" w:type="dxa"/>
          </w:tcPr>
          <w:p w14:paraId="7D94CF12"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Encouragement of a concern for one's own and others' safety.</w:t>
            </w:r>
          </w:p>
          <w:p w14:paraId="50D8DE3F"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Preventing diseases and injuries on the job.</w:t>
            </w:r>
          </w:p>
          <w:p w14:paraId="2AD308B4" w14:textId="77777777" w:rsidR="005D1F75" w:rsidRPr="00494316" w:rsidRDefault="005D1F75" w:rsidP="00672047">
            <w:pPr>
              <w:pStyle w:val="ListParagraph"/>
              <w:numPr>
                <w:ilvl w:val="0"/>
                <w:numId w:val="9"/>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Legislation to safeguard employees' rights.</w:t>
            </w:r>
          </w:p>
        </w:tc>
        <w:tc>
          <w:tcPr>
            <w:tcW w:w="2631" w:type="dxa"/>
          </w:tcPr>
          <w:p w14:paraId="7D01B7DB" w14:textId="77777777" w:rsidR="005D1F75" w:rsidRPr="00494316" w:rsidRDefault="005D1F75" w:rsidP="00672047">
            <w:pPr>
              <w:rPr>
                <w:rFonts w:ascii="Times New Roman" w:hAnsi="Times New Roman" w:cs="Times New Roman"/>
                <w:color w:val="353740"/>
                <w:sz w:val="24"/>
                <w:szCs w:val="24"/>
              </w:rPr>
            </w:pPr>
            <w:r w:rsidRPr="00494316">
              <w:rPr>
                <w:rFonts w:ascii="Times New Roman" w:hAnsi="Times New Roman" w:cs="Times New Roman"/>
                <w:color w:val="353740"/>
                <w:sz w:val="24"/>
                <w:szCs w:val="24"/>
              </w:rPr>
              <w:t>Find out what can be done to improve school security.</w:t>
            </w:r>
          </w:p>
          <w:p w14:paraId="45F73DED" w14:textId="77777777" w:rsidR="005D1F75" w:rsidRPr="00494316" w:rsidRDefault="005D1F75" w:rsidP="00672047">
            <w:pPr>
              <w:pStyle w:val="TableParagraph"/>
              <w:rPr>
                <w:rFonts w:ascii="Times New Roman" w:hAnsi="Times New Roman" w:cs="Times New Roman"/>
                <w:sz w:val="24"/>
                <w:szCs w:val="24"/>
              </w:rPr>
            </w:pPr>
          </w:p>
        </w:tc>
      </w:tr>
      <w:tr w:rsidR="005D1F75" w:rsidRPr="00494316" w14:paraId="1F972471" w14:textId="77777777" w:rsidTr="00672047">
        <w:trPr>
          <w:trHeight w:val="1012"/>
        </w:trPr>
        <w:tc>
          <w:tcPr>
            <w:tcW w:w="1304" w:type="dxa"/>
          </w:tcPr>
          <w:p w14:paraId="22B5C280" w14:textId="77777777" w:rsidR="005D1F75" w:rsidRPr="00494316" w:rsidRDefault="005D1F75" w:rsidP="00672047">
            <w:pPr>
              <w:pStyle w:val="TableParagraph"/>
              <w:ind w:left="107"/>
              <w:rPr>
                <w:rFonts w:ascii="Times New Roman" w:hAnsi="Times New Roman" w:cs="Times New Roman"/>
                <w:sz w:val="24"/>
                <w:szCs w:val="24"/>
              </w:rPr>
            </w:pPr>
            <w:r w:rsidRPr="00494316">
              <w:rPr>
                <w:rFonts w:ascii="Times New Roman" w:hAnsi="Times New Roman" w:cs="Times New Roman"/>
                <w:sz w:val="24"/>
                <w:szCs w:val="24"/>
              </w:rPr>
              <w:t>Week</w:t>
            </w:r>
            <w:r w:rsidRPr="00494316">
              <w:rPr>
                <w:rFonts w:ascii="Times New Roman" w:hAnsi="Times New Roman" w:cs="Times New Roman"/>
                <w:spacing w:val="1"/>
                <w:sz w:val="24"/>
                <w:szCs w:val="24"/>
              </w:rPr>
              <w:t xml:space="preserve"> </w:t>
            </w:r>
            <w:r w:rsidRPr="00494316">
              <w:rPr>
                <w:rFonts w:ascii="Times New Roman" w:hAnsi="Times New Roman" w:cs="Times New Roman"/>
                <w:sz w:val="24"/>
                <w:szCs w:val="24"/>
              </w:rPr>
              <w:t>3</w:t>
            </w:r>
          </w:p>
        </w:tc>
        <w:tc>
          <w:tcPr>
            <w:tcW w:w="1749" w:type="dxa"/>
          </w:tcPr>
          <w:p w14:paraId="31F37527" w14:textId="77777777" w:rsidR="005D1F75" w:rsidRPr="00494316" w:rsidRDefault="005D1F75" w:rsidP="00672047">
            <w:pPr>
              <w:pStyle w:val="TableParagraph"/>
              <w:rPr>
                <w:rFonts w:ascii="Times New Roman" w:hAnsi="Times New Roman" w:cs="Times New Roman"/>
                <w:sz w:val="24"/>
                <w:szCs w:val="24"/>
              </w:rPr>
            </w:pPr>
            <w:r w:rsidRPr="00494316">
              <w:rPr>
                <w:rFonts w:ascii="Times New Roman" w:hAnsi="Times New Roman" w:cs="Times New Roman"/>
                <w:color w:val="353740"/>
                <w:sz w:val="24"/>
                <w:szCs w:val="24"/>
              </w:rPr>
              <w:t>Maintaining and inspecting all safety equipment on a regular basis.</w:t>
            </w:r>
          </w:p>
        </w:tc>
        <w:tc>
          <w:tcPr>
            <w:tcW w:w="2636" w:type="dxa"/>
          </w:tcPr>
          <w:p w14:paraId="63E22C09"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In order to protect their employees, businesses must comply with "right to know" regulations.</w:t>
            </w:r>
          </w:p>
          <w:p w14:paraId="76C0516C"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Workers need training on how to properly utilize safety equipment.</w:t>
            </w:r>
          </w:p>
          <w:p w14:paraId="4B009B9D"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 xml:space="preserve">The administration </w:t>
            </w:r>
            <w:r w:rsidRPr="00494316">
              <w:rPr>
                <w:rFonts w:ascii="Times New Roman" w:hAnsi="Times New Roman" w:cs="Times New Roman"/>
                <w:color w:val="353740"/>
                <w:sz w:val="24"/>
                <w:szCs w:val="24"/>
              </w:rPr>
              <w:lastRenderedPageBreak/>
              <w:t>needs to provide funds for the upkeep of safety tools.</w:t>
            </w:r>
          </w:p>
          <w:p w14:paraId="715EA7C7" w14:textId="77777777" w:rsidR="005D1F75" w:rsidRPr="00494316" w:rsidRDefault="005D1F75" w:rsidP="00672047">
            <w:pPr>
              <w:pStyle w:val="ListParagraph"/>
              <w:ind w:left="450" w:firstLine="0"/>
              <w:rPr>
                <w:rFonts w:ascii="Times New Roman" w:hAnsi="Times New Roman" w:cs="Times New Roman"/>
                <w:sz w:val="24"/>
                <w:szCs w:val="24"/>
              </w:rPr>
            </w:pPr>
          </w:p>
        </w:tc>
        <w:tc>
          <w:tcPr>
            <w:tcW w:w="2355" w:type="dxa"/>
          </w:tcPr>
          <w:p w14:paraId="57578403"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lastRenderedPageBreak/>
              <w:t>Enhanced morale and contentment in one's job.</w:t>
            </w:r>
          </w:p>
          <w:p w14:paraId="5370578E"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Safer working conditions for employees.</w:t>
            </w:r>
          </w:p>
          <w:p w14:paraId="17DBD514" w14:textId="77777777" w:rsidR="005D1F75" w:rsidRPr="00494316" w:rsidRDefault="005D1F75" w:rsidP="00672047">
            <w:pPr>
              <w:pStyle w:val="ListParagraph"/>
              <w:numPr>
                <w:ilvl w:val="0"/>
                <w:numId w:val="10"/>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Participation in social assistance programs.</w:t>
            </w:r>
          </w:p>
          <w:p w14:paraId="678A28B8" w14:textId="77777777" w:rsidR="005D1F75" w:rsidRPr="00494316" w:rsidRDefault="005D1F75" w:rsidP="00672047">
            <w:pPr>
              <w:pStyle w:val="TableParagraph"/>
              <w:rPr>
                <w:rFonts w:ascii="Times New Roman" w:hAnsi="Times New Roman" w:cs="Times New Roman"/>
                <w:sz w:val="24"/>
                <w:szCs w:val="24"/>
              </w:rPr>
            </w:pPr>
          </w:p>
        </w:tc>
        <w:tc>
          <w:tcPr>
            <w:tcW w:w="2631" w:type="dxa"/>
          </w:tcPr>
          <w:p w14:paraId="3A490D7C" w14:textId="77777777" w:rsidR="005D1F75" w:rsidRPr="00494316" w:rsidRDefault="005D1F75" w:rsidP="00672047">
            <w:pPr>
              <w:pStyle w:val="TableParagraph"/>
              <w:rPr>
                <w:rFonts w:ascii="Times New Roman" w:hAnsi="Times New Roman" w:cs="Times New Roman"/>
                <w:sz w:val="24"/>
                <w:szCs w:val="24"/>
              </w:rPr>
            </w:pPr>
            <w:r w:rsidRPr="00494316">
              <w:rPr>
                <w:rFonts w:ascii="Times New Roman" w:hAnsi="Times New Roman" w:cs="Times New Roman"/>
                <w:color w:val="353740"/>
                <w:sz w:val="24"/>
                <w:szCs w:val="24"/>
              </w:rPr>
              <w:t>Educators should be included in the conversation about workplace safety regulations.</w:t>
            </w:r>
          </w:p>
        </w:tc>
      </w:tr>
      <w:tr w:rsidR="005D1F75" w:rsidRPr="00494316" w14:paraId="4EE5E3B8" w14:textId="77777777" w:rsidTr="00672047">
        <w:trPr>
          <w:trHeight w:val="1012"/>
        </w:trPr>
        <w:tc>
          <w:tcPr>
            <w:tcW w:w="1304" w:type="dxa"/>
          </w:tcPr>
          <w:p w14:paraId="045DC717" w14:textId="77777777" w:rsidR="005D1F75" w:rsidRPr="00494316" w:rsidRDefault="005D1F75" w:rsidP="00672047">
            <w:pPr>
              <w:pStyle w:val="TableParagraph"/>
              <w:ind w:left="107"/>
              <w:rPr>
                <w:rFonts w:ascii="Times New Roman" w:hAnsi="Times New Roman" w:cs="Times New Roman"/>
                <w:sz w:val="24"/>
                <w:szCs w:val="24"/>
              </w:rPr>
            </w:pPr>
            <w:r w:rsidRPr="00494316">
              <w:rPr>
                <w:rFonts w:ascii="Times New Roman" w:hAnsi="Times New Roman" w:cs="Times New Roman"/>
                <w:sz w:val="24"/>
                <w:szCs w:val="24"/>
              </w:rPr>
              <w:t>Week</w:t>
            </w:r>
            <w:r w:rsidRPr="00494316">
              <w:rPr>
                <w:rFonts w:ascii="Times New Roman" w:hAnsi="Times New Roman" w:cs="Times New Roman"/>
                <w:spacing w:val="1"/>
                <w:sz w:val="24"/>
                <w:szCs w:val="24"/>
              </w:rPr>
              <w:t xml:space="preserve"> </w:t>
            </w:r>
            <w:r w:rsidRPr="00494316">
              <w:rPr>
                <w:rFonts w:ascii="Times New Roman" w:hAnsi="Times New Roman" w:cs="Times New Roman"/>
                <w:sz w:val="24"/>
                <w:szCs w:val="24"/>
              </w:rPr>
              <w:t>4</w:t>
            </w:r>
          </w:p>
        </w:tc>
        <w:tc>
          <w:tcPr>
            <w:tcW w:w="1749" w:type="dxa"/>
          </w:tcPr>
          <w:p w14:paraId="1CAB6E23" w14:textId="77777777" w:rsidR="005D1F75" w:rsidRPr="00494316" w:rsidRDefault="005D1F75" w:rsidP="00672047">
            <w:pPr>
              <w:pStyle w:val="TableParagraph"/>
              <w:rPr>
                <w:rFonts w:ascii="Times New Roman" w:hAnsi="Times New Roman" w:cs="Times New Roman"/>
                <w:sz w:val="24"/>
                <w:szCs w:val="24"/>
              </w:rPr>
            </w:pPr>
            <w:r w:rsidRPr="00494316">
              <w:rPr>
                <w:rFonts w:ascii="Times New Roman" w:hAnsi="Times New Roman" w:cs="Times New Roman"/>
                <w:color w:val="353740"/>
                <w:sz w:val="24"/>
                <w:szCs w:val="24"/>
              </w:rPr>
              <w:t>Training employees to properly utilize and maintain safety gear</w:t>
            </w:r>
          </w:p>
        </w:tc>
        <w:tc>
          <w:tcPr>
            <w:tcW w:w="2636" w:type="dxa"/>
          </w:tcPr>
          <w:p w14:paraId="77ACF1B4" w14:textId="77777777" w:rsidR="005D1F75" w:rsidRPr="00494316" w:rsidRDefault="005D1F75" w:rsidP="00672047">
            <w:pPr>
              <w:pStyle w:val="ListParagraph"/>
              <w:numPr>
                <w:ilvl w:val="0"/>
                <w:numId w:val="11"/>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 xml:space="preserve">To make sure safety gear is in excellent shape, it should be inspected often. </w:t>
            </w:r>
          </w:p>
          <w:p w14:paraId="40C1810C" w14:textId="77777777" w:rsidR="005D1F75" w:rsidRPr="00494316" w:rsidRDefault="005D1F75" w:rsidP="00672047">
            <w:pPr>
              <w:pStyle w:val="ListParagraph"/>
              <w:numPr>
                <w:ilvl w:val="0"/>
                <w:numId w:val="11"/>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The Occupational Safety and Health Act of 2005 must be followed.</w:t>
            </w:r>
          </w:p>
          <w:p w14:paraId="5A809089" w14:textId="77777777" w:rsidR="005D1F75" w:rsidRPr="00494316" w:rsidRDefault="005D1F75" w:rsidP="00672047">
            <w:pPr>
              <w:pStyle w:val="TableParagraph"/>
              <w:ind w:left="450"/>
              <w:rPr>
                <w:rFonts w:ascii="Times New Roman" w:hAnsi="Times New Roman" w:cs="Times New Roman"/>
                <w:sz w:val="24"/>
                <w:szCs w:val="24"/>
              </w:rPr>
            </w:pPr>
          </w:p>
        </w:tc>
        <w:tc>
          <w:tcPr>
            <w:tcW w:w="2355" w:type="dxa"/>
          </w:tcPr>
          <w:p w14:paraId="1135B62F" w14:textId="77777777" w:rsidR="005D1F75" w:rsidRPr="00494316" w:rsidRDefault="005D1F75" w:rsidP="00672047">
            <w:pPr>
              <w:pStyle w:val="ListParagraph"/>
              <w:numPr>
                <w:ilvl w:val="0"/>
                <w:numId w:val="11"/>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A better understanding of the risks that people face.</w:t>
            </w:r>
          </w:p>
          <w:p w14:paraId="549AD774" w14:textId="77777777" w:rsidR="005D1F75" w:rsidRPr="00494316" w:rsidRDefault="005D1F75" w:rsidP="00672047">
            <w:pPr>
              <w:pStyle w:val="ListParagraph"/>
              <w:numPr>
                <w:ilvl w:val="0"/>
                <w:numId w:val="11"/>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Safer working conditions for employees.</w:t>
            </w:r>
          </w:p>
          <w:p w14:paraId="534867B0" w14:textId="77777777" w:rsidR="005D1F75" w:rsidRPr="00494316" w:rsidRDefault="005D1F75" w:rsidP="00672047">
            <w:pPr>
              <w:pStyle w:val="ListParagraph"/>
              <w:numPr>
                <w:ilvl w:val="0"/>
                <w:numId w:val="11"/>
              </w:numPr>
              <w:rPr>
                <w:rFonts w:ascii="Times New Roman" w:hAnsi="Times New Roman" w:cs="Times New Roman"/>
                <w:color w:val="353740"/>
                <w:sz w:val="24"/>
                <w:szCs w:val="24"/>
              </w:rPr>
            </w:pPr>
            <w:r w:rsidRPr="00494316">
              <w:rPr>
                <w:rFonts w:ascii="Times New Roman" w:hAnsi="Times New Roman" w:cs="Times New Roman"/>
                <w:color w:val="353740"/>
                <w:sz w:val="24"/>
                <w:szCs w:val="24"/>
              </w:rPr>
              <w:t>The establishment of conditions that promote productivity and the well-being of employees.</w:t>
            </w:r>
          </w:p>
        </w:tc>
        <w:tc>
          <w:tcPr>
            <w:tcW w:w="2631" w:type="dxa"/>
          </w:tcPr>
          <w:p w14:paraId="1BBEB005" w14:textId="77777777" w:rsidR="005D1F75" w:rsidRPr="00494316" w:rsidRDefault="005D1F75" w:rsidP="00672047">
            <w:pPr>
              <w:rPr>
                <w:rFonts w:ascii="Times New Roman" w:hAnsi="Times New Roman" w:cs="Times New Roman"/>
                <w:sz w:val="24"/>
                <w:szCs w:val="24"/>
              </w:rPr>
            </w:pPr>
            <w:r w:rsidRPr="00494316">
              <w:rPr>
                <w:rFonts w:ascii="Times New Roman" w:hAnsi="Times New Roman" w:cs="Times New Roman"/>
                <w:color w:val="353740"/>
                <w:sz w:val="24"/>
                <w:szCs w:val="24"/>
              </w:rPr>
              <w:t>Policy and practice for safety should be reviewed and updated often.</w:t>
            </w:r>
          </w:p>
          <w:p w14:paraId="7D736490" w14:textId="77777777" w:rsidR="005D1F75" w:rsidRPr="00494316" w:rsidRDefault="005D1F75" w:rsidP="00672047">
            <w:pPr>
              <w:pStyle w:val="TableParagraph"/>
              <w:rPr>
                <w:rFonts w:ascii="Times New Roman" w:hAnsi="Times New Roman" w:cs="Times New Roman"/>
                <w:sz w:val="24"/>
                <w:szCs w:val="24"/>
              </w:rPr>
            </w:pPr>
          </w:p>
        </w:tc>
      </w:tr>
    </w:tbl>
    <w:p w14:paraId="645DE9FA" w14:textId="77777777" w:rsidR="005D1F75" w:rsidRPr="00494316" w:rsidRDefault="005D1F75" w:rsidP="00A11602">
      <w:pPr>
        <w:rPr>
          <w:rFonts w:ascii="Times New Roman" w:hAnsi="Times New Roman" w:cs="Times New Roman"/>
          <w:sz w:val="24"/>
          <w:szCs w:val="24"/>
        </w:rPr>
      </w:pPr>
    </w:p>
    <w:p w14:paraId="01E5F763" w14:textId="77777777" w:rsidR="00977BAD" w:rsidRPr="00494316" w:rsidRDefault="00977BAD" w:rsidP="00A11602">
      <w:pPr>
        <w:rPr>
          <w:rFonts w:ascii="Times New Roman" w:hAnsi="Times New Roman" w:cs="Times New Roman"/>
          <w:sz w:val="24"/>
          <w:szCs w:val="24"/>
        </w:rPr>
      </w:pPr>
    </w:p>
    <w:p w14:paraId="6E504317" w14:textId="77777777" w:rsidR="00977BAD" w:rsidRPr="00494316" w:rsidRDefault="00977BAD">
      <w:pPr>
        <w:rPr>
          <w:rFonts w:ascii="Times New Roman" w:hAnsi="Times New Roman" w:cs="Times New Roman"/>
          <w:sz w:val="24"/>
          <w:szCs w:val="24"/>
        </w:rPr>
      </w:pPr>
      <w:r w:rsidRPr="00494316">
        <w:rPr>
          <w:rFonts w:ascii="Times New Roman" w:hAnsi="Times New Roman" w:cs="Times New Roman"/>
          <w:sz w:val="24"/>
          <w:szCs w:val="24"/>
        </w:rPr>
        <w:br w:type="page"/>
      </w:r>
    </w:p>
    <w:p w14:paraId="182AB70E" w14:textId="77777777" w:rsidR="00977BAD" w:rsidRPr="00494316" w:rsidRDefault="00977BAD" w:rsidP="00A11602">
      <w:pPr>
        <w:rPr>
          <w:rFonts w:ascii="Times New Roman" w:hAnsi="Times New Roman" w:cs="Times New Roman"/>
          <w:b/>
          <w:sz w:val="24"/>
          <w:szCs w:val="24"/>
        </w:rPr>
      </w:pPr>
      <w:r w:rsidRPr="00494316">
        <w:rPr>
          <w:rFonts w:ascii="Times New Roman" w:hAnsi="Times New Roman" w:cs="Times New Roman"/>
          <w:b/>
          <w:sz w:val="24"/>
          <w:szCs w:val="24"/>
        </w:rPr>
        <w:lastRenderedPageBreak/>
        <w:t>Referencing:</w:t>
      </w:r>
    </w:p>
    <w:p w14:paraId="39BD5B7E"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Health and Safety Executive. (2019). Health and safety at work statistics 2018: Summary. Retrieved from </w:t>
      </w:r>
      <w:hyperlink r:id="rId5" w:history="1">
        <w:r w:rsidRPr="00494316">
          <w:rPr>
            <w:rStyle w:val="Hyperlink"/>
            <w:rFonts w:ascii="Times New Roman" w:hAnsi="Times New Roman" w:cs="Times New Roman"/>
            <w:sz w:val="24"/>
            <w:szCs w:val="24"/>
          </w:rPr>
          <w:t>https://www.hse.gov.uk/statistics/pdf/fatalinjuries.pdf</w:t>
        </w:r>
      </w:hyperlink>
    </w:p>
    <w:p w14:paraId="306BCE96"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International </w:t>
      </w:r>
      <w:proofErr w:type="spellStart"/>
      <w:r w:rsidRPr="00494316">
        <w:rPr>
          <w:rFonts w:ascii="Times New Roman" w:hAnsi="Times New Roman" w:cs="Times New Roman"/>
          <w:sz w:val="24"/>
          <w:szCs w:val="24"/>
        </w:rPr>
        <w:t>Labour</w:t>
      </w:r>
      <w:proofErr w:type="spellEnd"/>
      <w:r w:rsidRPr="00494316">
        <w:rPr>
          <w:rFonts w:ascii="Times New Roman" w:hAnsi="Times New Roman" w:cs="Times New Roman"/>
          <w:sz w:val="24"/>
          <w:szCs w:val="24"/>
        </w:rPr>
        <w:t xml:space="preserve"> Organization. (2021). Safety and health at work. Retrieved from </w:t>
      </w:r>
      <w:hyperlink r:id="rId6" w:history="1">
        <w:r w:rsidRPr="00494316">
          <w:rPr>
            <w:rStyle w:val="Hyperlink"/>
            <w:rFonts w:ascii="Times New Roman" w:hAnsi="Times New Roman" w:cs="Times New Roman"/>
            <w:sz w:val="24"/>
            <w:szCs w:val="24"/>
          </w:rPr>
          <w:t>https://www.ilo.org/global/topics/safety-and-health-at-work/lang--en/index.htm</w:t>
        </w:r>
      </w:hyperlink>
    </w:p>
    <w:p w14:paraId="32E113DB"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Occupational Safety and Health Administration. (2022). Workers’ rights. Retrieved from </w:t>
      </w:r>
      <w:hyperlink r:id="rId7" w:history="1">
        <w:r w:rsidRPr="00494316">
          <w:rPr>
            <w:rStyle w:val="Hyperlink"/>
            <w:rFonts w:ascii="Times New Roman" w:hAnsi="Times New Roman" w:cs="Times New Roman"/>
            <w:sz w:val="24"/>
            <w:szCs w:val="24"/>
          </w:rPr>
          <w:t>https://www.osha.gov/workers</w:t>
        </w:r>
      </w:hyperlink>
    </w:p>
    <w:p w14:paraId="7FC37758"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Government of Canada. (2021). </w:t>
      </w:r>
      <w:proofErr w:type="spellStart"/>
      <w:r w:rsidRPr="00494316">
        <w:rPr>
          <w:rFonts w:ascii="Times New Roman" w:hAnsi="Times New Roman" w:cs="Times New Roman"/>
          <w:sz w:val="24"/>
          <w:szCs w:val="24"/>
        </w:rPr>
        <w:t>Labour</w:t>
      </w:r>
      <w:proofErr w:type="spellEnd"/>
      <w:r w:rsidRPr="00494316">
        <w:rPr>
          <w:rFonts w:ascii="Times New Roman" w:hAnsi="Times New Roman" w:cs="Times New Roman"/>
          <w:sz w:val="24"/>
          <w:szCs w:val="24"/>
        </w:rPr>
        <w:t xml:space="preserve"> program. Retrieved from </w:t>
      </w:r>
      <w:hyperlink r:id="rId8" w:history="1">
        <w:r w:rsidRPr="00494316">
          <w:rPr>
            <w:rStyle w:val="Hyperlink"/>
            <w:rFonts w:ascii="Times New Roman" w:hAnsi="Times New Roman" w:cs="Times New Roman"/>
            <w:sz w:val="24"/>
            <w:szCs w:val="24"/>
          </w:rPr>
          <w:t>https://www.canada.ca/en/employment-social-development/programs/labor-standards.html</w:t>
        </w:r>
      </w:hyperlink>
    </w:p>
    <w:p w14:paraId="08C6736B"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International </w:t>
      </w:r>
      <w:proofErr w:type="spellStart"/>
      <w:r w:rsidRPr="00494316">
        <w:rPr>
          <w:rFonts w:ascii="Times New Roman" w:hAnsi="Times New Roman" w:cs="Times New Roman"/>
          <w:sz w:val="24"/>
          <w:szCs w:val="24"/>
        </w:rPr>
        <w:t>Labour</w:t>
      </w:r>
      <w:proofErr w:type="spellEnd"/>
      <w:r w:rsidRPr="00494316">
        <w:rPr>
          <w:rFonts w:ascii="Times New Roman" w:hAnsi="Times New Roman" w:cs="Times New Roman"/>
          <w:sz w:val="24"/>
          <w:szCs w:val="24"/>
        </w:rPr>
        <w:t xml:space="preserve"> Organization. (2021). Occupational safety and health. Retrieved from </w:t>
      </w:r>
      <w:hyperlink r:id="rId9" w:history="1">
        <w:r w:rsidRPr="00494316">
          <w:rPr>
            <w:rStyle w:val="Hyperlink"/>
            <w:rFonts w:ascii="Times New Roman" w:hAnsi="Times New Roman" w:cs="Times New Roman"/>
            <w:sz w:val="24"/>
            <w:szCs w:val="24"/>
          </w:rPr>
          <w:t>https://www.ilo.org/global/topics/occupational-safety-and-health/lang--en/index.htm</w:t>
        </w:r>
      </w:hyperlink>
    </w:p>
    <w:p w14:paraId="40467A81"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European Agency for Safety and Health at Work. (2021). Workplace safety and health. Retrieved from </w:t>
      </w:r>
      <w:hyperlink r:id="rId10" w:history="1">
        <w:r w:rsidRPr="00494316">
          <w:rPr>
            <w:rStyle w:val="Hyperlink"/>
            <w:rFonts w:ascii="Times New Roman" w:hAnsi="Times New Roman" w:cs="Times New Roman"/>
            <w:sz w:val="24"/>
            <w:szCs w:val="24"/>
          </w:rPr>
          <w:t>https://osha.europa.eu/en/themes/workplace-safety-and-health</w:t>
        </w:r>
      </w:hyperlink>
    </w:p>
    <w:p w14:paraId="6AD68E43"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Health and Safety Authority. (2019). Safety, health and welfare at work act 2005. Retrieved from </w:t>
      </w:r>
      <w:hyperlink r:id="rId11" w:history="1">
        <w:r w:rsidRPr="00494316">
          <w:rPr>
            <w:rStyle w:val="Hyperlink"/>
            <w:rFonts w:ascii="Times New Roman" w:hAnsi="Times New Roman" w:cs="Times New Roman"/>
            <w:sz w:val="24"/>
            <w:szCs w:val="24"/>
          </w:rPr>
          <w:t>https://www.hsa.ie/eng/Legislation/Acts/Safety_Health_and_Welfare_at_Work_Act_2005/</w:t>
        </w:r>
      </w:hyperlink>
    </w:p>
    <w:p w14:paraId="441C93A8" w14:textId="77777777" w:rsidR="00977BAD" w:rsidRPr="00494316" w:rsidRDefault="00977BAD" w:rsidP="00A11602">
      <w:pPr>
        <w:rPr>
          <w:rFonts w:ascii="Times New Roman" w:hAnsi="Times New Roman" w:cs="Times New Roman"/>
          <w:sz w:val="24"/>
          <w:szCs w:val="24"/>
        </w:rPr>
      </w:pPr>
      <w:r w:rsidRPr="00494316">
        <w:rPr>
          <w:rFonts w:ascii="Times New Roman" w:hAnsi="Times New Roman" w:cs="Times New Roman"/>
          <w:sz w:val="24"/>
          <w:szCs w:val="24"/>
        </w:rPr>
        <w:t xml:space="preserve">United States Department of Labor. (2022). Occupational safety and health administration. Retrieved from </w:t>
      </w:r>
      <w:hyperlink r:id="rId12" w:history="1">
        <w:r w:rsidRPr="00494316">
          <w:rPr>
            <w:rStyle w:val="Hyperlink"/>
            <w:rFonts w:ascii="Times New Roman" w:hAnsi="Times New Roman" w:cs="Times New Roman"/>
            <w:sz w:val="24"/>
            <w:szCs w:val="24"/>
          </w:rPr>
          <w:t>https://www.dol.gov/general/topic/safety-health</w:t>
        </w:r>
      </w:hyperlink>
    </w:p>
    <w:p w14:paraId="17595C7D" w14:textId="77777777" w:rsidR="00977BAD" w:rsidRPr="00494316" w:rsidRDefault="00977BAD" w:rsidP="00A11602">
      <w:pPr>
        <w:rPr>
          <w:rFonts w:ascii="Times New Roman" w:hAnsi="Times New Roman" w:cs="Times New Roman"/>
          <w:sz w:val="24"/>
          <w:szCs w:val="24"/>
        </w:rPr>
      </w:pPr>
    </w:p>
    <w:p w14:paraId="5A3DF3B0" w14:textId="77777777" w:rsidR="00FC6468" w:rsidRPr="00494316" w:rsidRDefault="00FC6468" w:rsidP="00A11602">
      <w:pPr>
        <w:rPr>
          <w:rFonts w:ascii="Times New Roman" w:hAnsi="Times New Roman" w:cs="Times New Roman"/>
          <w:sz w:val="24"/>
          <w:szCs w:val="24"/>
        </w:rPr>
      </w:pPr>
    </w:p>
    <w:p w14:paraId="15BA7D55" w14:textId="77777777" w:rsidR="00FC6468" w:rsidRPr="00494316" w:rsidRDefault="00FC6468" w:rsidP="00A11602">
      <w:pPr>
        <w:rPr>
          <w:rFonts w:ascii="Times New Roman" w:hAnsi="Times New Roman" w:cs="Times New Roman"/>
          <w:sz w:val="24"/>
          <w:szCs w:val="24"/>
        </w:rPr>
      </w:pPr>
    </w:p>
    <w:p w14:paraId="2E66E9EA" w14:textId="77777777" w:rsidR="00D967F5" w:rsidRPr="00494316" w:rsidRDefault="00D967F5" w:rsidP="00A7728F">
      <w:pPr>
        <w:rPr>
          <w:rFonts w:ascii="Times New Roman" w:hAnsi="Times New Roman" w:cs="Times New Roman"/>
          <w:color w:val="353740"/>
          <w:sz w:val="24"/>
          <w:szCs w:val="24"/>
        </w:rPr>
      </w:pPr>
    </w:p>
    <w:p w14:paraId="3D288D26" w14:textId="77777777" w:rsidR="00D967F5" w:rsidRPr="00494316" w:rsidRDefault="00D967F5" w:rsidP="00A7728F">
      <w:pPr>
        <w:rPr>
          <w:rFonts w:ascii="Times New Roman" w:hAnsi="Times New Roman" w:cs="Times New Roman"/>
          <w:sz w:val="24"/>
          <w:szCs w:val="24"/>
        </w:rPr>
      </w:pPr>
    </w:p>
    <w:sectPr w:rsidR="00D967F5" w:rsidRPr="004943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8017E"/>
    <w:multiLevelType w:val="multilevel"/>
    <w:tmpl w:val="E7DE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9057A9"/>
    <w:multiLevelType w:val="multilevel"/>
    <w:tmpl w:val="7A42A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333687"/>
    <w:multiLevelType w:val="hybridMultilevel"/>
    <w:tmpl w:val="0B9EF38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1F720BF3"/>
    <w:multiLevelType w:val="hybridMultilevel"/>
    <w:tmpl w:val="32E49BD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15:restartNumberingAfterBreak="0">
    <w:nsid w:val="35634CDE"/>
    <w:multiLevelType w:val="multilevel"/>
    <w:tmpl w:val="2FD8F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43633A"/>
    <w:multiLevelType w:val="multilevel"/>
    <w:tmpl w:val="09429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161902"/>
    <w:multiLevelType w:val="hybridMultilevel"/>
    <w:tmpl w:val="4B2E7D7E"/>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7" w15:restartNumberingAfterBreak="0">
    <w:nsid w:val="42980B7B"/>
    <w:multiLevelType w:val="hybridMultilevel"/>
    <w:tmpl w:val="2FF8AF9A"/>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085DD2"/>
    <w:multiLevelType w:val="multilevel"/>
    <w:tmpl w:val="38102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546008"/>
    <w:multiLevelType w:val="multilevel"/>
    <w:tmpl w:val="C520D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9345BB"/>
    <w:multiLevelType w:val="hybridMultilevel"/>
    <w:tmpl w:val="66F2B172"/>
    <w:lvl w:ilvl="0" w:tplc="13AC2220">
      <w:numFmt w:val="bullet"/>
      <w:lvlText w:val="•"/>
      <w:lvlJc w:val="left"/>
      <w:pPr>
        <w:ind w:left="450"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9F7A7D"/>
    <w:multiLevelType w:val="multilevel"/>
    <w:tmpl w:val="BF664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93772">
    <w:abstractNumId w:val="5"/>
  </w:num>
  <w:num w:numId="2" w16cid:durableId="1524324094">
    <w:abstractNumId w:val="9"/>
  </w:num>
  <w:num w:numId="3" w16cid:durableId="1700548725">
    <w:abstractNumId w:val="0"/>
  </w:num>
  <w:num w:numId="4" w16cid:durableId="1858234019">
    <w:abstractNumId w:val="8"/>
  </w:num>
  <w:num w:numId="5" w16cid:durableId="986126382">
    <w:abstractNumId w:val="11"/>
  </w:num>
  <w:num w:numId="6" w16cid:durableId="19479589">
    <w:abstractNumId w:val="1"/>
  </w:num>
  <w:num w:numId="7" w16cid:durableId="1174758992">
    <w:abstractNumId w:val="4"/>
  </w:num>
  <w:num w:numId="8" w16cid:durableId="1919823577">
    <w:abstractNumId w:val="10"/>
  </w:num>
  <w:num w:numId="9" w16cid:durableId="1210607171">
    <w:abstractNumId w:val="6"/>
  </w:num>
  <w:num w:numId="10" w16cid:durableId="6567314">
    <w:abstractNumId w:val="7"/>
  </w:num>
  <w:num w:numId="11" w16cid:durableId="407389990">
    <w:abstractNumId w:val="3"/>
  </w:num>
  <w:num w:numId="12" w16cid:durableId="1285431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M0NDM2MzK0MDI2MjBR0lEKTi0uzszPAykwqQUAUwMCjSwAAAA="/>
  </w:docVars>
  <w:rsids>
    <w:rsidRoot w:val="00D54C9D"/>
    <w:rsid w:val="00080056"/>
    <w:rsid w:val="00135B6D"/>
    <w:rsid w:val="00147BD7"/>
    <w:rsid w:val="00163419"/>
    <w:rsid w:val="00166DB5"/>
    <w:rsid w:val="00167162"/>
    <w:rsid w:val="001725F8"/>
    <w:rsid w:val="00185312"/>
    <w:rsid w:val="00187285"/>
    <w:rsid w:val="001A12ED"/>
    <w:rsid w:val="001F3ED3"/>
    <w:rsid w:val="0022181A"/>
    <w:rsid w:val="0025379A"/>
    <w:rsid w:val="00271C6C"/>
    <w:rsid w:val="00290C60"/>
    <w:rsid w:val="002B1EEF"/>
    <w:rsid w:val="002C1EF9"/>
    <w:rsid w:val="002C56FF"/>
    <w:rsid w:val="002D1FD3"/>
    <w:rsid w:val="002E0D39"/>
    <w:rsid w:val="003610CF"/>
    <w:rsid w:val="003614E5"/>
    <w:rsid w:val="003A033C"/>
    <w:rsid w:val="003E27AA"/>
    <w:rsid w:val="00405458"/>
    <w:rsid w:val="0041224D"/>
    <w:rsid w:val="004467E5"/>
    <w:rsid w:val="00451388"/>
    <w:rsid w:val="00494316"/>
    <w:rsid w:val="004B2AFD"/>
    <w:rsid w:val="004C6CFF"/>
    <w:rsid w:val="004F3237"/>
    <w:rsid w:val="004F5977"/>
    <w:rsid w:val="0054251B"/>
    <w:rsid w:val="005770FD"/>
    <w:rsid w:val="005C27E6"/>
    <w:rsid w:val="005D147C"/>
    <w:rsid w:val="005D1DF1"/>
    <w:rsid w:val="005D1F75"/>
    <w:rsid w:val="00614513"/>
    <w:rsid w:val="00625E4E"/>
    <w:rsid w:val="00650302"/>
    <w:rsid w:val="006A7492"/>
    <w:rsid w:val="006D60CE"/>
    <w:rsid w:val="007F2FBD"/>
    <w:rsid w:val="00831614"/>
    <w:rsid w:val="00857139"/>
    <w:rsid w:val="00874AE1"/>
    <w:rsid w:val="008A2799"/>
    <w:rsid w:val="008C572D"/>
    <w:rsid w:val="008E71E0"/>
    <w:rsid w:val="00921086"/>
    <w:rsid w:val="0096544E"/>
    <w:rsid w:val="009665BF"/>
    <w:rsid w:val="00977BAD"/>
    <w:rsid w:val="0099042A"/>
    <w:rsid w:val="00991359"/>
    <w:rsid w:val="009A5660"/>
    <w:rsid w:val="009D7DB7"/>
    <w:rsid w:val="009E392E"/>
    <w:rsid w:val="00A06EDA"/>
    <w:rsid w:val="00A11602"/>
    <w:rsid w:val="00A51169"/>
    <w:rsid w:val="00A67C42"/>
    <w:rsid w:val="00A7728F"/>
    <w:rsid w:val="00B03772"/>
    <w:rsid w:val="00B11B93"/>
    <w:rsid w:val="00B30E81"/>
    <w:rsid w:val="00B313F8"/>
    <w:rsid w:val="00B34297"/>
    <w:rsid w:val="00B37D1C"/>
    <w:rsid w:val="00B90FA3"/>
    <w:rsid w:val="00BB4B4B"/>
    <w:rsid w:val="00BB6ED2"/>
    <w:rsid w:val="00BE613F"/>
    <w:rsid w:val="00C06E34"/>
    <w:rsid w:val="00C24013"/>
    <w:rsid w:val="00C53845"/>
    <w:rsid w:val="00C61608"/>
    <w:rsid w:val="00C84942"/>
    <w:rsid w:val="00CB0A31"/>
    <w:rsid w:val="00CB629F"/>
    <w:rsid w:val="00D24824"/>
    <w:rsid w:val="00D321E4"/>
    <w:rsid w:val="00D54C9D"/>
    <w:rsid w:val="00D967F5"/>
    <w:rsid w:val="00DE0415"/>
    <w:rsid w:val="00E33D2C"/>
    <w:rsid w:val="00EB21A1"/>
    <w:rsid w:val="00EC5E6D"/>
    <w:rsid w:val="00EF320D"/>
    <w:rsid w:val="00EF50F9"/>
    <w:rsid w:val="00F128F2"/>
    <w:rsid w:val="00F42F6F"/>
    <w:rsid w:val="00F824ED"/>
    <w:rsid w:val="00FC6468"/>
    <w:rsid w:val="00FE03CE"/>
    <w:rsid w:val="00FE4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CF30"/>
  <w15:chartTrackingRefBased/>
  <w15:docId w15:val="{A0FDD667-6AEE-4CEA-8410-4D152F6E3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57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77BAD"/>
    <w:rPr>
      <w:color w:val="0563C1" w:themeColor="hyperlink"/>
      <w:u w:val="single"/>
    </w:rPr>
  </w:style>
  <w:style w:type="paragraph" w:styleId="ListParagraph">
    <w:name w:val="List Paragraph"/>
    <w:basedOn w:val="Normal"/>
    <w:uiPriority w:val="1"/>
    <w:qFormat/>
    <w:rsid w:val="00D967F5"/>
    <w:pPr>
      <w:widowControl w:val="0"/>
      <w:autoSpaceDE w:val="0"/>
      <w:autoSpaceDN w:val="0"/>
      <w:spacing w:after="0" w:line="240" w:lineRule="auto"/>
      <w:ind w:left="580" w:hanging="361"/>
    </w:pPr>
    <w:rPr>
      <w:rFonts w:ascii="Arial" w:eastAsia="Arial" w:hAnsi="Arial" w:cs="Arial"/>
    </w:rPr>
  </w:style>
  <w:style w:type="paragraph" w:customStyle="1" w:styleId="TableParagraph">
    <w:name w:val="Table Paragraph"/>
    <w:basedOn w:val="Normal"/>
    <w:uiPriority w:val="1"/>
    <w:qFormat/>
    <w:rsid w:val="00D967F5"/>
    <w:pPr>
      <w:widowControl w:val="0"/>
      <w:autoSpaceDE w:val="0"/>
      <w:autoSpaceDN w:val="0"/>
      <w:spacing w:after="0" w:line="240" w:lineRule="auto"/>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7166">
      <w:bodyDiv w:val="1"/>
      <w:marLeft w:val="0"/>
      <w:marRight w:val="0"/>
      <w:marTop w:val="0"/>
      <w:marBottom w:val="0"/>
      <w:divBdr>
        <w:top w:val="none" w:sz="0" w:space="0" w:color="auto"/>
        <w:left w:val="none" w:sz="0" w:space="0" w:color="auto"/>
        <w:bottom w:val="none" w:sz="0" w:space="0" w:color="auto"/>
        <w:right w:val="none" w:sz="0" w:space="0" w:color="auto"/>
      </w:divBdr>
    </w:div>
    <w:div w:id="1154369071">
      <w:bodyDiv w:val="1"/>
      <w:marLeft w:val="0"/>
      <w:marRight w:val="0"/>
      <w:marTop w:val="0"/>
      <w:marBottom w:val="0"/>
      <w:divBdr>
        <w:top w:val="none" w:sz="0" w:space="0" w:color="auto"/>
        <w:left w:val="none" w:sz="0" w:space="0" w:color="auto"/>
        <w:bottom w:val="none" w:sz="0" w:space="0" w:color="auto"/>
        <w:right w:val="none" w:sz="0" w:space="0" w:color="auto"/>
      </w:divBdr>
    </w:div>
    <w:div w:id="1375349230">
      <w:bodyDiv w:val="1"/>
      <w:marLeft w:val="0"/>
      <w:marRight w:val="0"/>
      <w:marTop w:val="0"/>
      <w:marBottom w:val="0"/>
      <w:divBdr>
        <w:top w:val="none" w:sz="0" w:space="0" w:color="auto"/>
        <w:left w:val="none" w:sz="0" w:space="0" w:color="auto"/>
        <w:bottom w:val="none" w:sz="0" w:space="0" w:color="auto"/>
        <w:right w:val="none" w:sz="0" w:space="0" w:color="auto"/>
      </w:divBdr>
    </w:div>
    <w:div w:id="1574505015">
      <w:bodyDiv w:val="1"/>
      <w:marLeft w:val="0"/>
      <w:marRight w:val="0"/>
      <w:marTop w:val="0"/>
      <w:marBottom w:val="0"/>
      <w:divBdr>
        <w:top w:val="none" w:sz="0" w:space="0" w:color="auto"/>
        <w:left w:val="none" w:sz="0" w:space="0" w:color="auto"/>
        <w:bottom w:val="none" w:sz="0" w:space="0" w:color="auto"/>
        <w:right w:val="none" w:sz="0" w:space="0" w:color="auto"/>
      </w:divBdr>
    </w:div>
    <w:div w:id="1903327607">
      <w:bodyDiv w:val="1"/>
      <w:marLeft w:val="0"/>
      <w:marRight w:val="0"/>
      <w:marTop w:val="0"/>
      <w:marBottom w:val="0"/>
      <w:divBdr>
        <w:top w:val="none" w:sz="0" w:space="0" w:color="auto"/>
        <w:left w:val="none" w:sz="0" w:space="0" w:color="auto"/>
        <w:bottom w:val="none" w:sz="0" w:space="0" w:color="auto"/>
        <w:right w:val="none" w:sz="0" w:space="0" w:color="auto"/>
      </w:divBdr>
    </w:div>
    <w:div w:id="1944725713">
      <w:bodyDiv w:val="1"/>
      <w:marLeft w:val="0"/>
      <w:marRight w:val="0"/>
      <w:marTop w:val="0"/>
      <w:marBottom w:val="0"/>
      <w:divBdr>
        <w:top w:val="none" w:sz="0" w:space="0" w:color="auto"/>
        <w:left w:val="none" w:sz="0" w:space="0" w:color="auto"/>
        <w:bottom w:val="none" w:sz="0" w:space="0" w:color="auto"/>
        <w:right w:val="none" w:sz="0" w:space="0" w:color="auto"/>
      </w:divBdr>
    </w:div>
    <w:div w:id="201314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ada.ca/en/employment-social-development/programs/labor-standard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sha.gov/workers" TargetMode="External"/><Relationship Id="rId12" Type="http://schemas.openxmlformats.org/officeDocument/2006/relationships/hyperlink" Target="https://www.dol.gov/general/topic/safety-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lo.org/global/topics/safety-and-health-at-work/lang--en/index.htm" TargetMode="External"/><Relationship Id="rId11" Type="http://schemas.openxmlformats.org/officeDocument/2006/relationships/hyperlink" Target="https://www.hsa.ie/eng/Legislation/Acts/Safety_Health_and_Welfare_at_Work_Act_2005/" TargetMode="External"/><Relationship Id="rId5" Type="http://schemas.openxmlformats.org/officeDocument/2006/relationships/hyperlink" Target="https://www.hse.gov.uk/statistics/pdf/fatalinjuries.pdf" TargetMode="External"/><Relationship Id="rId10" Type="http://schemas.openxmlformats.org/officeDocument/2006/relationships/hyperlink" Target="https://osha.europa.eu/en/themes/workplace-safety-and-health" TargetMode="External"/><Relationship Id="rId4" Type="http://schemas.openxmlformats.org/officeDocument/2006/relationships/webSettings" Target="webSettings.xml"/><Relationship Id="rId9" Type="http://schemas.openxmlformats.org/officeDocument/2006/relationships/hyperlink" Target="https://www.ilo.org/global/topics/occupational-safety-and-health/lang--en/index.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2556</Words>
  <Characters>14902</Characters>
  <Application>Microsoft Office Word</Application>
  <DocSecurity>0</DocSecurity>
  <Lines>354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khizar shoakat</dc:creator>
  <cp:keywords/>
  <dc:description/>
  <cp:lastModifiedBy>Mohammad Abdul</cp:lastModifiedBy>
  <cp:revision>2</cp:revision>
  <dcterms:created xsi:type="dcterms:W3CDTF">2023-04-26T12:25:00Z</dcterms:created>
  <dcterms:modified xsi:type="dcterms:W3CDTF">2023-04-26T12:25:00Z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f497c56f7d37f63b49284bc007cb32960ba8e17ba24be965677a8958f2502814</vt:lpwstr>
  </property>
</Properties>
</file>