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0BAB5" w14:textId="77777777" w:rsidR="0004522F" w:rsidRDefault="0004522F" w:rsidP="0004522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177A3A6" w14:textId="77777777" w:rsidR="0004522F" w:rsidRPr="00D15F8E" w:rsidRDefault="0004522F" w:rsidP="0004522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15F8E">
        <w:rPr>
          <w:rFonts w:ascii="Times New Roman" w:eastAsia="Times New Roman" w:hAnsi="Times New Roman" w:cs="Times New Roman"/>
          <w:b/>
          <w:bCs/>
          <w:kern w:val="0"/>
          <w:sz w:val="27"/>
          <w:szCs w:val="27"/>
          <w:lang w:eastAsia="en-GB"/>
          <w14:ligatures w14:val="none"/>
        </w:rPr>
        <w:t>Tailoring the Metaphors &amp; Tasks for Retail Groups</w:t>
      </w:r>
    </w:p>
    <w:p w14:paraId="65CDCE60" w14:textId="77777777" w:rsidR="0004522F" w:rsidRPr="00D15F8E" w:rsidRDefault="0004522F" w:rsidP="0004522F">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D15F8E">
        <w:rPr>
          <w:rFonts w:ascii="Times New Roman" w:eastAsia="Times New Roman" w:hAnsi="Times New Roman" w:cs="Times New Roman"/>
          <w:b/>
          <w:bCs/>
          <w:kern w:val="0"/>
          <w:lang w:eastAsia="en-GB"/>
          <w14:ligatures w14:val="none"/>
        </w:rPr>
        <w:t>Group A: The Machine (Focus: Efficiency, Standardization, Control)</w:t>
      </w:r>
    </w:p>
    <w:p w14:paraId="23732620" w14:textId="77777777" w:rsidR="0004522F" w:rsidRPr="00D15F8E" w:rsidRDefault="0004522F" w:rsidP="0004522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Diagnosis:</w:t>
      </w:r>
      <w:r w:rsidRPr="00D15F8E">
        <w:rPr>
          <w:rFonts w:ascii="Times New Roman" w:eastAsia="Times New Roman" w:hAnsi="Times New Roman" w:cs="Times New Roman"/>
          <w:kern w:val="0"/>
          <w:lang w:eastAsia="en-GB"/>
          <w14:ligatures w14:val="none"/>
        </w:rPr>
        <w:t xml:space="preserve"> OmniMart is failing because its "parts" (stores, logistics, checkout counters) are out of sync. Employees aren’t following standard operating procedures (SOPs) strictly enough, and the supply chain pipeline has mechanical friction.</w:t>
      </w:r>
    </w:p>
    <w:p w14:paraId="138A5220" w14:textId="77777777" w:rsidR="0004522F" w:rsidRPr="00D15F8E" w:rsidRDefault="0004522F" w:rsidP="0004522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"Fix":</w:t>
      </w:r>
      <w:r w:rsidRPr="00D15F8E">
        <w:rPr>
          <w:rFonts w:ascii="Times New Roman" w:eastAsia="Times New Roman" w:hAnsi="Times New Roman" w:cs="Times New Roman"/>
          <w:kern w:val="0"/>
          <w:lang w:eastAsia="en-GB"/>
          <w14:ligatures w14:val="none"/>
        </w:rPr>
        <w:t xml:space="preserve"> Tighter KPIs for cashiers, automated scheduling software, and standardized customer service scripts.</w:t>
      </w:r>
    </w:p>
    <w:p w14:paraId="3C7D4774" w14:textId="77777777" w:rsidR="0004522F" w:rsidRPr="00D15F8E" w:rsidRDefault="0004522F" w:rsidP="0004522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Critical Critique (The Blind Spot):</w:t>
      </w:r>
      <w:r w:rsidRPr="00D15F8E">
        <w:rPr>
          <w:rFonts w:ascii="Times New Roman" w:eastAsia="Times New Roman" w:hAnsi="Times New Roman" w:cs="Times New Roman"/>
          <w:kern w:val="0"/>
          <w:lang w:eastAsia="en-GB"/>
          <w14:ligatures w14:val="none"/>
        </w:rPr>
        <w:t xml:space="preserve"> This lens treats retail workers like replaceable cogs, completely missing why frontline staff are quitting and ignoring the creative, emotional </w:t>
      </w:r>
      <w:proofErr w:type="spellStart"/>
      <w:r w:rsidRPr="00D15F8E">
        <w:rPr>
          <w:rFonts w:ascii="Times New Roman" w:eastAsia="Times New Roman" w:hAnsi="Times New Roman" w:cs="Times New Roman"/>
          <w:kern w:val="0"/>
          <w:lang w:eastAsia="en-GB"/>
          <w14:ligatures w14:val="none"/>
        </w:rPr>
        <w:t>labor</w:t>
      </w:r>
      <w:proofErr w:type="spellEnd"/>
      <w:r w:rsidRPr="00D15F8E">
        <w:rPr>
          <w:rFonts w:ascii="Times New Roman" w:eastAsia="Times New Roman" w:hAnsi="Times New Roman" w:cs="Times New Roman"/>
          <w:kern w:val="0"/>
          <w:lang w:eastAsia="en-GB"/>
          <w14:ligatures w14:val="none"/>
        </w:rPr>
        <w:t xml:space="preserve"> required in customer service.</w:t>
      </w:r>
    </w:p>
    <w:p w14:paraId="2D2AFEF7" w14:textId="77777777" w:rsidR="0004522F" w:rsidRPr="00D15F8E" w:rsidRDefault="0004522F" w:rsidP="0004522F">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D15F8E">
        <w:rPr>
          <w:rFonts w:ascii="Times New Roman" w:eastAsia="Times New Roman" w:hAnsi="Times New Roman" w:cs="Times New Roman"/>
          <w:b/>
          <w:bCs/>
          <w:kern w:val="0"/>
          <w:lang w:eastAsia="en-GB"/>
          <w14:ligatures w14:val="none"/>
        </w:rPr>
        <w:t>Group B: The Organism (Focus: Adaptation, Environment, Homeostasis)</w:t>
      </w:r>
    </w:p>
    <w:p w14:paraId="65840AB1" w14:textId="77777777" w:rsidR="0004522F" w:rsidRPr="00D15F8E" w:rsidRDefault="0004522F" w:rsidP="0004522F">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Diagnosis:</w:t>
      </w:r>
      <w:r w:rsidRPr="00D15F8E">
        <w:rPr>
          <w:rFonts w:ascii="Times New Roman" w:eastAsia="Times New Roman" w:hAnsi="Times New Roman" w:cs="Times New Roman"/>
          <w:kern w:val="0"/>
          <w:lang w:eastAsia="en-GB"/>
          <w14:ligatures w14:val="none"/>
        </w:rPr>
        <w:t xml:space="preserve"> OmniMart is failing to adapt to its external ecosystem (changing consumer habits, post-pandemic shopping trends). The internal organs—brick-and-mortar stores and the e-commerce branch—are fighting each other for resources rather than surviving together.</w:t>
      </w:r>
    </w:p>
    <w:p w14:paraId="159B14A6" w14:textId="77777777" w:rsidR="0004522F" w:rsidRPr="00D15F8E" w:rsidRDefault="0004522F" w:rsidP="0004522F">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"Fix":</w:t>
      </w:r>
      <w:r w:rsidRPr="00D15F8E">
        <w:rPr>
          <w:rFonts w:ascii="Times New Roman" w:eastAsia="Times New Roman" w:hAnsi="Times New Roman" w:cs="Times New Roman"/>
          <w:kern w:val="0"/>
          <w:lang w:eastAsia="en-GB"/>
          <w14:ligatures w14:val="none"/>
        </w:rPr>
        <w:t xml:space="preserve"> Re-aligning the company structure into cross-functional "pods" (combining online and offline inventory) so the business can sense and respond to the market faster.</w:t>
      </w:r>
    </w:p>
    <w:p w14:paraId="7973F0CE" w14:textId="77777777" w:rsidR="0004522F" w:rsidRPr="00D15F8E" w:rsidRDefault="0004522F" w:rsidP="0004522F">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Critical Critique (The Blind Spot):</w:t>
      </w:r>
      <w:r w:rsidRPr="00D15F8E">
        <w:rPr>
          <w:rFonts w:ascii="Times New Roman" w:eastAsia="Times New Roman" w:hAnsi="Times New Roman" w:cs="Times New Roman"/>
          <w:kern w:val="0"/>
          <w:lang w:eastAsia="en-GB"/>
          <w14:ligatures w14:val="none"/>
        </w:rPr>
        <w:t xml:space="preserve"> It assumes the organization is a harmonious biological whole, ignoring brutal internal power struggles, office politics, and the reality that corporate restructuring usually harms frontline workers to protect executives.</w:t>
      </w:r>
    </w:p>
    <w:p w14:paraId="6FE9FA21" w14:textId="77777777" w:rsidR="0004522F" w:rsidRPr="00D15F8E" w:rsidRDefault="0004522F" w:rsidP="0004522F">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D15F8E">
        <w:rPr>
          <w:rFonts w:ascii="Times New Roman" w:eastAsia="Times New Roman" w:hAnsi="Times New Roman" w:cs="Times New Roman"/>
          <w:b/>
          <w:bCs/>
          <w:kern w:val="0"/>
          <w:lang w:eastAsia="en-GB"/>
          <w14:ligatures w14:val="none"/>
        </w:rPr>
        <w:t>Group C: The Brain (Focus: Learning, Information Processing, Feedback Loops)</w:t>
      </w:r>
    </w:p>
    <w:p w14:paraId="7E2DC862" w14:textId="77777777" w:rsidR="0004522F" w:rsidRPr="00D15F8E" w:rsidRDefault="0004522F" w:rsidP="0004522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Diagnosis:</w:t>
      </w:r>
      <w:r w:rsidRPr="00D15F8E">
        <w:rPr>
          <w:rFonts w:ascii="Times New Roman" w:eastAsia="Times New Roman" w:hAnsi="Times New Roman" w:cs="Times New Roman"/>
          <w:kern w:val="0"/>
          <w:lang w:eastAsia="en-GB"/>
          <w14:ligatures w14:val="none"/>
        </w:rPr>
        <w:t xml:space="preserve"> OmniMart suffers from a "severed nervous system." Senior leadership at headquarters makes strategy decisions without getting real-time feedback loops from the checkout counters or warehouse floors. The company cannot learn or process data effectively.</w:t>
      </w:r>
    </w:p>
    <w:p w14:paraId="3D6D564E" w14:textId="77777777" w:rsidR="0004522F" w:rsidRPr="00D15F8E" w:rsidRDefault="0004522F" w:rsidP="0004522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"Fix":</w:t>
      </w:r>
      <w:r w:rsidRPr="00D15F8E">
        <w:rPr>
          <w:rFonts w:ascii="Times New Roman" w:eastAsia="Times New Roman" w:hAnsi="Times New Roman" w:cs="Times New Roman"/>
          <w:kern w:val="0"/>
          <w:lang w:eastAsia="en-GB"/>
          <w14:ligatures w14:val="none"/>
        </w:rPr>
        <w:t xml:space="preserve"> Implement organization-wide "double-loop learning" systems, open-data dashboards for store associates, and cross-departmental innovation labs.</w:t>
      </w:r>
    </w:p>
    <w:p w14:paraId="2694CE2C" w14:textId="77777777" w:rsidR="0004522F" w:rsidRPr="00D15F8E" w:rsidRDefault="0004522F" w:rsidP="0004522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Critical Critique (The Blind Spot):</w:t>
      </w:r>
      <w:r w:rsidRPr="00D15F8E">
        <w:rPr>
          <w:rFonts w:ascii="Times New Roman" w:eastAsia="Times New Roman" w:hAnsi="Times New Roman" w:cs="Times New Roman"/>
          <w:kern w:val="0"/>
          <w:lang w:eastAsia="en-GB"/>
          <w14:ligatures w14:val="none"/>
        </w:rPr>
        <w:t xml:space="preserve"> It assumes that information flow equals power sharing. In reality, management might have all the data dashboards in the world, but choose to ignore employee feedback because it threatens executive authority.</w:t>
      </w:r>
    </w:p>
    <w:p w14:paraId="35B62DAD" w14:textId="77777777" w:rsidR="0004522F" w:rsidRPr="00D15F8E" w:rsidRDefault="0004522F" w:rsidP="0004522F">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D15F8E">
        <w:rPr>
          <w:rFonts w:ascii="Times New Roman" w:eastAsia="Times New Roman" w:hAnsi="Times New Roman" w:cs="Times New Roman"/>
          <w:b/>
          <w:bCs/>
          <w:kern w:val="0"/>
          <w:lang w:eastAsia="en-GB"/>
          <w14:ligatures w14:val="none"/>
        </w:rPr>
        <w:t>Group D: The Psychic Prison (Focus: Culture, Unconscious Traps, Dogma)</w:t>
      </w:r>
    </w:p>
    <w:p w14:paraId="29030876" w14:textId="77777777" w:rsidR="0004522F" w:rsidRPr="00D15F8E" w:rsidRDefault="0004522F" w:rsidP="0004522F">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Diagnosis:</w:t>
      </w:r>
      <w:r w:rsidRPr="00D15F8E">
        <w:rPr>
          <w:rFonts w:ascii="Times New Roman" w:eastAsia="Times New Roman" w:hAnsi="Times New Roman" w:cs="Times New Roman"/>
          <w:kern w:val="0"/>
          <w:lang w:eastAsia="en-GB"/>
          <w14:ligatures w14:val="none"/>
        </w:rPr>
        <w:t xml:space="preserve"> OmniMart is trapped by its own historical success. Everyone is paralyzed by the unwritten rule: </w:t>
      </w:r>
      <w:r w:rsidRPr="00D15F8E">
        <w:rPr>
          <w:rFonts w:ascii="Times New Roman" w:eastAsia="Times New Roman" w:hAnsi="Times New Roman" w:cs="Times New Roman"/>
          <w:i/>
          <w:iCs/>
          <w:kern w:val="0"/>
          <w:lang w:eastAsia="en-GB"/>
          <w14:ligatures w14:val="none"/>
        </w:rPr>
        <w:t>"We are a traditional department store, and that’s who we’ll always be."</w:t>
      </w:r>
      <w:r w:rsidRPr="00D15F8E">
        <w:rPr>
          <w:rFonts w:ascii="Times New Roman" w:eastAsia="Times New Roman" w:hAnsi="Times New Roman" w:cs="Times New Roman"/>
          <w:kern w:val="0"/>
          <w:lang w:eastAsia="en-GB"/>
          <w14:ligatures w14:val="none"/>
        </w:rPr>
        <w:t xml:space="preserve"> Fear of failure and institutional nostalgia prevent people from trying bold e-commerce strategies.</w:t>
      </w:r>
    </w:p>
    <w:p w14:paraId="74685CB3" w14:textId="77777777" w:rsidR="0004522F" w:rsidRPr="00D15F8E" w:rsidRDefault="0004522F" w:rsidP="0004522F">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"Fix":</w:t>
      </w:r>
      <w:r w:rsidRPr="00D15F8E">
        <w:rPr>
          <w:rFonts w:ascii="Times New Roman" w:eastAsia="Times New Roman" w:hAnsi="Times New Roman" w:cs="Times New Roman"/>
          <w:kern w:val="0"/>
          <w:lang w:eastAsia="en-GB"/>
          <w14:ligatures w14:val="none"/>
        </w:rPr>
        <w:t xml:space="preserve"> Unfreeze psychological safety, run cultural workshops to unmask cognitive biases, and challenge the sacred cows of "how we've always done retail."</w:t>
      </w:r>
    </w:p>
    <w:p w14:paraId="62B923F4" w14:textId="77777777" w:rsidR="0004522F" w:rsidRPr="00D15F8E" w:rsidRDefault="0004522F" w:rsidP="0004522F">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lastRenderedPageBreak/>
        <w:t>The Critical Critique (The Blind Spot):</w:t>
      </w:r>
      <w:r w:rsidRPr="00D15F8E">
        <w:rPr>
          <w:rFonts w:ascii="Times New Roman" w:eastAsia="Times New Roman" w:hAnsi="Times New Roman" w:cs="Times New Roman"/>
          <w:kern w:val="0"/>
          <w:lang w:eastAsia="en-GB"/>
          <w14:ligatures w14:val="none"/>
        </w:rPr>
        <w:t xml:space="preserve"> It psychoanalyzes the staff's mindset while ignoring structural constraints—like crushing retail debt, low wages, and precarious </w:t>
      </w:r>
      <w:proofErr w:type="spellStart"/>
      <w:r w:rsidRPr="00D15F8E">
        <w:rPr>
          <w:rFonts w:ascii="Times New Roman" w:eastAsia="Times New Roman" w:hAnsi="Times New Roman" w:cs="Times New Roman"/>
          <w:kern w:val="0"/>
          <w:lang w:eastAsia="en-GB"/>
          <w14:ligatures w14:val="none"/>
        </w:rPr>
        <w:t>labor</w:t>
      </w:r>
      <w:proofErr w:type="spellEnd"/>
      <w:r w:rsidRPr="00D15F8E">
        <w:rPr>
          <w:rFonts w:ascii="Times New Roman" w:eastAsia="Times New Roman" w:hAnsi="Times New Roman" w:cs="Times New Roman"/>
          <w:kern w:val="0"/>
          <w:lang w:eastAsia="en-GB"/>
          <w14:ligatures w14:val="none"/>
        </w:rPr>
        <w:t xml:space="preserve"> conditions—that no amount of "mindset shifting" can fix.</w:t>
      </w:r>
    </w:p>
    <w:p w14:paraId="73A53B41" w14:textId="77777777" w:rsidR="0004522F" w:rsidRPr="00D15F8E" w:rsidRDefault="0004522F" w:rsidP="0004522F">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D15F8E">
        <w:rPr>
          <w:rFonts w:ascii="Times New Roman" w:eastAsia="Times New Roman" w:hAnsi="Times New Roman" w:cs="Times New Roman"/>
          <w:b/>
          <w:bCs/>
          <w:kern w:val="0"/>
          <w:lang w:eastAsia="en-GB"/>
          <w14:ligatures w14:val="none"/>
        </w:rPr>
        <w:t>Group E: The Political System (Focus: Interests, Conflict, Coalitions)</w:t>
      </w:r>
    </w:p>
    <w:p w14:paraId="24DF10DF" w14:textId="77777777" w:rsidR="0004522F" w:rsidRPr="00D15F8E" w:rsidRDefault="0004522F" w:rsidP="0004522F">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Diagnosis:</w:t>
      </w:r>
      <w:r w:rsidRPr="00D15F8E">
        <w:rPr>
          <w:rFonts w:ascii="Times New Roman" w:eastAsia="Times New Roman" w:hAnsi="Times New Roman" w:cs="Times New Roman"/>
          <w:kern w:val="0"/>
          <w:lang w:eastAsia="en-GB"/>
          <w14:ligatures w14:val="none"/>
        </w:rPr>
        <w:t xml:space="preserve"> OmniMart’s crisis is a turf war. The Head of E-Commerce and the Head of Traditional Retail are locked in a political battle for budget and CEO </w:t>
      </w:r>
      <w:proofErr w:type="spellStart"/>
      <w:r w:rsidRPr="00D15F8E">
        <w:rPr>
          <w:rFonts w:ascii="Times New Roman" w:eastAsia="Times New Roman" w:hAnsi="Times New Roman" w:cs="Times New Roman"/>
          <w:kern w:val="0"/>
          <w:lang w:eastAsia="en-GB"/>
          <w14:ligatures w14:val="none"/>
        </w:rPr>
        <w:t>favor</w:t>
      </w:r>
      <w:proofErr w:type="spellEnd"/>
      <w:r w:rsidRPr="00D15F8E">
        <w:rPr>
          <w:rFonts w:ascii="Times New Roman" w:eastAsia="Times New Roman" w:hAnsi="Times New Roman" w:cs="Times New Roman"/>
          <w:kern w:val="0"/>
          <w:lang w:eastAsia="en-GB"/>
          <w14:ligatures w14:val="none"/>
        </w:rPr>
        <w:t>, deliberately sabotaging each other's digital integration projects to protect their own fiefdoms.</w:t>
      </w:r>
    </w:p>
    <w:p w14:paraId="1C96EFFD" w14:textId="77777777" w:rsidR="0004522F" w:rsidRPr="00D15F8E" w:rsidRDefault="0004522F" w:rsidP="0004522F">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"Fix":</w:t>
      </w:r>
      <w:r w:rsidRPr="00D15F8E">
        <w:rPr>
          <w:rFonts w:ascii="Times New Roman" w:eastAsia="Times New Roman" w:hAnsi="Times New Roman" w:cs="Times New Roman"/>
          <w:kern w:val="0"/>
          <w:lang w:eastAsia="en-GB"/>
          <w14:ligatures w14:val="none"/>
        </w:rPr>
        <w:t xml:space="preserve"> Negotiate new coalitions, align performance incentives so leaders win </w:t>
      </w:r>
      <w:r w:rsidRPr="00D15F8E">
        <w:rPr>
          <w:rFonts w:ascii="Times New Roman" w:eastAsia="Times New Roman" w:hAnsi="Times New Roman" w:cs="Times New Roman"/>
          <w:i/>
          <w:iCs/>
          <w:kern w:val="0"/>
          <w:lang w:eastAsia="en-GB"/>
          <w14:ligatures w14:val="none"/>
        </w:rPr>
        <w:t>together</w:t>
      </w:r>
      <w:r w:rsidRPr="00D15F8E">
        <w:rPr>
          <w:rFonts w:ascii="Times New Roman" w:eastAsia="Times New Roman" w:hAnsi="Times New Roman" w:cs="Times New Roman"/>
          <w:kern w:val="0"/>
          <w:lang w:eastAsia="en-GB"/>
          <w14:ligatures w14:val="none"/>
        </w:rPr>
        <w:t>, and map out stakeholder influence.</w:t>
      </w:r>
    </w:p>
    <w:p w14:paraId="6581807E" w14:textId="77777777" w:rsidR="0004522F" w:rsidRPr="00D15F8E" w:rsidRDefault="0004522F" w:rsidP="0004522F">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b/>
          <w:bCs/>
          <w:kern w:val="0"/>
          <w:lang w:eastAsia="en-GB"/>
          <w14:ligatures w14:val="none"/>
        </w:rPr>
        <w:t>The Critical Critique (The Blind Spot):</w:t>
      </w:r>
      <w:r w:rsidRPr="00D15F8E">
        <w:rPr>
          <w:rFonts w:ascii="Times New Roman" w:eastAsia="Times New Roman" w:hAnsi="Times New Roman" w:cs="Times New Roman"/>
          <w:kern w:val="0"/>
          <w:lang w:eastAsia="en-GB"/>
          <w14:ligatures w14:val="none"/>
        </w:rPr>
        <w:t xml:space="preserve"> It reduces everything to cynical power plays, making it hard to build genuine community, shared values, or long-term vision among employees who just want stable jobs.</w:t>
      </w:r>
    </w:p>
    <w:p w14:paraId="342B5BD5" w14:textId="77777777" w:rsidR="0004522F" w:rsidRPr="00D15F8E" w:rsidRDefault="0004522F" w:rsidP="0004522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15F8E">
        <w:rPr>
          <w:rFonts w:ascii="Times New Roman" w:eastAsia="Times New Roman" w:hAnsi="Times New Roman" w:cs="Times New Roman"/>
          <w:b/>
          <w:bCs/>
          <w:kern w:val="0"/>
          <w:sz w:val="27"/>
          <w:szCs w:val="27"/>
          <w:lang w:eastAsia="en-GB"/>
          <w14:ligatures w14:val="none"/>
        </w:rPr>
        <w:t>Why This Works for Retail Students</w:t>
      </w:r>
    </w:p>
    <w:p w14:paraId="7E6ED018" w14:textId="60E81BF0" w:rsidR="0004522F" w:rsidRPr="00D15F8E" w:rsidRDefault="0004522F" w:rsidP="0004522F">
      <w:pPr>
        <w:spacing w:before="100" w:beforeAutospacing="1" w:after="100" w:afterAutospacing="1" w:line="240" w:lineRule="auto"/>
        <w:rPr>
          <w:rFonts w:ascii="Times New Roman" w:eastAsia="Times New Roman" w:hAnsi="Times New Roman" w:cs="Times New Roman"/>
          <w:kern w:val="0"/>
          <w:lang w:eastAsia="en-GB"/>
          <w14:ligatures w14:val="none"/>
        </w:rPr>
      </w:pPr>
      <w:r w:rsidRPr="00D15F8E">
        <w:rPr>
          <w:rFonts w:ascii="Times New Roman" w:eastAsia="Times New Roman" w:hAnsi="Times New Roman" w:cs="Times New Roman"/>
          <w:kern w:val="0"/>
          <w:lang w:eastAsia="en-GB"/>
          <w14:ligatures w14:val="none"/>
        </w:rPr>
        <w:t xml:space="preserve">Retail is an industry uniquely prone to being viewed strictly as a </w:t>
      </w:r>
      <w:r w:rsidRPr="00D15F8E">
        <w:rPr>
          <w:rFonts w:ascii="Times New Roman" w:eastAsia="Times New Roman" w:hAnsi="Times New Roman" w:cs="Times New Roman"/>
          <w:b/>
          <w:bCs/>
          <w:kern w:val="0"/>
          <w:lang w:eastAsia="en-GB"/>
          <w14:ligatures w14:val="none"/>
        </w:rPr>
        <w:t>Machine</w:t>
      </w:r>
      <w:r w:rsidRPr="00D15F8E">
        <w:rPr>
          <w:rFonts w:ascii="Times New Roman" w:eastAsia="Times New Roman" w:hAnsi="Times New Roman" w:cs="Times New Roman"/>
          <w:kern w:val="0"/>
          <w:lang w:eastAsia="en-GB"/>
          <w14:ligatures w14:val="none"/>
        </w:rPr>
        <w:t xml:space="preserve"> (supply chains, foot traffic metrics, checkout speed) or an </w:t>
      </w:r>
      <w:r w:rsidRPr="00D15F8E">
        <w:rPr>
          <w:rFonts w:ascii="Times New Roman" w:eastAsia="Times New Roman" w:hAnsi="Times New Roman" w:cs="Times New Roman"/>
          <w:b/>
          <w:bCs/>
          <w:kern w:val="0"/>
          <w:lang w:eastAsia="en-GB"/>
          <w14:ligatures w14:val="none"/>
        </w:rPr>
        <w:t>Organism</w:t>
      </w:r>
      <w:r w:rsidRPr="00D15F8E">
        <w:rPr>
          <w:rFonts w:ascii="Times New Roman" w:eastAsia="Times New Roman" w:hAnsi="Times New Roman" w:cs="Times New Roman"/>
          <w:kern w:val="0"/>
          <w:lang w:eastAsia="en-GB"/>
          <w14:ligatures w14:val="none"/>
        </w:rPr>
        <w:t xml:space="preserve"> (adapting to market trends). Forcing master's students to </w:t>
      </w:r>
      <w:r w:rsidR="00D603CE" w:rsidRPr="00D15F8E">
        <w:rPr>
          <w:rFonts w:ascii="Times New Roman" w:eastAsia="Times New Roman" w:hAnsi="Times New Roman" w:cs="Times New Roman"/>
          <w:kern w:val="0"/>
          <w:lang w:eastAsia="en-GB"/>
          <w14:ligatures w14:val="none"/>
        </w:rPr>
        <w:t>analyse</w:t>
      </w:r>
      <w:r w:rsidRPr="00D15F8E">
        <w:rPr>
          <w:rFonts w:ascii="Times New Roman" w:eastAsia="Times New Roman" w:hAnsi="Times New Roman" w:cs="Times New Roman"/>
          <w:kern w:val="0"/>
          <w:lang w:eastAsia="en-GB"/>
          <w14:ligatures w14:val="none"/>
        </w:rPr>
        <w:t xml:space="preserve"> a store through lenses like </w:t>
      </w:r>
      <w:r w:rsidRPr="00D15F8E">
        <w:rPr>
          <w:rFonts w:ascii="Times New Roman" w:eastAsia="Times New Roman" w:hAnsi="Times New Roman" w:cs="Times New Roman"/>
          <w:i/>
          <w:iCs/>
          <w:kern w:val="0"/>
          <w:lang w:eastAsia="en-GB"/>
          <w14:ligatures w14:val="none"/>
        </w:rPr>
        <w:t>Psychic Prison</w:t>
      </w:r>
      <w:r w:rsidRPr="00D15F8E">
        <w:rPr>
          <w:rFonts w:ascii="Times New Roman" w:eastAsia="Times New Roman" w:hAnsi="Times New Roman" w:cs="Times New Roman"/>
          <w:kern w:val="0"/>
          <w:lang w:eastAsia="en-GB"/>
          <w14:ligatures w14:val="none"/>
        </w:rPr>
        <w:t xml:space="preserve"> or </w:t>
      </w:r>
      <w:r w:rsidRPr="00D15F8E">
        <w:rPr>
          <w:rFonts w:ascii="Times New Roman" w:eastAsia="Times New Roman" w:hAnsi="Times New Roman" w:cs="Times New Roman"/>
          <w:i/>
          <w:iCs/>
          <w:kern w:val="0"/>
          <w:lang w:eastAsia="en-GB"/>
          <w14:ligatures w14:val="none"/>
        </w:rPr>
        <w:t>Domination</w:t>
      </w:r>
      <w:r w:rsidRPr="00D15F8E">
        <w:rPr>
          <w:rFonts w:ascii="Times New Roman" w:eastAsia="Times New Roman" w:hAnsi="Times New Roman" w:cs="Times New Roman"/>
          <w:kern w:val="0"/>
          <w:lang w:eastAsia="en-GB"/>
          <w14:ligatures w14:val="none"/>
        </w:rPr>
        <w:t xml:space="preserve"> helps them see why standard management "fixes" (like a new employee handbook or a pizza party) fail when deeper cultural or political dynamics are at play.</w:t>
      </w:r>
    </w:p>
    <w:p w14:paraId="3A6DD1AB" w14:textId="77777777" w:rsidR="00D603CE" w:rsidRPr="00D603CE" w:rsidRDefault="00D603CE" w:rsidP="00D603C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603CE">
        <w:rPr>
          <w:rFonts w:ascii="Times New Roman" w:eastAsia="Times New Roman" w:hAnsi="Times New Roman" w:cs="Times New Roman"/>
          <w:b/>
          <w:bCs/>
          <w:kern w:val="0"/>
          <w:sz w:val="27"/>
          <w:szCs w:val="27"/>
          <w:lang w:eastAsia="en-GB"/>
          <w14:ligatures w14:val="none"/>
        </w:rPr>
        <w:t>Facilitator Cheat-Sheet: What Good Student Answers Look Like</w:t>
      </w:r>
    </w:p>
    <w:p w14:paraId="2211708E" w14:textId="77777777" w:rsidR="00D603CE" w:rsidRPr="00D603CE" w:rsidRDefault="00D603CE" w:rsidP="00D603CE">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603CE">
        <w:rPr>
          <w:rFonts w:ascii="Times New Roman" w:eastAsia="Times New Roman" w:hAnsi="Times New Roman" w:cs="Times New Roman"/>
          <w:b/>
          <w:bCs/>
          <w:kern w:val="0"/>
          <w:lang w:eastAsia="en-GB"/>
          <w14:ligatures w14:val="none"/>
        </w:rPr>
        <w:t>If they get stuck in Step 1:</w:t>
      </w:r>
      <w:r w:rsidRPr="00D603CE">
        <w:rPr>
          <w:rFonts w:ascii="Times New Roman" w:eastAsia="Times New Roman" w:hAnsi="Times New Roman" w:cs="Times New Roman"/>
          <w:kern w:val="0"/>
          <w:lang w:eastAsia="en-GB"/>
          <w14:ligatures w14:val="none"/>
        </w:rPr>
        <w:t xml:space="preserve"> Remind them to use the language of their metaphor. Machine groups should talk about cogs, inputs, outputs, and control. Political System groups should talk about turf wars, scarce resources, and coalitions.</w:t>
      </w:r>
    </w:p>
    <w:p w14:paraId="1217AC7D" w14:textId="77777777" w:rsidR="00D603CE" w:rsidRPr="00D603CE" w:rsidRDefault="00D603CE" w:rsidP="00D603CE">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603CE">
        <w:rPr>
          <w:rFonts w:ascii="Times New Roman" w:eastAsia="Times New Roman" w:hAnsi="Times New Roman" w:cs="Times New Roman"/>
          <w:b/>
          <w:bCs/>
          <w:kern w:val="0"/>
          <w:lang w:eastAsia="en-GB"/>
          <w14:ligatures w14:val="none"/>
        </w:rPr>
        <w:t>The "Aha!" Moment to watch for:</w:t>
      </w:r>
      <w:r w:rsidRPr="00D603CE">
        <w:rPr>
          <w:rFonts w:ascii="Times New Roman" w:eastAsia="Times New Roman" w:hAnsi="Times New Roman" w:cs="Times New Roman"/>
          <w:kern w:val="0"/>
          <w:lang w:eastAsia="en-GB"/>
          <w14:ligatures w14:val="none"/>
        </w:rPr>
        <w:t xml:space="preserve"> Students will naturally realize that the </w:t>
      </w:r>
      <w:r w:rsidRPr="00D603CE">
        <w:rPr>
          <w:rFonts w:ascii="Times New Roman" w:eastAsia="Times New Roman" w:hAnsi="Times New Roman" w:cs="Times New Roman"/>
          <w:b/>
          <w:bCs/>
          <w:kern w:val="0"/>
          <w:lang w:eastAsia="en-GB"/>
          <w14:ligatures w14:val="none"/>
        </w:rPr>
        <w:t>Machine</w:t>
      </w:r>
      <w:r w:rsidRPr="00D603CE">
        <w:rPr>
          <w:rFonts w:ascii="Times New Roman" w:eastAsia="Times New Roman" w:hAnsi="Times New Roman" w:cs="Times New Roman"/>
          <w:kern w:val="0"/>
          <w:lang w:eastAsia="en-GB"/>
          <w14:ligatures w14:val="none"/>
        </w:rPr>
        <w:t xml:space="preserve"> and </w:t>
      </w:r>
      <w:r w:rsidRPr="00D603CE">
        <w:rPr>
          <w:rFonts w:ascii="Times New Roman" w:eastAsia="Times New Roman" w:hAnsi="Times New Roman" w:cs="Times New Roman"/>
          <w:b/>
          <w:bCs/>
          <w:kern w:val="0"/>
          <w:lang w:eastAsia="en-GB"/>
          <w14:ligatures w14:val="none"/>
        </w:rPr>
        <w:t>Organism</w:t>
      </w:r>
      <w:r w:rsidRPr="00D603CE">
        <w:rPr>
          <w:rFonts w:ascii="Times New Roman" w:eastAsia="Times New Roman" w:hAnsi="Times New Roman" w:cs="Times New Roman"/>
          <w:kern w:val="0"/>
          <w:lang w:eastAsia="en-GB"/>
          <w14:ligatures w14:val="none"/>
        </w:rPr>
        <w:t xml:space="preserve"> lenses focus heavily on systems and survival (often ignoring human suffering), while the </w:t>
      </w:r>
      <w:r w:rsidRPr="00D603CE">
        <w:rPr>
          <w:rFonts w:ascii="Times New Roman" w:eastAsia="Times New Roman" w:hAnsi="Times New Roman" w:cs="Times New Roman"/>
          <w:b/>
          <w:bCs/>
          <w:kern w:val="0"/>
          <w:lang w:eastAsia="en-GB"/>
          <w14:ligatures w14:val="none"/>
        </w:rPr>
        <w:t>Psychic Prison</w:t>
      </w:r>
      <w:r w:rsidRPr="00D603CE">
        <w:rPr>
          <w:rFonts w:ascii="Times New Roman" w:eastAsia="Times New Roman" w:hAnsi="Times New Roman" w:cs="Times New Roman"/>
          <w:kern w:val="0"/>
          <w:lang w:eastAsia="en-GB"/>
          <w14:ligatures w14:val="none"/>
        </w:rPr>
        <w:t xml:space="preserve"> and </w:t>
      </w:r>
      <w:r w:rsidRPr="00D603CE">
        <w:rPr>
          <w:rFonts w:ascii="Times New Roman" w:eastAsia="Times New Roman" w:hAnsi="Times New Roman" w:cs="Times New Roman"/>
          <w:b/>
          <w:bCs/>
          <w:kern w:val="0"/>
          <w:lang w:eastAsia="en-GB"/>
          <w14:ligatures w14:val="none"/>
        </w:rPr>
        <w:t>Domination</w:t>
      </w:r>
      <w:r w:rsidRPr="00D603CE">
        <w:rPr>
          <w:rFonts w:ascii="Times New Roman" w:eastAsia="Times New Roman" w:hAnsi="Times New Roman" w:cs="Times New Roman"/>
          <w:kern w:val="0"/>
          <w:lang w:eastAsia="en-GB"/>
          <w14:ligatures w14:val="none"/>
        </w:rPr>
        <w:t xml:space="preserve"> lenses uncover culture, power, and trauma (often ignoring hard operational constraints like cash flow).</w:t>
      </w:r>
    </w:p>
    <w:p w14:paraId="2D725B79" w14:textId="77777777" w:rsidR="0004522F" w:rsidRDefault="0004522F"/>
    <w:sectPr w:rsidR="000452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C2CA1"/>
    <w:multiLevelType w:val="multilevel"/>
    <w:tmpl w:val="B5D2D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887B35"/>
    <w:multiLevelType w:val="multilevel"/>
    <w:tmpl w:val="04069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F61472"/>
    <w:multiLevelType w:val="multilevel"/>
    <w:tmpl w:val="33E40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9E287D"/>
    <w:multiLevelType w:val="multilevel"/>
    <w:tmpl w:val="DD0EE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74243D"/>
    <w:multiLevelType w:val="multilevel"/>
    <w:tmpl w:val="FE140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9D0AB2"/>
    <w:multiLevelType w:val="multilevel"/>
    <w:tmpl w:val="FAA04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9150508">
    <w:abstractNumId w:val="3"/>
  </w:num>
  <w:num w:numId="2" w16cid:durableId="1352872073">
    <w:abstractNumId w:val="0"/>
  </w:num>
  <w:num w:numId="3" w16cid:durableId="970787921">
    <w:abstractNumId w:val="2"/>
  </w:num>
  <w:num w:numId="4" w16cid:durableId="845636426">
    <w:abstractNumId w:val="1"/>
  </w:num>
  <w:num w:numId="5" w16cid:durableId="1966735842">
    <w:abstractNumId w:val="5"/>
  </w:num>
  <w:num w:numId="6" w16cid:durableId="10012804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22F"/>
    <w:rsid w:val="0004522F"/>
    <w:rsid w:val="00CF3345"/>
    <w:rsid w:val="00D603CE"/>
    <w:rsid w:val="00F21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8506A"/>
  <w15:chartTrackingRefBased/>
  <w15:docId w15:val="{A572E214-5396-46A2-BD80-B9ECA960F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22F"/>
  </w:style>
  <w:style w:type="paragraph" w:styleId="Heading1">
    <w:name w:val="heading 1"/>
    <w:basedOn w:val="Normal"/>
    <w:next w:val="Normal"/>
    <w:link w:val="Heading1Char"/>
    <w:uiPriority w:val="9"/>
    <w:qFormat/>
    <w:rsid w:val="000452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52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52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5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5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5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5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5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5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2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52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52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52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52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5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5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5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522F"/>
    <w:rPr>
      <w:rFonts w:eastAsiaTheme="majorEastAsia" w:cstheme="majorBidi"/>
      <w:color w:val="272727" w:themeColor="text1" w:themeTint="D8"/>
    </w:rPr>
  </w:style>
  <w:style w:type="paragraph" w:styleId="Title">
    <w:name w:val="Title"/>
    <w:basedOn w:val="Normal"/>
    <w:next w:val="Normal"/>
    <w:link w:val="TitleChar"/>
    <w:uiPriority w:val="10"/>
    <w:qFormat/>
    <w:rsid w:val="00045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5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5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5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522F"/>
    <w:pPr>
      <w:spacing w:before="160"/>
      <w:jc w:val="center"/>
    </w:pPr>
    <w:rPr>
      <w:i/>
      <w:iCs/>
      <w:color w:val="404040" w:themeColor="text1" w:themeTint="BF"/>
    </w:rPr>
  </w:style>
  <w:style w:type="character" w:customStyle="1" w:styleId="QuoteChar">
    <w:name w:val="Quote Char"/>
    <w:basedOn w:val="DefaultParagraphFont"/>
    <w:link w:val="Quote"/>
    <w:uiPriority w:val="29"/>
    <w:rsid w:val="0004522F"/>
    <w:rPr>
      <w:i/>
      <w:iCs/>
      <w:color w:val="404040" w:themeColor="text1" w:themeTint="BF"/>
    </w:rPr>
  </w:style>
  <w:style w:type="paragraph" w:styleId="ListParagraph">
    <w:name w:val="List Paragraph"/>
    <w:basedOn w:val="Normal"/>
    <w:uiPriority w:val="34"/>
    <w:qFormat/>
    <w:rsid w:val="0004522F"/>
    <w:pPr>
      <w:ind w:left="720"/>
      <w:contextualSpacing/>
    </w:pPr>
  </w:style>
  <w:style w:type="character" w:styleId="IntenseEmphasis">
    <w:name w:val="Intense Emphasis"/>
    <w:basedOn w:val="DefaultParagraphFont"/>
    <w:uiPriority w:val="21"/>
    <w:qFormat/>
    <w:rsid w:val="0004522F"/>
    <w:rPr>
      <w:i/>
      <w:iCs/>
      <w:color w:val="0F4761" w:themeColor="accent1" w:themeShade="BF"/>
    </w:rPr>
  </w:style>
  <w:style w:type="paragraph" w:styleId="IntenseQuote">
    <w:name w:val="Intense Quote"/>
    <w:basedOn w:val="Normal"/>
    <w:next w:val="Normal"/>
    <w:link w:val="IntenseQuoteChar"/>
    <w:uiPriority w:val="30"/>
    <w:qFormat/>
    <w:rsid w:val="00045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522F"/>
    <w:rPr>
      <w:i/>
      <w:iCs/>
      <w:color w:val="0F4761" w:themeColor="accent1" w:themeShade="BF"/>
    </w:rPr>
  </w:style>
  <w:style w:type="character" w:styleId="IntenseReference">
    <w:name w:val="Intense Reference"/>
    <w:basedOn w:val="DefaultParagraphFont"/>
    <w:uiPriority w:val="32"/>
    <w:qFormat/>
    <w:rsid w:val="0004522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701</Words>
  <Characters>3998</Characters>
  <Application>Microsoft Office Word</Application>
  <DocSecurity>0</DocSecurity>
  <Lines>33</Lines>
  <Paragraphs>9</Paragraphs>
  <ScaleCrop>false</ScaleCrop>
  <Company/>
  <LinksUpToDate>false</LinksUpToDate>
  <CharactersWithSpaces>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Malone</dc:creator>
  <cp:keywords/>
  <dc:description/>
  <cp:lastModifiedBy>Stephen Malone</cp:lastModifiedBy>
  <cp:revision>2</cp:revision>
  <dcterms:created xsi:type="dcterms:W3CDTF">2026-10-05T10:26:00Z</dcterms:created>
  <dcterms:modified xsi:type="dcterms:W3CDTF">2026-10-05T10:29:00Z</dcterms:modified>
</cp:coreProperties>
</file>