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FBDE2" w14:textId="77777777" w:rsidR="00BA3884" w:rsidRDefault="00A35B6C" w:rsidP="00A35B6C">
      <w:pPr>
        <w:jc w:val="center"/>
        <w:rPr>
          <w:sz w:val="40"/>
          <w:szCs w:val="40"/>
        </w:rPr>
      </w:pPr>
      <w:r w:rsidRPr="00A35B6C">
        <w:rPr>
          <w:sz w:val="40"/>
          <w:szCs w:val="40"/>
        </w:rPr>
        <w:t>Managing Enterpris</w:t>
      </w:r>
      <w:r>
        <w:rPr>
          <w:sz w:val="40"/>
          <w:szCs w:val="40"/>
        </w:rPr>
        <w:t>e</w:t>
      </w:r>
    </w:p>
    <w:p w14:paraId="1AF5D6CE" w14:textId="6BFAFB18" w:rsidR="00A35B6C" w:rsidRDefault="00A35B6C" w:rsidP="00A35B6C">
      <w:pPr>
        <w:jc w:val="center"/>
        <w:rPr>
          <w:sz w:val="36"/>
          <w:szCs w:val="36"/>
        </w:rPr>
      </w:pPr>
      <w:r w:rsidRPr="00A35B6C">
        <w:rPr>
          <w:sz w:val="36"/>
          <w:szCs w:val="36"/>
        </w:rPr>
        <w:t xml:space="preserve"> </w:t>
      </w:r>
      <w:r w:rsidRPr="002457FF">
        <w:rPr>
          <w:sz w:val="36"/>
          <w:szCs w:val="36"/>
        </w:rPr>
        <w:t>BMSW4011</w:t>
      </w:r>
    </w:p>
    <w:p w14:paraId="43302C57" w14:textId="133DFB11" w:rsidR="004B0E8D" w:rsidRDefault="004B0E8D" w:rsidP="00BA3884">
      <w:pPr>
        <w:jc w:val="center"/>
        <w:rPr>
          <w:sz w:val="36"/>
          <w:szCs w:val="36"/>
        </w:rPr>
      </w:pPr>
      <w:r w:rsidRPr="002457FF">
        <w:rPr>
          <w:sz w:val="36"/>
          <w:szCs w:val="36"/>
        </w:rPr>
        <w:t>Business Plan</w:t>
      </w:r>
      <w:r>
        <w:rPr>
          <w:sz w:val="36"/>
          <w:szCs w:val="36"/>
        </w:rPr>
        <w:t xml:space="preserve"> Task 1</w:t>
      </w:r>
      <w:r w:rsidRPr="002457FF">
        <w:rPr>
          <w:sz w:val="36"/>
          <w:szCs w:val="36"/>
        </w:rPr>
        <w:t xml:space="preserve"> and Reflection</w:t>
      </w:r>
      <w:r>
        <w:rPr>
          <w:sz w:val="36"/>
          <w:szCs w:val="36"/>
        </w:rPr>
        <w:t xml:space="preserve"> Task 2</w:t>
      </w:r>
      <w:bookmarkStart w:id="0" w:name="_Hlk215165043"/>
    </w:p>
    <w:bookmarkEnd w:id="0"/>
    <w:p w14:paraId="2A21CC44" w14:textId="77777777" w:rsidR="004B0E8D" w:rsidRDefault="004B0E8D" w:rsidP="004B0E8D">
      <w:pPr>
        <w:jc w:val="center"/>
        <w:rPr>
          <w:sz w:val="36"/>
          <w:szCs w:val="36"/>
        </w:rPr>
      </w:pPr>
      <w:r>
        <w:rPr>
          <w:sz w:val="36"/>
          <w:szCs w:val="36"/>
        </w:rPr>
        <w:t>Lecturer: Melanie Squire</w:t>
      </w:r>
    </w:p>
    <w:p w14:paraId="6DA60B31" w14:textId="77777777" w:rsidR="004B0E8D" w:rsidRDefault="004B0E8D" w:rsidP="004B0E8D">
      <w:pPr>
        <w:jc w:val="center"/>
        <w:rPr>
          <w:sz w:val="36"/>
          <w:szCs w:val="36"/>
        </w:rPr>
      </w:pPr>
      <w:r>
        <w:rPr>
          <w:sz w:val="36"/>
          <w:szCs w:val="36"/>
        </w:rPr>
        <w:t>Student Number:2422303</w:t>
      </w:r>
    </w:p>
    <w:p w14:paraId="16084360" w14:textId="77777777" w:rsidR="004B0E8D" w:rsidRDefault="004B0E8D" w:rsidP="004B0E8D">
      <w:pPr>
        <w:jc w:val="center"/>
        <w:rPr>
          <w:sz w:val="36"/>
          <w:szCs w:val="36"/>
        </w:rPr>
      </w:pPr>
      <w:r>
        <w:rPr>
          <w:sz w:val="36"/>
          <w:szCs w:val="36"/>
        </w:rPr>
        <w:t>Student Name: Martina Geciova</w:t>
      </w:r>
    </w:p>
    <w:p w14:paraId="560D74FE" w14:textId="77777777" w:rsidR="004B0E8D" w:rsidRDefault="004B0E8D" w:rsidP="004B0E8D">
      <w:pPr>
        <w:jc w:val="center"/>
        <w:rPr>
          <w:sz w:val="36"/>
          <w:szCs w:val="36"/>
        </w:rPr>
      </w:pPr>
      <w:r>
        <w:rPr>
          <w:sz w:val="36"/>
          <w:szCs w:val="36"/>
        </w:rPr>
        <w:t xml:space="preserve">Date: 28.11.2025 </w:t>
      </w:r>
    </w:p>
    <w:p w14:paraId="41837D27" w14:textId="77777777" w:rsidR="00651F67" w:rsidRDefault="00651F67" w:rsidP="00844205"/>
    <w:p w14:paraId="2291508E" w14:textId="77777777" w:rsidR="005D0592" w:rsidRDefault="005D0592" w:rsidP="00651F67"/>
    <w:p w14:paraId="1DA058AF" w14:textId="77777777" w:rsidR="005D0592" w:rsidRDefault="005D0592">
      <w:r>
        <w:br w:type="page"/>
      </w:r>
    </w:p>
    <w:sdt>
      <w:sdtPr>
        <w:rPr>
          <w:rFonts w:ascii="Times New Roman" w:eastAsiaTheme="minorEastAsia" w:hAnsi="Times New Roman" w:cstheme="minorBidi"/>
          <w:color w:val="auto"/>
          <w:sz w:val="24"/>
          <w:szCs w:val="22"/>
          <w:lang w:val="en-GB"/>
        </w:rPr>
        <w:id w:val="92754390"/>
        <w:docPartObj>
          <w:docPartGallery w:val="Table of Contents"/>
          <w:docPartUnique/>
        </w:docPartObj>
      </w:sdtPr>
      <w:sdtEndPr>
        <w:rPr>
          <w:b/>
          <w:bCs/>
          <w:noProof/>
        </w:rPr>
      </w:sdtEndPr>
      <w:sdtContent>
        <w:p w14:paraId="703138CB" w14:textId="77777777" w:rsidR="00BC73E8" w:rsidRDefault="00BC73E8" w:rsidP="00BC73E8">
          <w:pPr>
            <w:pStyle w:val="TOCHeading"/>
          </w:pPr>
          <w:r>
            <w:t>Table of Contents</w:t>
          </w:r>
        </w:p>
        <w:p w14:paraId="2B5CB916" w14:textId="77777777" w:rsidR="00BC73E8" w:rsidRDefault="00BC73E8" w:rsidP="00BC73E8">
          <w:pPr>
            <w:pStyle w:val="TOC1"/>
            <w:tabs>
              <w:tab w:val="right" w:leader="dot" w:pos="9350"/>
            </w:tabs>
            <w:rPr>
              <w:noProof/>
            </w:rPr>
          </w:pPr>
          <w:r>
            <w:fldChar w:fldCharType="begin"/>
          </w:r>
          <w:r>
            <w:instrText xml:space="preserve"> TOC \o "1-3" \h \z \u </w:instrText>
          </w:r>
          <w:r>
            <w:fldChar w:fldCharType="separate"/>
          </w:r>
          <w:hyperlink w:anchor="_Toc214300720" w:history="1">
            <w:r w:rsidRPr="00BF17D4">
              <w:rPr>
                <w:rStyle w:val="Hyperlink"/>
                <w:noProof/>
              </w:rPr>
              <w:t>Part 1: Business Plan</w:t>
            </w:r>
            <w:r>
              <w:rPr>
                <w:noProof/>
                <w:webHidden/>
              </w:rPr>
              <w:tab/>
            </w:r>
            <w:r>
              <w:rPr>
                <w:noProof/>
                <w:webHidden/>
              </w:rPr>
              <w:fldChar w:fldCharType="begin"/>
            </w:r>
            <w:r>
              <w:rPr>
                <w:noProof/>
                <w:webHidden/>
              </w:rPr>
              <w:instrText xml:space="preserve"> PAGEREF _Toc214300720 \h </w:instrText>
            </w:r>
            <w:r>
              <w:rPr>
                <w:noProof/>
                <w:webHidden/>
              </w:rPr>
            </w:r>
            <w:r>
              <w:rPr>
                <w:noProof/>
                <w:webHidden/>
              </w:rPr>
              <w:fldChar w:fldCharType="separate"/>
            </w:r>
            <w:r>
              <w:rPr>
                <w:noProof/>
                <w:webHidden/>
              </w:rPr>
              <w:t>3</w:t>
            </w:r>
            <w:r>
              <w:rPr>
                <w:noProof/>
                <w:webHidden/>
              </w:rPr>
              <w:fldChar w:fldCharType="end"/>
            </w:r>
          </w:hyperlink>
        </w:p>
        <w:p w14:paraId="1F3545DB" w14:textId="77777777" w:rsidR="00BC73E8" w:rsidRDefault="00BC73E8" w:rsidP="00BC73E8">
          <w:pPr>
            <w:pStyle w:val="TOC1"/>
            <w:tabs>
              <w:tab w:val="right" w:leader="dot" w:pos="9350"/>
            </w:tabs>
            <w:rPr>
              <w:noProof/>
            </w:rPr>
          </w:pPr>
          <w:hyperlink w:anchor="_Toc214300721" w:history="1">
            <w:r w:rsidRPr="00BF17D4">
              <w:rPr>
                <w:rStyle w:val="Hyperlink"/>
                <w:noProof/>
              </w:rPr>
              <w:t>Cakes &amp; Bakery, Cardiff Bay</w:t>
            </w:r>
            <w:r>
              <w:rPr>
                <w:noProof/>
                <w:webHidden/>
              </w:rPr>
              <w:tab/>
            </w:r>
            <w:r>
              <w:rPr>
                <w:noProof/>
                <w:webHidden/>
              </w:rPr>
              <w:fldChar w:fldCharType="begin"/>
            </w:r>
            <w:r>
              <w:rPr>
                <w:noProof/>
                <w:webHidden/>
              </w:rPr>
              <w:instrText xml:space="preserve"> PAGEREF _Toc214300721 \h </w:instrText>
            </w:r>
            <w:r>
              <w:rPr>
                <w:noProof/>
                <w:webHidden/>
              </w:rPr>
            </w:r>
            <w:r>
              <w:rPr>
                <w:noProof/>
                <w:webHidden/>
              </w:rPr>
              <w:fldChar w:fldCharType="separate"/>
            </w:r>
            <w:r>
              <w:rPr>
                <w:noProof/>
                <w:webHidden/>
              </w:rPr>
              <w:t>3</w:t>
            </w:r>
            <w:r>
              <w:rPr>
                <w:noProof/>
                <w:webHidden/>
              </w:rPr>
              <w:fldChar w:fldCharType="end"/>
            </w:r>
          </w:hyperlink>
        </w:p>
        <w:p w14:paraId="59C59343" w14:textId="77777777" w:rsidR="00BC73E8" w:rsidRDefault="00BC73E8" w:rsidP="00BC73E8">
          <w:pPr>
            <w:pStyle w:val="TOC1"/>
            <w:tabs>
              <w:tab w:val="right" w:leader="dot" w:pos="9350"/>
            </w:tabs>
            <w:rPr>
              <w:noProof/>
            </w:rPr>
          </w:pPr>
          <w:hyperlink w:anchor="_Toc214300722" w:history="1">
            <w:r w:rsidRPr="00BF17D4">
              <w:rPr>
                <w:rStyle w:val="Hyperlink"/>
                <w:noProof/>
              </w:rPr>
              <w:t>1. Overview of the business</w:t>
            </w:r>
            <w:r>
              <w:rPr>
                <w:noProof/>
                <w:webHidden/>
              </w:rPr>
              <w:tab/>
            </w:r>
            <w:r>
              <w:rPr>
                <w:noProof/>
                <w:webHidden/>
              </w:rPr>
              <w:fldChar w:fldCharType="begin"/>
            </w:r>
            <w:r>
              <w:rPr>
                <w:noProof/>
                <w:webHidden/>
              </w:rPr>
              <w:instrText xml:space="preserve"> PAGEREF _Toc214300722 \h </w:instrText>
            </w:r>
            <w:r>
              <w:rPr>
                <w:noProof/>
                <w:webHidden/>
              </w:rPr>
            </w:r>
            <w:r>
              <w:rPr>
                <w:noProof/>
                <w:webHidden/>
              </w:rPr>
              <w:fldChar w:fldCharType="separate"/>
            </w:r>
            <w:r>
              <w:rPr>
                <w:noProof/>
                <w:webHidden/>
              </w:rPr>
              <w:t>3</w:t>
            </w:r>
            <w:r>
              <w:rPr>
                <w:noProof/>
                <w:webHidden/>
              </w:rPr>
              <w:fldChar w:fldCharType="end"/>
            </w:r>
          </w:hyperlink>
        </w:p>
        <w:p w14:paraId="0BAF4DBB" w14:textId="77777777" w:rsidR="00BC73E8" w:rsidRDefault="00BC73E8" w:rsidP="00BC73E8">
          <w:pPr>
            <w:pStyle w:val="TOC1"/>
            <w:tabs>
              <w:tab w:val="right" w:leader="dot" w:pos="9350"/>
            </w:tabs>
            <w:rPr>
              <w:noProof/>
            </w:rPr>
          </w:pPr>
          <w:hyperlink w:anchor="_Toc214300723" w:history="1">
            <w:r w:rsidRPr="00BF17D4">
              <w:rPr>
                <w:rStyle w:val="Hyperlink"/>
                <w:noProof/>
              </w:rPr>
              <w:t>2. Short Story / Origin of Idea</w:t>
            </w:r>
            <w:r>
              <w:rPr>
                <w:noProof/>
                <w:webHidden/>
              </w:rPr>
              <w:tab/>
            </w:r>
            <w:r>
              <w:rPr>
                <w:noProof/>
                <w:webHidden/>
              </w:rPr>
              <w:fldChar w:fldCharType="begin"/>
            </w:r>
            <w:r>
              <w:rPr>
                <w:noProof/>
                <w:webHidden/>
              </w:rPr>
              <w:instrText xml:space="preserve"> PAGEREF _Toc214300723 \h </w:instrText>
            </w:r>
            <w:r>
              <w:rPr>
                <w:noProof/>
                <w:webHidden/>
              </w:rPr>
            </w:r>
            <w:r>
              <w:rPr>
                <w:noProof/>
                <w:webHidden/>
              </w:rPr>
              <w:fldChar w:fldCharType="separate"/>
            </w:r>
            <w:r>
              <w:rPr>
                <w:noProof/>
                <w:webHidden/>
              </w:rPr>
              <w:t>4</w:t>
            </w:r>
            <w:r>
              <w:rPr>
                <w:noProof/>
                <w:webHidden/>
              </w:rPr>
              <w:fldChar w:fldCharType="end"/>
            </w:r>
          </w:hyperlink>
        </w:p>
        <w:p w14:paraId="5F45B0FC" w14:textId="77777777" w:rsidR="00BC73E8" w:rsidRDefault="00BC73E8" w:rsidP="00BC73E8">
          <w:pPr>
            <w:pStyle w:val="TOC1"/>
            <w:tabs>
              <w:tab w:val="right" w:leader="dot" w:pos="9350"/>
            </w:tabs>
            <w:rPr>
              <w:noProof/>
            </w:rPr>
          </w:pPr>
          <w:hyperlink w:anchor="_Toc214300724" w:history="1">
            <w:r w:rsidRPr="00BF17D4">
              <w:rPr>
                <w:rStyle w:val="Hyperlink"/>
                <w:noProof/>
              </w:rPr>
              <w:t>3. Mission, aim, objectives and USP</w:t>
            </w:r>
            <w:r>
              <w:rPr>
                <w:noProof/>
                <w:webHidden/>
              </w:rPr>
              <w:tab/>
            </w:r>
            <w:r>
              <w:rPr>
                <w:noProof/>
                <w:webHidden/>
              </w:rPr>
              <w:fldChar w:fldCharType="begin"/>
            </w:r>
            <w:r>
              <w:rPr>
                <w:noProof/>
                <w:webHidden/>
              </w:rPr>
              <w:instrText xml:space="preserve"> PAGEREF _Toc214300724 \h </w:instrText>
            </w:r>
            <w:r>
              <w:rPr>
                <w:noProof/>
                <w:webHidden/>
              </w:rPr>
            </w:r>
            <w:r>
              <w:rPr>
                <w:noProof/>
                <w:webHidden/>
              </w:rPr>
              <w:fldChar w:fldCharType="separate"/>
            </w:r>
            <w:r>
              <w:rPr>
                <w:noProof/>
                <w:webHidden/>
              </w:rPr>
              <w:t>4</w:t>
            </w:r>
            <w:r>
              <w:rPr>
                <w:noProof/>
                <w:webHidden/>
              </w:rPr>
              <w:fldChar w:fldCharType="end"/>
            </w:r>
          </w:hyperlink>
        </w:p>
        <w:p w14:paraId="0FA39A47" w14:textId="77777777" w:rsidR="00BC73E8" w:rsidRDefault="00BC73E8" w:rsidP="00BC73E8">
          <w:pPr>
            <w:pStyle w:val="TOC1"/>
            <w:tabs>
              <w:tab w:val="right" w:leader="dot" w:pos="9350"/>
            </w:tabs>
            <w:rPr>
              <w:noProof/>
            </w:rPr>
          </w:pPr>
          <w:hyperlink w:anchor="_Toc214300725" w:history="1">
            <w:r w:rsidRPr="00BF17D4">
              <w:rPr>
                <w:rStyle w:val="Hyperlink"/>
                <w:noProof/>
              </w:rPr>
              <w:t>4. Legal structure and organisation</w:t>
            </w:r>
            <w:r>
              <w:rPr>
                <w:noProof/>
                <w:webHidden/>
              </w:rPr>
              <w:tab/>
            </w:r>
            <w:r>
              <w:rPr>
                <w:noProof/>
                <w:webHidden/>
              </w:rPr>
              <w:fldChar w:fldCharType="begin"/>
            </w:r>
            <w:r>
              <w:rPr>
                <w:noProof/>
                <w:webHidden/>
              </w:rPr>
              <w:instrText xml:space="preserve"> PAGEREF _Toc214300725 \h </w:instrText>
            </w:r>
            <w:r>
              <w:rPr>
                <w:noProof/>
                <w:webHidden/>
              </w:rPr>
            </w:r>
            <w:r>
              <w:rPr>
                <w:noProof/>
                <w:webHidden/>
              </w:rPr>
              <w:fldChar w:fldCharType="separate"/>
            </w:r>
            <w:r>
              <w:rPr>
                <w:noProof/>
                <w:webHidden/>
              </w:rPr>
              <w:t>5</w:t>
            </w:r>
            <w:r>
              <w:rPr>
                <w:noProof/>
                <w:webHidden/>
              </w:rPr>
              <w:fldChar w:fldCharType="end"/>
            </w:r>
          </w:hyperlink>
        </w:p>
        <w:p w14:paraId="12624A65" w14:textId="77777777" w:rsidR="00BC73E8" w:rsidRDefault="00BC73E8" w:rsidP="00BC73E8">
          <w:pPr>
            <w:pStyle w:val="TOC1"/>
            <w:tabs>
              <w:tab w:val="right" w:leader="dot" w:pos="9350"/>
            </w:tabs>
            <w:rPr>
              <w:noProof/>
            </w:rPr>
          </w:pPr>
          <w:hyperlink w:anchor="_Toc214300726" w:history="1">
            <w:r w:rsidRPr="00BF17D4">
              <w:rPr>
                <w:rStyle w:val="Hyperlink"/>
                <w:noProof/>
              </w:rPr>
              <w:t>5. Proposed location</w:t>
            </w:r>
            <w:r>
              <w:rPr>
                <w:noProof/>
                <w:webHidden/>
              </w:rPr>
              <w:tab/>
            </w:r>
            <w:r>
              <w:rPr>
                <w:noProof/>
                <w:webHidden/>
              </w:rPr>
              <w:fldChar w:fldCharType="begin"/>
            </w:r>
            <w:r>
              <w:rPr>
                <w:noProof/>
                <w:webHidden/>
              </w:rPr>
              <w:instrText xml:space="preserve"> PAGEREF _Toc214300726 \h </w:instrText>
            </w:r>
            <w:r>
              <w:rPr>
                <w:noProof/>
                <w:webHidden/>
              </w:rPr>
            </w:r>
            <w:r>
              <w:rPr>
                <w:noProof/>
                <w:webHidden/>
              </w:rPr>
              <w:fldChar w:fldCharType="separate"/>
            </w:r>
            <w:r>
              <w:rPr>
                <w:noProof/>
                <w:webHidden/>
              </w:rPr>
              <w:t>5</w:t>
            </w:r>
            <w:r>
              <w:rPr>
                <w:noProof/>
                <w:webHidden/>
              </w:rPr>
              <w:fldChar w:fldCharType="end"/>
            </w:r>
          </w:hyperlink>
        </w:p>
        <w:p w14:paraId="5FCCCBCC" w14:textId="77777777" w:rsidR="00BC73E8" w:rsidRDefault="00BC73E8" w:rsidP="00BC73E8">
          <w:pPr>
            <w:pStyle w:val="TOC1"/>
            <w:tabs>
              <w:tab w:val="right" w:leader="dot" w:pos="9350"/>
            </w:tabs>
            <w:rPr>
              <w:noProof/>
            </w:rPr>
          </w:pPr>
          <w:hyperlink w:anchor="_Toc214300727" w:history="1">
            <w:r w:rsidRPr="00BF17D4">
              <w:rPr>
                <w:rStyle w:val="Hyperlink"/>
                <w:noProof/>
              </w:rPr>
              <w:t>6. HRM strategy</w:t>
            </w:r>
            <w:r>
              <w:rPr>
                <w:noProof/>
                <w:webHidden/>
              </w:rPr>
              <w:tab/>
            </w:r>
            <w:r>
              <w:rPr>
                <w:noProof/>
                <w:webHidden/>
              </w:rPr>
              <w:fldChar w:fldCharType="begin"/>
            </w:r>
            <w:r>
              <w:rPr>
                <w:noProof/>
                <w:webHidden/>
              </w:rPr>
              <w:instrText xml:space="preserve"> PAGEREF _Toc214300727 \h </w:instrText>
            </w:r>
            <w:r>
              <w:rPr>
                <w:noProof/>
                <w:webHidden/>
              </w:rPr>
            </w:r>
            <w:r>
              <w:rPr>
                <w:noProof/>
                <w:webHidden/>
              </w:rPr>
              <w:fldChar w:fldCharType="separate"/>
            </w:r>
            <w:r>
              <w:rPr>
                <w:noProof/>
                <w:webHidden/>
              </w:rPr>
              <w:t>6</w:t>
            </w:r>
            <w:r>
              <w:rPr>
                <w:noProof/>
                <w:webHidden/>
              </w:rPr>
              <w:fldChar w:fldCharType="end"/>
            </w:r>
          </w:hyperlink>
        </w:p>
        <w:p w14:paraId="4EB33969" w14:textId="77777777" w:rsidR="00BC73E8" w:rsidRDefault="00BC73E8" w:rsidP="00BC73E8">
          <w:pPr>
            <w:pStyle w:val="TOC1"/>
            <w:tabs>
              <w:tab w:val="right" w:leader="dot" w:pos="9350"/>
            </w:tabs>
            <w:rPr>
              <w:noProof/>
            </w:rPr>
          </w:pPr>
          <w:hyperlink w:anchor="_Toc214300728" w:history="1">
            <w:r w:rsidRPr="00BF17D4">
              <w:rPr>
                <w:rStyle w:val="Hyperlink"/>
                <w:noProof/>
              </w:rPr>
              <w:t>7. Market research</w:t>
            </w:r>
            <w:r>
              <w:rPr>
                <w:noProof/>
                <w:webHidden/>
              </w:rPr>
              <w:tab/>
            </w:r>
            <w:r>
              <w:rPr>
                <w:noProof/>
                <w:webHidden/>
              </w:rPr>
              <w:fldChar w:fldCharType="begin"/>
            </w:r>
            <w:r>
              <w:rPr>
                <w:noProof/>
                <w:webHidden/>
              </w:rPr>
              <w:instrText xml:space="preserve"> PAGEREF _Toc214300728 \h </w:instrText>
            </w:r>
            <w:r>
              <w:rPr>
                <w:noProof/>
                <w:webHidden/>
              </w:rPr>
            </w:r>
            <w:r>
              <w:rPr>
                <w:noProof/>
                <w:webHidden/>
              </w:rPr>
              <w:fldChar w:fldCharType="separate"/>
            </w:r>
            <w:r>
              <w:rPr>
                <w:noProof/>
                <w:webHidden/>
              </w:rPr>
              <w:t>7</w:t>
            </w:r>
            <w:r>
              <w:rPr>
                <w:noProof/>
                <w:webHidden/>
              </w:rPr>
              <w:fldChar w:fldCharType="end"/>
            </w:r>
          </w:hyperlink>
        </w:p>
        <w:p w14:paraId="4CAE44FD" w14:textId="77777777" w:rsidR="00BC73E8" w:rsidRDefault="00BC73E8" w:rsidP="00BC73E8">
          <w:pPr>
            <w:pStyle w:val="TOC1"/>
            <w:tabs>
              <w:tab w:val="right" w:leader="dot" w:pos="9350"/>
            </w:tabs>
            <w:rPr>
              <w:noProof/>
            </w:rPr>
          </w:pPr>
          <w:hyperlink w:anchor="_Toc214300729" w:history="1">
            <w:r w:rsidRPr="00BF17D4">
              <w:rPr>
                <w:rStyle w:val="Hyperlink"/>
                <w:noProof/>
              </w:rPr>
              <w:t>8. Marketing strategy and branding</w:t>
            </w:r>
            <w:r>
              <w:rPr>
                <w:noProof/>
                <w:webHidden/>
              </w:rPr>
              <w:tab/>
            </w:r>
            <w:r>
              <w:rPr>
                <w:noProof/>
                <w:webHidden/>
              </w:rPr>
              <w:fldChar w:fldCharType="begin"/>
            </w:r>
            <w:r>
              <w:rPr>
                <w:noProof/>
                <w:webHidden/>
              </w:rPr>
              <w:instrText xml:space="preserve"> PAGEREF _Toc214300729 \h </w:instrText>
            </w:r>
            <w:r>
              <w:rPr>
                <w:noProof/>
                <w:webHidden/>
              </w:rPr>
            </w:r>
            <w:r>
              <w:rPr>
                <w:noProof/>
                <w:webHidden/>
              </w:rPr>
              <w:fldChar w:fldCharType="separate"/>
            </w:r>
            <w:r>
              <w:rPr>
                <w:noProof/>
                <w:webHidden/>
              </w:rPr>
              <w:t>7</w:t>
            </w:r>
            <w:r>
              <w:rPr>
                <w:noProof/>
                <w:webHidden/>
              </w:rPr>
              <w:fldChar w:fldCharType="end"/>
            </w:r>
          </w:hyperlink>
        </w:p>
        <w:p w14:paraId="54998190" w14:textId="77777777" w:rsidR="00BC73E8" w:rsidRDefault="00BC73E8" w:rsidP="00BC73E8">
          <w:pPr>
            <w:pStyle w:val="TOC1"/>
            <w:tabs>
              <w:tab w:val="right" w:leader="dot" w:pos="9350"/>
            </w:tabs>
            <w:rPr>
              <w:noProof/>
            </w:rPr>
          </w:pPr>
          <w:hyperlink w:anchor="_Toc214300730" w:history="1">
            <w:r w:rsidRPr="00BF17D4">
              <w:rPr>
                <w:rStyle w:val="Hyperlink"/>
                <w:noProof/>
              </w:rPr>
              <w:t>9. Financial overview</w:t>
            </w:r>
            <w:r>
              <w:rPr>
                <w:noProof/>
                <w:webHidden/>
              </w:rPr>
              <w:tab/>
            </w:r>
            <w:r>
              <w:rPr>
                <w:noProof/>
                <w:webHidden/>
              </w:rPr>
              <w:fldChar w:fldCharType="begin"/>
            </w:r>
            <w:r>
              <w:rPr>
                <w:noProof/>
                <w:webHidden/>
              </w:rPr>
              <w:instrText xml:space="preserve"> PAGEREF _Toc214300730 \h </w:instrText>
            </w:r>
            <w:r>
              <w:rPr>
                <w:noProof/>
                <w:webHidden/>
              </w:rPr>
            </w:r>
            <w:r>
              <w:rPr>
                <w:noProof/>
                <w:webHidden/>
              </w:rPr>
              <w:fldChar w:fldCharType="separate"/>
            </w:r>
            <w:r>
              <w:rPr>
                <w:noProof/>
                <w:webHidden/>
              </w:rPr>
              <w:t>12</w:t>
            </w:r>
            <w:r>
              <w:rPr>
                <w:noProof/>
                <w:webHidden/>
              </w:rPr>
              <w:fldChar w:fldCharType="end"/>
            </w:r>
          </w:hyperlink>
        </w:p>
        <w:p w14:paraId="200C617C" w14:textId="77777777" w:rsidR="00BC73E8" w:rsidRDefault="00BC73E8" w:rsidP="00BC73E8">
          <w:pPr>
            <w:pStyle w:val="TOC1"/>
            <w:tabs>
              <w:tab w:val="right" w:leader="dot" w:pos="9350"/>
            </w:tabs>
            <w:rPr>
              <w:noProof/>
            </w:rPr>
          </w:pPr>
          <w:hyperlink w:anchor="_Toc214300731" w:history="1">
            <w:r w:rsidRPr="00BF17D4">
              <w:rPr>
                <w:rStyle w:val="Hyperlink"/>
                <w:noProof/>
              </w:rPr>
              <w:t>10. SWOT and PESTLE summary</w:t>
            </w:r>
            <w:r>
              <w:rPr>
                <w:noProof/>
                <w:webHidden/>
              </w:rPr>
              <w:tab/>
            </w:r>
            <w:r>
              <w:rPr>
                <w:noProof/>
                <w:webHidden/>
              </w:rPr>
              <w:fldChar w:fldCharType="begin"/>
            </w:r>
            <w:r>
              <w:rPr>
                <w:noProof/>
                <w:webHidden/>
              </w:rPr>
              <w:instrText xml:space="preserve"> PAGEREF _Toc214300731 \h </w:instrText>
            </w:r>
            <w:r>
              <w:rPr>
                <w:noProof/>
                <w:webHidden/>
              </w:rPr>
            </w:r>
            <w:r>
              <w:rPr>
                <w:noProof/>
                <w:webHidden/>
              </w:rPr>
              <w:fldChar w:fldCharType="separate"/>
            </w:r>
            <w:r>
              <w:rPr>
                <w:noProof/>
                <w:webHidden/>
              </w:rPr>
              <w:t>13</w:t>
            </w:r>
            <w:r>
              <w:rPr>
                <w:noProof/>
                <w:webHidden/>
              </w:rPr>
              <w:fldChar w:fldCharType="end"/>
            </w:r>
          </w:hyperlink>
        </w:p>
        <w:p w14:paraId="1604824E" w14:textId="77777777" w:rsidR="00BC73E8" w:rsidRDefault="00BC73E8" w:rsidP="00BC73E8">
          <w:pPr>
            <w:pStyle w:val="TOC1"/>
            <w:tabs>
              <w:tab w:val="right" w:leader="dot" w:pos="9350"/>
            </w:tabs>
            <w:rPr>
              <w:noProof/>
            </w:rPr>
          </w:pPr>
          <w:hyperlink w:anchor="_Toc214300732" w:history="1">
            <w:r w:rsidRPr="00BF17D4">
              <w:rPr>
                <w:rStyle w:val="Hyperlink"/>
                <w:noProof/>
              </w:rPr>
              <w:t>Part 2: Reflection</w:t>
            </w:r>
            <w:r>
              <w:rPr>
                <w:noProof/>
                <w:webHidden/>
              </w:rPr>
              <w:tab/>
            </w:r>
            <w:r>
              <w:rPr>
                <w:noProof/>
                <w:webHidden/>
              </w:rPr>
              <w:fldChar w:fldCharType="begin"/>
            </w:r>
            <w:r>
              <w:rPr>
                <w:noProof/>
                <w:webHidden/>
              </w:rPr>
              <w:instrText xml:space="preserve"> PAGEREF _Toc214300732 \h </w:instrText>
            </w:r>
            <w:r>
              <w:rPr>
                <w:noProof/>
                <w:webHidden/>
              </w:rPr>
            </w:r>
            <w:r>
              <w:rPr>
                <w:noProof/>
                <w:webHidden/>
              </w:rPr>
              <w:fldChar w:fldCharType="separate"/>
            </w:r>
            <w:r>
              <w:rPr>
                <w:noProof/>
                <w:webHidden/>
              </w:rPr>
              <w:t>15</w:t>
            </w:r>
            <w:r>
              <w:rPr>
                <w:noProof/>
                <w:webHidden/>
              </w:rPr>
              <w:fldChar w:fldCharType="end"/>
            </w:r>
          </w:hyperlink>
        </w:p>
        <w:p w14:paraId="46079CEA" w14:textId="77777777" w:rsidR="00BC73E8" w:rsidRDefault="00BC73E8" w:rsidP="00BC73E8">
          <w:pPr>
            <w:pStyle w:val="TOC1"/>
            <w:tabs>
              <w:tab w:val="right" w:leader="dot" w:pos="9350"/>
            </w:tabs>
            <w:rPr>
              <w:noProof/>
            </w:rPr>
          </w:pPr>
          <w:hyperlink w:anchor="_Toc214300733" w:history="1">
            <w:r w:rsidRPr="00BF17D4">
              <w:rPr>
                <w:rStyle w:val="Hyperlink"/>
                <w:noProof/>
              </w:rPr>
              <w:t>1) Skills I have exercised and developed</w:t>
            </w:r>
            <w:r>
              <w:rPr>
                <w:noProof/>
                <w:webHidden/>
              </w:rPr>
              <w:tab/>
            </w:r>
            <w:r>
              <w:rPr>
                <w:noProof/>
                <w:webHidden/>
              </w:rPr>
              <w:fldChar w:fldCharType="begin"/>
            </w:r>
            <w:r>
              <w:rPr>
                <w:noProof/>
                <w:webHidden/>
              </w:rPr>
              <w:instrText xml:space="preserve"> PAGEREF _Toc214300733 \h </w:instrText>
            </w:r>
            <w:r>
              <w:rPr>
                <w:noProof/>
                <w:webHidden/>
              </w:rPr>
            </w:r>
            <w:r>
              <w:rPr>
                <w:noProof/>
                <w:webHidden/>
              </w:rPr>
              <w:fldChar w:fldCharType="separate"/>
            </w:r>
            <w:r>
              <w:rPr>
                <w:noProof/>
                <w:webHidden/>
              </w:rPr>
              <w:t>15</w:t>
            </w:r>
            <w:r>
              <w:rPr>
                <w:noProof/>
                <w:webHidden/>
              </w:rPr>
              <w:fldChar w:fldCharType="end"/>
            </w:r>
          </w:hyperlink>
        </w:p>
        <w:p w14:paraId="2D1B87CA" w14:textId="77777777" w:rsidR="00BC73E8" w:rsidRDefault="00BC73E8" w:rsidP="00BC73E8">
          <w:pPr>
            <w:pStyle w:val="TOC1"/>
            <w:tabs>
              <w:tab w:val="right" w:leader="dot" w:pos="9350"/>
            </w:tabs>
            <w:rPr>
              <w:noProof/>
            </w:rPr>
          </w:pPr>
          <w:hyperlink w:anchor="_Toc214300734" w:history="1">
            <w:r w:rsidRPr="00BF17D4">
              <w:rPr>
                <w:rStyle w:val="Hyperlink"/>
                <w:noProof/>
              </w:rPr>
              <w:t>2) An entrepreneurial trait I need to develop (and how)</w:t>
            </w:r>
            <w:r>
              <w:rPr>
                <w:noProof/>
                <w:webHidden/>
              </w:rPr>
              <w:tab/>
            </w:r>
            <w:r>
              <w:rPr>
                <w:noProof/>
                <w:webHidden/>
              </w:rPr>
              <w:fldChar w:fldCharType="begin"/>
            </w:r>
            <w:r>
              <w:rPr>
                <w:noProof/>
                <w:webHidden/>
              </w:rPr>
              <w:instrText xml:space="preserve"> PAGEREF _Toc214300734 \h </w:instrText>
            </w:r>
            <w:r>
              <w:rPr>
                <w:noProof/>
                <w:webHidden/>
              </w:rPr>
            </w:r>
            <w:r>
              <w:rPr>
                <w:noProof/>
                <w:webHidden/>
              </w:rPr>
              <w:fldChar w:fldCharType="separate"/>
            </w:r>
            <w:r>
              <w:rPr>
                <w:noProof/>
                <w:webHidden/>
              </w:rPr>
              <w:t>15</w:t>
            </w:r>
            <w:r>
              <w:rPr>
                <w:noProof/>
                <w:webHidden/>
              </w:rPr>
              <w:fldChar w:fldCharType="end"/>
            </w:r>
          </w:hyperlink>
        </w:p>
        <w:p w14:paraId="14350E80" w14:textId="77777777" w:rsidR="00BC73E8" w:rsidRDefault="00BC73E8" w:rsidP="00BC73E8">
          <w:pPr>
            <w:pStyle w:val="TOC1"/>
            <w:tabs>
              <w:tab w:val="right" w:leader="dot" w:pos="9350"/>
            </w:tabs>
            <w:rPr>
              <w:noProof/>
            </w:rPr>
          </w:pPr>
          <w:hyperlink w:anchor="_Toc214300735" w:history="1">
            <w:r w:rsidRPr="00BF17D4">
              <w:rPr>
                <w:rStyle w:val="Hyperlink"/>
                <w:noProof/>
              </w:rPr>
              <w:t>3) Feasibility of my business idea</w:t>
            </w:r>
            <w:r>
              <w:rPr>
                <w:noProof/>
                <w:webHidden/>
              </w:rPr>
              <w:tab/>
            </w:r>
            <w:r>
              <w:rPr>
                <w:noProof/>
                <w:webHidden/>
              </w:rPr>
              <w:fldChar w:fldCharType="begin"/>
            </w:r>
            <w:r>
              <w:rPr>
                <w:noProof/>
                <w:webHidden/>
              </w:rPr>
              <w:instrText xml:space="preserve"> PAGEREF _Toc214300735 \h </w:instrText>
            </w:r>
            <w:r>
              <w:rPr>
                <w:noProof/>
                <w:webHidden/>
              </w:rPr>
            </w:r>
            <w:r>
              <w:rPr>
                <w:noProof/>
                <w:webHidden/>
              </w:rPr>
              <w:fldChar w:fldCharType="separate"/>
            </w:r>
            <w:r>
              <w:rPr>
                <w:noProof/>
                <w:webHidden/>
              </w:rPr>
              <w:t>16</w:t>
            </w:r>
            <w:r>
              <w:rPr>
                <w:noProof/>
                <w:webHidden/>
              </w:rPr>
              <w:fldChar w:fldCharType="end"/>
            </w:r>
          </w:hyperlink>
        </w:p>
        <w:p w14:paraId="527A0E3B" w14:textId="77777777" w:rsidR="00BC73E8" w:rsidRDefault="00BC73E8" w:rsidP="00BC73E8">
          <w:pPr>
            <w:pStyle w:val="TOC1"/>
            <w:tabs>
              <w:tab w:val="right" w:leader="dot" w:pos="9350"/>
            </w:tabs>
            <w:rPr>
              <w:noProof/>
            </w:rPr>
          </w:pPr>
          <w:hyperlink w:anchor="_Toc214300736" w:history="1">
            <w:r w:rsidRPr="00BF17D4">
              <w:rPr>
                <w:rStyle w:val="Hyperlink"/>
                <w:noProof/>
              </w:rPr>
              <w:t>References</w:t>
            </w:r>
            <w:r>
              <w:rPr>
                <w:noProof/>
                <w:webHidden/>
              </w:rPr>
              <w:tab/>
            </w:r>
            <w:r>
              <w:rPr>
                <w:noProof/>
                <w:webHidden/>
              </w:rPr>
              <w:fldChar w:fldCharType="begin"/>
            </w:r>
            <w:r>
              <w:rPr>
                <w:noProof/>
                <w:webHidden/>
              </w:rPr>
              <w:instrText xml:space="preserve"> PAGEREF _Toc214300736 \h </w:instrText>
            </w:r>
            <w:r>
              <w:rPr>
                <w:noProof/>
                <w:webHidden/>
              </w:rPr>
            </w:r>
            <w:r>
              <w:rPr>
                <w:noProof/>
                <w:webHidden/>
              </w:rPr>
              <w:fldChar w:fldCharType="separate"/>
            </w:r>
            <w:r>
              <w:rPr>
                <w:noProof/>
                <w:webHidden/>
              </w:rPr>
              <w:t>17</w:t>
            </w:r>
            <w:r>
              <w:rPr>
                <w:noProof/>
                <w:webHidden/>
              </w:rPr>
              <w:fldChar w:fldCharType="end"/>
            </w:r>
          </w:hyperlink>
        </w:p>
        <w:p w14:paraId="2F80BD15" w14:textId="77777777" w:rsidR="00BC73E8" w:rsidRDefault="00BC73E8" w:rsidP="00BC73E8">
          <w:pPr>
            <w:rPr>
              <w:b/>
              <w:bCs/>
              <w:noProof/>
            </w:rPr>
          </w:pPr>
          <w:r>
            <w:rPr>
              <w:b/>
              <w:bCs/>
              <w:noProof/>
            </w:rPr>
            <w:fldChar w:fldCharType="end"/>
          </w:r>
        </w:p>
      </w:sdtContent>
    </w:sdt>
    <w:p w14:paraId="79210D99" w14:textId="77777777" w:rsidR="00BC73E8" w:rsidRPr="002457FF" w:rsidRDefault="00BC73E8" w:rsidP="002741EE">
      <w:pPr>
        <w:jc w:val="center"/>
        <w:rPr>
          <w:sz w:val="36"/>
          <w:szCs w:val="36"/>
        </w:rPr>
      </w:pPr>
    </w:p>
    <w:p w14:paraId="2D8FCC66" w14:textId="011B2FD0" w:rsidR="00B15DAA" w:rsidRDefault="00651F67" w:rsidP="00B15DAA">
      <w:pPr>
        <w:jc w:val="center"/>
        <w:rPr>
          <w:rFonts w:eastAsiaTheme="majorEastAsia" w:cstheme="majorBidi"/>
          <w:color w:val="000000" w:themeColor="text1"/>
          <w:szCs w:val="28"/>
          <w:lang w:val="en-US"/>
        </w:rPr>
      </w:pPr>
      <w:r>
        <w:br w:type="page"/>
      </w:r>
    </w:p>
    <w:p w14:paraId="6C650580" w14:textId="00A13E99" w:rsidR="00651F67" w:rsidRDefault="00651F67" w:rsidP="00B15DAA">
      <w:pPr>
        <w:rPr>
          <w:rFonts w:eastAsiaTheme="majorEastAsia" w:cstheme="majorBidi"/>
          <w:color w:val="000000" w:themeColor="text1"/>
          <w:szCs w:val="28"/>
          <w:lang w:val="en-US"/>
        </w:rPr>
      </w:pPr>
    </w:p>
    <w:p w14:paraId="7A90F283" w14:textId="77777777" w:rsidR="0015019D" w:rsidRDefault="00B94C42" w:rsidP="00651F67">
      <w:pPr>
        <w:pStyle w:val="Heading1"/>
        <w:jc w:val="center"/>
      </w:pPr>
      <w:bookmarkStart w:id="1" w:name="_Toc214300720"/>
      <w:r w:rsidRPr="00131205">
        <w:t xml:space="preserve">Part 1: </w:t>
      </w:r>
      <w:r w:rsidR="0015019D">
        <w:t>Business Plan</w:t>
      </w:r>
      <w:bookmarkEnd w:id="1"/>
    </w:p>
    <w:p w14:paraId="25B484E7" w14:textId="77777777" w:rsidR="00E96119" w:rsidRPr="00131205" w:rsidRDefault="00E96119" w:rsidP="00651F67">
      <w:pPr>
        <w:pStyle w:val="Heading1"/>
        <w:jc w:val="center"/>
      </w:pPr>
      <w:bookmarkStart w:id="2" w:name="_Toc214300721"/>
      <w:r w:rsidRPr="00131205">
        <w:t>Cakes &amp; Bakery, Cardiff Bay</w:t>
      </w:r>
      <w:bookmarkEnd w:id="2"/>
    </w:p>
    <w:p w14:paraId="195B4865" w14:textId="77777777" w:rsidR="00E96119" w:rsidRPr="00651F67" w:rsidRDefault="00E96119" w:rsidP="00651F67">
      <w:pPr>
        <w:pStyle w:val="Heading1"/>
        <w:spacing w:after="240"/>
      </w:pPr>
      <w:bookmarkStart w:id="3" w:name="_Toc214300722"/>
      <w:r w:rsidRPr="00651F67">
        <w:t>1. Overview of the business</w:t>
      </w:r>
      <w:bookmarkEnd w:id="3"/>
    </w:p>
    <w:p w14:paraId="5DF50030" w14:textId="0704F166" w:rsidR="00E96119" w:rsidRDefault="00E96119" w:rsidP="00131205">
      <w:pPr>
        <w:spacing w:line="360" w:lineRule="auto"/>
        <w:rPr>
          <w:rFonts w:cs="Times New Roman"/>
          <w:szCs w:val="24"/>
        </w:rPr>
      </w:pPr>
      <w:r w:rsidRPr="00131205">
        <w:rPr>
          <w:rFonts w:cs="Times New Roman"/>
          <w:i/>
          <w:szCs w:val="24"/>
        </w:rPr>
        <w:t>Cakes &amp; Bakery</w:t>
      </w:r>
      <w:r w:rsidRPr="00131205">
        <w:rPr>
          <w:rFonts w:cs="Times New Roman"/>
          <w:szCs w:val="24"/>
        </w:rPr>
        <w:t xml:space="preserve"> is a sit-in bakery planned for Cardiff Bay. The bakery will serve traditional, home-style bakes that remind customers of family kitchens and simple treats. The menu will include sponge cakes, tray bakes, sweet and savoury pastries, pies, simple breads and a small range of hot drinks. Customers can eat in, take away or pre-order for collection. The interior will feel warm and homely, with soft colours, wooden tables and displays that show the day’s bakes rather than packaged goods. The target market is local residents, nearby office workers and tourists looking for an independent place rather than a chain caf</w:t>
      </w:r>
      <w:r w:rsidR="00717D0C">
        <w:rPr>
          <w:rFonts w:cs="Times New Roman"/>
          <w:szCs w:val="24"/>
        </w:rPr>
        <w:t>e</w:t>
      </w:r>
      <w:r w:rsidR="005344E3" w:rsidRPr="00131205">
        <w:rPr>
          <w:rFonts w:cs="Times New Roman"/>
          <w:szCs w:val="24"/>
        </w:rPr>
        <w:t>.</w:t>
      </w:r>
    </w:p>
    <w:p w14:paraId="1B1525CE" w14:textId="77777777" w:rsidR="00884696" w:rsidRDefault="00884696" w:rsidP="00884696">
      <w:pPr>
        <w:keepNext/>
        <w:spacing w:line="360" w:lineRule="auto"/>
      </w:pPr>
      <w:r>
        <w:rPr>
          <w:rFonts w:cs="Times New Roman"/>
          <w:noProof/>
          <w:szCs w:val="24"/>
          <w:lang w:val="en-US"/>
        </w:rPr>
        <w:drawing>
          <wp:inline distT="0" distB="0" distL="0" distR="0" wp14:anchorId="6B1D68C6" wp14:editId="62495DF4">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kes and Bakery Interior.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55806B0" w14:textId="77777777" w:rsidR="00884696" w:rsidRPr="00131205" w:rsidRDefault="00884696" w:rsidP="00884696">
      <w:pPr>
        <w:pStyle w:val="Caption"/>
        <w:jc w:val="center"/>
        <w:rPr>
          <w:rFonts w:cs="Times New Roman"/>
          <w:sz w:val="24"/>
          <w:szCs w:val="24"/>
        </w:rPr>
      </w:pPr>
      <w:r>
        <w:t xml:space="preserve">Figure </w:t>
      </w:r>
      <w:fldSimple w:instr=" SEQ Figure \* ARABIC ">
        <w:r>
          <w:rPr>
            <w:noProof/>
          </w:rPr>
          <w:t>1</w:t>
        </w:r>
      </w:fldSimple>
      <w:r>
        <w:t>: Cakes &amp; Bakery Proposed Interior</w:t>
      </w:r>
    </w:p>
    <w:p w14:paraId="6D053FEA" w14:textId="77777777" w:rsidR="006B7580" w:rsidRPr="00131205" w:rsidRDefault="006B7580" w:rsidP="00651F67">
      <w:pPr>
        <w:pStyle w:val="Heading1"/>
        <w:spacing w:after="240"/>
      </w:pPr>
      <w:bookmarkStart w:id="4" w:name="_Toc214300723"/>
      <w:r w:rsidRPr="00131205">
        <w:lastRenderedPageBreak/>
        <w:t>2. Short Story / Origin of Idea</w:t>
      </w:r>
      <w:bookmarkEnd w:id="4"/>
    </w:p>
    <w:p w14:paraId="7D71D3C3" w14:textId="77777777" w:rsidR="006B7580" w:rsidRPr="00131205" w:rsidRDefault="006B7580" w:rsidP="00131205">
      <w:pPr>
        <w:spacing w:line="360" w:lineRule="auto"/>
        <w:rPr>
          <w:rFonts w:cs="Times New Roman"/>
          <w:szCs w:val="24"/>
        </w:rPr>
      </w:pPr>
      <w:r w:rsidRPr="00131205">
        <w:rPr>
          <w:rFonts w:cs="Times New Roman"/>
          <w:szCs w:val="24"/>
        </w:rPr>
        <w:t xml:space="preserve">The idea for </w:t>
      </w:r>
      <w:r w:rsidRPr="00131205">
        <w:rPr>
          <w:rFonts w:cs="Times New Roman"/>
          <w:i/>
          <w:szCs w:val="24"/>
        </w:rPr>
        <w:t>Cakes &amp; Bakery</w:t>
      </w:r>
      <w:r w:rsidRPr="00131205">
        <w:rPr>
          <w:rFonts w:cs="Times New Roman"/>
          <w:szCs w:val="24"/>
        </w:rPr>
        <w:t xml:space="preserve"> came from helping friends and neighbours with home bakes during weekends and holidays. Many people said the taste reminded them of their childhood and asked if the items could be bought regularly. At the same time, I noticed that several cafés in the Bay focus on drinks first and baking second, with many relying on frozen or central-kitchen items. There was a gap for a small bakery that offered simple, nostalgic flavours made fresh each morning. This encouraged me to develop the concept into a warm, sit-in bakery where people could enjoy the comfort of home-style baking close to the waterfront.</w:t>
      </w:r>
    </w:p>
    <w:p w14:paraId="12D5E571" w14:textId="77777777" w:rsidR="00E96119" w:rsidRPr="00131205" w:rsidRDefault="006B7580" w:rsidP="00651F67">
      <w:pPr>
        <w:pStyle w:val="Heading1"/>
        <w:spacing w:after="240"/>
      </w:pPr>
      <w:bookmarkStart w:id="5" w:name="_Toc214300724"/>
      <w:r w:rsidRPr="00131205">
        <w:t>3</w:t>
      </w:r>
      <w:r w:rsidR="00E96119" w:rsidRPr="00131205">
        <w:t>. Mission, aim, objectives and USP</w:t>
      </w:r>
      <w:bookmarkEnd w:id="5"/>
    </w:p>
    <w:p w14:paraId="32CFCE6F" w14:textId="77777777" w:rsidR="00E96119" w:rsidRPr="00131205" w:rsidRDefault="00E96119" w:rsidP="00131205">
      <w:pPr>
        <w:spacing w:line="360" w:lineRule="auto"/>
        <w:rPr>
          <w:rFonts w:cs="Times New Roman"/>
          <w:szCs w:val="24"/>
        </w:rPr>
      </w:pPr>
      <w:r w:rsidRPr="00131205">
        <w:rPr>
          <w:rFonts w:cs="Times New Roman"/>
          <w:szCs w:val="24"/>
        </w:rPr>
        <w:t>The mission of Cakes &amp; Bakery is to bring the comforting flavours of childhood home baking to Cardiff Bay, one slice at a time. The year one aim is to become the first choice for customers in the area who want traditional cakes and pastries in a cosy setting.</w:t>
      </w:r>
    </w:p>
    <w:p w14:paraId="692F3C82" w14:textId="77777777" w:rsidR="00E96119" w:rsidRPr="00131205" w:rsidRDefault="00E96119" w:rsidP="00131205">
      <w:pPr>
        <w:spacing w:line="360" w:lineRule="auto"/>
        <w:rPr>
          <w:rFonts w:cs="Times New Roman"/>
          <w:szCs w:val="24"/>
        </w:rPr>
      </w:pPr>
      <w:r w:rsidRPr="00131205">
        <w:rPr>
          <w:rFonts w:cs="Times New Roman"/>
          <w:szCs w:val="24"/>
        </w:rPr>
        <w:t>Objectives for the first twelve months are to:</w:t>
      </w:r>
    </w:p>
    <w:p w14:paraId="54312C4E" w14:textId="77777777" w:rsidR="00E96119" w:rsidRPr="0082618A" w:rsidRDefault="00E96119" w:rsidP="0082618A">
      <w:pPr>
        <w:pStyle w:val="ListParagraph"/>
        <w:numPr>
          <w:ilvl w:val="0"/>
          <w:numId w:val="4"/>
        </w:numPr>
        <w:spacing w:line="360" w:lineRule="auto"/>
        <w:rPr>
          <w:rFonts w:cs="Times New Roman"/>
          <w:szCs w:val="24"/>
        </w:rPr>
      </w:pPr>
      <w:r w:rsidRPr="0082618A">
        <w:rPr>
          <w:rFonts w:cs="Times New Roman"/>
          <w:szCs w:val="24"/>
        </w:rPr>
        <w:t>Offer a menu of at least ten core items and four rotating specials, all based on home-style recipes.</w:t>
      </w:r>
    </w:p>
    <w:p w14:paraId="7D7D8772" w14:textId="77777777" w:rsidR="00E96119" w:rsidRPr="0082618A" w:rsidRDefault="00E96119" w:rsidP="0082618A">
      <w:pPr>
        <w:pStyle w:val="ListParagraph"/>
        <w:numPr>
          <w:ilvl w:val="0"/>
          <w:numId w:val="4"/>
        </w:numPr>
        <w:spacing w:line="360" w:lineRule="auto"/>
        <w:rPr>
          <w:rFonts w:cs="Times New Roman"/>
          <w:szCs w:val="24"/>
        </w:rPr>
      </w:pPr>
      <w:r w:rsidRPr="0082618A">
        <w:rPr>
          <w:rFonts w:cs="Times New Roman"/>
          <w:szCs w:val="24"/>
        </w:rPr>
        <w:t>Use fresh, good quality ingredients from reliable suppliers and review customer feedback each month.</w:t>
      </w:r>
    </w:p>
    <w:p w14:paraId="53C21BD2" w14:textId="77777777" w:rsidR="00E96119" w:rsidRPr="0082618A" w:rsidRDefault="00E96119" w:rsidP="0082618A">
      <w:pPr>
        <w:pStyle w:val="ListParagraph"/>
        <w:numPr>
          <w:ilvl w:val="0"/>
          <w:numId w:val="4"/>
        </w:numPr>
        <w:spacing w:line="360" w:lineRule="auto"/>
        <w:rPr>
          <w:rFonts w:cs="Times New Roman"/>
          <w:szCs w:val="24"/>
        </w:rPr>
      </w:pPr>
      <w:r w:rsidRPr="0082618A">
        <w:rPr>
          <w:rFonts w:cs="Times New Roman"/>
          <w:szCs w:val="24"/>
        </w:rPr>
        <w:t>Maintain an average Google rating of 4.6 or above.</w:t>
      </w:r>
    </w:p>
    <w:p w14:paraId="58B2276C" w14:textId="77777777" w:rsidR="00E96119" w:rsidRPr="0082618A" w:rsidRDefault="00E96119" w:rsidP="0082618A">
      <w:pPr>
        <w:pStyle w:val="ListParagraph"/>
        <w:numPr>
          <w:ilvl w:val="0"/>
          <w:numId w:val="4"/>
        </w:numPr>
        <w:spacing w:line="360" w:lineRule="auto"/>
        <w:rPr>
          <w:rFonts w:cs="Times New Roman"/>
          <w:szCs w:val="24"/>
        </w:rPr>
      </w:pPr>
      <w:r w:rsidRPr="0082618A">
        <w:rPr>
          <w:rFonts w:cs="Times New Roman"/>
          <w:szCs w:val="24"/>
        </w:rPr>
        <w:t>Reach monthly sales that cover all costs and give a modest profit by month twelve.</w:t>
      </w:r>
    </w:p>
    <w:p w14:paraId="459F35CC" w14:textId="77777777" w:rsidR="00E96119" w:rsidRPr="0082618A" w:rsidRDefault="00E96119" w:rsidP="0082618A">
      <w:pPr>
        <w:pStyle w:val="ListParagraph"/>
        <w:numPr>
          <w:ilvl w:val="0"/>
          <w:numId w:val="4"/>
        </w:numPr>
        <w:spacing w:line="360" w:lineRule="auto"/>
        <w:rPr>
          <w:rFonts w:cs="Times New Roman"/>
          <w:szCs w:val="24"/>
        </w:rPr>
      </w:pPr>
      <w:r w:rsidRPr="0082618A">
        <w:rPr>
          <w:rFonts w:cs="Times New Roman"/>
          <w:szCs w:val="24"/>
        </w:rPr>
        <w:t>Launch at least four seasonal or limited-time nostalgic treats linked to holidays or local events.</w:t>
      </w:r>
    </w:p>
    <w:p w14:paraId="07DFAB9A" w14:textId="77777777" w:rsidR="00E96119" w:rsidRPr="00131205" w:rsidRDefault="00E96119" w:rsidP="00131205">
      <w:pPr>
        <w:spacing w:line="360" w:lineRule="auto"/>
        <w:rPr>
          <w:rFonts w:cs="Times New Roman"/>
          <w:szCs w:val="24"/>
        </w:rPr>
      </w:pPr>
      <w:r w:rsidRPr="00131205">
        <w:rPr>
          <w:rFonts w:cs="Times New Roman"/>
          <w:szCs w:val="24"/>
        </w:rPr>
        <w:t>The unique selling point is the focus on simple, nostalgic flavours baked on site. Many cafés in the area use frozen products. Cakes &amp; Bakery keeps a smaller, carefully chosen menu that tastes like home.</w:t>
      </w:r>
    </w:p>
    <w:p w14:paraId="2AC6FA47" w14:textId="3354E93B" w:rsidR="00E96119" w:rsidRPr="00131205" w:rsidRDefault="006B7580" w:rsidP="00651F67">
      <w:pPr>
        <w:pStyle w:val="Heading1"/>
        <w:spacing w:after="240"/>
      </w:pPr>
      <w:bookmarkStart w:id="6" w:name="_Toc214300725"/>
      <w:r w:rsidRPr="00131205">
        <w:lastRenderedPageBreak/>
        <w:t>4</w:t>
      </w:r>
      <w:r w:rsidR="00E96119" w:rsidRPr="00131205">
        <w:t xml:space="preserve">. Legal structure and </w:t>
      </w:r>
      <w:bookmarkEnd w:id="6"/>
      <w:r w:rsidR="00DF31F0" w:rsidRPr="00131205">
        <w:t>organization</w:t>
      </w:r>
    </w:p>
    <w:p w14:paraId="2E7C4CA3" w14:textId="77777777" w:rsidR="00E96119" w:rsidRPr="00131205" w:rsidRDefault="00E96119" w:rsidP="00131205">
      <w:pPr>
        <w:spacing w:line="360" w:lineRule="auto"/>
        <w:rPr>
          <w:rFonts w:cs="Times New Roman"/>
          <w:szCs w:val="24"/>
        </w:rPr>
      </w:pPr>
      <w:r w:rsidRPr="00131205">
        <w:rPr>
          <w:rFonts w:cs="Times New Roman"/>
          <w:szCs w:val="24"/>
        </w:rPr>
        <w:t>The business will operate as a private limited company, Cakes &amp; Bakery Ltd. This limits personal liability and makes it easier to bring in an investor in future. The disadvantages are more paperwork and the cost of formal accounts. These will be managed using digital bookke</w:t>
      </w:r>
      <w:r w:rsidR="006B7580" w:rsidRPr="00131205">
        <w:rPr>
          <w:rFonts w:cs="Times New Roman"/>
          <w:szCs w:val="24"/>
        </w:rPr>
        <w:t>eping and an accountant (Deng et.al, 2025).</w:t>
      </w:r>
    </w:p>
    <w:p w14:paraId="7194D0B2" w14:textId="77777777" w:rsidR="00E96119" w:rsidRPr="00131205" w:rsidRDefault="00E96119" w:rsidP="00131205">
      <w:pPr>
        <w:spacing w:line="360" w:lineRule="auto"/>
        <w:rPr>
          <w:rFonts w:cs="Times New Roman"/>
          <w:szCs w:val="24"/>
        </w:rPr>
      </w:pPr>
      <w:r w:rsidRPr="00131205">
        <w:rPr>
          <w:rFonts w:cs="Times New Roman"/>
          <w:szCs w:val="24"/>
        </w:rPr>
        <w:t xml:space="preserve">The owner will act as Director and will be responsible for finance, supplier relationships and overall quality. Under the Director there will be a Bakery Manager, who runs day-to-day operations, one or two bakers and front-of-house staff. </w:t>
      </w:r>
    </w:p>
    <w:p w14:paraId="75172171" w14:textId="77777777" w:rsidR="001A113D" w:rsidRPr="00131205" w:rsidRDefault="001A113D" w:rsidP="00131205">
      <w:pPr>
        <w:spacing w:line="360" w:lineRule="auto"/>
        <w:rPr>
          <w:rFonts w:cs="Times New Roman"/>
          <w:szCs w:val="24"/>
        </w:rPr>
      </w:pPr>
      <w:r w:rsidRPr="00131205">
        <w:rPr>
          <w:rFonts w:cs="Times New Roman"/>
          <w:noProof/>
          <w:szCs w:val="24"/>
          <w:lang w:val="en-US"/>
        </w:rPr>
        <w:drawing>
          <wp:inline distT="0" distB="0" distL="0" distR="0" wp14:anchorId="33A63461" wp14:editId="0A3445CF">
            <wp:extent cx="5486400" cy="3200400"/>
            <wp:effectExtent l="0" t="0" r="952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36AD1BB" w14:textId="77777777" w:rsidR="00CD60C8" w:rsidRDefault="00CD60C8" w:rsidP="00131205">
      <w:pPr>
        <w:spacing w:line="360" w:lineRule="auto"/>
        <w:rPr>
          <w:rFonts w:cs="Times New Roman"/>
          <w:b/>
          <w:szCs w:val="24"/>
        </w:rPr>
      </w:pPr>
    </w:p>
    <w:p w14:paraId="03FCB925" w14:textId="77777777" w:rsidR="00E96119" w:rsidRPr="00131205" w:rsidRDefault="006B7580" w:rsidP="00651F67">
      <w:pPr>
        <w:pStyle w:val="Heading1"/>
        <w:spacing w:after="240"/>
      </w:pPr>
      <w:bookmarkStart w:id="7" w:name="_Toc214300726"/>
      <w:r w:rsidRPr="00131205">
        <w:t>5</w:t>
      </w:r>
      <w:r w:rsidR="00E96119" w:rsidRPr="00131205">
        <w:t>. Proposed location</w:t>
      </w:r>
      <w:bookmarkEnd w:id="7"/>
    </w:p>
    <w:p w14:paraId="11577B7D" w14:textId="31922B59" w:rsidR="00E96119" w:rsidRDefault="00E96119" w:rsidP="00131205">
      <w:pPr>
        <w:spacing w:line="360" w:lineRule="auto"/>
        <w:rPr>
          <w:rFonts w:cs="Times New Roman"/>
          <w:szCs w:val="24"/>
        </w:rPr>
      </w:pPr>
      <w:r w:rsidRPr="00131205">
        <w:rPr>
          <w:rFonts w:cs="Times New Roman"/>
          <w:szCs w:val="24"/>
        </w:rPr>
        <w:t>The bakery will be based in Cardiff Bay. This area offers a mix of flats, offices and leisure venues and attracts large numbers of visitors each year. A ground floor unit near the main walking routes to the waterfront will give good visibility. Cardiff Bay has several independent businesses, so an authentic bakery fits the local feel</w:t>
      </w:r>
      <w:r w:rsidR="005C51F9" w:rsidRPr="00131205">
        <w:rPr>
          <w:rFonts w:cs="Times New Roman"/>
          <w:szCs w:val="24"/>
        </w:rPr>
        <w:t xml:space="preserve"> (Jiang et.al, 2021).</w:t>
      </w:r>
      <w:r w:rsidRPr="00131205">
        <w:rPr>
          <w:rFonts w:cs="Times New Roman"/>
          <w:szCs w:val="24"/>
        </w:rPr>
        <w:t xml:space="preserve"> The location gives steady daytime trade from residents and workers and higher volumes at weekends and during events. A </w:t>
      </w:r>
      <w:r w:rsidRPr="00131205">
        <w:rPr>
          <w:rFonts w:cs="Times New Roman"/>
          <w:szCs w:val="24"/>
        </w:rPr>
        <w:lastRenderedPageBreak/>
        <w:t>Google Maps screenshot will be added to the final document to show the exact street</w:t>
      </w:r>
      <w:r w:rsidR="001A4B7D">
        <w:rPr>
          <w:rFonts w:cs="Times New Roman"/>
          <w:szCs w:val="24"/>
        </w:rPr>
        <w:t xml:space="preserve"> near </w:t>
      </w:r>
      <w:r w:rsidRPr="00131205">
        <w:rPr>
          <w:rFonts w:cs="Times New Roman"/>
          <w:szCs w:val="24"/>
        </w:rPr>
        <w:t>attractions.</w:t>
      </w:r>
      <w:r w:rsidR="00306031" w:rsidRPr="00306031">
        <w:rPr>
          <w:rFonts w:cs="Times New Roman"/>
          <w:szCs w:val="24"/>
        </w:rPr>
        <w:t xml:space="preserve"> </w:t>
      </w:r>
    </w:p>
    <w:p w14:paraId="478ABA35" w14:textId="4C842034" w:rsidR="00306031" w:rsidRDefault="003970E2" w:rsidP="003970E2">
      <w:pPr>
        <w:spacing w:line="360" w:lineRule="auto"/>
        <w:jc w:val="center"/>
        <w:rPr>
          <w:rFonts w:cs="Times New Roman"/>
          <w:szCs w:val="24"/>
        </w:rPr>
      </w:pPr>
      <w:r>
        <w:rPr>
          <w:rFonts w:cs="Times New Roman"/>
          <w:noProof/>
          <w:szCs w:val="24"/>
        </w:rPr>
        <w:drawing>
          <wp:inline distT="0" distB="0" distL="0" distR="0" wp14:anchorId="03D435E6" wp14:editId="75C5BDD9">
            <wp:extent cx="4724400" cy="2362200"/>
            <wp:effectExtent l="0" t="0" r="0" b="0"/>
            <wp:docPr id="660134178" name="Picture 2"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134178" name="Picture 2" descr="A map of a cit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724400" cy="2362200"/>
                    </a:xfrm>
                    <a:prstGeom prst="rect">
                      <a:avLst/>
                    </a:prstGeom>
                  </pic:spPr>
                </pic:pic>
              </a:graphicData>
            </a:graphic>
          </wp:inline>
        </w:drawing>
      </w:r>
    </w:p>
    <w:p w14:paraId="642922FB" w14:textId="398A4148" w:rsidR="00884696" w:rsidRDefault="00884696" w:rsidP="00884696">
      <w:pPr>
        <w:keepNext/>
        <w:spacing w:line="360" w:lineRule="auto"/>
        <w:jc w:val="center"/>
      </w:pPr>
      <w:r>
        <w:rPr>
          <w:rFonts w:cs="Times New Roman"/>
          <w:noProof/>
          <w:szCs w:val="24"/>
          <w:lang w:val="en-US"/>
        </w:rPr>
        <w:drawing>
          <wp:inline distT="0" distB="0" distL="0" distR="0" wp14:anchorId="1266BE24" wp14:editId="0A991770">
            <wp:extent cx="4978400" cy="2800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kes and Bakery Storefront.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978923" cy="2800644"/>
                    </a:xfrm>
                    <a:prstGeom prst="rect">
                      <a:avLst/>
                    </a:prstGeom>
                  </pic:spPr>
                </pic:pic>
              </a:graphicData>
            </a:graphic>
          </wp:inline>
        </w:drawing>
      </w:r>
    </w:p>
    <w:p w14:paraId="192FD658" w14:textId="77777777" w:rsidR="00884696" w:rsidRPr="00131205" w:rsidRDefault="00884696" w:rsidP="00884696">
      <w:pPr>
        <w:pStyle w:val="Caption"/>
        <w:jc w:val="center"/>
        <w:rPr>
          <w:rFonts w:cs="Times New Roman"/>
          <w:sz w:val="24"/>
          <w:szCs w:val="24"/>
        </w:rPr>
      </w:pPr>
      <w:r>
        <w:t xml:space="preserve">Figure </w:t>
      </w:r>
      <w:fldSimple w:instr=" SEQ Figure \* ARABIC ">
        <w:r>
          <w:rPr>
            <w:noProof/>
          </w:rPr>
          <w:t>2</w:t>
        </w:r>
      </w:fldSimple>
      <w:r>
        <w:t>: Cakes &amp; Bakery Storefront</w:t>
      </w:r>
    </w:p>
    <w:p w14:paraId="5B3EBBAB" w14:textId="77777777" w:rsidR="00E96119" w:rsidRPr="00131205" w:rsidRDefault="006B7580" w:rsidP="00651F67">
      <w:pPr>
        <w:pStyle w:val="Heading1"/>
        <w:spacing w:after="240"/>
      </w:pPr>
      <w:bookmarkStart w:id="8" w:name="_Toc214300727"/>
      <w:r w:rsidRPr="00131205">
        <w:t>6</w:t>
      </w:r>
      <w:r w:rsidR="00E96119" w:rsidRPr="00131205">
        <w:t>. HRM strategy</w:t>
      </w:r>
      <w:bookmarkEnd w:id="8"/>
    </w:p>
    <w:p w14:paraId="10B276D3" w14:textId="77777777" w:rsidR="00E96119" w:rsidRPr="00131205" w:rsidRDefault="00E96119" w:rsidP="00131205">
      <w:pPr>
        <w:spacing w:line="360" w:lineRule="auto"/>
        <w:rPr>
          <w:rFonts w:cs="Times New Roman"/>
          <w:szCs w:val="24"/>
        </w:rPr>
      </w:pPr>
      <w:r w:rsidRPr="00131205">
        <w:rPr>
          <w:rFonts w:cs="Times New Roman"/>
          <w:szCs w:val="24"/>
        </w:rPr>
        <w:t>Cakes &amp; Bakery’s HRM strategy focuses on building a small team that shares a love for home-style baking and friendly service. In year one the core team will be the Director, a Bakery Manager, one baker and two front-of-house staff working a mix of shifts. Part-time help will be used in busy periods.</w:t>
      </w:r>
    </w:p>
    <w:p w14:paraId="29853F1E" w14:textId="5AB71552" w:rsidR="00E96119" w:rsidRPr="00131205" w:rsidRDefault="00E96119" w:rsidP="00131205">
      <w:pPr>
        <w:spacing w:line="360" w:lineRule="auto"/>
        <w:rPr>
          <w:rFonts w:cs="Times New Roman"/>
          <w:szCs w:val="24"/>
        </w:rPr>
      </w:pPr>
      <w:r w:rsidRPr="00131205">
        <w:rPr>
          <w:rFonts w:cs="Times New Roman"/>
          <w:szCs w:val="24"/>
        </w:rPr>
        <w:lastRenderedPageBreak/>
        <w:t xml:space="preserve">Staff will receive training in baking standards, food hygiene, allergen control and warm customer care. Simple checklists will support consistency, such as daily opening and closing routines and cleaning schedules. Performance will be reviewed through waste levels, mystery visits and customer feedback. The work culture aims to be supportive and </w:t>
      </w:r>
      <w:r w:rsidR="004B0E8D" w:rsidRPr="00131205">
        <w:rPr>
          <w:rFonts w:cs="Times New Roman"/>
          <w:szCs w:val="24"/>
        </w:rPr>
        <w:t>creative,</w:t>
      </w:r>
      <w:r w:rsidRPr="00131205">
        <w:rPr>
          <w:rFonts w:cs="Times New Roman"/>
          <w:szCs w:val="24"/>
        </w:rPr>
        <w:t xml:space="preserve"> so staff feel able to suggest new nostalgic recipes and seasonal ideas.</w:t>
      </w:r>
    </w:p>
    <w:p w14:paraId="77D319CB" w14:textId="77777777" w:rsidR="00E96119" w:rsidRPr="00131205" w:rsidRDefault="006B7580" w:rsidP="00651F67">
      <w:pPr>
        <w:pStyle w:val="Heading1"/>
        <w:spacing w:after="240"/>
      </w:pPr>
      <w:bookmarkStart w:id="9" w:name="_Toc214300728"/>
      <w:r w:rsidRPr="00131205">
        <w:t>7</w:t>
      </w:r>
      <w:r w:rsidR="00E96119" w:rsidRPr="00131205">
        <w:t>. Market research</w:t>
      </w:r>
      <w:bookmarkEnd w:id="9"/>
    </w:p>
    <w:p w14:paraId="78916DEA" w14:textId="4DD784B7" w:rsidR="00E96119" w:rsidRPr="00131205" w:rsidRDefault="00E96119" w:rsidP="00131205">
      <w:pPr>
        <w:spacing w:line="360" w:lineRule="auto"/>
        <w:rPr>
          <w:rFonts w:cs="Times New Roman"/>
          <w:szCs w:val="24"/>
        </w:rPr>
      </w:pPr>
      <w:r w:rsidRPr="00131205">
        <w:rPr>
          <w:rFonts w:cs="Times New Roman"/>
          <w:szCs w:val="24"/>
        </w:rPr>
        <w:t>An earlier project for this brand used an online questionnaire with local students and professionals. Most respondents said that social media and product photographs affect which bakery they choose</w:t>
      </w:r>
      <w:r w:rsidR="00BD284F" w:rsidRPr="00131205">
        <w:rPr>
          <w:rFonts w:cs="Times New Roman"/>
          <w:szCs w:val="24"/>
        </w:rPr>
        <w:t>.</w:t>
      </w:r>
      <w:r w:rsidRPr="00131205">
        <w:rPr>
          <w:rFonts w:cs="Times New Roman"/>
          <w:szCs w:val="24"/>
        </w:rPr>
        <w:t xml:space="preserve"> Many also mentioned the importance of easy ordering for collection and clear allergen information. A large share of people said they prefer independent cafés in the Bay because they feel more genuine and relaxed than large </w:t>
      </w:r>
      <w:r w:rsidR="009D2258" w:rsidRPr="00131205">
        <w:rPr>
          <w:rFonts w:cs="Times New Roman"/>
          <w:szCs w:val="24"/>
        </w:rPr>
        <w:t>chains</w:t>
      </w:r>
      <w:r w:rsidR="005D677D">
        <w:rPr>
          <w:rFonts w:cs="Times New Roman"/>
          <w:szCs w:val="24"/>
        </w:rPr>
        <w:t>,</w:t>
      </w:r>
    </w:p>
    <w:p w14:paraId="7E329CDF" w14:textId="77777777" w:rsidR="00E96119" w:rsidRPr="00131205" w:rsidRDefault="00E96119" w:rsidP="00131205">
      <w:pPr>
        <w:spacing w:line="360" w:lineRule="auto"/>
        <w:rPr>
          <w:rFonts w:cs="Times New Roman"/>
          <w:szCs w:val="24"/>
        </w:rPr>
      </w:pPr>
      <w:r w:rsidRPr="00131205">
        <w:rPr>
          <w:rFonts w:cs="Times New Roman"/>
          <w:szCs w:val="24"/>
        </w:rPr>
        <w:t>Secondary research from industry reports shows that visual platforms and online reviews are important for food businesses</w:t>
      </w:r>
      <w:r w:rsidR="001F0F46" w:rsidRPr="00131205">
        <w:rPr>
          <w:rFonts w:cs="Times New Roman"/>
          <w:szCs w:val="24"/>
        </w:rPr>
        <w:t xml:space="preserve"> (Huang and Lin, 2025).</w:t>
      </w:r>
      <w:r w:rsidRPr="00131205">
        <w:rPr>
          <w:rFonts w:cs="Times New Roman"/>
          <w:szCs w:val="24"/>
        </w:rPr>
        <w:t xml:space="preserve"> This supports the need for strong images of cakes and tray bakes, a complete Google Business Profile and clear branding. The findings also confirm demand for a cosy, local bakery that sells recognisable products rather than highly decorative show pieces only.</w:t>
      </w:r>
    </w:p>
    <w:p w14:paraId="76B90262" w14:textId="77777777" w:rsidR="00E96119" w:rsidRPr="00131205" w:rsidRDefault="006B7580" w:rsidP="00651F67">
      <w:pPr>
        <w:pStyle w:val="Heading1"/>
        <w:spacing w:after="240"/>
      </w:pPr>
      <w:bookmarkStart w:id="10" w:name="_Toc214300729"/>
      <w:r w:rsidRPr="00131205">
        <w:t>8</w:t>
      </w:r>
      <w:r w:rsidR="00E96119" w:rsidRPr="00131205">
        <w:t xml:space="preserve">. </w:t>
      </w:r>
      <w:r w:rsidR="00511DA7" w:rsidRPr="00131205">
        <w:t>Marketing strategy and branding</w:t>
      </w:r>
      <w:bookmarkEnd w:id="10"/>
    </w:p>
    <w:p w14:paraId="329D4EAE" w14:textId="1F21554C" w:rsidR="00E96119" w:rsidRPr="00131205" w:rsidRDefault="00E96119" w:rsidP="00131205">
      <w:pPr>
        <w:spacing w:line="360" w:lineRule="auto"/>
        <w:rPr>
          <w:rFonts w:cs="Times New Roman"/>
          <w:szCs w:val="24"/>
        </w:rPr>
      </w:pPr>
      <w:r w:rsidRPr="00131205">
        <w:rPr>
          <w:rFonts w:cs="Times New Roman"/>
          <w:szCs w:val="24"/>
        </w:rPr>
        <w:t xml:space="preserve">Branding will use warm cream and soft brown tones with hints of muted red, to suggest ovens, bread crust and kitchen tables. The logo will combine the name with a simple cake icon. All signs, menus, boxes and social media posts will follow this </w:t>
      </w:r>
      <w:r w:rsidR="0033353E" w:rsidRPr="00131205">
        <w:rPr>
          <w:rFonts w:cs="Times New Roman"/>
          <w:szCs w:val="24"/>
        </w:rPr>
        <w:t>look,</w:t>
      </w:r>
      <w:r w:rsidRPr="00131205">
        <w:rPr>
          <w:rFonts w:cs="Times New Roman"/>
          <w:szCs w:val="24"/>
        </w:rPr>
        <w:t xml:space="preserve"> so customers recognise the brand.</w:t>
      </w:r>
    </w:p>
    <w:p w14:paraId="57E04466" w14:textId="77777777" w:rsidR="003470E0" w:rsidRPr="00131205" w:rsidRDefault="003470E0" w:rsidP="00131205">
      <w:pPr>
        <w:keepNext/>
        <w:spacing w:line="360" w:lineRule="auto"/>
        <w:jc w:val="center"/>
        <w:rPr>
          <w:rFonts w:cs="Times New Roman"/>
          <w:szCs w:val="24"/>
        </w:rPr>
      </w:pPr>
      <w:r w:rsidRPr="00131205">
        <w:rPr>
          <w:rFonts w:cs="Times New Roman"/>
          <w:noProof/>
          <w:szCs w:val="24"/>
          <w:lang w:val="en-US"/>
        </w:rPr>
        <w:lastRenderedPageBreak/>
        <w:drawing>
          <wp:inline distT="0" distB="0" distL="0" distR="0" wp14:anchorId="2E24EB8C" wp14:editId="596D14C0">
            <wp:extent cx="2952750" cy="2952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kes and Bakery Logo Option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52750" cy="2952750"/>
                    </a:xfrm>
                    <a:prstGeom prst="rect">
                      <a:avLst/>
                    </a:prstGeom>
                  </pic:spPr>
                </pic:pic>
              </a:graphicData>
            </a:graphic>
          </wp:inline>
        </w:drawing>
      </w:r>
    </w:p>
    <w:p w14:paraId="51ACD911" w14:textId="77777777" w:rsidR="00511DA7" w:rsidRPr="00131205" w:rsidRDefault="003470E0" w:rsidP="00131205">
      <w:pPr>
        <w:pStyle w:val="Caption"/>
        <w:spacing w:line="360" w:lineRule="auto"/>
        <w:jc w:val="center"/>
        <w:rPr>
          <w:rFonts w:cs="Times New Roman"/>
          <w:sz w:val="24"/>
          <w:szCs w:val="24"/>
        </w:rPr>
      </w:pPr>
      <w:r w:rsidRPr="00131205">
        <w:rPr>
          <w:rFonts w:cs="Times New Roman"/>
          <w:sz w:val="24"/>
          <w:szCs w:val="24"/>
        </w:rPr>
        <w:t xml:space="preserve">Figure </w:t>
      </w:r>
      <w:r w:rsidRPr="00131205">
        <w:rPr>
          <w:rFonts w:cs="Times New Roman"/>
          <w:sz w:val="24"/>
          <w:szCs w:val="24"/>
        </w:rPr>
        <w:fldChar w:fldCharType="begin"/>
      </w:r>
      <w:r w:rsidRPr="00131205">
        <w:rPr>
          <w:rFonts w:cs="Times New Roman"/>
          <w:sz w:val="24"/>
          <w:szCs w:val="24"/>
        </w:rPr>
        <w:instrText xml:space="preserve"> SEQ Figure \* ARABIC </w:instrText>
      </w:r>
      <w:r w:rsidRPr="00131205">
        <w:rPr>
          <w:rFonts w:cs="Times New Roman"/>
          <w:sz w:val="24"/>
          <w:szCs w:val="24"/>
        </w:rPr>
        <w:fldChar w:fldCharType="separate"/>
      </w:r>
      <w:r w:rsidR="00884696">
        <w:rPr>
          <w:rFonts w:cs="Times New Roman"/>
          <w:noProof/>
          <w:sz w:val="24"/>
          <w:szCs w:val="24"/>
        </w:rPr>
        <w:t>3</w:t>
      </w:r>
      <w:r w:rsidRPr="00131205">
        <w:rPr>
          <w:rFonts w:cs="Times New Roman"/>
          <w:sz w:val="24"/>
          <w:szCs w:val="24"/>
        </w:rPr>
        <w:fldChar w:fldCharType="end"/>
      </w:r>
      <w:r w:rsidRPr="00131205">
        <w:rPr>
          <w:rFonts w:cs="Times New Roman"/>
          <w:sz w:val="24"/>
          <w:szCs w:val="24"/>
        </w:rPr>
        <w:t>: Brand Logo</w:t>
      </w:r>
    </w:p>
    <w:p w14:paraId="6F103D1C" w14:textId="506F2DD7" w:rsidR="00613C59" w:rsidRPr="00131205" w:rsidRDefault="00613C59" w:rsidP="00131205">
      <w:pPr>
        <w:spacing w:line="360" w:lineRule="auto"/>
        <w:rPr>
          <w:rFonts w:cs="Times New Roman"/>
          <w:szCs w:val="24"/>
        </w:rPr>
      </w:pPr>
      <w:r w:rsidRPr="00131205">
        <w:rPr>
          <w:rFonts w:cs="Times New Roman"/>
          <w:szCs w:val="24"/>
        </w:rPr>
        <w:t>Digital marketing will include a simple website with menu, prices, opening hours and online ordering for collection. Instagram and Facebook pages will show daily bakes, short clips from the kitchen and seasonal offers. A full Google Business Profile with accurate map, photos and opening hours will help people find the bakery when they search on their phones</w:t>
      </w:r>
      <w:r w:rsidR="00751811" w:rsidRPr="00131205">
        <w:rPr>
          <w:rFonts w:cs="Times New Roman"/>
          <w:szCs w:val="24"/>
        </w:rPr>
        <w:t xml:space="preserve"> (Mariam and Defran</w:t>
      </w:r>
      <w:r w:rsidR="009D2258">
        <w:rPr>
          <w:rFonts w:cs="Times New Roman"/>
          <w:szCs w:val="24"/>
        </w:rPr>
        <w:t>,</w:t>
      </w:r>
      <w:r w:rsidR="00751811" w:rsidRPr="00131205">
        <w:rPr>
          <w:rFonts w:cs="Times New Roman"/>
          <w:szCs w:val="24"/>
        </w:rPr>
        <w:t xml:space="preserve"> </w:t>
      </w:r>
      <w:r w:rsidR="009D2258">
        <w:rPr>
          <w:rFonts w:cs="Times New Roman"/>
          <w:szCs w:val="24"/>
        </w:rPr>
        <w:t>(</w:t>
      </w:r>
      <w:r w:rsidR="00751811" w:rsidRPr="00131205">
        <w:rPr>
          <w:rFonts w:cs="Times New Roman"/>
          <w:szCs w:val="24"/>
        </w:rPr>
        <w:t>2024; Sindhuja et.al, 2023; Varghese and Agrawal, 2021</w:t>
      </w:r>
      <w:r w:rsidR="00DD5B8E" w:rsidRPr="00131205">
        <w:rPr>
          <w:rFonts w:cs="Times New Roman"/>
          <w:szCs w:val="24"/>
        </w:rPr>
        <w:t>).</w:t>
      </w:r>
    </w:p>
    <w:p w14:paraId="5D055681" w14:textId="77777777" w:rsidR="00613C59" w:rsidRPr="00131205" w:rsidRDefault="00613C59" w:rsidP="00131205">
      <w:pPr>
        <w:spacing w:line="360" w:lineRule="auto"/>
        <w:rPr>
          <w:rFonts w:cs="Times New Roman"/>
          <w:szCs w:val="24"/>
        </w:rPr>
      </w:pPr>
      <w:r w:rsidRPr="00131205">
        <w:rPr>
          <w:rFonts w:cs="Times New Roman"/>
          <w:szCs w:val="24"/>
        </w:rPr>
        <w:t>Launch activity will include flyer drops in nearby flats and offices, a “taste of home” opening weekend with small tasters, and a modest discount for first-time customers who join the mailing list. Ongoing promotion will use tray-bake offers for offices, loyalty stamp cards and regular social posts. Results will be tracked through follower numbers, website visits, online orders and repeat customers</w:t>
      </w:r>
      <w:r w:rsidR="00751811" w:rsidRPr="00131205">
        <w:rPr>
          <w:rFonts w:cs="Times New Roman"/>
          <w:szCs w:val="24"/>
        </w:rPr>
        <w:t xml:space="preserve"> (Maheshwari, 2025)</w:t>
      </w:r>
      <w:r w:rsidRPr="00131205">
        <w:rPr>
          <w:rFonts w:cs="Times New Roman"/>
          <w:szCs w:val="24"/>
        </w:rPr>
        <w:t>.</w:t>
      </w:r>
    </w:p>
    <w:p w14:paraId="30D46C1B" w14:textId="77777777" w:rsidR="00613C59" w:rsidRPr="00131205" w:rsidRDefault="00613C59" w:rsidP="00131205">
      <w:pPr>
        <w:keepNext/>
        <w:spacing w:line="360" w:lineRule="auto"/>
        <w:rPr>
          <w:rFonts w:cs="Times New Roman"/>
          <w:szCs w:val="24"/>
        </w:rPr>
      </w:pPr>
      <w:r w:rsidRPr="00131205">
        <w:rPr>
          <w:rFonts w:cs="Times New Roman"/>
          <w:noProof/>
          <w:szCs w:val="24"/>
          <w:lang w:val="en-US"/>
        </w:rPr>
        <w:lastRenderedPageBreak/>
        <w:drawing>
          <wp:inline distT="0" distB="0" distL="0" distR="0" wp14:anchorId="48C2011C" wp14:editId="55B17692">
            <wp:extent cx="5943600" cy="44602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kes and Bakery Packaging Bo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4460240"/>
                    </a:xfrm>
                    <a:prstGeom prst="rect">
                      <a:avLst/>
                    </a:prstGeom>
                  </pic:spPr>
                </pic:pic>
              </a:graphicData>
            </a:graphic>
          </wp:inline>
        </w:drawing>
      </w:r>
    </w:p>
    <w:p w14:paraId="60440818" w14:textId="77777777" w:rsidR="00613C59" w:rsidRPr="00131205" w:rsidRDefault="00613C59" w:rsidP="00131205">
      <w:pPr>
        <w:pStyle w:val="Caption"/>
        <w:spacing w:line="360" w:lineRule="auto"/>
        <w:jc w:val="center"/>
        <w:rPr>
          <w:rFonts w:cs="Times New Roman"/>
          <w:sz w:val="24"/>
          <w:szCs w:val="24"/>
        </w:rPr>
      </w:pPr>
      <w:r w:rsidRPr="00131205">
        <w:rPr>
          <w:rFonts w:cs="Times New Roman"/>
          <w:sz w:val="24"/>
          <w:szCs w:val="24"/>
        </w:rPr>
        <w:t xml:space="preserve">Figure </w:t>
      </w:r>
      <w:r w:rsidRPr="00131205">
        <w:rPr>
          <w:rFonts w:cs="Times New Roman"/>
          <w:sz w:val="24"/>
          <w:szCs w:val="24"/>
        </w:rPr>
        <w:fldChar w:fldCharType="begin"/>
      </w:r>
      <w:r w:rsidRPr="00131205">
        <w:rPr>
          <w:rFonts w:cs="Times New Roman"/>
          <w:sz w:val="24"/>
          <w:szCs w:val="24"/>
        </w:rPr>
        <w:instrText xml:space="preserve"> SEQ Figure \* ARABIC </w:instrText>
      </w:r>
      <w:r w:rsidRPr="00131205">
        <w:rPr>
          <w:rFonts w:cs="Times New Roman"/>
          <w:sz w:val="24"/>
          <w:szCs w:val="24"/>
        </w:rPr>
        <w:fldChar w:fldCharType="separate"/>
      </w:r>
      <w:r w:rsidR="00884696">
        <w:rPr>
          <w:rFonts w:cs="Times New Roman"/>
          <w:noProof/>
          <w:sz w:val="24"/>
          <w:szCs w:val="24"/>
        </w:rPr>
        <w:t>4</w:t>
      </w:r>
      <w:r w:rsidRPr="00131205">
        <w:rPr>
          <w:rFonts w:cs="Times New Roman"/>
          <w:sz w:val="24"/>
          <w:szCs w:val="24"/>
        </w:rPr>
        <w:fldChar w:fldCharType="end"/>
      </w:r>
      <w:r w:rsidRPr="00131205">
        <w:rPr>
          <w:rFonts w:cs="Times New Roman"/>
          <w:sz w:val="24"/>
          <w:szCs w:val="24"/>
        </w:rPr>
        <w:t>: Cakes &amp; Bakery Packing Boxes</w:t>
      </w:r>
    </w:p>
    <w:p w14:paraId="2CF77B14" w14:textId="77777777" w:rsidR="00613C59" w:rsidRPr="00131205" w:rsidRDefault="00613C59" w:rsidP="00131205">
      <w:pPr>
        <w:spacing w:line="360" w:lineRule="auto"/>
        <w:rPr>
          <w:rFonts w:cs="Times New Roman"/>
          <w:szCs w:val="24"/>
          <w:lang w:val="en-US"/>
        </w:rPr>
      </w:pPr>
    </w:p>
    <w:p w14:paraId="2D39797F" w14:textId="41F0D4F0" w:rsidR="00613C59" w:rsidRPr="00131205" w:rsidRDefault="00327043" w:rsidP="00131205">
      <w:pPr>
        <w:keepNext/>
        <w:spacing w:line="360" w:lineRule="auto"/>
        <w:jc w:val="center"/>
        <w:rPr>
          <w:rFonts w:cs="Times New Roman"/>
          <w:szCs w:val="24"/>
        </w:rPr>
      </w:pPr>
      <w:r>
        <w:rPr>
          <w:rFonts w:cs="Times New Roman"/>
          <w:noProof/>
          <w:szCs w:val="24"/>
        </w:rPr>
        <w:lastRenderedPageBreak/>
        <w:drawing>
          <wp:inline distT="0" distB="0" distL="0" distR="0" wp14:anchorId="4F25CBBC" wp14:editId="7278DC01">
            <wp:extent cx="5402580" cy="3598834"/>
            <wp:effectExtent l="0" t="0" r="7620" b="1905"/>
            <wp:docPr id="1993151951" name="Picture 2" descr="A loaf of bread with steam coming ou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151951" name="Picture 2" descr="A loaf of bread with steam coming out of it&#10;&#10;AI-generated content may be incorrect."/>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418174" cy="3609222"/>
                    </a:xfrm>
                    <a:prstGeom prst="rect">
                      <a:avLst/>
                    </a:prstGeom>
                  </pic:spPr>
                </pic:pic>
              </a:graphicData>
            </a:graphic>
          </wp:inline>
        </w:drawing>
      </w:r>
    </w:p>
    <w:p w14:paraId="10F6BEB4" w14:textId="77777777" w:rsidR="00E96B05" w:rsidRPr="00131205" w:rsidRDefault="00613C59" w:rsidP="00131205">
      <w:pPr>
        <w:pStyle w:val="Caption"/>
        <w:spacing w:line="360" w:lineRule="auto"/>
        <w:jc w:val="center"/>
        <w:rPr>
          <w:rFonts w:cs="Times New Roman"/>
          <w:sz w:val="24"/>
          <w:szCs w:val="24"/>
        </w:rPr>
      </w:pPr>
      <w:r w:rsidRPr="00131205">
        <w:rPr>
          <w:rFonts w:cs="Times New Roman"/>
          <w:sz w:val="24"/>
          <w:szCs w:val="24"/>
        </w:rPr>
        <w:t xml:space="preserve">Figure </w:t>
      </w:r>
      <w:r w:rsidRPr="00131205">
        <w:rPr>
          <w:rFonts w:cs="Times New Roman"/>
          <w:sz w:val="24"/>
          <w:szCs w:val="24"/>
        </w:rPr>
        <w:fldChar w:fldCharType="begin"/>
      </w:r>
      <w:r w:rsidRPr="00131205">
        <w:rPr>
          <w:rFonts w:cs="Times New Roman"/>
          <w:sz w:val="24"/>
          <w:szCs w:val="24"/>
        </w:rPr>
        <w:instrText xml:space="preserve"> SEQ Figure \* ARABIC </w:instrText>
      </w:r>
      <w:r w:rsidRPr="00131205">
        <w:rPr>
          <w:rFonts w:cs="Times New Roman"/>
          <w:sz w:val="24"/>
          <w:szCs w:val="24"/>
        </w:rPr>
        <w:fldChar w:fldCharType="separate"/>
      </w:r>
      <w:r w:rsidR="00884696">
        <w:rPr>
          <w:rFonts w:cs="Times New Roman"/>
          <w:noProof/>
          <w:sz w:val="24"/>
          <w:szCs w:val="24"/>
        </w:rPr>
        <w:t>5</w:t>
      </w:r>
      <w:r w:rsidRPr="00131205">
        <w:rPr>
          <w:rFonts w:cs="Times New Roman"/>
          <w:sz w:val="24"/>
          <w:szCs w:val="24"/>
        </w:rPr>
        <w:fldChar w:fldCharType="end"/>
      </w:r>
      <w:r w:rsidRPr="00131205">
        <w:rPr>
          <w:rFonts w:cs="Times New Roman"/>
          <w:sz w:val="24"/>
          <w:szCs w:val="24"/>
        </w:rPr>
        <w:t>: Promotional Flyer</w:t>
      </w:r>
    </w:p>
    <w:p w14:paraId="64FEB064" w14:textId="77777777" w:rsidR="00613C59" w:rsidRPr="00131205" w:rsidRDefault="00613C59" w:rsidP="00131205">
      <w:pPr>
        <w:keepNext/>
        <w:spacing w:line="360" w:lineRule="auto"/>
        <w:rPr>
          <w:rFonts w:cs="Times New Roman"/>
          <w:szCs w:val="24"/>
        </w:rPr>
      </w:pPr>
      <w:r w:rsidRPr="00131205">
        <w:rPr>
          <w:rFonts w:cs="Times New Roman"/>
          <w:noProof/>
          <w:szCs w:val="24"/>
          <w:lang w:val="en-US"/>
        </w:rPr>
        <w:lastRenderedPageBreak/>
        <w:drawing>
          <wp:inline distT="0" distB="0" distL="0" distR="0" wp14:anchorId="231C555D" wp14:editId="11038503">
            <wp:extent cx="5943600" cy="7429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kes and Bakery Menu Desig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7429500"/>
                    </a:xfrm>
                    <a:prstGeom prst="rect">
                      <a:avLst/>
                    </a:prstGeom>
                  </pic:spPr>
                </pic:pic>
              </a:graphicData>
            </a:graphic>
          </wp:inline>
        </w:drawing>
      </w:r>
    </w:p>
    <w:p w14:paraId="19C1E497" w14:textId="77777777" w:rsidR="00613C59" w:rsidRPr="00131205" w:rsidRDefault="00613C59" w:rsidP="00131205">
      <w:pPr>
        <w:pStyle w:val="Caption"/>
        <w:spacing w:line="360" w:lineRule="auto"/>
        <w:jc w:val="center"/>
        <w:rPr>
          <w:rFonts w:cs="Times New Roman"/>
          <w:sz w:val="24"/>
          <w:szCs w:val="24"/>
        </w:rPr>
      </w:pPr>
      <w:r w:rsidRPr="00131205">
        <w:rPr>
          <w:rFonts w:cs="Times New Roman"/>
          <w:sz w:val="24"/>
          <w:szCs w:val="24"/>
        </w:rPr>
        <w:t xml:space="preserve">Figure </w:t>
      </w:r>
      <w:r w:rsidRPr="00131205">
        <w:rPr>
          <w:rFonts w:cs="Times New Roman"/>
          <w:sz w:val="24"/>
          <w:szCs w:val="24"/>
        </w:rPr>
        <w:fldChar w:fldCharType="begin"/>
      </w:r>
      <w:r w:rsidRPr="00131205">
        <w:rPr>
          <w:rFonts w:cs="Times New Roman"/>
          <w:sz w:val="24"/>
          <w:szCs w:val="24"/>
        </w:rPr>
        <w:instrText xml:space="preserve"> SEQ Figure \* ARABIC </w:instrText>
      </w:r>
      <w:r w:rsidRPr="00131205">
        <w:rPr>
          <w:rFonts w:cs="Times New Roman"/>
          <w:sz w:val="24"/>
          <w:szCs w:val="24"/>
        </w:rPr>
        <w:fldChar w:fldCharType="separate"/>
      </w:r>
      <w:r w:rsidR="00884696">
        <w:rPr>
          <w:rFonts w:cs="Times New Roman"/>
          <w:noProof/>
          <w:sz w:val="24"/>
          <w:szCs w:val="24"/>
        </w:rPr>
        <w:t>6</w:t>
      </w:r>
      <w:r w:rsidRPr="00131205">
        <w:rPr>
          <w:rFonts w:cs="Times New Roman"/>
          <w:sz w:val="24"/>
          <w:szCs w:val="24"/>
        </w:rPr>
        <w:fldChar w:fldCharType="end"/>
      </w:r>
      <w:r w:rsidRPr="00131205">
        <w:rPr>
          <w:rFonts w:cs="Times New Roman"/>
          <w:sz w:val="24"/>
          <w:szCs w:val="24"/>
        </w:rPr>
        <w:t>: Cakes &amp; Bakery Sample Menu</w:t>
      </w:r>
    </w:p>
    <w:p w14:paraId="3E6B3CC9" w14:textId="77777777" w:rsidR="00952516" w:rsidRPr="00131205" w:rsidRDefault="00952516" w:rsidP="00131205">
      <w:pPr>
        <w:keepNext/>
        <w:spacing w:line="360" w:lineRule="auto"/>
        <w:rPr>
          <w:rFonts w:cs="Times New Roman"/>
          <w:szCs w:val="24"/>
        </w:rPr>
      </w:pPr>
      <w:r w:rsidRPr="00131205">
        <w:rPr>
          <w:rFonts w:cs="Times New Roman"/>
          <w:noProof/>
          <w:szCs w:val="24"/>
          <w:lang w:val="en-US"/>
        </w:rPr>
        <w:lastRenderedPageBreak/>
        <w:drawing>
          <wp:inline distT="0" distB="0" distL="0" distR="0" wp14:anchorId="4F128EB8" wp14:editId="15F9FF64">
            <wp:extent cx="5943600" cy="5943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kes and Bakery Social Media Post.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3307D33F" w14:textId="77777777" w:rsidR="00E96B05" w:rsidRDefault="00952516" w:rsidP="00131205">
      <w:pPr>
        <w:pStyle w:val="Caption"/>
        <w:spacing w:line="360" w:lineRule="auto"/>
        <w:jc w:val="center"/>
        <w:rPr>
          <w:rFonts w:cs="Times New Roman"/>
          <w:sz w:val="24"/>
          <w:szCs w:val="24"/>
        </w:rPr>
      </w:pPr>
      <w:r w:rsidRPr="00131205">
        <w:rPr>
          <w:rFonts w:cs="Times New Roman"/>
          <w:sz w:val="24"/>
          <w:szCs w:val="24"/>
        </w:rPr>
        <w:t xml:space="preserve">Figure </w:t>
      </w:r>
      <w:r w:rsidRPr="00131205">
        <w:rPr>
          <w:rFonts w:cs="Times New Roman"/>
          <w:sz w:val="24"/>
          <w:szCs w:val="24"/>
        </w:rPr>
        <w:fldChar w:fldCharType="begin"/>
      </w:r>
      <w:r w:rsidRPr="00131205">
        <w:rPr>
          <w:rFonts w:cs="Times New Roman"/>
          <w:sz w:val="24"/>
          <w:szCs w:val="24"/>
        </w:rPr>
        <w:instrText xml:space="preserve"> SEQ Figure \* ARABIC </w:instrText>
      </w:r>
      <w:r w:rsidRPr="00131205">
        <w:rPr>
          <w:rFonts w:cs="Times New Roman"/>
          <w:sz w:val="24"/>
          <w:szCs w:val="24"/>
        </w:rPr>
        <w:fldChar w:fldCharType="separate"/>
      </w:r>
      <w:r w:rsidR="00884696">
        <w:rPr>
          <w:rFonts w:cs="Times New Roman"/>
          <w:noProof/>
          <w:sz w:val="24"/>
          <w:szCs w:val="24"/>
        </w:rPr>
        <w:t>7</w:t>
      </w:r>
      <w:r w:rsidRPr="00131205">
        <w:rPr>
          <w:rFonts w:cs="Times New Roman"/>
          <w:sz w:val="24"/>
          <w:szCs w:val="24"/>
        </w:rPr>
        <w:fldChar w:fldCharType="end"/>
      </w:r>
      <w:r w:rsidRPr="00131205">
        <w:rPr>
          <w:rFonts w:cs="Times New Roman"/>
          <w:sz w:val="24"/>
          <w:szCs w:val="24"/>
        </w:rPr>
        <w:t>: Cakes &amp; Bakery Social Media Post</w:t>
      </w:r>
    </w:p>
    <w:p w14:paraId="4E3FE4C3" w14:textId="77777777" w:rsidR="00884696" w:rsidRPr="00884696" w:rsidRDefault="00884696" w:rsidP="00884696">
      <w:pPr>
        <w:rPr>
          <w:lang w:val="en-US"/>
        </w:rPr>
      </w:pPr>
    </w:p>
    <w:p w14:paraId="0437F49F" w14:textId="77777777" w:rsidR="00E96119" w:rsidRPr="00131205" w:rsidRDefault="006B7580" w:rsidP="00651F67">
      <w:pPr>
        <w:pStyle w:val="Heading1"/>
        <w:spacing w:after="240"/>
      </w:pPr>
      <w:bookmarkStart w:id="11" w:name="_Toc214300730"/>
      <w:r w:rsidRPr="00131205">
        <w:t>9</w:t>
      </w:r>
      <w:r w:rsidR="00E96119" w:rsidRPr="00131205">
        <w:t>. Financial overview</w:t>
      </w:r>
      <w:bookmarkEnd w:id="11"/>
    </w:p>
    <w:p w14:paraId="71B01AD3" w14:textId="77777777" w:rsidR="00E96119" w:rsidRPr="00131205" w:rsidRDefault="00E96119" w:rsidP="00131205">
      <w:pPr>
        <w:spacing w:line="360" w:lineRule="auto"/>
        <w:rPr>
          <w:rFonts w:cs="Times New Roman"/>
          <w:szCs w:val="24"/>
        </w:rPr>
      </w:pPr>
      <w:r w:rsidRPr="00131205">
        <w:rPr>
          <w:rFonts w:cs="Times New Roman"/>
          <w:szCs w:val="24"/>
        </w:rPr>
        <w:t>Start-up costs cover unit refurbishment, ovens, mixers, refrigeration, counters, seating, licences and registrations, small equipment, first stock orders, packaging, marketing materials and some working capital. Funding is expected from owner savings and a small start-up loan.</w:t>
      </w:r>
    </w:p>
    <w:p w14:paraId="2850F1FD" w14:textId="77777777" w:rsidR="00554758" w:rsidRDefault="00BB1C63" w:rsidP="00131205">
      <w:pPr>
        <w:spacing w:line="360" w:lineRule="auto"/>
        <w:rPr>
          <w:rFonts w:cs="Times New Roman"/>
          <w:szCs w:val="24"/>
        </w:rPr>
      </w:pPr>
      <w:r>
        <w:rPr>
          <w:rStyle w:val="eop"/>
          <w:b/>
          <w:bCs/>
          <w:color w:val="000000"/>
          <w:shd w:val="clear" w:color="auto" w:fill="FFFFFF"/>
        </w:rPr>
        <w:lastRenderedPageBreak/>
        <w:t> </w:t>
      </w:r>
      <w:r w:rsidR="00E96119" w:rsidRPr="00131205">
        <w:rPr>
          <w:rFonts w:cs="Times New Roman"/>
          <w:szCs w:val="24"/>
        </w:rPr>
        <w:t xml:space="preserve">The twelve-month cash flow forecast assumes modest sales in the first three months while awareness grows, with higher turnover in later </w:t>
      </w:r>
      <w:r w:rsidR="002E07C8" w:rsidRPr="00131205">
        <w:rPr>
          <w:rFonts w:cs="Times New Roman"/>
          <w:szCs w:val="24"/>
        </w:rPr>
        <w:t>months.</w:t>
      </w:r>
      <w:r w:rsidR="002E07C8">
        <w:rPr>
          <w:rFonts w:cs="Times New Roman"/>
          <w:szCs w:val="24"/>
        </w:rPr>
        <w:t xml:space="preserve"> The a</w:t>
      </w:r>
      <w:r w:rsidR="00E96119" w:rsidRPr="00131205">
        <w:rPr>
          <w:rFonts w:cs="Times New Roman"/>
          <w:szCs w:val="24"/>
        </w:rPr>
        <w:t xml:space="preserve">verage spend per customer is expected to be around </w:t>
      </w:r>
      <w:r w:rsidR="002E07C8">
        <w:rPr>
          <w:rFonts w:cs="Times New Roman"/>
          <w:szCs w:val="24"/>
        </w:rPr>
        <w:t>£6</w:t>
      </w:r>
      <w:r w:rsidR="00050A2D">
        <w:rPr>
          <w:rFonts w:cs="Times New Roman"/>
          <w:szCs w:val="24"/>
        </w:rPr>
        <w:t>-£7</w:t>
      </w:r>
      <w:r w:rsidR="00FE0560">
        <w:rPr>
          <w:rFonts w:cs="Times New Roman"/>
          <w:szCs w:val="24"/>
        </w:rPr>
        <w:t>.</w:t>
      </w:r>
      <w:r w:rsidR="00E96119" w:rsidRPr="00131205">
        <w:rPr>
          <w:rFonts w:cs="Times New Roman"/>
          <w:szCs w:val="24"/>
        </w:rPr>
        <w:t xml:space="preserve"> </w:t>
      </w:r>
      <w:r w:rsidR="00FE0560">
        <w:rPr>
          <w:rFonts w:cs="Times New Roman"/>
          <w:szCs w:val="24"/>
        </w:rPr>
        <w:t xml:space="preserve"> Based </w:t>
      </w:r>
      <w:r w:rsidR="002E7E94">
        <w:rPr>
          <w:rFonts w:cs="Times New Roman"/>
          <w:szCs w:val="24"/>
        </w:rPr>
        <w:t xml:space="preserve">on </w:t>
      </w:r>
      <w:r w:rsidR="002E7E94" w:rsidRPr="00131205">
        <w:rPr>
          <w:rFonts w:cs="Times New Roman"/>
          <w:szCs w:val="24"/>
        </w:rPr>
        <w:t>forecast</w:t>
      </w:r>
      <w:r w:rsidR="00FD44E8">
        <w:rPr>
          <w:rFonts w:cs="Times New Roman"/>
          <w:szCs w:val="24"/>
        </w:rPr>
        <w:t>, serving approximate</w:t>
      </w:r>
      <w:r w:rsidR="00DC2D9D">
        <w:rPr>
          <w:rFonts w:cs="Times New Roman"/>
          <w:szCs w:val="24"/>
        </w:rPr>
        <w:t xml:space="preserve">ly </w:t>
      </w:r>
      <w:r w:rsidR="002E7E94">
        <w:rPr>
          <w:rFonts w:cs="Times New Roman"/>
          <w:szCs w:val="24"/>
        </w:rPr>
        <w:t>150</w:t>
      </w:r>
      <w:r w:rsidR="002E7E94" w:rsidRPr="00131205">
        <w:rPr>
          <w:rFonts w:cs="Times New Roman"/>
          <w:szCs w:val="24"/>
        </w:rPr>
        <w:t xml:space="preserve"> customers</w:t>
      </w:r>
      <w:r w:rsidR="00E96119" w:rsidRPr="00131205">
        <w:rPr>
          <w:rFonts w:cs="Times New Roman"/>
          <w:szCs w:val="24"/>
        </w:rPr>
        <w:t xml:space="preserve"> </w:t>
      </w:r>
    </w:p>
    <w:p w14:paraId="0C021128" w14:textId="33B455EB" w:rsidR="00E96119" w:rsidRPr="00131205" w:rsidRDefault="00E96119" w:rsidP="00131205">
      <w:pPr>
        <w:spacing w:line="360" w:lineRule="auto"/>
        <w:rPr>
          <w:rFonts w:cs="Times New Roman"/>
          <w:szCs w:val="24"/>
        </w:rPr>
      </w:pPr>
      <w:r w:rsidRPr="00131205">
        <w:rPr>
          <w:rFonts w:cs="Times New Roman"/>
          <w:szCs w:val="24"/>
        </w:rPr>
        <w:t xml:space="preserve">a day on busy days and fewer </w:t>
      </w:r>
      <w:r w:rsidR="00CF38E0">
        <w:rPr>
          <w:rFonts w:cs="Times New Roman"/>
          <w:szCs w:val="24"/>
        </w:rPr>
        <w:t xml:space="preserve">during </w:t>
      </w:r>
      <w:r w:rsidRPr="00131205">
        <w:rPr>
          <w:rFonts w:cs="Times New Roman"/>
          <w:szCs w:val="24"/>
        </w:rPr>
        <w:t xml:space="preserve">quieter </w:t>
      </w:r>
      <w:r w:rsidR="00CF38E0">
        <w:rPr>
          <w:rFonts w:cs="Times New Roman"/>
          <w:szCs w:val="24"/>
        </w:rPr>
        <w:t>time</w:t>
      </w:r>
      <w:r w:rsidRPr="00131205">
        <w:rPr>
          <w:rFonts w:cs="Times New Roman"/>
          <w:szCs w:val="24"/>
        </w:rPr>
        <w:t xml:space="preserve">, </w:t>
      </w:r>
      <w:r w:rsidR="004E16C3">
        <w:rPr>
          <w:rFonts w:cs="Times New Roman"/>
          <w:szCs w:val="24"/>
        </w:rPr>
        <w:t>would be</w:t>
      </w:r>
      <w:r w:rsidR="00DD5569">
        <w:rPr>
          <w:rFonts w:cs="Times New Roman"/>
          <w:szCs w:val="24"/>
        </w:rPr>
        <w:t xml:space="preserve"> enough to </w:t>
      </w:r>
      <w:r w:rsidRPr="00131205">
        <w:rPr>
          <w:rFonts w:cs="Times New Roman"/>
          <w:szCs w:val="24"/>
        </w:rPr>
        <w:t>covered</w:t>
      </w:r>
      <w:r w:rsidR="00FB6B0B">
        <w:rPr>
          <w:rFonts w:cs="Times New Roman"/>
          <w:szCs w:val="24"/>
        </w:rPr>
        <w:t xml:space="preserve"> fixed costs and wages</w:t>
      </w:r>
      <w:r w:rsidRPr="00131205">
        <w:rPr>
          <w:rFonts w:cs="Times New Roman"/>
          <w:szCs w:val="24"/>
        </w:rPr>
        <w:t xml:space="preserve">. Careful </w:t>
      </w:r>
      <w:r w:rsidR="00FB6B0B">
        <w:rPr>
          <w:rFonts w:cs="Times New Roman"/>
          <w:szCs w:val="24"/>
        </w:rPr>
        <w:t xml:space="preserve">management of </w:t>
      </w:r>
      <w:r w:rsidR="00703B04">
        <w:rPr>
          <w:rFonts w:cs="Times New Roman"/>
          <w:szCs w:val="24"/>
        </w:rPr>
        <w:t>i</w:t>
      </w:r>
      <w:r w:rsidR="00E138BD">
        <w:rPr>
          <w:rFonts w:cs="Times New Roman"/>
          <w:szCs w:val="24"/>
        </w:rPr>
        <w:t>ngredient cost and energy use will be essential</w:t>
      </w:r>
      <w:r w:rsidR="00262326">
        <w:rPr>
          <w:rFonts w:cs="Times New Roman"/>
          <w:szCs w:val="24"/>
        </w:rPr>
        <w:t xml:space="preserve">, </w:t>
      </w:r>
      <w:r w:rsidR="002E7E94">
        <w:rPr>
          <w:rFonts w:cs="Times New Roman"/>
          <w:szCs w:val="24"/>
        </w:rPr>
        <w:t>particularly given</w:t>
      </w:r>
      <w:r w:rsidR="00EF2CBA">
        <w:rPr>
          <w:rFonts w:cs="Times New Roman"/>
          <w:szCs w:val="24"/>
        </w:rPr>
        <w:t xml:space="preserve"> the likeli</w:t>
      </w:r>
      <w:r w:rsidR="001946C2">
        <w:rPr>
          <w:rFonts w:cs="Times New Roman"/>
          <w:szCs w:val="24"/>
        </w:rPr>
        <w:t>hood</w:t>
      </w:r>
      <w:r w:rsidR="00703B04">
        <w:rPr>
          <w:rFonts w:cs="Times New Roman"/>
          <w:szCs w:val="24"/>
        </w:rPr>
        <w:t xml:space="preserve"> </w:t>
      </w:r>
      <w:r w:rsidRPr="00131205">
        <w:rPr>
          <w:rFonts w:cs="Times New Roman"/>
          <w:szCs w:val="24"/>
        </w:rPr>
        <w:t xml:space="preserve">of </w:t>
      </w:r>
      <w:r w:rsidR="001946C2">
        <w:rPr>
          <w:rFonts w:cs="Times New Roman"/>
          <w:szCs w:val="24"/>
        </w:rPr>
        <w:t xml:space="preserve">price increases in both </w:t>
      </w:r>
      <w:r w:rsidR="006F73DA">
        <w:rPr>
          <w:rFonts w:cs="Times New Roman"/>
          <w:szCs w:val="24"/>
        </w:rPr>
        <w:t xml:space="preserve">areas. </w:t>
      </w:r>
    </w:p>
    <w:p w14:paraId="4658F2CA" w14:textId="77777777" w:rsidR="00E96119" w:rsidRDefault="006B7580" w:rsidP="00651F67">
      <w:pPr>
        <w:pStyle w:val="Heading1"/>
        <w:spacing w:after="240"/>
      </w:pPr>
      <w:bookmarkStart w:id="12" w:name="_Toc214300731"/>
      <w:r w:rsidRPr="00131205">
        <w:t>10</w:t>
      </w:r>
      <w:r w:rsidR="00E96119" w:rsidRPr="00131205">
        <w:t>. SWOT and PESTLE summary</w:t>
      </w:r>
      <w:bookmarkEnd w:id="12"/>
    </w:p>
    <w:tbl>
      <w:tblPr>
        <w:tblStyle w:val="TableGrid"/>
        <w:tblW w:w="0" w:type="auto"/>
        <w:tblLook w:val="04A0" w:firstRow="1" w:lastRow="0" w:firstColumn="1" w:lastColumn="0" w:noHBand="0" w:noVBand="1"/>
      </w:tblPr>
      <w:tblGrid>
        <w:gridCol w:w="4675"/>
        <w:gridCol w:w="4675"/>
      </w:tblGrid>
      <w:tr w:rsidR="003116BD" w14:paraId="64C7FB0F" w14:textId="77777777" w:rsidTr="00207525">
        <w:trPr>
          <w:trHeight w:val="436"/>
        </w:trPr>
        <w:tc>
          <w:tcPr>
            <w:tcW w:w="4675" w:type="dxa"/>
            <w:shd w:val="clear" w:color="auto" w:fill="D9D9D9" w:themeFill="background1" w:themeFillShade="D9"/>
          </w:tcPr>
          <w:p w14:paraId="253C92BA" w14:textId="5F905810" w:rsidR="003116BD" w:rsidRPr="006723E1" w:rsidRDefault="00366A50" w:rsidP="006723E1">
            <w:pPr>
              <w:rPr>
                <w:b/>
                <w:bCs/>
                <w:lang w:val="en-US"/>
              </w:rPr>
            </w:pPr>
            <w:r w:rsidRPr="006723E1">
              <w:rPr>
                <w:b/>
                <w:bCs/>
                <w:lang w:val="en-US"/>
              </w:rPr>
              <w:t>Streng</w:t>
            </w:r>
            <w:r w:rsidR="006723E1" w:rsidRPr="006723E1">
              <w:rPr>
                <w:b/>
                <w:bCs/>
                <w:lang w:val="en-US"/>
              </w:rPr>
              <w:t>ths</w:t>
            </w:r>
          </w:p>
        </w:tc>
        <w:tc>
          <w:tcPr>
            <w:tcW w:w="4675" w:type="dxa"/>
            <w:shd w:val="clear" w:color="auto" w:fill="D9D9D9" w:themeFill="background1" w:themeFillShade="D9"/>
          </w:tcPr>
          <w:p w14:paraId="1FD5B686" w14:textId="20955871" w:rsidR="003116BD" w:rsidRPr="00E0474D" w:rsidRDefault="00E0474D" w:rsidP="006A7FF8">
            <w:pPr>
              <w:rPr>
                <w:b/>
                <w:bCs/>
                <w:lang w:val="en-US"/>
              </w:rPr>
            </w:pPr>
            <w:r w:rsidRPr="00E0474D">
              <w:rPr>
                <w:b/>
                <w:bCs/>
                <w:lang w:val="en-US"/>
              </w:rPr>
              <w:t>W</w:t>
            </w:r>
            <w:r w:rsidRPr="00E0474D">
              <w:rPr>
                <w:b/>
                <w:bCs/>
              </w:rPr>
              <w:t>weaknesses</w:t>
            </w:r>
            <w:r w:rsidR="00207525">
              <w:rPr>
                <w:b/>
                <w:bCs/>
              </w:rPr>
              <w:t xml:space="preserve"> </w:t>
            </w:r>
          </w:p>
        </w:tc>
      </w:tr>
      <w:tr w:rsidR="003116BD" w14:paraId="0449B7D2" w14:textId="77777777" w:rsidTr="003116BD">
        <w:trPr>
          <w:trHeight w:val="2401"/>
        </w:trPr>
        <w:tc>
          <w:tcPr>
            <w:tcW w:w="4675" w:type="dxa"/>
          </w:tcPr>
          <w:p w14:paraId="615FC4D1" w14:textId="77777777" w:rsidR="003116BD" w:rsidRDefault="003116BD" w:rsidP="006A7FF8">
            <w:pPr>
              <w:rPr>
                <w:lang w:val="en-US"/>
              </w:rPr>
            </w:pPr>
          </w:p>
          <w:p w14:paraId="481861C9" w14:textId="1B5845F0" w:rsidR="006723E1" w:rsidRDefault="006A5A2F" w:rsidP="006723E1">
            <w:pPr>
              <w:pStyle w:val="ListParagraph"/>
              <w:numPr>
                <w:ilvl w:val="0"/>
                <w:numId w:val="25"/>
              </w:numPr>
            </w:pPr>
            <w:r>
              <w:t>T</w:t>
            </w:r>
            <w:r w:rsidR="0076046A">
              <w:t>he</w:t>
            </w:r>
            <w:r w:rsidR="007F36D9">
              <w:t xml:space="preserve"> bakery</w:t>
            </w:r>
            <w:r w:rsidR="0076046A">
              <w:t xml:space="preserve"> offers a clear home-style concept, a prime Cardiff Bay locatio</w:t>
            </w:r>
            <w:r w:rsidR="008F69BC">
              <w:t>n</w:t>
            </w:r>
          </w:p>
          <w:p w14:paraId="02FA9BC8" w14:textId="1E5ED820" w:rsidR="001B21CB" w:rsidRDefault="0035126B" w:rsidP="000C768F">
            <w:pPr>
              <w:ind w:left="720"/>
            </w:pPr>
            <w:r>
              <w:t>f</w:t>
            </w:r>
            <w:r w:rsidR="000C768F">
              <w:t>resh one-site baking</w:t>
            </w:r>
            <w:r w:rsidR="000A5EC9">
              <w:t>, and a warm,</w:t>
            </w:r>
          </w:p>
          <w:p w14:paraId="0010E502" w14:textId="6E6FC368" w:rsidR="000A5EC9" w:rsidRDefault="000A5EC9" w:rsidP="000C768F">
            <w:pPr>
              <w:ind w:left="720"/>
            </w:pPr>
            <w:r>
              <w:t>Consistent brand image (</w:t>
            </w:r>
            <w:r w:rsidR="00F910C2">
              <w:rPr>
                <w:rStyle w:val="normaltextrun"/>
                <w:color w:val="000000"/>
                <w:bdr w:val="none" w:sz="0" w:space="0" w:color="auto" w:frame="1"/>
                <w:lang w:val="en-US"/>
              </w:rPr>
              <w:t xml:space="preserve">Gümüs </w:t>
            </w:r>
            <w:r w:rsidR="00D9234D">
              <w:rPr>
                <w:rStyle w:val="normaltextrun"/>
                <w:color w:val="000000"/>
                <w:bdr w:val="none" w:sz="0" w:space="0" w:color="auto" w:frame="1"/>
                <w:lang w:val="en-US"/>
              </w:rPr>
              <w:t>&amp; Turhan, 2024).</w:t>
            </w:r>
          </w:p>
          <w:p w14:paraId="56D520BE" w14:textId="3246EBA8" w:rsidR="008F69BC" w:rsidRPr="006723E1" w:rsidRDefault="008F69BC" w:rsidP="00DE3DD4">
            <w:pPr>
              <w:ind w:left="360"/>
            </w:pPr>
          </w:p>
        </w:tc>
        <w:tc>
          <w:tcPr>
            <w:tcW w:w="4675" w:type="dxa"/>
          </w:tcPr>
          <w:p w14:paraId="537CEBA8" w14:textId="77777777" w:rsidR="003116BD" w:rsidRDefault="003116BD" w:rsidP="006A7FF8">
            <w:pPr>
              <w:rPr>
                <w:lang w:val="en-US"/>
              </w:rPr>
            </w:pPr>
          </w:p>
          <w:p w14:paraId="4DC444C0" w14:textId="5A94DD0D" w:rsidR="00E0474D" w:rsidRDefault="0037629F" w:rsidP="00E0474D">
            <w:pPr>
              <w:pStyle w:val="ListParagraph"/>
              <w:numPr>
                <w:ilvl w:val="0"/>
                <w:numId w:val="25"/>
              </w:numPr>
            </w:pPr>
            <w:r>
              <w:t>As a new business, it has no</w:t>
            </w:r>
            <w:r w:rsidR="000B4E68">
              <w:t xml:space="preserve"> trading</w:t>
            </w:r>
          </w:p>
          <w:p w14:paraId="36C44967" w14:textId="77777777" w:rsidR="000B4E68" w:rsidRDefault="007D39A1" w:rsidP="000B4E68">
            <w:pPr>
              <w:pStyle w:val="ListParagraph"/>
            </w:pPr>
            <w:r>
              <w:t xml:space="preserve">history and relies on a small, </w:t>
            </w:r>
          </w:p>
          <w:p w14:paraId="495606A5" w14:textId="64F6AA45" w:rsidR="007D39A1" w:rsidRPr="00E0474D" w:rsidRDefault="0035126B" w:rsidP="000B4E68">
            <w:pPr>
              <w:pStyle w:val="ListParagraph"/>
            </w:pPr>
            <w:r>
              <w:t>specialized team (Jones et al, 2023).</w:t>
            </w:r>
          </w:p>
        </w:tc>
      </w:tr>
      <w:tr w:rsidR="003116BD" w14:paraId="6B07742B" w14:textId="77777777" w:rsidTr="00207525">
        <w:trPr>
          <w:trHeight w:val="421"/>
        </w:trPr>
        <w:tc>
          <w:tcPr>
            <w:tcW w:w="4675" w:type="dxa"/>
            <w:shd w:val="clear" w:color="auto" w:fill="D9D9D9" w:themeFill="background1" w:themeFillShade="D9"/>
          </w:tcPr>
          <w:p w14:paraId="454928ED" w14:textId="50766EB7" w:rsidR="003116BD" w:rsidRPr="00362CCD" w:rsidRDefault="00362CCD" w:rsidP="00207525">
            <w:pPr>
              <w:tabs>
                <w:tab w:val="center" w:pos="2229"/>
              </w:tabs>
              <w:rPr>
                <w:b/>
                <w:bCs/>
                <w:lang w:val="en-US"/>
              </w:rPr>
            </w:pPr>
            <w:r w:rsidRPr="00362CCD">
              <w:rPr>
                <w:b/>
                <w:bCs/>
                <w:lang w:val="en-US"/>
              </w:rPr>
              <w:t>Opportunities</w:t>
            </w:r>
            <w:r w:rsidR="00207525">
              <w:rPr>
                <w:b/>
                <w:bCs/>
                <w:lang w:val="en-US"/>
              </w:rPr>
              <w:t xml:space="preserve"> </w:t>
            </w:r>
            <w:r w:rsidR="00207525">
              <w:rPr>
                <w:b/>
                <w:bCs/>
                <w:lang w:val="en-US"/>
              </w:rPr>
              <w:tab/>
            </w:r>
          </w:p>
        </w:tc>
        <w:tc>
          <w:tcPr>
            <w:tcW w:w="4675" w:type="dxa"/>
            <w:shd w:val="clear" w:color="auto" w:fill="D9D9D9" w:themeFill="background1" w:themeFillShade="D9"/>
          </w:tcPr>
          <w:p w14:paraId="22B3E93C" w14:textId="121A9366" w:rsidR="003116BD" w:rsidRPr="00362CCD" w:rsidRDefault="00362CCD" w:rsidP="006A7FF8">
            <w:pPr>
              <w:rPr>
                <w:b/>
                <w:bCs/>
                <w:lang w:val="en-US"/>
              </w:rPr>
            </w:pPr>
            <w:r w:rsidRPr="00362CCD">
              <w:rPr>
                <w:b/>
                <w:bCs/>
                <w:lang w:val="en-US"/>
              </w:rPr>
              <w:t>Threats</w:t>
            </w:r>
            <w:r w:rsidR="00207525">
              <w:rPr>
                <w:b/>
                <w:bCs/>
                <w:lang w:val="en-US"/>
              </w:rPr>
              <w:t xml:space="preserve"> </w:t>
            </w:r>
          </w:p>
        </w:tc>
      </w:tr>
      <w:tr w:rsidR="0035126B" w14:paraId="7EE352D3" w14:textId="77777777" w:rsidTr="0035126B">
        <w:trPr>
          <w:trHeight w:val="838"/>
        </w:trPr>
        <w:tc>
          <w:tcPr>
            <w:tcW w:w="4675" w:type="dxa"/>
          </w:tcPr>
          <w:p w14:paraId="434DE209" w14:textId="77777777" w:rsidR="0035126B" w:rsidRDefault="0035126B" w:rsidP="006A7FF8">
            <w:pPr>
              <w:rPr>
                <w:lang w:val="en-US"/>
              </w:rPr>
            </w:pPr>
          </w:p>
        </w:tc>
        <w:tc>
          <w:tcPr>
            <w:tcW w:w="4675" w:type="dxa"/>
          </w:tcPr>
          <w:p w14:paraId="3ADAC4D7" w14:textId="77777777" w:rsidR="0035126B" w:rsidRDefault="00F177B0" w:rsidP="00F177B0">
            <w:pPr>
              <w:pStyle w:val="ListParagraph"/>
              <w:numPr>
                <w:ilvl w:val="0"/>
                <w:numId w:val="25"/>
              </w:numPr>
            </w:pPr>
            <w:r>
              <w:t>C</w:t>
            </w:r>
            <w:r w:rsidR="00BA012E">
              <w:t xml:space="preserve">ompetition from chain cafes and </w:t>
            </w:r>
          </w:p>
          <w:p w14:paraId="1DE54060" w14:textId="0EE07619" w:rsidR="00BA012E" w:rsidRPr="001E4E09" w:rsidRDefault="002D5F68" w:rsidP="00BA012E">
            <w:pPr>
              <w:pStyle w:val="ListParagraph"/>
            </w:pPr>
            <w:r>
              <w:t>Supermarkets, rising ingredient</w:t>
            </w:r>
            <w:r w:rsidR="00207525">
              <w:t>.</w:t>
            </w:r>
          </w:p>
        </w:tc>
      </w:tr>
    </w:tbl>
    <w:p w14:paraId="5A603E47" w14:textId="77777777" w:rsidR="006A7FF8" w:rsidRPr="006A7FF8" w:rsidRDefault="006A7FF8" w:rsidP="006A7FF8">
      <w:pPr>
        <w:rPr>
          <w:lang w:val="en-US"/>
        </w:rPr>
      </w:pPr>
    </w:p>
    <w:tbl>
      <w:tblPr>
        <w:tblStyle w:val="TableGrid"/>
        <w:tblW w:w="0" w:type="auto"/>
        <w:tblLook w:val="04A0" w:firstRow="1" w:lastRow="0" w:firstColumn="1" w:lastColumn="0" w:noHBand="0" w:noVBand="1"/>
      </w:tblPr>
      <w:tblGrid>
        <w:gridCol w:w="4675"/>
        <w:gridCol w:w="4675"/>
      </w:tblGrid>
      <w:tr w:rsidR="00563233" w14:paraId="69809C22" w14:textId="77777777" w:rsidTr="00563233">
        <w:trPr>
          <w:trHeight w:val="3281"/>
        </w:trPr>
        <w:tc>
          <w:tcPr>
            <w:tcW w:w="4675" w:type="dxa"/>
          </w:tcPr>
          <w:p w14:paraId="1A3EC2B2" w14:textId="1CB05C8D" w:rsidR="00563233" w:rsidRDefault="00705F7B" w:rsidP="00563233">
            <w:pPr>
              <w:pStyle w:val="ListParagraph"/>
              <w:numPr>
                <w:ilvl w:val="0"/>
                <w:numId w:val="25"/>
              </w:numPr>
              <w:spacing w:line="360" w:lineRule="auto"/>
              <w:rPr>
                <w:rFonts w:cs="Times New Roman"/>
                <w:szCs w:val="24"/>
              </w:rPr>
            </w:pPr>
            <w:r w:rsidRPr="002E088E">
              <w:rPr>
                <w:rFonts w:cs="Times New Roman"/>
                <w:szCs w:val="24"/>
              </w:rPr>
              <w:t xml:space="preserve">Growing </w:t>
            </w:r>
            <w:r>
              <w:rPr>
                <w:rFonts w:cs="Times New Roman"/>
                <w:szCs w:val="24"/>
              </w:rPr>
              <w:t>demand</w:t>
            </w:r>
            <w:r w:rsidR="002E088E">
              <w:rPr>
                <w:rFonts w:cs="Times New Roman"/>
                <w:szCs w:val="24"/>
              </w:rPr>
              <w:t xml:space="preserve"> for indepen</w:t>
            </w:r>
            <w:r>
              <w:rPr>
                <w:rFonts w:cs="Times New Roman"/>
                <w:szCs w:val="24"/>
              </w:rPr>
              <w:t xml:space="preserve">dent </w:t>
            </w:r>
          </w:p>
          <w:p w14:paraId="4DC3FE61" w14:textId="77777777" w:rsidR="00705F7B" w:rsidRDefault="00CE5ACE" w:rsidP="00CE5ACE">
            <w:pPr>
              <w:spacing w:line="360" w:lineRule="auto"/>
              <w:ind w:left="720"/>
              <w:rPr>
                <w:rFonts w:cs="Times New Roman"/>
                <w:szCs w:val="24"/>
              </w:rPr>
            </w:pPr>
            <w:r>
              <w:rPr>
                <w:rFonts w:cs="Times New Roman"/>
                <w:szCs w:val="24"/>
              </w:rPr>
              <w:t>Café, potential office tray-bake</w:t>
            </w:r>
          </w:p>
          <w:p w14:paraId="01D56050" w14:textId="77777777" w:rsidR="00CE5ACE" w:rsidRDefault="00CE5ACE" w:rsidP="00CE5ACE">
            <w:pPr>
              <w:spacing w:line="360" w:lineRule="auto"/>
              <w:ind w:left="720"/>
              <w:rPr>
                <w:rFonts w:cs="Times New Roman"/>
                <w:szCs w:val="24"/>
              </w:rPr>
            </w:pPr>
            <w:r>
              <w:rPr>
                <w:rFonts w:cs="Times New Roman"/>
                <w:szCs w:val="24"/>
              </w:rPr>
              <w:t xml:space="preserve">contracts, </w:t>
            </w:r>
            <w:r w:rsidR="00876FA0">
              <w:rPr>
                <w:rFonts w:cs="Times New Roman"/>
                <w:szCs w:val="24"/>
              </w:rPr>
              <w:t>and seasonal events provide</w:t>
            </w:r>
          </w:p>
          <w:p w14:paraId="376BA900" w14:textId="0ABEA993" w:rsidR="00876FA0" w:rsidRPr="00705F7B" w:rsidRDefault="00876FA0" w:rsidP="00CE5ACE">
            <w:pPr>
              <w:spacing w:line="360" w:lineRule="auto"/>
              <w:ind w:left="720"/>
              <w:rPr>
                <w:rFonts w:cs="Times New Roman"/>
                <w:szCs w:val="24"/>
              </w:rPr>
            </w:pPr>
            <w:r>
              <w:rPr>
                <w:rFonts w:cs="Times New Roman"/>
                <w:szCs w:val="24"/>
              </w:rPr>
              <w:t>aven</w:t>
            </w:r>
            <w:r w:rsidR="00B5373C">
              <w:rPr>
                <w:rFonts w:cs="Times New Roman"/>
                <w:szCs w:val="24"/>
              </w:rPr>
              <w:t>ues for additional revenue.</w:t>
            </w:r>
          </w:p>
        </w:tc>
        <w:tc>
          <w:tcPr>
            <w:tcW w:w="4675" w:type="dxa"/>
          </w:tcPr>
          <w:p w14:paraId="62906039" w14:textId="5F0CD03C" w:rsidR="00563233" w:rsidRDefault="00B5373C" w:rsidP="00131205">
            <w:pPr>
              <w:spacing w:line="360" w:lineRule="auto"/>
              <w:rPr>
                <w:rFonts w:cs="Times New Roman"/>
                <w:szCs w:val="24"/>
              </w:rPr>
            </w:pPr>
            <w:r>
              <w:rPr>
                <w:rFonts w:cs="Times New Roman"/>
                <w:szCs w:val="24"/>
              </w:rPr>
              <w:t xml:space="preserve"> Energy cos</w:t>
            </w:r>
            <w:r w:rsidR="00C57AD5">
              <w:rPr>
                <w:rFonts w:cs="Times New Roman"/>
                <w:szCs w:val="24"/>
              </w:rPr>
              <w:t xml:space="preserve">ts, and potential reductions </w:t>
            </w:r>
            <w:r w:rsidR="00112E26">
              <w:rPr>
                <w:rFonts w:cs="Times New Roman"/>
                <w:szCs w:val="24"/>
              </w:rPr>
              <w:t xml:space="preserve"> </w:t>
            </w:r>
          </w:p>
          <w:p w14:paraId="383F2524" w14:textId="3D93B6D3" w:rsidR="00112E26" w:rsidRDefault="00112E26" w:rsidP="00131205">
            <w:pPr>
              <w:spacing w:line="360" w:lineRule="auto"/>
              <w:rPr>
                <w:rFonts w:cs="Times New Roman"/>
                <w:szCs w:val="24"/>
              </w:rPr>
            </w:pPr>
            <w:r>
              <w:rPr>
                <w:rFonts w:cs="Times New Roman"/>
                <w:szCs w:val="24"/>
              </w:rPr>
              <w:t xml:space="preserve">  </w:t>
            </w:r>
            <w:r w:rsidR="00FA2456">
              <w:rPr>
                <w:rFonts w:cs="Times New Roman"/>
                <w:szCs w:val="24"/>
              </w:rPr>
              <w:t>i</w:t>
            </w:r>
            <w:r>
              <w:rPr>
                <w:rFonts w:cs="Times New Roman"/>
                <w:szCs w:val="24"/>
              </w:rPr>
              <w:t>n footfall pose</w:t>
            </w:r>
            <w:r w:rsidR="00904902" w:rsidRPr="00E030E3">
              <w:rPr>
                <w:rStyle w:val="normaltextrun"/>
                <w:sz w:val="22"/>
                <w:lang w:val="en-US"/>
              </w:rPr>
              <w:t xml:space="preserve"> </w:t>
            </w:r>
            <w:r w:rsidR="00904902">
              <w:rPr>
                <w:rStyle w:val="normaltextrun"/>
                <w:sz w:val="22"/>
                <w:lang w:val="en-US"/>
              </w:rPr>
              <w:t>(</w:t>
            </w:r>
            <w:r w:rsidR="00904902" w:rsidRPr="00E030E3">
              <w:rPr>
                <w:rStyle w:val="normaltextrun"/>
                <w:sz w:val="22"/>
                <w:lang w:val="en-US"/>
              </w:rPr>
              <w:t>H.C. Wahyuni, W. Sumarami. 201</w:t>
            </w:r>
            <w:r w:rsidR="00952A63">
              <w:rPr>
                <w:rStyle w:val="normaltextrun"/>
                <w:sz w:val="22"/>
                <w:lang w:val="en-US"/>
              </w:rPr>
              <w:t>8</w:t>
            </w:r>
            <w:r w:rsidR="00904902" w:rsidRPr="00E030E3">
              <w:rPr>
                <w:rStyle w:val="normaltextrun"/>
                <w:sz w:val="22"/>
                <w:lang w:val="en-US"/>
              </w:rPr>
              <w:t>)</w:t>
            </w:r>
            <w:r>
              <w:rPr>
                <w:rFonts w:cs="Times New Roman"/>
                <w:szCs w:val="24"/>
              </w:rPr>
              <w:t xml:space="preserve"> chall</w:t>
            </w:r>
            <w:r w:rsidR="00FA2456">
              <w:rPr>
                <w:rFonts w:cs="Times New Roman"/>
                <w:szCs w:val="24"/>
              </w:rPr>
              <w:t xml:space="preserve">enges </w:t>
            </w:r>
          </w:p>
        </w:tc>
      </w:tr>
    </w:tbl>
    <w:p w14:paraId="717BDC2B" w14:textId="77777777" w:rsidR="00E96119" w:rsidRPr="00131205" w:rsidRDefault="00E96119" w:rsidP="00131205">
      <w:pPr>
        <w:spacing w:line="360" w:lineRule="auto"/>
        <w:rPr>
          <w:rFonts w:cs="Times New Roman"/>
          <w:szCs w:val="24"/>
        </w:rPr>
      </w:pPr>
    </w:p>
    <w:p w14:paraId="37BA46BF" w14:textId="77777777" w:rsidR="00512336" w:rsidRPr="00131205" w:rsidRDefault="00512336" w:rsidP="00131205">
      <w:pPr>
        <w:spacing w:line="360" w:lineRule="auto"/>
        <w:rPr>
          <w:rFonts w:cs="Times New Roman"/>
          <w:szCs w:val="24"/>
        </w:rPr>
      </w:pPr>
    </w:p>
    <w:p w14:paraId="0038E13C" w14:textId="77777777" w:rsidR="00244EB7" w:rsidRPr="00131205" w:rsidRDefault="00244EB7" w:rsidP="00131205">
      <w:pPr>
        <w:spacing w:line="360" w:lineRule="auto"/>
        <w:rPr>
          <w:rFonts w:cs="Times New Roman"/>
          <w:szCs w:val="24"/>
        </w:rPr>
      </w:pPr>
    </w:p>
    <w:p w14:paraId="21257817" w14:textId="77777777" w:rsidR="00244EB7" w:rsidRPr="00131205" w:rsidRDefault="00244EB7" w:rsidP="00131205">
      <w:pPr>
        <w:spacing w:line="360" w:lineRule="auto"/>
        <w:rPr>
          <w:rFonts w:cs="Times New Roman"/>
          <w:szCs w:val="24"/>
        </w:rPr>
      </w:pPr>
    </w:p>
    <w:p w14:paraId="357CD42A" w14:textId="65C08117" w:rsidR="00244EB7" w:rsidRDefault="0025728B" w:rsidP="00131205">
      <w:pPr>
        <w:spacing w:line="360" w:lineRule="auto"/>
        <w:rPr>
          <w:rFonts w:cs="Times New Roman"/>
          <w:b/>
          <w:bCs/>
          <w:szCs w:val="24"/>
        </w:rPr>
      </w:pPr>
      <w:r w:rsidRPr="00EA0471">
        <w:rPr>
          <w:rFonts w:cs="Times New Roman"/>
          <w:b/>
          <w:bCs/>
          <w:szCs w:val="24"/>
        </w:rPr>
        <w:t xml:space="preserve"> PES</w:t>
      </w:r>
      <w:r w:rsidR="00EA0471" w:rsidRPr="00EA0471">
        <w:rPr>
          <w:rFonts w:cs="Times New Roman"/>
          <w:b/>
          <w:bCs/>
          <w:szCs w:val="24"/>
        </w:rPr>
        <w:t>TLE Analysis</w:t>
      </w:r>
    </w:p>
    <w:tbl>
      <w:tblPr>
        <w:tblStyle w:val="TableGrid"/>
        <w:tblW w:w="0" w:type="auto"/>
        <w:tblLook w:val="04A0" w:firstRow="1" w:lastRow="0" w:firstColumn="1" w:lastColumn="0" w:noHBand="0" w:noVBand="1"/>
      </w:tblPr>
      <w:tblGrid>
        <w:gridCol w:w="1487"/>
        <w:gridCol w:w="1498"/>
        <w:gridCol w:w="1435"/>
        <w:gridCol w:w="1643"/>
        <w:gridCol w:w="1763"/>
        <w:gridCol w:w="1524"/>
      </w:tblGrid>
      <w:tr w:rsidR="008839F9" w14:paraId="70C5D38F" w14:textId="77777777" w:rsidTr="00131617">
        <w:trPr>
          <w:trHeight w:val="710"/>
        </w:trPr>
        <w:tc>
          <w:tcPr>
            <w:tcW w:w="1558" w:type="dxa"/>
            <w:shd w:val="clear" w:color="auto" w:fill="D9D9D9" w:themeFill="background1" w:themeFillShade="D9"/>
          </w:tcPr>
          <w:p w14:paraId="0D1F44D2" w14:textId="69A32069" w:rsidR="00F54D09" w:rsidRDefault="005A6C48" w:rsidP="00131617">
            <w:pPr>
              <w:spacing w:line="360" w:lineRule="auto"/>
              <w:jc w:val="center"/>
              <w:rPr>
                <w:rFonts w:cs="Times New Roman"/>
                <w:b/>
                <w:bCs/>
                <w:szCs w:val="24"/>
              </w:rPr>
            </w:pPr>
            <w:r>
              <w:rPr>
                <w:rFonts w:cs="Times New Roman"/>
                <w:b/>
                <w:bCs/>
                <w:szCs w:val="24"/>
              </w:rPr>
              <w:t>Political</w:t>
            </w:r>
          </w:p>
        </w:tc>
        <w:tc>
          <w:tcPr>
            <w:tcW w:w="1558" w:type="dxa"/>
            <w:shd w:val="clear" w:color="auto" w:fill="D9D9D9" w:themeFill="background1" w:themeFillShade="D9"/>
          </w:tcPr>
          <w:p w14:paraId="039FD7AD" w14:textId="0D09820A" w:rsidR="00F54D09" w:rsidRDefault="005A6C48" w:rsidP="00131617">
            <w:pPr>
              <w:spacing w:line="360" w:lineRule="auto"/>
              <w:jc w:val="center"/>
              <w:rPr>
                <w:rFonts w:cs="Times New Roman"/>
                <w:b/>
                <w:bCs/>
                <w:szCs w:val="24"/>
              </w:rPr>
            </w:pPr>
            <w:r>
              <w:rPr>
                <w:rFonts w:cs="Times New Roman"/>
                <w:b/>
                <w:bCs/>
                <w:szCs w:val="24"/>
              </w:rPr>
              <w:t>Economi</w:t>
            </w:r>
            <w:r w:rsidR="00CE2E1F">
              <w:rPr>
                <w:rFonts w:cs="Times New Roman"/>
                <w:b/>
                <w:bCs/>
                <w:szCs w:val="24"/>
              </w:rPr>
              <w:t>c</w:t>
            </w:r>
          </w:p>
        </w:tc>
        <w:tc>
          <w:tcPr>
            <w:tcW w:w="1558" w:type="dxa"/>
            <w:shd w:val="clear" w:color="auto" w:fill="D9D9D9" w:themeFill="background1" w:themeFillShade="D9"/>
          </w:tcPr>
          <w:p w14:paraId="2621C1D8" w14:textId="0F991E66" w:rsidR="00F54D09" w:rsidRDefault="00CE2E1F" w:rsidP="00131617">
            <w:pPr>
              <w:spacing w:line="360" w:lineRule="auto"/>
              <w:jc w:val="center"/>
              <w:rPr>
                <w:rFonts w:cs="Times New Roman"/>
                <w:b/>
                <w:bCs/>
                <w:szCs w:val="24"/>
              </w:rPr>
            </w:pPr>
            <w:r>
              <w:rPr>
                <w:rFonts w:cs="Times New Roman"/>
                <w:b/>
                <w:bCs/>
                <w:szCs w:val="24"/>
              </w:rPr>
              <w:t>Social</w:t>
            </w:r>
          </w:p>
        </w:tc>
        <w:tc>
          <w:tcPr>
            <w:tcW w:w="1558" w:type="dxa"/>
            <w:shd w:val="clear" w:color="auto" w:fill="D9D9D9" w:themeFill="background1" w:themeFillShade="D9"/>
          </w:tcPr>
          <w:p w14:paraId="78164592" w14:textId="0485E2FE" w:rsidR="00F54D09" w:rsidRDefault="00CE2E1F" w:rsidP="00131617">
            <w:pPr>
              <w:spacing w:line="360" w:lineRule="auto"/>
              <w:jc w:val="center"/>
              <w:rPr>
                <w:rFonts w:cs="Times New Roman"/>
                <w:b/>
                <w:bCs/>
                <w:szCs w:val="24"/>
              </w:rPr>
            </w:pPr>
            <w:r>
              <w:rPr>
                <w:rFonts w:cs="Times New Roman"/>
                <w:b/>
                <w:bCs/>
                <w:szCs w:val="24"/>
              </w:rPr>
              <w:t>Technological</w:t>
            </w:r>
          </w:p>
        </w:tc>
        <w:tc>
          <w:tcPr>
            <w:tcW w:w="1559" w:type="dxa"/>
            <w:shd w:val="clear" w:color="auto" w:fill="D9D9D9" w:themeFill="background1" w:themeFillShade="D9"/>
          </w:tcPr>
          <w:p w14:paraId="0977E488" w14:textId="649E5F20" w:rsidR="00F54D09" w:rsidRDefault="00131617" w:rsidP="00131617">
            <w:pPr>
              <w:spacing w:line="360" w:lineRule="auto"/>
              <w:jc w:val="center"/>
              <w:rPr>
                <w:rFonts w:cs="Times New Roman"/>
                <w:b/>
                <w:bCs/>
                <w:szCs w:val="24"/>
              </w:rPr>
            </w:pPr>
            <w:r>
              <w:rPr>
                <w:rFonts w:cs="Times New Roman"/>
                <w:b/>
                <w:bCs/>
                <w:szCs w:val="24"/>
              </w:rPr>
              <w:t>Environmental</w:t>
            </w:r>
          </w:p>
        </w:tc>
        <w:tc>
          <w:tcPr>
            <w:tcW w:w="1559" w:type="dxa"/>
            <w:shd w:val="clear" w:color="auto" w:fill="D9D9D9" w:themeFill="background1" w:themeFillShade="D9"/>
          </w:tcPr>
          <w:p w14:paraId="5786FDDC" w14:textId="0EB99966" w:rsidR="00F54D09" w:rsidRDefault="00131617" w:rsidP="00131617">
            <w:pPr>
              <w:spacing w:line="360" w:lineRule="auto"/>
              <w:jc w:val="center"/>
              <w:rPr>
                <w:rFonts w:cs="Times New Roman"/>
                <w:b/>
                <w:bCs/>
                <w:szCs w:val="24"/>
              </w:rPr>
            </w:pPr>
            <w:r>
              <w:rPr>
                <w:rFonts w:cs="Times New Roman"/>
                <w:b/>
                <w:bCs/>
                <w:szCs w:val="24"/>
              </w:rPr>
              <w:t>Legal</w:t>
            </w:r>
          </w:p>
        </w:tc>
      </w:tr>
      <w:tr w:rsidR="002F1B9E" w14:paraId="463E645A" w14:textId="77777777" w:rsidTr="00892331">
        <w:trPr>
          <w:trHeight w:val="7496"/>
        </w:trPr>
        <w:tc>
          <w:tcPr>
            <w:tcW w:w="1558" w:type="dxa"/>
          </w:tcPr>
          <w:p w14:paraId="31446794" w14:textId="77777777" w:rsidR="004B68D8" w:rsidRDefault="00131617" w:rsidP="00131205">
            <w:pPr>
              <w:spacing w:line="360" w:lineRule="auto"/>
              <w:rPr>
                <w:rFonts w:cs="Times New Roman"/>
                <w:szCs w:val="24"/>
              </w:rPr>
            </w:pPr>
            <w:r w:rsidRPr="00432981">
              <w:rPr>
                <w:rFonts w:cs="Times New Roman"/>
                <w:szCs w:val="24"/>
              </w:rPr>
              <w:t>C</w:t>
            </w:r>
            <w:r w:rsidR="00432981" w:rsidRPr="00432981">
              <w:rPr>
                <w:rFonts w:cs="Times New Roman"/>
                <w:szCs w:val="24"/>
              </w:rPr>
              <w:t xml:space="preserve">ompliance </w:t>
            </w:r>
          </w:p>
          <w:p w14:paraId="64F39747" w14:textId="0D90AC0E" w:rsidR="00432981" w:rsidRPr="00432981" w:rsidRDefault="00432981" w:rsidP="00131205">
            <w:pPr>
              <w:spacing w:line="360" w:lineRule="auto"/>
              <w:rPr>
                <w:rFonts w:cs="Times New Roman"/>
                <w:szCs w:val="24"/>
              </w:rPr>
            </w:pPr>
            <w:r>
              <w:rPr>
                <w:rFonts w:cs="Times New Roman"/>
                <w:szCs w:val="24"/>
              </w:rPr>
              <w:t xml:space="preserve">With food safety and </w:t>
            </w:r>
            <w:r w:rsidR="009368A9">
              <w:rPr>
                <w:rFonts w:cs="Times New Roman"/>
                <w:szCs w:val="24"/>
              </w:rPr>
              <w:t>allergen</w:t>
            </w:r>
            <w:r>
              <w:rPr>
                <w:rFonts w:cs="Times New Roman"/>
                <w:szCs w:val="24"/>
              </w:rPr>
              <w:t xml:space="preserve"> regulations is essential</w:t>
            </w:r>
            <w:r w:rsidR="009368A9">
              <w:rPr>
                <w:rFonts w:cs="Times New Roman"/>
                <w:szCs w:val="24"/>
              </w:rPr>
              <w:t xml:space="preserve">, requiring strict </w:t>
            </w:r>
            <w:r w:rsidR="00DC5FFE">
              <w:rPr>
                <w:rFonts w:cs="Times New Roman"/>
                <w:szCs w:val="24"/>
              </w:rPr>
              <w:t xml:space="preserve">procedures and </w:t>
            </w:r>
            <w:r w:rsidR="00027DD7">
              <w:rPr>
                <w:rFonts w:cs="Times New Roman"/>
                <w:szCs w:val="24"/>
              </w:rPr>
              <w:t>training (</w:t>
            </w:r>
            <w:r w:rsidR="00DC5FFE">
              <w:rPr>
                <w:rFonts w:cs="Times New Roman"/>
                <w:szCs w:val="24"/>
              </w:rPr>
              <w:t xml:space="preserve">Food </w:t>
            </w:r>
            <w:r w:rsidR="00730BC1">
              <w:rPr>
                <w:rFonts w:cs="Times New Roman"/>
                <w:szCs w:val="24"/>
              </w:rPr>
              <w:t>Standards Agency</w:t>
            </w:r>
            <w:r w:rsidR="00306266">
              <w:rPr>
                <w:rFonts w:cs="Times New Roman"/>
                <w:szCs w:val="24"/>
              </w:rPr>
              <w:t>, 2023).</w:t>
            </w:r>
          </w:p>
        </w:tc>
        <w:tc>
          <w:tcPr>
            <w:tcW w:w="1558" w:type="dxa"/>
          </w:tcPr>
          <w:p w14:paraId="4D87370C" w14:textId="77777777" w:rsidR="004B68D8" w:rsidRDefault="00306266" w:rsidP="00131205">
            <w:pPr>
              <w:spacing w:line="360" w:lineRule="auto"/>
              <w:rPr>
                <w:rFonts w:cs="Times New Roman"/>
                <w:szCs w:val="24"/>
              </w:rPr>
            </w:pPr>
            <w:r w:rsidRPr="00306266">
              <w:rPr>
                <w:rFonts w:cs="Times New Roman"/>
                <w:szCs w:val="24"/>
              </w:rPr>
              <w:t>Inflation, ene</w:t>
            </w:r>
            <w:r w:rsidR="00EF4094">
              <w:rPr>
                <w:rFonts w:cs="Times New Roman"/>
                <w:szCs w:val="24"/>
              </w:rPr>
              <w:t>rgy costs, and ingredient</w:t>
            </w:r>
            <w:r w:rsidR="00933018">
              <w:rPr>
                <w:rFonts w:cs="Times New Roman"/>
                <w:szCs w:val="24"/>
              </w:rPr>
              <w:t xml:space="preserve"> price</w:t>
            </w:r>
          </w:p>
          <w:p w14:paraId="2AB5604D" w14:textId="77777777" w:rsidR="00785A73" w:rsidRDefault="00785A73" w:rsidP="00131205">
            <w:pPr>
              <w:spacing w:line="360" w:lineRule="auto"/>
              <w:rPr>
                <w:rFonts w:cs="Times New Roman"/>
                <w:szCs w:val="24"/>
              </w:rPr>
            </w:pPr>
            <w:r>
              <w:rPr>
                <w:rFonts w:cs="Times New Roman"/>
                <w:szCs w:val="24"/>
              </w:rPr>
              <w:t xml:space="preserve">Fluctuations </w:t>
            </w:r>
          </w:p>
          <w:p w14:paraId="34FDDCE4" w14:textId="1C6631C6" w:rsidR="00785A73" w:rsidRDefault="00785A73" w:rsidP="00131205">
            <w:pPr>
              <w:spacing w:line="360" w:lineRule="auto"/>
              <w:rPr>
                <w:rFonts w:cs="Times New Roman"/>
                <w:szCs w:val="24"/>
              </w:rPr>
            </w:pPr>
            <w:r>
              <w:rPr>
                <w:rFonts w:cs="Times New Roman"/>
                <w:szCs w:val="24"/>
              </w:rPr>
              <w:t>Will</w:t>
            </w:r>
          </w:p>
          <w:p w14:paraId="42095C94" w14:textId="77777777" w:rsidR="00785A73" w:rsidRDefault="00027DD7" w:rsidP="00131205">
            <w:pPr>
              <w:spacing w:line="360" w:lineRule="auto"/>
              <w:rPr>
                <w:rFonts w:cs="Times New Roman"/>
                <w:szCs w:val="24"/>
              </w:rPr>
            </w:pPr>
            <w:r>
              <w:rPr>
                <w:rFonts w:cs="Times New Roman"/>
                <w:szCs w:val="24"/>
              </w:rPr>
              <w:t xml:space="preserve">directly </w:t>
            </w:r>
          </w:p>
          <w:p w14:paraId="62EC9609" w14:textId="77777777" w:rsidR="00027DD7" w:rsidRDefault="00027DD7" w:rsidP="00131205">
            <w:pPr>
              <w:spacing w:line="360" w:lineRule="auto"/>
              <w:rPr>
                <w:rFonts w:cs="Times New Roman"/>
                <w:szCs w:val="24"/>
              </w:rPr>
            </w:pPr>
            <w:r>
              <w:rPr>
                <w:rFonts w:cs="Times New Roman"/>
                <w:szCs w:val="24"/>
              </w:rPr>
              <w:t>impact</w:t>
            </w:r>
          </w:p>
          <w:p w14:paraId="7EC28362" w14:textId="77777777" w:rsidR="00347805" w:rsidRDefault="00347805" w:rsidP="00131205">
            <w:pPr>
              <w:spacing w:line="360" w:lineRule="auto"/>
              <w:rPr>
                <w:rFonts w:cs="Times New Roman"/>
                <w:szCs w:val="24"/>
              </w:rPr>
            </w:pPr>
            <w:r>
              <w:rPr>
                <w:rFonts w:cs="Times New Roman"/>
                <w:szCs w:val="24"/>
              </w:rPr>
              <w:t>pricing</w:t>
            </w:r>
          </w:p>
          <w:p w14:paraId="076A09F1" w14:textId="77777777" w:rsidR="00347805" w:rsidRDefault="00347805" w:rsidP="00131205">
            <w:pPr>
              <w:spacing w:line="360" w:lineRule="auto"/>
              <w:rPr>
                <w:rFonts w:cs="Times New Roman"/>
                <w:szCs w:val="24"/>
              </w:rPr>
            </w:pPr>
            <w:r>
              <w:rPr>
                <w:rFonts w:cs="Times New Roman"/>
                <w:szCs w:val="24"/>
              </w:rPr>
              <w:t xml:space="preserve">strategies </w:t>
            </w:r>
          </w:p>
          <w:p w14:paraId="17517B15" w14:textId="77777777" w:rsidR="00347805" w:rsidRDefault="00347805" w:rsidP="00131205">
            <w:pPr>
              <w:spacing w:line="360" w:lineRule="auto"/>
              <w:rPr>
                <w:rFonts w:cs="Times New Roman"/>
                <w:szCs w:val="24"/>
              </w:rPr>
            </w:pPr>
            <w:r>
              <w:rPr>
                <w:rFonts w:cs="Times New Roman"/>
                <w:szCs w:val="24"/>
              </w:rPr>
              <w:t xml:space="preserve">and profit </w:t>
            </w:r>
          </w:p>
          <w:p w14:paraId="6FFF7554" w14:textId="12745AF8" w:rsidR="00347805" w:rsidRPr="00306266" w:rsidRDefault="00347805" w:rsidP="00131205">
            <w:pPr>
              <w:spacing w:line="360" w:lineRule="auto"/>
              <w:rPr>
                <w:rFonts w:cs="Times New Roman"/>
                <w:szCs w:val="24"/>
              </w:rPr>
            </w:pPr>
            <w:r>
              <w:rPr>
                <w:rFonts w:cs="Times New Roman"/>
                <w:szCs w:val="24"/>
              </w:rPr>
              <w:t>margins</w:t>
            </w:r>
            <w:r w:rsidR="00730BC1">
              <w:rPr>
                <w:rFonts w:cs="Times New Roman"/>
                <w:szCs w:val="24"/>
              </w:rPr>
              <w:t>.</w:t>
            </w:r>
          </w:p>
        </w:tc>
        <w:tc>
          <w:tcPr>
            <w:tcW w:w="1558" w:type="dxa"/>
          </w:tcPr>
          <w:p w14:paraId="6DCC2DE1" w14:textId="3565E9D0" w:rsidR="00BA4DD3" w:rsidRPr="00BA4DD3" w:rsidRDefault="00730BC1" w:rsidP="00730BC1">
            <w:pPr>
              <w:rPr>
                <w:rFonts w:cs="Times New Roman"/>
                <w:szCs w:val="24"/>
              </w:rPr>
            </w:pPr>
            <w:r w:rsidRPr="00BA4DD3">
              <w:rPr>
                <w:rFonts w:cs="Times New Roman"/>
                <w:szCs w:val="24"/>
              </w:rPr>
              <w:t>Consumer</w:t>
            </w:r>
          </w:p>
          <w:p w14:paraId="48614BBF" w14:textId="0F4CC459" w:rsidR="006F742E" w:rsidRPr="00BA4DD3" w:rsidRDefault="00730BC1" w:rsidP="00730BC1">
            <w:pPr>
              <w:rPr>
                <w:rFonts w:cs="Times New Roman"/>
                <w:szCs w:val="24"/>
              </w:rPr>
            </w:pPr>
            <w:r w:rsidRPr="00BA4DD3">
              <w:rPr>
                <w:rFonts w:cs="Times New Roman"/>
                <w:szCs w:val="24"/>
              </w:rPr>
              <w:t xml:space="preserve">A show a </w:t>
            </w:r>
          </w:p>
          <w:p w14:paraId="05C0CA71" w14:textId="77777777" w:rsidR="009A518E" w:rsidRPr="00BA4DD3" w:rsidRDefault="009A518E" w:rsidP="00730BC1">
            <w:pPr>
              <w:rPr>
                <w:rFonts w:cs="Times New Roman"/>
                <w:szCs w:val="24"/>
              </w:rPr>
            </w:pPr>
            <w:r w:rsidRPr="00BA4DD3">
              <w:rPr>
                <w:rFonts w:cs="Times New Roman"/>
                <w:szCs w:val="24"/>
              </w:rPr>
              <w:t xml:space="preserve">Preference </w:t>
            </w:r>
          </w:p>
          <w:p w14:paraId="315A4D26" w14:textId="77777777" w:rsidR="009A518E" w:rsidRPr="00BA4DD3" w:rsidRDefault="009A518E" w:rsidP="00730BC1">
            <w:pPr>
              <w:rPr>
                <w:rFonts w:cs="Times New Roman"/>
                <w:szCs w:val="24"/>
              </w:rPr>
            </w:pPr>
            <w:r w:rsidRPr="00BA4DD3">
              <w:rPr>
                <w:rFonts w:cs="Times New Roman"/>
                <w:szCs w:val="24"/>
              </w:rPr>
              <w:t>for local,</w:t>
            </w:r>
          </w:p>
          <w:p w14:paraId="7D774571" w14:textId="77777777" w:rsidR="009A518E" w:rsidRPr="00BA4DD3" w:rsidRDefault="009A518E" w:rsidP="00730BC1">
            <w:pPr>
              <w:rPr>
                <w:rFonts w:cs="Times New Roman"/>
                <w:szCs w:val="24"/>
              </w:rPr>
            </w:pPr>
            <w:r w:rsidRPr="00BA4DD3">
              <w:rPr>
                <w:rFonts w:cs="Times New Roman"/>
                <w:szCs w:val="24"/>
              </w:rPr>
              <w:t xml:space="preserve">nostalgic </w:t>
            </w:r>
          </w:p>
          <w:p w14:paraId="6227D52A" w14:textId="77777777" w:rsidR="009A518E" w:rsidRPr="00BA4DD3" w:rsidRDefault="00D10E59" w:rsidP="00730BC1">
            <w:pPr>
              <w:rPr>
                <w:rFonts w:cs="Times New Roman"/>
                <w:szCs w:val="24"/>
              </w:rPr>
            </w:pPr>
            <w:r w:rsidRPr="00BA4DD3">
              <w:rPr>
                <w:rFonts w:cs="Times New Roman"/>
                <w:szCs w:val="24"/>
              </w:rPr>
              <w:t xml:space="preserve">foods, </w:t>
            </w:r>
          </w:p>
          <w:p w14:paraId="4BBAC6D9" w14:textId="77777777" w:rsidR="00D10E59" w:rsidRPr="00BA4DD3" w:rsidRDefault="00D10E59" w:rsidP="00730BC1">
            <w:pPr>
              <w:rPr>
                <w:rFonts w:cs="Times New Roman"/>
                <w:szCs w:val="24"/>
              </w:rPr>
            </w:pPr>
            <w:r w:rsidRPr="00BA4DD3">
              <w:rPr>
                <w:rFonts w:cs="Times New Roman"/>
                <w:szCs w:val="24"/>
              </w:rPr>
              <w:t>alongside</w:t>
            </w:r>
          </w:p>
          <w:p w14:paraId="726E3FE8" w14:textId="77777777" w:rsidR="00D10E59" w:rsidRPr="00BA4DD3" w:rsidRDefault="00D10E59" w:rsidP="00730BC1">
            <w:pPr>
              <w:rPr>
                <w:rFonts w:cs="Times New Roman"/>
                <w:szCs w:val="24"/>
              </w:rPr>
            </w:pPr>
            <w:r w:rsidRPr="00BA4DD3">
              <w:rPr>
                <w:rFonts w:cs="Times New Roman"/>
                <w:szCs w:val="24"/>
              </w:rPr>
              <w:t xml:space="preserve">growing </w:t>
            </w:r>
          </w:p>
          <w:p w14:paraId="182EDAE1" w14:textId="77777777" w:rsidR="00D10E59" w:rsidRPr="00BA4DD3" w:rsidRDefault="00D10E59" w:rsidP="00730BC1">
            <w:pPr>
              <w:rPr>
                <w:rFonts w:cs="Times New Roman"/>
                <w:szCs w:val="24"/>
              </w:rPr>
            </w:pPr>
            <w:r w:rsidRPr="00BA4DD3">
              <w:rPr>
                <w:rFonts w:cs="Times New Roman"/>
                <w:szCs w:val="24"/>
              </w:rPr>
              <w:t>interest in</w:t>
            </w:r>
          </w:p>
          <w:p w14:paraId="2058A985" w14:textId="77777777" w:rsidR="00CC4FCC" w:rsidRPr="00BA4DD3" w:rsidRDefault="00CC4FCC" w:rsidP="00730BC1">
            <w:pPr>
              <w:rPr>
                <w:rFonts w:cs="Times New Roman"/>
                <w:szCs w:val="24"/>
              </w:rPr>
            </w:pPr>
            <w:r w:rsidRPr="00BA4DD3">
              <w:rPr>
                <w:rFonts w:cs="Times New Roman"/>
                <w:szCs w:val="24"/>
              </w:rPr>
              <w:t>vegan</w:t>
            </w:r>
            <w:r w:rsidR="00BE41AD" w:rsidRPr="00BA4DD3">
              <w:rPr>
                <w:rFonts w:cs="Times New Roman"/>
                <w:szCs w:val="24"/>
              </w:rPr>
              <w:t xml:space="preserve">, </w:t>
            </w:r>
          </w:p>
          <w:p w14:paraId="7C1D5E75" w14:textId="27FA8543" w:rsidR="00BE41AD" w:rsidRPr="00BA4DD3" w:rsidRDefault="00BE41AD" w:rsidP="00730BC1">
            <w:pPr>
              <w:rPr>
                <w:rFonts w:cs="Times New Roman"/>
                <w:szCs w:val="24"/>
              </w:rPr>
            </w:pPr>
            <w:r w:rsidRPr="00BA4DD3">
              <w:rPr>
                <w:rFonts w:cs="Times New Roman"/>
                <w:szCs w:val="24"/>
              </w:rPr>
              <w:t>gluten</w:t>
            </w:r>
            <w:r w:rsidR="00BD6ABC">
              <w:rPr>
                <w:rFonts w:cs="Times New Roman"/>
                <w:szCs w:val="24"/>
              </w:rPr>
              <w:t xml:space="preserve"> </w:t>
            </w:r>
          </w:p>
          <w:p w14:paraId="3A9387C2" w14:textId="77777777" w:rsidR="00BE41AD" w:rsidRPr="00BA4DD3" w:rsidRDefault="00BE41AD" w:rsidP="00730BC1">
            <w:pPr>
              <w:rPr>
                <w:rFonts w:cs="Times New Roman"/>
                <w:szCs w:val="24"/>
              </w:rPr>
            </w:pPr>
            <w:r w:rsidRPr="00BA4DD3">
              <w:rPr>
                <w:rFonts w:cs="Times New Roman"/>
                <w:szCs w:val="24"/>
              </w:rPr>
              <w:t>free, or</w:t>
            </w:r>
          </w:p>
          <w:p w14:paraId="3C82425A" w14:textId="77777777" w:rsidR="00BE41AD" w:rsidRPr="00BA4DD3" w:rsidRDefault="00BE41AD" w:rsidP="00730BC1">
            <w:pPr>
              <w:rPr>
                <w:rFonts w:cs="Times New Roman"/>
                <w:szCs w:val="24"/>
              </w:rPr>
            </w:pPr>
            <w:r w:rsidRPr="00BA4DD3">
              <w:rPr>
                <w:rFonts w:cs="Times New Roman"/>
                <w:szCs w:val="24"/>
              </w:rPr>
              <w:t xml:space="preserve">other </w:t>
            </w:r>
          </w:p>
          <w:p w14:paraId="184BA372" w14:textId="77777777" w:rsidR="00BE41AD" w:rsidRPr="00BA4DD3" w:rsidRDefault="00BE41AD" w:rsidP="00730BC1">
            <w:pPr>
              <w:rPr>
                <w:rFonts w:cs="Times New Roman"/>
                <w:szCs w:val="24"/>
              </w:rPr>
            </w:pPr>
            <w:r w:rsidRPr="00BA4DD3">
              <w:rPr>
                <w:rFonts w:cs="Times New Roman"/>
                <w:szCs w:val="24"/>
              </w:rPr>
              <w:t>dietary</w:t>
            </w:r>
          </w:p>
          <w:p w14:paraId="3644FEFE" w14:textId="2AE05482" w:rsidR="00BE41AD" w:rsidRPr="00BA4DD3" w:rsidRDefault="00073697" w:rsidP="00730BC1">
            <w:pPr>
              <w:rPr>
                <w:rFonts w:cs="Times New Roman"/>
                <w:szCs w:val="24"/>
              </w:rPr>
            </w:pPr>
            <w:r w:rsidRPr="00BA4DD3">
              <w:rPr>
                <w:rFonts w:cs="Times New Roman"/>
                <w:szCs w:val="24"/>
              </w:rPr>
              <w:t>options</w:t>
            </w:r>
          </w:p>
        </w:tc>
        <w:tc>
          <w:tcPr>
            <w:tcW w:w="1558" w:type="dxa"/>
          </w:tcPr>
          <w:p w14:paraId="3845115A" w14:textId="77777777" w:rsidR="004B68D8" w:rsidRPr="00BA4DD3" w:rsidRDefault="007B5A75" w:rsidP="00131205">
            <w:pPr>
              <w:spacing w:line="360" w:lineRule="auto"/>
              <w:rPr>
                <w:rFonts w:cs="Times New Roman"/>
                <w:szCs w:val="24"/>
              </w:rPr>
            </w:pPr>
            <w:r w:rsidRPr="00BA4DD3">
              <w:rPr>
                <w:rFonts w:cs="Times New Roman"/>
                <w:szCs w:val="24"/>
              </w:rPr>
              <w:t xml:space="preserve">Contactless </w:t>
            </w:r>
          </w:p>
          <w:p w14:paraId="25F41250" w14:textId="09E62925" w:rsidR="007B5A75" w:rsidRDefault="00BA4DD3" w:rsidP="00131205">
            <w:pPr>
              <w:spacing w:line="360" w:lineRule="auto"/>
              <w:rPr>
                <w:rFonts w:cs="Times New Roman"/>
                <w:szCs w:val="24"/>
              </w:rPr>
            </w:pPr>
            <w:r w:rsidRPr="00BA4DD3">
              <w:rPr>
                <w:rFonts w:cs="Times New Roman"/>
                <w:szCs w:val="24"/>
              </w:rPr>
              <w:t>Payment</w:t>
            </w:r>
          </w:p>
          <w:p w14:paraId="7CF7BB84" w14:textId="4FFF3A5F" w:rsidR="0039621B" w:rsidRDefault="0039621B" w:rsidP="00131205">
            <w:pPr>
              <w:spacing w:line="360" w:lineRule="auto"/>
              <w:rPr>
                <w:rFonts w:cs="Times New Roman"/>
                <w:szCs w:val="24"/>
              </w:rPr>
            </w:pPr>
            <w:r>
              <w:rPr>
                <w:rFonts w:cs="Times New Roman"/>
                <w:szCs w:val="24"/>
              </w:rPr>
              <w:t>Systems, online</w:t>
            </w:r>
          </w:p>
          <w:p w14:paraId="7C6336C0" w14:textId="50E01A15" w:rsidR="0039621B" w:rsidRPr="00BA4DD3" w:rsidRDefault="0039621B" w:rsidP="00131205">
            <w:pPr>
              <w:spacing w:line="360" w:lineRule="auto"/>
              <w:rPr>
                <w:rFonts w:cs="Times New Roman"/>
                <w:szCs w:val="24"/>
              </w:rPr>
            </w:pPr>
            <w:r>
              <w:rPr>
                <w:rFonts w:cs="Times New Roman"/>
                <w:szCs w:val="24"/>
              </w:rPr>
              <w:t xml:space="preserve">Ordering, and social media </w:t>
            </w:r>
            <w:r w:rsidR="00235700">
              <w:rPr>
                <w:rFonts w:cs="Times New Roman"/>
                <w:szCs w:val="24"/>
              </w:rPr>
              <w:t>customers discover, review, and int</w:t>
            </w:r>
            <w:r w:rsidR="00BD6ABC">
              <w:rPr>
                <w:rFonts w:cs="Times New Roman"/>
                <w:szCs w:val="24"/>
              </w:rPr>
              <w:t>eract with the bakery</w:t>
            </w:r>
          </w:p>
          <w:p w14:paraId="0FF72A45" w14:textId="6A8311FF" w:rsidR="00BA4DD3" w:rsidRPr="00BA4DD3" w:rsidRDefault="00BA4DD3" w:rsidP="00131205">
            <w:pPr>
              <w:spacing w:line="360" w:lineRule="auto"/>
              <w:rPr>
                <w:rFonts w:cs="Times New Roman"/>
                <w:szCs w:val="24"/>
              </w:rPr>
            </w:pPr>
          </w:p>
        </w:tc>
        <w:tc>
          <w:tcPr>
            <w:tcW w:w="1559" w:type="dxa"/>
          </w:tcPr>
          <w:p w14:paraId="1C6985ED" w14:textId="77777777" w:rsidR="004B68D8" w:rsidRDefault="00BE641A" w:rsidP="00131205">
            <w:pPr>
              <w:spacing w:line="360" w:lineRule="auto"/>
              <w:rPr>
                <w:rFonts w:cs="Times New Roman"/>
                <w:szCs w:val="24"/>
              </w:rPr>
            </w:pPr>
            <w:r w:rsidRPr="00BE641A">
              <w:rPr>
                <w:rFonts w:cs="Times New Roman"/>
                <w:szCs w:val="24"/>
              </w:rPr>
              <w:t>Environmental</w:t>
            </w:r>
          </w:p>
          <w:p w14:paraId="5D6060C4" w14:textId="77845C64" w:rsidR="00E93BFE" w:rsidRDefault="00E93BFE" w:rsidP="00131205">
            <w:pPr>
              <w:spacing w:line="360" w:lineRule="auto"/>
              <w:rPr>
                <w:rFonts w:cs="Times New Roman"/>
                <w:szCs w:val="24"/>
              </w:rPr>
            </w:pPr>
            <w:r>
              <w:rPr>
                <w:rFonts w:cs="Times New Roman"/>
                <w:szCs w:val="24"/>
              </w:rPr>
              <w:t xml:space="preserve">I </w:t>
            </w:r>
            <w:r w:rsidR="00456DD4">
              <w:rPr>
                <w:rFonts w:cs="Times New Roman"/>
                <w:szCs w:val="24"/>
              </w:rPr>
              <w:t xml:space="preserve">concern </w:t>
            </w:r>
            <w:r>
              <w:rPr>
                <w:rFonts w:cs="Times New Roman"/>
                <w:szCs w:val="24"/>
              </w:rPr>
              <w:t>focus on pack</w:t>
            </w:r>
            <w:r w:rsidR="00B81F64">
              <w:rPr>
                <w:rFonts w:cs="Times New Roman"/>
                <w:szCs w:val="24"/>
              </w:rPr>
              <w:t>aging waste and energy consumption</w:t>
            </w:r>
            <w:r w:rsidR="005B42A7">
              <w:rPr>
                <w:rFonts w:cs="Times New Roman"/>
                <w:szCs w:val="24"/>
              </w:rPr>
              <w:t xml:space="preserve">; the bakery will prioritise </w:t>
            </w:r>
            <w:r w:rsidR="00C477EF">
              <w:rPr>
                <w:rFonts w:cs="Times New Roman"/>
                <w:szCs w:val="24"/>
              </w:rPr>
              <w:t>recyclable packaging</w:t>
            </w:r>
            <w:r w:rsidR="00B06BAA">
              <w:rPr>
                <w:rFonts w:cs="Times New Roman"/>
                <w:szCs w:val="24"/>
              </w:rPr>
              <w:t xml:space="preserve"> and monitor oven and refr</w:t>
            </w:r>
            <w:r w:rsidR="00C477EF">
              <w:rPr>
                <w:rFonts w:cs="Times New Roman"/>
                <w:szCs w:val="24"/>
              </w:rPr>
              <w:t xml:space="preserve">igeration </w:t>
            </w:r>
          </w:p>
          <w:p w14:paraId="15EBD05B" w14:textId="77777777" w:rsidR="00C477EF" w:rsidRDefault="00C477EF" w:rsidP="00131205">
            <w:pPr>
              <w:spacing w:line="360" w:lineRule="auto"/>
              <w:rPr>
                <w:rFonts w:cs="Times New Roman"/>
                <w:szCs w:val="24"/>
              </w:rPr>
            </w:pPr>
            <w:r>
              <w:rPr>
                <w:rFonts w:cs="Times New Roman"/>
                <w:szCs w:val="24"/>
              </w:rPr>
              <w:t xml:space="preserve">efficiency </w:t>
            </w:r>
          </w:p>
          <w:p w14:paraId="181D644C" w14:textId="5FACE84E" w:rsidR="00C477EF" w:rsidRPr="00BE641A" w:rsidRDefault="00C477EF" w:rsidP="00131205">
            <w:pPr>
              <w:spacing w:line="360" w:lineRule="auto"/>
              <w:rPr>
                <w:rFonts w:cs="Times New Roman"/>
                <w:szCs w:val="24"/>
              </w:rPr>
            </w:pPr>
            <w:r>
              <w:rPr>
                <w:rFonts w:cs="Times New Roman"/>
                <w:szCs w:val="24"/>
              </w:rPr>
              <w:t>(</w:t>
            </w:r>
            <w:r w:rsidR="00456DD4">
              <w:rPr>
                <w:rFonts w:cs="Times New Roman"/>
                <w:szCs w:val="24"/>
              </w:rPr>
              <w:t>Mahmoudi</w:t>
            </w:r>
            <w:r w:rsidR="007E2C0A">
              <w:rPr>
                <w:rFonts w:cs="Times New Roman"/>
                <w:szCs w:val="24"/>
              </w:rPr>
              <w:t xml:space="preserve"> et al., 20</w:t>
            </w:r>
            <w:r w:rsidR="00456DD4">
              <w:rPr>
                <w:rFonts w:cs="Times New Roman"/>
                <w:szCs w:val="24"/>
              </w:rPr>
              <w:t>25).</w:t>
            </w:r>
          </w:p>
        </w:tc>
        <w:tc>
          <w:tcPr>
            <w:tcW w:w="1559" w:type="dxa"/>
          </w:tcPr>
          <w:p w14:paraId="78A8B5CE" w14:textId="77777777" w:rsidR="004B68D8" w:rsidRDefault="00BE641A" w:rsidP="00131205">
            <w:pPr>
              <w:spacing w:line="360" w:lineRule="auto"/>
              <w:rPr>
                <w:rFonts w:cs="Times New Roman"/>
                <w:szCs w:val="24"/>
              </w:rPr>
            </w:pPr>
            <w:r w:rsidRPr="00BE641A">
              <w:rPr>
                <w:rFonts w:cs="Times New Roman"/>
                <w:szCs w:val="24"/>
              </w:rPr>
              <w:t>Staying</w:t>
            </w:r>
          </w:p>
          <w:p w14:paraId="4B97FD17" w14:textId="64C85B52" w:rsidR="00456DD4" w:rsidRDefault="008839F9" w:rsidP="00131205">
            <w:pPr>
              <w:spacing w:line="360" w:lineRule="auto"/>
              <w:rPr>
                <w:rFonts w:cs="Times New Roman"/>
                <w:szCs w:val="24"/>
              </w:rPr>
            </w:pPr>
            <w:r>
              <w:rPr>
                <w:rFonts w:cs="Times New Roman"/>
                <w:szCs w:val="24"/>
              </w:rPr>
              <w:t xml:space="preserve">Updated </w:t>
            </w:r>
          </w:p>
          <w:p w14:paraId="22194397" w14:textId="5DECEE5D" w:rsidR="008839F9" w:rsidRDefault="008839F9" w:rsidP="00131205">
            <w:pPr>
              <w:spacing w:line="360" w:lineRule="auto"/>
              <w:rPr>
                <w:rFonts w:cs="Times New Roman"/>
                <w:szCs w:val="24"/>
              </w:rPr>
            </w:pPr>
            <w:r>
              <w:rPr>
                <w:rFonts w:cs="Times New Roman"/>
                <w:szCs w:val="24"/>
              </w:rPr>
              <w:t>With local business regulation, emp</w:t>
            </w:r>
            <w:r w:rsidR="0042027B">
              <w:rPr>
                <w:rFonts w:cs="Times New Roman"/>
                <w:szCs w:val="24"/>
              </w:rPr>
              <w:t xml:space="preserve">loyment </w:t>
            </w:r>
          </w:p>
          <w:p w14:paraId="2CFF3171" w14:textId="5F096A80" w:rsidR="0042027B" w:rsidRDefault="0042027B" w:rsidP="00131205">
            <w:pPr>
              <w:spacing w:line="360" w:lineRule="auto"/>
              <w:rPr>
                <w:rFonts w:cs="Times New Roman"/>
                <w:szCs w:val="24"/>
              </w:rPr>
            </w:pPr>
            <w:r>
              <w:rPr>
                <w:rFonts w:cs="Times New Roman"/>
                <w:szCs w:val="24"/>
              </w:rPr>
              <w:t xml:space="preserve">law, </w:t>
            </w:r>
            <w:r w:rsidR="002F1B9E">
              <w:rPr>
                <w:rFonts w:cs="Times New Roman"/>
                <w:szCs w:val="24"/>
              </w:rPr>
              <w:t>and safety requirements will be ongoing prio</w:t>
            </w:r>
            <w:r w:rsidR="00892331">
              <w:rPr>
                <w:rFonts w:cs="Times New Roman"/>
                <w:szCs w:val="24"/>
              </w:rPr>
              <w:t xml:space="preserve">rities </w:t>
            </w:r>
          </w:p>
          <w:p w14:paraId="3A9D792C" w14:textId="1A4F8F07" w:rsidR="00456DD4" w:rsidRPr="00BE641A" w:rsidRDefault="00456DD4" w:rsidP="00131205">
            <w:pPr>
              <w:spacing w:line="360" w:lineRule="auto"/>
              <w:rPr>
                <w:rFonts w:cs="Times New Roman"/>
                <w:szCs w:val="24"/>
              </w:rPr>
            </w:pPr>
          </w:p>
        </w:tc>
      </w:tr>
    </w:tbl>
    <w:p w14:paraId="7F996FBB" w14:textId="77777777" w:rsidR="00F54D09" w:rsidRPr="00EA0471" w:rsidRDefault="00F54D09" w:rsidP="00131205">
      <w:pPr>
        <w:spacing w:line="360" w:lineRule="auto"/>
        <w:rPr>
          <w:rFonts w:cs="Times New Roman"/>
          <w:b/>
          <w:bCs/>
          <w:szCs w:val="24"/>
        </w:rPr>
      </w:pPr>
    </w:p>
    <w:p w14:paraId="10E40DE7" w14:textId="21282C9E" w:rsidR="00244EB7" w:rsidRDefault="00EA0471" w:rsidP="00131205">
      <w:pPr>
        <w:spacing w:line="360" w:lineRule="auto"/>
        <w:rPr>
          <w:rFonts w:cs="Times New Roman"/>
          <w:szCs w:val="24"/>
        </w:rPr>
      </w:pPr>
      <w:r>
        <w:rPr>
          <w:rFonts w:cs="Times New Roman"/>
          <w:szCs w:val="24"/>
        </w:rPr>
        <w:t xml:space="preserve">  </w:t>
      </w:r>
    </w:p>
    <w:p w14:paraId="660188A3" w14:textId="77777777" w:rsidR="00EA0471" w:rsidRPr="00131205" w:rsidRDefault="00EA0471" w:rsidP="00131205">
      <w:pPr>
        <w:spacing w:line="360" w:lineRule="auto"/>
        <w:rPr>
          <w:rFonts w:cs="Times New Roman"/>
          <w:szCs w:val="24"/>
        </w:rPr>
      </w:pPr>
    </w:p>
    <w:p w14:paraId="17F604B4" w14:textId="77777777" w:rsidR="00244EB7" w:rsidRPr="00131205" w:rsidRDefault="00244EB7" w:rsidP="00131205">
      <w:pPr>
        <w:spacing w:line="360" w:lineRule="auto"/>
        <w:rPr>
          <w:rFonts w:cs="Times New Roman"/>
          <w:szCs w:val="24"/>
        </w:rPr>
      </w:pPr>
    </w:p>
    <w:p w14:paraId="541F2031" w14:textId="77777777" w:rsidR="00244EB7" w:rsidRPr="001E5792" w:rsidRDefault="001E5792" w:rsidP="00651F67">
      <w:pPr>
        <w:pStyle w:val="Heading1"/>
        <w:jc w:val="center"/>
      </w:pPr>
      <w:bookmarkStart w:id="13" w:name="_Toc214300732"/>
      <w:r w:rsidRPr="001E5792">
        <w:lastRenderedPageBreak/>
        <w:t>Part 2: Reflection</w:t>
      </w:r>
      <w:bookmarkEnd w:id="13"/>
    </w:p>
    <w:p w14:paraId="4922D77C" w14:textId="77777777" w:rsidR="005E3F86" w:rsidRPr="00EC3B20" w:rsidRDefault="005E3F86" w:rsidP="00651F67">
      <w:pPr>
        <w:pStyle w:val="Heading1"/>
        <w:spacing w:after="240"/>
      </w:pPr>
      <w:bookmarkStart w:id="14" w:name="_Toc214300733"/>
      <w:r w:rsidRPr="00EC3B20">
        <w:t>1) Skills I have exercised and developed</w:t>
      </w:r>
      <w:bookmarkEnd w:id="14"/>
    </w:p>
    <w:p w14:paraId="58B18829" w14:textId="77777777" w:rsidR="00167A17" w:rsidRDefault="005E3F86" w:rsidP="00167A17">
      <w:pPr>
        <w:spacing w:line="360" w:lineRule="auto"/>
      </w:pPr>
      <w:r>
        <w:t xml:space="preserve">This business plan has helped me turn Cakes &amp; Bakery from a loose idea into something more practical. I had to bring together many parts I normally think about separately. </w:t>
      </w:r>
      <w:r w:rsidR="00753403" w:rsidRPr="00D54BD7">
        <w:t>Communicating the concept, story and the mission of the bakery brought about some clarity into what it stands for and who it serves. The outcome of this exercise has put something on the menu where I can get an idea of what “homestyle baking” looks like. It’s not all in my head.</w:t>
      </w:r>
    </w:p>
    <w:p w14:paraId="2DC17E1D" w14:textId="77777777" w:rsidR="005E3F86" w:rsidRDefault="00F20ECC" w:rsidP="005E3F86">
      <w:pPr>
        <w:spacing w:line="360" w:lineRule="auto"/>
      </w:pPr>
      <w:r>
        <w:t xml:space="preserve">Planning this </w:t>
      </w:r>
      <w:r w:rsidR="005E3F86">
        <w:t xml:space="preserve">business </w:t>
      </w:r>
      <w:r>
        <w:t xml:space="preserve">structure </w:t>
      </w:r>
      <w:r w:rsidR="005E3F86">
        <w:t>taught me more about roles and responsibility. Putting the Owner, Bakery Manager, baker and front-of-house staff into an organisation chart helped me see who is in charge of what, and how information should move. I now understand better why clear roles matter for things like hygiene checks and customer complaints.</w:t>
      </w:r>
    </w:p>
    <w:p w14:paraId="730FE39E" w14:textId="77777777" w:rsidR="005E3F86" w:rsidRDefault="005E3F86" w:rsidP="005E3F86">
      <w:pPr>
        <w:spacing w:line="360" w:lineRule="auto"/>
      </w:pPr>
      <w:r>
        <w:t>I also improved some basic finance skills. The cash flow exercise meant I had to list real costs such as ovens, rent, ingredients and wages. I had to choose a realistic average spend per customer and then see if that could support the overheads. It stopped me from assuming “it will be fine” and forced me to check how many customers I would need on a normal weekday and at weekends.</w:t>
      </w:r>
    </w:p>
    <w:p w14:paraId="439C105F" w14:textId="77777777" w:rsidR="005E3F86" w:rsidRDefault="005E3F86" w:rsidP="005E3F86">
      <w:pPr>
        <w:spacing w:line="360" w:lineRule="auto"/>
      </w:pPr>
      <w:r>
        <w:t>On the marketing side, I linked my earlier questionnaire work to this plan. The research showed how much people care about visuals, local stories and easy ordering. In the plan I used those insights to shape the brand colours, the website, the Google Business profile and the idea of tray-bake offers for offices. This reminded me that market research is not just a separate assignment; it should change how the business is designed.</w:t>
      </w:r>
    </w:p>
    <w:p w14:paraId="552CDC9C" w14:textId="77777777" w:rsidR="005E3F86" w:rsidRPr="00EC3B20" w:rsidRDefault="005E3F86" w:rsidP="00651F67">
      <w:pPr>
        <w:pStyle w:val="Heading1"/>
        <w:spacing w:after="240"/>
      </w:pPr>
      <w:bookmarkStart w:id="15" w:name="_Toc214300734"/>
      <w:r w:rsidRPr="00EC3B20">
        <w:t>2) An entrepreneurial trait I need to develop (and how)</w:t>
      </w:r>
      <w:bookmarkEnd w:id="15"/>
    </w:p>
    <w:p w14:paraId="35182D2E" w14:textId="77777777" w:rsidR="005E3F86" w:rsidRDefault="005E3F86" w:rsidP="005E3F86">
      <w:pPr>
        <w:spacing w:line="360" w:lineRule="auto"/>
      </w:pPr>
      <w:r>
        <w:t>A trait I need to develop is comfort with detailed numbers. I enjoy the creative side of baking and branding, but I sometimes avoid spreadsheets and exact figures. For a bakery this is dangerous because small changes in ingredient prices or waste can remove the profit.</w:t>
      </w:r>
    </w:p>
    <w:p w14:paraId="7B8A15C0" w14:textId="77777777" w:rsidR="005E3F86" w:rsidRDefault="005E3F86" w:rsidP="005E3F86">
      <w:pPr>
        <w:spacing w:line="360" w:lineRule="auto"/>
      </w:pPr>
      <w:r>
        <w:lastRenderedPageBreak/>
        <w:t>To improve, I will set a fixed time each week to update a simple numbers sheet. It will track daily customer numbers, average spend, ingredient costs and waste. I will also practise costing each recipe properly, weighing ingredients and checking the margin per slice or tray. To support this, I plan to watch short tutorials on basic food cost control and speak with at least one small café owner about how they watch their numbers. The goal is not to become an accountant, but to remove fear around figures and treat them as a normal part of running bakery.</w:t>
      </w:r>
    </w:p>
    <w:p w14:paraId="7B7150FF" w14:textId="77777777" w:rsidR="005E3F86" w:rsidRPr="00EC3B20" w:rsidRDefault="005E3F86" w:rsidP="00651F67">
      <w:pPr>
        <w:pStyle w:val="Heading1"/>
        <w:spacing w:after="240"/>
      </w:pPr>
      <w:bookmarkStart w:id="16" w:name="_Toc214300735"/>
      <w:r w:rsidRPr="00EC3B20">
        <w:t xml:space="preserve">3) </w:t>
      </w:r>
      <w:r>
        <w:t>Feasibility of my business idea</w:t>
      </w:r>
      <w:bookmarkEnd w:id="16"/>
    </w:p>
    <w:p w14:paraId="453D365B" w14:textId="77777777" w:rsidR="005E3F86" w:rsidRDefault="005E3F86" w:rsidP="005E3F86">
      <w:pPr>
        <w:spacing w:line="360" w:lineRule="auto"/>
      </w:pPr>
      <w:r>
        <w:t>Working through the plan has made me more realistic about Cakes &amp; Bakery. The concept is modest. It is one small unit in Cardiff Bay, a limited menu and a small team. This scale suits my current resources and experience. The location offers a mix of residents, offices and visitors, which means there are different customer groups across the week.</w:t>
      </w:r>
    </w:p>
    <w:p w14:paraId="585B144E" w14:textId="77777777" w:rsidR="005E3F86" w:rsidRDefault="005E3F86" w:rsidP="005E3F86">
      <w:pPr>
        <w:spacing w:line="360" w:lineRule="auto"/>
      </w:pPr>
      <w:r>
        <w:t xml:space="preserve">The numbers show that the idea can work if I control costs and build repeat trade. The bakery will only succeed if I get enough daily customers at the right average spend and keep waste low. Risks such as energy prices, ingredient costs and quiet months are real. </w:t>
      </w:r>
    </w:p>
    <w:p w14:paraId="3926C69C" w14:textId="77777777" w:rsidR="00244EB7" w:rsidRPr="00131205" w:rsidRDefault="00244EB7" w:rsidP="00131205">
      <w:pPr>
        <w:spacing w:line="360" w:lineRule="auto"/>
        <w:rPr>
          <w:rFonts w:cs="Times New Roman"/>
          <w:szCs w:val="24"/>
        </w:rPr>
      </w:pPr>
    </w:p>
    <w:p w14:paraId="1F9E1315" w14:textId="77777777" w:rsidR="00244EB7" w:rsidRPr="00131205" w:rsidRDefault="00244EB7" w:rsidP="00131205">
      <w:pPr>
        <w:spacing w:line="360" w:lineRule="auto"/>
        <w:rPr>
          <w:rFonts w:cs="Times New Roman"/>
          <w:szCs w:val="24"/>
        </w:rPr>
      </w:pPr>
    </w:p>
    <w:p w14:paraId="0E4EE041" w14:textId="77777777" w:rsidR="00244EB7" w:rsidRPr="00131205" w:rsidRDefault="00244EB7" w:rsidP="00131205">
      <w:pPr>
        <w:spacing w:line="360" w:lineRule="auto"/>
        <w:rPr>
          <w:rFonts w:cs="Times New Roman"/>
          <w:szCs w:val="24"/>
        </w:rPr>
      </w:pPr>
    </w:p>
    <w:p w14:paraId="02FDC601" w14:textId="77777777" w:rsidR="00244EB7" w:rsidRPr="00131205" w:rsidRDefault="00244EB7" w:rsidP="00131205">
      <w:pPr>
        <w:spacing w:line="360" w:lineRule="auto"/>
        <w:rPr>
          <w:rFonts w:cs="Times New Roman"/>
          <w:szCs w:val="24"/>
        </w:rPr>
      </w:pPr>
    </w:p>
    <w:p w14:paraId="5CA1C42B" w14:textId="77777777" w:rsidR="00244EB7" w:rsidRPr="00131205" w:rsidRDefault="00244EB7" w:rsidP="00131205">
      <w:pPr>
        <w:spacing w:line="360" w:lineRule="auto"/>
        <w:rPr>
          <w:rFonts w:cs="Times New Roman"/>
          <w:szCs w:val="24"/>
        </w:rPr>
      </w:pPr>
    </w:p>
    <w:p w14:paraId="44EF7B1E" w14:textId="77777777" w:rsidR="00244EB7" w:rsidRPr="00131205" w:rsidRDefault="00244EB7" w:rsidP="00131205">
      <w:pPr>
        <w:spacing w:line="360" w:lineRule="auto"/>
        <w:rPr>
          <w:rFonts w:cs="Times New Roman"/>
          <w:szCs w:val="24"/>
        </w:rPr>
      </w:pPr>
    </w:p>
    <w:p w14:paraId="3253020B" w14:textId="77777777" w:rsidR="00244EB7" w:rsidRPr="00131205" w:rsidRDefault="00244EB7" w:rsidP="00131205">
      <w:pPr>
        <w:spacing w:line="360" w:lineRule="auto"/>
        <w:rPr>
          <w:rFonts w:cs="Times New Roman"/>
          <w:szCs w:val="24"/>
        </w:rPr>
      </w:pPr>
    </w:p>
    <w:p w14:paraId="35823929" w14:textId="77777777" w:rsidR="00244EB7" w:rsidRPr="00131205" w:rsidRDefault="00244EB7" w:rsidP="00131205">
      <w:pPr>
        <w:spacing w:line="360" w:lineRule="auto"/>
        <w:rPr>
          <w:rFonts w:cs="Times New Roman"/>
          <w:szCs w:val="24"/>
        </w:rPr>
      </w:pPr>
    </w:p>
    <w:p w14:paraId="5FD7B994" w14:textId="77777777" w:rsidR="00244EB7" w:rsidRPr="00131205" w:rsidRDefault="00244EB7" w:rsidP="00131205">
      <w:pPr>
        <w:spacing w:line="360" w:lineRule="auto"/>
        <w:rPr>
          <w:rFonts w:cs="Times New Roman"/>
          <w:szCs w:val="24"/>
        </w:rPr>
      </w:pPr>
    </w:p>
    <w:p w14:paraId="71F73AE1" w14:textId="77777777" w:rsidR="00244EB7" w:rsidRPr="00131205" w:rsidRDefault="00244EB7" w:rsidP="00131205">
      <w:pPr>
        <w:spacing w:line="360" w:lineRule="auto"/>
        <w:rPr>
          <w:rFonts w:cs="Times New Roman"/>
          <w:szCs w:val="24"/>
        </w:rPr>
      </w:pPr>
    </w:p>
    <w:p w14:paraId="349ABAF5" w14:textId="74020850" w:rsidR="00244EB7" w:rsidRDefault="00244EB7" w:rsidP="00651F67">
      <w:pPr>
        <w:pStyle w:val="Heading1"/>
        <w:spacing w:after="240"/>
      </w:pPr>
      <w:bookmarkStart w:id="17" w:name="_Toc212287564"/>
      <w:bookmarkStart w:id="18" w:name="_Toc214300736"/>
      <w:r w:rsidRPr="00651F67">
        <w:lastRenderedPageBreak/>
        <w:t>References</w:t>
      </w:r>
      <w:bookmarkEnd w:id="17"/>
      <w:bookmarkEnd w:id="18"/>
      <w:r w:rsidR="00070E00">
        <w:t>:</w:t>
      </w:r>
    </w:p>
    <w:p w14:paraId="718690F2" w14:textId="003EF7C9" w:rsidR="00AB103D" w:rsidRPr="00142BC3" w:rsidRDefault="00AB103D" w:rsidP="003B2865">
      <w:pPr>
        <w:pStyle w:val="ListParagraph"/>
        <w:numPr>
          <w:ilvl w:val="0"/>
          <w:numId w:val="24"/>
        </w:numPr>
        <w:spacing w:after="0" w:line="360" w:lineRule="auto"/>
        <w:rPr>
          <w:rFonts w:eastAsia="Times New Roman" w:cs="Times New Roman"/>
          <w:sz w:val="20"/>
          <w:szCs w:val="20"/>
          <w:lang w:val="en-GB" w:eastAsia="en-GB"/>
        </w:rPr>
      </w:pPr>
      <w:r w:rsidRPr="003B2865">
        <w:rPr>
          <w:rStyle w:val="normaltextrun"/>
          <w:color w:val="222222"/>
          <w:sz w:val="22"/>
          <w:shd w:val="clear" w:color="auto" w:fill="FFFFFF"/>
        </w:rPr>
        <w:t>Choudhary, S., Masih, D., Sonkar, C. and Chaudhary, P., (2021). Study on consumer </w:t>
      </w:r>
      <w:r w:rsidR="00063D1C" w:rsidRPr="003B2865">
        <w:rPr>
          <w:rStyle w:val="normaltextrun"/>
          <w:color w:val="222222"/>
          <w:sz w:val="22"/>
          <w:shd w:val="clear" w:color="auto" w:fill="FFFFFF"/>
        </w:rPr>
        <w:t>behavior</w:t>
      </w:r>
      <w:r w:rsidRPr="003B2865">
        <w:rPr>
          <w:rStyle w:val="normaltextrun"/>
          <w:color w:val="222222"/>
          <w:sz w:val="22"/>
          <w:shd w:val="clear" w:color="auto" w:fill="FFFFFF"/>
        </w:rPr>
        <w:t> for bakery products. </w:t>
      </w:r>
      <w:r w:rsidRPr="003B2865">
        <w:rPr>
          <w:rStyle w:val="normaltextrun"/>
          <w:i/>
          <w:iCs/>
          <w:color w:val="222222"/>
          <w:sz w:val="22"/>
          <w:shd w:val="clear" w:color="auto" w:fill="FFFFFF"/>
        </w:rPr>
        <w:t>International Journal of Advances in Agricultural Science and Technology</w:t>
      </w:r>
      <w:r w:rsidRPr="003B2865">
        <w:rPr>
          <w:rStyle w:val="normaltextrun"/>
          <w:color w:val="222222"/>
          <w:sz w:val="22"/>
          <w:shd w:val="clear" w:color="auto" w:fill="FFFFFF"/>
        </w:rPr>
        <w:t>, </w:t>
      </w:r>
      <w:r w:rsidRPr="003B2865">
        <w:rPr>
          <w:rStyle w:val="normaltextrun"/>
          <w:i/>
          <w:iCs/>
          <w:color w:val="222222"/>
          <w:sz w:val="22"/>
          <w:shd w:val="clear" w:color="auto" w:fill="FFFFFF"/>
        </w:rPr>
        <w:t>8</w:t>
      </w:r>
      <w:r w:rsidRPr="003B2865">
        <w:rPr>
          <w:rStyle w:val="normaltextrun"/>
          <w:color w:val="222222"/>
          <w:sz w:val="22"/>
          <w:shd w:val="clear" w:color="auto" w:fill="FFFFFF"/>
        </w:rPr>
        <w:t>(3), pp.1-9.</w:t>
      </w:r>
      <w:r w:rsidRPr="003B2865">
        <w:rPr>
          <w:rStyle w:val="eop"/>
          <w:color w:val="222222"/>
          <w:sz w:val="22"/>
        </w:rPr>
        <w:t> </w:t>
      </w:r>
      <w:bookmarkStart w:id="19" w:name="_Hlk214977769"/>
      <w:r w:rsidR="00354EEE" w:rsidRPr="003B2865">
        <w:rPr>
          <w:rStyle w:val="eop"/>
          <w:i/>
          <w:iCs/>
          <w:color w:val="222222"/>
          <w:sz w:val="22"/>
        </w:rPr>
        <w:t>Available at:</w:t>
      </w:r>
      <w:r w:rsidR="003518CC" w:rsidRPr="003B2865">
        <w:rPr>
          <w:rStyle w:val="eop"/>
          <w:color w:val="222222"/>
          <w:sz w:val="22"/>
        </w:rPr>
        <w:t xml:space="preserve"> </w:t>
      </w:r>
      <w:bookmarkEnd w:id="19"/>
      <w:r w:rsidR="003518CC" w:rsidRPr="003B2865">
        <w:rPr>
          <w:rStyle w:val="eop"/>
          <w:color w:val="222222"/>
          <w:sz w:val="22"/>
        </w:rPr>
        <w:t xml:space="preserve"> </w:t>
      </w:r>
      <w:r w:rsidR="003518CC" w:rsidRPr="00142BC3">
        <w:rPr>
          <w:rFonts w:ascii="Aptos" w:eastAsia="Aptos" w:hAnsi="Aptos" w:cs="Times New Roman"/>
          <w:color w:val="548DD4" w:themeColor="text2" w:themeTint="99"/>
          <w:kern w:val="2"/>
          <w:sz w:val="20"/>
          <w:szCs w:val="20"/>
          <w:u w:val="single"/>
          <w:lang w:eastAsia="en-GB"/>
        </w:rPr>
        <w:t>https://ijaast.org/index.php/ijaast/article/view/145</w:t>
      </w:r>
    </w:p>
    <w:p w14:paraId="52738BF3" w14:textId="28B1E79B" w:rsidR="00AB103D" w:rsidRPr="00142BC3" w:rsidRDefault="00AB103D" w:rsidP="003B2865">
      <w:pPr>
        <w:pStyle w:val="paragraph"/>
        <w:numPr>
          <w:ilvl w:val="0"/>
          <w:numId w:val="24"/>
        </w:numPr>
        <w:spacing w:before="0" w:beforeAutospacing="0" w:after="0" w:afterAutospacing="0" w:line="360" w:lineRule="auto"/>
        <w:textAlignment w:val="baseline"/>
        <w:rPr>
          <w:rFonts w:ascii="Segoe UI" w:hAnsi="Segoe UI" w:cs="Segoe UI"/>
          <w:sz w:val="20"/>
          <w:szCs w:val="20"/>
        </w:rPr>
      </w:pPr>
      <w:r w:rsidRPr="009B0920">
        <w:rPr>
          <w:rStyle w:val="normaltextrun"/>
          <w:color w:val="222222"/>
          <w:sz w:val="22"/>
          <w:szCs w:val="22"/>
          <w:shd w:val="clear" w:color="auto" w:fill="FFFFFF"/>
          <w:lang w:val="en-US"/>
        </w:rPr>
        <w:t>Deng, Y., Wang, X. and Li, D., (2025). How does brand authenticity influence brand loyalty? Exploring the roles of brand attachment and brand trust. </w:t>
      </w:r>
      <w:r w:rsidRPr="009B0920">
        <w:rPr>
          <w:rStyle w:val="normaltextrun"/>
          <w:i/>
          <w:iCs/>
          <w:color w:val="222222"/>
          <w:sz w:val="22"/>
          <w:szCs w:val="22"/>
          <w:shd w:val="clear" w:color="auto" w:fill="FFFFFF"/>
          <w:lang w:val="en-US"/>
        </w:rPr>
        <w:t>Asia Pacific Journal of Marketing and Logistics</w:t>
      </w:r>
      <w:r w:rsidRPr="009B0920">
        <w:rPr>
          <w:rStyle w:val="normaltextrun"/>
          <w:color w:val="222222"/>
          <w:sz w:val="22"/>
          <w:szCs w:val="22"/>
          <w:shd w:val="clear" w:color="auto" w:fill="FFFFFF"/>
          <w:lang w:val="en-US"/>
        </w:rPr>
        <w:t>, </w:t>
      </w:r>
      <w:r w:rsidRPr="009B0920">
        <w:rPr>
          <w:rStyle w:val="normaltextrun"/>
          <w:i/>
          <w:iCs/>
          <w:color w:val="222222"/>
          <w:sz w:val="22"/>
          <w:szCs w:val="22"/>
          <w:shd w:val="clear" w:color="auto" w:fill="FFFFFF"/>
          <w:lang w:val="en-US"/>
        </w:rPr>
        <w:t>37</w:t>
      </w:r>
      <w:r w:rsidRPr="009B0920">
        <w:rPr>
          <w:rStyle w:val="normaltextrun"/>
          <w:color w:val="222222"/>
          <w:sz w:val="22"/>
          <w:szCs w:val="22"/>
          <w:shd w:val="clear" w:color="auto" w:fill="FFFFFF"/>
          <w:lang w:val="en-US"/>
        </w:rPr>
        <w:t>(5), pp.1255-1279.</w:t>
      </w:r>
      <w:r w:rsidRPr="009B0920">
        <w:rPr>
          <w:rStyle w:val="eop"/>
          <w:rFonts w:eastAsiaTheme="minorEastAsia"/>
          <w:color w:val="222222"/>
          <w:sz w:val="22"/>
          <w:szCs w:val="22"/>
        </w:rPr>
        <w:t> </w:t>
      </w:r>
      <w:r w:rsidR="00063D1C" w:rsidRPr="009B0920">
        <w:rPr>
          <w:rStyle w:val="eop"/>
          <w:rFonts w:eastAsiaTheme="minorEastAsia"/>
          <w:i/>
          <w:iCs/>
          <w:color w:val="222222"/>
          <w:sz w:val="22"/>
          <w:szCs w:val="22"/>
        </w:rPr>
        <w:t>Available at:</w:t>
      </w:r>
      <w:r w:rsidR="00B20484" w:rsidRPr="009B0920">
        <w:rPr>
          <w:rFonts w:ascii="Aptos" w:eastAsia="Aptos" w:hAnsi="Aptos"/>
          <w:color w:val="548DD4" w:themeColor="text2" w:themeTint="99"/>
          <w:kern w:val="2"/>
          <w:sz w:val="22"/>
          <w:szCs w:val="22"/>
          <w:u w:val="single"/>
          <w:lang w:val="en-US"/>
        </w:rPr>
        <w:t xml:space="preserve"> </w:t>
      </w:r>
      <w:r w:rsidR="00B20484" w:rsidRPr="00142BC3">
        <w:rPr>
          <w:rFonts w:ascii="Aptos" w:eastAsia="Aptos" w:hAnsi="Aptos"/>
          <w:color w:val="548DD4" w:themeColor="text2" w:themeTint="99"/>
          <w:kern w:val="2"/>
          <w:sz w:val="20"/>
          <w:szCs w:val="20"/>
          <w:u w:val="single"/>
          <w:lang w:val="en-US"/>
        </w:rPr>
        <w:t>https://www.semanticscholar.org/paper/How-does-brand-authenticity-influence-brand-loyalty-Deng-Wang/afa205f521546811b5dc0f9b84d58a2b471580da</w:t>
      </w:r>
    </w:p>
    <w:p w14:paraId="35CCC2D1" w14:textId="0D4A8FB8" w:rsidR="00AB103D" w:rsidRPr="009B0920" w:rsidRDefault="00AB103D" w:rsidP="003B2865">
      <w:pPr>
        <w:pStyle w:val="paragraph"/>
        <w:numPr>
          <w:ilvl w:val="0"/>
          <w:numId w:val="24"/>
        </w:numPr>
        <w:spacing w:before="0" w:beforeAutospacing="0" w:after="0" w:afterAutospacing="0" w:line="360" w:lineRule="auto"/>
        <w:textAlignment w:val="baseline"/>
        <w:rPr>
          <w:rFonts w:ascii="Segoe UI" w:hAnsi="Segoe UI" w:cs="Segoe UI"/>
          <w:color w:val="4F81BD" w:themeColor="accent1"/>
          <w:sz w:val="22"/>
          <w:szCs w:val="22"/>
          <w:u w:val="single"/>
        </w:rPr>
      </w:pPr>
      <w:r w:rsidRPr="009B0920">
        <w:rPr>
          <w:rStyle w:val="normaltextrun"/>
          <w:color w:val="222222"/>
          <w:sz w:val="22"/>
          <w:szCs w:val="22"/>
          <w:shd w:val="clear" w:color="auto" w:fill="FFFFFF"/>
          <w:lang w:val="en-US"/>
        </w:rPr>
        <w:t>Huang CC, Lin HC. T</w:t>
      </w:r>
      <w:r w:rsidR="0027698D" w:rsidRPr="009B0920">
        <w:rPr>
          <w:rStyle w:val="normaltextrun"/>
          <w:color w:val="222222"/>
          <w:sz w:val="22"/>
          <w:szCs w:val="22"/>
          <w:shd w:val="clear" w:color="auto" w:fill="FFFFFF"/>
          <w:lang w:val="en-US"/>
        </w:rPr>
        <w:t>he development</w:t>
      </w:r>
      <w:r w:rsidRPr="009B0920">
        <w:rPr>
          <w:rStyle w:val="normaltextrun"/>
          <w:color w:val="222222"/>
          <w:sz w:val="22"/>
          <w:szCs w:val="22"/>
          <w:shd w:val="clear" w:color="auto" w:fill="FFFFFF"/>
          <w:lang w:val="en-US"/>
        </w:rPr>
        <w:t xml:space="preserve"> </w:t>
      </w:r>
      <w:r w:rsidR="0027698D" w:rsidRPr="009B0920">
        <w:rPr>
          <w:rStyle w:val="normaltextrun"/>
          <w:color w:val="222222"/>
          <w:sz w:val="22"/>
          <w:szCs w:val="22"/>
          <w:shd w:val="clear" w:color="auto" w:fill="FFFFFF"/>
          <w:lang w:val="en-US"/>
        </w:rPr>
        <w:t>of</w:t>
      </w:r>
      <w:r w:rsidRPr="009B0920">
        <w:rPr>
          <w:rStyle w:val="normaltextrun"/>
          <w:color w:val="222222"/>
          <w:sz w:val="22"/>
          <w:szCs w:val="22"/>
          <w:shd w:val="clear" w:color="auto" w:fill="FFFFFF"/>
          <w:lang w:val="en-US"/>
        </w:rPr>
        <w:t xml:space="preserve"> </w:t>
      </w:r>
      <w:r w:rsidR="0027698D" w:rsidRPr="009B0920">
        <w:rPr>
          <w:rStyle w:val="normaltextrun"/>
          <w:color w:val="222222"/>
          <w:sz w:val="22"/>
          <w:szCs w:val="22"/>
          <w:shd w:val="clear" w:color="auto" w:fill="FFFFFF"/>
          <w:lang w:val="en-US"/>
        </w:rPr>
        <w:t>e</w:t>
      </w:r>
      <w:r w:rsidRPr="009B0920">
        <w:rPr>
          <w:rStyle w:val="normaltextrun"/>
          <w:color w:val="222222"/>
          <w:sz w:val="22"/>
          <w:szCs w:val="22"/>
          <w:shd w:val="clear" w:color="auto" w:fill="FFFFFF"/>
          <w:lang w:val="en-US"/>
        </w:rPr>
        <w:t>-</w:t>
      </w:r>
      <w:r w:rsidR="0027698D" w:rsidRPr="009B0920">
        <w:rPr>
          <w:rStyle w:val="normaltextrun"/>
          <w:color w:val="222222"/>
          <w:sz w:val="22"/>
          <w:szCs w:val="22"/>
          <w:shd w:val="clear" w:color="auto" w:fill="FFFFFF"/>
          <w:lang w:val="en-US"/>
        </w:rPr>
        <w:t>commerce</w:t>
      </w:r>
      <w:r w:rsidRPr="009B0920">
        <w:rPr>
          <w:rStyle w:val="normaltextrun"/>
          <w:color w:val="222222"/>
          <w:sz w:val="22"/>
          <w:szCs w:val="22"/>
          <w:shd w:val="clear" w:color="auto" w:fill="FFFFFF"/>
          <w:lang w:val="en-US"/>
        </w:rPr>
        <w:t xml:space="preserve"> </w:t>
      </w:r>
      <w:r w:rsidR="00B20484" w:rsidRPr="009B0920">
        <w:rPr>
          <w:rStyle w:val="normaltextrun"/>
          <w:color w:val="222222"/>
          <w:sz w:val="22"/>
          <w:szCs w:val="22"/>
          <w:shd w:val="clear" w:color="auto" w:fill="FFFFFF"/>
          <w:lang w:val="en-US"/>
        </w:rPr>
        <w:t>business models</w:t>
      </w:r>
      <w:r w:rsidRPr="009B0920">
        <w:rPr>
          <w:rStyle w:val="normaltextrun"/>
          <w:color w:val="222222"/>
          <w:sz w:val="22"/>
          <w:szCs w:val="22"/>
          <w:shd w:val="clear" w:color="auto" w:fill="FFFFFF"/>
          <w:lang w:val="en-US"/>
        </w:rPr>
        <w:t xml:space="preserve"> </w:t>
      </w:r>
      <w:r w:rsidR="0027698D" w:rsidRPr="009B0920">
        <w:rPr>
          <w:rStyle w:val="normaltextrun"/>
          <w:color w:val="222222"/>
          <w:sz w:val="22"/>
          <w:szCs w:val="22"/>
          <w:shd w:val="clear" w:color="auto" w:fill="FFFFFF"/>
          <w:lang w:val="en-US"/>
        </w:rPr>
        <w:t xml:space="preserve">in the </w:t>
      </w:r>
      <w:r w:rsidR="00471092" w:rsidRPr="009B0920">
        <w:rPr>
          <w:rStyle w:val="normaltextrun"/>
          <w:color w:val="222222"/>
          <w:sz w:val="22"/>
          <w:szCs w:val="22"/>
          <w:shd w:val="clear" w:color="auto" w:fill="FFFFFF"/>
          <w:lang w:val="en-US"/>
        </w:rPr>
        <w:t>baking industry</w:t>
      </w:r>
      <w:r w:rsidRPr="009B0920">
        <w:rPr>
          <w:rStyle w:val="normaltextrun"/>
          <w:color w:val="222222"/>
          <w:sz w:val="22"/>
          <w:szCs w:val="22"/>
          <w:shd w:val="clear" w:color="auto" w:fill="FFFFFF"/>
          <w:lang w:val="en-US"/>
        </w:rPr>
        <w:t xml:space="preserve">: A </w:t>
      </w:r>
      <w:r w:rsidR="00471092" w:rsidRPr="009B0920">
        <w:rPr>
          <w:rStyle w:val="normaltextrun"/>
          <w:color w:val="222222"/>
          <w:sz w:val="22"/>
          <w:szCs w:val="22"/>
          <w:shd w:val="clear" w:color="auto" w:fill="FFFFFF"/>
          <w:lang w:val="en-US"/>
        </w:rPr>
        <w:t>case</w:t>
      </w:r>
      <w:r w:rsidRPr="009B0920">
        <w:rPr>
          <w:rStyle w:val="normaltextrun"/>
          <w:color w:val="222222"/>
          <w:sz w:val="22"/>
          <w:szCs w:val="22"/>
          <w:shd w:val="clear" w:color="auto" w:fill="FFFFFF"/>
          <w:lang w:val="en-US"/>
        </w:rPr>
        <w:t xml:space="preserve"> </w:t>
      </w:r>
      <w:r w:rsidR="00471092" w:rsidRPr="009B0920">
        <w:rPr>
          <w:rStyle w:val="normaltextrun"/>
          <w:color w:val="222222"/>
          <w:sz w:val="22"/>
          <w:szCs w:val="22"/>
          <w:shd w:val="clear" w:color="auto" w:fill="FFFFFF"/>
          <w:lang w:val="en-US"/>
        </w:rPr>
        <w:t>study</w:t>
      </w:r>
      <w:r w:rsidRPr="009B0920">
        <w:rPr>
          <w:rStyle w:val="normaltextrun"/>
          <w:color w:val="222222"/>
          <w:sz w:val="22"/>
          <w:szCs w:val="22"/>
          <w:shd w:val="clear" w:color="auto" w:fill="FFFFFF"/>
          <w:lang w:val="en-US"/>
        </w:rPr>
        <w:t xml:space="preserve"> </w:t>
      </w:r>
      <w:r w:rsidR="00471092" w:rsidRPr="009B0920">
        <w:rPr>
          <w:rStyle w:val="normaltextrun"/>
          <w:color w:val="222222"/>
          <w:sz w:val="22"/>
          <w:szCs w:val="22"/>
          <w:shd w:val="clear" w:color="auto" w:fill="FFFFFF"/>
          <w:lang w:val="en-US"/>
        </w:rPr>
        <w:t>of</w:t>
      </w:r>
      <w:r w:rsidRPr="009B0920">
        <w:rPr>
          <w:rStyle w:val="normaltextrun"/>
          <w:color w:val="222222"/>
          <w:sz w:val="22"/>
          <w:szCs w:val="22"/>
          <w:shd w:val="clear" w:color="auto" w:fill="FFFFFF"/>
          <w:lang w:val="en-US"/>
        </w:rPr>
        <w:t xml:space="preserve"> </w:t>
      </w:r>
      <w:r w:rsidR="00471092" w:rsidRPr="009B0920">
        <w:rPr>
          <w:rStyle w:val="normaltextrun"/>
          <w:color w:val="222222"/>
          <w:sz w:val="22"/>
          <w:szCs w:val="22"/>
          <w:shd w:val="clear" w:color="auto" w:fill="FFFFFF"/>
          <w:lang w:val="en-US"/>
        </w:rPr>
        <w:t>company</w:t>
      </w:r>
      <w:r w:rsidRPr="009B0920">
        <w:rPr>
          <w:rStyle w:val="normaltextrun"/>
          <w:color w:val="222222"/>
          <w:sz w:val="22"/>
          <w:szCs w:val="22"/>
          <w:shd w:val="clear" w:color="auto" w:fill="FFFFFF"/>
          <w:lang w:val="en-US"/>
        </w:rPr>
        <w:t xml:space="preserve"> J. </w:t>
      </w:r>
      <w:r w:rsidRPr="009B0920">
        <w:rPr>
          <w:rStyle w:val="normaltextrun"/>
          <w:i/>
          <w:iCs/>
          <w:color w:val="222222"/>
          <w:sz w:val="22"/>
          <w:szCs w:val="22"/>
          <w:shd w:val="clear" w:color="auto" w:fill="FFFFFF"/>
          <w:lang w:val="en-US"/>
        </w:rPr>
        <w:t>International Journal of Organizational Innovation </w:t>
      </w:r>
      <w:r w:rsidRPr="009B0920">
        <w:rPr>
          <w:rStyle w:val="normaltextrun"/>
          <w:color w:val="222222"/>
          <w:sz w:val="22"/>
          <w:szCs w:val="22"/>
          <w:shd w:val="clear" w:color="auto" w:fill="FFFFFF"/>
          <w:lang w:val="en-US"/>
        </w:rPr>
        <w:t>(Online). (2025) Jul 1;18(1):10-20.</w:t>
      </w:r>
      <w:r w:rsidRPr="009B0920">
        <w:rPr>
          <w:rStyle w:val="eop"/>
          <w:rFonts w:eastAsiaTheme="minorEastAsia"/>
          <w:color w:val="222222"/>
          <w:sz w:val="22"/>
          <w:szCs w:val="22"/>
        </w:rPr>
        <w:t> </w:t>
      </w:r>
      <w:r w:rsidR="008C6395" w:rsidRPr="009B0920">
        <w:rPr>
          <w:rStyle w:val="eop"/>
          <w:rFonts w:eastAsiaTheme="minorEastAsia"/>
          <w:i/>
          <w:iCs/>
          <w:color w:val="222222"/>
          <w:sz w:val="22"/>
          <w:szCs w:val="22"/>
        </w:rPr>
        <w:t>Available at</w:t>
      </w:r>
      <w:r w:rsidR="00575D6B" w:rsidRPr="009B0920">
        <w:rPr>
          <w:rStyle w:val="eop"/>
          <w:rFonts w:eastAsiaTheme="minorEastAsia"/>
          <w:i/>
          <w:iCs/>
          <w:color w:val="222222"/>
          <w:sz w:val="22"/>
          <w:szCs w:val="22"/>
        </w:rPr>
        <w:t xml:space="preserve">: </w:t>
      </w:r>
      <w:r w:rsidR="009950D7" w:rsidRPr="009B0920">
        <w:rPr>
          <w:rStyle w:val="eop"/>
          <w:rFonts w:eastAsiaTheme="minorEastAsia"/>
          <w:color w:val="4F81BD" w:themeColor="accent1"/>
          <w:sz w:val="22"/>
          <w:szCs w:val="22"/>
          <w:u w:val="single"/>
        </w:rPr>
        <w:t>https://www.ijoi-online.org/attachments/article/555/1414%20Final.pdf</w:t>
      </w:r>
    </w:p>
    <w:p w14:paraId="0B5AA817" w14:textId="44F6F7F6" w:rsidR="00AB103D" w:rsidRPr="009B0920" w:rsidRDefault="00AB103D" w:rsidP="003B2865">
      <w:pPr>
        <w:pStyle w:val="paragraph"/>
        <w:numPr>
          <w:ilvl w:val="0"/>
          <w:numId w:val="24"/>
        </w:numPr>
        <w:spacing w:before="0" w:beforeAutospacing="0" w:after="0" w:afterAutospacing="0" w:line="360" w:lineRule="auto"/>
        <w:textAlignment w:val="baseline"/>
        <w:rPr>
          <w:rFonts w:ascii="Segoe UI" w:hAnsi="Segoe UI" w:cs="Segoe UI"/>
          <w:color w:val="4F81BD" w:themeColor="accent1"/>
          <w:sz w:val="22"/>
          <w:szCs w:val="22"/>
          <w:u w:val="single"/>
        </w:rPr>
      </w:pPr>
      <w:r w:rsidRPr="009B0920">
        <w:rPr>
          <w:rStyle w:val="normaltextrun"/>
          <w:color w:val="222222"/>
          <w:sz w:val="22"/>
          <w:szCs w:val="22"/>
          <w:shd w:val="clear" w:color="auto" w:fill="FFFFFF"/>
          <w:lang w:val="en-US"/>
        </w:rPr>
        <w:t>Ingman, A., (2023). The Importance of using Search Engine Optimization for Small Businesses.</w:t>
      </w:r>
      <w:r w:rsidRPr="009B0920">
        <w:rPr>
          <w:rStyle w:val="eop"/>
          <w:rFonts w:eastAsiaTheme="minorEastAsia"/>
          <w:color w:val="222222"/>
          <w:sz w:val="22"/>
          <w:szCs w:val="22"/>
        </w:rPr>
        <w:t> </w:t>
      </w:r>
      <w:r w:rsidR="008C6395" w:rsidRPr="009B0920">
        <w:rPr>
          <w:rStyle w:val="eop"/>
          <w:rFonts w:eastAsiaTheme="minorEastAsia"/>
          <w:i/>
          <w:iCs/>
          <w:color w:val="222222"/>
          <w:sz w:val="22"/>
          <w:szCs w:val="22"/>
        </w:rPr>
        <w:t>Available at:</w:t>
      </w:r>
      <w:r w:rsidR="00D90CB7" w:rsidRPr="009B0920">
        <w:rPr>
          <w:sz w:val="22"/>
          <w:szCs w:val="22"/>
        </w:rPr>
        <w:t xml:space="preserve"> </w:t>
      </w:r>
      <w:r w:rsidR="00D90CB7" w:rsidRPr="009B0920">
        <w:rPr>
          <w:rStyle w:val="eop"/>
          <w:rFonts w:eastAsiaTheme="minorEastAsia"/>
          <w:color w:val="4F81BD" w:themeColor="accent1"/>
          <w:sz w:val="22"/>
          <w:szCs w:val="22"/>
          <w:u w:val="single"/>
        </w:rPr>
        <w:t>https://www.theseus.fi/handle/10024/794258</w:t>
      </w:r>
    </w:p>
    <w:p w14:paraId="2FEF3DDE" w14:textId="22FC66A9" w:rsidR="00AB103D" w:rsidRPr="00142BC3" w:rsidRDefault="00AB103D" w:rsidP="003B2865">
      <w:pPr>
        <w:pStyle w:val="paragraph"/>
        <w:numPr>
          <w:ilvl w:val="0"/>
          <w:numId w:val="24"/>
        </w:numPr>
        <w:spacing w:before="0" w:beforeAutospacing="0" w:after="0" w:afterAutospacing="0" w:line="360" w:lineRule="auto"/>
        <w:textAlignment w:val="baseline"/>
        <w:rPr>
          <w:rFonts w:ascii="Segoe UI" w:hAnsi="Segoe UI" w:cs="Segoe UI"/>
          <w:sz w:val="20"/>
          <w:szCs w:val="20"/>
        </w:rPr>
      </w:pPr>
      <w:r w:rsidRPr="009B0920">
        <w:rPr>
          <w:rStyle w:val="normaltextrun"/>
          <w:color w:val="222222"/>
          <w:sz w:val="22"/>
          <w:szCs w:val="22"/>
          <w:shd w:val="clear" w:color="auto" w:fill="FFFFFF"/>
          <w:lang w:val="en-US"/>
        </w:rPr>
        <w:t>Jiang, Y., Lai, P., Chang, C.H., Yuen, K.F., Li, S. and Wang, X., (2021). Sustainable management for fresh food e-commerce logistics services. </w:t>
      </w:r>
      <w:r w:rsidRPr="009B0920">
        <w:rPr>
          <w:rStyle w:val="normaltextrun"/>
          <w:i/>
          <w:iCs/>
          <w:color w:val="222222"/>
          <w:sz w:val="22"/>
          <w:szCs w:val="22"/>
          <w:shd w:val="clear" w:color="auto" w:fill="FFFFFF"/>
          <w:lang w:val="en-US"/>
        </w:rPr>
        <w:t>Sustainability</w:t>
      </w:r>
      <w:r w:rsidRPr="009B0920">
        <w:rPr>
          <w:rStyle w:val="normaltextrun"/>
          <w:color w:val="222222"/>
          <w:sz w:val="22"/>
          <w:szCs w:val="22"/>
          <w:shd w:val="clear" w:color="auto" w:fill="FFFFFF"/>
          <w:lang w:val="en-US"/>
        </w:rPr>
        <w:t>, </w:t>
      </w:r>
      <w:r w:rsidRPr="009B0920">
        <w:rPr>
          <w:rStyle w:val="normaltextrun"/>
          <w:i/>
          <w:iCs/>
          <w:color w:val="222222"/>
          <w:sz w:val="22"/>
          <w:szCs w:val="22"/>
          <w:shd w:val="clear" w:color="auto" w:fill="FFFFFF"/>
          <w:lang w:val="en-US"/>
        </w:rPr>
        <w:t>13</w:t>
      </w:r>
      <w:r w:rsidRPr="009B0920">
        <w:rPr>
          <w:rStyle w:val="normaltextrun"/>
          <w:color w:val="222222"/>
          <w:sz w:val="22"/>
          <w:szCs w:val="22"/>
          <w:shd w:val="clear" w:color="auto" w:fill="FFFFFF"/>
          <w:lang w:val="en-US"/>
        </w:rPr>
        <w:t>(6), p.3456.</w:t>
      </w:r>
      <w:r w:rsidRPr="009B0920">
        <w:rPr>
          <w:rStyle w:val="eop"/>
          <w:rFonts w:eastAsiaTheme="minorEastAsia"/>
          <w:color w:val="222222"/>
          <w:sz w:val="22"/>
          <w:szCs w:val="22"/>
        </w:rPr>
        <w:t> </w:t>
      </w:r>
      <w:r w:rsidR="008C6395" w:rsidRPr="009B0920">
        <w:rPr>
          <w:rStyle w:val="eop"/>
          <w:rFonts w:eastAsiaTheme="minorEastAsia"/>
          <w:i/>
          <w:iCs/>
          <w:color w:val="222222"/>
          <w:sz w:val="22"/>
          <w:szCs w:val="22"/>
        </w:rPr>
        <w:t>Available at:</w:t>
      </w:r>
      <w:r w:rsidR="00073881" w:rsidRPr="009B0920">
        <w:rPr>
          <w:rFonts w:ascii="Aptos" w:eastAsia="Aptos" w:hAnsi="Aptos"/>
          <w:color w:val="000000" w:themeColor="text1"/>
          <w:kern w:val="2"/>
          <w:sz w:val="22"/>
          <w:szCs w:val="22"/>
          <w:lang w:val="en-US"/>
        </w:rPr>
        <w:t xml:space="preserve"> </w:t>
      </w:r>
      <w:r w:rsidR="00073881" w:rsidRPr="009B0920">
        <w:rPr>
          <w:rFonts w:ascii="Aptos" w:eastAsia="Aptos" w:hAnsi="Aptos" w:cstheme="minorBidi"/>
          <w:color w:val="000000" w:themeColor="text1"/>
          <w:kern w:val="2"/>
          <w:sz w:val="22"/>
          <w:szCs w:val="22"/>
          <w:lang w:val="en-US" w:eastAsia="en-US"/>
        </w:rPr>
        <w:t xml:space="preserve"> </w:t>
      </w:r>
      <w:hyperlink r:id="rId22" w:history="1">
        <w:r w:rsidR="00073881" w:rsidRPr="00142BC3">
          <w:rPr>
            <w:rFonts w:ascii="Aptos" w:eastAsia="Aptos" w:hAnsi="Aptos" w:cstheme="minorBidi"/>
            <w:color w:val="548DD4" w:themeColor="text2" w:themeTint="99"/>
            <w:kern w:val="2"/>
            <w:sz w:val="20"/>
            <w:szCs w:val="20"/>
            <w:u w:val="single"/>
            <w:lang w:val="en-US" w:eastAsia="en-US"/>
          </w:rPr>
          <w:t>https://www.mdpi.com/2071-1050/13/6/3456</w:t>
        </w:r>
      </w:hyperlink>
    </w:p>
    <w:p w14:paraId="08253A61" w14:textId="79154E92" w:rsidR="00AB103D" w:rsidRPr="009B0920" w:rsidRDefault="00AB103D" w:rsidP="003B2865">
      <w:pPr>
        <w:pStyle w:val="paragraph"/>
        <w:numPr>
          <w:ilvl w:val="0"/>
          <w:numId w:val="24"/>
        </w:numPr>
        <w:spacing w:before="0" w:beforeAutospacing="0" w:after="0" w:afterAutospacing="0" w:line="360" w:lineRule="auto"/>
        <w:textAlignment w:val="baseline"/>
        <w:rPr>
          <w:rFonts w:ascii="Segoe UI" w:hAnsi="Segoe UI" w:cs="Segoe UI"/>
          <w:color w:val="4F81BD" w:themeColor="accent1"/>
          <w:sz w:val="22"/>
          <w:szCs w:val="22"/>
          <w:u w:val="single"/>
        </w:rPr>
      </w:pPr>
      <w:r w:rsidRPr="009B0920">
        <w:rPr>
          <w:rStyle w:val="normaltextrun"/>
          <w:color w:val="222222"/>
          <w:sz w:val="22"/>
          <w:szCs w:val="22"/>
          <w:shd w:val="clear" w:color="auto" w:fill="FFFFFF"/>
          <w:lang w:val="en-US"/>
        </w:rPr>
        <w:t>Maheshwari, A., (2025). Leveraging Digital Marketing Strategies for the Growth of Small Bakeries.</w:t>
      </w:r>
      <w:r w:rsidRPr="009B0920">
        <w:rPr>
          <w:rStyle w:val="eop"/>
          <w:rFonts w:eastAsiaTheme="minorEastAsia"/>
          <w:color w:val="222222"/>
          <w:sz w:val="22"/>
          <w:szCs w:val="22"/>
        </w:rPr>
        <w:t> </w:t>
      </w:r>
      <w:r w:rsidR="008C6395" w:rsidRPr="009B0920">
        <w:rPr>
          <w:rStyle w:val="eop"/>
          <w:rFonts w:eastAsiaTheme="minorEastAsia"/>
          <w:i/>
          <w:iCs/>
          <w:color w:val="222222"/>
          <w:sz w:val="22"/>
          <w:szCs w:val="22"/>
        </w:rPr>
        <w:t>Available at:</w:t>
      </w:r>
      <w:r w:rsidR="00C520D6" w:rsidRPr="009B0920">
        <w:rPr>
          <w:sz w:val="22"/>
          <w:szCs w:val="22"/>
        </w:rPr>
        <w:t xml:space="preserve"> </w:t>
      </w:r>
      <w:r w:rsidR="00C520D6" w:rsidRPr="009B0920">
        <w:rPr>
          <w:rStyle w:val="eop"/>
          <w:rFonts w:eastAsiaTheme="minorEastAsia"/>
          <w:color w:val="4F81BD" w:themeColor="accent1"/>
          <w:sz w:val="22"/>
          <w:szCs w:val="22"/>
          <w:u w:val="single"/>
        </w:rPr>
        <w:t>https://www.theseus.fi/handle/10024/881798</w:t>
      </w:r>
    </w:p>
    <w:p w14:paraId="173D4EB8" w14:textId="3D58FE77" w:rsidR="00AB103D" w:rsidRPr="009B0920" w:rsidRDefault="00AB103D" w:rsidP="003B2865">
      <w:pPr>
        <w:pStyle w:val="paragraph"/>
        <w:numPr>
          <w:ilvl w:val="0"/>
          <w:numId w:val="24"/>
        </w:numPr>
        <w:spacing w:before="0" w:beforeAutospacing="0" w:after="0" w:afterAutospacing="0" w:line="360" w:lineRule="auto"/>
        <w:textAlignment w:val="baseline"/>
        <w:rPr>
          <w:rFonts w:ascii="Segoe UI" w:hAnsi="Segoe UI" w:cs="Segoe UI"/>
          <w:sz w:val="22"/>
          <w:szCs w:val="22"/>
        </w:rPr>
      </w:pPr>
      <w:r w:rsidRPr="009B0920">
        <w:rPr>
          <w:rStyle w:val="normaltextrun"/>
          <w:color w:val="222222"/>
          <w:sz w:val="22"/>
          <w:szCs w:val="22"/>
          <w:shd w:val="clear" w:color="auto" w:fill="FFFFFF"/>
          <w:lang w:val="en-US"/>
        </w:rPr>
        <w:t>Mariam, S. and Defran, H.M., (2024). Social media marketing strategies and their impact on brand equity and buying interest in cake &amp; bakery. </w:t>
      </w:r>
      <w:r w:rsidRPr="009B0920">
        <w:rPr>
          <w:rStyle w:val="normaltextrun"/>
          <w:i/>
          <w:iCs/>
          <w:color w:val="222222"/>
          <w:sz w:val="22"/>
          <w:szCs w:val="22"/>
          <w:shd w:val="clear" w:color="auto" w:fill="FFFFFF"/>
          <w:lang w:val="en-US"/>
        </w:rPr>
        <w:t>Jurnal Indonesia: Manajemen Informatika dan Komunikasi</w:t>
      </w:r>
      <w:r w:rsidRPr="009B0920">
        <w:rPr>
          <w:rStyle w:val="normaltextrun"/>
          <w:color w:val="222222"/>
          <w:sz w:val="22"/>
          <w:szCs w:val="22"/>
          <w:shd w:val="clear" w:color="auto" w:fill="FFFFFF"/>
          <w:lang w:val="en-US"/>
        </w:rPr>
        <w:t>, </w:t>
      </w:r>
      <w:r w:rsidRPr="009B0920">
        <w:rPr>
          <w:rStyle w:val="normaltextrun"/>
          <w:i/>
          <w:iCs/>
          <w:color w:val="222222"/>
          <w:sz w:val="22"/>
          <w:szCs w:val="22"/>
          <w:shd w:val="clear" w:color="auto" w:fill="FFFFFF"/>
          <w:lang w:val="en-US"/>
        </w:rPr>
        <w:t>5</w:t>
      </w:r>
      <w:r w:rsidRPr="009B0920">
        <w:rPr>
          <w:rStyle w:val="normaltextrun"/>
          <w:color w:val="222222"/>
          <w:sz w:val="22"/>
          <w:szCs w:val="22"/>
          <w:shd w:val="clear" w:color="auto" w:fill="FFFFFF"/>
          <w:lang w:val="en-US"/>
        </w:rPr>
        <w:t>(2), pp.1467-1474.</w:t>
      </w:r>
      <w:r w:rsidRPr="009B0920">
        <w:rPr>
          <w:rStyle w:val="eop"/>
          <w:rFonts w:eastAsiaTheme="minorEastAsia"/>
          <w:color w:val="222222"/>
          <w:sz w:val="22"/>
          <w:szCs w:val="22"/>
        </w:rPr>
        <w:t> </w:t>
      </w:r>
      <w:r w:rsidR="008C6395" w:rsidRPr="009B0920">
        <w:rPr>
          <w:rStyle w:val="eop"/>
          <w:rFonts w:eastAsiaTheme="minorEastAsia"/>
          <w:i/>
          <w:iCs/>
          <w:color w:val="222222"/>
          <w:sz w:val="22"/>
          <w:szCs w:val="22"/>
        </w:rPr>
        <w:t>Available at:</w:t>
      </w:r>
      <w:r w:rsidR="00C727DB" w:rsidRPr="009B0920">
        <w:rPr>
          <w:rFonts w:ascii="Aptos" w:eastAsia="Aptos" w:hAnsi="Aptos"/>
          <w:color w:val="548DD4" w:themeColor="text2" w:themeTint="99"/>
          <w:kern w:val="2"/>
          <w:sz w:val="22"/>
          <w:szCs w:val="22"/>
          <w:u w:val="single"/>
          <w:lang w:val="en-US"/>
        </w:rPr>
        <w:t xml:space="preserve"> </w:t>
      </w:r>
      <w:r w:rsidR="00C727DB" w:rsidRPr="00142BC3">
        <w:rPr>
          <w:rFonts w:ascii="Aptos" w:eastAsia="Aptos" w:hAnsi="Aptos"/>
          <w:color w:val="548DD4" w:themeColor="text2" w:themeTint="99"/>
          <w:kern w:val="2"/>
          <w:sz w:val="20"/>
          <w:szCs w:val="20"/>
          <w:u w:val="single"/>
          <w:lang w:val="en-US"/>
        </w:rPr>
        <w:t>https://www.researchgate.net/publication/380485664_Social_Media_Marketing_Strategies_and_Their_Impact_on_Brand_Equity_and_Buying_Interest_in_Cake_Bakery</w:t>
      </w:r>
    </w:p>
    <w:p w14:paraId="26019427" w14:textId="2D9F342B" w:rsidR="00AB103D" w:rsidRPr="00142BC3" w:rsidRDefault="00AB103D" w:rsidP="003B2865">
      <w:pPr>
        <w:pStyle w:val="paragraph"/>
        <w:numPr>
          <w:ilvl w:val="0"/>
          <w:numId w:val="24"/>
        </w:numPr>
        <w:spacing w:before="0" w:beforeAutospacing="0" w:after="0" w:afterAutospacing="0" w:line="360" w:lineRule="auto"/>
        <w:textAlignment w:val="baseline"/>
        <w:rPr>
          <w:rFonts w:ascii="Segoe UI" w:hAnsi="Segoe UI" w:cs="Segoe UI"/>
          <w:sz w:val="20"/>
          <w:szCs w:val="20"/>
        </w:rPr>
      </w:pPr>
      <w:r w:rsidRPr="009B0920">
        <w:rPr>
          <w:rStyle w:val="normaltextrun"/>
          <w:color w:val="222222"/>
          <w:sz w:val="22"/>
          <w:szCs w:val="22"/>
          <w:shd w:val="clear" w:color="auto" w:fill="FFFFFF"/>
          <w:lang w:val="sv-SE"/>
        </w:rPr>
        <w:t>Sindhuja, P., Panda, A. and Krishna, S.J.S., (2023). </w:t>
      </w:r>
      <w:r w:rsidRPr="009B0920">
        <w:rPr>
          <w:rStyle w:val="normaltextrun"/>
          <w:color w:val="222222"/>
          <w:sz w:val="22"/>
          <w:szCs w:val="22"/>
          <w:shd w:val="clear" w:color="auto" w:fill="FFFFFF"/>
          <w:lang w:val="en-US"/>
        </w:rPr>
        <w:t>Influence of social media on consumer buying behavior. </w:t>
      </w:r>
      <w:r w:rsidRPr="009B0920">
        <w:rPr>
          <w:rStyle w:val="normaltextrun"/>
          <w:i/>
          <w:iCs/>
          <w:color w:val="222222"/>
          <w:sz w:val="22"/>
          <w:szCs w:val="22"/>
          <w:shd w:val="clear" w:color="auto" w:fill="FFFFFF"/>
          <w:lang w:val="en-US"/>
        </w:rPr>
        <w:t>International Journal of Scientific Research in Engineering and Management</w:t>
      </w:r>
      <w:r w:rsidRPr="009B0920">
        <w:rPr>
          <w:rStyle w:val="normaltextrun"/>
          <w:color w:val="222222"/>
          <w:sz w:val="22"/>
          <w:szCs w:val="22"/>
          <w:shd w:val="clear" w:color="auto" w:fill="FFFFFF"/>
          <w:lang w:val="en-US"/>
        </w:rPr>
        <w:t>, </w:t>
      </w:r>
      <w:r w:rsidRPr="009B0920">
        <w:rPr>
          <w:rStyle w:val="normaltextrun"/>
          <w:i/>
          <w:iCs/>
          <w:color w:val="222222"/>
          <w:sz w:val="22"/>
          <w:szCs w:val="22"/>
          <w:shd w:val="clear" w:color="auto" w:fill="FFFFFF"/>
          <w:lang w:val="en-US"/>
        </w:rPr>
        <w:t>7</w:t>
      </w:r>
      <w:r w:rsidRPr="009B0920">
        <w:rPr>
          <w:rStyle w:val="normaltextrun"/>
          <w:color w:val="222222"/>
          <w:sz w:val="22"/>
          <w:szCs w:val="22"/>
          <w:shd w:val="clear" w:color="auto" w:fill="FFFFFF"/>
          <w:lang w:val="en-US"/>
        </w:rPr>
        <w:t>(8).</w:t>
      </w:r>
      <w:r w:rsidRPr="009B0920">
        <w:rPr>
          <w:rStyle w:val="eop"/>
          <w:rFonts w:eastAsiaTheme="minorEastAsia"/>
          <w:color w:val="222222"/>
          <w:sz w:val="22"/>
          <w:szCs w:val="22"/>
        </w:rPr>
        <w:t> </w:t>
      </w:r>
      <w:r w:rsidR="008C6395" w:rsidRPr="009B0920">
        <w:rPr>
          <w:rStyle w:val="eop"/>
          <w:rFonts w:eastAsiaTheme="minorEastAsia"/>
          <w:i/>
          <w:iCs/>
          <w:color w:val="222222"/>
          <w:sz w:val="22"/>
          <w:szCs w:val="22"/>
        </w:rPr>
        <w:t>Available at:</w:t>
      </w:r>
      <w:r w:rsidR="008C2245" w:rsidRPr="009B0920">
        <w:rPr>
          <w:rStyle w:val="eop"/>
          <w:rFonts w:eastAsiaTheme="minorEastAsia"/>
          <w:i/>
          <w:iCs/>
          <w:color w:val="222222"/>
          <w:sz w:val="22"/>
          <w:szCs w:val="22"/>
        </w:rPr>
        <w:t xml:space="preserve"> </w:t>
      </w:r>
      <w:r w:rsidR="008C2245" w:rsidRPr="00142BC3">
        <w:rPr>
          <w:rFonts w:ascii="Aptos" w:eastAsia="Aptos" w:hAnsi="Aptos"/>
          <w:color w:val="548DD4" w:themeColor="text2" w:themeTint="99"/>
          <w:kern w:val="2"/>
          <w:sz w:val="20"/>
          <w:szCs w:val="20"/>
          <w:u w:val="single"/>
          <w:lang w:val="en-US"/>
        </w:rPr>
        <w:t>https://www.researchgate.net/publication/374813485_Influence_of_Social_Media_on_Consumer_Buying_Behavior#:~:text=Amidst%20this%20digital%20revolution%2C%20social,media%20marketing%20strategy%20and</w:t>
      </w:r>
    </w:p>
    <w:p w14:paraId="259D758F" w14:textId="506E5528" w:rsidR="00AB103D" w:rsidRPr="002B7052" w:rsidRDefault="00AB103D" w:rsidP="003B2865">
      <w:pPr>
        <w:pStyle w:val="paragraph"/>
        <w:numPr>
          <w:ilvl w:val="0"/>
          <w:numId w:val="24"/>
        </w:numPr>
        <w:spacing w:before="0" w:beforeAutospacing="0" w:after="0" w:afterAutospacing="0" w:line="360" w:lineRule="auto"/>
        <w:textAlignment w:val="baseline"/>
        <w:rPr>
          <w:rFonts w:ascii="Segoe UI" w:hAnsi="Segoe UI" w:cs="Segoe UI"/>
          <w:sz w:val="20"/>
          <w:szCs w:val="20"/>
        </w:rPr>
      </w:pPr>
      <w:r w:rsidRPr="009B0920">
        <w:rPr>
          <w:rStyle w:val="normaltextrun"/>
          <w:color w:val="222222"/>
          <w:sz w:val="22"/>
          <w:szCs w:val="22"/>
          <w:shd w:val="clear" w:color="auto" w:fill="FFFFFF"/>
          <w:lang w:val="en-US"/>
        </w:rPr>
        <w:lastRenderedPageBreak/>
        <w:t>Varghese, S. and Agrawal, M., (2021). Impact of social media on Consumer Buying Behavior. </w:t>
      </w:r>
      <w:r w:rsidRPr="009B0920">
        <w:rPr>
          <w:rStyle w:val="normaltextrun"/>
          <w:i/>
          <w:iCs/>
          <w:color w:val="222222"/>
          <w:sz w:val="22"/>
          <w:szCs w:val="22"/>
          <w:shd w:val="clear" w:color="auto" w:fill="FFFFFF"/>
          <w:lang w:val="en-US"/>
        </w:rPr>
        <w:t>Saudi Journal of Business and Management Studies</w:t>
      </w:r>
      <w:r w:rsidRPr="009B0920">
        <w:rPr>
          <w:rStyle w:val="normaltextrun"/>
          <w:color w:val="222222"/>
          <w:sz w:val="22"/>
          <w:szCs w:val="22"/>
          <w:shd w:val="clear" w:color="auto" w:fill="FFFFFF"/>
          <w:lang w:val="en-US"/>
        </w:rPr>
        <w:t>, </w:t>
      </w:r>
      <w:r w:rsidRPr="009B0920">
        <w:rPr>
          <w:rStyle w:val="normaltextrun"/>
          <w:i/>
          <w:iCs/>
          <w:color w:val="222222"/>
          <w:sz w:val="22"/>
          <w:szCs w:val="22"/>
          <w:shd w:val="clear" w:color="auto" w:fill="FFFFFF"/>
          <w:lang w:val="en-US"/>
        </w:rPr>
        <w:t>6</w:t>
      </w:r>
      <w:r w:rsidRPr="009B0920">
        <w:rPr>
          <w:rStyle w:val="normaltextrun"/>
          <w:color w:val="222222"/>
          <w:sz w:val="22"/>
          <w:szCs w:val="22"/>
          <w:shd w:val="clear" w:color="auto" w:fill="FFFFFF"/>
          <w:lang w:val="en-US"/>
        </w:rPr>
        <w:t>(3), pp.51-55.</w:t>
      </w:r>
      <w:r w:rsidR="008C6395" w:rsidRPr="009B0920">
        <w:rPr>
          <w:rStyle w:val="normaltextrun"/>
          <w:color w:val="222222"/>
          <w:sz w:val="22"/>
          <w:szCs w:val="22"/>
          <w:shd w:val="clear" w:color="auto" w:fill="FFFFFF"/>
          <w:lang w:val="en-US"/>
        </w:rPr>
        <w:t xml:space="preserve"> </w:t>
      </w:r>
      <w:r w:rsidRPr="009B0920">
        <w:rPr>
          <w:rStyle w:val="eop"/>
          <w:rFonts w:eastAsiaTheme="minorEastAsia"/>
          <w:color w:val="222222"/>
          <w:sz w:val="22"/>
          <w:szCs w:val="22"/>
        </w:rPr>
        <w:t> </w:t>
      </w:r>
      <w:r w:rsidR="008C6395" w:rsidRPr="009B0920">
        <w:rPr>
          <w:rStyle w:val="eop"/>
          <w:rFonts w:eastAsiaTheme="minorEastAsia"/>
          <w:i/>
          <w:iCs/>
          <w:color w:val="222222"/>
          <w:sz w:val="22"/>
          <w:szCs w:val="22"/>
        </w:rPr>
        <w:t>Available</w:t>
      </w:r>
      <w:r w:rsidR="000C0D7C" w:rsidRPr="009B0920">
        <w:rPr>
          <w:rStyle w:val="eop"/>
          <w:rFonts w:eastAsiaTheme="minorEastAsia"/>
          <w:i/>
          <w:iCs/>
          <w:color w:val="222222"/>
          <w:sz w:val="22"/>
          <w:szCs w:val="22"/>
        </w:rPr>
        <w:t xml:space="preserve"> </w:t>
      </w:r>
      <w:r w:rsidR="008C6395" w:rsidRPr="009B0920">
        <w:rPr>
          <w:rStyle w:val="eop"/>
          <w:rFonts w:eastAsiaTheme="minorEastAsia"/>
          <w:i/>
          <w:iCs/>
          <w:color w:val="222222"/>
          <w:sz w:val="22"/>
          <w:szCs w:val="22"/>
        </w:rPr>
        <w:t>at:</w:t>
      </w:r>
      <w:r w:rsidR="002B7052">
        <w:rPr>
          <w:rStyle w:val="eop"/>
          <w:rFonts w:eastAsiaTheme="minorEastAsia"/>
          <w:i/>
          <w:iCs/>
          <w:color w:val="222222"/>
          <w:sz w:val="22"/>
          <w:szCs w:val="22"/>
        </w:rPr>
        <w:t xml:space="preserve"> </w:t>
      </w:r>
      <w:r w:rsidR="002B7052" w:rsidRPr="002B7052">
        <w:rPr>
          <w:rFonts w:ascii="Aptos" w:eastAsia="Aptos" w:hAnsi="Aptos"/>
          <w:color w:val="548DD4" w:themeColor="text2" w:themeTint="99"/>
          <w:kern w:val="2"/>
          <w:sz w:val="20"/>
          <w:szCs w:val="20"/>
          <w:u w:val="single"/>
          <w:lang w:val="en-US"/>
        </w:rPr>
        <w:t>https://saudijournals.com/media/articles/SJBMS_63_51-55.pdf</w:t>
      </w:r>
    </w:p>
    <w:p w14:paraId="24B3BD2D" w14:textId="39AB599A" w:rsidR="00AB103D" w:rsidRPr="001D2359" w:rsidRDefault="00AB103D" w:rsidP="003B2865">
      <w:pPr>
        <w:pStyle w:val="paragraph"/>
        <w:numPr>
          <w:ilvl w:val="0"/>
          <w:numId w:val="24"/>
        </w:numPr>
        <w:spacing w:before="0" w:beforeAutospacing="0" w:after="0" w:afterAutospacing="0" w:line="360" w:lineRule="auto"/>
        <w:textAlignment w:val="baseline"/>
        <w:rPr>
          <w:rFonts w:ascii="Segoe UI" w:hAnsi="Segoe UI" w:cs="Segoe UI"/>
          <w:sz w:val="20"/>
          <w:szCs w:val="20"/>
        </w:rPr>
      </w:pPr>
      <w:r w:rsidRPr="009B0920">
        <w:rPr>
          <w:rStyle w:val="normaltextrun"/>
          <w:color w:val="222222"/>
          <w:sz w:val="22"/>
          <w:szCs w:val="22"/>
          <w:shd w:val="clear" w:color="auto" w:fill="FFFFFF"/>
          <w:lang w:val="en-US"/>
        </w:rPr>
        <w:t>Zulfikar, T., Aprianti, I. and Rachmawati, E., (2022). Digital marketing and brand image to increase consumer purchase interest. </w:t>
      </w:r>
      <w:r w:rsidRPr="009B0920">
        <w:rPr>
          <w:rStyle w:val="normaltextrun"/>
          <w:i/>
          <w:iCs/>
          <w:color w:val="222222"/>
          <w:sz w:val="22"/>
          <w:szCs w:val="22"/>
          <w:shd w:val="clear" w:color="auto" w:fill="FFFFFF"/>
          <w:lang w:val="en-US"/>
        </w:rPr>
        <w:t>Jurnal </w:t>
      </w:r>
      <w:r w:rsidR="00554758" w:rsidRPr="009B0920">
        <w:rPr>
          <w:rStyle w:val="normaltextrun"/>
          <w:i/>
          <w:iCs/>
          <w:color w:val="222222"/>
          <w:sz w:val="22"/>
          <w:szCs w:val="22"/>
          <w:shd w:val="clear" w:color="auto" w:fill="FFFFFF"/>
          <w:lang w:val="en-US"/>
        </w:rPr>
        <w:t>Manaj men</w:t>
      </w:r>
      <w:r w:rsidRPr="009B0920">
        <w:rPr>
          <w:rStyle w:val="normaltextrun"/>
          <w:i/>
          <w:iCs/>
          <w:color w:val="222222"/>
          <w:sz w:val="22"/>
          <w:szCs w:val="22"/>
          <w:shd w:val="clear" w:color="auto" w:fill="FFFFFF"/>
          <w:lang w:val="en-US"/>
        </w:rPr>
        <w:t> Industri dan Logistik (JMIL)</w:t>
      </w:r>
      <w:r w:rsidRPr="009B0920">
        <w:rPr>
          <w:rStyle w:val="normaltextrun"/>
          <w:color w:val="222222"/>
          <w:sz w:val="22"/>
          <w:szCs w:val="22"/>
          <w:shd w:val="clear" w:color="auto" w:fill="FFFFFF"/>
          <w:lang w:val="en-US"/>
        </w:rPr>
        <w:t>, </w:t>
      </w:r>
      <w:r w:rsidRPr="009B0920">
        <w:rPr>
          <w:rStyle w:val="normaltextrun"/>
          <w:i/>
          <w:iCs/>
          <w:color w:val="222222"/>
          <w:sz w:val="22"/>
          <w:szCs w:val="22"/>
          <w:shd w:val="clear" w:color="auto" w:fill="FFFFFF"/>
          <w:lang w:val="en-US"/>
        </w:rPr>
        <w:t>6</w:t>
      </w:r>
      <w:r w:rsidRPr="009B0920">
        <w:rPr>
          <w:rStyle w:val="normaltextrun"/>
          <w:color w:val="222222"/>
          <w:sz w:val="22"/>
          <w:szCs w:val="22"/>
          <w:shd w:val="clear" w:color="auto" w:fill="FFFFFF"/>
          <w:lang w:val="en-US"/>
        </w:rPr>
        <w:t>(1), pp.21-29.</w:t>
      </w:r>
      <w:r w:rsidRPr="009B0920">
        <w:rPr>
          <w:rStyle w:val="eop"/>
          <w:rFonts w:eastAsiaTheme="minorEastAsia"/>
          <w:color w:val="222222"/>
          <w:sz w:val="22"/>
          <w:szCs w:val="22"/>
        </w:rPr>
        <w:t> </w:t>
      </w:r>
      <w:r w:rsidR="000C0D7C" w:rsidRPr="009B0920">
        <w:rPr>
          <w:rStyle w:val="eop"/>
          <w:rFonts w:eastAsiaTheme="minorEastAsia"/>
          <w:i/>
          <w:iCs/>
          <w:color w:val="222222"/>
          <w:sz w:val="22"/>
          <w:szCs w:val="22"/>
        </w:rPr>
        <w:t>Available at:</w:t>
      </w:r>
      <w:r w:rsidR="002B7052">
        <w:rPr>
          <w:rStyle w:val="eop"/>
          <w:rFonts w:eastAsiaTheme="minorEastAsia"/>
          <w:i/>
          <w:iCs/>
          <w:color w:val="222222"/>
          <w:sz w:val="22"/>
          <w:szCs w:val="22"/>
        </w:rPr>
        <w:t xml:space="preserve"> </w:t>
      </w:r>
      <w:r w:rsidR="001D2359" w:rsidRPr="001D2359">
        <w:rPr>
          <w:rFonts w:ascii="Aptos" w:eastAsia="Aptos" w:hAnsi="Aptos"/>
          <w:color w:val="548DD4" w:themeColor="text2" w:themeTint="99"/>
          <w:kern w:val="2"/>
          <w:sz w:val="20"/>
          <w:szCs w:val="20"/>
          <w:u w:val="single"/>
          <w:lang w:val="en-US"/>
        </w:rPr>
        <w:t>https://jurnal.poltekapp.ac.id/index.php/JMIL/article/view/976</w:t>
      </w:r>
    </w:p>
    <w:p w14:paraId="1E6D331A" w14:textId="232E44F3" w:rsidR="00AB103D" w:rsidRPr="009B0920" w:rsidRDefault="00AB103D" w:rsidP="003B2865">
      <w:pPr>
        <w:pStyle w:val="paragraph"/>
        <w:numPr>
          <w:ilvl w:val="0"/>
          <w:numId w:val="24"/>
        </w:numPr>
        <w:spacing w:before="0" w:beforeAutospacing="0" w:after="0" w:afterAutospacing="0" w:line="360" w:lineRule="auto"/>
        <w:textAlignment w:val="baseline"/>
        <w:rPr>
          <w:rFonts w:ascii="Segoe UI" w:hAnsi="Segoe UI" w:cs="Segoe UI"/>
          <w:sz w:val="22"/>
          <w:szCs w:val="22"/>
        </w:rPr>
      </w:pPr>
      <w:r w:rsidRPr="009B0920">
        <w:rPr>
          <w:rStyle w:val="normaltextrun"/>
          <w:sz w:val="22"/>
          <w:szCs w:val="22"/>
          <w:lang w:val="en-US"/>
        </w:rPr>
        <w:t>Food Standards Agency (FSA). (2023) </w:t>
      </w:r>
      <w:r w:rsidRPr="009B0920">
        <w:rPr>
          <w:rStyle w:val="normaltextrun"/>
          <w:i/>
          <w:iCs/>
          <w:sz w:val="22"/>
          <w:szCs w:val="22"/>
          <w:lang w:val="en-US"/>
        </w:rPr>
        <w:t>Allergen guidance for food businesses. </w:t>
      </w:r>
      <w:hyperlink r:id="rId23" w:tgtFrame="_blank" w:history="1">
        <w:r w:rsidRPr="009B0920">
          <w:rPr>
            <w:rStyle w:val="normaltextrun"/>
            <w:color w:val="000000"/>
            <w:sz w:val="22"/>
            <w:szCs w:val="22"/>
            <w:lang w:val="en-US"/>
          </w:rPr>
          <w:t>https://www.food.gov.uk/business-guidance/allergen-guidance-for-food-businesses</w:t>
        </w:r>
      </w:hyperlink>
      <w:r w:rsidR="000C0D7C" w:rsidRPr="009B0920">
        <w:rPr>
          <w:rStyle w:val="normaltextrun"/>
          <w:color w:val="000000"/>
          <w:sz w:val="22"/>
          <w:szCs w:val="22"/>
          <w:lang w:val="en-US"/>
        </w:rPr>
        <w:t xml:space="preserve">. </w:t>
      </w:r>
      <w:r w:rsidR="000C0D7C" w:rsidRPr="009B0920">
        <w:rPr>
          <w:rStyle w:val="eop"/>
          <w:rFonts w:eastAsiaTheme="minorEastAsia"/>
          <w:i/>
          <w:iCs/>
          <w:color w:val="222222"/>
          <w:sz w:val="22"/>
          <w:szCs w:val="22"/>
        </w:rPr>
        <w:t>Available at:</w:t>
      </w:r>
      <w:r w:rsidRPr="009B0920">
        <w:rPr>
          <w:rStyle w:val="eop"/>
          <w:rFonts w:eastAsiaTheme="minorEastAsia"/>
          <w:color w:val="000000"/>
          <w:sz w:val="22"/>
          <w:szCs w:val="22"/>
        </w:rPr>
        <w:t> </w:t>
      </w:r>
      <w:hyperlink r:id="rId24" w:history="1">
        <w:r w:rsidR="00A003F3" w:rsidRPr="00A003F3">
          <w:rPr>
            <w:rFonts w:ascii="Aptos" w:eastAsia="Aptos" w:hAnsi="Aptos" w:cstheme="minorBidi"/>
            <w:color w:val="548DD4" w:themeColor="text2" w:themeTint="99"/>
            <w:kern w:val="2"/>
            <w:sz w:val="20"/>
            <w:szCs w:val="20"/>
            <w:u w:val="single"/>
            <w:lang w:val="en-US" w:eastAsia="en-US"/>
          </w:rPr>
          <w:t>https://www.food.gov.uk/business-guidance/allergen-guidance-for-food-businesses</w:t>
        </w:r>
      </w:hyperlink>
      <w:r w:rsidR="00A003F3" w:rsidRPr="00A003F3">
        <w:rPr>
          <w:rFonts w:ascii="Aptos" w:eastAsia="Aptos" w:hAnsi="Aptos" w:cstheme="minorBidi"/>
          <w:color w:val="548DD4" w:themeColor="text2" w:themeTint="99"/>
          <w:kern w:val="2"/>
          <w:sz w:val="20"/>
          <w:szCs w:val="20"/>
          <w:lang w:val="en-US" w:eastAsia="en-US"/>
        </w:rPr>
        <w:t xml:space="preserve">  </w:t>
      </w:r>
    </w:p>
    <w:p w14:paraId="3CB43017" w14:textId="77777777" w:rsidR="00E86FE2" w:rsidRPr="003B2865" w:rsidRDefault="00AB103D" w:rsidP="003B2865">
      <w:pPr>
        <w:pStyle w:val="ListParagraph"/>
        <w:numPr>
          <w:ilvl w:val="0"/>
          <w:numId w:val="24"/>
        </w:numPr>
        <w:spacing w:after="0" w:line="360" w:lineRule="auto"/>
        <w:rPr>
          <w:rStyle w:val="eop"/>
          <w:rFonts w:eastAsia="Times New Roman" w:cs="Times New Roman"/>
          <w:sz w:val="20"/>
          <w:szCs w:val="20"/>
          <w:lang w:val="en-GB" w:eastAsia="en-GB"/>
        </w:rPr>
      </w:pPr>
      <w:r w:rsidRPr="003B2865">
        <w:rPr>
          <w:rStyle w:val="normaltextrun"/>
          <w:sz w:val="22"/>
        </w:rPr>
        <w:t>Mahmoudi, M., </w:t>
      </w:r>
      <w:r w:rsidR="0010318A" w:rsidRPr="003B2865">
        <w:rPr>
          <w:rStyle w:val="normaltextrun"/>
          <w:sz w:val="22"/>
        </w:rPr>
        <w:t>Mashayekhi an</w:t>
      </w:r>
      <w:r w:rsidRPr="003B2865">
        <w:rPr>
          <w:rStyle w:val="normaltextrun"/>
          <w:sz w:val="22"/>
        </w:rPr>
        <w:t>, M., Bunch, B. and Joodaky, A. (</w:t>
      </w:r>
      <w:r w:rsidR="002C1ADA" w:rsidRPr="003B2865">
        <w:rPr>
          <w:rStyle w:val="normaltextrun"/>
          <w:sz w:val="22"/>
        </w:rPr>
        <w:t xml:space="preserve">2025) </w:t>
      </w:r>
      <w:r w:rsidRPr="003B2865">
        <w:rPr>
          <w:rStyle w:val="normaltextrun"/>
          <w:sz w:val="22"/>
        </w:rPr>
        <w:t>Rethinking packaging for food waste prevention: A scoping review of consumer behavior and design opportunities’, </w:t>
      </w:r>
      <w:r w:rsidRPr="003B2865">
        <w:rPr>
          <w:rStyle w:val="normaltextrun"/>
          <w:i/>
          <w:iCs/>
          <w:sz w:val="22"/>
        </w:rPr>
        <w:t>Sustainability,</w:t>
      </w:r>
      <w:r w:rsidRPr="003B2865">
        <w:rPr>
          <w:rStyle w:val="normaltextrun"/>
          <w:sz w:val="22"/>
        </w:rPr>
        <w:t> 17(11), p. 5213. </w:t>
      </w:r>
      <w:r w:rsidR="000C0D7C" w:rsidRPr="003B2865">
        <w:rPr>
          <w:rStyle w:val="eop"/>
          <w:i/>
          <w:iCs/>
          <w:color w:val="222222"/>
          <w:sz w:val="22"/>
        </w:rPr>
        <w:t>Available at:</w:t>
      </w:r>
      <w:r w:rsidR="00E86FE2" w:rsidRPr="003B2865">
        <w:rPr>
          <w:rStyle w:val="eop"/>
          <w:sz w:val="22"/>
        </w:rPr>
        <w:t xml:space="preserve"> </w:t>
      </w:r>
    </w:p>
    <w:p w14:paraId="5E4E386C" w14:textId="660DDBC0" w:rsidR="00AB103D" w:rsidRPr="003B2865" w:rsidRDefault="003E59BE" w:rsidP="003B2865">
      <w:pPr>
        <w:pStyle w:val="ListParagraph"/>
        <w:spacing w:after="0" w:line="360" w:lineRule="auto"/>
        <w:rPr>
          <w:rFonts w:eastAsia="Times New Roman" w:cs="Times New Roman"/>
          <w:sz w:val="20"/>
          <w:szCs w:val="20"/>
          <w:lang w:val="en-GB" w:eastAsia="en-GB"/>
        </w:rPr>
      </w:pPr>
      <w:r w:rsidRPr="003B2865">
        <w:rPr>
          <w:rFonts w:ascii="Aptos" w:eastAsia="Aptos" w:hAnsi="Aptos" w:cs="Times New Roman"/>
          <w:color w:val="548DD4" w:themeColor="text2" w:themeTint="99"/>
          <w:kern w:val="2"/>
          <w:sz w:val="20"/>
          <w:szCs w:val="20"/>
          <w:u w:val="single"/>
          <w:lang w:eastAsia="en-GB"/>
        </w:rPr>
        <w:t>https://www.mdpi.com/2071-1050/17/11/5213</w:t>
      </w:r>
    </w:p>
    <w:p w14:paraId="79D7681D" w14:textId="71887BEC" w:rsidR="00AB103D" w:rsidRPr="003B2865" w:rsidRDefault="00AB103D" w:rsidP="003B2865">
      <w:pPr>
        <w:pStyle w:val="ListParagraph"/>
        <w:numPr>
          <w:ilvl w:val="0"/>
          <w:numId w:val="24"/>
        </w:numPr>
        <w:spacing w:after="0" w:line="360" w:lineRule="auto"/>
        <w:rPr>
          <w:rFonts w:eastAsia="Times New Roman" w:cs="Times New Roman"/>
          <w:sz w:val="20"/>
          <w:szCs w:val="20"/>
          <w:lang w:val="en-GB" w:eastAsia="en-GB"/>
        </w:rPr>
      </w:pPr>
      <w:r w:rsidRPr="003B2865">
        <w:rPr>
          <w:rStyle w:val="normaltextrun"/>
          <w:sz w:val="22"/>
        </w:rPr>
        <w:t>Gümüş, Y. and Turhan, K.Ö. (2024) ‘Modeling the integration process of lean production techniques into mass catering production’, </w:t>
      </w:r>
      <w:r w:rsidRPr="003B2865">
        <w:rPr>
          <w:rStyle w:val="normaltextrun"/>
          <w:i/>
          <w:iCs/>
          <w:sz w:val="22"/>
        </w:rPr>
        <w:t>International Journal of Contemporary Economics and Administrative Sciences,</w:t>
      </w:r>
      <w:r w:rsidRPr="003B2865">
        <w:rPr>
          <w:rStyle w:val="normaltextrun"/>
          <w:sz w:val="22"/>
        </w:rPr>
        <w:t> 14(1), pp. 55–73. </w:t>
      </w:r>
      <w:r w:rsidR="00167109" w:rsidRPr="003B2865">
        <w:rPr>
          <w:rStyle w:val="eop"/>
          <w:i/>
          <w:iCs/>
          <w:sz w:val="22"/>
        </w:rPr>
        <w:t>Available at:</w:t>
      </w:r>
      <w:r w:rsidR="00AC6844" w:rsidRPr="003B2865">
        <w:rPr>
          <w:rStyle w:val="eop"/>
          <w:i/>
          <w:iCs/>
          <w:sz w:val="22"/>
        </w:rPr>
        <w:t xml:space="preserve"> </w:t>
      </w:r>
      <w:r w:rsidR="00DD5C33" w:rsidRPr="003B2865">
        <w:rPr>
          <w:rFonts w:ascii="Aptos" w:eastAsia="Aptos" w:hAnsi="Aptos" w:cs="Times New Roman"/>
          <w:color w:val="548DD4" w:themeColor="text2" w:themeTint="99"/>
          <w:kern w:val="2"/>
          <w:sz w:val="20"/>
          <w:szCs w:val="20"/>
          <w:u w:val="single"/>
          <w:lang w:eastAsia="en-GB"/>
        </w:rPr>
        <w:t>https://www.ijceas.com/index.php/ijceas/article/view/755</w:t>
      </w:r>
    </w:p>
    <w:p w14:paraId="57C21B6B" w14:textId="3CF8891C" w:rsidR="00AB103D" w:rsidRPr="00142BC3" w:rsidRDefault="00AB103D" w:rsidP="003B2865">
      <w:pPr>
        <w:pStyle w:val="paragraph"/>
        <w:numPr>
          <w:ilvl w:val="0"/>
          <w:numId w:val="24"/>
        </w:numPr>
        <w:spacing w:before="0" w:beforeAutospacing="0" w:after="0" w:afterAutospacing="0" w:line="360" w:lineRule="auto"/>
        <w:textAlignment w:val="baseline"/>
        <w:rPr>
          <w:rFonts w:ascii="Segoe UI" w:hAnsi="Segoe UI" w:cs="Segoe UI"/>
          <w:color w:val="4F81BD" w:themeColor="accent1"/>
          <w:sz w:val="22"/>
          <w:szCs w:val="22"/>
          <w:u w:val="single"/>
        </w:rPr>
      </w:pPr>
      <w:r w:rsidRPr="009B0920">
        <w:rPr>
          <w:rStyle w:val="normaltextrun"/>
          <w:sz w:val="22"/>
          <w:szCs w:val="22"/>
          <w:lang w:val="en-US"/>
        </w:rPr>
        <w:t>Jones, P., Hillier, D. and Comfort, D. (2</w:t>
      </w:r>
      <w:r w:rsidR="006273A2">
        <w:rPr>
          <w:rStyle w:val="normaltextrun"/>
          <w:sz w:val="22"/>
          <w:szCs w:val="22"/>
          <w:lang w:val="en-US"/>
        </w:rPr>
        <w:t>013</w:t>
      </w:r>
      <w:r w:rsidRPr="009B0920">
        <w:rPr>
          <w:rStyle w:val="normaltextrun"/>
          <w:sz w:val="22"/>
          <w:szCs w:val="22"/>
          <w:lang w:val="en-US"/>
        </w:rPr>
        <w:t>) ‘Local food marketing and sustainable branding in the UK hospitality sector’, </w:t>
      </w:r>
      <w:r w:rsidRPr="009B0920">
        <w:rPr>
          <w:rStyle w:val="normaltextrun"/>
          <w:i/>
          <w:iCs/>
          <w:sz w:val="22"/>
          <w:szCs w:val="22"/>
          <w:lang w:val="en-US"/>
        </w:rPr>
        <w:t>British Food Journal, 125(4),</w:t>
      </w:r>
      <w:r w:rsidRPr="009B0920">
        <w:rPr>
          <w:rStyle w:val="normaltextrun"/>
          <w:sz w:val="22"/>
          <w:szCs w:val="22"/>
          <w:lang w:val="en-US"/>
        </w:rPr>
        <w:t> pp. 1182–1197. </w:t>
      </w:r>
      <w:r w:rsidRPr="009B0920">
        <w:rPr>
          <w:rStyle w:val="eop"/>
          <w:rFonts w:eastAsiaTheme="minorEastAsia"/>
          <w:sz w:val="22"/>
          <w:szCs w:val="22"/>
        </w:rPr>
        <w:t> </w:t>
      </w:r>
      <w:r w:rsidR="00616C25" w:rsidRPr="00616C25">
        <w:rPr>
          <w:rStyle w:val="eop"/>
          <w:rFonts w:eastAsiaTheme="minorEastAsia"/>
          <w:i/>
          <w:iCs/>
          <w:sz w:val="22"/>
          <w:szCs w:val="22"/>
        </w:rPr>
        <w:t>Available at:</w:t>
      </w:r>
      <w:r w:rsidR="00C8693F" w:rsidRPr="00C8693F">
        <w:t xml:space="preserve"> </w:t>
      </w:r>
      <w:r w:rsidR="00C8693F" w:rsidRPr="00142BC3">
        <w:rPr>
          <w:rStyle w:val="eop"/>
          <w:rFonts w:eastAsiaTheme="minorEastAsia"/>
          <w:color w:val="4F81BD" w:themeColor="accent1"/>
          <w:sz w:val="22"/>
          <w:szCs w:val="22"/>
          <w:u w:val="single"/>
        </w:rPr>
        <w:t>https://ideas.repec.org/a/ids/wremsd/v9y2013i1p26-36.html</w:t>
      </w:r>
    </w:p>
    <w:p w14:paraId="73D17FBC" w14:textId="15AD8B30" w:rsidR="00AB103D" w:rsidRPr="006404DA" w:rsidRDefault="0021730A" w:rsidP="003B2865">
      <w:pPr>
        <w:pStyle w:val="paragraph"/>
        <w:numPr>
          <w:ilvl w:val="0"/>
          <w:numId w:val="24"/>
        </w:numPr>
        <w:spacing w:before="0" w:beforeAutospacing="0" w:after="0" w:afterAutospacing="0" w:line="360" w:lineRule="auto"/>
        <w:textAlignment w:val="baseline"/>
        <w:rPr>
          <w:rFonts w:ascii="Segoe UI" w:hAnsi="Segoe UI" w:cs="Segoe UI"/>
          <w:color w:val="4F81BD" w:themeColor="accent1"/>
          <w:sz w:val="22"/>
          <w:szCs w:val="22"/>
          <w:u w:val="single"/>
        </w:rPr>
      </w:pPr>
      <w:r w:rsidRPr="00E030E3">
        <w:rPr>
          <w:rStyle w:val="normaltextrun"/>
          <w:sz w:val="22"/>
          <w:szCs w:val="22"/>
          <w:lang w:val="en-US"/>
        </w:rPr>
        <w:t>H.</w:t>
      </w:r>
      <w:r w:rsidR="00555C46" w:rsidRPr="00E030E3">
        <w:rPr>
          <w:rStyle w:val="normaltextrun"/>
          <w:sz w:val="22"/>
          <w:szCs w:val="22"/>
          <w:lang w:val="en-US"/>
        </w:rPr>
        <w:t xml:space="preserve">C. </w:t>
      </w:r>
      <w:r w:rsidR="003E63F3" w:rsidRPr="00E030E3">
        <w:rPr>
          <w:rStyle w:val="normaltextrun"/>
          <w:sz w:val="22"/>
          <w:szCs w:val="22"/>
          <w:lang w:val="en-US"/>
        </w:rPr>
        <w:t>Wahyuni</w:t>
      </w:r>
      <w:r w:rsidR="009163A7" w:rsidRPr="00E030E3">
        <w:rPr>
          <w:rStyle w:val="normaltextrun"/>
          <w:sz w:val="22"/>
          <w:szCs w:val="22"/>
          <w:lang w:val="en-US"/>
        </w:rPr>
        <w:t xml:space="preserve">, W. </w:t>
      </w:r>
      <w:r w:rsidR="009C4A65" w:rsidRPr="00E030E3">
        <w:rPr>
          <w:rStyle w:val="normaltextrun"/>
          <w:sz w:val="22"/>
          <w:szCs w:val="22"/>
          <w:lang w:val="en-US"/>
        </w:rPr>
        <w:t>Sumarami.</w:t>
      </w:r>
      <w:r w:rsidR="00AB103D" w:rsidRPr="00E030E3">
        <w:rPr>
          <w:rStyle w:val="normaltextrun"/>
          <w:sz w:val="22"/>
          <w:szCs w:val="22"/>
          <w:lang w:val="en-US"/>
        </w:rPr>
        <w:t xml:space="preserve"> (</w:t>
      </w:r>
      <w:r w:rsidR="00977C1E" w:rsidRPr="00E030E3">
        <w:rPr>
          <w:rStyle w:val="normaltextrun"/>
          <w:sz w:val="22"/>
          <w:szCs w:val="22"/>
          <w:lang w:val="en-US"/>
        </w:rPr>
        <w:t>20</w:t>
      </w:r>
      <w:r w:rsidRPr="00E030E3">
        <w:rPr>
          <w:rStyle w:val="normaltextrun"/>
          <w:sz w:val="22"/>
          <w:szCs w:val="22"/>
          <w:lang w:val="en-US"/>
        </w:rPr>
        <w:t>1</w:t>
      </w:r>
      <w:r w:rsidR="001F738A">
        <w:rPr>
          <w:rStyle w:val="normaltextrun"/>
          <w:sz w:val="22"/>
          <w:szCs w:val="22"/>
          <w:lang w:val="en-US"/>
        </w:rPr>
        <w:t>8</w:t>
      </w:r>
      <w:r w:rsidR="00977C1E" w:rsidRPr="00E030E3">
        <w:rPr>
          <w:rStyle w:val="normaltextrun"/>
          <w:sz w:val="22"/>
          <w:szCs w:val="22"/>
          <w:lang w:val="en-US"/>
        </w:rPr>
        <w:t xml:space="preserve">) </w:t>
      </w:r>
      <w:r w:rsidR="00AB103D" w:rsidRPr="00E030E3">
        <w:rPr>
          <w:rStyle w:val="normaltextrun"/>
          <w:sz w:val="22"/>
          <w:szCs w:val="22"/>
          <w:lang w:val="en-US"/>
        </w:rPr>
        <w:t>Managing food safety and supply chain risk in small and medium-sized enterprises (SMEs)’, </w:t>
      </w:r>
      <w:r w:rsidR="00AB103D" w:rsidRPr="00E030E3">
        <w:rPr>
          <w:rStyle w:val="normaltextrun"/>
          <w:i/>
          <w:iCs/>
          <w:sz w:val="22"/>
          <w:szCs w:val="22"/>
          <w:lang w:val="en-US"/>
        </w:rPr>
        <w:t>Food Control, 138</w:t>
      </w:r>
      <w:r w:rsidR="00AB103D" w:rsidRPr="00E030E3">
        <w:rPr>
          <w:rStyle w:val="normaltextrun"/>
          <w:sz w:val="22"/>
          <w:szCs w:val="22"/>
          <w:lang w:val="en-US"/>
        </w:rPr>
        <w:t>(1). </w:t>
      </w:r>
      <w:r w:rsidR="00AB103D" w:rsidRPr="00E030E3">
        <w:rPr>
          <w:rStyle w:val="eop"/>
          <w:rFonts w:eastAsiaTheme="minorEastAsia"/>
          <w:sz w:val="22"/>
          <w:szCs w:val="22"/>
        </w:rPr>
        <w:t> </w:t>
      </w:r>
      <w:r w:rsidR="009201FF" w:rsidRPr="00E030E3">
        <w:rPr>
          <w:rStyle w:val="eop"/>
          <w:rFonts w:eastAsiaTheme="minorEastAsia"/>
          <w:i/>
          <w:iCs/>
          <w:sz w:val="22"/>
          <w:szCs w:val="22"/>
        </w:rPr>
        <w:t xml:space="preserve">Available at: </w:t>
      </w:r>
      <w:r w:rsidR="006404DA" w:rsidRPr="006404DA">
        <w:rPr>
          <w:rFonts w:ascii="Segoe UI" w:hAnsi="Segoe UI" w:cs="Segoe UI"/>
          <w:color w:val="4F81BD" w:themeColor="accent1"/>
          <w:sz w:val="22"/>
          <w:szCs w:val="22"/>
          <w:u w:val="single"/>
        </w:rPr>
        <w:t>https://globalresearchnetwork.us/index.php/ajebm/article/view/85?articlesBySimilarityPage=17</w:t>
      </w:r>
    </w:p>
    <w:p w14:paraId="471E3A5F" w14:textId="09198F40" w:rsidR="00AB103D" w:rsidRPr="009B0920" w:rsidRDefault="00AB103D" w:rsidP="003B2865">
      <w:pPr>
        <w:pStyle w:val="paragraph"/>
        <w:spacing w:before="0" w:beforeAutospacing="0" w:after="0" w:afterAutospacing="0" w:line="360" w:lineRule="auto"/>
        <w:ind w:left="-660"/>
        <w:textAlignment w:val="baseline"/>
        <w:rPr>
          <w:rFonts w:ascii="Segoe UI" w:hAnsi="Segoe UI" w:cs="Segoe UI"/>
          <w:sz w:val="22"/>
          <w:szCs w:val="22"/>
        </w:rPr>
      </w:pPr>
    </w:p>
    <w:p w14:paraId="6DB217B7" w14:textId="34994EF6" w:rsidR="00AB103D" w:rsidRPr="009B0920" w:rsidRDefault="00AB103D" w:rsidP="003B2865">
      <w:pPr>
        <w:pStyle w:val="paragraph"/>
        <w:spacing w:before="0" w:beforeAutospacing="0" w:after="0" w:afterAutospacing="0" w:line="360" w:lineRule="auto"/>
        <w:ind w:left="-660"/>
        <w:textAlignment w:val="baseline"/>
        <w:rPr>
          <w:rFonts w:ascii="Segoe UI" w:hAnsi="Segoe UI" w:cs="Segoe UI"/>
          <w:sz w:val="22"/>
          <w:szCs w:val="22"/>
        </w:rPr>
      </w:pPr>
    </w:p>
    <w:p w14:paraId="6444B313" w14:textId="7876FC7E" w:rsidR="00AB103D" w:rsidRPr="009B0920" w:rsidRDefault="00AB103D" w:rsidP="003B2865">
      <w:pPr>
        <w:pStyle w:val="paragraph"/>
        <w:spacing w:before="0" w:beforeAutospacing="0" w:after="0" w:afterAutospacing="0" w:line="360" w:lineRule="auto"/>
        <w:ind w:left="-660"/>
        <w:textAlignment w:val="baseline"/>
        <w:rPr>
          <w:rFonts w:ascii="Segoe UI" w:hAnsi="Segoe UI" w:cs="Segoe UI"/>
          <w:sz w:val="22"/>
          <w:szCs w:val="22"/>
        </w:rPr>
      </w:pPr>
    </w:p>
    <w:p w14:paraId="3A96D9D0" w14:textId="07C178C5" w:rsidR="00AB103D" w:rsidRPr="009B0920" w:rsidRDefault="00AB103D" w:rsidP="003B2865">
      <w:pPr>
        <w:pStyle w:val="paragraph"/>
        <w:spacing w:before="0" w:beforeAutospacing="0" w:after="0" w:afterAutospacing="0" w:line="360" w:lineRule="auto"/>
        <w:ind w:left="-660"/>
        <w:textAlignment w:val="baseline"/>
        <w:rPr>
          <w:rFonts w:ascii="Segoe UI" w:hAnsi="Segoe UI" w:cs="Segoe UI"/>
          <w:sz w:val="22"/>
          <w:szCs w:val="22"/>
        </w:rPr>
      </w:pPr>
    </w:p>
    <w:p w14:paraId="50DCC1D0" w14:textId="77777777" w:rsidR="00D23554" w:rsidRPr="009B0920" w:rsidRDefault="00D23554" w:rsidP="003B2865">
      <w:pPr>
        <w:spacing w:line="360" w:lineRule="auto"/>
        <w:ind w:left="-720"/>
        <w:rPr>
          <w:sz w:val="22"/>
          <w:lang w:val="en-US"/>
        </w:rPr>
      </w:pPr>
    </w:p>
    <w:sectPr w:rsidR="00D23554" w:rsidRPr="009B0920">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CAC36" w14:textId="77777777" w:rsidR="00BB03FC" w:rsidRDefault="00BB03FC" w:rsidP="00271464">
      <w:pPr>
        <w:spacing w:after="0" w:line="240" w:lineRule="auto"/>
      </w:pPr>
      <w:r>
        <w:separator/>
      </w:r>
    </w:p>
  </w:endnote>
  <w:endnote w:type="continuationSeparator" w:id="0">
    <w:p w14:paraId="011CF570" w14:textId="77777777" w:rsidR="00BB03FC" w:rsidRDefault="00BB03FC" w:rsidP="002714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7133276"/>
      <w:docPartObj>
        <w:docPartGallery w:val="Page Numbers (Bottom of Page)"/>
        <w:docPartUnique/>
      </w:docPartObj>
    </w:sdtPr>
    <w:sdtEndPr>
      <w:rPr>
        <w:noProof/>
      </w:rPr>
    </w:sdtEndPr>
    <w:sdtContent>
      <w:p w14:paraId="6D35783F" w14:textId="77777777" w:rsidR="00271464" w:rsidRDefault="00271464">
        <w:pPr>
          <w:pStyle w:val="Footer"/>
          <w:jc w:val="center"/>
        </w:pPr>
        <w:r>
          <w:fldChar w:fldCharType="begin"/>
        </w:r>
        <w:r>
          <w:instrText xml:space="preserve"> PAGE   \* MERGEFORMAT </w:instrText>
        </w:r>
        <w:r>
          <w:fldChar w:fldCharType="separate"/>
        </w:r>
        <w:r w:rsidR="00651F67">
          <w:rPr>
            <w:noProof/>
          </w:rPr>
          <w:t>15</w:t>
        </w:r>
        <w:r>
          <w:rPr>
            <w:noProof/>
          </w:rPr>
          <w:fldChar w:fldCharType="end"/>
        </w:r>
      </w:p>
    </w:sdtContent>
  </w:sdt>
  <w:p w14:paraId="375309D7" w14:textId="77777777" w:rsidR="00271464" w:rsidRDefault="00271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924B7" w14:textId="77777777" w:rsidR="00BB03FC" w:rsidRDefault="00BB03FC" w:rsidP="00271464">
      <w:pPr>
        <w:spacing w:after="0" w:line="240" w:lineRule="auto"/>
      </w:pPr>
      <w:r>
        <w:separator/>
      </w:r>
    </w:p>
  </w:footnote>
  <w:footnote w:type="continuationSeparator" w:id="0">
    <w:p w14:paraId="0C9EE102" w14:textId="77777777" w:rsidR="00BB03FC" w:rsidRDefault="00BB03FC" w:rsidP="002714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D0229"/>
    <w:multiLevelType w:val="hybridMultilevel"/>
    <w:tmpl w:val="5D2A6F5C"/>
    <w:lvl w:ilvl="0" w:tplc="2A72CA4E">
      <w:start w:val="1"/>
      <w:numFmt w:val="decimal"/>
      <w:lvlText w:val="%1."/>
      <w:lvlJc w:val="left"/>
      <w:pPr>
        <w:tabs>
          <w:tab w:val="num" w:pos="501"/>
        </w:tabs>
        <w:ind w:left="501" w:hanging="360"/>
      </w:pPr>
    </w:lvl>
    <w:lvl w:ilvl="1" w:tplc="BB204930" w:tentative="1">
      <w:start w:val="1"/>
      <w:numFmt w:val="decimal"/>
      <w:lvlText w:val="%2."/>
      <w:lvlJc w:val="left"/>
      <w:pPr>
        <w:tabs>
          <w:tab w:val="num" w:pos="1221"/>
        </w:tabs>
        <w:ind w:left="1221" w:hanging="360"/>
      </w:pPr>
    </w:lvl>
    <w:lvl w:ilvl="2" w:tplc="4D52BB4C" w:tentative="1">
      <w:start w:val="1"/>
      <w:numFmt w:val="decimal"/>
      <w:lvlText w:val="%3."/>
      <w:lvlJc w:val="left"/>
      <w:pPr>
        <w:tabs>
          <w:tab w:val="num" w:pos="1941"/>
        </w:tabs>
        <w:ind w:left="1941" w:hanging="360"/>
      </w:pPr>
    </w:lvl>
    <w:lvl w:ilvl="3" w:tplc="FAEE359C" w:tentative="1">
      <w:start w:val="1"/>
      <w:numFmt w:val="decimal"/>
      <w:lvlText w:val="%4."/>
      <w:lvlJc w:val="left"/>
      <w:pPr>
        <w:tabs>
          <w:tab w:val="num" w:pos="2661"/>
        </w:tabs>
        <w:ind w:left="2661" w:hanging="360"/>
      </w:pPr>
    </w:lvl>
    <w:lvl w:ilvl="4" w:tplc="F3A484F0" w:tentative="1">
      <w:start w:val="1"/>
      <w:numFmt w:val="decimal"/>
      <w:lvlText w:val="%5."/>
      <w:lvlJc w:val="left"/>
      <w:pPr>
        <w:tabs>
          <w:tab w:val="num" w:pos="3381"/>
        </w:tabs>
        <w:ind w:left="3381" w:hanging="360"/>
      </w:pPr>
    </w:lvl>
    <w:lvl w:ilvl="5" w:tplc="64348A72" w:tentative="1">
      <w:start w:val="1"/>
      <w:numFmt w:val="decimal"/>
      <w:lvlText w:val="%6."/>
      <w:lvlJc w:val="left"/>
      <w:pPr>
        <w:tabs>
          <w:tab w:val="num" w:pos="4101"/>
        </w:tabs>
        <w:ind w:left="4101" w:hanging="360"/>
      </w:pPr>
    </w:lvl>
    <w:lvl w:ilvl="6" w:tplc="CE34614A" w:tentative="1">
      <w:start w:val="1"/>
      <w:numFmt w:val="decimal"/>
      <w:lvlText w:val="%7."/>
      <w:lvlJc w:val="left"/>
      <w:pPr>
        <w:tabs>
          <w:tab w:val="num" w:pos="4821"/>
        </w:tabs>
        <w:ind w:left="4821" w:hanging="360"/>
      </w:pPr>
    </w:lvl>
    <w:lvl w:ilvl="7" w:tplc="F04C1F6A" w:tentative="1">
      <w:start w:val="1"/>
      <w:numFmt w:val="decimal"/>
      <w:lvlText w:val="%8."/>
      <w:lvlJc w:val="left"/>
      <w:pPr>
        <w:tabs>
          <w:tab w:val="num" w:pos="5541"/>
        </w:tabs>
        <w:ind w:left="5541" w:hanging="360"/>
      </w:pPr>
    </w:lvl>
    <w:lvl w:ilvl="8" w:tplc="85D22EF8" w:tentative="1">
      <w:start w:val="1"/>
      <w:numFmt w:val="decimal"/>
      <w:lvlText w:val="%9."/>
      <w:lvlJc w:val="left"/>
      <w:pPr>
        <w:tabs>
          <w:tab w:val="num" w:pos="6261"/>
        </w:tabs>
        <w:ind w:left="6261" w:hanging="360"/>
      </w:pPr>
    </w:lvl>
  </w:abstractNum>
  <w:abstractNum w:abstractNumId="1" w15:restartNumberingAfterBreak="0">
    <w:nsid w:val="0C2E6BAC"/>
    <w:multiLevelType w:val="multilevel"/>
    <w:tmpl w:val="FB5E0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782D6E"/>
    <w:multiLevelType w:val="hybridMultilevel"/>
    <w:tmpl w:val="65BE8412"/>
    <w:lvl w:ilvl="0" w:tplc="FD46F1D0">
      <w:start w:val="1"/>
      <w:numFmt w:val="decimal"/>
      <w:lvlText w:val="%1."/>
      <w:lvlJc w:val="left"/>
      <w:pPr>
        <w:tabs>
          <w:tab w:val="num" w:pos="720"/>
        </w:tabs>
        <w:ind w:left="720" w:hanging="360"/>
      </w:pPr>
    </w:lvl>
    <w:lvl w:ilvl="1" w:tplc="4A2E16DC" w:tentative="1">
      <w:start w:val="1"/>
      <w:numFmt w:val="decimal"/>
      <w:lvlText w:val="%2."/>
      <w:lvlJc w:val="left"/>
      <w:pPr>
        <w:tabs>
          <w:tab w:val="num" w:pos="1440"/>
        </w:tabs>
        <w:ind w:left="1440" w:hanging="360"/>
      </w:pPr>
    </w:lvl>
    <w:lvl w:ilvl="2" w:tplc="76483C28" w:tentative="1">
      <w:start w:val="1"/>
      <w:numFmt w:val="decimal"/>
      <w:lvlText w:val="%3."/>
      <w:lvlJc w:val="left"/>
      <w:pPr>
        <w:tabs>
          <w:tab w:val="num" w:pos="2160"/>
        </w:tabs>
        <w:ind w:left="2160" w:hanging="360"/>
      </w:pPr>
    </w:lvl>
    <w:lvl w:ilvl="3" w:tplc="16E2554C" w:tentative="1">
      <w:start w:val="1"/>
      <w:numFmt w:val="decimal"/>
      <w:lvlText w:val="%4."/>
      <w:lvlJc w:val="left"/>
      <w:pPr>
        <w:tabs>
          <w:tab w:val="num" w:pos="2880"/>
        </w:tabs>
        <w:ind w:left="2880" w:hanging="360"/>
      </w:pPr>
    </w:lvl>
    <w:lvl w:ilvl="4" w:tplc="A844BAC4" w:tentative="1">
      <w:start w:val="1"/>
      <w:numFmt w:val="decimal"/>
      <w:lvlText w:val="%5."/>
      <w:lvlJc w:val="left"/>
      <w:pPr>
        <w:tabs>
          <w:tab w:val="num" w:pos="3600"/>
        </w:tabs>
        <w:ind w:left="3600" w:hanging="360"/>
      </w:pPr>
    </w:lvl>
    <w:lvl w:ilvl="5" w:tplc="9A66CB02" w:tentative="1">
      <w:start w:val="1"/>
      <w:numFmt w:val="decimal"/>
      <w:lvlText w:val="%6."/>
      <w:lvlJc w:val="left"/>
      <w:pPr>
        <w:tabs>
          <w:tab w:val="num" w:pos="4320"/>
        </w:tabs>
        <w:ind w:left="4320" w:hanging="360"/>
      </w:pPr>
    </w:lvl>
    <w:lvl w:ilvl="6" w:tplc="834EDADA" w:tentative="1">
      <w:start w:val="1"/>
      <w:numFmt w:val="decimal"/>
      <w:lvlText w:val="%7."/>
      <w:lvlJc w:val="left"/>
      <w:pPr>
        <w:tabs>
          <w:tab w:val="num" w:pos="5040"/>
        </w:tabs>
        <w:ind w:left="5040" w:hanging="360"/>
      </w:pPr>
    </w:lvl>
    <w:lvl w:ilvl="7" w:tplc="7888849E" w:tentative="1">
      <w:start w:val="1"/>
      <w:numFmt w:val="decimal"/>
      <w:lvlText w:val="%8."/>
      <w:lvlJc w:val="left"/>
      <w:pPr>
        <w:tabs>
          <w:tab w:val="num" w:pos="5760"/>
        </w:tabs>
        <w:ind w:left="5760" w:hanging="360"/>
      </w:pPr>
    </w:lvl>
    <w:lvl w:ilvl="8" w:tplc="4118CB48" w:tentative="1">
      <w:start w:val="1"/>
      <w:numFmt w:val="decimal"/>
      <w:lvlText w:val="%9."/>
      <w:lvlJc w:val="left"/>
      <w:pPr>
        <w:tabs>
          <w:tab w:val="num" w:pos="6480"/>
        </w:tabs>
        <w:ind w:left="6480" w:hanging="360"/>
      </w:pPr>
    </w:lvl>
  </w:abstractNum>
  <w:abstractNum w:abstractNumId="3" w15:restartNumberingAfterBreak="0">
    <w:nsid w:val="1A5431B8"/>
    <w:multiLevelType w:val="hybridMultilevel"/>
    <w:tmpl w:val="ECB22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02F12"/>
    <w:multiLevelType w:val="multilevel"/>
    <w:tmpl w:val="EBDE4FE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781589"/>
    <w:multiLevelType w:val="multilevel"/>
    <w:tmpl w:val="E02A2A9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19653E"/>
    <w:multiLevelType w:val="multilevel"/>
    <w:tmpl w:val="71426CE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1F62B3"/>
    <w:multiLevelType w:val="multilevel"/>
    <w:tmpl w:val="732CBE4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1A22E7"/>
    <w:multiLevelType w:val="multilevel"/>
    <w:tmpl w:val="5FB07E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6F25B8"/>
    <w:multiLevelType w:val="hybridMultilevel"/>
    <w:tmpl w:val="561C0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F96A95"/>
    <w:multiLevelType w:val="hybridMultilevel"/>
    <w:tmpl w:val="2DDA611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90B0C96"/>
    <w:multiLevelType w:val="multilevel"/>
    <w:tmpl w:val="09348A1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9C5B72"/>
    <w:multiLevelType w:val="multilevel"/>
    <w:tmpl w:val="DDD028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3552F5"/>
    <w:multiLevelType w:val="hybridMultilevel"/>
    <w:tmpl w:val="6714F2BE"/>
    <w:lvl w:ilvl="0" w:tplc="00200D54">
      <w:start w:val="1"/>
      <w:numFmt w:val="decimal"/>
      <w:lvlText w:val="%1."/>
      <w:lvlJc w:val="left"/>
      <w:pPr>
        <w:ind w:left="501" w:hanging="360"/>
      </w:pPr>
      <w:rPr>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ED4480"/>
    <w:multiLevelType w:val="multilevel"/>
    <w:tmpl w:val="5808C6F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2D6476"/>
    <w:multiLevelType w:val="multilevel"/>
    <w:tmpl w:val="BAC6BE6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3D11E3"/>
    <w:multiLevelType w:val="hybridMultilevel"/>
    <w:tmpl w:val="65BE8412"/>
    <w:lvl w:ilvl="0" w:tplc="EF923B10">
      <w:start w:val="1"/>
      <w:numFmt w:val="decimal"/>
      <w:lvlText w:val="%1."/>
      <w:lvlJc w:val="left"/>
      <w:pPr>
        <w:tabs>
          <w:tab w:val="num" w:pos="720"/>
        </w:tabs>
        <w:ind w:left="720" w:hanging="360"/>
      </w:pPr>
    </w:lvl>
    <w:lvl w:ilvl="1" w:tplc="3670C506" w:tentative="1">
      <w:start w:val="1"/>
      <w:numFmt w:val="decimal"/>
      <w:lvlText w:val="%2."/>
      <w:lvlJc w:val="left"/>
      <w:pPr>
        <w:tabs>
          <w:tab w:val="num" w:pos="1440"/>
        </w:tabs>
        <w:ind w:left="1440" w:hanging="360"/>
      </w:pPr>
    </w:lvl>
    <w:lvl w:ilvl="2" w:tplc="1B96899C" w:tentative="1">
      <w:start w:val="1"/>
      <w:numFmt w:val="decimal"/>
      <w:lvlText w:val="%3."/>
      <w:lvlJc w:val="left"/>
      <w:pPr>
        <w:tabs>
          <w:tab w:val="num" w:pos="2160"/>
        </w:tabs>
        <w:ind w:left="2160" w:hanging="360"/>
      </w:pPr>
    </w:lvl>
    <w:lvl w:ilvl="3" w:tplc="AD10A952" w:tentative="1">
      <w:start w:val="1"/>
      <w:numFmt w:val="decimal"/>
      <w:lvlText w:val="%4."/>
      <w:lvlJc w:val="left"/>
      <w:pPr>
        <w:tabs>
          <w:tab w:val="num" w:pos="2880"/>
        </w:tabs>
        <w:ind w:left="2880" w:hanging="360"/>
      </w:pPr>
    </w:lvl>
    <w:lvl w:ilvl="4" w:tplc="4126CCB2" w:tentative="1">
      <w:start w:val="1"/>
      <w:numFmt w:val="decimal"/>
      <w:lvlText w:val="%5."/>
      <w:lvlJc w:val="left"/>
      <w:pPr>
        <w:tabs>
          <w:tab w:val="num" w:pos="3600"/>
        </w:tabs>
        <w:ind w:left="3600" w:hanging="360"/>
      </w:pPr>
    </w:lvl>
    <w:lvl w:ilvl="5" w:tplc="5C4C2938" w:tentative="1">
      <w:start w:val="1"/>
      <w:numFmt w:val="decimal"/>
      <w:lvlText w:val="%6."/>
      <w:lvlJc w:val="left"/>
      <w:pPr>
        <w:tabs>
          <w:tab w:val="num" w:pos="4320"/>
        </w:tabs>
        <w:ind w:left="4320" w:hanging="360"/>
      </w:pPr>
    </w:lvl>
    <w:lvl w:ilvl="6" w:tplc="A1D27D26" w:tentative="1">
      <w:start w:val="1"/>
      <w:numFmt w:val="decimal"/>
      <w:lvlText w:val="%7."/>
      <w:lvlJc w:val="left"/>
      <w:pPr>
        <w:tabs>
          <w:tab w:val="num" w:pos="5040"/>
        </w:tabs>
        <w:ind w:left="5040" w:hanging="360"/>
      </w:pPr>
    </w:lvl>
    <w:lvl w:ilvl="7" w:tplc="BBDC800C" w:tentative="1">
      <w:start w:val="1"/>
      <w:numFmt w:val="decimal"/>
      <w:lvlText w:val="%8."/>
      <w:lvlJc w:val="left"/>
      <w:pPr>
        <w:tabs>
          <w:tab w:val="num" w:pos="5760"/>
        </w:tabs>
        <w:ind w:left="5760" w:hanging="360"/>
      </w:pPr>
    </w:lvl>
    <w:lvl w:ilvl="8" w:tplc="E3109ED8" w:tentative="1">
      <w:start w:val="1"/>
      <w:numFmt w:val="decimal"/>
      <w:lvlText w:val="%9."/>
      <w:lvlJc w:val="left"/>
      <w:pPr>
        <w:tabs>
          <w:tab w:val="num" w:pos="6480"/>
        </w:tabs>
        <w:ind w:left="6480" w:hanging="360"/>
      </w:pPr>
    </w:lvl>
  </w:abstractNum>
  <w:abstractNum w:abstractNumId="17" w15:restartNumberingAfterBreak="0">
    <w:nsid w:val="59277BA2"/>
    <w:multiLevelType w:val="multilevel"/>
    <w:tmpl w:val="65BE8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DDE51E4"/>
    <w:multiLevelType w:val="hybridMultilevel"/>
    <w:tmpl w:val="D7F08E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8F4592"/>
    <w:multiLevelType w:val="multilevel"/>
    <w:tmpl w:val="62A277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9D1CF8"/>
    <w:multiLevelType w:val="multilevel"/>
    <w:tmpl w:val="65BE8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1D3D8F"/>
    <w:multiLevelType w:val="hybridMultilevel"/>
    <w:tmpl w:val="CF382E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1935D16"/>
    <w:multiLevelType w:val="multilevel"/>
    <w:tmpl w:val="D54A06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052F14"/>
    <w:multiLevelType w:val="multilevel"/>
    <w:tmpl w:val="A8F4212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E009A1"/>
    <w:multiLevelType w:val="multilevel"/>
    <w:tmpl w:val="42181AE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7761078">
    <w:abstractNumId w:val="21"/>
  </w:num>
  <w:num w:numId="2" w16cid:durableId="1534272993">
    <w:abstractNumId w:val="9"/>
  </w:num>
  <w:num w:numId="3" w16cid:durableId="867648466">
    <w:abstractNumId w:val="18"/>
  </w:num>
  <w:num w:numId="4" w16cid:durableId="778255311">
    <w:abstractNumId w:val="10"/>
  </w:num>
  <w:num w:numId="5" w16cid:durableId="1694108424">
    <w:abstractNumId w:val="1"/>
  </w:num>
  <w:num w:numId="6" w16cid:durableId="339895670">
    <w:abstractNumId w:val="17"/>
  </w:num>
  <w:num w:numId="7" w16cid:durableId="1220556152">
    <w:abstractNumId w:val="8"/>
  </w:num>
  <w:num w:numId="8" w16cid:durableId="825895116">
    <w:abstractNumId w:val="22"/>
  </w:num>
  <w:num w:numId="9" w16cid:durableId="1848247008">
    <w:abstractNumId w:val="19"/>
  </w:num>
  <w:num w:numId="10" w16cid:durableId="999239092">
    <w:abstractNumId w:val="23"/>
  </w:num>
  <w:num w:numId="11" w16cid:durableId="990644001">
    <w:abstractNumId w:val="4"/>
  </w:num>
  <w:num w:numId="12" w16cid:durableId="1797601331">
    <w:abstractNumId w:val="12"/>
  </w:num>
  <w:num w:numId="13" w16cid:durableId="218133367">
    <w:abstractNumId w:val="11"/>
  </w:num>
  <w:num w:numId="14" w16cid:durableId="1196238525">
    <w:abstractNumId w:val="24"/>
  </w:num>
  <w:num w:numId="15" w16cid:durableId="235946178">
    <w:abstractNumId w:val="15"/>
  </w:num>
  <w:num w:numId="16" w16cid:durableId="924530194">
    <w:abstractNumId w:val="6"/>
  </w:num>
  <w:num w:numId="17" w16cid:durableId="884832948">
    <w:abstractNumId w:val="5"/>
  </w:num>
  <w:num w:numId="18" w16cid:durableId="886800057">
    <w:abstractNumId w:val="7"/>
  </w:num>
  <w:num w:numId="19" w16cid:durableId="1125655361">
    <w:abstractNumId w:val="14"/>
  </w:num>
  <w:num w:numId="20" w16cid:durableId="1608268279">
    <w:abstractNumId w:val="20"/>
  </w:num>
  <w:num w:numId="21" w16cid:durableId="823164055">
    <w:abstractNumId w:val="0"/>
  </w:num>
  <w:num w:numId="22" w16cid:durableId="446434138">
    <w:abstractNumId w:val="2"/>
  </w:num>
  <w:num w:numId="23" w16cid:durableId="619187304">
    <w:abstractNumId w:val="16"/>
  </w:num>
  <w:num w:numId="24" w16cid:durableId="2011253342">
    <w:abstractNumId w:val="13"/>
  </w:num>
  <w:num w:numId="25" w16cid:durableId="18048832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119"/>
    <w:rsid w:val="000227BA"/>
    <w:rsid w:val="00027DD7"/>
    <w:rsid w:val="00037D22"/>
    <w:rsid w:val="00050A2D"/>
    <w:rsid w:val="00052D3C"/>
    <w:rsid w:val="00063D1C"/>
    <w:rsid w:val="00070E00"/>
    <w:rsid w:val="00073697"/>
    <w:rsid w:val="00073881"/>
    <w:rsid w:val="000837A3"/>
    <w:rsid w:val="00097F4F"/>
    <w:rsid w:val="000A5EC9"/>
    <w:rsid w:val="000B269C"/>
    <w:rsid w:val="000B4E68"/>
    <w:rsid w:val="000C0D7C"/>
    <w:rsid w:val="000C396A"/>
    <w:rsid w:val="000C3DC2"/>
    <w:rsid w:val="000C768F"/>
    <w:rsid w:val="000F33CC"/>
    <w:rsid w:val="0010318A"/>
    <w:rsid w:val="00112E26"/>
    <w:rsid w:val="00114DD2"/>
    <w:rsid w:val="00131205"/>
    <w:rsid w:val="00131617"/>
    <w:rsid w:val="00142BC3"/>
    <w:rsid w:val="0015019D"/>
    <w:rsid w:val="00167109"/>
    <w:rsid w:val="00167A17"/>
    <w:rsid w:val="00192330"/>
    <w:rsid w:val="001946C2"/>
    <w:rsid w:val="001A113D"/>
    <w:rsid w:val="001A4B7D"/>
    <w:rsid w:val="001B21CB"/>
    <w:rsid w:val="001C3627"/>
    <w:rsid w:val="001D2359"/>
    <w:rsid w:val="001E4E09"/>
    <w:rsid w:val="001E5792"/>
    <w:rsid w:val="001E70F8"/>
    <w:rsid w:val="001F0F46"/>
    <w:rsid w:val="001F738A"/>
    <w:rsid w:val="00207525"/>
    <w:rsid w:val="0021217C"/>
    <w:rsid w:val="0021730A"/>
    <w:rsid w:val="00226022"/>
    <w:rsid w:val="00235700"/>
    <w:rsid w:val="00244EB7"/>
    <w:rsid w:val="002457FF"/>
    <w:rsid w:val="0025728B"/>
    <w:rsid w:val="00262326"/>
    <w:rsid w:val="00271464"/>
    <w:rsid w:val="002741EE"/>
    <w:rsid w:val="002754F3"/>
    <w:rsid w:val="0027698D"/>
    <w:rsid w:val="002B7052"/>
    <w:rsid w:val="002C1ADA"/>
    <w:rsid w:val="002D5BB2"/>
    <w:rsid w:val="002D5F68"/>
    <w:rsid w:val="002E07C8"/>
    <w:rsid w:val="002E088E"/>
    <w:rsid w:val="002E7E94"/>
    <w:rsid w:val="002F1B9E"/>
    <w:rsid w:val="00306031"/>
    <w:rsid w:val="00306266"/>
    <w:rsid w:val="00310E4D"/>
    <w:rsid w:val="003116BD"/>
    <w:rsid w:val="003127D7"/>
    <w:rsid w:val="00320C1B"/>
    <w:rsid w:val="00327043"/>
    <w:rsid w:val="0033353E"/>
    <w:rsid w:val="003470E0"/>
    <w:rsid w:val="00347805"/>
    <w:rsid w:val="0035126B"/>
    <w:rsid w:val="003518CC"/>
    <w:rsid w:val="00354EEE"/>
    <w:rsid w:val="003573B0"/>
    <w:rsid w:val="00362CCD"/>
    <w:rsid w:val="00366A50"/>
    <w:rsid w:val="0037629F"/>
    <w:rsid w:val="00377E2F"/>
    <w:rsid w:val="0039621B"/>
    <w:rsid w:val="003970E2"/>
    <w:rsid w:val="003B03AF"/>
    <w:rsid w:val="003B2865"/>
    <w:rsid w:val="003C15B4"/>
    <w:rsid w:val="003E59BE"/>
    <w:rsid w:val="003E63F3"/>
    <w:rsid w:val="0042027B"/>
    <w:rsid w:val="00432981"/>
    <w:rsid w:val="00450B7B"/>
    <w:rsid w:val="00456DD4"/>
    <w:rsid w:val="00471092"/>
    <w:rsid w:val="004723EF"/>
    <w:rsid w:val="004B0E8D"/>
    <w:rsid w:val="004B510F"/>
    <w:rsid w:val="004B68D8"/>
    <w:rsid w:val="004D337A"/>
    <w:rsid w:val="004E16C3"/>
    <w:rsid w:val="005035B0"/>
    <w:rsid w:val="00511DA7"/>
    <w:rsid w:val="00512336"/>
    <w:rsid w:val="005344E3"/>
    <w:rsid w:val="00554758"/>
    <w:rsid w:val="00555C46"/>
    <w:rsid w:val="00563233"/>
    <w:rsid w:val="00575D6B"/>
    <w:rsid w:val="00577892"/>
    <w:rsid w:val="005A6C48"/>
    <w:rsid w:val="005B42A7"/>
    <w:rsid w:val="005C51F9"/>
    <w:rsid w:val="005D0592"/>
    <w:rsid w:val="005D677D"/>
    <w:rsid w:val="005E3F86"/>
    <w:rsid w:val="005E690C"/>
    <w:rsid w:val="005F3F94"/>
    <w:rsid w:val="006018E1"/>
    <w:rsid w:val="00613C59"/>
    <w:rsid w:val="00616C25"/>
    <w:rsid w:val="006273A2"/>
    <w:rsid w:val="006319CA"/>
    <w:rsid w:val="006404DA"/>
    <w:rsid w:val="00651F67"/>
    <w:rsid w:val="006723E1"/>
    <w:rsid w:val="0067788D"/>
    <w:rsid w:val="006A5A2F"/>
    <w:rsid w:val="006A7FF8"/>
    <w:rsid w:val="006B7580"/>
    <w:rsid w:val="006C6627"/>
    <w:rsid w:val="006E093B"/>
    <w:rsid w:val="006F73DA"/>
    <w:rsid w:val="006F742E"/>
    <w:rsid w:val="00703B04"/>
    <w:rsid w:val="00705F7B"/>
    <w:rsid w:val="00713E4E"/>
    <w:rsid w:val="00717D0C"/>
    <w:rsid w:val="00730BC1"/>
    <w:rsid w:val="00751811"/>
    <w:rsid w:val="00753403"/>
    <w:rsid w:val="0076046A"/>
    <w:rsid w:val="00777D97"/>
    <w:rsid w:val="00785A73"/>
    <w:rsid w:val="00792F1E"/>
    <w:rsid w:val="007A48B6"/>
    <w:rsid w:val="007B2B22"/>
    <w:rsid w:val="007B5A75"/>
    <w:rsid w:val="007B7D0A"/>
    <w:rsid w:val="007D1098"/>
    <w:rsid w:val="007D39A1"/>
    <w:rsid w:val="007E2C0A"/>
    <w:rsid w:val="007F36D9"/>
    <w:rsid w:val="0082396D"/>
    <w:rsid w:val="00823E64"/>
    <w:rsid w:val="0082618A"/>
    <w:rsid w:val="0082724E"/>
    <w:rsid w:val="00844205"/>
    <w:rsid w:val="00865898"/>
    <w:rsid w:val="00876FA0"/>
    <w:rsid w:val="008839F9"/>
    <w:rsid w:val="00884696"/>
    <w:rsid w:val="00892331"/>
    <w:rsid w:val="008C2245"/>
    <w:rsid w:val="008C6395"/>
    <w:rsid w:val="008D3846"/>
    <w:rsid w:val="008F69BC"/>
    <w:rsid w:val="0090294F"/>
    <w:rsid w:val="00904902"/>
    <w:rsid w:val="00912443"/>
    <w:rsid w:val="009163A7"/>
    <w:rsid w:val="009201FF"/>
    <w:rsid w:val="00933018"/>
    <w:rsid w:val="009368A9"/>
    <w:rsid w:val="00952516"/>
    <w:rsid w:val="00952A63"/>
    <w:rsid w:val="00957206"/>
    <w:rsid w:val="00974C01"/>
    <w:rsid w:val="00977C1E"/>
    <w:rsid w:val="00982326"/>
    <w:rsid w:val="009950D7"/>
    <w:rsid w:val="009A3FDE"/>
    <w:rsid w:val="009A518E"/>
    <w:rsid w:val="009B0920"/>
    <w:rsid w:val="009B2087"/>
    <w:rsid w:val="009C4A65"/>
    <w:rsid w:val="009D2258"/>
    <w:rsid w:val="00A003F3"/>
    <w:rsid w:val="00A00AE5"/>
    <w:rsid w:val="00A16D8B"/>
    <w:rsid w:val="00A35B6C"/>
    <w:rsid w:val="00A839CF"/>
    <w:rsid w:val="00AB103D"/>
    <w:rsid w:val="00AC6844"/>
    <w:rsid w:val="00AE6776"/>
    <w:rsid w:val="00AE7850"/>
    <w:rsid w:val="00B06BAA"/>
    <w:rsid w:val="00B124A4"/>
    <w:rsid w:val="00B15DAA"/>
    <w:rsid w:val="00B20484"/>
    <w:rsid w:val="00B219ED"/>
    <w:rsid w:val="00B5373C"/>
    <w:rsid w:val="00B72EAF"/>
    <w:rsid w:val="00B74D9A"/>
    <w:rsid w:val="00B81F64"/>
    <w:rsid w:val="00B85A5E"/>
    <w:rsid w:val="00B94C42"/>
    <w:rsid w:val="00BA012E"/>
    <w:rsid w:val="00BA3884"/>
    <w:rsid w:val="00BA4DD3"/>
    <w:rsid w:val="00BB03FC"/>
    <w:rsid w:val="00BB1C63"/>
    <w:rsid w:val="00BC73E8"/>
    <w:rsid w:val="00BD284F"/>
    <w:rsid w:val="00BD3ED2"/>
    <w:rsid w:val="00BD6ABC"/>
    <w:rsid w:val="00BE2E27"/>
    <w:rsid w:val="00BE41AD"/>
    <w:rsid w:val="00BE641A"/>
    <w:rsid w:val="00BF313D"/>
    <w:rsid w:val="00C477EF"/>
    <w:rsid w:val="00C520D6"/>
    <w:rsid w:val="00C57AD5"/>
    <w:rsid w:val="00C727DB"/>
    <w:rsid w:val="00C8693F"/>
    <w:rsid w:val="00CC4FCC"/>
    <w:rsid w:val="00CD60C8"/>
    <w:rsid w:val="00CE04B5"/>
    <w:rsid w:val="00CE2E1F"/>
    <w:rsid w:val="00CE5ACE"/>
    <w:rsid w:val="00CF38E0"/>
    <w:rsid w:val="00CF63CD"/>
    <w:rsid w:val="00D10E59"/>
    <w:rsid w:val="00D23554"/>
    <w:rsid w:val="00D313BC"/>
    <w:rsid w:val="00D43B04"/>
    <w:rsid w:val="00D90CB7"/>
    <w:rsid w:val="00D9234D"/>
    <w:rsid w:val="00D9628A"/>
    <w:rsid w:val="00DA47D2"/>
    <w:rsid w:val="00DC2D9D"/>
    <w:rsid w:val="00DC5FFE"/>
    <w:rsid w:val="00DD5569"/>
    <w:rsid w:val="00DD5B8E"/>
    <w:rsid w:val="00DD5C33"/>
    <w:rsid w:val="00DE3DD4"/>
    <w:rsid w:val="00DF1582"/>
    <w:rsid w:val="00DF31F0"/>
    <w:rsid w:val="00E030E3"/>
    <w:rsid w:val="00E0474D"/>
    <w:rsid w:val="00E072DF"/>
    <w:rsid w:val="00E138BD"/>
    <w:rsid w:val="00E31D24"/>
    <w:rsid w:val="00E67F57"/>
    <w:rsid w:val="00E85BD2"/>
    <w:rsid w:val="00E86FE2"/>
    <w:rsid w:val="00E93BFE"/>
    <w:rsid w:val="00E96119"/>
    <w:rsid w:val="00E96B05"/>
    <w:rsid w:val="00EA0471"/>
    <w:rsid w:val="00EF2CBA"/>
    <w:rsid w:val="00EF4094"/>
    <w:rsid w:val="00F07190"/>
    <w:rsid w:val="00F177B0"/>
    <w:rsid w:val="00F20ECC"/>
    <w:rsid w:val="00F32446"/>
    <w:rsid w:val="00F4755B"/>
    <w:rsid w:val="00F54D09"/>
    <w:rsid w:val="00F76F09"/>
    <w:rsid w:val="00F910C2"/>
    <w:rsid w:val="00FA2456"/>
    <w:rsid w:val="00FB6B0B"/>
    <w:rsid w:val="00FC6554"/>
    <w:rsid w:val="00FD44E8"/>
    <w:rsid w:val="00FE0560"/>
    <w:rsid w:val="00FE7D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E5E9E"/>
  <w15:chartTrackingRefBased/>
  <w15:docId w15:val="{F0A028A7-7941-4D57-A52A-36F4A7165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BB2"/>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44EB7"/>
    <w:pPr>
      <w:keepNext/>
      <w:keepLines/>
      <w:spacing w:before="480" w:after="0"/>
      <w:outlineLvl w:val="0"/>
    </w:pPr>
    <w:rPr>
      <w:rFonts w:eastAsiaTheme="majorEastAsia" w:cstheme="majorBidi"/>
      <w:b/>
      <w:bCs/>
      <w:color w:val="000000" w:themeColor="text1"/>
      <w:szCs w:val="28"/>
      <w:lang w:val="en-US"/>
    </w:rPr>
  </w:style>
  <w:style w:type="paragraph" w:styleId="Heading2">
    <w:name w:val="heading 2"/>
    <w:basedOn w:val="Normal"/>
    <w:next w:val="Normal"/>
    <w:link w:val="Heading2Char"/>
    <w:uiPriority w:val="9"/>
    <w:semiHidden/>
    <w:unhideWhenUsed/>
    <w:qFormat/>
    <w:rsid w:val="00651F67"/>
    <w:pPr>
      <w:keepNext/>
      <w:keepLines/>
      <w:spacing w:before="40" w:after="0"/>
      <w:outlineLvl w:val="1"/>
    </w:pPr>
    <w:rPr>
      <w:rFonts w:eastAsiaTheme="majorEastAsia" w:cstheme="majorBid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96B05"/>
    <w:pPr>
      <w:spacing w:line="240" w:lineRule="auto"/>
    </w:pPr>
    <w:rPr>
      <w:b/>
      <w:bCs/>
      <w:color w:val="4F81BD" w:themeColor="accent1"/>
      <w:sz w:val="18"/>
      <w:szCs w:val="18"/>
      <w:lang w:val="en-US"/>
    </w:rPr>
  </w:style>
  <w:style w:type="paragraph" w:styleId="Header">
    <w:name w:val="header"/>
    <w:basedOn w:val="Normal"/>
    <w:link w:val="HeaderChar"/>
    <w:uiPriority w:val="99"/>
    <w:unhideWhenUsed/>
    <w:rsid w:val="002714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464"/>
    <w:rPr>
      <w:rFonts w:ascii="Times New Roman" w:eastAsiaTheme="minorEastAsia" w:hAnsi="Times New Roman"/>
      <w:sz w:val="24"/>
      <w:lang w:val="en-GB"/>
    </w:rPr>
  </w:style>
  <w:style w:type="paragraph" w:styleId="Footer">
    <w:name w:val="footer"/>
    <w:basedOn w:val="Normal"/>
    <w:link w:val="FooterChar"/>
    <w:uiPriority w:val="99"/>
    <w:unhideWhenUsed/>
    <w:rsid w:val="002714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464"/>
    <w:rPr>
      <w:rFonts w:ascii="Times New Roman" w:eastAsiaTheme="minorEastAsia" w:hAnsi="Times New Roman"/>
      <w:sz w:val="24"/>
      <w:lang w:val="en-GB"/>
    </w:rPr>
  </w:style>
  <w:style w:type="character" w:customStyle="1" w:styleId="Heading1Char">
    <w:name w:val="Heading 1 Char"/>
    <w:basedOn w:val="DefaultParagraphFont"/>
    <w:link w:val="Heading1"/>
    <w:uiPriority w:val="9"/>
    <w:rsid w:val="00244EB7"/>
    <w:rPr>
      <w:rFonts w:ascii="Times New Roman" w:eastAsiaTheme="majorEastAsia" w:hAnsi="Times New Roman" w:cstheme="majorBidi"/>
      <w:b/>
      <w:bCs/>
      <w:color w:val="000000" w:themeColor="text1"/>
      <w:sz w:val="24"/>
      <w:szCs w:val="28"/>
    </w:rPr>
  </w:style>
  <w:style w:type="paragraph" w:styleId="ListParagraph">
    <w:name w:val="List Paragraph"/>
    <w:basedOn w:val="Normal"/>
    <w:uiPriority w:val="34"/>
    <w:qFormat/>
    <w:rsid w:val="00244EB7"/>
    <w:pPr>
      <w:ind w:left="720"/>
      <w:contextualSpacing/>
    </w:pPr>
    <w:rPr>
      <w:lang w:val="en-US"/>
    </w:rPr>
  </w:style>
  <w:style w:type="character" w:styleId="Hyperlink">
    <w:name w:val="Hyperlink"/>
    <w:basedOn w:val="DefaultParagraphFont"/>
    <w:uiPriority w:val="99"/>
    <w:unhideWhenUsed/>
    <w:rsid w:val="00244EB7"/>
    <w:rPr>
      <w:color w:val="0000FF" w:themeColor="hyperlink"/>
      <w:u w:val="single"/>
    </w:rPr>
  </w:style>
  <w:style w:type="character" w:customStyle="1" w:styleId="Heading2Char">
    <w:name w:val="Heading 2 Char"/>
    <w:basedOn w:val="DefaultParagraphFont"/>
    <w:link w:val="Heading2"/>
    <w:uiPriority w:val="9"/>
    <w:semiHidden/>
    <w:rsid w:val="00651F67"/>
    <w:rPr>
      <w:rFonts w:ascii="Times New Roman" w:eastAsiaTheme="majorEastAsia" w:hAnsi="Times New Roman" w:cstheme="majorBidi"/>
      <w:color w:val="000000" w:themeColor="text1"/>
      <w:sz w:val="24"/>
      <w:szCs w:val="26"/>
      <w:lang w:val="en-GB"/>
    </w:rPr>
  </w:style>
  <w:style w:type="paragraph" w:styleId="TOCHeading">
    <w:name w:val="TOC Heading"/>
    <w:basedOn w:val="Heading1"/>
    <w:next w:val="Normal"/>
    <w:uiPriority w:val="39"/>
    <w:unhideWhenUsed/>
    <w:qFormat/>
    <w:rsid w:val="00651F67"/>
    <w:pPr>
      <w:spacing w:before="240" w:line="259" w:lineRule="auto"/>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651F67"/>
    <w:pPr>
      <w:spacing w:after="100"/>
    </w:pPr>
  </w:style>
  <w:style w:type="paragraph" w:customStyle="1" w:styleId="paragraph">
    <w:name w:val="paragraph"/>
    <w:basedOn w:val="Normal"/>
    <w:rsid w:val="004D337A"/>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4D337A"/>
  </w:style>
  <w:style w:type="character" w:customStyle="1" w:styleId="eop">
    <w:name w:val="eop"/>
    <w:basedOn w:val="DefaultParagraphFont"/>
    <w:rsid w:val="004D337A"/>
  </w:style>
  <w:style w:type="table" w:styleId="TableGrid">
    <w:name w:val="Table Grid"/>
    <w:basedOn w:val="TableNormal"/>
    <w:uiPriority w:val="59"/>
    <w:rsid w:val="003116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image" Target="media/image6.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food.gov.uk/business-guidance/allergen-guidance-for-food-businesses"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www.food.gov.uk/business-guidance/allergen-guidance-for-food-businesses" TargetMode="External"/><Relationship Id="rId10" Type="http://schemas.openxmlformats.org/officeDocument/2006/relationships/diagramLayout" Target="diagrams/layout1.xml"/><Relationship Id="rId19" Type="http://schemas.openxmlformats.org/officeDocument/2006/relationships/hyperlink" Target="https://www.freepik.com/premium-ai-image/closeup-crusty-loaf-with-steam-rising-from-bread-created-with-generative-ai_48215200.htm"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mdpi.com/2071-1050/13/6/3456"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9F1EF95-B758-4B76-9698-48C2494A2352}" type="doc">
      <dgm:prSet loTypeId="urn:microsoft.com/office/officeart/2005/8/layout/orgChart1" loCatId="hierarchy" qsTypeId="urn:microsoft.com/office/officeart/2005/8/quickstyle/simple1" qsCatId="simple" csTypeId="urn:microsoft.com/office/officeart/2005/8/colors/accent2_2" csCatId="accent2" phldr="1"/>
      <dgm:spPr/>
      <dgm:t>
        <a:bodyPr/>
        <a:lstStyle/>
        <a:p>
          <a:endParaRPr lang="en-US"/>
        </a:p>
      </dgm:t>
    </dgm:pt>
    <dgm:pt modelId="{D2FFB9DE-6415-4FB6-B57D-7887AF31791F}">
      <dgm:prSet phldrT="[Text]"/>
      <dgm:spPr/>
      <dgm:t>
        <a:bodyPr/>
        <a:lstStyle/>
        <a:p>
          <a:pPr algn="ctr"/>
          <a:r>
            <a:rPr lang="en-US"/>
            <a:t>Director (owner)</a:t>
          </a:r>
        </a:p>
      </dgm:t>
    </dgm:pt>
    <dgm:pt modelId="{209B33BE-45E5-415A-9334-BD96C5F16A0D}" type="parTrans" cxnId="{031E47BC-F8B9-4EB2-894D-36BD0DA15035}">
      <dgm:prSet/>
      <dgm:spPr/>
      <dgm:t>
        <a:bodyPr/>
        <a:lstStyle/>
        <a:p>
          <a:pPr algn="ctr"/>
          <a:endParaRPr lang="en-US">
            <a:solidFill>
              <a:schemeClr val="accent6">
                <a:lumMod val="50000"/>
              </a:schemeClr>
            </a:solidFill>
          </a:endParaRPr>
        </a:p>
      </dgm:t>
    </dgm:pt>
    <dgm:pt modelId="{1553E890-EE8E-4243-821E-EBF71E22AA01}" type="sibTrans" cxnId="{031E47BC-F8B9-4EB2-894D-36BD0DA15035}">
      <dgm:prSet/>
      <dgm:spPr/>
      <dgm:t>
        <a:bodyPr/>
        <a:lstStyle/>
        <a:p>
          <a:pPr algn="ctr"/>
          <a:endParaRPr lang="en-US">
            <a:solidFill>
              <a:schemeClr val="accent6">
                <a:lumMod val="50000"/>
              </a:schemeClr>
            </a:solidFill>
          </a:endParaRPr>
        </a:p>
      </dgm:t>
    </dgm:pt>
    <dgm:pt modelId="{D770AC0C-141D-46A1-9EDB-95C50D32D9E7}" type="asst">
      <dgm:prSet phldrT="[Text]"/>
      <dgm:spPr/>
      <dgm:t>
        <a:bodyPr/>
        <a:lstStyle/>
        <a:p>
          <a:pPr algn="ctr"/>
          <a:r>
            <a:rPr lang="en-US"/>
            <a:t>Bakery Manager</a:t>
          </a:r>
        </a:p>
      </dgm:t>
    </dgm:pt>
    <dgm:pt modelId="{2E27B72C-7F2B-4A7C-9288-4D4B21C5DCCD}" type="parTrans" cxnId="{D98A4DD8-3DBD-4918-B67A-B03BC5558DBE}">
      <dgm:prSet/>
      <dgm:spPr/>
      <dgm:t>
        <a:bodyPr/>
        <a:lstStyle/>
        <a:p>
          <a:pPr algn="ctr"/>
          <a:endParaRPr lang="en-US">
            <a:solidFill>
              <a:schemeClr val="accent6">
                <a:lumMod val="50000"/>
              </a:schemeClr>
            </a:solidFill>
          </a:endParaRPr>
        </a:p>
      </dgm:t>
    </dgm:pt>
    <dgm:pt modelId="{663448F0-3E01-4648-9387-9D6427EBC695}" type="sibTrans" cxnId="{D98A4DD8-3DBD-4918-B67A-B03BC5558DBE}">
      <dgm:prSet/>
      <dgm:spPr/>
      <dgm:t>
        <a:bodyPr/>
        <a:lstStyle/>
        <a:p>
          <a:pPr algn="ctr"/>
          <a:endParaRPr lang="en-US">
            <a:solidFill>
              <a:schemeClr val="accent6">
                <a:lumMod val="50000"/>
              </a:schemeClr>
            </a:solidFill>
          </a:endParaRPr>
        </a:p>
      </dgm:t>
    </dgm:pt>
    <dgm:pt modelId="{707445DA-04CD-49EB-8AD7-3A04D94BD84E}">
      <dgm:prSet phldrT="[Text]"/>
      <dgm:spPr/>
      <dgm:t>
        <a:bodyPr/>
        <a:lstStyle/>
        <a:p>
          <a:pPr algn="ctr"/>
          <a:r>
            <a:rPr lang="en-US"/>
            <a:t>Baker</a:t>
          </a:r>
        </a:p>
      </dgm:t>
    </dgm:pt>
    <dgm:pt modelId="{5BD65DBD-6AD8-4673-840F-71F8335B7824}" type="parTrans" cxnId="{1049C0B0-4DF7-4BF9-8F97-BFED82969D69}">
      <dgm:prSet/>
      <dgm:spPr/>
      <dgm:t>
        <a:bodyPr/>
        <a:lstStyle/>
        <a:p>
          <a:pPr algn="ctr"/>
          <a:endParaRPr lang="en-US">
            <a:solidFill>
              <a:schemeClr val="accent6">
                <a:lumMod val="50000"/>
              </a:schemeClr>
            </a:solidFill>
          </a:endParaRPr>
        </a:p>
      </dgm:t>
    </dgm:pt>
    <dgm:pt modelId="{60A37D66-871F-4BF9-BF92-FEE6F88528BE}" type="sibTrans" cxnId="{1049C0B0-4DF7-4BF9-8F97-BFED82969D69}">
      <dgm:prSet/>
      <dgm:spPr/>
      <dgm:t>
        <a:bodyPr/>
        <a:lstStyle/>
        <a:p>
          <a:pPr algn="ctr"/>
          <a:endParaRPr lang="en-US">
            <a:solidFill>
              <a:schemeClr val="accent6">
                <a:lumMod val="50000"/>
              </a:schemeClr>
            </a:solidFill>
          </a:endParaRPr>
        </a:p>
      </dgm:t>
    </dgm:pt>
    <dgm:pt modelId="{ACFBCF0F-3DE5-4DE9-BD89-109621FFA92D}">
      <dgm:prSet phldrT="[Text]"/>
      <dgm:spPr/>
      <dgm:t>
        <a:bodyPr/>
        <a:lstStyle/>
        <a:p>
          <a:pPr algn="ctr"/>
          <a:r>
            <a:rPr lang="en-US"/>
            <a:t>Baker</a:t>
          </a:r>
        </a:p>
      </dgm:t>
    </dgm:pt>
    <dgm:pt modelId="{12C737AA-E0A2-492F-92E5-A4A1F6D0208D}" type="parTrans" cxnId="{BFF9A922-A60D-4143-BB10-8F8F6A2DC365}">
      <dgm:prSet/>
      <dgm:spPr/>
      <dgm:t>
        <a:bodyPr/>
        <a:lstStyle/>
        <a:p>
          <a:pPr algn="ctr"/>
          <a:endParaRPr lang="en-US">
            <a:solidFill>
              <a:schemeClr val="accent6">
                <a:lumMod val="50000"/>
              </a:schemeClr>
            </a:solidFill>
          </a:endParaRPr>
        </a:p>
      </dgm:t>
    </dgm:pt>
    <dgm:pt modelId="{07FA5305-93FB-40EF-B1EE-4E9BFF0E354B}" type="sibTrans" cxnId="{BFF9A922-A60D-4143-BB10-8F8F6A2DC365}">
      <dgm:prSet/>
      <dgm:spPr/>
      <dgm:t>
        <a:bodyPr/>
        <a:lstStyle/>
        <a:p>
          <a:pPr algn="ctr"/>
          <a:endParaRPr lang="en-US">
            <a:solidFill>
              <a:schemeClr val="accent6">
                <a:lumMod val="50000"/>
              </a:schemeClr>
            </a:solidFill>
          </a:endParaRPr>
        </a:p>
      </dgm:t>
    </dgm:pt>
    <dgm:pt modelId="{2E614632-C6EB-41C1-9AB9-4AD4DA7C248F}">
      <dgm:prSet phldrT="[Text]"/>
      <dgm:spPr/>
      <dgm:t>
        <a:bodyPr/>
        <a:lstStyle/>
        <a:p>
          <a:pPr algn="ctr"/>
          <a:r>
            <a:rPr lang="en-US"/>
            <a:t>Front-of-house staff</a:t>
          </a:r>
        </a:p>
      </dgm:t>
    </dgm:pt>
    <dgm:pt modelId="{BAE807C7-446C-43F2-BF7E-07A84516C17B}" type="parTrans" cxnId="{00013AB0-1BBF-438F-96E0-CEFE46190AC4}">
      <dgm:prSet/>
      <dgm:spPr/>
      <dgm:t>
        <a:bodyPr/>
        <a:lstStyle/>
        <a:p>
          <a:pPr algn="ctr"/>
          <a:endParaRPr lang="en-US">
            <a:solidFill>
              <a:schemeClr val="accent6">
                <a:lumMod val="50000"/>
              </a:schemeClr>
            </a:solidFill>
          </a:endParaRPr>
        </a:p>
      </dgm:t>
    </dgm:pt>
    <dgm:pt modelId="{884CBC6D-8CD7-42F8-9CBA-4A9195DEEBD2}" type="sibTrans" cxnId="{00013AB0-1BBF-438F-96E0-CEFE46190AC4}">
      <dgm:prSet/>
      <dgm:spPr/>
      <dgm:t>
        <a:bodyPr/>
        <a:lstStyle/>
        <a:p>
          <a:pPr algn="ctr"/>
          <a:endParaRPr lang="en-US">
            <a:solidFill>
              <a:schemeClr val="accent6">
                <a:lumMod val="50000"/>
              </a:schemeClr>
            </a:solidFill>
          </a:endParaRPr>
        </a:p>
      </dgm:t>
    </dgm:pt>
    <dgm:pt modelId="{71DFEEB2-6B38-4CE0-A703-70C65B5A2B05}" type="pres">
      <dgm:prSet presAssocID="{E9F1EF95-B758-4B76-9698-48C2494A2352}" presName="hierChild1" presStyleCnt="0">
        <dgm:presLayoutVars>
          <dgm:orgChart val="1"/>
          <dgm:chPref val="1"/>
          <dgm:dir/>
          <dgm:animOne val="branch"/>
          <dgm:animLvl val="lvl"/>
          <dgm:resizeHandles/>
        </dgm:presLayoutVars>
      </dgm:prSet>
      <dgm:spPr/>
    </dgm:pt>
    <dgm:pt modelId="{32E3B597-E316-4A6A-8214-CDDA734B854A}" type="pres">
      <dgm:prSet presAssocID="{D2FFB9DE-6415-4FB6-B57D-7887AF31791F}" presName="hierRoot1" presStyleCnt="0">
        <dgm:presLayoutVars>
          <dgm:hierBranch val="init"/>
        </dgm:presLayoutVars>
      </dgm:prSet>
      <dgm:spPr/>
    </dgm:pt>
    <dgm:pt modelId="{BFA4D05B-89F1-4B49-A518-79FB7AD4BFB2}" type="pres">
      <dgm:prSet presAssocID="{D2FFB9DE-6415-4FB6-B57D-7887AF31791F}" presName="rootComposite1" presStyleCnt="0"/>
      <dgm:spPr/>
    </dgm:pt>
    <dgm:pt modelId="{4E4C7282-8B6F-4843-986B-251154D5546E}" type="pres">
      <dgm:prSet presAssocID="{D2FFB9DE-6415-4FB6-B57D-7887AF31791F}" presName="rootText1" presStyleLbl="node0" presStyleIdx="0" presStyleCnt="1">
        <dgm:presLayoutVars>
          <dgm:chPref val="3"/>
        </dgm:presLayoutVars>
      </dgm:prSet>
      <dgm:spPr/>
    </dgm:pt>
    <dgm:pt modelId="{3076E213-5FC0-4931-A6C5-F14A290B3802}" type="pres">
      <dgm:prSet presAssocID="{D2FFB9DE-6415-4FB6-B57D-7887AF31791F}" presName="rootConnector1" presStyleLbl="node1" presStyleIdx="0" presStyleCnt="0"/>
      <dgm:spPr/>
    </dgm:pt>
    <dgm:pt modelId="{F3B68DC0-F8A1-4339-A9C0-4EC6AD9538E8}" type="pres">
      <dgm:prSet presAssocID="{D2FFB9DE-6415-4FB6-B57D-7887AF31791F}" presName="hierChild2" presStyleCnt="0"/>
      <dgm:spPr/>
    </dgm:pt>
    <dgm:pt modelId="{064B6BCD-9E9E-4D28-BCB4-8C00FDEBC2E2}" type="pres">
      <dgm:prSet presAssocID="{5BD65DBD-6AD8-4673-840F-71F8335B7824}" presName="Name37" presStyleLbl="parChTrans1D2" presStyleIdx="0" presStyleCnt="4"/>
      <dgm:spPr/>
    </dgm:pt>
    <dgm:pt modelId="{DF1787BA-7ACE-4401-9679-1309B2F9871D}" type="pres">
      <dgm:prSet presAssocID="{707445DA-04CD-49EB-8AD7-3A04D94BD84E}" presName="hierRoot2" presStyleCnt="0">
        <dgm:presLayoutVars>
          <dgm:hierBranch val="init"/>
        </dgm:presLayoutVars>
      </dgm:prSet>
      <dgm:spPr/>
    </dgm:pt>
    <dgm:pt modelId="{88A1BE17-FAF0-4F09-8076-384E2F9E5B4A}" type="pres">
      <dgm:prSet presAssocID="{707445DA-04CD-49EB-8AD7-3A04D94BD84E}" presName="rootComposite" presStyleCnt="0"/>
      <dgm:spPr/>
    </dgm:pt>
    <dgm:pt modelId="{AFBA50D7-0158-4C80-BC33-61B3701ACF4F}" type="pres">
      <dgm:prSet presAssocID="{707445DA-04CD-49EB-8AD7-3A04D94BD84E}" presName="rootText" presStyleLbl="node2" presStyleIdx="0" presStyleCnt="3">
        <dgm:presLayoutVars>
          <dgm:chPref val="3"/>
        </dgm:presLayoutVars>
      </dgm:prSet>
      <dgm:spPr/>
    </dgm:pt>
    <dgm:pt modelId="{4A632FA8-CCF2-4708-8FFB-C3430BB7E15B}" type="pres">
      <dgm:prSet presAssocID="{707445DA-04CD-49EB-8AD7-3A04D94BD84E}" presName="rootConnector" presStyleLbl="node2" presStyleIdx="0" presStyleCnt="3"/>
      <dgm:spPr/>
    </dgm:pt>
    <dgm:pt modelId="{647605BD-364B-4A9C-8EC7-4E4BECEA11C6}" type="pres">
      <dgm:prSet presAssocID="{707445DA-04CD-49EB-8AD7-3A04D94BD84E}" presName="hierChild4" presStyleCnt="0"/>
      <dgm:spPr/>
    </dgm:pt>
    <dgm:pt modelId="{8186ACC6-5E10-41B3-86BE-81F84F573F59}" type="pres">
      <dgm:prSet presAssocID="{707445DA-04CD-49EB-8AD7-3A04D94BD84E}" presName="hierChild5" presStyleCnt="0"/>
      <dgm:spPr/>
    </dgm:pt>
    <dgm:pt modelId="{FC17D810-03F3-46A8-A07E-D6C95A06316D}" type="pres">
      <dgm:prSet presAssocID="{12C737AA-E0A2-492F-92E5-A4A1F6D0208D}" presName="Name37" presStyleLbl="parChTrans1D2" presStyleIdx="1" presStyleCnt="4"/>
      <dgm:spPr/>
    </dgm:pt>
    <dgm:pt modelId="{6432945C-A524-40A6-A15B-C50B4AFCC009}" type="pres">
      <dgm:prSet presAssocID="{ACFBCF0F-3DE5-4DE9-BD89-109621FFA92D}" presName="hierRoot2" presStyleCnt="0">
        <dgm:presLayoutVars>
          <dgm:hierBranch val="init"/>
        </dgm:presLayoutVars>
      </dgm:prSet>
      <dgm:spPr/>
    </dgm:pt>
    <dgm:pt modelId="{6347E087-6CC3-4B12-9C82-59EB1F0098FE}" type="pres">
      <dgm:prSet presAssocID="{ACFBCF0F-3DE5-4DE9-BD89-109621FFA92D}" presName="rootComposite" presStyleCnt="0"/>
      <dgm:spPr/>
    </dgm:pt>
    <dgm:pt modelId="{13D69E22-5642-4D01-815E-F944FED430F1}" type="pres">
      <dgm:prSet presAssocID="{ACFBCF0F-3DE5-4DE9-BD89-109621FFA92D}" presName="rootText" presStyleLbl="node2" presStyleIdx="1" presStyleCnt="3">
        <dgm:presLayoutVars>
          <dgm:chPref val="3"/>
        </dgm:presLayoutVars>
      </dgm:prSet>
      <dgm:spPr/>
    </dgm:pt>
    <dgm:pt modelId="{335E7864-26A4-4D25-8588-770E41939394}" type="pres">
      <dgm:prSet presAssocID="{ACFBCF0F-3DE5-4DE9-BD89-109621FFA92D}" presName="rootConnector" presStyleLbl="node2" presStyleIdx="1" presStyleCnt="3"/>
      <dgm:spPr/>
    </dgm:pt>
    <dgm:pt modelId="{AFD966FB-6184-4F3F-8713-D2EE1701C07B}" type="pres">
      <dgm:prSet presAssocID="{ACFBCF0F-3DE5-4DE9-BD89-109621FFA92D}" presName="hierChild4" presStyleCnt="0"/>
      <dgm:spPr/>
    </dgm:pt>
    <dgm:pt modelId="{7F4254C8-2DA2-47B0-A109-7E0EC601F640}" type="pres">
      <dgm:prSet presAssocID="{ACFBCF0F-3DE5-4DE9-BD89-109621FFA92D}" presName="hierChild5" presStyleCnt="0"/>
      <dgm:spPr/>
    </dgm:pt>
    <dgm:pt modelId="{AED2FFFB-5BB8-4069-85A4-0B1FB61EDF1B}" type="pres">
      <dgm:prSet presAssocID="{BAE807C7-446C-43F2-BF7E-07A84516C17B}" presName="Name37" presStyleLbl="parChTrans1D2" presStyleIdx="2" presStyleCnt="4"/>
      <dgm:spPr/>
    </dgm:pt>
    <dgm:pt modelId="{88D4C386-76BE-4492-8448-F33E991745FC}" type="pres">
      <dgm:prSet presAssocID="{2E614632-C6EB-41C1-9AB9-4AD4DA7C248F}" presName="hierRoot2" presStyleCnt="0">
        <dgm:presLayoutVars>
          <dgm:hierBranch val="init"/>
        </dgm:presLayoutVars>
      </dgm:prSet>
      <dgm:spPr/>
    </dgm:pt>
    <dgm:pt modelId="{4ACAFBEA-AD0B-41BE-821A-605222E45CE9}" type="pres">
      <dgm:prSet presAssocID="{2E614632-C6EB-41C1-9AB9-4AD4DA7C248F}" presName="rootComposite" presStyleCnt="0"/>
      <dgm:spPr/>
    </dgm:pt>
    <dgm:pt modelId="{F92E2B60-A065-43E8-881F-BB76E7DA7CD7}" type="pres">
      <dgm:prSet presAssocID="{2E614632-C6EB-41C1-9AB9-4AD4DA7C248F}" presName="rootText" presStyleLbl="node2" presStyleIdx="2" presStyleCnt="3">
        <dgm:presLayoutVars>
          <dgm:chPref val="3"/>
        </dgm:presLayoutVars>
      </dgm:prSet>
      <dgm:spPr/>
    </dgm:pt>
    <dgm:pt modelId="{2170821C-20BE-44EC-89A3-2B8A3A718C68}" type="pres">
      <dgm:prSet presAssocID="{2E614632-C6EB-41C1-9AB9-4AD4DA7C248F}" presName="rootConnector" presStyleLbl="node2" presStyleIdx="2" presStyleCnt="3"/>
      <dgm:spPr/>
    </dgm:pt>
    <dgm:pt modelId="{7265F522-B911-4378-BB60-7996C39EE68A}" type="pres">
      <dgm:prSet presAssocID="{2E614632-C6EB-41C1-9AB9-4AD4DA7C248F}" presName="hierChild4" presStyleCnt="0"/>
      <dgm:spPr/>
    </dgm:pt>
    <dgm:pt modelId="{775D9635-038C-4EDD-9A3F-7EF446539CFA}" type="pres">
      <dgm:prSet presAssocID="{2E614632-C6EB-41C1-9AB9-4AD4DA7C248F}" presName="hierChild5" presStyleCnt="0"/>
      <dgm:spPr/>
    </dgm:pt>
    <dgm:pt modelId="{89CB4569-ABB5-4E33-AFA3-963EAF600A1F}" type="pres">
      <dgm:prSet presAssocID="{D2FFB9DE-6415-4FB6-B57D-7887AF31791F}" presName="hierChild3" presStyleCnt="0"/>
      <dgm:spPr/>
    </dgm:pt>
    <dgm:pt modelId="{42B7426F-63F1-4A96-BB90-284C18BA9FEC}" type="pres">
      <dgm:prSet presAssocID="{2E27B72C-7F2B-4A7C-9288-4D4B21C5DCCD}" presName="Name111" presStyleLbl="parChTrans1D2" presStyleIdx="3" presStyleCnt="4"/>
      <dgm:spPr/>
    </dgm:pt>
    <dgm:pt modelId="{3274B8B1-9C94-49DE-A8A5-1FBC0CB4FCCF}" type="pres">
      <dgm:prSet presAssocID="{D770AC0C-141D-46A1-9EDB-95C50D32D9E7}" presName="hierRoot3" presStyleCnt="0">
        <dgm:presLayoutVars>
          <dgm:hierBranch val="init"/>
        </dgm:presLayoutVars>
      </dgm:prSet>
      <dgm:spPr/>
    </dgm:pt>
    <dgm:pt modelId="{F35A49D2-3772-4C16-B4E7-6DEB3A115756}" type="pres">
      <dgm:prSet presAssocID="{D770AC0C-141D-46A1-9EDB-95C50D32D9E7}" presName="rootComposite3" presStyleCnt="0"/>
      <dgm:spPr/>
    </dgm:pt>
    <dgm:pt modelId="{F5135C60-DCE8-4E81-BB14-C72FB2C49CA3}" type="pres">
      <dgm:prSet presAssocID="{D770AC0C-141D-46A1-9EDB-95C50D32D9E7}" presName="rootText3" presStyleLbl="asst1" presStyleIdx="0" presStyleCnt="1" custLinFactNeighborX="-19003" custLinFactNeighborY="-29692">
        <dgm:presLayoutVars>
          <dgm:chPref val="3"/>
        </dgm:presLayoutVars>
      </dgm:prSet>
      <dgm:spPr/>
    </dgm:pt>
    <dgm:pt modelId="{0C34BA3A-43A4-4A9F-BD6F-FBE85714B0D2}" type="pres">
      <dgm:prSet presAssocID="{D770AC0C-141D-46A1-9EDB-95C50D32D9E7}" presName="rootConnector3" presStyleLbl="asst1" presStyleIdx="0" presStyleCnt="1"/>
      <dgm:spPr/>
    </dgm:pt>
    <dgm:pt modelId="{9DC5BBE6-B719-4CD5-B7B7-DBF17514AE52}" type="pres">
      <dgm:prSet presAssocID="{D770AC0C-141D-46A1-9EDB-95C50D32D9E7}" presName="hierChild6" presStyleCnt="0"/>
      <dgm:spPr/>
    </dgm:pt>
    <dgm:pt modelId="{459D1B52-10CA-4E84-AA2C-216F93F8B0DD}" type="pres">
      <dgm:prSet presAssocID="{D770AC0C-141D-46A1-9EDB-95C50D32D9E7}" presName="hierChild7" presStyleCnt="0"/>
      <dgm:spPr/>
    </dgm:pt>
  </dgm:ptLst>
  <dgm:cxnLst>
    <dgm:cxn modelId="{FDAC6614-CB7A-4834-8D8E-21D55EDB7E6C}" type="presOf" srcId="{D770AC0C-141D-46A1-9EDB-95C50D32D9E7}" destId="{0C34BA3A-43A4-4A9F-BD6F-FBE85714B0D2}" srcOrd="1" destOrd="0" presId="urn:microsoft.com/office/officeart/2005/8/layout/orgChart1"/>
    <dgm:cxn modelId="{5AD29116-2AF4-4D6E-B0BD-6BAD18F7B3A3}" type="presOf" srcId="{BAE807C7-446C-43F2-BF7E-07A84516C17B}" destId="{AED2FFFB-5BB8-4069-85A4-0B1FB61EDF1B}" srcOrd="0" destOrd="0" presId="urn:microsoft.com/office/officeart/2005/8/layout/orgChart1"/>
    <dgm:cxn modelId="{742F331E-5FA4-46BC-9590-021A796873BA}" type="presOf" srcId="{D2FFB9DE-6415-4FB6-B57D-7887AF31791F}" destId="{3076E213-5FC0-4931-A6C5-F14A290B3802}" srcOrd="1" destOrd="0" presId="urn:microsoft.com/office/officeart/2005/8/layout/orgChart1"/>
    <dgm:cxn modelId="{BFF9A922-A60D-4143-BB10-8F8F6A2DC365}" srcId="{D2FFB9DE-6415-4FB6-B57D-7887AF31791F}" destId="{ACFBCF0F-3DE5-4DE9-BD89-109621FFA92D}" srcOrd="2" destOrd="0" parTransId="{12C737AA-E0A2-492F-92E5-A4A1F6D0208D}" sibTransId="{07FA5305-93FB-40EF-B1EE-4E9BFF0E354B}"/>
    <dgm:cxn modelId="{80D5AE2E-ED26-43CE-8673-F9EB47827AA7}" type="presOf" srcId="{5BD65DBD-6AD8-4673-840F-71F8335B7824}" destId="{064B6BCD-9E9E-4D28-BCB4-8C00FDEBC2E2}" srcOrd="0" destOrd="0" presId="urn:microsoft.com/office/officeart/2005/8/layout/orgChart1"/>
    <dgm:cxn modelId="{51F98E38-DD7C-4D34-BD30-9A227F1604B8}" type="presOf" srcId="{12C737AA-E0A2-492F-92E5-A4A1F6D0208D}" destId="{FC17D810-03F3-46A8-A07E-D6C95A06316D}" srcOrd="0" destOrd="0" presId="urn:microsoft.com/office/officeart/2005/8/layout/orgChart1"/>
    <dgm:cxn modelId="{DCCCFA62-4896-40BC-A236-DD5D9581BC06}" type="presOf" srcId="{D2FFB9DE-6415-4FB6-B57D-7887AF31791F}" destId="{4E4C7282-8B6F-4843-986B-251154D5546E}" srcOrd="0" destOrd="0" presId="urn:microsoft.com/office/officeart/2005/8/layout/orgChart1"/>
    <dgm:cxn modelId="{10360545-EE26-4598-96B6-C8F10644E77D}" type="presOf" srcId="{707445DA-04CD-49EB-8AD7-3A04D94BD84E}" destId="{AFBA50D7-0158-4C80-BC33-61B3701ACF4F}" srcOrd="0" destOrd="0" presId="urn:microsoft.com/office/officeart/2005/8/layout/orgChart1"/>
    <dgm:cxn modelId="{80D15346-6F61-4039-B310-C409DDAABD30}" type="presOf" srcId="{2E614632-C6EB-41C1-9AB9-4AD4DA7C248F}" destId="{2170821C-20BE-44EC-89A3-2B8A3A718C68}" srcOrd="1" destOrd="0" presId="urn:microsoft.com/office/officeart/2005/8/layout/orgChart1"/>
    <dgm:cxn modelId="{973AB649-3ACF-4083-A92B-B85FFACEC682}" type="presOf" srcId="{ACFBCF0F-3DE5-4DE9-BD89-109621FFA92D}" destId="{335E7864-26A4-4D25-8588-770E41939394}" srcOrd="1" destOrd="0" presId="urn:microsoft.com/office/officeart/2005/8/layout/orgChart1"/>
    <dgm:cxn modelId="{5AD77F71-4A88-421F-8BFC-25F556905816}" type="presOf" srcId="{D770AC0C-141D-46A1-9EDB-95C50D32D9E7}" destId="{F5135C60-DCE8-4E81-BB14-C72FB2C49CA3}" srcOrd="0" destOrd="0" presId="urn:microsoft.com/office/officeart/2005/8/layout/orgChart1"/>
    <dgm:cxn modelId="{54AE847B-848B-4864-B555-E868724AC119}" type="presOf" srcId="{2E27B72C-7F2B-4A7C-9288-4D4B21C5DCCD}" destId="{42B7426F-63F1-4A96-BB90-284C18BA9FEC}" srcOrd="0" destOrd="0" presId="urn:microsoft.com/office/officeart/2005/8/layout/orgChart1"/>
    <dgm:cxn modelId="{8D3D7B9D-E378-43C3-905E-59E8F9DDB59D}" type="presOf" srcId="{707445DA-04CD-49EB-8AD7-3A04D94BD84E}" destId="{4A632FA8-CCF2-4708-8FFB-C3430BB7E15B}" srcOrd="1" destOrd="0" presId="urn:microsoft.com/office/officeart/2005/8/layout/orgChart1"/>
    <dgm:cxn modelId="{00013AB0-1BBF-438F-96E0-CEFE46190AC4}" srcId="{D2FFB9DE-6415-4FB6-B57D-7887AF31791F}" destId="{2E614632-C6EB-41C1-9AB9-4AD4DA7C248F}" srcOrd="3" destOrd="0" parTransId="{BAE807C7-446C-43F2-BF7E-07A84516C17B}" sibTransId="{884CBC6D-8CD7-42F8-9CBA-4A9195DEEBD2}"/>
    <dgm:cxn modelId="{1049C0B0-4DF7-4BF9-8F97-BFED82969D69}" srcId="{D2FFB9DE-6415-4FB6-B57D-7887AF31791F}" destId="{707445DA-04CD-49EB-8AD7-3A04D94BD84E}" srcOrd="1" destOrd="0" parTransId="{5BD65DBD-6AD8-4673-840F-71F8335B7824}" sibTransId="{60A37D66-871F-4BF9-BF92-FEE6F88528BE}"/>
    <dgm:cxn modelId="{CC0355B6-EF3E-4246-9EC0-1B392DF53B1E}" type="presOf" srcId="{ACFBCF0F-3DE5-4DE9-BD89-109621FFA92D}" destId="{13D69E22-5642-4D01-815E-F944FED430F1}" srcOrd="0" destOrd="0" presId="urn:microsoft.com/office/officeart/2005/8/layout/orgChart1"/>
    <dgm:cxn modelId="{031E47BC-F8B9-4EB2-894D-36BD0DA15035}" srcId="{E9F1EF95-B758-4B76-9698-48C2494A2352}" destId="{D2FFB9DE-6415-4FB6-B57D-7887AF31791F}" srcOrd="0" destOrd="0" parTransId="{209B33BE-45E5-415A-9334-BD96C5F16A0D}" sibTransId="{1553E890-EE8E-4243-821E-EBF71E22AA01}"/>
    <dgm:cxn modelId="{D98A4DD8-3DBD-4918-B67A-B03BC5558DBE}" srcId="{D2FFB9DE-6415-4FB6-B57D-7887AF31791F}" destId="{D770AC0C-141D-46A1-9EDB-95C50D32D9E7}" srcOrd="0" destOrd="0" parTransId="{2E27B72C-7F2B-4A7C-9288-4D4B21C5DCCD}" sibTransId="{663448F0-3E01-4648-9387-9D6427EBC695}"/>
    <dgm:cxn modelId="{51E8EEE9-CE79-4C0C-8D12-BA85DFFB9FDA}" type="presOf" srcId="{2E614632-C6EB-41C1-9AB9-4AD4DA7C248F}" destId="{F92E2B60-A065-43E8-881F-BB76E7DA7CD7}" srcOrd="0" destOrd="0" presId="urn:microsoft.com/office/officeart/2005/8/layout/orgChart1"/>
    <dgm:cxn modelId="{065E9CFB-AEDC-46DD-B218-6C17DEA50C31}" type="presOf" srcId="{E9F1EF95-B758-4B76-9698-48C2494A2352}" destId="{71DFEEB2-6B38-4CE0-A703-70C65B5A2B05}" srcOrd="0" destOrd="0" presId="urn:microsoft.com/office/officeart/2005/8/layout/orgChart1"/>
    <dgm:cxn modelId="{FC1D2EB8-82A5-4014-93EF-29CE387BFD8F}" type="presParOf" srcId="{71DFEEB2-6B38-4CE0-A703-70C65B5A2B05}" destId="{32E3B597-E316-4A6A-8214-CDDA734B854A}" srcOrd="0" destOrd="0" presId="urn:microsoft.com/office/officeart/2005/8/layout/orgChart1"/>
    <dgm:cxn modelId="{15AB5B8D-C60B-4FC2-B8C6-914A30920854}" type="presParOf" srcId="{32E3B597-E316-4A6A-8214-CDDA734B854A}" destId="{BFA4D05B-89F1-4B49-A518-79FB7AD4BFB2}" srcOrd="0" destOrd="0" presId="urn:microsoft.com/office/officeart/2005/8/layout/orgChart1"/>
    <dgm:cxn modelId="{C7113452-DFAD-4D48-BEED-3A22517C27CB}" type="presParOf" srcId="{BFA4D05B-89F1-4B49-A518-79FB7AD4BFB2}" destId="{4E4C7282-8B6F-4843-986B-251154D5546E}" srcOrd="0" destOrd="0" presId="urn:microsoft.com/office/officeart/2005/8/layout/orgChart1"/>
    <dgm:cxn modelId="{02E3EBED-C2B0-46F9-9424-3340C927658C}" type="presParOf" srcId="{BFA4D05B-89F1-4B49-A518-79FB7AD4BFB2}" destId="{3076E213-5FC0-4931-A6C5-F14A290B3802}" srcOrd="1" destOrd="0" presId="urn:microsoft.com/office/officeart/2005/8/layout/orgChart1"/>
    <dgm:cxn modelId="{9A927AAD-BA3C-4D17-B3FC-EBFF6B732D8F}" type="presParOf" srcId="{32E3B597-E316-4A6A-8214-CDDA734B854A}" destId="{F3B68DC0-F8A1-4339-A9C0-4EC6AD9538E8}" srcOrd="1" destOrd="0" presId="urn:microsoft.com/office/officeart/2005/8/layout/orgChart1"/>
    <dgm:cxn modelId="{1DB5EFE2-4EC6-4C98-A964-B732945F9879}" type="presParOf" srcId="{F3B68DC0-F8A1-4339-A9C0-4EC6AD9538E8}" destId="{064B6BCD-9E9E-4D28-BCB4-8C00FDEBC2E2}" srcOrd="0" destOrd="0" presId="urn:microsoft.com/office/officeart/2005/8/layout/orgChart1"/>
    <dgm:cxn modelId="{88F2561F-CCED-4A13-BC8D-E9E342EEA16D}" type="presParOf" srcId="{F3B68DC0-F8A1-4339-A9C0-4EC6AD9538E8}" destId="{DF1787BA-7ACE-4401-9679-1309B2F9871D}" srcOrd="1" destOrd="0" presId="urn:microsoft.com/office/officeart/2005/8/layout/orgChart1"/>
    <dgm:cxn modelId="{12229508-3599-436C-A0C7-85829D2A784C}" type="presParOf" srcId="{DF1787BA-7ACE-4401-9679-1309B2F9871D}" destId="{88A1BE17-FAF0-4F09-8076-384E2F9E5B4A}" srcOrd="0" destOrd="0" presId="urn:microsoft.com/office/officeart/2005/8/layout/orgChart1"/>
    <dgm:cxn modelId="{2A7E4F43-87AC-4D53-A081-19D86340A65E}" type="presParOf" srcId="{88A1BE17-FAF0-4F09-8076-384E2F9E5B4A}" destId="{AFBA50D7-0158-4C80-BC33-61B3701ACF4F}" srcOrd="0" destOrd="0" presId="urn:microsoft.com/office/officeart/2005/8/layout/orgChart1"/>
    <dgm:cxn modelId="{35CDA361-CF6D-4656-AA4F-D704E7D06C7E}" type="presParOf" srcId="{88A1BE17-FAF0-4F09-8076-384E2F9E5B4A}" destId="{4A632FA8-CCF2-4708-8FFB-C3430BB7E15B}" srcOrd="1" destOrd="0" presId="urn:microsoft.com/office/officeart/2005/8/layout/orgChart1"/>
    <dgm:cxn modelId="{2074B8EB-A06B-4055-90D0-30FD7D49096A}" type="presParOf" srcId="{DF1787BA-7ACE-4401-9679-1309B2F9871D}" destId="{647605BD-364B-4A9C-8EC7-4E4BECEA11C6}" srcOrd="1" destOrd="0" presId="urn:microsoft.com/office/officeart/2005/8/layout/orgChart1"/>
    <dgm:cxn modelId="{F811C05F-67E6-4150-9100-DE0DF4B502AB}" type="presParOf" srcId="{DF1787BA-7ACE-4401-9679-1309B2F9871D}" destId="{8186ACC6-5E10-41B3-86BE-81F84F573F59}" srcOrd="2" destOrd="0" presId="urn:microsoft.com/office/officeart/2005/8/layout/orgChart1"/>
    <dgm:cxn modelId="{285A2E72-7829-4572-8A09-1725BA3FC4EE}" type="presParOf" srcId="{F3B68DC0-F8A1-4339-A9C0-4EC6AD9538E8}" destId="{FC17D810-03F3-46A8-A07E-D6C95A06316D}" srcOrd="2" destOrd="0" presId="urn:microsoft.com/office/officeart/2005/8/layout/orgChart1"/>
    <dgm:cxn modelId="{038B46E8-6A59-4D75-B6D0-B84CE0203809}" type="presParOf" srcId="{F3B68DC0-F8A1-4339-A9C0-4EC6AD9538E8}" destId="{6432945C-A524-40A6-A15B-C50B4AFCC009}" srcOrd="3" destOrd="0" presId="urn:microsoft.com/office/officeart/2005/8/layout/orgChart1"/>
    <dgm:cxn modelId="{9DE87286-E1B9-462D-AC89-D9199B7CD612}" type="presParOf" srcId="{6432945C-A524-40A6-A15B-C50B4AFCC009}" destId="{6347E087-6CC3-4B12-9C82-59EB1F0098FE}" srcOrd="0" destOrd="0" presId="urn:microsoft.com/office/officeart/2005/8/layout/orgChart1"/>
    <dgm:cxn modelId="{42BF6840-31ED-4409-8C56-0FB19DC0F449}" type="presParOf" srcId="{6347E087-6CC3-4B12-9C82-59EB1F0098FE}" destId="{13D69E22-5642-4D01-815E-F944FED430F1}" srcOrd="0" destOrd="0" presId="urn:microsoft.com/office/officeart/2005/8/layout/orgChart1"/>
    <dgm:cxn modelId="{9475EEB3-B95A-4EFC-90C8-E08E2A4A202C}" type="presParOf" srcId="{6347E087-6CC3-4B12-9C82-59EB1F0098FE}" destId="{335E7864-26A4-4D25-8588-770E41939394}" srcOrd="1" destOrd="0" presId="urn:microsoft.com/office/officeart/2005/8/layout/orgChart1"/>
    <dgm:cxn modelId="{E28EDFC2-542C-4479-BCDB-210398CD7A96}" type="presParOf" srcId="{6432945C-A524-40A6-A15B-C50B4AFCC009}" destId="{AFD966FB-6184-4F3F-8713-D2EE1701C07B}" srcOrd="1" destOrd="0" presId="urn:microsoft.com/office/officeart/2005/8/layout/orgChart1"/>
    <dgm:cxn modelId="{09397E70-58E0-47F6-9E09-FC23C5C22A97}" type="presParOf" srcId="{6432945C-A524-40A6-A15B-C50B4AFCC009}" destId="{7F4254C8-2DA2-47B0-A109-7E0EC601F640}" srcOrd="2" destOrd="0" presId="urn:microsoft.com/office/officeart/2005/8/layout/orgChart1"/>
    <dgm:cxn modelId="{85F25720-775F-48FC-A760-150F2B09EC71}" type="presParOf" srcId="{F3B68DC0-F8A1-4339-A9C0-4EC6AD9538E8}" destId="{AED2FFFB-5BB8-4069-85A4-0B1FB61EDF1B}" srcOrd="4" destOrd="0" presId="urn:microsoft.com/office/officeart/2005/8/layout/orgChart1"/>
    <dgm:cxn modelId="{1E8CFF2D-992E-452A-A9CC-DF507A6A5C80}" type="presParOf" srcId="{F3B68DC0-F8A1-4339-A9C0-4EC6AD9538E8}" destId="{88D4C386-76BE-4492-8448-F33E991745FC}" srcOrd="5" destOrd="0" presId="urn:microsoft.com/office/officeart/2005/8/layout/orgChart1"/>
    <dgm:cxn modelId="{3513FD52-B3A1-463E-BAD1-13B860DEBA64}" type="presParOf" srcId="{88D4C386-76BE-4492-8448-F33E991745FC}" destId="{4ACAFBEA-AD0B-41BE-821A-605222E45CE9}" srcOrd="0" destOrd="0" presId="urn:microsoft.com/office/officeart/2005/8/layout/orgChart1"/>
    <dgm:cxn modelId="{EB76826C-FF14-4122-996B-555103378898}" type="presParOf" srcId="{4ACAFBEA-AD0B-41BE-821A-605222E45CE9}" destId="{F92E2B60-A065-43E8-881F-BB76E7DA7CD7}" srcOrd="0" destOrd="0" presId="urn:microsoft.com/office/officeart/2005/8/layout/orgChart1"/>
    <dgm:cxn modelId="{F1ED432E-37D1-4016-BDFA-232EFA4F60BB}" type="presParOf" srcId="{4ACAFBEA-AD0B-41BE-821A-605222E45CE9}" destId="{2170821C-20BE-44EC-89A3-2B8A3A718C68}" srcOrd="1" destOrd="0" presId="urn:microsoft.com/office/officeart/2005/8/layout/orgChart1"/>
    <dgm:cxn modelId="{FABFF205-B028-4333-980A-C4AA1F9D3F71}" type="presParOf" srcId="{88D4C386-76BE-4492-8448-F33E991745FC}" destId="{7265F522-B911-4378-BB60-7996C39EE68A}" srcOrd="1" destOrd="0" presId="urn:microsoft.com/office/officeart/2005/8/layout/orgChart1"/>
    <dgm:cxn modelId="{4998FEC1-AD45-4722-A69D-3A87D70A2956}" type="presParOf" srcId="{88D4C386-76BE-4492-8448-F33E991745FC}" destId="{775D9635-038C-4EDD-9A3F-7EF446539CFA}" srcOrd="2" destOrd="0" presId="urn:microsoft.com/office/officeart/2005/8/layout/orgChart1"/>
    <dgm:cxn modelId="{56EFA6CF-DD51-4F1B-9F1B-4F9CF35E8DAA}" type="presParOf" srcId="{32E3B597-E316-4A6A-8214-CDDA734B854A}" destId="{89CB4569-ABB5-4E33-AFA3-963EAF600A1F}" srcOrd="2" destOrd="0" presId="urn:microsoft.com/office/officeart/2005/8/layout/orgChart1"/>
    <dgm:cxn modelId="{4299A1D4-C2F9-437B-AE9A-E6A66DEF8A77}" type="presParOf" srcId="{89CB4569-ABB5-4E33-AFA3-963EAF600A1F}" destId="{42B7426F-63F1-4A96-BB90-284C18BA9FEC}" srcOrd="0" destOrd="0" presId="urn:microsoft.com/office/officeart/2005/8/layout/orgChart1"/>
    <dgm:cxn modelId="{07C9C4A1-6D86-41FB-8FA6-840172B2AF7C}" type="presParOf" srcId="{89CB4569-ABB5-4E33-AFA3-963EAF600A1F}" destId="{3274B8B1-9C94-49DE-A8A5-1FBC0CB4FCCF}" srcOrd="1" destOrd="0" presId="urn:microsoft.com/office/officeart/2005/8/layout/orgChart1"/>
    <dgm:cxn modelId="{F93EE720-E6A4-478D-A05B-D6D42E4A89DD}" type="presParOf" srcId="{3274B8B1-9C94-49DE-A8A5-1FBC0CB4FCCF}" destId="{F35A49D2-3772-4C16-B4E7-6DEB3A115756}" srcOrd="0" destOrd="0" presId="urn:microsoft.com/office/officeart/2005/8/layout/orgChart1"/>
    <dgm:cxn modelId="{0EDF84E2-B258-4B91-89CC-F3CAEEB891AE}" type="presParOf" srcId="{F35A49D2-3772-4C16-B4E7-6DEB3A115756}" destId="{F5135C60-DCE8-4E81-BB14-C72FB2C49CA3}" srcOrd="0" destOrd="0" presId="urn:microsoft.com/office/officeart/2005/8/layout/orgChart1"/>
    <dgm:cxn modelId="{562DDEE3-4A2A-4D5D-AC2D-0CC40A1EA8F0}" type="presParOf" srcId="{F35A49D2-3772-4C16-B4E7-6DEB3A115756}" destId="{0C34BA3A-43A4-4A9F-BD6F-FBE85714B0D2}" srcOrd="1" destOrd="0" presId="urn:microsoft.com/office/officeart/2005/8/layout/orgChart1"/>
    <dgm:cxn modelId="{2DB24EE5-9E87-4E5F-8BBC-D222C50758F9}" type="presParOf" srcId="{3274B8B1-9C94-49DE-A8A5-1FBC0CB4FCCF}" destId="{9DC5BBE6-B719-4CD5-B7B7-DBF17514AE52}" srcOrd="1" destOrd="0" presId="urn:microsoft.com/office/officeart/2005/8/layout/orgChart1"/>
    <dgm:cxn modelId="{09BE8909-486D-4942-AF64-2ACCDF78C8C8}" type="presParOf" srcId="{3274B8B1-9C94-49DE-A8A5-1FBC0CB4FCCF}" destId="{459D1B52-10CA-4E84-AA2C-216F93F8B0DD}"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B7426F-63F1-4A96-BB90-284C18BA9FEC}">
      <dsp:nvSpPr>
        <dsp:cNvPr id="0" name=""/>
        <dsp:cNvSpPr/>
      </dsp:nvSpPr>
      <dsp:spPr>
        <a:xfrm>
          <a:off x="2269973" y="862362"/>
          <a:ext cx="473226" cy="499708"/>
        </a:xfrm>
        <a:custGeom>
          <a:avLst/>
          <a:gdLst/>
          <a:ahLst/>
          <a:cxnLst/>
          <a:rect l="0" t="0" r="0" b="0"/>
          <a:pathLst>
            <a:path>
              <a:moveTo>
                <a:pt x="473226" y="0"/>
              </a:moveTo>
              <a:lnTo>
                <a:pt x="473226" y="499708"/>
              </a:lnTo>
              <a:lnTo>
                <a:pt x="0" y="499708"/>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ED2FFFB-5BB8-4069-85A4-0B1FB61EDF1B}">
      <dsp:nvSpPr>
        <dsp:cNvPr id="0" name=""/>
        <dsp:cNvSpPr/>
      </dsp:nvSpPr>
      <dsp:spPr>
        <a:xfrm>
          <a:off x="2743200" y="862362"/>
          <a:ext cx="1940834" cy="1475675"/>
        </a:xfrm>
        <a:custGeom>
          <a:avLst/>
          <a:gdLst/>
          <a:ahLst/>
          <a:cxnLst/>
          <a:rect l="0" t="0" r="0" b="0"/>
          <a:pathLst>
            <a:path>
              <a:moveTo>
                <a:pt x="0" y="0"/>
              </a:moveTo>
              <a:lnTo>
                <a:pt x="0" y="1307256"/>
              </a:lnTo>
              <a:lnTo>
                <a:pt x="1940834" y="1307256"/>
              </a:lnTo>
              <a:lnTo>
                <a:pt x="1940834" y="1475675"/>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C17D810-03F3-46A8-A07E-D6C95A06316D}">
      <dsp:nvSpPr>
        <dsp:cNvPr id="0" name=""/>
        <dsp:cNvSpPr/>
      </dsp:nvSpPr>
      <dsp:spPr>
        <a:xfrm>
          <a:off x="2697479" y="862362"/>
          <a:ext cx="91440" cy="1475675"/>
        </a:xfrm>
        <a:custGeom>
          <a:avLst/>
          <a:gdLst/>
          <a:ahLst/>
          <a:cxnLst/>
          <a:rect l="0" t="0" r="0" b="0"/>
          <a:pathLst>
            <a:path>
              <a:moveTo>
                <a:pt x="45720" y="0"/>
              </a:moveTo>
              <a:lnTo>
                <a:pt x="45720" y="1475675"/>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4B6BCD-9E9E-4D28-BCB4-8C00FDEBC2E2}">
      <dsp:nvSpPr>
        <dsp:cNvPr id="0" name=""/>
        <dsp:cNvSpPr/>
      </dsp:nvSpPr>
      <dsp:spPr>
        <a:xfrm>
          <a:off x="802365" y="862362"/>
          <a:ext cx="1940834" cy="1475675"/>
        </a:xfrm>
        <a:custGeom>
          <a:avLst/>
          <a:gdLst/>
          <a:ahLst/>
          <a:cxnLst/>
          <a:rect l="0" t="0" r="0" b="0"/>
          <a:pathLst>
            <a:path>
              <a:moveTo>
                <a:pt x="1940834" y="0"/>
              </a:moveTo>
              <a:lnTo>
                <a:pt x="1940834" y="1307256"/>
              </a:lnTo>
              <a:lnTo>
                <a:pt x="0" y="1307256"/>
              </a:lnTo>
              <a:lnTo>
                <a:pt x="0" y="1475675"/>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E4C7282-8B6F-4843-986B-251154D5546E}">
      <dsp:nvSpPr>
        <dsp:cNvPr id="0" name=""/>
        <dsp:cNvSpPr/>
      </dsp:nvSpPr>
      <dsp:spPr>
        <a:xfrm>
          <a:off x="1941202" y="60364"/>
          <a:ext cx="1603995" cy="801997"/>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Director (owner)</a:t>
          </a:r>
        </a:p>
      </dsp:txBody>
      <dsp:txXfrm>
        <a:off x="1941202" y="60364"/>
        <a:ext cx="1603995" cy="801997"/>
      </dsp:txXfrm>
    </dsp:sp>
    <dsp:sp modelId="{AFBA50D7-0158-4C80-BC33-61B3701ACF4F}">
      <dsp:nvSpPr>
        <dsp:cNvPr id="0" name=""/>
        <dsp:cNvSpPr/>
      </dsp:nvSpPr>
      <dsp:spPr>
        <a:xfrm>
          <a:off x="368" y="2338037"/>
          <a:ext cx="1603995" cy="801997"/>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Baker</a:t>
          </a:r>
        </a:p>
      </dsp:txBody>
      <dsp:txXfrm>
        <a:off x="368" y="2338037"/>
        <a:ext cx="1603995" cy="801997"/>
      </dsp:txXfrm>
    </dsp:sp>
    <dsp:sp modelId="{13D69E22-5642-4D01-815E-F944FED430F1}">
      <dsp:nvSpPr>
        <dsp:cNvPr id="0" name=""/>
        <dsp:cNvSpPr/>
      </dsp:nvSpPr>
      <dsp:spPr>
        <a:xfrm>
          <a:off x="1941202" y="2338037"/>
          <a:ext cx="1603995" cy="801997"/>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Baker</a:t>
          </a:r>
        </a:p>
      </dsp:txBody>
      <dsp:txXfrm>
        <a:off x="1941202" y="2338037"/>
        <a:ext cx="1603995" cy="801997"/>
      </dsp:txXfrm>
    </dsp:sp>
    <dsp:sp modelId="{F92E2B60-A065-43E8-881F-BB76E7DA7CD7}">
      <dsp:nvSpPr>
        <dsp:cNvPr id="0" name=""/>
        <dsp:cNvSpPr/>
      </dsp:nvSpPr>
      <dsp:spPr>
        <a:xfrm>
          <a:off x="3882036" y="2338037"/>
          <a:ext cx="1603995" cy="801997"/>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Front-of-house staff</a:t>
          </a:r>
        </a:p>
      </dsp:txBody>
      <dsp:txXfrm>
        <a:off x="3882036" y="2338037"/>
        <a:ext cx="1603995" cy="801997"/>
      </dsp:txXfrm>
    </dsp:sp>
    <dsp:sp modelId="{F5135C60-DCE8-4E81-BB14-C72FB2C49CA3}">
      <dsp:nvSpPr>
        <dsp:cNvPr id="0" name=""/>
        <dsp:cNvSpPr/>
      </dsp:nvSpPr>
      <dsp:spPr>
        <a:xfrm>
          <a:off x="665978" y="961072"/>
          <a:ext cx="1603995" cy="801997"/>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Bakery Manager</a:t>
          </a:r>
        </a:p>
      </dsp:txBody>
      <dsp:txXfrm>
        <a:off x="665978" y="961072"/>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72E79E-699F-45B5-B04A-D12664A9D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18</Pages>
  <Words>2732</Words>
  <Characters>15795</Characters>
  <Application>Microsoft Office Word</Application>
  <DocSecurity>0</DocSecurity>
  <Lines>415</Lines>
  <Paragraphs>203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dc:creator>
  <cp:keywords/>
  <dc:description/>
  <cp:lastModifiedBy>Martina Geciova</cp:lastModifiedBy>
  <cp:revision>8</cp:revision>
  <dcterms:created xsi:type="dcterms:W3CDTF">2025-11-27T14:42:00Z</dcterms:created>
  <dcterms:modified xsi:type="dcterms:W3CDTF">2025-11-27T19:44:00Z</dcterms:modified>
</cp:coreProperties>
</file>