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FF3C69" w14:textId="77777777" w:rsidR="00BC2893" w:rsidRDefault="009E5EC0">
      <w:pPr>
        <w:spacing w:after="156" w:line="259" w:lineRule="auto"/>
        <w:ind w:left="617" w:firstLine="0"/>
        <w:jc w:val="left"/>
      </w:pPr>
      <w:r>
        <w:rPr>
          <w:b/>
          <w:color w:val="404040"/>
          <w:sz w:val="32"/>
        </w:rPr>
        <w:t xml:space="preserve">The role that social media tools such as LinkedIn and </w:t>
      </w:r>
    </w:p>
    <w:p w14:paraId="0EFF3C6A" w14:textId="77777777" w:rsidR="00BC2893" w:rsidRDefault="009E5EC0">
      <w:pPr>
        <w:spacing w:after="318" w:line="259" w:lineRule="auto"/>
        <w:ind w:left="0" w:right="12" w:firstLine="0"/>
        <w:jc w:val="center"/>
      </w:pPr>
      <w:r>
        <w:rPr>
          <w:b/>
          <w:color w:val="404040"/>
          <w:sz w:val="32"/>
        </w:rPr>
        <w:t>Facebook can have in the recruitment of staff</w:t>
      </w:r>
      <w:r>
        <w:rPr>
          <w:rFonts w:ascii="Times New Roman" w:eastAsia="Times New Roman" w:hAnsi="Times New Roman" w:cs="Times New Roman"/>
          <w:b/>
          <w:color w:val="404040"/>
          <w:sz w:val="32"/>
        </w:rPr>
        <w:t xml:space="preserve"> </w:t>
      </w:r>
    </w:p>
    <w:p w14:paraId="0EFF3C6B" w14:textId="77777777" w:rsidR="00BC2893" w:rsidRDefault="009E5EC0">
      <w:pPr>
        <w:spacing w:after="334" w:line="259" w:lineRule="auto"/>
        <w:ind w:right="4"/>
        <w:jc w:val="center"/>
      </w:pPr>
      <w:r>
        <w:rPr>
          <w:color w:val="404040"/>
          <w:sz w:val="28"/>
        </w:rPr>
        <w:t xml:space="preserve">Module Name: Digital Skills  </w:t>
      </w:r>
    </w:p>
    <w:p w14:paraId="0EFF3C6C" w14:textId="77777777" w:rsidR="00BC2893" w:rsidRDefault="009E5EC0">
      <w:pPr>
        <w:spacing w:after="334" w:line="259" w:lineRule="auto"/>
        <w:ind w:right="1"/>
        <w:jc w:val="center"/>
      </w:pPr>
      <w:r>
        <w:rPr>
          <w:color w:val="404040"/>
          <w:sz w:val="28"/>
        </w:rPr>
        <w:t xml:space="preserve">MODULE CODE: LCLM 4002 </w:t>
      </w:r>
    </w:p>
    <w:p w14:paraId="0EFF3C6D" w14:textId="77777777" w:rsidR="00BC2893" w:rsidRDefault="009E5EC0">
      <w:pPr>
        <w:spacing w:after="367" w:line="259" w:lineRule="auto"/>
        <w:ind w:right="5"/>
        <w:jc w:val="center"/>
      </w:pPr>
      <w:r>
        <w:rPr>
          <w:color w:val="404040"/>
          <w:sz w:val="28"/>
        </w:rPr>
        <w:t xml:space="preserve">STUDENT’S NAME: Ester Buenaventura </w:t>
      </w:r>
      <w:proofErr w:type="spellStart"/>
      <w:r>
        <w:rPr>
          <w:color w:val="404040"/>
          <w:sz w:val="28"/>
        </w:rPr>
        <w:t>Tabanao</w:t>
      </w:r>
      <w:proofErr w:type="spellEnd"/>
      <w:r>
        <w:rPr>
          <w:color w:val="404040"/>
          <w:sz w:val="28"/>
        </w:rPr>
        <w:t xml:space="preserve"> </w:t>
      </w:r>
    </w:p>
    <w:p w14:paraId="0EFF3C6E" w14:textId="77777777" w:rsidR="00BC2893" w:rsidRDefault="009E5EC0">
      <w:pPr>
        <w:spacing w:after="334" w:line="259" w:lineRule="auto"/>
        <w:jc w:val="center"/>
      </w:pPr>
      <w:r>
        <w:rPr>
          <w:color w:val="404040"/>
          <w:sz w:val="28"/>
        </w:rPr>
        <w:t xml:space="preserve">STUDENT’S ID: 2336615 </w:t>
      </w:r>
    </w:p>
    <w:p w14:paraId="0EFF3C6F" w14:textId="77777777" w:rsidR="00BC2893" w:rsidRDefault="009E5EC0">
      <w:pPr>
        <w:spacing w:after="334" w:line="259" w:lineRule="auto"/>
        <w:ind w:right="1"/>
        <w:jc w:val="center"/>
      </w:pPr>
      <w:r>
        <w:rPr>
          <w:color w:val="404040"/>
          <w:sz w:val="28"/>
        </w:rPr>
        <w:t xml:space="preserve">GROUP: 6 </w:t>
      </w:r>
    </w:p>
    <w:p w14:paraId="0EFF3C70" w14:textId="77777777" w:rsidR="00BC2893" w:rsidRDefault="009E5EC0">
      <w:pPr>
        <w:spacing w:after="363" w:line="259" w:lineRule="auto"/>
        <w:ind w:left="74" w:firstLine="0"/>
        <w:jc w:val="center"/>
      </w:pPr>
      <w:r>
        <w:rPr>
          <w:color w:val="404040"/>
          <w:sz w:val="28"/>
        </w:rPr>
        <w:t xml:space="preserve"> </w:t>
      </w:r>
    </w:p>
    <w:p w14:paraId="0EFF3C71" w14:textId="77777777" w:rsidR="00BC2893" w:rsidRDefault="009E5EC0">
      <w:pPr>
        <w:spacing w:after="334" w:line="259" w:lineRule="auto"/>
        <w:ind w:right="5"/>
        <w:jc w:val="center"/>
      </w:pPr>
      <w:r>
        <w:rPr>
          <w:color w:val="404040"/>
          <w:sz w:val="28"/>
        </w:rPr>
        <w:t xml:space="preserve">LECTURER’S NAME: AMITAVE BANIK </w:t>
      </w:r>
    </w:p>
    <w:p w14:paraId="0EFF3C72" w14:textId="77777777" w:rsidR="00BC2893" w:rsidRDefault="009E5EC0">
      <w:pPr>
        <w:spacing w:after="336" w:line="259" w:lineRule="auto"/>
        <w:ind w:left="74" w:firstLine="0"/>
        <w:jc w:val="center"/>
      </w:pPr>
      <w:r>
        <w:rPr>
          <w:color w:val="404040"/>
          <w:sz w:val="28"/>
        </w:rPr>
        <w:t xml:space="preserve"> </w:t>
      </w:r>
    </w:p>
    <w:p w14:paraId="0EFF3C73" w14:textId="77777777" w:rsidR="00BC2893" w:rsidRDefault="009E5EC0">
      <w:pPr>
        <w:spacing w:after="333" w:line="259" w:lineRule="auto"/>
        <w:ind w:left="74" w:firstLine="0"/>
        <w:jc w:val="center"/>
      </w:pPr>
      <w:r>
        <w:rPr>
          <w:color w:val="404040"/>
          <w:sz w:val="28"/>
        </w:rPr>
        <w:t xml:space="preserve"> </w:t>
      </w:r>
    </w:p>
    <w:p w14:paraId="0EFF3C74" w14:textId="77777777" w:rsidR="00BC2893" w:rsidRDefault="009E5EC0">
      <w:pPr>
        <w:spacing w:after="335" w:line="259" w:lineRule="auto"/>
        <w:ind w:left="74" w:firstLine="0"/>
        <w:jc w:val="center"/>
      </w:pPr>
      <w:r>
        <w:rPr>
          <w:color w:val="404040"/>
          <w:sz w:val="28"/>
        </w:rPr>
        <w:t xml:space="preserve"> </w:t>
      </w:r>
    </w:p>
    <w:p w14:paraId="0EFF3C75" w14:textId="77777777" w:rsidR="00BC2893" w:rsidRDefault="009E5EC0">
      <w:pPr>
        <w:spacing w:after="335" w:line="259" w:lineRule="auto"/>
        <w:ind w:left="74" w:firstLine="0"/>
        <w:jc w:val="center"/>
      </w:pPr>
      <w:r>
        <w:rPr>
          <w:color w:val="404040"/>
          <w:sz w:val="28"/>
        </w:rPr>
        <w:t xml:space="preserve"> </w:t>
      </w:r>
    </w:p>
    <w:p w14:paraId="0EFF3C76" w14:textId="77777777" w:rsidR="00BC2893" w:rsidRDefault="009E5EC0">
      <w:pPr>
        <w:spacing w:after="333" w:line="259" w:lineRule="auto"/>
        <w:ind w:left="74" w:firstLine="0"/>
        <w:jc w:val="center"/>
      </w:pPr>
      <w:r>
        <w:rPr>
          <w:color w:val="404040"/>
          <w:sz w:val="28"/>
        </w:rPr>
        <w:t xml:space="preserve"> </w:t>
      </w:r>
    </w:p>
    <w:p w14:paraId="0EFF3C77" w14:textId="77777777" w:rsidR="00BC2893" w:rsidRDefault="009E5EC0">
      <w:pPr>
        <w:spacing w:after="334" w:line="259" w:lineRule="auto"/>
        <w:ind w:right="4"/>
        <w:jc w:val="center"/>
      </w:pPr>
      <w:r>
        <w:rPr>
          <w:color w:val="404040"/>
          <w:sz w:val="28"/>
        </w:rPr>
        <w:t xml:space="preserve">UNIVERSITY OF WALES TRINITY SAINT DAVID </w:t>
      </w:r>
    </w:p>
    <w:p w14:paraId="0EFF3C78" w14:textId="77777777" w:rsidR="00BC2893" w:rsidRDefault="009E5EC0">
      <w:pPr>
        <w:spacing w:after="294" w:line="259" w:lineRule="auto"/>
        <w:ind w:right="6"/>
        <w:jc w:val="center"/>
      </w:pPr>
      <w:r>
        <w:rPr>
          <w:color w:val="404040"/>
          <w:sz w:val="28"/>
        </w:rPr>
        <w:t xml:space="preserve">(LONDON CAMPUS) </w:t>
      </w:r>
    </w:p>
    <w:p w14:paraId="0EFF3C79" w14:textId="77777777" w:rsidR="00BC2893" w:rsidRDefault="009E5EC0">
      <w:pPr>
        <w:spacing w:after="0" w:line="259" w:lineRule="auto"/>
        <w:ind w:left="4681" w:firstLine="0"/>
        <w:jc w:val="left"/>
      </w:pPr>
      <w:r>
        <w:t xml:space="preserve">  </w:t>
      </w:r>
      <w:r>
        <w:tab/>
        <w:t xml:space="preserve"> </w:t>
      </w:r>
    </w:p>
    <w:sdt>
      <w:sdtPr>
        <w:id w:val="-38978044"/>
        <w:docPartObj>
          <w:docPartGallery w:val="Table of Contents"/>
        </w:docPartObj>
      </w:sdtPr>
      <w:sdtEndPr/>
      <w:sdtContent>
        <w:p w14:paraId="0EFF3C7A" w14:textId="77777777" w:rsidR="00BC2893" w:rsidRDefault="009E5EC0">
          <w:pPr>
            <w:spacing w:after="93" w:line="259" w:lineRule="auto"/>
            <w:ind w:left="0" w:firstLine="0"/>
            <w:jc w:val="left"/>
          </w:pPr>
          <w:r>
            <w:rPr>
              <w:rFonts w:ascii="Cambria" w:eastAsia="Cambria" w:hAnsi="Cambria" w:cs="Cambria"/>
              <w:b/>
              <w:color w:val="365F91"/>
              <w:sz w:val="28"/>
            </w:rPr>
            <w:t xml:space="preserve">Contents </w:t>
          </w:r>
        </w:p>
        <w:p w14:paraId="0EFF3C7B" w14:textId="77777777" w:rsidR="00BC2893" w:rsidRDefault="009E5EC0">
          <w:pPr>
            <w:pStyle w:val="TOC1"/>
            <w:tabs>
              <w:tab w:val="right" w:leader="dot" w:pos="9365"/>
            </w:tabs>
          </w:pPr>
          <w:r>
            <w:fldChar w:fldCharType="begin"/>
          </w:r>
          <w:r>
            <w:instrText xml:space="preserve"> TOC \o "1-2" \h \z \u </w:instrText>
          </w:r>
          <w:r>
            <w:fldChar w:fldCharType="separate"/>
          </w:r>
          <w:hyperlink w:anchor="_Toc5087">
            <w:r>
              <w:t>Introduction</w:t>
            </w:r>
            <w:r>
              <w:tab/>
            </w:r>
            <w:r>
              <w:fldChar w:fldCharType="begin"/>
            </w:r>
            <w:r>
              <w:instrText>PAGEREF _Toc5087 \h</w:instrText>
            </w:r>
            <w:r>
              <w:fldChar w:fldCharType="separate"/>
            </w:r>
            <w:r>
              <w:t xml:space="preserve">3 </w:t>
            </w:r>
            <w:r>
              <w:fldChar w:fldCharType="end"/>
            </w:r>
          </w:hyperlink>
        </w:p>
        <w:p w14:paraId="0EFF3C7C" w14:textId="77777777" w:rsidR="00BC2893" w:rsidRDefault="009E5EC0">
          <w:pPr>
            <w:pStyle w:val="TOC1"/>
            <w:tabs>
              <w:tab w:val="right" w:leader="dot" w:pos="9365"/>
            </w:tabs>
          </w:pPr>
          <w:hyperlink w:anchor="_Toc5088">
            <w:r>
              <w:t>The Role of Social Media Tools in Recruitment</w:t>
            </w:r>
            <w:r>
              <w:tab/>
            </w:r>
            <w:r>
              <w:fldChar w:fldCharType="begin"/>
            </w:r>
            <w:r>
              <w:instrText>PAGEREF _Toc5088 \h</w:instrText>
            </w:r>
            <w:r>
              <w:fldChar w:fldCharType="separate"/>
            </w:r>
            <w:r>
              <w:t xml:space="preserve">4 </w:t>
            </w:r>
            <w:r>
              <w:fldChar w:fldCharType="end"/>
            </w:r>
          </w:hyperlink>
        </w:p>
        <w:p w14:paraId="0EFF3C7D" w14:textId="77777777" w:rsidR="00BC2893" w:rsidRDefault="009E5EC0">
          <w:pPr>
            <w:pStyle w:val="TOC2"/>
            <w:tabs>
              <w:tab w:val="right" w:leader="dot" w:pos="9365"/>
            </w:tabs>
          </w:pPr>
          <w:hyperlink w:anchor="_Toc5089">
            <w:r>
              <w:t>Lin</w:t>
            </w:r>
            <w:r>
              <w:t>kedIn</w:t>
            </w:r>
            <w:r>
              <w:tab/>
            </w:r>
            <w:r>
              <w:fldChar w:fldCharType="begin"/>
            </w:r>
            <w:r>
              <w:instrText>PAGEREF _Toc5089 \h</w:instrText>
            </w:r>
            <w:r>
              <w:fldChar w:fldCharType="separate"/>
            </w:r>
            <w:r>
              <w:t xml:space="preserve">4 </w:t>
            </w:r>
            <w:r>
              <w:fldChar w:fldCharType="end"/>
            </w:r>
          </w:hyperlink>
        </w:p>
        <w:p w14:paraId="0EFF3C7E" w14:textId="77777777" w:rsidR="00BC2893" w:rsidRDefault="009E5EC0">
          <w:pPr>
            <w:pStyle w:val="TOC2"/>
            <w:tabs>
              <w:tab w:val="right" w:leader="dot" w:pos="9365"/>
            </w:tabs>
          </w:pPr>
          <w:hyperlink w:anchor="_Toc5090">
            <w:r>
              <w:t>Facebook</w:t>
            </w:r>
            <w:r>
              <w:tab/>
            </w:r>
            <w:r>
              <w:fldChar w:fldCharType="begin"/>
            </w:r>
            <w:r>
              <w:instrText>PAGEREF _Toc5090 \h</w:instrText>
            </w:r>
            <w:r>
              <w:fldChar w:fldCharType="separate"/>
            </w:r>
            <w:r>
              <w:t xml:space="preserve">5 </w:t>
            </w:r>
            <w:r>
              <w:fldChar w:fldCharType="end"/>
            </w:r>
          </w:hyperlink>
        </w:p>
        <w:p w14:paraId="0EFF3C7F" w14:textId="77777777" w:rsidR="00BC2893" w:rsidRDefault="009E5EC0">
          <w:pPr>
            <w:pStyle w:val="TOC1"/>
            <w:tabs>
              <w:tab w:val="right" w:leader="dot" w:pos="9365"/>
            </w:tabs>
          </w:pPr>
          <w:hyperlink w:anchor="_Toc5091">
            <w:r>
              <w:t>Advantage and Disadvantage of Social Media Tools in Recruitment</w:t>
            </w:r>
            <w:r>
              <w:tab/>
            </w:r>
            <w:r>
              <w:fldChar w:fldCharType="begin"/>
            </w:r>
            <w:r>
              <w:instrText>PAGEREF _Toc5091 \h</w:instrText>
            </w:r>
            <w:r>
              <w:fldChar w:fldCharType="separate"/>
            </w:r>
            <w:r>
              <w:t xml:space="preserve">6 </w:t>
            </w:r>
            <w:r>
              <w:fldChar w:fldCharType="end"/>
            </w:r>
          </w:hyperlink>
        </w:p>
        <w:p w14:paraId="0EFF3C80" w14:textId="77777777" w:rsidR="00BC2893" w:rsidRDefault="009E5EC0">
          <w:pPr>
            <w:pStyle w:val="TOC2"/>
            <w:tabs>
              <w:tab w:val="right" w:leader="dot" w:pos="9365"/>
            </w:tabs>
          </w:pPr>
          <w:hyperlink w:anchor="_Toc5092">
            <w:r>
              <w:t>Advantages</w:t>
            </w:r>
            <w:r>
              <w:tab/>
            </w:r>
            <w:r>
              <w:fldChar w:fldCharType="begin"/>
            </w:r>
            <w:r>
              <w:instrText>PAGEREF _Toc5092 \h</w:instrText>
            </w:r>
            <w:r>
              <w:fldChar w:fldCharType="separate"/>
            </w:r>
            <w:r>
              <w:t xml:space="preserve">6 </w:t>
            </w:r>
            <w:r>
              <w:fldChar w:fldCharType="end"/>
            </w:r>
          </w:hyperlink>
        </w:p>
        <w:p w14:paraId="0EFF3C81" w14:textId="77777777" w:rsidR="00BC2893" w:rsidRDefault="009E5EC0">
          <w:pPr>
            <w:pStyle w:val="TOC2"/>
            <w:tabs>
              <w:tab w:val="right" w:leader="dot" w:pos="9365"/>
            </w:tabs>
          </w:pPr>
          <w:hyperlink w:anchor="_Toc5093">
            <w:r>
              <w:t>Disadvantages</w:t>
            </w:r>
            <w:r>
              <w:tab/>
            </w:r>
            <w:r>
              <w:fldChar w:fldCharType="begin"/>
            </w:r>
            <w:r>
              <w:instrText>PAGEREF _Toc5093 \h</w:instrText>
            </w:r>
            <w:r>
              <w:fldChar w:fldCharType="separate"/>
            </w:r>
            <w:r>
              <w:t xml:space="preserve">7 </w:t>
            </w:r>
            <w:r>
              <w:fldChar w:fldCharType="end"/>
            </w:r>
          </w:hyperlink>
        </w:p>
        <w:p w14:paraId="0EFF3C82" w14:textId="77777777" w:rsidR="00BC2893" w:rsidRDefault="009E5EC0">
          <w:pPr>
            <w:pStyle w:val="TOC1"/>
            <w:tabs>
              <w:tab w:val="right" w:leader="dot" w:pos="9365"/>
            </w:tabs>
          </w:pPr>
          <w:hyperlink w:anchor="_Toc5094">
            <w:r>
              <w:t>Conclusion</w:t>
            </w:r>
            <w:r>
              <w:tab/>
            </w:r>
            <w:r>
              <w:fldChar w:fldCharType="begin"/>
            </w:r>
            <w:r>
              <w:instrText>PAGEREF _Toc5094 \h</w:instrText>
            </w:r>
            <w:r>
              <w:fldChar w:fldCharType="separate"/>
            </w:r>
            <w:r>
              <w:t xml:space="preserve">8 </w:t>
            </w:r>
            <w:r>
              <w:fldChar w:fldCharType="end"/>
            </w:r>
          </w:hyperlink>
        </w:p>
        <w:p w14:paraId="0EFF3C83" w14:textId="77777777" w:rsidR="00BC2893" w:rsidRDefault="009E5EC0">
          <w:pPr>
            <w:pStyle w:val="TOC1"/>
            <w:tabs>
              <w:tab w:val="right" w:leader="dot" w:pos="9365"/>
            </w:tabs>
          </w:pPr>
          <w:hyperlink w:anchor="_Toc5095">
            <w:r>
              <w:t>Reference</w:t>
            </w:r>
            <w:r>
              <w:tab/>
            </w:r>
            <w:r>
              <w:fldChar w:fldCharType="begin"/>
            </w:r>
            <w:r>
              <w:instrText>PAGEREF _Toc5095 \h</w:instrText>
            </w:r>
            <w:r>
              <w:fldChar w:fldCharType="separate"/>
            </w:r>
            <w:r>
              <w:t xml:space="preserve">9 </w:t>
            </w:r>
            <w:r>
              <w:fldChar w:fldCharType="end"/>
            </w:r>
          </w:hyperlink>
        </w:p>
        <w:p w14:paraId="0EFF3C84" w14:textId="77777777" w:rsidR="00BC2893" w:rsidRDefault="009E5EC0">
          <w:r>
            <w:fldChar w:fldCharType="end"/>
          </w:r>
        </w:p>
      </w:sdtContent>
    </w:sdt>
    <w:p w14:paraId="0EFF3C85" w14:textId="77777777" w:rsidR="00BC2893" w:rsidRDefault="009E5EC0">
      <w:pPr>
        <w:spacing w:after="87" w:line="456" w:lineRule="auto"/>
        <w:ind w:left="-5" w:right="-5"/>
      </w:pPr>
      <w:r>
        <w:t xml:space="preserve"> </w:t>
      </w:r>
    </w:p>
    <w:p w14:paraId="0EFF3C86" w14:textId="77777777" w:rsidR="00BC2893" w:rsidRDefault="009E5EC0">
      <w:pPr>
        <w:spacing w:after="0" w:line="259" w:lineRule="auto"/>
        <w:ind w:left="0" w:firstLine="0"/>
        <w:jc w:val="left"/>
      </w:pPr>
      <w:r>
        <w:t xml:space="preserve"> </w:t>
      </w:r>
      <w:r>
        <w:tab/>
        <w:t xml:space="preserve"> </w:t>
      </w:r>
      <w:r>
        <w:br w:type="page"/>
      </w:r>
    </w:p>
    <w:p w14:paraId="0EFF3C87" w14:textId="77777777" w:rsidR="00BC2893" w:rsidRDefault="009E5EC0">
      <w:pPr>
        <w:pStyle w:val="Heading1"/>
        <w:spacing w:after="91"/>
        <w:ind w:left="-5"/>
      </w:pPr>
      <w:bookmarkStart w:id="0" w:name="_Toc5087"/>
      <w:r>
        <w:lastRenderedPageBreak/>
        <w:t xml:space="preserve">Introduction </w:t>
      </w:r>
      <w:bookmarkEnd w:id="0"/>
    </w:p>
    <w:p w14:paraId="0EFF3C88" w14:textId="77777777" w:rsidR="00BC2893" w:rsidRDefault="009E5EC0">
      <w:pPr>
        <w:ind w:left="-5" w:right="-5"/>
      </w:pPr>
      <w:r>
        <w:t>Social media in today’s societies has significantly transformed several areas including recruitment of employees. LinkedIn and Facebook have emerged as key tools for rec</w:t>
      </w:r>
      <w:r>
        <w:t>ruiting in many organizations with distinct benefits and limitations. The report aims at investigating the role of these social media tools in the process of staff recruitment including the advantages as well as the challenges. Social media in this context</w:t>
      </w:r>
      <w:r>
        <w:t xml:space="preserve"> pertains to </w:t>
      </w:r>
      <w:proofErr w:type="gramStart"/>
      <w:r>
        <w:t>web based</w:t>
      </w:r>
      <w:proofErr w:type="gramEnd"/>
      <w:r>
        <w:t xml:space="preserve"> tools that allow individuals to generate contents or engage in social networking. </w:t>
      </w:r>
    </w:p>
    <w:p w14:paraId="0EFF3C89" w14:textId="77777777" w:rsidR="00BC2893" w:rsidRDefault="009E5EC0">
      <w:pPr>
        <w:spacing w:after="0" w:line="259" w:lineRule="auto"/>
        <w:ind w:left="0" w:firstLine="0"/>
        <w:jc w:val="left"/>
      </w:pPr>
      <w:r>
        <w:t xml:space="preserve"> </w:t>
      </w:r>
      <w:r>
        <w:tab/>
        <w:t xml:space="preserve"> </w:t>
      </w:r>
      <w:r>
        <w:br w:type="page"/>
      </w:r>
    </w:p>
    <w:p w14:paraId="0EFF3C8A" w14:textId="77777777" w:rsidR="00BC2893" w:rsidRDefault="009E5EC0">
      <w:pPr>
        <w:pStyle w:val="Heading1"/>
        <w:ind w:left="-5"/>
      </w:pPr>
      <w:bookmarkStart w:id="1" w:name="_Toc5088"/>
      <w:r>
        <w:lastRenderedPageBreak/>
        <w:t xml:space="preserve">The Role of Social Media Tools in Recruitment </w:t>
      </w:r>
      <w:bookmarkEnd w:id="1"/>
    </w:p>
    <w:p w14:paraId="0EFF3C8B" w14:textId="77777777" w:rsidR="00BC2893" w:rsidRDefault="009E5EC0">
      <w:pPr>
        <w:pStyle w:val="Heading2"/>
        <w:ind w:left="-5"/>
      </w:pPr>
      <w:bookmarkStart w:id="2" w:name="_Toc5089"/>
      <w:r>
        <w:t xml:space="preserve">LinkedIn </w:t>
      </w:r>
      <w:bookmarkEnd w:id="2"/>
    </w:p>
    <w:p w14:paraId="0EFF3C8C" w14:textId="77777777" w:rsidR="00BC2893" w:rsidRDefault="009E5EC0">
      <w:pPr>
        <w:ind w:left="-5" w:right="-5"/>
      </w:pPr>
      <w:r>
        <w:t xml:space="preserve">LinkedIn is a social site that targets the </w:t>
      </w:r>
      <w:proofErr w:type="gramStart"/>
      <w:r>
        <w:t>business oriented</w:t>
      </w:r>
      <w:proofErr w:type="gramEnd"/>
      <w:r>
        <w:t xml:space="preserve"> population in the society. It enables employers to advertise their vacancies and candidates to submit their Curriculum Vitae (</w:t>
      </w:r>
      <w:proofErr w:type="spellStart"/>
      <w:r>
        <w:t>Ruychev</w:t>
      </w:r>
      <w:proofErr w:type="spellEnd"/>
      <w:r>
        <w:t>, 2019). For recruitment, LinkedIn offers several key advantag</w:t>
      </w:r>
      <w:r>
        <w:t>es:</w:t>
      </w:r>
      <w:r>
        <w:rPr>
          <w:rFonts w:ascii="Times New Roman" w:eastAsia="Times New Roman" w:hAnsi="Times New Roman" w:cs="Times New Roman"/>
        </w:rPr>
        <w:t xml:space="preserve"> </w:t>
      </w:r>
    </w:p>
    <w:p w14:paraId="0EFF3C8D" w14:textId="77777777" w:rsidR="00BC2893" w:rsidRDefault="009E5EC0">
      <w:pPr>
        <w:ind w:left="-5" w:right="-5"/>
      </w:pPr>
      <w:r>
        <w:rPr>
          <w:b/>
        </w:rPr>
        <w:t>Wide Reach and Access to Talent:</w:t>
      </w:r>
      <w:r>
        <w:t xml:space="preserve"> LinkedIn currently has 700 million users worldwide, giving you a vast talent pool with which to work. This broad coverage enables the recruiters to identify candidates in a specific area who may not be using usual empl</w:t>
      </w:r>
      <w:r>
        <w:t xml:space="preserve">oyment sites. </w:t>
      </w:r>
    </w:p>
    <w:p w14:paraId="0EFF3C8E" w14:textId="77777777" w:rsidR="00BC2893" w:rsidRDefault="009E5EC0">
      <w:pPr>
        <w:ind w:left="-5" w:right="-5"/>
      </w:pPr>
      <w:r>
        <w:rPr>
          <w:b/>
        </w:rPr>
        <w:t>Targeted Search and Recruitment:</w:t>
      </w:r>
      <w:r>
        <w:t xml:space="preserve"> LinkedIn provides features that help streamline the search process such as geographic targeting, industry, experience level and skills. This functionality also aids in the identification of particular kinds o</w:t>
      </w:r>
      <w:r>
        <w:t xml:space="preserve">f talents in order to meet certain job description (Guedes, 2015). </w:t>
      </w:r>
    </w:p>
    <w:p w14:paraId="0EFF3C8F" w14:textId="77777777" w:rsidR="00BC2893" w:rsidRDefault="009E5EC0">
      <w:pPr>
        <w:spacing w:after="266" w:line="259" w:lineRule="auto"/>
        <w:ind w:left="92" w:firstLine="0"/>
        <w:jc w:val="center"/>
      </w:pPr>
      <w:r>
        <w:rPr>
          <w:noProof/>
        </w:rPr>
        <w:drawing>
          <wp:inline distT="0" distB="0" distL="0" distR="0" wp14:anchorId="0EFF3CBE" wp14:editId="0EFF3CBF">
            <wp:extent cx="2353691" cy="1569085"/>
            <wp:effectExtent l="0" t="0" r="0" b="0"/>
            <wp:docPr id="438" name="Picture 438" descr="1702473821490.png"/>
            <wp:cNvGraphicFramePr/>
            <a:graphic xmlns:a="http://schemas.openxmlformats.org/drawingml/2006/main">
              <a:graphicData uri="http://schemas.openxmlformats.org/drawingml/2006/picture">
                <pic:pic xmlns:pic="http://schemas.openxmlformats.org/drawingml/2006/picture">
                  <pic:nvPicPr>
                    <pic:cNvPr id="438" name="Picture 438"/>
                    <pic:cNvPicPr/>
                  </pic:nvPicPr>
                  <pic:blipFill>
                    <a:blip r:embed="rId4"/>
                    <a:stretch>
                      <a:fillRect/>
                    </a:stretch>
                  </pic:blipFill>
                  <pic:spPr>
                    <a:xfrm>
                      <a:off x="0" y="0"/>
                      <a:ext cx="2353691" cy="1569085"/>
                    </a:xfrm>
                    <a:prstGeom prst="rect">
                      <a:avLst/>
                    </a:prstGeom>
                  </pic:spPr>
                </pic:pic>
              </a:graphicData>
            </a:graphic>
          </wp:inline>
        </w:drawing>
      </w:r>
      <w:r>
        <w:t xml:space="preserve"> </w:t>
      </w:r>
    </w:p>
    <w:p w14:paraId="0EFF3C90" w14:textId="77777777" w:rsidR="00BC2893" w:rsidRDefault="009E5EC0">
      <w:pPr>
        <w:spacing w:after="318" w:line="259" w:lineRule="auto"/>
        <w:ind w:right="3"/>
        <w:jc w:val="center"/>
      </w:pPr>
      <w:r>
        <w:rPr>
          <w:b/>
        </w:rPr>
        <w:t xml:space="preserve">Figure 1: Social Media Tool (LinkedIn) </w:t>
      </w:r>
    </w:p>
    <w:p w14:paraId="0EFF3C91" w14:textId="77777777" w:rsidR="00BC2893" w:rsidRDefault="009E5EC0">
      <w:pPr>
        <w:spacing w:after="316" w:line="259" w:lineRule="auto"/>
        <w:ind w:right="6"/>
        <w:jc w:val="center"/>
      </w:pPr>
      <w:r>
        <w:rPr>
          <w:b/>
        </w:rPr>
        <w:t xml:space="preserve">Source: </w:t>
      </w:r>
      <w:r>
        <w:rPr>
          <w:rFonts w:ascii="Times New Roman" w:eastAsia="Times New Roman" w:hAnsi="Times New Roman" w:cs="Times New Roman"/>
          <w:b/>
        </w:rPr>
        <w:t xml:space="preserve">(Mrinetwork.com, 2024) </w:t>
      </w:r>
    </w:p>
    <w:p w14:paraId="0EFF3C92" w14:textId="77777777" w:rsidR="00BC2893" w:rsidRDefault="009E5EC0">
      <w:pPr>
        <w:ind w:left="-5" w:right="-5"/>
      </w:pPr>
      <w:r>
        <w:rPr>
          <w:b/>
        </w:rPr>
        <w:t>Professional Endorsements and Recommendations:</w:t>
      </w:r>
      <w:r>
        <w:t xml:space="preserve"> LinkedIn posts contain information about endorsements and recommen</w:t>
      </w:r>
      <w:r>
        <w:t xml:space="preserve">dations left by colleagues and supervisors which can help recruiters assess a candidate’s skills and character. </w:t>
      </w:r>
    </w:p>
    <w:p w14:paraId="0EFF3C93" w14:textId="77777777" w:rsidR="00BC2893" w:rsidRDefault="009E5EC0">
      <w:pPr>
        <w:spacing w:after="193" w:line="367" w:lineRule="auto"/>
        <w:ind w:left="-5" w:right="-11"/>
        <w:jc w:val="left"/>
      </w:pPr>
      <w:r>
        <w:rPr>
          <w:b/>
        </w:rPr>
        <w:lastRenderedPageBreak/>
        <w:t>Employer Branding:</w:t>
      </w:r>
      <w:r>
        <w:t xml:space="preserve"> Employers can develop elaborate LinkedIn pages that market </w:t>
      </w:r>
      <w:r>
        <w:t xml:space="preserve">their firm’s culture, success stories and employment openings making them more attractive to employees. </w:t>
      </w:r>
    </w:p>
    <w:p w14:paraId="0EFF3C94" w14:textId="77777777" w:rsidR="00BC2893" w:rsidRDefault="009E5EC0">
      <w:pPr>
        <w:spacing w:after="232"/>
        <w:ind w:left="-5" w:right="-5"/>
      </w:pPr>
      <w:r>
        <w:rPr>
          <w:b/>
        </w:rPr>
        <w:t>Employer Branding:</w:t>
      </w:r>
      <w:r>
        <w:t xml:space="preserve"> As in the case of LinkedIn, the companies can use their pages in Facebook as a tool that can showcase the organizational culture, sh</w:t>
      </w:r>
      <w:r>
        <w:t>are the information on the events in the company, and the opinions of the employees which in turn makes the firms more appealing to the applicants Taylor (2017).</w:t>
      </w:r>
      <w:r>
        <w:rPr>
          <w:rFonts w:ascii="Times New Roman" w:eastAsia="Times New Roman" w:hAnsi="Times New Roman" w:cs="Times New Roman"/>
        </w:rPr>
        <w:t xml:space="preserve"> </w:t>
      </w:r>
    </w:p>
    <w:p w14:paraId="0EFF3C95" w14:textId="77777777" w:rsidR="00BC2893" w:rsidRDefault="009E5EC0">
      <w:pPr>
        <w:pStyle w:val="Heading2"/>
        <w:ind w:left="-5"/>
      </w:pPr>
      <w:bookmarkStart w:id="3" w:name="_Toc5090"/>
      <w:r>
        <w:t xml:space="preserve">Facebook </w:t>
      </w:r>
      <w:bookmarkEnd w:id="3"/>
    </w:p>
    <w:p w14:paraId="0EFF3C96" w14:textId="77777777" w:rsidR="00BC2893" w:rsidRDefault="009E5EC0">
      <w:pPr>
        <w:ind w:left="-5" w:right="-5"/>
      </w:pPr>
      <w:r>
        <w:t xml:space="preserve">As much as the primary function of </w:t>
      </w:r>
      <w:proofErr w:type="spellStart"/>
      <w:r>
        <w:t>FaceBook</w:t>
      </w:r>
      <w:proofErr w:type="spellEnd"/>
      <w:r>
        <w:t xml:space="preserve"> is associated with social networking, i</w:t>
      </w:r>
      <w:r>
        <w:t xml:space="preserve">t can also be regarded as an effective means of recruitment. Here are some of the advantages Facebook offers: </w:t>
      </w:r>
    </w:p>
    <w:p w14:paraId="0EFF3C97" w14:textId="77777777" w:rsidR="00BC2893" w:rsidRDefault="009E5EC0">
      <w:pPr>
        <w:spacing w:after="220"/>
        <w:ind w:left="-5" w:right="-5"/>
      </w:pPr>
      <w:r>
        <w:t xml:space="preserve"> </w:t>
      </w:r>
      <w:r>
        <w:rPr>
          <w:b/>
        </w:rPr>
        <w:t>Wide User Base:</w:t>
      </w:r>
      <w:r>
        <w:t xml:space="preserve"> With over 2.8 billion active users as of 2021, Facebook offers the opportunity to access a highly engaged audience of candidates</w:t>
      </w:r>
      <w:r>
        <w:t xml:space="preserve">. </w:t>
      </w:r>
    </w:p>
    <w:p w14:paraId="0EFF3C98" w14:textId="77777777" w:rsidR="00BC2893" w:rsidRDefault="009E5EC0">
      <w:pPr>
        <w:spacing w:after="118" w:line="259" w:lineRule="auto"/>
        <w:ind w:left="-5" w:right="-5"/>
      </w:pPr>
      <w:r>
        <w:rPr>
          <w:b/>
        </w:rPr>
        <w:t>Targeted Advertising:</w:t>
      </w:r>
      <w:r>
        <w:t xml:space="preserve"> The promoted ads combined with Facebook’s sophisticated </w:t>
      </w:r>
    </w:p>
    <w:p w14:paraId="0EFF3C99" w14:textId="77777777" w:rsidR="00BC2893" w:rsidRDefault="009E5EC0">
      <w:pPr>
        <w:ind w:left="-5" w:right="-5"/>
      </w:pPr>
      <w:r>
        <w:t>targeting options help recruiters to deliver the job offers right to potential candidates’ news feeds based on their age, location, education status, and even their interests</w:t>
      </w:r>
      <w:r>
        <w:t>. This precision can enhance the probability of getting to the right candidates (</w:t>
      </w:r>
      <w:proofErr w:type="spellStart"/>
      <w:r>
        <w:t>Ruychev</w:t>
      </w:r>
      <w:proofErr w:type="spellEnd"/>
      <w:r>
        <w:t>, 2019).</w:t>
      </w:r>
      <w:r>
        <w:rPr>
          <w:rFonts w:ascii="Times New Roman" w:eastAsia="Times New Roman" w:hAnsi="Times New Roman" w:cs="Times New Roman"/>
        </w:rPr>
        <w:t xml:space="preserve"> </w:t>
      </w:r>
    </w:p>
    <w:p w14:paraId="0EFF3C9A" w14:textId="77777777" w:rsidR="00BC2893" w:rsidRDefault="009E5EC0">
      <w:pPr>
        <w:ind w:left="-5" w:right="-5"/>
      </w:pPr>
      <w:r>
        <w:rPr>
          <w:b/>
        </w:rPr>
        <w:t>Engagement and Interaction:</w:t>
      </w:r>
      <w:r>
        <w:t xml:space="preserve"> Facebook enables firms to post, comment, and message prospective applicants indicating that it is a more personalized process comp</w:t>
      </w:r>
      <w:r>
        <w:t xml:space="preserve">ared to traditional recruitment methods. </w:t>
      </w:r>
    </w:p>
    <w:p w14:paraId="0EFF3C9B" w14:textId="77777777" w:rsidR="00BC2893" w:rsidRDefault="009E5EC0">
      <w:pPr>
        <w:spacing w:after="0" w:line="259" w:lineRule="auto"/>
        <w:ind w:left="0" w:firstLine="0"/>
        <w:jc w:val="left"/>
      </w:pPr>
      <w:r>
        <w:t xml:space="preserve"> </w:t>
      </w:r>
      <w:r>
        <w:tab/>
        <w:t xml:space="preserve"> </w:t>
      </w:r>
    </w:p>
    <w:p w14:paraId="0EFF3C9C" w14:textId="77777777" w:rsidR="00BC2893" w:rsidRDefault="009E5EC0">
      <w:pPr>
        <w:pStyle w:val="Heading1"/>
        <w:ind w:left="-5"/>
      </w:pPr>
      <w:bookmarkStart w:id="4" w:name="_Toc5091"/>
      <w:r>
        <w:t xml:space="preserve">Advantage </w:t>
      </w:r>
      <w:r>
        <w:tab/>
        <w:t xml:space="preserve">and </w:t>
      </w:r>
      <w:r>
        <w:tab/>
        <w:t xml:space="preserve">Disadvantage </w:t>
      </w:r>
      <w:r>
        <w:tab/>
        <w:t xml:space="preserve">of </w:t>
      </w:r>
      <w:r>
        <w:tab/>
        <w:t xml:space="preserve">Social </w:t>
      </w:r>
      <w:r>
        <w:tab/>
        <w:t xml:space="preserve">Media </w:t>
      </w:r>
      <w:r>
        <w:tab/>
        <w:t xml:space="preserve">Tools </w:t>
      </w:r>
      <w:r>
        <w:tab/>
        <w:t xml:space="preserve">in Recruitment </w:t>
      </w:r>
      <w:bookmarkEnd w:id="4"/>
    </w:p>
    <w:p w14:paraId="0EFF3C9D" w14:textId="77777777" w:rsidR="00BC2893" w:rsidRDefault="009E5EC0">
      <w:pPr>
        <w:pStyle w:val="Heading2"/>
        <w:ind w:left="-5"/>
      </w:pPr>
      <w:bookmarkStart w:id="5" w:name="_Toc5092"/>
      <w:r>
        <w:t xml:space="preserve">Advantages </w:t>
      </w:r>
      <w:bookmarkEnd w:id="5"/>
    </w:p>
    <w:p w14:paraId="0EFF3C9E" w14:textId="77777777" w:rsidR="00BC2893" w:rsidRDefault="009E5EC0">
      <w:pPr>
        <w:ind w:left="-5" w:right="-5"/>
      </w:pPr>
      <w:r>
        <w:rPr>
          <w:b/>
        </w:rPr>
        <w:t>Cost-Effective:</w:t>
      </w:r>
      <w:r>
        <w:t xml:space="preserve"> Compared to conventional ways of recruitment like newspaper recruitment, recruitment agencies or any other for</w:t>
      </w:r>
      <w:r>
        <w:t xml:space="preserve">m of printed media, recruiting through </w:t>
      </w:r>
      <w:r>
        <w:lastRenderedPageBreak/>
        <w:t xml:space="preserve">social media may be cheaper. Free or </w:t>
      </w:r>
      <w:proofErr w:type="gramStart"/>
      <w:r>
        <w:t>low cost</w:t>
      </w:r>
      <w:proofErr w:type="gramEnd"/>
      <w:r>
        <w:t xml:space="preserve"> mechanisms of job advertising are frequently available on many modern social sites (Hayes, 2015).</w:t>
      </w:r>
      <w:r>
        <w:rPr>
          <w:rFonts w:ascii="Times New Roman" w:eastAsia="Times New Roman" w:hAnsi="Times New Roman" w:cs="Times New Roman"/>
        </w:rPr>
        <w:t xml:space="preserve"> </w:t>
      </w:r>
    </w:p>
    <w:p w14:paraId="0EFF3C9F" w14:textId="77777777" w:rsidR="00BC2893" w:rsidRDefault="009E5EC0">
      <w:pPr>
        <w:ind w:left="-5" w:right="-5"/>
      </w:pPr>
      <w:r>
        <w:rPr>
          <w:b/>
        </w:rPr>
        <w:t>Speed and Efficiency:</w:t>
      </w:r>
      <w:r>
        <w:t xml:space="preserve"> Social media tools allow the recruiters to get con</w:t>
      </w:r>
      <w:r>
        <w:t xml:space="preserve">nected and be able to share essential information with the potential candidates. The jobs may be advertised worldwide in almost the blink of an eye, and prospective candidates must go through several mouse clicks to apply for the positions. </w:t>
      </w:r>
    </w:p>
    <w:p w14:paraId="0EFF3CA0" w14:textId="77777777" w:rsidR="00BC2893" w:rsidRDefault="009E5EC0">
      <w:pPr>
        <w:ind w:left="-5" w:right="-5"/>
      </w:pPr>
      <w:r>
        <w:rPr>
          <w:b/>
        </w:rPr>
        <w:t>Increased Cand</w:t>
      </w:r>
      <w:r>
        <w:rPr>
          <w:b/>
        </w:rPr>
        <w:t>idate Engagement:</w:t>
      </w:r>
      <w:r>
        <w:t xml:space="preserve"> It enables the posting of job vacancies and receiving of applications within the shortest time possible besides the interaction between the recruiters and the candidates through social media. It also creates opportunities to foster engage</w:t>
      </w:r>
      <w:r>
        <w:t xml:space="preserve">ment and increase the overall quality of the candidate experience. </w:t>
      </w:r>
    </w:p>
    <w:p w14:paraId="0EFF3CA1" w14:textId="77777777" w:rsidR="00BC2893" w:rsidRDefault="009E5EC0">
      <w:pPr>
        <w:spacing w:after="267" w:line="259" w:lineRule="auto"/>
        <w:ind w:left="90" w:firstLine="0"/>
        <w:jc w:val="center"/>
      </w:pPr>
      <w:r>
        <w:rPr>
          <w:noProof/>
        </w:rPr>
        <w:drawing>
          <wp:inline distT="0" distB="0" distL="0" distR="0" wp14:anchorId="0EFF3CC0" wp14:editId="0EFF3CC1">
            <wp:extent cx="1873250" cy="1736598"/>
            <wp:effectExtent l="0" t="0" r="0" b="0"/>
            <wp:docPr id="582" name="Picture 582" descr="images.png"/>
            <wp:cNvGraphicFramePr/>
            <a:graphic xmlns:a="http://schemas.openxmlformats.org/drawingml/2006/main">
              <a:graphicData uri="http://schemas.openxmlformats.org/drawingml/2006/picture">
                <pic:pic xmlns:pic="http://schemas.openxmlformats.org/drawingml/2006/picture">
                  <pic:nvPicPr>
                    <pic:cNvPr id="582" name="Picture 582"/>
                    <pic:cNvPicPr/>
                  </pic:nvPicPr>
                  <pic:blipFill>
                    <a:blip r:embed="rId5"/>
                    <a:stretch>
                      <a:fillRect/>
                    </a:stretch>
                  </pic:blipFill>
                  <pic:spPr>
                    <a:xfrm>
                      <a:off x="0" y="0"/>
                      <a:ext cx="1873250" cy="1736598"/>
                    </a:xfrm>
                    <a:prstGeom prst="rect">
                      <a:avLst/>
                    </a:prstGeom>
                  </pic:spPr>
                </pic:pic>
              </a:graphicData>
            </a:graphic>
          </wp:inline>
        </w:drawing>
      </w:r>
      <w:r>
        <w:t xml:space="preserve"> </w:t>
      </w:r>
    </w:p>
    <w:p w14:paraId="0EFF3CA2" w14:textId="77777777" w:rsidR="00BC2893" w:rsidRDefault="009E5EC0">
      <w:pPr>
        <w:spacing w:after="318" w:line="259" w:lineRule="auto"/>
        <w:ind w:right="1"/>
        <w:jc w:val="center"/>
      </w:pPr>
      <w:r>
        <w:rPr>
          <w:b/>
        </w:rPr>
        <w:t xml:space="preserve">Figure </w:t>
      </w:r>
      <w:proofErr w:type="gramStart"/>
      <w:r>
        <w:rPr>
          <w:b/>
        </w:rPr>
        <w:t>2 :</w:t>
      </w:r>
      <w:proofErr w:type="gramEnd"/>
      <w:r>
        <w:rPr>
          <w:b/>
        </w:rPr>
        <w:t xml:space="preserve"> Importance of Social Media in Recruitment </w:t>
      </w:r>
    </w:p>
    <w:p w14:paraId="0EFF3CA3" w14:textId="77777777" w:rsidR="00BC2893" w:rsidRDefault="009E5EC0">
      <w:pPr>
        <w:spacing w:after="316" w:line="259" w:lineRule="auto"/>
        <w:ind w:right="6"/>
        <w:jc w:val="center"/>
      </w:pPr>
      <w:r>
        <w:rPr>
          <w:b/>
        </w:rPr>
        <w:t xml:space="preserve">Source: </w:t>
      </w:r>
      <w:r>
        <w:rPr>
          <w:rFonts w:ascii="Times New Roman" w:eastAsia="Times New Roman" w:hAnsi="Times New Roman" w:cs="Times New Roman"/>
          <w:b/>
        </w:rPr>
        <w:t xml:space="preserve">(Gstatic.com, 2024) </w:t>
      </w:r>
    </w:p>
    <w:p w14:paraId="0EFF3CA4" w14:textId="77777777" w:rsidR="00BC2893" w:rsidRDefault="009E5EC0">
      <w:pPr>
        <w:ind w:left="-5" w:right="-5"/>
      </w:pPr>
      <w:r>
        <w:rPr>
          <w:b/>
        </w:rPr>
        <w:t>Enhanced Employer Branding:</w:t>
      </w:r>
      <w:r>
        <w:t xml:space="preserve"> </w:t>
      </w:r>
      <w:r>
        <w:t xml:space="preserve">Twitter and other social media offer firms ways of promoting their brands and company values that make companies more appealing for competent workers. </w:t>
      </w:r>
    </w:p>
    <w:p w14:paraId="0EFF3CA5" w14:textId="77777777" w:rsidR="00BC2893" w:rsidRDefault="009E5EC0">
      <w:pPr>
        <w:pStyle w:val="Heading2"/>
        <w:ind w:left="-5"/>
      </w:pPr>
      <w:bookmarkStart w:id="6" w:name="_Toc5093"/>
      <w:r>
        <w:t xml:space="preserve">Disadvantages </w:t>
      </w:r>
      <w:bookmarkEnd w:id="6"/>
    </w:p>
    <w:p w14:paraId="0EFF3CA6" w14:textId="77777777" w:rsidR="00BC2893" w:rsidRDefault="009E5EC0">
      <w:pPr>
        <w:ind w:left="-5" w:right="-5"/>
      </w:pPr>
      <w:r>
        <w:rPr>
          <w:b/>
        </w:rPr>
        <w:t>Privacy Concerns:</w:t>
      </w:r>
      <w:r>
        <w:t xml:space="preserve"> Some of the issues that come with the use of social media in the hiring</w:t>
      </w:r>
      <w:r>
        <w:t xml:space="preserve"> process are the invasion of the candidate’s privacy. This can potentially make candidates feel uneasy about employers using personal information found on social media (Landers and Schmidt, 2016).</w:t>
      </w:r>
      <w:r>
        <w:rPr>
          <w:rFonts w:ascii="Times New Roman" w:eastAsia="Times New Roman" w:hAnsi="Times New Roman" w:cs="Times New Roman"/>
        </w:rPr>
        <w:t xml:space="preserve"> </w:t>
      </w:r>
    </w:p>
    <w:p w14:paraId="0EFF3CA7" w14:textId="77777777" w:rsidR="00BC2893" w:rsidRDefault="009E5EC0">
      <w:pPr>
        <w:ind w:left="-5" w:right="-5"/>
      </w:pPr>
      <w:r>
        <w:rPr>
          <w:b/>
        </w:rPr>
        <w:lastRenderedPageBreak/>
        <w:t>Bias and Discrimination:</w:t>
      </w:r>
      <w:r>
        <w:t xml:space="preserve"> The concern is that recruiters ma</w:t>
      </w:r>
      <w:r>
        <w:t xml:space="preserve">y rely on the information found on the profiles and make a decision based on photos, personal interests, or connection, which do not reflect the candidate’s professional background. </w:t>
      </w:r>
    </w:p>
    <w:p w14:paraId="0EFF3CA8" w14:textId="77777777" w:rsidR="00BC2893" w:rsidRDefault="009E5EC0">
      <w:pPr>
        <w:ind w:left="-5" w:right="-5"/>
      </w:pPr>
      <w:r>
        <w:rPr>
          <w:b/>
        </w:rPr>
        <w:t>Information Overload:</w:t>
      </w:r>
      <w:r>
        <w:t xml:space="preserve"> </w:t>
      </w:r>
      <w:proofErr w:type="gramStart"/>
      <w:r>
        <w:t>Social media</w:t>
      </w:r>
      <w:proofErr w:type="gramEnd"/>
      <w:r>
        <w:t xml:space="preserve"> literally provides a flood of information that recruiters can go through in order to identify the most promising candidates for an open position, leading to information overload. </w:t>
      </w:r>
    </w:p>
    <w:p w14:paraId="0EFF3CA9" w14:textId="77777777" w:rsidR="00BC2893" w:rsidRDefault="009E5EC0">
      <w:pPr>
        <w:spacing w:after="193" w:line="367" w:lineRule="auto"/>
        <w:ind w:left="-5" w:right="-11"/>
        <w:jc w:val="left"/>
      </w:pPr>
      <w:r>
        <w:rPr>
          <w:b/>
        </w:rPr>
        <w:t>Reputation Management:</w:t>
      </w:r>
      <w:r>
        <w:t xml:space="preserve"> Troll or any other negative post or post</w:t>
      </w:r>
      <w:r>
        <w:t xml:space="preserve"> made by any person about a company in the social media site will affect the image of the company and make it difficult to recruit qualified personnel. To address all these risks, it is crucial for firms to engage in strategic management of their online re</w:t>
      </w:r>
      <w:r>
        <w:t xml:space="preserve">putation. </w:t>
      </w:r>
    </w:p>
    <w:p w14:paraId="0EFF3CAA" w14:textId="77777777" w:rsidR="00BC2893" w:rsidRDefault="009E5EC0">
      <w:pPr>
        <w:spacing w:after="117" w:line="259" w:lineRule="auto"/>
        <w:ind w:left="0" w:firstLine="0"/>
        <w:jc w:val="left"/>
      </w:pPr>
      <w:r>
        <w:t xml:space="preserve"> </w:t>
      </w:r>
    </w:p>
    <w:p w14:paraId="0EFF3CAB" w14:textId="77777777" w:rsidR="00BC2893" w:rsidRDefault="009E5EC0">
      <w:pPr>
        <w:spacing w:after="115" w:line="259" w:lineRule="auto"/>
        <w:ind w:left="0" w:firstLine="0"/>
        <w:jc w:val="left"/>
      </w:pPr>
      <w:r>
        <w:t xml:space="preserve"> </w:t>
      </w:r>
    </w:p>
    <w:p w14:paraId="0EFF3CAC" w14:textId="77777777" w:rsidR="00BC2893" w:rsidRDefault="009E5EC0">
      <w:pPr>
        <w:spacing w:after="316" w:line="259" w:lineRule="auto"/>
        <w:ind w:left="0" w:firstLine="0"/>
        <w:jc w:val="left"/>
      </w:pPr>
      <w:r>
        <w:t xml:space="preserve"> </w:t>
      </w:r>
    </w:p>
    <w:p w14:paraId="0EFF3CAD" w14:textId="77777777" w:rsidR="00BC2893" w:rsidRDefault="009E5EC0">
      <w:pPr>
        <w:spacing w:after="0" w:line="259" w:lineRule="auto"/>
        <w:ind w:left="0" w:firstLine="0"/>
        <w:jc w:val="left"/>
      </w:pPr>
      <w:r>
        <w:t xml:space="preserve"> </w:t>
      </w:r>
      <w:r>
        <w:tab/>
        <w:t xml:space="preserve"> </w:t>
      </w:r>
    </w:p>
    <w:p w14:paraId="0EFF3CAE" w14:textId="77777777" w:rsidR="00BC2893" w:rsidRDefault="009E5EC0">
      <w:pPr>
        <w:pStyle w:val="Heading1"/>
        <w:spacing w:after="75"/>
        <w:ind w:left="-5"/>
      </w:pPr>
      <w:bookmarkStart w:id="7" w:name="_Toc5094"/>
      <w:r>
        <w:t xml:space="preserve">Conclusion </w:t>
      </w:r>
      <w:bookmarkEnd w:id="7"/>
    </w:p>
    <w:p w14:paraId="0EFF3CAF" w14:textId="77777777" w:rsidR="00BC2893" w:rsidRDefault="009E5EC0">
      <w:pPr>
        <w:ind w:left="-5" w:right="-5"/>
      </w:pPr>
      <w:r>
        <w:t xml:space="preserve">Recruitment through social networking sites particularly LinkedIn and Facebook </w:t>
      </w:r>
      <w:proofErr w:type="gramStart"/>
      <w:r>
        <w:t>is</w:t>
      </w:r>
      <w:proofErr w:type="gramEnd"/>
      <w:r>
        <w:t xml:space="preserve"> now an important aspect of modern recruitment that has numerous benefits such as reaching a vast talent pool, conducting selective searches, cost-effectiveness, and increased candidate interest. But the restriction is also associated with certain risks,</w:t>
      </w:r>
      <w:r>
        <w:t xml:space="preserve"> including privacy issues, possible prejudice, information overload, and active reputation management requirements. It can be argued that social media recruitment has the ability to revolutionize the way that organizations recruit but it is important that </w:t>
      </w:r>
      <w:r>
        <w:t>key standards are put in place so that potential drawbacks may be reduced appropriately. This involves being conscious of contentious privacy concerns, owning responsibility for their online profile and seeing to it that the hiring decisions are not relyin</w:t>
      </w:r>
      <w:r>
        <w:t xml:space="preserve">g on personal data but on professional credentials. If advertising is done following the above-discussed advantages of social media, business establishments will be able to present themselves well and attract talented employees effectively. </w:t>
      </w:r>
    </w:p>
    <w:p w14:paraId="0EFF3CB0" w14:textId="77777777" w:rsidR="00BC2893" w:rsidRDefault="009E5EC0">
      <w:pPr>
        <w:spacing w:after="0" w:line="259" w:lineRule="auto"/>
        <w:ind w:left="0" w:firstLine="0"/>
        <w:jc w:val="left"/>
      </w:pPr>
      <w:r>
        <w:lastRenderedPageBreak/>
        <w:t xml:space="preserve"> </w:t>
      </w:r>
      <w:r>
        <w:tab/>
        <w:t xml:space="preserve"> </w:t>
      </w:r>
      <w:r>
        <w:br w:type="page"/>
      </w:r>
    </w:p>
    <w:p w14:paraId="0EFF3CB1" w14:textId="77777777" w:rsidR="00BC2893" w:rsidRDefault="009E5EC0">
      <w:pPr>
        <w:pStyle w:val="Heading1"/>
        <w:spacing w:after="111"/>
        <w:ind w:left="-5"/>
      </w:pPr>
      <w:bookmarkStart w:id="8" w:name="_Toc5095"/>
      <w:r>
        <w:lastRenderedPageBreak/>
        <w:t>Reference</w:t>
      </w:r>
      <w:r>
        <w:t xml:space="preserve">  </w:t>
      </w:r>
      <w:bookmarkEnd w:id="8"/>
    </w:p>
    <w:p w14:paraId="0EFF3CB2" w14:textId="77777777" w:rsidR="00BC2893" w:rsidRDefault="009E5EC0">
      <w:pPr>
        <w:spacing w:after="237" w:line="359" w:lineRule="auto"/>
        <w:ind w:left="715" w:hanging="730"/>
        <w:jc w:val="left"/>
      </w:pPr>
      <w:r>
        <w:rPr>
          <w:rFonts w:ascii="Times New Roman" w:eastAsia="Times New Roman" w:hAnsi="Times New Roman" w:cs="Times New Roman"/>
        </w:rPr>
        <w:t xml:space="preserve">Anand, R. (2021). </w:t>
      </w:r>
      <w:r>
        <w:rPr>
          <w:rFonts w:ascii="Times New Roman" w:eastAsia="Times New Roman" w:hAnsi="Times New Roman" w:cs="Times New Roman"/>
          <w:i/>
        </w:rPr>
        <w:t xml:space="preserve">Recruiting With Social </w:t>
      </w:r>
      <w:proofErr w:type="spellStart"/>
      <w:proofErr w:type="gramStart"/>
      <w:r>
        <w:rPr>
          <w:rFonts w:ascii="Times New Roman" w:eastAsia="Times New Roman" w:hAnsi="Times New Roman" w:cs="Times New Roman"/>
          <w:i/>
        </w:rPr>
        <w:t>Media;Social</w:t>
      </w:r>
      <w:proofErr w:type="spellEnd"/>
      <w:proofErr w:type="gramEnd"/>
      <w:r>
        <w:rPr>
          <w:rFonts w:ascii="Times New Roman" w:eastAsia="Times New Roman" w:hAnsi="Times New Roman" w:cs="Times New Roman"/>
          <w:i/>
        </w:rPr>
        <w:t xml:space="preserve"> Media’s Impact On Recruitment And Hr.</w:t>
      </w:r>
      <w:r>
        <w:rPr>
          <w:rFonts w:ascii="Times New Roman" w:eastAsia="Times New Roman" w:hAnsi="Times New Roman" w:cs="Times New Roman"/>
        </w:rPr>
        <w:t xml:space="preserve"> Indianapolis: Que. </w:t>
      </w:r>
    </w:p>
    <w:p w14:paraId="0EFF3CB3" w14:textId="77777777" w:rsidR="00BC2893" w:rsidRDefault="009E5EC0">
      <w:pPr>
        <w:spacing w:after="0" w:line="358" w:lineRule="auto"/>
        <w:ind w:left="705" w:hanging="720"/>
        <w:jc w:val="left"/>
      </w:pPr>
      <w:r>
        <w:rPr>
          <w:rFonts w:ascii="Times New Roman" w:eastAsia="Times New Roman" w:hAnsi="Times New Roman" w:cs="Times New Roman"/>
        </w:rPr>
        <w:t>Gstatic.com. (2024). Available at: https://encryptedtbn0.gstatic.com/images?q=tbn:ANd9GcT1Dc-</w:t>
      </w:r>
    </w:p>
    <w:p w14:paraId="0EFF3CB4" w14:textId="77777777" w:rsidR="00BC2893" w:rsidRDefault="009E5EC0">
      <w:pPr>
        <w:spacing w:after="238" w:line="358" w:lineRule="auto"/>
        <w:ind w:left="730"/>
        <w:jc w:val="left"/>
      </w:pPr>
      <w:r>
        <w:rPr>
          <w:rFonts w:ascii="Times New Roman" w:eastAsia="Times New Roman" w:hAnsi="Times New Roman" w:cs="Times New Roman"/>
        </w:rPr>
        <w:t>GGtUMMWXgHrFsGG2GByvRGxNPgU-WvTRReCmk1EecdLaefC</w:t>
      </w:r>
      <w:r>
        <w:rPr>
          <w:rFonts w:ascii="Times New Roman" w:eastAsia="Times New Roman" w:hAnsi="Times New Roman" w:cs="Times New Roman"/>
        </w:rPr>
        <w:t xml:space="preserve">9lfe9VL23HU3YMe4&amp;usqp=CAU [Accessed 2 Aug. 2024]. </w:t>
      </w:r>
    </w:p>
    <w:p w14:paraId="0EFF3CB5" w14:textId="77777777" w:rsidR="00BC2893" w:rsidRDefault="009E5EC0">
      <w:pPr>
        <w:spacing w:after="237" w:line="359" w:lineRule="auto"/>
        <w:ind w:left="715" w:hanging="730"/>
        <w:jc w:val="left"/>
      </w:pPr>
      <w:r>
        <w:rPr>
          <w:rFonts w:ascii="Times New Roman" w:eastAsia="Times New Roman" w:hAnsi="Times New Roman" w:cs="Times New Roman"/>
        </w:rPr>
        <w:t xml:space="preserve">Guedes, S. (2015). </w:t>
      </w:r>
      <w:r>
        <w:rPr>
          <w:rFonts w:ascii="Times New Roman" w:eastAsia="Times New Roman" w:hAnsi="Times New Roman" w:cs="Times New Roman"/>
          <w:i/>
        </w:rPr>
        <w:t xml:space="preserve">The Use of </w:t>
      </w:r>
      <w:proofErr w:type="gramStart"/>
      <w:r>
        <w:rPr>
          <w:rFonts w:ascii="Times New Roman" w:eastAsia="Times New Roman" w:hAnsi="Times New Roman" w:cs="Times New Roman"/>
          <w:i/>
        </w:rPr>
        <w:t>Social Media</w:t>
      </w:r>
      <w:proofErr w:type="gramEnd"/>
      <w:r>
        <w:rPr>
          <w:rFonts w:ascii="Times New Roman" w:eastAsia="Times New Roman" w:hAnsi="Times New Roman" w:cs="Times New Roman"/>
          <w:i/>
        </w:rPr>
        <w:t xml:space="preserve"> within the Recruitment and Selection Process</w:t>
      </w:r>
      <w:r>
        <w:rPr>
          <w:rFonts w:ascii="Times New Roman" w:eastAsia="Times New Roman" w:hAnsi="Times New Roman" w:cs="Times New Roman"/>
        </w:rPr>
        <w:t xml:space="preserve">. GRIN Verlag. </w:t>
      </w:r>
    </w:p>
    <w:p w14:paraId="0EFF3CB6" w14:textId="77777777" w:rsidR="00BC2893" w:rsidRDefault="009E5EC0">
      <w:pPr>
        <w:spacing w:after="115" w:line="259" w:lineRule="auto"/>
        <w:ind w:left="-15" w:firstLine="0"/>
        <w:jc w:val="left"/>
      </w:pPr>
      <w:r>
        <w:rPr>
          <w:rFonts w:ascii="Times New Roman" w:eastAsia="Times New Roman" w:hAnsi="Times New Roman" w:cs="Times New Roman"/>
        </w:rPr>
        <w:t xml:space="preserve">Hayes, P. (2015). </w:t>
      </w:r>
      <w:r>
        <w:rPr>
          <w:rFonts w:ascii="Times New Roman" w:eastAsia="Times New Roman" w:hAnsi="Times New Roman" w:cs="Times New Roman"/>
          <w:i/>
        </w:rPr>
        <w:t>The benefits and challenges of leveraging social media recruitment practices</w:t>
      </w:r>
      <w:r>
        <w:rPr>
          <w:rFonts w:ascii="Times New Roman" w:eastAsia="Times New Roman" w:hAnsi="Times New Roman" w:cs="Times New Roman"/>
        </w:rPr>
        <w:t xml:space="preserve">. </w:t>
      </w:r>
    </w:p>
    <w:p w14:paraId="0EFF3CB7" w14:textId="77777777" w:rsidR="00BC2893" w:rsidRDefault="009E5EC0">
      <w:pPr>
        <w:spacing w:after="352" w:line="259" w:lineRule="auto"/>
        <w:ind w:left="730"/>
        <w:jc w:val="left"/>
      </w:pPr>
      <w:r>
        <w:rPr>
          <w:rFonts w:ascii="Times New Roman" w:eastAsia="Times New Roman" w:hAnsi="Times New Roman" w:cs="Times New Roman"/>
        </w:rPr>
        <w:t xml:space="preserve">GRIN </w:t>
      </w:r>
      <w:r>
        <w:rPr>
          <w:rFonts w:ascii="Times New Roman" w:eastAsia="Times New Roman" w:hAnsi="Times New Roman" w:cs="Times New Roman"/>
        </w:rPr>
        <w:t xml:space="preserve">Verlag. </w:t>
      </w:r>
    </w:p>
    <w:p w14:paraId="0EFF3CB8" w14:textId="77777777" w:rsidR="00BC2893" w:rsidRDefault="009E5EC0">
      <w:pPr>
        <w:spacing w:after="237" w:line="359" w:lineRule="auto"/>
        <w:ind w:left="715" w:hanging="730"/>
        <w:jc w:val="left"/>
      </w:pPr>
      <w:r>
        <w:rPr>
          <w:rFonts w:ascii="Times New Roman" w:eastAsia="Times New Roman" w:hAnsi="Times New Roman" w:cs="Times New Roman"/>
        </w:rPr>
        <w:t xml:space="preserve">Landers, R.N. and Schmidt, G.B. (2016). </w:t>
      </w:r>
      <w:r>
        <w:rPr>
          <w:rFonts w:ascii="Times New Roman" w:eastAsia="Times New Roman" w:hAnsi="Times New Roman" w:cs="Times New Roman"/>
          <w:i/>
        </w:rPr>
        <w:t>Social Media in Employee Selection and Recruitment Theory, Practice, and Current Challenges</w:t>
      </w:r>
      <w:r>
        <w:rPr>
          <w:rFonts w:ascii="Times New Roman" w:eastAsia="Times New Roman" w:hAnsi="Times New Roman" w:cs="Times New Roman"/>
        </w:rPr>
        <w:t xml:space="preserve">. Cham Springer International Publishing. </w:t>
      </w:r>
    </w:p>
    <w:p w14:paraId="0EFF3CB9" w14:textId="77777777" w:rsidR="00BC2893" w:rsidRDefault="009E5EC0">
      <w:pPr>
        <w:spacing w:after="115" w:line="259" w:lineRule="auto"/>
        <w:ind w:left="-5"/>
        <w:jc w:val="left"/>
      </w:pPr>
      <w:r>
        <w:rPr>
          <w:rFonts w:ascii="Times New Roman" w:eastAsia="Times New Roman" w:hAnsi="Times New Roman" w:cs="Times New Roman"/>
        </w:rPr>
        <w:t xml:space="preserve">Mrinetwork.com. (2024). Available at: </w:t>
      </w:r>
    </w:p>
    <w:p w14:paraId="0EFF3CBA" w14:textId="77777777" w:rsidR="00BC2893" w:rsidRDefault="009E5EC0">
      <w:pPr>
        <w:spacing w:after="352" w:line="259" w:lineRule="auto"/>
        <w:ind w:left="0" w:right="78" w:firstLine="0"/>
        <w:jc w:val="right"/>
      </w:pPr>
      <w:r>
        <w:rPr>
          <w:rFonts w:ascii="Times New Roman" w:eastAsia="Times New Roman" w:hAnsi="Times New Roman" w:cs="Times New Roman"/>
        </w:rPr>
        <w:t xml:space="preserve">https://mrinetwork.com/media/304182/ffp_image_may2018.jpg [Accessed 2 Aug. 2024]. </w:t>
      </w:r>
    </w:p>
    <w:p w14:paraId="0EFF3CBB" w14:textId="77777777" w:rsidR="00BC2893" w:rsidRDefault="009E5EC0">
      <w:pPr>
        <w:spacing w:after="237" w:line="359" w:lineRule="auto"/>
        <w:ind w:left="715" w:hanging="730"/>
        <w:jc w:val="left"/>
      </w:pPr>
      <w:proofErr w:type="spellStart"/>
      <w:r>
        <w:rPr>
          <w:rFonts w:ascii="Times New Roman" w:eastAsia="Times New Roman" w:hAnsi="Times New Roman" w:cs="Times New Roman"/>
        </w:rPr>
        <w:t>Ruychev</w:t>
      </w:r>
      <w:proofErr w:type="spellEnd"/>
      <w:r>
        <w:rPr>
          <w:rFonts w:ascii="Times New Roman" w:eastAsia="Times New Roman" w:hAnsi="Times New Roman" w:cs="Times New Roman"/>
        </w:rPr>
        <w:t xml:space="preserve">, K. (2019). </w:t>
      </w:r>
      <w:r>
        <w:rPr>
          <w:rFonts w:ascii="Times New Roman" w:eastAsia="Times New Roman" w:hAnsi="Times New Roman" w:cs="Times New Roman"/>
          <w:i/>
        </w:rPr>
        <w:t xml:space="preserve">Information Technology and Internet Impact on Recruitment Critical Comment </w:t>
      </w:r>
      <w:proofErr w:type="gramStart"/>
      <w:r>
        <w:rPr>
          <w:rFonts w:ascii="Times New Roman" w:eastAsia="Times New Roman" w:hAnsi="Times New Roman" w:cs="Times New Roman"/>
          <w:i/>
        </w:rPr>
        <w:t>On</w:t>
      </w:r>
      <w:proofErr w:type="gramEnd"/>
      <w:r>
        <w:rPr>
          <w:rFonts w:ascii="Times New Roman" w:eastAsia="Times New Roman" w:hAnsi="Times New Roman" w:cs="Times New Roman"/>
          <w:i/>
        </w:rPr>
        <w:t xml:space="preserve"> The Effectiveness Of Internet Recruiting</w:t>
      </w:r>
      <w:r>
        <w:rPr>
          <w:rFonts w:ascii="Times New Roman" w:eastAsia="Times New Roman" w:hAnsi="Times New Roman" w:cs="Times New Roman"/>
        </w:rPr>
        <w:t xml:space="preserve">. </w:t>
      </w:r>
      <w:proofErr w:type="spellStart"/>
      <w:r>
        <w:rPr>
          <w:rFonts w:ascii="Times New Roman" w:eastAsia="Times New Roman" w:hAnsi="Times New Roman" w:cs="Times New Roman"/>
        </w:rPr>
        <w:t>München</w:t>
      </w:r>
      <w:proofErr w:type="spellEnd"/>
      <w:r>
        <w:rPr>
          <w:rFonts w:ascii="Times New Roman" w:eastAsia="Times New Roman" w:hAnsi="Times New Roman" w:cs="Times New Roman"/>
        </w:rPr>
        <w:t xml:space="preserve">: GRIN Verlag. </w:t>
      </w:r>
    </w:p>
    <w:p w14:paraId="0EFF3CBC" w14:textId="77777777" w:rsidR="00BC2893" w:rsidRDefault="009E5EC0">
      <w:pPr>
        <w:spacing w:after="357" w:line="259" w:lineRule="auto"/>
        <w:ind w:left="-15" w:firstLine="0"/>
        <w:jc w:val="left"/>
      </w:pPr>
      <w:r>
        <w:rPr>
          <w:rFonts w:ascii="Times New Roman" w:eastAsia="Times New Roman" w:hAnsi="Times New Roman" w:cs="Times New Roman"/>
        </w:rPr>
        <w:t>Taylor, E</w:t>
      </w:r>
      <w:r>
        <w:rPr>
          <w:rFonts w:ascii="Times New Roman" w:eastAsia="Times New Roman" w:hAnsi="Times New Roman" w:cs="Times New Roman"/>
        </w:rPr>
        <w:t xml:space="preserve">. (2017). </w:t>
      </w:r>
      <w:r>
        <w:rPr>
          <w:rFonts w:ascii="Times New Roman" w:eastAsia="Times New Roman" w:hAnsi="Times New Roman" w:cs="Times New Roman"/>
          <w:i/>
        </w:rPr>
        <w:t xml:space="preserve">Simplify </w:t>
      </w:r>
      <w:proofErr w:type="gramStart"/>
      <w:r>
        <w:rPr>
          <w:rFonts w:ascii="Times New Roman" w:eastAsia="Times New Roman" w:hAnsi="Times New Roman" w:cs="Times New Roman"/>
          <w:i/>
        </w:rPr>
        <w:t>Social Media</w:t>
      </w:r>
      <w:proofErr w:type="gramEnd"/>
      <w:r>
        <w:rPr>
          <w:rFonts w:ascii="Times New Roman" w:eastAsia="Times New Roman" w:hAnsi="Times New Roman" w:cs="Times New Roman"/>
          <w:i/>
        </w:rPr>
        <w:t xml:space="preserve"> for Recruiting</w:t>
      </w:r>
      <w:r>
        <w:rPr>
          <w:rFonts w:ascii="Times New Roman" w:eastAsia="Times New Roman" w:hAnsi="Times New Roman" w:cs="Times New Roman"/>
        </w:rPr>
        <w:t xml:space="preserve">. </w:t>
      </w:r>
      <w:proofErr w:type="spellStart"/>
      <w:r>
        <w:rPr>
          <w:rFonts w:ascii="Times New Roman" w:eastAsia="Times New Roman" w:hAnsi="Times New Roman" w:cs="Times New Roman"/>
        </w:rPr>
        <w:t>iUniverse</w:t>
      </w:r>
      <w:proofErr w:type="spellEnd"/>
      <w:r>
        <w:rPr>
          <w:rFonts w:ascii="Times New Roman" w:eastAsia="Times New Roman" w:hAnsi="Times New Roman" w:cs="Times New Roman"/>
        </w:rPr>
        <w:t xml:space="preserve">. </w:t>
      </w:r>
    </w:p>
    <w:p w14:paraId="0EFF3CBD" w14:textId="77777777" w:rsidR="00BC2893" w:rsidRDefault="009E5EC0">
      <w:pPr>
        <w:spacing w:after="0" w:line="259" w:lineRule="auto"/>
        <w:ind w:left="0" w:firstLine="0"/>
        <w:jc w:val="left"/>
      </w:pPr>
      <w:r>
        <w:t xml:space="preserve"> </w:t>
      </w:r>
    </w:p>
    <w:sectPr w:rsidR="00BC2893">
      <w:pgSz w:w="12240" w:h="15840"/>
      <w:pgMar w:top="1449" w:right="1435" w:bottom="1606"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2893"/>
    <w:rsid w:val="009E5EC0"/>
    <w:rsid w:val="00BC28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F3C69"/>
  <w15:docId w15:val="{48B1414A-399B-45D3-824C-A255A12A3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88" w:line="368" w:lineRule="auto"/>
      <w:ind w:left="10" w:hanging="10"/>
      <w:jc w:val="both"/>
    </w:pPr>
    <w:rPr>
      <w:rFonts w:ascii="Arial" w:eastAsia="Arial" w:hAnsi="Arial" w:cs="Arial"/>
      <w:color w:val="000000"/>
      <w:sz w:val="24"/>
      <w:lang w:bidi="en-GB"/>
    </w:rPr>
  </w:style>
  <w:style w:type="paragraph" w:styleId="Heading1">
    <w:name w:val="heading 1"/>
    <w:next w:val="Normal"/>
    <w:link w:val="Heading1Char"/>
    <w:uiPriority w:val="9"/>
    <w:qFormat/>
    <w:pPr>
      <w:keepNext/>
      <w:keepLines/>
      <w:spacing w:after="317"/>
      <w:ind w:left="10" w:hanging="10"/>
      <w:outlineLvl w:val="0"/>
    </w:pPr>
    <w:rPr>
      <w:rFonts w:ascii="Cambria" w:eastAsia="Cambria" w:hAnsi="Cambria" w:cs="Cambria"/>
      <w:b/>
      <w:color w:val="365F91"/>
      <w:sz w:val="32"/>
    </w:rPr>
  </w:style>
  <w:style w:type="paragraph" w:styleId="Heading2">
    <w:name w:val="heading 2"/>
    <w:next w:val="Normal"/>
    <w:link w:val="Heading2Char"/>
    <w:uiPriority w:val="9"/>
    <w:unhideWhenUsed/>
    <w:qFormat/>
    <w:pPr>
      <w:keepNext/>
      <w:keepLines/>
      <w:spacing w:after="94"/>
      <w:ind w:left="10" w:hanging="10"/>
      <w:outlineLvl w:val="1"/>
    </w:pPr>
    <w:rPr>
      <w:rFonts w:ascii="Cambria" w:eastAsia="Cambria" w:hAnsi="Cambria" w:cs="Cambria"/>
      <w:b/>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ambria" w:eastAsia="Cambria" w:hAnsi="Cambria" w:cs="Cambria"/>
      <w:b/>
      <w:color w:val="000000"/>
      <w:sz w:val="28"/>
    </w:rPr>
  </w:style>
  <w:style w:type="character" w:customStyle="1" w:styleId="Heading1Char">
    <w:name w:val="Heading 1 Char"/>
    <w:link w:val="Heading1"/>
    <w:rPr>
      <w:rFonts w:ascii="Cambria" w:eastAsia="Cambria" w:hAnsi="Cambria" w:cs="Cambria"/>
      <w:b/>
      <w:color w:val="365F91"/>
      <w:sz w:val="32"/>
    </w:rPr>
  </w:style>
  <w:style w:type="paragraph" w:styleId="TOC1">
    <w:name w:val="toc 1"/>
    <w:hidden/>
    <w:pPr>
      <w:spacing w:after="225"/>
      <w:ind w:left="25" w:right="21" w:hanging="10"/>
      <w:jc w:val="both"/>
    </w:pPr>
    <w:rPr>
      <w:rFonts w:ascii="Arial" w:eastAsia="Arial" w:hAnsi="Arial" w:cs="Arial"/>
      <w:color w:val="000000"/>
      <w:sz w:val="24"/>
    </w:rPr>
  </w:style>
  <w:style w:type="paragraph" w:styleId="TOC2">
    <w:name w:val="toc 2"/>
    <w:hidden/>
    <w:pPr>
      <w:spacing w:after="226"/>
      <w:ind w:left="250" w:right="29" w:hanging="10"/>
      <w:jc w:val="right"/>
    </w:pPr>
    <w:rPr>
      <w:rFonts w:ascii="Arial" w:eastAsia="Arial" w:hAnsi="Arial" w:cs="Arial"/>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1315</Words>
  <Characters>7496</Characters>
  <Application>Microsoft Office Word</Application>
  <DocSecurity>0</DocSecurity>
  <Lines>62</Lines>
  <Paragraphs>17</Paragraphs>
  <ScaleCrop>false</ScaleCrop>
  <Company/>
  <LinksUpToDate>false</LinksUpToDate>
  <CharactersWithSpaces>8794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estertabanao555@gmail.com</cp:lastModifiedBy>
  <cp:revision>2</cp:revision>
  <dcterms:created xsi:type="dcterms:W3CDTF">2024-08-22T10:11:00Z</dcterms:created>
  <dcterms:modified xsi:type="dcterms:W3CDTF">2024-08-22T10:11:00Z</dcterms:modified>
</cp:coreProperties>
</file>