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74B" w:rsidRDefault="00EB6A82">
      <w:pPr>
        <w:rPr>
          <w:sz w:val="32"/>
          <w:szCs w:val="32"/>
        </w:rPr>
      </w:pPr>
      <w:r>
        <w:rPr>
          <w:sz w:val="32"/>
          <w:szCs w:val="32"/>
        </w:rPr>
        <w:t>This essay will discuss and eva</w:t>
      </w:r>
      <w:r w:rsidR="00AE1B45">
        <w:rPr>
          <w:sz w:val="32"/>
          <w:szCs w:val="32"/>
        </w:rPr>
        <w:t>luate the care act 2014</w:t>
      </w:r>
      <w:r>
        <w:rPr>
          <w:sz w:val="32"/>
          <w:szCs w:val="32"/>
        </w:rPr>
        <w:t>. It will take a look at how it was developed</w:t>
      </w:r>
      <w:r w:rsidR="00AE1B45">
        <w:rPr>
          <w:sz w:val="32"/>
          <w:szCs w:val="32"/>
        </w:rPr>
        <w:t xml:space="preserve"> and when it came into effect. it will also outline what the </w:t>
      </w:r>
      <w:r w:rsidR="00AE1B45">
        <w:rPr>
          <w:rFonts w:ascii="Arial" w:hAnsi="Arial" w:cs="Arial"/>
          <w:color w:val="222222"/>
        </w:rPr>
        <w:t>main principle of this</w:t>
      </w:r>
      <w:r w:rsidR="00AE1B45">
        <w:rPr>
          <w:rFonts w:ascii="Arial" w:hAnsi="Arial" w:cs="Arial"/>
          <w:color w:val="222222"/>
        </w:rPr>
        <w:t xml:space="preserve"> Act </w:t>
      </w:r>
      <w:r w:rsidR="00AE1B45">
        <w:rPr>
          <w:rFonts w:ascii="Arial" w:hAnsi="Arial" w:cs="Arial"/>
          <w:color w:val="222222"/>
        </w:rPr>
        <w:t>is and why it was brought in.</w:t>
      </w:r>
      <w:r>
        <w:rPr>
          <w:sz w:val="32"/>
          <w:szCs w:val="32"/>
        </w:rPr>
        <w:t xml:space="preserve"> and how it has impacted the </w:t>
      </w:r>
      <w:proofErr w:type="spellStart"/>
      <w:r w:rsidR="00AE1B45">
        <w:rPr>
          <w:sz w:val="32"/>
          <w:szCs w:val="32"/>
        </w:rPr>
        <w:t>uk</w:t>
      </w:r>
      <w:proofErr w:type="spellEnd"/>
      <w:r w:rsidR="00D11D41">
        <w:rPr>
          <w:sz w:val="32"/>
          <w:szCs w:val="32"/>
        </w:rPr>
        <w:t xml:space="preserve"> </w:t>
      </w:r>
      <w:r>
        <w:rPr>
          <w:sz w:val="32"/>
          <w:szCs w:val="32"/>
        </w:rPr>
        <w:t>also it will investigate what changes have been mad</w:t>
      </w:r>
      <w:r w:rsidR="00D11D41">
        <w:rPr>
          <w:sz w:val="32"/>
          <w:szCs w:val="32"/>
        </w:rPr>
        <w:t xml:space="preserve">e </w:t>
      </w:r>
      <w:r w:rsidR="0078674B">
        <w:rPr>
          <w:sz w:val="32"/>
          <w:szCs w:val="32"/>
        </w:rPr>
        <w:t>to help vulnerable</w:t>
      </w:r>
      <w:r w:rsidR="00AE1B45">
        <w:rPr>
          <w:sz w:val="32"/>
          <w:szCs w:val="32"/>
        </w:rPr>
        <w:t xml:space="preserve"> adults</w:t>
      </w:r>
      <w:r w:rsidR="0078674B">
        <w:rPr>
          <w:sz w:val="32"/>
          <w:szCs w:val="32"/>
        </w:rPr>
        <w:t xml:space="preserve"> and how it </w:t>
      </w:r>
      <w:r w:rsidR="0078674B" w:rsidRPr="0078674B">
        <w:rPr>
          <w:sz w:val="32"/>
          <w:szCs w:val="32"/>
        </w:rPr>
        <w:t>protect</w:t>
      </w:r>
      <w:r w:rsidR="0078674B">
        <w:rPr>
          <w:sz w:val="32"/>
          <w:szCs w:val="32"/>
        </w:rPr>
        <w:t>s them</w:t>
      </w:r>
      <w:r w:rsidR="00D11D41">
        <w:rPr>
          <w:sz w:val="32"/>
          <w:szCs w:val="32"/>
        </w:rPr>
        <w:t xml:space="preserve"> and it will</w:t>
      </w:r>
      <w:r w:rsidR="00AE1B45">
        <w:rPr>
          <w:sz w:val="32"/>
          <w:szCs w:val="32"/>
        </w:rPr>
        <w:t xml:space="preserve"> discuss an</w:t>
      </w:r>
      <w:r w:rsidR="0078674B">
        <w:rPr>
          <w:sz w:val="32"/>
          <w:szCs w:val="32"/>
        </w:rPr>
        <w:t xml:space="preserve"> </w:t>
      </w:r>
      <w:r w:rsidR="00AE1B45">
        <w:rPr>
          <w:sz w:val="32"/>
          <w:szCs w:val="32"/>
        </w:rPr>
        <w:t xml:space="preserve"> </w:t>
      </w:r>
      <w:r w:rsidR="0078674B">
        <w:rPr>
          <w:sz w:val="32"/>
          <w:szCs w:val="32"/>
        </w:rPr>
        <w:t xml:space="preserve">the 6 </w:t>
      </w:r>
      <w:r w:rsidR="0078674B" w:rsidRPr="0078674B">
        <w:rPr>
          <w:sz w:val="32"/>
          <w:szCs w:val="32"/>
        </w:rPr>
        <w:t>principles</w:t>
      </w:r>
      <w:r w:rsidR="0078674B">
        <w:rPr>
          <w:sz w:val="32"/>
          <w:szCs w:val="32"/>
        </w:rPr>
        <w:t xml:space="preserve"> of the care act and its safeguarding</w:t>
      </w:r>
      <w:r w:rsidR="00D11D41">
        <w:rPr>
          <w:sz w:val="32"/>
          <w:szCs w:val="32"/>
        </w:rPr>
        <w:t xml:space="preserve">. </w:t>
      </w:r>
      <w:r>
        <w:rPr>
          <w:sz w:val="32"/>
          <w:szCs w:val="32"/>
        </w:rPr>
        <w:t xml:space="preserve">It will </w:t>
      </w:r>
      <w:r w:rsidR="0078674B">
        <w:rPr>
          <w:sz w:val="32"/>
          <w:szCs w:val="32"/>
        </w:rPr>
        <w:t xml:space="preserve">finial </w:t>
      </w:r>
      <w:r>
        <w:rPr>
          <w:sz w:val="32"/>
          <w:szCs w:val="32"/>
        </w:rPr>
        <w:t>discus</w:t>
      </w:r>
      <w:r w:rsidR="00D11D41">
        <w:rPr>
          <w:sz w:val="32"/>
          <w:szCs w:val="32"/>
        </w:rPr>
        <w:t>s</w:t>
      </w:r>
      <w:r w:rsidR="0078674B">
        <w:rPr>
          <w:sz w:val="32"/>
          <w:szCs w:val="32"/>
        </w:rPr>
        <w:t xml:space="preserve"> the </w:t>
      </w:r>
      <w:r w:rsidR="0078674B" w:rsidRPr="0078674B">
        <w:rPr>
          <w:sz w:val="32"/>
          <w:szCs w:val="32"/>
        </w:rPr>
        <w:t>framework for how local authorities and other parts of the system should</w:t>
      </w:r>
      <w:r w:rsidR="0078674B">
        <w:rPr>
          <w:sz w:val="32"/>
          <w:szCs w:val="32"/>
        </w:rPr>
        <w:t xml:space="preserve"> protect adults</w:t>
      </w:r>
      <w:r w:rsidR="0078674B" w:rsidRPr="0078674B">
        <w:rPr>
          <w:sz w:val="32"/>
          <w:szCs w:val="32"/>
        </w:rPr>
        <w:t xml:space="preserve"> at risk of abuse or neglect</w:t>
      </w:r>
      <w:r w:rsidR="0078674B">
        <w:rPr>
          <w:sz w:val="32"/>
          <w:szCs w:val="32"/>
        </w:rPr>
        <w:t>.</w:t>
      </w:r>
    </w:p>
    <w:p w:rsidR="00437BB2" w:rsidRDefault="00437BB2">
      <w:pPr>
        <w:rPr>
          <w:sz w:val="32"/>
          <w:szCs w:val="32"/>
        </w:rPr>
      </w:pPr>
    </w:p>
    <w:p w:rsidR="00411748" w:rsidRDefault="00437BB2">
      <w:pPr>
        <w:rPr>
          <w:sz w:val="32"/>
          <w:szCs w:val="32"/>
        </w:rPr>
      </w:pPr>
      <w:r>
        <w:rPr>
          <w:sz w:val="32"/>
          <w:szCs w:val="32"/>
        </w:rPr>
        <w:t xml:space="preserve">The </w:t>
      </w:r>
      <w:r w:rsidR="00FA49F6">
        <w:rPr>
          <w:sz w:val="32"/>
          <w:szCs w:val="32"/>
        </w:rPr>
        <w:t>care act</w:t>
      </w:r>
      <w:r w:rsidR="00411748">
        <w:rPr>
          <w:sz w:val="32"/>
          <w:szCs w:val="32"/>
        </w:rPr>
        <w:t xml:space="preserve"> 2014 </w:t>
      </w:r>
      <w:r w:rsidR="00FA49F6" w:rsidRPr="00FA49F6">
        <w:rPr>
          <w:sz w:val="32"/>
          <w:szCs w:val="32"/>
          <w:lang w:val="en"/>
        </w:rPr>
        <w:t>was an Act of Parliament intending to reform the way the adult social care system works in England including how care is delivered.</w:t>
      </w:r>
      <w:r w:rsidR="00FA49F6">
        <w:rPr>
          <w:sz w:val="32"/>
          <w:szCs w:val="32"/>
          <w:lang w:val="en"/>
        </w:rPr>
        <w:t xml:space="preserve"> </w:t>
      </w:r>
      <w:r w:rsidR="00FE0D96">
        <w:rPr>
          <w:sz w:val="32"/>
          <w:szCs w:val="32"/>
          <w:lang w:val="en"/>
        </w:rPr>
        <w:t xml:space="preserve">(Lifesure) </w:t>
      </w:r>
      <w:r w:rsidR="00655E59">
        <w:rPr>
          <w:sz w:val="32"/>
          <w:szCs w:val="32"/>
          <w:lang w:val="en"/>
        </w:rPr>
        <w:t>I</w:t>
      </w:r>
      <w:r w:rsidR="00FA49F6">
        <w:rPr>
          <w:sz w:val="32"/>
          <w:szCs w:val="32"/>
          <w:lang w:val="en"/>
        </w:rPr>
        <w:t xml:space="preserve">t </w:t>
      </w:r>
      <w:r>
        <w:rPr>
          <w:sz w:val="32"/>
          <w:szCs w:val="32"/>
        </w:rPr>
        <w:t xml:space="preserve">came </w:t>
      </w:r>
      <w:r w:rsidR="00655E59">
        <w:rPr>
          <w:sz w:val="32"/>
          <w:szCs w:val="32"/>
        </w:rPr>
        <w:t>into effect</w:t>
      </w:r>
      <w:r w:rsidR="00411748">
        <w:rPr>
          <w:sz w:val="32"/>
          <w:szCs w:val="32"/>
        </w:rPr>
        <w:t xml:space="preserve"> in </w:t>
      </w:r>
      <w:r w:rsidR="00655E59">
        <w:rPr>
          <w:sz w:val="32"/>
          <w:szCs w:val="32"/>
        </w:rPr>
        <w:t>April</w:t>
      </w:r>
      <w:r w:rsidR="00411748">
        <w:rPr>
          <w:sz w:val="32"/>
          <w:szCs w:val="32"/>
        </w:rPr>
        <w:t xml:space="preserve"> 2015 and replaced past laws regarding carers and people being cared for it addresses the way local authorities should carry out their assessments and needs assessments also how the local authorities</w:t>
      </w:r>
      <w:r w:rsidR="009039DE">
        <w:rPr>
          <w:sz w:val="32"/>
          <w:szCs w:val="32"/>
        </w:rPr>
        <w:t xml:space="preserve"> should determine who is and who is not eligible for support. The act is mainly for adults that are in need of care and support and also to help their </w:t>
      </w:r>
      <w:r w:rsidR="00FA49F6">
        <w:rPr>
          <w:sz w:val="32"/>
          <w:szCs w:val="32"/>
        </w:rPr>
        <w:t>adult’s</w:t>
      </w:r>
      <w:r w:rsidR="009039DE">
        <w:rPr>
          <w:sz w:val="32"/>
          <w:szCs w:val="32"/>
        </w:rPr>
        <w:t xml:space="preserve"> carers.</w:t>
      </w:r>
      <w:r w:rsidR="00B84ED5">
        <w:rPr>
          <w:sz w:val="32"/>
          <w:szCs w:val="32"/>
        </w:rPr>
        <w:t xml:space="preserve"> There are </w:t>
      </w:r>
      <w:r w:rsidR="00B84ED5" w:rsidRPr="00B84ED5">
        <w:rPr>
          <w:sz w:val="32"/>
          <w:szCs w:val="32"/>
          <w:lang w:val="en"/>
        </w:rPr>
        <w:t>legal rules</w:t>
      </w:r>
      <w:r w:rsidR="00B84ED5">
        <w:rPr>
          <w:sz w:val="32"/>
          <w:szCs w:val="32"/>
          <w:lang w:val="en"/>
        </w:rPr>
        <w:t xml:space="preserve"> for </w:t>
      </w:r>
      <w:r w:rsidR="003E4F2C">
        <w:rPr>
          <w:sz w:val="32"/>
          <w:szCs w:val="32"/>
          <w:lang w:val="en"/>
        </w:rPr>
        <w:t>the transition of children in need of care and support however the main provisions for these are in the children and families act</w:t>
      </w:r>
      <w:r w:rsidR="00765D01">
        <w:rPr>
          <w:sz w:val="32"/>
          <w:szCs w:val="32"/>
          <w:lang w:val="en"/>
        </w:rPr>
        <w:t>. (</w:t>
      </w:r>
      <w:r w:rsidR="00FE0D96">
        <w:rPr>
          <w:sz w:val="32"/>
          <w:szCs w:val="32"/>
          <w:lang w:val="en"/>
        </w:rPr>
        <w:t>Carersuk</w:t>
      </w:r>
      <w:r w:rsidR="003E4F2C">
        <w:rPr>
          <w:sz w:val="32"/>
          <w:szCs w:val="32"/>
          <w:lang w:val="en"/>
        </w:rPr>
        <w:t>)</w:t>
      </w:r>
      <w:r w:rsidR="00FE0D96">
        <w:rPr>
          <w:sz w:val="32"/>
          <w:szCs w:val="32"/>
          <w:lang w:val="en"/>
        </w:rPr>
        <w:t xml:space="preserve"> under the care act 2014 local authorities much </w:t>
      </w:r>
      <w:r w:rsidR="002A4281">
        <w:rPr>
          <w:sz w:val="32"/>
          <w:szCs w:val="32"/>
          <w:lang w:val="en"/>
        </w:rPr>
        <w:t>do a number of things to help</w:t>
      </w:r>
      <w:r w:rsidR="002A4281" w:rsidRPr="002A4281">
        <w:rPr>
          <w:sz w:val="32"/>
          <w:szCs w:val="32"/>
        </w:rPr>
        <w:t xml:space="preserve"> vulnerable adults</w:t>
      </w:r>
      <w:r w:rsidR="002A4281">
        <w:rPr>
          <w:sz w:val="32"/>
          <w:szCs w:val="32"/>
        </w:rPr>
        <w:t xml:space="preserve"> they first need to</w:t>
      </w:r>
      <w:r w:rsidR="002A4281">
        <w:rPr>
          <w:sz w:val="32"/>
          <w:szCs w:val="32"/>
          <w:lang w:val="en"/>
        </w:rPr>
        <w:t xml:space="preserve"> </w:t>
      </w:r>
      <w:r w:rsidR="00334646" w:rsidRPr="00334646">
        <w:rPr>
          <w:sz w:val="32"/>
          <w:szCs w:val="32"/>
          <w:lang w:val="en"/>
        </w:rPr>
        <w:t>carry out an</w:t>
      </w:r>
      <w:r w:rsidR="00334646">
        <w:rPr>
          <w:sz w:val="32"/>
          <w:szCs w:val="32"/>
          <w:lang w:val="en"/>
        </w:rPr>
        <w:t xml:space="preserve"> test</w:t>
      </w:r>
      <w:r w:rsidR="00334646" w:rsidRPr="00334646">
        <w:rPr>
          <w:sz w:val="32"/>
          <w:szCs w:val="32"/>
          <w:lang w:val="en"/>
        </w:rPr>
        <w:t xml:space="preserve"> </w:t>
      </w:r>
      <w:r w:rsidR="00334646">
        <w:rPr>
          <w:sz w:val="32"/>
          <w:szCs w:val="32"/>
          <w:lang w:val="en"/>
        </w:rPr>
        <w:t>on</w:t>
      </w:r>
      <w:r w:rsidR="00334646" w:rsidRPr="00334646">
        <w:rPr>
          <w:sz w:val="32"/>
          <w:szCs w:val="32"/>
          <w:lang w:val="en"/>
        </w:rPr>
        <w:t xml:space="preserve"> anyone who appears to require care and support</w:t>
      </w:r>
      <w:r w:rsidR="00334646">
        <w:rPr>
          <w:sz w:val="32"/>
          <w:szCs w:val="32"/>
          <w:lang w:val="en"/>
        </w:rPr>
        <w:t>,</w:t>
      </w:r>
      <w:r w:rsidR="00334646" w:rsidRPr="00334646">
        <w:rPr>
          <w:sz w:val="32"/>
          <w:szCs w:val="32"/>
          <w:lang w:val="en"/>
        </w:rPr>
        <w:t xml:space="preserve"> without any concern</w:t>
      </w:r>
      <w:r w:rsidR="00334646">
        <w:rPr>
          <w:sz w:val="32"/>
          <w:szCs w:val="32"/>
          <w:lang w:val="en"/>
        </w:rPr>
        <w:t xml:space="preserve"> about</w:t>
      </w:r>
      <w:r w:rsidR="00334646" w:rsidRPr="00334646">
        <w:rPr>
          <w:sz w:val="32"/>
          <w:szCs w:val="32"/>
          <w:lang w:val="en"/>
        </w:rPr>
        <w:t xml:space="preserve"> their likely</w:t>
      </w:r>
      <w:r w:rsidR="00334646">
        <w:rPr>
          <w:sz w:val="32"/>
          <w:szCs w:val="32"/>
          <w:lang w:val="en"/>
        </w:rPr>
        <w:t xml:space="preserve"> </w:t>
      </w:r>
      <w:r w:rsidR="00334646" w:rsidRPr="00334646">
        <w:rPr>
          <w:sz w:val="32"/>
          <w:szCs w:val="32"/>
          <w:lang w:val="en"/>
        </w:rPr>
        <w:t>ability to b</w:t>
      </w:r>
      <w:r w:rsidR="00334646">
        <w:rPr>
          <w:sz w:val="32"/>
          <w:szCs w:val="32"/>
          <w:lang w:val="en"/>
        </w:rPr>
        <w:t>e picked</w:t>
      </w:r>
      <w:r w:rsidR="00334646" w:rsidRPr="00334646">
        <w:rPr>
          <w:sz w:val="32"/>
          <w:szCs w:val="32"/>
          <w:lang w:val="en"/>
        </w:rPr>
        <w:t xml:space="preserve"> for state-</w:t>
      </w:r>
      <w:r w:rsidR="00334646">
        <w:rPr>
          <w:sz w:val="32"/>
          <w:szCs w:val="32"/>
          <w:lang w:val="en"/>
        </w:rPr>
        <w:t>paid</w:t>
      </w:r>
      <w:r w:rsidR="00334646" w:rsidRPr="00334646">
        <w:rPr>
          <w:sz w:val="32"/>
          <w:szCs w:val="32"/>
          <w:lang w:val="en"/>
        </w:rPr>
        <w:t xml:space="preserve"> care</w:t>
      </w:r>
      <w:r w:rsidR="00334646">
        <w:rPr>
          <w:sz w:val="32"/>
          <w:szCs w:val="32"/>
          <w:lang w:val="en"/>
        </w:rPr>
        <w:t>. Also they need to focus the evaluation on the persons needs and how they affect their wellbeing and the results they want to accomplish. The local authorities must involve the person in the test and where appropriate, their carer or someone else they have chosen to be by them.</w:t>
      </w:r>
      <w:r w:rsidR="002A4281">
        <w:rPr>
          <w:sz w:val="32"/>
          <w:szCs w:val="32"/>
          <w:lang w:val="en"/>
        </w:rPr>
        <w:t xml:space="preserve"> They must also provide access to an independent adviser to support the person’s involvement in the test if needed, </w:t>
      </w:r>
      <w:r w:rsidR="00435AA1">
        <w:rPr>
          <w:sz w:val="32"/>
          <w:szCs w:val="32"/>
          <w:lang w:val="en"/>
        </w:rPr>
        <w:t>they must think about</w:t>
      </w:r>
      <w:r w:rsidR="002A4281" w:rsidRPr="002A4281">
        <w:rPr>
          <w:sz w:val="32"/>
          <w:szCs w:val="32"/>
          <w:lang w:val="en"/>
        </w:rPr>
        <w:t xml:space="preserve"> other things besides care </w:t>
      </w:r>
      <w:r w:rsidR="002A4281" w:rsidRPr="002A4281">
        <w:rPr>
          <w:sz w:val="32"/>
          <w:szCs w:val="32"/>
          <w:lang w:val="en"/>
        </w:rPr>
        <w:lastRenderedPageBreak/>
        <w:t xml:space="preserve">services that can </w:t>
      </w:r>
      <w:r w:rsidR="00435AA1">
        <w:rPr>
          <w:sz w:val="32"/>
          <w:szCs w:val="32"/>
          <w:lang w:val="en"/>
        </w:rPr>
        <w:t>add to the end</w:t>
      </w:r>
      <w:r w:rsidR="002A4281" w:rsidRPr="002A4281">
        <w:rPr>
          <w:sz w:val="32"/>
          <w:szCs w:val="32"/>
          <w:lang w:val="en"/>
        </w:rPr>
        <w:t xml:space="preserve"> results </w:t>
      </w:r>
      <w:r w:rsidR="00435AA1">
        <w:rPr>
          <w:sz w:val="32"/>
          <w:szCs w:val="32"/>
          <w:lang w:val="en"/>
        </w:rPr>
        <w:t>such as services to stop something bad before it happens and community support.</w:t>
      </w:r>
      <w:r w:rsidR="009A6598">
        <w:rPr>
          <w:sz w:val="32"/>
          <w:szCs w:val="32"/>
          <w:lang w:val="en"/>
        </w:rPr>
        <w:t xml:space="preserve"> This is just a number of things that local authorities must do to help and support </w:t>
      </w:r>
      <w:r w:rsidR="008E20AE">
        <w:rPr>
          <w:sz w:val="32"/>
          <w:szCs w:val="32"/>
          <w:lang w:val="en"/>
        </w:rPr>
        <w:t>a</w:t>
      </w:r>
      <w:r w:rsidR="009A6598" w:rsidRPr="009A6598">
        <w:rPr>
          <w:sz w:val="32"/>
          <w:szCs w:val="32"/>
        </w:rPr>
        <w:t xml:space="preserve"> vulnerable adu</w:t>
      </w:r>
      <w:r w:rsidR="009A6598">
        <w:rPr>
          <w:sz w:val="32"/>
          <w:szCs w:val="32"/>
        </w:rPr>
        <w:t>lt</w:t>
      </w:r>
      <w:r w:rsidR="00C22FC5">
        <w:rPr>
          <w:sz w:val="32"/>
          <w:szCs w:val="32"/>
        </w:rPr>
        <w:t>. (Social</w:t>
      </w:r>
      <w:r w:rsidR="00013E11">
        <w:rPr>
          <w:sz w:val="32"/>
          <w:szCs w:val="32"/>
        </w:rPr>
        <w:t xml:space="preserve"> care institute for excellence)</w:t>
      </w:r>
    </w:p>
    <w:p w:rsidR="00C22FC5" w:rsidRDefault="00C22FC5">
      <w:pPr>
        <w:rPr>
          <w:sz w:val="32"/>
          <w:szCs w:val="32"/>
        </w:rPr>
      </w:pPr>
      <w:r>
        <w:rPr>
          <w:sz w:val="32"/>
          <w:szCs w:val="32"/>
        </w:rPr>
        <w:t>To protect vulnerable adults from being mistreated and to improve their quality of life, local authorities must follow the rules of the care act 2014. (</w:t>
      </w:r>
      <w:proofErr w:type="gramStart"/>
      <w:r>
        <w:rPr>
          <w:sz w:val="32"/>
          <w:szCs w:val="32"/>
        </w:rPr>
        <w:t>hub</w:t>
      </w:r>
      <w:proofErr w:type="gramEnd"/>
      <w:r>
        <w:rPr>
          <w:sz w:val="32"/>
          <w:szCs w:val="32"/>
        </w:rPr>
        <w:t>)</w:t>
      </w:r>
      <w:r w:rsidRPr="00C22FC5">
        <w:rPr>
          <w:rFonts w:ascii="Helvetica" w:hAnsi="Helvetica" w:cs="Helvetica"/>
          <w:color w:val="434142"/>
          <w:sz w:val="26"/>
          <w:szCs w:val="26"/>
        </w:rPr>
        <w:t xml:space="preserve"> </w:t>
      </w:r>
      <w:r w:rsidRPr="00C22FC5">
        <w:rPr>
          <w:sz w:val="32"/>
          <w:szCs w:val="32"/>
        </w:rPr>
        <w:t>The Car</w:t>
      </w:r>
      <w:r w:rsidR="00B04D21">
        <w:rPr>
          <w:sz w:val="32"/>
          <w:szCs w:val="32"/>
        </w:rPr>
        <w:t>e Act 2014 encourages carers</w:t>
      </w:r>
      <w:r w:rsidRPr="00C22FC5">
        <w:rPr>
          <w:sz w:val="32"/>
          <w:szCs w:val="32"/>
        </w:rPr>
        <w:t xml:space="preserve"> to take a person-centred approach when</w:t>
      </w:r>
      <w:r w:rsidR="00B04D21">
        <w:rPr>
          <w:sz w:val="32"/>
          <w:szCs w:val="32"/>
        </w:rPr>
        <w:t xml:space="preserve"> safeguarding vulnerable adults as abused or neglected adults are often silent victims during safeguarding meetings, which often means that carers make all the decision while the service user has no involvement</w:t>
      </w:r>
      <w:proofErr w:type="gramStart"/>
      <w:r w:rsidR="00B04D21">
        <w:rPr>
          <w:sz w:val="32"/>
          <w:szCs w:val="32"/>
        </w:rPr>
        <w:t>.(</w:t>
      </w:r>
      <w:proofErr w:type="gramEnd"/>
      <w:r w:rsidR="00B04D21">
        <w:rPr>
          <w:sz w:val="32"/>
          <w:szCs w:val="32"/>
        </w:rPr>
        <w:t>hub)</w:t>
      </w:r>
      <w:r w:rsidR="00DD77E4">
        <w:rPr>
          <w:sz w:val="32"/>
          <w:szCs w:val="32"/>
        </w:rPr>
        <w:t xml:space="preserve"> </w:t>
      </w:r>
      <w:r w:rsidR="00492720">
        <w:rPr>
          <w:sz w:val="32"/>
          <w:szCs w:val="32"/>
        </w:rPr>
        <w:t>carers and organisations must share safeguarding information with the right need to coordinate effective and efficient responses and enable early interventions to prevent a higher risk</w:t>
      </w:r>
      <w:r w:rsidR="00A67ED7">
        <w:rPr>
          <w:sz w:val="32"/>
          <w:szCs w:val="32"/>
        </w:rPr>
        <w:t xml:space="preserve"> to vulnerable adults.</w:t>
      </w:r>
      <w:r w:rsidR="00492720">
        <w:rPr>
          <w:sz w:val="32"/>
          <w:szCs w:val="32"/>
        </w:rPr>
        <w:t xml:space="preserve"> </w:t>
      </w:r>
      <w:r w:rsidR="00A67ED7">
        <w:rPr>
          <w:sz w:val="32"/>
          <w:szCs w:val="32"/>
        </w:rPr>
        <w:t>They must use the six principles wit</w:t>
      </w:r>
      <w:r w:rsidR="00D47DB0">
        <w:rPr>
          <w:sz w:val="32"/>
          <w:szCs w:val="32"/>
        </w:rPr>
        <w:t>hin the care act 2014 these are Empowerment, Protection, Prevention, Proportionality, Partnership and Accountability.</w:t>
      </w:r>
    </w:p>
    <w:p w:rsidR="00D47DB0" w:rsidRDefault="006012C3" w:rsidP="009F6CDA">
      <w:pPr>
        <w:rPr>
          <w:sz w:val="32"/>
          <w:szCs w:val="32"/>
        </w:rPr>
      </w:pPr>
      <w:r>
        <w:rPr>
          <w:sz w:val="32"/>
          <w:szCs w:val="32"/>
        </w:rPr>
        <w:t xml:space="preserve"> The Empowerment </w:t>
      </w:r>
      <w:r w:rsidR="00993BE7">
        <w:rPr>
          <w:sz w:val="32"/>
          <w:szCs w:val="32"/>
        </w:rPr>
        <w:t xml:space="preserve">is the first </w:t>
      </w:r>
      <w:r>
        <w:rPr>
          <w:sz w:val="32"/>
          <w:szCs w:val="32"/>
        </w:rPr>
        <w:t xml:space="preserve">principles </w:t>
      </w:r>
      <w:r w:rsidR="00993BE7">
        <w:rPr>
          <w:sz w:val="32"/>
          <w:szCs w:val="32"/>
        </w:rPr>
        <w:t xml:space="preserve">that </w:t>
      </w:r>
      <w:r>
        <w:rPr>
          <w:sz w:val="32"/>
          <w:szCs w:val="32"/>
        </w:rPr>
        <w:t xml:space="preserve">encourages you to support an vulnerable adults so they can make their own decisions and give their own consent regarding their own care and wellbeing, provide information that is easy for them to understand and always ask questions </w:t>
      </w:r>
      <w:r w:rsidR="009F6CDA">
        <w:rPr>
          <w:sz w:val="32"/>
          <w:szCs w:val="32"/>
        </w:rPr>
        <w:t>about the changes in their safeguarding plan it doesn’t matter how big or small they are just make sure they are happy with everything that is going on.</w:t>
      </w:r>
    </w:p>
    <w:p w:rsidR="009F6CDA" w:rsidRDefault="009F6CDA" w:rsidP="009F6CDA">
      <w:pPr>
        <w:rPr>
          <w:sz w:val="32"/>
          <w:szCs w:val="32"/>
        </w:rPr>
      </w:pPr>
      <w:r>
        <w:rPr>
          <w:sz w:val="32"/>
          <w:szCs w:val="32"/>
        </w:rPr>
        <w:t xml:space="preserve">The protection principle is </w:t>
      </w:r>
      <w:r w:rsidR="00B12FE3">
        <w:rPr>
          <w:sz w:val="32"/>
          <w:szCs w:val="32"/>
        </w:rPr>
        <w:t xml:space="preserve">used to fulfil the rule of protection; they should always support and represent those in greatest need, </w:t>
      </w:r>
      <w:r w:rsidR="005777D0">
        <w:rPr>
          <w:sz w:val="32"/>
          <w:szCs w:val="32"/>
        </w:rPr>
        <w:t>help service users to understand</w:t>
      </w:r>
      <w:r w:rsidR="00037623">
        <w:rPr>
          <w:sz w:val="32"/>
          <w:szCs w:val="32"/>
        </w:rPr>
        <w:t xml:space="preserve"> how to recognise signs of abuse and when to ask or come for help, always react fast and remove a  </w:t>
      </w:r>
      <w:r w:rsidR="00037623" w:rsidRPr="00037623">
        <w:rPr>
          <w:sz w:val="32"/>
          <w:szCs w:val="32"/>
        </w:rPr>
        <w:t>vulnerable person from a dangerous situation</w:t>
      </w:r>
      <w:r w:rsidR="00037623">
        <w:rPr>
          <w:sz w:val="32"/>
          <w:szCs w:val="32"/>
        </w:rPr>
        <w:t xml:space="preserve"> as soon as their can.</w:t>
      </w:r>
    </w:p>
    <w:p w:rsidR="00037623" w:rsidRDefault="00037623" w:rsidP="009F6CDA">
      <w:pPr>
        <w:rPr>
          <w:rStyle w:val="exs1"/>
          <w:rFonts w:ascii="Open Sans" w:hAnsi="Open Sans"/>
          <w:sz w:val="32"/>
          <w:szCs w:val="32"/>
          <w:lang w:val="en"/>
        </w:rPr>
      </w:pPr>
      <w:r w:rsidRPr="00037623">
        <w:rPr>
          <w:sz w:val="32"/>
          <w:szCs w:val="32"/>
        </w:rPr>
        <w:lastRenderedPageBreak/>
        <w:t>Prevention is one of the most critical principles of care</w:t>
      </w:r>
      <w:r>
        <w:rPr>
          <w:sz w:val="32"/>
          <w:szCs w:val="32"/>
        </w:rPr>
        <w:t xml:space="preserve"> as a vulnerable person may still be suffering from the impact of being abused or neglected and may be suffering from long lasting </w:t>
      </w:r>
      <w:r w:rsidRPr="00037623">
        <w:rPr>
          <w:sz w:val="32"/>
          <w:szCs w:val="32"/>
        </w:rPr>
        <w:t>physical or psychological damage</w:t>
      </w:r>
      <w:r>
        <w:rPr>
          <w:sz w:val="32"/>
          <w:szCs w:val="32"/>
        </w:rPr>
        <w:t>.</w:t>
      </w:r>
      <w:r w:rsidRPr="00037623">
        <w:rPr>
          <w:rFonts w:ascii="Open Sans" w:hAnsi="Open Sans"/>
          <w:sz w:val="21"/>
          <w:szCs w:val="21"/>
          <w:lang w:val="en"/>
        </w:rPr>
        <w:t xml:space="preserve"> </w:t>
      </w:r>
      <w:r w:rsidRPr="002D109E">
        <w:rPr>
          <w:rFonts w:ascii="Open Sans" w:hAnsi="Open Sans"/>
          <w:sz w:val="32"/>
          <w:szCs w:val="32"/>
          <w:lang w:val="en"/>
        </w:rPr>
        <w:t xml:space="preserve">Safeguarding </w:t>
      </w:r>
      <w:r w:rsidRPr="002D109E">
        <w:rPr>
          <w:rStyle w:val="exs1"/>
          <w:rFonts w:ascii="Open Sans" w:hAnsi="Open Sans"/>
          <w:sz w:val="32"/>
          <w:szCs w:val="32"/>
          <w:lang w:val="en"/>
        </w:rPr>
        <w:t>training</w:t>
      </w:r>
      <w:r w:rsidRPr="002D109E">
        <w:rPr>
          <w:rFonts w:ascii="Open Sans" w:hAnsi="Open Sans"/>
          <w:sz w:val="32"/>
          <w:szCs w:val="32"/>
          <w:lang w:val="en"/>
        </w:rPr>
        <w:t xml:space="preserve"> </w:t>
      </w:r>
      <w:r w:rsidRPr="002D109E">
        <w:rPr>
          <w:rStyle w:val="exs1"/>
          <w:rFonts w:ascii="Open Sans" w:hAnsi="Open Sans"/>
          <w:sz w:val="32"/>
          <w:szCs w:val="32"/>
          <w:lang w:val="en"/>
        </w:rPr>
        <w:t>is</w:t>
      </w:r>
      <w:r w:rsidRPr="002D109E">
        <w:rPr>
          <w:rFonts w:ascii="Open Sans" w:hAnsi="Open Sans"/>
          <w:sz w:val="32"/>
          <w:szCs w:val="32"/>
          <w:lang w:val="en"/>
        </w:rPr>
        <w:t xml:space="preserve"> </w:t>
      </w:r>
      <w:r w:rsidRPr="002D109E">
        <w:rPr>
          <w:rStyle w:val="exs1"/>
          <w:rFonts w:ascii="Open Sans" w:hAnsi="Open Sans"/>
          <w:sz w:val="32"/>
          <w:szCs w:val="32"/>
          <w:lang w:val="en"/>
        </w:rPr>
        <w:t>the</w:t>
      </w:r>
      <w:r w:rsidRPr="002D109E">
        <w:rPr>
          <w:rFonts w:ascii="Open Sans" w:hAnsi="Open Sans"/>
          <w:sz w:val="32"/>
          <w:szCs w:val="32"/>
          <w:lang w:val="en"/>
        </w:rPr>
        <w:t xml:space="preserve"> </w:t>
      </w:r>
      <w:r w:rsidRPr="002D109E">
        <w:rPr>
          <w:rStyle w:val="exs1"/>
          <w:rFonts w:ascii="Open Sans" w:hAnsi="Open Sans"/>
          <w:sz w:val="32"/>
          <w:szCs w:val="32"/>
          <w:lang w:val="en"/>
        </w:rPr>
        <w:t>best</w:t>
      </w:r>
      <w:r w:rsidRPr="002D109E">
        <w:rPr>
          <w:rFonts w:ascii="Open Sans" w:hAnsi="Open Sans"/>
          <w:sz w:val="32"/>
          <w:szCs w:val="32"/>
          <w:lang w:val="en"/>
        </w:rPr>
        <w:t xml:space="preserve"> </w:t>
      </w:r>
      <w:r w:rsidRPr="002D109E">
        <w:rPr>
          <w:rStyle w:val="exs1"/>
          <w:rFonts w:ascii="Open Sans" w:hAnsi="Open Sans"/>
          <w:sz w:val="32"/>
          <w:szCs w:val="32"/>
          <w:lang w:val="en"/>
        </w:rPr>
        <w:t>way</w:t>
      </w:r>
      <w:r w:rsidRPr="002D109E">
        <w:rPr>
          <w:rFonts w:ascii="Open Sans" w:hAnsi="Open Sans"/>
          <w:sz w:val="32"/>
          <w:szCs w:val="32"/>
          <w:lang w:val="en"/>
        </w:rPr>
        <w:t xml:space="preserve"> </w:t>
      </w:r>
      <w:r w:rsidRPr="002D109E">
        <w:rPr>
          <w:rStyle w:val="exs1"/>
          <w:rFonts w:ascii="Open Sans" w:hAnsi="Open Sans"/>
          <w:sz w:val="32"/>
          <w:szCs w:val="32"/>
          <w:lang w:val="en"/>
        </w:rPr>
        <w:t>to</w:t>
      </w:r>
      <w:r w:rsidRPr="002D109E">
        <w:rPr>
          <w:rFonts w:ascii="Open Sans" w:hAnsi="Open Sans"/>
          <w:sz w:val="32"/>
          <w:szCs w:val="32"/>
          <w:lang w:val="en"/>
        </w:rPr>
        <w:t xml:space="preserve"> </w:t>
      </w:r>
      <w:r w:rsidR="002D109E">
        <w:rPr>
          <w:rFonts w:ascii="Open Sans" w:hAnsi="Open Sans"/>
          <w:sz w:val="32"/>
          <w:szCs w:val="32"/>
          <w:lang w:val="en"/>
        </w:rPr>
        <w:t xml:space="preserve">  help increase</w:t>
      </w:r>
      <w:r w:rsidRPr="002D109E">
        <w:rPr>
          <w:rFonts w:ascii="Open Sans" w:hAnsi="Open Sans"/>
          <w:sz w:val="32"/>
          <w:szCs w:val="32"/>
          <w:lang w:val="en"/>
        </w:rPr>
        <w:t xml:space="preserve"> </w:t>
      </w:r>
      <w:r w:rsidRPr="002D109E">
        <w:rPr>
          <w:rStyle w:val="exs1"/>
          <w:rFonts w:ascii="Open Sans" w:hAnsi="Open Sans"/>
          <w:sz w:val="32"/>
          <w:szCs w:val="32"/>
          <w:lang w:val="en"/>
        </w:rPr>
        <w:t>prevention</w:t>
      </w:r>
      <w:r w:rsidRPr="002D109E">
        <w:rPr>
          <w:rFonts w:ascii="Open Sans" w:hAnsi="Open Sans"/>
          <w:sz w:val="32"/>
          <w:szCs w:val="32"/>
          <w:lang w:val="en"/>
        </w:rPr>
        <w:t xml:space="preserve">. </w:t>
      </w:r>
      <w:r w:rsidRPr="002D109E">
        <w:rPr>
          <w:rStyle w:val="exs1"/>
          <w:rFonts w:ascii="Open Sans" w:hAnsi="Open Sans"/>
          <w:sz w:val="32"/>
          <w:szCs w:val="32"/>
          <w:lang w:val="en"/>
        </w:rPr>
        <w:t>It</w:t>
      </w:r>
      <w:r w:rsidRPr="002D109E">
        <w:rPr>
          <w:rFonts w:ascii="Open Sans" w:hAnsi="Open Sans"/>
          <w:sz w:val="32"/>
          <w:szCs w:val="32"/>
          <w:lang w:val="en"/>
        </w:rPr>
        <w:t xml:space="preserve"> </w:t>
      </w:r>
      <w:r w:rsidRPr="002D109E">
        <w:rPr>
          <w:rStyle w:val="exs1"/>
          <w:rFonts w:ascii="Open Sans" w:hAnsi="Open Sans"/>
          <w:sz w:val="32"/>
          <w:szCs w:val="32"/>
          <w:lang w:val="en"/>
        </w:rPr>
        <w:t>teaches</w:t>
      </w:r>
      <w:r w:rsidR="002D109E">
        <w:rPr>
          <w:rStyle w:val="exs1"/>
          <w:rFonts w:ascii="Open Sans" w:hAnsi="Open Sans"/>
          <w:sz w:val="32"/>
          <w:szCs w:val="32"/>
          <w:lang w:val="en"/>
        </w:rPr>
        <w:t xml:space="preserve"> people</w:t>
      </w:r>
      <w:r w:rsidR="002D109E">
        <w:rPr>
          <w:rFonts w:ascii="Open Sans" w:hAnsi="Open Sans"/>
          <w:sz w:val="32"/>
          <w:szCs w:val="32"/>
          <w:lang w:val="en"/>
        </w:rPr>
        <w:t xml:space="preserve"> </w:t>
      </w:r>
      <w:r w:rsidR="002D109E" w:rsidRPr="002D109E">
        <w:rPr>
          <w:rFonts w:ascii="Open Sans" w:hAnsi="Open Sans"/>
          <w:sz w:val="32"/>
          <w:szCs w:val="32"/>
          <w:lang w:val="en"/>
        </w:rPr>
        <w:t>what</w:t>
      </w:r>
      <w:r w:rsidRPr="002D109E">
        <w:rPr>
          <w:rFonts w:ascii="Open Sans" w:hAnsi="Open Sans"/>
          <w:sz w:val="32"/>
          <w:szCs w:val="32"/>
          <w:lang w:val="en"/>
        </w:rPr>
        <w:t xml:space="preserve"> </w:t>
      </w:r>
      <w:r w:rsidRPr="002D109E">
        <w:rPr>
          <w:rStyle w:val="exs1"/>
          <w:rFonts w:ascii="Open Sans" w:hAnsi="Open Sans"/>
          <w:sz w:val="32"/>
          <w:szCs w:val="32"/>
          <w:lang w:val="en"/>
        </w:rPr>
        <w:t>the</w:t>
      </w:r>
      <w:r w:rsidRPr="002D109E">
        <w:rPr>
          <w:rFonts w:ascii="Open Sans" w:hAnsi="Open Sans"/>
          <w:sz w:val="32"/>
          <w:szCs w:val="32"/>
          <w:lang w:val="en"/>
        </w:rPr>
        <w:t xml:space="preserve"> </w:t>
      </w:r>
      <w:r w:rsidRPr="002D109E">
        <w:rPr>
          <w:rStyle w:val="exs1"/>
          <w:rFonts w:ascii="Open Sans" w:hAnsi="Open Sans"/>
          <w:sz w:val="32"/>
          <w:szCs w:val="32"/>
          <w:lang w:val="en"/>
        </w:rPr>
        <w:t>signs</w:t>
      </w:r>
      <w:r w:rsidRPr="002D109E">
        <w:rPr>
          <w:rFonts w:ascii="Open Sans" w:hAnsi="Open Sans"/>
          <w:sz w:val="32"/>
          <w:szCs w:val="32"/>
          <w:lang w:val="en"/>
        </w:rPr>
        <w:t xml:space="preserve"> </w:t>
      </w:r>
      <w:r w:rsidR="002D109E" w:rsidRPr="002D109E">
        <w:rPr>
          <w:rStyle w:val="exs1"/>
          <w:rFonts w:ascii="Open Sans" w:hAnsi="Open Sans"/>
          <w:sz w:val="32"/>
          <w:szCs w:val="32"/>
          <w:lang w:val="en"/>
        </w:rPr>
        <w:t>of</w:t>
      </w:r>
      <w:r w:rsidR="002D109E">
        <w:rPr>
          <w:rStyle w:val="exs1"/>
          <w:rFonts w:ascii="Open Sans" w:hAnsi="Open Sans"/>
          <w:sz w:val="32"/>
          <w:szCs w:val="32"/>
          <w:lang w:val="en"/>
        </w:rPr>
        <w:t xml:space="preserve"> unfair </w:t>
      </w:r>
      <w:r w:rsidR="00585865">
        <w:rPr>
          <w:rStyle w:val="exs1"/>
          <w:rFonts w:ascii="Open Sans" w:hAnsi="Open Sans"/>
          <w:sz w:val="32"/>
          <w:szCs w:val="32"/>
          <w:lang w:val="en"/>
        </w:rPr>
        <w:t>treatment</w:t>
      </w:r>
      <w:r w:rsidR="00585865" w:rsidRPr="002D109E">
        <w:rPr>
          <w:rFonts w:ascii="Open Sans" w:hAnsi="Open Sans"/>
          <w:sz w:val="32"/>
          <w:szCs w:val="32"/>
          <w:lang w:val="en"/>
        </w:rPr>
        <w:t xml:space="preserve"> are</w:t>
      </w:r>
      <w:r w:rsidRPr="002D109E">
        <w:rPr>
          <w:rFonts w:ascii="Open Sans" w:hAnsi="Open Sans"/>
          <w:sz w:val="32"/>
          <w:szCs w:val="32"/>
          <w:lang w:val="en"/>
        </w:rPr>
        <w:t xml:space="preserve"> </w:t>
      </w:r>
      <w:r w:rsidRPr="002D109E">
        <w:rPr>
          <w:rStyle w:val="exs1"/>
          <w:rFonts w:ascii="Open Sans" w:hAnsi="Open Sans"/>
          <w:sz w:val="32"/>
          <w:szCs w:val="32"/>
          <w:lang w:val="en"/>
        </w:rPr>
        <w:t>and</w:t>
      </w:r>
      <w:r w:rsidRPr="002D109E">
        <w:rPr>
          <w:rFonts w:ascii="Open Sans" w:hAnsi="Open Sans"/>
          <w:sz w:val="32"/>
          <w:szCs w:val="32"/>
          <w:lang w:val="en"/>
        </w:rPr>
        <w:t xml:space="preserve"> </w:t>
      </w:r>
      <w:r w:rsidRPr="002D109E">
        <w:rPr>
          <w:rStyle w:val="exs1"/>
          <w:rFonts w:ascii="Open Sans" w:hAnsi="Open Sans"/>
          <w:sz w:val="32"/>
          <w:szCs w:val="32"/>
          <w:lang w:val="en"/>
        </w:rPr>
        <w:t>gives</w:t>
      </w:r>
      <w:r w:rsidRPr="002D109E">
        <w:rPr>
          <w:rFonts w:ascii="Open Sans" w:hAnsi="Open Sans"/>
          <w:sz w:val="32"/>
          <w:szCs w:val="32"/>
          <w:lang w:val="en"/>
        </w:rPr>
        <w:t xml:space="preserve"> </w:t>
      </w:r>
      <w:r w:rsidRPr="002D109E">
        <w:rPr>
          <w:rStyle w:val="exs1"/>
          <w:rFonts w:ascii="Open Sans" w:hAnsi="Open Sans"/>
          <w:sz w:val="32"/>
          <w:szCs w:val="32"/>
          <w:lang w:val="en"/>
        </w:rPr>
        <w:t>them</w:t>
      </w:r>
      <w:r w:rsidRPr="002D109E">
        <w:rPr>
          <w:rFonts w:ascii="Open Sans" w:hAnsi="Open Sans"/>
          <w:sz w:val="32"/>
          <w:szCs w:val="32"/>
          <w:lang w:val="en"/>
        </w:rPr>
        <w:t xml:space="preserve"> </w:t>
      </w:r>
      <w:r w:rsidRPr="002D109E">
        <w:rPr>
          <w:rStyle w:val="exs1"/>
          <w:rFonts w:ascii="Open Sans" w:hAnsi="Open Sans"/>
          <w:sz w:val="32"/>
          <w:szCs w:val="32"/>
          <w:lang w:val="en"/>
        </w:rPr>
        <w:t>the</w:t>
      </w:r>
      <w:r w:rsidRPr="002D109E">
        <w:rPr>
          <w:rFonts w:ascii="Open Sans" w:hAnsi="Open Sans"/>
          <w:sz w:val="32"/>
          <w:szCs w:val="32"/>
          <w:lang w:val="en"/>
        </w:rPr>
        <w:t xml:space="preserve"> </w:t>
      </w:r>
      <w:r w:rsidRPr="002D109E">
        <w:rPr>
          <w:rStyle w:val="exs1"/>
          <w:rFonts w:ascii="Open Sans" w:hAnsi="Open Sans"/>
          <w:sz w:val="32"/>
          <w:szCs w:val="32"/>
          <w:lang w:val="en"/>
        </w:rPr>
        <w:t>confidence</w:t>
      </w:r>
      <w:r w:rsidRPr="002D109E">
        <w:rPr>
          <w:rFonts w:ascii="Open Sans" w:hAnsi="Open Sans"/>
          <w:sz w:val="32"/>
          <w:szCs w:val="32"/>
          <w:lang w:val="en"/>
        </w:rPr>
        <w:t xml:space="preserve"> </w:t>
      </w:r>
      <w:r w:rsidRPr="002D109E">
        <w:rPr>
          <w:rStyle w:val="exs1"/>
          <w:rFonts w:ascii="Open Sans" w:hAnsi="Open Sans"/>
          <w:sz w:val="32"/>
          <w:szCs w:val="32"/>
          <w:lang w:val="en"/>
        </w:rPr>
        <w:t>to</w:t>
      </w:r>
      <w:r w:rsidRPr="002D109E">
        <w:rPr>
          <w:rFonts w:ascii="Open Sans" w:hAnsi="Open Sans"/>
          <w:sz w:val="32"/>
          <w:szCs w:val="32"/>
          <w:lang w:val="en"/>
        </w:rPr>
        <w:t xml:space="preserve"> </w:t>
      </w:r>
      <w:r w:rsidRPr="002D109E">
        <w:rPr>
          <w:rStyle w:val="exs1"/>
          <w:rFonts w:ascii="Open Sans" w:hAnsi="Open Sans"/>
          <w:sz w:val="32"/>
          <w:szCs w:val="32"/>
          <w:lang w:val="en"/>
        </w:rPr>
        <w:t>report</w:t>
      </w:r>
      <w:r w:rsidRPr="002D109E">
        <w:rPr>
          <w:rFonts w:ascii="Open Sans" w:hAnsi="Open Sans"/>
          <w:sz w:val="32"/>
          <w:szCs w:val="32"/>
          <w:lang w:val="en"/>
        </w:rPr>
        <w:t xml:space="preserve"> </w:t>
      </w:r>
      <w:r w:rsidRPr="002D109E">
        <w:rPr>
          <w:rStyle w:val="exs1"/>
          <w:rFonts w:ascii="Open Sans" w:hAnsi="Open Sans"/>
          <w:sz w:val="32"/>
          <w:szCs w:val="32"/>
          <w:lang w:val="en"/>
        </w:rPr>
        <w:t>suspected</w:t>
      </w:r>
      <w:r w:rsidRPr="002D109E">
        <w:rPr>
          <w:rFonts w:ascii="Open Sans" w:hAnsi="Open Sans"/>
          <w:sz w:val="32"/>
          <w:szCs w:val="32"/>
          <w:lang w:val="en"/>
        </w:rPr>
        <w:t xml:space="preserve"> </w:t>
      </w:r>
      <w:r w:rsidRPr="002D109E">
        <w:rPr>
          <w:rStyle w:val="exs1"/>
          <w:rFonts w:ascii="Open Sans" w:hAnsi="Open Sans"/>
          <w:sz w:val="32"/>
          <w:szCs w:val="32"/>
          <w:lang w:val="en"/>
        </w:rPr>
        <w:t>issues</w:t>
      </w:r>
      <w:r w:rsidRPr="002D109E">
        <w:rPr>
          <w:rFonts w:ascii="Open Sans" w:hAnsi="Open Sans"/>
          <w:sz w:val="32"/>
          <w:szCs w:val="32"/>
          <w:lang w:val="en"/>
        </w:rPr>
        <w:t xml:space="preserve"> </w:t>
      </w:r>
      <w:r w:rsidRPr="002D109E">
        <w:rPr>
          <w:rStyle w:val="exs1"/>
          <w:rFonts w:ascii="Open Sans" w:hAnsi="Open Sans"/>
          <w:sz w:val="32"/>
          <w:szCs w:val="32"/>
          <w:lang w:val="en"/>
        </w:rPr>
        <w:t>without</w:t>
      </w:r>
      <w:r w:rsidRPr="002D109E">
        <w:rPr>
          <w:rFonts w:ascii="Open Sans" w:hAnsi="Open Sans"/>
          <w:sz w:val="32"/>
          <w:szCs w:val="32"/>
          <w:lang w:val="en"/>
        </w:rPr>
        <w:t xml:space="preserve"> </w:t>
      </w:r>
      <w:r w:rsidRPr="002D109E">
        <w:rPr>
          <w:rStyle w:val="exs1"/>
          <w:rFonts w:ascii="Open Sans" w:hAnsi="Open Sans"/>
          <w:sz w:val="32"/>
          <w:szCs w:val="32"/>
          <w:lang w:val="en"/>
        </w:rPr>
        <w:t>putting</w:t>
      </w:r>
      <w:r w:rsidRPr="002D109E">
        <w:rPr>
          <w:rFonts w:ascii="Open Sans" w:hAnsi="Open Sans"/>
          <w:sz w:val="32"/>
          <w:szCs w:val="32"/>
          <w:lang w:val="en"/>
        </w:rPr>
        <w:t xml:space="preserve"> </w:t>
      </w:r>
      <w:r w:rsidRPr="002D109E">
        <w:rPr>
          <w:rStyle w:val="exs1"/>
          <w:rFonts w:ascii="Open Sans" w:hAnsi="Open Sans"/>
          <w:sz w:val="32"/>
          <w:szCs w:val="32"/>
          <w:lang w:val="en"/>
        </w:rPr>
        <w:t>the</w:t>
      </w:r>
      <w:r w:rsidR="002D109E">
        <w:rPr>
          <w:rStyle w:val="exs1"/>
          <w:rFonts w:ascii="Open Sans" w:hAnsi="Open Sans"/>
          <w:sz w:val="32"/>
          <w:szCs w:val="32"/>
          <w:lang w:val="en"/>
        </w:rPr>
        <w:t xml:space="preserve"> person they are caring for</w:t>
      </w:r>
      <w:r w:rsidR="002D109E" w:rsidRPr="002D109E">
        <w:rPr>
          <w:rFonts w:ascii="Open Sans" w:hAnsi="Open Sans"/>
          <w:sz w:val="32"/>
          <w:szCs w:val="32"/>
          <w:lang w:val="en"/>
        </w:rPr>
        <w:t xml:space="preserve"> at</w:t>
      </w:r>
      <w:r w:rsidRPr="002D109E">
        <w:rPr>
          <w:rFonts w:ascii="Open Sans" w:hAnsi="Open Sans"/>
          <w:sz w:val="32"/>
          <w:szCs w:val="32"/>
          <w:lang w:val="en"/>
        </w:rPr>
        <w:t xml:space="preserve"> </w:t>
      </w:r>
      <w:r w:rsidRPr="002D109E">
        <w:rPr>
          <w:rStyle w:val="exs1"/>
          <w:rFonts w:ascii="Open Sans" w:hAnsi="Open Sans"/>
          <w:sz w:val="32"/>
          <w:szCs w:val="32"/>
          <w:lang w:val="en"/>
        </w:rPr>
        <w:t>further</w:t>
      </w:r>
      <w:r w:rsidRPr="002D109E">
        <w:rPr>
          <w:rFonts w:ascii="Open Sans" w:hAnsi="Open Sans"/>
          <w:sz w:val="32"/>
          <w:szCs w:val="32"/>
          <w:lang w:val="en"/>
        </w:rPr>
        <w:t xml:space="preserve"> </w:t>
      </w:r>
      <w:r w:rsidRPr="002D109E">
        <w:rPr>
          <w:rStyle w:val="exs1"/>
          <w:rFonts w:ascii="Open Sans" w:hAnsi="Open Sans"/>
          <w:sz w:val="32"/>
          <w:szCs w:val="32"/>
          <w:lang w:val="en"/>
        </w:rPr>
        <w:t>risk</w:t>
      </w:r>
      <w:r w:rsidR="002D109E">
        <w:rPr>
          <w:rStyle w:val="exs1"/>
          <w:rFonts w:ascii="Open Sans" w:hAnsi="Open Sans"/>
          <w:sz w:val="32"/>
          <w:szCs w:val="32"/>
          <w:lang w:val="en"/>
        </w:rPr>
        <w:t>.</w:t>
      </w:r>
    </w:p>
    <w:p w:rsidR="00585865" w:rsidRDefault="00585865" w:rsidP="009F6CDA">
      <w:pPr>
        <w:rPr>
          <w:rFonts w:ascii="Open Sans" w:hAnsi="Open Sans"/>
          <w:sz w:val="32"/>
          <w:szCs w:val="32"/>
        </w:rPr>
      </w:pPr>
      <w:r w:rsidRPr="00585865">
        <w:rPr>
          <w:rFonts w:ascii="Open Sans" w:hAnsi="Open Sans"/>
          <w:sz w:val="32"/>
          <w:szCs w:val="32"/>
        </w:rPr>
        <w:t>Proportionality</w:t>
      </w:r>
      <w:r w:rsidR="007344F3">
        <w:rPr>
          <w:rFonts w:ascii="Open Sans" w:hAnsi="Open Sans"/>
          <w:sz w:val="32"/>
          <w:szCs w:val="32"/>
        </w:rPr>
        <w:t xml:space="preserve"> is the least intrusive response appropriate to the risk presented, professionals will work in the interest of the vulnerable person and will only get involved when it is necessary.(Ann craft trust)</w:t>
      </w:r>
    </w:p>
    <w:p w:rsidR="00117510" w:rsidRDefault="00117510" w:rsidP="009F6CDA">
      <w:pPr>
        <w:rPr>
          <w:sz w:val="32"/>
          <w:szCs w:val="32"/>
        </w:rPr>
      </w:pPr>
      <w:r>
        <w:rPr>
          <w:sz w:val="32"/>
          <w:szCs w:val="32"/>
        </w:rPr>
        <w:t>Partnership</w:t>
      </w:r>
      <w:r w:rsidR="006E4AC6">
        <w:rPr>
          <w:sz w:val="32"/>
          <w:szCs w:val="32"/>
        </w:rPr>
        <w:t xml:space="preserve"> is when carers and local </w:t>
      </w:r>
      <w:r w:rsidR="006E4AC6" w:rsidRPr="006E4AC6">
        <w:rPr>
          <w:sz w:val="32"/>
          <w:szCs w:val="32"/>
        </w:rPr>
        <w:t>authorities</w:t>
      </w:r>
      <w:r w:rsidR="006E4AC6">
        <w:rPr>
          <w:sz w:val="32"/>
          <w:szCs w:val="32"/>
        </w:rPr>
        <w:t xml:space="preserve"> work together with the communities to prevent, detected and also report neglect and abuse; carers only share personal and sensitive information when it is necessary and work together to get the best result for the vulnerable person</w:t>
      </w:r>
      <w:bookmarkStart w:id="0" w:name="_GoBack"/>
      <w:bookmarkEnd w:id="0"/>
      <w:r w:rsidR="00B6712C">
        <w:rPr>
          <w:sz w:val="32"/>
          <w:szCs w:val="32"/>
        </w:rPr>
        <w:t>. (</w:t>
      </w:r>
      <w:r w:rsidR="006E4AC6">
        <w:rPr>
          <w:sz w:val="32"/>
          <w:szCs w:val="32"/>
        </w:rPr>
        <w:t>NHS Wales)</w:t>
      </w:r>
    </w:p>
    <w:p w:rsidR="00B6712C" w:rsidRDefault="00B6712C" w:rsidP="009F6CDA">
      <w:pPr>
        <w:rPr>
          <w:sz w:val="32"/>
          <w:szCs w:val="32"/>
        </w:rPr>
      </w:pPr>
      <w:r>
        <w:rPr>
          <w:sz w:val="32"/>
          <w:szCs w:val="32"/>
        </w:rPr>
        <w:t>The sixth</w:t>
      </w:r>
      <w:r w:rsidRPr="00B6712C">
        <w:rPr>
          <w:sz w:val="32"/>
          <w:szCs w:val="32"/>
        </w:rPr>
        <w:t xml:space="preserve"> principles</w:t>
      </w:r>
      <w:r>
        <w:rPr>
          <w:sz w:val="32"/>
          <w:szCs w:val="32"/>
        </w:rPr>
        <w:t xml:space="preserve"> is </w:t>
      </w:r>
      <w:r w:rsidRPr="00B6712C">
        <w:rPr>
          <w:sz w:val="32"/>
          <w:szCs w:val="32"/>
        </w:rPr>
        <w:t>Accountability</w:t>
      </w:r>
    </w:p>
    <w:p w:rsidR="009F6CDA" w:rsidRPr="009F6CDA" w:rsidRDefault="009F6CDA" w:rsidP="009F6CDA">
      <w:pPr>
        <w:rPr>
          <w:sz w:val="32"/>
          <w:szCs w:val="32"/>
        </w:rPr>
      </w:pPr>
    </w:p>
    <w:p w:rsidR="00120956" w:rsidRPr="00EB6A82" w:rsidRDefault="00120956">
      <w:pPr>
        <w:rPr>
          <w:sz w:val="32"/>
          <w:szCs w:val="32"/>
        </w:rPr>
      </w:pPr>
    </w:p>
    <w:sectPr w:rsidR="00120956" w:rsidRPr="00EB6A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4" type="#_x0000_t75" style="width:3in;height:3in" o:bullet="t"/>
    </w:pict>
  </w:numPicBullet>
  <w:numPicBullet w:numPicBulletId="1">
    <w:pict>
      <v:shape id="_x0000_i1135" type="#_x0000_t75" style="width:3in;height:3in" o:bullet="t"/>
    </w:pict>
  </w:numPicBullet>
  <w:abstractNum w:abstractNumId="0">
    <w:nsid w:val="0125297A"/>
    <w:multiLevelType w:val="multilevel"/>
    <w:tmpl w:val="D8F48E22"/>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87F1C4B"/>
    <w:multiLevelType w:val="multilevel"/>
    <w:tmpl w:val="601EDA90"/>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7CF092A"/>
    <w:multiLevelType w:val="multilevel"/>
    <w:tmpl w:val="71ECE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A82"/>
    <w:rsid w:val="00013E11"/>
    <w:rsid w:val="00037623"/>
    <w:rsid w:val="00117510"/>
    <w:rsid w:val="00120956"/>
    <w:rsid w:val="00261D7E"/>
    <w:rsid w:val="002A4281"/>
    <w:rsid w:val="002D109E"/>
    <w:rsid w:val="00334646"/>
    <w:rsid w:val="003E4F2C"/>
    <w:rsid w:val="00411748"/>
    <w:rsid w:val="00435AA1"/>
    <w:rsid w:val="00437BB2"/>
    <w:rsid w:val="004472F0"/>
    <w:rsid w:val="004515BF"/>
    <w:rsid w:val="00492720"/>
    <w:rsid w:val="005777D0"/>
    <w:rsid w:val="00585865"/>
    <w:rsid w:val="005F18CB"/>
    <w:rsid w:val="006012C3"/>
    <w:rsid w:val="00655E59"/>
    <w:rsid w:val="006E4AC6"/>
    <w:rsid w:val="007344F3"/>
    <w:rsid w:val="00765D01"/>
    <w:rsid w:val="0078674B"/>
    <w:rsid w:val="008E20AE"/>
    <w:rsid w:val="008F44DC"/>
    <w:rsid w:val="009039DE"/>
    <w:rsid w:val="00993BE7"/>
    <w:rsid w:val="009A6598"/>
    <w:rsid w:val="009E5992"/>
    <w:rsid w:val="009F6CDA"/>
    <w:rsid w:val="00A408B6"/>
    <w:rsid w:val="00A67ED7"/>
    <w:rsid w:val="00AE1B45"/>
    <w:rsid w:val="00B04D21"/>
    <w:rsid w:val="00B12FE3"/>
    <w:rsid w:val="00B6712C"/>
    <w:rsid w:val="00B84ED5"/>
    <w:rsid w:val="00C22FC5"/>
    <w:rsid w:val="00C318D1"/>
    <w:rsid w:val="00D11D41"/>
    <w:rsid w:val="00D47DB0"/>
    <w:rsid w:val="00DD77E4"/>
    <w:rsid w:val="00DF1CB5"/>
    <w:rsid w:val="00EB6A82"/>
    <w:rsid w:val="00FA49F6"/>
    <w:rsid w:val="00FE0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1748"/>
    <w:pPr>
      <w:spacing w:after="150" w:line="240" w:lineRule="auto"/>
    </w:pPr>
    <w:rPr>
      <w:rFonts w:ascii="Times New Roman" w:eastAsia="Times New Roman" w:hAnsi="Times New Roman" w:cs="Times New Roman"/>
      <w:sz w:val="24"/>
      <w:szCs w:val="24"/>
      <w:lang w:eastAsia="en-GB"/>
    </w:rPr>
  </w:style>
  <w:style w:type="character" w:customStyle="1" w:styleId="exs1">
    <w:name w:val="exs1"/>
    <w:basedOn w:val="DefaultParagraphFont"/>
    <w:rsid w:val="003E4F2C"/>
  </w:style>
  <w:style w:type="character" w:customStyle="1" w:styleId="hy1">
    <w:name w:val="hy1"/>
    <w:basedOn w:val="DefaultParagraphFont"/>
    <w:rsid w:val="003E4F2C"/>
    <w:rPr>
      <w:shd w:val="clear" w:color="auto" w:fill="FFFF6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1748"/>
    <w:pPr>
      <w:spacing w:after="150" w:line="240" w:lineRule="auto"/>
    </w:pPr>
    <w:rPr>
      <w:rFonts w:ascii="Times New Roman" w:eastAsia="Times New Roman" w:hAnsi="Times New Roman" w:cs="Times New Roman"/>
      <w:sz w:val="24"/>
      <w:szCs w:val="24"/>
      <w:lang w:eastAsia="en-GB"/>
    </w:rPr>
  </w:style>
  <w:style w:type="character" w:customStyle="1" w:styleId="exs1">
    <w:name w:val="exs1"/>
    <w:basedOn w:val="DefaultParagraphFont"/>
    <w:rsid w:val="003E4F2C"/>
  </w:style>
  <w:style w:type="character" w:customStyle="1" w:styleId="hy1">
    <w:name w:val="hy1"/>
    <w:basedOn w:val="DefaultParagraphFont"/>
    <w:rsid w:val="003E4F2C"/>
    <w:rPr>
      <w:shd w:val="clear" w:color="auto" w:fill="FFFF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23645">
      <w:bodyDiv w:val="1"/>
      <w:marLeft w:val="0"/>
      <w:marRight w:val="0"/>
      <w:marTop w:val="0"/>
      <w:marBottom w:val="0"/>
      <w:divBdr>
        <w:top w:val="none" w:sz="0" w:space="0" w:color="auto"/>
        <w:left w:val="none" w:sz="0" w:space="0" w:color="auto"/>
        <w:bottom w:val="none" w:sz="0" w:space="0" w:color="auto"/>
        <w:right w:val="none" w:sz="0" w:space="0" w:color="auto"/>
      </w:divBdr>
      <w:divsChild>
        <w:div w:id="1898932882">
          <w:marLeft w:val="0"/>
          <w:marRight w:val="0"/>
          <w:marTop w:val="0"/>
          <w:marBottom w:val="0"/>
          <w:divBdr>
            <w:top w:val="none" w:sz="0" w:space="0" w:color="auto"/>
            <w:left w:val="none" w:sz="0" w:space="0" w:color="auto"/>
            <w:bottom w:val="none" w:sz="0" w:space="0" w:color="auto"/>
            <w:right w:val="none" w:sz="0" w:space="0" w:color="auto"/>
          </w:divBdr>
          <w:divsChild>
            <w:div w:id="368145933">
              <w:marLeft w:val="0"/>
              <w:marRight w:val="0"/>
              <w:marTop w:val="0"/>
              <w:marBottom w:val="0"/>
              <w:divBdr>
                <w:top w:val="none" w:sz="0" w:space="0" w:color="auto"/>
                <w:left w:val="none" w:sz="0" w:space="0" w:color="auto"/>
                <w:bottom w:val="none" w:sz="0" w:space="0" w:color="auto"/>
                <w:right w:val="none" w:sz="0" w:space="0" w:color="auto"/>
              </w:divBdr>
              <w:divsChild>
                <w:div w:id="927427779">
                  <w:marLeft w:val="-225"/>
                  <w:marRight w:val="-225"/>
                  <w:marTop w:val="0"/>
                  <w:marBottom w:val="0"/>
                  <w:divBdr>
                    <w:top w:val="none" w:sz="0" w:space="0" w:color="auto"/>
                    <w:left w:val="none" w:sz="0" w:space="0" w:color="auto"/>
                    <w:bottom w:val="none" w:sz="0" w:space="0" w:color="auto"/>
                    <w:right w:val="none" w:sz="0" w:space="0" w:color="auto"/>
                  </w:divBdr>
                  <w:divsChild>
                    <w:div w:id="63710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266879">
      <w:bodyDiv w:val="1"/>
      <w:marLeft w:val="0"/>
      <w:marRight w:val="0"/>
      <w:marTop w:val="0"/>
      <w:marBottom w:val="0"/>
      <w:divBdr>
        <w:top w:val="none" w:sz="0" w:space="0" w:color="auto"/>
        <w:left w:val="none" w:sz="0" w:space="0" w:color="auto"/>
        <w:bottom w:val="none" w:sz="0" w:space="0" w:color="auto"/>
        <w:right w:val="none" w:sz="0" w:space="0" w:color="auto"/>
      </w:divBdr>
      <w:divsChild>
        <w:div w:id="1693800769">
          <w:marLeft w:val="0"/>
          <w:marRight w:val="0"/>
          <w:marTop w:val="0"/>
          <w:marBottom w:val="0"/>
          <w:divBdr>
            <w:top w:val="none" w:sz="0" w:space="0" w:color="auto"/>
            <w:left w:val="none" w:sz="0" w:space="0" w:color="auto"/>
            <w:bottom w:val="none" w:sz="0" w:space="0" w:color="auto"/>
            <w:right w:val="none" w:sz="0" w:space="0" w:color="auto"/>
          </w:divBdr>
          <w:divsChild>
            <w:div w:id="71473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095192">
      <w:bodyDiv w:val="1"/>
      <w:marLeft w:val="0"/>
      <w:marRight w:val="0"/>
      <w:marTop w:val="0"/>
      <w:marBottom w:val="0"/>
      <w:divBdr>
        <w:top w:val="none" w:sz="0" w:space="0" w:color="auto"/>
        <w:left w:val="none" w:sz="0" w:space="0" w:color="auto"/>
        <w:bottom w:val="none" w:sz="0" w:space="0" w:color="auto"/>
        <w:right w:val="none" w:sz="0" w:space="0" w:color="auto"/>
      </w:divBdr>
      <w:divsChild>
        <w:div w:id="888153806">
          <w:marLeft w:val="0"/>
          <w:marRight w:val="0"/>
          <w:marTop w:val="0"/>
          <w:marBottom w:val="0"/>
          <w:divBdr>
            <w:top w:val="none" w:sz="0" w:space="0" w:color="auto"/>
            <w:left w:val="none" w:sz="0" w:space="0" w:color="auto"/>
            <w:bottom w:val="none" w:sz="0" w:space="0" w:color="auto"/>
            <w:right w:val="none" w:sz="0" w:space="0" w:color="auto"/>
          </w:divBdr>
          <w:divsChild>
            <w:div w:id="57150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941883">
      <w:bodyDiv w:val="1"/>
      <w:marLeft w:val="0"/>
      <w:marRight w:val="0"/>
      <w:marTop w:val="0"/>
      <w:marBottom w:val="0"/>
      <w:divBdr>
        <w:top w:val="none" w:sz="0" w:space="0" w:color="auto"/>
        <w:left w:val="none" w:sz="0" w:space="0" w:color="auto"/>
        <w:bottom w:val="none" w:sz="0" w:space="0" w:color="auto"/>
        <w:right w:val="none" w:sz="0" w:space="0" w:color="auto"/>
      </w:divBdr>
      <w:divsChild>
        <w:div w:id="941499326">
          <w:marLeft w:val="0"/>
          <w:marRight w:val="0"/>
          <w:marTop w:val="0"/>
          <w:marBottom w:val="0"/>
          <w:divBdr>
            <w:top w:val="none" w:sz="0" w:space="0" w:color="auto"/>
            <w:left w:val="none" w:sz="0" w:space="0" w:color="auto"/>
            <w:bottom w:val="none" w:sz="0" w:space="0" w:color="auto"/>
            <w:right w:val="none" w:sz="0" w:space="0" w:color="auto"/>
          </w:divBdr>
          <w:divsChild>
            <w:div w:id="67615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167670">
      <w:bodyDiv w:val="1"/>
      <w:marLeft w:val="0"/>
      <w:marRight w:val="0"/>
      <w:marTop w:val="0"/>
      <w:marBottom w:val="0"/>
      <w:divBdr>
        <w:top w:val="none" w:sz="0" w:space="0" w:color="auto"/>
        <w:left w:val="none" w:sz="0" w:space="0" w:color="auto"/>
        <w:bottom w:val="none" w:sz="0" w:space="0" w:color="auto"/>
        <w:right w:val="none" w:sz="0" w:space="0" w:color="auto"/>
      </w:divBdr>
      <w:divsChild>
        <w:div w:id="1638409347">
          <w:marLeft w:val="0"/>
          <w:marRight w:val="0"/>
          <w:marTop w:val="0"/>
          <w:marBottom w:val="0"/>
          <w:divBdr>
            <w:top w:val="none" w:sz="0" w:space="0" w:color="auto"/>
            <w:left w:val="none" w:sz="0" w:space="0" w:color="auto"/>
            <w:bottom w:val="none" w:sz="0" w:space="0" w:color="auto"/>
            <w:right w:val="none" w:sz="0" w:space="0" w:color="auto"/>
          </w:divBdr>
          <w:divsChild>
            <w:div w:id="1404254228">
              <w:marLeft w:val="0"/>
              <w:marRight w:val="0"/>
              <w:marTop w:val="0"/>
              <w:marBottom w:val="0"/>
              <w:divBdr>
                <w:top w:val="none" w:sz="0" w:space="0" w:color="auto"/>
                <w:left w:val="none" w:sz="0" w:space="0" w:color="auto"/>
                <w:bottom w:val="none" w:sz="0" w:space="0" w:color="auto"/>
                <w:right w:val="none" w:sz="0" w:space="0" w:color="auto"/>
              </w:divBdr>
              <w:divsChild>
                <w:div w:id="971593729">
                  <w:marLeft w:val="0"/>
                  <w:marRight w:val="0"/>
                  <w:marTop w:val="0"/>
                  <w:marBottom w:val="0"/>
                  <w:divBdr>
                    <w:top w:val="none" w:sz="0" w:space="0" w:color="auto"/>
                    <w:left w:val="none" w:sz="0" w:space="0" w:color="auto"/>
                    <w:bottom w:val="none" w:sz="0" w:space="0" w:color="auto"/>
                    <w:right w:val="none" w:sz="0" w:space="0" w:color="auto"/>
                  </w:divBdr>
                  <w:divsChild>
                    <w:div w:id="2074427334">
                      <w:marLeft w:val="-225"/>
                      <w:marRight w:val="-225"/>
                      <w:marTop w:val="0"/>
                      <w:marBottom w:val="0"/>
                      <w:divBdr>
                        <w:top w:val="none" w:sz="0" w:space="0" w:color="auto"/>
                        <w:left w:val="none" w:sz="0" w:space="0" w:color="auto"/>
                        <w:bottom w:val="none" w:sz="0" w:space="0" w:color="auto"/>
                        <w:right w:val="none" w:sz="0" w:space="0" w:color="auto"/>
                      </w:divBdr>
                      <w:divsChild>
                        <w:div w:id="355233403">
                          <w:marLeft w:val="0"/>
                          <w:marRight w:val="0"/>
                          <w:marTop w:val="0"/>
                          <w:marBottom w:val="0"/>
                          <w:divBdr>
                            <w:top w:val="none" w:sz="0" w:space="0" w:color="auto"/>
                            <w:left w:val="none" w:sz="0" w:space="0" w:color="auto"/>
                            <w:bottom w:val="none" w:sz="0" w:space="0" w:color="auto"/>
                            <w:right w:val="none" w:sz="0" w:space="0" w:color="auto"/>
                          </w:divBdr>
                          <w:divsChild>
                            <w:div w:id="23043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399</TotalTime>
  <Pages>3</Pages>
  <Words>724</Words>
  <Characters>4131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Family</cp:lastModifiedBy>
  <cp:revision>21</cp:revision>
  <dcterms:created xsi:type="dcterms:W3CDTF">2019-01-11T11:41:00Z</dcterms:created>
  <dcterms:modified xsi:type="dcterms:W3CDTF">2019-01-11T18:20:00Z</dcterms:modified>
</cp:coreProperties>
</file>