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60A79" w14:textId="77777777" w:rsidR="00195D62" w:rsidRPr="00195D62" w:rsidRDefault="00195D62">
      <w:r w:rsidRPr="00195D62">
        <w:t>Student Name: Nathan Kelly</w:t>
      </w:r>
    </w:p>
    <w:p w14:paraId="05CCB5A1" w14:textId="77777777" w:rsidR="00195D62" w:rsidRPr="00195D62" w:rsidRDefault="00195D6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195D62" w14:paraId="2B29BD96" w14:textId="77777777" w:rsidTr="00195D62">
        <w:tc>
          <w:tcPr>
            <w:tcW w:w="3008" w:type="dxa"/>
            <w:shd w:val="clear" w:color="auto" w:fill="auto"/>
          </w:tcPr>
          <w:p w14:paraId="196083A9" w14:textId="77777777" w:rsidR="00195D62" w:rsidRDefault="00195D62">
            <w:r>
              <w:t>Engagement with Literature Skills</w:t>
            </w:r>
          </w:p>
        </w:tc>
        <w:tc>
          <w:tcPr>
            <w:tcW w:w="3009" w:type="dxa"/>
            <w:shd w:val="clear" w:color="auto" w:fill="auto"/>
          </w:tcPr>
          <w:p w14:paraId="26A79747" w14:textId="77777777" w:rsidR="00195D62" w:rsidRDefault="00195D62">
            <w:r>
              <w:t>5</w:t>
            </w:r>
          </w:p>
        </w:tc>
        <w:tc>
          <w:tcPr>
            <w:tcW w:w="3009" w:type="dxa"/>
            <w:shd w:val="clear" w:color="auto" w:fill="auto"/>
          </w:tcPr>
          <w:p w14:paraId="06635111" w14:textId="77777777" w:rsidR="00195D62" w:rsidRDefault="00195D62">
            <w:r>
              <w:t>20</w:t>
            </w:r>
          </w:p>
        </w:tc>
      </w:tr>
      <w:tr w:rsidR="00195D62" w14:paraId="0C327561" w14:textId="77777777" w:rsidTr="00195D62">
        <w:tc>
          <w:tcPr>
            <w:tcW w:w="3008" w:type="dxa"/>
            <w:shd w:val="clear" w:color="auto" w:fill="auto"/>
          </w:tcPr>
          <w:p w14:paraId="7B5AF71C" w14:textId="77777777" w:rsidR="00195D62" w:rsidRDefault="00195D62">
            <w:r>
              <w:t>Knowledge and Understanding Skills</w:t>
            </w:r>
          </w:p>
        </w:tc>
        <w:tc>
          <w:tcPr>
            <w:tcW w:w="3009" w:type="dxa"/>
            <w:shd w:val="clear" w:color="auto" w:fill="auto"/>
          </w:tcPr>
          <w:p w14:paraId="6BC6E248" w14:textId="77777777" w:rsidR="00195D62" w:rsidRDefault="00195D62">
            <w:r>
              <w:t>16</w:t>
            </w:r>
          </w:p>
        </w:tc>
        <w:tc>
          <w:tcPr>
            <w:tcW w:w="3009" w:type="dxa"/>
            <w:shd w:val="clear" w:color="auto" w:fill="auto"/>
          </w:tcPr>
          <w:p w14:paraId="47E3E0C3" w14:textId="77777777" w:rsidR="00195D62" w:rsidRDefault="00195D62">
            <w:r>
              <w:t>30</w:t>
            </w:r>
          </w:p>
        </w:tc>
      </w:tr>
      <w:tr w:rsidR="00195D62" w14:paraId="4D063A09" w14:textId="77777777" w:rsidTr="00195D62">
        <w:tc>
          <w:tcPr>
            <w:tcW w:w="3008" w:type="dxa"/>
            <w:shd w:val="clear" w:color="auto" w:fill="auto"/>
          </w:tcPr>
          <w:p w14:paraId="06CDCA3B" w14:textId="77777777" w:rsidR="00195D62" w:rsidRDefault="00195D62">
            <w:r>
              <w:t>Cognitive and Intellectual Skills</w:t>
            </w:r>
          </w:p>
        </w:tc>
        <w:tc>
          <w:tcPr>
            <w:tcW w:w="3009" w:type="dxa"/>
            <w:shd w:val="clear" w:color="auto" w:fill="auto"/>
          </w:tcPr>
          <w:p w14:paraId="1FD3F18F" w14:textId="77777777" w:rsidR="00195D62" w:rsidRDefault="00195D62">
            <w:r>
              <w:t>9</w:t>
            </w:r>
          </w:p>
        </w:tc>
        <w:tc>
          <w:tcPr>
            <w:tcW w:w="3009" w:type="dxa"/>
            <w:shd w:val="clear" w:color="auto" w:fill="auto"/>
          </w:tcPr>
          <w:p w14:paraId="20E6B04D" w14:textId="77777777" w:rsidR="00195D62" w:rsidRDefault="00195D62">
            <w:r>
              <w:t>15</w:t>
            </w:r>
          </w:p>
        </w:tc>
      </w:tr>
      <w:tr w:rsidR="00195D62" w14:paraId="08161B95" w14:textId="77777777" w:rsidTr="00195D62">
        <w:tc>
          <w:tcPr>
            <w:tcW w:w="3008" w:type="dxa"/>
            <w:shd w:val="clear" w:color="auto" w:fill="auto"/>
          </w:tcPr>
          <w:p w14:paraId="02ED50BA" w14:textId="77777777" w:rsidR="00195D62" w:rsidRDefault="00195D62">
            <w:r>
              <w:t>Practical Application Skills</w:t>
            </w:r>
          </w:p>
        </w:tc>
        <w:tc>
          <w:tcPr>
            <w:tcW w:w="3009" w:type="dxa"/>
            <w:shd w:val="clear" w:color="auto" w:fill="auto"/>
          </w:tcPr>
          <w:p w14:paraId="653EA0CC" w14:textId="77777777" w:rsidR="00195D62" w:rsidRDefault="00195D62">
            <w:r>
              <w:t>7</w:t>
            </w:r>
          </w:p>
        </w:tc>
        <w:tc>
          <w:tcPr>
            <w:tcW w:w="3009" w:type="dxa"/>
            <w:shd w:val="clear" w:color="auto" w:fill="auto"/>
          </w:tcPr>
          <w:p w14:paraId="2EAB98EA" w14:textId="77777777" w:rsidR="00195D62" w:rsidRDefault="00195D62">
            <w:r>
              <w:t>25</w:t>
            </w:r>
          </w:p>
        </w:tc>
      </w:tr>
      <w:tr w:rsidR="00195D62" w14:paraId="3F1A7624" w14:textId="77777777" w:rsidTr="00195D62">
        <w:tc>
          <w:tcPr>
            <w:tcW w:w="3008" w:type="dxa"/>
            <w:shd w:val="clear" w:color="auto" w:fill="auto"/>
          </w:tcPr>
          <w:p w14:paraId="532CDD0C" w14:textId="77777777" w:rsidR="00195D62" w:rsidRDefault="00195D62">
            <w:r>
              <w:t>Transferable Skills for Life and Professional Practice</w:t>
            </w:r>
          </w:p>
        </w:tc>
        <w:tc>
          <w:tcPr>
            <w:tcW w:w="3009" w:type="dxa"/>
            <w:shd w:val="clear" w:color="auto" w:fill="auto"/>
          </w:tcPr>
          <w:p w14:paraId="7B28FEDB" w14:textId="77777777" w:rsidR="00195D62" w:rsidRDefault="00195D62">
            <w:r>
              <w:t>4</w:t>
            </w:r>
          </w:p>
        </w:tc>
        <w:tc>
          <w:tcPr>
            <w:tcW w:w="3009" w:type="dxa"/>
            <w:shd w:val="clear" w:color="auto" w:fill="auto"/>
          </w:tcPr>
          <w:p w14:paraId="6EC60E2B" w14:textId="77777777" w:rsidR="00195D62" w:rsidRDefault="00195D62">
            <w:r>
              <w:t>10</w:t>
            </w:r>
          </w:p>
        </w:tc>
      </w:tr>
      <w:tr w:rsidR="00195D62" w14:paraId="648E9BD2" w14:textId="77777777" w:rsidTr="00195D62">
        <w:tc>
          <w:tcPr>
            <w:tcW w:w="3008" w:type="dxa"/>
            <w:shd w:val="clear" w:color="auto" w:fill="auto"/>
          </w:tcPr>
          <w:p w14:paraId="753319EB" w14:textId="77777777" w:rsidR="00195D62" w:rsidRDefault="00195D62">
            <w:r>
              <w:t>TOTAL MARKS</w:t>
            </w:r>
          </w:p>
        </w:tc>
        <w:tc>
          <w:tcPr>
            <w:tcW w:w="3009" w:type="dxa"/>
            <w:shd w:val="clear" w:color="auto" w:fill="auto"/>
          </w:tcPr>
          <w:p w14:paraId="44763A37" w14:textId="77777777" w:rsidR="00195D62" w:rsidRDefault="00195D62">
            <w:r>
              <w:t>41</w:t>
            </w:r>
          </w:p>
        </w:tc>
        <w:tc>
          <w:tcPr>
            <w:tcW w:w="3009" w:type="dxa"/>
            <w:shd w:val="clear" w:color="auto" w:fill="auto"/>
          </w:tcPr>
          <w:p w14:paraId="06A434EA" w14:textId="77777777" w:rsidR="00195D62" w:rsidRDefault="00195D62">
            <w:r>
              <w:t>100</w:t>
            </w:r>
          </w:p>
        </w:tc>
      </w:tr>
    </w:tbl>
    <w:p w14:paraId="4DFCA493" w14:textId="77777777" w:rsidR="00195D62" w:rsidRDefault="00195D62"/>
    <w:p w14:paraId="70427AB5" w14:textId="77777777" w:rsidR="00195D62" w:rsidRDefault="00195D62"/>
    <w:p w14:paraId="416A73C1" w14:textId="77777777" w:rsidR="00195D62" w:rsidRDefault="00195D62">
      <w:r>
        <w:t>Engagement with Literature Skills</w:t>
      </w:r>
    </w:p>
    <w:p w14:paraId="2BE792A6" w14:textId="77777777" w:rsidR="00195D62" w:rsidRDefault="00195D62">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DF1B47B" w14:textId="77777777" w:rsidR="00195D62" w:rsidRDefault="00195D62">
      <w:pPr>
        <w:rPr>
          <w:b/>
        </w:rPr>
      </w:pPr>
      <w:r>
        <w:rPr>
          <w:b/>
        </w:rPr>
        <w:t>Lack of diverse engagement with literatures</w:t>
      </w:r>
    </w:p>
    <w:p w14:paraId="6CA5CC24" w14:textId="77777777" w:rsidR="00195D62" w:rsidRDefault="00195D62">
      <w:pPr>
        <w:rPr>
          <w:b/>
        </w:rPr>
      </w:pPr>
      <w:r>
        <w:rPr>
          <w:b/>
        </w:rPr>
        <w:t xml:space="preserve">Mostly descriptive; </w:t>
      </w:r>
    </w:p>
    <w:p w14:paraId="2F956BDA" w14:textId="77777777" w:rsidR="00195D62" w:rsidRDefault="00195D62">
      <w:pPr>
        <w:rPr>
          <w:b/>
        </w:rPr>
      </w:pPr>
      <w:r>
        <w:rPr>
          <w:b/>
        </w:rPr>
        <w:t>there is minimal critical comparison or evaluation throughout the report</w:t>
      </w:r>
    </w:p>
    <w:p w14:paraId="12575DE5" w14:textId="77777777" w:rsidR="00195D62" w:rsidRDefault="00195D62">
      <w:pPr>
        <w:rPr>
          <w:b/>
        </w:rPr>
      </w:pPr>
      <w:r>
        <w:rPr>
          <w:b/>
        </w:rPr>
        <w:t>Referencing and In-text citations done.</w:t>
      </w:r>
    </w:p>
    <w:p w14:paraId="3CB9C98C" w14:textId="77777777" w:rsidR="00195D62" w:rsidRDefault="00195D62">
      <w:pPr>
        <w:rPr>
          <w:b/>
        </w:rPr>
      </w:pPr>
    </w:p>
    <w:p w14:paraId="3E75D1E8" w14:textId="77777777" w:rsidR="00195D62" w:rsidRDefault="00195D62" w:rsidP="00195D62">
      <w:pPr>
        <w:jc w:val="both"/>
        <w:rPr>
          <w:rFonts w:ascii="Arial" w:hAnsi="Arial" w:cs="Arial"/>
          <w:b/>
          <w:sz w:val="20"/>
        </w:rPr>
      </w:pPr>
    </w:p>
    <w:p w14:paraId="49028726" w14:textId="77777777" w:rsidR="00195D62" w:rsidRDefault="00195D62" w:rsidP="00195D62">
      <w:pPr>
        <w:jc w:val="both"/>
        <w:rPr>
          <w:rFonts w:ascii="Arial" w:hAnsi="Arial" w:cs="Arial"/>
          <w:b/>
          <w:sz w:val="20"/>
        </w:rPr>
      </w:pPr>
      <w:r>
        <w:rPr>
          <w:rFonts w:ascii="Arial" w:hAnsi="Arial" w:cs="Arial"/>
          <w:b/>
          <w:sz w:val="20"/>
        </w:rPr>
        <w:t>Knowledge and Understanding Skills</w:t>
      </w:r>
    </w:p>
    <w:p w14:paraId="01079CCB" w14:textId="77777777" w:rsidR="00195D62" w:rsidRDefault="00195D62" w:rsidP="00195D62">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1C16BF03" w14:textId="77777777" w:rsidR="00195D62" w:rsidRDefault="00195D62" w:rsidP="00195D62">
      <w:pPr>
        <w:jc w:val="both"/>
        <w:rPr>
          <w:rFonts w:ascii="Arial" w:hAnsi="Arial" w:cs="Arial"/>
          <w:b/>
        </w:rPr>
      </w:pPr>
      <w:r>
        <w:rPr>
          <w:rFonts w:ascii="Arial" w:hAnsi="Arial" w:cs="Arial"/>
          <w:b/>
        </w:rPr>
        <w:t>Detailed discussion on Hypervisor, IP Addressing, Routing and Network Services done</w:t>
      </w:r>
    </w:p>
    <w:p w14:paraId="2FAA9076" w14:textId="77777777" w:rsidR="00195D62" w:rsidRDefault="00195D62" w:rsidP="00195D62">
      <w:pPr>
        <w:jc w:val="both"/>
        <w:rPr>
          <w:rFonts w:ascii="Arial" w:hAnsi="Arial" w:cs="Arial"/>
          <w:b/>
        </w:rPr>
      </w:pPr>
      <w:r>
        <w:rPr>
          <w:rFonts w:ascii="Arial" w:hAnsi="Arial" w:cs="Arial"/>
          <w:b/>
        </w:rPr>
        <w:t>However, they are very descriptive - explaining what it is</w:t>
      </w:r>
    </w:p>
    <w:p w14:paraId="3D74D0F4" w14:textId="77777777" w:rsidR="00195D62" w:rsidRDefault="00195D62" w:rsidP="00195D62">
      <w:pPr>
        <w:jc w:val="both"/>
        <w:rPr>
          <w:rFonts w:ascii="Arial" w:hAnsi="Arial" w:cs="Arial"/>
          <w:b/>
        </w:rPr>
      </w:pPr>
      <w:r>
        <w:rPr>
          <w:rFonts w:ascii="Arial" w:hAnsi="Arial" w:cs="Arial"/>
          <w:b/>
        </w:rPr>
        <w:t xml:space="preserve">rather than directly reflecting on your understanding </w:t>
      </w:r>
    </w:p>
    <w:p w14:paraId="4580E6D0" w14:textId="77777777" w:rsidR="00195D62" w:rsidRDefault="00195D62" w:rsidP="00195D62">
      <w:pPr>
        <w:jc w:val="both"/>
        <w:rPr>
          <w:rFonts w:ascii="Arial" w:hAnsi="Arial" w:cs="Arial"/>
          <w:b/>
        </w:rPr>
      </w:pPr>
      <w:r>
        <w:rPr>
          <w:rFonts w:ascii="Arial" w:hAnsi="Arial" w:cs="Arial"/>
          <w:b/>
        </w:rPr>
        <w:t>and summarising with critical appraisals</w:t>
      </w:r>
    </w:p>
    <w:p w14:paraId="7D238456" w14:textId="77777777" w:rsidR="00195D62" w:rsidRDefault="00195D62" w:rsidP="00195D62">
      <w:pPr>
        <w:jc w:val="both"/>
        <w:rPr>
          <w:rFonts w:ascii="Arial" w:hAnsi="Arial" w:cs="Arial"/>
          <w:b/>
        </w:rPr>
      </w:pPr>
      <w:r>
        <w:rPr>
          <w:rFonts w:ascii="Arial" w:hAnsi="Arial" w:cs="Arial"/>
          <w:b/>
        </w:rPr>
        <w:t>Addressed Static and Dynamic Routing Protocols</w:t>
      </w:r>
    </w:p>
    <w:p w14:paraId="5698E215" w14:textId="77777777" w:rsidR="00195D62" w:rsidRDefault="00195D62" w:rsidP="00195D62">
      <w:pPr>
        <w:jc w:val="both"/>
        <w:rPr>
          <w:rFonts w:ascii="Arial" w:hAnsi="Arial" w:cs="Arial"/>
          <w:b/>
        </w:rPr>
      </w:pPr>
      <w:r>
        <w:rPr>
          <w:rFonts w:ascii="Arial" w:hAnsi="Arial" w:cs="Arial"/>
          <w:b/>
        </w:rPr>
        <w:t>Explained the network services accurately. Lacks reflecting your understanding</w:t>
      </w:r>
    </w:p>
    <w:p w14:paraId="42262FCC" w14:textId="77777777" w:rsidR="00195D62" w:rsidRDefault="00195D62" w:rsidP="00195D62">
      <w:pPr>
        <w:jc w:val="both"/>
        <w:rPr>
          <w:rFonts w:ascii="Arial" w:hAnsi="Arial" w:cs="Arial"/>
          <w:b/>
        </w:rPr>
      </w:pPr>
    </w:p>
    <w:p w14:paraId="4E047BBA" w14:textId="77777777" w:rsidR="00195D62" w:rsidRDefault="00195D62" w:rsidP="00195D62">
      <w:pPr>
        <w:jc w:val="both"/>
        <w:rPr>
          <w:rFonts w:ascii="Arial" w:hAnsi="Arial" w:cs="Arial"/>
          <w:b/>
          <w:sz w:val="20"/>
        </w:rPr>
      </w:pPr>
    </w:p>
    <w:p w14:paraId="1D0B6783" w14:textId="77777777" w:rsidR="00195D62" w:rsidRDefault="00195D62" w:rsidP="00195D62">
      <w:pPr>
        <w:jc w:val="both"/>
        <w:rPr>
          <w:rFonts w:ascii="Arial" w:hAnsi="Arial" w:cs="Arial"/>
          <w:b/>
          <w:sz w:val="20"/>
        </w:rPr>
      </w:pPr>
      <w:r>
        <w:rPr>
          <w:rFonts w:ascii="Arial" w:hAnsi="Arial" w:cs="Arial"/>
          <w:b/>
          <w:sz w:val="20"/>
        </w:rPr>
        <w:t>Cognitive and Intellectual Skills</w:t>
      </w:r>
    </w:p>
    <w:p w14:paraId="598ED75E" w14:textId="77777777" w:rsidR="00195D62" w:rsidRDefault="00195D62" w:rsidP="00195D62">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57E915A0" w14:textId="77777777" w:rsidR="00195D62" w:rsidRDefault="00195D62" w:rsidP="00195D62">
      <w:pPr>
        <w:jc w:val="both"/>
        <w:rPr>
          <w:rFonts w:ascii="Arial" w:hAnsi="Arial" w:cs="Arial"/>
          <w:b/>
        </w:rPr>
      </w:pPr>
      <w:r>
        <w:rPr>
          <w:rFonts w:ascii="Arial" w:hAnsi="Arial" w:cs="Arial"/>
          <w:b/>
        </w:rPr>
        <w:t>Good Logical Flow.</w:t>
      </w:r>
    </w:p>
    <w:p w14:paraId="23EF8B38" w14:textId="77777777" w:rsidR="00195D62" w:rsidRDefault="00195D62" w:rsidP="00195D62">
      <w:pPr>
        <w:jc w:val="both"/>
        <w:rPr>
          <w:rFonts w:ascii="Arial" w:hAnsi="Arial" w:cs="Arial"/>
          <w:b/>
        </w:rPr>
      </w:pPr>
      <w:r>
        <w:rPr>
          <w:rFonts w:ascii="Arial" w:hAnsi="Arial" w:cs="Arial"/>
          <w:b/>
        </w:rPr>
        <w:t xml:space="preserve">Mostly descriptive analysis present. </w:t>
      </w:r>
    </w:p>
    <w:p w14:paraId="37BCB2FE" w14:textId="77777777" w:rsidR="00195D62" w:rsidRDefault="00195D62" w:rsidP="00195D62">
      <w:pPr>
        <w:jc w:val="both"/>
        <w:rPr>
          <w:rFonts w:ascii="Arial" w:hAnsi="Arial" w:cs="Arial"/>
          <w:b/>
        </w:rPr>
      </w:pPr>
      <w:r>
        <w:rPr>
          <w:rFonts w:ascii="Arial" w:hAnsi="Arial" w:cs="Arial"/>
          <w:b/>
        </w:rPr>
        <w:t>Justified the choice of Hypervisor</w:t>
      </w:r>
    </w:p>
    <w:p w14:paraId="5D2B9755" w14:textId="77777777" w:rsidR="00195D62" w:rsidRDefault="00195D62" w:rsidP="00195D62">
      <w:pPr>
        <w:jc w:val="both"/>
        <w:rPr>
          <w:rFonts w:ascii="Arial" w:hAnsi="Arial" w:cs="Arial"/>
          <w:b/>
        </w:rPr>
      </w:pPr>
      <w:r>
        <w:rPr>
          <w:rFonts w:ascii="Arial" w:hAnsi="Arial" w:cs="Arial"/>
          <w:b/>
        </w:rPr>
        <w:t xml:space="preserve">Could have done a deep evaluation - on concepts like Routing Protocols, Troubleshooting etc </w:t>
      </w:r>
    </w:p>
    <w:p w14:paraId="6C5988A5" w14:textId="77777777" w:rsidR="00195D62" w:rsidRDefault="00195D62" w:rsidP="00195D62">
      <w:pPr>
        <w:jc w:val="both"/>
        <w:rPr>
          <w:rFonts w:ascii="Arial" w:hAnsi="Arial" w:cs="Arial"/>
          <w:b/>
        </w:rPr>
      </w:pPr>
    </w:p>
    <w:p w14:paraId="41DC09F1" w14:textId="77777777" w:rsidR="00195D62" w:rsidRDefault="00195D62" w:rsidP="00195D62">
      <w:pPr>
        <w:jc w:val="both"/>
        <w:rPr>
          <w:rFonts w:ascii="Arial" w:hAnsi="Arial" w:cs="Arial"/>
          <w:b/>
          <w:sz w:val="20"/>
        </w:rPr>
      </w:pPr>
    </w:p>
    <w:p w14:paraId="317640E3" w14:textId="77777777" w:rsidR="00195D62" w:rsidRDefault="00195D62" w:rsidP="00195D62">
      <w:pPr>
        <w:jc w:val="both"/>
        <w:rPr>
          <w:rFonts w:ascii="Arial" w:hAnsi="Arial" w:cs="Arial"/>
          <w:b/>
          <w:sz w:val="20"/>
        </w:rPr>
      </w:pPr>
      <w:r>
        <w:rPr>
          <w:rFonts w:ascii="Arial" w:hAnsi="Arial" w:cs="Arial"/>
          <w:b/>
          <w:sz w:val="20"/>
        </w:rPr>
        <w:t>Practical Application Skills</w:t>
      </w:r>
    </w:p>
    <w:p w14:paraId="20A4123E" w14:textId="74DCC92B" w:rsidR="00195D62" w:rsidRDefault="00195D62" w:rsidP="00195D62">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C7195E">
        <w:rPr>
          <w:rFonts w:ascii="Arial" w:hAnsi="Arial" w:cs="Arial"/>
          <w:b/>
        </w:rPr>
        <w:t>successful</w:t>
      </w:r>
      <w:r>
        <w:rPr>
          <w:rFonts w:ascii="Arial" w:hAnsi="Arial" w:cs="Arial"/>
          <w:b/>
        </w:rPr>
        <w:t xml:space="preserve"> connectivity.</w:t>
      </w:r>
    </w:p>
    <w:p w14:paraId="515C9CD4" w14:textId="77777777" w:rsidR="00195D62" w:rsidRDefault="00195D62" w:rsidP="00195D62">
      <w:pPr>
        <w:jc w:val="both"/>
        <w:rPr>
          <w:rFonts w:ascii="Arial" w:hAnsi="Arial" w:cs="Arial"/>
          <w:b/>
        </w:rPr>
      </w:pPr>
      <w:r>
        <w:rPr>
          <w:rFonts w:ascii="Arial" w:hAnsi="Arial" w:cs="Arial"/>
          <w:b/>
        </w:rPr>
        <w:t>Partial Setup of the network - Screenshot Provided</w:t>
      </w:r>
    </w:p>
    <w:p w14:paraId="68F955B8" w14:textId="77777777" w:rsidR="00195D62" w:rsidRDefault="00195D62" w:rsidP="00195D62">
      <w:pPr>
        <w:jc w:val="both"/>
        <w:rPr>
          <w:rFonts w:ascii="Arial" w:hAnsi="Arial" w:cs="Arial"/>
          <w:b/>
        </w:rPr>
      </w:pPr>
      <w:r>
        <w:rPr>
          <w:rFonts w:ascii="Arial" w:hAnsi="Arial" w:cs="Arial"/>
          <w:b/>
        </w:rPr>
        <w:t>No timestamps of the screenshot provided</w:t>
      </w:r>
    </w:p>
    <w:p w14:paraId="405A527A" w14:textId="77777777" w:rsidR="00195D62" w:rsidRDefault="00195D62" w:rsidP="00195D62">
      <w:pPr>
        <w:jc w:val="both"/>
        <w:rPr>
          <w:rFonts w:ascii="Arial" w:hAnsi="Arial" w:cs="Arial"/>
          <w:b/>
        </w:rPr>
      </w:pPr>
      <w:r>
        <w:rPr>
          <w:rFonts w:ascii="Arial" w:hAnsi="Arial" w:cs="Arial"/>
          <w:b/>
        </w:rPr>
        <w:t>Not sure if the Ubuntu is a Client or a Server? Server require a CLI Installation</w:t>
      </w:r>
    </w:p>
    <w:p w14:paraId="641AFBF8" w14:textId="00A5F566" w:rsidR="00195D62" w:rsidRDefault="00195D62" w:rsidP="00195D62">
      <w:pPr>
        <w:jc w:val="both"/>
        <w:rPr>
          <w:rFonts w:ascii="Arial" w:hAnsi="Arial" w:cs="Arial"/>
          <w:b/>
        </w:rPr>
      </w:pPr>
      <w:r>
        <w:rPr>
          <w:rFonts w:ascii="Arial" w:hAnsi="Arial" w:cs="Arial"/>
          <w:b/>
        </w:rPr>
        <w:t xml:space="preserve">Explanation of IP Addressing was good in the above research section. However, the work shows a clear gap in understanding. The topology is setup with 3 different networks. The screenshot shows 1 network. Why Pinging 8.8.8.8? Why is it </w:t>
      </w:r>
      <w:r w:rsidR="00C7195E">
        <w:rPr>
          <w:rFonts w:ascii="Arial" w:hAnsi="Arial" w:cs="Arial"/>
          <w:b/>
        </w:rPr>
        <w:t>unsuccessful</w:t>
      </w:r>
      <w:r>
        <w:rPr>
          <w:rFonts w:ascii="Arial" w:hAnsi="Arial" w:cs="Arial"/>
          <w:b/>
        </w:rPr>
        <w:t xml:space="preserve">? </w:t>
      </w:r>
    </w:p>
    <w:p w14:paraId="7A413746" w14:textId="77777777" w:rsidR="00195D62" w:rsidRDefault="00195D62" w:rsidP="00195D62">
      <w:pPr>
        <w:jc w:val="both"/>
        <w:rPr>
          <w:rFonts w:ascii="Arial" w:hAnsi="Arial" w:cs="Arial"/>
          <w:b/>
        </w:rPr>
      </w:pPr>
    </w:p>
    <w:p w14:paraId="32F284FF" w14:textId="77777777" w:rsidR="00195D62" w:rsidRDefault="00195D62" w:rsidP="00195D62">
      <w:pPr>
        <w:jc w:val="both"/>
        <w:rPr>
          <w:rFonts w:ascii="Arial" w:hAnsi="Arial" w:cs="Arial"/>
          <w:b/>
          <w:sz w:val="20"/>
        </w:rPr>
      </w:pPr>
    </w:p>
    <w:p w14:paraId="1CE4FB30" w14:textId="77777777" w:rsidR="00195D62" w:rsidRDefault="00195D62" w:rsidP="00195D62">
      <w:pPr>
        <w:jc w:val="both"/>
        <w:rPr>
          <w:rFonts w:ascii="Arial" w:hAnsi="Arial" w:cs="Arial"/>
          <w:b/>
          <w:sz w:val="20"/>
        </w:rPr>
      </w:pPr>
      <w:r>
        <w:rPr>
          <w:rFonts w:ascii="Arial" w:hAnsi="Arial" w:cs="Arial"/>
          <w:b/>
          <w:sz w:val="20"/>
        </w:rPr>
        <w:t>Transferable Skills for Life and Professional Practice</w:t>
      </w:r>
    </w:p>
    <w:p w14:paraId="17851E08" w14:textId="77777777" w:rsidR="00195D62" w:rsidRDefault="00195D62" w:rsidP="00195D62">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68DDD838" w14:textId="77777777" w:rsidR="00195D62" w:rsidRDefault="00195D62" w:rsidP="00195D62">
      <w:pPr>
        <w:jc w:val="both"/>
        <w:rPr>
          <w:rFonts w:ascii="Arial" w:hAnsi="Arial" w:cs="Arial"/>
          <w:b/>
        </w:rPr>
      </w:pPr>
      <w:r>
        <w:rPr>
          <w:rFonts w:ascii="Arial" w:hAnsi="Arial" w:cs="Arial"/>
          <w:b/>
        </w:rPr>
        <w:t>Good flow of the report.</w:t>
      </w:r>
    </w:p>
    <w:p w14:paraId="21BCC8D8" w14:textId="77777777" w:rsidR="00195D62" w:rsidRDefault="00195D62" w:rsidP="00195D62">
      <w:pPr>
        <w:jc w:val="both"/>
        <w:rPr>
          <w:rFonts w:ascii="Arial" w:hAnsi="Arial" w:cs="Arial"/>
          <w:b/>
        </w:rPr>
      </w:pPr>
      <w:r>
        <w:rPr>
          <w:rFonts w:ascii="Arial" w:hAnsi="Arial" w:cs="Arial"/>
          <w:b/>
        </w:rPr>
        <w:t>Technical Reflection discussed. No Personal Reflections. The reflection needs more clarity. What was the systematic troubleshooting done in the above implementation? Why was that not documented? What is the role of SSH, HTTP in this coursework that need to be adjusted in the Firewall?</w:t>
      </w:r>
    </w:p>
    <w:p w14:paraId="6271BA8B" w14:textId="77777777" w:rsidR="00195D62" w:rsidRDefault="00195D62" w:rsidP="00195D62">
      <w:pPr>
        <w:jc w:val="both"/>
        <w:rPr>
          <w:rFonts w:ascii="Arial" w:hAnsi="Arial" w:cs="Arial"/>
          <w:b/>
        </w:rPr>
      </w:pPr>
    </w:p>
    <w:p w14:paraId="400E498D" w14:textId="77777777" w:rsidR="00195D62" w:rsidRDefault="00195D62" w:rsidP="00195D62">
      <w:pPr>
        <w:jc w:val="both"/>
        <w:rPr>
          <w:rFonts w:ascii="Arial" w:hAnsi="Arial" w:cs="Arial"/>
          <w:b/>
          <w:sz w:val="20"/>
        </w:rPr>
      </w:pPr>
    </w:p>
    <w:p w14:paraId="7F288501" w14:textId="77777777" w:rsidR="00114F9B" w:rsidRPr="00195D62" w:rsidRDefault="00114F9B" w:rsidP="00195D62">
      <w:pPr>
        <w:jc w:val="both"/>
        <w:rPr>
          <w:rFonts w:ascii="Arial" w:hAnsi="Arial" w:cs="Arial"/>
          <w:b/>
          <w:sz w:val="20"/>
        </w:rPr>
      </w:pPr>
    </w:p>
    <w:sectPr w:rsidR="00114F9B" w:rsidRPr="00195D6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36FE9" w14:textId="77777777" w:rsidR="00195D62" w:rsidRDefault="00195D62" w:rsidP="00195D62">
      <w:pPr>
        <w:spacing w:after="0" w:line="240" w:lineRule="auto"/>
      </w:pPr>
      <w:r>
        <w:separator/>
      </w:r>
    </w:p>
  </w:endnote>
  <w:endnote w:type="continuationSeparator" w:id="0">
    <w:p w14:paraId="522800F1" w14:textId="77777777" w:rsidR="00195D62" w:rsidRDefault="00195D62" w:rsidP="00195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4E13" w14:textId="77777777" w:rsidR="00195D62" w:rsidRDefault="00195D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10C3" w14:textId="77777777" w:rsidR="00195D62" w:rsidRPr="00195D62" w:rsidRDefault="00195D62" w:rsidP="00195D62">
    <w:pPr>
      <w:pStyle w:val="Footer"/>
      <w:jc w:val="center"/>
      <w:rPr>
        <w:i/>
        <w:sz w:val="20"/>
      </w:rPr>
    </w:pPr>
    <w:r w:rsidRPr="00195D62">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7D0D6" w14:textId="77777777" w:rsidR="00195D62" w:rsidRDefault="00195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A2E20" w14:textId="77777777" w:rsidR="00195D62" w:rsidRDefault="00195D62" w:rsidP="00195D62">
      <w:pPr>
        <w:spacing w:after="0" w:line="240" w:lineRule="auto"/>
      </w:pPr>
      <w:r>
        <w:separator/>
      </w:r>
    </w:p>
  </w:footnote>
  <w:footnote w:type="continuationSeparator" w:id="0">
    <w:p w14:paraId="5ADB929D" w14:textId="77777777" w:rsidR="00195D62" w:rsidRDefault="00195D62" w:rsidP="00195D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1723D" w14:textId="77777777" w:rsidR="00195D62" w:rsidRDefault="00195D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3543E" w14:textId="77777777" w:rsidR="00195D62" w:rsidRPr="00195D62" w:rsidRDefault="00195D62" w:rsidP="00195D62">
    <w:pPr>
      <w:pStyle w:val="Header"/>
      <w:jc w:val="center"/>
      <w:rPr>
        <w:b/>
      </w:rPr>
    </w:pPr>
    <w:r w:rsidRPr="00195D62">
      <w:rPr>
        <w:b/>
      </w:rPr>
      <w:t>Feedback for ACCA5023</w:t>
    </w:r>
  </w:p>
  <w:p w14:paraId="02F39449" w14:textId="77777777" w:rsidR="00195D62" w:rsidRPr="00195D62" w:rsidRDefault="00195D62" w:rsidP="00195D62">
    <w:pPr>
      <w:pStyle w:val="Header"/>
      <w:jc w:val="center"/>
      <w:rPr>
        <w:b/>
      </w:rPr>
    </w:pPr>
    <w:r w:rsidRPr="00195D62">
      <w:rPr>
        <w:b/>
      </w:rPr>
      <w:t>__________________________________________________</w:t>
    </w:r>
  </w:p>
  <w:p w14:paraId="558C6C1E" w14:textId="77777777" w:rsidR="00195D62" w:rsidRPr="00195D62" w:rsidRDefault="00195D62" w:rsidP="00195D62">
    <w:pPr>
      <w:pStyle w:val="Header"/>
      <w:jc w:val="center"/>
      <w:rPr>
        <w:b/>
      </w:rPr>
    </w:pPr>
    <w:r w:rsidRPr="00195D62">
      <w:rPr>
        <w:b/>
      </w:rPr>
      <w:t>Date of Assessment: 07/03/2025</w:t>
    </w:r>
    <w:r w:rsidRPr="00195D62">
      <w:rPr>
        <w:b/>
      </w:rPr>
      <w:tab/>
    </w:r>
    <w:r w:rsidRPr="00195D62">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C2B5" w14:textId="77777777" w:rsidR="00195D62" w:rsidRDefault="00195D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D62"/>
    <w:rsid w:val="00114F9B"/>
    <w:rsid w:val="00195D62"/>
    <w:rsid w:val="005B6077"/>
    <w:rsid w:val="009F69AA"/>
    <w:rsid w:val="00C7195E"/>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4AC42"/>
  <w15:chartTrackingRefBased/>
  <w15:docId w15:val="{B998673D-A2F3-41C1-8356-527E9340F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D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D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D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D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D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D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D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D62"/>
    <w:rPr>
      <w:rFonts w:eastAsiaTheme="majorEastAsia" w:cstheme="majorBidi"/>
      <w:color w:val="272727" w:themeColor="text1" w:themeTint="D8"/>
    </w:rPr>
  </w:style>
  <w:style w:type="paragraph" w:styleId="Title">
    <w:name w:val="Title"/>
    <w:basedOn w:val="Normal"/>
    <w:next w:val="Normal"/>
    <w:link w:val="TitleChar"/>
    <w:uiPriority w:val="10"/>
    <w:qFormat/>
    <w:rsid w:val="00195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D62"/>
    <w:pPr>
      <w:spacing w:before="160"/>
      <w:jc w:val="center"/>
    </w:pPr>
    <w:rPr>
      <w:i/>
      <w:iCs/>
      <w:color w:val="404040" w:themeColor="text1" w:themeTint="BF"/>
    </w:rPr>
  </w:style>
  <w:style w:type="character" w:customStyle="1" w:styleId="QuoteChar">
    <w:name w:val="Quote Char"/>
    <w:basedOn w:val="DefaultParagraphFont"/>
    <w:link w:val="Quote"/>
    <w:uiPriority w:val="29"/>
    <w:rsid w:val="00195D62"/>
    <w:rPr>
      <w:i/>
      <w:iCs/>
      <w:color w:val="404040" w:themeColor="text1" w:themeTint="BF"/>
    </w:rPr>
  </w:style>
  <w:style w:type="paragraph" w:styleId="ListParagraph">
    <w:name w:val="List Paragraph"/>
    <w:basedOn w:val="Normal"/>
    <w:uiPriority w:val="34"/>
    <w:qFormat/>
    <w:rsid w:val="00195D62"/>
    <w:pPr>
      <w:ind w:left="720"/>
      <w:contextualSpacing/>
    </w:pPr>
  </w:style>
  <w:style w:type="character" w:styleId="IntenseEmphasis">
    <w:name w:val="Intense Emphasis"/>
    <w:basedOn w:val="DefaultParagraphFont"/>
    <w:uiPriority w:val="21"/>
    <w:qFormat/>
    <w:rsid w:val="00195D62"/>
    <w:rPr>
      <w:i/>
      <w:iCs/>
      <w:color w:val="0F4761" w:themeColor="accent1" w:themeShade="BF"/>
    </w:rPr>
  </w:style>
  <w:style w:type="paragraph" w:styleId="IntenseQuote">
    <w:name w:val="Intense Quote"/>
    <w:basedOn w:val="Normal"/>
    <w:next w:val="Normal"/>
    <w:link w:val="IntenseQuoteChar"/>
    <w:uiPriority w:val="30"/>
    <w:qFormat/>
    <w:rsid w:val="00195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D62"/>
    <w:rPr>
      <w:i/>
      <w:iCs/>
      <w:color w:val="0F4761" w:themeColor="accent1" w:themeShade="BF"/>
    </w:rPr>
  </w:style>
  <w:style w:type="character" w:styleId="IntenseReference">
    <w:name w:val="Intense Reference"/>
    <w:basedOn w:val="DefaultParagraphFont"/>
    <w:uiPriority w:val="32"/>
    <w:qFormat/>
    <w:rsid w:val="00195D62"/>
    <w:rPr>
      <w:b/>
      <w:bCs/>
      <w:smallCaps/>
      <w:color w:val="0F4761" w:themeColor="accent1" w:themeShade="BF"/>
      <w:spacing w:val="5"/>
    </w:rPr>
  </w:style>
  <w:style w:type="paragraph" w:styleId="Header">
    <w:name w:val="header"/>
    <w:basedOn w:val="Normal"/>
    <w:link w:val="HeaderChar"/>
    <w:uiPriority w:val="99"/>
    <w:unhideWhenUsed/>
    <w:rsid w:val="00195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D62"/>
  </w:style>
  <w:style w:type="paragraph" w:styleId="Footer">
    <w:name w:val="footer"/>
    <w:basedOn w:val="Normal"/>
    <w:link w:val="FooterChar"/>
    <w:uiPriority w:val="99"/>
    <w:unhideWhenUsed/>
    <w:rsid w:val="0019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746</Words>
  <Characters>4254</Characters>
  <Application>Microsoft Office Word</Application>
  <DocSecurity>0</DocSecurity>
  <Lines>35</Lines>
  <Paragraphs>9</Paragraphs>
  <ScaleCrop>false</ScaleCrop>
  <Company>University of Wales Trinity Saint David</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2025-04-09T06:39:00Z</dcterms:created>
  <dcterms:modified xsi:type="dcterms:W3CDTF">2025-04-09T13:30:00Z</dcterms:modified>
</cp:coreProperties>
</file>