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01A2F" w14:textId="77777777" w:rsidR="00A24699" w:rsidRDefault="000859A7" w:rsidP="0067635B">
      <w:pPr>
        <w:jc w:val="center"/>
        <w:rPr>
          <w:rFonts w:ascii="Arial" w:hAnsi="Arial" w:cs="Arial"/>
          <w:b/>
          <w:bCs/>
          <w:sz w:val="32"/>
          <w:szCs w:val="32"/>
          <w:lang w:val="en-US"/>
        </w:rPr>
      </w:pPr>
      <w:r>
        <w:rPr>
          <w:rFonts w:ascii="Arial" w:hAnsi="Arial" w:cs="Arial"/>
          <w:b/>
          <w:bCs/>
          <w:sz w:val="32"/>
          <w:szCs w:val="32"/>
          <w:lang w:val="en-US"/>
        </w:rPr>
        <w:t xml:space="preserve">UWTSD Employment Law </w:t>
      </w:r>
    </w:p>
    <w:p w14:paraId="50895364" w14:textId="77777777" w:rsidR="00A24699" w:rsidRDefault="000859A7" w:rsidP="0067635B">
      <w:pPr>
        <w:jc w:val="center"/>
        <w:rPr>
          <w:rFonts w:ascii="Arial" w:hAnsi="Arial" w:cs="Arial"/>
          <w:b/>
          <w:bCs/>
          <w:sz w:val="32"/>
          <w:szCs w:val="32"/>
          <w:lang w:val="en-US"/>
        </w:rPr>
      </w:pPr>
      <w:r>
        <w:rPr>
          <w:rFonts w:ascii="Arial" w:hAnsi="Arial" w:cs="Arial"/>
          <w:b/>
          <w:bCs/>
          <w:sz w:val="32"/>
          <w:szCs w:val="32"/>
          <w:lang w:val="en-US"/>
        </w:rPr>
        <w:t>BMHR7003</w:t>
      </w:r>
    </w:p>
    <w:p w14:paraId="3F5106C2" w14:textId="77777777" w:rsidR="0067635B" w:rsidRDefault="000859A7" w:rsidP="0067635B">
      <w:pPr>
        <w:jc w:val="center"/>
        <w:rPr>
          <w:rFonts w:ascii="Arial" w:hAnsi="Arial" w:cs="Arial"/>
          <w:b/>
          <w:bCs/>
          <w:sz w:val="32"/>
          <w:szCs w:val="32"/>
          <w:lang w:val="en-US"/>
        </w:rPr>
      </w:pPr>
      <w:r>
        <w:rPr>
          <w:rFonts w:ascii="Arial" w:hAnsi="Arial" w:cs="Arial"/>
          <w:b/>
          <w:bCs/>
          <w:sz w:val="32"/>
          <w:szCs w:val="32"/>
          <w:lang w:val="en-US"/>
        </w:rPr>
        <w:t>Level 7 Assignment</w:t>
      </w:r>
    </w:p>
    <w:p w14:paraId="227D1BBE" w14:textId="77777777" w:rsidR="0067635B" w:rsidRPr="0067635B" w:rsidRDefault="0067635B" w:rsidP="0067635B">
      <w:pPr>
        <w:jc w:val="center"/>
        <w:rPr>
          <w:rFonts w:ascii="Arial" w:hAnsi="Arial" w:cs="Arial"/>
          <w:b/>
          <w:bCs/>
          <w:i/>
          <w:iCs/>
          <w:sz w:val="32"/>
          <w:szCs w:val="32"/>
          <w:lang w:val="en-US"/>
        </w:rPr>
      </w:pPr>
    </w:p>
    <w:p w14:paraId="349E04A4" w14:textId="77777777" w:rsidR="0067635B" w:rsidRDefault="000859A7" w:rsidP="0067635B">
      <w:pPr>
        <w:jc w:val="center"/>
        <w:rPr>
          <w:rFonts w:ascii="Arial" w:hAnsi="Arial" w:cs="Arial"/>
          <w:b/>
          <w:bCs/>
          <w:i/>
          <w:iCs/>
          <w:sz w:val="32"/>
          <w:szCs w:val="32"/>
          <w:lang w:val="en-US"/>
        </w:rPr>
      </w:pPr>
      <w:r>
        <w:rPr>
          <w:rFonts w:ascii="Arial" w:hAnsi="Arial" w:cs="Arial"/>
          <w:b/>
          <w:bCs/>
          <w:i/>
          <w:iCs/>
          <w:sz w:val="32"/>
          <w:szCs w:val="32"/>
          <w:lang w:val="en-US"/>
        </w:rPr>
        <w:t>HR Advice for Big Buses Limited</w:t>
      </w:r>
    </w:p>
    <w:p w14:paraId="2D24DF65" w14:textId="77777777" w:rsidR="0067635B" w:rsidRPr="0067635B" w:rsidRDefault="0067635B" w:rsidP="0067635B">
      <w:pPr>
        <w:jc w:val="center"/>
        <w:rPr>
          <w:rFonts w:ascii="Arial" w:hAnsi="Arial" w:cs="Arial"/>
          <w:b/>
          <w:bCs/>
          <w:i/>
          <w:iCs/>
          <w:sz w:val="32"/>
          <w:szCs w:val="32"/>
          <w:lang w:val="en-US"/>
        </w:rPr>
      </w:pPr>
    </w:p>
    <w:p w14:paraId="7A9AFB08" w14:textId="77777777" w:rsidR="0067635B" w:rsidRDefault="000859A7" w:rsidP="0067635B">
      <w:pPr>
        <w:jc w:val="center"/>
        <w:rPr>
          <w:rFonts w:ascii="Arial" w:hAnsi="Arial" w:cs="Arial"/>
          <w:sz w:val="24"/>
          <w:szCs w:val="24"/>
          <w:lang w:val="en-US"/>
        </w:rPr>
      </w:pPr>
      <w:r>
        <w:rPr>
          <w:rFonts w:ascii="Arial" w:hAnsi="Arial" w:cs="Arial"/>
          <w:noProof/>
          <w:sz w:val="24"/>
          <w:szCs w:val="24"/>
          <w:lang w:val="en-US"/>
        </w:rPr>
        <mc:AlternateContent>
          <mc:Choice Requires="wpg">
            <w:drawing>
              <wp:inline distT="0" distB="0" distL="0" distR="0" wp14:anchorId="4225DB58" wp14:editId="415CA971">
                <wp:extent cx="5381625" cy="3394710"/>
                <wp:effectExtent l="0" t="0" r="9525" b="0"/>
                <wp:docPr id="11" name="Group 11"/>
                <wp:cNvGraphicFramePr/>
                <a:graphic xmlns:a="http://schemas.openxmlformats.org/drawingml/2006/main">
                  <a:graphicData uri="http://schemas.microsoft.com/office/word/2010/wordprocessingGroup">
                    <wpg:wgp>
                      <wpg:cNvGrpSpPr/>
                      <wpg:grpSpPr>
                        <a:xfrm>
                          <a:off x="0" y="0"/>
                          <a:ext cx="5381625" cy="3394710"/>
                          <a:chOff x="0" y="0"/>
                          <a:chExt cx="5381625" cy="3394710"/>
                        </a:xfrm>
                      </wpg:grpSpPr>
                      <pic:pic xmlns:pic="http://schemas.openxmlformats.org/drawingml/2006/picture">
                        <pic:nvPicPr>
                          <pic:cNvPr id="5" name="Picture 5"/>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5381625" cy="3027045"/>
                          </a:xfrm>
                          <a:prstGeom prst="rect">
                            <a:avLst/>
                          </a:prstGeom>
                          <a:noFill/>
                          <a:ln>
                            <a:noFill/>
                          </a:ln>
                        </pic:spPr>
                      </pic:pic>
                      <wps:wsp>
                        <wps:cNvPr id="10" name="Text Box 10"/>
                        <wps:cNvSpPr txBox="1"/>
                        <wps:spPr>
                          <a:xfrm>
                            <a:off x="0" y="3027045"/>
                            <a:ext cx="5381625" cy="367665"/>
                          </a:xfrm>
                          <a:prstGeom prst="rect">
                            <a:avLst/>
                          </a:prstGeom>
                          <a:solidFill>
                            <a:prstClr val="white"/>
                          </a:solidFill>
                          <a:ln>
                            <a:noFill/>
                          </a:ln>
                        </wps:spPr>
                        <wps:txbx>
                          <w:txbxContent>
                            <w:p w14:paraId="4A756942" w14:textId="77777777" w:rsidR="007B1625" w:rsidRPr="00A24699" w:rsidRDefault="007B1625" w:rsidP="00A2469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225DB58" id="Group 11" o:spid="_x0000_s1026" style="width:423.75pt;height:267.3pt;mso-position-horizontal-relative:char;mso-position-vertical-relative:line" coordsize="53816,339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3816;height:30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10" o:spid="_x0000_s1028" type="#_x0000_t202" style="position:absolute;top:30270;width:53816;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4A756942" w14:textId="77777777" w:rsidR="007B1625" w:rsidRPr="00A24699" w:rsidRDefault="007B1625" w:rsidP="00A24699">
                        <w:pPr>
                          <w:rPr>
                            <w:sz w:val="18"/>
                            <w:szCs w:val="18"/>
                          </w:rPr>
                        </w:pPr>
                      </w:p>
                    </w:txbxContent>
                  </v:textbox>
                </v:shape>
                <w10:anchorlock/>
              </v:group>
            </w:pict>
          </mc:Fallback>
        </mc:AlternateContent>
      </w:r>
    </w:p>
    <w:p w14:paraId="269D5DD7" w14:textId="77777777" w:rsidR="00F15E3A" w:rsidRDefault="000859A7">
      <w:pPr>
        <w:rPr>
          <w:rFonts w:ascii="Arial" w:hAnsi="Arial" w:cs="Arial"/>
          <w:sz w:val="24"/>
          <w:szCs w:val="24"/>
          <w:lang w:val="en-US"/>
        </w:rPr>
      </w:pPr>
      <w:r>
        <w:rPr>
          <w:rFonts w:ascii="Arial" w:hAnsi="Arial" w:cs="Arial"/>
          <w:sz w:val="24"/>
          <w:szCs w:val="24"/>
          <w:lang w:val="en-US"/>
        </w:rPr>
        <w:t>Author:</w:t>
      </w:r>
      <w:r>
        <w:rPr>
          <w:rFonts w:ascii="Arial" w:hAnsi="Arial" w:cs="Arial"/>
          <w:sz w:val="24"/>
          <w:szCs w:val="24"/>
          <w:lang w:val="en-US"/>
        </w:rPr>
        <w:tab/>
      </w:r>
      <w:r>
        <w:rPr>
          <w:rFonts w:ascii="Arial" w:hAnsi="Arial" w:cs="Arial"/>
          <w:sz w:val="24"/>
          <w:szCs w:val="24"/>
          <w:lang w:val="en-US"/>
        </w:rPr>
        <w:tab/>
        <w:t>Rachel Parfitt</w:t>
      </w:r>
      <w:r w:rsidR="00A24699">
        <w:rPr>
          <w:rFonts w:ascii="Arial" w:hAnsi="Arial" w:cs="Arial"/>
          <w:sz w:val="24"/>
          <w:szCs w:val="24"/>
          <w:lang w:val="en-US"/>
        </w:rPr>
        <w:t>, 2005681</w:t>
      </w:r>
    </w:p>
    <w:p w14:paraId="7E25C55D" w14:textId="5BEC2A7C" w:rsidR="00F15E3A" w:rsidRDefault="000859A7">
      <w:pPr>
        <w:rPr>
          <w:rFonts w:ascii="Arial" w:hAnsi="Arial" w:cs="Arial"/>
          <w:sz w:val="24"/>
          <w:szCs w:val="24"/>
          <w:lang w:val="en-US"/>
        </w:rPr>
      </w:pPr>
      <w:r>
        <w:rPr>
          <w:rFonts w:ascii="Arial" w:hAnsi="Arial" w:cs="Arial"/>
          <w:sz w:val="24"/>
          <w:szCs w:val="24"/>
          <w:lang w:val="en-US"/>
        </w:rPr>
        <w:t>Date:</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56619F">
        <w:rPr>
          <w:rFonts w:ascii="Arial" w:hAnsi="Arial" w:cs="Arial"/>
          <w:sz w:val="24"/>
          <w:szCs w:val="24"/>
          <w:lang w:val="en-US"/>
        </w:rPr>
        <w:t xml:space="preserve">May </w:t>
      </w:r>
      <w:r w:rsidR="00A24699">
        <w:rPr>
          <w:rFonts w:ascii="Arial" w:hAnsi="Arial" w:cs="Arial"/>
          <w:sz w:val="24"/>
          <w:szCs w:val="24"/>
          <w:lang w:val="en-US"/>
        </w:rPr>
        <w:t>2021</w:t>
      </w:r>
    </w:p>
    <w:p w14:paraId="0A116CD6" w14:textId="22727BBF" w:rsidR="00F15E3A" w:rsidRDefault="000859A7">
      <w:pPr>
        <w:rPr>
          <w:rFonts w:ascii="Arial" w:hAnsi="Arial" w:cs="Arial"/>
          <w:sz w:val="24"/>
          <w:szCs w:val="24"/>
          <w:lang w:val="en-US"/>
        </w:rPr>
      </w:pPr>
      <w:r>
        <w:rPr>
          <w:rFonts w:ascii="Arial" w:hAnsi="Arial" w:cs="Arial"/>
          <w:sz w:val="24"/>
          <w:szCs w:val="24"/>
          <w:lang w:val="en-US"/>
        </w:rPr>
        <w:t>Word Count:</w:t>
      </w:r>
      <w:r>
        <w:rPr>
          <w:rFonts w:ascii="Arial" w:hAnsi="Arial" w:cs="Arial"/>
          <w:sz w:val="24"/>
          <w:szCs w:val="24"/>
          <w:lang w:val="en-US"/>
        </w:rPr>
        <w:tab/>
      </w:r>
      <w:r>
        <w:rPr>
          <w:rFonts w:ascii="Arial" w:hAnsi="Arial" w:cs="Arial"/>
          <w:sz w:val="24"/>
          <w:szCs w:val="24"/>
          <w:lang w:val="en-US"/>
        </w:rPr>
        <w:tab/>
      </w:r>
      <w:r w:rsidR="00DC39CD">
        <w:rPr>
          <w:rFonts w:ascii="Arial" w:hAnsi="Arial" w:cs="Arial"/>
          <w:sz w:val="24"/>
          <w:szCs w:val="24"/>
          <w:lang w:val="en-US"/>
        </w:rPr>
        <w:t>4</w:t>
      </w:r>
      <w:r w:rsidR="00454A9A">
        <w:rPr>
          <w:rFonts w:ascii="Arial" w:hAnsi="Arial" w:cs="Arial"/>
          <w:sz w:val="24"/>
          <w:szCs w:val="24"/>
          <w:lang w:val="en-US"/>
        </w:rPr>
        <w:t>,</w:t>
      </w:r>
      <w:r w:rsidR="00DC39CD">
        <w:rPr>
          <w:rFonts w:ascii="Arial" w:hAnsi="Arial" w:cs="Arial"/>
          <w:sz w:val="24"/>
          <w:szCs w:val="24"/>
          <w:lang w:val="en-US"/>
        </w:rPr>
        <w:t>9</w:t>
      </w:r>
      <w:r w:rsidR="00CB0EE5">
        <w:rPr>
          <w:rFonts w:ascii="Arial" w:hAnsi="Arial" w:cs="Arial"/>
          <w:sz w:val="24"/>
          <w:szCs w:val="24"/>
          <w:lang w:val="en-US"/>
        </w:rPr>
        <w:t>2</w:t>
      </w:r>
      <w:r w:rsidR="00A46801">
        <w:rPr>
          <w:rFonts w:ascii="Arial" w:hAnsi="Arial" w:cs="Arial"/>
          <w:sz w:val="24"/>
          <w:szCs w:val="24"/>
          <w:lang w:val="en-US"/>
        </w:rPr>
        <w:t>4</w:t>
      </w:r>
    </w:p>
    <w:p w14:paraId="5988FE85" w14:textId="77777777" w:rsidR="00AE4965" w:rsidRDefault="000859A7">
      <w:pPr>
        <w:rPr>
          <w:rFonts w:ascii="Arial" w:hAnsi="Arial" w:cs="Arial"/>
          <w:sz w:val="24"/>
          <w:szCs w:val="24"/>
          <w:lang w:val="en-US"/>
        </w:rPr>
      </w:pPr>
      <w:r>
        <w:rPr>
          <w:rFonts w:ascii="Arial" w:hAnsi="Arial" w:cs="Arial"/>
          <w:sz w:val="24"/>
          <w:szCs w:val="24"/>
          <w:lang w:val="en-US"/>
        </w:rPr>
        <w:br w:type="page"/>
      </w:r>
    </w:p>
    <w:p w14:paraId="779917AB" w14:textId="77777777" w:rsidR="00F111EB" w:rsidRPr="006708E3" w:rsidRDefault="000859A7" w:rsidP="006708E3">
      <w:pPr>
        <w:ind w:left="2160" w:hanging="2160"/>
        <w:rPr>
          <w:rFonts w:ascii="Arial" w:hAnsi="Arial" w:cs="Arial"/>
          <w:b/>
          <w:bCs/>
          <w:sz w:val="24"/>
          <w:szCs w:val="24"/>
          <w:lang w:val="en-US"/>
        </w:rPr>
      </w:pPr>
      <w:r w:rsidRPr="00092AF2">
        <w:rPr>
          <w:rFonts w:ascii="Arial" w:hAnsi="Arial" w:cs="Arial"/>
          <w:b/>
          <w:bCs/>
          <w:sz w:val="24"/>
          <w:szCs w:val="24"/>
          <w:lang w:val="en-US"/>
        </w:rPr>
        <w:lastRenderedPageBreak/>
        <w:t>CONTENTS</w:t>
      </w:r>
      <w:r w:rsidR="004F1CFC">
        <w:rPr>
          <w:rFonts w:ascii="Arial" w:hAnsi="Arial" w:cs="Arial"/>
          <w:b/>
          <w:bCs/>
          <w:sz w:val="24"/>
          <w:szCs w:val="24"/>
          <w:lang w:val="en-US"/>
        </w:rPr>
        <w:tab/>
        <w:t xml:space="preserve">    </w:t>
      </w:r>
    </w:p>
    <w:p w14:paraId="472DF5C7" w14:textId="77777777" w:rsidR="003E11F3" w:rsidRDefault="000859A7" w:rsidP="00D12EDF">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Section A</w:t>
      </w:r>
      <w:r>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p>
    <w:p w14:paraId="493ABA78" w14:textId="77777777" w:rsidR="00362E92" w:rsidRDefault="000859A7" w:rsidP="00362E92">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Part 1</w:t>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p>
    <w:p w14:paraId="6D106C00" w14:textId="1BC5DC17" w:rsidR="00B057DF" w:rsidRDefault="000859A7" w:rsidP="00B057DF">
      <w:pPr>
        <w:pStyle w:val="ListParagraph"/>
        <w:numPr>
          <w:ilvl w:val="2"/>
          <w:numId w:val="1"/>
        </w:numPr>
        <w:spacing w:line="360" w:lineRule="auto"/>
        <w:rPr>
          <w:rFonts w:ascii="Arial" w:hAnsi="Arial" w:cs="Arial"/>
          <w:sz w:val="24"/>
          <w:szCs w:val="24"/>
          <w:lang w:val="en-US"/>
        </w:rPr>
      </w:pPr>
      <w:r w:rsidRPr="0C980BAB">
        <w:rPr>
          <w:rFonts w:ascii="Arial" w:hAnsi="Arial" w:cs="Arial"/>
          <w:sz w:val="24"/>
          <w:szCs w:val="24"/>
          <w:lang w:val="en-US"/>
        </w:rPr>
        <w:t>Process and timescales for responding to the ET1</w:t>
      </w:r>
      <w:r w:rsidR="00EA3E31">
        <w:rPr>
          <w:rFonts w:ascii="Arial" w:hAnsi="Arial" w:cs="Arial"/>
          <w:sz w:val="24"/>
          <w:szCs w:val="24"/>
          <w:lang w:val="en-US"/>
        </w:rPr>
        <w:t>…………………......</w:t>
      </w:r>
      <w:r w:rsidRPr="0C980BAB">
        <w:rPr>
          <w:rFonts w:ascii="Arial" w:hAnsi="Arial" w:cs="Arial"/>
          <w:sz w:val="24"/>
          <w:szCs w:val="24"/>
          <w:lang w:val="en-US"/>
        </w:rPr>
        <w:t>4</w:t>
      </w:r>
    </w:p>
    <w:p w14:paraId="2A0C371C" w14:textId="6566E9CB"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Details of grounds of claims and potential defences</w:t>
      </w:r>
      <w:r w:rsidR="00EA3E31">
        <w:rPr>
          <w:rFonts w:ascii="Arial" w:hAnsi="Arial" w:cs="Arial"/>
          <w:sz w:val="24"/>
          <w:szCs w:val="24"/>
          <w:lang w:val="en-US"/>
        </w:rPr>
        <w:t>…………………….</w:t>
      </w:r>
      <w:r>
        <w:rPr>
          <w:rFonts w:ascii="Arial" w:hAnsi="Arial" w:cs="Arial"/>
          <w:sz w:val="24"/>
          <w:szCs w:val="24"/>
          <w:lang w:val="en-US"/>
        </w:rPr>
        <w:t>4</w:t>
      </w:r>
    </w:p>
    <w:p w14:paraId="31AAF16F" w14:textId="5D9E0F68"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Unfair dismissal</w:t>
      </w:r>
      <w:r w:rsidR="00EA3E31">
        <w:rPr>
          <w:rFonts w:ascii="Arial" w:hAnsi="Arial" w:cs="Arial"/>
          <w:sz w:val="24"/>
          <w:szCs w:val="24"/>
          <w:lang w:val="en-US"/>
        </w:rPr>
        <w:t>……………………………………………………...</w:t>
      </w:r>
      <w:r>
        <w:rPr>
          <w:rFonts w:ascii="Arial" w:hAnsi="Arial" w:cs="Arial"/>
          <w:sz w:val="24"/>
          <w:szCs w:val="24"/>
          <w:lang w:val="en-US"/>
        </w:rPr>
        <w:t>4</w:t>
      </w:r>
    </w:p>
    <w:p w14:paraId="05FCF503" w14:textId="0DABB948"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Automatic unfair dismissal for whistleblowing</w:t>
      </w:r>
      <w:r w:rsidR="00EA3E31">
        <w:rPr>
          <w:rFonts w:ascii="Arial" w:hAnsi="Arial" w:cs="Arial"/>
          <w:sz w:val="24"/>
          <w:szCs w:val="24"/>
          <w:lang w:val="en-US"/>
        </w:rPr>
        <w:t>……………………</w:t>
      </w:r>
      <w:r>
        <w:rPr>
          <w:rFonts w:ascii="Arial" w:hAnsi="Arial" w:cs="Arial"/>
          <w:sz w:val="24"/>
          <w:szCs w:val="24"/>
          <w:lang w:val="en-US"/>
        </w:rPr>
        <w:t>7</w:t>
      </w:r>
    </w:p>
    <w:p w14:paraId="545024B8" w14:textId="2E5D621F"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Automatic unfair dismissal for Health &amp; Safety concerns</w:t>
      </w:r>
      <w:r w:rsidR="00EA3E31">
        <w:rPr>
          <w:rFonts w:ascii="Arial" w:hAnsi="Arial" w:cs="Arial"/>
          <w:sz w:val="24"/>
          <w:szCs w:val="24"/>
          <w:lang w:val="en-US"/>
        </w:rPr>
        <w:t>……….</w:t>
      </w:r>
      <w:r>
        <w:rPr>
          <w:rFonts w:ascii="Arial" w:hAnsi="Arial" w:cs="Arial"/>
          <w:sz w:val="24"/>
          <w:szCs w:val="24"/>
          <w:lang w:val="en-US"/>
        </w:rPr>
        <w:t>8</w:t>
      </w:r>
    </w:p>
    <w:p w14:paraId="219D7C44" w14:textId="3A56759A"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Wrongful dismissal</w:t>
      </w:r>
      <w:r w:rsidR="00EA3E31">
        <w:rPr>
          <w:rFonts w:ascii="Arial" w:hAnsi="Arial" w:cs="Arial"/>
          <w:sz w:val="24"/>
          <w:szCs w:val="24"/>
          <w:lang w:val="en-US"/>
        </w:rPr>
        <w:t>…………………………………………………..</w:t>
      </w:r>
      <w:r>
        <w:rPr>
          <w:rFonts w:ascii="Arial" w:hAnsi="Arial" w:cs="Arial"/>
          <w:sz w:val="24"/>
          <w:szCs w:val="24"/>
          <w:lang w:val="en-US"/>
        </w:rPr>
        <w:t>8</w:t>
      </w:r>
    </w:p>
    <w:p w14:paraId="31B4F2E1" w14:textId="4149E031"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Strengths and weakness</w:t>
      </w:r>
      <w:r w:rsidR="000A6C70">
        <w:rPr>
          <w:rFonts w:ascii="Arial" w:hAnsi="Arial" w:cs="Arial"/>
          <w:sz w:val="24"/>
          <w:szCs w:val="24"/>
          <w:lang w:val="en-US"/>
        </w:rPr>
        <w:t>es</w:t>
      </w:r>
      <w:r>
        <w:rPr>
          <w:rFonts w:ascii="Arial" w:hAnsi="Arial" w:cs="Arial"/>
          <w:sz w:val="24"/>
          <w:szCs w:val="24"/>
          <w:lang w:val="en-US"/>
        </w:rPr>
        <w:t xml:space="preserve"> of the claims</w:t>
      </w:r>
      <w:r>
        <w:rPr>
          <w:rFonts w:ascii="Arial" w:hAnsi="Arial" w:cs="Arial"/>
          <w:sz w:val="24"/>
          <w:szCs w:val="24"/>
          <w:lang w:val="en-US"/>
        </w:rPr>
        <w:tab/>
      </w:r>
      <w:r w:rsidR="00EA3E31">
        <w:rPr>
          <w:rFonts w:ascii="Arial" w:hAnsi="Arial" w:cs="Arial"/>
          <w:sz w:val="24"/>
          <w:szCs w:val="24"/>
          <w:lang w:val="en-US"/>
        </w:rPr>
        <w:t>…………………………………</w:t>
      </w:r>
      <w:r>
        <w:rPr>
          <w:rFonts w:ascii="Arial" w:hAnsi="Arial" w:cs="Arial"/>
          <w:sz w:val="24"/>
          <w:szCs w:val="24"/>
          <w:lang w:val="en-US"/>
        </w:rPr>
        <w:t>9</w:t>
      </w:r>
    </w:p>
    <w:p w14:paraId="05D661BB" w14:textId="77777777" w:rsidR="00B057DF" w:rsidRDefault="000859A7" w:rsidP="00B057DF">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Remedies</w:t>
      </w:r>
    </w:p>
    <w:p w14:paraId="0C6FFB0F" w14:textId="1503BE93"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Remedies available to the Employment Tribunal</w:t>
      </w:r>
      <w:r w:rsidR="00EA3E31">
        <w:rPr>
          <w:rFonts w:ascii="Arial" w:hAnsi="Arial" w:cs="Arial"/>
          <w:sz w:val="24"/>
          <w:szCs w:val="24"/>
          <w:lang w:val="en-US"/>
        </w:rPr>
        <w:t>………………………</w:t>
      </w:r>
      <w:r>
        <w:rPr>
          <w:rFonts w:ascii="Arial" w:hAnsi="Arial" w:cs="Arial"/>
          <w:sz w:val="24"/>
          <w:szCs w:val="24"/>
          <w:lang w:val="en-US"/>
        </w:rPr>
        <w:t>10</w:t>
      </w:r>
    </w:p>
    <w:p w14:paraId="3EFF23CC" w14:textId="5C22A3C7"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Recommendation to Big Buses Limited</w:t>
      </w:r>
      <w:r w:rsidR="00EA3E31">
        <w:rPr>
          <w:rFonts w:ascii="Arial" w:hAnsi="Arial" w:cs="Arial"/>
          <w:sz w:val="24"/>
          <w:szCs w:val="24"/>
          <w:lang w:val="en-US"/>
        </w:rPr>
        <w:t>…………………………………</w:t>
      </w:r>
      <w:r>
        <w:rPr>
          <w:rFonts w:ascii="Arial" w:hAnsi="Arial" w:cs="Arial"/>
          <w:sz w:val="24"/>
          <w:szCs w:val="24"/>
          <w:lang w:val="en-US"/>
        </w:rPr>
        <w:t>11</w:t>
      </w:r>
    </w:p>
    <w:p w14:paraId="5D0D2F89" w14:textId="77777777" w:rsidR="00FB3A01" w:rsidRDefault="00FB3A01" w:rsidP="00FB3A01">
      <w:pPr>
        <w:pStyle w:val="ListParagraph"/>
        <w:spacing w:line="360" w:lineRule="auto"/>
        <w:ind w:left="360"/>
        <w:rPr>
          <w:rFonts w:ascii="Arial" w:hAnsi="Arial" w:cs="Arial"/>
          <w:sz w:val="24"/>
          <w:szCs w:val="24"/>
          <w:lang w:val="en-US"/>
        </w:rPr>
      </w:pPr>
    </w:p>
    <w:p w14:paraId="5DE58039" w14:textId="77777777" w:rsidR="00D95322" w:rsidRDefault="000859A7" w:rsidP="00FB3A01">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Section B</w:t>
      </w:r>
      <w:r>
        <w:rPr>
          <w:rFonts w:ascii="Arial" w:hAnsi="Arial" w:cs="Arial"/>
          <w:sz w:val="24"/>
          <w:szCs w:val="24"/>
          <w:lang w:val="en-US"/>
        </w:rPr>
        <w:tab/>
      </w:r>
      <w:r w:rsidRPr="00FB3A01">
        <w:rPr>
          <w:rFonts w:ascii="Arial" w:hAnsi="Arial" w:cs="Arial"/>
          <w:sz w:val="24"/>
          <w:szCs w:val="24"/>
          <w:lang w:val="en-US"/>
        </w:rPr>
        <w:tab/>
      </w:r>
      <w:r w:rsidRPr="00FB3A01">
        <w:rPr>
          <w:rFonts w:ascii="Arial" w:hAnsi="Arial" w:cs="Arial"/>
          <w:sz w:val="24"/>
          <w:szCs w:val="24"/>
          <w:lang w:val="en-US"/>
        </w:rPr>
        <w:tab/>
      </w:r>
      <w:r w:rsidRPr="00FB3A01">
        <w:rPr>
          <w:rFonts w:ascii="Arial" w:hAnsi="Arial" w:cs="Arial"/>
          <w:sz w:val="24"/>
          <w:szCs w:val="24"/>
          <w:lang w:val="en-US"/>
        </w:rPr>
        <w:tab/>
      </w:r>
      <w:r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p>
    <w:p w14:paraId="4874E24C" w14:textId="7999E488" w:rsidR="00FB3A01" w:rsidRDefault="000859A7" w:rsidP="00FB3A01">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Email advice regarding Julie Davies</w:t>
      </w:r>
      <w:r w:rsidR="00EA3E31">
        <w:rPr>
          <w:rFonts w:ascii="Arial" w:hAnsi="Arial" w:cs="Arial"/>
          <w:sz w:val="24"/>
          <w:szCs w:val="24"/>
          <w:lang w:val="en-US"/>
        </w:rPr>
        <w:t>…………………………………………….</w:t>
      </w:r>
      <w:r>
        <w:rPr>
          <w:rFonts w:ascii="Arial" w:hAnsi="Arial" w:cs="Arial"/>
          <w:sz w:val="24"/>
          <w:szCs w:val="24"/>
          <w:lang w:val="en-US"/>
        </w:rPr>
        <w:t>13</w:t>
      </w:r>
    </w:p>
    <w:p w14:paraId="471A6469" w14:textId="50F1F897" w:rsidR="00FB3A01" w:rsidRPr="00FB3A01" w:rsidRDefault="000859A7" w:rsidP="00FB3A01">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Email advice regarding Lucy Bell</w:t>
      </w:r>
      <w:r>
        <w:rPr>
          <w:rFonts w:ascii="Arial" w:hAnsi="Arial" w:cs="Arial"/>
          <w:sz w:val="24"/>
          <w:szCs w:val="24"/>
          <w:lang w:val="en-US"/>
        </w:rPr>
        <w:tab/>
      </w:r>
      <w:r w:rsidR="00EA3E31">
        <w:rPr>
          <w:rFonts w:ascii="Arial" w:hAnsi="Arial" w:cs="Arial"/>
          <w:sz w:val="24"/>
          <w:szCs w:val="24"/>
          <w:lang w:val="en-US"/>
        </w:rPr>
        <w:t>……………………………………………….</w:t>
      </w:r>
      <w:r>
        <w:rPr>
          <w:rFonts w:ascii="Arial" w:hAnsi="Arial" w:cs="Arial"/>
          <w:sz w:val="24"/>
          <w:szCs w:val="24"/>
          <w:lang w:val="en-US"/>
        </w:rPr>
        <w:t>15</w:t>
      </w:r>
    </w:p>
    <w:p w14:paraId="5A8AF213" w14:textId="77777777" w:rsidR="004035CB" w:rsidRDefault="004035CB" w:rsidP="00D95322">
      <w:pPr>
        <w:spacing w:line="360" w:lineRule="auto"/>
        <w:rPr>
          <w:rFonts w:ascii="Arial" w:hAnsi="Arial" w:cs="Arial"/>
          <w:sz w:val="24"/>
          <w:szCs w:val="24"/>
          <w:lang w:val="en-US"/>
        </w:rPr>
      </w:pPr>
    </w:p>
    <w:p w14:paraId="1F75AC41" w14:textId="66824EA0" w:rsidR="00337D57" w:rsidRPr="00337D57" w:rsidRDefault="000859A7" w:rsidP="00D95322">
      <w:pPr>
        <w:spacing w:line="360" w:lineRule="auto"/>
        <w:rPr>
          <w:rFonts w:ascii="Arial" w:hAnsi="Arial" w:cs="Arial"/>
          <w:sz w:val="24"/>
          <w:szCs w:val="24"/>
          <w:lang w:val="en-US"/>
        </w:rPr>
      </w:pPr>
      <w:r>
        <w:rPr>
          <w:rFonts w:ascii="Arial" w:hAnsi="Arial" w:cs="Arial"/>
          <w:sz w:val="24"/>
          <w:szCs w:val="24"/>
          <w:lang w:val="en-US"/>
        </w:rPr>
        <w:t>Reference list</w:t>
      </w:r>
      <w:r w:rsidR="00EA3E31">
        <w:rPr>
          <w:rFonts w:ascii="Arial" w:hAnsi="Arial" w:cs="Arial"/>
          <w:sz w:val="24"/>
          <w:szCs w:val="24"/>
          <w:lang w:val="en-US"/>
        </w:rPr>
        <w:t>……………………………………………………………………………….</w:t>
      </w:r>
      <w:r w:rsidR="00B057DF">
        <w:rPr>
          <w:rFonts w:ascii="Arial" w:hAnsi="Arial" w:cs="Arial"/>
          <w:sz w:val="24"/>
          <w:szCs w:val="24"/>
          <w:lang w:val="en-US"/>
        </w:rPr>
        <w:t>18</w:t>
      </w:r>
    </w:p>
    <w:p w14:paraId="005DFBEE" w14:textId="77777777" w:rsidR="00362E92" w:rsidRDefault="000859A7" w:rsidP="00B762F0">
      <w:pPr>
        <w:pStyle w:val="ListParagraph"/>
        <w:numPr>
          <w:ilvl w:val="0"/>
          <w:numId w:val="3"/>
        </w:numPr>
        <w:rPr>
          <w:rFonts w:ascii="Arial" w:hAnsi="Arial" w:cs="Arial"/>
          <w:sz w:val="24"/>
          <w:szCs w:val="24"/>
          <w:lang w:val="en-US"/>
        </w:rPr>
      </w:pPr>
      <w:r w:rsidRPr="00362E92">
        <w:rPr>
          <w:rFonts w:ascii="Arial" w:hAnsi="Arial" w:cs="Arial"/>
          <w:sz w:val="24"/>
          <w:szCs w:val="24"/>
          <w:lang w:val="en-US"/>
        </w:rPr>
        <w:br w:type="page"/>
      </w:r>
      <w:r w:rsidR="009E426F" w:rsidRPr="00362E92">
        <w:rPr>
          <w:rFonts w:ascii="Arial" w:hAnsi="Arial" w:cs="Arial"/>
          <w:sz w:val="24"/>
          <w:szCs w:val="24"/>
          <w:lang w:val="en-US"/>
        </w:rPr>
        <w:lastRenderedPageBreak/>
        <w:t>Section A</w:t>
      </w:r>
      <w:r w:rsidRPr="00362E92">
        <w:rPr>
          <w:rFonts w:ascii="Arial" w:hAnsi="Arial" w:cs="Arial"/>
          <w:sz w:val="24"/>
          <w:szCs w:val="24"/>
          <w:lang w:val="en-US"/>
        </w:rPr>
        <w:t xml:space="preserve"> </w:t>
      </w:r>
    </w:p>
    <w:p w14:paraId="3096836C" w14:textId="77777777" w:rsidR="009E426F" w:rsidRPr="00362E92" w:rsidRDefault="000859A7" w:rsidP="00B762F0">
      <w:pPr>
        <w:pStyle w:val="ListParagraph"/>
        <w:numPr>
          <w:ilvl w:val="1"/>
          <w:numId w:val="3"/>
        </w:numPr>
        <w:rPr>
          <w:rFonts w:ascii="Arial" w:hAnsi="Arial" w:cs="Arial"/>
          <w:sz w:val="24"/>
          <w:szCs w:val="24"/>
          <w:lang w:val="en-US"/>
        </w:rPr>
      </w:pPr>
      <w:r w:rsidRPr="00362E92">
        <w:rPr>
          <w:rFonts w:ascii="Arial" w:hAnsi="Arial" w:cs="Arial"/>
          <w:sz w:val="24"/>
          <w:szCs w:val="24"/>
          <w:lang w:val="en-US"/>
        </w:rPr>
        <w:t xml:space="preserve"> </w:t>
      </w:r>
      <w:r w:rsidR="000B08BA">
        <w:rPr>
          <w:rFonts w:ascii="Arial" w:hAnsi="Arial" w:cs="Arial"/>
          <w:sz w:val="24"/>
          <w:szCs w:val="24"/>
          <w:lang w:val="en-US"/>
        </w:rPr>
        <w:t>Memo</w:t>
      </w:r>
    </w:p>
    <w:p w14:paraId="193C954A" w14:textId="77777777" w:rsidR="00330D4E" w:rsidRDefault="00330D4E">
      <w:pPr>
        <w:rPr>
          <w:rFonts w:ascii="Arial" w:hAnsi="Arial" w:cs="Arial"/>
          <w:sz w:val="24"/>
          <w:szCs w:val="24"/>
          <w:lang w:val="en-US"/>
        </w:rPr>
      </w:pPr>
    </w:p>
    <w:p w14:paraId="4437EB95" w14:textId="77777777" w:rsidR="00330D4E" w:rsidRPr="00330D4E" w:rsidRDefault="000859A7" w:rsidP="00330D4E">
      <w:pPr>
        <w:pStyle w:val="Title"/>
        <w:rPr>
          <w:rFonts w:ascii="Arial" w:hAnsi="Arial" w:cs="Arial"/>
          <w:color w:val="auto"/>
          <w:lang w:val="en-US"/>
        </w:rPr>
      </w:pPr>
      <w:r w:rsidRPr="00330D4E">
        <w:rPr>
          <w:rFonts w:ascii="Arial" w:hAnsi="Arial" w:cs="Arial"/>
          <w:color w:val="auto"/>
          <w:lang w:val="en-US"/>
        </w:rPr>
        <w:t>MEMORANDUM</w:t>
      </w:r>
    </w:p>
    <w:p w14:paraId="305599B5" w14:textId="77777777" w:rsidR="00330D4E" w:rsidRPr="00330D4E" w:rsidRDefault="000859A7" w:rsidP="0C980BAB">
      <w:pPr>
        <w:pStyle w:val="Subtitle"/>
        <w:jc w:val="left"/>
        <w:rPr>
          <w:rFonts w:ascii="Arial" w:hAnsi="Arial" w:cs="Arial"/>
          <w:color w:val="auto"/>
          <w:lang w:val="en-US"/>
        </w:rPr>
      </w:pPr>
      <w:r w:rsidRPr="0C980BAB">
        <w:rPr>
          <w:rFonts w:ascii="Arial" w:hAnsi="Arial" w:cs="Arial"/>
          <w:color w:val="auto"/>
          <w:lang w:val="en-US"/>
        </w:rPr>
        <w:t>To:</w:t>
      </w:r>
      <w:r>
        <w:tab/>
      </w:r>
      <w:r>
        <w:tab/>
      </w:r>
      <w:r w:rsidR="0F2E2AC4" w:rsidRPr="0C980BAB">
        <w:rPr>
          <w:rFonts w:ascii="Arial" w:hAnsi="Arial" w:cs="Arial"/>
          <w:color w:val="auto"/>
          <w:lang w:val="en-US"/>
        </w:rPr>
        <w:t>Mr</w:t>
      </w:r>
      <w:r w:rsidRPr="0C980BAB">
        <w:rPr>
          <w:rFonts w:ascii="Arial" w:hAnsi="Arial" w:cs="Arial"/>
          <w:color w:val="auto"/>
          <w:lang w:val="en-US"/>
        </w:rPr>
        <w:t xml:space="preserve"> Dave Thomas, Owner and Managing Director</w:t>
      </w:r>
    </w:p>
    <w:p w14:paraId="5EF681C7" w14:textId="77777777" w:rsidR="00330D4E" w:rsidRPr="00330D4E" w:rsidRDefault="000859A7" w:rsidP="00330D4E">
      <w:pPr>
        <w:rPr>
          <w:rFonts w:ascii="Arial" w:hAnsi="Arial" w:cs="Arial"/>
          <w:sz w:val="28"/>
          <w:szCs w:val="28"/>
          <w:lang w:val="en-US"/>
        </w:rPr>
      </w:pPr>
      <w:r w:rsidRPr="00330D4E">
        <w:rPr>
          <w:lang w:val="en-US"/>
        </w:rPr>
        <w:tab/>
      </w:r>
      <w:r w:rsidRPr="00330D4E">
        <w:rPr>
          <w:lang w:val="en-US"/>
        </w:rPr>
        <w:tab/>
      </w:r>
      <w:r w:rsidRPr="00330D4E">
        <w:rPr>
          <w:rFonts w:ascii="Arial" w:hAnsi="Arial" w:cs="Arial"/>
          <w:sz w:val="28"/>
          <w:szCs w:val="28"/>
          <w:lang w:val="en-US"/>
        </w:rPr>
        <w:t>Big Buses Limited</w:t>
      </w:r>
      <w:r w:rsidR="002F568A">
        <w:rPr>
          <w:rFonts w:ascii="Arial" w:hAnsi="Arial" w:cs="Arial"/>
          <w:sz w:val="28"/>
          <w:szCs w:val="28"/>
          <w:lang w:val="en-US"/>
        </w:rPr>
        <w:t xml:space="preserve"> (BBL)</w:t>
      </w:r>
    </w:p>
    <w:p w14:paraId="31DDA502" w14:textId="77777777" w:rsidR="00330D4E" w:rsidRDefault="00330D4E" w:rsidP="00330D4E">
      <w:pPr>
        <w:pStyle w:val="Subtitle"/>
        <w:jc w:val="left"/>
        <w:rPr>
          <w:rFonts w:ascii="Arial" w:hAnsi="Arial" w:cs="Arial"/>
          <w:color w:val="auto"/>
          <w:lang w:val="en-US"/>
        </w:rPr>
      </w:pPr>
    </w:p>
    <w:p w14:paraId="1F0FFEEB" w14:textId="77777777" w:rsidR="00330D4E" w:rsidRDefault="000859A7" w:rsidP="00330D4E">
      <w:pPr>
        <w:pStyle w:val="Subtitle"/>
        <w:jc w:val="left"/>
        <w:rPr>
          <w:rFonts w:ascii="Arial" w:hAnsi="Arial" w:cs="Arial"/>
          <w:color w:val="auto"/>
          <w:lang w:val="en-US"/>
        </w:rPr>
      </w:pPr>
      <w:r w:rsidRPr="00330D4E">
        <w:rPr>
          <w:rFonts w:ascii="Arial" w:hAnsi="Arial" w:cs="Arial"/>
          <w:color w:val="auto"/>
          <w:lang w:val="en-US"/>
        </w:rPr>
        <w:t xml:space="preserve">From: </w:t>
      </w:r>
      <w:r>
        <w:rPr>
          <w:rFonts w:ascii="Arial" w:hAnsi="Arial" w:cs="Arial"/>
          <w:color w:val="auto"/>
          <w:lang w:val="en-US"/>
        </w:rPr>
        <w:tab/>
        <w:t>Rachel Parfitt, HR Advisor</w:t>
      </w:r>
    </w:p>
    <w:p w14:paraId="43B331E5" w14:textId="77777777" w:rsidR="00330D4E" w:rsidRDefault="000859A7" w:rsidP="00330D4E">
      <w:pPr>
        <w:rPr>
          <w:rFonts w:ascii="Arial" w:hAnsi="Arial" w:cs="Arial"/>
          <w:sz w:val="28"/>
          <w:szCs w:val="28"/>
          <w:lang w:val="en-US"/>
        </w:rPr>
      </w:pPr>
      <w:r>
        <w:rPr>
          <w:lang w:val="en-US"/>
        </w:rPr>
        <w:tab/>
      </w:r>
      <w:r>
        <w:rPr>
          <w:lang w:val="en-US"/>
        </w:rPr>
        <w:tab/>
      </w:r>
      <w:r>
        <w:rPr>
          <w:rFonts w:ascii="Arial" w:hAnsi="Arial" w:cs="Arial"/>
          <w:sz w:val="28"/>
          <w:szCs w:val="28"/>
          <w:lang w:val="en-US"/>
        </w:rPr>
        <w:t>Parfitt &amp; Associates Solicitors</w:t>
      </w:r>
    </w:p>
    <w:p w14:paraId="4C8E04B1" w14:textId="77777777" w:rsidR="00330D4E" w:rsidRDefault="00330D4E" w:rsidP="00330D4E">
      <w:pPr>
        <w:rPr>
          <w:rFonts w:ascii="Arial" w:hAnsi="Arial" w:cs="Arial"/>
          <w:sz w:val="28"/>
          <w:szCs w:val="28"/>
          <w:lang w:val="en-US"/>
        </w:rPr>
      </w:pPr>
    </w:p>
    <w:p w14:paraId="7F56E6B8" w14:textId="3CCF9DE0" w:rsidR="00330D4E" w:rsidRDefault="000859A7" w:rsidP="00627723">
      <w:pPr>
        <w:ind w:left="1440" w:hanging="1440"/>
        <w:rPr>
          <w:rFonts w:ascii="Arial" w:hAnsi="Arial" w:cs="Arial"/>
          <w:sz w:val="28"/>
          <w:szCs w:val="28"/>
          <w:lang w:val="en-US"/>
        </w:rPr>
      </w:pPr>
      <w:r>
        <w:rPr>
          <w:rFonts w:ascii="Arial" w:hAnsi="Arial" w:cs="Arial"/>
          <w:sz w:val="28"/>
          <w:szCs w:val="28"/>
          <w:lang w:val="en-US"/>
        </w:rPr>
        <w:t>Subject:</w:t>
      </w:r>
      <w:r>
        <w:rPr>
          <w:rFonts w:ascii="Arial" w:hAnsi="Arial" w:cs="Arial"/>
          <w:sz w:val="28"/>
          <w:szCs w:val="28"/>
          <w:lang w:val="en-US"/>
        </w:rPr>
        <w:tab/>
      </w:r>
      <w:r w:rsidR="000150D2">
        <w:rPr>
          <w:rFonts w:ascii="Arial" w:hAnsi="Arial" w:cs="Arial"/>
          <w:b/>
          <w:bCs/>
          <w:sz w:val="28"/>
          <w:szCs w:val="28"/>
          <w:lang w:val="en-US"/>
        </w:rPr>
        <w:t>Advi</w:t>
      </w:r>
      <w:r w:rsidR="00074151">
        <w:rPr>
          <w:rFonts w:ascii="Arial" w:hAnsi="Arial" w:cs="Arial"/>
          <w:b/>
          <w:bCs/>
          <w:sz w:val="28"/>
          <w:szCs w:val="28"/>
          <w:lang w:val="en-US"/>
        </w:rPr>
        <w:t>c</w:t>
      </w:r>
      <w:r w:rsidR="000150D2">
        <w:rPr>
          <w:rFonts w:ascii="Arial" w:hAnsi="Arial" w:cs="Arial"/>
          <w:b/>
          <w:bCs/>
          <w:sz w:val="28"/>
          <w:szCs w:val="28"/>
          <w:lang w:val="en-US"/>
        </w:rPr>
        <w:t>e regarding l</w:t>
      </w:r>
      <w:r w:rsidR="00627723">
        <w:rPr>
          <w:rFonts w:ascii="Arial" w:hAnsi="Arial" w:cs="Arial"/>
          <w:b/>
          <w:bCs/>
          <w:sz w:val="28"/>
          <w:szCs w:val="28"/>
          <w:lang w:val="en-US"/>
        </w:rPr>
        <w:t>e</w:t>
      </w:r>
      <w:r w:rsidR="00627723" w:rsidRPr="00627723">
        <w:rPr>
          <w:rFonts w:ascii="Arial" w:hAnsi="Arial" w:cs="Arial"/>
          <w:b/>
          <w:bCs/>
          <w:sz w:val="28"/>
          <w:szCs w:val="28"/>
          <w:lang w:val="en-US"/>
        </w:rPr>
        <w:t>tter</w:t>
      </w:r>
      <w:r w:rsidR="00627723">
        <w:rPr>
          <w:rFonts w:ascii="Arial" w:hAnsi="Arial" w:cs="Arial"/>
          <w:b/>
          <w:bCs/>
          <w:sz w:val="28"/>
          <w:szCs w:val="28"/>
          <w:lang w:val="en-US"/>
        </w:rPr>
        <w:t xml:space="preserve"> received from</w:t>
      </w:r>
      <w:r w:rsidR="00627723" w:rsidRPr="00627723">
        <w:rPr>
          <w:rFonts w:ascii="Arial" w:hAnsi="Arial" w:cs="Arial"/>
          <w:b/>
          <w:bCs/>
          <w:sz w:val="28"/>
          <w:szCs w:val="28"/>
          <w:lang w:val="en-US"/>
        </w:rPr>
        <w:t xml:space="preserve"> the Employment Tribunal dated 6 December 2020 and the associated ET1 claim form</w:t>
      </w:r>
      <w:r w:rsidR="000150D2">
        <w:rPr>
          <w:rFonts w:ascii="Arial" w:hAnsi="Arial" w:cs="Arial"/>
          <w:b/>
          <w:bCs/>
          <w:sz w:val="28"/>
          <w:szCs w:val="28"/>
          <w:lang w:val="en-US"/>
        </w:rPr>
        <w:t xml:space="preserve"> submitted by Mr Gethin Rees</w:t>
      </w:r>
      <w:r w:rsidR="00AD570F">
        <w:rPr>
          <w:rFonts w:ascii="Arial" w:hAnsi="Arial" w:cs="Arial"/>
          <w:b/>
          <w:bCs/>
          <w:sz w:val="28"/>
          <w:szCs w:val="28"/>
          <w:lang w:val="en-US"/>
        </w:rPr>
        <w:t xml:space="preserve"> (GR)</w:t>
      </w:r>
    </w:p>
    <w:p w14:paraId="43DE1AAD" w14:textId="77777777" w:rsidR="00627723" w:rsidRDefault="00627723" w:rsidP="00627723">
      <w:pPr>
        <w:ind w:left="1440" w:hanging="1440"/>
        <w:rPr>
          <w:rFonts w:ascii="Arial" w:hAnsi="Arial" w:cs="Arial"/>
          <w:sz w:val="28"/>
          <w:szCs w:val="28"/>
          <w:lang w:val="en-US"/>
        </w:rPr>
      </w:pPr>
    </w:p>
    <w:p w14:paraId="3AB2462D" w14:textId="77777777" w:rsidR="00627723" w:rsidRPr="00330D4E" w:rsidRDefault="000859A7" w:rsidP="00627723">
      <w:pPr>
        <w:ind w:left="1440" w:hanging="1440"/>
        <w:rPr>
          <w:rFonts w:ascii="Arial" w:hAnsi="Arial" w:cs="Arial"/>
          <w:sz w:val="28"/>
          <w:szCs w:val="28"/>
          <w:lang w:val="en-US"/>
        </w:rPr>
      </w:pPr>
      <w:r>
        <w:rPr>
          <w:rFonts w:ascii="Arial" w:hAnsi="Arial" w:cs="Arial"/>
          <w:sz w:val="28"/>
          <w:szCs w:val="28"/>
          <w:lang w:val="en-US"/>
        </w:rPr>
        <w:t>Date:</w:t>
      </w:r>
      <w:r>
        <w:rPr>
          <w:rFonts w:ascii="Arial" w:hAnsi="Arial" w:cs="Arial"/>
          <w:sz w:val="28"/>
          <w:szCs w:val="28"/>
          <w:lang w:val="en-US"/>
        </w:rPr>
        <w:tab/>
        <w:t>13 December 2020</w:t>
      </w:r>
    </w:p>
    <w:p w14:paraId="643AF254" w14:textId="77777777" w:rsidR="00330D4E" w:rsidRDefault="000859A7" w:rsidP="00330D4E">
      <w:pPr>
        <w:rPr>
          <w:rFonts w:ascii="Arial" w:hAnsi="Arial" w:cs="Arial"/>
          <w:lang w:val="en-US"/>
        </w:rPr>
      </w:pPr>
      <w:r>
        <w:rPr>
          <w:rFonts w:ascii="Arial" w:hAnsi="Arial" w:cs="Arial"/>
          <w:lang w:val="en-US"/>
        </w:rPr>
        <w:t>_____________________________________________________________________________</w:t>
      </w:r>
    </w:p>
    <w:p w14:paraId="446F7361" w14:textId="77777777" w:rsidR="000150D2" w:rsidRDefault="000859A7">
      <w:pPr>
        <w:rPr>
          <w:rFonts w:ascii="Arial" w:hAnsi="Arial" w:cs="Arial"/>
          <w:sz w:val="24"/>
          <w:szCs w:val="24"/>
          <w:lang w:val="en-US"/>
        </w:rPr>
      </w:pPr>
      <w:r>
        <w:rPr>
          <w:rFonts w:ascii="Arial" w:hAnsi="Arial" w:cs="Arial"/>
          <w:sz w:val="24"/>
          <w:szCs w:val="24"/>
          <w:lang w:val="en-US"/>
        </w:rPr>
        <w:br w:type="page"/>
      </w:r>
    </w:p>
    <w:p w14:paraId="02AA3B8A" w14:textId="77777777" w:rsidR="0084517F" w:rsidRDefault="000859A7" w:rsidP="0084517F">
      <w:pPr>
        <w:jc w:val="both"/>
        <w:rPr>
          <w:rFonts w:ascii="Arial" w:hAnsi="Arial" w:cs="Arial"/>
          <w:sz w:val="24"/>
          <w:szCs w:val="24"/>
          <w:lang w:val="en-US"/>
        </w:rPr>
      </w:pPr>
      <w:r>
        <w:rPr>
          <w:rFonts w:ascii="Arial" w:hAnsi="Arial" w:cs="Arial"/>
          <w:sz w:val="24"/>
          <w:szCs w:val="24"/>
          <w:lang w:val="en-US"/>
        </w:rPr>
        <w:lastRenderedPageBreak/>
        <w:t>This memorandum contain</w:t>
      </w:r>
      <w:r w:rsidR="00F16004">
        <w:rPr>
          <w:rFonts w:ascii="Arial" w:hAnsi="Arial" w:cs="Arial"/>
          <w:sz w:val="24"/>
          <w:szCs w:val="24"/>
          <w:lang w:val="en-US"/>
        </w:rPr>
        <w:t>s</w:t>
      </w:r>
      <w:r>
        <w:rPr>
          <w:rFonts w:ascii="Arial" w:hAnsi="Arial" w:cs="Arial"/>
          <w:sz w:val="24"/>
          <w:szCs w:val="24"/>
          <w:lang w:val="en-US"/>
        </w:rPr>
        <w:t xml:space="preserve"> advice on how Big Buses Limited (BBL) should respond to the ET1 from Gethin Rees (GR).</w:t>
      </w:r>
    </w:p>
    <w:p w14:paraId="57BAD4CE" w14:textId="77777777" w:rsidR="00074151" w:rsidRPr="00A014B9" w:rsidRDefault="000859A7" w:rsidP="00B762F0">
      <w:pPr>
        <w:pStyle w:val="ListParagraph"/>
        <w:numPr>
          <w:ilvl w:val="2"/>
          <w:numId w:val="4"/>
        </w:numPr>
        <w:jc w:val="both"/>
        <w:rPr>
          <w:rFonts w:ascii="Arial" w:hAnsi="Arial" w:cs="Arial"/>
          <w:b/>
          <w:bCs/>
          <w:sz w:val="24"/>
          <w:szCs w:val="24"/>
          <w:u w:val="single"/>
          <w:lang w:val="en-US"/>
        </w:rPr>
      </w:pPr>
      <w:r w:rsidRPr="0C980BAB">
        <w:rPr>
          <w:rFonts w:ascii="Arial" w:hAnsi="Arial" w:cs="Arial"/>
          <w:b/>
          <w:bCs/>
          <w:sz w:val="24"/>
          <w:szCs w:val="24"/>
          <w:u w:val="single"/>
          <w:lang w:val="en-US"/>
        </w:rPr>
        <w:t>Process and timescales for responding to the ET1</w:t>
      </w:r>
    </w:p>
    <w:p w14:paraId="3582BB1B" w14:textId="77777777" w:rsidR="00442504" w:rsidRDefault="000859A7" w:rsidP="00074151">
      <w:pPr>
        <w:jc w:val="both"/>
        <w:rPr>
          <w:rFonts w:ascii="Arial" w:hAnsi="Arial" w:cs="Arial"/>
          <w:sz w:val="24"/>
          <w:szCs w:val="24"/>
          <w:lang w:val="en-US"/>
        </w:rPr>
      </w:pPr>
      <w:r>
        <w:rPr>
          <w:rFonts w:ascii="Arial" w:hAnsi="Arial" w:cs="Arial"/>
          <w:sz w:val="24"/>
          <w:szCs w:val="24"/>
          <w:lang w:val="en-US"/>
        </w:rPr>
        <w:t xml:space="preserve">The letter from the Employment Tribunal </w:t>
      </w:r>
      <w:r w:rsidR="005203DE">
        <w:rPr>
          <w:rFonts w:ascii="Arial" w:hAnsi="Arial" w:cs="Arial"/>
          <w:sz w:val="24"/>
          <w:szCs w:val="24"/>
          <w:lang w:val="en-US"/>
        </w:rPr>
        <w:t xml:space="preserve">(ET) </w:t>
      </w:r>
      <w:r>
        <w:rPr>
          <w:rFonts w:ascii="Arial" w:hAnsi="Arial" w:cs="Arial"/>
          <w:sz w:val="24"/>
          <w:szCs w:val="24"/>
          <w:lang w:val="en-US"/>
        </w:rPr>
        <w:t xml:space="preserve">dated 6 December 2020 and the associated ET1 form must be responded to </w:t>
      </w:r>
      <w:r w:rsidR="008219A0">
        <w:rPr>
          <w:rFonts w:ascii="Arial" w:hAnsi="Arial" w:cs="Arial"/>
          <w:sz w:val="24"/>
          <w:szCs w:val="24"/>
          <w:lang w:val="en-US"/>
        </w:rPr>
        <w:t>using the</w:t>
      </w:r>
      <w:r w:rsidR="00267381">
        <w:rPr>
          <w:rFonts w:ascii="Arial" w:hAnsi="Arial" w:cs="Arial"/>
          <w:sz w:val="24"/>
          <w:szCs w:val="24"/>
          <w:lang w:val="en-US"/>
        </w:rPr>
        <w:t xml:space="preserve"> ET3 form </w:t>
      </w:r>
      <w:r>
        <w:rPr>
          <w:rFonts w:ascii="Arial" w:hAnsi="Arial" w:cs="Arial"/>
          <w:sz w:val="24"/>
          <w:szCs w:val="24"/>
          <w:lang w:val="en-US"/>
        </w:rPr>
        <w:t>within 28 days f</w:t>
      </w:r>
      <w:r w:rsidR="000966EC">
        <w:rPr>
          <w:rFonts w:ascii="Arial" w:hAnsi="Arial" w:cs="Arial"/>
          <w:sz w:val="24"/>
          <w:szCs w:val="24"/>
          <w:lang w:val="en-US"/>
        </w:rPr>
        <w:t>rom</w:t>
      </w:r>
      <w:r>
        <w:rPr>
          <w:rFonts w:ascii="Arial" w:hAnsi="Arial" w:cs="Arial"/>
          <w:sz w:val="24"/>
          <w:szCs w:val="24"/>
          <w:lang w:val="en-US"/>
        </w:rPr>
        <w:t xml:space="preserve"> 6 December. </w:t>
      </w:r>
      <w:r w:rsidR="00267381">
        <w:rPr>
          <w:rFonts w:ascii="Arial" w:hAnsi="Arial" w:cs="Arial"/>
          <w:sz w:val="24"/>
          <w:szCs w:val="24"/>
          <w:lang w:val="en-US"/>
        </w:rPr>
        <w:t>Failure to do so could result in a “judgement by default” being entered against B</w:t>
      </w:r>
      <w:r w:rsidR="0010635D">
        <w:rPr>
          <w:rFonts w:ascii="Arial" w:hAnsi="Arial" w:cs="Arial"/>
          <w:sz w:val="24"/>
          <w:szCs w:val="24"/>
          <w:lang w:val="en-US"/>
        </w:rPr>
        <w:t>BL</w:t>
      </w:r>
      <w:r w:rsidR="00267381">
        <w:rPr>
          <w:rFonts w:ascii="Arial" w:hAnsi="Arial" w:cs="Arial"/>
          <w:sz w:val="24"/>
          <w:szCs w:val="24"/>
          <w:lang w:val="en-US"/>
        </w:rPr>
        <w:t xml:space="preserve"> (CIPD, 2018)</w:t>
      </w:r>
      <w:r w:rsidR="00074151">
        <w:rPr>
          <w:rFonts w:ascii="Arial" w:hAnsi="Arial" w:cs="Arial"/>
          <w:sz w:val="24"/>
          <w:szCs w:val="24"/>
          <w:lang w:val="en-US"/>
        </w:rPr>
        <w:t xml:space="preserve">.  </w:t>
      </w:r>
      <w:r>
        <w:rPr>
          <w:rFonts w:ascii="Arial" w:hAnsi="Arial" w:cs="Arial"/>
          <w:sz w:val="24"/>
          <w:szCs w:val="24"/>
          <w:lang w:val="en-US"/>
        </w:rPr>
        <w:t xml:space="preserve">It is </w:t>
      </w:r>
      <w:r w:rsidR="008219A0">
        <w:rPr>
          <w:rFonts w:ascii="Arial" w:hAnsi="Arial" w:cs="Arial"/>
          <w:sz w:val="24"/>
          <w:szCs w:val="24"/>
          <w:lang w:val="en-US"/>
        </w:rPr>
        <w:t>vital</w:t>
      </w:r>
      <w:r>
        <w:rPr>
          <w:rFonts w:ascii="Arial" w:hAnsi="Arial" w:cs="Arial"/>
          <w:sz w:val="24"/>
          <w:szCs w:val="24"/>
          <w:lang w:val="en-US"/>
        </w:rPr>
        <w:t xml:space="preserve"> </w:t>
      </w:r>
      <w:r w:rsidR="00C84A2B">
        <w:rPr>
          <w:rFonts w:ascii="Arial" w:hAnsi="Arial" w:cs="Arial"/>
          <w:sz w:val="24"/>
          <w:szCs w:val="24"/>
          <w:lang w:val="en-US"/>
        </w:rPr>
        <w:t xml:space="preserve">to </w:t>
      </w:r>
      <w:r w:rsidR="00D60018">
        <w:rPr>
          <w:rFonts w:ascii="Arial" w:hAnsi="Arial" w:cs="Arial"/>
          <w:sz w:val="24"/>
          <w:szCs w:val="24"/>
          <w:lang w:val="en-US"/>
        </w:rPr>
        <w:t xml:space="preserve">note </w:t>
      </w:r>
      <w:r>
        <w:rPr>
          <w:rFonts w:ascii="Arial" w:hAnsi="Arial" w:cs="Arial"/>
          <w:sz w:val="24"/>
          <w:szCs w:val="24"/>
          <w:lang w:val="en-US"/>
        </w:rPr>
        <w:t xml:space="preserve">that the 28 days start from 6 December 2020, not the date the ET1 was received by </w:t>
      </w:r>
      <w:r w:rsidR="002F568A">
        <w:rPr>
          <w:rFonts w:ascii="Arial" w:hAnsi="Arial" w:cs="Arial"/>
          <w:sz w:val="24"/>
          <w:szCs w:val="24"/>
          <w:lang w:val="en-US"/>
        </w:rPr>
        <w:t>BBL</w:t>
      </w:r>
      <w:r>
        <w:rPr>
          <w:rFonts w:ascii="Arial" w:hAnsi="Arial" w:cs="Arial"/>
          <w:sz w:val="24"/>
          <w:szCs w:val="24"/>
          <w:lang w:val="en-US"/>
        </w:rPr>
        <w:t xml:space="preserve">. </w:t>
      </w:r>
    </w:p>
    <w:p w14:paraId="7350C43C" w14:textId="77777777" w:rsidR="000150D2" w:rsidRDefault="000859A7" w:rsidP="00074151">
      <w:pPr>
        <w:jc w:val="both"/>
        <w:rPr>
          <w:rFonts w:ascii="Arial" w:hAnsi="Arial" w:cs="Arial"/>
          <w:sz w:val="24"/>
          <w:szCs w:val="24"/>
          <w:lang w:val="en-US"/>
        </w:rPr>
      </w:pPr>
      <w:r w:rsidRPr="0C980BAB">
        <w:rPr>
          <w:rFonts w:ascii="Arial" w:hAnsi="Arial" w:cs="Arial"/>
          <w:sz w:val="24"/>
          <w:szCs w:val="24"/>
          <w:lang w:val="en-US"/>
        </w:rPr>
        <w:t xml:space="preserve">Whilst it is sometimes possible to obtain an extension on the 28 days it is </w:t>
      </w:r>
      <w:r w:rsidR="00AA2AE5" w:rsidRPr="0C980BAB">
        <w:rPr>
          <w:rFonts w:ascii="Arial" w:hAnsi="Arial" w:cs="Arial"/>
          <w:sz w:val="24"/>
          <w:szCs w:val="24"/>
          <w:lang w:val="en-US"/>
        </w:rPr>
        <w:t xml:space="preserve">always safer </w:t>
      </w:r>
      <w:r w:rsidRPr="0C980BAB">
        <w:rPr>
          <w:rFonts w:ascii="Arial" w:hAnsi="Arial" w:cs="Arial"/>
          <w:sz w:val="24"/>
          <w:szCs w:val="24"/>
          <w:lang w:val="en-US"/>
        </w:rPr>
        <w:t xml:space="preserve">to stick to this time restriction to avoid potential unnecessary costs.  The case of </w:t>
      </w:r>
      <w:bookmarkStart w:id="0" w:name="_Hlk67831703"/>
      <w:r w:rsidRPr="0C980BAB">
        <w:rPr>
          <w:rFonts w:ascii="Arial" w:hAnsi="Arial" w:cs="Arial"/>
          <w:i/>
          <w:iCs/>
          <w:sz w:val="24"/>
          <w:szCs w:val="24"/>
          <w:lang w:val="en-US"/>
        </w:rPr>
        <w:t>‘NSM Music Ltd v Leefe’</w:t>
      </w:r>
      <w:r w:rsidRPr="0C980BAB">
        <w:rPr>
          <w:rFonts w:ascii="Arial" w:hAnsi="Arial" w:cs="Arial"/>
          <w:sz w:val="24"/>
          <w:szCs w:val="24"/>
          <w:lang w:val="en-US"/>
        </w:rPr>
        <w:t xml:space="preserve"> (2006) </w:t>
      </w:r>
      <w:bookmarkEnd w:id="0"/>
      <w:r w:rsidR="3ADA40BF" w:rsidRPr="0C980BAB">
        <w:rPr>
          <w:rFonts w:ascii="Arial" w:hAnsi="Arial" w:cs="Arial"/>
          <w:sz w:val="24"/>
          <w:szCs w:val="24"/>
          <w:lang w:val="en-US"/>
        </w:rPr>
        <w:t>proves</w:t>
      </w:r>
      <w:r w:rsidRPr="0C980BAB">
        <w:rPr>
          <w:rFonts w:ascii="Arial" w:hAnsi="Arial" w:cs="Arial"/>
          <w:sz w:val="24"/>
          <w:szCs w:val="24"/>
          <w:lang w:val="en-US"/>
        </w:rPr>
        <w:t xml:space="preserve"> the importance of sticking to the deadline</w:t>
      </w:r>
      <w:r w:rsidR="005203DE" w:rsidRPr="0C980BAB">
        <w:rPr>
          <w:rFonts w:ascii="Arial" w:hAnsi="Arial" w:cs="Arial"/>
          <w:sz w:val="24"/>
          <w:szCs w:val="24"/>
          <w:lang w:val="en-US"/>
        </w:rPr>
        <w:t>. I</w:t>
      </w:r>
      <w:r w:rsidRPr="0C980BAB">
        <w:rPr>
          <w:rFonts w:ascii="Arial" w:hAnsi="Arial" w:cs="Arial"/>
          <w:sz w:val="24"/>
          <w:szCs w:val="24"/>
          <w:lang w:val="en-US"/>
        </w:rPr>
        <w:t>n this case, the employer missed the 28</w:t>
      </w:r>
      <w:r w:rsidR="00442504" w:rsidRPr="0C980BAB">
        <w:rPr>
          <w:rFonts w:ascii="Arial" w:hAnsi="Arial" w:cs="Arial"/>
          <w:sz w:val="24"/>
          <w:szCs w:val="24"/>
          <w:lang w:val="en-US"/>
        </w:rPr>
        <w:t>-</w:t>
      </w:r>
      <w:r w:rsidRPr="0C980BAB">
        <w:rPr>
          <w:rFonts w:ascii="Arial" w:hAnsi="Arial" w:cs="Arial"/>
          <w:sz w:val="24"/>
          <w:szCs w:val="24"/>
          <w:lang w:val="en-US"/>
        </w:rPr>
        <w:t>day deadline to respond to an unfair dismissal claim and was ordered to pay £48,000 to the employee</w:t>
      </w:r>
      <w:r w:rsidR="00D869C4" w:rsidRPr="0C980BAB">
        <w:rPr>
          <w:rFonts w:ascii="Arial" w:hAnsi="Arial" w:cs="Arial"/>
          <w:sz w:val="24"/>
          <w:szCs w:val="24"/>
          <w:lang w:val="en-US"/>
        </w:rPr>
        <w:t xml:space="preserve"> (Barnett, 2006)</w:t>
      </w:r>
      <w:r w:rsidR="00C84A2B" w:rsidRPr="0C980BAB">
        <w:rPr>
          <w:rFonts w:ascii="Arial" w:hAnsi="Arial" w:cs="Arial"/>
          <w:sz w:val="24"/>
          <w:szCs w:val="24"/>
          <w:lang w:val="en-US"/>
        </w:rPr>
        <w:t>.</w:t>
      </w:r>
    </w:p>
    <w:p w14:paraId="7C85324C" w14:textId="77777777" w:rsidR="00136214" w:rsidRDefault="000859A7" w:rsidP="00074151">
      <w:pPr>
        <w:jc w:val="both"/>
        <w:rPr>
          <w:rFonts w:ascii="Arial" w:hAnsi="Arial" w:cs="Arial"/>
          <w:sz w:val="24"/>
          <w:szCs w:val="24"/>
          <w:lang w:val="en-US"/>
        </w:rPr>
      </w:pPr>
      <w:r>
        <w:rPr>
          <w:rFonts w:ascii="Arial" w:hAnsi="Arial" w:cs="Arial"/>
          <w:sz w:val="24"/>
          <w:szCs w:val="24"/>
          <w:lang w:val="en-US"/>
        </w:rPr>
        <w:t xml:space="preserve">The </w:t>
      </w:r>
      <w:r w:rsidR="0010635D">
        <w:rPr>
          <w:rFonts w:ascii="Arial" w:hAnsi="Arial" w:cs="Arial"/>
          <w:sz w:val="24"/>
          <w:szCs w:val="24"/>
          <w:lang w:val="en-US"/>
        </w:rPr>
        <w:t xml:space="preserve">ET3 </w:t>
      </w:r>
      <w:r>
        <w:rPr>
          <w:rFonts w:ascii="Arial" w:hAnsi="Arial" w:cs="Arial"/>
          <w:sz w:val="24"/>
          <w:szCs w:val="24"/>
          <w:lang w:val="en-US"/>
        </w:rPr>
        <w:t xml:space="preserve">is accessed via the </w:t>
      </w:r>
      <w:r w:rsidR="002966AE">
        <w:rPr>
          <w:rFonts w:ascii="Arial" w:hAnsi="Arial" w:cs="Arial"/>
          <w:sz w:val="24"/>
          <w:szCs w:val="24"/>
          <w:lang w:val="en-US"/>
        </w:rPr>
        <w:t>GOV.UK</w:t>
      </w:r>
      <w:r>
        <w:rPr>
          <w:rFonts w:ascii="Arial" w:hAnsi="Arial" w:cs="Arial"/>
          <w:sz w:val="24"/>
          <w:szCs w:val="24"/>
          <w:lang w:val="en-US"/>
        </w:rPr>
        <w:t xml:space="preserve"> website (HM Courts and Tribunal Services, 2020) </w:t>
      </w:r>
      <w:r w:rsidR="00126FDB">
        <w:rPr>
          <w:rFonts w:ascii="Arial" w:hAnsi="Arial" w:cs="Arial"/>
          <w:sz w:val="24"/>
          <w:szCs w:val="24"/>
          <w:lang w:val="en-US"/>
        </w:rPr>
        <w:t>and the advice provided throughout this memo will assist with the form completion.</w:t>
      </w:r>
    </w:p>
    <w:p w14:paraId="1CE77B3B" w14:textId="77777777" w:rsidR="008219A0" w:rsidRDefault="000859A7" w:rsidP="00074151">
      <w:pPr>
        <w:jc w:val="both"/>
        <w:rPr>
          <w:rFonts w:ascii="Arial" w:hAnsi="Arial" w:cs="Arial"/>
          <w:sz w:val="24"/>
          <w:szCs w:val="24"/>
          <w:lang w:val="en-US"/>
        </w:rPr>
      </w:pPr>
      <w:r>
        <w:rPr>
          <w:rFonts w:ascii="Arial" w:hAnsi="Arial" w:cs="Arial"/>
          <w:sz w:val="24"/>
          <w:szCs w:val="24"/>
          <w:lang w:val="en-US"/>
        </w:rPr>
        <w:t>Once the ET3</w:t>
      </w:r>
      <w:r w:rsidR="002E4AF0">
        <w:rPr>
          <w:rFonts w:ascii="Arial" w:hAnsi="Arial" w:cs="Arial"/>
          <w:sz w:val="24"/>
          <w:szCs w:val="24"/>
          <w:lang w:val="en-US"/>
        </w:rPr>
        <w:t xml:space="preserve"> is complete</w:t>
      </w:r>
      <w:r>
        <w:rPr>
          <w:rFonts w:ascii="Arial" w:hAnsi="Arial" w:cs="Arial"/>
          <w:sz w:val="24"/>
          <w:szCs w:val="24"/>
          <w:lang w:val="en-US"/>
        </w:rPr>
        <w:t xml:space="preserve"> t</w:t>
      </w:r>
      <w:r w:rsidR="00074151">
        <w:rPr>
          <w:rFonts w:ascii="Arial" w:hAnsi="Arial" w:cs="Arial"/>
          <w:sz w:val="24"/>
          <w:szCs w:val="24"/>
          <w:lang w:val="en-US"/>
        </w:rPr>
        <w:t xml:space="preserve">here are two ways </w:t>
      </w:r>
      <w:r>
        <w:rPr>
          <w:rFonts w:ascii="Arial" w:hAnsi="Arial" w:cs="Arial"/>
          <w:sz w:val="24"/>
          <w:szCs w:val="24"/>
          <w:lang w:val="en-US"/>
        </w:rPr>
        <w:t xml:space="preserve">it </w:t>
      </w:r>
      <w:r w:rsidR="00074151">
        <w:rPr>
          <w:rFonts w:ascii="Arial" w:hAnsi="Arial" w:cs="Arial"/>
          <w:sz w:val="24"/>
          <w:szCs w:val="24"/>
          <w:lang w:val="en-US"/>
        </w:rPr>
        <w:t xml:space="preserve">can be filed: </w:t>
      </w:r>
    </w:p>
    <w:p w14:paraId="776F5661" w14:textId="77777777" w:rsidR="008219A0" w:rsidRDefault="000859A7" w:rsidP="008219A0">
      <w:pPr>
        <w:pStyle w:val="ListParagraph"/>
        <w:numPr>
          <w:ilvl w:val="0"/>
          <w:numId w:val="24"/>
        </w:numPr>
        <w:jc w:val="both"/>
        <w:rPr>
          <w:rFonts w:ascii="Arial" w:hAnsi="Arial" w:cs="Arial"/>
          <w:sz w:val="24"/>
          <w:szCs w:val="24"/>
          <w:lang w:val="en-US"/>
        </w:rPr>
      </w:pPr>
      <w:r>
        <w:rPr>
          <w:rFonts w:ascii="Arial" w:hAnsi="Arial" w:cs="Arial"/>
          <w:sz w:val="24"/>
          <w:szCs w:val="24"/>
          <w:lang w:val="en-US"/>
        </w:rPr>
        <w:t>by</w:t>
      </w:r>
      <w:r w:rsidR="00C84A2B" w:rsidRPr="008219A0">
        <w:rPr>
          <w:rFonts w:ascii="Arial" w:hAnsi="Arial" w:cs="Arial"/>
          <w:sz w:val="24"/>
          <w:szCs w:val="24"/>
          <w:lang w:val="en-US"/>
        </w:rPr>
        <w:t xml:space="preserve"> fax, hand or </w:t>
      </w:r>
      <w:r w:rsidR="00126FDB" w:rsidRPr="008219A0">
        <w:rPr>
          <w:rFonts w:ascii="Arial" w:hAnsi="Arial" w:cs="Arial"/>
          <w:sz w:val="24"/>
          <w:szCs w:val="24"/>
          <w:lang w:val="en-US"/>
        </w:rPr>
        <w:t>by post</w:t>
      </w:r>
      <w:r w:rsidR="00C84A2B" w:rsidRPr="008219A0">
        <w:rPr>
          <w:rFonts w:ascii="Arial" w:hAnsi="Arial" w:cs="Arial"/>
          <w:sz w:val="24"/>
          <w:szCs w:val="24"/>
          <w:lang w:val="en-US"/>
        </w:rPr>
        <w:t xml:space="preserve"> to the originating tribuna</w:t>
      </w:r>
      <w:r>
        <w:rPr>
          <w:rFonts w:ascii="Arial" w:hAnsi="Arial" w:cs="Arial"/>
          <w:sz w:val="24"/>
          <w:szCs w:val="24"/>
          <w:lang w:val="en-US"/>
        </w:rPr>
        <w:t>l office, or</w:t>
      </w:r>
    </w:p>
    <w:p w14:paraId="0551C02D" w14:textId="77777777" w:rsidR="008219A0" w:rsidRDefault="000859A7" w:rsidP="008219A0">
      <w:pPr>
        <w:pStyle w:val="ListParagraph"/>
        <w:numPr>
          <w:ilvl w:val="0"/>
          <w:numId w:val="24"/>
        </w:numPr>
        <w:jc w:val="both"/>
        <w:rPr>
          <w:rFonts w:ascii="Arial" w:hAnsi="Arial" w:cs="Arial"/>
          <w:sz w:val="24"/>
          <w:szCs w:val="24"/>
          <w:lang w:val="en-US"/>
        </w:rPr>
      </w:pPr>
      <w:r w:rsidRPr="008219A0">
        <w:rPr>
          <w:rFonts w:ascii="Arial" w:hAnsi="Arial" w:cs="Arial"/>
          <w:sz w:val="24"/>
          <w:szCs w:val="24"/>
          <w:lang w:val="en-US"/>
        </w:rPr>
        <w:t>online</w:t>
      </w:r>
    </w:p>
    <w:p w14:paraId="2C46386B" w14:textId="77777777" w:rsidR="00074151" w:rsidRPr="008219A0" w:rsidRDefault="000859A7" w:rsidP="008219A0">
      <w:pPr>
        <w:jc w:val="both"/>
        <w:rPr>
          <w:rFonts w:ascii="Arial" w:hAnsi="Arial" w:cs="Arial"/>
          <w:sz w:val="24"/>
          <w:szCs w:val="24"/>
          <w:lang w:val="en-US"/>
        </w:rPr>
      </w:pPr>
      <w:r>
        <w:rPr>
          <w:rFonts w:ascii="Arial" w:hAnsi="Arial" w:cs="Arial"/>
          <w:sz w:val="24"/>
          <w:szCs w:val="24"/>
          <w:lang w:val="en-US"/>
        </w:rPr>
        <w:t xml:space="preserve">Online submission is </w:t>
      </w:r>
      <w:r w:rsidR="00C84A2B" w:rsidRPr="008219A0">
        <w:rPr>
          <w:rFonts w:ascii="Arial" w:hAnsi="Arial" w:cs="Arial"/>
          <w:sz w:val="24"/>
          <w:szCs w:val="24"/>
          <w:lang w:val="en-US"/>
        </w:rPr>
        <w:t xml:space="preserve">recommended as an email receipt </w:t>
      </w:r>
      <w:r>
        <w:rPr>
          <w:rFonts w:ascii="Arial" w:hAnsi="Arial" w:cs="Arial"/>
          <w:sz w:val="24"/>
          <w:szCs w:val="24"/>
          <w:lang w:val="en-US"/>
        </w:rPr>
        <w:t xml:space="preserve">is </w:t>
      </w:r>
      <w:r w:rsidR="00C84A2B" w:rsidRPr="008219A0">
        <w:rPr>
          <w:rFonts w:ascii="Arial" w:hAnsi="Arial" w:cs="Arial"/>
          <w:sz w:val="24"/>
          <w:szCs w:val="24"/>
          <w:lang w:val="en-US"/>
        </w:rPr>
        <w:t xml:space="preserve">generated </w:t>
      </w:r>
      <w:r>
        <w:rPr>
          <w:rFonts w:ascii="Arial" w:hAnsi="Arial" w:cs="Arial"/>
          <w:sz w:val="24"/>
          <w:szCs w:val="24"/>
          <w:lang w:val="en-US"/>
        </w:rPr>
        <w:t xml:space="preserve">which </w:t>
      </w:r>
      <w:r w:rsidR="00C84A2B" w:rsidRPr="008219A0">
        <w:rPr>
          <w:rFonts w:ascii="Arial" w:hAnsi="Arial" w:cs="Arial"/>
          <w:sz w:val="24"/>
          <w:szCs w:val="24"/>
          <w:lang w:val="en-US"/>
        </w:rPr>
        <w:t xml:space="preserve">can be used as proof of submission for this time-sensitive document.  If the email is not received within 2 working days </w:t>
      </w:r>
      <w:r w:rsidR="00994F78" w:rsidRPr="008219A0">
        <w:rPr>
          <w:rFonts w:ascii="Arial" w:hAnsi="Arial" w:cs="Arial"/>
          <w:sz w:val="24"/>
          <w:szCs w:val="24"/>
          <w:lang w:val="en-US"/>
        </w:rPr>
        <w:t xml:space="preserve">contact </w:t>
      </w:r>
      <w:r w:rsidR="00C84A2B" w:rsidRPr="008219A0">
        <w:rPr>
          <w:rFonts w:ascii="Arial" w:hAnsi="Arial" w:cs="Arial"/>
          <w:sz w:val="24"/>
          <w:szCs w:val="24"/>
          <w:lang w:val="en-US"/>
        </w:rPr>
        <w:t xml:space="preserve">the </w:t>
      </w:r>
      <w:r w:rsidR="005203DE" w:rsidRPr="008219A0">
        <w:rPr>
          <w:rFonts w:ascii="Arial" w:hAnsi="Arial" w:cs="Arial"/>
          <w:sz w:val="24"/>
          <w:szCs w:val="24"/>
          <w:lang w:val="en-US"/>
        </w:rPr>
        <w:t>ET</w:t>
      </w:r>
      <w:r w:rsidR="00C84A2B" w:rsidRPr="008219A0">
        <w:rPr>
          <w:rFonts w:ascii="Arial" w:hAnsi="Arial" w:cs="Arial"/>
          <w:sz w:val="24"/>
          <w:szCs w:val="24"/>
          <w:lang w:val="en-US"/>
        </w:rPr>
        <w:t xml:space="preserve"> office</w:t>
      </w:r>
      <w:r w:rsidR="00994F78" w:rsidRPr="008219A0">
        <w:rPr>
          <w:rFonts w:ascii="Arial" w:hAnsi="Arial" w:cs="Arial"/>
          <w:sz w:val="24"/>
          <w:szCs w:val="24"/>
          <w:lang w:val="en-US"/>
        </w:rPr>
        <w:t>.</w:t>
      </w:r>
    </w:p>
    <w:p w14:paraId="1CEF31F2" w14:textId="77777777" w:rsidR="00A810DC" w:rsidRPr="00A014B9" w:rsidRDefault="000859A7" w:rsidP="00B762F0">
      <w:pPr>
        <w:pStyle w:val="ListParagraph"/>
        <w:numPr>
          <w:ilvl w:val="2"/>
          <w:numId w:val="4"/>
        </w:numPr>
        <w:jc w:val="both"/>
        <w:rPr>
          <w:rFonts w:ascii="Arial" w:hAnsi="Arial" w:cs="Arial"/>
          <w:sz w:val="24"/>
          <w:szCs w:val="24"/>
          <w:lang w:val="en-US"/>
        </w:rPr>
      </w:pPr>
      <w:r w:rsidRPr="00A014B9">
        <w:rPr>
          <w:rFonts w:ascii="Arial" w:hAnsi="Arial" w:cs="Arial"/>
          <w:b/>
          <w:bCs/>
          <w:sz w:val="24"/>
          <w:szCs w:val="24"/>
          <w:u w:val="single"/>
          <w:lang w:val="en-US"/>
        </w:rPr>
        <w:t xml:space="preserve">Details of the grounds of claims being brought by </w:t>
      </w:r>
      <w:r w:rsidR="0010635D">
        <w:rPr>
          <w:rFonts w:ascii="Arial" w:hAnsi="Arial" w:cs="Arial"/>
          <w:b/>
          <w:bCs/>
          <w:sz w:val="24"/>
          <w:szCs w:val="24"/>
          <w:u w:val="single"/>
          <w:lang w:val="en-US"/>
        </w:rPr>
        <w:t>GR</w:t>
      </w:r>
      <w:r w:rsidR="00FE1817">
        <w:rPr>
          <w:rFonts w:ascii="Arial" w:hAnsi="Arial" w:cs="Arial"/>
          <w:b/>
          <w:bCs/>
          <w:sz w:val="24"/>
          <w:szCs w:val="24"/>
          <w:u w:val="single"/>
          <w:lang w:val="en-US"/>
        </w:rPr>
        <w:t xml:space="preserve"> and potential defences</w:t>
      </w:r>
    </w:p>
    <w:p w14:paraId="1F5BD8EC" w14:textId="77777777" w:rsidR="0010635D" w:rsidRDefault="0010635D" w:rsidP="0010635D">
      <w:pPr>
        <w:pStyle w:val="ListParagraph"/>
        <w:ind w:left="1080"/>
        <w:jc w:val="both"/>
        <w:rPr>
          <w:rFonts w:ascii="Arial" w:hAnsi="Arial" w:cs="Arial"/>
          <w:b/>
          <w:bCs/>
          <w:sz w:val="24"/>
          <w:szCs w:val="24"/>
          <w:lang w:val="en-US"/>
        </w:rPr>
      </w:pPr>
    </w:p>
    <w:p w14:paraId="219D9E91" w14:textId="77777777" w:rsidR="00A014B9"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t>Unfair Dismissal</w:t>
      </w:r>
    </w:p>
    <w:p w14:paraId="36D8E96F" w14:textId="77777777" w:rsidR="00BC35B8" w:rsidRPr="00BC35B8" w:rsidRDefault="000859A7" w:rsidP="00BC35B8">
      <w:pPr>
        <w:jc w:val="both"/>
        <w:rPr>
          <w:rFonts w:ascii="Arial" w:hAnsi="Arial" w:cs="Arial"/>
          <w:sz w:val="24"/>
          <w:szCs w:val="24"/>
          <w:lang w:val="en-US"/>
        </w:rPr>
      </w:pPr>
      <w:r w:rsidRPr="0C980BAB">
        <w:rPr>
          <w:rFonts w:ascii="Arial" w:hAnsi="Arial" w:cs="Arial"/>
          <w:sz w:val="24"/>
          <w:szCs w:val="24"/>
          <w:lang w:val="en-US"/>
        </w:rPr>
        <w:t>Every employee working in Great Britain at the time of dismissal has the right not to be unfairly dismissed (</w:t>
      </w:r>
      <w:r w:rsidRPr="0C980BAB">
        <w:rPr>
          <w:rFonts w:ascii="Arial" w:hAnsi="Arial" w:cs="Arial"/>
          <w:i/>
          <w:iCs/>
          <w:sz w:val="24"/>
          <w:szCs w:val="24"/>
          <w:lang w:val="en-US"/>
        </w:rPr>
        <w:t>Employment Rights Act 1996</w:t>
      </w:r>
      <w:r w:rsidR="00995CC1" w:rsidRPr="0C980BAB">
        <w:rPr>
          <w:rFonts w:ascii="Arial" w:hAnsi="Arial" w:cs="Arial"/>
          <w:i/>
          <w:iCs/>
          <w:sz w:val="24"/>
          <w:szCs w:val="24"/>
          <w:lang w:val="en-US"/>
        </w:rPr>
        <w:t>a</w:t>
      </w:r>
      <w:r w:rsidRPr="0C980BAB">
        <w:rPr>
          <w:rFonts w:ascii="Arial" w:hAnsi="Arial" w:cs="Arial"/>
          <w:sz w:val="24"/>
          <w:szCs w:val="24"/>
          <w:lang w:val="en-US"/>
        </w:rPr>
        <w:t>)</w:t>
      </w:r>
      <w:r w:rsidR="00DF3FEF" w:rsidRPr="0C980BAB">
        <w:rPr>
          <w:rFonts w:ascii="Arial" w:hAnsi="Arial" w:cs="Arial"/>
          <w:sz w:val="24"/>
          <w:szCs w:val="24"/>
          <w:lang w:val="en-US"/>
        </w:rPr>
        <w:t xml:space="preserve">.  </w:t>
      </w:r>
      <w:r w:rsidR="0010635D" w:rsidRPr="0C980BAB">
        <w:rPr>
          <w:rFonts w:ascii="Arial" w:hAnsi="Arial" w:cs="Arial"/>
          <w:sz w:val="24"/>
          <w:szCs w:val="24"/>
          <w:lang w:val="en-US"/>
        </w:rPr>
        <w:t>T</w:t>
      </w:r>
      <w:r w:rsidR="00DF3FEF" w:rsidRPr="0C980BAB">
        <w:rPr>
          <w:rFonts w:ascii="Arial" w:hAnsi="Arial" w:cs="Arial"/>
          <w:sz w:val="24"/>
          <w:szCs w:val="24"/>
          <w:lang w:val="en-US"/>
        </w:rPr>
        <w:t>o raise a claim of unfair dismissal two years of continuous service is required</w:t>
      </w:r>
      <w:r w:rsidR="007B7256" w:rsidRPr="0C980BAB">
        <w:rPr>
          <w:rFonts w:ascii="Arial" w:hAnsi="Arial" w:cs="Arial"/>
          <w:sz w:val="24"/>
          <w:szCs w:val="24"/>
          <w:lang w:val="en-US"/>
        </w:rPr>
        <w:t xml:space="preserve"> (Lewis and Sargeant, 2020</w:t>
      </w:r>
      <w:r w:rsidR="00BF2BC5" w:rsidRPr="0C980BAB">
        <w:rPr>
          <w:rFonts w:ascii="Arial" w:hAnsi="Arial" w:cs="Arial"/>
          <w:sz w:val="24"/>
          <w:szCs w:val="24"/>
          <w:lang w:val="en-US"/>
        </w:rPr>
        <w:t>)</w:t>
      </w:r>
      <w:r w:rsidR="00DF3FEF" w:rsidRPr="0C980BAB">
        <w:rPr>
          <w:rFonts w:ascii="Arial" w:hAnsi="Arial" w:cs="Arial"/>
          <w:sz w:val="24"/>
          <w:szCs w:val="24"/>
          <w:lang w:val="en-US"/>
        </w:rPr>
        <w:t xml:space="preserve">.  </w:t>
      </w:r>
      <w:r w:rsidR="0010635D" w:rsidRPr="0C980BAB">
        <w:rPr>
          <w:rFonts w:ascii="Arial" w:hAnsi="Arial" w:cs="Arial"/>
          <w:sz w:val="24"/>
          <w:szCs w:val="24"/>
          <w:lang w:val="en-US"/>
        </w:rPr>
        <w:t>GR</w:t>
      </w:r>
      <w:r w:rsidR="00DF3FEF" w:rsidRPr="0C980BAB">
        <w:rPr>
          <w:rFonts w:ascii="Arial" w:hAnsi="Arial" w:cs="Arial"/>
          <w:sz w:val="24"/>
          <w:szCs w:val="24"/>
          <w:lang w:val="en-US"/>
        </w:rPr>
        <w:t xml:space="preserve"> meets </w:t>
      </w:r>
      <w:r w:rsidR="57453DC0" w:rsidRPr="0C980BAB">
        <w:rPr>
          <w:rFonts w:ascii="Arial" w:hAnsi="Arial" w:cs="Arial"/>
          <w:sz w:val="24"/>
          <w:szCs w:val="24"/>
          <w:lang w:val="en-US"/>
        </w:rPr>
        <w:t>this criterion</w:t>
      </w:r>
      <w:r w:rsidR="00DF3FEF" w:rsidRPr="0C980BAB">
        <w:rPr>
          <w:rFonts w:ascii="Arial" w:hAnsi="Arial" w:cs="Arial"/>
          <w:sz w:val="24"/>
          <w:szCs w:val="24"/>
          <w:lang w:val="en-US"/>
        </w:rPr>
        <w:t xml:space="preserve"> as he has been employed by </w:t>
      </w:r>
      <w:r w:rsidR="002F568A" w:rsidRPr="0C980BAB">
        <w:rPr>
          <w:rFonts w:ascii="Arial" w:hAnsi="Arial" w:cs="Arial"/>
          <w:sz w:val="24"/>
          <w:szCs w:val="24"/>
          <w:lang w:val="en-US"/>
        </w:rPr>
        <w:t>BBL</w:t>
      </w:r>
      <w:r w:rsidR="00DF3FEF" w:rsidRPr="0C980BAB">
        <w:rPr>
          <w:rFonts w:ascii="Arial" w:hAnsi="Arial" w:cs="Arial"/>
          <w:sz w:val="24"/>
          <w:szCs w:val="24"/>
          <w:lang w:val="en-US"/>
        </w:rPr>
        <w:t xml:space="preserve"> since 2014.</w:t>
      </w:r>
    </w:p>
    <w:p w14:paraId="3A80091D" w14:textId="77777777" w:rsidR="002343A2" w:rsidRDefault="000859A7" w:rsidP="002343A2">
      <w:pPr>
        <w:jc w:val="both"/>
        <w:rPr>
          <w:rFonts w:ascii="Arial" w:hAnsi="Arial" w:cs="Arial"/>
          <w:sz w:val="24"/>
          <w:szCs w:val="24"/>
          <w:lang w:val="en-US"/>
        </w:rPr>
      </w:pPr>
      <w:r>
        <w:rPr>
          <w:rFonts w:ascii="Arial" w:hAnsi="Arial" w:cs="Arial"/>
          <w:sz w:val="24"/>
          <w:szCs w:val="24"/>
          <w:lang w:val="en-US"/>
        </w:rPr>
        <w:t xml:space="preserve">The aspect </w:t>
      </w:r>
      <w:r w:rsidR="009D10C2">
        <w:rPr>
          <w:rFonts w:ascii="Arial" w:hAnsi="Arial" w:cs="Arial"/>
          <w:sz w:val="24"/>
          <w:szCs w:val="24"/>
          <w:lang w:val="en-US"/>
        </w:rPr>
        <w:t>o</w:t>
      </w:r>
      <w:r>
        <w:rPr>
          <w:rFonts w:ascii="Arial" w:hAnsi="Arial" w:cs="Arial"/>
          <w:sz w:val="24"/>
          <w:szCs w:val="24"/>
          <w:lang w:val="en-US"/>
        </w:rPr>
        <w:t xml:space="preserve">f fairness is usually divided into </w:t>
      </w:r>
      <w:r w:rsidR="00BC35B8">
        <w:rPr>
          <w:rFonts w:ascii="Arial" w:hAnsi="Arial" w:cs="Arial"/>
          <w:sz w:val="24"/>
          <w:szCs w:val="24"/>
          <w:lang w:val="en-US"/>
        </w:rPr>
        <w:t>two elements</w:t>
      </w:r>
      <w:r>
        <w:rPr>
          <w:rFonts w:ascii="Arial" w:hAnsi="Arial" w:cs="Arial"/>
          <w:sz w:val="24"/>
          <w:szCs w:val="24"/>
          <w:lang w:val="en-US"/>
        </w:rPr>
        <w:t>:</w:t>
      </w:r>
    </w:p>
    <w:p w14:paraId="5CEA6371" w14:textId="77777777" w:rsidR="002A3228" w:rsidRDefault="000859A7" w:rsidP="00B762F0">
      <w:pPr>
        <w:pStyle w:val="ListParagraph"/>
        <w:numPr>
          <w:ilvl w:val="0"/>
          <w:numId w:val="5"/>
        </w:numPr>
        <w:jc w:val="both"/>
        <w:rPr>
          <w:rFonts w:ascii="Arial" w:hAnsi="Arial" w:cs="Arial"/>
          <w:sz w:val="24"/>
          <w:szCs w:val="24"/>
          <w:lang w:val="en-US"/>
        </w:rPr>
      </w:pPr>
      <w:r>
        <w:rPr>
          <w:rFonts w:ascii="Arial" w:hAnsi="Arial" w:cs="Arial"/>
          <w:sz w:val="24"/>
          <w:szCs w:val="24"/>
          <w:lang w:val="en-US"/>
        </w:rPr>
        <w:t>Substantive fairness</w:t>
      </w:r>
      <w:r w:rsidR="005C3CDF">
        <w:rPr>
          <w:rFonts w:ascii="Arial" w:hAnsi="Arial" w:cs="Arial"/>
          <w:sz w:val="24"/>
          <w:szCs w:val="24"/>
          <w:lang w:val="en-US"/>
        </w:rPr>
        <w:t xml:space="preserve">. The </w:t>
      </w:r>
      <w:r w:rsidR="005203DE">
        <w:rPr>
          <w:rFonts w:ascii="Arial" w:hAnsi="Arial" w:cs="Arial"/>
          <w:sz w:val="24"/>
          <w:szCs w:val="24"/>
          <w:lang w:val="en-US"/>
        </w:rPr>
        <w:t>ET</w:t>
      </w:r>
      <w:r w:rsidR="005C3CDF">
        <w:rPr>
          <w:rFonts w:ascii="Arial" w:hAnsi="Arial" w:cs="Arial"/>
          <w:sz w:val="24"/>
          <w:szCs w:val="24"/>
          <w:lang w:val="en-US"/>
        </w:rPr>
        <w:t xml:space="preserve"> will consider</w:t>
      </w:r>
      <w:r w:rsidR="008B665B">
        <w:rPr>
          <w:rFonts w:ascii="Arial" w:hAnsi="Arial" w:cs="Arial"/>
          <w:sz w:val="24"/>
          <w:szCs w:val="24"/>
          <w:lang w:val="en-US"/>
        </w:rPr>
        <w:t xml:space="preserve"> </w:t>
      </w:r>
      <w:r w:rsidR="005C3CDF">
        <w:rPr>
          <w:rFonts w:ascii="Arial" w:hAnsi="Arial" w:cs="Arial"/>
          <w:sz w:val="24"/>
          <w:szCs w:val="24"/>
          <w:lang w:val="en-US"/>
        </w:rPr>
        <w:t xml:space="preserve">whether </w:t>
      </w:r>
      <w:r w:rsidR="002F568A">
        <w:rPr>
          <w:rFonts w:ascii="Arial" w:hAnsi="Arial" w:cs="Arial"/>
          <w:sz w:val="24"/>
          <w:szCs w:val="24"/>
          <w:lang w:val="en-US"/>
        </w:rPr>
        <w:t>BBL</w:t>
      </w:r>
      <w:r w:rsidR="005C3CDF">
        <w:rPr>
          <w:rFonts w:ascii="Arial" w:hAnsi="Arial" w:cs="Arial"/>
          <w:sz w:val="24"/>
          <w:szCs w:val="24"/>
          <w:lang w:val="en-US"/>
        </w:rPr>
        <w:t xml:space="preserve"> </w:t>
      </w:r>
      <w:r w:rsidRPr="002343A2">
        <w:rPr>
          <w:rFonts w:ascii="Arial" w:hAnsi="Arial" w:cs="Arial"/>
          <w:sz w:val="24"/>
          <w:szCs w:val="24"/>
          <w:lang w:val="en-US"/>
        </w:rPr>
        <w:t xml:space="preserve">decided to dismiss </w:t>
      </w:r>
      <w:r w:rsidR="0010635D">
        <w:rPr>
          <w:rFonts w:ascii="Arial" w:hAnsi="Arial" w:cs="Arial"/>
          <w:sz w:val="24"/>
          <w:szCs w:val="24"/>
          <w:lang w:val="en-US"/>
        </w:rPr>
        <w:t>GR</w:t>
      </w:r>
      <w:r w:rsidRPr="002343A2">
        <w:rPr>
          <w:rFonts w:ascii="Arial" w:hAnsi="Arial" w:cs="Arial"/>
          <w:sz w:val="24"/>
          <w:szCs w:val="24"/>
          <w:lang w:val="en-US"/>
        </w:rPr>
        <w:t xml:space="preserve"> based on a genuine belief that he had committed an act of gross misconduct</w:t>
      </w:r>
      <w:r w:rsidR="008B665B">
        <w:rPr>
          <w:rFonts w:ascii="Arial" w:hAnsi="Arial" w:cs="Arial"/>
          <w:sz w:val="24"/>
          <w:szCs w:val="24"/>
          <w:lang w:val="en-US"/>
        </w:rPr>
        <w:t>.</w:t>
      </w:r>
      <w:r>
        <w:rPr>
          <w:rFonts w:ascii="Arial" w:hAnsi="Arial" w:cs="Arial"/>
          <w:sz w:val="24"/>
          <w:szCs w:val="24"/>
          <w:lang w:val="en-US"/>
        </w:rPr>
        <w:t xml:space="preserve">  </w:t>
      </w:r>
      <w:r w:rsidR="0010635D">
        <w:rPr>
          <w:rFonts w:ascii="Arial" w:hAnsi="Arial" w:cs="Arial"/>
          <w:sz w:val="24"/>
          <w:szCs w:val="24"/>
          <w:lang w:val="en-US"/>
        </w:rPr>
        <w:t>T</w:t>
      </w:r>
      <w:r>
        <w:rPr>
          <w:rFonts w:ascii="Arial" w:hAnsi="Arial" w:cs="Arial"/>
          <w:sz w:val="24"/>
          <w:szCs w:val="24"/>
          <w:lang w:val="en-US"/>
        </w:rPr>
        <w:t>o determine the reasonable</w:t>
      </w:r>
      <w:r w:rsidR="00FF0C8A">
        <w:rPr>
          <w:rFonts w:ascii="Arial" w:hAnsi="Arial" w:cs="Arial"/>
          <w:sz w:val="24"/>
          <w:szCs w:val="24"/>
          <w:lang w:val="en-US"/>
        </w:rPr>
        <w:t>ness</w:t>
      </w:r>
      <w:r>
        <w:rPr>
          <w:rFonts w:ascii="Arial" w:hAnsi="Arial" w:cs="Arial"/>
          <w:sz w:val="24"/>
          <w:szCs w:val="24"/>
          <w:lang w:val="en-US"/>
        </w:rPr>
        <w:t xml:space="preserve"> of </w:t>
      </w:r>
      <w:r w:rsidR="00FF0C8A">
        <w:rPr>
          <w:rFonts w:ascii="Arial" w:hAnsi="Arial" w:cs="Arial"/>
          <w:sz w:val="24"/>
          <w:szCs w:val="24"/>
          <w:lang w:val="en-US"/>
        </w:rPr>
        <w:t xml:space="preserve">the </w:t>
      </w:r>
      <w:r>
        <w:rPr>
          <w:rFonts w:ascii="Arial" w:hAnsi="Arial" w:cs="Arial"/>
          <w:sz w:val="24"/>
          <w:szCs w:val="24"/>
          <w:lang w:val="en-US"/>
        </w:rPr>
        <w:t>dismissal based on conduct dismissal will only be considered fair if:</w:t>
      </w:r>
    </w:p>
    <w:p w14:paraId="26F5D1F3" w14:textId="77777777" w:rsidR="009D10C2" w:rsidRDefault="009D10C2" w:rsidP="009D10C2">
      <w:pPr>
        <w:pStyle w:val="ListParagraph"/>
        <w:jc w:val="both"/>
        <w:rPr>
          <w:rFonts w:ascii="Arial" w:hAnsi="Arial" w:cs="Arial"/>
          <w:sz w:val="24"/>
          <w:szCs w:val="24"/>
          <w:lang w:val="en-US"/>
        </w:rPr>
      </w:pPr>
    </w:p>
    <w:p w14:paraId="3F842055" w14:textId="77777777" w:rsidR="002343A2"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At the time of dismissal, </w:t>
      </w:r>
      <w:r w:rsidR="002F568A">
        <w:rPr>
          <w:rFonts w:ascii="Arial" w:hAnsi="Arial" w:cs="Arial"/>
          <w:sz w:val="24"/>
          <w:szCs w:val="24"/>
          <w:lang w:val="en-US"/>
        </w:rPr>
        <w:t>BBL</w:t>
      </w:r>
      <w:r>
        <w:rPr>
          <w:rFonts w:ascii="Arial" w:hAnsi="Arial" w:cs="Arial"/>
          <w:sz w:val="24"/>
          <w:szCs w:val="24"/>
          <w:lang w:val="en-US"/>
        </w:rPr>
        <w:t xml:space="preserve"> believed the employee to be guilty of misconduct</w:t>
      </w:r>
      <w:r w:rsidR="005203DE">
        <w:rPr>
          <w:rFonts w:ascii="Arial" w:hAnsi="Arial" w:cs="Arial"/>
          <w:sz w:val="24"/>
          <w:szCs w:val="24"/>
          <w:lang w:val="en-US"/>
        </w:rPr>
        <w:t xml:space="preserve"> (ACAS, 2015)</w:t>
      </w:r>
    </w:p>
    <w:p w14:paraId="4AD93A8A" w14:textId="77777777" w:rsidR="005C46BF" w:rsidRDefault="005C46BF" w:rsidP="005C46BF">
      <w:pPr>
        <w:pStyle w:val="ListParagraph"/>
        <w:ind w:left="1440"/>
        <w:jc w:val="both"/>
        <w:rPr>
          <w:rFonts w:ascii="Arial" w:hAnsi="Arial" w:cs="Arial"/>
          <w:sz w:val="24"/>
          <w:szCs w:val="24"/>
          <w:lang w:val="en-US"/>
        </w:rPr>
      </w:pPr>
    </w:p>
    <w:p w14:paraId="0AA79BEC" w14:textId="4EF92F2E" w:rsidR="002343A2" w:rsidRDefault="000859A7" w:rsidP="00B762F0">
      <w:pPr>
        <w:pStyle w:val="ListParagraph"/>
        <w:numPr>
          <w:ilvl w:val="1"/>
          <w:numId w:val="5"/>
        </w:numPr>
        <w:jc w:val="both"/>
        <w:rPr>
          <w:rFonts w:ascii="Arial" w:hAnsi="Arial" w:cs="Arial"/>
          <w:sz w:val="24"/>
          <w:szCs w:val="24"/>
          <w:lang w:val="en-US"/>
        </w:rPr>
      </w:pPr>
      <w:r w:rsidRPr="0C980BAB">
        <w:rPr>
          <w:rFonts w:ascii="Arial" w:hAnsi="Arial" w:cs="Arial"/>
          <w:sz w:val="24"/>
          <w:szCs w:val="24"/>
          <w:lang w:val="en-US"/>
        </w:rPr>
        <w:t xml:space="preserve">At the time of dismissal, </w:t>
      </w:r>
      <w:r w:rsidR="002F568A" w:rsidRPr="0C980BAB">
        <w:rPr>
          <w:rFonts w:ascii="Arial" w:hAnsi="Arial" w:cs="Arial"/>
          <w:sz w:val="24"/>
          <w:szCs w:val="24"/>
          <w:lang w:val="en-US"/>
        </w:rPr>
        <w:t>BBL</w:t>
      </w:r>
      <w:r w:rsidRPr="0C980BAB">
        <w:rPr>
          <w:rFonts w:ascii="Arial" w:hAnsi="Arial" w:cs="Arial"/>
          <w:sz w:val="24"/>
          <w:szCs w:val="24"/>
          <w:lang w:val="en-US"/>
        </w:rPr>
        <w:t xml:space="preserve"> had reasonable grounds for believing that the employee was guilty of that misconduct</w:t>
      </w:r>
      <w:r w:rsidR="006F28EC">
        <w:rPr>
          <w:rFonts w:ascii="Arial" w:hAnsi="Arial" w:cs="Arial"/>
          <w:sz w:val="24"/>
          <w:szCs w:val="24"/>
          <w:lang w:val="en-US"/>
        </w:rPr>
        <w:t>.</w:t>
      </w:r>
    </w:p>
    <w:p w14:paraId="5B1573C4" w14:textId="77777777" w:rsidR="005C46BF" w:rsidRDefault="005C46BF" w:rsidP="005C46BF">
      <w:pPr>
        <w:pStyle w:val="ListParagraph"/>
        <w:ind w:left="1440"/>
        <w:jc w:val="both"/>
        <w:rPr>
          <w:rFonts w:ascii="Arial" w:hAnsi="Arial" w:cs="Arial"/>
          <w:sz w:val="24"/>
          <w:szCs w:val="24"/>
          <w:lang w:val="en-US"/>
        </w:rPr>
      </w:pPr>
    </w:p>
    <w:p w14:paraId="61070789" w14:textId="77777777" w:rsidR="002343A2"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At the time that </w:t>
      </w:r>
      <w:r w:rsidR="002F568A">
        <w:rPr>
          <w:rFonts w:ascii="Arial" w:hAnsi="Arial" w:cs="Arial"/>
          <w:sz w:val="24"/>
          <w:szCs w:val="24"/>
          <w:lang w:val="en-US"/>
        </w:rPr>
        <w:t>BBL</w:t>
      </w:r>
      <w:r>
        <w:rPr>
          <w:rFonts w:ascii="Arial" w:hAnsi="Arial" w:cs="Arial"/>
          <w:sz w:val="24"/>
          <w:szCs w:val="24"/>
          <w:lang w:val="en-US"/>
        </w:rPr>
        <w:t xml:space="preserve"> formed that belief on those grounds, it had carried out as much investigation as was reasonable in the circumstances.  </w:t>
      </w:r>
    </w:p>
    <w:p w14:paraId="65B8EABC" w14:textId="77777777" w:rsidR="00FF0C8A" w:rsidRDefault="00FF0C8A" w:rsidP="00FF0C8A">
      <w:pPr>
        <w:pStyle w:val="ListParagraph"/>
        <w:jc w:val="both"/>
        <w:rPr>
          <w:rFonts w:ascii="Arial" w:hAnsi="Arial" w:cs="Arial"/>
          <w:sz w:val="24"/>
          <w:szCs w:val="24"/>
          <w:lang w:val="en-US"/>
        </w:rPr>
      </w:pPr>
    </w:p>
    <w:p w14:paraId="02121195" w14:textId="77777777" w:rsidR="00FF0C8A" w:rsidRDefault="000859A7" w:rsidP="00FF0C8A">
      <w:pPr>
        <w:pStyle w:val="ListParagraph"/>
        <w:jc w:val="both"/>
        <w:rPr>
          <w:rFonts w:ascii="Arial" w:hAnsi="Arial" w:cs="Arial"/>
          <w:sz w:val="24"/>
          <w:szCs w:val="24"/>
          <w:lang w:val="en-US"/>
        </w:rPr>
      </w:pPr>
      <w:r>
        <w:rPr>
          <w:rFonts w:ascii="Arial" w:hAnsi="Arial" w:cs="Arial"/>
          <w:sz w:val="24"/>
          <w:szCs w:val="24"/>
          <w:lang w:val="en-US"/>
        </w:rPr>
        <w:t xml:space="preserve">This is commonly known as the Burchell test based on the case of </w:t>
      </w:r>
      <w:bookmarkStart w:id="1" w:name="_Hlk67840171"/>
      <w:r w:rsidRPr="00FF0C8A">
        <w:rPr>
          <w:rFonts w:ascii="Arial" w:hAnsi="Arial" w:cs="Arial"/>
          <w:i/>
          <w:iCs/>
          <w:sz w:val="24"/>
          <w:szCs w:val="24"/>
          <w:lang w:val="en-US"/>
        </w:rPr>
        <w:t>‘British Home Stores Ltd v Burchell’</w:t>
      </w:r>
      <w:r>
        <w:rPr>
          <w:rFonts w:ascii="Arial" w:hAnsi="Arial" w:cs="Arial"/>
          <w:sz w:val="24"/>
          <w:szCs w:val="24"/>
          <w:lang w:val="en-US"/>
        </w:rPr>
        <w:t xml:space="preserve"> (</w:t>
      </w:r>
      <w:r w:rsidRPr="00FF0C8A">
        <w:rPr>
          <w:rFonts w:ascii="Arial" w:hAnsi="Arial" w:cs="Arial"/>
          <w:sz w:val="24"/>
          <w:szCs w:val="24"/>
          <w:lang w:val="en-US"/>
        </w:rPr>
        <w:t>1978</w:t>
      </w:r>
      <w:r>
        <w:rPr>
          <w:rFonts w:ascii="Arial" w:hAnsi="Arial" w:cs="Arial"/>
          <w:sz w:val="24"/>
          <w:szCs w:val="24"/>
          <w:lang w:val="en-US"/>
        </w:rPr>
        <w:t>)</w:t>
      </w:r>
      <w:r w:rsidR="005C3CDF">
        <w:rPr>
          <w:rFonts w:ascii="Arial" w:hAnsi="Arial" w:cs="Arial"/>
          <w:sz w:val="24"/>
          <w:szCs w:val="24"/>
          <w:lang w:val="en-US"/>
        </w:rPr>
        <w:t>.</w:t>
      </w:r>
    </w:p>
    <w:bookmarkEnd w:id="1"/>
    <w:p w14:paraId="0A392818" w14:textId="77777777" w:rsidR="00FF0C8A" w:rsidRDefault="00FF0C8A" w:rsidP="00FF0C8A">
      <w:pPr>
        <w:pStyle w:val="ListParagraph"/>
        <w:jc w:val="both"/>
        <w:rPr>
          <w:rFonts w:ascii="Arial" w:hAnsi="Arial" w:cs="Arial"/>
          <w:sz w:val="24"/>
          <w:szCs w:val="24"/>
          <w:lang w:val="en-US"/>
        </w:rPr>
      </w:pPr>
    </w:p>
    <w:p w14:paraId="4DC3E594" w14:textId="77777777" w:rsidR="00AA3286" w:rsidRDefault="000859A7" w:rsidP="00FF0C8A">
      <w:pPr>
        <w:pStyle w:val="ListParagraph"/>
        <w:jc w:val="both"/>
        <w:rPr>
          <w:rFonts w:ascii="Arial" w:hAnsi="Arial" w:cs="Arial"/>
          <w:sz w:val="24"/>
          <w:szCs w:val="24"/>
          <w:lang w:val="en-US"/>
        </w:rPr>
      </w:pPr>
      <w:r>
        <w:rPr>
          <w:rFonts w:ascii="Arial" w:hAnsi="Arial" w:cs="Arial"/>
          <w:sz w:val="24"/>
          <w:szCs w:val="24"/>
          <w:lang w:val="en-US"/>
        </w:rPr>
        <w:t xml:space="preserve">Based on the documents provided by </w:t>
      </w:r>
      <w:r w:rsidR="002F568A">
        <w:rPr>
          <w:rFonts w:ascii="Arial" w:hAnsi="Arial" w:cs="Arial"/>
          <w:sz w:val="24"/>
          <w:szCs w:val="24"/>
          <w:lang w:val="en-US"/>
        </w:rPr>
        <w:t>BBL</w:t>
      </w:r>
      <w:r>
        <w:rPr>
          <w:rFonts w:ascii="Arial" w:hAnsi="Arial" w:cs="Arial"/>
          <w:sz w:val="24"/>
          <w:szCs w:val="24"/>
          <w:lang w:val="en-US"/>
        </w:rPr>
        <w:t xml:space="preserve"> it could be argued that there was a genuine belief that </w:t>
      </w:r>
      <w:r w:rsidR="0010635D">
        <w:rPr>
          <w:rFonts w:ascii="Arial" w:hAnsi="Arial" w:cs="Arial"/>
          <w:sz w:val="24"/>
          <w:szCs w:val="24"/>
          <w:lang w:val="en-US"/>
        </w:rPr>
        <w:t>GR</w:t>
      </w:r>
      <w:r>
        <w:rPr>
          <w:rFonts w:ascii="Arial" w:hAnsi="Arial" w:cs="Arial"/>
          <w:sz w:val="24"/>
          <w:szCs w:val="24"/>
          <w:lang w:val="en-US"/>
        </w:rPr>
        <w:t xml:space="preserve"> was guilty of gross misconduct.  </w:t>
      </w:r>
      <w:r w:rsidR="0010635D">
        <w:rPr>
          <w:rFonts w:ascii="Arial" w:hAnsi="Arial" w:cs="Arial"/>
          <w:sz w:val="24"/>
          <w:szCs w:val="24"/>
          <w:lang w:val="en-US"/>
        </w:rPr>
        <w:t>GR</w:t>
      </w:r>
      <w:r>
        <w:rPr>
          <w:rFonts w:ascii="Arial" w:hAnsi="Arial" w:cs="Arial"/>
          <w:sz w:val="24"/>
          <w:szCs w:val="24"/>
          <w:lang w:val="en-US"/>
        </w:rPr>
        <w:t xml:space="preserve"> does not deny pushing Robert Twist at any time so he could therefore be considered guilty of the act of gross misconduct.</w:t>
      </w:r>
      <w:r w:rsidR="00F47AB2">
        <w:rPr>
          <w:rFonts w:ascii="Arial" w:hAnsi="Arial" w:cs="Arial"/>
          <w:sz w:val="24"/>
          <w:szCs w:val="24"/>
          <w:lang w:val="en-US"/>
        </w:rPr>
        <w:t xml:space="preserve">  </w:t>
      </w:r>
    </w:p>
    <w:p w14:paraId="6F4B4CD3" w14:textId="77777777" w:rsidR="005577DA" w:rsidRDefault="000859A7" w:rsidP="005577DA">
      <w:pPr>
        <w:ind w:left="720"/>
        <w:jc w:val="both"/>
        <w:rPr>
          <w:rFonts w:ascii="Arial" w:hAnsi="Arial" w:cs="Arial"/>
          <w:sz w:val="24"/>
          <w:szCs w:val="24"/>
          <w:u w:val="single"/>
          <w:lang w:val="en-US"/>
        </w:rPr>
      </w:pPr>
      <w:r w:rsidRPr="005577DA">
        <w:rPr>
          <w:rFonts w:ascii="Arial" w:hAnsi="Arial" w:cs="Arial"/>
          <w:sz w:val="24"/>
          <w:szCs w:val="24"/>
          <w:u w:val="single"/>
          <w:lang w:val="en-US"/>
        </w:rPr>
        <w:t>Possible defen</w:t>
      </w:r>
      <w:r>
        <w:rPr>
          <w:rFonts w:ascii="Arial" w:hAnsi="Arial" w:cs="Arial"/>
          <w:sz w:val="24"/>
          <w:szCs w:val="24"/>
          <w:u w:val="single"/>
          <w:lang w:val="en-US"/>
        </w:rPr>
        <w:t>c</w:t>
      </w:r>
      <w:r w:rsidRPr="005577DA">
        <w:rPr>
          <w:rFonts w:ascii="Arial" w:hAnsi="Arial" w:cs="Arial"/>
          <w:sz w:val="24"/>
          <w:szCs w:val="24"/>
          <w:u w:val="single"/>
          <w:lang w:val="en-US"/>
        </w:rPr>
        <w:t>es against the claim of unfair dismissal and substantive fairness:</w:t>
      </w:r>
    </w:p>
    <w:p w14:paraId="36CF250D" w14:textId="77777777" w:rsidR="005577DA" w:rsidRPr="00DB5DD4" w:rsidRDefault="000859A7" w:rsidP="00B762F0">
      <w:pPr>
        <w:pStyle w:val="ListParagraph"/>
        <w:numPr>
          <w:ilvl w:val="0"/>
          <w:numId w:val="7"/>
        </w:numPr>
        <w:jc w:val="both"/>
        <w:rPr>
          <w:rFonts w:ascii="Arial" w:hAnsi="Arial" w:cs="Arial"/>
          <w:sz w:val="24"/>
          <w:szCs w:val="24"/>
          <w:u w:val="single"/>
          <w:lang w:val="en-US"/>
        </w:rPr>
      </w:pPr>
      <w:r>
        <w:rPr>
          <w:rFonts w:ascii="Arial" w:hAnsi="Arial" w:cs="Arial"/>
          <w:sz w:val="24"/>
          <w:szCs w:val="24"/>
          <w:lang w:val="en-US"/>
        </w:rPr>
        <w:t>BBL</w:t>
      </w:r>
      <w:r w:rsidR="00DB5DD4">
        <w:rPr>
          <w:rFonts w:ascii="Arial" w:hAnsi="Arial" w:cs="Arial"/>
          <w:sz w:val="24"/>
          <w:szCs w:val="24"/>
          <w:lang w:val="en-US"/>
        </w:rPr>
        <w:t xml:space="preserve"> genuinely believe the act carried out by </w:t>
      </w:r>
      <w:r w:rsidR="0010635D">
        <w:rPr>
          <w:rFonts w:ascii="Arial" w:hAnsi="Arial" w:cs="Arial"/>
          <w:sz w:val="24"/>
          <w:szCs w:val="24"/>
          <w:lang w:val="en-US"/>
        </w:rPr>
        <w:t>GR</w:t>
      </w:r>
      <w:r w:rsidR="00DB5DD4">
        <w:rPr>
          <w:rFonts w:ascii="Arial" w:hAnsi="Arial" w:cs="Arial"/>
          <w:sz w:val="24"/>
          <w:szCs w:val="24"/>
          <w:lang w:val="en-US"/>
        </w:rPr>
        <w:t xml:space="preserve"> was an act of gross misconduct</w:t>
      </w:r>
      <w:r w:rsidR="00FD5C2F">
        <w:rPr>
          <w:rFonts w:ascii="Arial" w:hAnsi="Arial" w:cs="Arial"/>
          <w:sz w:val="24"/>
          <w:szCs w:val="24"/>
          <w:lang w:val="en-US"/>
        </w:rPr>
        <w:t xml:space="preserve"> and therefore it is legitimate to dismiss on these grounds</w:t>
      </w:r>
      <w:r w:rsidR="00DB5DD4">
        <w:rPr>
          <w:rFonts w:ascii="Arial" w:hAnsi="Arial" w:cs="Arial"/>
          <w:sz w:val="24"/>
          <w:szCs w:val="24"/>
          <w:lang w:val="en-US"/>
        </w:rPr>
        <w:t xml:space="preserve">.  There is no evidence of any kind to corroborate </w:t>
      </w:r>
      <w:r w:rsidR="0010635D">
        <w:rPr>
          <w:rFonts w:ascii="Arial" w:hAnsi="Arial" w:cs="Arial"/>
          <w:sz w:val="24"/>
          <w:szCs w:val="24"/>
          <w:lang w:val="en-US"/>
        </w:rPr>
        <w:t>GR</w:t>
      </w:r>
      <w:r w:rsidR="005C46BF">
        <w:rPr>
          <w:rFonts w:ascii="Arial" w:hAnsi="Arial" w:cs="Arial"/>
          <w:sz w:val="24"/>
          <w:szCs w:val="24"/>
          <w:lang w:val="en-US"/>
        </w:rPr>
        <w:t>’s</w:t>
      </w:r>
      <w:r w:rsidR="00DB5DD4">
        <w:rPr>
          <w:rFonts w:ascii="Arial" w:hAnsi="Arial" w:cs="Arial"/>
          <w:sz w:val="24"/>
          <w:szCs w:val="24"/>
          <w:lang w:val="en-US"/>
        </w:rPr>
        <w:t xml:space="preserve"> statement that he was provoked by Robert Twist</w:t>
      </w:r>
      <w:r w:rsidR="0010635D">
        <w:rPr>
          <w:rFonts w:ascii="Arial" w:hAnsi="Arial" w:cs="Arial"/>
          <w:sz w:val="24"/>
          <w:szCs w:val="24"/>
          <w:lang w:val="en-US"/>
        </w:rPr>
        <w:t xml:space="preserve"> (RT)</w:t>
      </w:r>
      <w:r w:rsidR="00DB5DD4">
        <w:rPr>
          <w:rFonts w:ascii="Arial" w:hAnsi="Arial" w:cs="Arial"/>
          <w:sz w:val="24"/>
          <w:szCs w:val="24"/>
          <w:lang w:val="en-US"/>
        </w:rPr>
        <w:t xml:space="preserve"> leading to Gethin pushing R</w:t>
      </w:r>
      <w:r w:rsidR="0010635D">
        <w:rPr>
          <w:rFonts w:ascii="Arial" w:hAnsi="Arial" w:cs="Arial"/>
          <w:sz w:val="24"/>
          <w:szCs w:val="24"/>
          <w:lang w:val="en-US"/>
        </w:rPr>
        <w:t>T</w:t>
      </w:r>
      <w:r w:rsidR="00DB5DD4">
        <w:rPr>
          <w:rFonts w:ascii="Arial" w:hAnsi="Arial" w:cs="Arial"/>
          <w:sz w:val="24"/>
          <w:szCs w:val="24"/>
          <w:lang w:val="en-US"/>
        </w:rPr>
        <w:t xml:space="preserve"> to the ground.</w:t>
      </w:r>
      <w:r w:rsidR="005C46BF">
        <w:rPr>
          <w:rFonts w:ascii="Arial" w:hAnsi="Arial" w:cs="Arial"/>
          <w:sz w:val="24"/>
          <w:szCs w:val="24"/>
          <w:lang w:val="en-US"/>
        </w:rPr>
        <w:t xml:space="preserve">  The only evidence is that </w:t>
      </w:r>
      <w:r w:rsidR="0010635D">
        <w:rPr>
          <w:rFonts w:ascii="Arial" w:hAnsi="Arial" w:cs="Arial"/>
          <w:sz w:val="24"/>
          <w:szCs w:val="24"/>
          <w:lang w:val="en-US"/>
        </w:rPr>
        <w:t>GR</w:t>
      </w:r>
      <w:r w:rsidR="005C46BF">
        <w:rPr>
          <w:rFonts w:ascii="Arial" w:hAnsi="Arial" w:cs="Arial"/>
          <w:sz w:val="24"/>
          <w:szCs w:val="24"/>
          <w:lang w:val="en-US"/>
        </w:rPr>
        <w:t xml:space="preserve"> started the altercation by pushing </w:t>
      </w:r>
      <w:r w:rsidR="0010635D">
        <w:rPr>
          <w:rFonts w:ascii="Arial" w:hAnsi="Arial" w:cs="Arial"/>
          <w:sz w:val="24"/>
          <w:szCs w:val="24"/>
          <w:lang w:val="en-US"/>
        </w:rPr>
        <w:t>RT</w:t>
      </w:r>
      <w:r w:rsidR="005C46BF">
        <w:rPr>
          <w:rFonts w:ascii="Arial" w:hAnsi="Arial" w:cs="Arial"/>
          <w:sz w:val="24"/>
          <w:szCs w:val="24"/>
          <w:lang w:val="en-US"/>
        </w:rPr>
        <w:t xml:space="preserve"> to the ground.</w:t>
      </w:r>
    </w:p>
    <w:p w14:paraId="43CD3ADD" w14:textId="77777777" w:rsidR="005C46BF" w:rsidRDefault="005C46BF" w:rsidP="005C46BF">
      <w:pPr>
        <w:pStyle w:val="ListParagraph"/>
        <w:ind w:left="1440"/>
        <w:jc w:val="both"/>
        <w:rPr>
          <w:rFonts w:ascii="Arial" w:hAnsi="Arial" w:cs="Arial"/>
          <w:sz w:val="24"/>
          <w:szCs w:val="24"/>
          <w:lang w:val="en-US"/>
        </w:rPr>
      </w:pPr>
    </w:p>
    <w:p w14:paraId="335813A4" w14:textId="77777777" w:rsidR="00DB5DD4" w:rsidRDefault="000859A7" w:rsidP="00B762F0">
      <w:pPr>
        <w:pStyle w:val="ListParagraph"/>
        <w:numPr>
          <w:ilvl w:val="0"/>
          <w:numId w:val="7"/>
        </w:numPr>
        <w:jc w:val="both"/>
        <w:rPr>
          <w:rFonts w:ascii="Arial" w:hAnsi="Arial" w:cs="Arial"/>
          <w:sz w:val="24"/>
          <w:szCs w:val="24"/>
          <w:lang w:val="en-US"/>
        </w:rPr>
      </w:pPr>
      <w:r>
        <w:rPr>
          <w:rFonts w:ascii="Arial" w:hAnsi="Arial" w:cs="Arial"/>
          <w:sz w:val="24"/>
          <w:szCs w:val="24"/>
          <w:lang w:val="en-US"/>
        </w:rPr>
        <w:t>When G</w:t>
      </w:r>
      <w:r w:rsidR="0010635D">
        <w:rPr>
          <w:rFonts w:ascii="Arial" w:hAnsi="Arial" w:cs="Arial"/>
          <w:sz w:val="24"/>
          <w:szCs w:val="24"/>
          <w:lang w:val="en-US"/>
        </w:rPr>
        <w:t>R</w:t>
      </w:r>
      <w:r>
        <w:rPr>
          <w:rFonts w:ascii="Arial" w:hAnsi="Arial" w:cs="Arial"/>
          <w:sz w:val="24"/>
          <w:szCs w:val="24"/>
          <w:lang w:val="en-US"/>
        </w:rPr>
        <w:t xml:space="preserve"> was called to Steve Smith’s</w:t>
      </w:r>
      <w:r w:rsidR="0010635D">
        <w:rPr>
          <w:rFonts w:ascii="Arial" w:hAnsi="Arial" w:cs="Arial"/>
          <w:sz w:val="24"/>
          <w:szCs w:val="24"/>
          <w:lang w:val="en-US"/>
        </w:rPr>
        <w:t xml:space="preserve"> (SS)</w:t>
      </w:r>
      <w:r>
        <w:rPr>
          <w:rFonts w:ascii="Arial" w:hAnsi="Arial" w:cs="Arial"/>
          <w:sz w:val="24"/>
          <w:szCs w:val="24"/>
          <w:lang w:val="en-US"/>
        </w:rPr>
        <w:t xml:space="preserve"> office he was not wearing a face mask and stated it must have fallen off during the altercation but again there is no evidence of this. </w:t>
      </w:r>
    </w:p>
    <w:p w14:paraId="54F64EDF" w14:textId="77777777" w:rsidR="005C46BF" w:rsidRPr="005C46BF" w:rsidRDefault="005C46BF" w:rsidP="005C46BF">
      <w:pPr>
        <w:pStyle w:val="ListParagraph"/>
        <w:rPr>
          <w:rFonts w:ascii="Arial" w:hAnsi="Arial" w:cs="Arial"/>
          <w:sz w:val="24"/>
          <w:szCs w:val="24"/>
          <w:lang w:val="en-US"/>
        </w:rPr>
      </w:pPr>
    </w:p>
    <w:p w14:paraId="083CA81E" w14:textId="77777777" w:rsidR="005C46BF" w:rsidRPr="00DB5DD4" w:rsidRDefault="000859A7" w:rsidP="00B762F0">
      <w:pPr>
        <w:pStyle w:val="ListParagraph"/>
        <w:numPr>
          <w:ilvl w:val="0"/>
          <w:numId w:val="7"/>
        </w:numPr>
        <w:jc w:val="both"/>
        <w:rPr>
          <w:rFonts w:ascii="Arial" w:hAnsi="Arial" w:cs="Arial"/>
          <w:sz w:val="24"/>
          <w:szCs w:val="24"/>
          <w:lang w:val="en-US"/>
        </w:rPr>
      </w:pPr>
      <w:r>
        <w:rPr>
          <w:rFonts w:ascii="Arial" w:hAnsi="Arial" w:cs="Arial"/>
          <w:sz w:val="24"/>
          <w:szCs w:val="24"/>
          <w:lang w:val="en-US"/>
        </w:rPr>
        <w:t xml:space="preserve">GR has not denied pushing RT to the ground.  GR denies starting the altercation but there is no evidence to support this. </w:t>
      </w:r>
    </w:p>
    <w:p w14:paraId="1A0A37FB" w14:textId="77777777" w:rsidR="005577DA" w:rsidRPr="005577DA" w:rsidRDefault="005577DA" w:rsidP="005577DA">
      <w:pPr>
        <w:pStyle w:val="ListParagraph"/>
        <w:jc w:val="both"/>
        <w:rPr>
          <w:rFonts w:ascii="Arial" w:hAnsi="Arial" w:cs="Arial"/>
          <w:sz w:val="24"/>
          <w:szCs w:val="24"/>
          <w:u w:val="single"/>
          <w:lang w:val="en-US"/>
        </w:rPr>
      </w:pPr>
    </w:p>
    <w:p w14:paraId="15124AB0" w14:textId="77777777" w:rsidR="00DB5DD4" w:rsidRDefault="000859A7" w:rsidP="00B762F0">
      <w:pPr>
        <w:pStyle w:val="ListParagraph"/>
        <w:numPr>
          <w:ilvl w:val="0"/>
          <w:numId w:val="5"/>
        </w:numPr>
        <w:jc w:val="both"/>
        <w:rPr>
          <w:rFonts w:ascii="Arial" w:hAnsi="Arial" w:cs="Arial"/>
          <w:sz w:val="24"/>
          <w:szCs w:val="24"/>
          <w:lang w:val="en-US"/>
        </w:rPr>
      </w:pPr>
      <w:r w:rsidRPr="00DB5DD4">
        <w:rPr>
          <w:rFonts w:ascii="Arial" w:hAnsi="Arial" w:cs="Arial"/>
          <w:sz w:val="24"/>
          <w:szCs w:val="24"/>
          <w:lang w:val="en-US"/>
        </w:rPr>
        <w:t>Procedural fairness</w:t>
      </w:r>
      <w:r w:rsidR="005F5A3E" w:rsidRPr="00DB5DD4">
        <w:rPr>
          <w:rFonts w:ascii="Arial" w:hAnsi="Arial" w:cs="Arial"/>
          <w:sz w:val="24"/>
          <w:szCs w:val="24"/>
          <w:lang w:val="en-US"/>
        </w:rPr>
        <w:t xml:space="preserve">.  </w:t>
      </w:r>
      <w:r>
        <w:rPr>
          <w:rFonts w:ascii="Arial" w:hAnsi="Arial" w:cs="Arial"/>
          <w:sz w:val="24"/>
          <w:szCs w:val="24"/>
          <w:lang w:val="en-US"/>
        </w:rPr>
        <w:t xml:space="preserve">The </w:t>
      </w:r>
      <w:r w:rsidR="005203DE">
        <w:rPr>
          <w:rFonts w:ascii="Arial" w:hAnsi="Arial" w:cs="Arial"/>
          <w:sz w:val="24"/>
          <w:szCs w:val="24"/>
          <w:lang w:val="en-US"/>
        </w:rPr>
        <w:t>ET</w:t>
      </w:r>
      <w:r>
        <w:rPr>
          <w:rFonts w:ascii="Arial" w:hAnsi="Arial" w:cs="Arial"/>
          <w:sz w:val="24"/>
          <w:szCs w:val="24"/>
          <w:lang w:val="en-US"/>
        </w:rPr>
        <w:t xml:space="preserve"> will consider whether </w:t>
      </w:r>
      <w:r w:rsidR="002F568A">
        <w:rPr>
          <w:rFonts w:ascii="Arial" w:hAnsi="Arial" w:cs="Arial"/>
          <w:sz w:val="24"/>
          <w:szCs w:val="24"/>
          <w:lang w:val="en-US"/>
        </w:rPr>
        <w:t>BBL</w:t>
      </w:r>
      <w:r w:rsidRPr="00DB5DD4">
        <w:rPr>
          <w:rFonts w:ascii="Arial" w:hAnsi="Arial" w:cs="Arial"/>
          <w:sz w:val="24"/>
          <w:szCs w:val="24"/>
          <w:lang w:val="en-US"/>
        </w:rPr>
        <w:t xml:space="preserve"> </w:t>
      </w:r>
      <w:r w:rsidR="000A40A4">
        <w:rPr>
          <w:rFonts w:ascii="Arial" w:hAnsi="Arial" w:cs="Arial"/>
          <w:sz w:val="24"/>
          <w:szCs w:val="24"/>
          <w:lang w:val="en-US"/>
        </w:rPr>
        <w:t>c</w:t>
      </w:r>
      <w:r w:rsidRPr="00DB5DD4">
        <w:rPr>
          <w:rFonts w:ascii="Arial" w:hAnsi="Arial" w:cs="Arial"/>
          <w:sz w:val="24"/>
          <w:szCs w:val="24"/>
          <w:lang w:val="en-US"/>
        </w:rPr>
        <w:t>arr</w:t>
      </w:r>
      <w:r>
        <w:rPr>
          <w:rFonts w:ascii="Arial" w:hAnsi="Arial" w:cs="Arial"/>
          <w:sz w:val="24"/>
          <w:szCs w:val="24"/>
          <w:lang w:val="en-US"/>
        </w:rPr>
        <w:t>ied</w:t>
      </w:r>
      <w:r w:rsidRPr="00DB5DD4">
        <w:rPr>
          <w:rFonts w:ascii="Arial" w:hAnsi="Arial" w:cs="Arial"/>
          <w:sz w:val="24"/>
          <w:szCs w:val="24"/>
          <w:lang w:val="en-US"/>
        </w:rPr>
        <w:t xml:space="preserve"> out as much investigation as was reasonable in the circumstances.  </w:t>
      </w:r>
    </w:p>
    <w:p w14:paraId="79C805BF" w14:textId="77777777" w:rsidR="00DB5DD4" w:rsidRPr="00DB5DD4" w:rsidRDefault="00DB5DD4" w:rsidP="00DB5DD4">
      <w:pPr>
        <w:pStyle w:val="ListParagraph"/>
        <w:jc w:val="both"/>
        <w:rPr>
          <w:rFonts w:ascii="Arial" w:hAnsi="Arial" w:cs="Arial"/>
          <w:sz w:val="24"/>
          <w:szCs w:val="24"/>
          <w:lang w:val="en-US"/>
        </w:rPr>
      </w:pPr>
    </w:p>
    <w:p w14:paraId="099158FE" w14:textId="77777777" w:rsidR="002A3228" w:rsidRDefault="000859A7" w:rsidP="00DB5DD4">
      <w:pPr>
        <w:pStyle w:val="ListParagraph"/>
        <w:jc w:val="both"/>
        <w:rPr>
          <w:rFonts w:ascii="Arial" w:hAnsi="Arial" w:cs="Arial"/>
          <w:sz w:val="24"/>
          <w:szCs w:val="24"/>
          <w:lang w:val="en-US"/>
        </w:rPr>
      </w:pPr>
      <w:r>
        <w:rPr>
          <w:rFonts w:ascii="Arial" w:hAnsi="Arial" w:cs="Arial"/>
          <w:sz w:val="24"/>
          <w:szCs w:val="24"/>
          <w:lang w:val="en-US"/>
        </w:rPr>
        <w:t xml:space="preserve">The </w:t>
      </w:r>
      <w:r w:rsidR="005203DE">
        <w:rPr>
          <w:rFonts w:ascii="Arial" w:hAnsi="Arial" w:cs="Arial"/>
          <w:sz w:val="24"/>
          <w:szCs w:val="24"/>
          <w:lang w:val="en-US"/>
        </w:rPr>
        <w:t>ET</w:t>
      </w:r>
      <w:r>
        <w:rPr>
          <w:rFonts w:ascii="Arial" w:hAnsi="Arial" w:cs="Arial"/>
          <w:sz w:val="24"/>
          <w:szCs w:val="24"/>
          <w:lang w:val="en-US"/>
        </w:rPr>
        <w:t xml:space="preserve"> will </w:t>
      </w:r>
      <w:r w:rsidR="00AC3CC7">
        <w:rPr>
          <w:rFonts w:ascii="Arial" w:hAnsi="Arial" w:cs="Arial"/>
          <w:sz w:val="24"/>
          <w:szCs w:val="24"/>
          <w:lang w:val="en-US"/>
        </w:rPr>
        <w:t>consider if</w:t>
      </w:r>
      <w:r>
        <w:rPr>
          <w:rFonts w:ascii="Arial" w:hAnsi="Arial" w:cs="Arial"/>
          <w:sz w:val="24"/>
          <w:szCs w:val="24"/>
          <w:lang w:val="en-US"/>
        </w:rPr>
        <w:t xml:space="preserve"> </w:t>
      </w:r>
      <w:r w:rsidR="002F568A">
        <w:rPr>
          <w:rFonts w:ascii="Arial" w:hAnsi="Arial" w:cs="Arial"/>
          <w:sz w:val="24"/>
          <w:szCs w:val="24"/>
          <w:lang w:val="en-US"/>
        </w:rPr>
        <w:t>BBL</w:t>
      </w:r>
      <w:r w:rsidR="00F727FC">
        <w:rPr>
          <w:rFonts w:ascii="Arial" w:hAnsi="Arial" w:cs="Arial"/>
          <w:sz w:val="24"/>
          <w:szCs w:val="24"/>
          <w:lang w:val="en-US"/>
        </w:rPr>
        <w:t xml:space="preserve"> </w:t>
      </w:r>
      <w:r w:rsidR="00AC3CC7">
        <w:rPr>
          <w:rFonts w:ascii="Arial" w:hAnsi="Arial" w:cs="Arial"/>
          <w:sz w:val="24"/>
          <w:szCs w:val="24"/>
          <w:lang w:val="en-US"/>
        </w:rPr>
        <w:t xml:space="preserve">followed </w:t>
      </w:r>
      <w:r>
        <w:rPr>
          <w:rFonts w:ascii="Arial" w:hAnsi="Arial" w:cs="Arial"/>
          <w:sz w:val="24"/>
          <w:szCs w:val="24"/>
          <w:lang w:val="en-US"/>
        </w:rPr>
        <w:t>at a minimum</w:t>
      </w:r>
      <w:r w:rsidR="00AC3CC7">
        <w:rPr>
          <w:rFonts w:ascii="Arial" w:hAnsi="Arial" w:cs="Arial"/>
          <w:sz w:val="24"/>
          <w:szCs w:val="24"/>
          <w:lang w:val="en-US"/>
        </w:rPr>
        <w:t xml:space="preserve"> </w:t>
      </w:r>
      <w:r>
        <w:rPr>
          <w:rFonts w:ascii="Arial" w:hAnsi="Arial" w:cs="Arial"/>
          <w:sz w:val="24"/>
          <w:szCs w:val="24"/>
          <w:lang w:val="en-US"/>
        </w:rPr>
        <w:t xml:space="preserve">the </w:t>
      </w:r>
      <w:r w:rsidR="00F727FC">
        <w:rPr>
          <w:rFonts w:ascii="Arial" w:hAnsi="Arial" w:cs="Arial"/>
          <w:sz w:val="24"/>
          <w:szCs w:val="24"/>
          <w:lang w:val="en-US"/>
        </w:rPr>
        <w:t xml:space="preserve">requirements set out by </w:t>
      </w:r>
      <w:r w:rsidR="00001B79">
        <w:rPr>
          <w:rFonts w:ascii="Arial" w:hAnsi="Arial" w:cs="Arial"/>
          <w:sz w:val="24"/>
          <w:szCs w:val="24"/>
          <w:lang w:val="en-US"/>
        </w:rPr>
        <w:t xml:space="preserve">the </w:t>
      </w:r>
      <w:r w:rsidR="00F727FC">
        <w:rPr>
          <w:rFonts w:ascii="Arial" w:hAnsi="Arial" w:cs="Arial"/>
          <w:sz w:val="24"/>
          <w:szCs w:val="24"/>
          <w:lang w:val="en-US"/>
        </w:rPr>
        <w:t xml:space="preserve">ACAS </w:t>
      </w:r>
      <w:r w:rsidR="00001B79">
        <w:rPr>
          <w:rFonts w:ascii="Arial" w:hAnsi="Arial" w:cs="Arial"/>
          <w:sz w:val="24"/>
          <w:szCs w:val="24"/>
          <w:lang w:val="en-US"/>
        </w:rPr>
        <w:t>Code</w:t>
      </w:r>
      <w:r>
        <w:rPr>
          <w:rFonts w:ascii="Arial" w:hAnsi="Arial" w:cs="Arial"/>
          <w:sz w:val="24"/>
          <w:szCs w:val="24"/>
          <w:lang w:val="en-US"/>
        </w:rPr>
        <w:t xml:space="preserve"> of practice </w:t>
      </w:r>
      <w:r w:rsidR="005203DE">
        <w:rPr>
          <w:rFonts w:ascii="Arial" w:hAnsi="Arial" w:cs="Arial"/>
          <w:sz w:val="24"/>
          <w:szCs w:val="24"/>
          <w:lang w:val="en-US"/>
        </w:rPr>
        <w:t xml:space="preserve">on disciplinary and grievance procedures </w:t>
      </w:r>
      <w:r>
        <w:rPr>
          <w:rFonts w:ascii="Arial" w:hAnsi="Arial" w:cs="Arial"/>
          <w:sz w:val="24"/>
          <w:szCs w:val="24"/>
          <w:lang w:val="en-US"/>
        </w:rPr>
        <w:t>(ACAS, 2015). Failure to follow this code</w:t>
      </w:r>
      <w:r w:rsidR="00995CC1">
        <w:rPr>
          <w:rFonts w:ascii="Arial" w:hAnsi="Arial" w:cs="Arial"/>
          <w:sz w:val="24"/>
          <w:szCs w:val="24"/>
          <w:lang w:val="en-US"/>
        </w:rPr>
        <w:t xml:space="preserve"> could result in the </w:t>
      </w:r>
      <w:r w:rsidR="005203DE">
        <w:rPr>
          <w:rFonts w:ascii="Arial" w:hAnsi="Arial" w:cs="Arial"/>
          <w:sz w:val="24"/>
          <w:szCs w:val="24"/>
          <w:lang w:val="en-US"/>
        </w:rPr>
        <w:t>ET</w:t>
      </w:r>
      <w:r w:rsidR="00001B79">
        <w:rPr>
          <w:rFonts w:ascii="Arial" w:hAnsi="Arial" w:cs="Arial"/>
          <w:sz w:val="24"/>
          <w:szCs w:val="24"/>
          <w:lang w:val="en-US"/>
        </w:rPr>
        <w:t xml:space="preserve"> </w:t>
      </w:r>
      <w:r w:rsidR="00995CC1">
        <w:rPr>
          <w:rFonts w:ascii="Arial" w:hAnsi="Arial" w:cs="Arial"/>
          <w:sz w:val="24"/>
          <w:szCs w:val="24"/>
          <w:lang w:val="en-US"/>
        </w:rPr>
        <w:t xml:space="preserve">deeming the dismissal </w:t>
      </w:r>
      <w:r w:rsidR="00995CC1">
        <w:rPr>
          <w:rFonts w:ascii="Arial" w:hAnsi="Arial" w:cs="Arial"/>
          <w:sz w:val="24"/>
          <w:szCs w:val="24"/>
          <w:lang w:val="en-US"/>
        </w:rPr>
        <w:lastRenderedPageBreak/>
        <w:t>unfair (</w:t>
      </w:r>
      <w:r w:rsidR="00995CC1" w:rsidRPr="00995CC1">
        <w:rPr>
          <w:rFonts w:ascii="Arial" w:hAnsi="Arial" w:cs="Arial"/>
          <w:i/>
          <w:iCs/>
          <w:sz w:val="24"/>
          <w:szCs w:val="24"/>
          <w:lang w:val="en-US"/>
        </w:rPr>
        <w:t>Employment Rights Act 1996</w:t>
      </w:r>
      <w:r w:rsidR="008B665B">
        <w:rPr>
          <w:rFonts w:ascii="Arial" w:hAnsi="Arial" w:cs="Arial"/>
          <w:i/>
          <w:iCs/>
          <w:sz w:val="24"/>
          <w:szCs w:val="24"/>
          <w:lang w:val="en-US"/>
        </w:rPr>
        <w:t>c</w:t>
      </w:r>
      <w:r w:rsidR="00995CC1">
        <w:rPr>
          <w:rFonts w:ascii="Arial" w:hAnsi="Arial" w:cs="Arial"/>
          <w:sz w:val="24"/>
          <w:szCs w:val="24"/>
          <w:lang w:val="en-US"/>
        </w:rPr>
        <w:t>)</w:t>
      </w:r>
      <w:r w:rsidR="008F3C41">
        <w:rPr>
          <w:rFonts w:ascii="Arial" w:hAnsi="Arial" w:cs="Arial"/>
          <w:sz w:val="24"/>
          <w:szCs w:val="24"/>
          <w:lang w:val="en-US"/>
        </w:rPr>
        <w:t xml:space="preserve">.  The below </w:t>
      </w:r>
      <w:r w:rsidR="00B1027F">
        <w:rPr>
          <w:rFonts w:ascii="Arial" w:hAnsi="Arial" w:cs="Arial"/>
          <w:sz w:val="24"/>
          <w:szCs w:val="24"/>
          <w:lang w:val="en-US"/>
        </w:rPr>
        <w:t>events/actions</w:t>
      </w:r>
      <w:r w:rsidR="008F3C41">
        <w:rPr>
          <w:rFonts w:ascii="Arial" w:hAnsi="Arial" w:cs="Arial"/>
          <w:sz w:val="24"/>
          <w:szCs w:val="24"/>
          <w:lang w:val="en-US"/>
        </w:rPr>
        <w:t xml:space="preserve"> are of concern for </w:t>
      </w:r>
      <w:r w:rsidR="002F568A">
        <w:rPr>
          <w:rFonts w:ascii="Arial" w:hAnsi="Arial" w:cs="Arial"/>
          <w:sz w:val="24"/>
          <w:szCs w:val="24"/>
          <w:lang w:val="en-US"/>
        </w:rPr>
        <w:t>BBL</w:t>
      </w:r>
      <w:r w:rsidR="008F3C41">
        <w:rPr>
          <w:rFonts w:ascii="Arial" w:hAnsi="Arial" w:cs="Arial"/>
          <w:sz w:val="24"/>
          <w:szCs w:val="24"/>
          <w:lang w:val="en-US"/>
        </w:rPr>
        <w:t xml:space="preserve"> with regards to</w:t>
      </w:r>
      <w:r w:rsidR="00B1027F">
        <w:rPr>
          <w:rFonts w:ascii="Arial" w:hAnsi="Arial" w:cs="Arial"/>
          <w:sz w:val="24"/>
          <w:szCs w:val="24"/>
          <w:lang w:val="en-US"/>
        </w:rPr>
        <w:t xml:space="preserve"> a</w:t>
      </w:r>
      <w:r w:rsidR="008F3C41">
        <w:rPr>
          <w:rFonts w:ascii="Arial" w:hAnsi="Arial" w:cs="Arial"/>
          <w:sz w:val="24"/>
          <w:szCs w:val="24"/>
          <w:lang w:val="en-US"/>
        </w:rPr>
        <w:t xml:space="preserve"> potential unfair dismissal </w:t>
      </w:r>
      <w:r w:rsidR="00B1027F">
        <w:rPr>
          <w:rFonts w:ascii="Arial" w:hAnsi="Arial" w:cs="Arial"/>
          <w:sz w:val="24"/>
          <w:szCs w:val="24"/>
          <w:lang w:val="en-US"/>
        </w:rPr>
        <w:t xml:space="preserve">claim </w:t>
      </w:r>
      <w:r w:rsidR="008F3C41">
        <w:rPr>
          <w:rFonts w:ascii="Arial" w:hAnsi="Arial" w:cs="Arial"/>
          <w:sz w:val="24"/>
          <w:szCs w:val="24"/>
          <w:lang w:val="en-US"/>
        </w:rPr>
        <w:t xml:space="preserve">as they </w:t>
      </w:r>
      <w:r w:rsidR="00B1027F">
        <w:rPr>
          <w:rFonts w:ascii="Arial" w:hAnsi="Arial" w:cs="Arial"/>
          <w:sz w:val="24"/>
          <w:szCs w:val="24"/>
          <w:lang w:val="en-US"/>
        </w:rPr>
        <w:t xml:space="preserve">outline instances where </w:t>
      </w:r>
      <w:r w:rsidR="002F568A">
        <w:rPr>
          <w:rFonts w:ascii="Arial" w:hAnsi="Arial" w:cs="Arial"/>
          <w:sz w:val="24"/>
          <w:szCs w:val="24"/>
          <w:lang w:val="en-US"/>
        </w:rPr>
        <w:t>BBL</w:t>
      </w:r>
      <w:r w:rsidR="00B1027F">
        <w:rPr>
          <w:rFonts w:ascii="Arial" w:hAnsi="Arial" w:cs="Arial"/>
          <w:sz w:val="24"/>
          <w:szCs w:val="24"/>
          <w:lang w:val="en-US"/>
        </w:rPr>
        <w:t xml:space="preserve"> have acted in contravention of </w:t>
      </w:r>
      <w:r w:rsidR="008F3C41">
        <w:rPr>
          <w:rFonts w:ascii="Arial" w:hAnsi="Arial" w:cs="Arial"/>
          <w:sz w:val="24"/>
          <w:szCs w:val="24"/>
          <w:lang w:val="en-US"/>
        </w:rPr>
        <w:t>the ACAS Code of Practice</w:t>
      </w:r>
      <w:r w:rsidR="005203DE">
        <w:rPr>
          <w:rFonts w:ascii="Arial" w:hAnsi="Arial" w:cs="Arial"/>
          <w:sz w:val="24"/>
          <w:szCs w:val="24"/>
          <w:lang w:val="en-US"/>
        </w:rPr>
        <w:t xml:space="preserve"> on disciplinary and grievance procedures </w:t>
      </w:r>
      <w:r w:rsidR="008F3C41">
        <w:rPr>
          <w:rFonts w:ascii="Arial" w:hAnsi="Arial" w:cs="Arial"/>
          <w:sz w:val="24"/>
          <w:szCs w:val="24"/>
          <w:lang w:val="en-US"/>
        </w:rPr>
        <w:t>(ACAS, 2015)</w:t>
      </w:r>
      <w:r w:rsidR="00995CC1">
        <w:rPr>
          <w:rFonts w:ascii="Arial" w:hAnsi="Arial" w:cs="Arial"/>
          <w:sz w:val="24"/>
          <w:szCs w:val="24"/>
          <w:lang w:val="en-US"/>
        </w:rPr>
        <w:t>:</w:t>
      </w:r>
    </w:p>
    <w:p w14:paraId="280FAB44" w14:textId="77777777" w:rsidR="00AC3CC7" w:rsidRDefault="00AC3CC7" w:rsidP="00DB5DD4">
      <w:pPr>
        <w:pStyle w:val="ListParagraph"/>
        <w:jc w:val="both"/>
        <w:rPr>
          <w:rFonts w:ascii="Arial" w:hAnsi="Arial" w:cs="Arial"/>
          <w:sz w:val="24"/>
          <w:szCs w:val="24"/>
          <w:lang w:val="en-US"/>
        </w:rPr>
      </w:pPr>
    </w:p>
    <w:p w14:paraId="7C2A22DF" w14:textId="77777777" w:rsidR="009D10C2"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S</w:t>
      </w:r>
      <w:r w:rsidR="00F727FC">
        <w:rPr>
          <w:rFonts w:ascii="Arial" w:hAnsi="Arial" w:cs="Arial"/>
          <w:sz w:val="24"/>
          <w:szCs w:val="24"/>
          <w:lang w:val="en-US"/>
        </w:rPr>
        <w:t>S stat</w:t>
      </w:r>
      <w:r w:rsidR="008F3C41">
        <w:rPr>
          <w:rFonts w:ascii="Arial" w:hAnsi="Arial" w:cs="Arial"/>
          <w:sz w:val="24"/>
          <w:szCs w:val="24"/>
          <w:lang w:val="en-US"/>
        </w:rPr>
        <w:t>es</w:t>
      </w:r>
      <w:r w:rsidR="00F727FC">
        <w:rPr>
          <w:rFonts w:ascii="Arial" w:hAnsi="Arial" w:cs="Arial"/>
          <w:sz w:val="24"/>
          <w:szCs w:val="24"/>
          <w:lang w:val="en-US"/>
        </w:rPr>
        <w:t xml:space="preserve"> in the letter to </w:t>
      </w:r>
      <w:r>
        <w:rPr>
          <w:rFonts w:ascii="Arial" w:hAnsi="Arial" w:cs="Arial"/>
          <w:sz w:val="24"/>
          <w:szCs w:val="24"/>
          <w:lang w:val="en-US"/>
        </w:rPr>
        <w:t>GR</w:t>
      </w:r>
      <w:r w:rsidR="00F727FC">
        <w:rPr>
          <w:rFonts w:ascii="Arial" w:hAnsi="Arial" w:cs="Arial"/>
          <w:sz w:val="24"/>
          <w:szCs w:val="24"/>
          <w:lang w:val="en-US"/>
        </w:rPr>
        <w:t xml:space="preserve"> dated 8 November 2020 that he had prepared an investigation report and that he had shared said report with Mr Millard before the hearing</w:t>
      </w:r>
      <w:r w:rsidR="008F3C41">
        <w:rPr>
          <w:rFonts w:ascii="Arial" w:hAnsi="Arial" w:cs="Arial"/>
          <w:sz w:val="24"/>
          <w:szCs w:val="24"/>
          <w:lang w:val="en-US"/>
        </w:rPr>
        <w:t xml:space="preserve">.  However, </w:t>
      </w:r>
      <w:r w:rsidR="00F727FC">
        <w:rPr>
          <w:rFonts w:ascii="Arial" w:hAnsi="Arial" w:cs="Arial"/>
          <w:sz w:val="24"/>
          <w:szCs w:val="24"/>
          <w:lang w:val="en-US"/>
        </w:rPr>
        <w:t xml:space="preserve">neither this document nor any witness statements </w:t>
      </w:r>
      <w:r w:rsidR="005203DE">
        <w:rPr>
          <w:rFonts w:ascii="Arial" w:hAnsi="Arial" w:cs="Arial"/>
          <w:sz w:val="24"/>
          <w:szCs w:val="24"/>
          <w:lang w:val="en-US"/>
        </w:rPr>
        <w:t>n</w:t>
      </w:r>
      <w:r w:rsidR="008F3C41">
        <w:rPr>
          <w:rFonts w:ascii="Arial" w:hAnsi="Arial" w:cs="Arial"/>
          <w:sz w:val="24"/>
          <w:szCs w:val="24"/>
          <w:lang w:val="en-US"/>
        </w:rPr>
        <w:t xml:space="preserve">or any other evidence </w:t>
      </w:r>
      <w:r w:rsidR="00F727FC">
        <w:rPr>
          <w:rFonts w:ascii="Arial" w:hAnsi="Arial" w:cs="Arial"/>
          <w:sz w:val="24"/>
          <w:szCs w:val="24"/>
          <w:lang w:val="en-US"/>
        </w:rPr>
        <w:t>were</w:t>
      </w:r>
      <w:r>
        <w:rPr>
          <w:rFonts w:ascii="Arial" w:hAnsi="Arial" w:cs="Arial"/>
          <w:sz w:val="24"/>
          <w:szCs w:val="24"/>
          <w:lang w:val="en-US"/>
        </w:rPr>
        <w:t xml:space="preserve"> offered </w:t>
      </w:r>
      <w:r w:rsidR="00F727FC">
        <w:rPr>
          <w:rFonts w:ascii="Arial" w:hAnsi="Arial" w:cs="Arial"/>
          <w:sz w:val="24"/>
          <w:szCs w:val="24"/>
          <w:lang w:val="en-US"/>
        </w:rPr>
        <w:t xml:space="preserve">to </w:t>
      </w:r>
      <w:r>
        <w:rPr>
          <w:rFonts w:ascii="Arial" w:hAnsi="Arial" w:cs="Arial"/>
          <w:sz w:val="24"/>
          <w:szCs w:val="24"/>
          <w:lang w:val="en-US"/>
        </w:rPr>
        <w:t>GR</w:t>
      </w:r>
      <w:r w:rsidR="00F727FC">
        <w:rPr>
          <w:rFonts w:ascii="Arial" w:hAnsi="Arial" w:cs="Arial"/>
          <w:sz w:val="24"/>
          <w:szCs w:val="24"/>
          <w:lang w:val="en-US"/>
        </w:rPr>
        <w:t xml:space="preserve"> before the hearing</w:t>
      </w:r>
      <w:r w:rsidR="005C3CDF">
        <w:rPr>
          <w:rFonts w:ascii="Arial" w:hAnsi="Arial" w:cs="Arial"/>
          <w:sz w:val="24"/>
          <w:szCs w:val="24"/>
          <w:lang w:val="en-US"/>
        </w:rPr>
        <w:t xml:space="preserve"> thus </w:t>
      </w:r>
      <w:r w:rsidR="000A40A4">
        <w:rPr>
          <w:rFonts w:ascii="Arial" w:hAnsi="Arial" w:cs="Arial"/>
          <w:sz w:val="24"/>
          <w:szCs w:val="24"/>
          <w:lang w:val="en-US"/>
        </w:rPr>
        <w:t>preventing him from preparing</w:t>
      </w:r>
      <w:r w:rsidR="005C3CDF">
        <w:rPr>
          <w:rFonts w:ascii="Arial" w:hAnsi="Arial" w:cs="Arial"/>
          <w:sz w:val="24"/>
          <w:szCs w:val="24"/>
          <w:lang w:val="en-US"/>
        </w:rPr>
        <w:t xml:space="preserve"> for the meeting.</w:t>
      </w:r>
    </w:p>
    <w:p w14:paraId="7788B6AD" w14:textId="77777777" w:rsidR="001D1649" w:rsidRDefault="001D1649" w:rsidP="001D1649">
      <w:pPr>
        <w:pStyle w:val="ListParagraph"/>
        <w:ind w:left="1440"/>
        <w:jc w:val="both"/>
        <w:rPr>
          <w:rFonts w:ascii="Arial" w:hAnsi="Arial" w:cs="Arial"/>
          <w:sz w:val="24"/>
          <w:szCs w:val="24"/>
          <w:lang w:val="en-US"/>
        </w:rPr>
      </w:pPr>
    </w:p>
    <w:p w14:paraId="52D4F9D1" w14:textId="77777777" w:rsidR="009D10C2" w:rsidRDefault="000859A7" w:rsidP="00B762F0">
      <w:pPr>
        <w:pStyle w:val="ListParagraph"/>
        <w:numPr>
          <w:ilvl w:val="1"/>
          <w:numId w:val="5"/>
        </w:numPr>
        <w:jc w:val="both"/>
        <w:rPr>
          <w:rFonts w:ascii="Arial" w:hAnsi="Arial" w:cs="Arial"/>
          <w:sz w:val="24"/>
          <w:szCs w:val="24"/>
          <w:lang w:val="en-US"/>
        </w:rPr>
      </w:pPr>
      <w:r w:rsidRPr="0C980BAB">
        <w:rPr>
          <w:rFonts w:ascii="Arial" w:hAnsi="Arial" w:cs="Arial"/>
          <w:sz w:val="24"/>
          <w:szCs w:val="24"/>
          <w:lang w:val="en-US"/>
        </w:rPr>
        <w:t>On the same letter and the letter dated the 1</w:t>
      </w:r>
      <w:r w:rsidRPr="0C980BAB">
        <w:rPr>
          <w:rFonts w:ascii="Arial" w:hAnsi="Arial" w:cs="Arial"/>
          <w:sz w:val="24"/>
          <w:szCs w:val="24"/>
          <w:vertAlign w:val="superscript"/>
          <w:lang w:val="en-US"/>
        </w:rPr>
        <w:t>st</w:t>
      </w:r>
      <w:r w:rsidRPr="0C980BAB">
        <w:rPr>
          <w:rFonts w:ascii="Arial" w:hAnsi="Arial" w:cs="Arial"/>
          <w:sz w:val="24"/>
          <w:szCs w:val="24"/>
          <w:lang w:val="en-US"/>
        </w:rPr>
        <w:t xml:space="preserve"> of November there was no mention of the potential outcome of the hearing</w:t>
      </w:r>
      <w:r w:rsidR="005C3CDF" w:rsidRPr="0C980BAB">
        <w:rPr>
          <w:rFonts w:ascii="Arial" w:hAnsi="Arial" w:cs="Arial"/>
          <w:sz w:val="24"/>
          <w:szCs w:val="24"/>
          <w:lang w:val="en-US"/>
        </w:rPr>
        <w:t xml:space="preserve"> for </w:t>
      </w:r>
      <w:r w:rsidR="0010635D" w:rsidRPr="0C980BAB">
        <w:rPr>
          <w:rFonts w:ascii="Arial" w:hAnsi="Arial" w:cs="Arial"/>
          <w:sz w:val="24"/>
          <w:szCs w:val="24"/>
          <w:lang w:val="en-US"/>
        </w:rPr>
        <w:t>GR</w:t>
      </w:r>
      <w:r w:rsidR="005C3CDF" w:rsidRPr="0C980BAB">
        <w:rPr>
          <w:rFonts w:ascii="Arial" w:hAnsi="Arial" w:cs="Arial"/>
          <w:sz w:val="24"/>
          <w:szCs w:val="24"/>
          <w:lang w:val="en-US"/>
        </w:rPr>
        <w:t xml:space="preserve"> </w:t>
      </w:r>
      <w:r w:rsidR="6E9B1B88" w:rsidRPr="0C980BAB">
        <w:rPr>
          <w:rFonts w:ascii="Arial" w:hAnsi="Arial" w:cs="Arial"/>
          <w:sz w:val="24"/>
          <w:szCs w:val="24"/>
          <w:lang w:val="en-US"/>
        </w:rPr>
        <w:t>i.e.,</w:t>
      </w:r>
      <w:r w:rsidRPr="0C980BAB">
        <w:rPr>
          <w:rFonts w:ascii="Arial" w:hAnsi="Arial" w:cs="Arial"/>
          <w:sz w:val="24"/>
          <w:szCs w:val="24"/>
          <w:lang w:val="en-US"/>
        </w:rPr>
        <w:t xml:space="preserve"> that it could result in dismissal</w:t>
      </w:r>
      <w:r w:rsidR="00F87643" w:rsidRPr="0C980BAB">
        <w:rPr>
          <w:rFonts w:ascii="Arial" w:hAnsi="Arial" w:cs="Arial"/>
          <w:sz w:val="24"/>
          <w:szCs w:val="24"/>
          <w:lang w:val="en-US"/>
        </w:rPr>
        <w:t xml:space="preserve"> (Willis, 2019).</w:t>
      </w:r>
    </w:p>
    <w:p w14:paraId="4F80A137" w14:textId="77777777" w:rsidR="001D1649" w:rsidRDefault="001D1649" w:rsidP="001D1649">
      <w:pPr>
        <w:pStyle w:val="ListParagraph"/>
        <w:ind w:left="1440"/>
        <w:jc w:val="both"/>
        <w:rPr>
          <w:rFonts w:ascii="Arial" w:hAnsi="Arial" w:cs="Arial"/>
          <w:sz w:val="24"/>
          <w:szCs w:val="24"/>
          <w:lang w:val="en-US"/>
        </w:rPr>
      </w:pPr>
    </w:p>
    <w:p w14:paraId="14B5901A" w14:textId="4893D166" w:rsidR="00001B79"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Section 8.2 of the ET1 point 8 </w:t>
      </w:r>
      <w:r w:rsidR="0010635D">
        <w:rPr>
          <w:rFonts w:ascii="Arial" w:hAnsi="Arial" w:cs="Arial"/>
          <w:sz w:val="24"/>
          <w:szCs w:val="24"/>
          <w:lang w:val="en-US"/>
        </w:rPr>
        <w:t>GR</w:t>
      </w:r>
      <w:r w:rsidR="005C3CDF">
        <w:rPr>
          <w:rFonts w:ascii="Arial" w:hAnsi="Arial" w:cs="Arial"/>
          <w:sz w:val="24"/>
          <w:szCs w:val="24"/>
          <w:lang w:val="en-US"/>
        </w:rPr>
        <w:t xml:space="preserve"> </w:t>
      </w:r>
      <w:r>
        <w:rPr>
          <w:rFonts w:ascii="Arial" w:hAnsi="Arial" w:cs="Arial"/>
          <w:sz w:val="24"/>
          <w:szCs w:val="24"/>
          <w:lang w:val="en-US"/>
        </w:rPr>
        <w:t>states that the hearing on 11</w:t>
      </w:r>
      <w:r w:rsidR="000A40A4">
        <w:rPr>
          <w:rFonts w:ascii="Arial" w:hAnsi="Arial" w:cs="Arial"/>
          <w:sz w:val="24"/>
          <w:szCs w:val="24"/>
          <w:lang w:val="en-US"/>
        </w:rPr>
        <w:t xml:space="preserve"> </w:t>
      </w:r>
      <w:r>
        <w:rPr>
          <w:rFonts w:ascii="Arial" w:hAnsi="Arial" w:cs="Arial"/>
          <w:sz w:val="24"/>
          <w:szCs w:val="24"/>
          <w:lang w:val="en-US"/>
        </w:rPr>
        <w:t xml:space="preserve">November did not go well for him and that he was not allowed to state his case.  </w:t>
      </w:r>
      <w:r w:rsidR="005C3CDF">
        <w:rPr>
          <w:rFonts w:ascii="Arial" w:hAnsi="Arial" w:cs="Arial"/>
          <w:sz w:val="24"/>
          <w:szCs w:val="24"/>
          <w:lang w:val="en-US"/>
        </w:rPr>
        <w:t>He should have been allowed to s</w:t>
      </w:r>
      <w:r w:rsidR="00AD570F">
        <w:rPr>
          <w:rFonts w:ascii="Arial" w:hAnsi="Arial" w:cs="Arial"/>
          <w:sz w:val="24"/>
          <w:szCs w:val="24"/>
          <w:lang w:val="en-US"/>
        </w:rPr>
        <w:t xml:space="preserve">tate </w:t>
      </w:r>
      <w:r w:rsidR="005C3CDF">
        <w:rPr>
          <w:rFonts w:ascii="Arial" w:hAnsi="Arial" w:cs="Arial"/>
          <w:sz w:val="24"/>
          <w:szCs w:val="24"/>
          <w:lang w:val="en-US"/>
        </w:rPr>
        <w:t>his side of the story</w:t>
      </w:r>
      <w:r w:rsidR="00AD570F">
        <w:rPr>
          <w:rFonts w:ascii="Arial" w:hAnsi="Arial" w:cs="Arial"/>
          <w:sz w:val="24"/>
          <w:szCs w:val="24"/>
          <w:lang w:val="en-US"/>
        </w:rPr>
        <w:t xml:space="preserve"> and defend any accusations made against him </w:t>
      </w:r>
      <w:r w:rsidR="00EC3404">
        <w:rPr>
          <w:rFonts w:ascii="Arial" w:hAnsi="Arial" w:cs="Arial"/>
          <w:sz w:val="24"/>
          <w:szCs w:val="24"/>
          <w:lang w:val="en-US"/>
        </w:rPr>
        <w:t>(</w:t>
      </w:r>
      <w:r w:rsidR="002966AE">
        <w:rPr>
          <w:rFonts w:ascii="Arial" w:hAnsi="Arial" w:cs="Arial"/>
          <w:sz w:val="24"/>
          <w:szCs w:val="24"/>
          <w:lang w:val="en-US"/>
        </w:rPr>
        <w:t>GOV.UK</w:t>
      </w:r>
      <w:r w:rsidR="00EC3404">
        <w:rPr>
          <w:rFonts w:ascii="Arial" w:hAnsi="Arial" w:cs="Arial"/>
          <w:sz w:val="24"/>
          <w:szCs w:val="24"/>
          <w:lang w:val="en-US"/>
        </w:rPr>
        <w:t>, no date a)</w:t>
      </w:r>
      <w:r w:rsidR="006F28EC">
        <w:rPr>
          <w:rFonts w:ascii="Arial" w:hAnsi="Arial" w:cs="Arial"/>
          <w:sz w:val="24"/>
          <w:szCs w:val="24"/>
          <w:lang w:val="en-US"/>
        </w:rPr>
        <w:t>.</w:t>
      </w:r>
    </w:p>
    <w:p w14:paraId="1465F61D" w14:textId="77777777" w:rsidR="001D1649" w:rsidRDefault="001D1649" w:rsidP="001D1649">
      <w:pPr>
        <w:pStyle w:val="ListParagraph"/>
        <w:ind w:left="1440"/>
        <w:jc w:val="both"/>
        <w:rPr>
          <w:rFonts w:ascii="Arial" w:hAnsi="Arial" w:cs="Arial"/>
          <w:sz w:val="24"/>
          <w:szCs w:val="24"/>
          <w:lang w:val="en-US"/>
        </w:rPr>
      </w:pPr>
    </w:p>
    <w:p w14:paraId="269F60A6" w14:textId="69D52027" w:rsidR="005C3CDF"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SS </w:t>
      </w:r>
      <w:r w:rsidR="005F5A3E">
        <w:rPr>
          <w:rFonts w:ascii="Arial" w:hAnsi="Arial" w:cs="Arial"/>
          <w:sz w:val="24"/>
          <w:szCs w:val="24"/>
          <w:lang w:val="en-US"/>
        </w:rPr>
        <w:t xml:space="preserve">is </w:t>
      </w:r>
      <w:r w:rsidR="005C46BF">
        <w:rPr>
          <w:rFonts w:ascii="Arial" w:hAnsi="Arial" w:cs="Arial"/>
          <w:sz w:val="24"/>
          <w:szCs w:val="24"/>
          <w:lang w:val="en-US"/>
        </w:rPr>
        <w:t>the only</w:t>
      </w:r>
      <w:r w:rsidR="005F5A3E">
        <w:rPr>
          <w:rFonts w:ascii="Arial" w:hAnsi="Arial" w:cs="Arial"/>
          <w:sz w:val="24"/>
          <w:szCs w:val="24"/>
          <w:lang w:val="en-US"/>
        </w:rPr>
        <w:t xml:space="preserve"> witness,</w:t>
      </w:r>
      <w:r>
        <w:rPr>
          <w:rFonts w:ascii="Arial" w:hAnsi="Arial" w:cs="Arial"/>
          <w:sz w:val="24"/>
          <w:szCs w:val="24"/>
          <w:lang w:val="en-US"/>
        </w:rPr>
        <w:t xml:space="preserve"> he </w:t>
      </w:r>
      <w:r w:rsidR="005C46BF">
        <w:rPr>
          <w:rFonts w:ascii="Arial" w:hAnsi="Arial" w:cs="Arial"/>
          <w:sz w:val="24"/>
          <w:szCs w:val="24"/>
          <w:lang w:val="en-US"/>
        </w:rPr>
        <w:t xml:space="preserve">was </w:t>
      </w:r>
      <w:r>
        <w:rPr>
          <w:rFonts w:ascii="Arial" w:hAnsi="Arial" w:cs="Arial"/>
          <w:sz w:val="24"/>
          <w:szCs w:val="24"/>
          <w:lang w:val="en-US"/>
        </w:rPr>
        <w:t xml:space="preserve">the investigating officer, he conducted the hearing and decided to dismiss. </w:t>
      </w:r>
      <w:r w:rsidR="005F5A3E">
        <w:rPr>
          <w:rFonts w:ascii="Arial" w:hAnsi="Arial" w:cs="Arial"/>
          <w:sz w:val="24"/>
          <w:szCs w:val="24"/>
          <w:lang w:val="en-US"/>
        </w:rPr>
        <w:t xml:space="preserve"> This could be considered unfair</w:t>
      </w:r>
      <w:r>
        <w:rPr>
          <w:rFonts w:ascii="Arial" w:hAnsi="Arial" w:cs="Arial"/>
          <w:sz w:val="24"/>
          <w:szCs w:val="24"/>
          <w:lang w:val="en-US"/>
        </w:rPr>
        <w:t>.</w:t>
      </w:r>
      <w:r w:rsidR="005C46BF">
        <w:rPr>
          <w:rFonts w:ascii="Arial" w:hAnsi="Arial" w:cs="Arial"/>
          <w:sz w:val="24"/>
          <w:szCs w:val="24"/>
          <w:lang w:val="en-US"/>
        </w:rPr>
        <w:t xml:space="preserve">  </w:t>
      </w:r>
      <w:r w:rsidR="005C46BF" w:rsidRPr="009D10C2">
        <w:rPr>
          <w:rFonts w:ascii="Arial" w:hAnsi="Arial" w:cs="Arial"/>
          <w:sz w:val="24"/>
          <w:szCs w:val="24"/>
          <w:lang w:val="en-US"/>
        </w:rPr>
        <w:t>The investigator should be someone i</w:t>
      </w:r>
      <w:r w:rsidR="000A40A4">
        <w:rPr>
          <w:rFonts w:ascii="Arial" w:hAnsi="Arial" w:cs="Arial"/>
          <w:sz w:val="24"/>
          <w:szCs w:val="24"/>
          <w:lang w:val="en-US"/>
        </w:rPr>
        <w:t>ndependent</w:t>
      </w:r>
      <w:r w:rsidR="005C46BF">
        <w:rPr>
          <w:rFonts w:ascii="Arial" w:hAnsi="Arial" w:cs="Arial"/>
          <w:sz w:val="24"/>
          <w:szCs w:val="24"/>
          <w:lang w:val="en-US"/>
        </w:rPr>
        <w:t xml:space="preserve"> (ACAS, no date</w:t>
      </w:r>
      <w:r w:rsidR="001D1649">
        <w:rPr>
          <w:rFonts w:ascii="Arial" w:hAnsi="Arial" w:cs="Arial"/>
          <w:sz w:val="24"/>
          <w:szCs w:val="24"/>
          <w:lang w:val="en-US"/>
        </w:rPr>
        <w:t>)</w:t>
      </w:r>
      <w:r w:rsidR="006F28EC">
        <w:rPr>
          <w:rFonts w:ascii="Arial" w:hAnsi="Arial" w:cs="Arial"/>
          <w:sz w:val="24"/>
          <w:szCs w:val="24"/>
          <w:lang w:val="en-US"/>
        </w:rPr>
        <w:t>.</w:t>
      </w:r>
    </w:p>
    <w:p w14:paraId="4B4B76ED" w14:textId="77777777" w:rsidR="001D1649" w:rsidRDefault="001D1649" w:rsidP="001D1649">
      <w:pPr>
        <w:pStyle w:val="ListParagraph"/>
        <w:ind w:left="1440"/>
        <w:jc w:val="both"/>
        <w:rPr>
          <w:rFonts w:ascii="Arial" w:hAnsi="Arial" w:cs="Arial"/>
          <w:sz w:val="24"/>
          <w:szCs w:val="24"/>
          <w:lang w:val="en-US"/>
        </w:rPr>
      </w:pPr>
    </w:p>
    <w:p w14:paraId="291E4BE6" w14:textId="77777777" w:rsidR="005C46BF" w:rsidRPr="00FD5C2F" w:rsidRDefault="000859A7" w:rsidP="00B762F0">
      <w:pPr>
        <w:pStyle w:val="ListParagraph"/>
        <w:numPr>
          <w:ilvl w:val="1"/>
          <w:numId w:val="5"/>
        </w:numPr>
        <w:jc w:val="both"/>
        <w:rPr>
          <w:rFonts w:ascii="Arial" w:hAnsi="Arial" w:cs="Arial"/>
          <w:sz w:val="24"/>
          <w:szCs w:val="24"/>
          <w:u w:val="single"/>
          <w:lang w:val="en-US"/>
        </w:rPr>
      </w:pPr>
      <w:r w:rsidRPr="001D1649">
        <w:rPr>
          <w:rFonts w:ascii="Arial" w:hAnsi="Arial" w:cs="Arial"/>
          <w:sz w:val="24"/>
          <w:szCs w:val="24"/>
          <w:lang w:val="en-US"/>
        </w:rPr>
        <w:t xml:space="preserve">In the letter dated 12 November 2020 to </w:t>
      </w:r>
      <w:r w:rsidR="0010635D">
        <w:rPr>
          <w:rFonts w:ascii="Arial" w:hAnsi="Arial" w:cs="Arial"/>
          <w:sz w:val="24"/>
          <w:szCs w:val="24"/>
          <w:lang w:val="en-US"/>
        </w:rPr>
        <w:t>GR</w:t>
      </w:r>
      <w:r w:rsidRPr="001D1649">
        <w:rPr>
          <w:rFonts w:ascii="Arial" w:hAnsi="Arial" w:cs="Arial"/>
          <w:sz w:val="24"/>
          <w:szCs w:val="24"/>
          <w:lang w:val="en-US"/>
        </w:rPr>
        <w:t>, he was only offered 72 hours to appeal against the decision to dismiss.  This could be deemed insufficient and unreasonable.</w:t>
      </w:r>
    </w:p>
    <w:p w14:paraId="0A527C51" w14:textId="77777777" w:rsidR="00FD5C2F" w:rsidRPr="00FD5C2F" w:rsidRDefault="00FD5C2F" w:rsidP="00FD5C2F">
      <w:pPr>
        <w:pStyle w:val="ListParagraph"/>
        <w:rPr>
          <w:rFonts w:ascii="Arial" w:hAnsi="Arial" w:cs="Arial"/>
          <w:sz w:val="24"/>
          <w:szCs w:val="24"/>
          <w:u w:val="single"/>
          <w:lang w:val="en-US"/>
        </w:rPr>
      </w:pPr>
    </w:p>
    <w:p w14:paraId="1977E706" w14:textId="77777777" w:rsidR="00FD5C2F" w:rsidRPr="00FD5C2F" w:rsidRDefault="000859A7" w:rsidP="00B762F0">
      <w:pPr>
        <w:pStyle w:val="ListParagraph"/>
        <w:numPr>
          <w:ilvl w:val="1"/>
          <w:numId w:val="5"/>
        </w:numPr>
        <w:jc w:val="both"/>
        <w:rPr>
          <w:rFonts w:ascii="Arial" w:hAnsi="Arial" w:cs="Arial"/>
          <w:sz w:val="24"/>
          <w:szCs w:val="24"/>
          <w:lang w:val="en-US"/>
        </w:rPr>
      </w:pPr>
      <w:r w:rsidRPr="00FD5C2F">
        <w:rPr>
          <w:rFonts w:ascii="Arial" w:hAnsi="Arial" w:cs="Arial"/>
          <w:sz w:val="24"/>
          <w:szCs w:val="24"/>
          <w:lang w:val="en-US"/>
        </w:rPr>
        <w:t>There is</w:t>
      </w:r>
      <w:r>
        <w:rPr>
          <w:rFonts w:ascii="Arial" w:hAnsi="Arial" w:cs="Arial"/>
          <w:sz w:val="24"/>
          <w:szCs w:val="24"/>
          <w:lang w:val="en-US"/>
        </w:rPr>
        <w:t xml:space="preserve"> no indication of any action being taken against RT for his part in the altercation.  It could be argued that G</w:t>
      </w:r>
      <w:r w:rsidR="0010635D">
        <w:rPr>
          <w:rFonts w:ascii="Arial" w:hAnsi="Arial" w:cs="Arial"/>
          <w:sz w:val="24"/>
          <w:szCs w:val="24"/>
          <w:lang w:val="en-US"/>
        </w:rPr>
        <w:t>R</w:t>
      </w:r>
      <w:r>
        <w:rPr>
          <w:rFonts w:ascii="Arial" w:hAnsi="Arial" w:cs="Arial"/>
          <w:sz w:val="24"/>
          <w:szCs w:val="24"/>
          <w:lang w:val="en-US"/>
        </w:rPr>
        <w:t xml:space="preserve"> has been singled out.</w:t>
      </w:r>
    </w:p>
    <w:p w14:paraId="27E6A27B" w14:textId="77777777" w:rsidR="001D1649" w:rsidRPr="001D1649" w:rsidRDefault="001D1649" w:rsidP="001D1649">
      <w:pPr>
        <w:pStyle w:val="ListParagraph"/>
        <w:rPr>
          <w:rFonts w:ascii="Arial" w:hAnsi="Arial" w:cs="Arial"/>
          <w:sz w:val="24"/>
          <w:szCs w:val="24"/>
          <w:u w:val="single"/>
          <w:lang w:val="en-US"/>
        </w:rPr>
      </w:pPr>
    </w:p>
    <w:p w14:paraId="55F3FF3B" w14:textId="77777777" w:rsidR="005C46BF" w:rsidRDefault="000859A7" w:rsidP="005C46BF">
      <w:pPr>
        <w:pStyle w:val="ListParagraph"/>
        <w:jc w:val="both"/>
        <w:rPr>
          <w:rFonts w:ascii="Arial" w:hAnsi="Arial" w:cs="Arial"/>
          <w:sz w:val="24"/>
          <w:szCs w:val="24"/>
          <w:u w:val="single"/>
          <w:lang w:val="en-US"/>
        </w:rPr>
      </w:pPr>
      <w:r w:rsidRPr="005C46BF">
        <w:rPr>
          <w:rFonts w:ascii="Arial" w:hAnsi="Arial" w:cs="Arial"/>
          <w:sz w:val="24"/>
          <w:szCs w:val="24"/>
          <w:u w:val="single"/>
          <w:lang w:val="en-US"/>
        </w:rPr>
        <w:t xml:space="preserve">A possible defence against the claim of unfair dismissal and </w:t>
      </w:r>
      <w:r>
        <w:rPr>
          <w:rFonts w:ascii="Arial" w:hAnsi="Arial" w:cs="Arial"/>
          <w:sz w:val="24"/>
          <w:szCs w:val="24"/>
          <w:u w:val="single"/>
          <w:lang w:val="en-US"/>
        </w:rPr>
        <w:t>procedural</w:t>
      </w:r>
      <w:r w:rsidRPr="005C46BF">
        <w:rPr>
          <w:rFonts w:ascii="Arial" w:hAnsi="Arial" w:cs="Arial"/>
          <w:sz w:val="24"/>
          <w:szCs w:val="24"/>
          <w:u w:val="single"/>
          <w:lang w:val="en-US"/>
        </w:rPr>
        <w:t xml:space="preserve"> fairness:</w:t>
      </w:r>
    </w:p>
    <w:p w14:paraId="0C935D44" w14:textId="77777777" w:rsidR="00AC3CC7" w:rsidRDefault="00AC3CC7" w:rsidP="005C46BF">
      <w:pPr>
        <w:pStyle w:val="ListParagraph"/>
        <w:jc w:val="both"/>
        <w:rPr>
          <w:rFonts w:ascii="Arial" w:hAnsi="Arial" w:cs="Arial"/>
          <w:sz w:val="24"/>
          <w:szCs w:val="24"/>
          <w:u w:val="single"/>
          <w:lang w:val="en-US"/>
        </w:rPr>
      </w:pPr>
    </w:p>
    <w:p w14:paraId="0C6DC396" w14:textId="77777777" w:rsidR="00F97B1C" w:rsidRDefault="000859A7" w:rsidP="00B762F0">
      <w:pPr>
        <w:pStyle w:val="ListParagraph"/>
        <w:numPr>
          <w:ilvl w:val="0"/>
          <w:numId w:val="8"/>
        </w:numPr>
        <w:jc w:val="both"/>
        <w:rPr>
          <w:rFonts w:ascii="Arial" w:hAnsi="Arial" w:cs="Arial"/>
          <w:sz w:val="24"/>
          <w:szCs w:val="24"/>
          <w:lang w:val="en-US"/>
        </w:rPr>
      </w:pPr>
      <w:r>
        <w:rPr>
          <w:rFonts w:ascii="Arial" w:hAnsi="Arial" w:cs="Arial"/>
          <w:sz w:val="24"/>
          <w:szCs w:val="24"/>
          <w:lang w:val="en-US"/>
        </w:rPr>
        <w:t>GR</w:t>
      </w:r>
      <w:r w:rsidR="005C46BF">
        <w:rPr>
          <w:rFonts w:ascii="Arial" w:hAnsi="Arial" w:cs="Arial"/>
          <w:sz w:val="24"/>
          <w:szCs w:val="24"/>
          <w:lang w:val="en-US"/>
        </w:rPr>
        <w:t xml:space="preserve"> was offered the right to appeal the decision in the letter dated 12 November 2020.  Even though the timeframe to appeal may be considered insufficient the </w:t>
      </w:r>
      <w:r w:rsidR="005203DE">
        <w:rPr>
          <w:rFonts w:ascii="Arial" w:hAnsi="Arial" w:cs="Arial"/>
          <w:sz w:val="24"/>
          <w:szCs w:val="24"/>
          <w:lang w:val="en-US"/>
        </w:rPr>
        <w:t>ET</w:t>
      </w:r>
      <w:r w:rsidR="005C46BF">
        <w:rPr>
          <w:rFonts w:ascii="Arial" w:hAnsi="Arial" w:cs="Arial"/>
          <w:sz w:val="24"/>
          <w:szCs w:val="24"/>
          <w:lang w:val="en-US"/>
        </w:rPr>
        <w:t xml:space="preserve"> will consider this as a failure on G</w:t>
      </w:r>
      <w:r>
        <w:rPr>
          <w:rFonts w:ascii="Arial" w:hAnsi="Arial" w:cs="Arial"/>
          <w:sz w:val="24"/>
          <w:szCs w:val="24"/>
          <w:lang w:val="en-US"/>
        </w:rPr>
        <w:t>R’</w:t>
      </w:r>
      <w:r w:rsidR="005C46BF">
        <w:rPr>
          <w:rFonts w:ascii="Arial" w:hAnsi="Arial" w:cs="Arial"/>
          <w:sz w:val="24"/>
          <w:szCs w:val="24"/>
          <w:lang w:val="en-US"/>
        </w:rPr>
        <w:t xml:space="preserve">s part </w:t>
      </w:r>
      <w:r>
        <w:rPr>
          <w:rFonts w:ascii="Arial" w:hAnsi="Arial" w:cs="Arial"/>
          <w:sz w:val="24"/>
          <w:szCs w:val="24"/>
          <w:lang w:val="en-US"/>
        </w:rPr>
        <w:t>because</w:t>
      </w:r>
      <w:r w:rsidR="005C46BF">
        <w:rPr>
          <w:rFonts w:ascii="Arial" w:hAnsi="Arial" w:cs="Arial"/>
          <w:sz w:val="24"/>
          <w:szCs w:val="24"/>
          <w:lang w:val="en-US"/>
        </w:rPr>
        <w:t xml:space="preserve"> both employer and employee have a duty to exhaust all internal measures for resolving a matter before raising a claim.  </w:t>
      </w:r>
    </w:p>
    <w:p w14:paraId="69F508B6" w14:textId="77777777" w:rsidR="00F97B1C" w:rsidRDefault="000859A7">
      <w:pPr>
        <w:rPr>
          <w:rFonts w:ascii="Arial" w:hAnsi="Arial" w:cs="Arial"/>
          <w:sz w:val="24"/>
          <w:szCs w:val="24"/>
          <w:lang w:val="en-US"/>
        </w:rPr>
      </w:pPr>
      <w:r>
        <w:rPr>
          <w:rFonts w:ascii="Arial" w:hAnsi="Arial" w:cs="Arial"/>
          <w:sz w:val="24"/>
          <w:szCs w:val="24"/>
          <w:lang w:val="en-US"/>
        </w:rPr>
        <w:br w:type="page"/>
      </w:r>
    </w:p>
    <w:p w14:paraId="785C294C" w14:textId="77777777" w:rsidR="00C05DF7"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lastRenderedPageBreak/>
        <w:t>Automatic Unfair Dismissal for Whistleblowing</w:t>
      </w:r>
    </w:p>
    <w:p w14:paraId="02A93A21" w14:textId="77777777" w:rsidR="007A4BF0" w:rsidRDefault="000859A7" w:rsidP="00C05DF7">
      <w:pPr>
        <w:jc w:val="both"/>
        <w:rPr>
          <w:rFonts w:ascii="Arial" w:hAnsi="Arial" w:cs="Arial"/>
          <w:sz w:val="24"/>
          <w:szCs w:val="24"/>
          <w:lang w:val="en-US"/>
        </w:rPr>
      </w:pPr>
      <w:r w:rsidRPr="0C980BAB">
        <w:rPr>
          <w:rFonts w:ascii="Arial" w:hAnsi="Arial" w:cs="Arial"/>
          <w:sz w:val="24"/>
          <w:szCs w:val="24"/>
          <w:lang w:val="en-US"/>
        </w:rPr>
        <w:t xml:space="preserve">Whistleblowing is when an employee reports malpractice by their employer.  </w:t>
      </w:r>
      <w:r w:rsidR="00C05DF7" w:rsidRPr="0C980BAB">
        <w:rPr>
          <w:rFonts w:ascii="Arial" w:hAnsi="Arial" w:cs="Arial"/>
          <w:sz w:val="24"/>
          <w:szCs w:val="24"/>
          <w:lang w:val="en-US"/>
        </w:rPr>
        <w:t>This is a</w:t>
      </w:r>
      <w:r w:rsidRPr="0C980BAB">
        <w:rPr>
          <w:rFonts w:ascii="Arial" w:hAnsi="Arial" w:cs="Arial"/>
          <w:sz w:val="24"/>
          <w:szCs w:val="24"/>
          <w:lang w:val="en-US"/>
        </w:rPr>
        <w:t>nother</w:t>
      </w:r>
      <w:r w:rsidR="00C05DF7" w:rsidRPr="0C980BAB">
        <w:rPr>
          <w:rFonts w:ascii="Arial" w:hAnsi="Arial" w:cs="Arial"/>
          <w:sz w:val="24"/>
          <w:szCs w:val="24"/>
          <w:lang w:val="en-US"/>
        </w:rPr>
        <w:t xml:space="preserve"> potential claim </w:t>
      </w:r>
      <w:r w:rsidR="0010635D" w:rsidRPr="0C980BAB">
        <w:rPr>
          <w:rFonts w:ascii="Arial" w:hAnsi="Arial" w:cs="Arial"/>
          <w:sz w:val="24"/>
          <w:szCs w:val="24"/>
          <w:lang w:val="en-US"/>
        </w:rPr>
        <w:t>GR</w:t>
      </w:r>
      <w:r w:rsidR="00C05DF7" w:rsidRPr="0C980BAB">
        <w:rPr>
          <w:rFonts w:ascii="Arial" w:hAnsi="Arial" w:cs="Arial"/>
          <w:sz w:val="24"/>
          <w:szCs w:val="24"/>
          <w:lang w:val="en-US"/>
        </w:rPr>
        <w:t xml:space="preserve"> could raise</w:t>
      </w:r>
      <w:r w:rsidR="005D32BA" w:rsidRPr="0C980BAB">
        <w:rPr>
          <w:rFonts w:ascii="Arial" w:hAnsi="Arial" w:cs="Arial"/>
          <w:sz w:val="24"/>
          <w:szCs w:val="24"/>
          <w:lang w:val="en-US"/>
        </w:rPr>
        <w:t xml:space="preserve"> – </w:t>
      </w:r>
      <w:r w:rsidR="489C74DC" w:rsidRPr="0C980BAB">
        <w:rPr>
          <w:rFonts w:ascii="Arial" w:hAnsi="Arial" w:cs="Arial"/>
          <w:sz w:val="24"/>
          <w:szCs w:val="24"/>
          <w:lang w:val="en-US"/>
        </w:rPr>
        <w:t>i.e.,</w:t>
      </w:r>
      <w:r w:rsidR="005D32BA" w:rsidRPr="0C980BAB">
        <w:rPr>
          <w:rFonts w:ascii="Arial" w:hAnsi="Arial" w:cs="Arial"/>
          <w:sz w:val="24"/>
          <w:szCs w:val="24"/>
          <w:lang w:val="en-US"/>
        </w:rPr>
        <w:t xml:space="preserve"> that he was dismissed for whistleblowing </w:t>
      </w:r>
      <w:r w:rsidRPr="0C980BAB">
        <w:rPr>
          <w:rFonts w:ascii="Arial" w:hAnsi="Arial" w:cs="Arial"/>
          <w:sz w:val="24"/>
          <w:szCs w:val="24"/>
          <w:lang w:val="en-US"/>
        </w:rPr>
        <w:t xml:space="preserve">when he reported the malpractice at </w:t>
      </w:r>
      <w:r w:rsidR="002F568A" w:rsidRPr="0C980BAB">
        <w:rPr>
          <w:rFonts w:ascii="Arial" w:hAnsi="Arial" w:cs="Arial"/>
          <w:sz w:val="24"/>
          <w:szCs w:val="24"/>
          <w:lang w:val="en-US"/>
        </w:rPr>
        <w:t>BBL</w:t>
      </w:r>
      <w:r w:rsidRPr="0C980BAB">
        <w:rPr>
          <w:rFonts w:ascii="Arial" w:hAnsi="Arial" w:cs="Arial"/>
          <w:sz w:val="24"/>
          <w:szCs w:val="24"/>
          <w:lang w:val="en-US"/>
        </w:rPr>
        <w:t xml:space="preserve"> of some employees not wearing facemasks and therefore not following</w:t>
      </w:r>
      <w:r w:rsidR="008E19E5" w:rsidRPr="0C980BAB">
        <w:rPr>
          <w:rFonts w:ascii="Arial" w:hAnsi="Arial" w:cs="Arial"/>
          <w:sz w:val="24"/>
          <w:szCs w:val="24"/>
          <w:lang w:val="en-US"/>
        </w:rPr>
        <w:t xml:space="preserve"> </w:t>
      </w:r>
      <w:r w:rsidR="005D32BA" w:rsidRPr="0C980BAB">
        <w:rPr>
          <w:rFonts w:ascii="Arial" w:hAnsi="Arial" w:cs="Arial"/>
          <w:sz w:val="24"/>
          <w:szCs w:val="24"/>
          <w:lang w:val="en-US"/>
        </w:rPr>
        <w:t xml:space="preserve">H&amp;S </w:t>
      </w:r>
      <w:r w:rsidR="00354D1B" w:rsidRPr="0C980BAB">
        <w:rPr>
          <w:rFonts w:ascii="Arial" w:hAnsi="Arial" w:cs="Arial"/>
          <w:sz w:val="24"/>
          <w:szCs w:val="24"/>
          <w:lang w:val="en-US"/>
        </w:rPr>
        <w:t xml:space="preserve">guidelines </w:t>
      </w:r>
      <w:r w:rsidR="00FF1059" w:rsidRPr="0C980BAB">
        <w:rPr>
          <w:rFonts w:ascii="Arial" w:hAnsi="Arial" w:cs="Arial"/>
          <w:sz w:val="24"/>
          <w:szCs w:val="24"/>
          <w:lang w:val="en-US"/>
        </w:rPr>
        <w:t xml:space="preserve">/ Covid 19 </w:t>
      </w:r>
      <w:r w:rsidR="00354D1B" w:rsidRPr="0C980BAB">
        <w:rPr>
          <w:rFonts w:ascii="Arial" w:hAnsi="Arial" w:cs="Arial"/>
          <w:sz w:val="24"/>
          <w:szCs w:val="24"/>
          <w:lang w:val="en-US"/>
        </w:rPr>
        <w:t>safeguarding measures</w:t>
      </w:r>
      <w:r w:rsidR="005D32BA" w:rsidRPr="0C980BAB">
        <w:rPr>
          <w:rFonts w:ascii="Arial" w:hAnsi="Arial" w:cs="Arial"/>
          <w:sz w:val="24"/>
          <w:szCs w:val="24"/>
          <w:lang w:val="en-US"/>
        </w:rPr>
        <w:t xml:space="preserve"> </w:t>
      </w:r>
      <w:r w:rsidR="005C7A28" w:rsidRPr="0C980BAB">
        <w:rPr>
          <w:rFonts w:ascii="Arial" w:hAnsi="Arial" w:cs="Arial"/>
          <w:sz w:val="24"/>
          <w:szCs w:val="24"/>
          <w:lang w:val="en-US"/>
        </w:rPr>
        <w:t>(</w:t>
      </w:r>
      <w:r w:rsidR="005C7A28" w:rsidRPr="0C980BAB">
        <w:rPr>
          <w:rFonts w:ascii="Arial" w:hAnsi="Arial" w:cs="Arial"/>
          <w:i/>
          <w:iCs/>
          <w:sz w:val="24"/>
          <w:szCs w:val="24"/>
          <w:lang w:val="en-US"/>
        </w:rPr>
        <w:t>Health &amp; Safety at Work etc. Act 1974)</w:t>
      </w:r>
      <w:r w:rsidR="00FF1059" w:rsidRPr="0C980BAB">
        <w:rPr>
          <w:rFonts w:ascii="Arial" w:hAnsi="Arial" w:cs="Arial"/>
          <w:i/>
          <w:iCs/>
          <w:sz w:val="24"/>
          <w:szCs w:val="24"/>
          <w:lang w:val="en-US"/>
        </w:rPr>
        <w:t xml:space="preserve"> </w:t>
      </w:r>
      <w:r w:rsidR="00FF1059" w:rsidRPr="0C980BAB">
        <w:rPr>
          <w:rFonts w:ascii="Arial" w:hAnsi="Arial" w:cs="Arial"/>
          <w:sz w:val="24"/>
          <w:szCs w:val="24"/>
          <w:lang w:val="en-US"/>
        </w:rPr>
        <w:t>and (Health and Safety Executive, no date)</w:t>
      </w:r>
      <w:r w:rsidR="00C05DF7" w:rsidRPr="0C980BAB">
        <w:rPr>
          <w:rFonts w:ascii="Arial" w:hAnsi="Arial" w:cs="Arial"/>
          <w:sz w:val="24"/>
          <w:szCs w:val="24"/>
          <w:lang w:val="en-US"/>
        </w:rPr>
        <w:t xml:space="preserve">.  </w:t>
      </w:r>
    </w:p>
    <w:p w14:paraId="3127BEA9" w14:textId="77777777" w:rsidR="00C05DF7" w:rsidRDefault="000859A7" w:rsidP="00C05DF7">
      <w:pPr>
        <w:jc w:val="both"/>
        <w:rPr>
          <w:rFonts w:ascii="Arial" w:hAnsi="Arial" w:cs="Arial"/>
          <w:sz w:val="24"/>
          <w:szCs w:val="24"/>
          <w:lang w:val="en-US"/>
        </w:rPr>
      </w:pPr>
      <w:r>
        <w:rPr>
          <w:rFonts w:ascii="Arial" w:hAnsi="Arial" w:cs="Arial"/>
          <w:sz w:val="24"/>
          <w:szCs w:val="24"/>
          <w:lang w:val="en-US"/>
        </w:rPr>
        <w:t xml:space="preserve">The </w:t>
      </w:r>
      <w:r w:rsidRPr="00C05DF7">
        <w:rPr>
          <w:rFonts w:ascii="Arial" w:hAnsi="Arial" w:cs="Arial"/>
          <w:i/>
          <w:iCs/>
          <w:sz w:val="24"/>
          <w:szCs w:val="24"/>
          <w:lang w:val="en-US"/>
        </w:rPr>
        <w:t>Public Interest Disclosure Act</w:t>
      </w:r>
      <w:r>
        <w:rPr>
          <w:rFonts w:ascii="Arial" w:hAnsi="Arial" w:cs="Arial"/>
          <w:sz w:val="24"/>
          <w:szCs w:val="24"/>
          <w:lang w:val="en-US"/>
        </w:rPr>
        <w:t xml:space="preserve"> </w:t>
      </w:r>
      <w:r w:rsidRPr="00C05DF7">
        <w:rPr>
          <w:rFonts w:ascii="Arial" w:hAnsi="Arial" w:cs="Arial"/>
          <w:i/>
          <w:iCs/>
          <w:sz w:val="24"/>
          <w:szCs w:val="24"/>
          <w:lang w:val="en-US"/>
        </w:rPr>
        <w:t>1998</w:t>
      </w:r>
      <w:r w:rsidR="005D32BA">
        <w:rPr>
          <w:rFonts w:ascii="Arial" w:hAnsi="Arial" w:cs="Arial"/>
          <w:sz w:val="24"/>
          <w:szCs w:val="24"/>
          <w:lang w:val="en-US"/>
        </w:rPr>
        <w:t xml:space="preserve"> provides two levels of protection for whistleblowers which are:</w:t>
      </w:r>
    </w:p>
    <w:p w14:paraId="5CCA157D" w14:textId="303F59CD" w:rsidR="005D32BA" w:rsidRDefault="000859A7" w:rsidP="00B762F0">
      <w:pPr>
        <w:pStyle w:val="ListParagraph"/>
        <w:numPr>
          <w:ilvl w:val="0"/>
          <w:numId w:val="6"/>
        </w:numPr>
        <w:jc w:val="both"/>
        <w:rPr>
          <w:rFonts w:ascii="Arial" w:hAnsi="Arial" w:cs="Arial"/>
          <w:sz w:val="24"/>
          <w:szCs w:val="24"/>
          <w:lang w:val="en-US"/>
        </w:rPr>
      </w:pPr>
      <w:r w:rsidRPr="0C980BAB">
        <w:rPr>
          <w:rFonts w:ascii="Arial" w:hAnsi="Arial" w:cs="Arial"/>
          <w:sz w:val="24"/>
          <w:szCs w:val="24"/>
          <w:lang w:val="en-US"/>
        </w:rPr>
        <w:t>The dismissal of an employee will be automatically unfair if the reason or main reason for the dismissal is that they have made a protected disclosure</w:t>
      </w:r>
      <w:r w:rsidR="006F28EC">
        <w:rPr>
          <w:rFonts w:ascii="Arial" w:hAnsi="Arial" w:cs="Arial"/>
          <w:sz w:val="24"/>
          <w:szCs w:val="24"/>
          <w:lang w:val="en-US"/>
        </w:rPr>
        <w:t>.</w:t>
      </w:r>
    </w:p>
    <w:p w14:paraId="4FA740D0" w14:textId="77777777" w:rsidR="007A4BF0" w:rsidRDefault="007A4BF0" w:rsidP="007A4BF0">
      <w:pPr>
        <w:pStyle w:val="ListParagraph"/>
        <w:jc w:val="both"/>
        <w:rPr>
          <w:rFonts w:ascii="Arial" w:hAnsi="Arial" w:cs="Arial"/>
          <w:sz w:val="24"/>
          <w:szCs w:val="24"/>
          <w:lang w:val="en-US"/>
        </w:rPr>
      </w:pPr>
    </w:p>
    <w:p w14:paraId="5E6E54AF" w14:textId="0964DAF4" w:rsidR="005D32BA" w:rsidRPr="005D32BA" w:rsidRDefault="000859A7" w:rsidP="00B762F0">
      <w:pPr>
        <w:pStyle w:val="ListParagraph"/>
        <w:numPr>
          <w:ilvl w:val="0"/>
          <w:numId w:val="6"/>
        </w:numPr>
        <w:jc w:val="both"/>
        <w:rPr>
          <w:rFonts w:ascii="Arial" w:hAnsi="Arial" w:cs="Arial"/>
          <w:sz w:val="24"/>
          <w:szCs w:val="24"/>
          <w:lang w:val="en-US"/>
        </w:rPr>
      </w:pPr>
      <w:r w:rsidRPr="0C980BAB">
        <w:rPr>
          <w:rFonts w:ascii="Arial" w:hAnsi="Arial" w:cs="Arial"/>
          <w:sz w:val="24"/>
          <w:szCs w:val="24"/>
          <w:lang w:val="en-US"/>
        </w:rPr>
        <w:t>Employees must not suffer any detriment because they have made a protected disclosure</w:t>
      </w:r>
      <w:r w:rsidR="006F28EC">
        <w:rPr>
          <w:rFonts w:ascii="Arial" w:hAnsi="Arial" w:cs="Arial"/>
          <w:sz w:val="24"/>
          <w:szCs w:val="24"/>
          <w:lang w:val="en-US"/>
        </w:rPr>
        <w:t>.</w:t>
      </w:r>
    </w:p>
    <w:p w14:paraId="49B3B7B5" w14:textId="77777777" w:rsidR="007A4BF0" w:rsidRDefault="000859A7" w:rsidP="00C05DF7">
      <w:pPr>
        <w:jc w:val="both"/>
        <w:rPr>
          <w:rFonts w:ascii="Arial" w:hAnsi="Arial" w:cs="Arial"/>
          <w:sz w:val="24"/>
          <w:szCs w:val="24"/>
          <w:lang w:val="en-US"/>
        </w:rPr>
      </w:pPr>
      <w:r w:rsidRPr="0C980BAB">
        <w:rPr>
          <w:rFonts w:ascii="Arial" w:hAnsi="Arial" w:cs="Arial"/>
          <w:sz w:val="24"/>
          <w:szCs w:val="24"/>
          <w:lang w:val="en-US"/>
        </w:rPr>
        <w:t>GR</w:t>
      </w:r>
      <w:r w:rsidR="005C7A28" w:rsidRPr="0C980BAB">
        <w:rPr>
          <w:rFonts w:ascii="Arial" w:hAnsi="Arial" w:cs="Arial"/>
          <w:sz w:val="24"/>
          <w:szCs w:val="24"/>
          <w:lang w:val="en-US"/>
        </w:rPr>
        <w:t xml:space="preserve"> could argue that he</w:t>
      </w:r>
      <w:r w:rsidR="00FF7DD4" w:rsidRPr="0C980BAB">
        <w:rPr>
          <w:rFonts w:ascii="Arial" w:hAnsi="Arial" w:cs="Arial"/>
          <w:sz w:val="24"/>
          <w:szCs w:val="24"/>
          <w:lang w:val="en-US"/>
        </w:rPr>
        <w:t xml:space="preserve"> </w:t>
      </w:r>
      <w:r w:rsidR="005C7A28" w:rsidRPr="0C980BAB">
        <w:rPr>
          <w:rFonts w:ascii="Arial" w:hAnsi="Arial" w:cs="Arial"/>
          <w:sz w:val="24"/>
          <w:szCs w:val="24"/>
          <w:lang w:val="en-US"/>
        </w:rPr>
        <w:t>qualif</w:t>
      </w:r>
      <w:r w:rsidR="00FF7DD4" w:rsidRPr="0C980BAB">
        <w:rPr>
          <w:rFonts w:ascii="Arial" w:hAnsi="Arial" w:cs="Arial"/>
          <w:sz w:val="24"/>
          <w:szCs w:val="24"/>
          <w:lang w:val="en-US"/>
        </w:rPr>
        <w:t>ies</w:t>
      </w:r>
      <w:r w:rsidR="005C7A28" w:rsidRPr="0C980BAB">
        <w:rPr>
          <w:rFonts w:ascii="Arial" w:hAnsi="Arial" w:cs="Arial"/>
          <w:sz w:val="24"/>
          <w:szCs w:val="24"/>
          <w:lang w:val="en-US"/>
        </w:rPr>
        <w:t xml:space="preserve"> for protection as a whistleblower as </w:t>
      </w:r>
      <w:r w:rsidR="00D04044" w:rsidRPr="0C980BAB">
        <w:rPr>
          <w:rFonts w:ascii="Arial" w:hAnsi="Arial" w:cs="Arial"/>
          <w:sz w:val="24"/>
          <w:szCs w:val="24"/>
          <w:lang w:val="en-US"/>
        </w:rPr>
        <w:t>the disclosure he made to Steve Smith was in the public interest</w:t>
      </w:r>
      <w:r w:rsidR="00FF7DD4" w:rsidRPr="0C980BAB">
        <w:rPr>
          <w:rFonts w:ascii="Arial" w:hAnsi="Arial" w:cs="Arial"/>
          <w:sz w:val="24"/>
          <w:szCs w:val="24"/>
          <w:lang w:val="en-US"/>
        </w:rPr>
        <w:t xml:space="preserve"> </w:t>
      </w:r>
      <w:r w:rsidR="00FF7DD4" w:rsidRPr="0C980BAB">
        <w:rPr>
          <w:rFonts w:ascii="Arial" w:hAnsi="Arial" w:cs="Arial"/>
          <w:i/>
          <w:iCs/>
          <w:sz w:val="24"/>
          <w:szCs w:val="24"/>
          <w:lang w:val="en-US"/>
        </w:rPr>
        <w:t xml:space="preserve">(‘Chesterton Global </w:t>
      </w:r>
      <w:r w:rsidR="4A9A9DC4" w:rsidRPr="0C980BAB">
        <w:rPr>
          <w:rFonts w:ascii="Arial" w:hAnsi="Arial" w:cs="Arial"/>
          <w:i/>
          <w:iCs/>
          <w:sz w:val="24"/>
          <w:szCs w:val="24"/>
          <w:lang w:val="en-US"/>
        </w:rPr>
        <w:t>Ltd (</w:t>
      </w:r>
      <w:r w:rsidR="00FF7DD4" w:rsidRPr="0C980BAB">
        <w:rPr>
          <w:rFonts w:ascii="Arial" w:hAnsi="Arial" w:cs="Arial"/>
          <w:i/>
          <w:iCs/>
          <w:sz w:val="24"/>
          <w:szCs w:val="24"/>
          <w:lang w:val="en-US"/>
        </w:rPr>
        <w:t>t/a Chestertons v Nurmohamed’,</w:t>
      </w:r>
      <w:r w:rsidR="00FF7DD4" w:rsidRPr="0C980BAB">
        <w:rPr>
          <w:rFonts w:ascii="Arial" w:hAnsi="Arial" w:cs="Arial"/>
          <w:sz w:val="24"/>
          <w:szCs w:val="24"/>
          <w:lang w:val="en-US"/>
        </w:rPr>
        <w:t xml:space="preserve"> 2017)</w:t>
      </w:r>
      <w:r w:rsidR="00D04044" w:rsidRPr="0C980BAB">
        <w:rPr>
          <w:rFonts w:ascii="Arial" w:hAnsi="Arial" w:cs="Arial"/>
          <w:sz w:val="24"/>
          <w:szCs w:val="24"/>
          <w:lang w:val="en-US"/>
        </w:rPr>
        <w:t xml:space="preserve"> and he </w:t>
      </w:r>
      <w:r w:rsidR="005C7A28" w:rsidRPr="0C980BAB">
        <w:rPr>
          <w:rFonts w:ascii="Arial" w:hAnsi="Arial" w:cs="Arial"/>
          <w:sz w:val="24"/>
          <w:szCs w:val="24"/>
          <w:lang w:val="en-US"/>
        </w:rPr>
        <w:t xml:space="preserve">has a reasonable belief that the information </w:t>
      </w:r>
      <w:r w:rsidR="00D04044" w:rsidRPr="0C980BAB">
        <w:rPr>
          <w:rFonts w:ascii="Arial" w:hAnsi="Arial" w:cs="Arial"/>
          <w:sz w:val="24"/>
          <w:szCs w:val="24"/>
          <w:lang w:val="en-US"/>
        </w:rPr>
        <w:t>he d</w:t>
      </w:r>
      <w:r w:rsidR="008B665B" w:rsidRPr="0C980BAB">
        <w:rPr>
          <w:rFonts w:ascii="Arial" w:hAnsi="Arial" w:cs="Arial"/>
          <w:sz w:val="24"/>
          <w:szCs w:val="24"/>
          <w:lang w:val="en-US"/>
        </w:rPr>
        <w:t xml:space="preserve">eclared </w:t>
      </w:r>
      <w:r w:rsidR="00D04044" w:rsidRPr="0C980BAB">
        <w:rPr>
          <w:rFonts w:ascii="Arial" w:hAnsi="Arial" w:cs="Arial"/>
          <w:sz w:val="24"/>
          <w:szCs w:val="24"/>
          <w:lang w:val="en-US"/>
        </w:rPr>
        <w:t>tends to</w:t>
      </w:r>
      <w:r w:rsidR="008B665B" w:rsidRPr="0C980BAB">
        <w:rPr>
          <w:rFonts w:ascii="Arial" w:hAnsi="Arial" w:cs="Arial"/>
          <w:sz w:val="24"/>
          <w:szCs w:val="24"/>
          <w:lang w:val="en-US"/>
        </w:rPr>
        <w:t xml:space="preserve"> </w:t>
      </w:r>
      <w:r w:rsidR="005C7A28" w:rsidRPr="0C980BAB">
        <w:rPr>
          <w:rFonts w:ascii="Arial" w:hAnsi="Arial" w:cs="Arial"/>
          <w:sz w:val="24"/>
          <w:szCs w:val="24"/>
          <w:lang w:val="en-US"/>
        </w:rPr>
        <w:t xml:space="preserve">show one of the relevant failures </w:t>
      </w:r>
      <w:r w:rsidR="008B665B" w:rsidRPr="0C980BAB">
        <w:rPr>
          <w:rFonts w:ascii="Arial" w:hAnsi="Arial" w:cs="Arial"/>
          <w:sz w:val="24"/>
          <w:szCs w:val="24"/>
          <w:lang w:val="en-US"/>
        </w:rPr>
        <w:t>as outlined by section 438 (1)(a) of the Employment Rights Act 1996. (</w:t>
      </w:r>
      <w:r w:rsidR="008B665B" w:rsidRPr="0C980BAB">
        <w:rPr>
          <w:rFonts w:ascii="Arial" w:hAnsi="Arial" w:cs="Arial"/>
          <w:i/>
          <w:iCs/>
          <w:sz w:val="24"/>
          <w:szCs w:val="24"/>
          <w:lang w:val="en-US"/>
        </w:rPr>
        <w:t>Employment Rights Act 1996d)</w:t>
      </w:r>
      <w:r w:rsidR="00354D1B" w:rsidRPr="0C980BAB">
        <w:rPr>
          <w:rFonts w:ascii="Arial" w:hAnsi="Arial" w:cs="Arial"/>
          <w:sz w:val="24"/>
          <w:szCs w:val="24"/>
          <w:lang w:val="en-US"/>
        </w:rPr>
        <w:t xml:space="preserve">.  </w:t>
      </w:r>
      <w:r w:rsidR="00D04044" w:rsidRPr="0C980BAB">
        <w:rPr>
          <w:rFonts w:ascii="Arial" w:hAnsi="Arial" w:cs="Arial"/>
          <w:sz w:val="24"/>
          <w:szCs w:val="24"/>
          <w:lang w:val="en-US"/>
        </w:rPr>
        <w:t xml:space="preserve">In this instance, the relevant failure </w:t>
      </w:r>
      <w:r w:rsidR="00E801DF" w:rsidRPr="0C980BAB">
        <w:rPr>
          <w:rFonts w:ascii="Arial" w:hAnsi="Arial" w:cs="Arial"/>
          <w:sz w:val="24"/>
          <w:szCs w:val="24"/>
          <w:lang w:val="en-US"/>
        </w:rPr>
        <w:t xml:space="preserve">is </w:t>
      </w:r>
      <w:r w:rsidR="00D04044" w:rsidRPr="0C980BAB">
        <w:rPr>
          <w:rFonts w:ascii="Arial" w:hAnsi="Arial" w:cs="Arial"/>
          <w:sz w:val="24"/>
          <w:szCs w:val="24"/>
          <w:lang w:val="en-US"/>
        </w:rPr>
        <w:t>a danger to the Health and Safety of any individual.</w:t>
      </w:r>
      <w:r w:rsidR="00354D1B" w:rsidRPr="0C980BAB">
        <w:rPr>
          <w:rFonts w:ascii="Arial" w:hAnsi="Arial" w:cs="Arial"/>
          <w:sz w:val="24"/>
          <w:szCs w:val="24"/>
          <w:lang w:val="en-US"/>
        </w:rPr>
        <w:t xml:space="preserve">  </w:t>
      </w:r>
    </w:p>
    <w:p w14:paraId="0E9B7772" w14:textId="77777777" w:rsidR="005C7A28" w:rsidRDefault="000859A7" w:rsidP="00C05DF7">
      <w:pPr>
        <w:jc w:val="both"/>
        <w:rPr>
          <w:rFonts w:ascii="Arial" w:hAnsi="Arial" w:cs="Arial"/>
          <w:i/>
          <w:iCs/>
          <w:sz w:val="24"/>
          <w:szCs w:val="24"/>
          <w:lang w:val="en-US"/>
        </w:rPr>
      </w:pPr>
      <w:r>
        <w:rPr>
          <w:rFonts w:ascii="Arial" w:hAnsi="Arial" w:cs="Arial"/>
          <w:sz w:val="24"/>
          <w:szCs w:val="24"/>
          <w:lang w:val="en-US"/>
        </w:rPr>
        <w:t>GR</w:t>
      </w:r>
      <w:r w:rsidR="00354D1B">
        <w:rPr>
          <w:rFonts w:ascii="Arial" w:hAnsi="Arial" w:cs="Arial"/>
          <w:sz w:val="24"/>
          <w:szCs w:val="24"/>
          <w:lang w:val="en-US"/>
        </w:rPr>
        <w:t xml:space="preserve"> could argue that the lack of facemask wearing by colleagues puts his Health and Safety as well as that of others at risk.  The causal link between the whistleblowing and subsequent dismissal of </w:t>
      </w:r>
      <w:r>
        <w:rPr>
          <w:rFonts w:ascii="Arial" w:hAnsi="Arial" w:cs="Arial"/>
          <w:sz w:val="24"/>
          <w:szCs w:val="24"/>
          <w:lang w:val="en-US"/>
        </w:rPr>
        <w:t>GR</w:t>
      </w:r>
      <w:r w:rsidR="00354D1B">
        <w:rPr>
          <w:rFonts w:ascii="Arial" w:hAnsi="Arial" w:cs="Arial"/>
          <w:sz w:val="24"/>
          <w:szCs w:val="24"/>
          <w:lang w:val="en-US"/>
        </w:rPr>
        <w:t xml:space="preserve"> however is more difficult to prove as </w:t>
      </w:r>
      <w:r w:rsidR="002F568A">
        <w:rPr>
          <w:rFonts w:ascii="Arial" w:hAnsi="Arial" w:cs="Arial"/>
          <w:sz w:val="24"/>
          <w:szCs w:val="24"/>
          <w:lang w:val="en-US"/>
        </w:rPr>
        <w:t>BBL</w:t>
      </w:r>
      <w:r w:rsidR="00354D1B">
        <w:rPr>
          <w:rFonts w:ascii="Arial" w:hAnsi="Arial" w:cs="Arial"/>
          <w:sz w:val="24"/>
          <w:szCs w:val="24"/>
          <w:lang w:val="en-US"/>
        </w:rPr>
        <w:t xml:space="preserve"> believe the dismissal was on the grounds of the act of gross misconduct carried out by </w:t>
      </w:r>
      <w:r>
        <w:rPr>
          <w:rFonts w:ascii="Arial" w:hAnsi="Arial" w:cs="Arial"/>
          <w:sz w:val="24"/>
          <w:szCs w:val="24"/>
          <w:lang w:val="en-US"/>
        </w:rPr>
        <w:t>GR</w:t>
      </w:r>
      <w:r w:rsidR="00354D1B">
        <w:rPr>
          <w:rFonts w:ascii="Arial" w:hAnsi="Arial" w:cs="Arial"/>
          <w:sz w:val="24"/>
          <w:szCs w:val="24"/>
          <w:lang w:val="en-US"/>
        </w:rPr>
        <w:t xml:space="preserve"> when he pushed his colleague R</w:t>
      </w:r>
      <w:r>
        <w:rPr>
          <w:rFonts w:ascii="Arial" w:hAnsi="Arial" w:cs="Arial"/>
          <w:sz w:val="24"/>
          <w:szCs w:val="24"/>
          <w:lang w:val="en-US"/>
        </w:rPr>
        <w:t>T</w:t>
      </w:r>
      <w:r w:rsidR="00354D1B">
        <w:rPr>
          <w:rFonts w:ascii="Arial" w:hAnsi="Arial" w:cs="Arial"/>
          <w:sz w:val="24"/>
          <w:szCs w:val="24"/>
          <w:lang w:val="en-US"/>
        </w:rPr>
        <w:t xml:space="preserve"> to the ground after R</w:t>
      </w:r>
      <w:r>
        <w:rPr>
          <w:rFonts w:ascii="Arial" w:hAnsi="Arial" w:cs="Arial"/>
          <w:sz w:val="24"/>
          <w:szCs w:val="24"/>
          <w:lang w:val="en-US"/>
        </w:rPr>
        <w:t>T</w:t>
      </w:r>
      <w:r w:rsidR="00354D1B">
        <w:rPr>
          <w:rFonts w:ascii="Arial" w:hAnsi="Arial" w:cs="Arial"/>
          <w:sz w:val="24"/>
          <w:szCs w:val="24"/>
          <w:lang w:val="en-US"/>
        </w:rPr>
        <w:t xml:space="preserve"> allegedly coughed in </w:t>
      </w:r>
      <w:r>
        <w:rPr>
          <w:rFonts w:ascii="Arial" w:hAnsi="Arial" w:cs="Arial"/>
          <w:sz w:val="24"/>
          <w:szCs w:val="24"/>
          <w:lang w:val="en-US"/>
        </w:rPr>
        <w:t>GR</w:t>
      </w:r>
      <w:r w:rsidR="00354D1B">
        <w:rPr>
          <w:rFonts w:ascii="Arial" w:hAnsi="Arial" w:cs="Arial"/>
          <w:sz w:val="24"/>
          <w:szCs w:val="24"/>
          <w:lang w:val="en-US"/>
        </w:rPr>
        <w:t xml:space="preserve">’s face and not the disclosure made by </w:t>
      </w:r>
      <w:r>
        <w:rPr>
          <w:rFonts w:ascii="Arial" w:hAnsi="Arial" w:cs="Arial"/>
          <w:sz w:val="24"/>
          <w:szCs w:val="24"/>
          <w:lang w:val="en-US"/>
        </w:rPr>
        <w:t>GR</w:t>
      </w:r>
      <w:r w:rsidR="00354D1B">
        <w:rPr>
          <w:rFonts w:ascii="Arial" w:hAnsi="Arial" w:cs="Arial"/>
          <w:sz w:val="24"/>
          <w:szCs w:val="24"/>
          <w:lang w:val="en-US"/>
        </w:rPr>
        <w:t xml:space="preserve"> to S</w:t>
      </w:r>
      <w:r>
        <w:rPr>
          <w:rFonts w:ascii="Arial" w:hAnsi="Arial" w:cs="Arial"/>
          <w:sz w:val="24"/>
          <w:szCs w:val="24"/>
          <w:lang w:val="en-US"/>
        </w:rPr>
        <w:t>S</w:t>
      </w:r>
      <w:r w:rsidR="00354D1B">
        <w:rPr>
          <w:rFonts w:ascii="Arial" w:hAnsi="Arial" w:cs="Arial"/>
          <w:sz w:val="24"/>
          <w:szCs w:val="24"/>
          <w:lang w:val="en-US"/>
        </w:rPr>
        <w:t>. (</w:t>
      </w:r>
      <w:r w:rsidR="00354D1B" w:rsidRPr="00354D1B">
        <w:rPr>
          <w:rFonts w:ascii="Arial" w:hAnsi="Arial" w:cs="Arial"/>
          <w:i/>
          <w:iCs/>
          <w:sz w:val="24"/>
          <w:szCs w:val="24"/>
          <w:lang w:val="en-US"/>
        </w:rPr>
        <w:t>Employment Rights Act 1996e</w:t>
      </w:r>
      <w:r w:rsidR="00354D1B">
        <w:rPr>
          <w:rFonts w:ascii="Arial" w:hAnsi="Arial" w:cs="Arial"/>
          <w:i/>
          <w:iCs/>
          <w:sz w:val="24"/>
          <w:szCs w:val="24"/>
          <w:lang w:val="en-US"/>
        </w:rPr>
        <w:t>)</w:t>
      </w:r>
    </w:p>
    <w:p w14:paraId="7D41F7F9" w14:textId="77777777" w:rsidR="00640182" w:rsidRDefault="000859A7" w:rsidP="00C05DF7">
      <w:pPr>
        <w:jc w:val="both"/>
        <w:rPr>
          <w:rFonts w:ascii="Arial" w:hAnsi="Arial" w:cs="Arial"/>
          <w:sz w:val="24"/>
          <w:szCs w:val="24"/>
          <w:lang w:val="en-US"/>
        </w:rPr>
      </w:pPr>
      <w:r>
        <w:rPr>
          <w:rFonts w:ascii="Arial" w:hAnsi="Arial" w:cs="Arial"/>
          <w:sz w:val="24"/>
          <w:szCs w:val="24"/>
          <w:lang w:val="en-US"/>
        </w:rPr>
        <w:t xml:space="preserve">If the dismissal were to be deemed automatically unfair on the grounds of whistleblowing at the </w:t>
      </w:r>
      <w:r w:rsidR="005203DE">
        <w:rPr>
          <w:rFonts w:ascii="Arial" w:hAnsi="Arial" w:cs="Arial"/>
          <w:sz w:val="24"/>
          <w:szCs w:val="24"/>
          <w:lang w:val="en-US"/>
        </w:rPr>
        <w:t>ET</w:t>
      </w:r>
      <w:r>
        <w:rPr>
          <w:rFonts w:ascii="Arial" w:hAnsi="Arial" w:cs="Arial"/>
          <w:sz w:val="24"/>
          <w:szCs w:val="24"/>
          <w:lang w:val="en-US"/>
        </w:rPr>
        <w:t xml:space="preserve"> there is no cap on the amount of compensation </w:t>
      </w:r>
      <w:r w:rsidR="0010635D">
        <w:rPr>
          <w:rFonts w:ascii="Arial" w:hAnsi="Arial" w:cs="Arial"/>
          <w:sz w:val="24"/>
          <w:szCs w:val="24"/>
          <w:lang w:val="en-US"/>
        </w:rPr>
        <w:t>GR</w:t>
      </w:r>
      <w:r>
        <w:rPr>
          <w:rFonts w:ascii="Arial" w:hAnsi="Arial" w:cs="Arial"/>
          <w:sz w:val="24"/>
          <w:szCs w:val="24"/>
          <w:lang w:val="en-US"/>
        </w:rPr>
        <w:t xml:space="preserve"> could be awarded.</w:t>
      </w:r>
      <w:r w:rsidR="005068B5">
        <w:rPr>
          <w:rFonts w:ascii="Arial" w:hAnsi="Arial" w:cs="Arial"/>
          <w:sz w:val="24"/>
          <w:szCs w:val="24"/>
          <w:lang w:val="en-US"/>
        </w:rPr>
        <w:t xml:space="preserve">  A further point of significance is that automatically unfair dismissal is </w:t>
      </w:r>
      <w:r w:rsidR="005068B5" w:rsidRPr="005068B5">
        <w:rPr>
          <w:rFonts w:ascii="Arial" w:hAnsi="Arial" w:cs="Arial"/>
          <w:sz w:val="24"/>
          <w:szCs w:val="24"/>
          <w:lang w:val="en-US"/>
        </w:rPr>
        <w:t xml:space="preserve">not subject to the reasonableness test for unfair dismissal and there is no two-year minimum employment requirement for claims to be brought in the </w:t>
      </w:r>
      <w:r w:rsidR="005203DE">
        <w:rPr>
          <w:rFonts w:ascii="Arial" w:hAnsi="Arial" w:cs="Arial"/>
          <w:sz w:val="24"/>
          <w:szCs w:val="24"/>
          <w:lang w:val="en-US"/>
        </w:rPr>
        <w:t>ET</w:t>
      </w:r>
      <w:r w:rsidR="005068B5">
        <w:rPr>
          <w:rFonts w:ascii="Arial" w:hAnsi="Arial" w:cs="Arial"/>
          <w:sz w:val="24"/>
          <w:szCs w:val="24"/>
          <w:lang w:val="en-US"/>
        </w:rPr>
        <w:t xml:space="preserve"> (Croner, 2020).</w:t>
      </w:r>
    </w:p>
    <w:p w14:paraId="66D30810" w14:textId="77777777" w:rsidR="00AC3CC7" w:rsidRDefault="000859A7" w:rsidP="00AC3CC7">
      <w:pPr>
        <w:jc w:val="both"/>
        <w:rPr>
          <w:rFonts w:ascii="Arial" w:hAnsi="Arial" w:cs="Arial"/>
          <w:sz w:val="24"/>
          <w:szCs w:val="24"/>
          <w:u w:val="single"/>
          <w:lang w:val="en-US"/>
        </w:rPr>
      </w:pPr>
      <w:r w:rsidRPr="005577DA">
        <w:rPr>
          <w:rFonts w:ascii="Arial" w:hAnsi="Arial" w:cs="Arial"/>
          <w:sz w:val="24"/>
          <w:szCs w:val="24"/>
          <w:u w:val="single"/>
          <w:lang w:val="en-US"/>
        </w:rPr>
        <w:t>Possible defen</w:t>
      </w:r>
      <w:r>
        <w:rPr>
          <w:rFonts w:ascii="Arial" w:hAnsi="Arial" w:cs="Arial"/>
          <w:sz w:val="24"/>
          <w:szCs w:val="24"/>
          <w:u w:val="single"/>
          <w:lang w:val="en-US"/>
        </w:rPr>
        <w:t>c</w:t>
      </w:r>
      <w:r w:rsidRPr="005577DA">
        <w:rPr>
          <w:rFonts w:ascii="Arial" w:hAnsi="Arial" w:cs="Arial"/>
          <w:sz w:val="24"/>
          <w:szCs w:val="24"/>
          <w:u w:val="single"/>
          <w:lang w:val="en-US"/>
        </w:rPr>
        <w:t>e</w:t>
      </w:r>
      <w:r w:rsidR="004C43CE">
        <w:rPr>
          <w:rFonts w:ascii="Arial" w:hAnsi="Arial" w:cs="Arial"/>
          <w:sz w:val="24"/>
          <w:szCs w:val="24"/>
          <w:u w:val="single"/>
          <w:lang w:val="en-US"/>
        </w:rPr>
        <w:t>s</w:t>
      </w:r>
      <w:r w:rsidRPr="005577DA">
        <w:rPr>
          <w:rFonts w:ascii="Arial" w:hAnsi="Arial" w:cs="Arial"/>
          <w:sz w:val="24"/>
          <w:szCs w:val="24"/>
          <w:u w:val="single"/>
          <w:lang w:val="en-US"/>
        </w:rPr>
        <w:t xml:space="preserve"> against the claim of </w:t>
      </w:r>
      <w:r>
        <w:rPr>
          <w:rFonts w:ascii="Arial" w:hAnsi="Arial" w:cs="Arial"/>
          <w:sz w:val="24"/>
          <w:szCs w:val="24"/>
          <w:u w:val="single"/>
          <w:lang w:val="en-US"/>
        </w:rPr>
        <w:t>automatic unfair dismissal for whistleblowing</w:t>
      </w:r>
      <w:r w:rsidRPr="005577DA">
        <w:rPr>
          <w:rFonts w:ascii="Arial" w:hAnsi="Arial" w:cs="Arial"/>
          <w:sz w:val="24"/>
          <w:szCs w:val="24"/>
          <w:u w:val="single"/>
          <w:lang w:val="en-US"/>
        </w:rPr>
        <w:t>:</w:t>
      </w:r>
    </w:p>
    <w:p w14:paraId="48E92A59" w14:textId="77777777" w:rsidR="00AC3CC7" w:rsidRPr="00AC3CC7" w:rsidRDefault="000859A7" w:rsidP="00B762F0">
      <w:pPr>
        <w:pStyle w:val="ListParagraph"/>
        <w:numPr>
          <w:ilvl w:val="0"/>
          <w:numId w:val="10"/>
        </w:numPr>
        <w:jc w:val="both"/>
        <w:rPr>
          <w:rFonts w:ascii="Arial" w:hAnsi="Arial" w:cs="Arial"/>
          <w:sz w:val="24"/>
          <w:szCs w:val="24"/>
          <w:u w:val="single"/>
          <w:lang w:val="en-US"/>
        </w:rPr>
      </w:pPr>
      <w:r>
        <w:rPr>
          <w:rFonts w:ascii="Arial" w:hAnsi="Arial" w:cs="Arial"/>
          <w:sz w:val="24"/>
          <w:szCs w:val="24"/>
          <w:lang w:val="en-US"/>
        </w:rPr>
        <w:t xml:space="preserve">There is no mention of any evidence that </w:t>
      </w:r>
      <w:r w:rsidR="0010635D">
        <w:rPr>
          <w:rFonts w:ascii="Arial" w:hAnsi="Arial" w:cs="Arial"/>
          <w:sz w:val="24"/>
          <w:szCs w:val="24"/>
          <w:lang w:val="en-US"/>
        </w:rPr>
        <w:t>GR</w:t>
      </w:r>
      <w:r>
        <w:rPr>
          <w:rFonts w:ascii="Arial" w:hAnsi="Arial" w:cs="Arial"/>
          <w:sz w:val="24"/>
          <w:szCs w:val="24"/>
          <w:lang w:val="en-US"/>
        </w:rPr>
        <w:t xml:space="preserve"> did make the protected disclosure.  The burden of proof lies with </w:t>
      </w:r>
      <w:r w:rsidR="0010635D">
        <w:rPr>
          <w:rFonts w:ascii="Arial" w:hAnsi="Arial" w:cs="Arial"/>
          <w:sz w:val="24"/>
          <w:szCs w:val="24"/>
          <w:lang w:val="en-US"/>
        </w:rPr>
        <w:t>GR.</w:t>
      </w:r>
    </w:p>
    <w:p w14:paraId="340A7EAF" w14:textId="77777777" w:rsidR="00AC3CC7" w:rsidRPr="00AC3CC7" w:rsidRDefault="00AC3CC7" w:rsidP="00AC3CC7">
      <w:pPr>
        <w:pStyle w:val="ListParagraph"/>
        <w:jc w:val="both"/>
        <w:rPr>
          <w:rFonts w:ascii="Arial" w:hAnsi="Arial" w:cs="Arial"/>
          <w:sz w:val="24"/>
          <w:szCs w:val="24"/>
          <w:u w:val="single"/>
          <w:lang w:val="en-US"/>
        </w:rPr>
      </w:pPr>
    </w:p>
    <w:p w14:paraId="11AADE10" w14:textId="77777777" w:rsidR="00AC3CC7" w:rsidRPr="00FD5C2F" w:rsidRDefault="000859A7" w:rsidP="00B762F0">
      <w:pPr>
        <w:pStyle w:val="ListParagraph"/>
        <w:numPr>
          <w:ilvl w:val="0"/>
          <w:numId w:val="10"/>
        </w:numPr>
        <w:jc w:val="both"/>
        <w:rPr>
          <w:rFonts w:ascii="Arial" w:hAnsi="Arial" w:cs="Arial"/>
          <w:sz w:val="24"/>
          <w:szCs w:val="24"/>
          <w:u w:val="single"/>
          <w:lang w:val="en-US"/>
        </w:rPr>
      </w:pPr>
      <w:r w:rsidRPr="0C980BAB">
        <w:rPr>
          <w:rFonts w:ascii="Arial" w:hAnsi="Arial" w:cs="Arial"/>
          <w:sz w:val="24"/>
          <w:szCs w:val="24"/>
          <w:lang w:val="en-US"/>
        </w:rPr>
        <w:t>Even if G</w:t>
      </w:r>
      <w:r w:rsidR="0010635D" w:rsidRPr="0C980BAB">
        <w:rPr>
          <w:rFonts w:ascii="Arial" w:hAnsi="Arial" w:cs="Arial"/>
          <w:sz w:val="24"/>
          <w:szCs w:val="24"/>
          <w:lang w:val="en-US"/>
        </w:rPr>
        <w:t>R</w:t>
      </w:r>
      <w:r w:rsidRPr="0C980BAB">
        <w:rPr>
          <w:rFonts w:ascii="Arial" w:hAnsi="Arial" w:cs="Arial"/>
          <w:sz w:val="24"/>
          <w:szCs w:val="24"/>
          <w:lang w:val="en-US"/>
        </w:rPr>
        <w:t xml:space="preserve"> can provide evidence of making the protected disclosure this is not the reason for dismissal</w:t>
      </w:r>
      <w:r w:rsidR="00E801DF" w:rsidRPr="0C980BAB">
        <w:rPr>
          <w:rFonts w:ascii="Arial" w:hAnsi="Arial" w:cs="Arial"/>
          <w:sz w:val="24"/>
          <w:szCs w:val="24"/>
          <w:lang w:val="en-US"/>
        </w:rPr>
        <w:t xml:space="preserve">.  </w:t>
      </w:r>
      <w:r w:rsidRPr="0C980BAB">
        <w:rPr>
          <w:rFonts w:ascii="Arial" w:hAnsi="Arial" w:cs="Arial"/>
          <w:sz w:val="24"/>
          <w:szCs w:val="24"/>
          <w:lang w:val="en-US"/>
        </w:rPr>
        <w:t xml:space="preserve">The reason for the dismissal is the poor behaviour </w:t>
      </w:r>
      <w:r w:rsidR="0010635D" w:rsidRPr="0C980BAB">
        <w:rPr>
          <w:rFonts w:ascii="Arial" w:hAnsi="Arial" w:cs="Arial"/>
          <w:sz w:val="24"/>
          <w:szCs w:val="24"/>
          <w:lang w:val="en-US"/>
        </w:rPr>
        <w:t xml:space="preserve">he </w:t>
      </w:r>
      <w:r w:rsidRPr="0C980BAB">
        <w:rPr>
          <w:rFonts w:ascii="Arial" w:hAnsi="Arial" w:cs="Arial"/>
          <w:sz w:val="24"/>
          <w:szCs w:val="24"/>
          <w:lang w:val="en-US"/>
        </w:rPr>
        <w:lastRenderedPageBreak/>
        <w:t>demonstrated when he pushed his colleague to the floor.  T</w:t>
      </w:r>
      <w:r w:rsidR="00352EBF" w:rsidRPr="0C980BAB">
        <w:rPr>
          <w:rFonts w:ascii="Arial" w:hAnsi="Arial" w:cs="Arial"/>
          <w:sz w:val="24"/>
          <w:szCs w:val="24"/>
          <w:lang w:val="en-US"/>
        </w:rPr>
        <w:t xml:space="preserve">he causal link is </w:t>
      </w:r>
      <w:r w:rsidR="28157F11" w:rsidRPr="0C980BAB">
        <w:rPr>
          <w:rFonts w:ascii="Arial" w:hAnsi="Arial" w:cs="Arial"/>
          <w:sz w:val="24"/>
          <w:szCs w:val="24"/>
          <w:lang w:val="en-US"/>
        </w:rPr>
        <w:t>unclear,</w:t>
      </w:r>
      <w:r w:rsidR="00352EBF" w:rsidRPr="0C980BAB">
        <w:rPr>
          <w:rFonts w:ascii="Arial" w:hAnsi="Arial" w:cs="Arial"/>
          <w:sz w:val="24"/>
          <w:szCs w:val="24"/>
          <w:lang w:val="en-US"/>
        </w:rPr>
        <w:t xml:space="preserve"> and many cases of whistleblowing claims fail for exactly this reason.</w:t>
      </w:r>
      <w:r w:rsidRPr="0C980BAB">
        <w:rPr>
          <w:rFonts w:ascii="Arial" w:hAnsi="Arial" w:cs="Arial"/>
          <w:sz w:val="24"/>
          <w:szCs w:val="24"/>
          <w:lang w:val="en-US"/>
        </w:rPr>
        <w:t xml:space="preserve"> </w:t>
      </w:r>
      <w:r w:rsidR="00352EBF" w:rsidRPr="0C980BAB">
        <w:rPr>
          <w:rFonts w:ascii="Arial" w:hAnsi="Arial" w:cs="Arial"/>
          <w:sz w:val="24"/>
          <w:szCs w:val="24"/>
          <w:lang w:val="en-US"/>
        </w:rPr>
        <w:t xml:space="preserve"> Again, it is G</w:t>
      </w:r>
      <w:r w:rsidR="0010635D" w:rsidRPr="0C980BAB">
        <w:rPr>
          <w:rFonts w:ascii="Arial" w:hAnsi="Arial" w:cs="Arial"/>
          <w:sz w:val="24"/>
          <w:szCs w:val="24"/>
          <w:lang w:val="en-US"/>
        </w:rPr>
        <w:t>R</w:t>
      </w:r>
      <w:r w:rsidR="00352EBF" w:rsidRPr="0C980BAB">
        <w:rPr>
          <w:rFonts w:ascii="Arial" w:hAnsi="Arial" w:cs="Arial"/>
          <w:sz w:val="24"/>
          <w:szCs w:val="24"/>
          <w:lang w:val="en-US"/>
        </w:rPr>
        <w:t xml:space="preserve">’s responsibility to </w:t>
      </w:r>
      <w:r w:rsidR="487DCE7D" w:rsidRPr="0C980BAB">
        <w:rPr>
          <w:rFonts w:ascii="Arial" w:hAnsi="Arial" w:cs="Arial"/>
          <w:sz w:val="24"/>
          <w:szCs w:val="24"/>
          <w:lang w:val="en-US"/>
        </w:rPr>
        <w:t>prove</w:t>
      </w:r>
      <w:r w:rsidR="00352EBF" w:rsidRPr="0C980BAB">
        <w:rPr>
          <w:rFonts w:ascii="Arial" w:hAnsi="Arial" w:cs="Arial"/>
          <w:sz w:val="24"/>
          <w:szCs w:val="24"/>
          <w:lang w:val="en-US"/>
        </w:rPr>
        <w:t xml:space="preserve"> the causal link between his whistleblowing and his dismissal.</w:t>
      </w:r>
      <w:r w:rsidR="00E801DF" w:rsidRPr="0C980BAB">
        <w:rPr>
          <w:rFonts w:ascii="Arial" w:hAnsi="Arial" w:cs="Arial"/>
          <w:sz w:val="24"/>
          <w:szCs w:val="24"/>
          <w:lang w:val="en-US"/>
        </w:rPr>
        <w:t xml:space="preserve"> </w:t>
      </w:r>
      <w:r w:rsidR="00E801DF" w:rsidRPr="0C980BAB">
        <w:rPr>
          <w:rFonts w:ascii="Arial" w:hAnsi="Arial" w:cs="Arial"/>
          <w:i/>
          <w:iCs/>
          <w:sz w:val="24"/>
          <w:szCs w:val="24"/>
          <w:lang w:val="en-US"/>
        </w:rPr>
        <w:t>(Beatt v. Croydon NHS Trust, 2017)</w:t>
      </w:r>
      <w:r w:rsidR="00E801DF" w:rsidRPr="0C980BAB">
        <w:rPr>
          <w:rFonts w:ascii="Arial" w:hAnsi="Arial" w:cs="Arial"/>
          <w:sz w:val="24"/>
          <w:szCs w:val="24"/>
          <w:lang w:val="en-US"/>
        </w:rPr>
        <w:t xml:space="preserve">.  </w:t>
      </w:r>
    </w:p>
    <w:p w14:paraId="6315C129" w14:textId="77777777" w:rsidR="00FD5C2F" w:rsidRPr="00FD5C2F" w:rsidRDefault="00FD5C2F" w:rsidP="00FD5C2F">
      <w:pPr>
        <w:pStyle w:val="ListParagraph"/>
        <w:rPr>
          <w:rFonts w:ascii="Arial" w:hAnsi="Arial" w:cs="Arial"/>
          <w:sz w:val="24"/>
          <w:szCs w:val="24"/>
          <w:u w:val="single"/>
          <w:lang w:val="en-US"/>
        </w:rPr>
      </w:pPr>
    </w:p>
    <w:p w14:paraId="54A02852" w14:textId="7D306F12" w:rsidR="001207FB" w:rsidRDefault="000859A7" w:rsidP="00B762F0">
      <w:pPr>
        <w:pStyle w:val="ListParagraph"/>
        <w:numPr>
          <w:ilvl w:val="0"/>
          <w:numId w:val="10"/>
        </w:numPr>
        <w:jc w:val="both"/>
        <w:rPr>
          <w:rFonts w:ascii="Arial" w:hAnsi="Arial" w:cs="Arial"/>
          <w:sz w:val="24"/>
          <w:szCs w:val="24"/>
          <w:lang w:val="en-US"/>
        </w:rPr>
      </w:pPr>
      <w:r>
        <w:rPr>
          <w:rFonts w:ascii="Arial" w:hAnsi="Arial" w:cs="Arial"/>
          <w:sz w:val="24"/>
          <w:szCs w:val="24"/>
          <w:lang w:val="en-US"/>
        </w:rPr>
        <w:t>SS</w:t>
      </w:r>
      <w:r w:rsidR="00FD5C2F" w:rsidRPr="001207FB">
        <w:rPr>
          <w:rFonts w:ascii="Arial" w:hAnsi="Arial" w:cs="Arial"/>
          <w:sz w:val="24"/>
          <w:szCs w:val="24"/>
          <w:lang w:val="en-US"/>
        </w:rPr>
        <w:t xml:space="preserve"> says in his statement that he sent several reminder communications and put signage</w:t>
      </w:r>
      <w:r w:rsidRPr="001207FB">
        <w:rPr>
          <w:rFonts w:ascii="Arial" w:hAnsi="Arial" w:cs="Arial"/>
          <w:sz w:val="24"/>
          <w:szCs w:val="24"/>
          <w:lang w:val="en-US"/>
        </w:rPr>
        <w:t xml:space="preserve"> up at the depot</w:t>
      </w:r>
      <w:r w:rsidR="00FD5C2F" w:rsidRPr="001207FB">
        <w:rPr>
          <w:rFonts w:ascii="Arial" w:hAnsi="Arial" w:cs="Arial"/>
          <w:sz w:val="24"/>
          <w:szCs w:val="24"/>
          <w:lang w:val="en-US"/>
        </w:rPr>
        <w:t xml:space="preserve"> reminding employees of the importance of adhering to the Covid safeguarding measures.  </w:t>
      </w:r>
      <w:r w:rsidR="002F568A">
        <w:rPr>
          <w:rFonts w:ascii="Arial" w:hAnsi="Arial" w:cs="Arial"/>
          <w:sz w:val="24"/>
          <w:szCs w:val="24"/>
          <w:lang w:val="en-US"/>
        </w:rPr>
        <w:t>BBL</w:t>
      </w:r>
      <w:r w:rsidR="00FD5C2F" w:rsidRPr="001207FB">
        <w:rPr>
          <w:rFonts w:ascii="Arial" w:hAnsi="Arial" w:cs="Arial"/>
          <w:sz w:val="24"/>
          <w:szCs w:val="24"/>
          <w:lang w:val="en-US"/>
        </w:rPr>
        <w:t xml:space="preserve"> could argue that it did as much as reasonabl</w:t>
      </w:r>
      <w:r w:rsidR="004C43CE">
        <w:rPr>
          <w:rFonts w:ascii="Arial" w:hAnsi="Arial" w:cs="Arial"/>
          <w:sz w:val="24"/>
          <w:szCs w:val="24"/>
          <w:lang w:val="en-US"/>
        </w:rPr>
        <w:t>y</w:t>
      </w:r>
      <w:r w:rsidR="00FD5C2F" w:rsidRPr="001207FB">
        <w:rPr>
          <w:rFonts w:ascii="Arial" w:hAnsi="Arial" w:cs="Arial"/>
          <w:sz w:val="24"/>
          <w:szCs w:val="24"/>
          <w:lang w:val="en-US"/>
        </w:rPr>
        <w:t xml:space="preserve"> practicable in the situation</w:t>
      </w:r>
      <w:r w:rsidR="00016301">
        <w:rPr>
          <w:rFonts w:ascii="Arial" w:hAnsi="Arial" w:cs="Arial"/>
          <w:sz w:val="24"/>
          <w:szCs w:val="24"/>
          <w:lang w:val="en-US"/>
        </w:rPr>
        <w:t xml:space="preserve"> </w:t>
      </w:r>
      <w:r w:rsidR="00016301">
        <w:rPr>
          <w:rFonts w:ascii="Arial" w:hAnsi="Arial" w:cs="Arial"/>
          <w:i/>
          <w:iCs/>
          <w:sz w:val="24"/>
          <w:szCs w:val="24"/>
          <w:lang w:val="en-US"/>
        </w:rPr>
        <w:t>(Health and Safety at work etc Act 1974 b)</w:t>
      </w:r>
      <w:r w:rsidR="006F28EC">
        <w:rPr>
          <w:rFonts w:ascii="Arial" w:hAnsi="Arial" w:cs="Arial"/>
          <w:i/>
          <w:iCs/>
          <w:sz w:val="24"/>
          <w:szCs w:val="24"/>
          <w:lang w:val="en-US"/>
        </w:rPr>
        <w:t>.</w:t>
      </w:r>
    </w:p>
    <w:p w14:paraId="1F37B73F" w14:textId="77777777" w:rsidR="001207FB" w:rsidRPr="00FE1817" w:rsidRDefault="001207FB" w:rsidP="001207FB">
      <w:pPr>
        <w:pStyle w:val="ListParagraph"/>
        <w:rPr>
          <w:rFonts w:ascii="Arial" w:hAnsi="Arial" w:cs="Arial"/>
          <w:b/>
          <w:bCs/>
          <w:sz w:val="24"/>
          <w:szCs w:val="24"/>
          <w:lang w:val="en-US"/>
        </w:rPr>
      </w:pPr>
    </w:p>
    <w:p w14:paraId="377D9D1E" w14:textId="77777777" w:rsidR="004948DC"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t xml:space="preserve">Automatic Unfair Dismissal for Health &amp; Safety </w:t>
      </w:r>
      <w:r w:rsidR="00CA5962" w:rsidRPr="00FE1817">
        <w:rPr>
          <w:rFonts w:ascii="Arial" w:hAnsi="Arial" w:cs="Arial"/>
          <w:b/>
          <w:bCs/>
          <w:sz w:val="24"/>
          <w:szCs w:val="24"/>
          <w:lang w:val="en-US"/>
        </w:rPr>
        <w:t>C</w:t>
      </w:r>
      <w:r w:rsidRPr="00FE1817">
        <w:rPr>
          <w:rFonts w:ascii="Arial" w:hAnsi="Arial" w:cs="Arial"/>
          <w:b/>
          <w:bCs/>
          <w:sz w:val="24"/>
          <w:szCs w:val="24"/>
          <w:lang w:val="en-US"/>
        </w:rPr>
        <w:t>oncerns</w:t>
      </w:r>
    </w:p>
    <w:p w14:paraId="69014856" w14:textId="64BDD27B" w:rsidR="005068B5" w:rsidRDefault="000859A7" w:rsidP="00593646">
      <w:pPr>
        <w:jc w:val="both"/>
        <w:rPr>
          <w:rFonts w:ascii="Arial" w:hAnsi="Arial" w:cs="Arial"/>
          <w:sz w:val="24"/>
          <w:szCs w:val="24"/>
          <w:lang w:val="en-US"/>
        </w:rPr>
      </w:pPr>
      <w:r w:rsidRPr="0C980BAB">
        <w:rPr>
          <w:rFonts w:ascii="Arial" w:hAnsi="Arial" w:cs="Arial"/>
          <w:sz w:val="24"/>
          <w:szCs w:val="24"/>
          <w:lang w:val="en-US"/>
        </w:rPr>
        <w:t xml:space="preserve">This is similar to the potential automatic unfair dismissal claim for whistleblowing.  Section 100 of the </w:t>
      </w:r>
      <w:r w:rsidRPr="0C980BAB">
        <w:rPr>
          <w:rFonts w:ascii="Arial" w:hAnsi="Arial" w:cs="Arial"/>
          <w:i/>
          <w:iCs/>
          <w:sz w:val="24"/>
          <w:szCs w:val="24"/>
          <w:lang w:val="en-US"/>
        </w:rPr>
        <w:t>Employment Rights Act 1996</w:t>
      </w:r>
      <w:r w:rsidRPr="0C980BAB">
        <w:rPr>
          <w:rFonts w:ascii="Arial" w:hAnsi="Arial" w:cs="Arial"/>
          <w:sz w:val="24"/>
          <w:szCs w:val="24"/>
          <w:lang w:val="en-US"/>
        </w:rPr>
        <w:t xml:space="preserve"> states, in summary, </w:t>
      </w:r>
      <w:r w:rsidR="00327F86">
        <w:rPr>
          <w:rFonts w:ascii="Arial" w:hAnsi="Arial" w:cs="Arial"/>
          <w:sz w:val="24"/>
          <w:szCs w:val="24"/>
          <w:lang w:val="en-US"/>
        </w:rPr>
        <w:t>“</w:t>
      </w:r>
      <w:r w:rsidRPr="0C980BAB">
        <w:rPr>
          <w:rFonts w:ascii="Arial" w:hAnsi="Arial" w:cs="Arial"/>
          <w:sz w:val="24"/>
          <w:szCs w:val="24"/>
          <w:lang w:val="en-US"/>
        </w:rPr>
        <w:t xml:space="preserve">that it is automatically unfair to dismiss an employee because they, in circumstances of danger which they reasonably believe to be imminent: refuse to work in the workplace when they cannot reasonably be expected to avert the </w:t>
      </w:r>
      <w:r w:rsidR="033A91E8" w:rsidRPr="0C980BAB">
        <w:rPr>
          <w:rFonts w:ascii="Arial" w:hAnsi="Arial" w:cs="Arial"/>
          <w:sz w:val="24"/>
          <w:szCs w:val="24"/>
          <w:lang w:val="en-US"/>
        </w:rPr>
        <w:t>danger or</w:t>
      </w:r>
      <w:r w:rsidR="002656DF" w:rsidRPr="0C980BAB">
        <w:rPr>
          <w:rFonts w:ascii="Arial" w:hAnsi="Arial" w:cs="Arial"/>
          <w:sz w:val="24"/>
          <w:szCs w:val="24"/>
          <w:lang w:val="en-US"/>
        </w:rPr>
        <w:t xml:space="preserve"> </w:t>
      </w:r>
      <w:r w:rsidRPr="0C980BAB">
        <w:rPr>
          <w:rFonts w:ascii="Arial" w:hAnsi="Arial" w:cs="Arial"/>
          <w:sz w:val="24"/>
          <w:szCs w:val="24"/>
          <w:lang w:val="en-US"/>
        </w:rPr>
        <w:t>take appropriate steps for self-protection or to protect other persons and does not act negligently in doing so</w:t>
      </w:r>
      <w:r w:rsidR="00327F86">
        <w:rPr>
          <w:rFonts w:ascii="Arial" w:hAnsi="Arial" w:cs="Arial"/>
          <w:sz w:val="24"/>
          <w:szCs w:val="24"/>
          <w:lang w:val="en-US"/>
        </w:rPr>
        <w:t>”</w:t>
      </w:r>
      <w:r w:rsidRPr="0C980BAB">
        <w:rPr>
          <w:rFonts w:ascii="Arial" w:hAnsi="Arial" w:cs="Arial"/>
          <w:sz w:val="24"/>
          <w:szCs w:val="24"/>
          <w:lang w:val="en-US"/>
        </w:rPr>
        <w:t>.</w:t>
      </w:r>
      <w:r w:rsidR="002656DF" w:rsidRPr="0C980BAB">
        <w:rPr>
          <w:rFonts w:ascii="Arial" w:hAnsi="Arial" w:cs="Arial"/>
          <w:sz w:val="24"/>
          <w:szCs w:val="24"/>
          <w:lang w:val="en-US"/>
        </w:rPr>
        <w:t xml:space="preserve"> (</w:t>
      </w:r>
      <w:r w:rsidR="002656DF" w:rsidRPr="0C980BAB">
        <w:rPr>
          <w:rFonts w:ascii="Arial" w:hAnsi="Arial" w:cs="Arial"/>
          <w:i/>
          <w:iCs/>
          <w:sz w:val="24"/>
          <w:szCs w:val="24"/>
          <w:lang w:val="en-US"/>
        </w:rPr>
        <w:t>Employment Rights Act 1996e)</w:t>
      </w:r>
    </w:p>
    <w:p w14:paraId="7140ED2C" w14:textId="565B3CF3" w:rsidR="005068B5" w:rsidRDefault="000859A7" w:rsidP="005068B5">
      <w:pPr>
        <w:jc w:val="both"/>
        <w:rPr>
          <w:rFonts w:ascii="Arial" w:hAnsi="Arial" w:cs="Arial"/>
          <w:sz w:val="24"/>
          <w:szCs w:val="24"/>
          <w:lang w:val="en-US"/>
        </w:rPr>
      </w:pPr>
      <w:r w:rsidRPr="0C980BAB">
        <w:rPr>
          <w:rFonts w:ascii="Arial" w:hAnsi="Arial" w:cs="Arial"/>
          <w:sz w:val="24"/>
          <w:szCs w:val="24"/>
          <w:lang w:val="en-US"/>
        </w:rPr>
        <w:t xml:space="preserve">Section 44 of the 1996 Act states, in summary, </w:t>
      </w:r>
      <w:r w:rsidR="00E8530F">
        <w:rPr>
          <w:rFonts w:ascii="Arial" w:hAnsi="Arial" w:cs="Arial"/>
          <w:sz w:val="24"/>
          <w:szCs w:val="24"/>
          <w:lang w:val="en-US"/>
        </w:rPr>
        <w:t>“</w:t>
      </w:r>
      <w:r w:rsidRPr="0C980BAB">
        <w:rPr>
          <w:rFonts w:ascii="Arial" w:hAnsi="Arial" w:cs="Arial"/>
          <w:sz w:val="24"/>
          <w:szCs w:val="24"/>
          <w:lang w:val="en-US"/>
        </w:rPr>
        <w:t>that it is automatically unfair to dismiss, or to subject to any detriment, an employee because they bring to the attention of the employer, by reasonable means, workplace conditions which they reasonably believe to be harmful or potentially harmful to health and safety</w:t>
      </w:r>
      <w:r w:rsidR="00E8530F">
        <w:rPr>
          <w:rFonts w:ascii="Arial" w:hAnsi="Arial" w:cs="Arial"/>
          <w:sz w:val="24"/>
          <w:szCs w:val="24"/>
          <w:lang w:val="en-US"/>
        </w:rPr>
        <w:t>”</w:t>
      </w:r>
      <w:r w:rsidR="007C15B9" w:rsidRPr="0C980BAB">
        <w:rPr>
          <w:rFonts w:ascii="Arial" w:hAnsi="Arial" w:cs="Arial"/>
          <w:sz w:val="24"/>
          <w:szCs w:val="24"/>
          <w:lang w:val="en-US"/>
        </w:rPr>
        <w:t xml:space="preserve"> (</w:t>
      </w:r>
      <w:r w:rsidR="007C15B9" w:rsidRPr="0C980BAB">
        <w:rPr>
          <w:rFonts w:ascii="Arial" w:hAnsi="Arial" w:cs="Arial"/>
          <w:i/>
          <w:iCs/>
          <w:sz w:val="24"/>
          <w:szCs w:val="24"/>
          <w:lang w:val="en-US"/>
        </w:rPr>
        <w:t>Employment Rights Act 1996f)</w:t>
      </w:r>
      <w:r w:rsidR="00130BBC" w:rsidRPr="0C980BAB">
        <w:rPr>
          <w:rFonts w:ascii="Arial" w:hAnsi="Arial" w:cs="Arial"/>
          <w:sz w:val="24"/>
          <w:szCs w:val="24"/>
          <w:lang w:val="en-US"/>
        </w:rPr>
        <w:t xml:space="preserve">.  </w:t>
      </w:r>
      <w:r w:rsidR="32E74F92" w:rsidRPr="0C980BAB">
        <w:rPr>
          <w:rFonts w:ascii="Arial" w:hAnsi="Arial" w:cs="Arial"/>
          <w:sz w:val="24"/>
          <w:szCs w:val="24"/>
          <w:lang w:val="en-US"/>
        </w:rPr>
        <w:t>Both</w:t>
      </w:r>
      <w:r w:rsidR="00130BBC" w:rsidRPr="0C980BAB">
        <w:rPr>
          <w:rFonts w:ascii="Arial" w:hAnsi="Arial" w:cs="Arial"/>
          <w:sz w:val="24"/>
          <w:szCs w:val="24"/>
          <w:lang w:val="en-US"/>
        </w:rPr>
        <w:t xml:space="preserve"> sections </w:t>
      </w:r>
      <w:r w:rsidR="00CA5962" w:rsidRPr="0C980BAB">
        <w:rPr>
          <w:rFonts w:ascii="Arial" w:hAnsi="Arial" w:cs="Arial"/>
          <w:sz w:val="24"/>
          <w:szCs w:val="24"/>
          <w:lang w:val="en-US"/>
        </w:rPr>
        <w:t xml:space="preserve">could be applied to the dismissal of </w:t>
      </w:r>
      <w:r w:rsidR="730F68C4" w:rsidRPr="0C980BAB">
        <w:rPr>
          <w:rFonts w:ascii="Arial" w:hAnsi="Arial" w:cs="Arial"/>
          <w:sz w:val="24"/>
          <w:szCs w:val="24"/>
          <w:lang w:val="en-US"/>
        </w:rPr>
        <w:t>GR,</w:t>
      </w:r>
      <w:r w:rsidR="00130BBC" w:rsidRPr="0C980BAB">
        <w:rPr>
          <w:rFonts w:ascii="Arial" w:hAnsi="Arial" w:cs="Arial"/>
          <w:sz w:val="24"/>
          <w:szCs w:val="24"/>
          <w:lang w:val="en-US"/>
        </w:rPr>
        <w:t xml:space="preserve"> and he could argue that it was automatically unfair to dismiss him </w:t>
      </w:r>
      <w:r w:rsidR="00CA5962" w:rsidRPr="0C980BAB">
        <w:rPr>
          <w:rFonts w:ascii="Arial" w:hAnsi="Arial" w:cs="Arial"/>
          <w:sz w:val="24"/>
          <w:szCs w:val="24"/>
          <w:lang w:val="en-US"/>
        </w:rPr>
        <w:t xml:space="preserve">for raising the concerns he did </w:t>
      </w:r>
      <w:r w:rsidR="20BBF0AA" w:rsidRPr="0C980BAB">
        <w:rPr>
          <w:rFonts w:ascii="Arial" w:hAnsi="Arial" w:cs="Arial"/>
          <w:sz w:val="24"/>
          <w:szCs w:val="24"/>
          <w:lang w:val="en-US"/>
        </w:rPr>
        <w:t>about</w:t>
      </w:r>
      <w:r w:rsidR="00CA5962" w:rsidRPr="0C980BAB">
        <w:rPr>
          <w:rFonts w:ascii="Arial" w:hAnsi="Arial" w:cs="Arial"/>
          <w:sz w:val="24"/>
          <w:szCs w:val="24"/>
          <w:lang w:val="en-US"/>
        </w:rPr>
        <w:t xml:space="preserve"> lack of mask-wearing which placed him in danger. </w:t>
      </w:r>
    </w:p>
    <w:p w14:paraId="62D79A55" w14:textId="77777777" w:rsidR="004C43CE" w:rsidRDefault="000859A7" w:rsidP="004C43CE">
      <w:pPr>
        <w:jc w:val="both"/>
        <w:rPr>
          <w:rFonts w:ascii="Arial" w:hAnsi="Arial" w:cs="Arial"/>
          <w:sz w:val="24"/>
          <w:szCs w:val="24"/>
          <w:u w:val="single"/>
          <w:lang w:val="en-US"/>
        </w:rPr>
      </w:pPr>
      <w:r w:rsidRPr="005577DA">
        <w:rPr>
          <w:rFonts w:ascii="Arial" w:hAnsi="Arial" w:cs="Arial"/>
          <w:sz w:val="24"/>
          <w:szCs w:val="24"/>
          <w:u w:val="single"/>
          <w:lang w:val="en-US"/>
        </w:rPr>
        <w:t>Possible defen</w:t>
      </w:r>
      <w:r>
        <w:rPr>
          <w:rFonts w:ascii="Arial" w:hAnsi="Arial" w:cs="Arial"/>
          <w:sz w:val="24"/>
          <w:szCs w:val="24"/>
          <w:u w:val="single"/>
          <w:lang w:val="en-US"/>
        </w:rPr>
        <w:t>c</w:t>
      </w:r>
      <w:r w:rsidRPr="005577DA">
        <w:rPr>
          <w:rFonts w:ascii="Arial" w:hAnsi="Arial" w:cs="Arial"/>
          <w:sz w:val="24"/>
          <w:szCs w:val="24"/>
          <w:u w:val="single"/>
          <w:lang w:val="en-US"/>
        </w:rPr>
        <w:t>e</w:t>
      </w:r>
      <w:r>
        <w:rPr>
          <w:rFonts w:ascii="Arial" w:hAnsi="Arial" w:cs="Arial"/>
          <w:sz w:val="24"/>
          <w:szCs w:val="24"/>
          <w:u w:val="single"/>
          <w:lang w:val="en-US"/>
        </w:rPr>
        <w:t>s</w:t>
      </w:r>
      <w:r w:rsidRPr="005577DA">
        <w:rPr>
          <w:rFonts w:ascii="Arial" w:hAnsi="Arial" w:cs="Arial"/>
          <w:sz w:val="24"/>
          <w:szCs w:val="24"/>
          <w:u w:val="single"/>
          <w:lang w:val="en-US"/>
        </w:rPr>
        <w:t xml:space="preserve"> against the claim of </w:t>
      </w:r>
      <w:r>
        <w:rPr>
          <w:rFonts w:ascii="Arial" w:hAnsi="Arial" w:cs="Arial"/>
          <w:sz w:val="24"/>
          <w:szCs w:val="24"/>
          <w:u w:val="single"/>
          <w:lang w:val="en-US"/>
        </w:rPr>
        <w:t>automatic unfair dismissal for Health and safety concerns</w:t>
      </w:r>
      <w:r w:rsidRPr="005577DA">
        <w:rPr>
          <w:rFonts w:ascii="Arial" w:hAnsi="Arial" w:cs="Arial"/>
          <w:sz w:val="24"/>
          <w:szCs w:val="24"/>
          <w:u w:val="single"/>
          <w:lang w:val="en-US"/>
        </w:rPr>
        <w:t>:</w:t>
      </w:r>
    </w:p>
    <w:p w14:paraId="044897B5" w14:textId="77777777" w:rsidR="004C43CE" w:rsidRPr="004C43CE" w:rsidRDefault="000859A7" w:rsidP="004C43CE">
      <w:pPr>
        <w:jc w:val="both"/>
        <w:rPr>
          <w:rFonts w:ascii="Arial" w:hAnsi="Arial" w:cs="Arial"/>
          <w:sz w:val="24"/>
          <w:szCs w:val="24"/>
          <w:lang w:val="en-US"/>
        </w:rPr>
      </w:pPr>
      <w:r>
        <w:rPr>
          <w:rFonts w:ascii="Arial" w:hAnsi="Arial" w:cs="Arial"/>
          <w:sz w:val="24"/>
          <w:szCs w:val="24"/>
          <w:lang w:val="en-US"/>
        </w:rPr>
        <w:t>Same as for whistleblowing 1.1.2.</w:t>
      </w:r>
      <w:r w:rsidR="00FE1817">
        <w:rPr>
          <w:rFonts w:ascii="Arial" w:hAnsi="Arial" w:cs="Arial"/>
          <w:sz w:val="24"/>
          <w:szCs w:val="24"/>
          <w:lang w:val="en-US"/>
        </w:rPr>
        <w:t>2</w:t>
      </w:r>
      <w:r>
        <w:rPr>
          <w:rFonts w:ascii="Arial" w:hAnsi="Arial" w:cs="Arial"/>
          <w:sz w:val="24"/>
          <w:szCs w:val="24"/>
          <w:lang w:val="en-US"/>
        </w:rPr>
        <w:t>.</w:t>
      </w:r>
    </w:p>
    <w:p w14:paraId="6FF0B2A6" w14:textId="77777777" w:rsidR="001207FB"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t>Wrongful Dismissal</w:t>
      </w:r>
    </w:p>
    <w:p w14:paraId="0002777B" w14:textId="667901DF" w:rsidR="000A42EE" w:rsidRDefault="000859A7" w:rsidP="001207FB">
      <w:pPr>
        <w:jc w:val="both"/>
        <w:rPr>
          <w:rFonts w:ascii="Arial" w:hAnsi="Arial" w:cs="Arial"/>
          <w:sz w:val="24"/>
          <w:szCs w:val="24"/>
          <w:lang w:val="en-US"/>
        </w:rPr>
      </w:pPr>
      <w:r w:rsidRPr="0C980BAB">
        <w:rPr>
          <w:rFonts w:ascii="Arial" w:hAnsi="Arial" w:cs="Arial"/>
          <w:sz w:val="24"/>
          <w:szCs w:val="24"/>
          <w:lang w:val="en-US"/>
        </w:rPr>
        <w:t xml:space="preserve">Wrongful dismissal is a dismissal in breach of contract.  </w:t>
      </w:r>
      <w:r w:rsidR="0010635D" w:rsidRPr="0C980BAB">
        <w:rPr>
          <w:rFonts w:ascii="Arial" w:hAnsi="Arial" w:cs="Arial"/>
          <w:sz w:val="24"/>
          <w:szCs w:val="24"/>
          <w:lang w:val="en-US"/>
        </w:rPr>
        <w:t>GR</w:t>
      </w:r>
      <w:r w:rsidRPr="0C980BAB">
        <w:rPr>
          <w:rFonts w:ascii="Arial" w:hAnsi="Arial" w:cs="Arial"/>
          <w:sz w:val="24"/>
          <w:szCs w:val="24"/>
          <w:lang w:val="en-US"/>
        </w:rPr>
        <w:t xml:space="preserve"> could argue he was dismissed wrongfully in breach of contract as he received no notice pay.  Whilst </w:t>
      </w:r>
      <w:r w:rsidR="0010635D" w:rsidRPr="0C980BAB">
        <w:rPr>
          <w:rFonts w:ascii="Arial" w:hAnsi="Arial" w:cs="Arial"/>
          <w:sz w:val="24"/>
          <w:szCs w:val="24"/>
          <w:lang w:val="en-US"/>
        </w:rPr>
        <w:t>GR</w:t>
      </w:r>
      <w:r w:rsidRPr="0C980BAB">
        <w:rPr>
          <w:rFonts w:ascii="Arial" w:hAnsi="Arial" w:cs="Arial"/>
          <w:sz w:val="24"/>
          <w:szCs w:val="24"/>
          <w:lang w:val="en-US"/>
        </w:rPr>
        <w:t xml:space="preserve">’s employment contract has not been included in the documents for review he would be entitled to at least the statutory minimum notice which for </w:t>
      </w:r>
      <w:r w:rsidR="0010635D" w:rsidRPr="0C980BAB">
        <w:rPr>
          <w:rFonts w:ascii="Arial" w:hAnsi="Arial" w:cs="Arial"/>
          <w:sz w:val="24"/>
          <w:szCs w:val="24"/>
          <w:lang w:val="en-US"/>
        </w:rPr>
        <w:t>GR</w:t>
      </w:r>
      <w:r w:rsidRPr="0C980BAB">
        <w:rPr>
          <w:rFonts w:ascii="Arial" w:hAnsi="Arial" w:cs="Arial"/>
          <w:sz w:val="24"/>
          <w:szCs w:val="24"/>
          <w:lang w:val="en-US"/>
        </w:rPr>
        <w:t xml:space="preserve"> would be five weeks' notice pay (statutory notice pay is 1-week pay for each full year of service and Gethin has 5 full years of service) (ACAS, no date b)</w:t>
      </w:r>
    </w:p>
    <w:p w14:paraId="4B49B123" w14:textId="77777777" w:rsidR="000A42EE" w:rsidRDefault="000A42EE">
      <w:pPr>
        <w:rPr>
          <w:rFonts w:ascii="Arial" w:hAnsi="Arial" w:cs="Arial"/>
          <w:sz w:val="24"/>
          <w:szCs w:val="24"/>
          <w:lang w:val="en-US"/>
        </w:rPr>
      </w:pPr>
      <w:r>
        <w:rPr>
          <w:rFonts w:ascii="Arial" w:hAnsi="Arial" w:cs="Arial"/>
          <w:sz w:val="24"/>
          <w:szCs w:val="24"/>
          <w:lang w:val="en-US"/>
        </w:rPr>
        <w:br w:type="page"/>
      </w:r>
    </w:p>
    <w:p w14:paraId="79AE4FD2" w14:textId="77777777" w:rsidR="001207FB" w:rsidRDefault="000859A7" w:rsidP="001207FB">
      <w:pPr>
        <w:jc w:val="both"/>
        <w:rPr>
          <w:rFonts w:ascii="Arial" w:hAnsi="Arial" w:cs="Arial"/>
          <w:sz w:val="24"/>
          <w:szCs w:val="24"/>
          <w:u w:val="single"/>
          <w:lang w:val="en-US"/>
        </w:rPr>
      </w:pPr>
      <w:r w:rsidRPr="005577DA">
        <w:rPr>
          <w:rFonts w:ascii="Arial" w:hAnsi="Arial" w:cs="Arial"/>
          <w:sz w:val="24"/>
          <w:szCs w:val="24"/>
          <w:u w:val="single"/>
          <w:lang w:val="en-US"/>
        </w:rPr>
        <w:lastRenderedPageBreak/>
        <w:t>A possible defen</w:t>
      </w:r>
      <w:r>
        <w:rPr>
          <w:rFonts w:ascii="Arial" w:hAnsi="Arial" w:cs="Arial"/>
          <w:sz w:val="24"/>
          <w:szCs w:val="24"/>
          <w:u w:val="single"/>
          <w:lang w:val="en-US"/>
        </w:rPr>
        <w:t>c</w:t>
      </w:r>
      <w:r w:rsidRPr="005577DA">
        <w:rPr>
          <w:rFonts w:ascii="Arial" w:hAnsi="Arial" w:cs="Arial"/>
          <w:sz w:val="24"/>
          <w:szCs w:val="24"/>
          <w:u w:val="single"/>
          <w:lang w:val="en-US"/>
        </w:rPr>
        <w:t xml:space="preserve">e against the claim of </w:t>
      </w:r>
      <w:r>
        <w:rPr>
          <w:rFonts w:ascii="Arial" w:hAnsi="Arial" w:cs="Arial"/>
          <w:sz w:val="24"/>
          <w:szCs w:val="24"/>
          <w:u w:val="single"/>
          <w:lang w:val="en-US"/>
        </w:rPr>
        <w:t>wrongful dismissal</w:t>
      </w:r>
      <w:r w:rsidRPr="005577DA">
        <w:rPr>
          <w:rFonts w:ascii="Arial" w:hAnsi="Arial" w:cs="Arial"/>
          <w:sz w:val="24"/>
          <w:szCs w:val="24"/>
          <w:u w:val="single"/>
          <w:lang w:val="en-US"/>
        </w:rPr>
        <w:t>:</w:t>
      </w:r>
    </w:p>
    <w:p w14:paraId="2F391697" w14:textId="77777777" w:rsidR="001D2761" w:rsidRDefault="000859A7" w:rsidP="007B1625">
      <w:pPr>
        <w:pStyle w:val="ListParagraph"/>
        <w:numPr>
          <w:ilvl w:val="0"/>
          <w:numId w:val="9"/>
        </w:numPr>
        <w:jc w:val="both"/>
        <w:rPr>
          <w:rFonts w:ascii="Arial" w:hAnsi="Arial" w:cs="Arial"/>
          <w:sz w:val="24"/>
          <w:szCs w:val="24"/>
          <w:lang w:val="en-US"/>
        </w:rPr>
      </w:pPr>
      <w:r w:rsidRPr="0046061B">
        <w:rPr>
          <w:rFonts w:ascii="Arial" w:hAnsi="Arial" w:cs="Arial"/>
          <w:sz w:val="24"/>
          <w:szCs w:val="24"/>
          <w:lang w:val="en-US"/>
        </w:rPr>
        <w:t xml:space="preserve">The defence here again is that the act committed by </w:t>
      </w:r>
      <w:r w:rsidR="0010635D" w:rsidRPr="0046061B">
        <w:rPr>
          <w:rFonts w:ascii="Arial" w:hAnsi="Arial" w:cs="Arial"/>
          <w:sz w:val="24"/>
          <w:szCs w:val="24"/>
          <w:lang w:val="en-US"/>
        </w:rPr>
        <w:t>GR</w:t>
      </w:r>
      <w:r w:rsidRPr="0046061B">
        <w:rPr>
          <w:rFonts w:ascii="Arial" w:hAnsi="Arial" w:cs="Arial"/>
          <w:sz w:val="24"/>
          <w:szCs w:val="24"/>
          <w:lang w:val="en-US"/>
        </w:rPr>
        <w:t xml:space="preserve"> was gross misconduct.  However, as stated above G</w:t>
      </w:r>
      <w:r w:rsidR="0046061B" w:rsidRPr="0046061B">
        <w:rPr>
          <w:rFonts w:ascii="Arial" w:hAnsi="Arial" w:cs="Arial"/>
          <w:sz w:val="24"/>
          <w:szCs w:val="24"/>
          <w:lang w:val="en-US"/>
        </w:rPr>
        <w:t>R</w:t>
      </w:r>
      <w:r w:rsidRPr="0046061B">
        <w:rPr>
          <w:rFonts w:ascii="Arial" w:hAnsi="Arial" w:cs="Arial"/>
          <w:sz w:val="24"/>
          <w:szCs w:val="24"/>
          <w:lang w:val="en-US"/>
        </w:rPr>
        <w:t xml:space="preserve"> should still have been paid at least statutory notice pay.</w:t>
      </w:r>
    </w:p>
    <w:p w14:paraId="3C246477" w14:textId="77777777" w:rsidR="0046061B" w:rsidRPr="0046061B" w:rsidRDefault="0046061B" w:rsidP="0046061B">
      <w:pPr>
        <w:pStyle w:val="ListParagraph"/>
        <w:jc w:val="both"/>
        <w:rPr>
          <w:rFonts w:ascii="Arial" w:hAnsi="Arial" w:cs="Arial"/>
          <w:sz w:val="24"/>
          <w:szCs w:val="24"/>
          <w:lang w:val="en-US"/>
        </w:rPr>
      </w:pPr>
    </w:p>
    <w:p w14:paraId="5B2EF941" w14:textId="77777777" w:rsidR="00FE1817" w:rsidRPr="00FE1817" w:rsidRDefault="000859A7" w:rsidP="00B762F0">
      <w:pPr>
        <w:pStyle w:val="ListParagraph"/>
        <w:numPr>
          <w:ilvl w:val="2"/>
          <w:numId w:val="4"/>
        </w:numPr>
        <w:jc w:val="both"/>
        <w:rPr>
          <w:rFonts w:ascii="Arial" w:hAnsi="Arial" w:cs="Arial"/>
          <w:b/>
          <w:bCs/>
          <w:sz w:val="24"/>
          <w:szCs w:val="24"/>
          <w:u w:val="single"/>
          <w:lang w:val="en-US"/>
        </w:rPr>
      </w:pPr>
      <w:r w:rsidRPr="00FE1817">
        <w:rPr>
          <w:rFonts w:ascii="Arial" w:hAnsi="Arial" w:cs="Arial"/>
          <w:b/>
          <w:bCs/>
          <w:sz w:val="24"/>
          <w:szCs w:val="24"/>
          <w:u w:val="single"/>
          <w:lang w:val="en-US"/>
        </w:rPr>
        <w:t>Strengths and Weaknesses of the Claims</w:t>
      </w:r>
    </w:p>
    <w:tbl>
      <w:tblPr>
        <w:tblStyle w:val="GridTable1Light-Accent5"/>
        <w:tblW w:w="0" w:type="auto"/>
        <w:tblLook w:val="04A0" w:firstRow="1" w:lastRow="0" w:firstColumn="1" w:lastColumn="0" w:noHBand="0" w:noVBand="1"/>
      </w:tblPr>
      <w:tblGrid>
        <w:gridCol w:w="4508"/>
        <w:gridCol w:w="4508"/>
      </w:tblGrid>
      <w:tr w:rsidR="009D44EA" w14:paraId="32E3D90E" w14:textId="77777777" w:rsidTr="009D44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1D0C27" w14:textId="77777777" w:rsidR="00FE1817" w:rsidRDefault="000859A7" w:rsidP="00FE1817">
            <w:pPr>
              <w:jc w:val="both"/>
              <w:rPr>
                <w:rFonts w:ascii="Arial" w:hAnsi="Arial" w:cs="Arial"/>
                <w:sz w:val="24"/>
                <w:szCs w:val="24"/>
                <w:lang w:val="en-US"/>
              </w:rPr>
            </w:pPr>
            <w:r>
              <w:rPr>
                <w:rFonts w:ascii="Arial" w:hAnsi="Arial" w:cs="Arial"/>
                <w:sz w:val="24"/>
                <w:szCs w:val="24"/>
                <w:lang w:val="en-US"/>
              </w:rPr>
              <w:t>Strengths</w:t>
            </w:r>
          </w:p>
          <w:p w14:paraId="59681054" w14:textId="77777777" w:rsidR="00CE6892" w:rsidRDefault="00CE6892" w:rsidP="00FE1817">
            <w:pPr>
              <w:jc w:val="both"/>
              <w:rPr>
                <w:rFonts w:ascii="Arial" w:hAnsi="Arial" w:cs="Arial"/>
                <w:sz w:val="24"/>
                <w:szCs w:val="24"/>
                <w:lang w:val="en-US"/>
              </w:rPr>
            </w:pPr>
          </w:p>
        </w:tc>
        <w:tc>
          <w:tcPr>
            <w:tcW w:w="4508" w:type="dxa"/>
          </w:tcPr>
          <w:p w14:paraId="08475065" w14:textId="77777777" w:rsidR="00FE1817" w:rsidRDefault="000859A7" w:rsidP="00FE1817">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Weaknesses</w:t>
            </w:r>
          </w:p>
        </w:tc>
      </w:tr>
      <w:tr w:rsidR="009D44EA" w14:paraId="58B87EF4"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6A0AC7EC" w14:textId="77777777" w:rsidR="00FE1817" w:rsidRPr="00CE6892" w:rsidRDefault="000859A7" w:rsidP="00B762F0">
            <w:pPr>
              <w:pStyle w:val="ListParagraph"/>
              <w:numPr>
                <w:ilvl w:val="0"/>
                <w:numId w:val="11"/>
              </w:numPr>
              <w:jc w:val="both"/>
              <w:rPr>
                <w:rFonts w:ascii="Arial" w:hAnsi="Arial" w:cs="Arial"/>
                <w:sz w:val="24"/>
                <w:szCs w:val="24"/>
                <w:lang w:val="en-US"/>
              </w:rPr>
            </w:pPr>
            <w:r w:rsidRPr="0C980BAB">
              <w:rPr>
                <w:rFonts w:ascii="Arial" w:hAnsi="Arial" w:cs="Arial"/>
                <w:b w:val="0"/>
                <w:bCs w:val="0"/>
                <w:sz w:val="24"/>
                <w:szCs w:val="24"/>
                <w:lang w:val="en-US"/>
              </w:rPr>
              <w:t>GR</w:t>
            </w:r>
            <w:r w:rsidR="62170B78" w:rsidRPr="0C980BAB">
              <w:rPr>
                <w:rFonts w:ascii="Arial" w:hAnsi="Arial" w:cs="Arial"/>
                <w:b w:val="0"/>
                <w:bCs w:val="0"/>
                <w:sz w:val="24"/>
                <w:szCs w:val="24"/>
                <w:lang w:val="en-US"/>
              </w:rPr>
              <w:t xml:space="preserve"> has only one entry on his disciplinary record which relates to a timekeeping issue in August 2018.  This incident is clearly out of character for </w:t>
            </w:r>
            <w:r w:rsidR="0A9AF6D6" w:rsidRPr="0C980BAB">
              <w:rPr>
                <w:rFonts w:ascii="Arial" w:hAnsi="Arial" w:cs="Arial"/>
                <w:b w:val="0"/>
                <w:bCs w:val="0"/>
                <w:sz w:val="24"/>
                <w:szCs w:val="24"/>
                <w:lang w:val="en-US"/>
              </w:rPr>
              <w:t>him.</w:t>
            </w:r>
          </w:p>
        </w:tc>
        <w:tc>
          <w:tcPr>
            <w:tcW w:w="4508" w:type="dxa"/>
          </w:tcPr>
          <w:p w14:paraId="3AA4A0C5" w14:textId="77777777" w:rsidR="00FE1817" w:rsidRPr="00CE6892" w:rsidRDefault="000859A7" w:rsidP="00CE689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E6892">
              <w:rPr>
                <w:rFonts w:ascii="Arial" w:hAnsi="Arial" w:cs="Arial"/>
                <w:sz w:val="24"/>
                <w:szCs w:val="24"/>
                <w:lang w:val="en-US"/>
              </w:rPr>
              <w:t>1)</w:t>
            </w:r>
            <w:r>
              <w:rPr>
                <w:rFonts w:ascii="Arial" w:hAnsi="Arial" w:cs="Arial"/>
                <w:sz w:val="24"/>
                <w:szCs w:val="24"/>
                <w:lang w:val="en-US"/>
              </w:rPr>
              <w:t xml:space="preserve"> </w:t>
            </w:r>
            <w:r w:rsidR="0010635D">
              <w:rPr>
                <w:rFonts w:ascii="Arial" w:hAnsi="Arial" w:cs="Arial"/>
                <w:sz w:val="24"/>
                <w:szCs w:val="24"/>
                <w:lang w:val="en-US"/>
              </w:rPr>
              <w:t>GR</w:t>
            </w:r>
            <w:r>
              <w:rPr>
                <w:rFonts w:ascii="Arial" w:hAnsi="Arial" w:cs="Arial"/>
                <w:sz w:val="24"/>
                <w:szCs w:val="24"/>
                <w:lang w:val="en-US"/>
              </w:rPr>
              <w:t xml:space="preserve"> did push R</w:t>
            </w:r>
            <w:r w:rsidR="0046061B">
              <w:rPr>
                <w:rFonts w:ascii="Arial" w:hAnsi="Arial" w:cs="Arial"/>
                <w:sz w:val="24"/>
                <w:szCs w:val="24"/>
                <w:lang w:val="en-US"/>
              </w:rPr>
              <w:t>T</w:t>
            </w:r>
            <w:r>
              <w:rPr>
                <w:rFonts w:ascii="Arial" w:hAnsi="Arial" w:cs="Arial"/>
                <w:sz w:val="24"/>
                <w:szCs w:val="24"/>
                <w:lang w:val="en-US"/>
              </w:rPr>
              <w:t xml:space="preserve"> to the floor causing damage to property and spilling chemicals all over the floor.</w:t>
            </w:r>
          </w:p>
        </w:tc>
      </w:tr>
      <w:tr w:rsidR="009D44EA" w14:paraId="043F176B"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38EB4B3B" w14:textId="77777777" w:rsidR="00FE1817" w:rsidRPr="00CE6892" w:rsidRDefault="000859A7" w:rsidP="00B762F0">
            <w:pPr>
              <w:pStyle w:val="ListParagraph"/>
              <w:numPr>
                <w:ilvl w:val="0"/>
                <w:numId w:val="11"/>
              </w:numPr>
              <w:jc w:val="both"/>
              <w:rPr>
                <w:rFonts w:ascii="Arial" w:hAnsi="Arial" w:cs="Arial"/>
                <w:sz w:val="24"/>
                <w:szCs w:val="24"/>
                <w:lang w:val="en-US"/>
              </w:rPr>
            </w:pPr>
            <w:r>
              <w:rPr>
                <w:rFonts w:ascii="Arial" w:hAnsi="Arial" w:cs="Arial"/>
                <w:b w:val="0"/>
                <w:bCs w:val="0"/>
                <w:sz w:val="24"/>
                <w:szCs w:val="24"/>
                <w:lang w:val="en-US"/>
              </w:rPr>
              <w:t>GR</w:t>
            </w:r>
            <w:r w:rsidR="00CE6892" w:rsidRPr="00CE6892">
              <w:rPr>
                <w:rFonts w:ascii="Arial" w:hAnsi="Arial" w:cs="Arial"/>
                <w:b w:val="0"/>
                <w:bCs w:val="0"/>
                <w:sz w:val="24"/>
                <w:szCs w:val="24"/>
                <w:lang w:val="en-US"/>
              </w:rPr>
              <w:t xml:space="preserve"> has over 5 years of service showing dedication and loyalty to </w:t>
            </w:r>
            <w:r w:rsidR="002F568A">
              <w:rPr>
                <w:rFonts w:ascii="Arial" w:hAnsi="Arial" w:cs="Arial"/>
                <w:b w:val="0"/>
                <w:bCs w:val="0"/>
                <w:sz w:val="24"/>
                <w:szCs w:val="24"/>
                <w:lang w:val="en-US"/>
              </w:rPr>
              <w:t>BBL</w:t>
            </w:r>
            <w:r w:rsidR="00CE6892" w:rsidRPr="00CE6892">
              <w:rPr>
                <w:rFonts w:ascii="Arial" w:hAnsi="Arial" w:cs="Arial"/>
                <w:b w:val="0"/>
                <w:bCs w:val="0"/>
                <w:sz w:val="24"/>
                <w:szCs w:val="24"/>
                <w:lang w:val="en-US"/>
              </w:rPr>
              <w:t>.</w:t>
            </w:r>
          </w:p>
        </w:tc>
        <w:tc>
          <w:tcPr>
            <w:tcW w:w="4508" w:type="dxa"/>
          </w:tcPr>
          <w:p w14:paraId="35B1E230" w14:textId="77777777" w:rsidR="00FE1817" w:rsidRPr="00C74B5F" w:rsidRDefault="7B4260C1" w:rsidP="00C74B5F">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C980BAB">
              <w:rPr>
                <w:rFonts w:ascii="Arial" w:hAnsi="Arial" w:cs="Arial"/>
                <w:sz w:val="24"/>
                <w:szCs w:val="24"/>
                <w:lang w:val="en-US"/>
              </w:rPr>
              <w:t xml:space="preserve">2) There is no evidence or witness statements to </w:t>
            </w:r>
            <w:r w:rsidR="3539C03B" w:rsidRPr="0C980BAB">
              <w:rPr>
                <w:rFonts w:ascii="Arial" w:hAnsi="Arial" w:cs="Arial"/>
                <w:sz w:val="24"/>
                <w:szCs w:val="24"/>
                <w:lang w:val="en-US"/>
              </w:rPr>
              <w:t>validate</w:t>
            </w:r>
            <w:r w:rsidRPr="0C980BAB">
              <w:rPr>
                <w:rFonts w:ascii="Arial" w:hAnsi="Arial" w:cs="Arial"/>
                <w:sz w:val="24"/>
                <w:szCs w:val="24"/>
                <w:lang w:val="en-US"/>
              </w:rPr>
              <w:t xml:space="preserve"> the claim made by </w:t>
            </w:r>
            <w:r w:rsidR="0010635D" w:rsidRPr="0C980BAB">
              <w:rPr>
                <w:rFonts w:ascii="Arial" w:hAnsi="Arial" w:cs="Arial"/>
                <w:sz w:val="24"/>
                <w:szCs w:val="24"/>
                <w:lang w:val="en-US"/>
              </w:rPr>
              <w:t>GR</w:t>
            </w:r>
            <w:r w:rsidRPr="0C980BAB">
              <w:rPr>
                <w:rFonts w:ascii="Arial" w:hAnsi="Arial" w:cs="Arial"/>
                <w:sz w:val="24"/>
                <w:szCs w:val="24"/>
                <w:lang w:val="en-US"/>
              </w:rPr>
              <w:t xml:space="preserve"> that he was provoked by R</w:t>
            </w:r>
            <w:r w:rsidR="0046061B" w:rsidRPr="0C980BAB">
              <w:rPr>
                <w:rFonts w:ascii="Arial" w:hAnsi="Arial" w:cs="Arial"/>
                <w:sz w:val="24"/>
                <w:szCs w:val="24"/>
                <w:lang w:val="en-US"/>
              </w:rPr>
              <w:t>T</w:t>
            </w:r>
            <w:r w:rsidRPr="0C980BAB">
              <w:rPr>
                <w:rFonts w:ascii="Arial" w:hAnsi="Arial" w:cs="Arial"/>
                <w:sz w:val="24"/>
                <w:szCs w:val="24"/>
                <w:lang w:val="en-US"/>
              </w:rPr>
              <w:t xml:space="preserve"> when R</w:t>
            </w:r>
            <w:r w:rsidR="0046061B" w:rsidRPr="0C980BAB">
              <w:rPr>
                <w:rFonts w:ascii="Arial" w:hAnsi="Arial" w:cs="Arial"/>
                <w:sz w:val="24"/>
                <w:szCs w:val="24"/>
                <w:lang w:val="en-US"/>
              </w:rPr>
              <w:t>T</w:t>
            </w:r>
            <w:r w:rsidRPr="0C980BAB">
              <w:rPr>
                <w:rFonts w:ascii="Arial" w:hAnsi="Arial" w:cs="Arial"/>
                <w:sz w:val="24"/>
                <w:szCs w:val="24"/>
                <w:lang w:val="en-US"/>
              </w:rPr>
              <w:t xml:space="preserve"> approached G</w:t>
            </w:r>
            <w:r w:rsidR="0046061B" w:rsidRPr="0C980BAB">
              <w:rPr>
                <w:rFonts w:ascii="Arial" w:hAnsi="Arial" w:cs="Arial"/>
                <w:sz w:val="24"/>
                <w:szCs w:val="24"/>
                <w:lang w:val="en-US"/>
              </w:rPr>
              <w:t>R</w:t>
            </w:r>
            <w:r w:rsidRPr="0C980BAB">
              <w:rPr>
                <w:rFonts w:ascii="Arial" w:hAnsi="Arial" w:cs="Arial"/>
                <w:sz w:val="24"/>
                <w:szCs w:val="24"/>
                <w:lang w:val="en-US"/>
              </w:rPr>
              <w:t xml:space="preserve"> without a face mask and coughed</w:t>
            </w:r>
            <w:r w:rsidR="000A40A4" w:rsidRPr="0C980BAB">
              <w:rPr>
                <w:rFonts w:ascii="Arial" w:hAnsi="Arial" w:cs="Arial"/>
                <w:sz w:val="24"/>
                <w:szCs w:val="24"/>
                <w:lang w:val="en-US"/>
              </w:rPr>
              <w:t>.  G</w:t>
            </w:r>
            <w:r w:rsidR="0046061B" w:rsidRPr="0C980BAB">
              <w:rPr>
                <w:rFonts w:ascii="Arial" w:hAnsi="Arial" w:cs="Arial"/>
                <w:sz w:val="24"/>
                <w:szCs w:val="24"/>
                <w:lang w:val="en-US"/>
              </w:rPr>
              <w:t>R</w:t>
            </w:r>
            <w:r w:rsidR="000A40A4" w:rsidRPr="0C980BAB">
              <w:rPr>
                <w:rFonts w:ascii="Arial" w:hAnsi="Arial" w:cs="Arial"/>
                <w:sz w:val="24"/>
                <w:szCs w:val="24"/>
                <w:lang w:val="en-US"/>
              </w:rPr>
              <w:t xml:space="preserve"> claims this is what led him to push R</w:t>
            </w:r>
            <w:r w:rsidR="0046061B" w:rsidRPr="0C980BAB">
              <w:rPr>
                <w:rFonts w:ascii="Arial" w:hAnsi="Arial" w:cs="Arial"/>
                <w:sz w:val="24"/>
                <w:szCs w:val="24"/>
                <w:lang w:val="en-US"/>
              </w:rPr>
              <w:t>T.</w:t>
            </w:r>
          </w:p>
        </w:tc>
      </w:tr>
      <w:tr w:rsidR="009D44EA" w14:paraId="6BE77879"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03721E65" w14:textId="77777777" w:rsidR="00FE1817" w:rsidRPr="00CE6892" w:rsidRDefault="62170B78" w:rsidP="00B762F0">
            <w:pPr>
              <w:pStyle w:val="ListParagraph"/>
              <w:numPr>
                <w:ilvl w:val="0"/>
                <w:numId w:val="11"/>
              </w:numPr>
              <w:jc w:val="both"/>
              <w:rPr>
                <w:rFonts w:ascii="Arial" w:hAnsi="Arial" w:cs="Arial"/>
                <w:sz w:val="24"/>
                <w:szCs w:val="24"/>
                <w:lang w:val="en-US"/>
              </w:rPr>
            </w:pPr>
            <w:r w:rsidRPr="0C980BAB">
              <w:rPr>
                <w:rFonts w:ascii="Arial" w:hAnsi="Arial" w:cs="Arial"/>
                <w:b w:val="0"/>
                <w:bCs w:val="0"/>
                <w:sz w:val="24"/>
                <w:szCs w:val="24"/>
                <w:lang w:val="en-US"/>
              </w:rPr>
              <w:t xml:space="preserve">The process followed when carrying out the investigation and the disciplinary was not in line with the minimum requirements of the ACAS code.  The process could therefore be deemed as unfair particularly given the involvement of SS at all levels of the process.  SS also appears to have an issue with Gethin as he states he has had to talk to him on </w:t>
            </w:r>
            <w:r w:rsidR="76E18745" w:rsidRPr="0C980BAB">
              <w:rPr>
                <w:rFonts w:ascii="Arial" w:hAnsi="Arial" w:cs="Arial"/>
                <w:b w:val="0"/>
                <w:bCs w:val="0"/>
                <w:sz w:val="24"/>
                <w:szCs w:val="24"/>
                <w:lang w:val="en-US"/>
              </w:rPr>
              <w:t>several</w:t>
            </w:r>
            <w:r w:rsidRPr="0C980BAB">
              <w:rPr>
                <w:rFonts w:ascii="Arial" w:hAnsi="Arial" w:cs="Arial"/>
                <w:b w:val="0"/>
                <w:bCs w:val="0"/>
                <w:sz w:val="24"/>
                <w:szCs w:val="24"/>
                <w:lang w:val="en-US"/>
              </w:rPr>
              <w:t xml:space="preserve"> occasions about his behaviour and that the altercation with R</w:t>
            </w:r>
            <w:r w:rsidR="0046061B" w:rsidRPr="0C980BAB">
              <w:rPr>
                <w:rFonts w:ascii="Arial" w:hAnsi="Arial" w:cs="Arial"/>
                <w:b w:val="0"/>
                <w:bCs w:val="0"/>
                <w:sz w:val="24"/>
                <w:szCs w:val="24"/>
                <w:lang w:val="en-US"/>
              </w:rPr>
              <w:t>T</w:t>
            </w:r>
            <w:r w:rsidRPr="0C980BAB">
              <w:rPr>
                <w:rFonts w:ascii="Arial" w:hAnsi="Arial" w:cs="Arial"/>
                <w:b w:val="0"/>
                <w:bCs w:val="0"/>
                <w:sz w:val="24"/>
                <w:szCs w:val="24"/>
                <w:lang w:val="en-US"/>
              </w:rPr>
              <w:t xml:space="preserve"> was the last straw and yet there is nothing on </w:t>
            </w:r>
            <w:r w:rsidR="0010635D" w:rsidRPr="0C980BAB">
              <w:rPr>
                <w:rFonts w:ascii="Arial" w:hAnsi="Arial" w:cs="Arial"/>
                <w:b w:val="0"/>
                <w:bCs w:val="0"/>
                <w:sz w:val="24"/>
                <w:szCs w:val="24"/>
                <w:lang w:val="en-US"/>
              </w:rPr>
              <w:t>GR</w:t>
            </w:r>
            <w:r w:rsidRPr="0C980BAB">
              <w:rPr>
                <w:rFonts w:ascii="Arial" w:hAnsi="Arial" w:cs="Arial"/>
                <w:b w:val="0"/>
                <w:bCs w:val="0"/>
                <w:sz w:val="24"/>
                <w:szCs w:val="24"/>
                <w:lang w:val="en-US"/>
              </w:rPr>
              <w:t>’s disciplinary record to support these claims.</w:t>
            </w:r>
          </w:p>
        </w:tc>
        <w:tc>
          <w:tcPr>
            <w:tcW w:w="4508" w:type="dxa"/>
          </w:tcPr>
          <w:p w14:paraId="4C04B6D9" w14:textId="77777777" w:rsidR="00FE1817" w:rsidRPr="00CE6892" w:rsidRDefault="00FE1817" w:rsidP="00FE181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9D44EA" w14:paraId="64313F58"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2A05AB66" w14:textId="77777777" w:rsidR="00FE1817" w:rsidRPr="00CE6892" w:rsidRDefault="000859A7" w:rsidP="00B762F0">
            <w:pPr>
              <w:pStyle w:val="ListParagraph"/>
              <w:numPr>
                <w:ilvl w:val="0"/>
                <w:numId w:val="11"/>
              </w:numPr>
              <w:jc w:val="both"/>
              <w:rPr>
                <w:rFonts w:ascii="Arial" w:hAnsi="Arial" w:cs="Arial"/>
                <w:sz w:val="24"/>
                <w:szCs w:val="24"/>
                <w:lang w:val="en-US"/>
              </w:rPr>
            </w:pPr>
            <w:r>
              <w:rPr>
                <w:rFonts w:ascii="Arial" w:hAnsi="Arial" w:cs="Arial"/>
                <w:b w:val="0"/>
                <w:bCs w:val="0"/>
                <w:sz w:val="24"/>
                <w:szCs w:val="24"/>
                <w:lang w:val="en-US"/>
              </w:rPr>
              <w:t xml:space="preserve">There is no </w:t>
            </w:r>
            <w:r w:rsidR="00CE6892" w:rsidRPr="00CE6892">
              <w:rPr>
                <w:rFonts w:ascii="Arial" w:hAnsi="Arial" w:cs="Arial"/>
                <w:b w:val="0"/>
                <w:bCs w:val="0"/>
                <w:sz w:val="24"/>
                <w:szCs w:val="24"/>
                <w:lang w:val="en-US"/>
              </w:rPr>
              <w:t xml:space="preserve">evidence of </w:t>
            </w:r>
            <w:r>
              <w:rPr>
                <w:rFonts w:ascii="Arial" w:hAnsi="Arial" w:cs="Arial"/>
                <w:b w:val="0"/>
                <w:bCs w:val="0"/>
                <w:sz w:val="24"/>
                <w:szCs w:val="24"/>
                <w:lang w:val="en-US"/>
              </w:rPr>
              <w:t xml:space="preserve">any </w:t>
            </w:r>
            <w:r w:rsidR="00CE6892" w:rsidRPr="00CE6892">
              <w:rPr>
                <w:rFonts w:ascii="Arial" w:hAnsi="Arial" w:cs="Arial"/>
                <w:b w:val="0"/>
                <w:bCs w:val="0"/>
                <w:sz w:val="24"/>
                <w:szCs w:val="24"/>
                <w:lang w:val="en-US"/>
              </w:rPr>
              <w:t>action being taken against R</w:t>
            </w:r>
            <w:r w:rsidR="0046061B">
              <w:rPr>
                <w:rFonts w:ascii="Arial" w:hAnsi="Arial" w:cs="Arial"/>
                <w:b w:val="0"/>
                <w:bCs w:val="0"/>
                <w:sz w:val="24"/>
                <w:szCs w:val="24"/>
                <w:lang w:val="en-US"/>
              </w:rPr>
              <w:t>T</w:t>
            </w:r>
            <w:r w:rsidR="00CE6892" w:rsidRPr="00CE6892">
              <w:rPr>
                <w:rFonts w:ascii="Arial" w:hAnsi="Arial" w:cs="Arial"/>
                <w:b w:val="0"/>
                <w:bCs w:val="0"/>
                <w:sz w:val="24"/>
                <w:szCs w:val="24"/>
                <w:lang w:val="en-US"/>
              </w:rPr>
              <w:t xml:space="preserve"> for his part in the altercation.  </w:t>
            </w:r>
          </w:p>
        </w:tc>
        <w:tc>
          <w:tcPr>
            <w:tcW w:w="4508" w:type="dxa"/>
          </w:tcPr>
          <w:p w14:paraId="368D4232" w14:textId="77777777" w:rsidR="00FE1817" w:rsidRPr="00CE6892" w:rsidRDefault="00FE1817" w:rsidP="00FE181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9D44EA" w14:paraId="40CD9B22"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5058023D" w14:textId="77777777" w:rsidR="000B08BA" w:rsidRDefault="000859A7" w:rsidP="00B762F0">
            <w:pPr>
              <w:pStyle w:val="ListParagraph"/>
              <w:numPr>
                <w:ilvl w:val="0"/>
                <w:numId w:val="11"/>
              </w:numPr>
              <w:jc w:val="both"/>
              <w:rPr>
                <w:rFonts w:ascii="Arial" w:hAnsi="Arial" w:cs="Arial"/>
                <w:sz w:val="24"/>
                <w:szCs w:val="24"/>
                <w:lang w:val="en-US"/>
              </w:rPr>
            </w:pPr>
            <w:r>
              <w:rPr>
                <w:rFonts w:ascii="Arial" w:hAnsi="Arial" w:cs="Arial"/>
                <w:b w:val="0"/>
                <w:bCs w:val="0"/>
                <w:sz w:val="24"/>
                <w:szCs w:val="24"/>
                <w:lang w:val="en-US"/>
              </w:rPr>
              <w:t>GR is legally entitled to at least statutory notice pay.</w:t>
            </w:r>
          </w:p>
        </w:tc>
        <w:tc>
          <w:tcPr>
            <w:tcW w:w="4508" w:type="dxa"/>
          </w:tcPr>
          <w:p w14:paraId="5B5AADE2" w14:textId="77777777" w:rsidR="000B08BA" w:rsidRPr="00CE6892" w:rsidRDefault="000B08BA" w:rsidP="00FE181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2AC52DA3" w14:textId="77777777" w:rsidR="00FE1817" w:rsidRPr="00FE1817" w:rsidRDefault="00FE1817" w:rsidP="00FE1817">
      <w:pPr>
        <w:jc w:val="both"/>
        <w:rPr>
          <w:rFonts w:ascii="Arial" w:hAnsi="Arial" w:cs="Arial"/>
          <w:sz w:val="24"/>
          <w:szCs w:val="24"/>
          <w:lang w:val="en-US"/>
        </w:rPr>
      </w:pPr>
    </w:p>
    <w:p w14:paraId="69748839" w14:textId="77777777" w:rsidR="001207FB" w:rsidRDefault="001207FB" w:rsidP="005068B5">
      <w:pPr>
        <w:jc w:val="both"/>
        <w:rPr>
          <w:rFonts w:ascii="Arial" w:hAnsi="Arial" w:cs="Arial"/>
          <w:sz w:val="24"/>
          <w:szCs w:val="24"/>
          <w:lang w:val="en-US"/>
        </w:rPr>
      </w:pPr>
    </w:p>
    <w:p w14:paraId="369AF3E2" w14:textId="77777777" w:rsidR="00C35AE1" w:rsidRDefault="000859A7">
      <w:pPr>
        <w:rPr>
          <w:rFonts w:ascii="Arial" w:hAnsi="Arial" w:cs="Arial"/>
          <w:sz w:val="24"/>
          <w:szCs w:val="24"/>
          <w:lang w:val="en-US"/>
        </w:rPr>
      </w:pPr>
      <w:r>
        <w:rPr>
          <w:rFonts w:ascii="Arial" w:hAnsi="Arial" w:cs="Arial"/>
          <w:sz w:val="24"/>
          <w:szCs w:val="24"/>
          <w:lang w:val="en-US"/>
        </w:rPr>
        <w:br w:type="page"/>
      </w:r>
    </w:p>
    <w:p w14:paraId="718B04A2" w14:textId="77777777" w:rsidR="00362E92" w:rsidRPr="00821463" w:rsidRDefault="000859A7" w:rsidP="00821463">
      <w:pPr>
        <w:jc w:val="both"/>
        <w:rPr>
          <w:rFonts w:ascii="Arial" w:hAnsi="Arial" w:cs="Arial"/>
          <w:b/>
          <w:bCs/>
          <w:sz w:val="24"/>
          <w:szCs w:val="24"/>
          <w:lang w:val="en-US"/>
        </w:rPr>
      </w:pPr>
      <w:r w:rsidRPr="00821463">
        <w:rPr>
          <w:rFonts w:ascii="Arial" w:hAnsi="Arial" w:cs="Arial"/>
          <w:b/>
          <w:bCs/>
          <w:sz w:val="24"/>
          <w:szCs w:val="24"/>
          <w:lang w:val="en-US"/>
        </w:rPr>
        <w:lastRenderedPageBreak/>
        <w:t>1.2</w:t>
      </w:r>
      <w:r w:rsidRPr="00821463">
        <w:rPr>
          <w:rFonts w:ascii="Arial" w:hAnsi="Arial" w:cs="Arial"/>
          <w:b/>
          <w:bCs/>
          <w:sz w:val="24"/>
          <w:szCs w:val="24"/>
          <w:lang w:val="en-US"/>
        </w:rPr>
        <w:tab/>
      </w:r>
      <w:r w:rsidR="00821463" w:rsidRPr="00821463">
        <w:rPr>
          <w:rFonts w:ascii="Arial" w:hAnsi="Arial" w:cs="Arial"/>
          <w:b/>
          <w:bCs/>
          <w:sz w:val="24"/>
          <w:szCs w:val="24"/>
          <w:u w:val="single"/>
          <w:lang w:val="en-US"/>
        </w:rPr>
        <w:t>Remedies</w:t>
      </w:r>
    </w:p>
    <w:p w14:paraId="7D3DAB64" w14:textId="77777777" w:rsidR="000F3156" w:rsidRPr="000F3156" w:rsidRDefault="000859A7" w:rsidP="00821463">
      <w:pPr>
        <w:jc w:val="both"/>
        <w:rPr>
          <w:rFonts w:ascii="Arial" w:hAnsi="Arial" w:cs="Arial"/>
          <w:sz w:val="24"/>
          <w:szCs w:val="24"/>
          <w:lang w:val="en-US"/>
        </w:rPr>
      </w:pPr>
      <w:r>
        <w:rPr>
          <w:rFonts w:ascii="Arial" w:hAnsi="Arial" w:cs="Arial"/>
          <w:sz w:val="24"/>
          <w:szCs w:val="24"/>
          <w:lang w:val="en-US"/>
        </w:rPr>
        <w:t xml:space="preserve">This part of the memo will cover potential remedies </w:t>
      </w:r>
      <w:r w:rsidR="00994F78">
        <w:rPr>
          <w:rFonts w:ascii="Arial" w:hAnsi="Arial" w:cs="Arial"/>
          <w:sz w:val="24"/>
          <w:szCs w:val="24"/>
          <w:lang w:val="en-US"/>
        </w:rPr>
        <w:t xml:space="preserve">which </w:t>
      </w:r>
      <w:r>
        <w:rPr>
          <w:rFonts w:ascii="Arial" w:hAnsi="Arial" w:cs="Arial"/>
          <w:sz w:val="24"/>
          <w:szCs w:val="24"/>
          <w:lang w:val="en-US"/>
        </w:rPr>
        <w:t xml:space="preserve">could </w:t>
      </w:r>
      <w:r w:rsidR="00821463">
        <w:rPr>
          <w:rFonts w:ascii="Arial" w:hAnsi="Arial" w:cs="Arial"/>
          <w:sz w:val="24"/>
          <w:szCs w:val="24"/>
          <w:lang w:val="en-US"/>
        </w:rPr>
        <w:t>be granted</w:t>
      </w:r>
      <w:r>
        <w:rPr>
          <w:rFonts w:ascii="Arial" w:hAnsi="Arial" w:cs="Arial"/>
          <w:sz w:val="24"/>
          <w:szCs w:val="24"/>
          <w:lang w:val="en-US"/>
        </w:rPr>
        <w:t xml:space="preserve"> if the matter were to proceed to the final </w:t>
      </w:r>
      <w:r w:rsidR="005203DE">
        <w:rPr>
          <w:rFonts w:ascii="Arial" w:hAnsi="Arial" w:cs="Arial"/>
          <w:sz w:val="24"/>
          <w:szCs w:val="24"/>
          <w:lang w:val="en-US"/>
        </w:rPr>
        <w:t>ET</w:t>
      </w:r>
      <w:r>
        <w:rPr>
          <w:rFonts w:ascii="Arial" w:hAnsi="Arial" w:cs="Arial"/>
          <w:sz w:val="24"/>
          <w:szCs w:val="24"/>
          <w:lang w:val="en-US"/>
        </w:rPr>
        <w:t xml:space="preserve"> hearing in which </w:t>
      </w:r>
      <w:r w:rsidR="0010635D">
        <w:rPr>
          <w:rFonts w:ascii="Arial" w:hAnsi="Arial" w:cs="Arial"/>
          <w:sz w:val="24"/>
          <w:szCs w:val="24"/>
          <w:lang w:val="en-US"/>
        </w:rPr>
        <w:t>GR</w:t>
      </w:r>
      <w:r>
        <w:rPr>
          <w:rFonts w:ascii="Arial" w:hAnsi="Arial" w:cs="Arial"/>
          <w:sz w:val="24"/>
          <w:szCs w:val="24"/>
          <w:lang w:val="en-US"/>
        </w:rPr>
        <w:t xml:space="preserve"> was in whole or </w:t>
      </w:r>
      <w:r w:rsidR="000A40A4">
        <w:rPr>
          <w:rFonts w:ascii="Arial" w:hAnsi="Arial" w:cs="Arial"/>
          <w:sz w:val="24"/>
          <w:szCs w:val="24"/>
          <w:lang w:val="en-US"/>
        </w:rPr>
        <w:t xml:space="preserve">in </w:t>
      </w:r>
      <w:r>
        <w:rPr>
          <w:rFonts w:ascii="Arial" w:hAnsi="Arial" w:cs="Arial"/>
          <w:sz w:val="24"/>
          <w:szCs w:val="24"/>
          <w:lang w:val="en-US"/>
        </w:rPr>
        <w:t xml:space="preserve">part successful in the claims set out in his ET1 form. </w:t>
      </w:r>
    </w:p>
    <w:p w14:paraId="41E514F0" w14:textId="77777777" w:rsidR="00362E92" w:rsidRPr="000F3156" w:rsidRDefault="000859A7" w:rsidP="000F3156">
      <w:pPr>
        <w:rPr>
          <w:rFonts w:ascii="Arial" w:hAnsi="Arial" w:cs="Arial"/>
          <w:b/>
          <w:bCs/>
          <w:sz w:val="24"/>
          <w:szCs w:val="24"/>
          <w:u w:val="single"/>
          <w:lang w:val="en-US"/>
        </w:rPr>
      </w:pPr>
      <w:r w:rsidRPr="000F3156">
        <w:rPr>
          <w:rFonts w:ascii="Arial" w:hAnsi="Arial" w:cs="Arial"/>
          <w:b/>
          <w:bCs/>
          <w:sz w:val="24"/>
          <w:szCs w:val="24"/>
          <w:lang w:val="en-US"/>
        </w:rPr>
        <w:t xml:space="preserve">1.2.1 </w:t>
      </w:r>
      <w:r w:rsidRPr="000F3156">
        <w:rPr>
          <w:rFonts w:ascii="Arial" w:hAnsi="Arial" w:cs="Arial"/>
          <w:b/>
          <w:bCs/>
          <w:sz w:val="24"/>
          <w:szCs w:val="24"/>
          <w:lang w:val="en-US"/>
        </w:rPr>
        <w:tab/>
      </w:r>
      <w:r w:rsidRPr="000F3156">
        <w:rPr>
          <w:rFonts w:ascii="Arial" w:hAnsi="Arial" w:cs="Arial"/>
          <w:b/>
          <w:bCs/>
          <w:sz w:val="24"/>
          <w:szCs w:val="24"/>
          <w:u w:val="single"/>
          <w:lang w:val="en-US"/>
        </w:rPr>
        <w:t xml:space="preserve">Remedies available to the </w:t>
      </w:r>
      <w:r w:rsidR="005203DE">
        <w:rPr>
          <w:rFonts w:ascii="Arial" w:hAnsi="Arial" w:cs="Arial"/>
          <w:b/>
          <w:bCs/>
          <w:sz w:val="24"/>
          <w:szCs w:val="24"/>
          <w:u w:val="single"/>
          <w:lang w:val="en-US"/>
        </w:rPr>
        <w:t>ET</w:t>
      </w:r>
    </w:p>
    <w:p w14:paraId="0C610D8A" w14:textId="77777777" w:rsidR="00362E92" w:rsidRDefault="000859A7">
      <w:pPr>
        <w:rPr>
          <w:rFonts w:ascii="Arial" w:hAnsi="Arial" w:cs="Arial"/>
          <w:sz w:val="24"/>
          <w:szCs w:val="24"/>
          <w:lang w:val="en-US"/>
        </w:rPr>
      </w:pPr>
      <w:r>
        <w:rPr>
          <w:rFonts w:ascii="Arial" w:hAnsi="Arial" w:cs="Arial"/>
          <w:sz w:val="24"/>
          <w:szCs w:val="24"/>
          <w:lang w:val="en-US"/>
        </w:rPr>
        <w:t>There are three usual remedies for unfair dismissal</w:t>
      </w:r>
      <w:r w:rsidR="007B1625">
        <w:rPr>
          <w:rFonts w:ascii="Arial" w:hAnsi="Arial" w:cs="Arial"/>
          <w:sz w:val="24"/>
          <w:szCs w:val="24"/>
          <w:lang w:val="en-US"/>
        </w:rPr>
        <w:t>:</w:t>
      </w:r>
    </w:p>
    <w:p w14:paraId="02510C27" w14:textId="77777777" w:rsidR="000F3156" w:rsidRDefault="000859A7" w:rsidP="00B762F0">
      <w:pPr>
        <w:pStyle w:val="ListParagraph"/>
        <w:numPr>
          <w:ilvl w:val="0"/>
          <w:numId w:val="12"/>
        </w:numPr>
        <w:rPr>
          <w:rFonts w:ascii="Arial" w:hAnsi="Arial" w:cs="Arial"/>
          <w:sz w:val="24"/>
          <w:szCs w:val="24"/>
          <w:lang w:val="en-US"/>
        </w:rPr>
      </w:pPr>
      <w:r>
        <w:rPr>
          <w:rFonts w:ascii="Arial" w:hAnsi="Arial" w:cs="Arial"/>
          <w:sz w:val="24"/>
          <w:szCs w:val="24"/>
          <w:lang w:val="en-US"/>
        </w:rPr>
        <w:t>Reinstatement</w:t>
      </w:r>
    </w:p>
    <w:p w14:paraId="7A4BDD4D" w14:textId="77777777" w:rsidR="00393846" w:rsidRDefault="000859A7" w:rsidP="00393846">
      <w:pPr>
        <w:ind w:left="720"/>
        <w:jc w:val="both"/>
        <w:rPr>
          <w:rFonts w:ascii="Arial" w:hAnsi="Arial" w:cs="Arial"/>
          <w:sz w:val="24"/>
          <w:szCs w:val="24"/>
          <w:lang w:val="en-US"/>
        </w:rPr>
      </w:pPr>
      <w:r>
        <w:rPr>
          <w:rFonts w:ascii="Arial" w:hAnsi="Arial" w:cs="Arial"/>
          <w:sz w:val="24"/>
          <w:szCs w:val="24"/>
          <w:lang w:val="en-US"/>
        </w:rPr>
        <w:t xml:space="preserve">In paragraph 11 of the excerpt from the ET1 form </w:t>
      </w:r>
      <w:r w:rsidR="0010635D">
        <w:rPr>
          <w:rFonts w:ascii="Arial" w:hAnsi="Arial" w:cs="Arial"/>
          <w:sz w:val="24"/>
          <w:szCs w:val="24"/>
          <w:lang w:val="en-US"/>
        </w:rPr>
        <w:t>GR</w:t>
      </w:r>
      <w:r>
        <w:rPr>
          <w:rFonts w:ascii="Arial" w:hAnsi="Arial" w:cs="Arial"/>
          <w:sz w:val="24"/>
          <w:szCs w:val="24"/>
          <w:lang w:val="en-US"/>
        </w:rPr>
        <w:t xml:space="preserve"> states that he would like reinstatement and compensation.  However, in cases of misconduct reinstatement is rare.  </w:t>
      </w:r>
    </w:p>
    <w:p w14:paraId="4B75C876" w14:textId="77777777" w:rsidR="00393846" w:rsidRPr="00393846" w:rsidRDefault="000859A7" w:rsidP="00B762F0">
      <w:pPr>
        <w:pStyle w:val="ListParagraph"/>
        <w:numPr>
          <w:ilvl w:val="0"/>
          <w:numId w:val="12"/>
        </w:numPr>
        <w:jc w:val="both"/>
        <w:rPr>
          <w:rFonts w:ascii="Arial" w:hAnsi="Arial" w:cs="Arial"/>
          <w:sz w:val="24"/>
          <w:szCs w:val="24"/>
          <w:lang w:val="en-US"/>
        </w:rPr>
      </w:pPr>
      <w:r w:rsidRPr="00393846">
        <w:rPr>
          <w:rFonts w:ascii="Arial" w:hAnsi="Arial" w:cs="Arial"/>
          <w:sz w:val="24"/>
          <w:szCs w:val="24"/>
          <w:lang w:val="en-US"/>
        </w:rPr>
        <w:t>Re-en</w:t>
      </w:r>
      <w:r>
        <w:rPr>
          <w:rFonts w:ascii="Arial" w:hAnsi="Arial" w:cs="Arial"/>
          <w:sz w:val="24"/>
          <w:szCs w:val="24"/>
          <w:lang w:val="en-US"/>
        </w:rPr>
        <w:t>g</w:t>
      </w:r>
      <w:r w:rsidRPr="00393846">
        <w:rPr>
          <w:rFonts w:ascii="Arial" w:hAnsi="Arial" w:cs="Arial"/>
          <w:sz w:val="24"/>
          <w:szCs w:val="24"/>
          <w:lang w:val="en-US"/>
        </w:rPr>
        <w:t>agement</w:t>
      </w:r>
    </w:p>
    <w:p w14:paraId="00984098" w14:textId="77777777" w:rsidR="00B9228C" w:rsidRDefault="000859A7" w:rsidP="00393846">
      <w:pPr>
        <w:pStyle w:val="ListParagraph"/>
        <w:jc w:val="both"/>
        <w:rPr>
          <w:rFonts w:ascii="Arial" w:hAnsi="Arial" w:cs="Arial"/>
          <w:sz w:val="24"/>
          <w:szCs w:val="24"/>
          <w:lang w:val="en-US"/>
        </w:rPr>
      </w:pPr>
      <w:r w:rsidRPr="00393846">
        <w:rPr>
          <w:rFonts w:ascii="Arial" w:hAnsi="Arial" w:cs="Arial"/>
          <w:sz w:val="24"/>
          <w:szCs w:val="24"/>
          <w:lang w:val="en-US"/>
        </w:rPr>
        <w:t xml:space="preserve">The </w:t>
      </w:r>
      <w:r w:rsidR="005203DE">
        <w:rPr>
          <w:rFonts w:ascii="Arial" w:hAnsi="Arial" w:cs="Arial"/>
          <w:sz w:val="24"/>
          <w:szCs w:val="24"/>
          <w:lang w:val="en-US"/>
        </w:rPr>
        <w:t>ET</w:t>
      </w:r>
      <w:r w:rsidRPr="00393846">
        <w:rPr>
          <w:rFonts w:ascii="Arial" w:hAnsi="Arial" w:cs="Arial"/>
          <w:sz w:val="24"/>
          <w:szCs w:val="24"/>
          <w:lang w:val="en-US"/>
        </w:rPr>
        <w:t xml:space="preserve"> will attempt to determine if re-engagement would be an option and would consider whether the relationship has irretrievably broken down, therefore, making this option impractical. </w:t>
      </w:r>
    </w:p>
    <w:p w14:paraId="6BF2C602" w14:textId="77777777" w:rsidR="00393846" w:rsidRDefault="00393846" w:rsidP="00393846">
      <w:pPr>
        <w:pStyle w:val="ListParagraph"/>
        <w:jc w:val="both"/>
        <w:rPr>
          <w:rFonts w:ascii="Arial" w:hAnsi="Arial" w:cs="Arial"/>
          <w:sz w:val="24"/>
          <w:szCs w:val="24"/>
          <w:lang w:val="en-US"/>
        </w:rPr>
      </w:pPr>
    </w:p>
    <w:p w14:paraId="5BA31CCF" w14:textId="77777777" w:rsidR="00393846" w:rsidRPr="00393846" w:rsidRDefault="000859A7" w:rsidP="00B762F0">
      <w:pPr>
        <w:pStyle w:val="ListParagraph"/>
        <w:numPr>
          <w:ilvl w:val="0"/>
          <w:numId w:val="5"/>
        </w:numPr>
        <w:jc w:val="both"/>
        <w:rPr>
          <w:rFonts w:ascii="Arial" w:hAnsi="Arial" w:cs="Arial"/>
          <w:sz w:val="24"/>
          <w:szCs w:val="24"/>
          <w:lang w:val="en-US"/>
        </w:rPr>
      </w:pPr>
      <w:r>
        <w:rPr>
          <w:rFonts w:ascii="Arial" w:hAnsi="Arial" w:cs="Arial"/>
          <w:sz w:val="24"/>
          <w:szCs w:val="24"/>
          <w:lang w:val="en-US"/>
        </w:rPr>
        <w:t>Compensation</w:t>
      </w:r>
    </w:p>
    <w:p w14:paraId="1B950DBD" w14:textId="77777777" w:rsidR="00B9228C" w:rsidRDefault="000859A7" w:rsidP="00393846">
      <w:pPr>
        <w:ind w:left="720"/>
        <w:jc w:val="both"/>
        <w:rPr>
          <w:rFonts w:ascii="Arial" w:hAnsi="Arial" w:cs="Arial"/>
          <w:sz w:val="24"/>
          <w:szCs w:val="24"/>
          <w:lang w:val="en-US"/>
        </w:rPr>
      </w:pPr>
      <w:r w:rsidRPr="0C980BAB">
        <w:rPr>
          <w:rFonts w:ascii="Arial" w:hAnsi="Arial" w:cs="Arial"/>
          <w:sz w:val="24"/>
          <w:szCs w:val="24"/>
          <w:lang w:val="en-US"/>
        </w:rPr>
        <w:t xml:space="preserve">The most likely outcome for </w:t>
      </w:r>
      <w:r w:rsidR="0010635D" w:rsidRPr="0C980BAB">
        <w:rPr>
          <w:rFonts w:ascii="Arial" w:hAnsi="Arial" w:cs="Arial"/>
          <w:sz w:val="24"/>
          <w:szCs w:val="24"/>
          <w:lang w:val="en-US"/>
        </w:rPr>
        <w:t>GR</w:t>
      </w:r>
      <w:r w:rsidRPr="0C980BAB">
        <w:rPr>
          <w:rFonts w:ascii="Arial" w:hAnsi="Arial" w:cs="Arial"/>
          <w:sz w:val="24"/>
          <w:szCs w:val="24"/>
          <w:lang w:val="en-US"/>
        </w:rPr>
        <w:t xml:space="preserve"> would be compensation if the appeal is successful.  The amount of compensation will </w:t>
      </w:r>
      <w:r w:rsidR="1EBD2BBC" w:rsidRPr="0C980BAB">
        <w:rPr>
          <w:rFonts w:ascii="Arial" w:hAnsi="Arial" w:cs="Arial"/>
          <w:sz w:val="24"/>
          <w:szCs w:val="24"/>
          <w:lang w:val="en-US"/>
        </w:rPr>
        <w:t>depend on</w:t>
      </w:r>
      <w:r w:rsidRPr="0C980BAB">
        <w:rPr>
          <w:rFonts w:ascii="Arial" w:hAnsi="Arial" w:cs="Arial"/>
          <w:sz w:val="24"/>
          <w:szCs w:val="24"/>
          <w:lang w:val="en-US"/>
        </w:rPr>
        <w:t xml:space="preserve"> which claim(s) </w:t>
      </w:r>
      <w:r w:rsidR="00F32997" w:rsidRPr="0C980BAB">
        <w:rPr>
          <w:rFonts w:ascii="Arial" w:hAnsi="Arial" w:cs="Arial"/>
          <w:sz w:val="24"/>
          <w:szCs w:val="24"/>
          <w:lang w:val="en-US"/>
        </w:rPr>
        <w:t>is/are successful</w:t>
      </w:r>
      <w:r w:rsidRPr="0C980BAB">
        <w:rPr>
          <w:rFonts w:ascii="Arial" w:hAnsi="Arial" w:cs="Arial"/>
          <w:sz w:val="24"/>
          <w:szCs w:val="24"/>
          <w:lang w:val="en-US"/>
        </w:rPr>
        <w:t xml:space="preserve">.  </w:t>
      </w:r>
      <w:r w:rsidR="00F32997" w:rsidRPr="0C980BAB">
        <w:rPr>
          <w:rFonts w:ascii="Arial" w:hAnsi="Arial" w:cs="Arial"/>
          <w:sz w:val="24"/>
          <w:szCs w:val="24"/>
          <w:lang w:val="en-US"/>
        </w:rPr>
        <w:t>The worst</w:t>
      </w:r>
      <w:r w:rsidR="005F6677" w:rsidRPr="0C980BAB">
        <w:rPr>
          <w:rFonts w:ascii="Arial" w:hAnsi="Arial" w:cs="Arial"/>
          <w:sz w:val="24"/>
          <w:szCs w:val="24"/>
          <w:lang w:val="en-US"/>
        </w:rPr>
        <w:t>-</w:t>
      </w:r>
      <w:r w:rsidR="00F32997" w:rsidRPr="0C980BAB">
        <w:rPr>
          <w:rFonts w:ascii="Arial" w:hAnsi="Arial" w:cs="Arial"/>
          <w:sz w:val="24"/>
          <w:szCs w:val="24"/>
          <w:lang w:val="en-US"/>
        </w:rPr>
        <w:t xml:space="preserve">case scenario would be for </w:t>
      </w:r>
      <w:r w:rsidR="0010635D" w:rsidRPr="0C980BAB">
        <w:rPr>
          <w:rFonts w:ascii="Arial" w:hAnsi="Arial" w:cs="Arial"/>
          <w:sz w:val="24"/>
          <w:szCs w:val="24"/>
          <w:lang w:val="en-US"/>
        </w:rPr>
        <w:t>GR</w:t>
      </w:r>
      <w:r w:rsidR="00F32997" w:rsidRPr="0C980BAB">
        <w:rPr>
          <w:rFonts w:ascii="Arial" w:hAnsi="Arial" w:cs="Arial"/>
          <w:sz w:val="24"/>
          <w:szCs w:val="24"/>
          <w:lang w:val="en-US"/>
        </w:rPr>
        <w:t xml:space="preserve"> to succee</w:t>
      </w:r>
      <w:r w:rsidR="005F6677" w:rsidRPr="0C980BAB">
        <w:rPr>
          <w:rFonts w:ascii="Arial" w:hAnsi="Arial" w:cs="Arial"/>
          <w:sz w:val="24"/>
          <w:szCs w:val="24"/>
          <w:lang w:val="en-US"/>
        </w:rPr>
        <w:t xml:space="preserve">d with </w:t>
      </w:r>
      <w:r w:rsidR="00F32997" w:rsidRPr="0C980BAB">
        <w:rPr>
          <w:rFonts w:ascii="Arial" w:hAnsi="Arial" w:cs="Arial"/>
          <w:sz w:val="24"/>
          <w:szCs w:val="24"/>
          <w:lang w:val="en-US"/>
        </w:rPr>
        <w:t>the whistleb</w:t>
      </w:r>
      <w:r w:rsidR="005F6677" w:rsidRPr="0C980BAB">
        <w:rPr>
          <w:rFonts w:ascii="Arial" w:hAnsi="Arial" w:cs="Arial"/>
          <w:sz w:val="24"/>
          <w:szCs w:val="24"/>
          <w:lang w:val="en-US"/>
        </w:rPr>
        <w:t>l</w:t>
      </w:r>
      <w:r w:rsidR="00F32997" w:rsidRPr="0C980BAB">
        <w:rPr>
          <w:rFonts w:ascii="Arial" w:hAnsi="Arial" w:cs="Arial"/>
          <w:sz w:val="24"/>
          <w:szCs w:val="24"/>
          <w:lang w:val="en-US"/>
        </w:rPr>
        <w:t xml:space="preserve">owing or health and safety claim because as previously mentioned </w:t>
      </w:r>
      <w:r w:rsidRPr="0C980BAB">
        <w:rPr>
          <w:rFonts w:ascii="Arial" w:hAnsi="Arial" w:cs="Arial"/>
          <w:sz w:val="24"/>
          <w:szCs w:val="24"/>
          <w:lang w:val="en-US"/>
        </w:rPr>
        <w:t xml:space="preserve">there is no upper limit on the unfair dismissal compensation for </w:t>
      </w:r>
      <w:r w:rsidR="00F32997" w:rsidRPr="0C980BAB">
        <w:rPr>
          <w:rFonts w:ascii="Arial" w:hAnsi="Arial" w:cs="Arial"/>
          <w:sz w:val="24"/>
          <w:szCs w:val="24"/>
          <w:lang w:val="en-US"/>
        </w:rPr>
        <w:t xml:space="preserve">these. There have been some very sizable awards </w:t>
      </w:r>
      <w:r w:rsidR="005F6677" w:rsidRPr="0C980BAB">
        <w:rPr>
          <w:rFonts w:ascii="Arial" w:hAnsi="Arial" w:cs="Arial"/>
          <w:sz w:val="24"/>
          <w:szCs w:val="24"/>
          <w:lang w:val="en-US"/>
        </w:rPr>
        <w:t>for cases in this category as below</w:t>
      </w:r>
      <w:r w:rsidR="00F32997" w:rsidRPr="0C980BAB">
        <w:rPr>
          <w:rFonts w:ascii="Arial" w:hAnsi="Arial" w:cs="Arial"/>
          <w:sz w:val="24"/>
          <w:szCs w:val="24"/>
          <w:lang w:val="en-US"/>
        </w:rPr>
        <w:t>:</w:t>
      </w:r>
    </w:p>
    <w:p w14:paraId="403CCBA6" w14:textId="77777777" w:rsidR="00F32997" w:rsidRDefault="000859A7" w:rsidP="00B762F0">
      <w:pPr>
        <w:pStyle w:val="ListParagraph"/>
        <w:numPr>
          <w:ilvl w:val="0"/>
          <w:numId w:val="13"/>
        </w:numPr>
        <w:jc w:val="both"/>
        <w:rPr>
          <w:rFonts w:ascii="Arial" w:hAnsi="Arial" w:cs="Arial"/>
          <w:sz w:val="24"/>
          <w:szCs w:val="24"/>
          <w:lang w:val="en-US"/>
        </w:rPr>
      </w:pPr>
      <w:r>
        <w:rPr>
          <w:rFonts w:ascii="Arial" w:hAnsi="Arial" w:cs="Arial"/>
          <w:sz w:val="24"/>
          <w:szCs w:val="24"/>
          <w:lang w:val="en-US"/>
        </w:rPr>
        <w:t>‘</w:t>
      </w:r>
      <w:r w:rsidRPr="00F32997">
        <w:rPr>
          <w:rFonts w:ascii="Arial" w:hAnsi="Arial" w:cs="Arial"/>
          <w:i/>
          <w:iCs/>
          <w:sz w:val="24"/>
          <w:szCs w:val="24"/>
          <w:lang w:val="en-US"/>
        </w:rPr>
        <w:t>Watkinson v Royal Cornwall Hospitals NHS Trust’</w:t>
      </w:r>
      <w:r w:rsidR="0002529B">
        <w:rPr>
          <w:rFonts w:ascii="Arial" w:hAnsi="Arial" w:cs="Arial"/>
          <w:i/>
          <w:iCs/>
          <w:sz w:val="24"/>
          <w:szCs w:val="24"/>
          <w:lang w:val="en-US"/>
        </w:rPr>
        <w:t xml:space="preserve"> </w:t>
      </w:r>
      <w:r w:rsidR="0002529B">
        <w:rPr>
          <w:rFonts w:ascii="Arial" w:hAnsi="Arial" w:cs="Arial"/>
          <w:sz w:val="24"/>
          <w:szCs w:val="24"/>
          <w:lang w:val="en-US"/>
        </w:rPr>
        <w:t>(2011)</w:t>
      </w:r>
      <w:r>
        <w:rPr>
          <w:rFonts w:ascii="Arial" w:hAnsi="Arial" w:cs="Arial"/>
          <w:sz w:val="24"/>
          <w:szCs w:val="24"/>
          <w:lang w:val="en-US"/>
        </w:rPr>
        <w:t xml:space="preserve"> - £1,201,453</w:t>
      </w:r>
    </w:p>
    <w:p w14:paraId="775D7DC9" w14:textId="77777777" w:rsidR="00F32997" w:rsidRDefault="000859A7" w:rsidP="00B762F0">
      <w:pPr>
        <w:pStyle w:val="ListParagraph"/>
        <w:numPr>
          <w:ilvl w:val="0"/>
          <w:numId w:val="13"/>
        </w:numPr>
        <w:jc w:val="both"/>
        <w:rPr>
          <w:rFonts w:ascii="Arial" w:hAnsi="Arial" w:cs="Arial"/>
          <w:sz w:val="24"/>
          <w:szCs w:val="24"/>
          <w:lang w:val="en-US"/>
        </w:rPr>
      </w:pPr>
      <w:r>
        <w:rPr>
          <w:rFonts w:ascii="Arial" w:hAnsi="Arial" w:cs="Arial"/>
          <w:sz w:val="24"/>
          <w:szCs w:val="24"/>
          <w:lang w:val="en-US"/>
        </w:rPr>
        <w:t>‘</w:t>
      </w:r>
      <w:r w:rsidRPr="00F32997">
        <w:rPr>
          <w:rFonts w:ascii="Arial" w:hAnsi="Arial" w:cs="Arial"/>
          <w:i/>
          <w:iCs/>
          <w:sz w:val="24"/>
          <w:szCs w:val="24"/>
          <w:lang w:val="en-US"/>
        </w:rPr>
        <w:t>Lingard v HM Prison Service’</w:t>
      </w:r>
      <w:r>
        <w:rPr>
          <w:rFonts w:ascii="Arial" w:hAnsi="Arial" w:cs="Arial"/>
          <w:sz w:val="24"/>
          <w:szCs w:val="24"/>
          <w:lang w:val="en-US"/>
        </w:rPr>
        <w:t xml:space="preserve"> </w:t>
      </w:r>
      <w:r w:rsidR="002B76EA">
        <w:rPr>
          <w:rFonts w:ascii="Arial" w:hAnsi="Arial" w:cs="Arial"/>
          <w:sz w:val="24"/>
          <w:szCs w:val="24"/>
          <w:lang w:val="en-US"/>
        </w:rPr>
        <w:t xml:space="preserve">(2005) </w:t>
      </w:r>
      <w:r>
        <w:rPr>
          <w:rFonts w:ascii="Arial" w:hAnsi="Arial" w:cs="Arial"/>
          <w:sz w:val="24"/>
          <w:szCs w:val="24"/>
          <w:lang w:val="en-US"/>
        </w:rPr>
        <w:t>- £477,600</w:t>
      </w:r>
    </w:p>
    <w:p w14:paraId="58AF8A18" w14:textId="77777777" w:rsidR="00F32997" w:rsidRDefault="000859A7" w:rsidP="00B762F0">
      <w:pPr>
        <w:pStyle w:val="ListParagraph"/>
        <w:numPr>
          <w:ilvl w:val="0"/>
          <w:numId w:val="13"/>
        </w:numPr>
        <w:jc w:val="both"/>
        <w:rPr>
          <w:rFonts w:ascii="Arial" w:hAnsi="Arial" w:cs="Arial"/>
          <w:sz w:val="24"/>
          <w:szCs w:val="24"/>
          <w:lang w:val="en-US"/>
        </w:rPr>
      </w:pPr>
      <w:r>
        <w:rPr>
          <w:rFonts w:ascii="Arial" w:hAnsi="Arial" w:cs="Arial"/>
          <w:sz w:val="24"/>
          <w:szCs w:val="24"/>
          <w:lang w:val="en-US"/>
        </w:rPr>
        <w:t>‘</w:t>
      </w:r>
      <w:r w:rsidRPr="00F32997">
        <w:rPr>
          <w:rFonts w:ascii="Arial" w:hAnsi="Arial" w:cs="Arial"/>
          <w:i/>
          <w:iCs/>
          <w:sz w:val="24"/>
          <w:szCs w:val="24"/>
          <w:lang w:val="en-US"/>
        </w:rPr>
        <w:t>NCP Services Ltd v Topliss’</w:t>
      </w:r>
      <w:r>
        <w:rPr>
          <w:rFonts w:ascii="Arial" w:hAnsi="Arial" w:cs="Arial"/>
          <w:sz w:val="24"/>
          <w:szCs w:val="24"/>
          <w:lang w:val="en-US"/>
        </w:rPr>
        <w:t xml:space="preserve"> </w:t>
      </w:r>
      <w:r w:rsidR="00A259B3">
        <w:rPr>
          <w:rFonts w:ascii="Arial" w:hAnsi="Arial" w:cs="Arial"/>
          <w:sz w:val="24"/>
          <w:szCs w:val="24"/>
          <w:lang w:val="en-US"/>
        </w:rPr>
        <w:t xml:space="preserve">(2010) </w:t>
      </w:r>
      <w:r>
        <w:rPr>
          <w:rFonts w:ascii="Arial" w:hAnsi="Arial" w:cs="Arial"/>
          <w:sz w:val="24"/>
          <w:szCs w:val="24"/>
          <w:lang w:val="en-US"/>
        </w:rPr>
        <w:t xml:space="preserve">– </w:t>
      </w:r>
      <w:r w:rsidR="00A259B3">
        <w:rPr>
          <w:rFonts w:ascii="Arial" w:hAnsi="Arial" w:cs="Arial"/>
          <w:sz w:val="24"/>
          <w:szCs w:val="24"/>
          <w:lang w:val="en-US"/>
        </w:rPr>
        <w:t>£</w:t>
      </w:r>
      <w:r>
        <w:rPr>
          <w:rFonts w:ascii="Arial" w:hAnsi="Arial" w:cs="Arial"/>
          <w:sz w:val="24"/>
          <w:szCs w:val="24"/>
          <w:lang w:val="en-US"/>
        </w:rPr>
        <w:t>162,042</w:t>
      </w:r>
    </w:p>
    <w:p w14:paraId="6151A125" w14:textId="77777777" w:rsidR="00393846" w:rsidRDefault="000859A7" w:rsidP="00393846">
      <w:pPr>
        <w:ind w:left="720"/>
        <w:jc w:val="both"/>
        <w:rPr>
          <w:rFonts w:ascii="Arial" w:hAnsi="Arial" w:cs="Arial"/>
          <w:sz w:val="24"/>
          <w:szCs w:val="24"/>
          <w:lang w:val="en-US"/>
        </w:rPr>
      </w:pPr>
      <w:r>
        <w:rPr>
          <w:rFonts w:ascii="Arial" w:hAnsi="Arial" w:cs="Arial"/>
          <w:sz w:val="24"/>
          <w:szCs w:val="24"/>
          <w:lang w:val="en-US"/>
        </w:rPr>
        <w:t xml:space="preserve">The amount of compensation </w:t>
      </w:r>
      <w:r w:rsidR="0010635D">
        <w:rPr>
          <w:rFonts w:ascii="Arial" w:hAnsi="Arial" w:cs="Arial"/>
          <w:sz w:val="24"/>
          <w:szCs w:val="24"/>
          <w:lang w:val="en-US"/>
        </w:rPr>
        <w:t>GR</w:t>
      </w:r>
      <w:r>
        <w:rPr>
          <w:rFonts w:ascii="Arial" w:hAnsi="Arial" w:cs="Arial"/>
          <w:sz w:val="24"/>
          <w:szCs w:val="24"/>
          <w:lang w:val="en-US"/>
        </w:rPr>
        <w:t xml:space="preserve"> could receive is made up of two components:</w:t>
      </w:r>
    </w:p>
    <w:p w14:paraId="139FEDE6" w14:textId="4621FABA" w:rsidR="00393846" w:rsidRDefault="000859A7" w:rsidP="00B762F0">
      <w:pPr>
        <w:pStyle w:val="ListParagraph"/>
        <w:numPr>
          <w:ilvl w:val="0"/>
          <w:numId w:val="14"/>
        </w:numPr>
        <w:jc w:val="both"/>
        <w:rPr>
          <w:rFonts w:ascii="Arial" w:hAnsi="Arial" w:cs="Arial"/>
          <w:sz w:val="24"/>
          <w:szCs w:val="24"/>
          <w:lang w:val="en-US"/>
        </w:rPr>
      </w:pPr>
      <w:r w:rsidRPr="0C980BAB">
        <w:rPr>
          <w:rFonts w:ascii="Arial" w:hAnsi="Arial" w:cs="Arial"/>
          <w:sz w:val="24"/>
          <w:szCs w:val="24"/>
          <w:lang w:val="en-US"/>
        </w:rPr>
        <w:t xml:space="preserve">Basic award – </w:t>
      </w:r>
      <w:r w:rsidR="0010635D" w:rsidRPr="0C980BAB">
        <w:rPr>
          <w:rFonts w:ascii="Arial" w:hAnsi="Arial" w:cs="Arial"/>
          <w:sz w:val="24"/>
          <w:szCs w:val="24"/>
          <w:lang w:val="en-US"/>
        </w:rPr>
        <w:t>GR</w:t>
      </w:r>
      <w:r w:rsidRPr="0C980BAB">
        <w:rPr>
          <w:rFonts w:ascii="Arial" w:hAnsi="Arial" w:cs="Arial"/>
          <w:sz w:val="24"/>
          <w:szCs w:val="24"/>
          <w:lang w:val="en-US"/>
        </w:rPr>
        <w:t xml:space="preserve"> would receive £2500 for this element based </w:t>
      </w:r>
      <w:r w:rsidR="0EF86BE1" w:rsidRPr="0C980BAB">
        <w:rPr>
          <w:rFonts w:ascii="Arial" w:hAnsi="Arial" w:cs="Arial"/>
          <w:sz w:val="24"/>
          <w:szCs w:val="24"/>
          <w:lang w:val="en-US"/>
        </w:rPr>
        <w:t>on salary</w:t>
      </w:r>
      <w:r w:rsidRPr="0C980BAB">
        <w:rPr>
          <w:rFonts w:ascii="Arial" w:hAnsi="Arial" w:cs="Arial"/>
          <w:sz w:val="24"/>
          <w:szCs w:val="24"/>
          <w:lang w:val="en-US"/>
        </w:rPr>
        <w:t xml:space="preserve">, age and years of </w:t>
      </w:r>
      <w:r w:rsidR="50E83DC5" w:rsidRPr="0C980BAB">
        <w:rPr>
          <w:rFonts w:ascii="Arial" w:hAnsi="Arial" w:cs="Arial"/>
          <w:sz w:val="24"/>
          <w:szCs w:val="24"/>
          <w:lang w:val="en-US"/>
        </w:rPr>
        <w:t>service</w:t>
      </w:r>
      <w:r w:rsidR="007404D8">
        <w:rPr>
          <w:rFonts w:ascii="Arial" w:hAnsi="Arial" w:cs="Arial"/>
          <w:sz w:val="24"/>
          <w:szCs w:val="24"/>
          <w:lang w:val="en-US"/>
        </w:rPr>
        <w:t xml:space="preserve"> (Citizens Advice, no date a)</w:t>
      </w:r>
      <w:r w:rsidR="006F28EC">
        <w:rPr>
          <w:rFonts w:ascii="Arial" w:hAnsi="Arial" w:cs="Arial"/>
          <w:sz w:val="24"/>
          <w:szCs w:val="24"/>
          <w:lang w:val="en-US"/>
        </w:rPr>
        <w:t>.</w:t>
      </w:r>
    </w:p>
    <w:p w14:paraId="797641C8" w14:textId="77777777" w:rsidR="00774F51" w:rsidRDefault="00774F51" w:rsidP="00774F51">
      <w:pPr>
        <w:pStyle w:val="ListParagraph"/>
        <w:ind w:left="1440"/>
        <w:jc w:val="both"/>
        <w:rPr>
          <w:rFonts w:ascii="Arial" w:hAnsi="Arial" w:cs="Arial"/>
          <w:sz w:val="24"/>
          <w:szCs w:val="24"/>
          <w:lang w:val="en-US"/>
        </w:rPr>
      </w:pPr>
    </w:p>
    <w:p w14:paraId="48C67C75" w14:textId="77777777" w:rsidR="00393846" w:rsidRDefault="000859A7" w:rsidP="00B762F0">
      <w:pPr>
        <w:pStyle w:val="ListParagraph"/>
        <w:numPr>
          <w:ilvl w:val="0"/>
          <w:numId w:val="14"/>
        </w:numPr>
        <w:jc w:val="both"/>
        <w:rPr>
          <w:rFonts w:ascii="Arial" w:hAnsi="Arial" w:cs="Arial"/>
          <w:sz w:val="24"/>
          <w:szCs w:val="24"/>
          <w:lang w:val="en-US"/>
        </w:rPr>
      </w:pPr>
      <w:r w:rsidRPr="0C980BAB">
        <w:rPr>
          <w:rFonts w:ascii="Arial" w:hAnsi="Arial" w:cs="Arial"/>
          <w:sz w:val="24"/>
          <w:szCs w:val="24"/>
          <w:lang w:val="en-US"/>
        </w:rPr>
        <w:t xml:space="preserve">Compensatory award – </w:t>
      </w:r>
      <w:r w:rsidR="007B1625" w:rsidRPr="0C980BAB">
        <w:rPr>
          <w:rFonts w:ascii="Arial" w:hAnsi="Arial" w:cs="Arial"/>
          <w:sz w:val="24"/>
          <w:szCs w:val="24"/>
          <w:lang w:val="en-US"/>
        </w:rPr>
        <w:t>a</w:t>
      </w:r>
      <w:r w:rsidRPr="0C980BAB">
        <w:rPr>
          <w:rFonts w:ascii="Arial" w:hAnsi="Arial" w:cs="Arial"/>
          <w:sz w:val="24"/>
          <w:szCs w:val="24"/>
          <w:lang w:val="en-US"/>
        </w:rPr>
        <w:t>warded by the tribunal based on what it believes is just and equitable based on the financial loss cause</w:t>
      </w:r>
      <w:r w:rsidR="007B1625" w:rsidRPr="0C980BAB">
        <w:rPr>
          <w:rFonts w:ascii="Arial" w:hAnsi="Arial" w:cs="Arial"/>
          <w:sz w:val="24"/>
          <w:szCs w:val="24"/>
          <w:lang w:val="en-US"/>
        </w:rPr>
        <w:t>d</w:t>
      </w:r>
      <w:r w:rsidRPr="0C980BAB">
        <w:rPr>
          <w:rFonts w:ascii="Arial" w:hAnsi="Arial" w:cs="Arial"/>
          <w:sz w:val="24"/>
          <w:szCs w:val="24"/>
          <w:lang w:val="en-US"/>
        </w:rPr>
        <w:t xml:space="preserve"> to the employee by the unfair </w:t>
      </w:r>
      <w:r w:rsidR="28FCB2A8" w:rsidRPr="0C980BAB">
        <w:rPr>
          <w:rFonts w:ascii="Arial" w:hAnsi="Arial" w:cs="Arial"/>
          <w:sz w:val="24"/>
          <w:szCs w:val="24"/>
          <w:lang w:val="en-US"/>
        </w:rPr>
        <w:t>dismissal.</w:t>
      </w:r>
    </w:p>
    <w:p w14:paraId="01A17670" w14:textId="77777777" w:rsidR="00393846" w:rsidRDefault="000859A7" w:rsidP="00B762F0">
      <w:pPr>
        <w:pStyle w:val="ListParagraph"/>
        <w:numPr>
          <w:ilvl w:val="2"/>
          <w:numId w:val="5"/>
        </w:numPr>
        <w:jc w:val="both"/>
        <w:rPr>
          <w:rFonts w:ascii="Arial" w:hAnsi="Arial" w:cs="Arial"/>
          <w:sz w:val="24"/>
          <w:szCs w:val="24"/>
          <w:lang w:val="en-US"/>
        </w:rPr>
      </w:pPr>
      <w:r w:rsidRPr="0C980BAB">
        <w:rPr>
          <w:rFonts w:ascii="Arial" w:hAnsi="Arial" w:cs="Arial"/>
          <w:sz w:val="24"/>
          <w:szCs w:val="24"/>
          <w:lang w:val="en-US"/>
        </w:rPr>
        <w:t xml:space="preserve">The maximum compensatory award (not applicable for automatic unfair dismissal for whistleblowing or H&amp;S reasons) is the lower of 52 </w:t>
      </w:r>
      <w:r w:rsidR="07B74059" w:rsidRPr="0C980BAB">
        <w:rPr>
          <w:rFonts w:ascii="Arial" w:hAnsi="Arial" w:cs="Arial"/>
          <w:sz w:val="24"/>
          <w:szCs w:val="24"/>
          <w:lang w:val="en-US"/>
        </w:rPr>
        <w:t>weeks'</w:t>
      </w:r>
      <w:r w:rsidRPr="0C980BAB">
        <w:rPr>
          <w:rFonts w:ascii="Arial" w:hAnsi="Arial" w:cs="Arial"/>
          <w:sz w:val="24"/>
          <w:szCs w:val="24"/>
          <w:lang w:val="en-US"/>
        </w:rPr>
        <w:t xml:space="preserve"> pay or a numerical figure which changes in line with </w:t>
      </w:r>
      <w:r w:rsidRPr="0C980BAB">
        <w:rPr>
          <w:rFonts w:ascii="Arial" w:hAnsi="Arial" w:cs="Arial"/>
          <w:sz w:val="24"/>
          <w:szCs w:val="24"/>
          <w:lang w:val="en-US"/>
        </w:rPr>
        <w:lastRenderedPageBreak/>
        <w:t xml:space="preserve">inflation each year on 6 April.  To April 2021 </w:t>
      </w:r>
      <w:r w:rsidR="004C1DC5" w:rsidRPr="0C980BAB">
        <w:rPr>
          <w:rFonts w:ascii="Arial" w:hAnsi="Arial" w:cs="Arial"/>
          <w:sz w:val="24"/>
          <w:szCs w:val="24"/>
          <w:lang w:val="en-US"/>
        </w:rPr>
        <w:t>this</w:t>
      </w:r>
      <w:r w:rsidR="0046061B" w:rsidRPr="0C980BAB">
        <w:rPr>
          <w:rFonts w:ascii="Arial" w:hAnsi="Arial" w:cs="Arial"/>
          <w:sz w:val="24"/>
          <w:szCs w:val="24"/>
          <w:lang w:val="en-US"/>
        </w:rPr>
        <w:t xml:space="preserve"> </w:t>
      </w:r>
      <w:r w:rsidRPr="0C980BAB">
        <w:rPr>
          <w:rFonts w:ascii="Arial" w:hAnsi="Arial" w:cs="Arial"/>
          <w:sz w:val="24"/>
          <w:szCs w:val="24"/>
          <w:lang w:val="en-US"/>
        </w:rPr>
        <w:t xml:space="preserve">is £88,519.  This would not be awarded in </w:t>
      </w:r>
      <w:r w:rsidR="0010635D" w:rsidRPr="0C980BAB">
        <w:rPr>
          <w:rFonts w:ascii="Arial" w:hAnsi="Arial" w:cs="Arial"/>
          <w:sz w:val="24"/>
          <w:szCs w:val="24"/>
          <w:lang w:val="en-US"/>
        </w:rPr>
        <w:t>GR</w:t>
      </w:r>
      <w:r w:rsidRPr="0C980BAB">
        <w:rPr>
          <w:rFonts w:ascii="Arial" w:hAnsi="Arial" w:cs="Arial"/>
          <w:sz w:val="24"/>
          <w:szCs w:val="24"/>
          <w:lang w:val="en-US"/>
        </w:rPr>
        <w:t>’s case and the maximum compensatory award he would receive would be his annual salary amount of £26,000.</w:t>
      </w:r>
    </w:p>
    <w:p w14:paraId="2A4969AD" w14:textId="77777777" w:rsidR="00EC1148" w:rsidRDefault="00EC1148" w:rsidP="00EC1148">
      <w:pPr>
        <w:pStyle w:val="ListParagraph"/>
        <w:ind w:left="2160"/>
        <w:jc w:val="both"/>
        <w:rPr>
          <w:rFonts w:ascii="Arial" w:hAnsi="Arial" w:cs="Arial"/>
          <w:sz w:val="24"/>
          <w:szCs w:val="24"/>
          <w:lang w:val="en-US"/>
        </w:rPr>
      </w:pPr>
    </w:p>
    <w:p w14:paraId="5D67D429" w14:textId="77777777" w:rsidR="00774F51" w:rsidRDefault="000859A7" w:rsidP="00B762F0">
      <w:pPr>
        <w:pStyle w:val="ListParagraph"/>
        <w:numPr>
          <w:ilvl w:val="2"/>
          <w:numId w:val="5"/>
        </w:numPr>
        <w:jc w:val="both"/>
        <w:rPr>
          <w:rFonts w:ascii="Arial" w:hAnsi="Arial" w:cs="Arial"/>
          <w:sz w:val="24"/>
          <w:szCs w:val="24"/>
          <w:lang w:val="en-US"/>
        </w:rPr>
      </w:pPr>
      <w:r w:rsidRPr="0C980BAB">
        <w:rPr>
          <w:rFonts w:ascii="Arial" w:hAnsi="Arial" w:cs="Arial"/>
          <w:sz w:val="24"/>
          <w:szCs w:val="24"/>
          <w:lang w:val="en-US"/>
        </w:rPr>
        <w:t xml:space="preserve">GR must take reasonable steps to mitigate </w:t>
      </w:r>
      <w:r w:rsidR="004C1DC5" w:rsidRPr="0C980BAB">
        <w:rPr>
          <w:rFonts w:ascii="Arial" w:hAnsi="Arial" w:cs="Arial"/>
          <w:sz w:val="24"/>
          <w:szCs w:val="24"/>
          <w:lang w:val="en-US"/>
        </w:rPr>
        <w:t>his</w:t>
      </w:r>
      <w:r w:rsidRPr="0C980BAB">
        <w:rPr>
          <w:rFonts w:ascii="Arial" w:hAnsi="Arial" w:cs="Arial"/>
          <w:sz w:val="24"/>
          <w:szCs w:val="24"/>
          <w:lang w:val="en-US"/>
        </w:rPr>
        <w:t xml:space="preserve"> loss – </w:t>
      </w:r>
      <w:r w:rsidR="2744EE36" w:rsidRPr="0C980BAB">
        <w:rPr>
          <w:rFonts w:ascii="Arial" w:hAnsi="Arial" w:cs="Arial"/>
          <w:sz w:val="24"/>
          <w:szCs w:val="24"/>
          <w:lang w:val="en-US"/>
        </w:rPr>
        <w:t>i.e.,</w:t>
      </w:r>
      <w:r w:rsidRPr="0C980BAB">
        <w:rPr>
          <w:rFonts w:ascii="Arial" w:hAnsi="Arial" w:cs="Arial"/>
          <w:sz w:val="24"/>
          <w:szCs w:val="24"/>
          <w:lang w:val="en-US"/>
        </w:rPr>
        <w:t xml:space="preserve"> look for another job and keep records of </w:t>
      </w:r>
      <w:r w:rsidR="007B1625" w:rsidRPr="0C980BAB">
        <w:rPr>
          <w:rFonts w:ascii="Arial" w:hAnsi="Arial" w:cs="Arial"/>
          <w:sz w:val="24"/>
          <w:szCs w:val="24"/>
          <w:lang w:val="en-US"/>
        </w:rPr>
        <w:t xml:space="preserve">the </w:t>
      </w:r>
      <w:r w:rsidR="7C14E283" w:rsidRPr="0C980BAB">
        <w:rPr>
          <w:rFonts w:ascii="Arial" w:hAnsi="Arial" w:cs="Arial"/>
          <w:sz w:val="24"/>
          <w:szCs w:val="24"/>
          <w:lang w:val="en-US"/>
        </w:rPr>
        <w:t>search.</w:t>
      </w:r>
    </w:p>
    <w:p w14:paraId="734304B7" w14:textId="77777777" w:rsidR="00EC1148" w:rsidRDefault="00EC1148" w:rsidP="00EC1148">
      <w:pPr>
        <w:pStyle w:val="ListParagraph"/>
        <w:ind w:left="2160"/>
        <w:jc w:val="both"/>
        <w:rPr>
          <w:rFonts w:ascii="Arial" w:hAnsi="Arial" w:cs="Arial"/>
          <w:sz w:val="24"/>
          <w:szCs w:val="24"/>
          <w:lang w:val="en-US"/>
        </w:rPr>
      </w:pPr>
    </w:p>
    <w:p w14:paraId="6D18E480" w14:textId="77777777" w:rsidR="00774F51" w:rsidRDefault="000859A7" w:rsidP="00B762F0">
      <w:pPr>
        <w:pStyle w:val="ListParagraph"/>
        <w:numPr>
          <w:ilvl w:val="2"/>
          <w:numId w:val="5"/>
        </w:numPr>
        <w:jc w:val="both"/>
        <w:rPr>
          <w:rFonts w:ascii="Arial" w:hAnsi="Arial" w:cs="Arial"/>
          <w:sz w:val="24"/>
          <w:szCs w:val="24"/>
          <w:lang w:val="en-US"/>
        </w:rPr>
      </w:pPr>
      <w:r>
        <w:rPr>
          <w:rFonts w:ascii="Arial" w:hAnsi="Arial" w:cs="Arial"/>
          <w:sz w:val="24"/>
          <w:szCs w:val="24"/>
          <w:lang w:val="en-US"/>
        </w:rPr>
        <w:t>The tribunal can reduce the award to take into account:</w:t>
      </w:r>
    </w:p>
    <w:p w14:paraId="6F0304CC" w14:textId="77777777" w:rsidR="00774F51" w:rsidRDefault="000859A7" w:rsidP="00B762F0">
      <w:pPr>
        <w:pStyle w:val="ListParagraph"/>
        <w:numPr>
          <w:ilvl w:val="3"/>
          <w:numId w:val="5"/>
        </w:numPr>
        <w:jc w:val="both"/>
        <w:rPr>
          <w:rFonts w:ascii="Arial" w:hAnsi="Arial" w:cs="Arial"/>
          <w:sz w:val="24"/>
          <w:szCs w:val="24"/>
          <w:lang w:val="en-US"/>
        </w:rPr>
      </w:pPr>
      <w:r>
        <w:rPr>
          <w:rFonts w:ascii="Arial" w:hAnsi="Arial" w:cs="Arial"/>
          <w:sz w:val="24"/>
          <w:szCs w:val="24"/>
          <w:lang w:val="en-US"/>
        </w:rPr>
        <w:t>GR</w:t>
      </w:r>
      <w:r w:rsidR="004C1DC5">
        <w:rPr>
          <w:rFonts w:ascii="Arial" w:hAnsi="Arial" w:cs="Arial"/>
          <w:sz w:val="24"/>
          <w:szCs w:val="24"/>
          <w:lang w:val="en-US"/>
        </w:rPr>
        <w:t xml:space="preserve">’s </w:t>
      </w:r>
      <w:r>
        <w:rPr>
          <w:rFonts w:ascii="Arial" w:hAnsi="Arial" w:cs="Arial"/>
          <w:sz w:val="24"/>
          <w:szCs w:val="24"/>
          <w:lang w:val="en-US"/>
        </w:rPr>
        <w:t xml:space="preserve">failure to mitigate </w:t>
      </w:r>
      <w:r w:rsidR="004C1DC5">
        <w:rPr>
          <w:rFonts w:ascii="Arial" w:hAnsi="Arial" w:cs="Arial"/>
          <w:sz w:val="24"/>
          <w:szCs w:val="24"/>
          <w:lang w:val="en-US"/>
        </w:rPr>
        <w:t>his</w:t>
      </w:r>
      <w:r>
        <w:rPr>
          <w:rFonts w:ascii="Arial" w:hAnsi="Arial" w:cs="Arial"/>
          <w:sz w:val="24"/>
          <w:szCs w:val="24"/>
          <w:lang w:val="en-US"/>
        </w:rPr>
        <w:t xml:space="preserve"> loss</w:t>
      </w:r>
      <w:r w:rsidR="000A40A4">
        <w:rPr>
          <w:rFonts w:ascii="Arial" w:hAnsi="Arial" w:cs="Arial"/>
          <w:sz w:val="24"/>
          <w:szCs w:val="24"/>
          <w:lang w:val="en-US"/>
        </w:rPr>
        <w:t xml:space="preserve"> (if he </w:t>
      </w:r>
      <w:r w:rsidR="00EC1148">
        <w:rPr>
          <w:rFonts w:ascii="Arial" w:hAnsi="Arial" w:cs="Arial"/>
          <w:sz w:val="24"/>
          <w:szCs w:val="24"/>
          <w:lang w:val="en-US"/>
        </w:rPr>
        <w:t>cannot show evidence of job seeking for example)</w:t>
      </w:r>
    </w:p>
    <w:p w14:paraId="61DC0184" w14:textId="77777777" w:rsidR="004C1DC5" w:rsidRDefault="000859A7" w:rsidP="00B762F0">
      <w:pPr>
        <w:pStyle w:val="ListParagraph"/>
        <w:numPr>
          <w:ilvl w:val="3"/>
          <w:numId w:val="5"/>
        </w:numPr>
        <w:jc w:val="both"/>
        <w:rPr>
          <w:rFonts w:ascii="Arial" w:hAnsi="Arial" w:cs="Arial"/>
          <w:sz w:val="24"/>
          <w:szCs w:val="24"/>
          <w:lang w:val="en-US"/>
        </w:rPr>
      </w:pPr>
      <w:r w:rsidRPr="0C980BAB">
        <w:rPr>
          <w:rFonts w:ascii="Arial" w:hAnsi="Arial" w:cs="Arial"/>
          <w:sz w:val="24"/>
          <w:szCs w:val="24"/>
          <w:lang w:val="en-US"/>
        </w:rPr>
        <w:t xml:space="preserve">The likelihood that </w:t>
      </w:r>
      <w:r w:rsidR="0010635D" w:rsidRPr="0C980BAB">
        <w:rPr>
          <w:rFonts w:ascii="Arial" w:hAnsi="Arial" w:cs="Arial"/>
          <w:sz w:val="24"/>
          <w:szCs w:val="24"/>
          <w:lang w:val="en-US"/>
        </w:rPr>
        <w:t>GR</w:t>
      </w:r>
      <w:r w:rsidRPr="0C980BAB">
        <w:rPr>
          <w:rFonts w:ascii="Arial" w:hAnsi="Arial" w:cs="Arial"/>
          <w:sz w:val="24"/>
          <w:szCs w:val="24"/>
          <w:lang w:val="en-US"/>
        </w:rPr>
        <w:t xml:space="preserve"> would have been fairly dismissed if a proper procedure had been </w:t>
      </w:r>
      <w:r w:rsidR="7B1EF9CC" w:rsidRPr="0C980BAB">
        <w:rPr>
          <w:rFonts w:ascii="Arial" w:hAnsi="Arial" w:cs="Arial"/>
          <w:sz w:val="24"/>
          <w:szCs w:val="24"/>
          <w:lang w:val="en-US"/>
        </w:rPr>
        <w:t>followed.</w:t>
      </w:r>
    </w:p>
    <w:p w14:paraId="50330516" w14:textId="209C8EB5" w:rsidR="004C1DC5" w:rsidRDefault="000859A7" w:rsidP="00B762F0">
      <w:pPr>
        <w:pStyle w:val="ListParagraph"/>
        <w:numPr>
          <w:ilvl w:val="3"/>
          <w:numId w:val="5"/>
        </w:numPr>
        <w:jc w:val="both"/>
        <w:rPr>
          <w:rFonts w:ascii="Arial" w:hAnsi="Arial" w:cs="Arial"/>
          <w:sz w:val="24"/>
          <w:szCs w:val="24"/>
          <w:lang w:val="en-US"/>
        </w:rPr>
      </w:pPr>
      <w:r w:rsidRPr="0C980BAB">
        <w:rPr>
          <w:rFonts w:ascii="Arial" w:hAnsi="Arial" w:cs="Arial"/>
          <w:sz w:val="24"/>
          <w:szCs w:val="24"/>
          <w:lang w:val="en-US"/>
        </w:rPr>
        <w:t xml:space="preserve">The likelihood </w:t>
      </w:r>
      <w:r w:rsidR="000F4AD8" w:rsidRPr="0C980BAB">
        <w:rPr>
          <w:rFonts w:ascii="Arial" w:hAnsi="Arial" w:cs="Arial"/>
          <w:sz w:val="24"/>
          <w:szCs w:val="24"/>
          <w:lang w:val="en-US"/>
        </w:rPr>
        <w:t xml:space="preserve">that </w:t>
      </w:r>
      <w:r w:rsidR="0010635D" w:rsidRPr="0C980BAB">
        <w:rPr>
          <w:rFonts w:ascii="Arial" w:hAnsi="Arial" w:cs="Arial"/>
          <w:sz w:val="24"/>
          <w:szCs w:val="24"/>
          <w:lang w:val="en-US"/>
        </w:rPr>
        <w:t>GR</w:t>
      </w:r>
      <w:r w:rsidRPr="0C980BAB">
        <w:rPr>
          <w:rFonts w:ascii="Arial" w:hAnsi="Arial" w:cs="Arial"/>
          <w:sz w:val="24"/>
          <w:szCs w:val="24"/>
          <w:lang w:val="en-US"/>
        </w:rPr>
        <w:t xml:space="preserve"> would have been fairly dismissed </w:t>
      </w:r>
      <w:r w:rsidR="5FB47FB4" w:rsidRPr="0C980BAB">
        <w:rPr>
          <w:rFonts w:ascii="Arial" w:hAnsi="Arial" w:cs="Arial"/>
          <w:sz w:val="24"/>
          <w:szCs w:val="24"/>
          <w:lang w:val="en-US"/>
        </w:rPr>
        <w:t>later</w:t>
      </w:r>
      <w:r w:rsidRPr="0C980BAB">
        <w:rPr>
          <w:rFonts w:ascii="Arial" w:hAnsi="Arial" w:cs="Arial"/>
          <w:sz w:val="24"/>
          <w:szCs w:val="24"/>
          <w:lang w:val="en-US"/>
        </w:rPr>
        <w:t xml:space="preserve"> anyway</w:t>
      </w:r>
      <w:r w:rsidR="0010475C" w:rsidRPr="0C980BAB">
        <w:rPr>
          <w:rFonts w:ascii="Arial" w:hAnsi="Arial" w:cs="Arial"/>
          <w:sz w:val="24"/>
          <w:szCs w:val="24"/>
          <w:lang w:val="en-US"/>
        </w:rPr>
        <w:t>.  This is known as the Polkey deduction (ACAS, 2013)</w:t>
      </w:r>
      <w:r w:rsidR="006F28EC">
        <w:rPr>
          <w:rFonts w:ascii="Arial" w:hAnsi="Arial" w:cs="Arial"/>
          <w:sz w:val="24"/>
          <w:szCs w:val="24"/>
          <w:lang w:val="en-US"/>
        </w:rPr>
        <w:t>.</w:t>
      </w:r>
    </w:p>
    <w:p w14:paraId="5056F88E" w14:textId="77777777" w:rsidR="004C1DC5" w:rsidRDefault="000859A7" w:rsidP="00B762F0">
      <w:pPr>
        <w:pStyle w:val="ListParagraph"/>
        <w:numPr>
          <w:ilvl w:val="3"/>
          <w:numId w:val="5"/>
        </w:numPr>
        <w:jc w:val="both"/>
        <w:rPr>
          <w:rFonts w:ascii="Arial" w:hAnsi="Arial" w:cs="Arial"/>
          <w:sz w:val="24"/>
          <w:szCs w:val="24"/>
          <w:lang w:val="en-US"/>
        </w:rPr>
      </w:pPr>
      <w:r w:rsidRPr="0C980BAB">
        <w:rPr>
          <w:rFonts w:ascii="Arial" w:hAnsi="Arial" w:cs="Arial"/>
          <w:sz w:val="24"/>
          <w:szCs w:val="24"/>
          <w:lang w:val="en-US"/>
        </w:rPr>
        <w:t xml:space="preserve">Any conduct by </w:t>
      </w:r>
      <w:r w:rsidR="0010635D" w:rsidRPr="0C980BAB">
        <w:rPr>
          <w:rFonts w:ascii="Arial" w:hAnsi="Arial" w:cs="Arial"/>
          <w:sz w:val="24"/>
          <w:szCs w:val="24"/>
          <w:lang w:val="en-US"/>
        </w:rPr>
        <w:t>GR</w:t>
      </w:r>
      <w:r w:rsidRPr="0C980BAB">
        <w:rPr>
          <w:rFonts w:ascii="Arial" w:hAnsi="Arial" w:cs="Arial"/>
          <w:sz w:val="24"/>
          <w:szCs w:val="24"/>
          <w:lang w:val="en-US"/>
        </w:rPr>
        <w:t xml:space="preserve"> that has contributed to the </w:t>
      </w:r>
      <w:r w:rsidR="60BD7923" w:rsidRPr="0C980BAB">
        <w:rPr>
          <w:rFonts w:ascii="Arial" w:hAnsi="Arial" w:cs="Arial"/>
          <w:sz w:val="24"/>
          <w:szCs w:val="24"/>
          <w:lang w:val="en-US"/>
        </w:rPr>
        <w:t>dismissal.</w:t>
      </w:r>
    </w:p>
    <w:p w14:paraId="338A3814" w14:textId="77777777" w:rsidR="00EC1148" w:rsidRDefault="00EC1148" w:rsidP="00EC1148">
      <w:pPr>
        <w:pStyle w:val="ListParagraph"/>
        <w:ind w:left="2160"/>
        <w:jc w:val="both"/>
        <w:rPr>
          <w:rFonts w:ascii="Arial" w:hAnsi="Arial" w:cs="Arial"/>
          <w:sz w:val="24"/>
          <w:szCs w:val="24"/>
          <w:lang w:val="en-US"/>
        </w:rPr>
      </w:pPr>
    </w:p>
    <w:p w14:paraId="58961E99" w14:textId="311B8721" w:rsidR="004C1DC5" w:rsidRPr="00774F51" w:rsidRDefault="000859A7" w:rsidP="00B762F0">
      <w:pPr>
        <w:pStyle w:val="ListParagraph"/>
        <w:numPr>
          <w:ilvl w:val="2"/>
          <w:numId w:val="5"/>
        </w:numPr>
        <w:jc w:val="both"/>
        <w:rPr>
          <w:rFonts w:ascii="Arial" w:hAnsi="Arial" w:cs="Arial"/>
          <w:sz w:val="24"/>
          <w:szCs w:val="24"/>
          <w:lang w:val="en-US"/>
        </w:rPr>
      </w:pPr>
      <w:r>
        <w:rPr>
          <w:rFonts w:ascii="Arial" w:hAnsi="Arial" w:cs="Arial"/>
          <w:sz w:val="24"/>
          <w:szCs w:val="24"/>
          <w:lang w:val="en-US"/>
        </w:rPr>
        <w:t xml:space="preserve">The tribunal can increase the award by </w:t>
      </w:r>
      <w:r w:rsidR="0010475C">
        <w:rPr>
          <w:rFonts w:ascii="Arial" w:hAnsi="Arial" w:cs="Arial"/>
          <w:sz w:val="24"/>
          <w:szCs w:val="24"/>
          <w:lang w:val="en-US"/>
        </w:rPr>
        <w:t xml:space="preserve">up to </w:t>
      </w:r>
      <w:r>
        <w:rPr>
          <w:rFonts w:ascii="Arial" w:hAnsi="Arial" w:cs="Arial"/>
          <w:sz w:val="24"/>
          <w:szCs w:val="24"/>
          <w:lang w:val="en-US"/>
        </w:rPr>
        <w:t>25% if it is proven that the ACAS code of practice has not been follow</w:t>
      </w:r>
      <w:r w:rsidR="0010475C">
        <w:rPr>
          <w:rFonts w:ascii="Arial" w:hAnsi="Arial" w:cs="Arial"/>
          <w:sz w:val="24"/>
          <w:szCs w:val="24"/>
          <w:lang w:val="en-US"/>
        </w:rPr>
        <w:t>ed</w:t>
      </w:r>
      <w:r>
        <w:rPr>
          <w:rFonts w:ascii="Arial" w:hAnsi="Arial" w:cs="Arial"/>
          <w:sz w:val="24"/>
          <w:szCs w:val="24"/>
          <w:lang w:val="en-US"/>
        </w:rPr>
        <w:t xml:space="preserve"> (ACAS, 2015)</w:t>
      </w:r>
      <w:r w:rsidR="006F28EC">
        <w:rPr>
          <w:rFonts w:ascii="Arial" w:hAnsi="Arial" w:cs="Arial"/>
          <w:sz w:val="24"/>
          <w:szCs w:val="24"/>
          <w:lang w:val="en-US"/>
        </w:rPr>
        <w:t>.</w:t>
      </w:r>
    </w:p>
    <w:p w14:paraId="1220AA6D" w14:textId="77777777" w:rsidR="00F32997" w:rsidRDefault="000859A7" w:rsidP="00F60849">
      <w:pPr>
        <w:jc w:val="both"/>
        <w:rPr>
          <w:rFonts w:ascii="Arial" w:hAnsi="Arial" w:cs="Arial"/>
          <w:b/>
          <w:bCs/>
          <w:sz w:val="24"/>
          <w:szCs w:val="24"/>
          <w:u w:val="single"/>
          <w:lang w:val="en-US"/>
        </w:rPr>
      </w:pPr>
      <w:r w:rsidRPr="00F60849">
        <w:rPr>
          <w:rFonts w:ascii="Arial" w:hAnsi="Arial" w:cs="Arial"/>
          <w:b/>
          <w:bCs/>
          <w:sz w:val="24"/>
          <w:szCs w:val="24"/>
          <w:lang w:val="en-US"/>
        </w:rPr>
        <w:t xml:space="preserve">1.2.2 </w:t>
      </w:r>
      <w:r w:rsidRPr="00F60849">
        <w:rPr>
          <w:rFonts w:ascii="Arial" w:hAnsi="Arial" w:cs="Arial"/>
          <w:b/>
          <w:bCs/>
          <w:sz w:val="24"/>
          <w:szCs w:val="24"/>
          <w:lang w:val="en-US"/>
        </w:rPr>
        <w:tab/>
      </w:r>
      <w:r w:rsidRPr="00F60849">
        <w:rPr>
          <w:rFonts w:ascii="Arial" w:hAnsi="Arial" w:cs="Arial"/>
          <w:b/>
          <w:bCs/>
          <w:sz w:val="24"/>
          <w:szCs w:val="24"/>
          <w:u w:val="single"/>
          <w:lang w:val="en-US"/>
        </w:rPr>
        <w:t xml:space="preserve">Recommendation to </w:t>
      </w:r>
      <w:r w:rsidR="002F568A">
        <w:rPr>
          <w:rFonts w:ascii="Arial" w:hAnsi="Arial" w:cs="Arial"/>
          <w:b/>
          <w:bCs/>
          <w:sz w:val="24"/>
          <w:szCs w:val="24"/>
          <w:u w:val="single"/>
          <w:lang w:val="en-US"/>
        </w:rPr>
        <w:t>BBL</w:t>
      </w:r>
    </w:p>
    <w:p w14:paraId="0A36DF15" w14:textId="5F26914F" w:rsidR="00994F78" w:rsidRDefault="000859A7" w:rsidP="00F60849">
      <w:pPr>
        <w:jc w:val="both"/>
        <w:rPr>
          <w:rFonts w:ascii="Arial" w:hAnsi="Arial" w:cs="Arial"/>
          <w:sz w:val="24"/>
          <w:szCs w:val="24"/>
          <w:lang w:val="en-US"/>
        </w:rPr>
      </w:pPr>
      <w:r>
        <w:rPr>
          <w:rFonts w:ascii="Arial" w:hAnsi="Arial" w:cs="Arial"/>
          <w:sz w:val="24"/>
          <w:szCs w:val="24"/>
          <w:lang w:val="en-US"/>
        </w:rPr>
        <w:t xml:space="preserve">Based on the information outlined in this memo the recommendation to </w:t>
      </w:r>
      <w:r w:rsidR="002F568A">
        <w:rPr>
          <w:rFonts w:ascii="Arial" w:hAnsi="Arial" w:cs="Arial"/>
          <w:sz w:val="24"/>
          <w:szCs w:val="24"/>
          <w:lang w:val="en-US"/>
        </w:rPr>
        <w:t>BBL</w:t>
      </w:r>
      <w:r>
        <w:rPr>
          <w:rFonts w:ascii="Arial" w:hAnsi="Arial" w:cs="Arial"/>
          <w:sz w:val="24"/>
          <w:szCs w:val="24"/>
          <w:lang w:val="en-US"/>
        </w:rPr>
        <w:t xml:space="preserve"> is</w:t>
      </w:r>
      <w:r w:rsidR="000A42EE">
        <w:rPr>
          <w:rFonts w:ascii="Arial" w:hAnsi="Arial" w:cs="Arial"/>
          <w:sz w:val="24"/>
          <w:szCs w:val="24"/>
          <w:lang w:val="en-US"/>
        </w:rPr>
        <w:t xml:space="preserve"> to attempt</w:t>
      </w:r>
      <w:r>
        <w:rPr>
          <w:rFonts w:ascii="Arial" w:hAnsi="Arial" w:cs="Arial"/>
          <w:sz w:val="24"/>
          <w:szCs w:val="24"/>
          <w:lang w:val="en-US"/>
        </w:rPr>
        <w:t xml:space="preserve"> to settle the case with </w:t>
      </w:r>
      <w:r w:rsidR="0010635D">
        <w:rPr>
          <w:rFonts w:ascii="Arial" w:hAnsi="Arial" w:cs="Arial"/>
          <w:sz w:val="24"/>
          <w:szCs w:val="24"/>
          <w:lang w:val="en-US"/>
        </w:rPr>
        <w:t>GR</w:t>
      </w:r>
      <w:r>
        <w:rPr>
          <w:rFonts w:ascii="Arial" w:hAnsi="Arial" w:cs="Arial"/>
          <w:sz w:val="24"/>
          <w:szCs w:val="24"/>
          <w:lang w:val="en-US"/>
        </w:rPr>
        <w:t xml:space="preserve"> rather than proceed to the tribunal.  </w:t>
      </w:r>
    </w:p>
    <w:p w14:paraId="7618E70B" w14:textId="77777777" w:rsidR="007D6A6E" w:rsidRDefault="000859A7" w:rsidP="00F60849">
      <w:pPr>
        <w:jc w:val="both"/>
        <w:rPr>
          <w:rFonts w:ascii="Arial" w:hAnsi="Arial" w:cs="Arial"/>
          <w:sz w:val="24"/>
          <w:szCs w:val="24"/>
          <w:lang w:val="en-US"/>
        </w:rPr>
      </w:pPr>
      <w:r>
        <w:rPr>
          <w:rFonts w:ascii="Arial" w:hAnsi="Arial" w:cs="Arial"/>
          <w:sz w:val="24"/>
          <w:szCs w:val="24"/>
          <w:lang w:val="en-US"/>
        </w:rPr>
        <w:t>The</w:t>
      </w:r>
      <w:r w:rsidR="007B1625">
        <w:rPr>
          <w:rFonts w:ascii="Arial" w:hAnsi="Arial" w:cs="Arial"/>
          <w:sz w:val="24"/>
          <w:szCs w:val="24"/>
          <w:lang w:val="en-US"/>
        </w:rPr>
        <w:t xml:space="preserve"> main</w:t>
      </w:r>
      <w:r>
        <w:rPr>
          <w:rFonts w:ascii="Arial" w:hAnsi="Arial" w:cs="Arial"/>
          <w:sz w:val="24"/>
          <w:szCs w:val="24"/>
          <w:lang w:val="en-US"/>
        </w:rPr>
        <w:t xml:space="preserve"> reasons for this </w:t>
      </w:r>
      <w:r w:rsidR="00994F78">
        <w:rPr>
          <w:rFonts w:ascii="Arial" w:hAnsi="Arial" w:cs="Arial"/>
          <w:sz w:val="24"/>
          <w:szCs w:val="24"/>
          <w:lang w:val="en-US"/>
        </w:rPr>
        <w:t>recommendation</w:t>
      </w:r>
      <w:r>
        <w:rPr>
          <w:rFonts w:ascii="Arial" w:hAnsi="Arial" w:cs="Arial"/>
          <w:sz w:val="24"/>
          <w:szCs w:val="24"/>
          <w:lang w:val="en-US"/>
        </w:rPr>
        <w:t>:</w:t>
      </w:r>
    </w:p>
    <w:p w14:paraId="3464769A" w14:textId="279432E1" w:rsidR="007D6A6E" w:rsidRDefault="000859A7" w:rsidP="00B762F0">
      <w:pPr>
        <w:pStyle w:val="ListParagraph"/>
        <w:numPr>
          <w:ilvl w:val="0"/>
          <w:numId w:val="15"/>
        </w:numPr>
        <w:jc w:val="both"/>
        <w:rPr>
          <w:rFonts w:ascii="Arial" w:hAnsi="Arial" w:cs="Arial"/>
          <w:sz w:val="24"/>
          <w:szCs w:val="24"/>
          <w:lang w:val="en-US"/>
        </w:rPr>
      </w:pPr>
      <w:r>
        <w:rPr>
          <w:rFonts w:ascii="Arial" w:hAnsi="Arial" w:cs="Arial"/>
          <w:sz w:val="24"/>
          <w:szCs w:val="24"/>
          <w:lang w:val="en-US"/>
        </w:rPr>
        <w:t xml:space="preserve">The </w:t>
      </w:r>
      <w:r w:rsidR="000A42EE">
        <w:rPr>
          <w:rFonts w:ascii="Arial" w:hAnsi="Arial" w:cs="Arial"/>
          <w:sz w:val="24"/>
          <w:szCs w:val="24"/>
          <w:lang w:val="en-US"/>
        </w:rPr>
        <w:t xml:space="preserve">risk of a potential </w:t>
      </w:r>
      <w:r>
        <w:rPr>
          <w:rFonts w:ascii="Arial" w:hAnsi="Arial" w:cs="Arial"/>
          <w:sz w:val="24"/>
          <w:szCs w:val="24"/>
          <w:lang w:val="en-US"/>
        </w:rPr>
        <w:t xml:space="preserve">uncapped compensatory award for either the automatic unfair dismissal for whistleblowing or health and safety concerns.  </w:t>
      </w:r>
    </w:p>
    <w:p w14:paraId="0D26B11D" w14:textId="77777777" w:rsidR="00B06207" w:rsidRDefault="00B06207" w:rsidP="00B06207">
      <w:pPr>
        <w:pStyle w:val="ListParagraph"/>
        <w:jc w:val="both"/>
        <w:rPr>
          <w:rFonts w:ascii="Arial" w:hAnsi="Arial" w:cs="Arial"/>
          <w:sz w:val="24"/>
          <w:szCs w:val="24"/>
          <w:lang w:val="en-US"/>
        </w:rPr>
      </w:pPr>
    </w:p>
    <w:p w14:paraId="20655DBC" w14:textId="77777777" w:rsidR="007D6A6E" w:rsidRDefault="000859A7" w:rsidP="00B762F0">
      <w:pPr>
        <w:pStyle w:val="ListParagraph"/>
        <w:numPr>
          <w:ilvl w:val="0"/>
          <w:numId w:val="15"/>
        </w:numPr>
        <w:jc w:val="both"/>
        <w:rPr>
          <w:rFonts w:ascii="Arial" w:hAnsi="Arial" w:cs="Arial"/>
          <w:sz w:val="24"/>
          <w:szCs w:val="24"/>
          <w:lang w:val="en-US"/>
        </w:rPr>
      </w:pPr>
      <w:r>
        <w:rPr>
          <w:rFonts w:ascii="Arial" w:hAnsi="Arial" w:cs="Arial"/>
          <w:sz w:val="24"/>
          <w:szCs w:val="24"/>
          <w:lang w:val="en-US"/>
        </w:rPr>
        <w:t>The cost of settlement could work out more cost-effective from a commercial standpoint in the long run.  This is due to the amount of time that would be required by management in dealing with preparing for the claim, attending hearings, legal fees etc</w:t>
      </w:r>
      <w:r w:rsidR="00274E9A">
        <w:rPr>
          <w:rFonts w:ascii="Arial" w:hAnsi="Arial" w:cs="Arial"/>
          <w:sz w:val="24"/>
          <w:szCs w:val="24"/>
          <w:lang w:val="en-US"/>
        </w:rPr>
        <w:t xml:space="preserve">.  </w:t>
      </w:r>
    </w:p>
    <w:p w14:paraId="6BC9B19D" w14:textId="77777777" w:rsidR="00B06207" w:rsidRDefault="00B06207" w:rsidP="00B06207">
      <w:pPr>
        <w:pStyle w:val="ListParagraph"/>
        <w:jc w:val="both"/>
        <w:rPr>
          <w:rFonts w:ascii="Arial" w:hAnsi="Arial" w:cs="Arial"/>
          <w:sz w:val="24"/>
          <w:szCs w:val="24"/>
          <w:lang w:val="en-US"/>
        </w:rPr>
      </w:pPr>
    </w:p>
    <w:p w14:paraId="33AFB658" w14:textId="77777777" w:rsidR="007D6A6E" w:rsidRDefault="000859A7" w:rsidP="00B762F0">
      <w:pPr>
        <w:pStyle w:val="ListParagraph"/>
        <w:numPr>
          <w:ilvl w:val="0"/>
          <w:numId w:val="15"/>
        </w:numPr>
        <w:jc w:val="both"/>
        <w:rPr>
          <w:rFonts w:ascii="Arial" w:hAnsi="Arial" w:cs="Arial"/>
          <w:sz w:val="24"/>
          <w:szCs w:val="24"/>
          <w:lang w:val="en-US"/>
        </w:rPr>
      </w:pPr>
      <w:r>
        <w:rPr>
          <w:rFonts w:ascii="Arial" w:hAnsi="Arial" w:cs="Arial"/>
          <w:sz w:val="24"/>
          <w:szCs w:val="24"/>
          <w:lang w:val="en-US"/>
        </w:rPr>
        <w:t xml:space="preserve">The potential damage to the reputation of </w:t>
      </w:r>
      <w:r w:rsidR="002F568A">
        <w:rPr>
          <w:rFonts w:ascii="Arial" w:hAnsi="Arial" w:cs="Arial"/>
          <w:sz w:val="24"/>
          <w:szCs w:val="24"/>
          <w:lang w:val="en-US"/>
        </w:rPr>
        <w:t>BBL</w:t>
      </w:r>
      <w:r>
        <w:rPr>
          <w:rFonts w:ascii="Arial" w:hAnsi="Arial" w:cs="Arial"/>
          <w:sz w:val="24"/>
          <w:szCs w:val="24"/>
          <w:lang w:val="en-US"/>
        </w:rPr>
        <w:t xml:space="preserve"> that could result from accusations being aired in public.  This would be of particular concern here given the nature of the service provided in repairing buses. </w:t>
      </w:r>
      <w:r w:rsidR="00936623">
        <w:rPr>
          <w:rFonts w:ascii="Arial" w:hAnsi="Arial" w:cs="Arial"/>
          <w:sz w:val="24"/>
          <w:szCs w:val="24"/>
          <w:lang w:val="en-US"/>
        </w:rPr>
        <w:t xml:space="preserve">  </w:t>
      </w:r>
      <w:r w:rsidR="0010635D">
        <w:rPr>
          <w:rFonts w:ascii="Arial" w:hAnsi="Arial" w:cs="Arial"/>
          <w:sz w:val="24"/>
          <w:szCs w:val="24"/>
          <w:lang w:val="en-US"/>
        </w:rPr>
        <w:t>GR</w:t>
      </w:r>
      <w:r w:rsidR="00936623">
        <w:rPr>
          <w:rFonts w:ascii="Arial" w:hAnsi="Arial" w:cs="Arial"/>
          <w:sz w:val="24"/>
          <w:szCs w:val="24"/>
          <w:lang w:val="en-US"/>
        </w:rPr>
        <w:t xml:space="preserve"> may also be concerned that any adverse publicity surrounding a hearing</w:t>
      </w:r>
      <w:r w:rsidR="00E2686E">
        <w:rPr>
          <w:rFonts w:ascii="Arial" w:hAnsi="Arial" w:cs="Arial"/>
          <w:sz w:val="24"/>
          <w:szCs w:val="24"/>
          <w:lang w:val="en-US"/>
        </w:rPr>
        <w:t xml:space="preserve"> could</w:t>
      </w:r>
      <w:r w:rsidR="00936623">
        <w:rPr>
          <w:rFonts w:ascii="Arial" w:hAnsi="Arial" w:cs="Arial"/>
          <w:sz w:val="24"/>
          <w:szCs w:val="24"/>
          <w:lang w:val="en-US"/>
        </w:rPr>
        <w:t xml:space="preserve"> damage his future employment prospects which may encourage him to settle.</w:t>
      </w:r>
    </w:p>
    <w:p w14:paraId="76F30D6E" w14:textId="77777777" w:rsidR="00B06207" w:rsidRDefault="00B06207" w:rsidP="00B06207">
      <w:pPr>
        <w:pStyle w:val="ListParagraph"/>
        <w:jc w:val="both"/>
        <w:rPr>
          <w:rFonts w:ascii="Arial" w:hAnsi="Arial" w:cs="Arial"/>
          <w:sz w:val="24"/>
          <w:szCs w:val="24"/>
          <w:lang w:val="en-US"/>
        </w:rPr>
      </w:pPr>
    </w:p>
    <w:p w14:paraId="65572F64" w14:textId="64F3C4AF" w:rsidR="007D6A6E" w:rsidRDefault="000859A7" w:rsidP="00B762F0">
      <w:pPr>
        <w:pStyle w:val="ListParagraph"/>
        <w:numPr>
          <w:ilvl w:val="0"/>
          <w:numId w:val="15"/>
        </w:numPr>
        <w:jc w:val="both"/>
        <w:rPr>
          <w:rFonts w:ascii="Arial" w:hAnsi="Arial" w:cs="Arial"/>
          <w:sz w:val="24"/>
          <w:szCs w:val="24"/>
          <w:lang w:val="en-US"/>
        </w:rPr>
      </w:pPr>
      <w:r w:rsidRPr="0C980BAB">
        <w:rPr>
          <w:rFonts w:ascii="Arial" w:hAnsi="Arial" w:cs="Arial"/>
          <w:sz w:val="24"/>
          <w:szCs w:val="24"/>
          <w:lang w:val="en-US"/>
        </w:rPr>
        <w:t>The process can take a very long time</w:t>
      </w:r>
      <w:r w:rsidR="00B06207" w:rsidRPr="0C980BAB">
        <w:rPr>
          <w:rFonts w:ascii="Arial" w:hAnsi="Arial" w:cs="Arial"/>
          <w:sz w:val="24"/>
          <w:szCs w:val="24"/>
          <w:lang w:val="en-US"/>
        </w:rPr>
        <w:t xml:space="preserve">, </w:t>
      </w:r>
      <w:r w:rsidRPr="0C980BAB">
        <w:rPr>
          <w:rFonts w:ascii="Arial" w:hAnsi="Arial" w:cs="Arial"/>
          <w:sz w:val="24"/>
          <w:szCs w:val="24"/>
          <w:lang w:val="en-US"/>
        </w:rPr>
        <w:t xml:space="preserve">be very drawn out </w:t>
      </w:r>
      <w:r w:rsidR="00B06207" w:rsidRPr="0C980BAB">
        <w:rPr>
          <w:rFonts w:ascii="Arial" w:hAnsi="Arial" w:cs="Arial"/>
          <w:sz w:val="24"/>
          <w:szCs w:val="24"/>
          <w:lang w:val="en-US"/>
        </w:rPr>
        <w:t xml:space="preserve">and exhausting for all parties involved.  This is </w:t>
      </w:r>
      <w:r w:rsidRPr="0C980BAB">
        <w:rPr>
          <w:rFonts w:ascii="Arial" w:hAnsi="Arial" w:cs="Arial"/>
          <w:sz w:val="24"/>
          <w:szCs w:val="24"/>
          <w:lang w:val="en-US"/>
        </w:rPr>
        <w:t xml:space="preserve">especially </w:t>
      </w:r>
      <w:r w:rsidR="00B06207" w:rsidRPr="0C980BAB">
        <w:rPr>
          <w:rFonts w:ascii="Arial" w:hAnsi="Arial" w:cs="Arial"/>
          <w:sz w:val="24"/>
          <w:szCs w:val="24"/>
          <w:lang w:val="en-US"/>
        </w:rPr>
        <w:t xml:space="preserve">the case </w:t>
      </w:r>
      <w:r w:rsidR="38ACD635" w:rsidRPr="0C980BAB">
        <w:rPr>
          <w:rFonts w:ascii="Arial" w:hAnsi="Arial" w:cs="Arial"/>
          <w:sz w:val="24"/>
          <w:szCs w:val="24"/>
          <w:lang w:val="en-US"/>
        </w:rPr>
        <w:t>now</w:t>
      </w:r>
      <w:r w:rsidRPr="0C980BAB">
        <w:rPr>
          <w:rFonts w:ascii="Arial" w:hAnsi="Arial" w:cs="Arial"/>
          <w:sz w:val="24"/>
          <w:szCs w:val="24"/>
          <w:lang w:val="en-US"/>
        </w:rPr>
        <w:t xml:space="preserve"> due to the pandemic</w:t>
      </w:r>
      <w:r w:rsidR="00B06207" w:rsidRPr="0C980BAB">
        <w:rPr>
          <w:rFonts w:ascii="Arial" w:hAnsi="Arial" w:cs="Arial"/>
          <w:sz w:val="24"/>
          <w:szCs w:val="24"/>
          <w:lang w:val="en-US"/>
        </w:rPr>
        <w:t xml:space="preserve"> causing a huge backlog</w:t>
      </w:r>
      <w:r w:rsidRPr="0C980BAB">
        <w:rPr>
          <w:rFonts w:ascii="Arial" w:hAnsi="Arial" w:cs="Arial"/>
          <w:sz w:val="24"/>
          <w:szCs w:val="24"/>
          <w:lang w:val="en-US"/>
        </w:rPr>
        <w:t>.</w:t>
      </w:r>
      <w:r w:rsidR="00A04DCE" w:rsidRPr="0C980BAB">
        <w:rPr>
          <w:rFonts w:ascii="Arial" w:hAnsi="Arial" w:cs="Arial"/>
          <w:sz w:val="24"/>
          <w:szCs w:val="24"/>
          <w:lang w:val="en-US"/>
        </w:rPr>
        <w:t xml:space="preserve">  </w:t>
      </w:r>
      <w:r w:rsidR="0046061B" w:rsidRPr="0C980BAB">
        <w:rPr>
          <w:rFonts w:ascii="Arial" w:hAnsi="Arial" w:cs="Arial"/>
          <w:sz w:val="24"/>
          <w:szCs w:val="24"/>
          <w:lang w:val="en-US"/>
        </w:rPr>
        <w:t>D</w:t>
      </w:r>
      <w:r w:rsidR="00A04DCE" w:rsidRPr="0C980BAB">
        <w:rPr>
          <w:rFonts w:ascii="Arial" w:hAnsi="Arial" w:cs="Arial"/>
          <w:sz w:val="24"/>
          <w:szCs w:val="24"/>
          <w:lang w:val="en-US"/>
        </w:rPr>
        <w:t xml:space="preserve">ata from October 2020 </w:t>
      </w:r>
      <w:r w:rsidR="0046061B" w:rsidRPr="0C980BAB">
        <w:rPr>
          <w:rFonts w:ascii="Arial" w:hAnsi="Arial" w:cs="Arial"/>
          <w:sz w:val="24"/>
          <w:szCs w:val="24"/>
          <w:lang w:val="en-US"/>
        </w:rPr>
        <w:t xml:space="preserve">shows </w:t>
      </w:r>
      <w:r w:rsidR="00A04DCE" w:rsidRPr="0C980BAB">
        <w:rPr>
          <w:rFonts w:ascii="Arial" w:hAnsi="Arial" w:cs="Arial"/>
          <w:sz w:val="24"/>
          <w:szCs w:val="24"/>
          <w:lang w:val="en-US"/>
        </w:rPr>
        <w:t xml:space="preserve">the average waiting time for a hearing for a single claim relating to unfair dismissal is 38 weeks (Citizens Advice, 2020).  It may be longer for </w:t>
      </w:r>
      <w:r w:rsidR="0010635D" w:rsidRPr="0C980BAB">
        <w:rPr>
          <w:rFonts w:ascii="Arial" w:hAnsi="Arial" w:cs="Arial"/>
          <w:sz w:val="24"/>
          <w:szCs w:val="24"/>
          <w:lang w:val="en-US"/>
        </w:rPr>
        <w:t>GR</w:t>
      </w:r>
      <w:r w:rsidR="00A04DCE" w:rsidRPr="0C980BAB">
        <w:rPr>
          <w:rFonts w:ascii="Arial" w:hAnsi="Arial" w:cs="Arial"/>
          <w:sz w:val="24"/>
          <w:szCs w:val="24"/>
          <w:lang w:val="en-US"/>
        </w:rPr>
        <w:t xml:space="preserve"> as he potentially has several claims. </w:t>
      </w:r>
    </w:p>
    <w:p w14:paraId="5CC20809" w14:textId="77777777" w:rsidR="00B06207" w:rsidRDefault="00B06207" w:rsidP="00B06207">
      <w:pPr>
        <w:pStyle w:val="ListParagraph"/>
        <w:jc w:val="both"/>
        <w:rPr>
          <w:rFonts w:ascii="Arial" w:hAnsi="Arial" w:cs="Arial"/>
          <w:sz w:val="24"/>
          <w:szCs w:val="24"/>
          <w:lang w:val="en-US"/>
        </w:rPr>
      </w:pPr>
    </w:p>
    <w:p w14:paraId="1ABB3303" w14:textId="77777777" w:rsidR="00B9228C" w:rsidRDefault="000859A7" w:rsidP="00B762F0">
      <w:pPr>
        <w:pStyle w:val="ListParagraph"/>
        <w:numPr>
          <w:ilvl w:val="0"/>
          <w:numId w:val="15"/>
        </w:numPr>
        <w:jc w:val="both"/>
        <w:rPr>
          <w:rFonts w:ascii="Arial" w:hAnsi="Arial" w:cs="Arial"/>
          <w:sz w:val="24"/>
          <w:szCs w:val="24"/>
          <w:lang w:val="en-US"/>
        </w:rPr>
      </w:pPr>
      <w:r w:rsidRPr="00274E9A">
        <w:rPr>
          <w:rFonts w:ascii="Arial" w:hAnsi="Arial" w:cs="Arial"/>
          <w:sz w:val="24"/>
          <w:szCs w:val="24"/>
          <w:lang w:val="en-US"/>
        </w:rPr>
        <w:t>All</w:t>
      </w:r>
      <w:r w:rsidR="00274E9A" w:rsidRPr="00274E9A">
        <w:rPr>
          <w:rFonts w:ascii="Arial" w:hAnsi="Arial" w:cs="Arial"/>
          <w:sz w:val="24"/>
          <w:szCs w:val="24"/>
          <w:lang w:val="en-US"/>
        </w:rPr>
        <w:t xml:space="preserve"> decisions reached by th</w:t>
      </w:r>
      <w:r w:rsidR="0046061B">
        <w:rPr>
          <w:rFonts w:ascii="Arial" w:hAnsi="Arial" w:cs="Arial"/>
          <w:sz w:val="24"/>
          <w:szCs w:val="24"/>
          <w:lang w:val="en-US"/>
        </w:rPr>
        <w:t>e</w:t>
      </w:r>
      <w:r w:rsidR="00274E9A" w:rsidRPr="00274E9A">
        <w:rPr>
          <w:rFonts w:ascii="Arial" w:hAnsi="Arial" w:cs="Arial"/>
          <w:sz w:val="24"/>
          <w:szCs w:val="24"/>
          <w:lang w:val="en-US"/>
        </w:rPr>
        <w:t xml:space="preserve"> tribunal are available in the public domain </w:t>
      </w:r>
      <w:r w:rsidR="00274E9A">
        <w:rPr>
          <w:rFonts w:ascii="Arial" w:hAnsi="Arial" w:cs="Arial"/>
          <w:sz w:val="24"/>
          <w:szCs w:val="24"/>
          <w:lang w:val="en-US"/>
        </w:rPr>
        <w:t>(GOV.UK, no date</w:t>
      </w:r>
      <w:r w:rsidR="002966AE">
        <w:rPr>
          <w:rFonts w:ascii="Arial" w:hAnsi="Arial" w:cs="Arial"/>
          <w:sz w:val="24"/>
          <w:szCs w:val="24"/>
          <w:lang w:val="en-US"/>
        </w:rPr>
        <w:t xml:space="preserve"> b</w:t>
      </w:r>
      <w:r w:rsidR="00274E9A">
        <w:rPr>
          <w:rFonts w:ascii="Arial" w:hAnsi="Arial" w:cs="Arial"/>
          <w:sz w:val="24"/>
          <w:szCs w:val="24"/>
          <w:lang w:val="en-US"/>
        </w:rPr>
        <w:t xml:space="preserve">) </w:t>
      </w:r>
      <w:r w:rsidR="00274E9A" w:rsidRPr="00274E9A">
        <w:rPr>
          <w:rFonts w:ascii="Arial" w:hAnsi="Arial" w:cs="Arial"/>
          <w:sz w:val="24"/>
          <w:szCs w:val="24"/>
          <w:lang w:val="en-US"/>
        </w:rPr>
        <w:t xml:space="preserve">which could be damaging to future business for </w:t>
      </w:r>
      <w:r w:rsidR="002F568A">
        <w:rPr>
          <w:rFonts w:ascii="Arial" w:hAnsi="Arial" w:cs="Arial"/>
          <w:sz w:val="24"/>
          <w:szCs w:val="24"/>
          <w:lang w:val="en-US"/>
        </w:rPr>
        <w:t>BBL</w:t>
      </w:r>
      <w:r w:rsidR="00274E9A" w:rsidRPr="00274E9A">
        <w:rPr>
          <w:rFonts w:ascii="Arial" w:hAnsi="Arial" w:cs="Arial"/>
          <w:sz w:val="24"/>
          <w:szCs w:val="24"/>
          <w:lang w:val="en-US"/>
        </w:rPr>
        <w:t xml:space="preserve"> particularly with regards to health and safety concerns.</w:t>
      </w:r>
    </w:p>
    <w:p w14:paraId="1AA0C997" w14:textId="77777777" w:rsidR="00AF1A72" w:rsidRDefault="000859A7" w:rsidP="00AF1A72">
      <w:pPr>
        <w:jc w:val="both"/>
        <w:rPr>
          <w:rFonts w:ascii="Arial" w:hAnsi="Arial" w:cs="Arial"/>
          <w:sz w:val="24"/>
          <w:szCs w:val="24"/>
          <w:lang w:val="en-US"/>
        </w:rPr>
      </w:pPr>
      <w:r w:rsidRPr="0C980BAB">
        <w:rPr>
          <w:rFonts w:ascii="Arial" w:hAnsi="Arial" w:cs="Arial"/>
          <w:sz w:val="24"/>
          <w:szCs w:val="24"/>
          <w:lang w:val="en-US"/>
        </w:rPr>
        <w:t xml:space="preserve">It should be noted that </w:t>
      </w:r>
      <w:r w:rsidR="0010635D" w:rsidRPr="0C980BAB">
        <w:rPr>
          <w:rFonts w:ascii="Arial" w:hAnsi="Arial" w:cs="Arial"/>
          <w:sz w:val="24"/>
          <w:szCs w:val="24"/>
          <w:lang w:val="en-US"/>
        </w:rPr>
        <w:t>GR</w:t>
      </w:r>
      <w:r w:rsidRPr="0C980BAB">
        <w:rPr>
          <w:rFonts w:ascii="Arial" w:hAnsi="Arial" w:cs="Arial"/>
          <w:sz w:val="24"/>
          <w:szCs w:val="24"/>
          <w:lang w:val="en-US"/>
        </w:rPr>
        <w:t xml:space="preserve"> </w:t>
      </w:r>
      <w:r w:rsidR="009109BA" w:rsidRPr="0C980BAB">
        <w:rPr>
          <w:rFonts w:ascii="Arial" w:hAnsi="Arial" w:cs="Arial"/>
          <w:sz w:val="24"/>
          <w:szCs w:val="24"/>
          <w:lang w:val="en-US"/>
        </w:rPr>
        <w:t xml:space="preserve">should not be </w:t>
      </w:r>
      <w:r w:rsidR="0046061B" w:rsidRPr="0C980BAB">
        <w:rPr>
          <w:rFonts w:ascii="Arial" w:hAnsi="Arial" w:cs="Arial"/>
          <w:sz w:val="24"/>
          <w:szCs w:val="24"/>
          <w:lang w:val="en-US"/>
        </w:rPr>
        <w:t>forced</w:t>
      </w:r>
      <w:r w:rsidR="009109BA" w:rsidRPr="0C980BAB">
        <w:rPr>
          <w:rFonts w:ascii="Arial" w:hAnsi="Arial" w:cs="Arial"/>
          <w:sz w:val="24"/>
          <w:szCs w:val="24"/>
          <w:lang w:val="en-US"/>
        </w:rPr>
        <w:t xml:space="preserve"> into a settlement </w:t>
      </w:r>
      <w:r w:rsidR="044B0397" w:rsidRPr="0C980BAB">
        <w:rPr>
          <w:rFonts w:ascii="Arial" w:hAnsi="Arial" w:cs="Arial"/>
          <w:sz w:val="24"/>
          <w:szCs w:val="24"/>
          <w:lang w:val="en-US"/>
        </w:rPr>
        <w:t xml:space="preserve">in any </w:t>
      </w:r>
      <w:r w:rsidR="009109BA" w:rsidRPr="0C980BAB">
        <w:rPr>
          <w:rFonts w:ascii="Arial" w:hAnsi="Arial" w:cs="Arial"/>
          <w:sz w:val="24"/>
          <w:szCs w:val="24"/>
          <w:lang w:val="en-US"/>
        </w:rPr>
        <w:t xml:space="preserve">way and </w:t>
      </w:r>
      <w:r w:rsidR="00EC1148" w:rsidRPr="0C980BAB">
        <w:rPr>
          <w:rFonts w:ascii="Arial" w:hAnsi="Arial" w:cs="Arial"/>
          <w:sz w:val="24"/>
          <w:szCs w:val="24"/>
          <w:lang w:val="en-US"/>
        </w:rPr>
        <w:t xml:space="preserve">he </w:t>
      </w:r>
      <w:r w:rsidRPr="0C980BAB">
        <w:rPr>
          <w:rFonts w:ascii="Arial" w:hAnsi="Arial" w:cs="Arial"/>
          <w:sz w:val="24"/>
          <w:szCs w:val="24"/>
          <w:lang w:val="en-US"/>
        </w:rPr>
        <w:t xml:space="preserve">may decide </w:t>
      </w:r>
      <w:r w:rsidR="009109BA" w:rsidRPr="0C980BAB">
        <w:rPr>
          <w:rFonts w:ascii="Arial" w:hAnsi="Arial" w:cs="Arial"/>
          <w:sz w:val="24"/>
          <w:szCs w:val="24"/>
          <w:lang w:val="en-US"/>
        </w:rPr>
        <w:t>to continue with the tribunal process.</w:t>
      </w:r>
      <w:r w:rsidR="54B7A61D" w:rsidRPr="0C980BAB">
        <w:rPr>
          <w:rFonts w:ascii="Arial" w:hAnsi="Arial" w:cs="Arial"/>
          <w:sz w:val="24"/>
          <w:szCs w:val="24"/>
          <w:lang w:val="en-US"/>
        </w:rPr>
        <w:t xml:space="preserve">  </w:t>
      </w:r>
      <w:r w:rsidR="009109BA" w:rsidRPr="0C980BAB">
        <w:rPr>
          <w:rFonts w:ascii="Arial" w:hAnsi="Arial" w:cs="Arial"/>
          <w:sz w:val="24"/>
          <w:szCs w:val="24"/>
          <w:lang w:val="en-US"/>
        </w:rPr>
        <w:t xml:space="preserve">Should this be the case </w:t>
      </w:r>
      <w:r w:rsidR="002F568A" w:rsidRPr="0C980BAB">
        <w:rPr>
          <w:rFonts w:ascii="Arial" w:hAnsi="Arial" w:cs="Arial"/>
          <w:sz w:val="24"/>
          <w:szCs w:val="24"/>
          <w:lang w:val="en-US"/>
        </w:rPr>
        <w:t>BBL</w:t>
      </w:r>
      <w:r w:rsidR="009109BA" w:rsidRPr="0C980BAB">
        <w:rPr>
          <w:rFonts w:ascii="Arial" w:hAnsi="Arial" w:cs="Arial"/>
          <w:sz w:val="24"/>
          <w:szCs w:val="24"/>
          <w:lang w:val="en-US"/>
        </w:rPr>
        <w:t xml:space="preserve"> will need to prepare for litigation and Parfitt &amp; Associates will of course be at your disposal. </w:t>
      </w:r>
    </w:p>
    <w:p w14:paraId="256274FB" w14:textId="77777777" w:rsidR="00B072E2" w:rsidRDefault="000859A7" w:rsidP="00AF1A72">
      <w:pPr>
        <w:jc w:val="both"/>
        <w:rPr>
          <w:rFonts w:ascii="Arial" w:hAnsi="Arial" w:cs="Arial"/>
          <w:sz w:val="24"/>
          <w:szCs w:val="24"/>
          <w:lang w:val="en-US"/>
        </w:rPr>
      </w:pPr>
      <w:r>
        <w:rPr>
          <w:rFonts w:ascii="Arial" w:hAnsi="Arial" w:cs="Arial"/>
          <w:sz w:val="24"/>
          <w:szCs w:val="24"/>
          <w:lang w:val="en-US"/>
        </w:rPr>
        <w:t xml:space="preserve">Should you have any questions on any of the information contained in this memorandum </w:t>
      </w:r>
      <w:r w:rsidR="00994F78">
        <w:rPr>
          <w:rFonts w:ascii="Arial" w:hAnsi="Arial" w:cs="Arial"/>
          <w:sz w:val="24"/>
          <w:szCs w:val="24"/>
          <w:lang w:val="en-US"/>
        </w:rPr>
        <w:t>please do not hesitate to get in touch</w:t>
      </w:r>
      <w:r>
        <w:rPr>
          <w:rFonts w:ascii="Arial" w:hAnsi="Arial" w:cs="Arial"/>
          <w:sz w:val="24"/>
          <w:szCs w:val="24"/>
          <w:lang w:val="en-US"/>
        </w:rPr>
        <w:t xml:space="preserve"> via email or telephone at your convenience.</w:t>
      </w:r>
    </w:p>
    <w:p w14:paraId="4D2E93D4" w14:textId="77777777" w:rsidR="00B072E2" w:rsidRDefault="000859A7" w:rsidP="00AF1A72">
      <w:pPr>
        <w:jc w:val="both"/>
        <w:rPr>
          <w:rFonts w:ascii="Arial" w:hAnsi="Arial" w:cs="Arial"/>
          <w:sz w:val="24"/>
          <w:szCs w:val="24"/>
          <w:lang w:val="en-US"/>
        </w:rPr>
      </w:pPr>
      <w:r>
        <w:rPr>
          <w:rFonts w:ascii="Arial" w:hAnsi="Arial" w:cs="Arial"/>
          <w:sz w:val="24"/>
          <w:szCs w:val="24"/>
          <w:lang w:val="en-US"/>
        </w:rPr>
        <w:t>Yours faithfully,</w:t>
      </w:r>
    </w:p>
    <w:p w14:paraId="0EEA1345" w14:textId="77777777" w:rsidR="00B072E2" w:rsidRPr="00B072E2" w:rsidRDefault="000859A7" w:rsidP="00AF1A72">
      <w:pPr>
        <w:jc w:val="both"/>
        <w:rPr>
          <w:rFonts w:ascii="Arial" w:hAnsi="Arial" w:cs="Arial"/>
          <w:sz w:val="24"/>
          <w:szCs w:val="24"/>
          <w:lang w:val="en-US"/>
        </w:rPr>
      </w:pPr>
      <w:bookmarkStart w:id="2" w:name="_Hlk70327495"/>
      <w:r w:rsidRPr="00B072E2">
        <w:rPr>
          <w:rFonts w:ascii="Lucida Handwriting" w:hAnsi="Lucida Handwriting" w:cs="Arial"/>
          <w:sz w:val="24"/>
          <w:szCs w:val="24"/>
          <w:lang w:val="en-US"/>
        </w:rPr>
        <w:t>Rachel</w:t>
      </w:r>
    </w:p>
    <w:p w14:paraId="44F1FD15" w14:textId="77777777" w:rsidR="00B072E2" w:rsidRDefault="000859A7" w:rsidP="00AF1A72">
      <w:pPr>
        <w:jc w:val="both"/>
        <w:rPr>
          <w:rFonts w:ascii="Arial" w:hAnsi="Arial" w:cs="Arial"/>
          <w:sz w:val="24"/>
          <w:szCs w:val="24"/>
          <w:lang w:val="en-US"/>
        </w:rPr>
      </w:pPr>
      <w:r>
        <w:rPr>
          <w:rFonts w:ascii="Arial" w:hAnsi="Arial" w:cs="Arial"/>
          <w:sz w:val="24"/>
          <w:szCs w:val="24"/>
          <w:lang w:val="en-US"/>
        </w:rPr>
        <w:t>Rachel Parfitt</w:t>
      </w:r>
    </w:p>
    <w:p w14:paraId="1286DF41" w14:textId="77777777" w:rsidR="00B072E2" w:rsidRDefault="000859A7" w:rsidP="00AF1A72">
      <w:pPr>
        <w:jc w:val="both"/>
        <w:rPr>
          <w:rFonts w:ascii="Arial" w:hAnsi="Arial" w:cs="Arial"/>
          <w:sz w:val="24"/>
          <w:szCs w:val="24"/>
          <w:lang w:val="en-US"/>
        </w:rPr>
      </w:pPr>
      <w:r>
        <w:rPr>
          <w:rFonts w:ascii="Arial" w:hAnsi="Arial" w:cs="Arial"/>
          <w:sz w:val="24"/>
          <w:szCs w:val="24"/>
          <w:lang w:val="en-US"/>
        </w:rPr>
        <w:t>Parfitt &amp; Associates Solicitors</w:t>
      </w:r>
    </w:p>
    <w:bookmarkEnd w:id="2"/>
    <w:p w14:paraId="5B2F852C" w14:textId="77777777" w:rsidR="00E54813" w:rsidRDefault="000859A7">
      <w:pPr>
        <w:rPr>
          <w:rFonts w:ascii="Arial" w:hAnsi="Arial" w:cs="Arial"/>
          <w:sz w:val="24"/>
          <w:szCs w:val="24"/>
          <w:lang w:val="en-US"/>
        </w:rPr>
      </w:pPr>
      <w:r>
        <w:rPr>
          <w:rFonts w:ascii="Arial" w:hAnsi="Arial" w:cs="Arial"/>
          <w:sz w:val="24"/>
          <w:szCs w:val="24"/>
          <w:lang w:val="en-US"/>
        </w:rPr>
        <w:br w:type="page"/>
      </w:r>
    </w:p>
    <w:p w14:paraId="4914CA8A" w14:textId="77777777" w:rsidR="00E54813" w:rsidRDefault="000859A7" w:rsidP="000B08BA">
      <w:pPr>
        <w:pStyle w:val="ListParagraph"/>
        <w:numPr>
          <w:ilvl w:val="0"/>
          <w:numId w:val="3"/>
        </w:numPr>
        <w:jc w:val="both"/>
        <w:rPr>
          <w:rFonts w:ascii="Arial" w:hAnsi="Arial" w:cs="Arial"/>
          <w:sz w:val="24"/>
          <w:szCs w:val="24"/>
          <w:lang w:val="en-US"/>
        </w:rPr>
      </w:pPr>
      <w:r w:rsidRPr="000B08BA">
        <w:rPr>
          <w:rFonts w:ascii="Arial" w:hAnsi="Arial" w:cs="Arial"/>
          <w:sz w:val="24"/>
          <w:szCs w:val="24"/>
          <w:lang w:val="en-US"/>
        </w:rPr>
        <w:lastRenderedPageBreak/>
        <w:t>SECTION B</w:t>
      </w:r>
    </w:p>
    <w:p w14:paraId="3DAAFD01" w14:textId="77777777" w:rsidR="000B08BA" w:rsidRPr="000B08BA" w:rsidRDefault="000B08BA" w:rsidP="000B08BA">
      <w:pPr>
        <w:pStyle w:val="ListParagraph"/>
        <w:ind w:left="360"/>
        <w:jc w:val="both"/>
        <w:rPr>
          <w:rFonts w:ascii="Arial" w:hAnsi="Arial" w:cs="Arial"/>
          <w:sz w:val="24"/>
          <w:szCs w:val="24"/>
          <w:lang w:val="en-US"/>
        </w:rPr>
      </w:pPr>
    </w:p>
    <w:p w14:paraId="63B8E647" w14:textId="77777777" w:rsidR="00E54813" w:rsidRPr="000B08BA" w:rsidRDefault="000859A7" w:rsidP="000B08BA">
      <w:pPr>
        <w:pStyle w:val="ListParagraph"/>
        <w:numPr>
          <w:ilvl w:val="1"/>
          <w:numId w:val="23"/>
        </w:numPr>
        <w:jc w:val="both"/>
        <w:rPr>
          <w:rFonts w:ascii="Arial" w:hAnsi="Arial" w:cs="Arial"/>
          <w:sz w:val="24"/>
          <w:szCs w:val="24"/>
          <w:lang w:val="en-US"/>
        </w:rPr>
      </w:pPr>
      <w:r w:rsidRPr="000B08BA">
        <w:rPr>
          <w:rFonts w:ascii="Arial" w:hAnsi="Arial" w:cs="Arial"/>
          <w:sz w:val="24"/>
          <w:szCs w:val="24"/>
          <w:lang w:val="en-US"/>
        </w:rPr>
        <w:t>Email advice to Dave Thomas regarding Julie Davies and Lucy Bell.</w:t>
      </w:r>
    </w:p>
    <w:p w14:paraId="4767269B" w14:textId="77777777" w:rsidR="00E54813" w:rsidRDefault="000859A7" w:rsidP="00AF1A72">
      <w:pPr>
        <w:jc w:val="both"/>
        <w:rPr>
          <w:rFonts w:ascii="Arial" w:hAnsi="Arial" w:cs="Arial"/>
          <w:sz w:val="24"/>
          <w:szCs w:val="24"/>
          <w:lang w:val="en-US"/>
        </w:rPr>
      </w:pPr>
      <w:r>
        <w:rPr>
          <w:rFonts w:ascii="Arial" w:hAnsi="Arial" w:cs="Arial"/>
          <w:sz w:val="24"/>
          <w:szCs w:val="24"/>
          <w:lang w:val="en-US"/>
        </w:rPr>
        <w:t>-----------------------------------</w:t>
      </w:r>
    </w:p>
    <w:p w14:paraId="5B40E8F7" w14:textId="77777777" w:rsidR="00E54813" w:rsidRDefault="000859A7" w:rsidP="00AF1A72">
      <w:pPr>
        <w:jc w:val="both"/>
        <w:rPr>
          <w:rFonts w:ascii="Arial" w:hAnsi="Arial" w:cs="Arial"/>
          <w:sz w:val="24"/>
          <w:szCs w:val="24"/>
          <w:lang w:val="en-US"/>
        </w:rPr>
      </w:pPr>
      <w:r>
        <w:rPr>
          <w:rFonts w:ascii="Arial" w:hAnsi="Arial" w:cs="Arial"/>
          <w:sz w:val="24"/>
          <w:szCs w:val="24"/>
          <w:lang w:val="en-US"/>
        </w:rPr>
        <w:t>Dear Mr Thomas</w:t>
      </w:r>
    </w:p>
    <w:p w14:paraId="643631B5" w14:textId="77777777" w:rsidR="00E54813" w:rsidRDefault="000859A7" w:rsidP="00AF1A72">
      <w:pPr>
        <w:jc w:val="both"/>
        <w:rPr>
          <w:rFonts w:ascii="Arial" w:hAnsi="Arial" w:cs="Arial"/>
          <w:sz w:val="24"/>
          <w:szCs w:val="24"/>
          <w:lang w:val="en-US"/>
        </w:rPr>
      </w:pPr>
      <w:r>
        <w:rPr>
          <w:rFonts w:ascii="Arial" w:hAnsi="Arial" w:cs="Arial"/>
          <w:sz w:val="24"/>
          <w:szCs w:val="24"/>
          <w:lang w:val="en-US"/>
        </w:rPr>
        <w:t>Thank you for your email regarding Julie Davies and Lucy Bell.  My advice on how you should deal with each situation is outlined below.</w:t>
      </w:r>
    </w:p>
    <w:p w14:paraId="0E1DCEC3" w14:textId="77777777" w:rsidR="00E54813" w:rsidRDefault="000859A7" w:rsidP="00E54813">
      <w:pPr>
        <w:pStyle w:val="ListParagraph"/>
        <w:numPr>
          <w:ilvl w:val="0"/>
          <w:numId w:val="16"/>
        </w:numPr>
        <w:jc w:val="both"/>
        <w:rPr>
          <w:rFonts w:ascii="Arial" w:hAnsi="Arial" w:cs="Arial"/>
          <w:sz w:val="24"/>
          <w:szCs w:val="24"/>
          <w:lang w:val="en-US"/>
        </w:rPr>
      </w:pPr>
      <w:r>
        <w:rPr>
          <w:rFonts w:ascii="Arial" w:hAnsi="Arial" w:cs="Arial"/>
          <w:sz w:val="24"/>
          <w:szCs w:val="24"/>
          <w:lang w:val="en-US"/>
        </w:rPr>
        <w:t>Julie Davies</w:t>
      </w:r>
    </w:p>
    <w:p w14:paraId="2891D8CC" w14:textId="77777777" w:rsidR="00F67F85" w:rsidRDefault="000859A7" w:rsidP="00E54813">
      <w:pPr>
        <w:jc w:val="both"/>
        <w:rPr>
          <w:rFonts w:ascii="Arial" w:hAnsi="Arial" w:cs="Arial"/>
          <w:sz w:val="24"/>
          <w:szCs w:val="24"/>
          <w:lang w:val="en-US"/>
        </w:rPr>
      </w:pPr>
      <w:r w:rsidRPr="0C980BAB">
        <w:rPr>
          <w:rFonts w:ascii="Arial" w:hAnsi="Arial" w:cs="Arial"/>
          <w:sz w:val="24"/>
          <w:szCs w:val="24"/>
          <w:lang w:val="en-US"/>
        </w:rPr>
        <w:t xml:space="preserve">You ask two questions in your email relating to Julie - one is regarding the process you should follow in dealing with the request and the other whether you </w:t>
      </w:r>
      <w:r w:rsidR="7C169BA5" w:rsidRPr="0C980BAB">
        <w:rPr>
          <w:rFonts w:ascii="Arial" w:hAnsi="Arial" w:cs="Arial"/>
          <w:sz w:val="24"/>
          <w:szCs w:val="24"/>
          <w:lang w:val="en-US"/>
        </w:rPr>
        <w:t>must</w:t>
      </w:r>
      <w:r w:rsidRPr="0C980BAB">
        <w:rPr>
          <w:rFonts w:ascii="Arial" w:hAnsi="Arial" w:cs="Arial"/>
          <w:sz w:val="24"/>
          <w:szCs w:val="24"/>
          <w:lang w:val="en-US"/>
        </w:rPr>
        <w:t xml:space="preserve"> agree to the changes or not.  I’ll </w:t>
      </w:r>
      <w:r w:rsidR="00E74169" w:rsidRPr="0C980BAB">
        <w:rPr>
          <w:rFonts w:ascii="Arial" w:hAnsi="Arial" w:cs="Arial"/>
          <w:sz w:val="24"/>
          <w:szCs w:val="24"/>
          <w:lang w:val="en-US"/>
        </w:rPr>
        <w:t xml:space="preserve">cover </w:t>
      </w:r>
      <w:r w:rsidR="0E861DA9" w:rsidRPr="0C980BAB">
        <w:rPr>
          <w:rFonts w:ascii="Arial" w:hAnsi="Arial" w:cs="Arial"/>
          <w:sz w:val="24"/>
          <w:szCs w:val="24"/>
          <w:lang w:val="en-US"/>
        </w:rPr>
        <w:t>both</w:t>
      </w:r>
      <w:r w:rsidR="00E74169" w:rsidRPr="0C980BAB">
        <w:rPr>
          <w:rFonts w:ascii="Arial" w:hAnsi="Arial" w:cs="Arial"/>
          <w:sz w:val="24"/>
          <w:szCs w:val="24"/>
          <w:lang w:val="en-US"/>
        </w:rPr>
        <w:t xml:space="preserve"> below.</w:t>
      </w:r>
      <w:r w:rsidRPr="0C980BAB">
        <w:rPr>
          <w:rFonts w:ascii="Arial" w:hAnsi="Arial" w:cs="Arial"/>
          <w:sz w:val="24"/>
          <w:szCs w:val="24"/>
          <w:lang w:val="en-US"/>
        </w:rPr>
        <w:t xml:space="preserve"> </w:t>
      </w:r>
    </w:p>
    <w:p w14:paraId="7E36C84C" w14:textId="77777777" w:rsidR="00DA724F" w:rsidRDefault="000859A7" w:rsidP="00E54813">
      <w:pPr>
        <w:jc w:val="both"/>
        <w:rPr>
          <w:rFonts w:ascii="Arial" w:hAnsi="Arial" w:cs="Arial"/>
          <w:sz w:val="24"/>
          <w:szCs w:val="24"/>
          <w:lang w:val="en-US"/>
        </w:rPr>
      </w:pPr>
      <w:r>
        <w:rPr>
          <w:rFonts w:ascii="Arial" w:hAnsi="Arial" w:cs="Arial"/>
          <w:sz w:val="24"/>
          <w:szCs w:val="24"/>
          <w:lang w:val="en-US"/>
        </w:rPr>
        <w:t>T</w:t>
      </w:r>
      <w:r w:rsidR="00411053">
        <w:rPr>
          <w:rFonts w:ascii="Arial" w:hAnsi="Arial" w:cs="Arial"/>
          <w:sz w:val="24"/>
          <w:szCs w:val="24"/>
          <w:lang w:val="en-US"/>
        </w:rPr>
        <w:t xml:space="preserve">he first thing to consider is whether Julie </w:t>
      </w:r>
      <w:r w:rsidR="007B1625">
        <w:rPr>
          <w:rFonts w:ascii="Arial" w:hAnsi="Arial" w:cs="Arial"/>
          <w:sz w:val="24"/>
          <w:szCs w:val="24"/>
          <w:lang w:val="en-US"/>
        </w:rPr>
        <w:t xml:space="preserve">has a statutory right </w:t>
      </w:r>
      <w:r>
        <w:rPr>
          <w:rFonts w:ascii="Arial" w:hAnsi="Arial" w:cs="Arial"/>
          <w:sz w:val="24"/>
          <w:szCs w:val="24"/>
          <w:lang w:val="en-US"/>
        </w:rPr>
        <w:t xml:space="preserve">under the </w:t>
      </w:r>
      <w:r w:rsidRPr="00D97824">
        <w:rPr>
          <w:rFonts w:ascii="Arial" w:hAnsi="Arial" w:cs="Arial"/>
          <w:i/>
          <w:iCs/>
          <w:sz w:val="24"/>
          <w:szCs w:val="24"/>
          <w:lang w:val="en-US"/>
        </w:rPr>
        <w:t xml:space="preserve">Employment </w:t>
      </w:r>
      <w:r>
        <w:rPr>
          <w:rFonts w:ascii="Arial" w:hAnsi="Arial" w:cs="Arial"/>
          <w:i/>
          <w:iCs/>
          <w:sz w:val="24"/>
          <w:szCs w:val="24"/>
          <w:lang w:val="en-US"/>
        </w:rPr>
        <w:t>R</w:t>
      </w:r>
      <w:r w:rsidRPr="00D97824">
        <w:rPr>
          <w:rFonts w:ascii="Arial" w:hAnsi="Arial" w:cs="Arial"/>
          <w:i/>
          <w:iCs/>
          <w:sz w:val="24"/>
          <w:szCs w:val="24"/>
          <w:lang w:val="en-US"/>
        </w:rPr>
        <w:t>ights Act 1996</w:t>
      </w:r>
      <w:r>
        <w:rPr>
          <w:rFonts w:ascii="Arial" w:hAnsi="Arial" w:cs="Arial"/>
          <w:i/>
          <w:iCs/>
          <w:sz w:val="24"/>
          <w:szCs w:val="24"/>
          <w:lang w:val="en-US"/>
        </w:rPr>
        <w:t xml:space="preserve"> </w:t>
      </w:r>
      <w:r w:rsidR="007B1625">
        <w:rPr>
          <w:rFonts w:ascii="Arial" w:hAnsi="Arial" w:cs="Arial"/>
          <w:sz w:val="24"/>
          <w:szCs w:val="24"/>
          <w:lang w:val="en-US"/>
        </w:rPr>
        <w:t xml:space="preserve">to </w:t>
      </w:r>
      <w:r w:rsidR="00411053">
        <w:rPr>
          <w:rFonts w:ascii="Arial" w:hAnsi="Arial" w:cs="Arial"/>
          <w:sz w:val="24"/>
          <w:szCs w:val="24"/>
          <w:lang w:val="en-US"/>
        </w:rPr>
        <w:t>make a flexible working request and I confirm that she</w:t>
      </w:r>
      <w:r w:rsidR="007B1625">
        <w:rPr>
          <w:rFonts w:ascii="Arial" w:hAnsi="Arial" w:cs="Arial"/>
          <w:sz w:val="24"/>
          <w:szCs w:val="24"/>
          <w:lang w:val="en-US"/>
        </w:rPr>
        <w:t xml:space="preserve"> does</w:t>
      </w:r>
      <w:r w:rsidR="00411053">
        <w:rPr>
          <w:rFonts w:ascii="Arial" w:hAnsi="Arial" w:cs="Arial"/>
          <w:sz w:val="24"/>
          <w:szCs w:val="24"/>
          <w:lang w:val="en-US"/>
        </w:rPr>
        <w:t xml:space="preserve">.  She has been employed for more than 26 weeks, </w:t>
      </w:r>
      <w:r w:rsidR="00F67F85">
        <w:rPr>
          <w:rFonts w:ascii="Arial" w:hAnsi="Arial" w:cs="Arial"/>
          <w:sz w:val="24"/>
          <w:szCs w:val="24"/>
          <w:lang w:val="en-US"/>
        </w:rPr>
        <w:t xml:space="preserve">she </w:t>
      </w:r>
      <w:r w:rsidR="00411053">
        <w:rPr>
          <w:rFonts w:ascii="Arial" w:hAnsi="Arial" w:cs="Arial"/>
          <w:sz w:val="24"/>
          <w:szCs w:val="24"/>
          <w:lang w:val="en-US"/>
        </w:rPr>
        <w:t xml:space="preserve">is an employee of BBL and </w:t>
      </w:r>
      <w:r w:rsidR="00F67F85">
        <w:rPr>
          <w:rFonts w:ascii="Arial" w:hAnsi="Arial" w:cs="Arial"/>
          <w:sz w:val="24"/>
          <w:szCs w:val="24"/>
          <w:lang w:val="en-US"/>
        </w:rPr>
        <w:t xml:space="preserve">she </w:t>
      </w:r>
      <w:r w:rsidR="00411053">
        <w:rPr>
          <w:rFonts w:ascii="Arial" w:hAnsi="Arial" w:cs="Arial"/>
          <w:sz w:val="24"/>
          <w:szCs w:val="24"/>
          <w:lang w:val="en-US"/>
        </w:rPr>
        <w:t xml:space="preserve">has not made any other request for flexible working in the past 12 months (ACAS, no date c).  </w:t>
      </w:r>
    </w:p>
    <w:p w14:paraId="16AF02AC" w14:textId="77777777" w:rsidR="00F67F85" w:rsidRDefault="000859A7" w:rsidP="00E54813">
      <w:pPr>
        <w:jc w:val="both"/>
        <w:rPr>
          <w:rFonts w:ascii="Arial" w:hAnsi="Arial" w:cs="Arial"/>
          <w:sz w:val="24"/>
          <w:szCs w:val="24"/>
          <w:lang w:val="en-US"/>
        </w:rPr>
      </w:pPr>
      <w:r>
        <w:rPr>
          <w:rFonts w:ascii="Arial" w:hAnsi="Arial" w:cs="Arial"/>
          <w:sz w:val="24"/>
          <w:szCs w:val="24"/>
          <w:lang w:val="en-US"/>
        </w:rPr>
        <w:t xml:space="preserve">Her request </w:t>
      </w:r>
      <w:r w:rsidR="00E54813">
        <w:rPr>
          <w:rFonts w:ascii="Arial" w:hAnsi="Arial" w:cs="Arial"/>
          <w:sz w:val="24"/>
          <w:szCs w:val="24"/>
          <w:lang w:val="en-US"/>
        </w:rPr>
        <w:t>is two-fold</w:t>
      </w:r>
      <w:r w:rsidR="0046061B">
        <w:rPr>
          <w:rFonts w:ascii="Arial" w:hAnsi="Arial" w:cs="Arial"/>
          <w:sz w:val="24"/>
          <w:szCs w:val="24"/>
          <w:lang w:val="en-US"/>
        </w:rPr>
        <w:t>:</w:t>
      </w:r>
    </w:p>
    <w:p w14:paraId="53064C16" w14:textId="77777777" w:rsidR="00F67F85" w:rsidRDefault="000859A7" w:rsidP="00F67F85">
      <w:pPr>
        <w:pStyle w:val="ListParagraph"/>
        <w:numPr>
          <w:ilvl w:val="0"/>
          <w:numId w:val="18"/>
        </w:numPr>
        <w:jc w:val="both"/>
        <w:rPr>
          <w:rFonts w:ascii="Arial" w:hAnsi="Arial" w:cs="Arial"/>
          <w:sz w:val="24"/>
          <w:szCs w:val="24"/>
          <w:lang w:val="en-US"/>
        </w:rPr>
      </w:pPr>
      <w:r w:rsidRPr="00F67F85">
        <w:rPr>
          <w:rFonts w:ascii="Arial" w:hAnsi="Arial" w:cs="Arial"/>
          <w:sz w:val="24"/>
          <w:szCs w:val="24"/>
          <w:lang w:val="en-US"/>
        </w:rPr>
        <w:t>work from home on a Monday and Friday</w:t>
      </w:r>
      <w:r>
        <w:rPr>
          <w:rFonts w:ascii="Arial" w:hAnsi="Arial" w:cs="Arial"/>
          <w:sz w:val="24"/>
          <w:szCs w:val="24"/>
          <w:lang w:val="en-US"/>
        </w:rPr>
        <w:t>, and</w:t>
      </w:r>
    </w:p>
    <w:p w14:paraId="33A1CC66" w14:textId="77777777" w:rsidR="00F67F85" w:rsidRDefault="000859A7" w:rsidP="00F67F85">
      <w:pPr>
        <w:pStyle w:val="ListParagraph"/>
        <w:numPr>
          <w:ilvl w:val="0"/>
          <w:numId w:val="18"/>
        </w:numPr>
        <w:jc w:val="both"/>
        <w:rPr>
          <w:rFonts w:ascii="Arial" w:hAnsi="Arial" w:cs="Arial"/>
          <w:sz w:val="24"/>
          <w:szCs w:val="24"/>
          <w:lang w:val="en-US"/>
        </w:rPr>
      </w:pPr>
      <w:r w:rsidRPr="00F67F85">
        <w:rPr>
          <w:rFonts w:ascii="Arial" w:hAnsi="Arial" w:cs="Arial"/>
          <w:sz w:val="24"/>
          <w:szCs w:val="24"/>
          <w:lang w:val="en-US"/>
        </w:rPr>
        <w:t xml:space="preserve">change her hours from 8 am – 3 pm every day.  </w:t>
      </w:r>
    </w:p>
    <w:p w14:paraId="612B27D0" w14:textId="77777777" w:rsidR="008B169D" w:rsidRPr="00F67F85" w:rsidRDefault="000859A7" w:rsidP="00F67F85">
      <w:pPr>
        <w:jc w:val="both"/>
        <w:rPr>
          <w:rFonts w:ascii="Arial" w:hAnsi="Arial" w:cs="Arial"/>
          <w:sz w:val="24"/>
          <w:szCs w:val="24"/>
          <w:lang w:val="en-US"/>
        </w:rPr>
      </w:pPr>
      <w:r w:rsidRPr="00F67F85">
        <w:rPr>
          <w:rFonts w:ascii="Arial" w:hAnsi="Arial" w:cs="Arial"/>
          <w:sz w:val="24"/>
          <w:szCs w:val="24"/>
          <w:lang w:val="en-US"/>
        </w:rPr>
        <w:t xml:space="preserve">I would suggest that you </w:t>
      </w:r>
      <w:r w:rsidR="00411053" w:rsidRPr="00F67F85">
        <w:rPr>
          <w:rFonts w:ascii="Arial" w:hAnsi="Arial" w:cs="Arial"/>
          <w:sz w:val="24"/>
          <w:szCs w:val="24"/>
          <w:lang w:val="en-US"/>
        </w:rPr>
        <w:t xml:space="preserve">go back to Julie </w:t>
      </w:r>
      <w:r w:rsidR="00DA724F" w:rsidRPr="00F67F85">
        <w:rPr>
          <w:rFonts w:ascii="Arial" w:hAnsi="Arial" w:cs="Arial"/>
          <w:sz w:val="24"/>
          <w:szCs w:val="24"/>
          <w:lang w:val="en-US"/>
        </w:rPr>
        <w:t xml:space="preserve">acknowledging receipt of her email and let her know there are some </w:t>
      </w:r>
      <w:r w:rsidR="00986621">
        <w:rPr>
          <w:rFonts w:ascii="Arial" w:hAnsi="Arial" w:cs="Arial"/>
          <w:sz w:val="24"/>
          <w:szCs w:val="24"/>
          <w:lang w:val="en-US"/>
        </w:rPr>
        <w:t xml:space="preserve">key </w:t>
      </w:r>
      <w:r w:rsidR="00DA724F" w:rsidRPr="00F67F85">
        <w:rPr>
          <w:rFonts w:ascii="Arial" w:hAnsi="Arial" w:cs="Arial"/>
          <w:sz w:val="24"/>
          <w:szCs w:val="24"/>
          <w:lang w:val="en-US"/>
        </w:rPr>
        <w:t xml:space="preserve">pieces of information missing </w:t>
      </w:r>
      <w:r w:rsidR="007B1625">
        <w:rPr>
          <w:rFonts w:ascii="Arial" w:hAnsi="Arial" w:cs="Arial"/>
          <w:sz w:val="24"/>
          <w:szCs w:val="24"/>
          <w:lang w:val="en-US"/>
        </w:rPr>
        <w:t xml:space="preserve">and ask her to complete </w:t>
      </w:r>
      <w:r w:rsidR="006406DC" w:rsidRPr="00F67F85">
        <w:rPr>
          <w:rFonts w:ascii="Arial" w:hAnsi="Arial" w:cs="Arial"/>
          <w:sz w:val="24"/>
          <w:szCs w:val="24"/>
          <w:lang w:val="en-US"/>
        </w:rPr>
        <w:t xml:space="preserve">a flexible working request form.  If </w:t>
      </w:r>
      <w:r w:rsidR="005F4215" w:rsidRPr="00F67F85">
        <w:rPr>
          <w:rFonts w:ascii="Arial" w:hAnsi="Arial" w:cs="Arial"/>
          <w:sz w:val="24"/>
          <w:szCs w:val="24"/>
          <w:lang w:val="en-US"/>
        </w:rPr>
        <w:t>BBL does not have its</w:t>
      </w:r>
      <w:r w:rsidR="006406DC" w:rsidRPr="00F67F85">
        <w:rPr>
          <w:rFonts w:ascii="Arial" w:hAnsi="Arial" w:cs="Arial"/>
          <w:sz w:val="24"/>
          <w:szCs w:val="24"/>
          <w:lang w:val="en-US"/>
        </w:rPr>
        <w:t xml:space="preserve"> own form a</w:t>
      </w:r>
      <w:r w:rsidR="00DA724F" w:rsidRPr="00F67F85">
        <w:rPr>
          <w:rFonts w:ascii="Arial" w:hAnsi="Arial" w:cs="Arial"/>
          <w:sz w:val="24"/>
          <w:szCs w:val="24"/>
          <w:lang w:val="en-US"/>
        </w:rPr>
        <w:t xml:space="preserve"> standard form is available on the </w:t>
      </w:r>
      <w:r w:rsidR="002966AE">
        <w:rPr>
          <w:rFonts w:ascii="Arial" w:hAnsi="Arial" w:cs="Arial"/>
          <w:sz w:val="24"/>
          <w:szCs w:val="24"/>
          <w:lang w:val="en-US"/>
        </w:rPr>
        <w:t>GOV.UK</w:t>
      </w:r>
      <w:r w:rsidR="006406DC" w:rsidRPr="00F67F85">
        <w:rPr>
          <w:rFonts w:ascii="Arial" w:hAnsi="Arial" w:cs="Arial"/>
          <w:sz w:val="24"/>
          <w:szCs w:val="24"/>
          <w:lang w:val="en-US"/>
        </w:rPr>
        <w:t xml:space="preserve"> website. (De</w:t>
      </w:r>
      <w:r w:rsidR="005F4215" w:rsidRPr="00F67F85">
        <w:rPr>
          <w:rFonts w:ascii="Arial" w:hAnsi="Arial" w:cs="Arial"/>
          <w:sz w:val="24"/>
          <w:szCs w:val="24"/>
          <w:lang w:val="en-US"/>
        </w:rPr>
        <w:t>p</w:t>
      </w:r>
      <w:r w:rsidR="006406DC" w:rsidRPr="00F67F85">
        <w:rPr>
          <w:rFonts w:ascii="Arial" w:hAnsi="Arial" w:cs="Arial"/>
          <w:sz w:val="24"/>
          <w:szCs w:val="24"/>
          <w:lang w:val="en-US"/>
        </w:rPr>
        <w:t>artmen</w:t>
      </w:r>
      <w:r w:rsidR="005F4215" w:rsidRPr="00F67F85">
        <w:rPr>
          <w:rFonts w:ascii="Arial" w:hAnsi="Arial" w:cs="Arial"/>
          <w:sz w:val="24"/>
          <w:szCs w:val="24"/>
          <w:lang w:val="en-US"/>
        </w:rPr>
        <w:t>t</w:t>
      </w:r>
      <w:r w:rsidR="006406DC" w:rsidRPr="00F67F85">
        <w:rPr>
          <w:rFonts w:ascii="Arial" w:hAnsi="Arial" w:cs="Arial"/>
          <w:sz w:val="24"/>
          <w:szCs w:val="24"/>
          <w:lang w:val="en-US"/>
        </w:rPr>
        <w:t xml:space="preserve"> for Business, Innovation and Skills, 2014).  </w:t>
      </w:r>
    </w:p>
    <w:p w14:paraId="4FA350B2" w14:textId="77777777" w:rsidR="008B169D" w:rsidRDefault="000859A7" w:rsidP="00E54813">
      <w:pPr>
        <w:jc w:val="both"/>
        <w:rPr>
          <w:rFonts w:ascii="Arial" w:hAnsi="Arial" w:cs="Arial"/>
          <w:sz w:val="24"/>
          <w:szCs w:val="24"/>
          <w:lang w:val="en-US"/>
        </w:rPr>
      </w:pPr>
      <w:r w:rsidRPr="0C980BAB">
        <w:rPr>
          <w:rFonts w:ascii="Arial" w:hAnsi="Arial" w:cs="Arial"/>
          <w:sz w:val="24"/>
          <w:szCs w:val="24"/>
          <w:lang w:val="en-US"/>
        </w:rPr>
        <w:t>I suggest the initial request is dealt with by someone other than yourself, perhaps the Finance Manager</w:t>
      </w:r>
      <w:r w:rsidR="00CB4E4C" w:rsidRPr="0C980BAB">
        <w:rPr>
          <w:rFonts w:ascii="Arial" w:hAnsi="Arial" w:cs="Arial"/>
          <w:sz w:val="24"/>
          <w:szCs w:val="24"/>
          <w:lang w:val="en-US"/>
        </w:rPr>
        <w:t xml:space="preserve"> (FM)</w:t>
      </w:r>
      <w:r w:rsidRPr="0C980BAB">
        <w:rPr>
          <w:rFonts w:ascii="Arial" w:hAnsi="Arial" w:cs="Arial"/>
          <w:sz w:val="24"/>
          <w:szCs w:val="24"/>
          <w:lang w:val="en-US"/>
        </w:rPr>
        <w:t xml:space="preserve">.  The reason for this being that if the decision </w:t>
      </w:r>
      <w:r w:rsidR="00952BDA" w:rsidRPr="0C980BAB">
        <w:rPr>
          <w:rFonts w:ascii="Arial" w:hAnsi="Arial" w:cs="Arial"/>
          <w:sz w:val="24"/>
          <w:szCs w:val="24"/>
          <w:lang w:val="en-US"/>
        </w:rPr>
        <w:t xml:space="preserve">reached by BBL </w:t>
      </w:r>
      <w:r w:rsidRPr="0C980BAB">
        <w:rPr>
          <w:rFonts w:ascii="Arial" w:hAnsi="Arial" w:cs="Arial"/>
          <w:sz w:val="24"/>
          <w:szCs w:val="24"/>
          <w:lang w:val="en-US"/>
        </w:rPr>
        <w:t xml:space="preserve">is appealed by Julie you will be available to hear the appeal.  If you are involved in the </w:t>
      </w:r>
      <w:r w:rsidR="3380AF8F" w:rsidRPr="0C980BAB">
        <w:rPr>
          <w:rFonts w:ascii="Arial" w:hAnsi="Arial" w:cs="Arial"/>
          <w:sz w:val="24"/>
          <w:szCs w:val="24"/>
          <w:lang w:val="en-US"/>
        </w:rPr>
        <w:t>initial stages</w:t>
      </w:r>
      <w:r w:rsidRPr="0C980BAB">
        <w:rPr>
          <w:rFonts w:ascii="Arial" w:hAnsi="Arial" w:cs="Arial"/>
          <w:sz w:val="24"/>
          <w:szCs w:val="24"/>
          <w:lang w:val="en-US"/>
        </w:rPr>
        <w:t xml:space="preserve"> there needs to be someone more senior to hear the appeal if applicable for the process to be considered fair (ACAS, no date d).  </w:t>
      </w:r>
    </w:p>
    <w:p w14:paraId="475B995A" w14:textId="77777777" w:rsidR="00E54813" w:rsidRDefault="000859A7" w:rsidP="00E54813">
      <w:pPr>
        <w:jc w:val="both"/>
        <w:rPr>
          <w:rFonts w:ascii="Arial" w:hAnsi="Arial" w:cs="Arial"/>
          <w:sz w:val="24"/>
          <w:szCs w:val="24"/>
          <w:lang w:val="en-US"/>
        </w:rPr>
      </w:pPr>
      <w:r>
        <w:rPr>
          <w:rFonts w:ascii="Arial" w:hAnsi="Arial" w:cs="Arial"/>
          <w:sz w:val="24"/>
          <w:szCs w:val="24"/>
          <w:lang w:val="en-US"/>
        </w:rPr>
        <w:t xml:space="preserve">Once the form is completed </w:t>
      </w:r>
      <w:r w:rsidR="008B169D">
        <w:rPr>
          <w:rFonts w:ascii="Arial" w:hAnsi="Arial" w:cs="Arial"/>
          <w:sz w:val="24"/>
          <w:szCs w:val="24"/>
          <w:lang w:val="en-US"/>
        </w:rPr>
        <w:t xml:space="preserve">BBL </w:t>
      </w:r>
      <w:r>
        <w:rPr>
          <w:rFonts w:ascii="Arial" w:hAnsi="Arial" w:cs="Arial"/>
          <w:sz w:val="24"/>
          <w:szCs w:val="24"/>
          <w:lang w:val="en-US"/>
        </w:rPr>
        <w:t xml:space="preserve">will have all the information to consider the </w:t>
      </w:r>
      <w:r w:rsidR="007B1625">
        <w:rPr>
          <w:rFonts w:ascii="Arial" w:hAnsi="Arial" w:cs="Arial"/>
          <w:sz w:val="24"/>
          <w:szCs w:val="24"/>
          <w:lang w:val="en-US"/>
        </w:rPr>
        <w:t xml:space="preserve">advantages and disadvantages of the </w:t>
      </w:r>
      <w:r>
        <w:rPr>
          <w:rFonts w:ascii="Arial" w:hAnsi="Arial" w:cs="Arial"/>
          <w:sz w:val="24"/>
          <w:szCs w:val="24"/>
          <w:lang w:val="en-US"/>
        </w:rPr>
        <w:t>request</w:t>
      </w:r>
      <w:r w:rsidR="00DA724F">
        <w:rPr>
          <w:rFonts w:ascii="Arial" w:hAnsi="Arial" w:cs="Arial"/>
          <w:sz w:val="24"/>
          <w:szCs w:val="24"/>
          <w:lang w:val="en-US"/>
        </w:rPr>
        <w:t>.  The main omission is the impact her change in working pattern could have on the business and her colleagues and how this impact could be addressed.  She also does not mention when she would like the proposed changes to start</w:t>
      </w:r>
      <w:r w:rsidR="0046061B">
        <w:rPr>
          <w:rFonts w:ascii="Arial" w:hAnsi="Arial" w:cs="Arial"/>
          <w:sz w:val="24"/>
          <w:szCs w:val="24"/>
          <w:lang w:val="en-US"/>
        </w:rPr>
        <w:t>.</w:t>
      </w:r>
      <w:r w:rsidR="00411053">
        <w:rPr>
          <w:rFonts w:ascii="Arial" w:hAnsi="Arial" w:cs="Arial"/>
          <w:sz w:val="24"/>
          <w:szCs w:val="24"/>
          <w:lang w:val="en-US"/>
        </w:rPr>
        <w:t xml:space="preserve"> </w:t>
      </w:r>
    </w:p>
    <w:p w14:paraId="2016DF9F" w14:textId="77777777" w:rsidR="00EF0BDD" w:rsidRDefault="000859A7" w:rsidP="00E54813">
      <w:pPr>
        <w:jc w:val="both"/>
        <w:rPr>
          <w:rFonts w:ascii="Arial" w:hAnsi="Arial" w:cs="Arial"/>
          <w:sz w:val="24"/>
          <w:szCs w:val="24"/>
          <w:lang w:val="en-US"/>
        </w:rPr>
      </w:pPr>
      <w:r w:rsidRPr="0C980BAB">
        <w:rPr>
          <w:rFonts w:ascii="Arial" w:hAnsi="Arial" w:cs="Arial"/>
          <w:sz w:val="24"/>
          <w:szCs w:val="24"/>
          <w:lang w:val="en-US"/>
        </w:rPr>
        <w:lastRenderedPageBreak/>
        <w:t>The request should be dealt with promptly and it is a legal requirement to complete the request process, including any appeal process if necessary, within 3 months of receipt of the original request</w:t>
      </w:r>
      <w:r w:rsidR="008F23EE" w:rsidRPr="0C980BAB">
        <w:rPr>
          <w:rFonts w:ascii="Arial" w:hAnsi="Arial" w:cs="Arial"/>
          <w:sz w:val="24"/>
          <w:szCs w:val="24"/>
          <w:lang w:val="en-US"/>
        </w:rPr>
        <w:t xml:space="preserve"> (ACAS, 2014)</w:t>
      </w:r>
      <w:r w:rsidRPr="0C980BAB">
        <w:rPr>
          <w:rFonts w:ascii="Arial" w:hAnsi="Arial" w:cs="Arial"/>
          <w:sz w:val="24"/>
          <w:szCs w:val="24"/>
          <w:lang w:val="en-US"/>
        </w:rPr>
        <w:t xml:space="preserve">.  </w:t>
      </w:r>
      <w:r w:rsidR="00CB4E4C" w:rsidRPr="0C980BAB">
        <w:rPr>
          <w:rFonts w:ascii="Arial" w:hAnsi="Arial" w:cs="Arial"/>
          <w:sz w:val="24"/>
          <w:szCs w:val="24"/>
          <w:lang w:val="en-US"/>
        </w:rPr>
        <w:t>BBL is</w:t>
      </w:r>
      <w:r w:rsidR="008F23EE" w:rsidRPr="0C980BAB">
        <w:rPr>
          <w:rFonts w:ascii="Arial" w:hAnsi="Arial" w:cs="Arial"/>
          <w:sz w:val="24"/>
          <w:szCs w:val="24"/>
          <w:lang w:val="en-US"/>
        </w:rPr>
        <w:t xml:space="preserve"> well within this time frame having only just received the request.</w:t>
      </w:r>
    </w:p>
    <w:p w14:paraId="288DAD02" w14:textId="3EB5A38A" w:rsidR="004F4CA8" w:rsidRDefault="000859A7" w:rsidP="00E54813">
      <w:pPr>
        <w:jc w:val="both"/>
        <w:rPr>
          <w:rFonts w:ascii="Arial" w:hAnsi="Arial" w:cs="Arial"/>
          <w:sz w:val="24"/>
          <w:szCs w:val="24"/>
          <w:lang w:val="en-US"/>
        </w:rPr>
      </w:pPr>
      <w:r w:rsidRPr="0C980BAB">
        <w:rPr>
          <w:rFonts w:ascii="Arial" w:hAnsi="Arial" w:cs="Arial"/>
          <w:sz w:val="24"/>
          <w:szCs w:val="24"/>
          <w:lang w:val="en-US"/>
        </w:rPr>
        <w:t>There should be a meeting arranged between the FM and Julie to discuss her request in more detail</w:t>
      </w:r>
      <w:r w:rsidR="00975CB8">
        <w:rPr>
          <w:rFonts w:ascii="Arial" w:hAnsi="Arial" w:cs="Arial"/>
          <w:sz w:val="24"/>
          <w:szCs w:val="24"/>
          <w:lang w:val="en-US"/>
        </w:rPr>
        <w:t xml:space="preserve"> (Citizens Advice, no date b)</w:t>
      </w:r>
      <w:r w:rsidRPr="0C980BAB">
        <w:rPr>
          <w:rFonts w:ascii="Arial" w:hAnsi="Arial" w:cs="Arial"/>
          <w:sz w:val="24"/>
          <w:szCs w:val="24"/>
          <w:lang w:val="en-US"/>
        </w:rPr>
        <w:t xml:space="preserve">.  It is not a legal obligation for BBL to allow Julie to be accompanied at the meeting but it would be my advice to make the offer to her to bring a colleague or Trade Union representative.  </w:t>
      </w:r>
      <w:r w:rsidR="008F23EE" w:rsidRPr="0C980BAB">
        <w:rPr>
          <w:rFonts w:ascii="Arial" w:hAnsi="Arial" w:cs="Arial"/>
          <w:sz w:val="24"/>
          <w:szCs w:val="24"/>
          <w:lang w:val="en-US"/>
        </w:rPr>
        <w:t xml:space="preserve"> </w:t>
      </w:r>
      <w:r w:rsidRPr="0C980BAB">
        <w:rPr>
          <w:rFonts w:ascii="Arial" w:hAnsi="Arial" w:cs="Arial"/>
          <w:sz w:val="24"/>
          <w:szCs w:val="24"/>
          <w:lang w:val="en-US"/>
        </w:rPr>
        <w:t>At this meeting, they</w:t>
      </w:r>
      <w:r w:rsidR="00CB4E4C" w:rsidRPr="0C980BAB">
        <w:rPr>
          <w:rFonts w:ascii="Arial" w:hAnsi="Arial" w:cs="Arial"/>
          <w:sz w:val="24"/>
          <w:szCs w:val="24"/>
          <w:lang w:val="en-US"/>
        </w:rPr>
        <w:t xml:space="preserve"> should discuss the request and any additional information either not available at the time or that has come to light since which may </w:t>
      </w:r>
      <w:r w:rsidR="041439C5" w:rsidRPr="0C980BAB">
        <w:rPr>
          <w:rFonts w:ascii="Arial" w:hAnsi="Arial" w:cs="Arial"/>
          <w:sz w:val="24"/>
          <w:szCs w:val="24"/>
          <w:lang w:val="en-US"/>
        </w:rPr>
        <w:t>affect</w:t>
      </w:r>
      <w:r w:rsidR="00CB4E4C" w:rsidRPr="0C980BAB">
        <w:rPr>
          <w:rFonts w:ascii="Arial" w:hAnsi="Arial" w:cs="Arial"/>
          <w:sz w:val="24"/>
          <w:szCs w:val="24"/>
          <w:lang w:val="en-US"/>
        </w:rPr>
        <w:t xml:space="preserve"> the decision. </w:t>
      </w:r>
    </w:p>
    <w:p w14:paraId="5E32DBD3" w14:textId="77777777" w:rsidR="00F36856" w:rsidRDefault="000859A7" w:rsidP="00952BDA">
      <w:pPr>
        <w:jc w:val="both"/>
        <w:rPr>
          <w:rFonts w:ascii="Arial" w:hAnsi="Arial" w:cs="Arial"/>
          <w:sz w:val="24"/>
          <w:szCs w:val="24"/>
          <w:lang w:val="en-US"/>
        </w:rPr>
      </w:pPr>
      <w:r w:rsidRPr="0C980BAB">
        <w:rPr>
          <w:rFonts w:ascii="Arial" w:hAnsi="Arial" w:cs="Arial"/>
          <w:sz w:val="24"/>
          <w:szCs w:val="24"/>
          <w:lang w:val="en-US"/>
        </w:rPr>
        <w:t xml:space="preserve">Moving on to whether you </w:t>
      </w:r>
      <w:r w:rsidR="0B4BDECE" w:rsidRPr="0C980BAB">
        <w:rPr>
          <w:rFonts w:ascii="Arial" w:hAnsi="Arial" w:cs="Arial"/>
          <w:sz w:val="24"/>
          <w:szCs w:val="24"/>
          <w:lang w:val="en-US"/>
        </w:rPr>
        <w:t>must</w:t>
      </w:r>
      <w:r w:rsidRPr="0C980BAB">
        <w:rPr>
          <w:rFonts w:ascii="Arial" w:hAnsi="Arial" w:cs="Arial"/>
          <w:sz w:val="24"/>
          <w:szCs w:val="24"/>
          <w:lang w:val="en-US"/>
        </w:rPr>
        <w:t xml:space="preserve"> agree to the requested changes or not.  In short, y</w:t>
      </w:r>
      <w:r w:rsidR="00422BE0" w:rsidRPr="0C980BAB">
        <w:rPr>
          <w:rFonts w:ascii="Arial" w:hAnsi="Arial" w:cs="Arial"/>
          <w:sz w:val="24"/>
          <w:szCs w:val="24"/>
          <w:lang w:val="en-US"/>
        </w:rPr>
        <w:t xml:space="preserve">ou do not have to agree to the changes </w:t>
      </w:r>
      <w:r w:rsidRPr="0C980BAB">
        <w:rPr>
          <w:rFonts w:ascii="Arial" w:hAnsi="Arial" w:cs="Arial"/>
          <w:sz w:val="24"/>
          <w:szCs w:val="24"/>
          <w:lang w:val="en-US"/>
        </w:rPr>
        <w:t>Julie</w:t>
      </w:r>
      <w:r w:rsidR="00422BE0" w:rsidRPr="0C980BAB">
        <w:rPr>
          <w:rFonts w:ascii="Arial" w:hAnsi="Arial" w:cs="Arial"/>
          <w:sz w:val="24"/>
          <w:szCs w:val="24"/>
          <w:lang w:val="en-US"/>
        </w:rPr>
        <w:t xml:space="preserve"> has requested.</w:t>
      </w:r>
      <w:r w:rsidRPr="0C980BAB">
        <w:rPr>
          <w:rFonts w:ascii="Arial" w:hAnsi="Arial" w:cs="Arial"/>
          <w:sz w:val="24"/>
          <w:szCs w:val="24"/>
          <w:lang w:val="en-US"/>
        </w:rPr>
        <w:t xml:space="preserve"> </w:t>
      </w:r>
      <w:r w:rsidR="00422BE0" w:rsidRPr="0C980BAB">
        <w:rPr>
          <w:rFonts w:ascii="Arial" w:hAnsi="Arial" w:cs="Arial"/>
          <w:sz w:val="24"/>
          <w:szCs w:val="24"/>
          <w:lang w:val="en-US"/>
        </w:rPr>
        <w:t xml:space="preserve"> The</w:t>
      </w:r>
      <w:r w:rsidR="000237E0" w:rsidRPr="0C980BAB">
        <w:rPr>
          <w:rFonts w:ascii="Arial" w:hAnsi="Arial" w:cs="Arial"/>
          <w:sz w:val="24"/>
          <w:szCs w:val="24"/>
          <w:lang w:val="en-US"/>
        </w:rPr>
        <w:t>re are several reasons outlined in law for tur</w:t>
      </w:r>
      <w:r w:rsidR="00F67F85" w:rsidRPr="0C980BAB">
        <w:rPr>
          <w:rFonts w:ascii="Arial" w:hAnsi="Arial" w:cs="Arial"/>
          <w:sz w:val="24"/>
          <w:szCs w:val="24"/>
          <w:lang w:val="en-US"/>
        </w:rPr>
        <w:t>n</w:t>
      </w:r>
      <w:r w:rsidR="000237E0" w:rsidRPr="0C980BAB">
        <w:rPr>
          <w:rFonts w:ascii="Arial" w:hAnsi="Arial" w:cs="Arial"/>
          <w:sz w:val="24"/>
          <w:szCs w:val="24"/>
          <w:lang w:val="en-US"/>
        </w:rPr>
        <w:t xml:space="preserve">ing down a request for flexible working.  The situation you describe at BBL meets </w:t>
      </w:r>
      <w:r w:rsidRPr="0C980BAB">
        <w:rPr>
          <w:rFonts w:ascii="Arial" w:hAnsi="Arial" w:cs="Arial"/>
          <w:sz w:val="24"/>
          <w:szCs w:val="24"/>
          <w:lang w:val="en-US"/>
        </w:rPr>
        <w:t xml:space="preserve">more than one </w:t>
      </w:r>
      <w:r w:rsidR="000237E0" w:rsidRPr="0C980BAB">
        <w:rPr>
          <w:rFonts w:ascii="Arial" w:hAnsi="Arial" w:cs="Arial"/>
          <w:sz w:val="24"/>
          <w:szCs w:val="24"/>
          <w:lang w:val="en-US"/>
        </w:rPr>
        <w:t>of these criteria – i.e. “the work cannot be re</w:t>
      </w:r>
      <w:r w:rsidRPr="0C980BAB">
        <w:rPr>
          <w:rFonts w:ascii="Arial" w:hAnsi="Arial" w:cs="Arial"/>
          <w:sz w:val="24"/>
          <w:szCs w:val="24"/>
          <w:lang w:val="en-US"/>
        </w:rPr>
        <w:t>-</w:t>
      </w:r>
      <w:r w:rsidR="000237E0" w:rsidRPr="0C980BAB">
        <w:rPr>
          <w:rFonts w:ascii="Arial" w:hAnsi="Arial" w:cs="Arial"/>
          <w:sz w:val="24"/>
          <w:szCs w:val="24"/>
          <w:lang w:val="en-US"/>
        </w:rPr>
        <w:t>organi</w:t>
      </w:r>
      <w:r w:rsidR="00F67F85" w:rsidRPr="0C980BAB">
        <w:rPr>
          <w:rFonts w:ascii="Arial" w:hAnsi="Arial" w:cs="Arial"/>
          <w:sz w:val="24"/>
          <w:szCs w:val="24"/>
          <w:lang w:val="en-US"/>
        </w:rPr>
        <w:t>s</w:t>
      </w:r>
      <w:r w:rsidR="000237E0" w:rsidRPr="0C980BAB">
        <w:rPr>
          <w:rFonts w:ascii="Arial" w:hAnsi="Arial" w:cs="Arial"/>
          <w:sz w:val="24"/>
          <w:szCs w:val="24"/>
          <w:lang w:val="en-US"/>
        </w:rPr>
        <w:t>ed among other staff”, “more staff cannot be recruited” (</w:t>
      </w:r>
      <w:r w:rsidR="002966AE" w:rsidRPr="0C980BAB">
        <w:rPr>
          <w:rFonts w:ascii="Arial" w:hAnsi="Arial" w:cs="Arial"/>
          <w:sz w:val="24"/>
          <w:szCs w:val="24"/>
          <w:lang w:val="en-US"/>
        </w:rPr>
        <w:t>GOV.UK</w:t>
      </w:r>
      <w:r w:rsidR="00F67F85" w:rsidRPr="0C980BAB">
        <w:rPr>
          <w:rFonts w:ascii="Arial" w:hAnsi="Arial" w:cs="Arial"/>
          <w:sz w:val="24"/>
          <w:szCs w:val="24"/>
          <w:lang w:val="en-US"/>
        </w:rPr>
        <w:t xml:space="preserve">, no date </w:t>
      </w:r>
      <w:r w:rsidR="002966AE" w:rsidRPr="0C980BAB">
        <w:rPr>
          <w:rFonts w:ascii="Arial" w:hAnsi="Arial" w:cs="Arial"/>
          <w:sz w:val="24"/>
          <w:szCs w:val="24"/>
          <w:lang w:val="en-US"/>
        </w:rPr>
        <w:t>c</w:t>
      </w:r>
      <w:r w:rsidR="00F67F85" w:rsidRPr="0C980BAB">
        <w:rPr>
          <w:rFonts w:ascii="Arial" w:hAnsi="Arial" w:cs="Arial"/>
          <w:sz w:val="24"/>
          <w:szCs w:val="24"/>
          <w:lang w:val="en-US"/>
        </w:rPr>
        <w:t xml:space="preserve">).  </w:t>
      </w:r>
      <w:r w:rsidRPr="0C980BAB">
        <w:rPr>
          <w:rFonts w:ascii="Arial" w:hAnsi="Arial" w:cs="Arial"/>
          <w:sz w:val="24"/>
          <w:szCs w:val="24"/>
          <w:lang w:val="en-US"/>
        </w:rPr>
        <w:t xml:space="preserve">You mention that the Finance team is already under strain due to COVID and there is no capacity within the team to take on additional work each day between 3 and 5 pm.  </w:t>
      </w:r>
      <w:r w:rsidR="00222C4E" w:rsidRPr="0C980BAB">
        <w:rPr>
          <w:rFonts w:ascii="Arial" w:hAnsi="Arial" w:cs="Arial"/>
          <w:sz w:val="24"/>
          <w:szCs w:val="24"/>
          <w:lang w:val="en-US"/>
        </w:rPr>
        <w:t xml:space="preserve">Also, Julie’s request to work without a lunch break </w:t>
      </w:r>
      <w:r w:rsidR="00D71A34" w:rsidRPr="0C980BAB">
        <w:rPr>
          <w:rFonts w:ascii="Arial" w:hAnsi="Arial" w:cs="Arial"/>
          <w:sz w:val="24"/>
          <w:szCs w:val="24"/>
          <w:lang w:val="en-US"/>
        </w:rPr>
        <w:t>contravenes</w:t>
      </w:r>
      <w:r w:rsidR="00222C4E" w:rsidRPr="0C980BAB">
        <w:rPr>
          <w:rFonts w:ascii="Arial" w:hAnsi="Arial" w:cs="Arial"/>
          <w:sz w:val="24"/>
          <w:szCs w:val="24"/>
          <w:lang w:val="en-US"/>
        </w:rPr>
        <w:t xml:space="preserve"> the </w:t>
      </w:r>
      <w:r w:rsidR="00222C4E" w:rsidRPr="0C980BAB">
        <w:rPr>
          <w:rFonts w:ascii="Arial" w:hAnsi="Arial" w:cs="Arial"/>
          <w:i/>
          <w:iCs/>
          <w:sz w:val="24"/>
          <w:szCs w:val="24"/>
          <w:lang w:val="en-US"/>
        </w:rPr>
        <w:t>Working Time Regulations 1998</w:t>
      </w:r>
      <w:r w:rsidR="00222C4E" w:rsidRPr="0C980BAB">
        <w:rPr>
          <w:rFonts w:ascii="Arial" w:hAnsi="Arial" w:cs="Arial"/>
          <w:sz w:val="24"/>
          <w:szCs w:val="24"/>
          <w:lang w:val="en-US"/>
        </w:rPr>
        <w:t>.</w:t>
      </w:r>
    </w:p>
    <w:p w14:paraId="60280D09" w14:textId="77777777" w:rsidR="00A711FB" w:rsidRDefault="000859A7" w:rsidP="00A711FB">
      <w:pPr>
        <w:jc w:val="both"/>
        <w:rPr>
          <w:rFonts w:ascii="Arial" w:hAnsi="Arial" w:cs="Arial"/>
          <w:sz w:val="24"/>
          <w:szCs w:val="24"/>
          <w:lang w:val="en-US"/>
        </w:rPr>
      </w:pPr>
      <w:r>
        <w:rPr>
          <w:rFonts w:ascii="Arial" w:hAnsi="Arial" w:cs="Arial"/>
          <w:sz w:val="24"/>
          <w:szCs w:val="24"/>
          <w:lang w:val="en-US"/>
        </w:rPr>
        <w:t xml:space="preserve">What you may consider as a reasonable compromise (ACAS, no date d) with Julie is to approve her request for home working on a Monday and Friday but that she must remain working her normal hours of 9.30 am to 5 pm.  </w:t>
      </w:r>
    </w:p>
    <w:p w14:paraId="7B88F4DF" w14:textId="77777777" w:rsidR="00A711FB" w:rsidRDefault="000859A7" w:rsidP="00A711FB">
      <w:pPr>
        <w:jc w:val="both"/>
        <w:rPr>
          <w:rFonts w:ascii="Arial" w:hAnsi="Arial" w:cs="Arial"/>
          <w:sz w:val="24"/>
          <w:szCs w:val="24"/>
          <w:lang w:val="en-US"/>
        </w:rPr>
      </w:pPr>
      <w:r>
        <w:rPr>
          <w:rFonts w:ascii="Arial" w:hAnsi="Arial" w:cs="Arial"/>
          <w:sz w:val="24"/>
          <w:szCs w:val="24"/>
          <w:lang w:val="en-US"/>
        </w:rPr>
        <w:t xml:space="preserve">Once </w:t>
      </w:r>
      <w:r w:rsidR="00D71A34">
        <w:rPr>
          <w:rFonts w:ascii="Arial" w:hAnsi="Arial" w:cs="Arial"/>
          <w:sz w:val="24"/>
          <w:szCs w:val="24"/>
          <w:lang w:val="en-US"/>
        </w:rPr>
        <w:t xml:space="preserve">you have reached </w:t>
      </w:r>
      <w:r>
        <w:rPr>
          <w:rFonts w:ascii="Arial" w:hAnsi="Arial" w:cs="Arial"/>
          <w:sz w:val="24"/>
          <w:szCs w:val="24"/>
          <w:lang w:val="en-US"/>
        </w:rPr>
        <w:t xml:space="preserve">a decision it should be communicated in writing to Julie and she should be given the right to appeal (ACAS, no date c).  </w:t>
      </w:r>
    </w:p>
    <w:p w14:paraId="502710B6" w14:textId="77777777" w:rsidR="00422BE0" w:rsidRDefault="000859A7" w:rsidP="00952BDA">
      <w:pPr>
        <w:jc w:val="both"/>
        <w:rPr>
          <w:rFonts w:ascii="Arial" w:hAnsi="Arial" w:cs="Arial"/>
          <w:sz w:val="24"/>
          <w:szCs w:val="24"/>
          <w:lang w:val="en-US"/>
        </w:rPr>
      </w:pPr>
      <w:r>
        <w:rPr>
          <w:rFonts w:ascii="Arial" w:hAnsi="Arial" w:cs="Arial"/>
          <w:sz w:val="24"/>
          <w:szCs w:val="24"/>
          <w:lang w:val="en-US"/>
        </w:rPr>
        <w:t xml:space="preserve">If the permanent change in workplace to Julie’s home for 2 days per week </w:t>
      </w:r>
      <w:r w:rsidR="00A711FB">
        <w:rPr>
          <w:rFonts w:ascii="Arial" w:hAnsi="Arial" w:cs="Arial"/>
          <w:sz w:val="24"/>
          <w:szCs w:val="24"/>
          <w:lang w:val="en-US"/>
        </w:rPr>
        <w:t xml:space="preserve">is confirmed </w:t>
      </w:r>
      <w:r>
        <w:rPr>
          <w:rFonts w:ascii="Arial" w:hAnsi="Arial" w:cs="Arial"/>
          <w:sz w:val="24"/>
          <w:szCs w:val="24"/>
          <w:lang w:val="en-US"/>
        </w:rPr>
        <w:t>you must ensure that a work from home risk assessment is carried out</w:t>
      </w:r>
      <w:r w:rsidR="00851DF2">
        <w:rPr>
          <w:rFonts w:ascii="Arial" w:hAnsi="Arial" w:cs="Arial"/>
          <w:sz w:val="24"/>
          <w:szCs w:val="24"/>
          <w:lang w:val="en-US"/>
        </w:rPr>
        <w:t xml:space="preserve"> (H</w:t>
      </w:r>
      <w:r w:rsidR="007352B4">
        <w:rPr>
          <w:rFonts w:ascii="Arial" w:hAnsi="Arial" w:cs="Arial"/>
          <w:sz w:val="24"/>
          <w:szCs w:val="24"/>
          <w:lang w:val="en-US"/>
        </w:rPr>
        <w:t>ealth and Safety Executive</w:t>
      </w:r>
      <w:r w:rsidR="00851DF2">
        <w:rPr>
          <w:rFonts w:ascii="Arial" w:hAnsi="Arial" w:cs="Arial"/>
          <w:sz w:val="24"/>
          <w:szCs w:val="24"/>
          <w:lang w:val="en-US"/>
        </w:rPr>
        <w:t>, no date</w:t>
      </w:r>
      <w:r w:rsidR="007352B4">
        <w:rPr>
          <w:rFonts w:ascii="Arial" w:hAnsi="Arial" w:cs="Arial"/>
          <w:sz w:val="24"/>
          <w:szCs w:val="24"/>
          <w:lang w:val="en-US"/>
        </w:rPr>
        <w:t xml:space="preserve"> b</w:t>
      </w:r>
      <w:r w:rsidR="00851DF2">
        <w:rPr>
          <w:rFonts w:ascii="Arial" w:hAnsi="Arial" w:cs="Arial"/>
          <w:sz w:val="24"/>
          <w:szCs w:val="24"/>
          <w:lang w:val="en-US"/>
        </w:rPr>
        <w:t>)</w:t>
      </w:r>
      <w:r>
        <w:rPr>
          <w:rFonts w:ascii="Arial" w:hAnsi="Arial" w:cs="Arial"/>
          <w:sz w:val="24"/>
          <w:szCs w:val="24"/>
          <w:lang w:val="en-US"/>
        </w:rPr>
        <w:t>.  There is a wealth of information available on the HSE website including templates to ass</w:t>
      </w:r>
      <w:r w:rsidR="00F36856">
        <w:rPr>
          <w:rFonts w:ascii="Arial" w:hAnsi="Arial" w:cs="Arial"/>
          <w:sz w:val="24"/>
          <w:szCs w:val="24"/>
          <w:lang w:val="en-US"/>
        </w:rPr>
        <w:t>i</w:t>
      </w:r>
      <w:r>
        <w:rPr>
          <w:rFonts w:ascii="Arial" w:hAnsi="Arial" w:cs="Arial"/>
          <w:sz w:val="24"/>
          <w:szCs w:val="24"/>
          <w:lang w:val="en-US"/>
        </w:rPr>
        <w:t>st you</w:t>
      </w:r>
      <w:r w:rsidR="009B3D71">
        <w:rPr>
          <w:rFonts w:ascii="Arial" w:hAnsi="Arial" w:cs="Arial"/>
          <w:sz w:val="24"/>
          <w:szCs w:val="24"/>
          <w:lang w:val="en-US"/>
        </w:rPr>
        <w:t>.</w:t>
      </w:r>
      <w:r w:rsidR="009A5F35">
        <w:rPr>
          <w:rFonts w:ascii="Arial" w:hAnsi="Arial" w:cs="Arial"/>
          <w:sz w:val="24"/>
          <w:szCs w:val="24"/>
          <w:lang w:val="en-US"/>
        </w:rPr>
        <w:t xml:space="preserve">  </w:t>
      </w:r>
    </w:p>
    <w:p w14:paraId="05B90025" w14:textId="77777777" w:rsidR="00A711FB" w:rsidRDefault="000859A7" w:rsidP="00A711FB">
      <w:pPr>
        <w:jc w:val="both"/>
        <w:rPr>
          <w:rFonts w:ascii="Arial" w:hAnsi="Arial" w:cs="Arial"/>
          <w:sz w:val="24"/>
          <w:szCs w:val="24"/>
          <w:lang w:val="en-US"/>
        </w:rPr>
      </w:pPr>
      <w:r>
        <w:rPr>
          <w:rFonts w:ascii="Arial" w:hAnsi="Arial" w:cs="Arial"/>
          <w:sz w:val="24"/>
          <w:szCs w:val="24"/>
          <w:lang w:val="en-US"/>
        </w:rPr>
        <w:t xml:space="preserve">The final piece of the process to complete once an agreement has been reached on any changes to working hours or location is to confirm these to Julie in writing.  This should be done within one month of the changes taking effect (ACAS, no date c). </w:t>
      </w:r>
    </w:p>
    <w:p w14:paraId="25473FBE" w14:textId="77777777" w:rsidR="007B1625" w:rsidRDefault="000859A7" w:rsidP="00222C4E">
      <w:pPr>
        <w:jc w:val="both"/>
        <w:rPr>
          <w:rFonts w:ascii="Arial" w:hAnsi="Arial" w:cs="Arial"/>
          <w:sz w:val="24"/>
          <w:szCs w:val="24"/>
          <w:lang w:val="en-US"/>
        </w:rPr>
      </w:pPr>
      <w:r>
        <w:rPr>
          <w:rFonts w:ascii="Arial" w:hAnsi="Arial" w:cs="Arial"/>
          <w:sz w:val="24"/>
          <w:szCs w:val="24"/>
          <w:lang w:val="en-US"/>
        </w:rPr>
        <w:t xml:space="preserve">There is a very small risk of legal action here if </w:t>
      </w:r>
      <w:r w:rsidR="005F4E2B">
        <w:rPr>
          <w:rFonts w:ascii="Arial" w:hAnsi="Arial" w:cs="Arial"/>
          <w:sz w:val="24"/>
          <w:szCs w:val="24"/>
          <w:lang w:val="en-US"/>
        </w:rPr>
        <w:t>part of the request (i.e. to reduce her hours)</w:t>
      </w:r>
      <w:r>
        <w:rPr>
          <w:rFonts w:ascii="Arial" w:hAnsi="Arial" w:cs="Arial"/>
          <w:sz w:val="24"/>
          <w:szCs w:val="24"/>
          <w:lang w:val="en-US"/>
        </w:rPr>
        <w:t xml:space="preserve"> is turned down and that </w:t>
      </w:r>
      <w:r w:rsidR="005F4E2B">
        <w:rPr>
          <w:rFonts w:ascii="Arial" w:hAnsi="Arial" w:cs="Arial"/>
          <w:sz w:val="24"/>
          <w:szCs w:val="24"/>
          <w:lang w:val="en-US"/>
        </w:rPr>
        <w:t xml:space="preserve">risk </w:t>
      </w:r>
      <w:r>
        <w:rPr>
          <w:rFonts w:ascii="Arial" w:hAnsi="Arial" w:cs="Arial"/>
          <w:sz w:val="24"/>
          <w:szCs w:val="24"/>
          <w:lang w:val="en-US"/>
        </w:rPr>
        <w:t xml:space="preserve">is </w:t>
      </w:r>
      <w:r w:rsidR="005F4E2B">
        <w:rPr>
          <w:rFonts w:ascii="Arial" w:hAnsi="Arial" w:cs="Arial"/>
          <w:sz w:val="24"/>
          <w:szCs w:val="24"/>
          <w:lang w:val="en-US"/>
        </w:rPr>
        <w:t xml:space="preserve">that </w:t>
      </w:r>
      <w:r>
        <w:rPr>
          <w:rFonts w:ascii="Arial" w:hAnsi="Arial" w:cs="Arial"/>
          <w:sz w:val="24"/>
          <w:szCs w:val="24"/>
          <w:lang w:val="en-US"/>
        </w:rPr>
        <w:t xml:space="preserve">Julie may claim disability </w:t>
      </w:r>
      <w:r w:rsidR="00F524CE">
        <w:rPr>
          <w:rFonts w:ascii="Arial" w:hAnsi="Arial" w:cs="Arial"/>
          <w:sz w:val="24"/>
          <w:szCs w:val="24"/>
          <w:lang w:val="en-US"/>
        </w:rPr>
        <w:t>discrimination by association (</w:t>
      </w:r>
      <w:r w:rsidR="00F524CE" w:rsidRPr="00F524CE">
        <w:rPr>
          <w:rFonts w:ascii="Arial" w:hAnsi="Arial" w:cs="Arial"/>
          <w:i/>
          <w:iCs/>
          <w:sz w:val="24"/>
          <w:szCs w:val="24"/>
          <w:lang w:val="en-US"/>
        </w:rPr>
        <w:t>Equality Act 2010</w:t>
      </w:r>
      <w:r w:rsidR="00F524CE">
        <w:rPr>
          <w:rFonts w:ascii="Arial" w:hAnsi="Arial" w:cs="Arial"/>
          <w:sz w:val="24"/>
          <w:szCs w:val="24"/>
          <w:lang w:val="en-US"/>
        </w:rPr>
        <w:t xml:space="preserve">) with regards to her elderly mother who is shielding.  </w:t>
      </w:r>
      <w:r w:rsidR="005F4E2B">
        <w:rPr>
          <w:rFonts w:ascii="Arial" w:hAnsi="Arial" w:cs="Arial"/>
          <w:sz w:val="24"/>
          <w:szCs w:val="24"/>
          <w:lang w:val="en-US"/>
        </w:rPr>
        <w:t xml:space="preserve">This is however a very weak argument given the reason for declining the request to reduce her hours (i.e. </w:t>
      </w:r>
      <w:r w:rsidR="00A711FB">
        <w:rPr>
          <w:rFonts w:ascii="Arial" w:hAnsi="Arial" w:cs="Arial"/>
          <w:sz w:val="24"/>
          <w:szCs w:val="24"/>
          <w:lang w:val="en-US"/>
        </w:rPr>
        <w:t>inability</w:t>
      </w:r>
      <w:r w:rsidR="005F4E2B">
        <w:rPr>
          <w:rFonts w:ascii="Arial" w:hAnsi="Arial" w:cs="Arial"/>
          <w:sz w:val="24"/>
          <w:szCs w:val="24"/>
          <w:lang w:val="en-US"/>
        </w:rPr>
        <w:t xml:space="preserve"> to redistribute </w:t>
      </w:r>
      <w:r w:rsidR="00A711FB">
        <w:rPr>
          <w:rFonts w:ascii="Arial" w:hAnsi="Arial" w:cs="Arial"/>
          <w:sz w:val="24"/>
          <w:szCs w:val="24"/>
          <w:lang w:val="en-US"/>
        </w:rPr>
        <w:t>her</w:t>
      </w:r>
      <w:r w:rsidR="005F4E2B">
        <w:rPr>
          <w:rFonts w:ascii="Arial" w:hAnsi="Arial" w:cs="Arial"/>
          <w:sz w:val="24"/>
          <w:szCs w:val="24"/>
          <w:lang w:val="en-US"/>
        </w:rPr>
        <w:t xml:space="preserve"> work among remaining employees) is a complete</w:t>
      </w:r>
      <w:r w:rsidR="00F36856">
        <w:rPr>
          <w:rFonts w:ascii="Arial" w:hAnsi="Arial" w:cs="Arial"/>
          <w:sz w:val="24"/>
          <w:szCs w:val="24"/>
          <w:lang w:val="en-US"/>
        </w:rPr>
        <w:t>l</w:t>
      </w:r>
      <w:r w:rsidR="005F4E2B">
        <w:rPr>
          <w:rFonts w:ascii="Arial" w:hAnsi="Arial" w:cs="Arial"/>
          <w:sz w:val="24"/>
          <w:szCs w:val="24"/>
          <w:lang w:val="en-US"/>
        </w:rPr>
        <w:t>y non</w:t>
      </w:r>
      <w:r w:rsidR="00F36856">
        <w:rPr>
          <w:rFonts w:ascii="Arial" w:hAnsi="Arial" w:cs="Arial"/>
          <w:sz w:val="24"/>
          <w:szCs w:val="24"/>
          <w:lang w:val="en-US"/>
        </w:rPr>
        <w:t>-</w:t>
      </w:r>
      <w:r w:rsidR="005F4E2B">
        <w:rPr>
          <w:rFonts w:ascii="Arial" w:hAnsi="Arial" w:cs="Arial"/>
          <w:sz w:val="24"/>
          <w:szCs w:val="24"/>
          <w:lang w:val="en-US"/>
        </w:rPr>
        <w:t>discrimi</w:t>
      </w:r>
      <w:r w:rsidR="00F36856">
        <w:rPr>
          <w:rFonts w:ascii="Arial" w:hAnsi="Arial" w:cs="Arial"/>
          <w:sz w:val="24"/>
          <w:szCs w:val="24"/>
          <w:lang w:val="en-US"/>
        </w:rPr>
        <w:t>natory</w:t>
      </w:r>
      <w:r w:rsidR="005F4E2B">
        <w:rPr>
          <w:rFonts w:ascii="Arial" w:hAnsi="Arial" w:cs="Arial"/>
          <w:sz w:val="24"/>
          <w:szCs w:val="24"/>
          <w:lang w:val="en-US"/>
        </w:rPr>
        <w:t xml:space="preserve"> reason.</w:t>
      </w:r>
      <w:r>
        <w:rPr>
          <w:rFonts w:ascii="Arial" w:hAnsi="Arial" w:cs="Arial"/>
          <w:sz w:val="24"/>
          <w:szCs w:val="24"/>
          <w:lang w:val="en-US"/>
        </w:rPr>
        <w:br w:type="page"/>
      </w:r>
    </w:p>
    <w:p w14:paraId="39652D9F" w14:textId="77777777" w:rsidR="005F4E2B" w:rsidRDefault="000859A7" w:rsidP="00357E1F">
      <w:pPr>
        <w:pStyle w:val="ListParagraph"/>
        <w:numPr>
          <w:ilvl w:val="0"/>
          <w:numId w:val="16"/>
        </w:numPr>
        <w:jc w:val="both"/>
        <w:rPr>
          <w:rFonts w:ascii="Arial" w:hAnsi="Arial" w:cs="Arial"/>
          <w:sz w:val="24"/>
          <w:szCs w:val="24"/>
          <w:lang w:val="en-US"/>
        </w:rPr>
      </w:pPr>
      <w:r>
        <w:rPr>
          <w:rFonts w:ascii="Arial" w:hAnsi="Arial" w:cs="Arial"/>
          <w:sz w:val="24"/>
          <w:szCs w:val="24"/>
          <w:lang w:val="en-US"/>
        </w:rPr>
        <w:lastRenderedPageBreak/>
        <w:t>Lucy Bell</w:t>
      </w:r>
    </w:p>
    <w:p w14:paraId="7993FF2E" w14:textId="77777777" w:rsidR="00CB58C0" w:rsidRDefault="000859A7" w:rsidP="002E6331">
      <w:pPr>
        <w:jc w:val="both"/>
        <w:rPr>
          <w:rFonts w:ascii="Arial" w:hAnsi="Arial" w:cs="Arial"/>
          <w:sz w:val="24"/>
          <w:szCs w:val="24"/>
          <w:lang w:val="en-US"/>
        </w:rPr>
      </w:pPr>
      <w:r>
        <w:rPr>
          <w:rFonts w:ascii="Arial" w:hAnsi="Arial" w:cs="Arial"/>
          <w:sz w:val="24"/>
          <w:szCs w:val="24"/>
          <w:lang w:val="en-US"/>
        </w:rPr>
        <w:t xml:space="preserve">You ask several questions relating to Lucy which I will deal with in turn.  </w:t>
      </w:r>
    </w:p>
    <w:p w14:paraId="3DB1806C" w14:textId="77777777" w:rsidR="00EB6813" w:rsidRDefault="000859A7" w:rsidP="002E6331">
      <w:pPr>
        <w:jc w:val="both"/>
        <w:rPr>
          <w:rFonts w:ascii="Arial" w:hAnsi="Arial" w:cs="Arial"/>
          <w:sz w:val="24"/>
          <w:szCs w:val="24"/>
          <w:u w:val="single"/>
          <w:lang w:val="en-US"/>
        </w:rPr>
      </w:pPr>
      <w:r w:rsidRPr="00EB6813">
        <w:rPr>
          <w:rFonts w:ascii="Arial" w:hAnsi="Arial" w:cs="Arial"/>
          <w:sz w:val="24"/>
          <w:szCs w:val="24"/>
          <w:u w:val="single"/>
          <w:lang w:val="en-US"/>
        </w:rPr>
        <w:t>Grievance</w:t>
      </w:r>
    </w:p>
    <w:p w14:paraId="5D987AB0" w14:textId="77777777" w:rsidR="001A67DA" w:rsidRDefault="000859A7" w:rsidP="002E6331">
      <w:pPr>
        <w:jc w:val="both"/>
        <w:rPr>
          <w:rFonts w:ascii="Arial" w:hAnsi="Arial" w:cs="Arial"/>
          <w:sz w:val="24"/>
          <w:szCs w:val="24"/>
          <w:lang w:val="en-US"/>
        </w:rPr>
      </w:pPr>
      <w:r w:rsidRPr="001A67DA">
        <w:rPr>
          <w:rFonts w:ascii="Arial" w:hAnsi="Arial" w:cs="Arial"/>
          <w:sz w:val="24"/>
          <w:szCs w:val="24"/>
          <w:lang w:val="en-US"/>
        </w:rPr>
        <w:t>Lucy</w:t>
      </w:r>
      <w:r>
        <w:rPr>
          <w:rFonts w:ascii="Arial" w:hAnsi="Arial" w:cs="Arial"/>
          <w:sz w:val="24"/>
          <w:szCs w:val="24"/>
          <w:lang w:val="en-US"/>
        </w:rPr>
        <w:t xml:space="preserve">’s grievance contains 2 parts.  </w:t>
      </w:r>
    </w:p>
    <w:p w14:paraId="3DA78868" w14:textId="77777777" w:rsidR="001A67DA" w:rsidRPr="001A67DA" w:rsidRDefault="000859A7" w:rsidP="002E6331">
      <w:pPr>
        <w:jc w:val="both"/>
        <w:rPr>
          <w:rFonts w:ascii="Arial" w:hAnsi="Arial" w:cs="Arial"/>
          <w:sz w:val="24"/>
          <w:szCs w:val="24"/>
          <w:u w:val="single"/>
          <w:lang w:val="en-US"/>
        </w:rPr>
      </w:pPr>
      <w:r w:rsidRPr="001A67DA">
        <w:rPr>
          <w:rFonts w:ascii="Arial" w:hAnsi="Arial" w:cs="Arial"/>
          <w:sz w:val="24"/>
          <w:szCs w:val="24"/>
          <w:u w:val="single"/>
          <w:lang w:val="en-US"/>
        </w:rPr>
        <w:t>Part 1</w:t>
      </w:r>
      <w:r w:rsidR="00A52218">
        <w:rPr>
          <w:rFonts w:ascii="Arial" w:hAnsi="Arial" w:cs="Arial"/>
          <w:sz w:val="24"/>
          <w:szCs w:val="24"/>
          <w:u w:val="single"/>
          <w:lang w:val="en-US"/>
        </w:rPr>
        <w:t xml:space="preserve"> – all-staff email</w:t>
      </w:r>
    </w:p>
    <w:p w14:paraId="5F28C8C8" w14:textId="77777777" w:rsidR="00EB6813" w:rsidRDefault="000859A7" w:rsidP="002E6331">
      <w:pPr>
        <w:jc w:val="both"/>
        <w:rPr>
          <w:rFonts w:ascii="Arial" w:hAnsi="Arial" w:cs="Arial"/>
          <w:sz w:val="24"/>
          <w:szCs w:val="24"/>
          <w:lang w:val="en-US"/>
        </w:rPr>
      </w:pPr>
      <w:r>
        <w:rPr>
          <w:rFonts w:ascii="Arial" w:hAnsi="Arial" w:cs="Arial"/>
          <w:sz w:val="24"/>
          <w:szCs w:val="24"/>
          <w:lang w:val="en-US"/>
        </w:rPr>
        <w:t>The process for dealing with a grievance should be outlined in your company handbook or you should follow the ACAS Statutory Code of Practice on Disciplinary and grievance procedures (ACAS, 2015b)</w:t>
      </w:r>
    </w:p>
    <w:p w14:paraId="3AAB9A0A" w14:textId="776D9ADB" w:rsidR="00617AB8" w:rsidRDefault="000859A7" w:rsidP="00E471BB">
      <w:pPr>
        <w:jc w:val="both"/>
        <w:rPr>
          <w:rFonts w:ascii="Arial" w:hAnsi="Arial" w:cs="Arial"/>
          <w:sz w:val="24"/>
          <w:szCs w:val="24"/>
          <w:lang w:val="en-US"/>
        </w:rPr>
      </w:pPr>
      <w:r w:rsidRPr="0C980BAB">
        <w:rPr>
          <w:rFonts w:ascii="Arial" w:hAnsi="Arial" w:cs="Arial"/>
          <w:sz w:val="24"/>
          <w:szCs w:val="24"/>
          <w:lang w:val="en-US"/>
        </w:rPr>
        <w:t>T</w:t>
      </w:r>
      <w:r w:rsidR="00EB6813" w:rsidRPr="0C980BAB">
        <w:rPr>
          <w:rFonts w:ascii="Arial" w:hAnsi="Arial" w:cs="Arial"/>
          <w:sz w:val="24"/>
          <w:szCs w:val="24"/>
          <w:lang w:val="en-US"/>
        </w:rPr>
        <w:t xml:space="preserve">he code outlines that the employee should try and resolve the situation informally if this is possible.  If </w:t>
      </w:r>
      <w:r w:rsidRPr="0C980BAB">
        <w:rPr>
          <w:rFonts w:ascii="Arial" w:hAnsi="Arial" w:cs="Arial"/>
          <w:sz w:val="24"/>
          <w:szCs w:val="24"/>
          <w:lang w:val="en-US"/>
        </w:rPr>
        <w:t>not</w:t>
      </w:r>
      <w:r w:rsidR="0036779B">
        <w:rPr>
          <w:rFonts w:ascii="Arial" w:hAnsi="Arial" w:cs="Arial"/>
          <w:sz w:val="24"/>
          <w:szCs w:val="24"/>
          <w:lang w:val="en-US"/>
        </w:rPr>
        <w:t>,</w:t>
      </w:r>
      <w:r w:rsidR="00EB6813" w:rsidRPr="0C980BAB">
        <w:rPr>
          <w:rFonts w:ascii="Arial" w:hAnsi="Arial" w:cs="Arial"/>
          <w:sz w:val="24"/>
          <w:szCs w:val="24"/>
          <w:lang w:val="en-US"/>
        </w:rPr>
        <w:t xml:space="preserve"> the formal process should be instigated.  </w:t>
      </w:r>
      <w:r w:rsidR="00E471BB" w:rsidRPr="0C980BAB">
        <w:rPr>
          <w:rFonts w:ascii="Arial" w:hAnsi="Arial" w:cs="Arial"/>
          <w:sz w:val="24"/>
          <w:szCs w:val="24"/>
          <w:lang w:val="en-US"/>
        </w:rPr>
        <w:t>Assuming Lucy cannot resolve the situation informally the first step is to carry out an investigation and an investigating officer</w:t>
      </w:r>
      <w:r w:rsidR="007B3394" w:rsidRPr="0C980BAB">
        <w:rPr>
          <w:rFonts w:ascii="Arial" w:hAnsi="Arial" w:cs="Arial"/>
          <w:sz w:val="24"/>
          <w:szCs w:val="24"/>
          <w:lang w:val="en-US"/>
        </w:rPr>
        <w:t xml:space="preserve"> (IO)</w:t>
      </w:r>
      <w:r w:rsidR="00E471BB" w:rsidRPr="0C980BAB">
        <w:rPr>
          <w:rFonts w:ascii="Arial" w:hAnsi="Arial" w:cs="Arial"/>
          <w:sz w:val="24"/>
          <w:szCs w:val="24"/>
          <w:lang w:val="en-US"/>
        </w:rPr>
        <w:t xml:space="preserve"> should be appointed.  As with my advice regarding Julie, it is important that as Managing Director you should not be involved in the </w:t>
      </w:r>
      <w:r w:rsidR="0F43A534" w:rsidRPr="0C980BAB">
        <w:rPr>
          <w:rFonts w:ascii="Arial" w:hAnsi="Arial" w:cs="Arial"/>
          <w:sz w:val="24"/>
          <w:szCs w:val="24"/>
          <w:lang w:val="en-US"/>
        </w:rPr>
        <w:t>initial stages</w:t>
      </w:r>
      <w:r w:rsidR="00E471BB" w:rsidRPr="0C980BAB">
        <w:rPr>
          <w:rFonts w:ascii="Arial" w:hAnsi="Arial" w:cs="Arial"/>
          <w:sz w:val="24"/>
          <w:szCs w:val="24"/>
          <w:lang w:val="en-US"/>
        </w:rPr>
        <w:t xml:space="preserve"> of the process as you may be required to hear an appeal.  The issue with Lucy’s case is that her line manager is </w:t>
      </w:r>
      <w:r w:rsidRPr="0C980BAB">
        <w:rPr>
          <w:rFonts w:ascii="Arial" w:hAnsi="Arial" w:cs="Arial"/>
          <w:sz w:val="24"/>
          <w:szCs w:val="24"/>
          <w:lang w:val="en-US"/>
        </w:rPr>
        <w:t>the person</w:t>
      </w:r>
      <w:r w:rsidR="00E471BB" w:rsidRPr="0C980BAB">
        <w:rPr>
          <w:rFonts w:ascii="Arial" w:hAnsi="Arial" w:cs="Arial"/>
          <w:sz w:val="24"/>
          <w:szCs w:val="24"/>
          <w:lang w:val="en-US"/>
        </w:rPr>
        <w:t xml:space="preserve"> she has raised her grievance against and so they cannot be used as they are not independent which is a requirement for a fair process.  Failure to carry out a reasonable investigation could result in any decisions made in the grievance process being considered unfair (ACAS, no date</w:t>
      </w:r>
      <w:r w:rsidR="004A4BDB" w:rsidRPr="0C980BAB">
        <w:rPr>
          <w:rFonts w:ascii="Arial" w:hAnsi="Arial" w:cs="Arial"/>
          <w:sz w:val="24"/>
          <w:szCs w:val="24"/>
          <w:lang w:val="en-US"/>
        </w:rPr>
        <w:t xml:space="preserve"> e</w:t>
      </w:r>
      <w:r w:rsidR="00E471BB" w:rsidRPr="0C980BAB">
        <w:rPr>
          <w:rFonts w:ascii="Arial" w:hAnsi="Arial" w:cs="Arial"/>
          <w:sz w:val="24"/>
          <w:szCs w:val="24"/>
          <w:lang w:val="en-US"/>
        </w:rPr>
        <w:t xml:space="preserve">) which could put BBL at risk of legal action as with </w:t>
      </w:r>
      <w:r w:rsidR="0010635D" w:rsidRPr="0C980BAB">
        <w:rPr>
          <w:rFonts w:ascii="Arial" w:hAnsi="Arial" w:cs="Arial"/>
          <w:sz w:val="24"/>
          <w:szCs w:val="24"/>
          <w:lang w:val="en-US"/>
        </w:rPr>
        <w:t>GR</w:t>
      </w:r>
      <w:r w:rsidR="00E471BB" w:rsidRPr="0C980BAB">
        <w:rPr>
          <w:rFonts w:ascii="Arial" w:hAnsi="Arial" w:cs="Arial"/>
          <w:sz w:val="24"/>
          <w:szCs w:val="24"/>
          <w:lang w:val="en-US"/>
        </w:rPr>
        <w:t>.</w:t>
      </w:r>
      <w:r w:rsidRPr="0C980BAB">
        <w:rPr>
          <w:rFonts w:ascii="Arial" w:hAnsi="Arial" w:cs="Arial"/>
          <w:sz w:val="24"/>
          <w:szCs w:val="24"/>
          <w:lang w:val="en-US"/>
        </w:rPr>
        <w:t xml:space="preserve">  </w:t>
      </w:r>
    </w:p>
    <w:p w14:paraId="6441555C" w14:textId="77777777" w:rsidR="00E471BB" w:rsidRDefault="000859A7" w:rsidP="00E471BB">
      <w:pPr>
        <w:jc w:val="both"/>
        <w:rPr>
          <w:rFonts w:ascii="Arial" w:hAnsi="Arial" w:cs="Arial"/>
          <w:sz w:val="24"/>
          <w:szCs w:val="24"/>
          <w:lang w:val="en-US"/>
        </w:rPr>
      </w:pPr>
      <w:r>
        <w:rPr>
          <w:rFonts w:ascii="Arial" w:hAnsi="Arial" w:cs="Arial"/>
          <w:sz w:val="24"/>
          <w:szCs w:val="24"/>
          <w:lang w:val="en-US"/>
        </w:rPr>
        <w:t>Lucy should be informed about the following (ACAS, 2019):</w:t>
      </w:r>
    </w:p>
    <w:p w14:paraId="3974A18F"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An investigation is to be carried out</w:t>
      </w:r>
    </w:p>
    <w:p w14:paraId="4A66BD72"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 xml:space="preserve">Who the </w:t>
      </w:r>
      <w:r w:rsidR="007B3394">
        <w:rPr>
          <w:rFonts w:ascii="Arial" w:hAnsi="Arial" w:cs="Arial"/>
          <w:sz w:val="24"/>
          <w:szCs w:val="24"/>
          <w:lang w:val="en-US"/>
        </w:rPr>
        <w:t>IO</w:t>
      </w:r>
      <w:r>
        <w:rPr>
          <w:rFonts w:ascii="Arial" w:hAnsi="Arial" w:cs="Arial"/>
          <w:sz w:val="24"/>
          <w:szCs w:val="24"/>
          <w:lang w:val="en-US"/>
        </w:rPr>
        <w:t xml:space="preserve"> is</w:t>
      </w:r>
    </w:p>
    <w:p w14:paraId="627E97BA"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What the investigation involves</w:t>
      </w:r>
    </w:p>
    <w:p w14:paraId="2D8FA831"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 xml:space="preserve">Who </w:t>
      </w:r>
      <w:r w:rsidR="007B3394">
        <w:rPr>
          <w:rFonts w:ascii="Arial" w:hAnsi="Arial" w:cs="Arial"/>
          <w:sz w:val="24"/>
          <w:szCs w:val="24"/>
          <w:lang w:val="en-US"/>
        </w:rPr>
        <w:t xml:space="preserve">will </w:t>
      </w:r>
      <w:r>
        <w:rPr>
          <w:rFonts w:ascii="Arial" w:hAnsi="Arial" w:cs="Arial"/>
          <w:sz w:val="24"/>
          <w:szCs w:val="24"/>
          <w:lang w:val="en-US"/>
        </w:rPr>
        <w:t>be spoken to (witnesses)</w:t>
      </w:r>
    </w:p>
    <w:p w14:paraId="7B342FAC"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How long the process is expected to take</w:t>
      </w:r>
    </w:p>
    <w:p w14:paraId="1C15CB74"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 xml:space="preserve">What the next steps are – </w:t>
      </w:r>
      <w:r w:rsidR="007B3394">
        <w:rPr>
          <w:rFonts w:ascii="Arial" w:hAnsi="Arial" w:cs="Arial"/>
          <w:sz w:val="24"/>
          <w:szCs w:val="24"/>
          <w:lang w:val="en-US"/>
        </w:rPr>
        <w:t xml:space="preserve">e.g. </w:t>
      </w:r>
      <w:r>
        <w:rPr>
          <w:rFonts w:ascii="Arial" w:hAnsi="Arial" w:cs="Arial"/>
          <w:sz w:val="24"/>
          <w:szCs w:val="24"/>
          <w:lang w:val="en-US"/>
        </w:rPr>
        <w:t>grievance hearing</w:t>
      </w:r>
    </w:p>
    <w:p w14:paraId="0B2ADF42" w14:textId="77777777" w:rsidR="00617AB8" w:rsidRP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The assurance of confidentiality</w:t>
      </w:r>
    </w:p>
    <w:p w14:paraId="06C3B0B6" w14:textId="77777777" w:rsidR="00357E1F" w:rsidRDefault="000859A7" w:rsidP="00357E1F">
      <w:pPr>
        <w:jc w:val="both"/>
        <w:rPr>
          <w:rFonts w:ascii="Arial" w:hAnsi="Arial" w:cs="Arial"/>
          <w:sz w:val="24"/>
          <w:szCs w:val="24"/>
          <w:lang w:val="en-US"/>
        </w:rPr>
      </w:pPr>
      <w:r>
        <w:rPr>
          <w:rFonts w:ascii="Arial" w:hAnsi="Arial" w:cs="Arial"/>
          <w:sz w:val="24"/>
          <w:szCs w:val="24"/>
          <w:lang w:val="en-US"/>
        </w:rPr>
        <w:t>The investigation should take place without delay</w:t>
      </w:r>
      <w:r w:rsidR="00617AB8">
        <w:rPr>
          <w:rFonts w:ascii="Arial" w:hAnsi="Arial" w:cs="Arial"/>
          <w:sz w:val="24"/>
          <w:szCs w:val="24"/>
          <w:lang w:val="en-US"/>
        </w:rPr>
        <w:t xml:space="preserve">. </w:t>
      </w:r>
      <w:r w:rsidR="00032A59">
        <w:rPr>
          <w:rFonts w:ascii="Arial" w:hAnsi="Arial" w:cs="Arial"/>
          <w:sz w:val="24"/>
          <w:szCs w:val="24"/>
          <w:lang w:val="en-US"/>
        </w:rPr>
        <w:t xml:space="preserve">  </w:t>
      </w:r>
      <w:r w:rsidR="007B3394">
        <w:rPr>
          <w:rFonts w:ascii="Arial" w:hAnsi="Arial" w:cs="Arial"/>
          <w:sz w:val="24"/>
          <w:szCs w:val="24"/>
          <w:lang w:val="en-US"/>
        </w:rPr>
        <w:t>The IO</w:t>
      </w:r>
      <w:r w:rsidR="00032A59">
        <w:rPr>
          <w:rFonts w:ascii="Arial" w:hAnsi="Arial" w:cs="Arial"/>
          <w:sz w:val="24"/>
          <w:szCs w:val="24"/>
          <w:lang w:val="en-US"/>
        </w:rPr>
        <w:t xml:space="preserve"> should be someone who can be fair and impartial.  In Lucy's case, I would suggest the </w:t>
      </w:r>
      <w:r w:rsidR="007B3394">
        <w:rPr>
          <w:rFonts w:ascii="Arial" w:hAnsi="Arial" w:cs="Arial"/>
          <w:sz w:val="24"/>
          <w:szCs w:val="24"/>
          <w:lang w:val="en-US"/>
        </w:rPr>
        <w:t>IO</w:t>
      </w:r>
      <w:r w:rsidR="00032A59">
        <w:rPr>
          <w:rFonts w:ascii="Arial" w:hAnsi="Arial" w:cs="Arial"/>
          <w:sz w:val="24"/>
          <w:szCs w:val="24"/>
          <w:lang w:val="en-US"/>
        </w:rPr>
        <w:t xml:space="preserve"> </w:t>
      </w:r>
      <w:r w:rsidR="00A711FB">
        <w:rPr>
          <w:rFonts w:ascii="Arial" w:hAnsi="Arial" w:cs="Arial"/>
          <w:sz w:val="24"/>
          <w:szCs w:val="24"/>
          <w:lang w:val="en-US"/>
        </w:rPr>
        <w:t>should</w:t>
      </w:r>
      <w:r w:rsidR="00032A59">
        <w:rPr>
          <w:rFonts w:ascii="Arial" w:hAnsi="Arial" w:cs="Arial"/>
          <w:sz w:val="24"/>
          <w:szCs w:val="24"/>
          <w:lang w:val="en-US"/>
        </w:rPr>
        <w:t xml:space="preserve"> take statements from Lucy and her line manager and no one else unless new evidence is raised by either of them. </w:t>
      </w:r>
      <w:r w:rsidR="00CB58C0">
        <w:rPr>
          <w:rFonts w:ascii="Arial" w:hAnsi="Arial" w:cs="Arial"/>
          <w:sz w:val="24"/>
          <w:szCs w:val="24"/>
          <w:lang w:val="en-US"/>
        </w:rPr>
        <w:t xml:space="preserve"> </w:t>
      </w:r>
      <w:r w:rsidR="0096300E">
        <w:rPr>
          <w:rFonts w:ascii="Arial" w:hAnsi="Arial" w:cs="Arial"/>
          <w:sz w:val="24"/>
          <w:szCs w:val="24"/>
          <w:lang w:val="en-US"/>
        </w:rPr>
        <w:t>Witnesses</w:t>
      </w:r>
      <w:r w:rsidR="00CB58C0">
        <w:rPr>
          <w:rFonts w:ascii="Arial" w:hAnsi="Arial" w:cs="Arial"/>
          <w:sz w:val="24"/>
          <w:szCs w:val="24"/>
          <w:lang w:val="en-US"/>
        </w:rPr>
        <w:t xml:space="preserve"> must be given the option to be accompanied at investigation meetings relating to grievances.  The companion can be a colleague, trade union representative or trade union official</w:t>
      </w:r>
      <w:r w:rsidR="001D3239">
        <w:rPr>
          <w:rFonts w:ascii="Arial" w:hAnsi="Arial" w:cs="Arial"/>
          <w:sz w:val="24"/>
          <w:szCs w:val="24"/>
          <w:lang w:val="en-US"/>
        </w:rPr>
        <w:t xml:space="preserve"> (ACAS, 2019)</w:t>
      </w:r>
    </w:p>
    <w:p w14:paraId="1C5EDF68" w14:textId="77777777" w:rsidR="00ED098D" w:rsidRDefault="000859A7" w:rsidP="00357E1F">
      <w:pPr>
        <w:jc w:val="both"/>
        <w:rPr>
          <w:rFonts w:ascii="Arial" w:hAnsi="Arial" w:cs="Arial"/>
          <w:sz w:val="24"/>
          <w:szCs w:val="24"/>
          <w:lang w:val="en-US"/>
        </w:rPr>
      </w:pPr>
      <w:r>
        <w:rPr>
          <w:rFonts w:ascii="Arial" w:hAnsi="Arial" w:cs="Arial"/>
          <w:sz w:val="24"/>
          <w:szCs w:val="24"/>
          <w:lang w:val="en-US"/>
        </w:rPr>
        <w:t xml:space="preserve">The findings of the </w:t>
      </w:r>
      <w:r w:rsidR="00CB58C0">
        <w:rPr>
          <w:rFonts w:ascii="Arial" w:hAnsi="Arial" w:cs="Arial"/>
          <w:sz w:val="24"/>
          <w:szCs w:val="24"/>
          <w:lang w:val="en-US"/>
        </w:rPr>
        <w:t xml:space="preserve">investigation should be reported by the </w:t>
      </w:r>
      <w:r w:rsidR="007B3394">
        <w:rPr>
          <w:rFonts w:ascii="Arial" w:hAnsi="Arial" w:cs="Arial"/>
          <w:sz w:val="24"/>
          <w:szCs w:val="24"/>
          <w:lang w:val="en-US"/>
        </w:rPr>
        <w:t>IO</w:t>
      </w:r>
      <w:r w:rsidR="00CB58C0">
        <w:rPr>
          <w:rFonts w:ascii="Arial" w:hAnsi="Arial" w:cs="Arial"/>
          <w:sz w:val="24"/>
          <w:szCs w:val="24"/>
          <w:lang w:val="en-US"/>
        </w:rPr>
        <w:t xml:space="preserve"> and </w:t>
      </w:r>
      <w:r w:rsidR="0096300E">
        <w:rPr>
          <w:rFonts w:ascii="Arial" w:hAnsi="Arial" w:cs="Arial"/>
          <w:sz w:val="24"/>
          <w:szCs w:val="24"/>
          <w:lang w:val="en-US"/>
        </w:rPr>
        <w:t xml:space="preserve">recommendations will be provided as part of the report.  </w:t>
      </w:r>
      <w:r w:rsidR="00A52218">
        <w:rPr>
          <w:rFonts w:ascii="Arial" w:hAnsi="Arial" w:cs="Arial"/>
          <w:sz w:val="24"/>
          <w:szCs w:val="24"/>
          <w:lang w:val="en-US"/>
        </w:rPr>
        <w:t>T</w:t>
      </w:r>
      <w:r>
        <w:rPr>
          <w:rFonts w:ascii="Arial" w:hAnsi="Arial" w:cs="Arial"/>
          <w:sz w:val="24"/>
          <w:szCs w:val="24"/>
          <w:lang w:val="en-US"/>
        </w:rPr>
        <w:t xml:space="preserve">he investigation, </w:t>
      </w:r>
      <w:r w:rsidR="00A52218">
        <w:rPr>
          <w:rFonts w:ascii="Arial" w:hAnsi="Arial" w:cs="Arial"/>
          <w:sz w:val="24"/>
          <w:szCs w:val="24"/>
          <w:lang w:val="en-US"/>
        </w:rPr>
        <w:t xml:space="preserve">in this case, </w:t>
      </w:r>
      <w:r>
        <w:rPr>
          <w:rFonts w:ascii="Arial" w:hAnsi="Arial" w:cs="Arial"/>
          <w:sz w:val="24"/>
          <w:szCs w:val="24"/>
          <w:lang w:val="en-US"/>
        </w:rPr>
        <w:t>will confirm that there has been</w:t>
      </w:r>
      <w:r w:rsidR="006B5366">
        <w:rPr>
          <w:rFonts w:ascii="Arial" w:hAnsi="Arial" w:cs="Arial"/>
          <w:sz w:val="24"/>
          <w:szCs w:val="24"/>
          <w:lang w:val="en-US"/>
        </w:rPr>
        <w:t xml:space="preserve"> unquestionable</w:t>
      </w:r>
      <w:r>
        <w:rPr>
          <w:rFonts w:ascii="Arial" w:hAnsi="Arial" w:cs="Arial"/>
          <w:sz w:val="24"/>
          <w:szCs w:val="24"/>
          <w:lang w:val="en-US"/>
        </w:rPr>
        <w:t xml:space="preserve"> unlawful processing of</w:t>
      </w:r>
      <w:r w:rsidR="00A52218">
        <w:rPr>
          <w:rFonts w:ascii="Arial" w:hAnsi="Arial" w:cs="Arial"/>
          <w:sz w:val="24"/>
          <w:szCs w:val="24"/>
          <w:lang w:val="en-US"/>
        </w:rPr>
        <w:t xml:space="preserve"> </w:t>
      </w:r>
      <w:r>
        <w:rPr>
          <w:rFonts w:ascii="Arial" w:hAnsi="Arial" w:cs="Arial"/>
          <w:sz w:val="24"/>
          <w:szCs w:val="24"/>
          <w:lang w:val="en-US"/>
        </w:rPr>
        <w:t xml:space="preserve">sensitive personal information </w:t>
      </w:r>
      <w:r w:rsidR="009B3D71">
        <w:rPr>
          <w:rFonts w:ascii="Arial" w:hAnsi="Arial" w:cs="Arial"/>
          <w:sz w:val="24"/>
          <w:szCs w:val="24"/>
          <w:lang w:val="en-US"/>
        </w:rPr>
        <w:lastRenderedPageBreak/>
        <w:t>(</w:t>
      </w:r>
      <w:r w:rsidR="0083121E" w:rsidRPr="0083121E">
        <w:rPr>
          <w:rFonts w:ascii="Arial" w:hAnsi="Arial" w:cs="Arial"/>
          <w:i/>
          <w:iCs/>
          <w:sz w:val="24"/>
          <w:szCs w:val="24"/>
          <w:lang w:val="en-US"/>
        </w:rPr>
        <w:t>Data Protection Act 2018</w:t>
      </w:r>
      <w:r w:rsidR="0083121E">
        <w:rPr>
          <w:rFonts w:ascii="Arial" w:hAnsi="Arial" w:cs="Arial"/>
          <w:sz w:val="24"/>
          <w:szCs w:val="24"/>
          <w:lang w:val="en-US"/>
        </w:rPr>
        <w:t xml:space="preserve"> and </w:t>
      </w:r>
      <w:r w:rsidR="009B3D71" w:rsidRPr="00E34E47">
        <w:rPr>
          <w:rFonts w:ascii="Arial" w:hAnsi="Arial" w:cs="Arial"/>
          <w:i/>
          <w:iCs/>
          <w:sz w:val="24"/>
          <w:szCs w:val="24"/>
        </w:rPr>
        <w:t>G</w:t>
      </w:r>
      <w:r w:rsidR="009B3D71">
        <w:rPr>
          <w:rFonts w:ascii="Arial" w:hAnsi="Arial" w:cs="Arial"/>
          <w:i/>
          <w:iCs/>
          <w:sz w:val="24"/>
          <w:szCs w:val="24"/>
        </w:rPr>
        <w:t xml:space="preserve">eneral </w:t>
      </w:r>
      <w:r w:rsidR="009B3D71" w:rsidRPr="00E34E47">
        <w:rPr>
          <w:rFonts w:ascii="Arial" w:hAnsi="Arial" w:cs="Arial"/>
          <w:i/>
          <w:iCs/>
          <w:sz w:val="24"/>
          <w:szCs w:val="24"/>
        </w:rPr>
        <w:t>D</w:t>
      </w:r>
      <w:r w:rsidR="009B3D71">
        <w:rPr>
          <w:rFonts w:ascii="Arial" w:hAnsi="Arial" w:cs="Arial"/>
          <w:i/>
          <w:iCs/>
          <w:sz w:val="24"/>
          <w:szCs w:val="24"/>
        </w:rPr>
        <w:t xml:space="preserve">ata </w:t>
      </w:r>
      <w:r w:rsidR="009B3D71" w:rsidRPr="00E34E47">
        <w:rPr>
          <w:rFonts w:ascii="Arial" w:hAnsi="Arial" w:cs="Arial"/>
          <w:i/>
          <w:iCs/>
          <w:sz w:val="24"/>
          <w:szCs w:val="24"/>
        </w:rPr>
        <w:t>P</w:t>
      </w:r>
      <w:r w:rsidR="009B3D71">
        <w:rPr>
          <w:rFonts w:ascii="Arial" w:hAnsi="Arial" w:cs="Arial"/>
          <w:i/>
          <w:iCs/>
          <w:sz w:val="24"/>
          <w:szCs w:val="24"/>
        </w:rPr>
        <w:t xml:space="preserve">rotection </w:t>
      </w:r>
      <w:r w:rsidR="009B3D71" w:rsidRPr="00E34E47">
        <w:rPr>
          <w:rFonts w:ascii="Arial" w:hAnsi="Arial" w:cs="Arial"/>
          <w:i/>
          <w:iCs/>
          <w:sz w:val="24"/>
          <w:szCs w:val="24"/>
        </w:rPr>
        <w:t>R</w:t>
      </w:r>
      <w:r w:rsidR="009B3D71">
        <w:rPr>
          <w:rFonts w:ascii="Arial" w:hAnsi="Arial" w:cs="Arial"/>
          <w:i/>
          <w:iCs/>
          <w:sz w:val="24"/>
          <w:szCs w:val="24"/>
        </w:rPr>
        <w:t>egulation</w:t>
      </w:r>
      <w:r w:rsidR="0083121E">
        <w:rPr>
          <w:rFonts w:ascii="Arial" w:hAnsi="Arial" w:cs="Arial"/>
          <w:i/>
          <w:iCs/>
          <w:sz w:val="24"/>
          <w:szCs w:val="24"/>
        </w:rPr>
        <w:t xml:space="preserve"> </w:t>
      </w:r>
      <w:r w:rsidR="009B3D71" w:rsidRPr="00E34E47">
        <w:rPr>
          <w:rFonts w:ascii="Arial" w:hAnsi="Arial" w:cs="Arial"/>
          <w:i/>
          <w:iCs/>
          <w:sz w:val="24"/>
          <w:szCs w:val="24"/>
        </w:rPr>
        <w:t>2018</w:t>
      </w:r>
      <w:r w:rsidR="009B3D71">
        <w:rPr>
          <w:rFonts w:ascii="Arial" w:hAnsi="Arial" w:cs="Arial"/>
          <w:i/>
          <w:iCs/>
          <w:sz w:val="24"/>
          <w:szCs w:val="24"/>
        </w:rPr>
        <w:t xml:space="preserve">) </w:t>
      </w:r>
      <w:r>
        <w:rPr>
          <w:rFonts w:ascii="Arial" w:hAnsi="Arial" w:cs="Arial"/>
          <w:sz w:val="24"/>
          <w:szCs w:val="24"/>
          <w:lang w:val="en-US"/>
        </w:rPr>
        <w:t xml:space="preserve">when her line manager sent </w:t>
      </w:r>
      <w:r w:rsidR="00A52218">
        <w:rPr>
          <w:rFonts w:ascii="Arial" w:hAnsi="Arial" w:cs="Arial"/>
          <w:sz w:val="24"/>
          <w:szCs w:val="24"/>
          <w:lang w:val="en-US"/>
        </w:rPr>
        <w:t>the</w:t>
      </w:r>
      <w:r>
        <w:rPr>
          <w:rFonts w:ascii="Arial" w:hAnsi="Arial" w:cs="Arial"/>
          <w:sz w:val="24"/>
          <w:szCs w:val="24"/>
          <w:lang w:val="en-US"/>
        </w:rPr>
        <w:t xml:space="preserve"> </w:t>
      </w:r>
      <w:r w:rsidR="00A52218">
        <w:rPr>
          <w:rFonts w:ascii="Arial" w:hAnsi="Arial" w:cs="Arial"/>
          <w:sz w:val="24"/>
          <w:szCs w:val="24"/>
          <w:lang w:val="en-US"/>
        </w:rPr>
        <w:t>all</w:t>
      </w:r>
      <w:r w:rsidR="0083121E">
        <w:rPr>
          <w:rFonts w:ascii="Arial" w:hAnsi="Arial" w:cs="Arial"/>
          <w:sz w:val="24"/>
          <w:szCs w:val="24"/>
          <w:lang w:val="en-US"/>
        </w:rPr>
        <w:t>-</w:t>
      </w:r>
      <w:r w:rsidR="00A52218">
        <w:rPr>
          <w:rFonts w:ascii="Arial" w:hAnsi="Arial" w:cs="Arial"/>
          <w:sz w:val="24"/>
          <w:szCs w:val="24"/>
          <w:lang w:val="en-US"/>
        </w:rPr>
        <w:t xml:space="preserve">staff </w:t>
      </w:r>
      <w:r>
        <w:rPr>
          <w:rFonts w:ascii="Arial" w:hAnsi="Arial" w:cs="Arial"/>
          <w:sz w:val="24"/>
          <w:szCs w:val="24"/>
          <w:lang w:val="en-US"/>
        </w:rPr>
        <w:t xml:space="preserve">email </w:t>
      </w:r>
      <w:r w:rsidR="000573EB">
        <w:rPr>
          <w:rFonts w:ascii="Arial" w:hAnsi="Arial" w:cs="Arial"/>
          <w:sz w:val="24"/>
          <w:szCs w:val="24"/>
          <w:lang w:val="en-US"/>
        </w:rPr>
        <w:t>informing them of Lucy’s</w:t>
      </w:r>
      <w:r w:rsidR="00A52218">
        <w:rPr>
          <w:rFonts w:ascii="Arial" w:hAnsi="Arial" w:cs="Arial"/>
          <w:sz w:val="24"/>
          <w:szCs w:val="24"/>
          <w:lang w:val="en-US"/>
        </w:rPr>
        <w:t xml:space="preserve"> </w:t>
      </w:r>
      <w:r>
        <w:rPr>
          <w:rFonts w:ascii="Arial" w:hAnsi="Arial" w:cs="Arial"/>
          <w:sz w:val="24"/>
          <w:szCs w:val="24"/>
          <w:lang w:val="en-US"/>
        </w:rPr>
        <w:t xml:space="preserve">underlying lung condition.  </w:t>
      </w:r>
    </w:p>
    <w:p w14:paraId="7EAD4F7A" w14:textId="77777777" w:rsidR="00032A59" w:rsidRDefault="000859A7" w:rsidP="00357E1F">
      <w:pPr>
        <w:jc w:val="both"/>
        <w:rPr>
          <w:rFonts w:ascii="Arial" w:hAnsi="Arial" w:cs="Arial"/>
          <w:sz w:val="24"/>
          <w:szCs w:val="24"/>
          <w:lang w:val="en-US"/>
        </w:rPr>
      </w:pPr>
      <w:r>
        <w:rPr>
          <w:rFonts w:ascii="Arial" w:hAnsi="Arial" w:cs="Arial"/>
          <w:sz w:val="24"/>
          <w:szCs w:val="24"/>
          <w:lang w:val="en-US"/>
        </w:rPr>
        <w:t xml:space="preserve">The next step </w:t>
      </w:r>
      <w:r w:rsidR="00A52218">
        <w:rPr>
          <w:rFonts w:ascii="Arial" w:hAnsi="Arial" w:cs="Arial"/>
          <w:sz w:val="24"/>
          <w:szCs w:val="24"/>
          <w:lang w:val="en-US"/>
        </w:rPr>
        <w:t>is</w:t>
      </w:r>
      <w:r w:rsidR="0096300E">
        <w:rPr>
          <w:rFonts w:ascii="Arial" w:hAnsi="Arial" w:cs="Arial"/>
          <w:sz w:val="24"/>
          <w:szCs w:val="24"/>
          <w:lang w:val="en-US"/>
        </w:rPr>
        <w:t xml:space="preserve"> </w:t>
      </w:r>
      <w:r>
        <w:rPr>
          <w:rFonts w:ascii="Arial" w:hAnsi="Arial" w:cs="Arial"/>
          <w:sz w:val="24"/>
          <w:szCs w:val="24"/>
          <w:lang w:val="en-US"/>
        </w:rPr>
        <w:t>a grievance meeting</w:t>
      </w:r>
      <w:r w:rsidR="007B3394">
        <w:rPr>
          <w:rFonts w:ascii="Arial" w:hAnsi="Arial" w:cs="Arial"/>
          <w:sz w:val="24"/>
          <w:szCs w:val="24"/>
          <w:lang w:val="en-US"/>
        </w:rPr>
        <w:t xml:space="preserve"> </w:t>
      </w:r>
      <w:r w:rsidR="004368DB">
        <w:rPr>
          <w:rFonts w:ascii="Arial" w:hAnsi="Arial" w:cs="Arial"/>
          <w:sz w:val="24"/>
          <w:szCs w:val="24"/>
          <w:lang w:val="en-US"/>
        </w:rPr>
        <w:t xml:space="preserve">which in the case of grievance </w:t>
      </w:r>
      <w:r w:rsidR="007B3394">
        <w:rPr>
          <w:rFonts w:ascii="Arial" w:hAnsi="Arial" w:cs="Arial"/>
          <w:sz w:val="24"/>
          <w:szCs w:val="24"/>
          <w:lang w:val="en-US"/>
        </w:rPr>
        <w:t xml:space="preserve">can be heard by the </w:t>
      </w:r>
      <w:r w:rsidR="005E5083">
        <w:rPr>
          <w:rFonts w:ascii="Arial" w:hAnsi="Arial" w:cs="Arial"/>
          <w:sz w:val="24"/>
          <w:szCs w:val="24"/>
          <w:lang w:val="en-US"/>
        </w:rPr>
        <w:t xml:space="preserve">same person who carried out the investigation (the </w:t>
      </w:r>
      <w:r w:rsidR="007B3394">
        <w:rPr>
          <w:rFonts w:ascii="Arial" w:hAnsi="Arial" w:cs="Arial"/>
          <w:sz w:val="24"/>
          <w:szCs w:val="24"/>
          <w:lang w:val="en-US"/>
        </w:rPr>
        <w:t>IO</w:t>
      </w:r>
      <w:r w:rsidR="005E5083">
        <w:rPr>
          <w:rFonts w:ascii="Arial" w:hAnsi="Arial" w:cs="Arial"/>
          <w:sz w:val="24"/>
          <w:szCs w:val="24"/>
          <w:lang w:val="en-US"/>
        </w:rPr>
        <w:t>)</w:t>
      </w:r>
      <w:r>
        <w:rPr>
          <w:rFonts w:ascii="Arial" w:hAnsi="Arial" w:cs="Arial"/>
          <w:sz w:val="24"/>
          <w:szCs w:val="24"/>
          <w:lang w:val="en-US"/>
        </w:rPr>
        <w:t>.  Th</w:t>
      </w:r>
      <w:r w:rsidR="005E5083">
        <w:rPr>
          <w:rFonts w:ascii="Arial" w:hAnsi="Arial" w:cs="Arial"/>
          <w:sz w:val="24"/>
          <w:szCs w:val="24"/>
          <w:lang w:val="en-US"/>
        </w:rPr>
        <w:t>is</w:t>
      </w:r>
      <w:r>
        <w:rPr>
          <w:rFonts w:ascii="Arial" w:hAnsi="Arial" w:cs="Arial"/>
          <w:sz w:val="24"/>
          <w:szCs w:val="24"/>
          <w:lang w:val="en-US"/>
        </w:rPr>
        <w:t xml:space="preserve"> meeting is not an opportunity for BBL to offer any defence but to allow Lucy to explain </w:t>
      </w:r>
      <w:r w:rsidR="00436BE3">
        <w:rPr>
          <w:rFonts w:ascii="Arial" w:hAnsi="Arial" w:cs="Arial"/>
          <w:sz w:val="24"/>
          <w:szCs w:val="24"/>
          <w:lang w:val="en-US"/>
        </w:rPr>
        <w:t xml:space="preserve">the situation </w:t>
      </w:r>
      <w:r>
        <w:rPr>
          <w:rFonts w:ascii="Arial" w:hAnsi="Arial" w:cs="Arial"/>
          <w:sz w:val="24"/>
          <w:szCs w:val="24"/>
          <w:lang w:val="en-US"/>
        </w:rPr>
        <w:t>in her own words.  It is good practice to ask Lucy what she would like the outcome of the grievance to be.  BBL does not have to do what she asks but it would be beneficial to know any expectations Lucy may have</w:t>
      </w:r>
      <w:r w:rsidR="00436BE3">
        <w:rPr>
          <w:rFonts w:ascii="Arial" w:hAnsi="Arial" w:cs="Arial"/>
          <w:sz w:val="24"/>
          <w:szCs w:val="24"/>
          <w:lang w:val="en-US"/>
        </w:rPr>
        <w:t xml:space="preserve">. </w:t>
      </w:r>
      <w:r>
        <w:rPr>
          <w:rFonts w:ascii="Arial" w:hAnsi="Arial" w:cs="Arial"/>
          <w:sz w:val="24"/>
          <w:szCs w:val="24"/>
          <w:lang w:val="en-US"/>
        </w:rPr>
        <w:t>Any witness statements should be shared in a reasonable time before the meeting and Lucy should be given the right to be accompanied at the grievance meeting</w:t>
      </w:r>
      <w:r w:rsidR="001D3239">
        <w:rPr>
          <w:rFonts w:ascii="Arial" w:hAnsi="Arial" w:cs="Arial"/>
          <w:sz w:val="24"/>
          <w:szCs w:val="24"/>
          <w:lang w:val="en-US"/>
        </w:rPr>
        <w:t xml:space="preserve"> (ACAS, 2019).</w:t>
      </w:r>
    </w:p>
    <w:p w14:paraId="59CEEC16" w14:textId="77777777" w:rsidR="00ED098D" w:rsidRDefault="000859A7" w:rsidP="00357E1F">
      <w:pPr>
        <w:jc w:val="both"/>
        <w:rPr>
          <w:rFonts w:ascii="Arial" w:hAnsi="Arial" w:cs="Arial"/>
          <w:sz w:val="24"/>
          <w:szCs w:val="24"/>
          <w:lang w:val="en-US"/>
        </w:rPr>
      </w:pPr>
      <w:r>
        <w:rPr>
          <w:rFonts w:ascii="Arial" w:hAnsi="Arial" w:cs="Arial"/>
          <w:sz w:val="24"/>
          <w:szCs w:val="24"/>
          <w:lang w:val="en-US"/>
        </w:rPr>
        <w:t xml:space="preserve">After the meeting, Lucy should be informed of the outcome of the </w:t>
      </w:r>
      <w:r w:rsidR="00436BE3">
        <w:rPr>
          <w:rFonts w:ascii="Arial" w:hAnsi="Arial" w:cs="Arial"/>
          <w:sz w:val="24"/>
          <w:szCs w:val="24"/>
          <w:lang w:val="en-US"/>
        </w:rPr>
        <w:t>grievance</w:t>
      </w:r>
      <w:r>
        <w:rPr>
          <w:rFonts w:ascii="Arial" w:hAnsi="Arial" w:cs="Arial"/>
          <w:sz w:val="24"/>
          <w:szCs w:val="24"/>
          <w:lang w:val="en-US"/>
        </w:rPr>
        <w:t xml:space="preserve"> in writing and the letter should </w:t>
      </w:r>
      <w:r w:rsidR="00436BE3">
        <w:rPr>
          <w:rFonts w:ascii="Arial" w:hAnsi="Arial" w:cs="Arial"/>
          <w:sz w:val="24"/>
          <w:szCs w:val="24"/>
          <w:lang w:val="en-US"/>
        </w:rPr>
        <w:t>inc</w:t>
      </w:r>
      <w:r w:rsidR="00A52218">
        <w:rPr>
          <w:rFonts w:ascii="Arial" w:hAnsi="Arial" w:cs="Arial"/>
          <w:sz w:val="24"/>
          <w:szCs w:val="24"/>
          <w:lang w:val="en-US"/>
        </w:rPr>
        <w:t>l</w:t>
      </w:r>
      <w:r w:rsidR="00436BE3">
        <w:rPr>
          <w:rFonts w:ascii="Arial" w:hAnsi="Arial" w:cs="Arial"/>
          <w:sz w:val="24"/>
          <w:szCs w:val="24"/>
          <w:lang w:val="en-US"/>
        </w:rPr>
        <w:t>ude</w:t>
      </w:r>
      <w:r>
        <w:rPr>
          <w:rFonts w:ascii="Arial" w:hAnsi="Arial" w:cs="Arial"/>
          <w:sz w:val="24"/>
          <w:szCs w:val="24"/>
          <w:lang w:val="en-US"/>
        </w:rPr>
        <w:t xml:space="preserve"> Lucy’s right to appeal.  </w:t>
      </w:r>
      <w:r w:rsidR="0058363F">
        <w:rPr>
          <w:rFonts w:ascii="Arial" w:hAnsi="Arial" w:cs="Arial"/>
          <w:sz w:val="24"/>
          <w:szCs w:val="24"/>
          <w:lang w:val="en-US"/>
        </w:rPr>
        <w:t>T</w:t>
      </w:r>
      <w:r>
        <w:rPr>
          <w:rFonts w:ascii="Arial" w:hAnsi="Arial" w:cs="Arial"/>
          <w:sz w:val="24"/>
          <w:szCs w:val="24"/>
          <w:lang w:val="en-US"/>
        </w:rPr>
        <w:t xml:space="preserve">he outcome </w:t>
      </w:r>
      <w:r w:rsidR="0058363F">
        <w:rPr>
          <w:rFonts w:ascii="Arial" w:hAnsi="Arial" w:cs="Arial"/>
          <w:sz w:val="24"/>
          <w:szCs w:val="24"/>
          <w:lang w:val="en-US"/>
        </w:rPr>
        <w:t xml:space="preserve">for Lucy for this part of the grievance is justified and the remedial action </w:t>
      </w:r>
      <w:r>
        <w:rPr>
          <w:rFonts w:ascii="Arial" w:hAnsi="Arial" w:cs="Arial"/>
          <w:sz w:val="24"/>
          <w:szCs w:val="24"/>
          <w:lang w:val="en-US"/>
        </w:rPr>
        <w:t>may be</w:t>
      </w:r>
      <w:r w:rsidR="0058363F">
        <w:rPr>
          <w:rFonts w:ascii="Arial" w:hAnsi="Arial" w:cs="Arial"/>
          <w:sz w:val="24"/>
          <w:szCs w:val="24"/>
          <w:lang w:val="en-US"/>
        </w:rPr>
        <w:t xml:space="preserve"> </w:t>
      </w:r>
      <w:r>
        <w:rPr>
          <w:rFonts w:ascii="Arial" w:hAnsi="Arial" w:cs="Arial"/>
          <w:sz w:val="24"/>
          <w:szCs w:val="24"/>
          <w:lang w:val="en-US"/>
        </w:rPr>
        <w:t>training for the line manager and other</w:t>
      </w:r>
      <w:r w:rsidR="00283216">
        <w:rPr>
          <w:rFonts w:ascii="Arial" w:hAnsi="Arial" w:cs="Arial"/>
          <w:sz w:val="24"/>
          <w:szCs w:val="24"/>
          <w:lang w:val="en-US"/>
        </w:rPr>
        <w:t xml:space="preserve">s </w:t>
      </w:r>
      <w:r>
        <w:rPr>
          <w:rFonts w:ascii="Arial" w:hAnsi="Arial" w:cs="Arial"/>
          <w:sz w:val="24"/>
          <w:szCs w:val="24"/>
          <w:lang w:val="en-US"/>
        </w:rPr>
        <w:t xml:space="preserve">at BBL </w:t>
      </w:r>
      <w:r w:rsidR="00283216">
        <w:rPr>
          <w:rFonts w:ascii="Arial" w:hAnsi="Arial" w:cs="Arial"/>
          <w:sz w:val="24"/>
          <w:szCs w:val="24"/>
          <w:lang w:val="en-US"/>
        </w:rPr>
        <w:t xml:space="preserve">on </w:t>
      </w:r>
      <w:r>
        <w:rPr>
          <w:rFonts w:ascii="Arial" w:hAnsi="Arial" w:cs="Arial"/>
          <w:sz w:val="24"/>
          <w:szCs w:val="24"/>
          <w:lang w:val="en-US"/>
        </w:rPr>
        <w:t>processing sensitive personal data</w:t>
      </w:r>
      <w:r w:rsidR="0058363F">
        <w:rPr>
          <w:rFonts w:ascii="Arial" w:hAnsi="Arial" w:cs="Arial"/>
          <w:sz w:val="24"/>
          <w:szCs w:val="24"/>
          <w:lang w:val="en-US"/>
        </w:rPr>
        <w:t xml:space="preserve"> (Information and Commissioner’s Office, no date</w:t>
      </w:r>
      <w:r w:rsidR="00657129">
        <w:rPr>
          <w:rFonts w:ascii="Arial" w:hAnsi="Arial" w:cs="Arial"/>
          <w:sz w:val="24"/>
          <w:szCs w:val="24"/>
          <w:lang w:val="en-US"/>
        </w:rPr>
        <w:t xml:space="preserve"> b)</w:t>
      </w:r>
      <w:r w:rsidR="001A67DA">
        <w:rPr>
          <w:rFonts w:ascii="Arial" w:hAnsi="Arial" w:cs="Arial"/>
          <w:sz w:val="24"/>
          <w:szCs w:val="24"/>
          <w:lang w:val="en-US"/>
        </w:rPr>
        <w:t xml:space="preserve">. The outcome does not have to be disciplinary action. </w:t>
      </w:r>
    </w:p>
    <w:p w14:paraId="7243F011" w14:textId="77777777" w:rsidR="001A67DA" w:rsidRDefault="000859A7" w:rsidP="00357E1F">
      <w:pPr>
        <w:jc w:val="both"/>
        <w:rPr>
          <w:rFonts w:ascii="Arial" w:hAnsi="Arial" w:cs="Arial"/>
          <w:sz w:val="24"/>
          <w:szCs w:val="24"/>
          <w:u w:val="single"/>
          <w:lang w:val="en-US"/>
        </w:rPr>
      </w:pPr>
      <w:r>
        <w:rPr>
          <w:rFonts w:ascii="Arial" w:hAnsi="Arial" w:cs="Arial"/>
          <w:sz w:val="24"/>
          <w:szCs w:val="24"/>
          <w:u w:val="single"/>
          <w:lang w:val="en-US"/>
        </w:rPr>
        <w:t xml:space="preserve">Part 2 - </w:t>
      </w:r>
      <w:r w:rsidRPr="001A67DA">
        <w:rPr>
          <w:rFonts w:ascii="Arial" w:hAnsi="Arial" w:cs="Arial"/>
          <w:sz w:val="24"/>
          <w:szCs w:val="24"/>
          <w:u w:val="single"/>
          <w:lang w:val="en-US"/>
        </w:rPr>
        <w:t>Return to work meetings</w:t>
      </w:r>
    </w:p>
    <w:p w14:paraId="335DA17B" w14:textId="77777777" w:rsidR="006B5366" w:rsidRDefault="000859A7" w:rsidP="00357E1F">
      <w:pPr>
        <w:jc w:val="both"/>
        <w:rPr>
          <w:rFonts w:ascii="Arial" w:hAnsi="Arial" w:cs="Arial"/>
          <w:sz w:val="24"/>
          <w:szCs w:val="24"/>
          <w:lang w:val="en-US"/>
        </w:rPr>
      </w:pPr>
      <w:r>
        <w:rPr>
          <w:rFonts w:ascii="Arial" w:hAnsi="Arial" w:cs="Arial"/>
          <w:sz w:val="24"/>
          <w:szCs w:val="24"/>
          <w:lang w:val="en-US"/>
        </w:rPr>
        <w:t>Lu</w:t>
      </w:r>
      <w:r w:rsidR="001A67DA">
        <w:rPr>
          <w:rFonts w:ascii="Arial" w:hAnsi="Arial" w:cs="Arial"/>
          <w:sz w:val="24"/>
          <w:szCs w:val="24"/>
          <w:lang w:val="en-US"/>
        </w:rPr>
        <w:t>cy object</w:t>
      </w:r>
      <w:r w:rsidR="00A52218">
        <w:rPr>
          <w:rFonts w:ascii="Arial" w:hAnsi="Arial" w:cs="Arial"/>
          <w:sz w:val="24"/>
          <w:szCs w:val="24"/>
          <w:lang w:val="en-US"/>
        </w:rPr>
        <w:t xml:space="preserve">ed </w:t>
      </w:r>
      <w:r w:rsidR="001A67DA">
        <w:rPr>
          <w:rFonts w:ascii="Arial" w:hAnsi="Arial" w:cs="Arial"/>
          <w:sz w:val="24"/>
          <w:szCs w:val="24"/>
          <w:lang w:val="en-US"/>
        </w:rPr>
        <w:t>to a return to work</w:t>
      </w:r>
      <w:r>
        <w:rPr>
          <w:rFonts w:ascii="Arial" w:hAnsi="Arial" w:cs="Arial"/>
          <w:sz w:val="24"/>
          <w:szCs w:val="24"/>
          <w:lang w:val="en-US"/>
        </w:rPr>
        <w:t xml:space="preserve"> (RTW)</w:t>
      </w:r>
      <w:r w:rsidR="001A67DA">
        <w:rPr>
          <w:rFonts w:ascii="Arial" w:hAnsi="Arial" w:cs="Arial"/>
          <w:sz w:val="24"/>
          <w:szCs w:val="24"/>
          <w:lang w:val="en-US"/>
        </w:rPr>
        <w:t xml:space="preserve"> meeting as she said her line manager already knew the reason for her absence.  </w:t>
      </w:r>
      <w:r>
        <w:rPr>
          <w:rFonts w:ascii="Arial" w:hAnsi="Arial" w:cs="Arial"/>
          <w:sz w:val="24"/>
          <w:szCs w:val="24"/>
          <w:lang w:val="en-US"/>
        </w:rPr>
        <w:t>Whilst this may be the case e</w:t>
      </w:r>
      <w:r w:rsidR="0084074B">
        <w:rPr>
          <w:rFonts w:ascii="Arial" w:hAnsi="Arial" w:cs="Arial"/>
          <w:sz w:val="24"/>
          <w:szCs w:val="24"/>
          <w:lang w:val="en-US"/>
        </w:rPr>
        <w:t xml:space="preserve">mployers have a duty of care to their employees to ensure </w:t>
      </w:r>
      <w:r>
        <w:rPr>
          <w:rFonts w:ascii="Arial" w:hAnsi="Arial" w:cs="Arial"/>
          <w:sz w:val="24"/>
          <w:szCs w:val="24"/>
          <w:lang w:val="en-US"/>
        </w:rPr>
        <w:t xml:space="preserve">their health and safety </w:t>
      </w:r>
      <w:r w:rsidR="005E1A4A">
        <w:rPr>
          <w:rFonts w:ascii="Arial" w:hAnsi="Arial" w:cs="Arial"/>
          <w:sz w:val="24"/>
          <w:szCs w:val="24"/>
          <w:lang w:val="en-US"/>
        </w:rPr>
        <w:t xml:space="preserve">((Health and Safety Executive, no date c) </w:t>
      </w:r>
      <w:r>
        <w:rPr>
          <w:rFonts w:ascii="Arial" w:hAnsi="Arial" w:cs="Arial"/>
          <w:sz w:val="24"/>
          <w:szCs w:val="24"/>
          <w:lang w:val="en-US"/>
        </w:rPr>
        <w:t>and a RTW meeting is a perfect opportunity to discuss any reasonable adjustments which may be needed.</w:t>
      </w:r>
      <w:r w:rsidR="00F55E9F">
        <w:rPr>
          <w:rFonts w:ascii="Arial" w:hAnsi="Arial" w:cs="Arial"/>
          <w:sz w:val="24"/>
          <w:szCs w:val="24"/>
          <w:lang w:val="en-US"/>
        </w:rPr>
        <w:t xml:space="preserve">  Failure by BBL to make reasonable adjustments could result in legal action for disability discrimination (</w:t>
      </w:r>
      <w:r w:rsidR="00F55E9F" w:rsidRPr="00F55E9F">
        <w:rPr>
          <w:rFonts w:ascii="Arial" w:hAnsi="Arial" w:cs="Arial"/>
          <w:i/>
          <w:iCs/>
          <w:sz w:val="24"/>
          <w:szCs w:val="24"/>
          <w:lang w:val="en-US"/>
        </w:rPr>
        <w:t>Har</w:t>
      </w:r>
      <w:r w:rsidR="00F55E9F">
        <w:rPr>
          <w:rFonts w:ascii="Arial" w:hAnsi="Arial" w:cs="Arial"/>
          <w:i/>
          <w:iCs/>
          <w:sz w:val="24"/>
          <w:szCs w:val="24"/>
          <w:lang w:val="en-US"/>
        </w:rPr>
        <w:t>k</w:t>
      </w:r>
      <w:r w:rsidR="00F55E9F" w:rsidRPr="00F55E9F">
        <w:rPr>
          <w:rFonts w:ascii="Arial" w:hAnsi="Arial" w:cs="Arial"/>
          <w:i/>
          <w:iCs/>
          <w:sz w:val="24"/>
          <w:szCs w:val="24"/>
          <w:lang w:val="en-US"/>
        </w:rPr>
        <w:t xml:space="preserve">ness v. Holland &amp; Barrett Retail LTD, </w:t>
      </w:r>
      <w:r w:rsidR="00F55E9F">
        <w:rPr>
          <w:rFonts w:ascii="Arial" w:hAnsi="Arial" w:cs="Arial"/>
          <w:sz w:val="24"/>
          <w:szCs w:val="24"/>
          <w:lang w:val="en-US"/>
        </w:rPr>
        <w:t>2020</w:t>
      </w:r>
      <w:r w:rsidR="00F55E9F" w:rsidRPr="00F55E9F">
        <w:rPr>
          <w:rFonts w:ascii="Arial" w:hAnsi="Arial" w:cs="Arial"/>
          <w:i/>
          <w:iCs/>
          <w:sz w:val="24"/>
          <w:szCs w:val="24"/>
          <w:lang w:val="en-US"/>
        </w:rPr>
        <w:t>)</w:t>
      </w:r>
      <w:r w:rsidR="00F55E9F">
        <w:rPr>
          <w:rFonts w:ascii="Arial" w:hAnsi="Arial" w:cs="Arial"/>
          <w:sz w:val="24"/>
          <w:szCs w:val="24"/>
          <w:lang w:val="en-US"/>
        </w:rPr>
        <w:t xml:space="preserve">. </w:t>
      </w:r>
    </w:p>
    <w:p w14:paraId="2A08B557" w14:textId="77777777" w:rsidR="001A67DA" w:rsidRDefault="000859A7" w:rsidP="00357E1F">
      <w:pPr>
        <w:jc w:val="both"/>
        <w:rPr>
          <w:rFonts w:ascii="Arial" w:hAnsi="Arial" w:cs="Arial"/>
          <w:sz w:val="24"/>
          <w:szCs w:val="24"/>
          <w:lang w:val="en-US"/>
        </w:rPr>
      </w:pPr>
      <w:r>
        <w:rPr>
          <w:rFonts w:ascii="Arial" w:hAnsi="Arial" w:cs="Arial"/>
          <w:sz w:val="24"/>
          <w:szCs w:val="24"/>
          <w:lang w:val="en-US"/>
        </w:rPr>
        <w:t xml:space="preserve">I therefore recommend and encourage you to continue with the RTW meetings.  Failure to conduct them may put you at risk of legal action for a breach of duty of care </w:t>
      </w:r>
      <w:r w:rsidRPr="005E1A4A">
        <w:rPr>
          <w:rFonts w:ascii="Arial" w:hAnsi="Arial" w:cs="Arial"/>
          <w:i/>
          <w:iCs/>
          <w:sz w:val="24"/>
          <w:szCs w:val="24"/>
          <w:lang w:val="en-US"/>
        </w:rPr>
        <w:t>(</w:t>
      </w:r>
      <w:r w:rsidR="005E1A4A" w:rsidRPr="005E1A4A">
        <w:rPr>
          <w:rFonts w:ascii="Arial" w:hAnsi="Arial" w:cs="Arial"/>
          <w:i/>
          <w:iCs/>
          <w:sz w:val="24"/>
          <w:szCs w:val="24"/>
          <w:lang w:val="en-US"/>
        </w:rPr>
        <w:t>Health and Safety at Work etc. Act 1974</w:t>
      </w:r>
      <w:r w:rsidR="005E1A4A">
        <w:rPr>
          <w:rFonts w:ascii="Arial" w:hAnsi="Arial" w:cs="Arial"/>
          <w:sz w:val="24"/>
          <w:szCs w:val="24"/>
          <w:lang w:val="en-US"/>
        </w:rPr>
        <w:t xml:space="preserve"> c</w:t>
      </w:r>
      <w:r>
        <w:rPr>
          <w:rFonts w:ascii="Arial" w:hAnsi="Arial" w:cs="Arial"/>
          <w:sz w:val="24"/>
          <w:szCs w:val="24"/>
          <w:lang w:val="en-US"/>
        </w:rPr>
        <w:t>)</w:t>
      </w:r>
      <w:r w:rsidR="00DF018E">
        <w:rPr>
          <w:rFonts w:ascii="Arial" w:hAnsi="Arial" w:cs="Arial"/>
          <w:sz w:val="24"/>
          <w:szCs w:val="24"/>
          <w:lang w:val="en-US"/>
        </w:rPr>
        <w:t>.  This should be outlined to Lucy in the outcome letter.</w:t>
      </w:r>
    </w:p>
    <w:p w14:paraId="2B21934A" w14:textId="77777777" w:rsidR="00A52218" w:rsidRDefault="000859A7" w:rsidP="00A52218">
      <w:pPr>
        <w:jc w:val="both"/>
        <w:rPr>
          <w:rFonts w:ascii="Arial" w:hAnsi="Arial" w:cs="Arial"/>
          <w:sz w:val="24"/>
          <w:szCs w:val="24"/>
          <w:lang w:val="en-US"/>
        </w:rPr>
      </w:pPr>
      <w:r>
        <w:rPr>
          <w:rFonts w:ascii="Arial" w:hAnsi="Arial" w:cs="Arial"/>
          <w:sz w:val="24"/>
          <w:szCs w:val="24"/>
          <w:u w:val="single"/>
          <w:lang w:val="en-US"/>
        </w:rPr>
        <w:t>A</w:t>
      </w:r>
      <w:r w:rsidRPr="00CB58C0">
        <w:rPr>
          <w:rFonts w:ascii="Arial" w:hAnsi="Arial" w:cs="Arial"/>
          <w:sz w:val="24"/>
          <w:szCs w:val="24"/>
          <w:u w:val="single"/>
          <w:lang w:val="en-US"/>
        </w:rPr>
        <w:t>bsence</w:t>
      </w:r>
      <w:r>
        <w:rPr>
          <w:rFonts w:ascii="Arial" w:hAnsi="Arial" w:cs="Arial"/>
          <w:sz w:val="24"/>
          <w:szCs w:val="24"/>
          <w:u w:val="single"/>
          <w:lang w:val="en-US"/>
        </w:rPr>
        <w:t xml:space="preserve"> Management</w:t>
      </w:r>
    </w:p>
    <w:p w14:paraId="421C38B4" w14:textId="77777777" w:rsidR="00A52218" w:rsidRDefault="000859A7" w:rsidP="00A52218">
      <w:pPr>
        <w:jc w:val="both"/>
        <w:rPr>
          <w:rFonts w:ascii="Arial" w:hAnsi="Arial" w:cs="Arial"/>
          <w:sz w:val="24"/>
          <w:szCs w:val="24"/>
          <w:lang w:val="en-US"/>
        </w:rPr>
      </w:pPr>
      <w:r w:rsidRPr="0C980BAB">
        <w:rPr>
          <w:rFonts w:ascii="Arial" w:hAnsi="Arial" w:cs="Arial"/>
          <w:sz w:val="24"/>
          <w:szCs w:val="24"/>
          <w:lang w:val="en-US"/>
        </w:rPr>
        <w:t xml:space="preserve">You ask whether you </w:t>
      </w:r>
      <w:r w:rsidR="00BE0AFB" w:rsidRPr="0C980BAB">
        <w:rPr>
          <w:rFonts w:ascii="Arial" w:hAnsi="Arial" w:cs="Arial"/>
          <w:sz w:val="24"/>
          <w:szCs w:val="24"/>
          <w:lang w:val="en-US"/>
        </w:rPr>
        <w:t xml:space="preserve">can </w:t>
      </w:r>
      <w:r w:rsidRPr="0C980BAB">
        <w:rPr>
          <w:rFonts w:ascii="Arial" w:hAnsi="Arial" w:cs="Arial"/>
          <w:sz w:val="24"/>
          <w:szCs w:val="24"/>
          <w:lang w:val="en-US"/>
        </w:rPr>
        <w:t xml:space="preserve">tell staff the underlying reason for the absence if an employee calls in sick.  You should only tell those members of staff who need to know and only tell them the minimum amount of information they need to know.  It is completely acceptable to tell a line manager an employee is not attending work as they are </w:t>
      </w:r>
      <w:r w:rsidR="44A3E5D0" w:rsidRPr="0C980BAB">
        <w:rPr>
          <w:rFonts w:ascii="Arial" w:hAnsi="Arial" w:cs="Arial"/>
          <w:sz w:val="24"/>
          <w:szCs w:val="24"/>
          <w:lang w:val="en-US"/>
        </w:rPr>
        <w:t>ill</w:t>
      </w:r>
      <w:r w:rsidRPr="0C980BAB">
        <w:rPr>
          <w:rFonts w:ascii="Arial" w:hAnsi="Arial" w:cs="Arial"/>
          <w:sz w:val="24"/>
          <w:szCs w:val="24"/>
          <w:lang w:val="en-US"/>
        </w:rPr>
        <w:t xml:space="preserve"> but this would be enough in most cases to arrange cover etc. Under the </w:t>
      </w:r>
      <w:r w:rsidRPr="0C980BAB">
        <w:rPr>
          <w:rFonts w:ascii="Arial" w:hAnsi="Arial" w:cs="Arial"/>
          <w:i/>
          <w:iCs/>
          <w:sz w:val="24"/>
          <w:szCs w:val="24"/>
          <w:lang w:val="en-US"/>
        </w:rPr>
        <w:t xml:space="preserve">Data Protection Act 2018, </w:t>
      </w:r>
      <w:r w:rsidRPr="0C980BAB">
        <w:rPr>
          <w:rFonts w:ascii="Arial" w:hAnsi="Arial" w:cs="Arial"/>
          <w:sz w:val="24"/>
          <w:szCs w:val="24"/>
          <w:lang w:val="en-US"/>
        </w:rPr>
        <w:t xml:space="preserve">there must be a lawful basis for sharing the information.  </w:t>
      </w:r>
    </w:p>
    <w:p w14:paraId="4FB81B6B" w14:textId="77777777" w:rsidR="00A52218" w:rsidRDefault="000859A7" w:rsidP="00A52218">
      <w:pPr>
        <w:jc w:val="both"/>
        <w:rPr>
          <w:rFonts w:ascii="Arial" w:hAnsi="Arial" w:cs="Arial"/>
          <w:sz w:val="24"/>
          <w:szCs w:val="24"/>
          <w:lang w:val="en-US"/>
        </w:rPr>
      </w:pPr>
      <w:r>
        <w:rPr>
          <w:rFonts w:ascii="Arial" w:hAnsi="Arial" w:cs="Arial"/>
          <w:sz w:val="24"/>
          <w:szCs w:val="24"/>
          <w:lang w:val="en-US"/>
        </w:rPr>
        <w:lastRenderedPageBreak/>
        <w:t xml:space="preserve">In the case of suspected COVID it could be argued there is a lawful basis for sharing the information as it could have consequences for the health and safety of potential contacts if the COVID is confirmed (Health and Safety Executive, no date c).  It is important to tell only those people who may have been affected and not the entire workforce.  You should consider the proportionality of any processing of data, particularly that relating to sensitive personal data which it is in Lucy's case. </w:t>
      </w:r>
    </w:p>
    <w:p w14:paraId="6500C364" w14:textId="77777777" w:rsidR="004F4CA8" w:rsidRDefault="000859A7" w:rsidP="00A52218">
      <w:pPr>
        <w:jc w:val="both"/>
        <w:rPr>
          <w:rFonts w:ascii="Arial" w:hAnsi="Arial" w:cs="Arial"/>
          <w:sz w:val="24"/>
          <w:szCs w:val="24"/>
          <w:lang w:val="en-US"/>
        </w:rPr>
      </w:pPr>
      <w:r w:rsidRPr="0C980BAB">
        <w:rPr>
          <w:rFonts w:ascii="Arial" w:hAnsi="Arial" w:cs="Arial"/>
          <w:sz w:val="24"/>
          <w:szCs w:val="24"/>
          <w:lang w:val="en-US"/>
        </w:rPr>
        <w:t>G</w:t>
      </w:r>
      <w:r w:rsidR="00A52218" w:rsidRPr="0C980BAB">
        <w:rPr>
          <w:rFonts w:ascii="Arial" w:hAnsi="Arial" w:cs="Arial"/>
          <w:sz w:val="24"/>
          <w:szCs w:val="24"/>
          <w:lang w:val="en-US"/>
        </w:rPr>
        <w:t xml:space="preserve">eneral advice </w:t>
      </w:r>
      <w:r w:rsidRPr="0C980BAB">
        <w:rPr>
          <w:rFonts w:ascii="Arial" w:hAnsi="Arial" w:cs="Arial"/>
          <w:sz w:val="24"/>
          <w:szCs w:val="24"/>
          <w:lang w:val="en-US"/>
        </w:rPr>
        <w:t xml:space="preserve">for </w:t>
      </w:r>
      <w:r w:rsidR="00A52218" w:rsidRPr="0C980BAB">
        <w:rPr>
          <w:rFonts w:ascii="Arial" w:hAnsi="Arial" w:cs="Arial"/>
          <w:sz w:val="24"/>
          <w:szCs w:val="24"/>
          <w:lang w:val="en-US"/>
        </w:rPr>
        <w:t xml:space="preserve">keeping records of staff absence is that it should be done </w:t>
      </w:r>
      <w:r w:rsidR="61D95D83" w:rsidRPr="0C980BAB">
        <w:rPr>
          <w:rFonts w:ascii="Arial" w:hAnsi="Arial" w:cs="Arial"/>
          <w:sz w:val="24"/>
          <w:szCs w:val="24"/>
          <w:lang w:val="en-US"/>
        </w:rPr>
        <w:t>per</w:t>
      </w:r>
      <w:r w:rsidR="00A52218" w:rsidRPr="0C980BAB">
        <w:rPr>
          <w:rFonts w:ascii="Arial" w:hAnsi="Arial" w:cs="Arial"/>
          <w:sz w:val="24"/>
          <w:szCs w:val="24"/>
          <w:lang w:val="en-US"/>
        </w:rPr>
        <w:t xml:space="preserve"> the company records retention policy (Information Commissioner’s Office, no date).  If BBL does not currently have one I would suggest that one is created as soon as practicable.  It would be a legitimate reason to maintain the reason for sickness information and process it for absence management reporting for example but the amount of information shared and who the information is shared with should always be the absolute minimum.  Information stored should also be done so securely – i.e. paper records should be kept in a locked cabinet and only accessible to appropriate personnel</w:t>
      </w:r>
      <w:r w:rsidRPr="0C980BAB">
        <w:rPr>
          <w:rFonts w:ascii="Arial" w:hAnsi="Arial" w:cs="Arial"/>
          <w:sz w:val="24"/>
          <w:szCs w:val="24"/>
          <w:lang w:val="en-US"/>
        </w:rPr>
        <w:t xml:space="preserve"> (HR) </w:t>
      </w:r>
      <w:r w:rsidR="00A52218" w:rsidRPr="0C980BAB">
        <w:rPr>
          <w:rFonts w:ascii="Arial" w:hAnsi="Arial" w:cs="Arial"/>
          <w:sz w:val="24"/>
          <w:szCs w:val="24"/>
          <w:lang w:val="en-US"/>
        </w:rPr>
        <w:t>and electronic records stored in locations with restricted access</w:t>
      </w:r>
      <w:r w:rsidRPr="0C980BAB">
        <w:rPr>
          <w:rFonts w:ascii="Arial" w:hAnsi="Arial" w:cs="Arial"/>
          <w:sz w:val="24"/>
          <w:szCs w:val="24"/>
          <w:lang w:val="en-US"/>
        </w:rPr>
        <w:t xml:space="preserve"> (HR)</w:t>
      </w:r>
      <w:r w:rsidR="00AC2DAC" w:rsidRPr="0C980BAB">
        <w:rPr>
          <w:rFonts w:ascii="Arial" w:hAnsi="Arial" w:cs="Arial"/>
          <w:sz w:val="24"/>
          <w:szCs w:val="24"/>
          <w:lang w:val="en-US"/>
        </w:rPr>
        <w:t xml:space="preserve"> (Irwin, 2020)</w:t>
      </w:r>
      <w:r w:rsidR="008219A0" w:rsidRPr="0C980BAB">
        <w:rPr>
          <w:rFonts w:ascii="Arial" w:hAnsi="Arial" w:cs="Arial"/>
          <w:sz w:val="24"/>
          <w:szCs w:val="24"/>
          <w:lang w:val="en-US"/>
        </w:rPr>
        <w:t>.</w:t>
      </w:r>
    </w:p>
    <w:p w14:paraId="6954C644" w14:textId="77777777" w:rsidR="005805F0" w:rsidRDefault="000859A7" w:rsidP="00A52218">
      <w:pPr>
        <w:jc w:val="both"/>
        <w:rPr>
          <w:rFonts w:ascii="Arial" w:hAnsi="Arial" w:cs="Arial"/>
          <w:sz w:val="24"/>
          <w:szCs w:val="24"/>
          <w:lang w:val="en-US"/>
        </w:rPr>
      </w:pPr>
      <w:r>
        <w:rPr>
          <w:rFonts w:ascii="Arial" w:hAnsi="Arial" w:cs="Arial"/>
          <w:sz w:val="24"/>
          <w:szCs w:val="24"/>
          <w:lang w:val="en-US"/>
        </w:rPr>
        <w:t>As always if you have any questions please do not hesitate to get in touch.</w:t>
      </w:r>
    </w:p>
    <w:p w14:paraId="744710F7" w14:textId="77777777" w:rsidR="007734EB" w:rsidRDefault="000859A7" w:rsidP="00A52218">
      <w:pPr>
        <w:jc w:val="both"/>
        <w:rPr>
          <w:rFonts w:ascii="Arial" w:hAnsi="Arial" w:cs="Arial"/>
          <w:sz w:val="24"/>
          <w:szCs w:val="24"/>
          <w:lang w:val="en-US"/>
        </w:rPr>
      </w:pPr>
      <w:r>
        <w:rPr>
          <w:rFonts w:ascii="Arial" w:hAnsi="Arial" w:cs="Arial"/>
          <w:sz w:val="24"/>
          <w:szCs w:val="24"/>
          <w:lang w:val="en-US"/>
        </w:rPr>
        <w:t>Kind regards</w:t>
      </w:r>
    </w:p>
    <w:p w14:paraId="6562D401" w14:textId="77777777" w:rsidR="007734EB" w:rsidRPr="00B072E2" w:rsidRDefault="000859A7" w:rsidP="007734EB">
      <w:pPr>
        <w:jc w:val="both"/>
        <w:rPr>
          <w:rFonts w:ascii="Arial" w:hAnsi="Arial" w:cs="Arial"/>
          <w:sz w:val="24"/>
          <w:szCs w:val="24"/>
          <w:lang w:val="en-US"/>
        </w:rPr>
      </w:pPr>
      <w:r w:rsidRPr="00B072E2">
        <w:rPr>
          <w:rFonts w:ascii="Lucida Handwriting" w:hAnsi="Lucida Handwriting" w:cs="Arial"/>
          <w:sz w:val="24"/>
          <w:szCs w:val="24"/>
          <w:lang w:val="en-US"/>
        </w:rPr>
        <w:t>Rachel</w:t>
      </w:r>
    </w:p>
    <w:p w14:paraId="1B6C295F" w14:textId="77777777" w:rsidR="007734EB" w:rsidRDefault="000859A7" w:rsidP="007734EB">
      <w:pPr>
        <w:jc w:val="both"/>
        <w:rPr>
          <w:rFonts w:ascii="Arial" w:hAnsi="Arial" w:cs="Arial"/>
          <w:sz w:val="24"/>
          <w:szCs w:val="24"/>
          <w:lang w:val="en-US"/>
        </w:rPr>
      </w:pPr>
      <w:r>
        <w:rPr>
          <w:rFonts w:ascii="Arial" w:hAnsi="Arial" w:cs="Arial"/>
          <w:sz w:val="24"/>
          <w:szCs w:val="24"/>
          <w:lang w:val="en-US"/>
        </w:rPr>
        <w:t>Rachel Parfitt</w:t>
      </w:r>
    </w:p>
    <w:p w14:paraId="1F7BD06B" w14:textId="77777777" w:rsidR="007734EB" w:rsidRDefault="000859A7" w:rsidP="007734EB">
      <w:pPr>
        <w:jc w:val="both"/>
        <w:rPr>
          <w:rFonts w:ascii="Arial" w:hAnsi="Arial" w:cs="Arial"/>
          <w:sz w:val="24"/>
          <w:szCs w:val="24"/>
          <w:lang w:val="en-US"/>
        </w:rPr>
      </w:pPr>
      <w:r>
        <w:rPr>
          <w:rFonts w:ascii="Arial" w:hAnsi="Arial" w:cs="Arial"/>
          <w:sz w:val="24"/>
          <w:szCs w:val="24"/>
          <w:lang w:val="en-US"/>
        </w:rPr>
        <w:t>Parfitt &amp; Associates Solicitors</w:t>
      </w:r>
    </w:p>
    <w:p w14:paraId="6BF76778" w14:textId="77777777" w:rsidR="009E426F" w:rsidRDefault="000859A7">
      <w:pPr>
        <w:rPr>
          <w:rFonts w:ascii="Arial" w:hAnsi="Arial" w:cs="Arial"/>
          <w:sz w:val="24"/>
          <w:szCs w:val="24"/>
          <w:lang w:val="en-US"/>
        </w:rPr>
      </w:pPr>
      <w:r>
        <w:rPr>
          <w:rFonts w:ascii="Arial" w:hAnsi="Arial" w:cs="Arial"/>
          <w:sz w:val="24"/>
          <w:szCs w:val="24"/>
          <w:lang w:val="en-US"/>
        </w:rPr>
        <w:br w:type="page"/>
      </w:r>
    </w:p>
    <w:p w14:paraId="0D495531" w14:textId="77777777" w:rsidR="004C7922" w:rsidRDefault="000859A7" w:rsidP="00075CDB">
      <w:pPr>
        <w:rPr>
          <w:rFonts w:ascii="Arial" w:hAnsi="Arial" w:cs="Arial"/>
          <w:b/>
          <w:bCs/>
          <w:sz w:val="24"/>
          <w:szCs w:val="24"/>
        </w:rPr>
      </w:pPr>
      <w:r w:rsidRPr="0044761E">
        <w:rPr>
          <w:rFonts w:ascii="Arial" w:hAnsi="Arial" w:cs="Arial"/>
          <w:b/>
          <w:bCs/>
          <w:sz w:val="24"/>
          <w:szCs w:val="24"/>
        </w:rPr>
        <w:lastRenderedPageBreak/>
        <w:t>Reference List</w:t>
      </w:r>
    </w:p>
    <w:p w14:paraId="5155F02C"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(2013) </w:t>
      </w:r>
      <w:r w:rsidRPr="003A0AB8">
        <w:rPr>
          <w:rFonts w:ascii="Arial" w:hAnsi="Arial" w:cs="Arial"/>
          <w:i/>
          <w:iCs/>
          <w:sz w:val="24"/>
          <w:szCs w:val="24"/>
        </w:rPr>
        <w:t>Understanding the Polkey deduction</w:t>
      </w:r>
      <w:r w:rsidRPr="003A0AB8">
        <w:rPr>
          <w:rFonts w:ascii="Arial" w:hAnsi="Arial" w:cs="Arial"/>
          <w:sz w:val="24"/>
          <w:szCs w:val="24"/>
        </w:rPr>
        <w:t xml:space="preserve">. Available at: </w:t>
      </w:r>
      <w:hyperlink r:id="rId11" w:history="1">
        <w:r w:rsidRPr="003A0AB8">
          <w:rPr>
            <w:rStyle w:val="Hyperlink"/>
            <w:rFonts w:ascii="Arial" w:hAnsi="Arial" w:cs="Arial"/>
            <w:sz w:val="24"/>
            <w:szCs w:val="24"/>
          </w:rPr>
          <w:t>https://archive.acas.org.uk/index.aspx?articleid=4336</w:t>
        </w:r>
      </w:hyperlink>
      <w:r w:rsidRPr="003A0AB8">
        <w:rPr>
          <w:rFonts w:ascii="Arial" w:hAnsi="Arial" w:cs="Arial"/>
          <w:sz w:val="24"/>
          <w:szCs w:val="24"/>
        </w:rPr>
        <w:t xml:space="preserve"> (Accessed: 2 April 2021)</w:t>
      </w:r>
    </w:p>
    <w:p w14:paraId="68EBAABD" w14:textId="77777777" w:rsidR="003A0AB8" w:rsidRDefault="003A0AB8" w:rsidP="003A0AB8">
      <w:pPr>
        <w:pStyle w:val="ListParagraph"/>
        <w:ind w:left="360"/>
        <w:rPr>
          <w:rFonts w:ascii="Arial" w:hAnsi="Arial" w:cs="Arial"/>
          <w:sz w:val="24"/>
          <w:szCs w:val="24"/>
        </w:rPr>
      </w:pPr>
    </w:p>
    <w:p w14:paraId="3401FDEF"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(2014) </w:t>
      </w:r>
      <w:r w:rsidRPr="003A0AB8">
        <w:rPr>
          <w:rFonts w:ascii="Arial" w:hAnsi="Arial" w:cs="Arial"/>
          <w:i/>
          <w:iCs/>
          <w:sz w:val="24"/>
          <w:szCs w:val="24"/>
        </w:rPr>
        <w:t>Code of Practice on handling in a reasonable manner requests to work flexibly</w:t>
      </w:r>
      <w:r w:rsidRPr="003A0AB8">
        <w:rPr>
          <w:rFonts w:ascii="Arial" w:hAnsi="Arial" w:cs="Arial"/>
          <w:sz w:val="24"/>
          <w:szCs w:val="24"/>
        </w:rPr>
        <w:t xml:space="preserve">. Available at: </w:t>
      </w:r>
      <w:hyperlink r:id="rId12" w:history="1">
        <w:r w:rsidRPr="003A0AB8">
          <w:rPr>
            <w:rStyle w:val="Hyperlink"/>
            <w:rFonts w:ascii="Arial" w:hAnsi="Arial" w:cs="Arial"/>
            <w:sz w:val="24"/>
            <w:szCs w:val="24"/>
          </w:rPr>
          <w:t>https://www.acas.org.uk/acas-code-of-practice-on-flexible-working-requests/html</w:t>
        </w:r>
      </w:hyperlink>
      <w:r w:rsidRPr="003A0AB8">
        <w:rPr>
          <w:rFonts w:ascii="Arial" w:hAnsi="Arial" w:cs="Arial"/>
          <w:sz w:val="24"/>
          <w:szCs w:val="24"/>
        </w:rPr>
        <w:t xml:space="preserve"> (Accessed: 25 April 2021)</w:t>
      </w:r>
    </w:p>
    <w:p w14:paraId="4B779B88" w14:textId="77777777" w:rsidR="003A0AB8" w:rsidRDefault="003A0AB8" w:rsidP="003A0AB8">
      <w:pPr>
        <w:pStyle w:val="ListParagraph"/>
        <w:ind w:left="360"/>
        <w:rPr>
          <w:rFonts w:ascii="Arial" w:hAnsi="Arial" w:cs="Arial"/>
          <w:sz w:val="24"/>
          <w:szCs w:val="24"/>
        </w:rPr>
      </w:pPr>
    </w:p>
    <w:p w14:paraId="469684DA"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(2015) </w:t>
      </w:r>
      <w:r w:rsidRPr="003A0AB8">
        <w:rPr>
          <w:rFonts w:ascii="Arial" w:hAnsi="Arial" w:cs="Arial"/>
          <w:i/>
          <w:iCs/>
          <w:sz w:val="24"/>
          <w:szCs w:val="24"/>
        </w:rPr>
        <w:t>Code of Practice on disciplinary and grievance procedures</w:t>
      </w:r>
      <w:r w:rsidRPr="003A0AB8">
        <w:rPr>
          <w:rFonts w:ascii="Arial" w:hAnsi="Arial" w:cs="Arial"/>
          <w:sz w:val="24"/>
          <w:szCs w:val="24"/>
        </w:rPr>
        <w:t xml:space="preserve">. Available at: </w:t>
      </w:r>
      <w:hyperlink r:id="rId13" w:history="1">
        <w:r w:rsidRPr="003A0AB8">
          <w:rPr>
            <w:rStyle w:val="Hyperlink"/>
            <w:rFonts w:ascii="Arial" w:hAnsi="Arial" w:cs="Arial"/>
            <w:sz w:val="24"/>
            <w:szCs w:val="24"/>
          </w:rPr>
          <w:t>https://www.acas.org.uk/acas-code-of-practice-for-disciplinary-and-grievance-procedures/html</w:t>
        </w:r>
      </w:hyperlink>
      <w:r w:rsidRPr="003A0AB8">
        <w:rPr>
          <w:rFonts w:ascii="Arial" w:hAnsi="Arial" w:cs="Arial"/>
          <w:sz w:val="24"/>
          <w:szCs w:val="24"/>
        </w:rPr>
        <w:t xml:space="preserve"> (Accessed: 28 March 2021)</w:t>
      </w:r>
    </w:p>
    <w:p w14:paraId="17736DDF" w14:textId="77777777" w:rsidR="003A0AB8" w:rsidRDefault="003A0AB8" w:rsidP="003A0AB8">
      <w:pPr>
        <w:pStyle w:val="ListParagraph"/>
        <w:ind w:left="360"/>
        <w:rPr>
          <w:rFonts w:ascii="Arial" w:hAnsi="Arial" w:cs="Arial"/>
          <w:sz w:val="24"/>
          <w:szCs w:val="24"/>
        </w:rPr>
      </w:pPr>
    </w:p>
    <w:p w14:paraId="424AD33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(2019) </w:t>
      </w:r>
      <w:r w:rsidRPr="003A0AB8">
        <w:rPr>
          <w:rFonts w:ascii="Arial" w:hAnsi="Arial" w:cs="Arial"/>
          <w:i/>
          <w:iCs/>
          <w:sz w:val="24"/>
          <w:szCs w:val="24"/>
        </w:rPr>
        <w:t>Conducting Workplace Investigations</w:t>
      </w:r>
      <w:r w:rsidRPr="003A0AB8">
        <w:rPr>
          <w:rFonts w:ascii="Arial" w:hAnsi="Arial" w:cs="Arial"/>
          <w:sz w:val="24"/>
          <w:szCs w:val="24"/>
        </w:rPr>
        <w:t xml:space="preserve">.  Available at: </w:t>
      </w:r>
      <w:hyperlink r:id="rId14" w:history="1">
        <w:r w:rsidRPr="003A0AB8">
          <w:rPr>
            <w:rStyle w:val="Hyperlink"/>
            <w:rFonts w:ascii="Arial" w:hAnsi="Arial" w:cs="Arial"/>
            <w:sz w:val="24"/>
            <w:szCs w:val="24"/>
          </w:rPr>
          <w:t>https://www.acas.org.uk/sites/default/files/2021-03/conducting-workplace-investigations.pdf</w:t>
        </w:r>
      </w:hyperlink>
      <w:r w:rsidRPr="003A0AB8">
        <w:rPr>
          <w:rFonts w:ascii="Arial" w:hAnsi="Arial" w:cs="Arial"/>
          <w:sz w:val="24"/>
          <w:szCs w:val="24"/>
        </w:rPr>
        <w:t xml:space="preserve"> (Accessed: 25 April 2021)</w:t>
      </w:r>
    </w:p>
    <w:p w14:paraId="4B95983B" w14:textId="77777777" w:rsidR="003A0AB8" w:rsidRDefault="003A0AB8" w:rsidP="003A0AB8">
      <w:pPr>
        <w:pStyle w:val="ListParagraph"/>
        <w:ind w:left="360"/>
        <w:rPr>
          <w:rFonts w:ascii="Arial" w:hAnsi="Arial" w:cs="Arial"/>
          <w:sz w:val="24"/>
          <w:szCs w:val="24"/>
        </w:rPr>
      </w:pPr>
    </w:p>
    <w:p w14:paraId="44FDF290" w14:textId="77777777" w:rsidR="0016084D"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a) </w:t>
      </w:r>
      <w:r w:rsidRPr="003A0AB8">
        <w:rPr>
          <w:rFonts w:ascii="Arial" w:hAnsi="Arial" w:cs="Arial"/>
          <w:i/>
          <w:iCs/>
          <w:sz w:val="24"/>
          <w:szCs w:val="24"/>
        </w:rPr>
        <w:t>Investigations for discipline and grievance: step by step</w:t>
      </w:r>
      <w:r w:rsidRPr="003A0AB8">
        <w:rPr>
          <w:rFonts w:ascii="Arial" w:hAnsi="Arial" w:cs="Arial"/>
          <w:sz w:val="24"/>
          <w:szCs w:val="24"/>
        </w:rPr>
        <w:t xml:space="preserve">. Available at: </w:t>
      </w:r>
      <w:hyperlink r:id="rId15" w:history="1">
        <w:r w:rsidRPr="003A0AB8">
          <w:rPr>
            <w:rStyle w:val="Hyperlink"/>
            <w:rFonts w:ascii="Arial" w:hAnsi="Arial" w:cs="Arial"/>
            <w:sz w:val="24"/>
            <w:szCs w:val="24"/>
          </w:rPr>
          <w:t>https://www.acas.org.uk/investigations-for-discipline-and-grievance-step-by-step</w:t>
        </w:r>
      </w:hyperlink>
      <w:r w:rsidRPr="003A0AB8">
        <w:rPr>
          <w:rFonts w:ascii="Arial" w:hAnsi="Arial" w:cs="Arial"/>
          <w:sz w:val="24"/>
          <w:szCs w:val="24"/>
        </w:rPr>
        <w:t xml:space="preserve"> (Accessed: 28 March 2021)</w:t>
      </w:r>
    </w:p>
    <w:p w14:paraId="5D4F6410" w14:textId="77777777" w:rsidR="003A0AB8" w:rsidRDefault="003A0AB8" w:rsidP="003A0AB8">
      <w:pPr>
        <w:pStyle w:val="ListParagraph"/>
        <w:ind w:left="360"/>
        <w:rPr>
          <w:rFonts w:ascii="Arial" w:hAnsi="Arial" w:cs="Arial"/>
          <w:sz w:val="24"/>
          <w:szCs w:val="24"/>
        </w:rPr>
      </w:pPr>
    </w:p>
    <w:p w14:paraId="49BEAD47"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b) </w:t>
      </w:r>
      <w:r w:rsidRPr="003A0AB8">
        <w:rPr>
          <w:rFonts w:ascii="Arial" w:hAnsi="Arial" w:cs="Arial"/>
          <w:i/>
          <w:iCs/>
          <w:sz w:val="24"/>
          <w:szCs w:val="24"/>
        </w:rPr>
        <w:t>Final pay when someone leaves a job</w:t>
      </w:r>
      <w:r w:rsidRPr="003A0AB8">
        <w:rPr>
          <w:rFonts w:ascii="Arial" w:hAnsi="Arial" w:cs="Arial"/>
          <w:sz w:val="24"/>
          <w:szCs w:val="24"/>
        </w:rPr>
        <w:t xml:space="preserve">. Available at: </w:t>
      </w:r>
      <w:hyperlink r:id="rId16" w:history="1">
        <w:r w:rsidR="0016084D" w:rsidRPr="003A0AB8">
          <w:rPr>
            <w:rStyle w:val="Hyperlink"/>
            <w:rFonts w:ascii="Arial" w:hAnsi="Arial" w:cs="Arial"/>
            <w:sz w:val="24"/>
            <w:szCs w:val="24"/>
          </w:rPr>
          <w:t>https://www.acas.org.uk/final-pay-when-someone-leaves-a-job/pay-during-the-notice-period</w:t>
        </w:r>
      </w:hyperlink>
      <w:r w:rsidR="0016084D" w:rsidRPr="003A0AB8">
        <w:rPr>
          <w:rFonts w:ascii="Arial" w:hAnsi="Arial" w:cs="Arial"/>
          <w:sz w:val="24"/>
          <w:szCs w:val="24"/>
        </w:rPr>
        <w:t xml:space="preserve"> </w:t>
      </w:r>
      <w:r w:rsidRPr="003A0AB8">
        <w:rPr>
          <w:rFonts w:ascii="Arial" w:hAnsi="Arial" w:cs="Arial"/>
          <w:sz w:val="24"/>
          <w:szCs w:val="24"/>
        </w:rPr>
        <w:t>(Accessed: 2 April 2021)</w:t>
      </w:r>
    </w:p>
    <w:p w14:paraId="330A531D" w14:textId="77777777" w:rsidR="003A0AB8" w:rsidRDefault="003A0AB8" w:rsidP="003A0AB8">
      <w:pPr>
        <w:pStyle w:val="ListParagraph"/>
        <w:ind w:left="360"/>
        <w:rPr>
          <w:rFonts w:ascii="Arial" w:hAnsi="Arial" w:cs="Arial"/>
          <w:sz w:val="24"/>
          <w:szCs w:val="24"/>
        </w:rPr>
      </w:pPr>
    </w:p>
    <w:p w14:paraId="2E233C9A"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c) </w:t>
      </w:r>
      <w:r w:rsidR="0016084D" w:rsidRPr="003A0AB8">
        <w:rPr>
          <w:rFonts w:ascii="Arial" w:hAnsi="Arial" w:cs="Arial"/>
          <w:i/>
          <w:iCs/>
          <w:sz w:val="24"/>
          <w:szCs w:val="24"/>
        </w:rPr>
        <w:t>M</w:t>
      </w:r>
      <w:r w:rsidRPr="003A0AB8">
        <w:rPr>
          <w:rFonts w:ascii="Arial" w:hAnsi="Arial" w:cs="Arial"/>
          <w:i/>
          <w:iCs/>
          <w:sz w:val="24"/>
          <w:szCs w:val="24"/>
        </w:rPr>
        <w:t>aking a flexible working request</w:t>
      </w:r>
      <w:r w:rsidRPr="003A0AB8">
        <w:rPr>
          <w:rFonts w:ascii="Arial" w:hAnsi="Arial" w:cs="Arial"/>
          <w:sz w:val="24"/>
          <w:szCs w:val="24"/>
        </w:rPr>
        <w:t xml:space="preserve">. Available at: </w:t>
      </w:r>
      <w:hyperlink r:id="rId17" w:history="1">
        <w:r w:rsidR="0016084D" w:rsidRPr="003A0AB8">
          <w:rPr>
            <w:rStyle w:val="Hyperlink"/>
            <w:rFonts w:ascii="Arial" w:hAnsi="Arial" w:cs="Arial"/>
            <w:sz w:val="24"/>
            <w:szCs w:val="24"/>
          </w:rPr>
          <w:t>https://www.acas.org.uk/making-a-flexible-working-request</w:t>
        </w:r>
      </w:hyperlink>
      <w:r w:rsidR="0016084D" w:rsidRPr="003A0AB8">
        <w:rPr>
          <w:rFonts w:ascii="Arial" w:hAnsi="Arial" w:cs="Arial"/>
          <w:sz w:val="24"/>
          <w:szCs w:val="24"/>
        </w:rPr>
        <w:t xml:space="preserve"> </w:t>
      </w:r>
      <w:r w:rsidRPr="003A0AB8">
        <w:rPr>
          <w:rFonts w:ascii="Arial" w:hAnsi="Arial" w:cs="Arial"/>
          <w:sz w:val="24"/>
          <w:szCs w:val="24"/>
        </w:rPr>
        <w:t>(Accessed: 25 April 2021)</w:t>
      </w:r>
    </w:p>
    <w:p w14:paraId="18D8BB36" w14:textId="77777777" w:rsidR="003A0AB8" w:rsidRDefault="003A0AB8" w:rsidP="003A0AB8">
      <w:pPr>
        <w:pStyle w:val="ListParagraph"/>
        <w:ind w:left="360"/>
        <w:rPr>
          <w:rFonts w:ascii="Arial" w:hAnsi="Arial" w:cs="Arial"/>
          <w:sz w:val="24"/>
          <w:szCs w:val="24"/>
        </w:rPr>
      </w:pPr>
    </w:p>
    <w:p w14:paraId="4D92C33C"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d) </w:t>
      </w:r>
      <w:r w:rsidRPr="003A0AB8">
        <w:rPr>
          <w:rFonts w:ascii="Arial" w:hAnsi="Arial" w:cs="Arial"/>
          <w:i/>
          <w:iCs/>
          <w:sz w:val="24"/>
          <w:szCs w:val="24"/>
        </w:rPr>
        <w:t>Responding to a flexible working request</w:t>
      </w:r>
      <w:r w:rsidRPr="003A0AB8">
        <w:rPr>
          <w:rFonts w:ascii="Arial" w:hAnsi="Arial" w:cs="Arial"/>
          <w:sz w:val="24"/>
          <w:szCs w:val="24"/>
        </w:rPr>
        <w:t xml:space="preserve">.  Available at: </w:t>
      </w:r>
      <w:hyperlink r:id="rId18" w:history="1">
        <w:r w:rsidR="0016084D" w:rsidRPr="003A0AB8">
          <w:rPr>
            <w:rStyle w:val="Hyperlink"/>
            <w:rFonts w:ascii="Arial" w:hAnsi="Arial" w:cs="Arial"/>
            <w:sz w:val="24"/>
            <w:szCs w:val="24"/>
          </w:rPr>
          <w:t>https://www.acas.org.uk/responding-to-a-flexible-working-request/if-your-employee-appeals-your-decision</w:t>
        </w:r>
      </w:hyperlink>
      <w:r w:rsidR="0016084D" w:rsidRPr="003A0AB8">
        <w:rPr>
          <w:rFonts w:ascii="Arial" w:hAnsi="Arial" w:cs="Arial"/>
          <w:sz w:val="24"/>
          <w:szCs w:val="24"/>
        </w:rPr>
        <w:t xml:space="preserve"> </w:t>
      </w:r>
      <w:r w:rsidRPr="003A0AB8">
        <w:rPr>
          <w:rFonts w:ascii="Arial" w:hAnsi="Arial" w:cs="Arial"/>
          <w:sz w:val="24"/>
          <w:szCs w:val="24"/>
        </w:rPr>
        <w:t>(Accessed: 25 April 2021)</w:t>
      </w:r>
    </w:p>
    <w:p w14:paraId="1258AC9E" w14:textId="77777777" w:rsidR="003A0AB8" w:rsidRDefault="003A0AB8" w:rsidP="003A0AB8">
      <w:pPr>
        <w:pStyle w:val="ListParagraph"/>
        <w:ind w:left="360"/>
        <w:rPr>
          <w:rFonts w:ascii="Arial" w:hAnsi="Arial" w:cs="Arial"/>
          <w:sz w:val="24"/>
          <w:szCs w:val="24"/>
        </w:rPr>
      </w:pPr>
    </w:p>
    <w:p w14:paraId="6EE2D860"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e) </w:t>
      </w:r>
      <w:r w:rsidRPr="003A0AB8">
        <w:rPr>
          <w:rFonts w:ascii="Arial" w:hAnsi="Arial" w:cs="Arial"/>
          <w:i/>
          <w:iCs/>
          <w:sz w:val="24"/>
          <w:szCs w:val="24"/>
        </w:rPr>
        <w:t>Making a claim to an employment tribunal</w:t>
      </w:r>
      <w:r w:rsidRPr="003A0AB8">
        <w:rPr>
          <w:rFonts w:ascii="Arial" w:hAnsi="Arial" w:cs="Arial"/>
          <w:sz w:val="24"/>
          <w:szCs w:val="24"/>
        </w:rPr>
        <w:t xml:space="preserve">.  Available at: </w:t>
      </w:r>
      <w:hyperlink r:id="rId19" w:history="1">
        <w:r w:rsidR="0016084D" w:rsidRPr="003A0AB8">
          <w:rPr>
            <w:rStyle w:val="Hyperlink"/>
            <w:rFonts w:ascii="Arial" w:hAnsi="Arial" w:cs="Arial"/>
            <w:sz w:val="24"/>
            <w:szCs w:val="24"/>
          </w:rPr>
          <w:t>https://www.acas.org.uk/making-a-claim-to-an-employment-tribunal</w:t>
        </w:r>
      </w:hyperlink>
      <w:r w:rsidR="0016084D" w:rsidRPr="003A0AB8">
        <w:rPr>
          <w:rFonts w:ascii="Arial" w:hAnsi="Arial" w:cs="Arial"/>
          <w:sz w:val="24"/>
          <w:szCs w:val="24"/>
        </w:rPr>
        <w:t xml:space="preserve"> </w:t>
      </w:r>
      <w:r w:rsidRPr="003A0AB8">
        <w:rPr>
          <w:rFonts w:ascii="Arial" w:hAnsi="Arial" w:cs="Arial"/>
          <w:sz w:val="24"/>
          <w:szCs w:val="24"/>
        </w:rPr>
        <w:t>(Accessed: 25 April 2021)</w:t>
      </w:r>
    </w:p>
    <w:p w14:paraId="0F93D6CF" w14:textId="77777777" w:rsidR="0054332D" w:rsidRPr="0054332D" w:rsidRDefault="0054332D" w:rsidP="0054332D">
      <w:pPr>
        <w:pStyle w:val="ListParagraph"/>
        <w:rPr>
          <w:rFonts w:ascii="Arial" w:hAnsi="Arial" w:cs="Arial"/>
          <w:sz w:val="24"/>
          <w:szCs w:val="24"/>
        </w:rPr>
      </w:pPr>
    </w:p>
    <w:p w14:paraId="35A4877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Barnett, D. (2006) </w:t>
      </w:r>
      <w:r w:rsidRPr="003A0AB8">
        <w:rPr>
          <w:rFonts w:ascii="Arial" w:hAnsi="Arial" w:cs="Arial"/>
          <w:i/>
          <w:iCs/>
          <w:sz w:val="24"/>
          <w:szCs w:val="24"/>
        </w:rPr>
        <w:t>Failure to enter an appearance</w:t>
      </w:r>
      <w:r w:rsidRPr="003A0AB8">
        <w:rPr>
          <w:rFonts w:ascii="Arial" w:hAnsi="Arial" w:cs="Arial"/>
          <w:sz w:val="24"/>
          <w:szCs w:val="24"/>
        </w:rPr>
        <w:t xml:space="preserve">. Available at: </w:t>
      </w:r>
      <w:hyperlink r:id="rId20" w:history="1">
        <w:r w:rsidR="0016084D" w:rsidRPr="003A0AB8">
          <w:rPr>
            <w:rStyle w:val="Hyperlink"/>
            <w:rFonts w:ascii="Arial" w:hAnsi="Arial" w:cs="Arial"/>
            <w:sz w:val="24"/>
            <w:szCs w:val="24"/>
          </w:rPr>
          <w:t>https://www.danielbarnett.co.uk/site/blog/employment-blog/failure-to-enter-an-appearance.html</w:t>
        </w:r>
      </w:hyperlink>
      <w:r w:rsidR="0016084D" w:rsidRPr="003A0AB8">
        <w:rPr>
          <w:rFonts w:ascii="Arial" w:hAnsi="Arial" w:cs="Arial"/>
          <w:sz w:val="24"/>
          <w:szCs w:val="24"/>
        </w:rPr>
        <w:t xml:space="preserve"> </w:t>
      </w:r>
      <w:r w:rsidRPr="003A0AB8">
        <w:rPr>
          <w:rFonts w:ascii="Arial" w:hAnsi="Arial" w:cs="Arial"/>
          <w:sz w:val="24"/>
          <w:szCs w:val="24"/>
        </w:rPr>
        <w:t>(Accessed: 28 of March 2021)</w:t>
      </w:r>
    </w:p>
    <w:p w14:paraId="03ED7F8E" w14:textId="77777777" w:rsidR="00E801DF" w:rsidRPr="00E801DF" w:rsidRDefault="00E801DF" w:rsidP="00E801DF">
      <w:pPr>
        <w:pStyle w:val="ListParagraph"/>
        <w:ind w:left="360"/>
        <w:rPr>
          <w:rFonts w:ascii="Arial" w:hAnsi="Arial" w:cs="Arial"/>
          <w:sz w:val="24"/>
          <w:szCs w:val="24"/>
        </w:rPr>
      </w:pPr>
    </w:p>
    <w:p w14:paraId="49431B37" w14:textId="77777777" w:rsidR="00E801DF" w:rsidRPr="00E801DF" w:rsidRDefault="000859A7" w:rsidP="003A0AB8">
      <w:pPr>
        <w:pStyle w:val="ListParagraph"/>
        <w:numPr>
          <w:ilvl w:val="0"/>
          <w:numId w:val="20"/>
        </w:numPr>
        <w:ind w:left="360"/>
        <w:rPr>
          <w:rFonts w:ascii="Arial" w:hAnsi="Arial" w:cs="Arial"/>
          <w:sz w:val="24"/>
          <w:szCs w:val="24"/>
        </w:rPr>
      </w:pPr>
      <w:r>
        <w:rPr>
          <w:rFonts w:ascii="Arial" w:hAnsi="Arial" w:cs="Arial"/>
          <w:i/>
          <w:iCs/>
          <w:sz w:val="24"/>
          <w:szCs w:val="24"/>
          <w:lang w:val="en-US"/>
        </w:rPr>
        <w:lastRenderedPageBreak/>
        <w:t>“</w:t>
      </w:r>
      <w:r w:rsidRPr="00E801DF">
        <w:rPr>
          <w:rFonts w:ascii="Arial" w:hAnsi="Arial" w:cs="Arial"/>
          <w:i/>
          <w:iCs/>
          <w:sz w:val="24"/>
          <w:szCs w:val="24"/>
          <w:lang w:val="en-US"/>
        </w:rPr>
        <w:t>Beatt v. Croydon NHS Trust</w:t>
      </w:r>
      <w:r>
        <w:rPr>
          <w:rFonts w:ascii="Arial" w:hAnsi="Arial" w:cs="Arial"/>
          <w:i/>
          <w:iCs/>
          <w:sz w:val="24"/>
          <w:szCs w:val="24"/>
          <w:lang w:val="en-US"/>
        </w:rPr>
        <w:t xml:space="preserve">” </w:t>
      </w:r>
      <w:r>
        <w:rPr>
          <w:rFonts w:ascii="Arial" w:hAnsi="Arial" w:cs="Arial"/>
          <w:sz w:val="24"/>
          <w:szCs w:val="24"/>
          <w:lang w:val="en-US"/>
        </w:rPr>
        <w:t>(2017)</w:t>
      </w:r>
      <w:r w:rsidR="007274CE">
        <w:rPr>
          <w:rFonts w:ascii="Arial" w:hAnsi="Arial" w:cs="Arial"/>
          <w:sz w:val="24"/>
          <w:szCs w:val="24"/>
          <w:lang w:val="en-US"/>
        </w:rPr>
        <w:t xml:space="preserve"> </w:t>
      </w:r>
      <w:r w:rsidR="007274CE" w:rsidRPr="007274CE">
        <w:rPr>
          <w:rFonts w:ascii="Arial" w:hAnsi="Arial" w:cs="Arial"/>
          <w:sz w:val="24"/>
          <w:szCs w:val="24"/>
          <w:lang w:val="en-US"/>
        </w:rPr>
        <w:t>EWCA Civ 401</w:t>
      </w:r>
      <w:r w:rsidR="007274CE">
        <w:rPr>
          <w:rFonts w:ascii="Arial" w:hAnsi="Arial" w:cs="Arial"/>
          <w:sz w:val="24"/>
          <w:szCs w:val="24"/>
          <w:lang w:val="en-US"/>
        </w:rPr>
        <w:t xml:space="preserve">, case </w:t>
      </w:r>
      <w:r w:rsidR="007274CE" w:rsidRPr="007274CE">
        <w:rPr>
          <w:rFonts w:ascii="Arial" w:hAnsi="Arial" w:cs="Arial"/>
          <w:sz w:val="24"/>
          <w:szCs w:val="24"/>
          <w:lang w:val="en-US"/>
        </w:rPr>
        <w:t>A2/2016/0534</w:t>
      </w:r>
      <w:r w:rsidR="007274CE">
        <w:rPr>
          <w:rFonts w:ascii="Arial" w:hAnsi="Arial" w:cs="Arial"/>
          <w:sz w:val="24"/>
          <w:szCs w:val="24"/>
          <w:lang w:val="en-US"/>
        </w:rPr>
        <w:t xml:space="preserve"> Employment Appeal Tribunal [Online] Available at: </w:t>
      </w:r>
      <w:hyperlink r:id="rId21" w:history="1">
        <w:r w:rsidR="007274CE" w:rsidRPr="003B10F2">
          <w:rPr>
            <w:rStyle w:val="Hyperlink"/>
            <w:rFonts w:ascii="Arial" w:hAnsi="Arial" w:cs="Arial"/>
            <w:sz w:val="24"/>
            <w:szCs w:val="24"/>
            <w:lang w:val="en-US"/>
          </w:rPr>
          <w:t>https://www.employmentcasesupdate.co.uk/site.aspx?i=ed35513</w:t>
        </w:r>
      </w:hyperlink>
      <w:r w:rsidR="007274CE">
        <w:rPr>
          <w:rFonts w:ascii="Arial" w:hAnsi="Arial" w:cs="Arial"/>
          <w:sz w:val="24"/>
          <w:szCs w:val="24"/>
          <w:lang w:val="en-US"/>
        </w:rPr>
        <w:t xml:space="preserve"> (Accessed: 27 April 2021)</w:t>
      </w:r>
    </w:p>
    <w:p w14:paraId="2E77E266" w14:textId="77777777" w:rsidR="00E801DF" w:rsidRPr="00E801DF" w:rsidRDefault="00E801DF" w:rsidP="00E801DF">
      <w:pPr>
        <w:pStyle w:val="ListParagraph"/>
        <w:ind w:left="360"/>
        <w:rPr>
          <w:rFonts w:ascii="Arial" w:hAnsi="Arial" w:cs="Arial"/>
          <w:sz w:val="24"/>
          <w:szCs w:val="24"/>
        </w:rPr>
      </w:pPr>
    </w:p>
    <w:p w14:paraId="48353F97"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‘British Home Stores Ltd v</w:t>
      </w:r>
      <w:r w:rsidR="00E801DF">
        <w:rPr>
          <w:rFonts w:ascii="Arial" w:hAnsi="Arial" w:cs="Arial"/>
          <w:i/>
          <w:iCs/>
          <w:sz w:val="24"/>
          <w:szCs w:val="24"/>
        </w:rPr>
        <w:t>.</w:t>
      </w:r>
      <w:r w:rsidRPr="003A0AB8">
        <w:rPr>
          <w:rFonts w:ascii="Arial" w:hAnsi="Arial" w:cs="Arial"/>
          <w:i/>
          <w:iCs/>
          <w:sz w:val="24"/>
          <w:szCs w:val="24"/>
        </w:rPr>
        <w:t xml:space="preserve"> Burchell’</w:t>
      </w:r>
      <w:r w:rsidRPr="003A0AB8">
        <w:rPr>
          <w:rFonts w:ascii="Arial" w:hAnsi="Arial" w:cs="Arial"/>
          <w:sz w:val="24"/>
          <w:szCs w:val="24"/>
        </w:rPr>
        <w:t xml:space="preserve"> (1978) IRLR 379, Employment Appeal Tribunal [Online] Available at: </w:t>
      </w:r>
      <w:hyperlink r:id="rId22" w:history="1">
        <w:r w:rsidR="0016084D" w:rsidRPr="003A0AB8">
          <w:rPr>
            <w:rStyle w:val="Hyperlink"/>
            <w:rFonts w:ascii="Arial" w:hAnsi="Arial" w:cs="Arial"/>
            <w:sz w:val="24"/>
            <w:szCs w:val="24"/>
          </w:rPr>
          <w:t>https://app.croneri.co.uk/law-and-guidance/case-reports/british-home-stores-ltd-v-burchell-1978-irlr-379-eat</w:t>
        </w:r>
      </w:hyperlink>
      <w:r w:rsidR="0016084D" w:rsidRPr="003A0AB8">
        <w:rPr>
          <w:rFonts w:ascii="Arial" w:hAnsi="Arial" w:cs="Arial"/>
          <w:sz w:val="24"/>
          <w:szCs w:val="24"/>
        </w:rPr>
        <w:t xml:space="preserve"> (Accessed: 2 April 2021)</w:t>
      </w:r>
    </w:p>
    <w:p w14:paraId="3DD56A35" w14:textId="77777777" w:rsidR="003A0AB8" w:rsidRPr="003A0AB8" w:rsidRDefault="003A0AB8" w:rsidP="003A0AB8">
      <w:pPr>
        <w:pStyle w:val="ListParagraph"/>
        <w:ind w:left="360"/>
        <w:rPr>
          <w:rFonts w:ascii="Arial" w:hAnsi="Arial" w:cs="Arial"/>
          <w:sz w:val="24"/>
          <w:szCs w:val="24"/>
        </w:rPr>
      </w:pPr>
    </w:p>
    <w:p w14:paraId="3F5851BD"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‘Chesterton Global Ltd</w:t>
      </w:r>
      <w:r w:rsidR="00E74169">
        <w:rPr>
          <w:rFonts w:ascii="Arial" w:hAnsi="Arial" w:cs="Arial"/>
          <w:i/>
          <w:iCs/>
          <w:sz w:val="24"/>
          <w:szCs w:val="24"/>
        </w:rPr>
        <w:t xml:space="preserve"> </w:t>
      </w:r>
      <w:r w:rsidRPr="003A0AB8">
        <w:rPr>
          <w:rFonts w:ascii="Arial" w:hAnsi="Arial" w:cs="Arial"/>
          <w:i/>
          <w:iCs/>
          <w:sz w:val="24"/>
          <w:szCs w:val="24"/>
        </w:rPr>
        <w:t>(t/a Chestertons v</w:t>
      </w:r>
      <w:r w:rsidR="00E801DF">
        <w:rPr>
          <w:rFonts w:ascii="Arial" w:hAnsi="Arial" w:cs="Arial"/>
          <w:i/>
          <w:iCs/>
          <w:sz w:val="24"/>
          <w:szCs w:val="24"/>
        </w:rPr>
        <w:t>.</w:t>
      </w:r>
      <w:r w:rsidRPr="003A0AB8">
        <w:rPr>
          <w:rFonts w:ascii="Arial" w:hAnsi="Arial" w:cs="Arial"/>
          <w:i/>
          <w:iCs/>
          <w:sz w:val="24"/>
          <w:szCs w:val="24"/>
        </w:rPr>
        <w:t xml:space="preserve"> Nurmohamed’</w:t>
      </w:r>
      <w:r w:rsidRPr="003A0AB8">
        <w:rPr>
          <w:rFonts w:ascii="Arial" w:hAnsi="Arial" w:cs="Arial"/>
          <w:sz w:val="24"/>
          <w:szCs w:val="24"/>
        </w:rPr>
        <w:t xml:space="preserve"> (2017) Available at: </w:t>
      </w:r>
      <w:hyperlink r:id="rId23" w:history="1">
        <w:r w:rsidR="0016084D" w:rsidRPr="003A0AB8">
          <w:rPr>
            <w:rStyle w:val="Hyperlink"/>
            <w:rFonts w:ascii="Arial" w:hAnsi="Arial" w:cs="Arial"/>
            <w:sz w:val="24"/>
            <w:szCs w:val="24"/>
          </w:rPr>
          <w:t>https://www.casemine.com/judgement/uk/5b2897fe2c94e06b9e19eb51</w:t>
        </w:r>
      </w:hyperlink>
      <w:r w:rsidR="0016084D" w:rsidRPr="003A0AB8">
        <w:rPr>
          <w:rFonts w:ascii="Arial" w:hAnsi="Arial" w:cs="Arial"/>
          <w:sz w:val="24"/>
          <w:szCs w:val="24"/>
        </w:rPr>
        <w:t xml:space="preserve"> </w:t>
      </w:r>
      <w:r w:rsidRPr="003A0AB8">
        <w:rPr>
          <w:rFonts w:ascii="Arial" w:hAnsi="Arial" w:cs="Arial"/>
          <w:sz w:val="24"/>
          <w:szCs w:val="24"/>
        </w:rPr>
        <w:t>(Accessed: 2 April 2021)</w:t>
      </w:r>
    </w:p>
    <w:p w14:paraId="3A449B60" w14:textId="77777777" w:rsidR="003A0AB8" w:rsidRDefault="003A0AB8" w:rsidP="003A0AB8">
      <w:pPr>
        <w:pStyle w:val="ListParagraph"/>
        <w:ind w:left="360"/>
        <w:rPr>
          <w:rFonts w:ascii="Arial" w:hAnsi="Arial" w:cs="Arial"/>
          <w:sz w:val="24"/>
          <w:szCs w:val="24"/>
        </w:rPr>
      </w:pPr>
    </w:p>
    <w:p w14:paraId="1661FCE3" w14:textId="50913588" w:rsidR="007404D8" w:rsidRPr="007404D8" w:rsidRDefault="007404D8" w:rsidP="003A0AB8">
      <w:pPr>
        <w:pStyle w:val="ListParagraph"/>
        <w:numPr>
          <w:ilvl w:val="0"/>
          <w:numId w:val="20"/>
        </w:numPr>
        <w:ind w:left="360"/>
        <w:rPr>
          <w:rFonts w:ascii="Arial" w:hAnsi="Arial" w:cs="Arial"/>
          <w:i/>
          <w:iCs/>
          <w:sz w:val="24"/>
          <w:szCs w:val="24"/>
        </w:rPr>
      </w:pPr>
      <w:r>
        <w:rPr>
          <w:rFonts w:ascii="Arial" w:hAnsi="Arial" w:cs="Arial"/>
          <w:sz w:val="24"/>
          <w:szCs w:val="24"/>
        </w:rPr>
        <w:t xml:space="preserve">Citizens Advice (no date a) </w:t>
      </w:r>
      <w:r w:rsidRPr="007404D8">
        <w:rPr>
          <w:rFonts w:ascii="Arial" w:hAnsi="Arial" w:cs="Arial"/>
          <w:i/>
          <w:iCs/>
          <w:sz w:val="24"/>
          <w:szCs w:val="24"/>
        </w:rPr>
        <w:t>Employment tribunals - how to work out your basic award if you are claiming unfair dismissal</w:t>
      </w:r>
      <w:r>
        <w:rPr>
          <w:rFonts w:ascii="Arial" w:hAnsi="Arial" w:cs="Arial"/>
          <w:i/>
          <w:iCs/>
          <w:sz w:val="24"/>
          <w:szCs w:val="24"/>
        </w:rPr>
        <w:t xml:space="preserve">.  </w:t>
      </w:r>
      <w:r>
        <w:rPr>
          <w:rFonts w:ascii="Arial" w:hAnsi="Arial" w:cs="Arial"/>
          <w:sz w:val="24"/>
          <w:szCs w:val="24"/>
        </w:rPr>
        <w:t xml:space="preserve">Available at: </w:t>
      </w:r>
      <w:hyperlink r:id="rId24" w:anchor=":~:text=If%20you%27ve%20worked%20for,you%20were%2041%20or%20over" w:history="1">
        <w:r w:rsidRPr="00EB0286">
          <w:rPr>
            <w:rStyle w:val="Hyperlink"/>
            <w:rFonts w:ascii="Arial" w:hAnsi="Arial" w:cs="Arial"/>
            <w:sz w:val="24"/>
            <w:szCs w:val="24"/>
          </w:rPr>
          <w:t>https://www.citizensadvice.org.uk/work/problems-at-work/employment-tribunals-from-29-july-2013/employment-tribunals-valuing-a-claim/employment-tribunals-how-to-work-out-your-basic-award-if-you-are-claiming-unfair-dismissal/#:~:text=If%20you%27ve%20worked%20for,you%20were%2041%20or%20over</w:t>
        </w:r>
      </w:hyperlink>
      <w:r>
        <w:rPr>
          <w:rFonts w:ascii="Arial" w:hAnsi="Arial" w:cs="Arial"/>
          <w:sz w:val="24"/>
          <w:szCs w:val="24"/>
        </w:rPr>
        <w:t xml:space="preserve"> (Accessed: 5 May 2021)</w:t>
      </w:r>
    </w:p>
    <w:p w14:paraId="482F60DD" w14:textId="77777777" w:rsidR="007404D8" w:rsidRPr="007404D8" w:rsidRDefault="007404D8" w:rsidP="007404D8">
      <w:pPr>
        <w:pStyle w:val="ListParagraph"/>
        <w:rPr>
          <w:rFonts w:ascii="Arial" w:hAnsi="Arial" w:cs="Arial"/>
          <w:sz w:val="24"/>
          <w:szCs w:val="24"/>
        </w:rPr>
      </w:pPr>
    </w:p>
    <w:p w14:paraId="750971F0" w14:textId="66A3C7D5" w:rsidR="005203DE" w:rsidRPr="005203DE" w:rsidRDefault="000859A7" w:rsidP="003A0AB8">
      <w:pPr>
        <w:pStyle w:val="ListParagraph"/>
        <w:numPr>
          <w:ilvl w:val="0"/>
          <w:numId w:val="20"/>
        </w:numPr>
        <w:ind w:left="360"/>
        <w:rPr>
          <w:rFonts w:ascii="Arial" w:hAnsi="Arial" w:cs="Arial"/>
          <w:i/>
          <w:iCs/>
          <w:sz w:val="24"/>
          <w:szCs w:val="24"/>
        </w:rPr>
      </w:pPr>
      <w:r>
        <w:rPr>
          <w:rFonts w:ascii="Arial" w:hAnsi="Arial" w:cs="Arial"/>
          <w:sz w:val="24"/>
          <w:szCs w:val="24"/>
        </w:rPr>
        <w:t>Citizens Advice (no date</w:t>
      </w:r>
      <w:r w:rsidR="007404D8">
        <w:rPr>
          <w:rFonts w:ascii="Arial" w:hAnsi="Arial" w:cs="Arial"/>
          <w:sz w:val="24"/>
          <w:szCs w:val="24"/>
        </w:rPr>
        <w:t xml:space="preserve"> b</w:t>
      </w:r>
      <w:r>
        <w:rPr>
          <w:rFonts w:ascii="Arial" w:hAnsi="Arial" w:cs="Arial"/>
          <w:sz w:val="24"/>
          <w:szCs w:val="24"/>
        </w:rPr>
        <w:t xml:space="preserve">) </w:t>
      </w:r>
      <w:r w:rsidRPr="005203DE">
        <w:rPr>
          <w:rFonts w:ascii="Arial" w:hAnsi="Arial" w:cs="Arial"/>
          <w:i/>
          <w:iCs/>
          <w:sz w:val="24"/>
          <w:szCs w:val="24"/>
        </w:rPr>
        <w:t>Flexible working - preparing to discuss your request with your employer</w:t>
      </w:r>
      <w:r>
        <w:rPr>
          <w:rFonts w:ascii="Arial" w:hAnsi="Arial" w:cs="Arial"/>
          <w:i/>
          <w:iCs/>
          <w:sz w:val="24"/>
          <w:szCs w:val="24"/>
        </w:rPr>
        <w:t xml:space="preserve"> </w:t>
      </w:r>
      <w:r>
        <w:rPr>
          <w:rFonts w:ascii="Arial" w:hAnsi="Arial" w:cs="Arial"/>
          <w:sz w:val="24"/>
          <w:szCs w:val="24"/>
        </w:rPr>
        <w:t xml:space="preserve">Available at: </w:t>
      </w:r>
      <w:hyperlink r:id="rId25" w:history="1">
        <w:r w:rsidRPr="003B10F2">
          <w:rPr>
            <w:rStyle w:val="Hyperlink"/>
            <w:rFonts w:ascii="Arial" w:hAnsi="Arial" w:cs="Arial"/>
            <w:sz w:val="24"/>
            <w:szCs w:val="24"/>
          </w:rPr>
          <w:t>https://www.citizensadvice.org.uk/work/rights-at-work/flexible-working/flexible-working-preparing-to-discuss-your-request-with-your-employer/</w:t>
        </w:r>
      </w:hyperlink>
      <w:r>
        <w:rPr>
          <w:rFonts w:ascii="Arial" w:hAnsi="Arial" w:cs="Arial"/>
          <w:sz w:val="24"/>
          <w:szCs w:val="24"/>
        </w:rPr>
        <w:t xml:space="preserve"> (Accessed: 27 April 2021)</w:t>
      </w:r>
    </w:p>
    <w:p w14:paraId="0664E9A5" w14:textId="77777777" w:rsidR="005203DE" w:rsidRPr="005203DE" w:rsidRDefault="005203DE" w:rsidP="005203DE">
      <w:pPr>
        <w:pStyle w:val="ListParagraph"/>
        <w:rPr>
          <w:rFonts w:ascii="Arial" w:hAnsi="Arial" w:cs="Arial"/>
          <w:sz w:val="24"/>
          <w:szCs w:val="24"/>
        </w:rPr>
      </w:pPr>
    </w:p>
    <w:p w14:paraId="68641051"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Citizens Advice (2020) </w:t>
      </w:r>
      <w:r w:rsidRPr="003A0AB8">
        <w:rPr>
          <w:rFonts w:ascii="Arial" w:hAnsi="Arial" w:cs="Arial"/>
          <w:i/>
          <w:iCs/>
          <w:sz w:val="24"/>
          <w:szCs w:val="24"/>
        </w:rPr>
        <w:t>Employment tribunal claims backlog set to pass half a million due to Covid, warns Citizens Advice</w:t>
      </w:r>
      <w:r w:rsidRPr="003A0AB8">
        <w:rPr>
          <w:rFonts w:ascii="Arial" w:hAnsi="Arial" w:cs="Arial"/>
          <w:sz w:val="24"/>
          <w:szCs w:val="24"/>
        </w:rPr>
        <w:t xml:space="preserve">. Available at: </w:t>
      </w:r>
      <w:hyperlink r:id="rId26" w:history="1">
        <w:r w:rsidR="0016084D" w:rsidRPr="003A0AB8">
          <w:rPr>
            <w:rStyle w:val="Hyperlink"/>
            <w:rFonts w:ascii="Arial" w:hAnsi="Arial" w:cs="Arial"/>
            <w:sz w:val="24"/>
            <w:szCs w:val="24"/>
          </w:rPr>
          <w:t>https://www.citizensadvice.org.uk/about-us/about-us1/media/press-releases/employment-tribunal-claims-backlog-set-to-pass-half-a-million-due-to-covid-warns-citizens-advice/</w:t>
        </w:r>
      </w:hyperlink>
      <w:r w:rsidR="0016084D" w:rsidRPr="003A0AB8">
        <w:rPr>
          <w:rFonts w:ascii="Arial" w:hAnsi="Arial" w:cs="Arial"/>
          <w:sz w:val="24"/>
          <w:szCs w:val="24"/>
        </w:rPr>
        <w:t xml:space="preserve"> </w:t>
      </w:r>
      <w:r w:rsidRPr="003A0AB8">
        <w:rPr>
          <w:rFonts w:ascii="Arial" w:hAnsi="Arial" w:cs="Arial"/>
          <w:sz w:val="24"/>
          <w:szCs w:val="24"/>
        </w:rPr>
        <w:t>(Accessed: 2 April 2021)</w:t>
      </w:r>
    </w:p>
    <w:p w14:paraId="61D2E82A" w14:textId="77777777" w:rsidR="003A0AB8" w:rsidRDefault="003A0AB8" w:rsidP="003A0AB8">
      <w:pPr>
        <w:pStyle w:val="ListParagraph"/>
        <w:ind w:left="360"/>
        <w:rPr>
          <w:rFonts w:ascii="Arial" w:hAnsi="Arial" w:cs="Arial"/>
          <w:sz w:val="24"/>
          <w:szCs w:val="24"/>
        </w:rPr>
      </w:pPr>
    </w:p>
    <w:p w14:paraId="73216CF2"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Croner (2020) </w:t>
      </w:r>
      <w:r w:rsidRPr="003A0AB8">
        <w:rPr>
          <w:rFonts w:ascii="Arial" w:hAnsi="Arial" w:cs="Arial"/>
          <w:i/>
          <w:iCs/>
          <w:sz w:val="24"/>
          <w:szCs w:val="24"/>
        </w:rPr>
        <w:t>Unfair dismissal for health and safety concerns: case law</w:t>
      </w:r>
      <w:r w:rsidRPr="003A0AB8">
        <w:rPr>
          <w:rFonts w:ascii="Arial" w:hAnsi="Arial" w:cs="Arial"/>
          <w:sz w:val="24"/>
          <w:szCs w:val="24"/>
        </w:rPr>
        <w:t xml:space="preserve"> </w:t>
      </w:r>
      <w:hyperlink r:id="rId27" w:history="1">
        <w:r w:rsidR="00936222" w:rsidRPr="003A0AB8">
          <w:rPr>
            <w:rStyle w:val="Hyperlink"/>
            <w:rFonts w:ascii="Arial" w:hAnsi="Arial" w:cs="Arial"/>
            <w:sz w:val="24"/>
            <w:szCs w:val="24"/>
          </w:rPr>
          <w:t>https://app.croneri.co.uk/feature-articles/unfair-dismissal-health-and-safety-concerns-case-law</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645D6A03" w14:textId="77777777" w:rsidR="003A0AB8" w:rsidRPr="003A0AB8" w:rsidRDefault="003A0AB8" w:rsidP="003A0AB8">
      <w:pPr>
        <w:pStyle w:val="ListParagraph"/>
        <w:ind w:left="360"/>
        <w:rPr>
          <w:rFonts w:ascii="Arial" w:hAnsi="Arial" w:cs="Arial"/>
          <w:sz w:val="24"/>
          <w:szCs w:val="24"/>
        </w:rPr>
      </w:pPr>
    </w:p>
    <w:p w14:paraId="6EB8D6B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Data Protection Act 2018</w:t>
      </w:r>
      <w:r w:rsidRPr="003A0AB8">
        <w:rPr>
          <w:rFonts w:ascii="Arial" w:hAnsi="Arial" w:cs="Arial"/>
          <w:sz w:val="24"/>
          <w:szCs w:val="24"/>
        </w:rPr>
        <w:t xml:space="preserve">. Available at: </w:t>
      </w:r>
      <w:hyperlink r:id="rId28" w:history="1">
        <w:r w:rsidR="00936222" w:rsidRPr="003A0AB8">
          <w:rPr>
            <w:rStyle w:val="Hyperlink"/>
            <w:rFonts w:ascii="Arial" w:hAnsi="Arial" w:cs="Arial"/>
            <w:sz w:val="24"/>
            <w:szCs w:val="24"/>
          </w:rPr>
          <w:t>https://www.gov.uk/data-protection</w:t>
        </w:r>
      </w:hyperlink>
      <w:r w:rsidR="00936222" w:rsidRPr="003A0AB8">
        <w:rPr>
          <w:rFonts w:ascii="Arial" w:hAnsi="Arial" w:cs="Arial"/>
          <w:sz w:val="24"/>
          <w:szCs w:val="24"/>
        </w:rPr>
        <w:t xml:space="preserve"> </w:t>
      </w:r>
      <w:r w:rsidRPr="003A0AB8">
        <w:rPr>
          <w:rFonts w:ascii="Arial" w:hAnsi="Arial" w:cs="Arial"/>
          <w:sz w:val="24"/>
          <w:szCs w:val="24"/>
        </w:rPr>
        <w:t>(Accessed: 25 April 2021)</w:t>
      </w:r>
    </w:p>
    <w:p w14:paraId="441244AF" w14:textId="77777777" w:rsidR="003A0AB8" w:rsidRDefault="003A0AB8" w:rsidP="003A0AB8">
      <w:pPr>
        <w:pStyle w:val="ListParagraph"/>
        <w:ind w:left="360"/>
        <w:rPr>
          <w:rFonts w:ascii="Arial" w:hAnsi="Arial" w:cs="Arial"/>
          <w:sz w:val="24"/>
          <w:szCs w:val="24"/>
        </w:rPr>
      </w:pPr>
    </w:p>
    <w:p w14:paraId="0BE1C08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lastRenderedPageBreak/>
        <w:t xml:space="preserve">Department for Business, Innovation and Skills (2014) </w:t>
      </w:r>
      <w:r w:rsidRPr="003A0AB8">
        <w:rPr>
          <w:rFonts w:ascii="Arial" w:hAnsi="Arial" w:cs="Arial"/>
          <w:i/>
          <w:iCs/>
          <w:sz w:val="24"/>
          <w:szCs w:val="24"/>
        </w:rPr>
        <w:t>Right to request flexible working: application form</w:t>
      </w:r>
      <w:r w:rsidRPr="003A0AB8">
        <w:rPr>
          <w:rFonts w:ascii="Arial" w:hAnsi="Arial" w:cs="Arial"/>
          <w:sz w:val="24"/>
          <w:szCs w:val="24"/>
        </w:rPr>
        <w:t xml:space="preserve">. Available at: </w:t>
      </w:r>
      <w:hyperlink r:id="rId29" w:history="1">
        <w:r w:rsidR="00936222" w:rsidRPr="003A0AB8">
          <w:rPr>
            <w:rStyle w:val="Hyperlink"/>
            <w:rFonts w:ascii="Arial" w:hAnsi="Arial" w:cs="Arial"/>
            <w:sz w:val="24"/>
            <w:szCs w:val="24"/>
          </w:rPr>
          <w:t>https://www.gov.uk/government/publications/the-right-to-request-flexible-working-form</w:t>
        </w:r>
      </w:hyperlink>
      <w:r w:rsidR="00936222" w:rsidRPr="003A0AB8">
        <w:rPr>
          <w:rFonts w:ascii="Arial" w:hAnsi="Arial" w:cs="Arial"/>
          <w:sz w:val="24"/>
          <w:szCs w:val="24"/>
        </w:rPr>
        <w:t xml:space="preserve"> </w:t>
      </w:r>
      <w:r w:rsidRPr="003A0AB8">
        <w:rPr>
          <w:rFonts w:ascii="Arial" w:hAnsi="Arial" w:cs="Arial"/>
          <w:sz w:val="24"/>
          <w:szCs w:val="24"/>
        </w:rPr>
        <w:t>(Accessed: 25 April 2021)</w:t>
      </w:r>
    </w:p>
    <w:p w14:paraId="6EA38B13" w14:textId="77777777" w:rsidR="003A0AB8" w:rsidRPr="003A0AB8" w:rsidRDefault="003A0AB8" w:rsidP="003A0AB8">
      <w:pPr>
        <w:pStyle w:val="ListParagraph"/>
        <w:ind w:left="360"/>
        <w:rPr>
          <w:rFonts w:ascii="Arial" w:hAnsi="Arial" w:cs="Arial"/>
          <w:sz w:val="24"/>
          <w:szCs w:val="24"/>
        </w:rPr>
      </w:pPr>
    </w:p>
    <w:p w14:paraId="131B532A" w14:textId="77777777" w:rsidR="00D97824" w:rsidRPr="00D97824" w:rsidRDefault="000859A7" w:rsidP="003A0AB8">
      <w:pPr>
        <w:pStyle w:val="ListParagraph"/>
        <w:numPr>
          <w:ilvl w:val="0"/>
          <w:numId w:val="20"/>
        </w:numPr>
        <w:ind w:left="360"/>
        <w:rPr>
          <w:rFonts w:ascii="Arial" w:hAnsi="Arial" w:cs="Arial"/>
          <w:i/>
          <w:iCs/>
          <w:sz w:val="24"/>
          <w:szCs w:val="24"/>
        </w:rPr>
      </w:pPr>
      <w:r w:rsidRPr="00D97824">
        <w:rPr>
          <w:rFonts w:ascii="Arial" w:hAnsi="Arial" w:cs="Arial"/>
          <w:i/>
          <w:iCs/>
          <w:sz w:val="24"/>
          <w:szCs w:val="24"/>
        </w:rPr>
        <w:t>Employment Rights Act 1996</w:t>
      </w:r>
      <w:r>
        <w:rPr>
          <w:rFonts w:ascii="Arial" w:hAnsi="Arial" w:cs="Arial"/>
          <w:sz w:val="24"/>
          <w:szCs w:val="24"/>
        </w:rPr>
        <w:t xml:space="preserve">. Available at: </w:t>
      </w:r>
      <w:hyperlink r:id="rId30" w:history="1">
        <w:r w:rsidRPr="0095723A">
          <w:rPr>
            <w:rStyle w:val="Hyperlink"/>
            <w:rFonts w:ascii="Arial" w:hAnsi="Arial" w:cs="Arial"/>
            <w:sz w:val="24"/>
            <w:szCs w:val="24"/>
          </w:rPr>
          <w:t>https://www.legislation.gov.uk/ukpga/1996/18/contents</w:t>
        </w:r>
      </w:hyperlink>
      <w:r>
        <w:rPr>
          <w:rFonts w:ascii="Arial" w:hAnsi="Arial" w:cs="Arial"/>
          <w:sz w:val="24"/>
          <w:szCs w:val="24"/>
        </w:rPr>
        <w:t xml:space="preserve"> (Accessed: 30 April 2021)</w:t>
      </w:r>
    </w:p>
    <w:p w14:paraId="1A521E18" w14:textId="77777777" w:rsidR="00D97824" w:rsidRPr="00D97824" w:rsidRDefault="00D97824" w:rsidP="00D97824">
      <w:pPr>
        <w:pStyle w:val="ListParagraph"/>
        <w:rPr>
          <w:rFonts w:ascii="Arial" w:hAnsi="Arial" w:cs="Arial"/>
          <w:i/>
          <w:iCs/>
          <w:sz w:val="24"/>
          <w:szCs w:val="24"/>
        </w:rPr>
      </w:pPr>
    </w:p>
    <w:p w14:paraId="5B593C29"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a</w:t>
      </w:r>
      <w:r w:rsidRPr="003A0AB8">
        <w:rPr>
          <w:rFonts w:ascii="Arial" w:hAnsi="Arial" w:cs="Arial"/>
          <w:i/>
          <w:iCs/>
          <w:sz w:val="24"/>
          <w:szCs w:val="24"/>
        </w:rPr>
        <w:t xml:space="preserve">, </w:t>
      </w:r>
      <w:r w:rsidR="005846C6">
        <w:rPr>
          <w:rFonts w:ascii="Arial" w:hAnsi="Arial" w:cs="Arial"/>
          <w:i/>
          <w:iCs/>
          <w:sz w:val="24"/>
          <w:szCs w:val="24"/>
        </w:rPr>
        <w:t xml:space="preserve">c. </w:t>
      </w:r>
      <w:r w:rsidR="00E13711">
        <w:rPr>
          <w:rFonts w:ascii="Arial" w:hAnsi="Arial" w:cs="Arial"/>
          <w:i/>
          <w:iCs/>
          <w:sz w:val="24"/>
          <w:szCs w:val="24"/>
        </w:rPr>
        <w:t xml:space="preserve">18 section </w:t>
      </w:r>
      <w:r w:rsidRPr="003A0AB8">
        <w:rPr>
          <w:rFonts w:ascii="Arial" w:hAnsi="Arial" w:cs="Arial"/>
          <w:i/>
          <w:iCs/>
          <w:sz w:val="24"/>
          <w:szCs w:val="24"/>
        </w:rPr>
        <w:t>94</w:t>
      </w:r>
      <w:r w:rsidRPr="003A0AB8">
        <w:rPr>
          <w:rFonts w:ascii="Arial" w:hAnsi="Arial" w:cs="Arial"/>
          <w:sz w:val="24"/>
          <w:szCs w:val="24"/>
        </w:rPr>
        <w:t xml:space="preserve">. Available at: </w:t>
      </w:r>
      <w:hyperlink r:id="rId31" w:history="1">
        <w:r w:rsidR="00936222" w:rsidRPr="003A0AB8">
          <w:rPr>
            <w:rStyle w:val="Hyperlink"/>
            <w:rFonts w:ascii="Arial" w:hAnsi="Arial" w:cs="Arial"/>
            <w:sz w:val="24"/>
            <w:szCs w:val="24"/>
          </w:rPr>
          <w:t>https://www.legislation.gov.uk/ukpga/1996/18/section/94</w:t>
        </w:r>
      </w:hyperlink>
      <w:r w:rsidR="00936222" w:rsidRPr="003A0AB8">
        <w:rPr>
          <w:rFonts w:ascii="Arial" w:hAnsi="Arial" w:cs="Arial"/>
          <w:sz w:val="24"/>
          <w:szCs w:val="24"/>
        </w:rPr>
        <w:t xml:space="preserve"> </w:t>
      </w:r>
      <w:r w:rsidRPr="003A0AB8">
        <w:rPr>
          <w:rFonts w:ascii="Arial" w:hAnsi="Arial" w:cs="Arial"/>
          <w:sz w:val="24"/>
          <w:szCs w:val="24"/>
        </w:rPr>
        <w:t>(Accessed: 28 March 2021)</w:t>
      </w:r>
    </w:p>
    <w:p w14:paraId="0965C8A4" w14:textId="77777777" w:rsidR="003A0AB8" w:rsidRPr="003A0AB8" w:rsidRDefault="003A0AB8" w:rsidP="003A0AB8">
      <w:pPr>
        <w:pStyle w:val="ListParagraph"/>
        <w:ind w:left="360"/>
        <w:rPr>
          <w:rFonts w:ascii="Arial" w:hAnsi="Arial" w:cs="Arial"/>
          <w:sz w:val="24"/>
          <w:szCs w:val="24"/>
        </w:rPr>
      </w:pPr>
    </w:p>
    <w:p w14:paraId="20CEE39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b</w:t>
      </w:r>
      <w:r w:rsidR="005846C6">
        <w:rPr>
          <w:rFonts w:ascii="Arial" w:hAnsi="Arial" w:cs="Arial"/>
          <w:i/>
          <w:iCs/>
          <w:sz w:val="24"/>
          <w:szCs w:val="24"/>
        </w:rPr>
        <w:t>, c.</w:t>
      </w:r>
      <w:r w:rsidR="00E13711">
        <w:rPr>
          <w:rFonts w:ascii="Arial" w:hAnsi="Arial" w:cs="Arial"/>
          <w:i/>
          <w:iCs/>
          <w:sz w:val="24"/>
          <w:szCs w:val="24"/>
        </w:rPr>
        <w:t xml:space="preserve"> 18 section</w:t>
      </w:r>
      <w:r w:rsidR="005846C6">
        <w:rPr>
          <w:rFonts w:ascii="Arial" w:hAnsi="Arial" w:cs="Arial"/>
          <w:i/>
          <w:iCs/>
          <w:sz w:val="24"/>
          <w:szCs w:val="24"/>
        </w:rPr>
        <w:t xml:space="preserve"> 98</w:t>
      </w:r>
      <w:r w:rsidRPr="003A0AB8">
        <w:rPr>
          <w:rFonts w:ascii="Arial" w:hAnsi="Arial" w:cs="Arial"/>
          <w:i/>
          <w:iCs/>
          <w:sz w:val="24"/>
          <w:szCs w:val="24"/>
        </w:rPr>
        <w:t>.</w:t>
      </w:r>
      <w:r w:rsidRPr="003A0AB8">
        <w:rPr>
          <w:rFonts w:ascii="Arial" w:hAnsi="Arial" w:cs="Arial"/>
          <w:sz w:val="24"/>
          <w:szCs w:val="24"/>
        </w:rPr>
        <w:t xml:space="preserve"> Available at: </w:t>
      </w:r>
      <w:hyperlink r:id="rId32" w:history="1">
        <w:r w:rsidR="00936222" w:rsidRPr="003A0AB8">
          <w:rPr>
            <w:rStyle w:val="Hyperlink"/>
            <w:rFonts w:ascii="Arial" w:hAnsi="Arial" w:cs="Arial"/>
            <w:sz w:val="24"/>
            <w:szCs w:val="24"/>
          </w:rPr>
          <w:t>https://www.legislation.gov.uk/ukpga/1996/18/section/98</w:t>
        </w:r>
      </w:hyperlink>
      <w:r w:rsidR="00936222" w:rsidRPr="003A0AB8">
        <w:rPr>
          <w:rFonts w:ascii="Arial" w:hAnsi="Arial" w:cs="Arial"/>
          <w:sz w:val="24"/>
          <w:szCs w:val="24"/>
        </w:rPr>
        <w:t xml:space="preserve"> </w:t>
      </w:r>
      <w:r w:rsidRPr="003A0AB8">
        <w:rPr>
          <w:rFonts w:ascii="Arial" w:hAnsi="Arial" w:cs="Arial"/>
          <w:sz w:val="24"/>
          <w:szCs w:val="24"/>
        </w:rPr>
        <w:t>(Accessed: 28 March 2021)</w:t>
      </w:r>
    </w:p>
    <w:p w14:paraId="3BFDF18C" w14:textId="77777777" w:rsidR="003A0AB8" w:rsidRPr="003A0AB8" w:rsidRDefault="003A0AB8" w:rsidP="003A0AB8">
      <w:pPr>
        <w:pStyle w:val="ListParagraph"/>
        <w:ind w:left="360"/>
        <w:rPr>
          <w:rFonts w:ascii="Arial" w:hAnsi="Arial" w:cs="Arial"/>
          <w:sz w:val="24"/>
          <w:szCs w:val="24"/>
        </w:rPr>
      </w:pPr>
    </w:p>
    <w:p w14:paraId="18284B99"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c</w:t>
      </w:r>
      <w:r w:rsidRPr="003A0AB8">
        <w:rPr>
          <w:rFonts w:ascii="Arial" w:hAnsi="Arial" w:cs="Arial"/>
          <w:i/>
          <w:iCs/>
          <w:sz w:val="24"/>
          <w:szCs w:val="24"/>
        </w:rPr>
        <w:t xml:space="preserve">, </w:t>
      </w:r>
      <w:r w:rsidR="005846C6">
        <w:rPr>
          <w:rFonts w:ascii="Arial" w:hAnsi="Arial" w:cs="Arial"/>
          <w:i/>
          <w:iCs/>
          <w:sz w:val="24"/>
          <w:szCs w:val="24"/>
        </w:rPr>
        <w:t xml:space="preserve">c. </w:t>
      </w:r>
      <w:r w:rsidR="00E13711">
        <w:rPr>
          <w:rFonts w:ascii="Arial" w:hAnsi="Arial" w:cs="Arial"/>
          <w:i/>
          <w:iCs/>
          <w:sz w:val="24"/>
          <w:szCs w:val="24"/>
        </w:rPr>
        <w:t xml:space="preserve">18 section </w:t>
      </w:r>
      <w:r w:rsidRPr="003A0AB8">
        <w:rPr>
          <w:rFonts w:ascii="Arial" w:hAnsi="Arial" w:cs="Arial"/>
          <w:i/>
          <w:iCs/>
          <w:sz w:val="24"/>
          <w:szCs w:val="24"/>
        </w:rPr>
        <w:t>96</w:t>
      </w:r>
      <w:r w:rsidRPr="003A0AB8">
        <w:rPr>
          <w:rFonts w:ascii="Arial" w:hAnsi="Arial" w:cs="Arial"/>
          <w:sz w:val="24"/>
          <w:szCs w:val="24"/>
        </w:rPr>
        <w:t xml:space="preserve">. Available at: </w:t>
      </w:r>
      <w:hyperlink r:id="rId33" w:history="1">
        <w:r w:rsidR="00936222" w:rsidRPr="003A0AB8">
          <w:rPr>
            <w:rStyle w:val="Hyperlink"/>
            <w:rFonts w:ascii="Arial" w:hAnsi="Arial" w:cs="Arial"/>
            <w:sz w:val="24"/>
            <w:szCs w:val="24"/>
          </w:rPr>
          <w:t>https://www.legislation.gov.uk/ukpga/1996/18/section/96</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5CE8E7D9" w14:textId="77777777" w:rsidR="003A0AB8" w:rsidRPr="003A0AB8" w:rsidRDefault="003A0AB8" w:rsidP="003A0AB8">
      <w:pPr>
        <w:pStyle w:val="ListParagraph"/>
        <w:ind w:left="360"/>
        <w:rPr>
          <w:rFonts w:ascii="Arial" w:hAnsi="Arial" w:cs="Arial"/>
          <w:sz w:val="24"/>
          <w:szCs w:val="24"/>
        </w:rPr>
      </w:pPr>
    </w:p>
    <w:p w14:paraId="6E1363AB"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d</w:t>
      </w:r>
      <w:r w:rsidRPr="003A0AB8">
        <w:rPr>
          <w:rFonts w:ascii="Arial" w:hAnsi="Arial" w:cs="Arial"/>
          <w:i/>
          <w:iCs/>
          <w:sz w:val="24"/>
          <w:szCs w:val="24"/>
        </w:rPr>
        <w:t xml:space="preserve">, </w:t>
      </w:r>
      <w:r w:rsidR="005846C6">
        <w:rPr>
          <w:rFonts w:ascii="Arial" w:hAnsi="Arial" w:cs="Arial"/>
          <w:i/>
          <w:iCs/>
          <w:sz w:val="24"/>
          <w:szCs w:val="24"/>
        </w:rPr>
        <w:t>c.</w:t>
      </w:r>
      <w:r w:rsidR="00E13711">
        <w:rPr>
          <w:rFonts w:ascii="Arial" w:hAnsi="Arial" w:cs="Arial"/>
          <w:i/>
          <w:iCs/>
          <w:sz w:val="24"/>
          <w:szCs w:val="24"/>
        </w:rPr>
        <w:t xml:space="preserve"> 18 section</w:t>
      </w:r>
      <w:r w:rsidR="005846C6">
        <w:rPr>
          <w:rFonts w:ascii="Arial" w:hAnsi="Arial" w:cs="Arial"/>
          <w:i/>
          <w:iCs/>
          <w:sz w:val="24"/>
          <w:szCs w:val="24"/>
        </w:rPr>
        <w:t xml:space="preserve"> </w:t>
      </w:r>
      <w:r w:rsidRPr="003A0AB8">
        <w:rPr>
          <w:rFonts w:ascii="Arial" w:hAnsi="Arial" w:cs="Arial"/>
          <w:i/>
          <w:iCs/>
          <w:sz w:val="24"/>
          <w:szCs w:val="24"/>
        </w:rPr>
        <w:t>103A</w:t>
      </w:r>
      <w:r w:rsidRPr="003A0AB8">
        <w:rPr>
          <w:rFonts w:ascii="Arial" w:hAnsi="Arial" w:cs="Arial"/>
          <w:sz w:val="24"/>
          <w:szCs w:val="24"/>
        </w:rPr>
        <w:t xml:space="preserve">. Available at: </w:t>
      </w:r>
      <w:hyperlink r:id="rId34" w:history="1">
        <w:r w:rsidR="00936222" w:rsidRPr="003A0AB8">
          <w:rPr>
            <w:rStyle w:val="Hyperlink"/>
            <w:rFonts w:ascii="Arial" w:hAnsi="Arial" w:cs="Arial"/>
            <w:sz w:val="24"/>
            <w:szCs w:val="24"/>
          </w:rPr>
          <w:t>https://www.legislation.gov.uk/ukpga/1996/18/section/103A</w:t>
        </w:r>
      </w:hyperlink>
      <w:r w:rsidR="00936222" w:rsidRPr="003A0AB8">
        <w:rPr>
          <w:rFonts w:ascii="Arial" w:hAnsi="Arial" w:cs="Arial"/>
          <w:sz w:val="24"/>
          <w:szCs w:val="24"/>
        </w:rPr>
        <w:t xml:space="preserve"> </w:t>
      </w:r>
      <w:r w:rsidRPr="003A0AB8">
        <w:rPr>
          <w:rFonts w:ascii="Arial" w:hAnsi="Arial" w:cs="Arial"/>
          <w:sz w:val="24"/>
          <w:szCs w:val="24"/>
        </w:rPr>
        <w:t xml:space="preserve">(Accessed: 2 April 2021) </w:t>
      </w:r>
    </w:p>
    <w:p w14:paraId="78E39047" w14:textId="77777777" w:rsidR="003A0AB8" w:rsidRPr="003A0AB8" w:rsidRDefault="003A0AB8" w:rsidP="003A0AB8">
      <w:pPr>
        <w:pStyle w:val="ListParagraph"/>
        <w:ind w:left="360"/>
        <w:rPr>
          <w:rFonts w:ascii="Arial" w:hAnsi="Arial" w:cs="Arial"/>
          <w:sz w:val="24"/>
          <w:szCs w:val="24"/>
        </w:rPr>
      </w:pPr>
    </w:p>
    <w:p w14:paraId="4D22E90E"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e</w:t>
      </w:r>
      <w:r w:rsidRPr="003A0AB8">
        <w:rPr>
          <w:rFonts w:ascii="Arial" w:hAnsi="Arial" w:cs="Arial"/>
          <w:i/>
          <w:iCs/>
          <w:sz w:val="24"/>
          <w:szCs w:val="24"/>
        </w:rPr>
        <w:t xml:space="preserve">, </w:t>
      </w:r>
      <w:r w:rsidR="005846C6">
        <w:rPr>
          <w:rFonts w:ascii="Arial" w:hAnsi="Arial" w:cs="Arial"/>
          <w:i/>
          <w:iCs/>
          <w:sz w:val="24"/>
          <w:szCs w:val="24"/>
        </w:rPr>
        <w:t>c.</w:t>
      </w:r>
      <w:r w:rsidRPr="003A0AB8">
        <w:rPr>
          <w:rFonts w:ascii="Arial" w:hAnsi="Arial" w:cs="Arial"/>
          <w:i/>
          <w:iCs/>
          <w:sz w:val="24"/>
          <w:szCs w:val="24"/>
        </w:rPr>
        <w:t xml:space="preserve"> </w:t>
      </w:r>
      <w:r w:rsidR="00E13711">
        <w:rPr>
          <w:rFonts w:ascii="Arial" w:hAnsi="Arial" w:cs="Arial"/>
          <w:i/>
          <w:iCs/>
          <w:sz w:val="24"/>
          <w:szCs w:val="24"/>
        </w:rPr>
        <w:t>18 Part X</w:t>
      </w:r>
      <w:r w:rsidRPr="003A0AB8">
        <w:rPr>
          <w:rFonts w:ascii="Arial" w:hAnsi="Arial" w:cs="Arial"/>
          <w:sz w:val="24"/>
          <w:szCs w:val="24"/>
        </w:rPr>
        <w:t xml:space="preserve">. Available at: </w:t>
      </w:r>
      <w:hyperlink r:id="rId35" w:history="1">
        <w:r w:rsidR="00936222" w:rsidRPr="003A0AB8">
          <w:rPr>
            <w:rStyle w:val="Hyperlink"/>
            <w:rFonts w:ascii="Arial" w:hAnsi="Arial" w:cs="Arial"/>
            <w:sz w:val="24"/>
            <w:szCs w:val="24"/>
          </w:rPr>
          <w:t>https://www.legislation.gov.uk/ukpga/1996/18/part/X</w:t>
        </w:r>
      </w:hyperlink>
      <w:r w:rsidR="00936222" w:rsidRPr="003A0AB8">
        <w:rPr>
          <w:rFonts w:ascii="Arial" w:hAnsi="Arial" w:cs="Arial"/>
          <w:sz w:val="24"/>
          <w:szCs w:val="24"/>
        </w:rPr>
        <w:t xml:space="preserve"> </w:t>
      </w:r>
      <w:r w:rsidRPr="003A0AB8">
        <w:rPr>
          <w:rFonts w:ascii="Arial" w:hAnsi="Arial" w:cs="Arial"/>
          <w:sz w:val="24"/>
          <w:szCs w:val="24"/>
        </w:rPr>
        <w:t xml:space="preserve">(Accessed: 2 April 2021) </w:t>
      </w:r>
    </w:p>
    <w:p w14:paraId="4F53A244" w14:textId="77777777" w:rsidR="003A0AB8" w:rsidRPr="003A0AB8" w:rsidRDefault="003A0AB8" w:rsidP="003A0AB8">
      <w:pPr>
        <w:pStyle w:val="ListParagraph"/>
        <w:ind w:left="360"/>
        <w:rPr>
          <w:rFonts w:ascii="Arial" w:hAnsi="Arial" w:cs="Arial"/>
          <w:sz w:val="24"/>
          <w:szCs w:val="24"/>
        </w:rPr>
      </w:pPr>
    </w:p>
    <w:p w14:paraId="5684DEEC"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f</w:t>
      </w:r>
      <w:r w:rsidRPr="003A0AB8">
        <w:rPr>
          <w:rFonts w:ascii="Arial" w:hAnsi="Arial" w:cs="Arial"/>
          <w:i/>
          <w:iCs/>
          <w:sz w:val="24"/>
          <w:szCs w:val="24"/>
        </w:rPr>
        <w:t xml:space="preserve">, </w:t>
      </w:r>
      <w:r w:rsidR="005846C6">
        <w:rPr>
          <w:rFonts w:ascii="Arial" w:hAnsi="Arial" w:cs="Arial"/>
          <w:i/>
          <w:iCs/>
          <w:sz w:val="24"/>
          <w:szCs w:val="24"/>
        </w:rPr>
        <w:t xml:space="preserve">c. </w:t>
      </w:r>
      <w:r w:rsidRPr="003A0AB8">
        <w:rPr>
          <w:rFonts w:ascii="Arial" w:hAnsi="Arial" w:cs="Arial"/>
          <w:i/>
          <w:iCs/>
          <w:sz w:val="24"/>
          <w:szCs w:val="24"/>
        </w:rPr>
        <w:t>1</w:t>
      </w:r>
      <w:r w:rsidR="005846C6">
        <w:rPr>
          <w:rFonts w:ascii="Arial" w:hAnsi="Arial" w:cs="Arial"/>
          <w:i/>
          <w:iCs/>
          <w:sz w:val="24"/>
          <w:szCs w:val="24"/>
        </w:rPr>
        <w:t>8 section 100</w:t>
      </w:r>
      <w:r w:rsidRPr="003A0AB8">
        <w:rPr>
          <w:rFonts w:ascii="Arial" w:hAnsi="Arial" w:cs="Arial"/>
          <w:sz w:val="24"/>
          <w:szCs w:val="24"/>
        </w:rPr>
        <w:t xml:space="preserve">. Available at: </w:t>
      </w:r>
      <w:hyperlink r:id="rId36" w:history="1">
        <w:r w:rsidR="00936222" w:rsidRPr="003A0AB8">
          <w:rPr>
            <w:rStyle w:val="Hyperlink"/>
            <w:rFonts w:ascii="Arial" w:hAnsi="Arial" w:cs="Arial"/>
            <w:sz w:val="24"/>
            <w:szCs w:val="24"/>
          </w:rPr>
          <w:t>https://www.legislation.gov.uk/ukpga/1996/18/section/100</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4268E3DE" w14:textId="77777777" w:rsidR="003A0AB8" w:rsidRPr="003A0AB8" w:rsidRDefault="003A0AB8" w:rsidP="003A0AB8">
      <w:pPr>
        <w:pStyle w:val="ListParagraph"/>
        <w:ind w:left="360"/>
        <w:rPr>
          <w:rFonts w:ascii="Arial" w:hAnsi="Arial" w:cs="Arial"/>
          <w:sz w:val="24"/>
          <w:szCs w:val="24"/>
        </w:rPr>
      </w:pPr>
    </w:p>
    <w:p w14:paraId="4CFA973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g</w:t>
      </w:r>
      <w:r w:rsidRPr="003A0AB8">
        <w:rPr>
          <w:rFonts w:ascii="Arial" w:hAnsi="Arial" w:cs="Arial"/>
          <w:i/>
          <w:iCs/>
          <w:sz w:val="24"/>
          <w:szCs w:val="24"/>
        </w:rPr>
        <w:t xml:space="preserve">, </w:t>
      </w:r>
      <w:r w:rsidR="005846C6">
        <w:rPr>
          <w:rFonts w:ascii="Arial" w:hAnsi="Arial" w:cs="Arial"/>
          <w:i/>
          <w:iCs/>
          <w:sz w:val="24"/>
          <w:szCs w:val="24"/>
        </w:rPr>
        <w:t>c. 18 section 44</w:t>
      </w:r>
      <w:r w:rsidRPr="003A0AB8">
        <w:rPr>
          <w:rFonts w:ascii="Arial" w:hAnsi="Arial" w:cs="Arial"/>
          <w:sz w:val="24"/>
          <w:szCs w:val="24"/>
        </w:rPr>
        <w:t xml:space="preserve">. Available at: </w:t>
      </w:r>
      <w:hyperlink r:id="rId37" w:history="1">
        <w:r w:rsidR="00936222" w:rsidRPr="003A0AB8">
          <w:rPr>
            <w:rStyle w:val="Hyperlink"/>
            <w:rFonts w:ascii="Arial" w:hAnsi="Arial" w:cs="Arial"/>
            <w:sz w:val="24"/>
            <w:szCs w:val="24"/>
          </w:rPr>
          <w:t>https://www.legislation.gov.uk/ukpga/1996/18/section/44</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4487CB1C" w14:textId="77777777" w:rsidR="003A0AB8" w:rsidRPr="003A0AB8" w:rsidRDefault="003A0AB8" w:rsidP="003A0AB8">
      <w:pPr>
        <w:pStyle w:val="ListParagraph"/>
        <w:ind w:left="360"/>
        <w:rPr>
          <w:rFonts w:ascii="Arial" w:hAnsi="Arial" w:cs="Arial"/>
          <w:sz w:val="24"/>
          <w:szCs w:val="24"/>
        </w:rPr>
      </w:pPr>
    </w:p>
    <w:p w14:paraId="2887B881"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Equality Act 2010</w:t>
      </w:r>
      <w:r w:rsidRPr="003A0AB8">
        <w:rPr>
          <w:rFonts w:ascii="Arial" w:hAnsi="Arial" w:cs="Arial"/>
          <w:sz w:val="24"/>
          <w:szCs w:val="24"/>
        </w:rPr>
        <w:t xml:space="preserve">, Available at: </w:t>
      </w:r>
      <w:hyperlink r:id="rId38" w:history="1">
        <w:r w:rsidR="0089016E" w:rsidRPr="003A0AB8">
          <w:rPr>
            <w:rStyle w:val="Hyperlink"/>
            <w:rFonts w:ascii="Arial" w:hAnsi="Arial" w:cs="Arial"/>
            <w:sz w:val="24"/>
            <w:szCs w:val="24"/>
          </w:rPr>
          <w:t>https://www.legislation.gov.uk/ukpga/2010/15/contents</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79BE03B4" w14:textId="77777777" w:rsidR="00E34E47" w:rsidRPr="00E34E47" w:rsidRDefault="00E34E47" w:rsidP="00E34E47">
      <w:pPr>
        <w:pStyle w:val="ListParagraph"/>
        <w:rPr>
          <w:rFonts w:ascii="Arial" w:hAnsi="Arial" w:cs="Arial"/>
          <w:sz w:val="24"/>
          <w:szCs w:val="24"/>
        </w:rPr>
      </w:pPr>
    </w:p>
    <w:p w14:paraId="09A0FE3D" w14:textId="77777777" w:rsidR="00E34E47" w:rsidRPr="00E34E47" w:rsidRDefault="000859A7" w:rsidP="003A0AB8">
      <w:pPr>
        <w:pStyle w:val="ListParagraph"/>
        <w:numPr>
          <w:ilvl w:val="0"/>
          <w:numId w:val="20"/>
        </w:numPr>
        <w:ind w:left="360"/>
        <w:rPr>
          <w:rFonts w:ascii="Arial" w:hAnsi="Arial" w:cs="Arial"/>
          <w:i/>
          <w:iCs/>
          <w:sz w:val="24"/>
          <w:szCs w:val="24"/>
        </w:rPr>
      </w:pPr>
      <w:r w:rsidRPr="00E34E47">
        <w:rPr>
          <w:rFonts w:ascii="Arial" w:hAnsi="Arial" w:cs="Arial"/>
          <w:i/>
          <w:iCs/>
          <w:sz w:val="24"/>
          <w:szCs w:val="24"/>
        </w:rPr>
        <w:t>G</w:t>
      </w:r>
      <w:r>
        <w:rPr>
          <w:rFonts w:ascii="Arial" w:hAnsi="Arial" w:cs="Arial"/>
          <w:i/>
          <w:iCs/>
          <w:sz w:val="24"/>
          <w:szCs w:val="24"/>
        </w:rPr>
        <w:t xml:space="preserve">eneral </w:t>
      </w:r>
      <w:r w:rsidRPr="00E34E47">
        <w:rPr>
          <w:rFonts w:ascii="Arial" w:hAnsi="Arial" w:cs="Arial"/>
          <w:i/>
          <w:iCs/>
          <w:sz w:val="24"/>
          <w:szCs w:val="24"/>
        </w:rPr>
        <w:t>D</w:t>
      </w:r>
      <w:r>
        <w:rPr>
          <w:rFonts w:ascii="Arial" w:hAnsi="Arial" w:cs="Arial"/>
          <w:i/>
          <w:iCs/>
          <w:sz w:val="24"/>
          <w:szCs w:val="24"/>
        </w:rPr>
        <w:t xml:space="preserve">ata </w:t>
      </w:r>
      <w:r w:rsidRPr="00E34E47">
        <w:rPr>
          <w:rFonts w:ascii="Arial" w:hAnsi="Arial" w:cs="Arial"/>
          <w:i/>
          <w:iCs/>
          <w:sz w:val="24"/>
          <w:szCs w:val="24"/>
        </w:rPr>
        <w:t>P</w:t>
      </w:r>
      <w:r>
        <w:rPr>
          <w:rFonts w:ascii="Arial" w:hAnsi="Arial" w:cs="Arial"/>
          <w:i/>
          <w:iCs/>
          <w:sz w:val="24"/>
          <w:szCs w:val="24"/>
        </w:rPr>
        <w:t xml:space="preserve">rotection </w:t>
      </w:r>
      <w:r w:rsidRPr="00E34E47">
        <w:rPr>
          <w:rFonts w:ascii="Arial" w:hAnsi="Arial" w:cs="Arial"/>
          <w:i/>
          <w:iCs/>
          <w:sz w:val="24"/>
          <w:szCs w:val="24"/>
        </w:rPr>
        <w:t>R</w:t>
      </w:r>
      <w:r>
        <w:rPr>
          <w:rFonts w:ascii="Arial" w:hAnsi="Arial" w:cs="Arial"/>
          <w:i/>
          <w:iCs/>
          <w:sz w:val="24"/>
          <w:szCs w:val="24"/>
        </w:rPr>
        <w:t>egulation</w:t>
      </w:r>
      <w:r w:rsidRPr="00E34E47">
        <w:rPr>
          <w:rFonts w:ascii="Arial" w:hAnsi="Arial" w:cs="Arial"/>
          <w:i/>
          <w:iCs/>
          <w:sz w:val="24"/>
          <w:szCs w:val="24"/>
        </w:rPr>
        <w:t>, 2018 c.2 Article 9</w:t>
      </w:r>
      <w:r>
        <w:rPr>
          <w:rFonts w:ascii="Arial" w:hAnsi="Arial" w:cs="Arial"/>
          <w:sz w:val="24"/>
          <w:szCs w:val="24"/>
        </w:rPr>
        <w:t xml:space="preserve">. Available at: </w:t>
      </w:r>
      <w:hyperlink r:id="rId39" w:history="1">
        <w:r w:rsidRPr="00F379D2">
          <w:rPr>
            <w:rStyle w:val="Hyperlink"/>
            <w:rFonts w:ascii="Arial" w:hAnsi="Arial" w:cs="Arial"/>
            <w:sz w:val="24"/>
            <w:szCs w:val="24"/>
          </w:rPr>
          <w:t>https://gdpr-info.eu/</w:t>
        </w:r>
      </w:hyperlink>
      <w:r>
        <w:rPr>
          <w:rFonts w:ascii="Arial" w:hAnsi="Arial" w:cs="Arial"/>
          <w:sz w:val="24"/>
          <w:szCs w:val="24"/>
        </w:rPr>
        <w:t xml:space="preserve"> (Accessed: 26 April 2021)</w:t>
      </w:r>
      <w:r w:rsidRPr="00E34E47">
        <w:rPr>
          <w:rFonts w:ascii="Arial" w:hAnsi="Arial" w:cs="Arial"/>
          <w:i/>
          <w:iCs/>
          <w:sz w:val="24"/>
          <w:szCs w:val="24"/>
        </w:rPr>
        <w:t xml:space="preserve"> </w:t>
      </w:r>
    </w:p>
    <w:p w14:paraId="004628BB" w14:textId="77777777" w:rsidR="003A0AB8" w:rsidRDefault="003A0AB8" w:rsidP="003A0AB8">
      <w:pPr>
        <w:pStyle w:val="ListParagraph"/>
        <w:ind w:left="360"/>
        <w:rPr>
          <w:rFonts w:ascii="Arial" w:hAnsi="Arial" w:cs="Arial"/>
          <w:sz w:val="24"/>
          <w:szCs w:val="24"/>
        </w:rPr>
      </w:pPr>
    </w:p>
    <w:p w14:paraId="1E9534C0" w14:textId="77777777" w:rsidR="00EC3404" w:rsidRDefault="000859A7" w:rsidP="003A0AB8">
      <w:pPr>
        <w:pStyle w:val="ListParagraph"/>
        <w:numPr>
          <w:ilvl w:val="0"/>
          <w:numId w:val="20"/>
        </w:numPr>
        <w:ind w:left="360"/>
        <w:rPr>
          <w:rFonts w:ascii="Arial" w:hAnsi="Arial" w:cs="Arial"/>
          <w:sz w:val="24"/>
          <w:szCs w:val="24"/>
        </w:rPr>
      </w:pPr>
      <w:r>
        <w:rPr>
          <w:rFonts w:ascii="Arial" w:hAnsi="Arial" w:cs="Arial"/>
          <w:sz w:val="24"/>
          <w:szCs w:val="24"/>
        </w:rPr>
        <w:lastRenderedPageBreak/>
        <w:t xml:space="preserve">GOV.UK (no date a) </w:t>
      </w:r>
      <w:r w:rsidRPr="00EC3404">
        <w:rPr>
          <w:rFonts w:ascii="Arial" w:hAnsi="Arial" w:cs="Arial"/>
          <w:i/>
          <w:iCs/>
          <w:sz w:val="24"/>
          <w:szCs w:val="24"/>
        </w:rPr>
        <w:t>Disciplinary procedures and action against you at work</w:t>
      </w:r>
      <w:r>
        <w:rPr>
          <w:rFonts w:ascii="Arial" w:hAnsi="Arial" w:cs="Arial"/>
          <w:i/>
          <w:iCs/>
          <w:sz w:val="24"/>
          <w:szCs w:val="24"/>
        </w:rPr>
        <w:t xml:space="preserve">. </w:t>
      </w:r>
      <w:r>
        <w:rPr>
          <w:rFonts w:ascii="Arial" w:hAnsi="Arial" w:cs="Arial"/>
          <w:sz w:val="24"/>
          <w:szCs w:val="24"/>
        </w:rPr>
        <w:t xml:space="preserve"> Available at: </w:t>
      </w:r>
      <w:hyperlink r:id="rId40" w:history="1">
        <w:r w:rsidRPr="003B10F2">
          <w:rPr>
            <w:rStyle w:val="Hyperlink"/>
            <w:rFonts w:ascii="Arial" w:hAnsi="Arial" w:cs="Arial"/>
            <w:sz w:val="24"/>
            <w:szCs w:val="24"/>
          </w:rPr>
          <w:t>https://www.gov.uk/disciplinary-procedures-and-action-at-work/disciplinary-hearings</w:t>
        </w:r>
      </w:hyperlink>
      <w:r>
        <w:rPr>
          <w:rFonts w:ascii="Arial" w:hAnsi="Arial" w:cs="Arial"/>
          <w:sz w:val="24"/>
          <w:szCs w:val="24"/>
        </w:rPr>
        <w:t xml:space="preserve"> (Accessed: 27 April 2021)</w:t>
      </w:r>
    </w:p>
    <w:p w14:paraId="5D1560AC" w14:textId="77777777" w:rsidR="00EC3404" w:rsidRPr="00EC3404" w:rsidRDefault="00EC3404" w:rsidP="00EC3404">
      <w:pPr>
        <w:pStyle w:val="ListParagraph"/>
        <w:rPr>
          <w:rFonts w:ascii="Arial" w:hAnsi="Arial" w:cs="Arial"/>
          <w:sz w:val="24"/>
          <w:szCs w:val="24"/>
        </w:rPr>
      </w:pPr>
    </w:p>
    <w:p w14:paraId="182A942F" w14:textId="77777777" w:rsidR="002966AE" w:rsidRPr="003A0AB8" w:rsidRDefault="000859A7" w:rsidP="002966AE">
      <w:pPr>
        <w:pStyle w:val="ListParagraph"/>
        <w:numPr>
          <w:ilvl w:val="0"/>
          <w:numId w:val="20"/>
        </w:numPr>
        <w:ind w:left="360"/>
        <w:rPr>
          <w:rFonts w:ascii="Arial" w:hAnsi="Arial" w:cs="Arial"/>
          <w:sz w:val="24"/>
          <w:szCs w:val="24"/>
        </w:rPr>
      </w:pPr>
      <w:r w:rsidRPr="003A0AB8">
        <w:rPr>
          <w:rFonts w:ascii="Arial" w:hAnsi="Arial" w:cs="Arial"/>
          <w:sz w:val="24"/>
          <w:szCs w:val="24"/>
        </w:rPr>
        <w:t>GOV.UK (no date</w:t>
      </w:r>
      <w:r>
        <w:rPr>
          <w:rFonts w:ascii="Arial" w:hAnsi="Arial" w:cs="Arial"/>
          <w:sz w:val="24"/>
          <w:szCs w:val="24"/>
        </w:rPr>
        <w:t xml:space="preserve"> b</w:t>
      </w:r>
      <w:r w:rsidRPr="003A0AB8">
        <w:rPr>
          <w:rFonts w:ascii="Arial" w:hAnsi="Arial" w:cs="Arial"/>
          <w:sz w:val="24"/>
          <w:szCs w:val="24"/>
        </w:rPr>
        <w:t xml:space="preserve">) </w:t>
      </w:r>
      <w:r w:rsidRPr="003A0AB8">
        <w:rPr>
          <w:rFonts w:ascii="Arial" w:hAnsi="Arial" w:cs="Arial"/>
          <w:i/>
          <w:iCs/>
          <w:sz w:val="24"/>
          <w:szCs w:val="24"/>
        </w:rPr>
        <w:t>Employment Tribunal Decisions</w:t>
      </w:r>
      <w:r w:rsidRPr="003A0AB8">
        <w:rPr>
          <w:rFonts w:ascii="Arial" w:hAnsi="Arial" w:cs="Arial"/>
          <w:sz w:val="24"/>
          <w:szCs w:val="24"/>
        </w:rPr>
        <w:t xml:space="preserve">. Available at: </w:t>
      </w:r>
      <w:hyperlink r:id="rId41" w:history="1">
        <w:r w:rsidRPr="003A0AB8">
          <w:rPr>
            <w:rStyle w:val="Hyperlink"/>
            <w:rFonts w:ascii="Arial" w:hAnsi="Arial" w:cs="Arial"/>
            <w:sz w:val="24"/>
            <w:szCs w:val="24"/>
          </w:rPr>
          <w:t>https://www.gov.uk/employment-tribunal-decisions</w:t>
        </w:r>
      </w:hyperlink>
      <w:r w:rsidRPr="003A0AB8">
        <w:rPr>
          <w:rFonts w:ascii="Arial" w:hAnsi="Arial" w:cs="Arial"/>
          <w:sz w:val="24"/>
          <w:szCs w:val="24"/>
        </w:rPr>
        <w:t xml:space="preserve"> (Accessed: 2 April 2021)</w:t>
      </w:r>
    </w:p>
    <w:p w14:paraId="34837F8E" w14:textId="77777777" w:rsidR="002966AE" w:rsidRPr="002966AE" w:rsidRDefault="002966AE" w:rsidP="002966AE">
      <w:pPr>
        <w:pStyle w:val="ListParagraph"/>
        <w:rPr>
          <w:rFonts w:ascii="Arial" w:hAnsi="Arial" w:cs="Arial"/>
          <w:sz w:val="24"/>
          <w:szCs w:val="24"/>
        </w:rPr>
      </w:pPr>
    </w:p>
    <w:p w14:paraId="33C13212"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GOV.UK (no date</w:t>
      </w:r>
      <w:r w:rsidR="002966AE">
        <w:rPr>
          <w:rFonts w:ascii="Arial" w:hAnsi="Arial" w:cs="Arial"/>
          <w:sz w:val="24"/>
          <w:szCs w:val="24"/>
        </w:rPr>
        <w:t xml:space="preserve"> c</w:t>
      </w:r>
      <w:r w:rsidRPr="003A0AB8">
        <w:rPr>
          <w:rFonts w:ascii="Arial" w:hAnsi="Arial" w:cs="Arial"/>
          <w:sz w:val="24"/>
          <w:szCs w:val="24"/>
        </w:rPr>
        <w:t xml:space="preserve">) </w:t>
      </w:r>
      <w:r w:rsidRPr="003A0AB8">
        <w:rPr>
          <w:rFonts w:ascii="Arial" w:hAnsi="Arial" w:cs="Arial"/>
          <w:i/>
          <w:iCs/>
          <w:sz w:val="24"/>
          <w:szCs w:val="24"/>
        </w:rPr>
        <w:t>Flexible working – after the application</w:t>
      </w:r>
      <w:r w:rsidRPr="003A0AB8">
        <w:rPr>
          <w:rFonts w:ascii="Arial" w:hAnsi="Arial" w:cs="Arial"/>
          <w:sz w:val="24"/>
          <w:szCs w:val="24"/>
        </w:rPr>
        <w:t xml:space="preserve">.  Available at: </w:t>
      </w:r>
      <w:hyperlink r:id="rId42" w:history="1">
        <w:r w:rsidR="0089016E" w:rsidRPr="003A0AB8">
          <w:rPr>
            <w:rStyle w:val="Hyperlink"/>
            <w:rFonts w:ascii="Arial" w:hAnsi="Arial" w:cs="Arial"/>
            <w:sz w:val="24"/>
            <w:szCs w:val="24"/>
          </w:rPr>
          <w:t>https://www.gov.uk/flexible-working/after-the-application</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15AA9AF5" w14:textId="77777777" w:rsidR="003A0AB8" w:rsidRDefault="003A0AB8" w:rsidP="003A0AB8">
      <w:pPr>
        <w:pStyle w:val="ListParagraph"/>
        <w:ind w:left="360"/>
        <w:rPr>
          <w:rFonts w:ascii="Arial" w:hAnsi="Arial" w:cs="Arial"/>
          <w:sz w:val="24"/>
          <w:szCs w:val="24"/>
        </w:rPr>
      </w:pPr>
    </w:p>
    <w:p w14:paraId="4D07683E" w14:textId="77777777" w:rsidR="00F55E9F" w:rsidRPr="00F55E9F" w:rsidRDefault="000859A7" w:rsidP="003A0AB8">
      <w:pPr>
        <w:pStyle w:val="ListParagraph"/>
        <w:numPr>
          <w:ilvl w:val="0"/>
          <w:numId w:val="20"/>
        </w:numPr>
        <w:ind w:left="360"/>
        <w:rPr>
          <w:rFonts w:ascii="Arial" w:hAnsi="Arial" w:cs="Arial"/>
          <w:sz w:val="24"/>
          <w:szCs w:val="24"/>
        </w:rPr>
      </w:pPr>
      <w:r>
        <w:rPr>
          <w:rFonts w:ascii="Arial" w:hAnsi="Arial" w:cs="Arial"/>
          <w:i/>
          <w:iCs/>
          <w:sz w:val="24"/>
          <w:szCs w:val="24"/>
          <w:lang w:val="en-US"/>
        </w:rPr>
        <w:t>“</w:t>
      </w:r>
      <w:r w:rsidRPr="00F55E9F">
        <w:rPr>
          <w:rFonts w:ascii="Arial" w:hAnsi="Arial" w:cs="Arial"/>
          <w:i/>
          <w:iCs/>
          <w:sz w:val="24"/>
          <w:szCs w:val="24"/>
          <w:lang w:val="en-US"/>
        </w:rPr>
        <w:t>Har</w:t>
      </w:r>
      <w:r>
        <w:rPr>
          <w:rFonts w:ascii="Arial" w:hAnsi="Arial" w:cs="Arial"/>
          <w:i/>
          <w:iCs/>
          <w:sz w:val="24"/>
          <w:szCs w:val="24"/>
          <w:lang w:val="en-US"/>
        </w:rPr>
        <w:t>k</w:t>
      </w:r>
      <w:r w:rsidRPr="00F55E9F">
        <w:rPr>
          <w:rFonts w:ascii="Arial" w:hAnsi="Arial" w:cs="Arial"/>
          <w:i/>
          <w:iCs/>
          <w:sz w:val="24"/>
          <w:szCs w:val="24"/>
          <w:lang w:val="en-US"/>
        </w:rPr>
        <w:t>ness v. Holland &amp; Barrett Retail LTD</w:t>
      </w:r>
      <w:r>
        <w:rPr>
          <w:rFonts w:ascii="Arial" w:hAnsi="Arial" w:cs="Arial"/>
          <w:i/>
          <w:iCs/>
          <w:sz w:val="24"/>
          <w:szCs w:val="24"/>
          <w:lang w:val="en-US"/>
        </w:rPr>
        <w:t xml:space="preserve">” </w:t>
      </w:r>
      <w:r>
        <w:rPr>
          <w:rFonts w:ascii="Arial" w:hAnsi="Arial" w:cs="Arial"/>
          <w:sz w:val="24"/>
          <w:szCs w:val="24"/>
          <w:lang w:val="en-US"/>
        </w:rPr>
        <w:t xml:space="preserve">(2020) United Kingdom Employment Tribunal, case </w:t>
      </w:r>
      <w:r w:rsidRPr="00F55E9F">
        <w:rPr>
          <w:rFonts w:ascii="Arial" w:hAnsi="Arial" w:cs="Arial"/>
          <w:sz w:val="24"/>
          <w:szCs w:val="24"/>
          <w:lang w:val="en-US"/>
        </w:rPr>
        <w:t>3202128/2018</w:t>
      </w:r>
      <w:r>
        <w:rPr>
          <w:rFonts w:ascii="Arial" w:hAnsi="Arial" w:cs="Arial"/>
          <w:sz w:val="24"/>
          <w:szCs w:val="24"/>
          <w:lang w:val="en-US"/>
        </w:rPr>
        <w:t xml:space="preserve"> [Online] Available at: </w:t>
      </w:r>
      <w:hyperlink r:id="rId43" w:history="1">
        <w:r w:rsidRPr="003B10F2">
          <w:rPr>
            <w:rStyle w:val="Hyperlink"/>
            <w:rFonts w:ascii="Arial" w:hAnsi="Arial" w:cs="Arial"/>
            <w:sz w:val="24"/>
            <w:szCs w:val="24"/>
            <w:lang w:val="en-US"/>
          </w:rPr>
          <w:t>https://assets.publishing.service.gov.uk/media/5e14510740f0b606fd4d0d27/Miss_R_Harkness_v_Holland___Barrett_Retail_Limited_-_3202128_2018_-_Judgment.pdf</w:t>
        </w:r>
      </w:hyperlink>
      <w:r>
        <w:rPr>
          <w:rFonts w:ascii="Arial" w:hAnsi="Arial" w:cs="Arial"/>
          <w:sz w:val="24"/>
          <w:szCs w:val="24"/>
          <w:lang w:val="en-US"/>
        </w:rPr>
        <w:t xml:space="preserve"> (Accessed: 27 April 2021)</w:t>
      </w:r>
    </w:p>
    <w:p w14:paraId="3036F80D" w14:textId="77777777" w:rsidR="00F55E9F" w:rsidRPr="00F55E9F" w:rsidRDefault="00F55E9F" w:rsidP="00F55E9F">
      <w:pPr>
        <w:pStyle w:val="ListParagraph"/>
        <w:rPr>
          <w:rFonts w:ascii="Arial" w:hAnsi="Arial" w:cs="Arial"/>
          <w:i/>
          <w:iCs/>
          <w:sz w:val="24"/>
          <w:szCs w:val="24"/>
        </w:rPr>
      </w:pPr>
    </w:p>
    <w:p w14:paraId="47D6E94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Health &amp; Safety at Work etc. Act 1974</w:t>
      </w:r>
      <w:r w:rsidRPr="003A0AB8">
        <w:rPr>
          <w:rFonts w:ascii="Arial" w:hAnsi="Arial" w:cs="Arial"/>
          <w:sz w:val="24"/>
          <w:szCs w:val="24"/>
        </w:rPr>
        <w:t xml:space="preserve"> Available at: </w:t>
      </w:r>
      <w:hyperlink r:id="rId44" w:history="1">
        <w:r w:rsidR="003A0AB8" w:rsidRPr="006E6383">
          <w:rPr>
            <w:rStyle w:val="Hyperlink"/>
            <w:rFonts w:ascii="Arial" w:hAnsi="Arial" w:cs="Arial"/>
            <w:sz w:val="24"/>
            <w:szCs w:val="24"/>
          </w:rPr>
          <w:t>https://www.legislation.gov.uk/ukpga/1974/37/contents</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AC051D7" w14:textId="77777777" w:rsidR="003A0AB8" w:rsidRPr="003A0AB8" w:rsidRDefault="003A0AB8" w:rsidP="003A0AB8">
      <w:pPr>
        <w:pStyle w:val="ListParagraph"/>
        <w:ind w:left="360"/>
        <w:rPr>
          <w:rFonts w:ascii="Arial" w:hAnsi="Arial" w:cs="Arial"/>
          <w:sz w:val="24"/>
          <w:szCs w:val="24"/>
        </w:rPr>
      </w:pPr>
    </w:p>
    <w:p w14:paraId="5F10610C"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Health &amp; Safety at Work etc. Act 1974 b</w:t>
      </w:r>
      <w:r w:rsidRPr="003A0AB8">
        <w:rPr>
          <w:rFonts w:ascii="Arial" w:hAnsi="Arial" w:cs="Arial"/>
          <w:sz w:val="24"/>
          <w:szCs w:val="24"/>
        </w:rPr>
        <w:t xml:space="preserve">, </w:t>
      </w:r>
      <w:r w:rsidR="005E1A4A">
        <w:rPr>
          <w:rFonts w:ascii="Arial" w:hAnsi="Arial" w:cs="Arial"/>
          <w:sz w:val="24"/>
          <w:szCs w:val="24"/>
        </w:rPr>
        <w:t>c.40.</w:t>
      </w:r>
      <w:r w:rsidRPr="003A0AB8">
        <w:rPr>
          <w:rFonts w:ascii="Arial" w:hAnsi="Arial" w:cs="Arial"/>
          <w:sz w:val="24"/>
          <w:szCs w:val="24"/>
        </w:rPr>
        <w:t xml:space="preserve"> Available at: </w:t>
      </w:r>
      <w:hyperlink r:id="rId45" w:history="1">
        <w:r w:rsidR="0089016E" w:rsidRPr="003A0AB8">
          <w:rPr>
            <w:rStyle w:val="Hyperlink"/>
            <w:rFonts w:ascii="Arial" w:hAnsi="Arial" w:cs="Arial"/>
            <w:sz w:val="24"/>
            <w:szCs w:val="24"/>
          </w:rPr>
          <w:t>https://www.legislation.gov.uk/ukpga/1974/37/section/40</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267EF31" w14:textId="77777777" w:rsidR="005E1A4A" w:rsidRPr="005E1A4A" w:rsidRDefault="005E1A4A" w:rsidP="005E1A4A">
      <w:pPr>
        <w:pStyle w:val="ListParagraph"/>
        <w:rPr>
          <w:rFonts w:ascii="Arial" w:hAnsi="Arial" w:cs="Arial"/>
          <w:sz w:val="24"/>
          <w:szCs w:val="24"/>
        </w:rPr>
      </w:pPr>
    </w:p>
    <w:p w14:paraId="384FD882" w14:textId="77777777" w:rsidR="005E1A4A" w:rsidRPr="003A0AB8" w:rsidRDefault="000859A7" w:rsidP="003A0AB8">
      <w:pPr>
        <w:pStyle w:val="ListParagraph"/>
        <w:numPr>
          <w:ilvl w:val="0"/>
          <w:numId w:val="20"/>
        </w:numPr>
        <w:ind w:left="360"/>
        <w:rPr>
          <w:rFonts w:ascii="Arial" w:hAnsi="Arial" w:cs="Arial"/>
          <w:sz w:val="24"/>
          <w:szCs w:val="24"/>
        </w:rPr>
      </w:pPr>
      <w:r w:rsidRPr="005E1A4A">
        <w:rPr>
          <w:rFonts w:ascii="Arial" w:hAnsi="Arial" w:cs="Arial"/>
          <w:i/>
          <w:iCs/>
          <w:sz w:val="24"/>
          <w:szCs w:val="24"/>
          <w:lang w:val="en-US"/>
        </w:rPr>
        <w:t>Health and Safety at Work etc. Act 1974</w:t>
      </w:r>
      <w:r>
        <w:rPr>
          <w:rFonts w:ascii="Arial" w:hAnsi="Arial" w:cs="Arial"/>
          <w:i/>
          <w:iCs/>
          <w:sz w:val="24"/>
          <w:szCs w:val="24"/>
          <w:lang w:val="en-US"/>
        </w:rPr>
        <w:t xml:space="preserve"> c</w:t>
      </w:r>
      <w:r>
        <w:rPr>
          <w:rFonts w:ascii="Arial" w:hAnsi="Arial" w:cs="Arial"/>
          <w:sz w:val="24"/>
          <w:szCs w:val="24"/>
          <w:lang w:val="en-US"/>
        </w:rPr>
        <w:t xml:space="preserve">, c.37. Available at: </w:t>
      </w:r>
      <w:hyperlink r:id="rId46" w:history="1">
        <w:r w:rsidRPr="00F379D2">
          <w:rPr>
            <w:rStyle w:val="Hyperlink"/>
            <w:rFonts w:ascii="Arial" w:hAnsi="Arial" w:cs="Arial"/>
            <w:sz w:val="24"/>
            <w:szCs w:val="24"/>
            <w:lang w:val="en-US"/>
          </w:rPr>
          <w:t>https://www.legislation.gov.uk/ukpga/1974/37/section/2</w:t>
        </w:r>
      </w:hyperlink>
      <w:r>
        <w:rPr>
          <w:rFonts w:ascii="Arial" w:hAnsi="Arial" w:cs="Arial"/>
          <w:sz w:val="24"/>
          <w:szCs w:val="24"/>
          <w:lang w:val="en-US"/>
        </w:rPr>
        <w:t xml:space="preserve"> (Accessed: 26 April 2021)</w:t>
      </w:r>
    </w:p>
    <w:p w14:paraId="6A31C56C" w14:textId="77777777" w:rsidR="003A0AB8" w:rsidRDefault="003A0AB8" w:rsidP="003A0AB8">
      <w:pPr>
        <w:pStyle w:val="ListParagraph"/>
        <w:ind w:left="360"/>
        <w:rPr>
          <w:rFonts w:ascii="Arial" w:hAnsi="Arial" w:cs="Arial"/>
          <w:sz w:val="24"/>
          <w:szCs w:val="24"/>
        </w:rPr>
      </w:pPr>
    </w:p>
    <w:p w14:paraId="126FA40B" w14:textId="77777777" w:rsidR="0089016E"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Health and Safety Executive (no date) </w:t>
      </w:r>
      <w:r w:rsidRPr="003A0AB8">
        <w:rPr>
          <w:rFonts w:ascii="Arial" w:hAnsi="Arial" w:cs="Arial"/>
          <w:i/>
          <w:iCs/>
          <w:sz w:val="24"/>
          <w:szCs w:val="24"/>
        </w:rPr>
        <w:t>Making your workplace COVID-secure during the coronavirus pandemic</w:t>
      </w:r>
      <w:r w:rsidRPr="003A0AB8">
        <w:rPr>
          <w:rFonts w:ascii="Arial" w:hAnsi="Arial" w:cs="Arial"/>
          <w:sz w:val="24"/>
          <w:szCs w:val="24"/>
        </w:rPr>
        <w:t xml:space="preserve"> Available at: </w:t>
      </w:r>
      <w:hyperlink r:id="rId47" w:history="1">
        <w:r w:rsidRPr="003A0AB8">
          <w:rPr>
            <w:rStyle w:val="Hyperlink"/>
            <w:rFonts w:ascii="Arial" w:hAnsi="Arial" w:cs="Arial"/>
            <w:sz w:val="24"/>
            <w:szCs w:val="24"/>
          </w:rPr>
          <w:t>https://www.hse.gov.uk/coronavirus/working-safely/index.htm</w:t>
        </w:r>
      </w:hyperlink>
      <w:r w:rsidRPr="003A0AB8">
        <w:rPr>
          <w:rFonts w:ascii="Arial" w:hAnsi="Arial" w:cs="Arial"/>
          <w:sz w:val="24"/>
          <w:szCs w:val="24"/>
        </w:rPr>
        <w:t xml:space="preserve"> (Accessed: 2 April 2021)</w:t>
      </w:r>
    </w:p>
    <w:p w14:paraId="5FF4EB5F" w14:textId="77777777" w:rsidR="003A0AB8" w:rsidRDefault="003A0AB8" w:rsidP="003A0AB8">
      <w:pPr>
        <w:pStyle w:val="ListParagraph"/>
        <w:ind w:left="360"/>
        <w:rPr>
          <w:rFonts w:ascii="Arial" w:hAnsi="Arial" w:cs="Arial"/>
          <w:sz w:val="24"/>
          <w:szCs w:val="24"/>
        </w:rPr>
      </w:pPr>
    </w:p>
    <w:p w14:paraId="51F69040"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Health and Safety Executive (no date b) </w:t>
      </w:r>
      <w:r w:rsidRPr="003A0AB8">
        <w:rPr>
          <w:rFonts w:ascii="Arial" w:hAnsi="Arial" w:cs="Arial"/>
          <w:i/>
          <w:iCs/>
          <w:sz w:val="24"/>
          <w:szCs w:val="24"/>
        </w:rPr>
        <w:t>Protect home workers</w:t>
      </w:r>
      <w:r w:rsidRPr="003A0AB8">
        <w:rPr>
          <w:rFonts w:ascii="Arial" w:hAnsi="Arial" w:cs="Arial"/>
          <w:sz w:val="24"/>
          <w:szCs w:val="24"/>
        </w:rPr>
        <w:t xml:space="preserve">. Available at: </w:t>
      </w:r>
      <w:hyperlink r:id="rId48" w:history="1">
        <w:r w:rsidR="0089016E" w:rsidRPr="003A0AB8">
          <w:rPr>
            <w:rStyle w:val="Hyperlink"/>
            <w:rFonts w:ascii="Arial" w:hAnsi="Arial" w:cs="Arial"/>
            <w:sz w:val="24"/>
            <w:szCs w:val="24"/>
          </w:rPr>
          <w:t>https://www.hse.gov.uk/toolbox/workers/home.htm</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7B08C0F0" w14:textId="77777777" w:rsidR="003A0AB8" w:rsidRDefault="003A0AB8" w:rsidP="003A0AB8">
      <w:pPr>
        <w:pStyle w:val="ListParagraph"/>
        <w:ind w:left="360"/>
        <w:rPr>
          <w:rFonts w:ascii="Arial" w:hAnsi="Arial" w:cs="Arial"/>
          <w:sz w:val="24"/>
          <w:szCs w:val="24"/>
        </w:rPr>
      </w:pPr>
    </w:p>
    <w:p w14:paraId="19DEA14A"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Health and Safety Executive (no date c) </w:t>
      </w:r>
      <w:r w:rsidRPr="003A0AB8">
        <w:rPr>
          <w:rFonts w:ascii="Arial" w:hAnsi="Arial" w:cs="Arial"/>
          <w:i/>
          <w:iCs/>
          <w:sz w:val="24"/>
          <w:szCs w:val="24"/>
        </w:rPr>
        <w:t>Employer's responsibilities</w:t>
      </w:r>
      <w:r w:rsidRPr="003A0AB8">
        <w:rPr>
          <w:rFonts w:ascii="Arial" w:hAnsi="Arial" w:cs="Arial"/>
          <w:sz w:val="24"/>
          <w:szCs w:val="24"/>
        </w:rPr>
        <w:t xml:space="preserve">. Available at: </w:t>
      </w:r>
      <w:hyperlink r:id="rId49" w:history="1">
        <w:r w:rsidR="0089016E" w:rsidRPr="003A0AB8">
          <w:rPr>
            <w:rStyle w:val="Hyperlink"/>
            <w:rFonts w:ascii="Arial" w:hAnsi="Arial" w:cs="Arial"/>
            <w:sz w:val="24"/>
            <w:szCs w:val="24"/>
          </w:rPr>
          <w:t>https://www.hse.gov.uk/workers/employers.htm</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0CDE4F28" w14:textId="77777777" w:rsidR="00FC0BE9" w:rsidRPr="00FC0BE9" w:rsidRDefault="00FC0BE9" w:rsidP="00FC0BE9">
      <w:pPr>
        <w:pStyle w:val="ListParagraph"/>
        <w:rPr>
          <w:rFonts w:ascii="Arial" w:hAnsi="Arial" w:cs="Arial"/>
          <w:sz w:val="24"/>
          <w:szCs w:val="24"/>
        </w:rPr>
      </w:pPr>
    </w:p>
    <w:p w14:paraId="478F58A5"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HM Courts and Tribunal Services (2020) </w:t>
      </w:r>
      <w:r w:rsidRPr="003A0AB8">
        <w:rPr>
          <w:rFonts w:ascii="Arial" w:hAnsi="Arial" w:cs="Arial"/>
          <w:i/>
          <w:iCs/>
          <w:sz w:val="24"/>
          <w:szCs w:val="24"/>
        </w:rPr>
        <w:t>Form ET3: Respond to a claim made to an employment tribunal</w:t>
      </w:r>
      <w:r w:rsidRPr="003A0AB8">
        <w:rPr>
          <w:rFonts w:ascii="Arial" w:hAnsi="Arial" w:cs="Arial"/>
          <w:sz w:val="24"/>
          <w:szCs w:val="24"/>
        </w:rPr>
        <w:t xml:space="preserve">. Available at: </w:t>
      </w:r>
      <w:hyperlink r:id="rId50" w:history="1">
        <w:r w:rsidR="0089016E" w:rsidRPr="003A0AB8">
          <w:rPr>
            <w:rStyle w:val="Hyperlink"/>
            <w:rFonts w:ascii="Arial" w:hAnsi="Arial" w:cs="Arial"/>
            <w:sz w:val="24"/>
            <w:szCs w:val="24"/>
          </w:rPr>
          <w:t>https://assets.publishing.service.gov.uk/government/uploads/system/uploads/attachment_data/file/961374/et3-eng.pdf</w:t>
        </w:r>
      </w:hyperlink>
      <w:r w:rsidR="0089016E" w:rsidRPr="003A0AB8">
        <w:rPr>
          <w:rFonts w:ascii="Arial" w:hAnsi="Arial" w:cs="Arial"/>
          <w:sz w:val="24"/>
          <w:szCs w:val="24"/>
        </w:rPr>
        <w:t xml:space="preserve"> </w:t>
      </w:r>
      <w:r w:rsidRPr="003A0AB8">
        <w:rPr>
          <w:rFonts w:ascii="Arial" w:hAnsi="Arial" w:cs="Arial"/>
          <w:sz w:val="24"/>
          <w:szCs w:val="24"/>
        </w:rPr>
        <w:t>(Accessed: 28 March 2021)</w:t>
      </w:r>
    </w:p>
    <w:p w14:paraId="614884BC" w14:textId="77777777" w:rsidR="003A0AB8" w:rsidRDefault="003A0AB8" w:rsidP="003A0AB8">
      <w:pPr>
        <w:pStyle w:val="ListParagraph"/>
        <w:ind w:left="360"/>
        <w:rPr>
          <w:rFonts w:ascii="Arial" w:hAnsi="Arial" w:cs="Arial"/>
          <w:sz w:val="24"/>
          <w:szCs w:val="24"/>
        </w:rPr>
      </w:pPr>
    </w:p>
    <w:p w14:paraId="3619157C" w14:textId="77777777" w:rsidR="0089016E"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Information Commissioner’s Office (no date) </w:t>
      </w:r>
      <w:r w:rsidRPr="003A0AB8">
        <w:rPr>
          <w:rFonts w:ascii="Arial" w:hAnsi="Arial" w:cs="Arial"/>
          <w:i/>
          <w:iCs/>
          <w:sz w:val="24"/>
          <w:szCs w:val="24"/>
        </w:rPr>
        <w:t>Retention Schedule</w:t>
      </w:r>
      <w:r w:rsidRPr="003A0AB8">
        <w:rPr>
          <w:rFonts w:ascii="Arial" w:hAnsi="Arial" w:cs="Arial"/>
          <w:sz w:val="24"/>
          <w:szCs w:val="24"/>
        </w:rPr>
        <w:t xml:space="preserve">. Available at: </w:t>
      </w:r>
      <w:hyperlink r:id="rId51" w:history="1">
        <w:r w:rsidRPr="003A0AB8">
          <w:rPr>
            <w:rStyle w:val="Hyperlink"/>
            <w:rFonts w:ascii="Arial" w:hAnsi="Arial" w:cs="Arial"/>
            <w:sz w:val="24"/>
            <w:szCs w:val="24"/>
          </w:rPr>
          <w:t>https://ico.org.uk/for-organisations/accountability-framework/records-management-and-security/retention-schedule/</w:t>
        </w:r>
      </w:hyperlink>
      <w:r w:rsidRPr="003A0AB8">
        <w:rPr>
          <w:rFonts w:ascii="Arial" w:hAnsi="Arial" w:cs="Arial"/>
          <w:sz w:val="24"/>
          <w:szCs w:val="24"/>
        </w:rPr>
        <w:t xml:space="preserve"> (Accessed: 25 April 2021)</w:t>
      </w:r>
    </w:p>
    <w:p w14:paraId="7B5A132E" w14:textId="77777777" w:rsidR="003A0AB8" w:rsidRDefault="003A0AB8" w:rsidP="003A0AB8">
      <w:pPr>
        <w:pStyle w:val="ListParagraph"/>
        <w:ind w:left="360"/>
        <w:rPr>
          <w:rFonts w:ascii="Arial" w:hAnsi="Arial" w:cs="Arial"/>
          <w:sz w:val="24"/>
          <w:szCs w:val="24"/>
        </w:rPr>
      </w:pPr>
    </w:p>
    <w:p w14:paraId="499EC372"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Information Commissioner’s Office (no date b) </w:t>
      </w:r>
      <w:r w:rsidRPr="003A0AB8">
        <w:rPr>
          <w:rFonts w:ascii="Arial" w:hAnsi="Arial" w:cs="Arial"/>
          <w:i/>
          <w:iCs/>
          <w:sz w:val="24"/>
          <w:szCs w:val="24"/>
        </w:rPr>
        <w:t>Training and awareness</w:t>
      </w:r>
      <w:r w:rsidRPr="003A0AB8">
        <w:rPr>
          <w:rFonts w:ascii="Arial" w:hAnsi="Arial" w:cs="Arial"/>
          <w:sz w:val="24"/>
          <w:szCs w:val="24"/>
        </w:rPr>
        <w:t xml:space="preserve">. Available at: </w:t>
      </w:r>
      <w:hyperlink r:id="rId52" w:history="1">
        <w:r w:rsidR="0089016E" w:rsidRPr="003A0AB8">
          <w:rPr>
            <w:rStyle w:val="Hyperlink"/>
            <w:rFonts w:ascii="Arial" w:hAnsi="Arial" w:cs="Arial"/>
            <w:sz w:val="24"/>
            <w:szCs w:val="24"/>
          </w:rPr>
          <w:t>https://ico.org.uk/for-organisations/accountability-framework/training-and-awareness/</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6ABCD071" w14:textId="77777777" w:rsidR="00AC2DAC" w:rsidRPr="00AC2DAC" w:rsidRDefault="00AC2DAC" w:rsidP="00AC2DAC">
      <w:pPr>
        <w:pStyle w:val="ListParagraph"/>
        <w:rPr>
          <w:rFonts w:ascii="Arial" w:hAnsi="Arial" w:cs="Arial"/>
          <w:sz w:val="24"/>
          <w:szCs w:val="24"/>
        </w:rPr>
      </w:pPr>
    </w:p>
    <w:p w14:paraId="68956BB2" w14:textId="77777777" w:rsidR="00AC2DAC" w:rsidRPr="003A0AB8" w:rsidRDefault="000859A7" w:rsidP="003A0AB8">
      <w:pPr>
        <w:pStyle w:val="ListParagraph"/>
        <w:numPr>
          <w:ilvl w:val="0"/>
          <w:numId w:val="20"/>
        </w:numPr>
        <w:ind w:left="360"/>
        <w:rPr>
          <w:rFonts w:ascii="Arial" w:hAnsi="Arial" w:cs="Arial"/>
          <w:sz w:val="24"/>
          <w:szCs w:val="24"/>
        </w:rPr>
      </w:pPr>
      <w:r>
        <w:rPr>
          <w:rFonts w:ascii="Arial" w:hAnsi="Arial" w:cs="Arial"/>
          <w:sz w:val="24"/>
          <w:szCs w:val="24"/>
        </w:rPr>
        <w:t xml:space="preserve">Irwin, L (2020) </w:t>
      </w:r>
      <w:r w:rsidRPr="00AC2DAC">
        <w:rPr>
          <w:rFonts w:ascii="Arial" w:hAnsi="Arial" w:cs="Arial"/>
          <w:i/>
          <w:iCs/>
          <w:sz w:val="24"/>
          <w:szCs w:val="24"/>
        </w:rPr>
        <w:t>The GDPR: What is sensitive personal data?</w:t>
      </w:r>
      <w:r>
        <w:rPr>
          <w:rFonts w:ascii="Arial" w:hAnsi="Arial" w:cs="Arial"/>
          <w:sz w:val="24"/>
          <w:szCs w:val="24"/>
        </w:rPr>
        <w:t xml:space="preserve"> Available at: </w:t>
      </w:r>
      <w:hyperlink r:id="rId53" w:history="1">
        <w:r w:rsidRPr="003B10F2">
          <w:rPr>
            <w:rStyle w:val="Hyperlink"/>
            <w:rFonts w:ascii="Arial" w:hAnsi="Arial" w:cs="Arial"/>
            <w:sz w:val="24"/>
            <w:szCs w:val="24"/>
          </w:rPr>
          <w:t>https://www.itgovernance.eu/blog/en/the-gdpr-what-is-sensitive-personal-data</w:t>
        </w:r>
      </w:hyperlink>
      <w:r>
        <w:rPr>
          <w:rFonts w:ascii="Arial" w:hAnsi="Arial" w:cs="Arial"/>
          <w:sz w:val="24"/>
          <w:szCs w:val="24"/>
        </w:rPr>
        <w:t xml:space="preserve"> (Accessed: 27 April 2021)</w:t>
      </w:r>
    </w:p>
    <w:p w14:paraId="4751740A" w14:textId="77777777" w:rsidR="003A0AB8" w:rsidRDefault="003A0AB8" w:rsidP="003A0AB8">
      <w:pPr>
        <w:pStyle w:val="ListParagraph"/>
        <w:ind w:left="360"/>
        <w:rPr>
          <w:rFonts w:ascii="Arial" w:hAnsi="Arial" w:cs="Arial"/>
          <w:sz w:val="24"/>
          <w:szCs w:val="24"/>
        </w:rPr>
      </w:pPr>
    </w:p>
    <w:p w14:paraId="1ADD7E73"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Lewis, D. and Sargeant, M. (2020) </w:t>
      </w:r>
      <w:r w:rsidRPr="003A0AB8">
        <w:rPr>
          <w:rFonts w:ascii="Arial" w:hAnsi="Arial" w:cs="Arial"/>
          <w:i/>
          <w:iCs/>
          <w:sz w:val="24"/>
          <w:szCs w:val="24"/>
        </w:rPr>
        <w:t>Employment Law</w:t>
      </w:r>
      <w:r w:rsidRPr="003A0AB8">
        <w:rPr>
          <w:rFonts w:ascii="Arial" w:hAnsi="Arial" w:cs="Arial"/>
          <w:sz w:val="24"/>
          <w:szCs w:val="24"/>
        </w:rPr>
        <w:t xml:space="preserve"> 15th Ed. London: Kogan Page </w:t>
      </w:r>
    </w:p>
    <w:p w14:paraId="3E48BAF3" w14:textId="77777777" w:rsidR="003A0AB8" w:rsidRPr="003A0AB8" w:rsidRDefault="003A0AB8" w:rsidP="003A0AB8">
      <w:pPr>
        <w:pStyle w:val="ListParagraph"/>
        <w:ind w:left="360"/>
        <w:rPr>
          <w:rFonts w:ascii="Arial" w:hAnsi="Arial" w:cs="Arial"/>
          <w:sz w:val="24"/>
          <w:szCs w:val="24"/>
        </w:rPr>
      </w:pPr>
    </w:p>
    <w:p w14:paraId="0738C67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‘Lingard v HM Prison Service’</w:t>
      </w:r>
      <w:r w:rsidRPr="003A0AB8">
        <w:rPr>
          <w:rFonts w:ascii="Arial" w:hAnsi="Arial" w:cs="Arial"/>
          <w:sz w:val="24"/>
          <w:szCs w:val="24"/>
        </w:rPr>
        <w:t xml:space="preserve"> (2005) United Kingdom Employment Appeal Tribunal, case 1802862/04. Thomson Reuters Practical Law [Online] Available at: </w:t>
      </w:r>
      <w:hyperlink r:id="rId54" w:history="1">
        <w:r w:rsidRPr="003A0AB8">
          <w:rPr>
            <w:rStyle w:val="Hyperlink"/>
            <w:rFonts w:ascii="Arial" w:hAnsi="Arial" w:cs="Arial"/>
            <w:sz w:val="24"/>
            <w:szCs w:val="24"/>
          </w:rPr>
          <w:t>https://uk.practicallaw.thomsonreuters.com/4-364-6986?transitionType=Default&amp;contextData=(sc.Default)</w:t>
        </w:r>
      </w:hyperlink>
      <w:r w:rsidRPr="003A0AB8">
        <w:rPr>
          <w:rFonts w:ascii="Arial" w:hAnsi="Arial" w:cs="Arial"/>
          <w:sz w:val="24"/>
          <w:szCs w:val="24"/>
        </w:rPr>
        <w:t xml:space="preserve"> (Accessed: 2 April 2021)</w:t>
      </w:r>
    </w:p>
    <w:p w14:paraId="2822499A" w14:textId="77777777" w:rsidR="003A0AB8" w:rsidRPr="003A0AB8" w:rsidRDefault="003A0AB8" w:rsidP="003A0AB8">
      <w:pPr>
        <w:pStyle w:val="ListParagraph"/>
        <w:ind w:left="360"/>
        <w:rPr>
          <w:rFonts w:ascii="Arial" w:hAnsi="Arial" w:cs="Arial"/>
          <w:sz w:val="24"/>
          <w:szCs w:val="24"/>
        </w:rPr>
      </w:pPr>
    </w:p>
    <w:p w14:paraId="466E5D4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‘NCP Services Ltd v Topliss’</w:t>
      </w:r>
      <w:r w:rsidRPr="003A0AB8">
        <w:rPr>
          <w:rFonts w:ascii="Arial" w:hAnsi="Arial" w:cs="Arial"/>
          <w:sz w:val="24"/>
          <w:szCs w:val="24"/>
        </w:rPr>
        <w:t xml:space="preserve"> (2010) United Kingdom Employment Appeal Tribunal, case 0147/09/SM. Employment Cases Update [Online] Available at: </w:t>
      </w:r>
      <w:hyperlink r:id="rId55" w:history="1">
        <w:r w:rsidR="0089016E" w:rsidRPr="003A0AB8">
          <w:rPr>
            <w:rStyle w:val="Hyperlink"/>
            <w:rFonts w:ascii="Arial" w:hAnsi="Arial" w:cs="Arial"/>
            <w:sz w:val="24"/>
            <w:szCs w:val="24"/>
          </w:rPr>
          <w:t>https://www.employmentcasesupdate.co.uk/site.aspx?i=ed4651</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2FD5FD0" w14:textId="77777777" w:rsidR="003A0AB8" w:rsidRPr="003A0AB8" w:rsidRDefault="003A0AB8" w:rsidP="003A0AB8">
      <w:pPr>
        <w:pStyle w:val="ListParagraph"/>
        <w:ind w:left="360"/>
        <w:rPr>
          <w:rFonts w:ascii="Arial" w:hAnsi="Arial" w:cs="Arial"/>
          <w:sz w:val="24"/>
          <w:szCs w:val="24"/>
        </w:rPr>
      </w:pPr>
    </w:p>
    <w:p w14:paraId="1D515B13"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‘NSM Music Ltd v Leefe’</w:t>
      </w:r>
      <w:r w:rsidRPr="003A0AB8">
        <w:rPr>
          <w:rFonts w:ascii="Arial" w:hAnsi="Arial" w:cs="Arial"/>
          <w:sz w:val="24"/>
          <w:szCs w:val="24"/>
        </w:rPr>
        <w:t xml:space="preserve"> (2006) United Kingdom Employment Appeal Tribunal, Appeal No. UKEAT/0663/05/CK [Online] Available at: </w:t>
      </w:r>
      <w:hyperlink r:id="rId56" w:history="1">
        <w:r w:rsidR="0089016E" w:rsidRPr="003A0AB8">
          <w:rPr>
            <w:rStyle w:val="Hyperlink"/>
            <w:rFonts w:ascii="Arial" w:hAnsi="Arial" w:cs="Arial"/>
            <w:sz w:val="24"/>
            <w:szCs w:val="24"/>
          </w:rPr>
          <w:t>http://www.employmentappeals.gov.uk/Public/Upload/UKEAT06630514122005.doc</w:t>
        </w:r>
      </w:hyperlink>
      <w:r w:rsidR="0089016E" w:rsidRPr="003A0AB8">
        <w:rPr>
          <w:rFonts w:ascii="Arial" w:hAnsi="Arial" w:cs="Arial"/>
          <w:sz w:val="24"/>
          <w:szCs w:val="24"/>
        </w:rPr>
        <w:t xml:space="preserve"> </w:t>
      </w:r>
      <w:r w:rsidRPr="003A0AB8">
        <w:rPr>
          <w:rFonts w:ascii="Arial" w:hAnsi="Arial" w:cs="Arial"/>
          <w:sz w:val="24"/>
          <w:szCs w:val="24"/>
        </w:rPr>
        <w:t xml:space="preserve">(Accessed: 28 March 2021) </w:t>
      </w:r>
    </w:p>
    <w:p w14:paraId="551F9755" w14:textId="77777777" w:rsidR="003A0AB8" w:rsidRPr="003A0AB8" w:rsidRDefault="003A0AB8" w:rsidP="003A0AB8">
      <w:pPr>
        <w:pStyle w:val="ListParagraph"/>
        <w:ind w:left="360"/>
        <w:rPr>
          <w:rFonts w:ascii="Arial" w:hAnsi="Arial" w:cs="Arial"/>
          <w:sz w:val="24"/>
          <w:szCs w:val="24"/>
        </w:rPr>
      </w:pPr>
    </w:p>
    <w:p w14:paraId="37FD70E5"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Public Interest Disclosure Act 1998</w:t>
      </w:r>
      <w:r w:rsidRPr="003A0AB8">
        <w:rPr>
          <w:rFonts w:ascii="Arial" w:hAnsi="Arial" w:cs="Arial"/>
          <w:sz w:val="24"/>
          <w:szCs w:val="24"/>
        </w:rPr>
        <w:t xml:space="preserve"> Available at: </w:t>
      </w:r>
      <w:hyperlink r:id="rId57" w:history="1">
        <w:r w:rsidR="0089016E" w:rsidRPr="003A0AB8">
          <w:rPr>
            <w:rStyle w:val="Hyperlink"/>
            <w:rFonts w:ascii="Arial" w:hAnsi="Arial" w:cs="Arial"/>
            <w:sz w:val="24"/>
            <w:szCs w:val="24"/>
          </w:rPr>
          <w:t>https://www.legislation.gov.uk/ukpga/1998/23/contents</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0E0D2F1" w14:textId="77777777" w:rsidR="003A0AB8" w:rsidRPr="003A0AB8" w:rsidRDefault="003A0AB8" w:rsidP="003A0AB8">
      <w:pPr>
        <w:pStyle w:val="ListParagraph"/>
        <w:ind w:left="360"/>
        <w:rPr>
          <w:rFonts w:ascii="Arial" w:hAnsi="Arial" w:cs="Arial"/>
          <w:sz w:val="24"/>
          <w:szCs w:val="24"/>
        </w:rPr>
      </w:pPr>
    </w:p>
    <w:p w14:paraId="1C09218C"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‘Watkinson v Royal Cornwall Hospitals NHS Trust’</w:t>
      </w:r>
      <w:r w:rsidRPr="003A0AB8">
        <w:rPr>
          <w:rFonts w:ascii="Arial" w:hAnsi="Arial" w:cs="Arial"/>
          <w:sz w:val="24"/>
          <w:szCs w:val="24"/>
        </w:rPr>
        <w:t xml:space="preserve"> (2011) United Kingdom Employment Appeal Tribunal, case 0378/10/DM. Employment Cases Update [Online] Available at: </w:t>
      </w:r>
      <w:hyperlink r:id="rId58" w:history="1">
        <w:r w:rsidR="0089016E" w:rsidRPr="003A0AB8">
          <w:rPr>
            <w:rStyle w:val="Hyperlink"/>
            <w:rFonts w:ascii="Arial" w:hAnsi="Arial" w:cs="Arial"/>
            <w:sz w:val="24"/>
            <w:szCs w:val="24"/>
          </w:rPr>
          <w:t>https://www.employmentcasesupdate.co.uk/site.aspx?i=ed8955</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2558C1F7" w14:textId="77777777" w:rsidR="0054332D" w:rsidRPr="0054332D" w:rsidRDefault="0054332D" w:rsidP="0054332D">
      <w:pPr>
        <w:pStyle w:val="ListParagraph"/>
        <w:rPr>
          <w:rFonts w:ascii="Arial" w:hAnsi="Arial" w:cs="Arial"/>
          <w:sz w:val="24"/>
          <w:szCs w:val="24"/>
        </w:rPr>
      </w:pPr>
    </w:p>
    <w:p w14:paraId="5915ECDB" w14:textId="77777777" w:rsidR="0054332D" w:rsidRDefault="000859A7" w:rsidP="003A0AB8">
      <w:pPr>
        <w:pStyle w:val="ListParagraph"/>
        <w:numPr>
          <w:ilvl w:val="0"/>
          <w:numId w:val="20"/>
        </w:numPr>
        <w:ind w:left="360"/>
        <w:rPr>
          <w:rFonts w:ascii="Arial" w:hAnsi="Arial" w:cs="Arial"/>
          <w:sz w:val="24"/>
          <w:szCs w:val="24"/>
        </w:rPr>
      </w:pPr>
      <w:r>
        <w:rPr>
          <w:rFonts w:ascii="Arial" w:hAnsi="Arial" w:cs="Arial"/>
          <w:sz w:val="24"/>
          <w:szCs w:val="24"/>
        </w:rPr>
        <w:t xml:space="preserve">Willis, A (2019) </w:t>
      </w:r>
      <w:r>
        <w:rPr>
          <w:rFonts w:ascii="Arial" w:hAnsi="Arial" w:cs="Arial"/>
          <w:i/>
          <w:iCs/>
          <w:sz w:val="24"/>
          <w:szCs w:val="24"/>
        </w:rPr>
        <w:t xml:space="preserve">Disciplinary Letter Template. </w:t>
      </w:r>
      <w:r>
        <w:rPr>
          <w:rFonts w:ascii="Arial" w:hAnsi="Arial" w:cs="Arial"/>
          <w:sz w:val="24"/>
          <w:szCs w:val="24"/>
        </w:rPr>
        <w:t xml:space="preserve"> Available at: </w:t>
      </w:r>
      <w:hyperlink r:id="rId59" w:anchor=":~:text=It%20should%20include%20the%20date,possible%20outcomes%20of%20the%20procedure" w:history="1">
        <w:r w:rsidRPr="003B10F2">
          <w:rPr>
            <w:rStyle w:val="Hyperlink"/>
            <w:rFonts w:ascii="Arial" w:hAnsi="Arial" w:cs="Arial"/>
            <w:sz w:val="24"/>
            <w:szCs w:val="24"/>
          </w:rPr>
          <w:t>https://croner.co.uk/resources/disciplinary-grievances/disciplinary/disciplinary-letter-template/#:~:text=It%20should%20include%20the%20date,possible%20outcomes%20of%20the%20procedure</w:t>
        </w:r>
      </w:hyperlink>
      <w:r>
        <w:rPr>
          <w:rFonts w:ascii="Arial" w:hAnsi="Arial" w:cs="Arial"/>
          <w:sz w:val="24"/>
          <w:szCs w:val="24"/>
        </w:rPr>
        <w:t xml:space="preserve"> (Accessed: 27 April 2021)</w:t>
      </w:r>
    </w:p>
    <w:p w14:paraId="392C7C61" w14:textId="77777777" w:rsidR="00222C4E" w:rsidRPr="00222C4E" w:rsidRDefault="00222C4E" w:rsidP="00222C4E">
      <w:pPr>
        <w:pStyle w:val="ListParagraph"/>
        <w:rPr>
          <w:rFonts w:ascii="Arial" w:hAnsi="Arial" w:cs="Arial"/>
          <w:sz w:val="24"/>
          <w:szCs w:val="24"/>
        </w:rPr>
      </w:pPr>
    </w:p>
    <w:p w14:paraId="7AAC6183" w14:textId="77777777" w:rsidR="00C76ABA" w:rsidRPr="00110FCD" w:rsidRDefault="000859A7" w:rsidP="0009325F">
      <w:pPr>
        <w:pStyle w:val="ListParagraph"/>
        <w:numPr>
          <w:ilvl w:val="0"/>
          <w:numId w:val="20"/>
        </w:numPr>
        <w:ind w:left="360"/>
        <w:rPr>
          <w:rFonts w:ascii="Arial" w:hAnsi="Arial" w:cs="Arial"/>
          <w:sz w:val="24"/>
          <w:szCs w:val="24"/>
        </w:rPr>
      </w:pPr>
      <w:r w:rsidRPr="00110FCD">
        <w:rPr>
          <w:rFonts w:ascii="Arial" w:hAnsi="Arial" w:cs="Arial"/>
          <w:i/>
          <w:iCs/>
          <w:sz w:val="24"/>
          <w:szCs w:val="24"/>
        </w:rPr>
        <w:t xml:space="preserve">Working Time Regulations 1998, </w:t>
      </w:r>
      <w:r w:rsidRPr="00110FCD">
        <w:rPr>
          <w:rFonts w:ascii="Arial" w:hAnsi="Arial" w:cs="Arial"/>
          <w:sz w:val="24"/>
          <w:szCs w:val="24"/>
        </w:rPr>
        <w:t xml:space="preserve">Part II Regulation 12 Available at: </w:t>
      </w:r>
      <w:hyperlink r:id="rId60" w:history="1">
        <w:r w:rsidRPr="00110FCD">
          <w:rPr>
            <w:rStyle w:val="Hyperlink"/>
            <w:rFonts w:ascii="Arial" w:hAnsi="Arial" w:cs="Arial"/>
            <w:sz w:val="24"/>
            <w:szCs w:val="24"/>
          </w:rPr>
          <w:t>https://www.legislation.gov.uk/uksi/1998/1833/regulation/12/made</w:t>
        </w:r>
      </w:hyperlink>
      <w:r w:rsidRPr="00110FCD">
        <w:rPr>
          <w:rFonts w:ascii="Arial" w:hAnsi="Arial" w:cs="Arial"/>
          <w:sz w:val="24"/>
          <w:szCs w:val="24"/>
        </w:rPr>
        <w:t xml:space="preserve"> (Accessed: 27 April 2021)</w:t>
      </w:r>
    </w:p>
    <w:sectPr w:rsidR="00C76ABA" w:rsidRPr="00110FCD" w:rsidSect="001D2761">
      <w:footerReference w:type="defaul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5DDA1" w14:textId="77777777" w:rsidR="006B135C" w:rsidRDefault="006B135C">
      <w:pPr>
        <w:spacing w:after="0" w:line="240" w:lineRule="auto"/>
      </w:pPr>
      <w:r>
        <w:separator/>
      </w:r>
    </w:p>
  </w:endnote>
  <w:endnote w:type="continuationSeparator" w:id="0">
    <w:p w14:paraId="7E3395B0" w14:textId="77777777" w:rsidR="006B135C" w:rsidRDefault="006B1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126735"/>
      <w:docPartObj>
        <w:docPartGallery w:val="Page Numbers (Bottom of Page)"/>
        <w:docPartUnique/>
      </w:docPartObj>
    </w:sdtPr>
    <w:sdtEndPr/>
    <w:sdtContent>
      <w:sdt>
        <w:sdtPr>
          <w:id w:val="-1769616900"/>
          <w:docPartObj>
            <w:docPartGallery w:val="Page Numbers (Top of Page)"/>
            <w:docPartUnique/>
          </w:docPartObj>
        </w:sdtPr>
        <w:sdtEndPr/>
        <w:sdtContent>
          <w:p w14:paraId="757102A8" w14:textId="77777777" w:rsidR="007B1625" w:rsidRDefault="000859A7">
            <w:pPr>
              <w:pStyle w:val="Footer"/>
              <w:jc w:val="right"/>
            </w:pPr>
            <w:r>
              <w:t xml:space="preserve">Rachel Parfitt, 2005681 </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7FE716" w14:textId="77777777" w:rsidR="007B1625" w:rsidRDefault="007B1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E20E0" w14:textId="77777777" w:rsidR="006B135C" w:rsidRDefault="006B135C">
      <w:pPr>
        <w:spacing w:after="0" w:line="240" w:lineRule="auto"/>
      </w:pPr>
      <w:r>
        <w:separator/>
      </w:r>
    </w:p>
  </w:footnote>
  <w:footnote w:type="continuationSeparator" w:id="0">
    <w:p w14:paraId="56B79772" w14:textId="77777777" w:rsidR="006B135C" w:rsidRDefault="006B13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B52"/>
    <w:multiLevelType w:val="hybridMultilevel"/>
    <w:tmpl w:val="4CC0DF86"/>
    <w:lvl w:ilvl="0" w:tplc="B09CCC9C">
      <w:start w:val="1"/>
      <w:numFmt w:val="lowerLetter"/>
      <w:lvlText w:val="%1."/>
      <w:lvlJc w:val="left"/>
      <w:pPr>
        <w:ind w:left="720" w:hanging="360"/>
      </w:pPr>
      <w:rPr>
        <w:rFonts w:hint="default"/>
      </w:rPr>
    </w:lvl>
    <w:lvl w:ilvl="1" w:tplc="16D8A11C" w:tentative="1">
      <w:start w:val="1"/>
      <w:numFmt w:val="lowerLetter"/>
      <w:lvlText w:val="%2."/>
      <w:lvlJc w:val="left"/>
      <w:pPr>
        <w:ind w:left="1440" w:hanging="360"/>
      </w:pPr>
    </w:lvl>
    <w:lvl w:ilvl="2" w:tplc="3C7A899E" w:tentative="1">
      <w:start w:val="1"/>
      <w:numFmt w:val="lowerRoman"/>
      <w:lvlText w:val="%3."/>
      <w:lvlJc w:val="right"/>
      <w:pPr>
        <w:ind w:left="2160" w:hanging="180"/>
      </w:pPr>
    </w:lvl>
    <w:lvl w:ilvl="3" w:tplc="1C123628" w:tentative="1">
      <w:start w:val="1"/>
      <w:numFmt w:val="decimal"/>
      <w:lvlText w:val="%4."/>
      <w:lvlJc w:val="left"/>
      <w:pPr>
        <w:ind w:left="2880" w:hanging="360"/>
      </w:pPr>
    </w:lvl>
    <w:lvl w:ilvl="4" w:tplc="12B4D84C" w:tentative="1">
      <w:start w:val="1"/>
      <w:numFmt w:val="lowerLetter"/>
      <w:lvlText w:val="%5."/>
      <w:lvlJc w:val="left"/>
      <w:pPr>
        <w:ind w:left="3600" w:hanging="360"/>
      </w:pPr>
    </w:lvl>
    <w:lvl w:ilvl="5" w:tplc="7DAA6C14" w:tentative="1">
      <w:start w:val="1"/>
      <w:numFmt w:val="lowerRoman"/>
      <w:lvlText w:val="%6."/>
      <w:lvlJc w:val="right"/>
      <w:pPr>
        <w:ind w:left="4320" w:hanging="180"/>
      </w:pPr>
    </w:lvl>
    <w:lvl w:ilvl="6" w:tplc="C2EA325C" w:tentative="1">
      <w:start w:val="1"/>
      <w:numFmt w:val="decimal"/>
      <w:lvlText w:val="%7."/>
      <w:lvlJc w:val="left"/>
      <w:pPr>
        <w:ind w:left="5040" w:hanging="360"/>
      </w:pPr>
    </w:lvl>
    <w:lvl w:ilvl="7" w:tplc="6324E1DA" w:tentative="1">
      <w:start w:val="1"/>
      <w:numFmt w:val="lowerLetter"/>
      <w:lvlText w:val="%8."/>
      <w:lvlJc w:val="left"/>
      <w:pPr>
        <w:ind w:left="5760" w:hanging="360"/>
      </w:pPr>
    </w:lvl>
    <w:lvl w:ilvl="8" w:tplc="E97AA778" w:tentative="1">
      <w:start w:val="1"/>
      <w:numFmt w:val="lowerRoman"/>
      <w:lvlText w:val="%9."/>
      <w:lvlJc w:val="right"/>
      <w:pPr>
        <w:ind w:left="6480" w:hanging="180"/>
      </w:pPr>
    </w:lvl>
  </w:abstractNum>
  <w:abstractNum w:abstractNumId="1" w15:restartNumberingAfterBreak="0">
    <w:nsid w:val="01D31CE7"/>
    <w:multiLevelType w:val="hybridMultilevel"/>
    <w:tmpl w:val="0992AAE8"/>
    <w:lvl w:ilvl="0" w:tplc="FC9A268E">
      <w:start w:val="1"/>
      <w:numFmt w:val="lowerRoman"/>
      <w:lvlText w:val="%1."/>
      <w:lvlJc w:val="right"/>
      <w:pPr>
        <w:ind w:left="1440" w:hanging="360"/>
      </w:pPr>
      <w:rPr>
        <w:rFonts w:hint="default"/>
      </w:rPr>
    </w:lvl>
    <w:lvl w:ilvl="1" w:tplc="6F466AB0" w:tentative="1">
      <w:start w:val="1"/>
      <w:numFmt w:val="lowerLetter"/>
      <w:lvlText w:val="%2."/>
      <w:lvlJc w:val="left"/>
      <w:pPr>
        <w:ind w:left="2160" w:hanging="360"/>
      </w:pPr>
    </w:lvl>
    <w:lvl w:ilvl="2" w:tplc="3AA437B2" w:tentative="1">
      <w:start w:val="1"/>
      <w:numFmt w:val="lowerRoman"/>
      <w:lvlText w:val="%3."/>
      <w:lvlJc w:val="right"/>
      <w:pPr>
        <w:ind w:left="2880" w:hanging="180"/>
      </w:pPr>
    </w:lvl>
    <w:lvl w:ilvl="3" w:tplc="1FB6F754" w:tentative="1">
      <w:start w:val="1"/>
      <w:numFmt w:val="decimal"/>
      <w:lvlText w:val="%4."/>
      <w:lvlJc w:val="left"/>
      <w:pPr>
        <w:ind w:left="3600" w:hanging="360"/>
      </w:pPr>
    </w:lvl>
    <w:lvl w:ilvl="4" w:tplc="0BE24626" w:tentative="1">
      <w:start w:val="1"/>
      <w:numFmt w:val="lowerLetter"/>
      <w:lvlText w:val="%5."/>
      <w:lvlJc w:val="left"/>
      <w:pPr>
        <w:ind w:left="4320" w:hanging="360"/>
      </w:pPr>
    </w:lvl>
    <w:lvl w:ilvl="5" w:tplc="85300BAE" w:tentative="1">
      <w:start w:val="1"/>
      <w:numFmt w:val="lowerRoman"/>
      <w:lvlText w:val="%6."/>
      <w:lvlJc w:val="right"/>
      <w:pPr>
        <w:ind w:left="5040" w:hanging="180"/>
      </w:pPr>
    </w:lvl>
    <w:lvl w:ilvl="6" w:tplc="6686C37E" w:tentative="1">
      <w:start w:val="1"/>
      <w:numFmt w:val="decimal"/>
      <w:lvlText w:val="%7."/>
      <w:lvlJc w:val="left"/>
      <w:pPr>
        <w:ind w:left="5760" w:hanging="360"/>
      </w:pPr>
    </w:lvl>
    <w:lvl w:ilvl="7" w:tplc="34F2A452" w:tentative="1">
      <w:start w:val="1"/>
      <w:numFmt w:val="lowerLetter"/>
      <w:lvlText w:val="%8."/>
      <w:lvlJc w:val="left"/>
      <w:pPr>
        <w:ind w:left="6480" w:hanging="360"/>
      </w:pPr>
    </w:lvl>
    <w:lvl w:ilvl="8" w:tplc="83747216" w:tentative="1">
      <w:start w:val="1"/>
      <w:numFmt w:val="lowerRoman"/>
      <w:lvlText w:val="%9."/>
      <w:lvlJc w:val="right"/>
      <w:pPr>
        <w:ind w:left="7200" w:hanging="180"/>
      </w:pPr>
    </w:lvl>
  </w:abstractNum>
  <w:abstractNum w:abstractNumId="2" w15:restartNumberingAfterBreak="0">
    <w:nsid w:val="06731694"/>
    <w:multiLevelType w:val="hybridMultilevel"/>
    <w:tmpl w:val="BC42D190"/>
    <w:lvl w:ilvl="0" w:tplc="804416F4">
      <w:start w:val="1"/>
      <w:numFmt w:val="decimal"/>
      <w:lvlText w:val="%1)"/>
      <w:lvlJc w:val="left"/>
      <w:pPr>
        <w:ind w:left="720" w:hanging="360"/>
      </w:pPr>
      <w:rPr>
        <w:rFonts w:hint="default"/>
      </w:rPr>
    </w:lvl>
    <w:lvl w:ilvl="1" w:tplc="0444E45E" w:tentative="1">
      <w:start w:val="1"/>
      <w:numFmt w:val="lowerLetter"/>
      <w:lvlText w:val="%2."/>
      <w:lvlJc w:val="left"/>
      <w:pPr>
        <w:ind w:left="1440" w:hanging="360"/>
      </w:pPr>
    </w:lvl>
    <w:lvl w:ilvl="2" w:tplc="7CAC4ED0" w:tentative="1">
      <w:start w:val="1"/>
      <w:numFmt w:val="lowerRoman"/>
      <w:lvlText w:val="%3."/>
      <w:lvlJc w:val="right"/>
      <w:pPr>
        <w:ind w:left="2160" w:hanging="180"/>
      </w:pPr>
    </w:lvl>
    <w:lvl w:ilvl="3" w:tplc="1588744A" w:tentative="1">
      <w:start w:val="1"/>
      <w:numFmt w:val="decimal"/>
      <w:lvlText w:val="%4."/>
      <w:lvlJc w:val="left"/>
      <w:pPr>
        <w:ind w:left="2880" w:hanging="360"/>
      </w:pPr>
    </w:lvl>
    <w:lvl w:ilvl="4" w:tplc="D56C15E8" w:tentative="1">
      <w:start w:val="1"/>
      <w:numFmt w:val="lowerLetter"/>
      <w:lvlText w:val="%5."/>
      <w:lvlJc w:val="left"/>
      <w:pPr>
        <w:ind w:left="3600" w:hanging="360"/>
      </w:pPr>
    </w:lvl>
    <w:lvl w:ilvl="5" w:tplc="EC16A0AC" w:tentative="1">
      <w:start w:val="1"/>
      <w:numFmt w:val="lowerRoman"/>
      <w:lvlText w:val="%6."/>
      <w:lvlJc w:val="right"/>
      <w:pPr>
        <w:ind w:left="4320" w:hanging="180"/>
      </w:pPr>
    </w:lvl>
    <w:lvl w:ilvl="6" w:tplc="7B9A61E6" w:tentative="1">
      <w:start w:val="1"/>
      <w:numFmt w:val="decimal"/>
      <w:lvlText w:val="%7."/>
      <w:lvlJc w:val="left"/>
      <w:pPr>
        <w:ind w:left="5040" w:hanging="360"/>
      </w:pPr>
    </w:lvl>
    <w:lvl w:ilvl="7" w:tplc="204A0F5E" w:tentative="1">
      <w:start w:val="1"/>
      <w:numFmt w:val="lowerLetter"/>
      <w:lvlText w:val="%8."/>
      <w:lvlJc w:val="left"/>
      <w:pPr>
        <w:ind w:left="5760" w:hanging="360"/>
      </w:pPr>
    </w:lvl>
    <w:lvl w:ilvl="8" w:tplc="EFB0F290" w:tentative="1">
      <w:start w:val="1"/>
      <w:numFmt w:val="lowerRoman"/>
      <w:lvlText w:val="%9."/>
      <w:lvlJc w:val="right"/>
      <w:pPr>
        <w:ind w:left="6480" w:hanging="180"/>
      </w:pPr>
    </w:lvl>
  </w:abstractNum>
  <w:abstractNum w:abstractNumId="3" w15:restartNumberingAfterBreak="0">
    <w:nsid w:val="14D145C0"/>
    <w:multiLevelType w:val="multilevel"/>
    <w:tmpl w:val="1FF0ACB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0942FF"/>
    <w:multiLevelType w:val="hybridMultilevel"/>
    <w:tmpl w:val="DD50C9C6"/>
    <w:lvl w:ilvl="0" w:tplc="56F8BDFE">
      <w:start w:val="1"/>
      <w:numFmt w:val="bullet"/>
      <w:lvlText w:val=""/>
      <w:lvlJc w:val="left"/>
      <w:pPr>
        <w:ind w:left="720" w:hanging="360"/>
      </w:pPr>
      <w:rPr>
        <w:rFonts w:ascii="Wingdings" w:hAnsi="Wingdings" w:hint="default"/>
      </w:rPr>
    </w:lvl>
    <w:lvl w:ilvl="1" w:tplc="5798F5B6" w:tentative="1">
      <w:start w:val="1"/>
      <w:numFmt w:val="bullet"/>
      <w:lvlText w:val="o"/>
      <w:lvlJc w:val="left"/>
      <w:pPr>
        <w:ind w:left="1440" w:hanging="360"/>
      </w:pPr>
      <w:rPr>
        <w:rFonts w:ascii="Courier New" w:hAnsi="Courier New" w:cs="Courier New" w:hint="default"/>
      </w:rPr>
    </w:lvl>
    <w:lvl w:ilvl="2" w:tplc="D2524880" w:tentative="1">
      <w:start w:val="1"/>
      <w:numFmt w:val="bullet"/>
      <w:lvlText w:val=""/>
      <w:lvlJc w:val="left"/>
      <w:pPr>
        <w:ind w:left="2160" w:hanging="360"/>
      </w:pPr>
      <w:rPr>
        <w:rFonts w:ascii="Wingdings" w:hAnsi="Wingdings" w:hint="default"/>
      </w:rPr>
    </w:lvl>
    <w:lvl w:ilvl="3" w:tplc="BC6AB5B4" w:tentative="1">
      <w:start w:val="1"/>
      <w:numFmt w:val="bullet"/>
      <w:lvlText w:val=""/>
      <w:lvlJc w:val="left"/>
      <w:pPr>
        <w:ind w:left="2880" w:hanging="360"/>
      </w:pPr>
      <w:rPr>
        <w:rFonts w:ascii="Symbol" w:hAnsi="Symbol" w:hint="default"/>
      </w:rPr>
    </w:lvl>
    <w:lvl w:ilvl="4" w:tplc="55ECD4B4" w:tentative="1">
      <w:start w:val="1"/>
      <w:numFmt w:val="bullet"/>
      <w:lvlText w:val="o"/>
      <w:lvlJc w:val="left"/>
      <w:pPr>
        <w:ind w:left="3600" w:hanging="360"/>
      </w:pPr>
      <w:rPr>
        <w:rFonts w:ascii="Courier New" w:hAnsi="Courier New" w:cs="Courier New" w:hint="default"/>
      </w:rPr>
    </w:lvl>
    <w:lvl w:ilvl="5" w:tplc="9228A1F4" w:tentative="1">
      <w:start w:val="1"/>
      <w:numFmt w:val="bullet"/>
      <w:lvlText w:val=""/>
      <w:lvlJc w:val="left"/>
      <w:pPr>
        <w:ind w:left="4320" w:hanging="360"/>
      </w:pPr>
      <w:rPr>
        <w:rFonts w:ascii="Wingdings" w:hAnsi="Wingdings" w:hint="default"/>
      </w:rPr>
    </w:lvl>
    <w:lvl w:ilvl="6" w:tplc="BFE2E9A2" w:tentative="1">
      <w:start w:val="1"/>
      <w:numFmt w:val="bullet"/>
      <w:lvlText w:val=""/>
      <w:lvlJc w:val="left"/>
      <w:pPr>
        <w:ind w:left="5040" w:hanging="360"/>
      </w:pPr>
      <w:rPr>
        <w:rFonts w:ascii="Symbol" w:hAnsi="Symbol" w:hint="default"/>
      </w:rPr>
    </w:lvl>
    <w:lvl w:ilvl="7" w:tplc="AFBAE3C0" w:tentative="1">
      <w:start w:val="1"/>
      <w:numFmt w:val="bullet"/>
      <w:lvlText w:val="o"/>
      <w:lvlJc w:val="left"/>
      <w:pPr>
        <w:ind w:left="5760" w:hanging="360"/>
      </w:pPr>
      <w:rPr>
        <w:rFonts w:ascii="Courier New" w:hAnsi="Courier New" w:cs="Courier New" w:hint="default"/>
      </w:rPr>
    </w:lvl>
    <w:lvl w:ilvl="8" w:tplc="D476311E" w:tentative="1">
      <w:start w:val="1"/>
      <w:numFmt w:val="bullet"/>
      <w:lvlText w:val=""/>
      <w:lvlJc w:val="left"/>
      <w:pPr>
        <w:ind w:left="6480" w:hanging="360"/>
      </w:pPr>
      <w:rPr>
        <w:rFonts w:ascii="Wingdings" w:hAnsi="Wingdings" w:hint="default"/>
      </w:rPr>
    </w:lvl>
  </w:abstractNum>
  <w:abstractNum w:abstractNumId="5" w15:restartNumberingAfterBreak="0">
    <w:nsid w:val="1B8442F4"/>
    <w:multiLevelType w:val="multilevel"/>
    <w:tmpl w:val="9D72CB4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B4199D"/>
    <w:multiLevelType w:val="multilevel"/>
    <w:tmpl w:val="A3EAED9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4B55F68"/>
    <w:multiLevelType w:val="hybridMultilevel"/>
    <w:tmpl w:val="2250E40E"/>
    <w:lvl w:ilvl="0" w:tplc="5992A620">
      <w:start w:val="1"/>
      <w:numFmt w:val="decimal"/>
      <w:lvlText w:val="%1)"/>
      <w:lvlJc w:val="left"/>
      <w:pPr>
        <w:ind w:left="1080" w:hanging="360"/>
      </w:pPr>
      <w:rPr>
        <w:rFonts w:hint="default"/>
      </w:rPr>
    </w:lvl>
    <w:lvl w:ilvl="1" w:tplc="B36CD856" w:tentative="1">
      <w:start w:val="1"/>
      <w:numFmt w:val="lowerLetter"/>
      <w:lvlText w:val="%2."/>
      <w:lvlJc w:val="left"/>
      <w:pPr>
        <w:ind w:left="1800" w:hanging="360"/>
      </w:pPr>
    </w:lvl>
    <w:lvl w:ilvl="2" w:tplc="F1C6DB24" w:tentative="1">
      <w:start w:val="1"/>
      <w:numFmt w:val="lowerRoman"/>
      <w:lvlText w:val="%3."/>
      <w:lvlJc w:val="right"/>
      <w:pPr>
        <w:ind w:left="2520" w:hanging="180"/>
      </w:pPr>
    </w:lvl>
    <w:lvl w:ilvl="3" w:tplc="9B0491C0" w:tentative="1">
      <w:start w:val="1"/>
      <w:numFmt w:val="decimal"/>
      <w:lvlText w:val="%4."/>
      <w:lvlJc w:val="left"/>
      <w:pPr>
        <w:ind w:left="3240" w:hanging="360"/>
      </w:pPr>
    </w:lvl>
    <w:lvl w:ilvl="4" w:tplc="E0302C94" w:tentative="1">
      <w:start w:val="1"/>
      <w:numFmt w:val="lowerLetter"/>
      <w:lvlText w:val="%5."/>
      <w:lvlJc w:val="left"/>
      <w:pPr>
        <w:ind w:left="3960" w:hanging="360"/>
      </w:pPr>
    </w:lvl>
    <w:lvl w:ilvl="5" w:tplc="85768060" w:tentative="1">
      <w:start w:val="1"/>
      <w:numFmt w:val="lowerRoman"/>
      <w:lvlText w:val="%6."/>
      <w:lvlJc w:val="right"/>
      <w:pPr>
        <w:ind w:left="4680" w:hanging="180"/>
      </w:pPr>
    </w:lvl>
    <w:lvl w:ilvl="6" w:tplc="882C9E30" w:tentative="1">
      <w:start w:val="1"/>
      <w:numFmt w:val="decimal"/>
      <w:lvlText w:val="%7."/>
      <w:lvlJc w:val="left"/>
      <w:pPr>
        <w:ind w:left="5400" w:hanging="360"/>
      </w:pPr>
    </w:lvl>
    <w:lvl w:ilvl="7" w:tplc="14DC9810" w:tentative="1">
      <w:start w:val="1"/>
      <w:numFmt w:val="lowerLetter"/>
      <w:lvlText w:val="%8."/>
      <w:lvlJc w:val="left"/>
      <w:pPr>
        <w:ind w:left="6120" w:hanging="360"/>
      </w:pPr>
    </w:lvl>
    <w:lvl w:ilvl="8" w:tplc="0576EFA8" w:tentative="1">
      <w:start w:val="1"/>
      <w:numFmt w:val="lowerRoman"/>
      <w:lvlText w:val="%9."/>
      <w:lvlJc w:val="right"/>
      <w:pPr>
        <w:ind w:left="6840" w:hanging="180"/>
      </w:pPr>
    </w:lvl>
  </w:abstractNum>
  <w:abstractNum w:abstractNumId="8" w15:restartNumberingAfterBreak="0">
    <w:nsid w:val="2FBD12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A702358"/>
    <w:multiLevelType w:val="hybridMultilevel"/>
    <w:tmpl w:val="7F380AE8"/>
    <w:lvl w:ilvl="0" w:tplc="0B7261DC">
      <w:start w:val="1"/>
      <w:numFmt w:val="lowerLetter"/>
      <w:lvlText w:val="%1."/>
      <w:lvlJc w:val="left"/>
      <w:pPr>
        <w:ind w:left="1440" w:hanging="360"/>
      </w:pPr>
      <w:rPr>
        <w:rFonts w:hint="default"/>
      </w:rPr>
    </w:lvl>
    <w:lvl w:ilvl="1" w:tplc="A9EAF2FE" w:tentative="1">
      <w:start w:val="1"/>
      <w:numFmt w:val="lowerLetter"/>
      <w:lvlText w:val="%2."/>
      <w:lvlJc w:val="left"/>
      <w:pPr>
        <w:ind w:left="2160" w:hanging="360"/>
      </w:pPr>
    </w:lvl>
    <w:lvl w:ilvl="2" w:tplc="9A5073BC" w:tentative="1">
      <w:start w:val="1"/>
      <w:numFmt w:val="lowerRoman"/>
      <w:lvlText w:val="%3."/>
      <w:lvlJc w:val="right"/>
      <w:pPr>
        <w:ind w:left="2880" w:hanging="180"/>
      </w:pPr>
    </w:lvl>
    <w:lvl w:ilvl="3" w:tplc="60EEE91E" w:tentative="1">
      <w:start w:val="1"/>
      <w:numFmt w:val="decimal"/>
      <w:lvlText w:val="%4."/>
      <w:lvlJc w:val="left"/>
      <w:pPr>
        <w:ind w:left="3600" w:hanging="360"/>
      </w:pPr>
    </w:lvl>
    <w:lvl w:ilvl="4" w:tplc="C94AD5BE" w:tentative="1">
      <w:start w:val="1"/>
      <w:numFmt w:val="lowerLetter"/>
      <w:lvlText w:val="%5."/>
      <w:lvlJc w:val="left"/>
      <w:pPr>
        <w:ind w:left="4320" w:hanging="360"/>
      </w:pPr>
    </w:lvl>
    <w:lvl w:ilvl="5" w:tplc="941EB132" w:tentative="1">
      <w:start w:val="1"/>
      <w:numFmt w:val="lowerRoman"/>
      <w:lvlText w:val="%6."/>
      <w:lvlJc w:val="right"/>
      <w:pPr>
        <w:ind w:left="5040" w:hanging="180"/>
      </w:pPr>
    </w:lvl>
    <w:lvl w:ilvl="6" w:tplc="63B8FE5E" w:tentative="1">
      <w:start w:val="1"/>
      <w:numFmt w:val="decimal"/>
      <w:lvlText w:val="%7."/>
      <w:lvlJc w:val="left"/>
      <w:pPr>
        <w:ind w:left="5760" w:hanging="360"/>
      </w:pPr>
    </w:lvl>
    <w:lvl w:ilvl="7" w:tplc="F91684C6" w:tentative="1">
      <w:start w:val="1"/>
      <w:numFmt w:val="lowerLetter"/>
      <w:lvlText w:val="%8."/>
      <w:lvlJc w:val="left"/>
      <w:pPr>
        <w:ind w:left="6480" w:hanging="360"/>
      </w:pPr>
    </w:lvl>
    <w:lvl w:ilvl="8" w:tplc="249CF160" w:tentative="1">
      <w:start w:val="1"/>
      <w:numFmt w:val="lowerRoman"/>
      <w:lvlText w:val="%9."/>
      <w:lvlJc w:val="right"/>
      <w:pPr>
        <w:ind w:left="7200" w:hanging="180"/>
      </w:pPr>
    </w:lvl>
  </w:abstractNum>
  <w:abstractNum w:abstractNumId="10" w15:restartNumberingAfterBreak="0">
    <w:nsid w:val="470F499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1A32794"/>
    <w:multiLevelType w:val="hybridMultilevel"/>
    <w:tmpl w:val="C896A2A0"/>
    <w:lvl w:ilvl="0" w:tplc="3DE2782A">
      <w:start w:val="1"/>
      <w:numFmt w:val="decimal"/>
      <w:lvlText w:val="%1)"/>
      <w:lvlJc w:val="left"/>
      <w:pPr>
        <w:ind w:left="360" w:hanging="360"/>
      </w:pPr>
      <w:rPr>
        <w:i w:val="0"/>
        <w:iCs w:val="0"/>
      </w:rPr>
    </w:lvl>
    <w:lvl w:ilvl="1" w:tplc="4432BD38" w:tentative="1">
      <w:start w:val="1"/>
      <w:numFmt w:val="lowerLetter"/>
      <w:lvlText w:val="%2."/>
      <w:lvlJc w:val="left"/>
      <w:pPr>
        <w:ind w:left="1440" w:hanging="360"/>
      </w:pPr>
    </w:lvl>
    <w:lvl w:ilvl="2" w:tplc="B7085086" w:tentative="1">
      <w:start w:val="1"/>
      <w:numFmt w:val="lowerRoman"/>
      <w:lvlText w:val="%3."/>
      <w:lvlJc w:val="right"/>
      <w:pPr>
        <w:ind w:left="2160" w:hanging="180"/>
      </w:pPr>
    </w:lvl>
    <w:lvl w:ilvl="3" w:tplc="ACF00E26" w:tentative="1">
      <w:start w:val="1"/>
      <w:numFmt w:val="decimal"/>
      <w:lvlText w:val="%4."/>
      <w:lvlJc w:val="left"/>
      <w:pPr>
        <w:ind w:left="2880" w:hanging="360"/>
      </w:pPr>
    </w:lvl>
    <w:lvl w:ilvl="4" w:tplc="265AA580" w:tentative="1">
      <w:start w:val="1"/>
      <w:numFmt w:val="lowerLetter"/>
      <w:lvlText w:val="%5."/>
      <w:lvlJc w:val="left"/>
      <w:pPr>
        <w:ind w:left="3600" w:hanging="360"/>
      </w:pPr>
    </w:lvl>
    <w:lvl w:ilvl="5" w:tplc="93B278F2" w:tentative="1">
      <w:start w:val="1"/>
      <w:numFmt w:val="lowerRoman"/>
      <w:lvlText w:val="%6."/>
      <w:lvlJc w:val="right"/>
      <w:pPr>
        <w:ind w:left="4320" w:hanging="180"/>
      </w:pPr>
    </w:lvl>
    <w:lvl w:ilvl="6" w:tplc="3F540A5A" w:tentative="1">
      <w:start w:val="1"/>
      <w:numFmt w:val="decimal"/>
      <w:lvlText w:val="%7."/>
      <w:lvlJc w:val="left"/>
      <w:pPr>
        <w:ind w:left="5040" w:hanging="360"/>
      </w:pPr>
    </w:lvl>
    <w:lvl w:ilvl="7" w:tplc="92149790" w:tentative="1">
      <w:start w:val="1"/>
      <w:numFmt w:val="lowerLetter"/>
      <w:lvlText w:val="%8."/>
      <w:lvlJc w:val="left"/>
      <w:pPr>
        <w:ind w:left="5760" w:hanging="360"/>
      </w:pPr>
    </w:lvl>
    <w:lvl w:ilvl="8" w:tplc="D8EEAA7A" w:tentative="1">
      <w:start w:val="1"/>
      <w:numFmt w:val="lowerRoman"/>
      <w:lvlText w:val="%9."/>
      <w:lvlJc w:val="right"/>
      <w:pPr>
        <w:ind w:left="6480" w:hanging="180"/>
      </w:pPr>
    </w:lvl>
  </w:abstractNum>
  <w:abstractNum w:abstractNumId="12" w15:restartNumberingAfterBreak="0">
    <w:nsid w:val="5715171A"/>
    <w:multiLevelType w:val="hybridMultilevel"/>
    <w:tmpl w:val="095C8156"/>
    <w:lvl w:ilvl="0" w:tplc="DA941182">
      <w:start w:val="1"/>
      <w:numFmt w:val="lowerLetter"/>
      <w:lvlText w:val="%1."/>
      <w:lvlJc w:val="left"/>
      <w:pPr>
        <w:ind w:left="1440" w:hanging="360"/>
      </w:pPr>
      <w:rPr>
        <w:rFonts w:hint="default"/>
      </w:rPr>
    </w:lvl>
    <w:lvl w:ilvl="1" w:tplc="ED4AB67C" w:tentative="1">
      <w:start w:val="1"/>
      <w:numFmt w:val="lowerLetter"/>
      <w:lvlText w:val="%2."/>
      <w:lvlJc w:val="left"/>
      <w:pPr>
        <w:ind w:left="2160" w:hanging="360"/>
      </w:pPr>
    </w:lvl>
    <w:lvl w:ilvl="2" w:tplc="3778454E" w:tentative="1">
      <w:start w:val="1"/>
      <w:numFmt w:val="lowerRoman"/>
      <w:lvlText w:val="%3."/>
      <w:lvlJc w:val="right"/>
      <w:pPr>
        <w:ind w:left="2880" w:hanging="180"/>
      </w:pPr>
    </w:lvl>
    <w:lvl w:ilvl="3" w:tplc="40CAF15E" w:tentative="1">
      <w:start w:val="1"/>
      <w:numFmt w:val="decimal"/>
      <w:lvlText w:val="%4."/>
      <w:lvlJc w:val="left"/>
      <w:pPr>
        <w:ind w:left="3600" w:hanging="360"/>
      </w:pPr>
    </w:lvl>
    <w:lvl w:ilvl="4" w:tplc="61DA55EE" w:tentative="1">
      <w:start w:val="1"/>
      <w:numFmt w:val="lowerLetter"/>
      <w:lvlText w:val="%5."/>
      <w:lvlJc w:val="left"/>
      <w:pPr>
        <w:ind w:left="4320" w:hanging="360"/>
      </w:pPr>
    </w:lvl>
    <w:lvl w:ilvl="5" w:tplc="01822A14" w:tentative="1">
      <w:start w:val="1"/>
      <w:numFmt w:val="lowerRoman"/>
      <w:lvlText w:val="%6."/>
      <w:lvlJc w:val="right"/>
      <w:pPr>
        <w:ind w:left="5040" w:hanging="180"/>
      </w:pPr>
    </w:lvl>
    <w:lvl w:ilvl="6" w:tplc="9198F9E8" w:tentative="1">
      <w:start w:val="1"/>
      <w:numFmt w:val="decimal"/>
      <w:lvlText w:val="%7."/>
      <w:lvlJc w:val="left"/>
      <w:pPr>
        <w:ind w:left="5760" w:hanging="360"/>
      </w:pPr>
    </w:lvl>
    <w:lvl w:ilvl="7" w:tplc="C1F08BCE" w:tentative="1">
      <w:start w:val="1"/>
      <w:numFmt w:val="lowerLetter"/>
      <w:lvlText w:val="%8."/>
      <w:lvlJc w:val="left"/>
      <w:pPr>
        <w:ind w:left="6480" w:hanging="360"/>
      </w:pPr>
    </w:lvl>
    <w:lvl w:ilvl="8" w:tplc="EDD83ED6" w:tentative="1">
      <w:start w:val="1"/>
      <w:numFmt w:val="lowerRoman"/>
      <w:lvlText w:val="%9."/>
      <w:lvlJc w:val="right"/>
      <w:pPr>
        <w:ind w:left="7200" w:hanging="180"/>
      </w:pPr>
    </w:lvl>
  </w:abstractNum>
  <w:abstractNum w:abstractNumId="13" w15:restartNumberingAfterBreak="0">
    <w:nsid w:val="595F6B92"/>
    <w:multiLevelType w:val="hybridMultilevel"/>
    <w:tmpl w:val="6834FBD4"/>
    <w:lvl w:ilvl="0" w:tplc="AF3E6440">
      <w:start w:val="1"/>
      <w:numFmt w:val="lowerLetter"/>
      <w:lvlText w:val="%1)"/>
      <w:lvlJc w:val="left"/>
      <w:pPr>
        <w:ind w:left="720" w:hanging="360"/>
      </w:pPr>
      <w:rPr>
        <w:rFonts w:hint="default"/>
      </w:rPr>
    </w:lvl>
    <w:lvl w:ilvl="1" w:tplc="6EFA0A1A" w:tentative="1">
      <w:start w:val="1"/>
      <w:numFmt w:val="lowerLetter"/>
      <w:lvlText w:val="%2."/>
      <w:lvlJc w:val="left"/>
      <w:pPr>
        <w:ind w:left="1440" w:hanging="360"/>
      </w:pPr>
    </w:lvl>
    <w:lvl w:ilvl="2" w:tplc="CB24D3E8" w:tentative="1">
      <w:start w:val="1"/>
      <w:numFmt w:val="lowerRoman"/>
      <w:lvlText w:val="%3."/>
      <w:lvlJc w:val="right"/>
      <w:pPr>
        <w:ind w:left="2160" w:hanging="180"/>
      </w:pPr>
    </w:lvl>
    <w:lvl w:ilvl="3" w:tplc="28FCD472" w:tentative="1">
      <w:start w:val="1"/>
      <w:numFmt w:val="decimal"/>
      <w:lvlText w:val="%4."/>
      <w:lvlJc w:val="left"/>
      <w:pPr>
        <w:ind w:left="2880" w:hanging="360"/>
      </w:pPr>
    </w:lvl>
    <w:lvl w:ilvl="4" w:tplc="C478A978" w:tentative="1">
      <w:start w:val="1"/>
      <w:numFmt w:val="lowerLetter"/>
      <w:lvlText w:val="%5."/>
      <w:lvlJc w:val="left"/>
      <w:pPr>
        <w:ind w:left="3600" w:hanging="360"/>
      </w:pPr>
    </w:lvl>
    <w:lvl w:ilvl="5" w:tplc="0EA07884" w:tentative="1">
      <w:start w:val="1"/>
      <w:numFmt w:val="lowerRoman"/>
      <w:lvlText w:val="%6."/>
      <w:lvlJc w:val="right"/>
      <w:pPr>
        <w:ind w:left="4320" w:hanging="180"/>
      </w:pPr>
    </w:lvl>
    <w:lvl w:ilvl="6" w:tplc="EAA07D4A" w:tentative="1">
      <w:start w:val="1"/>
      <w:numFmt w:val="decimal"/>
      <w:lvlText w:val="%7."/>
      <w:lvlJc w:val="left"/>
      <w:pPr>
        <w:ind w:left="5040" w:hanging="360"/>
      </w:pPr>
    </w:lvl>
    <w:lvl w:ilvl="7" w:tplc="0E343E8C" w:tentative="1">
      <w:start w:val="1"/>
      <w:numFmt w:val="lowerLetter"/>
      <w:lvlText w:val="%8."/>
      <w:lvlJc w:val="left"/>
      <w:pPr>
        <w:ind w:left="5760" w:hanging="360"/>
      </w:pPr>
    </w:lvl>
    <w:lvl w:ilvl="8" w:tplc="DFEAB1D8" w:tentative="1">
      <w:start w:val="1"/>
      <w:numFmt w:val="lowerRoman"/>
      <w:lvlText w:val="%9."/>
      <w:lvlJc w:val="right"/>
      <w:pPr>
        <w:ind w:left="6480" w:hanging="180"/>
      </w:pPr>
    </w:lvl>
  </w:abstractNum>
  <w:abstractNum w:abstractNumId="14" w15:restartNumberingAfterBreak="0">
    <w:nsid w:val="59EF735D"/>
    <w:multiLevelType w:val="hybridMultilevel"/>
    <w:tmpl w:val="F80EFC02"/>
    <w:lvl w:ilvl="0" w:tplc="481A90EC">
      <w:start w:val="1"/>
      <w:numFmt w:val="decimal"/>
      <w:lvlText w:val="%1)"/>
      <w:lvlJc w:val="left"/>
      <w:pPr>
        <w:ind w:left="720" w:hanging="360"/>
      </w:pPr>
    </w:lvl>
    <w:lvl w:ilvl="1" w:tplc="150253B4" w:tentative="1">
      <w:start w:val="1"/>
      <w:numFmt w:val="lowerLetter"/>
      <w:lvlText w:val="%2."/>
      <w:lvlJc w:val="left"/>
      <w:pPr>
        <w:ind w:left="1440" w:hanging="360"/>
      </w:pPr>
    </w:lvl>
    <w:lvl w:ilvl="2" w:tplc="86281D6C" w:tentative="1">
      <w:start w:val="1"/>
      <w:numFmt w:val="lowerRoman"/>
      <w:lvlText w:val="%3."/>
      <w:lvlJc w:val="right"/>
      <w:pPr>
        <w:ind w:left="2160" w:hanging="180"/>
      </w:pPr>
    </w:lvl>
    <w:lvl w:ilvl="3" w:tplc="00F8A95E" w:tentative="1">
      <w:start w:val="1"/>
      <w:numFmt w:val="decimal"/>
      <w:lvlText w:val="%4."/>
      <w:lvlJc w:val="left"/>
      <w:pPr>
        <w:ind w:left="2880" w:hanging="360"/>
      </w:pPr>
    </w:lvl>
    <w:lvl w:ilvl="4" w:tplc="21DC7A3A" w:tentative="1">
      <w:start w:val="1"/>
      <w:numFmt w:val="lowerLetter"/>
      <w:lvlText w:val="%5."/>
      <w:lvlJc w:val="left"/>
      <w:pPr>
        <w:ind w:left="3600" w:hanging="360"/>
      </w:pPr>
    </w:lvl>
    <w:lvl w:ilvl="5" w:tplc="8FD08FFC" w:tentative="1">
      <w:start w:val="1"/>
      <w:numFmt w:val="lowerRoman"/>
      <w:lvlText w:val="%6."/>
      <w:lvlJc w:val="right"/>
      <w:pPr>
        <w:ind w:left="4320" w:hanging="180"/>
      </w:pPr>
    </w:lvl>
    <w:lvl w:ilvl="6" w:tplc="2F08ACE0" w:tentative="1">
      <w:start w:val="1"/>
      <w:numFmt w:val="decimal"/>
      <w:lvlText w:val="%7."/>
      <w:lvlJc w:val="left"/>
      <w:pPr>
        <w:ind w:left="5040" w:hanging="360"/>
      </w:pPr>
    </w:lvl>
    <w:lvl w:ilvl="7" w:tplc="AB86B078" w:tentative="1">
      <w:start w:val="1"/>
      <w:numFmt w:val="lowerLetter"/>
      <w:lvlText w:val="%8."/>
      <w:lvlJc w:val="left"/>
      <w:pPr>
        <w:ind w:left="5760" w:hanging="360"/>
      </w:pPr>
    </w:lvl>
    <w:lvl w:ilvl="8" w:tplc="9BD2750E" w:tentative="1">
      <w:start w:val="1"/>
      <w:numFmt w:val="lowerRoman"/>
      <w:lvlText w:val="%9."/>
      <w:lvlJc w:val="right"/>
      <w:pPr>
        <w:ind w:left="6480" w:hanging="180"/>
      </w:pPr>
    </w:lvl>
  </w:abstractNum>
  <w:abstractNum w:abstractNumId="15" w15:restartNumberingAfterBreak="0">
    <w:nsid w:val="5FDA0297"/>
    <w:multiLevelType w:val="hybridMultilevel"/>
    <w:tmpl w:val="D9BE0312"/>
    <w:lvl w:ilvl="0" w:tplc="0212D574">
      <w:start w:val="1"/>
      <w:numFmt w:val="decimal"/>
      <w:lvlText w:val="%1)"/>
      <w:lvlJc w:val="left"/>
      <w:pPr>
        <w:ind w:left="360" w:hanging="360"/>
      </w:pPr>
      <w:rPr>
        <w:i w:val="0"/>
        <w:iCs w:val="0"/>
      </w:rPr>
    </w:lvl>
    <w:lvl w:ilvl="1" w:tplc="4F34DE9C" w:tentative="1">
      <w:start w:val="1"/>
      <w:numFmt w:val="lowerLetter"/>
      <w:lvlText w:val="%2."/>
      <w:lvlJc w:val="left"/>
      <w:pPr>
        <w:ind w:left="1080" w:hanging="360"/>
      </w:pPr>
    </w:lvl>
    <w:lvl w:ilvl="2" w:tplc="857439AC" w:tentative="1">
      <w:start w:val="1"/>
      <w:numFmt w:val="lowerRoman"/>
      <w:lvlText w:val="%3."/>
      <w:lvlJc w:val="right"/>
      <w:pPr>
        <w:ind w:left="1800" w:hanging="180"/>
      </w:pPr>
    </w:lvl>
    <w:lvl w:ilvl="3" w:tplc="CDEC4E52" w:tentative="1">
      <w:start w:val="1"/>
      <w:numFmt w:val="decimal"/>
      <w:lvlText w:val="%4."/>
      <w:lvlJc w:val="left"/>
      <w:pPr>
        <w:ind w:left="2520" w:hanging="360"/>
      </w:pPr>
    </w:lvl>
    <w:lvl w:ilvl="4" w:tplc="025E0B96" w:tentative="1">
      <w:start w:val="1"/>
      <w:numFmt w:val="lowerLetter"/>
      <w:lvlText w:val="%5."/>
      <w:lvlJc w:val="left"/>
      <w:pPr>
        <w:ind w:left="3240" w:hanging="360"/>
      </w:pPr>
    </w:lvl>
    <w:lvl w:ilvl="5" w:tplc="EB26DA10" w:tentative="1">
      <w:start w:val="1"/>
      <w:numFmt w:val="lowerRoman"/>
      <w:lvlText w:val="%6."/>
      <w:lvlJc w:val="right"/>
      <w:pPr>
        <w:ind w:left="3960" w:hanging="180"/>
      </w:pPr>
    </w:lvl>
    <w:lvl w:ilvl="6" w:tplc="2ABE4272" w:tentative="1">
      <w:start w:val="1"/>
      <w:numFmt w:val="decimal"/>
      <w:lvlText w:val="%7."/>
      <w:lvlJc w:val="left"/>
      <w:pPr>
        <w:ind w:left="4680" w:hanging="360"/>
      </w:pPr>
    </w:lvl>
    <w:lvl w:ilvl="7" w:tplc="6C70A280" w:tentative="1">
      <w:start w:val="1"/>
      <w:numFmt w:val="lowerLetter"/>
      <w:lvlText w:val="%8."/>
      <w:lvlJc w:val="left"/>
      <w:pPr>
        <w:ind w:left="5400" w:hanging="360"/>
      </w:pPr>
    </w:lvl>
    <w:lvl w:ilvl="8" w:tplc="B1601B26" w:tentative="1">
      <w:start w:val="1"/>
      <w:numFmt w:val="lowerRoman"/>
      <w:lvlText w:val="%9."/>
      <w:lvlJc w:val="right"/>
      <w:pPr>
        <w:ind w:left="6120" w:hanging="180"/>
      </w:pPr>
    </w:lvl>
  </w:abstractNum>
  <w:abstractNum w:abstractNumId="16" w15:restartNumberingAfterBreak="0">
    <w:nsid w:val="66C84756"/>
    <w:multiLevelType w:val="hybridMultilevel"/>
    <w:tmpl w:val="39585F3C"/>
    <w:lvl w:ilvl="0" w:tplc="9FA8844E">
      <w:start w:val="1"/>
      <w:numFmt w:val="lowerLetter"/>
      <w:lvlText w:val="%1)"/>
      <w:lvlJc w:val="left"/>
      <w:pPr>
        <w:ind w:left="720" w:hanging="360"/>
      </w:pPr>
      <w:rPr>
        <w:rFonts w:hint="default"/>
      </w:rPr>
    </w:lvl>
    <w:lvl w:ilvl="1" w:tplc="1A301F0E">
      <w:start w:val="1"/>
      <w:numFmt w:val="lowerLetter"/>
      <w:lvlText w:val="%2."/>
      <w:lvlJc w:val="left"/>
      <w:pPr>
        <w:ind w:left="1440" w:hanging="360"/>
      </w:pPr>
      <w:rPr>
        <w:rFonts w:hint="default"/>
      </w:rPr>
    </w:lvl>
    <w:lvl w:ilvl="2" w:tplc="D9508CFE">
      <w:start w:val="1"/>
      <w:numFmt w:val="lowerRoman"/>
      <w:lvlText w:val="%3."/>
      <w:lvlJc w:val="right"/>
      <w:pPr>
        <w:ind w:left="2160" w:hanging="180"/>
      </w:pPr>
    </w:lvl>
    <w:lvl w:ilvl="3" w:tplc="6872633C">
      <w:start w:val="1"/>
      <w:numFmt w:val="bullet"/>
      <w:lvlText w:val=""/>
      <w:lvlJc w:val="left"/>
      <w:pPr>
        <w:ind w:left="2880" w:hanging="360"/>
      </w:pPr>
      <w:rPr>
        <w:rFonts w:ascii="Symbol" w:hAnsi="Symbol" w:hint="default"/>
      </w:rPr>
    </w:lvl>
    <w:lvl w:ilvl="4" w:tplc="6D723F64" w:tentative="1">
      <w:start w:val="1"/>
      <w:numFmt w:val="lowerLetter"/>
      <w:lvlText w:val="%5."/>
      <w:lvlJc w:val="left"/>
      <w:pPr>
        <w:ind w:left="3600" w:hanging="360"/>
      </w:pPr>
    </w:lvl>
    <w:lvl w:ilvl="5" w:tplc="5212CD32" w:tentative="1">
      <w:start w:val="1"/>
      <w:numFmt w:val="lowerRoman"/>
      <w:lvlText w:val="%6."/>
      <w:lvlJc w:val="right"/>
      <w:pPr>
        <w:ind w:left="4320" w:hanging="180"/>
      </w:pPr>
    </w:lvl>
    <w:lvl w:ilvl="6" w:tplc="6DB085C4" w:tentative="1">
      <w:start w:val="1"/>
      <w:numFmt w:val="decimal"/>
      <w:lvlText w:val="%7."/>
      <w:lvlJc w:val="left"/>
      <w:pPr>
        <w:ind w:left="5040" w:hanging="360"/>
      </w:pPr>
    </w:lvl>
    <w:lvl w:ilvl="7" w:tplc="27DC6B5E" w:tentative="1">
      <w:start w:val="1"/>
      <w:numFmt w:val="lowerLetter"/>
      <w:lvlText w:val="%8."/>
      <w:lvlJc w:val="left"/>
      <w:pPr>
        <w:ind w:left="5760" w:hanging="360"/>
      </w:pPr>
    </w:lvl>
    <w:lvl w:ilvl="8" w:tplc="6E423D9A" w:tentative="1">
      <w:start w:val="1"/>
      <w:numFmt w:val="lowerRoman"/>
      <w:lvlText w:val="%9."/>
      <w:lvlJc w:val="right"/>
      <w:pPr>
        <w:ind w:left="6480" w:hanging="180"/>
      </w:pPr>
    </w:lvl>
  </w:abstractNum>
  <w:abstractNum w:abstractNumId="17" w15:restartNumberingAfterBreak="0">
    <w:nsid w:val="69AB1BF7"/>
    <w:multiLevelType w:val="hybridMultilevel"/>
    <w:tmpl w:val="63785818"/>
    <w:lvl w:ilvl="0" w:tplc="D6C838EE">
      <w:start w:val="1"/>
      <w:numFmt w:val="lowerLetter"/>
      <w:lvlText w:val="%1)"/>
      <w:lvlJc w:val="left"/>
      <w:pPr>
        <w:ind w:left="720" w:hanging="360"/>
      </w:pPr>
      <w:rPr>
        <w:rFonts w:hint="default"/>
      </w:rPr>
    </w:lvl>
    <w:lvl w:ilvl="1" w:tplc="60225FCE" w:tentative="1">
      <w:start w:val="1"/>
      <w:numFmt w:val="lowerLetter"/>
      <w:lvlText w:val="%2."/>
      <w:lvlJc w:val="left"/>
      <w:pPr>
        <w:ind w:left="1440" w:hanging="360"/>
      </w:pPr>
    </w:lvl>
    <w:lvl w:ilvl="2" w:tplc="D818A182" w:tentative="1">
      <w:start w:val="1"/>
      <w:numFmt w:val="lowerRoman"/>
      <w:lvlText w:val="%3."/>
      <w:lvlJc w:val="right"/>
      <w:pPr>
        <w:ind w:left="2160" w:hanging="180"/>
      </w:pPr>
    </w:lvl>
    <w:lvl w:ilvl="3" w:tplc="772648F6" w:tentative="1">
      <w:start w:val="1"/>
      <w:numFmt w:val="decimal"/>
      <w:lvlText w:val="%4."/>
      <w:lvlJc w:val="left"/>
      <w:pPr>
        <w:ind w:left="2880" w:hanging="360"/>
      </w:pPr>
    </w:lvl>
    <w:lvl w:ilvl="4" w:tplc="75581614" w:tentative="1">
      <w:start w:val="1"/>
      <w:numFmt w:val="lowerLetter"/>
      <w:lvlText w:val="%5."/>
      <w:lvlJc w:val="left"/>
      <w:pPr>
        <w:ind w:left="3600" w:hanging="360"/>
      </w:pPr>
    </w:lvl>
    <w:lvl w:ilvl="5" w:tplc="3D80AFD2" w:tentative="1">
      <w:start w:val="1"/>
      <w:numFmt w:val="lowerRoman"/>
      <w:lvlText w:val="%6."/>
      <w:lvlJc w:val="right"/>
      <w:pPr>
        <w:ind w:left="4320" w:hanging="180"/>
      </w:pPr>
    </w:lvl>
    <w:lvl w:ilvl="6" w:tplc="792CF2EA" w:tentative="1">
      <w:start w:val="1"/>
      <w:numFmt w:val="decimal"/>
      <w:lvlText w:val="%7."/>
      <w:lvlJc w:val="left"/>
      <w:pPr>
        <w:ind w:left="5040" w:hanging="360"/>
      </w:pPr>
    </w:lvl>
    <w:lvl w:ilvl="7" w:tplc="8BA827C2" w:tentative="1">
      <w:start w:val="1"/>
      <w:numFmt w:val="lowerLetter"/>
      <w:lvlText w:val="%8."/>
      <w:lvlJc w:val="left"/>
      <w:pPr>
        <w:ind w:left="5760" w:hanging="360"/>
      </w:pPr>
    </w:lvl>
    <w:lvl w:ilvl="8" w:tplc="ADF8711E" w:tentative="1">
      <w:start w:val="1"/>
      <w:numFmt w:val="lowerRoman"/>
      <w:lvlText w:val="%9."/>
      <w:lvlJc w:val="right"/>
      <w:pPr>
        <w:ind w:left="6480" w:hanging="180"/>
      </w:pPr>
    </w:lvl>
  </w:abstractNum>
  <w:abstractNum w:abstractNumId="18" w15:restartNumberingAfterBreak="0">
    <w:nsid w:val="6A285503"/>
    <w:multiLevelType w:val="hybridMultilevel"/>
    <w:tmpl w:val="27E86778"/>
    <w:lvl w:ilvl="0" w:tplc="12F83A8E">
      <w:start w:val="1"/>
      <w:numFmt w:val="lowerLetter"/>
      <w:lvlText w:val="%1."/>
      <w:lvlJc w:val="left"/>
      <w:pPr>
        <w:ind w:left="720" w:hanging="360"/>
      </w:pPr>
      <w:rPr>
        <w:rFonts w:hint="default"/>
      </w:rPr>
    </w:lvl>
    <w:lvl w:ilvl="1" w:tplc="E0D4A3F8">
      <w:start w:val="1"/>
      <w:numFmt w:val="lowerLetter"/>
      <w:lvlText w:val="%2."/>
      <w:lvlJc w:val="left"/>
      <w:pPr>
        <w:ind w:left="1440" w:hanging="360"/>
      </w:pPr>
    </w:lvl>
    <w:lvl w:ilvl="2" w:tplc="F04E72AA">
      <w:start w:val="1"/>
      <w:numFmt w:val="lowerRoman"/>
      <w:lvlText w:val="%3."/>
      <w:lvlJc w:val="right"/>
      <w:pPr>
        <w:ind w:left="2160" w:hanging="180"/>
      </w:pPr>
    </w:lvl>
    <w:lvl w:ilvl="3" w:tplc="59F688D2">
      <w:start w:val="1"/>
      <w:numFmt w:val="decimal"/>
      <w:lvlText w:val="%4."/>
      <w:lvlJc w:val="left"/>
      <w:pPr>
        <w:ind w:left="2880" w:hanging="360"/>
      </w:pPr>
    </w:lvl>
    <w:lvl w:ilvl="4" w:tplc="43EC06FE" w:tentative="1">
      <w:start w:val="1"/>
      <w:numFmt w:val="lowerLetter"/>
      <w:lvlText w:val="%5."/>
      <w:lvlJc w:val="left"/>
      <w:pPr>
        <w:ind w:left="3600" w:hanging="360"/>
      </w:pPr>
    </w:lvl>
    <w:lvl w:ilvl="5" w:tplc="7E40CF12" w:tentative="1">
      <w:start w:val="1"/>
      <w:numFmt w:val="lowerRoman"/>
      <w:lvlText w:val="%6."/>
      <w:lvlJc w:val="right"/>
      <w:pPr>
        <w:ind w:left="4320" w:hanging="180"/>
      </w:pPr>
    </w:lvl>
    <w:lvl w:ilvl="6" w:tplc="9740F126" w:tentative="1">
      <w:start w:val="1"/>
      <w:numFmt w:val="decimal"/>
      <w:lvlText w:val="%7."/>
      <w:lvlJc w:val="left"/>
      <w:pPr>
        <w:ind w:left="5040" w:hanging="360"/>
      </w:pPr>
    </w:lvl>
    <w:lvl w:ilvl="7" w:tplc="C3B6BDE6" w:tentative="1">
      <w:start w:val="1"/>
      <w:numFmt w:val="lowerLetter"/>
      <w:lvlText w:val="%8."/>
      <w:lvlJc w:val="left"/>
      <w:pPr>
        <w:ind w:left="5760" w:hanging="360"/>
      </w:pPr>
    </w:lvl>
    <w:lvl w:ilvl="8" w:tplc="D14857C2" w:tentative="1">
      <w:start w:val="1"/>
      <w:numFmt w:val="lowerRoman"/>
      <w:lvlText w:val="%9."/>
      <w:lvlJc w:val="right"/>
      <w:pPr>
        <w:ind w:left="6480" w:hanging="180"/>
      </w:pPr>
    </w:lvl>
  </w:abstractNum>
  <w:abstractNum w:abstractNumId="19" w15:restartNumberingAfterBreak="0">
    <w:nsid w:val="6D67693F"/>
    <w:multiLevelType w:val="hybridMultilevel"/>
    <w:tmpl w:val="54C69074"/>
    <w:lvl w:ilvl="0" w:tplc="F536D5C8">
      <w:start w:val="1"/>
      <w:numFmt w:val="lowerLetter"/>
      <w:lvlText w:val="%1)"/>
      <w:lvlJc w:val="left"/>
      <w:pPr>
        <w:ind w:left="720" w:hanging="360"/>
      </w:pPr>
      <w:rPr>
        <w:rFonts w:hint="default"/>
      </w:rPr>
    </w:lvl>
    <w:lvl w:ilvl="1" w:tplc="DC6A5B6C" w:tentative="1">
      <w:start w:val="1"/>
      <w:numFmt w:val="lowerLetter"/>
      <w:lvlText w:val="%2."/>
      <w:lvlJc w:val="left"/>
      <w:pPr>
        <w:ind w:left="1440" w:hanging="360"/>
      </w:pPr>
    </w:lvl>
    <w:lvl w:ilvl="2" w:tplc="BCC42C02" w:tentative="1">
      <w:start w:val="1"/>
      <w:numFmt w:val="lowerRoman"/>
      <w:lvlText w:val="%3."/>
      <w:lvlJc w:val="right"/>
      <w:pPr>
        <w:ind w:left="2160" w:hanging="180"/>
      </w:pPr>
    </w:lvl>
    <w:lvl w:ilvl="3" w:tplc="C9FC64AC" w:tentative="1">
      <w:start w:val="1"/>
      <w:numFmt w:val="decimal"/>
      <w:lvlText w:val="%4."/>
      <w:lvlJc w:val="left"/>
      <w:pPr>
        <w:ind w:left="2880" w:hanging="360"/>
      </w:pPr>
    </w:lvl>
    <w:lvl w:ilvl="4" w:tplc="8992108C" w:tentative="1">
      <w:start w:val="1"/>
      <w:numFmt w:val="lowerLetter"/>
      <w:lvlText w:val="%5."/>
      <w:lvlJc w:val="left"/>
      <w:pPr>
        <w:ind w:left="3600" w:hanging="360"/>
      </w:pPr>
    </w:lvl>
    <w:lvl w:ilvl="5" w:tplc="15FCEA4C" w:tentative="1">
      <w:start w:val="1"/>
      <w:numFmt w:val="lowerRoman"/>
      <w:lvlText w:val="%6."/>
      <w:lvlJc w:val="right"/>
      <w:pPr>
        <w:ind w:left="4320" w:hanging="180"/>
      </w:pPr>
    </w:lvl>
    <w:lvl w:ilvl="6" w:tplc="F54883B8" w:tentative="1">
      <w:start w:val="1"/>
      <w:numFmt w:val="decimal"/>
      <w:lvlText w:val="%7."/>
      <w:lvlJc w:val="left"/>
      <w:pPr>
        <w:ind w:left="5040" w:hanging="360"/>
      </w:pPr>
    </w:lvl>
    <w:lvl w:ilvl="7" w:tplc="A460742A" w:tentative="1">
      <w:start w:val="1"/>
      <w:numFmt w:val="lowerLetter"/>
      <w:lvlText w:val="%8."/>
      <w:lvlJc w:val="left"/>
      <w:pPr>
        <w:ind w:left="5760" w:hanging="360"/>
      </w:pPr>
    </w:lvl>
    <w:lvl w:ilvl="8" w:tplc="E04EB142" w:tentative="1">
      <w:start w:val="1"/>
      <w:numFmt w:val="lowerRoman"/>
      <w:lvlText w:val="%9."/>
      <w:lvlJc w:val="right"/>
      <w:pPr>
        <w:ind w:left="6480" w:hanging="180"/>
      </w:pPr>
    </w:lvl>
  </w:abstractNum>
  <w:abstractNum w:abstractNumId="20" w15:restartNumberingAfterBreak="0">
    <w:nsid w:val="6EC42A8C"/>
    <w:multiLevelType w:val="hybridMultilevel"/>
    <w:tmpl w:val="6C02E2CA"/>
    <w:lvl w:ilvl="0" w:tplc="D5DAA8B2">
      <w:start w:val="1"/>
      <w:numFmt w:val="decimal"/>
      <w:lvlText w:val="%1)"/>
      <w:lvlJc w:val="left"/>
      <w:pPr>
        <w:ind w:left="720" w:hanging="360"/>
      </w:pPr>
      <w:rPr>
        <w:rFonts w:hint="default"/>
      </w:rPr>
    </w:lvl>
    <w:lvl w:ilvl="1" w:tplc="22B291D8" w:tentative="1">
      <w:start w:val="1"/>
      <w:numFmt w:val="lowerLetter"/>
      <w:lvlText w:val="%2."/>
      <w:lvlJc w:val="left"/>
      <w:pPr>
        <w:ind w:left="1440" w:hanging="360"/>
      </w:pPr>
    </w:lvl>
    <w:lvl w:ilvl="2" w:tplc="7ED2D5E4" w:tentative="1">
      <w:start w:val="1"/>
      <w:numFmt w:val="lowerRoman"/>
      <w:lvlText w:val="%3."/>
      <w:lvlJc w:val="right"/>
      <w:pPr>
        <w:ind w:left="2160" w:hanging="180"/>
      </w:pPr>
    </w:lvl>
    <w:lvl w:ilvl="3" w:tplc="04628588" w:tentative="1">
      <w:start w:val="1"/>
      <w:numFmt w:val="decimal"/>
      <w:lvlText w:val="%4."/>
      <w:lvlJc w:val="left"/>
      <w:pPr>
        <w:ind w:left="2880" w:hanging="360"/>
      </w:pPr>
    </w:lvl>
    <w:lvl w:ilvl="4" w:tplc="4D147C5C" w:tentative="1">
      <w:start w:val="1"/>
      <w:numFmt w:val="lowerLetter"/>
      <w:lvlText w:val="%5."/>
      <w:lvlJc w:val="left"/>
      <w:pPr>
        <w:ind w:left="3600" w:hanging="360"/>
      </w:pPr>
    </w:lvl>
    <w:lvl w:ilvl="5" w:tplc="71FAE5CA" w:tentative="1">
      <w:start w:val="1"/>
      <w:numFmt w:val="lowerRoman"/>
      <w:lvlText w:val="%6."/>
      <w:lvlJc w:val="right"/>
      <w:pPr>
        <w:ind w:left="4320" w:hanging="180"/>
      </w:pPr>
    </w:lvl>
    <w:lvl w:ilvl="6" w:tplc="F3522176" w:tentative="1">
      <w:start w:val="1"/>
      <w:numFmt w:val="decimal"/>
      <w:lvlText w:val="%7."/>
      <w:lvlJc w:val="left"/>
      <w:pPr>
        <w:ind w:left="5040" w:hanging="360"/>
      </w:pPr>
    </w:lvl>
    <w:lvl w:ilvl="7" w:tplc="19AE6986" w:tentative="1">
      <w:start w:val="1"/>
      <w:numFmt w:val="lowerLetter"/>
      <w:lvlText w:val="%8."/>
      <w:lvlJc w:val="left"/>
      <w:pPr>
        <w:ind w:left="5760" w:hanging="360"/>
      </w:pPr>
    </w:lvl>
    <w:lvl w:ilvl="8" w:tplc="BF6899C4" w:tentative="1">
      <w:start w:val="1"/>
      <w:numFmt w:val="lowerRoman"/>
      <w:lvlText w:val="%9."/>
      <w:lvlJc w:val="right"/>
      <w:pPr>
        <w:ind w:left="6480" w:hanging="180"/>
      </w:pPr>
    </w:lvl>
  </w:abstractNum>
  <w:abstractNum w:abstractNumId="21" w15:restartNumberingAfterBreak="0">
    <w:nsid w:val="795B60E7"/>
    <w:multiLevelType w:val="multilevel"/>
    <w:tmpl w:val="D162329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FB50A17"/>
    <w:multiLevelType w:val="hybridMultilevel"/>
    <w:tmpl w:val="75B4DFA2"/>
    <w:lvl w:ilvl="0" w:tplc="530C7272">
      <w:start w:val="1"/>
      <w:numFmt w:val="bullet"/>
      <w:lvlText w:val=""/>
      <w:lvlJc w:val="left"/>
      <w:pPr>
        <w:ind w:left="1440" w:hanging="360"/>
      </w:pPr>
      <w:rPr>
        <w:rFonts w:ascii="Symbol" w:hAnsi="Symbol" w:hint="default"/>
      </w:rPr>
    </w:lvl>
    <w:lvl w:ilvl="1" w:tplc="1E0E52F2" w:tentative="1">
      <w:start w:val="1"/>
      <w:numFmt w:val="bullet"/>
      <w:lvlText w:val="o"/>
      <w:lvlJc w:val="left"/>
      <w:pPr>
        <w:ind w:left="2160" w:hanging="360"/>
      </w:pPr>
      <w:rPr>
        <w:rFonts w:ascii="Courier New" w:hAnsi="Courier New" w:cs="Courier New" w:hint="default"/>
      </w:rPr>
    </w:lvl>
    <w:lvl w:ilvl="2" w:tplc="8910A388" w:tentative="1">
      <w:start w:val="1"/>
      <w:numFmt w:val="bullet"/>
      <w:lvlText w:val=""/>
      <w:lvlJc w:val="left"/>
      <w:pPr>
        <w:ind w:left="2880" w:hanging="360"/>
      </w:pPr>
      <w:rPr>
        <w:rFonts w:ascii="Wingdings" w:hAnsi="Wingdings" w:hint="default"/>
      </w:rPr>
    </w:lvl>
    <w:lvl w:ilvl="3" w:tplc="1C949CDE" w:tentative="1">
      <w:start w:val="1"/>
      <w:numFmt w:val="bullet"/>
      <w:lvlText w:val=""/>
      <w:lvlJc w:val="left"/>
      <w:pPr>
        <w:ind w:left="3600" w:hanging="360"/>
      </w:pPr>
      <w:rPr>
        <w:rFonts w:ascii="Symbol" w:hAnsi="Symbol" w:hint="default"/>
      </w:rPr>
    </w:lvl>
    <w:lvl w:ilvl="4" w:tplc="95ECE90E" w:tentative="1">
      <w:start w:val="1"/>
      <w:numFmt w:val="bullet"/>
      <w:lvlText w:val="o"/>
      <w:lvlJc w:val="left"/>
      <w:pPr>
        <w:ind w:left="4320" w:hanging="360"/>
      </w:pPr>
      <w:rPr>
        <w:rFonts w:ascii="Courier New" w:hAnsi="Courier New" w:cs="Courier New" w:hint="default"/>
      </w:rPr>
    </w:lvl>
    <w:lvl w:ilvl="5" w:tplc="55FAECAE" w:tentative="1">
      <w:start w:val="1"/>
      <w:numFmt w:val="bullet"/>
      <w:lvlText w:val=""/>
      <w:lvlJc w:val="left"/>
      <w:pPr>
        <w:ind w:left="5040" w:hanging="360"/>
      </w:pPr>
      <w:rPr>
        <w:rFonts w:ascii="Wingdings" w:hAnsi="Wingdings" w:hint="default"/>
      </w:rPr>
    </w:lvl>
    <w:lvl w:ilvl="6" w:tplc="8794C21E" w:tentative="1">
      <w:start w:val="1"/>
      <w:numFmt w:val="bullet"/>
      <w:lvlText w:val=""/>
      <w:lvlJc w:val="left"/>
      <w:pPr>
        <w:ind w:left="5760" w:hanging="360"/>
      </w:pPr>
      <w:rPr>
        <w:rFonts w:ascii="Symbol" w:hAnsi="Symbol" w:hint="default"/>
      </w:rPr>
    </w:lvl>
    <w:lvl w:ilvl="7" w:tplc="84E6EC66" w:tentative="1">
      <w:start w:val="1"/>
      <w:numFmt w:val="bullet"/>
      <w:lvlText w:val="o"/>
      <w:lvlJc w:val="left"/>
      <w:pPr>
        <w:ind w:left="6480" w:hanging="360"/>
      </w:pPr>
      <w:rPr>
        <w:rFonts w:ascii="Courier New" w:hAnsi="Courier New" w:cs="Courier New" w:hint="default"/>
      </w:rPr>
    </w:lvl>
    <w:lvl w:ilvl="8" w:tplc="C07A9F94" w:tentative="1">
      <w:start w:val="1"/>
      <w:numFmt w:val="bullet"/>
      <w:lvlText w:val=""/>
      <w:lvlJc w:val="left"/>
      <w:pPr>
        <w:ind w:left="7200" w:hanging="360"/>
      </w:pPr>
      <w:rPr>
        <w:rFonts w:ascii="Wingdings" w:hAnsi="Wingdings" w:hint="default"/>
      </w:rPr>
    </w:lvl>
  </w:abstractNum>
  <w:abstractNum w:abstractNumId="23" w15:restartNumberingAfterBreak="0">
    <w:nsid w:val="7FD60C62"/>
    <w:multiLevelType w:val="hybridMultilevel"/>
    <w:tmpl w:val="08921630"/>
    <w:lvl w:ilvl="0" w:tplc="B664CE5A">
      <w:start w:val="1"/>
      <w:numFmt w:val="decimal"/>
      <w:lvlText w:val="%1)"/>
      <w:lvlJc w:val="left"/>
      <w:pPr>
        <w:ind w:left="360" w:hanging="360"/>
      </w:pPr>
      <w:rPr>
        <w:rFonts w:hint="default"/>
      </w:rPr>
    </w:lvl>
    <w:lvl w:ilvl="1" w:tplc="11ECE240" w:tentative="1">
      <w:start w:val="1"/>
      <w:numFmt w:val="lowerLetter"/>
      <w:lvlText w:val="%2."/>
      <w:lvlJc w:val="left"/>
      <w:pPr>
        <w:ind w:left="1080" w:hanging="360"/>
      </w:pPr>
    </w:lvl>
    <w:lvl w:ilvl="2" w:tplc="4C56DC66" w:tentative="1">
      <w:start w:val="1"/>
      <w:numFmt w:val="lowerRoman"/>
      <w:lvlText w:val="%3."/>
      <w:lvlJc w:val="right"/>
      <w:pPr>
        <w:ind w:left="1800" w:hanging="180"/>
      </w:pPr>
    </w:lvl>
    <w:lvl w:ilvl="3" w:tplc="D6143CC8" w:tentative="1">
      <w:start w:val="1"/>
      <w:numFmt w:val="decimal"/>
      <w:lvlText w:val="%4."/>
      <w:lvlJc w:val="left"/>
      <w:pPr>
        <w:ind w:left="2520" w:hanging="360"/>
      </w:pPr>
    </w:lvl>
    <w:lvl w:ilvl="4" w:tplc="29F05552" w:tentative="1">
      <w:start w:val="1"/>
      <w:numFmt w:val="lowerLetter"/>
      <w:lvlText w:val="%5."/>
      <w:lvlJc w:val="left"/>
      <w:pPr>
        <w:ind w:left="3240" w:hanging="360"/>
      </w:pPr>
    </w:lvl>
    <w:lvl w:ilvl="5" w:tplc="9FBC6190" w:tentative="1">
      <w:start w:val="1"/>
      <w:numFmt w:val="lowerRoman"/>
      <w:lvlText w:val="%6."/>
      <w:lvlJc w:val="right"/>
      <w:pPr>
        <w:ind w:left="3960" w:hanging="180"/>
      </w:pPr>
    </w:lvl>
    <w:lvl w:ilvl="6" w:tplc="5C0830A2" w:tentative="1">
      <w:start w:val="1"/>
      <w:numFmt w:val="decimal"/>
      <w:lvlText w:val="%7."/>
      <w:lvlJc w:val="left"/>
      <w:pPr>
        <w:ind w:left="4680" w:hanging="360"/>
      </w:pPr>
    </w:lvl>
    <w:lvl w:ilvl="7" w:tplc="2A0C88C4" w:tentative="1">
      <w:start w:val="1"/>
      <w:numFmt w:val="lowerLetter"/>
      <w:lvlText w:val="%8."/>
      <w:lvlJc w:val="left"/>
      <w:pPr>
        <w:ind w:left="5400" w:hanging="360"/>
      </w:pPr>
    </w:lvl>
    <w:lvl w:ilvl="8" w:tplc="4D504404" w:tentative="1">
      <w:start w:val="1"/>
      <w:numFmt w:val="lowerRoman"/>
      <w:lvlText w:val="%9."/>
      <w:lvlJc w:val="right"/>
      <w:pPr>
        <w:ind w:left="6120" w:hanging="180"/>
      </w:pPr>
    </w:lvl>
  </w:abstractNum>
  <w:num w:numId="1">
    <w:abstractNumId w:val="10"/>
  </w:num>
  <w:num w:numId="2">
    <w:abstractNumId w:val="11"/>
  </w:num>
  <w:num w:numId="3">
    <w:abstractNumId w:val="8"/>
  </w:num>
  <w:num w:numId="4">
    <w:abstractNumId w:val="21"/>
  </w:num>
  <w:num w:numId="5">
    <w:abstractNumId w:val="16"/>
  </w:num>
  <w:num w:numId="6">
    <w:abstractNumId w:val="20"/>
  </w:num>
  <w:num w:numId="7">
    <w:abstractNumId w:val="12"/>
  </w:num>
  <w:num w:numId="8">
    <w:abstractNumId w:val="9"/>
  </w:num>
  <w:num w:numId="9">
    <w:abstractNumId w:val="0"/>
  </w:num>
  <w:num w:numId="10">
    <w:abstractNumId w:val="18"/>
  </w:num>
  <w:num w:numId="11">
    <w:abstractNumId w:val="15"/>
  </w:num>
  <w:num w:numId="12">
    <w:abstractNumId w:val="13"/>
  </w:num>
  <w:num w:numId="13">
    <w:abstractNumId w:val="22"/>
  </w:num>
  <w:num w:numId="14">
    <w:abstractNumId w:val="1"/>
  </w:num>
  <w:num w:numId="15">
    <w:abstractNumId w:val="17"/>
  </w:num>
  <w:num w:numId="16">
    <w:abstractNumId w:val="23"/>
  </w:num>
  <w:num w:numId="17">
    <w:abstractNumId w:val="2"/>
  </w:num>
  <w:num w:numId="18">
    <w:abstractNumId w:val="19"/>
  </w:num>
  <w:num w:numId="19">
    <w:abstractNumId w:val="4"/>
  </w:num>
  <w:num w:numId="20">
    <w:abstractNumId w:val="14"/>
  </w:num>
  <w:num w:numId="21">
    <w:abstractNumId w:val="6"/>
  </w:num>
  <w:num w:numId="22">
    <w:abstractNumId w:val="5"/>
  </w:num>
  <w:num w:numId="23">
    <w:abstractNumId w:val="3"/>
  </w:num>
  <w:num w:numId="24">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1B79"/>
    <w:rsid w:val="00007C2B"/>
    <w:rsid w:val="000138EA"/>
    <w:rsid w:val="000150D2"/>
    <w:rsid w:val="00016301"/>
    <w:rsid w:val="000237E0"/>
    <w:rsid w:val="00023847"/>
    <w:rsid w:val="0002529B"/>
    <w:rsid w:val="00032A59"/>
    <w:rsid w:val="00036F7A"/>
    <w:rsid w:val="00051836"/>
    <w:rsid w:val="000547C8"/>
    <w:rsid w:val="00054DEB"/>
    <w:rsid w:val="00054E56"/>
    <w:rsid w:val="00056F3F"/>
    <w:rsid w:val="000571DA"/>
    <w:rsid w:val="000573EB"/>
    <w:rsid w:val="0006456E"/>
    <w:rsid w:val="00064BDA"/>
    <w:rsid w:val="00072349"/>
    <w:rsid w:val="00074151"/>
    <w:rsid w:val="00075CDB"/>
    <w:rsid w:val="00081097"/>
    <w:rsid w:val="00084FD3"/>
    <w:rsid w:val="000859A7"/>
    <w:rsid w:val="00092AF2"/>
    <w:rsid w:val="0009325F"/>
    <w:rsid w:val="000966EC"/>
    <w:rsid w:val="000970D1"/>
    <w:rsid w:val="000A40A4"/>
    <w:rsid w:val="000A42EE"/>
    <w:rsid w:val="000A6C70"/>
    <w:rsid w:val="000B063A"/>
    <w:rsid w:val="000B08BA"/>
    <w:rsid w:val="000B2417"/>
    <w:rsid w:val="000B603E"/>
    <w:rsid w:val="000D0761"/>
    <w:rsid w:val="000D22C8"/>
    <w:rsid w:val="000E328C"/>
    <w:rsid w:val="000F3156"/>
    <w:rsid w:val="000F4AD8"/>
    <w:rsid w:val="0010475C"/>
    <w:rsid w:val="0010635D"/>
    <w:rsid w:val="001069E9"/>
    <w:rsid w:val="00110FCD"/>
    <w:rsid w:val="00112093"/>
    <w:rsid w:val="00116014"/>
    <w:rsid w:val="00117D7E"/>
    <w:rsid w:val="001207FB"/>
    <w:rsid w:val="00122087"/>
    <w:rsid w:val="00123E19"/>
    <w:rsid w:val="00126FDB"/>
    <w:rsid w:val="00130BBC"/>
    <w:rsid w:val="00135974"/>
    <w:rsid w:val="00136214"/>
    <w:rsid w:val="00144183"/>
    <w:rsid w:val="001468DB"/>
    <w:rsid w:val="00150510"/>
    <w:rsid w:val="00151820"/>
    <w:rsid w:val="00151F69"/>
    <w:rsid w:val="001529BE"/>
    <w:rsid w:val="0016084D"/>
    <w:rsid w:val="001609C9"/>
    <w:rsid w:val="00171E32"/>
    <w:rsid w:val="00176D7A"/>
    <w:rsid w:val="00197976"/>
    <w:rsid w:val="001A67DA"/>
    <w:rsid w:val="001C26AB"/>
    <w:rsid w:val="001C2B30"/>
    <w:rsid w:val="001C4C64"/>
    <w:rsid w:val="001C4CF9"/>
    <w:rsid w:val="001D1649"/>
    <w:rsid w:val="001D2761"/>
    <w:rsid w:val="001D3239"/>
    <w:rsid w:val="001D5504"/>
    <w:rsid w:val="001E6DE8"/>
    <w:rsid w:val="001F134E"/>
    <w:rsid w:val="0020125E"/>
    <w:rsid w:val="00203B55"/>
    <w:rsid w:val="00221425"/>
    <w:rsid w:val="00222C4E"/>
    <w:rsid w:val="002343A2"/>
    <w:rsid w:val="002362A1"/>
    <w:rsid w:val="00241670"/>
    <w:rsid w:val="00243388"/>
    <w:rsid w:val="00245A25"/>
    <w:rsid w:val="0025142A"/>
    <w:rsid w:val="00257224"/>
    <w:rsid w:val="0026346A"/>
    <w:rsid w:val="002656DF"/>
    <w:rsid w:val="00266E60"/>
    <w:rsid w:val="00267381"/>
    <w:rsid w:val="00274E9A"/>
    <w:rsid w:val="00276772"/>
    <w:rsid w:val="00283216"/>
    <w:rsid w:val="0029230E"/>
    <w:rsid w:val="002966AE"/>
    <w:rsid w:val="002966F9"/>
    <w:rsid w:val="00297802"/>
    <w:rsid w:val="002A0739"/>
    <w:rsid w:val="002A1658"/>
    <w:rsid w:val="002A3228"/>
    <w:rsid w:val="002B2145"/>
    <w:rsid w:val="002B32F5"/>
    <w:rsid w:val="002B6B48"/>
    <w:rsid w:val="002B76EA"/>
    <w:rsid w:val="002C3B58"/>
    <w:rsid w:val="002C5762"/>
    <w:rsid w:val="002D4067"/>
    <w:rsid w:val="002E07DE"/>
    <w:rsid w:val="002E4AF0"/>
    <w:rsid w:val="002E6331"/>
    <w:rsid w:val="002F568A"/>
    <w:rsid w:val="002F7003"/>
    <w:rsid w:val="002F747E"/>
    <w:rsid w:val="00305E68"/>
    <w:rsid w:val="00321B55"/>
    <w:rsid w:val="00323A50"/>
    <w:rsid w:val="003273D0"/>
    <w:rsid w:val="00327970"/>
    <w:rsid w:val="00327F86"/>
    <w:rsid w:val="00330D4E"/>
    <w:rsid w:val="003313C1"/>
    <w:rsid w:val="0033256E"/>
    <w:rsid w:val="0033689C"/>
    <w:rsid w:val="00337D57"/>
    <w:rsid w:val="00337E20"/>
    <w:rsid w:val="0034054B"/>
    <w:rsid w:val="0034623E"/>
    <w:rsid w:val="00352EBF"/>
    <w:rsid w:val="00353527"/>
    <w:rsid w:val="00354D1B"/>
    <w:rsid w:val="00357E1F"/>
    <w:rsid w:val="0036040E"/>
    <w:rsid w:val="00362E92"/>
    <w:rsid w:val="00363345"/>
    <w:rsid w:val="00364E99"/>
    <w:rsid w:val="0036779B"/>
    <w:rsid w:val="0037108E"/>
    <w:rsid w:val="00376197"/>
    <w:rsid w:val="00382E87"/>
    <w:rsid w:val="003834D2"/>
    <w:rsid w:val="0038426B"/>
    <w:rsid w:val="00384F33"/>
    <w:rsid w:val="00386E4E"/>
    <w:rsid w:val="003927C9"/>
    <w:rsid w:val="00393846"/>
    <w:rsid w:val="003964FB"/>
    <w:rsid w:val="00397B76"/>
    <w:rsid w:val="003A0AB8"/>
    <w:rsid w:val="003A144D"/>
    <w:rsid w:val="003A637D"/>
    <w:rsid w:val="003B10F2"/>
    <w:rsid w:val="003B3AB6"/>
    <w:rsid w:val="003B46DC"/>
    <w:rsid w:val="003B5704"/>
    <w:rsid w:val="003C6CCA"/>
    <w:rsid w:val="003C798A"/>
    <w:rsid w:val="003D30C7"/>
    <w:rsid w:val="003D421D"/>
    <w:rsid w:val="003D61D8"/>
    <w:rsid w:val="003D6DCC"/>
    <w:rsid w:val="003E11F3"/>
    <w:rsid w:val="003E4B3A"/>
    <w:rsid w:val="003F2E0B"/>
    <w:rsid w:val="0040055A"/>
    <w:rsid w:val="0040141A"/>
    <w:rsid w:val="004035CB"/>
    <w:rsid w:val="0040369C"/>
    <w:rsid w:val="00403756"/>
    <w:rsid w:val="0040426C"/>
    <w:rsid w:val="00411053"/>
    <w:rsid w:val="00414F39"/>
    <w:rsid w:val="00422BE0"/>
    <w:rsid w:val="00424658"/>
    <w:rsid w:val="0042557C"/>
    <w:rsid w:val="00426A2F"/>
    <w:rsid w:val="00433F33"/>
    <w:rsid w:val="00434ABF"/>
    <w:rsid w:val="004368DB"/>
    <w:rsid w:val="00436BE3"/>
    <w:rsid w:val="00440DA3"/>
    <w:rsid w:val="00442504"/>
    <w:rsid w:val="004450C1"/>
    <w:rsid w:val="004461B8"/>
    <w:rsid w:val="0044761E"/>
    <w:rsid w:val="00447C91"/>
    <w:rsid w:val="00452E89"/>
    <w:rsid w:val="00454848"/>
    <w:rsid w:val="00454A9A"/>
    <w:rsid w:val="0046061B"/>
    <w:rsid w:val="00463535"/>
    <w:rsid w:val="00472EED"/>
    <w:rsid w:val="00472FAD"/>
    <w:rsid w:val="004766FF"/>
    <w:rsid w:val="004770CD"/>
    <w:rsid w:val="00482530"/>
    <w:rsid w:val="00485CEA"/>
    <w:rsid w:val="00486ABA"/>
    <w:rsid w:val="00487E66"/>
    <w:rsid w:val="004943EC"/>
    <w:rsid w:val="004948DC"/>
    <w:rsid w:val="004A4BDB"/>
    <w:rsid w:val="004A752F"/>
    <w:rsid w:val="004B2DDF"/>
    <w:rsid w:val="004C0D9B"/>
    <w:rsid w:val="004C1DC5"/>
    <w:rsid w:val="004C1EE9"/>
    <w:rsid w:val="004C43CE"/>
    <w:rsid w:val="004C7922"/>
    <w:rsid w:val="004D03F4"/>
    <w:rsid w:val="004D2AF6"/>
    <w:rsid w:val="004D4237"/>
    <w:rsid w:val="004D5663"/>
    <w:rsid w:val="004D78D6"/>
    <w:rsid w:val="004F1CFC"/>
    <w:rsid w:val="004F4CA8"/>
    <w:rsid w:val="004F6729"/>
    <w:rsid w:val="00501382"/>
    <w:rsid w:val="00501EED"/>
    <w:rsid w:val="00504E59"/>
    <w:rsid w:val="005068B5"/>
    <w:rsid w:val="0050759F"/>
    <w:rsid w:val="0051113F"/>
    <w:rsid w:val="00511993"/>
    <w:rsid w:val="005203DE"/>
    <w:rsid w:val="005213FD"/>
    <w:rsid w:val="005222D2"/>
    <w:rsid w:val="00526B2E"/>
    <w:rsid w:val="005273BC"/>
    <w:rsid w:val="00531A06"/>
    <w:rsid w:val="00536AF3"/>
    <w:rsid w:val="00536EC9"/>
    <w:rsid w:val="00541E72"/>
    <w:rsid w:val="00542607"/>
    <w:rsid w:val="0054332D"/>
    <w:rsid w:val="0054612C"/>
    <w:rsid w:val="00547C47"/>
    <w:rsid w:val="005501B3"/>
    <w:rsid w:val="00550B8D"/>
    <w:rsid w:val="005577DA"/>
    <w:rsid w:val="00562035"/>
    <w:rsid w:val="00564421"/>
    <w:rsid w:val="00565C4B"/>
    <w:rsid w:val="0056619F"/>
    <w:rsid w:val="00567685"/>
    <w:rsid w:val="00571516"/>
    <w:rsid w:val="0057405E"/>
    <w:rsid w:val="005805F0"/>
    <w:rsid w:val="005826CC"/>
    <w:rsid w:val="0058363F"/>
    <w:rsid w:val="0058455C"/>
    <w:rsid w:val="005846C6"/>
    <w:rsid w:val="00585154"/>
    <w:rsid w:val="0058734F"/>
    <w:rsid w:val="00593646"/>
    <w:rsid w:val="0059379E"/>
    <w:rsid w:val="0059517C"/>
    <w:rsid w:val="005B6093"/>
    <w:rsid w:val="005C3CDF"/>
    <w:rsid w:val="005C4394"/>
    <w:rsid w:val="005C46BF"/>
    <w:rsid w:val="005C7A28"/>
    <w:rsid w:val="005D32BA"/>
    <w:rsid w:val="005E1A4A"/>
    <w:rsid w:val="005E425A"/>
    <w:rsid w:val="005E5083"/>
    <w:rsid w:val="005F3B0D"/>
    <w:rsid w:val="005F4215"/>
    <w:rsid w:val="005F4E2B"/>
    <w:rsid w:val="005F56B9"/>
    <w:rsid w:val="005F5A3E"/>
    <w:rsid w:val="005F6677"/>
    <w:rsid w:val="00601D7D"/>
    <w:rsid w:val="00602667"/>
    <w:rsid w:val="00614930"/>
    <w:rsid w:val="00617AB8"/>
    <w:rsid w:val="006206AD"/>
    <w:rsid w:val="00624C65"/>
    <w:rsid w:val="0062760C"/>
    <w:rsid w:val="00627723"/>
    <w:rsid w:val="00640182"/>
    <w:rsid w:val="006406DC"/>
    <w:rsid w:val="006433FA"/>
    <w:rsid w:val="006450E5"/>
    <w:rsid w:val="006461CB"/>
    <w:rsid w:val="006511C3"/>
    <w:rsid w:val="00654CB4"/>
    <w:rsid w:val="0065688F"/>
    <w:rsid w:val="00656FED"/>
    <w:rsid w:val="00657129"/>
    <w:rsid w:val="00657A6F"/>
    <w:rsid w:val="006604EB"/>
    <w:rsid w:val="00662163"/>
    <w:rsid w:val="00663AD4"/>
    <w:rsid w:val="00667722"/>
    <w:rsid w:val="006708E3"/>
    <w:rsid w:val="0067170C"/>
    <w:rsid w:val="00671C60"/>
    <w:rsid w:val="00673261"/>
    <w:rsid w:val="0067635B"/>
    <w:rsid w:val="00681EB8"/>
    <w:rsid w:val="00690D59"/>
    <w:rsid w:val="006914B0"/>
    <w:rsid w:val="00693818"/>
    <w:rsid w:val="006945EA"/>
    <w:rsid w:val="006957D8"/>
    <w:rsid w:val="006969A0"/>
    <w:rsid w:val="006A2923"/>
    <w:rsid w:val="006A4C70"/>
    <w:rsid w:val="006A6554"/>
    <w:rsid w:val="006A6F2F"/>
    <w:rsid w:val="006B135C"/>
    <w:rsid w:val="006B5366"/>
    <w:rsid w:val="006B660A"/>
    <w:rsid w:val="006C3CCD"/>
    <w:rsid w:val="006D260F"/>
    <w:rsid w:val="006D288D"/>
    <w:rsid w:val="006D2ECF"/>
    <w:rsid w:val="006E1280"/>
    <w:rsid w:val="006E2E80"/>
    <w:rsid w:val="006E51BF"/>
    <w:rsid w:val="006E6383"/>
    <w:rsid w:val="006E7EEA"/>
    <w:rsid w:val="006F0847"/>
    <w:rsid w:val="006F2376"/>
    <w:rsid w:val="006F28EC"/>
    <w:rsid w:val="00700172"/>
    <w:rsid w:val="0070044B"/>
    <w:rsid w:val="007013D0"/>
    <w:rsid w:val="00705CA1"/>
    <w:rsid w:val="007106EB"/>
    <w:rsid w:val="007134AD"/>
    <w:rsid w:val="00725E21"/>
    <w:rsid w:val="00726D58"/>
    <w:rsid w:val="007274CE"/>
    <w:rsid w:val="00733BAF"/>
    <w:rsid w:val="007352B4"/>
    <w:rsid w:val="007404D8"/>
    <w:rsid w:val="0076127A"/>
    <w:rsid w:val="00761943"/>
    <w:rsid w:val="00763DB1"/>
    <w:rsid w:val="00763F8D"/>
    <w:rsid w:val="007671AC"/>
    <w:rsid w:val="007734EB"/>
    <w:rsid w:val="00774F51"/>
    <w:rsid w:val="007820EF"/>
    <w:rsid w:val="00786575"/>
    <w:rsid w:val="00791F64"/>
    <w:rsid w:val="007A4BF0"/>
    <w:rsid w:val="007B1625"/>
    <w:rsid w:val="007B3394"/>
    <w:rsid w:val="007B424A"/>
    <w:rsid w:val="007B51C8"/>
    <w:rsid w:val="007B7256"/>
    <w:rsid w:val="007C15B9"/>
    <w:rsid w:val="007D11B7"/>
    <w:rsid w:val="007D1AB6"/>
    <w:rsid w:val="007D6A6E"/>
    <w:rsid w:val="007D758E"/>
    <w:rsid w:val="007D7C09"/>
    <w:rsid w:val="007E05BB"/>
    <w:rsid w:val="007E3683"/>
    <w:rsid w:val="007E407C"/>
    <w:rsid w:val="007E7849"/>
    <w:rsid w:val="007F5B2F"/>
    <w:rsid w:val="00810DB2"/>
    <w:rsid w:val="00816806"/>
    <w:rsid w:val="00821463"/>
    <w:rsid w:val="008219A0"/>
    <w:rsid w:val="0082298D"/>
    <w:rsid w:val="00826766"/>
    <w:rsid w:val="0083121E"/>
    <w:rsid w:val="008331D8"/>
    <w:rsid w:val="0084074B"/>
    <w:rsid w:val="00841780"/>
    <w:rsid w:val="00841A07"/>
    <w:rsid w:val="0084517F"/>
    <w:rsid w:val="00850FE1"/>
    <w:rsid w:val="00851DF2"/>
    <w:rsid w:val="008607F3"/>
    <w:rsid w:val="00874C09"/>
    <w:rsid w:val="00877160"/>
    <w:rsid w:val="008813DF"/>
    <w:rsid w:val="0088293F"/>
    <w:rsid w:val="00883A58"/>
    <w:rsid w:val="00887C74"/>
    <w:rsid w:val="0089016E"/>
    <w:rsid w:val="00891CC9"/>
    <w:rsid w:val="00893347"/>
    <w:rsid w:val="00893FA5"/>
    <w:rsid w:val="00896486"/>
    <w:rsid w:val="008A192D"/>
    <w:rsid w:val="008A7370"/>
    <w:rsid w:val="008A7AB5"/>
    <w:rsid w:val="008B169D"/>
    <w:rsid w:val="008B5294"/>
    <w:rsid w:val="008B665B"/>
    <w:rsid w:val="008C4CF7"/>
    <w:rsid w:val="008C70BC"/>
    <w:rsid w:val="008E0692"/>
    <w:rsid w:val="008E15BA"/>
    <w:rsid w:val="008E19E5"/>
    <w:rsid w:val="008E3DCA"/>
    <w:rsid w:val="008F23EE"/>
    <w:rsid w:val="008F33C9"/>
    <w:rsid w:val="008F3C41"/>
    <w:rsid w:val="00900E19"/>
    <w:rsid w:val="009021E7"/>
    <w:rsid w:val="0090393C"/>
    <w:rsid w:val="009109BA"/>
    <w:rsid w:val="00911D47"/>
    <w:rsid w:val="0091420F"/>
    <w:rsid w:val="00916C8E"/>
    <w:rsid w:val="009203A7"/>
    <w:rsid w:val="009225B1"/>
    <w:rsid w:val="009311B4"/>
    <w:rsid w:val="00936222"/>
    <w:rsid w:val="00936623"/>
    <w:rsid w:val="009412AC"/>
    <w:rsid w:val="009446D7"/>
    <w:rsid w:val="009476D9"/>
    <w:rsid w:val="00952BDA"/>
    <w:rsid w:val="00953633"/>
    <w:rsid w:val="009557C9"/>
    <w:rsid w:val="0095723A"/>
    <w:rsid w:val="0096300E"/>
    <w:rsid w:val="0096749E"/>
    <w:rsid w:val="00975CB8"/>
    <w:rsid w:val="009775E9"/>
    <w:rsid w:val="00984A36"/>
    <w:rsid w:val="00986621"/>
    <w:rsid w:val="00994F78"/>
    <w:rsid w:val="00995CC1"/>
    <w:rsid w:val="009A5F35"/>
    <w:rsid w:val="009A66C5"/>
    <w:rsid w:val="009B0B79"/>
    <w:rsid w:val="009B3D71"/>
    <w:rsid w:val="009C4BD4"/>
    <w:rsid w:val="009D10C2"/>
    <w:rsid w:val="009D44EA"/>
    <w:rsid w:val="009D537C"/>
    <w:rsid w:val="009E1C47"/>
    <w:rsid w:val="009E426F"/>
    <w:rsid w:val="009E531C"/>
    <w:rsid w:val="009F5BAD"/>
    <w:rsid w:val="009F7C78"/>
    <w:rsid w:val="00A014B9"/>
    <w:rsid w:val="00A02522"/>
    <w:rsid w:val="00A04DCE"/>
    <w:rsid w:val="00A13ED1"/>
    <w:rsid w:val="00A17A63"/>
    <w:rsid w:val="00A229D0"/>
    <w:rsid w:val="00A24699"/>
    <w:rsid w:val="00A24E21"/>
    <w:rsid w:val="00A259B3"/>
    <w:rsid w:val="00A2767C"/>
    <w:rsid w:val="00A41663"/>
    <w:rsid w:val="00A46801"/>
    <w:rsid w:val="00A52218"/>
    <w:rsid w:val="00A55F42"/>
    <w:rsid w:val="00A576F3"/>
    <w:rsid w:val="00A70AFC"/>
    <w:rsid w:val="00A711FB"/>
    <w:rsid w:val="00A729FF"/>
    <w:rsid w:val="00A766F0"/>
    <w:rsid w:val="00A810DC"/>
    <w:rsid w:val="00A826F1"/>
    <w:rsid w:val="00A913B7"/>
    <w:rsid w:val="00A92804"/>
    <w:rsid w:val="00A93702"/>
    <w:rsid w:val="00AA2AE5"/>
    <w:rsid w:val="00AA3286"/>
    <w:rsid w:val="00AA4EE4"/>
    <w:rsid w:val="00AB3D2D"/>
    <w:rsid w:val="00AC2DAC"/>
    <w:rsid w:val="00AC355D"/>
    <w:rsid w:val="00AC3CC7"/>
    <w:rsid w:val="00AD570F"/>
    <w:rsid w:val="00AD7624"/>
    <w:rsid w:val="00AE13C4"/>
    <w:rsid w:val="00AE4965"/>
    <w:rsid w:val="00AF1A72"/>
    <w:rsid w:val="00AF77F9"/>
    <w:rsid w:val="00B022E9"/>
    <w:rsid w:val="00B0256A"/>
    <w:rsid w:val="00B057DF"/>
    <w:rsid w:val="00B06207"/>
    <w:rsid w:val="00B072E2"/>
    <w:rsid w:val="00B079AE"/>
    <w:rsid w:val="00B1027F"/>
    <w:rsid w:val="00B1041C"/>
    <w:rsid w:val="00B20EE0"/>
    <w:rsid w:val="00B213E9"/>
    <w:rsid w:val="00B2564C"/>
    <w:rsid w:val="00B33799"/>
    <w:rsid w:val="00B42984"/>
    <w:rsid w:val="00B42F29"/>
    <w:rsid w:val="00B45296"/>
    <w:rsid w:val="00B45652"/>
    <w:rsid w:val="00B56812"/>
    <w:rsid w:val="00B64263"/>
    <w:rsid w:val="00B70B99"/>
    <w:rsid w:val="00B74D37"/>
    <w:rsid w:val="00B762F0"/>
    <w:rsid w:val="00B9228C"/>
    <w:rsid w:val="00B96905"/>
    <w:rsid w:val="00B97AF5"/>
    <w:rsid w:val="00BA5224"/>
    <w:rsid w:val="00BB01FC"/>
    <w:rsid w:val="00BB2D33"/>
    <w:rsid w:val="00BB3005"/>
    <w:rsid w:val="00BB3525"/>
    <w:rsid w:val="00BC35B8"/>
    <w:rsid w:val="00BC3C2C"/>
    <w:rsid w:val="00BC3E4E"/>
    <w:rsid w:val="00BC5578"/>
    <w:rsid w:val="00BD18CB"/>
    <w:rsid w:val="00BD30A8"/>
    <w:rsid w:val="00BD42A8"/>
    <w:rsid w:val="00BE0AFB"/>
    <w:rsid w:val="00BE1F5C"/>
    <w:rsid w:val="00BE334B"/>
    <w:rsid w:val="00BF2BC5"/>
    <w:rsid w:val="00BF7C05"/>
    <w:rsid w:val="00C05DF7"/>
    <w:rsid w:val="00C11224"/>
    <w:rsid w:val="00C13492"/>
    <w:rsid w:val="00C178B9"/>
    <w:rsid w:val="00C22BD7"/>
    <w:rsid w:val="00C26D9E"/>
    <w:rsid w:val="00C313BD"/>
    <w:rsid w:val="00C35AE1"/>
    <w:rsid w:val="00C41F0D"/>
    <w:rsid w:val="00C4423A"/>
    <w:rsid w:val="00C51162"/>
    <w:rsid w:val="00C54FFA"/>
    <w:rsid w:val="00C56DA4"/>
    <w:rsid w:val="00C652CC"/>
    <w:rsid w:val="00C66835"/>
    <w:rsid w:val="00C66898"/>
    <w:rsid w:val="00C74B5F"/>
    <w:rsid w:val="00C76ABA"/>
    <w:rsid w:val="00C77312"/>
    <w:rsid w:val="00C828A4"/>
    <w:rsid w:val="00C84730"/>
    <w:rsid w:val="00C84A2B"/>
    <w:rsid w:val="00C921B1"/>
    <w:rsid w:val="00C9601F"/>
    <w:rsid w:val="00C974F8"/>
    <w:rsid w:val="00C97A84"/>
    <w:rsid w:val="00CA02FE"/>
    <w:rsid w:val="00CA040E"/>
    <w:rsid w:val="00CA5962"/>
    <w:rsid w:val="00CA5BD0"/>
    <w:rsid w:val="00CB0B59"/>
    <w:rsid w:val="00CB0EE5"/>
    <w:rsid w:val="00CB4E4C"/>
    <w:rsid w:val="00CB58C0"/>
    <w:rsid w:val="00CC04F0"/>
    <w:rsid w:val="00CC352E"/>
    <w:rsid w:val="00CC543A"/>
    <w:rsid w:val="00CD2B92"/>
    <w:rsid w:val="00CD6A5D"/>
    <w:rsid w:val="00CE15CA"/>
    <w:rsid w:val="00CE5ED8"/>
    <w:rsid w:val="00CE6892"/>
    <w:rsid w:val="00CF74C2"/>
    <w:rsid w:val="00D04044"/>
    <w:rsid w:val="00D11FDD"/>
    <w:rsid w:val="00D12EDF"/>
    <w:rsid w:val="00D3005B"/>
    <w:rsid w:val="00D30A42"/>
    <w:rsid w:val="00D41886"/>
    <w:rsid w:val="00D4326E"/>
    <w:rsid w:val="00D45CF9"/>
    <w:rsid w:val="00D47586"/>
    <w:rsid w:val="00D51852"/>
    <w:rsid w:val="00D5272C"/>
    <w:rsid w:val="00D549A2"/>
    <w:rsid w:val="00D60018"/>
    <w:rsid w:val="00D642C8"/>
    <w:rsid w:val="00D65843"/>
    <w:rsid w:val="00D667B8"/>
    <w:rsid w:val="00D71A34"/>
    <w:rsid w:val="00D74026"/>
    <w:rsid w:val="00D740F6"/>
    <w:rsid w:val="00D841E2"/>
    <w:rsid w:val="00D84734"/>
    <w:rsid w:val="00D859F0"/>
    <w:rsid w:val="00D85DAD"/>
    <w:rsid w:val="00D869C4"/>
    <w:rsid w:val="00D95322"/>
    <w:rsid w:val="00D962D3"/>
    <w:rsid w:val="00D96A2C"/>
    <w:rsid w:val="00D97824"/>
    <w:rsid w:val="00DA14B6"/>
    <w:rsid w:val="00DA3611"/>
    <w:rsid w:val="00DA42F1"/>
    <w:rsid w:val="00DA724F"/>
    <w:rsid w:val="00DB03B5"/>
    <w:rsid w:val="00DB421E"/>
    <w:rsid w:val="00DB5DD4"/>
    <w:rsid w:val="00DC39CD"/>
    <w:rsid w:val="00DC5F6A"/>
    <w:rsid w:val="00DC62BB"/>
    <w:rsid w:val="00DD0025"/>
    <w:rsid w:val="00DD34E5"/>
    <w:rsid w:val="00DD6D43"/>
    <w:rsid w:val="00DD7D9B"/>
    <w:rsid w:val="00DE2A10"/>
    <w:rsid w:val="00DE75D8"/>
    <w:rsid w:val="00DE7A6A"/>
    <w:rsid w:val="00DF018E"/>
    <w:rsid w:val="00DF2F2D"/>
    <w:rsid w:val="00DF3FEF"/>
    <w:rsid w:val="00DF531B"/>
    <w:rsid w:val="00E105C2"/>
    <w:rsid w:val="00E13711"/>
    <w:rsid w:val="00E14250"/>
    <w:rsid w:val="00E1585B"/>
    <w:rsid w:val="00E20686"/>
    <w:rsid w:val="00E23ABE"/>
    <w:rsid w:val="00E26752"/>
    <w:rsid w:val="00E2686E"/>
    <w:rsid w:val="00E31BBA"/>
    <w:rsid w:val="00E3249D"/>
    <w:rsid w:val="00E346FA"/>
    <w:rsid w:val="00E34E47"/>
    <w:rsid w:val="00E44480"/>
    <w:rsid w:val="00E44D84"/>
    <w:rsid w:val="00E46E0B"/>
    <w:rsid w:val="00E471BB"/>
    <w:rsid w:val="00E47301"/>
    <w:rsid w:val="00E4799B"/>
    <w:rsid w:val="00E47E53"/>
    <w:rsid w:val="00E50B8B"/>
    <w:rsid w:val="00E54813"/>
    <w:rsid w:val="00E60771"/>
    <w:rsid w:val="00E60DF7"/>
    <w:rsid w:val="00E71DE8"/>
    <w:rsid w:val="00E71FE3"/>
    <w:rsid w:val="00E7317B"/>
    <w:rsid w:val="00E74169"/>
    <w:rsid w:val="00E74A63"/>
    <w:rsid w:val="00E759EF"/>
    <w:rsid w:val="00E768DE"/>
    <w:rsid w:val="00E801DF"/>
    <w:rsid w:val="00E84D21"/>
    <w:rsid w:val="00E8530F"/>
    <w:rsid w:val="00E90E79"/>
    <w:rsid w:val="00EA1B9B"/>
    <w:rsid w:val="00EA3E31"/>
    <w:rsid w:val="00EB3EEA"/>
    <w:rsid w:val="00EB4C4C"/>
    <w:rsid w:val="00EB6813"/>
    <w:rsid w:val="00EC1148"/>
    <w:rsid w:val="00EC3404"/>
    <w:rsid w:val="00EC46B2"/>
    <w:rsid w:val="00ED098D"/>
    <w:rsid w:val="00ED2948"/>
    <w:rsid w:val="00ED4CFB"/>
    <w:rsid w:val="00ED55C5"/>
    <w:rsid w:val="00ED769E"/>
    <w:rsid w:val="00ED7864"/>
    <w:rsid w:val="00ED7AB9"/>
    <w:rsid w:val="00EE6259"/>
    <w:rsid w:val="00EE6FD9"/>
    <w:rsid w:val="00EE79C2"/>
    <w:rsid w:val="00EF0BDD"/>
    <w:rsid w:val="00EF73C0"/>
    <w:rsid w:val="00F04655"/>
    <w:rsid w:val="00F10BDD"/>
    <w:rsid w:val="00F111EB"/>
    <w:rsid w:val="00F112EE"/>
    <w:rsid w:val="00F15E3A"/>
    <w:rsid w:val="00F16004"/>
    <w:rsid w:val="00F17B77"/>
    <w:rsid w:val="00F26FD0"/>
    <w:rsid w:val="00F3044C"/>
    <w:rsid w:val="00F32997"/>
    <w:rsid w:val="00F33EA7"/>
    <w:rsid w:val="00F36856"/>
    <w:rsid w:val="00F379D2"/>
    <w:rsid w:val="00F41233"/>
    <w:rsid w:val="00F47AB2"/>
    <w:rsid w:val="00F524CE"/>
    <w:rsid w:val="00F55741"/>
    <w:rsid w:val="00F55E9F"/>
    <w:rsid w:val="00F60849"/>
    <w:rsid w:val="00F61577"/>
    <w:rsid w:val="00F67F85"/>
    <w:rsid w:val="00F727FC"/>
    <w:rsid w:val="00F840FF"/>
    <w:rsid w:val="00F862D8"/>
    <w:rsid w:val="00F87643"/>
    <w:rsid w:val="00F941C6"/>
    <w:rsid w:val="00F9693E"/>
    <w:rsid w:val="00F97B1C"/>
    <w:rsid w:val="00FA0507"/>
    <w:rsid w:val="00FB3A01"/>
    <w:rsid w:val="00FB411C"/>
    <w:rsid w:val="00FB595E"/>
    <w:rsid w:val="00FC0865"/>
    <w:rsid w:val="00FC0BE9"/>
    <w:rsid w:val="00FC23D0"/>
    <w:rsid w:val="00FD12FD"/>
    <w:rsid w:val="00FD5C2F"/>
    <w:rsid w:val="00FE0C6A"/>
    <w:rsid w:val="00FE1817"/>
    <w:rsid w:val="00FE1FB1"/>
    <w:rsid w:val="00FE666F"/>
    <w:rsid w:val="00FE78BD"/>
    <w:rsid w:val="00FF02EC"/>
    <w:rsid w:val="00FF0C8A"/>
    <w:rsid w:val="00FF1059"/>
    <w:rsid w:val="00FF1E14"/>
    <w:rsid w:val="00FF3444"/>
    <w:rsid w:val="00FF3487"/>
    <w:rsid w:val="00FF4DEE"/>
    <w:rsid w:val="00FF7DD4"/>
    <w:rsid w:val="0310DD87"/>
    <w:rsid w:val="033A91E8"/>
    <w:rsid w:val="041439C5"/>
    <w:rsid w:val="044B0397"/>
    <w:rsid w:val="047DB72D"/>
    <w:rsid w:val="04F075E7"/>
    <w:rsid w:val="07B74059"/>
    <w:rsid w:val="0A9AF6D6"/>
    <w:rsid w:val="0B4BDECE"/>
    <w:rsid w:val="0C980BAB"/>
    <w:rsid w:val="0E861DA9"/>
    <w:rsid w:val="0EF86BE1"/>
    <w:rsid w:val="0F2E2AC4"/>
    <w:rsid w:val="0F43A534"/>
    <w:rsid w:val="14019BE7"/>
    <w:rsid w:val="14EFF7C8"/>
    <w:rsid w:val="1EBD2BBC"/>
    <w:rsid w:val="20BBF0AA"/>
    <w:rsid w:val="2744EE36"/>
    <w:rsid w:val="27DFA745"/>
    <w:rsid w:val="28157F11"/>
    <w:rsid w:val="28FCB2A8"/>
    <w:rsid w:val="3280D843"/>
    <w:rsid w:val="32E74F92"/>
    <w:rsid w:val="3380AF8F"/>
    <w:rsid w:val="3539C03B"/>
    <w:rsid w:val="35B87905"/>
    <w:rsid w:val="36A44E72"/>
    <w:rsid w:val="38ACD635"/>
    <w:rsid w:val="38F019C7"/>
    <w:rsid w:val="3ADA40BF"/>
    <w:rsid w:val="3C0E922C"/>
    <w:rsid w:val="44A3E5D0"/>
    <w:rsid w:val="44C31340"/>
    <w:rsid w:val="487DCE7D"/>
    <w:rsid w:val="489C74DC"/>
    <w:rsid w:val="4A9A9DC4"/>
    <w:rsid w:val="50E83DC5"/>
    <w:rsid w:val="54B7A61D"/>
    <w:rsid w:val="57453DC0"/>
    <w:rsid w:val="5FB47FB4"/>
    <w:rsid w:val="60BD7923"/>
    <w:rsid w:val="61D95D83"/>
    <w:rsid w:val="62170B78"/>
    <w:rsid w:val="642E2509"/>
    <w:rsid w:val="6C838AB2"/>
    <w:rsid w:val="6E9B1B88"/>
    <w:rsid w:val="730F68C4"/>
    <w:rsid w:val="744C3659"/>
    <w:rsid w:val="76E18745"/>
    <w:rsid w:val="7B1EF9CC"/>
    <w:rsid w:val="7B4260C1"/>
    <w:rsid w:val="7C14E283"/>
    <w:rsid w:val="7C169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BF0FA2"/>
  <w15:chartTrackingRefBased/>
  <w15:docId w15:val="{5920193F-AB51-40EE-B0AC-F895A8F7C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D4E"/>
  </w:style>
  <w:style w:type="paragraph" w:styleId="Heading1">
    <w:name w:val="heading 1"/>
    <w:basedOn w:val="Normal"/>
    <w:next w:val="Normal"/>
    <w:link w:val="Heading1Char"/>
    <w:uiPriority w:val="9"/>
    <w:qFormat/>
    <w:rsid w:val="00330D4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0D4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30D4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30D4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30D4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30D4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30D4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30D4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30D4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D4E"/>
    <w:rPr>
      <w:rFonts w:asciiTheme="majorHAnsi" w:eastAsiaTheme="majorEastAsia" w:hAnsiTheme="majorHAnsi" w:cstheme="majorBidi"/>
      <w:color w:val="2F5496" w:themeColor="accent1" w:themeShade="BF"/>
      <w:sz w:val="40"/>
      <w:szCs w:val="40"/>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330D4E"/>
    <w:pPr>
      <w:spacing w:after="0" w:line="240" w:lineRule="auto"/>
    </w:pPr>
  </w:style>
  <w:style w:type="character" w:customStyle="1" w:styleId="Heading2Char">
    <w:name w:val="Heading 2 Char"/>
    <w:basedOn w:val="DefaultParagraphFont"/>
    <w:link w:val="Heading2"/>
    <w:uiPriority w:val="9"/>
    <w:rsid w:val="00330D4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30D4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30D4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30D4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30D4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30D4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30D4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30D4E"/>
    <w:rPr>
      <w:b/>
      <w:bCs/>
      <w:i/>
      <w:iCs/>
    </w:rPr>
  </w:style>
  <w:style w:type="paragraph" w:styleId="Caption">
    <w:name w:val="caption"/>
    <w:basedOn w:val="Normal"/>
    <w:next w:val="Normal"/>
    <w:uiPriority w:val="35"/>
    <w:semiHidden/>
    <w:unhideWhenUsed/>
    <w:qFormat/>
    <w:rsid w:val="00330D4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30D4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30D4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330D4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30D4E"/>
    <w:rPr>
      <w:color w:val="44546A" w:themeColor="text2"/>
      <w:sz w:val="28"/>
      <w:szCs w:val="28"/>
    </w:rPr>
  </w:style>
  <w:style w:type="character" w:styleId="Strong">
    <w:name w:val="Strong"/>
    <w:basedOn w:val="DefaultParagraphFont"/>
    <w:uiPriority w:val="22"/>
    <w:qFormat/>
    <w:rsid w:val="00330D4E"/>
    <w:rPr>
      <w:b/>
      <w:bCs/>
    </w:rPr>
  </w:style>
  <w:style w:type="character" w:styleId="Emphasis">
    <w:name w:val="Emphasis"/>
    <w:basedOn w:val="DefaultParagraphFont"/>
    <w:uiPriority w:val="20"/>
    <w:qFormat/>
    <w:rsid w:val="00330D4E"/>
    <w:rPr>
      <w:i/>
      <w:iCs/>
      <w:color w:val="000000" w:themeColor="text1"/>
    </w:rPr>
  </w:style>
  <w:style w:type="paragraph" w:styleId="Quote">
    <w:name w:val="Quote"/>
    <w:basedOn w:val="Normal"/>
    <w:next w:val="Normal"/>
    <w:link w:val="QuoteChar"/>
    <w:uiPriority w:val="29"/>
    <w:qFormat/>
    <w:rsid w:val="00330D4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30D4E"/>
    <w:rPr>
      <w:i/>
      <w:iCs/>
      <w:color w:val="7B7B7B" w:themeColor="accent3" w:themeShade="BF"/>
      <w:sz w:val="24"/>
      <w:szCs w:val="24"/>
    </w:rPr>
  </w:style>
  <w:style w:type="paragraph" w:styleId="IntenseQuote">
    <w:name w:val="Intense Quote"/>
    <w:basedOn w:val="Normal"/>
    <w:next w:val="Normal"/>
    <w:link w:val="IntenseQuoteChar"/>
    <w:uiPriority w:val="30"/>
    <w:qFormat/>
    <w:rsid w:val="00330D4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30D4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30D4E"/>
    <w:rPr>
      <w:i/>
      <w:iCs/>
      <w:color w:val="595959" w:themeColor="text1" w:themeTint="A6"/>
    </w:rPr>
  </w:style>
  <w:style w:type="character" w:styleId="IntenseEmphasis">
    <w:name w:val="Intense Emphasis"/>
    <w:basedOn w:val="DefaultParagraphFont"/>
    <w:uiPriority w:val="21"/>
    <w:qFormat/>
    <w:rsid w:val="00330D4E"/>
    <w:rPr>
      <w:b/>
      <w:bCs/>
      <w:i/>
      <w:iCs/>
      <w:color w:val="auto"/>
    </w:rPr>
  </w:style>
  <w:style w:type="character" w:styleId="SubtleReference">
    <w:name w:val="Subtle Reference"/>
    <w:basedOn w:val="DefaultParagraphFont"/>
    <w:uiPriority w:val="31"/>
    <w:qFormat/>
    <w:rsid w:val="00330D4E"/>
    <w:rPr>
      <w:caps w:val="0"/>
      <w:smallCaps/>
      <w:color w:val="404040" w:themeColor="text1" w:themeTint="BF"/>
      <w:spacing w:val="0"/>
      <w:u w:val="single" w:color="7F7F7F"/>
    </w:rPr>
  </w:style>
  <w:style w:type="character" w:styleId="IntenseReference">
    <w:name w:val="Intense Reference"/>
    <w:basedOn w:val="DefaultParagraphFont"/>
    <w:uiPriority w:val="32"/>
    <w:qFormat/>
    <w:rsid w:val="00330D4E"/>
    <w:rPr>
      <w:b/>
      <w:bCs/>
      <w:caps w:val="0"/>
      <w:smallCaps/>
      <w:color w:val="auto"/>
      <w:spacing w:val="0"/>
      <w:u w:val="single"/>
    </w:rPr>
  </w:style>
  <w:style w:type="character" w:styleId="BookTitle">
    <w:name w:val="Book Title"/>
    <w:basedOn w:val="DefaultParagraphFont"/>
    <w:uiPriority w:val="33"/>
    <w:qFormat/>
    <w:rsid w:val="00330D4E"/>
    <w:rPr>
      <w:b/>
      <w:bCs/>
      <w:caps w:val="0"/>
      <w:smallCaps/>
      <w:spacing w:val="0"/>
    </w:rPr>
  </w:style>
  <w:style w:type="paragraph" w:styleId="TOCHeading">
    <w:name w:val="TOC Heading"/>
    <w:basedOn w:val="Heading1"/>
    <w:next w:val="Normal"/>
    <w:uiPriority w:val="39"/>
    <w:unhideWhenUsed/>
    <w:qFormat/>
    <w:rsid w:val="00330D4E"/>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rsid w:val="007404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cas-code-of-practice-for-disciplinary-and-grievance-procedures/html" TargetMode="External"/><Relationship Id="rId18" Type="http://schemas.openxmlformats.org/officeDocument/2006/relationships/hyperlink" Target="https://www.acas.org.uk/responding-to-a-flexible-working-request/if-your-employee-appeals-your-decision" TargetMode="External"/><Relationship Id="rId26" Type="http://schemas.openxmlformats.org/officeDocument/2006/relationships/hyperlink" Target="https://www.citizensadvice.org.uk/about-us/about-us1/media/press-releases/employment-tribunal-claims-backlog-set-to-pass-half-a-million-due-to-covid-warns-citizens-advice/" TargetMode="External"/><Relationship Id="rId39" Type="http://schemas.openxmlformats.org/officeDocument/2006/relationships/hyperlink" Target="https://gdpr-info.eu/" TargetMode="External"/><Relationship Id="rId21" Type="http://schemas.openxmlformats.org/officeDocument/2006/relationships/hyperlink" Target="https://www.employmentcasesupdate.co.uk/site.aspx?i=ed35513" TargetMode="External"/><Relationship Id="rId34" Type="http://schemas.openxmlformats.org/officeDocument/2006/relationships/hyperlink" Target="https://www.legislation.gov.uk/ukpga/1996/18/section/103A" TargetMode="External"/><Relationship Id="rId42" Type="http://schemas.openxmlformats.org/officeDocument/2006/relationships/hyperlink" Target="https://www.gov.uk/flexible-working/after-the-application" TargetMode="External"/><Relationship Id="rId47" Type="http://schemas.openxmlformats.org/officeDocument/2006/relationships/hyperlink" Target="https://www.hse.gov.uk/coronavirus/working-safely/index.htm" TargetMode="External"/><Relationship Id="rId50" Type="http://schemas.openxmlformats.org/officeDocument/2006/relationships/hyperlink" Target="https://assets.publishing.service.gov.uk/government/uploads/system/uploads/attachment_data/file/961374/et3-eng.pdf" TargetMode="External"/><Relationship Id="rId55" Type="http://schemas.openxmlformats.org/officeDocument/2006/relationships/hyperlink" Target="https://www.employmentcasesupdate.co.uk/site.aspx?i=ed4651"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final-pay-when-someone-leaves-a-job/pay-during-the-notice-period" TargetMode="External"/><Relationship Id="rId29" Type="http://schemas.openxmlformats.org/officeDocument/2006/relationships/hyperlink" Target="https://www.gov.uk/government/publications/the-right-to-request-flexible-working-form" TargetMode="External"/><Relationship Id="rId11" Type="http://schemas.openxmlformats.org/officeDocument/2006/relationships/hyperlink" Target="https://archive.acas.org.uk/index.aspx?articleid=4336" TargetMode="External"/><Relationship Id="rId24" Type="http://schemas.openxmlformats.org/officeDocument/2006/relationships/hyperlink" Target="https://www.citizensadvice.org.uk/work/problems-at-work/employment-tribunals-from-29-july-2013/employment-tribunals-valuing-a-claim/employment-tribunals-how-to-work-out-your-basic-award-if-you-are-claiming-unfair-dismissal/" TargetMode="External"/><Relationship Id="rId32" Type="http://schemas.openxmlformats.org/officeDocument/2006/relationships/hyperlink" Target="https://www.legislation.gov.uk/ukpga/1996/18/section/98" TargetMode="External"/><Relationship Id="rId37" Type="http://schemas.openxmlformats.org/officeDocument/2006/relationships/hyperlink" Target="https://www.legislation.gov.uk/ukpga/1996/18/section/44" TargetMode="External"/><Relationship Id="rId40" Type="http://schemas.openxmlformats.org/officeDocument/2006/relationships/hyperlink" Target="https://www.gov.uk/disciplinary-procedures-and-action-at-work/disciplinary-hearings" TargetMode="External"/><Relationship Id="rId45" Type="http://schemas.openxmlformats.org/officeDocument/2006/relationships/hyperlink" Target="https://www.legislation.gov.uk/ukpga/1974/37/section/40" TargetMode="External"/><Relationship Id="rId53" Type="http://schemas.openxmlformats.org/officeDocument/2006/relationships/hyperlink" Target="https://www.itgovernance.eu/blog/en/the-gdpr-what-is-sensitive-personal-data" TargetMode="External"/><Relationship Id="rId58" Type="http://schemas.openxmlformats.org/officeDocument/2006/relationships/hyperlink" Target="https://www.employmentcasesupdate.co.uk/site.aspx?i=ed8955"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acas.org.uk/making-a-claim-to-an-employment-tribunal" TargetMode="External"/><Relationship Id="rId14" Type="http://schemas.openxmlformats.org/officeDocument/2006/relationships/hyperlink" Target="https://www.acas.org.uk/sites/default/files/2021-03/conducting-workplace-investigations.pdf" TargetMode="External"/><Relationship Id="rId22" Type="http://schemas.openxmlformats.org/officeDocument/2006/relationships/hyperlink" Target="https://app.croneri.co.uk/law-and-guidance/case-reports/british-home-stores-ltd-v-burchell-1978-irlr-379-eat" TargetMode="External"/><Relationship Id="rId27" Type="http://schemas.openxmlformats.org/officeDocument/2006/relationships/hyperlink" Target="https://app.croneri.co.uk/feature-articles/unfair-dismissal-health-and-safety-concerns-case-law" TargetMode="External"/><Relationship Id="rId30" Type="http://schemas.openxmlformats.org/officeDocument/2006/relationships/hyperlink" Target="https://www.legislation.gov.uk/ukpga/1996/18/contents" TargetMode="External"/><Relationship Id="rId35" Type="http://schemas.openxmlformats.org/officeDocument/2006/relationships/hyperlink" Target="https://www.legislation.gov.uk/ukpga/1996/18/part/X" TargetMode="External"/><Relationship Id="rId43" Type="http://schemas.openxmlformats.org/officeDocument/2006/relationships/hyperlink" Target="https://assets.publishing.service.gov.uk/media/5e14510740f0b606fd4d0d27/Miss_R_Harkness_v_Holland___Barrett_Retail_Limited_-_3202128_2018_-_Judgment.pdf" TargetMode="External"/><Relationship Id="rId48" Type="http://schemas.openxmlformats.org/officeDocument/2006/relationships/hyperlink" Target="https://www.hse.gov.uk/toolbox/workers/home.htm" TargetMode="External"/><Relationship Id="rId56" Type="http://schemas.openxmlformats.org/officeDocument/2006/relationships/hyperlink" Target="http://www.employmentappeals.gov.uk/Public/Upload/UKEAT06630514122005.doc" TargetMode="External"/><Relationship Id="rId8" Type="http://schemas.openxmlformats.org/officeDocument/2006/relationships/image" Target="media/image1.jpeg"/><Relationship Id="rId51" Type="http://schemas.openxmlformats.org/officeDocument/2006/relationships/hyperlink" Target="https://ico.org.uk/for-organisations/accountability-framework/records-management-and-security/retention-schedule/" TargetMode="External"/><Relationship Id="rId3" Type="http://schemas.openxmlformats.org/officeDocument/2006/relationships/styles" Target="styles.xml"/><Relationship Id="rId12" Type="http://schemas.openxmlformats.org/officeDocument/2006/relationships/hyperlink" Target="https://www.acas.org.uk/acas-code-of-practice-on-flexible-working-requests/html" TargetMode="External"/><Relationship Id="rId17" Type="http://schemas.openxmlformats.org/officeDocument/2006/relationships/hyperlink" Target="https://www.acas.org.uk/making-a-flexible-working-request" TargetMode="External"/><Relationship Id="rId25" Type="http://schemas.openxmlformats.org/officeDocument/2006/relationships/hyperlink" Target="https://www.citizensadvice.org.uk/work/rights-at-work/flexible-working/flexible-working-preparing-to-discuss-your-request-with-your-employer/" TargetMode="External"/><Relationship Id="rId33" Type="http://schemas.openxmlformats.org/officeDocument/2006/relationships/hyperlink" Target="https://www.legislation.gov.uk/ukpga/1996/18/section/96" TargetMode="External"/><Relationship Id="rId38" Type="http://schemas.openxmlformats.org/officeDocument/2006/relationships/hyperlink" Target="https://www.legislation.gov.uk/ukpga/2010/15/contents" TargetMode="External"/><Relationship Id="rId46" Type="http://schemas.openxmlformats.org/officeDocument/2006/relationships/hyperlink" Target="https://www.legislation.gov.uk/ukpga/1974/37/section/2" TargetMode="External"/><Relationship Id="rId59" Type="http://schemas.openxmlformats.org/officeDocument/2006/relationships/hyperlink" Target="https://croner.co.uk/resources/disciplinary-grievances/disciplinary/disciplinary-letter-template/" TargetMode="External"/><Relationship Id="rId20" Type="http://schemas.openxmlformats.org/officeDocument/2006/relationships/hyperlink" Target="https://www.danielbarnett.co.uk/site/blog/employment-blog/failure-to-enter-an-appearance.html" TargetMode="External"/><Relationship Id="rId41" Type="http://schemas.openxmlformats.org/officeDocument/2006/relationships/hyperlink" Target="https://www.gov.uk/employment-tribunal-decisions" TargetMode="External"/><Relationship Id="rId54" Type="http://schemas.openxmlformats.org/officeDocument/2006/relationships/hyperlink" Target="https://uk.practicallaw.thomsonreuters.com/4-364-6986?transitionType=Default&amp;contextData=(sc.Default)"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investigations-for-discipline-and-grievance-step-by-step" TargetMode="External"/><Relationship Id="rId23" Type="http://schemas.openxmlformats.org/officeDocument/2006/relationships/hyperlink" Target="https://www.casemine.com/judgement/uk/5b2897fe2c94e06b9e19eb51" TargetMode="External"/><Relationship Id="rId28" Type="http://schemas.openxmlformats.org/officeDocument/2006/relationships/hyperlink" Target="https://www.gov.uk/data-protection" TargetMode="External"/><Relationship Id="rId36" Type="http://schemas.openxmlformats.org/officeDocument/2006/relationships/hyperlink" Target="https://www.legislation.gov.uk/ukpga/1996/18/section/100" TargetMode="External"/><Relationship Id="rId49" Type="http://schemas.openxmlformats.org/officeDocument/2006/relationships/hyperlink" Target="https://www.hse.gov.uk/workers/employers.htm" TargetMode="External"/><Relationship Id="rId57" Type="http://schemas.openxmlformats.org/officeDocument/2006/relationships/hyperlink" Target="https://www.legislation.gov.uk/ukpga/1998/23/contents" TargetMode="External"/><Relationship Id="rId10" Type="http://schemas.openxmlformats.org/officeDocument/2006/relationships/image" Target="media/image2.jpeg"/><Relationship Id="rId31" Type="http://schemas.openxmlformats.org/officeDocument/2006/relationships/hyperlink" Target="https://www.legislation.gov.uk/ukpga/1996/18/section/94" TargetMode="External"/><Relationship Id="rId44" Type="http://schemas.openxmlformats.org/officeDocument/2006/relationships/hyperlink" Target="https://www.legislation.gov.uk/ukpga/1974/37/contents" TargetMode="External"/><Relationship Id="rId52" Type="http://schemas.openxmlformats.org/officeDocument/2006/relationships/hyperlink" Target="https://ico.org.uk/for-organisations/accountability-framework/training-and-awareness/" TargetMode="External"/><Relationship Id="rId60" Type="http://schemas.openxmlformats.org/officeDocument/2006/relationships/hyperlink" Target="https://www.legislation.gov.uk/uksi/1998/1833/regulation/12/made" TargetMode="External"/><Relationship Id="rId4" Type="http://schemas.openxmlformats.org/officeDocument/2006/relationships/settings" Target="settings.xml"/><Relationship Id="rId9" Type="http://schemas.openxmlformats.org/officeDocument/2006/relationships/hyperlink" Target="https://www.acas.org.uk/sites/default/files/2021-03/conducting-workplace-investig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Props1.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6617</Words>
  <Characters>37719</Characters>
  <Application>Microsoft Office Word</Application>
  <DocSecurity>0</DocSecurity>
  <Lines>314</Lines>
  <Paragraphs>88</Paragraphs>
  <ScaleCrop>false</ScaleCrop>
  <Company/>
  <LinksUpToDate>false</LinksUpToDate>
  <CharactersWithSpaces>44248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3</cp:revision>
  <dcterms:created xsi:type="dcterms:W3CDTF">2021-05-08T15:05:00Z</dcterms:created>
  <dcterms:modified xsi:type="dcterms:W3CDTF">2021-05-08T15:08:00Z</dcterms:modified>
</cp:coreProperties>
</file>