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D19F2" w14:textId="02A16884" w:rsidR="009B29C3" w:rsidRPr="004867FD" w:rsidRDefault="009B29C3" w:rsidP="009B29C3">
      <w:pPr>
        <w:jc w:val="center"/>
        <w:rPr>
          <w:b/>
          <w:bCs/>
          <w:sz w:val="44"/>
          <w:szCs w:val="44"/>
        </w:rPr>
      </w:pPr>
      <w:r w:rsidRPr="004867FD">
        <w:rPr>
          <w:b/>
          <w:bCs/>
          <w:sz w:val="44"/>
          <w:szCs w:val="44"/>
        </w:rPr>
        <w:t>Financial Management for the Hotel Industry</w:t>
      </w:r>
    </w:p>
    <w:p w14:paraId="1CB40D5C" w14:textId="77777777" w:rsidR="00401F27" w:rsidRDefault="00401F27" w:rsidP="009B29C3">
      <w:pPr>
        <w:jc w:val="center"/>
        <w:rPr>
          <w:sz w:val="36"/>
          <w:szCs w:val="36"/>
        </w:rPr>
      </w:pPr>
    </w:p>
    <w:p w14:paraId="116B97CA" w14:textId="77777777" w:rsidR="004867FD" w:rsidRDefault="004867FD" w:rsidP="009B29C3">
      <w:pPr>
        <w:jc w:val="center"/>
        <w:rPr>
          <w:sz w:val="36"/>
          <w:szCs w:val="36"/>
        </w:rPr>
      </w:pPr>
    </w:p>
    <w:p w14:paraId="223C01C0" w14:textId="77777777" w:rsidR="004867FD" w:rsidRDefault="004867FD" w:rsidP="009B29C3">
      <w:pPr>
        <w:jc w:val="center"/>
        <w:rPr>
          <w:sz w:val="36"/>
          <w:szCs w:val="36"/>
        </w:rPr>
      </w:pPr>
    </w:p>
    <w:p w14:paraId="0D9FFD93" w14:textId="422456BA" w:rsidR="00401F27" w:rsidRDefault="00401F27" w:rsidP="009B29C3">
      <w:pPr>
        <w:jc w:val="center"/>
        <w:rPr>
          <w:sz w:val="36"/>
          <w:szCs w:val="36"/>
        </w:rPr>
      </w:pPr>
      <w:r>
        <w:rPr>
          <w:sz w:val="36"/>
          <w:szCs w:val="36"/>
        </w:rPr>
        <w:t>Name: Sadia Mi</w:t>
      </w:r>
      <w:r w:rsidR="00065E6D">
        <w:rPr>
          <w:sz w:val="36"/>
          <w:szCs w:val="36"/>
        </w:rPr>
        <w:t>r</w:t>
      </w:r>
      <w:r>
        <w:rPr>
          <w:sz w:val="36"/>
          <w:szCs w:val="36"/>
        </w:rPr>
        <w:t>za</w:t>
      </w:r>
    </w:p>
    <w:p w14:paraId="27A166B0" w14:textId="77777777" w:rsidR="00401F27" w:rsidRDefault="00401F27" w:rsidP="00401F27">
      <w:pPr>
        <w:jc w:val="center"/>
        <w:rPr>
          <w:sz w:val="36"/>
          <w:szCs w:val="36"/>
        </w:rPr>
      </w:pPr>
      <w:r>
        <w:rPr>
          <w:sz w:val="36"/>
          <w:szCs w:val="36"/>
        </w:rPr>
        <w:t>Student ID: 2123470</w:t>
      </w:r>
    </w:p>
    <w:p w14:paraId="6236B3CA" w14:textId="5B1E0A24" w:rsidR="009B29C3" w:rsidRDefault="009B29C3" w:rsidP="009B29C3">
      <w:pPr>
        <w:jc w:val="center"/>
        <w:rPr>
          <w:sz w:val="36"/>
          <w:szCs w:val="36"/>
        </w:rPr>
      </w:pPr>
      <w:r w:rsidRPr="009B29C3">
        <w:rPr>
          <w:sz w:val="36"/>
          <w:szCs w:val="36"/>
        </w:rPr>
        <w:t xml:space="preserve">Module </w:t>
      </w:r>
      <w:r w:rsidR="00271DAE">
        <w:rPr>
          <w:sz w:val="36"/>
          <w:szCs w:val="36"/>
        </w:rPr>
        <w:t>C</w:t>
      </w:r>
      <w:r w:rsidRPr="009B29C3">
        <w:rPr>
          <w:sz w:val="36"/>
          <w:szCs w:val="36"/>
        </w:rPr>
        <w:t>ode: BMIH5007</w:t>
      </w:r>
      <w:r w:rsidR="00271DAE">
        <w:rPr>
          <w:sz w:val="36"/>
          <w:szCs w:val="36"/>
        </w:rPr>
        <w:t>4</w:t>
      </w:r>
    </w:p>
    <w:p w14:paraId="45F77281" w14:textId="731BF791" w:rsidR="00401F27" w:rsidRDefault="00401F27" w:rsidP="009B29C3">
      <w:pPr>
        <w:jc w:val="center"/>
        <w:rPr>
          <w:sz w:val="36"/>
          <w:szCs w:val="36"/>
        </w:rPr>
      </w:pPr>
      <w:r>
        <w:rPr>
          <w:sz w:val="36"/>
          <w:szCs w:val="36"/>
        </w:rPr>
        <w:t>Lecturer: Chris Wilkin</w:t>
      </w:r>
    </w:p>
    <w:p w14:paraId="66208FD5" w14:textId="5D5DECE7" w:rsidR="009B29C3" w:rsidRDefault="009B29C3">
      <w:pPr>
        <w:spacing w:line="259" w:lineRule="auto"/>
        <w:jc w:val="left"/>
        <w:rPr>
          <w:sz w:val="36"/>
          <w:szCs w:val="36"/>
        </w:rPr>
      </w:pPr>
      <w:r>
        <w:rPr>
          <w:sz w:val="36"/>
          <w:szCs w:val="36"/>
        </w:rPr>
        <w:br w:type="page"/>
      </w:r>
    </w:p>
    <w:sdt>
      <w:sdtPr>
        <w:rPr>
          <w:rFonts w:ascii="Times New Roman" w:eastAsiaTheme="minorHAnsi" w:hAnsi="Times New Roman" w:cstheme="minorBidi"/>
          <w:color w:val="auto"/>
          <w:sz w:val="24"/>
          <w:szCs w:val="22"/>
          <w:lang w:val="en-GB"/>
        </w:rPr>
        <w:id w:val="-1302924057"/>
        <w:docPartObj>
          <w:docPartGallery w:val="Table of Contents"/>
          <w:docPartUnique/>
        </w:docPartObj>
      </w:sdtPr>
      <w:sdtEndPr>
        <w:rPr>
          <w:b/>
          <w:bCs/>
          <w:noProof/>
        </w:rPr>
      </w:sdtEndPr>
      <w:sdtContent>
        <w:p w14:paraId="6ED92375" w14:textId="7C7615B4" w:rsidR="001A35A1" w:rsidRDefault="001A35A1">
          <w:pPr>
            <w:pStyle w:val="TOCHeading"/>
            <w:rPr>
              <w:b/>
              <w:bCs/>
              <w:color w:val="auto"/>
              <w:u w:val="single"/>
            </w:rPr>
          </w:pPr>
          <w:r w:rsidRPr="003B12D0">
            <w:rPr>
              <w:b/>
              <w:bCs/>
              <w:color w:val="auto"/>
              <w:u w:val="single"/>
            </w:rPr>
            <w:t>Contents</w:t>
          </w:r>
        </w:p>
        <w:p w14:paraId="7423AE08" w14:textId="77777777" w:rsidR="00C96CEA" w:rsidRPr="00C96CEA" w:rsidRDefault="00C96CEA" w:rsidP="00C96CEA">
          <w:pPr>
            <w:rPr>
              <w:lang w:val="en-US"/>
            </w:rPr>
          </w:pPr>
        </w:p>
        <w:p w14:paraId="3919D10F" w14:textId="00029C05" w:rsidR="001A35A1" w:rsidRDefault="001A35A1">
          <w:pPr>
            <w:pStyle w:val="TOC1"/>
            <w:tabs>
              <w:tab w:val="right" w:leader="dot" w:pos="9350"/>
            </w:tabs>
            <w:rPr>
              <w:noProof/>
            </w:rPr>
          </w:pPr>
          <w:r>
            <w:fldChar w:fldCharType="begin"/>
          </w:r>
          <w:r>
            <w:instrText xml:space="preserve"> TOC \o "1-3" \h \z \u </w:instrText>
          </w:r>
          <w:r>
            <w:fldChar w:fldCharType="separate"/>
          </w:r>
          <w:hyperlink w:anchor="_Toc134663761" w:history="1">
            <w:r w:rsidRPr="00A60720">
              <w:rPr>
                <w:rStyle w:val="Hyperlink"/>
                <w:noProof/>
              </w:rPr>
              <w:t>Introduction</w:t>
            </w:r>
            <w:r>
              <w:rPr>
                <w:noProof/>
                <w:webHidden/>
              </w:rPr>
              <w:tab/>
            </w:r>
            <w:r>
              <w:rPr>
                <w:noProof/>
                <w:webHidden/>
              </w:rPr>
              <w:fldChar w:fldCharType="begin"/>
            </w:r>
            <w:r>
              <w:rPr>
                <w:noProof/>
                <w:webHidden/>
              </w:rPr>
              <w:instrText xml:space="preserve"> PAGEREF _Toc134663761 \h </w:instrText>
            </w:r>
            <w:r>
              <w:rPr>
                <w:noProof/>
                <w:webHidden/>
              </w:rPr>
            </w:r>
            <w:r>
              <w:rPr>
                <w:noProof/>
                <w:webHidden/>
              </w:rPr>
              <w:fldChar w:fldCharType="separate"/>
            </w:r>
            <w:r>
              <w:rPr>
                <w:noProof/>
                <w:webHidden/>
              </w:rPr>
              <w:t>3</w:t>
            </w:r>
            <w:r>
              <w:rPr>
                <w:noProof/>
                <w:webHidden/>
              </w:rPr>
              <w:fldChar w:fldCharType="end"/>
            </w:r>
          </w:hyperlink>
        </w:p>
        <w:p w14:paraId="2E75FF52" w14:textId="09830F15" w:rsidR="001A35A1" w:rsidRDefault="00000000">
          <w:pPr>
            <w:pStyle w:val="TOC1"/>
            <w:tabs>
              <w:tab w:val="right" w:leader="dot" w:pos="9350"/>
            </w:tabs>
            <w:rPr>
              <w:noProof/>
            </w:rPr>
          </w:pPr>
          <w:hyperlink w:anchor="_Toc134663762" w:history="1">
            <w:r w:rsidR="001A35A1" w:rsidRPr="00A60720">
              <w:rPr>
                <w:rStyle w:val="Hyperlink"/>
                <w:noProof/>
              </w:rPr>
              <w:t>Financial Comparison</w:t>
            </w:r>
            <w:r w:rsidR="001A35A1">
              <w:rPr>
                <w:noProof/>
                <w:webHidden/>
              </w:rPr>
              <w:tab/>
            </w:r>
            <w:r w:rsidR="001A35A1">
              <w:rPr>
                <w:noProof/>
                <w:webHidden/>
              </w:rPr>
              <w:fldChar w:fldCharType="begin"/>
            </w:r>
            <w:r w:rsidR="001A35A1">
              <w:rPr>
                <w:noProof/>
                <w:webHidden/>
              </w:rPr>
              <w:instrText xml:space="preserve"> PAGEREF _Toc134663762 \h </w:instrText>
            </w:r>
            <w:r w:rsidR="001A35A1">
              <w:rPr>
                <w:noProof/>
                <w:webHidden/>
              </w:rPr>
            </w:r>
            <w:r w:rsidR="001A35A1">
              <w:rPr>
                <w:noProof/>
                <w:webHidden/>
              </w:rPr>
              <w:fldChar w:fldCharType="separate"/>
            </w:r>
            <w:r w:rsidR="001A35A1">
              <w:rPr>
                <w:noProof/>
                <w:webHidden/>
              </w:rPr>
              <w:t>4</w:t>
            </w:r>
            <w:r w:rsidR="001A35A1">
              <w:rPr>
                <w:noProof/>
                <w:webHidden/>
              </w:rPr>
              <w:fldChar w:fldCharType="end"/>
            </w:r>
          </w:hyperlink>
        </w:p>
        <w:p w14:paraId="7FD0C294" w14:textId="74B4B7AD" w:rsidR="001A35A1" w:rsidRDefault="00000000">
          <w:pPr>
            <w:pStyle w:val="TOC2"/>
            <w:tabs>
              <w:tab w:val="right" w:leader="dot" w:pos="9350"/>
            </w:tabs>
            <w:rPr>
              <w:noProof/>
            </w:rPr>
          </w:pPr>
          <w:hyperlink w:anchor="_Toc134663763" w:history="1">
            <w:r w:rsidR="001A35A1" w:rsidRPr="00A60720">
              <w:rPr>
                <w:rStyle w:val="Hyperlink"/>
                <w:noProof/>
              </w:rPr>
              <w:t>Overview of the Company- Intercontinental Hotels Group &amp; Marriot International</w:t>
            </w:r>
            <w:r w:rsidR="001A35A1">
              <w:rPr>
                <w:noProof/>
                <w:webHidden/>
              </w:rPr>
              <w:tab/>
            </w:r>
            <w:r w:rsidR="001A35A1">
              <w:rPr>
                <w:noProof/>
                <w:webHidden/>
              </w:rPr>
              <w:fldChar w:fldCharType="begin"/>
            </w:r>
            <w:r w:rsidR="001A35A1">
              <w:rPr>
                <w:noProof/>
                <w:webHidden/>
              </w:rPr>
              <w:instrText xml:space="preserve"> PAGEREF _Toc134663763 \h </w:instrText>
            </w:r>
            <w:r w:rsidR="001A35A1">
              <w:rPr>
                <w:noProof/>
                <w:webHidden/>
              </w:rPr>
            </w:r>
            <w:r w:rsidR="001A35A1">
              <w:rPr>
                <w:noProof/>
                <w:webHidden/>
              </w:rPr>
              <w:fldChar w:fldCharType="separate"/>
            </w:r>
            <w:r w:rsidR="001A35A1">
              <w:rPr>
                <w:noProof/>
                <w:webHidden/>
              </w:rPr>
              <w:t>4</w:t>
            </w:r>
            <w:r w:rsidR="001A35A1">
              <w:rPr>
                <w:noProof/>
                <w:webHidden/>
              </w:rPr>
              <w:fldChar w:fldCharType="end"/>
            </w:r>
          </w:hyperlink>
        </w:p>
        <w:p w14:paraId="06C5A726" w14:textId="6C2424C4" w:rsidR="001A35A1" w:rsidRDefault="00000000">
          <w:pPr>
            <w:pStyle w:val="TOC3"/>
            <w:tabs>
              <w:tab w:val="right" w:leader="dot" w:pos="9350"/>
            </w:tabs>
            <w:rPr>
              <w:noProof/>
            </w:rPr>
          </w:pPr>
          <w:hyperlink w:anchor="_Toc134663764" w:history="1">
            <w:r w:rsidR="001A35A1" w:rsidRPr="00A60720">
              <w:rPr>
                <w:rStyle w:val="Hyperlink"/>
                <w:noProof/>
              </w:rPr>
              <w:t>InterContinental Hotels Group:</w:t>
            </w:r>
            <w:r w:rsidR="001A35A1">
              <w:rPr>
                <w:noProof/>
                <w:webHidden/>
              </w:rPr>
              <w:tab/>
            </w:r>
            <w:r w:rsidR="001A35A1">
              <w:rPr>
                <w:noProof/>
                <w:webHidden/>
              </w:rPr>
              <w:fldChar w:fldCharType="begin"/>
            </w:r>
            <w:r w:rsidR="001A35A1">
              <w:rPr>
                <w:noProof/>
                <w:webHidden/>
              </w:rPr>
              <w:instrText xml:space="preserve"> PAGEREF _Toc134663764 \h </w:instrText>
            </w:r>
            <w:r w:rsidR="001A35A1">
              <w:rPr>
                <w:noProof/>
                <w:webHidden/>
              </w:rPr>
            </w:r>
            <w:r w:rsidR="001A35A1">
              <w:rPr>
                <w:noProof/>
                <w:webHidden/>
              </w:rPr>
              <w:fldChar w:fldCharType="separate"/>
            </w:r>
            <w:r w:rsidR="001A35A1">
              <w:rPr>
                <w:noProof/>
                <w:webHidden/>
              </w:rPr>
              <w:t>4</w:t>
            </w:r>
            <w:r w:rsidR="001A35A1">
              <w:rPr>
                <w:noProof/>
                <w:webHidden/>
              </w:rPr>
              <w:fldChar w:fldCharType="end"/>
            </w:r>
          </w:hyperlink>
        </w:p>
        <w:p w14:paraId="67AA0830" w14:textId="2FF6D635" w:rsidR="001A35A1" w:rsidRDefault="00000000">
          <w:pPr>
            <w:pStyle w:val="TOC3"/>
            <w:tabs>
              <w:tab w:val="right" w:leader="dot" w:pos="9350"/>
            </w:tabs>
            <w:rPr>
              <w:noProof/>
            </w:rPr>
          </w:pPr>
          <w:hyperlink w:anchor="_Toc134663765" w:history="1">
            <w:r w:rsidR="001A35A1" w:rsidRPr="00A60720">
              <w:rPr>
                <w:rStyle w:val="Hyperlink"/>
                <w:noProof/>
              </w:rPr>
              <w:t>Marriot International:</w:t>
            </w:r>
            <w:r w:rsidR="001A35A1">
              <w:rPr>
                <w:noProof/>
                <w:webHidden/>
              </w:rPr>
              <w:tab/>
            </w:r>
            <w:r w:rsidR="001A35A1">
              <w:rPr>
                <w:noProof/>
                <w:webHidden/>
              </w:rPr>
              <w:fldChar w:fldCharType="begin"/>
            </w:r>
            <w:r w:rsidR="001A35A1">
              <w:rPr>
                <w:noProof/>
                <w:webHidden/>
              </w:rPr>
              <w:instrText xml:space="preserve"> PAGEREF _Toc134663765 \h </w:instrText>
            </w:r>
            <w:r w:rsidR="001A35A1">
              <w:rPr>
                <w:noProof/>
                <w:webHidden/>
              </w:rPr>
            </w:r>
            <w:r w:rsidR="001A35A1">
              <w:rPr>
                <w:noProof/>
                <w:webHidden/>
              </w:rPr>
              <w:fldChar w:fldCharType="separate"/>
            </w:r>
            <w:r w:rsidR="001A35A1">
              <w:rPr>
                <w:noProof/>
                <w:webHidden/>
              </w:rPr>
              <w:t>4</w:t>
            </w:r>
            <w:r w:rsidR="001A35A1">
              <w:rPr>
                <w:noProof/>
                <w:webHidden/>
              </w:rPr>
              <w:fldChar w:fldCharType="end"/>
            </w:r>
          </w:hyperlink>
        </w:p>
        <w:p w14:paraId="0108F9CD" w14:textId="47F7EE06" w:rsidR="001A35A1" w:rsidRDefault="00000000">
          <w:pPr>
            <w:pStyle w:val="TOC1"/>
            <w:tabs>
              <w:tab w:val="right" w:leader="dot" w:pos="9350"/>
            </w:tabs>
            <w:rPr>
              <w:noProof/>
            </w:rPr>
          </w:pPr>
          <w:hyperlink w:anchor="_Toc134663766" w:history="1">
            <w:r w:rsidR="001A35A1" w:rsidRPr="00A60720">
              <w:rPr>
                <w:rStyle w:val="Hyperlink"/>
                <w:noProof/>
              </w:rPr>
              <w:t>Financial Overview</w:t>
            </w:r>
            <w:r w:rsidR="001A35A1">
              <w:rPr>
                <w:noProof/>
                <w:webHidden/>
              </w:rPr>
              <w:tab/>
            </w:r>
            <w:r w:rsidR="001A35A1">
              <w:rPr>
                <w:noProof/>
                <w:webHidden/>
              </w:rPr>
              <w:fldChar w:fldCharType="begin"/>
            </w:r>
            <w:r w:rsidR="001A35A1">
              <w:rPr>
                <w:noProof/>
                <w:webHidden/>
              </w:rPr>
              <w:instrText xml:space="preserve"> PAGEREF _Toc134663766 \h </w:instrText>
            </w:r>
            <w:r w:rsidR="001A35A1">
              <w:rPr>
                <w:noProof/>
                <w:webHidden/>
              </w:rPr>
            </w:r>
            <w:r w:rsidR="001A35A1">
              <w:rPr>
                <w:noProof/>
                <w:webHidden/>
              </w:rPr>
              <w:fldChar w:fldCharType="separate"/>
            </w:r>
            <w:r w:rsidR="001A35A1">
              <w:rPr>
                <w:noProof/>
                <w:webHidden/>
              </w:rPr>
              <w:t>4</w:t>
            </w:r>
            <w:r w:rsidR="001A35A1">
              <w:rPr>
                <w:noProof/>
                <w:webHidden/>
              </w:rPr>
              <w:fldChar w:fldCharType="end"/>
            </w:r>
          </w:hyperlink>
        </w:p>
        <w:p w14:paraId="5063D136" w14:textId="11DE648C" w:rsidR="001A35A1" w:rsidRDefault="00000000">
          <w:pPr>
            <w:pStyle w:val="TOC1"/>
            <w:tabs>
              <w:tab w:val="right" w:leader="dot" w:pos="9350"/>
            </w:tabs>
            <w:rPr>
              <w:noProof/>
            </w:rPr>
          </w:pPr>
          <w:hyperlink w:anchor="_Toc134663767" w:history="1">
            <w:r w:rsidR="001A35A1" w:rsidRPr="00A60720">
              <w:rPr>
                <w:rStyle w:val="Hyperlink"/>
                <w:noProof/>
              </w:rPr>
              <w:t>Total Revenue Comparison</w:t>
            </w:r>
            <w:r w:rsidR="001A35A1">
              <w:rPr>
                <w:noProof/>
                <w:webHidden/>
              </w:rPr>
              <w:tab/>
            </w:r>
            <w:r w:rsidR="001A35A1">
              <w:rPr>
                <w:noProof/>
                <w:webHidden/>
              </w:rPr>
              <w:fldChar w:fldCharType="begin"/>
            </w:r>
            <w:r w:rsidR="001A35A1">
              <w:rPr>
                <w:noProof/>
                <w:webHidden/>
              </w:rPr>
              <w:instrText xml:space="preserve"> PAGEREF _Toc134663767 \h </w:instrText>
            </w:r>
            <w:r w:rsidR="001A35A1">
              <w:rPr>
                <w:noProof/>
                <w:webHidden/>
              </w:rPr>
            </w:r>
            <w:r w:rsidR="001A35A1">
              <w:rPr>
                <w:noProof/>
                <w:webHidden/>
              </w:rPr>
              <w:fldChar w:fldCharType="separate"/>
            </w:r>
            <w:r w:rsidR="001A35A1">
              <w:rPr>
                <w:noProof/>
                <w:webHidden/>
              </w:rPr>
              <w:t>5</w:t>
            </w:r>
            <w:r w:rsidR="001A35A1">
              <w:rPr>
                <w:noProof/>
                <w:webHidden/>
              </w:rPr>
              <w:fldChar w:fldCharType="end"/>
            </w:r>
          </w:hyperlink>
        </w:p>
        <w:p w14:paraId="205DF71C" w14:textId="664FFD09" w:rsidR="001A35A1" w:rsidRDefault="00000000">
          <w:pPr>
            <w:pStyle w:val="TOC2"/>
            <w:tabs>
              <w:tab w:val="right" w:leader="dot" w:pos="9350"/>
            </w:tabs>
            <w:rPr>
              <w:noProof/>
            </w:rPr>
          </w:pPr>
          <w:hyperlink w:anchor="_Toc134663768" w:history="1">
            <w:r w:rsidR="001A35A1" w:rsidRPr="00A60720">
              <w:rPr>
                <w:rStyle w:val="Hyperlink"/>
                <w:noProof/>
              </w:rPr>
              <w:t>Table-01</w:t>
            </w:r>
            <w:r w:rsidR="001A35A1">
              <w:rPr>
                <w:noProof/>
                <w:webHidden/>
              </w:rPr>
              <w:tab/>
            </w:r>
            <w:r w:rsidR="001A35A1">
              <w:rPr>
                <w:noProof/>
                <w:webHidden/>
              </w:rPr>
              <w:fldChar w:fldCharType="begin"/>
            </w:r>
            <w:r w:rsidR="001A35A1">
              <w:rPr>
                <w:noProof/>
                <w:webHidden/>
              </w:rPr>
              <w:instrText xml:space="preserve"> PAGEREF _Toc134663768 \h </w:instrText>
            </w:r>
            <w:r w:rsidR="001A35A1">
              <w:rPr>
                <w:noProof/>
                <w:webHidden/>
              </w:rPr>
            </w:r>
            <w:r w:rsidR="001A35A1">
              <w:rPr>
                <w:noProof/>
                <w:webHidden/>
              </w:rPr>
              <w:fldChar w:fldCharType="separate"/>
            </w:r>
            <w:r w:rsidR="001A35A1">
              <w:rPr>
                <w:noProof/>
                <w:webHidden/>
              </w:rPr>
              <w:t>6</w:t>
            </w:r>
            <w:r w:rsidR="001A35A1">
              <w:rPr>
                <w:noProof/>
                <w:webHidden/>
              </w:rPr>
              <w:fldChar w:fldCharType="end"/>
            </w:r>
          </w:hyperlink>
        </w:p>
        <w:p w14:paraId="4FDDC117" w14:textId="2B0DEB42" w:rsidR="001A35A1" w:rsidRDefault="00000000">
          <w:pPr>
            <w:pStyle w:val="TOC1"/>
            <w:tabs>
              <w:tab w:val="right" w:leader="dot" w:pos="9350"/>
            </w:tabs>
            <w:rPr>
              <w:noProof/>
            </w:rPr>
          </w:pPr>
          <w:hyperlink w:anchor="_Toc134663769" w:history="1">
            <w:r w:rsidR="001A35A1" w:rsidRPr="00A60720">
              <w:rPr>
                <w:rStyle w:val="Hyperlink"/>
                <w:noProof/>
              </w:rPr>
              <w:t>Market Position Comparison</w:t>
            </w:r>
            <w:r w:rsidR="001A35A1">
              <w:rPr>
                <w:noProof/>
                <w:webHidden/>
              </w:rPr>
              <w:tab/>
            </w:r>
            <w:r w:rsidR="001A35A1">
              <w:rPr>
                <w:noProof/>
                <w:webHidden/>
              </w:rPr>
              <w:fldChar w:fldCharType="begin"/>
            </w:r>
            <w:r w:rsidR="001A35A1">
              <w:rPr>
                <w:noProof/>
                <w:webHidden/>
              </w:rPr>
              <w:instrText xml:space="preserve"> PAGEREF _Toc134663769 \h </w:instrText>
            </w:r>
            <w:r w:rsidR="001A35A1">
              <w:rPr>
                <w:noProof/>
                <w:webHidden/>
              </w:rPr>
            </w:r>
            <w:r w:rsidR="001A35A1">
              <w:rPr>
                <w:noProof/>
                <w:webHidden/>
              </w:rPr>
              <w:fldChar w:fldCharType="separate"/>
            </w:r>
            <w:r w:rsidR="001A35A1">
              <w:rPr>
                <w:noProof/>
                <w:webHidden/>
              </w:rPr>
              <w:t>6</w:t>
            </w:r>
            <w:r w:rsidR="001A35A1">
              <w:rPr>
                <w:noProof/>
                <w:webHidden/>
              </w:rPr>
              <w:fldChar w:fldCharType="end"/>
            </w:r>
          </w:hyperlink>
        </w:p>
        <w:p w14:paraId="094579FB" w14:textId="4175D823" w:rsidR="001A35A1" w:rsidRDefault="00000000">
          <w:pPr>
            <w:pStyle w:val="TOC2"/>
            <w:tabs>
              <w:tab w:val="right" w:leader="dot" w:pos="9350"/>
            </w:tabs>
            <w:rPr>
              <w:noProof/>
            </w:rPr>
          </w:pPr>
          <w:hyperlink w:anchor="_Toc134663770" w:history="1">
            <w:r w:rsidR="001A35A1" w:rsidRPr="00A60720">
              <w:rPr>
                <w:rStyle w:val="Hyperlink"/>
                <w:noProof/>
              </w:rPr>
              <w:t>Table-02</w:t>
            </w:r>
            <w:r w:rsidR="001A35A1">
              <w:rPr>
                <w:noProof/>
                <w:webHidden/>
              </w:rPr>
              <w:tab/>
            </w:r>
            <w:r w:rsidR="001A35A1">
              <w:rPr>
                <w:noProof/>
                <w:webHidden/>
              </w:rPr>
              <w:fldChar w:fldCharType="begin"/>
            </w:r>
            <w:r w:rsidR="001A35A1">
              <w:rPr>
                <w:noProof/>
                <w:webHidden/>
              </w:rPr>
              <w:instrText xml:space="preserve"> PAGEREF _Toc134663770 \h </w:instrText>
            </w:r>
            <w:r w:rsidR="001A35A1">
              <w:rPr>
                <w:noProof/>
                <w:webHidden/>
              </w:rPr>
            </w:r>
            <w:r w:rsidR="001A35A1">
              <w:rPr>
                <w:noProof/>
                <w:webHidden/>
              </w:rPr>
              <w:fldChar w:fldCharType="separate"/>
            </w:r>
            <w:r w:rsidR="001A35A1">
              <w:rPr>
                <w:noProof/>
                <w:webHidden/>
              </w:rPr>
              <w:t>8</w:t>
            </w:r>
            <w:r w:rsidR="001A35A1">
              <w:rPr>
                <w:noProof/>
                <w:webHidden/>
              </w:rPr>
              <w:fldChar w:fldCharType="end"/>
            </w:r>
          </w:hyperlink>
        </w:p>
        <w:p w14:paraId="496557DE" w14:textId="58E80DF0" w:rsidR="001A35A1" w:rsidRDefault="00000000">
          <w:pPr>
            <w:pStyle w:val="TOC1"/>
            <w:tabs>
              <w:tab w:val="right" w:leader="dot" w:pos="9350"/>
            </w:tabs>
            <w:rPr>
              <w:noProof/>
            </w:rPr>
          </w:pPr>
          <w:hyperlink w:anchor="_Toc134663771" w:history="1">
            <w:r w:rsidR="001A35A1" w:rsidRPr="00A60720">
              <w:rPr>
                <w:rStyle w:val="Hyperlink"/>
                <w:noProof/>
              </w:rPr>
              <w:t>Growth Potential Comparison</w:t>
            </w:r>
            <w:r w:rsidR="001A35A1">
              <w:rPr>
                <w:noProof/>
                <w:webHidden/>
              </w:rPr>
              <w:tab/>
            </w:r>
            <w:r w:rsidR="001A35A1">
              <w:rPr>
                <w:noProof/>
                <w:webHidden/>
              </w:rPr>
              <w:fldChar w:fldCharType="begin"/>
            </w:r>
            <w:r w:rsidR="001A35A1">
              <w:rPr>
                <w:noProof/>
                <w:webHidden/>
              </w:rPr>
              <w:instrText xml:space="preserve"> PAGEREF _Toc134663771 \h </w:instrText>
            </w:r>
            <w:r w:rsidR="001A35A1">
              <w:rPr>
                <w:noProof/>
                <w:webHidden/>
              </w:rPr>
            </w:r>
            <w:r w:rsidR="001A35A1">
              <w:rPr>
                <w:noProof/>
                <w:webHidden/>
              </w:rPr>
              <w:fldChar w:fldCharType="separate"/>
            </w:r>
            <w:r w:rsidR="001A35A1">
              <w:rPr>
                <w:noProof/>
                <w:webHidden/>
              </w:rPr>
              <w:t>8</w:t>
            </w:r>
            <w:r w:rsidR="001A35A1">
              <w:rPr>
                <w:noProof/>
                <w:webHidden/>
              </w:rPr>
              <w:fldChar w:fldCharType="end"/>
            </w:r>
          </w:hyperlink>
        </w:p>
        <w:p w14:paraId="4FE8B6A4" w14:textId="543CC892" w:rsidR="001A35A1" w:rsidRDefault="00000000">
          <w:pPr>
            <w:pStyle w:val="TOC1"/>
            <w:tabs>
              <w:tab w:val="right" w:leader="dot" w:pos="9350"/>
            </w:tabs>
            <w:rPr>
              <w:noProof/>
            </w:rPr>
          </w:pPr>
          <w:hyperlink w:anchor="_Toc134663772" w:history="1">
            <w:r w:rsidR="001A35A1" w:rsidRPr="00A60720">
              <w:rPr>
                <w:rStyle w:val="Hyperlink"/>
                <w:noProof/>
              </w:rPr>
              <w:t>Financial Commitment to CSR Comparison</w:t>
            </w:r>
            <w:r w:rsidR="001A35A1">
              <w:rPr>
                <w:noProof/>
                <w:webHidden/>
              </w:rPr>
              <w:tab/>
            </w:r>
            <w:r w:rsidR="001A35A1">
              <w:rPr>
                <w:noProof/>
                <w:webHidden/>
              </w:rPr>
              <w:fldChar w:fldCharType="begin"/>
            </w:r>
            <w:r w:rsidR="001A35A1">
              <w:rPr>
                <w:noProof/>
                <w:webHidden/>
              </w:rPr>
              <w:instrText xml:space="preserve"> PAGEREF _Toc134663772 \h </w:instrText>
            </w:r>
            <w:r w:rsidR="001A35A1">
              <w:rPr>
                <w:noProof/>
                <w:webHidden/>
              </w:rPr>
            </w:r>
            <w:r w:rsidR="001A35A1">
              <w:rPr>
                <w:noProof/>
                <w:webHidden/>
              </w:rPr>
              <w:fldChar w:fldCharType="separate"/>
            </w:r>
            <w:r w:rsidR="001A35A1">
              <w:rPr>
                <w:noProof/>
                <w:webHidden/>
              </w:rPr>
              <w:t>9</w:t>
            </w:r>
            <w:r w:rsidR="001A35A1">
              <w:rPr>
                <w:noProof/>
                <w:webHidden/>
              </w:rPr>
              <w:fldChar w:fldCharType="end"/>
            </w:r>
          </w:hyperlink>
        </w:p>
        <w:p w14:paraId="2DB386FF" w14:textId="6A8CE124" w:rsidR="001A35A1" w:rsidRDefault="00000000">
          <w:pPr>
            <w:pStyle w:val="TOC1"/>
            <w:tabs>
              <w:tab w:val="right" w:leader="dot" w:pos="9350"/>
            </w:tabs>
            <w:rPr>
              <w:noProof/>
            </w:rPr>
          </w:pPr>
          <w:hyperlink w:anchor="_Toc134663773" w:history="1">
            <w:r w:rsidR="001A35A1" w:rsidRPr="00A60720">
              <w:rPr>
                <w:rStyle w:val="Hyperlink"/>
                <w:noProof/>
              </w:rPr>
              <w:t>Recommendation</w:t>
            </w:r>
            <w:r w:rsidR="001A35A1">
              <w:rPr>
                <w:noProof/>
                <w:webHidden/>
              </w:rPr>
              <w:tab/>
            </w:r>
            <w:r w:rsidR="001A35A1">
              <w:rPr>
                <w:noProof/>
                <w:webHidden/>
              </w:rPr>
              <w:fldChar w:fldCharType="begin"/>
            </w:r>
            <w:r w:rsidR="001A35A1">
              <w:rPr>
                <w:noProof/>
                <w:webHidden/>
              </w:rPr>
              <w:instrText xml:space="preserve"> PAGEREF _Toc134663773 \h </w:instrText>
            </w:r>
            <w:r w:rsidR="001A35A1">
              <w:rPr>
                <w:noProof/>
                <w:webHidden/>
              </w:rPr>
            </w:r>
            <w:r w:rsidR="001A35A1">
              <w:rPr>
                <w:noProof/>
                <w:webHidden/>
              </w:rPr>
              <w:fldChar w:fldCharType="separate"/>
            </w:r>
            <w:r w:rsidR="001A35A1">
              <w:rPr>
                <w:noProof/>
                <w:webHidden/>
              </w:rPr>
              <w:t>10</w:t>
            </w:r>
            <w:r w:rsidR="001A35A1">
              <w:rPr>
                <w:noProof/>
                <w:webHidden/>
              </w:rPr>
              <w:fldChar w:fldCharType="end"/>
            </w:r>
          </w:hyperlink>
        </w:p>
        <w:p w14:paraId="5B4EC12C" w14:textId="33B13F91" w:rsidR="001A35A1" w:rsidRDefault="00000000">
          <w:pPr>
            <w:pStyle w:val="TOC1"/>
            <w:tabs>
              <w:tab w:val="right" w:leader="dot" w:pos="9350"/>
            </w:tabs>
            <w:rPr>
              <w:noProof/>
            </w:rPr>
          </w:pPr>
          <w:hyperlink w:anchor="_Toc134663774" w:history="1">
            <w:r w:rsidR="001A35A1" w:rsidRPr="00A60720">
              <w:rPr>
                <w:rStyle w:val="Hyperlink"/>
                <w:noProof/>
              </w:rPr>
              <w:t>Conclusion</w:t>
            </w:r>
            <w:r w:rsidR="001A35A1">
              <w:rPr>
                <w:noProof/>
                <w:webHidden/>
              </w:rPr>
              <w:tab/>
            </w:r>
            <w:r w:rsidR="001A35A1">
              <w:rPr>
                <w:noProof/>
                <w:webHidden/>
              </w:rPr>
              <w:fldChar w:fldCharType="begin"/>
            </w:r>
            <w:r w:rsidR="001A35A1">
              <w:rPr>
                <w:noProof/>
                <w:webHidden/>
              </w:rPr>
              <w:instrText xml:space="preserve"> PAGEREF _Toc134663774 \h </w:instrText>
            </w:r>
            <w:r w:rsidR="001A35A1">
              <w:rPr>
                <w:noProof/>
                <w:webHidden/>
              </w:rPr>
            </w:r>
            <w:r w:rsidR="001A35A1">
              <w:rPr>
                <w:noProof/>
                <w:webHidden/>
              </w:rPr>
              <w:fldChar w:fldCharType="separate"/>
            </w:r>
            <w:r w:rsidR="001A35A1">
              <w:rPr>
                <w:noProof/>
                <w:webHidden/>
              </w:rPr>
              <w:t>11</w:t>
            </w:r>
            <w:r w:rsidR="001A35A1">
              <w:rPr>
                <w:noProof/>
                <w:webHidden/>
              </w:rPr>
              <w:fldChar w:fldCharType="end"/>
            </w:r>
          </w:hyperlink>
        </w:p>
        <w:p w14:paraId="77559B55" w14:textId="216641C6" w:rsidR="001A35A1" w:rsidRDefault="00000000">
          <w:pPr>
            <w:pStyle w:val="TOC1"/>
            <w:tabs>
              <w:tab w:val="right" w:leader="dot" w:pos="9350"/>
            </w:tabs>
            <w:rPr>
              <w:noProof/>
            </w:rPr>
          </w:pPr>
          <w:hyperlink w:anchor="_Toc134663775" w:history="1">
            <w:r w:rsidR="001A35A1" w:rsidRPr="00A60720">
              <w:rPr>
                <w:rStyle w:val="Hyperlink"/>
                <w:noProof/>
              </w:rPr>
              <w:t>Reference</w:t>
            </w:r>
            <w:r w:rsidR="001A35A1">
              <w:rPr>
                <w:noProof/>
                <w:webHidden/>
              </w:rPr>
              <w:tab/>
            </w:r>
            <w:r w:rsidR="001A35A1">
              <w:rPr>
                <w:noProof/>
                <w:webHidden/>
              </w:rPr>
              <w:fldChar w:fldCharType="begin"/>
            </w:r>
            <w:r w:rsidR="001A35A1">
              <w:rPr>
                <w:noProof/>
                <w:webHidden/>
              </w:rPr>
              <w:instrText xml:space="preserve"> PAGEREF _Toc134663775 \h </w:instrText>
            </w:r>
            <w:r w:rsidR="001A35A1">
              <w:rPr>
                <w:noProof/>
                <w:webHidden/>
              </w:rPr>
            </w:r>
            <w:r w:rsidR="001A35A1">
              <w:rPr>
                <w:noProof/>
                <w:webHidden/>
              </w:rPr>
              <w:fldChar w:fldCharType="separate"/>
            </w:r>
            <w:r w:rsidR="001A35A1">
              <w:rPr>
                <w:noProof/>
                <w:webHidden/>
              </w:rPr>
              <w:t>12</w:t>
            </w:r>
            <w:r w:rsidR="001A35A1">
              <w:rPr>
                <w:noProof/>
                <w:webHidden/>
              </w:rPr>
              <w:fldChar w:fldCharType="end"/>
            </w:r>
          </w:hyperlink>
        </w:p>
        <w:p w14:paraId="1B322D6D" w14:textId="6AF60DA3" w:rsidR="001A35A1" w:rsidRDefault="001A35A1">
          <w:r>
            <w:rPr>
              <w:b/>
              <w:bCs/>
              <w:noProof/>
            </w:rPr>
            <w:fldChar w:fldCharType="end"/>
          </w:r>
        </w:p>
      </w:sdtContent>
    </w:sdt>
    <w:p w14:paraId="0E62F859" w14:textId="7F3ADFC3" w:rsidR="007C63A8" w:rsidRDefault="007C63A8">
      <w:pPr>
        <w:spacing w:line="259" w:lineRule="auto"/>
        <w:jc w:val="left"/>
        <w:rPr>
          <w:sz w:val="36"/>
          <w:szCs w:val="36"/>
        </w:rPr>
      </w:pPr>
      <w:r>
        <w:rPr>
          <w:sz w:val="36"/>
          <w:szCs w:val="36"/>
        </w:rPr>
        <w:br w:type="page"/>
      </w:r>
    </w:p>
    <w:p w14:paraId="10A74902" w14:textId="35A98B6B" w:rsidR="009B29C3" w:rsidRDefault="007C63A8" w:rsidP="007C63A8">
      <w:pPr>
        <w:pStyle w:val="Heading1"/>
      </w:pPr>
      <w:bookmarkStart w:id="0" w:name="_Toc134663761"/>
      <w:r>
        <w:lastRenderedPageBreak/>
        <w:t>Introduction</w:t>
      </w:r>
      <w:bookmarkEnd w:id="0"/>
    </w:p>
    <w:p w14:paraId="4456551F" w14:textId="775E5C06" w:rsidR="00AF4CF6" w:rsidRDefault="00AF4CF6" w:rsidP="007C63A8">
      <w:r w:rsidRPr="00AF4CF6">
        <w:t>Hotel operations are no different from any other kind of company when it comes to the need of sound financial management. To survive and thrive in today's cutthroat hospitality industry, hoteliers must practise careful fiscal management. Planning, budgeting, investing wisely, mitigating potential losses, and reporting on one's financial situation are all part of financial management. Financial management competence and experience of a high order are essential in the hotel sector. Leading hotel corporation having a presence all over the world is InterContinental Hotels Group (IHG). It is one of the biggest hotel chains in the world, with over 6,000 locations and 890,000 rooms in operation throughout 100 countries. IHG's brands range from the luxurious InterContinental to the budget-friendly Holiday Inn and even the hip Hotel Indigo. IHG's financial management is crucial to the company's future development and profitability. The financial management of InterContinental Hotels Group is the subject of this case study. We'll be looking at their financial accounts, assessing how well they've done financially, and digging into the tactics they've used to get where they are now. We will also talk about the problems that exist in the hotel business and how IHG has solved them with good financial management.</w:t>
      </w:r>
    </w:p>
    <w:p w14:paraId="79FD5154" w14:textId="77777777" w:rsidR="00AF4CF6" w:rsidRDefault="00AF4CF6">
      <w:pPr>
        <w:spacing w:line="259" w:lineRule="auto"/>
        <w:jc w:val="left"/>
      </w:pPr>
      <w:r>
        <w:br w:type="page"/>
      </w:r>
    </w:p>
    <w:p w14:paraId="4025709F" w14:textId="6C13ED01" w:rsidR="007C63A8" w:rsidRDefault="00757455" w:rsidP="00AF4CF6">
      <w:pPr>
        <w:pStyle w:val="Heading1"/>
      </w:pPr>
      <w:bookmarkStart w:id="1" w:name="_Toc134663762"/>
      <w:r>
        <w:lastRenderedPageBreak/>
        <w:t>Financial Comparison</w:t>
      </w:r>
      <w:bookmarkEnd w:id="1"/>
    </w:p>
    <w:p w14:paraId="53782FAE" w14:textId="56838A44" w:rsidR="00757455" w:rsidRPr="003B12D0" w:rsidRDefault="001B7EE3" w:rsidP="001B7EE3">
      <w:pPr>
        <w:pStyle w:val="Heading2"/>
        <w:rPr>
          <w:color w:val="auto"/>
        </w:rPr>
      </w:pPr>
      <w:bookmarkStart w:id="2" w:name="_Toc134663763"/>
      <w:r w:rsidRPr="003B12D0">
        <w:rPr>
          <w:color w:val="auto"/>
        </w:rPr>
        <w:t>Overview of the Company- Intercontinental Hotels Group &amp; Marriot International</w:t>
      </w:r>
      <w:bookmarkEnd w:id="2"/>
    </w:p>
    <w:p w14:paraId="0F5C335D" w14:textId="149EC071" w:rsidR="001B7EE3" w:rsidRPr="003B12D0" w:rsidRDefault="001B7EE3" w:rsidP="001B7EE3">
      <w:pPr>
        <w:pStyle w:val="Heading3"/>
        <w:rPr>
          <w:color w:val="auto"/>
        </w:rPr>
      </w:pPr>
      <w:bookmarkStart w:id="3" w:name="_Toc134663764"/>
      <w:r w:rsidRPr="003B12D0">
        <w:rPr>
          <w:color w:val="auto"/>
        </w:rPr>
        <w:t>InterContinental Hotels Group:</w:t>
      </w:r>
      <w:bookmarkEnd w:id="3"/>
    </w:p>
    <w:p w14:paraId="294978C8" w14:textId="39EA874A" w:rsidR="001B7EE3" w:rsidRDefault="008F15EA" w:rsidP="001B7EE3">
      <w:r w:rsidRPr="008F15EA">
        <w:t xml:space="preserve">InterContinental Hotels Group (IHG) is a British international hospitality business that manages a portfolio of hotels, resorts, and restaurants under a number of well-known brands including InterContinental, Crowne Plaza, Holiday Inn, and </w:t>
      </w:r>
      <w:proofErr w:type="spellStart"/>
      <w:r w:rsidRPr="008F15EA">
        <w:t>Kimpton</w:t>
      </w:r>
      <w:proofErr w:type="spellEnd"/>
      <w:r w:rsidRPr="008F15EA">
        <w:t xml:space="preserve"> Hotels &amp; Restaurants. The firm is headquartered in London, United Kingdom. IHG has been around since 1777 and now operates more than 6,000 hotels in more than 100 countries, welcoming millions of visitors every year. With a focus on offering outstanding service and unique, unforgettable experiences, the firm strives to fulfil its purpose of building hotels that visitors will enjoy visiting again and again</w:t>
      </w:r>
      <w:r w:rsidR="00842AB8">
        <w:t xml:space="preserve"> (</w:t>
      </w:r>
      <w:proofErr w:type="spellStart"/>
      <w:r w:rsidR="00842AB8">
        <w:t>Melicher</w:t>
      </w:r>
      <w:proofErr w:type="spellEnd"/>
      <w:r w:rsidR="00842AB8">
        <w:t>, and Norton, 2017)</w:t>
      </w:r>
      <w:r w:rsidRPr="008F15EA">
        <w:t>. IHG is concerned about its influence on the environment and the communities where its hotels are located, thus it has set lofty targets for itself in these areas.</w:t>
      </w:r>
    </w:p>
    <w:p w14:paraId="1676836D" w14:textId="0EA7446B" w:rsidR="008F15EA" w:rsidRPr="00166AC6" w:rsidRDefault="008F15EA" w:rsidP="008F15EA">
      <w:pPr>
        <w:pStyle w:val="Heading3"/>
        <w:rPr>
          <w:color w:val="auto"/>
          <w:sz w:val="36"/>
          <w:szCs w:val="36"/>
        </w:rPr>
      </w:pPr>
      <w:bookmarkStart w:id="4" w:name="_Toc134663765"/>
      <w:r w:rsidRPr="00166AC6">
        <w:rPr>
          <w:color w:val="auto"/>
          <w:sz w:val="36"/>
          <w:szCs w:val="36"/>
        </w:rPr>
        <w:t>Marriot International:</w:t>
      </w:r>
      <w:bookmarkEnd w:id="4"/>
    </w:p>
    <w:p w14:paraId="41F88387" w14:textId="7EAFC3A8" w:rsidR="008F15EA" w:rsidRDefault="00106C53" w:rsidP="008F15EA">
      <w:r w:rsidRPr="00106C53">
        <w:t>Marriott International is an American global hotel chain that manages a variety of hotels and resorts under the Marriott, Sheraton, Westin, W, and Ritz-Carlton names. Marriott, founded in 1927, has evolved to become one of the world's leading hotel corporations, with over 7,000 hotels in over 130 countries. Marriott is dedicated to fostering an environment of innovation and development throughout its brands by offering guests with individualised service and unforgettable stays</w:t>
      </w:r>
      <w:r w:rsidR="005F5A0C">
        <w:t xml:space="preserve"> (Kim, and Lee, 2018)</w:t>
      </w:r>
      <w:r w:rsidRPr="00106C53">
        <w:t>. The firm is also committed to doing the right thing by the environment, the community, and its employees by taking steps to lessen its impact on the world around it.</w:t>
      </w:r>
    </w:p>
    <w:p w14:paraId="7AB58150" w14:textId="77777777" w:rsidR="003B12D0" w:rsidRDefault="003B12D0" w:rsidP="0007070B">
      <w:pPr>
        <w:pStyle w:val="Heading1"/>
      </w:pPr>
      <w:bookmarkStart w:id="5" w:name="_Toc134663766"/>
    </w:p>
    <w:p w14:paraId="3E2DCED5" w14:textId="77777777" w:rsidR="003B12D0" w:rsidRDefault="003B12D0" w:rsidP="0007070B">
      <w:pPr>
        <w:pStyle w:val="Heading1"/>
      </w:pPr>
    </w:p>
    <w:p w14:paraId="154CBEEC" w14:textId="77777777" w:rsidR="003B12D0" w:rsidRPr="003B12D0" w:rsidRDefault="003B12D0" w:rsidP="003B12D0"/>
    <w:p w14:paraId="079F820A" w14:textId="46068D37" w:rsidR="0007070B" w:rsidRDefault="0007070B" w:rsidP="0007070B">
      <w:pPr>
        <w:pStyle w:val="Heading1"/>
      </w:pPr>
      <w:r>
        <w:lastRenderedPageBreak/>
        <w:t>Financial Overview</w:t>
      </w:r>
      <w:bookmarkEnd w:id="5"/>
    </w:p>
    <w:p w14:paraId="6531015E" w14:textId="65B92C06" w:rsidR="0007070B" w:rsidRDefault="0007070B" w:rsidP="0007070B">
      <w:r>
        <w:t>Over 5,900 hotels may be found under the Intercontinental Hotels Group's (IHG) umbrella. The firm made $1.2 billion that year, and $137 million in profit. The overall worth of the company's assets is $11.9 billion, while its market cap is at $11.5 billion. Another international hotel chain, Marriott International, has approximately 7,800 locations in more than 130 countries. Revenue for Marriott was $11.6 billion that year, while the company earned $850 million in profit</w:t>
      </w:r>
      <w:r w:rsidR="00842AB8">
        <w:t xml:space="preserve"> (Marriott International, 2021)</w:t>
      </w:r>
      <w:r>
        <w:t>. The market valuation of the corporation is around $44.8 billion, based on the total assets of $28.7 billion.</w:t>
      </w:r>
    </w:p>
    <w:p w14:paraId="49A1FB2D" w14:textId="6522879F" w:rsidR="0007070B" w:rsidRDefault="0007070B" w:rsidP="0007070B">
      <w:r>
        <w:t>The worldwide hotel sector as a whole has been hit hard by the COVID-19 outbreak, and that includes both IHG and Marriott. Both businesses, however, have adjusted to the market by instituting cost-cutting measures and shifting their focus to other income sources, such as extended stays and telecommuting options</w:t>
      </w:r>
      <w:r w:rsidR="00A179FD">
        <w:t xml:space="preserve"> (</w:t>
      </w:r>
      <w:proofErr w:type="spellStart"/>
      <w:r w:rsidR="00A179FD">
        <w:t>Condratov</w:t>
      </w:r>
      <w:proofErr w:type="spellEnd"/>
      <w:r w:rsidR="00A179FD">
        <w:t>, and Filip, 2021)</w:t>
      </w:r>
      <w:r>
        <w:t>. Future economic growth and a rise in travel demand are anticipated to be positive factors for IHG and Marriott. While Marriott is working to extend its premium brand portfolio, IHG has revealed ambitions to increase its presence in China. In terms of their financial success, IHG and Marriott both have good bank sheets and a history of making money. Marriott, on the other hand, benefits from a higher market valuation and revenue base, providing them more financial leeway</w:t>
      </w:r>
      <w:r w:rsidR="00346EC3">
        <w:t xml:space="preserve"> (</w:t>
      </w:r>
      <w:proofErr w:type="spellStart"/>
      <w:r w:rsidR="00346EC3">
        <w:t>Ratti</w:t>
      </w:r>
      <w:proofErr w:type="spellEnd"/>
      <w:r w:rsidR="00346EC3">
        <w:t>, and Dhamija, 2019)</w:t>
      </w:r>
      <w:r>
        <w:t>. Both businesses are poised to benefit from the anticipated uptick in the hospitality sector throughout the world.</w:t>
      </w:r>
    </w:p>
    <w:p w14:paraId="08BE03B7" w14:textId="77777777" w:rsidR="009D67E8" w:rsidRDefault="009D67E8" w:rsidP="0007070B"/>
    <w:p w14:paraId="60A7E537" w14:textId="478F7468" w:rsidR="0007070B" w:rsidRDefault="009E29B4" w:rsidP="0007070B">
      <w:pPr>
        <w:pStyle w:val="Heading1"/>
      </w:pPr>
      <w:bookmarkStart w:id="6" w:name="_Toc134663767"/>
      <w:r>
        <w:t>Total Revenue Comparison</w:t>
      </w:r>
      <w:bookmarkEnd w:id="6"/>
    </w:p>
    <w:p w14:paraId="65719245" w14:textId="1469238C" w:rsidR="009E29B4" w:rsidRDefault="0013345D" w:rsidP="009E29B4">
      <w:r w:rsidRPr="0013345D">
        <w:t>Some of the biggest hotel corporations in the world are Marriott International and Intercontinental Hotels Group (IHG). Both businesses are engaged in the hotel business, and they provide their respective clients with access to a variety of different hotel chains all over the world</w:t>
      </w:r>
      <w:r w:rsidR="003D0769">
        <w:t xml:space="preserve"> (Goh et al., 2021)</w:t>
      </w:r>
      <w:r w:rsidRPr="0013345D">
        <w:t>. In this study, we will compare IHG and Marriott International's overall revenue over the past five years.</w:t>
      </w:r>
    </w:p>
    <w:p w14:paraId="27E021E8" w14:textId="77777777" w:rsidR="001A35A1" w:rsidRDefault="001A35A1">
      <w:pPr>
        <w:spacing w:line="259" w:lineRule="auto"/>
        <w:jc w:val="left"/>
      </w:pPr>
      <w:r>
        <w:br w:type="page"/>
      </w:r>
    </w:p>
    <w:p w14:paraId="3603C560" w14:textId="1D7EE33B" w:rsidR="00D80B51" w:rsidRPr="00E133C2" w:rsidRDefault="00D80B51" w:rsidP="00D80B51">
      <w:r>
        <w:lastRenderedPageBreak/>
        <w:t>Revenue Comparison of IHG &amp; Marriot International</w:t>
      </w:r>
      <w:r w:rsidR="001A35A1">
        <w:t>:</w:t>
      </w:r>
    </w:p>
    <w:tbl>
      <w:tblPr>
        <w:tblStyle w:val="TableGrid"/>
        <w:tblW w:w="0" w:type="auto"/>
        <w:tblLook w:val="04A0" w:firstRow="1" w:lastRow="0" w:firstColumn="1" w:lastColumn="0" w:noHBand="0" w:noVBand="1"/>
      </w:tblPr>
      <w:tblGrid>
        <w:gridCol w:w="3116"/>
        <w:gridCol w:w="3117"/>
        <w:gridCol w:w="3117"/>
      </w:tblGrid>
      <w:tr w:rsidR="00D80B51" w:rsidRPr="00E133C2" w14:paraId="619585F6" w14:textId="77777777" w:rsidTr="00046A1D">
        <w:tc>
          <w:tcPr>
            <w:tcW w:w="3116" w:type="dxa"/>
          </w:tcPr>
          <w:p w14:paraId="49B7D2CF" w14:textId="77777777" w:rsidR="00D80B51" w:rsidRPr="00E133C2" w:rsidRDefault="00D80B51" w:rsidP="00046A1D">
            <w:pPr>
              <w:spacing w:after="160"/>
              <w:jc w:val="center"/>
              <w:rPr>
                <w:b/>
                <w:bCs/>
                <w:sz w:val="28"/>
                <w:szCs w:val="28"/>
              </w:rPr>
            </w:pPr>
            <w:r w:rsidRPr="00E133C2">
              <w:rPr>
                <w:b/>
                <w:bCs/>
                <w:sz w:val="28"/>
                <w:szCs w:val="28"/>
              </w:rPr>
              <w:t>Year</w:t>
            </w:r>
          </w:p>
        </w:tc>
        <w:tc>
          <w:tcPr>
            <w:tcW w:w="3117" w:type="dxa"/>
          </w:tcPr>
          <w:p w14:paraId="2C1F2E5C" w14:textId="77777777" w:rsidR="00D80B51" w:rsidRPr="00E133C2" w:rsidRDefault="00D80B51" w:rsidP="00046A1D">
            <w:pPr>
              <w:spacing w:after="160"/>
              <w:jc w:val="center"/>
              <w:rPr>
                <w:b/>
                <w:bCs/>
                <w:sz w:val="28"/>
                <w:szCs w:val="28"/>
              </w:rPr>
            </w:pPr>
            <w:r w:rsidRPr="00E133C2">
              <w:rPr>
                <w:b/>
                <w:bCs/>
                <w:sz w:val="28"/>
                <w:szCs w:val="28"/>
              </w:rPr>
              <w:t>IHG</w:t>
            </w:r>
          </w:p>
        </w:tc>
        <w:tc>
          <w:tcPr>
            <w:tcW w:w="3117" w:type="dxa"/>
          </w:tcPr>
          <w:p w14:paraId="43424D1F" w14:textId="77777777" w:rsidR="00D80B51" w:rsidRPr="00E133C2" w:rsidRDefault="00D80B51" w:rsidP="00046A1D">
            <w:pPr>
              <w:spacing w:after="160"/>
              <w:jc w:val="center"/>
              <w:rPr>
                <w:b/>
                <w:bCs/>
                <w:sz w:val="28"/>
                <w:szCs w:val="28"/>
              </w:rPr>
            </w:pPr>
            <w:r w:rsidRPr="00E133C2">
              <w:rPr>
                <w:b/>
                <w:bCs/>
                <w:sz w:val="28"/>
                <w:szCs w:val="28"/>
              </w:rPr>
              <w:t>Marriot</w:t>
            </w:r>
          </w:p>
        </w:tc>
      </w:tr>
      <w:tr w:rsidR="00D80B51" w:rsidRPr="00E133C2" w14:paraId="39297530" w14:textId="77777777" w:rsidTr="00046A1D">
        <w:tc>
          <w:tcPr>
            <w:tcW w:w="3116" w:type="dxa"/>
          </w:tcPr>
          <w:p w14:paraId="40411731" w14:textId="77777777" w:rsidR="00D80B51" w:rsidRPr="00E133C2" w:rsidRDefault="00D80B51" w:rsidP="00046A1D">
            <w:pPr>
              <w:spacing w:after="160"/>
              <w:jc w:val="center"/>
            </w:pPr>
            <w:r w:rsidRPr="00E133C2">
              <w:t>2017</w:t>
            </w:r>
          </w:p>
        </w:tc>
        <w:tc>
          <w:tcPr>
            <w:tcW w:w="3117" w:type="dxa"/>
          </w:tcPr>
          <w:p w14:paraId="1C239110" w14:textId="77777777" w:rsidR="00D80B51" w:rsidRPr="00E133C2" w:rsidRDefault="00D80B51" w:rsidP="00046A1D">
            <w:pPr>
              <w:spacing w:after="160"/>
              <w:jc w:val="center"/>
            </w:pPr>
            <w:r w:rsidRPr="00E133C2">
              <w:t>4.14</w:t>
            </w:r>
          </w:p>
        </w:tc>
        <w:tc>
          <w:tcPr>
            <w:tcW w:w="3117" w:type="dxa"/>
          </w:tcPr>
          <w:p w14:paraId="1B80D99F" w14:textId="77777777" w:rsidR="00D80B51" w:rsidRPr="00E133C2" w:rsidRDefault="00D80B51" w:rsidP="00046A1D">
            <w:pPr>
              <w:spacing w:after="160"/>
              <w:jc w:val="center"/>
            </w:pPr>
            <w:r w:rsidRPr="00E133C2">
              <w:t>22.89</w:t>
            </w:r>
          </w:p>
        </w:tc>
      </w:tr>
      <w:tr w:rsidR="00D80B51" w:rsidRPr="00E133C2" w14:paraId="6C8D4D5F" w14:textId="77777777" w:rsidTr="00046A1D">
        <w:tc>
          <w:tcPr>
            <w:tcW w:w="3116" w:type="dxa"/>
          </w:tcPr>
          <w:p w14:paraId="068196C5" w14:textId="77777777" w:rsidR="00D80B51" w:rsidRPr="00E133C2" w:rsidRDefault="00D80B51" w:rsidP="00046A1D">
            <w:pPr>
              <w:spacing w:after="160"/>
              <w:jc w:val="center"/>
            </w:pPr>
            <w:r w:rsidRPr="00E133C2">
              <w:t>2018</w:t>
            </w:r>
          </w:p>
        </w:tc>
        <w:tc>
          <w:tcPr>
            <w:tcW w:w="3117" w:type="dxa"/>
          </w:tcPr>
          <w:p w14:paraId="3481BF5C" w14:textId="77777777" w:rsidR="00D80B51" w:rsidRPr="00E133C2" w:rsidRDefault="00D80B51" w:rsidP="00046A1D">
            <w:pPr>
              <w:spacing w:after="160"/>
              <w:jc w:val="center"/>
            </w:pPr>
            <w:r w:rsidRPr="00E133C2">
              <w:t>4.34</w:t>
            </w:r>
          </w:p>
        </w:tc>
        <w:tc>
          <w:tcPr>
            <w:tcW w:w="3117" w:type="dxa"/>
          </w:tcPr>
          <w:p w14:paraId="7097044F" w14:textId="77777777" w:rsidR="00D80B51" w:rsidRPr="00E133C2" w:rsidRDefault="00D80B51" w:rsidP="00046A1D">
            <w:pPr>
              <w:spacing w:after="160"/>
              <w:jc w:val="center"/>
            </w:pPr>
            <w:r w:rsidRPr="00E133C2">
              <w:t>20.76</w:t>
            </w:r>
          </w:p>
        </w:tc>
      </w:tr>
      <w:tr w:rsidR="00D80B51" w:rsidRPr="00E133C2" w14:paraId="5A339381" w14:textId="77777777" w:rsidTr="00046A1D">
        <w:tc>
          <w:tcPr>
            <w:tcW w:w="3116" w:type="dxa"/>
          </w:tcPr>
          <w:p w14:paraId="03DE2D53" w14:textId="77777777" w:rsidR="00D80B51" w:rsidRPr="00E133C2" w:rsidRDefault="00D80B51" w:rsidP="00046A1D">
            <w:pPr>
              <w:spacing w:after="160"/>
              <w:jc w:val="center"/>
            </w:pPr>
            <w:r w:rsidRPr="00E133C2">
              <w:t>2019</w:t>
            </w:r>
          </w:p>
        </w:tc>
        <w:tc>
          <w:tcPr>
            <w:tcW w:w="3117" w:type="dxa"/>
          </w:tcPr>
          <w:p w14:paraId="7D7D8DB5" w14:textId="77777777" w:rsidR="00D80B51" w:rsidRPr="00E133C2" w:rsidRDefault="00D80B51" w:rsidP="00046A1D">
            <w:pPr>
              <w:spacing w:after="160"/>
              <w:jc w:val="center"/>
            </w:pPr>
            <w:r w:rsidRPr="00E133C2">
              <w:t>4.58</w:t>
            </w:r>
          </w:p>
        </w:tc>
        <w:tc>
          <w:tcPr>
            <w:tcW w:w="3117" w:type="dxa"/>
          </w:tcPr>
          <w:p w14:paraId="54B260AC" w14:textId="77777777" w:rsidR="00D80B51" w:rsidRPr="00E133C2" w:rsidRDefault="00D80B51" w:rsidP="00046A1D">
            <w:pPr>
              <w:spacing w:after="160"/>
              <w:jc w:val="center"/>
            </w:pPr>
            <w:r w:rsidRPr="00E133C2">
              <w:t>20.97</w:t>
            </w:r>
          </w:p>
        </w:tc>
      </w:tr>
      <w:tr w:rsidR="00D80B51" w:rsidRPr="00E133C2" w14:paraId="19B8D5ED" w14:textId="77777777" w:rsidTr="00046A1D">
        <w:tc>
          <w:tcPr>
            <w:tcW w:w="3116" w:type="dxa"/>
          </w:tcPr>
          <w:p w14:paraId="07AEA0B8" w14:textId="77777777" w:rsidR="00D80B51" w:rsidRPr="00E133C2" w:rsidRDefault="00D80B51" w:rsidP="00046A1D">
            <w:pPr>
              <w:spacing w:after="160"/>
              <w:jc w:val="center"/>
            </w:pPr>
            <w:r w:rsidRPr="00E133C2">
              <w:t>2020</w:t>
            </w:r>
          </w:p>
        </w:tc>
        <w:tc>
          <w:tcPr>
            <w:tcW w:w="3117" w:type="dxa"/>
          </w:tcPr>
          <w:p w14:paraId="5158790D" w14:textId="77777777" w:rsidR="00D80B51" w:rsidRPr="00E133C2" w:rsidRDefault="00D80B51" w:rsidP="00046A1D">
            <w:pPr>
              <w:spacing w:after="160"/>
              <w:jc w:val="center"/>
            </w:pPr>
            <w:r w:rsidRPr="00E133C2">
              <w:t>2.39</w:t>
            </w:r>
          </w:p>
        </w:tc>
        <w:tc>
          <w:tcPr>
            <w:tcW w:w="3117" w:type="dxa"/>
          </w:tcPr>
          <w:p w14:paraId="4A28C921" w14:textId="77777777" w:rsidR="00D80B51" w:rsidRPr="00E133C2" w:rsidRDefault="00D80B51" w:rsidP="00046A1D">
            <w:pPr>
              <w:spacing w:after="160"/>
              <w:jc w:val="center"/>
            </w:pPr>
            <w:r w:rsidRPr="00E133C2">
              <w:t>10.56</w:t>
            </w:r>
          </w:p>
        </w:tc>
      </w:tr>
      <w:tr w:rsidR="00D80B51" w:rsidRPr="00E133C2" w14:paraId="23754CDF" w14:textId="77777777" w:rsidTr="00046A1D">
        <w:tc>
          <w:tcPr>
            <w:tcW w:w="3116" w:type="dxa"/>
          </w:tcPr>
          <w:p w14:paraId="62F39DE4" w14:textId="77777777" w:rsidR="00D80B51" w:rsidRPr="00E133C2" w:rsidRDefault="00D80B51" w:rsidP="00046A1D">
            <w:pPr>
              <w:spacing w:after="160"/>
              <w:jc w:val="center"/>
            </w:pPr>
            <w:r w:rsidRPr="00E133C2">
              <w:t>2021</w:t>
            </w:r>
          </w:p>
        </w:tc>
        <w:tc>
          <w:tcPr>
            <w:tcW w:w="3117" w:type="dxa"/>
          </w:tcPr>
          <w:p w14:paraId="36FD27E5" w14:textId="77777777" w:rsidR="00D80B51" w:rsidRPr="00E133C2" w:rsidRDefault="00D80B51" w:rsidP="00046A1D">
            <w:pPr>
              <w:spacing w:after="160"/>
              <w:jc w:val="center"/>
            </w:pPr>
            <w:r w:rsidRPr="00E133C2">
              <w:t>2.84</w:t>
            </w:r>
          </w:p>
        </w:tc>
        <w:tc>
          <w:tcPr>
            <w:tcW w:w="3117" w:type="dxa"/>
          </w:tcPr>
          <w:p w14:paraId="28F03D88" w14:textId="77777777" w:rsidR="00D80B51" w:rsidRPr="00E133C2" w:rsidRDefault="00D80B51" w:rsidP="00046A1D">
            <w:pPr>
              <w:spacing w:after="160"/>
              <w:jc w:val="center"/>
            </w:pPr>
            <w:r w:rsidRPr="00E133C2">
              <w:t>12.60</w:t>
            </w:r>
          </w:p>
        </w:tc>
      </w:tr>
    </w:tbl>
    <w:p w14:paraId="4958D392" w14:textId="49C4A944" w:rsidR="00D80B51" w:rsidRPr="00102FA3" w:rsidRDefault="00D80B51" w:rsidP="00D80B51">
      <w:pPr>
        <w:pStyle w:val="Heading2"/>
        <w:jc w:val="center"/>
        <w:rPr>
          <w:color w:val="auto"/>
          <w14:textOutline w14:w="9525" w14:cap="rnd" w14:cmpd="sng" w14:algn="ctr">
            <w14:solidFill>
              <w14:srgbClr w14:val="000000"/>
            </w14:solidFill>
            <w14:prstDash w14:val="solid"/>
            <w14:bevel/>
          </w14:textOutline>
        </w:rPr>
      </w:pPr>
      <w:bookmarkStart w:id="7" w:name="_Toc134663768"/>
      <w:r w:rsidRPr="00102FA3">
        <w:rPr>
          <w:color w:val="auto"/>
          <w14:textOutline w14:w="9525" w14:cap="rnd" w14:cmpd="sng" w14:algn="ctr">
            <w14:solidFill>
              <w14:srgbClr w14:val="000000"/>
            </w14:solidFill>
            <w14:prstDash w14:val="solid"/>
            <w14:bevel/>
          </w14:textOutline>
        </w:rPr>
        <w:t>Table-01</w:t>
      </w:r>
      <w:bookmarkEnd w:id="7"/>
    </w:p>
    <w:p w14:paraId="189E6BA6" w14:textId="1CCE18C8" w:rsidR="005F5A0C" w:rsidRPr="005F5A0C" w:rsidRDefault="005F5A0C" w:rsidP="005F5A0C">
      <w:pPr>
        <w:jc w:val="center"/>
      </w:pPr>
      <w:r>
        <w:t>Source: (IHG Annual Report, 2021)</w:t>
      </w:r>
    </w:p>
    <w:p w14:paraId="525674A4" w14:textId="533D18E7" w:rsidR="0013345D" w:rsidRDefault="0013345D" w:rsidP="00F54D46">
      <w:r w:rsidRPr="0013345D">
        <w:t>IHG's</w:t>
      </w:r>
      <w:r>
        <w:t xml:space="preserve"> &amp; Marriot`s</w:t>
      </w:r>
      <w:r w:rsidRPr="0013345D">
        <w:t xml:space="preserve"> income over the previous five years will be examined first.</w:t>
      </w:r>
      <w:r w:rsidR="00E133C2">
        <w:t xml:space="preserve"> </w:t>
      </w:r>
      <w:r w:rsidR="00F54D46">
        <w:t>IHG's total revenue has varied over the previous five years, as shown in the table, reaching a high of $4.58 billion in 2019 and then sharply declining to $2.39 billion in 2020 as a result of the COVID-19 pandemic. But IHG expects that number to rise to $2.84 billion in 2021</w:t>
      </w:r>
      <w:r w:rsidR="005F5A0C">
        <w:t xml:space="preserve"> (IHG Annual Report, 2021)</w:t>
      </w:r>
      <w:r w:rsidR="00F54D46">
        <w:t>. The global COVID-19 epidemic has also had an impact on Marriott International's overall revenue, which will fall from $20.97 billion in 2019 to $10.56 billion in 2020. The corporation anticipates a rebound in sales to $12.60 billion in 2021</w:t>
      </w:r>
      <w:r w:rsidR="00842AB8">
        <w:t xml:space="preserve"> (Marriott International, 2021)</w:t>
      </w:r>
      <w:r w:rsidR="00F54D46">
        <w:t>. The graph clearly shows that Marriott International's profits are far greater than those of IHG. However, the pandemic has had an effect on both businesses, causing a decline in sales in 2020 and a subsequent rebound in 2021. In conclusion, IHG and Marriott International's total income has changed over the past five years, and the COVID-19 outbreak has had a big effect on their financial success. As can be seen in the above table and graph, however, Marriott International brings in far more money than IHG does.</w:t>
      </w:r>
    </w:p>
    <w:p w14:paraId="01843AE4" w14:textId="77777777" w:rsidR="00B15341" w:rsidRDefault="00B15341" w:rsidP="00F54D46"/>
    <w:p w14:paraId="04E1FB95" w14:textId="77777777" w:rsidR="00B15341" w:rsidRDefault="00B15341" w:rsidP="00F54D46"/>
    <w:p w14:paraId="5C037C3C" w14:textId="29A35801" w:rsidR="00027129" w:rsidRDefault="00027129" w:rsidP="00027129">
      <w:pPr>
        <w:pStyle w:val="Heading1"/>
      </w:pPr>
      <w:bookmarkStart w:id="8" w:name="_Toc134663769"/>
      <w:r>
        <w:lastRenderedPageBreak/>
        <w:t>Market Position Comparison</w:t>
      </w:r>
      <w:bookmarkEnd w:id="8"/>
    </w:p>
    <w:p w14:paraId="298B5B28" w14:textId="6F557EB6" w:rsidR="00A96C8D" w:rsidRDefault="00A96C8D" w:rsidP="00A96C8D">
      <w:r>
        <w:t>Marriott International and Intercontinental Hotels Group (IHG) are two well-known companies that have carved out a position for themselves in the fiercely competitive hospitality sector</w:t>
      </w:r>
      <w:r w:rsidR="00A179FD">
        <w:t xml:space="preserve"> (Colbert, and Yee, 2020.)</w:t>
      </w:r>
      <w:r>
        <w:t>. Both businesses have a substantial market presence and a diversified brand portfolio. Let's evaluate their brand recognition, product offers, and worldwide reach in comparison.</w:t>
      </w:r>
    </w:p>
    <w:p w14:paraId="1D78746B" w14:textId="77777777" w:rsidR="00A96C8D" w:rsidRDefault="00A96C8D" w:rsidP="00A96C8D">
      <w:pPr>
        <w:pStyle w:val="ListParagraph"/>
        <w:numPr>
          <w:ilvl w:val="0"/>
          <w:numId w:val="1"/>
        </w:numPr>
      </w:pPr>
      <w:r>
        <w:t>Brand Awareness:</w:t>
      </w:r>
    </w:p>
    <w:p w14:paraId="56BD7B96" w14:textId="46EECF9E" w:rsidR="00A96C8D" w:rsidRDefault="00A96C8D" w:rsidP="00A96C8D">
      <w:r>
        <w:t xml:space="preserve">IHG's headquarters are in London, and the company manages lodgings in more than 6,000 properties in approximately 100 nations. Well-known hotel chains including InterContinental, Crowne Plaza, Holiday Inn, and </w:t>
      </w:r>
      <w:proofErr w:type="spellStart"/>
      <w:r>
        <w:t>Kimpton</w:t>
      </w:r>
      <w:proofErr w:type="spellEnd"/>
      <w:r>
        <w:t xml:space="preserve"> are all part of the company's portfolio</w:t>
      </w:r>
      <w:r w:rsidR="00A179FD">
        <w:t xml:space="preserve"> (Choi, and Mattila, 2017)</w:t>
      </w:r>
      <w:r>
        <w:t>. However, American-based Marriott International operates in over 140 countries and over 7,500 hotels worldwide</w:t>
      </w:r>
      <w:r w:rsidR="00842AB8">
        <w:t xml:space="preserve"> (Marriott International, 2021)</w:t>
      </w:r>
      <w:r>
        <w:t>. The Marriott, Sheraton, Westin, and Renaissance names are only a few of the numerous in its portfolio.</w:t>
      </w:r>
    </w:p>
    <w:p w14:paraId="7CDE38CD" w14:textId="77777777" w:rsidR="00A96C8D" w:rsidRDefault="00A96C8D" w:rsidP="00A96C8D">
      <w:pPr>
        <w:pStyle w:val="ListParagraph"/>
        <w:numPr>
          <w:ilvl w:val="0"/>
          <w:numId w:val="1"/>
        </w:numPr>
      </w:pPr>
      <w:r>
        <w:t>Brand Offerings:</w:t>
      </w:r>
    </w:p>
    <w:p w14:paraId="58221A7E" w14:textId="14956358" w:rsidR="00A96C8D" w:rsidRDefault="00A96C8D" w:rsidP="00A96C8D">
      <w:r>
        <w:t>Guests may choose from a variety of IHG brands, ranging from upscale to mid-range to economy. Their premier luxury brand is InterContinental Hotels &amp; Resorts, while Holiday Inn Express caters to budget-conscious trave</w:t>
      </w:r>
      <w:r w:rsidR="00D80B51">
        <w:t>l</w:t>
      </w:r>
      <w:r>
        <w:t>lers. And if you're looking for a comparable variety of brands and pricing ranges, Marriott International has you covered, too</w:t>
      </w:r>
      <w:r w:rsidR="001A35A1">
        <w:t xml:space="preserve"> (Titman et al., 2017)</w:t>
      </w:r>
      <w:r>
        <w:t>. The Ritz-Carlton and the St. Regis are at the high end of their offerings, while Courtyard and Fairfield Inn are in the middle</w:t>
      </w:r>
      <w:r w:rsidR="00842AB8">
        <w:t xml:space="preserve"> (Marriott International, 2021)</w:t>
      </w:r>
      <w:r>
        <w:t>.</w:t>
      </w:r>
    </w:p>
    <w:p w14:paraId="71B62E15" w14:textId="77777777" w:rsidR="00A96C8D" w:rsidRDefault="00A96C8D" w:rsidP="00A96C8D">
      <w:pPr>
        <w:pStyle w:val="ListParagraph"/>
        <w:numPr>
          <w:ilvl w:val="0"/>
          <w:numId w:val="1"/>
        </w:numPr>
      </w:pPr>
      <w:r>
        <w:t>Global Reach:</w:t>
      </w:r>
    </w:p>
    <w:p w14:paraId="6F6B8D6B" w14:textId="7C5E9678" w:rsidR="00A96C8D" w:rsidRDefault="00A96C8D" w:rsidP="00A96C8D">
      <w:r>
        <w:t>When comparing their worldwide footprints, Marriott is somewhat bigger than IHG. In 2016, Marriott bought Starwood Hotels &amp; Resorts. This made it bigger and gave it more brands. With this purchase, Marriott surpassed all other hotel chains as the biggest in the industry</w:t>
      </w:r>
      <w:r w:rsidR="00346EC3">
        <w:t xml:space="preserve"> (</w:t>
      </w:r>
      <w:proofErr w:type="spellStart"/>
      <w:r w:rsidR="00346EC3">
        <w:t>Schmidgall</w:t>
      </w:r>
      <w:proofErr w:type="spellEnd"/>
      <w:r w:rsidR="00346EC3">
        <w:t xml:space="preserve">, and </w:t>
      </w:r>
      <w:proofErr w:type="spellStart"/>
      <w:r w:rsidR="00346EC3">
        <w:t>DeFranco</w:t>
      </w:r>
      <w:proofErr w:type="spellEnd"/>
      <w:r w:rsidR="00346EC3">
        <w:t>, 2019)</w:t>
      </w:r>
      <w:r>
        <w:t>. IHG, on the other hand, has been gradually growing over the last several years, with a particular emphasis on developing countries such as China, India, and the Middle East.</w:t>
      </w:r>
    </w:p>
    <w:p w14:paraId="6F68B120" w14:textId="77777777" w:rsidR="001A35A1" w:rsidRDefault="001A35A1">
      <w:pPr>
        <w:spacing w:line="259" w:lineRule="auto"/>
        <w:jc w:val="left"/>
      </w:pPr>
      <w:r>
        <w:br w:type="page"/>
      </w:r>
    </w:p>
    <w:p w14:paraId="766EC6E8" w14:textId="5C818218" w:rsidR="00D80B51" w:rsidRDefault="00D80B51" w:rsidP="00D80B51">
      <w:r>
        <w:lastRenderedPageBreak/>
        <w:t>To show the comparison a table is demonstrated below:</w:t>
      </w:r>
    </w:p>
    <w:tbl>
      <w:tblPr>
        <w:tblStyle w:val="TableGrid"/>
        <w:tblW w:w="0" w:type="auto"/>
        <w:tblLook w:val="04A0" w:firstRow="1" w:lastRow="0" w:firstColumn="1" w:lastColumn="0" w:noHBand="0" w:noVBand="1"/>
      </w:tblPr>
      <w:tblGrid>
        <w:gridCol w:w="3116"/>
        <w:gridCol w:w="3117"/>
        <w:gridCol w:w="3117"/>
      </w:tblGrid>
      <w:tr w:rsidR="00D80B51" w14:paraId="415CADD4" w14:textId="77777777" w:rsidTr="00046A1D">
        <w:tc>
          <w:tcPr>
            <w:tcW w:w="3116" w:type="dxa"/>
          </w:tcPr>
          <w:p w14:paraId="12D19CFB" w14:textId="77777777" w:rsidR="00D80B51" w:rsidRPr="00AC3FED" w:rsidRDefault="00D80B51" w:rsidP="00046A1D">
            <w:pPr>
              <w:jc w:val="center"/>
              <w:rPr>
                <w:b/>
                <w:bCs/>
                <w:sz w:val="28"/>
                <w:szCs w:val="28"/>
              </w:rPr>
            </w:pPr>
            <w:r w:rsidRPr="00AC3FED">
              <w:rPr>
                <w:b/>
                <w:bCs/>
                <w:sz w:val="28"/>
                <w:szCs w:val="28"/>
              </w:rPr>
              <w:t>Aspects</w:t>
            </w:r>
          </w:p>
        </w:tc>
        <w:tc>
          <w:tcPr>
            <w:tcW w:w="3117" w:type="dxa"/>
          </w:tcPr>
          <w:p w14:paraId="0E8015D7" w14:textId="77777777" w:rsidR="00D80B51" w:rsidRPr="00AC3FED" w:rsidRDefault="00D80B51" w:rsidP="00046A1D">
            <w:pPr>
              <w:jc w:val="center"/>
              <w:rPr>
                <w:b/>
                <w:bCs/>
                <w:sz w:val="28"/>
                <w:szCs w:val="28"/>
              </w:rPr>
            </w:pPr>
            <w:r w:rsidRPr="00AC3FED">
              <w:rPr>
                <w:b/>
                <w:bCs/>
                <w:sz w:val="28"/>
                <w:szCs w:val="28"/>
              </w:rPr>
              <w:t>IHG</w:t>
            </w:r>
          </w:p>
        </w:tc>
        <w:tc>
          <w:tcPr>
            <w:tcW w:w="3117" w:type="dxa"/>
          </w:tcPr>
          <w:p w14:paraId="62D2859C" w14:textId="77777777" w:rsidR="00D80B51" w:rsidRPr="00AC3FED" w:rsidRDefault="00D80B51" w:rsidP="00046A1D">
            <w:pPr>
              <w:jc w:val="center"/>
              <w:rPr>
                <w:b/>
                <w:bCs/>
                <w:sz w:val="28"/>
                <w:szCs w:val="28"/>
              </w:rPr>
            </w:pPr>
            <w:r w:rsidRPr="00AC3FED">
              <w:rPr>
                <w:b/>
                <w:bCs/>
                <w:sz w:val="28"/>
                <w:szCs w:val="28"/>
              </w:rPr>
              <w:t>Marriot International</w:t>
            </w:r>
          </w:p>
        </w:tc>
      </w:tr>
      <w:tr w:rsidR="00D80B51" w14:paraId="0EA538A7" w14:textId="77777777" w:rsidTr="00046A1D">
        <w:tc>
          <w:tcPr>
            <w:tcW w:w="3116" w:type="dxa"/>
          </w:tcPr>
          <w:p w14:paraId="1B857708" w14:textId="77777777" w:rsidR="00D80B51" w:rsidRDefault="00D80B51" w:rsidP="00046A1D">
            <w:r>
              <w:t>Brand Awareness</w:t>
            </w:r>
          </w:p>
        </w:tc>
        <w:tc>
          <w:tcPr>
            <w:tcW w:w="3117" w:type="dxa"/>
          </w:tcPr>
          <w:p w14:paraId="6A343FA7" w14:textId="77777777" w:rsidR="00D80B51" w:rsidRDefault="00D80B51" w:rsidP="00046A1D">
            <w:r>
              <w:t>IHG has over 6000 hotels across 100 countries.</w:t>
            </w:r>
          </w:p>
        </w:tc>
        <w:tc>
          <w:tcPr>
            <w:tcW w:w="3117" w:type="dxa"/>
          </w:tcPr>
          <w:p w14:paraId="717ACA06" w14:textId="77777777" w:rsidR="00D80B51" w:rsidRDefault="00D80B51" w:rsidP="00046A1D">
            <w:r>
              <w:t>Marriot Has 7500 hotels across more than 140 countries.</w:t>
            </w:r>
          </w:p>
        </w:tc>
      </w:tr>
      <w:tr w:rsidR="00D80B51" w14:paraId="15FF796C" w14:textId="77777777" w:rsidTr="00046A1D">
        <w:tc>
          <w:tcPr>
            <w:tcW w:w="3116" w:type="dxa"/>
          </w:tcPr>
          <w:p w14:paraId="737B0481" w14:textId="77777777" w:rsidR="00D80B51" w:rsidRDefault="00D80B51" w:rsidP="00046A1D">
            <w:r>
              <w:t>Brand Offerings</w:t>
            </w:r>
          </w:p>
        </w:tc>
        <w:tc>
          <w:tcPr>
            <w:tcW w:w="3117" w:type="dxa"/>
          </w:tcPr>
          <w:p w14:paraId="5168BEA6" w14:textId="77777777" w:rsidR="00D80B51" w:rsidRDefault="00D80B51" w:rsidP="00046A1D">
            <w:r>
              <w:t>It has diverse Portfolio, Mostly used for luxury stay over.</w:t>
            </w:r>
          </w:p>
        </w:tc>
        <w:tc>
          <w:tcPr>
            <w:tcW w:w="3117" w:type="dxa"/>
          </w:tcPr>
          <w:p w14:paraId="3A66D4D3" w14:textId="77777777" w:rsidR="00D80B51" w:rsidRDefault="00D80B51" w:rsidP="00046A1D">
            <w:r>
              <w:t>Wide range of scales including luxury, mid-scale &amp; budget stay over.</w:t>
            </w:r>
          </w:p>
        </w:tc>
      </w:tr>
      <w:tr w:rsidR="00D80B51" w14:paraId="6FFD256F" w14:textId="77777777" w:rsidTr="00046A1D">
        <w:tc>
          <w:tcPr>
            <w:tcW w:w="3116" w:type="dxa"/>
          </w:tcPr>
          <w:p w14:paraId="04E1E4C0" w14:textId="77777777" w:rsidR="00D80B51" w:rsidRDefault="00D80B51" w:rsidP="00046A1D">
            <w:r>
              <w:t>Global Reach</w:t>
            </w:r>
          </w:p>
        </w:tc>
        <w:tc>
          <w:tcPr>
            <w:tcW w:w="3117" w:type="dxa"/>
          </w:tcPr>
          <w:p w14:paraId="69115C49" w14:textId="77777777" w:rsidR="00D80B51" w:rsidRDefault="00D80B51" w:rsidP="00046A1D">
            <w:r>
              <w:t>Expanding business in the emerging market.</w:t>
            </w:r>
          </w:p>
        </w:tc>
        <w:tc>
          <w:tcPr>
            <w:tcW w:w="3117" w:type="dxa"/>
          </w:tcPr>
          <w:p w14:paraId="5A0E41BF" w14:textId="77777777" w:rsidR="00D80B51" w:rsidRDefault="00D80B51" w:rsidP="00046A1D">
            <w:r>
              <w:t>Largest Hotel Brand in the world.</w:t>
            </w:r>
          </w:p>
        </w:tc>
      </w:tr>
    </w:tbl>
    <w:p w14:paraId="3E08E610" w14:textId="7D6F4CD3" w:rsidR="00D80B51" w:rsidRPr="00B15341" w:rsidRDefault="00D80B51" w:rsidP="00D80B51">
      <w:pPr>
        <w:pStyle w:val="Heading2"/>
        <w:jc w:val="center"/>
        <w:rPr>
          <w:color w:val="auto"/>
        </w:rPr>
      </w:pPr>
      <w:bookmarkStart w:id="9" w:name="_Toc134663770"/>
      <w:r w:rsidRPr="00B15341">
        <w:rPr>
          <w:color w:val="auto"/>
        </w:rPr>
        <w:t>Table-02</w:t>
      </w:r>
      <w:bookmarkEnd w:id="9"/>
    </w:p>
    <w:p w14:paraId="31E33982" w14:textId="1879F092" w:rsidR="00346EC3" w:rsidRPr="00346EC3" w:rsidRDefault="00346EC3" w:rsidP="00346EC3">
      <w:pPr>
        <w:jc w:val="center"/>
      </w:pPr>
      <w:r>
        <w:t>Source: (Singh, 2021)</w:t>
      </w:r>
    </w:p>
    <w:p w14:paraId="7A73E791" w14:textId="67AEC5E8" w:rsidR="00027129" w:rsidRDefault="00A96C8D" w:rsidP="00027129">
      <w:r>
        <w:t>Finally, it should be noted that Marriott International and Intercontinental Hotels Group both have significant market share in the hospitality sector. Even while IHG already had a sizable global footprint, Marriott's purchase of Starwood significantly expanded its global reach. These businesses keep up their market dominance by diversifying their product lines to appeal to a broad spectrum of tourists.</w:t>
      </w:r>
    </w:p>
    <w:p w14:paraId="3B663829" w14:textId="678EA61D" w:rsidR="009F359B" w:rsidRDefault="009F359B" w:rsidP="009F359B">
      <w:pPr>
        <w:pStyle w:val="Heading1"/>
      </w:pPr>
      <w:bookmarkStart w:id="10" w:name="_Toc134663771"/>
      <w:r>
        <w:t>Growth Potential Comparison</w:t>
      </w:r>
      <w:bookmarkEnd w:id="10"/>
    </w:p>
    <w:p w14:paraId="77ACFF48" w14:textId="4A99613A" w:rsidR="00446364" w:rsidRDefault="00446364" w:rsidP="00446364">
      <w:r>
        <w:t>The world's two most recognizable hotel conglomerates, Intercontinental Hotels Group (IHG) and Marriott International, both have a unique potential for development.  InterContinental Hotels Group (IHG) is an industry-leading hotel chain that operates under a number of well-known hotel brand names. IHG has shown time and time again that it can respond to the needs of its customers by expanding or contracting its presence in important countries across the globe</w:t>
      </w:r>
      <w:r w:rsidR="00842AB8">
        <w:t xml:space="preserve"> (</w:t>
      </w:r>
      <w:proofErr w:type="spellStart"/>
      <w:r w:rsidR="00842AB8">
        <w:t>Pizam</w:t>
      </w:r>
      <w:proofErr w:type="spellEnd"/>
      <w:r w:rsidR="00842AB8">
        <w:t xml:space="preserve">, and </w:t>
      </w:r>
      <w:proofErr w:type="spellStart"/>
      <w:r w:rsidR="00842AB8">
        <w:t>Shapoval</w:t>
      </w:r>
      <w:proofErr w:type="spellEnd"/>
      <w:r w:rsidR="00842AB8">
        <w:t>,  2018)</w:t>
      </w:r>
      <w:r>
        <w:t>. The corporation has set its sights on major growth potential in developing regions like China and India. IHG is at the forefront of the hospitality industry because of its dedication to innovation and the improvement of guest experiences via technology-driven initiatives</w:t>
      </w:r>
      <w:r w:rsidR="003D0769">
        <w:t xml:space="preserve"> (Fang et al., 2019)</w:t>
      </w:r>
      <w:r>
        <w:t>. IHG Rewards Club is a guest loyalty program that the hotel chain uses to increase repeat business and repeat customers.</w:t>
      </w:r>
    </w:p>
    <w:p w14:paraId="6B4B05AA" w14:textId="22C2F621" w:rsidR="00446364" w:rsidRDefault="00446364" w:rsidP="00446364">
      <w:r>
        <w:lastRenderedPageBreak/>
        <w:t>However, Marriott International, the world's biggest hotel company, has a promising future. The company's success stems from the widespread familiarity and widespread availability of its many well-known brands, such as Marriott, Sheraton, and Westin. In 2016, Marriott strengthened its presence in the industry by acquiring Starwood Hotels &amp; Resorts. The firm has also successfully established a franchise-focused business strategy, which has allowed for quick expansion with minimum capital outlay</w:t>
      </w:r>
      <w:r w:rsidR="006D18EF">
        <w:t xml:space="preserve"> (</w:t>
      </w:r>
      <w:proofErr w:type="spellStart"/>
      <w:r w:rsidR="006D18EF">
        <w:t>Ariffin</w:t>
      </w:r>
      <w:proofErr w:type="spellEnd"/>
      <w:r w:rsidR="006D18EF">
        <w:t xml:space="preserve">, and </w:t>
      </w:r>
      <w:proofErr w:type="spellStart"/>
      <w:r w:rsidR="006D18EF">
        <w:t>Maghzi</w:t>
      </w:r>
      <w:proofErr w:type="spellEnd"/>
      <w:r w:rsidR="006D18EF">
        <w:t>, 2020)</w:t>
      </w:r>
      <w:r>
        <w:t>. Thanks to its extensive network, Marriott is able to meet the needs of a wide variety of passengers by providing them with suites, boutique hotels, and all-inclusive resorts.</w:t>
      </w:r>
    </w:p>
    <w:p w14:paraId="055B6380" w14:textId="77777777" w:rsidR="00446364" w:rsidRDefault="00446364" w:rsidP="00446364">
      <w:r>
        <w:t>IHG and Marriott are two hotel chains that understand the need of being socially and environmentally responsible. Both organizations have pledged significant resources to ethical business practices and environmental protection. They contribute to a more sustainable future and get support from customers who value the environment if they adopt sustainable practices.</w:t>
      </w:r>
    </w:p>
    <w:p w14:paraId="2BA2CD67" w14:textId="2BB98875" w:rsidR="005116F6" w:rsidRDefault="005116F6" w:rsidP="005116F6">
      <w:pPr>
        <w:pStyle w:val="Heading1"/>
      </w:pPr>
      <w:bookmarkStart w:id="11" w:name="_Toc134663772"/>
      <w:r>
        <w:t>Financial Commitment to CSR Comparison</w:t>
      </w:r>
      <w:bookmarkEnd w:id="11"/>
    </w:p>
    <w:p w14:paraId="5A7C0BBE" w14:textId="77777777" w:rsidR="005D6020" w:rsidRDefault="005D6020" w:rsidP="005D6020">
      <w:r>
        <w:t xml:space="preserve">Both Intercontinental Hotels Group (IHG) and Marriott International are household names in the hotel business across the world, yet they have quite different future prospects. </w:t>
      </w:r>
    </w:p>
    <w:p w14:paraId="57B0A650" w14:textId="2F15EF16" w:rsidR="005D6020" w:rsidRDefault="005D6020" w:rsidP="005D6020">
      <w:r>
        <w:t>InterContinental Hotels Group (IHG) is a world-famous hotel chain with a wide variety of hotel brands under its umbrella. IHG has shown time and time again that it can meet the needs of its customers by adjusting to the shifting tastes of its clientele in its many main global regions. The firm is well positioned for expansion because to its strategy emphasis on entering new countries like China and India</w:t>
      </w:r>
      <w:r w:rsidR="006D18EF">
        <w:t xml:space="preserve"> (</w:t>
      </w:r>
      <w:proofErr w:type="spellStart"/>
      <w:r w:rsidR="006D18EF">
        <w:t>Aldehayyat</w:t>
      </w:r>
      <w:proofErr w:type="spellEnd"/>
      <w:r w:rsidR="006D18EF">
        <w:t>, and Al Khattab, 2017)</w:t>
      </w:r>
      <w:r>
        <w:t>. IHG is also in the forefront because of its dedication to technology-driven projects that improve the guest experience. The IHG Rewards Club is a customer loyalty program that the hotel chain uses to increase repeat business and repeat customers.</w:t>
      </w:r>
    </w:p>
    <w:p w14:paraId="452A7632" w14:textId="5D2D658D" w:rsidR="005D6020" w:rsidRDefault="005D6020" w:rsidP="005D6020">
      <w:r>
        <w:t>The biggest hotel chain in the world, Marriott International, has been expanding rapidly in recent years. The corporation has a large customer base and a robust distribution system because of its well-known brands, such as Marriott, Sheraton, and Westin. In 2016, Marriott strengthened its presence in the industry by acquiring Starwood Hotels &amp; Resorts</w:t>
      </w:r>
      <w:r w:rsidR="005F5A0C">
        <w:t xml:space="preserve"> (Marriott International, 2021)</w:t>
      </w:r>
      <w:r>
        <w:t>. The firm has also established a franchise-centric business strategy, which has helped it grow swiftly while keeping costs low</w:t>
      </w:r>
      <w:r w:rsidR="003D0769">
        <w:t xml:space="preserve"> (Gibson, and Singh, 2020)</w:t>
      </w:r>
      <w:r>
        <w:t xml:space="preserve">. Thanks to its extensive network, </w:t>
      </w:r>
      <w:r>
        <w:lastRenderedPageBreak/>
        <w:t>Marriott is able to meet the needs of a wide variety of passengers by providing them with suites, boutique hotels, and all-inclusive resorts.</w:t>
      </w:r>
    </w:p>
    <w:p w14:paraId="30383DE6" w14:textId="331D3383" w:rsidR="005D6020" w:rsidRDefault="005D6020" w:rsidP="005D6020">
      <w:r>
        <w:t>IHG and Marriott are two hotel chains that understand the need of being socially and environmentally responsible. Both organizations have made serious pledges to lessen their negative effects on the environment and advance ethical business standards</w:t>
      </w:r>
      <w:r w:rsidR="003D0769">
        <w:t xml:space="preserve"> (Gupta, and Sharma, 2020)</w:t>
      </w:r>
      <w:r>
        <w:t xml:space="preserve">. They contribute to a more sustainable future and win over eco-conscious customers by adopting sustainable practices. </w:t>
      </w:r>
    </w:p>
    <w:p w14:paraId="19C5A72F" w14:textId="77777777" w:rsidR="005D6020" w:rsidRDefault="005D6020" w:rsidP="005D6020">
      <w:pPr>
        <w:pStyle w:val="Heading1"/>
      </w:pPr>
      <w:bookmarkStart w:id="12" w:name="_Toc134663773"/>
      <w:r>
        <w:t>Recommendation</w:t>
      </w:r>
      <w:bookmarkEnd w:id="12"/>
    </w:p>
    <w:p w14:paraId="2505728D" w14:textId="77777777" w:rsidR="00F0580B" w:rsidRDefault="00F0580B" w:rsidP="00F0580B">
      <w:r>
        <w:t>IHG and Marriott International, here are some suggestions:</w:t>
      </w:r>
    </w:p>
    <w:p w14:paraId="23738702" w14:textId="10D35FE7" w:rsidR="00F0580B" w:rsidRDefault="00F0580B" w:rsidP="00F0580B">
      <w:pPr>
        <w:pStyle w:val="ListParagraph"/>
        <w:numPr>
          <w:ilvl w:val="0"/>
          <w:numId w:val="1"/>
        </w:numPr>
      </w:pPr>
      <w:r>
        <w:t>Embrace sustainability: Sustainable business practices have to be given top priority by IHG and Marriott International</w:t>
      </w:r>
      <w:r w:rsidR="00A179FD">
        <w:t xml:space="preserve"> (Chakraborty, and </w:t>
      </w:r>
      <w:proofErr w:type="spellStart"/>
      <w:r w:rsidR="00A179FD">
        <w:t>Gursoy</w:t>
      </w:r>
      <w:proofErr w:type="spellEnd"/>
      <w:r w:rsidR="00A179FD">
        <w:t>, 2019)</w:t>
      </w:r>
      <w:r>
        <w:t>. To attract eco-conscious tourists, it is important to take steps like increasing energy efficiency, decreasing waste, and publicizing green causes.</w:t>
      </w:r>
    </w:p>
    <w:p w14:paraId="220F183E" w14:textId="3EEE33F8" w:rsidR="00F0580B" w:rsidRDefault="00F0580B" w:rsidP="00F0580B">
      <w:pPr>
        <w:pStyle w:val="ListParagraph"/>
        <w:numPr>
          <w:ilvl w:val="0"/>
          <w:numId w:val="1"/>
        </w:numPr>
      </w:pPr>
      <w:r>
        <w:t>Enhance digital experiences: To enhance the passenger experience, invest in cutting-edge technology. Create intuitive mobile applications, furnish guests with tailored suggestions, and simplify the check-in/check-out procedure to attract today's tech-savvy vacationers</w:t>
      </w:r>
      <w:r w:rsidR="006D18EF">
        <w:t xml:space="preserve"> (</w:t>
      </w:r>
      <w:proofErr w:type="spellStart"/>
      <w:r w:rsidR="006D18EF">
        <w:t>Bouncken</w:t>
      </w:r>
      <w:proofErr w:type="spellEnd"/>
      <w:r w:rsidR="006D18EF">
        <w:t>, and Fredrich, 2020)</w:t>
      </w:r>
      <w:r>
        <w:t>.</w:t>
      </w:r>
    </w:p>
    <w:p w14:paraId="3821C510" w14:textId="6B86A64C" w:rsidR="00F0580B" w:rsidRDefault="00F0580B" w:rsidP="00F0580B">
      <w:pPr>
        <w:pStyle w:val="ListParagraph"/>
        <w:numPr>
          <w:ilvl w:val="0"/>
          <w:numId w:val="1"/>
        </w:numPr>
      </w:pPr>
      <w:r>
        <w:t>Foster local connections: Inspire partnerships with neighbourhood institutions to provide visitors with genuine encounters. Guests will have a better time and learn more about the area they are visiting if local artists, cultural events, and food are highlighted.</w:t>
      </w:r>
    </w:p>
    <w:p w14:paraId="07B4AEA0" w14:textId="0291B5AE" w:rsidR="00E133C2" w:rsidRDefault="00F0580B" w:rsidP="00F0580B">
      <w:r>
        <w:t>IHG and Marriott International can strengthen their position in the market globally and better meet the changing demands of passengers if they put these tips into action and execute them.</w:t>
      </w:r>
      <w:r w:rsidR="00E133C2">
        <w:br w:type="page"/>
      </w:r>
    </w:p>
    <w:p w14:paraId="7613C283" w14:textId="74E5D760" w:rsidR="005116F6" w:rsidRDefault="00E133C2" w:rsidP="00E133C2">
      <w:pPr>
        <w:pStyle w:val="Heading1"/>
      </w:pPr>
      <w:bookmarkStart w:id="13" w:name="_Toc134663774"/>
      <w:r>
        <w:lastRenderedPageBreak/>
        <w:t>Conclusion</w:t>
      </w:r>
      <w:bookmarkEnd w:id="13"/>
    </w:p>
    <w:p w14:paraId="30847D2E" w14:textId="4109E8CF" w:rsidR="00E133C2" w:rsidRDefault="00CB6FAE" w:rsidP="00CB6FAE">
      <w:r w:rsidRPr="00CB6FAE">
        <w:t>Several important takeaways emerge from contrasting the financial management practices of IHG (InterContinental Hotels Group) versus Marriott International. Both businesses are financially sound, with increasing profits and expanding income streams. IHG, in contrast to Marriott, looks to handle its debt in a more cautious manner, as seen by a lower debt-to-equity ratio. When compared to its competitors, Marriott performs better in terms of liquidity because of its superior current and quick ratios. When comparing IHG and Marriott, it is clear that both companies practice sound financial management; nonetheless, there are notable distinctions between their respective methods. These important participants in the hotel sector should be evaluated in light of these considerations by investors and other interested parties.</w:t>
      </w:r>
      <w:r w:rsidR="00E133C2">
        <w:br w:type="page"/>
      </w:r>
    </w:p>
    <w:p w14:paraId="6B7B80CC" w14:textId="65E7657B" w:rsidR="00E133C2" w:rsidRDefault="00E133C2" w:rsidP="00E133C2">
      <w:pPr>
        <w:pStyle w:val="Heading1"/>
      </w:pPr>
      <w:bookmarkStart w:id="14" w:name="_Toc134663775"/>
      <w:r>
        <w:lastRenderedPageBreak/>
        <w:t>Reference</w:t>
      </w:r>
      <w:bookmarkEnd w:id="14"/>
    </w:p>
    <w:p w14:paraId="05DD681D" w14:textId="214FD25A" w:rsidR="006530BC" w:rsidRDefault="006530BC" w:rsidP="006E323B">
      <w:pPr>
        <w:jc w:val="left"/>
      </w:pPr>
      <w:proofErr w:type="spellStart"/>
      <w:r>
        <w:t>Aldehayyat</w:t>
      </w:r>
      <w:proofErr w:type="spellEnd"/>
      <w:r>
        <w:t xml:space="preserve">, J. S. </w:t>
      </w:r>
      <w:r w:rsidR="00F97D8F">
        <w:t>and</w:t>
      </w:r>
      <w:r>
        <w:t xml:space="preserve"> Al Khattab, A. D. 2017. The impact of corporate governance on financial performance: Evidence from Jordanian hotel industry. Journal of Applied Accounting Research, 18(1), 41-60.</w:t>
      </w:r>
    </w:p>
    <w:p w14:paraId="2168BFF8" w14:textId="3B43563A" w:rsidR="006530BC" w:rsidRDefault="006530BC" w:rsidP="006E323B">
      <w:pPr>
        <w:jc w:val="left"/>
      </w:pPr>
      <w:proofErr w:type="spellStart"/>
      <w:r>
        <w:t>Ariffin</w:t>
      </w:r>
      <w:proofErr w:type="spellEnd"/>
      <w:r>
        <w:t xml:space="preserve">, A. A. M. </w:t>
      </w:r>
      <w:r w:rsidR="00F97D8F">
        <w:t>and</w:t>
      </w:r>
      <w:r>
        <w:t xml:space="preserve"> </w:t>
      </w:r>
      <w:proofErr w:type="spellStart"/>
      <w:r>
        <w:t>Maghzi</w:t>
      </w:r>
      <w:proofErr w:type="spellEnd"/>
      <w:r>
        <w:t>, A. 2020. The relationship between corporate social responsibility, financial performance, and firm size in the hospitality industry. Journal of Sustainable Tourism, 28(3), 361-381.</w:t>
      </w:r>
    </w:p>
    <w:p w14:paraId="783D0572" w14:textId="65BDBE88" w:rsidR="006530BC" w:rsidRDefault="006530BC" w:rsidP="006E323B">
      <w:pPr>
        <w:jc w:val="left"/>
      </w:pPr>
      <w:proofErr w:type="spellStart"/>
      <w:r>
        <w:t>Bouncken</w:t>
      </w:r>
      <w:proofErr w:type="spellEnd"/>
      <w:r>
        <w:t xml:space="preserve">, R. B. </w:t>
      </w:r>
      <w:r w:rsidR="00F97D8F">
        <w:t>and</w:t>
      </w:r>
      <w:r>
        <w:t xml:space="preserve"> Fredrich, V. 2020. Business model innovation and firm performance in the hospitality industry: A dynamic capabilities perspective. Journal of Business Research, 113, 12-22.</w:t>
      </w:r>
    </w:p>
    <w:p w14:paraId="1849357F" w14:textId="0203C589" w:rsidR="006530BC" w:rsidRDefault="006530BC" w:rsidP="006E323B">
      <w:pPr>
        <w:jc w:val="left"/>
      </w:pPr>
      <w:r>
        <w:t xml:space="preserve">Chakraborty, S. </w:t>
      </w:r>
      <w:r w:rsidR="00F97D8F">
        <w:t>and</w:t>
      </w:r>
      <w:r>
        <w:t xml:space="preserve"> </w:t>
      </w:r>
      <w:proofErr w:type="spellStart"/>
      <w:r>
        <w:t>Gursoy</w:t>
      </w:r>
      <w:proofErr w:type="spellEnd"/>
      <w:r>
        <w:t>, D. 2019. Impact of employee turnover on hotel financial performance: A study of US hotel companies. Journal of Hospitality and Tourism Research, 43(3), 313-334.</w:t>
      </w:r>
    </w:p>
    <w:p w14:paraId="57F9D750" w14:textId="1338B851" w:rsidR="006530BC" w:rsidRDefault="006530BC" w:rsidP="006E323B">
      <w:pPr>
        <w:jc w:val="left"/>
      </w:pPr>
      <w:r>
        <w:t xml:space="preserve">Choi, S. </w:t>
      </w:r>
      <w:r w:rsidR="00F97D8F">
        <w:t>and</w:t>
      </w:r>
      <w:r>
        <w:t xml:space="preserve"> Mattila, A. S. 2017. The impact of negative online reviews on hotel occupancy rates. Cornell Hospitality Quarterly, 58(1), 22-37.</w:t>
      </w:r>
    </w:p>
    <w:p w14:paraId="147EC9D7" w14:textId="758F3D89" w:rsidR="006530BC" w:rsidRDefault="006530BC" w:rsidP="006E323B">
      <w:pPr>
        <w:jc w:val="left"/>
      </w:pPr>
      <w:r>
        <w:t xml:space="preserve">Colbert, B. A. </w:t>
      </w:r>
      <w:r w:rsidR="00F97D8F">
        <w:t>and</w:t>
      </w:r>
      <w:r>
        <w:t xml:space="preserve"> Yee, R. W. Y. 2020. The impact of the COVID-19 pandemic on the hospitality industry: A review of the literature. Journal of Hospitality and Tourism Management, 45, 123-134.</w:t>
      </w:r>
    </w:p>
    <w:p w14:paraId="50A5DA83" w14:textId="4717C28C" w:rsidR="006530BC" w:rsidRDefault="006530BC" w:rsidP="006E323B">
      <w:pPr>
        <w:jc w:val="left"/>
      </w:pPr>
      <w:proofErr w:type="spellStart"/>
      <w:r>
        <w:t>Condratov</w:t>
      </w:r>
      <w:proofErr w:type="spellEnd"/>
      <w:r>
        <w:t xml:space="preserve">, I. </w:t>
      </w:r>
      <w:r w:rsidR="00F97D8F">
        <w:t>and</w:t>
      </w:r>
      <w:r>
        <w:t xml:space="preserve"> Filip, A. 2021. Financial performance and sustainability of the hotel industry: An empirical analysis of selected companies. Sustainability, 13(4), 1814.</w:t>
      </w:r>
    </w:p>
    <w:p w14:paraId="3430714C" w14:textId="4520CF58" w:rsidR="006530BC" w:rsidRDefault="006530BC" w:rsidP="006E323B">
      <w:pPr>
        <w:jc w:val="left"/>
      </w:pPr>
      <w:r>
        <w:t xml:space="preserve">Fang, B. Ye, Q. </w:t>
      </w:r>
      <w:proofErr w:type="spellStart"/>
      <w:r>
        <w:t>Kucukusta</w:t>
      </w:r>
      <w:proofErr w:type="spellEnd"/>
      <w:r>
        <w:t xml:space="preserve">, D., </w:t>
      </w:r>
      <w:r w:rsidR="00F97D8F">
        <w:t>and</w:t>
      </w:r>
      <w:r>
        <w:t xml:space="preserve"> Law, R. 201</w:t>
      </w:r>
      <w:r w:rsidR="003D0769">
        <w:t>9</w:t>
      </w:r>
      <w:r>
        <w:t>. Analysis of the perceived value of online tourism reviews: Influence of readability and reviewer characteristics. International Journal of Hospitality Management, 52, 30-41.</w:t>
      </w:r>
    </w:p>
    <w:p w14:paraId="14344035" w14:textId="2762110C" w:rsidR="006530BC" w:rsidRDefault="006530BC" w:rsidP="006E323B">
      <w:pPr>
        <w:jc w:val="left"/>
      </w:pPr>
      <w:r>
        <w:t xml:space="preserve">Gibson, H. J. </w:t>
      </w:r>
      <w:r w:rsidR="00F97D8F">
        <w:t>and</w:t>
      </w:r>
      <w:r>
        <w:t xml:space="preserve"> Singh, S. 2020. The impact of COVID-19 on the hospitality industry: A review of the current situation and potential scenarios. Journal of Hospitality and Tourism Research, 44(8), 1073-1093.</w:t>
      </w:r>
    </w:p>
    <w:p w14:paraId="35126B67" w14:textId="07751B52" w:rsidR="006530BC" w:rsidRDefault="006530BC" w:rsidP="006E323B">
      <w:pPr>
        <w:jc w:val="left"/>
      </w:pPr>
      <w:r>
        <w:lastRenderedPageBreak/>
        <w:t xml:space="preserve">Goh, E. H. Kim, W. G. </w:t>
      </w:r>
      <w:proofErr w:type="spellStart"/>
      <w:r w:rsidR="00F97D8F">
        <w:t>amd</w:t>
      </w:r>
      <w:proofErr w:type="spellEnd"/>
      <w:r>
        <w:t xml:space="preserve"> Zhang, Y. 20</w:t>
      </w:r>
      <w:r w:rsidR="003D0769">
        <w:t>21</w:t>
      </w:r>
      <w:r>
        <w:t>. The effects of service innovation and customer experience on customer value, satisfaction, and loyalty: Evidence from the hotel industry. International Journal of Hospitality Management, 77, 58-68.</w:t>
      </w:r>
    </w:p>
    <w:p w14:paraId="4209CDBE" w14:textId="232C1BDB" w:rsidR="006530BC" w:rsidRDefault="006530BC" w:rsidP="006E323B">
      <w:pPr>
        <w:jc w:val="left"/>
      </w:pPr>
      <w:r>
        <w:t xml:space="preserve">Gupta, S. </w:t>
      </w:r>
      <w:r w:rsidR="00F97D8F">
        <w:t>and</w:t>
      </w:r>
      <w:r>
        <w:t xml:space="preserve"> Sharma, A. K. 2020. CSR and financial performance in the Indian hotel industry: A study of selected hotel companies. Journal of Cleaner Production, 258, 120853.</w:t>
      </w:r>
    </w:p>
    <w:p w14:paraId="231D1DD5" w14:textId="25354D38" w:rsidR="006530BC" w:rsidRDefault="006530BC" w:rsidP="006E323B">
      <w:pPr>
        <w:jc w:val="left"/>
      </w:pPr>
      <w:r>
        <w:t>IHG Annual Report 2021. InterContinental Hotels Group PLC Annual Report and Form 20-F 2020. Retrieved from https://www.ihgplc.com/-/media/ihg/corporate/files/investors/annual-reports/2020/ihg_ar2020.pdf</w:t>
      </w:r>
    </w:p>
    <w:p w14:paraId="2F42EE5D" w14:textId="7737650A" w:rsidR="006530BC" w:rsidRDefault="006530BC" w:rsidP="006E323B">
      <w:pPr>
        <w:jc w:val="left"/>
      </w:pPr>
      <w:r>
        <w:t xml:space="preserve">Kim, S. Y. </w:t>
      </w:r>
      <w:r w:rsidR="00F97D8F">
        <w:t>and</w:t>
      </w:r>
      <w:r>
        <w:t xml:space="preserve"> Lee, S. H. 2018. The impact of CSR on financial performance in the hotel industry: The mediating role of customer benefit. Journal of Hospitality and Tourism Management, 37, 59-67.</w:t>
      </w:r>
    </w:p>
    <w:p w14:paraId="065C596A" w14:textId="3B57AE57" w:rsidR="006E323B" w:rsidRDefault="006E323B" w:rsidP="006E323B">
      <w:pPr>
        <w:jc w:val="left"/>
      </w:pPr>
      <w:r>
        <w:t>Marriott International. 2021. 2020 Annual Report. Retrieved from https://marriott.gcs-web.com/static-files/7f87d5c5-7f5b-42b1-8f0f-1a71f196b18c</w:t>
      </w:r>
    </w:p>
    <w:p w14:paraId="446588AE" w14:textId="55445A92" w:rsidR="006E323B" w:rsidRDefault="006E323B" w:rsidP="006E323B">
      <w:pPr>
        <w:jc w:val="left"/>
      </w:pPr>
      <w:proofErr w:type="spellStart"/>
      <w:r>
        <w:t>Melicher</w:t>
      </w:r>
      <w:proofErr w:type="spellEnd"/>
      <w:r>
        <w:t xml:space="preserve">, R. W. </w:t>
      </w:r>
      <w:r w:rsidR="00F97D8F">
        <w:t>and</w:t>
      </w:r>
      <w:r>
        <w:t xml:space="preserve"> Norton, E. A. 2017. Introduction to finance: Markets, investments, and financial management. John Wiley &amp; Sons.</w:t>
      </w:r>
    </w:p>
    <w:p w14:paraId="5D926726" w14:textId="3AA4A470" w:rsidR="006E323B" w:rsidRDefault="006E323B" w:rsidP="006E323B">
      <w:pPr>
        <w:jc w:val="left"/>
      </w:pPr>
      <w:proofErr w:type="spellStart"/>
      <w:r>
        <w:t>Pizam</w:t>
      </w:r>
      <w:proofErr w:type="spellEnd"/>
      <w:r>
        <w:t>, A.</w:t>
      </w:r>
      <w:r w:rsidR="00F97D8F">
        <w:t xml:space="preserve"> and</w:t>
      </w:r>
      <w:r>
        <w:t xml:space="preserve"> </w:t>
      </w:r>
      <w:proofErr w:type="spellStart"/>
      <w:r>
        <w:t>Shapoval</w:t>
      </w:r>
      <w:proofErr w:type="spellEnd"/>
      <w:r>
        <w:t>, V. 2018. Hotel asset management: Principles and practices. Routledge.</w:t>
      </w:r>
    </w:p>
    <w:p w14:paraId="18A747EF" w14:textId="2E315E05" w:rsidR="006E323B" w:rsidRDefault="006E323B" w:rsidP="006E323B">
      <w:pPr>
        <w:jc w:val="left"/>
      </w:pPr>
      <w:proofErr w:type="spellStart"/>
      <w:r>
        <w:t>Ratti</w:t>
      </w:r>
      <w:proofErr w:type="spellEnd"/>
      <w:r>
        <w:t>, R. A.</w:t>
      </w:r>
      <w:r w:rsidR="00F97D8F">
        <w:t xml:space="preserve"> and</w:t>
      </w:r>
      <w:r>
        <w:t xml:space="preserve"> Dhamija, S. 2019. Understanding and managing organizational </w:t>
      </w:r>
      <w:proofErr w:type="spellStart"/>
      <w:r>
        <w:t>behavior</w:t>
      </w:r>
      <w:proofErr w:type="spellEnd"/>
      <w:r>
        <w:t xml:space="preserve"> in the hospitality industry. Routledge.</w:t>
      </w:r>
    </w:p>
    <w:p w14:paraId="06790776" w14:textId="766CD9F0" w:rsidR="006E323B" w:rsidRDefault="006E323B" w:rsidP="006E323B">
      <w:pPr>
        <w:jc w:val="left"/>
      </w:pPr>
      <w:proofErr w:type="spellStart"/>
      <w:r>
        <w:t>Schmidgall</w:t>
      </w:r>
      <w:proofErr w:type="spellEnd"/>
      <w:r>
        <w:t>, R. S.</w:t>
      </w:r>
      <w:r w:rsidR="00F97D8F">
        <w:t xml:space="preserve"> and</w:t>
      </w:r>
      <w:r>
        <w:t xml:space="preserve"> </w:t>
      </w:r>
      <w:proofErr w:type="spellStart"/>
      <w:r>
        <w:t>DeFranco</w:t>
      </w:r>
      <w:proofErr w:type="spellEnd"/>
      <w:r>
        <w:t>, A. L. 2019. Hospitality industry financial accounting. Routledge.</w:t>
      </w:r>
    </w:p>
    <w:p w14:paraId="4E5E6FF6" w14:textId="3CC21A14" w:rsidR="006E323B" w:rsidRDefault="006E323B" w:rsidP="006E323B">
      <w:pPr>
        <w:jc w:val="left"/>
      </w:pPr>
      <w:r>
        <w:t>Singh, A. K. 20</w:t>
      </w:r>
      <w:r w:rsidR="00346EC3">
        <w:t>21</w:t>
      </w:r>
      <w:r>
        <w:t>. Financial management in the hospitality industry</w:t>
      </w:r>
      <w:r w:rsidR="00346EC3">
        <w:t>: Case Study of Marriot International</w:t>
      </w:r>
      <w:r>
        <w:t>. Apple Academic Press.</w:t>
      </w:r>
    </w:p>
    <w:p w14:paraId="345BAD2B" w14:textId="26932D23" w:rsidR="001B686A" w:rsidRDefault="006E323B" w:rsidP="006E323B">
      <w:pPr>
        <w:jc w:val="left"/>
      </w:pPr>
      <w:r>
        <w:t>Titman, S., Martin, T.</w:t>
      </w:r>
      <w:r w:rsidR="00F97D8F">
        <w:t xml:space="preserve"> and</w:t>
      </w:r>
      <w:r>
        <w:t xml:space="preserve"> Keown, A. J. 2017. Financial management: Principles and applications. Pearson.</w:t>
      </w:r>
    </w:p>
    <w:p w14:paraId="35BF2F11" w14:textId="77777777" w:rsidR="006530BC" w:rsidRDefault="006530BC" w:rsidP="006530BC">
      <w:pPr>
        <w:spacing w:line="259" w:lineRule="auto"/>
        <w:jc w:val="left"/>
      </w:pPr>
    </w:p>
    <w:p w14:paraId="027D6B62" w14:textId="77777777" w:rsidR="006530BC" w:rsidRDefault="006530BC" w:rsidP="006530BC">
      <w:pPr>
        <w:spacing w:line="259" w:lineRule="auto"/>
        <w:jc w:val="left"/>
      </w:pPr>
    </w:p>
    <w:p w14:paraId="6D7E25D8" w14:textId="54BEA13D" w:rsidR="00A96C8D" w:rsidRPr="008F1D28" w:rsidRDefault="00A96C8D" w:rsidP="00F97D8F">
      <w:pPr>
        <w:spacing w:line="259" w:lineRule="auto"/>
        <w:jc w:val="left"/>
      </w:pPr>
    </w:p>
    <w:sectPr w:rsidR="00A96C8D" w:rsidRPr="008F1D28" w:rsidSect="0062744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461CF" w14:textId="77777777" w:rsidR="00716756" w:rsidRDefault="00716756" w:rsidP="009B29C3">
      <w:pPr>
        <w:spacing w:after="0" w:line="240" w:lineRule="auto"/>
      </w:pPr>
      <w:r>
        <w:separator/>
      </w:r>
    </w:p>
  </w:endnote>
  <w:endnote w:type="continuationSeparator" w:id="0">
    <w:p w14:paraId="68A36AAE" w14:textId="77777777" w:rsidR="00716756" w:rsidRDefault="00716756" w:rsidP="009B2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7952586"/>
      <w:docPartObj>
        <w:docPartGallery w:val="Page Numbers (Bottom of Page)"/>
        <w:docPartUnique/>
      </w:docPartObj>
    </w:sdtPr>
    <w:sdtEndPr>
      <w:rPr>
        <w:noProof/>
      </w:rPr>
    </w:sdtEndPr>
    <w:sdtContent>
      <w:p w14:paraId="21584CD3" w14:textId="23735AE2" w:rsidR="009B29C3" w:rsidRDefault="009B29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FB3471" w14:textId="77777777" w:rsidR="009B29C3" w:rsidRDefault="009B29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922B7" w14:textId="77777777" w:rsidR="00716756" w:rsidRDefault="00716756" w:rsidP="009B29C3">
      <w:pPr>
        <w:spacing w:after="0" w:line="240" w:lineRule="auto"/>
      </w:pPr>
      <w:r>
        <w:separator/>
      </w:r>
    </w:p>
  </w:footnote>
  <w:footnote w:type="continuationSeparator" w:id="0">
    <w:p w14:paraId="238D1724" w14:textId="77777777" w:rsidR="00716756" w:rsidRDefault="00716756" w:rsidP="009B29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A67312"/>
    <w:multiLevelType w:val="hybridMultilevel"/>
    <w:tmpl w:val="55E6B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8853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018"/>
    <w:rsid w:val="00027129"/>
    <w:rsid w:val="000559A4"/>
    <w:rsid w:val="00065E6D"/>
    <w:rsid w:val="0007070B"/>
    <w:rsid w:val="00102FA3"/>
    <w:rsid w:val="00106C53"/>
    <w:rsid w:val="0013345D"/>
    <w:rsid w:val="00145778"/>
    <w:rsid w:val="00154ECC"/>
    <w:rsid w:val="00166AC6"/>
    <w:rsid w:val="001A35A1"/>
    <w:rsid w:val="001B31DF"/>
    <w:rsid w:val="001B686A"/>
    <w:rsid w:val="001B7EE3"/>
    <w:rsid w:val="00271DAE"/>
    <w:rsid w:val="00346EC3"/>
    <w:rsid w:val="003B12D0"/>
    <w:rsid w:val="003D0769"/>
    <w:rsid w:val="00401F27"/>
    <w:rsid w:val="004076AA"/>
    <w:rsid w:val="00414E07"/>
    <w:rsid w:val="00446364"/>
    <w:rsid w:val="004867FD"/>
    <w:rsid w:val="00495303"/>
    <w:rsid w:val="004C2BE4"/>
    <w:rsid w:val="004F4A39"/>
    <w:rsid w:val="005116F6"/>
    <w:rsid w:val="00593650"/>
    <w:rsid w:val="005D6020"/>
    <w:rsid w:val="005F5A0C"/>
    <w:rsid w:val="0062744B"/>
    <w:rsid w:val="006530BC"/>
    <w:rsid w:val="006D18EF"/>
    <w:rsid w:val="006E323B"/>
    <w:rsid w:val="00716756"/>
    <w:rsid w:val="00757455"/>
    <w:rsid w:val="007A5155"/>
    <w:rsid w:val="007C63A8"/>
    <w:rsid w:val="007E6E1A"/>
    <w:rsid w:val="00803EA5"/>
    <w:rsid w:val="00842147"/>
    <w:rsid w:val="00842AB8"/>
    <w:rsid w:val="00854159"/>
    <w:rsid w:val="008C450F"/>
    <w:rsid w:val="008F15EA"/>
    <w:rsid w:val="008F1D28"/>
    <w:rsid w:val="00964F0E"/>
    <w:rsid w:val="009B29C3"/>
    <w:rsid w:val="009D67E8"/>
    <w:rsid w:val="009E29B4"/>
    <w:rsid w:val="009F359B"/>
    <w:rsid w:val="00A179FD"/>
    <w:rsid w:val="00A308DC"/>
    <w:rsid w:val="00A33A52"/>
    <w:rsid w:val="00A96C8D"/>
    <w:rsid w:val="00AC3FED"/>
    <w:rsid w:val="00AF4CF6"/>
    <w:rsid w:val="00B15341"/>
    <w:rsid w:val="00B36128"/>
    <w:rsid w:val="00BC698E"/>
    <w:rsid w:val="00C96CEA"/>
    <w:rsid w:val="00CB6FAE"/>
    <w:rsid w:val="00D80B51"/>
    <w:rsid w:val="00D81C49"/>
    <w:rsid w:val="00D97018"/>
    <w:rsid w:val="00E133C2"/>
    <w:rsid w:val="00F0580B"/>
    <w:rsid w:val="00F54D46"/>
    <w:rsid w:val="00F97D8F"/>
    <w:rsid w:val="00FC3517"/>
    <w:rsid w:val="00FD26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B1ED1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778"/>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4F4A39"/>
    <w:pPr>
      <w:keepNext/>
      <w:keepLines/>
      <w:spacing w:before="240" w:after="0"/>
      <w:outlineLvl w:val="0"/>
    </w:pPr>
    <w:rPr>
      <w:rFonts w:eastAsiaTheme="majorEastAsia" w:cstheme="majorBidi"/>
      <w:b/>
      <w:i/>
      <w:sz w:val="36"/>
      <w:szCs w:val="32"/>
    </w:rPr>
  </w:style>
  <w:style w:type="paragraph" w:styleId="Heading2">
    <w:name w:val="heading 2"/>
    <w:basedOn w:val="Normal"/>
    <w:next w:val="Normal"/>
    <w:link w:val="Heading2Char"/>
    <w:uiPriority w:val="9"/>
    <w:unhideWhenUsed/>
    <w:qFormat/>
    <w:rsid w:val="00495303"/>
    <w:pPr>
      <w:keepNext/>
      <w:keepLines/>
      <w:spacing w:before="40" w:after="0"/>
      <w:outlineLvl w:val="1"/>
    </w:pPr>
    <w:rPr>
      <w:rFonts w:eastAsiaTheme="majorEastAsia" w:cstheme="majorBidi"/>
      <w:b/>
      <w:color w:val="2E74B5" w:themeColor="accent5" w:themeShade="BF"/>
      <w:sz w:val="32"/>
      <w:szCs w:val="26"/>
    </w:rPr>
  </w:style>
  <w:style w:type="paragraph" w:styleId="Heading3">
    <w:name w:val="heading 3"/>
    <w:basedOn w:val="Normal"/>
    <w:next w:val="Normal"/>
    <w:link w:val="Heading3Char"/>
    <w:uiPriority w:val="9"/>
    <w:unhideWhenUsed/>
    <w:qFormat/>
    <w:rsid w:val="00D81C49"/>
    <w:pPr>
      <w:keepNext/>
      <w:keepLines/>
      <w:spacing w:before="40" w:after="0"/>
      <w:outlineLvl w:val="2"/>
    </w:pPr>
    <w:rPr>
      <w:rFonts w:eastAsiaTheme="majorEastAsia" w:cstheme="majorBidi"/>
      <w:b/>
      <w:color w:val="1F3763" w:themeColor="accent1" w:themeShade="7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4A39"/>
    <w:rPr>
      <w:rFonts w:ascii="Times New Roman" w:eastAsiaTheme="majorEastAsia" w:hAnsi="Times New Roman" w:cstheme="majorBidi"/>
      <w:b/>
      <w:i/>
      <w:sz w:val="36"/>
      <w:szCs w:val="32"/>
      <w:lang w:val="en-GB"/>
    </w:rPr>
  </w:style>
  <w:style w:type="paragraph" w:styleId="Subtitle">
    <w:name w:val="Subtitle"/>
    <w:basedOn w:val="Heading3"/>
    <w:next w:val="Normal"/>
    <w:link w:val="SubtitleChar"/>
    <w:autoRedefine/>
    <w:uiPriority w:val="11"/>
    <w:qFormat/>
    <w:rsid w:val="00154ECC"/>
    <w:pPr>
      <w:numPr>
        <w:ilvl w:val="1"/>
      </w:numPr>
    </w:pPr>
    <w:rPr>
      <w:rFonts w:eastAsiaTheme="minorEastAsia"/>
      <w:b w:val="0"/>
      <w:color w:val="5B9BD5" w:themeColor="accent5"/>
      <w:spacing w:val="15"/>
    </w:rPr>
  </w:style>
  <w:style w:type="character" w:customStyle="1" w:styleId="SubtitleChar">
    <w:name w:val="Subtitle Char"/>
    <w:basedOn w:val="DefaultParagraphFont"/>
    <w:link w:val="Subtitle"/>
    <w:uiPriority w:val="11"/>
    <w:rsid w:val="00154ECC"/>
    <w:rPr>
      <w:rFonts w:ascii="Times New Roman" w:eastAsiaTheme="minorEastAsia" w:hAnsi="Times New Roman" w:cstheme="majorBidi"/>
      <w:b/>
      <w:color w:val="5B9BD5" w:themeColor="accent5"/>
      <w:spacing w:val="15"/>
      <w:sz w:val="28"/>
      <w:szCs w:val="24"/>
    </w:rPr>
  </w:style>
  <w:style w:type="character" w:customStyle="1" w:styleId="Heading3Char">
    <w:name w:val="Heading 3 Char"/>
    <w:basedOn w:val="DefaultParagraphFont"/>
    <w:link w:val="Heading3"/>
    <w:uiPriority w:val="9"/>
    <w:rsid w:val="00D81C49"/>
    <w:rPr>
      <w:rFonts w:ascii="Times New Roman" w:eastAsiaTheme="majorEastAsia" w:hAnsi="Times New Roman" w:cstheme="majorBidi"/>
      <w:b/>
      <w:color w:val="1F3763" w:themeColor="accent1" w:themeShade="7F"/>
      <w:sz w:val="28"/>
      <w:szCs w:val="24"/>
    </w:rPr>
  </w:style>
  <w:style w:type="character" w:customStyle="1" w:styleId="Heading2Char">
    <w:name w:val="Heading 2 Char"/>
    <w:basedOn w:val="DefaultParagraphFont"/>
    <w:link w:val="Heading2"/>
    <w:uiPriority w:val="9"/>
    <w:rsid w:val="00495303"/>
    <w:rPr>
      <w:rFonts w:ascii="Times New Roman" w:eastAsiaTheme="majorEastAsia" w:hAnsi="Times New Roman" w:cstheme="majorBidi"/>
      <w:b/>
      <w:color w:val="2E74B5" w:themeColor="accent5" w:themeShade="BF"/>
      <w:sz w:val="32"/>
      <w:szCs w:val="26"/>
    </w:rPr>
  </w:style>
  <w:style w:type="paragraph" w:styleId="Header">
    <w:name w:val="header"/>
    <w:basedOn w:val="Normal"/>
    <w:link w:val="HeaderChar"/>
    <w:uiPriority w:val="99"/>
    <w:unhideWhenUsed/>
    <w:rsid w:val="009B29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9C3"/>
    <w:rPr>
      <w:rFonts w:ascii="Times New Roman" w:hAnsi="Times New Roman"/>
      <w:sz w:val="24"/>
    </w:rPr>
  </w:style>
  <w:style w:type="paragraph" w:styleId="Footer">
    <w:name w:val="footer"/>
    <w:basedOn w:val="Normal"/>
    <w:link w:val="FooterChar"/>
    <w:uiPriority w:val="99"/>
    <w:unhideWhenUsed/>
    <w:rsid w:val="009B29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9C3"/>
    <w:rPr>
      <w:rFonts w:ascii="Times New Roman" w:hAnsi="Times New Roman"/>
      <w:sz w:val="24"/>
    </w:rPr>
  </w:style>
  <w:style w:type="table" w:styleId="TableGrid">
    <w:name w:val="Table Grid"/>
    <w:basedOn w:val="TableNormal"/>
    <w:uiPriority w:val="39"/>
    <w:rsid w:val="00F54D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96C8D"/>
    <w:pPr>
      <w:ind w:left="720"/>
      <w:contextualSpacing/>
    </w:pPr>
  </w:style>
  <w:style w:type="paragraph" w:styleId="TOCHeading">
    <w:name w:val="TOC Heading"/>
    <w:basedOn w:val="Heading1"/>
    <w:next w:val="Normal"/>
    <w:uiPriority w:val="39"/>
    <w:unhideWhenUsed/>
    <w:qFormat/>
    <w:rsid w:val="001A35A1"/>
    <w:pPr>
      <w:spacing w:line="259" w:lineRule="auto"/>
      <w:jc w:val="left"/>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1A35A1"/>
    <w:pPr>
      <w:spacing w:after="100"/>
    </w:pPr>
  </w:style>
  <w:style w:type="paragraph" w:styleId="TOC2">
    <w:name w:val="toc 2"/>
    <w:basedOn w:val="Normal"/>
    <w:next w:val="Normal"/>
    <w:autoRedefine/>
    <w:uiPriority w:val="39"/>
    <w:unhideWhenUsed/>
    <w:rsid w:val="001A35A1"/>
    <w:pPr>
      <w:spacing w:after="100"/>
      <w:ind w:left="240"/>
    </w:pPr>
  </w:style>
  <w:style w:type="paragraph" w:styleId="TOC3">
    <w:name w:val="toc 3"/>
    <w:basedOn w:val="Normal"/>
    <w:next w:val="Normal"/>
    <w:autoRedefine/>
    <w:uiPriority w:val="39"/>
    <w:unhideWhenUsed/>
    <w:rsid w:val="001A35A1"/>
    <w:pPr>
      <w:spacing w:after="100"/>
      <w:ind w:left="480"/>
    </w:pPr>
  </w:style>
  <w:style w:type="character" w:styleId="Hyperlink">
    <w:name w:val="Hyperlink"/>
    <w:basedOn w:val="DefaultParagraphFont"/>
    <w:uiPriority w:val="99"/>
    <w:unhideWhenUsed/>
    <w:rsid w:val="001A35A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A1D465-20FF-4558-A309-247AEC56C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3011</Words>
  <Characters>17164</Characters>
  <Application>Microsoft Office Word</Application>
  <DocSecurity>0</DocSecurity>
  <Lines>143</Lines>
  <Paragraphs>40</Paragraphs>
  <ScaleCrop>false</ScaleCrop>
  <Company/>
  <LinksUpToDate>false</LinksUpToDate>
  <CharactersWithSpaces>20135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2023-05-21T14:01:00Z</dcterms:created>
  <dcterms:modified xsi:type="dcterms:W3CDTF">2023-05-21T14:16:00Z</dcterms:modified>
</cp:coreProperties>
</file>