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MANAGING PEOPLE ASSESSMENT 2</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40"/>
        <w:ind w:right="0" w:left="0" w:firstLine="0"/>
        <w:jc w:val="right"/>
        <w:rPr>
          <w:rFonts w:ascii="Times New Roman" w:hAnsi="Times New Roman" w:cs="Times New Roman" w:eastAsia="Times New Roman"/>
          <w:color w:val="auto"/>
          <w:spacing w:val="0"/>
          <w:position w:val="0"/>
          <w:sz w:val="24"/>
          <w:shd w:fill="auto" w:val="clear"/>
        </w:rPr>
      </w:pPr>
      <w:r>
        <w:object w:dxaOrig="6270" w:dyaOrig="3149">
          <v:rect xmlns:o="urn:schemas-microsoft-com:office:office" xmlns:v="urn:schemas-microsoft-com:vml" id="rectole0000000000" style="width:313.500000pt;height:157.4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Dib" DrawAspect="Content" ObjectID="0000000000" ShapeID="rectole0000000000" r:id="docRId0"/>
        </w:object>
      </w:r>
    </w:p>
    <w:p>
      <w:pPr>
        <w:spacing w:before="0" w:after="160" w:line="24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Name: </w:t>
      </w:r>
      <w:r>
        <w:rPr>
          <w:rFonts w:ascii="Times New Roman" w:hAnsi="Times New Roman" w:cs="Times New Roman" w:eastAsia="Times New Roman"/>
          <w:color w:val="auto"/>
          <w:spacing w:val="0"/>
          <w:position w:val="0"/>
          <w:sz w:val="24"/>
          <w:shd w:fill="auto" w:val="clear"/>
        </w:rPr>
        <w:t xml:space="preserve">Polina Eneva</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number</w:t>
      </w:r>
      <w:r>
        <w:rPr>
          <w:rFonts w:ascii="Times New Roman" w:hAnsi="Times New Roman" w:cs="Times New Roman" w:eastAsia="Times New Roman"/>
          <w:color w:val="auto"/>
          <w:spacing w:val="0"/>
          <w:position w:val="0"/>
          <w:sz w:val="24"/>
          <w:shd w:fill="auto" w:val="clear"/>
        </w:rPr>
        <w:t xml:space="preserve">: 1714688</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Institutional Affiliation</w:t>
      </w:r>
      <w:r>
        <w:rPr>
          <w:rFonts w:ascii="Times New Roman" w:hAnsi="Times New Roman" w:cs="Times New Roman" w:eastAsia="Times New Roman"/>
          <w:color w:val="auto"/>
          <w:spacing w:val="0"/>
          <w:position w:val="0"/>
          <w:sz w:val="24"/>
          <w:shd w:fill="auto" w:val="clear"/>
        </w:rPr>
        <w:t xml:space="preserve">: LCBB5004</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Instructor: </w:t>
      </w:r>
      <w:r>
        <w:rPr>
          <w:rFonts w:ascii="Times New Roman" w:hAnsi="Times New Roman" w:cs="Times New Roman" w:eastAsia="Times New Roman"/>
          <w:color w:val="auto"/>
          <w:spacing w:val="0"/>
          <w:position w:val="0"/>
          <w:sz w:val="24"/>
          <w:shd w:fill="auto" w:val="clear"/>
        </w:rPr>
        <w:t xml:space="preserve">Mary March </w: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Date: </w:t>
      </w:r>
      <w:r>
        <w:rPr>
          <w:rFonts w:ascii="Times New Roman" w:hAnsi="Times New Roman" w:cs="Times New Roman" w:eastAsia="Times New Roman"/>
          <w:color w:val="auto"/>
          <w:spacing w:val="0"/>
          <w:position w:val="0"/>
          <w:sz w:val="24"/>
          <w:shd w:fill="auto" w:val="clear"/>
        </w:rPr>
        <w:t xml:space="preserve">12/05/2021</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concept and drivers of employee engagement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concept of employee engagement is a human resource (HR) concept about how enthusiastic and dedicated the workers in an organization feel towards their job. It is a vital concept that in many ways determines how successful or not the organization tends to be, since the employees are the core factor of production. Employees who are well engaged in an organization are more likely to perform at a higher level and, in the end, be more productive than those who are not as involved (Shoaib &amp; Kohli, 2017). The most significant aspect of employee engagement is that it boosts employee job satisfaction and, in turn, increases their motivation to work for the company. There are many different ways companies and managers can approach the concept of employee engagement and reap the fruits of a happy and motivated workforce. Among the strategies that managers can adopt to improve employee engagement in their companies include effective communication, rewarding and recognition for the employees’ achievements, and discussing or developing a path for the employees’ career advancement (Shoaib &amp; Kohli, 2017).</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Employers have an array of ways through which they can better involve their employees. Effective communication is one of the many strategies that companies adopt to keep their employees engaged. The employees are more likely to be involved and committed to the course of the company when they are well informed about the company’s goals and expectations (Mansor et al., 2017). Moreover, the company should provide rewards and promotion opportunities to the employees so that as they commit their efforts towards the success of the company, they are also aware that the commitment includes their personal development. That comes in as a major source of intrinsic motivation for the employees and the company stands to reap the benefits of a motivated workforce. Engaged employees commit their efforts to the company because they harbor the belief that their efforts are meaningful to the company and that the management appreciated their individual as well as collective contribution (Mansor et al., 2017).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Leadership in an organization I another vital element of employee engagement. Employees are quite desperate to build and sustain meaningful relationships with their employers and managers in the companies that employ them. Research suggests that recognition and praise from a direct manager or supervisor is almost twice as effective as any other options when it comes to motivating the employees. Indeed, studies have found that employees would prefer to be recognized by the management of their companies to being offered a stock option in the company (Bedarkar &amp; Pandita, 2014). This is especially due to the working environment and the fact that praise and recognition ignite motivation from inside the workers more than an expectation of getting a job done does. The relationship between a manager and his or her employees has also been found to be the greatest determiner or predictor of employee motivation, commitment, and turnover. Therefore, if a company wants to retain its employees and wants them to work towards the best outcomes for the company, leadership is a significant concept of employee management that has to be put into consideration (Bedarkar &amp; Pandita, 2014).</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Accountability and performance impact employee motivation on their part because like the management in a company, the employees also want to be part of a successful team. When the company is performing well, the employees will feel good about themselves and the part they have played in that success. However, like in any other team, employees need coaching and oversight from their managers and supervisors who in addition to offering recognition and praises as we’ve seen above, they also provide an honest feedback about the performance of the employees (Mani &amp; Mishra, 2021). While immediate recognition and praises reinforce the desired behaviors and motivates the employees to keep working in the same way, timely criticism, and one that id not done in a way that undermines the worker’s efforts and dignity, can help prevent future problems before they are part of a snowball. Accountability helps the workers in a significant way when personal and professional development is put into context. The employer needs to help the employees to remain motivated in their work, as well as to help guide them towards professional development by helping them avoid unaccountable behaviors that would hold them back from achieving their career development goals (Mani &amp; Mishra, 2021). </w:t>
      </w:r>
    </w:p>
    <w:p>
      <w:pPr>
        <w:spacing w:before="0" w:after="16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Diagnostic tools to measure engagement</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Employers need to know how engaged their employees are in order to develop strategies to engage them further and gain the rewards that come with that. There are various different tools that companies can use to measure how their employees feel engaged by the company. The first of these are employee surveys, which the company can issue to their employees to get a feedback from the employees (Eldor &amp; Vigoda-Gadot, 2017). This is the most commonly used tool to measure employee engagement in an organization, and it targets the feedback from employees to communicate their attitudes and feelings about their jobs. If the company wants to get the most honest feedback from the employees, it is ideal if the surveys are filled and handed in anonymously. This is because the employees who have feedback that they feel is not positive fear that they may be victimized for their feedback, and as such, when they are anonymous, they will feel safe from such victimization and that contributes to them offering an honest feedback (Eldor &amp; Vigoda-Gadot, 2017).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Employee surveys can also be issued to the employees through third-parties, who are organizations or individuals that do not know the employees and just ask them the questions, file the feedback and analyze it, then hand in the results to the management of the organization. The fact that employees are giving a feedback to a person outside the organization makes them feel safe from victimization, and plays a role in how honest their responses are (Iqbal et al., 2017). For this tool to be effective for the organization, it should target to have an understanding of the employees’ [passions, motivations, quality of work relationships, and levels of job satisfaction. Some of the indicators of satisfied employees in their work include work-life balance, motivation towards professional growth, and community involvement. Although it is not the most effective motivator and determinant of employee engagement, offering monetary incentives also plays a key role in employee engagement (Iqbal et al., 2017).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Human resource management in modern times has been digitized to help make decisions faster and consider all possible outcomes before committing to a decision by the management of an organization. With regards to the use of human resource management software, the speed at which evaluations and decision-making processes can be carried out is what makes the technology a vital tool in management today (Madan, 2017). Employees surveys as described above are a successful tool for measuring employee engagement, but they have a downside in that they take a long time to issue and analyze. This means the companies can only issue these surveys about twice a year. The downside of these surveys is that they do not offer an insight into the real-time issues in an organization and as such, their results may not represent the situation at the company for most of the year. The software, on the other hand, is something that can be issued and filled within minutes, and the management would only need a few days at most to come up with a decision regarding how well their employees feel engaged in the company (Madan, 2017).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Human resource software provides a way for managers to collect feedback from their employees and measure their satisfaction while also allowing the employers to store the results of the surveys for as long as they would want. The upper side of this is that the company can track the development in employee engagement and refer to specific decisions they took which determined how successful or some strategies ended up becoming (Albrecht, 2010). For instance, the company can issue online surveys at the end of every month and collect the information about employee engagement, and when the results indicate that the engagement levels are lower than desired, the company introduces strategies to improve those levels. By storing the results of every month’s survey, the company can in the end of the year look back and draw the trend in employee engagement, and then compare the trend in employee engagement and involvement to the company’s productivity in the market. That way, the software would provide the company with an easy way to determine whether their human resource management strategies correlate to the company’s overall performance or not, and make decisions on what needs to change in the next year at the company (Albrecht, 2010).</w:t>
      </w:r>
    </w:p>
    <w:p>
      <w:pPr>
        <w:spacing w:before="0" w:after="16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Employee value proposition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employee value proposition refers to a unique et of benefits that the employer provides to an employee in return to the skills and experience the employee offers to the company. Constructing the EVP is about defining the company’s essence and how unique it is for an employee to work for one company instead of the other (Anitha, 2014). The employer constructs the employee value proposition in order to attract, motivate, and retain employees, inspire customer loyalty, and deliver shareholder value. All these point towards the employer ensuring that the company becomes and remains as successful as possible to attract employees and customers, satisfy their needs, and deliver value addition to the shareholders. The organization should have a set or employee benefits which fit into a model that is constructed using the recommendations in subsequent sections (Anitha, 2014).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first recommendation is for the company to offer financial rewards to its employees. It is clear that employees cannot be satisfied in working for a company whose remuneration strategy they don’t find to be inclusive and reasonable to them with respect to the amount of effort they invest there. During the pandemic, many employees had their roles changed and many were required to work from home (Welch, 2011). As a result, it is important to understand that from the employees’ point of view, a change in the job design or role restructuring comes with a change in the amount and nature of efforts they invest into the company’s work. Also, the employees have a rough idea of how much the company should be remunerating them for the amount of efforts they give towards the organization’s work. That being said, the employer should develop a strategy through which the employees can be made to feel that they are being paid the right amount for their respective efforts. The company should, therefore, review the nature of changes in employees’ work expectations and provide financial rewards that match the responsibilities of the workers (Welch, 2011).</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pandemic has brough about an issue that may have been ignored in the past, with respect to how companies view their employees’ health needs. The company should set up a structure through which the employees can receive their benefits with ease and they can be made to feel that they have earned the benefits from their efforts in the company’s wellbeing. Some of the benefits that the company should structure to provide the employees include health insurance and paid leaves for related situations (Jeung, 2011). From the ongoing pandemic, employers have learned that the industry needs to customize the benefits offers to its employees, and that the employees’ health needs should be more assured than before. Therefore, the company needs to provide its employees with health insurance covers, and also have an agreed number of days for which employees can be out of work on paid sick leaves or leave due to a health issue affecting their family members (Jeung, 2011). </w:t>
      </w:r>
    </w:p>
    <w:p>
      <w:pPr>
        <w:spacing w:before="0" w:after="16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company should also have a career development strategy for its employees. Since the pandemic changed how companies work and how employees approach their positions in the company, it is vital that the company helps the employees acquire the necessary skills to perform their new roles successfully (Jeung, 2011). The company should set up a platform through the human resource management department through which the employees lacking some skills, such as computer and digital skills, should be trained to work in such an environment. Ideally, the employees would feel valued by the company by being issued with a chance to gain new skills. The whole idea of the employee value proposition is to make the employees feel that the company appreciates them, and that it is ready to help them in their personal and professional development.</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Albrecht, S. L. (2010). Employee engagement: 10 key questions for research and practice.</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Anitha, J. (2014). Determinants of employee engagement and their impact on employee performance. </w:t>
      </w:r>
      <w:r>
        <w:rPr>
          <w:rFonts w:ascii="Times New Roman" w:hAnsi="Times New Roman" w:cs="Times New Roman" w:eastAsia="Times New Roman"/>
          <w:i/>
          <w:color w:val="auto"/>
          <w:spacing w:val="0"/>
          <w:position w:val="0"/>
          <w:sz w:val="24"/>
          <w:shd w:fill="auto" w:val="clear"/>
        </w:rPr>
        <w:t xml:space="preserve">International journal of productivity and performance management</w:t>
      </w:r>
      <w:r>
        <w:rPr>
          <w:rFonts w:ascii="Times New Roman" w:hAnsi="Times New Roman" w:cs="Times New Roman" w:eastAsia="Times New Roman"/>
          <w:color w:val="auto"/>
          <w:spacing w:val="0"/>
          <w:position w:val="0"/>
          <w:sz w:val="24"/>
          <w:shd w:fill="auto" w:val="clear"/>
        </w:rPr>
        <w:t xml:space="preserve">.</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Bedarkar, M., &amp; Pandita, D. (2014). A study on the drivers of employee engagement impacting employee performance. </w:t>
      </w:r>
      <w:r>
        <w:rPr>
          <w:rFonts w:ascii="Times New Roman" w:hAnsi="Times New Roman" w:cs="Times New Roman" w:eastAsia="Times New Roman"/>
          <w:i/>
          <w:color w:val="auto"/>
          <w:spacing w:val="0"/>
          <w:position w:val="0"/>
          <w:sz w:val="24"/>
          <w:shd w:fill="auto" w:val="clear"/>
        </w:rPr>
        <w:t xml:space="preserve">Procedia-Social and Behavioral Sciences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133</w:t>
      </w:r>
      <w:r>
        <w:rPr>
          <w:rFonts w:ascii="Times New Roman" w:hAnsi="Times New Roman" w:cs="Times New Roman" w:eastAsia="Times New Roman"/>
          <w:color w:val="auto"/>
          <w:spacing w:val="0"/>
          <w:position w:val="0"/>
          <w:sz w:val="24"/>
          <w:shd w:fill="auto" w:val="clear"/>
        </w:rPr>
        <w:t xml:space="preserve">, 106-115.</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Eldor, L., &amp; Vigoda-Gadot, E. (2017). The nature of employee engagement: Rethinking the employee</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organization relationship. </w:t>
      </w:r>
      <w:r>
        <w:rPr>
          <w:rFonts w:ascii="Times New Roman" w:hAnsi="Times New Roman" w:cs="Times New Roman" w:eastAsia="Times New Roman"/>
          <w:i/>
          <w:color w:val="auto"/>
          <w:spacing w:val="0"/>
          <w:position w:val="0"/>
          <w:sz w:val="24"/>
          <w:shd w:fill="auto" w:val="clear"/>
        </w:rPr>
        <w:t xml:space="preserve">The International Journal of Human Resource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28</w:t>
      </w:r>
      <w:r>
        <w:rPr>
          <w:rFonts w:ascii="Times New Roman" w:hAnsi="Times New Roman" w:cs="Times New Roman" w:eastAsia="Times New Roman"/>
          <w:color w:val="auto"/>
          <w:spacing w:val="0"/>
          <w:position w:val="0"/>
          <w:sz w:val="24"/>
          <w:shd w:fill="auto" w:val="clear"/>
        </w:rPr>
        <w:t xml:space="preserve">(3), 526-552.</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Iqbal, J., Shabbir, M. S., Zameer, H., Khan, I. A., &amp; Sandhu, M. A. (2017). Antecedents and consequences of employee engagement: Evidence from corporate sector of Pakistan. </w:t>
      </w:r>
      <w:r>
        <w:rPr>
          <w:rFonts w:ascii="Times New Roman" w:hAnsi="Times New Roman" w:cs="Times New Roman" w:eastAsia="Times New Roman"/>
          <w:i/>
          <w:color w:val="auto"/>
          <w:spacing w:val="0"/>
          <w:position w:val="0"/>
          <w:sz w:val="24"/>
          <w:shd w:fill="auto" w:val="clear"/>
        </w:rPr>
        <w:t xml:space="preserve">Paradigms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11</w:t>
      </w:r>
      <w:r>
        <w:rPr>
          <w:rFonts w:ascii="Times New Roman" w:hAnsi="Times New Roman" w:cs="Times New Roman" w:eastAsia="Times New Roman"/>
          <w:color w:val="auto"/>
          <w:spacing w:val="0"/>
          <w:position w:val="0"/>
          <w:sz w:val="24"/>
          <w:shd w:fill="auto" w:val="clear"/>
        </w:rPr>
        <w:t xml:space="preserve">(1), 78.</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Jeung, C. W. (2011). The concept of employee engagement: A comprehensive review from a positive organizational behavior perspective. </w:t>
      </w:r>
      <w:r>
        <w:rPr>
          <w:rFonts w:ascii="Times New Roman" w:hAnsi="Times New Roman" w:cs="Times New Roman" w:eastAsia="Times New Roman"/>
          <w:i/>
          <w:color w:val="auto"/>
          <w:spacing w:val="0"/>
          <w:position w:val="0"/>
          <w:sz w:val="24"/>
          <w:shd w:fill="auto" w:val="clear"/>
        </w:rPr>
        <w:t xml:space="preserve">Performance Improvement Quarterly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24</w:t>
      </w:r>
      <w:r>
        <w:rPr>
          <w:rFonts w:ascii="Times New Roman" w:hAnsi="Times New Roman" w:cs="Times New Roman" w:eastAsia="Times New Roman"/>
          <w:color w:val="auto"/>
          <w:spacing w:val="0"/>
          <w:position w:val="0"/>
          <w:sz w:val="24"/>
          <w:shd w:fill="auto" w:val="clear"/>
        </w:rPr>
        <w:t xml:space="preserve">(2), 49-69.</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Madan, S. (2017). Moving from Employee Satisfaction To Employee Engagement. </w:t>
      </w:r>
      <w:r>
        <w:rPr>
          <w:rFonts w:ascii="Times New Roman" w:hAnsi="Times New Roman" w:cs="Times New Roman" w:eastAsia="Times New Roman"/>
          <w:i/>
          <w:color w:val="auto"/>
          <w:spacing w:val="0"/>
          <w:position w:val="0"/>
          <w:sz w:val="24"/>
          <w:shd w:fill="auto" w:val="clear"/>
        </w:rPr>
        <w:t xml:space="preserve">CLEAR International Journal of Research in Commerce &amp;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8</w:t>
      </w:r>
      <w:r>
        <w:rPr>
          <w:rFonts w:ascii="Times New Roman" w:hAnsi="Times New Roman" w:cs="Times New Roman" w:eastAsia="Times New Roman"/>
          <w:color w:val="auto"/>
          <w:spacing w:val="0"/>
          <w:position w:val="0"/>
          <w:sz w:val="24"/>
          <w:shd w:fill="auto" w:val="clear"/>
        </w:rPr>
        <w:t xml:space="preserve">(6).</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Mani, S., &amp; Mishra, M. (2021). Employee engagement constructs:“CARE” model of engagement</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need to look beyond the obvious. </w:t>
      </w:r>
      <w:r>
        <w:rPr>
          <w:rFonts w:ascii="Times New Roman" w:hAnsi="Times New Roman" w:cs="Times New Roman" w:eastAsia="Times New Roman"/>
          <w:i/>
          <w:color w:val="auto"/>
          <w:spacing w:val="0"/>
          <w:position w:val="0"/>
          <w:sz w:val="24"/>
          <w:shd w:fill="auto" w:val="clear"/>
        </w:rPr>
        <w:t xml:space="preserve">Leadership &amp; Organization Development Journal</w:t>
      </w:r>
      <w:r>
        <w:rPr>
          <w:rFonts w:ascii="Times New Roman" w:hAnsi="Times New Roman" w:cs="Times New Roman" w:eastAsia="Times New Roman"/>
          <w:color w:val="auto"/>
          <w:spacing w:val="0"/>
          <w:position w:val="0"/>
          <w:sz w:val="24"/>
          <w:shd w:fill="auto" w:val="clear"/>
        </w:rPr>
        <w:t xml:space="preserve">.</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Mansor, Z. D., Mun, C. P., Farhana, B. N., &amp; Tarmizi, W. A. N. (2017). Influence of transformation leadership style on employee engagement among Generation Y. </w:t>
      </w:r>
      <w:r>
        <w:rPr>
          <w:rFonts w:ascii="Times New Roman" w:hAnsi="Times New Roman" w:cs="Times New Roman" w:eastAsia="Times New Roman"/>
          <w:i/>
          <w:color w:val="auto"/>
          <w:spacing w:val="0"/>
          <w:position w:val="0"/>
          <w:sz w:val="24"/>
          <w:shd w:fill="auto" w:val="clear"/>
        </w:rPr>
        <w:t xml:space="preserve">International Journal of Economics and Management Engineering</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11</w:t>
      </w:r>
      <w:r>
        <w:rPr>
          <w:rFonts w:ascii="Times New Roman" w:hAnsi="Times New Roman" w:cs="Times New Roman" w:eastAsia="Times New Roman"/>
          <w:color w:val="auto"/>
          <w:spacing w:val="0"/>
          <w:position w:val="0"/>
          <w:sz w:val="24"/>
          <w:shd w:fill="auto" w:val="clear"/>
        </w:rPr>
        <w:t xml:space="preserve">(1), 161-165.</w:t>
      </w:r>
    </w:p>
    <w:p>
      <w:pPr>
        <w:spacing w:before="0" w:after="16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Shoaib, F., &amp; Kohli, N. (2017). Employee engagement and goal setting theory. </w:t>
      </w:r>
      <w:r>
        <w:rPr>
          <w:rFonts w:ascii="Times New Roman" w:hAnsi="Times New Roman" w:cs="Times New Roman" w:eastAsia="Times New Roman"/>
          <w:i/>
          <w:color w:val="auto"/>
          <w:spacing w:val="0"/>
          <w:position w:val="0"/>
          <w:sz w:val="24"/>
          <w:shd w:fill="auto" w:val="clear"/>
        </w:rPr>
        <w:t xml:space="preserve">Indian journal of health &amp; wellbeing</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8</w:t>
      </w:r>
      <w:r>
        <w:rPr>
          <w:rFonts w:ascii="Times New Roman" w:hAnsi="Times New Roman" w:cs="Times New Roman" w:eastAsia="Times New Roman"/>
          <w:color w:val="auto"/>
          <w:spacing w:val="0"/>
          <w:position w:val="0"/>
          <w:sz w:val="24"/>
          <w:shd w:fill="auto" w:val="clear"/>
        </w:rPr>
        <w:t xml:space="preserve">(8).</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Welch, M. (2011). The evolution of the employee engagement concept: communication implications. </w:t>
      </w:r>
      <w:r>
        <w:rPr>
          <w:rFonts w:ascii="Times New Roman" w:hAnsi="Times New Roman" w:cs="Times New Roman" w:eastAsia="Times New Roman"/>
          <w:i/>
          <w:color w:val="auto"/>
          <w:spacing w:val="0"/>
          <w:position w:val="0"/>
          <w:sz w:val="24"/>
          <w:shd w:fill="auto" w:val="clear"/>
        </w:rPr>
        <w:t xml:space="preserve">Corporate Communications: An International Journal</w:t>
      </w:r>
      <w:r>
        <w:rPr>
          <w:rFonts w:ascii="Times New Roman" w:hAnsi="Times New Roman" w:cs="Times New Roman" w:eastAsia="Times New Roman"/>
          <w:color w:val="auto"/>
          <w:spacing w:val="0"/>
          <w:position w:val="0"/>
          <w:sz w:val="24"/>
          <w:shd w:fill="auto" w:val="clear"/>
        </w:rPr>
        <w:t xml:space="preserv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