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58E38" w14:textId="77777777" w:rsidR="003952FB" w:rsidRDefault="003952FB" w:rsidP="003952FB">
      <w:pPr>
        <w:tabs>
          <w:tab w:val="num" w:pos="720"/>
        </w:tabs>
        <w:spacing w:after="0" w:line="240" w:lineRule="auto"/>
        <w:ind w:left="720" w:hanging="360"/>
      </w:pPr>
    </w:p>
    <w:p w14:paraId="5F06CFBA" w14:textId="77777777" w:rsidR="003952FB" w:rsidRDefault="003952FB" w:rsidP="003952FB">
      <w:pPr>
        <w:tabs>
          <w:tab w:val="num" w:pos="720"/>
        </w:tabs>
        <w:spacing w:after="0" w:line="240" w:lineRule="auto"/>
        <w:ind w:left="720" w:hanging="360"/>
      </w:pPr>
    </w:p>
    <w:p w14:paraId="1B214BF2" w14:textId="77777777" w:rsidR="003952FB" w:rsidRDefault="003952FB" w:rsidP="003952FB">
      <w:pPr>
        <w:tabs>
          <w:tab w:val="num" w:pos="720"/>
        </w:tabs>
        <w:spacing w:after="0" w:line="240" w:lineRule="auto"/>
        <w:ind w:left="720" w:hanging="360"/>
      </w:pPr>
    </w:p>
    <w:p w14:paraId="1812407E" w14:textId="4C010911" w:rsidR="003952FB" w:rsidRDefault="003952FB" w:rsidP="003952FB">
      <w:pPr>
        <w:tabs>
          <w:tab w:val="num" w:pos="720"/>
        </w:tabs>
        <w:spacing w:after="0" w:line="240" w:lineRule="auto"/>
        <w:ind w:left="720" w:hanging="360"/>
      </w:pPr>
      <w:r>
        <w:t>ECEY5010 – Research for Learning</w:t>
      </w:r>
    </w:p>
    <w:p w14:paraId="5F3BD5C3" w14:textId="77777777" w:rsidR="003952FB" w:rsidRDefault="003952FB" w:rsidP="003952FB">
      <w:pPr>
        <w:tabs>
          <w:tab w:val="num" w:pos="720"/>
        </w:tabs>
        <w:spacing w:after="0" w:line="240" w:lineRule="auto"/>
        <w:ind w:left="720" w:hanging="360"/>
      </w:pPr>
    </w:p>
    <w:p w14:paraId="191C806F" w14:textId="77777777" w:rsidR="003952FB" w:rsidRDefault="003952FB" w:rsidP="003952FB">
      <w:pPr>
        <w:tabs>
          <w:tab w:val="num" w:pos="720"/>
        </w:tabs>
        <w:spacing w:after="0" w:line="240" w:lineRule="auto"/>
        <w:ind w:left="720" w:hanging="360"/>
      </w:pPr>
    </w:p>
    <w:p w14:paraId="10B6B222" w14:textId="77777777" w:rsidR="003952FB" w:rsidRDefault="003952FB" w:rsidP="003952FB">
      <w:pPr>
        <w:tabs>
          <w:tab w:val="num" w:pos="720"/>
        </w:tabs>
        <w:spacing w:after="0" w:line="240" w:lineRule="auto"/>
        <w:ind w:left="720" w:hanging="360"/>
      </w:pPr>
    </w:p>
    <w:p w14:paraId="47B74D99" w14:textId="77777777" w:rsidR="003952FB" w:rsidRDefault="003952FB" w:rsidP="003952FB">
      <w:pPr>
        <w:tabs>
          <w:tab w:val="num" w:pos="720"/>
        </w:tabs>
        <w:spacing w:after="0" w:line="240" w:lineRule="auto"/>
        <w:ind w:left="720" w:hanging="360"/>
      </w:pPr>
    </w:p>
    <w:p w14:paraId="5F140241" w14:textId="0AB3E563" w:rsidR="003952FB" w:rsidRDefault="00CC76FD" w:rsidP="003952FB">
      <w:pPr>
        <w:tabs>
          <w:tab w:val="num" w:pos="720"/>
        </w:tabs>
        <w:spacing w:after="0" w:line="240" w:lineRule="auto"/>
        <w:ind w:left="720" w:hanging="360"/>
      </w:pPr>
      <w:r>
        <w:t xml:space="preserve"> </w:t>
      </w:r>
    </w:p>
    <w:p w14:paraId="39F79DC4" w14:textId="77777777" w:rsidR="003952FB" w:rsidRDefault="003952FB" w:rsidP="003952FB">
      <w:pPr>
        <w:tabs>
          <w:tab w:val="num" w:pos="720"/>
        </w:tabs>
        <w:spacing w:after="0" w:line="240" w:lineRule="auto"/>
        <w:ind w:left="720" w:hanging="360"/>
      </w:pPr>
    </w:p>
    <w:p w14:paraId="327959D1" w14:textId="77777777" w:rsidR="003952FB" w:rsidRDefault="003952FB" w:rsidP="003952FB">
      <w:pPr>
        <w:tabs>
          <w:tab w:val="num" w:pos="720"/>
        </w:tabs>
        <w:spacing w:after="0" w:line="240" w:lineRule="auto"/>
        <w:ind w:left="720" w:hanging="360"/>
      </w:pPr>
    </w:p>
    <w:p w14:paraId="262F40EA" w14:textId="27D8AA93" w:rsidR="003952FB" w:rsidRDefault="002D4435" w:rsidP="003952FB">
      <w:pPr>
        <w:tabs>
          <w:tab w:val="num" w:pos="720"/>
        </w:tabs>
        <w:spacing w:after="0" w:line="240" w:lineRule="auto"/>
        <w:ind w:left="720" w:hanging="360"/>
      </w:pPr>
      <w:r>
        <w:t xml:space="preserve">An exploration into correlation between social confidence and milestone achievement. </w:t>
      </w:r>
    </w:p>
    <w:p w14:paraId="31B10649" w14:textId="77777777" w:rsidR="003952FB" w:rsidRDefault="003952FB" w:rsidP="003952FB">
      <w:pPr>
        <w:tabs>
          <w:tab w:val="num" w:pos="720"/>
        </w:tabs>
        <w:spacing w:after="0" w:line="240" w:lineRule="auto"/>
        <w:ind w:left="720" w:hanging="360"/>
      </w:pPr>
    </w:p>
    <w:p w14:paraId="2A3DB210" w14:textId="77777777" w:rsidR="003952FB" w:rsidRDefault="003952FB" w:rsidP="003952FB">
      <w:pPr>
        <w:tabs>
          <w:tab w:val="num" w:pos="720"/>
        </w:tabs>
        <w:spacing w:after="0" w:line="240" w:lineRule="auto"/>
        <w:ind w:left="720" w:hanging="360"/>
      </w:pPr>
    </w:p>
    <w:p w14:paraId="32E27705" w14:textId="77777777" w:rsidR="003952FB" w:rsidRDefault="003952FB" w:rsidP="003952FB">
      <w:pPr>
        <w:tabs>
          <w:tab w:val="num" w:pos="720"/>
        </w:tabs>
        <w:spacing w:after="0" w:line="240" w:lineRule="auto"/>
        <w:ind w:left="720" w:hanging="360"/>
      </w:pPr>
    </w:p>
    <w:p w14:paraId="61E1896D" w14:textId="77777777" w:rsidR="003952FB" w:rsidRDefault="003952FB" w:rsidP="003952FB">
      <w:pPr>
        <w:tabs>
          <w:tab w:val="num" w:pos="720"/>
        </w:tabs>
        <w:spacing w:after="0" w:line="240" w:lineRule="auto"/>
        <w:ind w:left="720" w:hanging="360"/>
      </w:pPr>
    </w:p>
    <w:p w14:paraId="60385856" w14:textId="77777777" w:rsidR="003952FB" w:rsidRDefault="003952FB" w:rsidP="003952FB">
      <w:pPr>
        <w:tabs>
          <w:tab w:val="num" w:pos="720"/>
        </w:tabs>
        <w:spacing w:after="0" w:line="240" w:lineRule="auto"/>
        <w:ind w:left="720" w:hanging="360"/>
      </w:pPr>
    </w:p>
    <w:p w14:paraId="15029D67" w14:textId="77777777" w:rsidR="003952FB" w:rsidRDefault="003952FB" w:rsidP="003952FB">
      <w:pPr>
        <w:tabs>
          <w:tab w:val="num" w:pos="720"/>
        </w:tabs>
        <w:spacing w:after="0" w:line="240" w:lineRule="auto"/>
        <w:ind w:left="720" w:hanging="360"/>
      </w:pPr>
    </w:p>
    <w:p w14:paraId="351E5730" w14:textId="77777777" w:rsidR="003952FB" w:rsidRDefault="003952FB" w:rsidP="003952FB">
      <w:pPr>
        <w:tabs>
          <w:tab w:val="num" w:pos="720"/>
        </w:tabs>
        <w:spacing w:after="0" w:line="240" w:lineRule="auto"/>
        <w:ind w:left="720" w:hanging="360"/>
      </w:pPr>
    </w:p>
    <w:p w14:paraId="6C6861FC" w14:textId="77777777" w:rsidR="003952FB" w:rsidRDefault="003952FB" w:rsidP="003952FB">
      <w:pPr>
        <w:tabs>
          <w:tab w:val="num" w:pos="720"/>
        </w:tabs>
        <w:spacing w:after="0" w:line="240" w:lineRule="auto"/>
        <w:ind w:left="720" w:hanging="360"/>
      </w:pPr>
    </w:p>
    <w:p w14:paraId="0E520336" w14:textId="3AD89724" w:rsidR="003952FB" w:rsidRDefault="004129DC" w:rsidP="003952FB">
      <w:pPr>
        <w:tabs>
          <w:tab w:val="num" w:pos="720"/>
        </w:tabs>
        <w:spacing w:after="0" w:line="240" w:lineRule="auto"/>
        <w:ind w:left="720" w:hanging="360"/>
      </w:pPr>
      <w:r>
        <w:t>4,000 word portfolio</w:t>
      </w:r>
    </w:p>
    <w:p w14:paraId="697D0A54" w14:textId="77777777" w:rsidR="004129DC" w:rsidRDefault="004129DC" w:rsidP="003952FB">
      <w:pPr>
        <w:tabs>
          <w:tab w:val="num" w:pos="720"/>
        </w:tabs>
        <w:spacing w:after="0" w:line="240" w:lineRule="auto"/>
        <w:ind w:left="720" w:hanging="360"/>
      </w:pPr>
    </w:p>
    <w:p w14:paraId="4E298491" w14:textId="0B8F1D86" w:rsidR="004129DC" w:rsidRDefault="004129DC" w:rsidP="004129DC">
      <w:pPr>
        <w:tabs>
          <w:tab w:val="num" w:pos="720"/>
        </w:tabs>
        <w:spacing w:after="0" w:line="240" w:lineRule="auto"/>
        <w:ind w:left="720" w:hanging="360"/>
      </w:pPr>
      <w:r>
        <w:t>Part 1: Literature Review</w:t>
      </w:r>
    </w:p>
    <w:p w14:paraId="3197C708" w14:textId="25C12F14" w:rsidR="004129DC" w:rsidRDefault="004129DC" w:rsidP="004129DC">
      <w:pPr>
        <w:tabs>
          <w:tab w:val="num" w:pos="720"/>
        </w:tabs>
        <w:spacing w:after="0" w:line="240" w:lineRule="auto"/>
        <w:ind w:left="720" w:hanging="360"/>
      </w:pPr>
      <w:r>
        <w:t>Part 2: Methodological Considerations</w:t>
      </w:r>
    </w:p>
    <w:p w14:paraId="1ADA8DFD" w14:textId="5F014915" w:rsidR="004129DC" w:rsidRDefault="004129DC" w:rsidP="004129DC">
      <w:pPr>
        <w:tabs>
          <w:tab w:val="num" w:pos="720"/>
        </w:tabs>
        <w:spacing w:after="0" w:line="240" w:lineRule="auto"/>
        <w:ind w:left="720" w:hanging="360"/>
      </w:pPr>
      <w:r>
        <w:t>Part 3: Ethical Considerations</w:t>
      </w:r>
    </w:p>
    <w:p w14:paraId="121EA494" w14:textId="77777777" w:rsidR="003952FB" w:rsidRDefault="003952FB" w:rsidP="003952FB">
      <w:pPr>
        <w:tabs>
          <w:tab w:val="num" w:pos="720"/>
        </w:tabs>
        <w:spacing w:after="0" w:line="240" w:lineRule="auto"/>
        <w:ind w:left="720" w:hanging="360"/>
      </w:pPr>
    </w:p>
    <w:p w14:paraId="31A498B0" w14:textId="77777777" w:rsidR="003952FB" w:rsidRDefault="003952FB" w:rsidP="003952FB">
      <w:pPr>
        <w:tabs>
          <w:tab w:val="num" w:pos="720"/>
        </w:tabs>
        <w:spacing w:after="0" w:line="240" w:lineRule="auto"/>
        <w:ind w:left="720" w:hanging="360"/>
      </w:pPr>
    </w:p>
    <w:p w14:paraId="2D48DF86" w14:textId="77777777" w:rsidR="003952FB" w:rsidRDefault="003952FB" w:rsidP="003952FB">
      <w:pPr>
        <w:tabs>
          <w:tab w:val="num" w:pos="720"/>
        </w:tabs>
        <w:spacing w:after="0" w:line="240" w:lineRule="auto"/>
        <w:ind w:left="720" w:hanging="360"/>
      </w:pPr>
    </w:p>
    <w:p w14:paraId="0A65D091" w14:textId="77777777" w:rsidR="006048BF" w:rsidRDefault="006048BF"/>
    <w:p w14:paraId="334BD37D" w14:textId="77777777" w:rsidR="00202715" w:rsidRDefault="00202715"/>
    <w:p w14:paraId="53311E1A" w14:textId="77777777" w:rsidR="00202715" w:rsidRDefault="00202715"/>
    <w:p w14:paraId="66CA0A53" w14:textId="77777777" w:rsidR="00202715" w:rsidRDefault="00202715"/>
    <w:p w14:paraId="087B7E1B" w14:textId="77777777" w:rsidR="00202715" w:rsidRDefault="00202715"/>
    <w:p w14:paraId="415B2C06" w14:textId="77777777" w:rsidR="00202715" w:rsidRDefault="00202715"/>
    <w:p w14:paraId="6B64B718" w14:textId="77777777" w:rsidR="00202715" w:rsidRDefault="00202715"/>
    <w:p w14:paraId="18B1C7A1" w14:textId="77777777" w:rsidR="00202715" w:rsidRDefault="00202715"/>
    <w:p w14:paraId="0B565C0D" w14:textId="77777777" w:rsidR="00202715" w:rsidRDefault="00202715"/>
    <w:p w14:paraId="6BCD1D47" w14:textId="77777777" w:rsidR="00202715" w:rsidRDefault="00202715"/>
    <w:p w14:paraId="2A59056B" w14:textId="77777777" w:rsidR="00202715" w:rsidRDefault="00202715"/>
    <w:p w14:paraId="71F33CD9" w14:textId="77777777" w:rsidR="00202715" w:rsidRDefault="00202715"/>
    <w:p w14:paraId="0806A133" w14:textId="77777777" w:rsidR="00202715" w:rsidRDefault="00202715"/>
    <w:p w14:paraId="35FE7345" w14:textId="77777777" w:rsidR="002D4435" w:rsidRDefault="002D4435"/>
    <w:p w14:paraId="6E492986" w14:textId="4F7FC027" w:rsidR="002D4435" w:rsidRPr="00202715" w:rsidRDefault="002D4435">
      <w:pPr>
        <w:rPr>
          <w:u w:val="single"/>
        </w:rPr>
      </w:pPr>
      <w:r w:rsidRPr="00202715">
        <w:rPr>
          <w:u w:val="single"/>
        </w:rPr>
        <w:lastRenderedPageBreak/>
        <w:t>Part 1</w:t>
      </w:r>
      <w:r w:rsidR="00511F15" w:rsidRPr="00202715">
        <w:rPr>
          <w:u w:val="single"/>
        </w:rPr>
        <w:t xml:space="preserve"> – Literature Review</w:t>
      </w:r>
    </w:p>
    <w:p w14:paraId="2FCD5918" w14:textId="77777777" w:rsidR="005C38C2" w:rsidRDefault="005C38C2" w:rsidP="005C38C2"/>
    <w:p w14:paraId="3FAD5918" w14:textId="7352C1B5" w:rsidR="00F13396" w:rsidRDefault="00811738">
      <w:r>
        <w:t xml:space="preserve">In considering a variety of </w:t>
      </w:r>
      <w:r w:rsidR="008C1599">
        <w:t xml:space="preserve">aspects related to the early years, one that sparked interest was a personal consideration, is there any link between </w:t>
      </w:r>
      <w:r w:rsidR="00265DCA">
        <w:t>social confidence and milestone achievement</w:t>
      </w:r>
      <w:r w:rsidR="00174518">
        <w:t xml:space="preserve">? </w:t>
      </w:r>
      <w:r w:rsidR="00CA449C" w:rsidRPr="00C92702">
        <w:t xml:space="preserve">Personal, informal, brief observations have </w:t>
      </w:r>
      <w:r w:rsidR="0040481B">
        <w:t xml:space="preserve">shown very quiet children displaying high levels of </w:t>
      </w:r>
      <w:r w:rsidR="008B34A9">
        <w:t xml:space="preserve">intelligence in a variety of </w:t>
      </w:r>
      <w:r w:rsidR="00754C13">
        <w:t xml:space="preserve">areas of development, including social development, </w:t>
      </w:r>
      <w:r w:rsidR="00CA449C" w:rsidRPr="00C92702">
        <w:t>whereas some very social</w:t>
      </w:r>
      <w:r w:rsidR="006B7CF7">
        <w:t xml:space="preserve">ly </w:t>
      </w:r>
      <w:r w:rsidR="00CA449C" w:rsidRPr="00C92702">
        <w:t xml:space="preserve">confident children </w:t>
      </w:r>
      <w:r w:rsidR="00754C13">
        <w:t>sometimes do not</w:t>
      </w:r>
      <w:r w:rsidR="00CA449C" w:rsidRPr="00C92702">
        <w:t xml:space="preserve"> hit</w:t>
      </w:r>
      <w:r w:rsidR="00754C13">
        <w:t xml:space="preserve"> </w:t>
      </w:r>
      <w:r w:rsidR="00CA449C" w:rsidRPr="00C92702">
        <w:t>milestones when expected.</w:t>
      </w:r>
      <w:r w:rsidR="00CA449C">
        <w:t xml:space="preserve"> </w:t>
      </w:r>
      <w:r w:rsidR="00682B34">
        <w:t>These observations have been seen in a variety of schools and ages</w:t>
      </w:r>
      <w:r w:rsidR="005747FA">
        <w:t>, the general idea of confidence and achievement having a positive correlation</w:t>
      </w:r>
      <w:r w:rsidR="00407906">
        <w:t xml:space="preserve"> became questionable due to experience. </w:t>
      </w:r>
      <w:r w:rsidR="00F84F21">
        <w:t>The development of confidence in the Early Years has been widely researched to have positive links with development</w:t>
      </w:r>
      <w:r w:rsidR="00B66244">
        <w:t>.</w:t>
      </w:r>
      <w:r w:rsidR="00DB6142">
        <w:t xml:space="preserve"> </w:t>
      </w:r>
      <w:r w:rsidR="00F13396">
        <w:t>The aim of this research is to develop this idea further,</w:t>
      </w:r>
      <w:r w:rsidR="00C96A85">
        <w:t xml:space="preserve"> instead of looking at confidence as a whole or intrinsically motivated confidence</w:t>
      </w:r>
      <w:r w:rsidR="00FD6503">
        <w:t>, this study will pinpoint social</w:t>
      </w:r>
      <w:r w:rsidR="00D44749">
        <w:t xml:space="preserve"> </w:t>
      </w:r>
      <w:r w:rsidR="00FD6503">
        <w:t>confidence and discovering if there is a correlation wit</w:t>
      </w:r>
      <w:r w:rsidR="0092033B">
        <w:t xml:space="preserve">h milestone achievement specifically in place of overall achievement/ability. </w:t>
      </w:r>
    </w:p>
    <w:p w14:paraId="7B38AF9A" w14:textId="68670CAA" w:rsidR="00C040BA" w:rsidRDefault="00407906" w:rsidP="00875364">
      <w:r>
        <w:t xml:space="preserve">Most </w:t>
      </w:r>
      <w:r w:rsidR="00B66244">
        <w:t xml:space="preserve">of the </w:t>
      </w:r>
      <w:r>
        <w:t>r</w:t>
      </w:r>
      <w:r w:rsidR="001D3054">
        <w:t xml:space="preserve">esearch </w:t>
      </w:r>
      <w:r w:rsidR="006D6938">
        <w:t xml:space="preserve">found </w:t>
      </w:r>
      <w:r w:rsidR="00B5519E">
        <w:t xml:space="preserve">when studying this topic </w:t>
      </w:r>
      <w:r w:rsidR="001D3054">
        <w:t>shows that children with high levels of internal confiden</w:t>
      </w:r>
      <w:r w:rsidR="00B66244">
        <w:t>ce</w:t>
      </w:r>
      <w:r w:rsidR="001D3054">
        <w:t xml:space="preserve"> and self-esteem tend to be high achievers due to their confidence allowing them to try new things and not be afraid to fail</w:t>
      </w:r>
      <w:r w:rsidR="006D1312">
        <w:t xml:space="preserve"> (</w:t>
      </w:r>
      <w:r w:rsidR="00F737E3">
        <w:t>Kent Teach, 2024)</w:t>
      </w:r>
      <w:r w:rsidR="006D1312">
        <w:t>.</w:t>
      </w:r>
      <w:r w:rsidR="00F737E3">
        <w:t xml:space="preserve"> </w:t>
      </w:r>
      <w:r w:rsidR="00C10567" w:rsidRPr="00C10567">
        <w:t xml:space="preserve"> </w:t>
      </w:r>
      <w:r w:rsidR="006D1312">
        <w:t xml:space="preserve">The </w:t>
      </w:r>
      <w:r w:rsidR="00863CF8">
        <w:t xml:space="preserve">Welsh Government </w:t>
      </w:r>
      <w:r w:rsidR="00DF5EDA">
        <w:t>also promote</w:t>
      </w:r>
      <w:r w:rsidR="006D1312">
        <w:t xml:space="preserve">s </w:t>
      </w:r>
      <w:r w:rsidR="00863CF8">
        <w:t xml:space="preserve">confidence in children through one of their four </w:t>
      </w:r>
      <w:r w:rsidR="00E0614B">
        <w:t>purposes</w:t>
      </w:r>
      <w:r w:rsidR="00D44749">
        <w:t xml:space="preserve">, due to the </w:t>
      </w:r>
      <w:r w:rsidR="00A21B81">
        <w:t>theory</w:t>
      </w:r>
      <w:r w:rsidR="00D44749">
        <w:t xml:space="preserve"> that it supports learning. However, </w:t>
      </w:r>
      <w:r w:rsidR="007C135F">
        <w:t xml:space="preserve">the Welsh Government places a heavy focus on </w:t>
      </w:r>
      <w:r w:rsidR="00CA6A4F">
        <w:t>self-esteem</w:t>
      </w:r>
      <w:r w:rsidR="00D44749">
        <w:t>, and d</w:t>
      </w:r>
      <w:r w:rsidR="00872A24">
        <w:t>espite having an abundance of information on confidence a</w:t>
      </w:r>
      <w:r w:rsidR="00CA6A4F">
        <w:t>n</w:t>
      </w:r>
      <w:r w:rsidR="00872A24">
        <w:t>d socialisation</w:t>
      </w:r>
      <w:r w:rsidR="006A4B71">
        <w:t>, the Curriculum for Wales</w:t>
      </w:r>
      <w:r w:rsidR="00872A24">
        <w:t xml:space="preserve"> does not specifically discuss any importance of social confidence</w:t>
      </w:r>
      <w:r w:rsidR="006A4B71">
        <w:t xml:space="preserve"> in relation to developing academically. </w:t>
      </w:r>
    </w:p>
    <w:p w14:paraId="6B4465E4" w14:textId="2931C701" w:rsidR="00F0110C" w:rsidRDefault="00241DB8" w:rsidP="00F0110C">
      <w:r>
        <w:t>As mentioned, there is a multitude of research into how general confidence supports children to learn especially in risky play and physical development</w:t>
      </w:r>
      <w:r w:rsidR="00EE3EF4">
        <w:t>(Mcgee, 2024)</w:t>
      </w:r>
      <w:r w:rsidR="00922F2C">
        <w:t>,</w:t>
      </w:r>
      <w:r>
        <w:t xml:space="preserve"> however the </w:t>
      </w:r>
      <w:r w:rsidR="00C23AC0">
        <w:t xml:space="preserve">link between </w:t>
      </w:r>
      <w:commentRangeStart w:id="0"/>
      <w:r w:rsidR="00C23AC0">
        <w:t xml:space="preserve">social confidence </w:t>
      </w:r>
      <w:commentRangeEnd w:id="0"/>
      <w:r w:rsidR="001A75E4">
        <w:rPr>
          <w:rStyle w:val="CommentReference"/>
          <w:sz w:val="22"/>
          <w:szCs w:val="22"/>
        </w:rPr>
        <w:commentReference w:id="0"/>
      </w:r>
      <w:r w:rsidR="00C23AC0">
        <w:t>– the ability to speak to adults/other children, engage in play with others and even</w:t>
      </w:r>
      <w:r w:rsidR="001A75E4">
        <w:t xml:space="preserve"> shouting out in class, is less discussed</w:t>
      </w:r>
      <w:r w:rsidR="00B421F0">
        <w:t xml:space="preserve"> or widely known. </w:t>
      </w:r>
      <w:r w:rsidR="00151476">
        <w:t xml:space="preserve">There have been a limited amount of </w:t>
      </w:r>
      <w:r w:rsidR="00B421F0">
        <w:t xml:space="preserve">researchers </w:t>
      </w:r>
      <w:r w:rsidR="00151476">
        <w:t xml:space="preserve">who </w:t>
      </w:r>
      <w:r w:rsidR="00B421F0">
        <w:t xml:space="preserve">have completed primary and secondary research into </w:t>
      </w:r>
      <w:r w:rsidR="00984D5D">
        <w:t xml:space="preserve">the impact of social confidence such as </w:t>
      </w:r>
      <w:r w:rsidR="002D4435">
        <w:t xml:space="preserve">Unis Hanoi (ND) argues that social development has a domino effect impact on a multitude of other areas such as language, self-esteem, and conflict resolution. </w:t>
      </w:r>
      <w:r w:rsidR="002A0B44">
        <w:t xml:space="preserve">Primary research </w:t>
      </w:r>
      <w:r w:rsidR="00151476">
        <w:t xml:space="preserve">has been </w:t>
      </w:r>
      <w:r w:rsidR="002A0B44">
        <w:t xml:space="preserve">conducted by </w:t>
      </w:r>
      <w:r w:rsidR="007E697B">
        <w:t xml:space="preserve">Tutkun and Meral (2025) </w:t>
      </w:r>
      <w:r w:rsidR="001374A3">
        <w:t xml:space="preserve">this concept of social confidence and </w:t>
      </w:r>
      <w:r w:rsidR="00140FAA">
        <w:t xml:space="preserve">its link to </w:t>
      </w:r>
      <w:r w:rsidR="001374A3">
        <w:t>other behaviours</w:t>
      </w:r>
      <w:r w:rsidR="00140FAA">
        <w:t>, however does not discuss academic achievement directly</w:t>
      </w:r>
      <w:r w:rsidR="001374A3">
        <w:t>.</w:t>
      </w:r>
      <w:r w:rsidR="000548B4">
        <w:t xml:space="preserve"> </w:t>
      </w:r>
      <w:r w:rsidR="00140FAA">
        <w:t>T</w:t>
      </w:r>
      <w:r w:rsidR="000548B4">
        <w:t>his idea claim</w:t>
      </w:r>
      <w:r w:rsidR="00140FAA">
        <w:t>s</w:t>
      </w:r>
      <w:r w:rsidR="000548B4">
        <w:t xml:space="preserve"> improved social confidence have a positive impact on </w:t>
      </w:r>
      <w:r w:rsidR="004E17EC">
        <w:t>‘problem behaviours’</w:t>
      </w:r>
      <w:r w:rsidR="000548B4">
        <w:t xml:space="preserve">, </w:t>
      </w:r>
      <w:r w:rsidR="00101170">
        <w:t xml:space="preserve">meaning a reducing in aggressive behaviour or alternatively, withdrawn, anxious behaviours. </w:t>
      </w:r>
      <w:r w:rsidR="00D17170">
        <w:t xml:space="preserve">Although academic achievement is not directly discussed, </w:t>
      </w:r>
      <w:commentRangeStart w:id="1"/>
      <w:r w:rsidR="00D17170">
        <w:t xml:space="preserve">the known impacts of these ‘problem behaviours’ have been research and shows negative effects on academic attainment. </w:t>
      </w:r>
      <w:commentRangeEnd w:id="1"/>
      <w:r w:rsidR="00D17170">
        <w:rPr>
          <w:rStyle w:val="CommentReference"/>
          <w:sz w:val="22"/>
          <w:szCs w:val="22"/>
        </w:rPr>
        <w:commentReference w:id="1"/>
      </w:r>
      <w:r w:rsidR="00BC5C97">
        <w:t>Therefore,</w:t>
      </w:r>
      <w:r w:rsidR="00D17170">
        <w:t xml:space="preserve"> alluding to the idea of social confidence having an indirect impact on academic/milestone achievement. </w:t>
      </w:r>
      <w:r w:rsidR="00F0110C">
        <w:t xml:space="preserve">Social and emotional learning is an area of recent development </w:t>
      </w:r>
      <w:r w:rsidR="00F62358">
        <w:t xml:space="preserve">a 2018 study by Blewitt </w:t>
      </w:r>
      <w:r w:rsidR="00F62358" w:rsidRPr="00F62358">
        <w:rPr>
          <w:i/>
          <w:iCs/>
        </w:rPr>
        <w:t>et al</w:t>
      </w:r>
      <w:r w:rsidR="00F62358">
        <w:t xml:space="preserve"> looks at the increasing inclusion of these social emotional skills and their benefits, supporting </w:t>
      </w:r>
      <w:r w:rsidR="00090C0A">
        <w:t xml:space="preserve">Tutkun and Merals (2025) study. </w:t>
      </w:r>
    </w:p>
    <w:p w14:paraId="7216C2F7" w14:textId="77777777" w:rsidR="009F2AB5" w:rsidRDefault="009F2AB5" w:rsidP="00F0110C"/>
    <w:p w14:paraId="070E7533" w14:textId="056FEC97" w:rsidR="009F2AB5" w:rsidRDefault="009F2AB5" w:rsidP="00F0110C">
      <w:hyperlink r:id="rId11" w:history="1">
        <w:r w:rsidRPr="006364ED">
          <w:rPr>
            <w:rStyle w:val="Hyperlink"/>
          </w:rPr>
          <w:t>https://milestones.com.a</w:t>
        </w:r>
        <w:r w:rsidRPr="006364ED">
          <w:rPr>
            <w:rStyle w:val="Hyperlink"/>
          </w:rPr>
          <w:t>u</w:t>
        </w:r>
        <w:r w:rsidRPr="006364ED">
          <w:rPr>
            <w:rStyle w:val="Hyperlink"/>
          </w:rPr>
          <w:t>/news/emotional-confidence-in-early-childhood-why-its-important-and-key-milestone</w:t>
        </w:r>
        <w:r w:rsidRPr="006364ED">
          <w:rPr>
            <w:rStyle w:val="Hyperlink"/>
          </w:rPr>
          <w:t>s</w:t>
        </w:r>
        <w:r w:rsidRPr="006364ED">
          <w:rPr>
            <w:rStyle w:val="Hyperlink"/>
          </w:rPr>
          <w:t>/</w:t>
        </w:r>
      </w:hyperlink>
      <w:r>
        <w:t xml:space="preserve"> </w:t>
      </w:r>
    </w:p>
    <w:p w14:paraId="26614685" w14:textId="328E5204" w:rsidR="00875364" w:rsidRDefault="00F0110C">
      <w:r>
        <w:t xml:space="preserve"> </w:t>
      </w:r>
    </w:p>
    <w:p w14:paraId="4F6672D6" w14:textId="4A44EB04" w:rsidR="008C74E1" w:rsidRDefault="009F3D74" w:rsidP="004129DC">
      <w:r w:rsidRPr="00DF6588">
        <w:lastRenderedPageBreak/>
        <w:t xml:space="preserve">The </w:t>
      </w:r>
      <w:r w:rsidR="00F71642" w:rsidRPr="00DF6588">
        <w:t>research discovered</w:t>
      </w:r>
      <w:r w:rsidR="004129DC" w:rsidRPr="00DF6588">
        <w:t xml:space="preserve"> generally shows an overall support for a positive correlation between social confidence and ability,</w:t>
      </w:r>
      <w:r w:rsidR="00DF6588">
        <w:t xml:space="preserve"> </w:t>
      </w:r>
      <w:r w:rsidR="00DF6588" w:rsidRPr="00DF6588">
        <w:t xml:space="preserve">such as Albert Bandura (1993) </w:t>
      </w:r>
      <w:r w:rsidR="00BD3207">
        <w:t xml:space="preserve">who studied self-efficacy </w:t>
      </w:r>
      <w:r w:rsidR="00473BEA">
        <w:t>– looking at confidence as a whole</w:t>
      </w:r>
      <w:r w:rsidR="00A2576D">
        <w:t>,</w:t>
      </w:r>
      <w:r w:rsidR="00473BEA">
        <w:t xml:space="preserve"> as well as </w:t>
      </w:r>
      <w:r w:rsidR="00056E19">
        <w:t xml:space="preserve">confidence in relation to behaviour and controlling behaviour. Bandura suggests confidence </w:t>
      </w:r>
      <w:r w:rsidR="00A50188">
        <w:t>influences</w:t>
      </w:r>
      <w:r w:rsidR="0077238C">
        <w:t xml:space="preserve"> the ability to control behaviour</w:t>
      </w:r>
      <w:r w:rsidR="004D7DC0">
        <w:t xml:space="preserve"> as well as promote intrinsic</w:t>
      </w:r>
      <w:r w:rsidR="00A2576D">
        <w:t xml:space="preserve">ally motivated learning. </w:t>
      </w:r>
      <w:r w:rsidR="00A2576D" w:rsidRPr="00DF6588">
        <w:t>However</w:t>
      </w:r>
      <w:r w:rsidR="00B87A6D" w:rsidRPr="00DF6588">
        <w:t xml:space="preserve">, </w:t>
      </w:r>
      <w:r w:rsidR="00B87A6D" w:rsidRPr="00632B88">
        <w:t xml:space="preserve">when researching </w:t>
      </w:r>
      <w:r w:rsidR="00A2576D" w:rsidRPr="00632B88">
        <w:t xml:space="preserve">the links between social confidence and academic achievement, </w:t>
      </w:r>
      <w:r w:rsidR="00B87A6D" w:rsidRPr="00632B88">
        <w:t xml:space="preserve">some effects of high levels of confidence </w:t>
      </w:r>
      <w:r w:rsidR="00A2576D" w:rsidRPr="00632B88">
        <w:t xml:space="preserve">can lead to behaviours which </w:t>
      </w:r>
      <w:r w:rsidR="00B87A6D" w:rsidRPr="00632B88">
        <w:t xml:space="preserve">can often be labelled as ‘negative behaviours’ </w:t>
      </w:r>
      <w:r w:rsidR="001B3446" w:rsidRPr="00632B88">
        <w:t>such as shouting out/ interrupting and sometimes coming across as forceful or bossy with other children</w:t>
      </w:r>
      <w:r w:rsidR="00970296">
        <w:t xml:space="preserve">. Many articles, papers and </w:t>
      </w:r>
      <w:r w:rsidR="007A274F">
        <w:t xml:space="preserve">advice pieces touch on this issue. </w:t>
      </w:r>
      <w:hyperlink r:id="rId12" w:history="1">
        <w:r w:rsidR="007A274F" w:rsidRPr="006364ED">
          <w:rPr>
            <w:rStyle w:val="Hyperlink"/>
          </w:rPr>
          <w:t>https://www.teachearlyyears.com/positive-relationships/view/best-behaviour-manag</w:t>
        </w:r>
        <w:r w:rsidR="007A274F" w:rsidRPr="006364ED">
          <w:rPr>
            <w:rStyle w:val="Hyperlink"/>
          </w:rPr>
          <w:t>i</w:t>
        </w:r>
        <w:r w:rsidR="007A274F" w:rsidRPr="006364ED">
          <w:rPr>
            <w:rStyle w:val="Hyperlink"/>
          </w:rPr>
          <w:t>ng-bossines</w:t>
        </w:r>
        <w:r w:rsidR="007A274F" w:rsidRPr="006364ED">
          <w:rPr>
            <w:rStyle w:val="Hyperlink"/>
          </w:rPr>
          <w:t>s</w:t>
        </w:r>
      </w:hyperlink>
      <w:r w:rsidR="00BC27E4">
        <w:t xml:space="preserve"> </w:t>
      </w:r>
      <w:r w:rsidR="00632B88" w:rsidRPr="00632B88">
        <w:t xml:space="preserve"> </w:t>
      </w:r>
      <w:hyperlink r:id="rId13" w:history="1">
        <w:r w:rsidR="007A274F" w:rsidRPr="006364ED">
          <w:rPr>
            <w:rStyle w:val="Hyperlink"/>
          </w:rPr>
          <w:t>https://www.childmag.co.za/bossy-boots-children-who-take-charge</w:t>
        </w:r>
        <w:r w:rsidR="007A274F" w:rsidRPr="006364ED">
          <w:rPr>
            <w:rStyle w:val="Hyperlink"/>
          </w:rPr>
          <w:t>/</w:t>
        </w:r>
      </w:hyperlink>
      <w:r w:rsidR="007A274F">
        <w:t xml:space="preserve"> </w:t>
      </w:r>
      <w:r w:rsidR="00BC27E4">
        <w:t>Th</w:t>
      </w:r>
      <w:r w:rsidR="001B3446" w:rsidRPr="00632B88">
        <w:t xml:space="preserve">ese behaviours can have negative </w:t>
      </w:r>
      <w:r w:rsidR="003819F3" w:rsidRPr="00632B88">
        <w:t xml:space="preserve">effects on peer relationships as well as relationships with the teacher. </w:t>
      </w:r>
      <w:r w:rsidR="00391C16" w:rsidRPr="00632B88">
        <w:t xml:space="preserve"> </w:t>
      </w:r>
      <w:r w:rsidR="00013E34">
        <w:t>Articles suggest the idea that</w:t>
      </w:r>
      <w:r w:rsidR="00C104EE">
        <w:t xml:space="preserve"> teacher-student relationships have a very high influence on a child’s ability to take in information and </w:t>
      </w:r>
      <w:r w:rsidR="00ED07EF">
        <w:t>overall achievement</w:t>
      </w:r>
      <w:r w:rsidR="001D6533">
        <w:t xml:space="preserve"> (</w:t>
      </w:r>
      <w:r w:rsidR="001D6533" w:rsidRPr="001D6533">
        <w:t>Nulman, E. B. and Alkalay, S</w:t>
      </w:r>
      <w:r w:rsidR="001D6533">
        <w:t>, 2</w:t>
      </w:r>
      <w:r w:rsidR="001D6533" w:rsidRPr="001D6533">
        <w:t>025)</w:t>
      </w:r>
      <w:r w:rsidR="001D6533" w:rsidRPr="001D6533">
        <w:t xml:space="preserve"> </w:t>
      </w:r>
      <w:r w:rsidR="00EB6014" w:rsidRPr="00632B88">
        <w:t>This overall</w:t>
      </w:r>
      <w:r w:rsidR="00047119" w:rsidRPr="00632B88">
        <w:t xml:space="preserve"> idea</w:t>
      </w:r>
      <w:r w:rsidR="00EB6014" w:rsidRPr="00632B88">
        <w:t xml:space="preserve"> </w:t>
      </w:r>
      <w:r w:rsidR="00ED07EF">
        <w:t xml:space="preserve">of </w:t>
      </w:r>
      <w:r w:rsidR="004909C3">
        <w:t xml:space="preserve">‘the higher the confidence the higher the ability’ </w:t>
      </w:r>
      <w:r w:rsidR="00EB6014" w:rsidRPr="00632B88">
        <w:t xml:space="preserve">contradicts the idea of </w:t>
      </w:r>
      <w:r w:rsidR="004909C3">
        <w:t xml:space="preserve">overconfidence effecting teacher-student relationships and therefore academic achievement. </w:t>
      </w:r>
    </w:p>
    <w:p w14:paraId="6E8C772B" w14:textId="42FAF7FE" w:rsidR="00AA6442" w:rsidRDefault="008C74E1" w:rsidP="00AA6442">
      <w:r>
        <w:t>The distinct lack of research into this topic compared to</w:t>
      </w:r>
      <w:r w:rsidR="00171A8F">
        <w:t xml:space="preserve"> wider ideas highlights a research gap. As mentioned, confidence </w:t>
      </w:r>
      <w:r w:rsidR="002A76CD">
        <w:t>and its impact on learning is well researched</w:t>
      </w:r>
      <w:r w:rsidR="002C705E">
        <w:t xml:space="preserve">, however the more niche research into social confidence and </w:t>
      </w:r>
      <w:r w:rsidR="001C287B">
        <w:t>its correlation to milestone attainment is significantly under researched</w:t>
      </w:r>
      <w:r w:rsidR="008B2B3A">
        <w:t xml:space="preserve">. In investigating this subject, it can be noted that the research completed could be described as surface level, only looking at direct links and not considering alternative components such as </w:t>
      </w:r>
      <w:r w:rsidR="0011246B">
        <w:t xml:space="preserve">the impact of high confidence levels on teacher-student </w:t>
      </w:r>
      <w:r w:rsidR="002D28A1">
        <w:t xml:space="preserve">and peer </w:t>
      </w:r>
      <w:r w:rsidR="0011246B">
        <w:t xml:space="preserve">relationships. </w:t>
      </w:r>
      <w:r w:rsidR="00D53237">
        <w:t xml:space="preserve">The consideration of these additional components allows more detailed consideration for a hypothesis. </w:t>
      </w:r>
    </w:p>
    <w:p w14:paraId="0E605412" w14:textId="2642423C" w:rsidR="005D7A90" w:rsidRDefault="00D53237">
      <w:r>
        <w:t xml:space="preserve">The </w:t>
      </w:r>
      <w:r w:rsidR="00436670">
        <w:t xml:space="preserve">initial hypothesis of this research project is that there </w:t>
      </w:r>
      <w:r w:rsidR="00B269D3">
        <w:t>is an undiscussed ‘threshold’ for confidence,</w:t>
      </w:r>
      <w:r w:rsidR="00B90996">
        <w:t xml:space="preserve"> and a hypothetical ‘golden area</w:t>
      </w:r>
      <w:r w:rsidR="00E62FB3">
        <w:t>’ that allows children to develop at a positive rate without negative impact. This</w:t>
      </w:r>
      <w:r w:rsidR="00B030C5">
        <w:t xml:space="preserve"> hypothesis</w:t>
      </w:r>
      <w:r w:rsidR="00FC024C">
        <w:t xml:space="preserve"> proposes the idea that</w:t>
      </w:r>
      <w:r w:rsidR="00B030C5">
        <w:t xml:space="preserve"> </w:t>
      </w:r>
      <w:r w:rsidR="00B269D3">
        <w:t xml:space="preserve">children require a certain level of confidence to allow themselves </w:t>
      </w:r>
      <w:r w:rsidR="002E02C0">
        <w:t xml:space="preserve">to grow </w:t>
      </w:r>
      <w:r w:rsidR="00447B34">
        <w:t>and develop in a multitude of areas</w:t>
      </w:r>
      <w:r w:rsidR="00653D4A">
        <w:t xml:space="preserve">, </w:t>
      </w:r>
      <w:r w:rsidR="00BF012A">
        <w:t xml:space="preserve">however copious amounts are not necessary to milestone achievement and </w:t>
      </w:r>
      <w:r w:rsidR="005D43AF">
        <w:t xml:space="preserve">pose disadvantages to learning due to </w:t>
      </w:r>
      <w:r w:rsidR="00335344">
        <w:t xml:space="preserve">impacts on </w:t>
      </w:r>
      <w:r w:rsidR="003258B3">
        <w:t>relationships with the teacher and peers</w:t>
      </w:r>
      <w:r w:rsidR="005D7A90">
        <w:t xml:space="preserve">; and in turn, impacting milestone/academic achievement. </w:t>
      </w:r>
    </w:p>
    <w:p w14:paraId="74584253" w14:textId="01D1E7AF" w:rsidR="00A40395" w:rsidRDefault="00335344">
      <w:r>
        <w:t>Overall</w:t>
      </w:r>
      <w:r w:rsidR="005D7A90">
        <w:t xml:space="preserve">, this hypothesis suggests </w:t>
      </w:r>
      <w:r w:rsidR="003258B3">
        <w:t>t</w:t>
      </w:r>
      <w:r w:rsidR="00BF012A">
        <w:t xml:space="preserve">here is a not a </w:t>
      </w:r>
      <w:r>
        <w:t xml:space="preserve">consistently </w:t>
      </w:r>
      <w:r w:rsidR="005D7A90">
        <w:t xml:space="preserve">linear </w:t>
      </w:r>
      <w:r w:rsidR="00BF012A">
        <w:t>positive correlat</w:t>
      </w:r>
      <w:r>
        <w:t>ion between an</w:t>
      </w:r>
      <w:r w:rsidR="00BF012A">
        <w:t xml:space="preserve"> increase of social confidence</w:t>
      </w:r>
      <w:r w:rsidR="00B90996">
        <w:t xml:space="preserve"> </w:t>
      </w:r>
      <w:r w:rsidR="00F875D7">
        <w:t>and</w:t>
      </w:r>
      <w:r w:rsidR="00B90996">
        <w:t xml:space="preserve"> milestone achievement</w:t>
      </w:r>
      <w:r w:rsidR="00C74FE8">
        <w:t xml:space="preserve">; instead a ‘golden area’ for confidence exists for children in the early years. </w:t>
      </w:r>
    </w:p>
    <w:p w14:paraId="782C56BA" w14:textId="77777777" w:rsidR="001B1160" w:rsidRDefault="001B1160"/>
    <w:p w14:paraId="6585F028" w14:textId="77777777" w:rsidR="00435D02" w:rsidRDefault="00435D02"/>
    <w:p w14:paraId="66514B30" w14:textId="3C994C4A" w:rsidR="00435D02" w:rsidRPr="00435D02" w:rsidRDefault="00435D02">
      <w:pPr>
        <w:rPr>
          <w:u w:val="single"/>
        </w:rPr>
      </w:pPr>
      <w:r>
        <w:rPr>
          <w:u w:val="single"/>
        </w:rPr>
        <w:t>Part 2 – Methodological Considerations</w:t>
      </w:r>
    </w:p>
    <w:p w14:paraId="291426E5" w14:textId="77777777" w:rsidR="005569FF" w:rsidRDefault="005569FF"/>
    <w:p w14:paraId="48853C75" w14:textId="66E0E3B3" w:rsidR="001B1160" w:rsidRDefault="001B1160">
      <w:r>
        <w:t>Prior to conducting</w:t>
      </w:r>
      <w:r w:rsidR="00CF2DC3">
        <w:t>, what is the study (mixed-methods research project, observations (naturalistic, structured)</w:t>
      </w:r>
      <w:r w:rsidR="00333634">
        <w:t xml:space="preserve"> questionnaire and dat</w:t>
      </w:r>
      <w:r w:rsidR="003F3499">
        <w:t>a t</w:t>
      </w:r>
      <w:r w:rsidR="00333634">
        <w:t>riangulation</w:t>
      </w:r>
    </w:p>
    <w:p w14:paraId="64FA0459" w14:textId="2B08F1C1" w:rsidR="007054F6" w:rsidRDefault="007054F6">
      <w:r>
        <w:t xml:space="preserve">Prior to commencing this </w:t>
      </w:r>
      <w:r w:rsidR="009F2F22">
        <w:t>inquiry</w:t>
      </w:r>
      <w:r>
        <w:t xml:space="preserve">, research must be completed, this has been completed in the form of a literature review, finding a gap in research, </w:t>
      </w:r>
      <w:r w:rsidR="004E1B2D">
        <w:t>and compiling</w:t>
      </w:r>
      <w:r w:rsidR="00EB62D4">
        <w:t xml:space="preserve"> previous research</w:t>
      </w:r>
      <w:r w:rsidR="00821AF5">
        <w:t xml:space="preserve"> by a </w:t>
      </w:r>
      <w:r w:rsidR="00821AF5">
        <w:lastRenderedPageBreak/>
        <w:t xml:space="preserve">variety of authors to discover what has already been found. </w:t>
      </w:r>
      <w:r w:rsidR="005F270F">
        <w:t xml:space="preserve">The research that has been completed has discovered that </w:t>
      </w:r>
      <w:r w:rsidR="00E31018">
        <w:t xml:space="preserve">multiple components supporting an initial hypothesis </w:t>
      </w:r>
      <w:r w:rsidR="000A69B9">
        <w:t xml:space="preserve">have been discovered but never compiled together into a single study. </w:t>
      </w:r>
      <w:r w:rsidR="00333634">
        <w:t>After completing research, the methodology can be developed; this study will be a mixed-method</w:t>
      </w:r>
      <w:r w:rsidR="00D12BC2">
        <w:t>/mosaic</w:t>
      </w:r>
      <w:r w:rsidR="00243CF3">
        <w:t xml:space="preserve"> </w:t>
      </w:r>
      <w:r w:rsidR="00D12BC2">
        <w:t xml:space="preserve">method </w:t>
      </w:r>
      <w:r w:rsidR="00243CF3">
        <w:t>research project, utilising naturalistic and structured observations in a classroom setting</w:t>
      </w:r>
      <w:r w:rsidR="0007015D">
        <w:t xml:space="preserve">, and mixing overt and covert methods, </w:t>
      </w:r>
      <w:r w:rsidR="005806E3">
        <w:t xml:space="preserve">baseline assessments, </w:t>
      </w:r>
      <w:r w:rsidR="0007015D">
        <w:t>as well as implementing a questionnaire for parents and teachers</w:t>
      </w:r>
      <w:r w:rsidR="00615A0C">
        <w:t>, and producing qualit</w:t>
      </w:r>
      <w:r w:rsidR="00B87E48">
        <w:t>ative data which can be compiles into quantitative data.</w:t>
      </w:r>
      <w:r w:rsidR="0007015D">
        <w:t xml:space="preserve"> Dat</w:t>
      </w:r>
      <w:r w:rsidR="00B87E48">
        <w:t xml:space="preserve">a </w:t>
      </w:r>
      <w:r w:rsidR="0007015D">
        <w:t xml:space="preserve">triangulation is heavily required for this task as online information as well as </w:t>
      </w:r>
      <w:r w:rsidR="00F65E86">
        <w:t>data gathered from parents and teachers will need to be cross referenced and analysed to create more ridged definitions. Date triangulation will also be used to blend findings from prior baseline observations, and ones completed by the researcher</w:t>
      </w:r>
      <w:r w:rsidR="0058114C">
        <w:t xml:space="preserve"> to provide a more longitudinal idea of a child’s performance and ability.</w:t>
      </w:r>
    </w:p>
    <w:p w14:paraId="2EAF7D2B" w14:textId="77777777" w:rsidR="00BF039F" w:rsidRDefault="00BF039F"/>
    <w:p w14:paraId="07F4AC76" w14:textId="09586B52" w:rsidR="00BF039F" w:rsidRDefault="00BF039F" w:rsidP="00BF039F">
      <w:r>
        <w:t>Number of schools/what class</w:t>
      </w:r>
      <w:r w:rsidR="00F372D0">
        <w:t>, where, why</w:t>
      </w:r>
    </w:p>
    <w:p w14:paraId="5903BBF8" w14:textId="23DA65DD" w:rsidR="00F372D0" w:rsidRDefault="00C3703C">
      <w:r>
        <w:t xml:space="preserve">This study will be completed using three </w:t>
      </w:r>
      <w:r w:rsidR="00872773">
        <w:t xml:space="preserve">nursery classes in a mainstream school, </w:t>
      </w:r>
      <w:r w:rsidR="00D07B85">
        <w:t xml:space="preserve">these will be nursery only classes to avoid input from </w:t>
      </w:r>
      <w:r w:rsidR="005A6CD8">
        <w:t>any older children in the class. T</w:t>
      </w:r>
      <w:r w:rsidR="00872773">
        <w:t xml:space="preserve">he schools will be spread out across the RCT area with varying levels of </w:t>
      </w:r>
      <w:r w:rsidR="00876E96">
        <w:t>wealth</w:t>
      </w:r>
      <w:r w:rsidR="005A6CD8">
        <w:t xml:space="preserve">; this will help reduce any </w:t>
      </w:r>
      <w:r w:rsidR="004A33E6">
        <w:t xml:space="preserve">skewed results </w:t>
      </w:r>
      <w:r w:rsidR="003A3A7F">
        <w:t xml:space="preserve">related to </w:t>
      </w:r>
      <w:r w:rsidR="00150BCF">
        <w:t>the academic</w:t>
      </w:r>
      <w:r w:rsidR="004A33E6">
        <w:t xml:space="preserve"> attainment related to financial </w:t>
      </w:r>
      <w:r w:rsidR="003A3A7F">
        <w:t xml:space="preserve">status. </w:t>
      </w:r>
      <w:commentRangeStart w:id="2"/>
      <w:r w:rsidR="003A3A7F">
        <w:t xml:space="preserve">Research shows that children who come from higher income households tend to </w:t>
      </w:r>
      <w:r w:rsidR="007F4BCA">
        <w:t xml:space="preserve">have higher academic achievement, this is due to parents typically having a high level of education themselves, </w:t>
      </w:r>
      <w:r w:rsidR="00A600DF">
        <w:t xml:space="preserve">increased time as they are more likely to be able to afford paid help, and the ability to afford a tutor if a child is struggling or delayed. These parents are also more likely to be able to drive and own cars so they have more engagement with schools and can attend school related events. </w:t>
      </w:r>
      <w:commentRangeEnd w:id="2"/>
      <w:r w:rsidR="00A600DF">
        <w:rPr>
          <w:rStyle w:val="CommentReference"/>
          <w:sz w:val="22"/>
          <w:szCs w:val="22"/>
        </w:rPr>
        <w:commentReference w:id="2"/>
      </w:r>
      <w:r w:rsidR="00FA79B5">
        <w:t>It is important to this study to complete the research in schools within the same county as they will follow the same overall policies and procedures with lower levels of variance compared to</w:t>
      </w:r>
      <w:r w:rsidR="00345347">
        <w:t xml:space="preserve"> the differences with different </w:t>
      </w:r>
      <w:r w:rsidR="00E204CA">
        <w:t>counties</w:t>
      </w:r>
      <w:r w:rsidR="00345347">
        <w:t xml:space="preserve">. </w:t>
      </w:r>
      <w:commentRangeStart w:id="3"/>
      <w:r w:rsidR="00345347">
        <w:t xml:space="preserve">For example, in </w:t>
      </w:r>
      <w:r w:rsidR="00E204CA">
        <w:t xml:space="preserve">Cardiff County, </w:t>
      </w:r>
      <w:r w:rsidR="00345347">
        <w:t xml:space="preserve">Nursery classes only </w:t>
      </w:r>
      <w:r w:rsidR="00E204CA">
        <w:t>attend</w:t>
      </w:r>
      <w:r w:rsidR="00345347">
        <w:t xml:space="preserve"> school for half a day, </w:t>
      </w:r>
      <w:r w:rsidR="00E204CA">
        <w:t xml:space="preserve">in turn, </w:t>
      </w:r>
      <w:r w:rsidR="00345347">
        <w:t xml:space="preserve">the findings for a nursery class in Cardiff would likely greatly differ to those in an RCT nursery </w:t>
      </w:r>
      <w:r w:rsidR="009A2666">
        <w:t xml:space="preserve">as the children are receiving almost double the amount of schooling in RCT. </w:t>
      </w:r>
      <w:commentRangeEnd w:id="3"/>
      <w:r w:rsidR="009A2666">
        <w:rPr>
          <w:rStyle w:val="CommentReference"/>
          <w:sz w:val="22"/>
          <w:szCs w:val="22"/>
        </w:rPr>
        <w:commentReference w:id="3"/>
      </w:r>
    </w:p>
    <w:p w14:paraId="65ACC60B" w14:textId="77777777" w:rsidR="001505BF" w:rsidRDefault="001505BF" w:rsidP="001505BF">
      <w:r>
        <w:t>Time Scale</w:t>
      </w:r>
    </w:p>
    <w:p w14:paraId="688E1697" w14:textId="7AA2A282" w:rsidR="001505BF" w:rsidRDefault="00C50DA2" w:rsidP="001505BF">
      <w:r>
        <w:t>A six week period will be set aside for this study, allowing two weeks in each class, this allows</w:t>
      </w:r>
      <w:r w:rsidR="00DB7279">
        <w:t xml:space="preserve"> for</w:t>
      </w:r>
      <w:r>
        <w:t xml:space="preserve"> a sufficient amount of time to </w:t>
      </w:r>
      <w:r w:rsidR="00DB7279">
        <w:t xml:space="preserve">conduct </w:t>
      </w:r>
      <w:r w:rsidR="000927FD">
        <w:t xml:space="preserve">all observations needed. For this research week one Monday </w:t>
      </w:r>
      <w:r w:rsidR="00EA70AF">
        <w:t xml:space="preserve">and Tuesday </w:t>
      </w:r>
      <w:r w:rsidR="00EA70AF">
        <w:t>will be spent reviewing children’s baseline observations completed by the class teacher. The researcher will separate the children into three groups labelled as higher, middle and lower ability</w:t>
      </w:r>
      <w:r w:rsidR="008232AE">
        <w:t xml:space="preserve"> in </w:t>
      </w:r>
      <w:r w:rsidR="00EA70AF">
        <w:t>The remain</w:t>
      </w:r>
      <w:r w:rsidR="007142CD">
        <w:t xml:space="preserve">ing three days of the first week </w:t>
      </w:r>
      <w:r w:rsidR="000927FD">
        <w:t>will be spent observing the children</w:t>
      </w:r>
      <w:r w:rsidR="00543F70">
        <w:t xml:space="preserve">, looking at what children appear to be socially confident and cross referencing this with the data gathered in a questionnaire. </w:t>
      </w:r>
      <w:r w:rsidR="005E038A">
        <w:t xml:space="preserve">The second week of the research will be utilised by completing </w:t>
      </w:r>
      <w:commentRangeStart w:id="4"/>
      <w:r w:rsidR="00D43FFE">
        <w:t xml:space="preserve">baseline </w:t>
      </w:r>
      <w:r w:rsidR="005806E3">
        <w:t>assessments</w:t>
      </w:r>
      <w:commentRangeEnd w:id="4"/>
      <w:r w:rsidR="00B55E24">
        <w:rPr>
          <w:rStyle w:val="CommentReference"/>
          <w:sz w:val="22"/>
          <w:szCs w:val="22"/>
        </w:rPr>
        <w:commentReference w:id="4"/>
      </w:r>
      <w:r w:rsidR="00D43FFE">
        <w:t xml:space="preserve">; these </w:t>
      </w:r>
      <w:r w:rsidR="005806E3">
        <w:t>assessments</w:t>
      </w:r>
      <w:r w:rsidR="00D43FFE">
        <w:t xml:space="preserve"> will be pre-determined, ensuring that every child will be completing the same task</w:t>
      </w:r>
      <w:r w:rsidR="00447ECB">
        <w:t xml:space="preserve"> in similar situations. These tasks will cover</w:t>
      </w:r>
      <w:r w:rsidR="00C67C17">
        <w:t xml:space="preserve"> physical skills (fine and gross motor), literacy skills, and numeracy skills. </w:t>
      </w:r>
      <w:r w:rsidR="00607261">
        <w:t>This cycle will then be repeated in two other schools.</w:t>
      </w:r>
    </w:p>
    <w:p w14:paraId="63DAC2F4" w14:textId="77777777" w:rsidR="0052444F" w:rsidRDefault="0052444F" w:rsidP="001505BF"/>
    <w:p w14:paraId="091E57B7" w14:textId="137C3D68" w:rsidR="001505BF" w:rsidRDefault="001505BF">
      <w:r>
        <w:t xml:space="preserve">Observation – covert reduce Hawthorne effect (ethical) </w:t>
      </w:r>
    </w:p>
    <w:p w14:paraId="77E03D4F" w14:textId="7797D661" w:rsidR="00090308" w:rsidRDefault="005E0693">
      <w:r>
        <w:lastRenderedPageBreak/>
        <w:t>This research will be a</w:t>
      </w:r>
      <w:r w:rsidR="00A013FC">
        <w:t xml:space="preserve"> mixed- methods </w:t>
      </w:r>
      <w:r w:rsidR="003912B1">
        <w:t xml:space="preserve">piece of research, </w:t>
      </w:r>
      <w:r w:rsidR="009C06FB">
        <w:t>with one element being observations</w:t>
      </w:r>
      <w:r w:rsidR="007057A4">
        <w:t xml:space="preserve">. </w:t>
      </w:r>
      <w:commentRangeStart w:id="5"/>
      <w:r w:rsidR="007057A4">
        <w:t xml:space="preserve">One of the observation methods used will be a naturalistic observation, observing the children </w:t>
      </w:r>
      <w:r w:rsidR="00056CA5">
        <w:t>with no interference, this will be very informal and allow the researcher to gain and understanding of the children’s personalities and a general idea of their levels of social confidence</w:t>
      </w:r>
      <w:r w:rsidR="00D55E16">
        <w:t xml:space="preserve">, implementing </w:t>
      </w:r>
      <w:commentRangeEnd w:id="5"/>
      <w:r w:rsidR="00CD4C8C">
        <w:rPr>
          <w:rStyle w:val="CommentReference"/>
          <w:sz w:val="22"/>
          <w:szCs w:val="22"/>
        </w:rPr>
        <w:commentReference w:id="5"/>
      </w:r>
      <w:r w:rsidR="00D55E16">
        <w:t xml:space="preserve">data triangulation to cross reference with data from the questionnaire. </w:t>
      </w:r>
      <w:r w:rsidR="00AA6348">
        <w:t>This observation will be covert, meaning the children will not activity be aware that they are being observed</w:t>
      </w:r>
      <w:r w:rsidR="00191F3F">
        <w:t xml:space="preserve">, the observation being covert is vital as if the children are aware they are being observed, especially for how they interact with others, they will likely attempt to change and alter behaviour, which then </w:t>
      </w:r>
      <w:r w:rsidR="00090308">
        <w:t xml:space="preserve">creates </w:t>
      </w:r>
      <w:commentRangeStart w:id="6"/>
      <w:r w:rsidR="00090308">
        <w:t>the Hawthorn Effect</w:t>
      </w:r>
      <w:commentRangeEnd w:id="6"/>
      <w:r w:rsidR="00090308">
        <w:rPr>
          <w:rStyle w:val="CommentReference"/>
          <w:sz w:val="22"/>
          <w:szCs w:val="22"/>
        </w:rPr>
        <w:commentReference w:id="6"/>
      </w:r>
      <w:r w:rsidR="00090308">
        <w:t>. The Hawthorne Effect can alter results, leading them to be unreliable</w:t>
      </w:r>
      <w:r w:rsidR="007E7360">
        <w:t xml:space="preserve">, meaning that true levels of social-confidence are </w:t>
      </w:r>
      <w:r w:rsidR="005D0C54">
        <w:t>not accurately recorded.</w:t>
      </w:r>
      <w:r w:rsidR="00090308">
        <w:t xml:space="preserve">. </w:t>
      </w:r>
      <w:r w:rsidR="008173E7">
        <w:t xml:space="preserve">The addition of a new adult in the class will cause disruption, which may </w:t>
      </w:r>
      <w:r w:rsidR="005D0C54">
        <w:t>influence</w:t>
      </w:r>
      <w:r w:rsidR="008173E7">
        <w:t xml:space="preserve"> behaviour </w:t>
      </w:r>
      <w:r w:rsidR="005D0C54">
        <w:t>without the children being away they are being observed</w:t>
      </w:r>
      <w:r w:rsidR="008173E7">
        <w:t>, so a covert observation actively works against amplifying its disruption</w:t>
      </w:r>
      <w:r w:rsidR="006C4313">
        <w:t xml:space="preserve"> and adding the Hawthorne Effect.</w:t>
      </w:r>
    </w:p>
    <w:p w14:paraId="14A1B1CB" w14:textId="77777777" w:rsidR="001505BF" w:rsidRDefault="001505BF"/>
    <w:p w14:paraId="2FB0EB29" w14:textId="1958D0C7" w:rsidR="009A7A74" w:rsidRDefault="009A7A74">
      <w:r>
        <w:t>Consent and questionnaire – reasoning behind questionnaire, how will you distribute it, what will it contain?</w:t>
      </w:r>
    </w:p>
    <w:p w14:paraId="595EF742" w14:textId="187C67E1" w:rsidR="00414471" w:rsidRDefault="00414471">
      <w:r>
        <w:t>Prior to commencing the study, the researcher will create a consent form</w:t>
      </w:r>
      <w:r w:rsidR="002F3A06">
        <w:t xml:space="preserve"> and questionnaire for the parents to complete</w:t>
      </w:r>
      <w:r w:rsidR="002177F4">
        <w:t xml:space="preserve">. The consent form will </w:t>
      </w:r>
      <w:r w:rsidR="00F72841">
        <w:t xml:space="preserve">provide information about what the study entails, how the data will be used, a confidentiality statement, information regarding anonymity and contact details for the researcher if they have any questions. The addition of contact details creates </w:t>
      </w:r>
      <w:r w:rsidR="002263BF">
        <w:t xml:space="preserve">an open communication between parents. </w:t>
      </w:r>
      <w:r w:rsidR="0012098A">
        <w:t xml:space="preserve">The consent form will be sent out alongside a questionnaire; the questionnaire will include </w:t>
      </w:r>
      <w:r w:rsidR="00727590">
        <w:t>definitions of ‘social-confidence’ and ‘milestone achievement’ and asking parents if they agree, and if not, providing a space to create their o</w:t>
      </w:r>
      <w:r w:rsidR="00971BF9">
        <w:t>w</w:t>
      </w:r>
      <w:r w:rsidR="00727590">
        <w:t xml:space="preserve">n definition or add anything they feel appropriate. </w:t>
      </w:r>
      <w:r w:rsidR="00D9503A">
        <w:t xml:space="preserve">The questionnaire will then ask them to provide their child’s name </w:t>
      </w:r>
      <w:r w:rsidR="00620FBB">
        <w:t xml:space="preserve">and if they perceive their child to be socially confident based on the definition above. </w:t>
      </w:r>
      <w:hyperlink r:id="rId14" w:history="1">
        <w:r w:rsidR="00781F7B" w:rsidRPr="006364ED">
          <w:rPr>
            <w:rStyle w:val="Hyperlink"/>
          </w:rPr>
          <w:t>https://www.jstor.org/stable/pdf/2786777.pdf?refreqid=fastly-default%3A5f7a093acf6dce8c2244e62315500</w:t>
        </w:r>
        <w:r w:rsidR="00781F7B" w:rsidRPr="006364ED">
          <w:rPr>
            <w:rStyle w:val="Hyperlink"/>
          </w:rPr>
          <w:t>8</w:t>
        </w:r>
        <w:r w:rsidR="00781F7B" w:rsidRPr="006364ED">
          <w:rPr>
            <w:rStyle w:val="Hyperlink"/>
          </w:rPr>
          <w:t>e3&amp;ab_segments=&amp;initiator=&amp;acceptTC=1</w:t>
        </w:r>
      </w:hyperlink>
      <w:r w:rsidR="00781F7B">
        <w:t xml:space="preserve"> </w:t>
      </w:r>
      <w:r w:rsidR="00781F7B">
        <w:t xml:space="preserve"> </w:t>
      </w:r>
      <w:r w:rsidR="00E46C56">
        <w:t>These questions allow the researcher to have a solid definition</w:t>
      </w:r>
      <w:r w:rsidR="00FE2040">
        <w:t xml:space="preserve"> of the key terms </w:t>
      </w:r>
      <w:r w:rsidR="003A1FD5">
        <w:t>and</w:t>
      </w:r>
      <w:r w:rsidR="00FE2040">
        <w:t xml:space="preserve"> a list of children who are deemed to be socially confident by their parents.</w:t>
      </w:r>
      <w:commentRangeStart w:id="7"/>
      <w:r w:rsidR="00FE2040">
        <w:t xml:space="preserve"> It is important to make it clear in this questionnaire that saying a child is or isn’t socially confident is not a positive or negative comment on their character</w:t>
      </w:r>
      <w:r w:rsidR="00A42949">
        <w:t xml:space="preserve"> simply an observation of behaviours. </w:t>
      </w:r>
      <w:commentRangeEnd w:id="7"/>
      <w:r w:rsidR="00A2663C">
        <w:rPr>
          <w:rStyle w:val="CommentReference"/>
          <w:sz w:val="22"/>
          <w:szCs w:val="22"/>
        </w:rPr>
        <w:commentReference w:id="7"/>
      </w:r>
      <w:r w:rsidR="00D17EC7">
        <w:t>Consent for access to a list of children’s names will also be requested</w:t>
      </w:r>
      <w:r w:rsidR="00E26EAA">
        <w:t xml:space="preserve">, as this data will be reused in. the questionnaire to the teachers. The questionnaire given to teachers will be </w:t>
      </w:r>
      <w:r w:rsidR="008F78D9">
        <w:t xml:space="preserve">similar </w:t>
      </w:r>
      <w:r w:rsidR="00E26EAA">
        <w:t>to the one given to the parents</w:t>
      </w:r>
      <w:r w:rsidR="008F78D9">
        <w:t xml:space="preserve">, requesting their opinion on the definitions provided and any additional comments. </w:t>
      </w:r>
      <w:r w:rsidR="006E725E">
        <w:t>Teachers will also be asked</w:t>
      </w:r>
      <w:r w:rsidR="00E26EAA">
        <w:t xml:space="preserve"> to </w:t>
      </w:r>
      <w:r w:rsidR="002D366F">
        <w:t>put a H (for high social confidence) and an L (for low social confidence) next to children’s names and an A (for average) next to the relevant children. This information will provide the researcher with a good foundation for assessing confidence levels and allows for data triangulation between parents, teachers and researchers observation on social confidence levels in each child.</w:t>
      </w:r>
    </w:p>
    <w:p w14:paraId="726F2F2F" w14:textId="2CC8507E" w:rsidR="009A7A74" w:rsidRDefault="003A6F31">
      <w:r>
        <w:t>Compiling data,</w:t>
      </w:r>
      <w:r w:rsidR="008056BA">
        <w:t xml:space="preserve"> outline what social confidence is and milestone achievement</w:t>
      </w:r>
      <w:r w:rsidR="002D366F">
        <w:t>.</w:t>
      </w:r>
    </w:p>
    <w:p w14:paraId="66C72316" w14:textId="0553B083" w:rsidR="002D366F" w:rsidRPr="003F3499" w:rsidRDefault="002D366F">
      <w:pPr>
        <w:rPr>
          <w:lang w:val="cy-GB"/>
        </w:rPr>
      </w:pPr>
      <w:r>
        <w:t>After all consent forms and questionnaires have been returned the researcher will compile the data</w:t>
      </w:r>
      <w:r w:rsidR="00613503">
        <w:t xml:space="preserve">, they will then create a firm definition of ‘social-confidence’ and ‘milestone achievement’ based off the results and use those definitions for the remainder of the study. The researcher will also have a comprehensive </w:t>
      </w:r>
      <w:r w:rsidR="006D2513">
        <w:t xml:space="preserve">note of children deemed to be socially confident, those with contradicting answers from parents and teachers and those who are not socially confident. This </w:t>
      </w:r>
      <w:r w:rsidR="006D2513">
        <w:lastRenderedPageBreak/>
        <w:t xml:space="preserve">pre-observation knowledge allows the researcher to feel supported in their findings, increasing the reliability </w:t>
      </w:r>
      <w:r w:rsidR="00F36C15">
        <w:t xml:space="preserve">and accuracy </w:t>
      </w:r>
      <w:r w:rsidR="006D2513">
        <w:t xml:space="preserve">of their findings </w:t>
      </w:r>
      <w:r w:rsidR="00F36C15">
        <w:t xml:space="preserve">by having similar or the same results from three parties. </w:t>
      </w:r>
    </w:p>
    <w:p w14:paraId="12015E95" w14:textId="4795D47D" w:rsidR="00D9503A" w:rsidRDefault="00D9503A"/>
    <w:p w14:paraId="197EAF4D" w14:textId="7C8090A3" w:rsidR="00A27E34" w:rsidRDefault="00A27E34">
      <w:r>
        <w:t>Week two – completing observation of milestone tasks, what are the tasks, what do they entail, how many will there be, how will you account for age differences?</w:t>
      </w:r>
    </w:p>
    <w:p w14:paraId="08EE9FDE" w14:textId="1B21BC4D" w:rsidR="00D9282F" w:rsidRDefault="00543BC8">
      <w:r>
        <w:t xml:space="preserve">In the second week of this </w:t>
      </w:r>
      <w:r w:rsidR="00554A4B">
        <w:t>study</w:t>
      </w:r>
      <w:r w:rsidR="00D16696">
        <w:t xml:space="preserve"> the researcher will carry out observations of a child’s performance in various tasks related to milestones. </w:t>
      </w:r>
      <w:r w:rsidR="00CA47A0">
        <w:t xml:space="preserve">These activities will </w:t>
      </w:r>
      <w:commentRangeStart w:id="8"/>
      <w:r w:rsidR="00CA47A0">
        <w:t>cover fine and gross motor skills</w:t>
      </w:r>
      <w:r w:rsidR="003F5818">
        <w:t xml:space="preserve">, </w:t>
      </w:r>
      <w:commentRangeEnd w:id="8"/>
      <w:r w:rsidR="003F5818">
        <w:rPr>
          <w:rStyle w:val="CommentReference"/>
          <w:sz w:val="22"/>
          <w:szCs w:val="22"/>
        </w:rPr>
        <w:commentReference w:id="8"/>
      </w:r>
      <w:commentRangeStart w:id="9"/>
      <w:r w:rsidR="003F5818">
        <w:t xml:space="preserve">literacy skills, </w:t>
      </w:r>
      <w:commentRangeEnd w:id="9"/>
      <w:r w:rsidR="003F5818">
        <w:rPr>
          <w:rStyle w:val="CommentReference"/>
          <w:sz w:val="22"/>
          <w:szCs w:val="22"/>
        </w:rPr>
        <w:commentReference w:id="9"/>
      </w:r>
      <w:r w:rsidR="003F5818">
        <w:t xml:space="preserve">and </w:t>
      </w:r>
      <w:commentRangeStart w:id="10"/>
      <w:r w:rsidR="003F5818">
        <w:t xml:space="preserve">numeracy skills. </w:t>
      </w:r>
      <w:commentRangeEnd w:id="10"/>
      <w:r w:rsidR="003F5818">
        <w:rPr>
          <w:rStyle w:val="CommentReference"/>
          <w:sz w:val="22"/>
          <w:szCs w:val="22"/>
        </w:rPr>
        <w:commentReference w:id="10"/>
      </w:r>
    </w:p>
    <w:p w14:paraId="26EFD34F" w14:textId="77777777" w:rsidR="00690052" w:rsidRDefault="00690052"/>
    <w:p w14:paraId="224D7E78" w14:textId="6D301B87" w:rsidR="00AA104E" w:rsidRDefault="00690052">
      <w:r>
        <w:t xml:space="preserve">Each child will complete these </w:t>
      </w:r>
      <w:r w:rsidR="00F96EBE">
        <w:t>activities,</w:t>
      </w:r>
      <w:r>
        <w:t xml:space="preserve"> and the researcher will tick yes or no next to the activity and </w:t>
      </w:r>
      <w:r w:rsidR="00416068">
        <w:t xml:space="preserve">if they were able to complete them. </w:t>
      </w:r>
      <w:commentRangeStart w:id="11"/>
      <w:r w:rsidR="00416068">
        <w:t xml:space="preserve">It is beneficial for the researcher to gather primary evidence of the children’s abilities, rather than relying on secondary research completed previously through baselines assessments by teachers. </w:t>
      </w:r>
      <w:commentRangeEnd w:id="11"/>
      <w:r w:rsidR="00EF3810">
        <w:rPr>
          <w:rStyle w:val="CommentReference"/>
          <w:sz w:val="22"/>
          <w:szCs w:val="22"/>
        </w:rPr>
        <w:commentReference w:id="11"/>
      </w:r>
      <w:r w:rsidR="00EA6626">
        <w:t xml:space="preserve">One downfall of this observation is that there is only one activity for each section of development looked at; for a more comprehensive </w:t>
      </w:r>
      <w:r w:rsidR="00AF5682">
        <w:t xml:space="preserve">understanding a minimum of three activities would be completed, however due to the </w:t>
      </w:r>
      <w:r w:rsidR="0080514F">
        <w:t>large class sizes and the fact that three schools are being reviewed</w:t>
      </w:r>
      <w:r w:rsidR="00C24A64">
        <w:t>,</w:t>
      </w:r>
      <w:r w:rsidR="00A76DBE">
        <w:t xml:space="preserve"> time constraints </w:t>
      </w:r>
      <w:r w:rsidR="00C24A64">
        <w:t>would mean each school would</w:t>
      </w:r>
      <w:r w:rsidR="00B8214D">
        <w:t xml:space="preserve"> require a minimum of an additional week. </w:t>
      </w:r>
    </w:p>
    <w:p w14:paraId="29F6063F" w14:textId="77777777" w:rsidR="00AA104E" w:rsidRDefault="00AA104E"/>
    <w:p w14:paraId="152478A2" w14:textId="1BD5D254" w:rsidR="00732CC3" w:rsidRDefault="00D9282F">
      <w:pPr>
        <w:rPr>
          <w:u w:val="single"/>
        </w:rPr>
      </w:pPr>
      <w:r w:rsidRPr="00202715">
        <w:rPr>
          <w:u w:val="single"/>
        </w:rPr>
        <w:t>Part 3</w:t>
      </w:r>
      <w:r w:rsidR="00202715" w:rsidRPr="00202715">
        <w:rPr>
          <w:u w:val="single"/>
        </w:rPr>
        <w:t xml:space="preserve"> – Ethical Considerations</w:t>
      </w:r>
    </w:p>
    <w:p w14:paraId="18E50BCB" w14:textId="77777777" w:rsidR="002144C8" w:rsidRDefault="002144C8">
      <w:pPr>
        <w:rPr>
          <w:u w:val="single"/>
        </w:rPr>
      </w:pPr>
    </w:p>
    <w:p w14:paraId="59F57460" w14:textId="3421EDEB" w:rsidR="00D9282F" w:rsidRDefault="00732CC3">
      <w:pPr>
        <w:rPr>
          <w:u w:val="single"/>
        </w:rPr>
      </w:pPr>
      <w:hyperlink r:id="rId15" w:history="1">
        <w:r w:rsidRPr="006364ED">
          <w:rPr>
            <w:rStyle w:val="Hyperlink"/>
          </w:rPr>
          <w:t>https://eprints.ncrm.ac.uk/id/eprint/4917/1/Obtaining%20Consent%20in%20Research%20involving%20Children%20–%20Understanding%20the%20Legal%20and%20Ethical%20Framework.pdf</w:t>
        </w:r>
      </w:hyperlink>
      <w:r>
        <w:rPr>
          <w:u w:val="single"/>
        </w:rPr>
        <w:t xml:space="preserve"> </w:t>
      </w:r>
    </w:p>
    <w:p w14:paraId="3C53AB1A" w14:textId="77777777" w:rsidR="002144C8" w:rsidRPr="00CD434E" w:rsidRDefault="002144C8">
      <w:pPr>
        <w:rPr>
          <w:u w:val="single"/>
        </w:rPr>
      </w:pPr>
    </w:p>
    <w:p w14:paraId="65E36089" w14:textId="5DF4E025" w:rsidR="00D9282F" w:rsidRDefault="00D9282F">
      <w:hyperlink r:id="rId16" w:history="1">
        <w:r w:rsidRPr="006364ED">
          <w:rPr>
            <w:rStyle w:val="Hyperlink"/>
          </w:rPr>
          <w:t>https://lbro.re</w:t>
        </w:r>
        <w:r w:rsidRPr="006364ED">
          <w:rPr>
            <w:rStyle w:val="Hyperlink"/>
          </w:rPr>
          <w:t>p</w:t>
        </w:r>
        <w:r w:rsidRPr="006364ED">
          <w:rPr>
            <w:rStyle w:val="Hyperlink"/>
          </w:rPr>
          <w:t>ository.guildhe.ac.uk/id/eprint/1153/1/Maynes_Tensions,%20assumptions%20and%20situated_2024.pdf</w:t>
        </w:r>
      </w:hyperlink>
    </w:p>
    <w:p w14:paraId="2277BF37" w14:textId="77777777" w:rsidR="002144C8" w:rsidRDefault="002144C8"/>
    <w:p w14:paraId="2D6A0C02" w14:textId="77777777" w:rsidR="000E2127" w:rsidRDefault="000E2127"/>
    <w:p w14:paraId="59789035" w14:textId="5F54FF7F" w:rsidR="00F2322D" w:rsidRDefault="00054565">
      <w:r>
        <w:t>Consent form, ethics form through University,</w:t>
      </w:r>
      <w:r w:rsidR="00794727">
        <w:t xml:space="preserve"> Assent?</w:t>
      </w:r>
    </w:p>
    <w:p w14:paraId="7BDFFE71" w14:textId="459C8064" w:rsidR="00CD35C3" w:rsidRDefault="00CD35C3">
      <w:r>
        <w:t xml:space="preserve">Prior </w:t>
      </w:r>
      <w:r w:rsidR="00A00BF6">
        <w:t>to completing the study, consent will need to be obtained, this will be obtained through a consent form sent out to the parents/guardians</w:t>
      </w:r>
      <w:r w:rsidR="008630D3">
        <w:t xml:space="preserve">. This form will outline </w:t>
      </w:r>
      <w:r w:rsidR="00A000AA">
        <w:t xml:space="preserve">what the study contains, why the study is being completed and what data will be used. This allows guardians to give complete </w:t>
      </w:r>
      <w:r w:rsidR="00B94952">
        <w:t>informed consent, wi</w:t>
      </w:r>
      <w:r w:rsidR="001A30C3">
        <w:t xml:space="preserve">th </w:t>
      </w:r>
      <w:r w:rsidR="00B94952">
        <w:t>a detailed understanding of what is required</w:t>
      </w:r>
      <w:r w:rsidR="001A30C3">
        <w:t xml:space="preserve"> and what data will be collected. </w:t>
      </w:r>
      <w:r w:rsidR="00CC3718">
        <w:t>The researcher, will also need to complete a consent form from the university</w:t>
      </w:r>
      <w:r w:rsidR="00257B36">
        <w:t xml:space="preserve"> to ensure ethical guidelines put in place by the university are being followed. </w:t>
      </w:r>
    </w:p>
    <w:p w14:paraId="4BE308B2" w14:textId="77777777" w:rsidR="000C52BF" w:rsidRDefault="000C52BF"/>
    <w:p w14:paraId="2C4B6023" w14:textId="77777777" w:rsidR="00D72ED1" w:rsidRDefault="000C52BF" w:rsidP="00D72ED1">
      <w:r>
        <w:t xml:space="preserve">Ethical implications </w:t>
      </w:r>
      <w:r w:rsidR="000E2127">
        <w:t>intro</w:t>
      </w:r>
      <w:r w:rsidR="00D72ED1">
        <w:t xml:space="preserve"> - </w:t>
      </w:r>
      <w:r w:rsidR="00D72ED1">
        <w:t xml:space="preserve">Ethics prior (general ethics ERIC, BPS, BERA, </w:t>
      </w:r>
    </w:p>
    <w:p w14:paraId="14E14CEC" w14:textId="192CC0C2" w:rsidR="00A82011" w:rsidRDefault="00D72ED1">
      <w:r>
        <w:lastRenderedPageBreak/>
        <w:t xml:space="preserve">When completing any piece of research, it is important to </w:t>
      </w:r>
      <w:r w:rsidR="002F3996">
        <w:t>consider all ethical implications</w:t>
      </w:r>
      <w:r w:rsidR="001560D8">
        <w:t xml:space="preserve">, especially research involving children and vulnerable people. </w:t>
      </w:r>
      <w:r w:rsidR="007F2920">
        <w:t xml:space="preserve">The British Psychological Society </w:t>
      </w:r>
      <w:r w:rsidR="00CE756B">
        <w:t xml:space="preserve">(BPS) </w:t>
      </w:r>
      <w:hyperlink r:id="rId17" w:history="1">
        <w:r w:rsidR="00CE756B" w:rsidRPr="006364ED">
          <w:rPr>
            <w:rStyle w:val="Hyperlink"/>
          </w:rPr>
          <w:t>https://explore.bps.org.uk/content/report-guideline/bpsrep.2021.inf180/chapter/bpsrep.2021.inf180.2#ch02lev1sec1</w:t>
        </w:r>
      </w:hyperlink>
      <w:r w:rsidR="00010857">
        <w:t xml:space="preserve"> </w:t>
      </w:r>
      <w:r w:rsidR="007F2920">
        <w:t xml:space="preserve">creates clear guidelines in terms of ethical codes that must be followed, </w:t>
      </w:r>
      <w:r w:rsidR="00D372BD">
        <w:t>they place a heavy value on ensuring a persons dignity and autonomy is intact</w:t>
      </w:r>
      <w:r w:rsidR="00010857">
        <w:t xml:space="preserve"> throughout research. </w:t>
      </w:r>
      <w:r w:rsidR="00CE756B">
        <w:t xml:space="preserve">The ethical consideration outlined by the BPS are reiterated by the British Ethical Research Association, who </w:t>
      </w:r>
      <w:r w:rsidR="00B43675">
        <w:t xml:space="preserve">outline a variety of considerations </w:t>
      </w:r>
      <w:r w:rsidR="00583825">
        <w:t xml:space="preserve">that should be </w:t>
      </w:r>
      <w:r w:rsidR="00CD4519">
        <w:t xml:space="preserve">looked at </w:t>
      </w:r>
      <w:r w:rsidR="00583825">
        <w:t xml:space="preserve">before </w:t>
      </w:r>
      <w:r w:rsidR="00CD4519">
        <w:t xml:space="preserve">research commences. </w:t>
      </w:r>
      <w:hyperlink r:id="rId18" w:history="1">
        <w:r w:rsidR="00CD4519" w:rsidRPr="006364ED">
          <w:rPr>
            <w:rStyle w:val="Hyperlink"/>
          </w:rPr>
          <w:t>https://www.bera.ac.uk/publication/ethical-guidelines-for-educational-research-fifth-edition-2024-online</w:t>
        </w:r>
      </w:hyperlink>
      <w:r w:rsidR="00CD4519">
        <w:t xml:space="preserve"> </w:t>
      </w:r>
      <w:r w:rsidR="00F52D3E">
        <w:t>When looking closer into research involving children</w:t>
      </w:r>
      <w:r w:rsidR="0067479C">
        <w:t xml:space="preserve">, the </w:t>
      </w:r>
      <w:r w:rsidR="00967540">
        <w:t xml:space="preserve">Ethical Research Involving Children </w:t>
      </w:r>
      <w:r w:rsidR="00E553D8">
        <w:t xml:space="preserve">(ERIC) </w:t>
      </w:r>
      <w:hyperlink r:id="rId19" w:history="1">
        <w:r w:rsidR="00E553D8" w:rsidRPr="006364ED">
          <w:rPr>
            <w:rStyle w:val="Hyperlink"/>
          </w:rPr>
          <w:t>https://childethics.com/ethical-guidance/</w:t>
        </w:r>
      </w:hyperlink>
      <w:r w:rsidR="009B7FDC">
        <w:t xml:space="preserve"> organisation who have partnered with UNICEF to promote the rights of children, they examine four key values; </w:t>
      </w:r>
      <w:r w:rsidR="002D7D1F">
        <w:t xml:space="preserve">Harms and Benefits, Privacy and Confidentiality, </w:t>
      </w:r>
      <w:r w:rsidR="00D554E2">
        <w:t>Informed Consent, and Payment and Compensation</w:t>
      </w:r>
      <w:r w:rsidR="00640851">
        <w:t xml:space="preserve">. </w:t>
      </w:r>
      <w:r w:rsidR="00E553D8">
        <w:t xml:space="preserve">ERIC describes themselves as taking ethical thinking further than general </w:t>
      </w:r>
      <w:r w:rsidR="00207557">
        <w:t>compliance</w:t>
      </w:r>
      <w:r w:rsidR="00E553D8">
        <w:t xml:space="preserve"> with </w:t>
      </w:r>
      <w:r w:rsidR="00207557">
        <w:t xml:space="preserve">institutional review boards, promoting a deeper and more complex way of thinking about ethics and taking further consideration due to the utilisation of children. </w:t>
      </w:r>
    </w:p>
    <w:p w14:paraId="29977201" w14:textId="77777777" w:rsidR="003D3AB2" w:rsidRDefault="003D3AB2"/>
    <w:p w14:paraId="3B7BA67D" w14:textId="77777777" w:rsidR="003D3AB2" w:rsidRDefault="003D3AB2">
      <w:r>
        <w:t xml:space="preserve">working with children </w:t>
      </w:r>
    </w:p>
    <w:p w14:paraId="00464B6C" w14:textId="464BA672" w:rsidR="00CD4519" w:rsidRDefault="00CD4519">
      <w:r>
        <w:t xml:space="preserve">As mentioned about, ERIC looks at the specifics that come </w:t>
      </w:r>
      <w:r w:rsidR="00D7654C">
        <w:t xml:space="preserve">with research involving children. The BPS also </w:t>
      </w:r>
      <w:r w:rsidR="00856C35">
        <w:t xml:space="preserve">place a high value on the safeguarding of children and young people in research. </w:t>
      </w:r>
      <w:r w:rsidR="004C1B98">
        <w:t xml:space="preserve">They discuss the importance of being informed and aware that some children may have experiences trauma or experienced Adverse Childhood </w:t>
      </w:r>
      <w:r w:rsidR="00DB4F81">
        <w:t>Experiences</w:t>
      </w:r>
      <w:r w:rsidR="004C1B98">
        <w:t xml:space="preserve"> (ACES)</w:t>
      </w:r>
      <w:r w:rsidR="00DB4F81">
        <w:t>, so the researcher must tread carefully when asking potentially triggering questions</w:t>
      </w:r>
      <w:r w:rsidR="00A53236">
        <w:t xml:space="preserve"> and be aware of how to respond to appropriately support the child.</w:t>
      </w:r>
    </w:p>
    <w:p w14:paraId="1512F5E0" w14:textId="77777777" w:rsidR="00A53236" w:rsidRDefault="00A53236"/>
    <w:p w14:paraId="08476745" w14:textId="77777777" w:rsidR="00A53236" w:rsidRDefault="00A53236" w:rsidP="00A53236">
      <w:r>
        <w:t>Ethics during observation (Safeguarding)</w:t>
      </w:r>
    </w:p>
    <w:p w14:paraId="36517C5D" w14:textId="77777777" w:rsidR="00A53236" w:rsidRDefault="00A53236" w:rsidP="00A53236">
      <w:r>
        <w:t>Not only is it important to ensure the study is ethical, it is also important to ensure ethical boundaries, especially safeguarding, are being followed at all times. This covers a measure of things such as the safeguarding of the researcher themselves, of staff members and of children. Although this study is taking place and the researchers main purpose is to complete a study</w:t>
      </w:r>
      <w:commentRangeStart w:id="12"/>
      <w:r>
        <w:t>, it should not be lost that safeguarding is everyone responsibility and it is paramount to all other aspects.</w:t>
      </w:r>
      <w:commentRangeEnd w:id="12"/>
      <w:r>
        <w:rPr>
          <w:rStyle w:val="CommentReference"/>
          <w:sz w:val="22"/>
          <w:szCs w:val="22"/>
        </w:rPr>
        <w:commentReference w:id="12"/>
      </w:r>
      <w:r>
        <w:t xml:space="preserve"> To support this the researcher will need to be aware of the schools safeguarding policy/policies, and be aware of who the designated safeguarding person is. This ensures that any safeguarding concerns can be reported efficiently and to the correct people. </w:t>
      </w:r>
    </w:p>
    <w:p w14:paraId="31B1AD05" w14:textId="77777777" w:rsidR="00A53236" w:rsidRDefault="00A53236"/>
    <w:p w14:paraId="7AC45D47" w14:textId="77777777" w:rsidR="003D3AB2" w:rsidRDefault="003D3AB2"/>
    <w:p w14:paraId="7FD6E48D" w14:textId="37287435" w:rsidR="000C52BF" w:rsidRDefault="003D3AB2">
      <w:r>
        <w:t>confidentiality</w:t>
      </w:r>
      <w:r w:rsidR="00446171">
        <w:t xml:space="preserve"> -  GDPR</w:t>
      </w:r>
    </w:p>
    <w:p w14:paraId="747635F3" w14:textId="54C56D5D" w:rsidR="00E663B2" w:rsidRDefault="00E663B2">
      <w:r>
        <w:t>There are a variety of other ethical factors that must be considered in research</w:t>
      </w:r>
      <w:r w:rsidR="00817124">
        <w:t>, such as the use of confidentiality. This factor is utilised in this study as the children’s names do not need to appear in data</w:t>
      </w:r>
      <w:r w:rsidR="00CC7EED">
        <w:t xml:space="preserve">, neither do their locations; </w:t>
      </w:r>
      <w:r w:rsidR="00456110">
        <w:t>however,</w:t>
      </w:r>
      <w:r w:rsidR="00CC7EED">
        <w:t xml:space="preserve"> their ages do need to be used to show the age group that this study was conducted on as different results may be found in other age groups. </w:t>
      </w:r>
      <w:r w:rsidR="00FA254F">
        <w:t xml:space="preserve">The </w:t>
      </w:r>
      <w:r w:rsidR="004A0C1F">
        <w:t xml:space="preserve">General Data </w:t>
      </w:r>
      <w:r w:rsidR="00D41B46">
        <w:t>Protection Regulation (U</w:t>
      </w:r>
      <w:r w:rsidR="000B6900">
        <w:t>K</w:t>
      </w:r>
      <w:r w:rsidR="00D41B46">
        <w:t xml:space="preserve">) </w:t>
      </w:r>
      <w:hyperlink r:id="rId20" w:history="1">
        <w:r w:rsidR="00D41B46" w:rsidRPr="006364ED">
          <w:rPr>
            <w:rStyle w:val="Hyperlink"/>
          </w:rPr>
          <w:t>https://www.legislation.gov.uk/eur/2016/679/article/5</w:t>
        </w:r>
      </w:hyperlink>
      <w:r w:rsidR="00D41B46">
        <w:t xml:space="preserve"> And the Data Protect Act 2018 </w:t>
      </w:r>
      <w:hyperlink r:id="rId21" w:history="1">
        <w:r w:rsidR="00D41B46" w:rsidRPr="006364ED">
          <w:rPr>
            <w:rStyle w:val="Hyperlink"/>
          </w:rPr>
          <w:t>https://www.legislation.gov.uk/ukpga/2018/12/contents/enacted</w:t>
        </w:r>
      </w:hyperlink>
      <w:r w:rsidR="00D41B46">
        <w:t xml:space="preserve"> provide the researcher guidance on how to accurately and ethically process data. This includes the holding of data and providing the applicant/the person who provided consent, with the data found. </w:t>
      </w:r>
      <w:r w:rsidR="00A6011E">
        <w:t>These acts claim that all</w:t>
      </w:r>
      <w:r w:rsidR="007064A7">
        <w:t xml:space="preserve"> data held must be held securely</w:t>
      </w:r>
      <w:r w:rsidR="00A6011E">
        <w:t xml:space="preserve"> in a password protected file</w:t>
      </w:r>
      <w:r w:rsidR="006104ED">
        <w:t xml:space="preserve"> to prevent against data being breached </w:t>
      </w:r>
      <w:r w:rsidR="000B6900">
        <w:t xml:space="preserve">and redistributed. </w:t>
      </w:r>
      <w:r w:rsidR="008222C7">
        <w:t xml:space="preserve">Within these acts </w:t>
      </w:r>
      <w:r w:rsidR="00A9626B">
        <w:t>it is also stated that if the owner of the data requests to see the data collected and know what it is being used for then this information mus</w:t>
      </w:r>
      <w:r w:rsidR="00C00508">
        <w:t xml:space="preserve">t </w:t>
      </w:r>
      <w:r w:rsidR="00A9626B">
        <w:t xml:space="preserve">be provided as soon as possible. </w:t>
      </w:r>
      <w:r w:rsidR="00300EE6">
        <w:t xml:space="preserve">As the participants of this study are children </w:t>
      </w:r>
      <w:r w:rsidR="00471107">
        <w:t>it must be further considered that their data be as anonymous as possible</w:t>
      </w:r>
      <w:r w:rsidR="00B26221">
        <w:t xml:space="preserve"> to protect them and their </w:t>
      </w:r>
      <w:r w:rsidR="00CF0BB1">
        <w:t xml:space="preserve">information.  </w:t>
      </w:r>
    </w:p>
    <w:p w14:paraId="2F5F2507" w14:textId="77777777" w:rsidR="001D5991" w:rsidRDefault="001D5991"/>
    <w:p w14:paraId="4BA841E8" w14:textId="4F210B61" w:rsidR="000E2127" w:rsidRDefault="000E2127">
      <w:r>
        <w:t>consent, right to withdraw</w:t>
      </w:r>
      <w:r w:rsidR="00973707">
        <w:t xml:space="preserve"> – how will we review that</w:t>
      </w:r>
    </w:p>
    <w:p w14:paraId="42B3A92F" w14:textId="24672D54" w:rsidR="00973707" w:rsidRDefault="00973707"/>
    <w:p w14:paraId="08FE6DBA" w14:textId="22BF97B2" w:rsidR="00973707" w:rsidRDefault="00973707">
      <w:r>
        <w:t>covert observation – consent from parents, reduce Hawthorne effect</w:t>
      </w:r>
    </w:p>
    <w:p w14:paraId="4B359973" w14:textId="77777777" w:rsidR="002A06C7" w:rsidRDefault="002A06C7"/>
    <w:p w14:paraId="1C00B8C9" w14:textId="624E1E26" w:rsidR="002E655A" w:rsidRDefault="002A06C7">
      <w:r>
        <w:t xml:space="preserve">two researchers, reduces bias, increases observation view, </w:t>
      </w:r>
    </w:p>
    <w:p w14:paraId="780C2E3B" w14:textId="77777777" w:rsidR="00446171" w:rsidRDefault="00446171"/>
    <w:p w14:paraId="3E4E5CF3" w14:textId="7444E40D" w:rsidR="00446171" w:rsidRDefault="00446171">
      <w:r>
        <w:t>Reducing risks</w:t>
      </w:r>
      <w:r w:rsidR="006E529A">
        <w:t xml:space="preserve"> -  to child, researcher, and university</w:t>
      </w:r>
    </w:p>
    <w:p w14:paraId="079B1068" w14:textId="77777777" w:rsidR="00456110" w:rsidRDefault="00456110"/>
    <w:p w14:paraId="0924DD46" w14:textId="4887EC18" w:rsidR="00456110" w:rsidRPr="00456110" w:rsidRDefault="00456110">
      <w:pPr>
        <w:rPr>
          <w:u w:val="single"/>
        </w:rPr>
      </w:pPr>
      <w:r w:rsidRPr="00456110">
        <w:rPr>
          <w:u w:val="single"/>
        </w:rPr>
        <w:t>Conclusion</w:t>
      </w:r>
    </w:p>
    <w:p w14:paraId="703DBBFF" w14:textId="77777777" w:rsidR="00D9282F" w:rsidRDefault="00D9282F"/>
    <w:p w14:paraId="4D3558E4" w14:textId="77777777" w:rsidR="00F737E3" w:rsidRDefault="00F737E3"/>
    <w:p w14:paraId="209B678D" w14:textId="4653FBA3" w:rsidR="00F737E3" w:rsidRDefault="00F737E3">
      <w:pPr>
        <w:rPr>
          <w:u w:val="single"/>
        </w:rPr>
      </w:pPr>
      <w:r w:rsidRPr="00573258">
        <w:rPr>
          <w:u w:val="single"/>
        </w:rPr>
        <w:t>References</w:t>
      </w:r>
    </w:p>
    <w:p w14:paraId="7296060F" w14:textId="62AEACE1" w:rsidR="00BC5C97" w:rsidRDefault="00A65BB5">
      <w:r w:rsidRPr="00A4257A">
        <w:t xml:space="preserve">Bandura, A, 1993, </w:t>
      </w:r>
      <w:r w:rsidR="00A4257A" w:rsidRPr="00A4257A">
        <w:t>Perceived self-efficacy in cognitive development and functioning</w:t>
      </w:r>
      <w:r w:rsidR="00A4257A">
        <w:t xml:space="preserve">, Available at: </w:t>
      </w:r>
      <w:hyperlink r:id="rId22" w:history="1">
        <w:r w:rsidR="00752711" w:rsidRPr="006364ED">
          <w:rPr>
            <w:rStyle w:val="Hyperlink"/>
          </w:rPr>
          <w:t>https://educational-innovation.sydney.edu.au/news/pdfs/Bandura%201993.pdf</w:t>
        </w:r>
      </w:hyperlink>
      <w:r w:rsidR="00752711">
        <w:t xml:space="preserve"> (Accessed 9</w:t>
      </w:r>
      <w:r w:rsidR="00752711" w:rsidRPr="00752711">
        <w:rPr>
          <w:vertAlign w:val="superscript"/>
        </w:rPr>
        <w:t>th</w:t>
      </w:r>
      <w:r w:rsidR="00752711">
        <w:t xml:space="preserve"> of May 2026)</w:t>
      </w:r>
    </w:p>
    <w:p w14:paraId="63D811A8" w14:textId="77777777" w:rsidR="00105D67" w:rsidRPr="00A4257A" w:rsidRDefault="00105D67"/>
    <w:p w14:paraId="64B02EF4" w14:textId="3A802F01" w:rsidR="00BC5C97" w:rsidRDefault="00BC5C97">
      <w:pPr>
        <w:rPr>
          <w:rFonts w:ascii="Segoe UI" w:hAnsi="Segoe UI" w:cs="Segoe UI"/>
          <w:color w:val="212121"/>
          <w:shd w:val="clear" w:color="auto" w:fill="FFFFFF"/>
        </w:rPr>
      </w:pPr>
      <w:r>
        <w:rPr>
          <w:rFonts w:ascii="Segoe UI" w:hAnsi="Segoe UI" w:cs="Segoe UI"/>
          <w:color w:val="212121"/>
          <w:shd w:val="clear" w:color="auto" w:fill="FFFFFF"/>
        </w:rPr>
        <w:t>Blewitt</w:t>
      </w:r>
      <w:r>
        <w:rPr>
          <w:rFonts w:ascii="Segoe UI" w:hAnsi="Segoe UI" w:cs="Segoe UI"/>
          <w:color w:val="212121"/>
          <w:shd w:val="clear" w:color="auto" w:fill="FFFFFF"/>
        </w:rPr>
        <w:t>.</w:t>
      </w:r>
      <w:r>
        <w:rPr>
          <w:rFonts w:ascii="Segoe UI" w:hAnsi="Segoe UI" w:cs="Segoe UI"/>
          <w:color w:val="212121"/>
          <w:shd w:val="clear" w:color="auto" w:fill="FFFFFF"/>
        </w:rPr>
        <w:t xml:space="preserve"> C, Fuller-Tyszkiewicz</w:t>
      </w:r>
      <w:r>
        <w:rPr>
          <w:rFonts w:ascii="Segoe UI" w:hAnsi="Segoe UI" w:cs="Segoe UI"/>
          <w:color w:val="212121"/>
          <w:shd w:val="clear" w:color="auto" w:fill="FFFFFF"/>
        </w:rPr>
        <w:t xml:space="preserve">. </w:t>
      </w:r>
      <w:r>
        <w:rPr>
          <w:rFonts w:ascii="Segoe UI" w:hAnsi="Segoe UI" w:cs="Segoe UI"/>
          <w:color w:val="212121"/>
          <w:shd w:val="clear" w:color="auto" w:fill="FFFFFF"/>
        </w:rPr>
        <w:t>M, Nolan</w:t>
      </w:r>
      <w:r>
        <w:rPr>
          <w:rFonts w:ascii="Segoe UI" w:hAnsi="Segoe UI" w:cs="Segoe UI"/>
          <w:color w:val="212121"/>
          <w:shd w:val="clear" w:color="auto" w:fill="FFFFFF"/>
        </w:rPr>
        <w:t>.</w:t>
      </w:r>
      <w:r>
        <w:rPr>
          <w:rFonts w:ascii="Segoe UI" w:hAnsi="Segoe UI" w:cs="Segoe UI"/>
          <w:color w:val="212121"/>
          <w:shd w:val="clear" w:color="auto" w:fill="FFFFFF"/>
        </w:rPr>
        <w:t xml:space="preserve"> A, Bergmeier</w:t>
      </w:r>
      <w:r>
        <w:rPr>
          <w:rFonts w:ascii="Segoe UI" w:hAnsi="Segoe UI" w:cs="Segoe UI"/>
          <w:color w:val="212121"/>
          <w:shd w:val="clear" w:color="auto" w:fill="FFFFFF"/>
        </w:rPr>
        <w:t>.</w:t>
      </w:r>
      <w:r>
        <w:rPr>
          <w:rFonts w:ascii="Segoe UI" w:hAnsi="Segoe UI" w:cs="Segoe UI"/>
          <w:color w:val="212121"/>
          <w:shd w:val="clear" w:color="auto" w:fill="FFFFFF"/>
        </w:rPr>
        <w:t xml:space="preserve"> H, Vicary</w:t>
      </w:r>
      <w:r>
        <w:rPr>
          <w:rFonts w:ascii="Segoe UI" w:hAnsi="Segoe UI" w:cs="Segoe UI"/>
          <w:color w:val="212121"/>
          <w:shd w:val="clear" w:color="auto" w:fill="FFFFFF"/>
        </w:rPr>
        <w:t>.</w:t>
      </w:r>
      <w:r>
        <w:rPr>
          <w:rFonts w:ascii="Segoe UI" w:hAnsi="Segoe UI" w:cs="Segoe UI"/>
          <w:color w:val="212121"/>
          <w:shd w:val="clear" w:color="auto" w:fill="FFFFFF"/>
        </w:rPr>
        <w:t xml:space="preserve"> D, Huang</w:t>
      </w:r>
      <w:r>
        <w:rPr>
          <w:rFonts w:ascii="Segoe UI" w:hAnsi="Segoe UI" w:cs="Segoe UI"/>
          <w:color w:val="212121"/>
          <w:shd w:val="clear" w:color="auto" w:fill="FFFFFF"/>
        </w:rPr>
        <w:t>.</w:t>
      </w:r>
      <w:r>
        <w:rPr>
          <w:rFonts w:ascii="Segoe UI" w:hAnsi="Segoe UI" w:cs="Segoe UI"/>
          <w:color w:val="212121"/>
          <w:shd w:val="clear" w:color="auto" w:fill="FFFFFF"/>
        </w:rPr>
        <w:t xml:space="preserve"> T, McCabe</w:t>
      </w:r>
      <w:r>
        <w:rPr>
          <w:rFonts w:ascii="Segoe UI" w:hAnsi="Segoe UI" w:cs="Segoe UI"/>
          <w:color w:val="212121"/>
          <w:shd w:val="clear" w:color="auto" w:fill="FFFFFF"/>
        </w:rPr>
        <w:t xml:space="preserve">. </w:t>
      </w:r>
      <w:r>
        <w:rPr>
          <w:rFonts w:ascii="Segoe UI" w:hAnsi="Segoe UI" w:cs="Segoe UI"/>
          <w:color w:val="212121"/>
          <w:shd w:val="clear" w:color="auto" w:fill="FFFFFF"/>
        </w:rPr>
        <w:t>P, McKay</w:t>
      </w:r>
      <w:r>
        <w:rPr>
          <w:rFonts w:ascii="Segoe UI" w:hAnsi="Segoe UI" w:cs="Segoe UI"/>
          <w:color w:val="212121"/>
          <w:shd w:val="clear" w:color="auto" w:fill="FFFFFF"/>
        </w:rPr>
        <w:t>.</w:t>
      </w:r>
      <w:r>
        <w:rPr>
          <w:rFonts w:ascii="Segoe UI" w:hAnsi="Segoe UI" w:cs="Segoe UI"/>
          <w:color w:val="212121"/>
          <w:shd w:val="clear" w:color="auto" w:fill="FFFFFF"/>
        </w:rPr>
        <w:t xml:space="preserve"> T, Skouteri</w:t>
      </w:r>
      <w:r>
        <w:rPr>
          <w:rFonts w:ascii="Segoe UI" w:hAnsi="Segoe UI" w:cs="Segoe UI"/>
          <w:color w:val="212121"/>
          <w:shd w:val="clear" w:color="auto" w:fill="FFFFFF"/>
        </w:rPr>
        <w:t>s.</w:t>
      </w:r>
      <w:r>
        <w:rPr>
          <w:rFonts w:ascii="Segoe UI" w:hAnsi="Segoe UI" w:cs="Segoe UI"/>
          <w:color w:val="212121"/>
          <w:shd w:val="clear" w:color="auto" w:fill="FFFFFF"/>
        </w:rPr>
        <w:t xml:space="preserve"> H.</w:t>
      </w:r>
      <w:r>
        <w:rPr>
          <w:rFonts w:ascii="Segoe UI" w:hAnsi="Segoe UI" w:cs="Segoe UI"/>
          <w:color w:val="212121"/>
          <w:shd w:val="clear" w:color="auto" w:fill="FFFFFF"/>
        </w:rPr>
        <w:t>, 20</w:t>
      </w:r>
      <w:r w:rsidR="003445B2">
        <w:rPr>
          <w:rFonts w:ascii="Segoe UI" w:hAnsi="Segoe UI" w:cs="Segoe UI"/>
          <w:color w:val="212121"/>
          <w:shd w:val="clear" w:color="auto" w:fill="FFFFFF"/>
        </w:rPr>
        <w:t>18,</w:t>
      </w:r>
      <w:r>
        <w:rPr>
          <w:rFonts w:ascii="Segoe UI" w:hAnsi="Segoe UI" w:cs="Segoe UI"/>
          <w:color w:val="212121"/>
          <w:shd w:val="clear" w:color="auto" w:fill="FFFFFF"/>
        </w:rPr>
        <w:t xml:space="preserve"> </w:t>
      </w:r>
      <w:r>
        <w:rPr>
          <w:rFonts w:ascii="Segoe UI" w:hAnsi="Segoe UI" w:cs="Segoe UI"/>
          <w:color w:val="212121"/>
          <w:shd w:val="clear" w:color="auto" w:fill="FFFFFF"/>
        </w:rPr>
        <w:t xml:space="preserve">Social and Emotional Learning Associated With Universal Curriculum-Based Interventions in Early Childhood Education and Care Centers: A Systematic Review and Meta-analysis. </w:t>
      </w:r>
      <w:r w:rsidR="003445B2">
        <w:rPr>
          <w:rFonts w:ascii="Segoe UI" w:hAnsi="Segoe UI" w:cs="Segoe UI"/>
          <w:color w:val="212121"/>
          <w:shd w:val="clear" w:color="auto" w:fill="FFFFFF"/>
        </w:rPr>
        <w:t xml:space="preserve">Available at: </w:t>
      </w:r>
      <w:r w:rsidR="003445B2" w:rsidRPr="003445B2">
        <w:rPr>
          <w:rFonts w:ascii="Segoe UI" w:hAnsi="Segoe UI" w:cs="Segoe UI"/>
          <w:color w:val="212121"/>
          <w:shd w:val="clear" w:color="auto" w:fill="FFFFFF"/>
        </w:rPr>
        <w:t>https://pubmed.ncbi.nlm.nih.gov/30646283/</w:t>
      </w:r>
      <w:r w:rsidR="003445B2">
        <w:rPr>
          <w:rFonts w:ascii="Segoe UI" w:hAnsi="Segoe UI" w:cs="Segoe UI"/>
          <w:color w:val="212121"/>
          <w:shd w:val="clear" w:color="auto" w:fill="FFFFFF"/>
        </w:rPr>
        <w:t xml:space="preserve">  (Accessed 4</w:t>
      </w:r>
      <w:r w:rsidR="003445B2" w:rsidRPr="003445B2">
        <w:rPr>
          <w:rFonts w:ascii="Segoe UI" w:hAnsi="Segoe UI" w:cs="Segoe UI"/>
          <w:color w:val="212121"/>
          <w:shd w:val="clear" w:color="auto" w:fill="FFFFFF"/>
          <w:vertAlign w:val="superscript"/>
        </w:rPr>
        <w:t>th</w:t>
      </w:r>
      <w:r w:rsidR="003445B2">
        <w:rPr>
          <w:rFonts w:ascii="Segoe UI" w:hAnsi="Segoe UI" w:cs="Segoe UI"/>
          <w:color w:val="212121"/>
          <w:shd w:val="clear" w:color="auto" w:fill="FFFFFF"/>
        </w:rPr>
        <w:t xml:space="preserve"> May 2026) </w:t>
      </w:r>
    </w:p>
    <w:p w14:paraId="76343987" w14:textId="77777777" w:rsidR="00BC5C97" w:rsidRPr="00BC5C97" w:rsidRDefault="00BC5C97"/>
    <w:p w14:paraId="5133C3FA" w14:textId="7542EB69" w:rsidR="00DD143C" w:rsidRDefault="00DD143C" w:rsidP="00DD143C">
      <w:pPr>
        <w:rPr>
          <w:b/>
          <w:bCs/>
        </w:rPr>
      </w:pPr>
      <w:r w:rsidRPr="00FC7B2F">
        <w:t>Mcgee</w:t>
      </w:r>
      <w:r w:rsidR="00E12048">
        <w:t xml:space="preserve">. M, </w:t>
      </w:r>
      <w:r w:rsidRPr="00FC7B2F">
        <w:t xml:space="preserve"> 2024, </w:t>
      </w:r>
      <w:r w:rsidRPr="00FC7B2F">
        <w:rPr>
          <w:b/>
          <w:bCs/>
        </w:rPr>
        <w:t>Children’s risky play; the fear of the unknown</w:t>
      </w:r>
      <w:r w:rsidRPr="00FC7B2F">
        <w:rPr>
          <w:b/>
          <w:bCs/>
        </w:rPr>
        <w:t xml:space="preserve">, Available at: </w:t>
      </w:r>
      <w:hyperlink r:id="rId23" w:history="1">
        <w:r w:rsidR="00FC7B2F" w:rsidRPr="00FC7B2F">
          <w:rPr>
            <w:rStyle w:val="Hyperlink"/>
            <w:b/>
            <w:bCs/>
            <w:u w:val="none"/>
          </w:rPr>
          <w:t>https://educationstudies.org.uk/childrens-risky-play-the-fear-of-the-unknown/</w:t>
        </w:r>
      </w:hyperlink>
      <w:r w:rsidR="00FC7B2F" w:rsidRPr="00FC7B2F">
        <w:rPr>
          <w:b/>
          <w:bCs/>
        </w:rPr>
        <w:t xml:space="preserve"> (Accessed 4</w:t>
      </w:r>
      <w:r w:rsidR="00FC7B2F" w:rsidRPr="00FC7B2F">
        <w:rPr>
          <w:b/>
          <w:bCs/>
          <w:vertAlign w:val="superscript"/>
        </w:rPr>
        <w:t>th</w:t>
      </w:r>
      <w:r w:rsidR="00FC7B2F" w:rsidRPr="00FC7B2F">
        <w:rPr>
          <w:b/>
          <w:bCs/>
        </w:rPr>
        <w:t xml:space="preserve"> May 2026) </w:t>
      </w:r>
    </w:p>
    <w:p w14:paraId="2CB3A464" w14:textId="24D66246" w:rsidR="00DD143C" w:rsidRPr="00EC05DF" w:rsidRDefault="00E2197E">
      <w:pPr>
        <w:rPr>
          <w:b/>
          <w:bCs/>
        </w:rPr>
      </w:pPr>
      <w:r>
        <w:rPr>
          <w:rFonts w:ascii="Open Sans" w:hAnsi="Open Sans" w:cs="Open Sans"/>
          <w:color w:val="333333"/>
          <w:shd w:val="clear" w:color="auto" w:fill="FFFFFF"/>
        </w:rPr>
        <w:lastRenderedPageBreak/>
        <w:t>Nulman, E. B. and Alkalay, S</w:t>
      </w:r>
      <w:r>
        <w:rPr>
          <w:rFonts w:ascii="Open Sans" w:hAnsi="Open Sans" w:cs="Open Sans"/>
          <w:color w:val="333333"/>
          <w:shd w:val="clear" w:color="auto" w:fill="FFFFFF"/>
        </w:rPr>
        <w:t xml:space="preserve">, </w:t>
      </w:r>
      <w:r>
        <w:rPr>
          <w:rFonts w:ascii="Open Sans" w:hAnsi="Open Sans" w:cs="Open Sans"/>
          <w:color w:val="333333"/>
          <w:shd w:val="clear" w:color="auto" w:fill="FFFFFF"/>
        </w:rPr>
        <w:t>2025</w:t>
      </w:r>
      <w:r>
        <w:rPr>
          <w:rFonts w:ascii="Open Sans" w:hAnsi="Open Sans" w:cs="Open Sans"/>
          <w:color w:val="333333"/>
          <w:shd w:val="clear" w:color="auto" w:fill="FFFFFF"/>
        </w:rPr>
        <w:t xml:space="preserve">, </w:t>
      </w:r>
      <w:r>
        <w:rPr>
          <w:rFonts w:ascii="Open Sans" w:hAnsi="Open Sans" w:cs="Open Sans"/>
          <w:color w:val="333333"/>
          <w:shd w:val="clear" w:color="auto" w:fill="FFFFFF"/>
        </w:rPr>
        <w:t>‘Teachers’ attachment moderates links between students’ internalizing and externalizing problems, teacher-student relationships, and students’ school-related attitudes’,</w:t>
      </w:r>
      <w:r>
        <w:rPr>
          <w:rStyle w:val="apple-converted-space"/>
          <w:rFonts w:ascii="Open Sans" w:hAnsi="Open Sans" w:cs="Open Sans"/>
          <w:color w:val="333333"/>
          <w:shd w:val="clear" w:color="auto" w:fill="FFFFFF"/>
        </w:rPr>
        <w:t> </w:t>
      </w:r>
      <w:r>
        <w:rPr>
          <w:rFonts w:ascii="Open Sans" w:hAnsi="Open Sans" w:cs="Open Sans"/>
          <w:i/>
          <w:iCs/>
          <w:color w:val="333333"/>
        </w:rPr>
        <w:t xml:space="preserve">Available at: </w:t>
      </w:r>
      <w:hyperlink r:id="rId24" w:history="1">
        <w:r w:rsidR="00EC05DF" w:rsidRPr="006364ED">
          <w:rPr>
            <w:rStyle w:val="Hyperlink"/>
            <w:rFonts w:ascii="Open Sans" w:hAnsi="Open Sans" w:cs="Open Sans"/>
            <w:i/>
            <w:iCs/>
          </w:rPr>
          <w:t>https://www.tandfonline.com/doi/full/10.1080/13540602.2023.2285883</w:t>
        </w:r>
      </w:hyperlink>
      <w:r w:rsidR="00EC05DF">
        <w:rPr>
          <w:rFonts w:ascii="Open Sans" w:hAnsi="Open Sans" w:cs="Open Sans"/>
          <w:i/>
          <w:iCs/>
          <w:color w:val="333333"/>
        </w:rPr>
        <w:t xml:space="preserve"> (Accessed 8th May 2026) </w:t>
      </w:r>
    </w:p>
    <w:p w14:paraId="7BDBDA58" w14:textId="09F6DE60" w:rsidR="00F737E3" w:rsidRDefault="00F737E3"/>
    <w:p w14:paraId="31A76695" w14:textId="42B818B8" w:rsidR="00F737E3" w:rsidRDefault="00F737E3">
      <w:pPr>
        <w:rPr>
          <w:b/>
          <w:bCs/>
        </w:rPr>
      </w:pPr>
      <w:r>
        <w:t xml:space="preserve">Kent Teach, 2024, </w:t>
      </w:r>
      <w:hyperlink r:id="rId25" w:history="1">
        <w:r w:rsidR="00F10B99" w:rsidRPr="00F10B99">
          <w:rPr>
            <w:rStyle w:val="Hyperlink"/>
            <w:b/>
            <w:bCs/>
          </w:rPr>
          <w:t>Self-Esteem and Its Importance to Children’s Wellbeing and Learning</w:t>
        </w:r>
      </w:hyperlink>
      <w:r w:rsidR="00F10B99">
        <w:rPr>
          <w:b/>
          <w:bCs/>
        </w:rPr>
        <w:t xml:space="preserve">, Available at: </w:t>
      </w:r>
      <w:hyperlink r:id="rId26" w:history="1">
        <w:r w:rsidR="00F10B99" w:rsidRPr="006364ED">
          <w:rPr>
            <w:rStyle w:val="Hyperlink"/>
            <w:b/>
            <w:bCs/>
          </w:rPr>
          <w:t>https://www.kent-teach.com/Blog/post/2024/01/15/self-esteem-and-its-importance-to-children-s-wellbeing-and-learning.aspx</w:t>
        </w:r>
      </w:hyperlink>
      <w:r w:rsidR="00F10B99">
        <w:rPr>
          <w:b/>
          <w:bCs/>
        </w:rPr>
        <w:t xml:space="preserve"> (Accessed 3rd May 2026) </w:t>
      </w:r>
    </w:p>
    <w:p w14:paraId="36B28F36" w14:textId="77777777" w:rsidR="0009438B" w:rsidRDefault="0009438B">
      <w:pPr>
        <w:rPr>
          <w:b/>
          <w:bCs/>
        </w:rPr>
      </w:pPr>
    </w:p>
    <w:p w14:paraId="0E196FF0" w14:textId="161976BB" w:rsidR="00E12048" w:rsidRPr="00E12048" w:rsidRDefault="005B5D12" w:rsidP="00E12048">
      <w:r>
        <w:t>Tutkun</w:t>
      </w:r>
      <w:r w:rsidR="00E12048">
        <w:t xml:space="preserve">. C, </w:t>
      </w:r>
      <w:r>
        <w:t>Meral</w:t>
      </w:r>
      <w:r w:rsidR="00E12048">
        <w:t xml:space="preserve">. S, 2025, </w:t>
      </w:r>
      <w:r w:rsidR="00E12048" w:rsidRPr="00E12048">
        <w:t>Preschool children's social skills, problem behaviors, academic self-esteem and teacher-child relationship: a serial mediation model</w:t>
      </w:r>
      <w:r w:rsidR="00E12048">
        <w:t xml:space="preserve">, Available at: </w:t>
      </w:r>
      <w:hyperlink r:id="rId27" w:history="1">
        <w:r w:rsidR="0009438B" w:rsidRPr="006364ED">
          <w:rPr>
            <w:rStyle w:val="Hyperlink"/>
          </w:rPr>
          <w:t>https://www.researchgate.net/publication/389927326_Preschool_children%27s_social_skills_problem_behaviors_academic_self-esteem_and_teacher-child_relationship_a_serial_mediation_model</w:t>
        </w:r>
      </w:hyperlink>
      <w:r w:rsidR="0009438B">
        <w:t xml:space="preserve"> (Accessed 3</w:t>
      </w:r>
      <w:r w:rsidR="0009438B" w:rsidRPr="0009438B">
        <w:rPr>
          <w:vertAlign w:val="superscript"/>
        </w:rPr>
        <w:t>rd</w:t>
      </w:r>
      <w:r w:rsidR="0009438B">
        <w:t xml:space="preserve"> May 2026) </w:t>
      </w:r>
    </w:p>
    <w:p w14:paraId="0994CEE2" w14:textId="00E806BC" w:rsidR="005B5D12" w:rsidRDefault="005B5D12">
      <w:pPr>
        <w:rPr>
          <w:b/>
          <w:bCs/>
        </w:rPr>
      </w:pPr>
    </w:p>
    <w:p w14:paraId="31F43848" w14:textId="27E87EA0" w:rsidR="004A2FBE" w:rsidRPr="004A2FBE" w:rsidRDefault="00FC7B2F" w:rsidP="004A2FBE">
      <w:pPr>
        <w:rPr>
          <w:b/>
          <w:bCs/>
        </w:rPr>
      </w:pPr>
      <w:r>
        <w:t>Unis Hanoi</w:t>
      </w:r>
      <w:r>
        <w:t xml:space="preserve">, ND, </w:t>
      </w:r>
      <w:r w:rsidR="004A2FBE" w:rsidRPr="004A2FBE">
        <w:rPr>
          <w:b/>
          <w:bCs/>
        </w:rPr>
        <w:t>Social development in early childhood and how it can affect your kids</w:t>
      </w:r>
      <w:r w:rsidR="004A2FBE">
        <w:rPr>
          <w:b/>
          <w:bCs/>
        </w:rPr>
        <w:t xml:space="preserve">, Available at: </w:t>
      </w:r>
      <w:hyperlink r:id="rId28" w:history="1">
        <w:r w:rsidR="004A2FBE" w:rsidRPr="006364ED">
          <w:rPr>
            <w:rStyle w:val="Hyperlink"/>
            <w:b/>
            <w:bCs/>
          </w:rPr>
          <w:t>https://www.unishanoi.org/about/calendar-news-and-publications/post-default/~board/news/post/social-development-in-early-childhood</w:t>
        </w:r>
      </w:hyperlink>
      <w:r w:rsidR="004A2FBE">
        <w:rPr>
          <w:b/>
          <w:bCs/>
        </w:rPr>
        <w:t xml:space="preserve"> (Accessed 3rd May 2026) </w:t>
      </w:r>
    </w:p>
    <w:p w14:paraId="57E42D75" w14:textId="012002F8" w:rsidR="00FC7B2F" w:rsidRDefault="00FC7B2F">
      <w:pPr>
        <w:rPr>
          <w:b/>
          <w:bCs/>
        </w:rPr>
      </w:pPr>
    </w:p>
    <w:p w14:paraId="15D50364" w14:textId="77777777" w:rsidR="006D1312" w:rsidRDefault="006D1312">
      <w:pPr>
        <w:rPr>
          <w:b/>
          <w:bCs/>
        </w:rPr>
      </w:pPr>
    </w:p>
    <w:p w14:paraId="6A61501D" w14:textId="0DF2E300" w:rsidR="003F2BC0" w:rsidRDefault="006D1312" w:rsidP="003F2BC0">
      <w:pPr>
        <w:rPr>
          <w:b/>
          <w:bCs/>
        </w:rPr>
      </w:pPr>
      <w:r>
        <w:rPr>
          <w:b/>
          <w:bCs/>
        </w:rPr>
        <w:t xml:space="preserve">Welsh Government, 2020, </w:t>
      </w:r>
      <w:r w:rsidR="003F2BC0" w:rsidRPr="003F2BC0">
        <w:rPr>
          <w:b/>
          <w:bCs/>
        </w:rPr>
        <w:t>Curriculum</w:t>
      </w:r>
      <w:r w:rsidR="003F2BC0">
        <w:rPr>
          <w:b/>
          <w:bCs/>
        </w:rPr>
        <w:t xml:space="preserve"> </w:t>
      </w:r>
      <w:r w:rsidR="003F2BC0" w:rsidRPr="003F2BC0">
        <w:rPr>
          <w:b/>
          <w:bCs/>
        </w:rPr>
        <w:t>for Wales</w:t>
      </w:r>
      <w:r w:rsidR="003F2BC0">
        <w:rPr>
          <w:b/>
          <w:bCs/>
        </w:rPr>
        <w:t xml:space="preserve"> </w:t>
      </w:r>
      <w:r w:rsidR="003F2BC0" w:rsidRPr="003F2BC0">
        <w:rPr>
          <w:b/>
          <w:bCs/>
        </w:rPr>
        <w:t>guidance</w:t>
      </w:r>
      <w:r w:rsidR="003F2BC0">
        <w:rPr>
          <w:b/>
          <w:bCs/>
        </w:rPr>
        <w:t xml:space="preserve">, Available at: </w:t>
      </w:r>
      <w:hyperlink r:id="rId29" w:history="1">
        <w:r w:rsidR="003F2BC0" w:rsidRPr="006364ED">
          <w:rPr>
            <w:rStyle w:val="Hyperlink"/>
            <w:b/>
            <w:bCs/>
          </w:rPr>
          <w:t>https://hwb.gov.wales/api/storage/18d0d2f1-0563-4945-a889-d1548ae24c4e/curriculum-for-wales-guidance.pdf</w:t>
        </w:r>
      </w:hyperlink>
      <w:r w:rsidR="003F2BC0">
        <w:rPr>
          <w:b/>
          <w:bCs/>
        </w:rPr>
        <w:t xml:space="preserve"> (Accessed 3rd May 2026) </w:t>
      </w:r>
    </w:p>
    <w:p w14:paraId="4302769F" w14:textId="118F5A28" w:rsidR="00CF4ECD" w:rsidRPr="00F10B99" w:rsidRDefault="00CF4ECD">
      <w:pPr>
        <w:rPr>
          <w:b/>
          <w:bCs/>
        </w:rPr>
      </w:pPr>
    </w:p>
    <w:sectPr w:rsidR="00CF4ECD" w:rsidRPr="00F10B99">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Ella Tanner (2405384)" w:date="2026-04-26T16:41:00Z" w:initials="ET(">
    <w:p w14:paraId="3FA2B560" w14:textId="77777777" w:rsidR="001A75E4" w:rsidRDefault="001A75E4" w:rsidP="001A75E4">
      <w:r>
        <w:rPr>
          <w:rStyle w:val="CommentReference"/>
        </w:rPr>
        <w:annotationRef/>
      </w:r>
      <w:r>
        <w:rPr>
          <w:sz w:val="20"/>
          <w:szCs w:val="20"/>
        </w:rPr>
        <w:t>Ref definition</w:t>
      </w:r>
    </w:p>
  </w:comment>
  <w:comment w:id="1" w:author="Ella Tanner (2405384)" w:date="2026-05-03T12:33:00Z" w:initials="ET(">
    <w:p w14:paraId="20634ABB" w14:textId="77777777" w:rsidR="00D17170" w:rsidRDefault="00D17170" w:rsidP="00D17170">
      <w:r>
        <w:rPr>
          <w:rStyle w:val="CommentReference"/>
        </w:rPr>
        <w:annotationRef/>
      </w:r>
      <w:r>
        <w:rPr>
          <w:sz w:val="20"/>
          <w:szCs w:val="20"/>
        </w:rPr>
        <w:t>REFERENCE</w:t>
      </w:r>
    </w:p>
  </w:comment>
  <w:comment w:id="2" w:author="Ella Tanner (2405384)" w:date="2026-05-06T09:42:00Z" w:initials="ET(">
    <w:p w14:paraId="4DD07614" w14:textId="77777777" w:rsidR="00A600DF" w:rsidRDefault="00A600DF" w:rsidP="00A600DF">
      <w:r>
        <w:rPr>
          <w:rStyle w:val="CommentReference"/>
        </w:rPr>
        <w:annotationRef/>
      </w:r>
      <w:r>
        <w:rPr>
          <w:sz w:val="20"/>
          <w:szCs w:val="20"/>
        </w:rPr>
        <w:t>Reference</w:t>
      </w:r>
    </w:p>
  </w:comment>
  <w:comment w:id="3" w:author="Ella Tanner (2405384)" w:date="2026-05-06T10:17:00Z" w:initials="ET(">
    <w:p w14:paraId="5722498E" w14:textId="77777777" w:rsidR="009A2666" w:rsidRDefault="009A2666" w:rsidP="009A2666">
      <w:r>
        <w:rPr>
          <w:rStyle w:val="CommentReference"/>
        </w:rPr>
        <w:annotationRef/>
      </w:r>
      <w:r>
        <w:rPr>
          <w:sz w:val="20"/>
          <w:szCs w:val="20"/>
        </w:rPr>
        <w:t>REf - county council websites</w:t>
      </w:r>
    </w:p>
  </w:comment>
  <w:comment w:id="4" w:author="Ella Tanner (2405384)" w:date="2026-05-11T16:04:00Z" w:initials="ET(">
    <w:p w14:paraId="6375E766" w14:textId="77777777" w:rsidR="00B55E24" w:rsidRDefault="00B55E24" w:rsidP="00B55E24">
      <w:r>
        <w:rPr>
          <w:rStyle w:val="CommentReference"/>
        </w:rPr>
        <w:annotationRef/>
      </w:r>
      <w:r>
        <w:rPr>
          <w:sz w:val="20"/>
          <w:szCs w:val="20"/>
        </w:rPr>
        <w:t>why are they good, ref</w:t>
      </w:r>
    </w:p>
  </w:comment>
  <w:comment w:id="5" w:author="Ella Tanner (2405384)" w:date="2026-05-11T16:05:00Z" w:initials="ET(">
    <w:p w14:paraId="5D1DE51F" w14:textId="77777777" w:rsidR="00CD4C8C" w:rsidRDefault="00CD4C8C" w:rsidP="00CD4C8C">
      <w:r>
        <w:rPr>
          <w:rStyle w:val="CommentReference"/>
        </w:rPr>
        <w:annotationRef/>
      </w:r>
      <w:r>
        <w:rPr>
          <w:sz w:val="20"/>
          <w:szCs w:val="20"/>
        </w:rPr>
        <w:t>ref</w:t>
      </w:r>
    </w:p>
  </w:comment>
  <w:comment w:id="6" w:author="Ella Tanner (2405384)" w:date="2026-05-06T10:51:00Z" w:initials="ET(">
    <w:p w14:paraId="1F91C002" w14:textId="77777777" w:rsidR="00090308" w:rsidRDefault="00090308" w:rsidP="00090308">
      <w:r>
        <w:rPr>
          <w:rStyle w:val="CommentReference"/>
        </w:rPr>
        <w:annotationRef/>
      </w:r>
      <w:r>
        <w:rPr>
          <w:sz w:val="20"/>
          <w:szCs w:val="20"/>
        </w:rPr>
        <w:t>Ref</w:t>
      </w:r>
    </w:p>
  </w:comment>
  <w:comment w:id="7" w:author="Ella Tanner (2405384)" w:date="2026-05-11T16:06:00Z" w:initials="ET(">
    <w:p w14:paraId="670458DA" w14:textId="77777777" w:rsidR="00A2663C" w:rsidRDefault="00A2663C" w:rsidP="00A2663C">
      <w:r>
        <w:rPr>
          <w:rStyle w:val="CommentReference"/>
        </w:rPr>
        <w:annotationRef/>
      </w:r>
      <w:r>
        <w:rPr>
          <w:sz w:val="20"/>
          <w:szCs w:val="20"/>
        </w:rPr>
        <w:t>why</w:t>
      </w:r>
    </w:p>
  </w:comment>
  <w:comment w:id="8" w:author="Ella Tanner (2405384)" w:date="2026-05-11T16:15:00Z" w:initials="ET(">
    <w:p w14:paraId="1FA13A26" w14:textId="77777777" w:rsidR="003F5818" w:rsidRDefault="003F5818" w:rsidP="003F5818">
      <w:r>
        <w:rPr>
          <w:rStyle w:val="CommentReference"/>
        </w:rPr>
        <w:annotationRef/>
      </w:r>
      <w:r>
        <w:rPr>
          <w:sz w:val="20"/>
          <w:szCs w:val="20"/>
        </w:rPr>
        <w:t>EXAMPLES</w:t>
      </w:r>
    </w:p>
  </w:comment>
  <w:comment w:id="9" w:author="Ella Tanner (2405384)" w:date="2026-05-11T16:15:00Z" w:initials="ET(">
    <w:p w14:paraId="154BE12A" w14:textId="77777777" w:rsidR="003F5818" w:rsidRDefault="003F5818" w:rsidP="003F5818">
      <w:r>
        <w:rPr>
          <w:rStyle w:val="CommentReference"/>
        </w:rPr>
        <w:annotationRef/>
      </w:r>
      <w:r>
        <w:rPr>
          <w:sz w:val="20"/>
          <w:szCs w:val="20"/>
        </w:rPr>
        <w:t>GIVE EXAMPLEs</w:t>
      </w:r>
    </w:p>
    <w:p w14:paraId="2FA9D45C" w14:textId="77777777" w:rsidR="003F5818" w:rsidRDefault="003F5818" w:rsidP="003F5818"/>
  </w:comment>
  <w:comment w:id="10" w:author="Ella Tanner (2405384)" w:date="2026-05-11T16:14:00Z" w:initials="ET(">
    <w:p w14:paraId="7841A95D" w14:textId="77777777" w:rsidR="003F5818" w:rsidRDefault="003F5818" w:rsidP="003F5818">
      <w:r>
        <w:rPr>
          <w:rStyle w:val="CommentReference"/>
        </w:rPr>
        <w:annotationRef/>
      </w:r>
      <w:r>
        <w:rPr>
          <w:sz w:val="20"/>
          <w:szCs w:val="20"/>
        </w:rPr>
        <w:t>GUVE EXAMPLE</w:t>
      </w:r>
    </w:p>
  </w:comment>
  <w:comment w:id="11" w:author="Ella Tanner (2405384)" w:date="2026-05-11T16:18:00Z" w:initials="ET(">
    <w:p w14:paraId="0B819AF1" w14:textId="77777777" w:rsidR="00EF3810" w:rsidRDefault="00EF3810" w:rsidP="00EF3810">
      <w:r>
        <w:rPr>
          <w:rStyle w:val="CommentReference"/>
        </w:rPr>
        <w:annotationRef/>
      </w:r>
      <w:r>
        <w:rPr>
          <w:sz w:val="20"/>
          <w:szCs w:val="20"/>
        </w:rPr>
        <w:t>why</w:t>
      </w:r>
    </w:p>
  </w:comment>
  <w:comment w:id="12" w:author="Ella Tanner (2405384)" w:date="2026-05-11T17:38:00Z" w:initials="ET(">
    <w:p w14:paraId="6F1CBB66" w14:textId="77777777" w:rsidR="00A53236" w:rsidRDefault="00A53236" w:rsidP="004B30E4">
      <w:r>
        <w:rPr>
          <w:rStyle w:val="CommentReference"/>
        </w:rPr>
        <w:annotationRef/>
      </w:r>
      <w:r>
        <w:rPr>
          <w:sz w:val="20"/>
          <w:szCs w:val="20"/>
        </w:rPr>
        <w:t>Ref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FA2B560" w15:done="0"/>
  <w15:commentEx w15:paraId="20634ABB" w15:done="0"/>
  <w15:commentEx w15:paraId="4DD07614" w15:done="0"/>
  <w15:commentEx w15:paraId="5722498E" w15:done="0"/>
  <w15:commentEx w15:paraId="6375E766" w15:done="0"/>
  <w15:commentEx w15:paraId="5D1DE51F" w15:done="0"/>
  <w15:commentEx w15:paraId="1F91C002" w15:done="0"/>
  <w15:commentEx w15:paraId="670458DA" w15:done="0"/>
  <w15:commentEx w15:paraId="1FA13A26" w15:done="0"/>
  <w15:commentEx w15:paraId="2FA9D45C" w15:done="0"/>
  <w15:commentEx w15:paraId="7841A95D" w15:done="0"/>
  <w15:commentEx w15:paraId="0B819AF1" w15:done="0"/>
  <w15:commentEx w15:paraId="6F1CBB6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66CC299" w16cex:dateUtc="2026-04-26T15:41:00Z"/>
  <w16cex:commentExtensible w16cex:durableId="3AA5BF86" w16cex:dateUtc="2026-05-03T11:33:00Z"/>
  <w16cex:commentExtensible w16cex:durableId="56BB3B98" w16cex:dateUtc="2026-05-06T08:42:00Z"/>
  <w16cex:commentExtensible w16cex:durableId="49D21140" w16cex:dateUtc="2026-05-06T09:17:00Z"/>
  <w16cex:commentExtensible w16cex:durableId="7AEEA1DA" w16cex:dateUtc="2026-05-11T15:04:00Z"/>
  <w16cex:commentExtensible w16cex:durableId="659EE9BA" w16cex:dateUtc="2026-05-11T15:05:00Z"/>
  <w16cex:commentExtensible w16cex:durableId="71509B64" w16cex:dateUtc="2026-05-06T09:51:00Z"/>
  <w16cex:commentExtensible w16cex:durableId="52BAAE33" w16cex:dateUtc="2026-05-11T15:06:00Z"/>
  <w16cex:commentExtensible w16cex:durableId="2E8B1AA0" w16cex:dateUtc="2026-05-11T15:15:00Z"/>
  <w16cex:commentExtensible w16cex:durableId="1EFEC632" w16cex:dateUtc="2026-05-11T15:15:00Z"/>
  <w16cex:commentExtensible w16cex:durableId="7CD32EFE" w16cex:dateUtc="2026-05-11T15:14:00Z"/>
  <w16cex:commentExtensible w16cex:durableId="3758E2AC" w16cex:dateUtc="2026-05-11T15:18:00Z"/>
  <w16cex:commentExtensible w16cex:durableId="5C70AB49" w16cex:dateUtc="2026-05-11T16: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FA2B560" w16cid:durableId="066CC299"/>
  <w16cid:commentId w16cid:paraId="20634ABB" w16cid:durableId="3AA5BF86"/>
  <w16cid:commentId w16cid:paraId="4DD07614" w16cid:durableId="56BB3B98"/>
  <w16cid:commentId w16cid:paraId="5722498E" w16cid:durableId="49D21140"/>
  <w16cid:commentId w16cid:paraId="6375E766" w16cid:durableId="7AEEA1DA"/>
  <w16cid:commentId w16cid:paraId="5D1DE51F" w16cid:durableId="659EE9BA"/>
  <w16cid:commentId w16cid:paraId="1F91C002" w16cid:durableId="71509B64"/>
  <w16cid:commentId w16cid:paraId="670458DA" w16cid:durableId="52BAAE33"/>
  <w16cid:commentId w16cid:paraId="1FA13A26" w16cid:durableId="2E8B1AA0"/>
  <w16cid:commentId w16cid:paraId="2FA9D45C" w16cid:durableId="1EFEC632"/>
  <w16cid:commentId w16cid:paraId="7841A95D" w16cid:durableId="7CD32EFE"/>
  <w16cid:commentId w16cid:paraId="0B819AF1" w16cid:durableId="3758E2AC"/>
  <w16cid:commentId w16cid:paraId="6F1CBB66" w16cid:durableId="5C70AB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A8AE2" w14:textId="77777777" w:rsidR="0044078B" w:rsidRDefault="0044078B" w:rsidP="004129DC">
      <w:pPr>
        <w:spacing w:after="0" w:line="240" w:lineRule="auto"/>
      </w:pPr>
      <w:r>
        <w:separator/>
      </w:r>
    </w:p>
  </w:endnote>
  <w:endnote w:type="continuationSeparator" w:id="0">
    <w:p w14:paraId="3EC12CF2" w14:textId="77777777" w:rsidR="0044078B" w:rsidRDefault="0044078B" w:rsidP="00412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56781134"/>
      <w:docPartObj>
        <w:docPartGallery w:val="Page Numbers (Bottom of Page)"/>
        <w:docPartUnique/>
      </w:docPartObj>
    </w:sdtPr>
    <w:sdtContent>
      <w:p w14:paraId="3F2E305C" w14:textId="6A879B95" w:rsidR="00121230" w:rsidRDefault="00121230" w:rsidP="006364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9FEDD36" w14:textId="77777777" w:rsidR="00121230" w:rsidRDefault="00121230" w:rsidP="001212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8539549"/>
      <w:docPartObj>
        <w:docPartGallery w:val="Page Numbers (Bottom of Page)"/>
        <w:docPartUnique/>
      </w:docPartObj>
    </w:sdtPr>
    <w:sdtContent>
      <w:p w14:paraId="68462549" w14:textId="4090C210" w:rsidR="00121230" w:rsidRDefault="00121230" w:rsidP="006364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37E988" w14:textId="77777777" w:rsidR="00121230" w:rsidRDefault="00121230" w:rsidP="001212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24161" w14:textId="77777777" w:rsidR="0044078B" w:rsidRDefault="0044078B" w:rsidP="004129DC">
      <w:pPr>
        <w:spacing w:after="0" w:line="240" w:lineRule="auto"/>
      </w:pPr>
      <w:r>
        <w:separator/>
      </w:r>
    </w:p>
  </w:footnote>
  <w:footnote w:type="continuationSeparator" w:id="0">
    <w:p w14:paraId="166904AC" w14:textId="77777777" w:rsidR="0044078B" w:rsidRDefault="0044078B" w:rsidP="00412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0BF65" w14:textId="4C603967" w:rsidR="004129DC" w:rsidRDefault="004129DC">
    <w:pPr>
      <w:pStyle w:val="Header"/>
    </w:pPr>
    <w:r>
      <w:t>ECEY5010</w:t>
    </w:r>
    <w:r>
      <w:ptab w:relativeTo="margin" w:alignment="center" w:leader="none"/>
    </w:r>
    <w:r>
      <w:t>2405385</w:t>
    </w:r>
    <w:r>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5F65"/>
    <w:multiLevelType w:val="multilevel"/>
    <w:tmpl w:val="F2D2F2EA"/>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7D7B0C"/>
    <w:multiLevelType w:val="multilevel"/>
    <w:tmpl w:val="9E6ACE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DA0007"/>
    <w:multiLevelType w:val="multilevel"/>
    <w:tmpl w:val="9BB851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A5DDC"/>
    <w:multiLevelType w:val="multilevel"/>
    <w:tmpl w:val="250231F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D84EFB"/>
    <w:multiLevelType w:val="hybridMultilevel"/>
    <w:tmpl w:val="60340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00D0E"/>
    <w:multiLevelType w:val="multilevel"/>
    <w:tmpl w:val="E3DE58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36548D5"/>
    <w:multiLevelType w:val="multilevel"/>
    <w:tmpl w:val="99887B5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EEC5223"/>
    <w:multiLevelType w:val="multilevel"/>
    <w:tmpl w:val="87CE82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545B6988"/>
    <w:multiLevelType w:val="multilevel"/>
    <w:tmpl w:val="AAFE60B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60835EB9"/>
    <w:multiLevelType w:val="multilevel"/>
    <w:tmpl w:val="7408D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4605548"/>
    <w:multiLevelType w:val="multilevel"/>
    <w:tmpl w:val="C3F646C4"/>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75033B7A"/>
    <w:multiLevelType w:val="multilevel"/>
    <w:tmpl w:val="0596C5B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778C0511"/>
    <w:multiLevelType w:val="multilevel"/>
    <w:tmpl w:val="2F3C73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7C7901F7"/>
    <w:multiLevelType w:val="multilevel"/>
    <w:tmpl w:val="2C503D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10649178">
    <w:abstractNumId w:val="9"/>
  </w:num>
  <w:num w:numId="2" w16cid:durableId="1764498412">
    <w:abstractNumId w:val="2"/>
  </w:num>
  <w:num w:numId="3" w16cid:durableId="1819346743">
    <w:abstractNumId w:val="5"/>
  </w:num>
  <w:num w:numId="4" w16cid:durableId="231695225">
    <w:abstractNumId w:val="12"/>
  </w:num>
  <w:num w:numId="5" w16cid:durableId="2008748805">
    <w:abstractNumId w:val="3"/>
  </w:num>
  <w:num w:numId="6" w16cid:durableId="547498738">
    <w:abstractNumId w:val="1"/>
  </w:num>
  <w:num w:numId="7" w16cid:durableId="767847959">
    <w:abstractNumId w:val="13"/>
  </w:num>
  <w:num w:numId="8" w16cid:durableId="1384796570">
    <w:abstractNumId w:val="11"/>
  </w:num>
  <w:num w:numId="9" w16cid:durableId="158693363">
    <w:abstractNumId w:val="6"/>
  </w:num>
  <w:num w:numId="10" w16cid:durableId="988904132">
    <w:abstractNumId w:val="7"/>
  </w:num>
  <w:num w:numId="11" w16cid:durableId="1314333771">
    <w:abstractNumId w:val="0"/>
  </w:num>
  <w:num w:numId="12" w16cid:durableId="484518180">
    <w:abstractNumId w:val="10"/>
  </w:num>
  <w:num w:numId="13" w16cid:durableId="985279627">
    <w:abstractNumId w:val="8"/>
  </w:num>
  <w:num w:numId="14" w16cid:durableId="39697743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lla Tanner (2405384)">
    <w15:presenceInfo w15:providerId="AD" w15:userId="S::2405384@student.uwtsd.ac.uk::05804dd9-a685-4cd8-b4ca-547f4dadea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2FB"/>
    <w:rsid w:val="00010857"/>
    <w:rsid w:val="00013E34"/>
    <w:rsid w:val="00021F43"/>
    <w:rsid w:val="00025F94"/>
    <w:rsid w:val="00047119"/>
    <w:rsid w:val="00054565"/>
    <w:rsid w:val="000548B4"/>
    <w:rsid w:val="0005575F"/>
    <w:rsid w:val="00056CA5"/>
    <w:rsid w:val="00056E19"/>
    <w:rsid w:val="00060137"/>
    <w:rsid w:val="0007015D"/>
    <w:rsid w:val="00073212"/>
    <w:rsid w:val="00090308"/>
    <w:rsid w:val="00090C0A"/>
    <w:rsid w:val="000927FD"/>
    <w:rsid w:val="0009438B"/>
    <w:rsid w:val="000A69B9"/>
    <w:rsid w:val="000B390D"/>
    <w:rsid w:val="000B6900"/>
    <w:rsid w:val="000B7D69"/>
    <w:rsid w:val="000C52BF"/>
    <w:rsid w:val="000D7045"/>
    <w:rsid w:val="000E2127"/>
    <w:rsid w:val="00101170"/>
    <w:rsid w:val="00105D67"/>
    <w:rsid w:val="0011246B"/>
    <w:rsid w:val="0012098A"/>
    <w:rsid w:val="00121230"/>
    <w:rsid w:val="001374A3"/>
    <w:rsid w:val="00140FAA"/>
    <w:rsid w:val="00141D01"/>
    <w:rsid w:val="001505BF"/>
    <w:rsid w:val="00150BCF"/>
    <w:rsid w:val="00151476"/>
    <w:rsid w:val="00155AAF"/>
    <w:rsid w:val="001560D8"/>
    <w:rsid w:val="00164FCE"/>
    <w:rsid w:val="00171A8F"/>
    <w:rsid w:val="00172869"/>
    <w:rsid w:val="00174518"/>
    <w:rsid w:val="00191F3F"/>
    <w:rsid w:val="001A30C3"/>
    <w:rsid w:val="001A75E4"/>
    <w:rsid w:val="001B1160"/>
    <w:rsid w:val="001B3446"/>
    <w:rsid w:val="001C287B"/>
    <w:rsid w:val="001D3054"/>
    <w:rsid w:val="001D5991"/>
    <w:rsid w:val="001D6533"/>
    <w:rsid w:val="00202715"/>
    <w:rsid w:val="00204555"/>
    <w:rsid w:val="00207557"/>
    <w:rsid w:val="002142D5"/>
    <w:rsid w:val="002144C8"/>
    <w:rsid w:val="002177F4"/>
    <w:rsid w:val="002263BF"/>
    <w:rsid w:val="002271C2"/>
    <w:rsid w:val="00241DB8"/>
    <w:rsid w:val="00243CF3"/>
    <w:rsid w:val="00245622"/>
    <w:rsid w:val="002567BE"/>
    <w:rsid w:val="00257B36"/>
    <w:rsid w:val="00265DCA"/>
    <w:rsid w:val="002A06C7"/>
    <w:rsid w:val="002A0B44"/>
    <w:rsid w:val="002A76CD"/>
    <w:rsid w:val="002C2F4C"/>
    <w:rsid w:val="002C705E"/>
    <w:rsid w:val="002D28A1"/>
    <w:rsid w:val="002D366F"/>
    <w:rsid w:val="002D4435"/>
    <w:rsid w:val="002D7D1F"/>
    <w:rsid w:val="002E02C0"/>
    <w:rsid w:val="002E655A"/>
    <w:rsid w:val="002F3996"/>
    <w:rsid w:val="002F3A06"/>
    <w:rsid w:val="00300EE6"/>
    <w:rsid w:val="00322A1C"/>
    <w:rsid w:val="003258B3"/>
    <w:rsid w:val="00333634"/>
    <w:rsid w:val="00335344"/>
    <w:rsid w:val="003445B2"/>
    <w:rsid w:val="00345347"/>
    <w:rsid w:val="003603E0"/>
    <w:rsid w:val="003819F3"/>
    <w:rsid w:val="00390D70"/>
    <w:rsid w:val="003912B1"/>
    <w:rsid w:val="00391C16"/>
    <w:rsid w:val="003952FB"/>
    <w:rsid w:val="003963C7"/>
    <w:rsid w:val="003A1FD5"/>
    <w:rsid w:val="003A3A7F"/>
    <w:rsid w:val="003A6F31"/>
    <w:rsid w:val="003B4259"/>
    <w:rsid w:val="003B799D"/>
    <w:rsid w:val="003D3AB2"/>
    <w:rsid w:val="003F2BC0"/>
    <w:rsid w:val="003F3499"/>
    <w:rsid w:val="003F5818"/>
    <w:rsid w:val="0040214F"/>
    <w:rsid w:val="0040481B"/>
    <w:rsid w:val="00407906"/>
    <w:rsid w:val="004129DC"/>
    <w:rsid w:val="00414471"/>
    <w:rsid w:val="00416068"/>
    <w:rsid w:val="00431422"/>
    <w:rsid w:val="00435D02"/>
    <w:rsid w:val="00436125"/>
    <w:rsid w:val="00436670"/>
    <w:rsid w:val="0044078B"/>
    <w:rsid w:val="00446171"/>
    <w:rsid w:val="00447B34"/>
    <w:rsid w:val="00447ECB"/>
    <w:rsid w:val="00456110"/>
    <w:rsid w:val="00471107"/>
    <w:rsid w:val="00473BEA"/>
    <w:rsid w:val="004909C3"/>
    <w:rsid w:val="004A0C1F"/>
    <w:rsid w:val="004A1A37"/>
    <w:rsid w:val="004A2FBE"/>
    <w:rsid w:val="004A33E6"/>
    <w:rsid w:val="004B30E4"/>
    <w:rsid w:val="004C1B98"/>
    <w:rsid w:val="004C6F2C"/>
    <w:rsid w:val="004D7DC0"/>
    <w:rsid w:val="004E17EC"/>
    <w:rsid w:val="004E1B2D"/>
    <w:rsid w:val="004F4321"/>
    <w:rsid w:val="00511F15"/>
    <w:rsid w:val="005222EF"/>
    <w:rsid w:val="0052444F"/>
    <w:rsid w:val="0053204A"/>
    <w:rsid w:val="00540AB5"/>
    <w:rsid w:val="00540FCD"/>
    <w:rsid w:val="00543BC8"/>
    <w:rsid w:val="00543F70"/>
    <w:rsid w:val="00554A4B"/>
    <w:rsid w:val="005569FF"/>
    <w:rsid w:val="00572BFD"/>
    <w:rsid w:val="00573258"/>
    <w:rsid w:val="005747FA"/>
    <w:rsid w:val="005806E3"/>
    <w:rsid w:val="0058114C"/>
    <w:rsid w:val="00583825"/>
    <w:rsid w:val="00583B67"/>
    <w:rsid w:val="005906FF"/>
    <w:rsid w:val="005A6CD8"/>
    <w:rsid w:val="005B38AC"/>
    <w:rsid w:val="005B5D12"/>
    <w:rsid w:val="005C38C2"/>
    <w:rsid w:val="005C7F6C"/>
    <w:rsid w:val="005D0C54"/>
    <w:rsid w:val="005D1F82"/>
    <w:rsid w:val="005D43AF"/>
    <w:rsid w:val="005D70A0"/>
    <w:rsid w:val="005D7A90"/>
    <w:rsid w:val="005E038A"/>
    <w:rsid w:val="005E0693"/>
    <w:rsid w:val="005F1057"/>
    <w:rsid w:val="005F270F"/>
    <w:rsid w:val="00603CBE"/>
    <w:rsid w:val="006048BF"/>
    <w:rsid w:val="00607261"/>
    <w:rsid w:val="006104ED"/>
    <w:rsid w:val="00613503"/>
    <w:rsid w:val="00613ECD"/>
    <w:rsid w:val="00615A0C"/>
    <w:rsid w:val="00620FBB"/>
    <w:rsid w:val="00632B88"/>
    <w:rsid w:val="00635047"/>
    <w:rsid w:val="00640851"/>
    <w:rsid w:val="00642302"/>
    <w:rsid w:val="00653D4A"/>
    <w:rsid w:val="0067479C"/>
    <w:rsid w:val="00682B34"/>
    <w:rsid w:val="00690052"/>
    <w:rsid w:val="006915B4"/>
    <w:rsid w:val="006A4653"/>
    <w:rsid w:val="006A4B71"/>
    <w:rsid w:val="006B0AAC"/>
    <w:rsid w:val="006B7CF7"/>
    <w:rsid w:val="006C4313"/>
    <w:rsid w:val="006D1312"/>
    <w:rsid w:val="006D2513"/>
    <w:rsid w:val="006D6938"/>
    <w:rsid w:val="006E529A"/>
    <w:rsid w:val="006E725E"/>
    <w:rsid w:val="006F181F"/>
    <w:rsid w:val="007054F6"/>
    <w:rsid w:val="007057A4"/>
    <w:rsid w:val="007064A7"/>
    <w:rsid w:val="007142CD"/>
    <w:rsid w:val="007155C3"/>
    <w:rsid w:val="00716EBE"/>
    <w:rsid w:val="00727590"/>
    <w:rsid w:val="007307DB"/>
    <w:rsid w:val="00732CC3"/>
    <w:rsid w:val="00752711"/>
    <w:rsid w:val="00754C13"/>
    <w:rsid w:val="007668E8"/>
    <w:rsid w:val="0077238C"/>
    <w:rsid w:val="00781F7B"/>
    <w:rsid w:val="00782FD0"/>
    <w:rsid w:val="0078780E"/>
    <w:rsid w:val="00794727"/>
    <w:rsid w:val="0079730A"/>
    <w:rsid w:val="007A274F"/>
    <w:rsid w:val="007C135F"/>
    <w:rsid w:val="007E697B"/>
    <w:rsid w:val="007E7360"/>
    <w:rsid w:val="007F2920"/>
    <w:rsid w:val="007F4BCA"/>
    <w:rsid w:val="0080514F"/>
    <w:rsid w:val="008056BA"/>
    <w:rsid w:val="0081042D"/>
    <w:rsid w:val="00811738"/>
    <w:rsid w:val="00817124"/>
    <w:rsid w:val="008173E7"/>
    <w:rsid w:val="00821AF5"/>
    <w:rsid w:val="008222C7"/>
    <w:rsid w:val="008232AE"/>
    <w:rsid w:val="00825365"/>
    <w:rsid w:val="00832A2C"/>
    <w:rsid w:val="008354DD"/>
    <w:rsid w:val="0083715E"/>
    <w:rsid w:val="00852F56"/>
    <w:rsid w:val="00856C35"/>
    <w:rsid w:val="008630D3"/>
    <w:rsid w:val="00863CF8"/>
    <w:rsid w:val="00867C7E"/>
    <w:rsid w:val="00872773"/>
    <w:rsid w:val="00872A24"/>
    <w:rsid w:val="00875364"/>
    <w:rsid w:val="00876E96"/>
    <w:rsid w:val="008937AD"/>
    <w:rsid w:val="008B2B3A"/>
    <w:rsid w:val="008B34A9"/>
    <w:rsid w:val="008C1338"/>
    <w:rsid w:val="008C1599"/>
    <w:rsid w:val="008C397D"/>
    <w:rsid w:val="008C74E1"/>
    <w:rsid w:val="008D614A"/>
    <w:rsid w:val="008E0646"/>
    <w:rsid w:val="008F78D9"/>
    <w:rsid w:val="009062D7"/>
    <w:rsid w:val="0092033B"/>
    <w:rsid w:val="00922F2C"/>
    <w:rsid w:val="009247FD"/>
    <w:rsid w:val="009531C4"/>
    <w:rsid w:val="00962D20"/>
    <w:rsid w:val="00967540"/>
    <w:rsid w:val="00970296"/>
    <w:rsid w:val="00971BF9"/>
    <w:rsid w:val="00973608"/>
    <w:rsid w:val="00973707"/>
    <w:rsid w:val="00984D5D"/>
    <w:rsid w:val="009A2666"/>
    <w:rsid w:val="009A45B0"/>
    <w:rsid w:val="009A7A74"/>
    <w:rsid w:val="009B7FDC"/>
    <w:rsid w:val="009C06FB"/>
    <w:rsid w:val="009C2DF1"/>
    <w:rsid w:val="009D6EC7"/>
    <w:rsid w:val="009E0805"/>
    <w:rsid w:val="009E3B26"/>
    <w:rsid w:val="009F083D"/>
    <w:rsid w:val="009F2AB5"/>
    <w:rsid w:val="009F2F22"/>
    <w:rsid w:val="009F3D74"/>
    <w:rsid w:val="00A000AA"/>
    <w:rsid w:val="00A00BF6"/>
    <w:rsid w:val="00A013FC"/>
    <w:rsid w:val="00A13B48"/>
    <w:rsid w:val="00A21B81"/>
    <w:rsid w:val="00A2576D"/>
    <w:rsid w:val="00A2663C"/>
    <w:rsid w:val="00A27E34"/>
    <w:rsid w:val="00A40395"/>
    <w:rsid w:val="00A4257A"/>
    <w:rsid w:val="00A42949"/>
    <w:rsid w:val="00A44481"/>
    <w:rsid w:val="00A50188"/>
    <w:rsid w:val="00A52CAA"/>
    <w:rsid w:val="00A53236"/>
    <w:rsid w:val="00A600DF"/>
    <w:rsid w:val="00A6011E"/>
    <w:rsid w:val="00A6585D"/>
    <w:rsid w:val="00A65BB5"/>
    <w:rsid w:val="00A76DBE"/>
    <w:rsid w:val="00A82011"/>
    <w:rsid w:val="00A90980"/>
    <w:rsid w:val="00A9626B"/>
    <w:rsid w:val="00AA03B2"/>
    <w:rsid w:val="00AA104E"/>
    <w:rsid w:val="00AA6348"/>
    <w:rsid w:val="00AA6442"/>
    <w:rsid w:val="00AB2049"/>
    <w:rsid w:val="00AB4359"/>
    <w:rsid w:val="00AE0F77"/>
    <w:rsid w:val="00AF5682"/>
    <w:rsid w:val="00B030C5"/>
    <w:rsid w:val="00B0638E"/>
    <w:rsid w:val="00B2137D"/>
    <w:rsid w:val="00B26221"/>
    <w:rsid w:val="00B269D3"/>
    <w:rsid w:val="00B42052"/>
    <w:rsid w:val="00B421F0"/>
    <w:rsid w:val="00B43675"/>
    <w:rsid w:val="00B5519E"/>
    <w:rsid w:val="00B55E24"/>
    <w:rsid w:val="00B66244"/>
    <w:rsid w:val="00B73628"/>
    <w:rsid w:val="00B7702C"/>
    <w:rsid w:val="00B7706A"/>
    <w:rsid w:val="00B804D6"/>
    <w:rsid w:val="00B8089F"/>
    <w:rsid w:val="00B8214D"/>
    <w:rsid w:val="00B852A6"/>
    <w:rsid w:val="00B87A6D"/>
    <w:rsid w:val="00B87E48"/>
    <w:rsid w:val="00B90996"/>
    <w:rsid w:val="00B94952"/>
    <w:rsid w:val="00BB4271"/>
    <w:rsid w:val="00BC1F32"/>
    <w:rsid w:val="00BC27E4"/>
    <w:rsid w:val="00BC43E6"/>
    <w:rsid w:val="00BC5C97"/>
    <w:rsid w:val="00BD2234"/>
    <w:rsid w:val="00BD3207"/>
    <w:rsid w:val="00BE60B3"/>
    <w:rsid w:val="00BF012A"/>
    <w:rsid w:val="00BF039F"/>
    <w:rsid w:val="00C00508"/>
    <w:rsid w:val="00C040BA"/>
    <w:rsid w:val="00C04D21"/>
    <w:rsid w:val="00C104EE"/>
    <w:rsid w:val="00C10567"/>
    <w:rsid w:val="00C10D26"/>
    <w:rsid w:val="00C23AC0"/>
    <w:rsid w:val="00C24A64"/>
    <w:rsid w:val="00C3703C"/>
    <w:rsid w:val="00C50DA2"/>
    <w:rsid w:val="00C51E29"/>
    <w:rsid w:val="00C53F94"/>
    <w:rsid w:val="00C5513A"/>
    <w:rsid w:val="00C67C17"/>
    <w:rsid w:val="00C74FE8"/>
    <w:rsid w:val="00C83C5B"/>
    <w:rsid w:val="00C84AED"/>
    <w:rsid w:val="00C92702"/>
    <w:rsid w:val="00C96A85"/>
    <w:rsid w:val="00CA449C"/>
    <w:rsid w:val="00CA47A0"/>
    <w:rsid w:val="00CA6A4F"/>
    <w:rsid w:val="00CC3718"/>
    <w:rsid w:val="00CC76FD"/>
    <w:rsid w:val="00CC7EED"/>
    <w:rsid w:val="00CD1C8B"/>
    <w:rsid w:val="00CD35C3"/>
    <w:rsid w:val="00CD434E"/>
    <w:rsid w:val="00CD4519"/>
    <w:rsid w:val="00CD4C8C"/>
    <w:rsid w:val="00CE756B"/>
    <w:rsid w:val="00CF0BB1"/>
    <w:rsid w:val="00CF14A1"/>
    <w:rsid w:val="00CF2DC3"/>
    <w:rsid w:val="00CF4ECD"/>
    <w:rsid w:val="00D048E9"/>
    <w:rsid w:val="00D07B85"/>
    <w:rsid w:val="00D12BC2"/>
    <w:rsid w:val="00D16696"/>
    <w:rsid w:val="00D17170"/>
    <w:rsid w:val="00D17EC7"/>
    <w:rsid w:val="00D32358"/>
    <w:rsid w:val="00D372BD"/>
    <w:rsid w:val="00D41B46"/>
    <w:rsid w:val="00D43FFE"/>
    <w:rsid w:val="00D44749"/>
    <w:rsid w:val="00D53237"/>
    <w:rsid w:val="00D53B7D"/>
    <w:rsid w:val="00D547B9"/>
    <w:rsid w:val="00D554E2"/>
    <w:rsid w:val="00D55E16"/>
    <w:rsid w:val="00D6376D"/>
    <w:rsid w:val="00D67452"/>
    <w:rsid w:val="00D72ED1"/>
    <w:rsid w:val="00D7654C"/>
    <w:rsid w:val="00D9282F"/>
    <w:rsid w:val="00D9503A"/>
    <w:rsid w:val="00DB4F81"/>
    <w:rsid w:val="00DB6142"/>
    <w:rsid w:val="00DB7279"/>
    <w:rsid w:val="00DC5979"/>
    <w:rsid w:val="00DD143C"/>
    <w:rsid w:val="00DF5EDA"/>
    <w:rsid w:val="00DF6588"/>
    <w:rsid w:val="00E0614B"/>
    <w:rsid w:val="00E12048"/>
    <w:rsid w:val="00E204CA"/>
    <w:rsid w:val="00E2197E"/>
    <w:rsid w:val="00E26EAA"/>
    <w:rsid w:val="00E31018"/>
    <w:rsid w:val="00E46C56"/>
    <w:rsid w:val="00E553D8"/>
    <w:rsid w:val="00E61EF7"/>
    <w:rsid w:val="00E62FB3"/>
    <w:rsid w:val="00E663B2"/>
    <w:rsid w:val="00E847D2"/>
    <w:rsid w:val="00E9413A"/>
    <w:rsid w:val="00EA18DC"/>
    <w:rsid w:val="00EA6626"/>
    <w:rsid w:val="00EA70AF"/>
    <w:rsid w:val="00EB6014"/>
    <w:rsid w:val="00EB62D4"/>
    <w:rsid w:val="00EC05DF"/>
    <w:rsid w:val="00EC7C5E"/>
    <w:rsid w:val="00ED07EF"/>
    <w:rsid w:val="00ED0EA9"/>
    <w:rsid w:val="00EE3EF4"/>
    <w:rsid w:val="00EF3810"/>
    <w:rsid w:val="00F0110C"/>
    <w:rsid w:val="00F041F6"/>
    <w:rsid w:val="00F10B99"/>
    <w:rsid w:val="00F13396"/>
    <w:rsid w:val="00F2322D"/>
    <w:rsid w:val="00F36C15"/>
    <w:rsid w:val="00F372D0"/>
    <w:rsid w:val="00F435E3"/>
    <w:rsid w:val="00F52D3E"/>
    <w:rsid w:val="00F54666"/>
    <w:rsid w:val="00F62358"/>
    <w:rsid w:val="00F641F1"/>
    <w:rsid w:val="00F64652"/>
    <w:rsid w:val="00F65E86"/>
    <w:rsid w:val="00F67D01"/>
    <w:rsid w:val="00F71642"/>
    <w:rsid w:val="00F72841"/>
    <w:rsid w:val="00F737E3"/>
    <w:rsid w:val="00F73BC3"/>
    <w:rsid w:val="00F7419C"/>
    <w:rsid w:val="00F847C2"/>
    <w:rsid w:val="00F84F21"/>
    <w:rsid w:val="00F875D7"/>
    <w:rsid w:val="00F8782F"/>
    <w:rsid w:val="00F9464D"/>
    <w:rsid w:val="00F96EBE"/>
    <w:rsid w:val="00FA10F0"/>
    <w:rsid w:val="00FA254F"/>
    <w:rsid w:val="00FA77EA"/>
    <w:rsid w:val="00FA79B5"/>
    <w:rsid w:val="00FB4E5D"/>
    <w:rsid w:val="00FB719F"/>
    <w:rsid w:val="00FC024C"/>
    <w:rsid w:val="00FC7B2F"/>
    <w:rsid w:val="00FD6503"/>
    <w:rsid w:val="00FE2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F2351"/>
  <w15:chartTrackingRefBased/>
  <w15:docId w15:val="{A8758B31-123A-8946-911C-C3E45D3B6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2FB"/>
    <w:pPr>
      <w:spacing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3952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52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52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52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52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52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2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2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2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2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52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52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52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52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52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2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2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2FB"/>
    <w:rPr>
      <w:rFonts w:eastAsiaTheme="majorEastAsia" w:cstheme="majorBidi"/>
      <w:color w:val="272727" w:themeColor="text1" w:themeTint="D8"/>
    </w:rPr>
  </w:style>
  <w:style w:type="paragraph" w:styleId="Title">
    <w:name w:val="Title"/>
    <w:basedOn w:val="Normal"/>
    <w:next w:val="Normal"/>
    <w:link w:val="TitleChar"/>
    <w:uiPriority w:val="10"/>
    <w:qFormat/>
    <w:rsid w:val="00395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2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2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2FB"/>
    <w:pPr>
      <w:spacing w:before="160"/>
      <w:jc w:val="center"/>
    </w:pPr>
    <w:rPr>
      <w:i/>
      <w:iCs/>
      <w:color w:val="404040" w:themeColor="text1" w:themeTint="BF"/>
    </w:rPr>
  </w:style>
  <w:style w:type="character" w:customStyle="1" w:styleId="QuoteChar">
    <w:name w:val="Quote Char"/>
    <w:basedOn w:val="DefaultParagraphFont"/>
    <w:link w:val="Quote"/>
    <w:uiPriority w:val="29"/>
    <w:rsid w:val="003952FB"/>
    <w:rPr>
      <w:i/>
      <w:iCs/>
      <w:color w:val="404040" w:themeColor="text1" w:themeTint="BF"/>
    </w:rPr>
  </w:style>
  <w:style w:type="paragraph" w:styleId="ListParagraph">
    <w:name w:val="List Paragraph"/>
    <w:basedOn w:val="Normal"/>
    <w:uiPriority w:val="34"/>
    <w:qFormat/>
    <w:rsid w:val="003952FB"/>
    <w:pPr>
      <w:ind w:left="720"/>
      <w:contextualSpacing/>
    </w:pPr>
  </w:style>
  <w:style w:type="character" w:styleId="IntenseEmphasis">
    <w:name w:val="Intense Emphasis"/>
    <w:basedOn w:val="DefaultParagraphFont"/>
    <w:uiPriority w:val="21"/>
    <w:qFormat/>
    <w:rsid w:val="003952FB"/>
    <w:rPr>
      <w:i/>
      <w:iCs/>
      <w:color w:val="0F4761" w:themeColor="accent1" w:themeShade="BF"/>
    </w:rPr>
  </w:style>
  <w:style w:type="paragraph" w:styleId="IntenseQuote">
    <w:name w:val="Intense Quote"/>
    <w:basedOn w:val="Normal"/>
    <w:next w:val="Normal"/>
    <w:link w:val="IntenseQuoteChar"/>
    <w:uiPriority w:val="30"/>
    <w:qFormat/>
    <w:rsid w:val="00395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52FB"/>
    <w:rPr>
      <w:i/>
      <w:iCs/>
      <w:color w:val="0F4761" w:themeColor="accent1" w:themeShade="BF"/>
    </w:rPr>
  </w:style>
  <w:style w:type="character" w:styleId="IntenseReference">
    <w:name w:val="Intense Reference"/>
    <w:basedOn w:val="DefaultParagraphFont"/>
    <w:uiPriority w:val="32"/>
    <w:qFormat/>
    <w:rsid w:val="003952FB"/>
    <w:rPr>
      <w:b/>
      <w:bCs/>
      <w:smallCaps/>
      <w:color w:val="0F4761" w:themeColor="accent1" w:themeShade="BF"/>
      <w:spacing w:val="5"/>
    </w:rPr>
  </w:style>
  <w:style w:type="character" w:styleId="Hyperlink">
    <w:name w:val="Hyperlink"/>
    <w:basedOn w:val="DefaultParagraphFont"/>
    <w:uiPriority w:val="99"/>
    <w:unhideWhenUsed/>
    <w:rsid w:val="002D4435"/>
    <w:rPr>
      <w:color w:val="467886" w:themeColor="hyperlink"/>
      <w:u w:val="single"/>
    </w:rPr>
  </w:style>
  <w:style w:type="character" w:styleId="UnresolvedMention">
    <w:name w:val="Unresolved Mention"/>
    <w:basedOn w:val="DefaultParagraphFont"/>
    <w:uiPriority w:val="99"/>
    <w:semiHidden/>
    <w:unhideWhenUsed/>
    <w:rsid w:val="002D4435"/>
    <w:rPr>
      <w:color w:val="605E5C"/>
      <w:shd w:val="clear" w:color="auto" w:fill="E1DFDD"/>
    </w:rPr>
  </w:style>
  <w:style w:type="character" w:styleId="CommentReference">
    <w:name w:val="annotation reference"/>
    <w:basedOn w:val="DefaultParagraphFont"/>
    <w:uiPriority w:val="99"/>
    <w:semiHidden/>
    <w:unhideWhenUsed/>
    <w:rsid w:val="00C23AC0"/>
    <w:rPr>
      <w:sz w:val="16"/>
      <w:szCs w:val="16"/>
    </w:rPr>
  </w:style>
  <w:style w:type="paragraph" w:styleId="CommentText">
    <w:name w:val="annotation text"/>
    <w:basedOn w:val="Normal"/>
    <w:link w:val="CommentTextChar"/>
    <w:uiPriority w:val="99"/>
    <w:semiHidden/>
    <w:unhideWhenUsed/>
    <w:rsid w:val="00C23AC0"/>
    <w:pPr>
      <w:spacing w:line="240" w:lineRule="auto"/>
    </w:pPr>
    <w:rPr>
      <w:sz w:val="20"/>
      <w:szCs w:val="20"/>
    </w:rPr>
  </w:style>
  <w:style w:type="character" w:customStyle="1" w:styleId="CommentTextChar">
    <w:name w:val="Comment Text Char"/>
    <w:basedOn w:val="DefaultParagraphFont"/>
    <w:link w:val="CommentText"/>
    <w:uiPriority w:val="99"/>
    <w:semiHidden/>
    <w:rsid w:val="00C23AC0"/>
    <w:rPr>
      <w:rFonts w:eastAsiaTheme="minorEastAsia"/>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C23AC0"/>
    <w:rPr>
      <w:b/>
      <w:bCs/>
    </w:rPr>
  </w:style>
  <w:style w:type="character" w:customStyle="1" w:styleId="CommentSubjectChar">
    <w:name w:val="Comment Subject Char"/>
    <w:basedOn w:val="CommentTextChar"/>
    <w:link w:val="CommentSubject"/>
    <w:uiPriority w:val="99"/>
    <w:semiHidden/>
    <w:rsid w:val="00C23AC0"/>
    <w:rPr>
      <w:rFonts w:eastAsiaTheme="minorEastAsia"/>
      <w:b/>
      <w:bCs/>
      <w:kern w:val="0"/>
      <w:sz w:val="20"/>
      <w:szCs w:val="20"/>
      <w:lang w:eastAsia="zh-CN"/>
      <w14:ligatures w14:val="none"/>
    </w:rPr>
  </w:style>
  <w:style w:type="character" w:styleId="FollowedHyperlink">
    <w:name w:val="FollowedHyperlink"/>
    <w:basedOn w:val="DefaultParagraphFont"/>
    <w:uiPriority w:val="99"/>
    <w:semiHidden/>
    <w:unhideWhenUsed/>
    <w:rsid w:val="007E697B"/>
    <w:rPr>
      <w:color w:val="96607D" w:themeColor="followedHyperlink"/>
      <w:u w:val="single"/>
    </w:rPr>
  </w:style>
  <w:style w:type="paragraph" w:styleId="Header">
    <w:name w:val="header"/>
    <w:basedOn w:val="Normal"/>
    <w:link w:val="HeaderChar"/>
    <w:uiPriority w:val="99"/>
    <w:unhideWhenUsed/>
    <w:rsid w:val="00412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9DC"/>
    <w:rPr>
      <w:rFonts w:eastAsiaTheme="minorEastAsia"/>
      <w:kern w:val="0"/>
      <w:sz w:val="22"/>
      <w:szCs w:val="22"/>
      <w:lang w:eastAsia="zh-CN"/>
      <w14:ligatures w14:val="none"/>
    </w:rPr>
  </w:style>
  <w:style w:type="paragraph" w:styleId="Footer">
    <w:name w:val="footer"/>
    <w:basedOn w:val="Normal"/>
    <w:link w:val="FooterChar"/>
    <w:uiPriority w:val="99"/>
    <w:unhideWhenUsed/>
    <w:rsid w:val="00412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29DC"/>
    <w:rPr>
      <w:rFonts w:eastAsiaTheme="minorEastAsia"/>
      <w:kern w:val="0"/>
      <w:sz w:val="22"/>
      <w:szCs w:val="22"/>
      <w:lang w:eastAsia="zh-CN"/>
      <w14:ligatures w14:val="none"/>
    </w:rPr>
  </w:style>
  <w:style w:type="character" w:styleId="PageNumber">
    <w:name w:val="page number"/>
    <w:basedOn w:val="DefaultParagraphFont"/>
    <w:uiPriority w:val="99"/>
    <w:semiHidden/>
    <w:unhideWhenUsed/>
    <w:rsid w:val="00121230"/>
  </w:style>
  <w:style w:type="character" w:customStyle="1" w:styleId="apple-converted-space">
    <w:name w:val="apple-converted-space"/>
    <w:basedOn w:val="DefaultParagraphFont"/>
    <w:rsid w:val="00E21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mag.co.za/bossy-boots-children-who-take-charge/" TargetMode="External"/><Relationship Id="rId18" Type="http://schemas.openxmlformats.org/officeDocument/2006/relationships/hyperlink" Target="https://www.bera.ac.uk/publication/ethical-guidelines-for-educational-research-fifth-edition-2024-online" TargetMode="External"/><Relationship Id="rId26" Type="http://schemas.openxmlformats.org/officeDocument/2006/relationships/hyperlink" Target="https://www.kent-teach.com/Blog/post/2024/01/15/self-esteem-and-its-importance-to-children-s-wellbeing-and-learning.aspx" TargetMode="External"/><Relationship Id="rId3" Type="http://schemas.openxmlformats.org/officeDocument/2006/relationships/settings" Target="settings.xml"/><Relationship Id="rId21" Type="http://schemas.openxmlformats.org/officeDocument/2006/relationships/hyperlink" Target="https://www.legislation.gov.uk/ukpga/2018/12/contents/enacted" TargetMode="External"/><Relationship Id="rId34" Type="http://schemas.microsoft.com/office/2011/relationships/people" Target="people.xml"/><Relationship Id="rId7" Type="http://schemas.openxmlformats.org/officeDocument/2006/relationships/comments" Target="comments.xml"/><Relationship Id="rId12" Type="http://schemas.openxmlformats.org/officeDocument/2006/relationships/hyperlink" Target="https://www.teachearlyyears.com/positive-relationships/view/best-behaviour-managing-bossiness" TargetMode="External"/><Relationship Id="rId17" Type="http://schemas.openxmlformats.org/officeDocument/2006/relationships/hyperlink" Target="https://explore.bps.org.uk/content/report-guideline/bpsrep.2021.inf180/chapter/bpsrep.2021.inf180.2#ch02lev1sec1" TargetMode="External"/><Relationship Id="rId25" Type="http://schemas.openxmlformats.org/officeDocument/2006/relationships/hyperlink" Target="https://www.kent-teach.com/Blog/post/2024/01/15/self-esteem-and-its-importance-to-children-s-wellbeing-and-learning.aspx"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bro.repository.guildhe.ac.uk/id/eprint/1153/1/Maynes_Tensions,%20assumptions%20and%20situated_2024.pdf" TargetMode="External"/><Relationship Id="rId20" Type="http://schemas.openxmlformats.org/officeDocument/2006/relationships/hyperlink" Target="https://www.legislation.gov.uk/eur/2016/679/article/5" TargetMode="External"/><Relationship Id="rId29" Type="http://schemas.openxmlformats.org/officeDocument/2006/relationships/hyperlink" Target="https://hwb.gov.wales/api/storage/18d0d2f1-0563-4945-a889-d1548ae24c4e/curriculum-for-wales-guidanc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lestones.com.au/news/emotional-confidence-in-early-childhood-why-its-important-and-key-milestones/" TargetMode="External"/><Relationship Id="rId24" Type="http://schemas.openxmlformats.org/officeDocument/2006/relationships/hyperlink" Target="https://www.tandfonline.com/doi/full/10.1080/13540602.2023.2285883"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eprints.ncrm.ac.uk/id/eprint/4917/1/Obtaining%20Consent%20in%20Research%20involving%20Children%20&#8211;%20Understanding%20the%20Legal%20and%20Ethical%20Framework.pdf" TargetMode="External"/><Relationship Id="rId23" Type="http://schemas.openxmlformats.org/officeDocument/2006/relationships/hyperlink" Target="https://educationstudies.org.uk/childrens-risky-play-the-fear-of-the-unknown/" TargetMode="External"/><Relationship Id="rId28" Type="http://schemas.openxmlformats.org/officeDocument/2006/relationships/hyperlink" Target="https://www.unishanoi.org/about/calendar-news-and-publications/post-default/~board/news/post/social-development-in-early-childhood" TargetMode="External"/><Relationship Id="rId10" Type="http://schemas.microsoft.com/office/2018/08/relationships/commentsExtensible" Target="commentsExtensible.xml"/><Relationship Id="rId19" Type="http://schemas.openxmlformats.org/officeDocument/2006/relationships/hyperlink" Target="https://childethics.com/ethical-guidance/" TargetMode="External"/><Relationship Id="rId31"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www.jstor.org/stable/pdf/2786777.pdf?refreqid=fastly-default%3A5f7a093acf6dce8c2244e623155008e3&amp;ab_segments=&amp;initiator=&amp;acceptTC=1" TargetMode="External"/><Relationship Id="rId22" Type="http://schemas.openxmlformats.org/officeDocument/2006/relationships/hyperlink" Target="https://educational-innovation.sydney.edu.au/news/pdfs/Bandura%201993.pdf" TargetMode="External"/><Relationship Id="rId27" Type="http://schemas.openxmlformats.org/officeDocument/2006/relationships/hyperlink" Target="https://www.researchgate.net/publication/389927326_Preschool_children%27s_social_skills_problem_behaviors_academic_self-esteem_and_teacher-child_relationship_a_serial_mediation_model" TargetMode="External"/><Relationship Id="rId30" Type="http://schemas.openxmlformats.org/officeDocument/2006/relationships/header" Target="header1.xml"/><Relationship Id="rId35" Type="http://schemas.openxmlformats.org/officeDocument/2006/relationships/theme" Target="theme/theme1.xml"/><Relationship Id="rId8"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376</TotalTime>
  <Pages>9</Pages>
  <Words>3796</Words>
  <Characters>21639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Tanner (2405384)</dc:creator>
  <cp:keywords/>
  <dc:description/>
  <cp:lastModifiedBy>Ella Tanner (2405384)</cp:lastModifiedBy>
  <cp:revision>258</cp:revision>
  <dcterms:created xsi:type="dcterms:W3CDTF">2026-05-05T16:55:00Z</dcterms:created>
  <dcterms:modified xsi:type="dcterms:W3CDTF">2026-05-17T17:25:00Z</dcterms:modified>
</cp:coreProperties>
</file>