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2A1959" w:rsidRDefault="00B21F2E" w:rsidP="002A1959">
      <w:pPr>
        <w:spacing w:line="360" w:lineRule="auto"/>
        <w:jc w:val="both"/>
        <w:rPr>
          <w:b/>
          <w:u w:val="single"/>
        </w:rPr>
      </w:pPr>
    </w:p>
    <w:p w14:paraId="618BF57D" w14:textId="77777777" w:rsidR="001B69C8" w:rsidRPr="002A1959" w:rsidRDefault="001B69C8" w:rsidP="002A1959">
      <w:pPr>
        <w:spacing w:line="360" w:lineRule="auto"/>
        <w:jc w:val="both"/>
        <w:rPr>
          <w:b/>
          <w:u w:val="single"/>
        </w:rPr>
      </w:pPr>
    </w:p>
    <w:p w14:paraId="5E1B2845" w14:textId="77777777" w:rsidR="001B69C8" w:rsidRPr="002A1959" w:rsidRDefault="001B69C8" w:rsidP="002A1959">
      <w:pPr>
        <w:spacing w:line="360" w:lineRule="auto"/>
        <w:jc w:val="both"/>
        <w:rPr>
          <w:b/>
          <w:u w:val="single"/>
        </w:rPr>
      </w:pPr>
    </w:p>
    <w:p w14:paraId="3FBC8958" w14:textId="5155A802" w:rsidR="00301AD0" w:rsidRPr="002A1959" w:rsidRDefault="001B6DB4" w:rsidP="002A1959">
      <w:pPr>
        <w:spacing w:line="360" w:lineRule="auto"/>
        <w:jc w:val="both"/>
        <w:rPr>
          <w:b/>
          <w:u w:val="single"/>
        </w:rPr>
      </w:pPr>
      <w:r w:rsidRPr="002A1959">
        <w:rPr>
          <w:b/>
          <w:u w:val="single"/>
        </w:rPr>
        <w:t>L</w:t>
      </w:r>
      <w:r w:rsidR="001B69C8" w:rsidRPr="002A1959">
        <w:rPr>
          <w:b/>
          <w:u w:val="single"/>
        </w:rPr>
        <w:t>E</w:t>
      </w:r>
      <w:r w:rsidRPr="002A1959">
        <w:rPr>
          <w:b/>
          <w:u w:val="single"/>
        </w:rPr>
        <w:t>V</w:t>
      </w:r>
      <w:r w:rsidR="001B69C8" w:rsidRPr="002A1959">
        <w:rPr>
          <w:b/>
          <w:u w:val="single"/>
        </w:rPr>
        <w:t>EL 4</w:t>
      </w:r>
      <w:r w:rsidRPr="002A1959">
        <w:rPr>
          <w:b/>
          <w:u w:val="single"/>
        </w:rPr>
        <w:t xml:space="preserve"> </w:t>
      </w:r>
      <w:r w:rsidR="00643CB9" w:rsidRPr="002A1959">
        <w:rPr>
          <w:b/>
          <w:u w:val="single"/>
        </w:rPr>
        <w:t>–</w:t>
      </w:r>
      <w:r w:rsidRPr="002A1959">
        <w:rPr>
          <w:b/>
          <w:u w:val="single"/>
        </w:rPr>
        <w:t xml:space="preserve"> </w:t>
      </w:r>
      <w:r w:rsidR="00B21F2E" w:rsidRPr="002A1959">
        <w:rPr>
          <w:b/>
          <w:u w:val="single"/>
        </w:rPr>
        <w:t xml:space="preserve">Student Journal </w:t>
      </w:r>
    </w:p>
    <w:p w14:paraId="21B8D9FF" w14:textId="77777777" w:rsidR="00301AD0" w:rsidRPr="002A1959" w:rsidRDefault="00301AD0" w:rsidP="002A1959">
      <w:pPr>
        <w:spacing w:line="360" w:lineRule="auto"/>
        <w:jc w:val="both"/>
      </w:pPr>
    </w:p>
    <w:tbl>
      <w:tblPr>
        <w:tblStyle w:val="TableGrid"/>
        <w:tblW w:w="0" w:type="auto"/>
        <w:tblLook w:val="01E0" w:firstRow="1" w:lastRow="1" w:firstColumn="1" w:lastColumn="1" w:noHBand="0" w:noVBand="0"/>
      </w:tblPr>
      <w:tblGrid>
        <w:gridCol w:w="4644"/>
        <w:gridCol w:w="6538"/>
      </w:tblGrid>
      <w:tr w:rsidR="00B21F2E" w:rsidRPr="002A1959" w14:paraId="0D3FB92D" w14:textId="77777777" w:rsidTr="00F67AE8">
        <w:tc>
          <w:tcPr>
            <w:tcW w:w="4644" w:type="dxa"/>
            <w:shd w:val="clear" w:color="auto" w:fill="8DB3E2" w:themeFill="text2" w:themeFillTint="66"/>
          </w:tcPr>
          <w:p w14:paraId="4B8FE21B" w14:textId="07ED0D50" w:rsidR="00B21F2E" w:rsidRPr="002A1959" w:rsidRDefault="00B21F2E" w:rsidP="002A1959">
            <w:pPr>
              <w:spacing w:line="360" w:lineRule="auto"/>
              <w:jc w:val="both"/>
              <w:rPr>
                <w:b/>
              </w:rPr>
            </w:pPr>
            <w:r w:rsidRPr="002A1959">
              <w:rPr>
                <w:b/>
              </w:rPr>
              <w:t>Student Name:</w:t>
            </w:r>
            <w:r w:rsidR="003478CE" w:rsidRPr="002A1959">
              <w:rPr>
                <w:b/>
              </w:rPr>
              <w:t xml:space="preserve"> </w:t>
            </w:r>
            <w:r w:rsidR="002A1959" w:rsidRPr="002A1959">
              <w:rPr>
                <w:b/>
              </w:rPr>
              <w:t>Mohammad Abdul Bathen</w:t>
            </w:r>
          </w:p>
          <w:p w14:paraId="498F0B10" w14:textId="77777777" w:rsidR="001B69C8" w:rsidRPr="002A1959" w:rsidRDefault="001B69C8" w:rsidP="002A1959">
            <w:pPr>
              <w:spacing w:line="360" w:lineRule="auto"/>
              <w:jc w:val="both"/>
              <w:rPr>
                <w:b/>
              </w:rPr>
            </w:pPr>
          </w:p>
          <w:p w14:paraId="69E1F0CF" w14:textId="505EA674" w:rsidR="00B21F2E" w:rsidRPr="002A1959" w:rsidRDefault="001B69C8" w:rsidP="004064B8">
            <w:pPr>
              <w:tabs>
                <w:tab w:val="left" w:pos="2720"/>
              </w:tabs>
              <w:spacing w:line="360" w:lineRule="auto"/>
              <w:jc w:val="both"/>
              <w:rPr>
                <w:b/>
              </w:rPr>
            </w:pPr>
            <w:r w:rsidRPr="002A1959">
              <w:rPr>
                <w:b/>
              </w:rPr>
              <w:t>Student Number:</w:t>
            </w:r>
            <w:r w:rsidR="003478CE" w:rsidRPr="002A1959">
              <w:rPr>
                <w:b/>
              </w:rPr>
              <w:t xml:space="preserve"> </w:t>
            </w:r>
            <w:r w:rsidR="004064B8">
              <w:rPr>
                <w:b/>
              </w:rPr>
              <w:tab/>
            </w:r>
            <w:r w:rsidR="00F92D6B">
              <w:rPr>
                <w:b/>
              </w:rPr>
              <w:t>2212002</w:t>
            </w:r>
          </w:p>
          <w:p w14:paraId="1BE02E96" w14:textId="77777777" w:rsidR="00B21F2E" w:rsidRPr="002A1959" w:rsidRDefault="00B21F2E" w:rsidP="002A1959">
            <w:pPr>
              <w:spacing w:line="360" w:lineRule="auto"/>
              <w:jc w:val="both"/>
              <w:rPr>
                <w:b/>
              </w:rPr>
            </w:pPr>
          </w:p>
        </w:tc>
        <w:tc>
          <w:tcPr>
            <w:tcW w:w="6538" w:type="dxa"/>
            <w:shd w:val="clear" w:color="auto" w:fill="8DB3E2" w:themeFill="text2" w:themeFillTint="66"/>
          </w:tcPr>
          <w:p w14:paraId="488BCD26" w14:textId="25C17B2E" w:rsidR="00B21F2E" w:rsidRPr="002A1959" w:rsidRDefault="001B69C8" w:rsidP="002A1959">
            <w:pPr>
              <w:spacing w:line="360" w:lineRule="auto"/>
              <w:jc w:val="both"/>
              <w:rPr>
                <w:b/>
              </w:rPr>
            </w:pPr>
            <w:r w:rsidRPr="002A1959">
              <w:rPr>
                <w:b/>
              </w:rPr>
              <w:t>Module:</w:t>
            </w:r>
            <w:r w:rsidR="003478CE" w:rsidRPr="002A1959">
              <w:rPr>
                <w:b/>
              </w:rPr>
              <w:t xml:space="preserve"> </w:t>
            </w:r>
            <w:r w:rsidR="009202C3" w:rsidRPr="002A1959">
              <w:rPr>
                <w:b/>
              </w:rPr>
              <w:t>Food &amp; Beverage Operations (BMIH4002)</w:t>
            </w:r>
          </w:p>
          <w:p w14:paraId="2019D1B6" w14:textId="77777777" w:rsidR="00B21F2E" w:rsidRPr="002A1959" w:rsidRDefault="00B21F2E" w:rsidP="002A1959">
            <w:pPr>
              <w:spacing w:line="360" w:lineRule="auto"/>
              <w:jc w:val="both"/>
              <w:rPr>
                <w:b/>
              </w:rPr>
            </w:pPr>
          </w:p>
          <w:p w14:paraId="450FE136" w14:textId="5F8BB19D" w:rsidR="001B69C8" w:rsidRPr="002A1959" w:rsidRDefault="001B69C8" w:rsidP="002A1959">
            <w:pPr>
              <w:spacing w:line="360" w:lineRule="auto"/>
              <w:jc w:val="both"/>
              <w:rPr>
                <w:b/>
              </w:rPr>
            </w:pPr>
            <w:r w:rsidRPr="002A1959">
              <w:rPr>
                <w:b/>
              </w:rPr>
              <w:t>Lecturer:</w:t>
            </w:r>
            <w:r w:rsidR="003478CE" w:rsidRPr="002A1959">
              <w:rPr>
                <w:b/>
              </w:rPr>
              <w:t xml:space="preserve"> </w:t>
            </w:r>
            <w:r w:rsidR="00F92D6B">
              <w:rPr>
                <w:b/>
              </w:rPr>
              <w:t xml:space="preserve">Ffion </w:t>
            </w:r>
            <w:proofErr w:type="spellStart"/>
            <w:r w:rsidR="00F92D6B">
              <w:rPr>
                <w:b/>
              </w:rPr>
              <w:t>Cumberpatch</w:t>
            </w:r>
            <w:proofErr w:type="spellEnd"/>
          </w:p>
        </w:tc>
      </w:tr>
    </w:tbl>
    <w:p w14:paraId="1F13C318" w14:textId="4D5FFF34" w:rsidR="0062012D" w:rsidRPr="002A1959" w:rsidRDefault="0062012D" w:rsidP="002A1959">
      <w:pPr>
        <w:spacing w:line="360" w:lineRule="auto"/>
        <w:jc w:val="both"/>
      </w:pPr>
    </w:p>
    <w:tbl>
      <w:tblPr>
        <w:tblStyle w:val="TableGrid"/>
        <w:tblW w:w="0" w:type="auto"/>
        <w:tblLook w:val="01E0" w:firstRow="1" w:lastRow="1" w:firstColumn="1" w:lastColumn="1" w:noHBand="0" w:noVBand="0"/>
      </w:tblPr>
      <w:tblGrid>
        <w:gridCol w:w="4644"/>
        <w:gridCol w:w="6538"/>
      </w:tblGrid>
      <w:tr w:rsidR="00B21F2E" w:rsidRPr="002A1959" w14:paraId="19DFCE05" w14:textId="77777777" w:rsidTr="00F67AE8">
        <w:tc>
          <w:tcPr>
            <w:tcW w:w="4644" w:type="dxa"/>
            <w:shd w:val="clear" w:color="auto" w:fill="FBD4B4" w:themeFill="accent6" w:themeFillTint="66"/>
          </w:tcPr>
          <w:p w14:paraId="15299B24" w14:textId="77E0103C" w:rsidR="00B21F2E" w:rsidRPr="002A1959" w:rsidRDefault="002A1959" w:rsidP="002A1959">
            <w:pPr>
              <w:spacing w:line="360" w:lineRule="auto"/>
              <w:jc w:val="both"/>
              <w:rPr>
                <w:b/>
              </w:rPr>
            </w:pPr>
            <w:r w:rsidRPr="002A1959">
              <w:rPr>
                <w:b/>
              </w:rPr>
              <w:t>The topic</w:t>
            </w:r>
            <w:r w:rsidR="008F0D83" w:rsidRPr="002A1959">
              <w:rPr>
                <w:b/>
              </w:rPr>
              <w:t xml:space="preserve"> of choice:</w:t>
            </w:r>
            <w:r w:rsidR="00B60FDF" w:rsidRPr="002A1959">
              <w:rPr>
                <w:b/>
              </w:rPr>
              <w:t xml:space="preserve"> </w:t>
            </w:r>
            <w:r w:rsidRPr="002A1959">
              <w:rPr>
                <w:bCs/>
              </w:rPr>
              <w:t>Does the required skill set of a Food &amp; Beverage employee change, based on the type of business and the type of service that the food and beverage operation utilize?</w:t>
            </w:r>
          </w:p>
        </w:tc>
        <w:tc>
          <w:tcPr>
            <w:tcW w:w="6538" w:type="dxa"/>
            <w:shd w:val="clear" w:color="auto" w:fill="FBD4B4" w:themeFill="accent6" w:themeFillTint="66"/>
          </w:tcPr>
          <w:p w14:paraId="46D7ECC8" w14:textId="1CEEB298" w:rsidR="00B21F2E" w:rsidRPr="002A1959" w:rsidRDefault="00B945EA" w:rsidP="002A1959">
            <w:pPr>
              <w:spacing w:line="360" w:lineRule="auto"/>
              <w:jc w:val="both"/>
              <w:rPr>
                <w:b/>
              </w:rPr>
            </w:pPr>
            <w:r w:rsidRPr="002A1959">
              <w:rPr>
                <w:b/>
              </w:rPr>
              <w:t>Date Completed</w:t>
            </w:r>
            <w:r w:rsidR="001B69C8" w:rsidRPr="002A1959">
              <w:rPr>
                <w:b/>
              </w:rPr>
              <w:t>:</w:t>
            </w:r>
            <w:r w:rsidR="003478CE" w:rsidRPr="002A1959">
              <w:rPr>
                <w:b/>
              </w:rPr>
              <w:t xml:space="preserve"> </w:t>
            </w:r>
            <w:proofErr w:type="gramStart"/>
            <w:r w:rsidR="00E67912">
              <w:rPr>
                <w:b/>
              </w:rPr>
              <w:t>02</w:t>
            </w:r>
            <w:r w:rsidR="00F67AE8">
              <w:rPr>
                <w:b/>
              </w:rPr>
              <w:t>/0</w:t>
            </w:r>
            <w:r w:rsidR="00E67912">
              <w:rPr>
                <w:b/>
              </w:rPr>
              <w:t>2</w:t>
            </w:r>
            <w:r w:rsidR="00F67AE8">
              <w:rPr>
                <w:b/>
              </w:rPr>
              <w:t>/</w:t>
            </w:r>
            <w:r w:rsidR="00E67912">
              <w:rPr>
                <w:b/>
              </w:rPr>
              <w:t>20</w:t>
            </w:r>
            <w:r w:rsidR="00F67AE8">
              <w:rPr>
                <w:b/>
              </w:rPr>
              <w:t>23</w:t>
            </w:r>
            <w:proofErr w:type="gramEnd"/>
          </w:p>
          <w:p w14:paraId="36F1B310" w14:textId="77777777" w:rsidR="00B21F2E" w:rsidRPr="002A1959" w:rsidRDefault="00B21F2E" w:rsidP="002A1959">
            <w:pPr>
              <w:spacing w:line="360" w:lineRule="auto"/>
              <w:jc w:val="both"/>
              <w:rPr>
                <w:b/>
              </w:rPr>
            </w:pPr>
          </w:p>
          <w:p w14:paraId="5A58C08D" w14:textId="0CB28053" w:rsidR="00B21F2E" w:rsidRPr="002A1959" w:rsidRDefault="00B21F2E" w:rsidP="002A1959">
            <w:pPr>
              <w:spacing w:line="360" w:lineRule="auto"/>
              <w:jc w:val="both"/>
              <w:rPr>
                <w:b/>
              </w:rPr>
            </w:pPr>
          </w:p>
        </w:tc>
      </w:tr>
      <w:tr w:rsidR="00B945EA" w:rsidRPr="002A1959" w14:paraId="60CC0225" w14:textId="77777777" w:rsidTr="00A91FD6">
        <w:trPr>
          <w:trHeight w:val="2494"/>
        </w:trPr>
        <w:tc>
          <w:tcPr>
            <w:tcW w:w="11182" w:type="dxa"/>
            <w:gridSpan w:val="2"/>
          </w:tcPr>
          <w:p w14:paraId="52515893" w14:textId="77777777" w:rsidR="00420BC7" w:rsidRDefault="00420BC7" w:rsidP="002A1959">
            <w:pPr>
              <w:spacing w:line="360" w:lineRule="auto"/>
              <w:jc w:val="both"/>
              <w:rPr>
                <w:color w:val="000000"/>
              </w:rPr>
            </w:pPr>
          </w:p>
          <w:p w14:paraId="6E1E5422" w14:textId="07179D09" w:rsidR="00953030" w:rsidRDefault="005336E7" w:rsidP="002A1959">
            <w:pPr>
              <w:spacing w:line="360" w:lineRule="auto"/>
              <w:jc w:val="both"/>
              <w:rPr>
                <w:color w:val="000000"/>
              </w:rPr>
            </w:pPr>
            <w:r w:rsidRPr="002A1959">
              <w:rPr>
                <w:color w:val="000000"/>
              </w:rPr>
              <w:t xml:space="preserve">Depending on the kind of company and the kind of service that the food and beverage operation uses, different skill sets may be needed for food and beverage employees. For example, while working in the F&amp;B industry, the skill set that was required for a server in a fine dining restaurant was different from that of a server in a casual dining restaurant or a </w:t>
            </w:r>
            <w:r w:rsidR="00953030" w:rsidRPr="002A1959">
              <w:rPr>
                <w:color w:val="000000"/>
              </w:rPr>
              <w:t>fast-food</w:t>
            </w:r>
            <w:r w:rsidRPr="002A1959">
              <w:rPr>
                <w:color w:val="000000"/>
              </w:rPr>
              <w:t xml:space="preserve"> establishment.</w:t>
            </w:r>
            <w:r w:rsidRPr="002A1959">
              <w:rPr>
                <w:color w:val="000000"/>
                <w:lang w:val="en-US"/>
              </w:rPr>
              <w:t xml:space="preserve"> </w:t>
            </w:r>
            <w:r w:rsidRPr="002A1959">
              <w:rPr>
                <w:color w:val="000000"/>
              </w:rPr>
              <w:t>An excellent level of customer service skills and menu knowledge, including an understanding of products, techniques of preparation</w:t>
            </w:r>
            <w:r w:rsidR="00451A30">
              <w:rPr>
                <w:color w:val="000000"/>
              </w:rPr>
              <w:t xml:space="preserve"> and understanding</w:t>
            </w:r>
            <w:r w:rsidRPr="002A1959">
              <w:rPr>
                <w:color w:val="000000"/>
              </w:rPr>
              <w:t xml:space="preserve"> meal </w:t>
            </w:r>
            <w:r w:rsidR="00451A30" w:rsidRPr="002A1959">
              <w:rPr>
                <w:color w:val="000000"/>
              </w:rPr>
              <w:t>pairing</w:t>
            </w:r>
            <w:r w:rsidR="00451A30">
              <w:rPr>
                <w:color w:val="000000"/>
              </w:rPr>
              <w:t xml:space="preserve">s </w:t>
            </w:r>
            <w:r w:rsidRPr="002A1959">
              <w:rPr>
                <w:color w:val="000000"/>
              </w:rPr>
              <w:t>are expected of servers in fine dining establishments</w:t>
            </w:r>
            <w:r w:rsidR="00745FF1">
              <w:rPr>
                <w:color w:val="000000"/>
              </w:rPr>
              <w:t xml:space="preserve"> (</w:t>
            </w:r>
            <w:proofErr w:type="spellStart"/>
            <w:r w:rsidR="00745FF1" w:rsidRPr="00953030">
              <w:t>Gaffley</w:t>
            </w:r>
            <w:proofErr w:type="spellEnd"/>
            <w:r w:rsidR="00745FF1" w:rsidRPr="00953030">
              <w:t xml:space="preserve">, and </w:t>
            </w:r>
            <w:proofErr w:type="spellStart"/>
            <w:r w:rsidR="00745FF1" w:rsidRPr="00953030">
              <w:t>Pelser</w:t>
            </w:r>
            <w:proofErr w:type="spellEnd"/>
            <w:r w:rsidR="00745FF1" w:rsidRPr="00953030">
              <w:t>, 2021</w:t>
            </w:r>
            <w:r w:rsidR="00745FF1">
              <w:t>)</w:t>
            </w:r>
            <w:r w:rsidRPr="002A1959">
              <w:rPr>
                <w:color w:val="000000"/>
              </w:rPr>
              <w:t>.</w:t>
            </w:r>
          </w:p>
          <w:p w14:paraId="71DCE7F0" w14:textId="21CB6F75" w:rsidR="00953030" w:rsidRDefault="005336E7" w:rsidP="002A1959">
            <w:pPr>
              <w:spacing w:line="360" w:lineRule="auto"/>
              <w:jc w:val="both"/>
              <w:rPr>
                <w:color w:val="000000"/>
              </w:rPr>
            </w:pPr>
            <w:r w:rsidRPr="002A1959">
              <w:rPr>
                <w:color w:val="000000"/>
              </w:rPr>
              <w:t>They also need to be able to offer recommendations and upsell menu items, as well as having a solid grasp of presentation and decorum. In contrast to servers at other types of restaurants, those working in fine dining establishments are also expected to be familiar with other service etiquette practices, such as French or Russian service.</w:t>
            </w:r>
            <w:r w:rsidRPr="002A1959">
              <w:rPr>
                <w:color w:val="000000"/>
                <w:lang w:val="en-US"/>
              </w:rPr>
              <w:t xml:space="preserve"> </w:t>
            </w:r>
            <w:r w:rsidRPr="002A1959">
              <w:rPr>
                <w:color w:val="000000"/>
              </w:rPr>
              <w:t>On the other hand, waiters in fast food restaurants or casual dining establishments are only expected to know the basics of the menu, be able to take orders, and deliver food and drinks quickly</w:t>
            </w:r>
            <w:r w:rsidR="00745FF1">
              <w:rPr>
                <w:color w:val="000000"/>
              </w:rPr>
              <w:t xml:space="preserve"> (</w:t>
            </w:r>
            <w:r w:rsidR="00745FF1" w:rsidRPr="00953030">
              <w:t>Lazaro-Mojica, and Fernandez, 2021</w:t>
            </w:r>
            <w:r w:rsidR="00745FF1">
              <w:t>)</w:t>
            </w:r>
            <w:r w:rsidRPr="002A1959">
              <w:rPr>
                <w:color w:val="000000"/>
              </w:rPr>
              <w:t xml:space="preserve">. These establishments have </w:t>
            </w:r>
            <w:r w:rsidR="00953030" w:rsidRPr="002A1959">
              <w:rPr>
                <w:color w:val="000000"/>
              </w:rPr>
              <w:t>fewer</w:t>
            </w:r>
            <w:r w:rsidRPr="002A1959">
              <w:rPr>
                <w:color w:val="000000"/>
              </w:rPr>
              <w:t xml:space="preserve"> formal requirements for their customer service staff. They might not be required to know as much as waiters at a fine dining establishment about food and wine pairings or service etiquette.</w:t>
            </w:r>
            <w:r w:rsidRPr="002A1959">
              <w:rPr>
                <w:color w:val="000000"/>
                <w:lang w:val="en-US"/>
              </w:rPr>
              <w:t xml:space="preserve"> </w:t>
            </w:r>
            <w:r w:rsidRPr="002A1959">
              <w:rPr>
                <w:color w:val="000000"/>
              </w:rPr>
              <w:t>Similar to a high-end restaurant, a sports bar or a casual restaurant may only require bartenders to know how to make basic drinks, while a high-end cocktail lounge serves a wide variety of cocktails and requires bartenders to have mixology knowledge and the ability to create new and distinctive drinks.</w:t>
            </w:r>
            <w:r w:rsidRPr="002A1959">
              <w:rPr>
                <w:color w:val="000000"/>
                <w:lang w:val="en-US"/>
              </w:rPr>
              <w:t xml:space="preserve"> </w:t>
            </w:r>
            <w:r w:rsidRPr="002A1959">
              <w:rPr>
                <w:color w:val="000000"/>
              </w:rPr>
              <w:t xml:space="preserve">The skills needed for staff also depend on the kind of service that the food and beverage establishment </w:t>
            </w:r>
            <w:r w:rsidR="00953030" w:rsidRPr="002A1959">
              <w:rPr>
                <w:color w:val="000000"/>
              </w:rPr>
              <w:t>use</w:t>
            </w:r>
            <w:r w:rsidR="00745FF1">
              <w:rPr>
                <w:color w:val="000000"/>
              </w:rPr>
              <w:t xml:space="preserve"> (</w:t>
            </w:r>
            <w:proofErr w:type="spellStart"/>
            <w:r w:rsidR="00745FF1" w:rsidRPr="00953030">
              <w:t>Sulaiman</w:t>
            </w:r>
            <w:proofErr w:type="spellEnd"/>
            <w:r w:rsidR="00745FF1" w:rsidRPr="00953030">
              <w:t xml:space="preserve">, </w:t>
            </w:r>
            <w:proofErr w:type="spellStart"/>
            <w:r w:rsidR="00745FF1" w:rsidRPr="00953030">
              <w:t>Derbani</w:t>
            </w:r>
            <w:proofErr w:type="spellEnd"/>
            <w:r w:rsidR="00745FF1" w:rsidRPr="00953030">
              <w:t xml:space="preserve">, and </w:t>
            </w:r>
            <w:proofErr w:type="spellStart"/>
            <w:r w:rsidR="00745FF1" w:rsidRPr="00953030">
              <w:t>Adawiyah</w:t>
            </w:r>
            <w:proofErr w:type="spellEnd"/>
            <w:r w:rsidR="00745FF1" w:rsidRPr="00953030">
              <w:t>, 2020</w:t>
            </w:r>
            <w:r w:rsidR="00745FF1">
              <w:t>)</w:t>
            </w:r>
            <w:r w:rsidRPr="002A1959">
              <w:rPr>
                <w:color w:val="000000"/>
              </w:rPr>
              <w:t xml:space="preserve">. </w:t>
            </w:r>
          </w:p>
          <w:p w14:paraId="04930D8E" w14:textId="16884026" w:rsidR="00953030" w:rsidRDefault="005336E7" w:rsidP="002A1959">
            <w:pPr>
              <w:spacing w:line="360" w:lineRule="auto"/>
              <w:jc w:val="both"/>
              <w:rPr>
                <w:color w:val="000000"/>
                <w:lang w:val="en-US"/>
              </w:rPr>
            </w:pPr>
            <w:r w:rsidRPr="002A1959">
              <w:rPr>
                <w:color w:val="000000"/>
              </w:rPr>
              <w:lastRenderedPageBreak/>
              <w:t>A counter-service restaurant's personnel primarily focus on taking orders and preparing food and drinks, as opposed to a full-service restaurant where employees are expected to provide table service and have a strong understanding of customer care</w:t>
            </w:r>
            <w:r w:rsidR="00451A30">
              <w:rPr>
                <w:color w:val="000000"/>
              </w:rPr>
              <w:t>. Furthermore</w:t>
            </w:r>
            <w:r w:rsidRPr="002A1959">
              <w:rPr>
                <w:color w:val="000000"/>
              </w:rPr>
              <w:t xml:space="preserve">, the required skill set for a food and beverage employee varies depending on </w:t>
            </w:r>
            <w:r w:rsidR="00953030">
              <w:rPr>
                <w:color w:val="000000"/>
              </w:rPr>
              <w:t>the ambience</w:t>
            </w:r>
            <w:r w:rsidRPr="002A1959">
              <w:rPr>
                <w:color w:val="000000"/>
              </w:rPr>
              <w:t xml:space="preserve"> business </w:t>
            </w:r>
            <w:r w:rsidR="002A1959">
              <w:rPr>
                <w:color w:val="000000"/>
              </w:rPr>
              <w:t>Various things maids</w:t>
            </w:r>
            <w:r w:rsidRPr="002A1959">
              <w:rPr>
                <w:color w:val="000000"/>
              </w:rPr>
              <w:t xml:space="preserve"> and expectations are dependent on elements like the </w:t>
            </w:r>
            <w:r w:rsidR="002A1959">
              <w:rPr>
                <w:color w:val="000000"/>
              </w:rPr>
              <w:t>type</w:t>
            </w:r>
            <w:r w:rsidRPr="002A1959">
              <w:rPr>
                <w:color w:val="000000"/>
              </w:rPr>
              <w:t xml:space="preserve"> </w:t>
            </w:r>
            <w:r w:rsidR="002A1959">
              <w:rPr>
                <w:color w:val="000000"/>
              </w:rPr>
              <w:t xml:space="preserve">of </w:t>
            </w:r>
            <w:r w:rsidRPr="002A1959">
              <w:rPr>
                <w:color w:val="000000"/>
              </w:rPr>
              <w:t xml:space="preserve">menu, customer expectations, and the general </w:t>
            </w:r>
            <w:r w:rsidR="00953030">
              <w:rPr>
                <w:color w:val="000000"/>
              </w:rPr>
              <w:t>ambience</w:t>
            </w:r>
            <w:r w:rsidRPr="002A1959">
              <w:rPr>
                <w:color w:val="000000"/>
              </w:rPr>
              <w:t xml:space="preserve"> of the place.</w:t>
            </w:r>
            <w:r w:rsidRPr="002A1959">
              <w:rPr>
                <w:color w:val="000000"/>
                <w:lang w:val="en-US"/>
              </w:rPr>
              <w:t xml:space="preserve"> </w:t>
            </w:r>
            <w:r w:rsidRPr="002A1959">
              <w:rPr>
                <w:color w:val="000000"/>
              </w:rPr>
              <w:t xml:space="preserve">There are various things that may be done to boost the odds of success for someone starting out in the Food &amp; Beverage (F&amp;B) industry, </w:t>
            </w:r>
            <w:r w:rsidR="002A1959">
              <w:rPr>
                <w:color w:val="000000"/>
              </w:rPr>
              <w:t>services</w:t>
            </w:r>
            <w:r w:rsidRPr="002A1959">
              <w:rPr>
                <w:color w:val="000000"/>
              </w:rPr>
              <w:t xml:space="preserve"> necessary skill set of a </w:t>
            </w:r>
            <w:r w:rsidR="002A1959" w:rsidRPr="002A1959">
              <w:rPr>
                <w:color w:val="000000"/>
              </w:rPr>
              <w:t>Food &amp; Beverage employee change</w:t>
            </w:r>
            <w:r w:rsidRPr="002A1959">
              <w:rPr>
                <w:color w:val="000000"/>
              </w:rPr>
              <w:t xml:space="preserve"> depending on the type of business and the type of service</w:t>
            </w:r>
            <w:r w:rsidR="00745FF1">
              <w:rPr>
                <w:color w:val="000000"/>
              </w:rPr>
              <w:t xml:space="preserve"> (</w:t>
            </w:r>
            <w:r w:rsidR="00745FF1" w:rsidRPr="00953030">
              <w:t>Elia</w:t>
            </w:r>
            <w:r w:rsidR="00745FF1">
              <w:t xml:space="preserve">, </w:t>
            </w:r>
            <w:r w:rsidR="00745FF1" w:rsidRPr="00F67AE8">
              <w:rPr>
                <w:i/>
                <w:iCs/>
              </w:rPr>
              <w:t>et al</w:t>
            </w:r>
            <w:r w:rsidR="00745FF1">
              <w:t>., 2021)</w:t>
            </w:r>
            <w:r w:rsidRPr="002A1959">
              <w:rPr>
                <w:color w:val="000000"/>
              </w:rPr>
              <w:t>.</w:t>
            </w:r>
            <w:r w:rsidRPr="002A1959">
              <w:rPr>
                <w:color w:val="000000"/>
                <w:lang w:val="en-US"/>
              </w:rPr>
              <w:t xml:space="preserve"> </w:t>
            </w:r>
            <w:r w:rsidRPr="002A1959">
              <w:rPr>
                <w:color w:val="000000"/>
              </w:rPr>
              <w:t xml:space="preserve">Investigating various F&amp;B </w:t>
            </w:r>
            <w:r w:rsidR="00953030">
              <w:rPr>
                <w:color w:val="000000"/>
              </w:rPr>
              <w:t>companies</w:t>
            </w:r>
            <w:r w:rsidRPr="002A1959">
              <w:rPr>
                <w:color w:val="000000"/>
              </w:rPr>
              <w:t xml:space="preserve"> and </w:t>
            </w:r>
            <w:r w:rsidR="00953030">
              <w:rPr>
                <w:color w:val="000000"/>
              </w:rPr>
              <w:t>services</w:t>
            </w:r>
            <w:r w:rsidRPr="002A1959">
              <w:rPr>
                <w:color w:val="000000"/>
              </w:rPr>
              <w:t xml:space="preserve"> kinds is one place to start. I'll be able to determine the particular skills and qualities I'll need to acquire for my desired position as well as the various demands and expectations placed on employees in each type of organization.</w:t>
            </w:r>
            <w:r w:rsidRPr="002A1959">
              <w:rPr>
                <w:color w:val="000000"/>
                <w:lang w:val="en-US"/>
              </w:rPr>
              <w:t xml:space="preserve"> </w:t>
            </w:r>
            <w:r w:rsidRPr="002A1959">
              <w:rPr>
                <w:color w:val="000000"/>
              </w:rPr>
              <w:t>Gaining experience in various F&amp;B enterprises and services is another option. This will enable me to build a more comprehensive grasp of the market and a broad range of talents that will increase my value to potential employers</w:t>
            </w:r>
            <w:r w:rsidR="00745FF1">
              <w:rPr>
                <w:color w:val="000000"/>
              </w:rPr>
              <w:t xml:space="preserve"> (</w:t>
            </w:r>
            <w:r w:rsidR="00745FF1" w:rsidRPr="00953030">
              <w:t>Bowen,</w:t>
            </w:r>
            <w:r w:rsidR="00745FF1">
              <w:t xml:space="preserve"> </w:t>
            </w:r>
            <w:r w:rsidR="00745FF1" w:rsidRPr="00953030">
              <w:t>and Morris, 2019</w:t>
            </w:r>
            <w:r w:rsidR="00745FF1">
              <w:t>)</w:t>
            </w:r>
            <w:r w:rsidRPr="002A1959">
              <w:rPr>
                <w:color w:val="000000"/>
              </w:rPr>
              <w:t>.</w:t>
            </w:r>
            <w:r w:rsidRPr="002A1959">
              <w:rPr>
                <w:color w:val="000000"/>
                <w:lang w:val="en-US"/>
              </w:rPr>
              <w:t xml:space="preserve"> </w:t>
            </w:r>
          </w:p>
          <w:p w14:paraId="691DBEAE" w14:textId="4C074761" w:rsidR="00AB6AEC" w:rsidRPr="002A1959" w:rsidRDefault="005336E7" w:rsidP="002A1959">
            <w:pPr>
              <w:spacing w:line="360" w:lineRule="auto"/>
              <w:jc w:val="both"/>
            </w:pPr>
            <w:r w:rsidRPr="002A1959">
              <w:rPr>
                <w:color w:val="000000"/>
              </w:rPr>
              <w:t>The F&amp;B industry places high importance on important abilities like customer service, communication, and problem-solving, which I can concentrate on developing.</w:t>
            </w:r>
            <w:r w:rsidRPr="002A1959">
              <w:rPr>
                <w:color w:val="000000"/>
                <w:lang w:val="en-US"/>
              </w:rPr>
              <w:t xml:space="preserve"> </w:t>
            </w:r>
            <w:r w:rsidRPr="002A1959">
              <w:rPr>
                <w:color w:val="000000"/>
              </w:rPr>
              <w:t>The ability to network is another crucial component because it will let me meet people in the business, learn about job openings, and get insightful advice from people with more expertise</w:t>
            </w:r>
            <w:r w:rsidR="00745FF1">
              <w:rPr>
                <w:color w:val="000000"/>
              </w:rPr>
              <w:t xml:space="preserve"> (Beier, </w:t>
            </w:r>
            <w:r w:rsidR="00745FF1" w:rsidRPr="00F67AE8">
              <w:rPr>
                <w:i/>
                <w:iCs/>
                <w:color w:val="000000"/>
              </w:rPr>
              <w:t>et al</w:t>
            </w:r>
            <w:r w:rsidR="00745FF1">
              <w:rPr>
                <w:color w:val="000000"/>
              </w:rPr>
              <w:t>., 2022)</w:t>
            </w:r>
            <w:r w:rsidRPr="002A1959">
              <w:rPr>
                <w:color w:val="000000"/>
              </w:rPr>
              <w:t>.</w:t>
            </w:r>
            <w:r w:rsidRPr="002A1959">
              <w:rPr>
                <w:color w:val="000000"/>
                <w:lang w:val="en-US"/>
              </w:rPr>
              <w:t xml:space="preserve"> </w:t>
            </w:r>
            <w:r w:rsidRPr="002A1959">
              <w:rPr>
                <w:color w:val="000000"/>
              </w:rPr>
              <w:t xml:space="preserve">It can be difficult to start a career in the food and beverage (F&amp;B) industry, but by learning about various F&amp;B businesses and services, gaining experience, pursuing formal education or training, </w:t>
            </w:r>
            <w:r w:rsidR="002A1959">
              <w:rPr>
                <w:color w:val="000000"/>
              </w:rPr>
              <w:t xml:space="preserve">developing employees’ </w:t>
            </w:r>
            <w:r w:rsidRPr="002A1959">
              <w:rPr>
                <w:color w:val="000000"/>
              </w:rPr>
              <w:t>key skills, and networking, I will increase my chances of success and be well on my way to a successful career in the F&amp;B industry</w:t>
            </w:r>
            <w:r w:rsidR="00953030">
              <w:rPr>
                <w:color w:val="000000"/>
              </w:rPr>
              <w:t xml:space="preserve"> (</w:t>
            </w:r>
            <w:r w:rsidR="00953030" w:rsidRPr="00953030">
              <w:t>Bano, Omar, and Ismail, 2021</w:t>
            </w:r>
            <w:r w:rsidR="00953030">
              <w:t>)</w:t>
            </w:r>
            <w:r w:rsidRPr="002A1959">
              <w:rPr>
                <w:color w:val="000000"/>
              </w:rPr>
              <w:t>.</w:t>
            </w:r>
            <w:r w:rsidRPr="002A1959">
              <w:rPr>
                <w:color w:val="000000"/>
                <w:lang w:val="en-US"/>
              </w:rPr>
              <w:t xml:space="preserve"> Though Food &amp; Beverage </w:t>
            </w:r>
            <w:r w:rsidR="00745FF1">
              <w:rPr>
                <w:color w:val="000000"/>
                <w:lang w:val="en-US"/>
              </w:rPr>
              <w:t>employees</w:t>
            </w:r>
            <w:r w:rsidRPr="002A1959">
              <w:rPr>
                <w:color w:val="000000"/>
                <w:lang w:val="en-US"/>
              </w:rPr>
              <w:t xml:space="preserve"> should have a variety of skills to be successful in their role and these key skills may include “Customer service, Food preparation, Knowledge of menu items, Attention to detail, Teamwork, Time management, Flexibility, Physical stamina”, t</w:t>
            </w:r>
            <w:r w:rsidRPr="002A1959">
              <w:rPr>
                <w:color w:val="000000"/>
              </w:rPr>
              <w:t xml:space="preserve">he food and beverage sector is a dynamic and ever-changing one, and employees' skill sets must change to reflect shifting consumer tastes and market trends. Food and beverage businesses should be aware of the particular skill sets needed for their industry and service model and </w:t>
            </w:r>
            <w:r w:rsidR="002A1959">
              <w:rPr>
                <w:color w:val="000000"/>
              </w:rPr>
              <w:t>should give</w:t>
            </w:r>
            <w:r w:rsidRPr="002A1959">
              <w:rPr>
                <w:color w:val="000000"/>
              </w:rPr>
              <w:t xml:space="preserve"> their staff the education and tools necessary to meet those needs</w:t>
            </w:r>
            <w:r w:rsidR="00953030">
              <w:rPr>
                <w:color w:val="000000"/>
              </w:rPr>
              <w:t xml:space="preserve"> (</w:t>
            </w:r>
            <w:proofErr w:type="spellStart"/>
            <w:r w:rsidR="00953030" w:rsidRPr="00953030">
              <w:t>Achtenhagen</w:t>
            </w:r>
            <w:proofErr w:type="spellEnd"/>
            <w:r w:rsidR="00953030" w:rsidRPr="00953030">
              <w:t xml:space="preserve">, and </w:t>
            </w:r>
            <w:proofErr w:type="spellStart"/>
            <w:r w:rsidR="00953030" w:rsidRPr="00953030">
              <w:t>Achtenhagen</w:t>
            </w:r>
            <w:proofErr w:type="spellEnd"/>
            <w:r w:rsidR="00953030" w:rsidRPr="00953030">
              <w:t>, 2019</w:t>
            </w:r>
            <w:r w:rsidR="00953030">
              <w:t>)</w:t>
            </w:r>
            <w:r w:rsidRPr="002A1959">
              <w:rPr>
                <w:color w:val="000000"/>
              </w:rPr>
              <w:t>. Due to the widespread use of digital ordering systems</w:t>
            </w:r>
            <w:r w:rsidRPr="002A1959">
              <w:rPr>
                <w:color w:val="000000"/>
                <w:lang w:val="en-US"/>
              </w:rPr>
              <w:t xml:space="preserve"> and other digital services</w:t>
            </w:r>
            <w:r w:rsidRPr="002A1959">
              <w:rPr>
                <w:color w:val="000000"/>
              </w:rPr>
              <w:t xml:space="preserve"> in the food and beverage industry nowadays, this can also include training in technology, customer service, and food preparation.</w:t>
            </w:r>
          </w:p>
          <w:p w14:paraId="008DB98D" w14:textId="77777777" w:rsidR="00AB6AEC" w:rsidRPr="002A1959" w:rsidRDefault="00AB6AEC" w:rsidP="002A1959">
            <w:pPr>
              <w:spacing w:line="360" w:lineRule="auto"/>
              <w:jc w:val="both"/>
            </w:pPr>
          </w:p>
          <w:p w14:paraId="14B65ED7" w14:textId="77777777" w:rsidR="00AB6AEC" w:rsidRPr="002A1959" w:rsidRDefault="00AB6AEC" w:rsidP="002A1959">
            <w:pPr>
              <w:spacing w:line="360" w:lineRule="auto"/>
              <w:jc w:val="both"/>
            </w:pPr>
          </w:p>
          <w:p w14:paraId="2F706158" w14:textId="77777777" w:rsidR="00AB6AEC" w:rsidRPr="002A1959" w:rsidRDefault="00AB6AEC" w:rsidP="002A1959">
            <w:pPr>
              <w:spacing w:line="360" w:lineRule="auto"/>
              <w:jc w:val="both"/>
            </w:pPr>
          </w:p>
          <w:p w14:paraId="6BEF4BCC" w14:textId="77777777" w:rsidR="00AB6AEC" w:rsidRDefault="00AB6AEC" w:rsidP="002A1959">
            <w:pPr>
              <w:spacing w:line="360" w:lineRule="auto"/>
              <w:jc w:val="both"/>
            </w:pPr>
          </w:p>
          <w:p w14:paraId="4F724077" w14:textId="77777777" w:rsidR="002A1959" w:rsidRDefault="002A1959" w:rsidP="002A1959">
            <w:pPr>
              <w:spacing w:line="360" w:lineRule="auto"/>
              <w:jc w:val="both"/>
            </w:pPr>
          </w:p>
          <w:p w14:paraId="3B344F1E" w14:textId="6D1FF07E" w:rsidR="002A1959" w:rsidRPr="002A1959" w:rsidRDefault="002A1959" w:rsidP="002A1959">
            <w:pPr>
              <w:spacing w:line="360" w:lineRule="auto"/>
              <w:jc w:val="both"/>
            </w:pPr>
          </w:p>
        </w:tc>
      </w:tr>
    </w:tbl>
    <w:p w14:paraId="7D9A52CF" w14:textId="77777777" w:rsidR="00B00678" w:rsidRPr="002A1959" w:rsidRDefault="00B00678" w:rsidP="002A1959">
      <w:pPr>
        <w:spacing w:line="360" w:lineRule="auto"/>
        <w:jc w:val="both"/>
        <w:rPr>
          <w:b/>
        </w:rPr>
      </w:pPr>
    </w:p>
    <w:p w14:paraId="1C86C02E" w14:textId="77777777" w:rsidR="0096097D" w:rsidRPr="002A1959" w:rsidRDefault="0096097D" w:rsidP="002A1959">
      <w:pPr>
        <w:spacing w:line="360" w:lineRule="auto"/>
        <w:jc w:val="both"/>
        <w:rPr>
          <w:b/>
        </w:rPr>
      </w:pPr>
    </w:p>
    <w:p w14:paraId="78876D8A" w14:textId="77777777" w:rsidR="0096097D" w:rsidRPr="002A1959" w:rsidRDefault="0096097D" w:rsidP="002A1959">
      <w:pPr>
        <w:spacing w:line="360" w:lineRule="auto"/>
        <w:jc w:val="both"/>
        <w:rPr>
          <w:b/>
        </w:rPr>
      </w:pPr>
    </w:p>
    <w:p w14:paraId="09A8B887" w14:textId="77777777" w:rsidR="0096097D" w:rsidRPr="002A1959" w:rsidRDefault="0096097D" w:rsidP="002A1959">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375882" w:rsidRPr="002A1959" w14:paraId="693FCD7B" w14:textId="77777777" w:rsidTr="00375882">
        <w:tc>
          <w:tcPr>
            <w:tcW w:w="10910" w:type="dxa"/>
            <w:shd w:val="clear" w:color="auto" w:fill="FBD4B4" w:themeFill="accent6" w:themeFillTint="66"/>
          </w:tcPr>
          <w:p w14:paraId="0731D9DE" w14:textId="3AF3D5E7" w:rsidR="00375882" w:rsidRPr="002A1959" w:rsidRDefault="00375882" w:rsidP="002A1959">
            <w:pPr>
              <w:spacing w:line="360" w:lineRule="auto"/>
              <w:jc w:val="both"/>
              <w:rPr>
                <w:b/>
              </w:rPr>
            </w:pPr>
            <w:r w:rsidRPr="002A1959">
              <w:rPr>
                <w:b/>
              </w:rPr>
              <w:t xml:space="preserve">REFERENCE LIST </w:t>
            </w:r>
          </w:p>
        </w:tc>
        <w:tc>
          <w:tcPr>
            <w:tcW w:w="272" w:type="dxa"/>
            <w:shd w:val="clear" w:color="auto" w:fill="FBD4B4" w:themeFill="accent6" w:themeFillTint="66"/>
          </w:tcPr>
          <w:p w14:paraId="2A993785" w14:textId="77777777" w:rsidR="00375882" w:rsidRPr="002A1959" w:rsidRDefault="00375882" w:rsidP="002A1959">
            <w:pPr>
              <w:spacing w:line="360" w:lineRule="auto"/>
              <w:jc w:val="both"/>
              <w:rPr>
                <w:b/>
              </w:rPr>
            </w:pPr>
          </w:p>
          <w:p w14:paraId="52F3ACFA" w14:textId="77777777" w:rsidR="00375882" w:rsidRPr="002A1959" w:rsidRDefault="00375882" w:rsidP="002A1959">
            <w:pPr>
              <w:spacing w:line="360" w:lineRule="auto"/>
              <w:jc w:val="both"/>
              <w:rPr>
                <w:b/>
              </w:rPr>
            </w:pPr>
          </w:p>
        </w:tc>
      </w:tr>
      <w:tr w:rsidR="00375882" w:rsidRPr="002A1959" w14:paraId="130E5631" w14:textId="77777777" w:rsidTr="007F6692">
        <w:trPr>
          <w:trHeight w:val="2494"/>
        </w:trPr>
        <w:tc>
          <w:tcPr>
            <w:tcW w:w="11182" w:type="dxa"/>
            <w:gridSpan w:val="2"/>
          </w:tcPr>
          <w:p w14:paraId="4FBADFA5" w14:textId="77777777" w:rsidR="00375882" w:rsidRPr="002A1959" w:rsidRDefault="00375882" w:rsidP="002A1959">
            <w:pPr>
              <w:spacing w:line="360" w:lineRule="auto"/>
              <w:jc w:val="both"/>
            </w:pPr>
          </w:p>
          <w:p w14:paraId="5D7CDC21" w14:textId="162A3D65" w:rsidR="00953030" w:rsidRDefault="00953030" w:rsidP="00420BC7">
            <w:pPr>
              <w:spacing w:line="360" w:lineRule="auto"/>
              <w:ind w:left="720" w:hanging="720"/>
              <w:jc w:val="both"/>
            </w:pPr>
            <w:proofErr w:type="spellStart"/>
            <w:r w:rsidRPr="00953030">
              <w:t>Achtenhagen</w:t>
            </w:r>
            <w:proofErr w:type="spellEnd"/>
            <w:r w:rsidRPr="00953030">
              <w:t xml:space="preserve">, C. and </w:t>
            </w:r>
            <w:proofErr w:type="spellStart"/>
            <w:r w:rsidRPr="00953030">
              <w:t>Achtenhagen</w:t>
            </w:r>
            <w:proofErr w:type="spellEnd"/>
            <w:r w:rsidRPr="00953030">
              <w:t xml:space="preserve">, L., </w:t>
            </w:r>
            <w:r w:rsidR="00420BC7">
              <w:t>(</w:t>
            </w:r>
            <w:r w:rsidRPr="00953030">
              <w:t>2019</w:t>
            </w:r>
            <w:r w:rsidR="00420BC7">
              <w:t>)</w:t>
            </w:r>
            <w:r w:rsidRPr="00953030">
              <w:t>. The impact of digital technologies on vocational education and training needs: An exploratory study in the German food industry. Education+ Training.</w:t>
            </w:r>
          </w:p>
          <w:p w14:paraId="1A15B61B" w14:textId="3123AF67" w:rsidR="00953030" w:rsidRDefault="00953030" w:rsidP="00420BC7">
            <w:pPr>
              <w:spacing w:line="360" w:lineRule="auto"/>
              <w:ind w:left="720" w:hanging="720"/>
              <w:jc w:val="both"/>
            </w:pPr>
            <w:r w:rsidRPr="00953030">
              <w:t xml:space="preserve">Bano, Y., Omar, S.S. and Ismail, F., </w:t>
            </w:r>
            <w:r w:rsidR="00420BC7">
              <w:t>(</w:t>
            </w:r>
            <w:r w:rsidRPr="00953030">
              <w:t>2021</w:t>
            </w:r>
            <w:r w:rsidR="00420BC7">
              <w:t>)</w:t>
            </w:r>
            <w:r w:rsidRPr="00953030">
              <w:t>. Revitalising Organisations’ Emergency Succession Planning in the Face of the Covid-19 Outbreak. The European Journal of Social &amp; Behavioural Sciences.</w:t>
            </w:r>
          </w:p>
          <w:p w14:paraId="4DF7F4A9" w14:textId="25482334" w:rsidR="00953030" w:rsidRDefault="00953030" w:rsidP="00420BC7">
            <w:pPr>
              <w:spacing w:line="360" w:lineRule="auto"/>
              <w:ind w:left="720" w:hanging="720"/>
              <w:jc w:val="both"/>
            </w:pPr>
            <w:r w:rsidRPr="00953030">
              <w:t xml:space="preserve">Beier, G., Matthess, M., Shuttleworth, L., Guan, T., Grudzien, D.I.D.O.P., Xue, B., De Lima, E.P. and Chen, L., </w:t>
            </w:r>
            <w:r w:rsidR="00420BC7">
              <w:t>(</w:t>
            </w:r>
            <w:r w:rsidRPr="00953030">
              <w:t>2022</w:t>
            </w:r>
            <w:r w:rsidR="00420BC7">
              <w:t>)</w:t>
            </w:r>
            <w:r w:rsidRPr="00953030">
              <w:t>. Implications of Industry 4.0 on industrial employment: A comparative survey from Brazilian, Chinese, and German practitioners. Technology in society, 70, p.102028.</w:t>
            </w:r>
          </w:p>
          <w:p w14:paraId="3C71E2D8" w14:textId="22535675" w:rsidR="00953030" w:rsidRDefault="00953030" w:rsidP="00420BC7">
            <w:pPr>
              <w:spacing w:line="360" w:lineRule="auto"/>
              <w:ind w:left="720" w:hanging="720"/>
              <w:jc w:val="both"/>
            </w:pPr>
            <w:r w:rsidRPr="00953030">
              <w:t xml:space="preserve">Bowen, R. and Morris, W., </w:t>
            </w:r>
            <w:r w:rsidR="00420BC7">
              <w:t>(</w:t>
            </w:r>
            <w:r w:rsidRPr="00953030">
              <w:t>2019</w:t>
            </w:r>
            <w:r w:rsidR="00420BC7">
              <w:t>)</w:t>
            </w:r>
            <w:r w:rsidRPr="00953030">
              <w:t>. The digital divide: Implications for agribusiness and entrepreneurship. Lessons from Wales. Journal of Rural Studies, 72, pp.75-84.</w:t>
            </w:r>
          </w:p>
          <w:p w14:paraId="78183E13" w14:textId="1A15333B" w:rsidR="00953030" w:rsidRDefault="00953030" w:rsidP="00420BC7">
            <w:pPr>
              <w:spacing w:line="360" w:lineRule="auto"/>
              <w:ind w:left="720" w:hanging="720"/>
              <w:jc w:val="both"/>
            </w:pPr>
            <w:r w:rsidRPr="00953030">
              <w:t xml:space="preserve">Elia, S., Giuffrida, M., Mariani, M.M. and Bresciani, S., </w:t>
            </w:r>
            <w:r w:rsidR="00420BC7">
              <w:t>(</w:t>
            </w:r>
            <w:r w:rsidRPr="00953030">
              <w:t>2021</w:t>
            </w:r>
            <w:r w:rsidR="00420BC7">
              <w:t>)</w:t>
            </w:r>
            <w:r w:rsidRPr="00953030">
              <w:t>. Resources and digital export: An RBV perspective on the role of digital technologies and capabilities in cross-border e-commerce. Journal of Business Research, 132, pp.158-169.</w:t>
            </w:r>
          </w:p>
          <w:p w14:paraId="5512554A" w14:textId="5640417C" w:rsidR="00953030" w:rsidRDefault="00953030" w:rsidP="00420BC7">
            <w:pPr>
              <w:spacing w:line="360" w:lineRule="auto"/>
              <w:ind w:left="720" w:hanging="720"/>
              <w:jc w:val="both"/>
            </w:pPr>
            <w:proofErr w:type="spellStart"/>
            <w:r w:rsidRPr="00953030">
              <w:t>Gaffley</w:t>
            </w:r>
            <w:proofErr w:type="spellEnd"/>
            <w:r w:rsidRPr="00953030">
              <w:t xml:space="preserve">, G. and Pelser, T.G., </w:t>
            </w:r>
            <w:r w:rsidR="00420BC7">
              <w:t>(</w:t>
            </w:r>
            <w:r w:rsidRPr="00953030">
              <w:t>2021</w:t>
            </w:r>
            <w:r w:rsidR="00420BC7">
              <w:t>)</w:t>
            </w:r>
            <w:r w:rsidRPr="00953030">
              <w:t>. Developing a digital transformation model to enhance the strategy development process for leadership in the South African manufacturing sector. South African Journal of Business Management, 52(1), p.12.</w:t>
            </w:r>
          </w:p>
          <w:p w14:paraId="3B5ED16C" w14:textId="46CE1B9A" w:rsidR="00953030" w:rsidRDefault="00953030" w:rsidP="00420BC7">
            <w:pPr>
              <w:spacing w:line="360" w:lineRule="auto"/>
              <w:ind w:left="720" w:hanging="720"/>
              <w:jc w:val="both"/>
            </w:pPr>
            <w:r w:rsidRPr="00953030">
              <w:t xml:space="preserve">Lazaro-Mojica, J. and Fernandez, R., </w:t>
            </w:r>
            <w:r w:rsidR="00420BC7">
              <w:t>(</w:t>
            </w:r>
            <w:r w:rsidRPr="00953030">
              <w:t>2021</w:t>
            </w:r>
            <w:r w:rsidR="00420BC7">
              <w:t>)</w:t>
            </w:r>
            <w:r w:rsidRPr="00953030">
              <w:t>. Review paper on the future of the food sector through education, capacity building, knowledge translation and open innovation. Current Opinion in Food Science, 38, pp.162-167.</w:t>
            </w:r>
          </w:p>
          <w:p w14:paraId="3F94F866" w14:textId="353924E5" w:rsidR="00953030" w:rsidRDefault="00953030" w:rsidP="00420BC7">
            <w:pPr>
              <w:spacing w:line="360" w:lineRule="auto"/>
              <w:ind w:left="720" w:hanging="720"/>
              <w:jc w:val="both"/>
            </w:pPr>
            <w:r w:rsidRPr="00953030">
              <w:t xml:space="preserve">Sulaiman, E., </w:t>
            </w:r>
            <w:proofErr w:type="spellStart"/>
            <w:r w:rsidRPr="00953030">
              <w:t>Derbani</w:t>
            </w:r>
            <w:proofErr w:type="spellEnd"/>
            <w:r w:rsidRPr="00953030">
              <w:t xml:space="preserve">, A. and Adawiyah, W., </w:t>
            </w:r>
            <w:r w:rsidR="00420BC7">
              <w:t>(</w:t>
            </w:r>
            <w:r w:rsidRPr="00953030">
              <w:t>2020, October</w:t>
            </w:r>
            <w:r w:rsidR="00420BC7">
              <w:t>)</w:t>
            </w:r>
            <w:r w:rsidRPr="00953030">
              <w:t xml:space="preserve">. Digital marketing in culinary tourism: a case of micro, small and medium enterprises (MSMEs) in Indonesia. In Proceedings of the 2nd International Conference of Business, Accounting and Economics, ICBAE 2020, 5-6 August 2020, </w:t>
            </w:r>
            <w:proofErr w:type="spellStart"/>
            <w:r w:rsidRPr="00953030">
              <w:t>Purwokerto</w:t>
            </w:r>
            <w:proofErr w:type="spellEnd"/>
            <w:r w:rsidRPr="00953030">
              <w:t>, Indonesia.</w:t>
            </w:r>
          </w:p>
          <w:p w14:paraId="4E3B4D6F" w14:textId="77777777" w:rsidR="00953030" w:rsidRDefault="00953030" w:rsidP="002A1959">
            <w:pPr>
              <w:spacing w:line="360" w:lineRule="auto"/>
              <w:jc w:val="both"/>
            </w:pPr>
          </w:p>
          <w:p w14:paraId="47FB6995" w14:textId="78CFFA3D" w:rsidR="00953030" w:rsidRPr="002A1959" w:rsidRDefault="00953030" w:rsidP="002A1959">
            <w:pPr>
              <w:spacing w:line="360" w:lineRule="auto"/>
              <w:jc w:val="both"/>
            </w:pPr>
          </w:p>
        </w:tc>
      </w:tr>
    </w:tbl>
    <w:p w14:paraId="3A480543" w14:textId="77777777" w:rsidR="00B00678" w:rsidRPr="002A1959" w:rsidRDefault="00B00678" w:rsidP="002A1959">
      <w:pPr>
        <w:spacing w:line="360" w:lineRule="auto"/>
        <w:jc w:val="both"/>
        <w:rPr>
          <w:b/>
        </w:rPr>
      </w:pPr>
    </w:p>
    <w:p w14:paraId="02BE48C6" w14:textId="77777777" w:rsidR="00B00678" w:rsidRPr="002A1959" w:rsidRDefault="00B00678" w:rsidP="002A1959">
      <w:pPr>
        <w:spacing w:line="360" w:lineRule="auto"/>
        <w:jc w:val="both"/>
        <w:rPr>
          <w:b/>
        </w:rPr>
      </w:pPr>
    </w:p>
    <w:p w14:paraId="1D4EFC49" w14:textId="77777777" w:rsidR="00B00678" w:rsidRPr="002A1959" w:rsidRDefault="00B00678" w:rsidP="002A1959">
      <w:pPr>
        <w:spacing w:line="360" w:lineRule="auto"/>
        <w:jc w:val="both"/>
        <w:rPr>
          <w:b/>
        </w:rPr>
      </w:pPr>
    </w:p>
    <w:p w14:paraId="505DC984" w14:textId="77777777" w:rsidR="00B00678" w:rsidRPr="002A1959" w:rsidRDefault="00B00678" w:rsidP="002A1959">
      <w:pPr>
        <w:spacing w:line="360" w:lineRule="auto"/>
        <w:jc w:val="both"/>
        <w:rPr>
          <w:b/>
        </w:rPr>
      </w:pPr>
    </w:p>
    <w:sectPr w:rsidR="00B00678" w:rsidRPr="002A1959"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BB857" w14:textId="77777777" w:rsidR="0019322E" w:rsidRDefault="0019322E">
      <w:r>
        <w:separator/>
      </w:r>
    </w:p>
  </w:endnote>
  <w:endnote w:type="continuationSeparator" w:id="0">
    <w:p w14:paraId="67813570" w14:textId="77777777" w:rsidR="0019322E" w:rsidRDefault="00193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54BA2">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45785" w14:textId="77777777" w:rsidR="0019322E" w:rsidRDefault="0019322E">
      <w:r>
        <w:separator/>
      </w:r>
    </w:p>
  </w:footnote>
  <w:footnote w:type="continuationSeparator" w:id="0">
    <w:p w14:paraId="16A3A925" w14:textId="77777777" w:rsidR="0019322E" w:rsidRDefault="00193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00038777">
    <w:abstractNumId w:val="12"/>
  </w:num>
  <w:num w:numId="2" w16cid:durableId="520432607">
    <w:abstractNumId w:val="4"/>
  </w:num>
  <w:num w:numId="3" w16cid:durableId="448471542">
    <w:abstractNumId w:val="26"/>
  </w:num>
  <w:num w:numId="4" w16cid:durableId="2116486097">
    <w:abstractNumId w:val="5"/>
  </w:num>
  <w:num w:numId="5" w16cid:durableId="580874634">
    <w:abstractNumId w:val="22"/>
  </w:num>
  <w:num w:numId="6" w16cid:durableId="876431379">
    <w:abstractNumId w:val="6"/>
  </w:num>
  <w:num w:numId="7" w16cid:durableId="169762441">
    <w:abstractNumId w:val="0"/>
  </w:num>
  <w:num w:numId="8" w16cid:durableId="1487555935">
    <w:abstractNumId w:val="25"/>
  </w:num>
  <w:num w:numId="9" w16cid:durableId="1186553247">
    <w:abstractNumId w:val="14"/>
  </w:num>
  <w:num w:numId="10" w16cid:durableId="1184511997">
    <w:abstractNumId w:val="17"/>
  </w:num>
  <w:num w:numId="11" w16cid:durableId="1935481492">
    <w:abstractNumId w:val="3"/>
  </w:num>
  <w:num w:numId="12" w16cid:durableId="1897037255">
    <w:abstractNumId w:val="13"/>
  </w:num>
  <w:num w:numId="13" w16cid:durableId="1920358917">
    <w:abstractNumId w:val="2"/>
  </w:num>
  <w:num w:numId="14" w16cid:durableId="1355644159">
    <w:abstractNumId w:val="9"/>
  </w:num>
  <w:num w:numId="15" w16cid:durableId="562957064">
    <w:abstractNumId w:val="16"/>
  </w:num>
  <w:num w:numId="16" w16cid:durableId="222104193">
    <w:abstractNumId w:val="18"/>
  </w:num>
  <w:num w:numId="17" w16cid:durableId="1538811755">
    <w:abstractNumId w:val="1"/>
  </w:num>
  <w:num w:numId="18" w16cid:durableId="2078089930">
    <w:abstractNumId w:val="24"/>
  </w:num>
  <w:num w:numId="19" w16cid:durableId="1813477015">
    <w:abstractNumId w:val="8"/>
  </w:num>
  <w:num w:numId="20" w16cid:durableId="1574126894">
    <w:abstractNumId w:val="19"/>
  </w:num>
  <w:num w:numId="21" w16cid:durableId="977565289">
    <w:abstractNumId w:val="11"/>
  </w:num>
  <w:num w:numId="22" w16cid:durableId="1763181058">
    <w:abstractNumId w:val="15"/>
  </w:num>
  <w:num w:numId="23" w16cid:durableId="687222894">
    <w:abstractNumId w:val="23"/>
  </w:num>
  <w:num w:numId="24" w16cid:durableId="1485663704">
    <w:abstractNumId w:val="10"/>
  </w:num>
  <w:num w:numId="25" w16cid:durableId="275061022">
    <w:abstractNumId w:val="21"/>
  </w:num>
  <w:num w:numId="26" w16cid:durableId="55132080">
    <w:abstractNumId w:val="7"/>
  </w:num>
  <w:num w:numId="27" w16cid:durableId="104583248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32492"/>
    <w:rsid w:val="00040CE8"/>
    <w:rsid w:val="0004729E"/>
    <w:rsid w:val="00053B0B"/>
    <w:rsid w:val="00066463"/>
    <w:rsid w:val="00076F40"/>
    <w:rsid w:val="00077E55"/>
    <w:rsid w:val="00085CFD"/>
    <w:rsid w:val="000A0C53"/>
    <w:rsid w:val="000A62A2"/>
    <w:rsid w:val="000B2F4F"/>
    <w:rsid w:val="000F2E7C"/>
    <w:rsid w:val="00112CE0"/>
    <w:rsid w:val="0016249E"/>
    <w:rsid w:val="00162FE2"/>
    <w:rsid w:val="001703BD"/>
    <w:rsid w:val="00170A87"/>
    <w:rsid w:val="0018449A"/>
    <w:rsid w:val="0019322E"/>
    <w:rsid w:val="001A59E7"/>
    <w:rsid w:val="001B274C"/>
    <w:rsid w:val="001B6733"/>
    <w:rsid w:val="001B69C8"/>
    <w:rsid w:val="001B6DB4"/>
    <w:rsid w:val="001C5C4E"/>
    <w:rsid w:val="001C7DFD"/>
    <w:rsid w:val="001D4719"/>
    <w:rsid w:val="001E720E"/>
    <w:rsid w:val="00202878"/>
    <w:rsid w:val="002314D4"/>
    <w:rsid w:val="002430D4"/>
    <w:rsid w:val="00244B89"/>
    <w:rsid w:val="00244F84"/>
    <w:rsid w:val="00251A95"/>
    <w:rsid w:val="00264B5E"/>
    <w:rsid w:val="002659F5"/>
    <w:rsid w:val="002708F0"/>
    <w:rsid w:val="00275FD7"/>
    <w:rsid w:val="00283BE2"/>
    <w:rsid w:val="00294842"/>
    <w:rsid w:val="002A1959"/>
    <w:rsid w:val="002E127C"/>
    <w:rsid w:val="002F7DD0"/>
    <w:rsid w:val="00301AD0"/>
    <w:rsid w:val="003036C9"/>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6412"/>
    <w:rsid w:val="003C3341"/>
    <w:rsid w:val="003C7458"/>
    <w:rsid w:val="003C7C45"/>
    <w:rsid w:val="003D192F"/>
    <w:rsid w:val="003E36D1"/>
    <w:rsid w:val="003E46A6"/>
    <w:rsid w:val="003F52F1"/>
    <w:rsid w:val="004064B8"/>
    <w:rsid w:val="00413216"/>
    <w:rsid w:val="00414F02"/>
    <w:rsid w:val="00420BC7"/>
    <w:rsid w:val="004325B5"/>
    <w:rsid w:val="00433DBF"/>
    <w:rsid w:val="004341F2"/>
    <w:rsid w:val="00442F02"/>
    <w:rsid w:val="0044343A"/>
    <w:rsid w:val="00444EC9"/>
    <w:rsid w:val="00445A58"/>
    <w:rsid w:val="00447AEC"/>
    <w:rsid w:val="00451947"/>
    <w:rsid w:val="00451A30"/>
    <w:rsid w:val="00456590"/>
    <w:rsid w:val="004639B7"/>
    <w:rsid w:val="00474A29"/>
    <w:rsid w:val="00486E62"/>
    <w:rsid w:val="004A33CC"/>
    <w:rsid w:val="004B113B"/>
    <w:rsid w:val="004C08E2"/>
    <w:rsid w:val="004C7E23"/>
    <w:rsid w:val="005036DE"/>
    <w:rsid w:val="00511F00"/>
    <w:rsid w:val="00517154"/>
    <w:rsid w:val="00522B05"/>
    <w:rsid w:val="005336E7"/>
    <w:rsid w:val="00533E4F"/>
    <w:rsid w:val="00542C5B"/>
    <w:rsid w:val="00552EED"/>
    <w:rsid w:val="00566333"/>
    <w:rsid w:val="005B5CB4"/>
    <w:rsid w:val="005C33C9"/>
    <w:rsid w:val="005C6352"/>
    <w:rsid w:val="005D0DDE"/>
    <w:rsid w:val="005D5D0B"/>
    <w:rsid w:val="005E2D97"/>
    <w:rsid w:val="00607CE9"/>
    <w:rsid w:val="0062012D"/>
    <w:rsid w:val="00643CB9"/>
    <w:rsid w:val="00654BA2"/>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5F0E"/>
    <w:rsid w:val="00734189"/>
    <w:rsid w:val="00735BB1"/>
    <w:rsid w:val="00744482"/>
    <w:rsid w:val="007451E8"/>
    <w:rsid w:val="00745FF1"/>
    <w:rsid w:val="00746AF5"/>
    <w:rsid w:val="00753EAD"/>
    <w:rsid w:val="007772F2"/>
    <w:rsid w:val="00780AF7"/>
    <w:rsid w:val="0078654A"/>
    <w:rsid w:val="00797115"/>
    <w:rsid w:val="007A5E44"/>
    <w:rsid w:val="007A703D"/>
    <w:rsid w:val="007D18CA"/>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53030"/>
    <w:rsid w:val="0096097D"/>
    <w:rsid w:val="009721B5"/>
    <w:rsid w:val="00980FC6"/>
    <w:rsid w:val="00985CF1"/>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4726"/>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80D6E"/>
    <w:rsid w:val="00D833FD"/>
    <w:rsid w:val="00D95816"/>
    <w:rsid w:val="00DA09FA"/>
    <w:rsid w:val="00DD00CB"/>
    <w:rsid w:val="00DD7F95"/>
    <w:rsid w:val="00DE6434"/>
    <w:rsid w:val="00E00580"/>
    <w:rsid w:val="00E26639"/>
    <w:rsid w:val="00E30C3C"/>
    <w:rsid w:val="00E42568"/>
    <w:rsid w:val="00E672A4"/>
    <w:rsid w:val="00E67912"/>
    <w:rsid w:val="00E84623"/>
    <w:rsid w:val="00E85E34"/>
    <w:rsid w:val="00EB1AD3"/>
    <w:rsid w:val="00EB4BAF"/>
    <w:rsid w:val="00EC0EC0"/>
    <w:rsid w:val="00EC294D"/>
    <w:rsid w:val="00ED02C3"/>
    <w:rsid w:val="00ED52B6"/>
    <w:rsid w:val="00EF41E3"/>
    <w:rsid w:val="00EF70AE"/>
    <w:rsid w:val="00EF7D69"/>
    <w:rsid w:val="00F007E2"/>
    <w:rsid w:val="00F118EC"/>
    <w:rsid w:val="00F34E01"/>
    <w:rsid w:val="00F37A71"/>
    <w:rsid w:val="00F40DEB"/>
    <w:rsid w:val="00F43CED"/>
    <w:rsid w:val="00F51904"/>
    <w:rsid w:val="00F523FA"/>
    <w:rsid w:val="00F537E9"/>
    <w:rsid w:val="00F562AC"/>
    <w:rsid w:val="00F67AE8"/>
    <w:rsid w:val="00F720CF"/>
    <w:rsid w:val="00F92D6B"/>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7435DFC0-F682-2641-8883-DA834CA40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3</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Nasima Akter</cp:lastModifiedBy>
  <cp:revision>5</cp:revision>
  <cp:lastPrinted>2020-09-28T20:53:00Z</cp:lastPrinted>
  <dcterms:created xsi:type="dcterms:W3CDTF">2023-02-02T22:50:00Z</dcterms:created>
  <dcterms:modified xsi:type="dcterms:W3CDTF">2023-02-02T23:28:00Z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78d799c3918cc1c49a482616638d794a587f58d4661da49d7ced3b11e5d73ece</vt:lpwstr>
  </property>
</Properties>
</file>