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intelligence.xml" ContentType="application/vnd.ms-office.intelligence+xml"/>
  <Override PartName="/word/webextensions/webextension.xml" ContentType="application/vnd.ms-office.webextension+xml"/>
  <Override PartName="/word/webextensions/webextension2.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495186952fe543d9" Type="http://schemas.microsoft.com/office/2011/relationships/webextensiontaskpanes" Target="word/webextensions/taskpanes.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C3B60" w14:textId="4AACE190" w:rsidR="00C77184" w:rsidRDefault="00C77184" w:rsidP="38C4D2BD">
      <w:pPr>
        <w:jc w:val="center"/>
        <w:rPr>
          <w:rFonts w:ascii="Times New Roman" w:eastAsia="Times New Roman" w:hAnsi="Times New Roman" w:cs="Times New Roman"/>
          <w:b/>
          <w:bCs/>
          <w:color w:val="000000" w:themeColor="text1"/>
          <w:sz w:val="32"/>
          <w:szCs w:val="32"/>
        </w:rPr>
      </w:pPr>
    </w:p>
    <w:p w14:paraId="4868888E" w14:textId="5F8BE837" w:rsidR="00C77184" w:rsidRDefault="00C77184" w:rsidP="38C4D2BD">
      <w:pPr>
        <w:jc w:val="center"/>
        <w:rPr>
          <w:rFonts w:ascii="Times New Roman" w:eastAsia="Times New Roman" w:hAnsi="Times New Roman" w:cs="Times New Roman"/>
          <w:b/>
          <w:bCs/>
          <w:color w:val="000000" w:themeColor="text1"/>
          <w:sz w:val="32"/>
          <w:szCs w:val="32"/>
        </w:rPr>
      </w:pPr>
    </w:p>
    <w:p w14:paraId="3C8C2584" w14:textId="512DD018" w:rsidR="00C77184" w:rsidRDefault="497428BD" w:rsidP="38C4D2BD">
      <w:pPr>
        <w:jc w:val="center"/>
        <w:rPr>
          <w:rFonts w:ascii="Times New Roman" w:eastAsia="Times New Roman" w:hAnsi="Times New Roman" w:cs="Times New Roman"/>
          <w:color w:val="000000" w:themeColor="text1"/>
          <w:sz w:val="32"/>
          <w:szCs w:val="32"/>
        </w:rPr>
      </w:pPr>
      <w:r w:rsidRPr="38C4D2BD">
        <w:rPr>
          <w:rFonts w:ascii="Times New Roman" w:eastAsia="Times New Roman" w:hAnsi="Times New Roman" w:cs="Times New Roman"/>
          <w:b/>
          <w:bCs/>
          <w:color w:val="000000" w:themeColor="text1"/>
          <w:sz w:val="32"/>
          <w:szCs w:val="32"/>
        </w:rPr>
        <w:t>BA Business Management</w:t>
      </w:r>
    </w:p>
    <w:p w14:paraId="7382A6D2" w14:textId="705DBC9E" w:rsidR="00C77184" w:rsidRDefault="00C77184" w:rsidP="38C4D2BD">
      <w:pPr>
        <w:jc w:val="center"/>
        <w:rPr>
          <w:rFonts w:ascii="Times New Roman" w:eastAsia="Times New Roman" w:hAnsi="Times New Roman" w:cs="Times New Roman"/>
          <w:color w:val="000000" w:themeColor="text1"/>
          <w:sz w:val="32"/>
          <w:szCs w:val="32"/>
        </w:rPr>
      </w:pPr>
    </w:p>
    <w:p w14:paraId="738DF3B4" w14:textId="24315747" w:rsidR="00C77184" w:rsidRDefault="00C77184" w:rsidP="38C4D2BD">
      <w:pPr>
        <w:jc w:val="center"/>
        <w:rPr>
          <w:rFonts w:ascii="Times New Roman" w:eastAsia="Times New Roman" w:hAnsi="Times New Roman" w:cs="Times New Roman"/>
          <w:color w:val="000000" w:themeColor="text1"/>
          <w:sz w:val="32"/>
          <w:szCs w:val="32"/>
        </w:rPr>
      </w:pPr>
    </w:p>
    <w:p w14:paraId="7713C74F" w14:textId="7687F4E5" w:rsidR="00C77184" w:rsidRDefault="497428BD" w:rsidP="38C4D2BD">
      <w:pPr>
        <w:jc w:val="center"/>
        <w:rPr>
          <w:rFonts w:ascii="Times New Roman" w:eastAsia="Times New Roman" w:hAnsi="Times New Roman" w:cs="Times New Roman"/>
          <w:b/>
          <w:bCs/>
          <w:color w:val="000000" w:themeColor="text1"/>
          <w:sz w:val="32"/>
          <w:szCs w:val="32"/>
        </w:rPr>
      </w:pPr>
      <w:r w:rsidRPr="38C4D2BD">
        <w:rPr>
          <w:rFonts w:ascii="Times New Roman" w:eastAsia="Times New Roman" w:hAnsi="Times New Roman" w:cs="Times New Roman"/>
          <w:b/>
          <w:bCs/>
          <w:color w:val="000000" w:themeColor="text1"/>
          <w:sz w:val="32"/>
          <w:szCs w:val="32"/>
        </w:rPr>
        <w:t xml:space="preserve">Accounting </w:t>
      </w:r>
      <w:r w:rsidR="6302F23B" w:rsidRPr="38C4D2BD">
        <w:rPr>
          <w:rFonts w:ascii="Times New Roman" w:eastAsia="Times New Roman" w:hAnsi="Times New Roman" w:cs="Times New Roman"/>
          <w:b/>
          <w:bCs/>
          <w:color w:val="000000" w:themeColor="text1"/>
          <w:sz w:val="32"/>
          <w:szCs w:val="32"/>
        </w:rPr>
        <w:t>Fundamentals</w:t>
      </w:r>
    </w:p>
    <w:p w14:paraId="3C2A1FD6" w14:textId="7B468DFB" w:rsidR="00C77184" w:rsidRDefault="497428BD" w:rsidP="38C4D2BD">
      <w:pPr>
        <w:jc w:val="center"/>
        <w:rPr>
          <w:rFonts w:ascii="Times New Roman" w:eastAsia="Times New Roman" w:hAnsi="Times New Roman" w:cs="Times New Roman"/>
          <w:b/>
          <w:bCs/>
          <w:color w:val="000000" w:themeColor="text1"/>
          <w:sz w:val="32"/>
          <w:szCs w:val="32"/>
        </w:rPr>
      </w:pPr>
      <w:r w:rsidRPr="38C4D2BD">
        <w:rPr>
          <w:rFonts w:ascii="Times New Roman" w:eastAsia="Times New Roman" w:hAnsi="Times New Roman" w:cs="Times New Roman"/>
          <w:b/>
          <w:bCs/>
          <w:color w:val="000000" w:themeColor="text1"/>
          <w:sz w:val="32"/>
          <w:szCs w:val="32"/>
        </w:rPr>
        <w:t>LCBB4001</w:t>
      </w:r>
    </w:p>
    <w:p w14:paraId="12094857" w14:textId="46A72C53" w:rsidR="00C77184" w:rsidRDefault="00C77184" w:rsidP="38C4D2BD">
      <w:pPr>
        <w:jc w:val="center"/>
        <w:rPr>
          <w:rFonts w:ascii="Times New Roman" w:eastAsia="Times New Roman" w:hAnsi="Times New Roman" w:cs="Times New Roman"/>
          <w:color w:val="000000" w:themeColor="text1"/>
          <w:sz w:val="32"/>
          <w:szCs w:val="32"/>
        </w:rPr>
      </w:pPr>
    </w:p>
    <w:p w14:paraId="1C752587" w14:textId="027C7D1D" w:rsidR="00C77184" w:rsidRDefault="00C77184" w:rsidP="38C4D2BD">
      <w:pPr>
        <w:jc w:val="center"/>
        <w:rPr>
          <w:rFonts w:ascii="Times New Roman" w:eastAsia="Times New Roman" w:hAnsi="Times New Roman" w:cs="Times New Roman"/>
          <w:color w:val="000000" w:themeColor="text1"/>
          <w:sz w:val="32"/>
          <w:szCs w:val="32"/>
        </w:rPr>
      </w:pPr>
    </w:p>
    <w:p w14:paraId="7F0482B7" w14:textId="0225296E" w:rsidR="00C77184" w:rsidRDefault="497428BD" w:rsidP="38C4D2BD">
      <w:pPr>
        <w:jc w:val="center"/>
        <w:rPr>
          <w:rFonts w:ascii="Times New Roman" w:eastAsia="Times New Roman" w:hAnsi="Times New Roman" w:cs="Times New Roman"/>
          <w:color w:val="000000" w:themeColor="text1"/>
          <w:sz w:val="24"/>
          <w:szCs w:val="24"/>
        </w:rPr>
      </w:pPr>
      <w:r w:rsidRPr="38C4D2BD">
        <w:rPr>
          <w:rFonts w:ascii="Times New Roman" w:eastAsia="Times New Roman" w:hAnsi="Times New Roman" w:cs="Times New Roman"/>
          <w:b/>
          <w:bCs/>
          <w:color w:val="000000" w:themeColor="text1"/>
          <w:sz w:val="24"/>
          <w:szCs w:val="24"/>
          <w:u w:val="single"/>
        </w:rPr>
        <w:t>Assessment 1</w:t>
      </w:r>
      <w:r w:rsidRPr="38C4D2BD">
        <w:rPr>
          <w:rFonts w:ascii="Times New Roman" w:eastAsia="Times New Roman" w:hAnsi="Times New Roman" w:cs="Times New Roman"/>
          <w:b/>
          <w:bCs/>
          <w:color w:val="000000" w:themeColor="text1"/>
          <w:sz w:val="24"/>
          <w:szCs w:val="24"/>
        </w:rPr>
        <w:t xml:space="preserve"> </w:t>
      </w:r>
    </w:p>
    <w:p w14:paraId="5D0A5D3C" w14:textId="4AA52454" w:rsidR="00C77184" w:rsidRDefault="00C77184" w:rsidP="38C4D2BD">
      <w:pPr>
        <w:jc w:val="center"/>
        <w:rPr>
          <w:rFonts w:ascii="Times New Roman" w:eastAsia="Times New Roman" w:hAnsi="Times New Roman" w:cs="Times New Roman"/>
          <w:color w:val="000000" w:themeColor="text1"/>
          <w:sz w:val="32"/>
          <w:szCs w:val="32"/>
        </w:rPr>
      </w:pPr>
    </w:p>
    <w:p w14:paraId="2233CFFF" w14:textId="31BFEA87" w:rsidR="00C77184" w:rsidRDefault="00C77184" w:rsidP="38C4D2BD">
      <w:pPr>
        <w:jc w:val="center"/>
        <w:rPr>
          <w:rFonts w:ascii="Times New Roman" w:eastAsia="Times New Roman" w:hAnsi="Times New Roman" w:cs="Times New Roman"/>
          <w:color w:val="000000" w:themeColor="text1"/>
          <w:sz w:val="32"/>
          <w:szCs w:val="32"/>
        </w:rPr>
      </w:pPr>
    </w:p>
    <w:p w14:paraId="3783242F" w14:textId="38B1D0FF" w:rsidR="00C77184" w:rsidRDefault="00C77184" w:rsidP="38C4D2BD">
      <w:pPr>
        <w:jc w:val="center"/>
        <w:rPr>
          <w:rFonts w:ascii="Times New Roman" w:eastAsia="Times New Roman" w:hAnsi="Times New Roman" w:cs="Times New Roman"/>
          <w:color w:val="000000" w:themeColor="text1"/>
          <w:sz w:val="32"/>
          <w:szCs w:val="32"/>
        </w:rPr>
      </w:pPr>
    </w:p>
    <w:p w14:paraId="46BFD48F" w14:textId="33256EEA" w:rsidR="00C77184" w:rsidRDefault="497428BD" w:rsidP="38C4D2BD">
      <w:pPr>
        <w:jc w:val="center"/>
        <w:rPr>
          <w:rFonts w:ascii="Times New Roman" w:eastAsia="Times New Roman" w:hAnsi="Times New Roman" w:cs="Times New Roman"/>
          <w:color w:val="000000" w:themeColor="text1"/>
          <w:sz w:val="32"/>
          <w:szCs w:val="32"/>
        </w:rPr>
      </w:pPr>
      <w:r w:rsidRPr="38C4D2BD">
        <w:rPr>
          <w:rFonts w:ascii="Times New Roman" w:eastAsia="Times New Roman" w:hAnsi="Times New Roman" w:cs="Times New Roman"/>
          <w:b/>
          <w:bCs/>
          <w:color w:val="000000" w:themeColor="text1"/>
          <w:sz w:val="32"/>
          <w:szCs w:val="32"/>
        </w:rPr>
        <w:t>Anastasia Ursu</w:t>
      </w:r>
    </w:p>
    <w:p w14:paraId="15C206A1" w14:textId="0592AEAC" w:rsidR="00C77184" w:rsidRDefault="497428BD" w:rsidP="38C4D2BD">
      <w:pPr>
        <w:jc w:val="center"/>
        <w:rPr>
          <w:rFonts w:ascii="Times New Roman" w:eastAsia="Times New Roman" w:hAnsi="Times New Roman" w:cs="Times New Roman"/>
          <w:color w:val="000000" w:themeColor="text1"/>
          <w:sz w:val="24"/>
          <w:szCs w:val="24"/>
        </w:rPr>
      </w:pPr>
      <w:r w:rsidRPr="38C4D2BD">
        <w:rPr>
          <w:rFonts w:ascii="Times New Roman" w:eastAsia="Times New Roman" w:hAnsi="Times New Roman" w:cs="Times New Roman"/>
          <w:color w:val="000000" w:themeColor="text1"/>
          <w:sz w:val="24"/>
          <w:szCs w:val="24"/>
          <w:u w:val="single"/>
        </w:rPr>
        <w:t>Student number</w:t>
      </w:r>
      <w:r w:rsidRPr="38C4D2BD">
        <w:rPr>
          <w:rFonts w:ascii="Times New Roman" w:eastAsia="Times New Roman" w:hAnsi="Times New Roman" w:cs="Times New Roman"/>
          <w:color w:val="000000" w:themeColor="text1"/>
          <w:sz w:val="24"/>
          <w:szCs w:val="24"/>
        </w:rPr>
        <w:t xml:space="preserve">: </w:t>
      </w:r>
      <w:r w:rsidRPr="38C4D2BD">
        <w:rPr>
          <w:rFonts w:ascii="Times New Roman" w:eastAsia="Times New Roman" w:hAnsi="Times New Roman" w:cs="Times New Roman"/>
          <w:b/>
          <w:bCs/>
          <w:color w:val="000000" w:themeColor="text1"/>
          <w:sz w:val="24"/>
          <w:szCs w:val="24"/>
        </w:rPr>
        <w:t>2024744</w:t>
      </w:r>
    </w:p>
    <w:p w14:paraId="534719AF" w14:textId="33F35543" w:rsidR="00C77184" w:rsidRDefault="497428BD" w:rsidP="38C4D2BD">
      <w:pPr>
        <w:jc w:val="center"/>
        <w:rPr>
          <w:rFonts w:ascii="Times New Roman" w:eastAsia="Times New Roman" w:hAnsi="Times New Roman" w:cs="Times New Roman"/>
          <w:color w:val="000000" w:themeColor="text1"/>
          <w:sz w:val="24"/>
          <w:szCs w:val="24"/>
        </w:rPr>
      </w:pPr>
      <w:r w:rsidRPr="38C4D2BD">
        <w:rPr>
          <w:rFonts w:ascii="Times New Roman" w:eastAsia="Times New Roman" w:hAnsi="Times New Roman" w:cs="Times New Roman"/>
          <w:color w:val="000000" w:themeColor="text1"/>
          <w:sz w:val="24"/>
          <w:szCs w:val="24"/>
          <w:u w:val="single"/>
        </w:rPr>
        <w:t>Submission date</w:t>
      </w:r>
      <w:r w:rsidRPr="38C4D2BD">
        <w:rPr>
          <w:rFonts w:ascii="Times New Roman" w:eastAsia="Times New Roman" w:hAnsi="Times New Roman" w:cs="Times New Roman"/>
          <w:color w:val="000000" w:themeColor="text1"/>
          <w:sz w:val="24"/>
          <w:szCs w:val="24"/>
        </w:rPr>
        <w:t>:26.0</w:t>
      </w:r>
      <w:r w:rsidR="025FE7F1" w:rsidRPr="38C4D2BD">
        <w:rPr>
          <w:rFonts w:ascii="Times New Roman" w:eastAsia="Times New Roman" w:hAnsi="Times New Roman" w:cs="Times New Roman"/>
          <w:color w:val="000000" w:themeColor="text1"/>
          <w:sz w:val="24"/>
          <w:szCs w:val="24"/>
        </w:rPr>
        <w:t>7</w:t>
      </w:r>
      <w:r w:rsidRPr="38C4D2BD">
        <w:rPr>
          <w:rFonts w:ascii="Times New Roman" w:eastAsia="Times New Roman" w:hAnsi="Times New Roman" w:cs="Times New Roman"/>
          <w:color w:val="000000" w:themeColor="text1"/>
          <w:sz w:val="24"/>
          <w:szCs w:val="24"/>
        </w:rPr>
        <w:t>.2021</w:t>
      </w:r>
    </w:p>
    <w:p w14:paraId="18689F4C" w14:textId="1C52A9B3" w:rsidR="00C77184" w:rsidRDefault="00C77184" w:rsidP="38C4D2BD">
      <w:pPr>
        <w:jc w:val="center"/>
        <w:rPr>
          <w:rFonts w:ascii="Times New Roman" w:eastAsia="Times New Roman" w:hAnsi="Times New Roman" w:cs="Times New Roman"/>
          <w:color w:val="000000" w:themeColor="text1"/>
          <w:sz w:val="24"/>
          <w:szCs w:val="24"/>
        </w:rPr>
      </w:pPr>
    </w:p>
    <w:p w14:paraId="2CE4DE4B" w14:textId="12475D76" w:rsidR="00C77184" w:rsidRDefault="00C77184" w:rsidP="38C4D2BD">
      <w:pPr>
        <w:jc w:val="center"/>
        <w:rPr>
          <w:rFonts w:ascii="Times New Roman" w:eastAsia="Times New Roman" w:hAnsi="Times New Roman" w:cs="Times New Roman"/>
          <w:color w:val="000000" w:themeColor="text1"/>
          <w:sz w:val="32"/>
          <w:szCs w:val="32"/>
        </w:rPr>
      </w:pPr>
    </w:p>
    <w:p w14:paraId="2BB9989B" w14:textId="7CD0A062" w:rsidR="00C77184" w:rsidRDefault="00C77184" w:rsidP="38C4D2BD">
      <w:pPr>
        <w:jc w:val="center"/>
        <w:rPr>
          <w:rFonts w:ascii="Times New Roman" w:eastAsia="Times New Roman" w:hAnsi="Times New Roman" w:cs="Times New Roman"/>
          <w:color w:val="000000" w:themeColor="text1"/>
          <w:sz w:val="32"/>
          <w:szCs w:val="32"/>
        </w:rPr>
      </w:pPr>
    </w:p>
    <w:p w14:paraId="2B68986C" w14:textId="783C2C97" w:rsidR="00C77184" w:rsidRDefault="00C77184" w:rsidP="38C4D2BD">
      <w:pPr>
        <w:jc w:val="center"/>
        <w:rPr>
          <w:rFonts w:ascii="Times New Roman" w:eastAsia="Times New Roman" w:hAnsi="Times New Roman" w:cs="Times New Roman"/>
          <w:color w:val="000000" w:themeColor="text1"/>
          <w:sz w:val="32"/>
          <w:szCs w:val="32"/>
        </w:rPr>
      </w:pPr>
    </w:p>
    <w:p w14:paraId="1BEBF500" w14:textId="613DE0DB" w:rsidR="00C77184" w:rsidRDefault="497428BD" w:rsidP="38C4D2BD">
      <w:pPr>
        <w:jc w:val="center"/>
        <w:rPr>
          <w:rFonts w:ascii="Times New Roman" w:eastAsia="Times New Roman" w:hAnsi="Times New Roman" w:cs="Times New Roman"/>
          <w:color w:val="000000" w:themeColor="text1"/>
          <w:sz w:val="24"/>
          <w:szCs w:val="24"/>
        </w:rPr>
      </w:pPr>
      <w:r w:rsidRPr="38C4D2BD">
        <w:rPr>
          <w:rFonts w:ascii="Times New Roman" w:eastAsia="Times New Roman" w:hAnsi="Times New Roman" w:cs="Times New Roman"/>
          <w:color w:val="000000" w:themeColor="text1"/>
          <w:sz w:val="24"/>
          <w:szCs w:val="24"/>
        </w:rPr>
        <w:t>2021</w:t>
      </w:r>
    </w:p>
    <w:p w14:paraId="2C078E63" w14:textId="128E3D1C" w:rsidR="00C77184" w:rsidRDefault="00C77184" w:rsidP="38C4D2BD"/>
    <w:p w14:paraId="2DBC19BC" w14:textId="24C67070" w:rsidR="38C4D2BD" w:rsidRDefault="38C4D2BD" w:rsidP="38C4D2BD"/>
    <w:p w14:paraId="4E34771E" w14:textId="57CF63D5" w:rsidR="38C4D2BD" w:rsidRDefault="38C4D2BD" w:rsidP="38C4D2BD"/>
    <w:p w14:paraId="6EFE5C3A" w14:textId="1405A87C" w:rsidR="38C4D2BD" w:rsidRDefault="38C4D2BD" w:rsidP="38C4D2BD"/>
    <w:p w14:paraId="777AE2DC" w14:textId="242A5FCC" w:rsidR="38C4D2BD" w:rsidRDefault="38C4D2BD" w:rsidP="38C4D2BD"/>
    <w:p w14:paraId="0201C4A7" w14:textId="1D1A87BA" w:rsidR="38C4D2BD" w:rsidRDefault="38C4D2BD" w:rsidP="38C4D2BD"/>
    <w:p w14:paraId="296C1110" w14:textId="6A0B7A5B" w:rsidR="007617E4" w:rsidRDefault="007617E4" w:rsidP="38C4D2BD">
      <w:pPr>
        <w:jc w:val="center"/>
        <w:rPr>
          <w:rFonts w:ascii="Times New Roman" w:eastAsia="Times New Roman" w:hAnsi="Times New Roman" w:cs="Times New Roman"/>
          <w:color w:val="000000" w:themeColor="text1"/>
          <w:sz w:val="24"/>
          <w:szCs w:val="24"/>
        </w:rPr>
      </w:pPr>
      <w:r w:rsidRPr="38C4D2BD">
        <w:rPr>
          <w:rFonts w:ascii="Times New Roman" w:eastAsia="Times New Roman" w:hAnsi="Times New Roman" w:cs="Times New Roman"/>
          <w:b/>
          <w:bCs/>
          <w:color w:val="000000" w:themeColor="text1"/>
          <w:sz w:val="24"/>
          <w:szCs w:val="24"/>
        </w:rPr>
        <w:t>Table of Contents</w:t>
      </w:r>
    </w:p>
    <w:p w14:paraId="28FB1473" w14:textId="5EE629B9" w:rsidR="38C4D2BD" w:rsidRDefault="38C4D2BD" w:rsidP="38C4D2BD"/>
    <w:sdt>
      <w:sdtPr>
        <w:alias w:val="Citation"/>
        <w:id w:val="84770399"/>
        <w:docPartObj>
          <w:docPartGallery w:val="Table of Contents"/>
          <w:docPartUnique/>
        </w:docPartObj>
      </w:sdtPr>
      <w:sdtEndPr/>
      <w:sdtContent>
        <w:p w14:paraId="68626BB0" w14:textId="249FAB9E" w:rsidR="00BE5B40" w:rsidRDefault="778811B6">
          <w:pPr>
            <w:pStyle w:val="TOC1"/>
            <w:tabs>
              <w:tab w:val="right" w:leader="dot" w:pos="9350"/>
            </w:tabs>
            <w:rPr>
              <w:rFonts w:eastAsiaTheme="minorEastAsia"/>
              <w:noProof/>
              <w:lang w:eastAsia="ja-JP"/>
            </w:rPr>
          </w:pPr>
          <w:r>
            <w:fldChar w:fldCharType="begin"/>
          </w:r>
          <w:r>
            <w:instrText>TOC \o \z \u \h</w:instrText>
          </w:r>
          <w:r>
            <w:fldChar w:fldCharType="separate"/>
          </w:r>
          <w:hyperlink w:anchor="_Toc78206377" w:history="1">
            <w:r w:rsidR="00BE5B40" w:rsidRPr="007732DB">
              <w:rPr>
                <w:rStyle w:val="Hyperlink"/>
                <w:b/>
                <w:bCs/>
                <w:noProof/>
              </w:rPr>
              <w:t>Introduction</w:t>
            </w:r>
            <w:r w:rsidR="00BE5B40">
              <w:rPr>
                <w:noProof/>
                <w:webHidden/>
              </w:rPr>
              <w:tab/>
            </w:r>
            <w:r w:rsidR="00BE5B40">
              <w:rPr>
                <w:noProof/>
                <w:webHidden/>
              </w:rPr>
              <w:fldChar w:fldCharType="begin"/>
            </w:r>
            <w:r w:rsidR="00BE5B40">
              <w:rPr>
                <w:noProof/>
                <w:webHidden/>
              </w:rPr>
              <w:instrText xml:space="preserve"> PAGEREF _Toc78206377 \h </w:instrText>
            </w:r>
            <w:r w:rsidR="00BE5B40">
              <w:rPr>
                <w:noProof/>
                <w:webHidden/>
              </w:rPr>
            </w:r>
            <w:r w:rsidR="00BE5B40">
              <w:rPr>
                <w:noProof/>
                <w:webHidden/>
              </w:rPr>
              <w:fldChar w:fldCharType="separate"/>
            </w:r>
            <w:r w:rsidR="00BE5B40">
              <w:rPr>
                <w:noProof/>
                <w:webHidden/>
              </w:rPr>
              <w:t>3</w:t>
            </w:r>
            <w:r w:rsidR="00BE5B40">
              <w:rPr>
                <w:noProof/>
                <w:webHidden/>
              </w:rPr>
              <w:fldChar w:fldCharType="end"/>
            </w:r>
          </w:hyperlink>
        </w:p>
        <w:p w14:paraId="22CA2DC2" w14:textId="039CAC31" w:rsidR="00BE5B40" w:rsidRDefault="00BE5B40">
          <w:pPr>
            <w:pStyle w:val="TOC1"/>
            <w:tabs>
              <w:tab w:val="right" w:leader="dot" w:pos="9350"/>
            </w:tabs>
            <w:rPr>
              <w:rFonts w:eastAsiaTheme="minorEastAsia"/>
              <w:noProof/>
              <w:lang w:eastAsia="ja-JP"/>
            </w:rPr>
          </w:pPr>
          <w:hyperlink w:anchor="_Toc78206378" w:history="1">
            <w:r w:rsidRPr="007732DB">
              <w:rPr>
                <w:rStyle w:val="Hyperlink"/>
                <w:b/>
                <w:bCs/>
                <w:noProof/>
                <w:lang w:val="en-GB"/>
              </w:rPr>
              <w:t>Definition of Accounting Fundamentals</w:t>
            </w:r>
            <w:r>
              <w:rPr>
                <w:noProof/>
                <w:webHidden/>
              </w:rPr>
              <w:tab/>
            </w:r>
            <w:r>
              <w:rPr>
                <w:noProof/>
                <w:webHidden/>
              </w:rPr>
              <w:fldChar w:fldCharType="begin"/>
            </w:r>
            <w:r>
              <w:rPr>
                <w:noProof/>
                <w:webHidden/>
              </w:rPr>
              <w:instrText xml:space="preserve"> PAGEREF _Toc78206378 \h </w:instrText>
            </w:r>
            <w:r>
              <w:rPr>
                <w:noProof/>
                <w:webHidden/>
              </w:rPr>
            </w:r>
            <w:r>
              <w:rPr>
                <w:noProof/>
                <w:webHidden/>
              </w:rPr>
              <w:fldChar w:fldCharType="separate"/>
            </w:r>
            <w:r>
              <w:rPr>
                <w:noProof/>
                <w:webHidden/>
              </w:rPr>
              <w:t>4</w:t>
            </w:r>
            <w:r>
              <w:rPr>
                <w:noProof/>
                <w:webHidden/>
              </w:rPr>
              <w:fldChar w:fldCharType="end"/>
            </w:r>
          </w:hyperlink>
        </w:p>
        <w:p w14:paraId="414A37C1" w14:textId="5468BAD8" w:rsidR="00BE5B40" w:rsidRDefault="00BE5B40">
          <w:pPr>
            <w:pStyle w:val="TOC1"/>
            <w:tabs>
              <w:tab w:val="right" w:leader="dot" w:pos="9350"/>
            </w:tabs>
            <w:rPr>
              <w:rFonts w:eastAsiaTheme="minorEastAsia"/>
              <w:noProof/>
              <w:lang w:eastAsia="ja-JP"/>
            </w:rPr>
          </w:pPr>
          <w:hyperlink w:anchor="_Toc78206379" w:history="1">
            <w:r w:rsidRPr="007732DB">
              <w:rPr>
                <w:rStyle w:val="Hyperlink"/>
                <w:b/>
                <w:bCs/>
                <w:noProof/>
                <w:lang w:val="en-GB"/>
              </w:rPr>
              <w:t>Types of Accounting</w:t>
            </w:r>
            <w:r>
              <w:rPr>
                <w:noProof/>
                <w:webHidden/>
              </w:rPr>
              <w:tab/>
            </w:r>
            <w:r>
              <w:rPr>
                <w:noProof/>
                <w:webHidden/>
              </w:rPr>
              <w:fldChar w:fldCharType="begin"/>
            </w:r>
            <w:r>
              <w:rPr>
                <w:noProof/>
                <w:webHidden/>
              </w:rPr>
              <w:instrText xml:space="preserve"> PAGEREF _Toc78206379 \h </w:instrText>
            </w:r>
            <w:r>
              <w:rPr>
                <w:noProof/>
                <w:webHidden/>
              </w:rPr>
            </w:r>
            <w:r>
              <w:rPr>
                <w:noProof/>
                <w:webHidden/>
              </w:rPr>
              <w:fldChar w:fldCharType="separate"/>
            </w:r>
            <w:r>
              <w:rPr>
                <w:noProof/>
                <w:webHidden/>
              </w:rPr>
              <w:t>4</w:t>
            </w:r>
            <w:r>
              <w:rPr>
                <w:noProof/>
                <w:webHidden/>
              </w:rPr>
              <w:fldChar w:fldCharType="end"/>
            </w:r>
          </w:hyperlink>
        </w:p>
        <w:p w14:paraId="5749BD81" w14:textId="6D322AFF" w:rsidR="00BE5B40" w:rsidRDefault="00BE5B40">
          <w:pPr>
            <w:pStyle w:val="TOC1"/>
            <w:tabs>
              <w:tab w:val="right" w:leader="dot" w:pos="9350"/>
            </w:tabs>
            <w:rPr>
              <w:rFonts w:eastAsiaTheme="minorEastAsia"/>
              <w:noProof/>
              <w:lang w:eastAsia="ja-JP"/>
            </w:rPr>
          </w:pPr>
          <w:hyperlink w:anchor="_Toc78206380" w:history="1">
            <w:r w:rsidRPr="007732DB">
              <w:rPr>
                <w:rStyle w:val="Hyperlink"/>
                <w:b/>
                <w:bCs/>
                <w:noProof/>
                <w:lang w:val="en-GB"/>
              </w:rPr>
              <w:t>Accounting Principles</w:t>
            </w:r>
            <w:r>
              <w:rPr>
                <w:noProof/>
                <w:webHidden/>
              </w:rPr>
              <w:tab/>
            </w:r>
            <w:r>
              <w:rPr>
                <w:noProof/>
                <w:webHidden/>
              </w:rPr>
              <w:fldChar w:fldCharType="begin"/>
            </w:r>
            <w:r>
              <w:rPr>
                <w:noProof/>
                <w:webHidden/>
              </w:rPr>
              <w:instrText xml:space="preserve"> PAGEREF _Toc78206380 \h </w:instrText>
            </w:r>
            <w:r>
              <w:rPr>
                <w:noProof/>
                <w:webHidden/>
              </w:rPr>
            </w:r>
            <w:r>
              <w:rPr>
                <w:noProof/>
                <w:webHidden/>
              </w:rPr>
              <w:fldChar w:fldCharType="separate"/>
            </w:r>
            <w:r>
              <w:rPr>
                <w:noProof/>
                <w:webHidden/>
              </w:rPr>
              <w:t>5</w:t>
            </w:r>
            <w:r>
              <w:rPr>
                <w:noProof/>
                <w:webHidden/>
              </w:rPr>
              <w:fldChar w:fldCharType="end"/>
            </w:r>
          </w:hyperlink>
        </w:p>
        <w:p w14:paraId="42F7E843" w14:textId="6774378C" w:rsidR="00BE5B40" w:rsidRDefault="00BE5B40">
          <w:pPr>
            <w:pStyle w:val="TOC1"/>
            <w:tabs>
              <w:tab w:val="right" w:leader="dot" w:pos="9350"/>
            </w:tabs>
            <w:rPr>
              <w:rFonts w:eastAsiaTheme="minorEastAsia"/>
              <w:noProof/>
              <w:lang w:eastAsia="ja-JP"/>
            </w:rPr>
          </w:pPr>
          <w:hyperlink w:anchor="_Toc78206381" w:history="1">
            <w:r w:rsidRPr="007732DB">
              <w:rPr>
                <w:rStyle w:val="Hyperlink"/>
                <w:b/>
                <w:bCs/>
                <w:noProof/>
                <w:lang w:val="en-GB"/>
              </w:rPr>
              <w:t>3.1. Revenue Recognition Principle</w:t>
            </w:r>
            <w:r>
              <w:rPr>
                <w:noProof/>
                <w:webHidden/>
              </w:rPr>
              <w:tab/>
            </w:r>
            <w:r>
              <w:rPr>
                <w:noProof/>
                <w:webHidden/>
              </w:rPr>
              <w:fldChar w:fldCharType="begin"/>
            </w:r>
            <w:r>
              <w:rPr>
                <w:noProof/>
                <w:webHidden/>
              </w:rPr>
              <w:instrText xml:space="preserve"> PAGEREF _Toc78206381 \h </w:instrText>
            </w:r>
            <w:r>
              <w:rPr>
                <w:noProof/>
                <w:webHidden/>
              </w:rPr>
            </w:r>
            <w:r>
              <w:rPr>
                <w:noProof/>
                <w:webHidden/>
              </w:rPr>
              <w:fldChar w:fldCharType="separate"/>
            </w:r>
            <w:r>
              <w:rPr>
                <w:noProof/>
                <w:webHidden/>
              </w:rPr>
              <w:t>5</w:t>
            </w:r>
            <w:r>
              <w:rPr>
                <w:noProof/>
                <w:webHidden/>
              </w:rPr>
              <w:fldChar w:fldCharType="end"/>
            </w:r>
          </w:hyperlink>
        </w:p>
        <w:p w14:paraId="3B96297B" w14:textId="153543B4" w:rsidR="00BE5B40" w:rsidRDefault="00BE5B40">
          <w:pPr>
            <w:pStyle w:val="TOC1"/>
            <w:tabs>
              <w:tab w:val="right" w:leader="dot" w:pos="9350"/>
            </w:tabs>
            <w:rPr>
              <w:rFonts w:eastAsiaTheme="minorEastAsia"/>
              <w:noProof/>
              <w:lang w:eastAsia="ja-JP"/>
            </w:rPr>
          </w:pPr>
          <w:hyperlink w:anchor="_Toc78206382" w:history="1">
            <w:r w:rsidRPr="007732DB">
              <w:rPr>
                <w:rStyle w:val="Hyperlink"/>
                <w:b/>
                <w:bCs/>
                <w:noProof/>
                <w:lang w:val="en-GB"/>
              </w:rPr>
              <w:t>3.2. Historical Cost Principle</w:t>
            </w:r>
            <w:r>
              <w:rPr>
                <w:noProof/>
                <w:webHidden/>
              </w:rPr>
              <w:tab/>
            </w:r>
            <w:r>
              <w:rPr>
                <w:noProof/>
                <w:webHidden/>
              </w:rPr>
              <w:fldChar w:fldCharType="begin"/>
            </w:r>
            <w:r>
              <w:rPr>
                <w:noProof/>
                <w:webHidden/>
              </w:rPr>
              <w:instrText xml:space="preserve"> PAGEREF _Toc78206382 \h </w:instrText>
            </w:r>
            <w:r>
              <w:rPr>
                <w:noProof/>
                <w:webHidden/>
              </w:rPr>
            </w:r>
            <w:r>
              <w:rPr>
                <w:noProof/>
                <w:webHidden/>
              </w:rPr>
              <w:fldChar w:fldCharType="separate"/>
            </w:r>
            <w:r>
              <w:rPr>
                <w:noProof/>
                <w:webHidden/>
              </w:rPr>
              <w:t>6</w:t>
            </w:r>
            <w:r>
              <w:rPr>
                <w:noProof/>
                <w:webHidden/>
              </w:rPr>
              <w:fldChar w:fldCharType="end"/>
            </w:r>
          </w:hyperlink>
        </w:p>
        <w:p w14:paraId="0AC2370B" w14:textId="147DE120" w:rsidR="00BE5B40" w:rsidRDefault="00BE5B40">
          <w:pPr>
            <w:pStyle w:val="TOC1"/>
            <w:tabs>
              <w:tab w:val="right" w:leader="dot" w:pos="9350"/>
            </w:tabs>
            <w:rPr>
              <w:rFonts w:eastAsiaTheme="minorEastAsia"/>
              <w:noProof/>
              <w:lang w:eastAsia="ja-JP"/>
            </w:rPr>
          </w:pPr>
          <w:hyperlink w:anchor="_Toc78206383" w:history="1">
            <w:r w:rsidRPr="007732DB">
              <w:rPr>
                <w:rStyle w:val="Hyperlink"/>
                <w:b/>
                <w:bCs/>
                <w:noProof/>
                <w:lang w:val="en-GB"/>
              </w:rPr>
              <w:t>3.3 Matching Principle.</w:t>
            </w:r>
            <w:r>
              <w:rPr>
                <w:noProof/>
                <w:webHidden/>
              </w:rPr>
              <w:tab/>
            </w:r>
            <w:r>
              <w:rPr>
                <w:noProof/>
                <w:webHidden/>
              </w:rPr>
              <w:fldChar w:fldCharType="begin"/>
            </w:r>
            <w:r>
              <w:rPr>
                <w:noProof/>
                <w:webHidden/>
              </w:rPr>
              <w:instrText xml:space="preserve"> PAGEREF _Toc78206383 \h </w:instrText>
            </w:r>
            <w:r>
              <w:rPr>
                <w:noProof/>
                <w:webHidden/>
              </w:rPr>
            </w:r>
            <w:r>
              <w:rPr>
                <w:noProof/>
                <w:webHidden/>
              </w:rPr>
              <w:fldChar w:fldCharType="separate"/>
            </w:r>
            <w:r>
              <w:rPr>
                <w:noProof/>
                <w:webHidden/>
              </w:rPr>
              <w:t>6</w:t>
            </w:r>
            <w:r>
              <w:rPr>
                <w:noProof/>
                <w:webHidden/>
              </w:rPr>
              <w:fldChar w:fldCharType="end"/>
            </w:r>
          </w:hyperlink>
        </w:p>
        <w:p w14:paraId="57C64EED" w14:textId="65D62BC6" w:rsidR="00BE5B40" w:rsidRDefault="00BE5B40">
          <w:pPr>
            <w:pStyle w:val="TOC1"/>
            <w:tabs>
              <w:tab w:val="right" w:leader="dot" w:pos="9350"/>
            </w:tabs>
            <w:rPr>
              <w:rFonts w:eastAsiaTheme="minorEastAsia"/>
              <w:noProof/>
              <w:lang w:eastAsia="ja-JP"/>
            </w:rPr>
          </w:pPr>
          <w:hyperlink w:anchor="_Toc78206384" w:history="1">
            <w:r w:rsidRPr="007732DB">
              <w:rPr>
                <w:rStyle w:val="Hyperlink"/>
                <w:b/>
                <w:bCs/>
                <w:noProof/>
                <w:lang w:val="en-GB"/>
              </w:rPr>
              <w:t>3.4. Full Disclosure Principle</w:t>
            </w:r>
            <w:r>
              <w:rPr>
                <w:noProof/>
                <w:webHidden/>
              </w:rPr>
              <w:tab/>
            </w:r>
            <w:r>
              <w:rPr>
                <w:noProof/>
                <w:webHidden/>
              </w:rPr>
              <w:fldChar w:fldCharType="begin"/>
            </w:r>
            <w:r>
              <w:rPr>
                <w:noProof/>
                <w:webHidden/>
              </w:rPr>
              <w:instrText xml:space="preserve"> PAGEREF _Toc78206384 \h </w:instrText>
            </w:r>
            <w:r>
              <w:rPr>
                <w:noProof/>
                <w:webHidden/>
              </w:rPr>
            </w:r>
            <w:r>
              <w:rPr>
                <w:noProof/>
                <w:webHidden/>
              </w:rPr>
              <w:fldChar w:fldCharType="separate"/>
            </w:r>
            <w:r>
              <w:rPr>
                <w:noProof/>
                <w:webHidden/>
              </w:rPr>
              <w:t>6</w:t>
            </w:r>
            <w:r>
              <w:rPr>
                <w:noProof/>
                <w:webHidden/>
              </w:rPr>
              <w:fldChar w:fldCharType="end"/>
            </w:r>
          </w:hyperlink>
        </w:p>
        <w:p w14:paraId="6DCEC132" w14:textId="5A30A7C7" w:rsidR="00BE5B40" w:rsidRDefault="00BE5B40">
          <w:pPr>
            <w:pStyle w:val="TOC1"/>
            <w:tabs>
              <w:tab w:val="right" w:leader="dot" w:pos="9350"/>
            </w:tabs>
            <w:rPr>
              <w:rFonts w:eastAsiaTheme="minorEastAsia"/>
              <w:noProof/>
              <w:lang w:eastAsia="ja-JP"/>
            </w:rPr>
          </w:pPr>
          <w:hyperlink w:anchor="_Toc78206385" w:history="1">
            <w:r w:rsidRPr="007732DB">
              <w:rPr>
                <w:rStyle w:val="Hyperlink"/>
                <w:b/>
                <w:bCs/>
                <w:noProof/>
                <w:lang w:val="en-GB"/>
              </w:rPr>
              <w:t>3.5. Objectivity Principle</w:t>
            </w:r>
            <w:r>
              <w:rPr>
                <w:noProof/>
                <w:webHidden/>
              </w:rPr>
              <w:tab/>
            </w:r>
            <w:r>
              <w:rPr>
                <w:noProof/>
                <w:webHidden/>
              </w:rPr>
              <w:fldChar w:fldCharType="begin"/>
            </w:r>
            <w:r>
              <w:rPr>
                <w:noProof/>
                <w:webHidden/>
              </w:rPr>
              <w:instrText xml:space="preserve"> PAGEREF _Toc78206385 \h </w:instrText>
            </w:r>
            <w:r>
              <w:rPr>
                <w:noProof/>
                <w:webHidden/>
              </w:rPr>
            </w:r>
            <w:r>
              <w:rPr>
                <w:noProof/>
                <w:webHidden/>
              </w:rPr>
              <w:fldChar w:fldCharType="separate"/>
            </w:r>
            <w:r>
              <w:rPr>
                <w:noProof/>
                <w:webHidden/>
              </w:rPr>
              <w:t>6</w:t>
            </w:r>
            <w:r>
              <w:rPr>
                <w:noProof/>
                <w:webHidden/>
              </w:rPr>
              <w:fldChar w:fldCharType="end"/>
            </w:r>
          </w:hyperlink>
        </w:p>
        <w:p w14:paraId="2FD698F8" w14:textId="3AB77A2D" w:rsidR="00BE5B40" w:rsidRDefault="00BE5B40">
          <w:pPr>
            <w:pStyle w:val="TOC1"/>
            <w:tabs>
              <w:tab w:val="right" w:leader="dot" w:pos="9350"/>
            </w:tabs>
            <w:rPr>
              <w:rFonts w:eastAsiaTheme="minorEastAsia"/>
              <w:noProof/>
              <w:lang w:eastAsia="ja-JP"/>
            </w:rPr>
          </w:pPr>
          <w:hyperlink w:anchor="_Toc78206386" w:history="1">
            <w:r w:rsidRPr="007732DB">
              <w:rPr>
                <w:rStyle w:val="Hyperlink"/>
                <w:b/>
                <w:bCs/>
                <w:noProof/>
                <w:lang w:val="en-GB"/>
              </w:rPr>
              <w:t>4.Practical problem solving and evaluation</w:t>
            </w:r>
            <w:r>
              <w:rPr>
                <w:noProof/>
                <w:webHidden/>
              </w:rPr>
              <w:tab/>
            </w:r>
            <w:r>
              <w:rPr>
                <w:noProof/>
                <w:webHidden/>
              </w:rPr>
              <w:fldChar w:fldCharType="begin"/>
            </w:r>
            <w:r>
              <w:rPr>
                <w:noProof/>
                <w:webHidden/>
              </w:rPr>
              <w:instrText xml:space="preserve"> PAGEREF _Toc78206386 \h </w:instrText>
            </w:r>
            <w:r>
              <w:rPr>
                <w:noProof/>
                <w:webHidden/>
              </w:rPr>
            </w:r>
            <w:r>
              <w:rPr>
                <w:noProof/>
                <w:webHidden/>
              </w:rPr>
              <w:fldChar w:fldCharType="separate"/>
            </w:r>
            <w:r>
              <w:rPr>
                <w:noProof/>
                <w:webHidden/>
              </w:rPr>
              <w:t>6</w:t>
            </w:r>
            <w:r>
              <w:rPr>
                <w:noProof/>
                <w:webHidden/>
              </w:rPr>
              <w:fldChar w:fldCharType="end"/>
            </w:r>
          </w:hyperlink>
        </w:p>
        <w:p w14:paraId="56B73B08" w14:textId="05D1C8B6" w:rsidR="00BE5B40" w:rsidRDefault="00BE5B40">
          <w:pPr>
            <w:pStyle w:val="TOC1"/>
            <w:tabs>
              <w:tab w:val="right" w:leader="dot" w:pos="9350"/>
            </w:tabs>
            <w:rPr>
              <w:rFonts w:eastAsiaTheme="minorEastAsia"/>
              <w:noProof/>
              <w:lang w:eastAsia="ja-JP"/>
            </w:rPr>
          </w:pPr>
          <w:hyperlink w:anchor="_Toc78206387" w:history="1">
            <w:r w:rsidRPr="007732DB">
              <w:rPr>
                <w:rStyle w:val="Hyperlink"/>
                <w:b/>
                <w:bCs/>
                <w:noProof/>
                <w:lang w:val="en-GB"/>
              </w:rPr>
              <w:t>Required:</w:t>
            </w:r>
            <w:r>
              <w:rPr>
                <w:noProof/>
                <w:webHidden/>
              </w:rPr>
              <w:tab/>
            </w:r>
            <w:r>
              <w:rPr>
                <w:noProof/>
                <w:webHidden/>
              </w:rPr>
              <w:fldChar w:fldCharType="begin"/>
            </w:r>
            <w:r>
              <w:rPr>
                <w:noProof/>
                <w:webHidden/>
              </w:rPr>
              <w:instrText xml:space="preserve"> PAGEREF _Toc78206387 \h </w:instrText>
            </w:r>
            <w:r>
              <w:rPr>
                <w:noProof/>
                <w:webHidden/>
              </w:rPr>
            </w:r>
            <w:r>
              <w:rPr>
                <w:noProof/>
                <w:webHidden/>
              </w:rPr>
              <w:fldChar w:fldCharType="separate"/>
            </w:r>
            <w:r>
              <w:rPr>
                <w:noProof/>
                <w:webHidden/>
              </w:rPr>
              <w:t>7</w:t>
            </w:r>
            <w:r>
              <w:rPr>
                <w:noProof/>
                <w:webHidden/>
              </w:rPr>
              <w:fldChar w:fldCharType="end"/>
            </w:r>
          </w:hyperlink>
        </w:p>
        <w:p w14:paraId="4E60930C" w14:textId="75A88074" w:rsidR="00BE5B40" w:rsidRDefault="00BE5B40">
          <w:pPr>
            <w:pStyle w:val="TOC1"/>
            <w:tabs>
              <w:tab w:val="right" w:leader="dot" w:pos="9350"/>
            </w:tabs>
            <w:rPr>
              <w:rFonts w:eastAsiaTheme="minorEastAsia"/>
              <w:noProof/>
              <w:lang w:eastAsia="ja-JP"/>
            </w:rPr>
          </w:pPr>
          <w:hyperlink w:anchor="_Toc78206388" w:history="1">
            <w:r w:rsidRPr="007732DB">
              <w:rPr>
                <w:rStyle w:val="Hyperlink"/>
                <w:b/>
                <w:bCs/>
                <w:noProof/>
                <w:lang w:val="en-GB"/>
              </w:rPr>
              <w:t>a) Prepare a Profit and Loss statement for the year ended 31st December 2020 for Kedison PLC and a statement of financial position as at that date.</w:t>
            </w:r>
            <w:r>
              <w:rPr>
                <w:noProof/>
                <w:webHidden/>
              </w:rPr>
              <w:tab/>
            </w:r>
            <w:r>
              <w:rPr>
                <w:noProof/>
                <w:webHidden/>
              </w:rPr>
              <w:fldChar w:fldCharType="begin"/>
            </w:r>
            <w:r>
              <w:rPr>
                <w:noProof/>
                <w:webHidden/>
              </w:rPr>
              <w:instrText xml:space="preserve"> PAGEREF _Toc78206388 \h </w:instrText>
            </w:r>
            <w:r>
              <w:rPr>
                <w:noProof/>
                <w:webHidden/>
              </w:rPr>
            </w:r>
            <w:r>
              <w:rPr>
                <w:noProof/>
                <w:webHidden/>
              </w:rPr>
              <w:fldChar w:fldCharType="separate"/>
            </w:r>
            <w:r>
              <w:rPr>
                <w:noProof/>
                <w:webHidden/>
              </w:rPr>
              <w:t>7</w:t>
            </w:r>
            <w:r>
              <w:rPr>
                <w:noProof/>
                <w:webHidden/>
              </w:rPr>
              <w:fldChar w:fldCharType="end"/>
            </w:r>
          </w:hyperlink>
        </w:p>
        <w:p w14:paraId="69F617D6" w14:textId="12EDD6ED" w:rsidR="00BE5B40" w:rsidRDefault="00BE5B40">
          <w:pPr>
            <w:pStyle w:val="TOC1"/>
            <w:tabs>
              <w:tab w:val="right" w:leader="dot" w:pos="9350"/>
            </w:tabs>
            <w:rPr>
              <w:rFonts w:eastAsiaTheme="minorEastAsia"/>
              <w:noProof/>
              <w:lang w:eastAsia="ja-JP"/>
            </w:rPr>
          </w:pPr>
          <w:hyperlink w:anchor="_Toc78206389" w:history="1">
            <w:r w:rsidRPr="007732DB">
              <w:rPr>
                <w:rStyle w:val="Hyperlink"/>
                <w:b/>
                <w:bCs/>
                <w:noProof/>
                <w:lang w:val="en-GB"/>
              </w:rPr>
              <w:t>b) Why does the statement of financial position balance?</w:t>
            </w:r>
            <w:r>
              <w:rPr>
                <w:noProof/>
                <w:webHidden/>
              </w:rPr>
              <w:tab/>
            </w:r>
            <w:r>
              <w:rPr>
                <w:noProof/>
                <w:webHidden/>
              </w:rPr>
              <w:fldChar w:fldCharType="begin"/>
            </w:r>
            <w:r>
              <w:rPr>
                <w:noProof/>
                <w:webHidden/>
              </w:rPr>
              <w:instrText xml:space="preserve"> PAGEREF _Toc78206389 \h </w:instrText>
            </w:r>
            <w:r>
              <w:rPr>
                <w:noProof/>
                <w:webHidden/>
              </w:rPr>
            </w:r>
            <w:r>
              <w:rPr>
                <w:noProof/>
                <w:webHidden/>
              </w:rPr>
              <w:fldChar w:fldCharType="separate"/>
            </w:r>
            <w:r>
              <w:rPr>
                <w:noProof/>
                <w:webHidden/>
              </w:rPr>
              <w:t>7</w:t>
            </w:r>
            <w:r>
              <w:rPr>
                <w:noProof/>
                <w:webHidden/>
              </w:rPr>
              <w:fldChar w:fldCharType="end"/>
            </w:r>
          </w:hyperlink>
        </w:p>
        <w:p w14:paraId="20FD5CD6" w14:textId="6A482E45" w:rsidR="00BE5B40" w:rsidRDefault="00BE5B40">
          <w:pPr>
            <w:pStyle w:val="TOC1"/>
            <w:tabs>
              <w:tab w:val="right" w:leader="dot" w:pos="9350"/>
            </w:tabs>
            <w:rPr>
              <w:rFonts w:eastAsiaTheme="minorEastAsia"/>
              <w:noProof/>
              <w:lang w:eastAsia="ja-JP"/>
            </w:rPr>
          </w:pPr>
          <w:hyperlink w:anchor="_Toc78206390" w:history="1">
            <w:r w:rsidRPr="007732DB">
              <w:rPr>
                <w:rStyle w:val="Hyperlink"/>
                <w:b/>
                <w:bCs/>
                <w:noProof/>
                <w:lang w:val="en-GB"/>
              </w:rPr>
              <w:t>Solution Question 1 a:</w:t>
            </w:r>
            <w:r>
              <w:rPr>
                <w:noProof/>
                <w:webHidden/>
              </w:rPr>
              <w:tab/>
            </w:r>
            <w:r>
              <w:rPr>
                <w:noProof/>
                <w:webHidden/>
              </w:rPr>
              <w:fldChar w:fldCharType="begin"/>
            </w:r>
            <w:r>
              <w:rPr>
                <w:noProof/>
                <w:webHidden/>
              </w:rPr>
              <w:instrText xml:space="preserve"> PAGEREF _Toc78206390 \h </w:instrText>
            </w:r>
            <w:r>
              <w:rPr>
                <w:noProof/>
                <w:webHidden/>
              </w:rPr>
            </w:r>
            <w:r>
              <w:rPr>
                <w:noProof/>
                <w:webHidden/>
              </w:rPr>
              <w:fldChar w:fldCharType="separate"/>
            </w:r>
            <w:r>
              <w:rPr>
                <w:noProof/>
                <w:webHidden/>
              </w:rPr>
              <w:t>8</w:t>
            </w:r>
            <w:r>
              <w:rPr>
                <w:noProof/>
                <w:webHidden/>
              </w:rPr>
              <w:fldChar w:fldCharType="end"/>
            </w:r>
          </w:hyperlink>
        </w:p>
        <w:p w14:paraId="32DF4D64" w14:textId="40226962" w:rsidR="00BE5B40" w:rsidRDefault="00BE5B40">
          <w:pPr>
            <w:pStyle w:val="TOC1"/>
            <w:tabs>
              <w:tab w:val="right" w:leader="dot" w:pos="9350"/>
            </w:tabs>
            <w:rPr>
              <w:rFonts w:eastAsiaTheme="minorEastAsia"/>
              <w:noProof/>
              <w:lang w:eastAsia="ja-JP"/>
            </w:rPr>
          </w:pPr>
          <w:hyperlink w:anchor="_Toc78206391" w:history="1">
            <w:r w:rsidRPr="007732DB">
              <w:rPr>
                <w:rStyle w:val="Hyperlink"/>
                <w:b/>
                <w:bCs/>
                <w:noProof/>
                <w:lang w:val="en-GB"/>
              </w:rPr>
              <w:t>b) Why does the statement of financial position balance?</w:t>
            </w:r>
            <w:r>
              <w:rPr>
                <w:noProof/>
                <w:webHidden/>
              </w:rPr>
              <w:tab/>
            </w:r>
            <w:r>
              <w:rPr>
                <w:noProof/>
                <w:webHidden/>
              </w:rPr>
              <w:fldChar w:fldCharType="begin"/>
            </w:r>
            <w:r>
              <w:rPr>
                <w:noProof/>
                <w:webHidden/>
              </w:rPr>
              <w:instrText xml:space="preserve"> PAGEREF _Toc78206391 \h </w:instrText>
            </w:r>
            <w:r>
              <w:rPr>
                <w:noProof/>
                <w:webHidden/>
              </w:rPr>
            </w:r>
            <w:r>
              <w:rPr>
                <w:noProof/>
                <w:webHidden/>
              </w:rPr>
              <w:fldChar w:fldCharType="separate"/>
            </w:r>
            <w:r>
              <w:rPr>
                <w:noProof/>
                <w:webHidden/>
              </w:rPr>
              <w:t>9</w:t>
            </w:r>
            <w:r>
              <w:rPr>
                <w:noProof/>
                <w:webHidden/>
              </w:rPr>
              <w:fldChar w:fldCharType="end"/>
            </w:r>
          </w:hyperlink>
        </w:p>
        <w:p w14:paraId="3BA8D264" w14:textId="33AD726B" w:rsidR="00BE5B40" w:rsidRDefault="00BE5B40">
          <w:pPr>
            <w:pStyle w:val="TOC1"/>
            <w:tabs>
              <w:tab w:val="right" w:leader="dot" w:pos="9350"/>
            </w:tabs>
            <w:rPr>
              <w:rFonts w:eastAsiaTheme="minorEastAsia"/>
              <w:noProof/>
              <w:lang w:eastAsia="ja-JP"/>
            </w:rPr>
          </w:pPr>
          <w:hyperlink w:anchor="_Toc78206392" w:history="1">
            <w:r w:rsidRPr="007732DB">
              <w:rPr>
                <w:rStyle w:val="Hyperlink"/>
                <w:b/>
                <w:bCs/>
                <w:noProof/>
                <w:lang w:val="en-GB"/>
              </w:rPr>
              <w:t>Required 2:</w:t>
            </w:r>
            <w:r>
              <w:rPr>
                <w:noProof/>
                <w:webHidden/>
              </w:rPr>
              <w:tab/>
            </w:r>
            <w:r>
              <w:rPr>
                <w:noProof/>
                <w:webHidden/>
              </w:rPr>
              <w:fldChar w:fldCharType="begin"/>
            </w:r>
            <w:r>
              <w:rPr>
                <w:noProof/>
                <w:webHidden/>
              </w:rPr>
              <w:instrText xml:space="preserve"> PAGEREF _Toc78206392 \h </w:instrText>
            </w:r>
            <w:r>
              <w:rPr>
                <w:noProof/>
                <w:webHidden/>
              </w:rPr>
            </w:r>
            <w:r>
              <w:rPr>
                <w:noProof/>
                <w:webHidden/>
              </w:rPr>
              <w:fldChar w:fldCharType="separate"/>
            </w:r>
            <w:r>
              <w:rPr>
                <w:noProof/>
                <w:webHidden/>
              </w:rPr>
              <w:t>12</w:t>
            </w:r>
            <w:r>
              <w:rPr>
                <w:noProof/>
                <w:webHidden/>
              </w:rPr>
              <w:fldChar w:fldCharType="end"/>
            </w:r>
          </w:hyperlink>
        </w:p>
        <w:p w14:paraId="569C10BB" w14:textId="5A6C7A54" w:rsidR="00BE5B40" w:rsidRDefault="00BE5B40">
          <w:pPr>
            <w:pStyle w:val="TOC1"/>
            <w:tabs>
              <w:tab w:val="right" w:leader="dot" w:pos="9350"/>
            </w:tabs>
            <w:rPr>
              <w:rFonts w:eastAsiaTheme="minorEastAsia"/>
              <w:noProof/>
              <w:lang w:eastAsia="ja-JP"/>
            </w:rPr>
          </w:pPr>
          <w:hyperlink w:anchor="_Toc78206393" w:history="1">
            <w:r w:rsidRPr="007732DB">
              <w:rPr>
                <w:rStyle w:val="Hyperlink"/>
                <w:b/>
                <w:bCs/>
                <w:noProof/>
                <w:lang w:val="en-GB"/>
              </w:rPr>
              <w:t>a. Calculate the following ratios for Chocco plc for 2020 and 2019, showing the formulas and workings.</w:t>
            </w:r>
            <w:r>
              <w:rPr>
                <w:noProof/>
                <w:webHidden/>
              </w:rPr>
              <w:tab/>
            </w:r>
            <w:r>
              <w:rPr>
                <w:noProof/>
                <w:webHidden/>
              </w:rPr>
              <w:fldChar w:fldCharType="begin"/>
            </w:r>
            <w:r>
              <w:rPr>
                <w:noProof/>
                <w:webHidden/>
              </w:rPr>
              <w:instrText xml:space="preserve"> PAGEREF _Toc78206393 \h </w:instrText>
            </w:r>
            <w:r>
              <w:rPr>
                <w:noProof/>
                <w:webHidden/>
              </w:rPr>
            </w:r>
            <w:r>
              <w:rPr>
                <w:noProof/>
                <w:webHidden/>
              </w:rPr>
              <w:fldChar w:fldCharType="separate"/>
            </w:r>
            <w:r>
              <w:rPr>
                <w:noProof/>
                <w:webHidden/>
              </w:rPr>
              <w:t>12</w:t>
            </w:r>
            <w:r>
              <w:rPr>
                <w:noProof/>
                <w:webHidden/>
              </w:rPr>
              <w:fldChar w:fldCharType="end"/>
            </w:r>
          </w:hyperlink>
        </w:p>
        <w:p w14:paraId="3C3ABDEF" w14:textId="4C5C987C" w:rsidR="00BE5B40" w:rsidRDefault="00BE5B40">
          <w:pPr>
            <w:pStyle w:val="TOC1"/>
            <w:tabs>
              <w:tab w:val="right" w:leader="dot" w:pos="9350"/>
            </w:tabs>
            <w:rPr>
              <w:rFonts w:eastAsiaTheme="minorEastAsia"/>
              <w:noProof/>
              <w:lang w:eastAsia="ja-JP"/>
            </w:rPr>
          </w:pPr>
          <w:hyperlink w:anchor="_Toc78206394" w:history="1">
            <w:r w:rsidRPr="007732DB">
              <w:rPr>
                <w:rStyle w:val="Hyperlink"/>
                <w:b/>
                <w:bCs/>
                <w:noProof/>
                <w:lang w:val="en-GB"/>
              </w:rPr>
              <w:t>b. Using the information in the financial statements and the ratios you have calculated, comment on the financial performance and position of Chocco plc.</w:t>
            </w:r>
            <w:r>
              <w:rPr>
                <w:noProof/>
                <w:webHidden/>
              </w:rPr>
              <w:tab/>
            </w:r>
            <w:r>
              <w:rPr>
                <w:noProof/>
                <w:webHidden/>
              </w:rPr>
              <w:fldChar w:fldCharType="begin"/>
            </w:r>
            <w:r>
              <w:rPr>
                <w:noProof/>
                <w:webHidden/>
              </w:rPr>
              <w:instrText xml:space="preserve"> PAGEREF _Toc78206394 \h </w:instrText>
            </w:r>
            <w:r>
              <w:rPr>
                <w:noProof/>
                <w:webHidden/>
              </w:rPr>
            </w:r>
            <w:r>
              <w:rPr>
                <w:noProof/>
                <w:webHidden/>
              </w:rPr>
              <w:fldChar w:fldCharType="separate"/>
            </w:r>
            <w:r>
              <w:rPr>
                <w:noProof/>
                <w:webHidden/>
              </w:rPr>
              <w:t>12</w:t>
            </w:r>
            <w:r>
              <w:rPr>
                <w:noProof/>
                <w:webHidden/>
              </w:rPr>
              <w:fldChar w:fldCharType="end"/>
            </w:r>
          </w:hyperlink>
        </w:p>
        <w:p w14:paraId="34955829" w14:textId="0A84BE62" w:rsidR="00BE5B40" w:rsidRDefault="00BE5B40">
          <w:pPr>
            <w:pStyle w:val="TOC1"/>
            <w:tabs>
              <w:tab w:val="right" w:leader="dot" w:pos="9350"/>
            </w:tabs>
            <w:rPr>
              <w:rFonts w:eastAsiaTheme="minorEastAsia"/>
              <w:noProof/>
              <w:lang w:eastAsia="ja-JP"/>
            </w:rPr>
          </w:pPr>
          <w:hyperlink w:anchor="_Toc78206395" w:history="1">
            <w:r w:rsidRPr="007732DB">
              <w:rPr>
                <w:rStyle w:val="Hyperlink"/>
                <w:b/>
                <w:bCs/>
                <w:noProof/>
                <w:lang w:val="en-GB"/>
              </w:rPr>
              <w:t>Solution Question 2 a:</w:t>
            </w:r>
            <w:r>
              <w:rPr>
                <w:noProof/>
                <w:webHidden/>
              </w:rPr>
              <w:tab/>
            </w:r>
            <w:r>
              <w:rPr>
                <w:noProof/>
                <w:webHidden/>
              </w:rPr>
              <w:fldChar w:fldCharType="begin"/>
            </w:r>
            <w:r>
              <w:rPr>
                <w:noProof/>
                <w:webHidden/>
              </w:rPr>
              <w:instrText xml:space="preserve"> PAGEREF _Toc78206395 \h </w:instrText>
            </w:r>
            <w:r>
              <w:rPr>
                <w:noProof/>
                <w:webHidden/>
              </w:rPr>
            </w:r>
            <w:r>
              <w:rPr>
                <w:noProof/>
                <w:webHidden/>
              </w:rPr>
              <w:fldChar w:fldCharType="separate"/>
            </w:r>
            <w:r>
              <w:rPr>
                <w:noProof/>
                <w:webHidden/>
              </w:rPr>
              <w:t>12</w:t>
            </w:r>
            <w:r>
              <w:rPr>
                <w:noProof/>
                <w:webHidden/>
              </w:rPr>
              <w:fldChar w:fldCharType="end"/>
            </w:r>
          </w:hyperlink>
        </w:p>
        <w:p w14:paraId="6063EAAB" w14:textId="001D38F6" w:rsidR="00BE5B40" w:rsidRDefault="00BE5B40">
          <w:pPr>
            <w:pStyle w:val="TOC1"/>
            <w:tabs>
              <w:tab w:val="right" w:leader="dot" w:pos="9350"/>
            </w:tabs>
            <w:rPr>
              <w:rFonts w:eastAsiaTheme="minorEastAsia"/>
              <w:noProof/>
              <w:lang w:eastAsia="ja-JP"/>
            </w:rPr>
          </w:pPr>
          <w:hyperlink w:anchor="_Toc78206396" w:history="1">
            <w:r w:rsidRPr="007732DB">
              <w:rPr>
                <w:rStyle w:val="Hyperlink"/>
                <w:b/>
                <w:bCs/>
                <w:noProof/>
                <w:lang w:val="en-GB"/>
              </w:rPr>
              <w:t>b. Using the information in the financial statements and the ratios you have calculated, comment on the financial performance and position of Chocco plc.</w:t>
            </w:r>
            <w:r>
              <w:rPr>
                <w:noProof/>
                <w:webHidden/>
              </w:rPr>
              <w:tab/>
            </w:r>
            <w:r>
              <w:rPr>
                <w:noProof/>
                <w:webHidden/>
              </w:rPr>
              <w:fldChar w:fldCharType="begin"/>
            </w:r>
            <w:r>
              <w:rPr>
                <w:noProof/>
                <w:webHidden/>
              </w:rPr>
              <w:instrText xml:space="preserve"> PAGEREF _Toc78206396 \h </w:instrText>
            </w:r>
            <w:r>
              <w:rPr>
                <w:noProof/>
                <w:webHidden/>
              </w:rPr>
            </w:r>
            <w:r>
              <w:rPr>
                <w:noProof/>
                <w:webHidden/>
              </w:rPr>
              <w:fldChar w:fldCharType="separate"/>
            </w:r>
            <w:r>
              <w:rPr>
                <w:noProof/>
                <w:webHidden/>
              </w:rPr>
              <w:t>14</w:t>
            </w:r>
            <w:r>
              <w:rPr>
                <w:noProof/>
                <w:webHidden/>
              </w:rPr>
              <w:fldChar w:fldCharType="end"/>
            </w:r>
          </w:hyperlink>
        </w:p>
        <w:p w14:paraId="742E90CA" w14:textId="05955518" w:rsidR="00BE5B40" w:rsidRDefault="00BE5B40">
          <w:pPr>
            <w:pStyle w:val="TOC1"/>
            <w:tabs>
              <w:tab w:val="right" w:leader="dot" w:pos="9350"/>
            </w:tabs>
            <w:rPr>
              <w:rFonts w:eastAsiaTheme="minorEastAsia"/>
              <w:noProof/>
              <w:lang w:eastAsia="ja-JP"/>
            </w:rPr>
          </w:pPr>
          <w:hyperlink w:anchor="_Toc78206397" w:history="1">
            <w:r w:rsidRPr="007732DB">
              <w:rPr>
                <w:rStyle w:val="Hyperlink"/>
                <w:b/>
                <w:bCs/>
                <w:noProof/>
              </w:rPr>
              <w:t>Conclusion</w:t>
            </w:r>
            <w:r>
              <w:rPr>
                <w:noProof/>
                <w:webHidden/>
              </w:rPr>
              <w:tab/>
            </w:r>
            <w:r>
              <w:rPr>
                <w:noProof/>
                <w:webHidden/>
              </w:rPr>
              <w:fldChar w:fldCharType="begin"/>
            </w:r>
            <w:r>
              <w:rPr>
                <w:noProof/>
                <w:webHidden/>
              </w:rPr>
              <w:instrText xml:space="preserve"> PAGEREF _Toc78206397 \h </w:instrText>
            </w:r>
            <w:r>
              <w:rPr>
                <w:noProof/>
                <w:webHidden/>
              </w:rPr>
            </w:r>
            <w:r>
              <w:rPr>
                <w:noProof/>
                <w:webHidden/>
              </w:rPr>
              <w:fldChar w:fldCharType="separate"/>
            </w:r>
            <w:r>
              <w:rPr>
                <w:noProof/>
                <w:webHidden/>
              </w:rPr>
              <w:t>15</w:t>
            </w:r>
            <w:r>
              <w:rPr>
                <w:noProof/>
                <w:webHidden/>
              </w:rPr>
              <w:fldChar w:fldCharType="end"/>
            </w:r>
          </w:hyperlink>
        </w:p>
        <w:p w14:paraId="39757A16" w14:textId="13DFC373" w:rsidR="00BE5B40" w:rsidRDefault="00BE5B40">
          <w:pPr>
            <w:pStyle w:val="TOC1"/>
            <w:tabs>
              <w:tab w:val="right" w:leader="dot" w:pos="9350"/>
            </w:tabs>
            <w:rPr>
              <w:rFonts w:eastAsiaTheme="minorEastAsia"/>
              <w:noProof/>
              <w:lang w:eastAsia="ja-JP"/>
            </w:rPr>
          </w:pPr>
          <w:hyperlink w:anchor="_Toc78206398" w:history="1">
            <w:r w:rsidRPr="007732DB">
              <w:rPr>
                <w:rStyle w:val="Hyperlink"/>
                <w:b/>
                <w:bCs/>
                <w:noProof/>
              </w:rPr>
              <w:t>References</w:t>
            </w:r>
            <w:r>
              <w:rPr>
                <w:noProof/>
                <w:webHidden/>
              </w:rPr>
              <w:tab/>
            </w:r>
            <w:r>
              <w:rPr>
                <w:noProof/>
                <w:webHidden/>
              </w:rPr>
              <w:fldChar w:fldCharType="begin"/>
            </w:r>
            <w:r>
              <w:rPr>
                <w:noProof/>
                <w:webHidden/>
              </w:rPr>
              <w:instrText xml:space="preserve"> PAGEREF _Toc78206398 \h </w:instrText>
            </w:r>
            <w:r>
              <w:rPr>
                <w:noProof/>
                <w:webHidden/>
              </w:rPr>
            </w:r>
            <w:r>
              <w:rPr>
                <w:noProof/>
                <w:webHidden/>
              </w:rPr>
              <w:fldChar w:fldCharType="separate"/>
            </w:r>
            <w:r>
              <w:rPr>
                <w:noProof/>
                <w:webHidden/>
              </w:rPr>
              <w:t>15</w:t>
            </w:r>
            <w:r>
              <w:rPr>
                <w:noProof/>
                <w:webHidden/>
              </w:rPr>
              <w:fldChar w:fldCharType="end"/>
            </w:r>
          </w:hyperlink>
        </w:p>
        <w:p w14:paraId="61AD7E75" w14:textId="6AD97CA0" w:rsidR="778811B6" w:rsidRDefault="778811B6" w:rsidP="778811B6">
          <w:pPr>
            <w:pStyle w:val="TOC1"/>
            <w:tabs>
              <w:tab w:val="right" w:leader="dot" w:pos="9360"/>
            </w:tabs>
          </w:pPr>
          <w:r>
            <w:fldChar w:fldCharType="end"/>
          </w:r>
        </w:p>
      </w:sdtContent>
    </w:sdt>
    <w:p w14:paraId="23D13715" w14:textId="330E49E2" w:rsidR="38C4D2BD" w:rsidRDefault="38C4D2BD" w:rsidP="778811B6"/>
    <w:p w14:paraId="46DF4767" w14:textId="1C6960FA" w:rsidR="38C4D2BD" w:rsidRDefault="38C4D2BD" w:rsidP="38C4D2BD"/>
    <w:p w14:paraId="4EF8D3EC" w14:textId="3B34FDA1" w:rsidR="38C4D2BD" w:rsidRDefault="38C4D2BD" w:rsidP="38C4D2BD"/>
    <w:p w14:paraId="2A81EFEC" w14:textId="2B9C0CAF" w:rsidR="38C4D2BD" w:rsidRDefault="38C4D2BD" w:rsidP="38C4D2BD"/>
    <w:p w14:paraId="3864C325" w14:textId="2738ECA5" w:rsidR="38C4D2BD" w:rsidRDefault="38C4D2BD" w:rsidP="38C4D2BD"/>
    <w:p w14:paraId="122C1C3E" w14:textId="2D652C79" w:rsidR="38C4D2BD" w:rsidRDefault="38C4D2BD" w:rsidP="38C4D2BD"/>
    <w:p w14:paraId="479F9982" w14:textId="2AB02092" w:rsidR="38C4D2BD" w:rsidRDefault="38C4D2BD" w:rsidP="778811B6"/>
    <w:p w14:paraId="6886CB92" w14:textId="22826FB3" w:rsidR="778811B6" w:rsidRDefault="778811B6" w:rsidP="778811B6"/>
    <w:p w14:paraId="1807B4E6" w14:textId="1566F2AE" w:rsidR="778811B6" w:rsidRDefault="778811B6" w:rsidP="778811B6"/>
    <w:p w14:paraId="349252EF" w14:textId="77979170" w:rsidR="007617E4" w:rsidRDefault="007617E4" w:rsidP="38C4D2BD">
      <w:pPr>
        <w:pStyle w:val="Style1"/>
        <w:rPr>
          <w:rStyle w:val="Strong"/>
          <w:color w:val="auto"/>
        </w:rPr>
      </w:pPr>
      <w:bookmarkStart w:id="0" w:name="_Toc78206377"/>
      <w:r w:rsidRPr="778811B6">
        <w:rPr>
          <w:rStyle w:val="Strong"/>
          <w:color w:val="auto"/>
        </w:rPr>
        <w:t>Introduction</w:t>
      </w:r>
      <w:bookmarkEnd w:id="0"/>
    </w:p>
    <w:p w14:paraId="355211AA" w14:textId="104E5EA8" w:rsidR="4B4DFECA" w:rsidRDefault="4B4DFECA" w:rsidP="778811B6">
      <w:pPr>
        <w:spacing w:line="360" w:lineRule="auto"/>
        <w:jc w:val="both"/>
        <w:rPr>
          <w:rFonts w:ascii="Times New Roman" w:eastAsia="Times New Roman" w:hAnsi="Times New Roman" w:cs="Times New Roman"/>
          <w:sz w:val="24"/>
          <w:szCs w:val="24"/>
        </w:rPr>
      </w:pPr>
      <w:r w:rsidRPr="778811B6">
        <w:rPr>
          <w:rFonts w:ascii="Times New Roman" w:eastAsia="Times New Roman" w:hAnsi="Times New Roman" w:cs="Times New Roman"/>
          <w:sz w:val="24"/>
          <w:szCs w:val="24"/>
        </w:rPr>
        <w:t>Accounting is a commercial language. It's a method for keeping track of, summarizing, and evaluating the financial transactions of an economic institution. Every business's success hinges on the ability to effectively communicate this information.</w:t>
      </w:r>
      <w:r w:rsidR="2AA07163" w:rsidRPr="778811B6">
        <w:rPr>
          <w:rFonts w:ascii="Times New Roman" w:eastAsia="Times New Roman" w:hAnsi="Times New Roman" w:cs="Times New Roman"/>
          <w:sz w:val="24"/>
          <w:szCs w:val="24"/>
        </w:rPr>
        <w:t xml:space="preserve"> Internal users, such as a company's managers and employees, as well as external users, such as banks, investors, governmental agencies, financial analysts, and labour unions, rely on financial data. Accountants must offer financial information about a company in clear, succinct reports that make inquiries like these simple to answer. Financial statements are the most typical type of accounting report.</w:t>
      </w:r>
    </w:p>
    <w:p w14:paraId="03065FB6" w14:textId="03DC50E6" w:rsidR="38C4D2BD" w:rsidRDefault="38C4D2BD" w:rsidP="38C4D2BD">
      <w:pPr>
        <w:pStyle w:val="Style1"/>
        <w:rPr>
          <w:rStyle w:val="Strong"/>
          <w:rFonts w:ascii="Calibri Light" w:hAnsi="Calibri Light"/>
        </w:rPr>
      </w:pPr>
    </w:p>
    <w:p w14:paraId="70F44E87" w14:textId="0EDC41F0" w:rsidR="38C4D2BD" w:rsidRDefault="38C4D2BD" w:rsidP="38C4D2BD">
      <w:pPr>
        <w:pStyle w:val="Style1"/>
        <w:rPr>
          <w:rStyle w:val="Strong"/>
          <w:rFonts w:ascii="Calibri Light" w:hAnsi="Calibri Light"/>
        </w:rPr>
      </w:pPr>
    </w:p>
    <w:p w14:paraId="3C60E9E6" w14:textId="6E486D45" w:rsidR="38C4D2BD" w:rsidRDefault="38C4D2BD" w:rsidP="38C4D2BD">
      <w:pPr>
        <w:pStyle w:val="Style1"/>
        <w:rPr>
          <w:rStyle w:val="Strong"/>
          <w:rFonts w:ascii="Calibri Light" w:hAnsi="Calibri Light"/>
        </w:rPr>
      </w:pPr>
    </w:p>
    <w:p w14:paraId="4900807D" w14:textId="030DDEEF" w:rsidR="38C4D2BD" w:rsidRDefault="38C4D2BD" w:rsidP="38C4D2BD">
      <w:pPr>
        <w:pStyle w:val="Style1"/>
        <w:rPr>
          <w:rStyle w:val="Strong"/>
          <w:rFonts w:ascii="Calibri Light" w:hAnsi="Calibri Light"/>
        </w:rPr>
      </w:pPr>
    </w:p>
    <w:p w14:paraId="067267E3" w14:textId="38ED853E" w:rsidR="38C4D2BD" w:rsidRDefault="38C4D2BD" w:rsidP="38C4D2BD">
      <w:pPr>
        <w:pStyle w:val="Style1"/>
        <w:rPr>
          <w:rStyle w:val="Strong"/>
          <w:rFonts w:ascii="Calibri Light" w:hAnsi="Calibri Light"/>
        </w:rPr>
      </w:pPr>
    </w:p>
    <w:p w14:paraId="23207797" w14:textId="3E196A79" w:rsidR="38C4D2BD" w:rsidRDefault="38C4D2BD" w:rsidP="38C4D2BD">
      <w:pPr>
        <w:pStyle w:val="Style1"/>
        <w:rPr>
          <w:rStyle w:val="Strong"/>
          <w:rFonts w:ascii="Calibri Light" w:hAnsi="Calibri Light"/>
        </w:rPr>
      </w:pPr>
    </w:p>
    <w:p w14:paraId="5EC0CA87" w14:textId="172E009E" w:rsidR="38C4D2BD" w:rsidRDefault="38C4D2BD" w:rsidP="38C4D2BD">
      <w:pPr>
        <w:pStyle w:val="Style1"/>
        <w:rPr>
          <w:rStyle w:val="Strong"/>
          <w:rFonts w:ascii="Calibri Light" w:hAnsi="Calibri Light"/>
        </w:rPr>
      </w:pPr>
    </w:p>
    <w:p w14:paraId="13159411" w14:textId="39C5E1CE" w:rsidR="38C4D2BD" w:rsidRDefault="38C4D2BD" w:rsidP="38C4D2BD">
      <w:pPr>
        <w:pStyle w:val="Style1"/>
        <w:rPr>
          <w:rStyle w:val="Strong"/>
          <w:rFonts w:ascii="Calibri Light" w:hAnsi="Calibri Light"/>
        </w:rPr>
      </w:pPr>
    </w:p>
    <w:p w14:paraId="72687F9F" w14:textId="53B889B7" w:rsidR="38C4D2BD" w:rsidRDefault="38C4D2BD" w:rsidP="38C4D2BD">
      <w:pPr>
        <w:pStyle w:val="Style1"/>
        <w:rPr>
          <w:rStyle w:val="Strong"/>
          <w:rFonts w:ascii="Calibri Light" w:hAnsi="Calibri Light"/>
        </w:rPr>
      </w:pPr>
    </w:p>
    <w:p w14:paraId="2F6B3D7E" w14:textId="597591C6" w:rsidR="38C4D2BD" w:rsidRDefault="38C4D2BD" w:rsidP="38C4D2BD">
      <w:pPr>
        <w:pStyle w:val="Style1"/>
        <w:rPr>
          <w:rStyle w:val="Strong"/>
          <w:rFonts w:ascii="Calibri Light" w:hAnsi="Calibri Light"/>
        </w:rPr>
      </w:pPr>
    </w:p>
    <w:p w14:paraId="2172EF67" w14:textId="021F5C98" w:rsidR="38C4D2BD" w:rsidRDefault="38C4D2BD" w:rsidP="38C4D2BD">
      <w:pPr>
        <w:pStyle w:val="Style1"/>
        <w:rPr>
          <w:rStyle w:val="Strong"/>
          <w:rFonts w:ascii="Calibri Light" w:hAnsi="Calibri Light"/>
        </w:rPr>
      </w:pPr>
    </w:p>
    <w:p w14:paraId="22D939BF" w14:textId="55D59E75" w:rsidR="38C4D2BD" w:rsidRDefault="38C4D2BD" w:rsidP="38C4D2BD">
      <w:pPr>
        <w:pStyle w:val="Style1"/>
        <w:rPr>
          <w:rStyle w:val="Strong"/>
          <w:rFonts w:ascii="Calibri Light" w:hAnsi="Calibri Light"/>
        </w:rPr>
      </w:pPr>
    </w:p>
    <w:p w14:paraId="70031C89" w14:textId="25C41E79" w:rsidR="38C4D2BD" w:rsidRDefault="38C4D2BD" w:rsidP="778811B6">
      <w:pPr>
        <w:pStyle w:val="Style1"/>
        <w:rPr>
          <w:rStyle w:val="Strong"/>
          <w:rFonts w:ascii="Calibri Light" w:eastAsia="MS Gothic" w:hAnsi="Calibri Light" w:cs="Times New Roman"/>
        </w:rPr>
      </w:pPr>
    </w:p>
    <w:p w14:paraId="688C33FA" w14:textId="5108D0C8" w:rsidR="7EB2DD12" w:rsidRDefault="7EB2DD12" w:rsidP="778811B6">
      <w:pPr>
        <w:pStyle w:val="Style1"/>
        <w:rPr>
          <w:rStyle w:val="Strong"/>
          <w:rFonts w:ascii="Calibri Light" w:eastAsia="MS Gothic" w:hAnsi="Calibri Light" w:cs="Times New Roman"/>
          <w:color w:val="auto"/>
          <w:lang w:val="en-GB"/>
        </w:rPr>
      </w:pPr>
      <w:bookmarkStart w:id="1" w:name="_Toc78206378"/>
      <w:r w:rsidRPr="778811B6">
        <w:rPr>
          <w:b/>
          <w:bCs/>
          <w:color w:val="auto"/>
          <w:lang w:val="en-GB"/>
        </w:rPr>
        <w:t xml:space="preserve">Definition of </w:t>
      </w:r>
      <w:r w:rsidR="60C2B5A6" w:rsidRPr="778811B6">
        <w:rPr>
          <w:b/>
          <w:bCs/>
          <w:color w:val="auto"/>
          <w:lang w:val="en-GB"/>
        </w:rPr>
        <w:t>Accounting Fundamentals</w:t>
      </w:r>
      <w:bookmarkEnd w:id="1"/>
    </w:p>
    <w:p w14:paraId="0B98786B" w14:textId="3754893E" w:rsidR="642F345A" w:rsidRDefault="642F345A" w:rsidP="778811B6">
      <w:pPr>
        <w:spacing w:line="360" w:lineRule="auto"/>
        <w:jc w:val="both"/>
      </w:pPr>
      <w:r w:rsidRPr="778811B6">
        <w:rPr>
          <w:rFonts w:ascii="Times New Roman" w:eastAsia="Times New Roman" w:hAnsi="Times New Roman" w:cs="Times New Roman"/>
          <w:sz w:val="24"/>
          <w:szCs w:val="24"/>
          <w:lang w:val="en-GB"/>
        </w:rPr>
        <w:t>Accounting is the act of identifying, measuring, and disseminating financial information about a company in order for users of the information to make informed judgments and decisions.</w:t>
      </w:r>
      <w:r w:rsidR="4D124D22" w:rsidRPr="778811B6">
        <w:rPr>
          <w:rFonts w:ascii="Times New Roman" w:eastAsia="Times New Roman" w:hAnsi="Times New Roman" w:cs="Times New Roman"/>
          <w:sz w:val="24"/>
          <w:szCs w:val="24"/>
          <w:lang w:val="en-GB"/>
        </w:rPr>
        <w:t xml:space="preserve"> Accounting is the process of entering and recording data, summarising, analysing, and reporting the results. This information pertains to business and corporate financial transactions. Financial statements are based on the operations of a company entity over an accounting period, which is usually a year.</w:t>
      </w:r>
      <w:r w:rsidR="5693E667" w:rsidRPr="778811B6">
        <w:rPr>
          <w:rFonts w:ascii="Times New Roman" w:eastAsia="Times New Roman" w:hAnsi="Times New Roman" w:cs="Times New Roman"/>
          <w:sz w:val="24"/>
          <w:szCs w:val="24"/>
          <w:lang w:val="en-GB"/>
        </w:rPr>
        <w:t xml:space="preserve"> Accounts are used by a corporation to assess its financial position. They </w:t>
      </w:r>
      <w:r w:rsidR="6F94A45D" w:rsidRPr="778811B6">
        <w:rPr>
          <w:rFonts w:ascii="Times New Roman" w:eastAsia="Times New Roman" w:hAnsi="Times New Roman" w:cs="Times New Roman"/>
          <w:sz w:val="24"/>
          <w:szCs w:val="24"/>
          <w:lang w:val="en-GB"/>
        </w:rPr>
        <w:t>contribute</w:t>
      </w:r>
      <w:r w:rsidR="5693E667" w:rsidRPr="778811B6">
        <w:rPr>
          <w:rFonts w:ascii="Times New Roman" w:eastAsia="Times New Roman" w:hAnsi="Times New Roman" w:cs="Times New Roman"/>
          <w:sz w:val="24"/>
          <w:szCs w:val="24"/>
          <w:lang w:val="en-GB"/>
        </w:rPr>
        <w:t xml:space="preserve"> </w:t>
      </w:r>
      <w:r w:rsidR="511F3B62" w:rsidRPr="778811B6">
        <w:rPr>
          <w:rFonts w:ascii="Times New Roman" w:eastAsia="Times New Roman" w:hAnsi="Times New Roman" w:cs="Times New Roman"/>
          <w:sz w:val="24"/>
          <w:szCs w:val="24"/>
          <w:lang w:val="en-GB"/>
        </w:rPr>
        <w:t>to</w:t>
      </w:r>
      <w:r w:rsidR="5693E667" w:rsidRPr="778811B6">
        <w:rPr>
          <w:rFonts w:ascii="Times New Roman" w:eastAsia="Times New Roman" w:hAnsi="Times New Roman" w:cs="Times New Roman"/>
          <w:sz w:val="24"/>
          <w:szCs w:val="24"/>
          <w:lang w:val="en-GB"/>
        </w:rPr>
        <w:t xml:space="preserve"> decision-making, cost planning, and evaluation. Above all, accounting reports are critical to external stakeholders like as investors, creditors, and regulatory organisations.</w:t>
      </w:r>
      <w:r w:rsidR="778811B6" w:rsidRPr="778811B6">
        <w:rPr>
          <w:rFonts w:ascii="Times New Roman" w:eastAsia="Times New Roman" w:hAnsi="Times New Roman" w:cs="Times New Roman"/>
          <w:sz w:val="24"/>
          <w:szCs w:val="24"/>
          <w:lang w:val="en-GB"/>
        </w:rPr>
        <w:t xml:space="preserve"> </w:t>
      </w:r>
      <w:sdt>
        <w:sdtPr>
          <w:alias w:val="Citation"/>
          <w:tag w:val="{&quot;referencesIds&quot;:[&quot;doc:60ff30758f082d65e493cdce&quot;],&quot;referencesOptions&quot;:{&quot;doc:60ff30758f082d65e493cdce&quot;:{&quot;author&quot;:true,&quot;year&quot;:true,&quot;pageReplace&quot;:&quot;&quot;,&quot;prefix&quot;:&quot;&quot;,&quot;suffix&quot;:&quot;&quot;}},&quot;hasBrokenReferences&quot;:false,&quot;hasManualEdits&quot;:false,&quot;citationType&quot;:&quot;inline&quot;}"/>
          <w:id w:val="628450415"/>
          <w:placeholder>
            <w:docPart w:val="DefaultPlaceholder_1081868574"/>
          </w:placeholder>
        </w:sdtPr>
        <w:sdtEndPr/>
        <w:sdtContent>
          <w:r w:rsidR="778811B6" w:rsidRPr="778811B6">
            <w:rPr>
              <w:rFonts w:ascii="Times New Roman" w:eastAsia="Times New Roman" w:hAnsi="Times New Roman" w:cs="Times New Roman"/>
              <w:sz w:val="24"/>
              <w:szCs w:val="24"/>
              <w:lang w:val="en-GB"/>
            </w:rPr>
            <w:t>Formatting...</w:t>
          </w:r>
        </w:sdtContent>
      </w:sdt>
    </w:p>
    <w:p w14:paraId="37333565" w14:textId="2528ECDB" w:rsidR="38C4D2BD" w:rsidRDefault="2CF9C0B7"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Financial reports and general-purpose financial statements are examples of financial information. Financial statements have the goal of providing information about an entity's financial status, financial performance, and cash flows that may be used by a variety of users to make economic decisions</w:t>
      </w:r>
      <w:r w:rsidR="77E581B4" w:rsidRPr="778811B6">
        <w:rPr>
          <w:rFonts w:ascii="Times New Roman" w:eastAsia="Times New Roman" w:hAnsi="Times New Roman" w:cs="Times New Roman"/>
          <w:sz w:val="24"/>
          <w:szCs w:val="24"/>
          <w:lang w:val="en-GB"/>
        </w:rPr>
        <w:t>.  Recording, processing, and presenting are the major functions.</w:t>
      </w:r>
    </w:p>
    <w:p w14:paraId="496CCCAA" w14:textId="70B40F3E" w:rsidR="0442FE08" w:rsidRDefault="0442FE08" w:rsidP="778811B6">
      <w:pPr>
        <w:pStyle w:val="Style1"/>
        <w:rPr>
          <w:rStyle w:val="Strong"/>
          <w:rFonts w:ascii="Calibri Light" w:eastAsia="MS Gothic" w:hAnsi="Calibri Light" w:cs="Times New Roman"/>
          <w:color w:val="auto"/>
          <w:lang w:val="en-GB"/>
        </w:rPr>
      </w:pPr>
      <w:bookmarkStart w:id="2" w:name="_Toc78206379"/>
      <w:r w:rsidRPr="778811B6">
        <w:rPr>
          <w:b/>
          <w:bCs/>
          <w:color w:val="auto"/>
          <w:lang w:val="en-GB"/>
        </w:rPr>
        <w:t>Types of Accounting</w:t>
      </w:r>
      <w:bookmarkEnd w:id="2"/>
    </w:p>
    <w:p w14:paraId="3BA408BE" w14:textId="3CAA4682" w:rsidR="5833AC9D" w:rsidRDefault="5833AC9D"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Accounting is a set of principles and methods for calculating and reporting financial data about a company. Accounting data is used by a wide range of people, including managers who use it to make decisions, owners and investors who want to know their return on investment, suppliers who are concerned about the company's capacity to make payments, and tax authorities who use it to compute taxes.</w:t>
      </w:r>
      <w:r w:rsidR="00F60501" w:rsidRPr="778811B6">
        <w:rPr>
          <w:rFonts w:ascii="Times New Roman" w:eastAsia="Times New Roman" w:hAnsi="Times New Roman" w:cs="Times New Roman"/>
          <w:sz w:val="24"/>
          <w:szCs w:val="24"/>
          <w:lang w:val="en-GB"/>
        </w:rPr>
        <w:t xml:space="preserve"> As a result, multiple forms of accounting are employed to provide the information in different formats to meet the needs of these various users.</w:t>
      </w:r>
    </w:p>
    <w:p w14:paraId="260DEE5F" w14:textId="25CEB0E4" w:rsidR="778811B6" w:rsidRDefault="778811B6" w:rsidP="778811B6">
      <w:pPr>
        <w:spacing w:line="360" w:lineRule="auto"/>
        <w:rPr>
          <w:rFonts w:ascii="Times New Roman" w:eastAsia="Times New Roman" w:hAnsi="Times New Roman" w:cs="Times New Roman"/>
          <w:sz w:val="24"/>
          <w:szCs w:val="24"/>
          <w:lang w:val="en-GB"/>
        </w:rPr>
      </w:pPr>
    </w:p>
    <w:p w14:paraId="03DB407E" w14:textId="5170B706" w:rsidR="778811B6" w:rsidRDefault="778811B6" w:rsidP="778811B6">
      <w:pPr>
        <w:spacing w:line="360" w:lineRule="auto"/>
        <w:rPr>
          <w:rFonts w:ascii="Times New Roman" w:eastAsia="Times New Roman" w:hAnsi="Times New Roman" w:cs="Times New Roman"/>
          <w:sz w:val="24"/>
          <w:szCs w:val="24"/>
          <w:lang w:val="en-GB"/>
        </w:rPr>
      </w:pPr>
    </w:p>
    <w:p w14:paraId="73F66240" w14:textId="4EB9028D" w:rsidR="778811B6" w:rsidRDefault="778811B6" w:rsidP="778811B6">
      <w:pPr>
        <w:spacing w:line="360" w:lineRule="auto"/>
        <w:rPr>
          <w:rFonts w:ascii="Times New Roman" w:eastAsia="Times New Roman" w:hAnsi="Times New Roman" w:cs="Times New Roman"/>
          <w:sz w:val="24"/>
          <w:szCs w:val="24"/>
          <w:lang w:val="en-GB"/>
        </w:rPr>
      </w:pPr>
    </w:p>
    <w:p w14:paraId="05E1FC40" w14:textId="6822EF84" w:rsidR="778811B6" w:rsidRDefault="778811B6" w:rsidP="778811B6">
      <w:pPr>
        <w:spacing w:line="360" w:lineRule="auto"/>
        <w:rPr>
          <w:rFonts w:ascii="Times New Roman" w:eastAsia="Times New Roman" w:hAnsi="Times New Roman" w:cs="Times New Roman"/>
          <w:sz w:val="24"/>
          <w:szCs w:val="24"/>
          <w:lang w:val="en-GB"/>
        </w:rPr>
      </w:pPr>
    </w:p>
    <w:p w14:paraId="13872276" w14:textId="66137C2A" w:rsidR="778811B6" w:rsidRDefault="778811B6" w:rsidP="778811B6">
      <w:pPr>
        <w:spacing w:line="360" w:lineRule="auto"/>
        <w:rPr>
          <w:rFonts w:ascii="Times New Roman" w:eastAsia="Times New Roman" w:hAnsi="Times New Roman" w:cs="Times New Roman"/>
          <w:sz w:val="24"/>
          <w:szCs w:val="24"/>
          <w:lang w:val="en-GB"/>
        </w:rPr>
      </w:pPr>
    </w:p>
    <w:p w14:paraId="0A3DF63F" w14:textId="5D5F5335" w:rsidR="00F60501" w:rsidRDefault="00F60501" w:rsidP="38C4D2BD">
      <w:r>
        <w:rPr>
          <w:noProof/>
        </w:rPr>
        <w:drawing>
          <wp:inline distT="0" distB="0" distL="0" distR="0" wp14:anchorId="536FC5DF" wp14:editId="256C2620">
            <wp:extent cx="4572000" cy="3028950"/>
            <wp:effectExtent l="133350" t="76200" r="57150" b="114300"/>
            <wp:docPr id="260261347" name="Picture 26026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rcRect/>
                    <a:stretch>
                      <a:fillRect/>
                    </a:stretch>
                  </pic:blipFill>
                  <pic:spPr>
                    <a:xfrm>
                      <a:off x="0" y="0"/>
                      <a:ext cx="4572000" cy="30289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10DD01E4" w14:textId="663B0FAE" w:rsidR="38C4D2BD" w:rsidRDefault="38C4D2BD" w:rsidP="38C4D2BD">
      <w:pPr>
        <w:rPr>
          <w:lang w:val="en-GB"/>
        </w:rPr>
      </w:pPr>
    </w:p>
    <w:p w14:paraId="4B385A38" w14:textId="705E88E7" w:rsidR="1F75E71B" w:rsidRDefault="1F75E71B"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What is the definition of financial accounting?</w:t>
      </w:r>
    </w:p>
    <w:p w14:paraId="4160AA11" w14:textId="435F872C" w:rsidR="1F75E71B" w:rsidRDefault="1F75E71B"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The production of financial statements for external presentation to third parties such as investors, lenders, suppliers, and tax authorities is referred to as financial accounting.</w:t>
      </w:r>
    </w:p>
    <w:p w14:paraId="6031C79A" w14:textId="41592782" w:rsidR="1F75E71B" w:rsidRDefault="1F75E71B"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What is Management Accounting and How Does It Work?</w:t>
      </w:r>
    </w:p>
    <w:p w14:paraId="4EADAD05" w14:textId="742DC85B" w:rsidR="38C4D2BD" w:rsidRDefault="1F75E71B" w:rsidP="778811B6">
      <w:pPr>
        <w:spacing w:line="360" w:lineRule="auto"/>
        <w:jc w:val="both"/>
        <w:rPr>
          <w:rFonts w:ascii="Times New Roman" w:eastAsia="Times New Roman" w:hAnsi="Times New Roman" w:cs="Times New Roman"/>
          <w:color w:val="000000" w:themeColor="text1"/>
          <w:sz w:val="24"/>
          <w:szCs w:val="24"/>
          <w:lang w:val="en-GB"/>
        </w:rPr>
      </w:pPr>
      <w:r w:rsidRPr="778811B6">
        <w:rPr>
          <w:rFonts w:ascii="Times New Roman" w:eastAsia="Times New Roman" w:hAnsi="Times New Roman" w:cs="Times New Roman"/>
          <w:sz w:val="24"/>
          <w:szCs w:val="24"/>
          <w:lang w:val="en-GB"/>
        </w:rPr>
        <w:t>The word management accounting, sometimes known as managerial accounting, refers to the process of preparing financial statements and other accounting data for internal use by a company's management.</w:t>
      </w:r>
      <w:r w:rsidR="547F741A" w:rsidRPr="778811B6">
        <w:rPr>
          <w:rFonts w:ascii="Times New Roman" w:eastAsia="Times New Roman" w:hAnsi="Times New Roman" w:cs="Times New Roman"/>
          <w:sz w:val="24"/>
          <w:szCs w:val="24"/>
          <w:lang w:val="en-GB"/>
        </w:rPr>
        <w:t xml:space="preserve"> </w:t>
      </w:r>
      <w:r w:rsidRPr="778811B6">
        <w:rPr>
          <w:rFonts w:ascii="Times New Roman" w:eastAsia="Times New Roman" w:hAnsi="Times New Roman" w:cs="Times New Roman"/>
          <w:sz w:val="24"/>
          <w:szCs w:val="24"/>
          <w:lang w:val="en-GB"/>
        </w:rPr>
        <w:t>Cost accounting, which is the application of costing principles, methodologies, and strategies to cost control for the sake of managerial decision making, is included in management accounting.</w:t>
      </w:r>
      <w:r w:rsidR="778811B6" w:rsidRPr="778811B6">
        <w:rPr>
          <w:rFonts w:ascii="Times New Roman" w:eastAsia="Times New Roman" w:hAnsi="Times New Roman" w:cs="Times New Roman"/>
          <w:sz w:val="24"/>
          <w:szCs w:val="24"/>
          <w:lang w:val="en-GB"/>
        </w:rPr>
        <w:t xml:space="preserve"> </w:t>
      </w:r>
      <w:sdt>
        <w:sdtPr>
          <w:alias w:val="Citation"/>
          <w:tag w:val="{&quot;referencesIds&quot;:[&quot;doc:60ff2ec38f08b6ef390f1aa0&quot;],&quot;referencesOptions&quot;:{&quot;doc:60ff2ec38f08b6ef390f1aa0&quot;:{&quot;author&quot;:true,&quot;year&quot;:true,&quot;pageReplace&quot;:&quot;&quot;,&quot;prefix&quot;:&quot;&quot;,&quot;suffix&quot;:&quot;&quot;}},&quot;hasBrokenReferences&quot;:false,&quot;hasManualEdits&quot;:false,&quot;citationType&quot;:&quot;inline&quot;}"/>
          <w:id w:val="1445014197"/>
          <w:placeholder>
            <w:docPart w:val="DefaultPlaceholder_1081868574"/>
          </w:placeholder>
        </w:sdtPr>
        <w:sdtEndPr/>
        <w:sdtContent>
          <w:r w:rsidR="70EC824F" w:rsidRPr="778811B6">
            <w:rPr>
              <w:rFonts w:ascii="Times New Roman" w:eastAsia="Times New Roman" w:hAnsi="Times New Roman" w:cs="Times New Roman"/>
              <w:color w:val="000000" w:themeColor="text1"/>
              <w:sz w:val="24"/>
              <w:szCs w:val="24"/>
              <w:lang w:val="en-GB"/>
            </w:rPr>
            <w:t>(Wood, Frank, Stangster, Alan, 2011)</w:t>
          </w:r>
        </w:sdtContent>
      </w:sdt>
    </w:p>
    <w:p w14:paraId="41D89989" w14:textId="41EB7125" w:rsidR="116ACEB7" w:rsidRDefault="00BE5B40" w:rsidP="778811B6">
      <w:pPr>
        <w:pStyle w:val="Style1"/>
        <w:rPr>
          <w:rStyle w:val="Strong"/>
          <w:rFonts w:ascii="Calibri Light" w:eastAsia="MS Gothic" w:hAnsi="Calibri Light" w:cs="Times New Roman"/>
          <w:color w:val="auto"/>
          <w:lang w:val="en-GB"/>
        </w:rPr>
      </w:pPr>
      <w:hyperlink r:id="rId6" w:anchor="Accounting_Principles">
        <w:bookmarkStart w:id="3" w:name="_Toc78206380"/>
        <w:r w:rsidR="116ACEB7" w:rsidRPr="778811B6">
          <w:rPr>
            <w:b/>
            <w:bCs/>
            <w:color w:val="auto"/>
            <w:lang w:val="en-GB"/>
          </w:rPr>
          <w:t>Accounting Principles</w:t>
        </w:r>
        <w:bookmarkEnd w:id="3"/>
      </w:hyperlink>
    </w:p>
    <w:p w14:paraId="2A253726" w14:textId="08CE059E" w:rsidR="7E6099C5" w:rsidRDefault="7E6099C5" w:rsidP="778811B6">
      <w:pPr>
        <w:pStyle w:val="Heading1"/>
        <w:rPr>
          <w:rFonts w:ascii="Calibri Light" w:eastAsia="MS Gothic" w:hAnsi="Calibri Light" w:cs="Times New Roman"/>
          <w:b/>
          <w:bCs/>
          <w:color w:val="auto"/>
        </w:rPr>
      </w:pPr>
      <w:bookmarkStart w:id="4" w:name="_Toc78206381"/>
      <w:r w:rsidRPr="778811B6">
        <w:rPr>
          <w:b/>
          <w:bCs/>
          <w:color w:val="auto"/>
          <w:lang w:val="en-GB"/>
        </w:rPr>
        <w:t>3</w:t>
      </w:r>
      <w:r w:rsidR="1A79619E" w:rsidRPr="778811B6">
        <w:rPr>
          <w:b/>
          <w:bCs/>
          <w:color w:val="auto"/>
          <w:lang w:val="en-GB"/>
        </w:rPr>
        <w:t xml:space="preserve">.1. </w:t>
      </w:r>
      <w:hyperlink r:id="rId7" w:anchor="Revenue_Recognition_Principle">
        <w:r w:rsidR="1A79619E" w:rsidRPr="778811B6">
          <w:rPr>
            <w:b/>
            <w:bCs/>
            <w:color w:val="auto"/>
            <w:lang w:val="en-GB"/>
          </w:rPr>
          <w:t>Revenue Recognition Principle</w:t>
        </w:r>
        <w:bookmarkEnd w:id="4"/>
      </w:hyperlink>
    </w:p>
    <w:p w14:paraId="7E53E6A0" w14:textId="087A5F27" w:rsidR="2930DC2C" w:rsidRDefault="2930DC2C"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xml:space="preserve">According to this approach, income is recognised at the time of transaction execution. Whether or if payment or cash is received. More significantly, the transaction of goods or services should be </w:t>
      </w:r>
      <w:r w:rsidRPr="778811B6">
        <w:rPr>
          <w:rFonts w:ascii="Times New Roman" w:eastAsia="Times New Roman" w:hAnsi="Times New Roman" w:cs="Times New Roman"/>
          <w:sz w:val="24"/>
          <w:szCs w:val="24"/>
          <w:lang w:val="en-GB"/>
        </w:rPr>
        <w:lastRenderedPageBreak/>
        <w:t>complete, and payment should be due. Also included are the corresponding charges that were incurred throughout the same time frame.</w:t>
      </w:r>
    </w:p>
    <w:p w14:paraId="00B1B076" w14:textId="4937B348" w:rsidR="04F9474D" w:rsidRDefault="04F9474D" w:rsidP="778811B6">
      <w:pPr>
        <w:pStyle w:val="Heading1"/>
        <w:rPr>
          <w:rStyle w:val="Heading1Char"/>
          <w:rFonts w:ascii="Calibri Light" w:eastAsia="MS Gothic" w:hAnsi="Calibri Light" w:cs="Times New Roman"/>
          <w:b/>
          <w:bCs/>
          <w:color w:val="auto"/>
          <w:u w:val="single"/>
          <w:lang w:val="en-GB"/>
        </w:rPr>
      </w:pPr>
      <w:bookmarkStart w:id="5" w:name="_Toc78206382"/>
      <w:r w:rsidRPr="778811B6">
        <w:rPr>
          <w:b/>
          <w:bCs/>
          <w:color w:val="auto"/>
          <w:lang w:val="en-GB"/>
        </w:rPr>
        <w:t>3</w:t>
      </w:r>
      <w:r w:rsidR="4C6C4E59" w:rsidRPr="778811B6">
        <w:rPr>
          <w:b/>
          <w:bCs/>
          <w:color w:val="auto"/>
          <w:lang w:val="en-GB"/>
        </w:rPr>
        <w:t>.2. Historical Cost Principle</w:t>
      </w:r>
      <w:bookmarkEnd w:id="5"/>
    </w:p>
    <w:p w14:paraId="5261DCEE" w14:textId="0D892EB6" w:rsidR="608419E1" w:rsidRDefault="608419E1" w:rsidP="778811B6">
      <w:pPr>
        <w:spacing w:line="360" w:lineRule="auto"/>
        <w:jc w:val="both"/>
        <w:rPr>
          <w:rFonts w:ascii="Times New Roman" w:eastAsia="Times New Roman" w:hAnsi="Times New Roman" w:cs="Times New Roman"/>
          <w:color w:val="000000" w:themeColor="text1"/>
          <w:sz w:val="24"/>
          <w:szCs w:val="24"/>
          <w:lang w:val="en-GB"/>
        </w:rPr>
      </w:pPr>
      <w:r w:rsidRPr="778811B6">
        <w:rPr>
          <w:rFonts w:ascii="Times New Roman" w:eastAsia="Times New Roman" w:hAnsi="Times New Roman" w:cs="Times New Roman"/>
          <w:sz w:val="24"/>
          <w:szCs w:val="24"/>
          <w:lang w:val="en-GB"/>
        </w:rPr>
        <w:t>This principle states that all assets should be listed at their acquisition cost rather than their current market value. This rule does not apply to highly marketable securities. They are assigned a reasonable market value.</w:t>
      </w:r>
      <w:r w:rsidR="778811B6" w:rsidRPr="778811B6">
        <w:rPr>
          <w:rFonts w:ascii="Times New Roman" w:eastAsia="Times New Roman" w:hAnsi="Times New Roman" w:cs="Times New Roman"/>
          <w:sz w:val="24"/>
          <w:szCs w:val="24"/>
          <w:lang w:val="en-GB"/>
        </w:rPr>
        <w:t xml:space="preserve"> </w:t>
      </w:r>
      <w:sdt>
        <w:sdtPr>
          <w:alias w:val="Citation"/>
          <w:tag w:val="{&quot;referencesIds&quot;:[&quot;doc:60ff30d78f0849a892c100b4&quot;],&quot;referencesOptions&quot;:{&quot;doc:60ff30d78f0849a892c100b4&quot;:{&quot;author&quot;:true,&quot;year&quot;:true,&quot;pageReplace&quot;:&quot;&quot;,&quot;prefix&quot;:&quot;&quot;,&quot;suffix&quot;:&quot;&quot;}},&quot;hasBrokenReferences&quot;:false,&quot;hasManualEdits&quot;:false,&quot;citationType&quot;:&quot;inline&quot;}"/>
          <w:id w:val="277078524"/>
          <w:placeholder>
            <w:docPart w:val="DefaultPlaceholder_1081868574"/>
          </w:placeholder>
        </w:sdtPr>
        <w:sdtEndPr/>
        <w:sdtContent>
          <w:r w:rsidR="70EC824F" w:rsidRPr="778811B6">
            <w:rPr>
              <w:rFonts w:ascii="Times New Roman" w:eastAsia="Times New Roman" w:hAnsi="Times New Roman" w:cs="Times New Roman"/>
              <w:color w:val="000000" w:themeColor="text1"/>
              <w:sz w:val="24"/>
              <w:szCs w:val="24"/>
              <w:lang w:val="en-GB"/>
            </w:rPr>
            <w:t>(Jones, 2006)</w:t>
          </w:r>
        </w:sdtContent>
      </w:sdt>
    </w:p>
    <w:p w14:paraId="2E856C93" w14:textId="02E298F3" w:rsidR="6BFB541C" w:rsidRDefault="6BFB541C" w:rsidP="778811B6">
      <w:pPr>
        <w:pStyle w:val="Heading1"/>
        <w:rPr>
          <w:rStyle w:val="Strong"/>
          <w:rFonts w:ascii="Calibri Light" w:eastAsia="MS Gothic" w:hAnsi="Calibri Light" w:cs="Times New Roman"/>
          <w:color w:val="auto"/>
          <w:u w:val="single"/>
          <w:lang w:val="en-GB"/>
        </w:rPr>
      </w:pPr>
      <w:bookmarkStart w:id="6" w:name="_Toc78206383"/>
      <w:r w:rsidRPr="778811B6">
        <w:rPr>
          <w:b/>
          <w:bCs/>
          <w:color w:val="auto"/>
          <w:lang w:val="en-GB"/>
        </w:rPr>
        <w:t>3</w:t>
      </w:r>
      <w:r w:rsidR="608419E1" w:rsidRPr="778811B6">
        <w:rPr>
          <w:b/>
          <w:bCs/>
          <w:color w:val="auto"/>
          <w:lang w:val="en-GB"/>
        </w:rPr>
        <w:t xml:space="preserve">.3 Matching </w:t>
      </w:r>
      <w:r w:rsidR="12A7ED56" w:rsidRPr="778811B6">
        <w:rPr>
          <w:b/>
          <w:bCs/>
          <w:color w:val="auto"/>
          <w:lang w:val="en-GB"/>
        </w:rPr>
        <w:t>Principle.</w:t>
      </w:r>
      <w:bookmarkEnd w:id="6"/>
    </w:p>
    <w:p w14:paraId="406CBEC3" w14:textId="5BB437AF" w:rsidR="12A7ED56" w:rsidRDefault="12A7ED56"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This principle dictates that money produced during an accounting period be compared to expenditures made during the same time. Similarly, all expenditures associated with a sale or revenue reported in a specific quarter are only included in that period.</w:t>
      </w:r>
    </w:p>
    <w:p w14:paraId="33E4CC44" w14:textId="1A030E20" w:rsidR="35519390" w:rsidRDefault="35519390" w:rsidP="778811B6">
      <w:pPr>
        <w:pStyle w:val="Heading1"/>
        <w:rPr>
          <w:rFonts w:ascii="Calibri Light" w:eastAsia="MS Gothic" w:hAnsi="Calibri Light" w:cs="Times New Roman"/>
          <w:b/>
          <w:bCs/>
          <w:color w:val="auto"/>
          <w:u w:val="single"/>
          <w:lang w:val="en-GB"/>
        </w:rPr>
      </w:pPr>
      <w:bookmarkStart w:id="7" w:name="_Toc78206384"/>
      <w:r w:rsidRPr="778811B6">
        <w:rPr>
          <w:b/>
          <w:bCs/>
          <w:color w:val="auto"/>
          <w:lang w:val="en-GB"/>
        </w:rPr>
        <w:t>3</w:t>
      </w:r>
      <w:r w:rsidR="12A7ED56" w:rsidRPr="778811B6">
        <w:rPr>
          <w:b/>
          <w:bCs/>
          <w:color w:val="auto"/>
          <w:lang w:val="en-GB"/>
        </w:rPr>
        <w:t>.4. Full Disclosure Principle</w:t>
      </w:r>
      <w:bookmarkEnd w:id="7"/>
    </w:p>
    <w:p w14:paraId="2EDC45CF" w14:textId="5D06B4B6" w:rsidR="14CC710D" w:rsidRDefault="14CC710D"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This principle emphasises that all relevant information in an entity's books of accounts should be fully disclosed to its consumers. There should also be no wilful obscuring of information. The concept and goal are for those who are affected to be able to make appropriate and well-informed decisions based on the reports.</w:t>
      </w:r>
    </w:p>
    <w:p w14:paraId="2CC25B41" w14:textId="4DD46A0C" w:rsidR="68584355" w:rsidRDefault="68584355" w:rsidP="778811B6">
      <w:pPr>
        <w:pStyle w:val="Heading1"/>
        <w:rPr>
          <w:rFonts w:ascii="Calibri Light" w:eastAsia="MS Gothic" w:hAnsi="Calibri Light" w:cs="Times New Roman"/>
          <w:b/>
          <w:bCs/>
          <w:color w:val="auto"/>
          <w:u w:val="single"/>
          <w:lang w:val="en-GB"/>
        </w:rPr>
      </w:pPr>
      <w:bookmarkStart w:id="8" w:name="_Toc78206385"/>
      <w:r w:rsidRPr="778811B6">
        <w:rPr>
          <w:b/>
          <w:bCs/>
          <w:color w:val="auto"/>
          <w:lang w:val="en-GB"/>
        </w:rPr>
        <w:t>3</w:t>
      </w:r>
      <w:r w:rsidR="3E88915B" w:rsidRPr="778811B6">
        <w:rPr>
          <w:b/>
          <w:bCs/>
          <w:color w:val="auto"/>
          <w:lang w:val="en-GB"/>
        </w:rPr>
        <w:t>.5. Objectivity Principle</w:t>
      </w:r>
      <w:bookmarkEnd w:id="8"/>
    </w:p>
    <w:p w14:paraId="0027F515" w14:textId="5D2450EB" w:rsidR="392A5F3B" w:rsidRDefault="392A5F3B" w:rsidP="778811B6">
      <w:pPr>
        <w:spacing w:line="360" w:lineRule="auto"/>
        <w:jc w:val="both"/>
        <w:rPr>
          <w:rFonts w:ascii="Times New Roman" w:eastAsia="Times New Roman" w:hAnsi="Times New Roman" w:cs="Times New Roman"/>
          <w:color w:val="000000" w:themeColor="text1"/>
          <w:sz w:val="24"/>
          <w:szCs w:val="24"/>
          <w:lang w:val="en-GB"/>
        </w:rPr>
      </w:pPr>
      <w:r w:rsidRPr="778811B6">
        <w:rPr>
          <w:rFonts w:ascii="Times New Roman" w:eastAsia="Times New Roman" w:hAnsi="Times New Roman" w:cs="Times New Roman"/>
          <w:sz w:val="24"/>
          <w:szCs w:val="24"/>
          <w:lang w:val="en-GB"/>
        </w:rPr>
        <w:t>All information in the books of accounts should be objective, dependable, and accurate, according to this principle. They should also be free of the reporting person's personal bias. Above all, each transaction must be supported by proper evidence such as vouchers, receipts, invoices, and other documents.</w:t>
      </w:r>
      <w:r w:rsidR="778811B6" w:rsidRPr="778811B6">
        <w:rPr>
          <w:rFonts w:ascii="Times New Roman" w:eastAsia="Times New Roman" w:hAnsi="Times New Roman" w:cs="Times New Roman"/>
          <w:sz w:val="24"/>
          <w:szCs w:val="24"/>
          <w:lang w:val="en-GB"/>
        </w:rPr>
        <w:t xml:space="preserve">  </w:t>
      </w:r>
      <w:sdt>
        <w:sdtPr>
          <w:alias w:val="Citation"/>
          <w:tag w:val="{&quot;referencesIds&quot;:[&quot;doc:60ff31588f08887c150b2497&quot;],&quot;referencesOptions&quot;:{&quot;doc:60ff31588f08887c150b2497&quot;:{&quot;author&quot;:true,&quot;year&quot;:true,&quot;pageReplace&quot;:&quot;&quot;,&quot;prefix&quot;:&quot;&quot;,&quot;suffix&quot;:&quot;&quot;}},&quot;hasBrokenReferences&quot;:false,&quot;hasManualEdits&quot;:false,&quot;citationType&quot;:&quot;inline&quot;}"/>
          <w:id w:val="159271207"/>
          <w:placeholder>
            <w:docPart w:val="DefaultPlaceholder_1081868574"/>
          </w:placeholder>
        </w:sdtPr>
        <w:sdtEndPr/>
        <w:sdtContent>
          <w:r w:rsidR="70EC824F" w:rsidRPr="778811B6">
            <w:rPr>
              <w:rFonts w:ascii="Times New Roman" w:eastAsia="Times New Roman" w:hAnsi="Times New Roman" w:cs="Times New Roman"/>
              <w:color w:val="000000" w:themeColor="text1"/>
              <w:sz w:val="24"/>
              <w:szCs w:val="24"/>
              <w:lang w:val="en-GB"/>
            </w:rPr>
            <w:t>(Sangster, Alan, Gordon, Lewis, Wood Frank, 2018)</w:t>
          </w:r>
        </w:sdtContent>
      </w:sdt>
      <w:r w:rsidR="0F9968FF" w:rsidRPr="778811B6">
        <w:rPr>
          <w:rFonts w:ascii="Times New Roman" w:eastAsia="Times New Roman" w:hAnsi="Times New Roman" w:cs="Times New Roman"/>
          <w:color w:val="000000" w:themeColor="text1"/>
          <w:sz w:val="24"/>
          <w:szCs w:val="24"/>
          <w:lang w:val="en-GB"/>
        </w:rPr>
        <w:t>.</w:t>
      </w:r>
    </w:p>
    <w:p w14:paraId="7C2E4305" w14:textId="438A8D20" w:rsidR="38C4D2BD" w:rsidRDefault="38C4D2BD" w:rsidP="38C4D2BD">
      <w:pPr>
        <w:rPr>
          <w:lang w:val="en-GB"/>
        </w:rPr>
      </w:pPr>
    </w:p>
    <w:p w14:paraId="3B7F8B6B" w14:textId="2952F08D" w:rsidR="38C4D2BD" w:rsidRDefault="778811B6" w:rsidP="778811B6">
      <w:pPr>
        <w:rPr>
          <w:rFonts w:ascii="Times New Roman" w:eastAsia="Times New Roman" w:hAnsi="Times New Roman" w:cs="Times New Roman"/>
          <w:color w:val="000000" w:themeColor="text1"/>
          <w:sz w:val="24"/>
          <w:szCs w:val="24"/>
          <w:lang w:val="en-GB"/>
        </w:rPr>
      </w:pPr>
      <w:r w:rsidRPr="778811B6">
        <w:rPr>
          <w:lang w:val="en-GB"/>
        </w:rPr>
        <w:t xml:space="preserve"> </w:t>
      </w:r>
      <w:sdt>
        <w:sdtPr>
          <w:alias w:val="Citation"/>
          <w:tag w:val="{&quot;referencesIds&quot;:[&quot;doc:60ff31f28f085a75d9f84b1f&quot;],&quot;referencesOptions&quot;:{&quot;doc:60ff31f28f085a75d9f84b1f&quot;:{&quot;author&quot;:true,&quot;year&quot;:true,&quot;pageReplace&quot;:&quot;&quot;,&quot;prefix&quot;:&quot;&quot;,&quot;suffix&quot;:&quot;&quot;}},&quot;hasBrokenReferences&quot;:false,&quot;hasManualEdits&quot;:false,&quot;citationType&quot;:&quot;inline&quot;}"/>
          <w:id w:val="1448519204"/>
          <w:placeholder>
            <w:docPart w:val="DefaultPlaceholder_1081868574"/>
          </w:placeholder>
        </w:sdtPr>
        <w:sdtEndPr/>
        <w:sdtContent>
          <w:r w:rsidR="70EC824F" w:rsidRPr="778811B6">
            <w:rPr>
              <w:rFonts w:ascii="Times New Roman" w:eastAsia="Times New Roman" w:hAnsi="Times New Roman" w:cs="Times New Roman"/>
              <w:color w:val="000000" w:themeColor="text1"/>
              <w:sz w:val="24"/>
              <w:szCs w:val="24"/>
              <w:lang w:val="en-GB"/>
            </w:rPr>
            <w:t>(Walker, 2011)</w:t>
          </w:r>
        </w:sdtContent>
      </w:sdt>
    </w:p>
    <w:p w14:paraId="05995B8B" w14:textId="3C7319F5" w:rsidR="6A883681" w:rsidRDefault="6A883681" w:rsidP="778811B6">
      <w:pPr>
        <w:pStyle w:val="Style1"/>
        <w:rPr>
          <w:rStyle w:val="Strong"/>
          <w:rFonts w:ascii="Calibri Light" w:eastAsia="MS Gothic" w:hAnsi="Calibri Light" w:cs="Times New Roman"/>
          <w:color w:val="auto"/>
          <w:lang w:val="en-GB"/>
        </w:rPr>
      </w:pPr>
      <w:bookmarkStart w:id="9" w:name="_Toc78206386"/>
      <w:r w:rsidRPr="778811B6">
        <w:rPr>
          <w:b/>
          <w:bCs/>
          <w:color w:val="auto"/>
          <w:lang w:val="en-GB"/>
        </w:rPr>
        <w:t>4.</w:t>
      </w:r>
      <w:r w:rsidR="7F6D27C2" w:rsidRPr="778811B6">
        <w:rPr>
          <w:b/>
          <w:bCs/>
          <w:color w:val="auto"/>
          <w:lang w:val="en-GB"/>
        </w:rPr>
        <w:t xml:space="preserve">Practical </w:t>
      </w:r>
      <w:r w:rsidR="09D9A3AB" w:rsidRPr="778811B6">
        <w:rPr>
          <w:b/>
          <w:bCs/>
          <w:color w:val="auto"/>
          <w:lang w:val="en-GB"/>
        </w:rPr>
        <w:t>problem solving and evaluation</w:t>
      </w:r>
      <w:bookmarkEnd w:id="9"/>
    </w:p>
    <w:p w14:paraId="3FBD0BD0" w14:textId="28F33297" w:rsidR="140E5E93" w:rsidRDefault="140E5E93" w:rsidP="38C4D2BD">
      <w:r>
        <w:rPr>
          <w:noProof/>
        </w:rPr>
        <w:lastRenderedPageBreak/>
        <w:drawing>
          <wp:inline distT="0" distB="0" distL="0" distR="0" wp14:anchorId="4849ED47" wp14:editId="2ED6BCB1">
            <wp:extent cx="6671312" cy="2916228"/>
            <wp:effectExtent l="0" t="0" r="0" b="0"/>
            <wp:docPr id="1825031433" name="Picture 182503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031433"/>
                    <pic:cNvPicPr/>
                  </pic:nvPicPr>
                  <pic:blipFill>
                    <a:blip r:embed="rId8">
                      <a:extLst>
                        <a:ext uri="{28A0092B-C50C-407E-A947-70E740481C1C}">
                          <a14:useLocalDpi xmlns:a14="http://schemas.microsoft.com/office/drawing/2010/main" val="0"/>
                        </a:ext>
                      </a:extLst>
                    </a:blip>
                    <a:srcRect t="14379" b="39216"/>
                    <a:stretch>
                      <a:fillRect/>
                    </a:stretch>
                  </pic:blipFill>
                  <pic:spPr>
                    <a:xfrm>
                      <a:off x="0" y="0"/>
                      <a:ext cx="6671312" cy="2916228"/>
                    </a:xfrm>
                    <a:prstGeom prst="rect">
                      <a:avLst/>
                    </a:prstGeom>
                  </pic:spPr>
                </pic:pic>
              </a:graphicData>
            </a:graphic>
          </wp:inline>
        </w:drawing>
      </w:r>
    </w:p>
    <w:p w14:paraId="386574F4" w14:textId="3A93E034" w:rsidR="768CFFD0" w:rsidRDefault="768CFFD0"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xml:space="preserve">The following information is relevant: </w:t>
      </w:r>
    </w:p>
    <w:p w14:paraId="2DB135AE" w14:textId="34847DDF" w:rsidR="768CFFD0" w:rsidRDefault="768CFFD0"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xml:space="preserve">1. Corporation tax for the year is estimated at £68,000. </w:t>
      </w:r>
    </w:p>
    <w:p w14:paraId="0B99B6D3" w14:textId="2B793FBA" w:rsidR="768CFFD0" w:rsidRDefault="768CFFD0"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xml:space="preserve">2. Salesmen are owed commission of £3,000 in respect of December sales. It will be paid on 31st January 2021 and has not been recorded in the ledger accounts yet. </w:t>
      </w:r>
    </w:p>
    <w:p w14:paraId="0904D275" w14:textId="2017E79C" w:rsidR="768CFFD0" w:rsidRDefault="768CFFD0"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xml:space="preserve">3. Goods valued at £980 were sent to customers on 31st December 2020. Payment is due on 28 February 2021. This has not been recorded in the ledger accounts yet. </w:t>
      </w:r>
    </w:p>
    <w:p w14:paraId="58A3BEA3" w14:textId="111F77F2" w:rsidR="768CFFD0" w:rsidRDefault="768CFFD0"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xml:space="preserve">4. The preference shares should be included within equity. </w:t>
      </w:r>
    </w:p>
    <w:p w14:paraId="4B1B499F" w14:textId="6A275844" w:rsidR="768CFFD0" w:rsidRDefault="768CFFD0" w:rsidP="778811B6">
      <w:pPr>
        <w:pStyle w:val="Heading1"/>
        <w:rPr>
          <w:rFonts w:ascii="Calibri Light" w:eastAsia="MS Gothic" w:hAnsi="Calibri Light" w:cs="Times New Roman"/>
          <w:b/>
          <w:bCs/>
          <w:color w:val="auto"/>
          <w:sz w:val="28"/>
          <w:szCs w:val="28"/>
          <w:lang w:val="en-GB"/>
        </w:rPr>
      </w:pPr>
      <w:bookmarkStart w:id="10" w:name="_Toc78206387"/>
      <w:r w:rsidRPr="778811B6">
        <w:rPr>
          <w:b/>
          <w:bCs/>
          <w:color w:val="auto"/>
          <w:sz w:val="28"/>
          <w:szCs w:val="28"/>
          <w:lang w:val="en-GB"/>
        </w:rPr>
        <w:t>Required:</w:t>
      </w:r>
      <w:bookmarkEnd w:id="10"/>
      <w:r w:rsidRPr="778811B6">
        <w:rPr>
          <w:b/>
          <w:bCs/>
          <w:color w:val="auto"/>
          <w:sz w:val="28"/>
          <w:szCs w:val="28"/>
          <w:lang w:val="en-GB"/>
        </w:rPr>
        <w:t xml:space="preserve"> </w:t>
      </w:r>
    </w:p>
    <w:p w14:paraId="616A248E" w14:textId="75CCC997" w:rsidR="768CFFD0" w:rsidRDefault="768CFFD0" w:rsidP="778811B6">
      <w:pPr>
        <w:pStyle w:val="Heading1"/>
        <w:rPr>
          <w:rFonts w:ascii="Calibri Light" w:eastAsia="MS Gothic" w:hAnsi="Calibri Light" w:cs="Times New Roman"/>
          <w:b/>
          <w:bCs/>
          <w:color w:val="auto"/>
          <w:sz w:val="28"/>
          <w:szCs w:val="28"/>
          <w:lang w:val="en-GB"/>
        </w:rPr>
      </w:pPr>
      <w:bookmarkStart w:id="11" w:name="_Toc78206388"/>
      <w:r w:rsidRPr="778811B6">
        <w:rPr>
          <w:b/>
          <w:bCs/>
          <w:color w:val="auto"/>
          <w:sz w:val="28"/>
          <w:szCs w:val="28"/>
          <w:lang w:val="en-GB"/>
        </w:rPr>
        <w:t>a) Prepare a Profit and Loss statement for the year ended 31st December 2020 for Kedison PLC and a statement of financial position as at that date.</w:t>
      </w:r>
      <w:bookmarkEnd w:id="11"/>
      <w:r w:rsidRPr="778811B6">
        <w:rPr>
          <w:b/>
          <w:bCs/>
          <w:color w:val="auto"/>
          <w:sz w:val="28"/>
          <w:szCs w:val="28"/>
          <w:lang w:val="en-GB"/>
        </w:rPr>
        <w:t xml:space="preserve"> </w:t>
      </w:r>
    </w:p>
    <w:p w14:paraId="09BD13CC" w14:textId="5F07DAAC" w:rsidR="768CFFD0" w:rsidRDefault="768CFFD0" w:rsidP="778811B6">
      <w:pPr>
        <w:pStyle w:val="Heading1"/>
        <w:rPr>
          <w:rFonts w:ascii="Calibri Light" w:eastAsia="MS Gothic" w:hAnsi="Calibri Light" w:cs="Times New Roman"/>
          <w:b/>
          <w:bCs/>
          <w:color w:val="auto"/>
          <w:sz w:val="28"/>
          <w:szCs w:val="28"/>
          <w:lang w:val="en-GB"/>
        </w:rPr>
      </w:pPr>
      <w:bookmarkStart w:id="12" w:name="_Toc78206389"/>
      <w:r w:rsidRPr="778811B6">
        <w:rPr>
          <w:b/>
          <w:bCs/>
          <w:color w:val="auto"/>
          <w:sz w:val="28"/>
          <w:szCs w:val="28"/>
          <w:lang w:val="en-GB"/>
        </w:rPr>
        <w:t>b) Why does the statement of financial position balance?</w:t>
      </w:r>
      <w:bookmarkEnd w:id="12"/>
    </w:p>
    <w:p w14:paraId="091DB412" w14:textId="71F51751" w:rsidR="38C4D2BD" w:rsidRDefault="38C4D2BD" w:rsidP="38C4D2BD">
      <w:pPr>
        <w:rPr>
          <w:rStyle w:val="Strong"/>
          <w:lang w:val="en-GB"/>
        </w:rPr>
      </w:pPr>
    </w:p>
    <w:p w14:paraId="17C4BA27" w14:textId="266034E2" w:rsidR="38C4D2BD" w:rsidRDefault="38C4D2BD" w:rsidP="38C4D2BD">
      <w:pPr>
        <w:rPr>
          <w:rStyle w:val="Strong"/>
          <w:lang w:val="en-GB"/>
        </w:rPr>
      </w:pPr>
    </w:p>
    <w:p w14:paraId="2B93AEBB" w14:textId="376C2EA2" w:rsidR="38C4D2BD" w:rsidRDefault="38C4D2BD" w:rsidP="38C4D2BD">
      <w:pPr>
        <w:rPr>
          <w:rStyle w:val="Strong"/>
          <w:lang w:val="en-GB"/>
        </w:rPr>
      </w:pPr>
    </w:p>
    <w:p w14:paraId="47588CD6" w14:textId="05794ACD" w:rsidR="38C4D2BD" w:rsidRDefault="38C4D2BD" w:rsidP="38C4D2BD">
      <w:pPr>
        <w:rPr>
          <w:rStyle w:val="Strong"/>
          <w:lang w:val="en-GB"/>
        </w:rPr>
      </w:pPr>
    </w:p>
    <w:p w14:paraId="6DF86066" w14:textId="00141C78" w:rsidR="38C4D2BD" w:rsidRDefault="38C4D2BD" w:rsidP="38C4D2BD">
      <w:pPr>
        <w:rPr>
          <w:rStyle w:val="Strong"/>
          <w:lang w:val="en-GB"/>
        </w:rPr>
      </w:pPr>
    </w:p>
    <w:p w14:paraId="27FC7643" w14:textId="38D773C9" w:rsidR="38C4D2BD" w:rsidRDefault="38C4D2BD" w:rsidP="38C4D2BD">
      <w:pPr>
        <w:rPr>
          <w:rStyle w:val="Strong"/>
          <w:lang w:val="en-GB"/>
        </w:rPr>
      </w:pPr>
    </w:p>
    <w:p w14:paraId="7E115F5C" w14:textId="6983D08C" w:rsidR="17B08640" w:rsidRDefault="17B08640" w:rsidP="778811B6">
      <w:pPr>
        <w:pStyle w:val="Heading1"/>
        <w:rPr>
          <w:rStyle w:val="Strong"/>
          <w:rFonts w:ascii="Calibri Light" w:eastAsia="MS Gothic" w:hAnsi="Calibri Light" w:cs="Times New Roman"/>
          <w:color w:val="auto"/>
          <w:u w:val="single"/>
          <w:lang w:val="en-GB"/>
        </w:rPr>
      </w:pPr>
      <w:bookmarkStart w:id="13" w:name="_Toc78206390"/>
      <w:r w:rsidRPr="778811B6">
        <w:rPr>
          <w:b/>
          <w:bCs/>
          <w:color w:val="auto"/>
          <w:lang w:val="en-GB"/>
        </w:rPr>
        <w:t>Solution Question 1 a:</w:t>
      </w:r>
      <w:bookmarkEnd w:id="13"/>
    </w:p>
    <w:p w14:paraId="7C7E8F3D" w14:textId="08F36768" w:rsidR="41F0D8B0" w:rsidRDefault="41F0D8B0" w:rsidP="38C4D2BD">
      <w:pPr>
        <w:rPr>
          <w:rStyle w:val="Strong"/>
          <w:sz w:val="28"/>
          <w:szCs w:val="28"/>
          <w:lang w:val="en-GB"/>
        </w:rPr>
      </w:pPr>
      <w:r w:rsidRPr="38C4D2BD">
        <w:rPr>
          <w:rStyle w:val="Strong"/>
          <w:sz w:val="28"/>
          <w:szCs w:val="28"/>
          <w:lang w:val="en-GB"/>
        </w:rPr>
        <w:t>Profit and Loss Statement</w:t>
      </w:r>
      <w:r w:rsidR="36349F3B" w:rsidRPr="38C4D2BD">
        <w:rPr>
          <w:rStyle w:val="Strong"/>
          <w:sz w:val="28"/>
          <w:szCs w:val="28"/>
          <w:lang w:val="en-GB"/>
        </w:rPr>
        <w:t xml:space="preserve"> for the year ended 31</w:t>
      </w:r>
      <w:r w:rsidR="36349F3B" w:rsidRPr="38C4D2BD">
        <w:rPr>
          <w:rStyle w:val="Strong"/>
          <w:sz w:val="28"/>
          <w:szCs w:val="28"/>
          <w:vertAlign w:val="superscript"/>
          <w:lang w:val="en-GB"/>
        </w:rPr>
        <w:t>st</w:t>
      </w:r>
      <w:r w:rsidR="36349F3B" w:rsidRPr="38C4D2BD">
        <w:rPr>
          <w:rStyle w:val="Strong"/>
          <w:sz w:val="28"/>
          <w:szCs w:val="28"/>
          <w:lang w:val="en-GB"/>
        </w:rPr>
        <w:t xml:space="preserve"> December</w:t>
      </w:r>
    </w:p>
    <w:p w14:paraId="25BA5F25" w14:textId="79088DD9" w:rsidR="5DE3B6FC" w:rsidRDefault="5DE3B6FC" w:rsidP="778811B6">
      <w:pPr>
        <w:spacing w:after="0"/>
        <w:jc w:val="both"/>
        <w:rPr>
          <w:rFonts w:ascii="Times New Roman" w:eastAsia="Times New Roman" w:hAnsi="Times New Roman" w:cs="Times New Roman"/>
          <w:b/>
          <w:bCs/>
          <w:sz w:val="24"/>
          <w:szCs w:val="24"/>
          <w:lang w:val="en-GB"/>
        </w:rPr>
      </w:pPr>
      <w:r w:rsidRPr="778811B6">
        <w:rPr>
          <w:lang w:val="en-GB"/>
        </w:rPr>
        <w:t xml:space="preserve">                                                                           </w:t>
      </w:r>
      <w:r w:rsidR="538EEB08" w:rsidRPr="778811B6">
        <w:rPr>
          <w:lang w:val="en-GB"/>
        </w:rPr>
        <w:t xml:space="preserve">     </w:t>
      </w:r>
      <w:r w:rsidR="26C1AC7A" w:rsidRPr="778811B6">
        <w:rPr>
          <w:lang w:val="en-GB"/>
        </w:rPr>
        <w:t xml:space="preserve">                         </w:t>
      </w:r>
      <w:r w:rsidR="26C1AC7A" w:rsidRPr="778811B6">
        <w:rPr>
          <w:rFonts w:ascii="Times New Roman" w:eastAsia="Times New Roman" w:hAnsi="Times New Roman" w:cs="Times New Roman"/>
          <w:sz w:val="24"/>
          <w:szCs w:val="24"/>
          <w:lang w:val="en-GB"/>
        </w:rPr>
        <w:t xml:space="preserve"> </w:t>
      </w:r>
      <w:r w:rsidRPr="778811B6">
        <w:rPr>
          <w:rFonts w:ascii="Times New Roman" w:eastAsia="Times New Roman" w:hAnsi="Times New Roman" w:cs="Times New Roman"/>
          <w:b/>
          <w:bCs/>
          <w:sz w:val="24"/>
          <w:szCs w:val="24"/>
          <w:lang w:val="en-GB"/>
        </w:rPr>
        <w:t>2020</w:t>
      </w:r>
      <w:r w:rsidR="36B8D15D" w:rsidRPr="778811B6">
        <w:rPr>
          <w:rFonts w:ascii="Times New Roman" w:eastAsia="Times New Roman" w:hAnsi="Times New Roman" w:cs="Times New Roman"/>
          <w:b/>
          <w:bCs/>
          <w:sz w:val="24"/>
          <w:szCs w:val="24"/>
          <w:lang w:val="en-GB"/>
        </w:rPr>
        <w:t xml:space="preserve">                                       </w:t>
      </w:r>
    </w:p>
    <w:p w14:paraId="711C6B66" w14:textId="7736E4C3" w:rsidR="3A02CA92" w:rsidRDefault="3A02CA92" w:rsidP="778811B6">
      <w:pPr>
        <w:spacing w:after="0"/>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xml:space="preserve">                                                                          </w:t>
      </w:r>
      <w:r w:rsidR="05A963DF" w:rsidRPr="778811B6">
        <w:rPr>
          <w:rFonts w:ascii="Times New Roman" w:eastAsia="Times New Roman" w:hAnsi="Times New Roman" w:cs="Times New Roman"/>
          <w:sz w:val="24"/>
          <w:szCs w:val="24"/>
          <w:lang w:val="en-GB"/>
        </w:rPr>
        <w:t xml:space="preserve">          </w:t>
      </w:r>
      <w:r w:rsidR="316A36D2" w:rsidRPr="778811B6">
        <w:rPr>
          <w:rFonts w:ascii="Times New Roman" w:eastAsia="Times New Roman" w:hAnsi="Times New Roman" w:cs="Times New Roman"/>
          <w:sz w:val="24"/>
          <w:szCs w:val="24"/>
          <w:lang w:val="en-GB"/>
        </w:rPr>
        <w:t xml:space="preserve">                           </w:t>
      </w:r>
      <w:r w:rsidR="05A963DF" w:rsidRPr="778811B6">
        <w:rPr>
          <w:rFonts w:ascii="Times New Roman" w:eastAsia="Times New Roman" w:hAnsi="Times New Roman" w:cs="Times New Roman"/>
          <w:sz w:val="24"/>
          <w:szCs w:val="24"/>
          <w:lang w:val="en-GB"/>
        </w:rPr>
        <w:t xml:space="preserve">  </w:t>
      </w:r>
      <w:r w:rsidRPr="778811B6">
        <w:rPr>
          <w:rFonts w:ascii="Times New Roman" w:eastAsia="Times New Roman" w:hAnsi="Times New Roman" w:cs="Times New Roman"/>
          <w:sz w:val="24"/>
          <w:szCs w:val="24"/>
          <w:lang w:val="en-GB"/>
        </w:rPr>
        <w:t xml:space="preserve"> £</w:t>
      </w:r>
    </w:p>
    <w:p w14:paraId="4AA3CC44" w14:textId="04A89D10" w:rsidR="0F17EC61" w:rsidRDefault="0F17EC61" w:rsidP="778811B6">
      <w:pPr>
        <w:spacing w:after="0" w:line="24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xml:space="preserve">Sales  </w:t>
      </w:r>
      <w:r w:rsidR="6DF59D00" w:rsidRPr="778811B6">
        <w:rPr>
          <w:rFonts w:ascii="Times New Roman" w:eastAsia="Times New Roman" w:hAnsi="Times New Roman" w:cs="Times New Roman"/>
          <w:sz w:val="24"/>
          <w:szCs w:val="24"/>
          <w:lang w:val="en-GB"/>
        </w:rPr>
        <w:t xml:space="preserve">                                                         </w:t>
      </w:r>
      <w:r w:rsidRPr="778811B6">
        <w:rPr>
          <w:rFonts w:ascii="Times New Roman" w:eastAsia="Times New Roman" w:hAnsi="Times New Roman" w:cs="Times New Roman"/>
          <w:sz w:val="24"/>
          <w:szCs w:val="24"/>
          <w:lang w:val="en-GB"/>
        </w:rPr>
        <w:t xml:space="preserve">       </w:t>
      </w:r>
      <w:r w:rsidR="6E835DAC" w:rsidRPr="778811B6">
        <w:rPr>
          <w:rFonts w:ascii="Times New Roman" w:eastAsia="Times New Roman" w:hAnsi="Times New Roman" w:cs="Times New Roman"/>
          <w:sz w:val="24"/>
          <w:szCs w:val="24"/>
          <w:lang w:val="en-GB"/>
        </w:rPr>
        <w:t xml:space="preserve">                           </w:t>
      </w:r>
      <w:r w:rsidR="1B6B4FB9" w:rsidRPr="778811B6">
        <w:rPr>
          <w:rFonts w:ascii="Times New Roman" w:eastAsia="Times New Roman" w:hAnsi="Times New Roman" w:cs="Times New Roman"/>
          <w:sz w:val="24"/>
          <w:szCs w:val="24"/>
          <w:lang w:val="en-GB"/>
        </w:rPr>
        <w:t>827</w:t>
      </w:r>
      <w:r w:rsidR="638D7F9B" w:rsidRPr="778811B6">
        <w:rPr>
          <w:rFonts w:ascii="Times New Roman" w:eastAsia="Times New Roman" w:hAnsi="Times New Roman" w:cs="Times New Roman"/>
          <w:sz w:val="24"/>
          <w:szCs w:val="24"/>
          <w:lang w:val="en-GB"/>
        </w:rPr>
        <w:t>,</w:t>
      </w:r>
      <w:r w:rsidR="1B6B4FB9" w:rsidRPr="778811B6">
        <w:rPr>
          <w:rFonts w:ascii="Times New Roman" w:eastAsia="Times New Roman" w:hAnsi="Times New Roman" w:cs="Times New Roman"/>
          <w:sz w:val="24"/>
          <w:szCs w:val="24"/>
          <w:lang w:val="en-GB"/>
        </w:rPr>
        <w:t>630</w:t>
      </w:r>
      <w:r w:rsidRPr="778811B6">
        <w:rPr>
          <w:rFonts w:ascii="Times New Roman" w:eastAsia="Times New Roman" w:hAnsi="Times New Roman" w:cs="Times New Roman"/>
          <w:sz w:val="24"/>
          <w:szCs w:val="24"/>
          <w:lang w:val="en-GB"/>
        </w:rPr>
        <w:t xml:space="preserve">                     </w:t>
      </w:r>
    </w:p>
    <w:p w14:paraId="4AF9C932" w14:textId="3A2D31EC" w:rsidR="0F17EC61" w:rsidRDefault="0F17EC61" w:rsidP="778811B6">
      <w:pPr>
        <w:spacing w:after="0" w:line="240" w:lineRule="auto"/>
        <w:jc w:val="both"/>
        <w:rPr>
          <w:rFonts w:ascii="Times New Roman" w:eastAsia="Times New Roman" w:hAnsi="Times New Roman" w:cs="Times New Roman"/>
          <w:sz w:val="24"/>
          <w:szCs w:val="24"/>
          <w:u w:val="single"/>
          <w:lang w:val="en-GB"/>
        </w:rPr>
      </w:pPr>
      <w:r w:rsidRPr="778811B6">
        <w:rPr>
          <w:rFonts w:ascii="Times New Roman" w:eastAsia="Times New Roman" w:hAnsi="Times New Roman" w:cs="Times New Roman"/>
          <w:sz w:val="24"/>
          <w:szCs w:val="24"/>
          <w:lang w:val="en-GB"/>
        </w:rPr>
        <w:t>Cost of sales</w:t>
      </w:r>
      <w:r w:rsidR="69B6B89A" w:rsidRPr="778811B6">
        <w:rPr>
          <w:rFonts w:ascii="Times New Roman" w:eastAsia="Times New Roman" w:hAnsi="Times New Roman" w:cs="Times New Roman"/>
          <w:sz w:val="24"/>
          <w:szCs w:val="24"/>
          <w:lang w:val="en-GB"/>
        </w:rPr>
        <w:t xml:space="preserve">                                                   </w:t>
      </w:r>
      <w:r w:rsidR="4FEEFC31" w:rsidRPr="778811B6">
        <w:rPr>
          <w:rFonts w:ascii="Times New Roman" w:eastAsia="Times New Roman" w:hAnsi="Times New Roman" w:cs="Times New Roman"/>
          <w:sz w:val="24"/>
          <w:szCs w:val="24"/>
          <w:lang w:val="en-GB"/>
        </w:rPr>
        <w:t xml:space="preserve">                          </w:t>
      </w:r>
      <w:r w:rsidR="147645A5" w:rsidRPr="778811B6">
        <w:rPr>
          <w:rFonts w:ascii="Times New Roman" w:eastAsia="Times New Roman" w:hAnsi="Times New Roman" w:cs="Times New Roman"/>
          <w:sz w:val="24"/>
          <w:szCs w:val="24"/>
          <w:lang w:val="en-GB"/>
        </w:rPr>
        <w:t xml:space="preserve"> </w:t>
      </w:r>
      <w:r w:rsidR="4FEEFC31" w:rsidRPr="778811B6">
        <w:rPr>
          <w:rFonts w:ascii="Times New Roman" w:eastAsia="Times New Roman" w:hAnsi="Times New Roman" w:cs="Times New Roman"/>
          <w:sz w:val="24"/>
          <w:szCs w:val="24"/>
          <w:lang w:val="en-GB"/>
        </w:rPr>
        <w:t xml:space="preserve"> </w:t>
      </w:r>
      <w:r w:rsidR="1A7D8406" w:rsidRPr="778811B6">
        <w:rPr>
          <w:rFonts w:ascii="Times New Roman" w:eastAsia="Times New Roman" w:hAnsi="Times New Roman" w:cs="Times New Roman"/>
          <w:sz w:val="24"/>
          <w:szCs w:val="24"/>
          <w:u w:val="single"/>
          <w:lang w:val="en-GB"/>
        </w:rPr>
        <w:t>(</w:t>
      </w:r>
      <w:r w:rsidR="69B6B89A" w:rsidRPr="778811B6">
        <w:rPr>
          <w:rFonts w:ascii="Times New Roman" w:eastAsia="Times New Roman" w:hAnsi="Times New Roman" w:cs="Times New Roman"/>
          <w:sz w:val="24"/>
          <w:szCs w:val="24"/>
          <w:u w:val="single"/>
          <w:lang w:val="en-GB"/>
        </w:rPr>
        <w:t>578</w:t>
      </w:r>
      <w:r w:rsidR="2A4DFCE8" w:rsidRPr="778811B6">
        <w:rPr>
          <w:rFonts w:ascii="Times New Roman" w:eastAsia="Times New Roman" w:hAnsi="Times New Roman" w:cs="Times New Roman"/>
          <w:sz w:val="24"/>
          <w:szCs w:val="24"/>
          <w:u w:val="single"/>
          <w:lang w:val="en-GB"/>
        </w:rPr>
        <w:t>,</w:t>
      </w:r>
      <w:r w:rsidR="69B6B89A" w:rsidRPr="778811B6">
        <w:rPr>
          <w:rFonts w:ascii="Times New Roman" w:eastAsia="Times New Roman" w:hAnsi="Times New Roman" w:cs="Times New Roman"/>
          <w:sz w:val="24"/>
          <w:szCs w:val="24"/>
          <w:u w:val="single"/>
          <w:lang w:val="en-GB"/>
        </w:rPr>
        <w:t>650</w:t>
      </w:r>
      <w:r w:rsidR="79CFF69E" w:rsidRPr="778811B6">
        <w:rPr>
          <w:rFonts w:ascii="Times New Roman" w:eastAsia="Times New Roman" w:hAnsi="Times New Roman" w:cs="Times New Roman"/>
          <w:sz w:val="24"/>
          <w:szCs w:val="24"/>
          <w:u w:val="single"/>
          <w:lang w:val="en-GB"/>
        </w:rPr>
        <w:t>)</w:t>
      </w:r>
    </w:p>
    <w:p w14:paraId="239DBD4D" w14:textId="5EE189F3" w:rsidR="1D339201" w:rsidRDefault="1D339201" w:rsidP="778811B6">
      <w:pPr>
        <w:spacing w:after="0" w:line="24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Gross profit</w:t>
      </w:r>
      <w:r w:rsidR="04F0AA6A" w:rsidRPr="778811B6">
        <w:rPr>
          <w:rFonts w:ascii="Times New Roman" w:eastAsia="Times New Roman" w:hAnsi="Times New Roman" w:cs="Times New Roman"/>
          <w:sz w:val="24"/>
          <w:szCs w:val="24"/>
          <w:lang w:val="en-GB"/>
        </w:rPr>
        <w:t xml:space="preserve">                                                      </w:t>
      </w:r>
      <w:r w:rsidR="576051DF" w:rsidRPr="778811B6">
        <w:rPr>
          <w:rFonts w:ascii="Times New Roman" w:eastAsia="Times New Roman" w:hAnsi="Times New Roman" w:cs="Times New Roman"/>
          <w:sz w:val="24"/>
          <w:szCs w:val="24"/>
          <w:lang w:val="en-GB"/>
        </w:rPr>
        <w:t xml:space="preserve">                             </w:t>
      </w:r>
      <w:r w:rsidR="04F0AA6A" w:rsidRPr="778811B6">
        <w:rPr>
          <w:rFonts w:ascii="Times New Roman" w:eastAsia="Times New Roman" w:hAnsi="Times New Roman" w:cs="Times New Roman"/>
          <w:sz w:val="24"/>
          <w:szCs w:val="24"/>
          <w:lang w:val="en-GB"/>
        </w:rPr>
        <w:t>248</w:t>
      </w:r>
      <w:r w:rsidR="6DBD9F9E" w:rsidRPr="778811B6">
        <w:rPr>
          <w:rFonts w:ascii="Times New Roman" w:eastAsia="Times New Roman" w:hAnsi="Times New Roman" w:cs="Times New Roman"/>
          <w:sz w:val="24"/>
          <w:szCs w:val="24"/>
          <w:lang w:val="en-GB"/>
        </w:rPr>
        <w:t>,</w:t>
      </w:r>
      <w:r w:rsidR="04F0AA6A" w:rsidRPr="778811B6">
        <w:rPr>
          <w:rFonts w:ascii="Times New Roman" w:eastAsia="Times New Roman" w:hAnsi="Times New Roman" w:cs="Times New Roman"/>
          <w:sz w:val="24"/>
          <w:szCs w:val="24"/>
          <w:lang w:val="en-GB"/>
        </w:rPr>
        <w:t>980</w:t>
      </w:r>
    </w:p>
    <w:p w14:paraId="3A2049EB" w14:textId="56C7D866" w:rsidR="1D339201" w:rsidRDefault="1D339201" w:rsidP="778811B6">
      <w:pPr>
        <w:spacing w:after="0" w:line="240" w:lineRule="auto"/>
        <w:jc w:val="both"/>
        <w:rPr>
          <w:rFonts w:ascii="Times New Roman" w:eastAsia="Times New Roman" w:hAnsi="Times New Roman" w:cs="Times New Roman"/>
          <w:sz w:val="24"/>
          <w:szCs w:val="24"/>
          <w:u w:val="single"/>
          <w:lang w:val="en-GB"/>
        </w:rPr>
      </w:pPr>
      <w:r w:rsidRPr="778811B6">
        <w:rPr>
          <w:rFonts w:ascii="Times New Roman" w:eastAsia="Times New Roman" w:hAnsi="Times New Roman" w:cs="Times New Roman"/>
          <w:sz w:val="24"/>
          <w:szCs w:val="24"/>
          <w:lang w:val="en-GB"/>
        </w:rPr>
        <w:t>Distribution costs</w:t>
      </w:r>
      <w:r w:rsidR="7606A95E" w:rsidRPr="778811B6">
        <w:rPr>
          <w:rFonts w:ascii="Times New Roman" w:eastAsia="Times New Roman" w:hAnsi="Times New Roman" w:cs="Times New Roman"/>
          <w:sz w:val="24"/>
          <w:szCs w:val="24"/>
          <w:lang w:val="en-GB"/>
        </w:rPr>
        <w:t xml:space="preserve">                                       </w:t>
      </w:r>
      <w:r w:rsidR="6BC3C127" w:rsidRPr="778811B6">
        <w:rPr>
          <w:rFonts w:ascii="Times New Roman" w:eastAsia="Times New Roman" w:hAnsi="Times New Roman" w:cs="Times New Roman"/>
          <w:sz w:val="24"/>
          <w:szCs w:val="24"/>
          <w:lang w:val="en-GB"/>
        </w:rPr>
        <w:t xml:space="preserve">   </w:t>
      </w:r>
      <w:r w:rsidR="7606A95E" w:rsidRPr="778811B6">
        <w:rPr>
          <w:rFonts w:ascii="Times New Roman" w:eastAsia="Times New Roman" w:hAnsi="Times New Roman" w:cs="Times New Roman"/>
          <w:sz w:val="24"/>
          <w:szCs w:val="24"/>
          <w:lang w:val="en-GB"/>
        </w:rPr>
        <w:t xml:space="preserve"> </w:t>
      </w:r>
      <w:r w:rsidR="2A4E0B5F" w:rsidRPr="778811B6">
        <w:rPr>
          <w:rFonts w:ascii="Times New Roman" w:eastAsia="Times New Roman" w:hAnsi="Times New Roman" w:cs="Times New Roman"/>
          <w:sz w:val="24"/>
          <w:szCs w:val="24"/>
          <w:lang w:val="en-GB"/>
        </w:rPr>
        <w:t xml:space="preserve">                            </w:t>
      </w:r>
      <w:r w:rsidR="4F4ED0BD" w:rsidRPr="778811B6">
        <w:rPr>
          <w:rFonts w:ascii="Times New Roman" w:eastAsia="Times New Roman" w:hAnsi="Times New Roman" w:cs="Times New Roman"/>
          <w:sz w:val="24"/>
          <w:szCs w:val="24"/>
          <w:lang w:val="en-GB"/>
        </w:rPr>
        <w:t>(</w:t>
      </w:r>
      <w:r w:rsidR="7606A95E" w:rsidRPr="778811B6">
        <w:rPr>
          <w:rFonts w:ascii="Times New Roman" w:eastAsia="Times New Roman" w:hAnsi="Times New Roman" w:cs="Times New Roman"/>
          <w:sz w:val="24"/>
          <w:szCs w:val="24"/>
          <w:u w:val="single"/>
          <w:lang w:val="en-GB"/>
        </w:rPr>
        <w:t>28</w:t>
      </w:r>
      <w:r w:rsidR="656EC8C8" w:rsidRPr="778811B6">
        <w:rPr>
          <w:rFonts w:ascii="Times New Roman" w:eastAsia="Times New Roman" w:hAnsi="Times New Roman" w:cs="Times New Roman"/>
          <w:sz w:val="24"/>
          <w:szCs w:val="24"/>
          <w:u w:val="single"/>
          <w:lang w:val="en-GB"/>
        </w:rPr>
        <w:t>,</w:t>
      </w:r>
      <w:r w:rsidR="7606A95E" w:rsidRPr="778811B6">
        <w:rPr>
          <w:rFonts w:ascii="Times New Roman" w:eastAsia="Times New Roman" w:hAnsi="Times New Roman" w:cs="Times New Roman"/>
          <w:sz w:val="24"/>
          <w:szCs w:val="24"/>
          <w:u w:val="single"/>
          <w:lang w:val="en-GB"/>
        </w:rPr>
        <w:t>000</w:t>
      </w:r>
      <w:r w:rsidR="5320EF3E" w:rsidRPr="778811B6">
        <w:rPr>
          <w:rFonts w:ascii="Times New Roman" w:eastAsia="Times New Roman" w:hAnsi="Times New Roman" w:cs="Times New Roman"/>
          <w:sz w:val="24"/>
          <w:szCs w:val="24"/>
          <w:u w:val="single"/>
          <w:lang w:val="en-GB"/>
        </w:rPr>
        <w:t>)</w:t>
      </w:r>
    </w:p>
    <w:p w14:paraId="7626CB77" w14:textId="2DC4031A" w:rsidR="1D339201" w:rsidRDefault="1D339201" w:rsidP="778811B6">
      <w:pPr>
        <w:spacing w:after="0" w:line="240" w:lineRule="auto"/>
        <w:jc w:val="both"/>
        <w:rPr>
          <w:rFonts w:ascii="Times New Roman" w:eastAsia="Times New Roman" w:hAnsi="Times New Roman" w:cs="Times New Roman"/>
          <w:sz w:val="24"/>
          <w:szCs w:val="24"/>
          <w:u w:val="single"/>
          <w:lang w:val="en-GB"/>
        </w:rPr>
      </w:pPr>
      <w:r w:rsidRPr="778811B6">
        <w:rPr>
          <w:rFonts w:ascii="Times New Roman" w:eastAsia="Times New Roman" w:hAnsi="Times New Roman" w:cs="Times New Roman"/>
          <w:sz w:val="24"/>
          <w:szCs w:val="24"/>
          <w:lang w:val="en-GB"/>
        </w:rPr>
        <w:t>Administrative expensive</w:t>
      </w:r>
      <w:r w:rsidR="01477A01" w:rsidRPr="778811B6">
        <w:rPr>
          <w:rFonts w:ascii="Times New Roman" w:eastAsia="Times New Roman" w:hAnsi="Times New Roman" w:cs="Times New Roman"/>
          <w:sz w:val="24"/>
          <w:szCs w:val="24"/>
          <w:lang w:val="en-GB"/>
        </w:rPr>
        <w:t xml:space="preserve">                             </w:t>
      </w:r>
      <w:r w:rsidR="22EC64EA" w:rsidRPr="778811B6">
        <w:rPr>
          <w:rFonts w:ascii="Times New Roman" w:eastAsia="Times New Roman" w:hAnsi="Times New Roman" w:cs="Times New Roman"/>
          <w:sz w:val="24"/>
          <w:szCs w:val="24"/>
          <w:lang w:val="en-GB"/>
        </w:rPr>
        <w:t xml:space="preserve">                             </w:t>
      </w:r>
      <w:r w:rsidR="77717560" w:rsidRPr="778811B6">
        <w:rPr>
          <w:rFonts w:ascii="Times New Roman" w:eastAsia="Times New Roman" w:hAnsi="Times New Roman" w:cs="Times New Roman"/>
          <w:sz w:val="24"/>
          <w:szCs w:val="24"/>
          <w:lang w:val="en-GB"/>
        </w:rPr>
        <w:t>(</w:t>
      </w:r>
      <w:r w:rsidR="01477A01" w:rsidRPr="778811B6">
        <w:rPr>
          <w:rFonts w:ascii="Times New Roman" w:eastAsia="Times New Roman" w:hAnsi="Times New Roman" w:cs="Times New Roman"/>
          <w:sz w:val="24"/>
          <w:szCs w:val="24"/>
          <w:u w:val="single"/>
          <w:lang w:val="en-GB"/>
        </w:rPr>
        <w:t>30</w:t>
      </w:r>
      <w:r w:rsidR="44AEE419" w:rsidRPr="778811B6">
        <w:rPr>
          <w:rFonts w:ascii="Times New Roman" w:eastAsia="Times New Roman" w:hAnsi="Times New Roman" w:cs="Times New Roman"/>
          <w:sz w:val="24"/>
          <w:szCs w:val="24"/>
          <w:u w:val="single"/>
          <w:lang w:val="en-GB"/>
        </w:rPr>
        <w:t>,</w:t>
      </w:r>
      <w:r w:rsidR="01477A01" w:rsidRPr="778811B6">
        <w:rPr>
          <w:rFonts w:ascii="Times New Roman" w:eastAsia="Times New Roman" w:hAnsi="Times New Roman" w:cs="Times New Roman"/>
          <w:sz w:val="24"/>
          <w:szCs w:val="24"/>
          <w:u w:val="single"/>
          <w:lang w:val="en-GB"/>
        </w:rPr>
        <w:t>000</w:t>
      </w:r>
      <w:r w:rsidR="0A76E5B2" w:rsidRPr="778811B6">
        <w:rPr>
          <w:rFonts w:ascii="Times New Roman" w:eastAsia="Times New Roman" w:hAnsi="Times New Roman" w:cs="Times New Roman"/>
          <w:sz w:val="24"/>
          <w:szCs w:val="24"/>
          <w:u w:val="single"/>
          <w:lang w:val="en-GB"/>
        </w:rPr>
        <w:t>)</w:t>
      </w:r>
    </w:p>
    <w:p w14:paraId="5FC0B10E" w14:textId="507C7CF6" w:rsidR="1D339201" w:rsidRDefault="1D339201" w:rsidP="778811B6">
      <w:pPr>
        <w:spacing w:after="0" w:line="240" w:lineRule="auto"/>
        <w:jc w:val="both"/>
        <w:rPr>
          <w:rFonts w:ascii="Times New Roman" w:eastAsia="Times New Roman" w:hAnsi="Times New Roman" w:cs="Times New Roman"/>
          <w:sz w:val="24"/>
          <w:szCs w:val="24"/>
          <w:u w:val="single"/>
          <w:lang w:val="en-GB"/>
        </w:rPr>
      </w:pPr>
      <w:r w:rsidRPr="778811B6">
        <w:rPr>
          <w:rFonts w:ascii="Times New Roman" w:eastAsia="Times New Roman" w:hAnsi="Times New Roman" w:cs="Times New Roman"/>
          <w:sz w:val="24"/>
          <w:szCs w:val="24"/>
          <w:lang w:val="en-GB"/>
        </w:rPr>
        <w:t>Salesmen owed commission</w:t>
      </w:r>
      <w:r w:rsidR="33252385" w:rsidRPr="778811B6">
        <w:rPr>
          <w:rFonts w:ascii="Times New Roman" w:eastAsia="Times New Roman" w:hAnsi="Times New Roman" w:cs="Times New Roman"/>
          <w:sz w:val="24"/>
          <w:szCs w:val="24"/>
          <w:lang w:val="en-GB"/>
        </w:rPr>
        <w:t xml:space="preserve">                         </w:t>
      </w:r>
      <w:r w:rsidR="4FA48840" w:rsidRPr="778811B6">
        <w:rPr>
          <w:rFonts w:ascii="Times New Roman" w:eastAsia="Times New Roman" w:hAnsi="Times New Roman" w:cs="Times New Roman"/>
          <w:sz w:val="24"/>
          <w:szCs w:val="24"/>
          <w:lang w:val="en-GB"/>
        </w:rPr>
        <w:t xml:space="preserve">                             </w:t>
      </w:r>
      <w:r w:rsidR="3A3EE533" w:rsidRPr="778811B6">
        <w:rPr>
          <w:rFonts w:ascii="Times New Roman" w:eastAsia="Times New Roman" w:hAnsi="Times New Roman" w:cs="Times New Roman"/>
          <w:sz w:val="24"/>
          <w:szCs w:val="24"/>
          <w:u w:val="single"/>
          <w:lang w:val="en-GB"/>
        </w:rPr>
        <w:t>(</w:t>
      </w:r>
      <w:r w:rsidR="04B94A4A" w:rsidRPr="778811B6">
        <w:rPr>
          <w:rFonts w:ascii="Times New Roman" w:eastAsia="Times New Roman" w:hAnsi="Times New Roman" w:cs="Times New Roman"/>
          <w:sz w:val="24"/>
          <w:szCs w:val="24"/>
          <w:u w:val="single"/>
          <w:lang w:val="en-GB"/>
        </w:rPr>
        <w:t xml:space="preserve"> </w:t>
      </w:r>
      <w:r w:rsidR="33252385" w:rsidRPr="778811B6">
        <w:rPr>
          <w:rFonts w:ascii="Times New Roman" w:eastAsia="Times New Roman" w:hAnsi="Times New Roman" w:cs="Times New Roman"/>
          <w:sz w:val="24"/>
          <w:szCs w:val="24"/>
          <w:u w:val="single"/>
          <w:lang w:val="en-GB"/>
        </w:rPr>
        <w:t>3</w:t>
      </w:r>
      <w:r w:rsidR="032AAF9F" w:rsidRPr="778811B6">
        <w:rPr>
          <w:rFonts w:ascii="Times New Roman" w:eastAsia="Times New Roman" w:hAnsi="Times New Roman" w:cs="Times New Roman"/>
          <w:sz w:val="24"/>
          <w:szCs w:val="24"/>
          <w:u w:val="single"/>
          <w:lang w:val="en-GB"/>
        </w:rPr>
        <w:t>,</w:t>
      </w:r>
      <w:r w:rsidR="33252385" w:rsidRPr="778811B6">
        <w:rPr>
          <w:rFonts w:ascii="Times New Roman" w:eastAsia="Times New Roman" w:hAnsi="Times New Roman" w:cs="Times New Roman"/>
          <w:sz w:val="24"/>
          <w:szCs w:val="24"/>
          <w:u w:val="single"/>
          <w:lang w:val="en-GB"/>
        </w:rPr>
        <w:t>000</w:t>
      </w:r>
      <w:r w:rsidR="662AD40E" w:rsidRPr="778811B6">
        <w:rPr>
          <w:rFonts w:ascii="Times New Roman" w:eastAsia="Times New Roman" w:hAnsi="Times New Roman" w:cs="Times New Roman"/>
          <w:sz w:val="24"/>
          <w:szCs w:val="24"/>
          <w:u w:val="single"/>
          <w:lang w:val="en-GB"/>
        </w:rPr>
        <w:t>)</w:t>
      </w:r>
    </w:p>
    <w:p w14:paraId="228E0128" w14:textId="3FA6565A" w:rsidR="6D02A234" w:rsidRDefault="6D02A234" w:rsidP="778811B6">
      <w:pPr>
        <w:spacing w:after="0" w:line="24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xml:space="preserve">Directors' remuneration </w:t>
      </w:r>
      <w:r w:rsidR="0574DC8C" w:rsidRPr="778811B6">
        <w:rPr>
          <w:rFonts w:ascii="Times New Roman" w:eastAsia="Times New Roman" w:hAnsi="Times New Roman" w:cs="Times New Roman"/>
          <w:sz w:val="24"/>
          <w:szCs w:val="24"/>
          <w:lang w:val="en-GB"/>
        </w:rPr>
        <w:t xml:space="preserve">                               </w:t>
      </w:r>
      <w:r w:rsidR="71A8BCEB" w:rsidRPr="778811B6">
        <w:rPr>
          <w:rFonts w:ascii="Times New Roman" w:eastAsia="Times New Roman" w:hAnsi="Times New Roman" w:cs="Times New Roman"/>
          <w:sz w:val="24"/>
          <w:szCs w:val="24"/>
          <w:lang w:val="en-GB"/>
        </w:rPr>
        <w:t xml:space="preserve"> </w:t>
      </w:r>
      <w:r w:rsidR="55A7E3ED" w:rsidRPr="778811B6">
        <w:rPr>
          <w:rFonts w:ascii="Times New Roman" w:eastAsia="Times New Roman" w:hAnsi="Times New Roman" w:cs="Times New Roman"/>
          <w:sz w:val="24"/>
          <w:szCs w:val="24"/>
          <w:lang w:val="en-GB"/>
        </w:rPr>
        <w:t xml:space="preserve">                            </w:t>
      </w:r>
      <w:r w:rsidR="71A8BCEB" w:rsidRPr="778811B6">
        <w:rPr>
          <w:rFonts w:ascii="Times New Roman" w:eastAsia="Times New Roman" w:hAnsi="Times New Roman" w:cs="Times New Roman"/>
          <w:sz w:val="24"/>
          <w:szCs w:val="24"/>
          <w:lang w:val="en-GB"/>
        </w:rPr>
        <w:t xml:space="preserve"> </w:t>
      </w:r>
      <w:r w:rsidR="53AECD9F" w:rsidRPr="778811B6">
        <w:rPr>
          <w:rFonts w:ascii="Times New Roman" w:eastAsia="Times New Roman" w:hAnsi="Times New Roman" w:cs="Times New Roman"/>
          <w:sz w:val="24"/>
          <w:szCs w:val="24"/>
          <w:lang w:val="en-GB"/>
        </w:rPr>
        <w:t>(</w:t>
      </w:r>
      <w:r w:rsidR="0574DC8C" w:rsidRPr="778811B6">
        <w:rPr>
          <w:rFonts w:ascii="Times New Roman" w:eastAsia="Times New Roman" w:hAnsi="Times New Roman" w:cs="Times New Roman"/>
          <w:sz w:val="24"/>
          <w:szCs w:val="24"/>
          <w:u w:val="single"/>
          <w:lang w:val="en-GB"/>
        </w:rPr>
        <w:t>5</w:t>
      </w:r>
      <w:r w:rsidR="06BA9816" w:rsidRPr="778811B6">
        <w:rPr>
          <w:rFonts w:ascii="Times New Roman" w:eastAsia="Times New Roman" w:hAnsi="Times New Roman" w:cs="Times New Roman"/>
          <w:sz w:val="24"/>
          <w:szCs w:val="24"/>
          <w:u w:val="single"/>
          <w:lang w:val="en-GB"/>
        </w:rPr>
        <w:t>,</w:t>
      </w:r>
      <w:r w:rsidR="0574DC8C" w:rsidRPr="778811B6">
        <w:rPr>
          <w:rFonts w:ascii="Times New Roman" w:eastAsia="Times New Roman" w:hAnsi="Times New Roman" w:cs="Times New Roman"/>
          <w:sz w:val="24"/>
          <w:szCs w:val="24"/>
          <w:u w:val="single"/>
          <w:lang w:val="en-GB"/>
        </w:rPr>
        <w:t>000</w:t>
      </w:r>
      <w:r w:rsidR="325FE891" w:rsidRPr="778811B6">
        <w:rPr>
          <w:rFonts w:ascii="Times New Roman" w:eastAsia="Times New Roman" w:hAnsi="Times New Roman" w:cs="Times New Roman"/>
          <w:sz w:val="24"/>
          <w:szCs w:val="24"/>
          <w:u w:val="single"/>
          <w:lang w:val="en-GB"/>
        </w:rPr>
        <w:t>)</w:t>
      </w:r>
    </w:p>
    <w:p w14:paraId="1F73BA4F" w14:textId="61BCC276" w:rsidR="6D02A234" w:rsidRDefault="6D02A234" w:rsidP="778811B6">
      <w:pPr>
        <w:spacing w:after="0" w:line="24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Operating profit</w:t>
      </w:r>
      <w:r w:rsidR="7668CBA0" w:rsidRPr="778811B6">
        <w:rPr>
          <w:rFonts w:ascii="Times New Roman" w:eastAsia="Times New Roman" w:hAnsi="Times New Roman" w:cs="Times New Roman"/>
          <w:sz w:val="24"/>
          <w:szCs w:val="24"/>
          <w:lang w:val="en-GB"/>
        </w:rPr>
        <w:t xml:space="preserve">                                             </w:t>
      </w:r>
      <w:r w:rsidR="4D606E49" w:rsidRPr="778811B6">
        <w:rPr>
          <w:rFonts w:ascii="Times New Roman" w:eastAsia="Times New Roman" w:hAnsi="Times New Roman" w:cs="Times New Roman"/>
          <w:sz w:val="24"/>
          <w:szCs w:val="24"/>
          <w:lang w:val="en-GB"/>
        </w:rPr>
        <w:t xml:space="preserve">                            </w:t>
      </w:r>
      <w:r w:rsidR="7668CBA0" w:rsidRPr="778811B6">
        <w:rPr>
          <w:rFonts w:ascii="Times New Roman" w:eastAsia="Times New Roman" w:hAnsi="Times New Roman" w:cs="Times New Roman"/>
          <w:sz w:val="24"/>
          <w:szCs w:val="24"/>
          <w:lang w:val="en-GB"/>
        </w:rPr>
        <w:t xml:space="preserve"> 182</w:t>
      </w:r>
      <w:r w:rsidR="5E122EDC" w:rsidRPr="778811B6">
        <w:rPr>
          <w:rFonts w:ascii="Times New Roman" w:eastAsia="Times New Roman" w:hAnsi="Times New Roman" w:cs="Times New Roman"/>
          <w:sz w:val="24"/>
          <w:szCs w:val="24"/>
          <w:lang w:val="en-GB"/>
        </w:rPr>
        <w:t>,</w:t>
      </w:r>
      <w:r w:rsidR="7668CBA0" w:rsidRPr="778811B6">
        <w:rPr>
          <w:rFonts w:ascii="Times New Roman" w:eastAsia="Times New Roman" w:hAnsi="Times New Roman" w:cs="Times New Roman"/>
          <w:sz w:val="24"/>
          <w:szCs w:val="24"/>
          <w:lang w:val="en-GB"/>
        </w:rPr>
        <w:t>980</w:t>
      </w:r>
    </w:p>
    <w:p w14:paraId="1867CE7B" w14:textId="743F4FE7" w:rsidR="6D02A234" w:rsidRDefault="6D02A234" w:rsidP="778811B6">
      <w:pPr>
        <w:spacing w:after="0" w:line="240" w:lineRule="auto"/>
        <w:jc w:val="both"/>
        <w:rPr>
          <w:rFonts w:ascii="Times New Roman" w:eastAsia="Times New Roman" w:hAnsi="Times New Roman" w:cs="Times New Roman"/>
          <w:sz w:val="24"/>
          <w:szCs w:val="24"/>
          <w:u w:val="single"/>
          <w:lang w:val="en-GB"/>
        </w:rPr>
      </w:pPr>
      <w:r w:rsidRPr="778811B6">
        <w:rPr>
          <w:rFonts w:ascii="Times New Roman" w:eastAsia="Times New Roman" w:hAnsi="Times New Roman" w:cs="Times New Roman"/>
          <w:sz w:val="24"/>
          <w:szCs w:val="24"/>
          <w:lang w:val="en-GB"/>
        </w:rPr>
        <w:t xml:space="preserve">Interest paid </w:t>
      </w:r>
      <w:r w:rsidR="7F927849" w:rsidRPr="778811B6">
        <w:rPr>
          <w:rFonts w:ascii="Times New Roman" w:eastAsia="Times New Roman" w:hAnsi="Times New Roman" w:cs="Times New Roman"/>
          <w:sz w:val="24"/>
          <w:szCs w:val="24"/>
          <w:lang w:val="en-GB"/>
        </w:rPr>
        <w:t xml:space="preserve">                                                   </w:t>
      </w:r>
      <w:r w:rsidR="7CF51A66" w:rsidRPr="778811B6">
        <w:rPr>
          <w:rFonts w:ascii="Times New Roman" w:eastAsia="Times New Roman" w:hAnsi="Times New Roman" w:cs="Times New Roman"/>
          <w:sz w:val="24"/>
          <w:szCs w:val="24"/>
          <w:lang w:val="en-GB"/>
        </w:rPr>
        <w:t xml:space="preserve">  </w:t>
      </w:r>
      <w:r w:rsidR="36F361CF" w:rsidRPr="778811B6">
        <w:rPr>
          <w:rFonts w:ascii="Times New Roman" w:eastAsia="Times New Roman" w:hAnsi="Times New Roman" w:cs="Times New Roman"/>
          <w:sz w:val="24"/>
          <w:szCs w:val="24"/>
          <w:lang w:val="en-GB"/>
        </w:rPr>
        <w:t xml:space="preserve">                            </w:t>
      </w:r>
      <w:r w:rsidR="5A156403" w:rsidRPr="778811B6">
        <w:rPr>
          <w:rFonts w:ascii="Times New Roman" w:eastAsia="Times New Roman" w:hAnsi="Times New Roman" w:cs="Times New Roman"/>
          <w:sz w:val="24"/>
          <w:szCs w:val="24"/>
          <w:u w:val="single"/>
          <w:lang w:val="en-GB"/>
        </w:rPr>
        <w:t>(</w:t>
      </w:r>
      <w:r w:rsidR="7F927849" w:rsidRPr="778811B6">
        <w:rPr>
          <w:rFonts w:ascii="Times New Roman" w:eastAsia="Times New Roman" w:hAnsi="Times New Roman" w:cs="Times New Roman"/>
          <w:sz w:val="24"/>
          <w:szCs w:val="24"/>
          <w:u w:val="single"/>
          <w:lang w:val="en-GB"/>
        </w:rPr>
        <w:t>2</w:t>
      </w:r>
      <w:r w:rsidR="018406AA" w:rsidRPr="778811B6">
        <w:rPr>
          <w:rFonts w:ascii="Times New Roman" w:eastAsia="Times New Roman" w:hAnsi="Times New Roman" w:cs="Times New Roman"/>
          <w:sz w:val="24"/>
          <w:szCs w:val="24"/>
          <w:u w:val="single"/>
          <w:lang w:val="en-GB"/>
        </w:rPr>
        <w:t>,</w:t>
      </w:r>
      <w:r w:rsidR="7F927849" w:rsidRPr="778811B6">
        <w:rPr>
          <w:rFonts w:ascii="Times New Roman" w:eastAsia="Times New Roman" w:hAnsi="Times New Roman" w:cs="Times New Roman"/>
          <w:sz w:val="24"/>
          <w:szCs w:val="24"/>
          <w:u w:val="single"/>
          <w:lang w:val="en-GB"/>
        </w:rPr>
        <w:t>000</w:t>
      </w:r>
      <w:r w:rsidR="5D5BC58D" w:rsidRPr="778811B6">
        <w:rPr>
          <w:rFonts w:ascii="Times New Roman" w:eastAsia="Times New Roman" w:hAnsi="Times New Roman" w:cs="Times New Roman"/>
          <w:sz w:val="24"/>
          <w:szCs w:val="24"/>
          <w:u w:val="single"/>
          <w:lang w:val="en-GB"/>
        </w:rPr>
        <w:t>)</w:t>
      </w:r>
    </w:p>
    <w:p w14:paraId="3F4FF2E8" w14:textId="170F5F63" w:rsidR="6D02A234" w:rsidRDefault="6D02A234" w:rsidP="778811B6">
      <w:pPr>
        <w:spacing w:after="0" w:line="24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xml:space="preserve">Profit loss before tax </w:t>
      </w:r>
      <w:r w:rsidR="4BCF10E6" w:rsidRPr="778811B6">
        <w:rPr>
          <w:rFonts w:ascii="Times New Roman" w:eastAsia="Times New Roman" w:hAnsi="Times New Roman" w:cs="Times New Roman"/>
          <w:sz w:val="24"/>
          <w:szCs w:val="24"/>
          <w:lang w:val="en-GB"/>
        </w:rPr>
        <w:t xml:space="preserve">                                     </w:t>
      </w:r>
      <w:r w:rsidR="7E2A0D68" w:rsidRPr="778811B6">
        <w:rPr>
          <w:rFonts w:ascii="Times New Roman" w:eastAsia="Times New Roman" w:hAnsi="Times New Roman" w:cs="Times New Roman"/>
          <w:sz w:val="24"/>
          <w:szCs w:val="24"/>
          <w:lang w:val="en-GB"/>
        </w:rPr>
        <w:t xml:space="preserve">                            </w:t>
      </w:r>
      <w:r w:rsidR="4BCF10E6" w:rsidRPr="778811B6">
        <w:rPr>
          <w:rFonts w:ascii="Times New Roman" w:eastAsia="Times New Roman" w:hAnsi="Times New Roman" w:cs="Times New Roman"/>
          <w:sz w:val="24"/>
          <w:szCs w:val="24"/>
          <w:lang w:val="en-GB"/>
        </w:rPr>
        <w:t>180</w:t>
      </w:r>
      <w:r w:rsidR="1B139F96" w:rsidRPr="778811B6">
        <w:rPr>
          <w:rFonts w:ascii="Times New Roman" w:eastAsia="Times New Roman" w:hAnsi="Times New Roman" w:cs="Times New Roman"/>
          <w:sz w:val="24"/>
          <w:szCs w:val="24"/>
          <w:lang w:val="en-GB"/>
        </w:rPr>
        <w:t>,</w:t>
      </w:r>
      <w:r w:rsidR="4BCF10E6" w:rsidRPr="778811B6">
        <w:rPr>
          <w:rFonts w:ascii="Times New Roman" w:eastAsia="Times New Roman" w:hAnsi="Times New Roman" w:cs="Times New Roman"/>
          <w:sz w:val="24"/>
          <w:szCs w:val="24"/>
          <w:lang w:val="en-GB"/>
        </w:rPr>
        <w:t>980</w:t>
      </w:r>
    </w:p>
    <w:p w14:paraId="31A44825" w14:textId="62B5DAF9" w:rsidR="6D02A234" w:rsidRDefault="6D02A234" w:rsidP="778811B6">
      <w:pPr>
        <w:spacing w:after="0" w:line="240" w:lineRule="auto"/>
        <w:jc w:val="both"/>
        <w:rPr>
          <w:rFonts w:ascii="Times New Roman" w:eastAsia="Times New Roman" w:hAnsi="Times New Roman" w:cs="Times New Roman"/>
          <w:sz w:val="24"/>
          <w:szCs w:val="24"/>
          <w:u w:val="single"/>
          <w:lang w:val="en-GB"/>
        </w:rPr>
      </w:pPr>
      <w:r w:rsidRPr="778811B6">
        <w:rPr>
          <w:rFonts w:ascii="Times New Roman" w:eastAsia="Times New Roman" w:hAnsi="Times New Roman" w:cs="Times New Roman"/>
          <w:sz w:val="24"/>
          <w:szCs w:val="24"/>
          <w:lang w:val="en-GB"/>
        </w:rPr>
        <w:t>Taxation</w:t>
      </w:r>
      <w:r w:rsidR="529BF03C" w:rsidRPr="778811B6">
        <w:rPr>
          <w:rFonts w:ascii="Times New Roman" w:eastAsia="Times New Roman" w:hAnsi="Times New Roman" w:cs="Times New Roman"/>
          <w:sz w:val="24"/>
          <w:szCs w:val="24"/>
          <w:lang w:val="en-GB"/>
        </w:rPr>
        <w:t xml:space="preserve">                                                         </w:t>
      </w:r>
      <w:r w:rsidR="6343803F" w:rsidRPr="778811B6">
        <w:rPr>
          <w:rFonts w:ascii="Times New Roman" w:eastAsia="Times New Roman" w:hAnsi="Times New Roman" w:cs="Times New Roman"/>
          <w:sz w:val="24"/>
          <w:szCs w:val="24"/>
          <w:lang w:val="en-GB"/>
        </w:rPr>
        <w:t xml:space="preserve">                             </w:t>
      </w:r>
      <w:r w:rsidR="529BF03C" w:rsidRPr="778811B6">
        <w:rPr>
          <w:rFonts w:ascii="Times New Roman" w:eastAsia="Times New Roman" w:hAnsi="Times New Roman" w:cs="Times New Roman"/>
          <w:sz w:val="24"/>
          <w:szCs w:val="24"/>
          <w:lang w:val="en-GB"/>
        </w:rPr>
        <w:t xml:space="preserve">  </w:t>
      </w:r>
      <w:r w:rsidR="32F89067" w:rsidRPr="778811B6">
        <w:rPr>
          <w:rFonts w:ascii="Times New Roman" w:eastAsia="Times New Roman" w:hAnsi="Times New Roman" w:cs="Times New Roman"/>
          <w:sz w:val="24"/>
          <w:szCs w:val="24"/>
          <w:u w:val="single"/>
          <w:lang w:val="en-GB"/>
        </w:rPr>
        <w:t>(</w:t>
      </w:r>
      <w:r w:rsidR="529BF03C" w:rsidRPr="778811B6">
        <w:rPr>
          <w:rFonts w:ascii="Times New Roman" w:eastAsia="Times New Roman" w:hAnsi="Times New Roman" w:cs="Times New Roman"/>
          <w:sz w:val="24"/>
          <w:szCs w:val="24"/>
          <w:u w:val="single"/>
          <w:lang w:val="en-GB"/>
        </w:rPr>
        <w:t>68</w:t>
      </w:r>
      <w:r w:rsidR="26D1E8E5" w:rsidRPr="778811B6">
        <w:rPr>
          <w:rFonts w:ascii="Times New Roman" w:eastAsia="Times New Roman" w:hAnsi="Times New Roman" w:cs="Times New Roman"/>
          <w:sz w:val="24"/>
          <w:szCs w:val="24"/>
          <w:u w:val="single"/>
          <w:lang w:val="en-GB"/>
        </w:rPr>
        <w:t>,</w:t>
      </w:r>
      <w:r w:rsidR="529BF03C" w:rsidRPr="778811B6">
        <w:rPr>
          <w:rFonts w:ascii="Times New Roman" w:eastAsia="Times New Roman" w:hAnsi="Times New Roman" w:cs="Times New Roman"/>
          <w:sz w:val="24"/>
          <w:szCs w:val="24"/>
          <w:u w:val="single"/>
          <w:lang w:val="en-GB"/>
        </w:rPr>
        <w:t>000</w:t>
      </w:r>
      <w:r w:rsidR="42D8682D" w:rsidRPr="778811B6">
        <w:rPr>
          <w:rFonts w:ascii="Times New Roman" w:eastAsia="Times New Roman" w:hAnsi="Times New Roman" w:cs="Times New Roman"/>
          <w:sz w:val="24"/>
          <w:szCs w:val="24"/>
          <w:u w:val="single"/>
          <w:lang w:val="en-GB"/>
        </w:rPr>
        <w:t>)</w:t>
      </w:r>
    </w:p>
    <w:p w14:paraId="134D38B4" w14:textId="7C7C1BA9" w:rsidR="6D02A234" w:rsidRDefault="6D02A234" w:rsidP="778811B6">
      <w:pPr>
        <w:spacing w:after="0" w:line="240" w:lineRule="auto"/>
        <w:jc w:val="both"/>
        <w:rPr>
          <w:rFonts w:ascii="Times New Roman" w:eastAsia="Times New Roman" w:hAnsi="Times New Roman" w:cs="Times New Roman"/>
          <w:b/>
          <w:bCs/>
          <w:sz w:val="24"/>
          <w:szCs w:val="24"/>
          <w:lang w:val="en-GB"/>
        </w:rPr>
      </w:pPr>
      <w:r w:rsidRPr="778811B6">
        <w:rPr>
          <w:rFonts w:ascii="Times New Roman" w:eastAsia="Times New Roman" w:hAnsi="Times New Roman" w:cs="Times New Roman"/>
          <w:b/>
          <w:bCs/>
          <w:sz w:val="24"/>
          <w:szCs w:val="24"/>
          <w:lang w:val="en-GB"/>
        </w:rPr>
        <w:t>Profit for the year</w:t>
      </w:r>
      <w:r w:rsidR="38BC5A27" w:rsidRPr="778811B6">
        <w:rPr>
          <w:rFonts w:ascii="Times New Roman" w:eastAsia="Times New Roman" w:hAnsi="Times New Roman" w:cs="Times New Roman"/>
          <w:b/>
          <w:bCs/>
          <w:sz w:val="24"/>
          <w:szCs w:val="24"/>
          <w:lang w:val="en-GB"/>
        </w:rPr>
        <w:t xml:space="preserve">                                           </w:t>
      </w:r>
      <w:r w:rsidR="7D13EF33" w:rsidRPr="778811B6">
        <w:rPr>
          <w:rFonts w:ascii="Times New Roman" w:eastAsia="Times New Roman" w:hAnsi="Times New Roman" w:cs="Times New Roman"/>
          <w:b/>
          <w:bCs/>
          <w:sz w:val="24"/>
          <w:szCs w:val="24"/>
          <w:lang w:val="en-GB"/>
        </w:rPr>
        <w:t xml:space="preserve">                            </w:t>
      </w:r>
      <w:r w:rsidR="38BC5A27" w:rsidRPr="778811B6">
        <w:rPr>
          <w:rFonts w:ascii="Times New Roman" w:eastAsia="Times New Roman" w:hAnsi="Times New Roman" w:cs="Times New Roman"/>
          <w:b/>
          <w:bCs/>
          <w:sz w:val="24"/>
          <w:szCs w:val="24"/>
          <w:lang w:val="en-GB"/>
        </w:rPr>
        <w:t>112</w:t>
      </w:r>
      <w:r w:rsidR="1FFEF599" w:rsidRPr="778811B6">
        <w:rPr>
          <w:rFonts w:ascii="Times New Roman" w:eastAsia="Times New Roman" w:hAnsi="Times New Roman" w:cs="Times New Roman"/>
          <w:b/>
          <w:bCs/>
          <w:sz w:val="24"/>
          <w:szCs w:val="24"/>
          <w:lang w:val="en-GB"/>
        </w:rPr>
        <w:t>,</w:t>
      </w:r>
      <w:r w:rsidR="38BC5A27" w:rsidRPr="778811B6">
        <w:rPr>
          <w:rFonts w:ascii="Times New Roman" w:eastAsia="Times New Roman" w:hAnsi="Times New Roman" w:cs="Times New Roman"/>
          <w:b/>
          <w:bCs/>
          <w:sz w:val="24"/>
          <w:szCs w:val="24"/>
          <w:lang w:val="en-GB"/>
        </w:rPr>
        <w:t>980</w:t>
      </w:r>
    </w:p>
    <w:p w14:paraId="2098D972" w14:textId="7541AC8B" w:rsidR="38C4D2BD" w:rsidRDefault="38C4D2BD" w:rsidP="38C4D2BD">
      <w:pPr>
        <w:spacing w:after="0" w:line="240" w:lineRule="auto"/>
        <w:rPr>
          <w:lang w:val="en-GB"/>
        </w:rPr>
      </w:pPr>
    </w:p>
    <w:p w14:paraId="572C097C" w14:textId="4806F3F2" w:rsidR="38C4D2BD" w:rsidRDefault="38C4D2BD" w:rsidP="38C4D2BD">
      <w:pPr>
        <w:spacing w:after="0" w:line="240" w:lineRule="auto"/>
        <w:rPr>
          <w:lang w:val="en-GB"/>
        </w:rPr>
      </w:pPr>
    </w:p>
    <w:p w14:paraId="517834FE" w14:textId="1F86E91E" w:rsidR="38C4D2BD" w:rsidRDefault="38C4D2BD" w:rsidP="38C4D2BD">
      <w:pPr>
        <w:spacing w:after="0" w:line="240" w:lineRule="auto"/>
        <w:rPr>
          <w:lang w:val="en-GB"/>
        </w:rPr>
      </w:pPr>
    </w:p>
    <w:p w14:paraId="58184927" w14:textId="75E92C06" w:rsidR="4D4F6799" w:rsidRDefault="4D4F6799" w:rsidP="38C4D2BD">
      <w:pPr>
        <w:spacing w:after="0" w:line="240" w:lineRule="auto"/>
        <w:rPr>
          <w:rFonts w:ascii="Times New Roman" w:eastAsia="Times New Roman" w:hAnsi="Times New Roman" w:cs="Times New Roman"/>
          <w:b/>
          <w:bCs/>
          <w:sz w:val="28"/>
          <w:szCs w:val="28"/>
          <w:u w:val="single"/>
          <w:lang w:val="en-GB"/>
        </w:rPr>
      </w:pPr>
      <w:r w:rsidRPr="38C4D2BD">
        <w:rPr>
          <w:rFonts w:ascii="Times New Roman" w:eastAsia="Times New Roman" w:hAnsi="Times New Roman" w:cs="Times New Roman"/>
          <w:b/>
          <w:bCs/>
          <w:sz w:val="28"/>
          <w:szCs w:val="28"/>
          <w:u w:val="single"/>
          <w:lang w:val="en-GB"/>
        </w:rPr>
        <w:t>Statement of Financial Position</w:t>
      </w:r>
    </w:p>
    <w:p w14:paraId="1745DE81" w14:textId="107A265D" w:rsidR="38C4D2BD" w:rsidRDefault="38C4D2BD" w:rsidP="38C4D2BD">
      <w:pPr>
        <w:spacing w:after="0" w:line="240" w:lineRule="auto"/>
        <w:rPr>
          <w:rFonts w:ascii="Times New Roman" w:eastAsia="Times New Roman" w:hAnsi="Times New Roman" w:cs="Times New Roman"/>
          <w:b/>
          <w:bCs/>
          <w:sz w:val="28"/>
          <w:szCs w:val="28"/>
          <w:u w:val="single"/>
          <w:lang w:val="en-GB"/>
        </w:rPr>
      </w:pPr>
    </w:p>
    <w:p w14:paraId="1DC9CF06" w14:textId="13BCC70D" w:rsidR="690D8B8A" w:rsidRDefault="690D8B8A" w:rsidP="778811B6">
      <w:pPr>
        <w:spacing w:after="0"/>
        <w:rPr>
          <w:rStyle w:val="Strong"/>
          <w:rFonts w:ascii="Times New Roman" w:eastAsia="Times New Roman" w:hAnsi="Times New Roman" w:cs="Times New Roman"/>
          <w:sz w:val="24"/>
          <w:szCs w:val="24"/>
          <w:lang w:val="en-GB"/>
        </w:rPr>
      </w:pPr>
      <w:r w:rsidRPr="778811B6">
        <w:rPr>
          <w:rStyle w:val="Strong"/>
          <w:rFonts w:ascii="Times New Roman" w:eastAsia="Times New Roman" w:hAnsi="Times New Roman" w:cs="Times New Roman"/>
          <w:sz w:val="24"/>
          <w:szCs w:val="24"/>
          <w:lang w:val="en-GB"/>
        </w:rPr>
        <w:t>Non-Current asset</w:t>
      </w:r>
      <w:r w:rsidR="1BADE322" w:rsidRPr="778811B6">
        <w:rPr>
          <w:rStyle w:val="Strong"/>
          <w:rFonts w:ascii="Times New Roman" w:eastAsia="Times New Roman" w:hAnsi="Times New Roman" w:cs="Times New Roman"/>
          <w:sz w:val="24"/>
          <w:szCs w:val="24"/>
          <w:lang w:val="en-GB"/>
        </w:rPr>
        <w:t>s</w:t>
      </w:r>
    </w:p>
    <w:p w14:paraId="6D62537A" w14:textId="16C59AFE" w:rsidR="1BADE322" w:rsidRDefault="1BADE322" w:rsidP="778811B6">
      <w:pPr>
        <w:spacing w:after="0"/>
        <w:rPr>
          <w:rStyle w:val="Strong"/>
          <w:rFonts w:ascii="Times New Roman" w:eastAsia="Times New Roman" w:hAnsi="Times New Roman" w:cs="Times New Roman"/>
          <w:b w:val="0"/>
          <w:bCs w:val="0"/>
          <w:sz w:val="24"/>
          <w:szCs w:val="24"/>
          <w:lang w:val="en-GB"/>
        </w:rPr>
      </w:pPr>
      <w:r w:rsidRPr="778811B6">
        <w:rPr>
          <w:rStyle w:val="Strong"/>
          <w:rFonts w:ascii="Times New Roman" w:eastAsia="Times New Roman" w:hAnsi="Times New Roman" w:cs="Times New Roman"/>
          <w:b w:val="0"/>
          <w:bCs w:val="0"/>
          <w:sz w:val="24"/>
          <w:szCs w:val="24"/>
          <w:lang w:val="en-GB"/>
        </w:rPr>
        <w:t>Plant</w:t>
      </w:r>
      <w:r w:rsidR="50EC27AB" w:rsidRPr="778811B6">
        <w:rPr>
          <w:rStyle w:val="Strong"/>
          <w:rFonts w:ascii="Times New Roman" w:eastAsia="Times New Roman" w:hAnsi="Times New Roman" w:cs="Times New Roman"/>
          <w:b w:val="0"/>
          <w:bCs w:val="0"/>
          <w:sz w:val="24"/>
          <w:szCs w:val="24"/>
          <w:lang w:val="en-GB"/>
        </w:rPr>
        <w:t xml:space="preserve"> and equipment                               </w:t>
      </w:r>
      <w:r w:rsidR="4B09C369" w:rsidRPr="778811B6">
        <w:rPr>
          <w:rStyle w:val="Strong"/>
          <w:rFonts w:ascii="Times New Roman" w:eastAsia="Times New Roman" w:hAnsi="Times New Roman" w:cs="Times New Roman"/>
          <w:b w:val="0"/>
          <w:bCs w:val="0"/>
          <w:sz w:val="24"/>
          <w:szCs w:val="24"/>
          <w:lang w:val="en-GB"/>
        </w:rPr>
        <w:t>632</w:t>
      </w:r>
      <w:r w:rsidR="09A06F81" w:rsidRPr="778811B6">
        <w:rPr>
          <w:rStyle w:val="Strong"/>
          <w:rFonts w:ascii="Times New Roman" w:eastAsia="Times New Roman" w:hAnsi="Times New Roman" w:cs="Times New Roman"/>
          <w:b w:val="0"/>
          <w:bCs w:val="0"/>
          <w:sz w:val="24"/>
          <w:szCs w:val="24"/>
          <w:lang w:val="en-GB"/>
        </w:rPr>
        <w:t>,</w:t>
      </w:r>
      <w:r w:rsidR="4B09C369" w:rsidRPr="778811B6">
        <w:rPr>
          <w:rStyle w:val="Strong"/>
          <w:rFonts w:ascii="Times New Roman" w:eastAsia="Times New Roman" w:hAnsi="Times New Roman" w:cs="Times New Roman"/>
          <w:b w:val="0"/>
          <w:bCs w:val="0"/>
          <w:sz w:val="24"/>
          <w:szCs w:val="24"/>
          <w:lang w:val="en-GB"/>
        </w:rPr>
        <w:t>730</w:t>
      </w:r>
    </w:p>
    <w:p w14:paraId="64660AEF" w14:textId="2BD916BC" w:rsidR="38C4D2BD" w:rsidRDefault="38C4D2BD" w:rsidP="778811B6">
      <w:pPr>
        <w:spacing w:after="0"/>
        <w:rPr>
          <w:rStyle w:val="Strong"/>
          <w:rFonts w:ascii="Times New Roman" w:eastAsia="Times New Roman" w:hAnsi="Times New Roman" w:cs="Times New Roman"/>
          <w:b w:val="0"/>
          <w:bCs w:val="0"/>
          <w:sz w:val="24"/>
          <w:szCs w:val="24"/>
          <w:lang w:val="en-GB"/>
        </w:rPr>
      </w:pPr>
    </w:p>
    <w:p w14:paraId="71C39154" w14:textId="6BE91316" w:rsidR="4B09C369" w:rsidRDefault="4B09C369" w:rsidP="778811B6">
      <w:pPr>
        <w:spacing w:after="0"/>
        <w:rPr>
          <w:rStyle w:val="Strong"/>
          <w:rFonts w:ascii="Times New Roman" w:eastAsia="Times New Roman" w:hAnsi="Times New Roman" w:cs="Times New Roman"/>
          <w:sz w:val="24"/>
          <w:szCs w:val="24"/>
          <w:lang w:val="en-GB"/>
        </w:rPr>
      </w:pPr>
      <w:r w:rsidRPr="778811B6">
        <w:rPr>
          <w:rStyle w:val="Strong"/>
          <w:rFonts w:ascii="Times New Roman" w:eastAsia="Times New Roman" w:hAnsi="Times New Roman" w:cs="Times New Roman"/>
          <w:sz w:val="24"/>
          <w:szCs w:val="24"/>
          <w:lang w:val="en-GB"/>
        </w:rPr>
        <w:t>Current assets</w:t>
      </w:r>
    </w:p>
    <w:p w14:paraId="53DD832C" w14:textId="2F55D212" w:rsidR="4B09C369" w:rsidRDefault="4B09C369" w:rsidP="778811B6">
      <w:pPr>
        <w:spacing w:after="0"/>
        <w:rPr>
          <w:rStyle w:val="Strong"/>
          <w:rFonts w:ascii="Times New Roman" w:eastAsia="Times New Roman" w:hAnsi="Times New Roman" w:cs="Times New Roman"/>
          <w:b w:val="0"/>
          <w:bCs w:val="0"/>
          <w:sz w:val="24"/>
          <w:szCs w:val="24"/>
          <w:lang w:val="en-GB"/>
        </w:rPr>
      </w:pPr>
      <w:r w:rsidRPr="778811B6">
        <w:rPr>
          <w:rStyle w:val="Strong"/>
          <w:rFonts w:ascii="Times New Roman" w:eastAsia="Times New Roman" w:hAnsi="Times New Roman" w:cs="Times New Roman"/>
          <w:b w:val="0"/>
          <w:bCs w:val="0"/>
          <w:sz w:val="24"/>
          <w:szCs w:val="24"/>
          <w:lang w:val="en-GB"/>
        </w:rPr>
        <w:t>Stock at 31</w:t>
      </w:r>
      <w:r w:rsidRPr="778811B6">
        <w:rPr>
          <w:rStyle w:val="Strong"/>
          <w:rFonts w:ascii="Times New Roman" w:eastAsia="Times New Roman" w:hAnsi="Times New Roman" w:cs="Times New Roman"/>
          <w:b w:val="0"/>
          <w:bCs w:val="0"/>
          <w:sz w:val="24"/>
          <w:szCs w:val="24"/>
          <w:vertAlign w:val="superscript"/>
          <w:lang w:val="en-GB"/>
        </w:rPr>
        <w:t>st</w:t>
      </w:r>
      <w:r w:rsidRPr="778811B6">
        <w:rPr>
          <w:rStyle w:val="Strong"/>
          <w:rFonts w:ascii="Times New Roman" w:eastAsia="Times New Roman" w:hAnsi="Times New Roman" w:cs="Times New Roman"/>
          <w:b w:val="0"/>
          <w:bCs w:val="0"/>
          <w:sz w:val="24"/>
          <w:szCs w:val="24"/>
          <w:lang w:val="en-GB"/>
        </w:rPr>
        <w:t xml:space="preserve"> December 2020 </w:t>
      </w:r>
      <w:r w:rsidR="0C56A51E" w:rsidRPr="778811B6">
        <w:rPr>
          <w:rStyle w:val="Strong"/>
          <w:rFonts w:ascii="Times New Roman" w:eastAsia="Times New Roman" w:hAnsi="Times New Roman" w:cs="Times New Roman"/>
          <w:b w:val="0"/>
          <w:bCs w:val="0"/>
          <w:sz w:val="24"/>
          <w:szCs w:val="24"/>
          <w:lang w:val="en-GB"/>
        </w:rPr>
        <w:t xml:space="preserve">          </w:t>
      </w:r>
      <w:r w:rsidR="05511511" w:rsidRPr="778811B6">
        <w:rPr>
          <w:rStyle w:val="Strong"/>
          <w:rFonts w:ascii="Times New Roman" w:eastAsia="Times New Roman" w:hAnsi="Times New Roman" w:cs="Times New Roman"/>
          <w:b w:val="0"/>
          <w:bCs w:val="0"/>
          <w:sz w:val="24"/>
          <w:szCs w:val="24"/>
          <w:lang w:val="en-GB"/>
        </w:rPr>
        <w:t xml:space="preserve">    </w:t>
      </w:r>
      <w:r w:rsidR="0C56A51E" w:rsidRPr="778811B6">
        <w:rPr>
          <w:rStyle w:val="Strong"/>
          <w:rFonts w:ascii="Times New Roman" w:eastAsia="Times New Roman" w:hAnsi="Times New Roman" w:cs="Times New Roman"/>
          <w:b w:val="0"/>
          <w:bCs w:val="0"/>
          <w:sz w:val="24"/>
          <w:szCs w:val="24"/>
          <w:lang w:val="en-GB"/>
        </w:rPr>
        <w:t xml:space="preserve">       330</w:t>
      </w:r>
      <w:r w:rsidR="03BE0B3F" w:rsidRPr="778811B6">
        <w:rPr>
          <w:rStyle w:val="Strong"/>
          <w:rFonts w:ascii="Times New Roman" w:eastAsia="Times New Roman" w:hAnsi="Times New Roman" w:cs="Times New Roman"/>
          <w:b w:val="0"/>
          <w:bCs w:val="0"/>
          <w:sz w:val="24"/>
          <w:szCs w:val="24"/>
          <w:lang w:val="en-GB"/>
        </w:rPr>
        <w:t>,</w:t>
      </w:r>
      <w:r w:rsidR="0C56A51E" w:rsidRPr="778811B6">
        <w:rPr>
          <w:rStyle w:val="Strong"/>
          <w:rFonts w:ascii="Times New Roman" w:eastAsia="Times New Roman" w:hAnsi="Times New Roman" w:cs="Times New Roman"/>
          <w:b w:val="0"/>
          <w:bCs w:val="0"/>
          <w:sz w:val="24"/>
          <w:szCs w:val="24"/>
          <w:lang w:val="en-GB"/>
        </w:rPr>
        <w:t>600</w:t>
      </w:r>
    </w:p>
    <w:p w14:paraId="0A60995E" w14:textId="1A0925C9" w:rsidR="0C56A51E" w:rsidRDefault="0C56A51E" w:rsidP="778811B6">
      <w:pPr>
        <w:spacing w:after="0"/>
        <w:rPr>
          <w:rStyle w:val="Strong"/>
          <w:rFonts w:ascii="Times New Roman" w:eastAsia="Times New Roman" w:hAnsi="Times New Roman" w:cs="Times New Roman"/>
          <w:b w:val="0"/>
          <w:bCs w:val="0"/>
          <w:sz w:val="24"/>
          <w:szCs w:val="24"/>
          <w:lang w:val="en-GB"/>
        </w:rPr>
      </w:pPr>
      <w:r w:rsidRPr="778811B6">
        <w:rPr>
          <w:rStyle w:val="Strong"/>
          <w:rFonts w:ascii="Times New Roman" w:eastAsia="Times New Roman" w:hAnsi="Times New Roman" w:cs="Times New Roman"/>
          <w:b w:val="0"/>
          <w:bCs w:val="0"/>
          <w:sz w:val="24"/>
          <w:szCs w:val="24"/>
          <w:lang w:val="en-GB"/>
        </w:rPr>
        <w:t>Debtors                                                        170</w:t>
      </w:r>
      <w:r w:rsidR="05A6C5DC" w:rsidRPr="778811B6">
        <w:rPr>
          <w:rStyle w:val="Strong"/>
          <w:rFonts w:ascii="Times New Roman" w:eastAsia="Times New Roman" w:hAnsi="Times New Roman" w:cs="Times New Roman"/>
          <w:b w:val="0"/>
          <w:bCs w:val="0"/>
          <w:sz w:val="24"/>
          <w:szCs w:val="24"/>
          <w:lang w:val="en-GB"/>
        </w:rPr>
        <w:t>,</w:t>
      </w:r>
      <w:r w:rsidRPr="778811B6">
        <w:rPr>
          <w:rStyle w:val="Strong"/>
          <w:rFonts w:ascii="Times New Roman" w:eastAsia="Times New Roman" w:hAnsi="Times New Roman" w:cs="Times New Roman"/>
          <w:b w:val="0"/>
          <w:bCs w:val="0"/>
          <w:sz w:val="24"/>
          <w:szCs w:val="24"/>
          <w:lang w:val="en-GB"/>
        </w:rPr>
        <w:t>125</w:t>
      </w:r>
      <w:r w:rsidR="4B09C369" w:rsidRPr="778811B6">
        <w:rPr>
          <w:rStyle w:val="Strong"/>
          <w:rFonts w:ascii="Times New Roman" w:eastAsia="Times New Roman" w:hAnsi="Times New Roman" w:cs="Times New Roman"/>
          <w:b w:val="0"/>
          <w:bCs w:val="0"/>
          <w:sz w:val="24"/>
          <w:szCs w:val="24"/>
          <w:lang w:val="en-GB"/>
        </w:rPr>
        <w:t xml:space="preserve"> </w:t>
      </w:r>
    </w:p>
    <w:p w14:paraId="473B3A72" w14:textId="15A29D0F" w:rsidR="18F82275" w:rsidRDefault="18F82275" w:rsidP="778811B6">
      <w:pPr>
        <w:spacing w:after="0"/>
        <w:rPr>
          <w:rStyle w:val="Strong"/>
          <w:rFonts w:ascii="Times New Roman" w:eastAsia="Times New Roman" w:hAnsi="Times New Roman" w:cs="Times New Roman"/>
          <w:b w:val="0"/>
          <w:bCs w:val="0"/>
          <w:sz w:val="24"/>
          <w:szCs w:val="24"/>
          <w:lang w:val="en-GB"/>
        </w:rPr>
      </w:pPr>
      <w:r w:rsidRPr="778811B6">
        <w:rPr>
          <w:rStyle w:val="Strong"/>
          <w:rFonts w:ascii="Times New Roman" w:eastAsia="Times New Roman" w:hAnsi="Times New Roman" w:cs="Times New Roman"/>
          <w:b w:val="0"/>
          <w:bCs w:val="0"/>
          <w:sz w:val="24"/>
          <w:szCs w:val="24"/>
          <w:lang w:val="en-GB"/>
        </w:rPr>
        <w:t xml:space="preserve">Cash and bank                                            </w:t>
      </w:r>
      <w:r w:rsidR="1B4ECCA5" w:rsidRPr="778811B6">
        <w:rPr>
          <w:rStyle w:val="Strong"/>
          <w:rFonts w:ascii="Times New Roman" w:eastAsia="Times New Roman" w:hAnsi="Times New Roman" w:cs="Times New Roman"/>
          <w:b w:val="0"/>
          <w:bCs w:val="0"/>
          <w:sz w:val="24"/>
          <w:szCs w:val="24"/>
          <w:lang w:val="en-GB"/>
        </w:rPr>
        <w:t xml:space="preserve"> </w:t>
      </w:r>
      <w:r w:rsidR="1B4ECCA5" w:rsidRPr="778811B6">
        <w:rPr>
          <w:rStyle w:val="Strong"/>
          <w:rFonts w:ascii="Times New Roman" w:eastAsia="Times New Roman" w:hAnsi="Times New Roman" w:cs="Times New Roman"/>
          <w:b w:val="0"/>
          <w:bCs w:val="0"/>
          <w:sz w:val="24"/>
          <w:szCs w:val="24"/>
          <w:u w:val="single"/>
          <w:lang w:val="en-GB"/>
        </w:rPr>
        <w:t>12,000</w:t>
      </w:r>
      <w:r w:rsidRPr="778811B6">
        <w:rPr>
          <w:rStyle w:val="Strong"/>
          <w:rFonts w:ascii="Times New Roman" w:eastAsia="Times New Roman" w:hAnsi="Times New Roman" w:cs="Times New Roman"/>
          <w:b w:val="0"/>
          <w:bCs w:val="0"/>
          <w:sz w:val="24"/>
          <w:szCs w:val="24"/>
          <w:lang w:val="en-GB"/>
        </w:rPr>
        <w:t xml:space="preserve">                                                 </w:t>
      </w:r>
    </w:p>
    <w:p w14:paraId="0A494074" w14:textId="32D2F952" w:rsidR="5D9CE23F" w:rsidRDefault="5D9CE23F" w:rsidP="778811B6">
      <w:pPr>
        <w:rPr>
          <w:rStyle w:val="Strong"/>
          <w:rFonts w:ascii="Times New Roman" w:eastAsia="Times New Roman" w:hAnsi="Times New Roman" w:cs="Times New Roman"/>
          <w:sz w:val="24"/>
          <w:szCs w:val="24"/>
          <w:lang w:val="en-GB"/>
        </w:rPr>
      </w:pPr>
      <w:r w:rsidRPr="778811B6">
        <w:rPr>
          <w:rStyle w:val="Strong"/>
          <w:rFonts w:ascii="Times New Roman" w:eastAsia="Times New Roman" w:hAnsi="Times New Roman" w:cs="Times New Roman"/>
          <w:sz w:val="24"/>
          <w:szCs w:val="24"/>
          <w:lang w:val="en-GB"/>
        </w:rPr>
        <w:t xml:space="preserve">                                                                   </w:t>
      </w:r>
      <w:r w:rsidR="6109F884" w:rsidRPr="778811B6">
        <w:rPr>
          <w:rStyle w:val="Strong"/>
          <w:rFonts w:ascii="Times New Roman" w:eastAsia="Times New Roman" w:hAnsi="Times New Roman" w:cs="Times New Roman"/>
          <w:sz w:val="24"/>
          <w:szCs w:val="24"/>
          <w:lang w:val="en-GB"/>
        </w:rPr>
        <w:t xml:space="preserve"> </w:t>
      </w:r>
      <w:r w:rsidRPr="778811B6">
        <w:rPr>
          <w:rStyle w:val="Strong"/>
          <w:rFonts w:ascii="Times New Roman" w:eastAsia="Times New Roman" w:hAnsi="Times New Roman" w:cs="Times New Roman"/>
          <w:sz w:val="24"/>
          <w:szCs w:val="24"/>
          <w:lang w:val="en-GB"/>
        </w:rPr>
        <w:t>513,625</w:t>
      </w:r>
    </w:p>
    <w:p w14:paraId="0589B74F" w14:textId="6D4AA32D" w:rsidR="5D9CE23F" w:rsidRDefault="5D9CE23F" w:rsidP="778811B6">
      <w:pPr>
        <w:rPr>
          <w:rStyle w:val="Strong"/>
          <w:rFonts w:ascii="Times New Roman" w:eastAsia="Times New Roman" w:hAnsi="Times New Roman" w:cs="Times New Roman"/>
          <w:sz w:val="24"/>
          <w:szCs w:val="24"/>
          <w:lang w:val="en-GB"/>
        </w:rPr>
      </w:pPr>
      <w:r w:rsidRPr="778811B6">
        <w:rPr>
          <w:rStyle w:val="Strong"/>
          <w:rFonts w:ascii="Times New Roman" w:eastAsia="Times New Roman" w:hAnsi="Times New Roman" w:cs="Times New Roman"/>
          <w:sz w:val="24"/>
          <w:szCs w:val="24"/>
          <w:lang w:val="en-GB"/>
        </w:rPr>
        <w:t>Total assets                                              1,146 355</w:t>
      </w:r>
    </w:p>
    <w:p w14:paraId="4718FC37" w14:textId="450BAC53" w:rsidR="5D9CE23F" w:rsidRDefault="5D9CE23F" w:rsidP="778811B6">
      <w:pPr>
        <w:spacing w:after="0"/>
        <w:rPr>
          <w:rStyle w:val="Strong"/>
          <w:rFonts w:ascii="Times New Roman" w:eastAsia="Times New Roman" w:hAnsi="Times New Roman" w:cs="Times New Roman"/>
          <w:sz w:val="24"/>
          <w:szCs w:val="24"/>
          <w:lang w:val="en-GB"/>
        </w:rPr>
      </w:pPr>
      <w:r w:rsidRPr="778811B6">
        <w:rPr>
          <w:rStyle w:val="Strong"/>
          <w:rFonts w:ascii="Times New Roman" w:eastAsia="Times New Roman" w:hAnsi="Times New Roman" w:cs="Times New Roman"/>
          <w:sz w:val="24"/>
          <w:szCs w:val="24"/>
          <w:lang w:val="en-GB"/>
        </w:rPr>
        <w:t xml:space="preserve">Current liabilities     </w:t>
      </w:r>
    </w:p>
    <w:p w14:paraId="65EFB36C" w14:textId="05D42E22" w:rsidR="5D9CE23F" w:rsidRDefault="5D9CE23F" w:rsidP="778811B6">
      <w:pPr>
        <w:spacing w:after="0"/>
        <w:rPr>
          <w:rStyle w:val="Strong"/>
          <w:rFonts w:ascii="Times New Roman" w:eastAsia="Times New Roman" w:hAnsi="Times New Roman" w:cs="Times New Roman"/>
          <w:b w:val="0"/>
          <w:bCs w:val="0"/>
          <w:sz w:val="24"/>
          <w:szCs w:val="24"/>
          <w:lang w:val="en-GB"/>
        </w:rPr>
      </w:pPr>
      <w:r w:rsidRPr="778811B6">
        <w:rPr>
          <w:rStyle w:val="Strong"/>
          <w:rFonts w:ascii="Times New Roman" w:eastAsia="Times New Roman" w:hAnsi="Times New Roman" w:cs="Times New Roman"/>
          <w:b w:val="0"/>
          <w:bCs w:val="0"/>
          <w:sz w:val="24"/>
          <w:szCs w:val="24"/>
          <w:lang w:val="en-GB"/>
        </w:rPr>
        <w:t>Trade creditors                                         171,355</w:t>
      </w:r>
    </w:p>
    <w:p w14:paraId="080F6E9C" w14:textId="7013C562" w:rsidR="38C4D2BD" w:rsidRDefault="38C4D2BD" w:rsidP="778811B6">
      <w:pPr>
        <w:spacing w:after="0"/>
        <w:rPr>
          <w:rStyle w:val="Strong"/>
          <w:rFonts w:ascii="Times New Roman" w:eastAsia="Times New Roman" w:hAnsi="Times New Roman" w:cs="Times New Roman"/>
          <w:b w:val="0"/>
          <w:bCs w:val="0"/>
          <w:sz w:val="24"/>
          <w:szCs w:val="24"/>
          <w:lang w:val="en-GB"/>
        </w:rPr>
      </w:pPr>
    </w:p>
    <w:p w14:paraId="7BC672B0" w14:textId="0C509FE6" w:rsidR="0A9A9AAB" w:rsidRDefault="0A9A9AAB" w:rsidP="778811B6">
      <w:pPr>
        <w:spacing w:after="0"/>
        <w:rPr>
          <w:rStyle w:val="Strong"/>
          <w:rFonts w:ascii="Times New Roman" w:eastAsia="Times New Roman" w:hAnsi="Times New Roman" w:cs="Times New Roman"/>
          <w:b w:val="0"/>
          <w:bCs w:val="0"/>
          <w:sz w:val="24"/>
          <w:szCs w:val="24"/>
          <w:lang w:val="en-GB"/>
        </w:rPr>
      </w:pPr>
      <w:r w:rsidRPr="778811B6">
        <w:rPr>
          <w:rStyle w:val="Strong"/>
          <w:rFonts w:ascii="Times New Roman" w:eastAsia="Times New Roman" w:hAnsi="Times New Roman" w:cs="Times New Roman"/>
          <w:sz w:val="24"/>
          <w:szCs w:val="24"/>
          <w:lang w:val="en-GB"/>
        </w:rPr>
        <w:t>Non-current liabilities</w:t>
      </w:r>
    </w:p>
    <w:p w14:paraId="2FAF8028" w14:textId="617CC9CA" w:rsidR="38C4D2BD" w:rsidRDefault="38C4D2BD" w:rsidP="778811B6">
      <w:pPr>
        <w:spacing w:after="0"/>
        <w:rPr>
          <w:rStyle w:val="Strong"/>
          <w:rFonts w:ascii="Times New Roman" w:eastAsia="Times New Roman" w:hAnsi="Times New Roman" w:cs="Times New Roman"/>
          <w:sz w:val="24"/>
          <w:szCs w:val="24"/>
          <w:lang w:val="en-GB"/>
        </w:rPr>
      </w:pPr>
    </w:p>
    <w:p w14:paraId="15DA81CF" w14:textId="346AC817" w:rsidR="38C4D2BD" w:rsidRDefault="38C4D2BD" w:rsidP="778811B6">
      <w:pPr>
        <w:spacing w:after="0"/>
        <w:rPr>
          <w:rStyle w:val="Strong"/>
          <w:rFonts w:ascii="Times New Roman" w:eastAsia="Times New Roman" w:hAnsi="Times New Roman" w:cs="Times New Roman"/>
          <w:sz w:val="24"/>
          <w:szCs w:val="24"/>
          <w:lang w:val="en-GB"/>
        </w:rPr>
      </w:pPr>
    </w:p>
    <w:p w14:paraId="1AECD422" w14:textId="4FFFD5F7" w:rsidR="758BF9E1" w:rsidRDefault="758BF9E1" w:rsidP="778811B6">
      <w:pPr>
        <w:spacing w:after="0"/>
        <w:rPr>
          <w:rStyle w:val="Strong"/>
          <w:rFonts w:ascii="Times New Roman" w:eastAsia="Times New Roman" w:hAnsi="Times New Roman" w:cs="Times New Roman"/>
          <w:sz w:val="24"/>
          <w:szCs w:val="24"/>
          <w:lang w:val="en-GB"/>
        </w:rPr>
      </w:pPr>
      <w:r w:rsidRPr="778811B6">
        <w:rPr>
          <w:rStyle w:val="Strong"/>
          <w:rFonts w:ascii="Times New Roman" w:eastAsia="Times New Roman" w:hAnsi="Times New Roman" w:cs="Times New Roman"/>
          <w:sz w:val="24"/>
          <w:szCs w:val="24"/>
          <w:lang w:val="en-GB"/>
        </w:rPr>
        <w:t>Net assets                                                  975,000</w:t>
      </w:r>
    </w:p>
    <w:p w14:paraId="5E40E1B3" w14:textId="432744F8" w:rsidR="38C4D2BD" w:rsidRDefault="38C4D2BD" w:rsidP="778811B6">
      <w:pPr>
        <w:spacing w:after="0"/>
        <w:rPr>
          <w:rStyle w:val="Strong"/>
          <w:rFonts w:ascii="Times New Roman" w:eastAsia="Times New Roman" w:hAnsi="Times New Roman" w:cs="Times New Roman"/>
          <w:sz w:val="24"/>
          <w:szCs w:val="24"/>
          <w:lang w:val="en-GB"/>
        </w:rPr>
      </w:pPr>
    </w:p>
    <w:p w14:paraId="7B1393D3" w14:textId="5F7C9BD1" w:rsidR="778811B6" w:rsidRDefault="778811B6" w:rsidP="778811B6">
      <w:pPr>
        <w:spacing w:after="0"/>
        <w:rPr>
          <w:rStyle w:val="Strong"/>
          <w:rFonts w:ascii="Times New Roman" w:eastAsia="Times New Roman" w:hAnsi="Times New Roman" w:cs="Times New Roman"/>
          <w:sz w:val="24"/>
          <w:szCs w:val="24"/>
          <w:lang w:val="en-GB"/>
        </w:rPr>
      </w:pPr>
    </w:p>
    <w:p w14:paraId="19FD66B3" w14:textId="3B485AB2" w:rsidR="778811B6" w:rsidRDefault="778811B6" w:rsidP="778811B6">
      <w:pPr>
        <w:spacing w:after="0"/>
        <w:rPr>
          <w:rStyle w:val="Strong"/>
          <w:rFonts w:ascii="Times New Roman" w:eastAsia="Times New Roman" w:hAnsi="Times New Roman" w:cs="Times New Roman"/>
          <w:sz w:val="24"/>
          <w:szCs w:val="24"/>
          <w:lang w:val="en-GB"/>
        </w:rPr>
      </w:pPr>
    </w:p>
    <w:p w14:paraId="46727F85" w14:textId="06231243" w:rsidR="778811B6" w:rsidRDefault="778811B6" w:rsidP="778811B6">
      <w:pPr>
        <w:spacing w:after="0"/>
        <w:rPr>
          <w:rStyle w:val="Strong"/>
          <w:rFonts w:ascii="Times New Roman" w:eastAsia="Times New Roman" w:hAnsi="Times New Roman" w:cs="Times New Roman"/>
          <w:sz w:val="24"/>
          <w:szCs w:val="24"/>
          <w:lang w:val="en-GB"/>
        </w:rPr>
      </w:pPr>
    </w:p>
    <w:p w14:paraId="1DB69FE4" w14:textId="3B1CBF34" w:rsidR="778811B6" w:rsidRDefault="778811B6" w:rsidP="778811B6">
      <w:pPr>
        <w:spacing w:after="0"/>
        <w:rPr>
          <w:rStyle w:val="Strong"/>
          <w:rFonts w:ascii="Times New Roman" w:eastAsia="Times New Roman" w:hAnsi="Times New Roman" w:cs="Times New Roman"/>
          <w:sz w:val="24"/>
          <w:szCs w:val="24"/>
          <w:lang w:val="en-GB"/>
        </w:rPr>
      </w:pPr>
    </w:p>
    <w:p w14:paraId="74CAA971" w14:textId="773736CD" w:rsidR="758BF9E1" w:rsidRDefault="758BF9E1" w:rsidP="778811B6">
      <w:pPr>
        <w:spacing w:after="0"/>
        <w:rPr>
          <w:rStyle w:val="Strong"/>
          <w:rFonts w:ascii="Times New Roman" w:eastAsia="Times New Roman" w:hAnsi="Times New Roman" w:cs="Times New Roman"/>
          <w:sz w:val="24"/>
          <w:szCs w:val="24"/>
          <w:lang w:val="en-GB"/>
        </w:rPr>
      </w:pPr>
      <w:r w:rsidRPr="778811B6">
        <w:rPr>
          <w:rStyle w:val="Strong"/>
          <w:rFonts w:ascii="Times New Roman" w:eastAsia="Times New Roman" w:hAnsi="Times New Roman" w:cs="Times New Roman"/>
          <w:sz w:val="24"/>
          <w:szCs w:val="24"/>
          <w:lang w:val="en-GB"/>
        </w:rPr>
        <w:t>Equity</w:t>
      </w:r>
    </w:p>
    <w:p w14:paraId="3EA3B699" w14:textId="0C59AE01" w:rsidR="758BF9E1" w:rsidRDefault="758BF9E1" w:rsidP="778811B6">
      <w:pPr>
        <w:spacing w:after="0"/>
        <w:rPr>
          <w:rStyle w:val="Strong"/>
          <w:rFonts w:ascii="Times New Roman" w:eastAsia="Times New Roman" w:hAnsi="Times New Roman" w:cs="Times New Roman"/>
          <w:sz w:val="24"/>
          <w:szCs w:val="24"/>
          <w:lang w:val="en-GB"/>
        </w:rPr>
      </w:pPr>
      <w:r w:rsidRPr="778811B6">
        <w:rPr>
          <w:rStyle w:val="Strong"/>
          <w:rFonts w:ascii="Times New Roman" w:eastAsia="Times New Roman" w:hAnsi="Times New Roman" w:cs="Times New Roman"/>
          <w:b w:val="0"/>
          <w:bCs w:val="0"/>
          <w:sz w:val="24"/>
          <w:szCs w:val="24"/>
          <w:lang w:val="en-GB"/>
        </w:rPr>
        <w:t xml:space="preserve">£1 ordinary shares                                              </w:t>
      </w:r>
      <w:r w:rsidR="017B03A2" w:rsidRPr="778811B6">
        <w:rPr>
          <w:rStyle w:val="Strong"/>
          <w:rFonts w:ascii="Times New Roman" w:eastAsia="Times New Roman" w:hAnsi="Times New Roman" w:cs="Times New Roman"/>
          <w:b w:val="0"/>
          <w:bCs w:val="0"/>
          <w:sz w:val="24"/>
          <w:szCs w:val="24"/>
          <w:lang w:val="en-GB"/>
        </w:rPr>
        <w:t xml:space="preserve"> </w:t>
      </w:r>
      <w:r w:rsidRPr="778811B6">
        <w:rPr>
          <w:rStyle w:val="Strong"/>
          <w:rFonts w:ascii="Times New Roman" w:eastAsia="Times New Roman" w:hAnsi="Times New Roman" w:cs="Times New Roman"/>
          <w:b w:val="0"/>
          <w:bCs w:val="0"/>
          <w:sz w:val="24"/>
          <w:szCs w:val="24"/>
          <w:lang w:val="en-GB"/>
        </w:rPr>
        <w:t>310,000</w:t>
      </w:r>
    </w:p>
    <w:p w14:paraId="634FE204" w14:textId="068187A9" w:rsidR="758BF9E1" w:rsidRDefault="758BF9E1" w:rsidP="778811B6">
      <w:pPr>
        <w:spacing w:after="0"/>
        <w:rPr>
          <w:rStyle w:val="Strong"/>
          <w:rFonts w:ascii="Times New Roman" w:eastAsia="Times New Roman" w:hAnsi="Times New Roman" w:cs="Times New Roman"/>
          <w:b w:val="0"/>
          <w:bCs w:val="0"/>
          <w:sz w:val="24"/>
          <w:szCs w:val="24"/>
          <w:lang w:val="en-GB"/>
        </w:rPr>
      </w:pPr>
      <w:r w:rsidRPr="778811B6">
        <w:rPr>
          <w:rStyle w:val="Strong"/>
          <w:rFonts w:ascii="Times New Roman" w:eastAsia="Times New Roman" w:hAnsi="Times New Roman" w:cs="Times New Roman"/>
          <w:b w:val="0"/>
          <w:bCs w:val="0"/>
          <w:sz w:val="24"/>
          <w:szCs w:val="24"/>
          <w:lang w:val="en-GB"/>
        </w:rPr>
        <w:t>10</w:t>
      </w:r>
      <w:r w:rsidR="2396C4D6" w:rsidRPr="778811B6">
        <w:rPr>
          <w:rStyle w:val="Strong"/>
          <w:rFonts w:ascii="Times New Roman" w:eastAsia="Times New Roman" w:hAnsi="Times New Roman" w:cs="Times New Roman"/>
          <w:b w:val="0"/>
          <w:bCs w:val="0"/>
          <w:sz w:val="24"/>
          <w:szCs w:val="24"/>
          <w:lang w:val="en-GB"/>
        </w:rPr>
        <w:t>% £</w:t>
      </w:r>
      <w:r w:rsidRPr="778811B6">
        <w:rPr>
          <w:rStyle w:val="Strong"/>
          <w:rFonts w:ascii="Times New Roman" w:eastAsia="Times New Roman" w:hAnsi="Times New Roman" w:cs="Times New Roman"/>
          <w:b w:val="0"/>
          <w:bCs w:val="0"/>
          <w:sz w:val="24"/>
          <w:szCs w:val="24"/>
          <w:lang w:val="en-GB"/>
        </w:rPr>
        <w:t xml:space="preserve">1 </w:t>
      </w:r>
      <w:r w:rsidR="17F36A03" w:rsidRPr="778811B6">
        <w:rPr>
          <w:rStyle w:val="Strong"/>
          <w:rFonts w:ascii="Times New Roman" w:eastAsia="Times New Roman" w:hAnsi="Times New Roman" w:cs="Times New Roman"/>
          <w:b w:val="0"/>
          <w:bCs w:val="0"/>
          <w:sz w:val="24"/>
          <w:szCs w:val="24"/>
          <w:lang w:val="en-GB"/>
        </w:rPr>
        <w:t>preference shares</w:t>
      </w:r>
      <w:r w:rsidRPr="778811B6">
        <w:rPr>
          <w:rStyle w:val="Strong"/>
          <w:rFonts w:ascii="Times New Roman" w:eastAsia="Times New Roman" w:hAnsi="Times New Roman" w:cs="Times New Roman"/>
          <w:b w:val="0"/>
          <w:bCs w:val="0"/>
          <w:sz w:val="24"/>
          <w:szCs w:val="24"/>
          <w:lang w:val="en-GB"/>
        </w:rPr>
        <w:t xml:space="preserve">                              </w:t>
      </w:r>
      <w:r w:rsidR="547D4B36" w:rsidRPr="778811B6">
        <w:rPr>
          <w:rStyle w:val="Strong"/>
          <w:rFonts w:ascii="Times New Roman" w:eastAsia="Times New Roman" w:hAnsi="Times New Roman" w:cs="Times New Roman"/>
          <w:b w:val="0"/>
          <w:bCs w:val="0"/>
          <w:sz w:val="24"/>
          <w:szCs w:val="24"/>
          <w:lang w:val="en-GB"/>
        </w:rPr>
        <w:t xml:space="preserve">  </w:t>
      </w:r>
      <w:r w:rsidRPr="778811B6">
        <w:rPr>
          <w:rStyle w:val="Strong"/>
          <w:rFonts w:ascii="Times New Roman" w:eastAsia="Times New Roman" w:hAnsi="Times New Roman" w:cs="Times New Roman"/>
          <w:b w:val="0"/>
          <w:bCs w:val="0"/>
          <w:sz w:val="24"/>
          <w:szCs w:val="24"/>
          <w:lang w:val="en-GB"/>
        </w:rPr>
        <w:t xml:space="preserve"> </w:t>
      </w:r>
      <w:r w:rsidR="1C18C68B" w:rsidRPr="778811B6">
        <w:rPr>
          <w:rStyle w:val="Strong"/>
          <w:rFonts w:ascii="Times New Roman" w:eastAsia="Times New Roman" w:hAnsi="Times New Roman" w:cs="Times New Roman"/>
          <w:b w:val="0"/>
          <w:bCs w:val="0"/>
          <w:sz w:val="24"/>
          <w:szCs w:val="24"/>
          <w:lang w:val="en-GB"/>
        </w:rPr>
        <w:t xml:space="preserve"> </w:t>
      </w:r>
      <w:r w:rsidRPr="778811B6">
        <w:rPr>
          <w:rStyle w:val="Strong"/>
          <w:rFonts w:ascii="Times New Roman" w:eastAsia="Times New Roman" w:hAnsi="Times New Roman" w:cs="Times New Roman"/>
          <w:b w:val="0"/>
          <w:bCs w:val="0"/>
          <w:sz w:val="24"/>
          <w:szCs w:val="24"/>
          <w:lang w:val="en-GB"/>
        </w:rPr>
        <w:t>300,000</w:t>
      </w:r>
    </w:p>
    <w:p w14:paraId="7541202E" w14:textId="1F85A6DD" w:rsidR="16E034CB" w:rsidRDefault="16E034CB" w:rsidP="778811B6">
      <w:pPr>
        <w:spacing w:after="0"/>
        <w:rPr>
          <w:rStyle w:val="Strong"/>
          <w:rFonts w:ascii="Times New Roman" w:eastAsia="Times New Roman" w:hAnsi="Times New Roman" w:cs="Times New Roman"/>
          <w:b w:val="0"/>
          <w:bCs w:val="0"/>
          <w:sz w:val="24"/>
          <w:szCs w:val="24"/>
          <w:lang w:val="en-GB"/>
        </w:rPr>
      </w:pPr>
      <w:r w:rsidRPr="778811B6">
        <w:rPr>
          <w:rStyle w:val="Strong"/>
          <w:rFonts w:ascii="Times New Roman" w:eastAsia="Times New Roman" w:hAnsi="Times New Roman" w:cs="Times New Roman"/>
          <w:b w:val="0"/>
          <w:bCs w:val="0"/>
          <w:sz w:val="24"/>
          <w:szCs w:val="24"/>
          <w:lang w:val="en-GB"/>
        </w:rPr>
        <w:t>4% Debentures                                                     100,000</w:t>
      </w:r>
    </w:p>
    <w:p w14:paraId="5B18BBD1" w14:textId="51110C7E" w:rsidR="16E034CB" w:rsidRDefault="16E034CB" w:rsidP="778811B6">
      <w:pPr>
        <w:spacing w:after="0"/>
        <w:rPr>
          <w:rStyle w:val="Strong"/>
          <w:rFonts w:ascii="Times New Roman" w:eastAsia="Times New Roman" w:hAnsi="Times New Roman" w:cs="Times New Roman"/>
          <w:b w:val="0"/>
          <w:bCs w:val="0"/>
          <w:sz w:val="24"/>
          <w:szCs w:val="24"/>
          <w:lang w:val="en-GB"/>
        </w:rPr>
      </w:pPr>
      <w:r w:rsidRPr="778811B6">
        <w:rPr>
          <w:rStyle w:val="Strong"/>
          <w:rFonts w:ascii="Times New Roman" w:eastAsia="Times New Roman" w:hAnsi="Times New Roman" w:cs="Times New Roman"/>
          <w:b w:val="0"/>
          <w:bCs w:val="0"/>
          <w:sz w:val="24"/>
          <w:szCs w:val="24"/>
          <w:lang w:val="en-GB"/>
        </w:rPr>
        <w:t>Retained profits at 1 January 2020                   13</w:t>
      </w:r>
      <w:r w:rsidR="50D41ACD" w:rsidRPr="778811B6">
        <w:rPr>
          <w:rStyle w:val="Strong"/>
          <w:rFonts w:ascii="Times New Roman" w:eastAsia="Times New Roman" w:hAnsi="Times New Roman" w:cs="Times New Roman"/>
          <w:b w:val="0"/>
          <w:bCs w:val="0"/>
          <w:sz w:val="24"/>
          <w:szCs w:val="24"/>
          <w:lang w:val="en-GB"/>
        </w:rPr>
        <w:t>2,000</w:t>
      </w:r>
    </w:p>
    <w:p w14:paraId="188624E4" w14:textId="188A5349" w:rsidR="50D41ACD" w:rsidRDefault="50D41ACD" w:rsidP="778811B6">
      <w:pPr>
        <w:spacing w:after="0"/>
        <w:rPr>
          <w:rStyle w:val="Strong"/>
          <w:rFonts w:ascii="Times New Roman" w:eastAsia="Times New Roman" w:hAnsi="Times New Roman" w:cs="Times New Roman"/>
          <w:b w:val="0"/>
          <w:bCs w:val="0"/>
          <w:sz w:val="24"/>
          <w:szCs w:val="24"/>
          <w:lang w:val="en-GB"/>
        </w:rPr>
      </w:pPr>
      <w:r w:rsidRPr="778811B6">
        <w:rPr>
          <w:rStyle w:val="Strong"/>
          <w:rFonts w:ascii="Times New Roman" w:eastAsia="Times New Roman" w:hAnsi="Times New Roman" w:cs="Times New Roman"/>
          <w:b w:val="0"/>
          <w:bCs w:val="0"/>
          <w:sz w:val="24"/>
          <w:szCs w:val="24"/>
          <w:lang w:val="en-GB"/>
        </w:rPr>
        <w:t xml:space="preserve">Ordinary dividend paid </w:t>
      </w:r>
      <w:r w:rsidR="16E034CB" w:rsidRPr="778811B6">
        <w:rPr>
          <w:rStyle w:val="Strong"/>
          <w:rFonts w:ascii="Times New Roman" w:eastAsia="Times New Roman" w:hAnsi="Times New Roman" w:cs="Times New Roman"/>
          <w:b w:val="0"/>
          <w:bCs w:val="0"/>
          <w:sz w:val="24"/>
          <w:szCs w:val="24"/>
          <w:lang w:val="en-GB"/>
        </w:rPr>
        <w:t xml:space="preserve">   </w:t>
      </w:r>
      <w:r w:rsidR="6383ABD7" w:rsidRPr="778811B6">
        <w:rPr>
          <w:rStyle w:val="Strong"/>
          <w:rFonts w:ascii="Times New Roman" w:eastAsia="Times New Roman" w:hAnsi="Times New Roman" w:cs="Times New Roman"/>
          <w:b w:val="0"/>
          <w:bCs w:val="0"/>
          <w:sz w:val="24"/>
          <w:szCs w:val="24"/>
          <w:lang w:val="en-GB"/>
        </w:rPr>
        <w:t xml:space="preserve">                                    </w:t>
      </w:r>
      <w:r w:rsidR="5F7F881C" w:rsidRPr="778811B6">
        <w:rPr>
          <w:rStyle w:val="Strong"/>
          <w:rFonts w:ascii="Times New Roman" w:eastAsia="Times New Roman" w:hAnsi="Times New Roman" w:cs="Times New Roman"/>
          <w:b w:val="0"/>
          <w:bCs w:val="0"/>
          <w:sz w:val="24"/>
          <w:szCs w:val="24"/>
          <w:lang w:val="en-GB"/>
        </w:rPr>
        <w:t xml:space="preserve">  </w:t>
      </w:r>
      <w:r w:rsidR="6383ABD7" w:rsidRPr="778811B6">
        <w:rPr>
          <w:rStyle w:val="Strong"/>
          <w:rFonts w:ascii="Times New Roman" w:eastAsia="Times New Roman" w:hAnsi="Times New Roman" w:cs="Times New Roman"/>
          <w:b w:val="0"/>
          <w:bCs w:val="0"/>
          <w:sz w:val="24"/>
          <w:szCs w:val="24"/>
          <w:lang w:val="en-GB"/>
        </w:rPr>
        <w:t>20,000</w:t>
      </w:r>
    </w:p>
    <w:p w14:paraId="4D4D45C5" w14:textId="473817FF" w:rsidR="6383ABD7" w:rsidRDefault="6383ABD7" w:rsidP="778811B6">
      <w:pPr>
        <w:spacing w:after="0"/>
        <w:rPr>
          <w:rStyle w:val="Strong"/>
          <w:rFonts w:ascii="Times New Roman" w:eastAsia="Times New Roman" w:hAnsi="Times New Roman" w:cs="Times New Roman"/>
          <w:b w:val="0"/>
          <w:bCs w:val="0"/>
          <w:sz w:val="24"/>
          <w:szCs w:val="24"/>
          <w:u w:val="single"/>
          <w:lang w:val="en-GB"/>
        </w:rPr>
      </w:pPr>
      <w:r w:rsidRPr="778811B6">
        <w:rPr>
          <w:rStyle w:val="Strong"/>
          <w:rFonts w:ascii="Times New Roman" w:eastAsia="Times New Roman" w:hAnsi="Times New Roman" w:cs="Times New Roman"/>
          <w:b w:val="0"/>
          <w:bCs w:val="0"/>
          <w:sz w:val="24"/>
          <w:szCs w:val="24"/>
          <w:lang w:val="en-GB"/>
        </w:rPr>
        <w:t xml:space="preserve">Preference dividend paid                                  </w:t>
      </w:r>
      <w:r w:rsidR="13971C16" w:rsidRPr="778811B6">
        <w:rPr>
          <w:rStyle w:val="Strong"/>
          <w:rFonts w:ascii="Times New Roman" w:eastAsia="Times New Roman" w:hAnsi="Times New Roman" w:cs="Times New Roman"/>
          <w:b w:val="0"/>
          <w:bCs w:val="0"/>
          <w:sz w:val="24"/>
          <w:szCs w:val="24"/>
          <w:u w:val="single"/>
          <w:lang w:val="en-GB"/>
        </w:rPr>
        <w:t xml:space="preserve">    </w:t>
      </w:r>
      <w:r w:rsidRPr="778811B6">
        <w:rPr>
          <w:rStyle w:val="Strong"/>
          <w:rFonts w:ascii="Times New Roman" w:eastAsia="Times New Roman" w:hAnsi="Times New Roman" w:cs="Times New Roman"/>
          <w:b w:val="0"/>
          <w:bCs w:val="0"/>
          <w:sz w:val="24"/>
          <w:szCs w:val="24"/>
          <w:u w:val="single"/>
          <w:lang w:val="en-GB"/>
        </w:rPr>
        <w:t>30,000</w:t>
      </w:r>
      <w:r w:rsidR="47C4AB80" w:rsidRPr="778811B6">
        <w:rPr>
          <w:rStyle w:val="Strong"/>
          <w:rFonts w:ascii="Times New Roman" w:eastAsia="Times New Roman" w:hAnsi="Times New Roman" w:cs="Times New Roman"/>
          <w:b w:val="0"/>
          <w:bCs w:val="0"/>
          <w:sz w:val="24"/>
          <w:szCs w:val="24"/>
          <w:u w:val="single"/>
          <w:lang w:val="en-GB"/>
        </w:rPr>
        <w:t xml:space="preserve">    </w:t>
      </w:r>
    </w:p>
    <w:p w14:paraId="66C568AB" w14:textId="514C9EFC" w:rsidR="16E034CB" w:rsidRDefault="16E034CB" w:rsidP="778811B6">
      <w:pPr>
        <w:spacing w:after="0"/>
        <w:rPr>
          <w:rStyle w:val="Strong"/>
          <w:rFonts w:ascii="Times New Roman" w:eastAsia="Times New Roman" w:hAnsi="Times New Roman" w:cs="Times New Roman"/>
          <w:b w:val="0"/>
          <w:bCs w:val="0"/>
          <w:sz w:val="24"/>
          <w:szCs w:val="24"/>
          <w:lang w:val="en-GB"/>
        </w:rPr>
      </w:pPr>
      <w:r w:rsidRPr="778811B6">
        <w:rPr>
          <w:rStyle w:val="Strong"/>
          <w:rFonts w:ascii="Times New Roman" w:eastAsia="Times New Roman" w:hAnsi="Times New Roman" w:cs="Times New Roman"/>
          <w:b w:val="0"/>
          <w:bCs w:val="0"/>
          <w:sz w:val="24"/>
          <w:szCs w:val="24"/>
          <w:lang w:val="en-GB"/>
        </w:rPr>
        <w:t xml:space="preserve">                        </w:t>
      </w:r>
      <w:r w:rsidR="7B989F5F" w:rsidRPr="778811B6">
        <w:rPr>
          <w:rStyle w:val="Strong"/>
          <w:rFonts w:ascii="Times New Roman" w:eastAsia="Times New Roman" w:hAnsi="Times New Roman" w:cs="Times New Roman"/>
          <w:b w:val="0"/>
          <w:bCs w:val="0"/>
          <w:sz w:val="24"/>
          <w:szCs w:val="24"/>
          <w:lang w:val="en-GB"/>
        </w:rPr>
        <w:t xml:space="preserve">                                                         792,000</w:t>
      </w:r>
    </w:p>
    <w:p w14:paraId="66DC6149" w14:textId="2A9B4E10" w:rsidR="38C4D2BD" w:rsidRDefault="38C4D2BD" w:rsidP="38C4D2BD">
      <w:pPr>
        <w:spacing w:after="0"/>
        <w:rPr>
          <w:rStyle w:val="Strong"/>
          <w:b w:val="0"/>
          <w:bCs w:val="0"/>
          <w:lang w:val="en-GB"/>
        </w:rPr>
      </w:pPr>
    </w:p>
    <w:p w14:paraId="4B414891" w14:textId="5CFA5C74" w:rsidR="38C4D2BD" w:rsidRDefault="38C4D2BD" w:rsidP="38C4D2BD">
      <w:pPr>
        <w:spacing w:after="0"/>
        <w:rPr>
          <w:rStyle w:val="Strong"/>
          <w:b w:val="0"/>
          <w:bCs w:val="0"/>
          <w:lang w:val="en-GB"/>
        </w:rPr>
      </w:pPr>
    </w:p>
    <w:p w14:paraId="60E0DB9D" w14:textId="26B601D1" w:rsidR="38C4D2BD" w:rsidRDefault="38C4D2BD" w:rsidP="38C4D2BD">
      <w:pPr>
        <w:spacing w:after="0"/>
        <w:rPr>
          <w:rStyle w:val="Strong"/>
          <w:b w:val="0"/>
          <w:bCs w:val="0"/>
          <w:lang w:val="en-GB"/>
        </w:rPr>
      </w:pPr>
    </w:p>
    <w:p w14:paraId="36CA79E8" w14:textId="5F07DAAC" w:rsidR="0D71E9EE" w:rsidRDefault="0D71E9EE" w:rsidP="778811B6">
      <w:pPr>
        <w:pStyle w:val="Heading1"/>
        <w:rPr>
          <w:rFonts w:ascii="Calibri Light" w:eastAsia="MS Gothic" w:hAnsi="Calibri Light" w:cs="Times New Roman"/>
          <w:b/>
          <w:bCs/>
          <w:color w:val="auto"/>
          <w:u w:val="single"/>
          <w:lang w:val="en-GB"/>
        </w:rPr>
      </w:pPr>
      <w:bookmarkStart w:id="14" w:name="_Toc78206391"/>
      <w:r w:rsidRPr="778811B6">
        <w:rPr>
          <w:b/>
          <w:bCs/>
          <w:color w:val="auto"/>
          <w:lang w:val="en-GB"/>
        </w:rPr>
        <w:t>b) Why does the statement of financial position balance?</w:t>
      </w:r>
      <w:bookmarkEnd w:id="14"/>
    </w:p>
    <w:p w14:paraId="111B2587" w14:textId="51D1452B" w:rsidR="1DB78135" w:rsidRDefault="1DB78135" w:rsidP="778811B6">
      <w:pPr>
        <w:spacing w:line="360" w:lineRule="auto"/>
        <w:jc w:val="both"/>
        <w:rPr>
          <w:rFonts w:ascii="Times New Roman" w:eastAsia="Times New Roman" w:hAnsi="Times New Roman" w:cs="Times New Roman"/>
          <w:color w:val="000000" w:themeColor="text1"/>
          <w:sz w:val="24"/>
          <w:szCs w:val="24"/>
          <w:lang w:val="en-GB"/>
        </w:rPr>
      </w:pPr>
      <w:r w:rsidRPr="778811B6">
        <w:rPr>
          <w:rFonts w:ascii="Times New Roman" w:eastAsia="Times New Roman" w:hAnsi="Times New Roman" w:cs="Times New Roman"/>
          <w:sz w:val="24"/>
          <w:szCs w:val="24"/>
          <w:lang w:val="en-GB"/>
        </w:rPr>
        <w:t>A balance sheet is a summary of all your company's assets</w:t>
      </w:r>
      <w:r w:rsidR="4F9ED169" w:rsidRPr="778811B6">
        <w:rPr>
          <w:rFonts w:ascii="Times New Roman" w:eastAsia="Times New Roman" w:hAnsi="Times New Roman" w:cs="Times New Roman"/>
          <w:sz w:val="24"/>
          <w:szCs w:val="24"/>
          <w:lang w:val="en-GB"/>
        </w:rPr>
        <w:t xml:space="preserve"> </w:t>
      </w:r>
      <w:r w:rsidRPr="778811B6">
        <w:rPr>
          <w:rFonts w:ascii="Times New Roman" w:eastAsia="Times New Roman" w:hAnsi="Times New Roman" w:cs="Times New Roman"/>
          <w:sz w:val="24"/>
          <w:szCs w:val="24"/>
          <w:lang w:val="en-GB"/>
        </w:rPr>
        <w:t>and liabilities what the business owes. It shows you how much money you would have left over if you sold all your assets and paid off all your debts at any given time.</w:t>
      </w:r>
      <w:r w:rsidR="719F99E8" w:rsidRPr="778811B6">
        <w:rPr>
          <w:rFonts w:ascii="Times New Roman" w:eastAsia="Times New Roman" w:hAnsi="Times New Roman" w:cs="Times New Roman"/>
          <w:sz w:val="24"/>
          <w:szCs w:val="24"/>
          <w:lang w:val="en-GB"/>
        </w:rPr>
        <w:t xml:space="preserve"> Because it gives a snapshot of your assets and obligations — and thus net worth — at a particular point in time, a balance sheet is also known as a 'statement of financial status</w:t>
      </w:r>
      <w:r w:rsidR="674EB562" w:rsidRPr="778811B6">
        <w:rPr>
          <w:rFonts w:ascii="Times New Roman" w:eastAsia="Times New Roman" w:hAnsi="Times New Roman" w:cs="Times New Roman"/>
          <w:sz w:val="24"/>
          <w:szCs w:val="24"/>
          <w:lang w:val="en-GB"/>
        </w:rPr>
        <w:t xml:space="preserve"> </w:t>
      </w:r>
      <w:r w:rsidR="719F99E8" w:rsidRPr="778811B6">
        <w:rPr>
          <w:rFonts w:ascii="Times New Roman" w:eastAsia="Times New Roman" w:hAnsi="Times New Roman" w:cs="Times New Roman"/>
          <w:sz w:val="24"/>
          <w:szCs w:val="24"/>
          <w:lang w:val="en-GB"/>
        </w:rPr>
        <w:t xml:space="preserve">unlike other financial statements, such as profit and loss reports, which give you information about your business over </w:t>
      </w:r>
      <w:r w:rsidR="0D299094" w:rsidRPr="778811B6">
        <w:rPr>
          <w:rFonts w:ascii="Times New Roman" w:eastAsia="Times New Roman" w:hAnsi="Times New Roman" w:cs="Times New Roman"/>
          <w:sz w:val="24"/>
          <w:szCs w:val="24"/>
          <w:lang w:val="en-GB"/>
        </w:rPr>
        <w:t>a period</w:t>
      </w:r>
      <w:r w:rsidR="719F99E8" w:rsidRPr="778811B6">
        <w:rPr>
          <w:rFonts w:ascii="Times New Roman" w:eastAsia="Times New Roman" w:hAnsi="Times New Roman" w:cs="Times New Roman"/>
          <w:sz w:val="24"/>
          <w:szCs w:val="24"/>
          <w:lang w:val="en-GB"/>
        </w:rPr>
        <w:t>.</w:t>
      </w:r>
      <w:r w:rsidR="698401CD" w:rsidRPr="778811B6">
        <w:rPr>
          <w:rFonts w:ascii="Times New Roman" w:eastAsia="Times New Roman" w:hAnsi="Times New Roman" w:cs="Times New Roman"/>
          <w:sz w:val="24"/>
          <w:szCs w:val="24"/>
          <w:lang w:val="en-GB"/>
        </w:rPr>
        <w:t xml:space="preserve"> A balance sheet is divided into three components, which are represented by the formula: </w:t>
      </w:r>
      <w:r w:rsidR="778811B6" w:rsidRPr="778811B6">
        <w:rPr>
          <w:rFonts w:ascii="Times New Roman" w:eastAsia="Times New Roman" w:hAnsi="Times New Roman" w:cs="Times New Roman"/>
          <w:sz w:val="24"/>
          <w:szCs w:val="24"/>
          <w:lang w:val="en-GB"/>
        </w:rPr>
        <w:t xml:space="preserve">  </w:t>
      </w:r>
      <w:sdt>
        <w:sdtPr>
          <w:alias w:val="Citation"/>
          <w:tag w:val="{&quot;referencesIds&quot;:[&quot;doc:60ff2fa58f08006766021a30&quot;],&quot;referencesOptions&quot;:{&quot;doc:60ff2fa58f08006766021a30&quot;:{&quot;author&quot;:true,&quot;year&quot;:true,&quot;pageReplace&quot;:&quot;&quot;,&quot;prefix&quot;:&quot;&quot;,&quot;suffix&quot;:&quot;&quot;}},&quot;hasBrokenReferences&quot;:false,&quot;hasManualEdits&quot;:false,&quot;citationType&quot;:&quot;inline&quot;}"/>
          <w:id w:val="1818134380"/>
          <w:placeholder>
            <w:docPart w:val="DefaultPlaceholder_1081868574"/>
          </w:placeholder>
        </w:sdtPr>
        <w:sdtEndPr/>
        <w:sdtContent>
          <w:r w:rsidR="70EC824F" w:rsidRPr="778811B6">
            <w:rPr>
              <w:rFonts w:ascii="Times New Roman" w:eastAsia="Times New Roman" w:hAnsi="Times New Roman" w:cs="Times New Roman"/>
              <w:color w:val="000000" w:themeColor="text1"/>
              <w:sz w:val="24"/>
              <w:szCs w:val="24"/>
              <w:lang w:val="en-GB"/>
            </w:rPr>
            <w:t>(Atrill, Peter, Mc Laney, 2017)</w:t>
          </w:r>
        </w:sdtContent>
      </w:sdt>
      <w:r w:rsidR="1CF00F91" w:rsidRPr="778811B6">
        <w:rPr>
          <w:rFonts w:ascii="Times New Roman" w:eastAsia="Times New Roman" w:hAnsi="Times New Roman" w:cs="Times New Roman"/>
          <w:color w:val="000000" w:themeColor="text1"/>
          <w:sz w:val="24"/>
          <w:szCs w:val="24"/>
          <w:lang w:val="en-GB"/>
        </w:rPr>
        <w:t>.</w:t>
      </w:r>
    </w:p>
    <w:p w14:paraId="1AB813F7" w14:textId="2FB756A6" w:rsidR="49D4A1A7" w:rsidRDefault="49D4A1A7"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w:t>
      </w:r>
      <w:r w:rsidR="698401CD" w:rsidRPr="778811B6">
        <w:rPr>
          <w:rFonts w:ascii="Times New Roman" w:eastAsia="Times New Roman" w:hAnsi="Times New Roman" w:cs="Times New Roman"/>
          <w:sz w:val="24"/>
          <w:szCs w:val="24"/>
          <w:lang w:val="en-GB"/>
        </w:rPr>
        <w:t>Owner's equity is equal to assets less liabilities. It's called a balance sheet because each side of the equation must 'balance' out at any given time.</w:t>
      </w:r>
    </w:p>
    <w:p w14:paraId="03E9C413" w14:textId="72F5392E" w:rsidR="22D67B1A" w:rsidRDefault="22D67B1A"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w:t>
      </w:r>
      <w:r w:rsidR="14320D7B" w:rsidRPr="778811B6">
        <w:rPr>
          <w:rFonts w:ascii="Times New Roman" w:eastAsia="Times New Roman" w:hAnsi="Times New Roman" w:cs="Times New Roman"/>
          <w:sz w:val="24"/>
          <w:szCs w:val="24"/>
          <w:lang w:val="en-GB"/>
        </w:rPr>
        <w:t>Current assets are assets that your company intends to hold for a short length of time, typically less than a year. They are as follows: petty cash currency in the bank short-term investments stock trade debtors those who owe the company money</w:t>
      </w:r>
      <w:r w:rsidR="2B80030E" w:rsidRPr="778811B6">
        <w:rPr>
          <w:rFonts w:ascii="Times New Roman" w:eastAsia="Times New Roman" w:hAnsi="Times New Roman" w:cs="Times New Roman"/>
          <w:sz w:val="24"/>
          <w:szCs w:val="24"/>
          <w:lang w:val="en-GB"/>
        </w:rPr>
        <w:t>.</w:t>
      </w:r>
    </w:p>
    <w:p w14:paraId="470AAB01" w14:textId="220F0E6C" w:rsidR="57A83F10" w:rsidRDefault="57A83F10"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w:t>
      </w:r>
      <w:r w:rsidR="2B80030E" w:rsidRPr="778811B6">
        <w:rPr>
          <w:rFonts w:ascii="Times New Roman" w:eastAsia="Times New Roman" w:hAnsi="Times New Roman" w:cs="Times New Roman"/>
          <w:sz w:val="24"/>
          <w:szCs w:val="24"/>
          <w:lang w:val="en-GB"/>
        </w:rPr>
        <w:t>Fixed assets, also known as non-current or capital assets, are assets that your company intends to keep, such as: plant and equipment modifications to the building, automobiles and office equipment.</w:t>
      </w:r>
    </w:p>
    <w:p w14:paraId="5D2A9B62" w14:textId="682F98D5" w:rsidR="1F3D3D08" w:rsidRDefault="1F3D3D08"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w:t>
      </w:r>
      <w:r w:rsidR="61E264D1" w:rsidRPr="778811B6">
        <w:rPr>
          <w:rFonts w:ascii="Times New Roman" w:eastAsia="Times New Roman" w:hAnsi="Times New Roman" w:cs="Times New Roman"/>
          <w:sz w:val="24"/>
          <w:szCs w:val="24"/>
          <w:lang w:val="en-GB"/>
        </w:rPr>
        <w:t>Intangible assets are those that cannot be touched. Any or all of the following can be found among them:</w:t>
      </w:r>
      <w:r w:rsidR="119652DA" w:rsidRPr="778811B6">
        <w:rPr>
          <w:rFonts w:ascii="Times New Roman" w:eastAsia="Times New Roman" w:hAnsi="Times New Roman" w:cs="Times New Roman"/>
          <w:sz w:val="24"/>
          <w:szCs w:val="24"/>
          <w:lang w:val="en-GB"/>
        </w:rPr>
        <w:t xml:space="preserve"> </w:t>
      </w:r>
      <w:r w:rsidR="1CDE199A" w:rsidRPr="778811B6">
        <w:rPr>
          <w:rFonts w:ascii="Times New Roman" w:eastAsia="Times New Roman" w:hAnsi="Times New Roman" w:cs="Times New Roman"/>
          <w:sz w:val="24"/>
          <w:szCs w:val="24"/>
          <w:lang w:val="en-GB"/>
        </w:rPr>
        <w:t>i</w:t>
      </w:r>
      <w:r w:rsidR="61E264D1" w:rsidRPr="778811B6">
        <w:rPr>
          <w:rFonts w:ascii="Times New Roman" w:eastAsia="Times New Roman" w:hAnsi="Times New Roman" w:cs="Times New Roman"/>
          <w:sz w:val="24"/>
          <w:szCs w:val="24"/>
          <w:lang w:val="en-GB"/>
        </w:rPr>
        <w:t>ntellectual property refers to the knowledge, information, or processes that distinguish your company from the competition.</w:t>
      </w:r>
      <w:r w:rsidR="0FC3C45B" w:rsidRPr="778811B6">
        <w:rPr>
          <w:rFonts w:ascii="Times New Roman" w:eastAsia="Times New Roman" w:hAnsi="Times New Roman" w:cs="Times New Roman"/>
          <w:sz w:val="24"/>
          <w:szCs w:val="24"/>
          <w:lang w:val="en-GB"/>
        </w:rPr>
        <w:t xml:space="preserve"> </w:t>
      </w:r>
      <w:r w:rsidR="61E264D1" w:rsidRPr="778811B6">
        <w:rPr>
          <w:rFonts w:ascii="Times New Roman" w:eastAsia="Times New Roman" w:hAnsi="Times New Roman" w:cs="Times New Roman"/>
          <w:sz w:val="24"/>
          <w:szCs w:val="24"/>
          <w:lang w:val="en-GB"/>
        </w:rPr>
        <w:t xml:space="preserve">Patents and trademarks are formally registered concepts that add </w:t>
      </w:r>
      <w:r w:rsidR="61E264D1" w:rsidRPr="778811B6">
        <w:rPr>
          <w:rFonts w:ascii="Times New Roman" w:eastAsia="Times New Roman" w:hAnsi="Times New Roman" w:cs="Times New Roman"/>
          <w:sz w:val="24"/>
          <w:szCs w:val="24"/>
          <w:lang w:val="en-GB"/>
        </w:rPr>
        <w:lastRenderedPageBreak/>
        <w:t>value to your company.</w:t>
      </w:r>
      <w:r w:rsidR="2FB93BBD" w:rsidRPr="778811B6">
        <w:rPr>
          <w:rFonts w:ascii="Times New Roman" w:eastAsia="Times New Roman" w:hAnsi="Times New Roman" w:cs="Times New Roman"/>
          <w:sz w:val="24"/>
          <w:szCs w:val="24"/>
          <w:lang w:val="en-GB"/>
        </w:rPr>
        <w:t xml:space="preserve"> </w:t>
      </w:r>
      <w:r w:rsidR="61E264D1" w:rsidRPr="778811B6">
        <w:rPr>
          <w:rFonts w:ascii="Times New Roman" w:eastAsia="Times New Roman" w:hAnsi="Times New Roman" w:cs="Times New Roman"/>
          <w:sz w:val="24"/>
          <w:szCs w:val="24"/>
          <w:lang w:val="en-GB"/>
        </w:rPr>
        <w:t>When you buy a firm, you pay a certain amount for its reputation and performance, which is frequently referred to as value.</w:t>
      </w:r>
    </w:p>
    <w:p w14:paraId="29F3F8B0" w14:textId="2EA6A776" w:rsidR="54DCCADB" w:rsidRDefault="54DCCADB"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Liabilities are short-term obligations. Short-term liabilities are items that you anticipate paying or may be expected to pay within the next 12 months. They may include the following: short-term loan creditors, especially trade creditors, must settle overdrafts or overdraft costs.</w:t>
      </w:r>
    </w:p>
    <w:p w14:paraId="108B85C7" w14:textId="561D72C0" w:rsidR="0D1B19A9" w:rsidRDefault="0D1B19A9"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After total liabilities are subtracted from total assets, owner's equity also known as shareholders equity is the remaining portion of a business that belongs to the owner</w:t>
      </w:r>
      <w:r w:rsidR="23A97D42" w:rsidRPr="778811B6">
        <w:rPr>
          <w:rFonts w:ascii="Times New Roman" w:eastAsia="Times New Roman" w:hAnsi="Times New Roman" w:cs="Times New Roman"/>
          <w:sz w:val="24"/>
          <w:szCs w:val="24"/>
          <w:lang w:val="en-GB"/>
        </w:rPr>
        <w:t>s</w:t>
      </w:r>
      <w:r w:rsidRPr="778811B6">
        <w:rPr>
          <w:rFonts w:ascii="Times New Roman" w:eastAsia="Times New Roman" w:hAnsi="Times New Roman" w:cs="Times New Roman"/>
          <w:sz w:val="24"/>
          <w:szCs w:val="24"/>
          <w:lang w:val="en-GB"/>
        </w:rPr>
        <w:t>.</w:t>
      </w:r>
      <w:r w:rsidR="2EF14402" w:rsidRPr="778811B6">
        <w:rPr>
          <w:rFonts w:ascii="Times New Roman" w:eastAsia="Times New Roman" w:hAnsi="Times New Roman" w:cs="Times New Roman"/>
          <w:sz w:val="24"/>
          <w:szCs w:val="24"/>
          <w:lang w:val="en-GB"/>
        </w:rPr>
        <w:t xml:space="preserve"> </w:t>
      </w:r>
      <w:r w:rsidRPr="778811B6">
        <w:rPr>
          <w:rFonts w:ascii="Times New Roman" w:eastAsia="Times New Roman" w:hAnsi="Times New Roman" w:cs="Times New Roman"/>
          <w:sz w:val="24"/>
          <w:szCs w:val="24"/>
          <w:lang w:val="en-GB"/>
        </w:rPr>
        <w:t>Assets minus liabilities equals owner's equity. The amount of equity accessible is determined by the company's success or failure.</w:t>
      </w:r>
    </w:p>
    <w:p w14:paraId="724A533E" w14:textId="54237523" w:rsidR="16E380D8" w:rsidRDefault="16E380D8"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When evaluating your balance sheet, depreciation is a key subject to keep in mind. When your company uses a fixed asset, such as office equipment or a vehicle, it loses some of its value.</w:t>
      </w:r>
    </w:p>
    <w:p w14:paraId="18352545" w14:textId="1F92A92B" w:rsidR="38C4D2BD" w:rsidRDefault="38C4D2BD" w:rsidP="38C4D2BD">
      <w:pPr>
        <w:rPr>
          <w:lang w:val="en-GB"/>
        </w:rPr>
      </w:pPr>
    </w:p>
    <w:p w14:paraId="40FD45F1" w14:textId="75B55779" w:rsidR="139F1DB3" w:rsidRDefault="139F1DB3" w:rsidP="38C4D2BD">
      <w:pPr>
        <w:rPr>
          <w:b/>
          <w:bCs/>
          <w:sz w:val="28"/>
          <w:szCs w:val="28"/>
          <w:lang w:val="en-GB"/>
        </w:rPr>
      </w:pPr>
      <w:r w:rsidRPr="38C4D2BD">
        <w:rPr>
          <w:b/>
          <w:bCs/>
          <w:sz w:val="28"/>
          <w:szCs w:val="28"/>
          <w:lang w:val="en-GB"/>
        </w:rPr>
        <w:t>What's the difference between a balance sheet and a financial statement?</w:t>
      </w:r>
    </w:p>
    <w:p w14:paraId="24BFA850" w14:textId="702B3FB0" w:rsidR="139F1DB3" w:rsidRDefault="139F1DB3" w:rsidP="778811B6">
      <w:pPr>
        <w:spacing w:line="360" w:lineRule="auto"/>
        <w:jc w:val="both"/>
        <w:rPr>
          <w:rFonts w:ascii="Times New Roman" w:eastAsia="Times New Roman" w:hAnsi="Times New Roman" w:cs="Times New Roman"/>
          <w:color w:val="000000" w:themeColor="text1"/>
          <w:sz w:val="24"/>
          <w:szCs w:val="24"/>
          <w:lang w:val="en-GB"/>
        </w:rPr>
      </w:pPr>
      <w:r w:rsidRPr="778811B6">
        <w:rPr>
          <w:rFonts w:ascii="Times New Roman" w:eastAsia="Times New Roman" w:hAnsi="Times New Roman" w:cs="Times New Roman"/>
          <w:sz w:val="24"/>
          <w:szCs w:val="24"/>
          <w:lang w:val="en-GB"/>
        </w:rPr>
        <w:t>In that they both provide a summary of an organization's financial condition at the end of the year; balance sheets and statements of financial position are very similar. However, there are a few key distinctions between a balance sheet and a statement of financial condition.</w:t>
      </w:r>
      <w:r w:rsidR="778811B6" w:rsidRPr="778811B6">
        <w:rPr>
          <w:rFonts w:ascii="Times New Roman" w:eastAsia="Times New Roman" w:hAnsi="Times New Roman" w:cs="Times New Roman"/>
          <w:sz w:val="24"/>
          <w:szCs w:val="24"/>
          <w:lang w:val="en-GB"/>
        </w:rPr>
        <w:t xml:space="preserve"> </w:t>
      </w:r>
      <w:sdt>
        <w:sdtPr>
          <w:alias w:val="Citation"/>
          <w:tag w:val="{&quot;referencesIds&quot;:[&quot;doc:60ff2fa58f08006766021a30&quot;],&quot;referencesOptions&quot;:{&quot;doc:60ff2fa58f08006766021a30&quot;:{&quot;author&quot;:true,&quot;year&quot;:true,&quot;pageReplace&quot;:&quot;&quot;,&quot;prefix&quot;:&quot;&quot;,&quot;suffix&quot;:&quot;&quot;}},&quot;hasBrokenReferences&quot;:false,&quot;hasManualEdits&quot;:false,&quot;citationType&quot;:&quot;inline&quot;}"/>
          <w:id w:val="995492240"/>
          <w:placeholder>
            <w:docPart w:val="DefaultPlaceholder_1081868574"/>
          </w:placeholder>
        </w:sdtPr>
        <w:sdtEndPr/>
        <w:sdtContent>
          <w:r w:rsidR="70EC824F" w:rsidRPr="778811B6">
            <w:rPr>
              <w:rFonts w:ascii="Times New Roman" w:eastAsia="Times New Roman" w:hAnsi="Times New Roman" w:cs="Times New Roman"/>
              <w:color w:val="000000" w:themeColor="text1"/>
              <w:sz w:val="24"/>
              <w:szCs w:val="24"/>
              <w:lang w:val="en-GB"/>
            </w:rPr>
            <w:t>(Atrill, 2017)</w:t>
          </w:r>
        </w:sdtContent>
      </w:sdt>
    </w:p>
    <w:p w14:paraId="3554D6BD" w14:textId="171DF9F9" w:rsidR="49B9A21F" w:rsidRDefault="49B9A21F"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Businesses that make a profit develop balance sheets, while not-for-profit organisations create statements of financial status.</w:t>
      </w:r>
    </w:p>
    <w:p w14:paraId="2E13CFA4" w14:textId="062DCD3B" w:rsidR="0E40EB93" w:rsidRDefault="0E40EB93"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The assets reported in the statement of financial position are also not the same as the assets reported on a balance sheet.</w:t>
      </w:r>
    </w:p>
    <w:p w14:paraId="30CAF36A" w14:textId="57AF5357" w:rsidR="306058C7" w:rsidRDefault="306058C7" w:rsidP="778811B6">
      <w:pPr>
        <w:spacing w:line="360" w:lineRule="auto"/>
        <w:jc w:val="both"/>
        <w:rPr>
          <w:rFonts w:ascii="Times New Roman" w:eastAsia="Times New Roman" w:hAnsi="Times New Roman" w:cs="Times New Roman"/>
          <w:color w:val="000000" w:themeColor="text1"/>
          <w:sz w:val="24"/>
          <w:szCs w:val="24"/>
          <w:lang w:val="en-GB"/>
        </w:rPr>
      </w:pPr>
      <w:r w:rsidRPr="778811B6">
        <w:rPr>
          <w:rFonts w:ascii="Times New Roman" w:eastAsia="Times New Roman" w:hAnsi="Times New Roman" w:cs="Times New Roman"/>
          <w:sz w:val="24"/>
          <w:szCs w:val="24"/>
          <w:lang w:val="en-GB"/>
        </w:rPr>
        <w:t>- Total assets should equal total liabilities and capital on the balance sheet, with capital being the difference between assets and liabilities. Assets – Liabilities = Capital is the formula utilised.</w:t>
      </w:r>
      <w:r w:rsidR="778811B6" w:rsidRPr="778811B6">
        <w:rPr>
          <w:rFonts w:ascii="Times New Roman" w:eastAsia="Times New Roman" w:hAnsi="Times New Roman" w:cs="Times New Roman"/>
          <w:sz w:val="24"/>
          <w:szCs w:val="24"/>
          <w:lang w:val="en-GB"/>
        </w:rPr>
        <w:t xml:space="preserve"> </w:t>
      </w:r>
      <w:sdt>
        <w:sdtPr>
          <w:alias w:val="Citation"/>
          <w:tag w:val="{&quot;referencesIds&quot;:[&quot;doc:60ff30278f08b6ef390f1aa8&quot;],&quot;referencesOptions&quot;:{&quot;doc:60ff30278f08b6ef390f1aa8&quot;:{&quot;author&quot;:true,&quot;year&quot;:true,&quot;pageReplace&quot;:&quot;&quot;,&quot;prefix&quot;:&quot;&quot;,&quot;suffix&quot;:&quot;&quot;}},&quot;hasBrokenReferences&quot;:false,&quot;hasManualEdits&quot;:false,&quot;citationType&quot;:&quot;inline&quot;}"/>
          <w:id w:val="90484251"/>
          <w:placeholder>
            <w:docPart w:val="DefaultPlaceholder_1081868574"/>
          </w:placeholder>
        </w:sdtPr>
        <w:sdtEndPr/>
        <w:sdtContent>
          <w:r w:rsidR="70EC824F" w:rsidRPr="778811B6">
            <w:rPr>
              <w:rFonts w:ascii="Times New Roman" w:eastAsia="Times New Roman" w:hAnsi="Times New Roman" w:cs="Times New Roman"/>
              <w:color w:val="000000" w:themeColor="text1"/>
              <w:sz w:val="24"/>
              <w:szCs w:val="24"/>
              <w:lang w:val="en-GB"/>
            </w:rPr>
            <w:t>(Weetman, )</w:t>
          </w:r>
        </w:sdtContent>
      </w:sdt>
    </w:p>
    <w:p w14:paraId="6DE36541" w14:textId="2EBD2F19" w:rsidR="38C4D2BD" w:rsidRDefault="38C4D2BD" w:rsidP="38C4D2BD">
      <w:pPr>
        <w:rPr>
          <w:lang w:val="en-GB"/>
        </w:rPr>
      </w:pPr>
    </w:p>
    <w:p w14:paraId="602D2BEB" w14:textId="6C383900" w:rsidR="38C4D2BD" w:rsidRDefault="38C4D2BD" w:rsidP="38C4D2BD">
      <w:pPr>
        <w:rPr>
          <w:lang w:val="en-GB"/>
        </w:rPr>
      </w:pPr>
    </w:p>
    <w:p w14:paraId="63582DBB" w14:textId="1A0998B6" w:rsidR="38C4D2BD" w:rsidRDefault="38C4D2BD" w:rsidP="38C4D2BD">
      <w:pPr>
        <w:rPr>
          <w:lang w:val="en-GB"/>
        </w:rPr>
      </w:pPr>
    </w:p>
    <w:p w14:paraId="728669A5" w14:textId="566E9261" w:rsidR="791428D2" w:rsidRDefault="791428D2" w:rsidP="38C4D2BD">
      <w:r>
        <w:rPr>
          <w:noProof/>
        </w:rPr>
        <w:lastRenderedPageBreak/>
        <w:drawing>
          <wp:inline distT="0" distB="0" distL="0" distR="0" wp14:anchorId="0A228932" wp14:editId="0AFEE2ED">
            <wp:extent cx="5757862" cy="5886482"/>
            <wp:effectExtent l="0" t="0" r="0" b="0"/>
            <wp:docPr id="1769357202" name="Picture 1769357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357202"/>
                    <pic:cNvPicPr/>
                  </pic:nvPicPr>
                  <pic:blipFill>
                    <a:blip r:embed="rId9">
                      <a:extLst>
                        <a:ext uri="{28A0092B-C50C-407E-A947-70E740481C1C}">
                          <a14:useLocalDpi xmlns:a14="http://schemas.microsoft.com/office/drawing/2010/main" val="0"/>
                        </a:ext>
                      </a:extLst>
                    </a:blip>
                    <a:srcRect b="961"/>
                    <a:stretch>
                      <a:fillRect/>
                    </a:stretch>
                  </pic:blipFill>
                  <pic:spPr>
                    <a:xfrm>
                      <a:off x="0" y="0"/>
                      <a:ext cx="5757862" cy="5886482"/>
                    </a:xfrm>
                    <a:prstGeom prst="rect">
                      <a:avLst/>
                    </a:prstGeom>
                  </pic:spPr>
                </pic:pic>
              </a:graphicData>
            </a:graphic>
          </wp:inline>
        </w:drawing>
      </w:r>
    </w:p>
    <w:p w14:paraId="44515703" w14:textId="5A34687F" w:rsidR="38C4D2BD" w:rsidRDefault="38C4D2BD" w:rsidP="38C4D2BD">
      <w:pPr>
        <w:rPr>
          <w:lang w:val="en-GB"/>
        </w:rPr>
      </w:pPr>
    </w:p>
    <w:p w14:paraId="095152C1" w14:textId="3014DD93" w:rsidR="765DF335" w:rsidRDefault="765DF335" w:rsidP="38C4D2BD">
      <w:r>
        <w:rPr>
          <w:noProof/>
        </w:rPr>
        <w:drawing>
          <wp:inline distT="0" distB="0" distL="0" distR="0" wp14:anchorId="7A1A1A36" wp14:editId="32D91480">
            <wp:extent cx="5534026" cy="667514"/>
            <wp:effectExtent l="0" t="0" r="0" b="0"/>
            <wp:docPr id="1485560358" name="Picture 1485560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560358"/>
                    <pic:cNvPicPr/>
                  </pic:nvPicPr>
                  <pic:blipFill>
                    <a:blip r:embed="rId10">
                      <a:extLst>
                        <a:ext uri="{28A0092B-C50C-407E-A947-70E740481C1C}">
                          <a14:useLocalDpi xmlns:a14="http://schemas.microsoft.com/office/drawing/2010/main" val="0"/>
                        </a:ext>
                      </a:extLst>
                    </a:blip>
                    <a:srcRect t="4279" r="5000" b="83333"/>
                    <a:stretch>
                      <a:fillRect/>
                    </a:stretch>
                  </pic:blipFill>
                  <pic:spPr>
                    <a:xfrm>
                      <a:off x="0" y="0"/>
                      <a:ext cx="5534026" cy="667514"/>
                    </a:xfrm>
                    <a:prstGeom prst="rect">
                      <a:avLst/>
                    </a:prstGeom>
                  </pic:spPr>
                </pic:pic>
              </a:graphicData>
            </a:graphic>
          </wp:inline>
        </w:drawing>
      </w:r>
    </w:p>
    <w:p w14:paraId="4AA8B456" w14:textId="4E26D56B" w:rsidR="38C4D2BD" w:rsidRDefault="38C4D2BD" w:rsidP="38C4D2BD">
      <w:pPr>
        <w:rPr>
          <w:lang w:val="en-GB"/>
        </w:rPr>
      </w:pPr>
    </w:p>
    <w:p w14:paraId="3DA85770" w14:textId="02FC6496" w:rsidR="38C4D2BD" w:rsidRDefault="38C4D2BD" w:rsidP="38C4D2BD">
      <w:pPr>
        <w:rPr>
          <w:lang w:val="en-GB"/>
        </w:rPr>
      </w:pPr>
    </w:p>
    <w:p w14:paraId="4D9F9A7A" w14:textId="00844F0E" w:rsidR="38C4D2BD" w:rsidRDefault="38C4D2BD" w:rsidP="38C4D2BD">
      <w:pPr>
        <w:rPr>
          <w:lang w:val="en-GB"/>
        </w:rPr>
      </w:pPr>
    </w:p>
    <w:p w14:paraId="71C08B65" w14:textId="0B7D287B" w:rsidR="38C4D2BD" w:rsidRDefault="38C4D2BD" w:rsidP="38C4D2BD">
      <w:pPr>
        <w:rPr>
          <w:lang w:val="en-GB"/>
        </w:rPr>
      </w:pPr>
    </w:p>
    <w:p w14:paraId="13F4F2B3" w14:textId="50417C36" w:rsidR="4FCE018C" w:rsidRDefault="4FCE018C"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lastRenderedPageBreak/>
        <w:t>Additional information: I. During 2020 a total dividend of £255m was paid (2019: £242m)</w:t>
      </w:r>
    </w:p>
    <w:p w14:paraId="415C27D0" w14:textId="58FF1AA8" w:rsidR="4FCE018C" w:rsidRDefault="4FCE018C"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 xml:space="preserve"> II. The average share price during 2020 was £5.12 (2019: £4.00).</w:t>
      </w:r>
    </w:p>
    <w:p w14:paraId="54C44048" w14:textId="54A0F6FE" w:rsidR="38C4D2BD" w:rsidRDefault="38C4D2BD" w:rsidP="38C4D2BD">
      <w:pPr>
        <w:rPr>
          <w:rFonts w:ascii="Times New Roman" w:eastAsia="Times New Roman" w:hAnsi="Times New Roman" w:cs="Times New Roman"/>
          <w:sz w:val="24"/>
          <w:szCs w:val="24"/>
          <w:lang w:val="en-GB"/>
        </w:rPr>
      </w:pPr>
    </w:p>
    <w:p w14:paraId="20D15788" w14:textId="24F781F6" w:rsidR="2F277CE1" w:rsidRDefault="2F277CE1" w:rsidP="778811B6">
      <w:pPr>
        <w:pStyle w:val="Heading1"/>
        <w:rPr>
          <w:rFonts w:ascii="Calibri Light" w:eastAsia="MS Gothic" w:hAnsi="Calibri Light" w:cs="Times New Roman"/>
          <w:b/>
          <w:bCs/>
          <w:color w:val="auto"/>
          <w:u w:val="single"/>
          <w:lang w:val="en-GB"/>
        </w:rPr>
      </w:pPr>
      <w:bookmarkStart w:id="15" w:name="_Toc78206392"/>
      <w:r w:rsidRPr="778811B6">
        <w:rPr>
          <w:b/>
          <w:bCs/>
          <w:color w:val="auto"/>
          <w:lang w:val="en-GB"/>
        </w:rPr>
        <w:t>Required</w:t>
      </w:r>
      <w:r w:rsidR="2362B45D" w:rsidRPr="778811B6">
        <w:rPr>
          <w:b/>
          <w:bCs/>
          <w:color w:val="auto"/>
          <w:lang w:val="en-GB"/>
        </w:rPr>
        <w:t xml:space="preserve"> 2:</w:t>
      </w:r>
      <w:bookmarkEnd w:id="15"/>
      <w:r w:rsidRPr="778811B6">
        <w:rPr>
          <w:b/>
          <w:bCs/>
          <w:color w:val="auto"/>
          <w:lang w:val="en-GB"/>
        </w:rPr>
        <w:t xml:space="preserve"> </w:t>
      </w:r>
    </w:p>
    <w:p w14:paraId="288EA6AC" w14:textId="4B59C455" w:rsidR="2F277CE1" w:rsidRDefault="2F277CE1" w:rsidP="778811B6">
      <w:pPr>
        <w:pStyle w:val="Heading1"/>
        <w:rPr>
          <w:b/>
          <w:bCs/>
          <w:color w:val="auto"/>
          <w:lang w:val="en-GB"/>
        </w:rPr>
      </w:pPr>
      <w:bookmarkStart w:id="16" w:name="_Toc78206393"/>
      <w:r w:rsidRPr="778811B6">
        <w:rPr>
          <w:b/>
          <w:bCs/>
          <w:color w:val="auto"/>
          <w:lang w:val="en-GB"/>
        </w:rPr>
        <w:t>a.</w:t>
      </w:r>
      <w:r w:rsidR="75E0C9CF" w:rsidRPr="778811B6">
        <w:rPr>
          <w:b/>
          <w:bCs/>
          <w:color w:val="auto"/>
          <w:lang w:val="en-GB"/>
        </w:rPr>
        <w:t xml:space="preserve"> Calculate the following ratios for Chocco plc for 2020 and 2019, showing the formulas and workings</w:t>
      </w:r>
      <w:r w:rsidR="1890C486" w:rsidRPr="778811B6">
        <w:rPr>
          <w:b/>
          <w:bCs/>
          <w:color w:val="auto"/>
          <w:lang w:val="en-GB"/>
        </w:rPr>
        <w:t>.</w:t>
      </w:r>
      <w:bookmarkEnd w:id="16"/>
    </w:p>
    <w:p w14:paraId="2B9C7F42" w14:textId="1FEB87AA" w:rsidR="75E0C9CF" w:rsidRDefault="75E0C9CF" w:rsidP="38C4D2BD">
      <w:pPr>
        <w:spacing w:after="0" w:line="240" w:lineRule="auto"/>
        <w:rPr>
          <w:rFonts w:ascii="Calibri" w:eastAsia="Calibri" w:hAnsi="Calibri" w:cs="Calibri"/>
          <w:sz w:val="24"/>
          <w:szCs w:val="24"/>
          <w:lang w:val="en-GB"/>
        </w:rPr>
      </w:pPr>
      <w:r w:rsidRPr="38C4D2BD">
        <w:rPr>
          <w:rFonts w:ascii="Calibri" w:eastAsia="Calibri" w:hAnsi="Calibri" w:cs="Calibri"/>
          <w:sz w:val="24"/>
          <w:szCs w:val="24"/>
          <w:lang w:val="en-GB"/>
        </w:rPr>
        <w:t xml:space="preserve">1- ROCE </w:t>
      </w:r>
    </w:p>
    <w:p w14:paraId="014CF009" w14:textId="066C67EB" w:rsidR="75E0C9CF" w:rsidRDefault="75E0C9CF" w:rsidP="38C4D2BD">
      <w:pPr>
        <w:spacing w:after="0" w:line="240" w:lineRule="auto"/>
        <w:rPr>
          <w:rFonts w:ascii="Calibri" w:eastAsia="Calibri" w:hAnsi="Calibri" w:cs="Calibri"/>
          <w:sz w:val="24"/>
          <w:szCs w:val="24"/>
          <w:lang w:val="en-GB"/>
        </w:rPr>
      </w:pPr>
      <w:r w:rsidRPr="38C4D2BD">
        <w:rPr>
          <w:rFonts w:ascii="Calibri" w:eastAsia="Calibri" w:hAnsi="Calibri" w:cs="Calibri"/>
          <w:sz w:val="24"/>
          <w:szCs w:val="24"/>
          <w:lang w:val="en-GB"/>
        </w:rPr>
        <w:t xml:space="preserve">2- ROE </w:t>
      </w:r>
    </w:p>
    <w:p w14:paraId="5700AEAF" w14:textId="70921C8F" w:rsidR="75E0C9CF" w:rsidRDefault="75E0C9CF" w:rsidP="38C4D2BD">
      <w:pPr>
        <w:spacing w:after="0" w:line="240" w:lineRule="auto"/>
        <w:rPr>
          <w:rFonts w:ascii="Calibri" w:eastAsia="Calibri" w:hAnsi="Calibri" w:cs="Calibri"/>
          <w:sz w:val="24"/>
          <w:szCs w:val="24"/>
          <w:lang w:val="en-GB"/>
        </w:rPr>
      </w:pPr>
      <w:r w:rsidRPr="38C4D2BD">
        <w:rPr>
          <w:rFonts w:ascii="Calibri" w:eastAsia="Calibri" w:hAnsi="Calibri" w:cs="Calibri"/>
          <w:sz w:val="24"/>
          <w:szCs w:val="24"/>
          <w:lang w:val="en-GB"/>
        </w:rPr>
        <w:t xml:space="preserve">3- Earnings per share </w:t>
      </w:r>
    </w:p>
    <w:p w14:paraId="7E76B9F5" w14:textId="57FC5D9C" w:rsidR="75E0C9CF" w:rsidRDefault="75E0C9CF" w:rsidP="38C4D2BD">
      <w:pPr>
        <w:spacing w:after="0" w:line="240" w:lineRule="auto"/>
        <w:rPr>
          <w:rFonts w:ascii="Calibri" w:eastAsia="Calibri" w:hAnsi="Calibri" w:cs="Calibri"/>
          <w:sz w:val="24"/>
          <w:szCs w:val="24"/>
          <w:lang w:val="en-GB"/>
        </w:rPr>
      </w:pPr>
      <w:r w:rsidRPr="38C4D2BD">
        <w:rPr>
          <w:rFonts w:ascii="Calibri" w:eastAsia="Calibri" w:hAnsi="Calibri" w:cs="Calibri"/>
          <w:sz w:val="24"/>
          <w:szCs w:val="24"/>
          <w:lang w:val="en-GB"/>
        </w:rPr>
        <w:t xml:space="preserve">4- Net profit margin </w:t>
      </w:r>
    </w:p>
    <w:p w14:paraId="1D439392" w14:textId="496AC68E" w:rsidR="75E0C9CF" w:rsidRDefault="75E0C9CF" w:rsidP="38C4D2BD">
      <w:pPr>
        <w:spacing w:after="0" w:line="240" w:lineRule="auto"/>
        <w:rPr>
          <w:rFonts w:ascii="Calibri" w:eastAsia="Calibri" w:hAnsi="Calibri" w:cs="Calibri"/>
          <w:sz w:val="24"/>
          <w:szCs w:val="24"/>
          <w:lang w:val="en-GB"/>
        </w:rPr>
      </w:pPr>
      <w:r w:rsidRPr="38C4D2BD">
        <w:rPr>
          <w:rFonts w:ascii="Calibri" w:eastAsia="Calibri" w:hAnsi="Calibri" w:cs="Calibri"/>
          <w:sz w:val="24"/>
          <w:szCs w:val="24"/>
          <w:lang w:val="en-GB"/>
        </w:rPr>
        <w:t xml:space="preserve">5- Asset turnover </w:t>
      </w:r>
    </w:p>
    <w:p w14:paraId="10D559B3" w14:textId="4F8CFF55" w:rsidR="75E0C9CF" w:rsidRDefault="75E0C9CF" w:rsidP="38C4D2BD">
      <w:pPr>
        <w:spacing w:after="0" w:line="240" w:lineRule="auto"/>
        <w:rPr>
          <w:rFonts w:ascii="Calibri" w:eastAsia="Calibri" w:hAnsi="Calibri" w:cs="Calibri"/>
          <w:sz w:val="24"/>
          <w:szCs w:val="24"/>
          <w:lang w:val="en-GB"/>
        </w:rPr>
      </w:pPr>
      <w:r w:rsidRPr="38C4D2BD">
        <w:rPr>
          <w:rFonts w:ascii="Calibri" w:eastAsia="Calibri" w:hAnsi="Calibri" w:cs="Calibri"/>
          <w:sz w:val="24"/>
          <w:szCs w:val="24"/>
          <w:lang w:val="en-GB"/>
        </w:rPr>
        <w:t xml:space="preserve">6- Stock holding days </w:t>
      </w:r>
    </w:p>
    <w:p w14:paraId="2E05B98D" w14:textId="14CC1DCC" w:rsidR="75E0C9CF" w:rsidRDefault="75E0C9CF" w:rsidP="38C4D2BD">
      <w:pPr>
        <w:spacing w:after="0" w:line="240" w:lineRule="auto"/>
        <w:rPr>
          <w:rFonts w:ascii="Calibri" w:eastAsia="Calibri" w:hAnsi="Calibri" w:cs="Calibri"/>
          <w:sz w:val="24"/>
          <w:szCs w:val="24"/>
          <w:lang w:val="en-GB"/>
        </w:rPr>
      </w:pPr>
      <w:r w:rsidRPr="38C4D2BD">
        <w:rPr>
          <w:rFonts w:ascii="Calibri" w:eastAsia="Calibri" w:hAnsi="Calibri" w:cs="Calibri"/>
          <w:sz w:val="24"/>
          <w:szCs w:val="24"/>
          <w:lang w:val="en-GB"/>
        </w:rPr>
        <w:t xml:space="preserve">7- Debtors collection period </w:t>
      </w:r>
    </w:p>
    <w:p w14:paraId="761FF239" w14:textId="626A1772" w:rsidR="75E0C9CF" w:rsidRDefault="75E0C9CF" w:rsidP="38C4D2BD">
      <w:pPr>
        <w:spacing w:after="0" w:line="240" w:lineRule="auto"/>
        <w:rPr>
          <w:rFonts w:ascii="Calibri" w:eastAsia="Calibri" w:hAnsi="Calibri" w:cs="Calibri"/>
          <w:sz w:val="24"/>
          <w:szCs w:val="24"/>
          <w:lang w:val="en-GB"/>
        </w:rPr>
      </w:pPr>
      <w:r w:rsidRPr="38C4D2BD">
        <w:rPr>
          <w:rFonts w:ascii="Calibri" w:eastAsia="Calibri" w:hAnsi="Calibri" w:cs="Calibri"/>
          <w:sz w:val="24"/>
          <w:szCs w:val="24"/>
          <w:lang w:val="en-GB"/>
        </w:rPr>
        <w:t xml:space="preserve">8- Current ratio </w:t>
      </w:r>
    </w:p>
    <w:p w14:paraId="6DB96B35" w14:textId="20229343" w:rsidR="75E0C9CF" w:rsidRDefault="75E0C9CF" w:rsidP="38C4D2BD">
      <w:pPr>
        <w:spacing w:after="0" w:line="240" w:lineRule="auto"/>
        <w:rPr>
          <w:rFonts w:ascii="Calibri" w:eastAsia="Calibri" w:hAnsi="Calibri" w:cs="Calibri"/>
          <w:sz w:val="24"/>
          <w:szCs w:val="24"/>
          <w:lang w:val="en-GB"/>
        </w:rPr>
      </w:pPr>
      <w:r w:rsidRPr="38C4D2BD">
        <w:rPr>
          <w:rFonts w:ascii="Calibri" w:eastAsia="Calibri" w:hAnsi="Calibri" w:cs="Calibri"/>
          <w:sz w:val="24"/>
          <w:szCs w:val="24"/>
          <w:lang w:val="en-GB"/>
        </w:rPr>
        <w:t xml:space="preserve">9- Gearing ratio </w:t>
      </w:r>
    </w:p>
    <w:p w14:paraId="1F7DD85E" w14:textId="24E93F50" w:rsidR="75E0C9CF" w:rsidRDefault="75E0C9CF" w:rsidP="38C4D2BD">
      <w:pPr>
        <w:spacing w:after="0" w:line="240" w:lineRule="auto"/>
        <w:rPr>
          <w:rFonts w:ascii="Calibri" w:eastAsia="Calibri" w:hAnsi="Calibri" w:cs="Calibri"/>
          <w:sz w:val="24"/>
          <w:szCs w:val="24"/>
          <w:lang w:val="en-GB"/>
        </w:rPr>
      </w:pPr>
      <w:r w:rsidRPr="38C4D2BD">
        <w:rPr>
          <w:rFonts w:ascii="Calibri" w:eastAsia="Calibri" w:hAnsi="Calibri" w:cs="Calibri"/>
          <w:sz w:val="24"/>
          <w:szCs w:val="24"/>
          <w:lang w:val="en-GB"/>
        </w:rPr>
        <w:t>10- Invertor cover</w:t>
      </w:r>
    </w:p>
    <w:p w14:paraId="59CA7B8D" w14:textId="3384552F" w:rsidR="10B32353" w:rsidRDefault="10B32353" w:rsidP="778811B6">
      <w:pPr>
        <w:pStyle w:val="Heading1"/>
        <w:rPr>
          <w:rFonts w:ascii="Calibri Light" w:eastAsia="MS Gothic" w:hAnsi="Calibri Light" w:cs="Times New Roman"/>
          <w:b/>
          <w:bCs/>
          <w:color w:val="auto"/>
          <w:u w:val="single"/>
          <w:lang w:val="en-GB"/>
        </w:rPr>
      </w:pPr>
      <w:bookmarkStart w:id="17" w:name="_Toc78206394"/>
      <w:r w:rsidRPr="778811B6">
        <w:rPr>
          <w:b/>
          <w:bCs/>
          <w:color w:val="auto"/>
          <w:lang w:val="en-GB"/>
        </w:rPr>
        <w:t>b. Using the information in the financial statements and the ratios you have calculated, comment on the financial performance and position of Chocco plc.</w:t>
      </w:r>
      <w:bookmarkEnd w:id="17"/>
    </w:p>
    <w:p w14:paraId="341DA628" w14:textId="76843E95" w:rsidR="38C4D2BD" w:rsidRDefault="38C4D2BD" w:rsidP="778811B6">
      <w:pPr>
        <w:spacing w:line="240" w:lineRule="auto"/>
        <w:rPr>
          <w:sz w:val="24"/>
          <w:szCs w:val="24"/>
          <w:lang w:val="en-GB"/>
        </w:rPr>
      </w:pPr>
    </w:p>
    <w:p w14:paraId="4AEF06AC" w14:textId="69274C97" w:rsidR="02B526F6" w:rsidRDefault="02B526F6" w:rsidP="778811B6">
      <w:pPr>
        <w:pStyle w:val="Heading1"/>
        <w:rPr>
          <w:rFonts w:ascii="Calibri Light" w:eastAsia="MS Gothic" w:hAnsi="Calibri Light" w:cs="Times New Roman"/>
          <w:b/>
          <w:bCs/>
          <w:color w:val="auto"/>
          <w:u w:val="single"/>
          <w:lang w:val="en-GB"/>
        </w:rPr>
      </w:pPr>
      <w:bookmarkStart w:id="18" w:name="_Toc78206395"/>
      <w:r w:rsidRPr="778811B6">
        <w:rPr>
          <w:b/>
          <w:bCs/>
          <w:color w:val="auto"/>
          <w:lang w:val="en-GB"/>
        </w:rPr>
        <w:t>Solution Question 2 a:</w:t>
      </w:r>
      <w:bookmarkEnd w:id="18"/>
    </w:p>
    <w:p w14:paraId="025388E5" w14:textId="6FE6469E" w:rsidR="0A7B25DB" w:rsidRDefault="0A7B25DB" w:rsidP="778811B6">
      <w:pPr>
        <w:spacing w:line="360" w:lineRule="auto"/>
        <w:jc w:val="both"/>
        <w:rPr>
          <w:rFonts w:ascii="Times New Roman" w:eastAsia="Times New Roman" w:hAnsi="Times New Roman" w:cs="Times New Roman"/>
          <w:b/>
          <w:bCs/>
          <w:sz w:val="24"/>
          <w:szCs w:val="24"/>
          <w:lang w:val="en-GB"/>
        </w:rPr>
      </w:pPr>
      <w:r w:rsidRPr="778811B6">
        <w:rPr>
          <w:rFonts w:ascii="Times New Roman" w:eastAsia="Times New Roman" w:hAnsi="Times New Roman" w:cs="Times New Roman"/>
          <w:sz w:val="24"/>
          <w:szCs w:val="24"/>
          <w:lang w:val="en-GB"/>
        </w:rPr>
        <w:t>1</w:t>
      </w:r>
      <w:r w:rsidRPr="778811B6">
        <w:rPr>
          <w:rFonts w:ascii="Times New Roman" w:eastAsia="Times New Roman" w:hAnsi="Times New Roman" w:cs="Times New Roman"/>
          <w:b/>
          <w:bCs/>
          <w:sz w:val="24"/>
          <w:szCs w:val="24"/>
          <w:lang w:val="en-GB"/>
        </w:rPr>
        <w:t>.</w:t>
      </w:r>
      <w:r w:rsidR="6AD2F612" w:rsidRPr="778811B6">
        <w:rPr>
          <w:rFonts w:ascii="Times New Roman" w:eastAsia="Times New Roman" w:hAnsi="Times New Roman" w:cs="Times New Roman"/>
          <w:b/>
          <w:bCs/>
          <w:sz w:val="24"/>
          <w:szCs w:val="24"/>
          <w:lang w:val="en-GB"/>
        </w:rPr>
        <w:t xml:space="preserve"> </w:t>
      </w:r>
      <w:r w:rsidR="3F19CF92" w:rsidRPr="778811B6">
        <w:rPr>
          <w:rFonts w:ascii="Times New Roman" w:eastAsia="Times New Roman" w:hAnsi="Times New Roman" w:cs="Times New Roman"/>
          <w:b/>
          <w:bCs/>
          <w:sz w:val="24"/>
          <w:szCs w:val="24"/>
          <w:lang w:val="en-GB"/>
        </w:rPr>
        <w:t xml:space="preserve">ROCE, </w:t>
      </w:r>
      <w:r w:rsidR="62F38B9E" w:rsidRPr="778811B6">
        <w:rPr>
          <w:rFonts w:ascii="Times New Roman" w:eastAsia="Times New Roman" w:hAnsi="Times New Roman" w:cs="Times New Roman"/>
          <w:b/>
          <w:bCs/>
          <w:sz w:val="24"/>
          <w:szCs w:val="24"/>
          <w:lang w:val="en-GB"/>
        </w:rPr>
        <w:t xml:space="preserve">RETURN ON CAPITAL EMPLOYED </w:t>
      </w:r>
      <w:r w:rsidR="6E3B525E" w:rsidRPr="778811B6">
        <w:rPr>
          <w:rFonts w:ascii="Times New Roman" w:eastAsia="Times New Roman" w:hAnsi="Times New Roman" w:cs="Times New Roman"/>
          <w:b/>
          <w:bCs/>
          <w:sz w:val="24"/>
          <w:szCs w:val="24"/>
          <w:lang w:val="en-GB"/>
        </w:rPr>
        <w:t xml:space="preserve">= </w:t>
      </w:r>
      <w:r w:rsidR="0A73F57D" w:rsidRPr="778811B6">
        <w:rPr>
          <w:rFonts w:ascii="Times New Roman" w:eastAsia="Times New Roman" w:hAnsi="Times New Roman" w:cs="Times New Roman"/>
          <w:b/>
          <w:bCs/>
          <w:sz w:val="24"/>
          <w:szCs w:val="24"/>
          <w:lang w:val="en-GB"/>
        </w:rPr>
        <w:t>Profit before interent/assets employed x 100.</w:t>
      </w:r>
    </w:p>
    <w:p w14:paraId="16882DB2" w14:textId="5E227E60" w:rsidR="0A73F57D" w:rsidRDefault="0A73F57D"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b/>
          <w:bCs/>
          <w:sz w:val="24"/>
          <w:szCs w:val="24"/>
          <w:lang w:val="en-GB"/>
        </w:rPr>
        <w:t>2020,</w:t>
      </w:r>
      <w:r w:rsidRPr="778811B6">
        <w:rPr>
          <w:rFonts w:ascii="Times New Roman" w:eastAsia="Times New Roman" w:hAnsi="Times New Roman" w:cs="Times New Roman"/>
          <w:sz w:val="24"/>
          <w:szCs w:val="24"/>
          <w:lang w:val="en-GB"/>
        </w:rPr>
        <w:t xml:space="preserve"> 805/9,736-2,511 x 100=805/7,225=11,1%</w:t>
      </w:r>
    </w:p>
    <w:p w14:paraId="39E37EBF" w14:textId="5D4B094D" w:rsidR="0A73F57D" w:rsidRDefault="0A73F57D"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b/>
          <w:bCs/>
          <w:sz w:val="24"/>
          <w:szCs w:val="24"/>
          <w:lang w:val="en-GB"/>
        </w:rPr>
        <w:t xml:space="preserve">2019, </w:t>
      </w:r>
      <w:r w:rsidRPr="778811B6">
        <w:rPr>
          <w:rFonts w:ascii="Times New Roman" w:eastAsia="Times New Roman" w:hAnsi="Times New Roman" w:cs="Times New Roman"/>
          <w:sz w:val="24"/>
          <w:szCs w:val="24"/>
          <w:lang w:val="en-GB"/>
        </w:rPr>
        <w:t>699/10,087-3,046 x 100=7,041 x 1</w:t>
      </w:r>
      <w:r w:rsidR="1EDFB89C" w:rsidRPr="778811B6">
        <w:rPr>
          <w:rFonts w:ascii="Times New Roman" w:eastAsia="Times New Roman" w:hAnsi="Times New Roman" w:cs="Times New Roman"/>
          <w:sz w:val="24"/>
          <w:szCs w:val="24"/>
          <w:lang w:val="en-GB"/>
        </w:rPr>
        <w:t>00=9.9%</w:t>
      </w:r>
    </w:p>
    <w:p w14:paraId="47CF59F4" w14:textId="7779925C" w:rsidR="38C4D2BD" w:rsidRDefault="38C4D2BD" w:rsidP="778811B6">
      <w:pPr>
        <w:spacing w:line="360" w:lineRule="auto"/>
        <w:jc w:val="both"/>
        <w:rPr>
          <w:rFonts w:ascii="Times New Roman" w:eastAsia="Times New Roman" w:hAnsi="Times New Roman" w:cs="Times New Roman"/>
          <w:sz w:val="24"/>
          <w:szCs w:val="24"/>
          <w:lang w:val="en-GB"/>
        </w:rPr>
      </w:pPr>
    </w:p>
    <w:p w14:paraId="56D1FAEB" w14:textId="73F870EF" w:rsidR="5D849DCD" w:rsidRDefault="5D849DCD" w:rsidP="778811B6">
      <w:pPr>
        <w:spacing w:line="360" w:lineRule="auto"/>
        <w:jc w:val="both"/>
        <w:rPr>
          <w:rFonts w:ascii="Times New Roman" w:eastAsia="Times New Roman" w:hAnsi="Times New Roman" w:cs="Times New Roman"/>
          <w:b/>
          <w:bCs/>
          <w:sz w:val="24"/>
          <w:szCs w:val="24"/>
          <w:lang w:val="en-GB"/>
        </w:rPr>
      </w:pPr>
      <w:r w:rsidRPr="778811B6">
        <w:rPr>
          <w:rFonts w:ascii="Times New Roman" w:eastAsia="Times New Roman" w:hAnsi="Times New Roman" w:cs="Times New Roman"/>
          <w:sz w:val="24"/>
          <w:szCs w:val="24"/>
          <w:lang w:val="en-GB"/>
        </w:rPr>
        <w:t>2.</w:t>
      </w:r>
      <w:r w:rsidR="35B8CA68" w:rsidRPr="778811B6">
        <w:rPr>
          <w:rFonts w:ascii="Times New Roman" w:eastAsia="Times New Roman" w:hAnsi="Times New Roman" w:cs="Times New Roman"/>
          <w:sz w:val="24"/>
          <w:szCs w:val="24"/>
          <w:lang w:val="en-GB"/>
        </w:rPr>
        <w:t xml:space="preserve"> </w:t>
      </w:r>
      <w:r w:rsidRPr="778811B6">
        <w:rPr>
          <w:rFonts w:ascii="Times New Roman" w:eastAsia="Times New Roman" w:hAnsi="Times New Roman" w:cs="Times New Roman"/>
          <w:b/>
          <w:bCs/>
          <w:sz w:val="24"/>
          <w:szCs w:val="24"/>
          <w:lang w:val="en-GB"/>
        </w:rPr>
        <w:t>ROE, Return on Equity</w:t>
      </w:r>
      <w:r w:rsidR="28727DA5" w:rsidRPr="778811B6">
        <w:rPr>
          <w:rFonts w:ascii="Times New Roman" w:eastAsia="Times New Roman" w:hAnsi="Times New Roman" w:cs="Times New Roman"/>
          <w:b/>
          <w:bCs/>
          <w:sz w:val="24"/>
          <w:szCs w:val="24"/>
          <w:lang w:val="en-GB"/>
        </w:rPr>
        <w:t>=EARNINGS/ORDINARYSHARE+RESERVES x 100</w:t>
      </w:r>
    </w:p>
    <w:p w14:paraId="5294A1EA" w14:textId="78F57AFA" w:rsidR="28727DA5" w:rsidRDefault="28727DA5" w:rsidP="778811B6">
      <w:pPr>
        <w:spacing w:line="360" w:lineRule="auto"/>
        <w:jc w:val="both"/>
        <w:rPr>
          <w:rFonts w:ascii="Times New Roman" w:eastAsia="Times New Roman" w:hAnsi="Times New Roman" w:cs="Times New Roman"/>
          <w:b/>
          <w:bCs/>
          <w:sz w:val="24"/>
          <w:szCs w:val="24"/>
          <w:lang w:val="en-GB"/>
        </w:rPr>
      </w:pPr>
      <w:r w:rsidRPr="778811B6">
        <w:rPr>
          <w:rFonts w:ascii="Times New Roman" w:eastAsia="Times New Roman" w:hAnsi="Times New Roman" w:cs="Times New Roman"/>
          <w:b/>
          <w:bCs/>
          <w:sz w:val="24"/>
          <w:szCs w:val="24"/>
          <w:lang w:val="en-GB"/>
        </w:rPr>
        <w:t xml:space="preserve">2020, </w:t>
      </w:r>
      <w:r w:rsidRPr="778811B6">
        <w:rPr>
          <w:rFonts w:ascii="Times New Roman" w:eastAsia="Times New Roman" w:hAnsi="Times New Roman" w:cs="Times New Roman"/>
          <w:sz w:val="24"/>
          <w:szCs w:val="24"/>
          <w:lang w:val="en-GB"/>
        </w:rPr>
        <w:t>431/3088</w:t>
      </w:r>
      <w:r w:rsidR="6D7DF93A" w:rsidRPr="778811B6">
        <w:rPr>
          <w:rFonts w:ascii="Times New Roman" w:eastAsia="Times New Roman" w:hAnsi="Times New Roman" w:cs="Times New Roman"/>
          <w:sz w:val="24"/>
          <w:szCs w:val="24"/>
          <w:lang w:val="en-GB"/>
        </w:rPr>
        <w:t xml:space="preserve"> x 100=13,9%</w:t>
      </w:r>
    </w:p>
    <w:p w14:paraId="039B029A" w14:textId="6BD99433" w:rsidR="6D7DF93A" w:rsidRDefault="6D7DF93A" w:rsidP="778811B6">
      <w:pPr>
        <w:spacing w:line="360" w:lineRule="auto"/>
        <w:jc w:val="both"/>
        <w:rPr>
          <w:rFonts w:ascii="Times New Roman" w:eastAsia="Times New Roman" w:hAnsi="Times New Roman" w:cs="Times New Roman"/>
          <w:sz w:val="24"/>
          <w:szCs w:val="24"/>
          <w:lang w:val="en-GB"/>
        </w:rPr>
      </w:pPr>
      <w:r w:rsidRPr="778811B6">
        <w:rPr>
          <w:rFonts w:ascii="Times New Roman" w:eastAsia="Times New Roman" w:hAnsi="Times New Roman" w:cs="Times New Roman"/>
          <w:sz w:val="24"/>
          <w:szCs w:val="24"/>
          <w:lang w:val="en-GB"/>
        </w:rPr>
        <w:t>2019, 366/2912 x 100=12,5%</w:t>
      </w:r>
    </w:p>
    <w:p w14:paraId="5944E293" w14:textId="7F75F983" w:rsidR="38C4D2BD" w:rsidRDefault="38C4D2BD" w:rsidP="778811B6">
      <w:pPr>
        <w:spacing w:line="360" w:lineRule="auto"/>
        <w:jc w:val="both"/>
        <w:rPr>
          <w:rFonts w:ascii="Times New Roman" w:eastAsia="Times New Roman" w:hAnsi="Times New Roman" w:cs="Times New Roman"/>
          <w:sz w:val="24"/>
          <w:szCs w:val="24"/>
          <w:lang w:val="en-GB"/>
        </w:rPr>
      </w:pPr>
    </w:p>
    <w:p w14:paraId="71CC4F20" w14:textId="535C9722" w:rsidR="704D9A66" w:rsidRDefault="704D9A66" w:rsidP="778811B6">
      <w:pPr>
        <w:spacing w:line="360" w:lineRule="auto"/>
        <w:jc w:val="both"/>
        <w:rPr>
          <w:rFonts w:ascii="Times New Roman" w:eastAsia="Times New Roman" w:hAnsi="Times New Roman" w:cs="Times New Roman"/>
          <w:b/>
          <w:bCs/>
          <w:color w:val="000000" w:themeColor="text1"/>
          <w:sz w:val="24"/>
          <w:szCs w:val="24"/>
          <w:lang w:val="en-GB"/>
        </w:rPr>
      </w:pPr>
      <w:r w:rsidRPr="778811B6">
        <w:rPr>
          <w:rFonts w:ascii="Times New Roman" w:eastAsia="Times New Roman" w:hAnsi="Times New Roman" w:cs="Times New Roman"/>
          <w:b/>
          <w:bCs/>
          <w:color w:val="000000" w:themeColor="text1"/>
          <w:sz w:val="24"/>
          <w:szCs w:val="24"/>
          <w:lang w:val="en-GB"/>
        </w:rPr>
        <w:t>3.</w:t>
      </w:r>
      <w:r w:rsidR="1E37DB2E" w:rsidRPr="778811B6">
        <w:rPr>
          <w:rFonts w:ascii="Times New Roman" w:eastAsia="Times New Roman" w:hAnsi="Times New Roman" w:cs="Times New Roman"/>
          <w:b/>
          <w:bCs/>
          <w:color w:val="000000" w:themeColor="text1"/>
          <w:sz w:val="24"/>
          <w:szCs w:val="24"/>
          <w:lang w:val="en-GB"/>
        </w:rPr>
        <w:t xml:space="preserve"> </w:t>
      </w:r>
      <w:r w:rsidRPr="778811B6">
        <w:rPr>
          <w:rFonts w:ascii="Times New Roman" w:eastAsia="Times New Roman" w:hAnsi="Times New Roman" w:cs="Times New Roman"/>
          <w:b/>
          <w:bCs/>
          <w:color w:val="000000" w:themeColor="text1"/>
          <w:sz w:val="24"/>
          <w:szCs w:val="24"/>
          <w:lang w:val="en-GB"/>
        </w:rPr>
        <w:t>EPS</w:t>
      </w:r>
      <w:r w:rsidR="34D4E3DA" w:rsidRPr="778811B6">
        <w:rPr>
          <w:rFonts w:ascii="Times New Roman" w:eastAsia="Times New Roman" w:hAnsi="Times New Roman" w:cs="Times New Roman"/>
          <w:b/>
          <w:bCs/>
          <w:color w:val="000000" w:themeColor="text1"/>
          <w:sz w:val="24"/>
          <w:szCs w:val="24"/>
          <w:lang w:val="en-GB"/>
        </w:rPr>
        <w:t>, Earning per share =</w:t>
      </w:r>
      <w:r w:rsidRPr="778811B6">
        <w:rPr>
          <w:rFonts w:ascii="Times New Roman" w:eastAsia="Times New Roman" w:hAnsi="Times New Roman" w:cs="Times New Roman"/>
          <w:b/>
          <w:bCs/>
          <w:color w:val="000000" w:themeColor="text1"/>
          <w:sz w:val="24"/>
          <w:szCs w:val="24"/>
          <w:lang w:val="en-GB"/>
        </w:rPr>
        <w:t>EARNINGS/NUMBER ORDINARY SHARE RANKING FOR DIVIDEND</w:t>
      </w:r>
    </w:p>
    <w:p w14:paraId="0A33C399" w14:textId="29E9B692" w:rsidR="704D9A66" w:rsidRDefault="704D9A66" w:rsidP="778811B6">
      <w:pPr>
        <w:spacing w:line="360" w:lineRule="auto"/>
        <w:jc w:val="both"/>
        <w:rPr>
          <w:rFonts w:ascii="Times New Roman" w:eastAsia="Times New Roman" w:hAnsi="Times New Roman" w:cs="Times New Roman"/>
          <w:b/>
          <w:bCs/>
          <w:color w:val="000000" w:themeColor="text1"/>
          <w:sz w:val="24"/>
          <w:szCs w:val="24"/>
          <w:lang w:val="en-GB"/>
        </w:rPr>
      </w:pPr>
      <w:r w:rsidRPr="778811B6">
        <w:rPr>
          <w:rFonts w:ascii="Times New Roman" w:eastAsia="Times New Roman" w:hAnsi="Times New Roman" w:cs="Times New Roman"/>
          <w:b/>
          <w:bCs/>
          <w:color w:val="000000" w:themeColor="text1"/>
          <w:sz w:val="24"/>
          <w:szCs w:val="24"/>
          <w:lang w:val="en-GB"/>
        </w:rPr>
        <w:t>2020</w:t>
      </w:r>
      <w:r w:rsidR="60CA3801" w:rsidRPr="778811B6">
        <w:rPr>
          <w:rFonts w:ascii="Times New Roman" w:eastAsia="Times New Roman" w:hAnsi="Times New Roman" w:cs="Times New Roman"/>
          <w:b/>
          <w:bCs/>
          <w:color w:val="000000" w:themeColor="text1"/>
          <w:sz w:val="24"/>
          <w:szCs w:val="24"/>
          <w:lang w:val="en-GB"/>
        </w:rPr>
        <w:t xml:space="preserve">, </w:t>
      </w:r>
      <w:r w:rsidRPr="778811B6">
        <w:rPr>
          <w:rFonts w:ascii="Times New Roman" w:eastAsia="Times New Roman" w:hAnsi="Times New Roman" w:cs="Times New Roman"/>
          <w:color w:val="000000" w:themeColor="text1"/>
          <w:sz w:val="24"/>
          <w:szCs w:val="24"/>
          <w:lang w:val="en-GB"/>
        </w:rPr>
        <w:t>431/300=</w:t>
      </w:r>
      <w:r w:rsidRPr="778811B6">
        <w:rPr>
          <w:rFonts w:ascii="Times New Roman" w:eastAsia="Times New Roman" w:hAnsi="Times New Roman" w:cs="Times New Roman"/>
          <w:b/>
          <w:bCs/>
          <w:color w:val="000000" w:themeColor="text1"/>
          <w:sz w:val="24"/>
          <w:szCs w:val="24"/>
          <w:lang w:val="en-GB"/>
        </w:rPr>
        <w:t>1.44 P</w:t>
      </w:r>
    </w:p>
    <w:p w14:paraId="2B99B218" w14:textId="054A570D" w:rsidR="1766EC5D" w:rsidRDefault="1766EC5D" w:rsidP="778811B6">
      <w:pPr>
        <w:spacing w:line="360" w:lineRule="auto"/>
        <w:jc w:val="both"/>
        <w:rPr>
          <w:rFonts w:ascii="Times New Roman" w:eastAsia="Times New Roman" w:hAnsi="Times New Roman" w:cs="Times New Roman"/>
          <w:b/>
          <w:bCs/>
          <w:color w:val="000000" w:themeColor="text1"/>
          <w:sz w:val="24"/>
          <w:szCs w:val="24"/>
          <w:lang w:val="en-GB"/>
        </w:rPr>
      </w:pPr>
      <w:r w:rsidRPr="778811B6">
        <w:rPr>
          <w:rFonts w:ascii="Times New Roman" w:eastAsia="Times New Roman" w:hAnsi="Times New Roman" w:cs="Times New Roman"/>
          <w:b/>
          <w:bCs/>
          <w:color w:val="000000" w:themeColor="text1"/>
          <w:sz w:val="24"/>
          <w:szCs w:val="24"/>
          <w:lang w:val="en-GB"/>
        </w:rPr>
        <w:t>2019</w:t>
      </w:r>
      <w:r w:rsidR="5AE7D3BF" w:rsidRPr="778811B6">
        <w:rPr>
          <w:rFonts w:ascii="Times New Roman" w:eastAsia="Times New Roman" w:hAnsi="Times New Roman" w:cs="Times New Roman"/>
          <w:b/>
          <w:bCs/>
          <w:color w:val="000000" w:themeColor="text1"/>
          <w:sz w:val="24"/>
          <w:szCs w:val="24"/>
          <w:lang w:val="en-GB"/>
        </w:rPr>
        <w:t xml:space="preserve">, </w:t>
      </w:r>
      <w:r w:rsidRPr="778811B6">
        <w:rPr>
          <w:rFonts w:ascii="Times New Roman" w:eastAsia="Times New Roman" w:hAnsi="Times New Roman" w:cs="Times New Roman"/>
          <w:color w:val="000000" w:themeColor="text1"/>
          <w:sz w:val="24"/>
          <w:szCs w:val="24"/>
          <w:lang w:val="en-GB"/>
        </w:rPr>
        <w:t>366/300=</w:t>
      </w:r>
      <w:r w:rsidRPr="778811B6">
        <w:rPr>
          <w:rFonts w:ascii="Times New Roman" w:eastAsia="Times New Roman" w:hAnsi="Times New Roman" w:cs="Times New Roman"/>
          <w:b/>
          <w:bCs/>
          <w:color w:val="000000" w:themeColor="text1"/>
          <w:sz w:val="24"/>
          <w:szCs w:val="24"/>
          <w:lang w:val="en-GB"/>
        </w:rPr>
        <w:t>1.22 p</w:t>
      </w:r>
    </w:p>
    <w:p w14:paraId="79BB21E6" w14:textId="7DAB7D4F" w:rsidR="38C4D2BD" w:rsidRDefault="38C4D2BD" w:rsidP="778811B6">
      <w:pPr>
        <w:spacing w:line="360" w:lineRule="auto"/>
        <w:jc w:val="both"/>
        <w:rPr>
          <w:rFonts w:ascii="Times New Roman" w:eastAsia="Times New Roman" w:hAnsi="Times New Roman" w:cs="Times New Roman"/>
          <w:b/>
          <w:bCs/>
          <w:color w:val="000000" w:themeColor="text1"/>
          <w:sz w:val="24"/>
          <w:szCs w:val="24"/>
          <w:lang w:val="en-GB"/>
        </w:rPr>
      </w:pPr>
    </w:p>
    <w:p w14:paraId="57A39B52" w14:textId="626BE3A6" w:rsidR="1F6F1D33" w:rsidRDefault="1F6F1D33" w:rsidP="778811B6">
      <w:pPr>
        <w:spacing w:line="360" w:lineRule="auto"/>
        <w:jc w:val="both"/>
        <w:rPr>
          <w:rFonts w:ascii="Times New Roman" w:eastAsia="Times New Roman" w:hAnsi="Times New Roman" w:cs="Times New Roman"/>
          <w:b/>
          <w:bCs/>
          <w:color w:val="000000" w:themeColor="text1"/>
          <w:sz w:val="24"/>
          <w:szCs w:val="24"/>
          <w:lang w:val="en-GB"/>
        </w:rPr>
      </w:pPr>
      <w:r w:rsidRPr="778811B6">
        <w:rPr>
          <w:rFonts w:ascii="Times New Roman" w:eastAsia="Times New Roman" w:hAnsi="Times New Roman" w:cs="Times New Roman"/>
          <w:b/>
          <w:bCs/>
          <w:color w:val="000000" w:themeColor="text1"/>
          <w:sz w:val="24"/>
          <w:szCs w:val="24"/>
          <w:lang w:val="en-GB"/>
        </w:rPr>
        <w:t>4.</w:t>
      </w:r>
      <w:r w:rsidR="3B3A8DF0" w:rsidRPr="778811B6">
        <w:rPr>
          <w:rFonts w:ascii="Times New Roman" w:eastAsia="Times New Roman" w:hAnsi="Times New Roman" w:cs="Times New Roman"/>
          <w:b/>
          <w:bCs/>
          <w:color w:val="000000" w:themeColor="text1"/>
          <w:sz w:val="24"/>
          <w:szCs w:val="24"/>
          <w:lang w:val="en-GB"/>
        </w:rPr>
        <w:t xml:space="preserve"> </w:t>
      </w:r>
      <w:r w:rsidR="5E140264" w:rsidRPr="778811B6">
        <w:rPr>
          <w:rFonts w:ascii="Times New Roman" w:eastAsia="Times New Roman" w:hAnsi="Times New Roman" w:cs="Times New Roman"/>
          <w:b/>
          <w:bCs/>
          <w:color w:val="000000" w:themeColor="text1"/>
          <w:sz w:val="24"/>
          <w:szCs w:val="24"/>
          <w:lang w:val="en-GB"/>
        </w:rPr>
        <w:t xml:space="preserve">NPM, </w:t>
      </w:r>
      <w:r w:rsidRPr="778811B6">
        <w:rPr>
          <w:rFonts w:ascii="Times New Roman" w:eastAsia="Times New Roman" w:hAnsi="Times New Roman" w:cs="Times New Roman"/>
          <w:b/>
          <w:bCs/>
          <w:color w:val="000000" w:themeColor="text1"/>
          <w:sz w:val="24"/>
          <w:szCs w:val="24"/>
          <w:lang w:val="en-GB"/>
        </w:rPr>
        <w:t>N</w:t>
      </w:r>
      <w:r w:rsidR="2172703B" w:rsidRPr="778811B6">
        <w:rPr>
          <w:rFonts w:ascii="Times New Roman" w:eastAsia="Times New Roman" w:hAnsi="Times New Roman" w:cs="Times New Roman"/>
          <w:b/>
          <w:bCs/>
          <w:color w:val="000000" w:themeColor="text1"/>
          <w:sz w:val="24"/>
          <w:szCs w:val="24"/>
          <w:lang w:val="en-GB"/>
        </w:rPr>
        <w:t xml:space="preserve">et profit margin </w:t>
      </w:r>
      <w:r w:rsidRPr="778811B6">
        <w:rPr>
          <w:rFonts w:ascii="Times New Roman" w:eastAsia="Times New Roman" w:hAnsi="Times New Roman" w:cs="Times New Roman"/>
          <w:b/>
          <w:bCs/>
          <w:color w:val="000000" w:themeColor="text1"/>
          <w:sz w:val="24"/>
          <w:szCs w:val="24"/>
          <w:lang w:val="en-GB"/>
        </w:rPr>
        <w:t>=NET PROFIT/SALES X 100</w:t>
      </w:r>
    </w:p>
    <w:p w14:paraId="5AA71E6A" w14:textId="0D81888D" w:rsidR="0B8EBC94" w:rsidRDefault="0B8EBC94" w:rsidP="778811B6">
      <w:pPr>
        <w:spacing w:line="360" w:lineRule="auto"/>
        <w:jc w:val="both"/>
        <w:rPr>
          <w:rFonts w:ascii="Times New Roman" w:eastAsia="Times New Roman" w:hAnsi="Times New Roman" w:cs="Times New Roman"/>
          <w:b/>
          <w:bCs/>
          <w:color w:val="000000" w:themeColor="text1"/>
          <w:sz w:val="24"/>
          <w:szCs w:val="24"/>
          <w:lang w:val="en-GB"/>
        </w:rPr>
      </w:pPr>
      <w:r w:rsidRPr="778811B6">
        <w:rPr>
          <w:rFonts w:ascii="Times New Roman" w:eastAsia="Times New Roman" w:hAnsi="Times New Roman" w:cs="Times New Roman"/>
          <w:b/>
          <w:bCs/>
          <w:color w:val="000000" w:themeColor="text1"/>
          <w:sz w:val="24"/>
          <w:szCs w:val="24"/>
          <w:lang w:val="en-GB"/>
        </w:rPr>
        <w:t xml:space="preserve">2020, </w:t>
      </w:r>
      <w:r w:rsidRPr="778811B6">
        <w:rPr>
          <w:rFonts w:ascii="Times New Roman" w:eastAsia="Times New Roman" w:hAnsi="Times New Roman" w:cs="Times New Roman"/>
          <w:color w:val="000000" w:themeColor="text1"/>
          <w:sz w:val="24"/>
          <w:szCs w:val="24"/>
          <w:lang w:val="en-GB"/>
        </w:rPr>
        <w:t>805/6,738 X100 =</w:t>
      </w:r>
      <w:r w:rsidRPr="778811B6">
        <w:rPr>
          <w:rFonts w:ascii="Times New Roman" w:eastAsia="Times New Roman" w:hAnsi="Times New Roman" w:cs="Times New Roman"/>
          <w:b/>
          <w:bCs/>
          <w:color w:val="000000" w:themeColor="text1"/>
          <w:sz w:val="24"/>
          <w:szCs w:val="24"/>
          <w:lang w:val="en-GB"/>
        </w:rPr>
        <w:t xml:space="preserve">11.9 % </w:t>
      </w:r>
    </w:p>
    <w:p w14:paraId="2039CB2F" w14:textId="167D3786" w:rsidR="1F6F1D33" w:rsidRDefault="1F6F1D33" w:rsidP="778811B6">
      <w:pPr>
        <w:spacing w:line="360" w:lineRule="auto"/>
        <w:jc w:val="both"/>
        <w:rPr>
          <w:rFonts w:ascii="Times New Roman" w:eastAsia="Times New Roman" w:hAnsi="Times New Roman" w:cs="Times New Roman"/>
          <w:b/>
          <w:bCs/>
          <w:color w:val="000000" w:themeColor="text1"/>
          <w:sz w:val="24"/>
          <w:szCs w:val="24"/>
          <w:lang w:val="en-GB"/>
        </w:rPr>
      </w:pPr>
      <w:r w:rsidRPr="778811B6">
        <w:rPr>
          <w:rFonts w:ascii="Times New Roman" w:eastAsia="Times New Roman" w:hAnsi="Times New Roman" w:cs="Times New Roman"/>
          <w:b/>
          <w:bCs/>
          <w:color w:val="000000" w:themeColor="text1"/>
          <w:sz w:val="24"/>
          <w:szCs w:val="24"/>
          <w:lang w:val="en-GB"/>
        </w:rPr>
        <w:t>2019</w:t>
      </w:r>
      <w:r w:rsidR="01EDBE71" w:rsidRPr="778811B6">
        <w:rPr>
          <w:rFonts w:ascii="Times New Roman" w:eastAsia="Times New Roman" w:hAnsi="Times New Roman" w:cs="Times New Roman"/>
          <w:b/>
          <w:bCs/>
          <w:color w:val="000000" w:themeColor="text1"/>
          <w:sz w:val="24"/>
          <w:szCs w:val="24"/>
          <w:lang w:val="en-GB"/>
        </w:rPr>
        <w:t xml:space="preserve">, </w:t>
      </w:r>
      <w:r w:rsidRPr="778811B6">
        <w:rPr>
          <w:rFonts w:ascii="Times New Roman" w:eastAsia="Times New Roman" w:hAnsi="Times New Roman" w:cs="Times New Roman"/>
          <w:color w:val="000000" w:themeColor="text1"/>
          <w:sz w:val="24"/>
          <w:szCs w:val="24"/>
          <w:lang w:val="en-GB"/>
        </w:rPr>
        <w:t>699/6,441 X100=</w:t>
      </w:r>
      <w:r w:rsidRPr="778811B6">
        <w:rPr>
          <w:rFonts w:ascii="Times New Roman" w:eastAsia="Times New Roman" w:hAnsi="Times New Roman" w:cs="Times New Roman"/>
          <w:b/>
          <w:bCs/>
          <w:color w:val="000000" w:themeColor="text1"/>
          <w:sz w:val="24"/>
          <w:szCs w:val="24"/>
          <w:lang w:val="en-GB"/>
        </w:rPr>
        <w:t>10.8%</w:t>
      </w:r>
    </w:p>
    <w:p w14:paraId="18827AE8" w14:textId="2962C95C" w:rsidR="38C4D2BD" w:rsidRDefault="38C4D2BD" w:rsidP="778811B6">
      <w:pPr>
        <w:spacing w:line="360" w:lineRule="auto"/>
        <w:jc w:val="both"/>
        <w:rPr>
          <w:rFonts w:ascii="Times New Roman" w:eastAsia="Times New Roman" w:hAnsi="Times New Roman" w:cs="Times New Roman"/>
          <w:b/>
          <w:bCs/>
          <w:color w:val="000000" w:themeColor="text1"/>
          <w:sz w:val="24"/>
          <w:szCs w:val="24"/>
          <w:lang w:val="en-GB"/>
        </w:rPr>
      </w:pPr>
    </w:p>
    <w:p w14:paraId="6DCBEE2E" w14:textId="6433EB5F" w:rsidR="1394CDDC" w:rsidRDefault="1394CDDC" w:rsidP="778811B6">
      <w:pPr>
        <w:spacing w:line="360" w:lineRule="auto"/>
        <w:jc w:val="both"/>
        <w:rPr>
          <w:rFonts w:ascii="Times New Roman" w:eastAsia="Times New Roman" w:hAnsi="Times New Roman" w:cs="Times New Roman"/>
          <w:b/>
          <w:bCs/>
          <w:color w:val="000000" w:themeColor="text1"/>
          <w:sz w:val="24"/>
          <w:szCs w:val="24"/>
          <w:lang w:val="en-GB"/>
        </w:rPr>
      </w:pPr>
      <w:r w:rsidRPr="778811B6">
        <w:rPr>
          <w:rFonts w:ascii="Times New Roman" w:eastAsia="Times New Roman" w:hAnsi="Times New Roman" w:cs="Times New Roman"/>
          <w:b/>
          <w:bCs/>
          <w:color w:val="000000" w:themeColor="text1"/>
          <w:sz w:val="24"/>
          <w:szCs w:val="24"/>
          <w:lang w:val="en-GB"/>
        </w:rPr>
        <w:t>5.</w:t>
      </w:r>
      <w:r w:rsidR="35C9C8AF" w:rsidRPr="778811B6">
        <w:rPr>
          <w:rFonts w:ascii="Times New Roman" w:eastAsia="Times New Roman" w:hAnsi="Times New Roman" w:cs="Times New Roman"/>
          <w:b/>
          <w:bCs/>
          <w:color w:val="000000" w:themeColor="text1"/>
          <w:sz w:val="24"/>
          <w:szCs w:val="24"/>
          <w:lang w:val="en-GB"/>
        </w:rPr>
        <w:t xml:space="preserve"> </w:t>
      </w:r>
      <w:r w:rsidRPr="778811B6">
        <w:rPr>
          <w:rFonts w:ascii="Times New Roman" w:eastAsia="Times New Roman" w:hAnsi="Times New Roman" w:cs="Times New Roman"/>
          <w:b/>
          <w:bCs/>
          <w:color w:val="000000" w:themeColor="text1"/>
          <w:sz w:val="24"/>
          <w:szCs w:val="24"/>
          <w:lang w:val="en-GB"/>
        </w:rPr>
        <w:t>ASSET TURNOVER = SALES/ASSETS EMPLOYED</w:t>
      </w:r>
    </w:p>
    <w:p w14:paraId="39E8A133" w14:textId="25ED4818" w:rsidR="1394CDDC" w:rsidRDefault="1394CDDC" w:rsidP="778811B6">
      <w:pPr>
        <w:spacing w:line="360" w:lineRule="auto"/>
        <w:jc w:val="both"/>
        <w:rPr>
          <w:rFonts w:ascii="Times New Roman" w:eastAsia="Times New Roman" w:hAnsi="Times New Roman" w:cs="Times New Roman"/>
          <w:color w:val="000000" w:themeColor="text1"/>
          <w:sz w:val="24"/>
          <w:szCs w:val="24"/>
          <w:lang w:val="en-GB"/>
        </w:rPr>
      </w:pPr>
      <w:r w:rsidRPr="778811B6">
        <w:rPr>
          <w:rFonts w:ascii="Times New Roman" w:eastAsia="Times New Roman" w:hAnsi="Times New Roman" w:cs="Times New Roman"/>
          <w:b/>
          <w:bCs/>
          <w:color w:val="000000" w:themeColor="text1"/>
          <w:sz w:val="24"/>
          <w:szCs w:val="24"/>
          <w:lang w:val="en-GB"/>
        </w:rPr>
        <w:t>2020</w:t>
      </w:r>
      <w:r w:rsidR="6E0D5DD1" w:rsidRPr="778811B6">
        <w:rPr>
          <w:rFonts w:ascii="Times New Roman" w:eastAsia="Times New Roman" w:hAnsi="Times New Roman" w:cs="Times New Roman"/>
          <w:b/>
          <w:bCs/>
          <w:color w:val="000000" w:themeColor="text1"/>
          <w:sz w:val="24"/>
          <w:szCs w:val="24"/>
          <w:lang w:val="en-GB"/>
        </w:rPr>
        <w:t xml:space="preserve">, </w:t>
      </w:r>
      <w:r w:rsidRPr="778811B6">
        <w:rPr>
          <w:rFonts w:ascii="Times New Roman" w:eastAsia="Times New Roman" w:hAnsi="Times New Roman" w:cs="Times New Roman"/>
          <w:color w:val="000000" w:themeColor="text1"/>
          <w:sz w:val="24"/>
          <w:szCs w:val="24"/>
          <w:lang w:val="en-GB"/>
        </w:rPr>
        <w:t>6,738</w:t>
      </w:r>
      <w:r w:rsidR="3294A745" w:rsidRPr="778811B6">
        <w:rPr>
          <w:rFonts w:ascii="Times New Roman" w:eastAsia="Times New Roman" w:hAnsi="Times New Roman" w:cs="Times New Roman"/>
          <w:color w:val="000000" w:themeColor="text1"/>
          <w:sz w:val="24"/>
          <w:szCs w:val="24"/>
          <w:lang w:val="en-GB"/>
        </w:rPr>
        <w:t>/ (</w:t>
      </w:r>
      <w:r w:rsidRPr="778811B6">
        <w:rPr>
          <w:rFonts w:ascii="Times New Roman" w:eastAsia="Times New Roman" w:hAnsi="Times New Roman" w:cs="Times New Roman"/>
          <w:color w:val="000000" w:themeColor="text1"/>
          <w:sz w:val="24"/>
          <w:szCs w:val="24"/>
          <w:lang w:val="en-GB"/>
        </w:rPr>
        <w:t>9,736-</w:t>
      </w:r>
      <w:r w:rsidR="5BAEE575" w:rsidRPr="778811B6">
        <w:rPr>
          <w:rFonts w:ascii="Times New Roman" w:eastAsia="Times New Roman" w:hAnsi="Times New Roman" w:cs="Times New Roman"/>
          <w:color w:val="000000" w:themeColor="text1"/>
          <w:sz w:val="24"/>
          <w:szCs w:val="24"/>
          <w:lang w:val="en-GB"/>
        </w:rPr>
        <w:t>2,511) =</w:t>
      </w:r>
      <w:r w:rsidR="2C0F68CC" w:rsidRPr="778811B6">
        <w:rPr>
          <w:rFonts w:ascii="Times New Roman" w:eastAsia="Times New Roman" w:hAnsi="Times New Roman" w:cs="Times New Roman"/>
          <w:color w:val="000000" w:themeColor="text1"/>
          <w:sz w:val="24"/>
          <w:szCs w:val="24"/>
          <w:lang w:val="en-GB"/>
        </w:rPr>
        <w:t xml:space="preserve"> </w:t>
      </w:r>
      <w:r w:rsidRPr="778811B6">
        <w:rPr>
          <w:rFonts w:ascii="Times New Roman" w:eastAsia="Times New Roman" w:hAnsi="Times New Roman" w:cs="Times New Roman"/>
          <w:color w:val="000000" w:themeColor="text1"/>
          <w:sz w:val="24"/>
          <w:szCs w:val="24"/>
          <w:lang w:val="en-GB"/>
        </w:rPr>
        <w:t>6,738/7,225=</w:t>
      </w:r>
      <w:r w:rsidRPr="778811B6">
        <w:rPr>
          <w:rFonts w:ascii="Times New Roman" w:eastAsia="Times New Roman" w:hAnsi="Times New Roman" w:cs="Times New Roman"/>
          <w:b/>
          <w:bCs/>
          <w:color w:val="000000" w:themeColor="text1"/>
          <w:sz w:val="24"/>
          <w:szCs w:val="24"/>
          <w:lang w:val="en-GB"/>
        </w:rPr>
        <w:t>93.2%</w:t>
      </w:r>
    </w:p>
    <w:p w14:paraId="138E4812" w14:textId="4FCFD47A" w:rsidR="2D67BB40" w:rsidRDefault="2D67BB40" w:rsidP="778811B6">
      <w:pPr>
        <w:spacing w:line="360" w:lineRule="auto"/>
        <w:jc w:val="both"/>
        <w:rPr>
          <w:rFonts w:ascii="Times New Roman" w:eastAsia="Times New Roman" w:hAnsi="Times New Roman" w:cs="Times New Roman"/>
          <w:b/>
          <w:bCs/>
          <w:color w:val="000000" w:themeColor="text1"/>
          <w:sz w:val="24"/>
          <w:szCs w:val="24"/>
          <w:lang w:val="en-GB"/>
        </w:rPr>
      </w:pPr>
      <w:r w:rsidRPr="778811B6">
        <w:rPr>
          <w:rFonts w:ascii="Times New Roman" w:eastAsia="Times New Roman" w:hAnsi="Times New Roman" w:cs="Times New Roman"/>
          <w:b/>
          <w:bCs/>
          <w:color w:val="000000" w:themeColor="text1"/>
          <w:sz w:val="24"/>
          <w:szCs w:val="24"/>
          <w:lang w:val="en-GB"/>
        </w:rPr>
        <w:t>2019</w:t>
      </w:r>
      <w:r w:rsidR="0D484FE1" w:rsidRPr="778811B6">
        <w:rPr>
          <w:rFonts w:ascii="Times New Roman" w:eastAsia="Times New Roman" w:hAnsi="Times New Roman" w:cs="Times New Roman"/>
          <w:b/>
          <w:bCs/>
          <w:color w:val="000000" w:themeColor="text1"/>
          <w:sz w:val="24"/>
          <w:szCs w:val="24"/>
          <w:lang w:val="en-GB"/>
        </w:rPr>
        <w:t xml:space="preserve">, </w:t>
      </w:r>
      <w:r w:rsidRPr="778811B6">
        <w:rPr>
          <w:rFonts w:ascii="Times New Roman" w:eastAsia="Times New Roman" w:hAnsi="Times New Roman" w:cs="Times New Roman"/>
          <w:color w:val="000000" w:themeColor="text1"/>
          <w:sz w:val="24"/>
          <w:szCs w:val="24"/>
          <w:lang w:val="en-GB"/>
        </w:rPr>
        <w:t>6,441</w:t>
      </w:r>
      <w:r w:rsidR="171D9D46" w:rsidRPr="778811B6">
        <w:rPr>
          <w:rFonts w:ascii="Times New Roman" w:eastAsia="Times New Roman" w:hAnsi="Times New Roman" w:cs="Times New Roman"/>
          <w:color w:val="000000" w:themeColor="text1"/>
          <w:sz w:val="24"/>
          <w:szCs w:val="24"/>
          <w:lang w:val="en-GB"/>
        </w:rPr>
        <w:t>/ (</w:t>
      </w:r>
      <w:r w:rsidRPr="778811B6">
        <w:rPr>
          <w:rFonts w:ascii="Times New Roman" w:eastAsia="Times New Roman" w:hAnsi="Times New Roman" w:cs="Times New Roman"/>
          <w:color w:val="000000" w:themeColor="text1"/>
          <w:sz w:val="24"/>
          <w:szCs w:val="24"/>
          <w:lang w:val="en-GB"/>
        </w:rPr>
        <w:t xml:space="preserve">10,087-3,046) =6,441/7,041= </w:t>
      </w:r>
      <w:r w:rsidRPr="778811B6">
        <w:rPr>
          <w:rFonts w:ascii="Times New Roman" w:eastAsia="Times New Roman" w:hAnsi="Times New Roman" w:cs="Times New Roman"/>
          <w:b/>
          <w:bCs/>
          <w:color w:val="000000" w:themeColor="text1"/>
          <w:sz w:val="24"/>
          <w:szCs w:val="24"/>
          <w:lang w:val="en-GB"/>
        </w:rPr>
        <w:t>91.4 %</w:t>
      </w:r>
    </w:p>
    <w:p w14:paraId="2BCD9C85" w14:textId="39590ED3" w:rsidR="38C4D2BD" w:rsidRDefault="38C4D2BD" w:rsidP="778811B6">
      <w:pPr>
        <w:spacing w:line="360" w:lineRule="auto"/>
        <w:jc w:val="both"/>
        <w:rPr>
          <w:rFonts w:ascii="Times New Roman" w:eastAsia="Times New Roman" w:hAnsi="Times New Roman" w:cs="Times New Roman"/>
          <w:b/>
          <w:bCs/>
          <w:color w:val="000000" w:themeColor="text1"/>
          <w:sz w:val="24"/>
          <w:szCs w:val="24"/>
          <w:lang w:val="en-GB"/>
        </w:rPr>
      </w:pPr>
    </w:p>
    <w:p w14:paraId="0BEFB474" w14:textId="024389D9" w:rsidR="7372C04F" w:rsidRDefault="7372C04F" w:rsidP="778811B6">
      <w:pPr>
        <w:spacing w:line="360" w:lineRule="auto"/>
        <w:jc w:val="both"/>
        <w:rPr>
          <w:rFonts w:ascii="Times New Roman" w:eastAsia="Times New Roman" w:hAnsi="Times New Roman" w:cs="Times New Roman"/>
          <w:b/>
          <w:bCs/>
          <w:color w:val="000000" w:themeColor="text1"/>
          <w:sz w:val="24"/>
          <w:szCs w:val="24"/>
          <w:lang w:val="en-GB"/>
        </w:rPr>
      </w:pPr>
      <w:r w:rsidRPr="778811B6">
        <w:rPr>
          <w:rFonts w:ascii="Times New Roman" w:eastAsia="Times New Roman" w:hAnsi="Times New Roman" w:cs="Times New Roman"/>
          <w:b/>
          <w:bCs/>
          <w:color w:val="000000" w:themeColor="text1"/>
          <w:sz w:val="24"/>
          <w:szCs w:val="24"/>
          <w:lang w:val="en-GB"/>
        </w:rPr>
        <w:t>6.</w:t>
      </w:r>
      <w:r w:rsidR="183F7728" w:rsidRPr="778811B6">
        <w:rPr>
          <w:rFonts w:ascii="Times New Roman" w:eastAsia="Times New Roman" w:hAnsi="Times New Roman" w:cs="Times New Roman"/>
          <w:b/>
          <w:bCs/>
          <w:color w:val="000000" w:themeColor="text1"/>
          <w:sz w:val="24"/>
          <w:szCs w:val="24"/>
          <w:lang w:val="en-GB"/>
        </w:rPr>
        <w:t xml:space="preserve"> </w:t>
      </w:r>
      <w:r w:rsidRPr="778811B6">
        <w:rPr>
          <w:rFonts w:ascii="Times New Roman" w:eastAsia="Times New Roman" w:hAnsi="Times New Roman" w:cs="Times New Roman"/>
          <w:b/>
          <w:bCs/>
          <w:color w:val="000000" w:themeColor="text1"/>
          <w:sz w:val="24"/>
          <w:szCs w:val="24"/>
          <w:lang w:val="en-GB"/>
        </w:rPr>
        <w:t>STOCK HOLDING DAYS = INVENTORY /COSTS OF SALES X 365</w:t>
      </w:r>
    </w:p>
    <w:p w14:paraId="2F4F8C1B" w14:textId="61D5C652" w:rsidR="7372C04F" w:rsidRDefault="7372C04F" w:rsidP="778811B6">
      <w:pPr>
        <w:spacing w:after="0" w:line="360" w:lineRule="auto"/>
        <w:jc w:val="both"/>
        <w:rPr>
          <w:rFonts w:ascii="Times New Roman" w:eastAsia="Times New Roman" w:hAnsi="Times New Roman" w:cs="Times New Roman"/>
          <w:b/>
          <w:bCs/>
          <w:color w:val="000000" w:themeColor="text1"/>
          <w:sz w:val="24"/>
          <w:szCs w:val="24"/>
          <w:lang w:val="en-GB"/>
        </w:rPr>
      </w:pPr>
      <w:r w:rsidRPr="778811B6">
        <w:rPr>
          <w:rFonts w:ascii="Times New Roman" w:eastAsia="Times New Roman" w:hAnsi="Times New Roman" w:cs="Times New Roman"/>
          <w:b/>
          <w:bCs/>
          <w:color w:val="000000" w:themeColor="text1"/>
          <w:sz w:val="24"/>
          <w:szCs w:val="24"/>
          <w:lang w:val="en-GB"/>
        </w:rPr>
        <w:t xml:space="preserve"> 2020</w:t>
      </w:r>
      <w:r w:rsidR="1DB312C0" w:rsidRPr="778811B6">
        <w:rPr>
          <w:rFonts w:ascii="Times New Roman" w:eastAsia="Times New Roman" w:hAnsi="Times New Roman" w:cs="Times New Roman"/>
          <w:b/>
          <w:bCs/>
          <w:color w:val="000000" w:themeColor="text1"/>
          <w:sz w:val="24"/>
          <w:szCs w:val="24"/>
          <w:lang w:val="en-GB"/>
        </w:rPr>
        <w:t xml:space="preserve">, </w:t>
      </w:r>
      <w:r w:rsidRPr="778811B6">
        <w:rPr>
          <w:rFonts w:ascii="Times New Roman" w:eastAsia="Times New Roman" w:hAnsi="Times New Roman" w:cs="Times New Roman"/>
          <w:color w:val="000000" w:themeColor="text1"/>
          <w:sz w:val="24"/>
          <w:szCs w:val="24"/>
          <w:lang w:val="en-GB"/>
        </w:rPr>
        <w:t xml:space="preserve">708/3,235 X365 = </w:t>
      </w:r>
      <w:r w:rsidRPr="778811B6">
        <w:rPr>
          <w:rFonts w:ascii="Times New Roman" w:eastAsia="Times New Roman" w:hAnsi="Times New Roman" w:cs="Times New Roman"/>
          <w:b/>
          <w:bCs/>
          <w:color w:val="000000" w:themeColor="text1"/>
          <w:sz w:val="24"/>
          <w:szCs w:val="24"/>
          <w:lang w:val="en-GB"/>
        </w:rPr>
        <w:t xml:space="preserve">80 DAYS </w:t>
      </w:r>
    </w:p>
    <w:p w14:paraId="31AA5F38" w14:textId="3BCD8F2C" w:rsidR="72171DCA" w:rsidRDefault="72171DCA" w:rsidP="778811B6">
      <w:pPr>
        <w:spacing w:after="0" w:line="360" w:lineRule="auto"/>
        <w:jc w:val="both"/>
        <w:rPr>
          <w:rFonts w:ascii="Times New Roman" w:eastAsia="Times New Roman" w:hAnsi="Times New Roman" w:cs="Times New Roman"/>
          <w:b/>
          <w:bCs/>
          <w:color w:val="000000" w:themeColor="text1"/>
          <w:sz w:val="24"/>
          <w:szCs w:val="24"/>
          <w:lang w:val="en-GB"/>
        </w:rPr>
      </w:pPr>
      <w:r>
        <w:br/>
      </w:r>
      <w:r w:rsidR="077C439E" w:rsidRPr="778811B6">
        <w:rPr>
          <w:rFonts w:ascii="Times New Roman" w:eastAsia="Times New Roman" w:hAnsi="Times New Roman" w:cs="Times New Roman"/>
          <w:b/>
          <w:bCs/>
          <w:color w:val="000000" w:themeColor="text1"/>
          <w:sz w:val="24"/>
          <w:szCs w:val="24"/>
          <w:lang w:val="en-GB"/>
        </w:rPr>
        <w:t xml:space="preserve"> </w:t>
      </w:r>
      <w:r w:rsidRPr="778811B6">
        <w:rPr>
          <w:rFonts w:ascii="Times New Roman" w:eastAsia="Times New Roman" w:hAnsi="Times New Roman" w:cs="Times New Roman"/>
          <w:b/>
          <w:bCs/>
          <w:color w:val="000000" w:themeColor="text1"/>
          <w:sz w:val="24"/>
          <w:szCs w:val="24"/>
          <w:lang w:val="en-GB"/>
        </w:rPr>
        <w:t>2019</w:t>
      </w:r>
      <w:r w:rsidR="658B16E2" w:rsidRPr="778811B6">
        <w:rPr>
          <w:rFonts w:ascii="Times New Roman" w:eastAsia="Times New Roman" w:hAnsi="Times New Roman" w:cs="Times New Roman"/>
          <w:b/>
          <w:bCs/>
          <w:color w:val="000000" w:themeColor="text1"/>
          <w:sz w:val="24"/>
          <w:szCs w:val="24"/>
          <w:lang w:val="en-GB"/>
        </w:rPr>
        <w:t xml:space="preserve">, </w:t>
      </w:r>
      <w:r w:rsidRPr="778811B6">
        <w:rPr>
          <w:rFonts w:ascii="Times New Roman" w:eastAsia="Times New Roman" w:hAnsi="Times New Roman" w:cs="Times New Roman"/>
          <w:color w:val="000000" w:themeColor="text1"/>
          <w:sz w:val="24"/>
          <w:szCs w:val="24"/>
          <w:lang w:val="en-GB"/>
        </w:rPr>
        <w:t xml:space="preserve">659/3,096 X365= </w:t>
      </w:r>
      <w:r w:rsidRPr="778811B6">
        <w:rPr>
          <w:rFonts w:ascii="Times New Roman" w:eastAsia="Times New Roman" w:hAnsi="Times New Roman" w:cs="Times New Roman"/>
          <w:b/>
          <w:bCs/>
          <w:color w:val="000000" w:themeColor="text1"/>
          <w:sz w:val="24"/>
          <w:szCs w:val="24"/>
          <w:lang w:val="en-GB"/>
        </w:rPr>
        <w:t>78 DAYS</w:t>
      </w:r>
    </w:p>
    <w:p w14:paraId="78600690" w14:textId="0B457607" w:rsidR="7372C04F" w:rsidRDefault="7372C04F" w:rsidP="778811B6">
      <w:pPr>
        <w:spacing w:line="360" w:lineRule="auto"/>
        <w:jc w:val="both"/>
        <w:rPr>
          <w:rFonts w:ascii="Times New Roman" w:eastAsia="Times New Roman" w:hAnsi="Times New Roman" w:cs="Times New Roman"/>
          <w:sz w:val="24"/>
          <w:szCs w:val="24"/>
        </w:rPr>
      </w:pPr>
      <w:r>
        <w:br/>
      </w:r>
    </w:p>
    <w:p w14:paraId="4430E859" w14:textId="4ADE6B2D" w:rsidR="1F6F1D33" w:rsidRDefault="1F6F1D33" w:rsidP="778811B6">
      <w:pPr>
        <w:spacing w:line="360" w:lineRule="auto"/>
        <w:jc w:val="both"/>
        <w:rPr>
          <w:rFonts w:ascii="Times New Roman" w:eastAsia="Times New Roman" w:hAnsi="Times New Roman" w:cs="Times New Roman"/>
          <w:b/>
          <w:bCs/>
          <w:color w:val="000000" w:themeColor="text1"/>
          <w:sz w:val="24"/>
          <w:szCs w:val="24"/>
        </w:rPr>
      </w:pPr>
      <w:r>
        <w:br/>
      </w:r>
      <w:r w:rsidR="62BE8E55" w:rsidRPr="778811B6">
        <w:rPr>
          <w:rFonts w:ascii="Times New Roman" w:eastAsia="Times New Roman" w:hAnsi="Times New Roman" w:cs="Times New Roman"/>
          <w:b/>
          <w:bCs/>
          <w:color w:val="000000" w:themeColor="text1"/>
          <w:sz w:val="24"/>
          <w:szCs w:val="24"/>
        </w:rPr>
        <w:t>7. DEBTORS COLLECTION PERIOD = TRADE RECEIVABLES/CREDIT SALES X 365</w:t>
      </w:r>
    </w:p>
    <w:p w14:paraId="204831CE" w14:textId="220C7E63" w:rsidR="62BE8E55" w:rsidRDefault="62BE8E55" w:rsidP="778811B6">
      <w:pPr>
        <w:spacing w:line="360" w:lineRule="auto"/>
        <w:jc w:val="both"/>
        <w:rPr>
          <w:rFonts w:ascii="Times New Roman" w:eastAsia="Times New Roman" w:hAnsi="Times New Roman" w:cs="Times New Roman"/>
          <w:color w:val="000000" w:themeColor="text1"/>
          <w:sz w:val="24"/>
          <w:szCs w:val="24"/>
        </w:rPr>
      </w:pPr>
      <w:r w:rsidRPr="778811B6">
        <w:rPr>
          <w:rFonts w:ascii="Times New Roman" w:eastAsia="Times New Roman" w:hAnsi="Times New Roman" w:cs="Times New Roman"/>
          <w:b/>
          <w:bCs/>
          <w:color w:val="000000" w:themeColor="text1"/>
          <w:sz w:val="24"/>
          <w:szCs w:val="24"/>
        </w:rPr>
        <w:t xml:space="preserve"> 2020, </w:t>
      </w:r>
      <w:r w:rsidRPr="778811B6">
        <w:rPr>
          <w:rFonts w:ascii="Times New Roman" w:eastAsia="Times New Roman" w:hAnsi="Times New Roman" w:cs="Times New Roman"/>
          <w:color w:val="000000" w:themeColor="text1"/>
          <w:sz w:val="24"/>
          <w:szCs w:val="24"/>
        </w:rPr>
        <w:t>1,249/6,738 X365 =</w:t>
      </w:r>
      <w:r w:rsidRPr="778811B6">
        <w:rPr>
          <w:rFonts w:ascii="Times New Roman" w:eastAsia="Times New Roman" w:hAnsi="Times New Roman" w:cs="Times New Roman"/>
          <w:b/>
          <w:bCs/>
          <w:color w:val="000000" w:themeColor="text1"/>
          <w:sz w:val="24"/>
          <w:szCs w:val="24"/>
        </w:rPr>
        <w:t xml:space="preserve">68 </w:t>
      </w:r>
      <w:r w:rsidRPr="778811B6">
        <w:rPr>
          <w:rFonts w:ascii="Times New Roman" w:eastAsia="Times New Roman" w:hAnsi="Times New Roman" w:cs="Times New Roman"/>
          <w:color w:val="000000" w:themeColor="text1"/>
          <w:sz w:val="24"/>
          <w:szCs w:val="24"/>
        </w:rPr>
        <w:t>DAYS</w:t>
      </w:r>
    </w:p>
    <w:p w14:paraId="4D3FC6EE" w14:textId="322637AD" w:rsidR="62BE8E55" w:rsidRDefault="62BE8E55" w:rsidP="778811B6">
      <w:pPr>
        <w:spacing w:line="360" w:lineRule="auto"/>
        <w:jc w:val="both"/>
        <w:rPr>
          <w:rFonts w:ascii="Times New Roman" w:eastAsia="Times New Roman" w:hAnsi="Times New Roman" w:cs="Times New Roman"/>
          <w:color w:val="000000" w:themeColor="text1"/>
          <w:sz w:val="24"/>
          <w:szCs w:val="24"/>
        </w:rPr>
      </w:pPr>
      <w:r w:rsidRPr="778811B6">
        <w:rPr>
          <w:rFonts w:ascii="Times New Roman" w:eastAsia="Times New Roman" w:hAnsi="Times New Roman" w:cs="Times New Roman"/>
          <w:b/>
          <w:bCs/>
          <w:color w:val="000000" w:themeColor="text1"/>
          <w:sz w:val="24"/>
          <w:szCs w:val="24"/>
        </w:rPr>
        <w:t xml:space="preserve">2019, </w:t>
      </w:r>
      <w:r w:rsidRPr="778811B6">
        <w:rPr>
          <w:rFonts w:ascii="Times New Roman" w:eastAsia="Times New Roman" w:hAnsi="Times New Roman" w:cs="Times New Roman"/>
          <w:color w:val="000000" w:themeColor="text1"/>
          <w:sz w:val="24"/>
          <w:szCs w:val="24"/>
        </w:rPr>
        <w:t>1,287/6,441 X365 =</w:t>
      </w:r>
      <w:r w:rsidRPr="778811B6">
        <w:rPr>
          <w:rFonts w:ascii="Times New Roman" w:eastAsia="Times New Roman" w:hAnsi="Times New Roman" w:cs="Times New Roman"/>
          <w:b/>
          <w:bCs/>
          <w:color w:val="000000" w:themeColor="text1"/>
          <w:sz w:val="24"/>
          <w:szCs w:val="24"/>
        </w:rPr>
        <w:t xml:space="preserve">73 </w:t>
      </w:r>
      <w:r w:rsidRPr="778811B6">
        <w:rPr>
          <w:rFonts w:ascii="Times New Roman" w:eastAsia="Times New Roman" w:hAnsi="Times New Roman" w:cs="Times New Roman"/>
          <w:color w:val="000000" w:themeColor="text1"/>
          <w:sz w:val="24"/>
          <w:szCs w:val="24"/>
        </w:rPr>
        <w:t>DAYS</w:t>
      </w:r>
    </w:p>
    <w:p w14:paraId="172CD162" w14:textId="4DFD6286" w:rsidR="38C4D2BD" w:rsidRDefault="38C4D2BD" w:rsidP="778811B6">
      <w:pPr>
        <w:spacing w:line="360" w:lineRule="auto"/>
        <w:jc w:val="both"/>
        <w:rPr>
          <w:rFonts w:ascii="Times New Roman" w:eastAsia="Times New Roman" w:hAnsi="Times New Roman" w:cs="Times New Roman"/>
          <w:color w:val="000000" w:themeColor="text1"/>
          <w:sz w:val="24"/>
          <w:szCs w:val="24"/>
        </w:rPr>
      </w:pPr>
    </w:p>
    <w:p w14:paraId="6B4F6AB9" w14:textId="500BD776" w:rsidR="5D4AF2BD" w:rsidRDefault="5D4AF2BD" w:rsidP="778811B6">
      <w:pPr>
        <w:spacing w:line="360" w:lineRule="auto"/>
        <w:jc w:val="both"/>
        <w:rPr>
          <w:rFonts w:ascii="Times New Roman" w:eastAsia="Times New Roman" w:hAnsi="Times New Roman" w:cs="Times New Roman"/>
          <w:b/>
          <w:bCs/>
          <w:color w:val="000000" w:themeColor="text1"/>
          <w:sz w:val="24"/>
          <w:szCs w:val="24"/>
        </w:rPr>
      </w:pPr>
      <w:r w:rsidRPr="778811B6">
        <w:rPr>
          <w:rFonts w:ascii="Times New Roman" w:eastAsia="Times New Roman" w:hAnsi="Times New Roman" w:cs="Times New Roman"/>
          <w:b/>
          <w:bCs/>
          <w:color w:val="000000" w:themeColor="text1"/>
          <w:sz w:val="24"/>
          <w:szCs w:val="24"/>
        </w:rPr>
        <w:t>8.</w:t>
      </w:r>
      <w:r w:rsidR="03E214C5" w:rsidRPr="778811B6">
        <w:rPr>
          <w:rFonts w:ascii="Times New Roman" w:eastAsia="Times New Roman" w:hAnsi="Times New Roman" w:cs="Times New Roman"/>
          <w:b/>
          <w:bCs/>
          <w:color w:val="000000" w:themeColor="text1"/>
          <w:sz w:val="24"/>
          <w:szCs w:val="24"/>
        </w:rPr>
        <w:t xml:space="preserve"> </w:t>
      </w:r>
      <w:r w:rsidRPr="778811B6">
        <w:rPr>
          <w:rFonts w:ascii="Times New Roman" w:eastAsia="Times New Roman" w:hAnsi="Times New Roman" w:cs="Times New Roman"/>
          <w:b/>
          <w:bCs/>
          <w:color w:val="000000" w:themeColor="text1"/>
          <w:sz w:val="24"/>
          <w:szCs w:val="24"/>
        </w:rPr>
        <w:t>CURRENT RATIO = CURRENT ASSETS/CURRENT LIABILITIES</w:t>
      </w:r>
    </w:p>
    <w:p w14:paraId="3EED1B48" w14:textId="333A8652" w:rsidR="5D4AF2BD" w:rsidRDefault="5D4AF2BD" w:rsidP="778811B6">
      <w:pPr>
        <w:spacing w:line="360" w:lineRule="auto"/>
        <w:jc w:val="both"/>
        <w:rPr>
          <w:rFonts w:ascii="Times New Roman" w:eastAsia="Times New Roman" w:hAnsi="Times New Roman" w:cs="Times New Roman"/>
          <w:b/>
          <w:bCs/>
          <w:color w:val="000000" w:themeColor="text1"/>
          <w:sz w:val="24"/>
          <w:szCs w:val="24"/>
        </w:rPr>
      </w:pPr>
      <w:r w:rsidRPr="778811B6">
        <w:rPr>
          <w:rFonts w:ascii="Times New Roman" w:eastAsia="Times New Roman" w:hAnsi="Times New Roman" w:cs="Times New Roman"/>
          <w:b/>
          <w:bCs/>
          <w:color w:val="000000" w:themeColor="text1"/>
          <w:sz w:val="24"/>
          <w:szCs w:val="24"/>
        </w:rPr>
        <w:t xml:space="preserve"> </w:t>
      </w:r>
      <w:r w:rsidR="1846A786" w:rsidRPr="778811B6">
        <w:rPr>
          <w:rFonts w:ascii="Times New Roman" w:eastAsia="Times New Roman" w:hAnsi="Times New Roman" w:cs="Times New Roman"/>
          <w:b/>
          <w:bCs/>
          <w:color w:val="000000" w:themeColor="text1"/>
          <w:sz w:val="24"/>
          <w:szCs w:val="24"/>
        </w:rPr>
        <w:t xml:space="preserve">2020,  </w:t>
      </w:r>
      <w:r w:rsidR="1846A786" w:rsidRPr="778811B6">
        <w:rPr>
          <w:rFonts w:ascii="Times New Roman" w:eastAsia="Times New Roman" w:hAnsi="Times New Roman" w:cs="Times New Roman"/>
          <w:color w:val="000000" w:themeColor="text1"/>
          <w:sz w:val="24"/>
          <w:szCs w:val="24"/>
        </w:rPr>
        <w:t>9,736/2,511=</w:t>
      </w:r>
      <w:r w:rsidR="1846A786" w:rsidRPr="778811B6">
        <w:rPr>
          <w:rFonts w:ascii="Times New Roman" w:eastAsia="Times New Roman" w:hAnsi="Times New Roman" w:cs="Times New Roman"/>
          <w:b/>
          <w:bCs/>
          <w:color w:val="000000" w:themeColor="text1"/>
          <w:sz w:val="24"/>
          <w:szCs w:val="24"/>
        </w:rPr>
        <w:t>3.9</w:t>
      </w:r>
    </w:p>
    <w:p w14:paraId="20CE5314" w14:textId="1EC28450" w:rsidR="5D4AF2BD" w:rsidRDefault="5D4AF2BD" w:rsidP="778811B6">
      <w:pPr>
        <w:spacing w:line="360" w:lineRule="auto"/>
        <w:jc w:val="both"/>
        <w:rPr>
          <w:rFonts w:ascii="Times New Roman" w:eastAsia="Times New Roman" w:hAnsi="Times New Roman" w:cs="Times New Roman"/>
          <w:b/>
          <w:bCs/>
          <w:color w:val="000000" w:themeColor="text1"/>
          <w:sz w:val="24"/>
          <w:szCs w:val="24"/>
        </w:rPr>
      </w:pPr>
      <w:r w:rsidRPr="778811B6">
        <w:rPr>
          <w:rFonts w:ascii="Times New Roman" w:eastAsia="Times New Roman" w:hAnsi="Times New Roman" w:cs="Times New Roman"/>
          <w:b/>
          <w:bCs/>
          <w:color w:val="000000" w:themeColor="text1"/>
          <w:sz w:val="24"/>
          <w:szCs w:val="24"/>
        </w:rPr>
        <w:t xml:space="preserve">2019,  </w:t>
      </w:r>
      <w:r w:rsidRPr="778811B6">
        <w:rPr>
          <w:rFonts w:ascii="Times New Roman" w:eastAsia="Times New Roman" w:hAnsi="Times New Roman" w:cs="Times New Roman"/>
          <w:color w:val="000000" w:themeColor="text1"/>
          <w:sz w:val="24"/>
          <w:szCs w:val="24"/>
        </w:rPr>
        <w:t>10,087/3,046=</w:t>
      </w:r>
      <w:r w:rsidRPr="778811B6">
        <w:rPr>
          <w:rFonts w:ascii="Times New Roman" w:eastAsia="Times New Roman" w:hAnsi="Times New Roman" w:cs="Times New Roman"/>
          <w:b/>
          <w:bCs/>
          <w:color w:val="000000" w:themeColor="text1"/>
          <w:sz w:val="24"/>
          <w:szCs w:val="24"/>
        </w:rPr>
        <w:t>3.3</w:t>
      </w:r>
    </w:p>
    <w:p w14:paraId="7AE1866D" w14:textId="08F6B546" w:rsidR="38C4D2BD" w:rsidRDefault="38C4D2BD" w:rsidP="778811B6">
      <w:pPr>
        <w:spacing w:line="360" w:lineRule="auto"/>
        <w:jc w:val="both"/>
        <w:rPr>
          <w:rFonts w:ascii="Times New Roman" w:eastAsia="Times New Roman" w:hAnsi="Times New Roman" w:cs="Times New Roman"/>
          <w:b/>
          <w:bCs/>
          <w:color w:val="000000" w:themeColor="text1"/>
          <w:sz w:val="24"/>
          <w:szCs w:val="24"/>
        </w:rPr>
      </w:pPr>
    </w:p>
    <w:p w14:paraId="0865C50B" w14:textId="344CA17C" w:rsidR="453D2F93" w:rsidRDefault="453D2F93" w:rsidP="778811B6">
      <w:pPr>
        <w:spacing w:line="360" w:lineRule="auto"/>
        <w:jc w:val="both"/>
        <w:rPr>
          <w:rFonts w:ascii="Times New Roman" w:eastAsia="Times New Roman" w:hAnsi="Times New Roman" w:cs="Times New Roman"/>
          <w:b/>
          <w:bCs/>
          <w:color w:val="000000" w:themeColor="text1"/>
          <w:sz w:val="24"/>
          <w:szCs w:val="24"/>
        </w:rPr>
      </w:pPr>
      <w:r w:rsidRPr="778811B6">
        <w:rPr>
          <w:rFonts w:ascii="Times New Roman" w:eastAsia="Times New Roman" w:hAnsi="Times New Roman" w:cs="Times New Roman"/>
          <w:b/>
          <w:bCs/>
          <w:color w:val="000000" w:themeColor="text1"/>
          <w:sz w:val="24"/>
          <w:szCs w:val="24"/>
        </w:rPr>
        <w:t>9.</w:t>
      </w:r>
      <w:r w:rsidR="11BA974D" w:rsidRPr="778811B6">
        <w:rPr>
          <w:rFonts w:ascii="Times New Roman" w:eastAsia="Times New Roman" w:hAnsi="Times New Roman" w:cs="Times New Roman"/>
          <w:b/>
          <w:bCs/>
          <w:color w:val="000000" w:themeColor="text1"/>
          <w:sz w:val="24"/>
          <w:szCs w:val="24"/>
        </w:rPr>
        <w:t xml:space="preserve"> </w:t>
      </w:r>
      <w:r w:rsidRPr="778811B6">
        <w:rPr>
          <w:rFonts w:ascii="Times New Roman" w:eastAsia="Times New Roman" w:hAnsi="Times New Roman" w:cs="Times New Roman"/>
          <w:b/>
          <w:bCs/>
          <w:color w:val="000000" w:themeColor="text1"/>
          <w:sz w:val="24"/>
          <w:szCs w:val="24"/>
        </w:rPr>
        <w:t>GEARING RATIO = DEBT/DEBT+EQUITY X100%</w:t>
      </w:r>
    </w:p>
    <w:p w14:paraId="55C74EF1" w14:textId="5DED0BAF" w:rsidR="453D2F93" w:rsidRDefault="453D2F93" w:rsidP="778811B6">
      <w:pPr>
        <w:spacing w:line="360" w:lineRule="auto"/>
        <w:jc w:val="both"/>
        <w:rPr>
          <w:rFonts w:ascii="Times New Roman" w:eastAsia="Times New Roman" w:hAnsi="Times New Roman" w:cs="Times New Roman"/>
          <w:b/>
          <w:bCs/>
          <w:color w:val="000000" w:themeColor="text1"/>
          <w:sz w:val="24"/>
          <w:szCs w:val="24"/>
        </w:rPr>
      </w:pPr>
      <w:r w:rsidRPr="778811B6">
        <w:rPr>
          <w:rFonts w:ascii="Times New Roman" w:eastAsia="Times New Roman" w:hAnsi="Times New Roman" w:cs="Times New Roman"/>
          <w:b/>
          <w:bCs/>
          <w:color w:val="000000" w:themeColor="text1"/>
          <w:sz w:val="24"/>
          <w:szCs w:val="24"/>
        </w:rPr>
        <w:t xml:space="preserve"> 2020,  </w:t>
      </w:r>
      <w:r w:rsidRPr="778811B6">
        <w:rPr>
          <w:rFonts w:ascii="Times New Roman" w:eastAsia="Times New Roman" w:hAnsi="Times New Roman" w:cs="Times New Roman"/>
          <w:color w:val="000000" w:themeColor="text1"/>
          <w:sz w:val="24"/>
          <w:szCs w:val="24"/>
        </w:rPr>
        <w:t>4,137/4,137+3088 X100% =</w:t>
      </w:r>
      <w:r w:rsidRPr="778811B6">
        <w:rPr>
          <w:rFonts w:ascii="Times New Roman" w:eastAsia="Times New Roman" w:hAnsi="Times New Roman" w:cs="Times New Roman"/>
          <w:b/>
          <w:bCs/>
          <w:color w:val="000000" w:themeColor="text1"/>
          <w:sz w:val="24"/>
          <w:szCs w:val="24"/>
        </w:rPr>
        <w:t>57%</w:t>
      </w:r>
    </w:p>
    <w:p w14:paraId="317A3205" w14:textId="7975C9BB" w:rsidR="79A21E9E" w:rsidRDefault="79A21E9E" w:rsidP="778811B6">
      <w:pPr>
        <w:spacing w:line="360" w:lineRule="auto"/>
        <w:jc w:val="both"/>
        <w:rPr>
          <w:rFonts w:ascii="Times New Roman" w:eastAsia="Times New Roman" w:hAnsi="Times New Roman" w:cs="Times New Roman"/>
          <w:b/>
          <w:bCs/>
          <w:color w:val="000000" w:themeColor="text1"/>
          <w:sz w:val="24"/>
          <w:szCs w:val="24"/>
        </w:rPr>
      </w:pPr>
      <w:r w:rsidRPr="778811B6">
        <w:rPr>
          <w:rFonts w:ascii="Times New Roman" w:eastAsia="Times New Roman" w:hAnsi="Times New Roman" w:cs="Times New Roman"/>
          <w:b/>
          <w:bCs/>
          <w:color w:val="000000" w:themeColor="text1"/>
          <w:sz w:val="24"/>
          <w:szCs w:val="24"/>
        </w:rPr>
        <w:t xml:space="preserve">2019,  </w:t>
      </w:r>
      <w:r w:rsidRPr="778811B6">
        <w:rPr>
          <w:rFonts w:ascii="Times New Roman" w:eastAsia="Times New Roman" w:hAnsi="Times New Roman" w:cs="Times New Roman"/>
          <w:color w:val="000000" w:themeColor="text1"/>
          <w:sz w:val="24"/>
          <w:szCs w:val="24"/>
        </w:rPr>
        <w:t>4,129/4,129+2,912 X100% =</w:t>
      </w:r>
      <w:r w:rsidRPr="778811B6">
        <w:rPr>
          <w:rFonts w:ascii="Times New Roman" w:eastAsia="Times New Roman" w:hAnsi="Times New Roman" w:cs="Times New Roman"/>
          <w:b/>
          <w:bCs/>
          <w:color w:val="000000" w:themeColor="text1"/>
          <w:sz w:val="24"/>
          <w:szCs w:val="24"/>
        </w:rPr>
        <w:t>58.6 %</w:t>
      </w:r>
    </w:p>
    <w:p w14:paraId="178D9DBB" w14:textId="502E317F" w:rsidR="38C4D2BD" w:rsidRDefault="38C4D2BD" w:rsidP="778811B6">
      <w:pPr>
        <w:spacing w:line="360" w:lineRule="auto"/>
        <w:jc w:val="both"/>
        <w:rPr>
          <w:rFonts w:ascii="Times New Roman" w:eastAsia="Times New Roman" w:hAnsi="Times New Roman" w:cs="Times New Roman"/>
          <w:b/>
          <w:bCs/>
          <w:color w:val="000000" w:themeColor="text1"/>
          <w:sz w:val="24"/>
          <w:szCs w:val="24"/>
        </w:rPr>
      </w:pPr>
    </w:p>
    <w:p w14:paraId="19DD710F" w14:textId="685ADE9C" w:rsidR="79A21E9E" w:rsidRDefault="79A21E9E" w:rsidP="778811B6">
      <w:pPr>
        <w:spacing w:line="360" w:lineRule="auto"/>
        <w:jc w:val="both"/>
        <w:rPr>
          <w:rFonts w:ascii="Times New Roman" w:eastAsia="Times New Roman" w:hAnsi="Times New Roman" w:cs="Times New Roman"/>
          <w:b/>
          <w:bCs/>
          <w:color w:val="000000" w:themeColor="text1"/>
          <w:sz w:val="24"/>
          <w:szCs w:val="24"/>
        </w:rPr>
      </w:pPr>
      <w:r w:rsidRPr="778811B6">
        <w:rPr>
          <w:rFonts w:ascii="Times New Roman" w:eastAsia="Times New Roman" w:hAnsi="Times New Roman" w:cs="Times New Roman"/>
          <w:b/>
          <w:bCs/>
          <w:color w:val="000000" w:themeColor="text1"/>
          <w:sz w:val="24"/>
          <w:szCs w:val="24"/>
        </w:rPr>
        <w:t>10.</w:t>
      </w:r>
      <w:r w:rsidR="0E7962C2" w:rsidRPr="778811B6">
        <w:rPr>
          <w:rFonts w:ascii="Times New Roman" w:eastAsia="Times New Roman" w:hAnsi="Times New Roman" w:cs="Times New Roman"/>
          <w:b/>
          <w:bCs/>
          <w:color w:val="000000" w:themeColor="text1"/>
          <w:sz w:val="24"/>
          <w:szCs w:val="24"/>
        </w:rPr>
        <w:t xml:space="preserve"> </w:t>
      </w:r>
      <w:r w:rsidRPr="778811B6">
        <w:rPr>
          <w:rFonts w:ascii="Times New Roman" w:eastAsia="Times New Roman" w:hAnsi="Times New Roman" w:cs="Times New Roman"/>
          <w:b/>
          <w:bCs/>
          <w:color w:val="000000" w:themeColor="text1"/>
          <w:sz w:val="24"/>
          <w:szCs w:val="24"/>
        </w:rPr>
        <w:t>INTEREST COVER</w:t>
      </w:r>
      <w:r w:rsidR="4D4958CB" w:rsidRPr="778811B6">
        <w:rPr>
          <w:rFonts w:ascii="Times New Roman" w:eastAsia="Times New Roman" w:hAnsi="Times New Roman" w:cs="Times New Roman"/>
          <w:b/>
          <w:bCs/>
          <w:color w:val="000000" w:themeColor="text1"/>
          <w:sz w:val="24"/>
          <w:szCs w:val="24"/>
        </w:rPr>
        <w:t xml:space="preserve"> </w:t>
      </w:r>
      <w:r w:rsidRPr="778811B6">
        <w:rPr>
          <w:rFonts w:ascii="Times New Roman" w:eastAsia="Times New Roman" w:hAnsi="Times New Roman" w:cs="Times New Roman"/>
          <w:b/>
          <w:bCs/>
          <w:color w:val="000000" w:themeColor="text1"/>
          <w:sz w:val="24"/>
          <w:szCs w:val="24"/>
        </w:rPr>
        <w:t>=</w:t>
      </w:r>
      <w:r w:rsidR="1CB068B4" w:rsidRPr="778811B6">
        <w:rPr>
          <w:rFonts w:ascii="Times New Roman" w:eastAsia="Times New Roman" w:hAnsi="Times New Roman" w:cs="Times New Roman"/>
          <w:b/>
          <w:bCs/>
          <w:color w:val="000000" w:themeColor="text1"/>
          <w:sz w:val="24"/>
          <w:szCs w:val="24"/>
        </w:rPr>
        <w:t xml:space="preserve"> </w:t>
      </w:r>
      <w:r w:rsidRPr="778811B6">
        <w:rPr>
          <w:rFonts w:ascii="Times New Roman" w:eastAsia="Times New Roman" w:hAnsi="Times New Roman" w:cs="Times New Roman"/>
          <w:b/>
          <w:bCs/>
          <w:color w:val="000000" w:themeColor="text1"/>
          <w:sz w:val="24"/>
          <w:szCs w:val="24"/>
        </w:rPr>
        <w:t>PROFIT BEFORE INTEREST/INTEREST</w:t>
      </w:r>
    </w:p>
    <w:p w14:paraId="0C958F8E" w14:textId="234A9747" w:rsidR="79A21E9E" w:rsidRDefault="79A21E9E" w:rsidP="778811B6">
      <w:pPr>
        <w:spacing w:line="360" w:lineRule="auto"/>
        <w:jc w:val="both"/>
        <w:rPr>
          <w:rFonts w:ascii="Times New Roman" w:eastAsia="Times New Roman" w:hAnsi="Times New Roman" w:cs="Times New Roman"/>
          <w:color w:val="000000" w:themeColor="text1"/>
          <w:sz w:val="24"/>
          <w:szCs w:val="24"/>
        </w:rPr>
      </w:pPr>
      <w:r w:rsidRPr="778811B6">
        <w:rPr>
          <w:rFonts w:ascii="Times New Roman" w:eastAsia="Times New Roman" w:hAnsi="Times New Roman" w:cs="Times New Roman"/>
          <w:b/>
          <w:bCs/>
          <w:color w:val="000000" w:themeColor="text1"/>
          <w:sz w:val="24"/>
          <w:szCs w:val="24"/>
        </w:rPr>
        <w:t xml:space="preserve"> 2019</w:t>
      </w:r>
      <w:r w:rsidR="2FD768EC" w:rsidRPr="778811B6">
        <w:rPr>
          <w:rFonts w:ascii="Times New Roman" w:eastAsia="Times New Roman" w:hAnsi="Times New Roman" w:cs="Times New Roman"/>
          <w:b/>
          <w:bCs/>
          <w:color w:val="000000" w:themeColor="text1"/>
          <w:sz w:val="24"/>
          <w:szCs w:val="24"/>
        </w:rPr>
        <w:t xml:space="preserve">, </w:t>
      </w:r>
      <w:r w:rsidRPr="778811B6">
        <w:rPr>
          <w:rFonts w:ascii="Times New Roman" w:eastAsia="Times New Roman" w:hAnsi="Times New Roman" w:cs="Times New Roman"/>
          <w:color w:val="000000" w:themeColor="text1"/>
          <w:sz w:val="24"/>
          <w:szCs w:val="24"/>
        </w:rPr>
        <w:t>699/181 =</w:t>
      </w:r>
      <w:r w:rsidRPr="778811B6">
        <w:rPr>
          <w:rFonts w:ascii="Times New Roman" w:eastAsia="Times New Roman" w:hAnsi="Times New Roman" w:cs="Times New Roman"/>
          <w:b/>
          <w:bCs/>
          <w:color w:val="000000" w:themeColor="text1"/>
          <w:sz w:val="24"/>
          <w:szCs w:val="24"/>
        </w:rPr>
        <w:t xml:space="preserve">3.9 </w:t>
      </w:r>
      <w:r w:rsidRPr="778811B6">
        <w:rPr>
          <w:rFonts w:ascii="Times New Roman" w:eastAsia="Times New Roman" w:hAnsi="Times New Roman" w:cs="Times New Roman"/>
          <w:color w:val="000000" w:themeColor="text1"/>
          <w:sz w:val="24"/>
          <w:szCs w:val="24"/>
        </w:rPr>
        <w:t>times</w:t>
      </w:r>
    </w:p>
    <w:p w14:paraId="6DEC736F" w14:textId="02B8BB8B" w:rsidR="79A21E9E" w:rsidRDefault="79A21E9E" w:rsidP="778811B6">
      <w:pPr>
        <w:spacing w:line="360" w:lineRule="auto"/>
        <w:jc w:val="both"/>
        <w:rPr>
          <w:rFonts w:ascii="Times New Roman" w:eastAsia="Times New Roman" w:hAnsi="Times New Roman" w:cs="Times New Roman"/>
          <w:color w:val="000000" w:themeColor="text1"/>
          <w:sz w:val="24"/>
          <w:szCs w:val="24"/>
        </w:rPr>
      </w:pPr>
      <w:r w:rsidRPr="778811B6">
        <w:rPr>
          <w:rFonts w:ascii="Times New Roman" w:eastAsia="Times New Roman" w:hAnsi="Times New Roman" w:cs="Times New Roman"/>
          <w:b/>
          <w:bCs/>
          <w:color w:val="000000" w:themeColor="text1"/>
          <w:sz w:val="24"/>
          <w:szCs w:val="24"/>
        </w:rPr>
        <w:t xml:space="preserve"> 2020</w:t>
      </w:r>
      <w:r w:rsidR="162EE489" w:rsidRPr="778811B6">
        <w:rPr>
          <w:rFonts w:ascii="Times New Roman" w:eastAsia="Times New Roman" w:hAnsi="Times New Roman" w:cs="Times New Roman"/>
          <w:b/>
          <w:bCs/>
          <w:color w:val="000000" w:themeColor="text1"/>
          <w:sz w:val="24"/>
          <w:szCs w:val="24"/>
        </w:rPr>
        <w:t xml:space="preserve">, </w:t>
      </w:r>
      <w:r w:rsidRPr="778811B6">
        <w:rPr>
          <w:rFonts w:ascii="Times New Roman" w:eastAsia="Times New Roman" w:hAnsi="Times New Roman" w:cs="Times New Roman"/>
          <w:color w:val="000000" w:themeColor="text1"/>
          <w:sz w:val="24"/>
          <w:szCs w:val="24"/>
        </w:rPr>
        <w:t>805/226=</w:t>
      </w:r>
      <w:r w:rsidRPr="778811B6">
        <w:rPr>
          <w:rFonts w:ascii="Times New Roman" w:eastAsia="Times New Roman" w:hAnsi="Times New Roman" w:cs="Times New Roman"/>
          <w:b/>
          <w:bCs/>
          <w:color w:val="000000" w:themeColor="text1"/>
          <w:sz w:val="24"/>
          <w:szCs w:val="24"/>
        </w:rPr>
        <w:t xml:space="preserve">3.6 </w:t>
      </w:r>
      <w:r w:rsidRPr="778811B6">
        <w:rPr>
          <w:rFonts w:ascii="Times New Roman" w:eastAsia="Times New Roman" w:hAnsi="Times New Roman" w:cs="Times New Roman"/>
          <w:color w:val="000000" w:themeColor="text1"/>
          <w:sz w:val="24"/>
          <w:szCs w:val="24"/>
        </w:rPr>
        <w:t>times</w:t>
      </w:r>
    </w:p>
    <w:p w14:paraId="37796BF9" w14:textId="79DBDCA2" w:rsidR="38C4D2BD" w:rsidRDefault="38C4D2BD" w:rsidP="38C4D2BD"/>
    <w:p w14:paraId="3FBE0FC2" w14:textId="3384552F" w:rsidR="1B72D62B" w:rsidRDefault="1B72D62B" w:rsidP="778811B6">
      <w:pPr>
        <w:pStyle w:val="Heading1"/>
        <w:rPr>
          <w:rFonts w:ascii="Calibri Light" w:eastAsia="MS Gothic" w:hAnsi="Calibri Light" w:cs="Times New Roman"/>
          <w:b/>
          <w:bCs/>
          <w:color w:val="auto"/>
          <w:u w:val="single"/>
          <w:lang w:val="en-GB"/>
        </w:rPr>
      </w:pPr>
      <w:bookmarkStart w:id="19" w:name="_Toc78206396"/>
      <w:r w:rsidRPr="778811B6">
        <w:rPr>
          <w:b/>
          <w:bCs/>
          <w:color w:val="auto"/>
          <w:lang w:val="en-GB"/>
        </w:rPr>
        <w:t>b. Using the information in the financial statements and the ratios you have calculated, comment on the financial performance and position of Chocco plc.</w:t>
      </w:r>
      <w:bookmarkEnd w:id="19"/>
    </w:p>
    <w:p w14:paraId="72D959FC" w14:textId="34189919" w:rsidR="79A21E9E" w:rsidRDefault="79A21E9E" w:rsidP="778811B6">
      <w:pPr>
        <w:spacing w:line="360" w:lineRule="auto"/>
        <w:jc w:val="both"/>
        <w:rPr>
          <w:rFonts w:ascii="Times New Roman" w:eastAsia="Times New Roman" w:hAnsi="Times New Roman" w:cs="Times New Roman"/>
          <w:color w:val="000000" w:themeColor="text1"/>
          <w:sz w:val="24"/>
          <w:szCs w:val="24"/>
        </w:rPr>
      </w:pPr>
      <w:r>
        <w:br/>
      </w:r>
      <w:r w:rsidR="53406B6B" w:rsidRPr="778811B6">
        <w:rPr>
          <w:rFonts w:ascii="Times New Roman" w:eastAsia="Times New Roman" w:hAnsi="Times New Roman" w:cs="Times New Roman"/>
          <w:sz w:val="24"/>
          <w:szCs w:val="24"/>
        </w:rPr>
        <w:t>In my opinion i</w:t>
      </w:r>
      <w:r w:rsidR="48EA0BFC" w:rsidRPr="778811B6">
        <w:rPr>
          <w:rFonts w:ascii="Times New Roman" w:eastAsia="Times New Roman" w:hAnsi="Times New Roman" w:cs="Times New Roman"/>
          <w:sz w:val="24"/>
          <w:szCs w:val="24"/>
        </w:rPr>
        <w:t xml:space="preserve">nvestment ratios </w:t>
      </w:r>
      <w:r w:rsidR="41150C83" w:rsidRPr="778811B6">
        <w:rPr>
          <w:rFonts w:ascii="Times New Roman" w:eastAsia="Times New Roman" w:hAnsi="Times New Roman" w:cs="Times New Roman"/>
          <w:sz w:val="24"/>
          <w:szCs w:val="24"/>
        </w:rPr>
        <w:t>are calculated</w:t>
      </w:r>
      <w:r w:rsidR="48EA0BFC" w:rsidRPr="778811B6">
        <w:rPr>
          <w:rFonts w:ascii="Times New Roman" w:eastAsia="Times New Roman" w:hAnsi="Times New Roman" w:cs="Times New Roman"/>
          <w:sz w:val="24"/>
          <w:szCs w:val="24"/>
        </w:rPr>
        <w:t xml:space="preserve"> using Choco plc's ROCE, ROE, and EPS. When comparing 2019 to 2020, we can detect an improvement in performance.</w:t>
      </w:r>
      <w:r w:rsidR="65B3DCF2" w:rsidRPr="778811B6">
        <w:rPr>
          <w:rFonts w:ascii="Times New Roman" w:eastAsia="Times New Roman" w:hAnsi="Times New Roman" w:cs="Times New Roman"/>
          <w:sz w:val="24"/>
          <w:szCs w:val="24"/>
        </w:rPr>
        <w:t xml:space="preserve"> Profitability ratios in 2020, the net profit margin will improve over 2019. A higher net profit margin indicates that a business is more efficient at turning revenues into profit.</w:t>
      </w:r>
      <w:r w:rsidR="3CEF0F9E" w:rsidRPr="778811B6">
        <w:rPr>
          <w:rFonts w:ascii="Times New Roman" w:eastAsia="Times New Roman" w:hAnsi="Times New Roman" w:cs="Times New Roman"/>
          <w:sz w:val="24"/>
          <w:szCs w:val="24"/>
        </w:rPr>
        <w:t xml:space="preserve"> Efficiency ratio, an increase of 1.8 percent in asset turnover is expected in 2020. The asset turnover ratio indicates how efficient a firm is at producing revenue from its assets. The higher the asset turnover ratio, the more efficient the company is at generating money from its assets. A high day's inventory suggests that a business is unable to turn its inventory into sales rapidly. This could be due to poor sales success, or an overabundance of inventory purchased.</w:t>
      </w:r>
      <w:r w:rsidR="4DDAAC81" w:rsidRPr="778811B6">
        <w:rPr>
          <w:rFonts w:ascii="Times New Roman" w:eastAsia="Times New Roman" w:hAnsi="Times New Roman" w:cs="Times New Roman"/>
          <w:sz w:val="24"/>
          <w:szCs w:val="24"/>
        </w:rPr>
        <w:t xml:space="preserve"> Liquidity ratios, an increase in the current ratio indicates </w:t>
      </w:r>
      <w:r w:rsidR="4DDAAC81" w:rsidRPr="778811B6">
        <w:rPr>
          <w:rFonts w:ascii="Times New Roman" w:eastAsia="Times New Roman" w:hAnsi="Times New Roman" w:cs="Times New Roman"/>
          <w:sz w:val="24"/>
          <w:szCs w:val="24"/>
        </w:rPr>
        <w:lastRenderedPageBreak/>
        <w:t>the company's ability to generate cash to satisfy its short-term obligations.</w:t>
      </w:r>
      <w:r w:rsidR="25D556AD" w:rsidRPr="778811B6">
        <w:rPr>
          <w:rFonts w:ascii="Times New Roman" w:eastAsia="Times New Roman" w:hAnsi="Times New Roman" w:cs="Times New Roman"/>
          <w:sz w:val="24"/>
          <w:szCs w:val="24"/>
        </w:rPr>
        <w:t xml:space="preserve"> Finance structure, compared to 2019, the gearing ratio falls by 1.6 percent in 2020. Low gearing denotes a low debt-to-equity ratio and lesser financial risk. A low gearing ratio, overall, indicates that a business is financially sound. Because the interest cover decreases, the amount of profit available to cover the debt's interest expenditure decreases.</w:t>
      </w:r>
      <w:r w:rsidR="778811B6" w:rsidRPr="778811B6">
        <w:rPr>
          <w:rFonts w:ascii="Times New Roman" w:eastAsia="Times New Roman" w:hAnsi="Times New Roman" w:cs="Times New Roman"/>
          <w:sz w:val="24"/>
          <w:szCs w:val="24"/>
        </w:rPr>
        <w:t xml:space="preserve"> </w:t>
      </w:r>
      <w:sdt>
        <w:sdtPr>
          <w:alias w:val="Citation"/>
          <w:tag w:val="{&quot;referencesIds&quot;:[&quot;doc:60ff31f28f085a75d9f84b1f&quot;],&quot;referencesOptions&quot;:{&quot;doc:60ff31f28f085a75d9f84b1f&quot;:{&quot;author&quot;:true,&quot;year&quot;:true,&quot;pageReplace&quot;:&quot;&quot;,&quot;prefix&quot;:&quot;&quot;,&quot;suffix&quot;:&quot;&quot;}},&quot;hasBrokenReferences&quot;:false,&quot;hasManualEdits&quot;:false,&quot;citationType&quot;:&quot;inline&quot;}"/>
          <w:id w:val="860334698"/>
          <w:placeholder>
            <w:docPart w:val="DefaultPlaceholder_1081868574"/>
          </w:placeholder>
        </w:sdtPr>
        <w:sdtEndPr/>
        <w:sdtContent>
          <w:r w:rsidR="70EC824F" w:rsidRPr="778811B6">
            <w:rPr>
              <w:rFonts w:ascii="Times New Roman" w:eastAsia="Times New Roman" w:hAnsi="Times New Roman" w:cs="Times New Roman"/>
              <w:color w:val="000000" w:themeColor="text1"/>
              <w:sz w:val="24"/>
              <w:szCs w:val="24"/>
            </w:rPr>
            <w:t>(Walker, 2011)</w:t>
          </w:r>
        </w:sdtContent>
      </w:sdt>
      <w:r w:rsidR="778811B6" w:rsidRPr="778811B6">
        <w:rPr>
          <w:rFonts w:ascii="Times New Roman" w:eastAsia="Times New Roman" w:hAnsi="Times New Roman" w:cs="Times New Roman"/>
          <w:color w:val="000000" w:themeColor="text1"/>
          <w:sz w:val="24"/>
          <w:szCs w:val="24"/>
        </w:rPr>
        <w:t xml:space="preserve"> </w:t>
      </w:r>
      <w:sdt>
        <w:sdtPr>
          <w:alias w:val="Citation"/>
          <w:tag w:val="{&quot;referencesIds&quot;:[&quot;doc:60ff30758f082d65e493cdce&quot;],&quot;referencesOptions&quot;:{&quot;doc:60ff30758f082d65e493cdce&quot;:{&quot;author&quot;:true,&quot;year&quot;:true,&quot;pageReplace&quot;:&quot;&quot;,&quot;prefix&quot;:&quot;&quot;,&quot;suffix&quot;:&quot;&quot;}},&quot;hasBrokenReferences&quot;:false,&quot;hasManualEdits&quot;:false,&quot;citationType&quot;:&quot;inline&quot;}"/>
          <w:id w:val="545970283"/>
          <w:placeholder>
            <w:docPart w:val="DefaultPlaceholder_1081868574"/>
          </w:placeholder>
        </w:sdtPr>
        <w:sdtEndPr/>
        <w:sdtContent>
          <w:r w:rsidR="70EC824F" w:rsidRPr="778811B6">
            <w:rPr>
              <w:rFonts w:ascii="Times New Roman" w:eastAsia="Times New Roman" w:hAnsi="Times New Roman" w:cs="Times New Roman"/>
              <w:color w:val="000000" w:themeColor="text1"/>
              <w:sz w:val="24"/>
              <w:szCs w:val="24"/>
            </w:rPr>
            <w:t>(Atrill, Peter, McLaney, 2017)</w:t>
          </w:r>
        </w:sdtContent>
      </w:sdt>
      <w:r w:rsidR="178AAD13" w:rsidRPr="778811B6">
        <w:rPr>
          <w:rFonts w:ascii="Times New Roman" w:eastAsia="Times New Roman" w:hAnsi="Times New Roman" w:cs="Times New Roman"/>
          <w:color w:val="000000" w:themeColor="text1"/>
          <w:sz w:val="24"/>
          <w:szCs w:val="24"/>
        </w:rPr>
        <w:t>.</w:t>
      </w:r>
    </w:p>
    <w:p w14:paraId="6549290C" w14:textId="43ACD559" w:rsidR="38C4D2BD" w:rsidRDefault="38C4D2BD" w:rsidP="778811B6">
      <w:pPr>
        <w:spacing w:line="360" w:lineRule="auto"/>
        <w:jc w:val="both"/>
        <w:rPr>
          <w:rFonts w:ascii="Times New Roman" w:eastAsia="Times New Roman" w:hAnsi="Times New Roman" w:cs="Times New Roman"/>
          <w:sz w:val="24"/>
          <w:szCs w:val="24"/>
        </w:rPr>
      </w:pPr>
    </w:p>
    <w:p w14:paraId="6553DDE8" w14:textId="2559A2D3" w:rsidR="38C4D2BD" w:rsidRDefault="1E8644F1" w:rsidP="778811B6">
      <w:pPr>
        <w:pStyle w:val="Style1"/>
        <w:rPr>
          <w:rFonts w:ascii="Calibri Light" w:eastAsia="MS Gothic" w:hAnsi="Calibri Light" w:cs="Times New Roman"/>
          <w:b/>
          <w:bCs/>
          <w:color w:val="auto"/>
        </w:rPr>
      </w:pPr>
      <w:bookmarkStart w:id="20" w:name="_Toc78206397"/>
      <w:r w:rsidRPr="778811B6">
        <w:rPr>
          <w:b/>
          <w:bCs/>
          <w:color w:val="auto"/>
        </w:rPr>
        <w:t>Conclusion</w:t>
      </w:r>
      <w:bookmarkEnd w:id="20"/>
    </w:p>
    <w:p w14:paraId="3D331803" w14:textId="6BC76089" w:rsidR="38C4D2BD" w:rsidRDefault="1E8644F1" w:rsidP="7C822767">
      <w:pPr>
        <w:jc w:val="both"/>
        <w:rPr>
          <w:rFonts w:ascii="Times New Roman" w:eastAsia="Times New Roman" w:hAnsi="Times New Roman" w:cs="Times New Roman"/>
          <w:sz w:val="24"/>
          <w:szCs w:val="24"/>
        </w:rPr>
      </w:pPr>
      <w:r w:rsidRPr="7C822767">
        <w:rPr>
          <w:rFonts w:ascii="Times New Roman" w:eastAsia="Times New Roman" w:hAnsi="Times New Roman" w:cs="Times New Roman"/>
          <w:sz w:val="24"/>
          <w:szCs w:val="24"/>
        </w:rPr>
        <w:t>To recap, accounting fundamentals are critical for business. Accounting entails recording financial transactions in books of accounts, classifying them into different heads and sub-heads, summarizing accounting data into reports and financial statements, and interpreting financial data to aid decision making.</w:t>
      </w:r>
    </w:p>
    <w:p w14:paraId="1953E31C" w14:textId="24D1AA20" w:rsidR="38C4D2BD" w:rsidRDefault="38C4D2BD" w:rsidP="7C822767">
      <w:pPr>
        <w:jc w:val="both"/>
      </w:pPr>
      <w:r>
        <w:br/>
      </w:r>
    </w:p>
    <w:p w14:paraId="168DF1E8" w14:textId="41615975" w:rsidR="7C822767" w:rsidRDefault="7C822767" w:rsidP="7C822767">
      <w:pPr>
        <w:jc w:val="both"/>
      </w:pPr>
    </w:p>
    <w:bookmarkStart w:id="21" w:name="_Toc78206398" w:displacedByCustomXml="next"/>
    <w:sdt>
      <w:sdtPr>
        <w:tag w:val="rw.biblio"/>
        <w:id w:val="1460428205"/>
        <w:placeholder>
          <w:docPart w:val="DefaultPlaceholder_1081868574"/>
        </w:placeholder>
      </w:sdtPr>
      <w:sdtEndPr/>
      <w:sdtContent>
        <w:p w14:paraId="6546841C" w14:textId="13892C35" w:rsidR="3A65F38A" w:rsidRDefault="3A65F38A" w:rsidP="778811B6">
          <w:pPr>
            <w:pStyle w:val="Style1"/>
            <w:rPr>
              <w:rStyle w:val="Strong"/>
              <w:rFonts w:ascii="Calibri Light" w:eastAsia="MS Gothic" w:hAnsi="Calibri Light" w:cs="Times New Roman"/>
              <w:color w:val="auto"/>
            </w:rPr>
          </w:pPr>
          <w:r w:rsidRPr="778811B6">
            <w:rPr>
              <w:b/>
              <w:bCs/>
              <w:color w:val="auto"/>
            </w:rPr>
            <w:t>References</w:t>
          </w:r>
          <w:bookmarkEnd w:id="21"/>
        </w:p>
        <w:p w14:paraId="255365F7" w14:textId="7128D265" w:rsidR="3A65F38A" w:rsidRDefault="3A65F38A" w:rsidP="778811B6">
          <w:pPr>
            <w:ind w:left="450" w:hanging="450"/>
          </w:pPr>
          <w:r w:rsidRPr="778811B6">
            <w:rPr>
              <w:rFonts w:ascii="Times New Roman" w:eastAsia="Times New Roman" w:hAnsi="Times New Roman" w:cs="Times New Roman"/>
              <w:color w:val="000000" w:themeColor="text1"/>
              <w:sz w:val="24"/>
              <w:szCs w:val="24"/>
            </w:rPr>
            <w:t xml:space="preserve">Atrill, P., Mc Laney. (2017). </w:t>
          </w:r>
          <w:r w:rsidRPr="778811B6">
            <w:rPr>
              <w:rFonts w:ascii="Times New Roman" w:eastAsia="Times New Roman" w:hAnsi="Times New Roman" w:cs="Times New Roman"/>
              <w:i/>
              <w:iCs/>
              <w:color w:val="000000" w:themeColor="text1"/>
              <w:sz w:val="24"/>
              <w:szCs w:val="24"/>
            </w:rPr>
            <w:t>Accounting and finance for non-specialists</w:t>
          </w:r>
          <w:r w:rsidRPr="778811B6">
            <w:rPr>
              <w:rFonts w:ascii="Times New Roman" w:eastAsia="Times New Roman" w:hAnsi="Times New Roman" w:cs="Times New Roman"/>
              <w:color w:val="000000" w:themeColor="text1"/>
              <w:sz w:val="24"/>
              <w:szCs w:val="24"/>
            </w:rPr>
            <w:t xml:space="preserve"> (10th ed.). Pearson. </w:t>
          </w:r>
        </w:p>
        <w:p w14:paraId="6E386125" w14:textId="48F7C4E6" w:rsidR="3A65F38A" w:rsidRDefault="3A65F38A" w:rsidP="778811B6">
          <w:pPr>
            <w:ind w:left="450" w:hanging="450"/>
          </w:pPr>
          <w:r w:rsidRPr="778811B6">
            <w:rPr>
              <w:rFonts w:ascii="Times New Roman" w:eastAsia="Times New Roman" w:hAnsi="Times New Roman" w:cs="Times New Roman"/>
              <w:color w:val="000000" w:themeColor="text1"/>
              <w:sz w:val="24"/>
              <w:szCs w:val="24"/>
            </w:rPr>
            <w:t xml:space="preserve">Atrill, P., McLaney. (2017). </w:t>
          </w:r>
          <w:r w:rsidRPr="778811B6">
            <w:rPr>
              <w:rFonts w:ascii="Times New Roman" w:eastAsia="Times New Roman" w:hAnsi="Times New Roman" w:cs="Times New Roman"/>
              <w:i/>
              <w:iCs/>
              <w:color w:val="000000" w:themeColor="text1"/>
              <w:sz w:val="24"/>
              <w:szCs w:val="24"/>
            </w:rPr>
            <w:t>Financial accounting for decision makers</w:t>
          </w:r>
          <w:r w:rsidRPr="778811B6">
            <w:rPr>
              <w:rFonts w:ascii="Times New Roman" w:eastAsia="Times New Roman" w:hAnsi="Times New Roman" w:cs="Times New Roman"/>
              <w:color w:val="000000" w:themeColor="text1"/>
              <w:sz w:val="24"/>
              <w:szCs w:val="24"/>
            </w:rPr>
            <w:t xml:space="preserve"> (8th ed.). Pearson. </w:t>
          </w:r>
        </w:p>
        <w:p w14:paraId="306CC184" w14:textId="3FBA5BDB" w:rsidR="3A65F38A" w:rsidRDefault="3A65F38A" w:rsidP="778811B6">
          <w:pPr>
            <w:ind w:left="450" w:hanging="450"/>
          </w:pPr>
          <w:r w:rsidRPr="778811B6">
            <w:rPr>
              <w:rFonts w:ascii="Times New Roman" w:eastAsia="Times New Roman" w:hAnsi="Times New Roman" w:cs="Times New Roman"/>
              <w:color w:val="000000" w:themeColor="text1"/>
              <w:sz w:val="24"/>
              <w:szCs w:val="24"/>
            </w:rPr>
            <w:t xml:space="preserve">Jones, M. (2006). </w:t>
          </w:r>
          <w:r w:rsidRPr="778811B6">
            <w:rPr>
              <w:rFonts w:ascii="Times New Roman" w:eastAsia="Times New Roman" w:hAnsi="Times New Roman" w:cs="Times New Roman"/>
              <w:i/>
              <w:iCs/>
              <w:color w:val="000000" w:themeColor="text1"/>
              <w:sz w:val="24"/>
              <w:szCs w:val="24"/>
            </w:rPr>
            <w:t>Accounting</w:t>
          </w:r>
          <w:r w:rsidRPr="778811B6">
            <w:rPr>
              <w:rFonts w:ascii="Times New Roman" w:eastAsia="Times New Roman" w:hAnsi="Times New Roman" w:cs="Times New Roman"/>
              <w:color w:val="000000" w:themeColor="text1"/>
              <w:sz w:val="24"/>
              <w:szCs w:val="24"/>
            </w:rPr>
            <w:t xml:space="preserve"> (2nd ed.). Wiley. </w:t>
          </w:r>
        </w:p>
        <w:p w14:paraId="09A82DA1" w14:textId="26F9C27D" w:rsidR="3A65F38A" w:rsidRDefault="3A65F38A" w:rsidP="778811B6">
          <w:pPr>
            <w:ind w:left="450" w:hanging="450"/>
          </w:pPr>
          <w:r w:rsidRPr="778811B6">
            <w:rPr>
              <w:rFonts w:ascii="Times New Roman" w:eastAsia="Times New Roman" w:hAnsi="Times New Roman" w:cs="Times New Roman"/>
              <w:color w:val="000000" w:themeColor="text1"/>
              <w:sz w:val="24"/>
              <w:szCs w:val="24"/>
            </w:rPr>
            <w:t xml:space="preserve">Sangster, Alan, Gordon, Lewis, Wood Frank. (2018). </w:t>
          </w:r>
          <w:r w:rsidRPr="778811B6">
            <w:rPr>
              <w:rFonts w:ascii="Times New Roman" w:eastAsia="Times New Roman" w:hAnsi="Times New Roman" w:cs="Times New Roman"/>
              <w:i/>
              <w:iCs/>
              <w:color w:val="000000" w:themeColor="text1"/>
              <w:sz w:val="24"/>
              <w:szCs w:val="24"/>
            </w:rPr>
            <w:t>Frank Wood's business accounting 1</w:t>
          </w:r>
          <w:r w:rsidRPr="778811B6">
            <w:rPr>
              <w:rFonts w:ascii="Times New Roman" w:eastAsia="Times New Roman" w:hAnsi="Times New Roman" w:cs="Times New Roman"/>
              <w:color w:val="000000" w:themeColor="text1"/>
              <w:sz w:val="24"/>
              <w:szCs w:val="24"/>
            </w:rPr>
            <w:t xml:space="preserve"> (14th ed.). Pearson. </w:t>
          </w:r>
        </w:p>
        <w:p w14:paraId="7E6A6A2C" w14:textId="4E6A8E87" w:rsidR="3A65F38A" w:rsidRDefault="3A65F38A" w:rsidP="778811B6">
          <w:pPr>
            <w:ind w:left="450" w:hanging="450"/>
          </w:pPr>
          <w:r w:rsidRPr="778811B6">
            <w:rPr>
              <w:rFonts w:ascii="Times New Roman" w:eastAsia="Times New Roman" w:hAnsi="Times New Roman" w:cs="Times New Roman"/>
              <w:color w:val="000000" w:themeColor="text1"/>
              <w:sz w:val="24"/>
              <w:szCs w:val="24"/>
            </w:rPr>
            <w:t xml:space="preserve">Walker, J. (2011). </w:t>
          </w:r>
          <w:r w:rsidRPr="778811B6">
            <w:rPr>
              <w:rFonts w:ascii="Times New Roman" w:eastAsia="Times New Roman" w:hAnsi="Times New Roman" w:cs="Times New Roman"/>
              <w:i/>
              <w:iCs/>
              <w:color w:val="000000" w:themeColor="text1"/>
              <w:sz w:val="24"/>
              <w:szCs w:val="24"/>
            </w:rPr>
            <w:t>Accounting in a Nutshell, Accounting for the non specialist</w:t>
          </w:r>
          <w:r w:rsidRPr="778811B6">
            <w:rPr>
              <w:rFonts w:ascii="Times New Roman" w:eastAsia="Times New Roman" w:hAnsi="Times New Roman" w:cs="Times New Roman"/>
              <w:color w:val="000000" w:themeColor="text1"/>
              <w:sz w:val="24"/>
              <w:szCs w:val="24"/>
            </w:rPr>
            <w:t xml:space="preserve"> (3rd ed.). Elsevier Science. </w:t>
          </w:r>
        </w:p>
        <w:p w14:paraId="0D6AB4D7" w14:textId="6833B39D" w:rsidR="3A65F38A" w:rsidRDefault="3A65F38A" w:rsidP="778811B6">
          <w:pPr>
            <w:ind w:left="450" w:hanging="450"/>
          </w:pPr>
          <w:r w:rsidRPr="778811B6">
            <w:rPr>
              <w:rFonts w:ascii="Times New Roman" w:eastAsia="Times New Roman" w:hAnsi="Times New Roman" w:cs="Times New Roman"/>
              <w:color w:val="000000" w:themeColor="text1"/>
              <w:sz w:val="24"/>
              <w:szCs w:val="24"/>
            </w:rPr>
            <w:t>Weetman, P.</w:t>
          </w:r>
          <w:r w:rsidRPr="778811B6">
            <w:rPr>
              <w:rFonts w:ascii="Times New Roman" w:eastAsia="Times New Roman" w:hAnsi="Times New Roman" w:cs="Times New Roman"/>
              <w:i/>
              <w:iCs/>
              <w:color w:val="000000" w:themeColor="text1"/>
              <w:sz w:val="24"/>
              <w:szCs w:val="24"/>
            </w:rPr>
            <w:t>Financial accounting an introduction</w:t>
          </w:r>
          <w:r w:rsidRPr="778811B6">
            <w:rPr>
              <w:rFonts w:ascii="Times New Roman" w:eastAsia="Times New Roman" w:hAnsi="Times New Roman" w:cs="Times New Roman"/>
              <w:color w:val="000000" w:themeColor="text1"/>
              <w:sz w:val="24"/>
              <w:szCs w:val="24"/>
            </w:rPr>
            <w:t xml:space="preserve"> (6th ed.). Pearson. </w:t>
          </w:r>
        </w:p>
        <w:p w14:paraId="5E16B4C6" w14:textId="1A041CB4" w:rsidR="3A65F38A" w:rsidRDefault="3A65F38A" w:rsidP="778811B6">
          <w:pPr>
            <w:ind w:left="450" w:hanging="450"/>
          </w:pPr>
          <w:r w:rsidRPr="778811B6">
            <w:rPr>
              <w:rFonts w:ascii="Times New Roman" w:eastAsia="Times New Roman" w:hAnsi="Times New Roman" w:cs="Times New Roman"/>
              <w:color w:val="000000" w:themeColor="text1"/>
              <w:sz w:val="24"/>
              <w:szCs w:val="24"/>
            </w:rPr>
            <w:t xml:space="preserve">Wood, Frank, Stangster, Alan. (2011). </w:t>
          </w:r>
          <w:r w:rsidRPr="778811B6">
            <w:rPr>
              <w:rFonts w:ascii="Times New Roman" w:eastAsia="Times New Roman" w:hAnsi="Times New Roman" w:cs="Times New Roman"/>
              <w:i/>
              <w:iCs/>
              <w:color w:val="000000" w:themeColor="text1"/>
              <w:sz w:val="24"/>
              <w:szCs w:val="24"/>
            </w:rPr>
            <w:t>Frank Wood's Business accounting 1</w:t>
          </w:r>
          <w:r w:rsidRPr="778811B6">
            <w:rPr>
              <w:rFonts w:ascii="Times New Roman" w:eastAsia="Times New Roman" w:hAnsi="Times New Roman" w:cs="Times New Roman"/>
              <w:color w:val="000000" w:themeColor="text1"/>
              <w:sz w:val="24"/>
              <w:szCs w:val="24"/>
            </w:rPr>
            <w:t>. Pearson.</w:t>
          </w:r>
        </w:p>
        <w:p w14:paraId="76377E99" w14:textId="77777777" w:rsidR="778811B6" w:rsidRDefault="00BE5B40" w:rsidP="778811B6">
          <w:pPr>
            <w:pStyle w:val="Style1"/>
            <w:rPr>
              <w:rStyle w:val="Strong"/>
              <w:rFonts w:ascii="Calibri Light" w:eastAsia="MS Gothic" w:hAnsi="Calibri Light" w:cs="Times New Roman"/>
            </w:rPr>
          </w:pPr>
        </w:p>
      </w:sdtContent>
    </w:sdt>
    <w:sectPr w:rsidR="778811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xml><?xml version="1.0" encoding="utf-8"?>
<int:Intelligence xmlns:int="http://schemas.microsoft.com/office/intelligence/2019/intelligence">
  <int:IntelligenceSettings/>
  <int:Manifest>
    <int:WordHash hashCode="v5nJFCg5Y7unbT" id="FI9qlsGm"/>
  </int:Manifest>
  <int:Observations>
    <int:Content id="FI9qlsGm">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406AF"/>
    <w:multiLevelType w:val="hybridMultilevel"/>
    <w:tmpl w:val="FFFFFFFF"/>
    <w:lvl w:ilvl="0" w:tplc="382EAF42">
      <w:start w:val="1"/>
      <w:numFmt w:val="decimal"/>
      <w:lvlText w:val="%1."/>
      <w:lvlJc w:val="left"/>
      <w:pPr>
        <w:ind w:left="720" w:hanging="360"/>
      </w:pPr>
    </w:lvl>
    <w:lvl w:ilvl="1" w:tplc="02968A50">
      <w:start w:val="1"/>
      <w:numFmt w:val="lowerLetter"/>
      <w:lvlText w:val="%2."/>
      <w:lvlJc w:val="left"/>
      <w:pPr>
        <w:ind w:left="1440" w:hanging="360"/>
      </w:pPr>
    </w:lvl>
    <w:lvl w:ilvl="2" w:tplc="B57AAB38">
      <w:start w:val="1"/>
      <w:numFmt w:val="lowerRoman"/>
      <w:lvlText w:val="%3."/>
      <w:lvlJc w:val="right"/>
      <w:pPr>
        <w:ind w:left="2160" w:hanging="180"/>
      </w:pPr>
    </w:lvl>
    <w:lvl w:ilvl="3" w:tplc="1C368B90">
      <w:start w:val="1"/>
      <w:numFmt w:val="decimal"/>
      <w:lvlText w:val="%4."/>
      <w:lvlJc w:val="left"/>
      <w:pPr>
        <w:ind w:left="2880" w:hanging="360"/>
      </w:pPr>
    </w:lvl>
    <w:lvl w:ilvl="4" w:tplc="B7023EF8">
      <w:start w:val="1"/>
      <w:numFmt w:val="lowerLetter"/>
      <w:lvlText w:val="%5."/>
      <w:lvlJc w:val="left"/>
      <w:pPr>
        <w:ind w:left="3600" w:hanging="360"/>
      </w:pPr>
    </w:lvl>
    <w:lvl w:ilvl="5" w:tplc="2A1A7942">
      <w:start w:val="1"/>
      <w:numFmt w:val="lowerRoman"/>
      <w:lvlText w:val="%6."/>
      <w:lvlJc w:val="right"/>
      <w:pPr>
        <w:ind w:left="4320" w:hanging="180"/>
      </w:pPr>
    </w:lvl>
    <w:lvl w:ilvl="6" w:tplc="7992317E">
      <w:start w:val="1"/>
      <w:numFmt w:val="decimal"/>
      <w:lvlText w:val="%7."/>
      <w:lvlJc w:val="left"/>
      <w:pPr>
        <w:ind w:left="5040" w:hanging="360"/>
      </w:pPr>
    </w:lvl>
    <w:lvl w:ilvl="7" w:tplc="F68CF708">
      <w:start w:val="1"/>
      <w:numFmt w:val="lowerLetter"/>
      <w:lvlText w:val="%8."/>
      <w:lvlJc w:val="left"/>
      <w:pPr>
        <w:ind w:left="5760" w:hanging="360"/>
      </w:pPr>
    </w:lvl>
    <w:lvl w:ilvl="8" w:tplc="894A7006">
      <w:start w:val="1"/>
      <w:numFmt w:val="lowerRoman"/>
      <w:lvlText w:val="%9."/>
      <w:lvlJc w:val="right"/>
      <w:pPr>
        <w:ind w:left="6480" w:hanging="180"/>
      </w:pPr>
    </w:lvl>
  </w:abstractNum>
  <w:abstractNum w:abstractNumId="1" w15:restartNumberingAfterBreak="0">
    <w:nsid w:val="6DEA7342"/>
    <w:multiLevelType w:val="hybridMultilevel"/>
    <w:tmpl w:val="FFFFFFFF"/>
    <w:lvl w:ilvl="0" w:tplc="EB723A06">
      <w:start w:val="1"/>
      <w:numFmt w:val="decimal"/>
      <w:lvlText w:val="%1."/>
      <w:lvlJc w:val="left"/>
      <w:pPr>
        <w:ind w:left="720" w:hanging="360"/>
      </w:pPr>
    </w:lvl>
    <w:lvl w:ilvl="1" w:tplc="4014CDF4">
      <w:start w:val="1"/>
      <w:numFmt w:val="lowerLetter"/>
      <w:lvlText w:val="%2."/>
      <w:lvlJc w:val="left"/>
      <w:pPr>
        <w:ind w:left="1440" w:hanging="360"/>
      </w:pPr>
    </w:lvl>
    <w:lvl w:ilvl="2" w:tplc="9080E36A">
      <w:start w:val="1"/>
      <w:numFmt w:val="lowerRoman"/>
      <w:lvlText w:val="%3."/>
      <w:lvlJc w:val="right"/>
      <w:pPr>
        <w:ind w:left="2160" w:hanging="180"/>
      </w:pPr>
    </w:lvl>
    <w:lvl w:ilvl="3" w:tplc="D8304E1A">
      <w:start w:val="1"/>
      <w:numFmt w:val="decimal"/>
      <w:lvlText w:val="%4."/>
      <w:lvlJc w:val="left"/>
      <w:pPr>
        <w:ind w:left="2880" w:hanging="360"/>
      </w:pPr>
    </w:lvl>
    <w:lvl w:ilvl="4" w:tplc="8EA83FE8">
      <w:start w:val="1"/>
      <w:numFmt w:val="lowerLetter"/>
      <w:lvlText w:val="%5."/>
      <w:lvlJc w:val="left"/>
      <w:pPr>
        <w:ind w:left="3600" w:hanging="360"/>
      </w:pPr>
    </w:lvl>
    <w:lvl w:ilvl="5" w:tplc="14045DC2">
      <w:start w:val="1"/>
      <w:numFmt w:val="lowerRoman"/>
      <w:lvlText w:val="%6."/>
      <w:lvlJc w:val="right"/>
      <w:pPr>
        <w:ind w:left="4320" w:hanging="180"/>
      </w:pPr>
    </w:lvl>
    <w:lvl w:ilvl="6" w:tplc="3C6AF95E">
      <w:start w:val="1"/>
      <w:numFmt w:val="decimal"/>
      <w:lvlText w:val="%7."/>
      <w:lvlJc w:val="left"/>
      <w:pPr>
        <w:ind w:left="5040" w:hanging="360"/>
      </w:pPr>
    </w:lvl>
    <w:lvl w:ilvl="7" w:tplc="488A30AA">
      <w:start w:val="1"/>
      <w:numFmt w:val="lowerLetter"/>
      <w:lvlText w:val="%8."/>
      <w:lvlJc w:val="left"/>
      <w:pPr>
        <w:ind w:left="5760" w:hanging="360"/>
      </w:pPr>
    </w:lvl>
    <w:lvl w:ilvl="8" w:tplc="5812097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DBC2F2"/>
    <w:rsid w:val="005A6181"/>
    <w:rsid w:val="007617E4"/>
    <w:rsid w:val="00768099"/>
    <w:rsid w:val="00A90DC1"/>
    <w:rsid w:val="00BE5B40"/>
    <w:rsid w:val="00C77184"/>
    <w:rsid w:val="00EC5ADB"/>
    <w:rsid w:val="00F60501"/>
    <w:rsid w:val="01477A01"/>
    <w:rsid w:val="01495384"/>
    <w:rsid w:val="0150AAF5"/>
    <w:rsid w:val="016EAC7C"/>
    <w:rsid w:val="017B03A2"/>
    <w:rsid w:val="017E21E6"/>
    <w:rsid w:val="018406AA"/>
    <w:rsid w:val="01B7B5A5"/>
    <w:rsid w:val="01EDBE71"/>
    <w:rsid w:val="025FE7F1"/>
    <w:rsid w:val="02B526F6"/>
    <w:rsid w:val="02EC7B56"/>
    <w:rsid w:val="02FE0763"/>
    <w:rsid w:val="03268789"/>
    <w:rsid w:val="03297CE1"/>
    <w:rsid w:val="032AAF9F"/>
    <w:rsid w:val="03BE0B3F"/>
    <w:rsid w:val="03E0AE83"/>
    <w:rsid w:val="03E214C5"/>
    <w:rsid w:val="04003193"/>
    <w:rsid w:val="04287291"/>
    <w:rsid w:val="0442FE08"/>
    <w:rsid w:val="04B94A4A"/>
    <w:rsid w:val="04C257EA"/>
    <w:rsid w:val="04F0AA6A"/>
    <w:rsid w:val="04F68D15"/>
    <w:rsid w:val="04F9474D"/>
    <w:rsid w:val="05511511"/>
    <w:rsid w:val="0574DC8C"/>
    <w:rsid w:val="058D9AB7"/>
    <w:rsid w:val="05A6C5DC"/>
    <w:rsid w:val="05A963DF"/>
    <w:rsid w:val="05C0B4F2"/>
    <w:rsid w:val="064E2E72"/>
    <w:rsid w:val="064ED2E0"/>
    <w:rsid w:val="06BA9816"/>
    <w:rsid w:val="077C439E"/>
    <w:rsid w:val="080A8939"/>
    <w:rsid w:val="088E74D9"/>
    <w:rsid w:val="08C0107A"/>
    <w:rsid w:val="095BED4D"/>
    <w:rsid w:val="095C2D14"/>
    <w:rsid w:val="096D48E7"/>
    <w:rsid w:val="098933CB"/>
    <w:rsid w:val="09A06F81"/>
    <w:rsid w:val="09AF91BB"/>
    <w:rsid w:val="09D9A3AB"/>
    <w:rsid w:val="09DBC2F2"/>
    <w:rsid w:val="0A68A82A"/>
    <w:rsid w:val="0A73F57D"/>
    <w:rsid w:val="0A76E5B2"/>
    <w:rsid w:val="0A7B25DB"/>
    <w:rsid w:val="0A9A9AAB"/>
    <w:rsid w:val="0A9CB4AA"/>
    <w:rsid w:val="0AE71A4F"/>
    <w:rsid w:val="0AF506BA"/>
    <w:rsid w:val="0B8EBC94"/>
    <w:rsid w:val="0BBE546B"/>
    <w:rsid w:val="0BFCDC3B"/>
    <w:rsid w:val="0C56A51E"/>
    <w:rsid w:val="0CC0D48D"/>
    <w:rsid w:val="0CF96973"/>
    <w:rsid w:val="0D054B92"/>
    <w:rsid w:val="0D1B19A9"/>
    <w:rsid w:val="0D299094"/>
    <w:rsid w:val="0D484FE1"/>
    <w:rsid w:val="0D71E9EE"/>
    <w:rsid w:val="0D98AC9C"/>
    <w:rsid w:val="0D9D3490"/>
    <w:rsid w:val="0E2930D7"/>
    <w:rsid w:val="0E40EB93"/>
    <w:rsid w:val="0E48A790"/>
    <w:rsid w:val="0E71DD37"/>
    <w:rsid w:val="0E7962C2"/>
    <w:rsid w:val="0F17EC61"/>
    <w:rsid w:val="0F347CFD"/>
    <w:rsid w:val="0F65A02A"/>
    <w:rsid w:val="0F9968FF"/>
    <w:rsid w:val="0FC3C45B"/>
    <w:rsid w:val="100DAD98"/>
    <w:rsid w:val="1026D5F5"/>
    <w:rsid w:val="10849A37"/>
    <w:rsid w:val="10B32353"/>
    <w:rsid w:val="1160B805"/>
    <w:rsid w:val="116ACEB7"/>
    <w:rsid w:val="1180F33B"/>
    <w:rsid w:val="119652DA"/>
    <w:rsid w:val="11BA974D"/>
    <w:rsid w:val="11C781DE"/>
    <w:rsid w:val="11E0AA3B"/>
    <w:rsid w:val="129CD1AD"/>
    <w:rsid w:val="12A7ED56"/>
    <w:rsid w:val="12E6E9C7"/>
    <w:rsid w:val="133F469C"/>
    <w:rsid w:val="135C4110"/>
    <w:rsid w:val="13748D16"/>
    <w:rsid w:val="1394CDDC"/>
    <w:rsid w:val="13970161"/>
    <w:rsid w:val="13971C16"/>
    <w:rsid w:val="139F1DB3"/>
    <w:rsid w:val="14074C10"/>
    <w:rsid w:val="140E5E93"/>
    <w:rsid w:val="14320D7B"/>
    <w:rsid w:val="1438A20E"/>
    <w:rsid w:val="147645A5"/>
    <w:rsid w:val="149EDFBB"/>
    <w:rsid w:val="14CC710D"/>
    <w:rsid w:val="14D97D22"/>
    <w:rsid w:val="15105D77"/>
    <w:rsid w:val="15184AFD"/>
    <w:rsid w:val="161BBBAB"/>
    <w:rsid w:val="162EE489"/>
    <w:rsid w:val="1633E8AD"/>
    <w:rsid w:val="167B8160"/>
    <w:rsid w:val="16E034CB"/>
    <w:rsid w:val="16E380D8"/>
    <w:rsid w:val="1718C991"/>
    <w:rsid w:val="171D9D46"/>
    <w:rsid w:val="1766EC5D"/>
    <w:rsid w:val="178AAD13"/>
    <w:rsid w:val="17B08640"/>
    <w:rsid w:val="17F36A03"/>
    <w:rsid w:val="183F7728"/>
    <w:rsid w:val="1846A786"/>
    <w:rsid w:val="184FEBBF"/>
    <w:rsid w:val="1890C486"/>
    <w:rsid w:val="18C194D6"/>
    <w:rsid w:val="18DABD33"/>
    <w:rsid w:val="18DB5F43"/>
    <w:rsid w:val="18F82275"/>
    <w:rsid w:val="18FB3D01"/>
    <w:rsid w:val="198B5A37"/>
    <w:rsid w:val="19BC7D64"/>
    <w:rsid w:val="1A768D94"/>
    <w:rsid w:val="1A79619E"/>
    <w:rsid w:val="1A7D8406"/>
    <w:rsid w:val="1AD36A23"/>
    <w:rsid w:val="1B139F96"/>
    <w:rsid w:val="1B4ECCA5"/>
    <w:rsid w:val="1B6B4FB9"/>
    <w:rsid w:val="1B72D62B"/>
    <w:rsid w:val="1BADE322"/>
    <w:rsid w:val="1C15D8B7"/>
    <w:rsid w:val="1C18C68B"/>
    <w:rsid w:val="1C889C2E"/>
    <w:rsid w:val="1CB068B4"/>
    <w:rsid w:val="1CC2FAF9"/>
    <w:rsid w:val="1CDE199A"/>
    <w:rsid w:val="1CF00F91"/>
    <w:rsid w:val="1D339201"/>
    <w:rsid w:val="1DAE0718"/>
    <w:rsid w:val="1DB312C0"/>
    <w:rsid w:val="1DB78135"/>
    <w:rsid w:val="1DDC2A55"/>
    <w:rsid w:val="1DE7E119"/>
    <w:rsid w:val="1E2C99A4"/>
    <w:rsid w:val="1E37DB2E"/>
    <w:rsid w:val="1E45C201"/>
    <w:rsid w:val="1E6C422B"/>
    <w:rsid w:val="1E845628"/>
    <w:rsid w:val="1E8644F1"/>
    <w:rsid w:val="1EBF2D43"/>
    <w:rsid w:val="1EDFB89C"/>
    <w:rsid w:val="1F3D3D08"/>
    <w:rsid w:val="1F4BE5E2"/>
    <w:rsid w:val="1F681E47"/>
    <w:rsid w:val="1F6F1D33"/>
    <w:rsid w:val="1F75E71B"/>
    <w:rsid w:val="1FD67C4B"/>
    <w:rsid w:val="1FFCE4D3"/>
    <w:rsid w:val="1FFEF599"/>
    <w:rsid w:val="2025B62F"/>
    <w:rsid w:val="20E933AF"/>
    <w:rsid w:val="21155EAE"/>
    <w:rsid w:val="21179455"/>
    <w:rsid w:val="21372FEE"/>
    <w:rsid w:val="2172703B"/>
    <w:rsid w:val="22D67B1A"/>
    <w:rsid w:val="22EC64EA"/>
    <w:rsid w:val="23050C2A"/>
    <w:rsid w:val="23381007"/>
    <w:rsid w:val="2362B45D"/>
    <w:rsid w:val="2378C703"/>
    <w:rsid w:val="2396C4D6"/>
    <w:rsid w:val="23A97D42"/>
    <w:rsid w:val="246137D9"/>
    <w:rsid w:val="25D556AD"/>
    <w:rsid w:val="25EFDEA2"/>
    <w:rsid w:val="267C2A60"/>
    <w:rsid w:val="267F97D0"/>
    <w:rsid w:val="26C1AC7A"/>
    <w:rsid w:val="26D1E8E5"/>
    <w:rsid w:val="27075C5E"/>
    <w:rsid w:val="27183E9D"/>
    <w:rsid w:val="271A8B56"/>
    <w:rsid w:val="273DCF6A"/>
    <w:rsid w:val="2755109C"/>
    <w:rsid w:val="28727DA5"/>
    <w:rsid w:val="287A98CC"/>
    <w:rsid w:val="2930DC2C"/>
    <w:rsid w:val="2A346D12"/>
    <w:rsid w:val="2A4DFCE8"/>
    <w:rsid w:val="2A4E0B5F"/>
    <w:rsid w:val="2A7C1897"/>
    <w:rsid w:val="2AA07163"/>
    <w:rsid w:val="2B80030E"/>
    <w:rsid w:val="2B8487EE"/>
    <w:rsid w:val="2B9DB04B"/>
    <w:rsid w:val="2C0F68CC"/>
    <w:rsid w:val="2CF262CB"/>
    <w:rsid w:val="2CF9C0B7"/>
    <w:rsid w:val="2D3980AC"/>
    <w:rsid w:val="2D67BB40"/>
    <w:rsid w:val="2D680632"/>
    <w:rsid w:val="2D7E8A6D"/>
    <w:rsid w:val="2D897529"/>
    <w:rsid w:val="2E9EECB6"/>
    <w:rsid w:val="2EA56250"/>
    <w:rsid w:val="2EF14402"/>
    <w:rsid w:val="2F277CE1"/>
    <w:rsid w:val="2F368061"/>
    <w:rsid w:val="2F6AFB2F"/>
    <w:rsid w:val="2FB93BBD"/>
    <w:rsid w:val="2FD37A16"/>
    <w:rsid w:val="2FD768EC"/>
    <w:rsid w:val="306058C7"/>
    <w:rsid w:val="30BE18B5"/>
    <w:rsid w:val="316A36D2"/>
    <w:rsid w:val="3193DE3E"/>
    <w:rsid w:val="325FE891"/>
    <w:rsid w:val="32939FF6"/>
    <w:rsid w:val="3294A745"/>
    <w:rsid w:val="32F89067"/>
    <w:rsid w:val="33252385"/>
    <w:rsid w:val="3345BE83"/>
    <w:rsid w:val="335296E5"/>
    <w:rsid w:val="337F7563"/>
    <w:rsid w:val="33D747B6"/>
    <w:rsid w:val="33FC358C"/>
    <w:rsid w:val="34116ED0"/>
    <w:rsid w:val="34D4E3DA"/>
    <w:rsid w:val="35519390"/>
    <w:rsid w:val="35731817"/>
    <w:rsid w:val="35ADAF6B"/>
    <w:rsid w:val="35B8CA68"/>
    <w:rsid w:val="35C9C8AF"/>
    <w:rsid w:val="35FD683E"/>
    <w:rsid w:val="36349F3B"/>
    <w:rsid w:val="36B8D15D"/>
    <w:rsid w:val="36CA8901"/>
    <w:rsid w:val="36F361CF"/>
    <w:rsid w:val="3725732E"/>
    <w:rsid w:val="372FE735"/>
    <w:rsid w:val="378BBECC"/>
    <w:rsid w:val="37F1E908"/>
    <w:rsid w:val="38620C79"/>
    <w:rsid w:val="38BC5A27"/>
    <w:rsid w:val="38C4D2BD"/>
    <w:rsid w:val="392A5F3B"/>
    <w:rsid w:val="39EEB6E7"/>
    <w:rsid w:val="3A02CA92"/>
    <w:rsid w:val="3A3EE533"/>
    <w:rsid w:val="3A4BD29E"/>
    <w:rsid w:val="3A65F38A"/>
    <w:rsid w:val="3B3A8DF0"/>
    <w:rsid w:val="3C2E0CC2"/>
    <w:rsid w:val="3C2E0F20"/>
    <w:rsid w:val="3C3A823C"/>
    <w:rsid w:val="3CEF0F9E"/>
    <w:rsid w:val="3D861782"/>
    <w:rsid w:val="3DB8C150"/>
    <w:rsid w:val="3DC66DF4"/>
    <w:rsid w:val="3DCA53D8"/>
    <w:rsid w:val="3E2A664A"/>
    <w:rsid w:val="3E6B75B2"/>
    <w:rsid w:val="3E7A8B3A"/>
    <w:rsid w:val="3E88915B"/>
    <w:rsid w:val="3E935BE6"/>
    <w:rsid w:val="3EA44746"/>
    <w:rsid w:val="3EEEC343"/>
    <w:rsid w:val="3F19CF92"/>
    <w:rsid w:val="3FAC380A"/>
    <w:rsid w:val="4009817A"/>
    <w:rsid w:val="40BDB844"/>
    <w:rsid w:val="41150C83"/>
    <w:rsid w:val="4148B771"/>
    <w:rsid w:val="41F0D8B0"/>
    <w:rsid w:val="42C74BD8"/>
    <w:rsid w:val="42D8682D"/>
    <w:rsid w:val="43F2B4E4"/>
    <w:rsid w:val="445DA2BE"/>
    <w:rsid w:val="446A41D4"/>
    <w:rsid w:val="44AEE419"/>
    <w:rsid w:val="44FED42C"/>
    <w:rsid w:val="4532B524"/>
    <w:rsid w:val="453D2F93"/>
    <w:rsid w:val="45BD0BC6"/>
    <w:rsid w:val="46207C54"/>
    <w:rsid w:val="46A93B42"/>
    <w:rsid w:val="46B131A1"/>
    <w:rsid w:val="46CE8585"/>
    <w:rsid w:val="46E0ACCB"/>
    <w:rsid w:val="47A7D485"/>
    <w:rsid w:val="47B3E558"/>
    <w:rsid w:val="47C4AB80"/>
    <w:rsid w:val="47DA61AD"/>
    <w:rsid w:val="47EA051B"/>
    <w:rsid w:val="48B4C2C3"/>
    <w:rsid w:val="48DBDE3A"/>
    <w:rsid w:val="48EA0BFC"/>
    <w:rsid w:val="48EEBEB6"/>
    <w:rsid w:val="49231CDE"/>
    <w:rsid w:val="49368D5C"/>
    <w:rsid w:val="4953C956"/>
    <w:rsid w:val="497428BD"/>
    <w:rsid w:val="49B9A21F"/>
    <w:rsid w:val="49D4A1A7"/>
    <w:rsid w:val="4A00C1FC"/>
    <w:rsid w:val="4A22FC9F"/>
    <w:rsid w:val="4AA03AB8"/>
    <w:rsid w:val="4AEF99B7"/>
    <w:rsid w:val="4B09C369"/>
    <w:rsid w:val="4B4DFECA"/>
    <w:rsid w:val="4B8258B1"/>
    <w:rsid w:val="4BCF10E6"/>
    <w:rsid w:val="4BEB47D2"/>
    <w:rsid w:val="4C3D5550"/>
    <w:rsid w:val="4C6C4E59"/>
    <w:rsid w:val="4C87567B"/>
    <w:rsid w:val="4CF486F2"/>
    <w:rsid w:val="4D05C1C9"/>
    <w:rsid w:val="4D0DAF4F"/>
    <w:rsid w:val="4D124D22"/>
    <w:rsid w:val="4D4958CB"/>
    <w:rsid w:val="4D4F6799"/>
    <w:rsid w:val="4D57DBD5"/>
    <w:rsid w:val="4D606E49"/>
    <w:rsid w:val="4D6113F6"/>
    <w:rsid w:val="4D8830F8"/>
    <w:rsid w:val="4DDAAC81"/>
    <w:rsid w:val="4DEBDADE"/>
    <w:rsid w:val="4E04F121"/>
    <w:rsid w:val="4E0D6316"/>
    <w:rsid w:val="4E15FFA2"/>
    <w:rsid w:val="4E93D632"/>
    <w:rsid w:val="4F4ED0BD"/>
    <w:rsid w:val="4F9ED169"/>
    <w:rsid w:val="4FA48840"/>
    <w:rsid w:val="4FCAF860"/>
    <w:rsid w:val="4FCE018C"/>
    <w:rsid w:val="4FEEFC31"/>
    <w:rsid w:val="5012A643"/>
    <w:rsid w:val="50292A7E"/>
    <w:rsid w:val="502C27B4"/>
    <w:rsid w:val="50592E6B"/>
    <w:rsid w:val="508F7C97"/>
    <w:rsid w:val="50C05307"/>
    <w:rsid w:val="50D41ACD"/>
    <w:rsid w:val="50EC27AB"/>
    <w:rsid w:val="511F3B62"/>
    <w:rsid w:val="522B4CF8"/>
    <w:rsid w:val="523EDA9B"/>
    <w:rsid w:val="5274F5D3"/>
    <w:rsid w:val="5290AB2C"/>
    <w:rsid w:val="529BF03C"/>
    <w:rsid w:val="5303639F"/>
    <w:rsid w:val="53172265"/>
    <w:rsid w:val="5320EF3E"/>
    <w:rsid w:val="53406B6B"/>
    <w:rsid w:val="53744239"/>
    <w:rsid w:val="538EEB08"/>
    <w:rsid w:val="53AECD9F"/>
    <w:rsid w:val="53C71D59"/>
    <w:rsid w:val="5468EC1B"/>
    <w:rsid w:val="547D4B36"/>
    <w:rsid w:val="547F741A"/>
    <w:rsid w:val="549E6983"/>
    <w:rsid w:val="54DCCADB"/>
    <w:rsid w:val="54E61766"/>
    <w:rsid w:val="55293AF7"/>
    <w:rsid w:val="55861786"/>
    <w:rsid w:val="5586CFC1"/>
    <w:rsid w:val="55A7E3ED"/>
    <w:rsid w:val="55B182A7"/>
    <w:rsid w:val="562F9244"/>
    <w:rsid w:val="5693E667"/>
    <w:rsid w:val="569B6938"/>
    <w:rsid w:val="56C5AD68"/>
    <w:rsid w:val="56C8F13C"/>
    <w:rsid w:val="5721FBB4"/>
    <w:rsid w:val="57577D39"/>
    <w:rsid w:val="576051DF"/>
    <w:rsid w:val="57A83F10"/>
    <w:rsid w:val="57E0705B"/>
    <w:rsid w:val="581DB828"/>
    <w:rsid w:val="582AE37F"/>
    <w:rsid w:val="5833AC9D"/>
    <w:rsid w:val="586DF343"/>
    <w:rsid w:val="592AFC8C"/>
    <w:rsid w:val="59B6E467"/>
    <w:rsid w:val="59D2CA33"/>
    <w:rsid w:val="59EBDF54"/>
    <w:rsid w:val="5A156403"/>
    <w:rsid w:val="5A4ED0BE"/>
    <w:rsid w:val="5A7F3BB0"/>
    <w:rsid w:val="5AE7D3BF"/>
    <w:rsid w:val="5BAEE575"/>
    <w:rsid w:val="5BCA41B8"/>
    <w:rsid w:val="5C2C0B3E"/>
    <w:rsid w:val="5CF1294B"/>
    <w:rsid w:val="5D1B6D7B"/>
    <w:rsid w:val="5D23B415"/>
    <w:rsid w:val="5D368E16"/>
    <w:rsid w:val="5D416466"/>
    <w:rsid w:val="5D4AF2BD"/>
    <w:rsid w:val="5D5BC58D"/>
    <w:rsid w:val="5D79C935"/>
    <w:rsid w:val="5D849DCD"/>
    <w:rsid w:val="5D9CE23F"/>
    <w:rsid w:val="5DE3B6FC"/>
    <w:rsid w:val="5E122EDC"/>
    <w:rsid w:val="5E140264"/>
    <w:rsid w:val="5E67B481"/>
    <w:rsid w:val="5F01E27A"/>
    <w:rsid w:val="5F7F881C"/>
    <w:rsid w:val="600384E2"/>
    <w:rsid w:val="60424B7E"/>
    <w:rsid w:val="608419E1"/>
    <w:rsid w:val="60C2B5A6"/>
    <w:rsid w:val="60CA3801"/>
    <w:rsid w:val="6109F884"/>
    <w:rsid w:val="613C3331"/>
    <w:rsid w:val="61BA7741"/>
    <w:rsid w:val="61E264D1"/>
    <w:rsid w:val="623E5EC4"/>
    <w:rsid w:val="624170C2"/>
    <w:rsid w:val="62BE8E55"/>
    <w:rsid w:val="62EF701F"/>
    <w:rsid w:val="62F38B9E"/>
    <w:rsid w:val="6302F23B"/>
    <w:rsid w:val="6343803F"/>
    <w:rsid w:val="6379EC40"/>
    <w:rsid w:val="6381D9C6"/>
    <w:rsid w:val="6383ABD7"/>
    <w:rsid w:val="638D7F9B"/>
    <w:rsid w:val="639C5DC2"/>
    <w:rsid w:val="63D5539D"/>
    <w:rsid w:val="63DE7A19"/>
    <w:rsid w:val="642F345A"/>
    <w:rsid w:val="64A468DD"/>
    <w:rsid w:val="64B570E3"/>
    <w:rsid w:val="6536624A"/>
    <w:rsid w:val="656EC8C8"/>
    <w:rsid w:val="658B16E2"/>
    <w:rsid w:val="658F27E3"/>
    <w:rsid w:val="65B3DCF2"/>
    <w:rsid w:val="65C52AB5"/>
    <w:rsid w:val="660FA6B2"/>
    <w:rsid w:val="66147FDC"/>
    <w:rsid w:val="662AD40E"/>
    <w:rsid w:val="66305495"/>
    <w:rsid w:val="6680E4A7"/>
    <w:rsid w:val="66B97A88"/>
    <w:rsid w:val="670ABEB8"/>
    <w:rsid w:val="6714E1E5"/>
    <w:rsid w:val="674EB562"/>
    <w:rsid w:val="68554AE9"/>
    <w:rsid w:val="68584355"/>
    <w:rsid w:val="68D598A6"/>
    <w:rsid w:val="690D8B8A"/>
    <w:rsid w:val="695EB1A3"/>
    <w:rsid w:val="698401CD"/>
    <w:rsid w:val="69B6B89A"/>
    <w:rsid w:val="69E92DC4"/>
    <w:rsid w:val="69F11B4A"/>
    <w:rsid w:val="69F7400A"/>
    <w:rsid w:val="6A1BBAEC"/>
    <w:rsid w:val="6A40FC56"/>
    <w:rsid w:val="6A78A0C8"/>
    <w:rsid w:val="6A7BE8A1"/>
    <w:rsid w:val="6A80291D"/>
    <w:rsid w:val="6A883681"/>
    <w:rsid w:val="6AD2F612"/>
    <w:rsid w:val="6BA28F72"/>
    <w:rsid w:val="6BC3C127"/>
    <w:rsid w:val="6BC97CFC"/>
    <w:rsid w:val="6BE5410A"/>
    <w:rsid w:val="6BFB541C"/>
    <w:rsid w:val="6C4EAD5B"/>
    <w:rsid w:val="6C7850DE"/>
    <w:rsid w:val="6CAF7AC2"/>
    <w:rsid w:val="6CC8DF8D"/>
    <w:rsid w:val="6D02A234"/>
    <w:rsid w:val="6D0C9679"/>
    <w:rsid w:val="6D23BB05"/>
    <w:rsid w:val="6D7DF93A"/>
    <w:rsid w:val="6D81116B"/>
    <w:rsid w:val="6DBD9F9E"/>
    <w:rsid w:val="6DC053AA"/>
    <w:rsid w:val="6DF59D00"/>
    <w:rsid w:val="6DFB1008"/>
    <w:rsid w:val="6E0D5DD1"/>
    <w:rsid w:val="6E2D6A5F"/>
    <w:rsid w:val="6E3B525E"/>
    <w:rsid w:val="6E4595A2"/>
    <w:rsid w:val="6E6DC32F"/>
    <w:rsid w:val="6E835DAC"/>
    <w:rsid w:val="6EA79AD2"/>
    <w:rsid w:val="6EBC9EE7"/>
    <w:rsid w:val="6F943C47"/>
    <w:rsid w:val="6F94A45D"/>
    <w:rsid w:val="704D9A66"/>
    <w:rsid w:val="70EC824F"/>
    <w:rsid w:val="712E74F4"/>
    <w:rsid w:val="71300CA8"/>
    <w:rsid w:val="71601095"/>
    <w:rsid w:val="719F99E8"/>
    <w:rsid w:val="71A8BCEB"/>
    <w:rsid w:val="71FBED68"/>
    <w:rsid w:val="71FC2D2F"/>
    <w:rsid w:val="72171DCA"/>
    <w:rsid w:val="724F91D6"/>
    <w:rsid w:val="73223EE6"/>
    <w:rsid w:val="7372C04F"/>
    <w:rsid w:val="7397FD90"/>
    <w:rsid w:val="73A91963"/>
    <w:rsid w:val="73A9D2E6"/>
    <w:rsid w:val="73AEECED"/>
    <w:rsid w:val="73BB6684"/>
    <w:rsid w:val="73F956DC"/>
    <w:rsid w:val="74C3DC56"/>
    <w:rsid w:val="758BF9E1"/>
    <w:rsid w:val="758F354E"/>
    <w:rsid w:val="75A54BAD"/>
    <w:rsid w:val="75E0C9CF"/>
    <w:rsid w:val="7606A95E"/>
    <w:rsid w:val="76301D21"/>
    <w:rsid w:val="765DF335"/>
    <w:rsid w:val="765FACB7"/>
    <w:rsid w:val="7668CBA0"/>
    <w:rsid w:val="7678D514"/>
    <w:rsid w:val="767FE643"/>
    <w:rsid w:val="768CFFD0"/>
    <w:rsid w:val="76DD1FAB"/>
    <w:rsid w:val="7710B9C6"/>
    <w:rsid w:val="7727F3B1"/>
    <w:rsid w:val="77717560"/>
    <w:rsid w:val="778811B6"/>
    <w:rsid w:val="779F54A7"/>
    <w:rsid w:val="77CE2EBC"/>
    <w:rsid w:val="77E581B4"/>
    <w:rsid w:val="7814A575"/>
    <w:rsid w:val="791428D2"/>
    <w:rsid w:val="79884849"/>
    <w:rsid w:val="79A21E9E"/>
    <w:rsid w:val="79CFF69E"/>
    <w:rsid w:val="7A11B8F7"/>
    <w:rsid w:val="7A6781F9"/>
    <w:rsid w:val="7AEC4D12"/>
    <w:rsid w:val="7AF2F57D"/>
    <w:rsid w:val="7B038E44"/>
    <w:rsid w:val="7B0C1DDA"/>
    <w:rsid w:val="7B245D89"/>
    <w:rsid w:val="7B989F5F"/>
    <w:rsid w:val="7BCAB1E1"/>
    <w:rsid w:val="7C72C5CA"/>
    <w:rsid w:val="7C7D39D1"/>
    <w:rsid w:val="7C822767"/>
    <w:rsid w:val="7CB14AD3"/>
    <w:rsid w:val="7CBFE90B"/>
    <w:rsid w:val="7CF51A66"/>
    <w:rsid w:val="7D13EF33"/>
    <w:rsid w:val="7DB99DED"/>
    <w:rsid w:val="7E2A0D68"/>
    <w:rsid w:val="7E6099C5"/>
    <w:rsid w:val="7EB2DD12"/>
    <w:rsid w:val="7F159A24"/>
    <w:rsid w:val="7F3AF31C"/>
    <w:rsid w:val="7F3EC923"/>
    <w:rsid w:val="7F556E4E"/>
    <w:rsid w:val="7F60B736"/>
    <w:rsid w:val="7F6D27C2"/>
    <w:rsid w:val="7F927849"/>
    <w:rsid w:val="7FB4DA93"/>
    <w:rsid w:val="7FCE02F0"/>
    <w:rsid w:val="7FD2DC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BC2F2"/>
  <w15:chartTrackingRefBased/>
  <w15:docId w15:val="{AE4F40DE-1656-42EE-8558-7B2DFD1CC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38C4D2BD"/>
    <w:pPr>
      <w:spacing w:before="240" w:after="0"/>
      <w:outlineLvl w:val="0"/>
    </w:pPr>
    <w:rPr>
      <w:rFonts w:asciiTheme="majorHAnsi" w:eastAsiaTheme="majorEastAsia" w:hAnsiTheme="majorHAnsi" w:cstheme="majorBidi"/>
      <w:color w:val="2F5496" w:themeColor="accent1" w:themeShade="BF"/>
      <w:sz w:val="32"/>
      <w:szCs w:val="32"/>
    </w:rPr>
  </w:style>
  <w:style w:type="character" w:customStyle="1" w:styleId="Style1Char">
    <w:name w:val="Style1 Char"/>
    <w:basedOn w:val="DefaultParagraphFont"/>
    <w:link w:val="Style1"/>
    <w:rsid w:val="38C4D2BD"/>
    <w:rPr>
      <w:rFonts w:asciiTheme="majorHAnsi" w:eastAsiaTheme="majorEastAsia" w:hAnsiTheme="majorHAnsi" w:cstheme="majorBidi"/>
      <w:noProof w:val="0"/>
      <w:color w:val="2F5496" w:themeColor="accent1" w:themeShade="BF"/>
      <w:sz w:val="32"/>
      <w:szCs w:val="32"/>
      <w:lang w:val="en-US"/>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3">
    <w:name w:val="toc 3"/>
    <w:basedOn w:val="Normal"/>
    <w:next w:val="Normal"/>
    <w:autoRedefine/>
    <w:uiPriority w:val="39"/>
    <w:unhideWhenUsed/>
    <w:pPr>
      <w:spacing w:after="100"/>
      <w:ind w:left="440"/>
    </w:pPr>
  </w:style>
  <w:style w:type="character" w:styleId="Strong">
    <w:name w:val="Strong"/>
    <w:basedOn w:val="DefaultParagraphFont"/>
    <w:uiPriority w:val="22"/>
    <w:qFormat/>
    <w:rPr>
      <w:b/>
      <w:b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financemanagement.com/financial-accounting/fundamentals-of-accounting" TargetMode="External"/><Relationship Id="rId12" Type="http://schemas.openxmlformats.org/officeDocument/2006/relationships/glossaryDocument" Target="glossary/document.xml"/><Relationship Id="rId2" Type="http://schemas.openxmlformats.org/officeDocument/2006/relationships/styles" Target="styles.xml"/><Relationship Id="Raafefdc34195456d" Type="http://schemas.microsoft.com/office/2019/09/relationships/intelligence" Target="intelligence.xml"/><Relationship Id="rId1" Type="http://schemas.openxmlformats.org/officeDocument/2006/relationships/numbering" Target="numbering.xml"/><Relationship Id="rId6" Type="http://schemas.openxmlformats.org/officeDocument/2006/relationships/hyperlink" Target="https://efinancemanagement.com/financial-accounting/fundamentals-of-accounting"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AA99064B-D00B-4028-B75D-16F6E5AFD904}"/>
      </w:docPartPr>
      <w:docPartBody>
        <w:p w:rsidR="001C39CF" w:rsidRDefault="001C39CF">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C39CF"/>
    <w:rsid w:val="001C39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91ca0c71d8774c06" Type="http://schemas.microsoft.com/office/2011/relationships/webextension" Target="webextension.xml"/><Relationship Id="R37a3a94f5c714974" Type="http://schemas.microsoft.com/office/2011/relationships/webextension" Target="webextension2.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91ca0c71d8774c06"/>
  </wetp:taskpane>
  <wetp:taskpane dockstate="right" visibility="0" width="350" row="1">
    <wetp:webextensionref xmlns:r="http://schemas.openxmlformats.org/officeDocument/2006/relationships" r:id="R37a3a94f5c714974"/>
  </wetp:taskpane>
</wetp:taskpanes>
</file>

<file path=word/webextensions/webextension.xml><?xml version="1.0" encoding="utf-8"?>
<we:webextension xmlns:we="http://schemas.microsoft.com/office/webextensions/webextension/2010/11" id="8c5df441-cc0e-4e30-af27-62f735cb39f4">
  <we:reference id="8c1c3d44-57e9-40d7-86e4-4adf61fea1dd" version="2.1.0.1" store="WA104380122" storeType="excatalog"/>
  <we:alternateReferences/>
  <we:properties>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citations" value="{&quot;585482737&quot;:{&quot;referencesIds&quot;:[&quot;doc:60ff2ec38f08b6ef390f1aa0&quot;],&quot;referencesOptions&quot;:{&quot;doc:60ff2ec38f08b6ef390f1aa0&quot;:{&quot;author&quot;:true,&quot;year&quot;:true,&quot;pageReplace&quot;:&quot;&quot;,&quot;prefix&quot;:&quot;&quot;,&quot;suffix&quot;:&quot;&quot;}},&quot;hasBrokenReferences&quot;:false,&quot;hasManualEdits&quot;:false,&quot;citationType&quot;:&quot;inline&quot;,&quot;id&quot;:585482737,&quot;citationText&quot;:&quot;&lt;span style=\&quot;font-family:Times New Roman;font-size:16px;color:#000000\&quot;&gt;(Wood, Frank, Stangster, Alan, 2011)&lt;/span&gt;&quot;},&quot;813443397&quot;:{&quot;referencesIds&quot;:[&quot;doc:60ff2fa58f08006766021a30&quot;],&quot;referencesOptions&quot;:{&quot;doc:60ff2fa58f08006766021a30&quot;:{&quot;author&quot;:true,&quot;year&quot;:true,&quot;pageReplace&quot;:&quot;&quot;,&quot;prefix&quot;:&quot;&quot;,&quot;suffix&quot;:&quot;&quot;}},&quot;hasBrokenReferences&quot;:false,&quot;hasManualEdits&quot;:false,&quot;citationType&quot;:&quot;inline&quot;,&quot;id&quot;:813443397,&quot;citationText&quot;:&quot;&lt;span style=\&quot;font-family:Times New Roman;font-size:16px;color:#000000\&quot;&gt;(Atrill, Peter, Mc Laney, 2017)&lt;/span&gt;&quot;},&quot;894843291&quot;:{&quot;referencesIds&quot;:[&quot;doc:60ff30d78f0849a892c100b4&quot;],&quot;referencesOptions&quot;:{&quot;doc:60ff30d78f0849a892c100b4&quot;:{&quot;author&quot;:true,&quot;year&quot;:true,&quot;pageReplace&quot;:&quot;&quot;,&quot;prefix&quot;:&quot;&quot;,&quot;suffix&quot;:&quot;&quot;}},&quot;hasBrokenReferences&quot;:false,&quot;hasManualEdits&quot;:false,&quot;citationType&quot;:&quot;inline&quot;,&quot;id&quot;:894843291,&quot;citationText&quot;:&quot;&lt;span style=\&quot;font-family:Times New Roman;font-size:16px;color:#000000\&quot;&gt;(Jones, 2006)&lt;/span&gt;&quot;},&quot;948679160&quot;:{&quot;referencesIds&quot;:[&quot;doc:60ff31f28f085a75d9f84b1f&quot;],&quot;referencesOptions&quot;:{&quot;doc:60ff31f28f085a75d9f84b1f&quot;:{&quot;author&quot;:true,&quot;year&quot;:true,&quot;pageReplace&quot;:&quot;&quot;,&quot;prefix&quot;:&quot;&quot;,&quot;suffix&quot;:&quot;&quot;}},&quot;hasBrokenReferences&quot;:false,&quot;hasManualEdits&quot;:false,&quot;citationType&quot;:&quot;inline&quot;,&quot;id&quot;:948679160,&quot;citationText&quot;:&quot;&lt;span style=\&quot;font-family:Times New Roman;font-size:16px;color:#000000\&quot;&gt;(Walker, 2011)&lt;/span&gt;&quot;},&quot;1076131288&quot;:{&quot;referencesIds&quot;:[&quot;doc:60ff2fa58f08006766021a30&quot;],&quot;referencesOptions&quot;:{&quot;doc:60ff2fa58f08006766021a30&quot;:{&quot;author&quot;:true,&quot;year&quot;:true,&quot;pageReplace&quot;:&quot;&quot;,&quot;prefix&quot;:&quot;&quot;,&quot;suffix&quot;:&quot;&quot;}},&quot;hasBrokenReferences&quot;:false,&quot;hasManualEdits&quot;:false,&quot;citationType&quot;:&quot;inline&quot;,&quot;id&quot;:1076131288,&quot;citationText&quot;:&quot;&lt;span style=\&quot;font-family:Times New Roman;font-size:16px;color:#000000\&quot;&gt;(Atrill, 2017)&lt;/span&gt;&quot;},&quot;1112706636&quot;:{&quot;referencesIds&quot;:[&quot;doc:60ff31f28f085a75d9f84b1f&quot;],&quot;referencesOptions&quot;:{&quot;doc:60ff31f28f085a75d9f84b1f&quot;:{&quot;author&quot;:true,&quot;year&quot;:true,&quot;pageReplace&quot;:&quot;&quot;,&quot;prefix&quot;:&quot;&quot;,&quot;suffix&quot;:&quot;&quot;}},&quot;hasBrokenReferences&quot;:false,&quot;hasManualEdits&quot;:false,&quot;citationType&quot;:&quot;inline&quot;,&quot;id&quot;:1112706636,&quot;citationText&quot;:&quot;&lt;span style=\&quot;font-family:Times New Roman;font-size:16px;color:#000000\&quot;&gt;(Walker, 2011)&lt;/span&gt;&quot;},&quot;1337775467&quot;:{&quot;referencesIds&quot;:[&quot;doc:60ff30278f08b6ef390f1aa8&quot;],&quot;referencesOptions&quot;:{&quot;doc:60ff30278f08b6ef390f1aa8&quot;:{&quot;author&quot;:true,&quot;year&quot;:true,&quot;pageReplace&quot;:&quot;&quot;,&quot;prefix&quot;:&quot;&quot;,&quot;suffix&quot;:&quot;&quot;}},&quot;hasBrokenReferences&quot;:false,&quot;hasManualEdits&quot;:false,&quot;citationType&quot;:&quot;inline&quot;,&quot;id&quot;:1337775467,&quot;citationText&quot;:&quot;&lt;span style=\&quot;font-family:Times New Roman;font-size:16px;color:#000000\&quot;&gt;(Weetman, )&lt;/span&gt;&quot;},&quot;1421290804&quot;:{&quot;referencesIds&quot;:[&quot;doc:60ff31588f08887c150b2497&quot;],&quot;referencesOptions&quot;:{&quot;doc:60ff31588f08887c150b2497&quot;:{&quot;author&quot;:true,&quot;year&quot;:true,&quot;pageReplace&quot;:&quot;&quot;,&quot;prefix&quot;:&quot;&quot;,&quot;suffix&quot;:&quot;&quot;}},&quot;hasBrokenReferences&quot;:false,&quot;hasManualEdits&quot;:false,&quot;citationType&quot;:&quot;inline&quot;,&quot;id&quot;:1421290804,&quot;citationText&quot;:&quot;&lt;span style=\&quot;font-family:Times New Roman;font-size:16px;color:#000000\&quot;&gt;(Sangster, Alan, Gordon, Lewis, Wood Frank, 2018)&lt;/span&gt;&quot;},&quot;1923714208&quot;:{&quot;referencesIds&quot;:[&quot;doc:60ff30758f082d65e493cdce&quot;],&quot;referencesOptions&quot;:{&quot;doc:60ff30758f082d65e493cdce&quot;:{&quot;author&quot;:true,&quot;year&quot;:true,&quot;pageReplace&quot;:&quot;&quot;,&quot;prefix&quot;:&quot;&quot;,&quot;suffix&quot;:&quot;&quot;}},&quot;hasBrokenReferences&quot;:false,&quot;hasManualEdits&quot;:false,&quot;citationType&quot;:&quot;inline&quot;,&quot;id&quot;:1923714208,&quot;citationText&quot;:&quot;&lt;span style=\&quot;font-family:Times New Roman;font-size:16px;color:#000000\&quot;&gt;(Atrill, Peter, McLaney, 2017)&lt;/span&gt;&quot;}}"/>
    <we:property name="rw.control.unlocked" value="true"/>
    <we:property name="bibliographyEnabled" value="&quot;bibliographyEnabled&quot;"/>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d9b6b2c-2f00-44c6-83de-d0eafbe8cb4b">
  <we:reference id="f78a3046-9e99-4300-aa2b-5814002b01a2" version="1.28.0.0" store="WA104382081" storeType="excatalog"/>
  <we:alternateReferences/>
  <we:properties>
    <we:property name="MENDELEY_CITATIONS" value="[]"/>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15</Pages>
  <Words>2838</Words>
  <Characters>16181</Characters>
  <Application>Microsoft Office Word</Application>
  <DocSecurity>0</DocSecurity>
  <Lines>134</Lines>
  <Paragraphs>37</Paragraphs>
  <ScaleCrop>false</ScaleCrop>
  <Company/>
  <LinksUpToDate>false</LinksUpToDate>
  <CharactersWithSpaces>18982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Ursu (2024744)</dc:creator>
  <cp:keywords/>
  <dc:description/>
  <cp:lastModifiedBy>Anastasia Ursu (2024744)</cp:lastModifiedBy>
  <cp:revision>3</cp:revision>
  <dcterms:created xsi:type="dcterms:W3CDTF">2021-07-26T22:39:00Z</dcterms:created>
  <dcterms:modified xsi:type="dcterms:W3CDTF">2021-07-26T22:39:00Z</dcterms:modified>
</cp:coreProperties>
</file>