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page" w:tblpX="1369" w:tblpY="2341"/>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E778D" w:rsidRPr="00A406E5" w14:paraId="5EDB672F" w14:textId="77777777" w:rsidTr="00DE778D">
        <w:tc>
          <w:tcPr>
            <w:tcW w:w="2093" w:type="dxa"/>
            <w:shd w:val="clear" w:color="auto" w:fill="auto"/>
          </w:tcPr>
          <w:p w14:paraId="3F57FE30" w14:textId="77777777" w:rsidR="00DE778D" w:rsidRPr="009601B8" w:rsidRDefault="00DE778D" w:rsidP="00DE778D">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2DBF5C11" w14:textId="77777777" w:rsidR="00DE778D" w:rsidRPr="009601B8" w:rsidRDefault="00DE778D" w:rsidP="00DE778D">
            <w:pPr>
              <w:spacing w:before="120" w:after="120"/>
              <w:jc w:val="both"/>
              <w:rPr>
                <w:rFonts w:ascii="Arial" w:hAnsi="Arial" w:cs="Arial"/>
                <w:b/>
                <w:sz w:val="22"/>
                <w:szCs w:val="22"/>
              </w:rPr>
            </w:pPr>
            <w:r>
              <w:rPr>
                <w:rFonts w:ascii="Arial" w:hAnsi="Arial" w:cs="Arial"/>
                <w:b/>
                <w:sz w:val="22"/>
                <w:szCs w:val="22"/>
              </w:rPr>
              <w:t>Matthew Jones</w:t>
            </w:r>
          </w:p>
        </w:tc>
        <w:tc>
          <w:tcPr>
            <w:tcW w:w="2268" w:type="dxa"/>
            <w:shd w:val="clear" w:color="auto" w:fill="D9D9D9" w:themeFill="background1" w:themeFillShade="D9"/>
          </w:tcPr>
          <w:p w14:paraId="213BCFD8" w14:textId="77777777" w:rsidR="00DE778D" w:rsidRPr="009601B8" w:rsidRDefault="00DE778D" w:rsidP="00DE778D">
            <w:pPr>
              <w:spacing w:before="120" w:after="120"/>
              <w:jc w:val="both"/>
              <w:rPr>
                <w:rFonts w:ascii="Arial" w:hAnsi="Arial" w:cs="Arial"/>
                <w:b/>
                <w:sz w:val="22"/>
                <w:szCs w:val="22"/>
              </w:rPr>
            </w:pPr>
            <w:r w:rsidRPr="009601B8">
              <w:rPr>
                <w:rFonts w:ascii="Arial" w:hAnsi="Arial" w:cs="Arial"/>
                <w:b/>
                <w:sz w:val="22"/>
                <w:szCs w:val="22"/>
              </w:rPr>
              <w:t>Student ID number:</w:t>
            </w:r>
          </w:p>
        </w:tc>
        <w:tc>
          <w:tcPr>
            <w:tcW w:w="2268" w:type="dxa"/>
          </w:tcPr>
          <w:p w14:paraId="0EA158E1" w14:textId="77777777" w:rsidR="00DE778D" w:rsidRPr="009601B8" w:rsidRDefault="00DE778D" w:rsidP="00DE778D">
            <w:pPr>
              <w:spacing w:before="120" w:after="120"/>
              <w:jc w:val="both"/>
              <w:rPr>
                <w:rFonts w:ascii="Arial" w:hAnsi="Arial" w:cs="Arial"/>
                <w:b/>
                <w:sz w:val="22"/>
                <w:szCs w:val="22"/>
              </w:rPr>
            </w:pPr>
            <w:r>
              <w:rPr>
                <w:rFonts w:ascii="Arial" w:hAnsi="Arial" w:cs="Arial"/>
                <w:b/>
                <w:sz w:val="22"/>
                <w:szCs w:val="22"/>
              </w:rPr>
              <w:t>2029446</w:t>
            </w:r>
          </w:p>
        </w:tc>
      </w:tr>
      <w:tr w:rsidR="00DE778D" w:rsidRPr="00A406E5" w14:paraId="1F1ABE6C" w14:textId="77777777" w:rsidTr="00DE778D">
        <w:tc>
          <w:tcPr>
            <w:tcW w:w="2093" w:type="dxa"/>
            <w:shd w:val="clear" w:color="auto" w:fill="auto"/>
          </w:tcPr>
          <w:p w14:paraId="22125FCD" w14:textId="77777777" w:rsidR="00DE778D" w:rsidRPr="009601B8" w:rsidRDefault="00DE778D" w:rsidP="00DE778D">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5F1FA43" w14:textId="77777777" w:rsidR="00DE778D" w:rsidRPr="009601B8" w:rsidRDefault="00DE778D" w:rsidP="00DE778D">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DE778D" w:rsidRPr="00A406E5" w14:paraId="0ABB30CE" w14:textId="77777777" w:rsidTr="00DE778D">
        <w:tc>
          <w:tcPr>
            <w:tcW w:w="2093" w:type="dxa"/>
            <w:shd w:val="clear" w:color="auto" w:fill="auto"/>
          </w:tcPr>
          <w:p w14:paraId="60080628" w14:textId="77777777" w:rsidR="00DE778D" w:rsidRPr="009601B8" w:rsidRDefault="00DE778D" w:rsidP="00DE778D">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2EE10CF7" w14:textId="77777777" w:rsidR="00DE778D" w:rsidRPr="009601B8" w:rsidRDefault="00DE778D" w:rsidP="00DE778D">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Pr>
                <w:rFonts w:ascii="Arial" w:eastAsia="Arial" w:hAnsi="Arial" w:cs="Arial"/>
                <w:b/>
                <w:bCs/>
                <w:sz w:val="22"/>
                <w:szCs w:val="22"/>
              </w:rPr>
              <w:t xml:space="preserve"> Practice 3 </w:t>
            </w:r>
          </w:p>
        </w:tc>
      </w:tr>
      <w:tr w:rsidR="00DE778D" w:rsidRPr="00A406E5" w14:paraId="6776E51D" w14:textId="77777777" w:rsidTr="00DE778D">
        <w:tc>
          <w:tcPr>
            <w:tcW w:w="2093" w:type="dxa"/>
            <w:shd w:val="clear" w:color="auto" w:fill="auto"/>
          </w:tcPr>
          <w:p w14:paraId="4A4C16D7" w14:textId="77777777" w:rsidR="00DE778D" w:rsidRPr="009601B8" w:rsidRDefault="00DE778D" w:rsidP="00DE778D">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6415254C" w14:textId="77777777" w:rsidR="00DE778D" w:rsidRPr="009601B8" w:rsidRDefault="00DE778D" w:rsidP="00DE778D">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Pr>
                <w:rFonts w:ascii="Arial" w:eastAsia="Calibri" w:hAnsi="Arial" w:cs="Arial"/>
                <w:b/>
                <w:bCs/>
                <w:sz w:val="22"/>
                <w:szCs w:val="22"/>
              </w:rPr>
              <w:t>6005D</w:t>
            </w:r>
          </w:p>
        </w:tc>
        <w:tc>
          <w:tcPr>
            <w:tcW w:w="2268" w:type="dxa"/>
            <w:shd w:val="clear" w:color="auto" w:fill="D9D9D9" w:themeFill="background1" w:themeFillShade="D9"/>
          </w:tcPr>
          <w:p w14:paraId="1A44C3BB" w14:textId="77777777" w:rsidR="00DE778D" w:rsidRPr="009601B8" w:rsidRDefault="00DE778D" w:rsidP="00DE778D">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5B159EB8" w14:textId="77777777" w:rsidR="00DE778D" w:rsidRPr="009601B8" w:rsidRDefault="00DE778D" w:rsidP="00DE778D">
            <w:pPr>
              <w:spacing w:before="120" w:after="120"/>
              <w:jc w:val="both"/>
              <w:rPr>
                <w:rFonts w:ascii="Arial" w:hAnsi="Arial" w:cs="Arial"/>
                <w:b/>
                <w:sz w:val="22"/>
                <w:szCs w:val="22"/>
              </w:rPr>
            </w:pPr>
            <w:r>
              <w:rPr>
                <w:rFonts w:ascii="Arial" w:hAnsi="Arial" w:cs="Arial"/>
                <w:b/>
                <w:sz w:val="22"/>
                <w:szCs w:val="22"/>
              </w:rPr>
              <w:t>100%</w:t>
            </w:r>
          </w:p>
        </w:tc>
      </w:tr>
      <w:tr w:rsidR="00DE778D" w:rsidRPr="00A406E5" w14:paraId="1D4BD001" w14:textId="77777777" w:rsidTr="00DE778D">
        <w:tc>
          <w:tcPr>
            <w:tcW w:w="2093" w:type="dxa"/>
            <w:shd w:val="clear" w:color="auto" w:fill="auto"/>
          </w:tcPr>
          <w:p w14:paraId="5740756E" w14:textId="77777777" w:rsidR="00DE778D" w:rsidRPr="009601B8" w:rsidRDefault="00DE778D" w:rsidP="00DE778D">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5EE5EC61" w14:textId="77777777" w:rsidR="00DE778D" w:rsidRPr="009601B8" w:rsidRDefault="00DE778D" w:rsidP="00DE778D">
            <w:pPr>
              <w:spacing w:before="120" w:after="120"/>
              <w:jc w:val="both"/>
              <w:rPr>
                <w:rFonts w:ascii="Arial" w:eastAsia="Calibri" w:hAnsi="Arial" w:cs="Arial"/>
                <w:b/>
                <w:bCs/>
                <w:sz w:val="22"/>
                <w:szCs w:val="22"/>
              </w:rPr>
            </w:pPr>
            <w:r>
              <w:rPr>
                <w:rFonts w:ascii="Arial" w:hAnsi="Arial" w:cs="Arial"/>
                <w:b/>
                <w:sz w:val="22"/>
                <w:szCs w:val="22"/>
              </w:rPr>
              <w:t xml:space="preserve">Dr Rhiannon </w:t>
            </w:r>
            <w:proofErr w:type="gramStart"/>
            <w:r>
              <w:rPr>
                <w:rFonts w:ascii="Arial" w:hAnsi="Arial" w:cs="Arial"/>
                <w:b/>
                <w:sz w:val="22"/>
                <w:szCs w:val="22"/>
              </w:rPr>
              <w:t xml:space="preserve">Sandy  </w:t>
            </w:r>
            <w:proofErr w:type="gramEnd"/>
          </w:p>
        </w:tc>
        <w:tc>
          <w:tcPr>
            <w:tcW w:w="2268" w:type="dxa"/>
            <w:shd w:val="clear" w:color="auto" w:fill="D9D9D9" w:themeFill="background1" w:themeFillShade="D9"/>
          </w:tcPr>
          <w:p w14:paraId="35AA22E6" w14:textId="77777777" w:rsidR="00DE778D" w:rsidRPr="009601B8" w:rsidRDefault="00DE778D" w:rsidP="00DE778D">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5B09AD57" w14:textId="77777777" w:rsidR="00DE778D" w:rsidRPr="009601B8" w:rsidRDefault="00DE778D" w:rsidP="00DE778D">
            <w:pPr>
              <w:spacing w:before="120" w:after="120"/>
              <w:jc w:val="both"/>
              <w:rPr>
                <w:rFonts w:ascii="Arial" w:hAnsi="Arial" w:cs="Arial"/>
                <w:b/>
                <w:sz w:val="22"/>
                <w:szCs w:val="22"/>
              </w:rPr>
            </w:pPr>
          </w:p>
        </w:tc>
      </w:tr>
      <w:tr w:rsidR="00DE778D" w:rsidRPr="00A406E5" w14:paraId="74547E44" w14:textId="77777777" w:rsidTr="00DE778D">
        <w:trPr>
          <w:trHeight w:val="807"/>
        </w:trPr>
        <w:tc>
          <w:tcPr>
            <w:tcW w:w="2093" w:type="dxa"/>
            <w:shd w:val="clear" w:color="auto" w:fill="auto"/>
          </w:tcPr>
          <w:p w14:paraId="00777156" w14:textId="77777777" w:rsidR="00DE778D" w:rsidRPr="009601B8" w:rsidRDefault="00DE778D" w:rsidP="00DE778D">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0143A1D9" w14:textId="77777777" w:rsidR="00DE778D" w:rsidRPr="009601B8" w:rsidRDefault="00DE778D" w:rsidP="00DE778D">
            <w:pPr>
              <w:spacing w:before="120" w:after="120"/>
              <w:jc w:val="both"/>
              <w:rPr>
                <w:rFonts w:ascii="Arial" w:hAnsi="Arial" w:cs="Arial"/>
                <w:b/>
                <w:sz w:val="22"/>
                <w:szCs w:val="22"/>
              </w:rPr>
            </w:pPr>
            <w:r>
              <w:rPr>
                <w:rFonts w:ascii="Arial" w:hAnsi="Arial" w:cs="Arial"/>
                <w:b/>
                <w:sz w:val="22"/>
                <w:szCs w:val="22"/>
              </w:rPr>
              <w:t>Academic assignment</w:t>
            </w:r>
          </w:p>
        </w:tc>
        <w:tc>
          <w:tcPr>
            <w:tcW w:w="2268" w:type="dxa"/>
            <w:shd w:val="clear" w:color="auto" w:fill="auto"/>
          </w:tcPr>
          <w:p w14:paraId="1AA4BEC1" w14:textId="77777777" w:rsidR="00DE778D" w:rsidRPr="009601B8" w:rsidRDefault="00DE778D" w:rsidP="00DE778D">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3D36A493" w14:textId="77777777" w:rsidR="00DE778D" w:rsidRPr="009601B8" w:rsidRDefault="00DE778D" w:rsidP="00DE778D">
            <w:pPr>
              <w:spacing w:before="120" w:after="120"/>
              <w:jc w:val="both"/>
              <w:rPr>
                <w:rFonts w:ascii="Arial" w:hAnsi="Arial" w:cs="Arial"/>
                <w:b/>
                <w:sz w:val="22"/>
                <w:szCs w:val="22"/>
              </w:rPr>
            </w:pPr>
            <w:r>
              <w:rPr>
                <w:rFonts w:ascii="Arial" w:hAnsi="Arial" w:cs="Arial"/>
                <w:b/>
                <w:sz w:val="22"/>
                <w:szCs w:val="22"/>
              </w:rPr>
              <w:t>Essay 5000</w:t>
            </w:r>
            <w:r w:rsidRPr="009601B8">
              <w:rPr>
                <w:rFonts w:ascii="Arial" w:hAnsi="Arial" w:cs="Arial"/>
                <w:b/>
                <w:sz w:val="22"/>
                <w:szCs w:val="22"/>
              </w:rPr>
              <w:t xml:space="preserve"> Words</w:t>
            </w:r>
          </w:p>
        </w:tc>
      </w:tr>
      <w:tr w:rsidR="00DE778D" w:rsidRPr="00A406E5" w14:paraId="149C19F3" w14:textId="77777777" w:rsidTr="00DE778D">
        <w:tc>
          <w:tcPr>
            <w:tcW w:w="2093" w:type="dxa"/>
            <w:shd w:val="clear" w:color="auto" w:fill="auto"/>
          </w:tcPr>
          <w:p w14:paraId="687CFD92" w14:textId="77777777" w:rsidR="00DE778D" w:rsidRPr="009601B8" w:rsidRDefault="00DE778D" w:rsidP="00DE778D">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1E18C872" w14:textId="77777777" w:rsidR="00DE778D" w:rsidRPr="009601B8" w:rsidRDefault="00DE778D" w:rsidP="00DE778D">
            <w:pPr>
              <w:spacing w:before="120" w:after="120"/>
              <w:jc w:val="both"/>
              <w:rPr>
                <w:rFonts w:ascii="Arial" w:eastAsia="Calibri" w:hAnsi="Arial" w:cs="Arial"/>
                <w:b/>
                <w:bCs/>
                <w:sz w:val="22"/>
                <w:szCs w:val="22"/>
              </w:rPr>
            </w:pPr>
            <w:r>
              <w:rPr>
                <w:rFonts w:ascii="Arial" w:eastAsia="Calibri" w:hAnsi="Arial" w:cs="Arial"/>
                <w:b/>
                <w:bCs/>
                <w:sz w:val="22"/>
                <w:szCs w:val="22"/>
              </w:rPr>
              <w:t>28 November 2022</w:t>
            </w:r>
          </w:p>
        </w:tc>
        <w:tc>
          <w:tcPr>
            <w:tcW w:w="2268" w:type="dxa"/>
            <w:shd w:val="clear" w:color="auto" w:fill="auto"/>
          </w:tcPr>
          <w:p w14:paraId="37CE814D" w14:textId="77777777" w:rsidR="00DE778D" w:rsidRPr="009601B8" w:rsidRDefault="00DE778D" w:rsidP="00DE778D">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0843302E" w14:textId="77777777" w:rsidR="00DE778D" w:rsidRPr="009601B8" w:rsidRDefault="00DE778D" w:rsidP="00DE778D">
            <w:pPr>
              <w:spacing w:before="120" w:after="120"/>
              <w:jc w:val="both"/>
              <w:rPr>
                <w:rFonts w:ascii="Arial" w:hAnsi="Arial" w:cs="Arial"/>
                <w:b/>
                <w:sz w:val="22"/>
                <w:szCs w:val="22"/>
              </w:rPr>
            </w:pPr>
            <w:r>
              <w:rPr>
                <w:rFonts w:ascii="Arial" w:hAnsi="Arial" w:cs="Arial"/>
                <w:b/>
                <w:sz w:val="22"/>
                <w:szCs w:val="22"/>
              </w:rPr>
              <w:t>19 December 2022</w:t>
            </w:r>
          </w:p>
        </w:tc>
      </w:tr>
    </w:tbl>
    <w:p w14:paraId="439C2C76" w14:textId="77777777" w:rsidR="00427EE7" w:rsidRDefault="00DE778D">
      <w:r w:rsidRPr="00A406E5">
        <w:rPr>
          <w:rFonts w:ascii="Arial" w:hAnsi="Arial" w:cs="Arial"/>
          <w:noProof/>
          <w:lang w:val="en-US" w:eastAsia="en-US"/>
        </w:rPr>
        <w:drawing>
          <wp:anchor distT="0" distB="0" distL="114300" distR="114300" simplePos="0" relativeHeight="251659264" behindDoc="0" locked="0" layoutInCell="1" allowOverlap="1" wp14:anchorId="0AFC86A2" wp14:editId="14C5A9AE">
            <wp:simplePos x="0" y="0"/>
            <wp:positionH relativeFrom="margin">
              <wp:posOffset>-457200</wp:posOffset>
            </wp:positionH>
            <wp:positionV relativeFrom="paragraph">
              <wp:posOffset>-457200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br/>
      </w:r>
      <w:r>
        <w:br/>
      </w:r>
    </w:p>
    <w:p w14:paraId="596272A6" w14:textId="77777777" w:rsidR="00DE778D" w:rsidRDefault="00DE778D"/>
    <w:p w14:paraId="30D52498" w14:textId="77777777" w:rsidR="00DE778D" w:rsidRDefault="00DE778D"/>
    <w:p w14:paraId="7BE9B055" w14:textId="77777777" w:rsidR="00DE778D" w:rsidRDefault="00DE778D"/>
    <w:p w14:paraId="4F1EBA45" w14:textId="77777777" w:rsidR="00DE778D" w:rsidRDefault="00DE778D"/>
    <w:p w14:paraId="68DCB99D" w14:textId="77777777" w:rsidR="00DE778D" w:rsidRDefault="00DE778D"/>
    <w:p w14:paraId="76C99FFD" w14:textId="77777777" w:rsidR="00DE778D" w:rsidRDefault="00DE778D"/>
    <w:p w14:paraId="300B9297" w14:textId="77777777" w:rsidR="00DE778D" w:rsidRDefault="00DE778D"/>
    <w:p w14:paraId="47037110" w14:textId="77777777" w:rsidR="00DE778D" w:rsidRDefault="00DE778D"/>
    <w:p w14:paraId="6A155438" w14:textId="77777777" w:rsidR="00DE778D" w:rsidRDefault="00DE778D"/>
    <w:p w14:paraId="4F4CC747" w14:textId="77777777" w:rsidR="00DE778D" w:rsidRDefault="00DE778D"/>
    <w:p w14:paraId="4F85CDF4" w14:textId="77777777" w:rsidR="00DE778D" w:rsidRDefault="00DE778D"/>
    <w:p w14:paraId="5B3AD757" w14:textId="77777777" w:rsidR="00DE778D" w:rsidRDefault="00DE778D"/>
    <w:p w14:paraId="7B640C4E" w14:textId="77777777" w:rsidR="00DE778D" w:rsidRDefault="00DE778D"/>
    <w:p w14:paraId="4838F529" w14:textId="77777777" w:rsidR="00DE778D" w:rsidRDefault="00DE778D"/>
    <w:p w14:paraId="4C22043B" w14:textId="77777777" w:rsidR="00DE778D" w:rsidRDefault="00DE778D"/>
    <w:p w14:paraId="50091935" w14:textId="77777777" w:rsidR="00DE778D" w:rsidRDefault="00DE778D"/>
    <w:p w14:paraId="0818F4ED" w14:textId="77777777" w:rsidR="00DE778D" w:rsidRDefault="00DE778D"/>
    <w:p w14:paraId="4078E670" w14:textId="77777777" w:rsidR="00DE778D" w:rsidRDefault="00DE778D"/>
    <w:p w14:paraId="792D3552" w14:textId="77777777" w:rsidR="00DE778D" w:rsidRDefault="00DE778D"/>
    <w:p w14:paraId="56637470" w14:textId="77777777" w:rsidR="00DE778D" w:rsidRDefault="00DE778D"/>
    <w:p w14:paraId="4076CB06" w14:textId="77777777" w:rsidR="00DE778D" w:rsidRDefault="00DE778D"/>
    <w:p w14:paraId="285772F5" w14:textId="77777777" w:rsidR="00DE778D" w:rsidRDefault="00DE778D"/>
    <w:p w14:paraId="3DE1E94F" w14:textId="77777777" w:rsidR="00DE778D" w:rsidRDefault="00DE778D"/>
    <w:p w14:paraId="1EC06068" w14:textId="77777777" w:rsidR="00DE778D" w:rsidRDefault="00DE778D"/>
    <w:p w14:paraId="553F2E0D" w14:textId="77777777" w:rsidR="00DE778D" w:rsidRDefault="00DE778D"/>
    <w:p w14:paraId="73D6925E" w14:textId="77777777" w:rsidR="00DE778D" w:rsidRDefault="00DE778D"/>
    <w:p w14:paraId="09BA24B3" w14:textId="77777777" w:rsidR="00DE778D" w:rsidRDefault="00DE778D"/>
    <w:p w14:paraId="451EA6F1" w14:textId="77777777" w:rsidR="00DE778D" w:rsidRDefault="00DE778D"/>
    <w:p w14:paraId="43F74311" w14:textId="77777777" w:rsidR="00DE778D" w:rsidRDefault="00DE778D"/>
    <w:p w14:paraId="7FD4C301" w14:textId="77777777" w:rsidR="00DE778D" w:rsidRDefault="00DE778D"/>
    <w:p w14:paraId="204A09C8" w14:textId="77777777" w:rsidR="00DE778D" w:rsidRDefault="00DE778D"/>
    <w:p w14:paraId="5366006B" w14:textId="77777777" w:rsidR="00DE778D" w:rsidRDefault="00DE778D"/>
    <w:p w14:paraId="0B2ADCA5" w14:textId="77777777" w:rsidR="00DE778D" w:rsidRDefault="00DE778D"/>
    <w:p w14:paraId="065F5C45" w14:textId="77777777" w:rsidR="00DE778D" w:rsidRDefault="00DE778D"/>
    <w:p w14:paraId="13636AA2" w14:textId="77777777" w:rsidR="00DE778D" w:rsidRDefault="00DE778D"/>
    <w:p w14:paraId="286A7A66" w14:textId="77777777" w:rsidR="00E972A9" w:rsidRPr="00EB33F1" w:rsidRDefault="00E972A9" w:rsidP="00E972A9">
      <w:pPr>
        <w:spacing w:line="257" w:lineRule="auto"/>
        <w:ind w:right="531"/>
        <w:rPr>
          <w:rFonts w:ascii="Arial" w:eastAsia="Calibri" w:hAnsi="Arial" w:cs="Arial"/>
          <w:b/>
          <w:i/>
          <w:sz w:val="22"/>
          <w:szCs w:val="22"/>
        </w:rPr>
      </w:pPr>
      <w:r w:rsidRPr="00EB33F1">
        <w:rPr>
          <w:rFonts w:ascii="Arial" w:eastAsia="Calibri" w:hAnsi="Arial" w:cs="Arial"/>
          <w:b/>
          <w:sz w:val="22"/>
          <w:szCs w:val="22"/>
          <w:u w:val="single"/>
        </w:rPr>
        <w:lastRenderedPageBreak/>
        <w:t xml:space="preserve">Essay 1 </w:t>
      </w:r>
      <w:r w:rsidRPr="00EB33F1">
        <w:rPr>
          <w:rFonts w:ascii="Arial" w:eastAsia="Calibri" w:hAnsi="Arial" w:cs="Arial"/>
          <w:b/>
          <w:sz w:val="22"/>
          <w:szCs w:val="22"/>
          <w:u w:val="single"/>
        </w:rPr>
        <w:br/>
      </w:r>
      <w:r w:rsidRPr="00EB33F1">
        <w:rPr>
          <w:rFonts w:ascii="Arial" w:eastAsia="Calibri" w:hAnsi="Arial" w:cs="Arial"/>
          <w:b/>
          <w:sz w:val="22"/>
          <w:szCs w:val="22"/>
          <w:u w:val="single"/>
        </w:rPr>
        <w:br/>
      </w:r>
      <w:r w:rsidRPr="00EB33F1">
        <w:rPr>
          <w:rFonts w:ascii="Arial" w:eastAsia="Calibri" w:hAnsi="Arial" w:cs="Arial"/>
          <w:b/>
          <w:i/>
          <w:sz w:val="22"/>
          <w:szCs w:val="22"/>
        </w:rPr>
        <w:t>Critically evaluate the concept of ‘the professionalisation of the police service’, and consider the extent to which ‘maintaining professional standards’, ‘ethical and inclusive’ and ‘coaching and mentoring’ approaches contribute to professionalisati</w:t>
      </w:r>
      <w:bookmarkStart w:id="0" w:name="_GoBack"/>
      <w:bookmarkEnd w:id="0"/>
      <w:r w:rsidRPr="00EB33F1">
        <w:rPr>
          <w:rFonts w:ascii="Arial" w:eastAsia="Calibri" w:hAnsi="Arial" w:cs="Arial"/>
          <w:b/>
          <w:i/>
          <w:sz w:val="22"/>
          <w:szCs w:val="22"/>
        </w:rPr>
        <w:t>on.</w:t>
      </w:r>
    </w:p>
    <w:p w14:paraId="17E65414" w14:textId="77777777" w:rsidR="00E972A9" w:rsidRPr="00EB33F1" w:rsidRDefault="00E972A9" w:rsidP="00E972A9">
      <w:pPr>
        <w:spacing w:line="257" w:lineRule="auto"/>
        <w:ind w:right="531"/>
        <w:rPr>
          <w:rFonts w:ascii="Arial" w:eastAsia="Calibri" w:hAnsi="Arial" w:cs="Arial"/>
          <w:i/>
          <w:sz w:val="22"/>
          <w:szCs w:val="22"/>
        </w:rPr>
      </w:pPr>
    </w:p>
    <w:p w14:paraId="7A343F81" w14:textId="77777777" w:rsidR="00E972A9" w:rsidRPr="00EB33F1" w:rsidRDefault="00E972A9" w:rsidP="00E972A9">
      <w:pPr>
        <w:spacing w:line="257" w:lineRule="auto"/>
        <w:ind w:right="531"/>
        <w:rPr>
          <w:rFonts w:ascii="Arial" w:eastAsia="Calibri" w:hAnsi="Arial" w:cs="Arial"/>
          <w:b/>
          <w:i/>
          <w:sz w:val="22"/>
          <w:szCs w:val="22"/>
          <w:u w:val="single"/>
        </w:rPr>
      </w:pPr>
    </w:p>
    <w:p w14:paraId="41753990" w14:textId="77777777" w:rsidR="00E972A9" w:rsidRPr="00EB33F1" w:rsidRDefault="00E972A9" w:rsidP="00E972A9">
      <w:pPr>
        <w:spacing w:line="257" w:lineRule="auto"/>
        <w:ind w:right="531"/>
        <w:rPr>
          <w:rFonts w:ascii="Arial" w:eastAsia="Calibri" w:hAnsi="Arial" w:cs="Arial"/>
          <w:sz w:val="22"/>
          <w:szCs w:val="22"/>
        </w:rPr>
      </w:pPr>
    </w:p>
    <w:p w14:paraId="492E3356" w14:textId="58A128F8" w:rsidR="00E972A9" w:rsidRPr="00EB33F1" w:rsidRDefault="00E972A9" w:rsidP="00EB33F1">
      <w:pPr>
        <w:spacing w:line="360" w:lineRule="auto"/>
        <w:ind w:right="531"/>
        <w:rPr>
          <w:rFonts w:ascii="Arial" w:hAnsi="Arial" w:cs="Arial"/>
          <w:sz w:val="22"/>
          <w:szCs w:val="22"/>
        </w:rPr>
      </w:pPr>
      <w:r w:rsidRPr="00EB33F1">
        <w:rPr>
          <w:rFonts w:ascii="Arial" w:hAnsi="Arial" w:cs="Arial"/>
          <w:sz w:val="22"/>
          <w:szCs w:val="22"/>
        </w:rPr>
        <w:t xml:space="preserve">There are many ever-changing complexities and challenges that modern police forces in England and Wales face (Martin, 2021). Thus, resulting in not only employees needing to adapt their current style, but employers to review the type of people that are being employed </w:t>
      </w:r>
      <w:r w:rsidRPr="00EB33F1">
        <w:rPr>
          <w:rFonts w:ascii="Arial" w:hAnsi="Arial" w:cs="Arial"/>
          <w:i/>
          <w:sz w:val="22"/>
          <w:szCs w:val="22"/>
        </w:rPr>
        <w:t>(McCann and Granter, 2019).</w:t>
      </w:r>
      <w:r w:rsidRPr="00EB33F1">
        <w:rPr>
          <w:rFonts w:ascii="Arial" w:hAnsi="Arial" w:cs="Arial"/>
          <w:sz w:val="22"/>
          <w:szCs w:val="22"/>
        </w:rPr>
        <w:t xml:space="preserve"> This new focus can be seen as the police service being professionalised, although, there is no suggestion that the police service lacked professionalism previously. In addition, current attempts to re-professionalise the police have taken place without actually analysing the term professional and what that means from a policing perspective </w:t>
      </w:r>
      <w:r w:rsidRPr="00EB33F1">
        <w:rPr>
          <w:rFonts w:ascii="Arial" w:hAnsi="Arial" w:cs="Arial"/>
          <w:i/>
          <w:sz w:val="22"/>
          <w:szCs w:val="22"/>
        </w:rPr>
        <w:t>(Neyroud, 2011, p. 11; Holdaway, 2017)</w:t>
      </w:r>
      <w:r w:rsidRPr="00EB33F1">
        <w:rPr>
          <w:rFonts w:ascii="Arial" w:hAnsi="Arial" w:cs="Arial"/>
          <w:sz w:val="22"/>
          <w:szCs w:val="22"/>
        </w:rPr>
        <w:t xml:space="preserve">. Adapted from Neyroud (2011, p. 11), the police must become a professional service as oppose to being a service </w:t>
      </w:r>
      <w:r w:rsidR="005E0EF6" w:rsidRPr="00EB33F1">
        <w:rPr>
          <w:rFonts w:ascii="Arial" w:hAnsi="Arial" w:cs="Arial"/>
          <w:sz w:val="22"/>
          <w:szCs w:val="22"/>
        </w:rPr>
        <w:t>that</w:t>
      </w:r>
      <w:r w:rsidRPr="00EB33F1">
        <w:rPr>
          <w:rFonts w:ascii="Arial" w:hAnsi="Arial" w:cs="Arial"/>
          <w:sz w:val="22"/>
          <w:szCs w:val="22"/>
        </w:rPr>
        <w:t xml:space="preserve"> act professionally. As a result of non-existent conclusive definitions for professionalisation, it is essential to determine whether re-professionalisation will lead to a desired service for the public </w:t>
      </w:r>
      <w:r w:rsidRPr="00EB33F1">
        <w:rPr>
          <w:rFonts w:ascii="Arial" w:hAnsi="Arial" w:cs="Arial"/>
          <w:i/>
          <w:sz w:val="22"/>
          <w:szCs w:val="22"/>
        </w:rPr>
        <w:t>(Martin, 2021)</w:t>
      </w:r>
      <w:r w:rsidRPr="00EB33F1">
        <w:rPr>
          <w:rFonts w:ascii="Arial" w:hAnsi="Arial" w:cs="Arial"/>
          <w:sz w:val="22"/>
          <w:szCs w:val="22"/>
        </w:rPr>
        <w:t xml:space="preserve">. Holdaway (2017, p. 589) noted that the topic of professionalisation is not new, but sometimes emphasises occupational characteristics of professional standards that are already in place. </w:t>
      </w:r>
    </w:p>
    <w:p w14:paraId="0C7444E9" w14:textId="77777777" w:rsidR="00E972A9" w:rsidRPr="00EB33F1" w:rsidRDefault="00E972A9" w:rsidP="00EB33F1">
      <w:pPr>
        <w:spacing w:line="360" w:lineRule="auto"/>
        <w:ind w:right="531"/>
        <w:rPr>
          <w:rFonts w:ascii="Arial" w:hAnsi="Arial" w:cs="Arial"/>
          <w:sz w:val="22"/>
          <w:szCs w:val="22"/>
        </w:rPr>
      </w:pPr>
    </w:p>
    <w:p w14:paraId="638449E0" w14:textId="77777777" w:rsidR="00E972A9" w:rsidRPr="00EB33F1" w:rsidRDefault="00E972A9" w:rsidP="00EB33F1">
      <w:pPr>
        <w:spacing w:line="360" w:lineRule="auto"/>
        <w:ind w:right="531"/>
        <w:rPr>
          <w:rFonts w:ascii="Arial" w:hAnsi="Arial" w:cs="Arial"/>
          <w:sz w:val="22"/>
          <w:szCs w:val="22"/>
        </w:rPr>
      </w:pPr>
      <w:r w:rsidRPr="00EB33F1">
        <w:rPr>
          <w:rFonts w:ascii="Arial" w:hAnsi="Arial" w:cs="Arial"/>
          <w:sz w:val="22"/>
          <w:szCs w:val="22"/>
        </w:rPr>
        <w:t>In the review of police leadership and training, Neyroud (2011) recommended the creation of a new professional body, developing a framework of accredited qualifications across the organisation and developing a strong knowledge base, directed by scientific evidence. As we fast-forward to present day, police forces in England and Wales have adopted the recommendations, now identified as the College of Policing’s Code of Ethics, the Policing Education Qualifications Framework (PEQF) and also an adoption of an Evidence Based Policing (EBP) approach</w:t>
      </w:r>
      <w:r w:rsidRPr="00EB33F1">
        <w:rPr>
          <w:rFonts w:ascii="Arial" w:hAnsi="Arial" w:cs="Arial"/>
          <w:i/>
          <w:sz w:val="22"/>
          <w:szCs w:val="22"/>
        </w:rPr>
        <w:t xml:space="preserve"> (Sherman, 2013; College of Policing, 2020). </w:t>
      </w:r>
      <w:r w:rsidRPr="00EB33F1">
        <w:rPr>
          <w:rFonts w:ascii="Arial" w:hAnsi="Arial" w:cs="Arial"/>
          <w:sz w:val="22"/>
          <w:szCs w:val="22"/>
        </w:rPr>
        <w:t xml:space="preserve">Upon reflection, in 1977, Holdaway noted that the profession of policing seemed to focus more on educational qualification, and since then, that has just developed more into the police force we recognise today in England and Wales. </w:t>
      </w:r>
    </w:p>
    <w:p w14:paraId="65130F28" w14:textId="77777777" w:rsidR="00E972A9" w:rsidRPr="00EB33F1" w:rsidRDefault="00E972A9" w:rsidP="00EB33F1">
      <w:pPr>
        <w:spacing w:line="360" w:lineRule="auto"/>
        <w:ind w:right="531"/>
        <w:rPr>
          <w:rFonts w:ascii="Arial" w:hAnsi="Arial" w:cs="Arial"/>
          <w:sz w:val="22"/>
          <w:szCs w:val="22"/>
        </w:rPr>
      </w:pPr>
    </w:p>
    <w:p w14:paraId="27396A3E" w14:textId="3EA517B1" w:rsidR="00E972A9" w:rsidRPr="00EB33F1" w:rsidRDefault="005E0EF6" w:rsidP="00EB33F1">
      <w:pPr>
        <w:spacing w:line="360" w:lineRule="auto"/>
        <w:rPr>
          <w:rFonts w:ascii="Arial" w:hAnsi="Arial" w:cs="Arial"/>
          <w:i/>
          <w:sz w:val="22"/>
          <w:szCs w:val="22"/>
        </w:rPr>
      </w:pPr>
      <w:r w:rsidRPr="00EB33F1">
        <w:rPr>
          <w:rFonts w:ascii="Arial" w:hAnsi="Arial" w:cs="Arial"/>
          <w:sz w:val="22"/>
          <w:szCs w:val="22"/>
        </w:rPr>
        <w:t>To maintain professional standards, all</w:t>
      </w:r>
      <w:r w:rsidR="00E972A9" w:rsidRPr="00EB33F1">
        <w:rPr>
          <w:rFonts w:ascii="Arial" w:hAnsi="Arial" w:cs="Arial"/>
          <w:sz w:val="22"/>
          <w:szCs w:val="22"/>
        </w:rPr>
        <w:t xml:space="preserve"> police forces in England and Wales with have their own professional standards department (PSD) or similar in name. The standards of professional behaviour that are expected of police are highlighted by the principles within the European Convention of Human Rights (ECHR) and also the Council of Europe Code of Police Ethics </w:t>
      </w:r>
      <w:r w:rsidR="00E972A9" w:rsidRPr="00EB33F1">
        <w:rPr>
          <w:rFonts w:ascii="Arial" w:hAnsi="Arial" w:cs="Arial"/>
          <w:i/>
          <w:sz w:val="22"/>
          <w:szCs w:val="22"/>
        </w:rPr>
        <w:t>(Council of Europe, 2001).</w:t>
      </w:r>
      <w:r w:rsidR="00E972A9" w:rsidRPr="00EB33F1">
        <w:rPr>
          <w:rFonts w:ascii="Arial" w:hAnsi="Arial" w:cs="Arial"/>
          <w:sz w:val="22"/>
          <w:szCs w:val="22"/>
        </w:rPr>
        <w:t xml:space="preserve"> The functions remain the same of this department; regulate the policing standards that are upheld by the organisation </w:t>
      </w:r>
      <w:r w:rsidR="00E972A9" w:rsidRPr="00EB33F1">
        <w:rPr>
          <w:rFonts w:ascii="Arial" w:hAnsi="Arial" w:cs="Arial"/>
          <w:i/>
          <w:sz w:val="22"/>
          <w:szCs w:val="22"/>
        </w:rPr>
        <w:t xml:space="preserve">(College of Policing, 2022). </w:t>
      </w:r>
      <w:r w:rsidR="00E972A9" w:rsidRPr="00EB33F1">
        <w:rPr>
          <w:rFonts w:ascii="Arial" w:hAnsi="Arial" w:cs="Arial"/>
          <w:sz w:val="22"/>
          <w:szCs w:val="22"/>
        </w:rPr>
        <w:t xml:space="preserve">PSD are vital for the public to be able to trust the police and be confident in those representing the community they serve, in line with the Peelian Principles set out by Sir Robert Peel in 1829, whereby the police are the public and the public are the police – more commonly referred to as policing by consent </w:t>
      </w:r>
      <w:r w:rsidR="00E972A9" w:rsidRPr="00EB33F1">
        <w:rPr>
          <w:rFonts w:ascii="Arial" w:hAnsi="Arial" w:cs="Arial"/>
          <w:i/>
          <w:sz w:val="22"/>
          <w:szCs w:val="22"/>
        </w:rPr>
        <w:t>(Home Office, 2012)</w:t>
      </w:r>
      <w:r w:rsidR="00E972A9" w:rsidRPr="00EB33F1">
        <w:rPr>
          <w:rFonts w:ascii="Arial" w:hAnsi="Arial" w:cs="Arial"/>
          <w:sz w:val="22"/>
          <w:szCs w:val="22"/>
        </w:rPr>
        <w:t xml:space="preserve">. It is important to be representative of those the police serve. Maintaining professional standards allows for the police to be open and honest with the public, and be transparent in their decision-making and all other areas of policing </w:t>
      </w:r>
      <w:r w:rsidR="00E972A9" w:rsidRPr="00EB33F1">
        <w:rPr>
          <w:rFonts w:ascii="Arial" w:hAnsi="Arial" w:cs="Arial"/>
          <w:i/>
          <w:sz w:val="22"/>
          <w:szCs w:val="22"/>
        </w:rPr>
        <w:t>(College of Policing, 2022).</w:t>
      </w:r>
    </w:p>
    <w:p w14:paraId="60AD97E6" w14:textId="77777777" w:rsidR="00E972A9" w:rsidRPr="00EB33F1" w:rsidRDefault="00E972A9" w:rsidP="00EB33F1">
      <w:pPr>
        <w:spacing w:line="360" w:lineRule="auto"/>
        <w:rPr>
          <w:rFonts w:ascii="Arial" w:hAnsi="Arial" w:cs="Arial"/>
          <w:sz w:val="22"/>
          <w:szCs w:val="22"/>
        </w:rPr>
      </w:pPr>
    </w:p>
    <w:p w14:paraId="7EA9486A" w14:textId="2475D989" w:rsidR="00E972A9" w:rsidRPr="00EB33F1" w:rsidRDefault="005E0EF6" w:rsidP="00EB33F1">
      <w:pPr>
        <w:spacing w:line="360" w:lineRule="auto"/>
        <w:ind w:right="531"/>
        <w:rPr>
          <w:rFonts w:ascii="Arial" w:hAnsi="Arial" w:cs="Arial"/>
          <w:b/>
          <w:sz w:val="22"/>
          <w:szCs w:val="22"/>
        </w:rPr>
      </w:pPr>
      <w:r w:rsidRPr="00EB33F1">
        <w:rPr>
          <w:rFonts w:ascii="Arial" w:hAnsi="Arial" w:cs="Arial"/>
          <w:sz w:val="22"/>
          <w:szCs w:val="22"/>
        </w:rPr>
        <w:t>To continue to aim of professionalisation within policing, t</w:t>
      </w:r>
      <w:r w:rsidR="00E972A9" w:rsidRPr="00EB33F1">
        <w:rPr>
          <w:rFonts w:ascii="Arial" w:hAnsi="Arial" w:cs="Arial"/>
          <w:sz w:val="22"/>
          <w:szCs w:val="22"/>
        </w:rPr>
        <w:t xml:space="preserve">he National Police Chiefs Council (NPCC) set out Policing 2025 in 2016, which was their vision for the police over the next 10 years; a more representative workforce, which will align skills, powers and experience to meet the contemporary challenges. Furthermore, due to policing changing, a more diverse workforce is being attempted to be in place </w:t>
      </w:r>
      <w:r w:rsidR="00E972A9" w:rsidRPr="00EB33F1">
        <w:rPr>
          <w:rFonts w:ascii="Arial" w:hAnsi="Arial" w:cs="Arial"/>
          <w:i/>
          <w:sz w:val="22"/>
          <w:szCs w:val="22"/>
        </w:rPr>
        <w:t>(NPCC, no date)</w:t>
      </w:r>
      <w:r w:rsidR="00E972A9" w:rsidRPr="00EB33F1">
        <w:rPr>
          <w:rFonts w:ascii="Arial" w:hAnsi="Arial" w:cs="Arial"/>
          <w:sz w:val="22"/>
          <w:szCs w:val="22"/>
        </w:rPr>
        <w:t xml:space="preserve">. This will allow for police forces across England and Wales to employee persons of diversity, and reflect the communities they serve. Moreover, the College of Policing is committed to the principles of equality, diversity, inclusion and human rights </w:t>
      </w:r>
      <w:r w:rsidR="00E972A9" w:rsidRPr="00EB33F1">
        <w:rPr>
          <w:rFonts w:ascii="Arial" w:hAnsi="Arial" w:cs="Arial"/>
          <w:i/>
          <w:sz w:val="22"/>
          <w:szCs w:val="22"/>
        </w:rPr>
        <w:t>(Martin, 2021)</w:t>
      </w:r>
      <w:r w:rsidR="00E972A9" w:rsidRPr="00EB33F1">
        <w:rPr>
          <w:rFonts w:ascii="Arial" w:hAnsi="Arial" w:cs="Arial"/>
          <w:sz w:val="22"/>
          <w:szCs w:val="22"/>
        </w:rPr>
        <w:t xml:space="preserve">. The more recent re-professionalisation of the police is supported by their vision to constantly improve in all areas. The Code of Ethics created by the College of Policing (2014) set out the ethical standards and what all police employees expect. This ultimately allows for the most effective service delivery for members of the public whilst being able to uphold the highest standards. The principles within the code of ethics underpin professional behaviour that is already in place, but also allows persons to be held accountable if the behaviour falls below what is reasonably expected of an employee </w:t>
      </w:r>
      <w:r w:rsidR="00E972A9" w:rsidRPr="00EB33F1">
        <w:rPr>
          <w:rFonts w:ascii="Arial" w:hAnsi="Arial" w:cs="Arial"/>
          <w:i/>
          <w:sz w:val="22"/>
          <w:szCs w:val="22"/>
        </w:rPr>
        <w:t>(His Majesty Inspectorate of Constabulary and Fire and Rescue Service (HMICFRS), no date).</w:t>
      </w:r>
    </w:p>
    <w:p w14:paraId="3F4BFFFF" w14:textId="77777777" w:rsidR="00E972A9" w:rsidRPr="00EB33F1" w:rsidRDefault="00E972A9" w:rsidP="00EB33F1">
      <w:pPr>
        <w:spacing w:line="360" w:lineRule="auto"/>
        <w:rPr>
          <w:rFonts w:ascii="Arial" w:hAnsi="Arial" w:cs="Arial"/>
          <w:b/>
          <w:sz w:val="22"/>
          <w:szCs w:val="22"/>
          <w:u w:val="single"/>
        </w:rPr>
      </w:pPr>
    </w:p>
    <w:p w14:paraId="61A8AC48" w14:textId="43347D88" w:rsidR="00E972A9" w:rsidRPr="00EB33F1" w:rsidRDefault="00E972A9" w:rsidP="00EB33F1">
      <w:pPr>
        <w:spacing w:line="360" w:lineRule="auto"/>
        <w:rPr>
          <w:rFonts w:ascii="Arial" w:hAnsi="Arial" w:cs="Arial"/>
          <w:i/>
          <w:sz w:val="22"/>
          <w:szCs w:val="22"/>
        </w:rPr>
      </w:pPr>
      <w:r w:rsidRPr="00EB33F1">
        <w:rPr>
          <w:rFonts w:ascii="Arial" w:hAnsi="Arial" w:cs="Arial"/>
          <w:sz w:val="22"/>
          <w:szCs w:val="22"/>
        </w:rPr>
        <w:t xml:space="preserve">From a coaching and mentoring perspective, this is an area that can contribute in a very positive way towards professionalisation, but can also be seen from a negative perspective. Firstly, coaching and mentoring begins during initial police learning, and this is where all student constables must learn and understand the role of a constable, and what is expected from them with regards to the professional standards. Once out of training and onto division, each student constable is placed with a tutor for a period of time (dependant on force). During this time, it is where the more experience officers are able to officer support and guidance to the new officer in order to develop their skill set. </w:t>
      </w:r>
      <w:proofErr w:type="gramStart"/>
      <w:r w:rsidRPr="00EB33F1">
        <w:rPr>
          <w:rFonts w:ascii="Arial" w:hAnsi="Arial" w:cs="Arial"/>
          <w:sz w:val="22"/>
          <w:szCs w:val="22"/>
        </w:rPr>
        <w:t xml:space="preserve">Moreover, the responsibility of mentoring new recruits should be undertaken by those who have </w:t>
      </w:r>
      <w:r w:rsidR="005E0EF6" w:rsidRPr="00EB33F1">
        <w:rPr>
          <w:rFonts w:ascii="Arial" w:hAnsi="Arial" w:cs="Arial"/>
          <w:sz w:val="22"/>
          <w:szCs w:val="22"/>
        </w:rPr>
        <w:t xml:space="preserve">a </w:t>
      </w:r>
      <w:r w:rsidRPr="00EB33F1">
        <w:rPr>
          <w:rFonts w:ascii="Arial" w:hAnsi="Arial" w:cs="Arial"/>
          <w:sz w:val="22"/>
          <w:szCs w:val="22"/>
        </w:rPr>
        <w:t>positive and professional working record</w:t>
      </w:r>
      <w:proofErr w:type="gramEnd"/>
      <w:r w:rsidRPr="00EB33F1">
        <w:rPr>
          <w:rFonts w:ascii="Arial" w:hAnsi="Arial" w:cs="Arial"/>
          <w:sz w:val="22"/>
          <w:szCs w:val="22"/>
        </w:rPr>
        <w:t xml:space="preserve"> </w:t>
      </w:r>
      <w:r w:rsidRPr="00EB33F1">
        <w:rPr>
          <w:rFonts w:ascii="Arial" w:hAnsi="Arial" w:cs="Arial"/>
          <w:i/>
          <w:sz w:val="22"/>
          <w:szCs w:val="22"/>
        </w:rPr>
        <w:t>(Neyroud, 2011).</w:t>
      </w:r>
      <w:r w:rsidRPr="00EB33F1">
        <w:rPr>
          <w:rFonts w:ascii="Arial" w:hAnsi="Arial" w:cs="Arial"/>
          <w:sz w:val="22"/>
          <w:szCs w:val="22"/>
        </w:rPr>
        <w:t xml:space="preserve"> </w:t>
      </w:r>
      <w:r w:rsidR="005E0EF6" w:rsidRPr="00EB33F1">
        <w:rPr>
          <w:rFonts w:ascii="Arial" w:hAnsi="Arial" w:cs="Arial"/>
          <w:sz w:val="22"/>
          <w:szCs w:val="22"/>
        </w:rPr>
        <w:t>In addition,</w:t>
      </w:r>
      <w:r w:rsidRPr="00EB33F1">
        <w:rPr>
          <w:rFonts w:ascii="Arial" w:hAnsi="Arial" w:cs="Arial"/>
          <w:sz w:val="22"/>
          <w:szCs w:val="22"/>
        </w:rPr>
        <w:t xml:space="preserve"> this does not only apply to new officers. There is mentoring available at senior management and Association of Chief Police Officers (ACPO) are able to mentor and lead, thus, enabling continuous professional development between all ranks within policing. From this perspective, there is also an option for the roles to be reversed, where a senior officers is mentored by a front line officer. This means that officers are able to speak with these senior officers who are able to make professional decisions, and allow for a more up to date understanding of current and topical issues and promote positive and professional conversations </w:t>
      </w:r>
      <w:r w:rsidRPr="00EB33F1">
        <w:rPr>
          <w:rFonts w:ascii="Arial" w:hAnsi="Arial" w:cs="Arial"/>
          <w:i/>
          <w:sz w:val="22"/>
          <w:szCs w:val="22"/>
        </w:rPr>
        <w:t xml:space="preserve">(College of Policing, 2022). </w:t>
      </w:r>
    </w:p>
    <w:p w14:paraId="1EE62D69" w14:textId="77777777" w:rsidR="009F6155" w:rsidRPr="00EB33F1" w:rsidRDefault="009F6155" w:rsidP="00EB33F1">
      <w:pPr>
        <w:spacing w:line="360" w:lineRule="auto"/>
        <w:rPr>
          <w:rFonts w:ascii="Arial" w:hAnsi="Arial" w:cs="Arial"/>
          <w:i/>
          <w:sz w:val="22"/>
          <w:szCs w:val="22"/>
        </w:rPr>
      </w:pPr>
    </w:p>
    <w:p w14:paraId="7F68D428" w14:textId="2AFFA6DB" w:rsidR="009F6155" w:rsidRPr="00EB33F1" w:rsidRDefault="005E0EF6" w:rsidP="00EB33F1">
      <w:pPr>
        <w:spacing w:line="360" w:lineRule="auto"/>
        <w:rPr>
          <w:rFonts w:ascii="Arial" w:hAnsi="Arial" w:cs="Arial"/>
          <w:sz w:val="22"/>
          <w:szCs w:val="22"/>
          <w:u w:val="single"/>
        </w:rPr>
      </w:pPr>
      <w:r w:rsidRPr="00EB33F1">
        <w:rPr>
          <w:rFonts w:ascii="Arial" w:hAnsi="Arial" w:cs="Arial"/>
          <w:sz w:val="22"/>
          <w:szCs w:val="22"/>
          <w:u w:val="single"/>
        </w:rPr>
        <w:t>Word Count: 947</w:t>
      </w:r>
    </w:p>
    <w:p w14:paraId="739FF984" w14:textId="77777777" w:rsidR="00E972A9" w:rsidRPr="00EB33F1" w:rsidRDefault="00E972A9" w:rsidP="00EB33F1">
      <w:pPr>
        <w:spacing w:line="360" w:lineRule="auto"/>
        <w:rPr>
          <w:rFonts w:ascii="Arial" w:hAnsi="Arial" w:cs="Arial"/>
          <w:sz w:val="22"/>
          <w:szCs w:val="22"/>
        </w:rPr>
      </w:pPr>
    </w:p>
    <w:p w14:paraId="5B3427E0" w14:textId="77777777" w:rsidR="00E972A9" w:rsidRPr="00EB33F1" w:rsidRDefault="00E972A9" w:rsidP="00E972A9">
      <w:pPr>
        <w:spacing w:line="360" w:lineRule="auto"/>
        <w:rPr>
          <w:rFonts w:ascii="Arial" w:hAnsi="Arial" w:cs="Arial"/>
          <w:b/>
          <w:sz w:val="22"/>
          <w:szCs w:val="22"/>
          <w:u w:val="single"/>
        </w:rPr>
      </w:pPr>
    </w:p>
    <w:p w14:paraId="15B58620" w14:textId="77777777" w:rsidR="004E627B" w:rsidRPr="00EB33F1" w:rsidRDefault="004E627B" w:rsidP="009F6155">
      <w:pPr>
        <w:rPr>
          <w:rFonts w:ascii="Arial" w:hAnsi="Arial" w:cs="Arial"/>
          <w:b/>
          <w:sz w:val="22"/>
          <w:szCs w:val="22"/>
          <w:u w:val="single"/>
        </w:rPr>
      </w:pPr>
    </w:p>
    <w:p w14:paraId="6FE7497F" w14:textId="77777777" w:rsidR="004E627B" w:rsidRPr="00EB33F1" w:rsidRDefault="004E627B" w:rsidP="009F6155">
      <w:pPr>
        <w:rPr>
          <w:rFonts w:ascii="Arial" w:hAnsi="Arial" w:cs="Arial"/>
          <w:b/>
          <w:sz w:val="22"/>
          <w:szCs w:val="22"/>
          <w:u w:val="single"/>
        </w:rPr>
      </w:pPr>
    </w:p>
    <w:p w14:paraId="16FB7F1B" w14:textId="77777777" w:rsidR="004E627B" w:rsidRPr="00EB33F1" w:rsidRDefault="004E627B" w:rsidP="009F6155">
      <w:pPr>
        <w:rPr>
          <w:rFonts w:ascii="Arial" w:hAnsi="Arial" w:cs="Arial"/>
          <w:b/>
          <w:sz w:val="22"/>
          <w:szCs w:val="22"/>
          <w:u w:val="single"/>
        </w:rPr>
      </w:pPr>
    </w:p>
    <w:p w14:paraId="4947ECED" w14:textId="77777777" w:rsidR="004E627B" w:rsidRPr="00EB33F1" w:rsidRDefault="004E627B" w:rsidP="009F6155">
      <w:pPr>
        <w:rPr>
          <w:rFonts w:ascii="Arial" w:hAnsi="Arial" w:cs="Arial"/>
          <w:b/>
          <w:sz w:val="22"/>
          <w:szCs w:val="22"/>
          <w:u w:val="single"/>
        </w:rPr>
      </w:pPr>
    </w:p>
    <w:p w14:paraId="675909D3" w14:textId="77777777" w:rsidR="004E627B" w:rsidRPr="00EB33F1" w:rsidRDefault="004E627B" w:rsidP="009F6155">
      <w:pPr>
        <w:rPr>
          <w:rFonts w:ascii="Arial" w:hAnsi="Arial" w:cs="Arial"/>
          <w:b/>
          <w:sz w:val="22"/>
          <w:szCs w:val="22"/>
          <w:u w:val="single"/>
        </w:rPr>
      </w:pPr>
    </w:p>
    <w:p w14:paraId="5DDAD9AA" w14:textId="77777777" w:rsidR="004E627B" w:rsidRPr="00EB33F1" w:rsidRDefault="004E627B" w:rsidP="009F6155">
      <w:pPr>
        <w:rPr>
          <w:rFonts w:ascii="Arial" w:hAnsi="Arial" w:cs="Arial"/>
          <w:b/>
          <w:sz w:val="22"/>
          <w:szCs w:val="22"/>
          <w:u w:val="single"/>
        </w:rPr>
      </w:pPr>
    </w:p>
    <w:p w14:paraId="2FDD2BD2" w14:textId="77777777" w:rsidR="004E627B" w:rsidRPr="00EB33F1" w:rsidRDefault="004E627B" w:rsidP="009F6155">
      <w:pPr>
        <w:rPr>
          <w:rFonts w:ascii="Arial" w:hAnsi="Arial" w:cs="Arial"/>
          <w:b/>
          <w:sz w:val="22"/>
          <w:szCs w:val="22"/>
          <w:u w:val="single"/>
        </w:rPr>
      </w:pPr>
    </w:p>
    <w:p w14:paraId="52E6E1B1" w14:textId="77777777" w:rsidR="004E627B" w:rsidRPr="00EB33F1" w:rsidRDefault="004E627B" w:rsidP="009F6155">
      <w:pPr>
        <w:rPr>
          <w:rFonts w:ascii="Arial" w:hAnsi="Arial" w:cs="Arial"/>
          <w:b/>
          <w:sz w:val="22"/>
          <w:szCs w:val="22"/>
          <w:u w:val="single"/>
        </w:rPr>
      </w:pPr>
    </w:p>
    <w:p w14:paraId="7E6D2B4C" w14:textId="77777777" w:rsidR="004E627B" w:rsidRPr="00EB33F1" w:rsidRDefault="004E627B" w:rsidP="009F6155">
      <w:pPr>
        <w:rPr>
          <w:rFonts w:ascii="Arial" w:hAnsi="Arial" w:cs="Arial"/>
          <w:b/>
          <w:sz w:val="22"/>
          <w:szCs w:val="22"/>
          <w:u w:val="single"/>
        </w:rPr>
      </w:pPr>
    </w:p>
    <w:p w14:paraId="3D23074F" w14:textId="77777777" w:rsidR="004E627B" w:rsidRPr="00EB33F1" w:rsidRDefault="004E627B" w:rsidP="009F6155">
      <w:pPr>
        <w:rPr>
          <w:rFonts w:ascii="Arial" w:hAnsi="Arial" w:cs="Arial"/>
          <w:b/>
          <w:sz w:val="22"/>
          <w:szCs w:val="22"/>
          <w:u w:val="single"/>
        </w:rPr>
      </w:pPr>
    </w:p>
    <w:p w14:paraId="03DC2F8E" w14:textId="77777777" w:rsidR="004E627B" w:rsidRPr="00EB33F1" w:rsidRDefault="004E627B" w:rsidP="009F6155">
      <w:pPr>
        <w:rPr>
          <w:rFonts w:ascii="Arial" w:hAnsi="Arial" w:cs="Arial"/>
          <w:b/>
          <w:sz w:val="22"/>
          <w:szCs w:val="22"/>
          <w:u w:val="single"/>
        </w:rPr>
      </w:pPr>
    </w:p>
    <w:p w14:paraId="3119037F" w14:textId="77777777" w:rsidR="004E627B" w:rsidRPr="00EB33F1" w:rsidRDefault="004E627B" w:rsidP="009F6155">
      <w:pPr>
        <w:rPr>
          <w:rFonts w:ascii="Arial" w:hAnsi="Arial" w:cs="Arial"/>
          <w:b/>
          <w:sz w:val="22"/>
          <w:szCs w:val="22"/>
          <w:u w:val="single"/>
        </w:rPr>
      </w:pPr>
    </w:p>
    <w:p w14:paraId="27A7FFB9" w14:textId="77777777" w:rsidR="004E627B" w:rsidRPr="00EB33F1" w:rsidRDefault="004E627B" w:rsidP="009F6155">
      <w:pPr>
        <w:rPr>
          <w:rFonts w:ascii="Arial" w:hAnsi="Arial" w:cs="Arial"/>
          <w:b/>
          <w:sz w:val="22"/>
          <w:szCs w:val="22"/>
          <w:u w:val="single"/>
        </w:rPr>
      </w:pPr>
    </w:p>
    <w:p w14:paraId="730A14DA" w14:textId="77777777" w:rsidR="004E627B" w:rsidRPr="00EB33F1" w:rsidRDefault="004E627B" w:rsidP="009F6155">
      <w:pPr>
        <w:rPr>
          <w:rFonts w:ascii="Arial" w:hAnsi="Arial" w:cs="Arial"/>
          <w:b/>
          <w:sz w:val="22"/>
          <w:szCs w:val="22"/>
          <w:u w:val="single"/>
        </w:rPr>
      </w:pPr>
    </w:p>
    <w:p w14:paraId="64CED552" w14:textId="77777777" w:rsidR="004E627B" w:rsidRPr="00EB33F1" w:rsidRDefault="004E627B" w:rsidP="009F6155">
      <w:pPr>
        <w:rPr>
          <w:rFonts w:ascii="Arial" w:hAnsi="Arial" w:cs="Arial"/>
          <w:b/>
          <w:sz w:val="22"/>
          <w:szCs w:val="22"/>
          <w:u w:val="single"/>
        </w:rPr>
      </w:pPr>
    </w:p>
    <w:p w14:paraId="6DDA9ACE" w14:textId="77777777" w:rsidR="004E627B" w:rsidRPr="00EB33F1" w:rsidRDefault="004E627B" w:rsidP="009F6155">
      <w:pPr>
        <w:rPr>
          <w:rFonts w:ascii="Arial" w:hAnsi="Arial" w:cs="Arial"/>
          <w:b/>
          <w:sz w:val="22"/>
          <w:szCs w:val="22"/>
          <w:u w:val="single"/>
        </w:rPr>
      </w:pPr>
    </w:p>
    <w:p w14:paraId="7671BFE0" w14:textId="77777777" w:rsidR="004E627B" w:rsidRPr="00EB33F1" w:rsidRDefault="004E627B" w:rsidP="009F6155">
      <w:pPr>
        <w:rPr>
          <w:rFonts w:ascii="Arial" w:hAnsi="Arial" w:cs="Arial"/>
          <w:b/>
          <w:sz w:val="22"/>
          <w:szCs w:val="22"/>
          <w:u w:val="single"/>
        </w:rPr>
      </w:pPr>
    </w:p>
    <w:p w14:paraId="04DAFC13" w14:textId="77777777" w:rsidR="004E627B" w:rsidRPr="00EB33F1" w:rsidRDefault="004E627B" w:rsidP="009F6155">
      <w:pPr>
        <w:rPr>
          <w:rFonts w:ascii="Arial" w:hAnsi="Arial" w:cs="Arial"/>
          <w:b/>
          <w:sz w:val="22"/>
          <w:szCs w:val="22"/>
          <w:u w:val="single"/>
        </w:rPr>
      </w:pPr>
    </w:p>
    <w:p w14:paraId="60051694" w14:textId="77777777" w:rsidR="004E627B" w:rsidRPr="00EB33F1" w:rsidRDefault="004E627B" w:rsidP="009F6155">
      <w:pPr>
        <w:rPr>
          <w:rFonts w:ascii="Arial" w:hAnsi="Arial" w:cs="Arial"/>
          <w:b/>
          <w:sz w:val="22"/>
          <w:szCs w:val="22"/>
          <w:u w:val="single"/>
        </w:rPr>
      </w:pPr>
    </w:p>
    <w:p w14:paraId="3E401604" w14:textId="77777777" w:rsidR="004E627B" w:rsidRPr="00EB33F1" w:rsidRDefault="004E627B" w:rsidP="009F6155">
      <w:pPr>
        <w:rPr>
          <w:rFonts w:ascii="Arial" w:hAnsi="Arial" w:cs="Arial"/>
          <w:b/>
          <w:sz w:val="22"/>
          <w:szCs w:val="22"/>
          <w:u w:val="single"/>
        </w:rPr>
      </w:pPr>
    </w:p>
    <w:p w14:paraId="3B9960A9" w14:textId="77777777" w:rsidR="004E627B" w:rsidRPr="00EB33F1" w:rsidRDefault="004E627B" w:rsidP="009F6155">
      <w:pPr>
        <w:rPr>
          <w:rFonts w:ascii="Arial" w:hAnsi="Arial" w:cs="Arial"/>
          <w:b/>
          <w:sz w:val="22"/>
          <w:szCs w:val="22"/>
          <w:u w:val="single"/>
        </w:rPr>
      </w:pPr>
    </w:p>
    <w:p w14:paraId="061DF8A2" w14:textId="77777777" w:rsidR="004E627B" w:rsidRPr="00EB33F1" w:rsidRDefault="004E627B" w:rsidP="009F6155">
      <w:pPr>
        <w:rPr>
          <w:rFonts w:ascii="Arial" w:hAnsi="Arial" w:cs="Arial"/>
          <w:b/>
          <w:sz w:val="22"/>
          <w:szCs w:val="22"/>
          <w:u w:val="single"/>
        </w:rPr>
      </w:pPr>
    </w:p>
    <w:p w14:paraId="46D80C09" w14:textId="77777777" w:rsidR="004E627B" w:rsidRPr="00EB33F1" w:rsidRDefault="004E627B" w:rsidP="009F6155">
      <w:pPr>
        <w:rPr>
          <w:rFonts w:ascii="Arial" w:hAnsi="Arial" w:cs="Arial"/>
          <w:b/>
          <w:sz w:val="22"/>
          <w:szCs w:val="22"/>
          <w:u w:val="single"/>
        </w:rPr>
      </w:pPr>
    </w:p>
    <w:p w14:paraId="69527D0C" w14:textId="77777777" w:rsidR="004E627B" w:rsidRPr="00EB33F1" w:rsidRDefault="004E627B" w:rsidP="009F6155">
      <w:pPr>
        <w:rPr>
          <w:rFonts w:ascii="Arial" w:hAnsi="Arial" w:cs="Arial"/>
          <w:b/>
          <w:sz w:val="22"/>
          <w:szCs w:val="22"/>
          <w:u w:val="single"/>
        </w:rPr>
      </w:pPr>
    </w:p>
    <w:p w14:paraId="1C943604" w14:textId="77777777" w:rsidR="004E627B" w:rsidRPr="00EB33F1" w:rsidRDefault="004E627B" w:rsidP="009F6155">
      <w:pPr>
        <w:rPr>
          <w:rFonts w:ascii="Arial" w:hAnsi="Arial" w:cs="Arial"/>
          <w:b/>
          <w:sz w:val="22"/>
          <w:szCs w:val="22"/>
          <w:u w:val="single"/>
        </w:rPr>
      </w:pPr>
    </w:p>
    <w:p w14:paraId="7CE8E634" w14:textId="77777777" w:rsidR="004E627B" w:rsidRPr="00EB33F1" w:rsidRDefault="004E627B" w:rsidP="009F6155">
      <w:pPr>
        <w:rPr>
          <w:rFonts w:ascii="Arial" w:hAnsi="Arial" w:cs="Arial"/>
          <w:b/>
          <w:sz w:val="22"/>
          <w:szCs w:val="22"/>
          <w:u w:val="single"/>
        </w:rPr>
      </w:pPr>
    </w:p>
    <w:p w14:paraId="0DD46649" w14:textId="77777777" w:rsidR="004E627B" w:rsidRPr="00EB33F1" w:rsidRDefault="004E627B" w:rsidP="009F6155">
      <w:pPr>
        <w:rPr>
          <w:rFonts w:ascii="Arial" w:hAnsi="Arial" w:cs="Arial"/>
          <w:b/>
          <w:sz w:val="22"/>
          <w:szCs w:val="22"/>
          <w:u w:val="single"/>
        </w:rPr>
      </w:pPr>
    </w:p>
    <w:p w14:paraId="2864A8B5" w14:textId="77777777" w:rsidR="004E627B" w:rsidRPr="00EB33F1" w:rsidRDefault="004E627B" w:rsidP="009F6155">
      <w:pPr>
        <w:rPr>
          <w:rFonts w:ascii="Arial" w:hAnsi="Arial" w:cs="Arial"/>
          <w:b/>
          <w:sz w:val="22"/>
          <w:szCs w:val="22"/>
          <w:u w:val="single"/>
        </w:rPr>
      </w:pPr>
    </w:p>
    <w:p w14:paraId="38A8E559" w14:textId="77777777" w:rsidR="004E627B" w:rsidRPr="00EB33F1" w:rsidRDefault="004E627B" w:rsidP="009F6155">
      <w:pPr>
        <w:rPr>
          <w:rFonts w:ascii="Arial" w:hAnsi="Arial" w:cs="Arial"/>
          <w:b/>
          <w:sz w:val="22"/>
          <w:szCs w:val="22"/>
          <w:u w:val="single"/>
        </w:rPr>
      </w:pPr>
    </w:p>
    <w:p w14:paraId="427346A6" w14:textId="77777777" w:rsidR="004E627B" w:rsidRPr="00EB33F1" w:rsidRDefault="004E627B" w:rsidP="009F6155">
      <w:pPr>
        <w:rPr>
          <w:rFonts w:ascii="Arial" w:hAnsi="Arial" w:cs="Arial"/>
          <w:b/>
          <w:sz w:val="22"/>
          <w:szCs w:val="22"/>
          <w:u w:val="single"/>
        </w:rPr>
      </w:pPr>
    </w:p>
    <w:p w14:paraId="5B6A1470" w14:textId="77777777" w:rsidR="004E627B" w:rsidRPr="00EB33F1" w:rsidRDefault="004E627B" w:rsidP="009F6155">
      <w:pPr>
        <w:rPr>
          <w:rFonts w:ascii="Arial" w:hAnsi="Arial" w:cs="Arial"/>
          <w:b/>
          <w:sz w:val="22"/>
          <w:szCs w:val="22"/>
          <w:u w:val="single"/>
        </w:rPr>
      </w:pPr>
    </w:p>
    <w:p w14:paraId="0F9EE721" w14:textId="77777777" w:rsidR="004E627B" w:rsidRPr="00EB33F1" w:rsidRDefault="004E627B" w:rsidP="009F6155">
      <w:pPr>
        <w:rPr>
          <w:rFonts w:ascii="Arial" w:hAnsi="Arial" w:cs="Arial"/>
          <w:b/>
          <w:sz w:val="22"/>
          <w:szCs w:val="22"/>
          <w:u w:val="single"/>
        </w:rPr>
      </w:pPr>
    </w:p>
    <w:p w14:paraId="5E1599AE" w14:textId="77777777" w:rsidR="004E627B" w:rsidRPr="00EB33F1" w:rsidRDefault="004E627B" w:rsidP="009F6155">
      <w:pPr>
        <w:rPr>
          <w:rFonts w:ascii="Arial" w:hAnsi="Arial" w:cs="Arial"/>
          <w:b/>
          <w:sz w:val="22"/>
          <w:szCs w:val="22"/>
          <w:u w:val="single"/>
        </w:rPr>
      </w:pPr>
    </w:p>
    <w:p w14:paraId="7DB586FE" w14:textId="77777777" w:rsidR="004E627B" w:rsidRPr="00EB33F1" w:rsidRDefault="004E627B" w:rsidP="009F6155">
      <w:pPr>
        <w:rPr>
          <w:rFonts w:ascii="Arial" w:hAnsi="Arial" w:cs="Arial"/>
          <w:b/>
          <w:sz w:val="22"/>
          <w:szCs w:val="22"/>
          <w:u w:val="single"/>
        </w:rPr>
      </w:pPr>
    </w:p>
    <w:p w14:paraId="413C8A1D" w14:textId="77777777" w:rsidR="001165FB" w:rsidRPr="00EB33F1" w:rsidRDefault="001165FB" w:rsidP="001165FB">
      <w:pPr>
        <w:rPr>
          <w:rFonts w:ascii="Arial" w:hAnsi="Arial" w:cs="Arial"/>
          <w:b/>
          <w:sz w:val="22"/>
          <w:szCs w:val="22"/>
          <w:u w:val="single"/>
        </w:rPr>
      </w:pPr>
    </w:p>
    <w:p w14:paraId="47F5F172" w14:textId="77777777" w:rsidR="001165FB" w:rsidRPr="00EB33F1" w:rsidRDefault="001165FB" w:rsidP="00EB33F1">
      <w:pPr>
        <w:spacing w:line="360" w:lineRule="auto"/>
        <w:rPr>
          <w:rFonts w:ascii="Arial" w:hAnsi="Arial" w:cs="Arial"/>
          <w:b/>
          <w:bCs/>
          <w:sz w:val="22"/>
          <w:szCs w:val="22"/>
          <w:u w:val="single"/>
        </w:rPr>
      </w:pPr>
      <w:r w:rsidRPr="00EB33F1">
        <w:rPr>
          <w:rFonts w:ascii="Arial" w:hAnsi="Arial" w:cs="Arial"/>
          <w:b/>
          <w:bCs/>
          <w:sz w:val="22"/>
          <w:szCs w:val="22"/>
          <w:u w:val="single"/>
        </w:rPr>
        <w:t>Reference List</w:t>
      </w:r>
    </w:p>
    <w:p w14:paraId="15BC8035" w14:textId="38458AC9" w:rsidR="009F6155" w:rsidRPr="00EB33F1" w:rsidRDefault="009F6155" w:rsidP="00EB33F1">
      <w:pPr>
        <w:pStyle w:val="NormalWeb"/>
        <w:spacing w:line="360" w:lineRule="auto"/>
        <w:rPr>
          <w:rFonts w:ascii="Arial" w:hAnsi="Arial" w:cs="Arial"/>
          <w:sz w:val="22"/>
          <w:szCs w:val="22"/>
        </w:rPr>
      </w:pPr>
      <w:proofErr w:type="gramStart"/>
      <w:r w:rsidRPr="00EB33F1">
        <w:rPr>
          <w:rFonts w:ascii="Arial" w:hAnsi="Arial" w:cs="Arial"/>
          <w:sz w:val="22"/>
          <w:szCs w:val="22"/>
        </w:rPr>
        <w:t xml:space="preserve">College of Policing (2014) </w:t>
      </w:r>
      <w:r w:rsidRPr="00EB33F1">
        <w:rPr>
          <w:rFonts w:ascii="Arial" w:hAnsi="Arial" w:cs="Arial"/>
          <w:i/>
          <w:sz w:val="22"/>
          <w:szCs w:val="22"/>
        </w:rPr>
        <w:t>Code of Ethics.</w:t>
      </w:r>
      <w:proofErr w:type="gramEnd"/>
      <w:r w:rsidRPr="00EB33F1">
        <w:rPr>
          <w:rFonts w:ascii="Arial" w:hAnsi="Arial" w:cs="Arial"/>
          <w:i/>
          <w:sz w:val="22"/>
          <w:szCs w:val="22"/>
        </w:rPr>
        <w:t xml:space="preserve"> </w:t>
      </w:r>
      <w:r w:rsidRPr="00EB33F1">
        <w:rPr>
          <w:rFonts w:ascii="Arial" w:hAnsi="Arial" w:cs="Arial"/>
          <w:sz w:val="22"/>
          <w:szCs w:val="22"/>
        </w:rPr>
        <w:t xml:space="preserve">Available at: </w:t>
      </w:r>
      <w:hyperlink r:id="rId9" w:history="1">
        <w:r w:rsidRPr="00EB33F1">
          <w:rPr>
            <w:rStyle w:val="Hyperlink"/>
            <w:rFonts w:ascii="Arial" w:hAnsi="Arial" w:cs="Arial"/>
            <w:sz w:val="22"/>
            <w:szCs w:val="22"/>
          </w:rPr>
          <w:t>https://assets.publishing.service.gov.uk/government/uploads/system/uploads/attachment_data/file/341643/Code_of_Ethics_2014_Web_Accessible.pdf</w:t>
        </w:r>
      </w:hyperlink>
      <w:r w:rsidR="00E4568E" w:rsidRPr="00EB33F1">
        <w:rPr>
          <w:rFonts w:ascii="Arial" w:hAnsi="Arial" w:cs="Arial"/>
          <w:sz w:val="22"/>
          <w:szCs w:val="22"/>
        </w:rPr>
        <w:t xml:space="preserve"> (Accessed: 4 August 2022</w:t>
      </w:r>
      <w:r w:rsidRPr="00EB33F1">
        <w:rPr>
          <w:rFonts w:ascii="Arial" w:hAnsi="Arial" w:cs="Arial"/>
          <w:sz w:val="22"/>
          <w:szCs w:val="22"/>
        </w:rPr>
        <w:t>).</w:t>
      </w:r>
    </w:p>
    <w:p w14:paraId="7B8F1DD5" w14:textId="61DC0B4A" w:rsidR="009F6155" w:rsidRPr="00EB33F1" w:rsidRDefault="009F6155" w:rsidP="00EB33F1">
      <w:pPr>
        <w:spacing w:line="360" w:lineRule="auto"/>
        <w:rPr>
          <w:rFonts w:ascii="Arial" w:hAnsi="Arial" w:cs="Arial"/>
          <w:sz w:val="22"/>
          <w:szCs w:val="22"/>
        </w:rPr>
      </w:pPr>
      <w:hyperlink r:id="rId10" w:history="1">
        <w:r w:rsidRPr="00EB33F1">
          <w:rPr>
            <w:rFonts w:ascii="Arial" w:hAnsi="Arial" w:cs="Arial"/>
            <w:sz w:val="22"/>
            <w:szCs w:val="22"/>
          </w:rPr>
          <w:t xml:space="preserve">College of Policing (2020) Policing education qualification framework (PEQF). Available at: </w:t>
        </w:r>
        <w:r w:rsidRPr="00EB33F1">
          <w:rPr>
            <w:rStyle w:val="Hyperlink"/>
            <w:rFonts w:ascii="Arial" w:hAnsi="Arial" w:cs="Arial"/>
            <w:sz w:val="22"/>
            <w:szCs w:val="22"/>
          </w:rPr>
          <w:t>https://www.college.police.uk/career-learning/policing-education-qualifications-framework-peqf</w:t>
        </w:r>
      </w:hyperlink>
      <w:r w:rsidR="00E4568E" w:rsidRPr="00EB33F1">
        <w:rPr>
          <w:rFonts w:ascii="Arial" w:hAnsi="Arial" w:cs="Arial"/>
          <w:sz w:val="22"/>
          <w:szCs w:val="22"/>
        </w:rPr>
        <w:t xml:space="preserve"> (Accessed: 7 August 2022</w:t>
      </w:r>
      <w:r w:rsidRPr="00EB33F1">
        <w:rPr>
          <w:rFonts w:ascii="Arial" w:hAnsi="Arial" w:cs="Arial"/>
          <w:sz w:val="22"/>
          <w:szCs w:val="22"/>
        </w:rPr>
        <w:t>).</w:t>
      </w:r>
    </w:p>
    <w:p w14:paraId="3C787781" w14:textId="77777777" w:rsidR="009F6155" w:rsidRPr="00EB33F1" w:rsidRDefault="009F6155" w:rsidP="00EB33F1">
      <w:pPr>
        <w:spacing w:line="360" w:lineRule="auto"/>
        <w:rPr>
          <w:rFonts w:ascii="Arial" w:hAnsi="Arial" w:cs="Arial"/>
          <w:sz w:val="22"/>
          <w:szCs w:val="22"/>
        </w:rPr>
      </w:pPr>
    </w:p>
    <w:p w14:paraId="748D64E7" w14:textId="0C9C087A" w:rsidR="009F6155" w:rsidRPr="00EB33F1" w:rsidRDefault="009F6155" w:rsidP="00EB33F1">
      <w:pPr>
        <w:spacing w:line="360" w:lineRule="auto"/>
        <w:rPr>
          <w:rFonts w:ascii="Arial" w:hAnsi="Arial" w:cs="Arial"/>
          <w:color w:val="000000" w:themeColor="text1"/>
          <w:sz w:val="22"/>
          <w:szCs w:val="22"/>
        </w:rPr>
      </w:pPr>
      <w:proofErr w:type="gramStart"/>
      <w:r w:rsidRPr="00EB33F1">
        <w:rPr>
          <w:rFonts w:ascii="Arial" w:hAnsi="Arial" w:cs="Arial"/>
          <w:sz w:val="22"/>
          <w:szCs w:val="22"/>
        </w:rPr>
        <w:t xml:space="preserve">College of Policing (2022) </w:t>
      </w:r>
      <w:r w:rsidRPr="00EB33F1">
        <w:rPr>
          <w:rFonts w:ascii="Arial" w:hAnsi="Arial" w:cs="Arial"/>
          <w:i/>
          <w:sz w:val="22"/>
          <w:szCs w:val="22"/>
        </w:rPr>
        <w:t>Professional Standards.</w:t>
      </w:r>
      <w:proofErr w:type="gramEnd"/>
      <w:r w:rsidRPr="00EB33F1">
        <w:rPr>
          <w:rFonts w:ascii="Arial" w:hAnsi="Arial" w:cs="Arial"/>
          <w:i/>
          <w:sz w:val="22"/>
          <w:szCs w:val="22"/>
        </w:rPr>
        <w:t xml:space="preserve"> </w:t>
      </w:r>
      <w:r w:rsidRPr="00EB33F1">
        <w:rPr>
          <w:rFonts w:ascii="Arial" w:hAnsi="Arial" w:cs="Arial"/>
          <w:sz w:val="22"/>
          <w:szCs w:val="22"/>
        </w:rPr>
        <w:t xml:space="preserve">Available at: </w:t>
      </w:r>
      <w:hyperlink r:id="rId11" w:history="1">
        <w:r w:rsidRPr="00EB33F1">
          <w:rPr>
            <w:rStyle w:val="Hyperlink"/>
            <w:rFonts w:ascii="Arial" w:hAnsi="Arial" w:cs="Arial"/>
            <w:sz w:val="22"/>
            <w:szCs w:val="22"/>
          </w:rPr>
          <w:t>https://www.college.police.uk/app/professional-standards</w:t>
        </w:r>
      </w:hyperlink>
      <w:r w:rsidRPr="00EB33F1">
        <w:rPr>
          <w:rStyle w:val="Hyperlink"/>
          <w:rFonts w:ascii="Arial" w:hAnsi="Arial" w:cs="Arial"/>
          <w:sz w:val="22"/>
          <w:szCs w:val="22"/>
        </w:rPr>
        <w:t xml:space="preserve"> </w:t>
      </w:r>
      <w:r w:rsidRPr="00EB33F1">
        <w:rPr>
          <w:rStyle w:val="Hyperlink"/>
          <w:rFonts w:ascii="Arial" w:hAnsi="Arial" w:cs="Arial"/>
          <w:color w:val="000000" w:themeColor="text1"/>
          <w:sz w:val="22"/>
          <w:szCs w:val="22"/>
          <w:u w:val="none"/>
        </w:rPr>
        <w:t>(Accessed:</w:t>
      </w:r>
      <w:r w:rsidR="00E4568E" w:rsidRPr="00EB33F1">
        <w:rPr>
          <w:rStyle w:val="Hyperlink"/>
          <w:rFonts w:ascii="Arial" w:hAnsi="Arial" w:cs="Arial"/>
          <w:color w:val="000000" w:themeColor="text1"/>
          <w:sz w:val="22"/>
          <w:szCs w:val="22"/>
          <w:u w:val="none"/>
        </w:rPr>
        <w:t xml:space="preserve"> </w:t>
      </w:r>
      <w:r w:rsidR="00E4568E" w:rsidRPr="00EB33F1">
        <w:rPr>
          <w:rFonts w:ascii="Arial" w:hAnsi="Arial" w:cs="Arial"/>
          <w:sz w:val="22"/>
          <w:szCs w:val="22"/>
        </w:rPr>
        <w:t>7 August 2022</w:t>
      </w:r>
      <w:r w:rsidRPr="00EB33F1">
        <w:rPr>
          <w:rStyle w:val="Hyperlink"/>
          <w:rFonts w:ascii="Arial" w:hAnsi="Arial" w:cs="Arial"/>
          <w:color w:val="000000" w:themeColor="text1"/>
          <w:sz w:val="22"/>
          <w:szCs w:val="22"/>
          <w:u w:val="none"/>
        </w:rPr>
        <w:t>).</w:t>
      </w:r>
    </w:p>
    <w:p w14:paraId="6F64F856" w14:textId="3A9EB903" w:rsidR="009F6155" w:rsidRPr="00EB33F1" w:rsidRDefault="009F6155" w:rsidP="00EB33F1">
      <w:pPr>
        <w:pStyle w:val="NormalWeb"/>
        <w:spacing w:line="360" w:lineRule="auto"/>
        <w:rPr>
          <w:rFonts w:ascii="Arial" w:hAnsi="Arial" w:cs="Arial"/>
          <w:sz w:val="22"/>
          <w:szCs w:val="22"/>
        </w:rPr>
      </w:pPr>
      <w:proofErr w:type="gramStart"/>
      <w:r w:rsidRPr="00EB33F1">
        <w:rPr>
          <w:rFonts w:ascii="Arial" w:hAnsi="Arial" w:cs="Arial"/>
          <w:sz w:val="22"/>
          <w:szCs w:val="22"/>
        </w:rPr>
        <w:t xml:space="preserve">Council of Europe (2001) </w:t>
      </w:r>
      <w:r w:rsidRPr="00EB33F1">
        <w:rPr>
          <w:rFonts w:ascii="Arial" w:hAnsi="Arial" w:cs="Arial"/>
          <w:i/>
          <w:sz w:val="22"/>
          <w:szCs w:val="22"/>
        </w:rPr>
        <w:t>Explanatory Memorandum.</w:t>
      </w:r>
      <w:proofErr w:type="gramEnd"/>
      <w:r w:rsidRPr="00EB33F1">
        <w:rPr>
          <w:rFonts w:ascii="Arial" w:hAnsi="Arial" w:cs="Arial"/>
          <w:i/>
          <w:sz w:val="22"/>
          <w:szCs w:val="22"/>
        </w:rPr>
        <w:t xml:space="preserve"> </w:t>
      </w:r>
      <w:r w:rsidRPr="00EB33F1">
        <w:rPr>
          <w:rFonts w:ascii="Arial" w:hAnsi="Arial" w:cs="Arial"/>
          <w:sz w:val="22"/>
          <w:szCs w:val="22"/>
        </w:rPr>
        <w:t xml:space="preserve">Available at: </w:t>
      </w:r>
      <w:hyperlink r:id="rId12" w:history="1">
        <w:r w:rsidRPr="00EB33F1">
          <w:rPr>
            <w:rStyle w:val="Hyperlink"/>
            <w:rFonts w:ascii="Arial" w:hAnsi="Arial" w:cs="Arial"/>
            <w:sz w:val="22"/>
            <w:szCs w:val="22"/>
          </w:rPr>
          <w:t>https://rm.coe.int/CoERMPublicCommonSearchServices/DisplayDCTMContent?documentId=09000016804c1a0c</w:t>
        </w:r>
      </w:hyperlink>
      <w:r w:rsidR="00E4568E" w:rsidRPr="00EB33F1">
        <w:rPr>
          <w:rFonts w:ascii="Arial" w:hAnsi="Arial" w:cs="Arial"/>
          <w:sz w:val="22"/>
          <w:szCs w:val="22"/>
        </w:rPr>
        <w:t xml:space="preserve"> (Accessed: 11 August 2022</w:t>
      </w:r>
      <w:r w:rsidRPr="00EB33F1">
        <w:rPr>
          <w:rFonts w:ascii="Arial" w:hAnsi="Arial" w:cs="Arial"/>
          <w:sz w:val="22"/>
          <w:szCs w:val="22"/>
        </w:rPr>
        <w:t>).</w:t>
      </w:r>
    </w:p>
    <w:p w14:paraId="0F97F65A" w14:textId="487E1F6C" w:rsidR="009F6155" w:rsidRPr="00EB33F1" w:rsidRDefault="009F6155" w:rsidP="00EB33F1">
      <w:pPr>
        <w:pStyle w:val="NormalWeb"/>
        <w:spacing w:line="360" w:lineRule="auto"/>
        <w:rPr>
          <w:rFonts w:ascii="Arial" w:hAnsi="Arial" w:cs="Arial"/>
          <w:sz w:val="22"/>
          <w:szCs w:val="22"/>
        </w:rPr>
      </w:pPr>
      <w:proofErr w:type="gramStart"/>
      <w:r w:rsidRPr="00EB33F1">
        <w:rPr>
          <w:rFonts w:ascii="Arial" w:hAnsi="Arial" w:cs="Arial"/>
          <w:sz w:val="22"/>
          <w:szCs w:val="22"/>
        </w:rPr>
        <w:t xml:space="preserve">HMICFRS (no date) </w:t>
      </w:r>
      <w:r w:rsidRPr="00EB33F1">
        <w:rPr>
          <w:rFonts w:ascii="Arial" w:hAnsi="Arial" w:cs="Arial"/>
          <w:i/>
          <w:sz w:val="22"/>
          <w:szCs w:val="22"/>
        </w:rPr>
        <w:t>Police ethics and accountability.</w:t>
      </w:r>
      <w:proofErr w:type="gramEnd"/>
      <w:r w:rsidRPr="00EB33F1">
        <w:rPr>
          <w:rFonts w:ascii="Arial" w:hAnsi="Arial" w:cs="Arial"/>
          <w:i/>
          <w:sz w:val="22"/>
          <w:szCs w:val="22"/>
        </w:rPr>
        <w:t xml:space="preserve"> </w:t>
      </w:r>
      <w:r w:rsidRPr="00EB33F1">
        <w:rPr>
          <w:rFonts w:ascii="Arial" w:hAnsi="Arial" w:cs="Arial"/>
          <w:sz w:val="22"/>
          <w:szCs w:val="22"/>
        </w:rPr>
        <w:t xml:space="preserve">Available at: </w:t>
      </w:r>
      <w:hyperlink r:id="rId13" w:history="1">
        <w:r w:rsidRPr="00EB33F1">
          <w:rPr>
            <w:rStyle w:val="Hyperlink"/>
            <w:rFonts w:ascii="Arial" w:hAnsi="Arial" w:cs="Arial"/>
            <w:sz w:val="22"/>
            <w:szCs w:val="22"/>
          </w:rPr>
          <w:t>https://www.justiceinspectorates.gov.uk/hmicfrs/our-work/cat/police-ethics-and-accountability/</w:t>
        </w:r>
      </w:hyperlink>
      <w:r w:rsidR="00E4568E" w:rsidRPr="00EB33F1">
        <w:rPr>
          <w:rFonts w:ascii="Arial" w:hAnsi="Arial" w:cs="Arial"/>
          <w:sz w:val="22"/>
          <w:szCs w:val="22"/>
        </w:rPr>
        <w:t xml:space="preserve"> (Accessed: 7 August 2022</w:t>
      </w:r>
      <w:r w:rsidRPr="00EB33F1">
        <w:rPr>
          <w:rFonts w:ascii="Arial" w:hAnsi="Arial" w:cs="Arial"/>
          <w:sz w:val="22"/>
          <w:szCs w:val="22"/>
        </w:rPr>
        <w:t>).</w:t>
      </w:r>
    </w:p>
    <w:p w14:paraId="5228E2B0" w14:textId="77777777" w:rsidR="009F6155" w:rsidRPr="00EB33F1" w:rsidRDefault="009F6155" w:rsidP="00EB33F1">
      <w:pPr>
        <w:spacing w:line="360" w:lineRule="auto"/>
        <w:rPr>
          <w:rFonts w:ascii="Arial" w:hAnsi="Arial" w:cs="Arial"/>
          <w:sz w:val="22"/>
          <w:szCs w:val="22"/>
        </w:rPr>
      </w:pPr>
      <w:r w:rsidRPr="00EB33F1">
        <w:rPr>
          <w:rFonts w:ascii="Arial" w:hAnsi="Arial" w:cs="Arial"/>
          <w:sz w:val="22"/>
          <w:szCs w:val="22"/>
        </w:rPr>
        <w:t xml:space="preserve">Holdaway, S. (2017) </w:t>
      </w:r>
      <w:r w:rsidRPr="00EB33F1">
        <w:rPr>
          <w:rFonts w:ascii="Arial" w:hAnsi="Arial" w:cs="Arial"/>
          <w:i/>
          <w:sz w:val="22"/>
          <w:szCs w:val="22"/>
        </w:rPr>
        <w:t>The Re-Professionalisation of the Police in England and Wales</w:t>
      </w:r>
      <w:r w:rsidRPr="00EB33F1">
        <w:rPr>
          <w:rFonts w:ascii="Arial" w:hAnsi="Arial" w:cs="Arial"/>
          <w:sz w:val="22"/>
          <w:szCs w:val="22"/>
        </w:rPr>
        <w:t xml:space="preserve">. Available at: </w:t>
      </w:r>
    </w:p>
    <w:p w14:paraId="058D50EF" w14:textId="093F45BA" w:rsidR="009F6155" w:rsidRPr="00EB33F1" w:rsidRDefault="009F6155" w:rsidP="00EB33F1">
      <w:pPr>
        <w:spacing w:line="360" w:lineRule="auto"/>
        <w:rPr>
          <w:rStyle w:val="Hyperlink"/>
          <w:rFonts w:ascii="Arial" w:hAnsi="Arial" w:cs="Arial"/>
          <w:color w:val="000000" w:themeColor="text1"/>
          <w:sz w:val="22"/>
          <w:szCs w:val="22"/>
        </w:rPr>
      </w:pPr>
      <w:hyperlink r:id="rId14" w:history="1">
        <w:r w:rsidRPr="00EB33F1">
          <w:rPr>
            <w:rStyle w:val="Hyperlink"/>
            <w:rFonts w:ascii="Arial" w:hAnsi="Arial" w:cs="Arial"/>
            <w:sz w:val="22"/>
            <w:szCs w:val="22"/>
          </w:rPr>
          <w:t>http://irep.ntu.ac.uk/id/eprint/30317/1/PubSub6723_Holdaway.pdf</w:t>
        </w:r>
      </w:hyperlink>
      <w:r w:rsidRPr="00EB33F1">
        <w:rPr>
          <w:rStyle w:val="Hyperlink"/>
          <w:rFonts w:ascii="Arial" w:hAnsi="Arial" w:cs="Arial"/>
          <w:sz w:val="22"/>
          <w:szCs w:val="22"/>
        </w:rPr>
        <w:t xml:space="preserve"> </w:t>
      </w:r>
      <w:r w:rsidR="00E4568E" w:rsidRPr="00EB33F1">
        <w:rPr>
          <w:rStyle w:val="Hyperlink"/>
          <w:rFonts w:ascii="Arial" w:hAnsi="Arial" w:cs="Arial"/>
          <w:color w:val="000000" w:themeColor="text1"/>
          <w:sz w:val="22"/>
          <w:szCs w:val="22"/>
          <w:u w:val="none"/>
        </w:rPr>
        <w:t xml:space="preserve">(Accessed: </w:t>
      </w:r>
      <w:r w:rsidR="00E4568E" w:rsidRPr="00EB33F1">
        <w:rPr>
          <w:rFonts w:ascii="Arial" w:hAnsi="Arial" w:cs="Arial"/>
          <w:sz w:val="22"/>
          <w:szCs w:val="22"/>
        </w:rPr>
        <w:t>5 August 2022</w:t>
      </w:r>
      <w:r w:rsidRPr="00EB33F1">
        <w:rPr>
          <w:rStyle w:val="Hyperlink"/>
          <w:rFonts w:ascii="Arial" w:hAnsi="Arial" w:cs="Arial"/>
          <w:color w:val="000000" w:themeColor="text1"/>
          <w:sz w:val="22"/>
          <w:szCs w:val="22"/>
          <w:u w:val="none"/>
        </w:rPr>
        <w:t>).</w:t>
      </w:r>
    </w:p>
    <w:p w14:paraId="0EAA8747" w14:textId="2BCADB48" w:rsidR="009F6155" w:rsidRPr="00EB33F1" w:rsidRDefault="009F6155" w:rsidP="00EB33F1">
      <w:pPr>
        <w:pStyle w:val="NormalWeb"/>
        <w:spacing w:line="360" w:lineRule="auto"/>
        <w:rPr>
          <w:rFonts w:ascii="Arial" w:hAnsi="Arial" w:cs="Arial"/>
          <w:sz w:val="22"/>
          <w:szCs w:val="22"/>
        </w:rPr>
      </w:pPr>
      <w:r w:rsidRPr="00EB33F1">
        <w:rPr>
          <w:rFonts w:ascii="Arial" w:hAnsi="Arial" w:cs="Arial"/>
          <w:sz w:val="22"/>
          <w:szCs w:val="22"/>
        </w:rPr>
        <w:t xml:space="preserve">Home Office (2020) </w:t>
      </w:r>
      <w:r w:rsidRPr="00EB33F1">
        <w:rPr>
          <w:rFonts w:ascii="Arial" w:hAnsi="Arial" w:cs="Arial"/>
          <w:i/>
          <w:sz w:val="22"/>
          <w:szCs w:val="22"/>
        </w:rPr>
        <w:t xml:space="preserve">Conduct, Efficiency and Effectiveness: Statutory Guidance on Professional Standards, Performance and Integrity in Policing. </w:t>
      </w:r>
      <w:r w:rsidRPr="00EB33F1">
        <w:rPr>
          <w:rFonts w:ascii="Arial" w:hAnsi="Arial" w:cs="Arial"/>
          <w:sz w:val="22"/>
          <w:szCs w:val="22"/>
        </w:rPr>
        <w:t xml:space="preserve">Available at: </w:t>
      </w:r>
      <w:hyperlink r:id="rId15" w:history="1">
        <w:r w:rsidRPr="00EB33F1">
          <w:rPr>
            <w:rStyle w:val="Hyperlink"/>
            <w:rFonts w:ascii="Arial" w:hAnsi="Arial" w:cs="Arial"/>
            <w:sz w:val="22"/>
            <w:szCs w:val="22"/>
          </w:rPr>
          <w:t>https://assets.publishing.service.gov.uk/government/uploads/system/uploads/attachment_data/file/863820/Home_Office_Statutory_Guidance_0502.pdf</w:t>
        </w:r>
      </w:hyperlink>
      <w:r w:rsidR="00E4568E" w:rsidRPr="00EB33F1">
        <w:rPr>
          <w:rFonts w:ascii="Arial" w:hAnsi="Arial" w:cs="Arial"/>
          <w:sz w:val="22"/>
          <w:szCs w:val="22"/>
        </w:rPr>
        <w:t xml:space="preserve"> (Accessed: 10 August 2022</w:t>
      </w:r>
      <w:r w:rsidRPr="00EB33F1">
        <w:rPr>
          <w:rFonts w:ascii="Arial" w:hAnsi="Arial" w:cs="Arial"/>
          <w:sz w:val="22"/>
          <w:szCs w:val="22"/>
        </w:rPr>
        <w:t>).</w:t>
      </w:r>
    </w:p>
    <w:p w14:paraId="3F146EC8" w14:textId="2EFC271F" w:rsidR="009F6155" w:rsidRPr="00EB33F1" w:rsidRDefault="009F6155" w:rsidP="00EB33F1">
      <w:pPr>
        <w:pStyle w:val="NormalWeb"/>
        <w:spacing w:line="360" w:lineRule="auto"/>
        <w:rPr>
          <w:rFonts w:ascii="Arial" w:hAnsi="Arial" w:cs="Arial"/>
          <w:sz w:val="22"/>
          <w:szCs w:val="22"/>
        </w:rPr>
      </w:pPr>
      <w:proofErr w:type="gramStart"/>
      <w:r w:rsidRPr="00EB33F1">
        <w:rPr>
          <w:rFonts w:ascii="Arial" w:hAnsi="Arial" w:cs="Arial"/>
          <w:sz w:val="22"/>
          <w:szCs w:val="22"/>
        </w:rPr>
        <w:t xml:space="preserve">Home Office (2012) Definition of </w:t>
      </w:r>
      <w:r w:rsidR="00E4568E" w:rsidRPr="00EB33F1">
        <w:rPr>
          <w:rFonts w:ascii="Arial" w:hAnsi="Arial" w:cs="Arial"/>
          <w:i/>
          <w:sz w:val="22"/>
          <w:szCs w:val="22"/>
        </w:rPr>
        <w:t>policing</w:t>
      </w:r>
      <w:r w:rsidRPr="00EB33F1">
        <w:rPr>
          <w:rFonts w:ascii="Arial" w:hAnsi="Arial" w:cs="Arial"/>
          <w:i/>
          <w:sz w:val="22"/>
          <w:szCs w:val="22"/>
        </w:rPr>
        <w:t xml:space="preserve"> by consent.</w:t>
      </w:r>
      <w:proofErr w:type="gramEnd"/>
      <w:r w:rsidRPr="00EB33F1">
        <w:rPr>
          <w:rFonts w:ascii="Arial" w:hAnsi="Arial" w:cs="Arial"/>
          <w:i/>
          <w:sz w:val="22"/>
          <w:szCs w:val="22"/>
        </w:rPr>
        <w:t xml:space="preserve"> </w:t>
      </w:r>
      <w:r w:rsidRPr="00EB33F1">
        <w:rPr>
          <w:rFonts w:ascii="Arial" w:hAnsi="Arial" w:cs="Arial"/>
          <w:sz w:val="22"/>
          <w:szCs w:val="22"/>
        </w:rPr>
        <w:t xml:space="preserve">Available at: </w:t>
      </w:r>
      <w:hyperlink r:id="rId16" w:history="1">
        <w:r w:rsidRPr="00EB33F1">
          <w:rPr>
            <w:rStyle w:val="Hyperlink"/>
            <w:rFonts w:ascii="Arial" w:hAnsi="Arial" w:cs="Arial"/>
            <w:sz w:val="22"/>
            <w:szCs w:val="22"/>
          </w:rPr>
          <w:t>https://www.gov.uk/government/publications/policing-by-consent/definition-of-policing-by-consent</w:t>
        </w:r>
      </w:hyperlink>
      <w:r w:rsidR="00E4568E" w:rsidRPr="00EB33F1">
        <w:rPr>
          <w:rFonts w:ascii="Arial" w:hAnsi="Arial" w:cs="Arial"/>
          <w:sz w:val="22"/>
          <w:szCs w:val="22"/>
        </w:rPr>
        <w:t xml:space="preserve"> (Accessed: 10 August 2022</w:t>
      </w:r>
      <w:r w:rsidRPr="00EB33F1">
        <w:rPr>
          <w:rFonts w:ascii="Arial" w:hAnsi="Arial" w:cs="Arial"/>
          <w:sz w:val="22"/>
          <w:szCs w:val="22"/>
        </w:rPr>
        <w:t>).</w:t>
      </w:r>
    </w:p>
    <w:p w14:paraId="4EC9617C" w14:textId="77777777" w:rsidR="00EB33F1" w:rsidRPr="00EB33F1" w:rsidRDefault="00EB33F1" w:rsidP="00EB33F1">
      <w:pPr>
        <w:spacing w:line="360" w:lineRule="auto"/>
        <w:rPr>
          <w:rFonts w:ascii="Arial" w:hAnsi="Arial" w:cs="Arial"/>
          <w:color w:val="000000" w:themeColor="text1"/>
          <w:sz w:val="22"/>
          <w:szCs w:val="22"/>
        </w:rPr>
      </w:pPr>
    </w:p>
    <w:p w14:paraId="1EADB627" w14:textId="77777777" w:rsidR="00EB33F1" w:rsidRPr="00EB33F1" w:rsidRDefault="00EB33F1" w:rsidP="00EB33F1">
      <w:pPr>
        <w:spacing w:line="360" w:lineRule="auto"/>
        <w:rPr>
          <w:rFonts w:ascii="Arial" w:hAnsi="Arial" w:cs="Arial"/>
          <w:color w:val="000000" w:themeColor="text1"/>
          <w:sz w:val="22"/>
          <w:szCs w:val="22"/>
        </w:rPr>
      </w:pPr>
    </w:p>
    <w:p w14:paraId="0DEACD25" w14:textId="466B0392" w:rsidR="009F6155" w:rsidRPr="00EB33F1" w:rsidRDefault="009F6155" w:rsidP="00EB33F1">
      <w:pPr>
        <w:spacing w:line="360" w:lineRule="auto"/>
        <w:rPr>
          <w:rFonts w:ascii="Arial" w:hAnsi="Arial" w:cs="Arial"/>
          <w:i/>
          <w:color w:val="000000" w:themeColor="text1"/>
          <w:sz w:val="22"/>
          <w:szCs w:val="22"/>
        </w:rPr>
      </w:pPr>
      <w:r w:rsidRPr="00EB33F1">
        <w:rPr>
          <w:rFonts w:ascii="Arial" w:hAnsi="Arial" w:cs="Arial"/>
          <w:color w:val="000000" w:themeColor="text1"/>
          <w:sz w:val="22"/>
          <w:szCs w:val="22"/>
        </w:rPr>
        <w:t xml:space="preserve">Martin, D. (2021) ‘Understanding the reconstruction of police professionalism in the UK’, </w:t>
      </w:r>
      <w:r w:rsidRPr="00EB33F1">
        <w:rPr>
          <w:rFonts w:ascii="Arial" w:hAnsi="Arial" w:cs="Arial"/>
          <w:i/>
          <w:color w:val="000000" w:themeColor="text1"/>
          <w:sz w:val="22"/>
          <w:szCs w:val="22"/>
        </w:rPr>
        <w:t xml:space="preserve">Policing and Society, </w:t>
      </w:r>
      <w:r w:rsidRPr="00EB33F1">
        <w:rPr>
          <w:rFonts w:ascii="Arial" w:hAnsi="Arial" w:cs="Arial"/>
          <w:color w:val="000000" w:themeColor="text1"/>
          <w:sz w:val="22"/>
          <w:szCs w:val="22"/>
        </w:rPr>
        <w:t xml:space="preserve">32(7), pp. 931-946, </w:t>
      </w:r>
      <w:r w:rsidRPr="00EB33F1">
        <w:rPr>
          <w:rFonts w:ascii="Arial" w:hAnsi="Arial" w:cs="Arial"/>
          <w:i/>
          <w:color w:val="000000" w:themeColor="text1"/>
          <w:sz w:val="22"/>
          <w:szCs w:val="22"/>
        </w:rPr>
        <w:t xml:space="preserve">An international Journal of Research and Policy. </w:t>
      </w:r>
      <w:r w:rsidRPr="00EB33F1">
        <w:rPr>
          <w:rFonts w:ascii="Arial" w:hAnsi="Arial" w:cs="Arial"/>
          <w:color w:val="000000" w:themeColor="text1"/>
          <w:sz w:val="22"/>
          <w:szCs w:val="22"/>
        </w:rPr>
        <w:t xml:space="preserve">Available at: </w:t>
      </w:r>
      <w:hyperlink r:id="rId17" w:history="1">
        <w:r w:rsidRPr="00EB33F1">
          <w:rPr>
            <w:rStyle w:val="Hyperlink"/>
            <w:rFonts w:ascii="Arial" w:hAnsi="Arial" w:cs="Arial"/>
            <w:sz w:val="22"/>
            <w:szCs w:val="22"/>
          </w:rPr>
          <w:t>https://www.tandfonline.com/doi/full/10.1080/10439463.2021.1999447</w:t>
        </w:r>
      </w:hyperlink>
      <w:r w:rsidRPr="00EB33F1">
        <w:rPr>
          <w:rFonts w:ascii="Arial" w:hAnsi="Arial" w:cs="Arial"/>
          <w:color w:val="000000" w:themeColor="text1"/>
          <w:sz w:val="22"/>
          <w:szCs w:val="22"/>
        </w:rPr>
        <w:t xml:space="preserve"> (Accessed: </w:t>
      </w:r>
      <w:r w:rsidR="00E4568E" w:rsidRPr="00EB33F1">
        <w:rPr>
          <w:rFonts w:ascii="Arial" w:hAnsi="Arial" w:cs="Arial"/>
          <w:sz w:val="22"/>
          <w:szCs w:val="22"/>
        </w:rPr>
        <w:t>4 August 2022</w:t>
      </w:r>
      <w:r w:rsidRPr="00EB33F1">
        <w:rPr>
          <w:rFonts w:ascii="Arial" w:hAnsi="Arial" w:cs="Arial"/>
          <w:color w:val="000000" w:themeColor="text1"/>
          <w:sz w:val="22"/>
          <w:szCs w:val="22"/>
        </w:rPr>
        <w:t>).</w:t>
      </w:r>
      <w:r w:rsidRPr="00EB33F1">
        <w:rPr>
          <w:rFonts w:ascii="Arial" w:hAnsi="Arial" w:cs="Arial"/>
          <w:i/>
          <w:color w:val="000000" w:themeColor="text1"/>
          <w:sz w:val="22"/>
          <w:szCs w:val="22"/>
        </w:rPr>
        <w:t xml:space="preserve"> </w:t>
      </w:r>
    </w:p>
    <w:p w14:paraId="600060CF" w14:textId="113E55BC" w:rsidR="009F6155" w:rsidRPr="00EB33F1" w:rsidRDefault="009F6155" w:rsidP="00EB33F1">
      <w:pPr>
        <w:pStyle w:val="NormalWeb"/>
        <w:spacing w:line="360" w:lineRule="auto"/>
        <w:rPr>
          <w:rFonts w:ascii="Arial" w:hAnsi="Arial" w:cs="Arial"/>
          <w:sz w:val="22"/>
          <w:szCs w:val="22"/>
        </w:rPr>
      </w:pPr>
      <w:r w:rsidRPr="00EB33F1">
        <w:rPr>
          <w:rFonts w:ascii="Arial" w:hAnsi="Arial" w:cs="Arial"/>
          <w:sz w:val="22"/>
          <w:szCs w:val="22"/>
        </w:rPr>
        <w:t xml:space="preserve">McCann, L. and Granter, E. (2019) ‘Beyond ‘Blue-Collar Professionalism’: Continuity and Change in the Professionalisation of Uniformed Emergency Services Work’, </w:t>
      </w:r>
      <w:r w:rsidRPr="00EB33F1">
        <w:rPr>
          <w:rFonts w:ascii="Arial" w:hAnsi="Arial" w:cs="Arial"/>
          <w:i/>
          <w:sz w:val="22"/>
          <w:szCs w:val="22"/>
        </w:rPr>
        <w:t xml:space="preserve">Journal of Professions and Organisation, </w:t>
      </w:r>
      <w:r w:rsidRPr="00EB33F1">
        <w:rPr>
          <w:rFonts w:ascii="Arial" w:hAnsi="Arial" w:cs="Arial"/>
          <w:sz w:val="22"/>
          <w:szCs w:val="22"/>
        </w:rPr>
        <w:t xml:space="preserve">6(2), pp. 213-232. Available at: </w:t>
      </w:r>
      <w:hyperlink r:id="rId18" w:history="1">
        <w:r w:rsidRPr="00EB33F1">
          <w:rPr>
            <w:rStyle w:val="Hyperlink"/>
            <w:rFonts w:ascii="Arial" w:hAnsi="Arial" w:cs="Arial"/>
            <w:sz w:val="22"/>
            <w:szCs w:val="22"/>
          </w:rPr>
          <w:t>https://pure.york.ac.uk/portal/en/publications/beyond-blue-collar-professionalism-continuity-and-change-in-the-p</w:t>
        </w:r>
      </w:hyperlink>
      <w:r w:rsidR="00E4568E" w:rsidRPr="00EB33F1">
        <w:rPr>
          <w:rFonts w:ascii="Arial" w:hAnsi="Arial" w:cs="Arial"/>
          <w:sz w:val="22"/>
          <w:szCs w:val="22"/>
        </w:rPr>
        <w:t xml:space="preserve"> (Accessed: 4 August 2022</w:t>
      </w:r>
      <w:r w:rsidRPr="00EB33F1">
        <w:rPr>
          <w:rFonts w:ascii="Arial" w:hAnsi="Arial" w:cs="Arial"/>
          <w:sz w:val="22"/>
          <w:szCs w:val="22"/>
        </w:rPr>
        <w:t>).</w:t>
      </w:r>
    </w:p>
    <w:p w14:paraId="46014042" w14:textId="77777777" w:rsidR="009F6155" w:rsidRPr="00EB33F1" w:rsidRDefault="009F6155" w:rsidP="00EB33F1">
      <w:pPr>
        <w:spacing w:line="360" w:lineRule="auto"/>
        <w:rPr>
          <w:rFonts w:ascii="Arial" w:hAnsi="Arial" w:cs="Arial"/>
          <w:sz w:val="22"/>
          <w:szCs w:val="22"/>
        </w:rPr>
      </w:pPr>
      <w:proofErr w:type="gramStart"/>
      <w:r w:rsidRPr="00EB33F1">
        <w:rPr>
          <w:rStyle w:val="Hyperlink"/>
          <w:rFonts w:ascii="Arial" w:hAnsi="Arial" w:cs="Arial"/>
          <w:color w:val="000000" w:themeColor="text1"/>
          <w:sz w:val="22"/>
          <w:szCs w:val="22"/>
        </w:rPr>
        <w:t xml:space="preserve">Neyroud, P. (2011) </w:t>
      </w:r>
      <w:r w:rsidRPr="00EB33F1">
        <w:rPr>
          <w:rStyle w:val="Hyperlink"/>
          <w:rFonts w:ascii="Arial" w:hAnsi="Arial" w:cs="Arial"/>
          <w:i/>
          <w:color w:val="000000" w:themeColor="text1"/>
          <w:sz w:val="22"/>
          <w:szCs w:val="22"/>
        </w:rPr>
        <w:t>Review of Police Leadership and Training.</w:t>
      </w:r>
      <w:proofErr w:type="gramEnd"/>
      <w:r w:rsidRPr="00EB33F1">
        <w:rPr>
          <w:rStyle w:val="Hyperlink"/>
          <w:rFonts w:ascii="Arial" w:hAnsi="Arial" w:cs="Arial"/>
          <w:color w:val="000000" w:themeColor="text1"/>
          <w:sz w:val="22"/>
          <w:szCs w:val="22"/>
        </w:rPr>
        <w:t xml:space="preserve"> Available at: </w:t>
      </w:r>
    </w:p>
    <w:p w14:paraId="390B0AC7" w14:textId="6D171E43" w:rsidR="009F6155" w:rsidRPr="00EB33F1" w:rsidRDefault="009F6155" w:rsidP="00EB33F1">
      <w:pPr>
        <w:spacing w:line="360" w:lineRule="auto"/>
        <w:rPr>
          <w:rFonts w:ascii="Arial" w:hAnsi="Arial" w:cs="Arial"/>
          <w:color w:val="000000" w:themeColor="text1"/>
          <w:sz w:val="22"/>
          <w:szCs w:val="22"/>
        </w:rPr>
      </w:pPr>
      <w:hyperlink r:id="rId19" w:history="1">
        <w:r w:rsidRPr="00EB33F1">
          <w:rPr>
            <w:rStyle w:val="Hyperlink"/>
            <w:rFonts w:ascii="Arial" w:hAnsi="Arial" w:cs="Arial"/>
            <w:sz w:val="22"/>
            <w:szCs w:val="22"/>
          </w:rPr>
          <w:t>https://assets.publishing.service.gov.uk/government/uploads/system/uploads/attachment_data/file/118222/report.pdf</w:t>
        </w:r>
      </w:hyperlink>
      <w:r w:rsidRPr="00EB33F1">
        <w:rPr>
          <w:rStyle w:val="Hyperlink"/>
          <w:rFonts w:ascii="Arial" w:hAnsi="Arial" w:cs="Arial"/>
          <w:sz w:val="22"/>
          <w:szCs w:val="22"/>
        </w:rPr>
        <w:t xml:space="preserve"> </w:t>
      </w:r>
      <w:r w:rsidR="00E4568E" w:rsidRPr="00EB33F1">
        <w:rPr>
          <w:rStyle w:val="Hyperlink"/>
          <w:rFonts w:ascii="Arial" w:hAnsi="Arial" w:cs="Arial"/>
          <w:color w:val="000000" w:themeColor="text1"/>
          <w:sz w:val="22"/>
          <w:szCs w:val="22"/>
        </w:rPr>
        <w:t>(</w:t>
      </w:r>
      <w:r w:rsidRPr="00EB33F1">
        <w:rPr>
          <w:rStyle w:val="Hyperlink"/>
          <w:rFonts w:ascii="Arial" w:hAnsi="Arial" w:cs="Arial"/>
          <w:color w:val="000000" w:themeColor="text1"/>
          <w:sz w:val="22"/>
          <w:szCs w:val="22"/>
          <w:u w:val="none"/>
        </w:rPr>
        <w:t xml:space="preserve">Accessed: </w:t>
      </w:r>
      <w:r w:rsidR="00E4568E" w:rsidRPr="00EB33F1">
        <w:rPr>
          <w:rFonts w:ascii="Arial" w:hAnsi="Arial" w:cs="Arial"/>
          <w:sz w:val="22"/>
          <w:szCs w:val="22"/>
        </w:rPr>
        <w:t>5 August 2022</w:t>
      </w:r>
      <w:r w:rsidRPr="00EB33F1">
        <w:rPr>
          <w:rStyle w:val="Hyperlink"/>
          <w:rFonts w:ascii="Arial" w:hAnsi="Arial" w:cs="Arial"/>
          <w:color w:val="000000" w:themeColor="text1"/>
          <w:sz w:val="22"/>
          <w:szCs w:val="22"/>
          <w:u w:val="none"/>
        </w:rPr>
        <w:t>).</w:t>
      </w:r>
    </w:p>
    <w:p w14:paraId="77A95639" w14:textId="0F73EAD9" w:rsidR="009F6155" w:rsidRPr="00EB33F1" w:rsidRDefault="009F6155" w:rsidP="00EB33F1">
      <w:pPr>
        <w:pStyle w:val="NormalWeb"/>
        <w:spacing w:line="360" w:lineRule="auto"/>
        <w:rPr>
          <w:rFonts w:ascii="Arial" w:hAnsi="Arial" w:cs="Arial"/>
          <w:sz w:val="22"/>
          <w:szCs w:val="22"/>
        </w:rPr>
      </w:pPr>
      <w:r w:rsidRPr="00EB33F1">
        <w:rPr>
          <w:rFonts w:ascii="Arial" w:hAnsi="Arial" w:cs="Arial"/>
          <w:sz w:val="22"/>
          <w:szCs w:val="22"/>
        </w:rPr>
        <w:t xml:space="preserve">NPCC (no date) </w:t>
      </w:r>
      <w:r w:rsidRPr="00EB33F1">
        <w:rPr>
          <w:rFonts w:ascii="Arial" w:hAnsi="Arial" w:cs="Arial"/>
          <w:i/>
          <w:sz w:val="22"/>
          <w:szCs w:val="22"/>
        </w:rPr>
        <w:t xml:space="preserve">2018-2015 NPCC Diversity Equality and Inclusion Strategy. </w:t>
      </w:r>
      <w:r w:rsidRPr="00EB33F1">
        <w:rPr>
          <w:rFonts w:ascii="Arial" w:hAnsi="Arial" w:cs="Arial"/>
          <w:sz w:val="22"/>
          <w:szCs w:val="22"/>
        </w:rPr>
        <w:t xml:space="preserve">Available at: </w:t>
      </w:r>
      <w:hyperlink r:id="rId20" w:history="1">
        <w:r w:rsidRPr="00EB33F1">
          <w:rPr>
            <w:rStyle w:val="Hyperlink"/>
            <w:rFonts w:ascii="Arial" w:hAnsi="Arial" w:cs="Arial"/>
            <w:sz w:val="22"/>
            <w:szCs w:val="22"/>
          </w:rPr>
          <w:t>https://www.npcc.police.uk/documents/edhr/2018/NPCC%20Diversity%20Equality%20Inclusion%20Strategy%20May%202018.pdf</w:t>
        </w:r>
      </w:hyperlink>
      <w:r w:rsidR="00E4568E" w:rsidRPr="00EB33F1">
        <w:rPr>
          <w:rFonts w:ascii="Arial" w:hAnsi="Arial" w:cs="Arial"/>
          <w:sz w:val="22"/>
          <w:szCs w:val="22"/>
        </w:rPr>
        <w:t xml:space="preserve"> (Accessed: 9 August 2022</w:t>
      </w:r>
      <w:r w:rsidRPr="00EB33F1">
        <w:rPr>
          <w:rFonts w:ascii="Arial" w:hAnsi="Arial" w:cs="Arial"/>
          <w:sz w:val="22"/>
          <w:szCs w:val="22"/>
        </w:rPr>
        <w:t>).</w:t>
      </w:r>
    </w:p>
    <w:p w14:paraId="365DB20F" w14:textId="650227FD" w:rsidR="009F6155" w:rsidRPr="00EB33F1" w:rsidRDefault="009F6155" w:rsidP="00EB33F1">
      <w:pPr>
        <w:pStyle w:val="NormalWeb"/>
        <w:spacing w:line="360" w:lineRule="auto"/>
        <w:rPr>
          <w:rFonts w:ascii="Arial" w:hAnsi="Arial" w:cs="Arial"/>
          <w:sz w:val="22"/>
          <w:szCs w:val="22"/>
        </w:rPr>
      </w:pPr>
      <w:r w:rsidRPr="00EB33F1">
        <w:rPr>
          <w:rFonts w:ascii="Arial" w:hAnsi="Arial" w:cs="Arial"/>
          <w:sz w:val="22"/>
          <w:szCs w:val="22"/>
        </w:rPr>
        <w:t xml:space="preserve">Sherman, L. W. (2013) ‘The Rise of Evidence-Based Policing: Targeting, Testing, and Tracking’, </w:t>
      </w:r>
      <w:r w:rsidRPr="00EB33F1">
        <w:rPr>
          <w:rFonts w:ascii="Arial" w:hAnsi="Arial" w:cs="Arial"/>
          <w:i/>
          <w:sz w:val="22"/>
          <w:szCs w:val="22"/>
        </w:rPr>
        <w:t xml:space="preserve">Crime and Justice, </w:t>
      </w:r>
      <w:r w:rsidRPr="00EB33F1">
        <w:rPr>
          <w:rFonts w:ascii="Arial" w:hAnsi="Arial" w:cs="Arial"/>
          <w:sz w:val="22"/>
          <w:szCs w:val="22"/>
        </w:rPr>
        <w:t xml:space="preserve">42, </w:t>
      </w:r>
      <w:r w:rsidRPr="00EB33F1">
        <w:rPr>
          <w:rFonts w:ascii="Arial" w:hAnsi="Arial" w:cs="Arial"/>
          <w:i/>
          <w:sz w:val="22"/>
          <w:szCs w:val="22"/>
        </w:rPr>
        <w:t xml:space="preserve">Crime and Justice in America 1975-2025. </w:t>
      </w:r>
      <w:r w:rsidRPr="00EB33F1">
        <w:rPr>
          <w:rFonts w:ascii="Arial" w:hAnsi="Arial" w:cs="Arial"/>
          <w:sz w:val="22"/>
          <w:szCs w:val="22"/>
        </w:rPr>
        <w:t xml:space="preserve">Available at: </w:t>
      </w:r>
      <w:hyperlink r:id="rId21" w:history="1">
        <w:r w:rsidRPr="00EB33F1">
          <w:rPr>
            <w:rStyle w:val="Hyperlink"/>
            <w:rFonts w:ascii="Arial" w:hAnsi="Arial" w:cs="Arial"/>
            <w:sz w:val="22"/>
            <w:szCs w:val="22"/>
          </w:rPr>
          <w:t>https://www.journals.uchicago.edu/doi/epdf/10.1086/670819</w:t>
        </w:r>
      </w:hyperlink>
      <w:r w:rsidRPr="00EB33F1">
        <w:rPr>
          <w:rFonts w:ascii="Arial" w:hAnsi="Arial" w:cs="Arial"/>
          <w:sz w:val="22"/>
          <w:szCs w:val="22"/>
        </w:rPr>
        <w:t xml:space="preserve"> (Accessed: </w:t>
      </w:r>
      <w:r w:rsidR="00E4568E" w:rsidRPr="00EB33F1">
        <w:rPr>
          <w:rFonts w:ascii="Arial" w:hAnsi="Arial" w:cs="Arial"/>
          <w:sz w:val="22"/>
          <w:szCs w:val="22"/>
        </w:rPr>
        <w:t>9 August 2022</w:t>
      </w:r>
      <w:r w:rsidRPr="00EB33F1">
        <w:rPr>
          <w:rFonts w:ascii="Arial" w:hAnsi="Arial" w:cs="Arial"/>
          <w:sz w:val="22"/>
          <w:szCs w:val="22"/>
        </w:rPr>
        <w:t>).</w:t>
      </w:r>
    </w:p>
    <w:p w14:paraId="26DD5DD4" w14:textId="7AB19F16" w:rsidR="00645D8C" w:rsidRPr="00EB33F1" w:rsidRDefault="009F6155" w:rsidP="00EB33F1">
      <w:pPr>
        <w:spacing w:line="360" w:lineRule="auto"/>
        <w:rPr>
          <w:rFonts w:ascii="Arial" w:hAnsi="Arial" w:cs="Arial"/>
          <w:color w:val="000000" w:themeColor="text1"/>
          <w:sz w:val="22"/>
          <w:szCs w:val="22"/>
        </w:rPr>
      </w:pPr>
      <w:r w:rsidRPr="00EB33F1">
        <w:rPr>
          <w:rFonts w:ascii="Arial" w:hAnsi="Arial" w:cs="Arial"/>
          <w:color w:val="000000" w:themeColor="text1"/>
          <w:sz w:val="22"/>
          <w:szCs w:val="22"/>
        </w:rPr>
        <w:t xml:space="preserve">Tong, S. and </w:t>
      </w:r>
      <w:proofErr w:type="spellStart"/>
      <w:r w:rsidRPr="00EB33F1">
        <w:rPr>
          <w:rFonts w:ascii="Arial" w:hAnsi="Arial" w:cs="Arial"/>
          <w:color w:val="000000" w:themeColor="text1"/>
          <w:sz w:val="22"/>
          <w:szCs w:val="22"/>
        </w:rPr>
        <w:t>Hallenberg</w:t>
      </w:r>
      <w:proofErr w:type="spellEnd"/>
      <w:r w:rsidRPr="00EB33F1">
        <w:rPr>
          <w:rFonts w:ascii="Arial" w:hAnsi="Arial" w:cs="Arial"/>
          <w:color w:val="000000" w:themeColor="text1"/>
          <w:sz w:val="22"/>
          <w:szCs w:val="22"/>
        </w:rPr>
        <w:t xml:space="preserve">, K. (2017) </w:t>
      </w:r>
      <w:r w:rsidRPr="00EB33F1">
        <w:rPr>
          <w:rFonts w:ascii="Arial" w:hAnsi="Arial" w:cs="Arial"/>
          <w:i/>
          <w:color w:val="000000" w:themeColor="text1"/>
          <w:sz w:val="22"/>
          <w:szCs w:val="22"/>
        </w:rPr>
        <w:t>Education and the Police Professionalisation Agenda: A Perspective from England and Wales</w:t>
      </w:r>
      <w:r w:rsidRPr="00EB33F1">
        <w:rPr>
          <w:rFonts w:ascii="Arial" w:hAnsi="Arial" w:cs="Arial"/>
          <w:color w:val="000000" w:themeColor="text1"/>
          <w:sz w:val="22"/>
          <w:szCs w:val="22"/>
        </w:rPr>
        <w:t xml:space="preserve">. Available at: </w:t>
      </w:r>
      <w:hyperlink r:id="rId22" w:history="1">
        <w:r w:rsidRPr="00EB33F1">
          <w:rPr>
            <w:rStyle w:val="Hyperlink"/>
            <w:rFonts w:ascii="Arial" w:hAnsi="Arial" w:cs="Arial"/>
            <w:sz w:val="22"/>
            <w:szCs w:val="22"/>
          </w:rPr>
          <w:t>https://www.researchgate.net/publication/323173673_Education_and_the_Police_Professionalisation_Agenda_A_Perspective_from_England_and_Wales</w:t>
        </w:r>
      </w:hyperlink>
      <w:r w:rsidR="00E4568E" w:rsidRPr="00EB33F1">
        <w:rPr>
          <w:rFonts w:ascii="Arial" w:hAnsi="Arial" w:cs="Arial"/>
          <w:color w:val="000000" w:themeColor="text1"/>
          <w:sz w:val="22"/>
          <w:szCs w:val="22"/>
        </w:rPr>
        <w:t xml:space="preserve"> (Accessed: </w:t>
      </w:r>
      <w:r w:rsidR="00E4568E" w:rsidRPr="00EB33F1">
        <w:rPr>
          <w:rFonts w:ascii="Arial" w:hAnsi="Arial" w:cs="Arial"/>
          <w:sz w:val="22"/>
          <w:szCs w:val="22"/>
        </w:rPr>
        <w:t>9 August 2022</w:t>
      </w:r>
      <w:r w:rsidR="00E4568E" w:rsidRPr="00EB33F1">
        <w:rPr>
          <w:rFonts w:ascii="Arial" w:hAnsi="Arial" w:cs="Arial"/>
          <w:color w:val="000000" w:themeColor="text1"/>
          <w:sz w:val="22"/>
          <w:szCs w:val="22"/>
        </w:rPr>
        <w:t>).</w:t>
      </w:r>
      <w:r w:rsidR="00645D8C" w:rsidRPr="00EB33F1">
        <w:rPr>
          <w:rFonts w:ascii="Arial" w:hAnsi="Arial" w:cs="Arial"/>
          <w:color w:val="000000" w:themeColor="text1"/>
          <w:sz w:val="22"/>
          <w:szCs w:val="22"/>
        </w:rPr>
        <w:br/>
      </w:r>
      <w:r w:rsidR="00645D8C" w:rsidRPr="00EB33F1">
        <w:rPr>
          <w:rFonts w:ascii="Arial" w:hAnsi="Arial" w:cs="Arial"/>
          <w:color w:val="000000" w:themeColor="text1"/>
          <w:sz w:val="22"/>
          <w:szCs w:val="22"/>
        </w:rPr>
        <w:br/>
      </w:r>
    </w:p>
    <w:p w14:paraId="69C1E29B" w14:textId="77777777" w:rsidR="00645D8C" w:rsidRPr="00EB33F1" w:rsidRDefault="00645D8C" w:rsidP="00EB33F1">
      <w:pPr>
        <w:spacing w:line="360" w:lineRule="auto"/>
        <w:rPr>
          <w:rFonts w:ascii="Arial" w:hAnsi="Arial" w:cs="Arial"/>
          <w:color w:val="000000" w:themeColor="text1"/>
          <w:sz w:val="22"/>
          <w:szCs w:val="22"/>
        </w:rPr>
      </w:pPr>
    </w:p>
    <w:p w14:paraId="4E1F411B" w14:textId="77777777" w:rsidR="00645D8C" w:rsidRPr="00EB33F1" w:rsidRDefault="00645D8C" w:rsidP="00EB33F1">
      <w:pPr>
        <w:spacing w:line="360" w:lineRule="auto"/>
        <w:rPr>
          <w:rFonts w:ascii="Arial" w:hAnsi="Arial" w:cs="Arial"/>
          <w:color w:val="000000" w:themeColor="text1"/>
          <w:sz w:val="22"/>
          <w:szCs w:val="22"/>
        </w:rPr>
      </w:pPr>
    </w:p>
    <w:p w14:paraId="201178C2" w14:textId="77777777" w:rsidR="00645D8C" w:rsidRPr="00EB33F1" w:rsidRDefault="00645D8C" w:rsidP="00EB33F1">
      <w:pPr>
        <w:spacing w:line="360" w:lineRule="auto"/>
        <w:rPr>
          <w:rFonts w:ascii="Arial" w:hAnsi="Arial" w:cs="Arial"/>
          <w:color w:val="000000" w:themeColor="text1"/>
          <w:sz w:val="22"/>
          <w:szCs w:val="22"/>
        </w:rPr>
      </w:pPr>
    </w:p>
    <w:p w14:paraId="59527D0C" w14:textId="77777777" w:rsidR="00645D8C" w:rsidRPr="00EB33F1" w:rsidRDefault="00645D8C" w:rsidP="00EB33F1">
      <w:pPr>
        <w:spacing w:line="360" w:lineRule="auto"/>
        <w:rPr>
          <w:rFonts w:ascii="Arial" w:hAnsi="Arial" w:cs="Arial"/>
          <w:color w:val="000000" w:themeColor="text1"/>
          <w:sz w:val="22"/>
          <w:szCs w:val="22"/>
        </w:rPr>
      </w:pPr>
    </w:p>
    <w:p w14:paraId="4C9415A4" w14:textId="77777777" w:rsidR="00645D8C" w:rsidRPr="00EB33F1" w:rsidRDefault="00645D8C" w:rsidP="00645D8C">
      <w:pPr>
        <w:rPr>
          <w:rFonts w:ascii="Arial" w:hAnsi="Arial" w:cs="Arial"/>
          <w:color w:val="000000" w:themeColor="text1"/>
          <w:sz w:val="22"/>
          <w:szCs w:val="22"/>
        </w:rPr>
      </w:pPr>
    </w:p>
    <w:p w14:paraId="680F1E13" w14:textId="77777777" w:rsidR="00645D8C" w:rsidRPr="00EB33F1" w:rsidRDefault="00645D8C" w:rsidP="00645D8C">
      <w:pPr>
        <w:rPr>
          <w:rFonts w:ascii="Arial" w:hAnsi="Arial" w:cs="Arial"/>
          <w:color w:val="000000" w:themeColor="text1"/>
          <w:sz w:val="22"/>
          <w:szCs w:val="22"/>
        </w:rPr>
      </w:pPr>
    </w:p>
    <w:p w14:paraId="2701B584" w14:textId="77777777" w:rsidR="00645D8C" w:rsidRPr="00EB33F1" w:rsidRDefault="00645D8C" w:rsidP="00645D8C">
      <w:pPr>
        <w:rPr>
          <w:rFonts w:ascii="Arial" w:hAnsi="Arial" w:cs="Arial"/>
          <w:color w:val="000000" w:themeColor="text1"/>
          <w:sz w:val="22"/>
          <w:szCs w:val="22"/>
        </w:rPr>
      </w:pPr>
    </w:p>
    <w:p w14:paraId="079D510A" w14:textId="77777777" w:rsidR="00645D8C" w:rsidRPr="00EB33F1" w:rsidRDefault="00645D8C" w:rsidP="00645D8C">
      <w:pPr>
        <w:rPr>
          <w:rFonts w:ascii="Arial" w:hAnsi="Arial" w:cs="Arial"/>
          <w:color w:val="000000" w:themeColor="text1"/>
          <w:sz w:val="22"/>
          <w:szCs w:val="22"/>
        </w:rPr>
      </w:pPr>
    </w:p>
    <w:p w14:paraId="393A9612" w14:textId="77777777" w:rsidR="00645D8C" w:rsidRPr="00EB33F1" w:rsidRDefault="00645D8C" w:rsidP="00645D8C">
      <w:pPr>
        <w:rPr>
          <w:rFonts w:ascii="Arial" w:hAnsi="Arial" w:cs="Arial"/>
          <w:color w:val="000000" w:themeColor="text1"/>
          <w:sz w:val="22"/>
          <w:szCs w:val="22"/>
        </w:rPr>
      </w:pPr>
    </w:p>
    <w:p w14:paraId="179BF52D" w14:textId="77777777" w:rsidR="00645D8C" w:rsidRPr="00EB33F1" w:rsidRDefault="00645D8C" w:rsidP="00645D8C">
      <w:pPr>
        <w:rPr>
          <w:rFonts w:ascii="Arial" w:hAnsi="Arial" w:cs="Arial"/>
          <w:color w:val="000000" w:themeColor="text1"/>
          <w:sz w:val="22"/>
          <w:szCs w:val="22"/>
        </w:rPr>
      </w:pPr>
    </w:p>
    <w:p w14:paraId="02510EED" w14:textId="2C95C33B" w:rsidR="00645D8C" w:rsidRPr="00EB33F1" w:rsidRDefault="00ED69DB" w:rsidP="00645D8C">
      <w:pPr>
        <w:rPr>
          <w:rFonts w:ascii="Arial" w:hAnsi="Arial" w:cs="Arial"/>
          <w:b/>
          <w:i/>
          <w:color w:val="000000" w:themeColor="text1"/>
          <w:sz w:val="22"/>
          <w:szCs w:val="22"/>
        </w:rPr>
      </w:pPr>
      <w:r w:rsidRPr="00EB33F1">
        <w:rPr>
          <w:rFonts w:ascii="Arial" w:hAnsi="Arial" w:cs="Arial"/>
          <w:b/>
          <w:sz w:val="22"/>
          <w:szCs w:val="22"/>
          <w:u w:val="single"/>
        </w:rPr>
        <w:t>Essay 2</w:t>
      </w:r>
      <w:r w:rsidR="00645D8C" w:rsidRPr="00EB33F1">
        <w:rPr>
          <w:rFonts w:ascii="Arial" w:hAnsi="Arial" w:cs="Arial"/>
          <w:b/>
          <w:sz w:val="22"/>
          <w:szCs w:val="22"/>
          <w:u w:val="single"/>
        </w:rPr>
        <w:br/>
      </w:r>
      <w:r w:rsidR="00645D8C" w:rsidRPr="00EB33F1">
        <w:rPr>
          <w:rFonts w:ascii="Arial" w:hAnsi="Arial" w:cs="Arial"/>
          <w:b/>
          <w:sz w:val="22"/>
          <w:szCs w:val="22"/>
          <w:u w:val="single"/>
        </w:rPr>
        <w:br/>
      </w:r>
      <w:r w:rsidR="00645D8C" w:rsidRPr="00EB33F1">
        <w:rPr>
          <w:rFonts w:ascii="Arial" w:eastAsia="Arial" w:hAnsi="Arial" w:cs="Arial"/>
          <w:b/>
          <w:bCs/>
          <w:i/>
          <w:sz w:val="22"/>
          <w:szCs w:val="22"/>
        </w:rPr>
        <w:t>Counter-terrorism policing</w:t>
      </w:r>
      <w:r w:rsidR="00645D8C" w:rsidRPr="00EB33F1">
        <w:rPr>
          <w:rFonts w:ascii="Arial" w:eastAsia="Arial" w:hAnsi="Arial" w:cs="Arial"/>
          <w:b/>
          <w:i/>
          <w:sz w:val="22"/>
          <w:szCs w:val="22"/>
        </w:rPr>
        <w:t xml:space="preserve"> – critically assess the policing policies and procedures in place to </w:t>
      </w:r>
      <w:proofErr w:type="gramStart"/>
      <w:r w:rsidR="00645D8C" w:rsidRPr="00EB33F1">
        <w:rPr>
          <w:rFonts w:ascii="Arial" w:eastAsia="Arial" w:hAnsi="Arial" w:cs="Arial"/>
          <w:b/>
          <w:i/>
          <w:sz w:val="22"/>
          <w:szCs w:val="22"/>
        </w:rPr>
        <w:t>mitigate</w:t>
      </w:r>
      <w:proofErr w:type="gramEnd"/>
      <w:r w:rsidR="00645D8C" w:rsidRPr="00EB33F1">
        <w:rPr>
          <w:rFonts w:ascii="Arial" w:eastAsia="Arial" w:hAnsi="Arial" w:cs="Arial"/>
          <w:b/>
          <w:i/>
          <w:sz w:val="22"/>
          <w:szCs w:val="22"/>
        </w:rPr>
        <w:t xml:space="preserve"> against insider threat. </w:t>
      </w:r>
    </w:p>
    <w:p w14:paraId="65D5E6C9" w14:textId="78D3E848" w:rsidR="00E972A9" w:rsidRPr="00EB33F1" w:rsidRDefault="00E972A9" w:rsidP="00E972A9">
      <w:pPr>
        <w:spacing w:line="360" w:lineRule="auto"/>
        <w:rPr>
          <w:rFonts w:ascii="Arial" w:hAnsi="Arial" w:cs="Arial"/>
          <w:b/>
          <w:sz w:val="22"/>
          <w:szCs w:val="22"/>
          <w:u w:val="single"/>
        </w:rPr>
      </w:pPr>
    </w:p>
    <w:p w14:paraId="73E16EF6" w14:textId="77777777" w:rsidR="004E627B" w:rsidRPr="00EB33F1" w:rsidRDefault="004E627B" w:rsidP="004E627B">
      <w:pPr>
        <w:rPr>
          <w:rFonts w:ascii="Arial" w:hAnsi="Arial" w:cs="Arial"/>
          <w:b/>
          <w:sz w:val="22"/>
          <w:szCs w:val="22"/>
          <w:u w:val="single"/>
        </w:rPr>
      </w:pPr>
    </w:p>
    <w:p w14:paraId="4D130D1D" w14:textId="6F9AAEEF" w:rsidR="004E627B" w:rsidRPr="00EB33F1" w:rsidRDefault="004E627B" w:rsidP="004E627B">
      <w:pPr>
        <w:spacing w:line="360" w:lineRule="auto"/>
        <w:rPr>
          <w:rFonts w:ascii="Arial" w:hAnsi="Arial" w:cs="Arial"/>
          <w:sz w:val="22"/>
          <w:szCs w:val="22"/>
        </w:rPr>
      </w:pPr>
      <w:r w:rsidRPr="00EB33F1">
        <w:rPr>
          <w:rFonts w:ascii="Arial" w:hAnsi="Arial" w:cs="Arial"/>
          <w:sz w:val="22"/>
          <w:szCs w:val="22"/>
        </w:rPr>
        <w:t>Terrorism is a complex phenomenon, with many attacks being perpetrated across the world with various motivations and ideologies. In addition, the attack metho</w:t>
      </w:r>
      <w:r w:rsidR="005E0EF6" w:rsidRPr="00EB33F1">
        <w:rPr>
          <w:rFonts w:ascii="Arial" w:hAnsi="Arial" w:cs="Arial"/>
          <w:sz w:val="22"/>
          <w:szCs w:val="22"/>
        </w:rPr>
        <w:t>dology is adapting and changing;</w:t>
      </w:r>
      <w:r w:rsidRPr="00EB33F1">
        <w:rPr>
          <w:rFonts w:ascii="Arial" w:hAnsi="Arial" w:cs="Arial"/>
          <w:sz w:val="22"/>
          <w:szCs w:val="22"/>
        </w:rPr>
        <w:t xml:space="preserve"> one reason is to keep up to date with the ever-changing use of the </w:t>
      </w:r>
      <w:proofErr w:type="gramStart"/>
      <w:r w:rsidRPr="00EB33F1">
        <w:rPr>
          <w:rFonts w:ascii="Arial" w:hAnsi="Arial" w:cs="Arial"/>
          <w:sz w:val="22"/>
          <w:szCs w:val="22"/>
        </w:rPr>
        <w:t>internet</w:t>
      </w:r>
      <w:proofErr w:type="gramEnd"/>
      <w:r w:rsidRPr="00EB33F1">
        <w:rPr>
          <w:rFonts w:ascii="Arial" w:hAnsi="Arial" w:cs="Arial"/>
          <w:sz w:val="22"/>
          <w:szCs w:val="22"/>
        </w:rPr>
        <w:t xml:space="preserve">. Police officers all over England and Wales operate 24 hours a day, 365 days a year in order or prevent and disrupt extremist individuals, regardless of their motivation </w:t>
      </w:r>
      <w:r w:rsidRPr="00EB33F1">
        <w:rPr>
          <w:rFonts w:ascii="Arial" w:hAnsi="Arial" w:cs="Arial"/>
          <w:i/>
          <w:sz w:val="22"/>
          <w:szCs w:val="22"/>
        </w:rPr>
        <w:t>(Counter Terrorism Policing, 2022).</w:t>
      </w:r>
      <w:r w:rsidRPr="00EB33F1">
        <w:rPr>
          <w:rFonts w:ascii="Arial" w:hAnsi="Arial" w:cs="Arial"/>
          <w:sz w:val="22"/>
          <w:szCs w:val="22"/>
        </w:rPr>
        <w:t xml:space="preserve"> The current threat that the United Kingdom (UK) face from a terrorist threat is substantial, meaning an attack is likely </w:t>
      </w:r>
      <w:r w:rsidRPr="00EB33F1">
        <w:rPr>
          <w:rFonts w:ascii="Arial" w:hAnsi="Arial" w:cs="Arial"/>
          <w:i/>
          <w:iCs/>
          <w:sz w:val="22"/>
          <w:szCs w:val="22"/>
        </w:rPr>
        <w:t xml:space="preserve">(HM Government, no date). </w:t>
      </w:r>
      <w:r w:rsidRPr="00EB33F1">
        <w:rPr>
          <w:rFonts w:ascii="Arial" w:hAnsi="Arial" w:cs="Arial"/>
          <w:sz w:val="22"/>
          <w:szCs w:val="22"/>
        </w:rPr>
        <w:t>It is important to acknowledge that not all terrorist incidents are physical attacks, but ones that occur with the use of cyber can be just as detrimental on society and/or an organisation. The UK Government created a counter terrorism strategy, named CONTEST, which is made up of four strands: Prevent, Pursue, Protect and Prepare</w:t>
      </w:r>
      <w:r w:rsidR="005E0EF6" w:rsidRPr="00EB33F1">
        <w:rPr>
          <w:rFonts w:ascii="Arial" w:hAnsi="Arial" w:cs="Arial"/>
          <w:sz w:val="22"/>
          <w:szCs w:val="22"/>
        </w:rPr>
        <w:t xml:space="preserve"> which is utilised by all police forces and multiple organisations across the UK, in their attempt to protect themselves from terrorism</w:t>
      </w:r>
      <w:r w:rsidRPr="00EB33F1">
        <w:rPr>
          <w:rFonts w:ascii="Arial" w:hAnsi="Arial" w:cs="Arial"/>
          <w:sz w:val="22"/>
          <w:szCs w:val="22"/>
        </w:rPr>
        <w:t xml:space="preserve"> </w:t>
      </w:r>
      <w:r w:rsidRPr="00EB33F1">
        <w:rPr>
          <w:rFonts w:ascii="Arial" w:hAnsi="Arial" w:cs="Arial"/>
          <w:i/>
          <w:iCs/>
          <w:sz w:val="22"/>
          <w:szCs w:val="22"/>
        </w:rPr>
        <w:t>(HM Government, 2018).</w:t>
      </w:r>
    </w:p>
    <w:p w14:paraId="6EEAF650" w14:textId="77777777" w:rsidR="004E627B" w:rsidRPr="00EB33F1" w:rsidRDefault="004E627B" w:rsidP="004E627B">
      <w:pPr>
        <w:spacing w:line="360" w:lineRule="auto"/>
        <w:rPr>
          <w:rFonts w:ascii="Arial" w:hAnsi="Arial" w:cs="Arial"/>
          <w:sz w:val="22"/>
          <w:szCs w:val="22"/>
        </w:rPr>
      </w:pPr>
    </w:p>
    <w:p w14:paraId="46F840AA" w14:textId="77777777" w:rsidR="004E627B" w:rsidRPr="00EB33F1" w:rsidRDefault="004E627B" w:rsidP="004E627B">
      <w:pPr>
        <w:spacing w:line="360" w:lineRule="auto"/>
        <w:rPr>
          <w:rFonts w:ascii="Arial" w:hAnsi="Arial" w:cs="Arial"/>
          <w:i/>
          <w:sz w:val="22"/>
          <w:szCs w:val="22"/>
        </w:rPr>
      </w:pPr>
      <w:r w:rsidRPr="00EB33F1">
        <w:rPr>
          <w:rFonts w:ascii="Arial" w:hAnsi="Arial" w:cs="Arial"/>
          <w:sz w:val="22"/>
          <w:szCs w:val="22"/>
        </w:rPr>
        <w:t xml:space="preserve">According to the Centre for the Protection of National Infrastructure (CPNI) (2021), one of the main assets than an organisation posse as the employees that work there, but on the other hand, these same employees can also pose a risk to them for a number of reasons. More specifically, an insider threat happens when a person has legitimate access to areas or organisations/systems, and misuses the access to harm the organisation, for their own or another person’s benefit. These threats can take various forms and many means of achieving them, such as: cyber, violence, espionage, sabotage, and theft on an organisation </w:t>
      </w:r>
      <w:r w:rsidRPr="00EB33F1">
        <w:rPr>
          <w:rFonts w:ascii="Arial" w:hAnsi="Arial" w:cs="Arial"/>
          <w:i/>
          <w:sz w:val="22"/>
          <w:szCs w:val="22"/>
        </w:rPr>
        <w:t>(Cybersecurity and Infrastructure Security Agency, 2020).</w:t>
      </w:r>
    </w:p>
    <w:p w14:paraId="3CD59F49" w14:textId="77777777" w:rsidR="004E627B" w:rsidRPr="00EB33F1" w:rsidRDefault="004E627B" w:rsidP="004E627B">
      <w:pPr>
        <w:spacing w:line="360" w:lineRule="auto"/>
        <w:rPr>
          <w:rFonts w:ascii="Arial" w:hAnsi="Arial" w:cs="Arial"/>
          <w:i/>
          <w:sz w:val="22"/>
          <w:szCs w:val="22"/>
        </w:rPr>
      </w:pPr>
    </w:p>
    <w:p w14:paraId="6A4C9214" w14:textId="77777777" w:rsidR="004E627B" w:rsidRPr="00EB33F1" w:rsidRDefault="004E627B" w:rsidP="004E627B">
      <w:pPr>
        <w:spacing w:line="360" w:lineRule="auto"/>
        <w:rPr>
          <w:rFonts w:ascii="Arial" w:hAnsi="Arial" w:cs="Arial"/>
          <w:sz w:val="22"/>
          <w:szCs w:val="22"/>
        </w:rPr>
      </w:pPr>
      <w:r w:rsidRPr="00EB33F1">
        <w:rPr>
          <w:rFonts w:ascii="Arial" w:hAnsi="Arial" w:cs="Arial"/>
          <w:sz w:val="22"/>
          <w:szCs w:val="22"/>
        </w:rPr>
        <w:t>There are various definitions for an insider threat, but a definition from the National Cyber Security Centre (no date) is noted as,</w:t>
      </w:r>
    </w:p>
    <w:p w14:paraId="168CEBF3" w14:textId="77777777" w:rsidR="004E627B" w:rsidRPr="00EB33F1" w:rsidRDefault="004E627B" w:rsidP="004E627B">
      <w:pPr>
        <w:spacing w:line="360" w:lineRule="auto"/>
        <w:rPr>
          <w:rFonts w:ascii="Arial" w:hAnsi="Arial" w:cs="Arial"/>
          <w:sz w:val="22"/>
          <w:szCs w:val="22"/>
        </w:rPr>
      </w:pPr>
    </w:p>
    <w:p w14:paraId="37448539" w14:textId="77777777" w:rsidR="004E627B" w:rsidRPr="00EB33F1" w:rsidRDefault="004E627B" w:rsidP="004E627B">
      <w:pPr>
        <w:spacing w:line="360" w:lineRule="auto"/>
        <w:rPr>
          <w:rFonts w:ascii="Arial" w:hAnsi="Arial" w:cs="Arial"/>
          <w:i/>
          <w:sz w:val="22"/>
          <w:szCs w:val="22"/>
        </w:rPr>
      </w:pPr>
      <w:r w:rsidRPr="00EB33F1">
        <w:rPr>
          <w:rFonts w:ascii="Arial" w:hAnsi="Arial" w:cs="Arial"/>
          <w:sz w:val="22"/>
          <w:szCs w:val="22"/>
        </w:rPr>
        <w:t>“</w:t>
      </w:r>
      <w:proofErr w:type="gramStart"/>
      <w:r w:rsidRPr="00EB33F1">
        <w:rPr>
          <w:rFonts w:ascii="Arial" w:hAnsi="Arial" w:cs="Arial"/>
          <w:i/>
          <w:sz w:val="22"/>
          <w:szCs w:val="22"/>
        </w:rPr>
        <w:t>Deliberate or accidental threat to an organisations security from someone who has authorised access”.</w:t>
      </w:r>
      <w:proofErr w:type="gramEnd"/>
    </w:p>
    <w:p w14:paraId="5AB79B2C" w14:textId="77777777" w:rsidR="004E627B" w:rsidRPr="00EB33F1" w:rsidRDefault="004E627B" w:rsidP="004E627B">
      <w:pPr>
        <w:spacing w:line="360" w:lineRule="auto"/>
        <w:rPr>
          <w:rFonts w:ascii="Arial" w:hAnsi="Arial" w:cs="Arial"/>
          <w:i/>
          <w:sz w:val="22"/>
          <w:szCs w:val="22"/>
        </w:rPr>
      </w:pPr>
    </w:p>
    <w:p w14:paraId="50C8BB0E" w14:textId="77777777" w:rsidR="004E627B" w:rsidRPr="00EB33F1" w:rsidRDefault="004E627B" w:rsidP="004E627B">
      <w:pPr>
        <w:spacing w:line="360" w:lineRule="auto"/>
        <w:rPr>
          <w:rFonts w:ascii="Arial" w:hAnsi="Arial" w:cs="Arial"/>
          <w:sz w:val="22"/>
          <w:szCs w:val="22"/>
        </w:rPr>
      </w:pPr>
      <w:r w:rsidRPr="00EB33F1">
        <w:rPr>
          <w:rFonts w:ascii="Arial" w:hAnsi="Arial" w:cs="Arial"/>
          <w:sz w:val="22"/>
          <w:szCs w:val="22"/>
        </w:rPr>
        <w:t xml:space="preserve">The CPNI (2021) have created a framework in order to mitigate the risks posed by an insider threat. This mitigation framework will assist in reducing the risk posed by an insider on an organisation, and starts off with basic foundation of risk assessment, including understanding stakeholders are involved within the implementation of the mitigations. In addition, an insider may seek employment from an organisation with an idea to perpetrate insider acts. Therefore, it is necessary and crucial for organisations to have policies and procedures in place to reduce the likelihood of them occurring, to reduce the impact and effects if any insider threats have been successful </w:t>
      </w:r>
      <w:r w:rsidRPr="00EB33F1">
        <w:rPr>
          <w:rFonts w:ascii="Arial" w:hAnsi="Arial" w:cs="Arial"/>
          <w:i/>
          <w:sz w:val="22"/>
          <w:szCs w:val="22"/>
        </w:rPr>
        <w:t>(</w:t>
      </w:r>
      <w:proofErr w:type="spellStart"/>
      <w:r w:rsidRPr="00EB33F1">
        <w:rPr>
          <w:rFonts w:ascii="Arial" w:hAnsi="Arial" w:cs="Arial"/>
          <w:i/>
          <w:sz w:val="22"/>
          <w:szCs w:val="22"/>
        </w:rPr>
        <w:t>ProtectUK</w:t>
      </w:r>
      <w:proofErr w:type="spellEnd"/>
      <w:r w:rsidRPr="00EB33F1">
        <w:rPr>
          <w:rFonts w:ascii="Arial" w:hAnsi="Arial" w:cs="Arial"/>
          <w:i/>
          <w:sz w:val="22"/>
          <w:szCs w:val="22"/>
        </w:rPr>
        <w:t>, 2021).</w:t>
      </w:r>
      <w:r w:rsidRPr="00EB33F1">
        <w:rPr>
          <w:rFonts w:ascii="Arial" w:hAnsi="Arial" w:cs="Arial"/>
          <w:sz w:val="22"/>
          <w:szCs w:val="22"/>
        </w:rPr>
        <w:t xml:space="preserve"> </w:t>
      </w:r>
    </w:p>
    <w:p w14:paraId="3FBCDA48" w14:textId="77777777" w:rsidR="004E627B" w:rsidRPr="00EB33F1" w:rsidRDefault="004E627B" w:rsidP="004E627B">
      <w:pPr>
        <w:spacing w:line="360" w:lineRule="auto"/>
        <w:rPr>
          <w:rFonts w:ascii="Arial" w:hAnsi="Arial" w:cs="Arial"/>
          <w:sz w:val="22"/>
          <w:szCs w:val="22"/>
        </w:rPr>
      </w:pPr>
    </w:p>
    <w:p w14:paraId="4B0EDFF6" w14:textId="5DF51DAB" w:rsidR="004E627B" w:rsidRPr="00EB33F1" w:rsidRDefault="004E627B" w:rsidP="004E627B">
      <w:pPr>
        <w:spacing w:line="360" w:lineRule="auto"/>
        <w:rPr>
          <w:rFonts w:ascii="Arial" w:hAnsi="Arial" w:cs="Arial"/>
          <w:i/>
          <w:sz w:val="22"/>
          <w:szCs w:val="22"/>
        </w:rPr>
      </w:pPr>
      <w:r w:rsidRPr="00EB33F1">
        <w:rPr>
          <w:rFonts w:ascii="Arial" w:hAnsi="Arial" w:cs="Arial"/>
          <w:sz w:val="22"/>
          <w:szCs w:val="22"/>
        </w:rPr>
        <w:t>Firstly, a mitigation that is implemented by all police forces in the United Kingdom is employment vetting and screening. From a policing perspective, the vetting and screen</w:t>
      </w:r>
      <w:r w:rsidR="005E0EF6" w:rsidRPr="00EB33F1">
        <w:rPr>
          <w:rFonts w:ascii="Arial" w:hAnsi="Arial" w:cs="Arial"/>
          <w:sz w:val="22"/>
          <w:szCs w:val="22"/>
        </w:rPr>
        <w:t>ing</w:t>
      </w:r>
      <w:r w:rsidRPr="00EB33F1">
        <w:rPr>
          <w:rFonts w:ascii="Arial" w:hAnsi="Arial" w:cs="Arial"/>
          <w:sz w:val="22"/>
          <w:szCs w:val="22"/>
        </w:rPr>
        <w:t xml:space="preserve"> is role specific, and the more risk within the role and exposure present, the higher the vetting clearance is needed. For example, a response police officer will not require the same level of vetting as a police officer working within counter terrorism policing. As each role is different and specific, there must be a level of screening following a role profile risk assessment. As a result, each person, who has been given legitimate access to certain systems should be risk assessed. This assessment should be taken place for all employees, from permanent full time to temporary and contractors </w:t>
      </w:r>
      <w:r w:rsidRPr="00EB33F1">
        <w:rPr>
          <w:rFonts w:ascii="Arial" w:hAnsi="Arial" w:cs="Arial"/>
          <w:i/>
          <w:sz w:val="22"/>
          <w:szCs w:val="22"/>
        </w:rPr>
        <w:t xml:space="preserve">(CPNI, 2021). </w:t>
      </w:r>
      <w:r w:rsidRPr="00EB33F1">
        <w:rPr>
          <w:rFonts w:ascii="Arial" w:hAnsi="Arial" w:cs="Arial"/>
          <w:sz w:val="22"/>
          <w:szCs w:val="22"/>
        </w:rPr>
        <w:t>Moreover, police officers should be held to the highest level of scrutiny, accountability and also integrity. In certain situations, there are officers who are employed who have access to various areas/information who are susceptible to being targeted by persons involved in criminality and also terrorist organisations. An insider threat infiltration can have sever and detrimental effects on the police and national security (</w:t>
      </w:r>
      <w:r w:rsidRPr="00EB33F1">
        <w:rPr>
          <w:rFonts w:ascii="Arial" w:hAnsi="Arial" w:cs="Arial"/>
          <w:i/>
          <w:sz w:val="22"/>
          <w:szCs w:val="22"/>
        </w:rPr>
        <w:t>West Yorkshire Police, 2021).</w:t>
      </w:r>
    </w:p>
    <w:p w14:paraId="14B2B81C" w14:textId="77777777" w:rsidR="004E627B" w:rsidRPr="00EB33F1" w:rsidRDefault="004E627B" w:rsidP="004E627B">
      <w:pPr>
        <w:spacing w:line="360" w:lineRule="auto"/>
        <w:rPr>
          <w:rFonts w:ascii="Arial" w:hAnsi="Arial" w:cs="Arial"/>
          <w:i/>
          <w:sz w:val="22"/>
          <w:szCs w:val="22"/>
        </w:rPr>
      </w:pPr>
    </w:p>
    <w:p w14:paraId="274DD88C" w14:textId="77777777" w:rsidR="004E627B" w:rsidRPr="00EB33F1" w:rsidRDefault="004E627B" w:rsidP="004E627B">
      <w:pPr>
        <w:spacing w:line="360" w:lineRule="auto"/>
        <w:rPr>
          <w:rFonts w:ascii="Arial" w:hAnsi="Arial" w:cs="Arial"/>
          <w:sz w:val="22"/>
          <w:szCs w:val="22"/>
        </w:rPr>
      </w:pPr>
      <w:r w:rsidRPr="00EB33F1">
        <w:rPr>
          <w:rFonts w:ascii="Arial" w:hAnsi="Arial" w:cs="Arial"/>
          <w:sz w:val="22"/>
          <w:szCs w:val="22"/>
        </w:rPr>
        <w:t>In addition to vetting, another mitigation procedure that is implemented by police forces is training and education regarding security. Police forces must provide not only generic training within initial police learning, but also provide job specific training and up skilling. If this is not in place, employees may not know and recognise signs that there is something wrong. Furthermore, these employees may not be expected to have the knowledge and understanding of the employee’s policies and procedures. There is an onus on the line managers within the organisation to ensure their staff have sufficient training and awareness regarding threats they face, specifically insider threats from other colleagues and staff (CPNI, 2021).</w:t>
      </w:r>
    </w:p>
    <w:p w14:paraId="70794C8C" w14:textId="77777777" w:rsidR="004E627B" w:rsidRPr="00EB33F1" w:rsidRDefault="004E627B" w:rsidP="004E627B">
      <w:pPr>
        <w:spacing w:line="360" w:lineRule="auto"/>
        <w:rPr>
          <w:rFonts w:ascii="Arial" w:hAnsi="Arial" w:cs="Arial"/>
          <w:sz w:val="22"/>
          <w:szCs w:val="22"/>
        </w:rPr>
      </w:pPr>
    </w:p>
    <w:p w14:paraId="787A80F4" w14:textId="77777777" w:rsidR="004E627B" w:rsidRPr="00EB33F1" w:rsidRDefault="004E627B" w:rsidP="004E627B">
      <w:pPr>
        <w:spacing w:line="360" w:lineRule="auto"/>
        <w:rPr>
          <w:rFonts w:ascii="Arial" w:hAnsi="Arial" w:cs="Arial"/>
          <w:i/>
          <w:iCs/>
          <w:sz w:val="22"/>
          <w:szCs w:val="22"/>
        </w:rPr>
      </w:pPr>
      <w:r w:rsidRPr="00EB33F1">
        <w:rPr>
          <w:rFonts w:ascii="Arial" w:hAnsi="Arial" w:cs="Arial"/>
          <w:sz w:val="22"/>
          <w:szCs w:val="22"/>
        </w:rPr>
        <w:t xml:space="preserve">From within the CONTEST strategy, the strand that would focus on targeting the insider threat is the Protect element. The aim of the protect element is to become more resilient within protection measures against an attack in the UK. As a result of this, it is important to note that police forces and other organisations procedure to share information is very crucial to those working in sensitive areas. These sensitive areas include any borders, airports, areas where the national grid of critical national infrastructure is concerned. This will make sure that persons do not have access to areas/systems that they are not supposed to </w:t>
      </w:r>
      <w:r w:rsidRPr="00EB33F1">
        <w:rPr>
          <w:rFonts w:ascii="Arial" w:hAnsi="Arial" w:cs="Arial"/>
          <w:i/>
          <w:iCs/>
          <w:sz w:val="22"/>
          <w:szCs w:val="22"/>
        </w:rPr>
        <w:t>(CPNI, 2020; National Grid, 2020).</w:t>
      </w:r>
    </w:p>
    <w:p w14:paraId="0EB218A4" w14:textId="77777777" w:rsidR="004E627B" w:rsidRPr="00EB33F1" w:rsidRDefault="004E627B" w:rsidP="004E627B">
      <w:pPr>
        <w:spacing w:line="360" w:lineRule="auto"/>
        <w:rPr>
          <w:rFonts w:ascii="Arial" w:hAnsi="Arial" w:cs="Arial"/>
          <w:sz w:val="22"/>
          <w:szCs w:val="22"/>
        </w:rPr>
      </w:pPr>
    </w:p>
    <w:p w14:paraId="6167F2C4" w14:textId="77777777" w:rsidR="004E627B" w:rsidRPr="00EB33F1" w:rsidRDefault="004E627B" w:rsidP="004E627B">
      <w:pPr>
        <w:spacing w:line="360" w:lineRule="auto"/>
        <w:rPr>
          <w:rFonts w:ascii="Arial" w:hAnsi="Arial" w:cs="Arial"/>
          <w:sz w:val="22"/>
          <w:szCs w:val="22"/>
        </w:rPr>
      </w:pPr>
      <w:r w:rsidRPr="00EB33F1">
        <w:rPr>
          <w:rFonts w:ascii="Arial" w:hAnsi="Arial" w:cs="Arial"/>
          <w:sz w:val="22"/>
          <w:szCs w:val="22"/>
        </w:rPr>
        <w:t xml:space="preserve">Due to the multifaceted nature of terrorism, and various attack methodologies and ideologies, it is important to acknowledge the complexity with the insider threat. This is due to one holistic approach not being able to suit all situations, and mitigating factors in place by organisations will not be universally accepted. The general consensus identified for organisations to have in place is security measures that are able adoptable but also are flexible with the ever-changing face of terrorism and cyber security threats </w:t>
      </w:r>
      <w:r w:rsidRPr="00EB33F1">
        <w:rPr>
          <w:rFonts w:ascii="Arial" w:hAnsi="Arial" w:cs="Arial"/>
          <w:i/>
          <w:iCs/>
          <w:sz w:val="22"/>
          <w:szCs w:val="22"/>
        </w:rPr>
        <w:t>(</w:t>
      </w:r>
      <w:proofErr w:type="spellStart"/>
      <w:r w:rsidRPr="00EB33F1">
        <w:rPr>
          <w:rFonts w:ascii="Arial" w:hAnsi="Arial" w:cs="Arial"/>
          <w:i/>
          <w:iCs/>
          <w:sz w:val="22"/>
          <w:szCs w:val="22"/>
        </w:rPr>
        <w:t>BaMaung</w:t>
      </w:r>
      <w:proofErr w:type="spellEnd"/>
      <w:r w:rsidRPr="00EB33F1">
        <w:rPr>
          <w:rFonts w:ascii="Arial" w:hAnsi="Arial" w:cs="Arial"/>
          <w:i/>
          <w:iCs/>
          <w:sz w:val="22"/>
          <w:szCs w:val="22"/>
        </w:rPr>
        <w:t xml:space="preserve"> et al., 2018).</w:t>
      </w:r>
    </w:p>
    <w:p w14:paraId="6BD922F7" w14:textId="77777777" w:rsidR="004E627B" w:rsidRPr="00EB33F1" w:rsidRDefault="004E627B" w:rsidP="004E627B">
      <w:pPr>
        <w:rPr>
          <w:rFonts w:ascii="Arial" w:hAnsi="Arial" w:cs="Arial"/>
          <w:sz w:val="22"/>
          <w:szCs w:val="22"/>
        </w:rPr>
      </w:pPr>
    </w:p>
    <w:p w14:paraId="041F4ECD" w14:textId="77777777" w:rsidR="004E627B" w:rsidRPr="00EB33F1" w:rsidRDefault="004E627B" w:rsidP="004E627B">
      <w:pPr>
        <w:rPr>
          <w:rFonts w:ascii="Arial" w:hAnsi="Arial" w:cs="Arial"/>
          <w:sz w:val="22"/>
          <w:szCs w:val="22"/>
        </w:rPr>
      </w:pPr>
    </w:p>
    <w:p w14:paraId="401EC5B2" w14:textId="77777777" w:rsidR="004E627B" w:rsidRPr="00EB33F1" w:rsidRDefault="004E627B" w:rsidP="004E627B">
      <w:pPr>
        <w:rPr>
          <w:rFonts w:ascii="Arial" w:hAnsi="Arial" w:cs="Arial"/>
          <w:sz w:val="22"/>
          <w:szCs w:val="22"/>
        </w:rPr>
      </w:pPr>
    </w:p>
    <w:p w14:paraId="6038EA33" w14:textId="0E3D7AB0" w:rsidR="004E627B" w:rsidRPr="00EB33F1" w:rsidRDefault="005E0EF6" w:rsidP="004E627B">
      <w:pPr>
        <w:rPr>
          <w:rFonts w:ascii="Arial" w:hAnsi="Arial" w:cs="Arial"/>
          <w:b/>
          <w:bCs/>
          <w:sz w:val="22"/>
          <w:szCs w:val="22"/>
          <w:u w:val="single"/>
        </w:rPr>
      </w:pPr>
      <w:r w:rsidRPr="00EB33F1">
        <w:rPr>
          <w:rFonts w:ascii="Arial" w:hAnsi="Arial" w:cs="Arial"/>
          <w:b/>
          <w:bCs/>
          <w:sz w:val="22"/>
          <w:szCs w:val="22"/>
          <w:u w:val="single"/>
        </w:rPr>
        <w:t>Word Count: 925</w:t>
      </w:r>
    </w:p>
    <w:p w14:paraId="352F2F9A" w14:textId="77777777" w:rsidR="00FC0528" w:rsidRPr="00EB33F1" w:rsidRDefault="00FC0528" w:rsidP="004E627B">
      <w:pPr>
        <w:rPr>
          <w:rFonts w:ascii="Arial" w:hAnsi="Arial" w:cs="Arial"/>
          <w:bCs/>
          <w:sz w:val="22"/>
          <w:szCs w:val="22"/>
          <w:u w:val="single"/>
        </w:rPr>
      </w:pPr>
    </w:p>
    <w:p w14:paraId="6E41F9BD" w14:textId="77777777" w:rsidR="00FC0528" w:rsidRPr="00EB33F1" w:rsidRDefault="00FC0528" w:rsidP="004E627B">
      <w:pPr>
        <w:rPr>
          <w:rFonts w:ascii="Arial" w:hAnsi="Arial" w:cs="Arial"/>
          <w:bCs/>
          <w:sz w:val="22"/>
          <w:szCs w:val="22"/>
          <w:u w:val="single"/>
        </w:rPr>
      </w:pPr>
    </w:p>
    <w:p w14:paraId="7416BCD8" w14:textId="77777777" w:rsidR="00FC0528" w:rsidRPr="00EB33F1" w:rsidRDefault="00FC0528" w:rsidP="004E627B">
      <w:pPr>
        <w:rPr>
          <w:rFonts w:ascii="Arial" w:hAnsi="Arial" w:cs="Arial"/>
          <w:bCs/>
          <w:sz w:val="22"/>
          <w:szCs w:val="22"/>
          <w:u w:val="single"/>
        </w:rPr>
      </w:pPr>
    </w:p>
    <w:p w14:paraId="2757ADF8" w14:textId="77777777" w:rsidR="00FC0528" w:rsidRPr="00EB33F1" w:rsidRDefault="00FC0528" w:rsidP="004E627B">
      <w:pPr>
        <w:rPr>
          <w:rFonts w:ascii="Arial" w:hAnsi="Arial" w:cs="Arial"/>
          <w:bCs/>
          <w:sz w:val="22"/>
          <w:szCs w:val="22"/>
          <w:u w:val="single"/>
        </w:rPr>
      </w:pPr>
    </w:p>
    <w:p w14:paraId="69B9D48A" w14:textId="77777777" w:rsidR="00FC0528" w:rsidRPr="00EB33F1" w:rsidRDefault="00FC0528" w:rsidP="004E627B">
      <w:pPr>
        <w:rPr>
          <w:rFonts w:ascii="Arial" w:hAnsi="Arial" w:cs="Arial"/>
          <w:bCs/>
          <w:sz w:val="22"/>
          <w:szCs w:val="22"/>
          <w:u w:val="single"/>
        </w:rPr>
      </w:pPr>
    </w:p>
    <w:p w14:paraId="191B9CFC" w14:textId="77777777" w:rsidR="00FC0528" w:rsidRPr="00EB33F1" w:rsidRDefault="00FC0528" w:rsidP="004E627B">
      <w:pPr>
        <w:rPr>
          <w:rFonts w:ascii="Arial" w:hAnsi="Arial" w:cs="Arial"/>
          <w:bCs/>
          <w:sz w:val="22"/>
          <w:szCs w:val="22"/>
          <w:u w:val="single"/>
        </w:rPr>
      </w:pPr>
    </w:p>
    <w:p w14:paraId="536223C5" w14:textId="77777777" w:rsidR="00FC0528" w:rsidRPr="00EB33F1" w:rsidRDefault="00FC0528" w:rsidP="004E627B">
      <w:pPr>
        <w:rPr>
          <w:rFonts w:ascii="Arial" w:hAnsi="Arial" w:cs="Arial"/>
          <w:bCs/>
          <w:sz w:val="22"/>
          <w:szCs w:val="22"/>
          <w:u w:val="single"/>
        </w:rPr>
      </w:pPr>
    </w:p>
    <w:p w14:paraId="77032D8E" w14:textId="77777777" w:rsidR="00FC0528" w:rsidRPr="00EB33F1" w:rsidRDefault="00FC0528" w:rsidP="004E627B">
      <w:pPr>
        <w:rPr>
          <w:rFonts w:ascii="Arial" w:hAnsi="Arial" w:cs="Arial"/>
          <w:bCs/>
          <w:sz w:val="22"/>
          <w:szCs w:val="22"/>
          <w:u w:val="single"/>
        </w:rPr>
      </w:pPr>
    </w:p>
    <w:p w14:paraId="4FF79D7E" w14:textId="77777777" w:rsidR="00FC0528" w:rsidRPr="00EB33F1" w:rsidRDefault="00FC0528" w:rsidP="004E627B">
      <w:pPr>
        <w:rPr>
          <w:rFonts w:ascii="Arial" w:hAnsi="Arial" w:cs="Arial"/>
          <w:bCs/>
          <w:sz w:val="22"/>
          <w:szCs w:val="22"/>
          <w:u w:val="single"/>
        </w:rPr>
      </w:pPr>
    </w:p>
    <w:p w14:paraId="6961BCD1" w14:textId="77777777" w:rsidR="00FC0528" w:rsidRPr="00EB33F1" w:rsidRDefault="00FC0528" w:rsidP="004E627B">
      <w:pPr>
        <w:rPr>
          <w:rFonts w:ascii="Arial" w:hAnsi="Arial" w:cs="Arial"/>
          <w:bCs/>
          <w:sz w:val="22"/>
          <w:szCs w:val="22"/>
          <w:u w:val="single"/>
        </w:rPr>
      </w:pPr>
    </w:p>
    <w:p w14:paraId="65959A28" w14:textId="77777777" w:rsidR="00FC0528" w:rsidRPr="00EB33F1" w:rsidRDefault="00FC0528" w:rsidP="004E627B">
      <w:pPr>
        <w:rPr>
          <w:rFonts w:ascii="Arial" w:hAnsi="Arial" w:cs="Arial"/>
          <w:bCs/>
          <w:sz w:val="22"/>
          <w:szCs w:val="22"/>
          <w:u w:val="single"/>
        </w:rPr>
      </w:pPr>
    </w:p>
    <w:p w14:paraId="3747D084" w14:textId="77777777" w:rsidR="00FC0528" w:rsidRPr="00EB33F1" w:rsidRDefault="00FC0528" w:rsidP="004E627B">
      <w:pPr>
        <w:rPr>
          <w:rFonts w:ascii="Arial" w:hAnsi="Arial" w:cs="Arial"/>
          <w:bCs/>
          <w:sz w:val="22"/>
          <w:szCs w:val="22"/>
          <w:u w:val="single"/>
        </w:rPr>
      </w:pPr>
    </w:p>
    <w:p w14:paraId="59172594" w14:textId="77777777" w:rsidR="00FC0528" w:rsidRPr="00EB33F1" w:rsidRDefault="00FC0528" w:rsidP="004E627B">
      <w:pPr>
        <w:rPr>
          <w:rFonts w:ascii="Arial" w:hAnsi="Arial" w:cs="Arial"/>
          <w:bCs/>
          <w:sz w:val="22"/>
          <w:szCs w:val="22"/>
          <w:u w:val="single"/>
        </w:rPr>
      </w:pPr>
    </w:p>
    <w:p w14:paraId="68097F7F" w14:textId="77777777" w:rsidR="00FC0528" w:rsidRPr="00EB33F1" w:rsidRDefault="00FC0528" w:rsidP="004E627B">
      <w:pPr>
        <w:rPr>
          <w:rFonts w:ascii="Arial" w:hAnsi="Arial" w:cs="Arial"/>
          <w:bCs/>
          <w:sz w:val="22"/>
          <w:szCs w:val="22"/>
          <w:u w:val="single"/>
        </w:rPr>
      </w:pPr>
    </w:p>
    <w:p w14:paraId="4F6D1815" w14:textId="77777777" w:rsidR="00FC0528" w:rsidRPr="00EB33F1" w:rsidRDefault="00FC0528" w:rsidP="004E627B">
      <w:pPr>
        <w:rPr>
          <w:rFonts w:ascii="Arial" w:hAnsi="Arial" w:cs="Arial"/>
          <w:bCs/>
          <w:sz w:val="22"/>
          <w:szCs w:val="22"/>
          <w:u w:val="single"/>
        </w:rPr>
      </w:pPr>
    </w:p>
    <w:p w14:paraId="2741BB84" w14:textId="77777777" w:rsidR="00FC0528" w:rsidRPr="00EB33F1" w:rsidRDefault="00FC0528" w:rsidP="004E627B">
      <w:pPr>
        <w:rPr>
          <w:rFonts w:ascii="Arial" w:hAnsi="Arial" w:cs="Arial"/>
          <w:bCs/>
          <w:sz w:val="22"/>
          <w:szCs w:val="22"/>
          <w:u w:val="single"/>
        </w:rPr>
      </w:pPr>
    </w:p>
    <w:p w14:paraId="1FC38149" w14:textId="77777777" w:rsidR="00FC0528" w:rsidRPr="00EB33F1" w:rsidRDefault="00FC0528" w:rsidP="004E627B">
      <w:pPr>
        <w:rPr>
          <w:rFonts w:ascii="Arial" w:hAnsi="Arial" w:cs="Arial"/>
          <w:bCs/>
          <w:sz w:val="22"/>
          <w:szCs w:val="22"/>
          <w:u w:val="single"/>
        </w:rPr>
      </w:pPr>
    </w:p>
    <w:p w14:paraId="2A438831" w14:textId="77777777" w:rsidR="00FC0528" w:rsidRPr="00EB33F1" w:rsidRDefault="00FC0528" w:rsidP="004E627B">
      <w:pPr>
        <w:rPr>
          <w:rFonts w:ascii="Arial" w:hAnsi="Arial" w:cs="Arial"/>
          <w:bCs/>
          <w:sz w:val="22"/>
          <w:szCs w:val="22"/>
          <w:u w:val="single"/>
        </w:rPr>
      </w:pPr>
    </w:p>
    <w:p w14:paraId="7BCC7BE4" w14:textId="77777777" w:rsidR="00FC0528" w:rsidRPr="00EB33F1" w:rsidRDefault="00FC0528" w:rsidP="004E627B">
      <w:pPr>
        <w:rPr>
          <w:rFonts w:ascii="Arial" w:hAnsi="Arial" w:cs="Arial"/>
          <w:bCs/>
          <w:sz w:val="22"/>
          <w:szCs w:val="22"/>
          <w:u w:val="single"/>
        </w:rPr>
      </w:pPr>
    </w:p>
    <w:p w14:paraId="6EB9CD97" w14:textId="77777777" w:rsidR="00FC0528" w:rsidRPr="00EB33F1" w:rsidRDefault="00FC0528" w:rsidP="004E627B">
      <w:pPr>
        <w:rPr>
          <w:rFonts w:ascii="Arial" w:hAnsi="Arial" w:cs="Arial"/>
          <w:bCs/>
          <w:sz w:val="22"/>
          <w:szCs w:val="22"/>
          <w:u w:val="single"/>
        </w:rPr>
      </w:pPr>
    </w:p>
    <w:p w14:paraId="69110C1E" w14:textId="77777777" w:rsidR="00FC0528" w:rsidRPr="00EB33F1" w:rsidRDefault="00FC0528" w:rsidP="004E627B">
      <w:pPr>
        <w:rPr>
          <w:rFonts w:ascii="Arial" w:hAnsi="Arial" w:cs="Arial"/>
          <w:bCs/>
          <w:sz w:val="22"/>
          <w:szCs w:val="22"/>
          <w:u w:val="single"/>
        </w:rPr>
      </w:pPr>
    </w:p>
    <w:p w14:paraId="4E0ADB40" w14:textId="77777777" w:rsidR="00FC0528" w:rsidRPr="00EB33F1" w:rsidRDefault="00FC0528" w:rsidP="004E627B">
      <w:pPr>
        <w:rPr>
          <w:rFonts w:ascii="Arial" w:hAnsi="Arial" w:cs="Arial"/>
          <w:bCs/>
          <w:sz w:val="22"/>
          <w:szCs w:val="22"/>
          <w:u w:val="single"/>
        </w:rPr>
      </w:pPr>
    </w:p>
    <w:p w14:paraId="118A05DD" w14:textId="77777777" w:rsidR="00FC0528" w:rsidRPr="00EB33F1" w:rsidRDefault="00FC0528" w:rsidP="004E627B">
      <w:pPr>
        <w:rPr>
          <w:rFonts w:ascii="Arial" w:hAnsi="Arial" w:cs="Arial"/>
          <w:bCs/>
          <w:sz w:val="22"/>
          <w:szCs w:val="22"/>
          <w:u w:val="single"/>
        </w:rPr>
      </w:pPr>
    </w:p>
    <w:p w14:paraId="770F9A11" w14:textId="77777777" w:rsidR="00FC0528" w:rsidRPr="00EB33F1" w:rsidRDefault="00FC0528" w:rsidP="004E627B">
      <w:pPr>
        <w:rPr>
          <w:rFonts w:ascii="Arial" w:hAnsi="Arial" w:cs="Arial"/>
          <w:bCs/>
          <w:sz w:val="22"/>
          <w:szCs w:val="22"/>
          <w:u w:val="single"/>
        </w:rPr>
      </w:pPr>
    </w:p>
    <w:p w14:paraId="2C967384" w14:textId="77777777" w:rsidR="00FC0528" w:rsidRPr="00EB33F1" w:rsidRDefault="00FC0528" w:rsidP="004E627B">
      <w:pPr>
        <w:rPr>
          <w:rFonts w:ascii="Arial" w:hAnsi="Arial" w:cs="Arial"/>
          <w:bCs/>
          <w:sz w:val="22"/>
          <w:szCs w:val="22"/>
          <w:u w:val="single"/>
        </w:rPr>
      </w:pPr>
    </w:p>
    <w:p w14:paraId="22DA53D0" w14:textId="77777777" w:rsidR="00FC0528" w:rsidRPr="00EB33F1" w:rsidRDefault="00FC0528" w:rsidP="004E627B">
      <w:pPr>
        <w:rPr>
          <w:rFonts w:ascii="Arial" w:hAnsi="Arial" w:cs="Arial"/>
          <w:bCs/>
          <w:sz w:val="22"/>
          <w:szCs w:val="22"/>
          <w:u w:val="single"/>
        </w:rPr>
      </w:pPr>
    </w:p>
    <w:p w14:paraId="2CCE29A1" w14:textId="77777777" w:rsidR="00FC0528" w:rsidRPr="00EB33F1" w:rsidRDefault="00FC0528" w:rsidP="004E627B">
      <w:pPr>
        <w:rPr>
          <w:rFonts w:ascii="Arial" w:hAnsi="Arial" w:cs="Arial"/>
          <w:bCs/>
          <w:sz w:val="22"/>
          <w:szCs w:val="22"/>
          <w:u w:val="single"/>
        </w:rPr>
      </w:pPr>
    </w:p>
    <w:p w14:paraId="7C1FE1DF" w14:textId="77777777" w:rsidR="00FC0528" w:rsidRPr="00EB33F1" w:rsidRDefault="00FC0528" w:rsidP="004E627B">
      <w:pPr>
        <w:rPr>
          <w:rFonts w:ascii="Arial" w:hAnsi="Arial" w:cs="Arial"/>
          <w:bCs/>
          <w:sz w:val="22"/>
          <w:szCs w:val="22"/>
          <w:u w:val="single"/>
        </w:rPr>
      </w:pPr>
    </w:p>
    <w:p w14:paraId="6E2926CA" w14:textId="77777777" w:rsidR="00FC0528" w:rsidRPr="00EB33F1" w:rsidRDefault="00FC0528" w:rsidP="004E627B">
      <w:pPr>
        <w:rPr>
          <w:rFonts w:ascii="Arial" w:hAnsi="Arial" w:cs="Arial"/>
          <w:bCs/>
          <w:sz w:val="22"/>
          <w:szCs w:val="22"/>
          <w:u w:val="single"/>
        </w:rPr>
      </w:pPr>
    </w:p>
    <w:p w14:paraId="3BC1FA1C" w14:textId="77777777" w:rsidR="00FC0528" w:rsidRPr="00EB33F1" w:rsidRDefault="00FC0528" w:rsidP="004E627B">
      <w:pPr>
        <w:rPr>
          <w:rFonts w:ascii="Arial" w:hAnsi="Arial" w:cs="Arial"/>
          <w:bCs/>
          <w:sz w:val="22"/>
          <w:szCs w:val="22"/>
          <w:u w:val="single"/>
        </w:rPr>
      </w:pPr>
    </w:p>
    <w:p w14:paraId="1BA4DF36" w14:textId="77777777" w:rsidR="00FC0528" w:rsidRPr="00EB33F1" w:rsidRDefault="00FC0528" w:rsidP="004E627B">
      <w:pPr>
        <w:rPr>
          <w:rFonts w:ascii="Arial" w:hAnsi="Arial" w:cs="Arial"/>
          <w:bCs/>
          <w:sz w:val="22"/>
          <w:szCs w:val="22"/>
          <w:u w:val="single"/>
        </w:rPr>
      </w:pPr>
    </w:p>
    <w:p w14:paraId="1F13E8B2" w14:textId="77777777" w:rsidR="00FC0528" w:rsidRPr="00EB33F1" w:rsidRDefault="00FC0528" w:rsidP="004E627B">
      <w:pPr>
        <w:rPr>
          <w:rFonts w:ascii="Arial" w:hAnsi="Arial" w:cs="Arial"/>
          <w:bCs/>
          <w:sz w:val="22"/>
          <w:szCs w:val="22"/>
          <w:u w:val="single"/>
        </w:rPr>
      </w:pPr>
    </w:p>
    <w:p w14:paraId="59D2B27B" w14:textId="77777777" w:rsidR="00FC0528" w:rsidRPr="00EB33F1" w:rsidRDefault="00FC0528" w:rsidP="004E627B">
      <w:pPr>
        <w:rPr>
          <w:rFonts w:ascii="Arial" w:hAnsi="Arial" w:cs="Arial"/>
          <w:bCs/>
          <w:sz w:val="22"/>
          <w:szCs w:val="22"/>
          <w:u w:val="single"/>
        </w:rPr>
      </w:pPr>
    </w:p>
    <w:p w14:paraId="0315ECE8" w14:textId="77777777" w:rsidR="00FC0528" w:rsidRPr="00EB33F1" w:rsidRDefault="00FC0528" w:rsidP="004E627B">
      <w:pPr>
        <w:rPr>
          <w:rFonts w:ascii="Arial" w:hAnsi="Arial" w:cs="Arial"/>
          <w:bCs/>
          <w:sz w:val="22"/>
          <w:szCs w:val="22"/>
          <w:u w:val="single"/>
        </w:rPr>
      </w:pPr>
    </w:p>
    <w:p w14:paraId="679867E2" w14:textId="77777777" w:rsidR="005E0EF6" w:rsidRPr="00EB33F1" w:rsidRDefault="005E0EF6" w:rsidP="001165FB">
      <w:pPr>
        <w:rPr>
          <w:rFonts w:ascii="Arial" w:hAnsi="Arial" w:cs="Arial"/>
          <w:bCs/>
          <w:sz w:val="22"/>
          <w:szCs w:val="22"/>
          <w:u w:val="single"/>
        </w:rPr>
      </w:pPr>
    </w:p>
    <w:p w14:paraId="5CD640E9" w14:textId="77777777" w:rsidR="005E0EF6" w:rsidRPr="00EB33F1" w:rsidRDefault="005E0EF6" w:rsidP="001165FB">
      <w:pPr>
        <w:rPr>
          <w:rFonts w:ascii="Arial" w:hAnsi="Arial" w:cs="Arial"/>
          <w:bCs/>
          <w:sz w:val="22"/>
          <w:szCs w:val="22"/>
          <w:u w:val="single"/>
        </w:rPr>
      </w:pPr>
    </w:p>
    <w:p w14:paraId="16DA18CB" w14:textId="77777777" w:rsidR="001165FB" w:rsidRPr="00EB33F1" w:rsidRDefault="001165FB" w:rsidP="00EB33F1">
      <w:pPr>
        <w:spacing w:line="360" w:lineRule="auto"/>
        <w:rPr>
          <w:rFonts w:ascii="Arial" w:hAnsi="Arial" w:cs="Arial"/>
          <w:b/>
          <w:bCs/>
          <w:sz w:val="22"/>
          <w:szCs w:val="22"/>
          <w:u w:val="single"/>
        </w:rPr>
      </w:pPr>
      <w:r w:rsidRPr="00EB33F1">
        <w:rPr>
          <w:rFonts w:ascii="Arial" w:hAnsi="Arial" w:cs="Arial"/>
          <w:b/>
          <w:bCs/>
          <w:sz w:val="22"/>
          <w:szCs w:val="22"/>
          <w:u w:val="single"/>
        </w:rPr>
        <w:t>Reference List</w:t>
      </w:r>
    </w:p>
    <w:p w14:paraId="323A180B" w14:textId="77777777" w:rsidR="004E627B" w:rsidRPr="00EB33F1" w:rsidRDefault="004E627B" w:rsidP="00EB33F1">
      <w:pPr>
        <w:spacing w:line="360" w:lineRule="auto"/>
        <w:rPr>
          <w:rFonts w:ascii="Arial" w:hAnsi="Arial" w:cs="Arial"/>
          <w:b/>
          <w:bCs/>
          <w:sz w:val="22"/>
          <w:szCs w:val="22"/>
          <w:u w:val="single"/>
        </w:rPr>
      </w:pPr>
    </w:p>
    <w:p w14:paraId="79B91FA1" w14:textId="224D5F17" w:rsidR="004E627B" w:rsidRPr="00EB33F1" w:rsidRDefault="004E627B" w:rsidP="00EB33F1">
      <w:pPr>
        <w:spacing w:line="360" w:lineRule="auto"/>
        <w:rPr>
          <w:rStyle w:val="Hyperlink"/>
          <w:rFonts w:ascii="Arial" w:hAnsi="Arial" w:cs="Arial"/>
          <w:color w:val="000000" w:themeColor="text1"/>
          <w:sz w:val="22"/>
          <w:szCs w:val="22"/>
        </w:rPr>
      </w:pPr>
      <w:proofErr w:type="spellStart"/>
      <w:r w:rsidRPr="00EB33F1">
        <w:rPr>
          <w:rStyle w:val="Hyperlink"/>
          <w:rFonts w:ascii="Arial" w:hAnsi="Arial" w:cs="Arial"/>
          <w:color w:val="000000" w:themeColor="text1"/>
          <w:sz w:val="22"/>
          <w:szCs w:val="22"/>
          <w:u w:val="none"/>
        </w:rPr>
        <w:t>Bamaung</w:t>
      </w:r>
      <w:proofErr w:type="spellEnd"/>
      <w:r w:rsidRPr="00EB33F1">
        <w:rPr>
          <w:rStyle w:val="Hyperlink"/>
          <w:rFonts w:ascii="Arial" w:hAnsi="Arial" w:cs="Arial"/>
          <w:color w:val="000000" w:themeColor="text1"/>
          <w:sz w:val="22"/>
          <w:szCs w:val="22"/>
          <w:u w:val="none"/>
        </w:rPr>
        <w:t xml:space="preserve">, D., </w:t>
      </w:r>
      <w:proofErr w:type="spellStart"/>
      <w:r w:rsidRPr="00EB33F1">
        <w:rPr>
          <w:rStyle w:val="Hyperlink"/>
          <w:rFonts w:ascii="Arial" w:hAnsi="Arial" w:cs="Arial"/>
          <w:color w:val="000000" w:themeColor="text1"/>
          <w:sz w:val="22"/>
          <w:szCs w:val="22"/>
          <w:u w:val="none"/>
        </w:rPr>
        <w:t>McIlhatton</w:t>
      </w:r>
      <w:proofErr w:type="spellEnd"/>
      <w:r w:rsidRPr="00EB33F1">
        <w:rPr>
          <w:rStyle w:val="Hyperlink"/>
          <w:rFonts w:ascii="Arial" w:hAnsi="Arial" w:cs="Arial"/>
          <w:color w:val="000000" w:themeColor="text1"/>
          <w:sz w:val="22"/>
          <w:szCs w:val="22"/>
          <w:u w:val="none"/>
        </w:rPr>
        <w:t>, D. MacDonald, M. and Beattie, R. (2018) ‘</w:t>
      </w:r>
      <w:proofErr w:type="gramStart"/>
      <w:r w:rsidRPr="00EB33F1">
        <w:rPr>
          <w:rStyle w:val="Hyperlink"/>
          <w:rFonts w:ascii="Arial" w:hAnsi="Arial" w:cs="Arial"/>
          <w:color w:val="000000" w:themeColor="text1"/>
          <w:sz w:val="22"/>
          <w:szCs w:val="22"/>
          <w:u w:val="none"/>
        </w:rPr>
        <w:t>The</w:t>
      </w:r>
      <w:proofErr w:type="gramEnd"/>
      <w:r w:rsidRPr="00EB33F1">
        <w:rPr>
          <w:rStyle w:val="Hyperlink"/>
          <w:rFonts w:ascii="Arial" w:hAnsi="Arial" w:cs="Arial"/>
          <w:color w:val="000000" w:themeColor="text1"/>
          <w:sz w:val="22"/>
          <w:szCs w:val="22"/>
          <w:u w:val="none"/>
        </w:rPr>
        <w:t xml:space="preserve"> enemy within? </w:t>
      </w:r>
      <w:proofErr w:type="gramStart"/>
      <w:r w:rsidRPr="00EB33F1">
        <w:rPr>
          <w:rStyle w:val="Hyperlink"/>
          <w:rFonts w:ascii="Arial" w:hAnsi="Arial" w:cs="Arial"/>
          <w:color w:val="000000" w:themeColor="text1"/>
          <w:sz w:val="22"/>
          <w:szCs w:val="22"/>
          <w:u w:val="none"/>
        </w:rPr>
        <w:t xml:space="preserve">The connection between insider threat and terrorism’ </w:t>
      </w:r>
      <w:r w:rsidRPr="00EB33F1">
        <w:rPr>
          <w:rStyle w:val="Hyperlink"/>
          <w:rFonts w:ascii="Arial" w:hAnsi="Arial" w:cs="Arial"/>
          <w:i/>
          <w:color w:val="000000" w:themeColor="text1"/>
          <w:sz w:val="22"/>
          <w:szCs w:val="22"/>
          <w:u w:val="none"/>
        </w:rPr>
        <w:t xml:space="preserve">Studies in Conflict &amp; Terrorism, </w:t>
      </w:r>
      <w:r w:rsidRPr="00EB33F1">
        <w:rPr>
          <w:rStyle w:val="Hyperlink"/>
          <w:rFonts w:ascii="Arial" w:hAnsi="Arial" w:cs="Arial"/>
          <w:color w:val="000000" w:themeColor="text1"/>
          <w:sz w:val="22"/>
          <w:szCs w:val="22"/>
          <w:u w:val="none"/>
        </w:rPr>
        <w:t>41(2), pp. 133-150.</w:t>
      </w:r>
      <w:proofErr w:type="gramEnd"/>
      <w:r w:rsidRPr="00EB33F1">
        <w:rPr>
          <w:rStyle w:val="Hyperlink"/>
          <w:rFonts w:ascii="Arial" w:hAnsi="Arial" w:cs="Arial"/>
          <w:color w:val="000000" w:themeColor="text1"/>
          <w:sz w:val="22"/>
          <w:szCs w:val="22"/>
          <w:u w:val="none"/>
        </w:rPr>
        <w:t xml:space="preserve"> Available at: </w:t>
      </w:r>
      <w:hyperlink r:id="rId23" w:history="1">
        <w:r w:rsidRPr="00EB33F1">
          <w:rPr>
            <w:rStyle w:val="Hyperlink"/>
            <w:rFonts w:ascii="Arial" w:hAnsi="Arial" w:cs="Arial"/>
            <w:sz w:val="22"/>
            <w:szCs w:val="22"/>
          </w:rPr>
          <w:t>https://pure.coventry.ac.uk/ws/portalfiles/portal/22816162/Bamaung_et_al_Enemy_within_Studies_Conflict_Terrorism.pdf</w:t>
        </w:r>
      </w:hyperlink>
      <w:r w:rsidRPr="00EB33F1">
        <w:rPr>
          <w:rStyle w:val="Hyperlink"/>
          <w:rFonts w:ascii="Arial" w:hAnsi="Arial" w:cs="Arial"/>
          <w:color w:val="000000" w:themeColor="text1"/>
          <w:sz w:val="22"/>
          <w:szCs w:val="22"/>
        </w:rPr>
        <w:t xml:space="preserve"> (</w:t>
      </w:r>
      <w:r w:rsidR="00201BF5" w:rsidRPr="00EB33F1">
        <w:rPr>
          <w:rStyle w:val="Hyperlink"/>
          <w:rFonts w:ascii="Arial" w:hAnsi="Arial" w:cs="Arial"/>
          <w:color w:val="000000" w:themeColor="text1"/>
          <w:sz w:val="22"/>
          <w:szCs w:val="22"/>
          <w:u w:val="none"/>
        </w:rPr>
        <w:t xml:space="preserve">Accessed: </w:t>
      </w:r>
      <w:r w:rsidR="00201BF5" w:rsidRPr="00EB33F1">
        <w:rPr>
          <w:rFonts w:ascii="Arial" w:hAnsi="Arial" w:cs="Arial"/>
          <w:color w:val="000000"/>
          <w:sz w:val="22"/>
          <w:szCs w:val="22"/>
        </w:rPr>
        <w:t xml:space="preserve">18 </w:t>
      </w:r>
      <w:r w:rsidR="00201BF5" w:rsidRPr="00EB33F1">
        <w:rPr>
          <w:rFonts w:ascii="Arial" w:hAnsi="Arial" w:cs="Arial"/>
          <w:sz w:val="22"/>
          <w:szCs w:val="22"/>
        </w:rPr>
        <w:t>September</w:t>
      </w:r>
      <w:r w:rsidR="00201BF5" w:rsidRPr="00EB33F1">
        <w:rPr>
          <w:rFonts w:ascii="Arial" w:hAnsi="Arial" w:cs="Arial"/>
          <w:color w:val="000000"/>
          <w:sz w:val="22"/>
          <w:szCs w:val="22"/>
        </w:rPr>
        <w:t xml:space="preserve"> 2022</w:t>
      </w:r>
      <w:r w:rsidRPr="00EB33F1">
        <w:rPr>
          <w:rStyle w:val="Hyperlink"/>
          <w:rFonts w:ascii="Arial" w:hAnsi="Arial" w:cs="Arial"/>
          <w:color w:val="000000" w:themeColor="text1"/>
          <w:sz w:val="22"/>
          <w:szCs w:val="22"/>
          <w:u w:val="none"/>
        </w:rPr>
        <w:t>).</w:t>
      </w:r>
    </w:p>
    <w:p w14:paraId="4DFF6830" w14:textId="77777777" w:rsidR="004E627B" w:rsidRPr="00EB33F1" w:rsidRDefault="004E627B" w:rsidP="00EB33F1">
      <w:pPr>
        <w:spacing w:line="360" w:lineRule="auto"/>
        <w:rPr>
          <w:rFonts w:ascii="Arial" w:hAnsi="Arial" w:cs="Arial"/>
          <w:b/>
          <w:bCs/>
          <w:sz w:val="22"/>
          <w:szCs w:val="22"/>
          <w:u w:val="single"/>
        </w:rPr>
      </w:pPr>
    </w:p>
    <w:p w14:paraId="5A4CC749" w14:textId="2408CA20" w:rsidR="004E627B" w:rsidRPr="00EB33F1" w:rsidRDefault="004E627B" w:rsidP="00EB33F1">
      <w:pPr>
        <w:spacing w:line="360" w:lineRule="auto"/>
        <w:rPr>
          <w:rFonts w:ascii="Arial" w:hAnsi="Arial" w:cs="Arial"/>
          <w:bCs/>
          <w:sz w:val="22"/>
          <w:szCs w:val="22"/>
        </w:rPr>
      </w:pPr>
      <w:r w:rsidRPr="00EB33F1">
        <w:rPr>
          <w:rFonts w:ascii="Arial" w:hAnsi="Arial" w:cs="Arial"/>
          <w:bCs/>
          <w:sz w:val="22"/>
          <w:szCs w:val="22"/>
        </w:rPr>
        <w:t xml:space="preserve">Counter Terrorism Policing (2022) </w:t>
      </w:r>
      <w:r w:rsidRPr="00EB33F1">
        <w:rPr>
          <w:rFonts w:ascii="Arial" w:hAnsi="Arial" w:cs="Arial"/>
          <w:bCs/>
          <w:i/>
          <w:sz w:val="22"/>
          <w:szCs w:val="22"/>
        </w:rPr>
        <w:t xml:space="preserve">What We Do. </w:t>
      </w:r>
      <w:r w:rsidRPr="00EB33F1">
        <w:rPr>
          <w:rFonts w:ascii="Arial" w:hAnsi="Arial" w:cs="Arial"/>
          <w:bCs/>
          <w:sz w:val="22"/>
          <w:szCs w:val="22"/>
        </w:rPr>
        <w:t xml:space="preserve">Available at: </w:t>
      </w:r>
      <w:hyperlink r:id="rId24" w:history="1">
        <w:r w:rsidRPr="00EB33F1">
          <w:rPr>
            <w:rStyle w:val="Hyperlink"/>
            <w:rFonts w:ascii="Arial" w:hAnsi="Arial" w:cs="Arial"/>
            <w:bCs/>
            <w:sz w:val="22"/>
            <w:szCs w:val="22"/>
          </w:rPr>
          <w:t>https://www.counterterrorism.police.uk/what-we-do/</w:t>
        </w:r>
      </w:hyperlink>
      <w:r w:rsidRPr="00EB33F1">
        <w:rPr>
          <w:rFonts w:ascii="Arial" w:hAnsi="Arial" w:cs="Arial"/>
          <w:bCs/>
          <w:sz w:val="22"/>
          <w:szCs w:val="22"/>
        </w:rPr>
        <w:t xml:space="preserve"> (Accessed:</w:t>
      </w:r>
      <w:r w:rsidR="00201BF5" w:rsidRPr="00EB33F1">
        <w:rPr>
          <w:rFonts w:ascii="Arial" w:hAnsi="Arial" w:cs="Arial"/>
          <w:bCs/>
          <w:sz w:val="22"/>
          <w:szCs w:val="22"/>
        </w:rPr>
        <w:t xml:space="preserve"> </w:t>
      </w:r>
      <w:r w:rsidR="00201BF5" w:rsidRPr="00EB33F1">
        <w:rPr>
          <w:rFonts w:ascii="Arial" w:hAnsi="Arial" w:cs="Arial"/>
          <w:color w:val="000000"/>
          <w:sz w:val="22"/>
          <w:szCs w:val="22"/>
        </w:rPr>
        <w:t xml:space="preserve">3 </w:t>
      </w:r>
      <w:r w:rsidR="00201BF5" w:rsidRPr="00EB33F1">
        <w:rPr>
          <w:rFonts w:ascii="Arial" w:hAnsi="Arial" w:cs="Arial"/>
          <w:sz w:val="22"/>
          <w:szCs w:val="22"/>
        </w:rPr>
        <w:t>September</w:t>
      </w:r>
      <w:r w:rsidR="00201BF5" w:rsidRPr="00EB33F1">
        <w:rPr>
          <w:rFonts w:ascii="Arial" w:hAnsi="Arial" w:cs="Arial"/>
          <w:color w:val="000000"/>
          <w:sz w:val="22"/>
          <w:szCs w:val="22"/>
        </w:rPr>
        <w:t xml:space="preserve"> 2022</w:t>
      </w:r>
      <w:r w:rsidRPr="00EB33F1">
        <w:rPr>
          <w:rFonts w:ascii="Arial" w:hAnsi="Arial" w:cs="Arial"/>
          <w:bCs/>
          <w:sz w:val="22"/>
          <w:szCs w:val="22"/>
        </w:rPr>
        <w:t>)</w:t>
      </w:r>
      <w:r w:rsidR="00201BF5" w:rsidRPr="00EB33F1">
        <w:rPr>
          <w:rFonts w:ascii="Arial" w:hAnsi="Arial" w:cs="Arial"/>
          <w:bCs/>
          <w:sz w:val="22"/>
          <w:szCs w:val="22"/>
        </w:rPr>
        <w:t>.</w:t>
      </w:r>
    </w:p>
    <w:p w14:paraId="4E863128" w14:textId="77777777" w:rsidR="004E627B" w:rsidRPr="00EB33F1" w:rsidRDefault="004E627B" w:rsidP="00EB33F1">
      <w:pPr>
        <w:spacing w:line="360" w:lineRule="auto"/>
        <w:rPr>
          <w:rFonts w:ascii="Arial" w:hAnsi="Arial" w:cs="Arial"/>
          <w:bCs/>
          <w:sz w:val="22"/>
          <w:szCs w:val="22"/>
        </w:rPr>
      </w:pPr>
    </w:p>
    <w:p w14:paraId="0D18AC1E" w14:textId="2F224EB9" w:rsidR="004E627B" w:rsidRPr="00EB33F1" w:rsidRDefault="004E627B" w:rsidP="00EB33F1">
      <w:pPr>
        <w:spacing w:line="360" w:lineRule="auto"/>
        <w:rPr>
          <w:rStyle w:val="Hyperlink"/>
          <w:rFonts w:ascii="Arial" w:hAnsi="Arial" w:cs="Arial"/>
          <w:color w:val="000000" w:themeColor="text1"/>
          <w:sz w:val="22"/>
          <w:szCs w:val="22"/>
        </w:rPr>
      </w:pPr>
      <w:r w:rsidRPr="00EB33F1">
        <w:rPr>
          <w:rFonts w:ascii="Arial" w:hAnsi="Arial" w:cs="Arial"/>
          <w:sz w:val="22"/>
          <w:szCs w:val="22"/>
        </w:rPr>
        <w:t>Cybersecurity and Infrastructure Security Agency</w:t>
      </w:r>
      <w:r w:rsidRPr="00EB33F1">
        <w:rPr>
          <w:rFonts w:ascii="Arial" w:hAnsi="Arial" w:cs="Arial"/>
          <w:bCs/>
          <w:sz w:val="22"/>
          <w:szCs w:val="22"/>
        </w:rPr>
        <w:t xml:space="preserve"> (2020) </w:t>
      </w:r>
      <w:r w:rsidRPr="00EB33F1">
        <w:rPr>
          <w:rFonts w:ascii="Arial" w:hAnsi="Arial" w:cs="Arial"/>
          <w:bCs/>
          <w:i/>
          <w:sz w:val="22"/>
          <w:szCs w:val="22"/>
        </w:rPr>
        <w:t xml:space="preserve">Insider Threat and Mitigation Guide. </w:t>
      </w:r>
      <w:r w:rsidRPr="00EB33F1">
        <w:rPr>
          <w:rFonts w:ascii="Arial" w:hAnsi="Arial" w:cs="Arial"/>
          <w:bCs/>
          <w:sz w:val="22"/>
          <w:szCs w:val="22"/>
        </w:rPr>
        <w:t xml:space="preserve">Available at: </w:t>
      </w:r>
      <w:hyperlink r:id="rId25" w:history="1">
        <w:r w:rsidRPr="00EB33F1">
          <w:rPr>
            <w:rStyle w:val="Hyperlink"/>
            <w:rFonts w:ascii="Arial" w:hAnsi="Arial" w:cs="Arial"/>
            <w:sz w:val="22"/>
            <w:szCs w:val="22"/>
          </w:rPr>
          <w:t>https://www.cisa.gov/sites/default/files/publications/Insider%20Threat%20Mitigation%20Guide_Final_508.pdf</w:t>
        </w:r>
      </w:hyperlink>
      <w:r w:rsidRPr="00EB33F1">
        <w:rPr>
          <w:rStyle w:val="Hyperlink"/>
          <w:rFonts w:ascii="Arial" w:hAnsi="Arial" w:cs="Arial"/>
          <w:sz w:val="22"/>
          <w:szCs w:val="22"/>
        </w:rPr>
        <w:t xml:space="preserve"> </w:t>
      </w:r>
      <w:r w:rsidR="00CE1CB1" w:rsidRPr="00EB33F1">
        <w:rPr>
          <w:rStyle w:val="Hyperlink"/>
          <w:rFonts w:ascii="Arial" w:hAnsi="Arial" w:cs="Arial"/>
          <w:color w:val="000000" w:themeColor="text1"/>
          <w:sz w:val="22"/>
          <w:szCs w:val="22"/>
        </w:rPr>
        <w:t>(</w:t>
      </w:r>
      <w:r w:rsidR="00CE1CB1" w:rsidRPr="00EB33F1">
        <w:rPr>
          <w:rStyle w:val="Hyperlink"/>
          <w:rFonts w:ascii="Arial" w:hAnsi="Arial" w:cs="Arial"/>
          <w:color w:val="000000" w:themeColor="text1"/>
          <w:sz w:val="22"/>
          <w:szCs w:val="22"/>
          <w:u w:val="none"/>
        </w:rPr>
        <w:t xml:space="preserve">Accessed: </w:t>
      </w:r>
      <w:r w:rsidR="00CE1CB1" w:rsidRPr="00EB33F1">
        <w:rPr>
          <w:rFonts w:ascii="Arial" w:hAnsi="Arial" w:cs="Arial"/>
          <w:sz w:val="22"/>
          <w:szCs w:val="22"/>
        </w:rPr>
        <w:t xml:space="preserve">4 </w:t>
      </w:r>
      <w:r w:rsidR="00201BF5" w:rsidRPr="00EB33F1">
        <w:rPr>
          <w:rFonts w:ascii="Arial" w:hAnsi="Arial" w:cs="Arial"/>
          <w:sz w:val="22"/>
          <w:szCs w:val="22"/>
        </w:rPr>
        <w:t xml:space="preserve">September </w:t>
      </w:r>
      <w:r w:rsidR="00CE1CB1" w:rsidRPr="00EB33F1">
        <w:rPr>
          <w:rFonts w:ascii="Arial" w:hAnsi="Arial" w:cs="Arial"/>
          <w:sz w:val="22"/>
          <w:szCs w:val="22"/>
        </w:rPr>
        <w:t>2022)</w:t>
      </w:r>
      <w:r w:rsidRPr="00EB33F1">
        <w:rPr>
          <w:rStyle w:val="Hyperlink"/>
          <w:rFonts w:ascii="Arial" w:hAnsi="Arial" w:cs="Arial"/>
          <w:color w:val="000000" w:themeColor="text1"/>
          <w:sz w:val="22"/>
          <w:szCs w:val="22"/>
          <w:u w:val="none"/>
        </w:rPr>
        <w:t>.</w:t>
      </w:r>
    </w:p>
    <w:p w14:paraId="068FB38C" w14:textId="77777777" w:rsidR="004E627B" w:rsidRPr="00EB33F1" w:rsidRDefault="004E627B" w:rsidP="00EB33F1">
      <w:pPr>
        <w:spacing w:line="360" w:lineRule="auto"/>
        <w:rPr>
          <w:rStyle w:val="Hyperlink"/>
          <w:rFonts w:ascii="Arial" w:hAnsi="Arial" w:cs="Arial"/>
          <w:color w:val="000000" w:themeColor="text1"/>
          <w:sz w:val="22"/>
          <w:szCs w:val="22"/>
        </w:rPr>
      </w:pPr>
    </w:p>
    <w:p w14:paraId="51E7C19F" w14:textId="05D2C6A8" w:rsidR="004E627B" w:rsidRPr="00EB33F1" w:rsidRDefault="004E627B" w:rsidP="00EB33F1">
      <w:pPr>
        <w:spacing w:line="360" w:lineRule="auto"/>
        <w:rPr>
          <w:rFonts w:ascii="Arial" w:hAnsi="Arial" w:cs="Arial"/>
          <w:sz w:val="22"/>
          <w:szCs w:val="22"/>
        </w:rPr>
      </w:pPr>
      <w:proofErr w:type="gramStart"/>
      <w:r w:rsidRPr="00EB33F1">
        <w:rPr>
          <w:rFonts w:ascii="Arial" w:hAnsi="Arial" w:cs="Arial"/>
          <w:color w:val="000000"/>
          <w:sz w:val="22"/>
          <w:szCs w:val="22"/>
        </w:rPr>
        <w:t xml:space="preserve">CPNI (2020) </w:t>
      </w:r>
      <w:r w:rsidRPr="00EB33F1">
        <w:rPr>
          <w:rFonts w:ascii="Arial" w:hAnsi="Arial" w:cs="Arial"/>
          <w:i/>
          <w:color w:val="000000"/>
          <w:sz w:val="22"/>
          <w:szCs w:val="22"/>
        </w:rPr>
        <w:t>Insider Risk Assessment.</w:t>
      </w:r>
      <w:proofErr w:type="gramEnd"/>
      <w:r w:rsidRPr="00EB33F1">
        <w:rPr>
          <w:rFonts w:ascii="Arial" w:hAnsi="Arial" w:cs="Arial"/>
          <w:i/>
          <w:color w:val="000000"/>
          <w:sz w:val="22"/>
          <w:szCs w:val="22"/>
        </w:rPr>
        <w:t xml:space="preserve"> </w:t>
      </w:r>
      <w:r w:rsidRPr="00EB33F1">
        <w:rPr>
          <w:rFonts w:ascii="Arial" w:hAnsi="Arial" w:cs="Arial"/>
          <w:color w:val="000000"/>
          <w:sz w:val="22"/>
          <w:szCs w:val="22"/>
        </w:rPr>
        <w:t xml:space="preserve">Available at: </w:t>
      </w:r>
      <w:hyperlink r:id="rId26" w:history="1">
        <w:r w:rsidRPr="00EB33F1">
          <w:rPr>
            <w:rStyle w:val="Hyperlink"/>
            <w:rFonts w:ascii="Arial" w:hAnsi="Arial" w:cs="Arial"/>
            <w:sz w:val="22"/>
            <w:szCs w:val="22"/>
          </w:rPr>
          <w:t>https://www.cpni.gov.uk/insider-risk-assessment</w:t>
        </w:r>
      </w:hyperlink>
      <w:r w:rsidRPr="00EB33F1">
        <w:rPr>
          <w:rFonts w:ascii="Arial" w:hAnsi="Arial" w:cs="Arial"/>
          <w:color w:val="000000"/>
          <w:sz w:val="22"/>
          <w:szCs w:val="22"/>
        </w:rPr>
        <w:t xml:space="preserve"> (Accessed:</w:t>
      </w:r>
      <w:r w:rsidR="00CE1CB1" w:rsidRPr="00EB33F1">
        <w:rPr>
          <w:rFonts w:ascii="Arial" w:hAnsi="Arial" w:cs="Arial"/>
          <w:color w:val="000000"/>
          <w:sz w:val="22"/>
          <w:szCs w:val="22"/>
        </w:rPr>
        <w:t xml:space="preserve"> </w:t>
      </w:r>
      <w:r w:rsidR="00CE1CB1" w:rsidRPr="00EB33F1">
        <w:rPr>
          <w:rFonts w:ascii="Arial" w:hAnsi="Arial" w:cs="Arial"/>
          <w:sz w:val="22"/>
          <w:szCs w:val="22"/>
        </w:rPr>
        <w:t xml:space="preserve">4 </w:t>
      </w:r>
      <w:r w:rsidR="00201BF5" w:rsidRPr="00EB33F1">
        <w:rPr>
          <w:rFonts w:ascii="Arial" w:hAnsi="Arial" w:cs="Arial"/>
          <w:sz w:val="22"/>
          <w:szCs w:val="22"/>
        </w:rPr>
        <w:t>September</w:t>
      </w:r>
      <w:r w:rsidR="00CE1CB1" w:rsidRPr="00EB33F1">
        <w:rPr>
          <w:rFonts w:ascii="Arial" w:hAnsi="Arial" w:cs="Arial"/>
          <w:sz w:val="22"/>
          <w:szCs w:val="22"/>
        </w:rPr>
        <w:t xml:space="preserve"> 2022</w:t>
      </w:r>
      <w:r w:rsidRPr="00EB33F1">
        <w:rPr>
          <w:rFonts w:ascii="Arial" w:hAnsi="Arial" w:cs="Arial"/>
          <w:color w:val="000000"/>
          <w:sz w:val="22"/>
          <w:szCs w:val="22"/>
        </w:rPr>
        <w:t>).</w:t>
      </w:r>
    </w:p>
    <w:p w14:paraId="42FBE0B4" w14:textId="77777777" w:rsidR="004E627B" w:rsidRPr="00EB33F1" w:rsidRDefault="004E627B" w:rsidP="00EB33F1">
      <w:pPr>
        <w:spacing w:line="360" w:lineRule="auto"/>
        <w:rPr>
          <w:rFonts w:ascii="Arial" w:hAnsi="Arial" w:cs="Arial"/>
          <w:sz w:val="22"/>
          <w:szCs w:val="22"/>
        </w:rPr>
      </w:pPr>
    </w:p>
    <w:p w14:paraId="53E84177" w14:textId="7FC86327" w:rsidR="004E627B" w:rsidRPr="00EB33F1" w:rsidRDefault="004E627B" w:rsidP="00EB33F1">
      <w:pPr>
        <w:spacing w:line="360" w:lineRule="auto"/>
        <w:rPr>
          <w:rFonts w:ascii="Arial" w:hAnsi="Arial" w:cs="Arial"/>
          <w:sz w:val="22"/>
          <w:szCs w:val="22"/>
        </w:rPr>
      </w:pPr>
      <w:proofErr w:type="gramStart"/>
      <w:r w:rsidRPr="00EB33F1">
        <w:rPr>
          <w:rFonts w:ascii="Arial" w:hAnsi="Arial" w:cs="Arial"/>
          <w:sz w:val="22"/>
          <w:szCs w:val="22"/>
        </w:rPr>
        <w:t xml:space="preserve">CPNI (2021) </w:t>
      </w:r>
      <w:r w:rsidRPr="00EB33F1">
        <w:rPr>
          <w:rFonts w:ascii="Arial" w:hAnsi="Arial" w:cs="Arial"/>
          <w:i/>
          <w:sz w:val="22"/>
          <w:szCs w:val="22"/>
        </w:rPr>
        <w:t>Insider Risk Mitigation Framework.</w:t>
      </w:r>
      <w:proofErr w:type="gramEnd"/>
      <w:r w:rsidRPr="00EB33F1">
        <w:rPr>
          <w:rFonts w:ascii="Arial" w:hAnsi="Arial" w:cs="Arial"/>
          <w:i/>
          <w:sz w:val="22"/>
          <w:szCs w:val="22"/>
        </w:rPr>
        <w:t xml:space="preserve"> </w:t>
      </w:r>
      <w:r w:rsidRPr="00EB33F1">
        <w:rPr>
          <w:rFonts w:ascii="Arial" w:hAnsi="Arial" w:cs="Arial"/>
          <w:sz w:val="22"/>
          <w:szCs w:val="22"/>
        </w:rPr>
        <w:t xml:space="preserve">Available at: </w:t>
      </w:r>
      <w:hyperlink r:id="rId27" w:history="1">
        <w:r w:rsidRPr="00EB33F1">
          <w:rPr>
            <w:rStyle w:val="Hyperlink"/>
            <w:rFonts w:ascii="Arial" w:hAnsi="Arial" w:cs="Arial"/>
            <w:sz w:val="22"/>
            <w:szCs w:val="22"/>
          </w:rPr>
          <w:t>https://www.cpni.gov.uk/insider-risks/insider-risk-mitigation-framework</w:t>
        </w:r>
      </w:hyperlink>
      <w:r w:rsidRPr="00EB33F1">
        <w:rPr>
          <w:rFonts w:ascii="Arial" w:hAnsi="Arial" w:cs="Arial"/>
          <w:sz w:val="22"/>
          <w:szCs w:val="22"/>
        </w:rPr>
        <w:t xml:space="preserve"> </w:t>
      </w:r>
      <w:r w:rsidR="00CE1CB1" w:rsidRPr="00EB33F1">
        <w:rPr>
          <w:rFonts w:ascii="Arial" w:hAnsi="Arial" w:cs="Arial"/>
          <w:sz w:val="22"/>
          <w:szCs w:val="22"/>
        </w:rPr>
        <w:t xml:space="preserve">(Accessed: 4 </w:t>
      </w:r>
      <w:r w:rsidR="00201BF5" w:rsidRPr="00EB33F1">
        <w:rPr>
          <w:rFonts w:ascii="Arial" w:hAnsi="Arial" w:cs="Arial"/>
          <w:sz w:val="22"/>
          <w:szCs w:val="22"/>
        </w:rPr>
        <w:t>September</w:t>
      </w:r>
      <w:r w:rsidR="00CE1CB1" w:rsidRPr="00EB33F1">
        <w:rPr>
          <w:rFonts w:ascii="Arial" w:hAnsi="Arial" w:cs="Arial"/>
          <w:sz w:val="22"/>
          <w:szCs w:val="22"/>
        </w:rPr>
        <w:t xml:space="preserve"> 2022)</w:t>
      </w:r>
      <w:r w:rsidRPr="00EB33F1">
        <w:rPr>
          <w:rFonts w:ascii="Arial" w:hAnsi="Arial" w:cs="Arial"/>
          <w:sz w:val="22"/>
          <w:szCs w:val="22"/>
        </w:rPr>
        <w:t>.</w:t>
      </w:r>
    </w:p>
    <w:p w14:paraId="10245789" w14:textId="77777777" w:rsidR="004E627B" w:rsidRPr="00EB33F1" w:rsidRDefault="004E627B" w:rsidP="00EB33F1">
      <w:pPr>
        <w:spacing w:line="360" w:lineRule="auto"/>
        <w:rPr>
          <w:rFonts w:ascii="Arial" w:hAnsi="Arial" w:cs="Arial"/>
          <w:bCs/>
          <w:color w:val="000000" w:themeColor="text1"/>
          <w:sz w:val="22"/>
          <w:szCs w:val="22"/>
        </w:rPr>
      </w:pPr>
    </w:p>
    <w:p w14:paraId="5D3EEC6C" w14:textId="0AB52882" w:rsidR="004E627B" w:rsidRPr="00EB33F1" w:rsidRDefault="004E627B" w:rsidP="00EB33F1">
      <w:pPr>
        <w:spacing w:line="360" w:lineRule="auto"/>
        <w:rPr>
          <w:rFonts w:ascii="Arial" w:hAnsi="Arial" w:cs="Arial"/>
          <w:sz w:val="22"/>
          <w:szCs w:val="22"/>
        </w:rPr>
      </w:pPr>
      <w:proofErr w:type="gramStart"/>
      <w:r w:rsidRPr="00EB33F1">
        <w:rPr>
          <w:rFonts w:ascii="Arial" w:hAnsi="Arial" w:cs="Arial"/>
          <w:sz w:val="22"/>
          <w:szCs w:val="22"/>
        </w:rPr>
        <w:t xml:space="preserve">HM Government (no date) </w:t>
      </w:r>
      <w:r w:rsidRPr="00EB33F1">
        <w:rPr>
          <w:rFonts w:ascii="Arial" w:hAnsi="Arial" w:cs="Arial"/>
          <w:i/>
          <w:sz w:val="22"/>
          <w:szCs w:val="22"/>
        </w:rPr>
        <w:t>Terrorism and national emergencies.</w:t>
      </w:r>
      <w:proofErr w:type="gramEnd"/>
      <w:r w:rsidRPr="00EB33F1">
        <w:rPr>
          <w:rFonts w:ascii="Arial" w:hAnsi="Arial" w:cs="Arial"/>
          <w:i/>
          <w:sz w:val="22"/>
          <w:szCs w:val="22"/>
        </w:rPr>
        <w:t xml:space="preserve"> </w:t>
      </w:r>
      <w:r w:rsidRPr="00EB33F1">
        <w:rPr>
          <w:rFonts w:ascii="Arial" w:hAnsi="Arial" w:cs="Arial"/>
          <w:sz w:val="22"/>
          <w:szCs w:val="22"/>
        </w:rPr>
        <w:t xml:space="preserve">Available at: </w:t>
      </w:r>
      <w:hyperlink r:id="rId28" w:history="1">
        <w:r w:rsidRPr="00EB33F1">
          <w:rPr>
            <w:rStyle w:val="Hyperlink"/>
            <w:rFonts w:ascii="Arial" w:hAnsi="Arial" w:cs="Arial"/>
            <w:sz w:val="22"/>
            <w:szCs w:val="22"/>
          </w:rPr>
          <w:t>https://www.gov.uk/terrorism-national-emergency</w:t>
        </w:r>
      </w:hyperlink>
      <w:r w:rsidR="00201BF5" w:rsidRPr="00EB33F1">
        <w:rPr>
          <w:rFonts w:ascii="Arial" w:hAnsi="Arial" w:cs="Arial"/>
          <w:sz w:val="22"/>
          <w:szCs w:val="22"/>
        </w:rPr>
        <w:t xml:space="preserve"> (Accessed: 6 September 2022)</w:t>
      </w:r>
      <w:r w:rsidRPr="00EB33F1">
        <w:rPr>
          <w:rFonts w:ascii="Arial" w:hAnsi="Arial" w:cs="Arial"/>
          <w:sz w:val="22"/>
          <w:szCs w:val="22"/>
        </w:rPr>
        <w:t>.</w:t>
      </w:r>
    </w:p>
    <w:p w14:paraId="5200DA47" w14:textId="77777777" w:rsidR="004E627B" w:rsidRPr="00EB33F1" w:rsidRDefault="004E627B" w:rsidP="00EB33F1">
      <w:pPr>
        <w:spacing w:line="360" w:lineRule="auto"/>
        <w:rPr>
          <w:rFonts w:ascii="Arial" w:hAnsi="Arial" w:cs="Arial"/>
          <w:sz w:val="22"/>
          <w:szCs w:val="22"/>
        </w:rPr>
      </w:pPr>
    </w:p>
    <w:p w14:paraId="05C2B6FB" w14:textId="3D90309F" w:rsidR="004E627B" w:rsidRPr="00EB33F1" w:rsidRDefault="004E627B" w:rsidP="00EB33F1">
      <w:pPr>
        <w:spacing w:line="360" w:lineRule="auto"/>
        <w:rPr>
          <w:rFonts w:ascii="Arial" w:hAnsi="Arial" w:cs="Arial"/>
          <w:sz w:val="22"/>
          <w:szCs w:val="22"/>
        </w:rPr>
      </w:pPr>
      <w:proofErr w:type="gramStart"/>
      <w:r w:rsidRPr="00EB33F1">
        <w:rPr>
          <w:rFonts w:ascii="Arial" w:hAnsi="Arial" w:cs="Arial"/>
          <w:sz w:val="22"/>
          <w:szCs w:val="22"/>
        </w:rPr>
        <w:t xml:space="preserve">HM Government (2018) </w:t>
      </w:r>
      <w:r w:rsidRPr="00EB33F1">
        <w:rPr>
          <w:rFonts w:ascii="Arial" w:hAnsi="Arial" w:cs="Arial"/>
          <w:i/>
          <w:sz w:val="22"/>
          <w:szCs w:val="22"/>
        </w:rPr>
        <w:t>CONTEST – The United Kingdom’s Strategy for Countering Terrorism.</w:t>
      </w:r>
      <w:proofErr w:type="gramEnd"/>
      <w:r w:rsidRPr="00EB33F1">
        <w:rPr>
          <w:rFonts w:ascii="Arial" w:hAnsi="Arial" w:cs="Arial"/>
          <w:i/>
          <w:sz w:val="22"/>
          <w:szCs w:val="22"/>
        </w:rPr>
        <w:t xml:space="preserve"> </w:t>
      </w:r>
      <w:r w:rsidRPr="00EB33F1">
        <w:rPr>
          <w:rFonts w:ascii="Arial" w:hAnsi="Arial" w:cs="Arial"/>
          <w:sz w:val="22"/>
          <w:szCs w:val="22"/>
        </w:rPr>
        <w:t xml:space="preserve">Available at: </w:t>
      </w:r>
      <w:hyperlink r:id="rId29" w:history="1">
        <w:r w:rsidRPr="00EB33F1">
          <w:rPr>
            <w:rStyle w:val="Hyperlink"/>
            <w:rFonts w:ascii="Arial" w:hAnsi="Arial" w:cs="Arial"/>
            <w:sz w:val="22"/>
            <w:szCs w:val="22"/>
          </w:rPr>
          <w:t>https://assets.publishing.service.gov.uk/government/uploads/system/uploads/attachment_data/file/716907/140618_CCS207_CCS0218929798-1_CONTEST_3.0_WEB.pdf</w:t>
        </w:r>
      </w:hyperlink>
      <w:r w:rsidR="00CE1CB1" w:rsidRPr="00EB33F1">
        <w:rPr>
          <w:rFonts w:ascii="Arial" w:hAnsi="Arial" w:cs="Arial"/>
          <w:sz w:val="22"/>
          <w:szCs w:val="22"/>
        </w:rPr>
        <w:t xml:space="preserve"> (Accessed: 4 </w:t>
      </w:r>
      <w:r w:rsidR="00201BF5" w:rsidRPr="00EB33F1">
        <w:rPr>
          <w:rFonts w:ascii="Arial" w:hAnsi="Arial" w:cs="Arial"/>
          <w:sz w:val="22"/>
          <w:szCs w:val="22"/>
        </w:rPr>
        <w:t>September</w:t>
      </w:r>
      <w:r w:rsidR="00CE1CB1" w:rsidRPr="00EB33F1">
        <w:rPr>
          <w:rFonts w:ascii="Arial" w:hAnsi="Arial" w:cs="Arial"/>
          <w:sz w:val="22"/>
          <w:szCs w:val="22"/>
        </w:rPr>
        <w:t xml:space="preserve"> 2022</w:t>
      </w:r>
      <w:r w:rsidRPr="00EB33F1">
        <w:rPr>
          <w:rFonts w:ascii="Arial" w:hAnsi="Arial" w:cs="Arial"/>
          <w:sz w:val="22"/>
          <w:szCs w:val="22"/>
        </w:rPr>
        <w:t>).</w:t>
      </w:r>
    </w:p>
    <w:p w14:paraId="19F25EDA" w14:textId="77777777" w:rsidR="004E627B" w:rsidRPr="00EB33F1" w:rsidRDefault="004E627B" w:rsidP="00EB33F1">
      <w:pPr>
        <w:spacing w:line="360" w:lineRule="auto"/>
        <w:rPr>
          <w:rFonts w:ascii="Arial" w:hAnsi="Arial" w:cs="Arial"/>
          <w:sz w:val="22"/>
          <w:szCs w:val="22"/>
        </w:rPr>
      </w:pPr>
    </w:p>
    <w:p w14:paraId="022D965C" w14:textId="00FBA371" w:rsidR="004E627B" w:rsidRPr="00EB33F1" w:rsidRDefault="004E627B" w:rsidP="00EB33F1">
      <w:pPr>
        <w:spacing w:line="360" w:lineRule="auto"/>
        <w:rPr>
          <w:rFonts w:ascii="Arial" w:hAnsi="Arial" w:cs="Arial"/>
          <w:color w:val="000000" w:themeColor="text1"/>
          <w:sz w:val="22"/>
          <w:szCs w:val="22"/>
        </w:rPr>
      </w:pPr>
      <w:proofErr w:type="gramStart"/>
      <w:r w:rsidRPr="00EB33F1">
        <w:rPr>
          <w:rFonts w:ascii="Arial" w:hAnsi="Arial" w:cs="Arial"/>
          <w:sz w:val="22"/>
          <w:szCs w:val="22"/>
        </w:rPr>
        <w:t xml:space="preserve">National Cyber Security Centre (no date) </w:t>
      </w:r>
      <w:r w:rsidRPr="00EB33F1">
        <w:rPr>
          <w:rFonts w:ascii="Arial" w:hAnsi="Arial" w:cs="Arial"/>
          <w:i/>
          <w:sz w:val="22"/>
          <w:szCs w:val="22"/>
        </w:rPr>
        <w:t>Insider threat.</w:t>
      </w:r>
      <w:proofErr w:type="gramEnd"/>
      <w:r w:rsidRPr="00EB33F1">
        <w:rPr>
          <w:rFonts w:ascii="Arial" w:hAnsi="Arial" w:cs="Arial"/>
          <w:i/>
          <w:sz w:val="22"/>
          <w:szCs w:val="22"/>
        </w:rPr>
        <w:t xml:space="preserve"> Available at: </w:t>
      </w:r>
      <w:hyperlink r:id="rId30" w:history="1">
        <w:r w:rsidRPr="00EB33F1">
          <w:rPr>
            <w:rStyle w:val="Hyperlink"/>
            <w:rFonts w:ascii="Arial" w:hAnsi="Arial" w:cs="Arial"/>
            <w:sz w:val="22"/>
            <w:szCs w:val="22"/>
          </w:rPr>
          <w:t>https://www.ncsc.gov.uk/search?q=insider%20threat</w:t>
        </w:r>
      </w:hyperlink>
      <w:r w:rsidRPr="00EB33F1">
        <w:rPr>
          <w:rStyle w:val="Hyperlink"/>
          <w:rFonts w:ascii="Arial" w:hAnsi="Arial" w:cs="Arial"/>
          <w:sz w:val="22"/>
          <w:szCs w:val="22"/>
        </w:rPr>
        <w:t xml:space="preserve"> </w:t>
      </w:r>
      <w:r w:rsidRPr="00EB33F1">
        <w:rPr>
          <w:rStyle w:val="Hyperlink"/>
          <w:rFonts w:ascii="Arial" w:hAnsi="Arial" w:cs="Arial"/>
          <w:color w:val="000000" w:themeColor="text1"/>
          <w:sz w:val="22"/>
          <w:szCs w:val="22"/>
          <w:u w:val="none"/>
        </w:rPr>
        <w:t xml:space="preserve">(Accessed: </w:t>
      </w:r>
      <w:r w:rsidR="00201BF5" w:rsidRPr="00EB33F1">
        <w:rPr>
          <w:rFonts w:ascii="Arial" w:hAnsi="Arial" w:cs="Arial"/>
          <w:sz w:val="22"/>
          <w:szCs w:val="22"/>
        </w:rPr>
        <w:t>9 September 2022</w:t>
      </w:r>
      <w:r w:rsidR="00201BF5" w:rsidRPr="00EB33F1">
        <w:rPr>
          <w:rStyle w:val="Hyperlink"/>
          <w:rFonts w:ascii="Arial" w:hAnsi="Arial" w:cs="Arial"/>
          <w:color w:val="000000" w:themeColor="text1"/>
          <w:sz w:val="22"/>
          <w:szCs w:val="22"/>
          <w:u w:val="none"/>
        </w:rPr>
        <w:t>)</w:t>
      </w:r>
      <w:r w:rsidRPr="00EB33F1">
        <w:rPr>
          <w:rStyle w:val="Hyperlink"/>
          <w:rFonts w:ascii="Arial" w:hAnsi="Arial" w:cs="Arial"/>
          <w:color w:val="000000" w:themeColor="text1"/>
          <w:sz w:val="22"/>
          <w:szCs w:val="22"/>
          <w:u w:val="none"/>
        </w:rPr>
        <w:t>.</w:t>
      </w:r>
    </w:p>
    <w:p w14:paraId="29EDEDA3" w14:textId="77777777" w:rsidR="004E627B" w:rsidRPr="00EB33F1" w:rsidRDefault="004E627B" w:rsidP="00EB33F1">
      <w:pPr>
        <w:spacing w:line="360" w:lineRule="auto"/>
        <w:rPr>
          <w:rFonts w:ascii="Arial" w:hAnsi="Arial" w:cs="Arial"/>
          <w:sz w:val="22"/>
          <w:szCs w:val="22"/>
        </w:rPr>
      </w:pPr>
    </w:p>
    <w:p w14:paraId="27C2521F" w14:textId="067BAEF8" w:rsidR="004E627B" w:rsidRPr="00EB33F1" w:rsidRDefault="004E627B" w:rsidP="00EB33F1">
      <w:pPr>
        <w:spacing w:line="360" w:lineRule="auto"/>
        <w:rPr>
          <w:rStyle w:val="Hyperlink"/>
          <w:rFonts w:ascii="Arial" w:hAnsi="Arial" w:cs="Arial"/>
          <w:color w:val="000000" w:themeColor="text1"/>
          <w:sz w:val="22"/>
          <w:szCs w:val="22"/>
        </w:rPr>
      </w:pPr>
      <w:proofErr w:type="gramStart"/>
      <w:r w:rsidRPr="00EB33F1">
        <w:rPr>
          <w:rFonts w:ascii="Arial" w:hAnsi="Arial" w:cs="Arial"/>
          <w:sz w:val="22"/>
          <w:szCs w:val="22"/>
        </w:rPr>
        <w:t xml:space="preserve">National Cyber Security Centre (2022) </w:t>
      </w:r>
      <w:r w:rsidRPr="00EB33F1">
        <w:rPr>
          <w:rFonts w:ascii="Arial" w:hAnsi="Arial" w:cs="Arial"/>
          <w:i/>
          <w:sz w:val="22"/>
          <w:szCs w:val="22"/>
        </w:rPr>
        <w:t>Reducing data exfiltration by malicious insiders.</w:t>
      </w:r>
      <w:proofErr w:type="gramEnd"/>
      <w:r w:rsidRPr="00EB33F1">
        <w:rPr>
          <w:rFonts w:ascii="Arial" w:hAnsi="Arial" w:cs="Arial"/>
          <w:i/>
          <w:sz w:val="22"/>
          <w:szCs w:val="22"/>
        </w:rPr>
        <w:t xml:space="preserve"> </w:t>
      </w:r>
      <w:r w:rsidRPr="00EB33F1">
        <w:rPr>
          <w:rFonts w:ascii="Arial" w:hAnsi="Arial" w:cs="Arial"/>
          <w:sz w:val="22"/>
          <w:szCs w:val="22"/>
        </w:rPr>
        <w:t xml:space="preserve">Available at: </w:t>
      </w:r>
      <w:hyperlink r:id="rId31" w:history="1">
        <w:r w:rsidRPr="00EB33F1">
          <w:rPr>
            <w:rStyle w:val="Hyperlink"/>
            <w:rFonts w:ascii="Arial" w:hAnsi="Arial" w:cs="Arial"/>
            <w:sz w:val="22"/>
            <w:szCs w:val="22"/>
          </w:rPr>
          <w:t>https://www.ncsc.gov.uk/guidance/reducing-data-exfiltration-by-malicious-insiders</w:t>
        </w:r>
      </w:hyperlink>
      <w:r w:rsidRPr="00EB33F1">
        <w:rPr>
          <w:rStyle w:val="Hyperlink"/>
          <w:rFonts w:ascii="Arial" w:hAnsi="Arial" w:cs="Arial"/>
          <w:sz w:val="22"/>
          <w:szCs w:val="22"/>
        </w:rPr>
        <w:t xml:space="preserve"> </w:t>
      </w:r>
      <w:r w:rsidRPr="00EB33F1">
        <w:rPr>
          <w:rStyle w:val="Hyperlink"/>
          <w:rFonts w:ascii="Arial" w:hAnsi="Arial" w:cs="Arial"/>
          <w:color w:val="000000" w:themeColor="text1"/>
          <w:sz w:val="22"/>
          <w:szCs w:val="22"/>
          <w:u w:val="none"/>
        </w:rPr>
        <w:t xml:space="preserve">(Accessed: </w:t>
      </w:r>
      <w:r w:rsidR="00201BF5" w:rsidRPr="00EB33F1">
        <w:rPr>
          <w:rFonts w:ascii="Arial" w:hAnsi="Arial" w:cs="Arial"/>
          <w:sz w:val="22"/>
          <w:szCs w:val="22"/>
        </w:rPr>
        <w:t>9 September 2022</w:t>
      </w:r>
      <w:r w:rsidRPr="00EB33F1">
        <w:rPr>
          <w:rStyle w:val="Hyperlink"/>
          <w:rFonts w:ascii="Arial" w:hAnsi="Arial" w:cs="Arial"/>
          <w:color w:val="000000" w:themeColor="text1"/>
          <w:sz w:val="22"/>
          <w:szCs w:val="22"/>
          <w:u w:val="none"/>
        </w:rPr>
        <w:t>).</w:t>
      </w:r>
    </w:p>
    <w:p w14:paraId="64D539D0" w14:textId="77777777" w:rsidR="004E627B" w:rsidRPr="00EB33F1" w:rsidRDefault="004E627B" w:rsidP="00EB33F1">
      <w:pPr>
        <w:spacing w:line="360" w:lineRule="auto"/>
        <w:rPr>
          <w:rStyle w:val="Hyperlink"/>
          <w:rFonts w:ascii="Arial" w:hAnsi="Arial" w:cs="Arial"/>
          <w:color w:val="000000" w:themeColor="text1"/>
          <w:sz w:val="22"/>
          <w:szCs w:val="22"/>
        </w:rPr>
      </w:pPr>
    </w:p>
    <w:p w14:paraId="6317D67F" w14:textId="19F62CDB" w:rsidR="004E627B" w:rsidRPr="00EB33F1" w:rsidRDefault="004E627B" w:rsidP="00EB33F1">
      <w:pPr>
        <w:spacing w:line="360" w:lineRule="auto"/>
        <w:rPr>
          <w:rFonts w:ascii="Arial" w:hAnsi="Arial" w:cs="Arial"/>
          <w:color w:val="000000"/>
          <w:sz w:val="22"/>
          <w:szCs w:val="22"/>
        </w:rPr>
      </w:pPr>
      <w:proofErr w:type="gramStart"/>
      <w:r w:rsidRPr="00EB33F1">
        <w:rPr>
          <w:rFonts w:ascii="Arial" w:hAnsi="Arial" w:cs="Arial"/>
          <w:sz w:val="22"/>
          <w:szCs w:val="22"/>
        </w:rPr>
        <w:t xml:space="preserve">National Grid (2020) </w:t>
      </w:r>
      <w:r w:rsidRPr="00EB33F1">
        <w:rPr>
          <w:rFonts w:ascii="Arial" w:hAnsi="Arial" w:cs="Arial"/>
          <w:i/>
          <w:sz w:val="22"/>
          <w:szCs w:val="22"/>
        </w:rPr>
        <w:t>Our Code of Ethics.</w:t>
      </w:r>
      <w:proofErr w:type="gramEnd"/>
      <w:r w:rsidRPr="00EB33F1">
        <w:rPr>
          <w:rFonts w:ascii="Arial" w:hAnsi="Arial" w:cs="Arial"/>
          <w:i/>
          <w:sz w:val="22"/>
          <w:szCs w:val="22"/>
        </w:rPr>
        <w:t xml:space="preserve"> </w:t>
      </w:r>
      <w:r w:rsidRPr="00EB33F1">
        <w:rPr>
          <w:rFonts w:ascii="Arial" w:hAnsi="Arial" w:cs="Arial"/>
          <w:sz w:val="22"/>
          <w:szCs w:val="22"/>
        </w:rPr>
        <w:t xml:space="preserve">Available at: </w:t>
      </w:r>
      <w:hyperlink r:id="rId32" w:history="1">
        <w:r w:rsidRPr="00EB33F1">
          <w:rPr>
            <w:rStyle w:val="Hyperlink"/>
            <w:rFonts w:ascii="Arial" w:hAnsi="Arial" w:cs="Arial"/>
            <w:sz w:val="22"/>
            <w:szCs w:val="22"/>
          </w:rPr>
          <w:t>https://www.nationalgrid.com/document/121191/download</w:t>
        </w:r>
      </w:hyperlink>
      <w:r w:rsidR="00201BF5" w:rsidRPr="00EB33F1">
        <w:rPr>
          <w:rFonts w:ascii="Arial" w:hAnsi="Arial" w:cs="Arial"/>
          <w:color w:val="000000"/>
          <w:sz w:val="22"/>
          <w:szCs w:val="22"/>
        </w:rPr>
        <w:t xml:space="preserve"> (Accessed: 15 </w:t>
      </w:r>
      <w:r w:rsidR="00201BF5" w:rsidRPr="00EB33F1">
        <w:rPr>
          <w:rFonts w:ascii="Arial" w:hAnsi="Arial" w:cs="Arial"/>
          <w:sz w:val="22"/>
          <w:szCs w:val="22"/>
        </w:rPr>
        <w:t>September</w:t>
      </w:r>
      <w:r w:rsidR="00201BF5" w:rsidRPr="00EB33F1">
        <w:rPr>
          <w:rFonts w:ascii="Arial" w:hAnsi="Arial" w:cs="Arial"/>
          <w:color w:val="000000"/>
          <w:sz w:val="22"/>
          <w:szCs w:val="22"/>
        </w:rPr>
        <w:t xml:space="preserve"> 2022)</w:t>
      </w:r>
      <w:r w:rsidRPr="00EB33F1">
        <w:rPr>
          <w:rFonts w:ascii="Arial" w:hAnsi="Arial" w:cs="Arial"/>
          <w:color w:val="000000"/>
          <w:sz w:val="22"/>
          <w:szCs w:val="22"/>
        </w:rPr>
        <w:t>.</w:t>
      </w:r>
    </w:p>
    <w:p w14:paraId="248CC298" w14:textId="77777777" w:rsidR="004E627B" w:rsidRPr="00EB33F1" w:rsidRDefault="004E627B" w:rsidP="00EB33F1">
      <w:pPr>
        <w:spacing w:line="360" w:lineRule="auto"/>
        <w:rPr>
          <w:rFonts w:ascii="Arial" w:hAnsi="Arial" w:cs="Arial"/>
          <w:color w:val="000000" w:themeColor="text1"/>
          <w:sz w:val="22"/>
          <w:szCs w:val="22"/>
        </w:rPr>
      </w:pPr>
    </w:p>
    <w:p w14:paraId="47120FBE" w14:textId="7ECE9D03" w:rsidR="004E627B" w:rsidRPr="00EB33F1" w:rsidRDefault="004E627B" w:rsidP="00EB33F1">
      <w:pPr>
        <w:spacing w:line="360" w:lineRule="auto"/>
        <w:rPr>
          <w:rFonts w:ascii="Arial" w:hAnsi="Arial" w:cs="Arial"/>
          <w:sz w:val="22"/>
          <w:szCs w:val="22"/>
        </w:rPr>
      </w:pPr>
      <w:proofErr w:type="spellStart"/>
      <w:r w:rsidRPr="00EB33F1">
        <w:rPr>
          <w:rFonts w:ascii="Arial" w:hAnsi="Arial" w:cs="Arial"/>
          <w:sz w:val="22"/>
          <w:szCs w:val="22"/>
        </w:rPr>
        <w:t>ProtectUK</w:t>
      </w:r>
      <w:proofErr w:type="spellEnd"/>
      <w:r w:rsidRPr="00EB33F1">
        <w:rPr>
          <w:rFonts w:ascii="Arial" w:hAnsi="Arial" w:cs="Arial"/>
          <w:sz w:val="22"/>
          <w:szCs w:val="22"/>
        </w:rPr>
        <w:t xml:space="preserve"> (2021) </w:t>
      </w:r>
      <w:proofErr w:type="gramStart"/>
      <w:r w:rsidRPr="00EB33F1">
        <w:rPr>
          <w:rFonts w:ascii="Arial" w:hAnsi="Arial" w:cs="Arial"/>
          <w:i/>
          <w:sz w:val="22"/>
          <w:szCs w:val="22"/>
        </w:rPr>
        <w:t>Reducing</w:t>
      </w:r>
      <w:proofErr w:type="gramEnd"/>
      <w:r w:rsidRPr="00EB33F1">
        <w:rPr>
          <w:rFonts w:ascii="Arial" w:hAnsi="Arial" w:cs="Arial"/>
          <w:i/>
          <w:sz w:val="22"/>
          <w:szCs w:val="22"/>
        </w:rPr>
        <w:t xml:space="preserve"> insider risk. </w:t>
      </w:r>
      <w:r w:rsidRPr="00EB33F1">
        <w:rPr>
          <w:rFonts w:ascii="Arial" w:hAnsi="Arial" w:cs="Arial"/>
          <w:sz w:val="22"/>
          <w:szCs w:val="22"/>
        </w:rPr>
        <w:t xml:space="preserve">Available at: </w:t>
      </w:r>
      <w:hyperlink r:id="rId33" w:history="1">
        <w:r w:rsidRPr="00EB33F1">
          <w:rPr>
            <w:rStyle w:val="Hyperlink"/>
            <w:rFonts w:ascii="Arial" w:hAnsi="Arial" w:cs="Arial"/>
            <w:sz w:val="22"/>
            <w:szCs w:val="22"/>
          </w:rPr>
          <w:t>https://www.protectuk.police.uk/advice-and-guidance/security/reducing-insider-risk</w:t>
        </w:r>
      </w:hyperlink>
      <w:r w:rsidRPr="00EB33F1">
        <w:rPr>
          <w:rFonts w:ascii="Arial" w:hAnsi="Arial" w:cs="Arial"/>
          <w:sz w:val="22"/>
          <w:szCs w:val="22"/>
        </w:rPr>
        <w:t xml:space="preserve"> (Accessed: </w:t>
      </w:r>
      <w:r w:rsidR="00201BF5" w:rsidRPr="00EB33F1">
        <w:rPr>
          <w:rFonts w:ascii="Arial" w:hAnsi="Arial" w:cs="Arial"/>
          <w:color w:val="000000"/>
          <w:sz w:val="22"/>
          <w:szCs w:val="22"/>
        </w:rPr>
        <w:t xml:space="preserve">15 </w:t>
      </w:r>
      <w:r w:rsidR="00201BF5" w:rsidRPr="00EB33F1">
        <w:rPr>
          <w:rFonts w:ascii="Arial" w:hAnsi="Arial" w:cs="Arial"/>
          <w:sz w:val="22"/>
          <w:szCs w:val="22"/>
        </w:rPr>
        <w:t>September</w:t>
      </w:r>
      <w:r w:rsidR="00201BF5" w:rsidRPr="00EB33F1">
        <w:rPr>
          <w:rFonts w:ascii="Arial" w:hAnsi="Arial" w:cs="Arial"/>
          <w:color w:val="000000"/>
          <w:sz w:val="22"/>
          <w:szCs w:val="22"/>
        </w:rPr>
        <w:t xml:space="preserve"> 2022</w:t>
      </w:r>
      <w:r w:rsidRPr="00EB33F1">
        <w:rPr>
          <w:rFonts w:ascii="Arial" w:hAnsi="Arial" w:cs="Arial"/>
          <w:sz w:val="22"/>
          <w:szCs w:val="22"/>
        </w:rPr>
        <w:t>).</w:t>
      </w:r>
    </w:p>
    <w:p w14:paraId="1AF2D3A7" w14:textId="77777777" w:rsidR="004E627B" w:rsidRPr="00EB33F1" w:rsidRDefault="004E627B" w:rsidP="00EB33F1">
      <w:pPr>
        <w:spacing w:line="360" w:lineRule="auto"/>
        <w:rPr>
          <w:rFonts w:ascii="Arial" w:hAnsi="Arial" w:cs="Arial"/>
          <w:sz w:val="22"/>
          <w:szCs w:val="22"/>
        </w:rPr>
      </w:pPr>
    </w:p>
    <w:p w14:paraId="70AE6929" w14:textId="57E4C67E" w:rsidR="004E627B" w:rsidRPr="00EB33F1" w:rsidRDefault="004E627B" w:rsidP="00EB33F1">
      <w:pPr>
        <w:spacing w:line="360" w:lineRule="auto"/>
        <w:rPr>
          <w:rStyle w:val="Hyperlink"/>
          <w:rFonts w:ascii="Arial" w:hAnsi="Arial" w:cs="Arial"/>
          <w:color w:val="000000" w:themeColor="text1"/>
          <w:sz w:val="22"/>
          <w:szCs w:val="22"/>
        </w:rPr>
      </w:pPr>
      <w:proofErr w:type="gramStart"/>
      <w:r w:rsidRPr="00EB33F1">
        <w:rPr>
          <w:rFonts w:ascii="Arial" w:hAnsi="Arial" w:cs="Arial"/>
          <w:sz w:val="22"/>
          <w:szCs w:val="22"/>
        </w:rPr>
        <w:t xml:space="preserve">West Yorkshire Police (2022) </w:t>
      </w:r>
      <w:r w:rsidRPr="00EB33F1">
        <w:rPr>
          <w:rFonts w:ascii="Arial" w:hAnsi="Arial" w:cs="Arial"/>
          <w:i/>
          <w:sz w:val="22"/>
          <w:szCs w:val="22"/>
        </w:rPr>
        <w:t>Vetting FAQs.</w:t>
      </w:r>
      <w:proofErr w:type="gramEnd"/>
      <w:r w:rsidRPr="00EB33F1">
        <w:rPr>
          <w:rFonts w:ascii="Arial" w:hAnsi="Arial" w:cs="Arial"/>
          <w:i/>
          <w:sz w:val="22"/>
          <w:szCs w:val="22"/>
        </w:rPr>
        <w:t xml:space="preserve"> </w:t>
      </w:r>
      <w:r w:rsidRPr="00EB33F1">
        <w:rPr>
          <w:rFonts w:ascii="Arial" w:hAnsi="Arial" w:cs="Arial"/>
          <w:sz w:val="22"/>
          <w:szCs w:val="22"/>
        </w:rPr>
        <w:t xml:space="preserve">Available at: </w:t>
      </w:r>
      <w:hyperlink r:id="rId34" w:history="1">
        <w:r w:rsidRPr="00EB33F1">
          <w:rPr>
            <w:rStyle w:val="Hyperlink"/>
            <w:rFonts w:ascii="Arial" w:hAnsi="Arial" w:cs="Arial"/>
            <w:sz w:val="22"/>
            <w:szCs w:val="22"/>
          </w:rPr>
          <w:t>https://www.westyorkshire.police.uk/jobs-volunteer/police-officers/police-officers/vetting-faqs</w:t>
        </w:r>
      </w:hyperlink>
      <w:r w:rsidRPr="00EB33F1">
        <w:rPr>
          <w:rStyle w:val="Hyperlink"/>
          <w:rFonts w:ascii="Arial" w:hAnsi="Arial" w:cs="Arial"/>
          <w:sz w:val="22"/>
          <w:szCs w:val="22"/>
        </w:rPr>
        <w:t xml:space="preserve"> </w:t>
      </w:r>
      <w:r w:rsidRPr="00EB33F1">
        <w:rPr>
          <w:rStyle w:val="Hyperlink"/>
          <w:rFonts w:ascii="Arial" w:hAnsi="Arial" w:cs="Arial"/>
          <w:color w:val="000000" w:themeColor="text1"/>
          <w:sz w:val="22"/>
          <w:szCs w:val="22"/>
        </w:rPr>
        <w:t>(</w:t>
      </w:r>
      <w:r w:rsidRPr="00EB33F1">
        <w:rPr>
          <w:rStyle w:val="Hyperlink"/>
          <w:rFonts w:ascii="Arial" w:hAnsi="Arial" w:cs="Arial"/>
          <w:color w:val="000000" w:themeColor="text1"/>
          <w:sz w:val="22"/>
          <w:szCs w:val="22"/>
          <w:u w:val="none"/>
        </w:rPr>
        <w:t xml:space="preserve">Accessed: </w:t>
      </w:r>
      <w:r w:rsidR="00201BF5" w:rsidRPr="00EB33F1">
        <w:rPr>
          <w:rFonts w:ascii="Arial" w:hAnsi="Arial" w:cs="Arial"/>
          <w:color w:val="000000"/>
          <w:sz w:val="22"/>
          <w:szCs w:val="22"/>
        </w:rPr>
        <w:t xml:space="preserve">16 </w:t>
      </w:r>
      <w:r w:rsidR="00201BF5" w:rsidRPr="00EB33F1">
        <w:rPr>
          <w:rFonts w:ascii="Arial" w:hAnsi="Arial" w:cs="Arial"/>
          <w:sz w:val="22"/>
          <w:szCs w:val="22"/>
        </w:rPr>
        <w:t>September</w:t>
      </w:r>
      <w:r w:rsidR="00201BF5" w:rsidRPr="00EB33F1">
        <w:rPr>
          <w:rFonts w:ascii="Arial" w:hAnsi="Arial" w:cs="Arial"/>
          <w:color w:val="000000"/>
          <w:sz w:val="22"/>
          <w:szCs w:val="22"/>
        </w:rPr>
        <w:t xml:space="preserve"> 2022</w:t>
      </w:r>
      <w:r w:rsidRPr="00EB33F1">
        <w:rPr>
          <w:rStyle w:val="Hyperlink"/>
          <w:rFonts w:ascii="Arial" w:hAnsi="Arial" w:cs="Arial"/>
          <w:color w:val="000000" w:themeColor="text1"/>
          <w:sz w:val="22"/>
          <w:szCs w:val="22"/>
          <w:u w:val="none"/>
        </w:rPr>
        <w:t>).</w:t>
      </w:r>
    </w:p>
    <w:p w14:paraId="6E052C46" w14:textId="77777777" w:rsidR="004E627B" w:rsidRPr="00EB33F1" w:rsidRDefault="004E627B" w:rsidP="004E627B">
      <w:pPr>
        <w:rPr>
          <w:rStyle w:val="Hyperlink"/>
          <w:rFonts w:ascii="Arial" w:hAnsi="Arial" w:cs="Arial"/>
          <w:sz w:val="22"/>
          <w:szCs w:val="22"/>
        </w:rPr>
      </w:pPr>
    </w:p>
    <w:p w14:paraId="5780664D" w14:textId="77777777" w:rsidR="004E627B" w:rsidRPr="00EB33F1" w:rsidRDefault="004E627B" w:rsidP="004E627B">
      <w:pPr>
        <w:rPr>
          <w:rStyle w:val="Hyperlink"/>
          <w:rFonts w:ascii="Arial" w:hAnsi="Arial" w:cs="Arial"/>
          <w:sz w:val="22"/>
          <w:szCs w:val="22"/>
        </w:rPr>
      </w:pPr>
    </w:p>
    <w:p w14:paraId="02616F07" w14:textId="77777777" w:rsidR="004E627B" w:rsidRPr="00EB33F1" w:rsidRDefault="004E627B" w:rsidP="00E972A9">
      <w:pPr>
        <w:spacing w:line="360" w:lineRule="auto"/>
        <w:rPr>
          <w:rFonts w:ascii="Arial" w:hAnsi="Arial" w:cs="Arial"/>
          <w:b/>
          <w:sz w:val="22"/>
          <w:szCs w:val="22"/>
          <w:u w:val="single"/>
        </w:rPr>
      </w:pPr>
    </w:p>
    <w:p w14:paraId="5A03911F" w14:textId="77777777" w:rsidR="00E972A9" w:rsidRPr="00EB33F1" w:rsidRDefault="00E972A9" w:rsidP="00E972A9">
      <w:pPr>
        <w:spacing w:line="360" w:lineRule="auto"/>
        <w:rPr>
          <w:rFonts w:ascii="Arial" w:hAnsi="Arial" w:cs="Arial"/>
          <w:b/>
          <w:sz w:val="22"/>
          <w:szCs w:val="22"/>
          <w:u w:val="single"/>
        </w:rPr>
      </w:pPr>
    </w:p>
    <w:p w14:paraId="2285157F" w14:textId="77777777" w:rsidR="005E0EF6" w:rsidRPr="00EB33F1" w:rsidRDefault="005E0EF6" w:rsidP="00FC0528">
      <w:pPr>
        <w:rPr>
          <w:rFonts w:ascii="Arial" w:hAnsi="Arial" w:cs="Arial"/>
          <w:sz w:val="22"/>
          <w:szCs w:val="22"/>
        </w:rPr>
      </w:pPr>
    </w:p>
    <w:p w14:paraId="66965D5C" w14:textId="77777777" w:rsidR="005E0EF6" w:rsidRPr="00EB33F1" w:rsidRDefault="005E0EF6" w:rsidP="00FC0528">
      <w:pPr>
        <w:rPr>
          <w:rFonts w:ascii="Arial" w:hAnsi="Arial" w:cs="Arial"/>
          <w:sz w:val="22"/>
          <w:szCs w:val="22"/>
        </w:rPr>
      </w:pPr>
    </w:p>
    <w:p w14:paraId="0931C36C" w14:textId="77777777" w:rsidR="00EB33F1" w:rsidRPr="00EB33F1" w:rsidRDefault="00EB33F1" w:rsidP="00FC0528">
      <w:pPr>
        <w:rPr>
          <w:rFonts w:ascii="Arial" w:hAnsi="Arial" w:cs="Arial"/>
          <w:b/>
          <w:sz w:val="22"/>
          <w:szCs w:val="22"/>
          <w:u w:val="single"/>
        </w:rPr>
      </w:pPr>
    </w:p>
    <w:p w14:paraId="5522C420" w14:textId="77777777" w:rsidR="00EB33F1" w:rsidRPr="00EB33F1" w:rsidRDefault="00EB33F1" w:rsidP="00FC0528">
      <w:pPr>
        <w:rPr>
          <w:rFonts w:ascii="Arial" w:hAnsi="Arial" w:cs="Arial"/>
          <w:b/>
          <w:sz w:val="22"/>
          <w:szCs w:val="22"/>
          <w:u w:val="single"/>
        </w:rPr>
      </w:pPr>
    </w:p>
    <w:p w14:paraId="31CADAD0" w14:textId="77777777" w:rsidR="00EB33F1" w:rsidRPr="00EB33F1" w:rsidRDefault="00EB33F1" w:rsidP="00FC0528">
      <w:pPr>
        <w:rPr>
          <w:rFonts w:ascii="Arial" w:hAnsi="Arial" w:cs="Arial"/>
          <w:b/>
          <w:sz w:val="22"/>
          <w:szCs w:val="22"/>
          <w:u w:val="single"/>
        </w:rPr>
      </w:pPr>
    </w:p>
    <w:p w14:paraId="4E393993" w14:textId="77777777" w:rsidR="00EB33F1" w:rsidRPr="00EB33F1" w:rsidRDefault="00EB33F1" w:rsidP="00FC0528">
      <w:pPr>
        <w:rPr>
          <w:rFonts w:ascii="Arial" w:hAnsi="Arial" w:cs="Arial"/>
          <w:b/>
          <w:sz w:val="22"/>
          <w:szCs w:val="22"/>
          <w:u w:val="single"/>
        </w:rPr>
      </w:pPr>
    </w:p>
    <w:p w14:paraId="04629858" w14:textId="77777777" w:rsidR="00EB33F1" w:rsidRPr="00EB33F1" w:rsidRDefault="00EB33F1" w:rsidP="00FC0528">
      <w:pPr>
        <w:rPr>
          <w:rFonts w:ascii="Arial" w:hAnsi="Arial" w:cs="Arial"/>
          <w:b/>
          <w:sz w:val="22"/>
          <w:szCs w:val="22"/>
          <w:u w:val="single"/>
        </w:rPr>
      </w:pPr>
    </w:p>
    <w:p w14:paraId="557B1693" w14:textId="77777777" w:rsidR="00EB33F1" w:rsidRPr="00EB33F1" w:rsidRDefault="00EB33F1" w:rsidP="00FC0528">
      <w:pPr>
        <w:rPr>
          <w:rFonts w:ascii="Arial" w:hAnsi="Arial" w:cs="Arial"/>
          <w:b/>
          <w:sz w:val="22"/>
          <w:szCs w:val="22"/>
          <w:u w:val="single"/>
        </w:rPr>
      </w:pPr>
    </w:p>
    <w:p w14:paraId="6E1DDE7D" w14:textId="77777777" w:rsidR="00EB33F1" w:rsidRPr="00EB33F1" w:rsidRDefault="00EB33F1" w:rsidP="00FC0528">
      <w:pPr>
        <w:rPr>
          <w:rFonts w:ascii="Arial" w:hAnsi="Arial" w:cs="Arial"/>
          <w:b/>
          <w:sz w:val="22"/>
          <w:szCs w:val="22"/>
          <w:u w:val="single"/>
        </w:rPr>
      </w:pPr>
    </w:p>
    <w:p w14:paraId="0AED607E" w14:textId="77777777" w:rsidR="00EB33F1" w:rsidRPr="00EB33F1" w:rsidRDefault="00EB33F1" w:rsidP="00FC0528">
      <w:pPr>
        <w:rPr>
          <w:rFonts w:ascii="Arial" w:hAnsi="Arial" w:cs="Arial"/>
          <w:b/>
          <w:sz w:val="22"/>
          <w:szCs w:val="22"/>
          <w:u w:val="single"/>
        </w:rPr>
      </w:pPr>
    </w:p>
    <w:p w14:paraId="4F9B77A5" w14:textId="77777777" w:rsidR="00EB33F1" w:rsidRPr="00EB33F1" w:rsidRDefault="00EB33F1" w:rsidP="00FC0528">
      <w:pPr>
        <w:rPr>
          <w:rFonts w:ascii="Arial" w:hAnsi="Arial" w:cs="Arial"/>
          <w:b/>
          <w:sz w:val="22"/>
          <w:szCs w:val="22"/>
          <w:u w:val="single"/>
        </w:rPr>
      </w:pPr>
    </w:p>
    <w:p w14:paraId="1A49E5C9" w14:textId="77777777" w:rsidR="00EB33F1" w:rsidRPr="00EB33F1" w:rsidRDefault="00EB33F1" w:rsidP="00FC0528">
      <w:pPr>
        <w:rPr>
          <w:rFonts w:ascii="Arial" w:hAnsi="Arial" w:cs="Arial"/>
          <w:b/>
          <w:sz w:val="22"/>
          <w:szCs w:val="22"/>
          <w:u w:val="single"/>
        </w:rPr>
      </w:pPr>
    </w:p>
    <w:p w14:paraId="200118A1" w14:textId="77777777" w:rsidR="00EB33F1" w:rsidRPr="00EB33F1" w:rsidRDefault="00EB33F1" w:rsidP="00FC0528">
      <w:pPr>
        <w:rPr>
          <w:rFonts w:ascii="Arial" w:hAnsi="Arial" w:cs="Arial"/>
          <w:b/>
          <w:sz w:val="22"/>
          <w:szCs w:val="22"/>
          <w:u w:val="single"/>
        </w:rPr>
      </w:pPr>
    </w:p>
    <w:p w14:paraId="651A8C56" w14:textId="77777777" w:rsidR="00EB33F1" w:rsidRPr="00EB33F1" w:rsidRDefault="00EB33F1" w:rsidP="00FC0528">
      <w:pPr>
        <w:rPr>
          <w:rFonts w:ascii="Arial" w:hAnsi="Arial" w:cs="Arial"/>
          <w:b/>
          <w:sz w:val="22"/>
          <w:szCs w:val="22"/>
          <w:u w:val="single"/>
        </w:rPr>
      </w:pPr>
    </w:p>
    <w:p w14:paraId="4686B3C1" w14:textId="77777777" w:rsidR="00EB33F1" w:rsidRPr="00EB33F1" w:rsidRDefault="00EB33F1" w:rsidP="00FC0528">
      <w:pPr>
        <w:rPr>
          <w:rFonts w:ascii="Arial" w:hAnsi="Arial" w:cs="Arial"/>
          <w:b/>
          <w:sz w:val="22"/>
          <w:szCs w:val="22"/>
          <w:u w:val="single"/>
        </w:rPr>
      </w:pPr>
    </w:p>
    <w:p w14:paraId="38AADE43" w14:textId="77777777" w:rsidR="00EB33F1" w:rsidRPr="00EB33F1" w:rsidRDefault="00EB33F1" w:rsidP="00FC0528">
      <w:pPr>
        <w:rPr>
          <w:rFonts w:ascii="Arial" w:hAnsi="Arial" w:cs="Arial"/>
          <w:b/>
          <w:sz w:val="22"/>
          <w:szCs w:val="22"/>
          <w:u w:val="single"/>
        </w:rPr>
      </w:pPr>
    </w:p>
    <w:p w14:paraId="0E1D8071" w14:textId="77777777" w:rsidR="00EB33F1" w:rsidRPr="00EB33F1" w:rsidRDefault="00EB33F1" w:rsidP="00FC0528">
      <w:pPr>
        <w:rPr>
          <w:rFonts w:ascii="Arial" w:hAnsi="Arial" w:cs="Arial"/>
          <w:b/>
          <w:sz w:val="22"/>
          <w:szCs w:val="22"/>
          <w:u w:val="single"/>
        </w:rPr>
      </w:pPr>
    </w:p>
    <w:p w14:paraId="1CD52933" w14:textId="77777777" w:rsidR="00EB33F1" w:rsidRPr="00EB33F1" w:rsidRDefault="00EB33F1" w:rsidP="00FC0528">
      <w:pPr>
        <w:rPr>
          <w:rFonts w:ascii="Arial" w:hAnsi="Arial" w:cs="Arial"/>
          <w:b/>
          <w:sz w:val="22"/>
          <w:szCs w:val="22"/>
          <w:u w:val="single"/>
        </w:rPr>
      </w:pPr>
    </w:p>
    <w:p w14:paraId="389A3B35" w14:textId="77777777" w:rsidR="00EB33F1" w:rsidRPr="00EB33F1" w:rsidRDefault="00EB33F1" w:rsidP="00FC0528">
      <w:pPr>
        <w:rPr>
          <w:rFonts w:ascii="Arial" w:hAnsi="Arial" w:cs="Arial"/>
          <w:b/>
          <w:sz w:val="22"/>
          <w:szCs w:val="22"/>
          <w:u w:val="single"/>
        </w:rPr>
      </w:pPr>
    </w:p>
    <w:p w14:paraId="0FDE2424" w14:textId="77777777" w:rsidR="00EB33F1" w:rsidRPr="00EB33F1" w:rsidRDefault="00EB33F1" w:rsidP="00FC0528">
      <w:pPr>
        <w:rPr>
          <w:rFonts w:ascii="Arial" w:hAnsi="Arial" w:cs="Arial"/>
          <w:b/>
          <w:sz w:val="22"/>
          <w:szCs w:val="22"/>
          <w:u w:val="single"/>
        </w:rPr>
      </w:pPr>
    </w:p>
    <w:p w14:paraId="581D4248" w14:textId="77777777" w:rsidR="00EB33F1" w:rsidRPr="00EB33F1" w:rsidRDefault="00EB33F1" w:rsidP="00FC0528">
      <w:pPr>
        <w:rPr>
          <w:rFonts w:ascii="Arial" w:hAnsi="Arial" w:cs="Arial"/>
          <w:b/>
          <w:sz w:val="22"/>
          <w:szCs w:val="22"/>
          <w:u w:val="single"/>
        </w:rPr>
      </w:pPr>
    </w:p>
    <w:p w14:paraId="7584AFC0" w14:textId="77777777" w:rsidR="00EB33F1" w:rsidRPr="00EB33F1" w:rsidRDefault="00EB33F1" w:rsidP="00FC0528">
      <w:pPr>
        <w:rPr>
          <w:rFonts w:ascii="Arial" w:hAnsi="Arial" w:cs="Arial"/>
          <w:b/>
          <w:sz w:val="22"/>
          <w:szCs w:val="22"/>
          <w:u w:val="single"/>
        </w:rPr>
      </w:pPr>
    </w:p>
    <w:p w14:paraId="7E5752A8" w14:textId="77777777" w:rsidR="00EB33F1" w:rsidRPr="00EB33F1" w:rsidRDefault="00EB33F1" w:rsidP="00FC0528">
      <w:pPr>
        <w:rPr>
          <w:rFonts w:ascii="Arial" w:hAnsi="Arial" w:cs="Arial"/>
          <w:b/>
          <w:sz w:val="22"/>
          <w:szCs w:val="22"/>
          <w:u w:val="single"/>
        </w:rPr>
      </w:pPr>
    </w:p>
    <w:p w14:paraId="770AE53F" w14:textId="77777777" w:rsidR="00EB33F1" w:rsidRPr="00EB33F1" w:rsidRDefault="00EB33F1" w:rsidP="00FC0528">
      <w:pPr>
        <w:rPr>
          <w:rFonts w:ascii="Arial" w:hAnsi="Arial" w:cs="Arial"/>
          <w:b/>
          <w:sz w:val="22"/>
          <w:szCs w:val="22"/>
          <w:u w:val="single"/>
        </w:rPr>
      </w:pPr>
    </w:p>
    <w:p w14:paraId="7809A994" w14:textId="77777777" w:rsidR="00EB33F1" w:rsidRPr="00EB33F1" w:rsidRDefault="00EB33F1" w:rsidP="00FC0528">
      <w:pPr>
        <w:rPr>
          <w:rFonts w:ascii="Arial" w:hAnsi="Arial" w:cs="Arial"/>
          <w:b/>
          <w:sz w:val="22"/>
          <w:szCs w:val="22"/>
          <w:u w:val="single"/>
        </w:rPr>
      </w:pPr>
    </w:p>
    <w:p w14:paraId="25BB912C" w14:textId="77777777" w:rsidR="00EB33F1" w:rsidRPr="00EB33F1" w:rsidRDefault="00EB33F1" w:rsidP="00FC0528">
      <w:pPr>
        <w:rPr>
          <w:rFonts w:ascii="Arial" w:hAnsi="Arial" w:cs="Arial"/>
          <w:b/>
          <w:sz w:val="22"/>
          <w:szCs w:val="22"/>
          <w:u w:val="single"/>
        </w:rPr>
      </w:pPr>
    </w:p>
    <w:p w14:paraId="27BD08F2" w14:textId="77777777" w:rsidR="00EB33F1" w:rsidRPr="00EB33F1" w:rsidRDefault="00EB33F1" w:rsidP="00FC0528">
      <w:pPr>
        <w:rPr>
          <w:rFonts w:ascii="Arial" w:hAnsi="Arial" w:cs="Arial"/>
          <w:b/>
          <w:sz w:val="22"/>
          <w:szCs w:val="22"/>
          <w:u w:val="single"/>
        </w:rPr>
      </w:pPr>
    </w:p>
    <w:p w14:paraId="1A0CFC17" w14:textId="77777777" w:rsidR="00EB33F1" w:rsidRPr="00EB33F1" w:rsidRDefault="00EB33F1" w:rsidP="00FC0528">
      <w:pPr>
        <w:rPr>
          <w:rFonts w:ascii="Arial" w:hAnsi="Arial" w:cs="Arial"/>
          <w:b/>
          <w:sz w:val="22"/>
          <w:szCs w:val="22"/>
          <w:u w:val="single"/>
        </w:rPr>
      </w:pPr>
    </w:p>
    <w:p w14:paraId="7F2FBF77" w14:textId="77777777" w:rsidR="00EB33F1" w:rsidRPr="00EB33F1" w:rsidRDefault="00EB33F1" w:rsidP="00FC0528">
      <w:pPr>
        <w:rPr>
          <w:rFonts w:ascii="Arial" w:hAnsi="Arial" w:cs="Arial"/>
          <w:b/>
          <w:sz w:val="22"/>
          <w:szCs w:val="22"/>
          <w:u w:val="single"/>
        </w:rPr>
      </w:pPr>
    </w:p>
    <w:p w14:paraId="3D8F58F1" w14:textId="77777777" w:rsidR="00EB33F1" w:rsidRPr="00EB33F1" w:rsidRDefault="00EB33F1" w:rsidP="00FC0528">
      <w:pPr>
        <w:rPr>
          <w:rFonts w:ascii="Arial" w:hAnsi="Arial" w:cs="Arial"/>
          <w:b/>
          <w:sz w:val="22"/>
          <w:szCs w:val="22"/>
          <w:u w:val="single"/>
        </w:rPr>
      </w:pPr>
    </w:p>
    <w:p w14:paraId="2B2D9F89" w14:textId="23D69528" w:rsidR="00FC0528" w:rsidRPr="00EB33F1" w:rsidRDefault="00FC0528" w:rsidP="00FC0528">
      <w:pPr>
        <w:rPr>
          <w:rFonts w:ascii="Arial" w:hAnsi="Arial" w:cs="Arial"/>
          <w:b/>
          <w:sz w:val="22"/>
          <w:szCs w:val="22"/>
          <w:u w:val="single"/>
        </w:rPr>
      </w:pPr>
      <w:r w:rsidRPr="00EB33F1">
        <w:rPr>
          <w:rFonts w:ascii="Arial" w:hAnsi="Arial" w:cs="Arial"/>
          <w:b/>
          <w:sz w:val="22"/>
          <w:szCs w:val="22"/>
          <w:u w:val="single"/>
        </w:rPr>
        <w:t>Essay 3</w:t>
      </w:r>
    </w:p>
    <w:p w14:paraId="7A24E583" w14:textId="77777777" w:rsidR="00FC0528" w:rsidRPr="00EB33F1" w:rsidRDefault="00FC0528" w:rsidP="00FC0528">
      <w:pPr>
        <w:rPr>
          <w:rFonts w:ascii="Arial" w:hAnsi="Arial" w:cs="Arial"/>
          <w:b/>
          <w:sz w:val="22"/>
          <w:szCs w:val="22"/>
          <w:u w:val="single"/>
        </w:rPr>
      </w:pPr>
    </w:p>
    <w:p w14:paraId="4AF4DE83" w14:textId="77777777" w:rsidR="00FC0528" w:rsidRPr="00EB33F1" w:rsidRDefault="00FC0528" w:rsidP="00FC0528">
      <w:pPr>
        <w:rPr>
          <w:rFonts w:ascii="Arial" w:hAnsi="Arial" w:cs="Arial"/>
          <w:b/>
          <w:i/>
          <w:iCs/>
          <w:sz w:val="22"/>
          <w:szCs w:val="22"/>
        </w:rPr>
      </w:pPr>
      <w:r w:rsidRPr="00EB33F1">
        <w:rPr>
          <w:rFonts w:ascii="Arial" w:eastAsia="Calibri" w:hAnsi="Arial" w:cs="Arial"/>
          <w:b/>
          <w:i/>
          <w:sz w:val="22"/>
          <w:szCs w:val="22"/>
        </w:rPr>
        <w:t xml:space="preserve">Critically evaluate police methods of gathering information and intelligence. You may choose a specific method of </w:t>
      </w:r>
      <w:proofErr w:type="gramStart"/>
      <w:r w:rsidRPr="00EB33F1">
        <w:rPr>
          <w:rFonts w:ascii="Arial" w:eastAsia="Calibri" w:hAnsi="Arial" w:cs="Arial"/>
          <w:b/>
          <w:i/>
          <w:sz w:val="22"/>
          <w:szCs w:val="22"/>
        </w:rPr>
        <w:t>intelligence-gathering</w:t>
      </w:r>
      <w:proofErr w:type="gramEnd"/>
      <w:r w:rsidRPr="00EB33F1">
        <w:rPr>
          <w:rFonts w:ascii="Arial" w:eastAsia="Calibri" w:hAnsi="Arial" w:cs="Arial"/>
          <w:b/>
          <w:i/>
          <w:sz w:val="22"/>
          <w:szCs w:val="22"/>
        </w:rPr>
        <w:t xml:space="preserve"> for this answer.</w:t>
      </w:r>
    </w:p>
    <w:p w14:paraId="7485C574" w14:textId="77777777" w:rsidR="00FC0528" w:rsidRPr="00EB33F1" w:rsidRDefault="00FC0528" w:rsidP="00FC0528">
      <w:pPr>
        <w:rPr>
          <w:rFonts w:ascii="Arial" w:hAnsi="Arial" w:cs="Arial"/>
          <w:sz w:val="22"/>
          <w:szCs w:val="22"/>
        </w:rPr>
      </w:pPr>
    </w:p>
    <w:p w14:paraId="3188836A" w14:textId="77777777" w:rsidR="005E0EF6" w:rsidRPr="00EB33F1" w:rsidRDefault="005E0EF6" w:rsidP="00FC0528">
      <w:pPr>
        <w:spacing w:line="360" w:lineRule="auto"/>
        <w:rPr>
          <w:rFonts w:ascii="Arial" w:hAnsi="Arial" w:cs="Arial"/>
          <w:sz w:val="22"/>
          <w:szCs w:val="22"/>
        </w:rPr>
      </w:pPr>
    </w:p>
    <w:p w14:paraId="15D2DFA2" w14:textId="0BB14841" w:rsidR="00FC0528" w:rsidRPr="00EB33F1" w:rsidRDefault="00FC0528" w:rsidP="00FC0528">
      <w:pPr>
        <w:spacing w:line="360" w:lineRule="auto"/>
        <w:rPr>
          <w:rFonts w:ascii="Arial" w:hAnsi="Arial" w:cs="Arial"/>
          <w:iCs/>
          <w:sz w:val="22"/>
          <w:szCs w:val="22"/>
        </w:rPr>
      </w:pPr>
      <w:r w:rsidRPr="00EB33F1">
        <w:rPr>
          <w:rFonts w:ascii="Arial" w:hAnsi="Arial" w:cs="Arial"/>
          <w:sz w:val="22"/>
          <w:szCs w:val="22"/>
        </w:rPr>
        <w:t xml:space="preserve">Gathering information and intelligence is important for the role of a police officer in the United Kingdom. Intelligence is devolved from information that has been submitted, and within the process of being analysed is also sanitised to determine the reliability of said information </w:t>
      </w:r>
      <w:r w:rsidRPr="00EB33F1">
        <w:rPr>
          <w:rFonts w:ascii="Arial" w:hAnsi="Arial" w:cs="Arial"/>
          <w:i/>
          <w:sz w:val="22"/>
          <w:szCs w:val="22"/>
        </w:rPr>
        <w:t>(National Crime Agency, no date).</w:t>
      </w:r>
      <w:r w:rsidRPr="00EB33F1">
        <w:rPr>
          <w:rFonts w:ascii="Arial" w:hAnsi="Arial" w:cs="Arial"/>
          <w:sz w:val="22"/>
          <w:szCs w:val="22"/>
        </w:rPr>
        <w:t xml:space="preserve"> The information is analysed by intelligence officers, which turns the information into intelligence, in line with the National Intelligence Model (NIM), that was created in 2000 following serious and organised crime being highlighted as a priority in England and Wales </w:t>
      </w:r>
      <w:r w:rsidRPr="00EB33F1">
        <w:rPr>
          <w:rFonts w:ascii="Arial" w:hAnsi="Arial" w:cs="Arial"/>
          <w:i/>
          <w:sz w:val="22"/>
          <w:szCs w:val="22"/>
        </w:rPr>
        <w:t xml:space="preserve">(Keningale, 2020). </w:t>
      </w:r>
      <w:r w:rsidRPr="00EB33F1">
        <w:rPr>
          <w:rFonts w:ascii="Arial" w:hAnsi="Arial" w:cs="Arial"/>
          <w:iCs/>
          <w:sz w:val="22"/>
          <w:szCs w:val="22"/>
        </w:rPr>
        <w:t xml:space="preserve">The NIM allows for priorities to be discussed and tactical options to be considered with the intelligence. Level 1 looks at local crime that can be resources locally, Level 2 focuses on regional crimes that have greater resource demand, and Level 3 is focused on the most serious and organised crime </w:t>
      </w:r>
      <w:r w:rsidRPr="00EB33F1">
        <w:rPr>
          <w:rFonts w:ascii="Arial" w:hAnsi="Arial" w:cs="Arial"/>
          <w:i/>
          <w:iCs/>
          <w:sz w:val="22"/>
          <w:szCs w:val="22"/>
        </w:rPr>
        <w:t>(College of Policing, 2015).</w:t>
      </w:r>
    </w:p>
    <w:p w14:paraId="55D9F42F" w14:textId="77777777" w:rsidR="00FC0528" w:rsidRPr="00EB33F1" w:rsidRDefault="00FC0528" w:rsidP="00FC0528">
      <w:pPr>
        <w:spacing w:line="360" w:lineRule="auto"/>
        <w:rPr>
          <w:rFonts w:ascii="Arial" w:hAnsi="Arial" w:cs="Arial"/>
          <w:sz w:val="22"/>
          <w:szCs w:val="22"/>
        </w:rPr>
      </w:pPr>
    </w:p>
    <w:p w14:paraId="2579A0F8" w14:textId="6422251F" w:rsidR="00FC0528" w:rsidRPr="00EB33F1" w:rsidRDefault="00FC0528" w:rsidP="00FC0528">
      <w:pPr>
        <w:spacing w:line="360" w:lineRule="auto"/>
        <w:rPr>
          <w:rFonts w:ascii="Arial" w:hAnsi="Arial" w:cs="Arial"/>
          <w:sz w:val="22"/>
          <w:szCs w:val="22"/>
        </w:rPr>
      </w:pPr>
      <w:r w:rsidRPr="00EB33F1">
        <w:rPr>
          <w:rFonts w:ascii="Arial" w:hAnsi="Arial" w:cs="Arial"/>
          <w:sz w:val="22"/>
          <w:szCs w:val="22"/>
        </w:rPr>
        <w:t>According to Gottschalk (2009), intelligence is dependant on a variety of ways in which information was gathe</w:t>
      </w:r>
      <w:r w:rsidR="005E0EF6" w:rsidRPr="00EB33F1">
        <w:rPr>
          <w:rFonts w:ascii="Arial" w:hAnsi="Arial" w:cs="Arial"/>
          <w:sz w:val="22"/>
          <w:szCs w:val="22"/>
        </w:rPr>
        <w:t>red. Intelligence is gathered by</w:t>
      </w:r>
      <w:r w:rsidRPr="00EB33F1">
        <w:rPr>
          <w:rFonts w:ascii="Arial" w:hAnsi="Arial" w:cs="Arial"/>
          <w:sz w:val="22"/>
          <w:szCs w:val="22"/>
        </w:rPr>
        <w:t xml:space="preserve"> collect</w:t>
      </w:r>
      <w:r w:rsidR="005E0EF6" w:rsidRPr="00EB33F1">
        <w:rPr>
          <w:rFonts w:ascii="Arial" w:hAnsi="Arial" w:cs="Arial"/>
          <w:sz w:val="22"/>
          <w:szCs w:val="22"/>
        </w:rPr>
        <w:t>ing</w:t>
      </w:r>
      <w:r w:rsidRPr="00EB33F1">
        <w:rPr>
          <w:rFonts w:ascii="Arial" w:hAnsi="Arial" w:cs="Arial"/>
          <w:sz w:val="22"/>
          <w:szCs w:val="22"/>
        </w:rPr>
        <w:t xml:space="preserve"> information, in order to use the information to potentially predict crime hotspots, and therefore, improve the law enforcement response. The method whereby police collect information may lead to certain requirements having to be followed under the Regulation of Investigatory Powers Act (RIPA) 2000, and in addition, the information police receive should in fact be treated as a shared </w:t>
      </w:r>
      <w:proofErr w:type="gramStart"/>
      <w:r w:rsidRPr="00EB33F1">
        <w:rPr>
          <w:rFonts w:ascii="Arial" w:hAnsi="Arial" w:cs="Arial"/>
          <w:sz w:val="22"/>
          <w:szCs w:val="22"/>
        </w:rPr>
        <w:t>resource</w:t>
      </w:r>
      <w:proofErr w:type="gramEnd"/>
      <w:r w:rsidRPr="00EB33F1">
        <w:rPr>
          <w:rFonts w:ascii="Arial" w:hAnsi="Arial" w:cs="Arial"/>
          <w:sz w:val="22"/>
          <w:szCs w:val="22"/>
        </w:rPr>
        <w:t xml:space="preserve">, and not protected by a certain department </w:t>
      </w:r>
      <w:r w:rsidRPr="00EB33F1">
        <w:rPr>
          <w:rFonts w:ascii="Arial" w:hAnsi="Arial" w:cs="Arial"/>
          <w:i/>
          <w:sz w:val="22"/>
          <w:szCs w:val="22"/>
        </w:rPr>
        <w:t xml:space="preserve">(College of Policing, 2019). </w:t>
      </w:r>
      <w:r w:rsidRPr="00EB33F1">
        <w:rPr>
          <w:rFonts w:ascii="Arial" w:hAnsi="Arial" w:cs="Arial"/>
          <w:sz w:val="22"/>
          <w:szCs w:val="22"/>
        </w:rPr>
        <w:t xml:space="preserve">There are a number of methods that police forces adopt in order to gather information and intelligence. A number of examples </w:t>
      </w:r>
      <w:r w:rsidR="005E0EF6" w:rsidRPr="00EB33F1">
        <w:rPr>
          <w:rFonts w:ascii="Arial" w:hAnsi="Arial" w:cs="Arial"/>
          <w:sz w:val="22"/>
          <w:szCs w:val="22"/>
        </w:rPr>
        <w:t>include, but are not limited to:</w:t>
      </w:r>
      <w:r w:rsidRPr="00EB33F1">
        <w:rPr>
          <w:rFonts w:ascii="Arial" w:hAnsi="Arial" w:cs="Arial"/>
          <w:sz w:val="22"/>
          <w:szCs w:val="22"/>
        </w:rPr>
        <w:t xml:space="preserve"> Human Intelligence (HUMINT), undercover police officers, and members of the public, private sector security and intelligence agencies </w:t>
      </w:r>
      <w:r w:rsidRPr="00EB33F1">
        <w:rPr>
          <w:rFonts w:ascii="Arial" w:hAnsi="Arial" w:cs="Arial"/>
          <w:i/>
          <w:sz w:val="22"/>
          <w:szCs w:val="22"/>
        </w:rPr>
        <w:t xml:space="preserve">(National Crime Agency, no date). </w:t>
      </w:r>
    </w:p>
    <w:p w14:paraId="4621012A" w14:textId="77777777" w:rsidR="00FC0528" w:rsidRPr="00EB33F1" w:rsidRDefault="00FC0528" w:rsidP="00FC0528">
      <w:pPr>
        <w:spacing w:line="360" w:lineRule="auto"/>
        <w:rPr>
          <w:rFonts w:ascii="Arial" w:hAnsi="Arial" w:cs="Arial"/>
          <w:sz w:val="22"/>
          <w:szCs w:val="22"/>
        </w:rPr>
      </w:pPr>
    </w:p>
    <w:p w14:paraId="7B369580" w14:textId="79F57523" w:rsidR="00FC0528" w:rsidRPr="00EB33F1" w:rsidRDefault="00FC0528" w:rsidP="00FC0528">
      <w:pPr>
        <w:spacing w:line="360" w:lineRule="auto"/>
        <w:rPr>
          <w:rFonts w:ascii="Arial" w:hAnsi="Arial" w:cs="Arial"/>
          <w:sz w:val="22"/>
          <w:szCs w:val="22"/>
        </w:rPr>
      </w:pPr>
      <w:r w:rsidRPr="00EB33F1">
        <w:rPr>
          <w:rFonts w:ascii="Arial" w:hAnsi="Arial" w:cs="Arial"/>
          <w:sz w:val="22"/>
          <w:szCs w:val="22"/>
        </w:rPr>
        <w:t xml:space="preserve">In order to determine the threat an organisation faces or the public face, it is important to obtain secret intelligence that can be obtained from information </w:t>
      </w:r>
      <w:r w:rsidRPr="00EB33F1">
        <w:rPr>
          <w:rFonts w:ascii="Arial" w:hAnsi="Arial" w:cs="Arial"/>
          <w:i/>
          <w:sz w:val="22"/>
          <w:szCs w:val="22"/>
        </w:rPr>
        <w:t>(The Security Service MI5, no date).</w:t>
      </w:r>
      <w:r w:rsidRPr="00EB33F1">
        <w:rPr>
          <w:rFonts w:ascii="Arial" w:hAnsi="Arial" w:cs="Arial"/>
          <w:sz w:val="22"/>
          <w:szCs w:val="22"/>
        </w:rPr>
        <w:t xml:space="preserve"> More specifically, within HUMINT, there are two elements within, open source overt operations and covert operations. This essay will focus upon the use of Covert Human Intell</w:t>
      </w:r>
      <w:r w:rsidR="005E0EF6" w:rsidRPr="00EB33F1">
        <w:rPr>
          <w:rFonts w:ascii="Arial" w:hAnsi="Arial" w:cs="Arial"/>
          <w:sz w:val="22"/>
          <w:szCs w:val="22"/>
        </w:rPr>
        <w:t>igence Sources (CHIS). Meanwhile,</w:t>
      </w:r>
      <w:r w:rsidRPr="00EB33F1">
        <w:rPr>
          <w:rFonts w:ascii="Arial" w:hAnsi="Arial" w:cs="Arial"/>
          <w:sz w:val="22"/>
          <w:szCs w:val="22"/>
        </w:rPr>
        <w:t xml:space="preserve"> there is a difference between directed surveillance as a covert operation and the use </w:t>
      </w:r>
      <w:proofErr w:type="gramStart"/>
      <w:r w:rsidRPr="00EB33F1">
        <w:rPr>
          <w:rFonts w:ascii="Arial" w:hAnsi="Arial" w:cs="Arial"/>
          <w:sz w:val="22"/>
          <w:szCs w:val="22"/>
        </w:rPr>
        <w:t>of a CHIS</w:t>
      </w:r>
      <w:proofErr w:type="gramEnd"/>
      <w:r w:rsidRPr="00EB33F1">
        <w:rPr>
          <w:rFonts w:ascii="Arial" w:hAnsi="Arial" w:cs="Arial"/>
          <w:sz w:val="22"/>
          <w:szCs w:val="22"/>
        </w:rPr>
        <w:t xml:space="preserve">. A CHIS will obtain information following creating a friendship/relationship with someone, whereas directed surveillance entails gathering private information by employing covert tactics. As previously mentioned, there are a number of legislation, policies and procedures in place with regards to intelligence gathering: Security Service Act 1989, Security Service Act 1994, Regulation of Investigatory Powers Act (RIPA) 2000, Covert Human Intelligence Sources Act 2021 and Covert Human Intelligence Sources Codes of Practice. Furthermore, there is a duty of care </w:t>
      </w:r>
      <w:proofErr w:type="gramStart"/>
      <w:r w:rsidRPr="00EB33F1">
        <w:rPr>
          <w:rFonts w:ascii="Arial" w:hAnsi="Arial" w:cs="Arial"/>
          <w:sz w:val="22"/>
          <w:szCs w:val="22"/>
        </w:rPr>
        <w:t>needed to be provided</w:t>
      </w:r>
      <w:proofErr w:type="gramEnd"/>
      <w:r w:rsidRPr="00EB33F1">
        <w:rPr>
          <w:rFonts w:ascii="Arial" w:hAnsi="Arial" w:cs="Arial"/>
          <w:sz w:val="22"/>
          <w:szCs w:val="22"/>
        </w:rPr>
        <w:t xml:space="preserve"> to CHIS from the organisations that are using them for their benefit </w:t>
      </w:r>
      <w:r w:rsidRPr="00EB33F1">
        <w:rPr>
          <w:rFonts w:ascii="Arial" w:hAnsi="Arial" w:cs="Arial"/>
          <w:i/>
          <w:sz w:val="22"/>
          <w:szCs w:val="22"/>
        </w:rPr>
        <w:t xml:space="preserve">(London Borough of Redbridge, 2022). </w:t>
      </w:r>
    </w:p>
    <w:p w14:paraId="78124941" w14:textId="77777777" w:rsidR="00FC0528" w:rsidRPr="00EB33F1" w:rsidRDefault="00FC0528" w:rsidP="00FC0528">
      <w:pPr>
        <w:spacing w:line="360" w:lineRule="auto"/>
        <w:rPr>
          <w:rFonts w:ascii="Arial" w:hAnsi="Arial" w:cs="Arial"/>
          <w:sz w:val="22"/>
          <w:szCs w:val="22"/>
        </w:rPr>
      </w:pPr>
    </w:p>
    <w:p w14:paraId="70914942" w14:textId="517DA912" w:rsidR="00FC0528" w:rsidRPr="00EB33F1" w:rsidRDefault="00FC0528" w:rsidP="00FC0528">
      <w:pPr>
        <w:spacing w:line="360" w:lineRule="auto"/>
        <w:rPr>
          <w:rFonts w:ascii="Arial" w:hAnsi="Arial" w:cs="Arial"/>
          <w:i/>
          <w:sz w:val="22"/>
          <w:szCs w:val="22"/>
        </w:rPr>
      </w:pPr>
      <w:r w:rsidRPr="00EB33F1">
        <w:rPr>
          <w:rFonts w:ascii="Arial" w:hAnsi="Arial" w:cs="Arial"/>
          <w:sz w:val="22"/>
          <w:szCs w:val="22"/>
        </w:rPr>
        <w:t>It has been identified that officers and those who work in covert roles must do so whilst working in a strict framework. Thus</w:t>
      </w:r>
      <w:r w:rsidR="009B6A70" w:rsidRPr="00EB33F1">
        <w:rPr>
          <w:rFonts w:ascii="Arial" w:hAnsi="Arial" w:cs="Arial"/>
          <w:sz w:val="22"/>
          <w:szCs w:val="22"/>
        </w:rPr>
        <w:t xml:space="preserve">, </w:t>
      </w:r>
      <w:r w:rsidRPr="00EB33F1">
        <w:rPr>
          <w:rFonts w:ascii="Arial" w:hAnsi="Arial" w:cs="Arial"/>
          <w:sz w:val="22"/>
          <w:szCs w:val="22"/>
        </w:rPr>
        <w:t xml:space="preserve">enabling officers to work closely with their source handler in order to obtain the best information. This will mean that building a rapport is fundamental with communicating with a CHIS, and this is crucial to the longevity of the CHIS and handler relationship </w:t>
      </w:r>
      <w:r w:rsidRPr="00EB33F1">
        <w:rPr>
          <w:rFonts w:ascii="Arial" w:hAnsi="Arial" w:cs="Arial"/>
          <w:i/>
          <w:sz w:val="22"/>
          <w:szCs w:val="22"/>
        </w:rPr>
        <w:t xml:space="preserve">(Nunan et al., 2020). </w:t>
      </w:r>
      <w:r w:rsidRPr="00EB33F1">
        <w:rPr>
          <w:rFonts w:ascii="Arial" w:hAnsi="Arial" w:cs="Arial"/>
          <w:sz w:val="22"/>
          <w:szCs w:val="22"/>
        </w:rPr>
        <w:t xml:space="preserve">Furthermore, if handlers are able to show care for their needs and concerns, this highlights empathy towards the welfare of those CHIS involved </w:t>
      </w:r>
      <w:r w:rsidRPr="00EB33F1">
        <w:rPr>
          <w:rFonts w:ascii="Arial" w:hAnsi="Arial" w:cs="Arial"/>
          <w:i/>
          <w:sz w:val="22"/>
          <w:szCs w:val="22"/>
        </w:rPr>
        <w:t xml:space="preserve">(Abbe and Brandon, 2013). </w:t>
      </w:r>
      <w:r w:rsidRPr="00EB33F1">
        <w:rPr>
          <w:rFonts w:ascii="Arial" w:hAnsi="Arial" w:cs="Arial"/>
          <w:sz w:val="22"/>
          <w:szCs w:val="22"/>
        </w:rPr>
        <w:t xml:space="preserve">This will show that CHIS will feel that their work and actions being undertaken are valued and are being completed for a positive way, and that they are being taken seriously and cared about by the organisation whom they are helping. In addition, there is a need for a clear process in place, following previous concerns for informer related crime, corruption and mismanagement of CHIS </w:t>
      </w:r>
      <w:r w:rsidRPr="00EB33F1">
        <w:rPr>
          <w:rFonts w:ascii="Arial" w:hAnsi="Arial" w:cs="Arial"/>
          <w:i/>
          <w:sz w:val="22"/>
          <w:szCs w:val="22"/>
        </w:rPr>
        <w:t>(Harfield, 2019).</w:t>
      </w:r>
    </w:p>
    <w:p w14:paraId="10B4528E" w14:textId="77777777" w:rsidR="00FC0528" w:rsidRPr="00EB33F1" w:rsidRDefault="00FC0528" w:rsidP="00FC0528">
      <w:pPr>
        <w:spacing w:line="360" w:lineRule="auto"/>
        <w:rPr>
          <w:rFonts w:ascii="Arial" w:hAnsi="Arial" w:cs="Arial"/>
          <w:sz w:val="22"/>
          <w:szCs w:val="22"/>
        </w:rPr>
      </w:pPr>
    </w:p>
    <w:p w14:paraId="70CFC283" w14:textId="49687AAC" w:rsidR="00FC0528" w:rsidRPr="00EB33F1" w:rsidRDefault="00FC0528" w:rsidP="00FC0528">
      <w:pPr>
        <w:spacing w:line="360" w:lineRule="auto"/>
        <w:rPr>
          <w:rFonts w:ascii="Arial" w:hAnsi="Arial" w:cs="Arial"/>
          <w:sz w:val="22"/>
          <w:szCs w:val="22"/>
        </w:rPr>
      </w:pPr>
      <w:r w:rsidRPr="00EB33F1">
        <w:rPr>
          <w:rFonts w:ascii="Arial" w:hAnsi="Arial" w:cs="Arial"/>
          <w:sz w:val="22"/>
          <w:szCs w:val="22"/>
        </w:rPr>
        <w:t xml:space="preserve">If there are any operations or actions to be taken, they are planned meticulously in order to identify any risks, and minimise the likelihood of these risks coming into fruition </w:t>
      </w:r>
      <w:r w:rsidRPr="00EB33F1">
        <w:rPr>
          <w:rFonts w:ascii="Arial" w:hAnsi="Arial" w:cs="Arial"/>
          <w:i/>
          <w:sz w:val="22"/>
          <w:szCs w:val="22"/>
        </w:rPr>
        <w:t xml:space="preserve">(The Security Service MI5, no date). </w:t>
      </w:r>
      <w:r w:rsidRPr="00EB33F1">
        <w:rPr>
          <w:rFonts w:ascii="Arial" w:hAnsi="Arial" w:cs="Arial"/>
          <w:sz w:val="22"/>
          <w:szCs w:val="22"/>
        </w:rPr>
        <w:t xml:space="preserve">If these operations were not carefully planned and risk assessed, there is a likelihood of placing that agents/CHIS in unnecessary harm. As noted by London Borough of Redbridge (2022), the actions must be proportionate and the extent of the intrusion to the </w:t>
      </w:r>
      <w:r w:rsidR="009B6A70" w:rsidRPr="00EB33F1">
        <w:rPr>
          <w:rFonts w:ascii="Arial" w:hAnsi="Arial" w:cs="Arial"/>
          <w:sz w:val="22"/>
          <w:szCs w:val="22"/>
        </w:rPr>
        <w:t>person’s</w:t>
      </w:r>
      <w:r w:rsidRPr="00EB33F1">
        <w:rPr>
          <w:rFonts w:ascii="Arial" w:hAnsi="Arial" w:cs="Arial"/>
          <w:sz w:val="22"/>
          <w:szCs w:val="22"/>
        </w:rPr>
        <w:t xml:space="preserve"> family life and other persons involved must be considered against the activity potentially being undertaken for example.</w:t>
      </w:r>
    </w:p>
    <w:p w14:paraId="6D660CE1" w14:textId="77777777" w:rsidR="00FC0528" w:rsidRPr="00EB33F1" w:rsidRDefault="00FC0528" w:rsidP="00FC0528">
      <w:pPr>
        <w:spacing w:line="360" w:lineRule="auto"/>
        <w:rPr>
          <w:rFonts w:ascii="Arial" w:hAnsi="Arial" w:cs="Arial"/>
          <w:sz w:val="22"/>
          <w:szCs w:val="22"/>
        </w:rPr>
      </w:pPr>
    </w:p>
    <w:p w14:paraId="7F090626" w14:textId="0225C75C" w:rsidR="00FC0528" w:rsidRPr="00EB33F1" w:rsidRDefault="00FC0528" w:rsidP="00FC0528">
      <w:pPr>
        <w:spacing w:line="360" w:lineRule="auto"/>
        <w:rPr>
          <w:rFonts w:ascii="Arial" w:hAnsi="Arial" w:cs="Arial"/>
          <w:b/>
          <w:sz w:val="22"/>
          <w:szCs w:val="22"/>
        </w:rPr>
      </w:pPr>
      <w:r w:rsidRPr="00EB33F1">
        <w:rPr>
          <w:rFonts w:ascii="Arial" w:hAnsi="Arial" w:cs="Arial"/>
          <w:sz w:val="22"/>
          <w:szCs w:val="22"/>
        </w:rPr>
        <w:t xml:space="preserve">The need for the Covert Human Intelligence Source Act 2021 to be introduced highlights the importance of this legislation with regards to police intelligence gathering methods, but has also been described by Lowe (2021) as controversial, but essential to regulate the use of CHIS. In order </w:t>
      </w:r>
      <w:proofErr w:type="gramStart"/>
      <w:r w:rsidRPr="00EB33F1">
        <w:rPr>
          <w:rFonts w:ascii="Arial" w:hAnsi="Arial" w:cs="Arial"/>
          <w:sz w:val="22"/>
          <w:szCs w:val="22"/>
        </w:rPr>
        <w:t>for a CHIS</w:t>
      </w:r>
      <w:proofErr w:type="gramEnd"/>
      <w:r w:rsidRPr="00EB33F1">
        <w:rPr>
          <w:rFonts w:ascii="Arial" w:hAnsi="Arial" w:cs="Arial"/>
          <w:sz w:val="22"/>
          <w:szCs w:val="22"/>
        </w:rPr>
        <w:t xml:space="preserve"> to be effective in their information and </w:t>
      </w:r>
      <w:r w:rsidR="009B6A70" w:rsidRPr="00EB33F1">
        <w:rPr>
          <w:rFonts w:ascii="Arial" w:hAnsi="Arial" w:cs="Arial"/>
          <w:sz w:val="22"/>
          <w:szCs w:val="22"/>
        </w:rPr>
        <w:t>intelligence-gathering</w:t>
      </w:r>
      <w:r w:rsidRPr="00EB33F1">
        <w:rPr>
          <w:rFonts w:ascii="Arial" w:hAnsi="Arial" w:cs="Arial"/>
          <w:sz w:val="22"/>
          <w:szCs w:val="22"/>
        </w:rPr>
        <w:t xml:space="preserve"> role, they must on occasions conduct criminal activities, usually to obtain trust and be trustworthy </w:t>
      </w:r>
      <w:r w:rsidRPr="00EB33F1">
        <w:rPr>
          <w:rFonts w:ascii="Arial" w:hAnsi="Arial" w:cs="Arial"/>
          <w:i/>
          <w:sz w:val="22"/>
          <w:szCs w:val="22"/>
        </w:rPr>
        <w:t xml:space="preserve">(Home Office, 2018). </w:t>
      </w:r>
      <w:r w:rsidRPr="00EB33F1">
        <w:rPr>
          <w:rFonts w:ascii="Arial" w:hAnsi="Arial" w:cs="Arial"/>
          <w:sz w:val="22"/>
          <w:szCs w:val="22"/>
        </w:rPr>
        <w:t xml:space="preserve">The legislation provides authorise for the individual to partake in criminal conduct, but there is a transparent basis with this tactic being used. This authorisation must be proportionate and justified, especially considering the European Convention on Human Rights (ECHR). In a similar manner, the United Kingdom government decided to legislate the criminal conduct participate in order to remain accountable and transparent, lining with the Code of Ethics (COE) set by the College of Policing </w:t>
      </w:r>
      <w:r w:rsidRPr="00EB33F1">
        <w:rPr>
          <w:rFonts w:ascii="Arial" w:hAnsi="Arial" w:cs="Arial"/>
          <w:i/>
          <w:sz w:val="22"/>
          <w:szCs w:val="22"/>
        </w:rPr>
        <w:t xml:space="preserve">(Lowe, 2021). </w:t>
      </w:r>
      <w:r w:rsidRPr="00EB33F1">
        <w:rPr>
          <w:rFonts w:ascii="Arial" w:hAnsi="Arial" w:cs="Arial"/>
          <w:sz w:val="22"/>
          <w:szCs w:val="22"/>
        </w:rPr>
        <w:t xml:space="preserve">In 2014, the COE were introduced set standards of behaviour that is expected of all employees within policing, whilst upholding values and standards </w:t>
      </w:r>
      <w:r w:rsidRPr="00EB33F1">
        <w:rPr>
          <w:rFonts w:ascii="Arial" w:hAnsi="Arial" w:cs="Arial"/>
          <w:i/>
          <w:sz w:val="22"/>
          <w:szCs w:val="22"/>
        </w:rPr>
        <w:t>(College of Policing, 2022).</w:t>
      </w:r>
      <w:r w:rsidRPr="00EB33F1">
        <w:rPr>
          <w:rFonts w:ascii="Arial" w:hAnsi="Arial" w:cs="Arial"/>
          <w:b/>
          <w:sz w:val="22"/>
          <w:szCs w:val="22"/>
        </w:rPr>
        <w:t xml:space="preserve"> </w:t>
      </w:r>
      <w:r w:rsidRPr="00EB33F1">
        <w:rPr>
          <w:rFonts w:ascii="Arial" w:hAnsi="Arial" w:cs="Arial"/>
          <w:sz w:val="22"/>
          <w:szCs w:val="22"/>
        </w:rPr>
        <w:t xml:space="preserve">From CHIS partaking in criminal activity, it is important to identify that they will never be given unrestricted authorisation to commit any type of crime, and RIPA strengthened the procedures in were in place to recruit and use CHIS for intelligence gathering </w:t>
      </w:r>
      <w:r w:rsidRPr="00EB33F1">
        <w:rPr>
          <w:rFonts w:ascii="Arial" w:hAnsi="Arial" w:cs="Arial"/>
          <w:i/>
          <w:sz w:val="22"/>
          <w:szCs w:val="22"/>
        </w:rPr>
        <w:t>(Lowe, 2021).</w:t>
      </w:r>
    </w:p>
    <w:p w14:paraId="183DEE19" w14:textId="77777777" w:rsidR="00FC0528" w:rsidRPr="00EB33F1" w:rsidRDefault="00FC0528" w:rsidP="00FC0528">
      <w:pPr>
        <w:rPr>
          <w:rFonts w:ascii="Arial" w:hAnsi="Arial" w:cs="Arial"/>
          <w:sz w:val="22"/>
          <w:szCs w:val="22"/>
        </w:rPr>
      </w:pPr>
    </w:p>
    <w:p w14:paraId="1AE3E62A" w14:textId="77777777" w:rsidR="00FC0528" w:rsidRPr="00EB33F1" w:rsidRDefault="00FC0528" w:rsidP="00FC0528">
      <w:pPr>
        <w:rPr>
          <w:rFonts w:ascii="Arial" w:hAnsi="Arial" w:cs="Arial"/>
          <w:sz w:val="22"/>
          <w:szCs w:val="22"/>
        </w:rPr>
      </w:pPr>
    </w:p>
    <w:p w14:paraId="34018BC3" w14:textId="6D0A2867" w:rsidR="00FC0528" w:rsidRPr="00EB33F1" w:rsidRDefault="00FC0528" w:rsidP="00FC0528">
      <w:pPr>
        <w:rPr>
          <w:rFonts w:ascii="Arial" w:hAnsi="Arial" w:cs="Arial"/>
          <w:b/>
          <w:sz w:val="22"/>
          <w:szCs w:val="22"/>
          <w:u w:val="single"/>
        </w:rPr>
      </w:pPr>
      <w:r w:rsidRPr="00EB33F1">
        <w:rPr>
          <w:rFonts w:ascii="Arial" w:hAnsi="Arial" w:cs="Arial"/>
          <w:b/>
          <w:sz w:val="22"/>
          <w:szCs w:val="22"/>
          <w:u w:val="single"/>
        </w:rPr>
        <w:t>Word Count:</w:t>
      </w:r>
      <w:r w:rsidR="009B6A70" w:rsidRPr="00EB33F1">
        <w:rPr>
          <w:rFonts w:ascii="Arial" w:hAnsi="Arial" w:cs="Arial"/>
          <w:b/>
          <w:sz w:val="22"/>
          <w:szCs w:val="22"/>
          <w:u w:val="single"/>
        </w:rPr>
        <w:t xml:space="preserve"> 945</w:t>
      </w:r>
    </w:p>
    <w:p w14:paraId="3A5B7BA7" w14:textId="77777777" w:rsidR="00FC0528" w:rsidRPr="00EB33F1" w:rsidRDefault="00FC0528" w:rsidP="00FC0528">
      <w:pPr>
        <w:rPr>
          <w:rFonts w:ascii="Arial" w:hAnsi="Arial" w:cs="Arial"/>
          <w:sz w:val="22"/>
          <w:szCs w:val="22"/>
          <w:u w:val="single"/>
        </w:rPr>
      </w:pPr>
    </w:p>
    <w:p w14:paraId="62A377E7" w14:textId="77777777" w:rsidR="00FC0528" w:rsidRPr="00EB33F1" w:rsidRDefault="00FC0528" w:rsidP="00FC0528">
      <w:pPr>
        <w:rPr>
          <w:rFonts w:ascii="Arial" w:hAnsi="Arial" w:cs="Arial"/>
          <w:sz w:val="22"/>
          <w:szCs w:val="22"/>
          <w:u w:val="single"/>
        </w:rPr>
      </w:pPr>
    </w:p>
    <w:p w14:paraId="343BC8A3" w14:textId="77777777" w:rsidR="00FC0528" w:rsidRPr="00EB33F1" w:rsidRDefault="00FC0528" w:rsidP="00FC0528">
      <w:pPr>
        <w:rPr>
          <w:rFonts w:ascii="Arial" w:hAnsi="Arial" w:cs="Arial"/>
          <w:sz w:val="22"/>
          <w:szCs w:val="22"/>
          <w:u w:val="single"/>
        </w:rPr>
      </w:pPr>
    </w:p>
    <w:p w14:paraId="748CE862" w14:textId="77777777" w:rsidR="00FC0528" w:rsidRPr="00EB33F1" w:rsidRDefault="00FC0528" w:rsidP="00FC0528">
      <w:pPr>
        <w:rPr>
          <w:rFonts w:ascii="Arial" w:hAnsi="Arial" w:cs="Arial"/>
          <w:sz w:val="22"/>
          <w:szCs w:val="22"/>
          <w:u w:val="single"/>
        </w:rPr>
      </w:pPr>
    </w:p>
    <w:p w14:paraId="5CBBE944" w14:textId="77777777" w:rsidR="00FC0528" w:rsidRPr="00EB33F1" w:rsidRDefault="00FC0528" w:rsidP="00FC0528">
      <w:pPr>
        <w:rPr>
          <w:rFonts w:ascii="Arial" w:hAnsi="Arial" w:cs="Arial"/>
          <w:sz w:val="22"/>
          <w:szCs w:val="22"/>
          <w:u w:val="single"/>
        </w:rPr>
      </w:pPr>
    </w:p>
    <w:p w14:paraId="2FF0C4AC" w14:textId="77777777" w:rsidR="00FC0528" w:rsidRPr="00EB33F1" w:rsidRDefault="00FC0528" w:rsidP="00FC0528">
      <w:pPr>
        <w:rPr>
          <w:rFonts w:ascii="Arial" w:hAnsi="Arial" w:cs="Arial"/>
          <w:sz w:val="22"/>
          <w:szCs w:val="22"/>
          <w:u w:val="single"/>
        </w:rPr>
      </w:pPr>
    </w:p>
    <w:p w14:paraId="42B5D4B3" w14:textId="77777777" w:rsidR="00FC0528" w:rsidRPr="00EB33F1" w:rsidRDefault="00FC0528" w:rsidP="00FC0528">
      <w:pPr>
        <w:rPr>
          <w:rFonts w:ascii="Arial" w:hAnsi="Arial" w:cs="Arial"/>
          <w:sz w:val="22"/>
          <w:szCs w:val="22"/>
          <w:u w:val="single"/>
        </w:rPr>
      </w:pPr>
    </w:p>
    <w:p w14:paraId="54ADA52D" w14:textId="77777777" w:rsidR="00FC0528" w:rsidRPr="00EB33F1" w:rsidRDefault="00FC0528" w:rsidP="00FC0528">
      <w:pPr>
        <w:rPr>
          <w:rFonts w:ascii="Arial" w:hAnsi="Arial" w:cs="Arial"/>
          <w:sz w:val="22"/>
          <w:szCs w:val="22"/>
          <w:u w:val="single"/>
        </w:rPr>
      </w:pPr>
    </w:p>
    <w:p w14:paraId="24A69A7F" w14:textId="77777777" w:rsidR="00FC0528" w:rsidRPr="00EB33F1" w:rsidRDefault="00FC0528" w:rsidP="00FC0528">
      <w:pPr>
        <w:rPr>
          <w:rFonts w:ascii="Arial" w:hAnsi="Arial" w:cs="Arial"/>
          <w:sz w:val="22"/>
          <w:szCs w:val="22"/>
          <w:u w:val="single"/>
        </w:rPr>
      </w:pPr>
    </w:p>
    <w:p w14:paraId="6F10B7F8" w14:textId="77777777" w:rsidR="00FC0528" w:rsidRPr="00EB33F1" w:rsidRDefault="00FC0528" w:rsidP="00FC0528">
      <w:pPr>
        <w:rPr>
          <w:rFonts w:ascii="Arial" w:hAnsi="Arial" w:cs="Arial"/>
          <w:b/>
          <w:sz w:val="22"/>
          <w:szCs w:val="22"/>
          <w:u w:val="single"/>
        </w:rPr>
      </w:pPr>
    </w:p>
    <w:p w14:paraId="6F6E9DF4" w14:textId="77777777" w:rsidR="00FC0528" w:rsidRPr="00EB33F1" w:rsidRDefault="00FC0528" w:rsidP="00FC0528">
      <w:pPr>
        <w:rPr>
          <w:rFonts w:ascii="Arial" w:hAnsi="Arial" w:cs="Arial"/>
          <w:b/>
          <w:sz w:val="22"/>
          <w:szCs w:val="22"/>
          <w:u w:val="single"/>
        </w:rPr>
      </w:pPr>
    </w:p>
    <w:p w14:paraId="01AE89F6" w14:textId="77777777" w:rsidR="00FC0528" w:rsidRPr="00EB33F1" w:rsidRDefault="00FC0528" w:rsidP="00FC0528">
      <w:pPr>
        <w:rPr>
          <w:rFonts w:ascii="Arial" w:hAnsi="Arial" w:cs="Arial"/>
          <w:b/>
          <w:sz w:val="22"/>
          <w:szCs w:val="22"/>
          <w:u w:val="single"/>
        </w:rPr>
      </w:pPr>
    </w:p>
    <w:p w14:paraId="1FEF60A3" w14:textId="77777777" w:rsidR="00FC0528" w:rsidRPr="00EB33F1" w:rsidRDefault="00FC0528" w:rsidP="00FC0528">
      <w:pPr>
        <w:rPr>
          <w:rFonts w:ascii="Arial" w:hAnsi="Arial" w:cs="Arial"/>
          <w:b/>
          <w:sz w:val="22"/>
          <w:szCs w:val="22"/>
          <w:u w:val="single"/>
        </w:rPr>
      </w:pPr>
    </w:p>
    <w:p w14:paraId="3D5AFE85" w14:textId="77777777" w:rsidR="00FC0528" w:rsidRPr="00EB33F1" w:rsidRDefault="00FC0528" w:rsidP="00FC0528">
      <w:pPr>
        <w:rPr>
          <w:rFonts w:ascii="Arial" w:hAnsi="Arial" w:cs="Arial"/>
          <w:b/>
          <w:sz w:val="22"/>
          <w:szCs w:val="22"/>
          <w:u w:val="single"/>
        </w:rPr>
      </w:pPr>
    </w:p>
    <w:p w14:paraId="66E312B9" w14:textId="77777777" w:rsidR="00FC0528" w:rsidRPr="00EB33F1" w:rsidRDefault="00FC0528" w:rsidP="00FC0528">
      <w:pPr>
        <w:rPr>
          <w:rFonts w:ascii="Arial" w:hAnsi="Arial" w:cs="Arial"/>
          <w:b/>
          <w:sz w:val="22"/>
          <w:szCs w:val="22"/>
          <w:u w:val="single"/>
        </w:rPr>
      </w:pPr>
    </w:p>
    <w:p w14:paraId="30523E51" w14:textId="77777777" w:rsidR="00FC0528" w:rsidRPr="00EB33F1" w:rsidRDefault="00FC0528" w:rsidP="00FC0528">
      <w:pPr>
        <w:rPr>
          <w:rFonts w:ascii="Arial" w:hAnsi="Arial" w:cs="Arial"/>
          <w:b/>
          <w:sz w:val="22"/>
          <w:szCs w:val="22"/>
          <w:u w:val="single"/>
        </w:rPr>
      </w:pPr>
    </w:p>
    <w:p w14:paraId="5E2D6D9C" w14:textId="77777777" w:rsidR="00FC0528" w:rsidRPr="00EB33F1" w:rsidRDefault="00FC0528" w:rsidP="00FC0528">
      <w:pPr>
        <w:rPr>
          <w:rFonts w:ascii="Arial" w:hAnsi="Arial" w:cs="Arial"/>
          <w:b/>
          <w:sz w:val="22"/>
          <w:szCs w:val="22"/>
          <w:u w:val="single"/>
        </w:rPr>
      </w:pPr>
    </w:p>
    <w:p w14:paraId="0FD2DEC1" w14:textId="77777777" w:rsidR="00FC0528" w:rsidRPr="00EB33F1" w:rsidRDefault="00FC0528" w:rsidP="00FC0528">
      <w:pPr>
        <w:rPr>
          <w:rFonts w:ascii="Arial" w:hAnsi="Arial" w:cs="Arial"/>
          <w:b/>
          <w:sz w:val="22"/>
          <w:szCs w:val="22"/>
          <w:u w:val="single"/>
        </w:rPr>
      </w:pPr>
    </w:p>
    <w:p w14:paraId="27B846DD" w14:textId="77777777" w:rsidR="00FC0528" w:rsidRPr="00EB33F1" w:rsidRDefault="00FC0528" w:rsidP="00FC0528">
      <w:pPr>
        <w:rPr>
          <w:rFonts w:ascii="Arial" w:hAnsi="Arial" w:cs="Arial"/>
          <w:b/>
          <w:sz w:val="22"/>
          <w:szCs w:val="22"/>
          <w:u w:val="single"/>
        </w:rPr>
      </w:pPr>
    </w:p>
    <w:p w14:paraId="63836154" w14:textId="77777777" w:rsidR="00FC0528" w:rsidRPr="00EB33F1" w:rsidRDefault="00FC0528" w:rsidP="00FC0528">
      <w:pPr>
        <w:rPr>
          <w:rFonts w:ascii="Arial" w:hAnsi="Arial" w:cs="Arial"/>
          <w:b/>
          <w:sz w:val="22"/>
          <w:szCs w:val="22"/>
          <w:u w:val="single"/>
        </w:rPr>
      </w:pPr>
    </w:p>
    <w:p w14:paraId="4239B393" w14:textId="77777777" w:rsidR="00FC0528" w:rsidRPr="00EB33F1" w:rsidRDefault="00FC0528" w:rsidP="00FC0528">
      <w:pPr>
        <w:rPr>
          <w:rFonts w:ascii="Arial" w:hAnsi="Arial" w:cs="Arial"/>
          <w:b/>
          <w:sz w:val="22"/>
          <w:szCs w:val="22"/>
          <w:u w:val="single"/>
        </w:rPr>
      </w:pPr>
    </w:p>
    <w:p w14:paraId="3AAAE2FF" w14:textId="77777777" w:rsidR="00FC0528" w:rsidRPr="00EB33F1" w:rsidRDefault="00FC0528" w:rsidP="00FC0528">
      <w:pPr>
        <w:rPr>
          <w:rFonts w:ascii="Arial" w:hAnsi="Arial" w:cs="Arial"/>
          <w:b/>
          <w:sz w:val="22"/>
          <w:szCs w:val="22"/>
          <w:u w:val="single"/>
        </w:rPr>
      </w:pPr>
    </w:p>
    <w:p w14:paraId="48D32D3F" w14:textId="77777777" w:rsidR="00FC0528" w:rsidRPr="00EB33F1" w:rsidRDefault="00FC0528" w:rsidP="00FC0528">
      <w:pPr>
        <w:rPr>
          <w:rFonts w:ascii="Arial" w:hAnsi="Arial" w:cs="Arial"/>
          <w:b/>
          <w:sz w:val="22"/>
          <w:szCs w:val="22"/>
          <w:u w:val="single"/>
        </w:rPr>
      </w:pPr>
    </w:p>
    <w:p w14:paraId="687BB734" w14:textId="77777777" w:rsidR="00FC0528" w:rsidRPr="00EB33F1" w:rsidRDefault="00FC0528" w:rsidP="00FC0528">
      <w:pPr>
        <w:rPr>
          <w:rFonts w:ascii="Arial" w:hAnsi="Arial" w:cs="Arial"/>
          <w:b/>
          <w:sz w:val="22"/>
          <w:szCs w:val="22"/>
          <w:u w:val="single"/>
        </w:rPr>
      </w:pPr>
    </w:p>
    <w:p w14:paraId="6D30469D" w14:textId="77777777" w:rsidR="00FC0528" w:rsidRPr="00EB33F1" w:rsidRDefault="00FC0528" w:rsidP="00FC0528">
      <w:pPr>
        <w:rPr>
          <w:rFonts w:ascii="Arial" w:hAnsi="Arial" w:cs="Arial"/>
          <w:b/>
          <w:sz w:val="22"/>
          <w:szCs w:val="22"/>
          <w:u w:val="single"/>
        </w:rPr>
      </w:pPr>
    </w:p>
    <w:p w14:paraId="7011F77C" w14:textId="77777777" w:rsidR="00FC0528" w:rsidRPr="00EB33F1" w:rsidRDefault="00FC0528" w:rsidP="00FC0528">
      <w:pPr>
        <w:rPr>
          <w:rFonts w:ascii="Arial" w:hAnsi="Arial" w:cs="Arial"/>
          <w:b/>
          <w:sz w:val="22"/>
          <w:szCs w:val="22"/>
          <w:u w:val="single"/>
        </w:rPr>
      </w:pPr>
    </w:p>
    <w:p w14:paraId="7C503306" w14:textId="77777777" w:rsidR="00FC0528" w:rsidRPr="00EB33F1" w:rsidRDefault="00FC0528" w:rsidP="00FC0528">
      <w:pPr>
        <w:rPr>
          <w:rFonts w:ascii="Arial" w:hAnsi="Arial" w:cs="Arial"/>
          <w:b/>
          <w:sz w:val="22"/>
          <w:szCs w:val="22"/>
          <w:u w:val="single"/>
        </w:rPr>
      </w:pPr>
    </w:p>
    <w:p w14:paraId="2BC26B6F" w14:textId="77777777" w:rsidR="00FC0528" w:rsidRPr="00EB33F1" w:rsidRDefault="00FC0528" w:rsidP="00FC0528">
      <w:pPr>
        <w:rPr>
          <w:rFonts w:ascii="Arial" w:hAnsi="Arial" w:cs="Arial"/>
          <w:b/>
          <w:sz w:val="22"/>
          <w:szCs w:val="22"/>
          <w:u w:val="single"/>
        </w:rPr>
      </w:pPr>
    </w:p>
    <w:p w14:paraId="5CA05DB6" w14:textId="77777777" w:rsidR="00FC0528" w:rsidRPr="00EB33F1" w:rsidRDefault="00FC0528" w:rsidP="00FC0528">
      <w:pPr>
        <w:rPr>
          <w:rFonts w:ascii="Arial" w:hAnsi="Arial" w:cs="Arial"/>
          <w:b/>
          <w:sz w:val="22"/>
          <w:szCs w:val="22"/>
          <w:u w:val="single"/>
        </w:rPr>
      </w:pPr>
    </w:p>
    <w:p w14:paraId="0F37E789" w14:textId="77777777" w:rsidR="00FC0528" w:rsidRPr="00EB33F1" w:rsidRDefault="00FC0528" w:rsidP="00FC0528">
      <w:pPr>
        <w:rPr>
          <w:rFonts w:ascii="Arial" w:hAnsi="Arial" w:cs="Arial"/>
          <w:b/>
          <w:sz w:val="22"/>
          <w:szCs w:val="22"/>
          <w:u w:val="single"/>
        </w:rPr>
      </w:pPr>
    </w:p>
    <w:p w14:paraId="6EBA3321" w14:textId="77777777" w:rsidR="00FC0528" w:rsidRPr="00EB33F1" w:rsidRDefault="00FC0528" w:rsidP="00FC0528">
      <w:pPr>
        <w:rPr>
          <w:rFonts w:ascii="Arial" w:hAnsi="Arial" w:cs="Arial"/>
          <w:b/>
          <w:sz w:val="22"/>
          <w:szCs w:val="22"/>
          <w:u w:val="single"/>
        </w:rPr>
      </w:pPr>
    </w:p>
    <w:p w14:paraId="78487A50" w14:textId="77777777" w:rsidR="00FC0528" w:rsidRPr="00EB33F1" w:rsidRDefault="00FC0528" w:rsidP="00FC0528">
      <w:pPr>
        <w:rPr>
          <w:rFonts w:ascii="Arial" w:hAnsi="Arial" w:cs="Arial"/>
          <w:b/>
          <w:sz w:val="22"/>
          <w:szCs w:val="22"/>
          <w:u w:val="single"/>
        </w:rPr>
      </w:pPr>
    </w:p>
    <w:p w14:paraId="0F893CB0" w14:textId="77777777" w:rsidR="00FC0528" w:rsidRPr="00EB33F1" w:rsidRDefault="00FC0528" w:rsidP="00FC0528">
      <w:pPr>
        <w:rPr>
          <w:rFonts w:ascii="Arial" w:hAnsi="Arial" w:cs="Arial"/>
          <w:b/>
          <w:sz w:val="22"/>
          <w:szCs w:val="22"/>
          <w:u w:val="single"/>
        </w:rPr>
      </w:pPr>
    </w:p>
    <w:p w14:paraId="2F092CAB" w14:textId="77777777" w:rsidR="00FC0528" w:rsidRPr="00EB33F1" w:rsidRDefault="00FC0528" w:rsidP="00FC0528">
      <w:pPr>
        <w:rPr>
          <w:rFonts w:ascii="Arial" w:hAnsi="Arial" w:cs="Arial"/>
          <w:b/>
          <w:sz w:val="22"/>
          <w:szCs w:val="22"/>
          <w:u w:val="single"/>
        </w:rPr>
      </w:pPr>
    </w:p>
    <w:p w14:paraId="0E03773D" w14:textId="77777777" w:rsidR="00FC0528" w:rsidRPr="00EB33F1" w:rsidRDefault="00FC0528" w:rsidP="00FC0528">
      <w:pPr>
        <w:rPr>
          <w:rFonts w:ascii="Arial" w:hAnsi="Arial" w:cs="Arial"/>
          <w:b/>
          <w:sz w:val="22"/>
          <w:szCs w:val="22"/>
          <w:u w:val="single"/>
        </w:rPr>
      </w:pPr>
    </w:p>
    <w:p w14:paraId="36020DD7" w14:textId="77777777" w:rsidR="00FC0528" w:rsidRPr="00EB33F1" w:rsidRDefault="00FC0528" w:rsidP="00FC0528">
      <w:pPr>
        <w:rPr>
          <w:rFonts w:ascii="Arial" w:hAnsi="Arial" w:cs="Arial"/>
          <w:b/>
          <w:sz w:val="22"/>
          <w:szCs w:val="22"/>
          <w:u w:val="single"/>
        </w:rPr>
      </w:pPr>
    </w:p>
    <w:p w14:paraId="07D9D12B" w14:textId="77777777" w:rsidR="00FC0528" w:rsidRPr="00EB33F1" w:rsidRDefault="00FC0528" w:rsidP="00FC0528">
      <w:pPr>
        <w:rPr>
          <w:rFonts w:ascii="Arial" w:hAnsi="Arial" w:cs="Arial"/>
          <w:b/>
          <w:sz w:val="22"/>
          <w:szCs w:val="22"/>
          <w:u w:val="single"/>
        </w:rPr>
      </w:pPr>
    </w:p>
    <w:p w14:paraId="4A3A0CDA" w14:textId="77777777" w:rsidR="00FC0528" w:rsidRPr="00EB33F1" w:rsidRDefault="00FC0528" w:rsidP="00FC0528">
      <w:pPr>
        <w:rPr>
          <w:rFonts w:ascii="Arial" w:hAnsi="Arial" w:cs="Arial"/>
          <w:b/>
          <w:sz w:val="22"/>
          <w:szCs w:val="22"/>
          <w:u w:val="single"/>
        </w:rPr>
      </w:pPr>
    </w:p>
    <w:p w14:paraId="300BE3CF" w14:textId="77777777" w:rsidR="00FC0528" w:rsidRPr="00EB33F1" w:rsidRDefault="00FC0528" w:rsidP="00FC0528">
      <w:pPr>
        <w:rPr>
          <w:rFonts w:ascii="Arial" w:hAnsi="Arial" w:cs="Arial"/>
          <w:b/>
          <w:sz w:val="22"/>
          <w:szCs w:val="22"/>
          <w:u w:val="single"/>
        </w:rPr>
      </w:pPr>
    </w:p>
    <w:p w14:paraId="532F4328" w14:textId="77777777" w:rsidR="00FC0528" w:rsidRPr="00EB33F1" w:rsidRDefault="00FC0528" w:rsidP="00FC0528">
      <w:pPr>
        <w:rPr>
          <w:rFonts w:ascii="Arial" w:hAnsi="Arial" w:cs="Arial"/>
          <w:b/>
          <w:sz w:val="22"/>
          <w:szCs w:val="22"/>
          <w:u w:val="single"/>
        </w:rPr>
      </w:pPr>
    </w:p>
    <w:p w14:paraId="57302FE5" w14:textId="77777777" w:rsidR="00FC0528" w:rsidRPr="00EB33F1" w:rsidRDefault="00FC0528" w:rsidP="00FC0528">
      <w:pPr>
        <w:rPr>
          <w:rFonts w:ascii="Arial" w:hAnsi="Arial" w:cs="Arial"/>
          <w:b/>
          <w:sz w:val="22"/>
          <w:szCs w:val="22"/>
          <w:u w:val="single"/>
        </w:rPr>
      </w:pPr>
    </w:p>
    <w:p w14:paraId="6EAA4047" w14:textId="77777777" w:rsidR="00FC0528" w:rsidRPr="00EB33F1" w:rsidRDefault="00FC0528" w:rsidP="00FC0528">
      <w:pPr>
        <w:rPr>
          <w:rFonts w:ascii="Arial" w:hAnsi="Arial" w:cs="Arial"/>
          <w:b/>
          <w:sz w:val="22"/>
          <w:szCs w:val="22"/>
          <w:u w:val="single"/>
        </w:rPr>
      </w:pPr>
    </w:p>
    <w:p w14:paraId="258BB637" w14:textId="77777777" w:rsidR="00EB33F1" w:rsidRPr="00EB33F1" w:rsidRDefault="00EB33F1" w:rsidP="00EB33F1">
      <w:pPr>
        <w:spacing w:line="360" w:lineRule="auto"/>
        <w:rPr>
          <w:rFonts w:ascii="Arial" w:hAnsi="Arial" w:cs="Arial"/>
          <w:b/>
          <w:sz w:val="22"/>
          <w:szCs w:val="22"/>
          <w:u w:val="single"/>
        </w:rPr>
      </w:pPr>
    </w:p>
    <w:p w14:paraId="538B020A" w14:textId="77777777" w:rsidR="001165FB" w:rsidRPr="00EB33F1" w:rsidRDefault="001165FB" w:rsidP="00EB33F1">
      <w:pPr>
        <w:spacing w:line="360" w:lineRule="auto"/>
        <w:rPr>
          <w:rFonts w:ascii="Arial" w:hAnsi="Arial" w:cs="Arial"/>
          <w:b/>
          <w:bCs/>
          <w:sz w:val="22"/>
          <w:szCs w:val="22"/>
          <w:u w:val="single"/>
        </w:rPr>
      </w:pPr>
      <w:r w:rsidRPr="00EB33F1">
        <w:rPr>
          <w:rFonts w:ascii="Arial" w:hAnsi="Arial" w:cs="Arial"/>
          <w:b/>
          <w:bCs/>
          <w:sz w:val="22"/>
          <w:szCs w:val="22"/>
          <w:u w:val="single"/>
        </w:rPr>
        <w:t>Reference List</w:t>
      </w:r>
    </w:p>
    <w:p w14:paraId="5C38404E" w14:textId="77777777" w:rsidR="00FC0528" w:rsidRPr="00EB33F1" w:rsidRDefault="00FC0528" w:rsidP="00EB33F1">
      <w:pPr>
        <w:spacing w:line="360" w:lineRule="auto"/>
        <w:rPr>
          <w:rFonts w:ascii="Arial" w:hAnsi="Arial" w:cs="Arial"/>
          <w:sz w:val="22"/>
          <w:szCs w:val="22"/>
        </w:rPr>
      </w:pPr>
    </w:p>
    <w:p w14:paraId="7507C860" w14:textId="0A160961" w:rsidR="00FC0528" w:rsidRPr="00EB33F1" w:rsidRDefault="00FC0528" w:rsidP="00EB33F1">
      <w:pPr>
        <w:spacing w:line="360" w:lineRule="auto"/>
        <w:rPr>
          <w:rFonts w:ascii="Arial" w:hAnsi="Arial" w:cs="Arial"/>
          <w:sz w:val="22"/>
          <w:szCs w:val="22"/>
        </w:rPr>
      </w:pPr>
      <w:r w:rsidRPr="00EB33F1">
        <w:rPr>
          <w:rFonts w:ascii="Arial" w:hAnsi="Arial" w:cs="Arial"/>
          <w:sz w:val="22"/>
          <w:szCs w:val="22"/>
        </w:rPr>
        <w:t>Abbe, A., and Brandon, S. E. (2013) ‘</w:t>
      </w:r>
      <w:proofErr w:type="gramStart"/>
      <w:r w:rsidRPr="00EB33F1">
        <w:rPr>
          <w:rFonts w:ascii="Arial" w:hAnsi="Arial" w:cs="Arial"/>
          <w:sz w:val="22"/>
          <w:szCs w:val="22"/>
        </w:rPr>
        <w:t>The</w:t>
      </w:r>
      <w:proofErr w:type="gramEnd"/>
      <w:r w:rsidRPr="00EB33F1">
        <w:rPr>
          <w:rFonts w:ascii="Arial" w:hAnsi="Arial" w:cs="Arial"/>
          <w:sz w:val="22"/>
          <w:szCs w:val="22"/>
        </w:rPr>
        <w:t xml:space="preserve"> role of rapport in investigative interviewing: A review’, </w:t>
      </w:r>
      <w:r w:rsidRPr="00EB33F1">
        <w:rPr>
          <w:rFonts w:ascii="Arial" w:hAnsi="Arial" w:cs="Arial"/>
          <w:i/>
          <w:sz w:val="22"/>
          <w:szCs w:val="22"/>
        </w:rPr>
        <w:t xml:space="preserve">Journal of Investigative Psychology and Offender Profiling, </w:t>
      </w:r>
      <w:r w:rsidRPr="00EB33F1">
        <w:rPr>
          <w:rFonts w:ascii="Arial" w:hAnsi="Arial" w:cs="Arial"/>
          <w:sz w:val="22"/>
          <w:szCs w:val="22"/>
        </w:rPr>
        <w:t xml:space="preserve">10(3), pp. 237-249. Available at: </w:t>
      </w:r>
      <w:hyperlink r:id="rId35" w:history="1">
        <w:r w:rsidRPr="00EB33F1">
          <w:rPr>
            <w:rStyle w:val="Hyperlink"/>
            <w:rFonts w:ascii="Arial" w:hAnsi="Arial" w:cs="Arial"/>
            <w:sz w:val="22"/>
            <w:szCs w:val="22"/>
          </w:rPr>
          <w:t>https://onlinelibrary.wiley.com/doi/abs/10.1002/jip.1386</w:t>
        </w:r>
      </w:hyperlink>
      <w:r w:rsidRPr="00EB33F1">
        <w:rPr>
          <w:rFonts w:ascii="Arial" w:hAnsi="Arial" w:cs="Arial"/>
          <w:sz w:val="22"/>
          <w:szCs w:val="22"/>
        </w:rPr>
        <w:t xml:space="preserve"> </w:t>
      </w:r>
      <w:r w:rsidR="00201BF5" w:rsidRPr="00EB33F1">
        <w:rPr>
          <w:rFonts w:ascii="Arial" w:hAnsi="Arial" w:cs="Arial"/>
          <w:sz w:val="22"/>
          <w:szCs w:val="22"/>
        </w:rPr>
        <w:t>(Accessed: 11 October 2022).</w:t>
      </w:r>
    </w:p>
    <w:p w14:paraId="469EF520" w14:textId="77777777" w:rsidR="00FC0528" w:rsidRPr="00EB33F1" w:rsidRDefault="00FC0528" w:rsidP="00EB33F1">
      <w:pPr>
        <w:spacing w:line="360" w:lineRule="auto"/>
        <w:rPr>
          <w:rFonts w:ascii="Arial" w:hAnsi="Arial" w:cs="Arial"/>
          <w:sz w:val="22"/>
          <w:szCs w:val="22"/>
        </w:rPr>
      </w:pPr>
    </w:p>
    <w:p w14:paraId="5B2E95FA" w14:textId="5987D89F" w:rsidR="00FC0528" w:rsidRPr="00EB33F1" w:rsidRDefault="00FC0528" w:rsidP="00EB33F1">
      <w:pPr>
        <w:spacing w:line="360" w:lineRule="auto"/>
        <w:rPr>
          <w:rFonts w:ascii="Arial" w:hAnsi="Arial" w:cs="Arial"/>
          <w:sz w:val="22"/>
          <w:szCs w:val="22"/>
        </w:rPr>
      </w:pPr>
      <w:proofErr w:type="gramStart"/>
      <w:r w:rsidRPr="00EB33F1">
        <w:rPr>
          <w:rFonts w:ascii="Arial" w:hAnsi="Arial" w:cs="Arial"/>
          <w:sz w:val="22"/>
          <w:szCs w:val="22"/>
        </w:rPr>
        <w:t xml:space="preserve">College of Policing (2013) </w:t>
      </w:r>
      <w:r w:rsidRPr="00EB33F1">
        <w:rPr>
          <w:rFonts w:ascii="Arial" w:hAnsi="Arial" w:cs="Arial"/>
          <w:i/>
          <w:sz w:val="22"/>
          <w:szCs w:val="22"/>
        </w:rPr>
        <w:t>Intelligence Strategy</w:t>
      </w:r>
      <w:r w:rsidRPr="00EB33F1">
        <w:rPr>
          <w:rFonts w:ascii="Arial" w:hAnsi="Arial" w:cs="Arial"/>
          <w:sz w:val="22"/>
          <w:szCs w:val="22"/>
        </w:rPr>
        <w:t>.</w:t>
      </w:r>
      <w:proofErr w:type="gramEnd"/>
      <w:r w:rsidRPr="00EB33F1">
        <w:rPr>
          <w:rFonts w:ascii="Arial" w:hAnsi="Arial" w:cs="Arial"/>
          <w:sz w:val="22"/>
          <w:szCs w:val="22"/>
        </w:rPr>
        <w:t xml:space="preserve"> Available at: </w:t>
      </w:r>
      <w:hyperlink r:id="rId36" w:history="1">
        <w:r w:rsidRPr="00EB33F1">
          <w:rPr>
            <w:rStyle w:val="Hyperlink"/>
            <w:rFonts w:ascii="Arial" w:hAnsi="Arial" w:cs="Arial"/>
            <w:sz w:val="22"/>
            <w:szCs w:val="22"/>
          </w:rPr>
          <w:t>https://www.college.police.uk/app/investigation/investigative-strategies/intelligence-strategy</w:t>
        </w:r>
      </w:hyperlink>
      <w:r w:rsidRPr="00EB33F1">
        <w:rPr>
          <w:rFonts w:ascii="Arial" w:hAnsi="Arial" w:cs="Arial"/>
          <w:sz w:val="22"/>
          <w:szCs w:val="22"/>
        </w:rPr>
        <w:t xml:space="preserve"> </w:t>
      </w:r>
      <w:r w:rsidR="00201BF5" w:rsidRPr="00EB33F1">
        <w:rPr>
          <w:rFonts w:ascii="Arial" w:hAnsi="Arial" w:cs="Arial"/>
          <w:sz w:val="22"/>
          <w:szCs w:val="22"/>
        </w:rPr>
        <w:t>(Accessed: 8 October 2022).</w:t>
      </w:r>
    </w:p>
    <w:p w14:paraId="253C915B" w14:textId="77777777" w:rsidR="00FC0528" w:rsidRPr="00EB33F1" w:rsidRDefault="00FC0528" w:rsidP="00EB33F1">
      <w:pPr>
        <w:spacing w:line="360" w:lineRule="auto"/>
        <w:rPr>
          <w:rFonts w:ascii="Arial" w:hAnsi="Arial" w:cs="Arial"/>
          <w:sz w:val="22"/>
          <w:szCs w:val="22"/>
        </w:rPr>
      </w:pPr>
    </w:p>
    <w:p w14:paraId="1FA11B5D" w14:textId="77777777" w:rsidR="00FC0528" w:rsidRPr="00EB33F1" w:rsidRDefault="00FC0528" w:rsidP="00EB33F1">
      <w:pPr>
        <w:spacing w:line="360" w:lineRule="auto"/>
        <w:rPr>
          <w:rFonts w:ascii="Arial" w:hAnsi="Arial" w:cs="Arial"/>
          <w:sz w:val="22"/>
          <w:szCs w:val="22"/>
        </w:rPr>
      </w:pPr>
      <w:proofErr w:type="gramStart"/>
      <w:r w:rsidRPr="00EB33F1">
        <w:rPr>
          <w:rFonts w:ascii="Arial" w:hAnsi="Arial" w:cs="Arial"/>
          <w:sz w:val="22"/>
          <w:szCs w:val="22"/>
        </w:rPr>
        <w:t xml:space="preserve">College of Policing (2015) </w:t>
      </w:r>
      <w:r w:rsidRPr="00EB33F1">
        <w:rPr>
          <w:rFonts w:ascii="Arial" w:hAnsi="Arial" w:cs="Arial"/>
          <w:i/>
          <w:sz w:val="22"/>
          <w:szCs w:val="22"/>
        </w:rPr>
        <w:t>Intelligence collection, development and dissemination.</w:t>
      </w:r>
      <w:proofErr w:type="gramEnd"/>
      <w:r w:rsidRPr="00EB33F1">
        <w:rPr>
          <w:rFonts w:ascii="Arial" w:hAnsi="Arial" w:cs="Arial"/>
          <w:i/>
          <w:sz w:val="22"/>
          <w:szCs w:val="22"/>
        </w:rPr>
        <w:t xml:space="preserve"> </w:t>
      </w:r>
      <w:r w:rsidRPr="00EB33F1">
        <w:rPr>
          <w:rFonts w:ascii="Arial" w:hAnsi="Arial" w:cs="Arial"/>
          <w:sz w:val="22"/>
          <w:szCs w:val="22"/>
        </w:rPr>
        <w:t xml:space="preserve">Available at: </w:t>
      </w:r>
    </w:p>
    <w:p w14:paraId="568B01AC" w14:textId="70D7214C" w:rsidR="00FC0528" w:rsidRPr="00EB33F1" w:rsidRDefault="00FC0528" w:rsidP="00EB33F1">
      <w:pPr>
        <w:spacing w:line="360" w:lineRule="auto"/>
        <w:rPr>
          <w:rStyle w:val="Hyperlink"/>
          <w:rFonts w:ascii="Arial" w:hAnsi="Arial" w:cs="Arial"/>
          <w:color w:val="000000" w:themeColor="text1"/>
          <w:sz w:val="22"/>
          <w:szCs w:val="22"/>
        </w:rPr>
      </w:pPr>
      <w:hyperlink r:id="rId37" w:history="1">
        <w:r w:rsidRPr="00EB33F1">
          <w:rPr>
            <w:rStyle w:val="Hyperlink"/>
            <w:rFonts w:ascii="Arial" w:hAnsi="Arial" w:cs="Arial"/>
            <w:sz w:val="22"/>
            <w:szCs w:val="22"/>
          </w:rPr>
          <w:t>https://www.college.police.uk/app/intelligence-management/intelligence-collection-development-and-dissemination</w:t>
        </w:r>
      </w:hyperlink>
      <w:r w:rsidRPr="00EB33F1">
        <w:rPr>
          <w:rStyle w:val="Hyperlink"/>
          <w:rFonts w:ascii="Arial" w:hAnsi="Arial" w:cs="Arial"/>
          <w:sz w:val="22"/>
          <w:szCs w:val="22"/>
        </w:rPr>
        <w:t xml:space="preserve"> </w:t>
      </w:r>
      <w:r w:rsidRPr="00EB33F1">
        <w:rPr>
          <w:rStyle w:val="Hyperlink"/>
          <w:rFonts w:ascii="Arial" w:hAnsi="Arial" w:cs="Arial"/>
          <w:color w:val="000000" w:themeColor="text1"/>
          <w:sz w:val="22"/>
          <w:szCs w:val="22"/>
          <w:u w:val="none"/>
        </w:rPr>
        <w:t>(</w:t>
      </w:r>
      <w:r w:rsidR="00201BF5" w:rsidRPr="00EB33F1">
        <w:rPr>
          <w:rFonts w:ascii="Arial" w:hAnsi="Arial" w:cs="Arial"/>
          <w:sz w:val="22"/>
          <w:szCs w:val="22"/>
        </w:rPr>
        <w:t>Accessed: 1 October 2022).</w:t>
      </w:r>
      <w:r w:rsidR="00201BF5" w:rsidRPr="00EB33F1">
        <w:rPr>
          <w:rFonts w:ascii="Arial" w:hAnsi="Arial" w:cs="Arial"/>
          <w:sz w:val="22"/>
          <w:szCs w:val="22"/>
        </w:rPr>
        <w:br/>
      </w:r>
    </w:p>
    <w:p w14:paraId="2DCBF5C2" w14:textId="36853E6E" w:rsidR="00FC0528" w:rsidRPr="00EB33F1" w:rsidRDefault="00FC0528" w:rsidP="00EB33F1">
      <w:pPr>
        <w:spacing w:line="360" w:lineRule="auto"/>
        <w:rPr>
          <w:rStyle w:val="Hyperlink"/>
          <w:rFonts w:ascii="Arial" w:hAnsi="Arial" w:cs="Arial"/>
          <w:color w:val="000000" w:themeColor="text1"/>
          <w:sz w:val="22"/>
          <w:szCs w:val="22"/>
        </w:rPr>
      </w:pPr>
      <w:r w:rsidRPr="00EB33F1">
        <w:rPr>
          <w:rStyle w:val="Hyperlink"/>
          <w:rFonts w:ascii="Arial" w:hAnsi="Arial" w:cs="Arial"/>
          <w:color w:val="000000" w:themeColor="text1"/>
          <w:sz w:val="22"/>
          <w:szCs w:val="22"/>
          <w:u w:val="none"/>
        </w:rPr>
        <w:t xml:space="preserve">College of Policing (2019) </w:t>
      </w:r>
      <w:r w:rsidRPr="00EB33F1">
        <w:rPr>
          <w:rStyle w:val="Hyperlink"/>
          <w:rFonts w:ascii="Arial" w:hAnsi="Arial" w:cs="Arial"/>
          <w:i/>
          <w:color w:val="000000" w:themeColor="text1"/>
          <w:sz w:val="22"/>
          <w:szCs w:val="22"/>
          <w:u w:val="none"/>
        </w:rPr>
        <w:t xml:space="preserve">Collection and Recording. </w:t>
      </w:r>
      <w:r w:rsidRPr="00EB33F1">
        <w:rPr>
          <w:rStyle w:val="Hyperlink"/>
          <w:rFonts w:ascii="Arial" w:hAnsi="Arial" w:cs="Arial"/>
          <w:color w:val="000000" w:themeColor="text1"/>
          <w:sz w:val="22"/>
          <w:szCs w:val="22"/>
          <w:u w:val="none"/>
        </w:rPr>
        <w:t>Available at:</w:t>
      </w:r>
      <w:r w:rsidRPr="00EB33F1">
        <w:rPr>
          <w:rStyle w:val="Hyperlink"/>
          <w:rFonts w:ascii="Arial" w:hAnsi="Arial" w:cs="Arial"/>
          <w:color w:val="000000" w:themeColor="text1"/>
          <w:sz w:val="22"/>
          <w:szCs w:val="22"/>
        </w:rPr>
        <w:t xml:space="preserve"> </w:t>
      </w:r>
      <w:hyperlink r:id="rId38" w:history="1">
        <w:r w:rsidRPr="00EB33F1">
          <w:rPr>
            <w:rStyle w:val="Hyperlink"/>
            <w:rFonts w:ascii="Arial" w:hAnsi="Arial" w:cs="Arial"/>
            <w:sz w:val="22"/>
            <w:szCs w:val="22"/>
          </w:rPr>
          <w:t>https://www.college.police.uk/app/information-management/management-police-information/collection-and-recording</w:t>
        </w:r>
      </w:hyperlink>
      <w:r w:rsidRPr="00EB33F1">
        <w:rPr>
          <w:rStyle w:val="Hyperlink"/>
          <w:rFonts w:ascii="Arial" w:hAnsi="Arial" w:cs="Arial"/>
          <w:color w:val="000000" w:themeColor="text1"/>
          <w:sz w:val="22"/>
          <w:szCs w:val="22"/>
        </w:rPr>
        <w:t xml:space="preserve"> </w:t>
      </w:r>
      <w:r w:rsidR="00201BF5" w:rsidRPr="00EB33F1">
        <w:rPr>
          <w:rFonts w:ascii="Arial" w:hAnsi="Arial" w:cs="Arial"/>
          <w:sz w:val="22"/>
          <w:szCs w:val="22"/>
        </w:rPr>
        <w:t>(Accessed: 10 October 2022).</w:t>
      </w:r>
    </w:p>
    <w:p w14:paraId="049FEEE5" w14:textId="77777777" w:rsidR="00FC0528" w:rsidRPr="00EB33F1" w:rsidRDefault="00FC0528" w:rsidP="00EB33F1">
      <w:pPr>
        <w:spacing w:line="360" w:lineRule="auto"/>
        <w:rPr>
          <w:rStyle w:val="Hyperlink"/>
          <w:rFonts w:ascii="Arial" w:hAnsi="Arial" w:cs="Arial"/>
          <w:color w:val="000000" w:themeColor="text1"/>
          <w:sz w:val="22"/>
          <w:szCs w:val="22"/>
        </w:rPr>
      </w:pPr>
    </w:p>
    <w:p w14:paraId="069C6B63" w14:textId="6D8125F7" w:rsidR="00FC0528" w:rsidRPr="00EB33F1" w:rsidRDefault="00FC0528" w:rsidP="00EB33F1">
      <w:pPr>
        <w:spacing w:line="360" w:lineRule="auto"/>
        <w:rPr>
          <w:rFonts w:ascii="Arial" w:hAnsi="Arial" w:cs="Arial"/>
          <w:sz w:val="22"/>
          <w:szCs w:val="22"/>
        </w:rPr>
      </w:pPr>
      <w:proofErr w:type="gramStart"/>
      <w:r w:rsidRPr="00EB33F1">
        <w:rPr>
          <w:rFonts w:ascii="Arial" w:hAnsi="Arial" w:cs="Arial"/>
          <w:color w:val="000000" w:themeColor="text1"/>
          <w:sz w:val="22"/>
          <w:szCs w:val="22"/>
          <w:lang w:val="en-US"/>
        </w:rPr>
        <w:t xml:space="preserve">College of Policing (2022) </w:t>
      </w:r>
      <w:r w:rsidRPr="00EB33F1">
        <w:rPr>
          <w:rFonts w:ascii="Arial" w:hAnsi="Arial" w:cs="Arial"/>
          <w:i/>
          <w:color w:val="000000" w:themeColor="text1"/>
          <w:sz w:val="22"/>
          <w:szCs w:val="22"/>
          <w:lang w:val="en-US"/>
        </w:rPr>
        <w:t>Code of Ethics.</w:t>
      </w:r>
      <w:proofErr w:type="gramEnd"/>
      <w:r w:rsidRPr="00EB33F1">
        <w:rPr>
          <w:rFonts w:ascii="Arial" w:hAnsi="Arial" w:cs="Arial"/>
          <w:i/>
          <w:color w:val="000000" w:themeColor="text1"/>
          <w:sz w:val="22"/>
          <w:szCs w:val="22"/>
          <w:lang w:val="en-US"/>
        </w:rPr>
        <w:t xml:space="preserve"> </w:t>
      </w:r>
      <w:r w:rsidRPr="00EB33F1">
        <w:rPr>
          <w:rFonts w:ascii="Arial" w:hAnsi="Arial" w:cs="Arial"/>
          <w:color w:val="000000" w:themeColor="text1"/>
          <w:sz w:val="22"/>
          <w:szCs w:val="22"/>
          <w:lang w:val="en-US"/>
        </w:rPr>
        <w:t xml:space="preserve">Available at: </w:t>
      </w:r>
      <w:hyperlink r:id="rId39" w:history="1">
        <w:r w:rsidRPr="00EB33F1">
          <w:rPr>
            <w:rStyle w:val="Hyperlink"/>
            <w:rFonts w:ascii="Arial" w:hAnsi="Arial" w:cs="Arial"/>
            <w:sz w:val="22"/>
            <w:szCs w:val="22"/>
          </w:rPr>
          <w:t>https://www.college.police.uk/ethics/code-of-ethics</w:t>
        </w:r>
      </w:hyperlink>
      <w:r w:rsidRPr="00EB33F1">
        <w:rPr>
          <w:rFonts w:ascii="Arial" w:hAnsi="Arial" w:cs="Arial"/>
          <w:sz w:val="22"/>
          <w:szCs w:val="22"/>
        </w:rPr>
        <w:t xml:space="preserve"> </w:t>
      </w:r>
      <w:r w:rsidR="00201BF5" w:rsidRPr="00EB33F1">
        <w:rPr>
          <w:rFonts w:ascii="Arial" w:hAnsi="Arial" w:cs="Arial"/>
          <w:sz w:val="22"/>
          <w:szCs w:val="22"/>
        </w:rPr>
        <w:t>(Accessed: 9 October 2022).</w:t>
      </w:r>
    </w:p>
    <w:p w14:paraId="39D05E2D" w14:textId="77777777" w:rsidR="00FC0528" w:rsidRPr="00EB33F1" w:rsidRDefault="00FC0528" w:rsidP="00EB33F1">
      <w:pPr>
        <w:spacing w:line="360" w:lineRule="auto"/>
        <w:rPr>
          <w:rFonts w:ascii="Arial" w:hAnsi="Arial" w:cs="Arial"/>
          <w:sz w:val="22"/>
          <w:szCs w:val="22"/>
        </w:rPr>
      </w:pPr>
    </w:p>
    <w:p w14:paraId="09B9BA72" w14:textId="6E3367E2" w:rsidR="00FC0528" w:rsidRPr="00EB33F1" w:rsidRDefault="00FC0528" w:rsidP="00EB33F1">
      <w:pPr>
        <w:spacing w:line="360" w:lineRule="auto"/>
        <w:rPr>
          <w:rFonts w:ascii="Arial" w:hAnsi="Arial" w:cs="Arial"/>
          <w:sz w:val="22"/>
          <w:szCs w:val="22"/>
        </w:rPr>
      </w:pPr>
      <w:r w:rsidRPr="00EB33F1">
        <w:rPr>
          <w:rFonts w:ascii="Arial" w:hAnsi="Arial" w:cs="Arial"/>
          <w:sz w:val="22"/>
          <w:szCs w:val="22"/>
        </w:rPr>
        <w:t xml:space="preserve">Gottschalk, P. (2009) ‘Information Sources in Police Intelligence’, </w:t>
      </w:r>
      <w:r w:rsidRPr="00EB33F1">
        <w:rPr>
          <w:rFonts w:ascii="Arial" w:hAnsi="Arial" w:cs="Arial"/>
          <w:i/>
          <w:sz w:val="22"/>
          <w:szCs w:val="22"/>
        </w:rPr>
        <w:t xml:space="preserve">The Police Journal: Theory, Practice and Principles, </w:t>
      </w:r>
      <w:r w:rsidRPr="00EB33F1">
        <w:rPr>
          <w:rFonts w:ascii="Arial" w:hAnsi="Arial" w:cs="Arial"/>
          <w:sz w:val="22"/>
          <w:szCs w:val="22"/>
        </w:rPr>
        <w:t xml:space="preserve">82(2). Available at: </w:t>
      </w:r>
      <w:hyperlink r:id="rId40" w:history="1">
        <w:r w:rsidRPr="00EB33F1">
          <w:rPr>
            <w:rStyle w:val="Hyperlink"/>
            <w:rFonts w:ascii="Arial" w:hAnsi="Arial" w:cs="Arial"/>
            <w:sz w:val="22"/>
            <w:szCs w:val="22"/>
          </w:rPr>
          <w:t>https://journals-sagepub-com.ezproxy.uwtsd.ac.uk/doi/abs/10.1350/pojo.2009.82.2.463</w:t>
        </w:r>
      </w:hyperlink>
      <w:r w:rsidRPr="00EB33F1">
        <w:rPr>
          <w:rFonts w:ascii="Arial" w:hAnsi="Arial" w:cs="Arial"/>
          <w:sz w:val="22"/>
          <w:szCs w:val="22"/>
        </w:rPr>
        <w:t xml:space="preserve"> </w:t>
      </w:r>
      <w:r w:rsidR="00201BF5" w:rsidRPr="00EB33F1">
        <w:rPr>
          <w:rFonts w:ascii="Arial" w:hAnsi="Arial" w:cs="Arial"/>
          <w:sz w:val="22"/>
          <w:szCs w:val="22"/>
        </w:rPr>
        <w:t>(Accessed: 1 October 2022).</w:t>
      </w:r>
    </w:p>
    <w:p w14:paraId="35324F94" w14:textId="77777777" w:rsidR="00FC0528" w:rsidRPr="00EB33F1" w:rsidRDefault="00FC0528" w:rsidP="00EB33F1">
      <w:pPr>
        <w:spacing w:line="360" w:lineRule="auto"/>
        <w:rPr>
          <w:rFonts w:ascii="Arial" w:hAnsi="Arial" w:cs="Arial"/>
          <w:sz w:val="22"/>
          <w:szCs w:val="22"/>
        </w:rPr>
      </w:pPr>
    </w:p>
    <w:p w14:paraId="6623A207" w14:textId="69103C68" w:rsidR="00FC0528" w:rsidRPr="00EB33F1" w:rsidRDefault="00FC0528" w:rsidP="00EB33F1">
      <w:pPr>
        <w:spacing w:line="360" w:lineRule="auto"/>
        <w:rPr>
          <w:rFonts w:ascii="Arial" w:hAnsi="Arial" w:cs="Arial"/>
          <w:color w:val="000000" w:themeColor="text1"/>
          <w:sz w:val="22"/>
          <w:szCs w:val="22"/>
          <w:lang w:val="en-US"/>
        </w:rPr>
      </w:pPr>
      <w:proofErr w:type="gramStart"/>
      <w:r w:rsidRPr="00EB33F1">
        <w:rPr>
          <w:rFonts w:ascii="Arial" w:hAnsi="Arial" w:cs="Arial"/>
          <w:color w:val="000000" w:themeColor="text1"/>
          <w:sz w:val="22"/>
          <w:szCs w:val="22"/>
          <w:lang w:val="en-US"/>
        </w:rPr>
        <w:t xml:space="preserve">Harfield, C. (2019) </w:t>
      </w:r>
      <w:r w:rsidRPr="00EB33F1">
        <w:rPr>
          <w:rFonts w:ascii="Arial" w:hAnsi="Arial" w:cs="Arial"/>
          <w:i/>
          <w:color w:val="000000" w:themeColor="text1"/>
          <w:sz w:val="22"/>
          <w:szCs w:val="22"/>
          <w:lang w:val="en-US"/>
        </w:rPr>
        <w:t>Risk and resilience in managing covert human intelligence sources.</w:t>
      </w:r>
      <w:proofErr w:type="gramEnd"/>
      <w:r w:rsidRPr="00EB33F1">
        <w:rPr>
          <w:rFonts w:ascii="Arial" w:hAnsi="Arial" w:cs="Arial"/>
          <w:i/>
          <w:color w:val="000000" w:themeColor="text1"/>
          <w:sz w:val="22"/>
          <w:szCs w:val="22"/>
          <w:lang w:val="en-US"/>
        </w:rPr>
        <w:t xml:space="preserve"> </w:t>
      </w:r>
      <w:r w:rsidRPr="00EB33F1">
        <w:rPr>
          <w:rFonts w:ascii="Arial" w:hAnsi="Arial" w:cs="Arial"/>
          <w:color w:val="000000" w:themeColor="text1"/>
          <w:sz w:val="22"/>
          <w:szCs w:val="22"/>
          <w:lang w:val="en-US"/>
        </w:rPr>
        <w:t xml:space="preserve">Available at: </w:t>
      </w:r>
      <w:hyperlink r:id="rId41" w:history="1">
        <w:r w:rsidRPr="00EB33F1">
          <w:rPr>
            <w:rStyle w:val="Hyperlink"/>
            <w:rFonts w:ascii="Arial" w:hAnsi="Arial" w:cs="Arial"/>
            <w:sz w:val="22"/>
            <w:szCs w:val="22"/>
            <w:lang w:val="en-US"/>
          </w:rPr>
          <w:t>https://www.researchgate.net/publication/332403384_Risk_and_resilience_in_managing_covert_human_intelligence_sources</w:t>
        </w:r>
      </w:hyperlink>
      <w:r w:rsidRPr="00EB33F1">
        <w:rPr>
          <w:rFonts w:ascii="Arial" w:hAnsi="Arial" w:cs="Arial"/>
          <w:color w:val="00007F"/>
          <w:sz w:val="22"/>
          <w:szCs w:val="22"/>
          <w:lang w:val="en-US"/>
        </w:rPr>
        <w:t xml:space="preserve"> </w:t>
      </w:r>
      <w:r w:rsidR="00201BF5" w:rsidRPr="00EB33F1">
        <w:rPr>
          <w:rFonts w:ascii="Arial" w:hAnsi="Arial" w:cs="Arial"/>
          <w:sz w:val="22"/>
          <w:szCs w:val="22"/>
        </w:rPr>
        <w:t>(Accessed: 9 October 2022).</w:t>
      </w:r>
    </w:p>
    <w:p w14:paraId="000BC867" w14:textId="77777777" w:rsidR="00FC0528" w:rsidRPr="00EB33F1" w:rsidRDefault="00FC0528" w:rsidP="00EB33F1">
      <w:pPr>
        <w:spacing w:line="360" w:lineRule="auto"/>
        <w:rPr>
          <w:rFonts w:ascii="Arial" w:hAnsi="Arial" w:cs="Arial"/>
          <w:color w:val="000000" w:themeColor="text1"/>
          <w:sz w:val="22"/>
          <w:szCs w:val="22"/>
          <w:lang w:val="en-US"/>
        </w:rPr>
      </w:pPr>
    </w:p>
    <w:p w14:paraId="5F13D36F" w14:textId="2BDFC5EF" w:rsidR="00FC0528" w:rsidRPr="00EB33F1" w:rsidRDefault="00FC0528" w:rsidP="00EB33F1">
      <w:pPr>
        <w:spacing w:line="360" w:lineRule="auto"/>
        <w:rPr>
          <w:rFonts w:ascii="Arial" w:hAnsi="Arial" w:cs="Arial"/>
          <w:sz w:val="22"/>
          <w:szCs w:val="22"/>
        </w:rPr>
      </w:pPr>
      <w:r w:rsidRPr="00EB33F1">
        <w:rPr>
          <w:rFonts w:ascii="Arial" w:hAnsi="Arial" w:cs="Arial"/>
          <w:color w:val="000000" w:themeColor="text1"/>
          <w:sz w:val="22"/>
          <w:szCs w:val="22"/>
          <w:lang w:val="en-US"/>
        </w:rPr>
        <w:t xml:space="preserve">Home Office (2018) Covert Human Intelligence Sources Revised Codes of Practice. Available at: </w:t>
      </w:r>
      <w:hyperlink r:id="rId42" w:history="1">
        <w:r w:rsidRPr="00EB33F1">
          <w:rPr>
            <w:rStyle w:val="Hyperlink"/>
            <w:rFonts w:ascii="Arial" w:hAnsi="Arial" w:cs="Arial"/>
            <w:sz w:val="22"/>
            <w:szCs w:val="22"/>
            <w:lang w:val="en-US"/>
          </w:rPr>
          <w:t>https://assets.publishing.service.gov.uk/government/uploads/system/uploads/attachment_data/file/742042/20180802_CHIS_code_.pdf</w:t>
        </w:r>
      </w:hyperlink>
      <w:r w:rsidRPr="00EB33F1">
        <w:rPr>
          <w:rFonts w:ascii="Arial" w:hAnsi="Arial" w:cs="Arial"/>
          <w:color w:val="000000" w:themeColor="text1"/>
          <w:sz w:val="22"/>
          <w:szCs w:val="22"/>
          <w:lang w:val="en-US"/>
        </w:rPr>
        <w:t xml:space="preserve"> </w:t>
      </w:r>
      <w:r w:rsidR="00201BF5" w:rsidRPr="00EB33F1">
        <w:rPr>
          <w:rFonts w:ascii="Arial" w:hAnsi="Arial" w:cs="Arial"/>
          <w:sz w:val="22"/>
          <w:szCs w:val="22"/>
        </w:rPr>
        <w:t>(Accessed: 9 October 2022).</w:t>
      </w:r>
    </w:p>
    <w:p w14:paraId="317C6FC3" w14:textId="77777777" w:rsidR="00B12111" w:rsidRPr="00EB33F1" w:rsidRDefault="00B12111" w:rsidP="00EB33F1">
      <w:pPr>
        <w:spacing w:line="360" w:lineRule="auto"/>
        <w:rPr>
          <w:rFonts w:ascii="Arial" w:hAnsi="Arial" w:cs="Arial"/>
          <w:sz w:val="22"/>
          <w:szCs w:val="22"/>
        </w:rPr>
      </w:pPr>
    </w:p>
    <w:p w14:paraId="0DD86B3A" w14:textId="000A183E" w:rsidR="00B12111" w:rsidRPr="00EB33F1" w:rsidRDefault="00B12111" w:rsidP="00EB33F1">
      <w:pPr>
        <w:spacing w:line="360" w:lineRule="auto"/>
        <w:rPr>
          <w:rFonts w:ascii="Arial" w:hAnsi="Arial" w:cs="Arial"/>
          <w:sz w:val="22"/>
          <w:szCs w:val="22"/>
        </w:rPr>
      </w:pPr>
      <w:r w:rsidRPr="00EB33F1">
        <w:rPr>
          <w:rFonts w:ascii="Arial" w:hAnsi="Arial" w:cs="Arial"/>
          <w:sz w:val="22"/>
          <w:szCs w:val="22"/>
        </w:rPr>
        <w:t xml:space="preserve">Keningale, P. (2020) </w:t>
      </w:r>
      <w:r w:rsidRPr="00EB33F1">
        <w:rPr>
          <w:rFonts w:ascii="Arial" w:hAnsi="Arial" w:cs="Arial"/>
          <w:i/>
          <w:sz w:val="22"/>
          <w:szCs w:val="22"/>
        </w:rPr>
        <w:t xml:space="preserve">The National Intelligence Model. </w:t>
      </w:r>
      <w:r w:rsidRPr="00EB33F1">
        <w:rPr>
          <w:rFonts w:ascii="Arial" w:hAnsi="Arial" w:cs="Arial"/>
          <w:sz w:val="22"/>
          <w:szCs w:val="22"/>
        </w:rPr>
        <w:t xml:space="preserve">Available at: </w:t>
      </w:r>
      <w:hyperlink r:id="rId43" w:history="1">
        <w:r w:rsidRPr="00EB33F1">
          <w:rPr>
            <w:rStyle w:val="Hyperlink"/>
            <w:rFonts w:ascii="Arial" w:hAnsi="Arial" w:cs="Arial"/>
            <w:sz w:val="22"/>
            <w:szCs w:val="22"/>
          </w:rPr>
          <w:t>https://bscpolicingnetwork.com/2020/05/26/the-national-intelligence-model/</w:t>
        </w:r>
      </w:hyperlink>
      <w:r w:rsidRPr="00EB33F1">
        <w:rPr>
          <w:rFonts w:ascii="Arial" w:hAnsi="Arial" w:cs="Arial"/>
          <w:sz w:val="22"/>
          <w:szCs w:val="22"/>
        </w:rPr>
        <w:t xml:space="preserve"> (Accessed: 10 October 2022).</w:t>
      </w:r>
    </w:p>
    <w:p w14:paraId="16A33620" w14:textId="45C1C7CF" w:rsidR="00FC0528" w:rsidRPr="00EB33F1" w:rsidRDefault="00FC0528" w:rsidP="00EB33F1">
      <w:pPr>
        <w:pStyle w:val="NormalWeb"/>
        <w:spacing w:line="360" w:lineRule="auto"/>
        <w:rPr>
          <w:rFonts w:ascii="Arial" w:hAnsi="Arial" w:cs="Arial"/>
          <w:color w:val="00007F"/>
          <w:sz w:val="22"/>
          <w:szCs w:val="22"/>
          <w:lang w:val="en-US"/>
        </w:rPr>
      </w:pPr>
      <w:proofErr w:type="gramStart"/>
      <w:r w:rsidRPr="00EB33F1">
        <w:rPr>
          <w:rFonts w:ascii="Arial" w:hAnsi="Arial" w:cs="Arial"/>
          <w:color w:val="000000" w:themeColor="text1"/>
          <w:sz w:val="22"/>
          <w:szCs w:val="22"/>
          <w:lang w:val="en-US"/>
        </w:rPr>
        <w:t xml:space="preserve">London Borough of </w:t>
      </w:r>
      <w:proofErr w:type="spellStart"/>
      <w:r w:rsidRPr="00EB33F1">
        <w:rPr>
          <w:rFonts w:ascii="Arial" w:hAnsi="Arial" w:cs="Arial"/>
          <w:color w:val="000000" w:themeColor="text1"/>
          <w:sz w:val="22"/>
          <w:szCs w:val="22"/>
          <w:lang w:val="en-US"/>
        </w:rPr>
        <w:t>Redbridge</w:t>
      </w:r>
      <w:proofErr w:type="spellEnd"/>
      <w:r w:rsidRPr="00EB33F1">
        <w:rPr>
          <w:rFonts w:ascii="Arial" w:hAnsi="Arial" w:cs="Arial"/>
          <w:color w:val="000000" w:themeColor="text1"/>
          <w:sz w:val="22"/>
          <w:szCs w:val="22"/>
          <w:lang w:val="en-US"/>
        </w:rPr>
        <w:t xml:space="preserve"> (2022) </w:t>
      </w:r>
      <w:r w:rsidRPr="00EB33F1">
        <w:rPr>
          <w:rFonts w:ascii="Arial" w:hAnsi="Arial" w:cs="Arial"/>
          <w:i/>
          <w:color w:val="000000" w:themeColor="text1"/>
          <w:sz w:val="22"/>
          <w:szCs w:val="22"/>
          <w:lang w:val="en-US"/>
        </w:rPr>
        <w:t>Covert Surveillance and Covert Human Intelligence Sources Policy and Procedure Manual.</w:t>
      </w:r>
      <w:proofErr w:type="gramEnd"/>
      <w:r w:rsidRPr="00EB33F1">
        <w:rPr>
          <w:rFonts w:ascii="Arial" w:hAnsi="Arial" w:cs="Arial"/>
          <w:i/>
          <w:color w:val="000000" w:themeColor="text1"/>
          <w:sz w:val="22"/>
          <w:szCs w:val="22"/>
          <w:lang w:val="en-US"/>
        </w:rPr>
        <w:t xml:space="preserve"> </w:t>
      </w:r>
      <w:r w:rsidRPr="00EB33F1">
        <w:rPr>
          <w:rFonts w:ascii="Arial" w:hAnsi="Arial" w:cs="Arial"/>
          <w:color w:val="000000" w:themeColor="text1"/>
          <w:sz w:val="22"/>
          <w:szCs w:val="22"/>
          <w:lang w:val="en-US"/>
        </w:rPr>
        <w:t xml:space="preserve">Available at: </w:t>
      </w:r>
      <w:hyperlink r:id="rId44" w:history="1">
        <w:r w:rsidRPr="00EB33F1">
          <w:rPr>
            <w:rStyle w:val="Hyperlink"/>
            <w:rFonts w:ascii="Arial" w:hAnsi="Arial" w:cs="Arial"/>
            <w:sz w:val="22"/>
            <w:szCs w:val="22"/>
          </w:rPr>
          <w:t>https://www.redbridge.gov.uk/media/9930/regulation-of-investigatory-powers-act-policy-2022.pdf</w:t>
        </w:r>
      </w:hyperlink>
      <w:r w:rsidRPr="00EB33F1">
        <w:rPr>
          <w:rFonts w:ascii="Arial" w:hAnsi="Arial" w:cs="Arial"/>
          <w:color w:val="00007F"/>
          <w:sz w:val="22"/>
          <w:szCs w:val="22"/>
          <w:lang w:val="en-US"/>
        </w:rPr>
        <w:t xml:space="preserve"> </w:t>
      </w:r>
      <w:r w:rsidR="00201BF5" w:rsidRPr="00EB33F1">
        <w:rPr>
          <w:rFonts w:ascii="Arial" w:hAnsi="Arial" w:cs="Arial"/>
          <w:sz w:val="22"/>
          <w:szCs w:val="22"/>
        </w:rPr>
        <w:t>(Accessed: 7 October 2022).</w:t>
      </w:r>
    </w:p>
    <w:p w14:paraId="0E6020DA" w14:textId="494B65F7" w:rsidR="00FC0528" w:rsidRPr="00EB33F1" w:rsidRDefault="00FC0528" w:rsidP="00EB33F1">
      <w:pPr>
        <w:spacing w:line="360" w:lineRule="auto"/>
        <w:rPr>
          <w:rFonts w:ascii="Arial" w:hAnsi="Arial" w:cs="Arial"/>
          <w:sz w:val="22"/>
          <w:szCs w:val="22"/>
        </w:rPr>
      </w:pPr>
      <w:r w:rsidRPr="00EB33F1">
        <w:rPr>
          <w:rFonts w:ascii="Arial" w:hAnsi="Arial" w:cs="Arial"/>
          <w:sz w:val="22"/>
          <w:szCs w:val="22"/>
        </w:rPr>
        <w:t xml:space="preserve">Lowe, D. (2021) </w:t>
      </w:r>
      <w:r w:rsidRPr="00EB33F1">
        <w:rPr>
          <w:rFonts w:ascii="Arial" w:hAnsi="Arial" w:cs="Arial"/>
          <w:i/>
          <w:sz w:val="22"/>
          <w:szCs w:val="22"/>
        </w:rPr>
        <w:t xml:space="preserve">The Covert Human Intelligence Sources (Criminal Conduct) Act 2021. </w:t>
      </w:r>
      <w:r w:rsidRPr="00EB33F1">
        <w:rPr>
          <w:rFonts w:ascii="Arial" w:hAnsi="Arial" w:cs="Arial"/>
          <w:sz w:val="22"/>
          <w:szCs w:val="22"/>
        </w:rPr>
        <w:t xml:space="preserve">Available at: </w:t>
      </w:r>
      <w:hyperlink r:id="rId45" w:history="1">
        <w:r w:rsidRPr="00EB33F1">
          <w:rPr>
            <w:rStyle w:val="Hyperlink"/>
            <w:rFonts w:ascii="Arial" w:hAnsi="Arial" w:cs="Arial"/>
            <w:sz w:val="22"/>
            <w:szCs w:val="22"/>
          </w:rPr>
          <w:t>https://www.researchgate.net/publication/355984494_The_Covert_Human_Intelligence_Source_Criminal_Conduct_Act_2021</w:t>
        </w:r>
      </w:hyperlink>
      <w:r w:rsidRPr="00EB33F1">
        <w:rPr>
          <w:rFonts w:ascii="Arial" w:hAnsi="Arial" w:cs="Arial"/>
          <w:sz w:val="22"/>
          <w:szCs w:val="22"/>
        </w:rPr>
        <w:t xml:space="preserve"> </w:t>
      </w:r>
      <w:r w:rsidR="00201BF5" w:rsidRPr="00EB33F1">
        <w:rPr>
          <w:rFonts w:ascii="Arial" w:hAnsi="Arial" w:cs="Arial"/>
          <w:sz w:val="22"/>
          <w:szCs w:val="22"/>
        </w:rPr>
        <w:t>(Accessed: 7 October 2022).</w:t>
      </w:r>
    </w:p>
    <w:p w14:paraId="18D8F9A7" w14:textId="77777777" w:rsidR="00FC0528" w:rsidRPr="00EB33F1" w:rsidRDefault="00FC0528" w:rsidP="00EB33F1">
      <w:pPr>
        <w:spacing w:line="360" w:lineRule="auto"/>
        <w:rPr>
          <w:rFonts w:ascii="Arial" w:hAnsi="Arial" w:cs="Arial"/>
          <w:sz w:val="22"/>
          <w:szCs w:val="22"/>
        </w:rPr>
      </w:pPr>
    </w:p>
    <w:p w14:paraId="56EE46D2" w14:textId="1F9E46FA" w:rsidR="00FC0528" w:rsidRPr="00EB33F1" w:rsidRDefault="00FC0528" w:rsidP="00EB33F1">
      <w:pPr>
        <w:spacing w:line="360" w:lineRule="auto"/>
        <w:rPr>
          <w:rFonts w:ascii="Arial" w:hAnsi="Arial" w:cs="Arial"/>
          <w:sz w:val="22"/>
          <w:szCs w:val="22"/>
        </w:rPr>
      </w:pPr>
      <w:r w:rsidRPr="00EB33F1">
        <w:rPr>
          <w:rFonts w:ascii="Arial" w:hAnsi="Arial" w:cs="Arial"/>
          <w:sz w:val="22"/>
          <w:szCs w:val="22"/>
        </w:rPr>
        <w:t xml:space="preserve">National Crime Agency (no date) </w:t>
      </w:r>
      <w:r w:rsidRPr="00EB33F1">
        <w:rPr>
          <w:rFonts w:ascii="Arial" w:hAnsi="Arial" w:cs="Arial"/>
          <w:i/>
          <w:sz w:val="22"/>
          <w:szCs w:val="22"/>
        </w:rPr>
        <w:t xml:space="preserve">Intelligence: enhancing the picture of serious organised crime affecting the UK. </w:t>
      </w:r>
      <w:r w:rsidRPr="00EB33F1">
        <w:rPr>
          <w:rFonts w:ascii="Arial" w:hAnsi="Arial" w:cs="Arial"/>
          <w:sz w:val="22"/>
          <w:szCs w:val="22"/>
        </w:rPr>
        <w:t xml:space="preserve">Available at: </w:t>
      </w:r>
      <w:hyperlink r:id="rId46" w:history="1">
        <w:r w:rsidRPr="00EB33F1">
          <w:rPr>
            <w:rStyle w:val="Hyperlink"/>
            <w:rFonts w:ascii="Arial" w:hAnsi="Arial" w:cs="Arial"/>
            <w:sz w:val="22"/>
            <w:szCs w:val="22"/>
          </w:rPr>
          <w:t>https://www.nationalcrimeagency.gov.uk/what-we-do/how-we-work/intelligence-enhancing-the-picture-of-serious-organised-crime-affecting-the-uk</w:t>
        </w:r>
      </w:hyperlink>
      <w:r w:rsidRPr="00EB33F1">
        <w:rPr>
          <w:rFonts w:ascii="Arial" w:hAnsi="Arial" w:cs="Arial"/>
          <w:sz w:val="22"/>
          <w:szCs w:val="22"/>
        </w:rPr>
        <w:t xml:space="preserve"> (Accessed: </w:t>
      </w:r>
      <w:r w:rsidR="00201BF5" w:rsidRPr="00EB33F1">
        <w:rPr>
          <w:rFonts w:ascii="Arial" w:hAnsi="Arial" w:cs="Arial"/>
          <w:sz w:val="22"/>
          <w:szCs w:val="22"/>
        </w:rPr>
        <w:t>1 October 2022</w:t>
      </w:r>
      <w:r w:rsidRPr="00EB33F1">
        <w:rPr>
          <w:rFonts w:ascii="Arial" w:hAnsi="Arial" w:cs="Arial"/>
          <w:sz w:val="22"/>
          <w:szCs w:val="22"/>
        </w:rPr>
        <w:t>).</w:t>
      </w:r>
    </w:p>
    <w:p w14:paraId="0E1FC740" w14:textId="77777777" w:rsidR="00FC0528" w:rsidRPr="00EB33F1" w:rsidRDefault="00FC0528" w:rsidP="00EB33F1">
      <w:pPr>
        <w:spacing w:line="360" w:lineRule="auto"/>
        <w:rPr>
          <w:rFonts w:ascii="Arial" w:hAnsi="Arial" w:cs="Arial"/>
          <w:sz w:val="22"/>
          <w:szCs w:val="22"/>
        </w:rPr>
      </w:pPr>
    </w:p>
    <w:p w14:paraId="742B975F" w14:textId="358A40FE" w:rsidR="00FC0528" w:rsidRPr="00EB33F1" w:rsidRDefault="00FC0528" w:rsidP="00EB33F1">
      <w:pPr>
        <w:spacing w:line="360" w:lineRule="auto"/>
        <w:rPr>
          <w:rFonts w:ascii="Arial" w:hAnsi="Arial" w:cs="Arial"/>
          <w:sz w:val="22"/>
          <w:szCs w:val="22"/>
        </w:rPr>
      </w:pPr>
      <w:proofErr w:type="spellStart"/>
      <w:r w:rsidRPr="00EB33F1">
        <w:rPr>
          <w:rFonts w:ascii="Arial" w:hAnsi="Arial" w:cs="Arial"/>
          <w:sz w:val="22"/>
          <w:szCs w:val="22"/>
        </w:rPr>
        <w:t>Nunan</w:t>
      </w:r>
      <w:proofErr w:type="spellEnd"/>
      <w:r w:rsidRPr="00EB33F1">
        <w:rPr>
          <w:rFonts w:ascii="Arial" w:hAnsi="Arial" w:cs="Arial"/>
          <w:sz w:val="22"/>
          <w:szCs w:val="22"/>
        </w:rPr>
        <w:t xml:space="preserve">, J., </w:t>
      </w:r>
      <w:proofErr w:type="spellStart"/>
      <w:r w:rsidRPr="00EB33F1">
        <w:rPr>
          <w:rFonts w:ascii="Arial" w:hAnsi="Arial" w:cs="Arial"/>
          <w:sz w:val="22"/>
          <w:szCs w:val="22"/>
        </w:rPr>
        <w:t>Stanier</w:t>
      </w:r>
      <w:proofErr w:type="spellEnd"/>
      <w:r w:rsidRPr="00EB33F1">
        <w:rPr>
          <w:rFonts w:ascii="Arial" w:hAnsi="Arial" w:cs="Arial"/>
          <w:sz w:val="22"/>
          <w:szCs w:val="22"/>
        </w:rPr>
        <w:t xml:space="preserve">, I., Milne, R., </w:t>
      </w:r>
      <w:proofErr w:type="spellStart"/>
      <w:r w:rsidRPr="00EB33F1">
        <w:rPr>
          <w:rFonts w:ascii="Arial" w:hAnsi="Arial" w:cs="Arial"/>
          <w:sz w:val="22"/>
          <w:szCs w:val="22"/>
        </w:rPr>
        <w:t>Shawyer</w:t>
      </w:r>
      <w:proofErr w:type="spellEnd"/>
      <w:r w:rsidRPr="00EB33F1">
        <w:rPr>
          <w:rFonts w:ascii="Arial" w:hAnsi="Arial" w:cs="Arial"/>
          <w:sz w:val="22"/>
          <w:szCs w:val="22"/>
        </w:rPr>
        <w:t xml:space="preserve">, A., and Walsh, D. (2020) ‘Eliciting human intelligence: police source handlers’ perceptions and experiences of rapport during covert human intelligence sources (CHIS) interactions’, </w:t>
      </w:r>
      <w:r w:rsidRPr="00EB33F1">
        <w:rPr>
          <w:rFonts w:ascii="Arial" w:hAnsi="Arial" w:cs="Arial"/>
          <w:i/>
          <w:sz w:val="22"/>
          <w:szCs w:val="22"/>
        </w:rPr>
        <w:t xml:space="preserve">Psychiatry, Psychology and Law, </w:t>
      </w:r>
      <w:r w:rsidRPr="00EB33F1">
        <w:rPr>
          <w:rFonts w:ascii="Arial" w:hAnsi="Arial" w:cs="Arial"/>
          <w:sz w:val="22"/>
          <w:szCs w:val="22"/>
        </w:rPr>
        <w:t xml:space="preserve">27(4), pp. 511-537. Available at: </w:t>
      </w:r>
      <w:hyperlink r:id="rId47" w:history="1">
        <w:r w:rsidRPr="00EB33F1">
          <w:rPr>
            <w:rStyle w:val="Hyperlink"/>
            <w:rFonts w:ascii="Arial" w:hAnsi="Arial" w:cs="Arial"/>
            <w:sz w:val="22"/>
            <w:szCs w:val="22"/>
          </w:rPr>
          <w:t>https://www.tandfonline.com/doi/pdf/10.1080/13218719.2020.1734978?needAccess=true</w:t>
        </w:r>
      </w:hyperlink>
      <w:r w:rsidRPr="00EB33F1">
        <w:rPr>
          <w:rFonts w:ascii="Arial" w:hAnsi="Arial" w:cs="Arial"/>
          <w:sz w:val="22"/>
          <w:szCs w:val="22"/>
        </w:rPr>
        <w:t xml:space="preserve"> </w:t>
      </w:r>
      <w:r w:rsidR="00201BF5" w:rsidRPr="00EB33F1">
        <w:rPr>
          <w:rFonts w:ascii="Arial" w:hAnsi="Arial" w:cs="Arial"/>
          <w:sz w:val="22"/>
          <w:szCs w:val="22"/>
        </w:rPr>
        <w:t>(Accessed: 4 October 2022).</w:t>
      </w:r>
    </w:p>
    <w:p w14:paraId="475B0F66" w14:textId="77777777" w:rsidR="00FC0528" w:rsidRPr="00EB33F1" w:rsidRDefault="00FC0528" w:rsidP="00EB33F1">
      <w:pPr>
        <w:spacing w:line="360" w:lineRule="auto"/>
        <w:rPr>
          <w:rFonts w:ascii="Arial" w:hAnsi="Arial" w:cs="Arial"/>
          <w:sz w:val="22"/>
          <w:szCs w:val="22"/>
        </w:rPr>
      </w:pPr>
    </w:p>
    <w:p w14:paraId="1FB18A04" w14:textId="3F3B4C88" w:rsidR="00414EAA" w:rsidRPr="00EB33F1" w:rsidRDefault="00FC0528" w:rsidP="00EB33F1">
      <w:pPr>
        <w:spacing w:line="360" w:lineRule="auto"/>
        <w:rPr>
          <w:rFonts w:ascii="Arial" w:hAnsi="Arial" w:cs="Arial"/>
          <w:color w:val="000000" w:themeColor="text1"/>
          <w:sz w:val="22"/>
          <w:szCs w:val="22"/>
        </w:rPr>
      </w:pPr>
      <w:proofErr w:type="gramStart"/>
      <w:r w:rsidRPr="00EB33F1">
        <w:rPr>
          <w:rFonts w:ascii="Arial" w:hAnsi="Arial" w:cs="Arial"/>
          <w:sz w:val="22"/>
          <w:szCs w:val="22"/>
        </w:rPr>
        <w:t xml:space="preserve">The </w:t>
      </w:r>
      <w:proofErr w:type="spellStart"/>
      <w:r w:rsidRPr="00EB33F1">
        <w:rPr>
          <w:rFonts w:ascii="Arial" w:hAnsi="Arial" w:cs="Arial"/>
          <w:sz w:val="22"/>
          <w:szCs w:val="22"/>
        </w:rPr>
        <w:t>Secuirty</w:t>
      </w:r>
      <w:proofErr w:type="spellEnd"/>
      <w:r w:rsidRPr="00EB33F1">
        <w:rPr>
          <w:rFonts w:ascii="Arial" w:hAnsi="Arial" w:cs="Arial"/>
          <w:sz w:val="22"/>
          <w:szCs w:val="22"/>
        </w:rPr>
        <w:t xml:space="preserve"> Service MI5 (no date) </w:t>
      </w:r>
      <w:r w:rsidRPr="00EB33F1">
        <w:rPr>
          <w:rFonts w:ascii="Arial" w:hAnsi="Arial" w:cs="Arial"/>
          <w:i/>
          <w:sz w:val="22"/>
          <w:szCs w:val="22"/>
        </w:rPr>
        <w:t>Gathering Intelligence.</w:t>
      </w:r>
      <w:proofErr w:type="gramEnd"/>
      <w:r w:rsidRPr="00EB33F1">
        <w:rPr>
          <w:rFonts w:ascii="Arial" w:hAnsi="Arial" w:cs="Arial"/>
          <w:i/>
          <w:sz w:val="22"/>
          <w:szCs w:val="22"/>
        </w:rPr>
        <w:t xml:space="preserve"> </w:t>
      </w:r>
      <w:r w:rsidRPr="00EB33F1">
        <w:rPr>
          <w:rFonts w:ascii="Arial" w:hAnsi="Arial" w:cs="Arial"/>
          <w:sz w:val="22"/>
          <w:szCs w:val="22"/>
        </w:rPr>
        <w:t xml:space="preserve">Available at: </w:t>
      </w:r>
      <w:hyperlink r:id="rId48" w:history="1">
        <w:r w:rsidRPr="00EB33F1">
          <w:rPr>
            <w:rStyle w:val="Hyperlink"/>
            <w:rFonts w:ascii="Arial" w:hAnsi="Arial" w:cs="Arial"/>
            <w:sz w:val="22"/>
            <w:szCs w:val="22"/>
          </w:rPr>
          <w:t>https://www.mi5.gov.uk/gathering-intelligence</w:t>
        </w:r>
      </w:hyperlink>
      <w:r w:rsidRPr="00EB33F1">
        <w:rPr>
          <w:rStyle w:val="Hyperlink"/>
          <w:rFonts w:ascii="Arial" w:hAnsi="Arial" w:cs="Arial"/>
          <w:sz w:val="22"/>
          <w:szCs w:val="22"/>
        </w:rPr>
        <w:t xml:space="preserve"> </w:t>
      </w:r>
      <w:r w:rsidR="00201BF5" w:rsidRPr="00EB33F1">
        <w:rPr>
          <w:rFonts w:ascii="Arial" w:hAnsi="Arial" w:cs="Arial"/>
          <w:sz w:val="22"/>
          <w:szCs w:val="22"/>
        </w:rPr>
        <w:t>(Accessed: 1 October 2022).</w:t>
      </w:r>
    </w:p>
    <w:p w14:paraId="53DC4EE6" w14:textId="77777777" w:rsidR="00414EAA" w:rsidRPr="00EB33F1" w:rsidRDefault="00414EAA" w:rsidP="00EB33F1">
      <w:pPr>
        <w:spacing w:line="360" w:lineRule="auto"/>
        <w:rPr>
          <w:rFonts w:ascii="Arial" w:hAnsi="Arial" w:cs="Arial"/>
          <w:color w:val="000000" w:themeColor="text1"/>
          <w:sz w:val="22"/>
          <w:szCs w:val="22"/>
        </w:rPr>
      </w:pPr>
    </w:p>
    <w:p w14:paraId="16E0A100" w14:textId="77777777" w:rsidR="00414EAA" w:rsidRPr="00EB33F1" w:rsidRDefault="00414EAA" w:rsidP="00EB33F1">
      <w:pPr>
        <w:spacing w:line="360" w:lineRule="auto"/>
        <w:rPr>
          <w:rFonts w:ascii="Arial" w:hAnsi="Arial" w:cs="Arial"/>
          <w:b/>
          <w:bCs/>
          <w:sz w:val="22"/>
          <w:szCs w:val="22"/>
        </w:rPr>
      </w:pPr>
    </w:p>
    <w:p w14:paraId="428D2B9B" w14:textId="77777777" w:rsidR="00414EAA" w:rsidRPr="00EB33F1" w:rsidRDefault="00414EAA" w:rsidP="00EB33F1">
      <w:pPr>
        <w:spacing w:line="360" w:lineRule="auto"/>
        <w:rPr>
          <w:rFonts w:ascii="Arial" w:hAnsi="Arial" w:cs="Arial"/>
          <w:b/>
          <w:bCs/>
          <w:sz w:val="22"/>
          <w:szCs w:val="22"/>
        </w:rPr>
      </w:pPr>
    </w:p>
    <w:p w14:paraId="3CCEB266" w14:textId="77777777" w:rsidR="00414EAA" w:rsidRPr="00EB33F1" w:rsidRDefault="00414EAA" w:rsidP="00EB33F1">
      <w:pPr>
        <w:spacing w:line="360" w:lineRule="auto"/>
        <w:rPr>
          <w:rFonts w:ascii="Arial" w:hAnsi="Arial" w:cs="Arial"/>
          <w:b/>
          <w:bCs/>
          <w:sz w:val="22"/>
          <w:szCs w:val="22"/>
        </w:rPr>
      </w:pPr>
    </w:p>
    <w:p w14:paraId="609ECBC5" w14:textId="77777777" w:rsidR="00414EAA" w:rsidRPr="00EB33F1" w:rsidRDefault="00414EAA" w:rsidP="00EB33F1">
      <w:pPr>
        <w:spacing w:line="360" w:lineRule="auto"/>
        <w:rPr>
          <w:rFonts w:ascii="Arial" w:hAnsi="Arial" w:cs="Arial"/>
          <w:b/>
          <w:bCs/>
          <w:sz w:val="22"/>
          <w:szCs w:val="22"/>
        </w:rPr>
      </w:pPr>
    </w:p>
    <w:p w14:paraId="46FC20CE" w14:textId="77777777" w:rsidR="00414EAA" w:rsidRPr="00EB33F1" w:rsidRDefault="00414EAA" w:rsidP="00414EAA">
      <w:pPr>
        <w:rPr>
          <w:rFonts w:ascii="Arial" w:hAnsi="Arial" w:cs="Arial"/>
          <w:b/>
          <w:bCs/>
          <w:sz w:val="22"/>
          <w:szCs w:val="22"/>
        </w:rPr>
      </w:pPr>
    </w:p>
    <w:p w14:paraId="51834950" w14:textId="77777777" w:rsidR="00414EAA" w:rsidRPr="00EB33F1" w:rsidRDefault="00414EAA" w:rsidP="00414EAA">
      <w:pPr>
        <w:rPr>
          <w:rFonts w:ascii="Arial" w:hAnsi="Arial" w:cs="Arial"/>
          <w:b/>
          <w:bCs/>
          <w:sz w:val="22"/>
          <w:szCs w:val="22"/>
        </w:rPr>
      </w:pPr>
    </w:p>
    <w:p w14:paraId="34A07108" w14:textId="77777777" w:rsidR="00414EAA" w:rsidRPr="00EB33F1" w:rsidRDefault="00414EAA" w:rsidP="00414EAA">
      <w:pPr>
        <w:rPr>
          <w:rFonts w:ascii="Arial" w:hAnsi="Arial" w:cs="Arial"/>
          <w:b/>
          <w:bCs/>
          <w:sz w:val="22"/>
          <w:szCs w:val="22"/>
        </w:rPr>
      </w:pPr>
    </w:p>
    <w:p w14:paraId="0A1D1A20" w14:textId="77777777" w:rsidR="00414EAA" w:rsidRPr="00EB33F1" w:rsidRDefault="00414EAA" w:rsidP="00414EAA">
      <w:pPr>
        <w:rPr>
          <w:rFonts w:ascii="Arial" w:hAnsi="Arial" w:cs="Arial"/>
          <w:b/>
          <w:bCs/>
          <w:sz w:val="22"/>
          <w:szCs w:val="22"/>
        </w:rPr>
      </w:pPr>
    </w:p>
    <w:p w14:paraId="7BDA21A9" w14:textId="77777777" w:rsidR="00EB33F1" w:rsidRPr="00EB33F1" w:rsidRDefault="00EB33F1" w:rsidP="00414EAA">
      <w:pPr>
        <w:rPr>
          <w:rFonts w:ascii="Arial" w:hAnsi="Arial" w:cs="Arial"/>
          <w:b/>
          <w:bCs/>
          <w:sz w:val="22"/>
          <w:szCs w:val="22"/>
        </w:rPr>
      </w:pPr>
    </w:p>
    <w:p w14:paraId="7864F21A" w14:textId="77777777" w:rsidR="00EB33F1" w:rsidRPr="00EB33F1" w:rsidRDefault="00EB33F1" w:rsidP="00414EAA">
      <w:pPr>
        <w:rPr>
          <w:rFonts w:ascii="Arial" w:hAnsi="Arial" w:cs="Arial"/>
          <w:b/>
          <w:bCs/>
          <w:sz w:val="22"/>
          <w:szCs w:val="22"/>
        </w:rPr>
      </w:pPr>
    </w:p>
    <w:p w14:paraId="32A20B31" w14:textId="60E212C7" w:rsidR="00414EAA" w:rsidRPr="00EB33F1" w:rsidRDefault="00EB33F1" w:rsidP="00414EAA">
      <w:pPr>
        <w:rPr>
          <w:rFonts w:ascii="Arial" w:hAnsi="Arial" w:cs="Arial"/>
          <w:color w:val="000000" w:themeColor="text1"/>
          <w:sz w:val="22"/>
          <w:szCs w:val="22"/>
          <w:u w:val="single"/>
        </w:rPr>
      </w:pPr>
      <w:r w:rsidRPr="00EB33F1">
        <w:rPr>
          <w:rFonts w:ascii="Arial" w:hAnsi="Arial" w:cs="Arial"/>
          <w:b/>
          <w:bCs/>
          <w:sz w:val="22"/>
          <w:szCs w:val="22"/>
          <w:u w:val="single"/>
        </w:rPr>
        <w:t>Essay 4</w:t>
      </w:r>
    </w:p>
    <w:p w14:paraId="04AE4835" w14:textId="77777777" w:rsidR="00414EAA" w:rsidRPr="00EB33F1" w:rsidRDefault="00414EAA" w:rsidP="00414EAA">
      <w:pPr>
        <w:rPr>
          <w:rFonts w:ascii="Arial" w:hAnsi="Arial" w:cs="Arial"/>
          <w:color w:val="000000" w:themeColor="text1"/>
          <w:sz w:val="22"/>
          <w:szCs w:val="22"/>
        </w:rPr>
      </w:pPr>
    </w:p>
    <w:p w14:paraId="68D68934" w14:textId="77777777" w:rsidR="00414EAA" w:rsidRPr="00EB33F1" w:rsidRDefault="00645D8C" w:rsidP="00414EAA">
      <w:pPr>
        <w:rPr>
          <w:rFonts w:ascii="Arial" w:hAnsi="Arial" w:cs="Arial"/>
          <w:b/>
          <w:i/>
          <w:color w:val="000000" w:themeColor="text1"/>
          <w:sz w:val="22"/>
          <w:szCs w:val="22"/>
        </w:rPr>
      </w:pPr>
      <w:r w:rsidRPr="00EB33F1">
        <w:rPr>
          <w:rFonts w:ascii="Arial" w:eastAsia="Calibri" w:hAnsi="Arial" w:cs="Arial"/>
          <w:b/>
          <w:i/>
          <w:sz w:val="22"/>
          <w:szCs w:val="22"/>
        </w:rPr>
        <w:t>Critically evaluate police strategies for dealing with public protection incidents. Your answer should consider the impact of abuse on victims, the potential impact of bias on the investigative process, and the links between Serious and Organised Crime Groups and public protection issues.</w:t>
      </w:r>
    </w:p>
    <w:p w14:paraId="6E154B67" w14:textId="77777777" w:rsidR="00414EAA" w:rsidRPr="00EB33F1" w:rsidRDefault="00414EAA" w:rsidP="00414EAA">
      <w:pPr>
        <w:rPr>
          <w:rFonts w:ascii="Arial" w:hAnsi="Arial" w:cs="Arial"/>
          <w:color w:val="000000" w:themeColor="text1"/>
          <w:sz w:val="22"/>
          <w:szCs w:val="22"/>
        </w:rPr>
      </w:pPr>
    </w:p>
    <w:p w14:paraId="6275D0EB" w14:textId="77777777" w:rsidR="00414EAA" w:rsidRPr="00EB33F1" w:rsidRDefault="00414EAA" w:rsidP="00414EAA">
      <w:pPr>
        <w:rPr>
          <w:rFonts w:ascii="Arial" w:hAnsi="Arial" w:cs="Arial"/>
          <w:sz w:val="22"/>
          <w:szCs w:val="22"/>
        </w:rPr>
      </w:pPr>
    </w:p>
    <w:p w14:paraId="5CDCB584" w14:textId="77777777" w:rsidR="00414EAA" w:rsidRPr="00EB33F1" w:rsidRDefault="00414EAA" w:rsidP="00414EAA">
      <w:pPr>
        <w:spacing w:line="360" w:lineRule="auto"/>
        <w:rPr>
          <w:rFonts w:ascii="Arial" w:hAnsi="Arial" w:cs="Arial"/>
          <w:sz w:val="22"/>
          <w:szCs w:val="22"/>
        </w:rPr>
      </w:pPr>
    </w:p>
    <w:p w14:paraId="1A2C633F" w14:textId="540EC377" w:rsidR="00414EAA" w:rsidRPr="00EB33F1" w:rsidRDefault="00414EAA" w:rsidP="00414EAA">
      <w:pPr>
        <w:spacing w:line="360" w:lineRule="auto"/>
        <w:rPr>
          <w:rFonts w:ascii="Arial" w:hAnsi="Arial" w:cs="Arial"/>
          <w:sz w:val="22"/>
          <w:szCs w:val="22"/>
        </w:rPr>
      </w:pPr>
      <w:r w:rsidRPr="00EB33F1">
        <w:rPr>
          <w:rFonts w:ascii="Arial" w:hAnsi="Arial" w:cs="Arial"/>
          <w:sz w:val="22"/>
          <w:szCs w:val="22"/>
        </w:rPr>
        <w:t xml:space="preserve">There are several incidents that occur whereby police must have strategies in place in order to deal with public protection incidents. The term public protection encompasses a range of areas, and most police forces in England and Wales will have their own designated public protection department/unit. Public protection staff </w:t>
      </w:r>
      <w:r w:rsidR="009B6A70" w:rsidRPr="00EB33F1">
        <w:rPr>
          <w:rFonts w:ascii="Arial" w:hAnsi="Arial" w:cs="Arial"/>
          <w:sz w:val="22"/>
          <w:szCs w:val="22"/>
        </w:rPr>
        <w:t xml:space="preserve">members </w:t>
      </w:r>
      <w:r w:rsidRPr="00EB33F1">
        <w:rPr>
          <w:rFonts w:ascii="Arial" w:hAnsi="Arial" w:cs="Arial"/>
          <w:sz w:val="22"/>
          <w:szCs w:val="22"/>
        </w:rPr>
        <w:t xml:space="preserve">are responsible for the safeguarding and public protection </w:t>
      </w:r>
      <w:r w:rsidR="009B6A70" w:rsidRPr="00EB33F1">
        <w:rPr>
          <w:rFonts w:ascii="Arial" w:hAnsi="Arial" w:cs="Arial"/>
          <w:sz w:val="22"/>
          <w:szCs w:val="22"/>
        </w:rPr>
        <w:t>matters, which cover</w:t>
      </w:r>
      <w:r w:rsidRPr="00EB33F1">
        <w:rPr>
          <w:rFonts w:ascii="Arial" w:hAnsi="Arial" w:cs="Arial"/>
          <w:sz w:val="22"/>
          <w:szCs w:val="22"/>
        </w:rPr>
        <w:t xml:space="preserve"> a lot of specific topics. These topics include, but are not limited to: Child Sexual Exploitation (CSE), modern slavery, human trafficking, mental health, adult at risk and management of sex offenders and violent offenders. Moreover, the risk that members of the public face will never be able to be fully eradicated, there must be a suitable multi-agency approach to reduce risk </w:t>
      </w:r>
      <w:r w:rsidRPr="00EB33F1">
        <w:rPr>
          <w:rFonts w:ascii="Arial" w:hAnsi="Arial" w:cs="Arial"/>
          <w:i/>
          <w:iCs/>
          <w:sz w:val="22"/>
          <w:szCs w:val="22"/>
        </w:rPr>
        <w:t>(Suffolk Constabulary, 2022).</w:t>
      </w:r>
    </w:p>
    <w:p w14:paraId="33E816A5" w14:textId="77777777" w:rsidR="00414EAA" w:rsidRPr="00EB33F1" w:rsidRDefault="00414EAA" w:rsidP="00414EAA">
      <w:pPr>
        <w:spacing w:line="360" w:lineRule="auto"/>
        <w:ind w:right="531"/>
        <w:rPr>
          <w:rFonts w:ascii="Arial" w:eastAsia="Calibri" w:hAnsi="Arial" w:cs="Arial"/>
          <w:b/>
          <w:bCs/>
          <w:sz w:val="22"/>
          <w:szCs w:val="22"/>
        </w:rPr>
      </w:pPr>
    </w:p>
    <w:p w14:paraId="69B9789A" w14:textId="4A7990E3" w:rsidR="00414EAA" w:rsidRPr="00EB33F1" w:rsidRDefault="00414EAA" w:rsidP="00414EAA">
      <w:pPr>
        <w:spacing w:line="360" w:lineRule="auto"/>
        <w:ind w:right="531"/>
        <w:rPr>
          <w:rFonts w:ascii="Arial" w:eastAsia="Calibri" w:hAnsi="Arial" w:cs="Arial"/>
          <w:i/>
          <w:iCs/>
          <w:sz w:val="22"/>
          <w:szCs w:val="22"/>
        </w:rPr>
      </w:pPr>
      <w:r w:rsidRPr="00EB33F1">
        <w:rPr>
          <w:rFonts w:ascii="Arial" w:eastAsia="Calibri" w:hAnsi="Arial" w:cs="Arial"/>
          <w:sz w:val="22"/>
          <w:szCs w:val="22"/>
        </w:rPr>
        <w:t xml:space="preserve">Public protection incidents are generally a very broad </w:t>
      </w:r>
      <w:r w:rsidR="009B6A70" w:rsidRPr="00EB33F1">
        <w:rPr>
          <w:rFonts w:ascii="Arial" w:eastAsia="Calibri" w:hAnsi="Arial" w:cs="Arial"/>
          <w:sz w:val="22"/>
          <w:szCs w:val="22"/>
        </w:rPr>
        <w:t>topic;</w:t>
      </w:r>
      <w:r w:rsidRPr="00EB33F1">
        <w:rPr>
          <w:rFonts w:ascii="Arial" w:eastAsia="Calibri" w:hAnsi="Arial" w:cs="Arial"/>
          <w:sz w:val="22"/>
          <w:szCs w:val="22"/>
        </w:rPr>
        <w:t xml:space="preserve"> therefore, there are a number of ways in which victims can be impacted by the abuse they have received. </w:t>
      </w:r>
      <w:r w:rsidR="009B6A70" w:rsidRPr="00EB33F1">
        <w:rPr>
          <w:rFonts w:ascii="Arial" w:eastAsia="Calibri" w:hAnsi="Arial" w:cs="Arial"/>
          <w:sz w:val="22"/>
          <w:szCs w:val="22"/>
        </w:rPr>
        <w:t xml:space="preserve">For example, from </w:t>
      </w:r>
      <w:r w:rsidRPr="00EB33F1">
        <w:rPr>
          <w:rFonts w:ascii="Arial" w:eastAsia="Calibri" w:hAnsi="Arial" w:cs="Arial"/>
          <w:sz w:val="22"/>
          <w:szCs w:val="22"/>
        </w:rPr>
        <w:t>a domestic related incident</w:t>
      </w:r>
      <w:r w:rsidR="009B6A70" w:rsidRPr="00EB33F1">
        <w:rPr>
          <w:rFonts w:ascii="Arial" w:eastAsia="Calibri" w:hAnsi="Arial" w:cs="Arial"/>
          <w:sz w:val="22"/>
          <w:szCs w:val="22"/>
        </w:rPr>
        <w:t xml:space="preserve"> </w:t>
      </w:r>
      <w:proofErr w:type="spellStart"/>
      <w:r w:rsidR="009B6A70" w:rsidRPr="00EB33F1">
        <w:rPr>
          <w:rFonts w:ascii="Arial" w:eastAsia="Calibri" w:hAnsi="Arial" w:cs="Arial"/>
          <w:sz w:val="22"/>
          <w:szCs w:val="22"/>
        </w:rPr>
        <w:t>occuring</w:t>
      </w:r>
      <w:proofErr w:type="spellEnd"/>
      <w:r w:rsidRPr="00EB33F1">
        <w:rPr>
          <w:rFonts w:ascii="Arial" w:eastAsia="Calibri" w:hAnsi="Arial" w:cs="Arial"/>
          <w:sz w:val="22"/>
          <w:szCs w:val="22"/>
        </w:rPr>
        <w:t>, there are a number of types of abuse that can be received by the victim. It is important to note that not all forms of abuse are visible, and communication is essential to make the victim feel safe and disclose to officers</w:t>
      </w:r>
      <w:r w:rsidR="009B6A70" w:rsidRPr="00EB33F1">
        <w:rPr>
          <w:rFonts w:ascii="Arial" w:eastAsia="Calibri" w:hAnsi="Arial" w:cs="Arial"/>
          <w:bCs/>
          <w:sz w:val="22"/>
          <w:szCs w:val="22"/>
        </w:rPr>
        <w:t xml:space="preserve">. </w:t>
      </w:r>
      <w:r w:rsidRPr="00EB33F1">
        <w:rPr>
          <w:rFonts w:ascii="Arial" w:eastAsia="Calibri" w:hAnsi="Arial" w:cs="Arial"/>
          <w:sz w:val="22"/>
          <w:szCs w:val="22"/>
        </w:rPr>
        <w:t xml:space="preserve">The types of abuse that individuals can receive are physical, behavioural, financial, and emotional. These impacts can be </w:t>
      </w:r>
      <w:r w:rsidR="009B6A70" w:rsidRPr="00EB33F1">
        <w:rPr>
          <w:rFonts w:ascii="Arial" w:eastAsia="Calibri" w:hAnsi="Arial" w:cs="Arial"/>
          <w:sz w:val="22"/>
          <w:szCs w:val="22"/>
        </w:rPr>
        <w:t>long lasting</w:t>
      </w:r>
      <w:r w:rsidRPr="00EB33F1">
        <w:rPr>
          <w:rFonts w:ascii="Arial" w:eastAsia="Calibri" w:hAnsi="Arial" w:cs="Arial"/>
          <w:sz w:val="22"/>
          <w:szCs w:val="22"/>
        </w:rPr>
        <w:t xml:space="preserve"> and cause significant long-term impacts and their mental health </w:t>
      </w:r>
      <w:r w:rsidR="009B6A70" w:rsidRPr="00EB33F1">
        <w:rPr>
          <w:rFonts w:ascii="Arial" w:eastAsia="Calibri" w:hAnsi="Arial" w:cs="Arial"/>
          <w:sz w:val="22"/>
          <w:szCs w:val="22"/>
        </w:rPr>
        <w:t xml:space="preserve">and </w:t>
      </w:r>
      <w:r w:rsidRPr="00EB33F1">
        <w:rPr>
          <w:rFonts w:ascii="Arial" w:eastAsia="Calibri" w:hAnsi="Arial" w:cs="Arial"/>
          <w:sz w:val="22"/>
          <w:szCs w:val="22"/>
        </w:rPr>
        <w:t>can</w:t>
      </w:r>
      <w:r w:rsidR="009B6A70" w:rsidRPr="00EB33F1">
        <w:rPr>
          <w:rFonts w:ascii="Arial" w:eastAsia="Calibri" w:hAnsi="Arial" w:cs="Arial"/>
          <w:sz w:val="22"/>
          <w:szCs w:val="22"/>
        </w:rPr>
        <w:t>,</w:t>
      </w:r>
      <w:r w:rsidRPr="00EB33F1">
        <w:rPr>
          <w:rFonts w:ascii="Arial" w:eastAsia="Calibri" w:hAnsi="Arial" w:cs="Arial"/>
          <w:sz w:val="22"/>
          <w:szCs w:val="22"/>
        </w:rPr>
        <w:t xml:space="preserve"> in fact</w:t>
      </w:r>
      <w:r w:rsidR="009B6A70" w:rsidRPr="00EB33F1">
        <w:rPr>
          <w:rFonts w:ascii="Arial" w:eastAsia="Calibri" w:hAnsi="Arial" w:cs="Arial"/>
          <w:sz w:val="22"/>
          <w:szCs w:val="22"/>
        </w:rPr>
        <w:t>,</w:t>
      </w:r>
      <w:r w:rsidRPr="00EB33F1">
        <w:rPr>
          <w:rFonts w:ascii="Arial" w:eastAsia="Calibri" w:hAnsi="Arial" w:cs="Arial"/>
          <w:sz w:val="22"/>
          <w:szCs w:val="22"/>
        </w:rPr>
        <w:t xml:space="preserve"> deteriorate as a result </w:t>
      </w:r>
      <w:r w:rsidRPr="00EB33F1">
        <w:rPr>
          <w:rFonts w:ascii="Arial" w:eastAsia="Calibri" w:hAnsi="Arial" w:cs="Arial"/>
          <w:i/>
          <w:iCs/>
          <w:sz w:val="22"/>
          <w:szCs w:val="22"/>
        </w:rPr>
        <w:t xml:space="preserve">(Office for National Statistics, 2022). </w:t>
      </w:r>
    </w:p>
    <w:p w14:paraId="0B54A2C9" w14:textId="77777777" w:rsidR="00414EAA" w:rsidRPr="00EB33F1" w:rsidRDefault="00414EAA" w:rsidP="00414EAA">
      <w:pPr>
        <w:spacing w:line="360" w:lineRule="auto"/>
        <w:ind w:right="531"/>
        <w:rPr>
          <w:rFonts w:ascii="Arial" w:eastAsia="Calibri" w:hAnsi="Arial" w:cs="Arial"/>
          <w:i/>
          <w:iCs/>
          <w:sz w:val="22"/>
          <w:szCs w:val="22"/>
        </w:rPr>
      </w:pPr>
    </w:p>
    <w:p w14:paraId="44611EFF" w14:textId="69FD3865" w:rsidR="00414EAA" w:rsidRPr="00EB33F1" w:rsidRDefault="00414EAA" w:rsidP="00414EAA">
      <w:pPr>
        <w:spacing w:line="360" w:lineRule="auto"/>
        <w:ind w:right="531"/>
        <w:rPr>
          <w:rFonts w:ascii="Arial" w:eastAsia="Calibri" w:hAnsi="Arial" w:cs="Arial"/>
          <w:sz w:val="22"/>
          <w:szCs w:val="22"/>
        </w:rPr>
      </w:pPr>
      <w:proofErr w:type="gramStart"/>
      <w:r w:rsidRPr="00EB33F1">
        <w:rPr>
          <w:rFonts w:ascii="Arial" w:eastAsia="Calibri" w:hAnsi="Arial" w:cs="Arial"/>
          <w:sz w:val="22"/>
          <w:szCs w:val="22"/>
        </w:rPr>
        <w:t>Following a public protection incident, a public protection notification (PPN) can be submitted by the attending officer</w:t>
      </w:r>
      <w:proofErr w:type="gramEnd"/>
      <w:r w:rsidRPr="00EB33F1">
        <w:rPr>
          <w:rFonts w:ascii="Arial" w:eastAsia="Calibri" w:hAnsi="Arial" w:cs="Arial"/>
          <w:sz w:val="22"/>
          <w:szCs w:val="22"/>
        </w:rPr>
        <w:t xml:space="preserve">. This enables the vulnerabilities of the victim to be explored, and ultimately allow a risk assessment to be conducted to better protect victims and vulnerable persons </w:t>
      </w:r>
      <w:r w:rsidRPr="00EB33F1">
        <w:rPr>
          <w:rFonts w:ascii="Arial" w:eastAsia="Calibri" w:hAnsi="Arial" w:cs="Arial"/>
          <w:i/>
          <w:iCs/>
          <w:sz w:val="22"/>
          <w:szCs w:val="22"/>
        </w:rPr>
        <w:t>(His Majesty’s Inspectorate of Constabulary, 2015).</w:t>
      </w:r>
      <w:r w:rsidR="009B6A70" w:rsidRPr="00EB33F1">
        <w:rPr>
          <w:rFonts w:ascii="Arial" w:eastAsia="Calibri" w:hAnsi="Arial" w:cs="Arial"/>
          <w:sz w:val="22"/>
          <w:szCs w:val="22"/>
        </w:rPr>
        <w:t xml:space="preserve"> </w:t>
      </w:r>
      <w:r w:rsidRPr="00EB33F1">
        <w:rPr>
          <w:rFonts w:ascii="Arial" w:eastAsia="Calibri" w:hAnsi="Arial" w:cs="Arial"/>
          <w:sz w:val="22"/>
          <w:szCs w:val="22"/>
        </w:rPr>
        <w:t xml:space="preserve">The use of a multi-agency approach is crucial to deal with public protection incidents. A Multi-Agency Public Protection Arrangement (MAPPA) is designed to ensure the public are protected against sexual and violent offenders. This arrangement means that criminal justice agencies work in partnership with agencies such as police, prison and probation, to work with the offenders who are under this arrangement </w:t>
      </w:r>
      <w:r w:rsidRPr="00EB33F1">
        <w:rPr>
          <w:rFonts w:ascii="Arial" w:eastAsia="Calibri" w:hAnsi="Arial" w:cs="Arial"/>
          <w:i/>
          <w:iCs/>
          <w:sz w:val="22"/>
          <w:szCs w:val="22"/>
        </w:rPr>
        <w:t xml:space="preserve">(HM Government, 2021). </w:t>
      </w:r>
      <w:r w:rsidRPr="00EB33F1">
        <w:rPr>
          <w:rFonts w:ascii="Arial" w:eastAsia="Calibri" w:hAnsi="Arial" w:cs="Arial"/>
          <w:sz w:val="22"/>
          <w:szCs w:val="22"/>
        </w:rPr>
        <w:t>There is a need to ensure that information is being shared to fully understand the risk posed by the offenders, and ultimately reduce the impact of potential victims.</w:t>
      </w:r>
    </w:p>
    <w:p w14:paraId="5CEEFA98" w14:textId="77777777" w:rsidR="00414EAA" w:rsidRPr="00EB33F1" w:rsidRDefault="00414EAA" w:rsidP="00414EAA">
      <w:pPr>
        <w:spacing w:line="360" w:lineRule="auto"/>
        <w:ind w:right="531"/>
        <w:rPr>
          <w:rFonts w:ascii="Arial" w:eastAsia="Calibri" w:hAnsi="Arial" w:cs="Arial"/>
          <w:sz w:val="22"/>
          <w:szCs w:val="22"/>
        </w:rPr>
      </w:pPr>
    </w:p>
    <w:p w14:paraId="6B5A9722" w14:textId="32695E1F" w:rsidR="00414EAA" w:rsidRPr="00EB33F1" w:rsidRDefault="00414EAA" w:rsidP="00414EAA">
      <w:pPr>
        <w:spacing w:line="360" w:lineRule="auto"/>
        <w:ind w:right="531"/>
        <w:rPr>
          <w:rFonts w:ascii="Arial" w:eastAsia="Calibri" w:hAnsi="Arial" w:cs="Arial"/>
          <w:i/>
          <w:iCs/>
          <w:sz w:val="22"/>
          <w:szCs w:val="22"/>
        </w:rPr>
      </w:pPr>
      <w:r w:rsidRPr="00EB33F1">
        <w:rPr>
          <w:rFonts w:ascii="Arial" w:eastAsia="Calibri" w:hAnsi="Arial" w:cs="Arial"/>
          <w:sz w:val="22"/>
          <w:szCs w:val="22"/>
        </w:rPr>
        <w:t xml:space="preserve">Moreover, Multi-Agency Risk Assessment Conference (MARAC) are multi-agency meetings that make sure that high risk domestic cases have their information shared with police as well as relevant partners. The focus and priorities of these meetings is to safeguard and protect the victim, whilst reducing the impact of the abuse on them </w:t>
      </w:r>
      <w:r w:rsidRPr="00EB33F1">
        <w:rPr>
          <w:rFonts w:ascii="Arial" w:eastAsia="Calibri" w:hAnsi="Arial" w:cs="Arial"/>
          <w:i/>
          <w:iCs/>
          <w:sz w:val="22"/>
          <w:szCs w:val="22"/>
        </w:rPr>
        <w:t>(Devon County Council, no date).</w:t>
      </w:r>
      <w:r w:rsidR="009B6A70" w:rsidRPr="00EB33F1">
        <w:rPr>
          <w:rFonts w:ascii="Arial" w:eastAsia="Calibri" w:hAnsi="Arial" w:cs="Arial"/>
          <w:i/>
          <w:iCs/>
          <w:sz w:val="22"/>
          <w:szCs w:val="22"/>
        </w:rPr>
        <w:t xml:space="preserve"> </w:t>
      </w:r>
      <w:r w:rsidRPr="00EB33F1">
        <w:rPr>
          <w:rFonts w:ascii="Arial" w:eastAsia="Calibri" w:hAnsi="Arial" w:cs="Arial"/>
          <w:sz w:val="22"/>
          <w:szCs w:val="22"/>
        </w:rPr>
        <w:t>Public protection incidents can result in a very complex investigation</w:t>
      </w:r>
      <w:r w:rsidR="009B6A70" w:rsidRPr="00EB33F1">
        <w:rPr>
          <w:rFonts w:ascii="Arial" w:eastAsia="Calibri" w:hAnsi="Arial" w:cs="Arial"/>
          <w:sz w:val="22"/>
          <w:szCs w:val="22"/>
        </w:rPr>
        <w:t>,</w:t>
      </w:r>
      <w:r w:rsidRPr="00EB33F1">
        <w:rPr>
          <w:rFonts w:ascii="Arial" w:eastAsia="Calibri" w:hAnsi="Arial" w:cs="Arial"/>
          <w:sz w:val="22"/>
          <w:szCs w:val="22"/>
        </w:rPr>
        <w:t xml:space="preserve"> with many factors to consider within the investigation process. One thing that must be taken into consideration is the potential impact of bias on the investigation process. Where a bias is present, it is possible that this may lead to discriminating conduct and/or attitude towards persons involved in the investigation </w:t>
      </w:r>
      <w:r w:rsidRPr="00EB33F1">
        <w:rPr>
          <w:rFonts w:ascii="Arial" w:eastAsia="Calibri" w:hAnsi="Arial" w:cs="Arial"/>
          <w:i/>
          <w:iCs/>
          <w:sz w:val="22"/>
          <w:szCs w:val="22"/>
        </w:rPr>
        <w:t>(Zack, 2020).</w:t>
      </w:r>
    </w:p>
    <w:p w14:paraId="0D64E399" w14:textId="77777777" w:rsidR="00414EAA" w:rsidRPr="00EB33F1" w:rsidRDefault="00414EAA" w:rsidP="00414EAA">
      <w:pPr>
        <w:spacing w:line="360" w:lineRule="auto"/>
        <w:ind w:right="531"/>
        <w:rPr>
          <w:rFonts w:ascii="Arial" w:eastAsia="Calibri" w:hAnsi="Arial" w:cs="Arial"/>
          <w:sz w:val="22"/>
          <w:szCs w:val="22"/>
        </w:rPr>
      </w:pPr>
    </w:p>
    <w:p w14:paraId="7B85061D" w14:textId="12848AF0" w:rsidR="00414EAA" w:rsidRPr="00EB33F1" w:rsidRDefault="00414EAA" w:rsidP="00414EAA">
      <w:pPr>
        <w:spacing w:line="360" w:lineRule="auto"/>
        <w:ind w:right="531"/>
        <w:rPr>
          <w:rFonts w:ascii="Arial" w:eastAsia="Calibri" w:hAnsi="Arial" w:cs="Arial"/>
          <w:sz w:val="22"/>
          <w:szCs w:val="22"/>
        </w:rPr>
      </w:pPr>
      <w:r w:rsidRPr="00EB33F1">
        <w:rPr>
          <w:rFonts w:ascii="Arial" w:eastAsia="Calibri" w:hAnsi="Arial" w:cs="Arial"/>
          <w:sz w:val="22"/>
          <w:szCs w:val="22"/>
        </w:rPr>
        <w:t xml:space="preserve">Unconscious bias may be an impact of an investigation, especially that may be concerning of nature, hence the involvement of the public protection team. Every person has unconscious bias, as this is not something they are aware of at the time as it is out of their control. This is something that encompasses personal experiences and their attitudes to society and other topical issues </w:t>
      </w:r>
      <w:r w:rsidRPr="00EB33F1">
        <w:rPr>
          <w:rFonts w:ascii="Arial" w:eastAsia="Calibri" w:hAnsi="Arial" w:cs="Arial"/>
          <w:i/>
          <w:iCs/>
          <w:sz w:val="22"/>
          <w:szCs w:val="22"/>
        </w:rPr>
        <w:t xml:space="preserve">(Wen, 2020). </w:t>
      </w:r>
      <w:r w:rsidRPr="00EB33F1">
        <w:rPr>
          <w:rFonts w:ascii="Arial" w:eastAsia="Calibri" w:hAnsi="Arial" w:cs="Arial"/>
          <w:sz w:val="22"/>
          <w:szCs w:val="22"/>
        </w:rPr>
        <w:t xml:space="preserve">What is important is the need to control this, and for police, to remain impartial within the investigation process completely, and remain as independent evidence gatherers. An investigation may be impacted negatively as a result of officer’s bias. An officer may be very focuses on the wrong person due to bias, and may pursue the investigation and it is the wrong person, resulting in a lack of trust in police for any further interactions they may have with police. Furthermore, police may receive negative publicity as a result of their errors and bias, which may in turn result in a lack of public confidence with certain issues </w:t>
      </w:r>
      <w:r w:rsidRPr="00EB33F1">
        <w:rPr>
          <w:rFonts w:ascii="Arial" w:eastAsia="Calibri" w:hAnsi="Arial" w:cs="Arial"/>
          <w:i/>
          <w:iCs/>
          <w:sz w:val="22"/>
          <w:szCs w:val="22"/>
        </w:rPr>
        <w:t xml:space="preserve">(Zack, 2020). </w:t>
      </w:r>
      <w:r w:rsidRPr="00EB33F1">
        <w:rPr>
          <w:rFonts w:ascii="Arial" w:eastAsia="Calibri" w:hAnsi="Arial" w:cs="Arial"/>
          <w:sz w:val="22"/>
          <w:szCs w:val="22"/>
        </w:rPr>
        <w:t xml:space="preserve">Also, an investigator may only explore their hypothesis for an investigation </w:t>
      </w:r>
      <w:r w:rsidR="009B6A70" w:rsidRPr="00EB33F1">
        <w:rPr>
          <w:rFonts w:ascii="Arial" w:eastAsia="Calibri" w:hAnsi="Arial" w:cs="Arial"/>
          <w:sz w:val="22"/>
          <w:szCs w:val="22"/>
        </w:rPr>
        <w:t>and ignore any further evidence, which may suggest contrary or conflicting i</w:t>
      </w:r>
      <w:r w:rsidRPr="00EB33F1">
        <w:rPr>
          <w:rFonts w:ascii="Arial" w:eastAsia="Calibri" w:hAnsi="Arial" w:cs="Arial"/>
          <w:sz w:val="22"/>
          <w:szCs w:val="22"/>
        </w:rPr>
        <w:t xml:space="preserve">nformation. This will result in a tunnel vision approach, without consideration all lines of enquiry </w:t>
      </w:r>
      <w:r w:rsidRPr="00EB33F1">
        <w:rPr>
          <w:rFonts w:ascii="Arial" w:eastAsia="Calibri" w:hAnsi="Arial" w:cs="Arial"/>
          <w:i/>
          <w:iCs/>
          <w:sz w:val="22"/>
          <w:szCs w:val="22"/>
        </w:rPr>
        <w:t>(Wallace, 2015).</w:t>
      </w:r>
    </w:p>
    <w:p w14:paraId="3948762E" w14:textId="77777777" w:rsidR="00414EAA" w:rsidRPr="00EB33F1" w:rsidRDefault="00414EAA" w:rsidP="00414EAA">
      <w:pPr>
        <w:spacing w:line="360" w:lineRule="auto"/>
        <w:ind w:right="531"/>
        <w:rPr>
          <w:rFonts w:ascii="Arial" w:eastAsia="Calibri" w:hAnsi="Arial" w:cs="Arial"/>
          <w:i/>
          <w:iCs/>
          <w:sz w:val="22"/>
          <w:szCs w:val="22"/>
        </w:rPr>
      </w:pPr>
    </w:p>
    <w:p w14:paraId="2BEA8F10" w14:textId="77777777" w:rsidR="00414EAA" w:rsidRPr="00EB33F1" w:rsidRDefault="00414EAA" w:rsidP="00414EAA">
      <w:pPr>
        <w:spacing w:line="360" w:lineRule="auto"/>
        <w:ind w:right="531"/>
        <w:rPr>
          <w:rFonts w:ascii="Arial" w:eastAsia="Calibri" w:hAnsi="Arial" w:cs="Arial"/>
          <w:sz w:val="22"/>
          <w:szCs w:val="22"/>
        </w:rPr>
      </w:pPr>
      <w:r w:rsidRPr="00EB33F1">
        <w:rPr>
          <w:rFonts w:ascii="Arial" w:eastAsia="Calibri" w:hAnsi="Arial" w:cs="Arial"/>
          <w:sz w:val="22"/>
          <w:szCs w:val="22"/>
        </w:rPr>
        <w:t xml:space="preserve">Serious and Organised Crime (SOC) Groups and public protection issues often are intertwined. These issues range from local, to regional, national and international. Most organised crime groups (OCGs) that perpetrate crime often exploit and use victims of public protection incidents. One example is modern slavery and human trafficking. Within this area, the perpetrators responsible may exploit the victims by making them sell drugs, in line with “County Lines”. County Line </w:t>
      </w:r>
      <w:proofErr w:type="spellStart"/>
      <w:r w:rsidRPr="00EB33F1">
        <w:rPr>
          <w:rFonts w:ascii="Arial" w:eastAsia="Calibri" w:hAnsi="Arial" w:cs="Arial"/>
          <w:sz w:val="22"/>
          <w:szCs w:val="22"/>
        </w:rPr>
        <w:t>preparators</w:t>
      </w:r>
      <w:proofErr w:type="spellEnd"/>
      <w:r w:rsidRPr="00EB33F1">
        <w:rPr>
          <w:rFonts w:ascii="Arial" w:eastAsia="Calibri" w:hAnsi="Arial" w:cs="Arial"/>
          <w:sz w:val="22"/>
          <w:szCs w:val="22"/>
        </w:rPr>
        <w:t xml:space="preserve"> use coercive measures in order to make child victims and vulnerable adults partake in activities such as moving and storing drugs after setting up a phone line to sell drugs. Also, this may result in vulnerable persons having their homes taken over, and used as a drug den or a place where drugs are sold from – this is known as Cuckooing </w:t>
      </w:r>
      <w:r w:rsidRPr="00EB33F1">
        <w:rPr>
          <w:rFonts w:ascii="Arial" w:eastAsia="Calibri" w:hAnsi="Arial" w:cs="Arial"/>
          <w:i/>
          <w:iCs/>
          <w:sz w:val="22"/>
          <w:szCs w:val="22"/>
        </w:rPr>
        <w:t>(Local Government Association, 2015).</w:t>
      </w:r>
    </w:p>
    <w:p w14:paraId="607F362C" w14:textId="77777777" w:rsidR="00414EAA" w:rsidRPr="00EB33F1" w:rsidRDefault="00414EAA" w:rsidP="00414EAA">
      <w:pPr>
        <w:spacing w:line="360" w:lineRule="auto"/>
        <w:ind w:right="531"/>
        <w:rPr>
          <w:rFonts w:ascii="Arial" w:eastAsia="Calibri" w:hAnsi="Arial" w:cs="Arial"/>
          <w:b/>
          <w:bCs/>
          <w:sz w:val="22"/>
          <w:szCs w:val="22"/>
        </w:rPr>
      </w:pPr>
    </w:p>
    <w:p w14:paraId="0B4E1C44" w14:textId="77777777" w:rsidR="00414EAA" w:rsidRPr="00EB33F1" w:rsidRDefault="00414EAA" w:rsidP="00414EAA">
      <w:pPr>
        <w:spacing w:line="360" w:lineRule="auto"/>
        <w:ind w:right="531"/>
        <w:rPr>
          <w:rFonts w:ascii="Arial" w:eastAsia="Calibri" w:hAnsi="Arial" w:cs="Arial"/>
          <w:i/>
          <w:iCs/>
          <w:sz w:val="22"/>
          <w:szCs w:val="22"/>
        </w:rPr>
      </w:pPr>
      <w:r w:rsidRPr="00EB33F1">
        <w:rPr>
          <w:rFonts w:ascii="Arial" w:eastAsia="Calibri" w:hAnsi="Arial" w:cs="Arial"/>
          <w:sz w:val="22"/>
          <w:szCs w:val="22"/>
        </w:rPr>
        <w:t xml:space="preserve">Serious and Organise Crime Strategy 2018 was implemented and builds upon the 2015 National Security Strategy. Similarly, to the counter-terrorism strategy, this has four strands. Prevent aims to stop persons getting involved in organised crime, Pursue looks to stop and disrupt those who partake in these activities, Protect focuses on ensuring that persons, organisations and communities are putting things in place to defend themselves should these issues arise, and Prepare looks at mitigating the impact following SOC occurring </w:t>
      </w:r>
      <w:r w:rsidRPr="00EB33F1">
        <w:rPr>
          <w:rFonts w:ascii="Arial" w:eastAsia="Calibri" w:hAnsi="Arial" w:cs="Arial"/>
          <w:i/>
          <w:iCs/>
          <w:sz w:val="22"/>
          <w:szCs w:val="22"/>
        </w:rPr>
        <w:t>(HM Government, 2013).</w:t>
      </w:r>
    </w:p>
    <w:p w14:paraId="4E9F0DDB" w14:textId="77777777" w:rsidR="00414EAA" w:rsidRPr="00EB33F1" w:rsidRDefault="00414EAA" w:rsidP="00414EAA">
      <w:pPr>
        <w:spacing w:line="257" w:lineRule="auto"/>
        <w:ind w:right="531"/>
        <w:rPr>
          <w:rFonts w:ascii="Arial" w:eastAsia="Calibri" w:hAnsi="Arial" w:cs="Arial"/>
          <w:i/>
          <w:iCs/>
          <w:sz w:val="22"/>
          <w:szCs w:val="22"/>
        </w:rPr>
      </w:pPr>
    </w:p>
    <w:p w14:paraId="46E36A64" w14:textId="11808AB9" w:rsidR="00414EAA" w:rsidRPr="00EB33F1" w:rsidRDefault="00414EAA" w:rsidP="00414EAA">
      <w:pPr>
        <w:spacing w:line="257" w:lineRule="auto"/>
        <w:ind w:right="531"/>
        <w:rPr>
          <w:rFonts w:ascii="Arial" w:eastAsia="Calibri" w:hAnsi="Arial" w:cs="Arial"/>
          <w:b/>
          <w:bCs/>
          <w:sz w:val="22"/>
          <w:szCs w:val="22"/>
          <w:u w:val="single"/>
        </w:rPr>
      </w:pPr>
      <w:r w:rsidRPr="00EB33F1">
        <w:rPr>
          <w:rFonts w:ascii="Arial" w:eastAsia="Calibri" w:hAnsi="Arial" w:cs="Arial"/>
          <w:b/>
          <w:bCs/>
          <w:sz w:val="22"/>
          <w:szCs w:val="22"/>
          <w:u w:val="single"/>
        </w:rPr>
        <w:t>W</w:t>
      </w:r>
      <w:r w:rsidR="009B6A70" w:rsidRPr="00EB33F1">
        <w:rPr>
          <w:rFonts w:ascii="Arial" w:eastAsia="Calibri" w:hAnsi="Arial" w:cs="Arial"/>
          <w:b/>
          <w:bCs/>
          <w:sz w:val="22"/>
          <w:szCs w:val="22"/>
          <w:u w:val="single"/>
        </w:rPr>
        <w:t>ord count: 935</w:t>
      </w:r>
    </w:p>
    <w:p w14:paraId="1D756462" w14:textId="77777777" w:rsidR="00414EAA" w:rsidRPr="00EB33F1" w:rsidRDefault="00414EAA" w:rsidP="00414EAA">
      <w:pPr>
        <w:spacing w:line="257" w:lineRule="auto"/>
        <w:ind w:right="531"/>
        <w:rPr>
          <w:rFonts w:ascii="Arial" w:eastAsia="Calibri" w:hAnsi="Arial" w:cs="Arial"/>
          <w:sz w:val="22"/>
          <w:szCs w:val="22"/>
        </w:rPr>
      </w:pPr>
    </w:p>
    <w:p w14:paraId="3B98C637" w14:textId="77777777" w:rsidR="00414EAA" w:rsidRPr="00EB33F1" w:rsidRDefault="00414EAA" w:rsidP="00414EAA">
      <w:pPr>
        <w:spacing w:line="257" w:lineRule="auto"/>
        <w:ind w:right="531"/>
        <w:rPr>
          <w:rFonts w:ascii="Arial" w:eastAsia="Calibri" w:hAnsi="Arial" w:cs="Arial"/>
          <w:sz w:val="22"/>
          <w:szCs w:val="22"/>
        </w:rPr>
      </w:pPr>
    </w:p>
    <w:p w14:paraId="6EF8F1D0" w14:textId="77777777" w:rsidR="00414EAA" w:rsidRPr="00EB33F1" w:rsidRDefault="00414EAA" w:rsidP="00414EAA">
      <w:pPr>
        <w:spacing w:line="257" w:lineRule="auto"/>
        <w:ind w:right="531"/>
        <w:rPr>
          <w:rFonts w:ascii="Arial" w:eastAsia="Calibri" w:hAnsi="Arial" w:cs="Arial"/>
          <w:sz w:val="22"/>
          <w:szCs w:val="22"/>
        </w:rPr>
      </w:pPr>
    </w:p>
    <w:p w14:paraId="5F619D7D" w14:textId="77777777" w:rsidR="00414EAA" w:rsidRPr="00EB33F1" w:rsidRDefault="00414EAA" w:rsidP="00414EAA">
      <w:pPr>
        <w:spacing w:line="257" w:lineRule="auto"/>
        <w:ind w:right="531"/>
        <w:rPr>
          <w:rFonts w:ascii="Arial" w:eastAsia="Calibri" w:hAnsi="Arial" w:cs="Arial"/>
          <w:b/>
          <w:bCs/>
          <w:sz w:val="22"/>
          <w:szCs w:val="22"/>
          <w:u w:val="single"/>
        </w:rPr>
      </w:pPr>
    </w:p>
    <w:p w14:paraId="3EE3B806" w14:textId="77777777" w:rsidR="00414EAA" w:rsidRPr="00EB33F1" w:rsidRDefault="00414EAA" w:rsidP="00414EAA">
      <w:pPr>
        <w:spacing w:line="257" w:lineRule="auto"/>
        <w:ind w:right="531"/>
        <w:rPr>
          <w:rFonts w:ascii="Arial" w:eastAsia="Calibri" w:hAnsi="Arial" w:cs="Arial"/>
          <w:b/>
          <w:bCs/>
          <w:sz w:val="22"/>
          <w:szCs w:val="22"/>
          <w:u w:val="single"/>
        </w:rPr>
      </w:pPr>
    </w:p>
    <w:p w14:paraId="4117A26F" w14:textId="77777777" w:rsidR="00414EAA" w:rsidRPr="00EB33F1" w:rsidRDefault="00414EAA" w:rsidP="00414EAA">
      <w:pPr>
        <w:spacing w:line="257" w:lineRule="auto"/>
        <w:ind w:right="531"/>
        <w:rPr>
          <w:rFonts w:ascii="Arial" w:eastAsia="Calibri" w:hAnsi="Arial" w:cs="Arial"/>
          <w:b/>
          <w:bCs/>
          <w:sz w:val="22"/>
          <w:szCs w:val="22"/>
          <w:u w:val="single"/>
        </w:rPr>
      </w:pPr>
    </w:p>
    <w:p w14:paraId="0DC5F6A5" w14:textId="77777777" w:rsidR="00414EAA" w:rsidRPr="00EB33F1" w:rsidRDefault="00414EAA" w:rsidP="00414EAA">
      <w:pPr>
        <w:spacing w:line="257" w:lineRule="auto"/>
        <w:ind w:right="531"/>
        <w:rPr>
          <w:rFonts w:ascii="Arial" w:eastAsia="Calibri" w:hAnsi="Arial" w:cs="Arial"/>
          <w:b/>
          <w:bCs/>
          <w:sz w:val="22"/>
          <w:szCs w:val="22"/>
          <w:u w:val="single"/>
        </w:rPr>
      </w:pPr>
    </w:p>
    <w:p w14:paraId="7E93CA84" w14:textId="77777777" w:rsidR="00414EAA" w:rsidRPr="00EB33F1" w:rsidRDefault="00414EAA" w:rsidP="00414EAA">
      <w:pPr>
        <w:spacing w:line="257" w:lineRule="auto"/>
        <w:ind w:right="531"/>
        <w:rPr>
          <w:rFonts w:ascii="Arial" w:eastAsia="Calibri" w:hAnsi="Arial" w:cs="Arial"/>
          <w:b/>
          <w:bCs/>
          <w:sz w:val="22"/>
          <w:szCs w:val="22"/>
          <w:u w:val="single"/>
        </w:rPr>
      </w:pPr>
    </w:p>
    <w:p w14:paraId="06CD1B19" w14:textId="77777777" w:rsidR="00414EAA" w:rsidRPr="00EB33F1" w:rsidRDefault="00414EAA" w:rsidP="00414EAA">
      <w:pPr>
        <w:spacing w:line="257" w:lineRule="auto"/>
        <w:ind w:right="531"/>
        <w:rPr>
          <w:rFonts w:ascii="Arial" w:eastAsia="Calibri" w:hAnsi="Arial" w:cs="Arial"/>
          <w:b/>
          <w:bCs/>
          <w:sz w:val="22"/>
          <w:szCs w:val="22"/>
          <w:u w:val="single"/>
        </w:rPr>
      </w:pPr>
    </w:p>
    <w:p w14:paraId="05954C5A" w14:textId="77777777" w:rsidR="00414EAA" w:rsidRPr="00EB33F1" w:rsidRDefault="00414EAA" w:rsidP="00414EAA">
      <w:pPr>
        <w:spacing w:line="257" w:lineRule="auto"/>
        <w:ind w:right="531"/>
        <w:rPr>
          <w:rFonts w:ascii="Arial" w:eastAsia="Calibri" w:hAnsi="Arial" w:cs="Arial"/>
          <w:b/>
          <w:bCs/>
          <w:sz w:val="22"/>
          <w:szCs w:val="22"/>
          <w:u w:val="single"/>
        </w:rPr>
      </w:pPr>
    </w:p>
    <w:p w14:paraId="4B9EC9FF" w14:textId="77777777" w:rsidR="00414EAA" w:rsidRPr="00EB33F1" w:rsidRDefault="00414EAA" w:rsidP="00414EAA">
      <w:pPr>
        <w:spacing w:line="257" w:lineRule="auto"/>
        <w:ind w:right="531"/>
        <w:rPr>
          <w:rFonts w:ascii="Arial" w:eastAsia="Calibri" w:hAnsi="Arial" w:cs="Arial"/>
          <w:b/>
          <w:bCs/>
          <w:sz w:val="22"/>
          <w:szCs w:val="22"/>
          <w:u w:val="single"/>
        </w:rPr>
      </w:pPr>
    </w:p>
    <w:p w14:paraId="25B82969" w14:textId="77777777" w:rsidR="00414EAA" w:rsidRPr="00EB33F1" w:rsidRDefault="00414EAA" w:rsidP="00414EAA">
      <w:pPr>
        <w:spacing w:line="257" w:lineRule="auto"/>
        <w:ind w:right="531"/>
        <w:rPr>
          <w:rFonts w:ascii="Arial" w:eastAsia="Calibri" w:hAnsi="Arial" w:cs="Arial"/>
          <w:b/>
          <w:bCs/>
          <w:sz w:val="22"/>
          <w:szCs w:val="22"/>
          <w:u w:val="single"/>
        </w:rPr>
      </w:pPr>
    </w:p>
    <w:p w14:paraId="25195898" w14:textId="77777777" w:rsidR="00414EAA" w:rsidRPr="00EB33F1" w:rsidRDefault="00414EAA" w:rsidP="00414EAA">
      <w:pPr>
        <w:spacing w:line="257" w:lineRule="auto"/>
        <w:ind w:right="531"/>
        <w:rPr>
          <w:rFonts w:ascii="Arial" w:eastAsia="Calibri" w:hAnsi="Arial" w:cs="Arial"/>
          <w:b/>
          <w:bCs/>
          <w:sz w:val="22"/>
          <w:szCs w:val="22"/>
          <w:u w:val="single"/>
        </w:rPr>
      </w:pPr>
    </w:p>
    <w:p w14:paraId="58688294" w14:textId="77777777" w:rsidR="00414EAA" w:rsidRPr="00EB33F1" w:rsidRDefault="00414EAA" w:rsidP="00414EAA">
      <w:pPr>
        <w:spacing w:line="257" w:lineRule="auto"/>
        <w:ind w:right="531"/>
        <w:rPr>
          <w:rFonts w:ascii="Arial" w:eastAsia="Calibri" w:hAnsi="Arial" w:cs="Arial"/>
          <w:b/>
          <w:bCs/>
          <w:sz w:val="22"/>
          <w:szCs w:val="22"/>
          <w:u w:val="single"/>
        </w:rPr>
      </w:pPr>
    </w:p>
    <w:p w14:paraId="3C664CEB" w14:textId="77777777" w:rsidR="00414EAA" w:rsidRPr="00EB33F1" w:rsidRDefault="00414EAA" w:rsidP="00414EAA">
      <w:pPr>
        <w:spacing w:line="257" w:lineRule="auto"/>
        <w:ind w:right="531"/>
        <w:rPr>
          <w:rFonts w:ascii="Arial" w:eastAsia="Calibri" w:hAnsi="Arial" w:cs="Arial"/>
          <w:b/>
          <w:bCs/>
          <w:sz w:val="22"/>
          <w:szCs w:val="22"/>
          <w:u w:val="single"/>
        </w:rPr>
      </w:pPr>
    </w:p>
    <w:p w14:paraId="3BA1B574" w14:textId="77777777" w:rsidR="00414EAA" w:rsidRPr="00EB33F1" w:rsidRDefault="00414EAA" w:rsidP="00414EAA">
      <w:pPr>
        <w:spacing w:line="257" w:lineRule="auto"/>
        <w:ind w:right="531"/>
        <w:rPr>
          <w:rFonts w:ascii="Arial" w:eastAsia="Calibri" w:hAnsi="Arial" w:cs="Arial"/>
          <w:b/>
          <w:bCs/>
          <w:sz w:val="22"/>
          <w:szCs w:val="22"/>
          <w:u w:val="single"/>
        </w:rPr>
      </w:pPr>
    </w:p>
    <w:p w14:paraId="45BAF410" w14:textId="77777777" w:rsidR="00414EAA" w:rsidRPr="00EB33F1" w:rsidRDefault="00414EAA" w:rsidP="00414EAA">
      <w:pPr>
        <w:spacing w:line="257" w:lineRule="auto"/>
        <w:ind w:right="531"/>
        <w:rPr>
          <w:rFonts w:ascii="Arial" w:eastAsia="Calibri" w:hAnsi="Arial" w:cs="Arial"/>
          <w:b/>
          <w:bCs/>
          <w:sz w:val="22"/>
          <w:szCs w:val="22"/>
          <w:u w:val="single"/>
        </w:rPr>
      </w:pPr>
    </w:p>
    <w:p w14:paraId="3031EA3F" w14:textId="77777777" w:rsidR="00414EAA" w:rsidRPr="00EB33F1" w:rsidRDefault="00414EAA" w:rsidP="00414EAA">
      <w:pPr>
        <w:spacing w:line="257" w:lineRule="auto"/>
        <w:ind w:right="531"/>
        <w:rPr>
          <w:rFonts w:ascii="Arial" w:eastAsia="Calibri" w:hAnsi="Arial" w:cs="Arial"/>
          <w:b/>
          <w:bCs/>
          <w:sz w:val="22"/>
          <w:szCs w:val="22"/>
          <w:u w:val="single"/>
        </w:rPr>
      </w:pPr>
    </w:p>
    <w:p w14:paraId="05F443F7" w14:textId="77777777" w:rsidR="00414EAA" w:rsidRPr="00EB33F1" w:rsidRDefault="00414EAA" w:rsidP="00414EAA">
      <w:pPr>
        <w:spacing w:line="257" w:lineRule="auto"/>
        <w:ind w:right="531"/>
        <w:rPr>
          <w:rFonts w:ascii="Arial" w:eastAsia="Calibri" w:hAnsi="Arial" w:cs="Arial"/>
          <w:b/>
          <w:bCs/>
          <w:sz w:val="22"/>
          <w:szCs w:val="22"/>
          <w:u w:val="single"/>
        </w:rPr>
      </w:pPr>
    </w:p>
    <w:p w14:paraId="06DFFC61" w14:textId="77777777" w:rsidR="00414EAA" w:rsidRPr="00EB33F1" w:rsidRDefault="00414EAA" w:rsidP="00414EAA">
      <w:pPr>
        <w:spacing w:line="257" w:lineRule="auto"/>
        <w:ind w:right="531"/>
        <w:rPr>
          <w:rFonts w:ascii="Arial" w:eastAsia="Calibri" w:hAnsi="Arial" w:cs="Arial"/>
          <w:b/>
          <w:bCs/>
          <w:sz w:val="22"/>
          <w:szCs w:val="22"/>
          <w:u w:val="single"/>
        </w:rPr>
      </w:pPr>
    </w:p>
    <w:p w14:paraId="59E1B7B4" w14:textId="77777777" w:rsidR="00414EAA" w:rsidRPr="00EB33F1" w:rsidRDefault="00414EAA" w:rsidP="00414EAA">
      <w:pPr>
        <w:spacing w:line="257" w:lineRule="auto"/>
        <w:ind w:right="531"/>
        <w:rPr>
          <w:rFonts w:ascii="Arial" w:eastAsia="Calibri" w:hAnsi="Arial" w:cs="Arial"/>
          <w:b/>
          <w:bCs/>
          <w:sz w:val="22"/>
          <w:szCs w:val="22"/>
          <w:u w:val="single"/>
        </w:rPr>
      </w:pPr>
    </w:p>
    <w:p w14:paraId="43516382" w14:textId="77777777" w:rsidR="00414EAA" w:rsidRPr="00EB33F1" w:rsidRDefault="00414EAA" w:rsidP="00414EAA">
      <w:pPr>
        <w:spacing w:line="257" w:lineRule="auto"/>
        <w:ind w:right="531"/>
        <w:rPr>
          <w:rFonts w:ascii="Arial" w:eastAsia="Calibri" w:hAnsi="Arial" w:cs="Arial"/>
          <w:b/>
          <w:bCs/>
          <w:sz w:val="22"/>
          <w:szCs w:val="22"/>
          <w:u w:val="single"/>
        </w:rPr>
      </w:pPr>
    </w:p>
    <w:p w14:paraId="24635A61" w14:textId="77777777" w:rsidR="00414EAA" w:rsidRPr="00EB33F1" w:rsidRDefault="00414EAA" w:rsidP="00414EAA">
      <w:pPr>
        <w:spacing w:line="257" w:lineRule="auto"/>
        <w:ind w:right="531"/>
        <w:rPr>
          <w:rFonts w:ascii="Arial" w:eastAsia="Calibri" w:hAnsi="Arial" w:cs="Arial"/>
          <w:b/>
          <w:bCs/>
          <w:sz w:val="22"/>
          <w:szCs w:val="22"/>
          <w:u w:val="single"/>
        </w:rPr>
      </w:pPr>
    </w:p>
    <w:p w14:paraId="128F0126" w14:textId="77777777" w:rsidR="00414EAA" w:rsidRPr="00EB33F1" w:rsidRDefault="00414EAA" w:rsidP="00414EAA">
      <w:pPr>
        <w:spacing w:line="257" w:lineRule="auto"/>
        <w:ind w:right="531"/>
        <w:rPr>
          <w:rFonts w:ascii="Arial" w:eastAsia="Calibri" w:hAnsi="Arial" w:cs="Arial"/>
          <w:b/>
          <w:bCs/>
          <w:sz w:val="22"/>
          <w:szCs w:val="22"/>
          <w:u w:val="single"/>
        </w:rPr>
      </w:pPr>
    </w:p>
    <w:p w14:paraId="132BD457" w14:textId="77777777" w:rsidR="00414EAA" w:rsidRPr="00EB33F1" w:rsidRDefault="00414EAA" w:rsidP="00414EAA">
      <w:pPr>
        <w:spacing w:line="257" w:lineRule="auto"/>
        <w:ind w:right="531"/>
        <w:rPr>
          <w:rFonts w:ascii="Arial" w:eastAsia="Calibri" w:hAnsi="Arial" w:cs="Arial"/>
          <w:b/>
          <w:bCs/>
          <w:sz w:val="22"/>
          <w:szCs w:val="22"/>
          <w:u w:val="single"/>
        </w:rPr>
      </w:pPr>
    </w:p>
    <w:p w14:paraId="137DD6AA" w14:textId="77777777" w:rsidR="00414EAA" w:rsidRPr="00EB33F1" w:rsidRDefault="00414EAA" w:rsidP="00414EAA">
      <w:pPr>
        <w:spacing w:line="257" w:lineRule="auto"/>
        <w:ind w:right="531"/>
        <w:rPr>
          <w:rFonts w:ascii="Arial" w:eastAsia="Calibri" w:hAnsi="Arial" w:cs="Arial"/>
          <w:b/>
          <w:bCs/>
          <w:sz w:val="22"/>
          <w:szCs w:val="22"/>
          <w:u w:val="single"/>
        </w:rPr>
      </w:pPr>
    </w:p>
    <w:p w14:paraId="3CC0AE1E" w14:textId="77777777" w:rsidR="00414EAA" w:rsidRPr="00EB33F1" w:rsidRDefault="00414EAA" w:rsidP="00414EAA">
      <w:pPr>
        <w:spacing w:line="257" w:lineRule="auto"/>
        <w:ind w:right="531"/>
        <w:rPr>
          <w:rFonts w:ascii="Arial" w:eastAsia="Calibri" w:hAnsi="Arial" w:cs="Arial"/>
          <w:b/>
          <w:bCs/>
          <w:sz w:val="22"/>
          <w:szCs w:val="22"/>
          <w:u w:val="single"/>
        </w:rPr>
      </w:pPr>
    </w:p>
    <w:p w14:paraId="1C87F563" w14:textId="77777777" w:rsidR="00F2287A" w:rsidRPr="00EB33F1" w:rsidRDefault="00F2287A" w:rsidP="001165FB">
      <w:pPr>
        <w:rPr>
          <w:rFonts w:ascii="Arial" w:hAnsi="Arial" w:cs="Arial"/>
          <w:b/>
          <w:bCs/>
          <w:sz w:val="22"/>
          <w:szCs w:val="22"/>
          <w:u w:val="single"/>
        </w:rPr>
      </w:pPr>
    </w:p>
    <w:p w14:paraId="26DDA890" w14:textId="77777777" w:rsidR="00F2287A" w:rsidRPr="00EB33F1" w:rsidRDefault="00F2287A" w:rsidP="001165FB">
      <w:pPr>
        <w:rPr>
          <w:rFonts w:ascii="Arial" w:hAnsi="Arial" w:cs="Arial"/>
          <w:b/>
          <w:bCs/>
          <w:sz w:val="22"/>
          <w:szCs w:val="22"/>
          <w:u w:val="single"/>
        </w:rPr>
      </w:pPr>
    </w:p>
    <w:p w14:paraId="20986EBC" w14:textId="77777777" w:rsidR="00F2287A" w:rsidRPr="00EB33F1" w:rsidRDefault="00F2287A" w:rsidP="001165FB">
      <w:pPr>
        <w:rPr>
          <w:rFonts w:ascii="Arial" w:hAnsi="Arial" w:cs="Arial"/>
          <w:b/>
          <w:bCs/>
          <w:sz w:val="22"/>
          <w:szCs w:val="22"/>
          <w:u w:val="single"/>
        </w:rPr>
      </w:pPr>
    </w:p>
    <w:p w14:paraId="10C0E7D8" w14:textId="77777777" w:rsidR="001165FB" w:rsidRPr="00EB33F1" w:rsidRDefault="001165FB" w:rsidP="00EB33F1">
      <w:pPr>
        <w:spacing w:line="360" w:lineRule="auto"/>
        <w:rPr>
          <w:rFonts w:ascii="Arial" w:hAnsi="Arial" w:cs="Arial"/>
          <w:b/>
          <w:bCs/>
          <w:sz w:val="22"/>
          <w:szCs w:val="22"/>
          <w:u w:val="single"/>
        </w:rPr>
      </w:pPr>
      <w:r w:rsidRPr="00EB33F1">
        <w:rPr>
          <w:rFonts w:ascii="Arial" w:hAnsi="Arial" w:cs="Arial"/>
          <w:b/>
          <w:bCs/>
          <w:sz w:val="22"/>
          <w:szCs w:val="22"/>
          <w:u w:val="single"/>
        </w:rPr>
        <w:t>Reference List</w:t>
      </w:r>
    </w:p>
    <w:p w14:paraId="418D189A" w14:textId="77777777" w:rsidR="00414EAA" w:rsidRPr="00EB33F1" w:rsidRDefault="00414EAA" w:rsidP="00EB33F1">
      <w:pPr>
        <w:spacing w:line="360" w:lineRule="auto"/>
        <w:rPr>
          <w:rFonts w:ascii="Arial" w:hAnsi="Arial" w:cs="Arial"/>
          <w:sz w:val="22"/>
          <w:szCs w:val="22"/>
        </w:rPr>
      </w:pPr>
    </w:p>
    <w:p w14:paraId="5CF5A7E2" w14:textId="26EE667C" w:rsidR="00414EAA" w:rsidRPr="00EB33F1" w:rsidRDefault="00414EAA" w:rsidP="00EB33F1">
      <w:pPr>
        <w:spacing w:line="360" w:lineRule="auto"/>
        <w:rPr>
          <w:rFonts w:ascii="Arial" w:hAnsi="Arial" w:cs="Arial"/>
          <w:sz w:val="22"/>
          <w:szCs w:val="22"/>
        </w:rPr>
      </w:pPr>
      <w:proofErr w:type="gramStart"/>
      <w:r w:rsidRPr="00EB33F1">
        <w:rPr>
          <w:rFonts w:ascii="Arial" w:hAnsi="Arial" w:cs="Arial"/>
          <w:sz w:val="22"/>
          <w:szCs w:val="22"/>
        </w:rPr>
        <w:t xml:space="preserve">Devon County Council (no date) </w:t>
      </w:r>
      <w:r w:rsidRPr="00EB33F1">
        <w:rPr>
          <w:rFonts w:ascii="Arial" w:hAnsi="Arial" w:cs="Arial"/>
          <w:i/>
          <w:sz w:val="22"/>
          <w:szCs w:val="22"/>
        </w:rPr>
        <w:t>Domestic and Sexual Violence and Abuse – MARAC.</w:t>
      </w:r>
      <w:proofErr w:type="gramEnd"/>
      <w:r w:rsidRPr="00EB33F1">
        <w:rPr>
          <w:rFonts w:ascii="Arial" w:hAnsi="Arial" w:cs="Arial"/>
          <w:i/>
          <w:sz w:val="22"/>
          <w:szCs w:val="22"/>
        </w:rPr>
        <w:t xml:space="preserve"> </w:t>
      </w:r>
      <w:r w:rsidRPr="00EB33F1">
        <w:rPr>
          <w:rFonts w:ascii="Arial" w:hAnsi="Arial" w:cs="Arial"/>
          <w:sz w:val="22"/>
          <w:szCs w:val="22"/>
        </w:rPr>
        <w:t xml:space="preserve">Available at: </w:t>
      </w:r>
      <w:hyperlink r:id="rId49" w:history="1">
        <w:r w:rsidRPr="00EB33F1">
          <w:rPr>
            <w:rStyle w:val="Hyperlink"/>
            <w:rFonts w:ascii="Arial" w:hAnsi="Arial" w:cs="Arial"/>
            <w:sz w:val="22"/>
            <w:szCs w:val="22"/>
          </w:rPr>
          <w:t>https://www.devon.gov.uk/dsva/information-for-professionals/marac/</w:t>
        </w:r>
      </w:hyperlink>
      <w:r w:rsidRPr="00EB33F1">
        <w:rPr>
          <w:rFonts w:ascii="Arial" w:hAnsi="Arial" w:cs="Arial"/>
          <w:sz w:val="22"/>
          <w:szCs w:val="22"/>
        </w:rPr>
        <w:t xml:space="preserve"> (Accessed</w:t>
      </w:r>
      <w:r w:rsidR="007A179B" w:rsidRPr="00EB33F1">
        <w:rPr>
          <w:rFonts w:ascii="Arial" w:hAnsi="Arial" w:cs="Arial"/>
          <w:sz w:val="22"/>
          <w:szCs w:val="22"/>
        </w:rPr>
        <w:t>: 20 October 2022).</w:t>
      </w:r>
    </w:p>
    <w:p w14:paraId="57365E12" w14:textId="77777777" w:rsidR="00414EAA" w:rsidRPr="00EB33F1" w:rsidRDefault="00414EAA" w:rsidP="00EB33F1">
      <w:pPr>
        <w:spacing w:line="360" w:lineRule="auto"/>
        <w:rPr>
          <w:rFonts w:ascii="Arial" w:hAnsi="Arial" w:cs="Arial"/>
          <w:sz w:val="22"/>
          <w:szCs w:val="22"/>
        </w:rPr>
      </w:pPr>
    </w:p>
    <w:p w14:paraId="5BC3B1A1" w14:textId="18249FC6" w:rsidR="00414EAA" w:rsidRPr="00EB33F1" w:rsidRDefault="00414EAA" w:rsidP="00EB33F1">
      <w:pPr>
        <w:spacing w:line="360" w:lineRule="auto"/>
        <w:rPr>
          <w:rFonts w:ascii="Arial" w:hAnsi="Arial" w:cs="Arial"/>
          <w:sz w:val="22"/>
          <w:szCs w:val="22"/>
        </w:rPr>
      </w:pPr>
      <w:proofErr w:type="gramStart"/>
      <w:r w:rsidRPr="00EB33F1">
        <w:rPr>
          <w:rFonts w:ascii="Arial" w:hAnsi="Arial" w:cs="Arial"/>
          <w:sz w:val="22"/>
          <w:szCs w:val="22"/>
        </w:rPr>
        <w:t xml:space="preserve">His Majesty Inspectorate of Constabulary (2015) </w:t>
      </w:r>
      <w:r w:rsidRPr="00EB33F1">
        <w:rPr>
          <w:rFonts w:ascii="Arial" w:hAnsi="Arial" w:cs="Arial"/>
          <w:i/>
          <w:sz w:val="22"/>
          <w:szCs w:val="22"/>
        </w:rPr>
        <w:t>Police effectiveness 2015 (Vulnerability) – South Wales Police.</w:t>
      </w:r>
      <w:proofErr w:type="gramEnd"/>
      <w:r w:rsidRPr="00EB33F1">
        <w:rPr>
          <w:rFonts w:ascii="Arial" w:hAnsi="Arial" w:cs="Arial"/>
          <w:i/>
          <w:sz w:val="22"/>
          <w:szCs w:val="22"/>
        </w:rPr>
        <w:t xml:space="preserve"> </w:t>
      </w:r>
      <w:r w:rsidRPr="00EB33F1">
        <w:rPr>
          <w:rFonts w:ascii="Arial" w:hAnsi="Arial" w:cs="Arial"/>
          <w:sz w:val="22"/>
          <w:szCs w:val="22"/>
        </w:rPr>
        <w:t xml:space="preserve">Available at: </w:t>
      </w:r>
      <w:hyperlink r:id="rId50" w:history="1">
        <w:r w:rsidRPr="00EB33F1">
          <w:rPr>
            <w:rStyle w:val="Hyperlink"/>
            <w:rFonts w:ascii="Arial" w:hAnsi="Arial" w:cs="Arial"/>
            <w:sz w:val="22"/>
            <w:szCs w:val="22"/>
          </w:rPr>
          <w:t>https://www.justiceinspectorates.gov.uk/hmicfrs/publications/police-effectiveness-vulnerability-2015-south-wales/</w:t>
        </w:r>
      </w:hyperlink>
      <w:r w:rsidRPr="00EB33F1">
        <w:rPr>
          <w:rFonts w:ascii="Arial" w:hAnsi="Arial" w:cs="Arial"/>
          <w:sz w:val="22"/>
          <w:szCs w:val="22"/>
        </w:rPr>
        <w:t xml:space="preserve"> (Accessed</w:t>
      </w:r>
      <w:r w:rsidR="007A179B" w:rsidRPr="00EB33F1">
        <w:rPr>
          <w:rFonts w:ascii="Arial" w:hAnsi="Arial" w:cs="Arial"/>
          <w:sz w:val="22"/>
          <w:szCs w:val="22"/>
        </w:rPr>
        <w:t>: 20 October 2022).</w:t>
      </w:r>
    </w:p>
    <w:p w14:paraId="7D824633" w14:textId="77777777" w:rsidR="00414EAA" w:rsidRPr="00EB33F1" w:rsidRDefault="00414EAA" w:rsidP="00EB33F1">
      <w:pPr>
        <w:spacing w:line="360" w:lineRule="auto"/>
        <w:rPr>
          <w:rFonts w:ascii="Arial" w:hAnsi="Arial" w:cs="Arial"/>
          <w:sz w:val="22"/>
          <w:szCs w:val="22"/>
        </w:rPr>
      </w:pPr>
    </w:p>
    <w:p w14:paraId="09CC1522" w14:textId="25619445" w:rsidR="00414EAA" w:rsidRPr="00EB33F1" w:rsidRDefault="00414EAA" w:rsidP="00EB33F1">
      <w:pPr>
        <w:spacing w:line="360" w:lineRule="auto"/>
        <w:rPr>
          <w:rFonts w:ascii="Arial" w:hAnsi="Arial" w:cs="Arial"/>
          <w:sz w:val="22"/>
          <w:szCs w:val="22"/>
        </w:rPr>
      </w:pPr>
      <w:r w:rsidRPr="00EB33F1">
        <w:rPr>
          <w:rFonts w:ascii="Arial" w:hAnsi="Arial" w:cs="Arial"/>
          <w:sz w:val="22"/>
          <w:szCs w:val="22"/>
        </w:rPr>
        <w:t xml:space="preserve">HM Government (2013) </w:t>
      </w:r>
      <w:r w:rsidRPr="00EB33F1">
        <w:rPr>
          <w:rFonts w:ascii="Arial" w:hAnsi="Arial" w:cs="Arial"/>
          <w:i/>
          <w:sz w:val="22"/>
          <w:szCs w:val="22"/>
        </w:rPr>
        <w:t xml:space="preserve">Serious and Organised Crime Strategy. </w:t>
      </w:r>
      <w:r w:rsidRPr="00EB33F1">
        <w:rPr>
          <w:rFonts w:ascii="Arial" w:hAnsi="Arial" w:cs="Arial"/>
          <w:sz w:val="22"/>
          <w:szCs w:val="22"/>
        </w:rPr>
        <w:t xml:space="preserve">Available at: </w:t>
      </w:r>
      <w:hyperlink r:id="rId51" w:history="1">
        <w:r w:rsidRPr="00EB33F1">
          <w:rPr>
            <w:rStyle w:val="Hyperlink"/>
            <w:rFonts w:ascii="Arial" w:hAnsi="Arial" w:cs="Arial"/>
            <w:sz w:val="22"/>
            <w:szCs w:val="22"/>
          </w:rPr>
          <w:t>https://assets.publishing.service.gov.uk/government/uploads/system/uploads/attachment_data/file/248645/Serious_and_Organised_Crime_Strategy.pdf</w:t>
        </w:r>
      </w:hyperlink>
      <w:r w:rsidR="007A179B" w:rsidRPr="00EB33F1">
        <w:rPr>
          <w:rFonts w:ascii="Arial" w:hAnsi="Arial" w:cs="Arial"/>
          <w:sz w:val="22"/>
          <w:szCs w:val="22"/>
        </w:rPr>
        <w:t xml:space="preserve"> (Accessed: 20 October 2022).</w:t>
      </w:r>
    </w:p>
    <w:p w14:paraId="75535D8A" w14:textId="77777777" w:rsidR="00414EAA" w:rsidRPr="00EB33F1" w:rsidRDefault="00414EAA" w:rsidP="00EB33F1">
      <w:pPr>
        <w:spacing w:line="360" w:lineRule="auto"/>
        <w:rPr>
          <w:rFonts w:ascii="Arial" w:hAnsi="Arial" w:cs="Arial"/>
          <w:sz w:val="22"/>
          <w:szCs w:val="22"/>
        </w:rPr>
      </w:pPr>
    </w:p>
    <w:p w14:paraId="1A386D13" w14:textId="20E26740" w:rsidR="00414EAA" w:rsidRPr="00EB33F1" w:rsidRDefault="00414EAA" w:rsidP="00EB33F1">
      <w:pPr>
        <w:spacing w:line="360" w:lineRule="auto"/>
        <w:rPr>
          <w:rFonts w:ascii="Arial" w:hAnsi="Arial" w:cs="Arial"/>
          <w:sz w:val="22"/>
          <w:szCs w:val="22"/>
        </w:rPr>
      </w:pPr>
      <w:r w:rsidRPr="00EB33F1">
        <w:rPr>
          <w:rFonts w:ascii="Arial" w:hAnsi="Arial" w:cs="Arial"/>
          <w:sz w:val="22"/>
          <w:szCs w:val="22"/>
        </w:rPr>
        <w:t xml:space="preserve">HM Government (2021) </w:t>
      </w:r>
      <w:r w:rsidRPr="00EB33F1">
        <w:rPr>
          <w:rFonts w:ascii="Arial" w:hAnsi="Arial" w:cs="Arial"/>
          <w:i/>
          <w:sz w:val="22"/>
          <w:szCs w:val="22"/>
        </w:rPr>
        <w:t xml:space="preserve">Multi-agency public protection arrangements (MAPPA): Guidance. </w:t>
      </w:r>
      <w:r w:rsidRPr="00EB33F1">
        <w:rPr>
          <w:rFonts w:ascii="Arial" w:hAnsi="Arial" w:cs="Arial"/>
          <w:sz w:val="22"/>
          <w:szCs w:val="22"/>
        </w:rPr>
        <w:t xml:space="preserve">Available at: </w:t>
      </w:r>
      <w:hyperlink r:id="rId52" w:history="1">
        <w:r w:rsidRPr="00EB33F1">
          <w:rPr>
            <w:rStyle w:val="Hyperlink"/>
            <w:rFonts w:ascii="Arial" w:hAnsi="Arial" w:cs="Arial"/>
            <w:sz w:val="22"/>
            <w:szCs w:val="22"/>
          </w:rPr>
          <w:t>https://www.gov.uk/government/publications/multi-agency-public-protection-arrangements-mappa-guidance</w:t>
        </w:r>
      </w:hyperlink>
      <w:r w:rsidR="007A179B" w:rsidRPr="00EB33F1">
        <w:rPr>
          <w:rFonts w:ascii="Arial" w:hAnsi="Arial" w:cs="Arial"/>
          <w:sz w:val="22"/>
          <w:szCs w:val="22"/>
        </w:rPr>
        <w:t xml:space="preserve"> (Accessed: 23 October 2022).</w:t>
      </w:r>
    </w:p>
    <w:p w14:paraId="01BD21C9" w14:textId="77777777" w:rsidR="00414EAA" w:rsidRPr="00EB33F1" w:rsidRDefault="00414EAA" w:rsidP="00EB33F1">
      <w:pPr>
        <w:spacing w:line="360" w:lineRule="auto"/>
        <w:rPr>
          <w:rFonts w:ascii="Arial" w:hAnsi="Arial" w:cs="Arial"/>
          <w:sz w:val="22"/>
          <w:szCs w:val="22"/>
        </w:rPr>
      </w:pPr>
    </w:p>
    <w:p w14:paraId="4FC5D21E" w14:textId="7975946C" w:rsidR="00414EAA" w:rsidRPr="00EB33F1" w:rsidRDefault="00414EAA" w:rsidP="00EB33F1">
      <w:pPr>
        <w:spacing w:line="360" w:lineRule="auto"/>
        <w:rPr>
          <w:rFonts w:ascii="Arial" w:hAnsi="Arial" w:cs="Arial"/>
          <w:sz w:val="22"/>
          <w:szCs w:val="22"/>
        </w:rPr>
      </w:pPr>
      <w:r w:rsidRPr="00EB33F1">
        <w:rPr>
          <w:rFonts w:ascii="Arial" w:hAnsi="Arial" w:cs="Arial"/>
          <w:sz w:val="22"/>
          <w:szCs w:val="22"/>
        </w:rPr>
        <w:t xml:space="preserve">Local Government Association (2015) </w:t>
      </w:r>
      <w:proofErr w:type="gramStart"/>
      <w:r w:rsidRPr="00EB33F1">
        <w:rPr>
          <w:rFonts w:ascii="Arial" w:hAnsi="Arial" w:cs="Arial"/>
          <w:i/>
          <w:sz w:val="22"/>
          <w:szCs w:val="22"/>
        </w:rPr>
        <w:t>Tackling</w:t>
      </w:r>
      <w:proofErr w:type="gramEnd"/>
      <w:r w:rsidRPr="00EB33F1">
        <w:rPr>
          <w:rFonts w:ascii="Arial" w:hAnsi="Arial" w:cs="Arial"/>
          <w:i/>
          <w:sz w:val="22"/>
          <w:szCs w:val="22"/>
        </w:rPr>
        <w:t xml:space="preserve"> serious and organised crime. </w:t>
      </w:r>
      <w:r w:rsidRPr="00EB33F1">
        <w:rPr>
          <w:rFonts w:ascii="Arial" w:hAnsi="Arial" w:cs="Arial"/>
          <w:sz w:val="22"/>
          <w:szCs w:val="22"/>
        </w:rPr>
        <w:t xml:space="preserve">Available at: </w:t>
      </w:r>
      <w:hyperlink r:id="rId53" w:history="1">
        <w:r w:rsidRPr="00EB33F1">
          <w:rPr>
            <w:rStyle w:val="Hyperlink"/>
            <w:rFonts w:ascii="Arial" w:hAnsi="Arial" w:cs="Arial"/>
            <w:sz w:val="22"/>
            <w:szCs w:val="22"/>
          </w:rPr>
          <w:t>https://www.local.gov.uk/sites/default/files/documents/tackling-serious-and-orga-44a.pdf</w:t>
        </w:r>
      </w:hyperlink>
      <w:r w:rsidRPr="00EB33F1">
        <w:rPr>
          <w:rFonts w:ascii="Arial" w:hAnsi="Arial" w:cs="Arial"/>
          <w:sz w:val="22"/>
          <w:szCs w:val="22"/>
        </w:rPr>
        <w:t xml:space="preserve"> (Accessed</w:t>
      </w:r>
      <w:r w:rsidR="00B4655B" w:rsidRPr="00EB33F1">
        <w:rPr>
          <w:rFonts w:ascii="Arial" w:hAnsi="Arial" w:cs="Arial"/>
          <w:sz w:val="22"/>
          <w:szCs w:val="22"/>
        </w:rPr>
        <w:t>: 20 October 2022).</w:t>
      </w:r>
    </w:p>
    <w:p w14:paraId="731AA848" w14:textId="77777777" w:rsidR="00414EAA" w:rsidRPr="00EB33F1" w:rsidRDefault="00414EAA" w:rsidP="00EB33F1">
      <w:pPr>
        <w:spacing w:line="360" w:lineRule="auto"/>
        <w:rPr>
          <w:rFonts w:ascii="Arial" w:hAnsi="Arial" w:cs="Arial"/>
          <w:sz w:val="22"/>
          <w:szCs w:val="22"/>
        </w:rPr>
      </w:pPr>
    </w:p>
    <w:p w14:paraId="60B6CBC3" w14:textId="09615064" w:rsidR="00414EAA" w:rsidRPr="00EB33F1" w:rsidRDefault="00414EAA" w:rsidP="00EB33F1">
      <w:pPr>
        <w:spacing w:line="360" w:lineRule="auto"/>
        <w:rPr>
          <w:rFonts w:ascii="Arial" w:hAnsi="Arial" w:cs="Arial"/>
          <w:sz w:val="22"/>
          <w:szCs w:val="22"/>
        </w:rPr>
      </w:pPr>
      <w:r w:rsidRPr="00EB33F1">
        <w:rPr>
          <w:rFonts w:ascii="Arial" w:hAnsi="Arial" w:cs="Arial"/>
          <w:sz w:val="22"/>
          <w:szCs w:val="22"/>
        </w:rPr>
        <w:t xml:space="preserve">Office for National Statistics (2022) </w:t>
      </w:r>
      <w:r w:rsidRPr="00EB33F1">
        <w:rPr>
          <w:rFonts w:ascii="Arial" w:hAnsi="Arial" w:cs="Arial"/>
          <w:i/>
          <w:sz w:val="22"/>
          <w:szCs w:val="22"/>
        </w:rPr>
        <w:t xml:space="preserve">The impact of crime on victims and society: March 2022. </w:t>
      </w:r>
      <w:r w:rsidRPr="00EB33F1">
        <w:rPr>
          <w:rFonts w:ascii="Arial" w:hAnsi="Arial" w:cs="Arial"/>
          <w:sz w:val="22"/>
          <w:szCs w:val="22"/>
        </w:rPr>
        <w:t xml:space="preserve">Available at: </w:t>
      </w:r>
      <w:hyperlink r:id="rId54" w:history="1">
        <w:r w:rsidRPr="00EB33F1">
          <w:rPr>
            <w:rStyle w:val="Hyperlink"/>
            <w:rFonts w:ascii="Arial" w:hAnsi="Arial" w:cs="Arial"/>
            <w:sz w:val="22"/>
            <w:szCs w:val="22"/>
          </w:rPr>
          <w:t>https://www.ons.gov.uk/peoplepopulationandcommunity/crimeandjustice/articles/theimpactofcrimeonvictimsandsociety/march2022</w:t>
        </w:r>
      </w:hyperlink>
      <w:r w:rsidRPr="00EB33F1">
        <w:rPr>
          <w:rFonts w:ascii="Arial" w:hAnsi="Arial" w:cs="Arial"/>
          <w:sz w:val="22"/>
          <w:szCs w:val="22"/>
        </w:rPr>
        <w:t xml:space="preserve"> (Accessed</w:t>
      </w:r>
      <w:r w:rsidR="007A179B" w:rsidRPr="00EB33F1">
        <w:rPr>
          <w:rFonts w:ascii="Arial" w:hAnsi="Arial" w:cs="Arial"/>
          <w:sz w:val="22"/>
          <w:szCs w:val="22"/>
        </w:rPr>
        <w:t>: 18 October 2022).</w:t>
      </w:r>
    </w:p>
    <w:p w14:paraId="5FB3F08C" w14:textId="77777777" w:rsidR="00414EAA" w:rsidRPr="00EB33F1" w:rsidRDefault="00414EAA" w:rsidP="00EB33F1">
      <w:pPr>
        <w:spacing w:line="360" w:lineRule="auto"/>
        <w:rPr>
          <w:rFonts w:ascii="Arial" w:hAnsi="Arial" w:cs="Arial"/>
          <w:sz w:val="22"/>
          <w:szCs w:val="22"/>
        </w:rPr>
      </w:pPr>
    </w:p>
    <w:p w14:paraId="15201C9A" w14:textId="77777777" w:rsidR="00414EAA" w:rsidRPr="00EB33F1" w:rsidRDefault="00414EAA" w:rsidP="00EB33F1">
      <w:pPr>
        <w:spacing w:line="360" w:lineRule="auto"/>
        <w:rPr>
          <w:rFonts w:ascii="Arial" w:hAnsi="Arial" w:cs="Arial"/>
          <w:sz w:val="22"/>
          <w:szCs w:val="22"/>
        </w:rPr>
      </w:pPr>
      <w:r w:rsidRPr="00EB33F1">
        <w:rPr>
          <w:rFonts w:ascii="Arial" w:hAnsi="Arial" w:cs="Arial"/>
          <w:sz w:val="22"/>
          <w:szCs w:val="22"/>
        </w:rPr>
        <w:t xml:space="preserve">Suffolk Constabulary (2022) </w:t>
      </w:r>
      <w:r w:rsidRPr="00EB33F1">
        <w:rPr>
          <w:rFonts w:ascii="Arial" w:hAnsi="Arial" w:cs="Arial"/>
          <w:i/>
          <w:sz w:val="22"/>
          <w:szCs w:val="22"/>
        </w:rPr>
        <w:t xml:space="preserve">Public Protection Department. </w:t>
      </w:r>
      <w:r w:rsidRPr="00EB33F1">
        <w:rPr>
          <w:rFonts w:ascii="Arial" w:hAnsi="Arial" w:cs="Arial"/>
          <w:sz w:val="22"/>
          <w:szCs w:val="22"/>
        </w:rPr>
        <w:t xml:space="preserve">Available at: </w:t>
      </w:r>
    </w:p>
    <w:p w14:paraId="0BF60F73" w14:textId="77777777" w:rsidR="00414EAA" w:rsidRPr="00EB33F1" w:rsidRDefault="00414EAA" w:rsidP="00EB33F1">
      <w:pPr>
        <w:spacing w:line="360" w:lineRule="auto"/>
        <w:rPr>
          <w:rFonts w:ascii="Arial" w:hAnsi="Arial" w:cs="Arial"/>
          <w:sz w:val="22"/>
          <w:szCs w:val="22"/>
        </w:rPr>
      </w:pPr>
      <w:hyperlink r:id="rId55" w:anchor=":~:text=This%20is%20a%20process%20through,order%20to%20protect%20the%20public" w:history="1">
        <w:r w:rsidRPr="00EB33F1">
          <w:rPr>
            <w:rStyle w:val="Hyperlink"/>
            <w:rFonts w:ascii="Arial" w:hAnsi="Arial" w:cs="Arial"/>
            <w:sz w:val="22"/>
            <w:szCs w:val="22"/>
          </w:rPr>
          <w:t>https://www.suffolk.police.uk/about-us/our-organisation/our-departments/public-protection-department#:~:text=This%20is%20a%20process%20through,order%20to%20protect%20the%20public</w:t>
        </w:r>
      </w:hyperlink>
      <w:r w:rsidRPr="00EB33F1">
        <w:rPr>
          <w:rFonts w:ascii="Arial" w:hAnsi="Arial" w:cs="Arial"/>
          <w:sz w:val="22"/>
          <w:szCs w:val="22"/>
        </w:rPr>
        <w:t>.</w:t>
      </w:r>
    </w:p>
    <w:p w14:paraId="79BB5789" w14:textId="41DAB58C" w:rsidR="00414EAA" w:rsidRPr="00EB33F1" w:rsidRDefault="00414EAA" w:rsidP="00EB33F1">
      <w:pPr>
        <w:spacing w:line="360" w:lineRule="auto"/>
        <w:rPr>
          <w:rFonts w:ascii="Arial" w:hAnsi="Arial" w:cs="Arial"/>
          <w:sz w:val="22"/>
          <w:szCs w:val="22"/>
        </w:rPr>
      </w:pPr>
      <w:r w:rsidRPr="00EB33F1">
        <w:rPr>
          <w:rFonts w:ascii="Arial" w:hAnsi="Arial" w:cs="Arial"/>
          <w:sz w:val="22"/>
          <w:szCs w:val="22"/>
        </w:rPr>
        <w:t>(Accessed:</w:t>
      </w:r>
      <w:r w:rsidR="007A179B" w:rsidRPr="00EB33F1">
        <w:rPr>
          <w:rFonts w:ascii="Arial" w:hAnsi="Arial" w:cs="Arial"/>
          <w:sz w:val="22"/>
          <w:szCs w:val="22"/>
        </w:rPr>
        <w:t xml:space="preserve"> 18 October 2022).</w:t>
      </w:r>
    </w:p>
    <w:p w14:paraId="231A1BC8" w14:textId="77777777" w:rsidR="00414EAA" w:rsidRPr="00EB33F1" w:rsidRDefault="00414EAA" w:rsidP="00EB33F1">
      <w:pPr>
        <w:spacing w:line="360" w:lineRule="auto"/>
        <w:rPr>
          <w:rFonts w:ascii="Arial" w:hAnsi="Arial" w:cs="Arial"/>
          <w:sz w:val="22"/>
          <w:szCs w:val="22"/>
        </w:rPr>
      </w:pPr>
    </w:p>
    <w:p w14:paraId="3BA8889F" w14:textId="522BF555" w:rsidR="00414EAA" w:rsidRPr="00EB33F1" w:rsidRDefault="00414EAA" w:rsidP="00EB33F1">
      <w:pPr>
        <w:spacing w:line="360" w:lineRule="auto"/>
        <w:rPr>
          <w:rFonts w:ascii="Arial" w:hAnsi="Arial" w:cs="Arial"/>
          <w:color w:val="000000" w:themeColor="text1"/>
          <w:sz w:val="22"/>
          <w:szCs w:val="22"/>
        </w:rPr>
      </w:pPr>
      <w:r w:rsidRPr="00EB33F1">
        <w:rPr>
          <w:rFonts w:ascii="Arial" w:hAnsi="Arial" w:cs="Arial"/>
          <w:sz w:val="22"/>
          <w:szCs w:val="22"/>
        </w:rPr>
        <w:t xml:space="preserve">Wallace, W, A. (2015) </w:t>
      </w:r>
      <w:r w:rsidRPr="00EB33F1">
        <w:rPr>
          <w:rFonts w:ascii="Arial" w:hAnsi="Arial" w:cs="Arial"/>
          <w:i/>
          <w:sz w:val="22"/>
          <w:szCs w:val="22"/>
        </w:rPr>
        <w:t xml:space="preserve">The Effect of Confirmation Bias on Criminal Investigative Decision Making. </w:t>
      </w:r>
      <w:r w:rsidRPr="00EB33F1">
        <w:rPr>
          <w:rFonts w:ascii="Arial" w:hAnsi="Arial" w:cs="Arial"/>
          <w:sz w:val="22"/>
          <w:szCs w:val="22"/>
        </w:rPr>
        <w:t xml:space="preserve">Available at: </w:t>
      </w:r>
      <w:hyperlink r:id="rId56" w:history="1">
        <w:r w:rsidRPr="00EB33F1">
          <w:rPr>
            <w:rStyle w:val="Hyperlink"/>
            <w:rFonts w:ascii="Arial" w:hAnsi="Arial" w:cs="Arial"/>
            <w:sz w:val="22"/>
            <w:szCs w:val="22"/>
          </w:rPr>
          <w:t>https://scholarworks.waldenu.edu/cgi/viewcontent.cgi?referer=&amp;httpsredir=1&amp;article=1406&amp;context=dissertations</w:t>
        </w:r>
      </w:hyperlink>
      <w:r w:rsidRPr="00EB33F1">
        <w:rPr>
          <w:rStyle w:val="Hyperlink"/>
          <w:rFonts w:ascii="Arial" w:hAnsi="Arial" w:cs="Arial"/>
          <w:sz w:val="22"/>
          <w:szCs w:val="22"/>
        </w:rPr>
        <w:t xml:space="preserve"> </w:t>
      </w:r>
      <w:r w:rsidRPr="00EB33F1">
        <w:rPr>
          <w:rStyle w:val="Hyperlink"/>
          <w:rFonts w:ascii="Arial" w:hAnsi="Arial" w:cs="Arial"/>
          <w:color w:val="000000" w:themeColor="text1"/>
          <w:sz w:val="22"/>
          <w:szCs w:val="22"/>
          <w:u w:val="none"/>
        </w:rPr>
        <w:t>(Accessed:</w:t>
      </w:r>
      <w:r w:rsidR="00B4655B" w:rsidRPr="00EB33F1">
        <w:rPr>
          <w:rStyle w:val="Hyperlink"/>
          <w:rFonts w:ascii="Arial" w:hAnsi="Arial" w:cs="Arial"/>
          <w:color w:val="000000" w:themeColor="text1"/>
          <w:sz w:val="22"/>
          <w:szCs w:val="22"/>
          <w:u w:val="none"/>
        </w:rPr>
        <w:t xml:space="preserve"> 21 October 2022</w:t>
      </w:r>
      <w:r w:rsidRPr="00EB33F1">
        <w:rPr>
          <w:rStyle w:val="Hyperlink"/>
          <w:rFonts w:ascii="Arial" w:hAnsi="Arial" w:cs="Arial"/>
          <w:color w:val="000000" w:themeColor="text1"/>
          <w:sz w:val="22"/>
          <w:szCs w:val="22"/>
          <w:u w:val="none"/>
        </w:rPr>
        <w:t>).</w:t>
      </w:r>
    </w:p>
    <w:p w14:paraId="4B8E01BF" w14:textId="77777777" w:rsidR="00414EAA" w:rsidRPr="00EB33F1" w:rsidRDefault="00414EAA" w:rsidP="00EB33F1">
      <w:pPr>
        <w:spacing w:line="360" w:lineRule="auto"/>
        <w:rPr>
          <w:rFonts w:ascii="Arial" w:hAnsi="Arial" w:cs="Arial"/>
          <w:sz w:val="22"/>
          <w:szCs w:val="22"/>
        </w:rPr>
      </w:pPr>
    </w:p>
    <w:p w14:paraId="21E5C8E4" w14:textId="6742545A" w:rsidR="00414EAA" w:rsidRPr="00EB33F1" w:rsidRDefault="00414EAA" w:rsidP="00EB33F1">
      <w:pPr>
        <w:spacing w:line="360" w:lineRule="auto"/>
        <w:rPr>
          <w:rFonts w:ascii="Arial" w:hAnsi="Arial" w:cs="Arial"/>
          <w:sz w:val="22"/>
          <w:szCs w:val="22"/>
        </w:rPr>
      </w:pPr>
      <w:r w:rsidRPr="00EB33F1">
        <w:rPr>
          <w:rFonts w:ascii="Arial" w:hAnsi="Arial" w:cs="Arial"/>
          <w:sz w:val="22"/>
          <w:szCs w:val="22"/>
        </w:rPr>
        <w:t xml:space="preserve">Wen, T. (2020) </w:t>
      </w:r>
      <w:proofErr w:type="gramStart"/>
      <w:r w:rsidRPr="00EB33F1">
        <w:rPr>
          <w:rFonts w:ascii="Arial" w:hAnsi="Arial" w:cs="Arial"/>
          <w:i/>
          <w:sz w:val="22"/>
          <w:szCs w:val="22"/>
        </w:rPr>
        <w:t>Is</w:t>
      </w:r>
      <w:proofErr w:type="gramEnd"/>
      <w:r w:rsidRPr="00EB33F1">
        <w:rPr>
          <w:rFonts w:ascii="Arial" w:hAnsi="Arial" w:cs="Arial"/>
          <w:i/>
          <w:sz w:val="22"/>
          <w:szCs w:val="22"/>
        </w:rPr>
        <w:t xml:space="preserve"> it possible to get rid of police officers bias? </w:t>
      </w:r>
      <w:r w:rsidRPr="00EB33F1">
        <w:rPr>
          <w:rFonts w:ascii="Arial" w:hAnsi="Arial" w:cs="Arial"/>
          <w:sz w:val="22"/>
          <w:szCs w:val="22"/>
        </w:rPr>
        <w:t xml:space="preserve">Available at: </w:t>
      </w:r>
      <w:hyperlink r:id="rId57" w:history="1">
        <w:r w:rsidRPr="00EB33F1">
          <w:rPr>
            <w:rStyle w:val="Hyperlink"/>
            <w:rFonts w:ascii="Arial" w:hAnsi="Arial" w:cs="Arial"/>
            <w:sz w:val="22"/>
            <w:szCs w:val="22"/>
          </w:rPr>
          <w:t>https://www.bbc.com/future/article/20200827-is-it-possible-to-rid-police-officers-of-bias</w:t>
        </w:r>
      </w:hyperlink>
      <w:r w:rsidR="00B4655B" w:rsidRPr="00EB33F1">
        <w:rPr>
          <w:rFonts w:ascii="Arial" w:hAnsi="Arial" w:cs="Arial"/>
          <w:sz w:val="22"/>
          <w:szCs w:val="22"/>
        </w:rPr>
        <w:t xml:space="preserve"> (Accessed: 19 October 2022).</w:t>
      </w:r>
    </w:p>
    <w:p w14:paraId="075897C4" w14:textId="77777777" w:rsidR="00414EAA" w:rsidRPr="00EB33F1" w:rsidRDefault="00414EAA" w:rsidP="00EB33F1">
      <w:pPr>
        <w:spacing w:line="360" w:lineRule="auto"/>
        <w:rPr>
          <w:rFonts w:ascii="Arial" w:hAnsi="Arial" w:cs="Arial"/>
          <w:sz w:val="22"/>
          <w:szCs w:val="22"/>
        </w:rPr>
      </w:pPr>
    </w:p>
    <w:p w14:paraId="6CC2F1DF" w14:textId="5D831BEF" w:rsidR="00414EAA" w:rsidRPr="00EB33F1" w:rsidRDefault="00414EAA" w:rsidP="00EB33F1">
      <w:pPr>
        <w:spacing w:line="360" w:lineRule="auto"/>
        <w:rPr>
          <w:rFonts w:ascii="Arial" w:hAnsi="Arial" w:cs="Arial"/>
          <w:sz w:val="22"/>
          <w:szCs w:val="22"/>
        </w:rPr>
      </w:pPr>
      <w:r w:rsidRPr="00EB33F1">
        <w:rPr>
          <w:rFonts w:ascii="Arial" w:hAnsi="Arial" w:cs="Arial"/>
          <w:sz w:val="22"/>
          <w:szCs w:val="22"/>
        </w:rPr>
        <w:t xml:space="preserve">Zack, G. (2020) </w:t>
      </w:r>
      <w:r w:rsidRPr="00EB33F1">
        <w:rPr>
          <w:rFonts w:ascii="Arial" w:hAnsi="Arial" w:cs="Arial"/>
          <w:i/>
          <w:sz w:val="22"/>
          <w:szCs w:val="22"/>
        </w:rPr>
        <w:t xml:space="preserve">Implicit Bias and the Investigation. </w:t>
      </w:r>
      <w:r w:rsidRPr="00EB33F1">
        <w:rPr>
          <w:rFonts w:ascii="Arial" w:hAnsi="Arial" w:cs="Arial"/>
          <w:sz w:val="22"/>
          <w:szCs w:val="22"/>
        </w:rPr>
        <w:t xml:space="preserve">Available at: </w:t>
      </w:r>
      <w:hyperlink r:id="rId58" w:history="1">
        <w:r w:rsidRPr="00EB33F1">
          <w:rPr>
            <w:rStyle w:val="Hyperlink"/>
            <w:rFonts w:ascii="Arial" w:hAnsi="Arial" w:cs="Arial"/>
            <w:sz w:val="22"/>
            <w:szCs w:val="22"/>
          </w:rPr>
          <w:t>https://assets.corporatecompliance.org/Portals/1/PDF/Resources/past_handouts/Internal_Investigation/2020/January/S15%20Overcoming%20Bias%20in%20Investigations.pdf</w:t>
        </w:r>
      </w:hyperlink>
      <w:r w:rsidRPr="00EB33F1">
        <w:rPr>
          <w:rFonts w:ascii="Arial" w:hAnsi="Arial" w:cs="Arial"/>
          <w:sz w:val="22"/>
          <w:szCs w:val="22"/>
        </w:rPr>
        <w:t xml:space="preserve"> (Accessed</w:t>
      </w:r>
      <w:r w:rsidR="00B4655B" w:rsidRPr="00EB33F1">
        <w:rPr>
          <w:rFonts w:ascii="Arial" w:hAnsi="Arial" w:cs="Arial"/>
          <w:sz w:val="22"/>
          <w:szCs w:val="22"/>
        </w:rPr>
        <w:t>: 19 October 2022).</w:t>
      </w:r>
    </w:p>
    <w:p w14:paraId="4B965CE0" w14:textId="77777777" w:rsidR="00414EAA" w:rsidRPr="00EB33F1" w:rsidRDefault="00414EAA" w:rsidP="00414EAA">
      <w:pPr>
        <w:rPr>
          <w:rFonts w:ascii="Arial" w:hAnsi="Arial" w:cs="Arial"/>
          <w:color w:val="000000" w:themeColor="text1"/>
          <w:sz w:val="22"/>
          <w:szCs w:val="22"/>
        </w:rPr>
      </w:pPr>
    </w:p>
    <w:p w14:paraId="41FAA328" w14:textId="77777777" w:rsidR="00414EAA" w:rsidRPr="00EB33F1" w:rsidRDefault="00414EAA" w:rsidP="00414EAA">
      <w:pPr>
        <w:rPr>
          <w:rFonts w:ascii="Arial" w:hAnsi="Arial" w:cs="Arial"/>
          <w:color w:val="000000" w:themeColor="text1"/>
          <w:sz w:val="22"/>
          <w:szCs w:val="22"/>
        </w:rPr>
      </w:pPr>
    </w:p>
    <w:p w14:paraId="47520F5F" w14:textId="77777777" w:rsidR="00414EAA" w:rsidRPr="00EB33F1" w:rsidRDefault="00414EAA" w:rsidP="00414EAA">
      <w:pPr>
        <w:rPr>
          <w:rFonts w:ascii="Arial" w:hAnsi="Arial" w:cs="Arial"/>
          <w:color w:val="000000" w:themeColor="text1"/>
          <w:sz w:val="22"/>
          <w:szCs w:val="22"/>
        </w:rPr>
      </w:pPr>
    </w:p>
    <w:p w14:paraId="3224812F" w14:textId="77777777" w:rsidR="00414EAA" w:rsidRPr="00EB33F1" w:rsidRDefault="00414EAA" w:rsidP="00414EAA">
      <w:pPr>
        <w:rPr>
          <w:rFonts w:ascii="Arial" w:hAnsi="Arial" w:cs="Arial"/>
          <w:color w:val="000000" w:themeColor="text1"/>
          <w:sz w:val="22"/>
          <w:szCs w:val="22"/>
        </w:rPr>
      </w:pPr>
    </w:p>
    <w:p w14:paraId="3D7CC177" w14:textId="77777777" w:rsidR="00414EAA" w:rsidRPr="00EB33F1" w:rsidRDefault="00414EAA" w:rsidP="00414EAA">
      <w:pPr>
        <w:rPr>
          <w:rFonts w:ascii="Arial" w:hAnsi="Arial" w:cs="Arial"/>
          <w:color w:val="000000" w:themeColor="text1"/>
          <w:sz w:val="22"/>
          <w:szCs w:val="22"/>
        </w:rPr>
      </w:pPr>
    </w:p>
    <w:p w14:paraId="7616C074" w14:textId="77777777" w:rsidR="00414EAA" w:rsidRPr="00EB33F1" w:rsidRDefault="00414EAA" w:rsidP="00414EAA">
      <w:pPr>
        <w:rPr>
          <w:rFonts w:ascii="Arial" w:hAnsi="Arial" w:cs="Arial"/>
          <w:color w:val="000000" w:themeColor="text1"/>
          <w:sz w:val="22"/>
          <w:szCs w:val="22"/>
        </w:rPr>
      </w:pPr>
    </w:p>
    <w:p w14:paraId="61F88A5B" w14:textId="77777777" w:rsidR="00414EAA" w:rsidRPr="00EB33F1" w:rsidRDefault="00414EAA" w:rsidP="00414EAA">
      <w:pPr>
        <w:rPr>
          <w:rFonts w:ascii="Arial" w:hAnsi="Arial" w:cs="Arial"/>
          <w:color w:val="000000" w:themeColor="text1"/>
          <w:sz w:val="22"/>
          <w:szCs w:val="22"/>
        </w:rPr>
      </w:pPr>
    </w:p>
    <w:p w14:paraId="25FDADEF" w14:textId="77777777" w:rsidR="005D6FF8" w:rsidRPr="00EB33F1" w:rsidRDefault="005D6FF8" w:rsidP="00414EAA">
      <w:pPr>
        <w:rPr>
          <w:rFonts w:ascii="Arial" w:hAnsi="Arial" w:cs="Arial"/>
          <w:color w:val="000000" w:themeColor="text1"/>
          <w:sz w:val="22"/>
          <w:szCs w:val="22"/>
        </w:rPr>
      </w:pPr>
    </w:p>
    <w:p w14:paraId="5BF74B09" w14:textId="77777777" w:rsidR="00EB33F1" w:rsidRPr="00EB33F1" w:rsidRDefault="00EB33F1" w:rsidP="00414EAA">
      <w:pPr>
        <w:rPr>
          <w:rFonts w:ascii="Arial" w:eastAsia="Calibri" w:hAnsi="Arial" w:cs="Arial"/>
          <w:b/>
          <w:bCs/>
          <w:sz w:val="22"/>
          <w:szCs w:val="22"/>
          <w:u w:val="single"/>
        </w:rPr>
      </w:pPr>
    </w:p>
    <w:p w14:paraId="390683F1" w14:textId="77777777" w:rsidR="00EB33F1" w:rsidRPr="00EB33F1" w:rsidRDefault="00EB33F1" w:rsidP="00414EAA">
      <w:pPr>
        <w:rPr>
          <w:rFonts w:ascii="Arial" w:eastAsia="Calibri" w:hAnsi="Arial" w:cs="Arial"/>
          <w:b/>
          <w:bCs/>
          <w:sz w:val="22"/>
          <w:szCs w:val="22"/>
          <w:u w:val="single"/>
        </w:rPr>
      </w:pPr>
    </w:p>
    <w:p w14:paraId="4A008F10" w14:textId="77777777" w:rsidR="00EB33F1" w:rsidRPr="00EB33F1" w:rsidRDefault="00EB33F1" w:rsidP="00414EAA">
      <w:pPr>
        <w:rPr>
          <w:rFonts w:ascii="Arial" w:eastAsia="Calibri" w:hAnsi="Arial" w:cs="Arial"/>
          <w:b/>
          <w:bCs/>
          <w:sz w:val="22"/>
          <w:szCs w:val="22"/>
          <w:u w:val="single"/>
        </w:rPr>
      </w:pPr>
    </w:p>
    <w:p w14:paraId="127D42D7" w14:textId="77777777" w:rsidR="00EB33F1" w:rsidRPr="00EB33F1" w:rsidRDefault="00EB33F1" w:rsidP="00414EAA">
      <w:pPr>
        <w:rPr>
          <w:rFonts w:ascii="Arial" w:eastAsia="Calibri" w:hAnsi="Arial" w:cs="Arial"/>
          <w:b/>
          <w:bCs/>
          <w:sz w:val="22"/>
          <w:szCs w:val="22"/>
          <w:u w:val="single"/>
        </w:rPr>
      </w:pPr>
    </w:p>
    <w:p w14:paraId="6A79E667" w14:textId="77777777" w:rsidR="00EB33F1" w:rsidRPr="00EB33F1" w:rsidRDefault="00EB33F1" w:rsidP="00414EAA">
      <w:pPr>
        <w:rPr>
          <w:rFonts w:ascii="Arial" w:eastAsia="Calibri" w:hAnsi="Arial" w:cs="Arial"/>
          <w:b/>
          <w:bCs/>
          <w:sz w:val="22"/>
          <w:szCs w:val="22"/>
          <w:u w:val="single"/>
        </w:rPr>
      </w:pPr>
    </w:p>
    <w:p w14:paraId="6188F560" w14:textId="77777777" w:rsidR="00EB33F1" w:rsidRPr="00EB33F1" w:rsidRDefault="00EB33F1" w:rsidP="00414EAA">
      <w:pPr>
        <w:rPr>
          <w:rFonts w:ascii="Arial" w:eastAsia="Calibri" w:hAnsi="Arial" w:cs="Arial"/>
          <w:b/>
          <w:bCs/>
          <w:sz w:val="22"/>
          <w:szCs w:val="22"/>
          <w:u w:val="single"/>
        </w:rPr>
      </w:pPr>
    </w:p>
    <w:p w14:paraId="5E3A5CA8" w14:textId="77777777" w:rsidR="00EB33F1" w:rsidRPr="00EB33F1" w:rsidRDefault="00EB33F1" w:rsidP="00414EAA">
      <w:pPr>
        <w:rPr>
          <w:rFonts w:ascii="Arial" w:eastAsia="Calibri" w:hAnsi="Arial" w:cs="Arial"/>
          <w:b/>
          <w:bCs/>
          <w:sz w:val="22"/>
          <w:szCs w:val="22"/>
          <w:u w:val="single"/>
        </w:rPr>
      </w:pPr>
    </w:p>
    <w:p w14:paraId="000191BF" w14:textId="77777777" w:rsidR="00EB33F1" w:rsidRPr="00EB33F1" w:rsidRDefault="00EB33F1" w:rsidP="00414EAA">
      <w:pPr>
        <w:rPr>
          <w:rFonts w:ascii="Arial" w:eastAsia="Calibri" w:hAnsi="Arial" w:cs="Arial"/>
          <w:b/>
          <w:bCs/>
          <w:sz w:val="22"/>
          <w:szCs w:val="22"/>
          <w:u w:val="single"/>
        </w:rPr>
      </w:pPr>
    </w:p>
    <w:p w14:paraId="5740F166" w14:textId="77777777" w:rsidR="00EB33F1" w:rsidRPr="00EB33F1" w:rsidRDefault="00EB33F1" w:rsidP="00414EAA">
      <w:pPr>
        <w:rPr>
          <w:rFonts w:ascii="Arial" w:eastAsia="Calibri" w:hAnsi="Arial" w:cs="Arial"/>
          <w:b/>
          <w:bCs/>
          <w:sz w:val="22"/>
          <w:szCs w:val="22"/>
          <w:u w:val="single"/>
        </w:rPr>
      </w:pPr>
    </w:p>
    <w:p w14:paraId="7179CBEA" w14:textId="77777777" w:rsidR="00EB33F1" w:rsidRPr="00EB33F1" w:rsidRDefault="00EB33F1" w:rsidP="00414EAA">
      <w:pPr>
        <w:rPr>
          <w:rFonts w:ascii="Arial" w:eastAsia="Calibri" w:hAnsi="Arial" w:cs="Arial"/>
          <w:b/>
          <w:bCs/>
          <w:sz w:val="22"/>
          <w:szCs w:val="22"/>
          <w:u w:val="single"/>
        </w:rPr>
      </w:pPr>
    </w:p>
    <w:p w14:paraId="6890D35B" w14:textId="77777777" w:rsidR="00EB33F1" w:rsidRPr="00EB33F1" w:rsidRDefault="00EB33F1" w:rsidP="00414EAA">
      <w:pPr>
        <w:rPr>
          <w:rFonts w:ascii="Arial" w:eastAsia="Calibri" w:hAnsi="Arial" w:cs="Arial"/>
          <w:b/>
          <w:bCs/>
          <w:sz w:val="22"/>
          <w:szCs w:val="22"/>
          <w:u w:val="single"/>
        </w:rPr>
      </w:pPr>
    </w:p>
    <w:p w14:paraId="170933EF" w14:textId="77777777" w:rsidR="00EB33F1" w:rsidRPr="00EB33F1" w:rsidRDefault="00EB33F1" w:rsidP="00414EAA">
      <w:pPr>
        <w:rPr>
          <w:rFonts w:ascii="Arial" w:eastAsia="Calibri" w:hAnsi="Arial" w:cs="Arial"/>
          <w:b/>
          <w:bCs/>
          <w:sz w:val="22"/>
          <w:szCs w:val="22"/>
          <w:u w:val="single"/>
        </w:rPr>
      </w:pPr>
    </w:p>
    <w:p w14:paraId="571A248D" w14:textId="77777777" w:rsidR="00EB33F1" w:rsidRPr="00EB33F1" w:rsidRDefault="00EB33F1" w:rsidP="00414EAA">
      <w:pPr>
        <w:rPr>
          <w:rFonts w:ascii="Arial" w:eastAsia="Calibri" w:hAnsi="Arial" w:cs="Arial"/>
          <w:b/>
          <w:bCs/>
          <w:sz w:val="22"/>
          <w:szCs w:val="22"/>
          <w:u w:val="single"/>
        </w:rPr>
      </w:pPr>
    </w:p>
    <w:p w14:paraId="20F90F10" w14:textId="77777777" w:rsidR="00EB33F1" w:rsidRPr="00EB33F1" w:rsidRDefault="00EB33F1" w:rsidP="00414EAA">
      <w:pPr>
        <w:rPr>
          <w:rFonts w:ascii="Arial" w:eastAsia="Calibri" w:hAnsi="Arial" w:cs="Arial"/>
          <w:b/>
          <w:bCs/>
          <w:sz w:val="22"/>
          <w:szCs w:val="22"/>
          <w:u w:val="single"/>
        </w:rPr>
      </w:pPr>
    </w:p>
    <w:p w14:paraId="0DC3AA7D" w14:textId="77777777" w:rsidR="00EB33F1" w:rsidRPr="00EB33F1" w:rsidRDefault="00EB33F1" w:rsidP="00414EAA">
      <w:pPr>
        <w:rPr>
          <w:rFonts w:ascii="Arial" w:eastAsia="Calibri" w:hAnsi="Arial" w:cs="Arial"/>
          <w:b/>
          <w:bCs/>
          <w:sz w:val="22"/>
          <w:szCs w:val="22"/>
          <w:u w:val="single"/>
        </w:rPr>
      </w:pPr>
    </w:p>
    <w:p w14:paraId="26703070" w14:textId="77777777" w:rsidR="00EB33F1" w:rsidRPr="00EB33F1" w:rsidRDefault="00EB33F1" w:rsidP="00414EAA">
      <w:pPr>
        <w:rPr>
          <w:rFonts w:ascii="Arial" w:eastAsia="Calibri" w:hAnsi="Arial" w:cs="Arial"/>
          <w:b/>
          <w:bCs/>
          <w:sz w:val="22"/>
          <w:szCs w:val="22"/>
          <w:u w:val="single"/>
        </w:rPr>
      </w:pPr>
    </w:p>
    <w:p w14:paraId="38FF06EA" w14:textId="77777777" w:rsidR="00EB33F1" w:rsidRPr="00EB33F1" w:rsidRDefault="00EB33F1" w:rsidP="00414EAA">
      <w:pPr>
        <w:rPr>
          <w:rFonts w:ascii="Arial" w:eastAsia="Calibri" w:hAnsi="Arial" w:cs="Arial"/>
          <w:b/>
          <w:bCs/>
          <w:sz w:val="22"/>
          <w:szCs w:val="22"/>
          <w:u w:val="single"/>
        </w:rPr>
      </w:pPr>
    </w:p>
    <w:p w14:paraId="2AB90AC3" w14:textId="77777777" w:rsidR="00EB33F1" w:rsidRPr="00EB33F1" w:rsidRDefault="00EB33F1" w:rsidP="00414EAA">
      <w:pPr>
        <w:rPr>
          <w:rFonts w:ascii="Arial" w:eastAsia="Calibri" w:hAnsi="Arial" w:cs="Arial"/>
          <w:b/>
          <w:bCs/>
          <w:sz w:val="22"/>
          <w:szCs w:val="22"/>
          <w:u w:val="single"/>
        </w:rPr>
      </w:pPr>
    </w:p>
    <w:p w14:paraId="17DEA6D2" w14:textId="77777777" w:rsidR="00EB33F1" w:rsidRPr="00EB33F1" w:rsidRDefault="00EB33F1" w:rsidP="00414EAA">
      <w:pPr>
        <w:rPr>
          <w:rFonts w:ascii="Arial" w:eastAsia="Calibri" w:hAnsi="Arial" w:cs="Arial"/>
          <w:b/>
          <w:bCs/>
          <w:sz w:val="22"/>
          <w:szCs w:val="22"/>
          <w:u w:val="single"/>
        </w:rPr>
      </w:pPr>
    </w:p>
    <w:p w14:paraId="53B280CF" w14:textId="77777777" w:rsidR="00EB33F1" w:rsidRPr="00EB33F1" w:rsidRDefault="00EB33F1" w:rsidP="00414EAA">
      <w:pPr>
        <w:rPr>
          <w:rFonts w:ascii="Arial" w:eastAsia="Calibri" w:hAnsi="Arial" w:cs="Arial"/>
          <w:b/>
          <w:bCs/>
          <w:sz w:val="22"/>
          <w:szCs w:val="22"/>
          <w:u w:val="single"/>
        </w:rPr>
      </w:pPr>
    </w:p>
    <w:p w14:paraId="020459B9" w14:textId="77777777" w:rsidR="00EB33F1" w:rsidRPr="00EB33F1" w:rsidRDefault="00EB33F1" w:rsidP="00414EAA">
      <w:pPr>
        <w:rPr>
          <w:rFonts w:ascii="Arial" w:eastAsia="Calibri" w:hAnsi="Arial" w:cs="Arial"/>
          <w:b/>
          <w:bCs/>
          <w:sz w:val="22"/>
          <w:szCs w:val="22"/>
          <w:u w:val="single"/>
        </w:rPr>
      </w:pPr>
    </w:p>
    <w:p w14:paraId="7BF2BD7C" w14:textId="77777777" w:rsidR="00EB33F1" w:rsidRPr="00EB33F1" w:rsidRDefault="00EB33F1" w:rsidP="00414EAA">
      <w:pPr>
        <w:rPr>
          <w:rFonts w:ascii="Arial" w:eastAsia="Calibri" w:hAnsi="Arial" w:cs="Arial"/>
          <w:b/>
          <w:bCs/>
          <w:sz w:val="22"/>
          <w:szCs w:val="22"/>
          <w:u w:val="single"/>
        </w:rPr>
      </w:pPr>
    </w:p>
    <w:p w14:paraId="2A5C2F7E" w14:textId="77777777" w:rsidR="00EB33F1" w:rsidRPr="00EB33F1" w:rsidRDefault="00EB33F1" w:rsidP="00414EAA">
      <w:pPr>
        <w:rPr>
          <w:rFonts w:ascii="Arial" w:eastAsia="Calibri" w:hAnsi="Arial" w:cs="Arial"/>
          <w:b/>
          <w:bCs/>
          <w:sz w:val="22"/>
          <w:szCs w:val="22"/>
          <w:u w:val="single"/>
        </w:rPr>
      </w:pPr>
    </w:p>
    <w:p w14:paraId="2D96BF7A" w14:textId="77777777" w:rsidR="00EB33F1" w:rsidRPr="00EB33F1" w:rsidRDefault="00EB33F1" w:rsidP="00414EAA">
      <w:pPr>
        <w:rPr>
          <w:rFonts w:ascii="Arial" w:eastAsia="Calibri" w:hAnsi="Arial" w:cs="Arial"/>
          <w:b/>
          <w:bCs/>
          <w:sz w:val="22"/>
          <w:szCs w:val="22"/>
          <w:u w:val="single"/>
        </w:rPr>
      </w:pPr>
    </w:p>
    <w:p w14:paraId="0B3C88D6" w14:textId="77777777" w:rsidR="00EB33F1" w:rsidRPr="00EB33F1" w:rsidRDefault="00EB33F1" w:rsidP="00414EAA">
      <w:pPr>
        <w:rPr>
          <w:rFonts w:ascii="Arial" w:eastAsia="Calibri" w:hAnsi="Arial" w:cs="Arial"/>
          <w:b/>
          <w:bCs/>
          <w:sz w:val="22"/>
          <w:szCs w:val="22"/>
          <w:u w:val="single"/>
        </w:rPr>
      </w:pPr>
    </w:p>
    <w:p w14:paraId="2C5A213B" w14:textId="77777777" w:rsidR="00EB33F1" w:rsidRPr="00EB33F1" w:rsidRDefault="00EB33F1" w:rsidP="00414EAA">
      <w:pPr>
        <w:rPr>
          <w:rFonts w:ascii="Arial" w:eastAsia="Calibri" w:hAnsi="Arial" w:cs="Arial"/>
          <w:b/>
          <w:bCs/>
          <w:sz w:val="22"/>
          <w:szCs w:val="22"/>
          <w:u w:val="single"/>
        </w:rPr>
      </w:pPr>
    </w:p>
    <w:p w14:paraId="18B9A3B6" w14:textId="77777777" w:rsidR="00EB33F1" w:rsidRPr="00EB33F1" w:rsidRDefault="00EB33F1" w:rsidP="00414EAA">
      <w:pPr>
        <w:rPr>
          <w:rFonts w:ascii="Arial" w:eastAsia="Calibri" w:hAnsi="Arial" w:cs="Arial"/>
          <w:b/>
          <w:bCs/>
          <w:sz w:val="22"/>
          <w:szCs w:val="22"/>
          <w:u w:val="single"/>
        </w:rPr>
      </w:pPr>
    </w:p>
    <w:p w14:paraId="24CA3757" w14:textId="77777777" w:rsidR="00EB33F1" w:rsidRPr="00EB33F1" w:rsidRDefault="00EB33F1" w:rsidP="00414EAA">
      <w:pPr>
        <w:rPr>
          <w:rFonts w:ascii="Arial" w:eastAsia="Calibri" w:hAnsi="Arial" w:cs="Arial"/>
          <w:b/>
          <w:bCs/>
          <w:sz w:val="22"/>
          <w:szCs w:val="22"/>
          <w:u w:val="single"/>
        </w:rPr>
      </w:pPr>
    </w:p>
    <w:p w14:paraId="7CB9BD3F" w14:textId="77777777" w:rsidR="00EB33F1" w:rsidRPr="00EB33F1" w:rsidRDefault="00EB33F1" w:rsidP="00414EAA">
      <w:pPr>
        <w:rPr>
          <w:rFonts w:ascii="Arial" w:eastAsia="Calibri" w:hAnsi="Arial" w:cs="Arial"/>
          <w:b/>
          <w:bCs/>
          <w:sz w:val="22"/>
          <w:szCs w:val="22"/>
          <w:u w:val="single"/>
        </w:rPr>
      </w:pPr>
    </w:p>
    <w:p w14:paraId="7C9E2660" w14:textId="77777777" w:rsidR="00EB33F1" w:rsidRPr="00EB33F1" w:rsidRDefault="00EB33F1" w:rsidP="00414EAA">
      <w:pPr>
        <w:rPr>
          <w:rFonts w:ascii="Arial" w:eastAsia="Calibri" w:hAnsi="Arial" w:cs="Arial"/>
          <w:b/>
          <w:bCs/>
          <w:sz w:val="22"/>
          <w:szCs w:val="22"/>
          <w:u w:val="single"/>
        </w:rPr>
      </w:pPr>
    </w:p>
    <w:p w14:paraId="10065E5A" w14:textId="33484BE1" w:rsidR="005D6FF8" w:rsidRPr="00EB33F1" w:rsidRDefault="00EB33F1" w:rsidP="00414EAA">
      <w:pPr>
        <w:rPr>
          <w:rFonts w:ascii="Arial" w:eastAsia="Calibri" w:hAnsi="Arial" w:cs="Arial"/>
          <w:b/>
          <w:bCs/>
          <w:sz w:val="22"/>
          <w:szCs w:val="22"/>
          <w:u w:val="single"/>
        </w:rPr>
      </w:pPr>
      <w:r w:rsidRPr="00EB33F1">
        <w:rPr>
          <w:rFonts w:ascii="Arial" w:eastAsia="Calibri" w:hAnsi="Arial" w:cs="Arial"/>
          <w:b/>
          <w:bCs/>
          <w:sz w:val="22"/>
          <w:szCs w:val="22"/>
          <w:u w:val="single"/>
        </w:rPr>
        <w:t>Essay 5</w:t>
      </w:r>
    </w:p>
    <w:p w14:paraId="54FAC444" w14:textId="77777777" w:rsidR="00EB33F1" w:rsidRPr="00EB33F1" w:rsidRDefault="00EB33F1" w:rsidP="00414EAA">
      <w:pPr>
        <w:rPr>
          <w:rFonts w:ascii="Arial" w:eastAsia="Calibri" w:hAnsi="Arial" w:cs="Arial"/>
          <w:b/>
          <w:bCs/>
          <w:sz w:val="22"/>
          <w:szCs w:val="22"/>
          <w:u w:val="single"/>
        </w:rPr>
      </w:pPr>
    </w:p>
    <w:p w14:paraId="6BDAE54E" w14:textId="677271C4" w:rsidR="00645D8C" w:rsidRPr="00EB33F1" w:rsidRDefault="00645D8C" w:rsidP="005D6FF8">
      <w:pPr>
        <w:rPr>
          <w:rFonts w:ascii="Arial" w:eastAsia="Calibri" w:hAnsi="Arial" w:cs="Arial"/>
          <w:b/>
          <w:i/>
          <w:sz w:val="22"/>
          <w:szCs w:val="22"/>
        </w:rPr>
      </w:pPr>
      <w:r w:rsidRPr="00EB33F1">
        <w:rPr>
          <w:rFonts w:ascii="Arial" w:eastAsia="Calibri" w:hAnsi="Arial" w:cs="Arial"/>
          <w:b/>
          <w:i/>
          <w:sz w:val="22"/>
          <w:szCs w:val="22"/>
        </w:rPr>
        <w:t xml:space="preserve">Critically analyse the concept of evidence-based policing and ‘what works’ in policing by evaluating crime prevention theories and strategies and considering the options available to reduce re-offending. You may choose a specific type of offence for this answer e.g. domestic violence, anti-social behaviour, </w:t>
      </w:r>
      <w:proofErr w:type="gramStart"/>
      <w:r w:rsidRPr="00EB33F1">
        <w:rPr>
          <w:rFonts w:ascii="Arial" w:eastAsia="Calibri" w:hAnsi="Arial" w:cs="Arial"/>
          <w:b/>
          <w:i/>
          <w:sz w:val="22"/>
          <w:szCs w:val="22"/>
        </w:rPr>
        <w:t>knife</w:t>
      </w:r>
      <w:proofErr w:type="gramEnd"/>
      <w:r w:rsidRPr="00EB33F1">
        <w:rPr>
          <w:rFonts w:ascii="Arial" w:eastAsia="Calibri" w:hAnsi="Arial" w:cs="Arial"/>
          <w:b/>
          <w:i/>
          <w:sz w:val="22"/>
          <w:szCs w:val="22"/>
        </w:rPr>
        <w:t xml:space="preserve"> crime. Your answer must be based on academic research, not personal experience</w:t>
      </w:r>
      <w:r w:rsidR="00B4655B" w:rsidRPr="00EB33F1">
        <w:rPr>
          <w:rFonts w:ascii="Arial" w:eastAsia="Calibri" w:hAnsi="Arial" w:cs="Arial"/>
          <w:b/>
          <w:i/>
          <w:sz w:val="22"/>
          <w:szCs w:val="22"/>
        </w:rPr>
        <w:t>.</w:t>
      </w:r>
    </w:p>
    <w:p w14:paraId="0531ED8A" w14:textId="77777777" w:rsidR="00B4655B" w:rsidRPr="00EB33F1" w:rsidRDefault="00B4655B" w:rsidP="005D6FF8">
      <w:pPr>
        <w:rPr>
          <w:rFonts w:ascii="Arial" w:eastAsia="Calibri" w:hAnsi="Arial" w:cs="Arial"/>
          <w:b/>
          <w:i/>
          <w:sz w:val="22"/>
          <w:szCs w:val="22"/>
        </w:rPr>
      </w:pPr>
    </w:p>
    <w:p w14:paraId="5F5E62D5" w14:textId="77777777" w:rsidR="005D6FF8" w:rsidRPr="00EB33F1" w:rsidRDefault="005D6FF8" w:rsidP="005D6FF8">
      <w:pPr>
        <w:rPr>
          <w:rFonts w:ascii="Arial" w:eastAsia="Calibri" w:hAnsi="Arial" w:cs="Arial"/>
          <w:i/>
          <w:sz w:val="22"/>
          <w:szCs w:val="22"/>
        </w:rPr>
      </w:pPr>
    </w:p>
    <w:p w14:paraId="4FD498F1" w14:textId="77777777" w:rsidR="005D6FF8" w:rsidRPr="00EB33F1" w:rsidRDefault="005D6FF8" w:rsidP="005D6FF8">
      <w:pPr>
        <w:spacing w:line="360" w:lineRule="auto"/>
        <w:rPr>
          <w:rFonts w:ascii="Arial" w:hAnsi="Arial" w:cs="Arial"/>
          <w:i/>
          <w:iCs/>
          <w:sz w:val="22"/>
          <w:szCs w:val="22"/>
        </w:rPr>
      </w:pPr>
      <w:r w:rsidRPr="00EB33F1">
        <w:rPr>
          <w:rFonts w:ascii="Arial" w:hAnsi="Arial" w:cs="Arial"/>
          <w:sz w:val="22"/>
          <w:szCs w:val="22"/>
        </w:rPr>
        <w:t xml:space="preserve">Evidence-Based Policing (EBP) is the term used whereby the best available research is being used, which in turn is being used to update practice and policy for policing </w:t>
      </w:r>
      <w:r w:rsidRPr="00EB33F1">
        <w:rPr>
          <w:rFonts w:ascii="Arial" w:hAnsi="Arial" w:cs="Arial"/>
          <w:i/>
          <w:iCs/>
          <w:sz w:val="22"/>
          <w:szCs w:val="22"/>
        </w:rPr>
        <w:t>(College of Policing, 2020).</w:t>
      </w:r>
      <w:r w:rsidRPr="00EB33F1">
        <w:rPr>
          <w:rFonts w:ascii="Arial" w:hAnsi="Arial" w:cs="Arial"/>
          <w:sz w:val="22"/>
          <w:szCs w:val="22"/>
        </w:rPr>
        <w:t xml:space="preserve"> It was established that the increase in interest within science in society underpins the rise in EBP practice. From within policing, this approach can be used by all who are involved within police at all ranks, and can also be supported by academics and partner agencies alike</w:t>
      </w:r>
      <w:r w:rsidRPr="00EB33F1">
        <w:rPr>
          <w:rFonts w:ascii="Arial" w:hAnsi="Arial" w:cs="Arial"/>
          <w:i/>
          <w:iCs/>
          <w:sz w:val="22"/>
          <w:szCs w:val="22"/>
        </w:rPr>
        <w:t xml:space="preserve"> (College of Policing, 2022). </w:t>
      </w:r>
      <w:r w:rsidRPr="00EB33F1">
        <w:rPr>
          <w:rFonts w:ascii="Arial" w:hAnsi="Arial" w:cs="Arial"/>
          <w:sz w:val="22"/>
          <w:szCs w:val="22"/>
        </w:rPr>
        <w:t xml:space="preserve">EBP works beyond its immediate role and function, but ultimately, the main outcome of this is the prevention and detection of crime </w:t>
      </w:r>
      <w:r w:rsidRPr="00EB33F1">
        <w:rPr>
          <w:rFonts w:ascii="Arial" w:hAnsi="Arial" w:cs="Arial"/>
          <w:i/>
          <w:iCs/>
          <w:sz w:val="22"/>
          <w:szCs w:val="22"/>
        </w:rPr>
        <w:t>(Braga, 2009).</w:t>
      </w:r>
    </w:p>
    <w:p w14:paraId="29FC3CBB" w14:textId="77777777" w:rsidR="005D6FF8" w:rsidRPr="00EB33F1" w:rsidRDefault="005D6FF8" w:rsidP="005D6FF8">
      <w:pPr>
        <w:spacing w:line="360" w:lineRule="auto"/>
        <w:rPr>
          <w:rFonts w:ascii="Arial" w:hAnsi="Arial" w:cs="Arial"/>
          <w:i/>
          <w:iCs/>
          <w:sz w:val="22"/>
          <w:szCs w:val="22"/>
        </w:rPr>
      </w:pPr>
    </w:p>
    <w:p w14:paraId="5E580837" w14:textId="64759B8B" w:rsidR="00F2287A" w:rsidRPr="00EB33F1" w:rsidRDefault="005D6FF8" w:rsidP="005D6FF8">
      <w:pPr>
        <w:spacing w:line="360" w:lineRule="auto"/>
        <w:rPr>
          <w:rFonts w:ascii="Arial" w:hAnsi="Arial" w:cs="Arial"/>
          <w:i/>
          <w:iCs/>
          <w:sz w:val="22"/>
          <w:szCs w:val="22"/>
        </w:rPr>
      </w:pPr>
      <w:r w:rsidRPr="00EB33F1">
        <w:rPr>
          <w:rFonts w:ascii="Arial" w:hAnsi="Arial" w:cs="Arial"/>
          <w:sz w:val="22"/>
          <w:szCs w:val="22"/>
        </w:rPr>
        <w:t xml:space="preserve">Policing is very complex and there are many demands that highlight this. In addition to EBP, Problem Orientated Policing (POP) is an approach to tackle crime and disorder. This approach requires a problem to be analysed and then understood, thus resulting in a developed response to deal with said problem, and then also assessing the response effects </w:t>
      </w:r>
      <w:r w:rsidRPr="00EB33F1">
        <w:rPr>
          <w:rFonts w:ascii="Arial" w:hAnsi="Arial" w:cs="Arial"/>
          <w:i/>
          <w:iCs/>
          <w:sz w:val="22"/>
          <w:szCs w:val="22"/>
        </w:rPr>
        <w:t>(College of Policing, 2017).</w:t>
      </w:r>
      <w:r w:rsidRPr="00EB33F1">
        <w:rPr>
          <w:rFonts w:ascii="Arial" w:hAnsi="Arial" w:cs="Arial"/>
          <w:sz w:val="22"/>
          <w:szCs w:val="22"/>
        </w:rPr>
        <w:t xml:space="preserve"> A problem-solving approach will firstly identify recurring issues in the community, then an analysis will be undertaken to determine what the reason for the problems occurring is, then there will be a response that has been derived from the analysis, and finally, the assessment will be undertaken whether the problem has reduced because of the responses implemented, more commonly known as he “SARA MODEL” </w:t>
      </w:r>
      <w:r w:rsidRPr="00EB33F1">
        <w:rPr>
          <w:rFonts w:ascii="Arial" w:hAnsi="Arial" w:cs="Arial"/>
          <w:i/>
          <w:iCs/>
          <w:sz w:val="22"/>
          <w:szCs w:val="22"/>
        </w:rPr>
        <w:t>(College of Policing, 2019).</w:t>
      </w:r>
      <w:r w:rsidR="00F2287A" w:rsidRPr="00EB33F1">
        <w:rPr>
          <w:rFonts w:ascii="Arial" w:hAnsi="Arial" w:cs="Arial"/>
          <w:i/>
          <w:iCs/>
          <w:sz w:val="22"/>
          <w:szCs w:val="22"/>
        </w:rPr>
        <w:t xml:space="preserve"> </w:t>
      </w:r>
      <w:r w:rsidR="00F2287A" w:rsidRPr="00EB33F1">
        <w:rPr>
          <w:rFonts w:ascii="Arial" w:hAnsi="Arial" w:cs="Arial"/>
          <w:iCs/>
          <w:sz w:val="22"/>
          <w:szCs w:val="22"/>
        </w:rPr>
        <w:t xml:space="preserve">Also, following on from reviewing a local issue, local police forces and </w:t>
      </w:r>
      <w:r w:rsidR="00EB33F1" w:rsidRPr="00EB33F1">
        <w:rPr>
          <w:rFonts w:ascii="Arial" w:hAnsi="Arial" w:cs="Arial"/>
          <w:iCs/>
          <w:sz w:val="22"/>
          <w:szCs w:val="22"/>
        </w:rPr>
        <w:t>partners</w:t>
      </w:r>
      <w:r w:rsidR="00F2287A" w:rsidRPr="00EB33F1">
        <w:rPr>
          <w:rFonts w:ascii="Arial" w:hAnsi="Arial" w:cs="Arial"/>
          <w:iCs/>
          <w:sz w:val="22"/>
          <w:szCs w:val="22"/>
        </w:rPr>
        <w:t xml:space="preserve"> must be </w:t>
      </w:r>
      <w:r w:rsidR="00EB33F1" w:rsidRPr="00EB33F1">
        <w:rPr>
          <w:rFonts w:ascii="Arial" w:hAnsi="Arial" w:cs="Arial"/>
          <w:iCs/>
          <w:sz w:val="22"/>
          <w:szCs w:val="22"/>
        </w:rPr>
        <w:t>critical</w:t>
      </w:r>
      <w:r w:rsidR="00F2287A" w:rsidRPr="00EB33F1">
        <w:rPr>
          <w:rFonts w:ascii="Arial" w:hAnsi="Arial" w:cs="Arial"/>
          <w:iCs/>
          <w:sz w:val="22"/>
          <w:szCs w:val="22"/>
        </w:rPr>
        <w:t xml:space="preserve"> in their analysis of the problem and also their current </w:t>
      </w:r>
      <w:r w:rsidR="00EB33F1" w:rsidRPr="00EB33F1">
        <w:rPr>
          <w:rFonts w:ascii="Arial" w:hAnsi="Arial" w:cs="Arial"/>
          <w:iCs/>
          <w:sz w:val="22"/>
          <w:szCs w:val="22"/>
        </w:rPr>
        <w:t>working policies and procedures. From this, new working practices are able to be created and implemented, in order to suit and target new crime trends and current demand</w:t>
      </w:r>
      <w:r w:rsidR="00F2287A" w:rsidRPr="00EB33F1">
        <w:rPr>
          <w:rFonts w:ascii="Arial" w:hAnsi="Arial" w:cs="Arial"/>
          <w:iCs/>
          <w:sz w:val="22"/>
          <w:szCs w:val="22"/>
        </w:rPr>
        <w:t xml:space="preserve"> </w:t>
      </w:r>
      <w:r w:rsidR="00F2287A" w:rsidRPr="00EB33F1">
        <w:rPr>
          <w:rFonts w:ascii="Arial" w:hAnsi="Arial" w:cs="Arial"/>
          <w:i/>
          <w:iCs/>
          <w:sz w:val="22"/>
          <w:szCs w:val="22"/>
        </w:rPr>
        <w:t xml:space="preserve">(Read and Tilley, </w:t>
      </w:r>
      <w:r w:rsidR="00EB33F1" w:rsidRPr="00EB33F1">
        <w:rPr>
          <w:rFonts w:ascii="Arial" w:hAnsi="Arial" w:cs="Arial"/>
          <w:i/>
          <w:iCs/>
          <w:sz w:val="22"/>
          <w:szCs w:val="22"/>
        </w:rPr>
        <w:t>2000).</w:t>
      </w:r>
    </w:p>
    <w:p w14:paraId="786436ED" w14:textId="77777777" w:rsidR="005D6FF8" w:rsidRPr="00EB33F1" w:rsidRDefault="005D6FF8" w:rsidP="005D6FF8">
      <w:pPr>
        <w:spacing w:line="360" w:lineRule="auto"/>
        <w:ind w:right="531"/>
        <w:rPr>
          <w:rFonts w:ascii="Arial" w:eastAsia="Calibri" w:hAnsi="Arial" w:cs="Arial"/>
          <w:sz w:val="22"/>
          <w:szCs w:val="22"/>
        </w:rPr>
      </w:pPr>
    </w:p>
    <w:p w14:paraId="379C0CA6" w14:textId="71A46C11" w:rsidR="005D6FF8" w:rsidRPr="00EB33F1" w:rsidRDefault="005D6FF8" w:rsidP="005D6FF8">
      <w:pPr>
        <w:spacing w:line="360" w:lineRule="auto"/>
        <w:ind w:right="531"/>
        <w:rPr>
          <w:rFonts w:ascii="Arial" w:eastAsia="Calibri" w:hAnsi="Arial" w:cs="Arial"/>
          <w:sz w:val="22"/>
          <w:szCs w:val="22"/>
        </w:rPr>
      </w:pPr>
      <w:r w:rsidRPr="00EB33F1">
        <w:rPr>
          <w:rFonts w:ascii="Arial" w:eastAsia="Calibri" w:hAnsi="Arial" w:cs="Arial"/>
          <w:sz w:val="22"/>
          <w:szCs w:val="22"/>
        </w:rPr>
        <w:t xml:space="preserve">Situational crime prevention looks at the location where the incident has occurred rather than those responsible. Rational Choice Theory, created by Felson and Clarke (1998) </w:t>
      </w:r>
      <w:r w:rsidR="00EB33F1" w:rsidRPr="00EB33F1">
        <w:rPr>
          <w:rFonts w:ascii="Arial" w:eastAsia="Calibri" w:hAnsi="Arial" w:cs="Arial"/>
          <w:sz w:val="22"/>
          <w:szCs w:val="22"/>
        </w:rPr>
        <w:t>has</w:t>
      </w:r>
      <w:r w:rsidRPr="00EB33F1">
        <w:rPr>
          <w:rFonts w:ascii="Arial" w:eastAsia="Calibri" w:hAnsi="Arial" w:cs="Arial"/>
          <w:sz w:val="22"/>
          <w:szCs w:val="22"/>
        </w:rPr>
        <w:t xml:space="preserve"> stated that those responsible choose to commit the crime and their methodology. Their choice is potentially influenced by their need to have minimal risk but maximum reward. Moreover, Routine Activities Theory, noted by Cohen and Felson (1979) suggested that for crime to take place, it is essential that three elements are present: motivated offenders, suitable targets but also and absence of capable guardians.</w:t>
      </w:r>
    </w:p>
    <w:p w14:paraId="789DFB2B" w14:textId="77777777" w:rsidR="005D6FF8" w:rsidRPr="00EB33F1" w:rsidRDefault="005D6FF8" w:rsidP="005D6FF8">
      <w:pPr>
        <w:spacing w:line="360" w:lineRule="auto"/>
        <w:ind w:right="531"/>
        <w:rPr>
          <w:rFonts w:ascii="Arial" w:eastAsia="Calibri" w:hAnsi="Arial" w:cs="Arial"/>
          <w:sz w:val="22"/>
          <w:szCs w:val="22"/>
        </w:rPr>
      </w:pPr>
    </w:p>
    <w:p w14:paraId="5FB989AB" w14:textId="77777777" w:rsidR="005D6FF8" w:rsidRPr="00EB33F1" w:rsidRDefault="005D6FF8" w:rsidP="005D6FF8">
      <w:pPr>
        <w:spacing w:line="360" w:lineRule="auto"/>
        <w:ind w:right="531"/>
        <w:rPr>
          <w:rFonts w:ascii="Arial" w:eastAsia="Calibri" w:hAnsi="Arial" w:cs="Arial"/>
          <w:i/>
          <w:iCs/>
          <w:sz w:val="22"/>
          <w:szCs w:val="22"/>
        </w:rPr>
      </w:pPr>
      <w:r w:rsidRPr="00EB33F1">
        <w:rPr>
          <w:rFonts w:ascii="Arial" w:eastAsia="Calibri" w:hAnsi="Arial" w:cs="Arial"/>
          <w:sz w:val="22"/>
          <w:szCs w:val="22"/>
        </w:rPr>
        <w:t xml:space="preserve">The Modern Crime Prevention Strategy 2016 was created and focuses on six drivers of crime that is suggested by evidence. These drivers are: opportunity, character, </w:t>
      </w:r>
      <w:proofErr w:type="gramStart"/>
      <w:r w:rsidRPr="00EB33F1">
        <w:rPr>
          <w:rFonts w:ascii="Arial" w:eastAsia="Calibri" w:hAnsi="Arial" w:cs="Arial"/>
          <w:sz w:val="22"/>
          <w:szCs w:val="22"/>
        </w:rPr>
        <w:t>effectiveness</w:t>
      </w:r>
      <w:proofErr w:type="gramEnd"/>
      <w:r w:rsidRPr="00EB33F1">
        <w:rPr>
          <w:rFonts w:ascii="Arial" w:eastAsia="Calibri" w:hAnsi="Arial" w:cs="Arial"/>
          <w:sz w:val="22"/>
          <w:szCs w:val="22"/>
        </w:rPr>
        <w:t xml:space="preserve"> of the Criminal Justice System, profit, drugs and alcohol. Many crimes have more than one driving factor or contributing factor to the issue, therefore a modern approach will have to be adopted. This approach will be able to analyse the issues at hand and determine the best course of prevention, by considering the data available and identifying partners who can assist </w:t>
      </w:r>
      <w:r w:rsidRPr="00EB33F1">
        <w:rPr>
          <w:rFonts w:ascii="Arial" w:eastAsia="Calibri" w:hAnsi="Arial" w:cs="Arial"/>
          <w:i/>
          <w:iCs/>
          <w:sz w:val="22"/>
          <w:szCs w:val="22"/>
        </w:rPr>
        <w:t>(HM Government, 2016).</w:t>
      </w:r>
    </w:p>
    <w:p w14:paraId="6BE3586F" w14:textId="77777777" w:rsidR="005D6FF8" w:rsidRPr="00EB33F1" w:rsidRDefault="005D6FF8" w:rsidP="005D6FF8">
      <w:pPr>
        <w:spacing w:line="360" w:lineRule="auto"/>
        <w:ind w:right="531"/>
        <w:rPr>
          <w:rFonts w:ascii="Arial" w:eastAsia="Calibri" w:hAnsi="Arial" w:cs="Arial"/>
          <w:i/>
          <w:iCs/>
          <w:sz w:val="22"/>
          <w:szCs w:val="22"/>
        </w:rPr>
      </w:pPr>
    </w:p>
    <w:p w14:paraId="0BC48912" w14:textId="26569D1F" w:rsidR="005D6FF8" w:rsidRPr="00EB33F1" w:rsidRDefault="00EB33F1" w:rsidP="005D6FF8">
      <w:pPr>
        <w:spacing w:line="360" w:lineRule="auto"/>
        <w:ind w:right="531"/>
        <w:rPr>
          <w:rFonts w:ascii="Arial" w:eastAsia="Calibri" w:hAnsi="Arial" w:cs="Arial"/>
          <w:sz w:val="22"/>
          <w:szCs w:val="22"/>
        </w:rPr>
      </w:pPr>
      <w:proofErr w:type="gramStart"/>
      <w:r w:rsidRPr="00EB33F1">
        <w:rPr>
          <w:rFonts w:ascii="Arial" w:eastAsia="Calibri" w:hAnsi="Arial" w:cs="Arial"/>
          <w:sz w:val="22"/>
          <w:szCs w:val="22"/>
        </w:rPr>
        <w:t>One prevalent</w:t>
      </w:r>
      <w:r w:rsidR="005D6FF8" w:rsidRPr="00EB33F1">
        <w:rPr>
          <w:rFonts w:ascii="Arial" w:eastAsia="Calibri" w:hAnsi="Arial" w:cs="Arial"/>
          <w:sz w:val="22"/>
          <w:szCs w:val="22"/>
        </w:rPr>
        <w:t xml:space="preserve"> issue that police forces deal with in England and Wales is knife crime and between 2014-2020, this number has risen year on year.</w:t>
      </w:r>
      <w:proofErr w:type="gramEnd"/>
      <w:r w:rsidR="005D6FF8" w:rsidRPr="00EB33F1">
        <w:rPr>
          <w:rFonts w:ascii="Arial" w:eastAsia="Calibri" w:hAnsi="Arial" w:cs="Arial"/>
          <w:sz w:val="22"/>
          <w:szCs w:val="22"/>
        </w:rPr>
        <w:t xml:space="preserve"> The College of Policing have worked in collaboration with The National Police Chiefs Council to produce a toolkit in an aim to reduce knife crime</w:t>
      </w:r>
      <w:r w:rsidR="005D6FF8" w:rsidRPr="00EB33F1">
        <w:rPr>
          <w:rFonts w:ascii="Arial" w:eastAsia="Calibri" w:hAnsi="Arial" w:cs="Arial"/>
          <w:i/>
          <w:iCs/>
          <w:sz w:val="22"/>
          <w:szCs w:val="22"/>
        </w:rPr>
        <w:t xml:space="preserve"> (College of Policing, 2019). </w:t>
      </w:r>
      <w:r w:rsidR="005D6FF8" w:rsidRPr="00EB33F1">
        <w:rPr>
          <w:rFonts w:ascii="Arial" w:eastAsia="Calibri" w:hAnsi="Arial" w:cs="Arial"/>
          <w:sz w:val="22"/>
          <w:szCs w:val="22"/>
        </w:rPr>
        <w:t>The guide is to support police forces in tackling this issue, whilst adopting an EBP approach, specific to each area.</w:t>
      </w:r>
    </w:p>
    <w:p w14:paraId="0DCB3D00" w14:textId="77777777" w:rsidR="005D6FF8" w:rsidRPr="00EB33F1" w:rsidRDefault="005D6FF8" w:rsidP="005D6FF8">
      <w:pPr>
        <w:spacing w:line="360" w:lineRule="auto"/>
        <w:ind w:right="531"/>
        <w:rPr>
          <w:rFonts w:ascii="Arial" w:eastAsia="Calibri" w:hAnsi="Arial" w:cs="Arial"/>
          <w:sz w:val="22"/>
          <w:szCs w:val="22"/>
        </w:rPr>
      </w:pPr>
    </w:p>
    <w:p w14:paraId="10976358" w14:textId="6CAC4D9B" w:rsidR="005D6FF8" w:rsidRPr="00EB33F1" w:rsidRDefault="005D6FF8" w:rsidP="005D6FF8">
      <w:pPr>
        <w:spacing w:line="360" w:lineRule="auto"/>
        <w:ind w:right="531"/>
        <w:rPr>
          <w:rFonts w:ascii="Arial" w:eastAsia="Calibri" w:hAnsi="Arial" w:cs="Arial"/>
          <w:i/>
          <w:iCs/>
          <w:sz w:val="22"/>
          <w:szCs w:val="22"/>
        </w:rPr>
      </w:pPr>
      <w:r w:rsidRPr="00EB33F1">
        <w:rPr>
          <w:rFonts w:ascii="Arial" w:eastAsia="Calibri" w:hAnsi="Arial" w:cs="Arial"/>
          <w:sz w:val="22"/>
          <w:szCs w:val="22"/>
        </w:rPr>
        <w:t xml:space="preserve">There are a number of options available to reduce re-offending withy regards to knife crime. Firstly, police forces nationally within the UK, there is a specific operation named “Operation Sceptre”. This operation aims to tackle knife crime, and working with partners, including targeted operations, engagement, and education </w:t>
      </w:r>
      <w:r w:rsidRPr="00EB33F1">
        <w:rPr>
          <w:rFonts w:ascii="Arial" w:eastAsia="Calibri" w:hAnsi="Arial" w:cs="Arial"/>
          <w:i/>
          <w:iCs/>
          <w:sz w:val="22"/>
          <w:szCs w:val="22"/>
        </w:rPr>
        <w:t>(Surrey Police, 2022).</w:t>
      </w:r>
      <w:r w:rsidR="00EB33F1" w:rsidRPr="00EB33F1">
        <w:rPr>
          <w:rFonts w:ascii="Arial" w:eastAsia="Calibri" w:hAnsi="Arial" w:cs="Arial"/>
          <w:i/>
          <w:iCs/>
          <w:sz w:val="22"/>
          <w:szCs w:val="22"/>
        </w:rPr>
        <w:t xml:space="preserve"> </w:t>
      </w:r>
      <w:r w:rsidRPr="00EB33F1">
        <w:rPr>
          <w:rFonts w:ascii="Arial" w:eastAsia="Calibri" w:hAnsi="Arial" w:cs="Arial"/>
          <w:sz w:val="22"/>
          <w:szCs w:val="22"/>
        </w:rPr>
        <w:t xml:space="preserve">Following on, early intervention and prevention is a very important option to reduce re-offending. Ross et al (2011) noted that this has shown promising effects with those aged 13 and over, as they aim to increase their training and mentoring and also their general awareness. McNeil and </w:t>
      </w:r>
      <w:proofErr w:type="spellStart"/>
      <w:r w:rsidRPr="00EB33F1">
        <w:rPr>
          <w:rFonts w:ascii="Arial" w:eastAsia="Calibri" w:hAnsi="Arial" w:cs="Arial"/>
          <w:sz w:val="22"/>
          <w:szCs w:val="22"/>
        </w:rPr>
        <w:t>Wheller</w:t>
      </w:r>
      <w:proofErr w:type="spellEnd"/>
      <w:r w:rsidRPr="00EB33F1">
        <w:rPr>
          <w:rFonts w:ascii="Arial" w:eastAsia="Calibri" w:hAnsi="Arial" w:cs="Arial"/>
          <w:sz w:val="22"/>
          <w:szCs w:val="22"/>
        </w:rPr>
        <w:t xml:space="preserve"> (no date) note that education intervention assists in changing attitudes of persons towards knives, but also assist in conflict management skills and also communication skills. From a local perspective, this can also be introduced from a primary school and secondary school level. </w:t>
      </w:r>
      <w:proofErr w:type="gramStart"/>
      <w:r w:rsidRPr="00EB33F1">
        <w:rPr>
          <w:rFonts w:ascii="Arial" w:eastAsia="Calibri" w:hAnsi="Arial" w:cs="Arial"/>
          <w:sz w:val="22"/>
          <w:szCs w:val="22"/>
        </w:rPr>
        <w:t>Utilising schools liaisons officers to conduct training and awareness for those individuals who are at an impressionable age.</w:t>
      </w:r>
      <w:proofErr w:type="gramEnd"/>
      <w:r w:rsidRPr="00EB33F1">
        <w:rPr>
          <w:rFonts w:ascii="Arial" w:eastAsia="Calibri" w:hAnsi="Arial" w:cs="Arial"/>
          <w:sz w:val="22"/>
          <w:szCs w:val="22"/>
        </w:rPr>
        <w:t xml:space="preserve"> In addition, the schools can promote after school activities for pupils to partake in</w:t>
      </w:r>
      <w:proofErr w:type="gramStart"/>
      <w:r w:rsidRPr="00EB33F1">
        <w:rPr>
          <w:rFonts w:ascii="Arial" w:eastAsia="Calibri" w:hAnsi="Arial" w:cs="Arial"/>
          <w:sz w:val="22"/>
          <w:szCs w:val="22"/>
        </w:rPr>
        <w:t>, that can assist in the prevention of use of knives</w:t>
      </w:r>
      <w:proofErr w:type="gramEnd"/>
      <w:r w:rsidRPr="00EB33F1">
        <w:rPr>
          <w:rFonts w:ascii="Arial" w:eastAsia="Calibri" w:hAnsi="Arial" w:cs="Arial"/>
          <w:i/>
          <w:iCs/>
          <w:sz w:val="22"/>
          <w:szCs w:val="22"/>
        </w:rPr>
        <w:t xml:space="preserve"> (McNeil and </w:t>
      </w:r>
      <w:proofErr w:type="spellStart"/>
      <w:r w:rsidRPr="00EB33F1">
        <w:rPr>
          <w:rFonts w:ascii="Arial" w:eastAsia="Calibri" w:hAnsi="Arial" w:cs="Arial"/>
          <w:i/>
          <w:iCs/>
          <w:sz w:val="22"/>
          <w:szCs w:val="22"/>
        </w:rPr>
        <w:t>Wheller</w:t>
      </w:r>
      <w:proofErr w:type="spellEnd"/>
      <w:r w:rsidRPr="00EB33F1">
        <w:rPr>
          <w:rFonts w:ascii="Arial" w:eastAsia="Calibri" w:hAnsi="Arial" w:cs="Arial"/>
          <w:i/>
          <w:iCs/>
          <w:sz w:val="22"/>
          <w:szCs w:val="22"/>
        </w:rPr>
        <w:t>, no date).</w:t>
      </w:r>
    </w:p>
    <w:p w14:paraId="1ACAF186" w14:textId="77777777" w:rsidR="005D6FF8" w:rsidRPr="00EB33F1" w:rsidRDefault="005D6FF8" w:rsidP="005D6FF8">
      <w:pPr>
        <w:spacing w:line="360" w:lineRule="auto"/>
        <w:ind w:right="531"/>
        <w:rPr>
          <w:rFonts w:ascii="Arial" w:eastAsia="Calibri" w:hAnsi="Arial" w:cs="Arial"/>
          <w:sz w:val="22"/>
          <w:szCs w:val="22"/>
        </w:rPr>
      </w:pPr>
    </w:p>
    <w:p w14:paraId="76A07140" w14:textId="77777777" w:rsidR="005D6FF8" w:rsidRPr="00EB33F1" w:rsidRDefault="005D6FF8" w:rsidP="005D6FF8">
      <w:pPr>
        <w:spacing w:line="360" w:lineRule="auto"/>
        <w:ind w:right="531"/>
        <w:rPr>
          <w:rFonts w:ascii="Arial" w:eastAsia="Calibri" w:hAnsi="Arial" w:cs="Arial"/>
          <w:sz w:val="22"/>
          <w:szCs w:val="22"/>
        </w:rPr>
      </w:pPr>
      <w:r w:rsidRPr="00EB33F1">
        <w:rPr>
          <w:rFonts w:ascii="Arial" w:eastAsia="Calibri" w:hAnsi="Arial" w:cs="Arial"/>
          <w:sz w:val="22"/>
          <w:szCs w:val="22"/>
        </w:rPr>
        <w:t>Moreover, the tactic of knife amnesties and weapon sweeps are utilised a lot by police forces, although there is not a lot of research to assist with the EBP element. 8703 knives were either surrendered or found in sweeps in the week of Operation Sceptre across the UK in 2021 (National Police Chiefs Council, 2021). Removing knives off the street unfortunately does not remove the availability or a person’s intent on using one.</w:t>
      </w:r>
    </w:p>
    <w:p w14:paraId="0425A0B6" w14:textId="77777777" w:rsidR="005D6FF8" w:rsidRPr="00EB33F1" w:rsidRDefault="005D6FF8" w:rsidP="005D6FF8">
      <w:pPr>
        <w:spacing w:line="360" w:lineRule="auto"/>
        <w:ind w:right="531"/>
        <w:rPr>
          <w:rFonts w:ascii="Arial" w:eastAsia="Calibri" w:hAnsi="Arial" w:cs="Arial"/>
          <w:sz w:val="22"/>
          <w:szCs w:val="22"/>
        </w:rPr>
      </w:pPr>
    </w:p>
    <w:p w14:paraId="32930E5B" w14:textId="77777777" w:rsidR="005D6FF8" w:rsidRPr="00EB33F1" w:rsidRDefault="005D6FF8" w:rsidP="005D6FF8">
      <w:pPr>
        <w:spacing w:line="360" w:lineRule="auto"/>
        <w:ind w:right="531"/>
        <w:rPr>
          <w:rFonts w:ascii="Arial" w:eastAsia="Calibri" w:hAnsi="Arial" w:cs="Arial"/>
          <w:sz w:val="22"/>
          <w:szCs w:val="22"/>
        </w:rPr>
      </w:pPr>
      <w:r w:rsidRPr="00EB33F1">
        <w:rPr>
          <w:rFonts w:ascii="Arial" w:eastAsia="Calibri" w:hAnsi="Arial" w:cs="Arial"/>
          <w:sz w:val="22"/>
          <w:szCs w:val="22"/>
        </w:rPr>
        <w:t xml:space="preserve">Another method to reduce re-offending is using restorative justice. Restorative justice (RJ) is where parties who are involved in the offences, both victim and perpetrator can meet and decide how they will deal with the offence. This can reduce re-offending for specific offense. There is evidence to suggest that restorative justice has had a considerable effect on violent crime, as persons involved are less likely to seek revenge type of activities following an incident occurring </w:t>
      </w:r>
      <w:r w:rsidRPr="00EB33F1">
        <w:rPr>
          <w:rFonts w:ascii="Arial" w:eastAsia="Calibri" w:hAnsi="Arial" w:cs="Arial"/>
          <w:i/>
          <w:iCs/>
          <w:sz w:val="22"/>
          <w:szCs w:val="22"/>
        </w:rPr>
        <w:t xml:space="preserve">(Crown Prosecution Service, 2019). </w:t>
      </w:r>
      <w:r w:rsidRPr="00EB33F1">
        <w:rPr>
          <w:rFonts w:ascii="Arial" w:eastAsia="Calibri" w:hAnsi="Arial" w:cs="Arial"/>
          <w:sz w:val="22"/>
          <w:szCs w:val="22"/>
        </w:rPr>
        <w:t>When the RJ process is conducted, this will allow specific tailored solutions to the crime that has been committed and can allow the victims to ask questions and for the perpetrators to make up for what they have done and can see the impact on the victim.</w:t>
      </w:r>
    </w:p>
    <w:p w14:paraId="4E9A814A" w14:textId="77777777" w:rsidR="005D6FF8" w:rsidRPr="00EB33F1" w:rsidRDefault="005D6FF8" w:rsidP="005D6FF8">
      <w:pPr>
        <w:spacing w:line="360" w:lineRule="auto"/>
        <w:ind w:left="567" w:right="531"/>
        <w:rPr>
          <w:rFonts w:ascii="Arial" w:eastAsia="Calibri" w:hAnsi="Arial" w:cs="Arial"/>
          <w:i/>
          <w:iCs/>
          <w:sz w:val="22"/>
          <w:szCs w:val="22"/>
        </w:rPr>
      </w:pPr>
    </w:p>
    <w:p w14:paraId="185ED19F" w14:textId="77777777" w:rsidR="005D6FF8" w:rsidRPr="00EB33F1" w:rsidRDefault="005D6FF8" w:rsidP="005D6FF8">
      <w:pPr>
        <w:spacing w:line="257" w:lineRule="auto"/>
        <w:ind w:left="567" w:right="531"/>
        <w:rPr>
          <w:rFonts w:ascii="Arial" w:eastAsia="Calibri" w:hAnsi="Arial" w:cs="Arial"/>
          <w:sz w:val="22"/>
          <w:szCs w:val="22"/>
        </w:rPr>
      </w:pPr>
    </w:p>
    <w:p w14:paraId="089C7D28" w14:textId="77777777" w:rsidR="005D6FF8" w:rsidRPr="00EB33F1" w:rsidRDefault="005D6FF8" w:rsidP="005D6FF8">
      <w:pPr>
        <w:spacing w:line="257" w:lineRule="auto"/>
        <w:ind w:left="567" w:right="531"/>
        <w:rPr>
          <w:rFonts w:ascii="Arial" w:eastAsia="Calibri" w:hAnsi="Arial" w:cs="Arial"/>
          <w:sz w:val="22"/>
          <w:szCs w:val="22"/>
        </w:rPr>
      </w:pPr>
    </w:p>
    <w:p w14:paraId="767A2A70" w14:textId="77777777" w:rsidR="005D6FF8" w:rsidRPr="00EB33F1" w:rsidRDefault="005D6FF8" w:rsidP="005D6FF8">
      <w:pPr>
        <w:spacing w:line="257" w:lineRule="auto"/>
        <w:ind w:right="531"/>
        <w:rPr>
          <w:rFonts w:ascii="Arial" w:eastAsia="Calibri" w:hAnsi="Arial" w:cs="Arial"/>
          <w:sz w:val="22"/>
          <w:szCs w:val="22"/>
        </w:rPr>
      </w:pPr>
    </w:p>
    <w:p w14:paraId="47BB12C2" w14:textId="77777777" w:rsidR="005D6FF8" w:rsidRPr="00EB33F1" w:rsidRDefault="005D6FF8" w:rsidP="005D6FF8">
      <w:pPr>
        <w:rPr>
          <w:rFonts w:ascii="Arial" w:hAnsi="Arial" w:cs="Arial"/>
          <w:b/>
          <w:bCs/>
          <w:sz w:val="22"/>
          <w:szCs w:val="22"/>
          <w:u w:val="single"/>
        </w:rPr>
      </w:pPr>
    </w:p>
    <w:p w14:paraId="17AB76C7" w14:textId="0D1DA89A" w:rsidR="005D6FF8" w:rsidRPr="00EB33F1" w:rsidRDefault="005D6FF8" w:rsidP="005D6FF8">
      <w:pPr>
        <w:rPr>
          <w:rFonts w:ascii="Arial" w:hAnsi="Arial" w:cs="Arial"/>
          <w:b/>
          <w:bCs/>
          <w:sz w:val="22"/>
          <w:szCs w:val="22"/>
          <w:u w:val="single"/>
        </w:rPr>
      </w:pPr>
      <w:r w:rsidRPr="00EB33F1">
        <w:rPr>
          <w:rFonts w:ascii="Arial" w:hAnsi="Arial" w:cs="Arial"/>
          <w:b/>
          <w:bCs/>
          <w:sz w:val="22"/>
          <w:szCs w:val="22"/>
          <w:u w:val="single"/>
        </w:rPr>
        <w:t xml:space="preserve">Word Count: </w:t>
      </w:r>
      <w:r w:rsidR="00EB33F1" w:rsidRPr="00EB33F1">
        <w:rPr>
          <w:rFonts w:ascii="Arial" w:hAnsi="Arial" w:cs="Arial"/>
          <w:b/>
          <w:bCs/>
          <w:sz w:val="22"/>
          <w:szCs w:val="22"/>
          <w:u w:val="single"/>
        </w:rPr>
        <w:t>933</w:t>
      </w:r>
    </w:p>
    <w:p w14:paraId="27F85DED" w14:textId="77777777" w:rsidR="005D6FF8" w:rsidRPr="00EB33F1" w:rsidRDefault="005D6FF8" w:rsidP="005D6FF8">
      <w:pPr>
        <w:rPr>
          <w:rFonts w:ascii="Arial" w:hAnsi="Arial" w:cs="Arial"/>
          <w:b/>
          <w:bCs/>
          <w:sz w:val="22"/>
          <w:szCs w:val="22"/>
          <w:u w:val="single"/>
        </w:rPr>
      </w:pPr>
    </w:p>
    <w:p w14:paraId="7E381852" w14:textId="77777777" w:rsidR="005D6FF8" w:rsidRPr="00EB33F1" w:rsidRDefault="005D6FF8" w:rsidP="005D6FF8">
      <w:pPr>
        <w:rPr>
          <w:rFonts w:ascii="Arial" w:hAnsi="Arial" w:cs="Arial"/>
          <w:b/>
          <w:bCs/>
          <w:sz w:val="22"/>
          <w:szCs w:val="22"/>
          <w:u w:val="single"/>
        </w:rPr>
      </w:pPr>
    </w:p>
    <w:p w14:paraId="490A1014" w14:textId="77777777" w:rsidR="005D6FF8" w:rsidRPr="00EB33F1" w:rsidRDefault="005D6FF8" w:rsidP="005D6FF8">
      <w:pPr>
        <w:rPr>
          <w:rFonts w:ascii="Arial" w:hAnsi="Arial" w:cs="Arial"/>
          <w:b/>
          <w:bCs/>
          <w:sz w:val="22"/>
          <w:szCs w:val="22"/>
          <w:u w:val="single"/>
        </w:rPr>
      </w:pPr>
    </w:p>
    <w:p w14:paraId="2217A6B6" w14:textId="77777777" w:rsidR="005D6FF8" w:rsidRPr="00EB33F1" w:rsidRDefault="005D6FF8" w:rsidP="005D6FF8">
      <w:pPr>
        <w:rPr>
          <w:rFonts w:ascii="Arial" w:hAnsi="Arial" w:cs="Arial"/>
          <w:b/>
          <w:bCs/>
          <w:sz w:val="22"/>
          <w:szCs w:val="22"/>
          <w:u w:val="single"/>
        </w:rPr>
      </w:pPr>
    </w:p>
    <w:p w14:paraId="006346A0" w14:textId="77777777" w:rsidR="005D6FF8" w:rsidRPr="00EB33F1" w:rsidRDefault="005D6FF8" w:rsidP="005D6FF8">
      <w:pPr>
        <w:rPr>
          <w:rFonts w:ascii="Arial" w:hAnsi="Arial" w:cs="Arial"/>
          <w:b/>
          <w:bCs/>
          <w:sz w:val="22"/>
          <w:szCs w:val="22"/>
          <w:u w:val="single"/>
        </w:rPr>
      </w:pPr>
    </w:p>
    <w:p w14:paraId="7B990592" w14:textId="77777777" w:rsidR="005D6FF8" w:rsidRPr="00EB33F1" w:rsidRDefault="005D6FF8" w:rsidP="005D6FF8">
      <w:pPr>
        <w:rPr>
          <w:rFonts w:ascii="Arial" w:hAnsi="Arial" w:cs="Arial"/>
          <w:b/>
          <w:bCs/>
          <w:sz w:val="22"/>
          <w:szCs w:val="22"/>
          <w:u w:val="single"/>
        </w:rPr>
      </w:pPr>
    </w:p>
    <w:p w14:paraId="38779AA4" w14:textId="77777777" w:rsidR="005D6FF8" w:rsidRPr="00EB33F1" w:rsidRDefault="005D6FF8" w:rsidP="005D6FF8">
      <w:pPr>
        <w:rPr>
          <w:rFonts w:ascii="Arial" w:hAnsi="Arial" w:cs="Arial"/>
          <w:b/>
          <w:bCs/>
          <w:sz w:val="22"/>
          <w:szCs w:val="22"/>
          <w:u w:val="single"/>
        </w:rPr>
      </w:pPr>
    </w:p>
    <w:p w14:paraId="5F745D51" w14:textId="77777777" w:rsidR="005D6FF8" w:rsidRPr="00EB33F1" w:rsidRDefault="005D6FF8" w:rsidP="005D6FF8">
      <w:pPr>
        <w:rPr>
          <w:rFonts w:ascii="Arial" w:hAnsi="Arial" w:cs="Arial"/>
          <w:b/>
          <w:bCs/>
          <w:sz w:val="22"/>
          <w:szCs w:val="22"/>
          <w:u w:val="single"/>
        </w:rPr>
      </w:pPr>
    </w:p>
    <w:p w14:paraId="0E2CE12B" w14:textId="77777777" w:rsidR="005D6FF8" w:rsidRPr="00EB33F1" w:rsidRDefault="005D6FF8" w:rsidP="005D6FF8">
      <w:pPr>
        <w:rPr>
          <w:rFonts w:ascii="Arial" w:hAnsi="Arial" w:cs="Arial"/>
          <w:b/>
          <w:bCs/>
          <w:sz w:val="22"/>
          <w:szCs w:val="22"/>
          <w:u w:val="single"/>
        </w:rPr>
      </w:pPr>
    </w:p>
    <w:p w14:paraId="6AC6E1F2" w14:textId="77777777" w:rsidR="005D6FF8" w:rsidRPr="00EB33F1" w:rsidRDefault="005D6FF8" w:rsidP="005D6FF8">
      <w:pPr>
        <w:rPr>
          <w:rFonts w:ascii="Arial" w:hAnsi="Arial" w:cs="Arial"/>
          <w:b/>
          <w:bCs/>
          <w:sz w:val="22"/>
          <w:szCs w:val="22"/>
          <w:u w:val="single"/>
        </w:rPr>
      </w:pPr>
    </w:p>
    <w:p w14:paraId="6AD6EB03" w14:textId="77777777" w:rsidR="005D6FF8" w:rsidRPr="00EB33F1" w:rsidRDefault="005D6FF8" w:rsidP="005D6FF8">
      <w:pPr>
        <w:rPr>
          <w:rFonts w:ascii="Arial" w:hAnsi="Arial" w:cs="Arial"/>
          <w:b/>
          <w:bCs/>
          <w:sz w:val="22"/>
          <w:szCs w:val="22"/>
          <w:u w:val="single"/>
        </w:rPr>
      </w:pPr>
    </w:p>
    <w:p w14:paraId="5202B3B8" w14:textId="77777777" w:rsidR="005D6FF8" w:rsidRPr="00EB33F1" w:rsidRDefault="005D6FF8" w:rsidP="005D6FF8">
      <w:pPr>
        <w:rPr>
          <w:rFonts w:ascii="Arial" w:hAnsi="Arial" w:cs="Arial"/>
          <w:b/>
          <w:bCs/>
          <w:sz w:val="22"/>
          <w:szCs w:val="22"/>
          <w:u w:val="single"/>
        </w:rPr>
      </w:pPr>
    </w:p>
    <w:p w14:paraId="4CB58DC2" w14:textId="77777777" w:rsidR="005D6FF8" w:rsidRPr="00EB33F1" w:rsidRDefault="005D6FF8" w:rsidP="005D6FF8">
      <w:pPr>
        <w:rPr>
          <w:rFonts w:ascii="Arial" w:hAnsi="Arial" w:cs="Arial"/>
          <w:b/>
          <w:bCs/>
          <w:sz w:val="22"/>
          <w:szCs w:val="22"/>
          <w:u w:val="single"/>
        </w:rPr>
      </w:pPr>
    </w:p>
    <w:p w14:paraId="6C0C253D" w14:textId="77777777" w:rsidR="005D6FF8" w:rsidRPr="00EB33F1" w:rsidRDefault="005D6FF8" w:rsidP="005D6FF8">
      <w:pPr>
        <w:rPr>
          <w:rFonts w:ascii="Arial" w:hAnsi="Arial" w:cs="Arial"/>
          <w:b/>
          <w:bCs/>
          <w:sz w:val="22"/>
          <w:szCs w:val="22"/>
          <w:u w:val="single"/>
        </w:rPr>
      </w:pPr>
    </w:p>
    <w:p w14:paraId="28FD863B" w14:textId="77777777" w:rsidR="005D6FF8" w:rsidRPr="00EB33F1" w:rsidRDefault="005D6FF8" w:rsidP="005D6FF8">
      <w:pPr>
        <w:rPr>
          <w:rFonts w:ascii="Arial" w:hAnsi="Arial" w:cs="Arial"/>
          <w:b/>
          <w:bCs/>
          <w:sz w:val="22"/>
          <w:szCs w:val="22"/>
          <w:u w:val="single"/>
        </w:rPr>
      </w:pPr>
    </w:p>
    <w:p w14:paraId="21133CA8" w14:textId="77777777" w:rsidR="005D6FF8" w:rsidRPr="00EB33F1" w:rsidRDefault="005D6FF8" w:rsidP="005D6FF8">
      <w:pPr>
        <w:rPr>
          <w:rFonts w:ascii="Arial" w:hAnsi="Arial" w:cs="Arial"/>
          <w:b/>
          <w:bCs/>
          <w:sz w:val="22"/>
          <w:szCs w:val="22"/>
          <w:u w:val="single"/>
        </w:rPr>
      </w:pPr>
    </w:p>
    <w:p w14:paraId="7A0ACDD9" w14:textId="77777777" w:rsidR="005D6FF8" w:rsidRPr="00EB33F1" w:rsidRDefault="005D6FF8" w:rsidP="005D6FF8">
      <w:pPr>
        <w:rPr>
          <w:rFonts w:ascii="Arial" w:hAnsi="Arial" w:cs="Arial"/>
          <w:b/>
          <w:bCs/>
          <w:sz w:val="22"/>
          <w:szCs w:val="22"/>
          <w:u w:val="single"/>
        </w:rPr>
      </w:pPr>
    </w:p>
    <w:p w14:paraId="0B87EF5A" w14:textId="77777777" w:rsidR="005D6FF8" w:rsidRPr="00EB33F1" w:rsidRDefault="005D6FF8" w:rsidP="005D6FF8">
      <w:pPr>
        <w:rPr>
          <w:rFonts w:ascii="Arial" w:hAnsi="Arial" w:cs="Arial"/>
          <w:b/>
          <w:bCs/>
          <w:sz w:val="22"/>
          <w:szCs w:val="22"/>
          <w:u w:val="single"/>
        </w:rPr>
      </w:pPr>
    </w:p>
    <w:p w14:paraId="78F60A5C" w14:textId="77777777" w:rsidR="005D6FF8" w:rsidRPr="00EB33F1" w:rsidRDefault="005D6FF8" w:rsidP="005D6FF8">
      <w:pPr>
        <w:rPr>
          <w:rFonts w:ascii="Arial" w:hAnsi="Arial" w:cs="Arial"/>
          <w:b/>
          <w:bCs/>
          <w:sz w:val="22"/>
          <w:szCs w:val="22"/>
          <w:u w:val="single"/>
        </w:rPr>
      </w:pPr>
    </w:p>
    <w:p w14:paraId="11F8743E" w14:textId="77777777" w:rsidR="005D6FF8" w:rsidRPr="00EB33F1" w:rsidRDefault="005D6FF8" w:rsidP="005D6FF8">
      <w:pPr>
        <w:rPr>
          <w:rFonts w:ascii="Arial" w:hAnsi="Arial" w:cs="Arial"/>
          <w:b/>
          <w:bCs/>
          <w:sz w:val="22"/>
          <w:szCs w:val="22"/>
          <w:u w:val="single"/>
        </w:rPr>
      </w:pPr>
    </w:p>
    <w:p w14:paraId="03903C14" w14:textId="77777777" w:rsidR="005D6FF8" w:rsidRPr="00EB33F1" w:rsidRDefault="005D6FF8" w:rsidP="005D6FF8">
      <w:pPr>
        <w:rPr>
          <w:rFonts w:ascii="Arial" w:hAnsi="Arial" w:cs="Arial"/>
          <w:b/>
          <w:bCs/>
          <w:sz w:val="22"/>
          <w:szCs w:val="22"/>
          <w:u w:val="single"/>
        </w:rPr>
      </w:pPr>
    </w:p>
    <w:p w14:paraId="4F5D7EAA" w14:textId="77777777" w:rsidR="005D6FF8" w:rsidRPr="00EB33F1" w:rsidRDefault="005D6FF8" w:rsidP="005D6FF8">
      <w:pPr>
        <w:rPr>
          <w:rFonts w:ascii="Arial" w:hAnsi="Arial" w:cs="Arial"/>
          <w:b/>
          <w:bCs/>
          <w:sz w:val="22"/>
          <w:szCs w:val="22"/>
          <w:u w:val="single"/>
        </w:rPr>
      </w:pPr>
    </w:p>
    <w:p w14:paraId="50D130D3" w14:textId="77777777" w:rsidR="005D6FF8" w:rsidRPr="00EB33F1" w:rsidRDefault="005D6FF8" w:rsidP="005D6FF8">
      <w:pPr>
        <w:rPr>
          <w:rFonts w:ascii="Arial" w:hAnsi="Arial" w:cs="Arial"/>
          <w:b/>
          <w:bCs/>
          <w:sz w:val="22"/>
          <w:szCs w:val="22"/>
          <w:u w:val="single"/>
        </w:rPr>
      </w:pPr>
    </w:p>
    <w:p w14:paraId="044AEC2B" w14:textId="77777777" w:rsidR="005D6FF8" w:rsidRPr="00EB33F1" w:rsidRDefault="005D6FF8" w:rsidP="005D6FF8">
      <w:pPr>
        <w:rPr>
          <w:rFonts w:ascii="Arial" w:hAnsi="Arial" w:cs="Arial"/>
          <w:b/>
          <w:bCs/>
          <w:sz w:val="22"/>
          <w:szCs w:val="22"/>
          <w:u w:val="single"/>
        </w:rPr>
      </w:pPr>
    </w:p>
    <w:p w14:paraId="4952D51C" w14:textId="77777777" w:rsidR="005D6FF8" w:rsidRPr="00EB33F1" w:rsidRDefault="005D6FF8" w:rsidP="005D6FF8">
      <w:pPr>
        <w:rPr>
          <w:rFonts w:ascii="Arial" w:hAnsi="Arial" w:cs="Arial"/>
          <w:b/>
          <w:bCs/>
          <w:sz w:val="22"/>
          <w:szCs w:val="22"/>
          <w:u w:val="single"/>
        </w:rPr>
      </w:pPr>
    </w:p>
    <w:p w14:paraId="09C66273" w14:textId="77777777" w:rsidR="005D6FF8" w:rsidRPr="00EB33F1" w:rsidRDefault="005D6FF8" w:rsidP="005D6FF8">
      <w:pPr>
        <w:rPr>
          <w:rFonts w:ascii="Arial" w:hAnsi="Arial" w:cs="Arial"/>
          <w:b/>
          <w:bCs/>
          <w:sz w:val="22"/>
          <w:szCs w:val="22"/>
          <w:u w:val="single"/>
        </w:rPr>
      </w:pPr>
    </w:p>
    <w:p w14:paraId="1ABB9000" w14:textId="77777777" w:rsidR="005D6FF8" w:rsidRPr="00EB33F1" w:rsidRDefault="005D6FF8" w:rsidP="005D6FF8">
      <w:pPr>
        <w:rPr>
          <w:rFonts w:ascii="Arial" w:hAnsi="Arial" w:cs="Arial"/>
          <w:b/>
          <w:bCs/>
          <w:sz w:val="22"/>
          <w:szCs w:val="22"/>
          <w:u w:val="single"/>
        </w:rPr>
      </w:pPr>
    </w:p>
    <w:p w14:paraId="45D9C78E" w14:textId="77777777" w:rsidR="00EB33F1" w:rsidRPr="00EB33F1" w:rsidRDefault="00EB33F1" w:rsidP="005D6FF8">
      <w:pPr>
        <w:rPr>
          <w:rFonts w:ascii="Arial" w:hAnsi="Arial" w:cs="Arial"/>
          <w:b/>
          <w:bCs/>
          <w:sz w:val="22"/>
          <w:szCs w:val="22"/>
          <w:u w:val="single"/>
        </w:rPr>
      </w:pPr>
    </w:p>
    <w:p w14:paraId="0DB7DC6A" w14:textId="233E9362" w:rsidR="005D6FF8" w:rsidRPr="00EB33F1" w:rsidRDefault="001165FB" w:rsidP="00EB33F1">
      <w:pPr>
        <w:spacing w:line="360" w:lineRule="auto"/>
        <w:rPr>
          <w:rFonts w:ascii="Arial" w:hAnsi="Arial" w:cs="Arial"/>
          <w:b/>
          <w:bCs/>
          <w:sz w:val="22"/>
          <w:szCs w:val="22"/>
          <w:u w:val="single"/>
        </w:rPr>
      </w:pPr>
      <w:r w:rsidRPr="00EB33F1">
        <w:rPr>
          <w:rFonts w:ascii="Arial" w:hAnsi="Arial" w:cs="Arial"/>
          <w:b/>
          <w:bCs/>
          <w:sz w:val="22"/>
          <w:szCs w:val="22"/>
          <w:u w:val="single"/>
        </w:rPr>
        <w:t>Reference List</w:t>
      </w:r>
    </w:p>
    <w:p w14:paraId="618F777E" w14:textId="77777777" w:rsidR="005D6FF8" w:rsidRPr="00EB33F1" w:rsidRDefault="005D6FF8" w:rsidP="00EB33F1">
      <w:pPr>
        <w:spacing w:line="360" w:lineRule="auto"/>
        <w:rPr>
          <w:rFonts w:ascii="Arial" w:hAnsi="Arial" w:cs="Arial"/>
          <w:b/>
          <w:bCs/>
          <w:sz w:val="22"/>
          <w:szCs w:val="22"/>
          <w:u w:val="single"/>
        </w:rPr>
      </w:pPr>
    </w:p>
    <w:p w14:paraId="57E80453" w14:textId="77777777" w:rsidR="005D6FF8" w:rsidRPr="00EB33F1" w:rsidRDefault="005D6FF8" w:rsidP="00EB33F1">
      <w:pPr>
        <w:spacing w:line="360" w:lineRule="auto"/>
        <w:rPr>
          <w:rFonts w:ascii="Arial" w:hAnsi="Arial" w:cs="Arial"/>
          <w:sz w:val="22"/>
          <w:szCs w:val="22"/>
        </w:rPr>
      </w:pPr>
      <w:r w:rsidRPr="00EB33F1">
        <w:rPr>
          <w:rFonts w:ascii="Arial" w:hAnsi="Arial" w:cs="Arial"/>
          <w:sz w:val="22"/>
          <w:szCs w:val="22"/>
        </w:rPr>
        <w:t xml:space="preserve">Clarke, R. V. (2018) </w:t>
      </w:r>
      <w:r w:rsidRPr="00EB33F1">
        <w:rPr>
          <w:rFonts w:ascii="Arial" w:hAnsi="Arial" w:cs="Arial"/>
          <w:i/>
          <w:sz w:val="22"/>
          <w:szCs w:val="22"/>
        </w:rPr>
        <w:t xml:space="preserve">The Theory and Practice of Situational Crime Prevention. </w:t>
      </w:r>
      <w:r w:rsidRPr="00EB33F1">
        <w:rPr>
          <w:rFonts w:ascii="Arial" w:hAnsi="Arial" w:cs="Arial"/>
          <w:sz w:val="22"/>
          <w:szCs w:val="22"/>
        </w:rPr>
        <w:t xml:space="preserve">Available at: </w:t>
      </w:r>
      <w:hyperlink r:id="rId59" w:history="1">
        <w:r w:rsidRPr="00EB33F1">
          <w:rPr>
            <w:rStyle w:val="Hyperlink"/>
            <w:rFonts w:ascii="Arial" w:hAnsi="Arial" w:cs="Arial"/>
            <w:sz w:val="22"/>
            <w:szCs w:val="22"/>
          </w:rPr>
          <w:t>https://oxfordre.com/criminology/view/10.1093/acrefore/9780190264079.001.0001/acrefore-9780190264079-e-327</w:t>
        </w:r>
      </w:hyperlink>
      <w:r w:rsidRPr="00EB33F1">
        <w:rPr>
          <w:rFonts w:ascii="Arial" w:hAnsi="Arial" w:cs="Arial"/>
          <w:sz w:val="22"/>
          <w:szCs w:val="22"/>
        </w:rPr>
        <w:t xml:space="preserve"> (Accessed</w:t>
      </w:r>
      <w:proofErr w:type="gramStart"/>
      <w:r w:rsidRPr="00EB33F1">
        <w:rPr>
          <w:rFonts w:ascii="Arial" w:hAnsi="Arial" w:cs="Arial"/>
          <w:sz w:val="22"/>
          <w:szCs w:val="22"/>
        </w:rPr>
        <w:t>:   )</w:t>
      </w:r>
      <w:proofErr w:type="gramEnd"/>
      <w:r w:rsidRPr="00EB33F1">
        <w:rPr>
          <w:rFonts w:ascii="Arial" w:hAnsi="Arial" w:cs="Arial"/>
          <w:sz w:val="22"/>
          <w:szCs w:val="22"/>
        </w:rPr>
        <w:t>.</w:t>
      </w:r>
    </w:p>
    <w:p w14:paraId="7AFABF09" w14:textId="77777777" w:rsidR="005D6FF8" w:rsidRPr="00EB33F1" w:rsidRDefault="005D6FF8" w:rsidP="00EB33F1">
      <w:pPr>
        <w:spacing w:line="360" w:lineRule="auto"/>
        <w:rPr>
          <w:rFonts w:ascii="Arial" w:hAnsi="Arial" w:cs="Arial"/>
          <w:sz w:val="22"/>
          <w:szCs w:val="22"/>
        </w:rPr>
      </w:pPr>
    </w:p>
    <w:p w14:paraId="007FC924" w14:textId="601B3BD3" w:rsidR="005D6FF8" w:rsidRPr="00EB33F1" w:rsidRDefault="005D6FF8" w:rsidP="00EB33F1">
      <w:pPr>
        <w:spacing w:line="360" w:lineRule="auto"/>
        <w:rPr>
          <w:rFonts w:ascii="Arial" w:hAnsi="Arial" w:cs="Arial"/>
          <w:bCs/>
          <w:sz w:val="22"/>
          <w:szCs w:val="22"/>
        </w:rPr>
      </w:pPr>
      <w:r w:rsidRPr="00EB33F1">
        <w:rPr>
          <w:rFonts w:ascii="Arial" w:hAnsi="Arial" w:cs="Arial"/>
          <w:bCs/>
          <w:sz w:val="22"/>
          <w:szCs w:val="22"/>
        </w:rPr>
        <w:t xml:space="preserve">Cohen, L. E., and Felson, M. (1979) ‘Social Change and Crime Rate Trends: A Routine Activity Approach’, </w:t>
      </w:r>
      <w:r w:rsidRPr="00EB33F1">
        <w:rPr>
          <w:rFonts w:ascii="Arial" w:hAnsi="Arial" w:cs="Arial"/>
          <w:bCs/>
          <w:i/>
          <w:sz w:val="22"/>
          <w:szCs w:val="22"/>
        </w:rPr>
        <w:t xml:space="preserve">American Sociological Review, </w:t>
      </w:r>
      <w:r w:rsidRPr="00EB33F1">
        <w:rPr>
          <w:rFonts w:ascii="Arial" w:hAnsi="Arial" w:cs="Arial"/>
          <w:bCs/>
          <w:sz w:val="22"/>
          <w:szCs w:val="22"/>
        </w:rPr>
        <w:t xml:space="preserve">44, pp. 588-608. Available at: </w:t>
      </w:r>
      <w:hyperlink r:id="rId60" w:history="1">
        <w:r w:rsidRPr="00EB33F1">
          <w:rPr>
            <w:rStyle w:val="Hyperlink"/>
            <w:rFonts w:ascii="Arial" w:hAnsi="Arial" w:cs="Arial"/>
            <w:bCs/>
            <w:sz w:val="22"/>
            <w:szCs w:val="22"/>
          </w:rPr>
          <w:t>https://www.jstor.org/stable/2094589</w:t>
        </w:r>
      </w:hyperlink>
      <w:r w:rsidRPr="00EB33F1">
        <w:rPr>
          <w:rFonts w:ascii="Arial" w:hAnsi="Arial" w:cs="Arial"/>
          <w:bCs/>
          <w:sz w:val="22"/>
          <w:szCs w:val="22"/>
        </w:rPr>
        <w:t xml:space="preserve"> (Accessed</w:t>
      </w:r>
      <w:r w:rsidR="00B4655B" w:rsidRPr="00EB33F1">
        <w:rPr>
          <w:rFonts w:ascii="Arial" w:hAnsi="Arial" w:cs="Arial"/>
          <w:bCs/>
          <w:sz w:val="22"/>
          <w:szCs w:val="22"/>
        </w:rPr>
        <w:t xml:space="preserve">: </w:t>
      </w:r>
      <w:r w:rsidR="00B4655B" w:rsidRPr="00EB33F1">
        <w:rPr>
          <w:rFonts w:ascii="Arial" w:hAnsi="Arial" w:cs="Arial"/>
          <w:sz w:val="22"/>
          <w:szCs w:val="22"/>
        </w:rPr>
        <w:t>5 November 2022).</w:t>
      </w:r>
    </w:p>
    <w:p w14:paraId="415409C6" w14:textId="77777777" w:rsidR="005D6FF8" w:rsidRPr="00EB33F1" w:rsidRDefault="005D6FF8" w:rsidP="00EB33F1">
      <w:pPr>
        <w:spacing w:line="360" w:lineRule="auto"/>
        <w:rPr>
          <w:rFonts w:ascii="Arial" w:hAnsi="Arial" w:cs="Arial"/>
          <w:sz w:val="22"/>
          <w:szCs w:val="22"/>
        </w:rPr>
      </w:pPr>
    </w:p>
    <w:p w14:paraId="5007C466" w14:textId="33EEA219" w:rsidR="005D6FF8" w:rsidRPr="00EB33F1" w:rsidRDefault="005D6FF8" w:rsidP="00EB33F1">
      <w:pPr>
        <w:spacing w:line="360" w:lineRule="auto"/>
        <w:rPr>
          <w:rFonts w:ascii="Arial" w:hAnsi="Arial" w:cs="Arial"/>
          <w:sz w:val="22"/>
          <w:szCs w:val="22"/>
        </w:rPr>
      </w:pPr>
      <w:proofErr w:type="gramStart"/>
      <w:r w:rsidRPr="00EB33F1">
        <w:rPr>
          <w:rFonts w:ascii="Arial" w:hAnsi="Arial" w:cs="Arial"/>
          <w:sz w:val="22"/>
          <w:szCs w:val="22"/>
        </w:rPr>
        <w:t xml:space="preserve">College of Policing (2021) </w:t>
      </w:r>
      <w:r w:rsidRPr="00EB33F1">
        <w:rPr>
          <w:rFonts w:ascii="Arial" w:hAnsi="Arial" w:cs="Arial"/>
          <w:i/>
          <w:sz w:val="22"/>
          <w:szCs w:val="22"/>
        </w:rPr>
        <w:t>New toolkit to reduce knife crime.</w:t>
      </w:r>
      <w:proofErr w:type="gramEnd"/>
      <w:r w:rsidRPr="00EB33F1">
        <w:rPr>
          <w:rFonts w:ascii="Arial" w:hAnsi="Arial" w:cs="Arial"/>
          <w:i/>
          <w:sz w:val="22"/>
          <w:szCs w:val="22"/>
        </w:rPr>
        <w:t xml:space="preserve"> </w:t>
      </w:r>
      <w:r w:rsidRPr="00EB33F1">
        <w:rPr>
          <w:rFonts w:ascii="Arial" w:hAnsi="Arial" w:cs="Arial"/>
          <w:sz w:val="22"/>
          <w:szCs w:val="22"/>
        </w:rPr>
        <w:t xml:space="preserve">Available at: </w:t>
      </w:r>
      <w:hyperlink r:id="rId61" w:history="1">
        <w:r w:rsidRPr="00EB33F1">
          <w:rPr>
            <w:rStyle w:val="Hyperlink"/>
            <w:rFonts w:ascii="Arial" w:hAnsi="Arial" w:cs="Arial"/>
            <w:sz w:val="22"/>
            <w:szCs w:val="22"/>
          </w:rPr>
          <w:t>https://www.college.police.uk/article/new-toolkit-reduce-knife-crime</w:t>
        </w:r>
      </w:hyperlink>
      <w:r w:rsidR="00B4655B" w:rsidRPr="00EB33F1">
        <w:rPr>
          <w:rFonts w:ascii="Arial" w:hAnsi="Arial" w:cs="Arial"/>
          <w:sz w:val="22"/>
          <w:szCs w:val="22"/>
        </w:rPr>
        <w:t xml:space="preserve"> (Accessed: 1 November 2022).</w:t>
      </w:r>
    </w:p>
    <w:p w14:paraId="55066FB2" w14:textId="77777777" w:rsidR="005D6FF8" w:rsidRPr="00EB33F1" w:rsidRDefault="005D6FF8" w:rsidP="00EB33F1">
      <w:pPr>
        <w:spacing w:line="360" w:lineRule="auto"/>
        <w:rPr>
          <w:rFonts w:ascii="Arial" w:hAnsi="Arial" w:cs="Arial"/>
          <w:sz w:val="22"/>
          <w:szCs w:val="22"/>
        </w:rPr>
      </w:pPr>
    </w:p>
    <w:p w14:paraId="72F7D60E" w14:textId="452B2E43" w:rsidR="005D6FF8" w:rsidRPr="00EB33F1" w:rsidRDefault="005D6FF8" w:rsidP="00EB33F1">
      <w:pPr>
        <w:spacing w:line="360" w:lineRule="auto"/>
        <w:rPr>
          <w:rStyle w:val="Hyperlink"/>
          <w:rFonts w:ascii="Arial" w:hAnsi="Arial" w:cs="Arial"/>
          <w:sz w:val="22"/>
          <w:szCs w:val="22"/>
        </w:rPr>
      </w:pPr>
      <w:r w:rsidRPr="00EB33F1">
        <w:rPr>
          <w:rFonts w:ascii="Arial" w:hAnsi="Arial" w:cs="Arial"/>
          <w:sz w:val="22"/>
          <w:szCs w:val="22"/>
        </w:rPr>
        <w:t xml:space="preserve">College of Policing (2021) </w:t>
      </w:r>
      <w:r w:rsidRPr="00EB33F1">
        <w:rPr>
          <w:rFonts w:ascii="Arial" w:hAnsi="Arial" w:cs="Arial"/>
          <w:i/>
          <w:sz w:val="22"/>
          <w:szCs w:val="22"/>
        </w:rPr>
        <w:t xml:space="preserve">Knife crime: A </w:t>
      </w:r>
      <w:proofErr w:type="gramStart"/>
      <w:r w:rsidRPr="00EB33F1">
        <w:rPr>
          <w:rFonts w:ascii="Arial" w:hAnsi="Arial" w:cs="Arial"/>
          <w:i/>
          <w:sz w:val="22"/>
          <w:szCs w:val="22"/>
        </w:rPr>
        <w:t>problem solving</w:t>
      </w:r>
      <w:proofErr w:type="gramEnd"/>
      <w:r w:rsidRPr="00EB33F1">
        <w:rPr>
          <w:rFonts w:ascii="Arial" w:hAnsi="Arial" w:cs="Arial"/>
          <w:i/>
          <w:sz w:val="22"/>
          <w:szCs w:val="22"/>
        </w:rPr>
        <w:t xml:space="preserve"> guide. </w:t>
      </w:r>
      <w:r w:rsidRPr="00EB33F1">
        <w:rPr>
          <w:rFonts w:ascii="Arial" w:hAnsi="Arial" w:cs="Arial"/>
          <w:sz w:val="22"/>
          <w:szCs w:val="22"/>
        </w:rPr>
        <w:t xml:space="preserve">Available at: </w:t>
      </w:r>
      <w:hyperlink r:id="rId62" w:history="1">
        <w:r w:rsidRPr="00EB33F1">
          <w:rPr>
            <w:rStyle w:val="Hyperlink"/>
            <w:rFonts w:ascii="Arial" w:hAnsi="Arial" w:cs="Arial"/>
            <w:sz w:val="22"/>
            <w:szCs w:val="22"/>
          </w:rPr>
          <w:t>https://assets.college.police.uk/s3fs-public/2021-11/Knife-crime-a-problem-solving-guide.pdf</w:t>
        </w:r>
      </w:hyperlink>
      <w:r w:rsidRPr="00EB33F1">
        <w:rPr>
          <w:rFonts w:ascii="Arial" w:hAnsi="Arial" w:cs="Arial"/>
          <w:sz w:val="22"/>
          <w:szCs w:val="22"/>
        </w:rPr>
        <w:t xml:space="preserve"> (Accessed: </w:t>
      </w:r>
      <w:r w:rsidR="00B4655B" w:rsidRPr="00EB33F1">
        <w:rPr>
          <w:rFonts w:ascii="Arial" w:hAnsi="Arial" w:cs="Arial"/>
          <w:sz w:val="22"/>
          <w:szCs w:val="22"/>
        </w:rPr>
        <w:t>1 November 2022</w:t>
      </w:r>
      <w:r w:rsidRPr="00EB33F1">
        <w:rPr>
          <w:rFonts w:ascii="Arial" w:hAnsi="Arial" w:cs="Arial"/>
          <w:sz w:val="22"/>
          <w:szCs w:val="22"/>
        </w:rPr>
        <w:t>).</w:t>
      </w:r>
      <w:r w:rsidRPr="00EB33F1">
        <w:rPr>
          <w:rStyle w:val="Hyperlink"/>
          <w:rFonts w:ascii="Arial" w:hAnsi="Arial" w:cs="Arial"/>
          <w:sz w:val="22"/>
          <w:szCs w:val="22"/>
        </w:rPr>
        <w:t xml:space="preserve"> </w:t>
      </w:r>
    </w:p>
    <w:p w14:paraId="28DBC17C" w14:textId="77777777" w:rsidR="005D6FF8" w:rsidRPr="00EB33F1" w:rsidRDefault="005D6FF8" w:rsidP="00EB33F1">
      <w:pPr>
        <w:spacing w:line="360" w:lineRule="auto"/>
        <w:rPr>
          <w:rStyle w:val="Hyperlink"/>
          <w:rFonts w:ascii="Arial" w:hAnsi="Arial" w:cs="Arial"/>
          <w:sz w:val="22"/>
          <w:szCs w:val="22"/>
        </w:rPr>
      </w:pPr>
    </w:p>
    <w:p w14:paraId="119A8931" w14:textId="0344388D" w:rsidR="005D6FF8" w:rsidRPr="00EB33F1" w:rsidRDefault="005D6FF8" w:rsidP="00EB33F1">
      <w:pPr>
        <w:spacing w:line="360" w:lineRule="auto"/>
        <w:rPr>
          <w:rFonts w:ascii="Arial" w:hAnsi="Arial" w:cs="Arial"/>
          <w:sz w:val="22"/>
          <w:szCs w:val="22"/>
        </w:rPr>
      </w:pPr>
      <w:proofErr w:type="gramStart"/>
      <w:r w:rsidRPr="00EB33F1">
        <w:rPr>
          <w:rFonts w:ascii="Arial" w:hAnsi="Arial" w:cs="Arial"/>
          <w:bCs/>
          <w:sz w:val="22"/>
          <w:szCs w:val="22"/>
        </w:rPr>
        <w:t xml:space="preserve">College of Policing (2022) </w:t>
      </w:r>
      <w:r w:rsidRPr="00EB33F1">
        <w:rPr>
          <w:rFonts w:ascii="Arial" w:hAnsi="Arial" w:cs="Arial"/>
          <w:bCs/>
          <w:i/>
          <w:sz w:val="22"/>
          <w:szCs w:val="22"/>
        </w:rPr>
        <w:t>Evidence-based policing.</w:t>
      </w:r>
      <w:proofErr w:type="gramEnd"/>
      <w:r w:rsidRPr="00EB33F1">
        <w:rPr>
          <w:rFonts w:ascii="Arial" w:hAnsi="Arial" w:cs="Arial"/>
          <w:bCs/>
          <w:i/>
          <w:sz w:val="22"/>
          <w:szCs w:val="22"/>
        </w:rPr>
        <w:t xml:space="preserve"> </w:t>
      </w:r>
      <w:r w:rsidRPr="00EB33F1">
        <w:rPr>
          <w:rFonts w:ascii="Arial" w:hAnsi="Arial" w:cs="Arial"/>
          <w:bCs/>
          <w:sz w:val="22"/>
          <w:szCs w:val="22"/>
        </w:rPr>
        <w:t xml:space="preserve">Available at: </w:t>
      </w:r>
      <w:hyperlink r:id="rId63" w:history="1">
        <w:r w:rsidRPr="00EB33F1">
          <w:rPr>
            <w:rStyle w:val="Hyperlink"/>
            <w:rFonts w:ascii="Arial" w:hAnsi="Arial" w:cs="Arial"/>
            <w:sz w:val="22"/>
            <w:szCs w:val="22"/>
          </w:rPr>
          <w:t>https://www.college.police.uk/research/evidence-based-policing-EBP</w:t>
        </w:r>
      </w:hyperlink>
      <w:r w:rsidR="00B4655B" w:rsidRPr="00EB33F1">
        <w:rPr>
          <w:rFonts w:ascii="Arial" w:hAnsi="Arial" w:cs="Arial"/>
          <w:sz w:val="22"/>
          <w:szCs w:val="22"/>
        </w:rPr>
        <w:t xml:space="preserve"> (Accessed: 1 November 2022).</w:t>
      </w:r>
    </w:p>
    <w:p w14:paraId="708DD9CA" w14:textId="77777777" w:rsidR="005D6FF8" w:rsidRPr="00EB33F1" w:rsidRDefault="005D6FF8" w:rsidP="00EB33F1">
      <w:pPr>
        <w:spacing w:line="360" w:lineRule="auto"/>
        <w:rPr>
          <w:rFonts w:ascii="Arial" w:hAnsi="Arial" w:cs="Arial"/>
          <w:sz w:val="22"/>
          <w:szCs w:val="22"/>
        </w:rPr>
      </w:pPr>
    </w:p>
    <w:p w14:paraId="0CE9150B" w14:textId="563A02DE" w:rsidR="005D6FF8" w:rsidRPr="00EB33F1" w:rsidRDefault="005D6FF8" w:rsidP="00EB33F1">
      <w:pPr>
        <w:spacing w:line="360" w:lineRule="auto"/>
        <w:rPr>
          <w:rFonts w:ascii="Arial" w:hAnsi="Arial" w:cs="Arial"/>
          <w:sz w:val="22"/>
          <w:szCs w:val="22"/>
        </w:rPr>
      </w:pPr>
      <w:proofErr w:type="gramStart"/>
      <w:r w:rsidRPr="00EB33F1">
        <w:rPr>
          <w:rFonts w:ascii="Arial" w:hAnsi="Arial" w:cs="Arial"/>
          <w:sz w:val="22"/>
          <w:szCs w:val="22"/>
        </w:rPr>
        <w:t xml:space="preserve">College of Policing (2022) </w:t>
      </w:r>
      <w:r w:rsidRPr="00EB33F1">
        <w:rPr>
          <w:rFonts w:ascii="Arial" w:hAnsi="Arial" w:cs="Arial"/>
          <w:i/>
          <w:sz w:val="22"/>
          <w:szCs w:val="22"/>
        </w:rPr>
        <w:t>Interventions for situational crime prevention.</w:t>
      </w:r>
      <w:proofErr w:type="gramEnd"/>
      <w:r w:rsidRPr="00EB33F1">
        <w:rPr>
          <w:rFonts w:ascii="Arial" w:hAnsi="Arial" w:cs="Arial"/>
          <w:i/>
          <w:sz w:val="22"/>
          <w:szCs w:val="22"/>
        </w:rPr>
        <w:t xml:space="preserve"> </w:t>
      </w:r>
      <w:r w:rsidRPr="00EB33F1">
        <w:rPr>
          <w:rFonts w:ascii="Arial" w:hAnsi="Arial" w:cs="Arial"/>
          <w:sz w:val="22"/>
          <w:szCs w:val="22"/>
        </w:rPr>
        <w:t xml:space="preserve">Available at: </w:t>
      </w:r>
      <w:hyperlink r:id="rId64" w:history="1">
        <w:r w:rsidRPr="00EB33F1">
          <w:rPr>
            <w:rStyle w:val="Hyperlink"/>
            <w:rFonts w:ascii="Arial" w:hAnsi="Arial" w:cs="Arial"/>
            <w:sz w:val="22"/>
            <w:szCs w:val="22"/>
          </w:rPr>
          <w:t>https://www.college.police.uk/guidance/neighbourhood-crime/interventions-situational-crime-prevention</w:t>
        </w:r>
      </w:hyperlink>
      <w:r w:rsidRPr="00EB33F1">
        <w:rPr>
          <w:rFonts w:ascii="Arial" w:hAnsi="Arial" w:cs="Arial"/>
          <w:sz w:val="22"/>
          <w:szCs w:val="22"/>
        </w:rPr>
        <w:t xml:space="preserve"> (Accessed</w:t>
      </w:r>
      <w:r w:rsidR="00B4655B" w:rsidRPr="00EB33F1">
        <w:rPr>
          <w:rFonts w:ascii="Arial" w:hAnsi="Arial" w:cs="Arial"/>
          <w:sz w:val="22"/>
          <w:szCs w:val="22"/>
        </w:rPr>
        <w:t>: 1 November 2022).</w:t>
      </w:r>
    </w:p>
    <w:p w14:paraId="64D907CF" w14:textId="77777777" w:rsidR="005D6FF8" w:rsidRPr="00EB33F1" w:rsidRDefault="005D6FF8" w:rsidP="00EB33F1">
      <w:pPr>
        <w:spacing w:line="360" w:lineRule="auto"/>
        <w:rPr>
          <w:rStyle w:val="Hyperlink"/>
          <w:rFonts w:ascii="Arial" w:hAnsi="Arial" w:cs="Arial"/>
          <w:sz w:val="22"/>
          <w:szCs w:val="22"/>
        </w:rPr>
      </w:pPr>
    </w:p>
    <w:p w14:paraId="750D6E9B" w14:textId="567954D6" w:rsidR="005D6FF8" w:rsidRPr="00EB33F1" w:rsidRDefault="005D6FF8" w:rsidP="00EB33F1">
      <w:pPr>
        <w:spacing w:line="360" w:lineRule="auto"/>
        <w:rPr>
          <w:rFonts w:ascii="Arial" w:hAnsi="Arial" w:cs="Arial"/>
          <w:sz w:val="22"/>
          <w:szCs w:val="22"/>
        </w:rPr>
      </w:pPr>
      <w:r w:rsidRPr="00EB33F1">
        <w:rPr>
          <w:rFonts w:ascii="Arial" w:hAnsi="Arial" w:cs="Arial"/>
          <w:sz w:val="22"/>
          <w:szCs w:val="22"/>
        </w:rPr>
        <w:t xml:space="preserve">Crown Prosecution Service (2019) </w:t>
      </w:r>
      <w:r w:rsidRPr="00EB33F1">
        <w:rPr>
          <w:rFonts w:ascii="Arial" w:hAnsi="Arial" w:cs="Arial"/>
          <w:i/>
          <w:sz w:val="22"/>
          <w:szCs w:val="22"/>
        </w:rPr>
        <w:t xml:space="preserve">Restorative Justice. </w:t>
      </w:r>
      <w:r w:rsidRPr="00EB33F1">
        <w:rPr>
          <w:rFonts w:ascii="Arial" w:hAnsi="Arial" w:cs="Arial"/>
          <w:sz w:val="22"/>
          <w:szCs w:val="22"/>
        </w:rPr>
        <w:t xml:space="preserve">Available at: </w:t>
      </w:r>
      <w:hyperlink r:id="rId65" w:history="1">
        <w:r w:rsidRPr="00EB33F1">
          <w:rPr>
            <w:rStyle w:val="Hyperlink"/>
            <w:rFonts w:ascii="Arial" w:hAnsi="Arial" w:cs="Arial"/>
            <w:sz w:val="22"/>
            <w:szCs w:val="22"/>
          </w:rPr>
          <w:t>https://www.cps.gov.uk/legal-guidance/restorative-justice</w:t>
        </w:r>
      </w:hyperlink>
      <w:r w:rsidRPr="00EB33F1">
        <w:rPr>
          <w:rFonts w:ascii="Arial" w:hAnsi="Arial" w:cs="Arial"/>
          <w:sz w:val="22"/>
          <w:szCs w:val="22"/>
        </w:rPr>
        <w:t xml:space="preserve"> (Accessed</w:t>
      </w:r>
      <w:r w:rsidR="00B4655B" w:rsidRPr="00EB33F1">
        <w:rPr>
          <w:rFonts w:ascii="Arial" w:hAnsi="Arial" w:cs="Arial"/>
          <w:sz w:val="22"/>
          <w:szCs w:val="22"/>
        </w:rPr>
        <w:t>: 12 November 2022).</w:t>
      </w:r>
    </w:p>
    <w:p w14:paraId="1F592B6B" w14:textId="77777777" w:rsidR="005D6FF8" w:rsidRPr="00EB33F1" w:rsidRDefault="005D6FF8" w:rsidP="00EB33F1">
      <w:pPr>
        <w:spacing w:line="360" w:lineRule="auto"/>
        <w:rPr>
          <w:rFonts w:ascii="Arial" w:hAnsi="Arial" w:cs="Arial"/>
          <w:sz w:val="22"/>
          <w:szCs w:val="22"/>
        </w:rPr>
      </w:pPr>
    </w:p>
    <w:p w14:paraId="3AE36C22" w14:textId="16BE7CF2" w:rsidR="005D6FF8" w:rsidRPr="00EB33F1" w:rsidRDefault="005D6FF8" w:rsidP="00EB33F1">
      <w:pPr>
        <w:spacing w:line="360" w:lineRule="auto"/>
        <w:rPr>
          <w:rFonts w:ascii="Arial" w:hAnsi="Arial" w:cs="Arial"/>
          <w:bCs/>
          <w:sz w:val="22"/>
          <w:szCs w:val="22"/>
        </w:rPr>
      </w:pPr>
      <w:r w:rsidRPr="00EB33F1">
        <w:rPr>
          <w:rFonts w:ascii="Arial" w:hAnsi="Arial" w:cs="Arial"/>
          <w:bCs/>
          <w:sz w:val="22"/>
          <w:szCs w:val="22"/>
        </w:rPr>
        <w:t xml:space="preserve">Felson, M. and Clarke, R. V. (1998) </w:t>
      </w:r>
      <w:r w:rsidRPr="00EB33F1">
        <w:rPr>
          <w:rFonts w:ascii="Arial" w:hAnsi="Arial" w:cs="Arial"/>
          <w:bCs/>
          <w:i/>
          <w:sz w:val="22"/>
          <w:szCs w:val="22"/>
        </w:rPr>
        <w:t xml:space="preserve">Opportunity Makes the Thief – Practical theory for crime prevention. </w:t>
      </w:r>
      <w:r w:rsidRPr="00EB33F1">
        <w:rPr>
          <w:rFonts w:ascii="Arial" w:hAnsi="Arial" w:cs="Arial"/>
          <w:bCs/>
          <w:sz w:val="22"/>
          <w:szCs w:val="22"/>
        </w:rPr>
        <w:t xml:space="preserve">Available at: </w:t>
      </w:r>
      <w:hyperlink r:id="rId66" w:history="1">
        <w:r w:rsidRPr="00EB33F1">
          <w:rPr>
            <w:rStyle w:val="Hyperlink"/>
            <w:rFonts w:ascii="Arial" w:hAnsi="Arial" w:cs="Arial"/>
            <w:bCs/>
            <w:sz w:val="22"/>
            <w:szCs w:val="22"/>
          </w:rPr>
          <w:t>https://popcenter.asu.edu/sites/default/files/opportunity_makes_the_thief.pdf</w:t>
        </w:r>
      </w:hyperlink>
      <w:r w:rsidRPr="00EB33F1">
        <w:rPr>
          <w:rFonts w:ascii="Arial" w:hAnsi="Arial" w:cs="Arial"/>
          <w:bCs/>
          <w:sz w:val="22"/>
          <w:szCs w:val="22"/>
        </w:rPr>
        <w:t xml:space="preserve"> (Accessed</w:t>
      </w:r>
      <w:r w:rsidR="00B4655B" w:rsidRPr="00EB33F1">
        <w:rPr>
          <w:rFonts w:ascii="Arial" w:hAnsi="Arial" w:cs="Arial"/>
          <w:bCs/>
          <w:sz w:val="22"/>
          <w:szCs w:val="22"/>
        </w:rPr>
        <w:t xml:space="preserve">: </w:t>
      </w:r>
      <w:r w:rsidR="00B4655B" w:rsidRPr="00EB33F1">
        <w:rPr>
          <w:rFonts w:ascii="Arial" w:hAnsi="Arial" w:cs="Arial"/>
          <w:sz w:val="22"/>
          <w:szCs w:val="22"/>
        </w:rPr>
        <w:t>5 November 2022).</w:t>
      </w:r>
    </w:p>
    <w:p w14:paraId="41B81A09" w14:textId="77777777" w:rsidR="005D6FF8" w:rsidRPr="00EB33F1" w:rsidRDefault="005D6FF8" w:rsidP="00EB33F1">
      <w:pPr>
        <w:spacing w:line="360" w:lineRule="auto"/>
        <w:rPr>
          <w:rFonts w:ascii="Arial" w:hAnsi="Arial" w:cs="Arial"/>
          <w:sz w:val="22"/>
          <w:szCs w:val="22"/>
        </w:rPr>
      </w:pPr>
    </w:p>
    <w:p w14:paraId="751CB9C1" w14:textId="45F34323" w:rsidR="005D6FF8" w:rsidRPr="00EB33F1" w:rsidRDefault="005D6FF8" w:rsidP="00EB33F1">
      <w:pPr>
        <w:spacing w:line="360" w:lineRule="auto"/>
        <w:rPr>
          <w:rFonts w:ascii="Arial" w:hAnsi="Arial" w:cs="Arial"/>
          <w:sz w:val="22"/>
          <w:szCs w:val="22"/>
        </w:rPr>
      </w:pPr>
      <w:proofErr w:type="gramStart"/>
      <w:r w:rsidRPr="00EB33F1">
        <w:rPr>
          <w:rFonts w:ascii="Arial" w:hAnsi="Arial" w:cs="Arial"/>
          <w:sz w:val="22"/>
          <w:szCs w:val="22"/>
        </w:rPr>
        <w:t xml:space="preserve">HM Government (2016) </w:t>
      </w:r>
      <w:r w:rsidRPr="00EB33F1">
        <w:rPr>
          <w:rFonts w:ascii="Arial" w:hAnsi="Arial" w:cs="Arial"/>
          <w:i/>
          <w:sz w:val="22"/>
          <w:szCs w:val="22"/>
        </w:rPr>
        <w:t>Modern crime prevention strategy.</w:t>
      </w:r>
      <w:proofErr w:type="gramEnd"/>
      <w:r w:rsidRPr="00EB33F1">
        <w:rPr>
          <w:rFonts w:ascii="Arial" w:hAnsi="Arial" w:cs="Arial"/>
          <w:i/>
          <w:sz w:val="22"/>
          <w:szCs w:val="22"/>
        </w:rPr>
        <w:t xml:space="preserve"> </w:t>
      </w:r>
      <w:r w:rsidRPr="00EB33F1">
        <w:rPr>
          <w:rFonts w:ascii="Arial" w:hAnsi="Arial" w:cs="Arial"/>
          <w:sz w:val="22"/>
          <w:szCs w:val="22"/>
        </w:rPr>
        <w:t xml:space="preserve">Available at: </w:t>
      </w:r>
      <w:hyperlink r:id="rId67" w:history="1">
        <w:r w:rsidRPr="00EB33F1">
          <w:rPr>
            <w:rStyle w:val="Hyperlink"/>
            <w:rFonts w:ascii="Arial" w:hAnsi="Arial" w:cs="Arial"/>
            <w:sz w:val="22"/>
            <w:szCs w:val="22"/>
          </w:rPr>
          <w:t>https://www.gov.uk/government/publications/modern-crime-prevention-strategy</w:t>
        </w:r>
      </w:hyperlink>
      <w:r w:rsidRPr="00EB33F1">
        <w:rPr>
          <w:rFonts w:ascii="Arial" w:hAnsi="Arial" w:cs="Arial"/>
          <w:sz w:val="22"/>
          <w:szCs w:val="22"/>
        </w:rPr>
        <w:t xml:space="preserve"> (Accessed</w:t>
      </w:r>
      <w:r w:rsidR="00B4655B" w:rsidRPr="00EB33F1">
        <w:rPr>
          <w:rFonts w:ascii="Arial" w:hAnsi="Arial" w:cs="Arial"/>
          <w:sz w:val="22"/>
          <w:szCs w:val="22"/>
        </w:rPr>
        <w:t>: 5 November 2022).</w:t>
      </w:r>
    </w:p>
    <w:p w14:paraId="1551B6A3" w14:textId="77777777" w:rsidR="00B4655B" w:rsidRPr="00EB33F1" w:rsidRDefault="00B4655B" w:rsidP="00EB33F1">
      <w:pPr>
        <w:spacing w:line="360" w:lineRule="auto"/>
        <w:rPr>
          <w:rFonts w:ascii="Arial" w:hAnsi="Arial" w:cs="Arial"/>
          <w:sz w:val="22"/>
          <w:szCs w:val="22"/>
        </w:rPr>
      </w:pPr>
    </w:p>
    <w:p w14:paraId="6A0F2403" w14:textId="5CBF4350" w:rsidR="005D6FF8" w:rsidRPr="00EB33F1" w:rsidRDefault="005D6FF8" w:rsidP="00EB33F1">
      <w:pPr>
        <w:spacing w:line="360" w:lineRule="auto"/>
        <w:rPr>
          <w:rFonts w:ascii="Arial" w:hAnsi="Arial" w:cs="Arial"/>
          <w:sz w:val="22"/>
          <w:szCs w:val="22"/>
        </w:rPr>
      </w:pPr>
      <w:proofErr w:type="gramStart"/>
      <w:r w:rsidRPr="00EB33F1">
        <w:rPr>
          <w:rFonts w:ascii="Arial" w:hAnsi="Arial" w:cs="Arial"/>
          <w:sz w:val="22"/>
          <w:szCs w:val="22"/>
        </w:rPr>
        <w:t xml:space="preserve">McNeil and </w:t>
      </w:r>
      <w:proofErr w:type="spellStart"/>
      <w:r w:rsidRPr="00EB33F1">
        <w:rPr>
          <w:rFonts w:ascii="Arial" w:hAnsi="Arial" w:cs="Arial"/>
          <w:sz w:val="22"/>
          <w:szCs w:val="22"/>
        </w:rPr>
        <w:t>Wheller</w:t>
      </w:r>
      <w:proofErr w:type="spellEnd"/>
      <w:r w:rsidRPr="00EB33F1">
        <w:rPr>
          <w:rFonts w:ascii="Arial" w:hAnsi="Arial" w:cs="Arial"/>
          <w:sz w:val="22"/>
          <w:szCs w:val="22"/>
        </w:rPr>
        <w:t xml:space="preserve"> (no date) </w:t>
      </w:r>
      <w:r w:rsidRPr="00EB33F1">
        <w:rPr>
          <w:rFonts w:ascii="Arial" w:hAnsi="Arial" w:cs="Arial"/>
          <w:i/>
          <w:sz w:val="22"/>
          <w:szCs w:val="22"/>
        </w:rPr>
        <w:t>Knife crime evidence briefing.</w:t>
      </w:r>
      <w:proofErr w:type="gramEnd"/>
      <w:r w:rsidRPr="00EB33F1">
        <w:rPr>
          <w:rFonts w:ascii="Arial" w:hAnsi="Arial" w:cs="Arial"/>
          <w:i/>
          <w:sz w:val="22"/>
          <w:szCs w:val="22"/>
        </w:rPr>
        <w:t xml:space="preserve"> </w:t>
      </w:r>
      <w:r w:rsidRPr="00EB33F1">
        <w:rPr>
          <w:rFonts w:ascii="Arial" w:hAnsi="Arial" w:cs="Arial"/>
          <w:sz w:val="22"/>
          <w:szCs w:val="22"/>
        </w:rPr>
        <w:t xml:space="preserve">Available at: </w:t>
      </w:r>
      <w:hyperlink r:id="rId68" w:history="1">
        <w:r w:rsidRPr="00EB33F1">
          <w:rPr>
            <w:rStyle w:val="Hyperlink"/>
            <w:rFonts w:ascii="Arial" w:hAnsi="Arial" w:cs="Arial"/>
            <w:sz w:val="22"/>
            <w:szCs w:val="22"/>
          </w:rPr>
          <w:t>https://assets.college.police.uk/s3fs-public/2022-03/Knife_Crime_Evidence_Briefing.pdf</w:t>
        </w:r>
      </w:hyperlink>
      <w:r w:rsidRPr="00EB33F1">
        <w:rPr>
          <w:rFonts w:ascii="Arial" w:hAnsi="Arial" w:cs="Arial"/>
          <w:sz w:val="22"/>
          <w:szCs w:val="22"/>
        </w:rPr>
        <w:t xml:space="preserve"> (Accessed</w:t>
      </w:r>
      <w:r w:rsidR="00B4655B" w:rsidRPr="00EB33F1">
        <w:rPr>
          <w:rFonts w:ascii="Arial" w:hAnsi="Arial" w:cs="Arial"/>
          <w:sz w:val="22"/>
          <w:szCs w:val="22"/>
        </w:rPr>
        <w:t>: 12 November 2022).</w:t>
      </w:r>
    </w:p>
    <w:p w14:paraId="61E56D84" w14:textId="77777777" w:rsidR="005D6FF8" w:rsidRPr="00EB33F1" w:rsidRDefault="005D6FF8" w:rsidP="00EB33F1">
      <w:pPr>
        <w:spacing w:line="360" w:lineRule="auto"/>
        <w:rPr>
          <w:rFonts w:ascii="Arial" w:hAnsi="Arial" w:cs="Arial"/>
          <w:sz w:val="22"/>
          <w:szCs w:val="22"/>
        </w:rPr>
      </w:pPr>
    </w:p>
    <w:p w14:paraId="39A74668" w14:textId="1C987D95" w:rsidR="005D6FF8" w:rsidRPr="00EB33F1" w:rsidRDefault="005D6FF8" w:rsidP="00EB33F1">
      <w:pPr>
        <w:spacing w:line="360" w:lineRule="auto"/>
        <w:rPr>
          <w:rFonts w:ascii="Arial" w:hAnsi="Arial" w:cs="Arial"/>
          <w:sz w:val="22"/>
          <w:szCs w:val="22"/>
        </w:rPr>
      </w:pPr>
      <w:r w:rsidRPr="00EB33F1">
        <w:rPr>
          <w:rFonts w:ascii="Arial" w:hAnsi="Arial" w:cs="Arial"/>
          <w:sz w:val="22"/>
          <w:szCs w:val="22"/>
        </w:rPr>
        <w:t xml:space="preserve">NPCC (2021) </w:t>
      </w:r>
      <w:r w:rsidRPr="00EB33F1">
        <w:rPr>
          <w:rFonts w:ascii="Arial" w:hAnsi="Arial" w:cs="Arial"/>
          <w:i/>
          <w:sz w:val="22"/>
          <w:szCs w:val="22"/>
        </w:rPr>
        <w:t xml:space="preserve">Over 9,639 knives removed from the streets as part of police week of action. </w:t>
      </w:r>
      <w:r w:rsidRPr="00EB33F1">
        <w:rPr>
          <w:rFonts w:ascii="Arial" w:hAnsi="Arial" w:cs="Arial"/>
          <w:sz w:val="22"/>
          <w:szCs w:val="22"/>
        </w:rPr>
        <w:t xml:space="preserve">Available at: </w:t>
      </w:r>
      <w:hyperlink r:id="rId69" w:history="1">
        <w:r w:rsidRPr="00EB33F1">
          <w:rPr>
            <w:rStyle w:val="Hyperlink"/>
            <w:rFonts w:ascii="Arial" w:hAnsi="Arial" w:cs="Arial"/>
            <w:sz w:val="22"/>
            <w:szCs w:val="22"/>
          </w:rPr>
          <w:t>https://news.npcc.police.uk/releases/over-9-639-knives-removed-from-the-streets-as-part-of-police-week-of-action</w:t>
        </w:r>
      </w:hyperlink>
      <w:r w:rsidRPr="00EB33F1">
        <w:rPr>
          <w:rFonts w:ascii="Arial" w:hAnsi="Arial" w:cs="Arial"/>
          <w:sz w:val="22"/>
          <w:szCs w:val="22"/>
        </w:rPr>
        <w:t xml:space="preserve"> (Accessed: </w:t>
      </w:r>
      <w:r w:rsidR="00EB33F1" w:rsidRPr="00EB33F1">
        <w:rPr>
          <w:rFonts w:ascii="Arial" w:hAnsi="Arial" w:cs="Arial"/>
          <w:sz w:val="22"/>
          <w:szCs w:val="22"/>
        </w:rPr>
        <w:t>16 November 2022</w:t>
      </w:r>
      <w:r w:rsidRPr="00EB33F1">
        <w:rPr>
          <w:rFonts w:ascii="Arial" w:hAnsi="Arial" w:cs="Arial"/>
          <w:sz w:val="22"/>
          <w:szCs w:val="22"/>
        </w:rPr>
        <w:t>).</w:t>
      </w:r>
    </w:p>
    <w:p w14:paraId="6144DB5F" w14:textId="77777777" w:rsidR="005D6FF8" w:rsidRPr="00EB33F1" w:rsidRDefault="005D6FF8" w:rsidP="00EB33F1">
      <w:pPr>
        <w:spacing w:line="360" w:lineRule="auto"/>
        <w:rPr>
          <w:rFonts w:ascii="Arial" w:hAnsi="Arial" w:cs="Arial"/>
          <w:sz w:val="22"/>
          <w:szCs w:val="22"/>
        </w:rPr>
      </w:pPr>
    </w:p>
    <w:p w14:paraId="3C6CE051" w14:textId="77777777" w:rsidR="00EB33F1" w:rsidRPr="00EB33F1" w:rsidRDefault="00EB33F1" w:rsidP="00EB33F1">
      <w:pPr>
        <w:spacing w:line="360" w:lineRule="auto"/>
        <w:rPr>
          <w:rFonts w:ascii="Arial" w:hAnsi="Arial" w:cs="Arial"/>
          <w:iCs/>
          <w:sz w:val="22"/>
          <w:szCs w:val="22"/>
        </w:rPr>
      </w:pPr>
      <w:proofErr w:type="gramStart"/>
      <w:r w:rsidRPr="00EB33F1">
        <w:rPr>
          <w:rFonts w:ascii="Arial" w:hAnsi="Arial" w:cs="Arial"/>
          <w:iCs/>
          <w:sz w:val="22"/>
          <w:szCs w:val="22"/>
        </w:rPr>
        <w:t xml:space="preserve">Read, T. and Tilley, N. (2000) </w:t>
      </w:r>
      <w:r w:rsidRPr="00EB33F1">
        <w:rPr>
          <w:rFonts w:ascii="Arial" w:hAnsi="Arial" w:cs="Arial"/>
          <w:i/>
          <w:iCs/>
          <w:sz w:val="22"/>
          <w:szCs w:val="22"/>
        </w:rPr>
        <w:t>Not Rocket Science?</w:t>
      </w:r>
      <w:proofErr w:type="gramEnd"/>
      <w:r w:rsidRPr="00EB33F1">
        <w:rPr>
          <w:rFonts w:ascii="Arial" w:hAnsi="Arial" w:cs="Arial"/>
          <w:i/>
          <w:iCs/>
          <w:sz w:val="22"/>
          <w:szCs w:val="22"/>
        </w:rPr>
        <w:t xml:space="preserve"> Problem Solving and Crime Reduction. </w:t>
      </w:r>
      <w:r w:rsidRPr="00EB33F1">
        <w:rPr>
          <w:rFonts w:ascii="Arial" w:hAnsi="Arial" w:cs="Arial"/>
          <w:iCs/>
          <w:sz w:val="22"/>
          <w:szCs w:val="22"/>
        </w:rPr>
        <w:t xml:space="preserve">Available at: </w:t>
      </w:r>
      <w:hyperlink r:id="rId70" w:history="1">
        <w:r w:rsidRPr="00EB33F1">
          <w:rPr>
            <w:rStyle w:val="Hyperlink"/>
            <w:rFonts w:ascii="Arial" w:hAnsi="Arial" w:cs="Arial"/>
            <w:iCs/>
            <w:sz w:val="22"/>
            <w:szCs w:val="22"/>
          </w:rPr>
          <w:t>https://library.college.police.uk/docs/hocrimereduc/crrs06.pdf</w:t>
        </w:r>
      </w:hyperlink>
      <w:r w:rsidRPr="00EB33F1">
        <w:rPr>
          <w:rFonts w:ascii="Arial" w:hAnsi="Arial" w:cs="Arial"/>
          <w:iCs/>
          <w:sz w:val="22"/>
          <w:szCs w:val="22"/>
        </w:rPr>
        <w:t xml:space="preserve"> (Accessed: 16 November 2022).</w:t>
      </w:r>
    </w:p>
    <w:p w14:paraId="37E66129" w14:textId="77777777" w:rsidR="00EB33F1" w:rsidRPr="00EB33F1" w:rsidRDefault="00EB33F1" w:rsidP="00EB33F1">
      <w:pPr>
        <w:spacing w:line="360" w:lineRule="auto"/>
        <w:rPr>
          <w:rFonts w:ascii="Arial" w:hAnsi="Arial" w:cs="Arial"/>
          <w:sz w:val="22"/>
          <w:szCs w:val="22"/>
        </w:rPr>
      </w:pPr>
    </w:p>
    <w:p w14:paraId="29A0B251" w14:textId="3E15235A" w:rsidR="005D6FF8" w:rsidRPr="00EB33F1" w:rsidRDefault="005D6FF8" w:rsidP="00EB33F1">
      <w:pPr>
        <w:spacing w:line="360" w:lineRule="auto"/>
        <w:rPr>
          <w:rFonts w:ascii="Arial" w:hAnsi="Arial" w:cs="Arial"/>
          <w:sz w:val="22"/>
          <w:szCs w:val="22"/>
        </w:rPr>
      </w:pPr>
      <w:r w:rsidRPr="00EB33F1">
        <w:rPr>
          <w:rFonts w:ascii="Arial" w:hAnsi="Arial" w:cs="Arial"/>
          <w:sz w:val="22"/>
          <w:szCs w:val="22"/>
        </w:rPr>
        <w:t xml:space="preserve">Ross, A., Duckworth, K., Smith, D.J., </w:t>
      </w:r>
      <w:proofErr w:type="spellStart"/>
      <w:r w:rsidRPr="00EB33F1">
        <w:rPr>
          <w:rFonts w:ascii="Arial" w:hAnsi="Arial" w:cs="Arial"/>
          <w:sz w:val="22"/>
          <w:szCs w:val="22"/>
        </w:rPr>
        <w:t>Wyness</w:t>
      </w:r>
      <w:proofErr w:type="spellEnd"/>
      <w:r w:rsidRPr="00EB33F1">
        <w:rPr>
          <w:rFonts w:ascii="Arial" w:hAnsi="Arial" w:cs="Arial"/>
          <w:sz w:val="22"/>
          <w:szCs w:val="22"/>
        </w:rPr>
        <w:t xml:space="preserve">, G., and </w:t>
      </w:r>
      <w:proofErr w:type="spellStart"/>
      <w:r w:rsidRPr="00EB33F1">
        <w:rPr>
          <w:rFonts w:ascii="Arial" w:hAnsi="Arial" w:cs="Arial"/>
          <w:sz w:val="22"/>
          <w:szCs w:val="22"/>
        </w:rPr>
        <w:t>Schoon</w:t>
      </w:r>
      <w:proofErr w:type="spellEnd"/>
      <w:r w:rsidRPr="00EB33F1">
        <w:rPr>
          <w:rFonts w:ascii="Arial" w:hAnsi="Arial" w:cs="Arial"/>
          <w:sz w:val="22"/>
          <w:szCs w:val="22"/>
        </w:rPr>
        <w:t xml:space="preserve">, I. (2011) </w:t>
      </w:r>
      <w:r w:rsidRPr="00EB33F1">
        <w:rPr>
          <w:rFonts w:ascii="Arial" w:hAnsi="Arial" w:cs="Arial"/>
          <w:i/>
          <w:sz w:val="22"/>
          <w:szCs w:val="22"/>
        </w:rPr>
        <w:t>Prevention and Reduction: A review of strategies for intervening early to prevent or reduce youth crime and anti-social behaviour.</w:t>
      </w:r>
      <w:r w:rsidRPr="00EB33F1">
        <w:rPr>
          <w:rFonts w:ascii="Arial" w:hAnsi="Arial" w:cs="Arial"/>
          <w:sz w:val="22"/>
          <w:szCs w:val="22"/>
        </w:rPr>
        <w:t xml:space="preserve"> Available at: </w:t>
      </w:r>
      <w:hyperlink r:id="rId71" w:history="1">
        <w:r w:rsidRPr="00EB33F1">
          <w:rPr>
            <w:rStyle w:val="Hyperlink"/>
            <w:rFonts w:ascii="Arial" w:hAnsi="Arial" w:cs="Arial"/>
            <w:sz w:val="22"/>
            <w:szCs w:val="22"/>
          </w:rPr>
          <w:t>https://assets.publishing.service.gov.uk/government/uploads/system/uploads/attachment_data/file/182548/DFE-RR111.pdf</w:t>
        </w:r>
      </w:hyperlink>
      <w:r w:rsidR="00B4655B" w:rsidRPr="00EB33F1">
        <w:rPr>
          <w:rFonts w:ascii="Arial" w:hAnsi="Arial" w:cs="Arial"/>
          <w:sz w:val="22"/>
          <w:szCs w:val="22"/>
        </w:rPr>
        <w:t xml:space="preserve"> (Accessed: 13 November 2022).</w:t>
      </w:r>
    </w:p>
    <w:p w14:paraId="14E588FF" w14:textId="77777777" w:rsidR="005D6FF8" w:rsidRPr="00EB33F1" w:rsidRDefault="005D6FF8" w:rsidP="00EB33F1">
      <w:pPr>
        <w:spacing w:line="360" w:lineRule="auto"/>
        <w:rPr>
          <w:rFonts w:ascii="Arial" w:hAnsi="Arial" w:cs="Arial"/>
          <w:sz w:val="22"/>
          <w:szCs w:val="22"/>
        </w:rPr>
      </w:pPr>
    </w:p>
    <w:p w14:paraId="44C5619F" w14:textId="4AACF8F4" w:rsidR="005D6FF8" w:rsidRPr="00EB33F1" w:rsidRDefault="005D6FF8" w:rsidP="00EB33F1">
      <w:pPr>
        <w:spacing w:line="360" w:lineRule="auto"/>
        <w:rPr>
          <w:rFonts w:ascii="Arial" w:hAnsi="Arial" w:cs="Arial"/>
          <w:sz w:val="22"/>
          <w:szCs w:val="22"/>
        </w:rPr>
      </w:pPr>
      <w:r w:rsidRPr="00EB33F1">
        <w:rPr>
          <w:rFonts w:ascii="Arial" w:hAnsi="Arial" w:cs="Arial"/>
          <w:sz w:val="22"/>
          <w:szCs w:val="22"/>
        </w:rPr>
        <w:t xml:space="preserve">Sherman, L. (1998) </w:t>
      </w:r>
      <w:r w:rsidRPr="00EB33F1">
        <w:rPr>
          <w:rFonts w:ascii="Arial" w:hAnsi="Arial" w:cs="Arial"/>
          <w:i/>
          <w:sz w:val="22"/>
          <w:szCs w:val="22"/>
        </w:rPr>
        <w:t xml:space="preserve">Evidence based policing. </w:t>
      </w:r>
      <w:r w:rsidRPr="00EB33F1">
        <w:rPr>
          <w:rFonts w:ascii="Arial" w:hAnsi="Arial" w:cs="Arial"/>
          <w:sz w:val="22"/>
          <w:szCs w:val="22"/>
        </w:rPr>
        <w:t xml:space="preserve">Available at: </w:t>
      </w:r>
      <w:hyperlink r:id="rId72" w:history="1">
        <w:r w:rsidRPr="00EB33F1">
          <w:rPr>
            <w:rStyle w:val="Hyperlink"/>
            <w:rFonts w:ascii="Arial" w:hAnsi="Arial" w:cs="Arial"/>
            <w:sz w:val="22"/>
            <w:szCs w:val="22"/>
          </w:rPr>
          <w:t>https://www.policinginstitute.org/wp-content/uploads/2015/06/Sherman-1998-Evidence-Based-Policing.pdf</w:t>
        </w:r>
      </w:hyperlink>
      <w:r w:rsidR="00B4655B" w:rsidRPr="00EB33F1">
        <w:rPr>
          <w:rFonts w:ascii="Arial" w:hAnsi="Arial" w:cs="Arial"/>
          <w:sz w:val="22"/>
          <w:szCs w:val="22"/>
        </w:rPr>
        <w:t xml:space="preserve"> (Accessed: 8 November 2022).</w:t>
      </w:r>
    </w:p>
    <w:p w14:paraId="633EF96F" w14:textId="77777777" w:rsidR="005D6FF8" w:rsidRPr="00EB33F1" w:rsidRDefault="005D6FF8" w:rsidP="00EB33F1">
      <w:pPr>
        <w:spacing w:line="360" w:lineRule="auto"/>
        <w:rPr>
          <w:rFonts w:ascii="Arial" w:hAnsi="Arial" w:cs="Arial"/>
          <w:sz w:val="22"/>
          <w:szCs w:val="22"/>
        </w:rPr>
      </w:pPr>
    </w:p>
    <w:p w14:paraId="01F40E04" w14:textId="3CD7ED12" w:rsidR="005D6FF8" w:rsidRPr="00EB33F1" w:rsidRDefault="005D6FF8" w:rsidP="00EB33F1">
      <w:pPr>
        <w:spacing w:line="360" w:lineRule="auto"/>
        <w:rPr>
          <w:rFonts w:ascii="Arial" w:hAnsi="Arial" w:cs="Arial"/>
          <w:sz w:val="22"/>
          <w:szCs w:val="22"/>
        </w:rPr>
      </w:pPr>
      <w:proofErr w:type="gramStart"/>
      <w:r w:rsidRPr="00EB33F1">
        <w:rPr>
          <w:rFonts w:ascii="Arial" w:hAnsi="Arial" w:cs="Arial"/>
          <w:sz w:val="22"/>
          <w:szCs w:val="22"/>
        </w:rPr>
        <w:t xml:space="preserve">Surrey Police (2022) </w:t>
      </w:r>
      <w:r w:rsidRPr="00EB33F1">
        <w:rPr>
          <w:rFonts w:ascii="Arial" w:hAnsi="Arial" w:cs="Arial"/>
          <w:i/>
          <w:sz w:val="22"/>
          <w:szCs w:val="22"/>
        </w:rPr>
        <w:t>Operation Sceptre.</w:t>
      </w:r>
      <w:proofErr w:type="gramEnd"/>
      <w:r w:rsidRPr="00EB33F1">
        <w:rPr>
          <w:rFonts w:ascii="Arial" w:hAnsi="Arial" w:cs="Arial"/>
          <w:i/>
          <w:sz w:val="22"/>
          <w:szCs w:val="22"/>
        </w:rPr>
        <w:t xml:space="preserve"> </w:t>
      </w:r>
      <w:r w:rsidRPr="00EB33F1">
        <w:rPr>
          <w:rFonts w:ascii="Arial" w:hAnsi="Arial" w:cs="Arial"/>
          <w:sz w:val="22"/>
          <w:szCs w:val="22"/>
        </w:rPr>
        <w:t xml:space="preserve">Available at: </w:t>
      </w:r>
      <w:hyperlink r:id="rId73" w:history="1">
        <w:r w:rsidRPr="00EB33F1">
          <w:rPr>
            <w:rStyle w:val="Hyperlink"/>
            <w:rFonts w:ascii="Arial" w:hAnsi="Arial" w:cs="Arial"/>
            <w:sz w:val="22"/>
            <w:szCs w:val="22"/>
          </w:rPr>
          <w:t>https://www.surrey.police.uk/police-forces/surrey-police/areas/campaigns/campaigns/20202/operation-sceptre/</w:t>
        </w:r>
      </w:hyperlink>
      <w:r w:rsidRPr="00EB33F1">
        <w:rPr>
          <w:rFonts w:ascii="Arial" w:hAnsi="Arial" w:cs="Arial"/>
          <w:sz w:val="22"/>
          <w:szCs w:val="22"/>
        </w:rPr>
        <w:t xml:space="preserve"> (Accessed</w:t>
      </w:r>
      <w:r w:rsidR="00B4655B" w:rsidRPr="00EB33F1">
        <w:rPr>
          <w:rFonts w:ascii="Arial" w:hAnsi="Arial" w:cs="Arial"/>
          <w:sz w:val="22"/>
          <w:szCs w:val="22"/>
        </w:rPr>
        <w:t>: 10 November 2022).</w:t>
      </w:r>
    </w:p>
    <w:p w14:paraId="0ACA5825" w14:textId="77777777" w:rsidR="005D6FF8" w:rsidRPr="00EB33F1" w:rsidRDefault="005D6FF8" w:rsidP="00EB33F1">
      <w:pPr>
        <w:spacing w:line="360" w:lineRule="auto"/>
        <w:rPr>
          <w:rFonts w:ascii="Arial" w:hAnsi="Arial" w:cs="Arial"/>
          <w:sz w:val="22"/>
          <w:szCs w:val="22"/>
        </w:rPr>
      </w:pPr>
    </w:p>
    <w:p w14:paraId="0FA428C3" w14:textId="3000C7D1" w:rsidR="005D6FF8" w:rsidRPr="00EB33F1" w:rsidRDefault="005D6FF8" w:rsidP="00EB33F1">
      <w:pPr>
        <w:spacing w:line="360" w:lineRule="auto"/>
        <w:rPr>
          <w:rFonts w:ascii="Arial" w:hAnsi="Arial" w:cs="Arial"/>
          <w:bCs/>
          <w:sz w:val="22"/>
          <w:szCs w:val="22"/>
        </w:rPr>
      </w:pPr>
      <w:proofErr w:type="spellStart"/>
      <w:proofErr w:type="gramStart"/>
      <w:r w:rsidRPr="00EB33F1">
        <w:rPr>
          <w:rFonts w:ascii="Arial" w:hAnsi="Arial" w:cs="Arial"/>
          <w:sz w:val="22"/>
          <w:szCs w:val="22"/>
        </w:rPr>
        <w:t>Wheller</w:t>
      </w:r>
      <w:proofErr w:type="spellEnd"/>
      <w:r w:rsidRPr="00EB33F1">
        <w:rPr>
          <w:rFonts w:ascii="Arial" w:hAnsi="Arial" w:cs="Arial"/>
          <w:sz w:val="22"/>
          <w:szCs w:val="22"/>
        </w:rPr>
        <w:t xml:space="preserve">, L. (2019) </w:t>
      </w:r>
      <w:r w:rsidRPr="00EB33F1">
        <w:rPr>
          <w:rFonts w:ascii="Arial" w:hAnsi="Arial" w:cs="Arial"/>
          <w:i/>
          <w:sz w:val="22"/>
          <w:szCs w:val="22"/>
        </w:rPr>
        <w:t>Evidence-based policing</w:t>
      </w:r>
      <w:r w:rsidRPr="00EB33F1">
        <w:rPr>
          <w:rFonts w:ascii="Arial" w:hAnsi="Arial" w:cs="Arial"/>
          <w:sz w:val="22"/>
          <w:szCs w:val="22"/>
        </w:rPr>
        <w:t>.</w:t>
      </w:r>
      <w:proofErr w:type="gramEnd"/>
      <w:r w:rsidRPr="00EB33F1">
        <w:rPr>
          <w:rFonts w:ascii="Arial" w:hAnsi="Arial" w:cs="Arial"/>
          <w:sz w:val="22"/>
          <w:szCs w:val="22"/>
        </w:rPr>
        <w:t xml:space="preserve"> </w:t>
      </w:r>
      <w:proofErr w:type="gramStart"/>
      <w:r w:rsidRPr="00EB33F1">
        <w:rPr>
          <w:rFonts w:ascii="Arial" w:hAnsi="Arial" w:cs="Arial"/>
          <w:i/>
          <w:sz w:val="22"/>
          <w:szCs w:val="22"/>
        </w:rPr>
        <w:t>Mapping police practice and building the evidence base.</w:t>
      </w:r>
      <w:proofErr w:type="gramEnd"/>
      <w:r w:rsidRPr="00EB33F1">
        <w:rPr>
          <w:rFonts w:ascii="Arial" w:hAnsi="Arial" w:cs="Arial"/>
          <w:i/>
          <w:sz w:val="22"/>
          <w:szCs w:val="22"/>
        </w:rPr>
        <w:t xml:space="preserve"> </w:t>
      </w:r>
      <w:r w:rsidRPr="00EB33F1">
        <w:rPr>
          <w:rFonts w:ascii="Arial" w:hAnsi="Arial" w:cs="Arial"/>
          <w:sz w:val="22"/>
          <w:szCs w:val="22"/>
        </w:rPr>
        <w:t xml:space="preserve">Available at: </w:t>
      </w:r>
      <w:hyperlink r:id="rId74" w:history="1">
        <w:r w:rsidRPr="00EB33F1">
          <w:rPr>
            <w:rStyle w:val="Hyperlink"/>
            <w:rFonts w:ascii="Arial" w:hAnsi="Arial" w:cs="Arial"/>
            <w:sz w:val="22"/>
            <w:szCs w:val="22"/>
          </w:rPr>
          <w:t>https://www.birmingham.ac.uk/Documents/college-social-sciences/business/research/crime-justice-policing/conference-presentations-2019/cjp-conference-evidence-based-policing.pdf</w:t>
        </w:r>
      </w:hyperlink>
      <w:r w:rsidRPr="00EB33F1">
        <w:rPr>
          <w:rFonts w:ascii="Arial" w:hAnsi="Arial" w:cs="Arial"/>
          <w:sz w:val="22"/>
          <w:szCs w:val="22"/>
        </w:rPr>
        <w:t xml:space="preserve"> (Accessed:</w:t>
      </w:r>
      <w:r w:rsidR="00B4655B" w:rsidRPr="00EB33F1">
        <w:rPr>
          <w:rFonts w:ascii="Arial" w:hAnsi="Arial" w:cs="Arial"/>
          <w:sz w:val="22"/>
          <w:szCs w:val="22"/>
        </w:rPr>
        <w:t xml:space="preserve"> 10 November 2022).</w:t>
      </w:r>
    </w:p>
    <w:p w14:paraId="27BC767B" w14:textId="77777777" w:rsidR="005D6FF8" w:rsidRPr="00261CCF" w:rsidRDefault="005D6FF8" w:rsidP="00EB33F1">
      <w:pPr>
        <w:spacing w:line="360" w:lineRule="auto"/>
        <w:rPr>
          <w:rFonts w:ascii="Arial" w:hAnsi="Arial" w:cs="Arial"/>
          <w:sz w:val="22"/>
          <w:szCs w:val="22"/>
        </w:rPr>
      </w:pPr>
    </w:p>
    <w:p w14:paraId="041A1960" w14:textId="77777777" w:rsidR="005D6FF8" w:rsidRPr="00261CCF" w:rsidRDefault="005D6FF8" w:rsidP="005D6FF8">
      <w:pPr>
        <w:rPr>
          <w:rFonts w:ascii="Arial" w:hAnsi="Arial" w:cs="Arial"/>
          <w:sz w:val="22"/>
          <w:szCs w:val="22"/>
        </w:rPr>
      </w:pPr>
    </w:p>
    <w:p w14:paraId="784C3B0C" w14:textId="77777777" w:rsidR="005D6FF8" w:rsidRPr="00261CCF" w:rsidRDefault="005D6FF8" w:rsidP="005D6FF8">
      <w:pPr>
        <w:rPr>
          <w:rFonts w:ascii="Arial" w:hAnsi="Arial" w:cs="Arial"/>
          <w:sz w:val="22"/>
          <w:szCs w:val="22"/>
        </w:rPr>
      </w:pPr>
    </w:p>
    <w:p w14:paraId="5E69B0AB" w14:textId="77777777" w:rsidR="005D6FF8" w:rsidRPr="000432AD" w:rsidRDefault="005D6FF8" w:rsidP="005D6FF8"/>
    <w:p w14:paraId="430271CD" w14:textId="77777777" w:rsidR="005D6FF8" w:rsidRPr="005D6FF8" w:rsidRDefault="005D6FF8" w:rsidP="005D6FF8">
      <w:pPr>
        <w:rPr>
          <w:i/>
        </w:rPr>
      </w:pPr>
    </w:p>
    <w:sectPr w:rsidR="005D6FF8" w:rsidRPr="005D6FF8" w:rsidSect="005A31BE">
      <w:pgSz w:w="11901" w:h="16817"/>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Arial,Times New Roman">
    <w:altName w:val="Times New Roman"/>
    <w:panose1 w:val="00000000000000000000"/>
    <w:charset w:val="00"/>
    <w:family w:val="roman"/>
    <w:notTrueType/>
    <w:pitch w:val="default"/>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nsid w:val="0B7F3030"/>
    <w:multiLevelType w:val="hybridMultilevel"/>
    <w:tmpl w:val="CEDE9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29E4657"/>
    <w:multiLevelType w:val="multilevel"/>
    <w:tmpl w:val="74DCB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78D"/>
    <w:rsid w:val="000C7FFE"/>
    <w:rsid w:val="001165FB"/>
    <w:rsid w:val="00201BF5"/>
    <w:rsid w:val="00414EAA"/>
    <w:rsid w:val="00427EE7"/>
    <w:rsid w:val="004E627B"/>
    <w:rsid w:val="005A31BE"/>
    <w:rsid w:val="005D6FF8"/>
    <w:rsid w:val="005E0EF6"/>
    <w:rsid w:val="00645D8C"/>
    <w:rsid w:val="007A179B"/>
    <w:rsid w:val="00855A49"/>
    <w:rsid w:val="009B6A70"/>
    <w:rsid w:val="009F6155"/>
    <w:rsid w:val="00B12111"/>
    <w:rsid w:val="00B4655B"/>
    <w:rsid w:val="00CE1CB1"/>
    <w:rsid w:val="00DE778D"/>
    <w:rsid w:val="00E4568E"/>
    <w:rsid w:val="00E972A9"/>
    <w:rsid w:val="00EB33F1"/>
    <w:rsid w:val="00ED69DB"/>
    <w:rsid w:val="00F2287A"/>
    <w:rsid w:val="00FC052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DEB2CD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778D"/>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DE778D"/>
    <w:pPr>
      <w:keepNext/>
      <w:jc w:val="both"/>
      <w:outlineLvl w:val="1"/>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E778D"/>
    <w:rPr>
      <w:rFonts w:ascii="Times New Roman" w:eastAsia="Times New Roman" w:hAnsi="Times New Roman" w:cs="Times New Roman"/>
      <w:b/>
      <w:szCs w:val="20"/>
      <w:lang w:eastAsia="en-GB"/>
    </w:rPr>
  </w:style>
  <w:style w:type="paragraph" w:styleId="ListParagraph">
    <w:name w:val="List Paragraph"/>
    <w:basedOn w:val="Normal"/>
    <w:uiPriority w:val="34"/>
    <w:qFormat/>
    <w:rsid w:val="00DE778D"/>
    <w:pPr>
      <w:ind w:left="720"/>
      <w:contextualSpacing/>
    </w:pPr>
  </w:style>
  <w:style w:type="character" w:styleId="Hyperlink">
    <w:name w:val="Hyperlink"/>
    <w:basedOn w:val="DefaultParagraphFont"/>
    <w:uiPriority w:val="99"/>
    <w:unhideWhenUsed/>
    <w:rsid w:val="009F6155"/>
    <w:rPr>
      <w:color w:val="0000FF" w:themeColor="hyperlink"/>
      <w:u w:val="single"/>
    </w:rPr>
  </w:style>
  <w:style w:type="paragraph" w:styleId="NormalWeb">
    <w:name w:val="Normal (Web)"/>
    <w:basedOn w:val="Normal"/>
    <w:uiPriority w:val="99"/>
    <w:unhideWhenUsed/>
    <w:rsid w:val="009F6155"/>
    <w:pPr>
      <w:spacing w:before="100" w:beforeAutospacing="1" w:after="100" w:afterAutospacing="1"/>
    </w:pPr>
    <w:rPr>
      <w:rFonts w:ascii="Times" w:eastAsiaTheme="minorEastAsia" w:hAnsi="Times"/>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778D"/>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DE778D"/>
    <w:pPr>
      <w:keepNext/>
      <w:jc w:val="both"/>
      <w:outlineLvl w:val="1"/>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E778D"/>
    <w:rPr>
      <w:rFonts w:ascii="Times New Roman" w:eastAsia="Times New Roman" w:hAnsi="Times New Roman" w:cs="Times New Roman"/>
      <w:b/>
      <w:szCs w:val="20"/>
      <w:lang w:eastAsia="en-GB"/>
    </w:rPr>
  </w:style>
  <w:style w:type="paragraph" w:styleId="ListParagraph">
    <w:name w:val="List Paragraph"/>
    <w:basedOn w:val="Normal"/>
    <w:uiPriority w:val="34"/>
    <w:qFormat/>
    <w:rsid w:val="00DE778D"/>
    <w:pPr>
      <w:ind w:left="720"/>
      <w:contextualSpacing/>
    </w:pPr>
  </w:style>
  <w:style w:type="character" w:styleId="Hyperlink">
    <w:name w:val="Hyperlink"/>
    <w:basedOn w:val="DefaultParagraphFont"/>
    <w:uiPriority w:val="99"/>
    <w:unhideWhenUsed/>
    <w:rsid w:val="009F6155"/>
    <w:rPr>
      <w:color w:val="0000FF" w:themeColor="hyperlink"/>
      <w:u w:val="single"/>
    </w:rPr>
  </w:style>
  <w:style w:type="paragraph" w:styleId="NormalWeb">
    <w:name w:val="Normal (Web)"/>
    <w:basedOn w:val="Normal"/>
    <w:uiPriority w:val="99"/>
    <w:unhideWhenUsed/>
    <w:rsid w:val="009F6155"/>
    <w:pPr>
      <w:spacing w:before="100" w:beforeAutospacing="1" w:after="100" w:afterAutospacing="1"/>
    </w:pPr>
    <w:rPr>
      <w:rFonts w:ascii="Times" w:eastAsiaTheme="minorEastAsia" w:hAnsi="Time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354656">
      <w:bodyDiv w:val="1"/>
      <w:marLeft w:val="0"/>
      <w:marRight w:val="0"/>
      <w:marTop w:val="0"/>
      <w:marBottom w:val="0"/>
      <w:divBdr>
        <w:top w:val="none" w:sz="0" w:space="0" w:color="auto"/>
        <w:left w:val="none" w:sz="0" w:space="0" w:color="auto"/>
        <w:bottom w:val="none" w:sz="0" w:space="0" w:color="auto"/>
        <w:right w:val="none" w:sz="0" w:space="0" w:color="auto"/>
      </w:divBdr>
      <w:divsChild>
        <w:div w:id="617221960">
          <w:marLeft w:val="0"/>
          <w:marRight w:val="0"/>
          <w:marTop w:val="0"/>
          <w:marBottom w:val="0"/>
          <w:divBdr>
            <w:top w:val="none" w:sz="0" w:space="0" w:color="auto"/>
            <w:left w:val="none" w:sz="0" w:space="0" w:color="auto"/>
            <w:bottom w:val="none" w:sz="0" w:space="0" w:color="auto"/>
            <w:right w:val="none" w:sz="0" w:space="0" w:color="auto"/>
          </w:divBdr>
          <w:divsChild>
            <w:div w:id="644046038">
              <w:marLeft w:val="0"/>
              <w:marRight w:val="0"/>
              <w:marTop w:val="0"/>
              <w:marBottom w:val="0"/>
              <w:divBdr>
                <w:top w:val="none" w:sz="0" w:space="0" w:color="auto"/>
                <w:left w:val="none" w:sz="0" w:space="0" w:color="auto"/>
                <w:bottom w:val="none" w:sz="0" w:space="0" w:color="auto"/>
                <w:right w:val="none" w:sz="0" w:space="0" w:color="auto"/>
              </w:divBdr>
              <w:divsChild>
                <w:div w:id="55681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s://www.justiceinspectorates.gov.uk/hmicfrs/our-work/cat/police-ethics-and-accountability/" TargetMode="External"/><Relationship Id="rId14" Type="http://schemas.openxmlformats.org/officeDocument/2006/relationships/hyperlink" Target="http://irep.ntu.ac.uk/id/eprint/30317/1/PubSub6723_Holdaway.pdf" TargetMode="External"/><Relationship Id="rId15" Type="http://schemas.openxmlformats.org/officeDocument/2006/relationships/hyperlink" Target="https://assets.publishing.service.gov.uk/government/uploads/system/uploads/attachment_data/file/863820/Home_Office_Statutory_Guidance_0502.pdf" TargetMode="External"/><Relationship Id="rId16" Type="http://schemas.openxmlformats.org/officeDocument/2006/relationships/hyperlink" Target="https://www.gov.uk/government/publications/policing-by-consent/definition-of-policing-by-consent" TargetMode="External"/><Relationship Id="rId17" Type="http://schemas.openxmlformats.org/officeDocument/2006/relationships/hyperlink" Target="https://www.tandfonline.com/doi/full/10.1080/10439463.2021.1999447" TargetMode="External"/><Relationship Id="rId18" Type="http://schemas.openxmlformats.org/officeDocument/2006/relationships/hyperlink" Target="https://pure.york.ac.uk/portal/en/publications/beyond-blue-collar-professionalism-continuity-and-change-in-the-p" TargetMode="External"/><Relationship Id="rId19" Type="http://schemas.openxmlformats.org/officeDocument/2006/relationships/hyperlink" Target="https://assets.publishing.service.gov.uk/government/uploads/system/uploads/attachment_data/file/118222/report.pdf" TargetMode="External"/><Relationship Id="rId63" Type="http://schemas.openxmlformats.org/officeDocument/2006/relationships/hyperlink" Target="https://www.college.police.uk/research/evidence-based-policing-EBP" TargetMode="External"/><Relationship Id="rId64" Type="http://schemas.openxmlformats.org/officeDocument/2006/relationships/hyperlink" Target="https://www.college.police.uk/guidance/neighbourhood-crime/interventions-situational-crime-prevention" TargetMode="External"/><Relationship Id="rId65" Type="http://schemas.openxmlformats.org/officeDocument/2006/relationships/hyperlink" Target="https://www.cps.gov.uk/legal-guidance/restorative-justice" TargetMode="External"/><Relationship Id="rId66" Type="http://schemas.openxmlformats.org/officeDocument/2006/relationships/hyperlink" Target="https://popcenter.asu.edu/sites/default/files/opportunity_makes_the_thief.pdf" TargetMode="External"/><Relationship Id="rId67" Type="http://schemas.openxmlformats.org/officeDocument/2006/relationships/hyperlink" Target="https://www.gov.uk/government/publications/modern-crime-prevention-strategy" TargetMode="External"/><Relationship Id="rId68" Type="http://schemas.openxmlformats.org/officeDocument/2006/relationships/hyperlink" Target="https://assets.college.police.uk/s3fs-public/2022-03/Knife_Crime_Evidence_Briefing.pdf" TargetMode="External"/><Relationship Id="rId69" Type="http://schemas.openxmlformats.org/officeDocument/2006/relationships/hyperlink" Target="https://news.npcc.police.uk/releases/over-9-639-knives-removed-from-the-streets-as-part-of-police-week-of-action" TargetMode="External"/><Relationship Id="rId50" Type="http://schemas.openxmlformats.org/officeDocument/2006/relationships/hyperlink" Target="https://www.justiceinspectorates.gov.uk/hmicfrs/publications/police-effectiveness-vulnerability-2015-south-wales/" TargetMode="External"/><Relationship Id="rId51" Type="http://schemas.openxmlformats.org/officeDocument/2006/relationships/hyperlink" Target="https://assets.publishing.service.gov.uk/government/uploads/system/uploads/attachment_data/file/248645/Serious_and_Organised_Crime_Strategy.pdf" TargetMode="External"/><Relationship Id="rId52" Type="http://schemas.openxmlformats.org/officeDocument/2006/relationships/hyperlink" Target="https://www.gov.uk/government/publications/multi-agency-public-protection-arrangements-mappa-guidance" TargetMode="External"/><Relationship Id="rId53" Type="http://schemas.openxmlformats.org/officeDocument/2006/relationships/hyperlink" Target="https://www.local.gov.uk/sites/default/files/documents/tackling-serious-and-orga-44a.pdf" TargetMode="External"/><Relationship Id="rId54" Type="http://schemas.openxmlformats.org/officeDocument/2006/relationships/hyperlink" Target="https://www.ons.gov.uk/peoplepopulationandcommunity/crimeandjustice/articles/theimpactofcrimeonvictimsandsociety/march2022" TargetMode="External"/><Relationship Id="rId55" Type="http://schemas.openxmlformats.org/officeDocument/2006/relationships/hyperlink" Target="https://www.suffolk.police.uk/about-us/our-organisation/our-departments/public-protection-department" TargetMode="External"/><Relationship Id="rId56" Type="http://schemas.openxmlformats.org/officeDocument/2006/relationships/hyperlink" Target="https://scholarworks.waldenu.edu/cgi/viewcontent.cgi?referer=&amp;httpsredir=1&amp;article=1406&amp;context=dissertations" TargetMode="External"/><Relationship Id="rId57" Type="http://schemas.openxmlformats.org/officeDocument/2006/relationships/hyperlink" Target="https://www.bbc.com/future/article/20200827-is-it-possible-to-rid-police-officers-of-bias" TargetMode="External"/><Relationship Id="rId58" Type="http://schemas.openxmlformats.org/officeDocument/2006/relationships/hyperlink" Target="https://assets.corporatecompliance.org/Portals/1/PDF/Resources/past_handouts/Internal_Investigation/2020/January/S15%20Overcoming%20Bias%20in%20Investigations.pdf" TargetMode="External"/><Relationship Id="rId59" Type="http://schemas.openxmlformats.org/officeDocument/2006/relationships/hyperlink" Target="https://oxfordre.com/criminology/view/10.1093/acrefore/9780190264079.001.0001/acrefore-9780190264079-e-327" TargetMode="External"/><Relationship Id="rId40" Type="http://schemas.openxmlformats.org/officeDocument/2006/relationships/hyperlink" Target="https://journals-sagepub-com.ezproxy.uwtsd.ac.uk/doi/abs/10.1350/pojo.2009.82.2.463" TargetMode="External"/><Relationship Id="rId41" Type="http://schemas.openxmlformats.org/officeDocument/2006/relationships/hyperlink" Target="https://www.researchgate.net/publication/332403384_Risk_and_resilience_in_managing_covert_human_intelligence_sources" TargetMode="External"/><Relationship Id="rId42" Type="http://schemas.openxmlformats.org/officeDocument/2006/relationships/hyperlink" Target="https://assets.publishing.service.gov.uk/government/uploads/system/uploads/attachment_data/file/742042/20180802_CHIS_code_.pdf" TargetMode="External"/><Relationship Id="rId43" Type="http://schemas.openxmlformats.org/officeDocument/2006/relationships/hyperlink" Target="https://bscpolicingnetwork.com/2020/05/26/the-national-intelligence-model/" TargetMode="External"/><Relationship Id="rId44" Type="http://schemas.openxmlformats.org/officeDocument/2006/relationships/hyperlink" Target="https://www.redbridge.gov.uk/media/9930/regulation-of-investigatory-powers-act-policy-2022.pdf" TargetMode="External"/><Relationship Id="rId45" Type="http://schemas.openxmlformats.org/officeDocument/2006/relationships/hyperlink" Target="https://www.researchgate.net/publication/355984494_The_Covert_Human_Intelligence_Source_Criminal_Conduct_Act_2021" TargetMode="External"/><Relationship Id="rId46" Type="http://schemas.openxmlformats.org/officeDocument/2006/relationships/hyperlink" Target="https://www.nationalcrimeagency.gov.uk/what-we-do/how-we-work/intelligence-enhancing-the-picture-of-serious-organised-crime-affecting-the-uk" TargetMode="External"/><Relationship Id="rId47" Type="http://schemas.openxmlformats.org/officeDocument/2006/relationships/hyperlink" Target="https://www.tandfonline.com/doi/pdf/10.1080/13218719.2020.1734978?needAccess=true" TargetMode="External"/><Relationship Id="rId48" Type="http://schemas.openxmlformats.org/officeDocument/2006/relationships/hyperlink" Target="https://www.mi5.gov.uk/gathering-intelligence" TargetMode="External"/><Relationship Id="rId49" Type="http://schemas.openxmlformats.org/officeDocument/2006/relationships/hyperlink" Target="https://www.devon.gov.uk/dsva/information-for-professionals/marac/"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cid:image001.png@01D0EA4A.2BD679A0" TargetMode="External"/><Relationship Id="rId9" Type="http://schemas.openxmlformats.org/officeDocument/2006/relationships/hyperlink" Target="https://assets.publishing.service.gov.uk/government/uploads/system/uploads/attachment_data/file/341643/Code_of_Ethics_2014_Web_Accessible.pdf" TargetMode="External"/><Relationship Id="rId30" Type="http://schemas.openxmlformats.org/officeDocument/2006/relationships/hyperlink" Target="https://www.ncsc.gov.uk/search?q=insider%20threat" TargetMode="External"/><Relationship Id="rId31" Type="http://schemas.openxmlformats.org/officeDocument/2006/relationships/hyperlink" Target="https://www.ncsc.gov.uk/guidance/reducing-data-exfiltration-by-malicious-insiders" TargetMode="External"/><Relationship Id="rId32" Type="http://schemas.openxmlformats.org/officeDocument/2006/relationships/hyperlink" Target="https://www.nationalgrid.com/document/121191/download" TargetMode="External"/><Relationship Id="rId33" Type="http://schemas.openxmlformats.org/officeDocument/2006/relationships/hyperlink" Target="https://www.protectuk.police.uk/advice-and-guidance/security/reducing-insider-risk" TargetMode="External"/><Relationship Id="rId34" Type="http://schemas.openxmlformats.org/officeDocument/2006/relationships/hyperlink" Target="https://www.westyorkshire.police.uk/jobs-volunteer/police-officers/police-officers/vetting-faqs" TargetMode="External"/><Relationship Id="rId35" Type="http://schemas.openxmlformats.org/officeDocument/2006/relationships/hyperlink" Target="https://onlinelibrary.wiley.com/doi/abs/10.1002/jip.1386" TargetMode="External"/><Relationship Id="rId36" Type="http://schemas.openxmlformats.org/officeDocument/2006/relationships/hyperlink" Target="https://www.college.police.uk/app/investigation/investigative-strategies/intelligence-strategy" TargetMode="External"/><Relationship Id="rId37" Type="http://schemas.openxmlformats.org/officeDocument/2006/relationships/hyperlink" Target="https://www.college.police.uk/app/intelligence-management/intelligence-collection-development-and-dissemination" TargetMode="External"/><Relationship Id="rId38" Type="http://schemas.openxmlformats.org/officeDocument/2006/relationships/hyperlink" Target="https://www.college.police.uk/app/information-management/management-police-information/collection-and-recording" TargetMode="External"/><Relationship Id="rId39" Type="http://schemas.openxmlformats.org/officeDocument/2006/relationships/hyperlink" Target="https://www.college.police.uk/ethics/code-of-ethics" TargetMode="External"/><Relationship Id="rId70" Type="http://schemas.openxmlformats.org/officeDocument/2006/relationships/hyperlink" Target="https://library.college.police.uk/docs/hocrimereduc/crrs06.pdf" TargetMode="External"/><Relationship Id="rId71" Type="http://schemas.openxmlformats.org/officeDocument/2006/relationships/hyperlink" Target="https://assets.publishing.service.gov.uk/government/uploads/system/uploads/attachment_data/file/182548/DFE-RR111.pdf" TargetMode="External"/><Relationship Id="rId72" Type="http://schemas.openxmlformats.org/officeDocument/2006/relationships/hyperlink" Target="https://www.policinginstitute.org/wp-content/uploads/2015/06/Sherman-1998-Evidence-Based-Policing.pdf" TargetMode="External"/><Relationship Id="rId20" Type="http://schemas.openxmlformats.org/officeDocument/2006/relationships/hyperlink" Target="https://www.npcc.police.uk/documents/edhr/2018/NPCC%20Diversity%20Equality%20Inclusion%20Strategy%20May%202018.pdf" TargetMode="External"/><Relationship Id="rId21" Type="http://schemas.openxmlformats.org/officeDocument/2006/relationships/hyperlink" Target="https://www.journals.uchicago.edu/doi/epdf/10.1086/670819" TargetMode="External"/><Relationship Id="rId22" Type="http://schemas.openxmlformats.org/officeDocument/2006/relationships/hyperlink" Target="https://www.researchgate.net/publication/323173673_Education_and_the_Police_Professionalisation_Agenda_A_Perspective_from_England_and_Wales" TargetMode="External"/><Relationship Id="rId23" Type="http://schemas.openxmlformats.org/officeDocument/2006/relationships/hyperlink" Target="https://pure.coventry.ac.uk/ws/portalfiles/portal/22816162/Bamaung_et_al_Enemy_within_Studies_Conflict_Terrorism.pdf" TargetMode="External"/><Relationship Id="rId24" Type="http://schemas.openxmlformats.org/officeDocument/2006/relationships/hyperlink" Target="https://www.counterterrorism.police.uk/what-we-do/" TargetMode="External"/><Relationship Id="rId25" Type="http://schemas.openxmlformats.org/officeDocument/2006/relationships/hyperlink" Target="https://www.cisa.gov/sites/default/files/publications/Insider%20Threat%20Mitigation%20Guide_Final_508.pdf" TargetMode="External"/><Relationship Id="rId26" Type="http://schemas.openxmlformats.org/officeDocument/2006/relationships/hyperlink" Target="https://www.cpni.gov.uk/insider-risk-assessment" TargetMode="External"/><Relationship Id="rId27" Type="http://schemas.openxmlformats.org/officeDocument/2006/relationships/hyperlink" Target="https://www.cpni.gov.uk/insider-risks/insider-risk-mitigation-framework" TargetMode="External"/><Relationship Id="rId28" Type="http://schemas.openxmlformats.org/officeDocument/2006/relationships/hyperlink" Target="https://www.gov.uk/terrorism-national-emergency" TargetMode="External"/><Relationship Id="rId29" Type="http://schemas.openxmlformats.org/officeDocument/2006/relationships/hyperlink" Target="https://assets.publishing.service.gov.uk/government/uploads/system/uploads/attachment_data/file/716907/140618_CCS207_CCS0218929798-1_CONTEST_3.0_WEB.pdf" TargetMode="External"/><Relationship Id="rId73" Type="http://schemas.openxmlformats.org/officeDocument/2006/relationships/hyperlink" Target="https://www.surrey.police.uk/police-forces/surrey-police/areas/campaigns/campaigns/20202/operation-sceptre/" TargetMode="External"/><Relationship Id="rId74" Type="http://schemas.openxmlformats.org/officeDocument/2006/relationships/hyperlink" Target="https://www.birmingham.ac.uk/Documents/college-social-sciences/business/research/crime-justice-policing/conference-presentations-2019/cjp-conference-evidence-based-policing.pdf" TargetMode="External"/><Relationship Id="rId75" Type="http://schemas.openxmlformats.org/officeDocument/2006/relationships/fontTable" Target="fontTable.xml"/><Relationship Id="rId76" Type="http://schemas.openxmlformats.org/officeDocument/2006/relationships/theme" Target="theme/theme1.xml"/><Relationship Id="rId60" Type="http://schemas.openxmlformats.org/officeDocument/2006/relationships/hyperlink" Target="https://www.jstor.org/stable/2094589" TargetMode="External"/><Relationship Id="rId61" Type="http://schemas.openxmlformats.org/officeDocument/2006/relationships/hyperlink" Target="https://www.college.police.uk/article/new-toolkit-reduce-knife-crime" TargetMode="External"/><Relationship Id="rId62" Type="http://schemas.openxmlformats.org/officeDocument/2006/relationships/hyperlink" Target="https://assets.college.police.uk/s3fs-public/2021-11/Knife-crime-a-problem-solving-guide.pdf" TargetMode="External"/><Relationship Id="rId10" Type="http://schemas.openxmlformats.org/officeDocument/2006/relationships/hyperlink" Target="https://www.college.police.uk/career-learning/policing-education-qualifications-framework-peqf" TargetMode="External"/><Relationship Id="rId11" Type="http://schemas.openxmlformats.org/officeDocument/2006/relationships/hyperlink" Target="https://www.college.police.uk/app/professional-standards" TargetMode="External"/><Relationship Id="rId12" Type="http://schemas.openxmlformats.org/officeDocument/2006/relationships/hyperlink" Target="https://rm.coe.int/CoERMPublicCommonSearchServices/DisplayDCTMContent?documentId=09000016804c1a0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565AEC-7FC7-9548-8803-464A39E4A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26</Pages>
  <Words>8141</Words>
  <Characters>46405</Characters>
  <Application>Microsoft Macintosh Word</Application>
  <DocSecurity>0</DocSecurity>
  <Lines>386</Lines>
  <Paragraphs>108</Paragraphs>
  <ScaleCrop>false</ScaleCrop>
  <Company/>
  <LinksUpToDate>false</LinksUpToDate>
  <CharactersWithSpaces>54438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Jones</dc:creator>
  <cp:keywords/>
  <dc:description/>
  <cp:lastModifiedBy>Matthew Jones</cp:lastModifiedBy>
  <cp:revision>22</cp:revision>
  <dcterms:created xsi:type="dcterms:W3CDTF">2022-11-28T11:56:00Z</dcterms:created>
  <dcterms:modified xsi:type="dcterms:W3CDTF">2022-11-28T16:17:00Z</dcterms:modified>
</cp:coreProperties>
</file>