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22523873"/>
        <w:docPartObj>
          <w:docPartGallery w:val="Cover Pages"/>
          <w:docPartUnique/>
        </w:docPartObj>
      </w:sdtPr>
      <w:sdtEndPr>
        <w:rPr>
          <w:b/>
          <w:bCs/>
        </w:rPr>
      </w:sdtEndPr>
      <w:sdtContent>
        <w:p w14:paraId="4107CB13" w14:textId="3492A8B4" w:rsidR="00B5658D" w:rsidRDefault="00B5658D">
          <w:r>
            <w:rPr>
              <w:noProof/>
            </w:rPr>
            <mc:AlternateContent>
              <mc:Choice Requires="wpg">
                <w:drawing>
                  <wp:anchor distT="0" distB="0" distL="114300" distR="114300" simplePos="0" relativeHeight="251659264" behindDoc="1" locked="0" layoutInCell="1" allowOverlap="1" wp14:anchorId="630676E9" wp14:editId="1E14BCC4">
                    <wp:simplePos x="0" y="0"/>
                    <wp:positionH relativeFrom="page">
                      <wp:align>center</wp:align>
                    </wp:positionH>
                    <wp:positionV relativeFrom="page">
                      <wp:align>center</wp:align>
                    </wp:positionV>
                    <wp:extent cx="6864628" cy="9123552"/>
                    <wp:effectExtent l="0" t="0" r="0" b="0"/>
                    <wp:wrapNone/>
                    <wp:docPr id="193" name="Group 105"/>
                    <wp:cNvGraphicFramePr/>
                    <a:graphic xmlns:a="http://schemas.openxmlformats.org/drawingml/2006/main">
                      <a:graphicData uri="http://schemas.microsoft.com/office/word/2010/wordprocessingGroup">
                        <wpg:wgp>
                          <wpg:cNvGrpSpPr/>
                          <wpg:grpSpPr>
                            <a:xfrm>
                              <a:off x="0" y="0"/>
                              <a:ext cx="6864628" cy="9123552"/>
                              <a:chOff x="0" y="0"/>
                              <a:chExt cx="6864628" cy="9123552"/>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6628" y="4094352"/>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3CA58B2E" w14:textId="493DCBD3" w:rsidR="00B5658D" w:rsidRDefault="00B5658D">
                                      <w:pPr>
                                        <w:pStyle w:val="NoSpacing"/>
                                        <w:spacing w:before="120"/>
                                        <w:jc w:val="center"/>
                                        <w:rPr>
                                          <w:color w:val="FFFFFF" w:themeColor="background1"/>
                                        </w:rPr>
                                      </w:pPr>
                                      <w:r>
                                        <w:rPr>
                                          <w:color w:val="FFFFFF" w:themeColor="background1"/>
                                        </w:rPr>
                                        <w:t>Katie Grandon (2403612)</w:t>
                                      </w:r>
                                    </w:p>
                                  </w:sdtContent>
                                </w:sdt>
                                <w:p w14:paraId="35D93190" w14:textId="32B0212D" w:rsidR="00B5658D" w:rsidRDefault="00B5658D">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rPr>
                                        <w:t xml:space="preserve">Module code </w:t>
                                      </w:r>
                                      <w:r w:rsidR="00501967">
                                        <w:rPr>
                                          <w:caps/>
                                          <w:color w:val="FFFFFF" w:themeColor="background1"/>
                                        </w:rPr>
                                        <w:t>–</w:t>
                                      </w:r>
                                      <w:r>
                                        <w:rPr>
                                          <w:caps/>
                                          <w:color w:val="FFFFFF" w:themeColor="background1"/>
                                        </w:rPr>
                                        <w:t xml:space="preserve"> </w:t>
                                      </w:r>
                                      <w:r w:rsidR="00501967">
                                        <w:rPr>
                                          <w:caps/>
                                          <w:color w:val="FFFFFF" w:themeColor="background1"/>
                                        </w:rPr>
                                        <w:t>BMLW4008</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628" y="1371524"/>
                                <a:ext cx="6858000" cy="2904912"/>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684F3096" w14:textId="38554E13" w:rsidR="00B5658D" w:rsidRDefault="00B5658D">
                                      <w:pPr>
                                        <w:pStyle w:val="NoSpacing"/>
                                        <w:jc w:val="center"/>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72"/>
                                          <w:szCs w:val="72"/>
                                        </w:rPr>
                                        <w:t>From learning to earning: future career plan</w:t>
                                      </w:r>
                                    </w:p>
                                  </w:sdtContent>
                                </w:sdt>
                                <w:p w14:paraId="1BCF37A9" w14:textId="2E96A3C3" w:rsidR="00EE6C1F" w:rsidRDefault="00EE6C1F">
                                  <w:pPr>
                                    <w:pStyle w:val="NoSpacing"/>
                                    <w:jc w:val="center"/>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72"/>
                                      <w:szCs w:val="72"/>
                                    </w:rPr>
                                    <w:t>Preparing for employment</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0</wp14:pctHeight>
                    </wp14:sizeRelV>
                  </wp:anchor>
                </w:drawing>
              </mc:Choice>
              <mc:Fallback>
                <w:pict>
                  <v:group w14:anchorId="630676E9" id="Group 105" o:spid="_x0000_s1026" style="position:absolute;margin-left:0;margin-top:0;width:540.5pt;height:718.4pt;z-index:-251657216;mso-width-percent:882;mso-position-horizontal:center;mso-position-horizontal-relative:page;mso-position-vertical:center;mso-position-vertical-relative:page;mso-width-percent:882" coordsize="68646,912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">
                    <v:rect id="Rectangle 194" o:spid="_x0000_s1027" style="position:absolute;width:68580;height:1371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" fillcolor="#156082 [3204]" stroked="f" strokeweight="1pt"/>
                    <v:rect id="Rectangle 195" o:spid="_x0000_s1028" style="position:absolute;left:66;top:40943;width:68580;height:50292;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" fillcolor="#156082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3CA58B2E" w14:textId="493DCBD3" w:rsidR="00B5658D" w:rsidRDefault="00B5658D">
                                <w:pPr>
                                  <w:pStyle w:val="NoSpacing"/>
                                  <w:spacing w:before="120"/>
                                  <w:jc w:val="center"/>
                                  <w:rPr>
                                    <w:color w:val="FFFFFF" w:themeColor="background1"/>
                                  </w:rPr>
                                </w:pPr>
                                <w:r>
                                  <w:rPr>
                                    <w:color w:val="FFFFFF" w:themeColor="background1"/>
                                  </w:rPr>
                                  <w:t>Katie Grandon (2403612)</w:t>
                                </w:r>
                              </w:p>
                            </w:sdtContent>
                          </w:sdt>
                          <w:p w14:paraId="35D93190" w14:textId="32B0212D" w:rsidR="00B5658D" w:rsidRDefault="00B5658D">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rPr>
                                  <w:t xml:space="preserve">Module code </w:t>
                                </w:r>
                                <w:r w:rsidR="00501967">
                                  <w:rPr>
                                    <w:caps/>
                                    <w:color w:val="FFFFFF" w:themeColor="background1"/>
                                  </w:rPr>
                                  <w:t>–</w:t>
                                </w:r>
                                <w:r>
                                  <w:rPr>
                                    <w:caps/>
                                    <w:color w:val="FFFFFF" w:themeColor="background1"/>
                                  </w:rPr>
                                  <w:t xml:space="preserve"> </w:t>
                                </w:r>
                                <w:r w:rsidR="00501967">
                                  <w:rPr>
                                    <w:caps/>
                                    <w:color w:val="FFFFFF" w:themeColor="background1"/>
                                  </w:rPr>
                                  <w:t>BMLW4008</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6;top:13715;width:68580;height:29049;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" fillcolor="white [3212]" stroked="f" strokeweight=".5pt">
                      <v:textbox inset="36pt,7.2pt,36pt,7.2pt">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684F3096" w14:textId="38554E13" w:rsidR="00B5658D" w:rsidRDefault="00B5658D">
                                <w:pPr>
                                  <w:pStyle w:val="NoSpacing"/>
                                  <w:jc w:val="center"/>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72"/>
                                    <w:szCs w:val="72"/>
                                  </w:rPr>
                                  <w:t>From learning to earning: future career plan</w:t>
                                </w:r>
                              </w:p>
                            </w:sdtContent>
                          </w:sdt>
                          <w:p w14:paraId="1BCF37A9" w14:textId="2E96A3C3" w:rsidR="00EE6C1F" w:rsidRDefault="00EE6C1F">
                            <w:pPr>
                              <w:pStyle w:val="NoSpacing"/>
                              <w:jc w:val="center"/>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72"/>
                                <w:szCs w:val="72"/>
                              </w:rPr>
                              <w:t>Preparing for employment</w:t>
                            </w:r>
                          </w:p>
                        </w:txbxContent>
                      </v:textbox>
                    </v:shape>
                    <w10:wrap anchorx="page" anchory="page"/>
                  </v:group>
                </w:pict>
              </mc:Fallback>
            </mc:AlternateContent>
          </w:r>
        </w:p>
        <w:p w14:paraId="0955D3A8" w14:textId="03E64932" w:rsidR="00B5658D" w:rsidRDefault="00B5658D">
          <w:r>
            <w:rPr>
              <w:b/>
              <w:bCs/>
            </w:rPr>
            <w:br w:type="page"/>
          </w:r>
        </w:p>
      </w:sdtContent>
    </w:sdt>
    <w:bookmarkStart w:id="0" w:name="_Toc197002404" w:displacedByCustomXml="next"/>
    <w:sdt>
      <w:sdtPr>
        <w:id w:val="-1401132804"/>
        <w:docPartObj>
          <w:docPartGallery w:val="Table of Contents"/>
          <w:docPartUnique/>
        </w:docPartObj>
      </w:sdtPr>
      <w:sdtEndPr>
        <w:rPr>
          <w:rFonts w:asciiTheme="minorHAnsi" w:eastAsiaTheme="minorHAnsi" w:hAnsiTheme="minorHAnsi" w:cstheme="minorBidi"/>
          <w:noProof/>
          <w:color w:val="auto"/>
          <w:kern w:val="2"/>
          <w:sz w:val="24"/>
          <w:szCs w:val="24"/>
          <w:lang w:val="en-GB"/>
          <w14:ligatures w14:val="standardContextual"/>
        </w:rPr>
      </w:sdtEndPr>
      <w:sdtContent>
        <w:p w14:paraId="554E0ABF" w14:textId="171B2516" w:rsidR="002B5279" w:rsidRPr="002B5279" w:rsidRDefault="002B5279" w:rsidP="002B5279">
          <w:pPr>
            <w:pStyle w:val="TOCHeading"/>
          </w:pPr>
          <w:r>
            <w:t>Table of Contents</w:t>
          </w:r>
        </w:p>
        <w:p w14:paraId="46DEE7BF" w14:textId="108F3E19" w:rsidR="002B5279" w:rsidRDefault="002B5279">
          <w:pPr>
            <w:pStyle w:val="TOC1"/>
            <w:tabs>
              <w:tab w:val="right" w:leader="dot" w:pos="9016"/>
            </w:tabs>
            <w:rPr>
              <w:rFonts w:eastAsiaTheme="minorEastAsia"/>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97049964" w:history="1">
            <w:r w:rsidRPr="00284A55">
              <w:rPr>
                <w:rStyle w:val="Hyperlink"/>
                <w:noProof/>
              </w:rPr>
              <w:t>Success in the workplace</w:t>
            </w:r>
            <w:r>
              <w:rPr>
                <w:noProof/>
                <w:webHidden/>
              </w:rPr>
              <w:tab/>
            </w:r>
            <w:r>
              <w:rPr>
                <w:noProof/>
                <w:webHidden/>
              </w:rPr>
              <w:fldChar w:fldCharType="begin"/>
            </w:r>
            <w:r>
              <w:rPr>
                <w:noProof/>
                <w:webHidden/>
              </w:rPr>
              <w:instrText xml:space="preserve"> PAGEREF _Toc197049964 \h </w:instrText>
            </w:r>
            <w:r>
              <w:rPr>
                <w:noProof/>
                <w:webHidden/>
              </w:rPr>
            </w:r>
            <w:r>
              <w:rPr>
                <w:noProof/>
                <w:webHidden/>
              </w:rPr>
              <w:fldChar w:fldCharType="separate"/>
            </w:r>
            <w:r>
              <w:rPr>
                <w:noProof/>
                <w:webHidden/>
              </w:rPr>
              <w:t>2</w:t>
            </w:r>
            <w:r>
              <w:rPr>
                <w:noProof/>
                <w:webHidden/>
              </w:rPr>
              <w:fldChar w:fldCharType="end"/>
            </w:r>
          </w:hyperlink>
        </w:p>
        <w:p w14:paraId="706D6D70" w14:textId="6517FB5E" w:rsidR="002B5279" w:rsidRDefault="002B5279">
          <w:pPr>
            <w:pStyle w:val="TOC1"/>
            <w:tabs>
              <w:tab w:val="right" w:leader="dot" w:pos="9016"/>
            </w:tabs>
            <w:rPr>
              <w:rFonts w:eastAsiaTheme="minorEastAsia"/>
              <w:b w:val="0"/>
              <w:bCs w:val="0"/>
              <w:i w:val="0"/>
              <w:iCs w:val="0"/>
              <w:noProof/>
              <w:lang w:eastAsia="en-GB"/>
            </w:rPr>
          </w:pPr>
          <w:hyperlink w:anchor="_Toc197049965" w:history="1">
            <w:r w:rsidRPr="00284A55">
              <w:rPr>
                <w:rStyle w:val="Hyperlink"/>
                <w:noProof/>
              </w:rPr>
              <w:t>Curriculum vitae</w:t>
            </w:r>
            <w:r>
              <w:rPr>
                <w:noProof/>
                <w:webHidden/>
              </w:rPr>
              <w:tab/>
            </w:r>
            <w:r>
              <w:rPr>
                <w:noProof/>
                <w:webHidden/>
              </w:rPr>
              <w:fldChar w:fldCharType="begin"/>
            </w:r>
            <w:r>
              <w:rPr>
                <w:noProof/>
                <w:webHidden/>
              </w:rPr>
              <w:instrText xml:space="preserve"> PAGEREF _Toc197049965 \h </w:instrText>
            </w:r>
            <w:r>
              <w:rPr>
                <w:noProof/>
                <w:webHidden/>
              </w:rPr>
            </w:r>
            <w:r>
              <w:rPr>
                <w:noProof/>
                <w:webHidden/>
              </w:rPr>
              <w:fldChar w:fldCharType="separate"/>
            </w:r>
            <w:r>
              <w:rPr>
                <w:noProof/>
                <w:webHidden/>
              </w:rPr>
              <w:t>4</w:t>
            </w:r>
            <w:r>
              <w:rPr>
                <w:noProof/>
                <w:webHidden/>
              </w:rPr>
              <w:fldChar w:fldCharType="end"/>
            </w:r>
          </w:hyperlink>
        </w:p>
        <w:p w14:paraId="310C66D6" w14:textId="37E8D591" w:rsidR="002B5279" w:rsidRDefault="002B5279">
          <w:pPr>
            <w:pStyle w:val="TOC1"/>
            <w:tabs>
              <w:tab w:val="right" w:leader="dot" w:pos="9016"/>
            </w:tabs>
            <w:rPr>
              <w:rFonts w:eastAsiaTheme="minorEastAsia"/>
              <w:b w:val="0"/>
              <w:bCs w:val="0"/>
              <w:i w:val="0"/>
              <w:iCs w:val="0"/>
              <w:noProof/>
              <w:lang w:eastAsia="en-GB"/>
            </w:rPr>
          </w:pPr>
          <w:hyperlink w:anchor="_Toc197049966" w:history="1">
            <w:r w:rsidRPr="00284A55">
              <w:rPr>
                <w:rStyle w:val="Hyperlink"/>
                <w:noProof/>
              </w:rPr>
              <w:t>Covering letter</w:t>
            </w:r>
            <w:r>
              <w:rPr>
                <w:noProof/>
                <w:webHidden/>
              </w:rPr>
              <w:tab/>
            </w:r>
            <w:r>
              <w:rPr>
                <w:noProof/>
                <w:webHidden/>
              </w:rPr>
              <w:fldChar w:fldCharType="begin"/>
            </w:r>
            <w:r>
              <w:rPr>
                <w:noProof/>
                <w:webHidden/>
              </w:rPr>
              <w:instrText xml:space="preserve"> PAGEREF _Toc197049966 \h </w:instrText>
            </w:r>
            <w:r>
              <w:rPr>
                <w:noProof/>
                <w:webHidden/>
              </w:rPr>
            </w:r>
            <w:r>
              <w:rPr>
                <w:noProof/>
                <w:webHidden/>
              </w:rPr>
              <w:fldChar w:fldCharType="separate"/>
            </w:r>
            <w:r>
              <w:rPr>
                <w:noProof/>
                <w:webHidden/>
              </w:rPr>
              <w:t>7</w:t>
            </w:r>
            <w:r>
              <w:rPr>
                <w:noProof/>
                <w:webHidden/>
              </w:rPr>
              <w:fldChar w:fldCharType="end"/>
            </w:r>
          </w:hyperlink>
        </w:p>
        <w:p w14:paraId="43D1F10A" w14:textId="7D907FD9" w:rsidR="002B5279" w:rsidRDefault="002B5279">
          <w:pPr>
            <w:pStyle w:val="TOC1"/>
            <w:tabs>
              <w:tab w:val="right" w:leader="dot" w:pos="9016"/>
            </w:tabs>
            <w:rPr>
              <w:rFonts w:eastAsiaTheme="minorEastAsia"/>
              <w:b w:val="0"/>
              <w:bCs w:val="0"/>
              <w:i w:val="0"/>
              <w:iCs w:val="0"/>
              <w:noProof/>
              <w:lang w:eastAsia="en-GB"/>
            </w:rPr>
          </w:pPr>
          <w:hyperlink w:anchor="_Toc197049967" w:history="1">
            <w:r w:rsidRPr="00284A55">
              <w:rPr>
                <w:rStyle w:val="Hyperlink"/>
                <w:noProof/>
              </w:rPr>
              <w:t>LinkedIn Profile</w:t>
            </w:r>
            <w:r>
              <w:rPr>
                <w:noProof/>
                <w:webHidden/>
              </w:rPr>
              <w:tab/>
            </w:r>
            <w:r>
              <w:rPr>
                <w:noProof/>
                <w:webHidden/>
              </w:rPr>
              <w:fldChar w:fldCharType="begin"/>
            </w:r>
            <w:r>
              <w:rPr>
                <w:noProof/>
                <w:webHidden/>
              </w:rPr>
              <w:instrText xml:space="preserve"> PAGEREF _Toc197049967 \h </w:instrText>
            </w:r>
            <w:r>
              <w:rPr>
                <w:noProof/>
                <w:webHidden/>
              </w:rPr>
            </w:r>
            <w:r>
              <w:rPr>
                <w:noProof/>
                <w:webHidden/>
              </w:rPr>
              <w:fldChar w:fldCharType="separate"/>
            </w:r>
            <w:r>
              <w:rPr>
                <w:noProof/>
                <w:webHidden/>
              </w:rPr>
              <w:t>9</w:t>
            </w:r>
            <w:r>
              <w:rPr>
                <w:noProof/>
                <w:webHidden/>
              </w:rPr>
              <w:fldChar w:fldCharType="end"/>
            </w:r>
          </w:hyperlink>
        </w:p>
        <w:p w14:paraId="6818E98B" w14:textId="0196563B" w:rsidR="002B5279" w:rsidRDefault="002B5279">
          <w:pPr>
            <w:pStyle w:val="TOC1"/>
            <w:tabs>
              <w:tab w:val="right" w:leader="dot" w:pos="9016"/>
            </w:tabs>
            <w:rPr>
              <w:rFonts w:eastAsiaTheme="minorEastAsia"/>
              <w:b w:val="0"/>
              <w:bCs w:val="0"/>
              <w:i w:val="0"/>
              <w:iCs w:val="0"/>
              <w:noProof/>
              <w:lang w:eastAsia="en-GB"/>
            </w:rPr>
          </w:pPr>
          <w:hyperlink w:anchor="_Toc197049968" w:history="1">
            <w:r w:rsidRPr="00284A55">
              <w:rPr>
                <w:rStyle w:val="Hyperlink"/>
                <w:noProof/>
              </w:rPr>
              <w:t>Bibliography</w:t>
            </w:r>
            <w:r>
              <w:rPr>
                <w:noProof/>
                <w:webHidden/>
              </w:rPr>
              <w:tab/>
            </w:r>
            <w:r>
              <w:rPr>
                <w:noProof/>
                <w:webHidden/>
              </w:rPr>
              <w:fldChar w:fldCharType="begin"/>
            </w:r>
            <w:r>
              <w:rPr>
                <w:noProof/>
                <w:webHidden/>
              </w:rPr>
              <w:instrText xml:space="preserve"> PAGEREF _Toc197049968 \h </w:instrText>
            </w:r>
            <w:r>
              <w:rPr>
                <w:noProof/>
                <w:webHidden/>
              </w:rPr>
            </w:r>
            <w:r>
              <w:rPr>
                <w:noProof/>
                <w:webHidden/>
              </w:rPr>
              <w:fldChar w:fldCharType="separate"/>
            </w:r>
            <w:r>
              <w:rPr>
                <w:noProof/>
                <w:webHidden/>
              </w:rPr>
              <w:t>14</w:t>
            </w:r>
            <w:r>
              <w:rPr>
                <w:noProof/>
                <w:webHidden/>
              </w:rPr>
              <w:fldChar w:fldCharType="end"/>
            </w:r>
          </w:hyperlink>
        </w:p>
        <w:p w14:paraId="08D2CCB1" w14:textId="1EC45C54" w:rsidR="002B5279" w:rsidRDefault="002B5279">
          <w:r>
            <w:rPr>
              <w:b/>
              <w:bCs/>
              <w:noProof/>
            </w:rPr>
            <w:fldChar w:fldCharType="end"/>
          </w:r>
        </w:p>
      </w:sdtContent>
    </w:sdt>
    <w:p w14:paraId="74B7FABB" w14:textId="728CFDA1" w:rsidR="00A43E96" w:rsidRPr="00543E32" w:rsidRDefault="00A43E96" w:rsidP="00543E32">
      <w:pPr>
        <w:rPr>
          <w:rFonts w:asciiTheme="majorHAnsi" w:eastAsiaTheme="majorEastAsia" w:hAnsiTheme="majorHAnsi" w:cstheme="majorBidi"/>
          <w:color w:val="0F4761" w:themeColor="accent1" w:themeShade="BF"/>
          <w:sz w:val="40"/>
          <w:szCs w:val="40"/>
        </w:rPr>
      </w:pPr>
      <w:r>
        <w:br w:type="page"/>
      </w:r>
    </w:p>
    <w:p w14:paraId="5F7AD038" w14:textId="5668765B" w:rsidR="009D5EC4" w:rsidRPr="00543E32" w:rsidRDefault="00B5658D" w:rsidP="00543E32">
      <w:pPr>
        <w:pStyle w:val="Heading1"/>
      </w:pPr>
      <w:bookmarkStart w:id="1" w:name="_Toc197002705"/>
      <w:bookmarkStart w:id="2" w:name="_Toc197049856"/>
      <w:bookmarkStart w:id="3" w:name="_Toc197049964"/>
      <w:r>
        <w:lastRenderedPageBreak/>
        <w:t>Success in the workplace</w:t>
      </w:r>
      <w:bookmarkEnd w:id="0"/>
      <w:bookmarkEnd w:id="1"/>
      <w:bookmarkEnd w:id="2"/>
      <w:bookmarkEnd w:id="3"/>
    </w:p>
    <w:p w14:paraId="3F80B3D2" w14:textId="77777777" w:rsidR="00501967" w:rsidRPr="00501967" w:rsidRDefault="00501967" w:rsidP="00501967"/>
    <w:p w14:paraId="593E8790" w14:textId="2A2CEF99" w:rsidR="00B5658D" w:rsidRDefault="00501967" w:rsidP="00B5658D">
      <w:r>
        <w:t xml:space="preserve">Success within the workplace can be illustrated in a multitude of ways due to the broadness of the term ‘success’ and the many aspects </w:t>
      </w:r>
      <w:r w:rsidR="00824741">
        <w:t xml:space="preserve">where </w:t>
      </w:r>
      <w:r>
        <w:t xml:space="preserve">individuals </w:t>
      </w:r>
      <w:r w:rsidR="00824741">
        <w:t xml:space="preserve">may experience this in their </w:t>
      </w:r>
      <w:r w:rsidR="00E07188">
        <w:t xml:space="preserve">career. According to </w:t>
      </w:r>
      <w:r w:rsidR="00E07188">
        <w:rPr>
          <w:color w:val="000000"/>
        </w:rPr>
        <w:t>Cambridge Dictionary (2019)</w:t>
      </w:r>
      <w:r w:rsidR="00E07188">
        <w:t>, Success can be defined as “the achieving of desired results, or someone or something that achieves positive results</w:t>
      </w:r>
      <w:r w:rsidR="00824741">
        <w:t xml:space="preserve">”, so in the workplace this could be demonstrated in a range of ways. </w:t>
      </w:r>
      <w:r w:rsidR="00E07188">
        <w:t>Success</w:t>
      </w:r>
      <w:r>
        <w:t xml:space="preserve"> in the workplace may </w:t>
      </w:r>
      <w:r w:rsidR="00417622">
        <w:t xml:space="preserve">range from </w:t>
      </w:r>
      <w:r>
        <w:t xml:space="preserve">just straightforward, everyday tasks that </w:t>
      </w:r>
      <w:r w:rsidR="00417622">
        <w:t xml:space="preserve">eventually lead to the completion of what was once deemed as an impossible job or could even be receiving a promotion for hard work and dedication. Therefore, success within the workplace looks different to many and comes in </w:t>
      </w:r>
      <w:r w:rsidR="00E07188">
        <w:t xml:space="preserve">a variety of forms. </w:t>
      </w:r>
      <w:r w:rsidR="00417622">
        <w:t>Many individuals would argue that success means to have an impact. For example, in a survey including sixty individuals, they were asked how they would define success. Many of the respondents claimed that they believe</w:t>
      </w:r>
      <w:r w:rsidR="00E07188">
        <w:t xml:space="preserve"> success was to be able to create a positive impact in where they can help others. Other respondents said that gaining promotions and making money was their ideas of success in the workplace </w:t>
      </w:r>
      <w:sdt>
        <w:sdtPr>
          <w:id w:val="-1215423186"/>
          <w:citation/>
        </w:sdtPr>
        <w:sdtContent>
          <w:r w:rsidR="00417622">
            <w:fldChar w:fldCharType="begin"/>
          </w:r>
          <w:r w:rsidR="00417622">
            <w:instrText xml:space="preserve"> CITATION Emi22 \l 2057 </w:instrText>
          </w:r>
          <w:r w:rsidR="00417622">
            <w:fldChar w:fldCharType="separate"/>
          </w:r>
          <w:r w:rsidR="00417622" w:rsidRPr="00417622">
            <w:rPr>
              <w:noProof/>
            </w:rPr>
            <w:t>(Kestel, 2022)</w:t>
          </w:r>
          <w:r w:rsidR="00417622">
            <w:fldChar w:fldCharType="end"/>
          </w:r>
        </w:sdtContent>
      </w:sdt>
      <w:r w:rsidR="00E07188">
        <w:t xml:space="preserve">. </w:t>
      </w:r>
    </w:p>
    <w:p w14:paraId="7EE46CF5" w14:textId="2BF70CAF" w:rsidR="00824741" w:rsidRDefault="005C31DF" w:rsidP="00B5658D">
      <w:pPr>
        <w:rPr>
          <w:color w:val="000000"/>
        </w:rPr>
      </w:pPr>
      <w:r>
        <w:t xml:space="preserve">Some individuals a blocked from succession within the workplace due to barriers such as their work environment. This a factor to consider as </w:t>
      </w:r>
      <w:r w:rsidR="00824741">
        <w:t xml:space="preserve">to be able to flourish and succeed within the workplace, it is essential that the environment promotes growth as well as supporting you, making it a place that allows you to achieve to your full potential. According to </w:t>
      </w:r>
      <w:r w:rsidR="00B74DE4">
        <w:rPr>
          <w:color w:val="000000"/>
        </w:rPr>
        <w:t>Mayne (2025)</w:t>
      </w:r>
      <w:r w:rsidR="00824741">
        <w:rPr>
          <w:color w:val="000000"/>
        </w:rPr>
        <w:t xml:space="preserve">, </w:t>
      </w:r>
      <w:r w:rsidR="00824741">
        <w:t xml:space="preserve">approximately </w:t>
      </w:r>
      <w:r w:rsidR="00B74DE4">
        <w:t>10%</w:t>
      </w:r>
      <w:r w:rsidR="00824741">
        <w:t xml:space="preserve"> of staff members </w:t>
      </w:r>
      <w:r w:rsidR="00B74DE4">
        <w:t>feel as though they are engaged at work. This statistic reveals how often e</w:t>
      </w:r>
      <w:r w:rsidR="00824741">
        <w:t xml:space="preserve">mployees work </w:t>
      </w:r>
      <w:r w:rsidR="00B74DE4">
        <w:t xml:space="preserve">ethic </w:t>
      </w:r>
      <w:r w:rsidR="00824741">
        <w:t xml:space="preserve">is a reflection of their </w:t>
      </w:r>
      <w:r w:rsidR="00B74DE4">
        <w:t xml:space="preserve">surroundings and support systems in the workplace. Another piece of research suggests that employees are 13% more productive when they are happy </w:t>
      </w:r>
      <w:r w:rsidR="00B74DE4">
        <w:rPr>
          <w:color w:val="000000"/>
        </w:rPr>
        <w:t>(University of Oxford, 2019)</w:t>
      </w:r>
      <w:r w:rsidR="008553F3">
        <w:rPr>
          <w:color w:val="000000"/>
        </w:rPr>
        <w:t>. Thus, workers are more likely to be inspired when their co-workers are driven and ambitious, they get some sense of recognition for their work and when their surrounded by positivity.</w:t>
      </w:r>
      <w:r>
        <w:rPr>
          <w:color w:val="000000"/>
        </w:rPr>
        <w:t xml:space="preserve"> People’s </w:t>
      </w:r>
      <w:r w:rsidR="00CA0CB7">
        <w:rPr>
          <w:color w:val="000000"/>
        </w:rPr>
        <w:t>workspace</w:t>
      </w:r>
      <w:r>
        <w:rPr>
          <w:color w:val="000000"/>
        </w:rPr>
        <w:t xml:space="preserve"> is crucial as it is where they will develop relationships </w:t>
      </w:r>
      <w:r w:rsidR="00EE6C1F">
        <w:rPr>
          <w:color w:val="000000"/>
        </w:rPr>
        <w:t>and</w:t>
      </w:r>
      <w:r>
        <w:rPr>
          <w:color w:val="000000"/>
        </w:rPr>
        <w:t xml:space="preserve"> allowing them to gain further qualities and skills which will aid them in succession. </w:t>
      </w:r>
    </w:p>
    <w:p w14:paraId="34600C52" w14:textId="7D7375B6" w:rsidR="005C31DF" w:rsidRDefault="005C31DF" w:rsidP="00B5658D">
      <w:pPr>
        <w:rPr>
          <w:color w:val="000000"/>
        </w:rPr>
      </w:pPr>
      <w:r>
        <w:rPr>
          <w:color w:val="000000"/>
        </w:rPr>
        <w:t xml:space="preserve">Succession is somewhat a reflection of the individual and the drive that they have to make progress within their career. This being said, it is important that individuals have good qualities, skills and knowledge on their profession in order for them to </w:t>
      </w:r>
      <w:r w:rsidR="00CA0CB7">
        <w:rPr>
          <w:color w:val="000000"/>
        </w:rPr>
        <w:t xml:space="preserve">achieve. Some workplace qualities include adaptability, communication and interpersonal skills, leadership, teamwork and decision-making </w:t>
      </w:r>
      <w:r w:rsidR="00CA0CB7">
        <w:rPr>
          <w:color w:val="000000"/>
        </w:rPr>
        <w:t>(MVNU Communications, 2024)</w:t>
      </w:r>
      <w:r w:rsidR="00CA0CB7">
        <w:rPr>
          <w:color w:val="000000"/>
        </w:rPr>
        <w:t>. These skills are fundamental because they allow the individual to transmit success by using them effectively, whether it be in meetings, general tasks or recruitment processes.</w:t>
      </w:r>
      <w:r w:rsidR="007A5C2F">
        <w:rPr>
          <w:color w:val="000000"/>
        </w:rPr>
        <w:t xml:space="preserve"> Furthermore, employers look for specific skills when it comes to employing someone. For example, they usually look for the individual to have planning and research skills, </w:t>
      </w:r>
      <w:r w:rsidR="007A5C2F">
        <w:rPr>
          <w:color w:val="000000"/>
        </w:rPr>
        <w:lastRenderedPageBreak/>
        <w:t>adaptability, resilience and relevant work experience. All of these qualities show that you are dedicated and serious about the job that you are applying for. Employers will look for these qualities to ensure that you fit their team and are able to contribute high levels of engagement</w:t>
      </w:r>
      <w:r w:rsidR="00FF1EC0">
        <w:rPr>
          <w:color w:val="000000"/>
        </w:rPr>
        <w:t xml:space="preserve">. </w:t>
      </w:r>
      <w:r w:rsidR="007A5C2F">
        <w:rPr>
          <w:color w:val="000000"/>
        </w:rPr>
        <w:t>In the UK, 80% of employers were struggling to recruit due to lack of skills shown within applicants</w:t>
      </w:r>
      <w:r w:rsidR="00FF1EC0">
        <w:rPr>
          <w:color w:val="000000"/>
        </w:rPr>
        <w:t xml:space="preserve"> </w:t>
      </w:r>
      <w:r w:rsidR="00FF1EC0">
        <w:rPr>
          <w:color w:val="000000"/>
        </w:rPr>
        <w:t>(Swain, 2023).</w:t>
      </w:r>
      <w:r w:rsidR="007A5C2F">
        <w:rPr>
          <w:color w:val="000000"/>
        </w:rPr>
        <w:t xml:space="preserve"> They were having issues finding applicants with skills such as reliability, creativity, </w:t>
      </w:r>
      <w:r w:rsidR="00FF1EC0">
        <w:rPr>
          <w:color w:val="000000"/>
        </w:rPr>
        <w:t>critical thinking</w:t>
      </w:r>
      <w:r w:rsidR="007A5C2F">
        <w:rPr>
          <w:color w:val="000000"/>
        </w:rPr>
        <w:t xml:space="preserve"> and problem solving. This statistic shows the importance of having </w:t>
      </w:r>
      <w:r w:rsidR="00FF1EC0">
        <w:rPr>
          <w:color w:val="000000"/>
        </w:rPr>
        <w:t xml:space="preserve">diverse strengths because employers are more likely to take notice of them, potentially resulting in them recruiting the individual. </w:t>
      </w:r>
    </w:p>
    <w:p w14:paraId="4F915F62" w14:textId="51B0BD04" w:rsidR="00824741" w:rsidRDefault="00FF1EC0" w:rsidP="00B5658D">
      <w:r>
        <w:t xml:space="preserve">Moreover, identifying personality types within the workplace is significant because it can aid employers </w:t>
      </w:r>
      <w:r w:rsidR="000E79FB">
        <w:t>in</w:t>
      </w:r>
      <w:r>
        <w:t xml:space="preserve"> finding what roles fit their employees, leading to succession</w:t>
      </w:r>
      <w:r w:rsidR="000E79FB">
        <w:t xml:space="preserve"> and limiting conflict </w:t>
      </w:r>
      <w:r w:rsidR="000E79FB">
        <w:rPr>
          <w:color w:val="000000"/>
        </w:rPr>
        <w:t>(www.indeed.com, 2024)</w:t>
      </w:r>
      <w:r w:rsidR="000E79FB">
        <w:rPr>
          <w:color w:val="000000"/>
        </w:rPr>
        <w:t>. According to</w:t>
      </w:r>
      <w:r w:rsidR="00455429">
        <w:rPr>
          <w:color w:val="000000"/>
        </w:rPr>
        <w:t xml:space="preserve"> </w:t>
      </w:r>
      <w:r w:rsidR="00455429">
        <w:rPr>
          <w:color w:val="000000"/>
        </w:rPr>
        <w:t>Myers and Briggs Foundation (2024</w:t>
      </w:r>
      <w:r w:rsidR="00261E13">
        <w:rPr>
          <w:color w:val="000000"/>
        </w:rPr>
        <w:t>),</w:t>
      </w:r>
      <w:r w:rsidR="000E79FB">
        <w:rPr>
          <w:color w:val="000000"/>
        </w:rPr>
        <w:t xml:space="preserve"> the Myers Briggs personality type assessment is made to help individuals to understand how they come to decisions and retain information</w:t>
      </w:r>
      <w:r w:rsidR="00455429">
        <w:rPr>
          <w:color w:val="000000"/>
        </w:rPr>
        <w:t xml:space="preserve">. It consists of </w:t>
      </w:r>
      <w:r w:rsidR="00261E13">
        <w:rPr>
          <w:color w:val="000000"/>
        </w:rPr>
        <w:t>16 personality types, some of which include the mediator (INFP), the advocate (INFJ), the executive (ESTJ) and logician (INTP). When it comes to success in the workplace, some personality types will suit certain roles. As people with the executive personality which involves them being organised, punctual and a leader, they might be fitted to management roles as they have strong leadership skills, contributing to success within teams. People with the mediator personality type tend to be compassionate meaning that they would be suited to roles that involve teamwork as their listening skills and understanding would navigate to success.</w:t>
      </w:r>
      <w:r w:rsidR="00301375">
        <w:rPr>
          <w:color w:val="000000"/>
        </w:rPr>
        <w:t xml:space="preserve"> Therefore, the use of MBTI in the workplace can push individuals to strive for personal growth as they know that their strengths can provide efficacy withing their role, as well as an improvement in collaboration because colleagues will be aware of each other’s abilities making communication more effective within the environment </w:t>
      </w:r>
      <w:r w:rsidR="00301375">
        <w:rPr>
          <w:color w:val="000000"/>
        </w:rPr>
        <w:t>(Arnold, 2024)</w:t>
      </w:r>
      <w:r w:rsidR="00301375">
        <w:rPr>
          <w:color w:val="000000"/>
        </w:rPr>
        <w:t>.</w:t>
      </w:r>
    </w:p>
    <w:p w14:paraId="535B74CA" w14:textId="77777777" w:rsidR="00B5658D" w:rsidRDefault="00B5658D" w:rsidP="00B5658D"/>
    <w:p w14:paraId="3980DBC5" w14:textId="77777777" w:rsidR="00B5658D" w:rsidRDefault="00B5658D" w:rsidP="00B5658D"/>
    <w:p w14:paraId="1321330D" w14:textId="77777777" w:rsidR="00B5658D" w:rsidRPr="00B5658D" w:rsidRDefault="00B5658D" w:rsidP="00B5658D"/>
    <w:p w14:paraId="69B9F39C" w14:textId="6980F10F" w:rsidR="00A43E96" w:rsidRDefault="00A43E96">
      <w:pPr>
        <w:rPr>
          <w:rFonts w:asciiTheme="majorHAnsi" w:eastAsiaTheme="majorEastAsia" w:hAnsiTheme="majorHAnsi" w:cstheme="majorBidi"/>
          <w:color w:val="0F4761" w:themeColor="accent1" w:themeShade="BF"/>
          <w:sz w:val="32"/>
          <w:szCs w:val="32"/>
        </w:rPr>
      </w:pPr>
      <w:r>
        <w:br w:type="page"/>
      </w:r>
    </w:p>
    <w:p w14:paraId="22774AB0" w14:textId="59ACB733" w:rsidR="009D5EC4" w:rsidRDefault="00A43E96" w:rsidP="00A43E96">
      <w:pPr>
        <w:pStyle w:val="Heading1"/>
      </w:pPr>
      <w:bookmarkStart w:id="4" w:name="_Toc197002706"/>
      <w:bookmarkStart w:id="5" w:name="_Toc197049857"/>
      <w:bookmarkStart w:id="6" w:name="_Toc197049965"/>
      <w:r>
        <w:lastRenderedPageBreak/>
        <w:t>Curriculum vitae</w:t>
      </w:r>
      <w:bookmarkEnd w:id="4"/>
      <w:bookmarkEnd w:id="5"/>
      <w:bookmarkEnd w:id="6"/>
    </w:p>
    <w:p w14:paraId="6DDEDAE1" w14:textId="7F99DBD0" w:rsidR="00301375" w:rsidRDefault="00301375"/>
    <w:p w14:paraId="4C304A5F" w14:textId="77777777" w:rsidR="00301375" w:rsidRDefault="00301375"/>
    <w:p w14:paraId="2714EE21" w14:textId="77777777" w:rsidR="00301375" w:rsidRDefault="00301375"/>
    <w:p w14:paraId="03940E82" w14:textId="77777777" w:rsidR="00301375" w:rsidRDefault="00301375"/>
    <w:p w14:paraId="2A2A505A" w14:textId="77777777" w:rsidR="00301375" w:rsidRDefault="00301375"/>
    <w:p w14:paraId="231866DE" w14:textId="720937A7" w:rsidR="00301375" w:rsidRDefault="00EE6C1F">
      <w:r>
        <w:rPr>
          <w:noProof/>
        </w:rPr>
        <w:drawing>
          <wp:inline distT="0" distB="0" distL="0" distR="0" wp14:anchorId="66A8EC4A" wp14:editId="59E6DA8C">
            <wp:extent cx="5731510" cy="4895850"/>
            <wp:effectExtent l="0" t="0" r="0" b="6350"/>
            <wp:docPr id="1906496923" name="Picture 1" descr="A blue and white cv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6496923" name="Picture 1" descr="A blue and white cv with text&#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4895850"/>
                    </a:xfrm>
                    <a:prstGeom prst="rect">
                      <a:avLst/>
                    </a:prstGeom>
                  </pic:spPr>
                </pic:pic>
              </a:graphicData>
            </a:graphic>
          </wp:inline>
        </w:drawing>
      </w:r>
    </w:p>
    <w:p w14:paraId="3DCAFBFB" w14:textId="77777777" w:rsidR="00301375" w:rsidRDefault="00301375"/>
    <w:p w14:paraId="27318D60" w14:textId="77777777" w:rsidR="00301375" w:rsidRDefault="00301375"/>
    <w:p w14:paraId="61C95A9F" w14:textId="77777777" w:rsidR="00301375" w:rsidRDefault="00301375"/>
    <w:p w14:paraId="0DC3C81A" w14:textId="77777777" w:rsidR="00301375" w:rsidRDefault="00301375"/>
    <w:p w14:paraId="0FECBA0C" w14:textId="77777777" w:rsidR="00301375" w:rsidRDefault="00301375"/>
    <w:p w14:paraId="05FB8F37" w14:textId="77777777" w:rsidR="00301375" w:rsidRDefault="00301375"/>
    <w:p w14:paraId="710AC150" w14:textId="74DB65C9" w:rsidR="00301375" w:rsidRDefault="00EE6C1F">
      <w:r>
        <w:rPr>
          <w:noProof/>
        </w:rPr>
        <w:lastRenderedPageBreak/>
        <w:drawing>
          <wp:inline distT="0" distB="0" distL="0" distR="0" wp14:anchorId="1FDCC7D5" wp14:editId="6D0BDE64">
            <wp:extent cx="5731510" cy="4887595"/>
            <wp:effectExtent l="0" t="0" r="0" b="1905"/>
            <wp:docPr id="287798696" name="Picture 2" descr="A screenshot of a cv&#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798696" name="Picture 2" descr="A screenshot of a cv&#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4887595"/>
                    </a:xfrm>
                    <a:prstGeom prst="rect">
                      <a:avLst/>
                    </a:prstGeom>
                  </pic:spPr>
                </pic:pic>
              </a:graphicData>
            </a:graphic>
          </wp:inline>
        </w:drawing>
      </w:r>
    </w:p>
    <w:p w14:paraId="77853F4D" w14:textId="77777777" w:rsidR="00301375" w:rsidRDefault="00301375"/>
    <w:p w14:paraId="25E11390" w14:textId="77777777" w:rsidR="00301375" w:rsidRDefault="00301375"/>
    <w:p w14:paraId="18A80DF9" w14:textId="77777777" w:rsidR="00301375" w:rsidRDefault="00301375"/>
    <w:p w14:paraId="7271B273" w14:textId="77777777" w:rsidR="00301375" w:rsidRDefault="00301375"/>
    <w:p w14:paraId="773E6E17" w14:textId="7C3702D9" w:rsidR="00301375" w:rsidRPr="00301375" w:rsidRDefault="00EE6C1F">
      <w:r>
        <w:rPr>
          <w:noProof/>
        </w:rPr>
        <w:lastRenderedPageBreak/>
        <w:drawing>
          <wp:inline distT="0" distB="0" distL="0" distR="0" wp14:anchorId="657527A8" wp14:editId="1C9A7875">
            <wp:extent cx="5731510" cy="3315335"/>
            <wp:effectExtent l="0" t="0" r="0" b="0"/>
            <wp:docPr id="1005713502" name="Picture 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5713502" name="Picture 3" descr="A screenshot of a computer&#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315335"/>
                    </a:xfrm>
                    <a:prstGeom prst="rect">
                      <a:avLst/>
                    </a:prstGeom>
                  </pic:spPr>
                </pic:pic>
              </a:graphicData>
            </a:graphic>
          </wp:inline>
        </w:drawing>
      </w:r>
    </w:p>
    <w:p w14:paraId="2A950ABD" w14:textId="77777777" w:rsidR="00EE6C1F" w:rsidRDefault="00EE6C1F" w:rsidP="00A43E96">
      <w:pPr>
        <w:pStyle w:val="Heading1"/>
      </w:pPr>
      <w:bookmarkStart w:id="7" w:name="_Toc197002707"/>
    </w:p>
    <w:p w14:paraId="01D603C1" w14:textId="77777777" w:rsidR="00EE6C1F" w:rsidRDefault="00EE6C1F" w:rsidP="00A43E96">
      <w:pPr>
        <w:pStyle w:val="Heading1"/>
      </w:pPr>
    </w:p>
    <w:p w14:paraId="56A55ED0" w14:textId="77777777" w:rsidR="00EE6C1F" w:rsidRDefault="00EE6C1F" w:rsidP="00A43E96">
      <w:pPr>
        <w:pStyle w:val="Heading1"/>
      </w:pPr>
    </w:p>
    <w:p w14:paraId="4256CC9D" w14:textId="77777777" w:rsidR="00EE6C1F" w:rsidRDefault="00EE6C1F" w:rsidP="00A43E96">
      <w:pPr>
        <w:pStyle w:val="Heading1"/>
      </w:pPr>
    </w:p>
    <w:p w14:paraId="3C89ED7F" w14:textId="77777777" w:rsidR="00EE6C1F" w:rsidRDefault="00EE6C1F" w:rsidP="00A43E96">
      <w:pPr>
        <w:pStyle w:val="Heading1"/>
      </w:pPr>
    </w:p>
    <w:p w14:paraId="5EB66E68" w14:textId="77777777" w:rsidR="00EE6C1F" w:rsidRDefault="00EE6C1F" w:rsidP="00A43E96">
      <w:pPr>
        <w:pStyle w:val="Heading1"/>
      </w:pPr>
    </w:p>
    <w:p w14:paraId="4E733342" w14:textId="77777777" w:rsidR="00EE6C1F" w:rsidRDefault="00EE6C1F" w:rsidP="00A43E96">
      <w:pPr>
        <w:pStyle w:val="Heading1"/>
      </w:pPr>
    </w:p>
    <w:p w14:paraId="5C6EB4B1" w14:textId="77777777" w:rsidR="00EE6C1F" w:rsidRDefault="00EE6C1F" w:rsidP="00A43E96">
      <w:pPr>
        <w:pStyle w:val="Heading1"/>
      </w:pPr>
    </w:p>
    <w:p w14:paraId="5FEF250F" w14:textId="77777777" w:rsidR="00EE6C1F" w:rsidRDefault="00EE6C1F">
      <w:pPr>
        <w:rPr>
          <w:rFonts w:asciiTheme="majorHAnsi" w:eastAsiaTheme="majorEastAsia" w:hAnsiTheme="majorHAnsi" w:cstheme="majorBidi"/>
          <w:color w:val="0F4761" w:themeColor="accent1" w:themeShade="BF"/>
          <w:sz w:val="40"/>
          <w:szCs w:val="40"/>
        </w:rPr>
      </w:pPr>
      <w:r>
        <w:br w:type="page"/>
      </w:r>
    </w:p>
    <w:p w14:paraId="5D89FA6A" w14:textId="77777777" w:rsidR="00FC5914" w:rsidRDefault="00A43E96" w:rsidP="00A43E96">
      <w:pPr>
        <w:pStyle w:val="Heading1"/>
      </w:pPr>
      <w:bookmarkStart w:id="8" w:name="_Toc197049858"/>
      <w:bookmarkStart w:id="9" w:name="_Toc197049966"/>
      <w:r>
        <w:lastRenderedPageBreak/>
        <w:t>Covering letter</w:t>
      </w:r>
      <w:bookmarkEnd w:id="7"/>
      <w:bookmarkEnd w:id="8"/>
      <w:bookmarkEnd w:id="9"/>
    </w:p>
    <w:p w14:paraId="4E2E28DF" w14:textId="77777777" w:rsidR="002B5C27" w:rsidRDefault="002B5C27" w:rsidP="002B5C27"/>
    <w:p w14:paraId="6B9B6D74" w14:textId="77777777" w:rsidR="002B5C27" w:rsidRDefault="002B5C27" w:rsidP="002B5C27">
      <w:r>
        <w:t>Katie Grandon</w:t>
      </w:r>
    </w:p>
    <w:p w14:paraId="62F9177D" w14:textId="77777777" w:rsidR="002B5C27" w:rsidRDefault="002B5C27" w:rsidP="002B5C27">
      <w:r>
        <w:t>11 Parc Bevin</w:t>
      </w:r>
    </w:p>
    <w:p w14:paraId="7C625C4A" w14:textId="432EA496" w:rsidR="002B5C27" w:rsidRDefault="002B5C27" w:rsidP="002B5C27">
      <w:r>
        <w:t>Caerphilly, Np11 3AN</w:t>
      </w:r>
    </w:p>
    <w:p w14:paraId="632D4EA5" w14:textId="77777777" w:rsidR="002B5C27" w:rsidRDefault="002B5C27" w:rsidP="002B5C27">
      <w:hyperlink r:id="rId11" w:history="1">
        <w:r w:rsidRPr="004B7E4D">
          <w:rPr>
            <w:rStyle w:val="Hyperlink"/>
          </w:rPr>
          <w:t>Katiegrandon700@gmail.com</w:t>
        </w:r>
      </w:hyperlink>
      <w:r>
        <w:t>, 07400578250</w:t>
      </w:r>
    </w:p>
    <w:p w14:paraId="37867A45" w14:textId="77777777" w:rsidR="002B5C27" w:rsidRDefault="002B5C27" w:rsidP="002B5C27">
      <w:r>
        <w:t>16</w:t>
      </w:r>
      <w:r w:rsidRPr="002B5C27">
        <w:rPr>
          <w:vertAlign w:val="superscript"/>
        </w:rPr>
        <w:t>th</w:t>
      </w:r>
      <w:r>
        <w:t xml:space="preserve"> April 2025</w:t>
      </w:r>
    </w:p>
    <w:p w14:paraId="4B4405DE" w14:textId="77777777" w:rsidR="002B5C27" w:rsidRDefault="002B5C27" w:rsidP="002B5C27"/>
    <w:p w14:paraId="30046C3C" w14:textId="77777777" w:rsidR="002B5C27" w:rsidRDefault="002B5C27" w:rsidP="002B5C27">
      <w:r>
        <w:t>Recruitment team</w:t>
      </w:r>
    </w:p>
    <w:p w14:paraId="470B29D8" w14:textId="77777777" w:rsidR="002B5C27" w:rsidRDefault="002B5C27" w:rsidP="002B5C27">
      <w:r>
        <w:t>Boots</w:t>
      </w:r>
    </w:p>
    <w:p w14:paraId="640C95D3" w14:textId="72BE82C4" w:rsidR="002B5C27" w:rsidRDefault="002B5C27" w:rsidP="002B5C27">
      <w:r>
        <w:t>The Market Place, Blackwood</w:t>
      </w:r>
    </w:p>
    <w:p w14:paraId="7248ABA8" w14:textId="77777777" w:rsidR="002B5C27" w:rsidRDefault="002B5C27" w:rsidP="002B5C27">
      <w:r>
        <w:t>Caerphilly, NP12 1AU</w:t>
      </w:r>
    </w:p>
    <w:p w14:paraId="18F82229" w14:textId="77777777" w:rsidR="002B5C27" w:rsidRDefault="002B5C27" w:rsidP="002B5C27"/>
    <w:p w14:paraId="44A7ACD7" w14:textId="77777777" w:rsidR="002B5C27" w:rsidRDefault="002B5C27" w:rsidP="002B5C27">
      <w:r>
        <w:t>Dear Sir/Madam,</w:t>
      </w:r>
    </w:p>
    <w:p w14:paraId="63CCFC3B" w14:textId="77777777" w:rsidR="00790B2C" w:rsidRDefault="002B5C27" w:rsidP="002B5C27">
      <w:r>
        <w:t xml:space="preserve">I am writing as I would like to apply for the position </w:t>
      </w:r>
      <w:r w:rsidR="00790B2C">
        <w:t>for Customer Assistant at Boots store as advertised on Indeed. I believe that I have the fundamental skills that a required for this role and I am confident that I would fit the demand of the role.</w:t>
      </w:r>
    </w:p>
    <w:p w14:paraId="781F2687" w14:textId="1279879A" w:rsidR="00790B2C" w:rsidRDefault="00790B2C" w:rsidP="002B5C27">
      <w:r>
        <w:t xml:space="preserve">I am currently studying Law and Criminology at the university of Wales Trinity St Davids and have stayed dedicated throughout my </w:t>
      </w:r>
      <w:r w:rsidR="00543E32">
        <w:t>studies and</w:t>
      </w:r>
      <w:r>
        <w:t xml:space="preserve"> is a quality that I would bring to the workplace. During my time in university, I have developed skills such as confidence, which I think is an essential skill to have in this position. </w:t>
      </w:r>
    </w:p>
    <w:p w14:paraId="25261E22" w14:textId="77777777" w:rsidR="00790B2C" w:rsidRDefault="00790B2C" w:rsidP="002B5C27">
      <w:r>
        <w:t xml:space="preserve">In my previous retail role, I have internalised all the essential skills such as customer communication, problem solving, handling and organising stock as well as managing money. Any issues that customers or staff propose, I deal with effectively and in a professional manner which is a large aspect of working in retail. </w:t>
      </w:r>
    </w:p>
    <w:p w14:paraId="288AFF3D" w14:textId="77777777" w:rsidR="00790B2C" w:rsidRDefault="00790B2C" w:rsidP="00790B2C">
      <w:r>
        <w:t>As you can see from my CV my experience lays in:</w:t>
      </w:r>
    </w:p>
    <w:p w14:paraId="411725BC" w14:textId="77777777" w:rsidR="00543E32" w:rsidRDefault="00543E32" w:rsidP="00543E32">
      <w:pPr>
        <w:pStyle w:val="ListParagraph"/>
        <w:numPr>
          <w:ilvl w:val="0"/>
          <w:numId w:val="4"/>
        </w:numPr>
      </w:pPr>
      <w:r>
        <w:t xml:space="preserve">Retail- Working on tills, serving customers and handling money. I was a large contribution to the team as I worked efficiently and harmoniously with colleagues. </w:t>
      </w:r>
    </w:p>
    <w:p w14:paraId="16BE04BD" w14:textId="77777777" w:rsidR="00543E32" w:rsidRDefault="00543E32" w:rsidP="00543E32">
      <w:pPr>
        <w:pStyle w:val="ListParagraph"/>
        <w:numPr>
          <w:ilvl w:val="0"/>
          <w:numId w:val="4"/>
        </w:numPr>
      </w:pPr>
      <w:r>
        <w:t>Dog walking- Which allowed me to gain organisational skills and time management skills.</w:t>
      </w:r>
    </w:p>
    <w:p w14:paraId="414F8205" w14:textId="77777777" w:rsidR="00543E32" w:rsidRDefault="00543E32" w:rsidP="00543E32"/>
    <w:p w14:paraId="393E0DE1" w14:textId="3F2B89AA" w:rsidR="00543E32" w:rsidRDefault="00543E32" w:rsidP="00543E32">
      <w:r>
        <w:t>Additionally, I have:</w:t>
      </w:r>
    </w:p>
    <w:p w14:paraId="52EF3D08" w14:textId="19A570C7" w:rsidR="00543E32" w:rsidRDefault="00543E32" w:rsidP="00543E32">
      <w:pPr>
        <w:pStyle w:val="ListParagraph"/>
        <w:numPr>
          <w:ilvl w:val="0"/>
          <w:numId w:val="5"/>
        </w:numPr>
      </w:pPr>
      <w:r>
        <w:t>Been flexible in terms of covering members of staff with very short notice</w:t>
      </w:r>
    </w:p>
    <w:p w14:paraId="2C152C21" w14:textId="14F1C1D3" w:rsidR="00543E32" w:rsidRDefault="00543E32" w:rsidP="00543E32">
      <w:pPr>
        <w:pStyle w:val="ListParagraph"/>
        <w:numPr>
          <w:ilvl w:val="0"/>
          <w:numId w:val="5"/>
        </w:numPr>
      </w:pPr>
      <w:r>
        <w:t>Dealt with complaints from customers in a respectable manner</w:t>
      </w:r>
    </w:p>
    <w:p w14:paraId="24704461" w14:textId="2EB95439" w:rsidR="00543E32" w:rsidRDefault="00543E32" w:rsidP="00543E32">
      <w:pPr>
        <w:pStyle w:val="ListParagraph"/>
        <w:numPr>
          <w:ilvl w:val="0"/>
          <w:numId w:val="5"/>
        </w:numPr>
      </w:pPr>
      <w:r>
        <w:t>Balanced work and study effectively</w:t>
      </w:r>
    </w:p>
    <w:p w14:paraId="1D5F0FA0" w14:textId="77777777" w:rsidR="00543E32" w:rsidRDefault="00543E32" w:rsidP="00543E32"/>
    <w:p w14:paraId="64594F6E" w14:textId="3403C166" w:rsidR="00543E32" w:rsidRDefault="00543E32" w:rsidP="00543E32">
      <w:r>
        <w:t>My voluntary work for the NHS improved my communication skills and adaptability skills. I have attached my CV and look forward to hearing from you.</w:t>
      </w:r>
    </w:p>
    <w:p w14:paraId="5F6733EC" w14:textId="10AB76B8" w:rsidR="00543E32" w:rsidRDefault="00543E32" w:rsidP="00543E32">
      <w:r>
        <w:t>Yours sincerely</w:t>
      </w:r>
    </w:p>
    <w:p w14:paraId="2871FFC2" w14:textId="07BFBFC9" w:rsidR="00543E32" w:rsidRDefault="00543E32" w:rsidP="00543E32">
      <w:r>
        <w:t>Katie Grandon</w:t>
      </w:r>
    </w:p>
    <w:p w14:paraId="49D39C3C" w14:textId="77777777" w:rsidR="00543E32" w:rsidRDefault="00543E32" w:rsidP="00543E32"/>
    <w:p w14:paraId="4723F6DE" w14:textId="25D9271B" w:rsidR="00A43E96" w:rsidRDefault="00A43E96" w:rsidP="00790B2C">
      <w:r>
        <w:br w:type="page"/>
      </w:r>
    </w:p>
    <w:p w14:paraId="786EDC7B" w14:textId="77777777" w:rsidR="00501967" w:rsidRDefault="00A43E96" w:rsidP="00A43E96">
      <w:pPr>
        <w:pStyle w:val="Heading1"/>
      </w:pPr>
      <w:bookmarkStart w:id="10" w:name="_Toc197002708"/>
      <w:bookmarkStart w:id="11" w:name="_Toc197049859"/>
      <w:bookmarkStart w:id="12" w:name="_Toc197049967"/>
      <w:r>
        <w:lastRenderedPageBreak/>
        <w:t>LinkedIn Profile</w:t>
      </w:r>
      <w:bookmarkEnd w:id="10"/>
      <w:bookmarkEnd w:id="11"/>
      <w:bookmarkEnd w:id="12"/>
    </w:p>
    <w:p w14:paraId="79D0E381" w14:textId="50662CFA" w:rsidR="00FC5914" w:rsidRPr="00FC5914" w:rsidRDefault="00FC5914" w:rsidP="00FC5914">
      <w:pPr>
        <w:rPr>
          <w:b/>
          <w:bCs/>
        </w:rPr>
      </w:pPr>
      <w:r w:rsidRPr="00FC5914">
        <w:rPr>
          <w:b/>
          <w:bCs/>
        </w:rPr>
        <w:t xml:space="preserve">Link - </w:t>
      </w:r>
      <w:r w:rsidRPr="00FC5914">
        <w:rPr>
          <w:rFonts w:ascii="Segoe UI" w:hAnsi="Segoe UI" w:cs="Segoe UI"/>
          <w:b/>
          <w:bCs/>
          <w:sz w:val="21"/>
          <w:szCs w:val="21"/>
          <w:shd w:val="clear" w:color="auto" w:fill="FFFFFF"/>
        </w:rPr>
        <w:t>www.linkedin.com/in/katie-grandon-6168ba363</w:t>
      </w:r>
    </w:p>
    <w:p w14:paraId="43D2C8BB" w14:textId="2F996157" w:rsidR="00A43E96" w:rsidRDefault="00A43E96" w:rsidP="00A43E96">
      <w:pPr>
        <w:pStyle w:val="Heading1"/>
        <w:rPr>
          <w:sz w:val="32"/>
          <w:szCs w:val="32"/>
        </w:rPr>
      </w:pPr>
    </w:p>
    <w:p w14:paraId="43B7EFD1" w14:textId="021B02D8" w:rsidR="005F00CC" w:rsidRDefault="00FC5914">
      <w:pPr>
        <w:rPr>
          <w:rFonts w:asciiTheme="majorHAnsi" w:eastAsiaTheme="majorEastAsia" w:hAnsiTheme="majorHAnsi" w:cstheme="majorBidi"/>
          <w:color w:val="0F4761" w:themeColor="accent1" w:themeShade="BF"/>
          <w:sz w:val="40"/>
          <w:szCs w:val="40"/>
        </w:rPr>
      </w:pPr>
      <w:bookmarkStart w:id="13" w:name="_Toc197002709"/>
      <w:r>
        <w:rPr>
          <w:noProof/>
        </w:rPr>
        <w:drawing>
          <wp:inline distT="0" distB="0" distL="0" distR="0" wp14:anchorId="6148CA25" wp14:editId="1EF0648A">
            <wp:extent cx="5731510" cy="5596255"/>
            <wp:effectExtent l="0" t="0" r="0" b="4445"/>
            <wp:docPr id="353108533" name="Picture 4" descr="A screenshot of a profile of a do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108533" name="Picture 4" descr="A screenshot of a profile of a dog&#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5731510" cy="5596255"/>
                    </a:xfrm>
                    <a:prstGeom prst="rect">
                      <a:avLst/>
                    </a:prstGeom>
                  </pic:spPr>
                </pic:pic>
              </a:graphicData>
            </a:graphic>
          </wp:inline>
        </w:drawing>
      </w:r>
      <w:r w:rsidR="005F00CC">
        <w:br w:type="page"/>
      </w:r>
    </w:p>
    <w:p w14:paraId="50029C61" w14:textId="43B0F906" w:rsidR="00FC5914" w:rsidRDefault="00FC5914">
      <w:pPr>
        <w:rPr>
          <w:rFonts w:asciiTheme="majorHAnsi" w:eastAsiaTheme="majorEastAsia" w:hAnsiTheme="majorHAnsi" w:cstheme="majorBidi"/>
          <w:color w:val="0F4761" w:themeColor="accent1" w:themeShade="BF"/>
          <w:sz w:val="40"/>
          <w:szCs w:val="40"/>
        </w:rPr>
      </w:pPr>
      <w:r>
        <w:rPr>
          <w:noProof/>
        </w:rPr>
        <w:lastRenderedPageBreak/>
        <w:drawing>
          <wp:inline distT="0" distB="0" distL="0" distR="0" wp14:anchorId="774E383D" wp14:editId="3A9243D0">
            <wp:extent cx="5731510" cy="5065395"/>
            <wp:effectExtent l="0" t="0" r="0" b="1905"/>
            <wp:docPr id="881716116" name="Picture 6"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1716116" name="Picture 6" descr="A screenshot of a phone&#10;&#10;AI-generated content may be incorrect."/>
                    <pic:cNvPicPr/>
                  </pic:nvPicPr>
                  <pic:blipFill>
                    <a:blip r:embed="rId13">
                      <a:extLst>
                        <a:ext uri="{28A0092B-C50C-407E-A947-70E740481C1C}">
                          <a14:useLocalDpi xmlns:a14="http://schemas.microsoft.com/office/drawing/2010/main" val="0"/>
                        </a:ext>
                      </a:extLst>
                    </a:blip>
                    <a:stretch>
                      <a:fillRect/>
                    </a:stretch>
                  </pic:blipFill>
                  <pic:spPr>
                    <a:xfrm>
                      <a:off x="0" y="0"/>
                      <a:ext cx="5731510" cy="5065395"/>
                    </a:xfrm>
                    <a:prstGeom prst="rect">
                      <a:avLst/>
                    </a:prstGeom>
                  </pic:spPr>
                </pic:pic>
              </a:graphicData>
            </a:graphic>
          </wp:inline>
        </w:drawing>
      </w:r>
      <w:r>
        <w:br w:type="page"/>
      </w:r>
      <w:r>
        <w:rPr>
          <w:rFonts w:asciiTheme="majorHAnsi" w:eastAsiaTheme="majorEastAsia" w:hAnsiTheme="majorHAnsi" w:cstheme="majorBidi"/>
          <w:noProof/>
          <w:color w:val="0F4761" w:themeColor="accent1" w:themeShade="BF"/>
          <w:sz w:val="40"/>
          <w:szCs w:val="40"/>
        </w:rPr>
        <w:lastRenderedPageBreak/>
        <w:drawing>
          <wp:inline distT="0" distB="0" distL="0" distR="0" wp14:anchorId="55642B77" wp14:editId="602F20E2">
            <wp:extent cx="5731510" cy="4408170"/>
            <wp:effectExtent l="0" t="0" r="0" b="0"/>
            <wp:docPr id="799819877" name="Picture 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9819877" name="Picture 5" descr="A screenshot of a computer&#10;&#10;AI-generated content may be incorrect."/>
                    <pic:cNvPicPr/>
                  </pic:nvPicPr>
                  <pic:blipFill>
                    <a:blip r:embed="rId14">
                      <a:extLst>
                        <a:ext uri="{28A0092B-C50C-407E-A947-70E740481C1C}">
                          <a14:useLocalDpi xmlns:a14="http://schemas.microsoft.com/office/drawing/2010/main" val="0"/>
                        </a:ext>
                      </a:extLst>
                    </a:blip>
                    <a:stretch>
                      <a:fillRect/>
                    </a:stretch>
                  </pic:blipFill>
                  <pic:spPr>
                    <a:xfrm>
                      <a:off x="0" y="0"/>
                      <a:ext cx="5731510" cy="4408170"/>
                    </a:xfrm>
                    <a:prstGeom prst="rect">
                      <a:avLst/>
                    </a:prstGeom>
                  </pic:spPr>
                </pic:pic>
              </a:graphicData>
            </a:graphic>
          </wp:inline>
        </w:drawing>
      </w:r>
    </w:p>
    <w:p w14:paraId="793F606A" w14:textId="77777777" w:rsidR="00FC5914" w:rsidRDefault="00FC5914">
      <w:pPr>
        <w:rPr>
          <w:rFonts w:asciiTheme="majorHAnsi" w:eastAsiaTheme="majorEastAsia" w:hAnsiTheme="majorHAnsi" w:cstheme="majorBidi"/>
          <w:color w:val="0F4761" w:themeColor="accent1" w:themeShade="BF"/>
          <w:sz w:val="40"/>
          <w:szCs w:val="40"/>
        </w:rPr>
      </w:pPr>
      <w:r>
        <w:br w:type="page"/>
      </w:r>
    </w:p>
    <w:p w14:paraId="57BB358F" w14:textId="032EB960" w:rsidR="00FC5914" w:rsidRDefault="00FC5914">
      <w:pPr>
        <w:rPr>
          <w:rFonts w:asciiTheme="majorHAnsi" w:eastAsiaTheme="majorEastAsia" w:hAnsiTheme="majorHAnsi" w:cstheme="majorBidi"/>
          <w:color w:val="0F4761" w:themeColor="accent1" w:themeShade="BF"/>
          <w:sz w:val="40"/>
          <w:szCs w:val="40"/>
        </w:rPr>
      </w:pPr>
      <w:r>
        <w:rPr>
          <w:rFonts w:asciiTheme="majorHAnsi" w:eastAsiaTheme="majorEastAsia" w:hAnsiTheme="majorHAnsi" w:cstheme="majorBidi"/>
          <w:noProof/>
          <w:color w:val="0F4761" w:themeColor="accent1" w:themeShade="BF"/>
          <w:sz w:val="40"/>
          <w:szCs w:val="40"/>
        </w:rPr>
        <w:lastRenderedPageBreak/>
        <w:drawing>
          <wp:inline distT="0" distB="0" distL="0" distR="0" wp14:anchorId="328A3C71" wp14:editId="10115EB6">
            <wp:extent cx="5731510" cy="4902200"/>
            <wp:effectExtent l="0" t="0" r="0" b="0"/>
            <wp:docPr id="1184219111" name="Picture 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4219111" name="Picture 7" descr="A screenshot of a computer&#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4902200"/>
                    </a:xfrm>
                    <a:prstGeom prst="rect">
                      <a:avLst/>
                    </a:prstGeom>
                  </pic:spPr>
                </pic:pic>
              </a:graphicData>
            </a:graphic>
          </wp:inline>
        </w:drawing>
      </w:r>
      <w:r>
        <w:br w:type="page"/>
      </w:r>
    </w:p>
    <w:p w14:paraId="37693781" w14:textId="1B41BF77" w:rsidR="00FC5914" w:rsidRDefault="00FC5914">
      <w:pPr>
        <w:rPr>
          <w:rFonts w:asciiTheme="majorHAnsi" w:eastAsiaTheme="majorEastAsia" w:hAnsiTheme="majorHAnsi" w:cstheme="majorBidi"/>
          <w:color w:val="0F4761" w:themeColor="accent1" w:themeShade="BF"/>
          <w:sz w:val="40"/>
          <w:szCs w:val="40"/>
        </w:rPr>
      </w:pPr>
      <w:r>
        <w:rPr>
          <w:rFonts w:asciiTheme="majorHAnsi" w:eastAsiaTheme="majorEastAsia" w:hAnsiTheme="majorHAnsi" w:cstheme="majorBidi"/>
          <w:noProof/>
          <w:color w:val="0F4761" w:themeColor="accent1" w:themeShade="BF"/>
          <w:sz w:val="40"/>
          <w:szCs w:val="40"/>
        </w:rPr>
        <w:lastRenderedPageBreak/>
        <w:drawing>
          <wp:inline distT="0" distB="0" distL="0" distR="0" wp14:anchorId="445AEACF" wp14:editId="1158A07C">
            <wp:extent cx="5731510" cy="4610100"/>
            <wp:effectExtent l="0" t="0" r="0" b="0"/>
            <wp:docPr id="1644074589" name="Picture 8" descr="A screenshot of a social media accou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4074589" name="Picture 8" descr="A screenshot of a social media account&#10;&#10;AI-generated content may be incorrect."/>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4610100"/>
                    </a:xfrm>
                    <a:prstGeom prst="rect">
                      <a:avLst/>
                    </a:prstGeom>
                  </pic:spPr>
                </pic:pic>
              </a:graphicData>
            </a:graphic>
          </wp:inline>
        </w:drawing>
      </w:r>
      <w:r>
        <w:br w:type="page"/>
      </w:r>
    </w:p>
    <w:bookmarkEnd w:id="13"/>
    <w:p w14:paraId="20306982" w14:textId="10C29F90" w:rsidR="00A43E96" w:rsidRPr="002B5279" w:rsidRDefault="00A43E96" w:rsidP="002B5279">
      <w:pPr>
        <w:rPr>
          <w:rFonts w:asciiTheme="majorHAnsi" w:eastAsiaTheme="majorEastAsia" w:hAnsiTheme="majorHAnsi" w:cstheme="majorBidi"/>
          <w:color w:val="0F4761" w:themeColor="accent1" w:themeShade="BF"/>
          <w:sz w:val="32"/>
          <w:szCs w:val="32"/>
        </w:rPr>
      </w:pPr>
    </w:p>
    <w:bookmarkStart w:id="14" w:name="_Toc197049968" w:displacedByCustomXml="next"/>
    <w:bookmarkStart w:id="15" w:name="_Toc197049860" w:displacedByCustomXml="next"/>
    <w:sdt>
      <w:sdtPr>
        <w:id w:val="-2042885082"/>
        <w:docPartObj>
          <w:docPartGallery w:val="Bibliographies"/>
          <w:docPartUnique/>
        </w:docPartObj>
      </w:sdtPr>
      <w:sdtEndPr>
        <w:rPr>
          <w:rFonts w:ascii="Times New Roman" w:eastAsia="Times New Roman" w:hAnsi="Times New Roman" w:cs="Times New Roman"/>
          <w:color w:val="auto"/>
          <w:kern w:val="0"/>
          <w:sz w:val="24"/>
          <w:szCs w:val="24"/>
          <w:lang w:eastAsia="en-GB"/>
          <w14:ligatures w14:val="none"/>
        </w:rPr>
      </w:sdtEndPr>
      <w:sdtContent>
        <w:p w14:paraId="728B16CA" w14:textId="50DCD685" w:rsidR="00E07188" w:rsidRDefault="00E07188">
          <w:pPr>
            <w:pStyle w:val="Heading1"/>
          </w:pPr>
          <w:r>
            <w:t>Bibliography</w:t>
          </w:r>
          <w:bookmarkEnd w:id="15"/>
          <w:bookmarkEnd w:id="14"/>
        </w:p>
        <w:p w14:paraId="353DBFBB" w14:textId="320ADFE9" w:rsidR="00301375" w:rsidRPr="00301375" w:rsidRDefault="00301375" w:rsidP="00301375">
          <w:pPr>
            <w:pStyle w:val="NormalWeb"/>
            <w:spacing w:before="0" w:beforeAutospacing="0" w:after="240" w:afterAutospacing="0" w:line="360" w:lineRule="atLeast"/>
            <w:rPr>
              <w:rFonts w:asciiTheme="minorHAnsi" w:hAnsiTheme="minorHAnsi"/>
              <w:color w:val="000000"/>
            </w:rPr>
          </w:pPr>
          <w:r w:rsidRPr="00301375">
            <w:rPr>
              <w:rFonts w:asciiTheme="minorHAnsi" w:hAnsiTheme="minorHAnsi"/>
              <w:color w:val="000000"/>
            </w:rPr>
            <w:t>Arnold, J. (2024).</w:t>
          </w:r>
          <w:r w:rsidRPr="00301375">
            <w:rPr>
              <w:rStyle w:val="apple-converted-space"/>
              <w:rFonts w:asciiTheme="minorHAnsi" w:eastAsiaTheme="majorEastAsia" w:hAnsiTheme="minorHAnsi"/>
              <w:color w:val="000000"/>
            </w:rPr>
            <w:t> </w:t>
          </w:r>
          <w:r w:rsidRPr="00301375">
            <w:rPr>
              <w:rFonts w:asciiTheme="minorHAnsi" w:hAnsiTheme="minorHAnsi"/>
              <w:i/>
              <w:iCs/>
              <w:color w:val="000000"/>
            </w:rPr>
            <w:t>Myers-Briggs Team Management: Effective Strategies for All Personality Types</w:t>
          </w:r>
          <w:r w:rsidRPr="00301375">
            <w:rPr>
              <w:rFonts w:asciiTheme="minorHAnsi" w:hAnsiTheme="minorHAnsi"/>
              <w:color w:val="000000"/>
            </w:rPr>
            <w:t xml:space="preserve">. Available at: https://atarim.io/blog/myers-briggs/ </w:t>
          </w:r>
          <w:r>
            <w:rPr>
              <w:rFonts w:asciiTheme="minorHAnsi" w:hAnsiTheme="minorHAnsi"/>
              <w:color w:val="000000"/>
            </w:rPr>
            <w:t>(</w:t>
          </w:r>
          <w:r w:rsidRPr="00301375">
            <w:rPr>
              <w:rFonts w:asciiTheme="minorHAnsi" w:hAnsiTheme="minorHAnsi"/>
              <w:color w:val="000000"/>
            </w:rPr>
            <w:t>Accessed</w:t>
          </w:r>
          <w:r>
            <w:rPr>
              <w:rFonts w:asciiTheme="minorHAnsi" w:hAnsiTheme="minorHAnsi"/>
              <w:color w:val="000000"/>
            </w:rPr>
            <w:t xml:space="preserve">: </w:t>
          </w:r>
          <w:r w:rsidRPr="00301375">
            <w:rPr>
              <w:rFonts w:asciiTheme="minorHAnsi" w:hAnsiTheme="minorHAnsi"/>
              <w:color w:val="000000"/>
            </w:rPr>
            <w:t>16 Apr</w:t>
          </w:r>
          <w:r>
            <w:rPr>
              <w:rFonts w:asciiTheme="minorHAnsi" w:hAnsiTheme="minorHAnsi"/>
              <w:color w:val="000000"/>
            </w:rPr>
            <w:t>il 2</w:t>
          </w:r>
          <w:r w:rsidRPr="00301375">
            <w:rPr>
              <w:rFonts w:asciiTheme="minorHAnsi" w:hAnsiTheme="minorHAnsi"/>
              <w:color w:val="000000"/>
            </w:rPr>
            <w:t>025</w:t>
          </w:r>
          <w:r>
            <w:rPr>
              <w:rFonts w:asciiTheme="minorHAnsi" w:hAnsiTheme="minorHAnsi"/>
              <w:color w:val="000000"/>
            </w:rPr>
            <w:t>)</w:t>
          </w:r>
        </w:p>
        <w:p w14:paraId="4A7DD54B" w14:textId="7723D02C" w:rsidR="00E07188" w:rsidRDefault="00E07188" w:rsidP="00E07188">
          <w:pPr>
            <w:pStyle w:val="NormalWeb"/>
            <w:spacing w:before="0" w:beforeAutospacing="0" w:after="240" w:afterAutospacing="0" w:line="360" w:lineRule="atLeast"/>
            <w:rPr>
              <w:rFonts w:asciiTheme="minorHAnsi" w:hAnsiTheme="minorHAnsi"/>
              <w:color w:val="000000"/>
            </w:rPr>
          </w:pPr>
          <w:r w:rsidRPr="00E07188">
            <w:rPr>
              <w:rFonts w:asciiTheme="minorHAnsi" w:hAnsiTheme="minorHAnsi"/>
              <w:color w:val="000000"/>
            </w:rPr>
            <w:t>Cambridge Dictionary (2019).</w:t>
          </w:r>
          <w:r w:rsidRPr="00E07188">
            <w:rPr>
              <w:rStyle w:val="apple-converted-space"/>
              <w:rFonts w:asciiTheme="minorHAnsi" w:eastAsiaTheme="majorEastAsia" w:hAnsiTheme="minorHAnsi"/>
              <w:color w:val="000000"/>
            </w:rPr>
            <w:t> </w:t>
          </w:r>
          <w:r w:rsidRPr="00E07188">
            <w:rPr>
              <w:rFonts w:asciiTheme="minorHAnsi" w:hAnsiTheme="minorHAnsi"/>
              <w:i/>
              <w:iCs/>
              <w:color w:val="000000"/>
            </w:rPr>
            <w:t>SUCCESS | meaning in the Cambridge English Dictionary</w:t>
          </w:r>
          <w:r w:rsidRPr="00E07188">
            <w:rPr>
              <w:rFonts w:asciiTheme="minorHAnsi" w:hAnsiTheme="minorHAnsi"/>
              <w:color w:val="000000"/>
            </w:rPr>
            <w:t xml:space="preserve">. Available at: </w:t>
          </w:r>
          <w:hyperlink r:id="rId17" w:history="1">
            <w:r w:rsidRPr="004B7E4D">
              <w:rPr>
                <w:rStyle w:val="Hyperlink"/>
                <w:rFonts w:asciiTheme="minorHAnsi" w:hAnsiTheme="minorHAnsi"/>
              </w:rPr>
              <w:t>https://dictionary.cambridge.org/dictionary/english/success</w:t>
            </w:r>
          </w:hyperlink>
          <w:r>
            <w:rPr>
              <w:rFonts w:asciiTheme="minorHAnsi" w:hAnsiTheme="minorHAnsi"/>
              <w:color w:val="000000"/>
            </w:rPr>
            <w:t xml:space="preserve"> (</w:t>
          </w:r>
          <w:r w:rsidRPr="00E07188">
            <w:rPr>
              <w:rFonts w:asciiTheme="minorHAnsi" w:hAnsiTheme="minorHAnsi"/>
              <w:color w:val="000000"/>
            </w:rPr>
            <w:t>Accessed 15 Ap</w:t>
          </w:r>
          <w:r>
            <w:rPr>
              <w:rFonts w:asciiTheme="minorHAnsi" w:hAnsiTheme="minorHAnsi"/>
              <w:color w:val="000000"/>
            </w:rPr>
            <w:t xml:space="preserve">ril </w:t>
          </w:r>
          <w:r w:rsidRPr="00E07188">
            <w:rPr>
              <w:rFonts w:asciiTheme="minorHAnsi" w:hAnsiTheme="minorHAnsi"/>
              <w:color w:val="000000"/>
            </w:rPr>
            <w:t>2025</w:t>
          </w:r>
          <w:r>
            <w:rPr>
              <w:rFonts w:asciiTheme="minorHAnsi" w:hAnsiTheme="minorHAnsi"/>
              <w:color w:val="000000"/>
            </w:rPr>
            <w:t>)</w:t>
          </w:r>
        </w:p>
        <w:p w14:paraId="1B33899A" w14:textId="16025083" w:rsidR="000E79FB" w:rsidRDefault="000E79FB" w:rsidP="000E79FB">
          <w:pPr>
            <w:pStyle w:val="NormalWeb"/>
            <w:spacing w:before="0" w:beforeAutospacing="0" w:after="240" w:afterAutospacing="0" w:line="360" w:lineRule="atLeast"/>
            <w:rPr>
              <w:rFonts w:asciiTheme="minorHAnsi" w:hAnsiTheme="minorHAnsi"/>
              <w:color w:val="000000"/>
            </w:rPr>
          </w:pPr>
          <w:r w:rsidRPr="000E79FB">
            <w:rPr>
              <w:rFonts w:asciiTheme="minorHAnsi" w:hAnsiTheme="minorHAnsi"/>
              <w:color w:val="000000"/>
            </w:rPr>
            <w:t>www.indeed.com. (2024).</w:t>
          </w:r>
          <w:r w:rsidRPr="000E79FB">
            <w:rPr>
              <w:rStyle w:val="apple-converted-space"/>
              <w:rFonts w:asciiTheme="minorHAnsi" w:eastAsiaTheme="majorEastAsia" w:hAnsiTheme="minorHAnsi"/>
              <w:color w:val="000000"/>
            </w:rPr>
            <w:t> </w:t>
          </w:r>
          <w:r w:rsidRPr="000E79FB">
            <w:rPr>
              <w:rFonts w:asciiTheme="minorHAnsi" w:hAnsiTheme="minorHAnsi"/>
              <w:i/>
              <w:iCs/>
              <w:color w:val="000000"/>
            </w:rPr>
            <w:t>How Myers-Briggs Assessments Can Help You Build Better Teams</w:t>
          </w:r>
          <w:r w:rsidRPr="000E79FB">
            <w:rPr>
              <w:rFonts w:asciiTheme="minorHAnsi" w:hAnsiTheme="minorHAnsi"/>
              <w:color w:val="000000"/>
            </w:rPr>
            <w:t xml:space="preserve">. Available at: </w:t>
          </w:r>
          <w:hyperlink r:id="rId18" w:history="1">
            <w:r w:rsidRPr="000E79FB">
              <w:rPr>
                <w:rStyle w:val="Hyperlink"/>
                <w:rFonts w:asciiTheme="minorHAnsi" w:hAnsiTheme="minorHAnsi"/>
              </w:rPr>
              <w:t>https://www.indeed.com/hire/c/info/myers-briggs-assessments</w:t>
            </w:r>
          </w:hyperlink>
          <w:r w:rsidRPr="000E79FB">
            <w:rPr>
              <w:rFonts w:asciiTheme="minorHAnsi" w:hAnsiTheme="minorHAnsi"/>
              <w:color w:val="000000"/>
            </w:rPr>
            <w:t xml:space="preserve"> (Accessed: April 15 2025|)</w:t>
          </w:r>
        </w:p>
        <w:p w14:paraId="15D94F4C" w14:textId="77777777" w:rsidR="002B5279" w:rsidRPr="00E07188" w:rsidRDefault="002B5279" w:rsidP="002B5279"/>
        <w:sdt>
          <w:sdtPr>
            <w:id w:val="-1154301024"/>
            <w:bibliography/>
          </w:sdtPr>
          <w:sdtEndPr>
            <w:rPr>
              <w:rFonts w:ascii="Times New Roman" w:eastAsia="Times New Roman" w:hAnsi="Times New Roman" w:cs="Times New Roman"/>
              <w:kern w:val="0"/>
              <w:lang w:eastAsia="en-GB"/>
              <w14:ligatures w14:val="none"/>
            </w:rPr>
          </w:sdtEndPr>
          <w:sdtContent>
            <w:p w14:paraId="2565D4A2" w14:textId="2890C1B6" w:rsidR="002B5279" w:rsidRPr="00E07188" w:rsidRDefault="002B5279" w:rsidP="002B5279">
              <w:pPr>
                <w:pStyle w:val="Bibliography"/>
                <w:rPr>
                  <w:noProof/>
                </w:rPr>
              </w:pPr>
              <w:r>
                <w:fldChar w:fldCharType="begin"/>
              </w:r>
              <w:r>
                <w:instrText xml:space="preserve"> BIBLIOGRAPHY </w:instrText>
              </w:r>
              <w:r>
                <w:fldChar w:fldCharType="separate"/>
              </w:r>
              <w:r>
                <w:rPr>
                  <w:noProof/>
                </w:rPr>
                <w:t xml:space="preserve">Kestel, E., (2022). </w:t>
              </w:r>
              <w:r>
                <w:rPr>
                  <w:i/>
                  <w:iCs/>
                  <w:noProof/>
                </w:rPr>
                <w:t xml:space="preserve">We asked: How do you define success? What does success look like for you? </w:t>
              </w:r>
              <w:r>
                <w:rPr>
                  <w:noProof/>
                </w:rPr>
                <w:t>Available at:</w:t>
              </w:r>
              <w:r w:rsidRPr="00E07188">
                <w:t xml:space="preserve"> </w:t>
              </w:r>
              <w:r w:rsidRPr="00E07188">
                <w:rPr>
                  <w:noProof/>
                </w:rPr>
                <w:t>https://fearlessbr.com/we-asked-how-do-you-define-success-what-does-success-look-like-for-you/</w:t>
              </w:r>
              <w:r>
                <w:rPr>
                  <w:noProof/>
                </w:rPr>
                <w:t>. (Accessed: 15 April 2025)</w:t>
              </w:r>
            </w:p>
            <w:p w14:paraId="58240155" w14:textId="261ECBAA" w:rsidR="00B74DE4" w:rsidRPr="002B5279" w:rsidRDefault="002B5279" w:rsidP="002B5279">
              <w:pPr>
                <w:pStyle w:val="NormalWeb"/>
                <w:spacing w:before="0" w:beforeAutospacing="0" w:after="240" w:afterAutospacing="0" w:line="360" w:lineRule="atLeast"/>
                <w:rPr>
                  <w:rFonts w:asciiTheme="minorHAnsi" w:hAnsiTheme="minorHAnsi"/>
                  <w:color w:val="000000"/>
                </w:rPr>
              </w:pPr>
              <w:r>
                <w:rPr>
                  <w:b/>
                  <w:bCs/>
                  <w:noProof/>
                </w:rPr>
                <w:fldChar w:fldCharType="end"/>
              </w:r>
              <w:r w:rsidR="00B74DE4" w:rsidRPr="00B74DE4">
                <w:rPr>
                  <w:rFonts w:asciiTheme="minorHAnsi" w:hAnsiTheme="minorHAnsi"/>
                  <w:color w:val="000000"/>
                </w:rPr>
                <w:t>Mayne, M. (2025).</w:t>
              </w:r>
              <w:r w:rsidR="00B74DE4" w:rsidRPr="00B74DE4">
                <w:rPr>
                  <w:rStyle w:val="apple-converted-space"/>
                  <w:rFonts w:asciiTheme="minorHAnsi" w:eastAsiaTheme="majorEastAsia" w:hAnsiTheme="minorHAnsi"/>
                  <w:color w:val="000000"/>
                </w:rPr>
                <w:t> </w:t>
              </w:r>
              <w:r w:rsidR="00B74DE4" w:rsidRPr="00B74DE4">
                <w:rPr>
                  <w:rFonts w:asciiTheme="minorHAnsi" w:hAnsiTheme="minorHAnsi"/>
                  <w:i/>
                  <w:iCs/>
                  <w:color w:val="000000"/>
                </w:rPr>
                <w:t>UK workforce among Europe’s least engaged and most emotionally burdened, report shows</w:t>
              </w:r>
              <w:r w:rsidR="00B74DE4" w:rsidRPr="00B74DE4">
                <w:rPr>
                  <w:rFonts w:asciiTheme="minorHAnsi" w:hAnsiTheme="minorHAnsi"/>
                  <w:color w:val="000000"/>
                </w:rPr>
                <w:t>.</w:t>
              </w:r>
              <w:r w:rsidR="00B74DE4">
                <w:rPr>
                  <w:rFonts w:asciiTheme="minorHAnsi" w:hAnsiTheme="minorHAnsi"/>
                  <w:color w:val="000000"/>
                </w:rPr>
                <w:t xml:space="preserve"> </w:t>
              </w:r>
              <w:r w:rsidR="00B74DE4" w:rsidRPr="00B74DE4">
                <w:rPr>
                  <w:rFonts w:asciiTheme="minorHAnsi" w:hAnsiTheme="minorHAnsi"/>
                  <w:color w:val="000000"/>
                </w:rPr>
                <w:t xml:space="preserve">Available at: </w:t>
              </w:r>
              <w:r w:rsidR="00B74DE4">
                <w:rPr>
                  <w:rFonts w:asciiTheme="minorHAnsi" w:hAnsiTheme="minorHAnsi"/>
                  <w:color w:val="000000"/>
                </w:rPr>
                <w:t xml:space="preserve"> </w:t>
              </w:r>
              <w:r w:rsidR="00B74DE4" w:rsidRPr="00B74DE4">
                <w:rPr>
                  <w:rFonts w:asciiTheme="minorHAnsi" w:hAnsiTheme="minorHAnsi"/>
                  <w:color w:val="000000"/>
                </w:rPr>
                <w:t xml:space="preserve">https://www.peoplemanagement.co.uk/article/1915475/uk-workforce-among-europes-least-engaged-emotionally-burdened-report-shows </w:t>
              </w:r>
              <w:r w:rsidR="00B74DE4">
                <w:rPr>
                  <w:rFonts w:asciiTheme="minorHAnsi" w:hAnsiTheme="minorHAnsi"/>
                  <w:color w:val="000000"/>
                </w:rPr>
                <w:t>(</w:t>
              </w:r>
              <w:r w:rsidR="00B74DE4" w:rsidRPr="00B74DE4">
                <w:rPr>
                  <w:rFonts w:asciiTheme="minorHAnsi" w:hAnsiTheme="minorHAnsi"/>
                  <w:color w:val="000000"/>
                </w:rPr>
                <w:t>Accessed</w:t>
              </w:r>
              <w:r w:rsidR="00B74DE4">
                <w:rPr>
                  <w:rFonts w:asciiTheme="minorHAnsi" w:hAnsiTheme="minorHAnsi"/>
                  <w:color w:val="000000"/>
                </w:rPr>
                <w:t>:</w:t>
              </w:r>
              <w:r w:rsidR="00B74DE4" w:rsidRPr="00B74DE4">
                <w:rPr>
                  <w:rFonts w:asciiTheme="minorHAnsi" w:hAnsiTheme="minorHAnsi"/>
                  <w:color w:val="000000"/>
                </w:rPr>
                <w:t xml:space="preserve"> 15 Apr</w:t>
              </w:r>
              <w:r w:rsidR="00B74DE4">
                <w:rPr>
                  <w:rFonts w:asciiTheme="minorHAnsi" w:hAnsiTheme="minorHAnsi"/>
                  <w:color w:val="000000"/>
                </w:rPr>
                <w:t>il</w:t>
              </w:r>
              <w:r w:rsidR="00B74DE4" w:rsidRPr="00B74DE4">
                <w:rPr>
                  <w:rFonts w:asciiTheme="minorHAnsi" w:hAnsiTheme="minorHAnsi"/>
                  <w:color w:val="000000"/>
                </w:rPr>
                <w:t xml:space="preserve"> 2025</w:t>
              </w:r>
              <w:r w:rsidR="00B74DE4">
                <w:rPr>
                  <w:rFonts w:asciiTheme="minorHAnsi" w:hAnsiTheme="minorHAnsi"/>
                  <w:color w:val="000000"/>
                </w:rPr>
                <w:t>)</w:t>
              </w:r>
            </w:p>
          </w:sdtContent>
        </w:sdt>
        <w:p w14:paraId="7DB16EAF" w14:textId="67A15919" w:rsidR="00CA0CB7" w:rsidRDefault="00CA0CB7" w:rsidP="00CA0CB7">
          <w:pPr>
            <w:pStyle w:val="NormalWeb"/>
            <w:spacing w:before="0" w:beforeAutospacing="0" w:after="240" w:afterAutospacing="0" w:line="360" w:lineRule="atLeast"/>
            <w:rPr>
              <w:rFonts w:asciiTheme="minorHAnsi" w:hAnsiTheme="minorHAnsi"/>
              <w:color w:val="000000"/>
            </w:rPr>
          </w:pPr>
          <w:r w:rsidRPr="00CA0CB7">
            <w:rPr>
              <w:rFonts w:asciiTheme="minorHAnsi" w:hAnsiTheme="minorHAnsi"/>
              <w:color w:val="000000"/>
            </w:rPr>
            <w:t>MVNU Communications (2024).</w:t>
          </w:r>
          <w:r w:rsidRPr="00CA0CB7">
            <w:rPr>
              <w:rStyle w:val="apple-converted-space"/>
              <w:rFonts w:asciiTheme="minorHAnsi" w:eastAsiaTheme="majorEastAsia" w:hAnsiTheme="minorHAnsi"/>
              <w:color w:val="000000"/>
            </w:rPr>
            <w:t> </w:t>
          </w:r>
          <w:r w:rsidRPr="00CA0CB7">
            <w:rPr>
              <w:rFonts w:asciiTheme="minorHAnsi" w:hAnsiTheme="minorHAnsi"/>
              <w:i/>
              <w:iCs/>
              <w:color w:val="000000"/>
            </w:rPr>
            <w:t>A Comprehensive List of Job Skills Employers Value Most</w:t>
          </w:r>
          <w:r w:rsidRPr="00CA0CB7">
            <w:rPr>
              <w:rFonts w:asciiTheme="minorHAnsi" w:hAnsiTheme="minorHAnsi"/>
              <w:color w:val="000000"/>
            </w:rPr>
            <w:t xml:space="preserve">. Available at: https://mvnu.edu/blogs/top-10-job-skills-employers-value/ </w:t>
          </w:r>
          <w:r>
            <w:rPr>
              <w:rFonts w:asciiTheme="minorHAnsi" w:hAnsiTheme="minorHAnsi"/>
              <w:color w:val="000000"/>
            </w:rPr>
            <w:t>(</w:t>
          </w:r>
          <w:r w:rsidRPr="00CA0CB7">
            <w:rPr>
              <w:rFonts w:asciiTheme="minorHAnsi" w:hAnsiTheme="minorHAnsi"/>
              <w:color w:val="000000"/>
            </w:rPr>
            <w:t>Accessed</w:t>
          </w:r>
          <w:r>
            <w:rPr>
              <w:rFonts w:asciiTheme="minorHAnsi" w:hAnsiTheme="minorHAnsi"/>
              <w:color w:val="000000"/>
            </w:rPr>
            <w:t>:</w:t>
          </w:r>
          <w:r w:rsidRPr="00CA0CB7">
            <w:rPr>
              <w:rFonts w:asciiTheme="minorHAnsi" w:hAnsiTheme="minorHAnsi"/>
              <w:color w:val="000000"/>
            </w:rPr>
            <w:t xml:space="preserve"> 16 </w:t>
          </w:r>
          <w:r w:rsidR="007A5C2F" w:rsidRPr="00CA0CB7">
            <w:rPr>
              <w:rFonts w:asciiTheme="minorHAnsi" w:hAnsiTheme="minorHAnsi"/>
              <w:color w:val="000000"/>
            </w:rPr>
            <w:t>Apr</w:t>
          </w:r>
          <w:r w:rsidR="007A5C2F">
            <w:rPr>
              <w:rFonts w:asciiTheme="minorHAnsi" w:hAnsiTheme="minorHAnsi"/>
              <w:color w:val="000000"/>
            </w:rPr>
            <w:t xml:space="preserve">il </w:t>
          </w:r>
          <w:r w:rsidR="007A5C2F" w:rsidRPr="00CA0CB7">
            <w:rPr>
              <w:rFonts w:asciiTheme="minorHAnsi" w:hAnsiTheme="minorHAnsi"/>
              <w:color w:val="000000"/>
            </w:rPr>
            <w:t>2025</w:t>
          </w:r>
          <w:r>
            <w:rPr>
              <w:rFonts w:asciiTheme="minorHAnsi" w:hAnsiTheme="minorHAnsi"/>
              <w:color w:val="000000"/>
            </w:rPr>
            <w:t>)</w:t>
          </w:r>
        </w:p>
        <w:p w14:paraId="7D052D3A" w14:textId="3B9426EF" w:rsidR="00455429" w:rsidRPr="00455429" w:rsidRDefault="00455429" w:rsidP="00455429">
          <w:pPr>
            <w:pStyle w:val="NormalWeb"/>
            <w:spacing w:before="0" w:beforeAutospacing="0" w:after="240" w:afterAutospacing="0" w:line="360" w:lineRule="atLeast"/>
            <w:rPr>
              <w:rFonts w:asciiTheme="minorHAnsi" w:hAnsiTheme="minorHAnsi"/>
              <w:color w:val="000000"/>
            </w:rPr>
          </w:pPr>
          <w:r w:rsidRPr="00455429">
            <w:rPr>
              <w:rFonts w:asciiTheme="minorHAnsi" w:hAnsiTheme="minorHAnsi"/>
              <w:color w:val="000000"/>
            </w:rPr>
            <w:t>Myers &amp; Briggs Foundation (2024).</w:t>
          </w:r>
          <w:r w:rsidRPr="00455429">
            <w:rPr>
              <w:rStyle w:val="apple-converted-space"/>
              <w:rFonts w:asciiTheme="minorHAnsi" w:eastAsiaTheme="majorEastAsia" w:hAnsiTheme="minorHAnsi"/>
              <w:color w:val="000000"/>
            </w:rPr>
            <w:t> </w:t>
          </w:r>
          <w:r w:rsidRPr="00455429">
            <w:rPr>
              <w:rFonts w:asciiTheme="minorHAnsi" w:hAnsiTheme="minorHAnsi"/>
              <w:i/>
              <w:iCs/>
              <w:color w:val="000000"/>
            </w:rPr>
            <w:t xml:space="preserve">Myers-Briggs </w:t>
          </w:r>
          <w:r w:rsidRPr="00455429">
            <w:rPr>
              <w:rFonts w:asciiTheme="minorHAnsi" w:hAnsiTheme="minorHAnsi"/>
              <w:i/>
              <w:iCs/>
              <w:color w:val="000000"/>
            </w:rPr>
            <w:t>Overview</w:t>
          </w:r>
          <w:r w:rsidRPr="00455429">
            <w:rPr>
              <w:rFonts w:asciiTheme="minorHAnsi" w:hAnsiTheme="minorHAnsi"/>
              <w:color w:val="000000"/>
            </w:rPr>
            <w:t>. Available</w:t>
          </w:r>
          <w:r w:rsidRPr="00455429">
            <w:rPr>
              <w:rFonts w:asciiTheme="minorHAnsi" w:hAnsiTheme="minorHAnsi"/>
              <w:color w:val="000000"/>
            </w:rPr>
            <w:t xml:space="preserve"> at: https://www.myersbriggs.org/my-mbti-personality-type/myers-briggs-overview/ </w:t>
          </w:r>
          <w:r w:rsidRPr="00455429">
            <w:rPr>
              <w:rFonts w:asciiTheme="minorHAnsi" w:hAnsiTheme="minorHAnsi"/>
              <w:color w:val="000000"/>
            </w:rPr>
            <w:t>(</w:t>
          </w:r>
          <w:r w:rsidRPr="00455429">
            <w:rPr>
              <w:rFonts w:asciiTheme="minorHAnsi" w:hAnsiTheme="minorHAnsi"/>
              <w:color w:val="000000"/>
            </w:rPr>
            <w:t>Accessed</w:t>
          </w:r>
          <w:r w:rsidRPr="00455429">
            <w:rPr>
              <w:rFonts w:asciiTheme="minorHAnsi" w:hAnsiTheme="minorHAnsi"/>
              <w:color w:val="000000"/>
            </w:rPr>
            <w:t xml:space="preserve">: </w:t>
          </w:r>
          <w:r w:rsidRPr="00455429">
            <w:rPr>
              <w:rFonts w:asciiTheme="minorHAnsi" w:hAnsiTheme="minorHAnsi"/>
              <w:color w:val="000000"/>
            </w:rPr>
            <w:t>16 Apr</w:t>
          </w:r>
          <w:r w:rsidRPr="00455429">
            <w:rPr>
              <w:rFonts w:asciiTheme="minorHAnsi" w:hAnsiTheme="minorHAnsi"/>
              <w:color w:val="000000"/>
            </w:rPr>
            <w:t>il</w:t>
          </w:r>
          <w:r w:rsidRPr="00455429">
            <w:rPr>
              <w:rFonts w:asciiTheme="minorHAnsi" w:hAnsiTheme="minorHAnsi"/>
              <w:color w:val="000000"/>
            </w:rPr>
            <w:t xml:space="preserve"> 2025</w:t>
          </w:r>
          <w:r w:rsidRPr="00455429">
            <w:rPr>
              <w:rFonts w:asciiTheme="minorHAnsi" w:hAnsiTheme="minorHAnsi"/>
              <w:color w:val="000000"/>
            </w:rPr>
            <w:t>)</w:t>
          </w:r>
        </w:p>
        <w:p w14:paraId="6C76CF21" w14:textId="2DB0AAC4" w:rsidR="007A5C2F" w:rsidRPr="007A5C2F" w:rsidRDefault="007A5C2F" w:rsidP="007A5C2F">
          <w:pPr>
            <w:pStyle w:val="NormalWeb"/>
            <w:spacing w:before="0" w:beforeAutospacing="0" w:after="240" w:afterAutospacing="0" w:line="360" w:lineRule="atLeast"/>
            <w:rPr>
              <w:rFonts w:asciiTheme="minorHAnsi" w:hAnsiTheme="minorHAnsi"/>
              <w:color w:val="000000"/>
            </w:rPr>
          </w:pPr>
          <w:r w:rsidRPr="007A5C2F">
            <w:rPr>
              <w:rFonts w:asciiTheme="minorHAnsi" w:hAnsiTheme="minorHAnsi"/>
              <w:color w:val="000000"/>
            </w:rPr>
            <w:t>Swain, R. (2023).</w:t>
          </w:r>
          <w:r w:rsidRPr="007A5C2F">
            <w:rPr>
              <w:rStyle w:val="apple-converted-space"/>
              <w:rFonts w:asciiTheme="minorHAnsi" w:eastAsiaTheme="majorEastAsia" w:hAnsiTheme="minorHAnsi"/>
              <w:color w:val="000000"/>
            </w:rPr>
            <w:t> </w:t>
          </w:r>
          <w:r w:rsidRPr="007A5C2F">
            <w:rPr>
              <w:rFonts w:asciiTheme="minorHAnsi" w:hAnsiTheme="minorHAnsi"/>
              <w:i/>
              <w:iCs/>
              <w:color w:val="000000"/>
            </w:rPr>
            <w:t>What Skills Do Employers want</w:t>
          </w:r>
          <w:r>
            <w:rPr>
              <w:rFonts w:asciiTheme="minorHAnsi" w:hAnsiTheme="minorHAnsi"/>
              <w:color w:val="000000"/>
            </w:rPr>
            <w:t xml:space="preserve">. </w:t>
          </w:r>
          <w:r w:rsidRPr="007A5C2F">
            <w:rPr>
              <w:rFonts w:asciiTheme="minorHAnsi" w:hAnsiTheme="minorHAnsi"/>
              <w:color w:val="000000"/>
            </w:rPr>
            <w:t xml:space="preserve">Available at: https://www.prospects.ac.uk/careers-advice/applying-for-jobs/what-skills-do-employers-want </w:t>
          </w:r>
          <w:r>
            <w:rPr>
              <w:rFonts w:asciiTheme="minorHAnsi" w:hAnsiTheme="minorHAnsi"/>
              <w:color w:val="000000"/>
            </w:rPr>
            <w:t>(</w:t>
          </w:r>
          <w:r w:rsidRPr="007A5C2F">
            <w:rPr>
              <w:rFonts w:asciiTheme="minorHAnsi" w:hAnsiTheme="minorHAnsi"/>
              <w:color w:val="000000"/>
            </w:rPr>
            <w:t>Accessed</w:t>
          </w:r>
          <w:r>
            <w:rPr>
              <w:rFonts w:asciiTheme="minorHAnsi" w:hAnsiTheme="minorHAnsi"/>
              <w:color w:val="000000"/>
            </w:rPr>
            <w:t>:</w:t>
          </w:r>
          <w:r w:rsidRPr="007A5C2F">
            <w:rPr>
              <w:rFonts w:asciiTheme="minorHAnsi" w:hAnsiTheme="minorHAnsi"/>
              <w:color w:val="000000"/>
            </w:rPr>
            <w:t xml:space="preserve"> 16 Ap</w:t>
          </w:r>
          <w:r>
            <w:rPr>
              <w:rFonts w:asciiTheme="minorHAnsi" w:hAnsiTheme="minorHAnsi"/>
              <w:color w:val="000000"/>
            </w:rPr>
            <w:t>ril</w:t>
          </w:r>
          <w:r w:rsidRPr="007A5C2F">
            <w:rPr>
              <w:rFonts w:asciiTheme="minorHAnsi" w:hAnsiTheme="minorHAnsi"/>
              <w:color w:val="000000"/>
            </w:rPr>
            <w:t xml:space="preserve"> 2025</w:t>
          </w:r>
          <w:r>
            <w:rPr>
              <w:rFonts w:asciiTheme="minorHAnsi" w:hAnsiTheme="minorHAnsi"/>
              <w:color w:val="000000"/>
            </w:rPr>
            <w:t>)</w:t>
          </w:r>
        </w:p>
        <w:p w14:paraId="79EAB5CB" w14:textId="1ED7BE52" w:rsidR="009D5EC4" w:rsidRPr="002B5279" w:rsidRDefault="00B74DE4" w:rsidP="002B5279">
          <w:pPr>
            <w:pStyle w:val="NormalWeb"/>
            <w:spacing w:before="0" w:beforeAutospacing="0" w:after="240" w:afterAutospacing="0" w:line="360" w:lineRule="atLeast"/>
            <w:rPr>
              <w:rFonts w:asciiTheme="minorHAnsi" w:hAnsiTheme="minorHAnsi"/>
              <w:color w:val="000000"/>
            </w:rPr>
          </w:pPr>
          <w:r w:rsidRPr="00B74DE4">
            <w:rPr>
              <w:rFonts w:asciiTheme="minorHAnsi" w:hAnsiTheme="minorHAnsi"/>
              <w:color w:val="000000"/>
            </w:rPr>
            <w:t>University of Oxford (2019).</w:t>
          </w:r>
          <w:r w:rsidRPr="00B74DE4">
            <w:rPr>
              <w:rStyle w:val="apple-converted-space"/>
              <w:rFonts w:asciiTheme="minorHAnsi" w:eastAsiaTheme="majorEastAsia" w:hAnsiTheme="minorHAnsi"/>
              <w:color w:val="000000"/>
            </w:rPr>
            <w:t> </w:t>
          </w:r>
          <w:r w:rsidRPr="00B74DE4">
            <w:rPr>
              <w:rFonts w:asciiTheme="minorHAnsi" w:hAnsiTheme="minorHAnsi"/>
              <w:i/>
              <w:iCs/>
              <w:color w:val="000000"/>
            </w:rPr>
            <w:t>Happy Workers Are 13% More Productive</w:t>
          </w:r>
          <w:r w:rsidRPr="00B74DE4">
            <w:rPr>
              <w:rFonts w:asciiTheme="minorHAnsi" w:hAnsiTheme="minorHAnsi"/>
              <w:color w:val="000000"/>
            </w:rPr>
            <w:t>.</w:t>
          </w:r>
          <w:r>
            <w:rPr>
              <w:rFonts w:asciiTheme="minorHAnsi" w:hAnsiTheme="minorHAnsi"/>
              <w:color w:val="000000"/>
            </w:rPr>
            <w:t xml:space="preserve"> </w:t>
          </w:r>
          <w:r w:rsidRPr="00B74DE4">
            <w:rPr>
              <w:rFonts w:asciiTheme="minorHAnsi" w:hAnsiTheme="minorHAnsi"/>
              <w:color w:val="000000"/>
            </w:rPr>
            <w:t xml:space="preserve">Available at: https://www.ox.ac.uk/news/2019-10-24-happy-workers-are-13-more-productive </w:t>
          </w:r>
          <w:r>
            <w:rPr>
              <w:rFonts w:asciiTheme="minorHAnsi" w:hAnsiTheme="minorHAnsi"/>
              <w:color w:val="000000"/>
            </w:rPr>
            <w:t>(</w:t>
          </w:r>
          <w:r w:rsidRPr="00B74DE4">
            <w:rPr>
              <w:rFonts w:asciiTheme="minorHAnsi" w:hAnsiTheme="minorHAnsi"/>
              <w:color w:val="000000"/>
            </w:rPr>
            <w:t>Accessed</w:t>
          </w:r>
          <w:r>
            <w:rPr>
              <w:rFonts w:asciiTheme="minorHAnsi" w:hAnsiTheme="minorHAnsi"/>
              <w:color w:val="000000"/>
            </w:rPr>
            <w:t xml:space="preserve">: </w:t>
          </w:r>
          <w:r w:rsidRPr="00B74DE4">
            <w:rPr>
              <w:rFonts w:asciiTheme="minorHAnsi" w:hAnsiTheme="minorHAnsi"/>
              <w:color w:val="000000"/>
            </w:rPr>
            <w:t>15 Apr</w:t>
          </w:r>
          <w:r>
            <w:rPr>
              <w:rFonts w:asciiTheme="minorHAnsi" w:hAnsiTheme="minorHAnsi"/>
              <w:color w:val="000000"/>
            </w:rPr>
            <w:t xml:space="preserve">il </w:t>
          </w:r>
          <w:r w:rsidRPr="00B74DE4">
            <w:rPr>
              <w:rFonts w:asciiTheme="minorHAnsi" w:hAnsiTheme="minorHAnsi"/>
              <w:color w:val="000000"/>
            </w:rPr>
            <w:t>2025</w:t>
          </w:r>
          <w:r w:rsidR="002B5279">
            <w:rPr>
              <w:rFonts w:asciiTheme="minorHAnsi" w:hAnsiTheme="minorHAnsi"/>
              <w:color w:val="000000"/>
            </w:rPr>
            <w:t>)</w:t>
          </w:r>
        </w:p>
      </w:sdtContent>
    </w:sdt>
    <w:p w14:paraId="52725135" w14:textId="77777777" w:rsidR="009804BE" w:rsidRDefault="009804BE"/>
    <w:sectPr w:rsidR="009804BE" w:rsidSect="009D5EC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19DE69" w14:textId="77777777" w:rsidR="002B5279" w:rsidRDefault="002B5279" w:rsidP="002B5279">
      <w:pPr>
        <w:spacing w:after="0" w:line="240" w:lineRule="auto"/>
      </w:pPr>
      <w:r>
        <w:separator/>
      </w:r>
    </w:p>
  </w:endnote>
  <w:endnote w:type="continuationSeparator" w:id="0">
    <w:p w14:paraId="4EF7161A" w14:textId="77777777" w:rsidR="002B5279" w:rsidRDefault="002B5279" w:rsidP="002B52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F20AB5" w14:textId="77777777" w:rsidR="002B5279" w:rsidRDefault="002B5279" w:rsidP="002B5279">
      <w:pPr>
        <w:spacing w:after="0" w:line="240" w:lineRule="auto"/>
      </w:pPr>
      <w:r>
        <w:separator/>
      </w:r>
    </w:p>
  </w:footnote>
  <w:footnote w:type="continuationSeparator" w:id="0">
    <w:p w14:paraId="54C53F10" w14:textId="77777777" w:rsidR="002B5279" w:rsidRDefault="002B5279" w:rsidP="002B527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6C1421"/>
    <w:multiLevelType w:val="hybridMultilevel"/>
    <w:tmpl w:val="B5BA3892"/>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 w15:restartNumberingAfterBreak="0">
    <w:nsid w:val="0EB601AC"/>
    <w:multiLevelType w:val="hybridMultilevel"/>
    <w:tmpl w:val="A184D860"/>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2" w15:restartNumberingAfterBreak="0">
    <w:nsid w:val="161C6401"/>
    <w:multiLevelType w:val="hybridMultilevel"/>
    <w:tmpl w:val="6DB8C346"/>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3" w15:restartNumberingAfterBreak="0">
    <w:nsid w:val="5D7D5778"/>
    <w:multiLevelType w:val="hybridMultilevel"/>
    <w:tmpl w:val="3BCC4F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37954A9"/>
    <w:multiLevelType w:val="hybridMultilevel"/>
    <w:tmpl w:val="D200F7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45546037">
    <w:abstractNumId w:val="0"/>
  </w:num>
  <w:num w:numId="2" w16cid:durableId="1904952394">
    <w:abstractNumId w:val="1"/>
  </w:num>
  <w:num w:numId="3" w16cid:durableId="1261377334">
    <w:abstractNumId w:val="2"/>
  </w:num>
  <w:num w:numId="4" w16cid:durableId="686709671">
    <w:abstractNumId w:val="4"/>
  </w:num>
  <w:num w:numId="5" w16cid:durableId="14267261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5EC4"/>
    <w:rsid w:val="000E79FB"/>
    <w:rsid w:val="00127362"/>
    <w:rsid w:val="001D4511"/>
    <w:rsid w:val="00261E13"/>
    <w:rsid w:val="002B5279"/>
    <w:rsid w:val="002B5C27"/>
    <w:rsid w:val="00301375"/>
    <w:rsid w:val="00417622"/>
    <w:rsid w:val="00455429"/>
    <w:rsid w:val="00501967"/>
    <w:rsid w:val="00543E32"/>
    <w:rsid w:val="005C31DF"/>
    <w:rsid w:val="005F00CC"/>
    <w:rsid w:val="00790B2C"/>
    <w:rsid w:val="007A5C2F"/>
    <w:rsid w:val="00824741"/>
    <w:rsid w:val="008553F3"/>
    <w:rsid w:val="009804BE"/>
    <w:rsid w:val="009D5EC4"/>
    <w:rsid w:val="00A43E96"/>
    <w:rsid w:val="00AD288F"/>
    <w:rsid w:val="00B5658D"/>
    <w:rsid w:val="00B74DE4"/>
    <w:rsid w:val="00CA0CB7"/>
    <w:rsid w:val="00E07188"/>
    <w:rsid w:val="00EE6C1F"/>
    <w:rsid w:val="00F04BE6"/>
    <w:rsid w:val="00F70E54"/>
    <w:rsid w:val="00FC5914"/>
    <w:rsid w:val="00FF1E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D3694B"/>
  <w15:chartTrackingRefBased/>
  <w15:docId w15:val="{C50660E0-7657-E840-B5A0-82EB3F36B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D5EC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D5EC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D5EC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D5EC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D5EC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D5EC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D5EC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D5EC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D5EC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5EC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D5EC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D5EC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D5EC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D5EC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D5EC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D5EC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D5EC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D5EC4"/>
    <w:rPr>
      <w:rFonts w:eastAsiaTheme="majorEastAsia" w:cstheme="majorBidi"/>
      <w:color w:val="272727" w:themeColor="text1" w:themeTint="D8"/>
    </w:rPr>
  </w:style>
  <w:style w:type="paragraph" w:styleId="Title">
    <w:name w:val="Title"/>
    <w:basedOn w:val="Normal"/>
    <w:next w:val="Normal"/>
    <w:link w:val="TitleChar"/>
    <w:uiPriority w:val="10"/>
    <w:qFormat/>
    <w:rsid w:val="009D5EC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D5EC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D5EC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D5EC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D5EC4"/>
    <w:pPr>
      <w:spacing w:before="160"/>
      <w:jc w:val="center"/>
    </w:pPr>
    <w:rPr>
      <w:i/>
      <w:iCs/>
      <w:color w:val="404040" w:themeColor="text1" w:themeTint="BF"/>
    </w:rPr>
  </w:style>
  <w:style w:type="character" w:customStyle="1" w:styleId="QuoteChar">
    <w:name w:val="Quote Char"/>
    <w:basedOn w:val="DefaultParagraphFont"/>
    <w:link w:val="Quote"/>
    <w:uiPriority w:val="29"/>
    <w:rsid w:val="009D5EC4"/>
    <w:rPr>
      <w:i/>
      <w:iCs/>
      <w:color w:val="404040" w:themeColor="text1" w:themeTint="BF"/>
    </w:rPr>
  </w:style>
  <w:style w:type="paragraph" w:styleId="ListParagraph">
    <w:name w:val="List Paragraph"/>
    <w:basedOn w:val="Normal"/>
    <w:uiPriority w:val="34"/>
    <w:qFormat/>
    <w:rsid w:val="009D5EC4"/>
    <w:pPr>
      <w:ind w:left="720"/>
      <w:contextualSpacing/>
    </w:pPr>
  </w:style>
  <w:style w:type="character" w:styleId="IntenseEmphasis">
    <w:name w:val="Intense Emphasis"/>
    <w:basedOn w:val="DefaultParagraphFont"/>
    <w:uiPriority w:val="21"/>
    <w:qFormat/>
    <w:rsid w:val="009D5EC4"/>
    <w:rPr>
      <w:i/>
      <w:iCs/>
      <w:color w:val="0F4761" w:themeColor="accent1" w:themeShade="BF"/>
    </w:rPr>
  </w:style>
  <w:style w:type="paragraph" w:styleId="IntenseQuote">
    <w:name w:val="Intense Quote"/>
    <w:basedOn w:val="Normal"/>
    <w:next w:val="Normal"/>
    <w:link w:val="IntenseQuoteChar"/>
    <w:uiPriority w:val="30"/>
    <w:qFormat/>
    <w:rsid w:val="009D5EC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D5EC4"/>
    <w:rPr>
      <w:i/>
      <w:iCs/>
      <w:color w:val="0F4761" w:themeColor="accent1" w:themeShade="BF"/>
    </w:rPr>
  </w:style>
  <w:style w:type="character" w:styleId="IntenseReference">
    <w:name w:val="Intense Reference"/>
    <w:basedOn w:val="DefaultParagraphFont"/>
    <w:uiPriority w:val="32"/>
    <w:qFormat/>
    <w:rsid w:val="009D5EC4"/>
    <w:rPr>
      <w:b/>
      <w:bCs/>
      <w:smallCaps/>
      <w:color w:val="0F4761" w:themeColor="accent1" w:themeShade="BF"/>
      <w:spacing w:val="5"/>
    </w:rPr>
  </w:style>
  <w:style w:type="paragraph" w:styleId="NoSpacing">
    <w:name w:val="No Spacing"/>
    <w:link w:val="NoSpacingChar"/>
    <w:uiPriority w:val="1"/>
    <w:qFormat/>
    <w:rsid w:val="009D5EC4"/>
    <w:pPr>
      <w:spacing w:after="0" w:line="240" w:lineRule="auto"/>
    </w:pPr>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9D5EC4"/>
    <w:rPr>
      <w:rFonts w:eastAsiaTheme="minorEastAsia"/>
      <w:kern w:val="0"/>
      <w:sz w:val="22"/>
      <w:szCs w:val="22"/>
      <w:lang w:val="en-US" w:eastAsia="zh-CN"/>
      <w14:ligatures w14:val="none"/>
    </w:rPr>
  </w:style>
  <w:style w:type="paragraph" w:styleId="TOCHeading">
    <w:name w:val="TOC Heading"/>
    <w:basedOn w:val="Heading1"/>
    <w:next w:val="Normal"/>
    <w:uiPriority w:val="39"/>
    <w:unhideWhenUsed/>
    <w:qFormat/>
    <w:rsid w:val="009D5EC4"/>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543E32"/>
    <w:pPr>
      <w:spacing w:before="120" w:after="0"/>
    </w:pPr>
    <w:rPr>
      <w:b/>
      <w:bCs/>
      <w:i/>
      <w:iCs/>
    </w:rPr>
  </w:style>
  <w:style w:type="paragraph" w:styleId="TOC2">
    <w:name w:val="toc 2"/>
    <w:basedOn w:val="Normal"/>
    <w:next w:val="Normal"/>
    <w:autoRedefine/>
    <w:uiPriority w:val="39"/>
    <w:unhideWhenUsed/>
    <w:rsid w:val="009D5EC4"/>
    <w:pPr>
      <w:spacing w:before="120" w:after="0"/>
      <w:ind w:left="240"/>
    </w:pPr>
    <w:rPr>
      <w:b/>
      <w:bCs/>
      <w:sz w:val="22"/>
      <w:szCs w:val="22"/>
    </w:rPr>
  </w:style>
  <w:style w:type="character" w:styleId="Hyperlink">
    <w:name w:val="Hyperlink"/>
    <w:basedOn w:val="DefaultParagraphFont"/>
    <w:uiPriority w:val="99"/>
    <w:unhideWhenUsed/>
    <w:rsid w:val="009D5EC4"/>
    <w:rPr>
      <w:color w:val="467886" w:themeColor="hyperlink"/>
      <w:u w:val="single"/>
    </w:rPr>
  </w:style>
  <w:style w:type="paragraph" w:styleId="TOC3">
    <w:name w:val="toc 3"/>
    <w:basedOn w:val="Normal"/>
    <w:next w:val="Normal"/>
    <w:autoRedefine/>
    <w:uiPriority w:val="39"/>
    <w:semiHidden/>
    <w:unhideWhenUsed/>
    <w:rsid w:val="009D5EC4"/>
    <w:pPr>
      <w:spacing w:after="0"/>
      <w:ind w:left="480"/>
    </w:pPr>
    <w:rPr>
      <w:sz w:val="20"/>
      <w:szCs w:val="20"/>
    </w:rPr>
  </w:style>
  <w:style w:type="paragraph" w:styleId="TOC4">
    <w:name w:val="toc 4"/>
    <w:basedOn w:val="Normal"/>
    <w:next w:val="Normal"/>
    <w:autoRedefine/>
    <w:uiPriority w:val="39"/>
    <w:semiHidden/>
    <w:unhideWhenUsed/>
    <w:rsid w:val="009D5EC4"/>
    <w:pPr>
      <w:spacing w:after="0"/>
      <w:ind w:left="720"/>
    </w:pPr>
    <w:rPr>
      <w:sz w:val="20"/>
      <w:szCs w:val="20"/>
    </w:rPr>
  </w:style>
  <w:style w:type="paragraph" w:styleId="TOC5">
    <w:name w:val="toc 5"/>
    <w:basedOn w:val="Normal"/>
    <w:next w:val="Normal"/>
    <w:autoRedefine/>
    <w:uiPriority w:val="39"/>
    <w:semiHidden/>
    <w:unhideWhenUsed/>
    <w:rsid w:val="009D5EC4"/>
    <w:pPr>
      <w:spacing w:after="0"/>
      <w:ind w:left="960"/>
    </w:pPr>
    <w:rPr>
      <w:sz w:val="20"/>
      <w:szCs w:val="20"/>
    </w:rPr>
  </w:style>
  <w:style w:type="paragraph" w:styleId="TOC6">
    <w:name w:val="toc 6"/>
    <w:basedOn w:val="Normal"/>
    <w:next w:val="Normal"/>
    <w:autoRedefine/>
    <w:uiPriority w:val="39"/>
    <w:semiHidden/>
    <w:unhideWhenUsed/>
    <w:rsid w:val="009D5EC4"/>
    <w:pPr>
      <w:spacing w:after="0"/>
      <w:ind w:left="1200"/>
    </w:pPr>
    <w:rPr>
      <w:sz w:val="20"/>
      <w:szCs w:val="20"/>
    </w:rPr>
  </w:style>
  <w:style w:type="paragraph" w:styleId="TOC7">
    <w:name w:val="toc 7"/>
    <w:basedOn w:val="Normal"/>
    <w:next w:val="Normal"/>
    <w:autoRedefine/>
    <w:uiPriority w:val="39"/>
    <w:semiHidden/>
    <w:unhideWhenUsed/>
    <w:rsid w:val="009D5EC4"/>
    <w:pPr>
      <w:spacing w:after="0"/>
      <w:ind w:left="1440"/>
    </w:pPr>
    <w:rPr>
      <w:sz w:val="20"/>
      <w:szCs w:val="20"/>
    </w:rPr>
  </w:style>
  <w:style w:type="paragraph" w:styleId="TOC8">
    <w:name w:val="toc 8"/>
    <w:basedOn w:val="Normal"/>
    <w:next w:val="Normal"/>
    <w:autoRedefine/>
    <w:uiPriority w:val="39"/>
    <w:semiHidden/>
    <w:unhideWhenUsed/>
    <w:rsid w:val="009D5EC4"/>
    <w:pPr>
      <w:spacing w:after="0"/>
      <w:ind w:left="1680"/>
    </w:pPr>
    <w:rPr>
      <w:sz w:val="20"/>
      <w:szCs w:val="20"/>
    </w:rPr>
  </w:style>
  <w:style w:type="paragraph" w:styleId="TOC9">
    <w:name w:val="toc 9"/>
    <w:basedOn w:val="Normal"/>
    <w:next w:val="Normal"/>
    <w:autoRedefine/>
    <w:uiPriority w:val="39"/>
    <w:semiHidden/>
    <w:unhideWhenUsed/>
    <w:rsid w:val="009D5EC4"/>
    <w:pPr>
      <w:spacing w:after="0"/>
      <w:ind w:left="1920"/>
    </w:pPr>
    <w:rPr>
      <w:sz w:val="20"/>
      <w:szCs w:val="20"/>
    </w:rPr>
  </w:style>
  <w:style w:type="paragraph" w:styleId="Bibliography">
    <w:name w:val="Bibliography"/>
    <w:basedOn w:val="Normal"/>
    <w:next w:val="Normal"/>
    <w:uiPriority w:val="37"/>
    <w:unhideWhenUsed/>
    <w:rsid w:val="00E07188"/>
  </w:style>
  <w:style w:type="paragraph" w:styleId="NormalWeb">
    <w:name w:val="Normal (Web)"/>
    <w:basedOn w:val="Normal"/>
    <w:uiPriority w:val="99"/>
    <w:unhideWhenUsed/>
    <w:rsid w:val="00E07188"/>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E07188"/>
  </w:style>
  <w:style w:type="character" w:styleId="UnresolvedMention">
    <w:name w:val="Unresolved Mention"/>
    <w:basedOn w:val="DefaultParagraphFont"/>
    <w:uiPriority w:val="99"/>
    <w:semiHidden/>
    <w:unhideWhenUsed/>
    <w:rsid w:val="00E07188"/>
    <w:rPr>
      <w:color w:val="605E5C"/>
      <w:shd w:val="clear" w:color="auto" w:fill="E1DFDD"/>
    </w:rPr>
  </w:style>
  <w:style w:type="paragraph" w:styleId="Header">
    <w:name w:val="header"/>
    <w:basedOn w:val="Normal"/>
    <w:link w:val="HeaderChar"/>
    <w:uiPriority w:val="99"/>
    <w:unhideWhenUsed/>
    <w:rsid w:val="002B52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5279"/>
  </w:style>
  <w:style w:type="paragraph" w:styleId="Footer">
    <w:name w:val="footer"/>
    <w:basedOn w:val="Normal"/>
    <w:link w:val="FooterChar"/>
    <w:uiPriority w:val="99"/>
    <w:unhideWhenUsed/>
    <w:rsid w:val="002B52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52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6282061">
      <w:bodyDiv w:val="1"/>
      <w:marLeft w:val="0"/>
      <w:marRight w:val="0"/>
      <w:marTop w:val="0"/>
      <w:marBottom w:val="0"/>
      <w:divBdr>
        <w:top w:val="none" w:sz="0" w:space="0" w:color="auto"/>
        <w:left w:val="none" w:sz="0" w:space="0" w:color="auto"/>
        <w:bottom w:val="none" w:sz="0" w:space="0" w:color="auto"/>
        <w:right w:val="none" w:sz="0" w:space="0" w:color="auto"/>
      </w:divBdr>
      <w:divsChild>
        <w:div w:id="515584194">
          <w:marLeft w:val="0"/>
          <w:marRight w:val="0"/>
          <w:marTop w:val="0"/>
          <w:marBottom w:val="0"/>
          <w:divBdr>
            <w:top w:val="none" w:sz="0" w:space="0" w:color="auto"/>
            <w:left w:val="none" w:sz="0" w:space="0" w:color="auto"/>
            <w:bottom w:val="none" w:sz="0" w:space="0" w:color="auto"/>
            <w:right w:val="none" w:sz="0" w:space="0" w:color="auto"/>
          </w:divBdr>
        </w:div>
      </w:divsChild>
    </w:div>
    <w:div w:id="387190888">
      <w:bodyDiv w:val="1"/>
      <w:marLeft w:val="0"/>
      <w:marRight w:val="0"/>
      <w:marTop w:val="0"/>
      <w:marBottom w:val="0"/>
      <w:divBdr>
        <w:top w:val="none" w:sz="0" w:space="0" w:color="auto"/>
        <w:left w:val="none" w:sz="0" w:space="0" w:color="auto"/>
        <w:bottom w:val="none" w:sz="0" w:space="0" w:color="auto"/>
        <w:right w:val="none" w:sz="0" w:space="0" w:color="auto"/>
      </w:divBdr>
      <w:divsChild>
        <w:div w:id="1497306794">
          <w:marLeft w:val="0"/>
          <w:marRight w:val="0"/>
          <w:marTop w:val="0"/>
          <w:marBottom w:val="0"/>
          <w:divBdr>
            <w:top w:val="none" w:sz="0" w:space="0" w:color="auto"/>
            <w:left w:val="none" w:sz="0" w:space="0" w:color="auto"/>
            <w:bottom w:val="none" w:sz="0" w:space="0" w:color="auto"/>
            <w:right w:val="none" w:sz="0" w:space="0" w:color="auto"/>
          </w:divBdr>
        </w:div>
      </w:divsChild>
    </w:div>
    <w:div w:id="887645680">
      <w:bodyDiv w:val="1"/>
      <w:marLeft w:val="0"/>
      <w:marRight w:val="0"/>
      <w:marTop w:val="0"/>
      <w:marBottom w:val="0"/>
      <w:divBdr>
        <w:top w:val="none" w:sz="0" w:space="0" w:color="auto"/>
        <w:left w:val="none" w:sz="0" w:space="0" w:color="auto"/>
        <w:bottom w:val="none" w:sz="0" w:space="0" w:color="auto"/>
        <w:right w:val="none" w:sz="0" w:space="0" w:color="auto"/>
      </w:divBdr>
    </w:div>
    <w:div w:id="1363749978">
      <w:bodyDiv w:val="1"/>
      <w:marLeft w:val="0"/>
      <w:marRight w:val="0"/>
      <w:marTop w:val="0"/>
      <w:marBottom w:val="0"/>
      <w:divBdr>
        <w:top w:val="none" w:sz="0" w:space="0" w:color="auto"/>
        <w:left w:val="none" w:sz="0" w:space="0" w:color="auto"/>
        <w:bottom w:val="none" w:sz="0" w:space="0" w:color="auto"/>
        <w:right w:val="none" w:sz="0" w:space="0" w:color="auto"/>
      </w:divBdr>
      <w:divsChild>
        <w:div w:id="1042752039">
          <w:marLeft w:val="0"/>
          <w:marRight w:val="0"/>
          <w:marTop w:val="0"/>
          <w:marBottom w:val="0"/>
          <w:divBdr>
            <w:top w:val="none" w:sz="0" w:space="0" w:color="auto"/>
            <w:left w:val="none" w:sz="0" w:space="0" w:color="auto"/>
            <w:bottom w:val="none" w:sz="0" w:space="0" w:color="auto"/>
            <w:right w:val="none" w:sz="0" w:space="0" w:color="auto"/>
          </w:divBdr>
        </w:div>
      </w:divsChild>
    </w:div>
    <w:div w:id="1391226635">
      <w:bodyDiv w:val="1"/>
      <w:marLeft w:val="0"/>
      <w:marRight w:val="0"/>
      <w:marTop w:val="0"/>
      <w:marBottom w:val="0"/>
      <w:divBdr>
        <w:top w:val="none" w:sz="0" w:space="0" w:color="auto"/>
        <w:left w:val="none" w:sz="0" w:space="0" w:color="auto"/>
        <w:bottom w:val="none" w:sz="0" w:space="0" w:color="auto"/>
        <w:right w:val="none" w:sz="0" w:space="0" w:color="auto"/>
      </w:divBdr>
      <w:divsChild>
        <w:div w:id="1355616676">
          <w:marLeft w:val="0"/>
          <w:marRight w:val="0"/>
          <w:marTop w:val="0"/>
          <w:marBottom w:val="0"/>
          <w:divBdr>
            <w:top w:val="none" w:sz="0" w:space="0" w:color="auto"/>
            <w:left w:val="none" w:sz="0" w:space="0" w:color="auto"/>
            <w:bottom w:val="none" w:sz="0" w:space="0" w:color="auto"/>
            <w:right w:val="none" w:sz="0" w:space="0" w:color="auto"/>
          </w:divBdr>
        </w:div>
      </w:divsChild>
    </w:div>
    <w:div w:id="1455830424">
      <w:bodyDiv w:val="1"/>
      <w:marLeft w:val="0"/>
      <w:marRight w:val="0"/>
      <w:marTop w:val="0"/>
      <w:marBottom w:val="0"/>
      <w:divBdr>
        <w:top w:val="none" w:sz="0" w:space="0" w:color="auto"/>
        <w:left w:val="none" w:sz="0" w:space="0" w:color="auto"/>
        <w:bottom w:val="none" w:sz="0" w:space="0" w:color="auto"/>
        <w:right w:val="none" w:sz="0" w:space="0" w:color="auto"/>
      </w:divBdr>
      <w:divsChild>
        <w:div w:id="1258518762">
          <w:marLeft w:val="0"/>
          <w:marRight w:val="0"/>
          <w:marTop w:val="0"/>
          <w:marBottom w:val="0"/>
          <w:divBdr>
            <w:top w:val="none" w:sz="0" w:space="0" w:color="auto"/>
            <w:left w:val="none" w:sz="0" w:space="0" w:color="auto"/>
            <w:bottom w:val="none" w:sz="0" w:space="0" w:color="auto"/>
            <w:right w:val="none" w:sz="0" w:space="0" w:color="auto"/>
          </w:divBdr>
        </w:div>
      </w:divsChild>
    </w:div>
    <w:div w:id="1532644492">
      <w:bodyDiv w:val="1"/>
      <w:marLeft w:val="0"/>
      <w:marRight w:val="0"/>
      <w:marTop w:val="0"/>
      <w:marBottom w:val="0"/>
      <w:divBdr>
        <w:top w:val="none" w:sz="0" w:space="0" w:color="auto"/>
        <w:left w:val="none" w:sz="0" w:space="0" w:color="auto"/>
        <w:bottom w:val="none" w:sz="0" w:space="0" w:color="auto"/>
        <w:right w:val="none" w:sz="0" w:space="0" w:color="auto"/>
      </w:divBdr>
      <w:divsChild>
        <w:div w:id="1210649623">
          <w:marLeft w:val="0"/>
          <w:marRight w:val="0"/>
          <w:marTop w:val="0"/>
          <w:marBottom w:val="0"/>
          <w:divBdr>
            <w:top w:val="none" w:sz="0" w:space="0" w:color="auto"/>
            <w:left w:val="none" w:sz="0" w:space="0" w:color="auto"/>
            <w:bottom w:val="none" w:sz="0" w:space="0" w:color="auto"/>
            <w:right w:val="none" w:sz="0" w:space="0" w:color="auto"/>
          </w:divBdr>
        </w:div>
      </w:divsChild>
    </w:div>
    <w:div w:id="1708330313">
      <w:bodyDiv w:val="1"/>
      <w:marLeft w:val="0"/>
      <w:marRight w:val="0"/>
      <w:marTop w:val="0"/>
      <w:marBottom w:val="0"/>
      <w:divBdr>
        <w:top w:val="none" w:sz="0" w:space="0" w:color="auto"/>
        <w:left w:val="none" w:sz="0" w:space="0" w:color="auto"/>
        <w:bottom w:val="none" w:sz="0" w:space="0" w:color="auto"/>
        <w:right w:val="none" w:sz="0" w:space="0" w:color="auto"/>
      </w:divBdr>
      <w:divsChild>
        <w:div w:id="1102527058">
          <w:marLeft w:val="0"/>
          <w:marRight w:val="0"/>
          <w:marTop w:val="0"/>
          <w:marBottom w:val="0"/>
          <w:divBdr>
            <w:top w:val="none" w:sz="0" w:space="0" w:color="auto"/>
            <w:left w:val="none" w:sz="0" w:space="0" w:color="auto"/>
            <w:bottom w:val="none" w:sz="0" w:space="0" w:color="auto"/>
            <w:right w:val="none" w:sz="0" w:space="0" w:color="auto"/>
          </w:divBdr>
        </w:div>
      </w:divsChild>
    </w:div>
    <w:div w:id="1813133695">
      <w:bodyDiv w:val="1"/>
      <w:marLeft w:val="0"/>
      <w:marRight w:val="0"/>
      <w:marTop w:val="0"/>
      <w:marBottom w:val="0"/>
      <w:divBdr>
        <w:top w:val="none" w:sz="0" w:space="0" w:color="auto"/>
        <w:left w:val="none" w:sz="0" w:space="0" w:color="auto"/>
        <w:bottom w:val="none" w:sz="0" w:space="0" w:color="auto"/>
        <w:right w:val="none" w:sz="0" w:space="0" w:color="auto"/>
      </w:divBdr>
    </w:div>
    <w:div w:id="2061516914">
      <w:bodyDiv w:val="1"/>
      <w:marLeft w:val="0"/>
      <w:marRight w:val="0"/>
      <w:marTop w:val="0"/>
      <w:marBottom w:val="0"/>
      <w:divBdr>
        <w:top w:val="none" w:sz="0" w:space="0" w:color="auto"/>
        <w:left w:val="none" w:sz="0" w:space="0" w:color="auto"/>
        <w:bottom w:val="none" w:sz="0" w:space="0" w:color="auto"/>
        <w:right w:val="none" w:sz="0" w:space="0" w:color="auto"/>
      </w:divBdr>
      <w:divsChild>
        <w:div w:id="309141526">
          <w:marLeft w:val="0"/>
          <w:marRight w:val="0"/>
          <w:marTop w:val="0"/>
          <w:marBottom w:val="0"/>
          <w:divBdr>
            <w:top w:val="none" w:sz="0" w:space="0" w:color="auto"/>
            <w:left w:val="none" w:sz="0" w:space="0" w:color="auto"/>
            <w:bottom w:val="none" w:sz="0" w:space="0" w:color="auto"/>
            <w:right w:val="none" w:sz="0" w:space="0" w:color="auto"/>
          </w:divBdr>
        </w:div>
      </w:divsChild>
    </w:div>
    <w:div w:id="2125734263">
      <w:bodyDiv w:val="1"/>
      <w:marLeft w:val="0"/>
      <w:marRight w:val="0"/>
      <w:marTop w:val="0"/>
      <w:marBottom w:val="0"/>
      <w:divBdr>
        <w:top w:val="none" w:sz="0" w:space="0" w:color="auto"/>
        <w:left w:val="none" w:sz="0" w:space="0" w:color="auto"/>
        <w:bottom w:val="none" w:sz="0" w:space="0" w:color="auto"/>
        <w:right w:val="none" w:sz="0" w:space="0" w:color="auto"/>
      </w:divBdr>
      <w:divsChild>
        <w:div w:id="59220164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hyperlink" Target="https://www.indeed.com/hire/c/info/myers-briggs-assessment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dictionary.cambridge.org/dictionary/english/success" TargetMode="Externa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Katiegrandon700@gmail.com" TargetMode="External"/><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Emi22</b:Tag>
    <b:SourceType>Book</b:SourceType>
    <b:Guid>{77627DC0-4F8C-1142-869E-07D994FD336A}</b:Guid>
    <b:Author>
      <b:Author>
        <b:NameList>
          <b:Person>
            <b:Last>Kestel</b:Last>
            <b:First>Emily</b:First>
          </b:Person>
        </b:NameList>
      </b:Author>
    </b:Author>
    <b:Title>We asked: How do you define success? What does success look like for you?</b:Title>
    <b:Year>2022</b:Year>
    <b:RefOrder>1</b:RefOrder>
  </b:Source>
</b:Sources>
</file>

<file path=customXml/itemProps1.xml><?xml version="1.0" encoding="utf-8"?>
<ds:datastoreItem xmlns:ds="http://schemas.openxmlformats.org/officeDocument/2006/customXml" ds:itemID="{7ED85AEE-2F57-4C48-80A3-D7B950A22D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186</TotalTime>
  <Pages>16</Pages>
  <Words>1427</Words>
  <Characters>8136</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Module code – BMLW4008</Company>
  <LinksUpToDate>false</LinksUpToDate>
  <CharactersWithSpaces>9544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From learning to earning: future career plan</dc:title>
  <dc:subject/>
  <dc:creator>Katie Grandon (2403612)</dc:creator>
  <cp:keywords/>
  <dc:description/>
  <cp:lastModifiedBy>Katie Grandon (2403612)</cp:lastModifiedBy>
  <cp:revision>1</cp:revision>
  <dcterms:created xsi:type="dcterms:W3CDTF">2025-05-01T12:38:00Z</dcterms:created>
  <dcterms:modified xsi:type="dcterms:W3CDTF">2025-05-02T02:47:00Z</dcterms:modified>
</cp:coreProperties>
</file>