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A3715" w14:textId="648C4461" w:rsidR="00793E4B" w:rsidRPr="00AB0903" w:rsidRDefault="00AB0903" w:rsidP="00AB0903">
      <w:pPr>
        <w:jc w:val="center"/>
        <w:rPr>
          <w:sz w:val="36"/>
          <w:szCs w:val="36"/>
          <w:u w:val="single"/>
        </w:rPr>
      </w:pPr>
      <w:r w:rsidRPr="00AB0903">
        <w:rPr>
          <w:sz w:val="36"/>
          <w:szCs w:val="36"/>
          <w:u w:val="single"/>
        </w:rPr>
        <w:t>Image Commentary</w:t>
      </w:r>
      <w:r w:rsidR="006D1FDB">
        <w:rPr>
          <w:sz w:val="36"/>
          <w:szCs w:val="36"/>
          <w:u w:val="single"/>
        </w:rPr>
        <w:t>- The Captive Slave</w:t>
      </w:r>
    </w:p>
    <w:p w14:paraId="5BC00F12" w14:textId="77777777" w:rsidR="00AB0903" w:rsidRDefault="00AB0903" w:rsidP="00AB0903">
      <w:pPr>
        <w:jc w:val="center"/>
        <w:rPr>
          <w:sz w:val="32"/>
          <w:szCs w:val="32"/>
          <w:u w:val="single"/>
        </w:rPr>
      </w:pPr>
    </w:p>
    <w:p w14:paraId="720F1BD9" w14:textId="49FCEC64" w:rsidR="00AB0903" w:rsidRDefault="005C3D82" w:rsidP="00AB0903">
      <w:pPr>
        <w:rPr>
          <w:sz w:val="28"/>
          <w:szCs w:val="28"/>
        </w:rPr>
      </w:pPr>
      <w:r>
        <w:rPr>
          <w:noProof/>
          <w:sz w:val="28"/>
          <w:szCs w:val="28"/>
        </w:rPr>
        <w:drawing>
          <wp:anchor distT="0" distB="0" distL="114300" distR="114300" simplePos="0" relativeHeight="251658240" behindDoc="0" locked="0" layoutInCell="1" allowOverlap="1" wp14:anchorId="7F1AF460" wp14:editId="6E5E8771">
            <wp:simplePos x="0" y="0"/>
            <wp:positionH relativeFrom="margin">
              <wp:align>center</wp:align>
            </wp:positionH>
            <wp:positionV relativeFrom="paragraph">
              <wp:posOffset>85090</wp:posOffset>
            </wp:positionV>
            <wp:extent cx="3760470" cy="46958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10802" r="10591"/>
                    <a:stretch/>
                  </pic:blipFill>
                  <pic:spPr bwMode="auto">
                    <a:xfrm>
                      <a:off x="0" y="0"/>
                      <a:ext cx="3760470" cy="4695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FEE25E" w14:textId="77777777" w:rsidR="00B813B5" w:rsidRPr="00B813B5" w:rsidRDefault="00B813B5" w:rsidP="00B813B5">
      <w:pPr>
        <w:rPr>
          <w:sz w:val="28"/>
          <w:szCs w:val="28"/>
        </w:rPr>
      </w:pPr>
    </w:p>
    <w:p w14:paraId="3439BF1F" w14:textId="77777777" w:rsidR="00B813B5" w:rsidRPr="00B813B5" w:rsidRDefault="00B813B5" w:rsidP="00B813B5">
      <w:pPr>
        <w:rPr>
          <w:sz w:val="28"/>
          <w:szCs w:val="28"/>
        </w:rPr>
      </w:pPr>
    </w:p>
    <w:p w14:paraId="2AD6F131" w14:textId="77777777" w:rsidR="00B813B5" w:rsidRPr="00B813B5" w:rsidRDefault="00B813B5" w:rsidP="00B813B5">
      <w:pPr>
        <w:rPr>
          <w:sz w:val="28"/>
          <w:szCs w:val="28"/>
        </w:rPr>
      </w:pPr>
    </w:p>
    <w:p w14:paraId="104F43D3" w14:textId="77777777" w:rsidR="00B813B5" w:rsidRPr="00B813B5" w:rsidRDefault="00B813B5" w:rsidP="00B813B5">
      <w:pPr>
        <w:rPr>
          <w:sz w:val="28"/>
          <w:szCs w:val="28"/>
        </w:rPr>
      </w:pPr>
    </w:p>
    <w:p w14:paraId="60548E47" w14:textId="77777777" w:rsidR="00B813B5" w:rsidRPr="00B813B5" w:rsidRDefault="00B813B5" w:rsidP="00B813B5">
      <w:pPr>
        <w:rPr>
          <w:sz w:val="28"/>
          <w:szCs w:val="28"/>
        </w:rPr>
      </w:pPr>
    </w:p>
    <w:p w14:paraId="70E23A9B" w14:textId="77777777" w:rsidR="00B813B5" w:rsidRPr="00B813B5" w:rsidRDefault="00B813B5" w:rsidP="00B813B5">
      <w:pPr>
        <w:rPr>
          <w:sz w:val="28"/>
          <w:szCs w:val="28"/>
        </w:rPr>
      </w:pPr>
    </w:p>
    <w:p w14:paraId="43CD158B" w14:textId="77777777" w:rsidR="00B813B5" w:rsidRPr="00B813B5" w:rsidRDefault="00B813B5" w:rsidP="00B813B5">
      <w:pPr>
        <w:rPr>
          <w:sz w:val="28"/>
          <w:szCs w:val="28"/>
        </w:rPr>
      </w:pPr>
    </w:p>
    <w:p w14:paraId="47907251" w14:textId="77777777" w:rsidR="00B813B5" w:rsidRPr="00B813B5" w:rsidRDefault="00B813B5" w:rsidP="00B813B5">
      <w:pPr>
        <w:rPr>
          <w:sz w:val="28"/>
          <w:szCs w:val="28"/>
        </w:rPr>
      </w:pPr>
    </w:p>
    <w:p w14:paraId="0B944A25" w14:textId="77777777" w:rsidR="00B813B5" w:rsidRPr="00B813B5" w:rsidRDefault="00B813B5" w:rsidP="00B813B5">
      <w:pPr>
        <w:rPr>
          <w:sz w:val="28"/>
          <w:szCs w:val="28"/>
        </w:rPr>
      </w:pPr>
    </w:p>
    <w:p w14:paraId="6FD234FF" w14:textId="77777777" w:rsidR="00B813B5" w:rsidRPr="00B813B5" w:rsidRDefault="00B813B5" w:rsidP="00B813B5">
      <w:pPr>
        <w:rPr>
          <w:sz w:val="28"/>
          <w:szCs w:val="28"/>
        </w:rPr>
      </w:pPr>
    </w:p>
    <w:p w14:paraId="5B6C079E" w14:textId="77777777" w:rsidR="00B813B5" w:rsidRPr="00B813B5" w:rsidRDefault="00B813B5" w:rsidP="00B813B5">
      <w:pPr>
        <w:rPr>
          <w:sz w:val="28"/>
          <w:szCs w:val="28"/>
        </w:rPr>
      </w:pPr>
    </w:p>
    <w:p w14:paraId="27B764EF" w14:textId="77777777" w:rsidR="00B813B5" w:rsidRPr="00B813B5" w:rsidRDefault="00B813B5" w:rsidP="00B813B5">
      <w:pPr>
        <w:rPr>
          <w:sz w:val="28"/>
          <w:szCs w:val="28"/>
        </w:rPr>
      </w:pPr>
    </w:p>
    <w:p w14:paraId="62D668F7" w14:textId="77777777" w:rsidR="00B813B5" w:rsidRPr="00B813B5" w:rsidRDefault="00B813B5" w:rsidP="00B813B5">
      <w:pPr>
        <w:rPr>
          <w:sz w:val="28"/>
          <w:szCs w:val="28"/>
        </w:rPr>
      </w:pPr>
    </w:p>
    <w:p w14:paraId="63470004" w14:textId="070597DE" w:rsidR="00B813B5" w:rsidRPr="00B813B5" w:rsidRDefault="00903ECC" w:rsidP="00B813B5">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48AC4CC4" wp14:editId="7C9FC376">
                <wp:simplePos x="0" y="0"/>
                <wp:positionH relativeFrom="margin">
                  <wp:align>center</wp:align>
                </wp:positionH>
                <wp:positionV relativeFrom="paragraph">
                  <wp:posOffset>269875</wp:posOffset>
                </wp:positionV>
                <wp:extent cx="4505325" cy="3238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4505325" cy="323850"/>
                        </a:xfrm>
                        <a:prstGeom prst="rect">
                          <a:avLst/>
                        </a:prstGeom>
                        <a:solidFill>
                          <a:schemeClr val="lt1"/>
                        </a:solidFill>
                        <a:ln w="6350">
                          <a:solidFill>
                            <a:prstClr val="black"/>
                          </a:solidFill>
                        </a:ln>
                      </wps:spPr>
                      <wps:txbx>
                        <w:txbxContent>
                          <w:p w14:paraId="40089E5C" w14:textId="77777777" w:rsidR="005C3D82" w:rsidRPr="00C2681F" w:rsidRDefault="005C3D82">
                            <w:pPr>
                              <w:rPr>
                                <w:sz w:val="28"/>
                                <w:szCs w:val="28"/>
                              </w:rPr>
                            </w:pPr>
                            <w:r w:rsidRPr="00C2681F">
                              <w:rPr>
                                <w:sz w:val="28"/>
                                <w:szCs w:val="28"/>
                              </w:rPr>
                              <w:t>Image</w:t>
                            </w:r>
                            <w:r w:rsidR="007B42D7" w:rsidRPr="00C2681F">
                              <w:rPr>
                                <w:sz w:val="28"/>
                                <w:szCs w:val="28"/>
                              </w:rPr>
                              <w:t xml:space="preserve">- Simpson, J. (1827). </w:t>
                            </w:r>
                            <w:r w:rsidR="007B42D7" w:rsidRPr="00C2681F">
                              <w:rPr>
                                <w:i/>
                                <w:iCs/>
                                <w:sz w:val="28"/>
                                <w:szCs w:val="28"/>
                              </w:rPr>
                              <w:t>The Captive Slave</w:t>
                            </w:r>
                            <w:r w:rsidR="007B42D7" w:rsidRPr="00C2681F">
                              <w:rPr>
                                <w:sz w:val="28"/>
                                <w:szCs w:val="28"/>
                              </w:rPr>
                              <w:t xml:space="preserve"> [Oil on canvas]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AC4CC4" id="_x0000_t202" coordsize="21600,21600" o:spt="202" path="m,l,21600r21600,l21600,xe">
                <v:stroke joinstyle="miter"/>
                <v:path gradientshapeok="t" o:connecttype="rect"/>
              </v:shapetype>
              <v:shape id="Text Box 3" o:spid="_x0000_s1026" type="#_x0000_t202" style="position:absolute;margin-left:0;margin-top:21.25pt;width:354.75pt;height:25.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" fillcolor="white [3201]" strokeweight=".5pt">
                <v:textbox>
                  <w:txbxContent>
                    <w:p w14:paraId="40089E5C" w14:textId="77777777" w:rsidR="005C3D82" w:rsidRPr="00C2681F" w:rsidRDefault="005C3D82">
                      <w:pPr>
                        <w:rPr>
                          <w:sz w:val="28"/>
                          <w:szCs w:val="28"/>
                        </w:rPr>
                      </w:pPr>
                      <w:r w:rsidRPr="00C2681F">
                        <w:rPr>
                          <w:sz w:val="28"/>
                          <w:szCs w:val="28"/>
                        </w:rPr>
                        <w:t>Image</w:t>
                      </w:r>
                      <w:r w:rsidR="007B42D7" w:rsidRPr="00C2681F">
                        <w:rPr>
                          <w:sz w:val="28"/>
                          <w:szCs w:val="28"/>
                        </w:rPr>
                        <w:t xml:space="preserve">- Simpson, J. (1827). </w:t>
                      </w:r>
                      <w:r w:rsidR="007B42D7" w:rsidRPr="00C2681F">
                        <w:rPr>
                          <w:i/>
                          <w:iCs/>
                          <w:sz w:val="28"/>
                          <w:szCs w:val="28"/>
                        </w:rPr>
                        <w:t>The Captive Slave</w:t>
                      </w:r>
                      <w:r w:rsidR="007B42D7" w:rsidRPr="00C2681F">
                        <w:rPr>
                          <w:sz w:val="28"/>
                          <w:szCs w:val="28"/>
                        </w:rPr>
                        <w:t xml:space="preserve"> [Oil on canvas]</w:t>
                      </w:r>
                    </w:p>
                  </w:txbxContent>
                </v:textbox>
                <w10:wrap anchorx="margin"/>
              </v:shape>
            </w:pict>
          </mc:Fallback>
        </mc:AlternateContent>
      </w:r>
    </w:p>
    <w:p w14:paraId="5BEADACE" w14:textId="31960492" w:rsidR="00B813B5" w:rsidRDefault="00B813B5" w:rsidP="00B813B5">
      <w:pPr>
        <w:rPr>
          <w:sz w:val="28"/>
          <w:szCs w:val="28"/>
        </w:rPr>
      </w:pPr>
    </w:p>
    <w:p w14:paraId="145A00E0" w14:textId="77777777" w:rsidR="0049658F" w:rsidRDefault="0049658F" w:rsidP="00B813B5">
      <w:pPr>
        <w:rPr>
          <w:sz w:val="28"/>
          <w:szCs w:val="28"/>
        </w:rPr>
      </w:pPr>
    </w:p>
    <w:p w14:paraId="03A1766A" w14:textId="61017680" w:rsidR="0052428E" w:rsidRDefault="007F53D8" w:rsidP="00B813B5">
      <w:pPr>
        <w:rPr>
          <w:sz w:val="28"/>
          <w:szCs w:val="28"/>
        </w:rPr>
      </w:pPr>
      <w:bookmarkStart w:id="0" w:name="_Hlk121741627"/>
      <w:r>
        <w:rPr>
          <w:sz w:val="28"/>
          <w:szCs w:val="28"/>
        </w:rPr>
        <w:t xml:space="preserve">The Captive Slave created by John Philip Simpson </w:t>
      </w:r>
      <w:r w:rsidR="00D150F8">
        <w:rPr>
          <w:sz w:val="28"/>
          <w:szCs w:val="28"/>
        </w:rPr>
        <w:t xml:space="preserve">is one of few of his portraits, out of all of the images and all of the </w:t>
      </w:r>
      <w:r w:rsidR="00A83B15">
        <w:rPr>
          <w:sz w:val="28"/>
          <w:szCs w:val="28"/>
        </w:rPr>
        <w:t xml:space="preserve">drawings I considered examining for this essay it was this painting that </w:t>
      </w:r>
      <w:r w:rsidR="005A57C0">
        <w:rPr>
          <w:sz w:val="28"/>
          <w:szCs w:val="28"/>
        </w:rPr>
        <w:t xml:space="preserve">captured me. The message Simpson was trying to convey during his period of history </w:t>
      </w:r>
      <w:r w:rsidR="00263592">
        <w:rPr>
          <w:sz w:val="28"/>
          <w:szCs w:val="28"/>
        </w:rPr>
        <w:t>as well as the relevancy of the image within a modern dialog</w:t>
      </w:r>
      <w:r w:rsidR="005B73C2">
        <w:rPr>
          <w:sz w:val="28"/>
          <w:szCs w:val="28"/>
        </w:rPr>
        <w:t xml:space="preserve"> was instantly apparent to me </w:t>
      </w:r>
      <w:r w:rsidR="004D63FB">
        <w:rPr>
          <w:sz w:val="28"/>
          <w:szCs w:val="28"/>
        </w:rPr>
        <w:t>as the audience</w:t>
      </w:r>
      <w:r w:rsidR="00E5582C">
        <w:rPr>
          <w:sz w:val="28"/>
          <w:szCs w:val="28"/>
        </w:rPr>
        <w:t xml:space="preserve">. </w:t>
      </w:r>
      <w:bookmarkStart w:id="1" w:name="_Hlk121741914"/>
      <w:r w:rsidR="00E5582C">
        <w:rPr>
          <w:sz w:val="28"/>
          <w:szCs w:val="28"/>
        </w:rPr>
        <w:t xml:space="preserve">And if an image could strike </w:t>
      </w:r>
      <w:r w:rsidR="00225B33">
        <w:rPr>
          <w:sz w:val="28"/>
          <w:szCs w:val="28"/>
        </w:rPr>
        <w:t>both</w:t>
      </w:r>
      <w:r w:rsidR="00E5582C">
        <w:rPr>
          <w:sz w:val="28"/>
          <w:szCs w:val="28"/>
        </w:rPr>
        <w:t xml:space="preserve"> feeling</w:t>
      </w:r>
      <w:r w:rsidR="00225B33">
        <w:rPr>
          <w:sz w:val="28"/>
          <w:szCs w:val="28"/>
        </w:rPr>
        <w:t xml:space="preserve">s </w:t>
      </w:r>
      <w:r w:rsidR="00E5582C">
        <w:rPr>
          <w:sz w:val="28"/>
          <w:szCs w:val="28"/>
        </w:rPr>
        <w:t xml:space="preserve">of </w:t>
      </w:r>
      <w:r w:rsidR="00225B33">
        <w:rPr>
          <w:sz w:val="28"/>
          <w:szCs w:val="28"/>
        </w:rPr>
        <w:t xml:space="preserve">inspiration and </w:t>
      </w:r>
      <w:r w:rsidR="004A3BED">
        <w:rPr>
          <w:sz w:val="28"/>
          <w:szCs w:val="28"/>
        </w:rPr>
        <w:t xml:space="preserve">moral </w:t>
      </w:r>
      <w:r w:rsidR="00D90ED2">
        <w:rPr>
          <w:sz w:val="28"/>
          <w:szCs w:val="28"/>
        </w:rPr>
        <w:t xml:space="preserve">contemplation then it </w:t>
      </w:r>
      <w:r w:rsidR="00296921">
        <w:rPr>
          <w:sz w:val="28"/>
          <w:szCs w:val="28"/>
        </w:rPr>
        <w:t xml:space="preserve">would </w:t>
      </w:r>
      <w:r w:rsidR="00731411">
        <w:rPr>
          <w:sz w:val="28"/>
          <w:szCs w:val="28"/>
        </w:rPr>
        <w:t xml:space="preserve">be </w:t>
      </w:r>
      <w:r w:rsidR="008F43B7">
        <w:rPr>
          <w:sz w:val="28"/>
          <w:szCs w:val="28"/>
        </w:rPr>
        <w:t>worth pondering</w:t>
      </w:r>
      <w:r w:rsidR="00D07EF6">
        <w:rPr>
          <w:sz w:val="28"/>
          <w:szCs w:val="28"/>
        </w:rPr>
        <w:t xml:space="preserve">. </w:t>
      </w:r>
      <w:bookmarkEnd w:id="1"/>
    </w:p>
    <w:bookmarkEnd w:id="0"/>
    <w:p w14:paraId="7ADC4BEA" w14:textId="663F4933" w:rsidR="00B813B5" w:rsidRDefault="00F1749D" w:rsidP="00B813B5">
      <w:pPr>
        <w:rPr>
          <w:sz w:val="28"/>
          <w:szCs w:val="28"/>
        </w:rPr>
      </w:pPr>
      <w:r>
        <w:rPr>
          <w:sz w:val="28"/>
          <w:szCs w:val="28"/>
        </w:rPr>
        <w:t xml:space="preserve">This striking image </w:t>
      </w:r>
      <w:r w:rsidR="00CB6855">
        <w:rPr>
          <w:sz w:val="28"/>
          <w:szCs w:val="28"/>
        </w:rPr>
        <w:t xml:space="preserve">portrays a Black man </w:t>
      </w:r>
      <w:r w:rsidR="00D26014">
        <w:rPr>
          <w:sz w:val="28"/>
          <w:szCs w:val="28"/>
        </w:rPr>
        <w:t xml:space="preserve">sat </w:t>
      </w:r>
      <w:r w:rsidR="00E20D34">
        <w:rPr>
          <w:sz w:val="28"/>
          <w:szCs w:val="28"/>
        </w:rPr>
        <w:t xml:space="preserve">on a stone bench </w:t>
      </w:r>
      <w:r w:rsidR="00D26014">
        <w:rPr>
          <w:sz w:val="28"/>
          <w:szCs w:val="28"/>
        </w:rPr>
        <w:t>in what could be a prison cell</w:t>
      </w:r>
      <w:r w:rsidR="00E20D34">
        <w:rPr>
          <w:sz w:val="28"/>
          <w:szCs w:val="28"/>
        </w:rPr>
        <w:t xml:space="preserve">. </w:t>
      </w:r>
      <w:r w:rsidR="00846597">
        <w:rPr>
          <w:sz w:val="28"/>
          <w:szCs w:val="28"/>
        </w:rPr>
        <w:t xml:space="preserve">Both of his hands are </w:t>
      </w:r>
      <w:r w:rsidR="00F140FA">
        <w:rPr>
          <w:sz w:val="28"/>
          <w:szCs w:val="28"/>
        </w:rPr>
        <w:t>shack</w:t>
      </w:r>
      <w:r w:rsidR="00103610">
        <w:rPr>
          <w:sz w:val="28"/>
          <w:szCs w:val="28"/>
        </w:rPr>
        <w:t>led</w:t>
      </w:r>
      <w:r w:rsidR="00E20D34">
        <w:rPr>
          <w:sz w:val="28"/>
          <w:szCs w:val="28"/>
        </w:rPr>
        <w:t xml:space="preserve"> </w:t>
      </w:r>
      <w:r w:rsidR="00846597">
        <w:rPr>
          <w:sz w:val="28"/>
          <w:szCs w:val="28"/>
        </w:rPr>
        <w:t xml:space="preserve">by </w:t>
      </w:r>
      <w:r w:rsidR="00633CA3">
        <w:rPr>
          <w:sz w:val="28"/>
          <w:szCs w:val="28"/>
        </w:rPr>
        <w:t xml:space="preserve">glossy metallic </w:t>
      </w:r>
      <w:r w:rsidR="0057712D">
        <w:rPr>
          <w:sz w:val="28"/>
          <w:szCs w:val="28"/>
        </w:rPr>
        <w:t xml:space="preserve">bands around his </w:t>
      </w:r>
      <w:r w:rsidR="0057712D">
        <w:rPr>
          <w:sz w:val="28"/>
          <w:szCs w:val="28"/>
        </w:rPr>
        <w:lastRenderedPageBreak/>
        <w:t>wrists</w:t>
      </w:r>
      <w:r w:rsidR="009D18C0">
        <w:rPr>
          <w:sz w:val="28"/>
          <w:szCs w:val="28"/>
        </w:rPr>
        <w:t xml:space="preserve"> attached to a </w:t>
      </w:r>
      <w:r w:rsidR="00B32C92">
        <w:rPr>
          <w:sz w:val="28"/>
          <w:szCs w:val="28"/>
        </w:rPr>
        <w:t>heavy-duty</w:t>
      </w:r>
      <w:r w:rsidR="00091902">
        <w:rPr>
          <w:sz w:val="28"/>
          <w:szCs w:val="28"/>
        </w:rPr>
        <w:t xml:space="preserve"> </w:t>
      </w:r>
      <w:r w:rsidR="00C752CF">
        <w:rPr>
          <w:sz w:val="28"/>
          <w:szCs w:val="28"/>
        </w:rPr>
        <w:t xml:space="preserve">chain, the chain is noticeably less shiny in </w:t>
      </w:r>
      <w:r w:rsidR="001D2FB9">
        <w:rPr>
          <w:sz w:val="28"/>
          <w:szCs w:val="28"/>
        </w:rPr>
        <w:t xml:space="preserve">appearance and looks considerably heavier than the </w:t>
      </w:r>
      <w:r w:rsidR="00B32C92">
        <w:rPr>
          <w:sz w:val="28"/>
          <w:szCs w:val="28"/>
        </w:rPr>
        <w:t xml:space="preserve">metal around the wrists. </w:t>
      </w:r>
      <w:r w:rsidR="00374B0D">
        <w:rPr>
          <w:sz w:val="28"/>
          <w:szCs w:val="28"/>
        </w:rPr>
        <w:t>T</w:t>
      </w:r>
      <w:r w:rsidR="00CE06E5">
        <w:rPr>
          <w:sz w:val="28"/>
          <w:szCs w:val="28"/>
        </w:rPr>
        <w:t xml:space="preserve">he man is wearing an ill-fitting orange jumpsuit </w:t>
      </w:r>
      <w:r w:rsidR="000F2D78">
        <w:rPr>
          <w:sz w:val="28"/>
          <w:szCs w:val="28"/>
        </w:rPr>
        <w:t xml:space="preserve">creating a contrast with the dark and musty brown background. </w:t>
      </w:r>
      <w:r w:rsidR="008373E0">
        <w:rPr>
          <w:sz w:val="28"/>
          <w:szCs w:val="28"/>
        </w:rPr>
        <w:t xml:space="preserve">The prisoner </w:t>
      </w:r>
      <w:r w:rsidR="008062D3">
        <w:rPr>
          <w:sz w:val="28"/>
          <w:szCs w:val="28"/>
        </w:rPr>
        <w:t xml:space="preserve">is looking in what could be contemplation </w:t>
      </w:r>
      <w:r w:rsidR="002568F5">
        <w:rPr>
          <w:sz w:val="28"/>
          <w:szCs w:val="28"/>
        </w:rPr>
        <w:t xml:space="preserve">towards the upper right of the portrait </w:t>
      </w:r>
      <w:r w:rsidR="00AE1545">
        <w:rPr>
          <w:sz w:val="28"/>
          <w:szCs w:val="28"/>
        </w:rPr>
        <w:t xml:space="preserve">which </w:t>
      </w:r>
      <w:r w:rsidR="0038590D">
        <w:rPr>
          <w:sz w:val="28"/>
          <w:szCs w:val="28"/>
        </w:rPr>
        <w:t xml:space="preserve">would be left from the </w:t>
      </w:r>
      <w:r w:rsidR="003E58FA">
        <w:rPr>
          <w:sz w:val="28"/>
          <w:szCs w:val="28"/>
        </w:rPr>
        <w:t>subject’s</w:t>
      </w:r>
      <w:r w:rsidR="0038590D">
        <w:rPr>
          <w:sz w:val="28"/>
          <w:szCs w:val="28"/>
        </w:rPr>
        <w:t xml:space="preserve"> perspective. </w:t>
      </w:r>
      <w:r w:rsidR="00541C35">
        <w:rPr>
          <w:sz w:val="28"/>
          <w:szCs w:val="28"/>
        </w:rPr>
        <w:t>The man</w:t>
      </w:r>
      <w:r w:rsidR="00FC7D1D">
        <w:rPr>
          <w:sz w:val="28"/>
          <w:szCs w:val="28"/>
        </w:rPr>
        <w:t>’s hands lay on his lap</w:t>
      </w:r>
      <w:r w:rsidR="005F6659">
        <w:rPr>
          <w:sz w:val="28"/>
          <w:szCs w:val="28"/>
        </w:rPr>
        <w:t xml:space="preserve"> paired with this slumped body</w:t>
      </w:r>
      <w:r w:rsidR="006411E7">
        <w:rPr>
          <w:sz w:val="28"/>
          <w:szCs w:val="28"/>
        </w:rPr>
        <w:t xml:space="preserve"> posture and absent eyes the painting gives the impression that the man has </w:t>
      </w:r>
      <w:r w:rsidR="00724A8A">
        <w:rPr>
          <w:sz w:val="28"/>
          <w:szCs w:val="28"/>
        </w:rPr>
        <w:t>surrendered control to what waits ahead of him</w:t>
      </w:r>
      <w:r w:rsidR="00B67237">
        <w:rPr>
          <w:rStyle w:val="FootnoteReference"/>
          <w:sz w:val="28"/>
          <w:szCs w:val="28"/>
        </w:rPr>
        <w:footnoteReference w:id="1"/>
      </w:r>
      <w:r w:rsidR="00724A8A">
        <w:rPr>
          <w:sz w:val="28"/>
          <w:szCs w:val="28"/>
        </w:rPr>
        <w:t>.</w:t>
      </w:r>
    </w:p>
    <w:p w14:paraId="0DCA3630" w14:textId="690EDD96" w:rsidR="009D770C" w:rsidRDefault="00D64053" w:rsidP="00B813B5">
      <w:pPr>
        <w:rPr>
          <w:sz w:val="28"/>
          <w:szCs w:val="28"/>
        </w:rPr>
      </w:pPr>
      <w:r>
        <w:rPr>
          <w:sz w:val="28"/>
          <w:szCs w:val="28"/>
        </w:rPr>
        <w:t>One of the m</w:t>
      </w:r>
      <w:r w:rsidR="00167C00">
        <w:rPr>
          <w:sz w:val="28"/>
          <w:szCs w:val="28"/>
        </w:rPr>
        <w:t xml:space="preserve">ore notable </w:t>
      </w:r>
      <w:r w:rsidR="005A0801">
        <w:rPr>
          <w:sz w:val="28"/>
          <w:szCs w:val="28"/>
        </w:rPr>
        <w:t xml:space="preserve">aesthetic features of Simpson’s painting is the </w:t>
      </w:r>
      <w:r w:rsidR="00767328">
        <w:rPr>
          <w:sz w:val="28"/>
          <w:szCs w:val="28"/>
        </w:rPr>
        <w:t xml:space="preserve">man’s eyes. Within a portrait of otherwise dull tones of colour </w:t>
      </w:r>
      <w:r w:rsidR="00CA3810">
        <w:rPr>
          <w:sz w:val="28"/>
          <w:szCs w:val="28"/>
        </w:rPr>
        <w:t>(</w:t>
      </w:r>
      <w:r w:rsidR="00800ECD">
        <w:rPr>
          <w:sz w:val="28"/>
          <w:szCs w:val="28"/>
        </w:rPr>
        <w:t>bar the man’s clothing</w:t>
      </w:r>
      <w:r w:rsidR="00CA3810">
        <w:rPr>
          <w:sz w:val="28"/>
          <w:szCs w:val="28"/>
        </w:rPr>
        <w:t xml:space="preserve">) </w:t>
      </w:r>
      <w:r w:rsidR="00800ECD">
        <w:rPr>
          <w:sz w:val="28"/>
          <w:szCs w:val="28"/>
        </w:rPr>
        <w:t xml:space="preserve">this </w:t>
      </w:r>
      <w:r w:rsidR="00E24D4A">
        <w:rPr>
          <w:sz w:val="28"/>
          <w:szCs w:val="28"/>
        </w:rPr>
        <w:t>captive’s</w:t>
      </w:r>
      <w:r w:rsidR="00800ECD">
        <w:rPr>
          <w:sz w:val="28"/>
          <w:szCs w:val="28"/>
        </w:rPr>
        <w:t xml:space="preserve"> eyes are </w:t>
      </w:r>
      <w:r w:rsidR="00E24D4A">
        <w:rPr>
          <w:sz w:val="28"/>
          <w:szCs w:val="28"/>
        </w:rPr>
        <w:t>noticeably brighter than the monotone setting</w:t>
      </w:r>
      <w:r w:rsidR="00CA3810">
        <w:rPr>
          <w:sz w:val="28"/>
          <w:szCs w:val="28"/>
        </w:rPr>
        <w:t xml:space="preserve">, </w:t>
      </w:r>
      <w:r w:rsidR="00E24D4A">
        <w:rPr>
          <w:sz w:val="28"/>
          <w:szCs w:val="28"/>
        </w:rPr>
        <w:t xml:space="preserve">the slightly </w:t>
      </w:r>
      <w:r w:rsidR="009B5F41">
        <w:rPr>
          <w:sz w:val="28"/>
          <w:szCs w:val="28"/>
        </w:rPr>
        <w:t xml:space="preserve">detectable gleam of his eyes draws attention to where he is looking as well as giving the effect that </w:t>
      </w:r>
      <w:r w:rsidR="00EB18D7">
        <w:rPr>
          <w:sz w:val="28"/>
          <w:szCs w:val="28"/>
        </w:rPr>
        <w:t>there may be</w:t>
      </w:r>
      <w:r w:rsidR="00BF144A">
        <w:rPr>
          <w:sz w:val="28"/>
          <w:szCs w:val="28"/>
        </w:rPr>
        <w:t xml:space="preserve"> tears lining his lash line </w:t>
      </w:r>
      <w:r w:rsidR="003C07C4">
        <w:rPr>
          <w:sz w:val="28"/>
          <w:szCs w:val="28"/>
        </w:rPr>
        <w:t xml:space="preserve">further supporting the paintings </w:t>
      </w:r>
      <w:r w:rsidR="00F776CC">
        <w:rPr>
          <w:sz w:val="28"/>
          <w:szCs w:val="28"/>
        </w:rPr>
        <w:t xml:space="preserve">forlorn atmosphere. </w:t>
      </w:r>
      <w:r w:rsidR="00003639">
        <w:rPr>
          <w:sz w:val="28"/>
          <w:szCs w:val="28"/>
        </w:rPr>
        <w:t xml:space="preserve">The second noticeable </w:t>
      </w:r>
      <w:r w:rsidR="00F10F36">
        <w:rPr>
          <w:sz w:val="28"/>
          <w:szCs w:val="28"/>
        </w:rPr>
        <w:t xml:space="preserve">aesthetic feature is his hands, the </w:t>
      </w:r>
      <w:r w:rsidR="00B96905">
        <w:rPr>
          <w:sz w:val="28"/>
          <w:szCs w:val="28"/>
        </w:rPr>
        <w:t>prisoner’s</w:t>
      </w:r>
      <w:r w:rsidR="00F10F36">
        <w:rPr>
          <w:sz w:val="28"/>
          <w:szCs w:val="28"/>
        </w:rPr>
        <w:t xml:space="preserve"> hands </w:t>
      </w:r>
      <w:r w:rsidR="00915030">
        <w:rPr>
          <w:sz w:val="28"/>
          <w:szCs w:val="28"/>
        </w:rPr>
        <w:t>tell the story of the painting</w:t>
      </w:r>
      <w:r w:rsidR="004B0130">
        <w:rPr>
          <w:sz w:val="28"/>
          <w:szCs w:val="28"/>
        </w:rPr>
        <w:t>. I</w:t>
      </w:r>
      <w:r w:rsidR="000C3A65">
        <w:rPr>
          <w:sz w:val="28"/>
          <w:szCs w:val="28"/>
        </w:rPr>
        <w:t xml:space="preserve">n the same way the </w:t>
      </w:r>
      <w:r w:rsidR="00BB3CCA">
        <w:rPr>
          <w:sz w:val="28"/>
          <w:szCs w:val="28"/>
        </w:rPr>
        <w:t>subjects’</w:t>
      </w:r>
      <w:r w:rsidR="000C3A65">
        <w:rPr>
          <w:sz w:val="28"/>
          <w:szCs w:val="28"/>
        </w:rPr>
        <w:t xml:space="preserve"> eyes have been highlighted so </w:t>
      </w:r>
      <w:r w:rsidR="004B0130">
        <w:rPr>
          <w:sz w:val="28"/>
          <w:szCs w:val="28"/>
        </w:rPr>
        <w:t xml:space="preserve">too </w:t>
      </w:r>
      <w:r w:rsidR="000C3A65">
        <w:rPr>
          <w:sz w:val="28"/>
          <w:szCs w:val="28"/>
        </w:rPr>
        <w:t xml:space="preserve">have his </w:t>
      </w:r>
      <w:r w:rsidR="00B5320C">
        <w:rPr>
          <w:sz w:val="28"/>
          <w:szCs w:val="28"/>
        </w:rPr>
        <w:t xml:space="preserve">hands, close attention has been paid to the </w:t>
      </w:r>
      <w:r w:rsidR="00556670">
        <w:rPr>
          <w:sz w:val="28"/>
          <w:szCs w:val="28"/>
        </w:rPr>
        <w:t>man’s</w:t>
      </w:r>
      <w:r w:rsidR="00B5320C">
        <w:rPr>
          <w:sz w:val="28"/>
          <w:szCs w:val="28"/>
        </w:rPr>
        <w:t xml:space="preserve"> fingernails as well as his knuckles </w:t>
      </w:r>
      <w:r w:rsidR="00E15121">
        <w:rPr>
          <w:sz w:val="28"/>
          <w:szCs w:val="28"/>
        </w:rPr>
        <w:t xml:space="preserve">perhaps to show his clean hands in both </w:t>
      </w:r>
      <w:r w:rsidR="004B0130">
        <w:rPr>
          <w:sz w:val="28"/>
          <w:szCs w:val="28"/>
        </w:rPr>
        <w:t xml:space="preserve">the </w:t>
      </w:r>
      <w:r w:rsidR="00E15121">
        <w:rPr>
          <w:sz w:val="28"/>
          <w:szCs w:val="28"/>
        </w:rPr>
        <w:t xml:space="preserve">physical and metaphorical </w:t>
      </w:r>
      <w:r w:rsidR="00BB3CCA">
        <w:rPr>
          <w:sz w:val="28"/>
          <w:szCs w:val="28"/>
        </w:rPr>
        <w:t>sense. The</w:t>
      </w:r>
      <w:r w:rsidR="00915030">
        <w:rPr>
          <w:sz w:val="28"/>
          <w:szCs w:val="28"/>
        </w:rPr>
        <w:t xml:space="preserve"> glossy metallic bands attached to the heavy chains </w:t>
      </w:r>
      <w:r w:rsidR="004F7E9C">
        <w:rPr>
          <w:sz w:val="28"/>
          <w:szCs w:val="28"/>
        </w:rPr>
        <w:t>demonstrate imprisonment</w:t>
      </w:r>
      <w:r w:rsidR="006F6C6E">
        <w:rPr>
          <w:sz w:val="28"/>
          <w:szCs w:val="28"/>
        </w:rPr>
        <w:t>; not only that but also discomfort the heavy</w:t>
      </w:r>
      <w:r w:rsidR="00BB3CCA">
        <w:rPr>
          <w:sz w:val="28"/>
          <w:szCs w:val="28"/>
        </w:rPr>
        <w:t xml:space="preserve"> and</w:t>
      </w:r>
      <w:r w:rsidR="006F6C6E">
        <w:rPr>
          <w:sz w:val="28"/>
          <w:szCs w:val="28"/>
        </w:rPr>
        <w:t xml:space="preserve"> restricting chains </w:t>
      </w:r>
      <w:r w:rsidR="00BB3CCA">
        <w:rPr>
          <w:sz w:val="28"/>
          <w:szCs w:val="28"/>
        </w:rPr>
        <w:t>as well as the</w:t>
      </w:r>
      <w:r w:rsidR="006F6C6E">
        <w:rPr>
          <w:sz w:val="28"/>
          <w:szCs w:val="28"/>
        </w:rPr>
        <w:t xml:space="preserve"> stone bench are all </w:t>
      </w:r>
      <w:r w:rsidR="00402175">
        <w:rPr>
          <w:sz w:val="28"/>
          <w:szCs w:val="28"/>
        </w:rPr>
        <w:t xml:space="preserve">on display to show </w:t>
      </w:r>
      <w:r w:rsidR="003807E5">
        <w:rPr>
          <w:sz w:val="28"/>
          <w:szCs w:val="28"/>
        </w:rPr>
        <w:t>poor conditions and add to the unpleasant</w:t>
      </w:r>
      <w:r w:rsidR="00BA73C4">
        <w:rPr>
          <w:sz w:val="28"/>
          <w:szCs w:val="28"/>
        </w:rPr>
        <w:t xml:space="preserve"> feeling</w:t>
      </w:r>
      <w:r w:rsidR="003807E5">
        <w:rPr>
          <w:sz w:val="28"/>
          <w:szCs w:val="28"/>
        </w:rPr>
        <w:t xml:space="preserve"> of the portrait</w:t>
      </w:r>
      <w:r w:rsidR="00330A4D">
        <w:rPr>
          <w:rStyle w:val="FootnoteReference"/>
          <w:sz w:val="28"/>
          <w:szCs w:val="28"/>
        </w:rPr>
        <w:footnoteReference w:id="2"/>
      </w:r>
      <w:r w:rsidR="003807E5">
        <w:rPr>
          <w:sz w:val="28"/>
          <w:szCs w:val="28"/>
        </w:rPr>
        <w:t xml:space="preserve">. </w:t>
      </w:r>
    </w:p>
    <w:p w14:paraId="28C02683" w14:textId="193999F6" w:rsidR="008B522B" w:rsidRDefault="00AA2B12" w:rsidP="00B813B5">
      <w:pPr>
        <w:rPr>
          <w:sz w:val="28"/>
          <w:szCs w:val="28"/>
        </w:rPr>
      </w:pPr>
      <w:r>
        <w:rPr>
          <w:sz w:val="28"/>
          <w:szCs w:val="28"/>
        </w:rPr>
        <w:t xml:space="preserve">Simpson has been often regarded as a minor </w:t>
      </w:r>
      <w:r w:rsidR="002D035F">
        <w:rPr>
          <w:sz w:val="28"/>
          <w:szCs w:val="28"/>
        </w:rPr>
        <w:t xml:space="preserve">society portrait-painter and as </w:t>
      </w:r>
      <w:r w:rsidR="00182956">
        <w:rPr>
          <w:sz w:val="28"/>
          <w:szCs w:val="28"/>
        </w:rPr>
        <w:t xml:space="preserve">a result his techniques used to </w:t>
      </w:r>
      <w:r w:rsidR="00755A86">
        <w:rPr>
          <w:sz w:val="28"/>
          <w:szCs w:val="28"/>
        </w:rPr>
        <w:t>produce such a painting are not well known</w:t>
      </w:r>
      <w:r w:rsidR="00D63FB7">
        <w:rPr>
          <w:sz w:val="28"/>
          <w:szCs w:val="28"/>
        </w:rPr>
        <w:t>,</w:t>
      </w:r>
      <w:r w:rsidR="00755A86">
        <w:rPr>
          <w:sz w:val="28"/>
          <w:szCs w:val="28"/>
        </w:rPr>
        <w:t xml:space="preserve"> however </w:t>
      </w:r>
      <w:r w:rsidR="008B522B">
        <w:rPr>
          <w:sz w:val="28"/>
          <w:szCs w:val="28"/>
        </w:rPr>
        <w:t xml:space="preserve">Recent analysis by the Art Institute of Chicago </w:t>
      </w:r>
      <w:r w:rsidR="00F0208F">
        <w:rPr>
          <w:sz w:val="28"/>
          <w:szCs w:val="28"/>
        </w:rPr>
        <w:t>tells us that this piece was composed on already used canvas</w:t>
      </w:r>
      <w:r w:rsidR="00200814">
        <w:rPr>
          <w:sz w:val="28"/>
          <w:szCs w:val="28"/>
        </w:rPr>
        <w:t xml:space="preserve">, underneath lying a rough sketch of </w:t>
      </w:r>
      <w:r w:rsidR="00A37504">
        <w:rPr>
          <w:sz w:val="28"/>
          <w:szCs w:val="28"/>
        </w:rPr>
        <w:t xml:space="preserve">a stately home. In addition to another human figure </w:t>
      </w:r>
      <w:r w:rsidR="007F2E71">
        <w:rPr>
          <w:sz w:val="28"/>
          <w:szCs w:val="28"/>
        </w:rPr>
        <w:t xml:space="preserve">which was only </w:t>
      </w:r>
      <w:r w:rsidR="00C50EC9">
        <w:rPr>
          <w:sz w:val="28"/>
          <w:szCs w:val="28"/>
        </w:rPr>
        <w:t>an</w:t>
      </w:r>
      <w:r w:rsidR="007F2E71">
        <w:rPr>
          <w:sz w:val="28"/>
          <w:szCs w:val="28"/>
        </w:rPr>
        <w:t xml:space="preserve"> outline. </w:t>
      </w:r>
      <w:r w:rsidR="0060134E">
        <w:rPr>
          <w:sz w:val="28"/>
          <w:szCs w:val="28"/>
        </w:rPr>
        <w:t xml:space="preserve">In the British Art Journal Postle explains that </w:t>
      </w:r>
      <w:r w:rsidR="001B67B3">
        <w:rPr>
          <w:sz w:val="28"/>
          <w:szCs w:val="28"/>
        </w:rPr>
        <w:t xml:space="preserve">“the fact that he painted it </w:t>
      </w:r>
      <w:r w:rsidR="001E4F36">
        <w:rPr>
          <w:sz w:val="28"/>
          <w:szCs w:val="28"/>
        </w:rPr>
        <w:t>upon a</w:t>
      </w:r>
      <w:r w:rsidR="00E20763">
        <w:rPr>
          <w:sz w:val="28"/>
          <w:szCs w:val="28"/>
        </w:rPr>
        <w:t xml:space="preserve"> </w:t>
      </w:r>
      <w:r w:rsidR="001E4F36">
        <w:rPr>
          <w:sz w:val="28"/>
          <w:szCs w:val="28"/>
        </w:rPr>
        <w:lastRenderedPageBreak/>
        <w:t>disregarded canvas suggests that he made it on impulse</w:t>
      </w:r>
      <w:r w:rsidR="00A50806">
        <w:rPr>
          <w:sz w:val="28"/>
          <w:szCs w:val="28"/>
        </w:rPr>
        <w:t>, and of his own volition”</w:t>
      </w:r>
      <w:r w:rsidR="00691999">
        <w:rPr>
          <w:rStyle w:val="FootnoteReference"/>
          <w:sz w:val="28"/>
          <w:szCs w:val="28"/>
        </w:rPr>
        <w:footnoteReference w:id="3"/>
      </w:r>
      <w:r w:rsidR="00E20763">
        <w:rPr>
          <w:sz w:val="28"/>
          <w:szCs w:val="28"/>
        </w:rPr>
        <w:t xml:space="preserve">. </w:t>
      </w:r>
    </w:p>
    <w:p w14:paraId="40B081BE" w14:textId="77777777" w:rsidR="00AE5C3E" w:rsidRDefault="002B242F" w:rsidP="00B813B5">
      <w:pPr>
        <w:rPr>
          <w:sz w:val="28"/>
          <w:szCs w:val="28"/>
        </w:rPr>
      </w:pPr>
      <w:r>
        <w:rPr>
          <w:sz w:val="28"/>
          <w:szCs w:val="28"/>
        </w:rPr>
        <w:t xml:space="preserve">This piece </w:t>
      </w:r>
      <w:r w:rsidR="0008026C">
        <w:rPr>
          <w:sz w:val="28"/>
          <w:szCs w:val="28"/>
        </w:rPr>
        <w:t>by Simpson was painted in 1827</w:t>
      </w:r>
      <w:r w:rsidR="001B3425">
        <w:rPr>
          <w:sz w:val="28"/>
          <w:szCs w:val="28"/>
        </w:rPr>
        <w:t xml:space="preserve"> </w:t>
      </w:r>
      <w:r w:rsidR="009A00C6">
        <w:rPr>
          <w:sz w:val="28"/>
          <w:szCs w:val="28"/>
        </w:rPr>
        <w:t xml:space="preserve">almost </w:t>
      </w:r>
      <w:r w:rsidR="00E03DBF">
        <w:rPr>
          <w:sz w:val="28"/>
          <w:szCs w:val="28"/>
        </w:rPr>
        <w:t xml:space="preserve">6 years before the </w:t>
      </w:r>
      <w:r w:rsidR="00407900">
        <w:rPr>
          <w:sz w:val="28"/>
          <w:szCs w:val="28"/>
        </w:rPr>
        <w:t>British Emancipation Act of 1833</w:t>
      </w:r>
      <w:r w:rsidR="006E7313">
        <w:rPr>
          <w:sz w:val="28"/>
          <w:szCs w:val="28"/>
        </w:rPr>
        <w:t xml:space="preserve">, this act </w:t>
      </w:r>
      <w:r w:rsidR="002F1BF6">
        <w:rPr>
          <w:sz w:val="28"/>
          <w:szCs w:val="28"/>
        </w:rPr>
        <w:t xml:space="preserve">saw an end to slavery </w:t>
      </w:r>
      <w:r w:rsidR="002D2781">
        <w:rPr>
          <w:sz w:val="28"/>
          <w:szCs w:val="28"/>
        </w:rPr>
        <w:t>in the majority of British territories, releasing an e</w:t>
      </w:r>
      <w:r w:rsidR="004A153E">
        <w:rPr>
          <w:sz w:val="28"/>
          <w:szCs w:val="28"/>
        </w:rPr>
        <w:t xml:space="preserve">stimated 800,000 enslaved </w:t>
      </w:r>
      <w:r w:rsidR="00F219D3">
        <w:rPr>
          <w:sz w:val="28"/>
          <w:szCs w:val="28"/>
        </w:rPr>
        <w:t>peoples</w:t>
      </w:r>
      <w:r w:rsidR="00133F08">
        <w:rPr>
          <w:sz w:val="28"/>
          <w:szCs w:val="28"/>
        </w:rPr>
        <w:t xml:space="preserve">. </w:t>
      </w:r>
      <w:r w:rsidR="00DC0F64">
        <w:rPr>
          <w:sz w:val="28"/>
          <w:szCs w:val="28"/>
        </w:rPr>
        <w:t xml:space="preserve">Simpson’s painting </w:t>
      </w:r>
      <w:r w:rsidR="005404E7">
        <w:rPr>
          <w:sz w:val="28"/>
          <w:szCs w:val="28"/>
        </w:rPr>
        <w:t xml:space="preserve">was a demonstration of his </w:t>
      </w:r>
      <w:r w:rsidR="009C7F35">
        <w:rPr>
          <w:sz w:val="28"/>
          <w:szCs w:val="28"/>
        </w:rPr>
        <w:t xml:space="preserve">support for the abolitionist movement and </w:t>
      </w:r>
      <w:r w:rsidR="005C13D3">
        <w:rPr>
          <w:sz w:val="28"/>
          <w:szCs w:val="28"/>
        </w:rPr>
        <w:t xml:space="preserve">a detest of slavery in Britain. </w:t>
      </w:r>
      <w:r w:rsidR="008C42B2">
        <w:rPr>
          <w:sz w:val="28"/>
          <w:szCs w:val="28"/>
        </w:rPr>
        <w:t xml:space="preserve">Although the </w:t>
      </w:r>
      <w:r w:rsidR="00CF00F5">
        <w:rPr>
          <w:sz w:val="28"/>
          <w:szCs w:val="28"/>
        </w:rPr>
        <w:t xml:space="preserve">Emancipation Act was passed only a few years after this paining’s creation </w:t>
      </w:r>
      <w:r w:rsidR="002C0156">
        <w:rPr>
          <w:sz w:val="28"/>
          <w:szCs w:val="28"/>
        </w:rPr>
        <w:t xml:space="preserve">the momentum of the abolitionist movement in Britain </w:t>
      </w:r>
      <w:r w:rsidR="009851C7">
        <w:rPr>
          <w:sz w:val="28"/>
          <w:szCs w:val="28"/>
        </w:rPr>
        <w:t xml:space="preserve">went </w:t>
      </w:r>
      <w:r w:rsidR="00C76250">
        <w:rPr>
          <w:sz w:val="28"/>
          <w:szCs w:val="28"/>
        </w:rPr>
        <w:t>through</w:t>
      </w:r>
      <w:r w:rsidR="009851C7">
        <w:rPr>
          <w:sz w:val="28"/>
          <w:szCs w:val="28"/>
        </w:rPr>
        <w:t xml:space="preserve"> periods of stagnation</w:t>
      </w:r>
      <w:r w:rsidR="00C76250">
        <w:rPr>
          <w:sz w:val="28"/>
          <w:szCs w:val="28"/>
        </w:rPr>
        <w:t xml:space="preserve"> a</w:t>
      </w:r>
      <w:r w:rsidR="00904870">
        <w:rPr>
          <w:sz w:val="28"/>
          <w:szCs w:val="28"/>
        </w:rPr>
        <w:t xml:space="preserve">s such from Simpson’s view point the abolition of slavery was still </w:t>
      </w:r>
      <w:r w:rsidR="002D34B5">
        <w:rPr>
          <w:sz w:val="28"/>
          <w:szCs w:val="28"/>
        </w:rPr>
        <w:t>a dream</w:t>
      </w:r>
      <w:r w:rsidR="000C57BE">
        <w:rPr>
          <w:sz w:val="28"/>
          <w:szCs w:val="28"/>
        </w:rPr>
        <w:t xml:space="preserve"> </w:t>
      </w:r>
      <w:r w:rsidR="006A54FF">
        <w:rPr>
          <w:sz w:val="28"/>
          <w:szCs w:val="28"/>
        </w:rPr>
        <w:t>as Parliament remained unchanged.</w:t>
      </w:r>
      <w:r w:rsidR="00345E1E">
        <w:rPr>
          <w:sz w:val="28"/>
          <w:szCs w:val="28"/>
        </w:rPr>
        <w:t xml:space="preserve"> </w:t>
      </w:r>
      <w:r w:rsidR="0004487E">
        <w:rPr>
          <w:sz w:val="28"/>
          <w:szCs w:val="28"/>
        </w:rPr>
        <w:t xml:space="preserve">Simpsons piece helps us </w:t>
      </w:r>
      <w:r w:rsidR="00B87E57">
        <w:rPr>
          <w:sz w:val="28"/>
          <w:szCs w:val="28"/>
        </w:rPr>
        <w:t xml:space="preserve">to </w:t>
      </w:r>
      <w:r w:rsidR="0004487E">
        <w:rPr>
          <w:sz w:val="28"/>
          <w:szCs w:val="28"/>
        </w:rPr>
        <w:t xml:space="preserve">understand </w:t>
      </w:r>
      <w:r w:rsidR="00B87E57">
        <w:rPr>
          <w:sz w:val="28"/>
          <w:szCs w:val="28"/>
        </w:rPr>
        <w:t>multiple lines of thought during the 1800</w:t>
      </w:r>
      <w:r w:rsidR="00F7025D">
        <w:rPr>
          <w:sz w:val="28"/>
          <w:szCs w:val="28"/>
        </w:rPr>
        <w:t xml:space="preserve">’s, the first and foremost being </w:t>
      </w:r>
      <w:r w:rsidR="00250FE1">
        <w:rPr>
          <w:sz w:val="28"/>
          <w:szCs w:val="28"/>
        </w:rPr>
        <w:t xml:space="preserve">slavery </w:t>
      </w:r>
      <w:r w:rsidR="000F3B01">
        <w:rPr>
          <w:sz w:val="28"/>
          <w:szCs w:val="28"/>
        </w:rPr>
        <w:t>and the slave trade in Britain.</w:t>
      </w:r>
      <w:r w:rsidR="007066D6">
        <w:rPr>
          <w:sz w:val="28"/>
          <w:szCs w:val="28"/>
        </w:rPr>
        <w:t xml:space="preserve"> </w:t>
      </w:r>
    </w:p>
    <w:p w14:paraId="6464E8FE" w14:textId="2E1B2A4F" w:rsidR="009C6A23" w:rsidRDefault="00484F0D" w:rsidP="00B813B5">
      <w:pPr>
        <w:rPr>
          <w:sz w:val="28"/>
          <w:szCs w:val="28"/>
        </w:rPr>
      </w:pPr>
      <w:r>
        <w:rPr>
          <w:sz w:val="28"/>
          <w:szCs w:val="28"/>
        </w:rPr>
        <w:t xml:space="preserve">By the time Simpson would have been painting this piece Britain </w:t>
      </w:r>
      <w:r w:rsidR="00F4177C">
        <w:rPr>
          <w:sz w:val="28"/>
          <w:szCs w:val="28"/>
        </w:rPr>
        <w:t>had</w:t>
      </w:r>
      <w:r>
        <w:rPr>
          <w:sz w:val="28"/>
          <w:szCs w:val="28"/>
        </w:rPr>
        <w:t xml:space="preserve"> already </w:t>
      </w:r>
      <w:r w:rsidR="00F4177C">
        <w:rPr>
          <w:sz w:val="28"/>
          <w:szCs w:val="28"/>
        </w:rPr>
        <w:t xml:space="preserve">maintained </w:t>
      </w:r>
      <w:r>
        <w:rPr>
          <w:sz w:val="28"/>
          <w:szCs w:val="28"/>
        </w:rPr>
        <w:t>a long</w:t>
      </w:r>
      <w:r w:rsidR="00D67CE4">
        <w:rPr>
          <w:sz w:val="28"/>
          <w:szCs w:val="28"/>
        </w:rPr>
        <w:t xml:space="preserve"> and entangled history with slavery, </w:t>
      </w:r>
      <w:r w:rsidR="00613599">
        <w:rPr>
          <w:sz w:val="28"/>
          <w:szCs w:val="28"/>
        </w:rPr>
        <w:t>going back to around the 16</w:t>
      </w:r>
      <w:r w:rsidR="00613599" w:rsidRPr="00613599">
        <w:rPr>
          <w:sz w:val="28"/>
          <w:szCs w:val="28"/>
          <w:vertAlign w:val="superscript"/>
        </w:rPr>
        <w:t>th</w:t>
      </w:r>
      <w:r w:rsidR="00613599">
        <w:rPr>
          <w:sz w:val="28"/>
          <w:szCs w:val="28"/>
        </w:rPr>
        <w:t xml:space="preserve"> century the importation of African Peoples </w:t>
      </w:r>
      <w:r w:rsidR="004C3308">
        <w:rPr>
          <w:sz w:val="28"/>
          <w:szCs w:val="28"/>
        </w:rPr>
        <w:t>would be perhaps the largest and most integral part to Britain’s commerce</w:t>
      </w:r>
      <w:r w:rsidR="00F02AFB">
        <w:rPr>
          <w:sz w:val="28"/>
          <w:szCs w:val="28"/>
        </w:rPr>
        <w:t xml:space="preserve"> and influence</w:t>
      </w:r>
      <w:r w:rsidR="008C1150">
        <w:rPr>
          <w:rStyle w:val="FootnoteReference"/>
          <w:sz w:val="28"/>
          <w:szCs w:val="28"/>
        </w:rPr>
        <w:footnoteReference w:id="4"/>
      </w:r>
      <w:r w:rsidR="00F02AFB">
        <w:rPr>
          <w:sz w:val="28"/>
          <w:szCs w:val="28"/>
        </w:rPr>
        <w:t xml:space="preserve">. </w:t>
      </w:r>
      <w:r w:rsidR="00645C78">
        <w:rPr>
          <w:sz w:val="28"/>
          <w:szCs w:val="28"/>
        </w:rPr>
        <w:t xml:space="preserve">It </w:t>
      </w:r>
      <w:r w:rsidR="00E73039">
        <w:rPr>
          <w:sz w:val="28"/>
          <w:szCs w:val="28"/>
        </w:rPr>
        <w:t>would not</w:t>
      </w:r>
      <w:r w:rsidR="00645C78">
        <w:rPr>
          <w:sz w:val="28"/>
          <w:szCs w:val="28"/>
        </w:rPr>
        <w:t xml:space="preserve"> be until the 1760’s would Britain see </w:t>
      </w:r>
      <w:r w:rsidR="00E73039">
        <w:rPr>
          <w:sz w:val="28"/>
          <w:szCs w:val="28"/>
        </w:rPr>
        <w:t xml:space="preserve">the rise of the abolitionist movement. However, that does not mean that slavery went </w:t>
      </w:r>
      <w:r w:rsidR="00BA527B">
        <w:rPr>
          <w:sz w:val="28"/>
          <w:szCs w:val="28"/>
        </w:rPr>
        <w:t xml:space="preserve">unquestioned </w:t>
      </w:r>
      <w:r w:rsidR="00EF4D48">
        <w:rPr>
          <w:sz w:val="28"/>
          <w:szCs w:val="28"/>
        </w:rPr>
        <w:t xml:space="preserve">before this wave </w:t>
      </w:r>
      <w:r w:rsidR="00840AF1">
        <w:rPr>
          <w:sz w:val="28"/>
          <w:szCs w:val="28"/>
        </w:rPr>
        <w:t xml:space="preserve">in the 60’s, </w:t>
      </w:r>
      <w:r w:rsidR="00BE43B1">
        <w:rPr>
          <w:sz w:val="28"/>
          <w:szCs w:val="28"/>
        </w:rPr>
        <w:t xml:space="preserve">groups such as the Quakers </w:t>
      </w:r>
      <w:r w:rsidR="00F67D9C">
        <w:rPr>
          <w:sz w:val="28"/>
          <w:szCs w:val="28"/>
        </w:rPr>
        <w:t xml:space="preserve">were active as early as the late 1600’s </w:t>
      </w:r>
      <w:r w:rsidR="00CD32A5">
        <w:rPr>
          <w:sz w:val="28"/>
          <w:szCs w:val="28"/>
        </w:rPr>
        <w:t xml:space="preserve">stated their opposition to slavery. </w:t>
      </w:r>
      <w:r w:rsidR="00F71EB9">
        <w:rPr>
          <w:sz w:val="28"/>
          <w:szCs w:val="28"/>
        </w:rPr>
        <w:t xml:space="preserve">Although there are a multitude of </w:t>
      </w:r>
      <w:r w:rsidR="00BC2B76">
        <w:rPr>
          <w:sz w:val="28"/>
          <w:szCs w:val="28"/>
        </w:rPr>
        <w:t xml:space="preserve">factors surrounding the rise of abolitionism in Britain </w:t>
      </w:r>
      <w:r w:rsidR="009B6CC8">
        <w:rPr>
          <w:sz w:val="28"/>
          <w:szCs w:val="28"/>
        </w:rPr>
        <w:t xml:space="preserve">one of the major steps would be the creation of the first organised society, the Society for Effecting the Abolition of the Slave Trade </w:t>
      </w:r>
      <w:r w:rsidR="00C62C1E">
        <w:rPr>
          <w:sz w:val="28"/>
          <w:szCs w:val="28"/>
        </w:rPr>
        <w:t>was founded in 1787</w:t>
      </w:r>
      <w:r w:rsidR="0004496C">
        <w:rPr>
          <w:rStyle w:val="FootnoteReference"/>
          <w:sz w:val="28"/>
          <w:szCs w:val="28"/>
        </w:rPr>
        <w:footnoteReference w:id="5"/>
      </w:r>
      <w:r w:rsidR="00C62C1E">
        <w:rPr>
          <w:sz w:val="28"/>
          <w:szCs w:val="28"/>
        </w:rPr>
        <w:t xml:space="preserve"> and gave all those in Britain advocating against slavery one banner to unite under.</w:t>
      </w:r>
      <w:r w:rsidR="00BD09B7">
        <w:rPr>
          <w:sz w:val="28"/>
          <w:szCs w:val="28"/>
        </w:rPr>
        <w:t xml:space="preserve"> After working closely together founder </w:t>
      </w:r>
      <w:r w:rsidR="00745927">
        <w:rPr>
          <w:sz w:val="28"/>
          <w:szCs w:val="28"/>
        </w:rPr>
        <w:t>Thomas Clark</w:t>
      </w:r>
      <w:r w:rsidR="00273466">
        <w:rPr>
          <w:sz w:val="28"/>
          <w:szCs w:val="28"/>
        </w:rPr>
        <w:t>son</w:t>
      </w:r>
      <w:r w:rsidR="00745927">
        <w:rPr>
          <w:sz w:val="28"/>
          <w:szCs w:val="28"/>
        </w:rPr>
        <w:t xml:space="preserve"> and renowned British </w:t>
      </w:r>
      <w:r w:rsidR="00EE1BF6">
        <w:rPr>
          <w:sz w:val="28"/>
          <w:szCs w:val="28"/>
        </w:rPr>
        <w:t>abolitionist</w:t>
      </w:r>
      <w:r w:rsidR="00745927">
        <w:rPr>
          <w:sz w:val="28"/>
          <w:szCs w:val="28"/>
        </w:rPr>
        <w:t xml:space="preserve"> William </w:t>
      </w:r>
      <w:r w:rsidR="00EE1BF6">
        <w:rPr>
          <w:sz w:val="28"/>
          <w:szCs w:val="28"/>
        </w:rPr>
        <w:t xml:space="preserve">Wilberforce </w:t>
      </w:r>
      <w:r w:rsidR="00674D6F">
        <w:rPr>
          <w:sz w:val="28"/>
          <w:szCs w:val="28"/>
        </w:rPr>
        <w:t xml:space="preserve">would be a driving force behind </w:t>
      </w:r>
      <w:r w:rsidR="00027A64">
        <w:rPr>
          <w:sz w:val="28"/>
          <w:szCs w:val="28"/>
        </w:rPr>
        <w:t>the passing of the 1807 Slave Trade Abolition Act</w:t>
      </w:r>
      <w:r w:rsidR="0010164F">
        <w:rPr>
          <w:sz w:val="28"/>
          <w:szCs w:val="28"/>
        </w:rPr>
        <w:t xml:space="preserve">. </w:t>
      </w:r>
      <w:r w:rsidR="00273466">
        <w:rPr>
          <w:sz w:val="28"/>
          <w:szCs w:val="28"/>
        </w:rPr>
        <w:t xml:space="preserve">This movement </w:t>
      </w:r>
      <w:r w:rsidR="00C253F7">
        <w:rPr>
          <w:sz w:val="28"/>
          <w:szCs w:val="28"/>
        </w:rPr>
        <w:t xml:space="preserve">would rise in waves and in 1828 Clarkson would </w:t>
      </w:r>
      <w:r w:rsidR="00C8388A">
        <w:rPr>
          <w:sz w:val="28"/>
          <w:szCs w:val="28"/>
        </w:rPr>
        <w:t xml:space="preserve">die signalling a low period for the movement that Simpson </w:t>
      </w:r>
      <w:r w:rsidR="00C8388A">
        <w:rPr>
          <w:sz w:val="28"/>
          <w:szCs w:val="28"/>
        </w:rPr>
        <w:lastRenderedPageBreak/>
        <w:t xml:space="preserve">would have been witnessing. </w:t>
      </w:r>
      <w:r w:rsidR="00E163C3">
        <w:rPr>
          <w:sz w:val="28"/>
          <w:szCs w:val="28"/>
        </w:rPr>
        <w:t>Po</w:t>
      </w:r>
      <w:r w:rsidR="00A31D3D">
        <w:rPr>
          <w:sz w:val="28"/>
          <w:szCs w:val="28"/>
        </w:rPr>
        <w:t xml:space="preserve">stle suggests </w:t>
      </w:r>
      <w:r w:rsidR="006A27D1">
        <w:rPr>
          <w:rStyle w:val="FootnoteReference"/>
          <w:sz w:val="28"/>
          <w:szCs w:val="28"/>
        </w:rPr>
        <w:footnoteReference w:id="6"/>
      </w:r>
      <w:r w:rsidR="00A31D3D">
        <w:rPr>
          <w:sz w:val="28"/>
          <w:szCs w:val="28"/>
        </w:rPr>
        <w:t xml:space="preserve">that it may have been this awareness that drove Simpson to </w:t>
      </w:r>
      <w:r w:rsidR="00003C9F">
        <w:rPr>
          <w:sz w:val="28"/>
          <w:szCs w:val="28"/>
        </w:rPr>
        <w:t xml:space="preserve">create this striking piece </w:t>
      </w:r>
      <w:r w:rsidR="003F4451">
        <w:rPr>
          <w:sz w:val="28"/>
          <w:szCs w:val="28"/>
        </w:rPr>
        <w:t xml:space="preserve">with his aim being to </w:t>
      </w:r>
      <w:r w:rsidR="007D309F">
        <w:rPr>
          <w:sz w:val="28"/>
          <w:szCs w:val="28"/>
        </w:rPr>
        <w:t xml:space="preserve">provocatively </w:t>
      </w:r>
      <w:r w:rsidR="00EA4EFE">
        <w:rPr>
          <w:sz w:val="28"/>
          <w:szCs w:val="28"/>
        </w:rPr>
        <w:t>display the abolitionist movement as well as his own personal stance against slavery.</w:t>
      </w:r>
    </w:p>
    <w:p w14:paraId="3030BF4C" w14:textId="7A98E519" w:rsidR="00B57DDD" w:rsidRDefault="003E068E" w:rsidP="00B813B5">
      <w:pPr>
        <w:rPr>
          <w:sz w:val="28"/>
          <w:szCs w:val="28"/>
        </w:rPr>
      </w:pPr>
      <w:r>
        <w:rPr>
          <w:sz w:val="28"/>
          <w:szCs w:val="28"/>
        </w:rPr>
        <w:t>First put on e</w:t>
      </w:r>
      <w:r w:rsidR="002C4C52">
        <w:rPr>
          <w:sz w:val="28"/>
          <w:szCs w:val="28"/>
        </w:rPr>
        <w:t>xhibition in London, Royal Academy of Arts in 18</w:t>
      </w:r>
      <w:r w:rsidR="00BD2DA8">
        <w:rPr>
          <w:sz w:val="28"/>
          <w:szCs w:val="28"/>
        </w:rPr>
        <w:t xml:space="preserve">27 </w:t>
      </w:r>
      <w:r w:rsidR="005A0324">
        <w:rPr>
          <w:sz w:val="28"/>
          <w:szCs w:val="28"/>
        </w:rPr>
        <w:t xml:space="preserve">followed by the London, British Institution in </w:t>
      </w:r>
      <w:r w:rsidR="00CA2FC4">
        <w:rPr>
          <w:sz w:val="28"/>
          <w:szCs w:val="28"/>
        </w:rPr>
        <w:t>1828 and finally Liverpool, Liverpool Academy also in 18</w:t>
      </w:r>
      <w:r w:rsidR="008C26AE">
        <w:rPr>
          <w:sz w:val="28"/>
          <w:szCs w:val="28"/>
        </w:rPr>
        <w:t xml:space="preserve">28 it is clear that Simpson set about to use this striking piece to </w:t>
      </w:r>
      <w:r w:rsidR="00CC1CD3">
        <w:rPr>
          <w:sz w:val="28"/>
          <w:szCs w:val="28"/>
        </w:rPr>
        <w:t xml:space="preserve">send a clear message. </w:t>
      </w:r>
      <w:r w:rsidR="00024635">
        <w:rPr>
          <w:sz w:val="28"/>
          <w:szCs w:val="28"/>
        </w:rPr>
        <w:t xml:space="preserve">From the locations Simpson chose to display his piece it is clear that he had a particular audience in mind, </w:t>
      </w:r>
      <w:r w:rsidR="00D73CB6">
        <w:rPr>
          <w:sz w:val="28"/>
          <w:szCs w:val="28"/>
        </w:rPr>
        <w:t>this is shown by the decision to exhibit it in Liverpool</w:t>
      </w:r>
      <w:r w:rsidR="00502311">
        <w:rPr>
          <w:sz w:val="28"/>
          <w:szCs w:val="28"/>
        </w:rPr>
        <w:t xml:space="preserve"> </w:t>
      </w:r>
      <w:r w:rsidR="00602820">
        <w:rPr>
          <w:sz w:val="28"/>
          <w:szCs w:val="28"/>
        </w:rPr>
        <w:t>Britain’s main slaving port</w:t>
      </w:r>
      <w:r w:rsidR="00C50B91">
        <w:rPr>
          <w:sz w:val="28"/>
          <w:szCs w:val="28"/>
        </w:rPr>
        <w:t xml:space="preserve">; It was on display to those of commercial standing </w:t>
      </w:r>
      <w:r w:rsidR="00925B39">
        <w:rPr>
          <w:sz w:val="28"/>
          <w:szCs w:val="28"/>
        </w:rPr>
        <w:t xml:space="preserve">whom actively benefited in the slave trade and Simpsons piece </w:t>
      </w:r>
      <w:r w:rsidR="00A919D3">
        <w:rPr>
          <w:sz w:val="28"/>
          <w:szCs w:val="28"/>
        </w:rPr>
        <w:t>was an uncomfortable reminder of the part they played</w:t>
      </w:r>
      <w:r w:rsidR="001934B6">
        <w:rPr>
          <w:rStyle w:val="FootnoteReference"/>
          <w:sz w:val="28"/>
          <w:szCs w:val="28"/>
        </w:rPr>
        <w:footnoteReference w:id="7"/>
      </w:r>
      <w:r w:rsidR="00A919D3">
        <w:rPr>
          <w:sz w:val="28"/>
          <w:szCs w:val="28"/>
        </w:rPr>
        <w:t xml:space="preserve">. </w:t>
      </w:r>
      <w:r w:rsidR="00BC554A">
        <w:rPr>
          <w:sz w:val="28"/>
          <w:szCs w:val="28"/>
        </w:rPr>
        <w:t xml:space="preserve">Its display </w:t>
      </w:r>
      <w:r w:rsidR="00535E48">
        <w:rPr>
          <w:sz w:val="28"/>
          <w:szCs w:val="28"/>
        </w:rPr>
        <w:t xml:space="preserve">may have gathered quite the large mixture of discussion </w:t>
      </w:r>
      <w:r w:rsidR="001C2918">
        <w:rPr>
          <w:sz w:val="28"/>
          <w:szCs w:val="28"/>
        </w:rPr>
        <w:t xml:space="preserve">simply however two lines of discourse were open around The Captive Slave, the first being the more sympathetic </w:t>
      </w:r>
      <w:r w:rsidR="00FF5992">
        <w:rPr>
          <w:sz w:val="28"/>
          <w:szCs w:val="28"/>
        </w:rPr>
        <w:t xml:space="preserve">and the other </w:t>
      </w:r>
      <w:r w:rsidR="00D71E16">
        <w:rPr>
          <w:sz w:val="28"/>
          <w:szCs w:val="28"/>
        </w:rPr>
        <w:t xml:space="preserve">hostility. </w:t>
      </w:r>
      <w:bookmarkStart w:id="2" w:name="_Hlk121664362"/>
      <w:r w:rsidR="00620655">
        <w:rPr>
          <w:sz w:val="28"/>
          <w:szCs w:val="28"/>
        </w:rPr>
        <w:t xml:space="preserve">Simpsons </w:t>
      </w:r>
      <w:r w:rsidR="00DD22F4">
        <w:rPr>
          <w:sz w:val="28"/>
          <w:szCs w:val="28"/>
        </w:rPr>
        <w:t>humanisation</w:t>
      </w:r>
      <w:r w:rsidR="00620655">
        <w:rPr>
          <w:sz w:val="28"/>
          <w:szCs w:val="28"/>
        </w:rPr>
        <w:t xml:space="preserve"> </w:t>
      </w:r>
      <w:r w:rsidR="00DD22F4">
        <w:rPr>
          <w:sz w:val="28"/>
          <w:szCs w:val="28"/>
        </w:rPr>
        <w:t xml:space="preserve">of an enslaved person during his time was a rare depiction of slavery </w:t>
      </w:r>
      <w:r w:rsidR="007704FB">
        <w:rPr>
          <w:sz w:val="28"/>
          <w:szCs w:val="28"/>
        </w:rPr>
        <w:t xml:space="preserve">especially in </w:t>
      </w:r>
      <w:r w:rsidR="005E2647">
        <w:rPr>
          <w:sz w:val="28"/>
          <w:szCs w:val="28"/>
        </w:rPr>
        <w:t xml:space="preserve">this setting with the chains and </w:t>
      </w:r>
      <w:r w:rsidR="001B10DB">
        <w:rPr>
          <w:sz w:val="28"/>
          <w:szCs w:val="28"/>
        </w:rPr>
        <w:t>melancholy</w:t>
      </w:r>
      <w:r w:rsidR="005E2647">
        <w:rPr>
          <w:sz w:val="28"/>
          <w:szCs w:val="28"/>
        </w:rPr>
        <w:t xml:space="preserve"> on </w:t>
      </w:r>
      <w:r w:rsidR="001B10DB">
        <w:rPr>
          <w:sz w:val="28"/>
          <w:szCs w:val="28"/>
        </w:rPr>
        <w:t>full display</w:t>
      </w:r>
      <w:r w:rsidR="00134C05">
        <w:rPr>
          <w:sz w:val="28"/>
          <w:szCs w:val="28"/>
        </w:rPr>
        <w:t xml:space="preserve"> </w:t>
      </w:r>
      <w:r w:rsidR="002677E2">
        <w:rPr>
          <w:sz w:val="28"/>
          <w:szCs w:val="28"/>
        </w:rPr>
        <w:t xml:space="preserve">it reverses the roles of the audience and subject by holding them captive to the harsh reality of slavery during the period and </w:t>
      </w:r>
      <w:r w:rsidR="00143CBD">
        <w:rPr>
          <w:sz w:val="28"/>
          <w:szCs w:val="28"/>
        </w:rPr>
        <w:t>what part they played in the maintaining of the institution.</w:t>
      </w:r>
      <w:bookmarkEnd w:id="2"/>
      <w:r w:rsidR="009E358C">
        <w:rPr>
          <w:sz w:val="28"/>
          <w:szCs w:val="28"/>
        </w:rPr>
        <w:t xml:space="preserve"> </w:t>
      </w:r>
    </w:p>
    <w:p w14:paraId="1C9F7D2C" w14:textId="22EA3973" w:rsidR="0020229C" w:rsidRDefault="00790153" w:rsidP="00B813B5">
      <w:pPr>
        <w:rPr>
          <w:sz w:val="28"/>
          <w:szCs w:val="28"/>
        </w:rPr>
      </w:pPr>
      <w:r>
        <w:rPr>
          <w:sz w:val="28"/>
          <w:szCs w:val="28"/>
        </w:rPr>
        <w:t xml:space="preserve">As already </w:t>
      </w:r>
      <w:r w:rsidR="00912A7F">
        <w:rPr>
          <w:sz w:val="28"/>
          <w:szCs w:val="28"/>
        </w:rPr>
        <w:t xml:space="preserve">established this </w:t>
      </w:r>
      <w:r w:rsidR="00464D40">
        <w:rPr>
          <w:sz w:val="28"/>
          <w:szCs w:val="28"/>
        </w:rPr>
        <w:t xml:space="preserve">striking exploration into the world of slavery </w:t>
      </w:r>
      <w:r w:rsidR="00613C69">
        <w:rPr>
          <w:sz w:val="28"/>
          <w:szCs w:val="28"/>
        </w:rPr>
        <w:t xml:space="preserve">was created </w:t>
      </w:r>
      <w:r w:rsidR="0006277E">
        <w:rPr>
          <w:sz w:val="28"/>
          <w:szCs w:val="28"/>
        </w:rPr>
        <w:t xml:space="preserve">by John Philip Simpson, Simpson </w:t>
      </w:r>
      <w:r w:rsidR="003C23AE">
        <w:rPr>
          <w:sz w:val="28"/>
          <w:szCs w:val="28"/>
        </w:rPr>
        <w:t>was born in 1782 in London</w:t>
      </w:r>
      <w:r w:rsidR="008220F1">
        <w:rPr>
          <w:sz w:val="28"/>
          <w:szCs w:val="28"/>
        </w:rPr>
        <w:t xml:space="preserve">. Not much is known about his early life </w:t>
      </w:r>
      <w:r w:rsidR="00C6639B">
        <w:rPr>
          <w:sz w:val="28"/>
          <w:szCs w:val="28"/>
        </w:rPr>
        <w:t>as</w:t>
      </w:r>
      <w:r w:rsidR="00E930AC">
        <w:rPr>
          <w:sz w:val="28"/>
          <w:szCs w:val="28"/>
        </w:rPr>
        <w:t xml:space="preserve"> </w:t>
      </w:r>
      <w:r w:rsidR="00D45ADC">
        <w:rPr>
          <w:sz w:val="28"/>
          <w:szCs w:val="28"/>
        </w:rPr>
        <w:t xml:space="preserve">most of his career was spent as a small </w:t>
      </w:r>
      <w:r w:rsidR="00953DD1">
        <w:rPr>
          <w:sz w:val="28"/>
          <w:szCs w:val="28"/>
        </w:rPr>
        <w:t xml:space="preserve">portrait </w:t>
      </w:r>
      <w:r w:rsidR="004F515F">
        <w:rPr>
          <w:sz w:val="28"/>
          <w:szCs w:val="28"/>
        </w:rPr>
        <w:t xml:space="preserve">producer for mostly </w:t>
      </w:r>
      <w:r w:rsidR="004C4A25">
        <w:rPr>
          <w:sz w:val="28"/>
          <w:szCs w:val="28"/>
        </w:rPr>
        <w:t>elite</w:t>
      </w:r>
      <w:r w:rsidR="004F515F">
        <w:rPr>
          <w:sz w:val="28"/>
          <w:szCs w:val="28"/>
        </w:rPr>
        <w:t xml:space="preserve"> </w:t>
      </w:r>
      <w:r w:rsidR="006511BB">
        <w:rPr>
          <w:sz w:val="28"/>
          <w:szCs w:val="28"/>
        </w:rPr>
        <w:t>figures</w:t>
      </w:r>
      <w:r w:rsidR="00E32EA6">
        <w:rPr>
          <w:rStyle w:val="FootnoteReference"/>
          <w:sz w:val="28"/>
          <w:szCs w:val="28"/>
        </w:rPr>
        <w:footnoteReference w:id="8"/>
      </w:r>
      <w:r w:rsidR="006511BB">
        <w:rPr>
          <w:sz w:val="28"/>
          <w:szCs w:val="28"/>
        </w:rPr>
        <w:t xml:space="preserve">. </w:t>
      </w:r>
      <w:r w:rsidR="000055DE">
        <w:rPr>
          <w:sz w:val="28"/>
          <w:szCs w:val="28"/>
        </w:rPr>
        <w:t xml:space="preserve">His </w:t>
      </w:r>
      <w:r w:rsidR="006B0DD4">
        <w:rPr>
          <w:sz w:val="28"/>
          <w:szCs w:val="28"/>
        </w:rPr>
        <w:t xml:space="preserve">skill </w:t>
      </w:r>
      <w:r w:rsidR="008F24EF">
        <w:rPr>
          <w:sz w:val="28"/>
          <w:szCs w:val="28"/>
        </w:rPr>
        <w:t xml:space="preserve">as </w:t>
      </w:r>
      <w:r w:rsidR="00CD75CD">
        <w:rPr>
          <w:sz w:val="28"/>
          <w:szCs w:val="28"/>
        </w:rPr>
        <w:t>a</w:t>
      </w:r>
      <w:r w:rsidR="006B2AE3">
        <w:rPr>
          <w:sz w:val="28"/>
          <w:szCs w:val="28"/>
        </w:rPr>
        <w:t xml:space="preserve">n artist </w:t>
      </w:r>
      <w:r w:rsidR="00FF2033">
        <w:rPr>
          <w:sz w:val="28"/>
          <w:szCs w:val="28"/>
        </w:rPr>
        <w:t>is bolstered by his attendance to the Royal Aca</w:t>
      </w:r>
      <w:r w:rsidR="004A3F45">
        <w:rPr>
          <w:sz w:val="28"/>
          <w:szCs w:val="28"/>
        </w:rPr>
        <w:t>demy</w:t>
      </w:r>
      <w:r w:rsidR="002F117D">
        <w:rPr>
          <w:sz w:val="28"/>
          <w:szCs w:val="28"/>
        </w:rPr>
        <w:t xml:space="preserve"> together </w:t>
      </w:r>
      <w:r w:rsidR="00262E85">
        <w:rPr>
          <w:sz w:val="28"/>
          <w:szCs w:val="28"/>
        </w:rPr>
        <w:t xml:space="preserve">with the fact </w:t>
      </w:r>
      <w:r w:rsidR="002118EB">
        <w:rPr>
          <w:sz w:val="28"/>
          <w:szCs w:val="28"/>
        </w:rPr>
        <w:t>that he wo</w:t>
      </w:r>
      <w:r w:rsidR="004C6AE9">
        <w:rPr>
          <w:sz w:val="28"/>
          <w:szCs w:val="28"/>
        </w:rPr>
        <w:t xml:space="preserve">uld later be appointed </w:t>
      </w:r>
      <w:r w:rsidR="0005248D">
        <w:rPr>
          <w:sz w:val="28"/>
          <w:szCs w:val="28"/>
        </w:rPr>
        <w:t>as the painter for the Portuguese royal</w:t>
      </w:r>
      <w:r w:rsidR="00785861">
        <w:rPr>
          <w:sz w:val="28"/>
          <w:szCs w:val="28"/>
        </w:rPr>
        <w:t xml:space="preserve"> family attest to his </w:t>
      </w:r>
      <w:r w:rsidR="00EB1808">
        <w:rPr>
          <w:sz w:val="28"/>
          <w:szCs w:val="28"/>
        </w:rPr>
        <w:t xml:space="preserve">artistic ability. </w:t>
      </w:r>
      <w:r w:rsidR="00AD647A">
        <w:rPr>
          <w:sz w:val="28"/>
          <w:szCs w:val="28"/>
        </w:rPr>
        <w:t xml:space="preserve">An interesting </w:t>
      </w:r>
      <w:r w:rsidR="007A0FD7">
        <w:rPr>
          <w:sz w:val="28"/>
          <w:szCs w:val="28"/>
        </w:rPr>
        <w:t xml:space="preserve">facet </w:t>
      </w:r>
      <w:r w:rsidR="001047C7">
        <w:rPr>
          <w:sz w:val="28"/>
          <w:szCs w:val="28"/>
        </w:rPr>
        <w:t xml:space="preserve">to Simpsons work is </w:t>
      </w:r>
      <w:r w:rsidR="00BC753E">
        <w:rPr>
          <w:sz w:val="28"/>
          <w:szCs w:val="28"/>
        </w:rPr>
        <w:t xml:space="preserve">that this is not the only portrait in his collection of </w:t>
      </w:r>
      <w:r w:rsidR="009856B9">
        <w:rPr>
          <w:sz w:val="28"/>
          <w:szCs w:val="28"/>
        </w:rPr>
        <w:t xml:space="preserve">works </w:t>
      </w:r>
      <w:r w:rsidR="009E2E78">
        <w:rPr>
          <w:sz w:val="28"/>
          <w:szCs w:val="28"/>
        </w:rPr>
        <w:t>that feature a black man</w:t>
      </w:r>
      <w:r w:rsidR="009055E0">
        <w:rPr>
          <w:sz w:val="28"/>
          <w:szCs w:val="28"/>
        </w:rPr>
        <w:t xml:space="preserve"> as his second piece </w:t>
      </w:r>
      <w:r w:rsidR="0046529E">
        <w:rPr>
          <w:sz w:val="28"/>
          <w:szCs w:val="28"/>
        </w:rPr>
        <w:t>app</w:t>
      </w:r>
      <w:r w:rsidR="006352CD">
        <w:rPr>
          <w:sz w:val="28"/>
          <w:szCs w:val="28"/>
        </w:rPr>
        <w:t xml:space="preserve">ears to be </w:t>
      </w:r>
      <w:r w:rsidR="006C289A">
        <w:rPr>
          <w:sz w:val="28"/>
          <w:szCs w:val="28"/>
        </w:rPr>
        <w:t xml:space="preserve">inspired by the same </w:t>
      </w:r>
      <w:r w:rsidR="002A482A">
        <w:rPr>
          <w:sz w:val="28"/>
          <w:szCs w:val="28"/>
        </w:rPr>
        <w:t>subject</w:t>
      </w:r>
      <w:r w:rsidR="00057028">
        <w:rPr>
          <w:sz w:val="28"/>
          <w:szCs w:val="28"/>
        </w:rPr>
        <w:t xml:space="preserve">. Many </w:t>
      </w:r>
      <w:r w:rsidR="00602610">
        <w:rPr>
          <w:sz w:val="28"/>
          <w:szCs w:val="28"/>
        </w:rPr>
        <w:t xml:space="preserve">contemporary historians </w:t>
      </w:r>
      <w:r w:rsidR="00602610">
        <w:rPr>
          <w:sz w:val="28"/>
          <w:szCs w:val="28"/>
        </w:rPr>
        <w:lastRenderedPageBreak/>
        <w:t xml:space="preserve">have </w:t>
      </w:r>
      <w:r w:rsidR="00246502">
        <w:rPr>
          <w:sz w:val="28"/>
          <w:szCs w:val="28"/>
        </w:rPr>
        <w:t>deba</w:t>
      </w:r>
      <w:r w:rsidR="00973E1B">
        <w:rPr>
          <w:sz w:val="28"/>
          <w:szCs w:val="28"/>
        </w:rPr>
        <w:t>ted that it is the American-British actor Ira Freder</w:t>
      </w:r>
      <w:r w:rsidR="00A70A44">
        <w:rPr>
          <w:sz w:val="28"/>
          <w:szCs w:val="28"/>
        </w:rPr>
        <w:t>ick Aldridge</w:t>
      </w:r>
      <w:r w:rsidR="002363E7">
        <w:rPr>
          <w:sz w:val="28"/>
          <w:szCs w:val="28"/>
        </w:rPr>
        <w:t xml:space="preserve">, Aldridge is most notably the first Black actor to play a Shakespearean role in </w:t>
      </w:r>
      <w:r w:rsidR="00F073F1">
        <w:rPr>
          <w:sz w:val="28"/>
          <w:szCs w:val="28"/>
        </w:rPr>
        <w:t>Britain</w:t>
      </w:r>
      <w:r w:rsidR="002363E7">
        <w:rPr>
          <w:sz w:val="28"/>
          <w:szCs w:val="28"/>
        </w:rPr>
        <w:t xml:space="preserve"> </w:t>
      </w:r>
      <w:r w:rsidR="007E0C1D">
        <w:rPr>
          <w:sz w:val="28"/>
          <w:szCs w:val="28"/>
        </w:rPr>
        <w:t xml:space="preserve">making his </w:t>
      </w:r>
      <w:r w:rsidR="00022428">
        <w:rPr>
          <w:sz w:val="28"/>
          <w:szCs w:val="28"/>
        </w:rPr>
        <w:t>high-profile</w:t>
      </w:r>
      <w:r w:rsidR="007E0C1D">
        <w:rPr>
          <w:sz w:val="28"/>
          <w:szCs w:val="28"/>
        </w:rPr>
        <w:t xml:space="preserve"> </w:t>
      </w:r>
      <w:r w:rsidR="008F49DE">
        <w:rPr>
          <w:sz w:val="28"/>
          <w:szCs w:val="28"/>
        </w:rPr>
        <w:t xml:space="preserve">debut </w:t>
      </w:r>
      <w:r w:rsidR="00161BB5">
        <w:rPr>
          <w:sz w:val="28"/>
          <w:szCs w:val="28"/>
        </w:rPr>
        <w:t xml:space="preserve">at </w:t>
      </w:r>
      <w:r w:rsidR="00357FAF">
        <w:rPr>
          <w:sz w:val="28"/>
          <w:szCs w:val="28"/>
        </w:rPr>
        <w:t xml:space="preserve">London’s Royal Coburg Theatre </w:t>
      </w:r>
      <w:r w:rsidR="007E0C1D">
        <w:rPr>
          <w:sz w:val="28"/>
          <w:szCs w:val="28"/>
        </w:rPr>
        <w:t>in 1825</w:t>
      </w:r>
      <w:r w:rsidR="007E0C1D">
        <w:rPr>
          <w:rStyle w:val="FootnoteReference"/>
          <w:sz w:val="28"/>
          <w:szCs w:val="28"/>
        </w:rPr>
        <w:footnoteReference w:id="9"/>
      </w:r>
      <w:r w:rsidR="00144B14">
        <w:rPr>
          <w:sz w:val="28"/>
          <w:szCs w:val="28"/>
        </w:rPr>
        <w:t>.</w:t>
      </w:r>
      <w:r w:rsidR="004868C9">
        <w:rPr>
          <w:sz w:val="28"/>
          <w:szCs w:val="28"/>
        </w:rPr>
        <w:t xml:space="preserve"> Although it is not definitive that Simpson </w:t>
      </w:r>
      <w:r w:rsidR="00395470">
        <w:rPr>
          <w:sz w:val="28"/>
          <w:szCs w:val="28"/>
        </w:rPr>
        <w:t xml:space="preserve">used </w:t>
      </w:r>
      <w:r w:rsidR="00B426D1">
        <w:rPr>
          <w:sz w:val="28"/>
          <w:szCs w:val="28"/>
        </w:rPr>
        <w:t xml:space="preserve">Aldridge as a muse </w:t>
      </w:r>
      <w:r w:rsidR="006309B6">
        <w:rPr>
          <w:sz w:val="28"/>
          <w:szCs w:val="28"/>
        </w:rPr>
        <w:t xml:space="preserve">a similarity could be drawn between </w:t>
      </w:r>
      <w:r w:rsidR="00DA5CD2">
        <w:rPr>
          <w:sz w:val="28"/>
          <w:szCs w:val="28"/>
        </w:rPr>
        <w:t xml:space="preserve">the </w:t>
      </w:r>
      <w:r w:rsidR="00FA00A5">
        <w:rPr>
          <w:sz w:val="28"/>
          <w:szCs w:val="28"/>
        </w:rPr>
        <w:t xml:space="preserve">subject of The Captive Slave </w:t>
      </w:r>
      <w:r w:rsidR="00E92ABC">
        <w:rPr>
          <w:sz w:val="28"/>
          <w:szCs w:val="28"/>
        </w:rPr>
        <w:t xml:space="preserve">and Aldridge </w:t>
      </w:r>
      <w:r w:rsidR="006C1342">
        <w:rPr>
          <w:sz w:val="28"/>
          <w:szCs w:val="28"/>
        </w:rPr>
        <w:t xml:space="preserve">but it would be speculative. It would not be </w:t>
      </w:r>
      <w:r w:rsidR="006718C5">
        <w:rPr>
          <w:sz w:val="28"/>
          <w:szCs w:val="28"/>
        </w:rPr>
        <w:t xml:space="preserve">outside the realm of possibility however that Simpson would have </w:t>
      </w:r>
      <w:r w:rsidR="00973056">
        <w:rPr>
          <w:sz w:val="28"/>
          <w:szCs w:val="28"/>
        </w:rPr>
        <w:t>knowledge of the past</w:t>
      </w:r>
      <w:r w:rsidR="006718C5">
        <w:rPr>
          <w:sz w:val="28"/>
          <w:szCs w:val="28"/>
        </w:rPr>
        <w:t xml:space="preserve"> racist outrage </w:t>
      </w:r>
      <w:r w:rsidR="00BF09FF">
        <w:rPr>
          <w:sz w:val="28"/>
          <w:szCs w:val="28"/>
        </w:rPr>
        <w:t xml:space="preserve">of </w:t>
      </w:r>
      <w:r w:rsidR="00830862">
        <w:rPr>
          <w:sz w:val="28"/>
          <w:szCs w:val="28"/>
        </w:rPr>
        <w:t>both</w:t>
      </w:r>
      <w:r w:rsidR="0039343F">
        <w:rPr>
          <w:sz w:val="28"/>
          <w:szCs w:val="28"/>
        </w:rPr>
        <w:t xml:space="preserve"> </w:t>
      </w:r>
      <w:r w:rsidR="00BF09FF">
        <w:rPr>
          <w:sz w:val="28"/>
          <w:szCs w:val="28"/>
        </w:rPr>
        <w:t xml:space="preserve">the </w:t>
      </w:r>
      <w:r w:rsidR="00F75B66">
        <w:rPr>
          <w:sz w:val="28"/>
          <w:szCs w:val="28"/>
        </w:rPr>
        <w:t>American</w:t>
      </w:r>
      <w:r w:rsidR="00BF09FF">
        <w:rPr>
          <w:sz w:val="28"/>
          <w:szCs w:val="28"/>
        </w:rPr>
        <w:t xml:space="preserve"> public</w:t>
      </w:r>
      <w:r w:rsidR="0039343F">
        <w:rPr>
          <w:sz w:val="28"/>
          <w:szCs w:val="28"/>
        </w:rPr>
        <w:t xml:space="preserve"> as well as the </w:t>
      </w:r>
      <w:r w:rsidR="00446E74">
        <w:rPr>
          <w:sz w:val="28"/>
          <w:szCs w:val="28"/>
        </w:rPr>
        <w:t>British</w:t>
      </w:r>
      <w:r w:rsidR="00B262A0">
        <w:rPr>
          <w:rStyle w:val="FootnoteReference"/>
          <w:sz w:val="28"/>
          <w:szCs w:val="28"/>
        </w:rPr>
        <w:footnoteReference w:id="10"/>
      </w:r>
      <w:r w:rsidR="00BF09FF">
        <w:rPr>
          <w:sz w:val="28"/>
          <w:szCs w:val="28"/>
        </w:rPr>
        <w:t xml:space="preserve"> at Ald</w:t>
      </w:r>
      <w:r w:rsidR="00EA3914">
        <w:rPr>
          <w:sz w:val="28"/>
          <w:szCs w:val="28"/>
        </w:rPr>
        <w:t xml:space="preserve">ridge’s </w:t>
      </w:r>
      <w:r w:rsidR="00446E74">
        <w:rPr>
          <w:sz w:val="28"/>
          <w:szCs w:val="28"/>
        </w:rPr>
        <w:t>taking of the stage</w:t>
      </w:r>
      <w:r w:rsidR="00782329">
        <w:rPr>
          <w:sz w:val="28"/>
          <w:szCs w:val="28"/>
        </w:rPr>
        <w:t xml:space="preserve"> and either to </w:t>
      </w:r>
      <w:proofErr w:type="gramStart"/>
      <w:r w:rsidR="00782329">
        <w:rPr>
          <w:sz w:val="28"/>
          <w:szCs w:val="28"/>
        </w:rPr>
        <w:t xml:space="preserve">consciously or unconsciously </w:t>
      </w:r>
      <w:r w:rsidR="00744B67">
        <w:rPr>
          <w:sz w:val="28"/>
          <w:szCs w:val="28"/>
        </w:rPr>
        <w:t>use his struggle</w:t>
      </w:r>
      <w:proofErr w:type="gramEnd"/>
      <w:r w:rsidR="00744B67">
        <w:rPr>
          <w:sz w:val="28"/>
          <w:szCs w:val="28"/>
        </w:rPr>
        <w:t xml:space="preserve"> as a conduit for his </w:t>
      </w:r>
      <w:r w:rsidR="000B406E">
        <w:rPr>
          <w:sz w:val="28"/>
          <w:szCs w:val="28"/>
        </w:rPr>
        <w:t>abolitionist</w:t>
      </w:r>
      <w:r w:rsidR="00744B67">
        <w:rPr>
          <w:sz w:val="28"/>
          <w:szCs w:val="28"/>
        </w:rPr>
        <w:t xml:space="preserve"> </w:t>
      </w:r>
      <w:r w:rsidR="000B406E">
        <w:rPr>
          <w:sz w:val="28"/>
          <w:szCs w:val="28"/>
        </w:rPr>
        <w:t xml:space="preserve">ideals. </w:t>
      </w:r>
    </w:p>
    <w:p w14:paraId="7B4F5924" w14:textId="2EA186CF" w:rsidR="00801122" w:rsidRDefault="00D8126C" w:rsidP="00B813B5">
      <w:pPr>
        <w:rPr>
          <w:sz w:val="28"/>
          <w:szCs w:val="28"/>
        </w:rPr>
      </w:pPr>
      <w:r>
        <w:rPr>
          <w:sz w:val="28"/>
          <w:szCs w:val="28"/>
        </w:rPr>
        <w:t xml:space="preserve">Simpson </w:t>
      </w:r>
      <w:r w:rsidR="00962421">
        <w:rPr>
          <w:sz w:val="28"/>
          <w:szCs w:val="28"/>
        </w:rPr>
        <w:t xml:space="preserve">utilises </w:t>
      </w:r>
      <w:r w:rsidR="00C501F9">
        <w:rPr>
          <w:sz w:val="28"/>
          <w:szCs w:val="28"/>
        </w:rPr>
        <w:t xml:space="preserve">the fairly </w:t>
      </w:r>
      <w:r w:rsidR="00821E94">
        <w:rPr>
          <w:sz w:val="28"/>
          <w:szCs w:val="28"/>
        </w:rPr>
        <w:t>popular artistic medium</w:t>
      </w:r>
      <w:r w:rsidR="00072E01">
        <w:rPr>
          <w:sz w:val="28"/>
          <w:szCs w:val="28"/>
        </w:rPr>
        <w:t xml:space="preserve"> of the </w:t>
      </w:r>
      <w:r w:rsidR="00C657C9">
        <w:rPr>
          <w:sz w:val="28"/>
          <w:szCs w:val="28"/>
        </w:rPr>
        <w:t>19</w:t>
      </w:r>
      <w:r w:rsidR="00C657C9" w:rsidRPr="00C657C9">
        <w:rPr>
          <w:sz w:val="28"/>
          <w:szCs w:val="28"/>
          <w:vertAlign w:val="superscript"/>
        </w:rPr>
        <w:t>th</w:t>
      </w:r>
      <w:r w:rsidR="00C657C9">
        <w:rPr>
          <w:sz w:val="28"/>
          <w:szCs w:val="28"/>
        </w:rPr>
        <w:t xml:space="preserve"> </w:t>
      </w:r>
      <w:r w:rsidR="00250A68">
        <w:rPr>
          <w:sz w:val="28"/>
          <w:szCs w:val="28"/>
        </w:rPr>
        <w:t>century</w:t>
      </w:r>
      <w:r w:rsidR="00821E94">
        <w:rPr>
          <w:sz w:val="28"/>
          <w:szCs w:val="28"/>
        </w:rPr>
        <w:t xml:space="preserve"> of oil on canvas</w:t>
      </w:r>
      <w:r w:rsidR="00D34BDF">
        <w:rPr>
          <w:sz w:val="28"/>
          <w:szCs w:val="28"/>
        </w:rPr>
        <w:t xml:space="preserve">, </w:t>
      </w:r>
      <w:r w:rsidR="002C3138">
        <w:rPr>
          <w:sz w:val="28"/>
          <w:szCs w:val="28"/>
        </w:rPr>
        <w:t>Simpson</w:t>
      </w:r>
      <w:r w:rsidR="00794FDC">
        <w:rPr>
          <w:sz w:val="28"/>
          <w:szCs w:val="28"/>
        </w:rPr>
        <w:t xml:space="preserve">’s use of sober </w:t>
      </w:r>
      <w:r w:rsidR="007D0DC5">
        <w:rPr>
          <w:sz w:val="28"/>
          <w:szCs w:val="28"/>
        </w:rPr>
        <w:t xml:space="preserve">colours </w:t>
      </w:r>
      <w:r w:rsidR="000F2816">
        <w:rPr>
          <w:sz w:val="28"/>
          <w:szCs w:val="28"/>
        </w:rPr>
        <w:t xml:space="preserve">and strong moral subject </w:t>
      </w:r>
      <w:r w:rsidR="00EA5229">
        <w:rPr>
          <w:sz w:val="28"/>
          <w:szCs w:val="28"/>
        </w:rPr>
        <w:t xml:space="preserve">would </w:t>
      </w:r>
      <w:r w:rsidR="006F7B46">
        <w:rPr>
          <w:sz w:val="28"/>
          <w:szCs w:val="28"/>
        </w:rPr>
        <w:t xml:space="preserve">perhaps </w:t>
      </w:r>
      <w:r w:rsidR="00EA5229">
        <w:rPr>
          <w:sz w:val="28"/>
          <w:szCs w:val="28"/>
        </w:rPr>
        <w:t xml:space="preserve">place Simpsons Captive Slave </w:t>
      </w:r>
      <w:r w:rsidR="002E6069">
        <w:rPr>
          <w:sz w:val="28"/>
          <w:szCs w:val="28"/>
        </w:rPr>
        <w:t xml:space="preserve">within the realms of </w:t>
      </w:r>
      <w:r w:rsidR="002666B8">
        <w:rPr>
          <w:sz w:val="28"/>
          <w:szCs w:val="28"/>
        </w:rPr>
        <w:t xml:space="preserve">Neoclassicism </w:t>
      </w:r>
      <w:r w:rsidR="001F2F17">
        <w:rPr>
          <w:sz w:val="28"/>
          <w:szCs w:val="28"/>
        </w:rPr>
        <w:t xml:space="preserve">a </w:t>
      </w:r>
      <w:r w:rsidR="00295A96">
        <w:rPr>
          <w:sz w:val="28"/>
          <w:szCs w:val="28"/>
        </w:rPr>
        <w:t xml:space="preserve">notable </w:t>
      </w:r>
      <w:r w:rsidR="008B2F1B">
        <w:rPr>
          <w:sz w:val="28"/>
          <w:szCs w:val="28"/>
        </w:rPr>
        <w:t xml:space="preserve">art style of </w:t>
      </w:r>
      <w:r w:rsidR="00270668">
        <w:rPr>
          <w:sz w:val="28"/>
          <w:szCs w:val="28"/>
        </w:rPr>
        <w:t xml:space="preserve">the </w:t>
      </w:r>
      <w:r w:rsidR="008B2F1B">
        <w:rPr>
          <w:sz w:val="28"/>
          <w:szCs w:val="28"/>
        </w:rPr>
        <w:t xml:space="preserve">time. </w:t>
      </w:r>
      <w:r w:rsidR="00EF08BA" w:rsidRPr="00EF08BA">
        <w:rPr>
          <w:sz w:val="28"/>
          <w:szCs w:val="28"/>
        </w:rPr>
        <w:t>The paint Simpson was likely to use in the 18th and early 19th centuries was comprised of three fundamental ingredients: linseed oil as the carrier, pigments as the colourants, and turpentine as a drying. This combination of chemicals is known as oil pain</w:t>
      </w:r>
      <w:r w:rsidR="00553B8C">
        <w:rPr>
          <w:sz w:val="28"/>
          <w:szCs w:val="28"/>
        </w:rPr>
        <w:t>t</w:t>
      </w:r>
      <w:r w:rsidR="00DB48B3">
        <w:rPr>
          <w:rStyle w:val="FootnoteReference"/>
          <w:sz w:val="28"/>
          <w:szCs w:val="28"/>
        </w:rPr>
        <w:footnoteReference w:id="11"/>
      </w:r>
      <w:r w:rsidR="00EF08BA" w:rsidRPr="00EF08BA">
        <w:rPr>
          <w:sz w:val="28"/>
          <w:szCs w:val="28"/>
        </w:rPr>
        <w:t>.</w:t>
      </w:r>
      <w:r w:rsidR="00844F91">
        <w:rPr>
          <w:sz w:val="28"/>
          <w:szCs w:val="28"/>
        </w:rPr>
        <w:t xml:space="preserve"> </w:t>
      </w:r>
    </w:p>
    <w:p w14:paraId="4F40FBE8" w14:textId="77777777" w:rsidR="00C031CB" w:rsidRDefault="00AC24E7" w:rsidP="00B813B5">
      <w:pPr>
        <w:rPr>
          <w:sz w:val="28"/>
          <w:szCs w:val="28"/>
        </w:rPr>
      </w:pPr>
      <w:r>
        <w:rPr>
          <w:sz w:val="28"/>
          <w:szCs w:val="28"/>
        </w:rPr>
        <w:t xml:space="preserve">Simpsons </w:t>
      </w:r>
      <w:r w:rsidR="00687347">
        <w:rPr>
          <w:sz w:val="28"/>
          <w:szCs w:val="28"/>
        </w:rPr>
        <w:t xml:space="preserve">creation of the Captive Slave </w:t>
      </w:r>
      <w:r w:rsidR="00BB643B">
        <w:rPr>
          <w:sz w:val="28"/>
          <w:szCs w:val="28"/>
        </w:rPr>
        <w:t xml:space="preserve">holds many of significance to both a past and modern viewer, </w:t>
      </w:r>
      <w:r w:rsidR="00D41693">
        <w:rPr>
          <w:sz w:val="28"/>
          <w:szCs w:val="28"/>
        </w:rPr>
        <w:t>during the period of both its creation and e</w:t>
      </w:r>
      <w:r w:rsidR="003537D3">
        <w:rPr>
          <w:sz w:val="28"/>
          <w:szCs w:val="28"/>
        </w:rPr>
        <w:t xml:space="preserve">xhibition </w:t>
      </w:r>
      <w:r w:rsidR="00004407">
        <w:rPr>
          <w:sz w:val="28"/>
          <w:szCs w:val="28"/>
        </w:rPr>
        <w:t>the piece</w:t>
      </w:r>
      <w:r w:rsidR="001408B1">
        <w:rPr>
          <w:sz w:val="28"/>
          <w:szCs w:val="28"/>
        </w:rPr>
        <w:t xml:space="preserve"> was at the culmination of the abolitionist movement </w:t>
      </w:r>
      <w:r w:rsidR="00875D31">
        <w:rPr>
          <w:sz w:val="28"/>
          <w:szCs w:val="28"/>
        </w:rPr>
        <w:t xml:space="preserve">and </w:t>
      </w:r>
      <w:r w:rsidR="00FF4CE0">
        <w:rPr>
          <w:sz w:val="28"/>
          <w:szCs w:val="28"/>
        </w:rPr>
        <w:t>captures the feeling of both</w:t>
      </w:r>
      <w:r w:rsidR="00184A45">
        <w:rPr>
          <w:sz w:val="28"/>
          <w:szCs w:val="28"/>
        </w:rPr>
        <w:t xml:space="preserve"> the</w:t>
      </w:r>
      <w:r w:rsidR="00A3541E">
        <w:rPr>
          <w:sz w:val="28"/>
          <w:szCs w:val="28"/>
        </w:rPr>
        <w:t xml:space="preserve"> movement and </w:t>
      </w:r>
      <w:r w:rsidR="00184A45">
        <w:rPr>
          <w:sz w:val="28"/>
          <w:szCs w:val="28"/>
        </w:rPr>
        <w:t xml:space="preserve">the </w:t>
      </w:r>
      <w:r w:rsidR="00A3541E">
        <w:rPr>
          <w:sz w:val="28"/>
          <w:szCs w:val="28"/>
        </w:rPr>
        <w:t>group of marginalised people’s</w:t>
      </w:r>
      <w:r w:rsidR="00D77850">
        <w:rPr>
          <w:sz w:val="28"/>
          <w:szCs w:val="28"/>
        </w:rPr>
        <w:t xml:space="preserve"> much like the man in the painting patiently waiting for their moment of freedom</w:t>
      </w:r>
      <w:r w:rsidR="00184A45">
        <w:rPr>
          <w:sz w:val="28"/>
          <w:szCs w:val="28"/>
        </w:rPr>
        <w:t xml:space="preserve"> to come. For the </w:t>
      </w:r>
      <w:r w:rsidR="00583025">
        <w:rPr>
          <w:sz w:val="28"/>
          <w:szCs w:val="28"/>
        </w:rPr>
        <w:t>modern-day</w:t>
      </w:r>
      <w:r w:rsidR="00AA0477">
        <w:rPr>
          <w:sz w:val="28"/>
          <w:szCs w:val="28"/>
        </w:rPr>
        <w:t xml:space="preserve"> </w:t>
      </w:r>
      <w:r w:rsidR="00DA03F8">
        <w:rPr>
          <w:sz w:val="28"/>
          <w:szCs w:val="28"/>
        </w:rPr>
        <w:t xml:space="preserve">viewer and </w:t>
      </w:r>
      <w:r w:rsidR="00ED3A81">
        <w:rPr>
          <w:sz w:val="28"/>
          <w:szCs w:val="28"/>
        </w:rPr>
        <w:t>contemporary</w:t>
      </w:r>
      <w:r w:rsidR="00DA03F8">
        <w:rPr>
          <w:sz w:val="28"/>
          <w:szCs w:val="28"/>
        </w:rPr>
        <w:t xml:space="preserve"> historian,</w:t>
      </w:r>
      <w:r w:rsidR="00AA0477">
        <w:rPr>
          <w:sz w:val="28"/>
          <w:szCs w:val="28"/>
        </w:rPr>
        <w:t xml:space="preserve"> a completely new line of thought and philosophical dialog could be had around Simpsons </w:t>
      </w:r>
      <w:r w:rsidR="00CA3647">
        <w:rPr>
          <w:sz w:val="28"/>
          <w:szCs w:val="28"/>
        </w:rPr>
        <w:t>piece</w:t>
      </w:r>
      <w:r w:rsidR="007E0558">
        <w:rPr>
          <w:sz w:val="28"/>
          <w:szCs w:val="28"/>
        </w:rPr>
        <w:t>. T</w:t>
      </w:r>
      <w:r w:rsidR="00744C1B">
        <w:rPr>
          <w:sz w:val="28"/>
          <w:szCs w:val="28"/>
        </w:rPr>
        <w:t xml:space="preserve">he </w:t>
      </w:r>
      <w:r w:rsidR="00893788">
        <w:rPr>
          <w:sz w:val="28"/>
          <w:szCs w:val="28"/>
        </w:rPr>
        <w:t xml:space="preserve">abolitionist movement was and is not the only </w:t>
      </w:r>
      <w:r w:rsidR="00893788">
        <w:rPr>
          <w:sz w:val="28"/>
          <w:szCs w:val="28"/>
        </w:rPr>
        <w:lastRenderedPageBreak/>
        <w:t xml:space="preserve">organisation to combat </w:t>
      </w:r>
      <w:r w:rsidR="007E0558">
        <w:rPr>
          <w:sz w:val="28"/>
          <w:szCs w:val="28"/>
        </w:rPr>
        <w:t>racism and oppression, Black Lives Matter</w:t>
      </w:r>
      <w:r w:rsidR="00101B39">
        <w:rPr>
          <w:sz w:val="28"/>
          <w:szCs w:val="28"/>
        </w:rPr>
        <w:t xml:space="preserve"> </w:t>
      </w:r>
      <w:r w:rsidR="00101B39">
        <w:rPr>
          <w:rStyle w:val="FootnoteReference"/>
          <w:sz w:val="28"/>
          <w:szCs w:val="28"/>
        </w:rPr>
        <w:footnoteReference w:id="12"/>
      </w:r>
      <w:r w:rsidR="00764334">
        <w:rPr>
          <w:sz w:val="28"/>
          <w:szCs w:val="28"/>
        </w:rPr>
        <w:t xml:space="preserve">or BLM </w:t>
      </w:r>
      <w:r w:rsidR="001C5FA3">
        <w:rPr>
          <w:sz w:val="28"/>
          <w:szCs w:val="28"/>
        </w:rPr>
        <w:t xml:space="preserve">is a recent group founded in 2013 </w:t>
      </w:r>
      <w:r w:rsidR="007C7F83">
        <w:rPr>
          <w:sz w:val="28"/>
          <w:szCs w:val="28"/>
        </w:rPr>
        <w:t>its core message</w:t>
      </w:r>
      <w:r w:rsidR="005878DC">
        <w:rPr>
          <w:sz w:val="28"/>
          <w:szCs w:val="28"/>
        </w:rPr>
        <w:t xml:space="preserve"> is to “</w:t>
      </w:r>
      <w:r w:rsidR="005878DC" w:rsidRPr="005878DC">
        <w:rPr>
          <w:sz w:val="28"/>
          <w:szCs w:val="28"/>
        </w:rPr>
        <w:t>build power to bring justice, healing, and freedom to Black people across the globe</w:t>
      </w:r>
      <w:r w:rsidR="005878DC">
        <w:rPr>
          <w:sz w:val="28"/>
          <w:szCs w:val="28"/>
        </w:rPr>
        <w:t>”</w:t>
      </w:r>
      <w:r w:rsidR="002F35D8">
        <w:rPr>
          <w:sz w:val="28"/>
          <w:szCs w:val="28"/>
        </w:rPr>
        <w:t xml:space="preserve"> like the abolitionist movement is goes through periods of </w:t>
      </w:r>
      <w:r w:rsidR="00F41F93">
        <w:rPr>
          <w:sz w:val="28"/>
          <w:szCs w:val="28"/>
        </w:rPr>
        <w:t>resurgence</w:t>
      </w:r>
      <w:r w:rsidR="00D67F4F">
        <w:rPr>
          <w:sz w:val="28"/>
          <w:szCs w:val="28"/>
        </w:rPr>
        <w:t>. After the 2020 George Floyd incident</w:t>
      </w:r>
      <w:r w:rsidR="00182784">
        <w:rPr>
          <w:sz w:val="28"/>
          <w:szCs w:val="28"/>
        </w:rPr>
        <w:t xml:space="preserve"> </w:t>
      </w:r>
      <w:r w:rsidR="00182784">
        <w:rPr>
          <w:rStyle w:val="FootnoteReference"/>
          <w:sz w:val="28"/>
          <w:szCs w:val="28"/>
        </w:rPr>
        <w:footnoteReference w:id="13"/>
      </w:r>
      <w:r w:rsidR="009059F2">
        <w:rPr>
          <w:sz w:val="28"/>
          <w:szCs w:val="28"/>
        </w:rPr>
        <w:t xml:space="preserve"> and the following protests that followed BLM experienced a rise of support </w:t>
      </w:r>
      <w:r w:rsidR="005532D3">
        <w:rPr>
          <w:sz w:val="28"/>
          <w:szCs w:val="28"/>
        </w:rPr>
        <w:t>leading to a closer examination of the obviously faulty American justice system</w:t>
      </w:r>
      <w:r w:rsidR="004C2752">
        <w:rPr>
          <w:sz w:val="28"/>
          <w:szCs w:val="28"/>
        </w:rPr>
        <w:t xml:space="preserve">. One of the conclusions that came from this was the </w:t>
      </w:r>
      <w:r w:rsidR="005B6483">
        <w:rPr>
          <w:sz w:val="28"/>
          <w:szCs w:val="28"/>
        </w:rPr>
        <w:t>large gap in Black and white incarceration percentages</w:t>
      </w:r>
      <w:r w:rsidR="00BC6726">
        <w:rPr>
          <w:sz w:val="28"/>
          <w:szCs w:val="28"/>
        </w:rPr>
        <w:t xml:space="preserve">, in 2020 </w:t>
      </w:r>
      <w:r w:rsidR="009F52AC">
        <w:rPr>
          <w:sz w:val="28"/>
          <w:szCs w:val="28"/>
        </w:rPr>
        <w:t>William C. Iheme published a paper titled</w:t>
      </w:r>
      <w:r w:rsidR="009C14C0">
        <w:rPr>
          <w:sz w:val="28"/>
          <w:szCs w:val="28"/>
        </w:rPr>
        <w:t xml:space="preserve"> S</w:t>
      </w:r>
      <w:r w:rsidR="007625B1">
        <w:rPr>
          <w:sz w:val="28"/>
          <w:szCs w:val="28"/>
        </w:rPr>
        <w:t>ystematic Racism, Police Brutality of Black People, and the Use of Violence in Quelling Peaceful Protests in America</w:t>
      </w:r>
      <w:r w:rsidR="005F62F9">
        <w:rPr>
          <w:sz w:val="28"/>
          <w:szCs w:val="28"/>
        </w:rPr>
        <w:t xml:space="preserve">. In that paper Iheme explains that </w:t>
      </w:r>
    </w:p>
    <w:p w14:paraId="11EF579F" w14:textId="3DB2C31C" w:rsidR="00C031CB" w:rsidRDefault="00C031CB" w:rsidP="00B813B5">
      <w:pPr>
        <w:rPr>
          <w:sz w:val="28"/>
          <w:szCs w:val="28"/>
        </w:rPr>
      </w:pPr>
      <w:r>
        <w:rPr>
          <w:sz w:val="28"/>
          <w:szCs w:val="28"/>
        </w:rPr>
        <w:t>“</w:t>
      </w:r>
      <w:r w:rsidR="00F707D9" w:rsidRPr="00C031CB">
        <w:rPr>
          <w:rStyle w:val="SubtitleChar"/>
          <w:color w:val="auto"/>
        </w:rPr>
        <w:t>The author finds a reasonable correlation between this heightened level of brutality, racial profiling, random stop and frisk, and unfair justice system on the one hand, and private ownership of prison and bail bond corporations, which are largely owned by white Americans, and for which the brutality of police and unfair court decisions are the initial steps toward accomplishing the larger aim of profiting from the mass incarceration of black bodies</w:t>
      </w:r>
      <w:r>
        <w:rPr>
          <w:sz w:val="28"/>
          <w:szCs w:val="28"/>
        </w:rPr>
        <w:t>.”</w:t>
      </w:r>
      <w:r w:rsidR="00C83984">
        <w:rPr>
          <w:rStyle w:val="FootnoteReference"/>
          <w:sz w:val="28"/>
          <w:szCs w:val="28"/>
        </w:rPr>
        <w:footnoteReference w:id="14"/>
      </w:r>
    </w:p>
    <w:p w14:paraId="3A042518" w14:textId="133D5E42" w:rsidR="00C031CB" w:rsidRPr="00C031CB" w:rsidRDefault="00436C83" w:rsidP="00B813B5">
      <w:pPr>
        <w:rPr>
          <w:sz w:val="28"/>
          <w:szCs w:val="28"/>
        </w:rPr>
      </w:pPr>
      <w:bookmarkStart w:id="3" w:name="_Hlk121740116"/>
      <w:r>
        <w:rPr>
          <w:sz w:val="28"/>
          <w:szCs w:val="28"/>
        </w:rPr>
        <w:t xml:space="preserve">The highly significant role that Simpsons Captive Slave plays within this modern dialog </w:t>
      </w:r>
      <w:r w:rsidR="009A7AAA">
        <w:rPr>
          <w:sz w:val="28"/>
          <w:szCs w:val="28"/>
        </w:rPr>
        <w:t xml:space="preserve">surrounding the </w:t>
      </w:r>
      <w:r w:rsidR="006E1321">
        <w:rPr>
          <w:sz w:val="28"/>
          <w:szCs w:val="28"/>
        </w:rPr>
        <w:t xml:space="preserve">institutional racism </w:t>
      </w:r>
      <w:r w:rsidR="00387A9E">
        <w:rPr>
          <w:sz w:val="28"/>
          <w:szCs w:val="28"/>
        </w:rPr>
        <w:t xml:space="preserve">Black people face today </w:t>
      </w:r>
      <w:r w:rsidR="00AC6A54">
        <w:rPr>
          <w:sz w:val="28"/>
          <w:szCs w:val="28"/>
        </w:rPr>
        <w:t xml:space="preserve">is that the subject of the painting created by Simpson in 1827 </w:t>
      </w:r>
      <w:r w:rsidR="00DB1A2D">
        <w:rPr>
          <w:sz w:val="28"/>
          <w:szCs w:val="28"/>
        </w:rPr>
        <w:t xml:space="preserve">could still be used </w:t>
      </w:r>
      <w:r w:rsidR="00E9193B">
        <w:rPr>
          <w:sz w:val="28"/>
          <w:szCs w:val="28"/>
        </w:rPr>
        <w:t xml:space="preserve">in </w:t>
      </w:r>
      <w:r w:rsidR="00DB1A2D">
        <w:rPr>
          <w:sz w:val="28"/>
          <w:szCs w:val="28"/>
        </w:rPr>
        <w:t xml:space="preserve">today’s discussion. </w:t>
      </w:r>
      <w:r w:rsidR="00BD0CBA">
        <w:rPr>
          <w:sz w:val="28"/>
          <w:szCs w:val="28"/>
        </w:rPr>
        <w:t xml:space="preserve">The unnamed inmate incarcerated in the </w:t>
      </w:r>
      <w:r w:rsidR="00071942">
        <w:rPr>
          <w:sz w:val="28"/>
          <w:szCs w:val="28"/>
        </w:rPr>
        <w:t xml:space="preserve">dim cell bound by heavy chains pondering his freedom is an image that would still hold truth within current western society which leaves modern historians to ponder </w:t>
      </w:r>
      <w:r w:rsidR="00481314">
        <w:rPr>
          <w:sz w:val="28"/>
          <w:szCs w:val="28"/>
        </w:rPr>
        <w:t xml:space="preserve">how far have we truly </w:t>
      </w:r>
      <w:r w:rsidR="00B902B0">
        <w:rPr>
          <w:sz w:val="28"/>
          <w:szCs w:val="28"/>
        </w:rPr>
        <w:t>succeeded in</w:t>
      </w:r>
      <w:r w:rsidR="00E76965">
        <w:rPr>
          <w:sz w:val="28"/>
          <w:szCs w:val="28"/>
        </w:rPr>
        <w:t xml:space="preserve"> obtaining racial equality?</w:t>
      </w:r>
      <w:r w:rsidR="009426B5">
        <w:rPr>
          <w:sz w:val="28"/>
          <w:szCs w:val="28"/>
        </w:rPr>
        <w:t xml:space="preserve"> </w:t>
      </w:r>
      <w:r w:rsidR="00217F0D">
        <w:rPr>
          <w:sz w:val="28"/>
          <w:szCs w:val="28"/>
        </w:rPr>
        <w:t xml:space="preserve">The timeless face of his subject, the strong and highly relevant moral message </w:t>
      </w:r>
      <w:r w:rsidR="00B76113">
        <w:rPr>
          <w:sz w:val="28"/>
          <w:szCs w:val="28"/>
        </w:rPr>
        <w:t xml:space="preserve">as well as the </w:t>
      </w:r>
      <w:r w:rsidR="009C4BA0">
        <w:rPr>
          <w:sz w:val="28"/>
          <w:szCs w:val="28"/>
        </w:rPr>
        <w:t xml:space="preserve">undeniable beauty of the painting that </w:t>
      </w:r>
      <w:r w:rsidR="00147D8A">
        <w:rPr>
          <w:sz w:val="28"/>
          <w:szCs w:val="28"/>
        </w:rPr>
        <w:t>led</w:t>
      </w:r>
      <w:r w:rsidR="009C4BA0">
        <w:rPr>
          <w:sz w:val="28"/>
          <w:szCs w:val="28"/>
        </w:rPr>
        <w:t xml:space="preserve"> me to choosing it</w:t>
      </w:r>
      <w:r w:rsidR="00147D8A">
        <w:rPr>
          <w:sz w:val="28"/>
          <w:szCs w:val="28"/>
        </w:rPr>
        <w:t xml:space="preserve">. All of these factors </w:t>
      </w:r>
      <w:r w:rsidR="006C108F">
        <w:rPr>
          <w:sz w:val="28"/>
          <w:szCs w:val="28"/>
        </w:rPr>
        <w:t xml:space="preserve">lead me to conclude that Simpsons </w:t>
      </w:r>
      <w:r w:rsidR="00904BD2">
        <w:rPr>
          <w:sz w:val="28"/>
          <w:szCs w:val="28"/>
        </w:rPr>
        <w:t>the</w:t>
      </w:r>
      <w:r w:rsidR="006C108F">
        <w:rPr>
          <w:sz w:val="28"/>
          <w:szCs w:val="28"/>
        </w:rPr>
        <w:t xml:space="preserve"> Captive slave </w:t>
      </w:r>
      <w:r w:rsidR="009A1D9C">
        <w:rPr>
          <w:sz w:val="28"/>
          <w:szCs w:val="28"/>
        </w:rPr>
        <w:t xml:space="preserve">is still a highly impactful painting and </w:t>
      </w:r>
      <w:r w:rsidR="00D171CB">
        <w:rPr>
          <w:sz w:val="28"/>
          <w:szCs w:val="28"/>
        </w:rPr>
        <w:t>serves as a</w:t>
      </w:r>
      <w:r w:rsidR="009A1D9C">
        <w:rPr>
          <w:sz w:val="28"/>
          <w:szCs w:val="28"/>
        </w:rPr>
        <w:t xml:space="preserve"> reminder of humanities faults and our progress</w:t>
      </w:r>
      <w:r w:rsidR="006625E6">
        <w:rPr>
          <w:sz w:val="28"/>
          <w:szCs w:val="28"/>
        </w:rPr>
        <w:t>.</w:t>
      </w:r>
      <w:bookmarkEnd w:id="3"/>
      <w:r w:rsidR="006A29FA">
        <w:rPr>
          <w:sz w:val="28"/>
          <w:szCs w:val="28"/>
        </w:rPr>
        <w:t xml:space="preserve"> </w:t>
      </w:r>
      <w:bookmarkStart w:id="4" w:name="_Hlk121741290"/>
      <w:r w:rsidR="00D33E8E">
        <w:rPr>
          <w:sz w:val="28"/>
          <w:szCs w:val="28"/>
        </w:rPr>
        <w:t>However,</w:t>
      </w:r>
      <w:r w:rsidR="006A29FA">
        <w:rPr>
          <w:sz w:val="28"/>
          <w:szCs w:val="28"/>
        </w:rPr>
        <w:t xml:space="preserve"> that does not mean that Simpsons piece is without </w:t>
      </w:r>
      <w:r w:rsidR="00D33E8E">
        <w:rPr>
          <w:sz w:val="28"/>
          <w:szCs w:val="28"/>
        </w:rPr>
        <w:t xml:space="preserve">slight </w:t>
      </w:r>
      <w:r w:rsidR="0090693F">
        <w:rPr>
          <w:sz w:val="28"/>
          <w:szCs w:val="28"/>
        </w:rPr>
        <w:lastRenderedPageBreak/>
        <w:t xml:space="preserve">criticism, there is an important dialogue that needs to be considered </w:t>
      </w:r>
      <w:r w:rsidR="00D33E8E">
        <w:rPr>
          <w:sz w:val="28"/>
          <w:szCs w:val="28"/>
        </w:rPr>
        <w:t xml:space="preserve">when examining Black history </w:t>
      </w:r>
      <w:r w:rsidR="008E2C54">
        <w:rPr>
          <w:sz w:val="28"/>
          <w:szCs w:val="28"/>
        </w:rPr>
        <w:t xml:space="preserve">being </w:t>
      </w:r>
      <w:r w:rsidR="005D5E1B">
        <w:rPr>
          <w:sz w:val="28"/>
          <w:szCs w:val="28"/>
        </w:rPr>
        <w:t xml:space="preserve">carried by white people. </w:t>
      </w:r>
      <w:r w:rsidR="00A35DDF">
        <w:rPr>
          <w:sz w:val="28"/>
          <w:szCs w:val="28"/>
        </w:rPr>
        <w:t xml:space="preserve">Simpson had the </w:t>
      </w:r>
      <w:r w:rsidR="00437A46">
        <w:rPr>
          <w:sz w:val="28"/>
          <w:szCs w:val="28"/>
        </w:rPr>
        <w:t xml:space="preserve">privilege of being able to </w:t>
      </w:r>
      <w:r w:rsidR="00EE6EA4">
        <w:rPr>
          <w:sz w:val="28"/>
          <w:szCs w:val="28"/>
        </w:rPr>
        <w:t>utilise</w:t>
      </w:r>
      <w:r w:rsidR="00437A46">
        <w:rPr>
          <w:sz w:val="28"/>
          <w:szCs w:val="28"/>
        </w:rPr>
        <w:t xml:space="preserve"> this unnamed Black individual for his </w:t>
      </w:r>
      <w:r w:rsidR="00302C0D">
        <w:rPr>
          <w:sz w:val="28"/>
          <w:szCs w:val="28"/>
        </w:rPr>
        <w:t xml:space="preserve">beliefs, although his beliefs would have aligned with enslaved people’s Simpson </w:t>
      </w:r>
      <w:r w:rsidR="00EE6EA4">
        <w:rPr>
          <w:sz w:val="28"/>
          <w:szCs w:val="28"/>
        </w:rPr>
        <w:t xml:space="preserve">had the means, </w:t>
      </w:r>
      <w:r w:rsidR="00A35CF7">
        <w:rPr>
          <w:sz w:val="28"/>
          <w:szCs w:val="28"/>
        </w:rPr>
        <w:t>ability,</w:t>
      </w:r>
      <w:r w:rsidR="00EE6EA4">
        <w:rPr>
          <w:sz w:val="28"/>
          <w:szCs w:val="28"/>
        </w:rPr>
        <w:t xml:space="preserve"> and power to do so that Black people did not</w:t>
      </w:r>
      <w:r w:rsidR="00F57D08">
        <w:rPr>
          <w:sz w:val="28"/>
          <w:szCs w:val="28"/>
        </w:rPr>
        <w:t xml:space="preserve">; by understanding this power dynamic we open a wider discourse within intersectional history </w:t>
      </w:r>
      <w:r w:rsidR="007E3BD6">
        <w:rPr>
          <w:sz w:val="28"/>
          <w:szCs w:val="28"/>
        </w:rPr>
        <w:t>and the way we understand Black history</w:t>
      </w:r>
      <w:r w:rsidR="00C1027E">
        <w:rPr>
          <w:sz w:val="28"/>
          <w:szCs w:val="28"/>
        </w:rPr>
        <w:t xml:space="preserve">. </w:t>
      </w:r>
      <w:bookmarkEnd w:id="4"/>
    </w:p>
    <w:sectPr w:rsidR="00C031CB" w:rsidRPr="00C031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96317" w14:textId="77777777" w:rsidR="009476CD" w:rsidRDefault="009476CD" w:rsidP="00B67237">
      <w:pPr>
        <w:spacing w:after="0" w:line="240" w:lineRule="auto"/>
      </w:pPr>
      <w:r>
        <w:separator/>
      </w:r>
    </w:p>
  </w:endnote>
  <w:endnote w:type="continuationSeparator" w:id="0">
    <w:p w14:paraId="2E54B65B" w14:textId="77777777" w:rsidR="009476CD" w:rsidRDefault="009476CD" w:rsidP="00B67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976F2" w14:textId="77777777" w:rsidR="009476CD" w:rsidRDefault="009476CD" w:rsidP="00B67237">
      <w:pPr>
        <w:spacing w:after="0" w:line="240" w:lineRule="auto"/>
      </w:pPr>
      <w:r>
        <w:separator/>
      </w:r>
    </w:p>
  </w:footnote>
  <w:footnote w:type="continuationSeparator" w:id="0">
    <w:p w14:paraId="4F964B29" w14:textId="77777777" w:rsidR="009476CD" w:rsidRDefault="009476CD" w:rsidP="00B67237">
      <w:pPr>
        <w:spacing w:after="0" w:line="240" w:lineRule="auto"/>
      </w:pPr>
      <w:r>
        <w:continuationSeparator/>
      </w:r>
    </w:p>
  </w:footnote>
  <w:footnote w:id="1">
    <w:p w14:paraId="24E81B1F" w14:textId="7298B5D4" w:rsidR="00B67237" w:rsidRPr="00B67237" w:rsidRDefault="00B67237" w:rsidP="00B67237">
      <w:pPr>
        <w:pStyle w:val="NormalWeb"/>
        <w:spacing w:before="0" w:beforeAutospacing="0" w:after="240" w:afterAutospacing="0" w:line="360" w:lineRule="atLeast"/>
        <w:rPr>
          <w:color w:val="000000"/>
        </w:rPr>
      </w:pPr>
      <w:r>
        <w:rPr>
          <w:rStyle w:val="FootnoteReference"/>
        </w:rPr>
        <w:footnoteRef/>
      </w:r>
      <w:r>
        <w:t xml:space="preserve"> </w:t>
      </w:r>
      <w:r w:rsidRPr="00B67237">
        <w:rPr>
          <w:rFonts w:asciiTheme="minorHAnsi" w:hAnsiTheme="minorHAnsi" w:cstheme="minorHAnsi"/>
          <w:color w:val="000000"/>
          <w:sz w:val="20"/>
          <w:szCs w:val="20"/>
        </w:rPr>
        <w:t>John Philip Simpson (2017). </w:t>
      </w:r>
      <w:r w:rsidRPr="00B67237">
        <w:rPr>
          <w:rFonts w:asciiTheme="minorHAnsi" w:hAnsiTheme="minorHAnsi" w:cstheme="minorHAnsi"/>
          <w:i/>
          <w:iCs/>
          <w:color w:val="000000"/>
          <w:sz w:val="20"/>
          <w:szCs w:val="20"/>
        </w:rPr>
        <w:t>The Captive Slave (Ira Aldridge) | The Art Institute of Chicago</w:t>
      </w:r>
      <w:r w:rsidRPr="00B67237">
        <w:rPr>
          <w:rFonts w:asciiTheme="minorHAnsi" w:hAnsiTheme="minorHAnsi" w:cstheme="minorHAnsi"/>
          <w:color w:val="000000"/>
          <w:sz w:val="20"/>
          <w:szCs w:val="20"/>
        </w:rPr>
        <w:t>. [online] The Art Institute of Chicago. Available at: https://www.artic.edu/artworks/193664/the-captive-slave-ira-aldridge [Accessed 11 Dec. 2022].</w:t>
      </w:r>
    </w:p>
  </w:footnote>
  <w:footnote w:id="2">
    <w:p w14:paraId="08C83772" w14:textId="252F9526" w:rsidR="00330A4D" w:rsidRPr="00330A4D" w:rsidRDefault="00330A4D" w:rsidP="00330A4D">
      <w:pPr>
        <w:pStyle w:val="NormalWeb"/>
        <w:spacing w:before="0" w:beforeAutospacing="0" w:after="240" w:afterAutospacing="0" w:line="360" w:lineRule="atLeast"/>
        <w:rPr>
          <w:color w:val="000000"/>
        </w:rPr>
      </w:pPr>
      <w:r>
        <w:rPr>
          <w:rStyle w:val="FootnoteReference"/>
        </w:rPr>
        <w:footnoteRef/>
      </w:r>
      <w:r>
        <w:t xml:space="preserve"> </w:t>
      </w:r>
      <w:r w:rsidRPr="004655D0">
        <w:rPr>
          <w:rFonts w:asciiTheme="minorHAnsi" w:hAnsiTheme="minorHAnsi" w:cstheme="minorHAnsi"/>
          <w:color w:val="000000"/>
          <w:sz w:val="20"/>
          <w:szCs w:val="20"/>
        </w:rPr>
        <w:t>Nga.gov. (2022). </w:t>
      </w:r>
      <w:r w:rsidRPr="004655D0">
        <w:rPr>
          <w:rFonts w:asciiTheme="minorHAnsi" w:hAnsiTheme="minorHAnsi" w:cstheme="minorHAnsi"/>
          <w:i/>
          <w:iCs/>
          <w:color w:val="000000"/>
          <w:sz w:val="20"/>
          <w:szCs w:val="20"/>
        </w:rPr>
        <w:t xml:space="preserve">John Philip Simpson’s ‘The Captive Slave’: From Margin to </w:t>
      </w:r>
      <w:r w:rsidR="004655D0" w:rsidRPr="004655D0">
        <w:rPr>
          <w:rFonts w:asciiTheme="minorHAnsi" w:hAnsiTheme="minorHAnsi" w:cstheme="minorHAnsi"/>
          <w:i/>
          <w:iCs/>
          <w:color w:val="000000"/>
          <w:sz w:val="20"/>
          <w:szCs w:val="20"/>
        </w:rPr>
        <w:t>Centre</w:t>
      </w:r>
      <w:r w:rsidRPr="004655D0">
        <w:rPr>
          <w:rFonts w:asciiTheme="minorHAnsi" w:hAnsiTheme="minorHAnsi" w:cstheme="minorHAnsi"/>
          <w:color w:val="000000"/>
          <w:sz w:val="20"/>
          <w:szCs w:val="20"/>
        </w:rPr>
        <w:t>. [online] Available at: https://www.nga.gov/blog/john-philip-simpson-captive-slave-margin-center.html [Accessed 11 Dec. 2022].</w:t>
      </w:r>
    </w:p>
  </w:footnote>
  <w:footnote w:id="3">
    <w:p w14:paraId="79A3A3D3" w14:textId="4196520E" w:rsidR="00691999" w:rsidRPr="00691999" w:rsidRDefault="00691999" w:rsidP="00691999">
      <w:pPr>
        <w:rPr>
          <w:rFonts w:eastAsia="Times New Roman" w:cstheme="minorHAnsi"/>
          <w:sz w:val="20"/>
          <w:szCs w:val="20"/>
          <w:lang w:eastAsia="en-GB"/>
        </w:rPr>
      </w:pPr>
      <w:r w:rsidRPr="00691999">
        <w:rPr>
          <w:rStyle w:val="FootnoteReference"/>
          <w:rFonts w:cstheme="minorHAnsi"/>
          <w:sz w:val="20"/>
          <w:szCs w:val="20"/>
        </w:rPr>
        <w:footnoteRef/>
      </w:r>
      <w:r w:rsidRPr="00691999">
        <w:rPr>
          <w:rFonts w:cstheme="minorHAnsi"/>
          <w:sz w:val="20"/>
          <w:szCs w:val="20"/>
        </w:rPr>
        <w:t xml:space="preserve"> </w:t>
      </w:r>
      <w:r w:rsidRPr="00691999">
        <w:rPr>
          <w:rFonts w:eastAsia="Times New Roman" w:cstheme="minorHAnsi"/>
          <w:sz w:val="20"/>
          <w:szCs w:val="20"/>
          <w:lang w:eastAsia="en-GB"/>
        </w:rPr>
        <w:t xml:space="preserve">Postle, M. (2009). “The Captive Slave” by John Simpson (1782-1847): A rediscovered masterpiece. </w:t>
      </w:r>
      <w:r w:rsidRPr="00691999">
        <w:rPr>
          <w:rFonts w:eastAsia="Times New Roman" w:cstheme="minorHAnsi"/>
          <w:i/>
          <w:iCs/>
          <w:sz w:val="20"/>
          <w:szCs w:val="20"/>
          <w:lang w:eastAsia="en-GB"/>
        </w:rPr>
        <w:t>The British Art Journal</w:t>
      </w:r>
      <w:r w:rsidRPr="00691999">
        <w:rPr>
          <w:rFonts w:eastAsia="Times New Roman" w:cstheme="minorHAnsi"/>
          <w:sz w:val="20"/>
          <w:szCs w:val="20"/>
          <w:lang w:eastAsia="en-GB"/>
        </w:rPr>
        <w:t xml:space="preserve">, </w:t>
      </w:r>
      <w:r w:rsidRPr="00691999">
        <w:rPr>
          <w:rFonts w:eastAsia="Times New Roman" w:cstheme="minorHAnsi"/>
          <w:i/>
          <w:iCs/>
          <w:sz w:val="20"/>
          <w:szCs w:val="20"/>
          <w:lang w:eastAsia="en-GB"/>
        </w:rPr>
        <w:t>9</w:t>
      </w:r>
      <w:r w:rsidRPr="00691999">
        <w:rPr>
          <w:rFonts w:eastAsia="Times New Roman" w:cstheme="minorHAnsi"/>
          <w:sz w:val="20"/>
          <w:szCs w:val="20"/>
          <w:lang w:eastAsia="en-GB"/>
        </w:rPr>
        <w:t>(3), 18–26. http://www.jstor.org/stable/41614836</w:t>
      </w:r>
    </w:p>
  </w:footnote>
  <w:footnote w:id="4">
    <w:p w14:paraId="1167241C" w14:textId="72427F08" w:rsidR="008C1150" w:rsidRPr="008C1150" w:rsidRDefault="008C1150" w:rsidP="008C1150">
      <w:pPr>
        <w:pStyle w:val="NormalWeb"/>
        <w:spacing w:before="0" w:beforeAutospacing="0" w:after="240" w:afterAutospacing="0" w:line="360" w:lineRule="atLeast"/>
        <w:rPr>
          <w:color w:val="000000"/>
        </w:rPr>
      </w:pPr>
      <w:r>
        <w:rPr>
          <w:rStyle w:val="FootnoteReference"/>
        </w:rPr>
        <w:footnoteRef/>
      </w:r>
      <w:r>
        <w:t xml:space="preserve"> </w:t>
      </w:r>
      <w:r w:rsidRPr="008C1150">
        <w:rPr>
          <w:rFonts w:asciiTheme="minorHAnsi" w:hAnsiTheme="minorHAnsi" w:cstheme="minorHAnsi"/>
          <w:color w:val="000000"/>
          <w:sz w:val="20"/>
          <w:szCs w:val="20"/>
        </w:rPr>
        <w:t>The National Archives (2022). Slavery - The National Archives. </w:t>
      </w:r>
      <w:r w:rsidRPr="008C1150">
        <w:rPr>
          <w:rFonts w:asciiTheme="minorHAnsi" w:hAnsiTheme="minorHAnsi" w:cstheme="minorHAnsi"/>
          <w:i/>
          <w:iCs/>
          <w:color w:val="000000"/>
          <w:sz w:val="20"/>
          <w:szCs w:val="20"/>
        </w:rPr>
        <w:t>The National Archives</w:t>
      </w:r>
      <w:r w:rsidRPr="008C1150">
        <w:rPr>
          <w:rFonts w:asciiTheme="minorHAnsi" w:hAnsiTheme="minorHAnsi" w:cstheme="minorHAnsi"/>
          <w:color w:val="000000"/>
          <w:sz w:val="20"/>
          <w:szCs w:val="20"/>
        </w:rPr>
        <w:t>. [online] doi: https://www.nationalarchives.gov.uk/.</w:t>
      </w:r>
    </w:p>
  </w:footnote>
  <w:footnote w:id="5">
    <w:p w14:paraId="46EBF960" w14:textId="6F41177A" w:rsidR="0004496C" w:rsidRPr="0004496C" w:rsidRDefault="0004496C" w:rsidP="0004496C">
      <w:pPr>
        <w:pStyle w:val="NormalWeb"/>
        <w:spacing w:before="0" w:beforeAutospacing="0" w:after="240" w:afterAutospacing="0" w:line="360" w:lineRule="atLeast"/>
        <w:rPr>
          <w:color w:val="000000"/>
        </w:rPr>
      </w:pPr>
      <w:r>
        <w:rPr>
          <w:rStyle w:val="FootnoteReference"/>
        </w:rPr>
        <w:footnoteRef/>
      </w:r>
      <w:r>
        <w:t xml:space="preserve"> </w:t>
      </w:r>
      <w:r w:rsidRPr="00453D7E">
        <w:rPr>
          <w:rFonts w:asciiTheme="minorHAnsi" w:hAnsiTheme="minorHAnsi" w:cstheme="minorHAnsi"/>
          <w:color w:val="000000"/>
          <w:sz w:val="20"/>
          <w:szCs w:val="20"/>
        </w:rPr>
        <w:t>Www.bl.uk. (2022). </w:t>
      </w:r>
      <w:r w:rsidRPr="00453D7E">
        <w:rPr>
          <w:rFonts w:asciiTheme="minorHAnsi" w:hAnsiTheme="minorHAnsi" w:cstheme="minorHAnsi"/>
          <w:i/>
          <w:iCs/>
          <w:color w:val="000000"/>
          <w:sz w:val="20"/>
          <w:szCs w:val="20"/>
        </w:rPr>
        <w:t>British Library</w:t>
      </w:r>
      <w:r w:rsidRPr="00453D7E">
        <w:rPr>
          <w:rFonts w:asciiTheme="minorHAnsi" w:hAnsiTheme="minorHAnsi" w:cstheme="minorHAnsi"/>
          <w:color w:val="000000"/>
          <w:sz w:val="20"/>
          <w:szCs w:val="20"/>
        </w:rPr>
        <w:t>. [online] Available at: https://www.bl.uk/restoration-18th-century-literature/articles/abolition-of-the-slave-trade-and-slavery-in-britain [Accessed 11 Dec. 2022].</w:t>
      </w:r>
    </w:p>
  </w:footnote>
  <w:footnote w:id="6">
    <w:p w14:paraId="3B58CBCB" w14:textId="389DE48A" w:rsidR="006A27D1" w:rsidRDefault="006A27D1">
      <w:pPr>
        <w:pStyle w:val="FootnoteText"/>
      </w:pPr>
      <w:r>
        <w:rPr>
          <w:rStyle w:val="FootnoteReference"/>
        </w:rPr>
        <w:footnoteRef/>
      </w:r>
      <w:r>
        <w:t xml:space="preserve"> </w:t>
      </w:r>
      <w:r w:rsidRPr="00691999">
        <w:rPr>
          <w:rFonts w:eastAsia="Times New Roman" w:cstheme="minorHAnsi"/>
          <w:lang w:eastAsia="en-GB"/>
        </w:rPr>
        <w:t>Postle, M. (2009).</w:t>
      </w:r>
    </w:p>
  </w:footnote>
  <w:footnote w:id="7">
    <w:p w14:paraId="406B826B" w14:textId="02B4DD37" w:rsidR="001934B6" w:rsidRPr="001934B6" w:rsidRDefault="001934B6" w:rsidP="001934B6">
      <w:pPr>
        <w:pStyle w:val="NormalWeb"/>
        <w:spacing w:before="0" w:beforeAutospacing="0" w:after="240" w:afterAutospacing="0" w:line="360" w:lineRule="atLeast"/>
        <w:rPr>
          <w:color w:val="000000"/>
        </w:rPr>
      </w:pPr>
      <w:r>
        <w:rPr>
          <w:rStyle w:val="FootnoteReference"/>
        </w:rPr>
        <w:footnoteRef/>
      </w:r>
      <w:r>
        <w:t xml:space="preserve"> </w:t>
      </w:r>
      <w:r w:rsidRPr="001934B6">
        <w:rPr>
          <w:rFonts w:asciiTheme="minorHAnsi" w:hAnsiTheme="minorHAnsi" w:cstheme="minorHAnsi"/>
          <w:color w:val="000000"/>
          <w:sz w:val="20"/>
          <w:szCs w:val="20"/>
        </w:rPr>
        <w:t>Tate (2018). </w:t>
      </w:r>
      <w:r w:rsidRPr="001934B6">
        <w:rPr>
          <w:rFonts w:asciiTheme="minorHAnsi" w:hAnsiTheme="minorHAnsi" w:cstheme="minorHAnsi"/>
          <w:i/>
          <w:iCs/>
          <w:color w:val="000000"/>
          <w:sz w:val="20"/>
          <w:szCs w:val="20"/>
        </w:rPr>
        <w:t>The Racial and Identity Politics of Head of a Man | Tate</w:t>
      </w:r>
      <w:r w:rsidRPr="001934B6">
        <w:rPr>
          <w:rFonts w:asciiTheme="minorHAnsi" w:hAnsiTheme="minorHAnsi" w:cstheme="minorHAnsi"/>
          <w:color w:val="000000"/>
          <w:sz w:val="20"/>
          <w:szCs w:val="20"/>
        </w:rPr>
        <w:t>. [online] Tate. Available at: https://www.tate.org.uk/art/artists/john-simpson-495/racial-identity-politics-head-man [Accessed 11 Dec. 2022].</w:t>
      </w:r>
    </w:p>
  </w:footnote>
  <w:footnote w:id="8">
    <w:p w14:paraId="36B6C97C" w14:textId="49B4C86C" w:rsidR="00E32EA6" w:rsidRPr="00E32EA6" w:rsidRDefault="00E32EA6" w:rsidP="00E32EA6">
      <w:pPr>
        <w:pStyle w:val="NormalWeb"/>
        <w:spacing w:before="0" w:beforeAutospacing="0" w:after="240" w:afterAutospacing="0" w:line="360" w:lineRule="atLeast"/>
        <w:rPr>
          <w:color w:val="000000"/>
        </w:rPr>
      </w:pPr>
      <w:r>
        <w:rPr>
          <w:rStyle w:val="FootnoteReference"/>
        </w:rPr>
        <w:footnoteRef/>
      </w:r>
      <w:r>
        <w:t xml:space="preserve"> </w:t>
      </w:r>
      <w:r w:rsidRPr="00E32EA6">
        <w:rPr>
          <w:rFonts w:asciiTheme="minorHAnsi" w:hAnsiTheme="minorHAnsi" w:cstheme="minorHAnsi"/>
          <w:color w:val="000000"/>
          <w:sz w:val="20"/>
          <w:szCs w:val="20"/>
        </w:rPr>
        <w:t>Cedric (2021). </w:t>
      </w:r>
      <w:r w:rsidRPr="00E32EA6">
        <w:rPr>
          <w:rFonts w:asciiTheme="minorHAnsi" w:hAnsiTheme="minorHAnsi" w:cstheme="minorHAnsi"/>
          <w:i/>
          <w:iCs/>
          <w:color w:val="000000"/>
          <w:sz w:val="20"/>
          <w:szCs w:val="20"/>
        </w:rPr>
        <w:t>The Captive Slave – John Philip Simpson | Cedric Suggests</w:t>
      </w:r>
      <w:r w:rsidRPr="00E32EA6">
        <w:rPr>
          <w:rFonts w:asciiTheme="minorHAnsi" w:hAnsiTheme="minorHAnsi" w:cstheme="minorHAnsi"/>
          <w:color w:val="000000"/>
          <w:sz w:val="20"/>
          <w:szCs w:val="20"/>
        </w:rPr>
        <w:t>. [online] Cedricsuggests.co.uk. Available at: https://cedricsuggests.co.uk/the-captive-slave-john-philip-simpson/ [Accessed 11 Dec. 2022].</w:t>
      </w:r>
    </w:p>
  </w:footnote>
  <w:footnote w:id="9">
    <w:p w14:paraId="09E4C520" w14:textId="5BD342DC" w:rsidR="007E0C1D" w:rsidRPr="007E0C1D" w:rsidRDefault="007E0C1D" w:rsidP="007E0C1D">
      <w:pPr>
        <w:pStyle w:val="NormalWeb"/>
        <w:spacing w:before="0" w:beforeAutospacing="0" w:after="240" w:afterAutospacing="0" w:line="360" w:lineRule="atLeast"/>
        <w:rPr>
          <w:color w:val="000000"/>
        </w:rPr>
      </w:pPr>
      <w:r>
        <w:rPr>
          <w:rStyle w:val="FootnoteReference"/>
        </w:rPr>
        <w:footnoteRef/>
      </w:r>
      <w:r>
        <w:t xml:space="preserve"> </w:t>
      </w:r>
      <w:r w:rsidRPr="007E0C1D">
        <w:rPr>
          <w:rFonts w:asciiTheme="minorHAnsi" w:hAnsiTheme="minorHAnsi" w:cstheme="minorHAnsi"/>
          <w:color w:val="000000"/>
          <w:sz w:val="20"/>
          <w:szCs w:val="20"/>
        </w:rPr>
        <w:t>Mason, E. (2021). </w:t>
      </w:r>
      <w:r w:rsidRPr="007E0C1D">
        <w:rPr>
          <w:rFonts w:asciiTheme="minorHAnsi" w:hAnsiTheme="minorHAnsi" w:cstheme="minorHAnsi"/>
          <w:i/>
          <w:iCs/>
          <w:color w:val="000000"/>
          <w:sz w:val="20"/>
          <w:szCs w:val="20"/>
        </w:rPr>
        <w:t>Ira Aldridge: Shakespeare’s black Othello</w:t>
      </w:r>
      <w:r w:rsidRPr="007E0C1D">
        <w:rPr>
          <w:rFonts w:asciiTheme="minorHAnsi" w:hAnsiTheme="minorHAnsi" w:cstheme="minorHAnsi"/>
          <w:color w:val="000000"/>
          <w:sz w:val="20"/>
          <w:szCs w:val="20"/>
        </w:rPr>
        <w:t>. [online] Historyextra.com. Available at: https://www.historyextra.com/period/victorian/ira-aldridge-shakespeares-black-othello/ [Accessed 11 Dec. 2022].</w:t>
      </w:r>
    </w:p>
  </w:footnote>
  <w:footnote w:id="10">
    <w:p w14:paraId="2A32DE62" w14:textId="43BC7EF2" w:rsidR="00B262A0" w:rsidRPr="00B262A0" w:rsidRDefault="00B262A0" w:rsidP="00B262A0">
      <w:pPr>
        <w:pStyle w:val="NormalWeb"/>
        <w:spacing w:before="0" w:beforeAutospacing="0" w:after="240" w:afterAutospacing="0" w:line="360" w:lineRule="atLeast"/>
        <w:rPr>
          <w:color w:val="000000"/>
        </w:rPr>
      </w:pPr>
      <w:r>
        <w:rPr>
          <w:rStyle w:val="FootnoteReference"/>
        </w:rPr>
        <w:footnoteRef/>
      </w:r>
      <w:r>
        <w:t xml:space="preserve"> </w:t>
      </w:r>
      <w:r w:rsidRPr="00B262A0">
        <w:rPr>
          <w:rFonts w:asciiTheme="minorHAnsi" w:hAnsiTheme="minorHAnsi" w:cstheme="minorHAnsi"/>
          <w:color w:val="000000"/>
          <w:sz w:val="20"/>
          <w:szCs w:val="20"/>
        </w:rPr>
        <w:t>The World from PRX. (2017). </w:t>
      </w:r>
      <w:r w:rsidRPr="00B262A0">
        <w:rPr>
          <w:rFonts w:asciiTheme="minorHAnsi" w:hAnsiTheme="minorHAnsi" w:cstheme="minorHAnsi"/>
          <w:i/>
          <w:iCs/>
          <w:color w:val="000000"/>
          <w:sz w:val="20"/>
          <w:szCs w:val="20"/>
        </w:rPr>
        <w:t>African American Ira Aldridge, a Shakespearean actor in the early 1800s, honoured in England</w:t>
      </w:r>
      <w:r w:rsidRPr="00B262A0">
        <w:rPr>
          <w:rFonts w:asciiTheme="minorHAnsi" w:hAnsiTheme="minorHAnsi" w:cstheme="minorHAnsi"/>
          <w:color w:val="000000"/>
          <w:sz w:val="20"/>
          <w:szCs w:val="20"/>
        </w:rPr>
        <w:t>. [online] Available at: https://theworld.org/stories/2017-08-03/african-american-ira-aldridge-shakespearean-actor-early-1800s-honored-england [Accessed 11 Dec. 2022].</w:t>
      </w:r>
    </w:p>
  </w:footnote>
  <w:footnote w:id="11">
    <w:p w14:paraId="68F5D5FA" w14:textId="6CD241D5" w:rsidR="00DB48B3" w:rsidRPr="00DB48B3" w:rsidRDefault="00DB48B3" w:rsidP="00DB48B3">
      <w:pPr>
        <w:pStyle w:val="NormalWeb"/>
        <w:spacing w:before="0" w:beforeAutospacing="0" w:after="240" w:afterAutospacing="0" w:line="360" w:lineRule="atLeast"/>
        <w:rPr>
          <w:color w:val="000000"/>
        </w:rPr>
      </w:pPr>
      <w:r>
        <w:rPr>
          <w:rStyle w:val="FootnoteReference"/>
        </w:rPr>
        <w:footnoteRef/>
      </w:r>
      <w:r>
        <w:t xml:space="preserve"> </w:t>
      </w:r>
      <w:r w:rsidRPr="00DB48B3">
        <w:rPr>
          <w:rFonts w:asciiTheme="minorHAnsi" w:hAnsiTheme="minorHAnsi" w:cstheme="minorHAnsi"/>
          <w:color w:val="000000"/>
          <w:sz w:val="20"/>
          <w:szCs w:val="20"/>
        </w:rPr>
        <w:t>Foley, R. (</w:t>
      </w:r>
      <w:r>
        <w:rPr>
          <w:rFonts w:asciiTheme="minorHAnsi" w:hAnsiTheme="minorHAnsi" w:cstheme="minorHAnsi"/>
          <w:color w:val="000000"/>
          <w:sz w:val="20"/>
          <w:szCs w:val="20"/>
        </w:rPr>
        <w:t>2009</w:t>
      </w:r>
      <w:r w:rsidRPr="00DB48B3">
        <w:rPr>
          <w:rFonts w:asciiTheme="minorHAnsi" w:hAnsiTheme="minorHAnsi" w:cstheme="minorHAnsi"/>
          <w:color w:val="000000"/>
          <w:sz w:val="20"/>
          <w:szCs w:val="20"/>
        </w:rPr>
        <w:t>). </w:t>
      </w:r>
      <w:r w:rsidRPr="00DB48B3">
        <w:rPr>
          <w:rFonts w:asciiTheme="minorHAnsi" w:hAnsiTheme="minorHAnsi" w:cstheme="minorHAnsi"/>
          <w:i/>
          <w:iCs/>
          <w:color w:val="000000"/>
          <w:sz w:val="20"/>
          <w:szCs w:val="20"/>
        </w:rPr>
        <w:t>PAINT IN 18th-CENTURY NEWPORT</w:t>
      </w:r>
      <w:r w:rsidRPr="00DB48B3">
        <w:rPr>
          <w:rFonts w:asciiTheme="minorHAnsi" w:hAnsiTheme="minorHAnsi" w:cstheme="minorHAnsi"/>
          <w:color w:val="000000"/>
          <w:sz w:val="20"/>
          <w:szCs w:val="20"/>
        </w:rPr>
        <w:t>. [online] Available at: https://www.newportrestoration.org/wp-content/uploads/2018/04/Paint-in-18th-century-Newport-Foley-11-09.pdf.</w:t>
      </w:r>
    </w:p>
  </w:footnote>
  <w:footnote w:id="12">
    <w:p w14:paraId="4294B55F" w14:textId="5D25BD9F" w:rsidR="00101B39" w:rsidRPr="00101B39" w:rsidRDefault="00101B39" w:rsidP="00101B39">
      <w:pPr>
        <w:pStyle w:val="NormalWeb"/>
        <w:spacing w:before="0" w:beforeAutospacing="0" w:after="240" w:afterAutospacing="0" w:line="360" w:lineRule="atLeast"/>
        <w:rPr>
          <w:color w:val="000000"/>
        </w:rPr>
      </w:pPr>
      <w:r>
        <w:rPr>
          <w:rStyle w:val="FootnoteReference"/>
        </w:rPr>
        <w:footnoteRef/>
      </w:r>
      <w:r>
        <w:t xml:space="preserve"> </w:t>
      </w:r>
      <w:r w:rsidRPr="00101B39">
        <w:rPr>
          <w:rFonts w:asciiTheme="minorHAnsi" w:hAnsiTheme="minorHAnsi" w:cstheme="minorHAnsi"/>
          <w:color w:val="000000"/>
          <w:sz w:val="20"/>
          <w:szCs w:val="20"/>
        </w:rPr>
        <w:t>Black Lives Matter. (2022). </w:t>
      </w:r>
      <w:r w:rsidRPr="00101B39">
        <w:rPr>
          <w:rFonts w:asciiTheme="minorHAnsi" w:hAnsiTheme="minorHAnsi" w:cstheme="minorHAnsi"/>
          <w:i/>
          <w:iCs/>
          <w:color w:val="000000"/>
          <w:sz w:val="20"/>
          <w:szCs w:val="20"/>
        </w:rPr>
        <w:t>Home - Black Lives Matter</w:t>
      </w:r>
      <w:r w:rsidRPr="00101B39">
        <w:rPr>
          <w:rFonts w:asciiTheme="minorHAnsi" w:hAnsiTheme="minorHAnsi" w:cstheme="minorHAnsi"/>
          <w:color w:val="000000"/>
          <w:sz w:val="20"/>
          <w:szCs w:val="20"/>
        </w:rPr>
        <w:t>. [online] Available at: https://blacklivesmatter.com/ [Accessed 12 Dec. 2022].</w:t>
      </w:r>
    </w:p>
  </w:footnote>
  <w:footnote w:id="13">
    <w:p w14:paraId="40F58AC7" w14:textId="458DF9A6" w:rsidR="00182784" w:rsidRPr="00182784" w:rsidRDefault="00182784" w:rsidP="00182784">
      <w:pPr>
        <w:pStyle w:val="NormalWeb"/>
        <w:spacing w:before="0" w:beforeAutospacing="0" w:after="240" w:afterAutospacing="0" w:line="360" w:lineRule="atLeast"/>
        <w:rPr>
          <w:color w:val="000000"/>
        </w:rPr>
      </w:pPr>
      <w:r>
        <w:rPr>
          <w:rStyle w:val="FootnoteReference"/>
        </w:rPr>
        <w:footnoteRef/>
      </w:r>
      <w:r>
        <w:t xml:space="preserve"> </w:t>
      </w:r>
      <w:r w:rsidRPr="00182784">
        <w:rPr>
          <w:rFonts w:asciiTheme="minorHAnsi" w:hAnsiTheme="minorHAnsi" w:cstheme="minorHAnsi"/>
          <w:color w:val="000000"/>
          <w:sz w:val="20"/>
          <w:szCs w:val="20"/>
        </w:rPr>
        <w:t>History.com Editors (2021). </w:t>
      </w:r>
      <w:r w:rsidRPr="00182784">
        <w:rPr>
          <w:rFonts w:asciiTheme="minorHAnsi" w:hAnsiTheme="minorHAnsi" w:cstheme="minorHAnsi"/>
          <w:i/>
          <w:iCs/>
          <w:color w:val="000000"/>
          <w:sz w:val="20"/>
          <w:szCs w:val="20"/>
        </w:rPr>
        <w:t>George Floyd is killed by a police officer, igniting historic protests</w:t>
      </w:r>
      <w:r w:rsidRPr="00182784">
        <w:rPr>
          <w:rFonts w:asciiTheme="minorHAnsi" w:hAnsiTheme="minorHAnsi" w:cstheme="minorHAnsi"/>
          <w:color w:val="000000"/>
          <w:sz w:val="20"/>
          <w:szCs w:val="20"/>
        </w:rPr>
        <w:t>. [online] HISTORY. Available at: https://www.history.com/this-day-in-history/george-floyd-killed-by-police-officer [Accessed 12 Dec. 2022].</w:t>
      </w:r>
    </w:p>
  </w:footnote>
  <w:footnote w:id="14">
    <w:p w14:paraId="0DF3EB2E" w14:textId="54C5EEE0" w:rsidR="00C83984" w:rsidRDefault="00C83984" w:rsidP="00C83984">
      <w:pPr>
        <w:pStyle w:val="FootnoteText"/>
      </w:pPr>
      <w:r>
        <w:rPr>
          <w:rStyle w:val="FootnoteReference"/>
        </w:rPr>
        <w:footnoteRef/>
      </w:r>
      <w:r>
        <w:t xml:space="preserve"> ‘Systemic Racism, Police Brutality of Black People, and the Use of Violence in Quelling Peaceful Protests in America</w:t>
      </w:r>
      <w:r w:rsidR="00904BD2">
        <w:t>,’</w:t>
      </w:r>
      <w:r>
        <w:t xml:space="preserve"> The Age of Human Rights, 15,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yNjIxNDQ0MDY2NTJU0lEKTi0uzszPAykwrgUAMjFkLywAAAA="/>
  </w:docVars>
  <w:rsids>
    <w:rsidRoot w:val="00AB0903"/>
    <w:rsid w:val="00003639"/>
    <w:rsid w:val="00003C9F"/>
    <w:rsid w:val="00004407"/>
    <w:rsid w:val="000055DE"/>
    <w:rsid w:val="00022428"/>
    <w:rsid w:val="00024635"/>
    <w:rsid w:val="00027A64"/>
    <w:rsid w:val="0004487E"/>
    <w:rsid w:val="0004496C"/>
    <w:rsid w:val="0005248D"/>
    <w:rsid w:val="00057028"/>
    <w:rsid w:val="0006277E"/>
    <w:rsid w:val="00071942"/>
    <w:rsid w:val="00072E01"/>
    <w:rsid w:val="0008026C"/>
    <w:rsid w:val="00091902"/>
    <w:rsid w:val="00091F89"/>
    <w:rsid w:val="000B0210"/>
    <w:rsid w:val="000B406E"/>
    <w:rsid w:val="000C3A65"/>
    <w:rsid w:val="000C57BE"/>
    <w:rsid w:val="000D10BD"/>
    <w:rsid w:val="000F2816"/>
    <w:rsid w:val="000F2D78"/>
    <w:rsid w:val="000F3B01"/>
    <w:rsid w:val="0010164F"/>
    <w:rsid w:val="00101B39"/>
    <w:rsid w:val="00103610"/>
    <w:rsid w:val="001047C7"/>
    <w:rsid w:val="00121728"/>
    <w:rsid w:val="00133F08"/>
    <w:rsid w:val="00134C05"/>
    <w:rsid w:val="001408B1"/>
    <w:rsid w:val="00143CBD"/>
    <w:rsid w:val="00144B14"/>
    <w:rsid w:val="00147D8A"/>
    <w:rsid w:val="00161BB5"/>
    <w:rsid w:val="00167C00"/>
    <w:rsid w:val="00182784"/>
    <w:rsid w:val="00182956"/>
    <w:rsid w:val="00184A45"/>
    <w:rsid w:val="00185874"/>
    <w:rsid w:val="00186CA6"/>
    <w:rsid w:val="001934B6"/>
    <w:rsid w:val="001B10DB"/>
    <w:rsid w:val="001B3425"/>
    <w:rsid w:val="001B67B3"/>
    <w:rsid w:val="001C0CD6"/>
    <w:rsid w:val="001C2918"/>
    <w:rsid w:val="001C5373"/>
    <w:rsid w:val="001C5FA3"/>
    <w:rsid w:val="001D2FB9"/>
    <w:rsid w:val="001E4F36"/>
    <w:rsid w:val="001F2F17"/>
    <w:rsid w:val="00200814"/>
    <w:rsid w:val="0020229C"/>
    <w:rsid w:val="002118EB"/>
    <w:rsid w:val="00217F0D"/>
    <w:rsid w:val="00225B33"/>
    <w:rsid w:val="00233C03"/>
    <w:rsid w:val="002363E7"/>
    <w:rsid w:val="00246502"/>
    <w:rsid w:val="00250A68"/>
    <w:rsid w:val="00250FE1"/>
    <w:rsid w:val="002568F5"/>
    <w:rsid w:val="00262E85"/>
    <w:rsid w:val="00263592"/>
    <w:rsid w:val="002666B8"/>
    <w:rsid w:val="002677E2"/>
    <w:rsid w:val="00270668"/>
    <w:rsid w:val="00273466"/>
    <w:rsid w:val="002921D4"/>
    <w:rsid w:val="002941D8"/>
    <w:rsid w:val="00295A96"/>
    <w:rsid w:val="00296921"/>
    <w:rsid w:val="002A482A"/>
    <w:rsid w:val="002B242F"/>
    <w:rsid w:val="002C0156"/>
    <w:rsid w:val="002C3138"/>
    <w:rsid w:val="002C4C52"/>
    <w:rsid w:val="002D035F"/>
    <w:rsid w:val="002D2781"/>
    <w:rsid w:val="002D34B5"/>
    <w:rsid w:val="002D626B"/>
    <w:rsid w:val="002E254A"/>
    <w:rsid w:val="002E6069"/>
    <w:rsid w:val="002F117D"/>
    <w:rsid w:val="002F1BF6"/>
    <w:rsid w:val="002F35D8"/>
    <w:rsid w:val="002F5753"/>
    <w:rsid w:val="002F6525"/>
    <w:rsid w:val="00302C0D"/>
    <w:rsid w:val="00330A4D"/>
    <w:rsid w:val="00345E1E"/>
    <w:rsid w:val="003537D3"/>
    <w:rsid w:val="00357FAF"/>
    <w:rsid w:val="00374B0D"/>
    <w:rsid w:val="003807E5"/>
    <w:rsid w:val="00384A82"/>
    <w:rsid w:val="0038590D"/>
    <w:rsid w:val="00387A9E"/>
    <w:rsid w:val="0039343F"/>
    <w:rsid w:val="00395470"/>
    <w:rsid w:val="003C07C4"/>
    <w:rsid w:val="003C23AE"/>
    <w:rsid w:val="003E068E"/>
    <w:rsid w:val="003E58FA"/>
    <w:rsid w:val="003F093D"/>
    <w:rsid w:val="003F4451"/>
    <w:rsid w:val="00402175"/>
    <w:rsid w:val="00407900"/>
    <w:rsid w:val="00436C83"/>
    <w:rsid w:val="00437A46"/>
    <w:rsid w:val="0044560F"/>
    <w:rsid w:val="00446E74"/>
    <w:rsid w:val="004509FD"/>
    <w:rsid w:val="00453D7E"/>
    <w:rsid w:val="00464D40"/>
    <w:rsid w:val="0046529E"/>
    <w:rsid w:val="004655D0"/>
    <w:rsid w:val="00481314"/>
    <w:rsid w:val="00484F0D"/>
    <w:rsid w:val="004868C9"/>
    <w:rsid w:val="0049658F"/>
    <w:rsid w:val="004A153E"/>
    <w:rsid w:val="004A3BED"/>
    <w:rsid w:val="004A3F45"/>
    <w:rsid w:val="004B0130"/>
    <w:rsid w:val="004B45A6"/>
    <w:rsid w:val="004C2752"/>
    <w:rsid w:val="004C3308"/>
    <w:rsid w:val="004C4A25"/>
    <w:rsid w:val="004C6AE9"/>
    <w:rsid w:val="004D016C"/>
    <w:rsid w:val="004D63FB"/>
    <w:rsid w:val="004E3FF1"/>
    <w:rsid w:val="004F515F"/>
    <w:rsid w:val="004F7E9C"/>
    <w:rsid w:val="00502311"/>
    <w:rsid w:val="00511B08"/>
    <w:rsid w:val="00520333"/>
    <w:rsid w:val="0052428E"/>
    <w:rsid w:val="00535E48"/>
    <w:rsid w:val="005404E7"/>
    <w:rsid w:val="00541C35"/>
    <w:rsid w:val="005532D3"/>
    <w:rsid w:val="00553B8C"/>
    <w:rsid w:val="00556670"/>
    <w:rsid w:val="00567874"/>
    <w:rsid w:val="005700F1"/>
    <w:rsid w:val="0057712D"/>
    <w:rsid w:val="00583025"/>
    <w:rsid w:val="005878DC"/>
    <w:rsid w:val="0059615C"/>
    <w:rsid w:val="005A0324"/>
    <w:rsid w:val="005A0801"/>
    <w:rsid w:val="005A57C0"/>
    <w:rsid w:val="005B6483"/>
    <w:rsid w:val="005B6907"/>
    <w:rsid w:val="005B73C2"/>
    <w:rsid w:val="005C13D3"/>
    <w:rsid w:val="005C3D82"/>
    <w:rsid w:val="005D282C"/>
    <w:rsid w:val="005D5E1B"/>
    <w:rsid w:val="005E2647"/>
    <w:rsid w:val="005F62F9"/>
    <w:rsid w:val="005F6659"/>
    <w:rsid w:val="0060134E"/>
    <w:rsid w:val="00602610"/>
    <w:rsid w:val="00602820"/>
    <w:rsid w:val="006079F0"/>
    <w:rsid w:val="006102BB"/>
    <w:rsid w:val="00613599"/>
    <w:rsid w:val="00613C69"/>
    <w:rsid w:val="00620655"/>
    <w:rsid w:val="006309B6"/>
    <w:rsid w:val="00633CA3"/>
    <w:rsid w:val="006352CD"/>
    <w:rsid w:val="006411E7"/>
    <w:rsid w:val="00645C78"/>
    <w:rsid w:val="006511BB"/>
    <w:rsid w:val="006625E6"/>
    <w:rsid w:val="006718C5"/>
    <w:rsid w:val="00674D6F"/>
    <w:rsid w:val="00687347"/>
    <w:rsid w:val="00691161"/>
    <w:rsid w:val="00691999"/>
    <w:rsid w:val="006A27D1"/>
    <w:rsid w:val="006A29FA"/>
    <w:rsid w:val="006A54FF"/>
    <w:rsid w:val="006B0DD4"/>
    <w:rsid w:val="006B2AE3"/>
    <w:rsid w:val="006C108F"/>
    <w:rsid w:val="006C1342"/>
    <w:rsid w:val="006C289A"/>
    <w:rsid w:val="006D1FDB"/>
    <w:rsid w:val="006E1321"/>
    <w:rsid w:val="006E5869"/>
    <w:rsid w:val="006E7313"/>
    <w:rsid w:val="006F6C6E"/>
    <w:rsid w:val="006F7B46"/>
    <w:rsid w:val="007066D6"/>
    <w:rsid w:val="007103CC"/>
    <w:rsid w:val="00724A8A"/>
    <w:rsid w:val="00731411"/>
    <w:rsid w:val="00744B67"/>
    <w:rsid w:val="00744C1B"/>
    <w:rsid w:val="00745927"/>
    <w:rsid w:val="00755A86"/>
    <w:rsid w:val="007625B1"/>
    <w:rsid w:val="00764334"/>
    <w:rsid w:val="00767328"/>
    <w:rsid w:val="007704FB"/>
    <w:rsid w:val="00782329"/>
    <w:rsid w:val="00785861"/>
    <w:rsid w:val="00790153"/>
    <w:rsid w:val="00793E4B"/>
    <w:rsid w:val="00794FDC"/>
    <w:rsid w:val="007A0FD7"/>
    <w:rsid w:val="007A59D9"/>
    <w:rsid w:val="007B42D7"/>
    <w:rsid w:val="007C7F83"/>
    <w:rsid w:val="007D0DC5"/>
    <w:rsid w:val="007D309F"/>
    <w:rsid w:val="007E0558"/>
    <w:rsid w:val="007E0C1D"/>
    <w:rsid w:val="007E3BD6"/>
    <w:rsid w:val="007F2E71"/>
    <w:rsid w:val="007F53D8"/>
    <w:rsid w:val="007F61C2"/>
    <w:rsid w:val="00800ECD"/>
    <w:rsid w:val="00801122"/>
    <w:rsid w:val="008062D3"/>
    <w:rsid w:val="00815CA6"/>
    <w:rsid w:val="00821E94"/>
    <w:rsid w:val="008220F1"/>
    <w:rsid w:val="00830862"/>
    <w:rsid w:val="008373E0"/>
    <w:rsid w:val="00840AF1"/>
    <w:rsid w:val="00844F91"/>
    <w:rsid w:val="00846597"/>
    <w:rsid w:val="0086282A"/>
    <w:rsid w:val="00875D31"/>
    <w:rsid w:val="00893788"/>
    <w:rsid w:val="008B2F1B"/>
    <w:rsid w:val="008B433B"/>
    <w:rsid w:val="008B522B"/>
    <w:rsid w:val="008C1150"/>
    <w:rsid w:val="008C26AE"/>
    <w:rsid w:val="008C42B2"/>
    <w:rsid w:val="008D0353"/>
    <w:rsid w:val="008E2C54"/>
    <w:rsid w:val="008E5099"/>
    <w:rsid w:val="008F24EF"/>
    <w:rsid w:val="008F43B7"/>
    <w:rsid w:val="008F49DE"/>
    <w:rsid w:val="00903ECC"/>
    <w:rsid w:val="00904870"/>
    <w:rsid w:val="00904BD2"/>
    <w:rsid w:val="00905157"/>
    <w:rsid w:val="009055E0"/>
    <w:rsid w:val="009059F2"/>
    <w:rsid w:val="0090693F"/>
    <w:rsid w:val="0090798A"/>
    <w:rsid w:val="00912A7F"/>
    <w:rsid w:val="00915030"/>
    <w:rsid w:val="00925B39"/>
    <w:rsid w:val="00931CEE"/>
    <w:rsid w:val="009426B5"/>
    <w:rsid w:val="009476CD"/>
    <w:rsid w:val="00951C73"/>
    <w:rsid w:val="00953DD1"/>
    <w:rsid w:val="00962421"/>
    <w:rsid w:val="00973056"/>
    <w:rsid w:val="00973E1B"/>
    <w:rsid w:val="00983874"/>
    <w:rsid w:val="009851C7"/>
    <w:rsid w:val="009856B9"/>
    <w:rsid w:val="0099088F"/>
    <w:rsid w:val="009A00C6"/>
    <w:rsid w:val="009A1982"/>
    <w:rsid w:val="009A1D9C"/>
    <w:rsid w:val="009A7AAA"/>
    <w:rsid w:val="009B5F41"/>
    <w:rsid w:val="009B6CC8"/>
    <w:rsid w:val="009C14C0"/>
    <w:rsid w:val="009C4BA0"/>
    <w:rsid w:val="009C6A23"/>
    <w:rsid w:val="009C7F35"/>
    <w:rsid w:val="009D18C0"/>
    <w:rsid w:val="009D770C"/>
    <w:rsid w:val="009E075F"/>
    <w:rsid w:val="009E2AB0"/>
    <w:rsid w:val="009E2E78"/>
    <w:rsid w:val="009E358C"/>
    <w:rsid w:val="009F1D85"/>
    <w:rsid w:val="009F52AC"/>
    <w:rsid w:val="009F765B"/>
    <w:rsid w:val="00A31D3D"/>
    <w:rsid w:val="00A3541E"/>
    <w:rsid w:val="00A35CF7"/>
    <w:rsid w:val="00A35DDF"/>
    <w:rsid w:val="00A37504"/>
    <w:rsid w:val="00A50806"/>
    <w:rsid w:val="00A70A44"/>
    <w:rsid w:val="00A83B15"/>
    <w:rsid w:val="00A919D3"/>
    <w:rsid w:val="00AA0477"/>
    <w:rsid w:val="00AA2B12"/>
    <w:rsid w:val="00AB0903"/>
    <w:rsid w:val="00AC24E7"/>
    <w:rsid w:val="00AC6A54"/>
    <w:rsid w:val="00AD647A"/>
    <w:rsid w:val="00AE1545"/>
    <w:rsid w:val="00AE5C3E"/>
    <w:rsid w:val="00B262A0"/>
    <w:rsid w:val="00B32C92"/>
    <w:rsid w:val="00B426D1"/>
    <w:rsid w:val="00B52EEB"/>
    <w:rsid w:val="00B5320C"/>
    <w:rsid w:val="00B57DDD"/>
    <w:rsid w:val="00B67237"/>
    <w:rsid w:val="00B76113"/>
    <w:rsid w:val="00B813B5"/>
    <w:rsid w:val="00B87E57"/>
    <w:rsid w:val="00B902B0"/>
    <w:rsid w:val="00B96905"/>
    <w:rsid w:val="00BA527B"/>
    <w:rsid w:val="00BA73C4"/>
    <w:rsid w:val="00BB2B46"/>
    <w:rsid w:val="00BB3CCA"/>
    <w:rsid w:val="00BB643B"/>
    <w:rsid w:val="00BC2B76"/>
    <w:rsid w:val="00BC554A"/>
    <w:rsid w:val="00BC6726"/>
    <w:rsid w:val="00BC6C00"/>
    <w:rsid w:val="00BC753E"/>
    <w:rsid w:val="00BD09B7"/>
    <w:rsid w:val="00BD0CBA"/>
    <w:rsid w:val="00BD2DA8"/>
    <w:rsid w:val="00BE43B1"/>
    <w:rsid w:val="00BF09FF"/>
    <w:rsid w:val="00BF144A"/>
    <w:rsid w:val="00BF690A"/>
    <w:rsid w:val="00C031CB"/>
    <w:rsid w:val="00C1027E"/>
    <w:rsid w:val="00C253F7"/>
    <w:rsid w:val="00C2681F"/>
    <w:rsid w:val="00C36438"/>
    <w:rsid w:val="00C37254"/>
    <w:rsid w:val="00C501F9"/>
    <w:rsid w:val="00C50B91"/>
    <w:rsid w:val="00C50EC9"/>
    <w:rsid w:val="00C62C1E"/>
    <w:rsid w:val="00C657C9"/>
    <w:rsid w:val="00C6639B"/>
    <w:rsid w:val="00C66B49"/>
    <w:rsid w:val="00C752CF"/>
    <w:rsid w:val="00C76250"/>
    <w:rsid w:val="00C8388A"/>
    <w:rsid w:val="00C83984"/>
    <w:rsid w:val="00CA2FC4"/>
    <w:rsid w:val="00CA3647"/>
    <w:rsid w:val="00CA3810"/>
    <w:rsid w:val="00CA6A19"/>
    <w:rsid w:val="00CB6855"/>
    <w:rsid w:val="00CC1CD3"/>
    <w:rsid w:val="00CD32A5"/>
    <w:rsid w:val="00CD75CD"/>
    <w:rsid w:val="00CE06E5"/>
    <w:rsid w:val="00CF00F5"/>
    <w:rsid w:val="00D07EF6"/>
    <w:rsid w:val="00D150F8"/>
    <w:rsid w:val="00D171CB"/>
    <w:rsid w:val="00D26014"/>
    <w:rsid w:val="00D3140B"/>
    <w:rsid w:val="00D33E8E"/>
    <w:rsid w:val="00D34BDF"/>
    <w:rsid w:val="00D41693"/>
    <w:rsid w:val="00D45ADC"/>
    <w:rsid w:val="00D54B52"/>
    <w:rsid w:val="00D63FB7"/>
    <w:rsid w:val="00D64053"/>
    <w:rsid w:val="00D67CE4"/>
    <w:rsid w:val="00D67F4F"/>
    <w:rsid w:val="00D71E16"/>
    <w:rsid w:val="00D73CB6"/>
    <w:rsid w:val="00D77850"/>
    <w:rsid w:val="00D8126C"/>
    <w:rsid w:val="00D90ED2"/>
    <w:rsid w:val="00DA03F8"/>
    <w:rsid w:val="00DA5CD2"/>
    <w:rsid w:val="00DB1A2D"/>
    <w:rsid w:val="00DB48B3"/>
    <w:rsid w:val="00DC0F64"/>
    <w:rsid w:val="00DC4694"/>
    <w:rsid w:val="00DD22F4"/>
    <w:rsid w:val="00DD26EB"/>
    <w:rsid w:val="00E03DBF"/>
    <w:rsid w:val="00E04050"/>
    <w:rsid w:val="00E15121"/>
    <w:rsid w:val="00E163C3"/>
    <w:rsid w:val="00E20763"/>
    <w:rsid w:val="00E20D34"/>
    <w:rsid w:val="00E24D4A"/>
    <w:rsid w:val="00E32EA6"/>
    <w:rsid w:val="00E5582C"/>
    <w:rsid w:val="00E72E2C"/>
    <w:rsid w:val="00E73039"/>
    <w:rsid w:val="00E76965"/>
    <w:rsid w:val="00E9193B"/>
    <w:rsid w:val="00E92ABC"/>
    <w:rsid w:val="00E930AC"/>
    <w:rsid w:val="00EA3914"/>
    <w:rsid w:val="00EA4EFE"/>
    <w:rsid w:val="00EA5229"/>
    <w:rsid w:val="00EB1808"/>
    <w:rsid w:val="00EB18D7"/>
    <w:rsid w:val="00ED3A81"/>
    <w:rsid w:val="00EE1BF6"/>
    <w:rsid w:val="00EE6EA4"/>
    <w:rsid w:val="00EF08BA"/>
    <w:rsid w:val="00EF4D48"/>
    <w:rsid w:val="00EF55E1"/>
    <w:rsid w:val="00F0208F"/>
    <w:rsid w:val="00F02AFB"/>
    <w:rsid w:val="00F073F1"/>
    <w:rsid w:val="00F10F36"/>
    <w:rsid w:val="00F140FA"/>
    <w:rsid w:val="00F1749D"/>
    <w:rsid w:val="00F219D3"/>
    <w:rsid w:val="00F24BB4"/>
    <w:rsid w:val="00F4177C"/>
    <w:rsid w:val="00F41F93"/>
    <w:rsid w:val="00F469B4"/>
    <w:rsid w:val="00F57D08"/>
    <w:rsid w:val="00F6522D"/>
    <w:rsid w:val="00F67D9C"/>
    <w:rsid w:val="00F7025D"/>
    <w:rsid w:val="00F707D9"/>
    <w:rsid w:val="00F71EB9"/>
    <w:rsid w:val="00F75B66"/>
    <w:rsid w:val="00F776CC"/>
    <w:rsid w:val="00F93BBA"/>
    <w:rsid w:val="00FA00A5"/>
    <w:rsid w:val="00FC4BD0"/>
    <w:rsid w:val="00FC7D1D"/>
    <w:rsid w:val="00FD1437"/>
    <w:rsid w:val="00FF2033"/>
    <w:rsid w:val="00FF4CE0"/>
    <w:rsid w:val="00FF5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99F0E"/>
  <w15:chartTrackingRefBased/>
  <w15:docId w15:val="{45C03E37-855F-4DB1-A036-D6B44F35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paragraph" w:styleId="FootnoteText">
    <w:name w:val="footnote text"/>
    <w:basedOn w:val="Normal"/>
    <w:link w:val="FootnoteTextChar"/>
    <w:uiPriority w:val="99"/>
    <w:semiHidden/>
    <w:unhideWhenUsed/>
    <w:rsid w:val="00B672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7237"/>
    <w:rPr>
      <w:sz w:val="20"/>
      <w:szCs w:val="20"/>
    </w:rPr>
  </w:style>
  <w:style w:type="character" w:styleId="FootnoteReference">
    <w:name w:val="footnote reference"/>
    <w:basedOn w:val="DefaultParagraphFont"/>
    <w:uiPriority w:val="99"/>
    <w:semiHidden/>
    <w:unhideWhenUsed/>
    <w:rsid w:val="00B67237"/>
    <w:rPr>
      <w:vertAlign w:val="superscript"/>
    </w:rPr>
  </w:style>
  <w:style w:type="paragraph" w:styleId="NormalWeb">
    <w:name w:val="Normal (Web)"/>
    <w:basedOn w:val="Normal"/>
    <w:uiPriority w:val="99"/>
    <w:unhideWhenUsed/>
    <w:rsid w:val="00B672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031C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031C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62665">
      <w:bodyDiv w:val="1"/>
      <w:marLeft w:val="0"/>
      <w:marRight w:val="0"/>
      <w:marTop w:val="0"/>
      <w:marBottom w:val="0"/>
      <w:divBdr>
        <w:top w:val="none" w:sz="0" w:space="0" w:color="auto"/>
        <w:left w:val="none" w:sz="0" w:space="0" w:color="auto"/>
        <w:bottom w:val="none" w:sz="0" w:space="0" w:color="auto"/>
        <w:right w:val="none" w:sz="0" w:space="0" w:color="auto"/>
      </w:divBdr>
    </w:div>
    <w:div w:id="363946513">
      <w:bodyDiv w:val="1"/>
      <w:marLeft w:val="0"/>
      <w:marRight w:val="0"/>
      <w:marTop w:val="0"/>
      <w:marBottom w:val="0"/>
      <w:divBdr>
        <w:top w:val="none" w:sz="0" w:space="0" w:color="auto"/>
        <w:left w:val="none" w:sz="0" w:space="0" w:color="auto"/>
        <w:bottom w:val="none" w:sz="0" w:space="0" w:color="auto"/>
        <w:right w:val="none" w:sz="0" w:space="0" w:color="auto"/>
      </w:divBdr>
    </w:div>
    <w:div w:id="528373113">
      <w:bodyDiv w:val="1"/>
      <w:marLeft w:val="0"/>
      <w:marRight w:val="0"/>
      <w:marTop w:val="0"/>
      <w:marBottom w:val="0"/>
      <w:divBdr>
        <w:top w:val="none" w:sz="0" w:space="0" w:color="auto"/>
        <w:left w:val="none" w:sz="0" w:space="0" w:color="auto"/>
        <w:bottom w:val="none" w:sz="0" w:space="0" w:color="auto"/>
        <w:right w:val="none" w:sz="0" w:space="0" w:color="auto"/>
      </w:divBdr>
    </w:div>
    <w:div w:id="557210211">
      <w:bodyDiv w:val="1"/>
      <w:marLeft w:val="0"/>
      <w:marRight w:val="0"/>
      <w:marTop w:val="0"/>
      <w:marBottom w:val="0"/>
      <w:divBdr>
        <w:top w:val="none" w:sz="0" w:space="0" w:color="auto"/>
        <w:left w:val="none" w:sz="0" w:space="0" w:color="auto"/>
        <w:bottom w:val="none" w:sz="0" w:space="0" w:color="auto"/>
        <w:right w:val="none" w:sz="0" w:space="0" w:color="auto"/>
      </w:divBdr>
    </w:div>
    <w:div w:id="1026175408">
      <w:bodyDiv w:val="1"/>
      <w:marLeft w:val="0"/>
      <w:marRight w:val="0"/>
      <w:marTop w:val="0"/>
      <w:marBottom w:val="0"/>
      <w:divBdr>
        <w:top w:val="none" w:sz="0" w:space="0" w:color="auto"/>
        <w:left w:val="none" w:sz="0" w:space="0" w:color="auto"/>
        <w:bottom w:val="none" w:sz="0" w:space="0" w:color="auto"/>
        <w:right w:val="none" w:sz="0" w:space="0" w:color="auto"/>
      </w:divBdr>
    </w:div>
    <w:div w:id="1105614552">
      <w:bodyDiv w:val="1"/>
      <w:marLeft w:val="0"/>
      <w:marRight w:val="0"/>
      <w:marTop w:val="0"/>
      <w:marBottom w:val="0"/>
      <w:divBdr>
        <w:top w:val="none" w:sz="0" w:space="0" w:color="auto"/>
        <w:left w:val="none" w:sz="0" w:space="0" w:color="auto"/>
        <w:bottom w:val="none" w:sz="0" w:space="0" w:color="auto"/>
        <w:right w:val="none" w:sz="0" w:space="0" w:color="auto"/>
      </w:divBdr>
    </w:div>
    <w:div w:id="1384333242">
      <w:bodyDiv w:val="1"/>
      <w:marLeft w:val="0"/>
      <w:marRight w:val="0"/>
      <w:marTop w:val="0"/>
      <w:marBottom w:val="0"/>
      <w:divBdr>
        <w:top w:val="none" w:sz="0" w:space="0" w:color="auto"/>
        <w:left w:val="none" w:sz="0" w:space="0" w:color="auto"/>
        <w:bottom w:val="none" w:sz="0" w:space="0" w:color="auto"/>
        <w:right w:val="none" w:sz="0" w:space="0" w:color="auto"/>
      </w:divBdr>
      <w:divsChild>
        <w:div w:id="1278878247">
          <w:marLeft w:val="0"/>
          <w:marRight w:val="0"/>
          <w:marTop w:val="0"/>
          <w:marBottom w:val="0"/>
          <w:divBdr>
            <w:top w:val="none" w:sz="0" w:space="0" w:color="auto"/>
            <w:left w:val="none" w:sz="0" w:space="0" w:color="auto"/>
            <w:bottom w:val="none" w:sz="0" w:space="0" w:color="auto"/>
            <w:right w:val="none" w:sz="0" w:space="0" w:color="auto"/>
          </w:divBdr>
          <w:divsChild>
            <w:div w:id="121788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5919">
      <w:bodyDiv w:val="1"/>
      <w:marLeft w:val="0"/>
      <w:marRight w:val="0"/>
      <w:marTop w:val="0"/>
      <w:marBottom w:val="0"/>
      <w:divBdr>
        <w:top w:val="none" w:sz="0" w:space="0" w:color="auto"/>
        <w:left w:val="none" w:sz="0" w:space="0" w:color="auto"/>
        <w:bottom w:val="none" w:sz="0" w:space="0" w:color="auto"/>
        <w:right w:val="none" w:sz="0" w:space="0" w:color="auto"/>
      </w:divBdr>
    </w:div>
    <w:div w:id="1591811519">
      <w:bodyDiv w:val="1"/>
      <w:marLeft w:val="0"/>
      <w:marRight w:val="0"/>
      <w:marTop w:val="0"/>
      <w:marBottom w:val="0"/>
      <w:divBdr>
        <w:top w:val="none" w:sz="0" w:space="0" w:color="auto"/>
        <w:left w:val="none" w:sz="0" w:space="0" w:color="auto"/>
        <w:bottom w:val="none" w:sz="0" w:space="0" w:color="auto"/>
        <w:right w:val="none" w:sz="0" w:space="0" w:color="auto"/>
      </w:divBdr>
    </w:div>
    <w:div w:id="1736780780">
      <w:bodyDiv w:val="1"/>
      <w:marLeft w:val="0"/>
      <w:marRight w:val="0"/>
      <w:marTop w:val="0"/>
      <w:marBottom w:val="0"/>
      <w:divBdr>
        <w:top w:val="none" w:sz="0" w:space="0" w:color="auto"/>
        <w:left w:val="none" w:sz="0" w:space="0" w:color="auto"/>
        <w:bottom w:val="none" w:sz="0" w:space="0" w:color="auto"/>
        <w:right w:val="none" w:sz="0" w:space="0" w:color="auto"/>
      </w:divBdr>
    </w:div>
    <w:div w:id="1836145586">
      <w:bodyDiv w:val="1"/>
      <w:marLeft w:val="0"/>
      <w:marRight w:val="0"/>
      <w:marTop w:val="0"/>
      <w:marBottom w:val="0"/>
      <w:divBdr>
        <w:top w:val="none" w:sz="0" w:space="0" w:color="auto"/>
        <w:left w:val="none" w:sz="0" w:space="0" w:color="auto"/>
        <w:bottom w:val="none" w:sz="0" w:space="0" w:color="auto"/>
        <w:right w:val="none" w:sz="0" w:space="0" w:color="auto"/>
      </w:divBdr>
    </w:div>
    <w:div w:id="1926304520">
      <w:bodyDiv w:val="1"/>
      <w:marLeft w:val="0"/>
      <w:marRight w:val="0"/>
      <w:marTop w:val="0"/>
      <w:marBottom w:val="0"/>
      <w:divBdr>
        <w:top w:val="none" w:sz="0" w:space="0" w:color="auto"/>
        <w:left w:val="none" w:sz="0" w:space="0" w:color="auto"/>
        <w:bottom w:val="none" w:sz="0" w:space="0" w:color="auto"/>
        <w:right w:val="none" w:sz="0" w:space="0" w:color="auto"/>
      </w:divBdr>
    </w:div>
    <w:div w:id="193640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DC07D6-542B-45CB-B8E8-AB170AC9B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7</Pages>
  <Words>1724</Words>
  <Characters>9829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450</cp:revision>
  <dcterms:created xsi:type="dcterms:W3CDTF">2022-12-11T11:40:00Z</dcterms:created>
  <dcterms:modified xsi:type="dcterms:W3CDTF">2022-12-12T13:06:00Z</dcterms:modified>
</cp:coreProperties>
</file>