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59F811" w14:textId="53315519" w:rsidR="004D0C14" w:rsidRDefault="004D0C14" w:rsidP="006254C0">
      <w:pPr>
        <w:rPr>
          <w:b/>
          <w:sz w:val="24"/>
          <w:szCs w:val="24"/>
        </w:rPr>
      </w:pPr>
      <w:bookmarkStart w:id="0" w:name="_Hlk507499017"/>
      <w:r>
        <w:rPr>
          <w:b/>
        </w:rPr>
        <w:t xml:space="preserve">                                                               </w:t>
      </w:r>
      <w:r w:rsidRPr="004D0C14">
        <w:rPr>
          <w:b/>
          <w:sz w:val="24"/>
          <w:szCs w:val="24"/>
        </w:rPr>
        <w:t>Religious Exclusivism</w:t>
      </w:r>
    </w:p>
    <w:p w14:paraId="00AA728F" w14:textId="77777777" w:rsidR="000C4B4F" w:rsidRDefault="000C4B4F" w:rsidP="00121324">
      <w:pPr>
        <w:rPr>
          <w:b/>
        </w:rPr>
      </w:pPr>
    </w:p>
    <w:p w14:paraId="3C814DF5" w14:textId="00CBEF55" w:rsidR="007F2270" w:rsidRPr="00121324" w:rsidRDefault="000C3C04" w:rsidP="00121324">
      <w:pPr>
        <w:rPr>
          <w:b/>
        </w:rPr>
      </w:pPr>
      <w:r w:rsidRPr="00121324">
        <w:rPr>
          <w:b/>
        </w:rPr>
        <w:t xml:space="preserve">Introduction </w:t>
      </w:r>
    </w:p>
    <w:p w14:paraId="6257A020" w14:textId="6759366C" w:rsidR="00722E18" w:rsidRDefault="00034918" w:rsidP="00566262">
      <w:pPr>
        <w:jc w:val="both"/>
      </w:pPr>
      <w:r w:rsidRPr="00034918">
        <w:t xml:space="preserve">Religious </w:t>
      </w:r>
      <w:r>
        <w:t>exclusivism</w:t>
      </w:r>
      <w:r w:rsidRPr="00034918">
        <w:t xml:space="preserve"> is the doctrine that bel</w:t>
      </w:r>
      <w:r w:rsidR="00722E18">
        <w:t xml:space="preserve">ievers in a </w:t>
      </w:r>
      <w:r w:rsidR="000C4B4F">
        <w:t>faith</w:t>
      </w:r>
      <w:r w:rsidR="00722E18">
        <w:t xml:space="preserve"> or communities of faiths</w:t>
      </w:r>
      <w:r w:rsidRPr="00034918">
        <w:t xml:space="preserve"> will receive </w:t>
      </w:r>
      <w:r w:rsidR="00722E18">
        <w:t>salvation while</w:t>
      </w:r>
      <w:r w:rsidRPr="00034918">
        <w:t xml:space="preserve"> </w:t>
      </w:r>
      <w:r w:rsidR="00722E18">
        <w:t>faith-Others</w:t>
      </w:r>
      <w:r w:rsidRPr="00034918">
        <w:t xml:space="preserve"> will </w:t>
      </w:r>
      <w:r w:rsidR="00AD15F7">
        <w:t>not gain</w:t>
      </w:r>
      <w:r w:rsidRPr="00034918">
        <w:t xml:space="preserve"> such </w:t>
      </w:r>
      <w:r w:rsidR="00722E18">
        <w:t>salvation</w:t>
      </w:r>
      <w:r w:rsidRPr="00034918">
        <w:t xml:space="preserve">. </w:t>
      </w:r>
      <w:r w:rsidR="006F6704">
        <w:t>In a more radical statement</w:t>
      </w:r>
      <w:r w:rsidR="00722E18">
        <w:t xml:space="preserve">, </w:t>
      </w:r>
      <w:r w:rsidR="00D810CF">
        <w:t xml:space="preserve">some theorists of </w:t>
      </w:r>
      <w:r w:rsidR="00722E18">
        <w:t>r</w:t>
      </w:r>
      <w:r w:rsidRPr="00034918">
        <w:t xml:space="preserve">eligious </w:t>
      </w:r>
      <w:r w:rsidR="00722E18">
        <w:t>exclusivism</w:t>
      </w:r>
      <w:r w:rsidRPr="00034918">
        <w:t xml:space="preserve"> </w:t>
      </w:r>
      <w:r w:rsidR="00722E18">
        <w:t>proclaim</w:t>
      </w:r>
      <w:r w:rsidRPr="00034918">
        <w:t xml:space="preserve"> that only </w:t>
      </w:r>
      <w:r w:rsidR="00722E18">
        <w:t>those who believe</w:t>
      </w:r>
      <w:r w:rsidRPr="00034918">
        <w:t xml:space="preserve"> one religion or sect can reach paradise, while others are destined to be punished forever.</w:t>
      </w:r>
      <w:r w:rsidR="00722E18">
        <w:t xml:space="preserve"> </w:t>
      </w:r>
      <w:r w:rsidR="005E6351" w:rsidRPr="005E6351">
        <w:t>Obviously, exclusivists hold an absolute view of religious truth.</w:t>
      </w:r>
      <w:r w:rsidR="005E6351">
        <w:t xml:space="preserve"> </w:t>
      </w:r>
      <w:r w:rsidR="004877B7" w:rsidRPr="004877B7">
        <w:t>Exclusivism is most prevalent in Abrahamic religions</w:t>
      </w:r>
      <w:r w:rsidR="00DE7633">
        <w:t>, s</w:t>
      </w:r>
      <w:r w:rsidR="006F6704">
        <w:t>uch as</w:t>
      </w:r>
      <w:r w:rsidR="00DE7633">
        <w:t xml:space="preserve">: </w:t>
      </w:r>
      <w:r w:rsidR="004877B7" w:rsidRPr="004877B7">
        <w:t>Christian exclusivism</w:t>
      </w:r>
      <w:r w:rsidR="00ED643A">
        <w:rPr>
          <w:rFonts w:hint="eastAsia"/>
        </w:rPr>
        <w:t>,</w:t>
      </w:r>
      <w:r w:rsidR="00ED643A">
        <w:t xml:space="preserve"> </w:t>
      </w:r>
      <w:r w:rsidR="00ED643A">
        <w:rPr>
          <w:rFonts w:hint="eastAsia"/>
        </w:rPr>
        <w:t>which</w:t>
      </w:r>
      <w:r w:rsidR="00ED643A">
        <w:t xml:space="preserve"> </w:t>
      </w:r>
      <w:r w:rsidR="00722E18">
        <w:t xml:space="preserve">Harold Netland </w:t>
      </w:r>
      <w:r w:rsidR="00317C53">
        <w:t>gi</w:t>
      </w:r>
      <w:r w:rsidR="00AD15F7">
        <w:t xml:space="preserve">ves </w:t>
      </w:r>
      <w:r w:rsidR="00ED643A">
        <w:t xml:space="preserve">literally </w:t>
      </w:r>
      <w:r w:rsidR="00AD15F7">
        <w:t>a clear de</w:t>
      </w:r>
      <w:r w:rsidR="00ED643A">
        <w:t>scription</w:t>
      </w:r>
      <w:r w:rsidR="00AD15F7">
        <w:t xml:space="preserve"> </w:t>
      </w:r>
      <w:r w:rsidR="00317C53">
        <w:t xml:space="preserve">as </w:t>
      </w:r>
      <w:r w:rsidR="00ED643A">
        <w:t xml:space="preserve">being </w:t>
      </w:r>
      <w:r w:rsidR="00317C53">
        <w:t>a definition:</w:t>
      </w:r>
    </w:p>
    <w:p w14:paraId="0CBD75BE" w14:textId="6839791A" w:rsidR="00317C53" w:rsidRDefault="00317C53" w:rsidP="006042BB">
      <w:pPr>
        <w:ind w:left="283"/>
        <w:jc w:val="both"/>
      </w:pPr>
      <w:r w:rsidRPr="00752165">
        <w:rPr>
          <w:sz w:val="18"/>
          <w:szCs w:val="18"/>
        </w:rPr>
        <w:t>The Bible, God's unique written revelation, which is true and fully authoritative. Others of which are incompat</w:t>
      </w:r>
      <w:r w:rsidR="00ED643A" w:rsidRPr="00752165">
        <w:rPr>
          <w:sz w:val="18"/>
          <w:szCs w:val="18"/>
        </w:rPr>
        <w:t>ible with the scripture of it</w:t>
      </w:r>
      <w:r w:rsidRPr="00752165">
        <w:rPr>
          <w:sz w:val="18"/>
          <w:szCs w:val="18"/>
        </w:rPr>
        <w:t>, will be rejected by God.</w:t>
      </w:r>
      <w:r w:rsidR="002E3D3B" w:rsidRPr="00752165">
        <w:rPr>
          <w:sz w:val="18"/>
          <w:szCs w:val="18"/>
        </w:rPr>
        <w:t xml:space="preserve"> </w:t>
      </w:r>
      <w:r w:rsidRPr="00752165">
        <w:rPr>
          <w:sz w:val="18"/>
          <w:szCs w:val="18"/>
        </w:rPr>
        <w:t>Jesus Christ is the unique incarnation of God, completely God and perfect man</w:t>
      </w:r>
      <w:r w:rsidR="002E3D3B" w:rsidRPr="00752165">
        <w:rPr>
          <w:sz w:val="18"/>
          <w:szCs w:val="18"/>
        </w:rPr>
        <w:t>. There is</w:t>
      </w:r>
      <w:r w:rsidRPr="00752165">
        <w:rPr>
          <w:sz w:val="18"/>
          <w:szCs w:val="18"/>
        </w:rPr>
        <w:t xml:space="preserve"> the possibility of salvation</w:t>
      </w:r>
      <w:r w:rsidR="002E3D3B" w:rsidRPr="00752165">
        <w:rPr>
          <w:sz w:val="18"/>
          <w:szCs w:val="18"/>
        </w:rPr>
        <w:t xml:space="preserve"> only through him. </w:t>
      </w:r>
      <w:r w:rsidRPr="00752165">
        <w:rPr>
          <w:sz w:val="18"/>
          <w:szCs w:val="18"/>
        </w:rPr>
        <w:t>The saving grace of God is not mediated by doctrines, practices, or institutions of other religions</w:t>
      </w:r>
      <w:r w:rsidR="002E3D3B" w:rsidRPr="00752165">
        <w:rPr>
          <w:sz w:val="18"/>
          <w:szCs w:val="18"/>
        </w:rPr>
        <w:t>.</w:t>
      </w:r>
      <w:r w:rsidR="0099144E">
        <w:t xml:space="preserve"> </w:t>
      </w:r>
      <w:r w:rsidR="0099144E">
        <w:rPr>
          <w:rStyle w:val="FootnoteReference"/>
        </w:rPr>
        <w:footnoteReference w:id="1"/>
      </w:r>
    </w:p>
    <w:p w14:paraId="3C21BE24" w14:textId="74FD37F9" w:rsidR="00605F1A" w:rsidRDefault="006F6704" w:rsidP="00566262">
      <w:pPr>
        <w:jc w:val="both"/>
      </w:pPr>
      <w:r>
        <w:t>We</w:t>
      </w:r>
      <w:r w:rsidR="00F612F9">
        <w:t xml:space="preserve"> can</w:t>
      </w:r>
      <w:r>
        <w:t xml:space="preserve"> </w:t>
      </w:r>
      <w:r w:rsidR="00DE7633">
        <w:t xml:space="preserve">also </w:t>
      </w:r>
      <w:r>
        <w:t>easily</w:t>
      </w:r>
      <w:r w:rsidR="00F612F9">
        <w:t xml:space="preserve"> find out</w:t>
      </w:r>
      <w:r w:rsidR="00ED643A" w:rsidRPr="00ED643A">
        <w:t xml:space="preserve"> many scriptures in the Bible</w:t>
      </w:r>
      <w:r w:rsidR="00F612F9">
        <w:t xml:space="preserve"> </w:t>
      </w:r>
      <w:r w:rsidR="00ED643A">
        <w:t>as</w:t>
      </w:r>
      <w:r w:rsidR="002E3D3B">
        <w:t xml:space="preserve"> evidence of </w:t>
      </w:r>
      <w:r w:rsidR="00ED643A">
        <w:t>Christian exclusivism</w:t>
      </w:r>
      <w:r w:rsidR="00F612F9">
        <w:t xml:space="preserve">, </w:t>
      </w:r>
      <w:r w:rsidR="00DE7633">
        <w:t>for example:</w:t>
      </w:r>
    </w:p>
    <w:p w14:paraId="75884F84" w14:textId="6917E831" w:rsidR="00605F1A" w:rsidRPr="00870917" w:rsidRDefault="00870917" w:rsidP="00870917">
      <w:pPr>
        <w:pStyle w:val="ListParagraph"/>
        <w:numPr>
          <w:ilvl w:val="0"/>
          <w:numId w:val="5"/>
        </w:numPr>
        <w:jc w:val="both"/>
        <w:rPr>
          <w:i/>
        </w:rPr>
      </w:pPr>
      <w:r>
        <w:rPr>
          <w:i/>
        </w:rPr>
        <w:t xml:space="preserve"> </w:t>
      </w:r>
      <w:r w:rsidRPr="00870917">
        <w:rPr>
          <w:i/>
        </w:rPr>
        <w:t xml:space="preserve">you and all the people of Israel: It is by the name of Jesus Christ of Nazareth, whom you crucified but whom God raised from the dead, that this </w:t>
      </w:r>
      <w:r>
        <w:rPr>
          <w:i/>
        </w:rPr>
        <w:t>man stands before you healed.</w:t>
      </w:r>
      <w:r w:rsidRPr="00870917">
        <w:rPr>
          <w:i/>
        </w:rPr>
        <w:t> Jesus is”</w:t>
      </w:r>
      <w:r>
        <w:rPr>
          <w:i/>
        </w:rPr>
        <w:t xml:space="preserve"> </w:t>
      </w:r>
      <w:r w:rsidRPr="00870917">
        <w:rPr>
          <w:i/>
        </w:rPr>
        <w:t>‘the stone you builders rejected, which</w:t>
      </w:r>
      <w:r>
        <w:rPr>
          <w:i/>
        </w:rPr>
        <w:t xml:space="preserve"> has become the cornerstone.’</w:t>
      </w:r>
      <w:r w:rsidRPr="00870917">
        <w:rPr>
          <w:i/>
        </w:rPr>
        <w:t xml:space="preserve"> Salvation is found in no one else, for there is no other name under heaven given to mankind by which we must be saved.” </w:t>
      </w:r>
      <w:r w:rsidR="00F612F9" w:rsidRPr="00870917">
        <w:rPr>
          <w:i/>
        </w:rPr>
        <w:t>(Acts 4:10-12)</w:t>
      </w:r>
    </w:p>
    <w:p w14:paraId="0EC08D47" w14:textId="143DEFA5" w:rsidR="00605F1A" w:rsidRPr="00174A12" w:rsidRDefault="00870917" w:rsidP="00870917">
      <w:pPr>
        <w:pStyle w:val="ListParagraph"/>
        <w:numPr>
          <w:ilvl w:val="0"/>
          <w:numId w:val="5"/>
        </w:numPr>
        <w:jc w:val="both"/>
        <w:rPr>
          <w:i/>
        </w:rPr>
      </w:pPr>
      <w:r w:rsidRPr="00870917">
        <w:rPr>
          <w:i/>
        </w:rPr>
        <w:t xml:space="preserve">No, but the sacrifices of pagans are offered to demons, not to God, and I do not want you to </w:t>
      </w:r>
      <w:r>
        <w:rPr>
          <w:i/>
        </w:rPr>
        <w:t xml:space="preserve">be participants with demons. </w:t>
      </w:r>
      <w:r w:rsidRPr="00870917">
        <w:rPr>
          <w:i/>
        </w:rPr>
        <w:t xml:space="preserve">You cannot drink the cup of the Lord and the cup of demons too; you cannot have a part in both the Lord’s table and the table of demons </w:t>
      </w:r>
      <w:r w:rsidR="000A3DB8" w:rsidRPr="00174A12">
        <w:rPr>
          <w:i/>
        </w:rPr>
        <w:t>(1</w:t>
      </w:r>
      <w:r w:rsidR="00605F1A" w:rsidRPr="00174A12">
        <w:rPr>
          <w:i/>
        </w:rPr>
        <w:t>Corinthians 10:20-21</w:t>
      </w:r>
      <w:r w:rsidR="000A3DB8" w:rsidRPr="00174A12">
        <w:rPr>
          <w:i/>
        </w:rPr>
        <w:t>)</w:t>
      </w:r>
    </w:p>
    <w:p w14:paraId="0B38786D" w14:textId="71ACCA59" w:rsidR="004877B7" w:rsidRDefault="004877B7" w:rsidP="00174A12">
      <w:pPr>
        <w:pStyle w:val="ListParagraph"/>
        <w:numPr>
          <w:ilvl w:val="0"/>
          <w:numId w:val="5"/>
        </w:numPr>
        <w:jc w:val="both"/>
        <w:rPr>
          <w:i/>
        </w:rPr>
      </w:pPr>
      <w:r w:rsidRPr="00174A12">
        <w:rPr>
          <w:i/>
        </w:rPr>
        <w:t>Whoever is not with me is against me, and whoever does not gather with me scatters.</w:t>
      </w:r>
      <w:r w:rsidR="000A3DB8" w:rsidRPr="00174A12">
        <w:rPr>
          <w:i/>
        </w:rPr>
        <w:t xml:space="preserve"> (Luke 11:23)</w:t>
      </w:r>
    </w:p>
    <w:p w14:paraId="442008E9" w14:textId="660E4279" w:rsidR="00366F86" w:rsidRDefault="00D56357" w:rsidP="00BC311B">
      <w:pPr>
        <w:jc w:val="both"/>
        <w:rPr>
          <w:b/>
        </w:rPr>
      </w:pPr>
      <w:r>
        <w:rPr>
          <w:b/>
        </w:rPr>
        <w:t xml:space="preserve"> </w:t>
      </w:r>
      <w:r w:rsidR="00F82D5D" w:rsidRPr="000C3C04">
        <w:rPr>
          <w:b/>
        </w:rPr>
        <w:t>Representative</w:t>
      </w:r>
      <w:r w:rsidR="00D810CF" w:rsidRPr="000C3C04">
        <w:rPr>
          <w:b/>
        </w:rPr>
        <w:t xml:space="preserve"> Theorists</w:t>
      </w:r>
    </w:p>
    <w:p w14:paraId="5B74B9D2" w14:textId="5B10A14C" w:rsidR="00BC311B" w:rsidRDefault="00D810CF" w:rsidP="00BC311B">
      <w:pPr>
        <w:jc w:val="both"/>
      </w:pPr>
      <w:r w:rsidRPr="000C3C04">
        <w:rPr>
          <w:b/>
        </w:rPr>
        <w:t xml:space="preserve"> </w:t>
      </w:r>
      <w:r w:rsidR="00BC311B" w:rsidRPr="00BD3EB7">
        <w:rPr>
          <w:b/>
        </w:rPr>
        <w:t>Alvin Plantinga</w:t>
      </w:r>
      <w:r w:rsidR="00BC311B">
        <w:t xml:space="preserve">: </w:t>
      </w:r>
      <w:bookmarkStart w:id="1" w:name="_Hlk506201673"/>
      <w:r w:rsidR="00BC311B">
        <w:t xml:space="preserve">Alvin Carl Plantinga </w:t>
      </w:r>
      <w:bookmarkEnd w:id="1"/>
      <w:r w:rsidR="00BC311B">
        <w:t>is an American analytic philosopher who works primarily in logic, justification, philosophy of religion, and epistemology. From 1963-82, Plantinga taught at Calvin College before accepting an appointment as the John A. O'Brien Professor of Philosophy at the University of Notre Dame. He later returned to Calvin College to become the inaugural holder of the Jellema Chair in Philosophy. Being a prominent Christian philosopher, Plantinga served as president of the Society of Christian Philosophers from 1983-86</w:t>
      </w:r>
      <w:r w:rsidR="006C4DAA">
        <w:t xml:space="preserve"> </w:t>
      </w:r>
      <w:r w:rsidR="00C24E2A">
        <w:t>being</w:t>
      </w:r>
      <w:r w:rsidR="00BC311B">
        <w:t xml:space="preserve"> described by TIME magazine as "America's leading orthodox Protestant philosopher of God"</w:t>
      </w:r>
      <w:r w:rsidR="00C24E2A">
        <w:t xml:space="preserve"> and also considered as the greatest Christian philosopher alive</w:t>
      </w:r>
      <w:r w:rsidR="006C4DAA">
        <w:t>,</w:t>
      </w:r>
      <w:r w:rsidR="0064335C">
        <w:t xml:space="preserve"> </w:t>
      </w:r>
      <w:r w:rsidR="006C4DAA">
        <w:t xml:space="preserve">just as </w:t>
      </w:r>
      <w:r w:rsidR="00BC311B">
        <w:t xml:space="preserve">William Lane Craig </w:t>
      </w:r>
      <w:r w:rsidR="00331A5E">
        <w:t>wrote in</w:t>
      </w:r>
      <w:r w:rsidR="00BC311B">
        <w:t xml:space="preserve"> his work </w:t>
      </w:r>
      <w:r w:rsidR="005F3892">
        <w:t>“</w:t>
      </w:r>
      <w:r w:rsidR="00BC311B" w:rsidRPr="008778D3">
        <w:rPr>
          <w:i/>
        </w:rPr>
        <w:t>Reasonable Faith</w:t>
      </w:r>
      <w:r w:rsidR="005F3892">
        <w:t xml:space="preserve">” </w:t>
      </w:r>
      <w:r w:rsidR="000C4B4F">
        <w:t>in 2017</w:t>
      </w:r>
      <w:r w:rsidR="003B4A7D">
        <w:t>.</w:t>
      </w:r>
      <w:r w:rsidR="00584562">
        <w:rPr>
          <w:rStyle w:val="FootnoteReference"/>
        </w:rPr>
        <w:footnoteReference w:id="2"/>
      </w:r>
    </w:p>
    <w:p w14:paraId="28099E6F" w14:textId="1BF6B096" w:rsidR="00BC311B" w:rsidRDefault="00D810CF" w:rsidP="00BC311B">
      <w:pPr>
        <w:jc w:val="both"/>
      </w:pPr>
      <w:r>
        <w:t xml:space="preserve">On religious exclusivism, </w:t>
      </w:r>
      <w:r w:rsidR="006F6704">
        <w:t>Plantinga’s</w:t>
      </w:r>
      <w:r w:rsidR="00BC311B">
        <w:t xml:space="preserve"> proposition</w:t>
      </w:r>
      <w:r>
        <w:t xml:space="preserve"> includes</w:t>
      </w:r>
      <w:r w:rsidR="00BC311B">
        <w:t>:</w:t>
      </w:r>
    </w:p>
    <w:p w14:paraId="140FC671" w14:textId="77777777" w:rsidR="00BC311B" w:rsidRDefault="00BC311B" w:rsidP="00BC311B">
      <w:pPr>
        <w:jc w:val="both"/>
      </w:pPr>
      <w:r>
        <w:t>•</w:t>
      </w:r>
      <w:r>
        <w:tab/>
        <w:t>The world was created by God, an almighty, all-knowing, and perfectly good personal being (one that holds beliefs; has aims, plans, and intentions; and can act to accomplish these aims).</w:t>
      </w:r>
    </w:p>
    <w:p w14:paraId="7DD7164D" w14:textId="4FB1DA0C" w:rsidR="00BC311B" w:rsidRDefault="00BC311B" w:rsidP="00BC311B">
      <w:pPr>
        <w:jc w:val="both"/>
      </w:pPr>
      <w:r>
        <w:lastRenderedPageBreak/>
        <w:t>•</w:t>
      </w:r>
      <w:r>
        <w:tab/>
        <w:t>Human beings require salvation, and God has provided a unique way of salvation through the incarnation, life, sacrificial death and r</w:t>
      </w:r>
      <w:r w:rsidR="0097629B">
        <w:t>esurrection of his divine so</w:t>
      </w:r>
      <w:r w:rsidR="00C869BB">
        <w:t>n</w:t>
      </w:r>
      <w:r w:rsidR="00C869BB">
        <w:rPr>
          <w:rFonts w:hint="eastAsia"/>
        </w:rPr>
        <w:t>.</w:t>
      </w:r>
      <w:r w:rsidR="00C869BB">
        <w:rPr>
          <w:rStyle w:val="FootnoteReference"/>
        </w:rPr>
        <w:footnoteReference w:id="3"/>
      </w:r>
    </w:p>
    <w:p w14:paraId="3F7F8B66" w14:textId="19B01007" w:rsidR="00BC311B" w:rsidRDefault="00BC311B" w:rsidP="00BC311B">
      <w:pPr>
        <w:jc w:val="both"/>
      </w:pPr>
      <w:r w:rsidRPr="00BD3EB7">
        <w:rPr>
          <w:b/>
        </w:rPr>
        <w:t>Hendrik Kraemer</w:t>
      </w:r>
      <w:r>
        <w:t xml:space="preserve">: </w:t>
      </w:r>
      <w:bookmarkStart w:id="2" w:name="_Hlk506202075"/>
      <w:r>
        <w:t xml:space="preserve">Hendrik Kraemer </w:t>
      </w:r>
      <w:bookmarkEnd w:id="2"/>
      <w:r w:rsidR="00B43FF1">
        <w:t xml:space="preserve">is </w:t>
      </w:r>
      <w:r>
        <w:t xml:space="preserve">a lay missiologist and prominent figure in the ecumenical movement from Dutch Reformed Church in the Netherlands. He also </w:t>
      </w:r>
      <w:r w:rsidR="00B43FF1">
        <w:t xml:space="preserve">succeeds </w:t>
      </w:r>
      <w:r>
        <w:t>in encouraging the Dutch to allow and spread missionary activities outside of the Dutch East India Company-restricted area in eastern Indonesia to the rest of the archipelago.</w:t>
      </w:r>
      <w:r w:rsidR="0097629B">
        <w:rPr>
          <w:rStyle w:val="FootnoteReference"/>
        </w:rPr>
        <w:footnoteReference w:id="4"/>
      </w:r>
      <w:r>
        <w:t xml:space="preserve"> To </w:t>
      </w:r>
      <w:r w:rsidR="00B43FF1">
        <w:t xml:space="preserve">better </w:t>
      </w:r>
      <w:r>
        <w:t xml:space="preserve">understand Kraemer’s theology, </w:t>
      </w:r>
      <w:r w:rsidR="00B43FF1">
        <w:t>a few</w:t>
      </w:r>
      <w:r>
        <w:t xml:space="preserve"> factors </w:t>
      </w:r>
      <w:r w:rsidR="00B43FF1">
        <w:t xml:space="preserve">need to be </w:t>
      </w:r>
      <w:r>
        <w:t>be</w:t>
      </w:r>
      <w:r w:rsidR="00B43FF1">
        <w:t>given enough attention to, which include</w:t>
      </w:r>
      <w:r w:rsidR="0017482D">
        <w:t xml:space="preserve"> </w:t>
      </w:r>
      <w:r>
        <w:t>his practical, scholarly and experiential contact with the major world religions</w:t>
      </w:r>
      <w:r w:rsidR="00B43FF1">
        <w:t xml:space="preserve">; </w:t>
      </w:r>
      <w:r>
        <w:t>his training as a historian of religions and phenomenologist, linguist and theologian</w:t>
      </w:r>
      <w:r w:rsidR="00B43FF1">
        <w:t xml:space="preserve">; </w:t>
      </w:r>
      <w:r>
        <w:t>his constant fear of the relativizing influences of liberal theology</w:t>
      </w:r>
      <w:r w:rsidR="00B43FF1">
        <w:t xml:space="preserve">; </w:t>
      </w:r>
      <w:r>
        <w:t xml:space="preserve">and his pastoral and evangelistic </w:t>
      </w:r>
      <w:r w:rsidR="00B43FF1">
        <w:t xml:space="preserve">commitment </w:t>
      </w:r>
      <w:r w:rsidR="004F2B48">
        <w:t xml:space="preserve">to the ecumenical movement. </w:t>
      </w:r>
      <w:r w:rsidR="004F2B48">
        <w:rPr>
          <w:rStyle w:val="FootnoteReference"/>
        </w:rPr>
        <w:footnoteReference w:id="5"/>
      </w:r>
    </w:p>
    <w:p w14:paraId="798358FA" w14:textId="2E989E44" w:rsidR="00BC311B" w:rsidRDefault="003A3824" w:rsidP="00BC311B">
      <w:pPr>
        <w:jc w:val="both"/>
      </w:pPr>
      <w:r>
        <w:t>Kraemer</w:t>
      </w:r>
      <w:r w:rsidR="00B43FF1">
        <w:t xml:space="preserve"> argues that</w:t>
      </w:r>
      <w:r w:rsidR="00BC311B">
        <w:t>:</w:t>
      </w:r>
    </w:p>
    <w:p w14:paraId="3EF963B5" w14:textId="49FEE8BD" w:rsidR="00BC311B" w:rsidRDefault="00BC311B" w:rsidP="00BC311B">
      <w:pPr>
        <w:jc w:val="both"/>
      </w:pPr>
      <w:r>
        <w:t>•</w:t>
      </w:r>
      <w:r>
        <w:tab/>
        <w:t>God has revealed the way and the life and the truth in Jesus Christ and wills this to be known through all the world.</w:t>
      </w:r>
      <w:r w:rsidR="004F2B48">
        <w:rPr>
          <w:rStyle w:val="FootnoteReference"/>
        </w:rPr>
        <w:footnoteReference w:id="6"/>
      </w:r>
    </w:p>
    <w:p w14:paraId="70845F57" w14:textId="6CF5D5B0" w:rsidR="00BC311B" w:rsidRDefault="00BC311B" w:rsidP="00BC311B">
      <w:pPr>
        <w:jc w:val="both"/>
      </w:pPr>
      <w:r>
        <w:t>•</w:t>
      </w:r>
      <w:r>
        <w:tab/>
        <w:t xml:space="preserve">There is an obligation to strive for the presentation of the </w:t>
      </w:r>
      <w:r w:rsidR="003A3824">
        <w:t>Christian</w:t>
      </w:r>
      <w:r>
        <w:t xml:space="preserve"> truth in terms and modes of expression that make its challenge intelligible and related to the peculiar quality of reality in which they [non-Christians] live.</w:t>
      </w:r>
      <w:r w:rsidR="00894EF6">
        <w:t xml:space="preserve"> </w:t>
      </w:r>
      <w:r w:rsidR="004F2B48">
        <w:rPr>
          <w:rStyle w:val="FootnoteReference"/>
        </w:rPr>
        <w:footnoteReference w:id="7"/>
      </w:r>
      <w:r>
        <w:tab/>
      </w:r>
    </w:p>
    <w:p w14:paraId="214A7AE7" w14:textId="2F930BC5" w:rsidR="00BC311B" w:rsidRDefault="00BC311B" w:rsidP="00BC311B">
      <w:pPr>
        <w:jc w:val="both"/>
      </w:pPr>
      <w:r w:rsidRPr="00BD3EB7">
        <w:rPr>
          <w:b/>
        </w:rPr>
        <w:t>Karl Barth</w:t>
      </w:r>
      <w:r>
        <w:t xml:space="preserve">: Karl Barth was a Swiss Reformed theologian who is often regarded as the greatest Protestant theologian of the twentieth century. His influence expanded well beyond the academic realm to mainstream culture, leading him to be featured on the cover of </w:t>
      </w:r>
      <w:r w:rsidRPr="0064335C">
        <w:rPr>
          <w:i/>
        </w:rPr>
        <w:t>Time</w:t>
      </w:r>
      <w:r w:rsidR="00DD41B1">
        <w:t>s</w:t>
      </w:r>
      <w:r>
        <w:t xml:space="preserve"> on April 20, 1962. Barth emphasized the sovereignty of God, particularly through his reinterpretation of the Calvinistic doctrine of election, the sinfulness of humanity, and the "infinite qualitative distinction between God and mankind". His most famous work </w:t>
      </w:r>
      <w:r w:rsidR="00DD41B1">
        <w:t xml:space="preserve">is </w:t>
      </w:r>
      <w:r>
        <w:t xml:space="preserve">his </w:t>
      </w:r>
      <w:r w:rsidRPr="0017482D">
        <w:rPr>
          <w:i/>
        </w:rPr>
        <w:t>The Epistle to the Romans</w:t>
      </w:r>
      <w:r w:rsidR="0064335C">
        <w:rPr>
          <w:i/>
        </w:rPr>
        <w:t xml:space="preserve"> </w:t>
      </w:r>
      <w:r w:rsidR="00DD41B1">
        <w:rPr>
          <w:i/>
        </w:rPr>
        <w:t>(</w:t>
      </w:r>
      <w:r w:rsidR="0017482D">
        <w:rPr>
          <w:i/>
        </w:rPr>
        <w:t>1968</w:t>
      </w:r>
      <w:r w:rsidR="00DD41B1">
        <w:rPr>
          <w:i/>
        </w:rPr>
        <w:t>)</w:t>
      </w:r>
      <w:r>
        <w:t xml:space="preserve">, which marked a clear break from his earlier thinking, and his massive thirteen-volume work </w:t>
      </w:r>
      <w:r w:rsidRPr="0064335C">
        <w:rPr>
          <w:i/>
        </w:rPr>
        <w:t>Church Dogmatics</w:t>
      </w:r>
      <w:r w:rsidR="0064335C">
        <w:rPr>
          <w:i/>
        </w:rPr>
        <w:t xml:space="preserve"> </w:t>
      </w:r>
      <w:r w:rsidR="00DD41B1">
        <w:rPr>
          <w:i/>
        </w:rPr>
        <w:t>(</w:t>
      </w:r>
      <w:r w:rsidR="0064335C">
        <w:rPr>
          <w:i/>
        </w:rPr>
        <w:t>1932-1968</w:t>
      </w:r>
      <w:r w:rsidR="00DD41B1">
        <w:rPr>
          <w:i/>
        </w:rPr>
        <w:t>)</w:t>
      </w:r>
      <w:r>
        <w:t>, one of the largest works of systematic theology ever written.</w:t>
      </w:r>
      <w:r w:rsidR="0097629B">
        <w:rPr>
          <w:rStyle w:val="FootnoteReference"/>
        </w:rPr>
        <w:footnoteReference w:id="8"/>
      </w:r>
    </w:p>
    <w:p w14:paraId="29061289" w14:textId="1336F2A6" w:rsidR="00BC311B" w:rsidRDefault="00C57480" w:rsidP="00BC311B">
      <w:pPr>
        <w:jc w:val="both"/>
      </w:pPr>
      <w:r>
        <w:t>Barth’s</w:t>
      </w:r>
      <w:r w:rsidR="00BC311B">
        <w:t xml:space="preserve"> proposition:</w:t>
      </w:r>
    </w:p>
    <w:p w14:paraId="42A41A32" w14:textId="5FD57D7A" w:rsidR="00BC311B" w:rsidRDefault="00BC311B" w:rsidP="00BC311B">
      <w:pPr>
        <w:jc w:val="both"/>
      </w:pPr>
      <w:r>
        <w:t>•</w:t>
      </w:r>
      <w:r>
        <w:tab/>
        <w:t>Barth’s famous reply typifies his stance. When asked how he knew that Hinduism was unbelief when he had never met a Hindu, his immediate reply was “a priori”</w:t>
      </w:r>
      <w:r w:rsidR="00DD41B1">
        <w:t>.</w:t>
      </w:r>
      <w:r w:rsidR="00894EF6">
        <w:t xml:space="preserve"> </w:t>
      </w:r>
      <w:r w:rsidR="004F2B48">
        <w:rPr>
          <w:rStyle w:val="FootnoteReference"/>
        </w:rPr>
        <w:footnoteReference w:id="9"/>
      </w:r>
    </w:p>
    <w:p w14:paraId="518A6325" w14:textId="702D7E23" w:rsidR="00FF4FB4" w:rsidRPr="00121324" w:rsidRDefault="00FF4FB4" w:rsidP="00D56357">
      <w:pPr>
        <w:jc w:val="both"/>
      </w:pPr>
      <w:r w:rsidRPr="00121324">
        <w:t>Amongst the above three representatives, Barth was at a very firm</w:t>
      </w:r>
      <w:r w:rsidR="0092420B">
        <w:t xml:space="preserve"> position of</w:t>
      </w:r>
      <w:r w:rsidRPr="00121324">
        <w:t xml:space="preserve"> religious exclusivis</w:t>
      </w:r>
      <w:r w:rsidR="0092420B">
        <w:t>m</w:t>
      </w:r>
      <w:r w:rsidRPr="00121324">
        <w:t xml:space="preserve"> </w:t>
      </w:r>
      <w:r w:rsidR="00D36DAD">
        <w:t>of what</w:t>
      </w:r>
      <w:r w:rsidR="005F3892">
        <w:t xml:space="preserve"> we can acknowledge from</w:t>
      </w:r>
      <w:r w:rsidR="00121324" w:rsidRPr="00121324">
        <w:t xml:space="preserve"> his </w:t>
      </w:r>
      <w:r w:rsidR="0045743A" w:rsidRPr="00121324">
        <w:t>proposition</w:t>
      </w:r>
      <w:r w:rsidR="00121324" w:rsidRPr="00121324">
        <w:t xml:space="preserve">; Plantinga has developed a </w:t>
      </w:r>
      <w:r w:rsidR="00A845AF" w:rsidRPr="00121324">
        <w:t>comprehensive epistemological account of the nature of warrant which allows for the exi</w:t>
      </w:r>
      <w:r w:rsidR="00121324" w:rsidRPr="00121324">
        <w:t xml:space="preserve">stence of God as a basic belief; Kraemer as </w:t>
      </w:r>
      <w:r w:rsidRPr="00121324">
        <w:t>an exclu</w:t>
      </w:r>
      <w:r w:rsidR="00121324" w:rsidRPr="00121324">
        <w:t xml:space="preserve">sivist who was more focus on practical and </w:t>
      </w:r>
      <w:r w:rsidRPr="00121324">
        <w:t xml:space="preserve">he no longer used </w:t>
      </w:r>
      <w:r w:rsidR="005F3892">
        <w:t xml:space="preserve">the term “biblical realism,” rather than </w:t>
      </w:r>
      <w:r w:rsidRPr="00121324">
        <w:t>new terms su</w:t>
      </w:r>
      <w:r w:rsidR="00121324" w:rsidRPr="00121324">
        <w:t xml:space="preserve">ch as “dialogue” in his work of </w:t>
      </w:r>
      <w:r w:rsidR="00121324" w:rsidRPr="005F3892">
        <w:rPr>
          <w:i/>
        </w:rPr>
        <w:t>The Coming Dialogue</w:t>
      </w:r>
      <w:r w:rsidR="00121324" w:rsidRPr="00121324">
        <w:t xml:space="preserve"> (1960)</w:t>
      </w:r>
      <w:r w:rsidRPr="00121324">
        <w:t>.</w:t>
      </w:r>
    </w:p>
    <w:p w14:paraId="05B16A32" w14:textId="5E8849C7" w:rsidR="007F2270" w:rsidRPr="0045743A" w:rsidRDefault="00A22DB5" w:rsidP="0045743A">
      <w:pPr>
        <w:jc w:val="both"/>
        <w:rPr>
          <w:b/>
        </w:rPr>
      </w:pPr>
      <w:r w:rsidRPr="0045743A">
        <w:rPr>
          <w:b/>
        </w:rPr>
        <w:t xml:space="preserve">Ideological </w:t>
      </w:r>
      <w:r w:rsidR="007F2270" w:rsidRPr="0045743A">
        <w:rPr>
          <w:b/>
        </w:rPr>
        <w:t xml:space="preserve">Discourse </w:t>
      </w:r>
    </w:p>
    <w:p w14:paraId="47F64E2F" w14:textId="00706C81" w:rsidR="00160566" w:rsidRDefault="004807E8" w:rsidP="00566262">
      <w:pPr>
        <w:jc w:val="both"/>
      </w:pPr>
      <w:r>
        <w:t>Why do some religions</w:t>
      </w:r>
      <w:r w:rsidRPr="004807E8">
        <w:t xml:space="preserve"> exclude one</w:t>
      </w:r>
      <w:r>
        <w:t xml:space="preserve"> another? </w:t>
      </w:r>
      <w:r w:rsidR="00EA2D9E">
        <w:t>This might be a frequent</w:t>
      </w:r>
      <w:r w:rsidR="009949CF">
        <w:t>ly asked</w:t>
      </w:r>
      <w:r w:rsidR="00EA2D9E">
        <w:t xml:space="preserve"> question to many non-believers who are </w:t>
      </w:r>
      <w:r w:rsidR="009949CF">
        <w:t xml:space="preserve">either </w:t>
      </w:r>
      <w:r w:rsidR="00EA2D9E">
        <w:t>against</w:t>
      </w:r>
      <w:r w:rsidR="009949CF">
        <w:t xml:space="preserve"> to or doubting about</w:t>
      </w:r>
      <w:r w:rsidR="00EA2D9E">
        <w:t xml:space="preserve"> religion</w:t>
      </w:r>
      <w:r w:rsidR="009949CF">
        <w:t xml:space="preserve">. </w:t>
      </w:r>
    </w:p>
    <w:p w14:paraId="502D80A3" w14:textId="296404D5" w:rsidR="00971CFB" w:rsidRPr="00160566" w:rsidRDefault="009949CF" w:rsidP="00566262">
      <w:pPr>
        <w:jc w:val="both"/>
      </w:pPr>
      <w:r>
        <w:lastRenderedPageBreak/>
        <w:t xml:space="preserve">When </w:t>
      </w:r>
      <w:r w:rsidR="001C24D3" w:rsidRPr="001C24D3">
        <w:t>Jesus was preaching Gospel</w:t>
      </w:r>
      <w:r>
        <w:t xml:space="preserve"> at his time</w:t>
      </w:r>
      <w:r w:rsidR="00366F86">
        <w:t xml:space="preserve"> </w:t>
      </w:r>
      <w:r>
        <w:t>(</w:t>
      </w:r>
      <w:r w:rsidR="00366F86">
        <w:t xml:space="preserve">the </w:t>
      </w:r>
      <w:r w:rsidR="00BB1A58">
        <w:t>1</w:t>
      </w:r>
      <w:r w:rsidR="009A411A">
        <w:t>st century CE</w:t>
      </w:r>
      <w:r w:rsidR="00366F86">
        <w:t>)</w:t>
      </w:r>
      <w:r w:rsidR="00971CFB">
        <w:t>,</w:t>
      </w:r>
      <w:r w:rsidR="006E32FB">
        <w:t xml:space="preserve"> there </w:t>
      </w:r>
      <w:r>
        <w:t>were</w:t>
      </w:r>
      <w:r w:rsidR="006E32FB">
        <w:t xml:space="preserve"> other religions around </w:t>
      </w:r>
      <w:r>
        <w:t>the world during that time</w:t>
      </w:r>
      <w:r w:rsidR="006E32FB">
        <w:t xml:space="preserve">, such as </w:t>
      </w:r>
      <w:r w:rsidR="001C24D3">
        <w:t>Laozi</w:t>
      </w:r>
      <w:r w:rsidR="006E32FB">
        <w:t xml:space="preserve"> </w:t>
      </w:r>
      <w:r w:rsidR="00DD41B1">
        <w:t>of Chinese</w:t>
      </w:r>
      <w:r w:rsidR="007B47D1">
        <w:t xml:space="preserve"> Taoism was</w:t>
      </w:r>
      <w:r w:rsidR="006E32FB">
        <w:t xml:space="preserve"> preaching </w:t>
      </w:r>
      <w:r w:rsidR="007B47D1">
        <w:t>“</w:t>
      </w:r>
      <w:r w:rsidR="006E32FB" w:rsidRPr="007B47D1">
        <w:t>Tao Teh Ching</w:t>
      </w:r>
      <w:r w:rsidR="007B47D1">
        <w:t>”</w:t>
      </w:r>
      <w:r w:rsidR="001C24D3">
        <w:t xml:space="preserve"> </w:t>
      </w:r>
      <w:r w:rsidR="007B47D1" w:rsidRPr="007B47D1">
        <w:t>(500 -220 BCE)</w:t>
      </w:r>
      <w:r w:rsidR="007B47D1">
        <w:t xml:space="preserve"> </w:t>
      </w:r>
      <w:r w:rsidR="001C24D3">
        <w:t>and</w:t>
      </w:r>
      <w:r w:rsidR="001C24D3" w:rsidRPr="001C24D3">
        <w:t xml:space="preserve"> </w:t>
      </w:r>
      <w:r w:rsidR="007B47D1" w:rsidRPr="001C24D3">
        <w:t>Shakyamuni</w:t>
      </w:r>
      <w:r w:rsidR="00DD41B1">
        <w:t xml:space="preserve"> from </w:t>
      </w:r>
      <w:r w:rsidR="005F3892">
        <w:t>Buddhism</w:t>
      </w:r>
      <w:r w:rsidR="001C24D3" w:rsidRPr="001C24D3">
        <w:t xml:space="preserve"> was preaching Dharma</w:t>
      </w:r>
      <w:r w:rsidR="00BB1A58">
        <w:t xml:space="preserve"> </w:t>
      </w:r>
      <w:r>
        <w:t>(</w:t>
      </w:r>
      <w:r w:rsidR="00BB1A58" w:rsidRPr="00BB1A58">
        <w:t>the 6th and 4th centuries BCE</w:t>
      </w:r>
      <w:r>
        <w:t>)</w:t>
      </w:r>
      <w:r w:rsidR="006E32FB">
        <w:t xml:space="preserve">. </w:t>
      </w:r>
      <w:r w:rsidR="007B47D1">
        <w:t>Since</w:t>
      </w:r>
      <w:r w:rsidR="00BE1849">
        <w:t xml:space="preserve"> people</w:t>
      </w:r>
      <w:r w:rsidR="001C24D3">
        <w:t xml:space="preserve"> treat</w:t>
      </w:r>
      <w:r w:rsidR="006E32FB">
        <w:t xml:space="preserve"> </w:t>
      </w:r>
      <w:r w:rsidR="00DD41B1">
        <w:t xml:space="preserve">their </w:t>
      </w:r>
      <w:r w:rsidR="006E32FB">
        <w:t>own religion as unique universal axiom</w:t>
      </w:r>
      <w:r w:rsidR="001C24D3">
        <w:t>, then</w:t>
      </w:r>
      <w:r w:rsidR="006E32FB">
        <w:t xml:space="preserve"> </w:t>
      </w:r>
      <w:r w:rsidR="00BE1849">
        <w:t xml:space="preserve">all </w:t>
      </w:r>
      <w:r w:rsidR="006E32FB">
        <w:t xml:space="preserve">others </w:t>
      </w:r>
      <w:r w:rsidR="00BE1849">
        <w:t xml:space="preserve">would </w:t>
      </w:r>
      <w:r w:rsidR="006E32FB">
        <w:t xml:space="preserve">naturally </w:t>
      </w:r>
      <w:r w:rsidR="00BE1849">
        <w:t xml:space="preserve">be </w:t>
      </w:r>
      <w:r w:rsidR="006E32FB">
        <w:t xml:space="preserve">regarded as heresy. </w:t>
      </w:r>
      <w:r w:rsidR="00971CFB" w:rsidRPr="00971CFB">
        <w:t>I</w:t>
      </w:r>
      <w:r w:rsidR="001C24D3">
        <w:t xml:space="preserve">n this </w:t>
      </w:r>
      <w:r w:rsidR="00BE1849">
        <w:t>sense</w:t>
      </w:r>
      <w:r w:rsidR="001C24D3">
        <w:t>, Jesus, Laozi and S</w:t>
      </w:r>
      <w:r w:rsidR="00066047">
        <w:t>h</w:t>
      </w:r>
      <w:r w:rsidR="001C24D3">
        <w:t xml:space="preserve">akyamuni </w:t>
      </w:r>
      <w:r w:rsidR="00BE1849">
        <w:t xml:space="preserve">undoubtedly all </w:t>
      </w:r>
      <w:r w:rsidR="001C24D3">
        <w:t xml:space="preserve">warned </w:t>
      </w:r>
      <w:r w:rsidR="007556F1">
        <w:t>t</w:t>
      </w:r>
      <w:r w:rsidR="001C24D3">
        <w:t xml:space="preserve">heir disciples and people in the world </w:t>
      </w:r>
      <w:r w:rsidR="00BE1849">
        <w:t xml:space="preserve">of </w:t>
      </w:r>
      <w:r w:rsidR="001C24D3">
        <w:t>keep</w:t>
      </w:r>
      <w:r w:rsidR="00BE1849">
        <w:t>ing</w:t>
      </w:r>
      <w:r w:rsidR="001C24D3">
        <w:t xml:space="preserve"> away</w:t>
      </w:r>
      <w:r w:rsidR="00971CFB" w:rsidRPr="00971CFB">
        <w:t xml:space="preserve"> from </w:t>
      </w:r>
      <w:r w:rsidR="007556F1">
        <w:t xml:space="preserve">following others </w:t>
      </w:r>
      <w:r w:rsidR="00BE1849">
        <w:t xml:space="preserve">or they might </w:t>
      </w:r>
      <w:r w:rsidR="00971CFB" w:rsidRPr="00971CFB">
        <w:t xml:space="preserve">go </w:t>
      </w:r>
      <w:r w:rsidR="001C24D3">
        <w:t>wrong. Only</w:t>
      </w:r>
      <w:r w:rsidR="00971CFB" w:rsidRPr="00971CFB">
        <w:t xml:space="preserve"> </w:t>
      </w:r>
      <w:r w:rsidR="00066047">
        <w:rPr>
          <w:i/>
        </w:rPr>
        <w:t>Gospel/Tao T</w:t>
      </w:r>
      <w:r w:rsidR="001C24D3" w:rsidRPr="00BB1A58">
        <w:rPr>
          <w:i/>
        </w:rPr>
        <w:t>e</w:t>
      </w:r>
      <w:r w:rsidR="00066047">
        <w:rPr>
          <w:i/>
        </w:rPr>
        <w:t>h</w:t>
      </w:r>
      <w:r w:rsidR="001C24D3" w:rsidRPr="00BB1A58">
        <w:rPr>
          <w:i/>
        </w:rPr>
        <w:t xml:space="preserve"> Ching/</w:t>
      </w:r>
      <w:r w:rsidR="00971CFB" w:rsidRPr="00BB1A58">
        <w:rPr>
          <w:i/>
        </w:rPr>
        <w:t xml:space="preserve"> Dhamma</w:t>
      </w:r>
      <w:r w:rsidR="007556F1">
        <w:t xml:space="preserve"> </w:t>
      </w:r>
      <w:r w:rsidR="00BE1849">
        <w:t xml:space="preserve">is THE </w:t>
      </w:r>
      <w:r w:rsidR="007B47D1">
        <w:t>truth</w:t>
      </w:r>
      <w:r w:rsidR="00971CFB" w:rsidRPr="00971CFB">
        <w:t xml:space="preserve">. </w:t>
      </w:r>
    </w:p>
    <w:p w14:paraId="03CD34D3" w14:textId="06562C56" w:rsidR="00CC499A" w:rsidRDefault="00AC63C6" w:rsidP="00566262">
      <w:pPr>
        <w:jc w:val="both"/>
      </w:pPr>
      <w:r w:rsidRPr="00AC63C6">
        <w:t xml:space="preserve">What Jesus said was </w:t>
      </w:r>
      <w:r w:rsidR="00BE1849" w:rsidRPr="00BE1849">
        <w:t>probably</w:t>
      </w:r>
      <w:r w:rsidR="00BE1849">
        <w:t xml:space="preserve"> </w:t>
      </w:r>
      <w:r w:rsidRPr="00AC63C6">
        <w:t>under</w:t>
      </w:r>
      <w:r w:rsidR="009B7F7E">
        <w:t>standable to</w:t>
      </w:r>
      <w:r w:rsidR="00BE1849">
        <w:t xml:space="preserve"> some Jewish people</w:t>
      </w:r>
      <w:r w:rsidR="009B7F7E">
        <w:t xml:space="preserve"> those who were</w:t>
      </w:r>
      <w:r w:rsidR="008B75A1">
        <w:t xml:space="preserve"> living in that age</w:t>
      </w:r>
      <w:r w:rsidR="005D5109">
        <w:t xml:space="preserve">. However, </w:t>
      </w:r>
      <w:r w:rsidR="00BE1849">
        <w:t>with time going on,</w:t>
      </w:r>
      <w:r w:rsidR="00BB1A58">
        <w:t xml:space="preserve"> </w:t>
      </w:r>
      <w:r w:rsidRPr="00AC63C6">
        <w:t xml:space="preserve">people </w:t>
      </w:r>
      <w:r w:rsidR="00BB1A58">
        <w:t xml:space="preserve">(Jewish or Gentiles) </w:t>
      </w:r>
      <w:r w:rsidRPr="00AC63C6">
        <w:t xml:space="preserve">gradually misinterpreted </w:t>
      </w:r>
      <w:r w:rsidR="009B7F7E">
        <w:t xml:space="preserve">his speech and twisted his </w:t>
      </w:r>
      <w:r w:rsidR="00283D28">
        <w:t>thought</w:t>
      </w:r>
      <w:r w:rsidR="005D5109">
        <w:t>, doubting whether</w:t>
      </w:r>
      <w:r w:rsidR="00283D28">
        <w:t xml:space="preserve"> the only way to get God’s salvation </w:t>
      </w:r>
      <w:r w:rsidR="005F3892">
        <w:t>should</w:t>
      </w:r>
      <w:r w:rsidR="005D5109">
        <w:t xml:space="preserve"> be gone </w:t>
      </w:r>
      <w:r w:rsidR="00283D28">
        <w:t xml:space="preserve">through Jesus Christ. </w:t>
      </w:r>
      <w:r w:rsidR="00B128B3">
        <w:t>Can we really accept that the God revealed in Christ, a loving father of “generous, unlimited Divine love”, has denied so many millions the means to salvation</w:t>
      </w:r>
      <w:r w:rsidR="00A647E5">
        <w:t xml:space="preserve"> </w:t>
      </w:r>
      <w:r w:rsidR="00B128B3">
        <w:t xml:space="preserve">through no fault of their </w:t>
      </w:r>
      <w:r w:rsidR="004F2B48">
        <w:t xml:space="preserve">own? </w:t>
      </w:r>
      <w:r w:rsidR="004F2B48">
        <w:rPr>
          <w:rStyle w:val="FootnoteReference"/>
        </w:rPr>
        <w:footnoteReference w:id="10"/>
      </w:r>
      <w:r w:rsidR="005D5109">
        <w:t xml:space="preserve">Here, </w:t>
      </w:r>
      <w:r w:rsidR="00F37CD1">
        <w:t xml:space="preserve">the historical place of Buddhism </w:t>
      </w:r>
      <w:r w:rsidR="005D5109">
        <w:t>seems to provide another interpretation of route to heaven.</w:t>
      </w:r>
      <w:r w:rsidR="00F37CD1">
        <w:t xml:space="preserve"> </w:t>
      </w:r>
      <w:r w:rsidR="00CC499A" w:rsidRPr="00CC499A">
        <w:t xml:space="preserve">As early as the </w:t>
      </w:r>
      <w:r w:rsidR="005D5109">
        <w:t>epic</w:t>
      </w:r>
      <w:r w:rsidR="00A647E5">
        <w:t xml:space="preserve"> </w:t>
      </w:r>
      <w:r w:rsidR="00CC499A" w:rsidRPr="00CC499A">
        <w:t>of S</w:t>
      </w:r>
      <w:r w:rsidR="008B75A1">
        <w:t>h</w:t>
      </w:r>
      <w:r w:rsidR="00CC499A" w:rsidRPr="00CC499A">
        <w:t>akyamuni, India's ideology ha</w:t>
      </w:r>
      <w:r w:rsidR="00CC499A">
        <w:t xml:space="preserve">s </w:t>
      </w:r>
      <w:r w:rsidR="005D5109">
        <w:t>claimed</w:t>
      </w:r>
      <w:r w:rsidR="00CC499A">
        <w:t xml:space="preserve"> </w:t>
      </w:r>
      <w:r w:rsidR="005D5109">
        <w:t xml:space="preserve">that there are </w:t>
      </w:r>
      <w:r w:rsidR="00CC499A">
        <w:t>sixty-two thoughts</w:t>
      </w:r>
      <w:r w:rsidR="005D5109">
        <w:t xml:space="preserve"> in the universe, and </w:t>
      </w:r>
      <w:r w:rsidR="00CC499A" w:rsidRPr="00CC499A">
        <w:t>only S</w:t>
      </w:r>
      <w:r w:rsidR="008B75A1">
        <w:t>h</w:t>
      </w:r>
      <w:r w:rsidR="00CC499A" w:rsidRPr="00CC499A">
        <w:t xml:space="preserve">akyamuni can </w:t>
      </w:r>
      <w:r w:rsidR="005D5109">
        <w:t>explain</w:t>
      </w:r>
      <w:r w:rsidR="005D5109" w:rsidRPr="00CC499A">
        <w:t xml:space="preserve"> </w:t>
      </w:r>
      <w:r w:rsidR="00CC499A" w:rsidRPr="00CC499A">
        <w:t>the origin of life and death</w:t>
      </w:r>
      <w:r w:rsidR="00CC499A">
        <w:t xml:space="preserve"> as well as the value of life</w:t>
      </w:r>
      <w:r w:rsidR="00CC499A" w:rsidRPr="00CC499A">
        <w:t xml:space="preserve">. With supreme wisdom, </w:t>
      </w:r>
      <w:r w:rsidR="005D5109">
        <w:t xml:space="preserve">such </w:t>
      </w:r>
      <w:r w:rsidR="00CC499A" w:rsidRPr="00CC499A">
        <w:t xml:space="preserve">insight into the causal and irresponsible retribution of the </w:t>
      </w:r>
      <w:r w:rsidR="005D5109">
        <w:t>‘</w:t>
      </w:r>
      <w:r w:rsidR="00CC499A" w:rsidRPr="00CC499A">
        <w:t>Three Realms of the Three Realms</w:t>
      </w:r>
      <w:r w:rsidR="005D5109">
        <w:t>’</w:t>
      </w:r>
      <w:r w:rsidR="00CC499A" w:rsidRPr="00CC499A">
        <w:t xml:space="preserve"> and the six reincarnations</w:t>
      </w:r>
      <w:r w:rsidR="005D5109">
        <w:t xml:space="preserve"> has provided</w:t>
      </w:r>
      <w:r w:rsidR="00CC499A" w:rsidRPr="00CC499A">
        <w:t xml:space="preserve"> a complete answer to the mystery of the universe.</w:t>
      </w:r>
    </w:p>
    <w:p w14:paraId="1032363A" w14:textId="17A74030" w:rsidR="00BA2CE4" w:rsidRDefault="00BA2CE4" w:rsidP="00566262">
      <w:pPr>
        <w:jc w:val="both"/>
      </w:pPr>
      <w:r w:rsidRPr="00BA2CE4">
        <w:t>It can be seen from the above that</w:t>
      </w:r>
      <w:r>
        <w:t xml:space="preserve"> Jesus</w:t>
      </w:r>
      <w:r w:rsidR="005D5109">
        <w:t>,</w:t>
      </w:r>
      <w:r w:rsidR="00A647E5">
        <w:t xml:space="preserve"> </w:t>
      </w:r>
      <w:r>
        <w:t>S</w:t>
      </w:r>
      <w:r w:rsidR="008B75A1">
        <w:t>h</w:t>
      </w:r>
      <w:r>
        <w:t>akyamuni and Laozi</w:t>
      </w:r>
      <w:r w:rsidRPr="00BA2CE4">
        <w:t xml:space="preserve"> were only preaching missionary laws to a certain extent. </w:t>
      </w:r>
      <w:r w:rsidR="005D5109">
        <w:t>However, t</w:t>
      </w:r>
      <w:r w:rsidRPr="00BA2CE4">
        <w:t xml:space="preserve">he legal principles of </w:t>
      </w:r>
      <w:r w:rsidR="005D5109">
        <w:t xml:space="preserve">such </w:t>
      </w:r>
      <w:r w:rsidR="00ED04C6">
        <w:t>saying</w:t>
      </w:r>
      <w:r w:rsidR="001F7FCC">
        <w:t>s</w:t>
      </w:r>
      <w:r w:rsidR="00ED04C6">
        <w:t xml:space="preserve"> </w:t>
      </w:r>
      <w:r w:rsidR="005D5109">
        <w:t>seem</w:t>
      </w:r>
      <w:r w:rsidR="00A647E5">
        <w:t xml:space="preserve"> </w:t>
      </w:r>
      <w:r w:rsidRPr="00BA2CE4">
        <w:t xml:space="preserve">to be </w:t>
      </w:r>
      <w:r w:rsidR="00ED04C6">
        <w:t>rather</w:t>
      </w:r>
      <w:r w:rsidR="005D5109">
        <w:t xml:space="preserve"> </w:t>
      </w:r>
      <w:r w:rsidRPr="00BA2CE4">
        <w:t>limited</w:t>
      </w:r>
      <w:r w:rsidR="00ED04C6">
        <w:t xml:space="preserve"> and restricted,</w:t>
      </w:r>
      <w:r w:rsidRPr="00BA2CE4">
        <w:t xml:space="preserve"> only </w:t>
      </w:r>
      <w:r w:rsidR="00ED04C6">
        <w:t>providing</w:t>
      </w:r>
      <w:r w:rsidR="001F7FCC">
        <w:t xml:space="preserve"> the</w:t>
      </w:r>
      <w:r w:rsidRPr="00BA2CE4">
        <w:t xml:space="preserve"> disciples </w:t>
      </w:r>
      <w:r w:rsidR="00ED04C6">
        <w:t xml:space="preserve">certain guidelines </w:t>
      </w:r>
      <w:r w:rsidRPr="00BA2CE4">
        <w:t xml:space="preserve">to practice </w:t>
      </w:r>
      <w:r w:rsidR="001F7FCC">
        <w:t>their</w:t>
      </w:r>
      <w:r w:rsidR="00ED04C6" w:rsidRPr="00BA2CE4">
        <w:t xml:space="preserve"> </w:t>
      </w:r>
      <w:r w:rsidRPr="00BA2CE4">
        <w:t>cultivation</w:t>
      </w:r>
      <w:r w:rsidR="00ED04C6">
        <w:t xml:space="preserve"> of belief</w:t>
      </w:r>
      <w:r>
        <w:t>.</w:t>
      </w:r>
      <w:r w:rsidRPr="00BA2CE4">
        <w:t xml:space="preserve"> </w:t>
      </w:r>
      <w:r>
        <w:t>The purpose of proclaiming</w:t>
      </w:r>
      <w:r w:rsidRPr="00BA2CE4">
        <w:t xml:space="preserve"> </w:t>
      </w:r>
      <w:r w:rsidR="00395D3A">
        <w:t>the salvation only through them means</w:t>
      </w:r>
      <w:r w:rsidRPr="00BA2CE4">
        <w:t xml:space="preserve"> that the </w:t>
      </w:r>
      <w:r w:rsidR="00395D3A">
        <w:t xml:space="preserve">other religions </w:t>
      </w:r>
      <w:r w:rsidRPr="00BA2CE4">
        <w:t xml:space="preserve">are all fake, but not that there will be no </w:t>
      </w:r>
      <w:r w:rsidR="00395D3A">
        <w:t xml:space="preserve">God </w:t>
      </w:r>
      <w:r w:rsidR="001F7FCC">
        <w:t>on the earth anymore, this should be</w:t>
      </w:r>
      <w:r w:rsidRPr="00BA2CE4">
        <w:t xml:space="preserve"> the real</w:t>
      </w:r>
      <w:r w:rsidR="00395D3A">
        <w:t xml:space="preserve"> intention of religious exclusivism.</w:t>
      </w:r>
    </w:p>
    <w:p w14:paraId="1265DFFA" w14:textId="1360CE3C" w:rsidR="00E91A45" w:rsidRPr="00A22DB5" w:rsidRDefault="008B75A1" w:rsidP="00566262">
      <w:pPr>
        <w:jc w:val="both"/>
        <w:rPr>
          <w:b/>
        </w:rPr>
      </w:pPr>
      <w:r>
        <w:rPr>
          <w:b/>
        </w:rPr>
        <w:t>Perspective-</w:t>
      </w:r>
      <w:r w:rsidR="00A22DB5" w:rsidRPr="00A22DB5">
        <w:rPr>
          <w:b/>
        </w:rPr>
        <w:t>C</w:t>
      </w:r>
      <w:r>
        <w:rPr>
          <w:b/>
        </w:rPr>
        <w:t xml:space="preserve">hallenges </w:t>
      </w:r>
    </w:p>
    <w:p w14:paraId="6816F14B" w14:textId="5353A789" w:rsidR="004A10CF" w:rsidRPr="001865BA" w:rsidRDefault="004A10CF" w:rsidP="00566262">
      <w:pPr>
        <w:jc w:val="both"/>
      </w:pPr>
      <w:r w:rsidRPr="001865BA">
        <w:t xml:space="preserve">1. </w:t>
      </w:r>
      <w:r w:rsidR="00F5065A">
        <w:t xml:space="preserve">The </w:t>
      </w:r>
      <w:r w:rsidR="001E4E4F">
        <w:t>self-contradiction</w:t>
      </w:r>
      <w:r w:rsidR="00A647E5">
        <w:t xml:space="preserve"> scriptures in the Bible</w:t>
      </w:r>
    </w:p>
    <w:p w14:paraId="6CD03A2E" w14:textId="61108490" w:rsidR="00360AA9" w:rsidRDefault="00360AA9" w:rsidP="00566262">
      <w:pPr>
        <w:jc w:val="both"/>
      </w:pPr>
      <w:r>
        <w:rPr>
          <w:rFonts w:hint="eastAsia"/>
        </w:rPr>
        <w:t>It</w:t>
      </w:r>
      <w:r>
        <w:t xml:space="preserve"> is obvious that t</w:t>
      </w:r>
      <w:r w:rsidRPr="00360AA9">
        <w:t xml:space="preserve">here are countless contradictions in the Bible, </w:t>
      </w:r>
      <w:r>
        <w:t>and</w:t>
      </w:r>
      <w:r w:rsidRPr="00360AA9">
        <w:t xml:space="preserve"> </w:t>
      </w:r>
      <w:r w:rsidR="00AB0B10">
        <w:t>in add</w:t>
      </w:r>
      <w:r w:rsidR="00A647E5">
        <w:t>i</w:t>
      </w:r>
      <w:r w:rsidR="00AB0B10">
        <w:t>tion</w:t>
      </w:r>
      <w:r w:rsidRPr="00360AA9">
        <w:t xml:space="preserve"> more </w:t>
      </w:r>
      <w:r w:rsidR="009949CF">
        <w:t>ambiguous</w:t>
      </w:r>
      <w:r>
        <w:t xml:space="preserve"> but inconsistencies parts as well</w:t>
      </w:r>
      <w:r w:rsidRPr="00360AA9">
        <w:t>.</w:t>
      </w:r>
      <w:r w:rsidR="00A647E5">
        <w:t xml:space="preserve"> </w:t>
      </w:r>
      <w:r w:rsidRPr="00360AA9">
        <w:t>If the words of the Bible are not absolute truth</w:t>
      </w:r>
      <w:r>
        <w:t xml:space="preserve">, religious </w:t>
      </w:r>
      <w:r w:rsidR="00354BE4" w:rsidRPr="00354BE4">
        <w:t>exclusive attitude</w:t>
      </w:r>
      <w:r w:rsidR="00F12C5F">
        <w:t xml:space="preserve"> should </w:t>
      </w:r>
      <w:r w:rsidRPr="00360AA9">
        <w:t xml:space="preserve">be </w:t>
      </w:r>
      <w:r w:rsidR="00F12C5F">
        <w:t xml:space="preserve">not </w:t>
      </w:r>
      <w:r w:rsidRPr="00360AA9">
        <w:t>regarded as the</w:t>
      </w:r>
      <w:r w:rsidR="00F12C5F">
        <w:t xml:space="preserve"> </w:t>
      </w:r>
      <w:r w:rsidR="00F12C5F">
        <w:rPr>
          <w:rFonts w:hint="eastAsia"/>
        </w:rPr>
        <w:t>a</w:t>
      </w:r>
      <w:r w:rsidR="00F12C5F" w:rsidRPr="00F12C5F">
        <w:t>bsolutely correct</w:t>
      </w:r>
      <w:r w:rsidR="00354BE4">
        <w:t xml:space="preserve"> either.</w:t>
      </w:r>
      <w:r w:rsidRPr="00360AA9">
        <w:t xml:space="preserve"> The Bible, </w:t>
      </w:r>
      <w:r w:rsidR="00F12C5F">
        <w:t xml:space="preserve">not </w:t>
      </w:r>
      <w:r w:rsidRPr="00360AA9">
        <w:t>like any other</w:t>
      </w:r>
      <w:r w:rsidR="00354BE4">
        <w:t xml:space="preserve"> regular</w:t>
      </w:r>
      <w:r w:rsidRPr="00360AA9">
        <w:t xml:space="preserve"> book</w:t>
      </w:r>
      <w:r w:rsidR="00354BE4">
        <w:t>s</w:t>
      </w:r>
      <w:r w:rsidRPr="00360AA9">
        <w:t xml:space="preserve">, </w:t>
      </w:r>
      <w:r w:rsidR="00354BE4">
        <w:t xml:space="preserve">in which </w:t>
      </w:r>
      <w:r w:rsidR="00354BE4" w:rsidRPr="00360AA9">
        <w:t>God’s</w:t>
      </w:r>
      <w:r w:rsidRPr="00360AA9">
        <w:t xml:space="preserve"> revelation is </w:t>
      </w:r>
      <w:r w:rsidR="00354BE4">
        <w:t xml:space="preserve">in </w:t>
      </w:r>
      <w:r w:rsidRPr="00360AA9">
        <w:t xml:space="preserve">a more accurate way to </w:t>
      </w:r>
      <w:r w:rsidR="00354BE4">
        <w:t>be articulated</w:t>
      </w:r>
      <w:r w:rsidRPr="00360AA9">
        <w:t>. However, it is still far from reaching the absolute truth.</w:t>
      </w:r>
      <w:r w:rsidR="00715A2B">
        <w:t xml:space="preserve"> </w:t>
      </w:r>
      <w:r w:rsidR="008B057F">
        <w:t xml:space="preserve"> Let’s look at some </w:t>
      </w:r>
      <w:r w:rsidR="00AB0B10">
        <w:t xml:space="preserve">contradictory </w:t>
      </w:r>
      <w:r w:rsidR="008B057F">
        <w:t>examples in the Bible:</w:t>
      </w:r>
    </w:p>
    <w:p w14:paraId="7C8FCC3C" w14:textId="36C7567D" w:rsidR="008B057F" w:rsidRDefault="008B057F" w:rsidP="000755EB">
      <w:pPr>
        <w:jc w:val="both"/>
      </w:pPr>
      <w:r>
        <w:t>In Genesis 6:19: “You are to bring into the ark two of all living creatures…”, and in Genesis 7:2: “Take with you seven pairs of every kind of clean animal, a male and its mate, and one pair of every kind of unclean animal, a male and its mate.”</w:t>
      </w:r>
      <w:r w:rsidR="000755EB">
        <w:t xml:space="preserve"> The amount described from the two parts of Genesis is inconsistent. In Psalm 145:9: “The Lord is good to all; he has compassion on all he has made”, and in Jeremiah 13:14: “…I will allow no pity or mercy or compassion to keep me from destroying them.” These </w:t>
      </w:r>
      <w:r w:rsidR="00D74CBB">
        <w:t>two sentences are total</w:t>
      </w:r>
      <w:r w:rsidR="00AB0B10">
        <w:t>ly</w:t>
      </w:r>
      <w:r w:rsidR="00D74CBB">
        <w:t xml:space="preserve"> </w:t>
      </w:r>
      <w:r w:rsidR="000755EB">
        <w:t>opposite</w:t>
      </w:r>
      <w:r w:rsidR="00D74CBB">
        <w:t xml:space="preserve"> meanings.</w:t>
      </w:r>
    </w:p>
    <w:p w14:paraId="77C59B2F" w14:textId="4AFFE118" w:rsidR="00D74CBB" w:rsidRDefault="00AB0B10" w:rsidP="000755EB">
      <w:pPr>
        <w:jc w:val="both"/>
      </w:pPr>
      <w:r>
        <w:t>Similarly</w:t>
      </w:r>
      <w:r w:rsidR="00D74CBB">
        <w:t xml:space="preserve">, we can find out </w:t>
      </w:r>
      <w:r>
        <w:t>such self-contraction claims</w:t>
      </w:r>
      <w:r w:rsidR="00D74CBB">
        <w:t xml:space="preserve"> in </w:t>
      </w:r>
      <w:r>
        <w:t xml:space="preserve">the </w:t>
      </w:r>
      <w:r w:rsidR="00D74CBB">
        <w:t>New Testament. For example: In Matthew 5:43:</w:t>
      </w:r>
      <w:r>
        <w:t xml:space="preserve"> “… </w:t>
      </w:r>
      <w:r w:rsidR="00D74CBB">
        <w:t>Love your neighbour and hate your enemy”, and in Matthew 10:34:</w:t>
      </w:r>
      <w:r>
        <w:t xml:space="preserve"> “</w:t>
      </w:r>
      <w:r w:rsidR="00D74CBB">
        <w:t xml:space="preserve">Do not suppose that I have come to bring peace to the earth. I did not come to bring peace, but a sword”. </w:t>
      </w:r>
      <w:r>
        <w:t xml:space="preserve">Here, </w:t>
      </w:r>
      <w:r w:rsidR="00013A47">
        <w:t>“love” and “sword” are such an opposite</w:t>
      </w:r>
      <w:r>
        <w:t xml:space="preserve"> to each other</w:t>
      </w:r>
      <w:r w:rsidR="00013A47">
        <w:t>.</w:t>
      </w:r>
    </w:p>
    <w:p w14:paraId="15A7E70D" w14:textId="58CE74D2" w:rsidR="004A10CF" w:rsidRPr="001865BA" w:rsidRDefault="003F5604" w:rsidP="00566262">
      <w:pPr>
        <w:jc w:val="both"/>
      </w:pPr>
      <w:r>
        <w:lastRenderedPageBreak/>
        <w:t>2</w:t>
      </w:r>
      <w:r w:rsidR="004A10CF" w:rsidRPr="001865BA">
        <w:t xml:space="preserve">. </w:t>
      </w:r>
      <w:r w:rsidR="003C4863">
        <w:t>L</w:t>
      </w:r>
      <w:r w:rsidR="004A10CF" w:rsidRPr="001865BA">
        <w:t>egalism than humanism</w:t>
      </w:r>
    </w:p>
    <w:p w14:paraId="65A080EE" w14:textId="3B0042ED" w:rsidR="00500626" w:rsidRPr="001865BA" w:rsidRDefault="009D5B7C" w:rsidP="00566262">
      <w:pPr>
        <w:jc w:val="both"/>
      </w:pPr>
      <w:r>
        <w:t>“Love the Lord your God with all your heart and with all your soul and with all your strength and with all your mind; and, love your neighbour as yourself</w:t>
      </w:r>
      <w:r w:rsidR="0045743A">
        <w:t>.” (</w:t>
      </w:r>
      <w:r>
        <w:t xml:space="preserve">Luke </w:t>
      </w:r>
      <w:r w:rsidR="00D452D5">
        <w:t>10:27)</w:t>
      </w:r>
      <w:r w:rsidR="00DD1ADA">
        <w:t xml:space="preserve"> </w:t>
      </w:r>
      <w:r w:rsidR="00066047">
        <w:t>F</w:t>
      </w:r>
      <w:r w:rsidR="00066047" w:rsidRPr="00066047">
        <w:t>rom some Christian perspective</w:t>
      </w:r>
      <w:r w:rsidR="00066047">
        <w:t>, the ‘</w:t>
      </w:r>
      <w:r w:rsidR="00352D3A">
        <w:t xml:space="preserve">love your </w:t>
      </w:r>
      <w:r w:rsidR="00500626" w:rsidRPr="00500626">
        <w:t>neighbo</w:t>
      </w:r>
      <w:r w:rsidR="00500626">
        <w:t>u</w:t>
      </w:r>
      <w:r w:rsidR="00066047">
        <w:t xml:space="preserve">r’ </w:t>
      </w:r>
      <w:r w:rsidR="00500626" w:rsidRPr="00500626">
        <w:t>mentioned here</w:t>
      </w:r>
      <w:r w:rsidR="003C4863">
        <w:t xml:space="preserve">, </w:t>
      </w:r>
      <w:r w:rsidR="00066047">
        <w:t>may be discerned</w:t>
      </w:r>
      <w:r w:rsidR="00500626" w:rsidRPr="00500626">
        <w:t xml:space="preserve"> overly </w:t>
      </w:r>
      <w:r w:rsidR="00066047">
        <w:t xml:space="preserve">if they merely </w:t>
      </w:r>
      <w:r w:rsidR="00500626" w:rsidRPr="00500626">
        <w:t xml:space="preserve">focused on the scriptures, </w:t>
      </w:r>
      <w:r w:rsidR="00066047">
        <w:t xml:space="preserve">thereby </w:t>
      </w:r>
      <w:r w:rsidR="00352D3A">
        <w:t>neglec</w:t>
      </w:r>
      <w:r w:rsidR="00500626" w:rsidRPr="00500626">
        <w:t xml:space="preserve">ting </w:t>
      </w:r>
      <w:r w:rsidR="00352D3A">
        <w:t xml:space="preserve">or misunderstanding </w:t>
      </w:r>
      <w:r w:rsidR="00500626" w:rsidRPr="00500626">
        <w:t>the true meaning</w:t>
      </w:r>
      <w:r w:rsidR="00352D3A">
        <w:t xml:space="preserve"> of it</w:t>
      </w:r>
      <w:r w:rsidR="00500626" w:rsidRPr="00500626">
        <w:t xml:space="preserve">. In the legalist view, sin is considered to be contrary to God and / or offensive to God, whereas humanitarianism describes sin as corrupting or injuring others. </w:t>
      </w:r>
      <w:r w:rsidR="008370ED">
        <w:t>However, these two views are</w:t>
      </w:r>
      <w:r w:rsidR="008370ED" w:rsidRPr="00500626">
        <w:t xml:space="preserve"> </w:t>
      </w:r>
      <w:r w:rsidR="00500626" w:rsidRPr="00500626">
        <w:t>essentially no difference</w:t>
      </w:r>
      <w:r w:rsidR="008370ED">
        <w:t xml:space="preserve"> to each other</w:t>
      </w:r>
      <w:r w:rsidR="00500626" w:rsidRPr="00500626">
        <w:t xml:space="preserve">. </w:t>
      </w:r>
      <w:r w:rsidR="008370ED">
        <w:t>According to the Bible, human being</w:t>
      </w:r>
      <w:r w:rsidR="00D452D5">
        <w:t>s</w:t>
      </w:r>
      <w:r w:rsidR="008370ED">
        <w:t xml:space="preserve"> are</w:t>
      </w:r>
      <w:r w:rsidR="00DD1ADA">
        <w:t xml:space="preserve"> made </w:t>
      </w:r>
      <w:r w:rsidR="008370ED">
        <w:t>in</w:t>
      </w:r>
      <w:r w:rsidR="008370ED" w:rsidRPr="00500626">
        <w:t xml:space="preserve"> </w:t>
      </w:r>
      <w:r w:rsidR="00500626" w:rsidRPr="00500626">
        <w:t xml:space="preserve">the image of God, </w:t>
      </w:r>
      <w:r w:rsidR="008370ED">
        <w:t>hence they</w:t>
      </w:r>
      <w:r w:rsidR="00500626" w:rsidRPr="00500626">
        <w:t xml:space="preserve"> will </w:t>
      </w:r>
      <w:r w:rsidR="008370ED">
        <w:t xml:space="preserve">need to follow </w:t>
      </w:r>
      <w:r w:rsidR="00500626" w:rsidRPr="00500626">
        <w:t>God</w:t>
      </w:r>
      <w:r w:rsidR="008370ED">
        <w:t xml:space="preserve"> in their deeds</w:t>
      </w:r>
      <w:r w:rsidR="00500626" w:rsidRPr="00500626">
        <w:t xml:space="preserve">. </w:t>
      </w:r>
      <w:r w:rsidR="003F49AE">
        <w:t xml:space="preserve"> However, it is what Christians believe not non-Christians believe. Therefore, it is more fair to say that</w:t>
      </w:r>
      <w:r w:rsidR="00500626" w:rsidRPr="00500626">
        <w:t xml:space="preserve"> </w:t>
      </w:r>
      <w:r w:rsidR="00DD1ADA">
        <w:t>sin</w:t>
      </w:r>
      <w:r w:rsidR="00500626" w:rsidRPr="00500626">
        <w:t xml:space="preserve"> </w:t>
      </w:r>
      <w:r w:rsidR="003F49AE">
        <w:t xml:space="preserve">is better to be </w:t>
      </w:r>
      <w:r w:rsidR="00D452D5">
        <w:t xml:space="preserve">interpreted </w:t>
      </w:r>
      <w:r w:rsidR="00D452D5" w:rsidRPr="00500626">
        <w:t>as</w:t>
      </w:r>
      <w:r w:rsidR="00500626" w:rsidRPr="00500626">
        <w:t xml:space="preserve"> hurting others an</w:t>
      </w:r>
      <w:r w:rsidR="00DD1ADA">
        <w:t>d themselves instead of having</w:t>
      </w:r>
      <w:r w:rsidR="00500626" w:rsidRPr="00500626">
        <w:t xml:space="preserve"> offended God</w:t>
      </w:r>
      <w:r w:rsidR="00DD1ADA">
        <w:t xml:space="preserve"> by mankind</w:t>
      </w:r>
      <w:r w:rsidR="00500626" w:rsidRPr="00500626">
        <w:t>.</w:t>
      </w:r>
    </w:p>
    <w:p w14:paraId="2C800492" w14:textId="6693E2D4" w:rsidR="004A10CF" w:rsidRPr="001865BA" w:rsidRDefault="003F5604" w:rsidP="00566262">
      <w:pPr>
        <w:jc w:val="both"/>
      </w:pPr>
      <w:r>
        <w:t>3</w:t>
      </w:r>
      <w:r w:rsidR="004A10CF" w:rsidRPr="001865BA">
        <w:t xml:space="preserve">. </w:t>
      </w:r>
      <w:r w:rsidR="003C4863">
        <w:t>C</w:t>
      </w:r>
      <w:r w:rsidR="004A10CF" w:rsidRPr="001865BA">
        <w:t xml:space="preserve">oncept of </w:t>
      </w:r>
      <w:r w:rsidR="00626245">
        <w:t>God’s revelatory</w:t>
      </w:r>
    </w:p>
    <w:p w14:paraId="2645FD21" w14:textId="08744CF1" w:rsidR="0053511E" w:rsidRDefault="00562389" w:rsidP="00566262">
      <w:pPr>
        <w:jc w:val="both"/>
      </w:pPr>
      <w:r>
        <w:t xml:space="preserve">The </w:t>
      </w:r>
      <w:r w:rsidRPr="003C4863">
        <w:rPr>
          <w:i/>
        </w:rPr>
        <w:t>Old Testament</w:t>
      </w:r>
      <w:r>
        <w:t xml:space="preserve"> of</w:t>
      </w:r>
      <w:r w:rsidRPr="00562389">
        <w:t xml:space="preserve"> Christian Bible records the revelation of God to the people of Israel. However, </w:t>
      </w:r>
      <w:r w:rsidR="003F49AE">
        <w:t xml:space="preserve">some </w:t>
      </w:r>
      <w:r w:rsidRPr="00562389">
        <w:t xml:space="preserve">Christian exclusivists categorically denied any revelation outside of Jesus Christ, and it would be very </w:t>
      </w:r>
      <w:r w:rsidR="00F814C0">
        <w:t>difficult to explain why</w:t>
      </w:r>
      <w:r w:rsidRPr="00562389">
        <w:t xml:space="preserve"> the </w:t>
      </w:r>
      <w:r w:rsidRPr="003C4863">
        <w:t>Old Testament</w:t>
      </w:r>
      <w:r w:rsidR="00F814C0">
        <w:t xml:space="preserve"> is compiled</w:t>
      </w:r>
      <w:r w:rsidRPr="00562389">
        <w:t xml:space="preserve"> as a Christian scripture if it could be so understood. This tendency has been strongly criticized by pluralists, accusing this view of biblical exclusivity. In addition, if God truly revealed himself in the history of Israel before the advent of Jesus Christ, how could </w:t>
      </w:r>
      <w:r w:rsidR="003F49AE">
        <w:t xml:space="preserve">it be </w:t>
      </w:r>
      <w:r w:rsidRPr="00562389">
        <w:t xml:space="preserve">the only way to guarantee salvation </w:t>
      </w:r>
      <w:r w:rsidR="003F49AE">
        <w:t xml:space="preserve">that </w:t>
      </w:r>
      <w:r w:rsidRPr="00562389">
        <w:t>was to explicitly confess and surren</w:t>
      </w:r>
      <w:r w:rsidR="00F814C0">
        <w:t>der to God in Christ?  T</w:t>
      </w:r>
      <w:r w:rsidRPr="00562389">
        <w:t>he God-Father</w:t>
      </w:r>
      <w:r w:rsidR="003F49AE">
        <w:t xml:space="preserve">, being </w:t>
      </w:r>
      <w:r w:rsidRPr="00562389">
        <w:t xml:space="preserve">revealed in Christ </w:t>
      </w:r>
      <w:r w:rsidR="00F814C0">
        <w:t xml:space="preserve">as a role of </w:t>
      </w:r>
      <w:r w:rsidRPr="00562389">
        <w:t>generous and infinite love of divi</w:t>
      </w:r>
      <w:r w:rsidR="00F814C0">
        <w:t>ne</w:t>
      </w:r>
      <w:r w:rsidRPr="00562389">
        <w:t xml:space="preserve">, </w:t>
      </w:r>
      <w:r w:rsidR="0025794E">
        <w:t>did</w:t>
      </w:r>
      <w:r w:rsidR="00F814C0">
        <w:t xml:space="preserve"> he </w:t>
      </w:r>
      <w:r w:rsidRPr="00562389">
        <w:t>really refuse his revelation for salvation because these millions of people have their own religious beliefs?</w:t>
      </w:r>
      <w:r w:rsidR="00D6269B">
        <w:t xml:space="preserve"> </w:t>
      </w:r>
      <w:r w:rsidR="004F2B48">
        <w:rPr>
          <w:rStyle w:val="FootnoteReference"/>
        </w:rPr>
        <w:footnoteReference w:id="11"/>
      </w:r>
      <w:r w:rsidR="0053511E">
        <w:t xml:space="preserve"> </w:t>
      </w:r>
    </w:p>
    <w:p w14:paraId="61AD8ED8" w14:textId="2214DD65" w:rsidR="00626245" w:rsidRDefault="0053511E" w:rsidP="00566262">
      <w:pPr>
        <w:jc w:val="both"/>
      </w:pPr>
      <w:r>
        <w:t xml:space="preserve">Although </w:t>
      </w:r>
      <w:r w:rsidR="003F49AE">
        <w:t xml:space="preserve">Christian </w:t>
      </w:r>
      <w:r>
        <w:t>religious exclusivists</w:t>
      </w:r>
      <w:r w:rsidRPr="0053511E">
        <w:t xml:space="preserve"> stress that salvation comes from God </w:t>
      </w:r>
      <w:r w:rsidR="003F49AE" w:rsidRPr="0053511E">
        <w:t xml:space="preserve">only </w:t>
      </w:r>
      <w:r w:rsidRPr="0053511E">
        <w:t>through Christ, they cannot effectively explain God's greatest revelation</w:t>
      </w:r>
      <w:r w:rsidR="003F49AE">
        <w:t>. T</w:t>
      </w:r>
      <w:r w:rsidRPr="0053511E">
        <w:t xml:space="preserve">hat is </w:t>
      </w:r>
      <w:r w:rsidR="002F1318">
        <w:t xml:space="preserve">the </w:t>
      </w:r>
      <w:r w:rsidRPr="0053511E">
        <w:t xml:space="preserve">universal </w:t>
      </w:r>
      <w:r w:rsidR="002F1318">
        <w:t>salvific will of God</w:t>
      </w:r>
      <w:r w:rsidRPr="0053511E">
        <w:t>. Of course, many of the exclusivists</w:t>
      </w:r>
      <w:r w:rsidR="002F1318">
        <w:t xml:space="preserve"> do</w:t>
      </w:r>
      <w:r w:rsidRPr="0053511E">
        <w:t xml:space="preserve"> artfully av</w:t>
      </w:r>
      <w:r w:rsidR="00D73F18">
        <w:t>oid the accusations of</w:t>
      </w:r>
      <w:r w:rsidRPr="0053511E">
        <w:t xml:space="preserve"> superiority and chauvinism </w:t>
      </w:r>
      <w:r w:rsidR="00D73F18">
        <w:t xml:space="preserve">from religious pluralism </w:t>
      </w:r>
      <w:r w:rsidRPr="0053511E">
        <w:t xml:space="preserve">in the dialogue. However, how to practice cooperation and moral tolerance is the top priority that most </w:t>
      </w:r>
      <w:r w:rsidR="002F1318">
        <w:t>exclusivism</w:t>
      </w:r>
      <w:r w:rsidRPr="0053511E">
        <w:t xml:space="preserve"> should consider</w:t>
      </w:r>
      <w:r w:rsidR="0005636A">
        <w:t xml:space="preserve">. </w:t>
      </w:r>
      <w:r w:rsidR="0005636A">
        <w:rPr>
          <w:rStyle w:val="FootnoteReference"/>
        </w:rPr>
        <w:footnoteReference w:id="12"/>
      </w:r>
    </w:p>
    <w:p w14:paraId="5F9064EB" w14:textId="790E9AA0" w:rsidR="007F2270" w:rsidRPr="00A22DB5" w:rsidRDefault="007F2270" w:rsidP="00566262">
      <w:pPr>
        <w:jc w:val="both"/>
        <w:rPr>
          <w:b/>
        </w:rPr>
      </w:pPr>
      <w:r w:rsidRPr="00A22DB5">
        <w:rPr>
          <w:b/>
        </w:rPr>
        <w:t>Conclusion</w:t>
      </w:r>
    </w:p>
    <w:p w14:paraId="23840378" w14:textId="26AE73D0" w:rsidR="008A116B" w:rsidRDefault="009C6C4E" w:rsidP="00566262">
      <w:pPr>
        <w:jc w:val="both"/>
        <w:rPr>
          <w:b/>
        </w:rPr>
      </w:pPr>
      <w:r w:rsidRPr="00B81D40">
        <w:t xml:space="preserve">With the development of </w:t>
      </w:r>
      <w:r w:rsidR="00C234A6">
        <w:t>social media</w:t>
      </w:r>
      <w:r w:rsidRPr="00B81D40">
        <w:t xml:space="preserve">, popularization of computer and Internet technologies, establishment of various international organizations, the creation of cross-border cultural exchange </w:t>
      </w:r>
      <w:r w:rsidR="00C57480">
        <w:t xml:space="preserve">programs and other innovations, </w:t>
      </w:r>
      <w:r w:rsidRPr="00B81D40">
        <w:t xml:space="preserve">the world </w:t>
      </w:r>
      <w:r w:rsidR="009F4777">
        <w:t xml:space="preserve">has </w:t>
      </w:r>
      <w:r w:rsidR="00C234A6">
        <w:t>become</w:t>
      </w:r>
      <w:r w:rsidR="009F4777">
        <w:t xml:space="preserve"> smaller </w:t>
      </w:r>
      <w:r w:rsidR="00C234A6">
        <w:t>like a world village. Hence,</w:t>
      </w:r>
      <w:r w:rsidR="009F4777">
        <w:t xml:space="preserve"> religions have been</w:t>
      </w:r>
      <w:r w:rsidR="005E6351" w:rsidRPr="005E6351">
        <w:t xml:space="preserve"> stripped of their ideological attributes and </w:t>
      </w:r>
      <w:r w:rsidR="00C234A6">
        <w:t>challenged</w:t>
      </w:r>
      <w:r w:rsidR="003C4863">
        <w:t xml:space="preserve"> </w:t>
      </w:r>
      <w:r w:rsidR="005E6351" w:rsidRPr="005E6351">
        <w:t xml:space="preserve">by </w:t>
      </w:r>
      <w:r w:rsidR="00C234A6">
        <w:t>different</w:t>
      </w:r>
      <w:r w:rsidR="005E6351" w:rsidRPr="005E6351">
        <w:t xml:space="preserve"> values</w:t>
      </w:r>
      <w:r w:rsidR="00C234A6">
        <w:t xml:space="preserve"> from</w:t>
      </w:r>
      <w:r w:rsidR="005E6351" w:rsidRPr="005E6351">
        <w:t xml:space="preserve"> </w:t>
      </w:r>
      <w:r w:rsidR="009F4777">
        <w:t xml:space="preserve">ethical, cultural and </w:t>
      </w:r>
      <w:r w:rsidR="005E6351" w:rsidRPr="005E6351">
        <w:t>political system</w:t>
      </w:r>
      <w:r w:rsidR="00C234A6">
        <w:t>s</w:t>
      </w:r>
      <w:r w:rsidR="009F4777">
        <w:t>.</w:t>
      </w:r>
      <w:r w:rsidR="005E6351" w:rsidRPr="005E6351">
        <w:t xml:space="preserve"> </w:t>
      </w:r>
      <w:r w:rsidR="009F4777">
        <w:t xml:space="preserve">Meanwhile, </w:t>
      </w:r>
      <w:r w:rsidR="00B81D40" w:rsidRPr="00B81D40">
        <w:t>inter</w:t>
      </w:r>
      <w:r w:rsidR="00C234A6">
        <w:t>-</w:t>
      </w:r>
      <w:r w:rsidR="00B81D40" w:rsidRPr="00B81D40">
        <w:t xml:space="preserve">religious dialogue </w:t>
      </w:r>
      <w:r w:rsidR="00C234A6">
        <w:t>has become</w:t>
      </w:r>
      <w:r w:rsidR="00B81D40" w:rsidRPr="00B81D40">
        <w:t xml:space="preserve"> more and more</w:t>
      </w:r>
      <w:r w:rsidR="00950B2A">
        <w:t xml:space="preserve"> frequent</w:t>
      </w:r>
      <w:r w:rsidR="00B81D40" w:rsidRPr="00B81D40">
        <w:t>, which enables</w:t>
      </w:r>
      <w:r w:rsidRPr="00B81D40">
        <w:t xml:space="preserve"> religious </w:t>
      </w:r>
      <w:r w:rsidR="00B81D40" w:rsidRPr="00B81D40">
        <w:t xml:space="preserve">exclusivism an </w:t>
      </w:r>
      <w:r w:rsidR="009F4777">
        <w:t>ever-</w:t>
      </w:r>
      <w:r w:rsidR="00B81D40" w:rsidRPr="00B81D40">
        <w:t>increasing</w:t>
      </w:r>
      <w:r w:rsidRPr="00B81D40">
        <w:t xml:space="preserve"> </w:t>
      </w:r>
      <w:r w:rsidR="00B81D40" w:rsidRPr="00B81D40">
        <w:t>critical</w:t>
      </w:r>
      <w:r w:rsidRPr="00B81D40">
        <w:t xml:space="preserve"> issue. On one hand, there is a need for contact and mutual understanding among</w:t>
      </w:r>
      <w:r w:rsidR="00C234A6">
        <w:t>st different</w:t>
      </w:r>
      <w:r w:rsidRPr="00B81D40">
        <w:t xml:space="preserve"> religions; on the other hand, exclusivism and</w:t>
      </w:r>
      <w:r w:rsidR="00B81D40">
        <w:t xml:space="preserve"> universalism remain the core</w:t>
      </w:r>
      <w:r w:rsidR="00D73F18">
        <w:t xml:space="preserve"> discourse</w:t>
      </w:r>
      <w:r w:rsidR="00B81D40">
        <w:t xml:space="preserve"> in</w:t>
      </w:r>
      <w:r w:rsidRPr="00B81D40">
        <w:t xml:space="preserve"> ma</w:t>
      </w:r>
      <w:r w:rsidR="00B81D40">
        <w:t>ny religious theologies. In the</w:t>
      </w:r>
      <w:r w:rsidRPr="00B81D40">
        <w:t xml:space="preserve"> era of globalization, especially in the context of religious-inspired terrorism and weapons of mass destruction, sincere dialogue and cooperation among religious groups are of crucial importance. However, such dialogue and cooperat</w:t>
      </w:r>
      <w:r w:rsidR="00B81D40">
        <w:t>ion can only be carried out in a premise of</w:t>
      </w:r>
      <w:r w:rsidRPr="00B81D40">
        <w:t xml:space="preserve"> mutual understanding and mutual inclusion of </w:t>
      </w:r>
      <w:r w:rsidR="00B81D40">
        <w:t>religi</w:t>
      </w:r>
      <w:r w:rsidR="005E6351">
        <w:t>ous exclusivism and other theologies of religions</w:t>
      </w:r>
      <w:r w:rsidR="00B81D40">
        <w:t xml:space="preserve">. </w:t>
      </w:r>
      <w:bookmarkStart w:id="8" w:name="_GoBack"/>
      <w:bookmarkEnd w:id="8"/>
    </w:p>
    <w:p w14:paraId="1B1A7A8C" w14:textId="77777777" w:rsidR="008A116B" w:rsidRDefault="008A116B" w:rsidP="00566262">
      <w:pPr>
        <w:jc w:val="both"/>
        <w:rPr>
          <w:b/>
        </w:rPr>
      </w:pPr>
    </w:p>
    <w:p w14:paraId="5B218F80" w14:textId="6D3BBCFB" w:rsidR="00B057B0" w:rsidRPr="00A22DB5" w:rsidRDefault="00B057B0" w:rsidP="00566262">
      <w:pPr>
        <w:jc w:val="both"/>
        <w:rPr>
          <w:b/>
        </w:rPr>
      </w:pPr>
      <w:r w:rsidRPr="00A22DB5">
        <w:rPr>
          <w:b/>
        </w:rPr>
        <w:lastRenderedPageBreak/>
        <w:t>Bibliography</w:t>
      </w:r>
    </w:p>
    <w:p w14:paraId="0A3C0EEB" w14:textId="5271DC12" w:rsidR="003B4A7D" w:rsidRPr="001B1865" w:rsidRDefault="003B4A7D" w:rsidP="00566262">
      <w:pPr>
        <w:jc w:val="both"/>
        <w:rPr>
          <w:sz w:val="20"/>
          <w:szCs w:val="20"/>
        </w:rPr>
      </w:pPr>
      <w:bookmarkStart w:id="9" w:name="_Hlk506991798"/>
      <w:bookmarkStart w:id="10" w:name="_Hlk506988159"/>
      <w:r w:rsidRPr="001B1865">
        <w:rPr>
          <w:sz w:val="20"/>
          <w:szCs w:val="20"/>
        </w:rPr>
        <w:t>D’Costa</w:t>
      </w:r>
      <w:r w:rsidR="00070704" w:rsidRPr="001B1865">
        <w:rPr>
          <w:sz w:val="20"/>
          <w:szCs w:val="20"/>
        </w:rPr>
        <w:t xml:space="preserve"> </w:t>
      </w:r>
      <w:r w:rsidR="00070704" w:rsidRPr="001B1865">
        <w:rPr>
          <w:rFonts w:hint="eastAsia"/>
          <w:sz w:val="20"/>
          <w:szCs w:val="20"/>
        </w:rPr>
        <w:t>Gavin</w:t>
      </w:r>
      <w:r w:rsidRPr="001B1865">
        <w:rPr>
          <w:sz w:val="20"/>
          <w:szCs w:val="20"/>
        </w:rPr>
        <w:t xml:space="preserve">, </w:t>
      </w:r>
      <w:r w:rsidRPr="001B1865">
        <w:rPr>
          <w:i/>
          <w:sz w:val="20"/>
          <w:szCs w:val="20"/>
        </w:rPr>
        <w:t xml:space="preserve">Theology and </w:t>
      </w:r>
      <w:r w:rsidR="003C2C2D">
        <w:rPr>
          <w:i/>
          <w:sz w:val="20"/>
          <w:szCs w:val="20"/>
        </w:rPr>
        <w:t>R</w:t>
      </w:r>
      <w:r w:rsidRPr="001B1865">
        <w:rPr>
          <w:i/>
          <w:sz w:val="20"/>
          <w:szCs w:val="20"/>
        </w:rPr>
        <w:t xml:space="preserve">eligious </w:t>
      </w:r>
      <w:r w:rsidR="003C2C2D">
        <w:rPr>
          <w:i/>
          <w:sz w:val="20"/>
          <w:szCs w:val="20"/>
        </w:rPr>
        <w:t>P</w:t>
      </w:r>
      <w:r w:rsidR="003C2C2D" w:rsidRPr="001B1865">
        <w:rPr>
          <w:i/>
          <w:sz w:val="20"/>
          <w:szCs w:val="20"/>
        </w:rPr>
        <w:t>luralism</w:t>
      </w:r>
      <w:r w:rsidRPr="001B1865">
        <w:rPr>
          <w:sz w:val="20"/>
          <w:szCs w:val="20"/>
        </w:rPr>
        <w:t>, Basil Blackwell</w:t>
      </w:r>
      <w:r w:rsidR="005C34CC" w:rsidRPr="001B1865">
        <w:rPr>
          <w:sz w:val="20"/>
          <w:szCs w:val="20"/>
        </w:rPr>
        <w:t xml:space="preserve"> press</w:t>
      </w:r>
      <w:r w:rsidR="00AA4A7B" w:rsidRPr="001B1865">
        <w:rPr>
          <w:sz w:val="20"/>
          <w:szCs w:val="20"/>
        </w:rPr>
        <w:t>, 1986</w:t>
      </w:r>
      <w:bookmarkEnd w:id="9"/>
      <w:bookmarkEnd w:id="10"/>
      <w:r w:rsidR="00070704" w:rsidRPr="001B1865">
        <w:rPr>
          <w:sz w:val="20"/>
          <w:szCs w:val="20"/>
        </w:rPr>
        <w:t>.</w:t>
      </w:r>
    </w:p>
    <w:p w14:paraId="17E740B8" w14:textId="37D5994D" w:rsidR="003B4A7D" w:rsidRPr="001B1865" w:rsidRDefault="00070704" w:rsidP="00566262">
      <w:pPr>
        <w:jc w:val="both"/>
        <w:rPr>
          <w:sz w:val="20"/>
          <w:szCs w:val="20"/>
        </w:rPr>
      </w:pPr>
      <w:bookmarkStart w:id="11" w:name="_Hlk506991997"/>
      <w:bookmarkStart w:id="12" w:name="_Hlk506988256"/>
      <w:r w:rsidRPr="001B1865">
        <w:rPr>
          <w:sz w:val="20"/>
          <w:szCs w:val="20"/>
        </w:rPr>
        <w:t xml:space="preserve">H. </w:t>
      </w:r>
      <w:r w:rsidR="003B4A7D" w:rsidRPr="001B1865">
        <w:rPr>
          <w:sz w:val="20"/>
          <w:szCs w:val="20"/>
        </w:rPr>
        <w:t xml:space="preserve">Kraemer, </w:t>
      </w:r>
      <w:r w:rsidR="00BF1045" w:rsidRPr="001B1865">
        <w:rPr>
          <w:i/>
          <w:sz w:val="20"/>
          <w:szCs w:val="20"/>
        </w:rPr>
        <w:t xml:space="preserve">The Christian </w:t>
      </w:r>
      <w:r w:rsidR="003C2C2D">
        <w:rPr>
          <w:i/>
          <w:sz w:val="20"/>
          <w:szCs w:val="20"/>
        </w:rPr>
        <w:t>M</w:t>
      </w:r>
      <w:r w:rsidR="00BF1045" w:rsidRPr="001B1865">
        <w:rPr>
          <w:i/>
          <w:sz w:val="20"/>
          <w:szCs w:val="20"/>
        </w:rPr>
        <w:t xml:space="preserve">essage in </w:t>
      </w:r>
      <w:r w:rsidR="003C2C2D">
        <w:rPr>
          <w:i/>
          <w:sz w:val="20"/>
          <w:szCs w:val="20"/>
        </w:rPr>
        <w:t>A</w:t>
      </w:r>
      <w:r w:rsidR="003C2C2D" w:rsidRPr="001B1865">
        <w:rPr>
          <w:i/>
          <w:sz w:val="20"/>
          <w:szCs w:val="20"/>
        </w:rPr>
        <w:t xml:space="preserve"> </w:t>
      </w:r>
      <w:r w:rsidR="003C2C2D">
        <w:rPr>
          <w:i/>
          <w:sz w:val="20"/>
          <w:szCs w:val="20"/>
        </w:rPr>
        <w:t>N</w:t>
      </w:r>
      <w:r w:rsidR="00BF1045" w:rsidRPr="001B1865">
        <w:rPr>
          <w:i/>
          <w:sz w:val="20"/>
          <w:szCs w:val="20"/>
        </w:rPr>
        <w:t xml:space="preserve">on-Christian </w:t>
      </w:r>
      <w:r w:rsidR="003C2C2D">
        <w:rPr>
          <w:i/>
          <w:sz w:val="20"/>
          <w:szCs w:val="20"/>
        </w:rPr>
        <w:t>W</w:t>
      </w:r>
      <w:r w:rsidR="003C2C2D" w:rsidRPr="001B1865">
        <w:rPr>
          <w:i/>
          <w:sz w:val="20"/>
          <w:szCs w:val="20"/>
        </w:rPr>
        <w:t>orld</w:t>
      </w:r>
      <w:r w:rsidR="003B4A7D" w:rsidRPr="001B1865">
        <w:rPr>
          <w:sz w:val="20"/>
          <w:szCs w:val="20"/>
        </w:rPr>
        <w:t xml:space="preserve">, </w:t>
      </w:r>
      <w:r w:rsidR="00BF1045" w:rsidRPr="001B1865">
        <w:rPr>
          <w:sz w:val="20"/>
          <w:szCs w:val="20"/>
        </w:rPr>
        <w:t>New York Harper</w:t>
      </w:r>
      <w:r w:rsidR="005C34CC" w:rsidRPr="001B1865">
        <w:rPr>
          <w:sz w:val="20"/>
          <w:szCs w:val="20"/>
        </w:rPr>
        <w:t xml:space="preserve"> press</w:t>
      </w:r>
      <w:r w:rsidR="00BF1045" w:rsidRPr="001B1865">
        <w:rPr>
          <w:sz w:val="20"/>
          <w:szCs w:val="20"/>
        </w:rPr>
        <w:t>, 1938</w:t>
      </w:r>
      <w:bookmarkEnd w:id="11"/>
      <w:bookmarkEnd w:id="12"/>
      <w:r w:rsidRPr="001B1865">
        <w:rPr>
          <w:sz w:val="20"/>
          <w:szCs w:val="20"/>
        </w:rPr>
        <w:t>.</w:t>
      </w:r>
    </w:p>
    <w:p w14:paraId="10454C7C" w14:textId="593F3C37" w:rsidR="00070704" w:rsidRPr="001B1865" w:rsidRDefault="00070704" w:rsidP="00566262">
      <w:pPr>
        <w:jc w:val="both"/>
        <w:rPr>
          <w:sz w:val="20"/>
          <w:szCs w:val="20"/>
        </w:rPr>
      </w:pPr>
      <w:r w:rsidRPr="001B1865">
        <w:rPr>
          <w:sz w:val="20"/>
          <w:szCs w:val="20"/>
        </w:rPr>
        <w:t>Holy Bib</w:t>
      </w:r>
      <w:r w:rsidR="009E6B79">
        <w:rPr>
          <w:sz w:val="20"/>
          <w:szCs w:val="20"/>
        </w:rPr>
        <w:t xml:space="preserve">le, New International Version, </w:t>
      </w:r>
      <w:r w:rsidRPr="001B1865">
        <w:rPr>
          <w:sz w:val="20"/>
          <w:szCs w:val="20"/>
        </w:rPr>
        <w:t>Biblica Inc</w:t>
      </w:r>
      <w:r w:rsidR="001B1865">
        <w:rPr>
          <w:sz w:val="20"/>
          <w:szCs w:val="20"/>
        </w:rPr>
        <w:t>.</w:t>
      </w:r>
      <w:r w:rsidR="003C2C2D">
        <w:rPr>
          <w:sz w:val="20"/>
          <w:szCs w:val="20"/>
        </w:rPr>
        <w:t xml:space="preserve"> </w:t>
      </w:r>
      <w:r w:rsidR="009E6B79">
        <w:rPr>
          <w:sz w:val="20"/>
          <w:szCs w:val="20"/>
        </w:rPr>
        <w:t>1973, 1978, 1984, 2011</w:t>
      </w:r>
      <w:r w:rsidRPr="001B1865">
        <w:rPr>
          <w:sz w:val="20"/>
          <w:szCs w:val="20"/>
        </w:rPr>
        <w:t>.</w:t>
      </w:r>
    </w:p>
    <w:p w14:paraId="5D58E0FC" w14:textId="5B38F6CB" w:rsidR="00070704" w:rsidRPr="001B1865" w:rsidRDefault="001F7FCC" w:rsidP="00566262">
      <w:pPr>
        <w:jc w:val="both"/>
        <w:rPr>
          <w:sz w:val="20"/>
          <w:szCs w:val="20"/>
        </w:rPr>
      </w:pPr>
      <w:r>
        <w:rPr>
          <w:sz w:val="20"/>
          <w:szCs w:val="20"/>
        </w:rPr>
        <w:t xml:space="preserve">Plantinga Alvin, </w:t>
      </w:r>
      <w:r w:rsidR="00070704" w:rsidRPr="001B1865">
        <w:rPr>
          <w:i/>
          <w:sz w:val="20"/>
          <w:szCs w:val="20"/>
        </w:rPr>
        <w:t xml:space="preserve">Pluralism: A defense of religious </w:t>
      </w:r>
      <w:r w:rsidR="001B1865" w:rsidRPr="001B1865">
        <w:rPr>
          <w:i/>
          <w:sz w:val="20"/>
          <w:szCs w:val="20"/>
        </w:rPr>
        <w:t>exclusivism</w:t>
      </w:r>
      <w:r w:rsidR="00070704" w:rsidRPr="001B1865">
        <w:rPr>
          <w:sz w:val="20"/>
          <w:szCs w:val="20"/>
        </w:rPr>
        <w:t xml:space="preserve">, Philip L. Quinn and Kevin Meeker, eds., </w:t>
      </w:r>
      <w:r w:rsidR="00C24E2A">
        <w:rPr>
          <w:i/>
          <w:sz w:val="20"/>
          <w:szCs w:val="20"/>
        </w:rPr>
        <w:t>T</w:t>
      </w:r>
      <w:r w:rsidR="00C24E2A" w:rsidRPr="009E6B79">
        <w:rPr>
          <w:i/>
          <w:sz w:val="20"/>
          <w:szCs w:val="20"/>
        </w:rPr>
        <w:t xml:space="preserve">he </w:t>
      </w:r>
      <w:r w:rsidR="00C24E2A">
        <w:rPr>
          <w:i/>
          <w:sz w:val="20"/>
          <w:szCs w:val="20"/>
        </w:rPr>
        <w:t>P</w:t>
      </w:r>
      <w:r w:rsidR="00C24E2A" w:rsidRPr="009E6B79">
        <w:rPr>
          <w:i/>
          <w:sz w:val="20"/>
          <w:szCs w:val="20"/>
        </w:rPr>
        <w:t xml:space="preserve">hilosophical </w:t>
      </w:r>
      <w:r w:rsidR="00070704" w:rsidRPr="009E6B79">
        <w:rPr>
          <w:i/>
          <w:sz w:val="20"/>
          <w:szCs w:val="20"/>
        </w:rPr>
        <w:t>Challenge of Religious Diversity</w:t>
      </w:r>
      <w:r w:rsidR="009E6B79">
        <w:rPr>
          <w:sz w:val="20"/>
          <w:szCs w:val="20"/>
        </w:rPr>
        <w:t xml:space="preserve">, </w:t>
      </w:r>
      <w:r w:rsidR="00070704" w:rsidRPr="001B1865">
        <w:rPr>
          <w:sz w:val="20"/>
          <w:szCs w:val="20"/>
        </w:rPr>
        <w:t>New York</w:t>
      </w:r>
      <w:r w:rsidR="009E6B79">
        <w:rPr>
          <w:sz w:val="20"/>
          <w:szCs w:val="20"/>
        </w:rPr>
        <w:t>: Oxford University Press, 2000</w:t>
      </w:r>
      <w:r w:rsidR="00070704" w:rsidRPr="001B1865">
        <w:rPr>
          <w:sz w:val="20"/>
          <w:szCs w:val="20"/>
        </w:rPr>
        <w:t>.</w:t>
      </w:r>
    </w:p>
    <w:p w14:paraId="0D8516B5" w14:textId="683455EF" w:rsidR="00070704" w:rsidRPr="001B1865" w:rsidRDefault="00070704" w:rsidP="00566262">
      <w:pPr>
        <w:jc w:val="both"/>
        <w:rPr>
          <w:sz w:val="20"/>
          <w:szCs w:val="20"/>
        </w:rPr>
      </w:pPr>
      <w:r w:rsidRPr="001B1865">
        <w:rPr>
          <w:sz w:val="20"/>
          <w:szCs w:val="20"/>
        </w:rPr>
        <w:t xml:space="preserve">Strange Daniel, </w:t>
      </w:r>
      <w:r w:rsidR="003C2C2D">
        <w:rPr>
          <w:sz w:val="20"/>
          <w:szCs w:val="20"/>
        </w:rPr>
        <w:t>‘</w:t>
      </w:r>
      <w:r w:rsidRPr="001B1865">
        <w:rPr>
          <w:sz w:val="20"/>
          <w:szCs w:val="20"/>
        </w:rPr>
        <w:t xml:space="preserve">Exclusivism: </w:t>
      </w:r>
      <w:r w:rsidRPr="001B1865">
        <w:rPr>
          <w:i/>
          <w:sz w:val="20"/>
          <w:szCs w:val="20"/>
        </w:rPr>
        <w:t>Indeed Their Rock is Not like Our Rock</w:t>
      </w:r>
      <w:r w:rsidR="003C2C2D">
        <w:rPr>
          <w:sz w:val="20"/>
          <w:szCs w:val="20"/>
        </w:rPr>
        <w:t>’</w:t>
      </w:r>
      <w:r w:rsidRPr="001B1865">
        <w:rPr>
          <w:sz w:val="20"/>
          <w:szCs w:val="20"/>
        </w:rPr>
        <w:t xml:space="preserve">, </w:t>
      </w:r>
      <w:r w:rsidRPr="003C4863">
        <w:rPr>
          <w:i/>
          <w:sz w:val="20"/>
          <w:szCs w:val="20"/>
        </w:rPr>
        <w:t xml:space="preserve">Christian </w:t>
      </w:r>
      <w:r w:rsidR="00C24E2A" w:rsidRPr="003C4863">
        <w:rPr>
          <w:i/>
          <w:sz w:val="20"/>
          <w:szCs w:val="20"/>
        </w:rPr>
        <w:t xml:space="preserve">Approaches </w:t>
      </w:r>
      <w:r w:rsidRPr="003C4863">
        <w:rPr>
          <w:i/>
          <w:sz w:val="20"/>
          <w:szCs w:val="20"/>
        </w:rPr>
        <w:t xml:space="preserve">to </w:t>
      </w:r>
      <w:r w:rsidR="00C24E2A" w:rsidRPr="003C4863">
        <w:rPr>
          <w:i/>
          <w:sz w:val="20"/>
          <w:szCs w:val="20"/>
        </w:rPr>
        <w:t>Other Faiths</w:t>
      </w:r>
      <w:r w:rsidRPr="001B1865">
        <w:rPr>
          <w:sz w:val="20"/>
          <w:szCs w:val="20"/>
        </w:rPr>
        <w:t>, Al</w:t>
      </w:r>
      <w:r w:rsidR="009E6B79">
        <w:rPr>
          <w:sz w:val="20"/>
          <w:szCs w:val="20"/>
        </w:rPr>
        <w:t>an Race and Paul Hedges (ed.), SCM press, 2008</w:t>
      </w:r>
      <w:r w:rsidRPr="001B1865">
        <w:rPr>
          <w:sz w:val="20"/>
          <w:szCs w:val="20"/>
        </w:rPr>
        <w:t>.</w:t>
      </w:r>
    </w:p>
    <w:bookmarkEnd w:id="0"/>
    <w:p w14:paraId="0F6DA658" w14:textId="262ED94A" w:rsidR="00F90AA3" w:rsidRDefault="00F90AA3" w:rsidP="00566262">
      <w:pPr>
        <w:jc w:val="both"/>
      </w:pPr>
    </w:p>
    <w:sectPr w:rsidR="00F90A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FEFF3" w14:textId="77777777" w:rsidR="003F49AE" w:rsidRDefault="003F49AE" w:rsidP="00584562">
      <w:pPr>
        <w:spacing w:after="0" w:line="240" w:lineRule="auto"/>
      </w:pPr>
      <w:r>
        <w:separator/>
      </w:r>
    </w:p>
  </w:endnote>
  <w:endnote w:type="continuationSeparator" w:id="0">
    <w:p w14:paraId="0C096365" w14:textId="77777777" w:rsidR="003F49AE" w:rsidRDefault="003F49AE" w:rsidP="00584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D0858" w14:textId="77777777" w:rsidR="003F49AE" w:rsidRDefault="003F49AE" w:rsidP="00584562">
      <w:pPr>
        <w:spacing w:after="0" w:line="240" w:lineRule="auto"/>
      </w:pPr>
      <w:r>
        <w:separator/>
      </w:r>
    </w:p>
  </w:footnote>
  <w:footnote w:type="continuationSeparator" w:id="0">
    <w:p w14:paraId="03736FE9" w14:textId="77777777" w:rsidR="003F49AE" w:rsidRDefault="003F49AE" w:rsidP="00584562">
      <w:pPr>
        <w:spacing w:after="0" w:line="240" w:lineRule="auto"/>
      </w:pPr>
      <w:r>
        <w:continuationSeparator/>
      </w:r>
    </w:p>
  </w:footnote>
  <w:footnote w:id="1">
    <w:p w14:paraId="66D38737" w14:textId="2B9CFAC1" w:rsidR="003F49AE" w:rsidRDefault="003F49AE">
      <w:pPr>
        <w:pStyle w:val="FootnoteText"/>
        <w:rPr>
          <w:sz w:val="16"/>
          <w:szCs w:val="16"/>
        </w:rPr>
      </w:pPr>
      <w:r>
        <w:rPr>
          <w:rStyle w:val="FootnoteReference"/>
        </w:rPr>
        <w:footnoteRef/>
      </w:r>
      <w:r>
        <w:t xml:space="preserve"> </w:t>
      </w:r>
      <w:r w:rsidRPr="0072321B">
        <w:rPr>
          <w:sz w:val="16"/>
          <w:szCs w:val="16"/>
        </w:rPr>
        <w:t xml:space="preserve">Daniel Strange, </w:t>
      </w:r>
      <w:r w:rsidR="005F3892">
        <w:rPr>
          <w:i/>
          <w:sz w:val="16"/>
          <w:szCs w:val="16"/>
        </w:rPr>
        <w:t xml:space="preserve">Exclusivism: </w:t>
      </w:r>
      <w:r w:rsidRPr="0072321B">
        <w:rPr>
          <w:i/>
          <w:sz w:val="16"/>
          <w:szCs w:val="16"/>
        </w:rPr>
        <w:t xml:space="preserve">Indeed </w:t>
      </w:r>
      <w:r w:rsidR="005F3892">
        <w:rPr>
          <w:i/>
          <w:sz w:val="16"/>
          <w:szCs w:val="16"/>
        </w:rPr>
        <w:t xml:space="preserve">Their Rock is Not like Our Rock, </w:t>
      </w:r>
      <w:r w:rsidRPr="0072321B">
        <w:rPr>
          <w:i/>
          <w:sz w:val="16"/>
          <w:szCs w:val="16"/>
        </w:rPr>
        <w:t>Chris</w:t>
      </w:r>
      <w:r w:rsidR="005F3892">
        <w:rPr>
          <w:i/>
          <w:sz w:val="16"/>
          <w:szCs w:val="16"/>
        </w:rPr>
        <w:t>tian approaches to other faiths</w:t>
      </w:r>
      <w:r w:rsidRPr="0072321B">
        <w:rPr>
          <w:i/>
          <w:sz w:val="16"/>
          <w:szCs w:val="16"/>
        </w:rPr>
        <w:t>,</w:t>
      </w:r>
      <w:r w:rsidRPr="0072321B">
        <w:rPr>
          <w:sz w:val="16"/>
          <w:szCs w:val="16"/>
        </w:rPr>
        <w:t xml:space="preserve"> Alan Race and Paul Hedges </w:t>
      </w:r>
    </w:p>
    <w:p w14:paraId="7FE7D9BF" w14:textId="36B43949" w:rsidR="003F49AE" w:rsidRDefault="003F49AE">
      <w:pPr>
        <w:pStyle w:val="FootnoteText"/>
      </w:pPr>
      <w:r>
        <w:rPr>
          <w:sz w:val="16"/>
          <w:szCs w:val="16"/>
        </w:rPr>
        <w:t xml:space="preserve">  </w:t>
      </w:r>
      <w:r w:rsidRPr="0072321B">
        <w:rPr>
          <w:sz w:val="16"/>
          <w:szCs w:val="16"/>
        </w:rPr>
        <w:t>(ed.), (SCM press, 2008), p.</w:t>
      </w:r>
      <w:r>
        <w:rPr>
          <w:sz w:val="16"/>
          <w:szCs w:val="16"/>
        </w:rPr>
        <w:t>37</w:t>
      </w:r>
    </w:p>
  </w:footnote>
  <w:footnote w:id="2">
    <w:p w14:paraId="01492E48" w14:textId="78511C5C" w:rsidR="003F49AE" w:rsidRDefault="003F49AE">
      <w:pPr>
        <w:pStyle w:val="FootnoteText"/>
      </w:pPr>
      <w:r>
        <w:rPr>
          <w:rStyle w:val="FootnoteReference"/>
        </w:rPr>
        <w:footnoteRef/>
      </w:r>
      <w:r w:rsidR="008778D3" w:rsidRPr="008778D3">
        <w:rPr>
          <w:sz w:val="16"/>
          <w:szCs w:val="16"/>
        </w:rPr>
        <w:t xml:space="preserve"> William Lane Craig</w:t>
      </w:r>
      <w:r w:rsidR="008778D3" w:rsidRPr="0064335C">
        <w:rPr>
          <w:i/>
          <w:sz w:val="16"/>
          <w:szCs w:val="16"/>
        </w:rPr>
        <w:t>, Reasonable Faith</w:t>
      </w:r>
      <w:r w:rsidR="008778D3">
        <w:rPr>
          <w:sz w:val="16"/>
          <w:szCs w:val="16"/>
        </w:rPr>
        <w:t xml:space="preserve">: </w:t>
      </w:r>
      <w:r w:rsidR="008778D3" w:rsidRPr="0064335C">
        <w:rPr>
          <w:i/>
          <w:sz w:val="16"/>
          <w:szCs w:val="16"/>
        </w:rPr>
        <w:t>Christian Truth and Apologetics</w:t>
      </w:r>
      <w:r w:rsidR="008778D3">
        <w:rPr>
          <w:sz w:val="16"/>
          <w:szCs w:val="16"/>
        </w:rPr>
        <w:t xml:space="preserve">, </w:t>
      </w:r>
      <w:r w:rsidR="006C4DAA">
        <w:rPr>
          <w:sz w:val="16"/>
          <w:szCs w:val="16"/>
        </w:rPr>
        <w:t>(</w:t>
      </w:r>
      <w:r w:rsidR="008778D3" w:rsidRPr="008778D3">
        <w:rPr>
          <w:sz w:val="16"/>
          <w:szCs w:val="16"/>
        </w:rPr>
        <w:t>Two Words Publishing,</w:t>
      </w:r>
      <w:r w:rsidR="00324003">
        <w:rPr>
          <w:sz w:val="16"/>
          <w:szCs w:val="16"/>
        </w:rPr>
        <w:t xml:space="preserve"> 2017</w:t>
      </w:r>
      <w:r w:rsidR="007B47D1">
        <w:rPr>
          <w:sz w:val="16"/>
          <w:szCs w:val="16"/>
        </w:rPr>
        <w:t>)</w:t>
      </w:r>
    </w:p>
  </w:footnote>
  <w:footnote w:id="3">
    <w:p w14:paraId="2431AE27" w14:textId="77777777" w:rsidR="001F7FCC" w:rsidRDefault="003F49AE">
      <w:pPr>
        <w:pStyle w:val="FootnoteText"/>
        <w:rPr>
          <w:i/>
          <w:sz w:val="16"/>
          <w:szCs w:val="16"/>
        </w:rPr>
      </w:pPr>
      <w:r w:rsidRPr="005C34CC">
        <w:rPr>
          <w:rStyle w:val="FootnoteReference"/>
          <w:sz w:val="16"/>
          <w:szCs w:val="16"/>
        </w:rPr>
        <w:footnoteRef/>
      </w:r>
      <w:r w:rsidRPr="005C34CC">
        <w:rPr>
          <w:sz w:val="16"/>
          <w:szCs w:val="16"/>
        </w:rPr>
        <w:t xml:space="preserve"> Alvin Plantinga, </w:t>
      </w:r>
      <w:r w:rsidRPr="005C34CC">
        <w:rPr>
          <w:i/>
          <w:sz w:val="16"/>
          <w:szCs w:val="16"/>
        </w:rPr>
        <w:t xml:space="preserve">Pluralism: A </w:t>
      </w:r>
      <w:r>
        <w:rPr>
          <w:i/>
          <w:sz w:val="16"/>
          <w:szCs w:val="16"/>
        </w:rPr>
        <w:t>D</w:t>
      </w:r>
      <w:r w:rsidRPr="005C34CC">
        <w:rPr>
          <w:i/>
          <w:sz w:val="16"/>
          <w:szCs w:val="16"/>
        </w:rPr>
        <w:t xml:space="preserve">efense of </w:t>
      </w:r>
      <w:r>
        <w:rPr>
          <w:i/>
          <w:sz w:val="16"/>
          <w:szCs w:val="16"/>
        </w:rPr>
        <w:t>R</w:t>
      </w:r>
      <w:r w:rsidRPr="005C34CC">
        <w:rPr>
          <w:i/>
          <w:sz w:val="16"/>
          <w:szCs w:val="16"/>
        </w:rPr>
        <w:t xml:space="preserve">eligious </w:t>
      </w:r>
      <w:r>
        <w:rPr>
          <w:i/>
          <w:sz w:val="16"/>
          <w:szCs w:val="16"/>
        </w:rPr>
        <w:t>E</w:t>
      </w:r>
      <w:r w:rsidRPr="005C34CC">
        <w:rPr>
          <w:i/>
          <w:sz w:val="16"/>
          <w:szCs w:val="16"/>
        </w:rPr>
        <w:t>xclusivism</w:t>
      </w:r>
      <w:r w:rsidRPr="005C34CC">
        <w:rPr>
          <w:sz w:val="16"/>
          <w:szCs w:val="16"/>
        </w:rPr>
        <w:t>, P</w:t>
      </w:r>
      <w:r>
        <w:rPr>
          <w:sz w:val="16"/>
          <w:szCs w:val="16"/>
        </w:rPr>
        <w:t>hilip L. Quinn and Kevin Meeker</w:t>
      </w:r>
      <w:r w:rsidRPr="005C34CC">
        <w:rPr>
          <w:sz w:val="16"/>
          <w:szCs w:val="16"/>
        </w:rPr>
        <w:t xml:space="preserve"> </w:t>
      </w:r>
      <w:r>
        <w:rPr>
          <w:sz w:val="16"/>
          <w:szCs w:val="16"/>
        </w:rPr>
        <w:t>(</w:t>
      </w:r>
      <w:r w:rsidRPr="005C34CC">
        <w:rPr>
          <w:sz w:val="16"/>
          <w:szCs w:val="16"/>
        </w:rPr>
        <w:t>eds.</w:t>
      </w:r>
      <w:r>
        <w:rPr>
          <w:sz w:val="16"/>
          <w:szCs w:val="16"/>
        </w:rPr>
        <w:t>)</w:t>
      </w:r>
      <w:r w:rsidRPr="005C34CC">
        <w:rPr>
          <w:sz w:val="16"/>
          <w:szCs w:val="16"/>
        </w:rPr>
        <w:t xml:space="preserve">, </w:t>
      </w:r>
      <w:r w:rsidRPr="0064335C">
        <w:rPr>
          <w:i/>
          <w:sz w:val="16"/>
          <w:szCs w:val="16"/>
        </w:rPr>
        <w:t xml:space="preserve">The Philosophical Challenge of </w:t>
      </w:r>
    </w:p>
    <w:p w14:paraId="160BF215" w14:textId="1FFAFA93" w:rsidR="003F49AE" w:rsidRPr="004F2B48" w:rsidRDefault="001F7FCC">
      <w:pPr>
        <w:pStyle w:val="FootnoteText"/>
        <w:rPr>
          <w:sz w:val="16"/>
          <w:szCs w:val="16"/>
        </w:rPr>
      </w:pPr>
      <w:r>
        <w:rPr>
          <w:i/>
          <w:sz w:val="16"/>
          <w:szCs w:val="16"/>
        </w:rPr>
        <w:t xml:space="preserve">  </w:t>
      </w:r>
      <w:r w:rsidR="003F49AE" w:rsidRPr="0064335C">
        <w:rPr>
          <w:i/>
          <w:sz w:val="16"/>
          <w:szCs w:val="16"/>
        </w:rPr>
        <w:t>Religious Diversity</w:t>
      </w:r>
      <w:r w:rsidR="003F49AE" w:rsidRPr="005C34CC">
        <w:rPr>
          <w:sz w:val="16"/>
          <w:szCs w:val="16"/>
        </w:rPr>
        <w:t>, (New York: Oxford University Press, 2000) pp.172-192</w:t>
      </w:r>
    </w:p>
  </w:footnote>
  <w:footnote w:id="4">
    <w:p w14:paraId="706D7E24" w14:textId="1F9FACC7"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https://en.wikipedia.org/wiki/Hendrik_Kraemer</w:t>
      </w:r>
    </w:p>
  </w:footnote>
  <w:footnote w:id="5">
    <w:p w14:paraId="6492A41A" w14:textId="1C81E2AD"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w:t>
      </w:r>
      <w:r w:rsidRPr="005C34CC">
        <w:rPr>
          <w:sz w:val="16"/>
          <w:szCs w:val="16"/>
        </w:rPr>
        <w:t xml:space="preserve">Gavin D’Costa, </w:t>
      </w:r>
      <w:r w:rsidRPr="009E6B79">
        <w:rPr>
          <w:i/>
          <w:sz w:val="16"/>
          <w:szCs w:val="16"/>
        </w:rPr>
        <w:t xml:space="preserve">Theology and </w:t>
      </w:r>
      <w:r>
        <w:rPr>
          <w:i/>
          <w:sz w:val="16"/>
          <w:szCs w:val="16"/>
        </w:rPr>
        <w:t>R</w:t>
      </w:r>
      <w:r w:rsidRPr="009E6B79">
        <w:rPr>
          <w:i/>
          <w:sz w:val="16"/>
          <w:szCs w:val="16"/>
        </w:rPr>
        <w:t xml:space="preserve">eligious </w:t>
      </w:r>
      <w:r>
        <w:rPr>
          <w:i/>
          <w:sz w:val="16"/>
          <w:szCs w:val="16"/>
        </w:rPr>
        <w:t>P</w:t>
      </w:r>
      <w:r w:rsidRPr="009E6B79">
        <w:rPr>
          <w:i/>
          <w:sz w:val="16"/>
          <w:szCs w:val="16"/>
        </w:rPr>
        <w:t>luralism,</w:t>
      </w:r>
      <w:r w:rsidRPr="005C34CC">
        <w:rPr>
          <w:sz w:val="16"/>
          <w:szCs w:val="16"/>
        </w:rPr>
        <w:t xml:space="preserve"> (Basil Blackwell press, 1986),</w:t>
      </w:r>
      <w:r w:rsidRPr="0005636A">
        <w:rPr>
          <w:sz w:val="16"/>
          <w:szCs w:val="16"/>
        </w:rPr>
        <w:t xml:space="preserve"> p.54</w:t>
      </w:r>
    </w:p>
  </w:footnote>
  <w:footnote w:id="6">
    <w:p w14:paraId="5333721A" w14:textId="0F527403"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w:t>
      </w:r>
      <w:r w:rsidRPr="005C34CC">
        <w:rPr>
          <w:sz w:val="16"/>
          <w:szCs w:val="16"/>
        </w:rPr>
        <w:t>Kraemer.</w:t>
      </w:r>
      <w:r>
        <w:rPr>
          <w:sz w:val="16"/>
          <w:szCs w:val="16"/>
        </w:rPr>
        <w:t xml:space="preserve"> </w:t>
      </w:r>
      <w:r w:rsidR="001F7FCC">
        <w:rPr>
          <w:sz w:val="16"/>
          <w:szCs w:val="16"/>
        </w:rPr>
        <w:t xml:space="preserve">H., </w:t>
      </w:r>
      <w:r w:rsidRPr="009E6B79">
        <w:rPr>
          <w:i/>
          <w:sz w:val="16"/>
          <w:szCs w:val="16"/>
        </w:rPr>
        <w:t xml:space="preserve">The Christian </w:t>
      </w:r>
      <w:r>
        <w:rPr>
          <w:i/>
          <w:sz w:val="16"/>
          <w:szCs w:val="16"/>
        </w:rPr>
        <w:t>M</w:t>
      </w:r>
      <w:r w:rsidRPr="009E6B79">
        <w:rPr>
          <w:i/>
          <w:sz w:val="16"/>
          <w:szCs w:val="16"/>
        </w:rPr>
        <w:t xml:space="preserve">essage in </w:t>
      </w:r>
      <w:r>
        <w:rPr>
          <w:i/>
          <w:sz w:val="16"/>
          <w:szCs w:val="16"/>
        </w:rPr>
        <w:t>A</w:t>
      </w:r>
      <w:r w:rsidRPr="009E6B79">
        <w:rPr>
          <w:i/>
          <w:sz w:val="16"/>
          <w:szCs w:val="16"/>
        </w:rPr>
        <w:t xml:space="preserve"> </w:t>
      </w:r>
      <w:r>
        <w:rPr>
          <w:i/>
          <w:sz w:val="16"/>
          <w:szCs w:val="16"/>
        </w:rPr>
        <w:t>N</w:t>
      </w:r>
      <w:r w:rsidRPr="009E6B79">
        <w:rPr>
          <w:i/>
          <w:sz w:val="16"/>
          <w:szCs w:val="16"/>
        </w:rPr>
        <w:t xml:space="preserve">on-Christian </w:t>
      </w:r>
      <w:r>
        <w:rPr>
          <w:i/>
          <w:sz w:val="16"/>
          <w:szCs w:val="16"/>
        </w:rPr>
        <w:t>W</w:t>
      </w:r>
      <w:r w:rsidRPr="009E6B79">
        <w:rPr>
          <w:i/>
          <w:sz w:val="16"/>
          <w:szCs w:val="16"/>
        </w:rPr>
        <w:t>orld</w:t>
      </w:r>
      <w:r w:rsidRPr="005C34CC">
        <w:rPr>
          <w:sz w:val="16"/>
          <w:szCs w:val="16"/>
        </w:rPr>
        <w:t>, (New York Harper press, 1938)</w:t>
      </w:r>
      <w:r w:rsidRPr="0005636A">
        <w:rPr>
          <w:sz w:val="16"/>
          <w:szCs w:val="16"/>
        </w:rPr>
        <w:t>, p.107</w:t>
      </w:r>
    </w:p>
  </w:footnote>
  <w:footnote w:id="7">
    <w:p w14:paraId="2E13B7C6" w14:textId="18E87392"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w:t>
      </w:r>
      <w:r w:rsidR="001F7FCC">
        <w:rPr>
          <w:sz w:val="16"/>
          <w:szCs w:val="16"/>
        </w:rPr>
        <w:t xml:space="preserve">Gavin D’Costa, </w:t>
      </w:r>
      <w:r w:rsidRPr="009E6B79">
        <w:rPr>
          <w:i/>
          <w:sz w:val="16"/>
          <w:szCs w:val="16"/>
        </w:rPr>
        <w:t>Theology and religious pluralism</w:t>
      </w:r>
      <w:r>
        <w:rPr>
          <w:sz w:val="16"/>
          <w:szCs w:val="16"/>
        </w:rPr>
        <w:t>, (Basil Blackwell press, 1986)</w:t>
      </w:r>
      <w:r w:rsidRPr="0005636A">
        <w:rPr>
          <w:sz w:val="16"/>
          <w:szCs w:val="16"/>
        </w:rPr>
        <w:t>, p.57</w:t>
      </w:r>
    </w:p>
  </w:footnote>
  <w:footnote w:id="8">
    <w:p w14:paraId="02C16406" w14:textId="09F948A5"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w:t>
      </w:r>
      <w:bookmarkStart w:id="3" w:name="_Hlk506202036"/>
      <w:bookmarkStart w:id="4" w:name="_Hlk506202037"/>
      <w:bookmarkStart w:id="5" w:name="_Hlk506202038"/>
      <w:r w:rsidRPr="0005636A">
        <w:rPr>
          <w:sz w:val="16"/>
          <w:szCs w:val="16"/>
        </w:rPr>
        <w:t>https://en.wikipedia.org/wiki/Karl_Barth</w:t>
      </w:r>
      <w:bookmarkEnd w:id="3"/>
      <w:bookmarkEnd w:id="4"/>
      <w:bookmarkEnd w:id="5"/>
    </w:p>
  </w:footnote>
  <w:footnote w:id="9">
    <w:p w14:paraId="66A2D906" w14:textId="3AD18D76" w:rsidR="003F49AE" w:rsidRPr="0005636A" w:rsidRDefault="003F49AE">
      <w:pPr>
        <w:pStyle w:val="FootnoteText"/>
        <w:rPr>
          <w:sz w:val="16"/>
          <w:szCs w:val="16"/>
        </w:rPr>
      </w:pPr>
      <w:r w:rsidRPr="0005636A">
        <w:rPr>
          <w:rStyle w:val="FootnoteReference"/>
          <w:sz w:val="16"/>
          <w:szCs w:val="16"/>
        </w:rPr>
        <w:footnoteRef/>
      </w:r>
      <w:r w:rsidRPr="0005636A">
        <w:rPr>
          <w:sz w:val="16"/>
          <w:szCs w:val="16"/>
        </w:rPr>
        <w:t xml:space="preserve"> </w:t>
      </w:r>
      <w:bookmarkStart w:id="6" w:name="_Hlk506988543"/>
      <w:r w:rsidRPr="005C34CC">
        <w:rPr>
          <w:sz w:val="16"/>
          <w:szCs w:val="16"/>
        </w:rPr>
        <w:t xml:space="preserve">Gavin D’Costa, </w:t>
      </w:r>
      <w:r w:rsidRPr="009E6B79">
        <w:rPr>
          <w:i/>
          <w:sz w:val="16"/>
          <w:szCs w:val="16"/>
        </w:rPr>
        <w:t xml:space="preserve">Theology and </w:t>
      </w:r>
      <w:r>
        <w:rPr>
          <w:i/>
          <w:sz w:val="16"/>
          <w:szCs w:val="16"/>
        </w:rPr>
        <w:t>R</w:t>
      </w:r>
      <w:r w:rsidRPr="009E6B79">
        <w:rPr>
          <w:i/>
          <w:sz w:val="16"/>
          <w:szCs w:val="16"/>
        </w:rPr>
        <w:t xml:space="preserve">eligious </w:t>
      </w:r>
      <w:r>
        <w:rPr>
          <w:i/>
          <w:sz w:val="16"/>
          <w:szCs w:val="16"/>
        </w:rPr>
        <w:t>P</w:t>
      </w:r>
      <w:r w:rsidRPr="009E6B79">
        <w:rPr>
          <w:i/>
          <w:sz w:val="16"/>
          <w:szCs w:val="16"/>
        </w:rPr>
        <w:t>luralism</w:t>
      </w:r>
      <w:r>
        <w:rPr>
          <w:sz w:val="16"/>
          <w:szCs w:val="16"/>
        </w:rPr>
        <w:t>, (Basil Blackwell press, 1986)</w:t>
      </w:r>
      <w:r w:rsidRPr="0005636A">
        <w:rPr>
          <w:sz w:val="16"/>
          <w:szCs w:val="16"/>
        </w:rPr>
        <w:t>, p.54</w:t>
      </w:r>
      <w:bookmarkEnd w:id="6"/>
    </w:p>
  </w:footnote>
  <w:footnote w:id="10">
    <w:p w14:paraId="658BBEC3" w14:textId="1455328C" w:rsidR="003F49AE" w:rsidRPr="004F2B48" w:rsidRDefault="003F49AE">
      <w:pPr>
        <w:pStyle w:val="FootnoteText"/>
        <w:rPr>
          <w:sz w:val="16"/>
          <w:szCs w:val="16"/>
        </w:rPr>
      </w:pPr>
      <w:r>
        <w:rPr>
          <w:rStyle w:val="FootnoteReference"/>
        </w:rPr>
        <w:footnoteRef/>
      </w:r>
      <w:r>
        <w:t xml:space="preserve"> </w:t>
      </w:r>
      <w:bookmarkStart w:id="7" w:name="_Hlk506988639"/>
      <w:r w:rsidRPr="005C34CC">
        <w:rPr>
          <w:sz w:val="16"/>
          <w:szCs w:val="16"/>
        </w:rPr>
        <w:t xml:space="preserve">Gavin D’Costa, </w:t>
      </w:r>
      <w:r w:rsidRPr="009E6B79">
        <w:rPr>
          <w:i/>
          <w:sz w:val="16"/>
          <w:szCs w:val="16"/>
        </w:rPr>
        <w:t xml:space="preserve">Theology and </w:t>
      </w:r>
      <w:r>
        <w:rPr>
          <w:i/>
          <w:sz w:val="16"/>
          <w:szCs w:val="16"/>
        </w:rPr>
        <w:t>R</w:t>
      </w:r>
      <w:r w:rsidRPr="009E6B79">
        <w:rPr>
          <w:i/>
          <w:sz w:val="16"/>
          <w:szCs w:val="16"/>
        </w:rPr>
        <w:t xml:space="preserve">eligious </w:t>
      </w:r>
      <w:r>
        <w:rPr>
          <w:i/>
          <w:sz w:val="16"/>
          <w:szCs w:val="16"/>
        </w:rPr>
        <w:t>P</w:t>
      </w:r>
      <w:r w:rsidRPr="009E6B79">
        <w:rPr>
          <w:i/>
          <w:sz w:val="16"/>
          <w:szCs w:val="16"/>
        </w:rPr>
        <w:t>luralism,</w:t>
      </w:r>
      <w:r>
        <w:rPr>
          <w:sz w:val="16"/>
          <w:szCs w:val="16"/>
        </w:rPr>
        <w:t xml:space="preserve"> (Basil Blackwell press, 1986), p.67</w:t>
      </w:r>
      <w:bookmarkEnd w:id="7"/>
    </w:p>
  </w:footnote>
  <w:footnote w:id="11">
    <w:p w14:paraId="5FD44EBD" w14:textId="67DBF311" w:rsidR="003F49AE" w:rsidRPr="0005636A" w:rsidRDefault="003F49AE" w:rsidP="0005636A">
      <w:pPr>
        <w:pStyle w:val="FootnoteText"/>
        <w:spacing w:line="192" w:lineRule="auto"/>
        <w:rPr>
          <w:sz w:val="16"/>
          <w:szCs w:val="16"/>
        </w:rPr>
      </w:pPr>
      <w:r w:rsidRPr="0005636A">
        <w:rPr>
          <w:rStyle w:val="FootnoteReference"/>
          <w:sz w:val="16"/>
          <w:szCs w:val="16"/>
        </w:rPr>
        <w:footnoteRef/>
      </w:r>
      <w:r w:rsidRPr="0005636A">
        <w:rPr>
          <w:sz w:val="16"/>
          <w:szCs w:val="16"/>
        </w:rPr>
        <w:t xml:space="preserve"> </w:t>
      </w:r>
      <w:r w:rsidRPr="005C34CC">
        <w:rPr>
          <w:sz w:val="16"/>
          <w:szCs w:val="16"/>
        </w:rPr>
        <w:t xml:space="preserve">Gavin D’Costa, </w:t>
      </w:r>
      <w:r w:rsidRPr="009E6B79">
        <w:rPr>
          <w:i/>
          <w:sz w:val="16"/>
          <w:szCs w:val="16"/>
        </w:rPr>
        <w:t xml:space="preserve">Theology and </w:t>
      </w:r>
      <w:r>
        <w:rPr>
          <w:i/>
          <w:sz w:val="16"/>
          <w:szCs w:val="16"/>
        </w:rPr>
        <w:t>R</w:t>
      </w:r>
      <w:r w:rsidRPr="009E6B79">
        <w:rPr>
          <w:i/>
          <w:sz w:val="16"/>
          <w:szCs w:val="16"/>
        </w:rPr>
        <w:t xml:space="preserve">eligious </w:t>
      </w:r>
      <w:r>
        <w:rPr>
          <w:i/>
          <w:sz w:val="16"/>
          <w:szCs w:val="16"/>
        </w:rPr>
        <w:t>P</w:t>
      </w:r>
      <w:r w:rsidRPr="009E6B79">
        <w:rPr>
          <w:i/>
          <w:sz w:val="16"/>
          <w:szCs w:val="16"/>
        </w:rPr>
        <w:t>luralism</w:t>
      </w:r>
      <w:r>
        <w:rPr>
          <w:sz w:val="16"/>
          <w:szCs w:val="16"/>
        </w:rPr>
        <w:t>, (Basil Blackwell press, 1986)</w:t>
      </w:r>
      <w:r w:rsidRPr="0005636A">
        <w:rPr>
          <w:sz w:val="16"/>
          <w:szCs w:val="16"/>
        </w:rPr>
        <w:t>, p.67</w:t>
      </w:r>
    </w:p>
    <w:p w14:paraId="28B1A27F" w14:textId="25C9884E" w:rsidR="003F49AE" w:rsidRPr="0005636A" w:rsidRDefault="003F49AE" w:rsidP="0005636A">
      <w:pPr>
        <w:pStyle w:val="FootnoteText"/>
        <w:spacing w:line="192" w:lineRule="auto"/>
        <w:rPr>
          <w:sz w:val="16"/>
          <w:szCs w:val="16"/>
        </w:rPr>
      </w:pPr>
    </w:p>
  </w:footnote>
  <w:footnote w:id="12">
    <w:p w14:paraId="216A1325" w14:textId="2FCE6ACB" w:rsidR="003F49AE" w:rsidRPr="0005636A" w:rsidRDefault="003F49AE" w:rsidP="0005636A">
      <w:pPr>
        <w:pStyle w:val="FootnoteText"/>
        <w:spacing w:line="192" w:lineRule="auto"/>
        <w:rPr>
          <w:sz w:val="16"/>
          <w:szCs w:val="16"/>
        </w:rPr>
      </w:pPr>
      <w:r w:rsidRPr="0005636A">
        <w:rPr>
          <w:rStyle w:val="FootnoteReference"/>
          <w:sz w:val="16"/>
          <w:szCs w:val="16"/>
        </w:rPr>
        <w:footnoteRef/>
      </w:r>
      <w:r>
        <w:rPr>
          <w:sz w:val="16"/>
          <w:szCs w:val="16"/>
        </w:rPr>
        <w:t xml:space="preserve"> Ibid.</w:t>
      </w:r>
      <w:r w:rsidRPr="0005636A">
        <w:rPr>
          <w:sz w:val="16"/>
          <w:szCs w:val="16"/>
        </w:rPr>
        <w:t>, p.75</w:t>
      </w:r>
    </w:p>
    <w:p w14:paraId="626EB50D" w14:textId="3517B3CA" w:rsidR="003F49AE" w:rsidRPr="0005636A" w:rsidRDefault="003F49AE" w:rsidP="0005636A">
      <w:pPr>
        <w:pStyle w:val="FootnoteText"/>
        <w:spacing w:line="192" w:lineRule="auto"/>
        <w:rPr>
          <w:sz w:val="16"/>
          <w:szCs w:val="16"/>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C15E4"/>
    <w:multiLevelType w:val="hybridMultilevel"/>
    <w:tmpl w:val="F564B61A"/>
    <w:lvl w:ilvl="0" w:tplc="256E644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D6D2C"/>
    <w:multiLevelType w:val="hybridMultilevel"/>
    <w:tmpl w:val="8D569630"/>
    <w:lvl w:ilvl="0" w:tplc="3B34AEC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D5555"/>
    <w:multiLevelType w:val="hybridMultilevel"/>
    <w:tmpl w:val="EDDEF826"/>
    <w:lvl w:ilvl="0" w:tplc="256E644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7D2363"/>
    <w:multiLevelType w:val="hybridMultilevel"/>
    <w:tmpl w:val="E258D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D1629"/>
    <w:multiLevelType w:val="hybridMultilevel"/>
    <w:tmpl w:val="BCA461EE"/>
    <w:lvl w:ilvl="0" w:tplc="92869D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DE5816"/>
    <w:multiLevelType w:val="hybridMultilevel"/>
    <w:tmpl w:val="A57CF38A"/>
    <w:lvl w:ilvl="0" w:tplc="256E644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8220C0"/>
    <w:multiLevelType w:val="hybridMultilevel"/>
    <w:tmpl w:val="D29406A0"/>
    <w:lvl w:ilvl="0" w:tplc="3898A8D8">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801318"/>
    <w:multiLevelType w:val="hybridMultilevel"/>
    <w:tmpl w:val="57828324"/>
    <w:lvl w:ilvl="0" w:tplc="53A4461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B22ED3"/>
    <w:multiLevelType w:val="hybridMultilevel"/>
    <w:tmpl w:val="B816C54E"/>
    <w:lvl w:ilvl="0" w:tplc="284691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5B32BC"/>
    <w:multiLevelType w:val="hybridMultilevel"/>
    <w:tmpl w:val="1CF6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0B2EB0"/>
    <w:multiLevelType w:val="hybridMultilevel"/>
    <w:tmpl w:val="B02AEC3A"/>
    <w:lvl w:ilvl="0" w:tplc="F4D668B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1F2B9B"/>
    <w:multiLevelType w:val="hybridMultilevel"/>
    <w:tmpl w:val="2BC81D80"/>
    <w:lvl w:ilvl="0" w:tplc="256E644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3F73FE"/>
    <w:multiLevelType w:val="hybridMultilevel"/>
    <w:tmpl w:val="CEF2B962"/>
    <w:lvl w:ilvl="0" w:tplc="B2F87E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AB1B8C"/>
    <w:multiLevelType w:val="hybridMultilevel"/>
    <w:tmpl w:val="F6248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C45A52"/>
    <w:multiLevelType w:val="hybridMultilevel"/>
    <w:tmpl w:val="27FC30B4"/>
    <w:lvl w:ilvl="0" w:tplc="AF4EE380">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5" w15:restartNumberingAfterBreak="0">
    <w:nsid w:val="7B4C71E1"/>
    <w:multiLevelType w:val="hybridMultilevel"/>
    <w:tmpl w:val="6E10C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14"/>
  </w:num>
  <w:num w:numId="4">
    <w:abstractNumId w:val="1"/>
  </w:num>
  <w:num w:numId="5">
    <w:abstractNumId w:val="15"/>
  </w:num>
  <w:num w:numId="6">
    <w:abstractNumId w:val="3"/>
  </w:num>
  <w:num w:numId="7">
    <w:abstractNumId w:val="7"/>
  </w:num>
  <w:num w:numId="8">
    <w:abstractNumId w:val="13"/>
  </w:num>
  <w:num w:numId="9">
    <w:abstractNumId w:val="9"/>
  </w:num>
  <w:num w:numId="10">
    <w:abstractNumId w:val="11"/>
  </w:num>
  <w:num w:numId="11">
    <w:abstractNumId w:val="2"/>
  </w:num>
  <w:num w:numId="12">
    <w:abstractNumId w:val="0"/>
  </w:num>
  <w:num w:numId="13">
    <w:abstractNumId w:val="5"/>
  </w:num>
  <w:num w:numId="14">
    <w:abstractNumId w:val="10"/>
  </w:num>
  <w:num w:numId="15">
    <w:abstractNumId w:val="6"/>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54C0"/>
    <w:rsid w:val="00000A6C"/>
    <w:rsid w:val="00013A47"/>
    <w:rsid w:val="000339DA"/>
    <w:rsid w:val="00034918"/>
    <w:rsid w:val="0004794B"/>
    <w:rsid w:val="0005636A"/>
    <w:rsid w:val="0006252E"/>
    <w:rsid w:val="00066047"/>
    <w:rsid w:val="00066585"/>
    <w:rsid w:val="00070704"/>
    <w:rsid w:val="000755EB"/>
    <w:rsid w:val="00076472"/>
    <w:rsid w:val="00086215"/>
    <w:rsid w:val="000A3DB8"/>
    <w:rsid w:val="000B37C3"/>
    <w:rsid w:val="000C3C04"/>
    <w:rsid w:val="000C4B4F"/>
    <w:rsid w:val="00121324"/>
    <w:rsid w:val="00160566"/>
    <w:rsid w:val="0017482D"/>
    <w:rsid w:val="00174A12"/>
    <w:rsid w:val="001865BA"/>
    <w:rsid w:val="0019381D"/>
    <w:rsid w:val="001B1865"/>
    <w:rsid w:val="001C24D3"/>
    <w:rsid w:val="001E4E4F"/>
    <w:rsid w:val="001F7FCC"/>
    <w:rsid w:val="0025794E"/>
    <w:rsid w:val="0026580E"/>
    <w:rsid w:val="00276CF5"/>
    <w:rsid w:val="00283D28"/>
    <w:rsid w:val="00293B34"/>
    <w:rsid w:val="002E3D3B"/>
    <w:rsid w:val="002F1318"/>
    <w:rsid w:val="00317C53"/>
    <w:rsid w:val="00324003"/>
    <w:rsid w:val="00331A5E"/>
    <w:rsid w:val="0034526B"/>
    <w:rsid w:val="00352D3A"/>
    <w:rsid w:val="00354BE4"/>
    <w:rsid w:val="00360AA9"/>
    <w:rsid w:val="00366F86"/>
    <w:rsid w:val="00372D4C"/>
    <w:rsid w:val="00395D3A"/>
    <w:rsid w:val="003A3824"/>
    <w:rsid w:val="003B4A7D"/>
    <w:rsid w:val="003C2C2D"/>
    <w:rsid w:val="003C4863"/>
    <w:rsid w:val="003F49AE"/>
    <w:rsid w:val="003F5604"/>
    <w:rsid w:val="004217E0"/>
    <w:rsid w:val="00435BD1"/>
    <w:rsid w:val="0045743A"/>
    <w:rsid w:val="00462F7D"/>
    <w:rsid w:val="004807E8"/>
    <w:rsid w:val="004877B7"/>
    <w:rsid w:val="00491BF6"/>
    <w:rsid w:val="004A10CF"/>
    <w:rsid w:val="004D0C14"/>
    <w:rsid w:val="004F2B48"/>
    <w:rsid w:val="00500626"/>
    <w:rsid w:val="00507E6F"/>
    <w:rsid w:val="0053511E"/>
    <w:rsid w:val="00562389"/>
    <w:rsid w:val="00566262"/>
    <w:rsid w:val="00584562"/>
    <w:rsid w:val="00593271"/>
    <w:rsid w:val="005C2BE3"/>
    <w:rsid w:val="005C34CC"/>
    <w:rsid w:val="005D0FC8"/>
    <w:rsid w:val="005D5109"/>
    <w:rsid w:val="005E6351"/>
    <w:rsid w:val="005F3892"/>
    <w:rsid w:val="006042BB"/>
    <w:rsid w:val="00605F1A"/>
    <w:rsid w:val="006254C0"/>
    <w:rsid w:val="00626245"/>
    <w:rsid w:val="0064335C"/>
    <w:rsid w:val="00647DB8"/>
    <w:rsid w:val="006619C0"/>
    <w:rsid w:val="006A5303"/>
    <w:rsid w:val="006C4DAA"/>
    <w:rsid w:val="006E32FB"/>
    <w:rsid w:val="006F6704"/>
    <w:rsid w:val="00715A2B"/>
    <w:rsid w:val="007200A3"/>
    <w:rsid w:val="00722E18"/>
    <w:rsid w:val="0072321B"/>
    <w:rsid w:val="00734CDE"/>
    <w:rsid w:val="00752165"/>
    <w:rsid w:val="007556F1"/>
    <w:rsid w:val="0076352C"/>
    <w:rsid w:val="00771700"/>
    <w:rsid w:val="007B47D1"/>
    <w:rsid w:val="007F2270"/>
    <w:rsid w:val="00810BDD"/>
    <w:rsid w:val="008370ED"/>
    <w:rsid w:val="0086527F"/>
    <w:rsid w:val="00866AD8"/>
    <w:rsid w:val="00870917"/>
    <w:rsid w:val="008778D3"/>
    <w:rsid w:val="00894EF6"/>
    <w:rsid w:val="008A116B"/>
    <w:rsid w:val="008B057F"/>
    <w:rsid w:val="008B75A1"/>
    <w:rsid w:val="00903EA2"/>
    <w:rsid w:val="0092420B"/>
    <w:rsid w:val="00940CF2"/>
    <w:rsid w:val="00942CCF"/>
    <w:rsid w:val="00950B2A"/>
    <w:rsid w:val="00971CFB"/>
    <w:rsid w:val="0097629B"/>
    <w:rsid w:val="0099144E"/>
    <w:rsid w:val="009949CF"/>
    <w:rsid w:val="009A411A"/>
    <w:rsid w:val="009B7F7E"/>
    <w:rsid w:val="009C6C4E"/>
    <w:rsid w:val="009D5B7C"/>
    <w:rsid w:val="009E6B79"/>
    <w:rsid w:val="009F4777"/>
    <w:rsid w:val="00A22DB5"/>
    <w:rsid w:val="00A5040D"/>
    <w:rsid w:val="00A53D0E"/>
    <w:rsid w:val="00A647E5"/>
    <w:rsid w:val="00A65E4A"/>
    <w:rsid w:val="00A845AF"/>
    <w:rsid w:val="00AA4A7B"/>
    <w:rsid w:val="00AB0B10"/>
    <w:rsid w:val="00AB4885"/>
    <w:rsid w:val="00AC63C6"/>
    <w:rsid w:val="00AD15F7"/>
    <w:rsid w:val="00AF2B32"/>
    <w:rsid w:val="00B057B0"/>
    <w:rsid w:val="00B10FDD"/>
    <w:rsid w:val="00B128B3"/>
    <w:rsid w:val="00B12A69"/>
    <w:rsid w:val="00B175F8"/>
    <w:rsid w:val="00B43FF1"/>
    <w:rsid w:val="00B818DD"/>
    <w:rsid w:val="00B81D40"/>
    <w:rsid w:val="00BA2CE4"/>
    <w:rsid w:val="00BB1A58"/>
    <w:rsid w:val="00BC311B"/>
    <w:rsid w:val="00BC6951"/>
    <w:rsid w:val="00BD3EB7"/>
    <w:rsid w:val="00BE001C"/>
    <w:rsid w:val="00BE1849"/>
    <w:rsid w:val="00BF1045"/>
    <w:rsid w:val="00C234A6"/>
    <w:rsid w:val="00C24E2A"/>
    <w:rsid w:val="00C57480"/>
    <w:rsid w:val="00C6114D"/>
    <w:rsid w:val="00C6550B"/>
    <w:rsid w:val="00C869BB"/>
    <w:rsid w:val="00C911F3"/>
    <w:rsid w:val="00C95D35"/>
    <w:rsid w:val="00CA1576"/>
    <w:rsid w:val="00CA37AE"/>
    <w:rsid w:val="00CC499A"/>
    <w:rsid w:val="00D1232C"/>
    <w:rsid w:val="00D2468C"/>
    <w:rsid w:val="00D36DAD"/>
    <w:rsid w:val="00D40FFB"/>
    <w:rsid w:val="00D41CE9"/>
    <w:rsid w:val="00D452D5"/>
    <w:rsid w:val="00D56357"/>
    <w:rsid w:val="00D6269B"/>
    <w:rsid w:val="00D73F18"/>
    <w:rsid w:val="00D74CBB"/>
    <w:rsid w:val="00D810CF"/>
    <w:rsid w:val="00D87DA7"/>
    <w:rsid w:val="00DC1A1F"/>
    <w:rsid w:val="00DD0339"/>
    <w:rsid w:val="00DD1ADA"/>
    <w:rsid w:val="00DD41B1"/>
    <w:rsid w:val="00DE7633"/>
    <w:rsid w:val="00E845BF"/>
    <w:rsid w:val="00E91A45"/>
    <w:rsid w:val="00EA2D9E"/>
    <w:rsid w:val="00EA347A"/>
    <w:rsid w:val="00ED04C6"/>
    <w:rsid w:val="00ED643A"/>
    <w:rsid w:val="00EF245A"/>
    <w:rsid w:val="00F12C5F"/>
    <w:rsid w:val="00F37CD1"/>
    <w:rsid w:val="00F5065A"/>
    <w:rsid w:val="00F56050"/>
    <w:rsid w:val="00F612F9"/>
    <w:rsid w:val="00F814C0"/>
    <w:rsid w:val="00F82D24"/>
    <w:rsid w:val="00F82D3E"/>
    <w:rsid w:val="00F82D5D"/>
    <w:rsid w:val="00F86979"/>
    <w:rsid w:val="00F90AA3"/>
    <w:rsid w:val="00FA4CAD"/>
    <w:rsid w:val="00FF4FB4"/>
    <w:rsid w:val="00FF54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FB93"/>
  <w15:chartTrackingRefBased/>
  <w15:docId w15:val="{9B38514E-C7C8-4903-BFD0-AF352832F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6AD8"/>
    <w:rPr>
      <w:color w:val="0563C1" w:themeColor="hyperlink"/>
      <w:u w:val="single"/>
    </w:rPr>
  </w:style>
  <w:style w:type="character" w:customStyle="1" w:styleId="UnresolvedMention1">
    <w:name w:val="Unresolved Mention1"/>
    <w:basedOn w:val="DefaultParagraphFont"/>
    <w:uiPriority w:val="99"/>
    <w:semiHidden/>
    <w:unhideWhenUsed/>
    <w:rsid w:val="00866AD8"/>
    <w:rPr>
      <w:color w:val="808080"/>
      <w:shd w:val="clear" w:color="auto" w:fill="E6E6E6"/>
    </w:rPr>
  </w:style>
  <w:style w:type="paragraph" w:styleId="ListParagraph">
    <w:name w:val="List Paragraph"/>
    <w:basedOn w:val="Normal"/>
    <w:uiPriority w:val="34"/>
    <w:qFormat/>
    <w:rsid w:val="00EF245A"/>
    <w:pPr>
      <w:ind w:left="720"/>
      <w:contextualSpacing/>
    </w:pPr>
  </w:style>
  <w:style w:type="character" w:styleId="FollowedHyperlink">
    <w:name w:val="FollowedHyperlink"/>
    <w:basedOn w:val="DefaultParagraphFont"/>
    <w:uiPriority w:val="99"/>
    <w:semiHidden/>
    <w:unhideWhenUsed/>
    <w:rsid w:val="007F2270"/>
    <w:rPr>
      <w:color w:val="954F72" w:themeColor="followedHyperlink"/>
      <w:u w:val="single"/>
    </w:rPr>
  </w:style>
  <w:style w:type="paragraph" w:styleId="FootnoteText">
    <w:name w:val="footnote text"/>
    <w:basedOn w:val="Normal"/>
    <w:link w:val="FootnoteTextChar"/>
    <w:uiPriority w:val="99"/>
    <w:unhideWhenUsed/>
    <w:rsid w:val="00584562"/>
    <w:pPr>
      <w:spacing w:after="0" w:line="240" w:lineRule="auto"/>
    </w:pPr>
    <w:rPr>
      <w:sz w:val="20"/>
      <w:szCs w:val="20"/>
    </w:rPr>
  </w:style>
  <w:style w:type="character" w:customStyle="1" w:styleId="FootnoteTextChar">
    <w:name w:val="Footnote Text Char"/>
    <w:basedOn w:val="DefaultParagraphFont"/>
    <w:link w:val="FootnoteText"/>
    <w:uiPriority w:val="99"/>
    <w:rsid w:val="00584562"/>
    <w:rPr>
      <w:sz w:val="20"/>
      <w:szCs w:val="20"/>
    </w:rPr>
  </w:style>
  <w:style w:type="character" w:styleId="FootnoteReference">
    <w:name w:val="footnote reference"/>
    <w:basedOn w:val="DefaultParagraphFont"/>
    <w:uiPriority w:val="99"/>
    <w:semiHidden/>
    <w:unhideWhenUsed/>
    <w:rsid w:val="00584562"/>
    <w:rPr>
      <w:vertAlign w:val="superscript"/>
    </w:rPr>
  </w:style>
  <w:style w:type="character" w:styleId="CommentReference">
    <w:name w:val="annotation reference"/>
    <w:basedOn w:val="DefaultParagraphFont"/>
    <w:uiPriority w:val="99"/>
    <w:semiHidden/>
    <w:unhideWhenUsed/>
    <w:rsid w:val="00DE7633"/>
    <w:rPr>
      <w:sz w:val="16"/>
      <w:szCs w:val="16"/>
    </w:rPr>
  </w:style>
  <w:style w:type="paragraph" w:styleId="CommentText">
    <w:name w:val="annotation text"/>
    <w:basedOn w:val="Normal"/>
    <w:link w:val="CommentTextChar"/>
    <w:uiPriority w:val="99"/>
    <w:semiHidden/>
    <w:unhideWhenUsed/>
    <w:rsid w:val="00DE7633"/>
    <w:pPr>
      <w:spacing w:line="240" w:lineRule="auto"/>
    </w:pPr>
    <w:rPr>
      <w:sz w:val="20"/>
      <w:szCs w:val="20"/>
    </w:rPr>
  </w:style>
  <w:style w:type="character" w:customStyle="1" w:styleId="CommentTextChar">
    <w:name w:val="Comment Text Char"/>
    <w:basedOn w:val="DefaultParagraphFont"/>
    <w:link w:val="CommentText"/>
    <w:uiPriority w:val="99"/>
    <w:semiHidden/>
    <w:rsid w:val="00DE7633"/>
    <w:rPr>
      <w:sz w:val="20"/>
      <w:szCs w:val="20"/>
    </w:rPr>
  </w:style>
  <w:style w:type="paragraph" w:styleId="CommentSubject">
    <w:name w:val="annotation subject"/>
    <w:basedOn w:val="CommentText"/>
    <w:next w:val="CommentText"/>
    <w:link w:val="CommentSubjectChar"/>
    <w:uiPriority w:val="99"/>
    <w:semiHidden/>
    <w:unhideWhenUsed/>
    <w:rsid w:val="00DE7633"/>
    <w:rPr>
      <w:b/>
      <w:bCs/>
    </w:rPr>
  </w:style>
  <w:style w:type="character" w:customStyle="1" w:styleId="CommentSubjectChar">
    <w:name w:val="Comment Subject Char"/>
    <w:basedOn w:val="CommentTextChar"/>
    <w:link w:val="CommentSubject"/>
    <w:uiPriority w:val="99"/>
    <w:semiHidden/>
    <w:rsid w:val="00DE7633"/>
    <w:rPr>
      <w:b/>
      <w:bCs/>
      <w:sz w:val="20"/>
      <w:szCs w:val="20"/>
    </w:rPr>
  </w:style>
  <w:style w:type="paragraph" w:styleId="BalloonText">
    <w:name w:val="Balloon Text"/>
    <w:basedOn w:val="Normal"/>
    <w:link w:val="BalloonTextChar"/>
    <w:uiPriority w:val="99"/>
    <w:semiHidden/>
    <w:unhideWhenUsed/>
    <w:rsid w:val="00DE76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6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1E8C87-D7D7-4286-9788-13EA72E8C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5</Pages>
  <Words>2040</Words>
  <Characters>11629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Guangxin Tang (1708858)</dc:creator>
  <cp:keywords/>
  <dc:description/>
  <cp:lastModifiedBy>Blaine Tang</cp:lastModifiedBy>
  <cp:revision>12</cp:revision>
  <dcterms:created xsi:type="dcterms:W3CDTF">2018-02-26T20:36:00Z</dcterms:created>
  <dcterms:modified xsi:type="dcterms:W3CDTF">2018-03-01T15:26:00Z</dcterms:modified>
</cp:coreProperties>
</file>