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43924" w14:textId="47B7F61A" w:rsidR="008409C5" w:rsidRDefault="005959D8">
      <w:r>
        <w:rPr>
          <w:noProof/>
        </w:rPr>
        <w:drawing>
          <wp:anchor distT="0" distB="0" distL="114300" distR="114300" simplePos="0" relativeHeight="251655168" behindDoc="0" locked="0" layoutInCell="1" allowOverlap="1" wp14:anchorId="02BA6CC9" wp14:editId="2588EC67">
            <wp:simplePos x="0" y="0"/>
            <wp:positionH relativeFrom="column">
              <wp:posOffset>0</wp:posOffset>
            </wp:positionH>
            <wp:positionV relativeFrom="paragraph">
              <wp:posOffset>4063</wp:posOffset>
            </wp:positionV>
            <wp:extent cx="2284095" cy="953135"/>
            <wp:effectExtent l="0" t="0" r="0" b="0"/>
            <wp:wrapSquare wrapText="bothSides"/>
            <wp:docPr id="2" name="Picture 2"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ndon | UWTSD London Camp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4095" cy="953135"/>
                    </a:xfrm>
                    <a:prstGeom prst="rect">
                      <a:avLst/>
                    </a:prstGeom>
                    <a:noFill/>
                    <a:ln>
                      <a:noFill/>
                    </a:ln>
                  </pic:spPr>
                </pic:pic>
              </a:graphicData>
            </a:graphic>
          </wp:anchor>
        </w:drawing>
      </w:r>
    </w:p>
    <w:p w14:paraId="3D342B86" w14:textId="3AED969E" w:rsidR="005959D8" w:rsidRDefault="005959D8"/>
    <w:p w14:paraId="7F14A503" w14:textId="560B6378" w:rsidR="005959D8" w:rsidRDefault="005959D8"/>
    <w:p w14:paraId="0DF3C458" w14:textId="776920F4" w:rsidR="005959D8" w:rsidRDefault="005959D8"/>
    <w:p w14:paraId="172224DB" w14:textId="6AAACC47" w:rsidR="005959D8" w:rsidRDefault="005959D8"/>
    <w:p w14:paraId="356BB32F" w14:textId="77777777" w:rsidR="005959D8" w:rsidRDefault="005959D8"/>
    <w:p w14:paraId="6E833177" w14:textId="77777777" w:rsidR="00B117DF" w:rsidRDefault="00B117DF" w:rsidP="005959D8">
      <w:pPr>
        <w:spacing w:before="200" w:after="0" w:line="216" w:lineRule="auto"/>
        <w:jc w:val="center"/>
        <w:rPr>
          <w:rFonts w:hAnsi="Calibri"/>
          <w:b/>
          <w:bCs/>
          <w:color w:val="000000" w:themeColor="text1"/>
          <w:kern w:val="24"/>
          <w:sz w:val="48"/>
          <w:szCs w:val="48"/>
        </w:rPr>
      </w:pPr>
    </w:p>
    <w:p w14:paraId="46476734" w14:textId="22674307" w:rsidR="005959D8" w:rsidRPr="00C15621" w:rsidRDefault="005959D8" w:rsidP="005959D8">
      <w:pPr>
        <w:spacing w:before="200" w:after="0" w:line="216" w:lineRule="auto"/>
        <w:jc w:val="center"/>
        <w:rPr>
          <w:rFonts w:ascii="Arial" w:eastAsia="Times New Roman" w:hAnsi="Arial" w:cs="Arial"/>
          <w:sz w:val="24"/>
          <w:szCs w:val="24"/>
        </w:rPr>
      </w:pPr>
      <w:r w:rsidRPr="00C15621">
        <w:rPr>
          <w:rFonts w:ascii="Arial" w:hAnsi="Arial" w:cs="Arial"/>
          <w:b/>
          <w:bCs/>
          <w:color w:val="000000" w:themeColor="text1"/>
          <w:kern w:val="24"/>
          <w:sz w:val="48"/>
          <w:szCs w:val="48"/>
        </w:rPr>
        <w:t>Psychology in Health and Social Care</w:t>
      </w:r>
    </w:p>
    <w:p w14:paraId="3C4EFD39" w14:textId="1B7A0968" w:rsidR="005959D8" w:rsidRPr="00C15621" w:rsidRDefault="005959D8" w:rsidP="005959D8">
      <w:pPr>
        <w:spacing w:before="200" w:after="0" w:line="216" w:lineRule="auto"/>
        <w:jc w:val="center"/>
        <w:rPr>
          <w:rFonts w:ascii="Arial" w:hAnsi="Arial" w:cs="Arial"/>
          <w:b/>
          <w:bCs/>
          <w:color w:val="000000" w:themeColor="text1"/>
          <w:kern w:val="24"/>
          <w:sz w:val="48"/>
          <w:szCs w:val="48"/>
        </w:rPr>
      </w:pPr>
      <w:r w:rsidRPr="00C15621">
        <w:rPr>
          <w:rFonts w:ascii="Arial" w:hAnsi="Arial" w:cs="Arial"/>
          <w:b/>
          <w:bCs/>
          <w:color w:val="000000" w:themeColor="text1"/>
          <w:kern w:val="24"/>
          <w:sz w:val="48"/>
          <w:szCs w:val="48"/>
        </w:rPr>
        <w:t>(LCHS4006_LON)</w:t>
      </w:r>
    </w:p>
    <w:p w14:paraId="33C793CE" w14:textId="77777777" w:rsidR="005959D8" w:rsidRPr="00C15621" w:rsidRDefault="005959D8" w:rsidP="005959D8">
      <w:pPr>
        <w:spacing w:before="200" w:after="0" w:line="216" w:lineRule="auto"/>
        <w:jc w:val="center"/>
        <w:rPr>
          <w:rFonts w:ascii="Arial" w:eastAsia="Times New Roman" w:hAnsi="Arial" w:cs="Arial"/>
          <w:sz w:val="24"/>
          <w:szCs w:val="24"/>
        </w:rPr>
      </w:pPr>
    </w:p>
    <w:p w14:paraId="744A56D5" w14:textId="0A7E0215" w:rsidR="005959D8" w:rsidRPr="00C15621" w:rsidRDefault="005959D8" w:rsidP="005959D8">
      <w:pPr>
        <w:jc w:val="center"/>
        <w:rPr>
          <w:rFonts w:ascii="Arial" w:hAnsi="Arial" w:cs="Arial"/>
          <w:b/>
          <w:bCs/>
          <w:color w:val="000000" w:themeColor="text1"/>
          <w:kern w:val="24"/>
          <w:sz w:val="48"/>
          <w:szCs w:val="48"/>
        </w:rPr>
      </w:pPr>
      <w:r w:rsidRPr="00C15621">
        <w:rPr>
          <w:rFonts w:ascii="Arial" w:hAnsi="Arial" w:cs="Arial"/>
          <w:b/>
          <w:bCs/>
          <w:color w:val="000000" w:themeColor="text1"/>
          <w:kern w:val="24"/>
          <w:sz w:val="48"/>
          <w:szCs w:val="48"/>
        </w:rPr>
        <w:t>Assessment 2</w:t>
      </w:r>
    </w:p>
    <w:p w14:paraId="1F22949B" w14:textId="0CABC1E6" w:rsidR="005959D8" w:rsidRPr="00C15621" w:rsidRDefault="005959D8" w:rsidP="005959D8">
      <w:pPr>
        <w:jc w:val="center"/>
        <w:rPr>
          <w:rFonts w:ascii="Arial" w:hAnsi="Arial" w:cs="Arial"/>
          <w:b/>
          <w:bCs/>
          <w:color w:val="000000" w:themeColor="text1"/>
          <w:kern w:val="24"/>
          <w:sz w:val="48"/>
          <w:szCs w:val="48"/>
        </w:rPr>
      </w:pPr>
    </w:p>
    <w:p w14:paraId="343A41E3" w14:textId="628ECA6C" w:rsidR="005959D8" w:rsidRPr="00C15621" w:rsidRDefault="00B117DF" w:rsidP="005959D8">
      <w:pPr>
        <w:jc w:val="center"/>
        <w:rPr>
          <w:rFonts w:ascii="Arial" w:hAnsi="Arial" w:cs="Arial"/>
          <w:b/>
          <w:bCs/>
          <w:color w:val="000000" w:themeColor="text1"/>
          <w:kern w:val="24"/>
          <w:sz w:val="48"/>
          <w:szCs w:val="48"/>
        </w:rPr>
      </w:pPr>
      <w:r w:rsidRPr="00C15621">
        <w:rPr>
          <w:rFonts w:ascii="Arial" w:hAnsi="Arial" w:cs="Arial"/>
          <w:b/>
          <w:bCs/>
          <w:color w:val="000000" w:themeColor="text1"/>
          <w:kern w:val="24"/>
          <w:sz w:val="48"/>
          <w:szCs w:val="48"/>
        </w:rPr>
        <w:t>Reflective Report</w:t>
      </w:r>
    </w:p>
    <w:p w14:paraId="5420DAFD" w14:textId="77777777" w:rsidR="005959D8" w:rsidRPr="00C15621" w:rsidRDefault="005959D8" w:rsidP="005959D8">
      <w:pPr>
        <w:jc w:val="center"/>
        <w:rPr>
          <w:rFonts w:ascii="Arial" w:hAnsi="Arial" w:cs="Arial"/>
          <w:b/>
          <w:bCs/>
          <w:color w:val="000000" w:themeColor="text1"/>
          <w:kern w:val="24"/>
          <w:sz w:val="48"/>
          <w:szCs w:val="48"/>
        </w:rPr>
      </w:pPr>
    </w:p>
    <w:p w14:paraId="37935448" w14:textId="77777777" w:rsidR="00B117DF" w:rsidRDefault="00B117DF" w:rsidP="005959D8">
      <w:pPr>
        <w:rPr>
          <w:rFonts w:ascii="Arial" w:hAnsi="Arial" w:cs="Arial"/>
          <w:b/>
          <w:bCs/>
          <w:sz w:val="32"/>
          <w:szCs w:val="32"/>
        </w:rPr>
      </w:pPr>
    </w:p>
    <w:p w14:paraId="722F181E" w14:textId="4DECC05A" w:rsidR="005959D8" w:rsidRPr="00B117DF" w:rsidRDefault="005959D8" w:rsidP="005959D8">
      <w:pPr>
        <w:rPr>
          <w:rFonts w:ascii="Arial" w:hAnsi="Arial" w:cs="Arial"/>
          <w:b/>
          <w:bCs/>
          <w:sz w:val="32"/>
          <w:szCs w:val="32"/>
        </w:rPr>
      </w:pPr>
      <w:r w:rsidRPr="00B117DF">
        <w:rPr>
          <w:rFonts w:ascii="Arial" w:hAnsi="Arial" w:cs="Arial"/>
          <w:b/>
          <w:bCs/>
          <w:sz w:val="32"/>
          <w:szCs w:val="32"/>
        </w:rPr>
        <w:t xml:space="preserve">Name: </w:t>
      </w:r>
      <w:r w:rsidR="0003679D">
        <w:rPr>
          <w:rFonts w:ascii="Arial" w:hAnsi="Arial" w:cs="Arial"/>
          <w:b/>
          <w:bCs/>
          <w:sz w:val="32"/>
          <w:szCs w:val="32"/>
        </w:rPr>
        <w:t>OLUDOTUN ASHAYE</w:t>
      </w:r>
    </w:p>
    <w:p w14:paraId="1FE3D768" w14:textId="02E051F6" w:rsidR="005959D8" w:rsidRPr="00B117DF" w:rsidRDefault="005959D8" w:rsidP="005959D8">
      <w:pPr>
        <w:rPr>
          <w:rFonts w:ascii="Arial" w:hAnsi="Arial" w:cs="Arial"/>
          <w:b/>
          <w:bCs/>
          <w:sz w:val="32"/>
          <w:szCs w:val="32"/>
        </w:rPr>
      </w:pPr>
      <w:r w:rsidRPr="00B117DF">
        <w:rPr>
          <w:rFonts w:ascii="Arial" w:hAnsi="Arial" w:cs="Arial"/>
          <w:b/>
          <w:bCs/>
          <w:sz w:val="32"/>
          <w:szCs w:val="32"/>
        </w:rPr>
        <w:t xml:space="preserve">ID: </w:t>
      </w:r>
      <w:r w:rsidR="0003679D">
        <w:rPr>
          <w:rFonts w:ascii="Arial" w:hAnsi="Arial" w:cs="Arial"/>
          <w:b/>
          <w:bCs/>
          <w:sz w:val="32"/>
          <w:szCs w:val="32"/>
        </w:rPr>
        <w:t>2132369</w:t>
      </w:r>
    </w:p>
    <w:p w14:paraId="22D7BCCA" w14:textId="2043A2A9" w:rsidR="005959D8" w:rsidRDefault="005959D8" w:rsidP="005959D8">
      <w:pPr>
        <w:rPr>
          <w:rFonts w:ascii="Arial" w:hAnsi="Arial" w:cs="Arial"/>
          <w:b/>
          <w:bCs/>
          <w:sz w:val="32"/>
          <w:szCs w:val="32"/>
        </w:rPr>
      </w:pPr>
      <w:r w:rsidRPr="00B117DF">
        <w:rPr>
          <w:rFonts w:ascii="Arial" w:hAnsi="Arial" w:cs="Arial"/>
          <w:b/>
          <w:bCs/>
          <w:sz w:val="32"/>
          <w:szCs w:val="32"/>
        </w:rPr>
        <w:t>Submission Date: 5 May 2023</w:t>
      </w:r>
    </w:p>
    <w:p w14:paraId="5DC3F3E7" w14:textId="4170BBD6" w:rsidR="00B117DF" w:rsidRDefault="00B117DF" w:rsidP="005959D8">
      <w:pPr>
        <w:rPr>
          <w:rFonts w:ascii="Arial" w:hAnsi="Arial" w:cs="Arial"/>
          <w:b/>
          <w:bCs/>
          <w:sz w:val="32"/>
          <w:szCs w:val="32"/>
        </w:rPr>
      </w:pPr>
    </w:p>
    <w:p w14:paraId="1CE2CF32" w14:textId="44336B75" w:rsidR="00B117DF" w:rsidRDefault="00B117DF" w:rsidP="005959D8">
      <w:pPr>
        <w:rPr>
          <w:rFonts w:ascii="Arial" w:hAnsi="Arial" w:cs="Arial"/>
          <w:b/>
          <w:bCs/>
          <w:sz w:val="32"/>
          <w:szCs w:val="32"/>
        </w:rPr>
      </w:pPr>
    </w:p>
    <w:p w14:paraId="03AE4D7C" w14:textId="50DF49B0" w:rsidR="00B117DF" w:rsidRDefault="00B117DF" w:rsidP="005959D8">
      <w:pPr>
        <w:rPr>
          <w:rFonts w:ascii="Arial" w:hAnsi="Arial" w:cs="Arial"/>
          <w:b/>
          <w:bCs/>
          <w:sz w:val="32"/>
          <w:szCs w:val="32"/>
        </w:rPr>
      </w:pPr>
    </w:p>
    <w:p w14:paraId="211AD542" w14:textId="1D74032B" w:rsidR="00B117DF" w:rsidRDefault="00B117DF" w:rsidP="005959D8">
      <w:pPr>
        <w:rPr>
          <w:rFonts w:ascii="Arial" w:hAnsi="Arial" w:cs="Arial"/>
          <w:b/>
          <w:bCs/>
          <w:sz w:val="32"/>
          <w:szCs w:val="32"/>
        </w:rPr>
      </w:pPr>
    </w:p>
    <w:p w14:paraId="06AA5953" w14:textId="50316A51" w:rsidR="00B117DF" w:rsidRDefault="00B117DF" w:rsidP="005959D8">
      <w:pPr>
        <w:rPr>
          <w:rFonts w:ascii="Arial" w:hAnsi="Arial" w:cs="Arial"/>
          <w:b/>
          <w:bCs/>
          <w:sz w:val="32"/>
          <w:szCs w:val="32"/>
        </w:rPr>
      </w:pPr>
    </w:p>
    <w:p w14:paraId="12C882DD" w14:textId="31511F2B" w:rsidR="00B117DF" w:rsidRDefault="00B117DF" w:rsidP="005959D8">
      <w:pPr>
        <w:rPr>
          <w:rFonts w:ascii="Arial" w:hAnsi="Arial" w:cs="Arial"/>
          <w:b/>
          <w:bCs/>
          <w:sz w:val="32"/>
          <w:szCs w:val="32"/>
        </w:rPr>
      </w:pPr>
    </w:p>
    <w:p w14:paraId="10258805" w14:textId="0ADFE1AA" w:rsidR="00B117DF" w:rsidRDefault="00B117DF" w:rsidP="005959D8">
      <w:pPr>
        <w:rPr>
          <w:rFonts w:ascii="Arial" w:hAnsi="Arial" w:cs="Arial"/>
          <w:b/>
          <w:bCs/>
          <w:sz w:val="32"/>
          <w:szCs w:val="32"/>
        </w:rPr>
      </w:pPr>
    </w:p>
    <w:sdt>
      <w:sdtPr>
        <w:rPr>
          <w:rFonts w:ascii="Arial" w:eastAsiaTheme="minorEastAsia" w:hAnsi="Arial" w:cs="Arial"/>
          <w:color w:val="auto"/>
          <w:sz w:val="22"/>
          <w:szCs w:val="22"/>
        </w:rPr>
        <w:id w:val="-2130461837"/>
        <w:docPartObj>
          <w:docPartGallery w:val="Table of Contents"/>
          <w:docPartUnique/>
        </w:docPartObj>
      </w:sdtPr>
      <w:sdtEndPr>
        <w:rPr>
          <w:lang w:val="en-GB" w:eastAsia="zh-CN"/>
        </w:rPr>
      </w:sdtEndPr>
      <w:sdtContent>
        <w:p w14:paraId="55D44277" w14:textId="5122D640" w:rsidR="00B117DF" w:rsidRPr="00B117DF" w:rsidRDefault="00B117DF">
          <w:pPr>
            <w:pStyle w:val="TOCHeading"/>
            <w:rPr>
              <w:rFonts w:ascii="Arial" w:hAnsi="Arial" w:cs="Arial"/>
            </w:rPr>
          </w:pPr>
          <w:r w:rsidRPr="00B117DF">
            <w:rPr>
              <w:rFonts w:ascii="Arial" w:hAnsi="Arial" w:cs="Arial"/>
            </w:rPr>
            <w:t>Table of Contents</w:t>
          </w:r>
        </w:p>
        <w:p w14:paraId="545834D0" w14:textId="77777777" w:rsidR="00B117DF" w:rsidRPr="00B117DF" w:rsidRDefault="00B117DF" w:rsidP="0003679D">
          <w:pPr>
            <w:pStyle w:val="TOC3"/>
            <w:ind w:left="0"/>
            <w:rPr>
              <w:rFonts w:ascii="Arial" w:hAnsi="Arial" w:cs="Arial"/>
            </w:rPr>
          </w:pPr>
        </w:p>
        <w:p w14:paraId="796DD503" w14:textId="4B0CB812" w:rsidR="0003679D" w:rsidRDefault="00B117DF" w:rsidP="0003679D">
          <w:pPr>
            <w:pStyle w:val="TOC3"/>
            <w:ind w:left="0"/>
            <w:rPr>
              <w:rFonts w:ascii="Arial" w:hAnsi="Arial" w:cs="Arial"/>
            </w:rPr>
          </w:pPr>
          <w:r w:rsidRPr="00B117DF">
            <w:rPr>
              <w:rFonts w:ascii="Arial" w:hAnsi="Arial" w:cs="Arial"/>
            </w:rPr>
            <w:t>Introduction</w:t>
          </w:r>
          <w:r w:rsidRPr="00B117DF">
            <w:rPr>
              <w:rFonts w:ascii="Arial" w:hAnsi="Arial" w:cs="Arial"/>
            </w:rPr>
            <w:ptab w:relativeTo="margin" w:alignment="right" w:leader="dot"/>
          </w:r>
          <w:r w:rsidR="00C305B1">
            <w:rPr>
              <w:rFonts w:ascii="Arial" w:hAnsi="Arial" w:cs="Arial"/>
            </w:rPr>
            <w:t>3</w:t>
          </w:r>
        </w:p>
        <w:p w14:paraId="0A64FDC4" w14:textId="41CC5A55" w:rsidR="0003679D" w:rsidRDefault="0003679D" w:rsidP="0003679D">
          <w:pPr>
            <w:rPr>
              <w:lang w:val="en-US" w:eastAsia="en-US"/>
            </w:rPr>
          </w:pPr>
          <w:r w:rsidRPr="0003679D">
            <w:rPr>
              <w:lang w:val="en-US" w:eastAsia="en-US"/>
            </w:rPr>
            <w:t>Reflection on Eric Erikson’s psychosocial theory</w:t>
          </w:r>
          <w:r w:rsidR="00C305B1">
            <w:rPr>
              <w:lang w:val="en-US" w:eastAsia="en-US"/>
            </w:rPr>
            <w:t>-----------3 and 5</w:t>
          </w:r>
        </w:p>
        <w:p w14:paraId="7ABFFDEF" w14:textId="6FC193D0" w:rsidR="0003679D" w:rsidRDefault="0003679D" w:rsidP="0003679D">
          <w:pPr>
            <w:rPr>
              <w:lang w:val="en-US" w:eastAsia="en-US"/>
            </w:rPr>
          </w:pPr>
          <w:r w:rsidRPr="0003679D">
            <w:rPr>
              <w:lang w:val="en-US" w:eastAsia="en-US"/>
            </w:rPr>
            <w:t xml:space="preserve">The impact of </w:t>
          </w:r>
          <w:proofErr w:type="gramStart"/>
          <w:r w:rsidRPr="0003679D">
            <w:rPr>
              <w:lang w:val="en-US" w:eastAsia="en-US"/>
            </w:rPr>
            <w:t>Social</w:t>
          </w:r>
          <w:proofErr w:type="gramEnd"/>
          <w:r w:rsidRPr="0003679D">
            <w:rPr>
              <w:lang w:val="en-US" w:eastAsia="en-US"/>
            </w:rPr>
            <w:t xml:space="preserve"> learning Theory on my life</w:t>
          </w:r>
          <w:r w:rsidR="00C305B1">
            <w:rPr>
              <w:lang w:val="en-US" w:eastAsia="en-US"/>
            </w:rPr>
            <w:t>--------------- 5</w:t>
          </w:r>
        </w:p>
        <w:p w14:paraId="7FE22270" w14:textId="5B103DEC" w:rsidR="00C305B1" w:rsidRDefault="00C305B1" w:rsidP="0003679D">
          <w:pPr>
            <w:rPr>
              <w:lang w:val="en-US" w:eastAsia="en-US"/>
            </w:rPr>
          </w:pPr>
          <w:r w:rsidRPr="00C305B1">
            <w:rPr>
              <w:lang w:val="en-US" w:eastAsia="en-US"/>
            </w:rPr>
            <w:t>The application of theories learnt in this module to my current and future job</w:t>
          </w:r>
          <w:r>
            <w:rPr>
              <w:lang w:val="en-US" w:eastAsia="en-US"/>
            </w:rPr>
            <w:t>------- 6</w:t>
          </w:r>
        </w:p>
        <w:p w14:paraId="708BADA4" w14:textId="45E43F19" w:rsidR="00C305B1" w:rsidRDefault="00C305B1" w:rsidP="0003679D">
          <w:pPr>
            <w:rPr>
              <w:lang w:val="en-US" w:eastAsia="en-US"/>
            </w:rPr>
          </w:pPr>
          <w:r w:rsidRPr="00C305B1">
            <w:rPr>
              <w:lang w:val="en-US" w:eastAsia="en-US"/>
            </w:rPr>
            <w:t>Conclusion</w:t>
          </w:r>
          <w:r>
            <w:rPr>
              <w:lang w:val="en-US" w:eastAsia="en-US"/>
            </w:rPr>
            <w:t>-------- 7</w:t>
          </w:r>
        </w:p>
        <w:p w14:paraId="5F8B5ADC" w14:textId="47D68329" w:rsidR="00C305B1" w:rsidRDefault="00C305B1" w:rsidP="0003679D">
          <w:pPr>
            <w:rPr>
              <w:lang w:val="en-US" w:eastAsia="en-US"/>
            </w:rPr>
          </w:pPr>
          <w:r w:rsidRPr="00C305B1">
            <w:rPr>
              <w:lang w:val="en-US" w:eastAsia="en-US"/>
            </w:rPr>
            <w:t xml:space="preserve">Reference </w:t>
          </w:r>
          <w:proofErr w:type="gramStart"/>
          <w:r w:rsidRPr="00C305B1">
            <w:rPr>
              <w:lang w:val="en-US" w:eastAsia="en-US"/>
            </w:rPr>
            <w:t>list:</w:t>
          </w:r>
          <w:r>
            <w:rPr>
              <w:lang w:val="en-US" w:eastAsia="en-US"/>
            </w:rPr>
            <w:t>------</w:t>
          </w:r>
          <w:proofErr w:type="gramEnd"/>
          <w:r>
            <w:rPr>
              <w:lang w:val="en-US" w:eastAsia="en-US"/>
            </w:rPr>
            <w:t xml:space="preserve"> 8</w:t>
          </w:r>
        </w:p>
        <w:p w14:paraId="036994CF" w14:textId="77777777" w:rsidR="0003679D" w:rsidRDefault="0003679D" w:rsidP="0003679D">
          <w:pPr>
            <w:rPr>
              <w:lang w:val="en-US" w:eastAsia="en-US"/>
            </w:rPr>
          </w:pPr>
        </w:p>
        <w:p w14:paraId="223140F9" w14:textId="77777777" w:rsidR="0003679D" w:rsidRDefault="0003679D" w:rsidP="0003679D">
          <w:pPr>
            <w:rPr>
              <w:lang w:val="en-US" w:eastAsia="en-US"/>
            </w:rPr>
          </w:pPr>
        </w:p>
        <w:p w14:paraId="506B5A0A" w14:textId="2D2548C2" w:rsidR="0003679D" w:rsidRPr="0003679D" w:rsidRDefault="0003679D" w:rsidP="0003679D">
          <w:pPr>
            <w:rPr>
              <w:lang w:val="en-US" w:eastAsia="en-US"/>
            </w:rPr>
          </w:pPr>
          <w:r>
            <w:rPr>
              <w:lang w:val="en-US" w:eastAsia="en-US"/>
            </w:rPr>
            <w:br/>
            <w:t xml:space="preserve"> </w:t>
          </w:r>
        </w:p>
        <w:p w14:paraId="42B5DF2B" w14:textId="77777777" w:rsidR="0003679D" w:rsidRDefault="0003679D" w:rsidP="0003679D">
          <w:pPr>
            <w:rPr>
              <w:lang w:val="en-US" w:eastAsia="en-US"/>
            </w:rPr>
          </w:pPr>
        </w:p>
        <w:p w14:paraId="5597F7B4" w14:textId="77777777" w:rsidR="0003679D" w:rsidRDefault="0003679D" w:rsidP="0003679D">
          <w:pPr>
            <w:rPr>
              <w:lang w:val="en-US" w:eastAsia="en-US"/>
            </w:rPr>
          </w:pPr>
        </w:p>
        <w:p w14:paraId="10492215" w14:textId="77777777" w:rsidR="0003679D" w:rsidRDefault="0003679D" w:rsidP="0003679D">
          <w:pPr>
            <w:rPr>
              <w:lang w:val="en-US" w:eastAsia="en-US"/>
            </w:rPr>
          </w:pPr>
        </w:p>
        <w:p w14:paraId="075C1DD7" w14:textId="42068C82" w:rsidR="0003679D" w:rsidRPr="0003679D" w:rsidRDefault="00000000" w:rsidP="0003679D">
          <w:pPr>
            <w:rPr>
              <w:lang w:val="en-US" w:eastAsia="en-US"/>
            </w:rPr>
          </w:pPr>
        </w:p>
      </w:sdtContent>
    </w:sdt>
    <w:p w14:paraId="1EE845A8" w14:textId="2F54982C" w:rsidR="005959D8" w:rsidRDefault="005959D8" w:rsidP="005959D8">
      <w:pPr>
        <w:rPr>
          <w:rFonts w:ascii="Arial" w:hAnsi="Arial" w:cs="Arial"/>
          <w:b/>
          <w:bCs/>
          <w:sz w:val="32"/>
          <w:szCs w:val="32"/>
        </w:rPr>
      </w:pPr>
    </w:p>
    <w:p w14:paraId="5B5EA76D" w14:textId="5949D976" w:rsidR="00B117DF" w:rsidRDefault="00B117DF" w:rsidP="005959D8">
      <w:pPr>
        <w:rPr>
          <w:rFonts w:ascii="Arial" w:hAnsi="Arial" w:cs="Arial"/>
          <w:b/>
          <w:bCs/>
          <w:sz w:val="32"/>
          <w:szCs w:val="32"/>
        </w:rPr>
      </w:pPr>
    </w:p>
    <w:p w14:paraId="01286E0B" w14:textId="07125E3D" w:rsidR="00B117DF" w:rsidRDefault="00B117DF" w:rsidP="005959D8">
      <w:pPr>
        <w:rPr>
          <w:rFonts w:ascii="Arial" w:hAnsi="Arial" w:cs="Arial"/>
          <w:b/>
          <w:bCs/>
          <w:sz w:val="32"/>
          <w:szCs w:val="32"/>
        </w:rPr>
      </w:pPr>
    </w:p>
    <w:p w14:paraId="66B5ED27" w14:textId="6C57CFD6" w:rsidR="00B117DF" w:rsidRDefault="00B117DF" w:rsidP="005959D8">
      <w:pPr>
        <w:rPr>
          <w:rFonts w:ascii="Arial" w:hAnsi="Arial" w:cs="Arial"/>
          <w:b/>
          <w:bCs/>
          <w:sz w:val="32"/>
          <w:szCs w:val="32"/>
        </w:rPr>
      </w:pPr>
    </w:p>
    <w:p w14:paraId="7FCD4504" w14:textId="00DDA976" w:rsidR="00B117DF" w:rsidRDefault="00B117DF" w:rsidP="005959D8">
      <w:pPr>
        <w:rPr>
          <w:rFonts w:ascii="Arial" w:hAnsi="Arial" w:cs="Arial"/>
          <w:b/>
          <w:bCs/>
          <w:sz w:val="32"/>
          <w:szCs w:val="32"/>
        </w:rPr>
      </w:pPr>
    </w:p>
    <w:p w14:paraId="52BAC2D9" w14:textId="61D1D466" w:rsidR="00B117DF" w:rsidRDefault="00B117DF" w:rsidP="005959D8">
      <w:pPr>
        <w:rPr>
          <w:rFonts w:ascii="Arial" w:hAnsi="Arial" w:cs="Arial"/>
          <w:b/>
          <w:bCs/>
          <w:sz w:val="32"/>
          <w:szCs w:val="32"/>
        </w:rPr>
      </w:pPr>
    </w:p>
    <w:p w14:paraId="49CE42FE" w14:textId="08ECE05F" w:rsidR="00B117DF" w:rsidRDefault="00B117DF" w:rsidP="005959D8">
      <w:pPr>
        <w:rPr>
          <w:rFonts w:ascii="Arial" w:hAnsi="Arial" w:cs="Arial"/>
          <w:b/>
          <w:bCs/>
          <w:sz w:val="32"/>
          <w:szCs w:val="32"/>
        </w:rPr>
      </w:pPr>
    </w:p>
    <w:p w14:paraId="026844AD" w14:textId="296AFC90" w:rsidR="00B117DF" w:rsidRDefault="00B117DF" w:rsidP="005959D8">
      <w:pPr>
        <w:rPr>
          <w:rFonts w:ascii="Arial" w:hAnsi="Arial" w:cs="Arial"/>
          <w:b/>
          <w:bCs/>
          <w:sz w:val="32"/>
          <w:szCs w:val="32"/>
        </w:rPr>
      </w:pPr>
    </w:p>
    <w:p w14:paraId="0867D631" w14:textId="1290B9EB" w:rsidR="00B117DF" w:rsidRDefault="00B117DF" w:rsidP="005959D8">
      <w:pPr>
        <w:rPr>
          <w:rFonts w:ascii="Arial" w:hAnsi="Arial" w:cs="Arial"/>
          <w:b/>
          <w:bCs/>
          <w:sz w:val="32"/>
          <w:szCs w:val="32"/>
        </w:rPr>
      </w:pPr>
    </w:p>
    <w:p w14:paraId="553934FA" w14:textId="0EB2350A" w:rsidR="00B117DF" w:rsidRDefault="00B117DF" w:rsidP="005959D8">
      <w:pPr>
        <w:rPr>
          <w:rFonts w:ascii="Arial" w:hAnsi="Arial" w:cs="Arial"/>
          <w:b/>
          <w:bCs/>
          <w:sz w:val="32"/>
          <w:szCs w:val="32"/>
        </w:rPr>
      </w:pPr>
    </w:p>
    <w:p w14:paraId="45714B17" w14:textId="77777777" w:rsidR="00C305B1" w:rsidRDefault="00C305B1" w:rsidP="00891ECA">
      <w:pPr>
        <w:rPr>
          <w:rFonts w:ascii="Arial" w:hAnsi="Arial" w:cs="Arial"/>
          <w:b/>
          <w:bCs/>
          <w:sz w:val="32"/>
          <w:szCs w:val="32"/>
        </w:rPr>
      </w:pPr>
    </w:p>
    <w:p w14:paraId="7CA3176D" w14:textId="77777777" w:rsidR="00C305B1" w:rsidRDefault="00C305B1" w:rsidP="00891ECA">
      <w:pPr>
        <w:rPr>
          <w:rFonts w:ascii="Arial" w:hAnsi="Arial" w:cs="Arial"/>
          <w:b/>
          <w:bCs/>
          <w:sz w:val="32"/>
          <w:szCs w:val="32"/>
        </w:rPr>
      </w:pPr>
    </w:p>
    <w:p w14:paraId="24622782" w14:textId="265A98C2" w:rsidR="00B117DF" w:rsidRPr="0003679D" w:rsidRDefault="00B117DF" w:rsidP="00891ECA">
      <w:pPr>
        <w:rPr>
          <w:rFonts w:cstheme="minorHAnsi"/>
          <w:b/>
          <w:bCs/>
          <w:sz w:val="24"/>
          <w:szCs w:val="24"/>
          <w:u w:val="single"/>
        </w:rPr>
      </w:pPr>
      <w:r w:rsidRPr="0003679D">
        <w:rPr>
          <w:rFonts w:cstheme="minorHAnsi"/>
          <w:b/>
          <w:bCs/>
          <w:sz w:val="24"/>
          <w:szCs w:val="24"/>
          <w:u w:val="single"/>
        </w:rPr>
        <w:t xml:space="preserve">Introduction </w:t>
      </w:r>
    </w:p>
    <w:p w14:paraId="55B0472E" w14:textId="77777777" w:rsidR="00C305B1" w:rsidRPr="0003679D" w:rsidRDefault="00C305B1" w:rsidP="00C305B1">
      <w:pPr>
        <w:pStyle w:val="NormalWeb"/>
        <w:rPr>
          <w:rFonts w:asciiTheme="minorHAnsi" w:hAnsiTheme="minorHAnsi" w:cstheme="minorHAnsi"/>
          <w:color w:val="252525"/>
        </w:rPr>
      </w:pPr>
      <w:r w:rsidRPr="00C305B1">
        <w:rPr>
          <w:rFonts w:asciiTheme="minorHAnsi" w:hAnsiTheme="minorHAnsi" w:cstheme="minorHAnsi"/>
          <w:color w:val="252525"/>
        </w:rPr>
        <w:t>In this report I discuss about the psychological life span theory that I used in my group presentation which is Eric Erikson’s psychosocial theory. Then I describe social learning theory and explain how it has affected my life. Finally, I provide a discussion of how the psychological perspectives that I learnt in this module can help me in my current or future career.</w:t>
      </w:r>
    </w:p>
    <w:p w14:paraId="1D51997C" w14:textId="77777777" w:rsidR="00C15621" w:rsidRPr="0003679D" w:rsidRDefault="00C15621" w:rsidP="005959D8">
      <w:pPr>
        <w:rPr>
          <w:rFonts w:cstheme="minorHAnsi"/>
          <w:b/>
          <w:bCs/>
          <w:sz w:val="24"/>
          <w:szCs w:val="24"/>
        </w:rPr>
      </w:pPr>
    </w:p>
    <w:p w14:paraId="05AF784B" w14:textId="0255E1D5" w:rsidR="00B117DF" w:rsidRPr="0003679D" w:rsidRDefault="00891ECA" w:rsidP="0003679D">
      <w:pPr>
        <w:rPr>
          <w:rFonts w:cstheme="minorHAnsi"/>
          <w:b/>
          <w:bCs/>
          <w:sz w:val="24"/>
          <w:szCs w:val="24"/>
          <w:u w:val="single"/>
        </w:rPr>
      </w:pPr>
      <w:r w:rsidRPr="0003679D">
        <w:rPr>
          <w:rFonts w:cstheme="minorHAnsi"/>
          <w:b/>
          <w:bCs/>
          <w:sz w:val="24"/>
          <w:szCs w:val="24"/>
          <w:u w:val="single"/>
        </w:rPr>
        <w:t>Reflection on Eric Erikson’s psychosocial theory</w:t>
      </w:r>
    </w:p>
    <w:p w14:paraId="67F9B365" w14:textId="77777777" w:rsidR="00E42AF6" w:rsidRDefault="00E42AF6" w:rsidP="00C305B1">
      <w:pPr>
        <w:pStyle w:val="NormalWeb"/>
        <w:rPr>
          <w:rFonts w:asciiTheme="minorHAnsi" w:hAnsiTheme="minorHAnsi" w:cstheme="minorHAnsi"/>
          <w:color w:val="252525"/>
        </w:rPr>
      </w:pPr>
      <w:r w:rsidRPr="0003679D">
        <w:rPr>
          <w:rFonts w:asciiTheme="minorHAnsi" w:hAnsiTheme="minorHAnsi" w:cstheme="minorHAnsi"/>
          <w:color w:val="252525"/>
        </w:rPr>
        <w:t>The psychosocial theory of Erik Erikson is one of the most widely accepted and influential schools of thought in psychology. Individuals progress through eight stages of development, with each stage presenting a unique psychosocial conflict that must be resolved for healthy psychological development. Our group recently gave a presentation on this theory, and each member provided insightful commentary that helped us comprehend the theory and its limitations in greater depth (Conn, 1983).</w:t>
      </w:r>
    </w:p>
    <w:p w14:paraId="254FC56D" w14:textId="49D1B7A7" w:rsidR="00E42AF6" w:rsidRPr="0003679D" w:rsidRDefault="00E42AF6" w:rsidP="00C305B1">
      <w:pPr>
        <w:pStyle w:val="NormalWeb"/>
        <w:rPr>
          <w:rFonts w:asciiTheme="minorHAnsi" w:hAnsiTheme="minorHAnsi" w:cstheme="minorHAnsi"/>
          <w:color w:val="252525"/>
        </w:rPr>
      </w:pPr>
      <w:proofErr w:type="spellStart"/>
      <w:r w:rsidRPr="0003679D">
        <w:rPr>
          <w:rFonts w:asciiTheme="minorHAnsi" w:hAnsiTheme="minorHAnsi" w:cstheme="minorHAnsi"/>
          <w:color w:val="252525"/>
        </w:rPr>
        <w:t>Jumilia</w:t>
      </w:r>
      <w:proofErr w:type="spellEnd"/>
      <w:r w:rsidRPr="0003679D">
        <w:rPr>
          <w:rFonts w:asciiTheme="minorHAnsi" w:hAnsiTheme="minorHAnsi" w:cstheme="minorHAnsi"/>
          <w:color w:val="252525"/>
        </w:rPr>
        <w:t xml:space="preserve"> introduced us to Erikson's theory of psychosocial development, which describes eight stages of human development from infancy to old age. She emphasised the importance of addressing conflicts and resolving differences at each developmental stage </w:t>
      </w:r>
      <w:proofErr w:type="gramStart"/>
      <w:r w:rsidRPr="0003679D">
        <w:rPr>
          <w:rFonts w:asciiTheme="minorHAnsi" w:hAnsiTheme="minorHAnsi" w:cstheme="minorHAnsi"/>
          <w:color w:val="252525"/>
        </w:rPr>
        <w:t>in order to</w:t>
      </w:r>
      <w:proofErr w:type="gramEnd"/>
      <w:r w:rsidRPr="0003679D">
        <w:rPr>
          <w:rFonts w:asciiTheme="minorHAnsi" w:hAnsiTheme="minorHAnsi" w:cstheme="minorHAnsi"/>
          <w:color w:val="252525"/>
        </w:rPr>
        <w:t xml:space="preserve"> foster healthy psychological development. By recognising and overcoming these obstacles, individuals can develop a stronger sense of self and a deeper comprehension of their place in the world. Overall, </w:t>
      </w:r>
      <w:proofErr w:type="spellStart"/>
      <w:r w:rsidRPr="0003679D">
        <w:rPr>
          <w:rFonts w:asciiTheme="minorHAnsi" w:hAnsiTheme="minorHAnsi" w:cstheme="minorHAnsi"/>
          <w:color w:val="252525"/>
        </w:rPr>
        <w:t>Jumilia's</w:t>
      </w:r>
      <w:proofErr w:type="spellEnd"/>
      <w:r w:rsidRPr="0003679D">
        <w:rPr>
          <w:rFonts w:asciiTheme="minorHAnsi" w:hAnsiTheme="minorHAnsi" w:cstheme="minorHAnsi"/>
          <w:color w:val="252525"/>
        </w:rPr>
        <w:t xml:space="preserve"> summary provided a solid foundation for our discussion on the advantages of promoting healthy psychological development across the lifespan (</w:t>
      </w:r>
      <w:proofErr w:type="spellStart"/>
      <w:r w:rsidRPr="0003679D">
        <w:rPr>
          <w:rFonts w:asciiTheme="minorHAnsi" w:hAnsiTheme="minorHAnsi" w:cstheme="minorHAnsi"/>
          <w:color w:val="252525"/>
        </w:rPr>
        <w:t>Vansteenkiste</w:t>
      </w:r>
      <w:proofErr w:type="spellEnd"/>
      <w:r w:rsidRPr="0003679D">
        <w:rPr>
          <w:rFonts w:asciiTheme="minorHAnsi" w:hAnsiTheme="minorHAnsi" w:cstheme="minorHAnsi"/>
          <w:color w:val="252525"/>
        </w:rPr>
        <w:t xml:space="preserve"> and Ryan, 2013). Developmental psychology is an essential field that seeks to comprehend how individuals develop and change over the course of their lives. The importance of developmental psychology and Erikson's theory in shaping our understanding of human behaviour and development is emphasised by Segun's discussion of these topics. Erikson's theory, which emphasises the significance of social and cultural influences on development, has had a significant impact on the field of psychology. Segun's analysis of the relevance of Erikson's theory to psychology </w:t>
      </w:r>
      <w:proofErr w:type="gramStart"/>
      <w:r w:rsidRPr="0003679D">
        <w:rPr>
          <w:rFonts w:asciiTheme="minorHAnsi" w:hAnsiTheme="minorHAnsi" w:cstheme="minorHAnsi"/>
          <w:color w:val="252525"/>
        </w:rPr>
        <w:t>as a whole highlights</w:t>
      </w:r>
      <w:proofErr w:type="gramEnd"/>
      <w:r w:rsidRPr="0003679D">
        <w:rPr>
          <w:rFonts w:asciiTheme="minorHAnsi" w:hAnsiTheme="minorHAnsi" w:cstheme="minorHAnsi"/>
          <w:color w:val="252525"/>
        </w:rPr>
        <w:t xml:space="preserve"> the significance of understanding how individuals develop and change over time and how social and environmental factors can influence this process. Overall, Segun's discussion emphasises the importance of developmental psychology to our understanding of human behaviour and development (McCall, 1977).</w:t>
      </w:r>
      <w:r w:rsidR="00CF64E3" w:rsidRPr="0003679D">
        <w:rPr>
          <w:rFonts w:asciiTheme="minorHAnsi" w:hAnsiTheme="minorHAnsi" w:cstheme="minorHAnsi"/>
          <w:color w:val="252525"/>
        </w:rPr>
        <w:t xml:space="preserve"> </w:t>
      </w:r>
      <w:r w:rsidR="0003679D" w:rsidRPr="0003679D">
        <w:rPr>
          <w:rFonts w:asciiTheme="minorHAnsi" w:hAnsiTheme="minorHAnsi" w:cstheme="minorHAnsi"/>
          <w:color w:val="252525"/>
        </w:rPr>
        <w:t xml:space="preserve">After that, </w:t>
      </w:r>
      <w:r w:rsidRPr="0003679D">
        <w:rPr>
          <w:rFonts w:asciiTheme="minorHAnsi" w:hAnsiTheme="minorHAnsi" w:cstheme="minorHAnsi"/>
          <w:color w:val="252525"/>
        </w:rPr>
        <w:t xml:space="preserve">Nora's presentation on the developmental tasks associated with each life stage was enlightening and informative. She emphasised the importance of resolving conflicts at each developmental stage for healthy psychological growth. In addition, Nora emphasised the significance of understanding a person's stage of development </w:t>
      </w:r>
      <w:proofErr w:type="gramStart"/>
      <w:r w:rsidRPr="0003679D">
        <w:rPr>
          <w:rFonts w:asciiTheme="minorHAnsi" w:hAnsiTheme="minorHAnsi" w:cstheme="minorHAnsi"/>
          <w:color w:val="252525"/>
        </w:rPr>
        <w:t>in order to</w:t>
      </w:r>
      <w:proofErr w:type="gramEnd"/>
      <w:r w:rsidRPr="0003679D">
        <w:rPr>
          <w:rFonts w:asciiTheme="minorHAnsi" w:hAnsiTheme="minorHAnsi" w:cstheme="minorHAnsi"/>
          <w:color w:val="252525"/>
        </w:rPr>
        <w:t xml:space="preserve"> comprehend their actions and the circumstances in which they find themselves. Her insights enhanced our understanding of how Erikson's theory can be applied in the real world to better comprehend human behaviour. Nora's presentation contributed significantly to our understanding of human development and psychology (</w:t>
      </w:r>
      <w:proofErr w:type="spellStart"/>
      <w:r w:rsidRPr="0003679D">
        <w:rPr>
          <w:rFonts w:asciiTheme="minorHAnsi" w:hAnsiTheme="minorHAnsi" w:cstheme="minorHAnsi"/>
          <w:color w:val="252525"/>
        </w:rPr>
        <w:t>Fenichel</w:t>
      </w:r>
      <w:proofErr w:type="spellEnd"/>
      <w:r w:rsidRPr="0003679D">
        <w:rPr>
          <w:rFonts w:asciiTheme="minorHAnsi" w:hAnsiTheme="minorHAnsi" w:cstheme="minorHAnsi"/>
          <w:color w:val="252525"/>
        </w:rPr>
        <w:t>, 2004).</w:t>
      </w:r>
    </w:p>
    <w:p w14:paraId="309205CC" w14:textId="2B3CE08D" w:rsidR="00E42AF6" w:rsidRPr="0003679D" w:rsidRDefault="00C305B1" w:rsidP="00C305B1">
      <w:pPr>
        <w:pStyle w:val="NormalWeb"/>
        <w:rPr>
          <w:rFonts w:asciiTheme="minorHAnsi" w:hAnsiTheme="minorHAnsi" w:cstheme="minorHAnsi"/>
          <w:color w:val="252525"/>
        </w:rPr>
      </w:pPr>
      <w:r>
        <w:rPr>
          <w:rFonts w:asciiTheme="minorHAnsi" w:hAnsiTheme="minorHAnsi" w:cstheme="minorHAnsi"/>
          <w:color w:val="252525"/>
        </w:rPr>
        <w:lastRenderedPageBreak/>
        <w:t xml:space="preserve">         Furthermore, t</w:t>
      </w:r>
      <w:r w:rsidR="00E42AF6" w:rsidRPr="0003679D">
        <w:rPr>
          <w:rFonts w:asciiTheme="minorHAnsi" w:hAnsiTheme="minorHAnsi" w:cstheme="minorHAnsi"/>
          <w:color w:val="252525"/>
        </w:rPr>
        <w:t xml:space="preserve">he discussion of psychosocial struggles by </w:t>
      </w:r>
      <w:proofErr w:type="spellStart"/>
      <w:r w:rsidR="00E42AF6" w:rsidRPr="0003679D">
        <w:rPr>
          <w:rFonts w:asciiTheme="minorHAnsi" w:hAnsiTheme="minorHAnsi" w:cstheme="minorHAnsi"/>
          <w:color w:val="252525"/>
        </w:rPr>
        <w:t>Osahon</w:t>
      </w:r>
      <w:proofErr w:type="spellEnd"/>
      <w:r w:rsidR="00E42AF6" w:rsidRPr="0003679D">
        <w:rPr>
          <w:rFonts w:asciiTheme="minorHAnsi" w:hAnsiTheme="minorHAnsi" w:cstheme="minorHAnsi"/>
          <w:color w:val="252525"/>
        </w:rPr>
        <w:t xml:space="preserve"> sheds light on the difficulties individuals face at various stages of their lives. By determining a person's developmental stage, we can better comprehend the specific challenges they may face. This knowledge can help us </w:t>
      </w:r>
      <w:proofErr w:type="gramStart"/>
      <w:r w:rsidR="00E42AF6" w:rsidRPr="0003679D">
        <w:rPr>
          <w:rFonts w:asciiTheme="minorHAnsi" w:hAnsiTheme="minorHAnsi" w:cstheme="minorHAnsi"/>
          <w:color w:val="252525"/>
        </w:rPr>
        <w:t>provide assistance</w:t>
      </w:r>
      <w:proofErr w:type="gramEnd"/>
      <w:r w:rsidR="00E42AF6" w:rsidRPr="0003679D">
        <w:rPr>
          <w:rFonts w:asciiTheme="minorHAnsi" w:hAnsiTheme="minorHAnsi" w:cstheme="minorHAnsi"/>
          <w:color w:val="252525"/>
        </w:rPr>
        <w:t xml:space="preserve"> and direction to help them overcome their difficulties. It also emphasises the significance of recognising that everyone faces unique obstacles and that each stage of development brings its own distinct obstacles. Overall, </w:t>
      </w:r>
      <w:proofErr w:type="spellStart"/>
      <w:r w:rsidR="00E42AF6" w:rsidRPr="0003679D">
        <w:rPr>
          <w:rFonts w:asciiTheme="minorHAnsi" w:hAnsiTheme="minorHAnsi" w:cstheme="minorHAnsi"/>
          <w:color w:val="252525"/>
        </w:rPr>
        <w:t>Osahon's</w:t>
      </w:r>
      <w:proofErr w:type="spellEnd"/>
      <w:r w:rsidR="00E42AF6" w:rsidRPr="0003679D">
        <w:rPr>
          <w:rFonts w:asciiTheme="minorHAnsi" w:hAnsiTheme="minorHAnsi" w:cstheme="minorHAnsi"/>
          <w:color w:val="252525"/>
        </w:rPr>
        <w:t xml:space="preserve"> insights on psychosocial struggles provide valuable insights into the human condition and can help us all become more empathetic and understanding of others. (Conn, 1983)</w:t>
      </w:r>
      <w:r w:rsidR="00CF64E3" w:rsidRPr="0003679D">
        <w:rPr>
          <w:rFonts w:asciiTheme="minorHAnsi" w:hAnsiTheme="minorHAnsi" w:cstheme="minorHAnsi"/>
          <w:color w:val="252525"/>
        </w:rPr>
        <w:t xml:space="preserve">. </w:t>
      </w:r>
      <w:r w:rsidR="00E42AF6" w:rsidRPr="0003679D">
        <w:rPr>
          <w:rFonts w:asciiTheme="minorHAnsi" w:hAnsiTheme="minorHAnsi" w:cstheme="minorHAnsi"/>
          <w:color w:val="252525"/>
        </w:rPr>
        <w:t>Social and cultural experiences have a substantial impact on the formation of an individual's psychological traits. Blandine emphasised the significance of recognising this factor when attempting to comprehend human behaviour. In addition, she emphasised Erikson's emphasis on the role of identity in the formation of psychological traits. Identity is essential to the formation of a person's sense of self and can have a profound effect on their behaviour and emotions. By recognising the impact of social and cultural experiences and the significance of identity, we can gain a deeper comprehension of human psychology.</w:t>
      </w:r>
      <w:r w:rsidR="00CF64E3" w:rsidRPr="0003679D">
        <w:rPr>
          <w:rFonts w:asciiTheme="minorHAnsi" w:hAnsiTheme="minorHAnsi" w:cstheme="minorHAnsi"/>
          <w:color w:val="252525"/>
        </w:rPr>
        <w:t xml:space="preserve"> </w:t>
      </w:r>
      <w:r w:rsidR="00E42AF6" w:rsidRPr="0003679D">
        <w:rPr>
          <w:rFonts w:asciiTheme="minorHAnsi" w:hAnsiTheme="minorHAnsi" w:cstheme="minorHAnsi"/>
          <w:color w:val="252525"/>
        </w:rPr>
        <w:t xml:space="preserve">During my presentation, I primarily highlighted the shortcomings in Erikson's theory. I discussed both the objections to the theory and the potential problems that could arise from it. I hoped that by examining the theory critically, I could inspire people to think more deeply and engage in more in-depth discussions. Even though Erikson's theory has some advantages, it is essential to </w:t>
      </w:r>
      <w:proofErr w:type="gramStart"/>
      <w:r w:rsidR="00E42AF6" w:rsidRPr="0003679D">
        <w:rPr>
          <w:rFonts w:asciiTheme="minorHAnsi" w:hAnsiTheme="minorHAnsi" w:cstheme="minorHAnsi"/>
          <w:color w:val="252525"/>
        </w:rPr>
        <w:t>take into account</w:t>
      </w:r>
      <w:proofErr w:type="gramEnd"/>
      <w:r w:rsidR="00E42AF6" w:rsidRPr="0003679D">
        <w:rPr>
          <w:rFonts w:asciiTheme="minorHAnsi" w:hAnsiTheme="minorHAnsi" w:cstheme="minorHAnsi"/>
          <w:color w:val="252525"/>
        </w:rPr>
        <w:t xml:space="preserve"> its limitations and drawbacks. (</w:t>
      </w:r>
      <w:proofErr w:type="spellStart"/>
      <w:r w:rsidR="00E42AF6" w:rsidRPr="0003679D">
        <w:rPr>
          <w:rFonts w:asciiTheme="minorHAnsi" w:hAnsiTheme="minorHAnsi" w:cstheme="minorHAnsi"/>
          <w:color w:val="252525"/>
        </w:rPr>
        <w:t>Emens</w:t>
      </w:r>
      <w:proofErr w:type="spellEnd"/>
      <w:r w:rsidR="00E42AF6" w:rsidRPr="0003679D">
        <w:rPr>
          <w:rFonts w:asciiTheme="minorHAnsi" w:hAnsiTheme="minorHAnsi" w:cstheme="minorHAnsi"/>
          <w:color w:val="252525"/>
        </w:rPr>
        <w:t>, 2005)</w:t>
      </w:r>
    </w:p>
    <w:p w14:paraId="574CC876" w14:textId="77777777" w:rsidR="0003679D" w:rsidRDefault="00E42AF6" w:rsidP="00C305B1">
      <w:pPr>
        <w:pStyle w:val="NormalWeb"/>
        <w:rPr>
          <w:rFonts w:asciiTheme="minorHAnsi" w:hAnsiTheme="minorHAnsi" w:cstheme="minorHAnsi"/>
          <w:color w:val="252525"/>
        </w:rPr>
      </w:pPr>
      <w:r w:rsidRPr="0003679D">
        <w:rPr>
          <w:rFonts w:asciiTheme="minorHAnsi" w:hAnsiTheme="minorHAnsi" w:cstheme="minorHAnsi"/>
          <w:color w:val="252525"/>
        </w:rPr>
        <w:t xml:space="preserve">In conclusion, our group presentation afforded us the chance to gain valuable knowledge. The various group members' presentations provided their own distinct perspectives on Erikson's theory, which, taken as a whole, helped us develop a more nuanced understanding of the theory's significance. Our presentation was simultaneously well-organised, informative, and thought-provoking. Erikson's theory remains a significant contribution to the field of psychology, but it is essential to recognise its limitations and drawbacks </w:t>
      </w:r>
      <w:proofErr w:type="gramStart"/>
      <w:r w:rsidRPr="0003679D">
        <w:rPr>
          <w:rFonts w:asciiTheme="minorHAnsi" w:hAnsiTheme="minorHAnsi" w:cstheme="minorHAnsi"/>
          <w:color w:val="252525"/>
        </w:rPr>
        <w:t>in order to</w:t>
      </w:r>
      <w:proofErr w:type="gramEnd"/>
      <w:r w:rsidRPr="0003679D">
        <w:rPr>
          <w:rFonts w:asciiTheme="minorHAnsi" w:hAnsiTheme="minorHAnsi" w:cstheme="minorHAnsi"/>
          <w:color w:val="252525"/>
        </w:rPr>
        <w:t xml:space="preserve"> comprehend its practical applications.</w:t>
      </w:r>
    </w:p>
    <w:p w14:paraId="37DAEC03" w14:textId="77777777" w:rsidR="0003679D" w:rsidRDefault="0003679D" w:rsidP="0003679D">
      <w:pPr>
        <w:pStyle w:val="NormalWeb"/>
        <w:ind w:left="720"/>
        <w:rPr>
          <w:rFonts w:cstheme="minorHAnsi"/>
          <w:b/>
          <w:bCs/>
          <w:u w:val="single"/>
        </w:rPr>
      </w:pPr>
    </w:p>
    <w:p w14:paraId="39DBB86E" w14:textId="77777777" w:rsidR="00C305B1" w:rsidRDefault="00C305B1" w:rsidP="0003679D">
      <w:pPr>
        <w:pStyle w:val="NormalWeb"/>
        <w:ind w:left="720"/>
        <w:rPr>
          <w:rFonts w:cstheme="minorHAnsi"/>
          <w:b/>
          <w:bCs/>
          <w:u w:val="single"/>
        </w:rPr>
      </w:pPr>
    </w:p>
    <w:p w14:paraId="383DAC24" w14:textId="77777777" w:rsidR="00C305B1" w:rsidRDefault="00C305B1" w:rsidP="0003679D">
      <w:pPr>
        <w:pStyle w:val="NormalWeb"/>
        <w:ind w:left="720"/>
        <w:rPr>
          <w:rFonts w:cstheme="minorHAnsi"/>
          <w:b/>
          <w:bCs/>
          <w:u w:val="single"/>
        </w:rPr>
      </w:pPr>
    </w:p>
    <w:p w14:paraId="2AA8F854" w14:textId="77777777" w:rsidR="00C305B1" w:rsidRDefault="00C305B1" w:rsidP="0003679D">
      <w:pPr>
        <w:pStyle w:val="NormalWeb"/>
        <w:ind w:left="720"/>
        <w:rPr>
          <w:rFonts w:cstheme="minorHAnsi"/>
          <w:b/>
          <w:bCs/>
          <w:u w:val="single"/>
        </w:rPr>
      </w:pPr>
    </w:p>
    <w:p w14:paraId="7E310E72" w14:textId="77777777" w:rsidR="00C305B1" w:rsidRDefault="00C305B1" w:rsidP="0003679D">
      <w:pPr>
        <w:pStyle w:val="NormalWeb"/>
        <w:ind w:left="720"/>
        <w:rPr>
          <w:rFonts w:cstheme="minorHAnsi"/>
          <w:b/>
          <w:bCs/>
          <w:u w:val="single"/>
        </w:rPr>
      </w:pPr>
    </w:p>
    <w:p w14:paraId="2858119A" w14:textId="77777777" w:rsidR="00C305B1" w:rsidRDefault="00C305B1" w:rsidP="0003679D">
      <w:pPr>
        <w:pStyle w:val="NormalWeb"/>
        <w:ind w:left="720"/>
        <w:rPr>
          <w:rFonts w:cstheme="minorHAnsi"/>
          <w:b/>
          <w:bCs/>
          <w:u w:val="single"/>
        </w:rPr>
      </w:pPr>
    </w:p>
    <w:p w14:paraId="288C3712" w14:textId="77777777" w:rsidR="00C305B1" w:rsidRDefault="00C305B1" w:rsidP="0003679D">
      <w:pPr>
        <w:pStyle w:val="NormalWeb"/>
        <w:ind w:left="720"/>
        <w:rPr>
          <w:rFonts w:cstheme="minorHAnsi"/>
          <w:b/>
          <w:bCs/>
          <w:u w:val="single"/>
        </w:rPr>
      </w:pPr>
    </w:p>
    <w:p w14:paraId="1F52E768" w14:textId="77777777" w:rsidR="00C305B1" w:rsidRDefault="00C305B1" w:rsidP="0003679D">
      <w:pPr>
        <w:pStyle w:val="NormalWeb"/>
        <w:ind w:left="720"/>
        <w:rPr>
          <w:rFonts w:cstheme="minorHAnsi"/>
          <w:b/>
          <w:bCs/>
          <w:u w:val="single"/>
        </w:rPr>
      </w:pPr>
    </w:p>
    <w:p w14:paraId="517E83FA" w14:textId="77777777" w:rsidR="00C305B1" w:rsidRDefault="00C305B1" w:rsidP="0003679D">
      <w:pPr>
        <w:pStyle w:val="NormalWeb"/>
        <w:ind w:left="720"/>
        <w:rPr>
          <w:rFonts w:cstheme="minorHAnsi"/>
          <w:b/>
          <w:bCs/>
          <w:u w:val="single"/>
        </w:rPr>
      </w:pPr>
    </w:p>
    <w:p w14:paraId="16B1D50A" w14:textId="77777777" w:rsidR="00C305B1" w:rsidRDefault="00C305B1" w:rsidP="0003679D">
      <w:pPr>
        <w:pStyle w:val="NormalWeb"/>
        <w:ind w:left="720"/>
        <w:rPr>
          <w:rFonts w:cstheme="minorHAnsi"/>
          <w:b/>
          <w:bCs/>
          <w:u w:val="single"/>
        </w:rPr>
      </w:pPr>
    </w:p>
    <w:p w14:paraId="14C62427" w14:textId="77777777" w:rsidR="00C305B1" w:rsidRDefault="00C305B1" w:rsidP="0003679D">
      <w:pPr>
        <w:pStyle w:val="NormalWeb"/>
        <w:ind w:left="720"/>
        <w:rPr>
          <w:rFonts w:cstheme="minorHAnsi"/>
          <w:b/>
          <w:bCs/>
          <w:u w:val="single"/>
        </w:rPr>
      </w:pPr>
    </w:p>
    <w:p w14:paraId="23A8996C" w14:textId="7B70F7AF" w:rsidR="00891ECA" w:rsidRPr="0003679D" w:rsidRDefault="00891ECA" w:rsidP="00C305B1">
      <w:pPr>
        <w:pStyle w:val="NormalWeb"/>
        <w:rPr>
          <w:rFonts w:asciiTheme="minorHAnsi" w:hAnsiTheme="minorHAnsi" w:cstheme="minorHAnsi"/>
          <w:color w:val="252525"/>
        </w:rPr>
      </w:pPr>
      <w:r w:rsidRPr="0003679D">
        <w:rPr>
          <w:rFonts w:cstheme="minorHAnsi"/>
          <w:b/>
          <w:bCs/>
          <w:u w:val="single"/>
        </w:rPr>
        <w:t xml:space="preserve">The impact of </w:t>
      </w:r>
      <w:proofErr w:type="gramStart"/>
      <w:r w:rsidRPr="0003679D">
        <w:rPr>
          <w:rFonts w:cstheme="minorHAnsi"/>
          <w:b/>
          <w:bCs/>
          <w:u w:val="single"/>
        </w:rPr>
        <w:t>Social</w:t>
      </w:r>
      <w:proofErr w:type="gramEnd"/>
      <w:r w:rsidRPr="0003679D">
        <w:rPr>
          <w:rFonts w:cstheme="minorHAnsi"/>
          <w:b/>
          <w:bCs/>
          <w:u w:val="single"/>
        </w:rPr>
        <w:t xml:space="preserve"> learning Theory on my life </w:t>
      </w:r>
    </w:p>
    <w:p w14:paraId="28EFB259" w14:textId="77777777" w:rsidR="0003679D" w:rsidRDefault="00CF64E3" w:rsidP="00C305B1">
      <w:pPr>
        <w:rPr>
          <w:rFonts w:cstheme="minorHAnsi"/>
          <w:color w:val="252525"/>
        </w:rPr>
      </w:pPr>
      <w:r w:rsidRPr="0003679D">
        <w:rPr>
          <w:rFonts w:cstheme="minorHAnsi"/>
          <w:color w:val="252525"/>
        </w:rPr>
        <w:t>The social learning theory of Albert Bandura provides a useful framework for comprehending how individuals acquire new skills and behaviours through observation, imitation, and modelling. This theory suggests that people learn new behaviours and attitudes by observing others and that rewards and punishments can influence these behaviours and attitudes. (</w:t>
      </w:r>
      <w:proofErr w:type="spellStart"/>
      <w:r w:rsidRPr="0003679D">
        <w:rPr>
          <w:rFonts w:cstheme="minorHAnsi"/>
          <w:color w:val="252525"/>
        </w:rPr>
        <w:t>Grusec</w:t>
      </w:r>
      <w:proofErr w:type="spellEnd"/>
      <w:r w:rsidRPr="0003679D">
        <w:rPr>
          <w:rFonts w:cstheme="minorHAnsi"/>
          <w:color w:val="252525"/>
        </w:rPr>
        <w:t>, 1994)</w:t>
      </w:r>
    </w:p>
    <w:p w14:paraId="1C77ACFC" w14:textId="5DDA2DD6" w:rsidR="0003679D" w:rsidRDefault="00C305B1" w:rsidP="00C305B1">
      <w:pPr>
        <w:rPr>
          <w:rFonts w:cstheme="minorHAnsi"/>
          <w:color w:val="252525"/>
          <w:sz w:val="24"/>
          <w:szCs w:val="24"/>
        </w:rPr>
      </w:pPr>
      <w:r>
        <w:rPr>
          <w:rFonts w:cstheme="minorHAnsi"/>
          <w:color w:val="252525"/>
          <w:sz w:val="24"/>
          <w:szCs w:val="24"/>
        </w:rPr>
        <w:t xml:space="preserve">   </w:t>
      </w:r>
      <w:r w:rsidR="00CF64E3" w:rsidRPr="0003679D">
        <w:rPr>
          <w:rFonts w:cstheme="minorHAnsi"/>
          <w:color w:val="252525"/>
          <w:sz w:val="24"/>
          <w:szCs w:val="24"/>
        </w:rPr>
        <w:t xml:space="preserve">Growing up in a household with successful businesspeople taught me the importance of rewards and punishments in determining a person's level of success. I observed how my parents rewarded and punished themselves for their business accomplishments. Their actions influenced me in </w:t>
      </w:r>
      <w:proofErr w:type="gramStart"/>
      <w:r w:rsidR="00CF64E3" w:rsidRPr="0003679D">
        <w:rPr>
          <w:rFonts w:cstheme="minorHAnsi"/>
          <w:color w:val="252525"/>
          <w:sz w:val="24"/>
          <w:szCs w:val="24"/>
        </w:rPr>
        <w:t>a number of</w:t>
      </w:r>
      <w:proofErr w:type="gramEnd"/>
      <w:r w:rsidR="00CF64E3" w:rsidRPr="0003679D">
        <w:rPr>
          <w:rFonts w:cstheme="minorHAnsi"/>
          <w:color w:val="252525"/>
          <w:sz w:val="24"/>
          <w:szCs w:val="24"/>
        </w:rPr>
        <w:t xml:space="preserve"> ways, including the significance of setting goals, the role of positive and negative reinforcement in behaviour modification, and the growth of self-discipline and self-motivation (</w:t>
      </w:r>
      <w:proofErr w:type="spellStart"/>
      <w:r w:rsidR="00CF64E3" w:rsidRPr="0003679D">
        <w:rPr>
          <w:rFonts w:cstheme="minorHAnsi"/>
          <w:color w:val="252525"/>
          <w:sz w:val="24"/>
          <w:szCs w:val="24"/>
        </w:rPr>
        <w:t>Rumjaun</w:t>
      </w:r>
      <w:proofErr w:type="spellEnd"/>
      <w:r w:rsidR="00CF64E3" w:rsidRPr="0003679D">
        <w:rPr>
          <w:rFonts w:cstheme="minorHAnsi"/>
          <w:color w:val="252525"/>
          <w:sz w:val="24"/>
          <w:szCs w:val="24"/>
        </w:rPr>
        <w:t xml:space="preserve"> and </w:t>
      </w:r>
      <w:proofErr w:type="spellStart"/>
      <w:r w:rsidR="00CF64E3" w:rsidRPr="0003679D">
        <w:rPr>
          <w:rFonts w:cstheme="minorHAnsi"/>
          <w:color w:val="252525"/>
          <w:sz w:val="24"/>
          <w:szCs w:val="24"/>
        </w:rPr>
        <w:t>Narod</w:t>
      </w:r>
      <w:proofErr w:type="spellEnd"/>
      <w:r w:rsidR="00CF64E3" w:rsidRPr="0003679D">
        <w:rPr>
          <w:rFonts w:cstheme="minorHAnsi"/>
          <w:color w:val="252525"/>
          <w:sz w:val="24"/>
          <w:szCs w:val="24"/>
        </w:rPr>
        <w:t>, 2020). Observing my parents' diligence and determination at work taught me the significance of setting goals and striving to attain them. It became obvious that if I wanted to achieve my objectives, I would need to define them precisely and maintain my concentration on their attainment. I also understood the significance of both positive and negative reinforcement in behaviour modification. Positive reinforcement could motivate me to exert greater effort, while negative reinforcement could teach me how to maintain focus and self-control. To keep myself motivated and on track, I realised I needed a plan with both rewards and penalties</w:t>
      </w:r>
      <w:r w:rsidR="00CF64E3" w:rsidRPr="0003679D">
        <w:rPr>
          <w:rFonts w:cstheme="minorHAnsi"/>
          <w:color w:val="252525"/>
          <w:sz w:val="24"/>
          <w:szCs w:val="24"/>
        </w:rPr>
        <w:t xml:space="preserve">. </w:t>
      </w:r>
      <w:r w:rsidR="00CF64E3" w:rsidRPr="0003679D">
        <w:rPr>
          <w:rFonts w:cstheme="minorHAnsi"/>
          <w:color w:val="252525"/>
          <w:sz w:val="24"/>
          <w:szCs w:val="24"/>
        </w:rPr>
        <w:t>I finally realised the importance of cultivating self-discipline and self-motivation. My parents' actions taught me that only self-inflicted rewards and punishments are effective. Therefore, I accepted responsibility for my actions and continued to pursue my goals despite the absence of external pressure.</w:t>
      </w:r>
    </w:p>
    <w:p w14:paraId="5DC2FA6E" w14:textId="43CD6C49" w:rsidR="00CF64E3" w:rsidRPr="0003679D" w:rsidRDefault="00C305B1" w:rsidP="00C305B1">
      <w:pPr>
        <w:rPr>
          <w:rFonts w:cstheme="minorHAnsi"/>
          <w:sz w:val="24"/>
          <w:szCs w:val="24"/>
        </w:rPr>
      </w:pPr>
      <w:r>
        <w:rPr>
          <w:rFonts w:cstheme="minorHAnsi"/>
          <w:color w:val="252525"/>
          <w:sz w:val="24"/>
          <w:szCs w:val="24"/>
        </w:rPr>
        <w:t xml:space="preserve">  </w:t>
      </w:r>
      <w:r w:rsidR="00CF64E3" w:rsidRPr="0003679D">
        <w:rPr>
          <w:rFonts w:cstheme="minorHAnsi"/>
          <w:color w:val="252525"/>
          <w:sz w:val="24"/>
          <w:szCs w:val="24"/>
        </w:rPr>
        <w:t>In conclusion, Albert Bandura's theory of social learning is a useful framework for comprehending how individuals acquire knowledge through observation, imitation, and modelling (Devi et al., 2017). I learned the importance of setting goals, working hard, and rewarding oneself for accomplishments by observing my parents. I realised the importance of self-discipline, self-motivation, and applying positive and negative consequences to oneself. These lessons have altered my behaviour and outlook, enabling me to maintain my concentration, motivation, and commitment to achieving my goals.</w:t>
      </w:r>
    </w:p>
    <w:p w14:paraId="60CE6414" w14:textId="47A9F953" w:rsidR="0003679D" w:rsidRDefault="0003679D" w:rsidP="00B117DF">
      <w:pPr>
        <w:rPr>
          <w:rFonts w:cstheme="minorHAnsi"/>
          <w:b/>
          <w:bCs/>
          <w:sz w:val="24"/>
          <w:szCs w:val="24"/>
        </w:rPr>
      </w:pPr>
    </w:p>
    <w:p w14:paraId="3E8750AB" w14:textId="77777777" w:rsidR="0003679D" w:rsidRDefault="0003679D" w:rsidP="00B117DF">
      <w:pPr>
        <w:rPr>
          <w:rFonts w:cstheme="minorHAnsi"/>
          <w:b/>
          <w:bCs/>
          <w:sz w:val="24"/>
          <w:szCs w:val="24"/>
        </w:rPr>
      </w:pPr>
    </w:p>
    <w:p w14:paraId="5A6FCB0F" w14:textId="77777777" w:rsidR="0003679D" w:rsidRDefault="0003679D" w:rsidP="00B117DF">
      <w:pPr>
        <w:rPr>
          <w:rFonts w:cstheme="minorHAnsi"/>
          <w:b/>
          <w:bCs/>
          <w:sz w:val="24"/>
          <w:szCs w:val="24"/>
        </w:rPr>
      </w:pPr>
    </w:p>
    <w:p w14:paraId="726E2C45" w14:textId="77777777" w:rsidR="0003679D" w:rsidRDefault="0003679D" w:rsidP="0003679D">
      <w:pPr>
        <w:pStyle w:val="Heading1"/>
      </w:pPr>
    </w:p>
    <w:p w14:paraId="070FD427" w14:textId="77777777" w:rsidR="0003679D" w:rsidRDefault="0003679D" w:rsidP="00CF64E3">
      <w:pPr>
        <w:rPr>
          <w:rFonts w:cstheme="minorHAnsi"/>
          <w:b/>
          <w:bCs/>
          <w:sz w:val="24"/>
          <w:szCs w:val="24"/>
          <w:u w:val="single"/>
        </w:rPr>
      </w:pPr>
    </w:p>
    <w:p w14:paraId="7D07CC59" w14:textId="77777777" w:rsidR="00C305B1" w:rsidRDefault="00C305B1" w:rsidP="00CF64E3">
      <w:pPr>
        <w:rPr>
          <w:rFonts w:cstheme="minorHAnsi"/>
          <w:b/>
          <w:bCs/>
          <w:sz w:val="24"/>
          <w:szCs w:val="24"/>
          <w:u w:val="single"/>
        </w:rPr>
      </w:pPr>
    </w:p>
    <w:p w14:paraId="7C238FAB" w14:textId="77777777" w:rsidR="00C305B1" w:rsidRDefault="00C305B1" w:rsidP="00CF64E3">
      <w:pPr>
        <w:rPr>
          <w:rFonts w:cstheme="minorHAnsi"/>
          <w:b/>
          <w:bCs/>
          <w:sz w:val="24"/>
          <w:szCs w:val="24"/>
          <w:u w:val="single"/>
        </w:rPr>
      </w:pPr>
    </w:p>
    <w:p w14:paraId="1EE9771C" w14:textId="77777777" w:rsidR="00C305B1" w:rsidRDefault="00C305B1" w:rsidP="00CF64E3">
      <w:pPr>
        <w:rPr>
          <w:rFonts w:cstheme="minorHAnsi"/>
          <w:b/>
          <w:bCs/>
          <w:sz w:val="24"/>
          <w:szCs w:val="24"/>
          <w:u w:val="single"/>
        </w:rPr>
      </w:pPr>
    </w:p>
    <w:p w14:paraId="5F02BFDF" w14:textId="77777777" w:rsidR="00C305B1" w:rsidRPr="0003679D" w:rsidRDefault="00C305B1" w:rsidP="00CF64E3">
      <w:pPr>
        <w:rPr>
          <w:rFonts w:cstheme="minorHAnsi"/>
          <w:b/>
          <w:bCs/>
          <w:sz w:val="24"/>
          <w:szCs w:val="24"/>
          <w:u w:val="single"/>
        </w:rPr>
      </w:pPr>
    </w:p>
    <w:p w14:paraId="4710ABD3" w14:textId="6E2E7372" w:rsidR="00B117DF" w:rsidRPr="0003679D" w:rsidRDefault="00CF64E3" w:rsidP="00CF64E3">
      <w:pPr>
        <w:rPr>
          <w:rFonts w:cstheme="minorHAnsi"/>
          <w:b/>
          <w:bCs/>
          <w:sz w:val="24"/>
          <w:szCs w:val="24"/>
          <w:u w:val="single"/>
        </w:rPr>
      </w:pPr>
      <w:r w:rsidRPr="0003679D">
        <w:rPr>
          <w:rFonts w:cstheme="minorHAnsi"/>
          <w:b/>
          <w:bCs/>
          <w:sz w:val="24"/>
          <w:szCs w:val="24"/>
          <w:u w:val="single"/>
        </w:rPr>
        <w:t xml:space="preserve"> </w:t>
      </w:r>
      <w:r w:rsidR="00891ECA" w:rsidRPr="0003679D">
        <w:rPr>
          <w:rFonts w:cstheme="minorHAnsi"/>
          <w:b/>
          <w:bCs/>
          <w:sz w:val="24"/>
          <w:szCs w:val="24"/>
          <w:u w:val="single"/>
        </w:rPr>
        <w:t xml:space="preserve">The application of theories learnt in this module to my current and future </w:t>
      </w:r>
      <w:proofErr w:type="gramStart"/>
      <w:r w:rsidR="00891ECA" w:rsidRPr="0003679D">
        <w:rPr>
          <w:rFonts w:cstheme="minorHAnsi"/>
          <w:b/>
          <w:bCs/>
          <w:sz w:val="24"/>
          <w:szCs w:val="24"/>
          <w:u w:val="single"/>
        </w:rPr>
        <w:t>job</w:t>
      </w:r>
      <w:proofErr w:type="gramEnd"/>
    </w:p>
    <w:p w14:paraId="178ACB1C" w14:textId="429EA912" w:rsidR="00B117DF" w:rsidRPr="0003679D" w:rsidRDefault="00B117DF" w:rsidP="00B117DF">
      <w:pPr>
        <w:rPr>
          <w:rFonts w:cstheme="minorHAnsi"/>
          <w:b/>
          <w:bCs/>
          <w:sz w:val="24"/>
          <w:szCs w:val="24"/>
        </w:rPr>
      </w:pPr>
    </w:p>
    <w:p w14:paraId="76B7F93D" w14:textId="77777777" w:rsidR="00CF64E3" w:rsidRPr="0003679D" w:rsidRDefault="00CF64E3" w:rsidP="00CF64E3">
      <w:pPr>
        <w:rPr>
          <w:rFonts w:cstheme="minorHAnsi"/>
          <w:sz w:val="24"/>
          <w:szCs w:val="24"/>
        </w:rPr>
      </w:pPr>
      <w:r w:rsidRPr="0003679D">
        <w:rPr>
          <w:rFonts w:cstheme="minorHAnsi"/>
          <w:sz w:val="24"/>
          <w:szCs w:val="24"/>
        </w:rPr>
        <w:t>My understanding of the psychological perspectives pertinent to health and social care grew substantially as I progressed through this module. These perspectives have proven indispensable for understanding human behaviour, mental health, and the factors that affect health outcomes. As a professional in health and social care, it is essential to apply these perspectives to provide individualised and effective care for patients.</w:t>
      </w:r>
    </w:p>
    <w:p w14:paraId="3594C477" w14:textId="7EDC837A" w:rsidR="00CF64E3" w:rsidRPr="0003679D" w:rsidRDefault="00CF64E3" w:rsidP="00CF64E3">
      <w:pPr>
        <w:rPr>
          <w:rFonts w:cstheme="minorHAnsi"/>
          <w:sz w:val="24"/>
          <w:szCs w:val="24"/>
        </w:rPr>
      </w:pPr>
      <w:r w:rsidRPr="0003679D">
        <w:rPr>
          <w:rFonts w:cstheme="minorHAnsi"/>
          <w:sz w:val="24"/>
          <w:szCs w:val="24"/>
        </w:rPr>
        <w:t xml:space="preserve">  The cognitive-</w:t>
      </w:r>
      <w:proofErr w:type="spellStart"/>
      <w:r w:rsidRPr="0003679D">
        <w:rPr>
          <w:rFonts w:cstheme="minorHAnsi"/>
          <w:sz w:val="24"/>
          <w:szCs w:val="24"/>
        </w:rPr>
        <w:t>behavioral</w:t>
      </w:r>
      <w:proofErr w:type="spellEnd"/>
      <w:r w:rsidRPr="0003679D">
        <w:rPr>
          <w:rFonts w:cstheme="minorHAnsi"/>
          <w:sz w:val="24"/>
          <w:szCs w:val="24"/>
        </w:rPr>
        <w:t xml:space="preserve"> perspective, which emphasises the influence of thoughts and beliefs on behaviour and mental health, was one of the psychological perspectives that I learned about. This perspective is essential for enabling patients to challenge negative thoughts that contribute to their mental health problems and for designing interventions that target </w:t>
      </w:r>
      <w:proofErr w:type="gramStart"/>
      <w:r w:rsidRPr="0003679D">
        <w:rPr>
          <w:rFonts w:cstheme="minorHAnsi"/>
          <w:sz w:val="24"/>
          <w:szCs w:val="24"/>
        </w:rPr>
        <w:t>particular behaviours</w:t>
      </w:r>
      <w:proofErr w:type="gramEnd"/>
      <w:r w:rsidRPr="0003679D">
        <w:rPr>
          <w:rFonts w:cstheme="minorHAnsi"/>
          <w:sz w:val="24"/>
          <w:szCs w:val="24"/>
        </w:rPr>
        <w:t>. By addressing negative thought patterns, we can improve the mental health and well-being of patients as a group</w:t>
      </w:r>
      <w:r w:rsidRPr="0003679D">
        <w:rPr>
          <w:rFonts w:cstheme="minorHAnsi"/>
          <w:sz w:val="24"/>
          <w:szCs w:val="24"/>
        </w:rPr>
        <w:t xml:space="preserve"> (</w:t>
      </w:r>
      <w:r w:rsidRPr="0003679D">
        <w:rPr>
          <w:rFonts w:cstheme="minorHAnsi"/>
          <w:sz w:val="24"/>
          <w:szCs w:val="24"/>
        </w:rPr>
        <w:t>Matthews, 2013).</w:t>
      </w:r>
      <w:r w:rsidRPr="0003679D">
        <w:rPr>
          <w:rFonts w:cstheme="minorHAnsi"/>
          <w:sz w:val="24"/>
          <w:szCs w:val="24"/>
        </w:rPr>
        <w:t xml:space="preserve">   </w:t>
      </w:r>
      <w:r w:rsidRPr="0003679D">
        <w:rPr>
          <w:rFonts w:cstheme="minorHAnsi"/>
          <w:sz w:val="24"/>
          <w:szCs w:val="24"/>
        </w:rPr>
        <w:t xml:space="preserve">The psychodynamic perspective, which emphasises the unconscious mind and the influence of early childhood experiences on personality and behaviour, is another viewpoint. When working with patients who have experienced trauma or adverse childhood experiences, this perspective is crucial. By identifying the underlying causes of their behaviours and emotions, we </w:t>
      </w:r>
      <w:proofErr w:type="gramStart"/>
      <w:r w:rsidRPr="0003679D">
        <w:rPr>
          <w:rFonts w:cstheme="minorHAnsi"/>
          <w:sz w:val="24"/>
          <w:szCs w:val="24"/>
        </w:rPr>
        <w:t>are able to</w:t>
      </w:r>
      <w:proofErr w:type="gramEnd"/>
      <w:r w:rsidRPr="0003679D">
        <w:rPr>
          <w:rFonts w:cstheme="minorHAnsi"/>
          <w:sz w:val="24"/>
          <w:szCs w:val="24"/>
        </w:rPr>
        <w:t xml:space="preserve"> develop effective, individualised treatment plans.</w:t>
      </w:r>
    </w:p>
    <w:p w14:paraId="47298FA0" w14:textId="3C3669D0" w:rsidR="00CF64E3" w:rsidRPr="0003679D" w:rsidRDefault="00CF64E3" w:rsidP="00CF64E3">
      <w:pPr>
        <w:rPr>
          <w:rFonts w:cstheme="minorHAnsi"/>
          <w:sz w:val="24"/>
          <w:szCs w:val="24"/>
        </w:rPr>
      </w:pPr>
      <w:r w:rsidRPr="0003679D">
        <w:rPr>
          <w:rFonts w:cstheme="minorHAnsi"/>
          <w:sz w:val="24"/>
          <w:szCs w:val="24"/>
        </w:rPr>
        <w:t xml:space="preserve">  In addition to emphasising empathy, sincerity, and unconditional positive regard in fostering personal growth and development, the humanistic perspective also emphasises compassion. We can encourage patients to discuss their concerns and pursue their goals by developing strong relationships with them and treating them with respect and dignity</w:t>
      </w:r>
      <w:r w:rsidRPr="0003679D">
        <w:rPr>
          <w:rFonts w:cstheme="minorHAnsi"/>
          <w:sz w:val="24"/>
          <w:szCs w:val="24"/>
        </w:rPr>
        <w:t xml:space="preserve"> (</w:t>
      </w:r>
      <w:proofErr w:type="spellStart"/>
      <w:r w:rsidRPr="0003679D">
        <w:rPr>
          <w:rFonts w:cstheme="minorHAnsi"/>
          <w:sz w:val="24"/>
          <w:szCs w:val="24"/>
        </w:rPr>
        <w:t>Cabalquint</w:t>
      </w:r>
      <w:proofErr w:type="spellEnd"/>
      <w:r w:rsidRPr="0003679D">
        <w:rPr>
          <w:rFonts w:cstheme="minorHAnsi"/>
          <w:sz w:val="24"/>
          <w:szCs w:val="24"/>
        </w:rPr>
        <w:t>, 2022). This perspective is crucial for fostering a safe and supportive environment in which patients feel comfortable discussing mental health concerns.</w:t>
      </w:r>
      <w:r w:rsidRPr="0003679D">
        <w:rPr>
          <w:rFonts w:cstheme="minorHAnsi"/>
          <w:sz w:val="24"/>
          <w:szCs w:val="24"/>
        </w:rPr>
        <w:t xml:space="preserve"> </w:t>
      </w:r>
      <w:r w:rsidRPr="0003679D">
        <w:rPr>
          <w:rFonts w:cstheme="minorHAnsi"/>
          <w:sz w:val="24"/>
          <w:szCs w:val="24"/>
        </w:rPr>
        <w:t xml:space="preserve"> The social-cognitive perspective emphasises the impact of social factors including culture, family, and community on mental health and behavioural outcomes. Understanding this perspective is essential for identifying and addressing social determinants of health that may be contributing to the health problems of patients. By taking these factors into account, we can create more effective and individualised treatment plans.</w:t>
      </w:r>
    </w:p>
    <w:p w14:paraId="0760A98A" w14:textId="0E86289B" w:rsidR="00B117DF" w:rsidRPr="0003679D" w:rsidRDefault="00CF64E3" w:rsidP="00CF64E3">
      <w:pPr>
        <w:rPr>
          <w:rFonts w:cstheme="minorHAnsi"/>
          <w:sz w:val="24"/>
          <w:szCs w:val="24"/>
        </w:rPr>
      </w:pPr>
      <w:r w:rsidRPr="0003679D">
        <w:rPr>
          <w:rFonts w:cstheme="minorHAnsi"/>
          <w:sz w:val="24"/>
          <w:szCs w:val="24"/>
        </w:rPr>
        <w:t xml:space="preserve">  </w:t>
      </w:r>
      <w:r w:rsidRPr="0003679D">
        <w:rPr>
          <w:rFonts w:cstheme="minorHAnsi"/>
          <w:sz w:val="24"/>
          <w:szCs w:val="24"/>
        </w:rPr>
        <w:t xml:space="preserve"> </w:t>
      </w:r>
      <w:r w:rsidRPr="0003679D">
        <w:rPr>
          <w:rFonts w:cstheme="minorHAnsi"/>
          <w:sz w:val="24"/>
          <w:szCs w:val="24"/>
        </w:rPr>
        <w:t xml:space="preserve">The psychological perspectives covered in this module have equipped me with knowledge and skills applicable to my current and future work environments. By taking a holistic approach to patient care and </w:t>
      </w:r>
      <w:proofErr w:type="gramStart"/>
      <w:r w:rsidRPr="0003679D">
        <w:rPr>
          <w:rFonts w:cstheme="minorHAnsi"/>
          <w:sz w:val="24"/>
          <w:szCs w:val="24"/>
        </w:rPr>
        <w:t>taking into account</w:t>
      </w:r>
      <w:proofErr w:type="gramEnd"/>
      <w:r w:rsidRPr="0003679D">
        <w:rPr>
          <w:rFonts w:cstheme="minorHAnsi"/>
          <w:sz w:val="24"/>
          <w:szCs w:val="24"/>
        </w:rPr>
        <w:t xml:space="preserve"> the various factors that may be affecting their health, I am able to provide individualised and effective care that improves their overall well-being. It is essential to note, however, that these perspectives are not a one-size-fits-all solution and must be tailored to the specific needs of each patient.</w:t>
      </w:r>
    </w:p>
    <w:p w14:paraId="2A7F12E5" w14:textId="6804ADFC" w:rsidR="00B117DF" w:rsidRPr="0003679D" w:rsidRDefault="00B117DF" w:rsidP="005959D8">
      <w:pPr>
        <w:rPr>
          <w:rFonts w:cstheme="minorHAnsi"/>
          <w:b/>
          <w:bCs/>
          <w:sz w:val="24"/>
          <w:szCs w:val="24"/>
        </w:rPr>
      </w:pPr>
    </w:p>
    <w:p w14:paraId="6B4591B2" w14:textId="66F33D8B" w:rsidR="00B117DF" w:rsidRPr="0003679D" w:rsidRDefault="00B117DF" w:rsidP="005959D8">
      <w:pPr>
        <w:rPr>
          <w:rFonts w:cstheme="minorHAnsi"/>
          <w:b/>
          <w:bCs/>
          <w:sz w:val="24"/>
          <w:szCs w:val="24"/>
        </w:rPr>
      </w:pPr>
    </w:p>
    <w:p w14:paraId="1C8CDC48" w14:textId="62EB8760" w:rsidR="00B117DF" w:rsidRPr="0003679D" w:rsidRDefault="00B117DF" w:rsidP="005959D8">
      <w:pPr>
        <w:rPr>
          <w:rFonts w:cstheme="minorHAnsi"/>
          <w:b/>
          <w:bCs/>
          <w:sz w:val="24"/>
          <w:szCs w:val="24"/>
        </w:rPr>
      </w:pPr>
    </w:p>
    <w:p w14:paraId="00B56A2F" w14:textId="4AB74DA9" w:rsidR="00B117DF" w:rsidRPr="0003679D" w:rsidRDefault="00B117DF" w:rsidP="005959D8">
      <w:pPr>
        <w:rPr>
          <w:rFonts w:cstheme="minorHAnsi"/>
          <w:b/>
          <w:bCs/>
          <w:sz w:val="24"/>
          <w:szCs w:val="24"/>
        </w:rPr>
      </w:pPr>
    </w:p>
    <w:p w14:paraId="752B3C43" w14:textId="25E2EFB7" w:rsidR="00B117DF" w:rsidRPr="00C305B1" w:rsidRDefault="00B117DF" w:rsidP="005959D8">
      <w:pPr>
        <w:rPr>
          <w:rFonts w:cstheme="minorHAnsi"/>
          <w:b/>
          <w:bCs/>
          <w:sz w:val="24"/>
          <w:szCs w:val="24"/>
          <w:u w:val="single"/>
        </w:rPr>
      </w:pPr>
      <w:r w:rsidRPr="00C305B1">
        <w:rPr>
          <w:rFonts w:cstheme="minorHAnsi"/>
          <w:b/>
          <w:bCs/>
          <w:sz w:val="24"/>
          <w:szCs w:val="24"/>
          <w:u w:val="single"/>
        </w:rPr>
        <w:t xml:space="preserve">Conclusion </w:t>
      </w:r>
    </w:p>
    <w:p w14:paraId="79BFC714" w14:textId="48C251EF" w:rsidR="0003679D" w:rsidRPr="0003679D" w:rsidRDefault="0003679D" w:rsidP="0003679D">
      <w:pPr>
        <w:rPr>
          <w:rFonts w:cstheme="minorHAnsi"/>
          <w:sz w:val="24"/>
          <w:szCs w:val="24"/>
        </w:rPr>
      </w:pPr>
      <w:r w:rsidRPr="0003679D">
        <w:rPr>
          <w:rFonts w:cstheme="minorHAnsi"/>
          <w:sz w:val="24"/>
          <w:szCs w:val="24"/>
        </w:rPr>
        <w:t xml:space="preserve">I have acquired a thorough comprehension of the various psychological perspectives for health and social care. These perspectives enable me to provide effective and individualised care to my patients. I am eager to pursue further education and professional development in this field.  The theory of social learning developed by Albert Bandura has taught me the significance of self-discipline, self-motivation, and applying positive and negative consequences to oneself. These lessons have assisted me in maintaining my focus and determination to achieve my objectives. The group's presentation on Erik Erikson's psychosocial theory has been an educational opportunity. While acknowledging its benefits, it is essential to recognise its limitations. Analysing diverse theories, such as Erikson's, will continue to expand our understanding of human development and psychology. </w:t>
      </w:r>
    </w:p>
    <w:p w14:paraId="4D45308B" w14:textId="77777777" w:rsidR="0003679D" w:rsidRPr="0003679D" w:rsidRDefault="0003679D" w:rsidP="0003679D">
      <w:pPr>
        <w:rPr>
          <w:rFonts w:cstheme="minorHAnsi"/>
          <w:sz w:val="24"/>
          <w:szCs w:val="24"/>
        </w:rPr>
      </w:pPr>
      <w:r w:rsidRPr="0003679D">
        <w:rPr>
          <w:rFonts w:cstheme="minorHAnsi"/>
          <w:sz w:val="24"/>
          <w:szCs w:val="24"/>
        </w:rPr>
        <w:t xml:space="preserve"> In conclusion, the knowledge and skills acquired in this module have provided me with a solid foundation for compassionate and effective patient care. Understanding psychological perspectives and theories will continue to enhance my ability to provide individualised care and inform my practise.</w:t>
      </w:r>
    </w:p>
    <w:p w14:paraId="618D31C3" w14:textId="77777777" w:rsidR="00B117DF" w:rsidRPr="0003679D" w:rsidRDefault="00B117DF" w:rsidP="005959D8">
      <w:pPr>
        <w:rPr>
          <w:rFonts w:cstheme="minorHAnsi"/>
          <w:b/>
          <w:bCs/>
          <w:sz w:val="24"/>
          <w:szCs w:val="24"/>
        </w:rPr>
      </w:pPr>
    </w:p>
    <w:p w14:paraId="5003AE08" w14:textId="38383C01" w:rsidR="00B117DF" w:rsidRPr="0003679D" w:rsidRDefault="00B117DF" w:rsidP="005959D8">
      <w:pPr>
        <w:rPr>
          <w:rFonts w:cstheme="minorHAnsi"/>
          <w:b/>
          <w:bCs/>
          <w:sz w:val="24"/>
          <w:szCs w:val="24"/>
        </w:rPr>
      </w:pPr>
    </w:p>
    <w:p w14:paraId="6062B6B2" w14:textId="4607BDAE" w:rsidR="00B117DF" w:rsidRPr="0003679D" w:rsidRDefault="00B117DF" w:rsidP="005959D8">
      <w:pPr>
        <w:rPr>
          <w:rFonts w:cstheme="minorHAnsi"/>
          <w:b/>
          <w:bCs/>
          <w:sz w:val="24"/>
          <w:szCs w:val="24"/>
        </w:rPr>
      </w:pPr>
    </w:p>
    <w:p w14:paraId="32048F15" w14:textId="73F1EE6B" w:rsidR="00B117DF" w:rsidRPr="0003679D" w:rsidRDefault="00B117DF" w:rsidP="005959D8">
      <w:pPr>
        <w:rPr>
          <w:rFonts w:cstheme="minorHAnsi"/>
          <w:b/>
          <w:bCs/>
          <w:sz w:val="24"/>
          <w:szCs w:val="24"/>
        </w:rPr>
      </w:pPr>
    </w:p>
    <w:p w14:paraId="23547E40" w14:textId="20EA6777" w:rsidR="00B117DF" w:rsidRDefault="00B117DF" w:rsidP="005959D8">
      <w:pPr>
        <w:rPr>
          <w:rFonts w:cstheme="minorHAnsi"/>
          <w:b/>
          <w:bCs/>
          <w:sz w:val="24"/>
          <w:szCs w:val="24"/>
        </w:rPr>
      </w:pPr>
    </w:p>
    <w:p w14:paraId="5934AE73" w14:textId="77777777" w:rsidR="0003679D" w:rsidRDefault="0003679D" w:rsidP="005959D8">
      <w:pPr>
        <w:rPr>
          <w:rFonts w:cstheme="minorHAnsi"/>
          <w:b/>
          <w:bCs/>
          <w:sz w:val="24"/>
          <w:szCs w:val="24"/>
        </w:rPr>
      </w:pPr>
    </w:p>
    <w:p w14:paraId="2E4D4F33" w14:textId="77777777" w:rsidR="0003679D" w:rsidRDefault="0003679D" w:rsidP="005959D8">
      <w:pPr>
        <w:rPr>
          <w:rFonts w:cstheme="minorHAnsi"/>
          <w:b/>
          <w:bCs/>
          <w:sz w:val="24"/>
          <w:szCs w:val="24"/>
        </w:rPr>
      </w:pPr>
    </w:p>
    <w:p w14:paraId="592D2D01" w14:textId="77777777" w:rsidR="0003679D" w:rsidRDefault="0003679D" w:rsidP="005959D8">
      <w:pPr>
        <w:rPr>
          <w:rFonts w:cstheme="minorHAnsi"/>
          <w:b/>
          <w:bCs/>
          <w:sz w:val="24"/>
          <w:szCs w:val="24"/>
        </w:rPr>
      </w:pPr>
    </w:p>
    <w:p w14:paraId="4EEF0C85" w14:textId="77777777" w:rsidR="0003679D" w:rsidRDefault="0003679D" w:rsidP="005959D8">
      <w:pPr>
        <w:rPr>
          <w:rFonts w:cstheme="minorHAnsi"/>
          <w:b/>
          <w:bCs/>
          <w:sz w:val="24"/>
          <w:szCs w:val="24"/>
        </w:rPr>
      </w:pPr>
    </w:p>
    <w:p w14:paraId="3C0FD186" w14:textId="77777777" w:rsidR="0003679D" w:rsidRDefault="0003679D" w:rsidP="005959D8">
      <w:pPr>
        <w:rPr>
          <w:rFonts w:cstheme="minorHAnsi"/>
          <w:b/>
          <w:bCs/>
          <w:sz w:val="24"/>
          <w:szCs w:val="24"/>
        </w:rPr>
      </w:pPr>
    </w:p>
    <w:p w14:paraId="1E70EB80" w14:textId="77777777" w:rsidR="0003679D" w:rsidRDefault="0003679D" w:rsidP="005959D8">
      <w:pPr>
        <w:rPr>
          <w:rFonts w:cstheme="minorHAnsi"/>
          <w:b/>
          <w:bCs/>
          <w:sz w:val="24"/>
          <w:szCs w:val="24"/>
        </w:rPr>
      </w:pPr>
    </w:p>
    <w:p w14:paraId="4AD5E2AC" w14:textId="77777777" w:rsidR="0003679D" w:rsidRDefault="0003679D" w:rsidP="005959D8">
      <w:pPr>
        <w:rPr>
          <w:rFonts w:cstheme="minorHAnsi"/>
          <w:b/>
          <w:bCs/>
          <w:sz w:val="24"/>
          <w:szCs w:val="24"/>
        </w:rPr>
      </w:pPr>
    </w:p>
    <w:p w14:paraId="7C8FC97A" w14:textId="77777777" w:rsidR="0003679D" w:rsidRDefault="0003679D" w:rsidP="005959D8">
      <w:pPr>
        <w:rPr>
          <w:rFonts w:cstheme="minorHAnsi"/>
          <w:b/>
          <w:bCs/>
          <w:sz w:val="24"/>
          <w:szCs w:val="24"/>
        </w:rPr>
      </w:pPr>
    </w:p>
    <w:p w14:paraId="01FCC786" w14:textId="77777777" w:rsidR="0003679D" w:rsidRDefault="0003679D" w:rsidP="005959D8">
      <w:pPr>
        <w:rPr>
          <w:rFonts w:cstheme="minorHAnsi"/>
          <w:b/>
          <w:bCs/>
          <w:sz w:val="24"/>
          <w:szCs w:val="24"/>
        </w:rPr>
      </w:pPr>
    </w:p>
    <w:p w14:paraId="7803BA40" w14:textId="77777777" w:rsidR="0003679D" w:rsidRDefault="0003679D" w:rsidP="005959D8">
      <w:pPr>
        <w:rPr>
          <w:rFonts w:cstheme="minorHAnsi"/>
          <w:b/>
          <w:bCs/>
          <w:sz w:val="24"/>
          <w:szCs w:val="24"/>
        </w:rPr>
      </w:pPr>
    </w:p>
    <w:p w14:paraId="0C416CCF" w14:textId="77777777" w:rsidR="0003679D" w:rsidRDefault="0003679D" w:rsidP="005959D8">
      <w:pPr>
        <w:rPr>
          <w:rFonts w:cstheme="minorHAnsi"/>
          <w:b/>
          <w:bCs/>
          <w:sz w:val="24"/>
          <w:szCs w:val="24"/>
        </w:rPr>
      </w:pPr>
    </w:p>
    <w:p w14:paraId="47F11D52" w14:textId="77777777" w:rsidR="0003679D" w:rsidRPr="0003679D" w:rsidRDefault="0003679D" w:rsidP="005959D8">
      <w:pPr>
        <w:rPr>
          <w:rFonts w:cstheme="minorHAnsi"/>
          <w:b/>
          <w:bCs/>
          <w:sz w:val="24"/>
          <w:szCs w:val="24"/>
        </w:rPr>
      </w:pPr>
    </w:p>
    <w:p w14:paraId="5B8FF487" w14:textId="3CA4D701" w:rsidR="00891ECA" w:rsidRPr="0003679D" w:rsidRDefault="00891ECA" w:rsidP="005959D8">
      <w:pPr>
        <w:rPr>
          <w:rFonts w:cstheme="minorHAnsi"/>
          <w:b/>
          <w:bCs/>
          <w:sz w:val="24"/>
          <w:szCs w:val="24"/>
        </w:rPr>
      </w:pPr>
    </w:p>
    <w:p w14:paraId="5DF15986" w14:textId="77777777" w:rsidR="00891ECA" w:rsidRPr="0003679D" w:rsidRDefault="00891ECA" w:rsidP="005959D8">
      <w:pPr>
        <w:rPr>
          <w:rFonts w:cstheme="minorHAnsi"/>
          <w:b/>
          <w:bCs/>
          <w:sz w:val="24"/>
          <w:szCs w:val="24"/>
        </w:rPr>
      </w:pPr>
    </w:p>
    <w:p w14:paraId="0A4A80E0" w14:textId="3FDB5965" w:rsidR="00B117DF" w:rsidRPr="0003679D" w:rsidRDefault="00B117DF" w:rsidP="005959D8">
      <w:pPr>
        <w:rPr>
          <w:rFonts w:cstheme="minorHAnsi"/>
          <w:b/>
          <w:bCs/>
          <w:sz w:val="24"/>
          <w:szCs w:val="24"/>
        </w:rPr>
      </w:pPr>
      <w:r w:rsidRPr="0003679D">
        <w:rPr>
          <w:rFonts w:cstheme="minorHAnsi"/>
          <w:b/>
          <w:bCs/>
          <w:sz w:val="24"/>
          <w:szCs w:val="24"/>
        </w:rPr>
        <w:t xml:space="preserve">Reference list: </w:t>
      </w:r>
    </w:p>
    <w:p w14:paraId="6DB49EA0" w14:textId="6B5D15B0" w:rsidR="0003679D" w:rsidRDefault="0003679D" w:rsidP="00C305B1">
      <w:pPr>
        <w:pStyle w:val="ListParagraph"/>
        <w:numPr>
          <w:ilvl w:val="0"/>
          <w:numId w:val="6"/>
        </w:numPr>
        <w:spacing w:after="0"/>
      </w:pPr>
      <w:r w:rsidRPr="0003679D">
        <w:t xml:space="preserve">Conn, W. E. (1983) The Life Cycle Completed: A Review. By Erik H. Erikson. New York: Norton, 1982. 108 </w:t>
      </w:r>
      <w:proofErr w:type="gramStart"/>
      <w:r w:rsidRPr="0003679D">
        <w:t>pages..</w:t>
      </w:r>
      <w:proofErr w:type="gramEnd"/>
      <w:r w:rsidRPr="0003679D">
        <w:t xml:space="preserve"> - Erikson: Identity and Religion. By J. Eugene </w:t>
      </w:r>
      <w:proofErr w:type="spellStart"/>
      <w:r w:rsidRPr="0003679D">
        <w:t>WrightJr</w:t>
      </w:r>
      <w:proofErr w:type="spellEnd"/>
      <w:r w:rsidRPr="0003679D">
        <w:t>., New York: Seabury, 1982. xviii + 216 pages. $11.95 (paper).</w:t>
      </w:r>
      <w:r w:rsidRPr="00C305B1">
        <w:rPr>
          <w:rStyle w:val="apple-converted-space"/>
          <w:rFonts w:cstheme="minorHAnsi"/>
          <w:color w:val="000000"/>
          <w:sz w:val="24"/>
          <w:szCs w:val="24"/>
        </w:rPr>
        <w:t> </w:t>
      </w:r>
      <w:r w:rsidRPr="00C305B1">
        <w:rPr>
          <w:i/>
          <w:iCs/>
        </w:rPr>
        <w:t>Horizons</w:t>
      </w:r>
      <w:r w:rsidRPr="0003679D">
        <w:t xml:space="preserve">. [Online] 10 (2), 406–408. [online]. Available from: </w:t>
      </w:r>
      <w:hyperlink r:id="rId9" w:history="1">
        <w:r w:rsidR="00C305B1" w:rsidRPr="00C305B1">
          <w:rPr>
            <w:rStyle w:val="Hyperlink"/>
            <w:rFonts w:cstheme="minorHAnsi"/>
          </w:rPr>
          <w:t>http://dx.doi.org/10.1017/s0360966900024464</w:t>
        </w:r>
      </w:hyperlink>
      <w:r w:rsidRPr="0003679D">
        <w:t>.</w:t>
      </w:r>
    </w:p>
    <w:p w14:paraId="52B1B98F" w14:textId="77777777" w:rsidR="00C305B1" w:rsidRPr="00C305B1" w:rsidRDefault="00C305B1" w:rsidP="00C305B1">
      <w:pPr>
        <w:spacing w:after="0"/>
      </w:pPr>
    </w:p>
    <w:p w14:paraId="45365863" w14:textId="77777777" w:rsidR="0003679D" w:rsidRPr="0003679D" w:rsidRDefault="0003679D" w:rsidP="00C305B1">
      <w:pPr>
        <w:pStyle w:val="ListParagraph"/>
        <w:numPr>
          <w:ilvl w:val="0"/>
          <w:numId w:val="6"/>
        </w:numPr>
        <w:spacing w:after="0"/>
      </w:pPr>
      <w:proofErr w:type="spellStart"/>
      <w:r w:rsidRPr="0003679D">
        <w:t>Vansteenkiste</w:t>
      </w:r>
      <w:proofErr w:type="spellEnd"/>
      <w:r w:rsidRPr="0003679D">
        <w:t>, M. &amp; Ryan, R. M. (2013) On psychological growth and vulnerability: Basic psychological need satisfaction and need frustration as a unifying principle.</w:t>
      </w:r>
      <w:r w:rsidRPr="00C305B1">
        <w:rPr>
          <w:rStyle w:val="apple-converted-space"/>
          <w:rFonts w:cstheme="minorHAnsi"/>
          <w:color w:val="000000"/>
          <w:sz w:val="24"/>
          <w:szCs w:val="24"/>
        </w:rPr>
        <w:t> </w:t>
      </w:r>
      <w:r w:rsidRPr="00C305B1">
        <w:rPr>
          <w:i/>
          <w:iCs/>
        </w:rPr>
        <w:t>Journal of Psychotherapy Integration</w:t>
      </w:r>
      <w:r w:rsidRPr="0003679D">
        <w:t>. [Online] 23 (3), 263–280. [online]. Available from: http://dx.doi.org/10.1037/a0032359.</w:t>
      </w:r>
    </w:p>
    <w:p w14:paraId="50E995F8" w14:textId="77777777" w:rsidR="0003679D" w:rsidRPr="0003679D" w:rsidRDefault="0003679D" w:rsidP="00C305B1">
      <w:pPr>
        <w:spacing w:after="0"/>
      </w:pPr>
    </w:p>
    <w:p w14:paraId="2C2B3A4A" w14:textId="77777777" w:rsidR="0003679D" w:rsidRPr="0003679D" w:rsidRDefault="0003679D" w:rsidP="00C305B1">
      <w:pPr>
        <w:pStyle w:val="ListParagraph"/>
        <w:numPr>
          <w:ilvl w:val="0"/>
          <w:numId w:val="6"/>
        </w:numPr>
        <w:spacing w:after="0"/>
      </w:pPr>
      <w:r w:rsidRPr="0003679D">
        <w:t>McCall, R. B. (1977) Challenges to a Science of Developmental Psychology.</w:t>
      </w:r>
      <w:r w:rsidRPr="00C305B1">
        <w:rPr>
          <w:rStyle w:val="apple-converted-space"/>
          <w:rFonts w:cstheme="minorHAnsi"/>
          <w:color w:val="000000"/>
          <w:sz w:val="24"/>
          <w:szCs w:val="24"/>
        </w:rPr>
        <w:t> </w:t>
      </w:r>
      <w:r w:rsidRPr="00C305B1">
        <w:rPr>
          <w:i/>
          <w:iCs/>
        </w:rPr>
        <w:t>Child Development</w:t>
      </w:r>
      <w:r w:rsidRPr="0003679D">
        <w:t>. [Online] 48 (2), 333. [online]. Available from: http://dx.doi.org/10.2307/1128626.</w:t>
      </w:r>
    </w:p>
    <w:p w14:paraId="1167F1A4" w14:textId="77777777" w:rsidR="0003679D" w:rsidRPr="0003679D" w:rsidRDefault="0003679D" w:rsidP="00C305B1">
      <w:pPr>
        <w:spacing w:after="0"/>
      </w:pPr>
    </w:p>
    <w:p w14:paraId="5BADE25D" w14:textId="77777777" w:rsidR="0003679D" w:rsidRPr="0003679D" w:rsidRDefault="0003679D" w:rsidP="00C305B1">
      <w:pPr>
        <w:pStyle w:val="ListParagraph"/>
        <w:numPr>
          <w:ilvl w:val="0"/>
          <w:numId w:val="6"/>
        </w:numPr>
        <w:spacing w:after="0"/>
      </w:pPr>
      <w:proofErr w:type="spellStart"/>
      <w:r w:rsidRPr="0003679D">
        <w:t>Fenichel</w:t>
      </w:r>
      <w:proofErr w:type="spellEnd"/>
      <w:r w:rsidRPr="0003679D">
        <w:t xml:space="preserve">, E. (2004) Theories of Infant Development. Edited by Gavin </w:t>
      </w:r>
      <w:proofErr w:type="spellStart"/>
      <w:r w:rsidRPr="0003679D">
        <w:t>Bremner</w:t>
      </w:r>
      <w:proofErr w:type="spellEnd"/>
      <w:r w:rsidRPr="0003679D">
        <w:t xml:space="preserve"> and Alan Slater. Malden, Mass.: Blackwell Publishing, 2003. Pp. 400. $69.95 (cloth); $34.95 (paper).</w:t>
      </w:r>
      <w:r w:rsidRPr="00C305B1">
        <w:rPr>
          <w:rStyle w:val="apple-converted-space"/>
          <w:rFonts w:cstheme="minorHAnsi"/>
          <w:color w:val="000000"/>
          <w:sz w:val="24"/>
          <w:szCs w:val="24"/>
        </w:rPr>
        <w:t> </w:t>
      </w:r>
      <w:r w:rsidRPr="00C305B1">
        <w:rPr>
          <w:i/>
          <w:iCs/>
        </w:rPr>
        <w:t>Social Service Review</w:t>
      </w:r>
      <w:r w:rsidRPr="0003679D">
        <w:t>. [Online] 78 (4), 691–693. [online]. Available from: http://dx.doi.org/10.1086/426492.</w:t>
      </w:r>
    </w:p>
    <w:p w14:paraId="38D1F60F" w14:textId="77777777" w:rsidR="0003679D" w:rsidRPr="0003679D" w:rsidRDefault="0003679D" w:rsidP="00C305B1">
      <w:pPr>
        <w:pStyle w:val="ListParagraph"/>
        <w:numPr>
          <w:ilvl w:val="0"/>
          <w:numId w:val="6"/>
        </w:numPr>
        <w:spacing w:after="0"/>
      </w:pPr>
      <w:proofErr w:type="spellStart"/>
      <w:r w:rsidRPr="0003679D">
        <w:t>Emens</w:t>
      </w:r>
      <w:proofErr w:type="spellEnd"/>
      <w:r w:rsidRPr="0003679D">
        <w:t>, E. F. (2005) Aggravating Youth: Roper v Simmons and Age Discrimination.</w:t>
      </w:r>
      <w:r w:rsidRPr="00C305B1">
        <w:rPr>
          <w:rStyle w:val="apple-converted-space"/>
          <w:rFonts w:cstheme="minorHAnsi"/>
          <w:color w:val="000000"/>
          <w:sz w:val="24"/>
          <w:szCs w:val="24"/>
        </w:rPr>
        <w:t> </w:t>
      </w:r>
      <w:r w:rsidRPr="00C305B1">
        <w:rPr>
          <w:i/>
          <w:iCs/>
        </w:rPr>
        <w:t>The Supreme Court Review</w:t>
      </w:r>
      <w:r w:rsidRPr="0003679D">
        <w:t>. [Online] 2005 (1), 51–102. [online]. Available from: http://dx.doi.org/10.1086/655191.</w:t>
      </w:r>
    </w:p>
    <w:p w14:paraId="69D962FB" w14:textId="77777777" w:rsidR="0003679D" w:rsidRDefault="0003679D" w:rsidP="00C305B1">
      <w:pPr>
        <w:spacing w:after="0"/>
      </w:pPr>
    </w:p>
    <w:p w14:paraId="53B7269A" w14:textId="77777777" w:rsidR="0003679D" w:rsidRDefault="0003679D" w:rsidP="00C305B1">
      <w:pPr>
        <w:pStyle w:val="ListParagraph"/>
        <w:numPr>
          <w:ilvl w:val="0"/>
          <w:numId w:val="6"/>
        </w:numPr>
        <w:spacing w:after="0"/>
      </w:pPr>
      <w:proofErr w:type="spellStart"/>
      <w:r>
        <w:t>Grusec</w:t>
      </w:r>
      <w:proofErr w:type="spellEnd"/>
      <w:r>
        <w:t>, J.E., 1994. Social learning theory and developmental psychology: The legacies of Robert R. Sears and Albert Bandura.</w:t>
      </w:r>
    </w:p>
    <w:p w14:paraId="3450BF9B" w14:textId="77777777" w:rsidR="0003679D" w:rsidRDefault="0003679D" w:rsidP="00C305B1">
      <w:pPr>
        <w:spacing w:after="0"/>
      </w:pPr>
    </w:p>
    <w:p w14:paraId="18D37919" w14:textId="77777777" w:rsidR="0003679D" w:rsidRDefault="0003679D" w:rsidP="00C305B1">
      <w:pPr>
        <w:pStyle w:val="ListParagraph"/>
        <w:numPr>
          <w:ilvl w:val="0"/>
          <w:numId w:val="6"/>
        </w:numPr>
        <w:spacing w:after="0"/>
      </w:pPr>
      <w:r>
        <w:t xml:space="preserve">Devi, B., Khandelwal, B. and Das, M., 2017. Application of Bandura’s social cognitive theory in the technology </w:t>
      </w:r>
      <w:proofErr w:type="gramStart"/>
      <w:r>
        <w:t>enhanced,</w:t>
      </w:r>
      <w:proofErr w:type="gramEnd"/>
      <w:r>
        <w:t xml:space="preserve"> blended learning environment. International Journal of Applied Research, 3(1), pp.721-724.</w:t>
      </w:r>
    </w:p>
    <w:p w14:paraId="03D97B1E" w14:textId="77777777" w:rsidR="0003679D" w:rsidRDefault="0003679D" w:rsidP="00C305B1">
      <w:pPr>
        <w:spacing w:after="0"/>
      </w:pPr>
    </w:p>
    <w:p w14:paraId="4954E8DE" w14:textId="77777777" w:rsidR="0003679D" w:rsidRDefault="0003679D" w:rsidP="00C305B1">
      <w:pPr>
        <w:pStyle w:val="ListParagraph"/>
        <w:numPr>
          <w:ilvl w:val="0"/>
          <w:numId w:val="6"/>
        </w:numPr>
        <w:spacing w:after="0"/>
      </w:pPr>
      <w:proofErr w:type="spellStart"/>
      <w:r>
        <w:t>Rumjaun</w:t>
      </w:r>
      <w:proofErr w:type="spellEnd"/>
      <w:r>
        <w:t xml:space="preserve">, A. and </w:t>
      </w:r>
      <w:proofErr w:type="spellStart"/>
      <w:r>
        <w:t>Narod</w:t>
      </w:r>
      <w:proofErr w:type="spellEnd"/>
      <w:r>
        <w:t>, F., 2020. Social Learning Theory—Albert Bandura. Science education in theory and practice: An introductory guide to learning theory, pp.85-99.</w:t>
      </w:r>
    </w:p>
    <w:p w14:paraId="5976649D" w14:textId="77777777" w:rsidR="0003679D" w:rsidRDefault="0003679D" w:rsidP="00C305B1">
      <w:pPr>
        <w:spacing w:after="0"/>
      </w:pPr>
    </w:p>
    <w:p w14:paraId="20D7F6C1" w14:textId="3C3E74FD" w:rsidR="0003679D" w:rsidRDefault="0003679D" w:rsidP="00C305B1">
      <w:pPr>
        <w:pStyle w:val="ListParagraph"/>
        <w:numPr>
          <w:ilvl w:val="0"/>
          <w:numId w:val="6"/>
        </w:numPr>
        <w:spacing w:after="0"/>
      </w:pPr>
      <w:r>
        <w:t xml:space="preserve">Matthews, J.D., 2013. Cognitive </w:t>
      </w:r>
      <w:proofErr w:type="spellStart"/>
      <w:r>
        <w:t>behavioral</w:t>
      </w:r>
      <w:proofErr w:type="spellEnd"/>
      <w:r>
        <w:t xml:space="preserve"> therapy approach for suicidal thinking and </w:t>
      </w:r>
      <w:proofErr w:type="spellStart"/>
      <w:r>
        <w:t>behaviors</w:t>
      </w:r>
      <w:proofErr w:type="spellEnd"/>
      <w:r>
        <w:t xml:space="preserve"> in depression. Mental Disorders-Theoretical Empirical Perspectives, pp.24-43.</w:t>
      </w:r>
    </w:p>
    <w:p w14:paraId="7BD76FCC" w14:textId="77777777" w:rsidR="00C305B1" w:rsidRDefault="00C305B1" w:rsidP="00C305B1">
      <w:pPr>
        <w:spacing w:after="0"/>
      </w:pPr>
    </w:p>
    <w:p w14:paraId="18220EFA" w14:textId="77777777" w:rsidR="0003679D" w:rsidRDefault="0003679D" w:rsidP="00C305B1">
      <w:pPr>
        <w:pStyle w:val="ListParagraph"/>
        <w:numPr>
          <w:ilvl w:val="0"/>
          <w:numId w:val="6"/>
        </w:numPr>
        <w:spacing w:after="0"/>
      </w:pPr>
      <w:proofErr w:type="spellStart"/>
      <w:r>
        <w:t>Cabalquinto</w:t>
      </w:r>
      <w:proofErr w:type="spellEnd"/>
      <w:r>
        <w:t>, A., 2022. A Model of Humanistic Leadership Style in the Healthcare Industry: The Case of an Eldercare Facility (Doctoral dissertation, Arizona State University).</w:t>
      </w:r>
    </w:p>
    <w:p w14:paraId="10D1C0D7" w14:textId="58EE63DA" w:rsidR="00FB4827" w:rsidRPr="00B117DF" w:rsidRDefault="00FB4827" w:rsidP="00C305B1">
      <w:pPr>
        <w:rPr>
          <w:rFonts w:ascii="Arial" w:hAnsi="Arial" w:cs="Arial"/>
          <w:b/>
          <w:bCs/>
        </w:rPr>
      </w:pPr>
    </w:p>
    <w:sectPr w:rsidR="00FB4827" w:rsidRPr="00B117D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39BF4" w14:textId="77777777" w:rsidR="00FF5CF2" w:rsidRDefault="00FF5CF2" w:rsidP="00B117DF">
      <w:pPr>
        <w:spacing w:after="0" w:line="240" w:lineRule="auto"/>
      </w:pPr>
      <w:r>
        <w:separator/>
      </w:r>
    </w:p>
  </w:endnote>
  <w:endnote w:type="continuationSeparator" w:id="0">
    <w:p w14:paraId="052A2884" w14:textId="77777777" w:rsidR="00FF5CF2" w:rsidRDefault="00FF5CF2" w:rsidP="00B11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8367517"/>
      <w:docPartObj>
        <w:docPartGallery w:val="Page Numbers (Bottom of Page)"/>
        <w:docPartUnique/>
      </w:docPartObj>
    </w:sdtPr>
    <w:sdtEndPr>
      <w:rPr>
        <w:noProof/>
      </w:rPr>
    </w:sdtEndPr>
    <w:sdtContent>
      <w:p w14:paraId="68361191" w14:textId="09D2FB24" w:rsidR="00B117DF" w:rsidRDefault="00B117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745074" w14:textId="77777777" w:rsidR="00B117DF" w:rsidRDefault="00B117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A62CF" w14:textId="77777777" w:rsidR="00FF5CF2" w:rsidRDefault="00FF5CF2" w:rsidP="00B117DF">
      <w:pPr>
        <w:spacing w:after="0" w:line="240" w:lineRule="auto"/>
      </w:pPr>
      <w:r>
        <w:separator/>
      </w:r>
    </w:p>
  </w:footnote>
  <w:footnote w:type="continuationSeparator" w:id="0">
    <w:p w14:paraId="60B6E710" w14:textId="77777777" w:rsidR="00FF5CF2" w:rsidRDefault="00FF5CF2" w:rsidP="00B117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6481"/>
    <w:multiLevelType w:val="hybridMultilevel"/>
    <w:tmpl w:val="C6DED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9649A1"/>
    <w:multiLevelType w:val="hybridMultilevel"/>
    <w:tmpl w:val="B75A7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1D66B1"/>
    <w:multiLevelType w:val="hybridMultilevel"/>
    <w:tmpl w:val="E4DEC9B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1027862"/>
    <w:multiLevelType w:val="hybridMultilevel"/>
    <w:tmpl w:val="0478B718"/>
    <w:lvl w:ilvl="0" w:tplc="903234DA">
      <w:start w:val="1"/>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373169"/>
    <w:multiLevelType w:val="hybridMultilevel"/>
    <w:tmpl w:val="0F34B306"/>
    <w:lvl w:ilvl="0" w:tplc="2C980EF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7F6C8C"/>
    <w:multiLevelType w:val="hybridMultilevel"/>
    <w:tmpl w:val="F76EE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5504285">
    <w:abstractNumId w:val="4"/>
  </w:num>
  <w:num w:numId="2" w16cid:durableId="1332875349">
    <w:abstractNumId w:val="3"/>
  </w:num>
  <w:num w:numId="3" w16cid:durableId="333001407">
    <w:abstractNumId w:val="0"/>
  </w:num>
  <w:num w:numId="4" w16cid:durableId="1851993417">
    <w:abstractNumId w:val="5"/>
  </w:num>
  <w:num w:numId="5" w16cid:durableId="1534919490">
    <w:abstractNumId w:val="1"/>
  </w:num>
  <w:num w:numId="6" w16cid:durableId="17348892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9D8"/>
    <w:rsid w:val="0003679D"/>
    <w:rsid w:val="000A4DCA"/>
    <w:rsid w:val="00274518"/>
    <w:rsid w:val="005959D8"/>
    <w:rsid w:val="005B5F49"/>
    <w:rsid w:val="006B1CF5"/>
    <w:rsid w:val="007227CC"/>
    <w:rsid w:val="00775FDD"/>
    <w:rsid w:val="0078749E"/>
    <w:rsid w:val="00803AF1"/>
    <w:rsid w:val="008409C5"/>
    <w:rsid w:val="00843193"/>
    <w:rsid w:val="00891ECA"/>
    <w:rsid w:val="00956FA4"/>
    <w:rsid w:val="009A312C"/>
    <w:rsid w:val="00B117DF"/>
    <w:rsid w:val="00BB4D32"/>
    <w:rsid w:val="00C15621"/>
    <w:rsid w:val="00C305B1"/>
    <w:rsid w:val="00CA2B07"/>
    <w:rsid w:val="00CF64E3"/>
    <w:rsid w:val="00E42AF6"/>
    <w:rsid w:val="00F770DA"/>
    <w:rsid w:val="00FB4827"/>
    <w:rsid w:val="00FF5CF2"/>
    <w:rsid w:val="00FF754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9C31D"/>
  <w15:docId w15:val="{B48E81AC-2EC6-4D16-A760-616E32718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17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59D8"/>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B117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17DF"/>
  </w:style>
  <w:style w:type="paragraph" w:styleId="Footer">
    <w:name w:val="footer"/>
    <w:basedOn w:val="Normal"/>
    <w:link w:val="FooterChar"/>
    <w:uiPriority w:val="99"/>
    <w:unhideWhenUsed/>
    <w:rsid w:val="00B117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17DF"/>
  </w:style>
  <w:style w:type="character" w:customStyle="1" w:styleId="Heading1Char">
    <w:name w:val="Heading 1 Char"/>
    <w:basedOn w:val="DefaultParagraphFont"/>
    <w:link w:val="Heading1"/>
    <w:uiPriority w:val="9"/>
    <w:rsid w:val="00B117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117DF"/>
    <w:pPr>
      <w:outlineLvl w:val="9"/>
    </w:pPr>
    <w:rPr>
      <w:lang w:val="en-US" w:eastAsia="en-US"/>
    </w:rPr>
  </w:style>
  <w:style w:type="paragraph" w:styleId="TOC2">
    <w:name w:val="toc 2"/>
    <w:basedOn w:val="Normal"/>
    <w:next w:val="Normal"/>
    <w:autoRedefine/>
    <w:uiPriority w:val="39"/>
    <w:unhideWhenUsed/>
    <w:rsid w:val="00B117DF"/>
    <w:pPr>
      <w:spacing w:after="100"/>
      <w:ind w:left="220"/>
    </w:pPr>
    <w:rPr>
      <w:rFonts w:cs="Times New Roman"/>
      <w:lang w:val="en-US" w:eastAsia="en-US"/>
    </w:rPr>
  </w:style>
  <w:style w:type="paragraph" w:styleId="TOC1">
    <w:name w:val="toc 1"/>
    <w:basedOn w:val="Normal"/>
    <w:next w:val="Normal"/>
    <w:autoRedefine/>
    <w:uiPriority w:val="39"/>
    <w:unhideWhenUsed/>
    <w:rsid w:val="00B117DF"/>
    <w:pPr>
      <w:spacing w:after="100"/>
    </w:pPr>
    <w:rPr>
      <w:rFonts w:cs="Times New Roman"/>
      <w:lang w:val="en-US" w:eastAsia="en-US"/>
    </w:rPr>
  </w:style>
  <w:style w:type="paragraph" w:styleId="TOC3">
    <w:name w:val="toc 3"/>
    <w:basedOn w:val="Normal"/>
    <w:next w:val="Normal"/>
    <w:autoRedefine/>
    <w:uiPriority w:val="39"/>
    <w:unhideWhenUsed/>
    <w:rsid w:val="00B117DF"/>
    <w:pPr>
      <w:spacing w:after="100"/>
      <w:ind w:left="440"/>
    </w:pPr>
    <w:rPr>
      <w:rFonts w:cs="Times New Roman"/>
      <w:lang w:val="en-US" w:eastAsia="en-US"/>
    </w:rPr>
  </w:style>
  <w:style w:type="paragraph" w:styleId="ListParagraph">
    <w:name w:val="List Paragraph"/>
    <w:basedOn w:val="Normal"/>
    <w:uiPriority w:val="34"/>
    <w:qFormat/>
    <w:rsid w:val="00891ECA"/>
    <w:pPr>
      <w:ind w:left="720"/>
      <w:contextualSpacing/>
    </w:pPr>
  </w:style>
  <w:style w:type="character" w:customStyle="1" w:styleId="apple-converted-space">
    <w:name w:val="apple-converted-space"/>
    <w:basedOn w:val="DefaultParagraphFont"/>
    <w:rsid w:val="0003679D"/>
  </w:style>
  <w:style w:type="character" w:styleId="Hyperlink">
    <w:name w:val="Hyperlink"/>
    <w:basedOn w:val="DefaultParagraphFont"/>
    <w:uiPriority w:val="99"/>
    <w:unhideWhenUsed/>
    <w:rsid w:val="00C305B1"/>
    <w:rPr>
      <w:color w:val="0563C1" w:themeColor="hyperlink"/>
      <w:u w:val="single"/>
    </w:rPr>
  </w:style>
  <w:style w:type="character" w:styleId="UnresolvedMention">
    <w:name w:val="Unresolved Mention"/>
    <w:basedOn w:val="DefaultParagraphFont"/>
    <w:uiPriority w:val="99"/>
    <w:semiHidden/>
    <w:unhideWhenUsed/>
    <w:rsid w:val="00C305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880898">
      <w:bodyDiv w:val="1"/>
      <w:marLeft w:val="0"/>
      <w:marRight w:val="0"/>
      <w:marTop w:val="0"/>
      <w:marBottom w:val="0"/>
      <w:divBdr>
        <w:top w:val="none" w:sz="0" w:space="0" w:color="auto"/>
        <w:left w:val="none" w:sz="0" w:space="0" w:color="auto"/>
        <w:bottom w:val="none" w:sz="0" w:space="0" w:color="auto"/>
        <w:right w:val="none" w:sz="0" w:space="0" w:color="auto"/>
      </w:divBdr>
    </w:div>
    <w:div w:id="1144081860">
      <w:bodyDiv w:val="1"/>
      <w:marLeft w:val="0"/>
      <w:marRight w:val="0"/>
      <w:marTop w:val="0"/>
      <w:marBottom w:val="0"/>
      <w:divBdr>
        <w:top w:val="none" w:sz="0" w:space="0" w:color="auto"/>
        <w:left w:val="none" w:sz="0" w:space="0" w:color="auto"/>
        <w:bottom w:val="none" w:sz="0" w:space="0" w:color="auto"/>
        <w:right w:val="none" w:sz="0" w:space="0" w:color="auto"/>
      </w:divBdr>
    </w:div>
    <w:div w:id="1608273213">
      <w:bodyDiv w:val="1"/>
      <w:marLeft w:val="0"/>
      <w:marRight w:val="0"/>
      <w:marTop w:val="0"/>
      <w:marBottom w:val="0"/>
      <w:divBdr>
        <w:top w:val="none" w:sz="0" w:space="0" w:color="auto"/>
        <w:left w:val="none" w:sz="0" w:space="0" w:color="auto"/>
        <w:bottom w:val="none" w:sz="0" w:space="0" w:color="auto"/>
        <w:right w:val="none" w:sz="0" w:space="0" w:color="auto"/>
      </w:divBdr>
    </w:div>
    <w:div w:id="1720399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dx.doi.org/10.1017/s03609669000244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0CEF0-8966-4145-9132-722E92D3C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2211</Words>
  <Characters>12605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oludotun ashaye</cp:lastModifiedBy>
  <cp:revision>3</cp:revision>
  <dcterms:created xsi:type="dcterms:W3CDTF">2023-05-04T18:52:00Z</dcterms:created>
  <dcterms:modified xsi:type="dcterms:W3CDTF">2023-05-04T20:12:00Z</dcterms:modified>
</cp:coreProperties>
</file>