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069EB" w:rsidRDefault="003069EB" w:rsidP="00FC466A">
      <w:pPr>
        <w:pStyle w:val="Heading1"/>
      </w:pPr>
      <w:bookmarkStart w:id="0" w:name="_ck4xylis10ni" w:colFirst="0" w:colLast="0"/>
      <w:bookmarkEnd w:id="0"/>
    </w:p>
    <w:p w14:paraId="00000008" w14:textId="1328C2E3" w:rsidR="003069EB" w:rsidRDefault="00BE3597">
      <w:pPr>
        <w:pStyle w:val="Title"/>
      </w:pPr>
      <w:bookmarkStart w:id="1" w:name="_85ewud4or72j" w:colFirst="0" w:colLast="0"/>
      <w:bookmarkStart w:id="2" w:name="_4eukm1ezvrgy" w:colFirst="0" w:colLast="0"/>
      <w:bookmarkStart w:id="3" w:name="_l00jxfji8tt0" w:colFirst="0" w:colLast="0"/>
      <w:bookmarkStart w:id="4" w:name="_bwpg3mepw1lb" w:colFirst="0" w:colLast="0"/>
      <w:bookmarkStart w:id="5" w:name="_cg22mbdoqtlq" w:colFirst="0" w:colLast="0"/>
      <w:bookmarkStart w:id="6" w:name="_ob0a6cd0zwki" w:colFirst="0" w:colLast="0"/>
      <w:bookmarkStart w:id="7" w:name="_ywrfvque10rw" w:colFirst="0" w:colLast="0"/>
      <w:bookmarkEnd w:id="1"/>
      <w:bookmarkEnd w:id="2"/>
      <w:bookmarkEnd w:id="3"/>
      <w:bookmarkEnd w:id="4"/>
      <w:bookmarkEnd w:id="5"/>
      <w:bookmarkEnd w:id="6"/>
      <w:bookmarkEnd w:id="7"/>
      <w:r>
        <w:t>Food &amp; Beverage Operations</w:t>
      </w:r>
    </w:p>
    <w:p w14:paraId="11B6CE64" w14:textId="60DC399C" w:rsidR="00FC466A" w:rsidRPr="00FC466A" w:rsidRDefault="00FC466A" w:rsidP="00FC466A">
      <w:pPr>
        <w:pStyle w:val="Title"/>
        <w:jc w:val="both"/>
      </w:pPr>
      <w:bookmarkStart w:id="8" w:name="_d7isnnuvoemm" w:colFirst="0" w:colLast="0"/>
      <w:bookmarkEnd w:id="8"/>
      <w:r>
        <w:t xml:space="preserve">                              BMIH4002</w:t>
      </w:r>
    </w:p>
    <w:p w14:paraId="44F51DB9" w14:textId="3803EE77" w:rsidR="00FC466A" w:rsidRDefault="00FC466A">
      <w:pPr>
        <w:pStyle w:val="Title"/>
      </w:pPr>
      <w:r>
        <w:t xml:space="preserve">Lecturers name: Tristan </w:t>
      </w:r>
    </w:p>
    <w:p w14:paraId="3ABA5E35" w14:textId="1E5FD73A" w:rsidR="00FC466A" w:rsidRDefault="00FC466A">
      <w:pPr>
        <w:pStyle w:val="Title"/>
      </w:pPr>
      <w:r>
        <w:t>Student number: 2212964</w:t>
      </w:r>
    </w:p>
    <w:p w14:paraId="5C044834" w14:textId="04A23986" w:rsidR="00FC466A" w:rsidRDefault="00FC466A">
      <w:pPr>
        <w:pStyle w:val="Title"/>
      </w:pPr>
      <w:r>
        <w:t xml:space="preserve">Student name: Lauren Garraghan  </w:t>
      </w:r>
    </w:p>
    <w:p w14:paraId="00000009" w14:textId="039725E2" w:rsidR="003069EB" w:rsidRDefault="00672330">
      <w:pPr>
        <w:pStyle w:val="Title"/>
      </w:pPr>
      <w:r>
        <w:t>Word count: 849</w:t>
      </w:r>
      <w:r w:rsidR="00FC466A">
        <w:t xml:space="preserve">                                                                                     </w:t>
      </w:r>
    </w:p>
    <w:p w14:paraId="7F549103" w14:textId="77777777" w:rsidR="00FC466A" w:rsidRPr="00FC466A" w:rsidRDefault="00FC466A" w:rsidP="00FC466A"/>
    <w:p w14:paraId="0000000A" w14:textId="6614EF90" w:rsidR="003069EB" w:rsidRDefault="00BE3597" w:rsidP="00FC466A">
      <w:pPr>
        <w:pStyle w:val="Heading1"/>
      </w:pPr>
      <w:r>
        <w:br w:type="page"/>
      </w:r>
    </w:p>
    <w:p w14:paraId="0000000B" w14:textId="77777777" w:rsidR="003069EB" w:rsidRDefault="00BE3597">
      <w:pPr>
        <w:jc w:val="center"/>
        <w:rPr>
          <w:b/>
          <w:sz w:val="28"/>
          <w:szCs w:val="28"/>
        </w:rPr>
      </w:pPr>
      <w:proofErr w:type="gramStart"/>
      <w:r>
        <w:rPr>
          <w:b/>
          <w:sz w:val="28"/>
          <w:szCs w:val="28"/>
        </w:rPr>
        <w:lastRenderedPageBreak/>
        <w:t>Table  of</w:t>
      </w:r>
      <w:proofErr w:type="gramEnd"/>
      <w:r>
        <w:rPr>
          <w:b/>
          <w:sz w:val="28"/>
          <w:szCs w:val="28"/>
        </w:rPr>
        <w:t xml:space="preserve"> Contents</w:t>
      </w:r>
    </w:p>
    <w:p w14:paraId="0000000C" w14:textId="77777777" w:rsidR="003069EB" w:rsidRDefault="003069EB">
      <w:pPr>
        <w:jc w:val="center"/>
        <w:rPr>
          <w:b/>
          <w:sz w:val="28"/>
          <w:szCs w:val="28"/>
        </w:rPr>
      </w:pPr>
    </w:p>
    <w:sdt>
      <w:sdtPr>
        <w:id w:val="-1526943620"/>
        <w:docPartObj>
          <w:docPartGallery w:val="Table of Contents"/>
          <w:docPartUnique/>
        </w:docPartObj>
      </w:sdtPr>
      <w:sdtContent>
        <w:p w14:paraId="0000000D" w14:textId="77777777" w:rsidR="003069EB" w:rsidRDefault="00BE3597">
          <w:pPr>
            <w:tabs>
              <w:tab w:val="right" w:pos="9025"/>
            </w:tabs>
            <w:spacing w:before="80"/>
          </w:pPr>
          <w:r>
            <w:fldChar w:fldCharType="begin"/>
          </w:r>
          <w:r>
            <w:instrText xml:space="preserve"> TOC \h \u \z </w:instrText>
          </w:r>
          <w:r>
            <w:fldChar w:fldCharType="separate"/>
          </w:r>
          <w:hyperlink w:anchor="_gzn583tg0kb">
            <w:r>
              <w:rPr>
                <w:b/>
              </w:rPr>
              <w:t>Introduction</w:t>
            </w:r>
          </w:hyperlink>
          <w:r>
            <w:rPr>
              <w:b/>
            </w:rPr>
            <w:tab/>
          </w:r>
          <w:r>
            <w:fldChar w:fldCharType="begin"/>
          </w:r>
          <w:r>
            <w:instrText xml:space="preserve"> PAGEREF _gzn583tg0kb \h </w:instrText>
          </w:r>
          <w:r>
            <w:fldChar w:fldCharType="separate"/>
          </w:r>
          <w:r>
            <w:rPr>
              <w:b/>
            </w:rPr>
            <w:t>3</w:t>
          </w:r>
          <w:r>
            <w:fldChar w:fldCharType="end"/>
          </w:r>
        </w:p>
        <w:p w14:paraId="0000000E" w14:textId="77777777" w:rsidR="003069EB" w:rsidRDefault="00000000">
          <w:pPr>
            <w:tabs>
              <w:tab w:val="right" w:pos="9025"/>
            </w:tabs>
            <w:spacing w:before="200"/>
          </w:pPr>
          <w:hyperlink w:anchor="_b1onxdvvkl08">
            <w:r w:rsidR="00BE3597">
              <w:rPr>
                <w:b/>
              </w:rPr>
              <w:t>Types and Styles of Service Offered by Food and Beverage Businesses</w:t>
            </w:r>
          </w:hyperlink>
          <w:r w:rsidR="00BE3597">
            <w:rPr>
              <w:b/>
            </w:rPr>
            <w:tab/>
          </w:r>
          <w:r w:rsidR="00BE3597">
            <w:fldChar w:fldCharType="begin"/>
          </w:r>
          <w:r w:rsidR="00BE3597">
            <w:instrText xml:space="preserve"> PAGEREF _b1onxdvvkl08 \h </w:instrText>
          </w:r>
          <w:r w:rsidR="00BE3597">
            <w:fldChar w:fldCharType="separate"/>
          </w:r>
          <w:r w:rsidR="00BE3597">
            <w:rPr>
              <w:b/>
            </w:rPr>
            <w:t>3</w:t>
          </w:r>
          <w:r w:rsidR="00BE3597">
            <w:fldChar w:fldCharType="end"/>
          </w:r>
        </w:p>
        <w:p w14:paraId="0000000F" w14:textId="77777777" w:rsidR="003069EB" w:rsidRDefault="00000000">
          <w:pPr>
            <w:tabs>
              <w:tab w:val="right" w:pos="9025"/>
            </w:tabs>
            <w:spacing w:before="200"/>
          </w:pPr>
          <w:hyperlink w:anchor="_up9eg6gsizsq">
            <w:r w:rsidR="00BE3597">
              <w:rPr>
                <w:b/>
              </w:rPr>
              <w:t>Hard and Soft Skill Sets Required of Food and Beverage Employees</w:t>
            </w:r>
          </w:hyperlink>
          <w:r w:rsidR="00BE3597">
            <w:rPr>
              <w:b/>
            </w:rPr>
            <w:tab/>
          </w:r>
          <w:r w:rsidR="00BE3597">
            <w:fldChar w:fldCharType="begin"/>
          </w:r>
          <w:r w:rsidR="00BE3597">
            <w:instrText xml:space="preserve"> PAGEREF _up9eg6gsizsq \h </w:instrText>
          </w:r>
          <w:r w:rsidR="00BE3597">
            <w:fldChar w:fldCharType="separate"/>
          </w:r>
          <w:r w:rsidR="00BE3597">
            <w:rPr>
              <w:b/>
            </w:rPr>
            <w:t>3</w:t>
          </w:r>
          <w:r w:rsidR="00BE3597">
            <w:fldChar w:fldCharType="end"/>
          </w:r>
        </w:p>
        <w:p w14:paraId="00000010" w14:textId="77777777" w:rsidR="003069EB" w:rsidRDefault="00000000">
          <w:pPr>
            <w:tabs>
              <w:tab w:val="right" w:pos="9025"/>
            </w:tabs>
            <w:spacing w:before="200"/>
          </w:pPr>
          <w:hyperlink w:anchor="_4bjzxmppgld5">
            <w:r w:rsidR="00BE3597">
              <w:rPr>
                <w:b/>
              </w:rPr>
              <w:t>Comparing Food and Beverage Businesses</w:t>
            </w:r>
          </w:hyperlink>
          <w:r w:rsidR="00BE3597">
            <w:rPr>
              <w:b/>
            </w:rPr>
            <w:tab/>
          </w:r>
          <w:r w:rsidR="00BE3597">
            <w:fldChar w:fldCharType="begin"/>
          </w:r>
          <w:r w:rsidR="00BE3597">
            <w:instrText xml:space="preserve"> PAGEREF _4bjzxmppgld5 \h </w:instrText>
          </w:r>
          <w:r w:rsidR="00BE3597">
            <w:fldChar w:fldCharType="separate"/>
          </w:r>
          <w:r w:rsidR="00BE3597">
            <w:rPr>
              <w:b/>
            </w:rPr>
            <w:t>4</w:t>
          </w:r>
          <w:r w:rsidR="00BE3597">
            <w:fldChar w:fldCharType="end"/>
          </w:r>
        </w:p>
        <w:p w14:paraId="00000011" w14:textId="77777777" w:rsidR="003069EB" w:rsidRDefault="00000000">
          <w:pPr>
            <w:tabs>
              <w:tab w:val="right" w:pos="9025"/>
            </w:tabs>
            <w:spacing w:before="200"/>
          </w:pPr>
          <w:hyperlink w:anchor="_wnhgm4yfnwpq">
            <w:r w:rsidR="00BE3597">
              <w:rPr>
                <w:b/>
              </w:rPr>
              <w:t>Differences in Skill Sets According to the Level of Service Offered</w:t>
            </w:r>
          </w:hyperlink>
          <w:r w:rsidR="00BE3597">
            <w:rPr>
              <w:b/>
            </w:rPr>
            <w:tab/>
          </w:r>
          <w:r w:rsidR="00BE3597">
            <w:fldChar w:fldCharType="begin"/>
          </w:r>
          <w:r w:rsidR="00BE3597">
            <w:instrText xml:space="preserve"> PAGEREF _wnhgm4yfnwpq \h </w:instrText>
          </w:r>
          <w:r w:rsidR="00BE3597">
            <w:fldChar w:fldCharType="separate"/>
          </w:r>
          <w:r w:rsidR="00BE3597">
            <w:rPr>
              <w:b/>
            </w:rPr>
            <w:t>4</w:t>
          </w:r>
          <w:r w:rsidR="00BE3597">
            <w:fldChar w:fldCharType="end"/>
          </w:r>
        </w:p>
        <w:p w14:paraId="00000012" w14:textId="77777777" w:rsidR="003069EB" w:rsidRDefault="00000000">
          <w:pPr>
            <w:tabs>
              <w:tab w:val="right" w:pos="9025"/>
            </w:tabs>
            <w:spacing w:before="200"/>
          </w:pPr>
          <w:hyperlink w:anchor="_e730x0ywnh5f">
            <w:r w:rsidR="00BE3597">
              <w:rPr>
                <w:b/>
              </w:rPr>
              <w:t>Conclusion</w:t>
            </w:r>
          </w:hyperlink>
          <w:r w:rsidR="00BE3597">
            <w:rPr>
              <w:b/>
            </w:rPr>
            <w:tab/>
          </w:r>
          <w:r w:rsidR="00BE3597">
            <w:fldChar w:fldCharType="begin"/>
          </w:r>
          <w:r w:rsidR="00BE3597">
            <w:instrText xml:space="preserve"> PAGEREF _e730x0ywnh5f \h </w:instrText>
          </w:r>
          <w:r w:rsidR="00BE3597">
            <w:fldChar w:fldCharType="separate"/>
          </w:r>
          <w:r w:rsidR="00BE3597">
            <w:rPr>
              <w:b/>
            </w:rPr>
            <w:t>5</w:t>
          </w:r>
          <w:r w:rsidR="00BE3597">
            <w:fldChar w:fldCharType="end"/>
          </w:r>
        </w:p>
        <w:p w14:paraId="00000013" w14:textId="77777777" w:rsidR="003069EB" w:rsidRDefault="00000000">
          <w:pPr>
            <w:tabs>
              <w:tab w:val="right" w:pos="9025"/>
            </w:tabs>
            <w:spacing w:before="200" w:after="80"/>
          </w:pPr>
          <w:hyperlink w:anchor="_1w07etgm37gc">
            <w:r w:rsidR="00BE3597">
              <w:rPr>
                <w:b/>
              </w:rPr>
              <w:t>Reference</w:t>
            </w:r>
          </w:hyperlink>
          <w:r w:rsidR="00BE3597">
            <w:rPr>
              <w:b/>
            </w:rPr>
            <w:tab/>
          </w:r>
          <w:r w:rsidR="00BE3597">
            <w:fldChar w:fldCharType="begin"/>
          </w:r>
          <w:r w:rsidR="00BE3597">
            <w:instrText xml:space="preserve"> PAGEREF _1w07etgm37gc \h </w:instrText>
          </w:r>
          <w:r w:rsidR="00BE3597">
            <w:fldChar w:fldCharType="separate"/>
          </w:r>
          <w:r w:rsidR="00BE3597">
            <w:rPr>
              <w:b/>
            </w:rPr>
            <w:t>6</w:t>
          </w:r>
          <w:r w:rsidR="00BE3597">
            <w:fldChar w:fldCharType="end"/>
          </w:r>
          <w:r w:rsidR="00BE3597">
            <w:fldChar w:fldCharType="end"/>
          </w:r>
        </w:p>
      </w:sdtContent>
    </w:sdt>
    <w:p w14:paraId="00000014" w14:textId="77777777" w:rsidR="003069EB" w:rsidRDefault="003069EB">
      <w:pPr>
        <w:rPr>
          <w:b/>
          <w:sz w:val="28"/>
          <w:szCs w:val="28"/>
        </w:rPr>
      </w:pPr>
    </w:p>
    <w:p w14:paraId="00000015" w14:textId="77777777" w:rsidR="003069EB" w:rsidRDefault="003069EB">
      <w:pPr>
        <w:jc w:val="center"/>
        <w:rPr>
          <w:b/>
          <w:sz w:val="28"/>
          <w:szCs w:val="28"/>
        </w:rPr>
      </w:pPr>
    </w:p>
    <w:p w14:paraId="00000016" w14:textId="77777777" w:rsidR="003069EB" w:rsidRDefault="00BE3597">
      <w:pPr>
        <w:jc w:val="left"/>
        <w:rPr>
          <w:b/>
          <w:sz w:val="28"/>
          <w:szCs w:val="28"/>
        </w:rPr>
      </w:pPr>
      <w:r>
        <w:br w:type="page"/>
      </w:r>
    </w:p>
    <w:p w14:paraId="00000017" w14:textId="77777777" w:rsidR="003069EB" w:rsidRDefault="00BE3597">
      <w:pPr>
        <w:pStyle w:val="Heading1"/>
      </w:pPr>
      <w:bookmarkStart w:id="9" w:name="_gzn583tg0kb" w:colFirst="0" w:colLast="0"/>
      <w:bookmarkEnd w:id="9"/>
      <w:r>
        <w:lastRenderedPageBreak/>
        <w:t xml:space="preserve">Introduction </w:t>
      </w:r>
    </w:p>
    <w:p w14:paraId="00000018" w14:textId="77777777" w:rsidR="003069EB" w:rsidRDefault="00BE3597">
      <w:r>
        <w:t>Food and beverage businesses offer a variety of services, each requiring different skill sets. Hard skills, such as food preparation, customer service, and financial management, are necessary for all businesses in this field. However, the level of service offered by these businesses will determine the exact skills required of its employees. Additionally, soft skills, such as communication, professionalism, and problem-solving, are also important. In this article, we will discuss the types and styles of service offered by food and beverage businesses, the hard and soft skill sets required of food and beverage employees, and the differences in skill sets according to the level of service offered.</w:t>
      </w:r>
    </w:p>
    <w:p w14:paraId="00000019" w14:textId="77777777" w:rsidR="003069EB" w:rsidRDefault="00BE3597">
      <w:pPr>
        <w:pStyle w:val="Heading1"/>
      </w:pPr>
      <w:bookmarkStart w:id="10" w:name="_b1onxdvvkl08" w:colFirst="0" w:colLast="0"/>
      <w:bookmarkEnd w:id="10"/>
      <w:r>
        <w:t>Types and Styles of Service Offered by Food and Beverage Businesses</w:t>
      </w:r>
    </w:p>
    <w:p w14:paraId="0000001A" w14:textId="77777777" w:rsidR="003069EB" w:rsidRDefault="00BE3597">
      <w:pPr>
        <w:rPr>
          <w:b/>
        </w:rPr>
      </w:pPr>
      <w:r>
        <w:rPr>
          <w:b/>
        </w:rPr>
        <w:t xml:space="preserve">Types of Service: </w:t>
      </w:r>
    </w:p>
    <w:p w14:paraId="0000001B" w14:textId="77777777" w:rsidR="003069EB" w:rsidRDefault="00BE3597">
      <w:pPr>
        <w:numPr>
          <w:ilvl w:val="0"/>
          <w:numId w:val="3"/>
        </w:numPr>
      </w:pPr>
      <w:r>
        <w:rPr>
          <w:b/>
        </w:rPr>
        <w:t>Table Service:</w:t>
      </w:r>
      <w:r>
        <w:t xml:space="preserve"> This is the most common type of service in which restaurant servers greet customers, take orders, serve food, and clear the table after the meal.</w:t>
      </w:r>
    </w:p>
    <w:p w14:paraId="0000001C" w14:textId="77777777" w:rsidR="003069EB" w:rsidRDefault="00BE3597">
      <w:pPr>
        <w:numPr>
          <w:ilvl w:val="0"/>
          <w:numId w:val="3"/>
        </w:numPr>
      </w:pPr>
      <w:r>
        <w:rPr>
          <w:b/>
        </w:rPr>
        <w:t>Counter Service:</w:t>
      </w:r>
      <w:r>
        <w:t xml:space="preserve"> This type of service is used in quick service restaurants where customers order and pay at the counter, and then receive their food.</w:t>
      </w:r>
    </w:p>
    <w:p w14:paraId="0000001D" w14:textId="77777777" w:rsidR="003069EB" w:rsidRDefault="00BE3597">
      <w:pPr>
        <w:numPr>
          <w:ilvl w:val="0"/>
          <w:numId w:val="3"/>
        </w:numPr>
      </w:pPr>
      <w:r>
        <w:rPr>
          <w:b/>
        </w:rPr>
        <w:t>Buffet Service:</w:t>
      </w:r>
      <w:r>
        <w:t xml:space="preserve"> This type of service is used in restaurants or catering events where guests serve themselves from a buffet table (Cousins, 2020).</w:t>
      </w:r>
    </w:p>
    <w:p w14:paraId="0000001E" w14:textId="77777777" w:rsidR="003069EB" w:rsidRDefault="00BE3597">
      <w:pPr>
        <w:numPr>
          <w:ilvl w:val="0"/>
          <w:numId w:val="3"/>
        </w:numPr>
      </w:pPr>
      <w:r>
        <w:rPr>
          <w:b/>
        </w:rPr>
        <w:t>Room Service:</w:t>
      </w:r>
      <w:r>
        <w:t xml:space="preserve"> This type of service is used in hotels where guests can order food to be delivered to their rooms.</w:t>
      </w:r>
    </w:p>
    <w:p w14:paraId="0000001F" w14:textId="77777777" w:rsidR="003069EB" w:rsidRDefault="00BE3597">
      <w:pPr>
        <w:rPr>
          <w:b/>
        </w:rPr>
      </w:pPr>
      <w:r>
        <w:rPr>
          <w:b/>
        </w:rPr>
        <w:t xml:space="preserve">Styles of Service: </w:t>
      </w:r>
    </w:p>
    <w:p w14:paraId="00000020" w14:textId="77777777" w:rsidR="003069EB" w:rsidRDefault="00BE3597">
      <w:pPr>
        <w:numPr>
          <w:ilvl w:val="0"/>
          <w:numId w:val="4"/>
        </w:numPr>
      </w:pPr>
      <w:r>
        <w:rPr>
          <w:b/>
        </w:rPr>
        <w:t>French Service:</w:t>
      </w:r>
      <w:r>
        <w:t xml:space="preserve"> This type of service involves the servers plating and presenting the food to the guests at the table.</w:t>
      </w:r>
    </w:p>
    <w:p w14:paraId="00000021" w14:textId="77777777" w:rsidR="003069EB" w:rsidRDefault="00BE3597">
      <w:pPr>
        <w:numPr>
          <w:ilvl w:val="0"/>
          <w:numId w:val="4"/>
        </w:numPr>
      </w:pPr>
      <w:r>
        <w:rPr>
          <w:b/>
        </w:rPr>
        <w:t>American Service:</w:t>
      </w:r>
      <w:r>
        <w:t xml:space="preserve"> This type of service involves the servers bringing the food to the table already plated (BBC, 2023).</w:t>
      </w:r>
    </w:p>
    <w:p w14:paraId="00000022" w14:textId="77777777" w:rsidR="003069EB" w:rsidRDefault="00BE3597">
      <w:pPr>
        <w:numPr>
          <w:ilvl w:val="0"/>
          <w:numId w:val="4"/>
        </w:numPr>
      </w:pPr>
      <w:r>
        <w:rPr>
          <w:b/>
        </w:rPr>
        <w:t>Family Service:</w:t>
      </w:r>
      <w:r>
        <w:t xml:space="preserve"> This type of service involves the servers bringing large dishes of food to the table, from which the guests serve themselves.</w:t>
      </w:r>
    </w:p>
    <w:p w14:paraId="00000023" w14:textId="77777777" w:rsidR="003069EB" w:rsidRDefault="00BE3597">
      <w:pPr>
        <w:numPr>
          <w:ilvl w:val="0"/>
          <w:numId w:val="4"/>
        </w:numPr>
      </w:pPr>
      <w:r>
        <w:rPr>
          <w:b/>
        </w:rPr>
        <w:t>Russian Service:</w:t>
      </w:r>
      <w:r>
        <w:t xml:space="preserve"> This type of service involves the servers bringing a series of courses to the table, from which the guests serve themselves.</w:t>
      </w:r>
    </w:p>
    <w:p w14:paraId="00000024" w14:textId="77777777" w:rsidR="003069EB" w:rsidRDefault="00BE3597">
      <w:pPr>
        <w:pStyle w:val="Heading1"/>
      </w:pPr>
      <w:bookmarkStart w:id="11" w:name="_up9eg6gsizsq" w:colFirst="0" w:colLast="0"/>
      <w:bookmarkEnd w:id="11"/>
      <w:r>
        <w:t xml:space="preserve">Hard and Soft Skill Sets Required of Food and Beverage Employees </w:t>
      </w:r>
    </w:p>
    <w:p w14:paraId="00000025" w14:textId="77777777" w:rsidR="003069EB" w:rsidRDefault="00BE3597">
      <w:pPr>
        <w:rPr>
          <w:b/>
        </w:rPr>
      </w:pPr>
      <w:r>
        <w:rPr>
          <w:b/>
        </w:rPr>
        <w:t>Hard Skills:</w:t>
      </w:r>
    </w:p>
    <w:p w14:paraId="00000026" w14:textId="77777777" w:rsidR="003069EB" w:rsidRDefault="00BE3597">
      <w:pPr>
        <w:numPr>
          <w:ilvl w:val="0"/>
          <w:numId w:val="1"/>
        </w:numPr>
      </w:pPr>
      <w:r>
        <w:lastRenderedPageBreak/>
        <w:t>Knowledge of food safety regulations and standards.</w:t>
      </w:r>
    </w:p>
    <w:p w14:paraId="00000027" w14:textId="77777777" w:rsidR="003069EB" w:rsidRDefault="00BE3597">
      <w:pPr>
        <w:numPr>
          <w:ilvl w:val="0"/>
          <w:numId w:val="1"/>
        </w:numPr>
      </w:pPr>
      <w:r>
        <w:t>Understanding of food preparation techniques.</w:t>
      </w:r>
    </w:p>
    <w:p w14:paraId="00000028" w14:textId="77777777" w:rsidR="003069EB" w:rsidRDefault="00BE3597">
      <w:pPr>
        <w:numPr>
          <w:ilvl w:val="0"/>
          <w:numId w:val="1"/>
        </w:numPr>
      </w:pPr>
      <w:r>
        <w:t>Proficiency in food preparation equipment.</w:t>
      </w:r>
    </w:p>
    <w:p w14:paraId="00000029" w14:textId="77777777" w:rsidR="003069EB" w:rsidRDefault="00BE3597">
      <w:pPr>
        <w:numPr>
          <w:ilvl w:val="0"/>
          <w:numId w:val="1"/>
        </w:numPr>
      </w:pPr>
      <w:r>
        <w:t>Ability to manage large volumes of orders in a timely manner.</w:t>
      </w:r>
    </w:p>
    <w:p w14:paraId="0000002A" w14:textId="77777777" w:rsidR="003069EB" w:rsidRDefault="00BE3597">
      <w:pPr>
        <w:numPr>
          <w:ilvl w:val="0"/>
          <w:numId w:val="1"/>
        </w:numPr>
      </w:pPr>
      <w:r>
        <w:t xml:space="preserve">Ability to work in a fast-paced environment (Davis </w:t>
      </w:r>
      <w:r>
        <w:rPr>
          <w:i/>
        </w:rPr>
        <w:t>et al</w:t>
      </w:r>
      <w:r>
        <w:t>., 2018).</w:t>
      </w:r>
    </w:p>
    <w:p w14:paraId="0000002B" w14:textId="77777777" w:rsidR="003069EB" w:rsidRDefault="00BE3597">
      <w:pPr>
        <w:rPr>
          <w:b/>
        </w:rPr>
      </w:pPr>
      <w:r>
        <w:rPr>
          <w:b/>
        </w:rPr>
        <w:t>Soft Skills:</w:t>
      </w:r>
    </w:p>
    <w:p w14:paraId="0000002C" w14:textId="77777777" w:rsidR="003069EB" w:rsidRDefault="00BE3597">
      <w:pPr>
        <w:numPr>
          <w:ilvl w:val="0"/>
          <w:numId w:val="2"/>
        </w:numPr>
      </w:pPr>
      <w:r>
        <w:t>Outstanding customer service skills.</w:t>
      </w:r>
    </w:p>
    <w:p w14:paraId="0000002D" w14:textId="77777777" w:rsidR="003069EB" w:rsidRDefault="00BE3597">
      <w:pPr>
        <w:numPr>
          <w:ilvl w:val="0"/>
          <w:numId w:val="2"/>
        </w:numPr>
      </w:pPr>
      <w:r>
        <w:t>Excellent communication and interpersonal skills.</w:t>
      </w:r>
    </w:p>
    <w:p w14:paraId="0000002E" w14:textId="77777777" w:rsidR="003069EB" w:rsidRDefault="00BE3597">
      <w:pPr>
        <w:numPr>
          <w:ilvl w:val="0"/>
          <w:numId w:val="2"/>
        </w:numPr>
      </w:pPr>
      <w:r>
        <w:t>Ability to work independently and as part of a team (PPU, 2021).</w:t>
      </w:r>
    </w:p>
    <w:p w14:paraId="0000002F" w14:textId="77777777" w:rsidR="003069EB" w:rsidRDefault="00BE3597">
      <w:pPr>
        <w:numPr>
          <w:ilvl w:val="0"/>
          <w:numId w:val="2"/>
        </w:numPr>
      </w:pPr>
      <w:r>
        <w:t>Ability to remain calm and professional under pressure.</w:t>
      </w:r>
    </w:p>
    <w:p w14:paraId="00000030" w14:textId="77777777" w:rsidR="003069EB" w:rsidRDefault="00BE3597">
      <w:pPr>
        <w:numPr>
          <w:ilvl w:val="0"/>
          <w:numId w:val="2"/>
        </w:numPr>
      </w:pPr>
      <w:r>
        <w:t>Ability to multi-task and prioritize tasks.</w:t>
      </w:r>
    </w:p>
    <w:p w14:paraId="00000031" w14:textId="77777777" w:rsidR="003069EB" w:rsidRDefault="00BE3597">
      <w:pPr>
        <w:pStyle w:val="Heading1"/>
      </w:pPr>
      <w:bookmarkStart w:id="12" w:name="_4bjzxmppgld5" w:colFirst="0" w:colLast="0"/>
      <w:bookmarkEnd w:id="12"/>
      <w:r>
        <w:t xml:space="preserve">Comparing Food and Beverage Businesses </w:t>
      </w:r>
    </w:p>
    <w:p w14:paraId="00000032" w14:textId="3E93F995" w:rsidR="003069EB" w:rsidRDefault="00E57616">
      <w:r w:rsidRPr="00E57616">
        <w:t xml:space="preserve">I am a huge fan of Unilever’s food and beverage business. From its iconic ice creams brands like </w:t>
      </w:r>
      <w:proofErr w:type="spellStart"/>
      <w:r w:rsidRPr="00E57616">
        <w:t>Breyers</w:t>
      </w:r>
      <w:proofErr w:type="spellEnd"/>
      <w:r w:rsidRPr="00E57616">
        <w:t xml:space="preserve"> and Ben &amp; Jerry’s to its many beverage offerings like Lipton tea, Red Rose tea, and Pure Leaf tea, Unilever offers something for everyone</w:t>
      </w:r>
      <w:r>
        <w:t xml:space="preserve"> (Johnston, 2012)</w:t>
      </w:r>
      <w:r w:rsidRPr="00E57616">
        <w:t>. I love how Unilever has expanded its product portfolio to include organic, vegan, and gluten-free options, making it easier for me to find something that fits my dietary needs and preferences. Additionally, Unilever’s commitment to sustainability and environmental responsibility is admirable and I appreciate the fact that they are doing their part to reduce their environmental impact. From reducing their packaging waste to sourcing their ingredients responsibly, Unilever is leading the way in sustainability</w:t>
      </w:r>
      <w:r>
        <w:t xml:space="preserve"> (ONS, 2020)</w:t>
      </w:r>
      <w:r w:rsidRPr="00E57616">
        <w:t>. Overall, I am incredibly impressed with Unilever’s food and beverage business and I am proud to support a company that is making such a positive impact on the world.</w:t>
      </w:r>
    </w:p>
    <w:p w14:paraId="00000033" w14:textId="77777777" w:rsidR="003069EB" w:rsidRDefault="00BE3597">
      <w:pPr>
        <w:pStyle w:val="Heading1"/>
      </w:pPr>
      <w:r>
        <w:t>Differences in Skill Sets According to the Level of Service Offered</w:t>
      </w:r>
    </w:p>
    <w:p w14:paraId="00000034" w14:textId="77777777" w:rsidR="003069EB" w:rsidRDefault="00BE3597">
      <w:r>
        <w:rPr>
          <w:b/>
        </w:rPr>
        <w:t>Front-of-House Service:</w:t>
      </w:r>
      <w:r>
        <w:t xml:space="preserve"> Front-of-house staff are responsible for providing excellent customer service and creating a pleasant dining experience. They should be knowledgeable about the menu, able to assist customers in making their selection and be able to explain the dishes in detail. They should have strong communication skills, be able to take orders accurately, and be able to upsell items and suggest complementary dishes (</w:t>
      </w:r>
      <w:proofErr w:type="spellStart"/>
      <w:r>
        <w:t>Blichfeldt</w:t>
      </w:r>
      <w:proofErr w:type="spellEnd"/>
      <w:r>
        <w:t xml:space="preserve"> and </w:t>
      </w:r>
      <w:proofErr w:type="spellStart"/>
      <w:r>
        <w:t>Faullant</w:t>
      </w:r>
      <w:proofErr w:type="spellEnd"/>
      <w:r>
        <w:t>, 2021).</w:t>
      </w:r>
    </w:p>
    <w:p w14:paraId="00000035" w14:textId="77777777" w:rsidR="003069EB" w:rsidRDefault="00BE3597">
      <w:r>
        <w:rPr>
          <w:b/>
        </w:rPr>
        <w:t>Back-of-House Service:</w:t>
      </w:r>
      <w:r>
        <w:t xml:space="preserve"> Back-of-house staff are responsible for the production, preparation, and cooking of food. They should have an understanding of food safety </w:t>
      </w:r>
      <w:r>
        <w:lastRenderedPageBreak/>
        <w:t>and hygiene regulations, be able to work with various types of kitchen equipment and have a good knowledge of food preparation techniques. They should also be able to work quickly and efficiently in a fast-paced environment.</w:t>
      </w:r>
    </w:p>
    <w:p w14:paraId="00000036" w14:textId="77777777" w:rsidR="003069EB" w:rsidRDefault="00BE3597">
      <w:r>
        <w:rPr>
          <w:b/>
        </w:rPr>
        <w:t>Management Service:</w:t>
      </w:r>
      <w:r>
        <w:t xml:space="preserve"> Management staff are responsible for overseeing the entire operation. They should be knowledgeable about food, beverage, and hospitality operations, have strong leadership and organizational skills and be able to manage a team of staff (HN, 2022). They should also be able to create strategies to increase sales and profits, develop marketing plans, and implement cost-saving measures.</w:t>
      </w:r>
    </w:p>
    <w:p w14:paraId="00000037" w14:textId="77777777" w:rsidR="003069EB" w:rsidRDefault="00BE3597">
      <w:pPr>
        <w:pStyle w:val="Heading1"/>
      </w:pPr>
      <w:bookmarkStart w:id="13" w:name="_e730x0ywnh5f" w:colFirst="0" w:colLast="0"/>
      <w:bookmarkEnd w:id="13"/>
      <w:r>
        <w:t>Conclusion</w:t>
      </w:r>
    </w:p>
    <w:p w14:paraId="00000038" w14:textId="77777777" w:rsidR="003069EB" w:rsidRDefault="00BE3597">
      <w:pPr>
        <w:rPr>
          <w:b/>
          <w:sz w:val="28"/>
          <w:szCs w:val="28"/>
        </w:rPr>
      </w:pPr>
      <w:r>
        <w:t>In conclusion, food and beverage businesses offer a variety of service types and styles, requiring hard and soft skill sets from their employees. The level of service offered by a food and beverage business influences the type and level of skills required from its employees. While hard skill sets such as cooking and customer service are essential, soft skill sets such as problem-solving and communication are just as important. Comparing food and beverage businesses can help identify the differences in the skill sets needed for successful operations.</w:t>
      </w:r>
      <w:r>
        <w:br w:type="page"/>
      </w:r>
    </w:p>
    <w:p w14:paraId="00000039" w14:textId="77777777" w:rsidR="003069EB" w:rsidRDefault="00BE3597">
      <w:pPr>
        <w:pStyle w:val="Heading1"/>
      </w:pPr>
      <w:bookmarkStart w:id="14" w:name="_1w07etgm37gc" w:colFirst="0" w:colLast="0"/>
      <w:bookmarkEnd w:id="14"/>
      <w:r>
        <w:lastRenderedPageBreak/>
        <w:t>Reference</w:t>
      </w:r>
    </w:p>
    <w:p w14:paraId="0000003A" w14:textId="77777777" w:rsidR="003069EB" w:rsidRDefault="00BE3597">
      <w:r>
        <w:t>BBC, 2023, “Menu planning and types of service”, Available at https://www.bbc.co.uk/bitesize/guides/zv8m47h/revision/7 [Accessed on 26th January]</w:t>
      </w:r>
    </w:p>
    <w:p w14:paraId="0000003B" w14:textId="77777777" w:rsidR="003069EB" w:rsidRDefault="00BE3597">
      <w:r>
        <w:t xml:space="preserve">Blichfeldt, H. and </w:t>
      </w:r>
      <w:proofErr w:type="spellStart"/>
      <w:r>
        <w:t>Faullant</w:t>
      </w:r>
      <w:proofErr w:type="spellEnd"/>
      <w:r>
        <w:t xml:space="preserve">, R., (2021). Performance effects of digital technology adoption and product &amp; service innovation–A process-industry perspective. </w:t>
      </w:r>
      <w:proofErr w:type="spellStart"/>
      <w:r>
        <w:t>Technovation</w:t>
      </w:r>
      <w:proofErr w:type="spellEnd"/>
      <w:r>
        <w:t>, 105, p.102275.</w:t>
      </w:r>
    </w:p>
    <w:p w14:paraId="0000003C" w14:textId="77777777" w:rsidR="003069EB" w:rsidRDefault="00BE3597">
      <w:r>
        <w:t xml:space="preserve">Cousins, J. (2020) Food and beverage service. 9th ed. London: Hodder Education </w:t>
      </w:r>
      <w:proofErr w:type="gramStart"/>
      <w:r>
        <w:t>Group.*</w:t>
      </w:r>
      <w:proofErr w:type="gramEnd"/>
      <w:r>
        <w:t>*</w:t>
      </w:r>
    </w:p>
    <w:p w14:paraId="0000003D" w14:textId="77777777" w:rsidR="003069EB" w:rsidRDefault="00BE3597">
      <w:r>
        <w:t xml:space="preserve">Davis, B et al. (2018) Food and Beverage Management. 6edn London: </w:t>
      </w:r>
      <w:proofErr w:type="gramStart"/>
      <w:r>
        <w:t>Routledge.*</w:t>
      </w:r>
      <w:proofErr w:type="gramEnd"/>
      <w:r>
        <w:t>*</w:t>
      </w:r>
    </w:p>
    <w:p w14:paraId="0000003E" w14:textId="77777777" w:rsidR="003069EB" w:rsidRDefault="00BE3597">
      <w:r>
        <w:t>HN, 2022, “Q: What is the food service industry? All your questions answered”, Available at https://www.hospitalitynet.org/news/4111967.html [Accessed on 25th January]</w:t>
      </w:r>
    </w:p>
    <w:p w14:paraId="0000003F" w14:textId="77777777" w:rsidR="003069EB" w:rsidRDefault="00BE3597">
      <w:r>
        <w:t xml:space="preserve">Johnston, R. (2012) Service operations management: improving service delivery. 4th ed. Harlow, England: </w:t>
      </w:r>
      <w:proofErr w:type="gramStart"/>
      <w:r>
        <w:t>Pearson.*</w:t>
      </w:r>
      <w:proofErr w:type="gramEnd"/>
    </w:p>
    <w:p w14:paraId="00000040" w14:textId="77777777" w:rsidR="003069EB" w:rsidRDefault="00BE3597">
      <w:r>
        <w:t>ONS, 2020, “Recent challenges faced by the food and drink businesses and their impact on prices”, Available at https://www.ons.gov.uk/businessindustryandtrade/business/businessservices/articles/recentchallengesfacedbyfoodanddrinkbusinessesandtheirimpactonprices/2022-04-04 [Accessed on 25th January]</w:t>
      </w:r>
    </w:p>
    <w:p w14:paraId="00000041" w14:textId="77777777" w:rsidR="003069EB" w:rsidRDefault="00BE3597">
      <w:r>
        <w:t>PPU, 2021, “INTRODUCTION TO FOOD PRODUCTION AND SERVICE”, Available at https://psu.pb.unizin.org/hmd329/chapter/ch4/ [Accessed on 26th January]</w:t>
      </w:r>
    </w:p>
    <w:p w14:paraId="229C333C" w14:textId="77777777" w:rsidR="00672330" w:rsidRDefault="00672330"/>
    <w:sectPr w:rsidR="00672330" w:rsidSect="00BE3597">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009B8"/>
    <w:multiLevelType w:val="multilevel"/>
    <w:tmpl w:val="235AA8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3F52F3"/>
    <w:multiLevelType w:val="multilevel"/>
    <w:tmpl w:val="1C02F9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EC57EF"/>
    <w:multiLevelType w:val="multilevel"/>
    <w:tmpl w:val="4904B0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07F2CB8"/>
    <w:multiLevelType w:val="multilevel"/>
    <w:tmpl w:val="B7AA7E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7991250">
    <w:abstractNumId w:val="3"/>
  </w:num>
  <w:num w:numId="2" w16cid:durableId="767118634">
    <w:abstractNumId w:val="2"/>
  </w:num>
  <w:num w:numId="3" w16cid:durableId="1435520129">
    <w:abstractNumId w:val="0"/>
  </w:num>
  <w:num w:numId="4" w16cid:durableId="8385383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69EB"/>
    <w:rsid w:val="001F40D1"/>
    <w:rsid w:val="003069EB"/>
    <w:rsid w:val="00672330"/>
    <w:rsid w:val="00BE3597"/>
    <w:rsid w:val="00DC132E"/>
    <w:rsid w:val="00E57616"/>
    <w:rsid w:val="00F33D53"/>
    <w:rsid w:val="00FC466A"/>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0C6A2"/>
  <w15:docId w15:val="{F836F16F-14AA-4325-93A4-69A26830C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6</Pages>
  <Words>1147</Words>
  <Characters>6538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KANYAKA KARAR</dc:creator>
  <cp:lastModifiedBy>Lauren Garraghan (2212964)</cp:lastModifiedBy>
  <cp:revision>2</cp:revision>
  <dcterms:created xsi:type="dcterms:W3CDTF">2023-02-03T20:10:00Z</dcterms:created>
  <dcterms:modified xsi:type="dcterms:W3CDTF">2023-02-03T20:10:00Z</dcterms:modified>
</cp:coreProperties>
</file>