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7255A5" w14:textId="77777777" w:rsidR="00410A63" w:rsidRPr="0060174B" w:rsidRDefault="00410A63" w:rsidP="0060174B">
      <w:pPr>
        <w:jc w:val="center"/>
        <w:rPr>
          <w:rFonts w:ascii="Arial" w:hAnsi="Arial" w:cs="Arial"/>
          <w:szCs w:val="24"/>
        </w:rPr>
      </w:pPr>
    </w:p>
    <w:p w14:paraId="5D4C578F" w14:textId="77777777" w:rsidR="00410A63" w:rsidRPr="0060174B" w:rsidRDefault="00410A63" w:rsidP="0060174B">
      <w:pPr>
        <w:jc w:val="center"/>
        <w:rPr>
          <w:rFonts w:ascii="Arial" w:hAnsi="Arial" w:cs="Arial"/>
          <w:szCs w:val="24"/>
        </w:rPr>
      </w:pPr>
    </w:p>
    <w:p w14:paraId="54C7E0C4" w14:textId="77777777" w:rsidR="00410A63" w:rsidRPr="0060174B" w:rsidRDefault="00410A63" w:rsidP="0060174B">
      <w:pPr>
        <w:jc w:val="center"/>
        <w:rPr>
          <w:rFonts w:ascii="Arial" w:hAnsi="Arial" w:cs="Arial"/>
          <w:szCs w:val="24"/>
        </w:rPr>
      </w:pPr>
    </w:p>
    <w:p w14:paraId="2B5A57F8" w14:textId="77777777" w:rsidR="0060174B" w:rsidRPr="0060174B" w:rsidRDefault="0060174B" w:rsidP="0060174B">
      <w:pPr>
        <w:jc w:val="center"/>
        <w:rPr>
          <w:rFonts w:ascii="Arial" w:hAnsi="Arial" w:cs="Arial"/>
          <w:b/>
          <w:bCs/>
          <w:szCs w:val="24"/>
        </w:rPr>
      </w:pPr>
    </w:p>
    <w:p w14:paraId="0C1CBDD7" w14:textId="77777777" w:rsidR="0060174B" w:rsidRPr="0060174B" w:rsidRDefault="0060174B" w:rsidP="0060174B">
      <w:pPr>
        <w:jc w:val="center"/>
        <w:rPr>
          <w:rFonts w:ascii="Arial" w:hAnsi="Arial" w:cs="Arial"/>
          <w:b/>
          <w:bCs/>
          <w:szCs w:val="24"/>
        </w:rPr>
      </w:pPr>
    </w:p>
    <w:p w14:paraId="7E7D946D" w14:textId="43ED9292" w:rsidR="00410A63" w:rsidRPr="0060174B" w:rsidRDefault="00410A63" w:rsidP="0060174B">
      <w:pPr>
        <w:jc w:val="center"/>
        <w:rPr>
          <w:rFonts w:ascii="Arial" w:hAnsi="Arial" w:cs="Arial"/>
          <w:b/>
          <w:bCs/>
          <w:szCs w:val="24"/>
        </w:rPr>
      </w:pPr>
      <w:r w:rsidRPr="0060174B">
        <w:rPr>
          <w:rFonts w:ascii="Arial" w:hAnsi="Arial" w:cs="Arial"/>
          <w:b/>
          <w:bCs/>
          <w:szCs w:val="24"/>
        </w:rPr>
        <w:t>MANAGING FOOD AND BEVERAGE OPERATIONS</w:t>
      </w:r>
    </w:p>
    <w:p w14:paraId="7E5B89F5" w14:textId="18C88700" w:rsidR="0060174B" w:rsidRPr="0060174B" w:rsidRDefault="0060174B" w:rsidP="0060174B">
      <w:pPr>
        <w:jc w:val="center"/>
        <w:rPr>
          <w:rFonts w:ascii="Arial" w:hAnsi="Arial" w:cs="Arial"/>
          <w:b/>
          <w:bCs/>
          <w:szCs w:val="24"/>
        </w:rPr>
      </w:pPr>
    </w:p>
    <w:p w14:paraId="5FEFBC60" w14:textId="0B1AA39E" w:rsidR="0060174B" w:rsidRPr="0060174B" w:rsidRDefault="0060174B" w:rsidP="0060174B">
      <w:pPr>
        <w:jc w:val="center"/>
        <w:rPr>
          <w:rFonts w:ascii="Arial" w:hAnsi="Arial" w:cs="Arial"/>
          <w:b/>
          <w:bCs/>
          <w:szCs w:val="24"/>
        </w:rPr>
      </w:pPr>
    </w:p>
    <w:p w14:paraId="180397BA" w14:textId="77777777" w:rsidR="0060174B" w:rsidRPr="0060174B" w:rsidRDefault="0060174B" w:rsidP="0060174B">
      <w:pPr>
        <w:jc w:val="center"/>
        <w:rPr>
          <w:rFonts w:ascii="Arial" w:hAnsi="Arial" w:cs="Arial"/>
          <w:b/>
          <w:bCs/>
          <w:szCs w:val="24"/>
        </w:rPr>
      </w:pPr>
    </w:p>
    <w:p w14:paraId="4F2542D3" w14:textId="77777777" w:rsidR="0060174B" w:rsidRPr="0060174B" w:rsidRDefault="0060174B" w:rsidP="0060174B">
      <w:pPr>
        <w:pStyle w:val="Normal1"/>
        <w:spacing w:line="360" w:lineRule="auto"/>
        <w:jc w:val="center"/>
        <w:rPr>
          <w:rFonts w:eastAsia="Times New Roman"/>
          <w:b/>
          <w:sz w:val="24"/>
          <w:szCs w:val="24"/>
          <w:lang w:val="en-GB"/>
        </w:rPr>
      </w:pPr>
      <w:r w:rsidRPr="0060174B">
        <w:rPr>
          <w:rFonts w:eastAsia="Times New Roman"/>
          <w:b/>
          <w:sz w:val="24"/>
          <w:szCs w:val="24"/>
          <w:lang w:val="en-GB"/>
        </w:rPr>
        <w:t>Student Name: Gina Filofteia Bostan</w:t>
      </w:r>
    </w:p>
    <w:p w14:paraId="63817257" w14:textId="77777777" w:rsidR="0060174B" w:rsidRPr="0060174B" w:rsidRDefault="0060174B" w:rsidP="0060174B">
      <w:pPr>
        <w:pStyle w:val="Normal1"/>
        <w:spacing w:line="360" w:lineRule="auto"/>
        <w:jc w:val="center"/>
        <w:rPr>
          <w:rFonts w:eastAsia="Times New Roman"/>
          <w:b/>
          <w:sz w:val="24"/>
          <w:szCs w:val="24"/>
          <w:lang w:val="en-GB"/>
        </w:rPr>
      </w:pPr>
      <w:r w:rsidRPr="0060174B">
        <w:rPr>
          <w:rFonts w:eastAsia="Times New Roman"/>
          <w:b/>
          <w:color w:val="000000" w:themeColor="text1"/>
          <w:sz w:val="24"/>
          <w:szCs w:val="24"/>
          <w:lang w:val="en-GB"/>
        </w:rPr>
        <w:t>ID:</w:t>
      </w:r>
      <w:r w:rsidRPr="0060174B">
        <w:rPr>
          <w:b/>
          <w:color w:val="000000" w:themeColor="text1"/>
          <w:sz w:val="24"/>
          <w:szCs w:val="24"/>
        </w:rPr>
        <w:t xml:space="preserve"> 2013661</w:t>
      </w:r>
    </w:p>
    <w:p w14:paraId="780C5DB3" w14:textId="759C27F9" w:rsidR="0060174B" w:rsidRPr="0060174B" w:rsidRDefault="0060174B" w:rsidP="0060174B">
      <w:pPr>
        <w:pStyle w:val="Normal1"/>
        <w:spacing w:line="360" w:lineRule="auto"/>
        <w:jc w:val="center"/>
        <w:rPr>
          <w:rFonts w:eastAsia="Times New Roman"/>
          <w:b/>
          <w:sz w:val="24"/>
          <w:szCs w:val="24"/>
          <w:lang w:val="en-GB"/>
        </w:rPr>
      </w:pPr>
      <w:r w:rsidRPr="0060174B">
        <w:rPr>
          <w:rFonts w:eastAsia="Times New Roman"/>
          <w:b/>
          <w:sz w:val="24"/>
          <w:szCs w:val="24"/>
          <w:lang w:val="en-GB"/>
        </w:rPr>
        <w:t>Module: BMIH 600</w:t>
      </w:r>
      <w:r w:rsidRPr="0060174B">
        <w:rPr>
          <w:rFonts w:eastAsia="Times New Roman"/>
          <w:b/>
          <w:sz w:val="24"/>
          <w:szCs w:val="24"/>
          <w:lang w:val="en-GB"/>
        </w:rPr>
        <w:t>2</w:t>
      </w:r>
    </w:p>
    <w:p w14:paraId="0D73A407" w14:textId="77777777" w:rsidR="0060174B" w:rsidRPr="0060174B" w:rsidRDefault="0060174B" w:rsidP="0060174B">
      <w:pPr>
        <w:pStyle w:val="Normal1"/>
        <w:spacing w:line="360" w:lineRule="auto"/>
        <w:jc w:val="center"/>
        <w:rPr>
          <w:rFonts w:eastAsia="Times New Roman"/>
          <w:b/>
          <w:sz w:val="24"/>
          <w:szCs w:val="24"/>
          <w:lang w:val="en-GB"/>
        </w:rPr>
      </w:pPr>
      <w:r w:rsidRPr="0060174B">
        <w:rPr>
          <w:rFonts w:eastAsia="Times New Roman"/>
          <w:b/>
          <w:sz w:val="24"/>
          <w:szCs w:val="24"/>
          <w:lang w:val="en-GB"/>
        </w:rPr>
        <w:t>Lecturer: Christopher Wilkin</w:t>
      </w:r>
    </w:p>
    <w:p w14:paraId="717B1368" w14:textId="77777777" w:rsidR="000912D1" w:rsidRPr="0060174B" w:rsidRDefault="00410A63" w:rsidP="0060174B">
      <w:pPr>
        <w:jc w:val="left"/>
        <w:rPr>
          <w:rFonts w:ascii="Arial" w:hAnsi="Arial" w:cs="Arial"/>
          <w:szCs w:val="24"/>
        </w:rPr>
      </w:pPr>
      <w:r w:rsidRPr="0060174B">
        <w:rPr>
          <w:rFonts w:ascii="Arial" w:hAnsi="Arial" w:cs="Arial"/>
          <w:szCs w:val="24"/>
        </w:rPr>
        <w:br w:type="page"/>
      </w:r>
    </w:p>
    <w:sdt>
      <w:sdtPr>
        <w:rPr>
          <w:rFonts w:ascii="Arial" w:eastAsiaTheme="minorHAnsi" w:hAnsi="Arial" w:cs="Arial"/>
          <w:color w:val="auto"/>
          <w:kern w:val="2"/>
          <w:sz w:val="24"/>
          <w:szCs w:val="24"/>
          <w:lang w:val="en-GB"/>
        </w:rPr>
        <w:id w:val="-1441133515"/>
        <w:docPartObj>
          <w:docPartGallery w:val="Table of Contents"/>
          <w:docPartUnique/>
        </w:docPartObj>
      </w:sdtPr>
      <w:sdtEndPr>
        <w:rPr>
          <w:b/>
          <w:bCs/>
          <w:noProof/>
        </w:rPr>
      </w:sdtEndPr>
      <w:sdtContent>
        <w:p w14:paraId="19A473B2" w14:textId="77777777" w:rsidR="000912D1" w:rsidRPr="0060174B" w:rsidRDefault="000912D1" w:rsidP="0060174B">
          <w:pPr>
            <w:pStyle w:val="TOCHeading"/>
            <w:spacing w:line="360" w:lineRule="auto"/>
            <w:jc w:val="center"/>
            <w:rPr>
              <w:rFonts w:ascii="Arial" w:hAnsi="Arial" w:cs="Arial"/>
              <w:b/>
              <w:bCs/>
              <w:color w:val="auto"/>
              <w:sz w:val="24"/>
              <w:szCs w:val="24"/>
              <w:lang w:val="en-GB"/>
            </w:rPr>
          </w:pPr>
          <w:r w:rsidRPr="0060174B">
            <w:rPr>
              <w:rFonts w:ascii="Arial" w:hAnsi="Arial" w:cs="Arial"/>
              <w:b/>
              <w:bCs/>
              <w:color w:val="auto"/>
              <w:sz w:val="24"/>
              <w:szCs w:val="24"/>
              <w:lang w:val="en-GB"/>
            </w:rPr>
            <w:t>Table of Contents</w:t>
          </w:r>
        </w:p>
        <w:p w14:paraId="54F73154" w14:textId="77777777" w:rsidR="008617EE" w:rsidRPr="0060174B" w:rsidRDefault="00AF71D6" w:rsidP="0060174B">
          <w:pPr>
            <w:pStyle w:val="TOC1"/>
            <w:tabs>
              <w:tab w:val="right" w:leader="dot" w:pos="9016"/>
            </w:tabs>
            <w:rPr>
              <w:rFonts w:ascii="Arial" w:eastAsiaTheme="minorEastAsia" w:hAnsi="Arial" w:cs="Arial"/>
              <w:noProof/>
              <w:szCs w:val="24"/>
              <w:lang w:eastAsia="en-IN"/>
            </w:rPr>
          </w:pPr>
          <w:r w:rsidRPr="0060174B">
            <w:rPr>
              <w:rFonts w:ascii="Arial" w:hAnsi="Arial" w:cs="Arial"/>
              <w:szCs w:val="24"/>
            </w:rPr>
            <w:fldChar w:fldCharType="begin"/>
          </w:r>
          <w:r w:rsidR="000912D1" w:rsidRPr="0060174B">
            <w:rPr>
              <w:rFonts w:ascii="Arial" w:hAnsi="Arial" w:cs="Arial"/>
              <w:szCs w:val="24"/>
            </w:rPr>
            <w:instrText xml:space="preserve"> TOC \o "1-3" \h \z \u </w:instrText>
          </w:r>
          <w:r w:rsidRPr="0060174B">
            <w:rPr>
              <w:rFonts w:ascii="Arial" w:hAnsi="Arial" w:cs="Arial"/>
              <w:szCs w:val="24"/>
            </w:rPr>
            <w:fldChar w:fldCharType="separate"/>
          </w:r>
          <w:hyperlink w:anchor="_Toc136904534" w:history="1">
            <w:r w:rsidR="008617EE" w:rsidRPr="0060174B">
              <w:rPr>
                <w:rStyle w:val="Hyperlink"/>
                <w:rFonts w:ascii="Arial" w:hAnsi="Arial" w:cs="Arial"/>
                <w:noProof/>
                <w:szCs w:val="24"/>
              </w:rPr>
              <w:t>1. Introduction</w:t>
            </w:r>
            <w:r w:rsidR="008617EE" w:rsidRPr="0060174B">
              <w:rPr>
                <w:rFonts w:ascii="Arial" w:hAnsi="Arial" w:cs="Arial"/>
                <w:noProof/>
                <w:webHidden/>
                <w:szCs w:val="24"/>
              </w:rPr>
              <w:tab/>
            </w:r>
            <w:r w:rsidRPr="0060174B">
              <w:rPr>
                <w:rFonts w:ascii="Arial" w:hAnsi="Arial" w:cs="Arial"/>
                <w:noProof/>
                <w:webHidden/>
                <w:szCs w:val="24"/>
              </w:rPr>
              <w:fldChar w:fldCharType="begin"/>
            </w:r>
            <w:r w:rsidR="008617EE" w:rsidRPr="0060174B">
              <w:rPr>
                <w:rFonts w:ascii="Arial" w:hAnsi="Arial" w:cs="Arial"/>
                <w:noProof/>
                <w:webHidden/>
                <w:szCs w:val="24"/>
              </w:rPr>
              <w:instrText xml:space="preserve"> PAGEREF _Toc136904534 \h </w:instrText>
            </w:r>
            <w:r w:rsidRPr="0060174B">
              <w:rPr>
                <w:rFonts w:ascii="Arial" w:hAnsi="Arial" w:cs="Arial"/>
                <w:noProof/>
                <w:webHidden/>
                <w:szCs w:val="24"/>
              </w:rPr>
            </w:r>
            <w:r w:rsidRPr="0060174B">
              <w:rPr>
                <w:rFonts w:ascii="Arial" w:hAnsi="Arial" w:cs="Arial"/>
                <w:noProof/>
                <w:webHidden/>
                <w:szCs w:val="24"/>
              </w:rPr>
              <w:fldChar w:fldCharType="separate"/>
            </w:r>
            <w:r w:rsidR="008617EE" w:rsidRPr="0060174B">
              <w:rPr>
                <w:rFonts w:ascii="Arial" w:hAnsi="Arial" w:cs="Arial"/>
                <w:noProof/>
                <w:webHidden/>
                <w:szCs w:val="24"/>
              </w:rPr>
              <w:t>2</w:t>
            </w:r>
            <w:r w:rsidRPr="0060174B">
              <w:rPr>
                <w:rFonts w:ascii="Arial" w:hAnsi="Arial" w:cs="Arial"/>
                <w:noProof/>
                <w:webHidden/>
                <w:szCs w:val="24"/>
              </w:rPr>
              <w:fldChar w:fldCharType="end"/>
            </w:r>
          </w:hyperlink>
        </w:p>
        <w:p w14:paraId="2A2C502A" w14:textId="77777777" w:rsidR="008617EE" w:rsidRPr="0060174B" w:rsidRDefault="00000000" w:rsidP="0060174B">
          <w:pPr>
            <w:pStyle w:val="TOC1"/>
            <w:tabs>
              <w:tab w:val="right" w:leader="dot" w:pos="9016"/>
            </w:tabs>
            <w:rPr>
              <w:rFonts w:ascii="Arial" w:eastAsiaTheme="minorEastAsia" w:hAnsi="Arial" w:cs="Arial"/>
              <w:noProof/>
              <w:szCs w:val="24"/>
              <w:lang w:eastAsia="en-IN"/>
            </w:rPr>
          </w:pPr>
          <w:hyperlink w:anchor="_Toc136904535" w:history="1">
            <w:r w:rsidR="008617EE" w:rsidRPr="0060174B">
              <w:rPr>
                <w:rStyle w:val="Hyperlink"/>
                <w:rFonts w:ascii="Arial" w:hAnsi="Arial" w:cs="Arial"/>
                <w:noProof/>
                <w:szCs w:val="24"/>
              </w:rPr>
              <w:t>2. Importance of work-based key skills in F&amp;B operations</w:t>
            </w:r>
            <w:r w:rsidR="008617EE" w:rsidRPr="0060174B">
              <w:rPr>
                <w:rFonts w:ascii="Arial" w:hAnsi="Arial" w:cs="Arial"/>
                <w:noProof/>
                <w:webHidden/>
                <w:szCs w:val="24"/>
              </w:rPr>
              <w:tab/>
            </w:r>
            <w:r w:rsidR="00AF71D6" w:rsidRPr="0060174B">
              <w:rPr>
                <w:rFonts w:ascii="Arial" w:hAnsi="Arial" w:cs="Arial"/>
                <w:noProof/>
                <w:webHidden/>
                <w:szCs w:val="24"/>
              </w:rPr>
              <w:fldChar w:fldCharType="begin"/>
            </w:r>
            <w:r w:rsidR="008617EE" w:rsidRPr="0060174B">
              <w:rPr>
                <w:rFonts w:ascii="Arial" w:hAnsi="Arial" w:cs="Arial"/>
                <w:noProof/>
                <w:webHidden/>
                <w:szCs w:val="24"/>
              </w:rPr>
              <w:instrText xml:space="preserve"> PAGEREF _Toc136904535 \h </w:instrText>
            </w:r>
            <w:r w:rsidR="00AF71D6" w:rsidRPr="0060174B">
              <w:rPr>
                <w:rFonts w:ascii="Arial" w:hAnsi="Arial" w:cs="Arial"/>
                <w:noProof/>
                <w:webHidden/>
                <w:szCs w:val="24"/>
              </w:rPr>
            </w:r>
            <w:r w:rsidR="00AF71D6" w:rsidRPr="0060174B">
              <w:rPr>
                <w:rFonts w:ascii="Arial" w:hAnsi="Arial" w:cs="Arial"/>
                <w:noProof/>
                <w:webHidden/>
                <w:szCs w:val="24"/>
              </w:rPr>
              <w:fldChar w:fldCharType="separate"/>
            </w:r>
            <w:r w:rsidR="008617EE" w:rsidRPr="0060174B">
              <w:rPr>
                <w:rFonts w:ascii="Arial" w:hAnsi="Arial" w:cs="Arial"/>
                <w:noProof/>
                <w:webHidden/>
                <w:szCs w:val="24"/>
              </w:rPr>
              <w:t>2</w:t>
            </w:r>
            <w:r w:rsidR="00AF71D6" w:rsidRPr="0060174B">
              <w:rPr>
                <w:rFonts w:ascii="Arial" w:hAnsi="Arial" w:cs="Arial"/>
                <w:noProof/>
                <w:webHidden/>
                <w:szCs w:val="24"/>
              </w:rPr>
              <w:fldChar w:fldCharType="end"/>
            </w:r>
          </w:hyperlink>
        </w:p>
        <w:p w14:paraId="010C1D46" w14:textId="77777777" w:rsidR="008617EE" w:rsidRPr="0060174B" w:rsidRDefault="00000000" w:rsidP="0060174B">
          <w:pPr>
            <w:pStyle w:val="TOC1"/>
            <w:tabs>
              <w:tab w:val="right" w:leader="dot" w:pos="9016"/>
            </w:tabs>
            <w:rPr>
              <w:rFonts w:ascii="Arial" w:eastAsiaTheme="minorEastAsia" w:hAnsi="Arial" w:cs="Arial"/>
              <w:noProof/>
              <w:szCs w:val="24"/>
              <w:lang w:eastAsia="en-IN"/>
            </w:rPr>
          </w:pPr>
          <w:hyperlink w:anchor="_Toc136904536" w:history="1">
            <w:r w:rsidR="008617EE" w:rsidRPr="0060174B">
              <w:rPr>
                <w:rStyle w:val="Hyperlink"/>
                <w:rFonts w:ascii="Arial" w:hAnsi="Arial" w:cs="Arial"/>
                <w:noProof/>
                <w:szCs w:val="24"/>
              </w:rPr>
              <w:t>3. Management performance within the workplace environment</w:t>
            </w:r>
            <w:r w:rsidR="008617EE" w:rsidRPr="0060174B">
              <w:rPr>
                <w:rFonts w:ascii="Arial" w:hAnsi="Arial" w:cs="Arial"/>
                <w:noProof/>
                <w:webHidden/>
                <w:szCs w:val="24"/>
              </w:rPr>
              <w:tab/>
            </w:r>
            <w:r w:rsidR="00AF71D6" w:rsidRPr="0060174B">
              <w:rPr>
                <w:rFonts w:ascii="Arial" w:hAnsi="Arial" w:cs="Arial"/>
                <w:noProof/>
                <w:webHidden/>
                <w:szCs w:val="24"/>
              </w:rPr>
              <w:fldChar w:fldCharType="begin"/>
            </w:r>
            <w:r w:rsidR="008617EE" w:rsidRPr="0060174B">
              <w:rPr>
                <w:rFonts w:ascii="Arial" w:hAnsi="Arial" w:cs="Arial"/>
                <w:noProof/>
                <w:webHidden/>
                <w:szCs w:val="24"/>
              </w:rPr>
              <w:instrText xml:space="preserve"> PAGEREF _Toc136904536 \h </w:instrText>
            </w:r>
            <w:r w:rsidR="00AF71D6" w:rsidRPr="0060174B">
              <w:rPr>
                <w:rFonts w:ascii="Arial" w:hAnsi="Arial" w:cs="Arial"/>
                <w:noProof/>
                <w:webHidden/>
                <w:szCs w:val="24"/>
              </w:rPr>
            </w:r>
            <w:r w:rsidR="00AF71D6" w:rsidRPr="0060174B">
              <w:rPr>
                <w:rFonts w:ascii="Arial" w:hAnsi="Arial" w:cs="Arial"/>
                <w:noProof/>
                <w:webHidden/>
                <w:szCs w:val="24"/>
              </w:rPr>
              <w:fldChar w:fldCharType="separate"/>
            </w:r>
            <w:r w:rsidR="008617EE" w:rsidRPr="0060174B">
              <w:rPr>
                <w:rFonts w:ascii="Arial" w:hAnsi="Arial" w:cs="Arial"/>
                <w:noProof/>
                <w:webHidden/>
                <w:szCs w:val="24"/>
              </w:rPr>
              <w:t>3</w:t>
            </w:r>
            <w:r w:rsidR="00AF71D6" w:rsidRPr="0060174B">
              <w:rPr>
                <w:rFonts w:ascii="Arial" w:hAnsi="Arial" w:cs="Arial"/>
                <w:noProof/>
                <w:webHidden/>
                <w:szCs w:val="24"/>
              </w:rPr>
              <w:fldChar w:fldCharType="end"/>
            </w:r>
          </w:hyperlink>
        </w:p>
        <w:p w14:paraId="48CBBAE1" w14:textId="77777777" w:rsidR="008617EE" w:rsidRPr="0060174B" w:rsidRDefault="00000000" w:rsidP="0060174B">
          <w:pPr>
            <w:pStyle w:val="TOC2"/>
            <w:tabs>
              <w:tab w:val="right" w:leader="dot" w:pos="9016"/>
            </w:tabs>
            <w:rPr>
              <w:rFonts w:ascii="Arial" w:hAnsi="Arial" w:cs="Arial"/>
              <w:noProof/>
              <w:szCs w:val="24"/>
            </w:rPr>
          </w:pPr>
          <w:hyperlink w:anchor="_Toc136904537" w:history="1">
            <w:r w:rsidR="008617EE" w:rsidRPr="0060174B">
              <w:rPr>
                <w:rStyle w:val="Hyperlink"/>
                <w:rFonts w:ascii="Arial" w:hAnsi="Arial" w:cs="Arial"/>
                <w:noProof/>
                <w:szCs w:val="24"/>
              </w:rPr>
              <w:t>3.1 Challenges Faced by F&amp;B Operation</w:t>
            </w:r>
            <w:r w:rsidR="008617EE" w:rsidRPr="0060174B">
              <w:rPr>
                <w:rFonts w:ascii="Arial" w:hAnsi="Arial" w:cs="Arial"/>
                <w:noProof/>
                <w:webHidden/>
                <w:szCs w:val="24"/>
              </w:rPr>
              <w:tab/>
            </w:r>
            <w:r w:rsidR="00AF71D6" w:rsidRPr="0060174B">
              <w:rPr>
                <w:rFonts w:ascii="Arial" w:hAnsi="Arial" w:cs="Arial"/>
                <w:noProof/>
                <w:webHidden/>
                <w:szCs w:val="24"/>
              </w:rPr>
              <w:fldChar w:fldCharType="begin"/>
            </w:r>
            <w:r w:rsidR="008617EE" w:rsidRPr="0060174B">
              <w:rPr>
                <w:rFonts w:ascii="Arial" w:hAnsi="Arial" w:cs="Arial"/>
                <w:noProof/>
                <w:webHidden/>
                <w:szCs w:val="24"/>
              </w:rPr>
              <w:instrText xml:space="preserve"> PAGEREF _Toc136904537 \h </w:instrText>
            </w:r>
            <w:r w:rsidR="00AF71D6" w:rsidRPr="0060174B">
              <w:rPr>
                <w:rFonts w:ascii="Arial" w:hAnsi="Arial" w:cs="Arial"/>
                <w:noProof/>
                <w:webHidden/>
                <w:szCs w:val="24"/>
              </w:rPr>
            </w:r>
            <w:r w:rsidR="00AF71D6" w:rsidRPr="0060174B">
              <w:rPr>
                <w:rFonts w:ascii="Arial" w:hAnsi="Arial" w:cs="Arial"/>
                <w:noProof/>
                <w:webHidden/>
                <w:szCs w:val="24"/>
              </w:rPr>
              <w:fldChar w:fldCharType="separate"/>
            </w:r>
            <w:r w:rsidR="008617EE" w:rsidRPr="0060174B">
              <w:rPr>
                <w:rFonts w:ascii="Arial" w:hAnsi="Arial" w:cs="Arial"/>
                <w:noProof/>
                <w:webHidden/>
                <w:szCs w:val="24"/>
              </w:rPr>
              <w:t>3</w:t>
            </w:r>
            <w:r w:rsidR="00AF71D6" w:rsidRPr="0060174B">
              <w:rPr>
                <w:rFonts w:ascii="Arial" w:hAnsi="Arial" w:cs="Arial"/>
                <w:noProof/>
                <w:webHidden/>
                <w:szCs w:val="24"/>
              </w:rPr>
              <w:fldChar w:fldCharType="end"/>
            </w:r>
          </w:hyperlink>
        </w:p>
        <w:p w14:paraId="4ACD2946" w14:textId="77777777" w:rsidR="008617EE" w:rsidRPr="0060174B" w:rsidRDefault="00000000" w:rsidP="0060174B">
          <w:pPr>
            <w:pStyle w:val="TOC1"/>
            <w:tabs>
              <w:tab w:val="right" w:leader="dot" w:pos="9016"/>
            </w:tabs>
            <w:rPr>
              <w:rFonts w:ascii="Arial" w:eastAsiaTheme="minorEastAsia" w:hAnsi="Arial" w:cs="Arial"/>
              <w:noProof/>
              <w:szCs w:val="24"/>
              <w:lang w:eastAsia="en-IN"/>
            </w:rPr>
          </w:pPr>
          <w:hyperlink w:anchor="_Toc136904538" w:history="1">
            <w:r w:rsidR="008617EE" w:rsidRPr="0060174B">
              <w:rPr>
                <w:rStyle w:val="Hyperlink"/>
                <w:rFonts w:ascii="Arial" w:hAnsi="Arial" w:cs="Arial"/>
                <w:noProof/>
                <w:szCs w:val="24"/>
              </w:rPr>
              <w:t>4. How Food and beverage industry can meet the expectations of the consumers</w:t>
            </w:r>
            <w:r w:rsidR="008617EE" w:rsidRPr="0060174B">
              <w:rPr>
                <w:rFonts w:ascii="Arial" w:hAnsi="Arial" w:cs="Arial"/>
                <w:noProof/>
                <w:webHidden/>
                <w:szCs w:val="24"/>
              </w:rPr>
              <w:tab/>
            </w:r>
            <w:r w:rsidR="00AF71D6" w:rsidRPr="0060174B">
              <w:rPr>
                <w:rFonts w:ascii="Arial" w:hAnsi="Arial" w:cs="Arial"/>
                <w:noProof/>
                <w:webHidden/>
                <w:szCs w:val="24"/>
              </w:rPr>
              <w:fldChar w:fldCharType="begin"/>
            </w:r>
            <w:r w:rsidR="008617EE" w:rsidRPr="0060174B">
              <w:rPr>
                <w:rFonts w:ascii="Arial" w:hAnsi="Arial" w:cs="Arial"/>
                <w:noProof/>
                <w:webHidden/>
                <w:szCs w:val="24"/>
              </w:rPr>
              <w:instrText xml:space="preserve"> PAGEREF _Toc136904538 \h </w:instrText>
            </w:r>
            <w:r w:rsidR="00AF71D6" w:rsidRPr="0060174B">
              <w:rPr>
                <w:rFonts w:ascii="Arial" w:hAnsi="Arial" w:cs="Arial"/>
                <w:noProof/>
                <w:webHidden/>
                <w:szCs w:val="24"/>
              </w:rPr>
            </w:r>
            <w:r w:rsidR="00AF71D6" w:rsidRPr="0060174B">
              <w:rPr>
                <w:rFonts w:ascii="Arial" w:hAnsi="Arial" w:cs="Arial"/>
                <w:noProof/>
                <w:webHidden/>
                <w:szCs w:val="24"/>
              </w:rPr>
              <w:fldChar w:fldCharType="separate"/>
            </w:r>
            <w:r w:rsidR="008617EE" w:rsidRPr="0060174B">
              <w:rPr>
                <w:rFonts w:ascii="Arial" w:hAnsi="Arial" w:cs="Arial"/>
                <w:noProof/>
                <w:webHidden/>
                <w:szCs w:val="24"/>
              </w:rPr>
              <w:t>4</w:t>
            </w:r>
            <w:r w:rsidR="00AF71D6" w:rsidRPr="0060174B">
              <w:rPr>
                <w:rFonts w:ascii="Arial" w:hAnsi="Arial" w:cs="Arial"/>
                <w:noProof/>
                <w:webHidden/>
                <w:szCs w:val="24"/>
              </w:rPr>
              <w:fldChar w:fldCharType="end"/>
            </w:r>
          </w:hyperlink>
        </w:p>
        <w:p w14:paraId="3BB53813" w14:textId="77777777" w:rsidR="008617EE" w:rsidRPr="0060174B" w:rsidRDefault="00000000" w:rsidP="0060174B">
          <w:pPr>
            <w:pStyle w:val="TOC1"/>
            <w:tabs>
              <w:tab w:val="right" w:leader="dot" w:pos="9016"/>
            </w:tabs>
            <w:rPr>
              <w:rFonts w:ascii="Arial" w:eastAsiaTheme="minorEastAsia" w:hAnsi="Arial" w:cs="Arial"/>
              <w:noProof/>
              <w:szCs w:val="24"/>
              <w:lang w:eastAsia="en-IN"/>
            </w:rPr>
          </w:pPr>
          <w:hyperlink w:anchor="_Toc136904539" w:history="1">
            <w:r w:rsidR="008617EE" w:rsidRPr="0060174B">
              <w:rPr>
                <w:rStyle w:val="Hyperlink"/>
                <w:rFonts w:ascii="Arial" w:hAnsi="Arial" w:cs="Arial"/>
                <w:noProof/>
                <w:szCs w:val="24"/>
              </w:rPr>
              <w:t>5. Conclusion</w:t>
            </w:r>
            <w:r w:rsidR="008617EE" w:rsidRPr="0060174B">
              <w:rPr>
                <w:rFonts w:ascii="Arial" w:hAnsi="Arial" w:cs="Arial"/>
                <w:noProof/>
                <w:webHidden/>
                <w:szCs w:val="24"/>
              </w:rPr>
              <w:tab/>
            </w:r>
            <w:r w:rsidR="00AF71D6" w:rsidRPr="0060174B">
              <w:rPr>
                <w:rFonts w:ascii="Arial" w:hAnsi="Arial" w:cs="Arial"/>
                <w:noProof/>
                <w:webHidden/>
                <w:szCs w:val="24"/>
              </w:rPr>
              <w:fldChar w:fldCharType="begin"/>
            </w:r>
            <w:r w:rsidR="008617EE" w:rsidRPr="0060174B">
              <w:rPr>
                <w:rFonts w:ascii="Arial" w:hAnsi="Arial" w:cs="Arial"/>
                <w:noProof/>
                <w:webHidden/>
                <w:szCs w:val="24"/>
              </w:rPr>
              <w:instrText xml:space="preserve"> PAGEREF _Toc136904539 \h </w:instrText>
            </w:r>
            <w:r w:rsidR="00AF71D6" w:rsidRPr="0060174B">
              <w:rPr>
                <w:rFonts w:ascii="Arial" w:hAnsi="Arial" w:cs="Arial"/>
                <w:noProof/>
                <w:webHidden/>
                <w:szCs w:val="24"/>
              </w:rPr>
            </w:r>
            <w:r w:rsidR="00AF71D6" w:rsidRPr="0060174B">
              <w:rPr>
                <w:rFonts w:ascii="Arial" w:hAnsi="Arial" w:cs="Arial"/>
                <w:noProof/>
                <w:webHidden/>
                <w:szCs w:val="24"/>
              </w:rPr>
              <w:fldChar w:fldCharType="separate"/>
            </w:r>
            <w:r w:rsidR="008617EE" w:rsidRPr="0060174B">
              <w:rPr>
                <w:rFonts w:ascii="Arial" w:hAnsi="Arial" w:cs="Arial"/>
                <w:noProof/>
                <w:webHidden/>
                <w:szCs w:val="24"/>
              </w:rPr>
              <w:t>5</w:t>
            </w:r>
            <w:r w:rsidR="00AF71D6" w:rsidRPr="0060174B">
              <w:rPr>
                <w:rFonts w:ascii="Arial" w:hAnsi="Arial" w:cs="Arial"/>
                <w:noProof/>
                <w:webHidden/>
                <w:szCs w:val="24"/>
              </w:rPr>
              <w:fldChar w:fldCharType="end"/>
            </w:r>
          </w:hyperlink>
        </w:p>
        <w:p w14:paraId="3234FBFB" w14:textId="77777777" w:rsidR="008617EE" w:rsidRPr="0060174B" w:rsidRDefault="00000000" w:rsidP="0060174B">
          <w:pPr>
            <w:pStyle w:val="TOC1"/>
            <w:tabs>
              <w:tab w:val="right" w:leader="dot" w:pos="9016"/>
            </w:tabs>
            <w:rPr>
              <w:rFonts w:ascii="Arial" w:eastAsiaTheme="minorEastAsia" w:hAnsi="Arial" w:cs="Arial"/>
              <w:noProof/>
              <w:szCs w:val="24"/>
              <w:lang w:eastAsia="en-IN"/>
            </w:rPr>
          </w:pPr>
          <w:hyperlink w:anchor="_Toc136904540" w:history="1">
            <w:r w:rsidR="008617EE" w:rsidRPr="0060174B">
              <w:rPr>
                <w:rStyle w:val="Hyperlink"/>
                <w:rFonts w:ascii="Arial" w:hAnsi="Arial" w:cs="Arial"/>
                <w:noProof/>
                <w:szCs w:val="24"/>
              </w:rPr>
              <w:t>6. Reference</w:t>
            </w:r>
            <w:r w:rsidR="008617EE" w:rsidRPr="0060174B">
              <w:rPr>
                <w:rFonts w:ascii="Arial" w:hAnsi="Arial" w:cs="Arial"/>
                <w:noProof/>
                <w:webHidden/>
                <w:szCs w:val="24"/>
              </w:rPr>
              <w:tab/>
            </w:r>
            <w:r w:rsidR="00AF71D6" w:rsidRPr="0060174B">
              <w:rPr>
                <w:rFonts w:ascii="Arial" w:hAnsi="Arial" w:cs="Arial"/>
                <w:noProof/>
                <w:webHidden/>
                <w:szCs w:val="24"/>
              </w:rPr>
              <w:fldChar w:fldCharType="begin"/>
            </w:r>
            <w:r w:rsidR="008617EE" w:rsidRPr="0060174B">
              <w:rPr>
                <w:rFonts w:ascii="Arial" w:hAnsi="Arial" w:cs="Arial"/>
                <w:noProof/>
                <w:webHidden/>
                <w:szCs w:val="24"/>
              </w:rPr>
              <w:instrText xml:space="preserve"> PAGEREF _Toc136904540 \h </w:instrText>
            </w:r>
            <w:r w:rsidR="00AF71D6" w:rsidRPr="0060174B">
              <w:rPr>
                <w:rFonts w:ascii="Arial" w:hAnsi="Arial" w:cs="Arial"/>
                <w:noProof/>
                <w:webHidden/>
                <w:szCs w:val="24"/>
              </w:rPr>
            </w:r>
            <w:r w:rsidR="00AF71D6" w:rsidRPr="0060174B">
              <w:rPr>
                <w:rFonts w:ascii="Arial" w:hAnsi="Arial" w:cs="Arial"/>
                <w:noProof/>
                <w:webHidden/>
                <w:szCs w:val="24"/>
              </w:rPr>
              <w:fldChar w:fldCharType="separate"/>
            </w:r>
            <w:r w:rsidR="008617EE" w:rsidRPr="0060174B">
              <w:rPr>
                <w:rFonts w:ascii="Arial" w:hAnsi="Arial" w:cs="Arial"/>
                <w:noProof/>
                <w:webHidden/>
                <w:szCs w:val="24"/>
              </w:rPr>
              <w:t>6</w:t>
            </w:r>
            <w:r w:rsidR="00AF71D6" w:rsidRPr="0060174B">
              <w:rPr>
                <w:rFonts w:ascii="Arial" w:hAnsi="Arial" w:cs="Arial"/>
                <w:noProof/>
                <w:webHidden/>
                <w:szCs w:val="24"/>
              </w:rPr>
              <w:fldChar w:fldCharType="end"/>
            </w:r>
          </w:hyperlink>
        </w:p>
        <w:p w14:paraId="35B3A62C" w14:textId="77777777" w:rsidR="000912D1" w:rsidRPr="0060174B" w:rsidRDefault="00AF71D6" w:rsidP="0060174B">
          <w:pPr>
            <w:rPr>
              <w:rFonts w:ascii="Arial" w:hAnsi="Arial" w:cs="Arial"/>
              <w:szCs w:val="24"/>
            </w:rPr>
          </w:pPr>
          <w:r w:rsidRPr="0060174B">
            <w:rPr>
              <w:rFonts w:ascii="Arial" w:hAnsi="Arial" w:cs="Arial"/>
              <w:b/>
              <w:bCs/>
              <w:noProof/>
              <w:szCs w:val="24"/>
            </w:rPr>
            <w:fldChar w:fldCharType="end"/>
          </w:r>
        </w:p>
      </w:sdtContent>
    </w:sdt>
    <w:p w14:paraId="47FAC598" w14:textId="77777777" w:rsidR="00410A63" w:rsidRPr="0060174B" w:rsidRDefault="00410A63" w:rsidP="0060174B">
      <w:pPr>
        <w:jc w:val="left"/>
        <w:rPr>
          <w:rFonts w:ascii="Arial" w:hAnsi="Arial" w:cs="Arial"/>
          <w:szCs w:val="24"/>
        </w:rPr>
      </w:pPr>
    </w:p>
    <w:p w14:paraId="7B0EEF8B" w14:textId="77777777" w:rsidR="0060174B" w:rsidRPr="0060174B" w:rsidRDefault="0060174B" w:rsidP="0060174B">
      <w:pPr>
        <w:jc w:val="left"/>
        <w:rPr>
          <w:rFonts w:ascii="Arial" w:hAnsi="Arial" w:cs="Arial"/>
          <w:szCs w:val="24"/>
        </w:rPr>
      </w:pPr>
      <w:bookmarkStart w:id="0" w:name="_Toc136904534"/>
    </w:p>
    <w:p w14:paraId="6E649A65" w14:textId="77777777" w:rsidR="0060174B" w:rsidRPr="0060174B" w:rsidRDefault="0060174B" w:rsidP="0060174B">
      <w:pPr>
        <w:jc w:val="left"/>
        <w:rPr>
          <w:rFonts w:ascii="Arial" w:hAnsi="Arial" w:cs="Arial"/>
          <w:szCs w:val="24"/>
        </w:rPr>
      </w:pPr>
    </w:p>
    <w:p w14:paraId="785F1B50" w14:textId="77777777" w:rsidR="0060174B" w:rsidRPr="0060174B" w:rsidRDefault="0060174B" w:rsidP="0060174B">
      <w:pPr>
        <w:jc w:val="left"/>
        <w:rPr>
          <w:rFonts w:ascii="Arial" w:hAnsi="Arial" w:cs="Arial"/>
          <w:szCs w:val="24"/>
        </w:rPr>
      </w:pPr>
    </w:p>
    <w:p w14:paraId="0893302C" w14:textId="77777777" w:rsidR="0060174B" w:rsidRPr="0060174B" w:rsidRDefault="0060174B" w:rsidP="0060174B">
      <w:pPr>
        <w:jc w:val="left"/>
        <w:rPr>
          <w:rFonts w:ascii="Arial" w:hAnsi="Arial" w:cs="Arial"/>
          <w:szCs w:val="24"/>
        </w:rPr>
      </w:pPr>
    </w:p>
    <w:p w14:paraId="06BBD317" w14:textId="77777777" w:rsidR="0060174B" w:rsidRPr="0060174B" w:rsidRDefault="0060174B" w:rsidP="0060174B">
      <w:pPr>
        <w:jc w:val="left"/>
        <w:rPr>
          <w:rFonts w:ascii="Arial" w:hAnsi="Arial" w:cs="Arial"/>
          <w:szCs w:val="24"/>
        </w:rPr>
      </w:pPr>
    </w:p>
    <w:p w14:paraId="38D30184" w14:textId="77777777" w:rsidR="0060174B" w:rsidRPr="0060174B" w:rsidRDefault="0060174B" w:rsidP="0060174B">
      <w:pPr>
        <w:jc w:val="left"/>
        <w:rPr>
          <w:rFonts w:ascii="Arial" w:hAnsi="Arial" w:cs="Arial"/>
          <w:szCs w:val="24"/>
        </w:rPr>
      </w:pPr>
    </w:p>
    <w:p w14:paraId="6F18A8A9" w14:textId="77777777" w:rsidR="0060174B" w:rsidRPr="0060174B" w:rsidRDefault="0060174B" w:rsidP="0060174B">
      <w:pPr>
        <w:jc w:val="left"/>
        <w:rPr>
          <w:rFonts w:ascii="Arial" w:hAnsi="Arial" w:cs="Arial"/>
          <w:szCs w:val="24"/>
        </w:rPr>
      </w:pPr>
    </w:p>
    <w:p w14:paraId="6E58933E" w14:textId="77777777" w:rsidR="0060174B" w:rsidRPr="0060174B" w:rsidRDefault="0060174B" w:rsidP="0060174B">
      <w:pPr>
        <w:jc w:val="left"/>
        <w:rPr>
          <w:rFonts w:ascii="Arial" w:hAnsi="Arial" w:cs="Arial"/>
          <w:szCs w:val="24"/>
        </w:rPr>
      </w:pPr>
    </w:p>
    <w:p w14:paraId="72030FC5" w14:textId="77777777" w:rsidR="0060174B" w:rsidRPr="0060174B" w:rsidRDefault="0060174B" w:rsidP="0060174B">
      <w:pPr>
        <w:jc w:val="left"/>
        <w:rPr>
          <w:rFonts w:ascii="Arial" w:hAnsi="Arial" w:cs="Arial"/>
          <w:szCs w:val="24"/>
        </w:rPr>
      </w:pPr>
    </w:p>
    <w:p w14:paraId="419506B9" w14:textId="77777777" w:rsidR="0060174B" w:rsidRPr="0060174B" w:rsidRDefault="0060174B" w:rsidP="0060174B">
      <w:pPr>
        <w:jc w:val="left"/>
        <w:rPr>
          <w:rFonts w:ascii="Arial" w:hAnsi="Arial" w:cs="Arial"/>
          <w:szCs w:val="24"/>
        </w:rPr>
      </w:pPr>
    </w:p>
    <w:p w14:paraId="7CF3B0AF" w14:textId="77777777" w:rsidR="0060174B" w:rsidRPr="0060174B" w:rsidRDefault="0060174B" w:rsidP="0060174B">
      <w:pPr>
        <w:jc w:val="left"/>
        <w:rPr>
          <w:rFonts w:ascii="Arial" w:hAnsi="Arial" w:cs="Arial"/>
          <w:szCs w:val="24"/>
        </w:rPr>
      </w:pPr>
    </w:p>
    <w:p w14:paraId="1BAA7122" w14:textId="77777777" w:rsidR="0060174B" w:rsidRPr="0060174B" w:rsidRDefault="0060174B" w:rsidP="0060174B">
      <w:pPr>
        <w:jc w:val="left"/>
        <w:rPr>
          <w:rFonts w:ascii="Arial" w:hAnsi="Arial" w:cs="Arial"/>
          <w:szCs w:val="24"/>
        </w:rPr>
      </w:pPr>
    </w:p>
    <w:p w14:paraId="74B9CF84" w14:textId="77777777" w:rsidR="0060174B" w:rsidRPr="0060174B" w:rsidRDefault="0060174B" w:rsidP="0060174B">
      <w:pPr>
        <w:jc w:val="left"/>
        <w:rPr>
          <w:rFonts w:ascii="Arial" w:hAnsi="Arial" w:cs="Arial"/>
          <w:szCs w:val="24"/>
        </w:rPr>
      </w:pPr>
    </w:p>
    <w:p w14:paraId="18F7788E" w14:textId="77777777" w:rsidR="0060174B" w:rsidRPr="0060174B" w:rsidRDefault="0060174B" w:rsidP="0060174B">
      <w:pPr>
        <w:jc w:val="left"/>
        <w:rPr>
          <w:rFonts w:ascii="Arial" w:hAnsi="Arial" w:cs="Arial"/>
          <w:szCs w:val="24"/>
        </w:rPr>
      </w:pPr>
    </w:p>
    <w:p w14:paraId="1AAF6213" w14:textId="77777777" w:rsidR="0060174B" w:rsidRDefault="0060174B" w:rsidP="0060174B">
      <w:pPr>
        <w:jc w:val="left"/>
        <w:rPr>
          <w:rFonts w:ascii="Arial" w:hAnsi="Arial" w:cs="Arial"/>
          <w:szCs w:val="24"/>
        </w:rPr>
      </w:pPr>
    </w:p>
    <w:p w14:paraId="61EECA1F" w14:textId="03D1978B" w:rsidR="00410A63" w:rsidRPr="0060174B" w:rsidRDefault="006E4213" w:rsidP="0060174B">
      <w:pPr>
        <w:jc w:val="left"/>
        <w:rPr>
          <w:rFonts w:ascii="Arial" w:eastAsiaTheme="majorEastAsia" w:hAnsi="Arial" w:cs="Arial"/>
          <w:b/>
          <w:bCs/>
          <w:szCs w:val="24"/>
        </w:rPr>
      </w:pPr>
      <w:r w:rsidRPr="0060174B">
        <w:rPr>
          <w:rFonts w:ascii="Arial" w:hAnsi="Arial" w:cs="Arial"/>
          <w:b/>
          <w:bCs/>
          <w:szCs w:val="24"/>
        </w:rPr>
        <w:lastRenderedPageBreak/>
        <w:t>Introduction</w:t>
      </w:r>
      <w:bookmarkEnd w:id="0"/>
    </w:p>
    <w:p w14:paraId="20CCF27D" w14:textId="55523DAE" w:rsidR="006E4213" w:rsidRDefault="00A75191" w:rsidP="0060174B">
      <w:pPr>
        <w:rPr>
          <w:rFonts w:ascii="Arial" w:hAnsi="Arial" w:cs="Arial"/>
          <w:szCs w:val="24"/>
        </w:rPr>
      </w:pPr>
      <w:r w:rsidRPr="0060174B">
        <w:rPr>
          <w:rFonts w:ascii="Arial" w:hAnsi="Arial" w:cs="Arial"/>
          <w:szCs w:val="24"/>
        </w:rPr>
        <w:t>Food and beverage</w:t>
      </w:r>
      <w:r w:rsidR="00DF2F4E" w:rsidRPr="0060174B">
        <w:rPr>
          <w:rFonts w:ascii="Arial" w:hAnsi="Arial" w:cs="Arial"/>
          <w:szCs w:val="24"/>
        </w:rPr>
        <w:t xml:space="preserve"> (F&amp;B)</w:t>
      </w:r>
      <w:r w:rsidRPr="0060174B">
        <w:rPr>
          <w:rFonts w:ascii="Arial" w:hAnsi="Arial" w:cs="Arial"/>
          <w:szCs w:val="24"/>
        </w:rPr>
        <w:t xml:space="preserve"> operations </w:t>
      </w:r>
      <w:r w:rsidR="003F088F" w:rsidRPr="0060174B">
        <w:rPr>
          <w:rFonts w:ascii="Arial" w:hAnsi="Arial" w:cs="Arial"/>
          <w:szCs w:val="24"/>
        </w:rPr>
        <w:t xml:space="preserve">present within the </w:t>
      </w:r>
      <w:r w:rsidRPr="0060174B">
        <w:rPr>
          <w:rFonts w:ascii="Arial" w:hAnsi="Arial" w:cs="Arial"/>
          <w:szCs w:val="24"/>
        </w:rPr>
        <w:t xml:space="preserve">management </w:t>
      </w:r>
      <w:r w:rsidR="003F088F" w:rsidRPr="0060174B">
        <w:rPr>
          <w:rFonts w:ascii="Arial" w:hAnsi="Arial" w:cs="Arial"/>
          <w:szCs w:val="24"/>
        </w:rPr>
        <w:t xml:space="preserve">of the organisation may be considered as one of the primary operational segments </w:t>
      </w:r>
      <w:r w:rsidRPr="0060174B">
        <w:rPr>
          <w:rFonts w:ascii="Arial" w:hAnsi="Arial" w:cs="Arial"/>
          <w:szCs w:val="24"/>
        </w:rPr>
        <w:t xml:space="preserve">of the hospitality sector. It </w:t>
      </w:r>
      <w:r w:rsidR="003F088F" w:rsidRPr="0060174B">
        <w:rPr>
          <w:rFonts w:ascii="Arial" w:hAnsi="Arial" w:cs="Arial"/>
          <w:szCs w:val="24"/>
        </w:rPr>
        <w:t>overviews and manages various operations such as</w:t>
      </w:r>
      <w:r w:rsidRPr="0060174B">
        <w:rPr>
          <w:rFonts w:ascii="Arial" w:hAnsi="Arial" w:cs="Arial"/>
          <w:szCs w:val="24"/>
        </w:rPr>
        <w:t xml:space="preserve"> restaurants, bars, cafés, and </w:t>
      </w:r>
      <w:r w:rsidR="003F088F" w:rsidRPr="0060174B">
        <w:rPr>
          <w:rFonts w:ascii="Arial" w:hAnsi="Arial" w:cs="Arial"/>
          <w:szCs w:val="24"/>
        </w:rPr>
        <w:t>much more, which may be considered as the major service sectors</w:t>
      </w:r>
      <w:r w:rsidRPr="0060174B">
        <w:rPr>
          <w:rFonts w:ascii="Arial" w:hAnsi="Arial" w:cs="Arial"/>
          <w:szCs w:val="24"/>
        </w:rPr>
        <w:t xml:space="preserve">. Customer happiness, profitability, and compliance with health and safety requirements all need effective management of these businesses. </w:t>
      </w:r>
      <w:r w:rsidR="003F088F" w:rsidRPr="0060174B">
        <w:rPr>
          <w:rFonts w:ascii="Arial" w:hAnsi="Arial" w:cs="Arial"/>
          <w:szCs w:val="24"/>
        </w:rPr>
        <w:t xml:space="preserve">The </w:t>
      </w:r>
      <w:r w:rsidRPr="0060174B">
        <w:rPr>
          <w:rFonts w:ascii="Arial" w:hAnsi="Arial" w:cs="Arial"/>
          <w:szCs w:val="24"/>
        </w:rPr>
        <w:t>responsibilities</w:t>
      </w:r>
      <w:r w:rsidR="003F088F" w:rsidRPr="0060174B">
        <w:rPr>
          <w:rFonts w:ascii="Arial" w:hAnsi="Arial" w:cs="Arial"/>
          <w:szCs w:val="24"/>
        </w:rPr>
        <w:t xml:space="preserve"> of the manager</w:t>
      </w:r>
      <w:r w:rsidR="00556363" w:rsidRPr="0060174B">
        <w:rPr>
          <w:rFonts w:ascii="Arial" w:hAnsi="Arial" w:cs="Arial"/>
          <w:szCs w:val="24"/>
        </w:rPr>
        <w:t xml:space="preserve"> </w:t>
      </w:r>
      <w:r w:rsidR="003F088F" w:rsidRPr="0060174B">
        <w:rPr>
          <w:rFonts w:ascii="Arial" w:hAnsi="Arial" w:cs="Arial"/>
          <w:szCs w:val="24"/>
        </w:rPr>
        <w:t>involve</w:t>
      </w:r>
      <w:r w:rsidR="00556363" w:rsidRPr="0060174B">
        <w:rPr>
          <w:rFonts w:ascii="Arial" w:hAnsi="Arial" w:cs="Arial"/>
          <w:szCs w:val="24"/>
        </w:rPr>
        <w:t xml:space="preserve"> </w:t>
      </w:r>
      <w:r w:rsidR="003F088F" w:rsidRPr="0060174B">
        <w:rPr>
          <w:rFonts w:ascii="Arial" w:hAnsi="Arial" w:cs="Arial"/>
          <w:szCs w:val="24"/>
        </w:rPr>
        <w:t>organizing the menu</w:t>
      </w:r>
      <w:r w:rsidRPr="0060174B">
        <w:rPr>
          <w:rFonts w:ascii="Arial" w:hAnsi="Arial" w:cs="Arial"/>
          <w:szCs w:val="24"/>
        </w:rPr>
        <w:t xml:space="preserve">, inventory management, employee training and supervision, budgeting, marketing, and customer service. The organization that is considered in this report is Premier Inn, which is considered the UK’s largest hotel brand and </w:t>
      </w:r>
      <w:r w:rsidR="00556363" w:rsidRPr="0060174B">
        <w:rPr>
          <w:rFonts w:ascii="Arial" w:hAnsi="Arial" w:cs="Arial"/>
          <w:szCs w:val="24"/>
        </w:rPr>
        <w:t xml:space="preserve">it </w:t>
      </w:r>
      <w:r w:rsidRPr="0060174B">
        <w:rPr>
          <w:rFonts w:ascii="Arial" w:hAnsi="Arial" w:cs="Arial"/>
          <w:szCs w:val="24"/>
        </w:rPr>
        <w:t>offers more than 72,000 rooms and 800 hotels in the current period</w:t>
      </w:r>
      <w:r w:rsidR="001D42BD" w:rsidRPr="0060174B">
        <w:rPr>
          <w:rFonts w:ascii="Arial" w:hAnsi="Arial" w:cs="Arial"/>
          <w:szCs w:val="24"/>
        </w:rPr>
        <w:t xml:space="preserve"> (</w:t>
      </w:r>
      <w:proofErr w:type="spellStart"/>
      <w:r w:rsidR="001D42BD" w:rsidRPr="0060174B">
        <w:rPr>
          <w:rFonts w:ascii="Arial" w:hAnsi="Arial" w:cs="Arial"/>
          <w:szCs w:val="24"/>
        </w:rPr>
        <w:t>PremierInn</w:t>
      </w:r>
      <w:proofErr w:type="spellEnd"/>
      <w:r w:rsidR="001D42BD" w:rsidRPr="0060174B">
        <w:rPr>
          <w:rFonts w:ascii="Arial" w:hAnsi="Arial" w:cs="Arial"/>
          <w:szCs w:val="24"/>
        </w:rPr>
        <w:t>, 2023)</w:t>
      </w:r>
      <w:r w:rsidRPr="0060174B">
        <w:rPr>
          <w:rFonts w:ascii="Arial" w:hAnsi="Arial" w:cs="Arial"/>
          <w:szCs w:val="24"/>
        </w:rPr>
        <w:t>.</w:t>
      </w:r>
    </w:p>
    <w:p w14:paraId="4F1520B0" w14:textId="77777777" w:rsidR="0060174B" w:rsidRPr="0060174B" w:rsidRDefault="0060174B" w:rsidP="0060174B">
      <w:pPr>
        <w:rPr>
          <w:rFonts w:ascii="Arial" w:hAnsi="Arial" w:cs="Arial"/>
          <w:szCs w:val="24"/>
        </w:rPr>
      </w:pPr>
    </w:p>
    <w:p w14:paraId="717F561C" w14:textId="7C5DF9C1" w:rsidR="000E4E48" w:rsidRPr="0060174B" w:rsidRDefault="00E11F3C" w:rsidP="0060174B">
      <w:pPr>
        <w:rPr>
          <w:rFonts w:ascii="Arial" w:hAnsi="Arial" w:cs="Arial"/>
          <w:b/>
          <w:bCs/>
          <w:szCs w:val="24"/>
        </w:rPr>
      </w:pPr>
      <w:bookmarkStart w:id="1" w:name="_Toc136904535"/>
      <w:r w:rsidRPr="0060174B">
        <w:rPr>
          <w:rFonts w:ascii="Arial" w:hAnsi="Arial" w:cs="Arial"/>
          <w:b/>
          <w:bCs/>
          <w:szCs w:val="24"/>
        </w:rPr>
        <w:t xml:space="preserve">Importance of </w:t>
      </w:r>
      <w:r w:rsidR="00DF2F4E" w:rsidRPr="0060174B">
        <w:rPr>
          <w:rFonts w:ascii="Arial" w:hAnsi="Arial" w:cs="Arial"/>
          <w:b/>
          <w:bCs/>
          <w:szCs w:val="24"/>
        </w:rPr>
        <w:t>work-based key skills in F&amp;B</w:t>
      </w:r>
      <w:r w:rsidRPr="0060174B">
        <w:rPr>
          <w:rFonts w:ascii="Arial" w:hAnsi="Arial" w:cs="Arial"/>
          <w:b/>
          <w:bCs/>
          <w:szCs w:val="24"/>
        </w:rPr>
        <w:t xml:space="preserve"> operations</w:t>
      </w:r>
      <w:bookmarkEnd w:id="1"/>
    </w:p>
    <w:p w14:paraId="3D1772EC" w14:textId="77777777" w:rsidR="00DF2F4E" w:rsidRPr="0060174B" w:rsidRDefault="00DF2F4E" w:rsidP="0060174B">
      <w:pPr>
        <w:rPr>
          <w:rFonts w:ascii="Arial" w:hAnsi="Arial" w:cs="Arial"/>
          <w:szCs w:val="24"/>
        </w:rPr>
      </w:pPr>
      <w:r w:rsidRPr="0060174B">
        <w:rPr>
          <w:rFonts w:ascii="Arial" w:hAnsi="Arial" w:cs="Arial"/>
          <w:szCs w:val="24"/>
        </w:rPr>
        <w:t xml:space="preserve">Premier Inn is a well-known hotel brand with a sizable food and beverage division. The following important abilities may be regarded as necessary to perform successfully in this operating sector:  </w:t>
      </w:r>
    </w:p>
    <w:p w14:paraId="47A0A039" w14:textId="77777777" w:rsidR="00DF2F4E" w:rsidRPr="0060174B" w:rsidRDefault="00DF2F4E" w:rsidP="0060174B">
      <w:pPr>
        <w:pStyle w:val="ListParagraph"/>
        <w:numPr>
          <w:ilvl w:val="0"/>
          <w:numId w:val="1"/>
        </w:numPr>
        <w:rPr>
          <w:rFonts w:ascii="Arial" w:hAnsi="Arial" w:cs="Arial"/>
          <w:szCs w:val="24"/>
        </w:rPr>
      </w:pPr>
      <w:r w:rsidRPr="0060174B">
        <w:rPr>
          <w:rFonts w:ascii="Arial" w:hAnsi="Arial" w:cs="Arial"/>
          <w:szCs w:val="24"/>
        </w:rPr>
        <w:t>Communication skills are essential for managing a Premier Inn's food and beverage business effectively</w:t>
      </w:r>
      <w:r w:rsidR="007F6086" w:rsidRPr="0060174B">
        <w:rPr>
          <w:rFonts w:ascii="Arial" w:hAnsi="Arial" w:cs="Arial"/>
          <w:szCs w:val="24"/>
        </w:rPr>
        <w:t xml:space="preserve"> (</w:t>
      </w:r>
      <w:proofErr w:type="spellStart"/>
      <w:r w:rsidR="007F6086" w:rsidRPr="0060174B">
        <w:rPr>
          <w:rFonts w:ascii="Arial" w:hAnsi="Arial" w:cs="Arial"/>
          <w:szCs w:val="24"/>
        </w:rPr>
        <w:t>Boella</w:t>
      </w:r>
      <w:proofErr w:type="spellEnd"/>
      <w:r w:rsidR="007F6086" w:rsidRPr="0060174B">
        <w:rPr>
          <w:rFonts w:ascii="Arial" w:hAnsi="Arial" w:cs="Arial"/>
          <w:szCs w:val="24"/>
        </w:rPr>
        <w:t xml:space="preserve"> and Goss, 2019)</w:t>
      </w:r>
      <w:r w:rsidRPr="0060174B">
        <w:rPr>
          <w:rFonts w:ascii="Arial" w:hAnsi="Arial" w:cs="Arial"/>
          <w:szCs w:val="24"/>
        </w:rPr>
        <w:t xml:space="preserve">. Communication </w:t>
      </w:r>
      <w:r w:rsidR="003F088F" w:rsidRPr="0060174B">
        <w:rPr>
          <w:rFonts w:ascii="Arial" w:hAnsi="Arial" w:cs="Arial"/>
          <w:szCs w:val="24"/>
        </w:rPr>
        <w:t>presence within the different hierarchies of the business may ensure seamless and effective conduction of various aspects of the business</w:t>
      </w:r>
      <w:r w:rsidRPr="0060174B">
        <w:rPr>
          <w:rFonts w:ascii="Arial" w:hAnsi="Arial" w:cs="Arial"/>
          <w:szCs w:val="24"/>
        </w:rPr>
        <w:t>.</w:t>
      </w:r>
    </w:p>
    <w:p w14:paraId="782F9866" w14:textId="77777777" w:rsidR="00DF2F4E" w:rsidRPr="0060174B" w:rsidRDefault="00DF2F4E" w:rsidP="0060174B">
      <w:pPr>
        <w:pStyle w:val="ListParagraph"/>
        <w:numPr>
          <w:ilvl w:val="0"/>
          <w:numId w:val="1"/>
        </w:numPr>
        <w:rPr>
          <w:rFonts w:ascii="Arial" w:hAnsi="Arial" w:cs="Arial"/>
          <w:szCs w:val="24"/>
        </w:rPr>
      </w:pPr>
      <w:r w:rsidRPr="0060174B">
        <w:rPr>
          <w:rFonts w:ascii="Arial" w:hAnsi="Arial" w:cs="Arial"/>
          <w:szCs w:val="24"/>
        </w:rPr>
        <w:t>It is significant to possess strong leadership qualities for setting clear goals and expectations for the team, offering regular feedback and coaching, and establishing a healthy work culture are all part of this. A strong leader can inspire their team to do their best and achieve their objectives.</w:t>
      </w:r>
    </w:p>
    <w:p w14:paraId="54F67E42" w14:textId="77777777" w:rsidR="00DF2F4E" w:rsidRPr="0060174B" w:rsidRDefault="00DF2F4E" w:rsidP="0060174B">
      <w:pPr>
        <w:pStyle w:val="ListParagraph"/>
        <w:numPr>
          <w:ilvl w:val="0"/>
          <w:numId w:val="1"/>
        </w:numPr>
        <w:rPr>
          <w:rFonts w:ascii="Arial" w:hAnsi="Arial" w:cs="Arial"/>
          <w:szCs w:val="24"/>
        </w:rPr>
      </w:pPr>
      <w:r w:rsidRPr="0060174B">
        <w:rPr>
          <w:rFonts w:ascii="Arial" w:hAnsi="Arial" w:cs="Arial"/>
          <w:szCs w:val="24"/>
        </w:rPr>
        <w:t>Food and beverage operations at Premier Inns require strong organizational abilities. This involves personnel scheduling, inventory and supply management, cost control, and ensuring that all health and safety laws are followed</w:t>
      </w:r>
      <w:r w:rsidR="007F6086" w:rsidRPr="0060174B">
        <w:rPr>
          <w:rFonts w:ascii="Arial" w:hAnsi="Arial" w:cs="Arial"/>
          <w:szCs w:val="24"/>
        </w:rPr>
        <w:t xml:space="preserve"> (Dicen</w:t>
      </w:r>
      <w:r w:rsidR="007F6086" w:rsidRPr="0060174B">
        <w:rPr>
          <w:rFonts w:ascii="Arial" w:hAnsi="Arial" w:cs="Arial"/>
          <w:i/>
          <w:iCs/>
          <w:szCs w:val="24"/>
        </w:rPr>
        <w:t xml:space="preserve"> et al., </w:t>
      </w:r>
      <w:r w:rsidR="007F6086" w:rsidRPr="0060174B">
        <w:rPr>
          <w:rFonts w:ascii="Arial" w:hAnsi="Arial" w:cs="Arial"/>
          <w:szCs w:val="24"/>
        </w:rPr>
        <w:t>2019)</w:t>
      </w:r>
      <w:r w:rsidRPr="0060174B">
        <w:rPr>
          <w:rFonts w:ascii="Arial" w:hAnsi="Arial" w:cs="Arial"/>
          <w:szCs w:val="24"/>
        </w:rPr>
        <w:t>. Effective organizing abilities may aid in ensuring that the activity operates smoothly and efficiently.</w:t>
      </w:r>
    </w:p>
    <w:p w14:paraId="0F5697E6" w14:textId="77777777" w:rsidR="00DF2F4E" w:rsidRPr="0060174B" w:rsidRDefault="00DF2F4E" w:rsidP="0060174B">
      <w:pPr>
        <w:pStyle w:val="ListParagraph"/>
        <w:numPr>
          <w:ilvl w:val="0"/>
          <w:numId w:val="1"/>
        </w:numPr>
        <w:rPr>
          <w:rFonts w:ascii="Arial" w:hAnsi="Arial" w:cs="Arial"/>
          <w:szCs w:val="24"/>
        </w:rPr>
      </w:pPr>
      <w:r w:rsidRPr="0060174B">
        <w:rPr>
          <w:rFonts w:ascii="Arial" w:hAnsi="Arial" w:cs="Arial"/>
          <w:szCs w:val="24"/>
        </w:rPr>
        <w:lastRenderedPageBreak/>
        <w:t>Customer service abilities are critical in the food and beverage business conducted by the organization considered in the report</w:t>
      </w:r>
      <w:r w:rsidR="00786B8A" w:rsidRPr="0060174B">
        <w:rPr>
          <w:rFonts w:ascii="Arial" w:hAnsi="Arial" w:cs="Arial"/>
          <w:szCs w:val="24"/>
        </w:rPr>
        <w:t xml:space="preserve"> (Carlisle</w:t>
      </w:r>
      <w:r w:rsidR="00786B8A" w:rsidRPr="0060174B">
        <w:rPr>
          <w:rFonts w:ascii="Arial" w:hAnsi="Arial" w:cs="Arial"/>
          <w:i/>
          <w:iCs/>
          <w:szCs w:val="24"/>
        </w:rPr>
        <w:t xml:space="preserve"> et al., </w:t>
      </w:r>
      <w:r w:rsidR="00786B8A" w:rsidRPr="0060174B">
        <w:rPr>
          <w:rFonts w:ascii="Arial" w:hAnsi="Arial" w:cs="Arial"/>
          <w:szCs w:val="24"/>
        </w:rPr>
        <w:t>2021)</w:t>
      </w:r>
      <w:r w:rsidRPr="0060174B">
        <w:rPr>
          <w:rFonts w:ascii="Arial" w:hAnsi="Arial" w:cs="Arial"/>
          <w:szCs w:val="24"/>
        </w:rPr>
        <w:t>. Customer loyalty and repeat business may be increased by providing exceptional customer service. This includes anticipating client demands, responding quickly to feedback and concerns, and guaranteeing professional and timely service delivery.</w:t>
      </w:r>
    </w:p>
    <w:p w14:paraId="080E17F1" w14:textId="77777777" w:rsidR="002F52BE" w:rsidRPr="0060174B" w:rsidRDefault="002F52BE" w:rsidP="0060174B">
      <w:pPr>
        <w:rPr>
          <w:rFonts w:ascii="Arial" w:hAnsi="Arial" w:cs="Arial"/>
          <w:szCs w:val="24"/>
        </w:rPr>
      </w:pPr>
      <w:r w:rsidRPr="0060174B">
        <w:rPr>
          <w:rFonts w:ascii="Arial" w:hAnsi="Arial" w:cs="Arial"/>
          <w:szCs w:val="24"/>
        </w:rPr>
        <w:t>Therefore, it may be concluded that having work-based key abilities is critical for successfully managing a food and beverage business conducted by the organization. Effective communication, leadership, organizational, and customer service abilities may all contribute to a seamless operation, pleasing customers, and meeting corporate objectives. Continuous improvement of these talents is essential for long-term development and sustenance in the sector.</w:t>
      </w:r>
    </w:p>
    <w:p w14:paraId="1FB933AC" w14:textId="0A5F0FC0" w:rsidR="000B0F6B" w:rsidRPr="0060174B" w:rsidRDefault="00647E45" w:rsidP="0060174B">
      <w:pPr>
        <w:rPr>
          <w:rFonts w:ascii="Arial" w:hAnsi="Arial" w:cs="Arial"/>
          <w:b/>
          <w:bCs/>
          <w:szCs w:val="24"/>
        </w:rPr>
      </w:pPr>
      <w:bookmarkStart w:id="2" w:name="_Toc136904536"/>
      <w:r w:rsidRPr="0060174B">
        <w:rPr>
          <w:rFonts w:ascii="Arial" w:hAnsi="Arial" w:cs="Arial"/>
          <w:b/>
          <w:bCs/>
          <w:szCs w:val="24"/>
        </w:rPr>
        <w:t>M</w:t>
      </w:r>
      <w:r w:rsidR="000B0F6B" w:rsidRPr="0060174B">
        <w:rPr>
          <w:rFonts w:ascii="Arial" w:hAnsi="Arial" w:cs="Arial"/>
          <w:b/>
          <w:bCs/>
          <w:szCs w:val="24"/>
        </w:rPr>
        <w:t xml:space="preserve">anagement performance within </w:t>
      </w:r>
      <w:r w:rsidR="00715C4E" w:rsidRPr="0060174B">
        <w:rPr>
          <w:rFonts w:ascii="Arial" w:hAnsi="Arial" w:cs="Arial"/>
          <w:b/>
          <w:bCs/>
          <w:szCs w:val="24"/>
        </w:rPr>
        <w:t xml:space="preserve">the </w:t>
      </w:r>
      <w:r w:rsidR="000B0F6B" w:rsidRPr="0060174B">
        <w:rPr>
          <w:rFonts w:ascii="Arial" w:hAnsi="Arial" w:cs="Arial"/>
          <w:b/>
          <w:bCs/>
          <w:szCs w:val="24"/>
        </w:rPr>
        <w:t>workplace environment</w:t>
      </w:r>
      <w:bookmarkEnd w:id="2"/>
    </w:p>
    <w:p w14:paraId="1F000D07" w14:textId="77777777" w:rsidR="0085114A" w:rsidRPr="0060174B" w:rsidRDefault="00551901" w:rsidP="0060174B">
      <w:pPr>
        <w:rPr>
          <w:rFonts w:ascii="Arial" w:hAnsi="Arial" w:cs="Arial"/>
          <w:szCs w:val="24"/>
        </w:rPr>
      </w:pPr>
      <w:r w:rsidRPr="0060174B">
        <w:rPr>
          <w:rFonts w:ascii="Arial" w:hAnsi="Arial" w:cs="Arial"/>
          <w:szCs w:val="24"/>
        </w:rPr>
        <w:t>The firm is renowned in the industry for its premium and luxury consumer service and hospitality</w:t>
      </w:r>
      <w:r w:rsidR="007922F0" w:rsidRPr="0060174B">
        <w:rPr>
          <w:rFonts w:ascii="Arial" w:hAnsi="Arial" w:cs="Arial"/>
          <w:szCs w:val="24"/>
        </w:rPr>
        <w:t xml:space="preserve"> (Melo and Goncalves, 2022)</w:t>
      </w:r>
      <w:r w:rsidRPr="0060174B">
        <w:rPr>
          <w:rFonts w:ascii="Arial" w:hAnsi="Arial" w:cs="Arial"/>
          <w:szCs w:val="24"/>
        </w:rPr>
        <w:t xml:space="preserve">. </w:t>
      </w:r>
      <w:r w:rsidR="00327927" w:rsidRPr="0060174B">
        <w:rPr>
          <w:rFonts w:ascii="Arial" w:hAnsi="Arial" w:cs="Arial"/>
          <w:szCs w:val="24"/>
        </w:rPr>
        <w:t xml:space="preserve">The reputation of the business is therefore greatly influenced by management performance. </w:t>
      </w:r>
      <w:r w:rsidR="0085114A" w:rsidRPr="0060174B">
        <w:rPr>
          <w:rFonts w:ascii="Arial" w:hAnsi="Arial" w:cs="Arial"/>
          <w:szCs w:val="24"/>
        </w:rPr>
        <w:t xml:space="preserve">The management of the organization may conduct frequent surveys from the potential consumers and visitors of the business, which may enable the management to further enhance the performance of the operational sector to the best interest of the stakeholders for the period. This may in turn prove to be beneficial for the organization over the period. </w:t>
      </w:r>
      <w:r w:rsidR="00BA501B" w:rsidRPr="0060174B">
        <w:rPr>
          <w:rFonts w:ascii="Arial" w:hAnsi="Arial" w:cs="Arial"/>
          <w:szCs w:val="24"/>
        </w:rPr>
        <w:t xml:space="preserve">Moreover, the management of the organization </w:t>
      </w:r>
      <w:r w:rsidR="0068764E" w:rsidRPr="0060174B">
        <w:rPr>
          <w:rFonts w:ascii="Arial" w:hAnsi="Arial" w:cs="Arial"/>
          <w:szCs w:val="24"/>
        </w:rPr>
        <w:t>is</w:t>
      </w:r>
      <w:r w:rsidR="00BA501B" w:rsidRPr="0060174B">
        <w:rPr>
          <w:rFonts w:ascii="Arial" w:hAnsi="Arial" w:cs="Arial"/>
          <w:szCs w:val="24"/>
        </w:rPr>
        <w:t xml:space="preserve"> primarily responsible for setting the environment of the workplace and </w:t>
      </w:r>
      <w:r w:rsidR="0068764E" w:rsidRPr="0060174B">
        <w:rPr>
          <w:rFonts w:ascii="Arial" w:hAnsi="Arial" w:cs="Arial"/>
          <w:szCs w:val="24"/>
        </w:rPr>
        <w:t>making</w:t>
      </w:r>
      <w:r w:rsidR="00BA501B" w:rsidRPr="0060174B">
        <w:rPr>
          <w:rFonts w:ascii="Arial" w:hAnsi="Arial" w:cs="Arial"/>
          <w:szCs w:val="24"/>
        </w:rPr>
        <w:t xml:space="preserve"> sure that the employees perform </w:t>
      </w:r>
      <w:r w:rsidR="0068764E" w:rsidRPr="0060174B">
        <w:rPr>
          <w:rFonts w:ascii="Arial" w:hAnsi="Arial" w:cs="Arial"/>
          <w:szCs w:val="24"/>
        </w:rPr>
        <w:t>their</w:t>
      </w:r>
      <w:r w:rsidR="00BA501B" w:rsidRPr="0060174B">
        <w:rPr>
          <w:rFonts w:ascii="Arial" w:hAnsi="Arial" w:cs="Arial"/>
          <w:szCs w:val="24"/>
        </w:rPr>
        <w:t xml:space="preserve"> duties in a consistent manner</w:t>
      </w:r>
      <w:r w:rsidR="0068764E" w:rsidRPr="0060174B">
        <w:rPr>
          <w:rFonts w:ascii="Arial" w:hAnsi="Arial" w:cs="Arial"/>
          <w:szCs w:val="24"/>
        </w:rPr>
        <w:t>, which may uphold the dignity and integrity of the organization</w:t>
      </w:r>
      <w:r w:rsidR="0038539F" w:rsidRPr="0060174B">
        <w:rPr>
          <w:rFonts w:ascii="Arial" w:hAnsi="Arial" w:cs="Arial"/>
          <w:szCs w:val="24"/>
        </w:rPr>
        <w:t xml:space="preserve"> (</w:t>
      </w:r>
      <w:proofErr w:type="spellStart"/>
      <w:r w:rsidR="0038539F" w:rsidRPr="0060174B">
        <w:rPr>
          <w:rFonts w:ascii="Arial" w:hAnsi="Arial" w:cs="Arial"/>
          <w:szCs w:val="24"/>
        </w:rPr>
        <w:t>Mahafzah</w:t>
      </w:r>
      <w:proofErr w:type="spellEnd"/>
      <w:r w:rsidR="0038539F" w:rsidRPr="0060174B">
        <w:rPr>
          <w:rFonts w:ascii="Arial" w:hAnsi="Arial" w:cs="Arial"/>
          <w:i/>
          <w:iCs/>
          <w:szCs w:val="24"/>
        </w:rPr>
        <w:t xml:space="preserve"> et al.,</w:t>
      </w:r>
      <w:r w:rsidR="0038539F" w:rsidRPr="0060174B">
        <w:rPr>
          <w:rFonts w:ascii="Arial" w:hAnsi="Arial" w:cs="Arial"/>
          <w:szCs w:val="24"/>
        </w:rPr>
        <w:t xml:space="preserve"> 2020)</w:t>
      </w:r>
      <w:r w:rsidR="0068764E" w:rsidRPr="0060174B">
        <w:rPr>
          <w:rFonts w:ascii="Arial" w:hAnsi="Arial" w:cs="Arial"/>
          <w:szCs w:val="24"/>
        </w:rPr>
        <w:t xml:space="preserve">. </w:t>
      </w:r>
    </w:p>
    <w:p w14:paraId="60007A37" w14:textId="77777777" w:rsidR="003F088F" w:rsidRPr="0060174B" w:rsidRDefault="00327927" w:rsidP="0060174B">
      <w:pPr>
        <w:rPr>
          <w:rFonts w:ascii="Arial" w:hAnsi="Arial" w:cs="Arial"/>
          <w:szCs w:val="24"/>
        </w:rPr>
      </w:pPr>
      <w:r w:rsidRPr="0060174B">
        <w:rPr>
          <w:rFonts w:ascii="Arial" w:hAnsi="Arial" w:cs="Arial"/>
          <w:szCs w:val="24"/>
        </w:rPr>
        <w:t xml:space="preserve">Additionally, the business values the growth and training of its employees highly. </w:t>
      </w:r>
      <w:r w:rsidR="0068764E" w:rsidRPr="0060174B">
        <w:rPr>
          <w:rFonts w:ascii="Arial" w:hAnsi="Arial" w:cs="Arial"/>
          <w:szCs w:val="24"/>
        </w:rPr>
        <w:t>Therefore, the management must ensure proper and periodical training of the workforce, which may enable the employees to perform their duties in a better way and further enhance their performance</w:t>
      </w:r>
      <w:r w:rsidR="00DA5FAA" w:rsidRPr="0060174B">
        <w:rPr>
          <w:rFonts w:ascii="Arial" w:hAnsi="Arial" w:cs="Arial"/>
          <w:szCs w:val="24"/>
        </w:rPr>
        <w:t xml:space="preserve"> (</w:t>
      </w:r>
      <w:proofErr w:type="spellStart"/>
      <w:r w:rsidR="00DA5FAA" w:rsidRPr="0060174B">
        <w:rPr>
          <w:rFonts w:ascii="Arial" w:hAnsi="Arial" w:cs="Arial"/>
          <w:szCs w:val="24"/>
        </w:rPr>
        <w:t>NirinoMiglietta</w:t>
      </w:r>
      <w:proofErr w:type="spellEnd"/>
      <w:r w:rsidR="00DA5FAA" w:rsidRPr="0060174B">
        <w:rPr>
          <w:rFonts w:ascii="Arial" w:hAnsi="Arial" w:cs="Arial"/>
          <w:szCs w:val="24"/>
        </w:rPr>
        <w:t xml:space="preserve"> and Salvi, 2020)</w:t>
      </w:r>
      <w:r w:rsidR="0068764E" w:rsidRPr="0060174B">
        <w:rPr>
          <w:rFonts w:ascii="Arial" w:hAnsi="Arial" w:cs="Arial"/>
          <w:szCs w:val="24"/>
        </w:rPr>
        <w:t>. This may further enable the employees to upgrade their skills as per the current trend and expectations of the consumers and further enhance the experience of the visitors over the period.</w:t>
      </w:r>
      <w:r w:rsidRPr="0060174B">
        <w:rPr>
          <w:rFonts w:ascii="Arial" w:hAnsi="Arial" w:cs="Arial"/>
          <w:szCs w:val="24"/>
        </w:rPr>
        <w:t xml:space="preserve"> To ensure that their </w:t>
      </w:r>
      <w:r w:rsidR="00556363" w:rsidRPr="0060174B">
        <w:rPr>
          <w:rFonts w:ascii="Arial" w:hAnsi="Arial" w:cs="Arial"/>
          <w:szCs w:val="24"/>
        </w:rPr>
        <w:t>staffs adhere</w:t>
      </w:r>
      <w:r w:rsidRPr="0060174B">
        <w:rPr>
          <w:rFonts w:ascii="Arial" w:hAnsi="Arial" w:cs="Arial"/>
          <w:szCs w:val="24"/>
        </w:rPr>
        <w:t xml:space="preserve"> to these standards, managers must train and monitor them. </w:t>
      </w:r>
    </w:p>
    <w:p w14:paraId="0D5D846C" w14:textId="46ACD4F9" w:rsidR="00327927" w:rsidRPr="0060174B" w:rsidRDefault="00327927" w:rsidP="0060174B">
      <w:pPr>
        <w:rPr>
          <w:rFonts w:ascii="Arial" w:hAnsi="Arial" w:cs="Arial"/>
          <w:b/>
          <w:bCs/>
          <w:szCs w:val="24"/>
        </w:rPr>
      </w:pPr>
      <w:bookmarkStart w:id="3" w:name="_Toc136904537"/>
      <w:r w:rsidRPr="0060174B">
        <w:rPr>
          <w:rFonts w:ascii="Arial" w:hAnsi="Arial" w:cs="Arial"/>
          <w:b/>
          <w:bCs/>
          <w:szCs w:val="24"/>
        </w:rPr>
        <w:lastRenderedPageBreak/>
        <w:t>Challenges Faced by F&amp;B Operation</w:t>
      </w:r>
      <w:bookmarkEnd w:id="3"/>
    </w:p>
    <w:p w14:paraId="57ADE10D" w14:textId="77777777" w:rsidR="001670EA" w:rsidRPr="0060174B" w:rsidRDefault="001670EA" w:rsidP="0060174B">
      <w:pPr>
        <w:rPr>
          <w:rFonts w:ascii="Arial" w:hAnsi="Arial" w:cs="Arial"/>
          <w:szCs w:val="24"/>
        </w:rPr>
      </w:pPr>
      <w:r w:rsidRPr="0060174B">
        <w:rPr>
          <w:rFonts w:ascii="Arial" w:hAnsi="Arial" w:cs="Arial"/>
          <w:szCs w:val="24"/>
        </w:rPr>
        <w:t>The challenges faced by the organization in the process of conducting F&amp;B operations are as follows:</w:t>
      </w:r>
    </w:p>
    <w:p w14:paraId="449F83F1" w14:textId="77777777" w:rsidR="00F70A91" w:rsidRPr="0060174B" w:rsidRDefault="00F70A91" w:rsidP="0060174B">
      <w:pPr>
        <w:pStyle w:val="ListParagraph"/>
        <w:numPr>
          <w:ilvl w:val="0"/>
          <w:numId w:val="4"/>
        </w:numPr>
        <w:rPr>
          <w:rFonts w:ascii="Arial" w:hAnsi="Arial" w:cs="Arial"/>
          <w:szCs w:val="24"/>
        </w:rPr>
      </w:pPr>
      <w:r w:rsidRPr="0060174B">
        <w:rPr>
          <w:rFonts w:ascii="Arial" w:hAnsi="Arial" w:cs="Arial"/>
          <w:szCs w:val="24"/>
        </w:rPr>
        <w:t>It can be difficult to maintain uniform quality throughout all food and beverage operations because of the presence of multiple locations</w:t>
      </w:r>
      <w:r w:rsidR="00DA5FAA" w:rsidRPr="0060174B">
        <w:rPr>
          <w:rFonts w:ascii="Arial" w:hAnsi="Arial" w:cs="Arial"/>
          <w:szCs w:val="24"/>
        </w:rPr>
        <w:t xml:space="preserve"> (Abdullah and Othman, 2019)</w:t>
      </w:r>
      <w:r w:rsidRPr="0060174B">
        <w:rPr>
          <w:rFonts w:ascii="Arial" w:hAnsi="Arial" w:cs="Arial"/>
          <w:szCs w:val="24"/>
        </w:rPr>
        <w:t>. Standardization of recipes, employee training, and frequent quality checks are critical to ensuring that consumers have a consistent experience across all locations.</w:t>
      </w:r>
    </w:p>
    <w:p w14:paraId="369594AF" w14:textId="77777777" w:rsidR="00F70A91" w:rsidRPr="0060174B" w:rsidRDefault="00F70A91" w:rsidP="0060174B">
      <w:pPr>
        <w:pStyle w:val="ListParagraph"/>
        <w:numPr>
          <w:ilvl w:val="0"/>
          <w:numId w:val="4"/>
        </w:numPr>
        <w:rPr>
          <w:rFonts w:ascii="Arial" w:hAnsi="Arial" w:cs="Arial"/>
          <w:szCs w:val="24"/>
        </w:rPr>
      </w:pPr>
      <w:r w:rsidRPr="0060174B">
        <w:rPr>
          <w:rFonts w:ascii="Arial" w:hAnsi="Arial" w:cs="Arial"/>
          <w:szCs w:val="24"/>
        </w:rPr>
        <w:t>Inventory management can be difficult for Premier Inn's food and beverage operations due to perishable commodities and unpredictable demand. Effective inventory management includes anticipating demand, streamlining ordering procedures, and monitoring waste to save costs.</w:t>
      </w:r>
    </w:p>
    <w:p w14:paraId="2375D923" w14:textId="77777777" w:rsidR="00F70A91" w:rsidRPr="0060174B" w:rsidRDefault="00F70A91" w:rsidP="0060174B">
      <w:pPr>
        <w:pStyle w:val="ListParagraph"/>
        <w:numPr>
          <w:ilvl w:val="0"/>
          <w:numId w:val="4"/>
        </w:numPr>
        <w:rPr>
          <w:rFonts w:ascii="Arial" w:hAnsi="Arial" w:cs="Arial"/>
          <w:szCs w:val="24"/>
        </w:rPr>
      </w:pPr>
      <w:r w:rsidRPr="0060174B">
        <w:rPr>
          <w:rFonts w:ascii="Arial" w:hAnsi="Arial" w:cs="Arial"/>
          <w:szCs w:val="24"/>
        </w:rPr>
        <w:t>Food safety and cleanliness are key considerations for any food and beverage establishment, and Premier Inn is no different</w:t>
      </w:r>
      <w:r w:rsidR="00DA5FAA" w:rsidRPr="0060174B">
        <w:rPr>
          <w:rFonts w:ascii="Arial" w:hAnsi="Arial" w:cs="Arial"/>
          <w:szCs w:val="24"/>
        </w:rPr>
        <w:t xml:space="preserve"> (</w:t>
      </w:r>
      <w:proofErr w:type="spellStart"/>
      <w:r w:rsidR="00DA5FAA" w:rsidRPr="0060174B">
        <w:rPr>
          <w:rFonts w:ascii="Arial" w:hAnsi="Arial" w:cs="Arial"/>
          <w:szCs w:val="24"/>
        </w:rPr>
        <w:t>Sovacool</w:t>
      </w:r>
      <w:proofErr w:type="spellEnd"/>
      <w:r w:rsidR="00556363" w:rsidRPr="0060174B">
        <w:rPr>
          <w:rFonts w:ascii="Arial" w:hAnsi="Arial" w:cs="Arial"/>
          <w:szCs w:val="24"/>
        </w:rPr>
        <w:t xml:space="preserve"> </w:t>
      </w:r>
      <w:r w:rsidR="00DA5FAA" w:rsidRPr="0060174B">
        <w:rPr>
          <w:rFonts w:ascii="Arial" w:hAnsi="Arial" w:cs="Arial"/>
          <w:i/>
          <w:iCs/>
          <w:szCs w:val="24"/>
        </w:rPr>
        <w:t>et al.,</w:t>
      </w:r>
      <w:r w:rsidR="00DA5FAA" w:rsidRPr="0060174B">
        <w:rPr>
          <w:rFonts w:ascii="Arial" w:hAnsi="Arial" w:cs="Arial"/>
          <w:szCs w:val="24"/>
        </w:rPr>
        <w:t xml:space="preserve"> 2021)</w:t>
      </w:r>
      <w:r w:rsidRPr="0060174B">
        <w:rPr>
          <w:rFonts w:ascii="Arial" w:hAnsi="Arial" w:cs="Arial"/>
          <w:szCs w:val="24"/>
        </w:rPr>
        <w:t>. Managers must ensure that all food is prepared and kept securely and that all staff members are educated in correct food handling and sanitary protocols.</w:t>
      </w:r>
    </w:p>
    <w:p w14:paraId="7B17EC34" w14:textId="77777777" w:rsidR="00F70A91" w:rsidRPr="0060174B" w:rsidRDefault="00F70A91" w:rsidP="0060174B">
      <w:pPr>
        <w:pStyle w:val="ListParagraph"/>
        <w:numPr>
          <w:ilvl w:val="0"/>
          <w:numId w:val="4"/>
        </w:numPr>
        <w:rPr>
          <w:rFonts w:ascii="Arial" w:hAnsi="Arial" w:cs="Arial"/>
          <w:szCs w:val="24"/>
        </w:rPr>
      </w:pPr>
      <w:r w:rsidRPr="0060174B">
        <w:rPr>
          <w:rFonts w:ascii="Arial" w:hAnsi="Arial" w:cs="Arial"/>
          <w:szCs w:val="24"/>
        </w:rPr>
        <w:t>High worker turnover may be an issue for any hospitality organization, including Premier Inn's food and beverage operations. Effective recruiting, training, and retention methods are critical to ensuring that the business operates smoothly and that consumers receive consistent service.</w:t>
      </w:r>
    </w:p>
    <w:p w14:paraId="5FCD7496" w14:textId="563F9A68" w:rsidR="00F70A91" w:rsidRDefault="00F70A91" w:rsidP="0060174B">
      <w:pPr>
        <w:pStyle w:val="ListParagraph"/>
        <w:numPr>
          <w:ilvl w:val="0"/>
          <w:numId w:val="4"/>
        </w:numPr>
        <w:rPr>
          <w:rFonts w:ascii="Arial" w:hAnsi="Arial" w:cs="Arial"/>
          <w:szCs w:val="24"/>
        </w:rPr>
      </w:pPr>
      <w:r w:rsidRPr="0060174B">
        <w:rPr>
          <w:rFonts w:ascii="Arial" w:hAnsi="Arial" w:cs="Arial"/>
          <w:szCs w:val="24"/>
        </w:rPr>
        <w:t>Cost management is crucial for every organization, and Premier Inn's food and beverage operations are no different</w:t>
      </w:r>
      <w:r w:rsidR="00224709" w:rsidRPr="0060174B">
        <w:rPr>
          <w:rFonts w:ascii="Arial" w:hAnsi="Arial" w:cs="Arial"/>
          <w:szCs w:val="24"/>
        </w:rPr>
        <w:t xml:space="preserve"> (Purwanto, 2019)</w:t>
      </w:r>
      <w:r w:rsidRPr="0060174B">
        <w:rPr>
          <w:rFonts w:ascii="Arial" w:hAnsi="Arial" w:cs="Arial"/>
          <w:szCs w:val="24"/>
        </w:rPr>
        <w:t xml:space="preserve">. Managers must balance the expense of ingredients and </w:t>
      </w:r>
      <w:r w:rsidR="00556363" w:rsidRPr="0060174B">
        <w:rPr>
          <w:rFonts w:ascii="Arial" w:hAnsi="Arial" w:cs="Arial"/>
          <w:szCs w:val="24"/>
        </w:rPr>
        <w:t>labour</w:t>
      </w:r>
      <w:r w:rsidRPr="0060174B">
        <w:rPr>
          <w:rFonts w:ascii="Arial" w:hAnsi="Arial" w:cs="Arial"/>
          <w:szCs w:val="24"/>
        </w:rPr>
        <w:t xml:space="preserve"> with the requirement to maintain quality and customer service.</w:t>
      </w:r>
    </w:p>
    <w:p w14:paraId="61137088" w14:textId="77777777" w:rsidR="0060174B" w:rsidRPr="0060174B" w:rsidRDefault="0060174B" w:rsidP="0060174B">
      <w:pPr>
        <w:pStyle w:val="ListParagraph"/>
        <w:rPr>
          <w:rFonts w:ascii="Arial" w:hAnsi="Arial" w:cs="Arial"/>
          <w:szCs w:val="24"/>
        </w:rPr>
      </w:pPr>
    </w:p>
    <w:p w14:paraId="2BA5F884" w14:textId="77777777" w:rsidR="0060174B" w:rsidRPr="0060174B" w:rsidRDefault="00EE59AC" w:rsidP="0060174B">
      <w:pPr>
        <w:rPr>
          <w:rFonts w:ascii="Arial" w:hAnsi="Arial" w:cs="Arial"/>
          <w:b/>
          <w:bCs/>
          <w:szCs w:val="24"/>
        </w:rPr>
      </w:pPr>
      <w:bookmarkStart w:id="4" w:name="_Toc136904538"/>
      <w:r w:rsidRPr="0060174B">
        <w:rPr>
          <w:rFonts w:ascii="Arial" w:hAnsi="Arial" w:cs="Arial"/>
          <w:b/>
          <w:bCs/>
          <w:szCs w:val="24"/>
        </w:rPr>
        <w:t>How Food and beverage industry can meet the expectations of the consumers</w:t>
      </w:r>
      <w:bookmarkEnd w:id="4"/>
    </w:p>
    <w:p w14:paraId="27E82BBA" w14:textId="76656A25" w:rsidR="00F70A91" w:rsidRPr="0060174B" w:rsidRDefault="00F70A91" w:rsidP="0060174B">
      <w:pPr>
        <w:rPr>
          <w:rFonts w:ascii="Arial" w:hAnsi="Arial" w:cs="Arial"/>
          <w:b/>
          <w:bCs/>
          <w:szCs w:val="24"/>
        </w:rPr>
      </w:pPr>
      <w:r w:rsidRPr="0060174B">
        <w:rPr>
          <w:rFonts w:ascii="Arial" w:hAnsi="Arial" w:cs="Arial"/>
          <w:b/>
          <w:bCs/>
          <w:szCs w:val="24"/>
        </w:rPr>
        <w:t xml:space="preserve">The performance criteria section is required to be maintained by the organization to meet the expectations of the consumers as follows: </w:t>
      </w:r>
    </w:p>
    <w:p w14:paraId="10E23CFD" w14:textId="77DC4EB8" w:rsidR="00227D1A" w:rsidRPr="0060174B" w:rsidRDefault="00227D1A" w:rsidP="0060174B">
      <w:pPr>
        <w:pStyle w:val="ListParagraph"/>
        <w:numPr>
          <w:ilvl w:val="0"/>
          <w:numId w:val="5"/>
        </w:numPr>
        <w:rPr>
          <w:rFonts w:ascii="Arial" w:hAnsi="Arial" w:cs="Arial"/>
          <w:szCs w:val="24"/>
        </w:rPr>
      </w:pPr>
      <w:r w:rsidRPr="0060174B">
        <w:rPr>
          <w:rFonts w:ascii="Arial" w:hAnsi="Arial" w:cs="Arial"/>
          <w:szCs w:val="24"/>
        </w:rPr>
        <w:t xml:space="preserve">A complete grasp of Premier Inn's food and beverage offerings, including </w:t>
      </w:r>
      <w:r w:rsidR="0060174B" w:rsidRPr="0060174B">
        <w:rPr>
          <w:rFonts w:ascii="Arial" w:hAnsi="Arial" w:cs="Arial"/>
          <w:szCs w:val="24"/>
        </w:rPr>
        <w:t>ingredients sourcing</w:t>
      </w:r>
      <w:r w:rsidRPr="0060174B">
        <w:rPr>
          <w:rFonts w:ascii="Arial" w:hAnsi="Arial" w:cs="Arial"/>
          <w:szCs w:val="24"/>
        </w:rPr>
        <w:t>, preparation processes, and presentation</w:t>
      </w:r>
      <w:r w:rsidR="00224709" w:rsidRPr="0060174B">
        <w:rPr>
          <w:rFonts w:ascii="Arial" w:hAnsi="Arial" w:cs="Arial"/>
          <w:szCs w:val="24"/>
        </w:rPr>
        <w:t xml:space="preserve"> </w:t>
      </w:r>
      <w:r w:rsidR="00556363" w:rsidRPr="0060174B">
        <w:rPr>
          <w:rFonts w:ascii="Arial" w:hAnsi="Arial" w:cs="Arial"/>
          <w:szCs w:val="24"/>
        </w:rPr>
        <w:t xml:space="preserve">is necessary </w:t>
      </w:r>
      <w:r w:rsidR="00224709" w:rsidRPr="0060174B">
        <w:rPr>
          <w:rFonts w:ascii="Arial" w:hAnsi="Arial" w:cs="Arial"/>
          <w:szCs w:val="24"/>
        </w:rPr>
        <w:lastRenderedPageBreak/>
        <w:t>(</w:t>
      </w:r>
      <w:proofErr w:type="spellStart"/>
      <w:r w:rsidR="00224709" w:rsidRPr="0060174B">
        <w:rPr>
          <w:rFonts w:ascii="Arial" w:hAnsi="Arial" w:cs="Arial"/>
          <w:szCs w:val="24"/>
        </w:rPr>
        <w:t>Fahlevi</w:t>
      </w:r>
      <w:proofErr w:type="spellEnd"/>
      <w:r w:rsidR="00556363" w:rsidRPr="0060174B">
        <w:rPr>
          <w:rFonts w:ascii="Arial" w:hAnsi="Arial" w:cs="Arial"/>
          <w:szCs w:val="24"/>
        </w:rPr>
        <w:t xml:space="preserve"> </w:t>
      </w:r>
      <w:r w:rsidR="00224709" w:rsidRPr="0060174B">
        <w:rPr>
          <w:rFonts w:ascii="Arial" w:hAnsi="Arial" w:cs="Arial"/>
          <w:i/>
          <w:iCs/>
          <w:szCs w:val="24"/>
        </w:rPr>
        <w:t xml:space="preserve">et al., </w:t>
      </w:r>
      <w:r w:rsidR="00224709" w:rsidRPr="0060174B">
        <w:rPr>
          <w:rFonts w:ascii="Arial" w:hAnsi="Arial" w:cs="Arial"/>
          <w:szCs w:val="24"/>
        </w:rPr>
        <w:t>2019)</w:t>
      </w:r>
      <w:r w:rsidRPr="0060174B">
        <w:rPr>
          <w:rFonts w:ascii="Arial" w:hAnsi="Arial" w:cs="Arial"/>
          <w:szCs w:val="24"/>
        </w:rPr>
        <w:t>. This involves understanding of wine and cocktail lists, as well as meal matching and menu specials.</w:t>
      </w:r>
    </w:p>
    <w:p w14:paraId="524A7526" w14:textId="77777777" w:rsidR="00227D1A" w:rsidRPr="0060174B" w:rsidRDefault="00227D1A" w:rsidP="0060174B">
      <w:pPr>
        <w:pStyle w:val="ListParagraph"/>
        <w:numPr>
          <w:ilvl w:val="0"/>
          <w:numId w:val="5"/>
        </w:numPr>
        <w:rPr>
          <w:rFonts w:ascii="Arial" w:hAnsi="Arial" w:cs="Arial"/>
          <w:szCs w:val="24"/>
        </w:rPr>
      </w:pPr>
      <w:r w:rsidRPr="0060174B">
        <w:rPr>
          <w:rFonts w:ascii="Arial" w:hAnsi="Arial" w:cs="Arial"/>
          <w:szCs w:val="24"/>
        </w:rPr>
        <w:t>A thorough awareness of Premier Inn's service standards, which include welcoming guests, taking orders, serving and cleaning tables, and dealing with customer concerns</w:t>
      </w:r>
      <w:r w:rsidR="00556363" w:rsidRPr="0060174B">
        <w:rPr>
          <w:rFonts w:ascii="Arial" w:hAnsi="Arial" w:cs="Arial"/>
          <w:szCs w:val="24"/>
        </w:rPr>
        <w:t xml:space="preserve"> will be essential</w:t>
      </w:r>
      <w:r w:rsidRPr="0060174B">
        <w:rPr>
          <w:rFonts w:ascii="Arial" w:hAnsi="Arial" w:cs="Arial"/>
          <w:szCs w:val="24"/>
        </w:rPr>
        <w:t>.</w:t>
      </w:r>
    </w:p>
    <w:p w14:paraId="0D7D1856" w14:textId="77777777" w:rsidR="00227D1A" w:rsidRPr="0060174B" w:rsidRDefault="00227D1A" w:rsidP="0060174B">
      <w:pPr>
        <w:pStyle w:val="ListParagraph"/>
        <w:numPr>
          <w:ilvl w:val="0"/>
          <w:numId w:val="5"/>
        </w:numPr>
        <w:rPr>
          <w:rFonts w:ascii="Arial" w:hAnsi="Arial" w:cs="Arial"/>
          <w:szCs w:val="24"/>
        </w:rPr>
      </w:pPr>
      <w:r w:rsidRPr="0060174B">
        <w:rPr>
          <w:rFonts w:ascii="Arial" w:hAnsi="Arial" w:cs="Arial"/>
          <w:szCs w:val="24"/>
        </w:rPr>
        <w:t>Meeting guest service requirements requires effective communication abilities. This involves both verbal and written contact with visitors, co-workers, and suppliers, as well as orders, reports, and other documents.</w:t>
      </w:r>
    </w:p>
    <w:p w14:paraId="131B5371" w14:textId="77777777" w:rsidR="00227D1A" w:rsidRPr="0060174B" w:rsidRDefault="00227D1A" w:rsidP="0060174B">
      <w:pPr>
        <w:pStyle w:val="ListParagraph"/>
        <w:numPr>
          <w:ilvl w:val="0"/>
          <w:numId w:val="5"/>
        </w:numPr>
        <w:rPr>
          <w:rFonts w:ascii="Arial" w:hAnsi="Arial" w:cs="Arial"/>
          <w:szCs w:val="24"/>
        </w:rPr>
      </w:pPr>
      <w:r w:rsidRPr="0060174B">
        <w:rPr>
          <w:rFonts w:ascii="Arial" w:hAnsi="Arial" w:cs="Arial"/>
          <w:szCs w:val="24"/>
        </w:rPr>
        <w:t>Working efficiently as part of a team is critical to satisfying Premier Inn's guest service standards. Collaboration with colleagues is required to guarantee that all guests receive fast and high-quality service.</w:t>
      </w:r>
    </w:p>
    <w:p w14:paraId="1A5CD25F" w14:textId="77777777" w:rsidR="00227D1A" w:rsidRPr="0060174B" w:rsidRDefault="00227D1A" w:rsidP="0060174B">
      <w:pPr>
        <w:pStyle w:val="ListParagraph"/>
        <w:numPr>
          <w:ilvl w:val="0"/>
          <w:numId w:val="5"/>
        </w:numPr>
        <w:rPr>
          <w:rFonts w:ascii="Arial" w:hAnsi="Arial" w:cs="Arial"/>
          <w:szCs w:val="24"/>
        </w:rPr>
      </w:pPr>
      <w:r w:rsidRPr="0060174B">
        <w:rPr>
          <w:rFonts w:ascii="Arial" w:hAnsi="Arial" w:cs="Arial"/>
          <w:szCs w:val="24"/>
        </w:rPr>
        <w:t>Managing time properly is critical for satisfying Premier Inn's guest service standards, as it helps to guarantee that orders are delivered on time and that guests are not kept waiting.</w:t>
      </w:r>
    </w:p>
    <w:p w14:paraId="75FF4274" w14:textId="77777777" w:rsidR="00227D1A" w:rsidRPr="0060174B" w:rsidRDefault="00227D1A" w:rsidP="0060174B">
      <w:pPr>
        <w:pStyle w:val="ListParagraph"/>
        <w:numPr>
          <w:ilvl w:val="0"/>
          <w:numId w:val="5"/>
        </w:numPr>
        <w:rPr>
          <w:rFonts w:ascii="Arial" w:hAnsi="Arial" w:cs="Arial"/>
          <w:szCs w:val="24"/>
        </w:rPr>
      </w:pPr>
      <w:r w:rsidRPr="0060174B">
        <w:rPr>
          <w:rFonts w:ascii="Arial" w:hAnsi="Arial" w:cs="Arial"/>
          <w:szCs w:val="24"/>
        </w:rPr>
        <w:t>At Premier Inn, attention to detail is vital for fulfilling guest service standards since it helps to guarantee that orders are accurate, tables are properly set, and presentation is of a high degree.</w:t>
      </w:r>
    </w:p>
    <w:p w14:paraId="5CA541F7" w14:textId="77777777" w:rsidR="00227D1A" w:rsidRPr="0060174B" w:rsidRDefault="00227D1A" w:rsidP="0060174B">
      <w:pPr>
        <w:rPr>
          <w:rFonts w:ascii="Arial" w:hAnsi="Arial" w:cs="Arial"/>
          <w:szCs w:val="24"/>
        </w:rPr>
      </w:pPr>
      <w:r w:rsidRPr="0060174B">
        <w:rPr>
          <w:rFonts w:ascii="Arial" w:hAnsi="Arial" w:cs="Arial"/>
          <w:szCs w:val="24"/>
        </w:rPr>
        <w:t xml:space="preserve">The following are the technical skills that </w:t>
      </w:r>
      <w:r w:rsidR="00327927" w:rsidRPr="0060174B">
        <w:rPr>
          <w:rFonts w:ascii="Arial" w:hAnsi="Arial" w:cs="Arial"/>
          <w:szCs w:val="24"/>
        </w:rPr>
        <w:t>must be considered by the organization</w:t>
      </w:r>
      <w:r w:rsidRPr="0060174B">
        <w:rPr>
          <w:rFonts w:ascii="Arial" w:hAnsi="Arial" w:cs="Arial"/>
          <w:szCs w:val="24"/>
        </w:rPr>
        <w:t xml:space="preserve"> to satisfy the expectations of its customers: </w:t>
      </w:r>
    </w:p>
    <w:p w14:paraId="4AE09B3D" w14:textId="77777777" w:rsidR="00227D1A" w:rsidRPr="0060174B" w:rsidRDefault="00227D1A" w:rsidP="0060174B">
      <w:pPr>
        <w:pStyle w:val="ListParagraph"/>
        <w:numPr>
          <w:ilvl w:val="0"/>
          <w:numId w:val="6"/>
        </w:numPr>
        <w:rPr>
          <w:rFonts w:ascii="Arial" w:hAnsi="Arial" w:cs="Arial"/>
          <w:szCs w:val="24"/>
        </w:rPr>
      </w:pPr>
      <w:r w:rsidRPr="0060174B">
        <w:rPr>
          <w:rFonts w:ascii="Arial" w:hAnsi="Arial" w:cs="Arial"/>
          <w:szCs w:val="24"/>
        </w:rPr>
        <w:t>Menu creation and design knowledge, including the ability to build meals that fit guest preferences and dietary concerns</w:t>
      </w:r>
      <w:r w:rsidR="00710A0B" w:rsidRPr="0060174B">
        <w:rPr>
          <w:rFonts w:ascii="Arial" w:hAnsi="Arial" w:cs="Arial"/>
          <w:szCs w:val="24"/>
        </w:rPr>
        <w:t xml:space="preserve"> (Sahoo, 2019)</w:t>
      </w:r>
      <w:r w:rsidRPr="0060174B">
        <w:rPr>
          <w:rFonts w:ascii="Arial" w:hAnsi="Arial" w:cs="Arial"/>
          <w:szCs w:val="24"/>
        </w:rPr>
        <w:t>.</w:t>
      </w:r>
    </w:p>
    <w:p w14:paraId="25B04C54" w14:textId="77777777" w:rsidR="00227D1A" w:rsidRPr="0060174B" w:rsidRDefault="00227D1A" w:rsidP="0060174B">
      <w:pPr>
        <w:pStyle w:val="ListParagraph"/>
        <w:numPr>
          <w:ilvl w:val="0"/>
          <w:numId w:val="6"/>
        </w:numPr>
        <w:rPr>
          <w:rFonts w:ascii="Arial" w:hAnsi="Arial" w:cs="Arial"/>
          <w:szCs w:val="24"/>
        </w:rPr>
      </w:pPr>
      <w:r w:rsidRPr="0060174B">
        <w:rPr>
          <w:rFonts w:ascii="Arial" w:hAnsi="Arial" w:cs="Arial"/>
          <w:szCs w:val="24"/>
        </w:rPr>
        <w:t>Beverage management knowledge, including wine lists, cocktail lists, and beer lists.</w:t>
      </w:r>
    </w:p>
    <w:p w14:paraId="776CEBD5" w14:textId="77777777" w:rsidR="00227D1A" w:rsidRPr="0060174B" w:rsidRDefault="00227D1A" w:rsidP="0060174B">
      <w:pPr>
        <w:pStyle w:val="ListParagraph"/>
        <w:numPr>
          <w:ilvl w:val="0"/>
          <w:numId w:val="6"/>
        </w:numPr>
        <w:rPr>
          <w:rFonts w:ascii="Arial" w:hAnsi="Arial" w:cs="Arial"/>
          <w:szCs w:val="24"/>
        </w:rPr>
      </w:pPr>
      <w:r w:rsidRPr="0060174B">
        <w:rPr>
          <w:rFonts w:ascii="Arial" w:hAnsi="Arial" w:cs="Arial"/>
          <w:szCs w:val="24"/>
        </w:rPr>
        <w:t>Understanding of cost-cutting principles, such as inventory management, portion control, and waste minimization.</w:t>
      </w:r>
    </w:p>
    <w:p w14:paraId="28A048DC" w14:textId="59C4E094" w:rsidR="00071E62" w:rsidRDefault="00227D1A" w:rsidP="0060174B">
      <w:pPr>
        <w:pStyle w:val="ListParagraph"/>
        <w:numPr>
          <w:ilvl w:val="0"/>
          <w:numId w:val="6"/>
        </w:numPr>
        <w:rPr>
          <w:rFonts w:ascii="Arial" w:hAnsi="Arial" w:cs="Arial"/>
          <w:szCs w:val="24"/>
        </w:rPr>
      </w:pPr>
      <w:r w:rsidRPr="0060174B">
        <w:rPr>
          <w:rFonts w:ascii="Arial" w:hAnsi="Arial" w:cs="Arial"/>
          <w:szCs w:val="24"/>
        </w:rPr>
        <w:t>Understanding of personnel management fundamentals, such as recruiting, training, and retention techniques.</w:t>
      </w:r>
    </w:p>
    <w:p w14:paraId="70E871CB" w14:textId="2B0EAE0F" w:rsidR="0060174B" w:rsidRDefault="0060174B" w:rsidP="0060174B">
      <w:pPr>
        <w:rPr>
          <w:rFonts w:ascii="Arial" w:hAnsi="Arial" w:cs="Arial"/>
          <w:szCs w:val="24"/>
        </w:rPr>
      </w:pPr>
    </w:p>
    <w:p w14:paraId="6D38459F" w14:textId="1EC50DC3" w:rsidR="0060174B" w:rsidRDefault="0060174B" w:rsidP="0060174B">
      <w:pPr>
        <w:rPr>
          <w:rFonts w:ascii="Arial" w:hAnsi="Arial" w:cs="Arial"/>
          <w:szCs w:val="24"/>
        </w:rPr>
      </w:pPr>
    </w:p>
    <w:p w14:paraId="08ADB368" w14:textId="2486A44E" w:rsidR="0060174B" w:rsidRDefault="0060174B" w:rsidP="0060174B">
      <w:pPr>
        <w:rPr>
          <w:rFonts w:ascii="Arial" w:hAnsi="Arial" w:cs="Arial"/>
          <w:szCs w:val="24"/>
        </w:rPr>
      </w:pPr>
    </w:p>
    <w:p w14:paraId="08B6574B" w14:textId="77777777" w:rsidR="0060174B" w:rsidRDefault="0060174B" w:rsidP="0060174B">
      <w:pPr>
        <w:rPr>
          <w:rFonts w:ascii="Arial" w:hAnsi="Arial" w:cs="Arial"/>
          <w:szCs w:val="24"/>
        </w:rPr>
      </w:pPr>
      <w:bookmarkStart w:id="5" w:name="_Toc136904539"/>
    </w:p>
    <w:p w14:paraId="2817EAC7" w14:textId="348C62C8" w:rsidR="005D53B5" w:rsidRPr="0060174B" w:rsidRDefault="005D53B5" w:rsidP="0060174B">
      <w:pPr>
        <w:rPr>
          <w:rFonts w:ascii="Arial" w:hAnsi="Arial" w:cs="Arial"/>
          <w:b/>
          <w:bCs/>
          <w:szCs w:val="24"/>
        </w:rPr>
      </w:pPr>
      <w:r w:rsidRPr="0060174B">
        <w:rPr>
          <w:rFonts w:ascii="Arial" w:hAnsi="Arial" w:cs="Arial"/>
          <w:b/>
          <w:bCs/>
          <w:szCs w:val="24"/>
        </w:rPr>
        <w:lastRenderedPageBreak/>
        <w:t>Conclusion</w:t>
      </w:r>
      <w:bookmarkEnd w:id="5"/>
    </w:p>
    <w:p w14:paraId="38969961" w14:textId="77777777" w:rsidR="00327927" w:rsidRPr="0060174B" w:rsidRDefault="00327927" w:rsidP="0060174B">
      <w:pPr>
        <w:rPr>
          <w:rFonts w:ascii="Arial" w:hAnsi="Arial" w:cs="Arial"/>
          <w:szCs w:val="24"/>
        </w:rPr>
      </w:pPr>
      <w:r w:rsidRPr="0060174B">
        <w:rPr>
          <w:rFonts w:ascii="Arial" w:hAnsi="Arial" w:cs="Arial"/>
          <w:szCs w:val="24"/>
        </w:rPr>
        <w:t xml:space="preserve">Therefore, from the </w:t>
      </w:r>
      <w:r w:rsidR="008C7772" w:rsidRPr="0060174B">
        <w:rPr>
          <w:rFonts w:ascii="Arial" w:hAnsi="Arial" w:cs="Arial"/>
          <w:szCs w:val="24"/>
        </w:rPr>
        <w:t>above-discussed</w:t>
      </w:r>
      <w:r w:rsidRPr="0060174B">
        <w:rPr>
          <w:rFonts w:ascii="Arial" w:hAnsi="Arial" w:cs="Arial"/>
          <w:szCs w:val="24"/>
        </w:rPr>
        <w:t xml:space="preserve"> point in the report</w:t>
      </w:r>
      <w:r w:rsidR="008C7772" w:rsidRPr="0060174B">
        <w:rPr>
          <w:rFonts w:ascii="Arial" w:hAnsi="Arial" w:cs="Arial"/>
          <w:szCs w:val="24"/>
        </w:rPr>
        <w:t>,</w:t>
      </w:r>
      <w:r w:rsidRPr="0060174B">
        <w:rPr>
          <w:rFonts w:ascii="Arial" w:hAnsi="Arial" w:cs="Arial"/>
          <w:szCs w:val="24"/>
        </w:rPr>
        <w:t xml:space="preserve"> it may be concluded that </w:t>
      </w:r>
      <w:r w:rsidR="008C7772" w:rsidRPr="0060174B">
        <w:rPr>
          <w:rFonts w:ascii="Arial" w:hAnsi="Arial" w:cs="Arial"/>
          <w:szCs w:val="24"/>
        </w:rPr>
        <w:t xml:space="preserve">the </w:t>
      </w:r>
      <w:r w:rsidRPr="0060174B">
        <w:rPr>
          <w:rFonts w:ascii="Arial" w:hAnsi="Arial" w:cs="Arial"/>
          <w:szCs w:val="24"/>
        </w:rPr>
        <w:t xml:space="preserve">F&amp;B sector present within the operation of the organization is one of the primary operations sectors presents within the organization. It may enable the business to satisfy the expectations of the consumers in the market and further enhance their experience for the time being, which may enable the organization to gain brand preference in the industry. </w:t>
      </w:r>
      <w:r w:rsidR="008006A9" w:rsidRPr="0060174B">
        <w:rPr>
          <w:rFonts w:ascii="Arial" w:hAnsi="Arial" w:cs="Arial"/>
          <w:szCs w:val="24"/>
        </w:rPr>
        <w:t xml:space="preserve">However, the business must be clear with its line of operations, strategies, cost leadership framework, and employee management within the organization. Furthermore, the business must provide training at regular </w:t>
      </w:r>
      <w:r w:rsidR="008C7772" w:rsidRPr="0060174B">
        <w:rPr>
          <w:rFonts w:ascii="Arial" w:hAnsi="Arial" w:cs="Arial"/>
          <w:szCs w:val="24"/>
        </w:rPr>
        <w:t>intervals</w:t>
      </w:r>
      <w:r w:rsidR="008006A9" w:rsidRPr="0060174B">
        <w:rPr>
          <w:rFonts w:ascii="Arial" w:hAnsi="Arial" w:cs="Arial"/>
          <w:szCs w:val="24"/>
        </w:rPr>
        <w:t xml:space="preserve"> for consistent improvement in the process of providing services to the clients</w:t>
      </w:r>
      <w:r w:rsidR="008C7772" w:rsidRPr="0060174B">
        <w:rPr>
          <w:rFonts w:ascii="Arial" w:hAnsi="Arial" w:cs="Arial"/>
          <w:szCs w:val="24"/>
        </w:rPr>
        <w:t>.</w:t>
      </w:r>
    </w:p>
    <w:p w14:paraId="0486E3DA" w14:textId="77777777" w:rsidR="00327927" w:rsidRPr="0060174B" w:rsidRDefault="00327927" w:rsidP="0060174B">
      <w:pPr>
        <w:rPr>
          <w:rFonts w:ascii="Arial" w:hAnsi="Arial" w:cs="Arial"/>
          <w:szCs w:val="24"/>
        </w:rPr>
      </w:pPr>
    </w:p>
    <w:p w14:paraId="45DFCBDB" w14:textId="77777777" w:rsidR="00C030DA" w:rsidRPr="0060174B" w:rsidRDefault="00C030DA" w:rsidP="0060174B">
      <w:pPr>
        <w:jc w:val="left"/>
        <w:rPr>
          <w:rFonts w:ascii="Arial" w:eastAsiaTheme="majorEastAsia" w:hAnsi="Arial" w:cs="Arial"/>
          <w:b/>
          <w:szCs w:val="24"/>
        </w:rPr>
      </w:pPr>
      <w:r w:rsidRPr="0060174B">
        <w:rPr>
          <w:rFonts w:ascii="Arial" w:hAnsi="Arial" w:cs="Arial"/>
          <w:szCs w:val="24"/>
        </w:rPr>
        <w:br w:type="page"/>
      </w:r>
    </w:p>
    <w:p w14:paraId="359C6A19" w14:textId="206404B6" w:rsidR="005D53B5" w:rsidRPr="0060174B" w:rsidRDefault="005D53B5" w:rsidP="0060174B">
      <w:pPr>
        <w:rPr>
          <w:rFonts w:ascii="Arial" w:hAnsi="Arial" w:cs="Arial"/>
          <w:b/>
          <w:bCs/>
          <w:szCs w:val="24"/>
        </w:rPr>
      </w:pPr>
      <w:bookmarkStart w:id="6" w:name="_Toc136904540"/>
      <w:r w:rsidRPr="0060174B">
        <w:rPr>
          <w:rFonts w:ascii="Arial" w:hAnsi="Arial" w:cs="Arial"/>
          <w:b/>
          <w:bCs/>
          <w:szCs w:val="24"/>
        </w:rPr>
        <w:lastRenderedPageBreak/>
        <w:t>Reference</w:t>
      </w:r>
      <w:bookmarkEnd w:id="6"/>
    </w:p>
    <w:p w14:paraId="4C9F1D3E" w14:textId="77777777" w:rsidR="008617EE" w:rsidRPr="0060174B" w:rsidRDefault="008617EE" w:rsidP="0060174B">
      <w:pPr>
        <w:rPr>
          <w:rFonts w:ascii="Arial" w:hAnsi="Arial" w:cs="Arial"/>
          <w:szCs w:val="24"/>
        </w:rPr>
      </w:pPr>
      <w:r w:rsidRPr="0060174B">
        <w:rPr>
          <w:rFonts w:ascii="Arial" w:hAnsi="Arial" w:cs="Arial"/>
          <w:szCs w:val="24"/>
        </w:rPr>
        <w:t>Abdullah, N.N. and Othman, M.B., (2019). Examining the effects of intellectual capital on the performance of Malaysian food and beverage small and medium-sized enterprises. Technology (</w:t>
      </w:r>
      <w:proofErr w:type="spellStart"/>
      <w:r w:rsidRPr="0060174B">
        <w:rPr>
          <w:rFonts w:ascii="Arial" w:hAnsi="Arial" w:cs="Arial"/>
          <w:szCs w:val="24"/>
        </w:rPr>
        <w:t>Ijciet</w:t>
      </w:r>
      <w:proofErr w:type="spellEnd"/>
      <w:r w:rsidRPr="0060174B">
        <w:rPr>
          <w:rFonts w:ascii="Arial" w:hAnsi="Arial" w:cs="Arial"/>
          <w:szCs w:val="24"/>
        </w:rPr>
        <w:t>), 10(2), pp.135-143.</w:t>
      </w:r>
    </w:p>
    <w:p w14:paraId="0F31BD67" w14:textId="77777777" w:rsidR="008617EE" w:rsidRPr="0060174B" w:rsidRDefault="008617EE" w:rsidP="0060174B">
      <w:pPr>
        <w:rPr>
          <w:rFonts w:ascii="Arial" w:hAnsi="Arial" w:cs="Arial"/>
          <w:szCs w:val="24"/>
        </w:rPr>
      </w:pPr>
      <w:bookmarkStart w:id="7" w:name="_Hlk136904122"/>
      <w:proofErr w:type="spellStart"/>
      <w:r w:rsidRPr="0060174B">
        <w:rPr>
          <w:rFonts w:ascii="Arial" w:hAnsi="Arial" w:cs="Arial"/>
          <w:szCs w:val="24"/>
        </w:rPr>
        <w:t>Boella</w:t>
      </w:r>
      <w:bookmarkEnd w:id="7"/>
      <w:proofErr w:type="spellEnd"/>
      <w:r w:rsidRPr="0060174B">
        <w:rPr>
          <w:rFonts w:ascii="Arial" w:hAnsi="Arial" w:cs="Arial"/>
          <w:szCs w:val="24"/>
        </w:rPr>
        <w:t xml:space="preserve">, M.J. and </w:t>
      </w:r>
      <w:bookmarkStart w:id="8" w:name="_Hlk136904132"/>
      <w:r w:rsidRPr="0060174B">
        <w:rPr>
          <w:rFonts w:ascii="Arial" w:hAnsi="Arial" w:cs="Arial"/>
          <w:szCs w:val="24"/>
        </w:rPr>
        <w:t>Goss</w:t>
      </w:r>
      <w:bookmarkEnd w:id="8"/>
      <w:r w:rsidRPr="0060174B">
        <w:rPr>
          <w:rFonts w:ascii="Arial" w:hAnsi="Arial" w:cs="Arial"/>
          <w:szCs w:val="24"/>
        </w:rPr>
        <w:t>-Turner, S., (2019). Management development: Talent management. In Human Resource Management in the Hospitality Industry (pp. 201-216). Routledge.</w:t>
      </w:r>
    </w:p>
    <w:p w14:paraId="023BBEC9" w14:textId="77777777" w:rsidR="008617EE" w:rsidRPr="0060174B" w:rsidRDefault="008617EE" w:rsidP="0060174B">
      <w:pPr>
        <w:rPr>
          <w:rFonts w:ascii="Arial" w:hAnsi="Arial" w:cs="Arial"/>
          <w:szCs w:val="24"/>
        </w:rPr>
      </w:pPr>
      <w:bookmarkStart w:id="9" w:name="_Hlk136904173"/>
      <w:r w:rsidRPr="0060174B">
        <w:rPr>
          <w:rFonts w:ascii="Arial" w:hAnsi="Arial" w:cs="Arial"/>
          <w:szCs w:val="24"/>
        </w:rPr>
        <w:t>Carlisle</w:t>
      </w:r>
      <w:bookmarkEnd w:id="9"/>
      <w:r w:rsidRPr="0060174B">
        <w:rPr>
          <w:rFonts w:ascii="Arial" w:hAnsi="Arial" w:cs="Arial"/>
          <w:szCs w:val="24"/>
        </w:rPr>
        <w:t>, S., Zaki, K., Ahmed, M., Dixey, L. and McLoughlin, E., (2021). The imperative to address sustainability skills gaps in tourism in Wales. Sustainability, 13(3), p.1161.</w:t>
      </w:r>
    </w:p>
    <w:p w14:paraId="4912D87F" w14:textId="77777777" w:rsidR="008617EE" w:rsidRPr="0060174B" w:rsidRDefault="008617EE" w:rsidP="0060174B">
      <w:pPr>
        <w:rPr>
          <w:rFonts w:ascii="Arial" w:hAnsi="Arial" w:cs="Arial"/>
          <w:szCs w:val="24"/>
        </w:rPr>
      </w:pPr>
      <w:bookmarkStart w:id="10" w:name="_Hlk136904154"/>
      <w:r w:rsidRPr="0060174B">
        <w:rPr>
          <w:rFonts w:ascii="Arial" w:hAnsi="Arial" w:cs="Arial"/>
          <w:szCs w:val="24"/>
        </w:rPr>
        <w:t>Dicen</w:t>
      </w:r>
      <w:bookmarkEnd w:id="10"/>
      <w:r w:rsidRPr="0060174B">
        <w:rPr>
          <w:rFonts w:ascii="Arial" w:hAnsi="Arial" w:cs="Arial"/>
          <w:szCs w:val="24"/>
        </w:rPr>
        <w:t xml:space="preserve">, K.B., </w:t>
      </w:r>
      <w:proofErr w:type="spellStart"/>
      <w:r w:rsidRPr="0060174B">
        <w:rPr>
          <w:rFonts w:ascii="Arial" w:hAnsi="Arial" w:cs="Arial"/>
          <w:szCs w:val="24"/>
        </w:rPr>
        <w:t>Yodsuwan</w:t>
      </w:r>
      <w:proofErr w:type="spellEnd"/>
      <w:r w:rsidRPr="0060174B">
        <w:rPr>
          <w:rFonts w:ascii="Arial" w:hAnsi="Arial" w:cs="Arial"/>
          <w:szCs w:val="24"/>
        </w:rPr>
        <w:t xml:space="preserve">, C., Butcher, K. and </w:t>
      </w:r>
      <w:proofErr w:type="spellStart"/>
      <w:r w:rsidRPr="0060174B">
        <w:rPr>
          <w:rFonts w:ascii="Arial" w:hAnsi="Arial" w:cs="Arial"/>
          <w:szCs w:val="24"/>
        </w:rPr>
        <w:t>Mingkwan</w:t>
      </w:r>
      <w:proofErr w:type="spellEnd"/>
      <w:r w:rsidRPr="0060174B">
        <w:rPr>
          <w:rFonts w:ascii="Arial" w:hAnsi="Arial" w:cs="Arial"/>
          <w:szCs w:val="24"/>
        </w:rPr>
        <w:t>, N., (2019). The institutional context for experiential learning investment in hospitality education: A case study from Thailand. Tourism Education and Asia, pp.143-160.</w:t>
      </w:r>
    </w:p>
    <w:p w14:paraId="730851CF" w14:textId="77777777" w:rsidR="008617EE" w:rsidRPr="0060174B" w:rsidRDefault="008617EE" w:rsidP="0060174B">
      <w:pPr>
        <w:rPr>
          <w:rFonts w:ascii="Arial" w:hAnsi="Arial" w:cs="Arial"/>
          <w:szCs w:val="24"/>
        </w:rPr>
      </w:pPr>
      <w:proofErr w:type="spellStart"/>
      <w:r w:rsidRPr="0060174B">
        <w:rPr>
          <w:rFonts w:ascii="Arial" w:hAnsi="Arial" w:cs="Arial"/>
          <w:szCs w:val="24"/>
        </w:rPr>
        <w:t>Fahlevi</w:t>
      </w:r>
      <w:proofErr w:type="spellEnd"/>
      <w:r w:rsidRPr="0060174B">
        <w:rPr>
          <w:rFonts w:ascii="Arial" w:hAnsi="Arial" w:cs="Arial"/>
          <w:szCs w:val="24"/>
        </w:rPr>
        <w:t xml:space="preserve">, M., Zuhri, S., Parashakti, R. and </w:t>
      </w:r>
      <w:proofErr w:type="spellStart"/>
      <w:r w:rsidRPr="0060174B">
        <w:rPr>
          <w:rFonts w:ascii="Arial" w:hAnsi="Arial" w:cs="Arial"/>
          <w:szCs w:val="24"/>
        </w:rPr>
        <w:t>Ekhsan</w:t>
      </w:r>
      <w:proofErr w:type="spellEnd"/>
      <w:r w:rsidRPr="0060174B">
        <w:rPr>
          <w:rFonts w:ascii="Arial" w:hAnsi="Arial" w:cs="Arial"/>
          <w:szCs w:val="24"/>
        </w:rPr>
        <w:t>, M., (2019). Leadership styles of food truck businesses. Journal of Research in Business, Economics and Management, 13(2), pp.2437-2442.</w:t>
      </w:r>
    </w:p>
    <w:p w14:paraId="21376298" w14:textId="77777777" w:rsidR="008617EE" w:rsidRPr="0060174B" w:rsidRDefault="008617EE" w:rsidP="0060174B">
      <w:pPr>
        <w:rPr>
          <w:rFonts w:ascii="Arial" w:hAnsi="Arial" w:cs="Arial"/>
          <w:szCs w:val="24"/>
        </w:rPr>
      </w:pPr>
      <w:proofErr w:type="spellStart"/>
      <w:r w:rsidRPr="0060174B">
        <w:rPr>
          <w:rFonts w:ascii="Arial" w:hAnsi="Arial" w:cs="Arial"/>
          <w:szCs w:val="24"/>
        </w:rPr>
        <w:t>Mahafzah</w:t>
      </w:r>
      <w:proofErr w:type="spellEnd"/>
      <w:r w:rsidRPr="0060174B">
        <w:rPr>
          <w:rFonts w:ascii="Arial" w:hAnsi="Arial" w:cs="Arial"/>
          <w:szCs w:val="24"/>
        </w:rPr>
        <w:t xml:space="preserve">, A.G., </w:t>
      </w:r>
      <w:proofErr w:type="spellStart"/>
      <w:r w:rsidRPr="0060174B">
        <w:rPr>
          <w:rFonts w:ascii="Arial" w:hAnsi="Arial" w:cs="Arial"/>
          <w:szCs w:val="24"/>
        </w:rPr>
        <w:t>Aljawarneh</w:t>
      </w:r>
      <w:proofErr w:type="spellEnd"/>
      <w:r w:rsidRPr="0060174B">
        <w:rPr>
          <w:rFonts w:ascii="Arial" w:hAnsi="Arial" w:cs="Arial"/>
          <w:szCs w:val="24"/>
        </w:rPr>
        <w:t xml:space="preserve">, N.M., Alomari, K.A.K., </w:t>
      </w:r>
      <w:proofErr w:type="spellStart"/>
      <w:r w:rsidRPr="0060174B">
        <w:rPr>
          <w:rFonts w:ascii="Arial" w:hAnsi="Arial" w:cs="Arial"/>
          <w:szCs w:val="24"/>
        </w:rPr>
        <w:t>Altahat</w:t>
      </w:r>
      <w:proofErr w:type="spellEnd"/>
      <w:r w:rsidRPr="0060174B">
        <w:rPr>
          <w:rFonts w:ascii="Arial" w:hAnsi="Arial" w:cs="Arial"/>
          <w:szCs w:val="24"/>
        </w:rPr>
        <w:t xml:space="preserve">, S. and Alomari, Z.S., (2020). Impact of customer relationship management on food and beverage service quality: The mediating role of </w:t>
      </w:r>
      <w:proofErr w:type="gramStart"/>
      <w:r w:rsidRPr="0060174B">
        <w:rPr>
          <w:rFonts w:ascii="Arial" w:hAnsi="Arial" w:cs="Arial"/>
          <w:szCs w:val="24"/>
        </w:rPr>
        <w:t>employees</w:t>
      </w:r>
      <w:proofErr w:type="gramEnd"/>
      <w:r w:rsidRPr="0060174B">
        <w:rPr>
          <w:rFonts w:ascii="Arial" w:hAnsi="Arial" w:cs="Arial"/>
          <w:szCs w:val="24"/>
        </w:rPr>
        <w:t xml:space="preserve"> satisfaction. Humanities &amp; Social Sciences Reviews, 8(2), pp.222-230.</w:t>
      </w:r>
    </w:p>
    <w:p w14:paraId="64CE2660" w14:textId="77777777" w:rsidR="008617EE" w:rsidRPr="0060174B" w:rsidRDefault="008617EE" w:rsidP="0060174B">
      <w:pPr>
        <w:rPr>
          <w:rFonts w:ascii="Arial" w:hAnsi="Arial" w:cs="Arial"/>
          <w:szCs w:val="24"/>
        </w:rPr>
      </w:pPr>
      <w:bookmarkStart w:id="11" w:name="_Hlk136904193"/>
      <w:r w:rsidRPr="0060174B">
        <w:rPr>
          <w:rFonts w:ascii="Arial" w:hAnsi="Arial" w:cs="Arial"/>
          <w:szCs w:val="24"/>
        </w:rPr>
        <w:t>Melo</w:t>
      </w:r>
      <w:bookmarkEnd w:id="11"/>
      <w:r w:rsidRPr="0060174B">
        <w:rPr>
          <w:rFonts w:ascii="Arial" w:hAnsi="Arial" w:cs="Arial"/>
          <w:szCs w:val="24"/>
        </w:rPr>
        <w:t xml:space="preserve">, A. and </w:t>
      </w:r>
      <w:bookmarkStart w:id="12" w:name="_Hlk136904201"/>
      <w:r w:rsidRPr="0060174B">
        <w:rPr>
          <w:rFonts w:ascii="Arial" w:hAnsi="Arial" w:cs="Arial"/>
          <w:szCs w:val="24"/>
        </w:rPr>
        <w:t>Goncalves</w:t>
      </w:r>
      <w:bookmarkEnd w:id="12"/>
      <w:r w:rsidRPr="0060174B">
        <w:rPr>
          <w:rFonts w:ascii="Arial" w:hAnsi="Arial" w:cs="Arial"/>
          <w:szCs w:val="24"/>
        </w:rPr>
        <w:t>, M., (2022). Education and competencies for hospitality management: the case of polytechnic higher education graduates. In </w:t>
      </w:r>
      <w:proofErr w:type="gramStart"/>
      <w:r w:rsidRPr="0060174B">
        <w:rPr>
          <w:rFonts w:ascii="Arial" w:hAnsi="Arial" w:cs="Arial"/>
          <w:szCs w:val="24"/>
        </w:rPr>
        <w:t>INTED(</w:t>
      </w:r>
      <w:proofErr w:type="gramEnd"/>
      <w:r w:rsidRPr="0060174B">
        <w:rPr>
          <w:rFonts w:ascii="Arial" w:hAnsi="Arial" w:cs="Arial"/>
          <w:szCs w:val="24"/>
        </w:rPr>
        <w:t>2022) Proceedings (pp. 9872-9881). IATED.</w:t>
      </w:r>
    </w:p>
    <w:p w14:paraId="53A323D0" w14:textId="77777777" w:rsidR="008617EE" w:rsidRPr="0060174B" w:rsidRDefault="008617EE" w:rsidP="0060174B">
      <w:pPr>
        <w:rPr>
          <w:rFonts w:ascii="Arial" w:hAnsi="Arial" w:cs="Arial"/>
          <w:szCs w:val="24"/>
        </w:rPr>
      </w:pPr>
      <w:proofErr w:type="spellStart"/>
      <w:r w:rsidRPr="0060174B">
        <w:rPr>
          <w:rFonts w:ascii="Arial" w:hAnsi="Arial" w:cs="Arial"/>
          <w:szCs w:val="24"/>
        </w:rPr>
        <w:t>Nirino</w:t>
      </w:r>
      <w:proofErr w:type="spellEnd"/>
      <w:r w:rsidRPr="0060174B">
        <w:rPr>
          <w:rFonts w:ascii="Arial" w:hAnsi="Arial" w:cs="Arial"/>
          <w:szCs w:val="24"/>
        </w:rPr>
        <w:t>, N., Miglietta, N. and Salvi, A., (2020). The impact of corporate social responsibility on firms’ financial performance, evidence from the food and beverage industry. British Food Journal, 122(1), pp.1-13.</w:t>
      </w:r>
    </w:p>
    <w:p w14:paraId="34A1D4D4" w14:textId="77777777" w:rsidR="008617EE" w:rsidRPr="0060174B" w:rsidRDefault="008617EE" w:rsidP="0060174B">
      <w:pPr>
        <w:rPr>
          <w:rFonts w:ascii="Arial" w:hAnsi="Arial" w:cs="Arial"/>
          <w:szCs w:val="24"/>
        </w:rPr>
      </w:pPr>
      <w:bookmarkStart w:id="13" w:name="_Hlk136904108"/>
      <w:proofErr w:type="spellStart"/>
      <w:r w:rsidRPr="0060174B">
        <w:rPr>
          <w:rFonts w:ascii="Arial" w:hAnsi="Arial" w:cs="Arial"/>
          <w:szCs w:val="24"/>
        </w:rPr>
        <w:t>PremierInn</w:t>
      </w:r>
      <w:proofErr w:type="spellEnd"/>
      <w:r w:rsidRPr="0060174B">
        <w:rPr>
          <w:rFonts w:ascii="Arial" w:hAnsi="Arial" w:cs="Arial"/>
          <w:szCs w:val="24"/>
        </w:rPr>
        <w:t xml:space="preserve"> (2023) </w:t>
      </w:r>
      <w:bookmarkEnd w:id="13"/>
      <w:r w:rsidRPr="0060174B">
        <w:rPr>
          <w:rFonts w:ascii="Arial" w:hAnsi="Arial" w:cs="Arial"/>
          <w:szCs w:val="24"/>
        </w:rPr>
        <w:t xml:space="preserve">About us, About us | Premier Inn. Available at: </w:t>
      </w:r>
      <w:hyperlink r:id="rId8" w:history="1">
        <w:r w:rsidRPr="0060174B">
          <w:rPr>
            <w:rStyle w:val="Hyperlink"/>
            <w:rFonts w:ascii="Arial" w:hAnsi="Arial" w:cs="Arial"/>
            <w:szCs w:val="24"/>
          </w:rPr>
          <w:t>https://www.premierinn.com/gb/en/why.html?INTCMP=topNav</w:t>
        </w:r>
      </w:hyperlink>
      <w:r w:rsidRPr="0060174B">
        <w:rPr>
          <w:rFonts w:ascii="Arial" w:hAnsi="Arial" w:cs="Arial"/>
          <w:szCs w:val="24"/>
        </w:rPr>
        <w:t xml:space="preserve">  (Accessed: June 6, (2023)).</w:t>
      </w:r>
    </w:p>
    <w:p w14:paraId="3F6EA2EE" w14:textId="77777777" w:rsidR="008617EE" w:rsidRPr="0060174B" w:rsidRDefault="008617EE" w:rsidP="0060174B">
      <w:pPr>
        <w:rPr>
          <w:rFonts w:ascii="Arial" w:hAnsi="Arial" w:cs="Arial"/>
          <w:szCs w:val="24"/>
        </w:rPr>
      </w:pPr>
      <w:r w:rsidRPr="0060174B">
        <w:rPr>
          <w:rFonts w:ascii="Arial" w:hAnsi="Arial" w:cs="Arial"/>
          <w:szCs w:val="24"/>
        </w:rPr>
        <w:lastRenderedPageBreak/>
        <w:t>Purwanto, A., (2019). Influence of transformational and transactional leadership style toward food safety management system ISO 22000: 2018 performance of food industry in Pati Central Java. </w:t>
      </w:r>
      <w:proofErr w:type="spellStart"/>
      <w:r w:rsidRPr="0060174B">
        <w:rPr>
          <w:rFonts w:ascii="Arial" w:hAnsi="Arial" w:cs="Arial"/>
          <w:szCs w:val="24"/>
        </w:rPr>
        <w:t>Inovbiz</w:t>
      </w:r>
      <w:proofErr w:type="spellEnd"/>
      <w:r w:rsidRPr="0060174B">
        <w:rPr>
          <w:rFonts w:ascii="Arial" w:hAnsi="Arial" w:cs="Arial"/>
          <w:szCs w:val="24"/>
        </w:rPr>
        <w:t xml:space="preserve">: </w:t>
      </w:r>
      <w:proofErr w:type="spellStart"/>
      <w:r w:rsidRPr="0060174B">
        <w:rPr>
          <w:rFonts w:ascii="Arial" w:hAnsi="Arial" w:cs="Arial"/>
          <w:szCs w:val="24"/>
        </w:rPr>
        <w:t>JurnalInovasiBisnis</w:t>
      </w:r>
      <w:proofErr w:type="spellEnd"/>
      <w:r w:rsidRPr="0060174B">
        <w:rPr>
          <w:rFonts w:ascii="Arial" w:hAnsi="Arial" w:cs="Arial"/>
          <w:szCs w:val="24"/>
        </w:rPr>
        <w:t>, 7, pp.180-185.</w:t>
      </w:r>
    </w:p>
    <w:p w14:paraId="126D5D1B" w14:textId="77777777" w:rsidR="008617EE" w:rsidRPr="0060174B" w:rsidRDefault="008617EE" w:rsidP="0060174B">
      <w:pPr>
        <w:rPr>
          <w:rFonts w:ascii="Arial" w:hAnsi="Arial" w:cs="Arial"/>
          <w:szCs w:val="24"/>
        </w:rPr>
      </w:pPr>
      <w:r w:rsidRPr="0060174B">
        <w:rPr>
          <w:rFonts w:ascii="Arial" w:hAnsi="Arial" w:cs="Arial"/>
          <w:szCs w:val="24"/>
        </w:rPr>
        <w:t>Sahoo, S., (2019). Assessment of TPM and TQM practices on business performance: a multi-sector analysis. Journal of Quality in Maintenance Engineering, 25(3), pp.412-434.</w:t>
      </w:r>
    </w:p>
    <w:p w14:paraId="089983B8" w14:textId="77777777" w:rsidR="008617EE" w:rsidRPr="0060174B" w:rsidRDefault="008617EE" w:rsidP="0060174B">
      <w:pPr>
        <w:rPr>
          <w:rFonts w:ascii="Arial" w:hAnsi="Arial" w:cs="Arial"/>
          <w:szCs w:val="24"/>
        </w:rPr>
      </w:pPr>
      <w:proofErr w:type="spellStart"/>
      <w:r w:rsidRPr="0060174B">
        <w:rPr>
          <w:rFonts w:ascii="Arial" w:hAnsi="Arial" w:cs="Arial"/>
          <w:szCs w:val="24"/>
        </w:rPr>
        <w:t>Sovacool</w:t>
      </w:r>
      <w:proofErr w:type="spellEnd"/>
      <w:r w:rsidRPr="0060174B">
        <w:rPr>
          <w:rFonts w:ascii="Arial" w:hAnsi="Arial" w:cs="Arial"/>
          <w:szCs w:val="24"/>
        </w:rPr>
        <w:t xml:space="preserve">, B.K., </w:t>
      </w:r>
      <w:proofErr w:type="spellStart"/>
      <w:r w:rsidRPr="0060174B">
        <w:rPr>
          <w:rFonts w:ascii="Arial" w:hAnsi="Arial" w:cs="Arial"/>
          <w:szCs w:val="24"/>
        </w:rPr>
        <w:t>Bazilian</w:t>
      </w:r>
      <w:proofErr w:type="spellEnd"/>
      <w:r w:rsidRPr="0060174B">
        <w:rPr>
          <w:rFonts w:ascii="Arial" w:hAnsi="Arial" w:cs="Arial"/>
          <w:szCs w:val="24"/>
        </w:rPr>
        <w:t>, M., Griffiths, S., Kim, J., Foley, A. and Rooney, D., (2021). Decarbonizing the food and beverages industry: A critical and systematic review of developments, sociotechnical systems and policy options. Renewable and Sustainable Energy Reviews, 143, p.110856.</w:t>
      </w:r>
    </w:p>
    <w:p w14:paraId="045ED216" w14:textId="77777777" w:rsidR="00C030DA" w:rsidRPr="0060174B" w:rsidRDefault="00C030DA" w:rsidP="0060174B">
      <w:pPr>
        <w:rPr>
          <w:rFonts w:ascii="Arial" w:hAnsi="Arial" w:cs="Arial"/>
          <w:szCs w:val="24"/>
        </w:rPr>
      </w:pPr>
    </w:p>
    <w:p w14:paraId="44AE37DC" w14:textId="77777777" w:rsidR="00A75191" w:rsidRPr="0060174B" w:rsidRDefault="00A75191" w:rsidP="0060174B">
      <w:pPr>
        <w:rPr>
          <w:rFonts w:ascii="Arial" w:hAnsi="Arial" w:cs="Arial"/>
          <w:szCs w:val="24"/>
        </w:rPr>
      </w:pPr>
    </w:p>
    <w:sectPr w:rsidR="00A75191" w:rsidRPr="0060174B" w:rsidSect="0083789A">
      <w:footerReference w:type="default" r:id="rId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25FFEB" w14:textId="77777777" w:rsidR="00647FFD" w:rsidRDefault="00647FFD" w:rsidP="0083789A">
      <w:pPr>
        <w:spacing w:after="0" w:line="240" w:lineRule="auto"/>
      </w:pPr>
      <w:r>
        <w:separator/>
      </w:r>
    </w:p>
  </w:endnote>
  <w:endnote w:type="continuationSeparator" w:id="0">
    <w:p w14:paraId="03513476" w14:textId="77777777" w:rsidR="00647FFD" w:rsidRDefault="00647FFD" w:rsidP="008378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86517215"/>
      <w:docPartObj>
        <w:docPartGallery w:val="Page Numbers (Bottom of Page)"/>
        <w:docPartUnique/>
      </w:docPartObj>
    </w:sdtPr>
    <w:sdtContent>
      <w:sdt>
        <w:sdtPr>
          <w:id w:val="-1769616900"/>
          <w:docPartObj>
            <w:docPartGallery w:val="Page Numbers (Top of Page)"/>
            <w:docPartUnique/>
          </w:docPartObj>
        </w:sdtPr>
        <w:sdtContent>
          <w:p w14:paraId="423AC08C" w14:textId="77777777" w:rsidR="0083789A" w:rsidRDefault="0083789A">
            <w:pPr>
              <w:pStyle w:val="Footer"/>
              <w:jc w:val="right"/>
            </w:pPr>
            <w:r>
              <w:t xml:space="preserve">Page </w:t>
            </w:r>
            <w:r w:rsidR="00AF71D6">
              <w:rPr>
                <w:b/>
                <w:bCs/>
                <w:szCs w:val="24"/>
              </w:rPr>
              <w:fldChar w:fldCharType="begin"/>
            </w:r>
            <w:r>
              <w:rPr>
                <w:b/>
                <w:bCs/>
              </w:rPr>
              <w:instrText xml:space="preserve"> PAGE </w:instrText>
            </w:r>
            <w:r w:rsidR="00AF71D6">
              <w:rPr>
                <w:b/>
                <w:bCs/>
                <w:szCs w:val="24"/>
              </w:rPr>
              <w:fldChar w:fldCharType="separate"/>
            </w:r>
            <w:r w:rsidR="00556363">
              <w:rPr>
                <w:b/>
                <w:bCs/>
                <w:noProof/>
              </w:rPr>
              <w:t>7</w:t>
            </w:r>
            <w:r w:rsidR="00AF71D6">
              <w:rPr>
                <w:b/>
                <w:bCs/>
                <w:szCs w:val="24"/>
              </w:rPr>
              <w:fldChar w:fldCharType="end"/>
            </w:r>
            <w:r>
              <w:t xml:space="preserve"> of </w:t>
            </w:r>
            <w:r w:rsidR="00AF71D6">
              <w:rPr>
                <w:b/>
                <w:bCs/>
                <w:szCs w:val="24"/>
              </w:rPr>
              <w:fldChar w:fldCharType="begin"/>
            </w:r>
            <w:r>
              <w:rPr>
                <w:b/>
                <w:bCs/>
              </w:rPr>
              <w:instrText xml:space="preserve"> NUMPAGES  </w:instrText>
            </w:r>
            <w:r w:rsidR="00AF71D6">
              <w:rPr>
                <w:b/>
                <w:bCs/>
                <w:szCs w:val="24"/>
              </w:rPr>
              <w:fldChar w:fldCharType="separate"/>
            </w:r>
            <w:r w:rsidR="00556363">
              <w:rPr>
                <w:b/>
                <w:bCs/>
                <w:noProof/>
              </w:rPr>
              <w:t>8</w:t>
            </w:r>
            <w:r w:rsidR="00AF71D6">
              <w:rPr>
                <w:b/>
                <w:bCs/>
                <w:szCs w:val="24"/>
              </w:rPr>
              <w:fldChar w:fldCharType="end"/>
            </w:r>
          </w:p>
        </w:sdtContent>
      </w:sdt>
    </w:sdtContent>
  </w:sdt>
  <w:p w14:paraId="62F9A09C" w14:textId="77777777" w:rsidR="0083789A" w:rsidRDefault="008378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1C9500" w14:textId="77777777" w:rsidR="00647FFD" w:rsidRDefault="00647FFD" w:rsidP="0083789A">
      <w:pPr>
        <w:spacing w:after="0" w:line="240" w:lineRule="auto"/>
      </w:pPr>
      <w:r>
        <w:separator/>
      </w:r>
    </w:p>
  </w:footnote>
  <w:footnote w:type="continuationSeparator" w:id="0">
    <w:p w14:paraId="289C4377" w14:textId="77777777" w:rsidR="00647FFD" w:rsidRDefault="00647FFD" w:rsidP="0083789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06DBE"/>
    <w:multiLevelType w:val="hybridMultilevel"/>
    <w:tmpl w:val="C9624C1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C634626"/>
    <w:multiLevelType w:val="hybridMultilevel"/>
    <w:tmpl w:val="AD528E1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3D5F2D98"/>
    <w:multiLevelType w:val="hybridMultilevel"/>
    <w:tmpl w:val="EAF41B3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58003071"/>
    <w:multiLevelType w:val="hybridMultilevel"/>
    <w:tmpl w:val="5CE89F6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5B93602E"/>
    <w:multiLevelType w:val="hybridMultilevel"/>
    <w:tmpl w:val="1230366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7CBE46B9"/>
    <w:multiLevelType w:val="hybridMultilevel"/>
    <w:tmpl w:val="FABCB74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040588264">
    <w:abstractNumId w:val="3"/>
  </w:num>
  <w:num w:numId="2" w16cid:durableId="1850213861">
    <w:abstractNumId w:val="4"/>
  </w:num>
  <w:num w:numId="3" w16cid:durableId="1448430791">
    <w:abstractNumId w:val="2"/>
  </w:num>
  <w:num w:numId="4" w16cid:durableId="1223640748">
    <w:abstractNumId w:val="0"/>
  </w:num>
  <w:num w:numId="5" w16cid:durableId="713770360">
    <w:abstractNumId w:val="5"/>
  </w:num>
  <w:num w:numId="6" w16cid:durableId="18223877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209D"/>
    <w:rsid w:val="00071E62"/>
    <w:rsid w:val="000912D1"/>
    <w:rsid w:val="000B0F6B"/>
    <w:rsid w:val="000E4E48"/>
    <w:rsid w:val="001670EA"/>
    <w:rsid w:val="001D42BD"/>
    <w:rsid w:val="00224709"/>
    <w:rsid w:val="00227D1A"/>
    <w:rsid w:val="002F52BE"/>
    <w:rsid w:val="00327927"/>
    <w:rsid w:val="0038539F"/>
    <w:rsid w:val="003F088F"/>
    <w:rsid w:val="003F4192"/>
    <w:rsid w:val="00410A63"/>
    <w:rsid w:val="00422528"/>
    <w:rsid w:val="004D77E6"/>
    <w:rsid w:val="00551901"/>
    <w:rsid w:val="00556363"/>
    <w:rsid w:val="005D53B5"/>
    <w:rsid w:val="0060174B"/>
    <w:rsid w:val="00647E45"/>
    <w:rsid w:val="00647FFD"/>
    <w:rsid w:val="0068764E"/>
    <w:rsid w:val="006E4213"/>
    <w:rsid w:val="006F6F1D"/>
    <w:rsid w:val="00710A0B"/>
    <w:rsid w:val="00715C4E"/>
    <w:rsid w:val="00780310"/>
    <w:rsid w:val="00786B8A"/>
    <w:rsid w:val="007922F0"/>
    <w:rsid w:val="007957B9"/>
    <w:rsid w:val="007F6086"/>
    <w:rsid w:val="008006A9"/>
    <w:rsid w:val="0083789A"/>
    <w:rsid w:val="0085114A"/>
    <w:rsid w:val="008617EE"/>
    <w:rsid w:val="00883FD2"/>
    <w:rsid w:val="008C7772"/>
    <w:rsid w:val="009D7812"/>
    <w:rsid w:val="00A75191"/>
    <w:rsid w:val="00AA41A6"/>
    <w:rsid w:val="00AF71D6"/>
    <w:rsid w:val="00B6209D"/>
    <w:rsid w:val="00BA501B"/>
    <w:rsid w:val="00BC15D9"/>
    <w:rsid w:val="00C030DA"/>
    <w:rsid w:val="00C73E7C"/>
    <w:rsid w:val="00DA5FAA"/>
    <w:rsid w:val="00DF2F4E"/>
    <w:rsid w:val="00E11F3C"/>
    <w:rsid w:val="00EE59AC"/>
    <w:rsid w:val="00F308EC"/>
    <w:rsid w:val="00F70A9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B07D82"/>
  <w15:docId w15:val="{9E5FA635-CA5B-420A-A3B0-94F2E9E073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789A"/>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83789A"/>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83789A"/>
    <w:pPr>
      <w:keepNext/>
      <w:keepLines/>
      <w:spacing w:before="40" w:after="0"/>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789A"/>
    <w:rPr>
      <w:rFonts w:ascii="Times New Roman" w:eastAsiaTheme="majorEastAsia" w:hAnsi="Times New Roman" w:cstheme="majorBidi"/>
      <w:b/>
      <w:sz w:val="28"/>
      <w:szCs w:val="32"/>
      <w:lang w:val="en-GB"/>
    </w:rPr>
  </w:style>
  <w:style w:type="character" w:customStyle="1" w:styleId="Heading2Char">
    <w:name w:val="Heading 2 Char"/>
    <w:basedOn w:val="DefaultParagraphFont"/>
    <w:link w:val="Heading2"/>
    <w:uiPriority w:val="9"/>
    <w:rsid w:val="0083789A"/>
    <w:rPr>
      <w:rFonts w:ascii="Times New Roman" w:eastAsiaTheme="majorEastAsia" w:hAnsi="Times New Roman" w:cstheme="majorBidi"/>
      <w:b/>
      <w:sz w:val="26"/>
      <w:szCs w:val="26"/>
      <w:lang w:val="en-GB"/>
    </w:rPr>
  </w:style>
  <w:style w:type="paragraph" w:styleId="Header">
    <w:name w:val="header"/>
    <w:basedOn w:val="Normal"/>
    <w:link w:val="HeaderChar"/>
    <w:uiPriority w:val="99"/>
    <w:unhideWhenUsed/>
    <w:rsid w:val="008378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3789A"/>
    <w:rPr>
      <w:rFonts w:ascii="Times New Roman" w:hAnsi="Times New Roman"/>
      <w:sz w:val="24"/>
      <w:lang w:val="en-GB"/>
    </w:rPr>
  </w:style>
  <w:style w:type="paragraph" w:styleId="Footer">
    <w:name w:val="footer"/>
    <w:basedOn w:val="Normal"/>
    <w:link w:val="FooterChar"/>
    <w:uiPriority w:val="99"/>
    <w:unhideWhenUsed/>
    <w:rsid w:val="008378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789A"/>
    <w:rPr>
      <w:rFonts w:ascii="Times New Roman" w:hAnsi="Times New Roman"/>
      <w:sz w:val="24"/>
      <w:lang w:val="en-GB"/>
    </w:rPr>
  </w:style>
  <w:style w:type="paragraph" w:styleId="ListParagraph">
    <w:name w:val="List Paragraph"/>
    <w:basedOn w:val="Normal"/>
    <w:uiPriority w:val="34"/>
    <w:qFormat/>
    <w:rsid w:val="006E4213"/>
    <w:pPr>
      <w:ind w:left="720"/>
      <w:contextualSpacing/>
    </w:pPr>
  </w:style>
  <w:style w:type="paragraph" w:styleId="TOCHeading">
    <w:name w:val="TOC Heading"/>
    <w:basedOn w:val="Heading1"/>
    <w:next w:val="Normal"/>
    <w:uiPriority w:val="39"/>
    <w:unhideWhenUsed/>
    <w:qFormat/>
    <w:rsid w:val="000912D1"/>
    <w:pPr>
      <w:spacing w:line="259" w:lineRule="auto"/>
      <w:jc w:val="left"/>
      <w:outlineLvl w:val="9"/>
    </w:pPr>
    <w:rPr>
      <w:rFonts w:asciiTheme="majorHAnsi" w:hAnsiTheme="majorHAnsi"/>
      <w:b w:val="0"/>
      <w:color w:val="2F5496" w:themeColor="accent1" w:themeShade="BF"/>
      <w:kern w:val="0"/>
      <w:sz w:val="32"/>
      <w:lang w:val="en-US"/>
    </w:rPr>
  </w:style>
  <w:style w:type="paragraph" w:styleId="TOC1">
    <w:name w:val="toc 1"/>
    <w:basedOn w:val="Normal"/>
    <w:next w:val="Normal"/>
    <w:autoRedefine/>
    <w:uiPriority w:val="39"/>
    <w:unhideWhenUsed/>
    <w:rsid w:val="000912D1"/>
    <w:pPr>
      <w:spacing w:after="100"/>
    </w:pPr>
  </w:style>
  <w:style w:type="character" w:styleId="Hyperlink">
    <w:name w:val="Hyperlink"/>
    <w:basedOn w:val="DefaultParagraphFont"/>
    <w:uiPriority w:val="99"/>
    <w:unhideWhenUsed/>
    <w:rsid w:val="000912D1"/>
    <w:rPr>
      <w:color w:val="0563C1" w:themeColor="hyperlink"/>
      <w:u w:val="single"/>
    </w:rPr>
  </w:style>
  <w:style w:type="paragraph" w:styleId="TOC2">
    <w:name w:val="toc 2"/>
    <w:basedOn w:val="Normal"/>
    <w:next w:val="Normal"/>
    <w:autoRedefine/>
    <w:uiPriority w:val="39"/>
    <w:unhideWhenUsed/>
    <w:rsid w:val="008617EE"/>
    <w:pPr>
      <w:spacing w:after="100"/>
      <w:ind w:left="240"/>
    </w:pPr>
  </w:style>
  <w:style w:type="paragraph" w:styleId="BalloonText">
    <w:name w:val="Balloon Text"/>
    <w:basedOn w:val="Normal"/>
    <w:link w:val="BalloonTextChar"/>
    <w:uiPriority w:val="99"/>
    <w:semiHidden/>
    <w:unhideWhenUsed/>
    <w:rsid w:val="0042252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22528"/>
    <w:rPr>
      <w:rFonts w:ascii="Tahoma" w:hAnsi="Tahoma" w:cs="Tahoma"/>
      <w:sz w:val="16"/>
      <w:szCs w:val="16"/>
      <w:lang w:val="en-GB"/>
    </w:rPr>
  </w:style>
  <w:style w:type="paragraph" w:customStyle="1" w:styleId="Normal1">
    <w:name w:val="Normal1"/>
    <w:rsid w:val="0060174B"/>
    <w:pPr>
      <w:spacing w:after="0" w:line="276" w:lineRule="auto"/>
    </w:pPr>
    <w:rPr>
      <w:rFonts w:ascii="Arial" w:eastAsia="Arial" w:hAnsi="Arial" w:cs="Arial"/>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remierinn.com/gb/en/why.html?INTCMP=topNav"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51C157-6B3C-45A8-B8B5-A87D6C9CA1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1835</Words>
  <Characters>10463</Characters>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2023-06-12T21:36:00Z</dcterms:created>
  <dcterms:modified xsi:type="dcterms:W3CDTF">2023-06-12T21:36:00Z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49c36be629c832a7e8f23e8198707bb6750ca8e4a75760cf4ddeeeb1b7c5ab55</vt:lpwstr>
  </property>
</Properties>
</file>