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0149BE11"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32F146E" w:rsidR="7908378C" w:rsidRDefault="7908378C" w:rsidP="33572C6E">
            <w:pPr>
              <w:ind w:right="237"/>
              <w:rPr>
                <w:b/>
                <w:bCs/>
                <w:color w:val="auto"/>
                <w:sz w:val="32"/>
                <w:szCs w:val="32"/>
              </w:rPr>
            </w:pPr>
            <w:r w:rsidRPr="33572C6E">
              <w:rPr>
                <w:b/>
                <w:bCs/>
                <w:color w:val="auto"/>
                <w:sz w:val="32"/>
                <w:szCs w:val="32"/>
              </w:rPr>
              <w:t xml:space="preserve">Learner name: </w:t>
            </w:r>
            <w:proofErr w:type="spellStart"/>
            <w:r w:rsidR="00C704B8">
              <w:rPr>
                <w:b/>
                <w:bCs/>
                <w:color w:val="auto"/>
                <w:sz w:val="32"/>
                <w:szCs w:val="32"/>
              </w:rPr>
              <w:t>April-elizabeth</w:t>
            </w:r>
            <w:proofErr w:type="spellEnd"/>
            <w:r w:rsidR="00C704B8">
              <w:rPr>
                <w:b/>
                <w:bCs/>
                <w:color w:val="auto"/>
                <w:sz w:val="32"/>
                <w:szCs w:val="32"/>
              </w:rPr>
              <w:t xml:space="preserve"> Norris </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pPr>
        <w:pStyle w:val="ListParagraph"/>
        <w:numPr>
          <w:ilvl w:val="0"/>
          <w:numId w:val="6"/>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F53D71">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F53D7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702FAE7A"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70457B86" w14:textId="34A0B19A" w:rsidR="00C704B8" w:rsidRDefault="00C704B8" w:rsidP="5B843AF0">
      <w:pPr>
        <w:ind w:right="237"/>
        <w:jc w:val="both"/>
        <w:rPr>
          <w:rFonts w:eastAsia="Arial"/>
          <w:b/>
          <w:bCs/>
          <w:color w:val="000000" w:themeColor="text1"/>
          <w:sz w:val="24"/>
          <w:szCs w:val="24"/>
        </w:rPr>
      </w:pPr>
      <w:bookmarkStart w:id="0" w:name="_Hlk155914332"/>
    </w:p>
    <w:p w14:paraId="13CA2668" w14:textId="05886A87" w:rsidR="00C704B8" w:rsidRPr="00A52D0E" w:rsidRDefault="00C704B8" w:rsidP="00A52D0E">
      <w:pPr>
        <w:spacing w:line="360" w:lineRule="auto"/>
        <w:ind w:right="237"/>
        <w:jc w:val="both"/>
        <w:rPr>
          <w:rFonts w:eastAsia="Arial"/>
          <w:color w:val="000000" w:themeColor="text1"/>
        </w:rPr>
      </w:pPr>
      <w:r w:rsidRPr="00A52D0E">
        <w:rPr>
          <w:rFonts w:eastAsia="Arial"/>
          <w:color w:val="000000" w:themeColor="text1"/>
        </w:rPr>
        <w:t xml:space="preserve">Within this assignment I will be discussing a policing incident </w:t>
      </w:r>
      <w:r w:rsidR="00280B8C" w:rsidRPr="00A52D0E">
        <w:rPr>
          <w:rFonts w:eastAsia="Arial"/>
          <w:color w:val="000000" w:themeColor="text1"/>
        </w:rPr>
        <w:t xml:space="preserve">that </w:t>
      </w:r>
      <w:r w:rsidRPr="00A52D0E">
        <w:rPr>
          <w:rFonts w:eastAsia="Arial"/>
          <w:color w:val="000000" w:themeColor="text1"/>
        </w:rPr>
        <w:t xml:space="preserve">I </w:t>
      </w:r>
      <w:r w:rsidR="00280B8C" w:rsidRPr="00A52D0E">
        <w:rPr>
          <w:rFonts w:eastAsia="Arial"/>
          <w:color w:val="000000" w:themeColor="text1"/>
        </w:rPr>
        <w:t>a</w:t>
      </w:r>
      <w:r w:rsidRPr="00A52D0E">
        <w:rPr>
          <w:rFonts w:eastAsia="Arial"/>
          <w:color w:val="000000" w:themeColor="text1"/>
        </w:rPr>
        <w:t>ttended, where</w:t>
      </w:r>
      <w:r w:rsidR="009177D4" w:rsidRPr="00A52D0E">
        <w:rPr>
          <w:rFonts w:eastAsia="Arial"/>
          <w:color w:val="000000" w:themeColor="text1"/>
        </w:rPr>
        <w:t xml:space="preserve"> </w:t>
      </w:r>
      <w:r w:rsidRPr="00A52D0E">
        <w:rPr>
          <w:rFonts w:eastAsia="Arial"/>
          <w:color w:val="000000" w:themeColor="text1"/>
        </w:rPr>
        <w:t>I</w:t>
      </w:r>
      <w:r w:rsidR="009177D4" w:rsidRPr="00A52D0E">
        <w:rPr>
          <w:rFonts w:eastAsia="Arial"/>
          <w:color w:val="000000" w:themeColor="text1"/>
        </w:rPr>
        <w:t xml:space="preserve"> </w:t>
      </w:r>
      <w:r w:rsidRPr="00A52D0E">
        <w:rPr>
          <w:rFonts w:eastAsia="Arial"/>
          <w:color w:val="000000" w:themeColor="text1"/>
        </w:rPr>
        <w:t xml:space="preserve">played a significant role </w:t>
      </w:r>
      <w:r w:rsidR="009177D4" w:rsidRPr="00A52D0E">
        <w:rPr>
          <w:rFonts w:eastAsia="Arial"/>
          <w:color w:val="000000" w:themeColor="text1"/>
        </w:rPr>
        <w:t>i</w:t>
      </w:r>
      <w:r w:rsidRPr="00A52D0E">
        <w:rPr>
          <w:rFonts w:eastAsia="Arial"/>
          <w:color w:val="000000" w:themeColor="text1"/>
        </w:rPr>
        <w:t xml:space="preserve">n dealing with </w:t>
      </w:r>
      <w:r w:rsidR="006248B6" w:rsidRPr="00A52D0E">
        <w:rPr>
          <w:rFonts w:eastAsia="Arial"/>
          <w:color w:val="000000" w:themeColor="text1"/>
        </w:rPr>
        <w:t xml:space="preserve">a repeat </w:t>
      </w:r>
      <w:r w:rsidRPr="00A52D0E">
        <w:rPr>
          <w:rFonts w:eastAsia="Arial"/>
          <w:color w:val="000000" w:themeColor="text1"/>
        </w:rPr>
        <w:t xml:space="preserve">victim of </w:t>
      </w:r>
      <w:r w:rsidR="00267691" w:rsidRPr="00A52D0E">
        <w:rPr>
          <w:rFonts w:eastAsia="Arial"/>
          <w:color w:val="000000" w:themeColor="text1"/>
        </w:rPr>
        <w:t xml:space="preserve">Anti-Social </w:t>
      </w:r>
      <w:r w:rsidR="005F6E01" w:rsidRPr="00A52D0E">
        <w:rPr>
          <w:rFonts w:eastAsia="Arial"/>
          <w:color w:val="000000" w:themeColor="text1"/>
        </w:rPr>
        <w:t>Behaviour.</w:t>
      </w:r>
      <w:r w:rsidR="000B6974" w:rsidRPr="00A52D0E">
        <w:rPr>
          <w:rFonts w:eastAsia="Arial"/>
          <w:color w:val="000000" w:themeColor="text1"/>
        </w:rPr>
        <w:t xml:space="preserve"> I will be evaluating the appropriateness of different approaches of multi agencies and police whilst dealing with victims along with exploring how to tackle repeat victims and repeat offenders. This is a reflective assignment where I will be using </w:t>
      </w:r>
      <w:proofErr w:type="spellStart"/>
      <w:r w:rsidR="000E46CE" w:rsidRPr="00A52D0E">
        <w:rPr>
          <w:rFonts w:eastAsia="Arial"/>
          <w:color w:val="000000" w:themeColor="text1"/>
        </w:rPr>
        <w:t>Borton’s</w:t>
      </w:r>
      <w:proofErr w:type="spellEnd"/>
      <w:r w:rsidR="000E46CE" w:rsidRPr="00A52D0E">
        <w:rPr>
          <w:rFonts w:eastAsia="Arial"/>
          <w:color w:val="000000" w:themeColor="text1"/>
        </w:rPr>
        <w:t xml:space="preserve"> reflection model</w:t>
      </w:r>
      <w:r w:rsidR="000B6974" w:rsidRPr="00A52D0E">
        <w:rPr>
          <w:rFonts w:eastAsia="Arial"/>
          <w:color w:val="000000" w:themeColor="text1"/>
        </w:rPr>
        <w:t xml:space="preserve"> </w:t>
      </w:r>
      <w:r w:rsidR="000E46CE" w:rsidRPr="00A52D0E">
        <w:rPr>
          <w:rFonts w:eastAsia="Arial"/>
          <w:color w:val="000000" w:themeColor="text1"/>
        </w:rPr>
        <w:t>throughout (19</w:t>
      </w:r>
      <w:r w:rsidR="00A52D0E" w:rsidRPr="00A52D0E">
        <w:rPr>
          <w:rFonts w:eastAsia="Arial"/>
          <w:color w:val="000000" w:themeColor="text1"/>
        </w:rPr>
        <w:t>70</w:t>
      </w:r>
      <w:r w:rsidR="000E46CE" w:rsidRPr="00A52D0E">
        <w:rPr>
          <w:rFonts w:eastAsia="Arial"/>
          <w:color w:val="000000" w:themeColor="text1"/>
        </w:rPr>
        <w:t>)</w:t>
      </w:r>
      <w:r w:rsidR="000B6974" w:rsidRPr="00A52D0E">
        <w:rPr>
          <w:rFonts w:eastAsia="Arial"/>
          <w:color w:val="000000" w:themeColor="text1"/>
        </w:rPr>
        <w:t xml:space="preserve">. </w:t>
      </w:r>
    </w:p>
    <w:p w14:paraId="6EDDDBC2" w14:textId="504496BD" w:rsidR="005F6E01" w:rsidRPr="00A52D0E" w:rsidRDefault="005F6E01" w:rsidP="00A52D0E">
      <w:pPr>
        <w:spacing w:line="360" w:lineRule="auto"/>
        <w:ind w:right="237"/>
        <w:jc w:val="both"/>
        <w:rPr>
          <w:rFonts w:eastAsia="Arial"/>
          <w:color w:val="000000" w:themeColor="text1"/>
        </w:rPr>
      </w:pPr>
    </w:p>
    <w:p w14:paraId="2FF93263" w14:textId="71796A88" w:rsidR="002C18D2" w:rsidRPr="00A52D0E" w:rsidRDefault="0094619E" w:rsidP="00A52D0E">
      <w:pPr>
        <w:spacing w:line="360" w:lineRule="auto"/>
        <w:ind w:right="237"/>
        <w:jc w:val="both"/>
        <w:rPr>
          <w:rFonts w:eastAsia="Arial"/>
          <w:color w:val="000000" w:themeColor="text1"/>
        </w:rPr>
      </w:pPr>
      <w:r w:rsidRPr="00A52D0E">
        <w:rPr>
          <w:rFonts w:eastAsia="Arial"/>
          <w:color w:val="000000" w:themeColor="text1"/>
        </w:rPr>
        <w:t xml:space="preserve">First stage of </w:t>
      </w:r>
      <w:proofErr w:type="spellStart"/>
      <w:r w:rsidR="002C18D2" w:rsidRPr="00A52D0E">
        <w:rPr>
          <w:rFonts w:eastAsia="Arial"/>
          <w:color w:val="000000" w:themeColor="text1"/>
        </w:rPr>
        <w:t>Borton’s</w:t>
      </w:r>
      <w:proofErr w:type="spellEnd"/>
      <w:r w:rsidR="002C18D2" w:rsidRPr="00A52D0E">
        <w:rPr>
          <w:rFonts w:eastAsia="Arial"/>
          <w:color w:val="000000" w:themeColor="text1"/>
        </w:rPr>
        <w:t xml:space="preserve"> (</w:t>
      </w:r>
      <w:r w:rsidR="00F53D71" w:rsidRPr="00A52D0E">
        <w:rPr>
          <w:rFonts w:eastAsia="Arial"/>
          <w:color w:val="000000" w:themeColor="text1"/>
        </w:rPr>
        <w:t>19</w:t>
      </w:r>
      <w:r w:rsidR="00A52D0E" w:rsidRPr="00A52D0E">
        <w:rPr>
          <w:rFonts w:eastAsia="Arial"/>
          <w:color w:val="000000" w:themeColor="text1"/>
        </w:rPr>
        <w:t>70</w:t>
      </w:r>
      <w:r w:rsidR="00F53D71" w:rsidRPr="00A52D0E">
        <w:rPr>
          <w:rFonts w:eastAsia="Arial"/>
          <w:color w:val="000000" w:themeColor="text1"/>
        </w:rPr>
        <w:t>)</w:t>
      </w:r>
      <w:r w:rsidRPr="00A52D0E">
        <w:rPr>
          <w:rFonts w:eastAsia="Arial"/>
          <w:color w:val="000000" w:themeColor="text1"/>
        </w:rPr>
        <w:t xml:space="preserve"> reflective model is</w:t>
      </w:r>
      <w:r w:rsidR="000E46CE" w:rsidRPr="00A52D0E">
        <w:rPr>
          <w:rFonts w:eastAsia="Arial"/>
          <w:color w:val="000000" w:themeColor="text1"/>
        </w:rPr>
        <w:t xml:space="preserve"> “So What” this is where I will be</w:t>
      </w:r>
      <w:r w:rsidRPr="00A52D0E">
        <w:rPr>
          <w:rFonts w:eastAsia="Arial"/>
          <w:color w:val="000000" w:themeColor="text1"/>
        </w:rPr>
        <w:t xml:space="preserve"> discussing the initial incident</w:t>
      </w:r>
      <w:r w:rsidR="009177D4" w:rsidRPr="00A52D0E">
        <w:rPr>
          <w:rFonts w:eastAsia="Arial"/>
          <w:color w:val="000000" w:themeColor="text1"/>
        </w:rPr>
        <w:t>,</w:t>
      </w:r>
      <w:r w:rsidR="007D691E" w:rsidRPr="00A52D0E">
        <w:rPr>
          <w:rFonts w:eastAsia="Arial"/>
          <w:color w:val="000000" w:themeColor="text1"/>
        </w:rPr>
        <w:t xml:space="preserve"> firstly discussing </w:t>
      </w:r>
      <w:r w:rsidR="00280B8C" w:rsidRPr="00A52D0E">
        <w:rPr>
          <w:rFonts w:eastAsia="Arial"/>
          <w:color w:val="000000" w:themeColor="text1"/>
        </w:rPr>
        <w:t>‘</w:t>
      </w:r>
      <w:r w:rsidR="007D691E" w:rsidRPr="00A52D0E">
        <w:rPr>
          <w:rFonts w:eastAsia="Arial"/>
          <w:color w:val="000000" w:themeColor="text1"/>
        </w:rPr>
        <w:t xml:space="preserve">What </w:t>
      </w:r>
      <w:r w:rsidR="002C18D2" w:rsidRPr="00A52D0E">
        <w:rPr>
          <w:rFonts w:eastAsia="Arial"/>
          <w:color w:val="000000" w:themeColor="text1"/>
        </w:rPr>
        <w:t xml:space="preserve">happened?’. Study Prism (2023. </w:t>
      </w:r>
    </w:p>
    <w:p w14:paraId="032B20FC" w14:textId="77777777" w:rsidR="002C18D2" w:rsidRPr="00A52D0E" w:rsidRDefault="002C18D2" w:rsidP="00A52D0E">
      <w:pPr>
        <w:spacing w:line="360" w:lineRule="auto"/>
        <w:ind w:right="237"/>
        <w:jc w:val="both"/>
        <w:rPr>
          <w:rFonts w:eastAsia="Arial"/>
          <w:color w:val="000000" w:themeColor="text1"/>
        </w:rPr>
      </w:pPr>
    </w:p>
    <w:p w14:paraId="2ED963B9" w14:textId="77777777" w:rsidR="002C18D2" w:rsidRPr="00A52D0E" w:rsidRDefault="002C18D2" w:rsidP="00A52D0E">
      <w:pPr>
        <w:spacing w:line="360" w:lineRule="auto"/>
        <w:ind w:right="237"/>
        <w:jc w:val="both"/>
        <w:rPr>
          <w:rFonts w:eastAsia="Arial"/>
          <w:color w:val="000000" w:themeColor="text1"/>
        </w:rPr>
      </w:pPr>
    </w:p>
    <w:p w14:paraId="38133E98" w14:textId="289D1FCA" w:rsidR="000E46CE" w:rsidRPr="00A52D0E" w:rsidRDefault="000E46CE" w:rsidP="00A52D0E">
      <w:pPr>
        <w:spacing w:line="360" w:lineRule="auto"/>
        <w:ind w:right="237"/>
        <w:jc w:val="both"/>
        <w:rPr>
          <w:rFonts w:eastAsia="Arial"/>
          <w:color w:val="000000" w:themeColor="text1"/>
        </w:rPr>
      </w:pPr>
      <w:r w:rsidRPr="00A52D0E">
        <w:rPr>
          <w:rFonts w:eastAsia="Arial"/>
          <w:color w:val="000000" w:themeColor="text1"/>
        </w:rPr>
        <w:t xml:space="preserve">I received a call from FCR (Force Control Room) reporting a large amount youths targeting a repeat victim of Anti-Social Behaviour whereby they were throwing stones at the victim’s home address and shouting verbal abuse. </w:t>
      </w:r>
    </w:p>
    <w:bookmarkEnd w:id="0"/>
    <w:p w14:paraId="291B7068" w14:textId="555517FF" w:rsidR="000E46CE" w:rsidRPr="00A52D0E" w:rsidRDefault="000E46CE" w:rsidP="00A52D0E">
      <w:pPr>
        <w:spacing w:line="360" w:lineRule="auto"/>
        <w:ind w:right="237"/>
        <w:jc w:val="both"/>
        <w:rPr>
          <w:rFonts w:eastAsia="Arial"/>
          <w:color w:val="000000" w:themeColor="text1"/>
        </w:rPr>
      </w:pPr>
    </w:p>
    <w:p w14:paraId="40C71B21" w14:textId="77777777" w:rsidR="000E46CE" w:rsidRPr="00A52D0E" w:rsidRDefault="000E46CE" w:rsidP="00A52D0E">
      <w:pPr>
        <w:spacing w:line="360" w:lineRule="auto"/>
        <w:ind w:right="237"/>
        <w:jc w:val="both"/>
        <w:rPr>
          <w:rFonts w:eastAsia="Arial"/>
          <w:color w:val="000000" w:themeColor="text1"/>
        </w:rPr>
      </w:pPr>
    </w:p>
    <w:p w14:paraId="560A280A" w14:textId="5EAEEFEE" w:rsidR="009177D4" w:rsidRPr="00A52D0E" w:rsidRDefault="009177D4" w:rsidP="00A52D0E">
      <w:pPr>
        <w:spacing w:line="360" w:lineRule="auto"/>
        <w:ind w:right="237"/>
        <w:jc w:val="both"/>
        <w:rPr>
          <w:rFonts w:eastAsia="Arial"/>
          <w:color w:val="000000" w:themeColor="text1"/>
        </w:rPr>
      </w:pPr>
    </w:p>
    <w:p w14:paraId="783777AA" w14:textId="730B0288" w:rsidR="009177D4" w:rsidRPr="00A52D0E" w:rsidRDefault="009177D4" w:rsidP="00A52D0E">
      <w:pPr>
        <w:spacing w:line="360" w:lineRule="auto"/>
        <w:ind w:right="237"/>
        <w:jc w:val="both"/>
        <w:rPr>
          <w:rFonts w:eastAsia="Arial"/>
          <w:color w:val="000000" w:themeColor="text1"/>
        </w:rPr>
      </w:pPr>
      <w:r w:rsidRPr="00A52D0E">
        <w:rPr>
          <w:rFonts w:eastAsia="Arial"/>
          <w:color w:val="000000" w:themeColor="text1"/>
        </w:rPr>
        <w:t xml:space="preserve">The victim has been identified as a </w:t>
      </w:r>
      <w:r w:rsidR="00B756D0" w:rsidRPr="00A52D0E">
        <w:rPr>
          <w:rFonts w:eastAsia="Arial"/>
          <w:color w:val="000000" w:themeColor="text1"/>
        </w:rPr>
        <w:t xml:space="preserve">vulnerable </w:t>
      </w:r>
      <w:r w:rsidR="00280B8C" w:rsidRPr="00A52D0E">
        <w:rPr>
          <w:rFonts w:eastAsia="Arial"/>
          <w:color w:val="000000" w:themeColor="text1"/>
        </w:rPr>
        <w:t>person who is a</w:t>
      </w:r>
      <w:r w:rsidRPr="00A52D0E">
        <w:rPr>
          <w:rFonts w:eastAsia="Arial"/>
          <w:color w:val="000000" w:themeColor="text1"/>
        </w:rPr>
        <w:t xml:space="preserve"> repeat victim </w:t>
      </w:r>
      <w:r w:rsidR="00280B8C" w:rsidRPr="00A52D0E">
        <w:rPr>
          <w:rFonts w:eastAsia="Arial"/>
          <w:color w:val="000000" w:themeColor="text1"/>
        </w:rPr>
        <w:t xml:space="preserve">of crime. There have been </w:t>
      </w:r>
      <w:r w:rsidR="00A85861" w:rsidRPr="00A52D0E">
        <w:rPr>
          <w:rFonts w:eastAsia="Arial"/>
          <w:color w:val="000000" w:themeColor="text1"/>
        </w:rPr>
        <w:t xml:space="preserve">several </w:t>
      </w:r>
      <w:r w:rsidRPr="00A52D0E">
        <w:rPr>
          <w:rFonts w:eastAsia="Arial"/>
          <w:color w:val="000000" w:themeColor="text1"/>
        </w:rPr>
        <w:t xml:space="preserve">previous reports to police regarding known </w:t>
      </w:r>
      <w:r w:rsidR="001451AC" w:rsidRPr="00A52D0E">
        <w:rPr>
          <w:rFonts w:eastAsia="Arial"/>
          <w:color w:val="000000" w:themeColor="text1"/>
        </w:rPr>
        <w:t>repeat offenders</w:t>
      </w:r>
      <w:r w:rsidRPr="00A52D0E">
        <w:rPr>
          <w:rFonts w:eastAsia="Arial"/>
          <w:color w:val="000000" w:themeColor="text1"/>
        </w:rPr>
        <w:t xml:space="preserve"> </w:t>
      </w:r>
      <w:r w:rsidR="00237A3B" w:rsidRPr="00A52D0E">
        <w:rPr>
          <w:rFonts w:eastAsia="Arial"/>
          <w:color w:val="000000" w:themeColor="text1"/>
        </w:rPr>
        <w:t>for</w:t>
      </w:r>
      <w:r w:rsidR="00157932" w:rsidRPr="00A52D0E">
        <w:rPr>
          <w:rFonts w:eastAsia="Arial"/>
          <w:color w:val="000000" w:themeColor="text1"/>
        </w:rPr>
        <w:t xml:space="preserve"> </w:t>
      </w:r>
      <w:r w:rsidR="00B756D0" w:rsidRPr="00A52D0E">
        <w:rPr>
          <w:rFonts w:eastAsia="Arial"/>
          <w:color w:val="000000" w:themeColor="text1"/>
        </w:rPr>
        <w:t xml:space="preserve">the same </w:t>
      </w:r>
      <w:r w:rsidRPr="00A52D0E">
        <w:rPr>
          <w:rFonts w:eastAsia="Arial"/>
          <w:color w:val="000000" w:themeColor="text1"/>
        </w:rPr>
        <w:t>related incident. The elderly male victim has been experiencing harassment for some time</w:t>
      </w:r>
      <w:r w:rsidR="00082EC7" w:rsidRPr="00A52D0E">
        <w:rPr>
          <w:rFonts w:eastAsia="Arial"/>
          <w:color w:val="000000" w:themeColor="text1"/>
        </w:rPr>
        <w:t>,</w:t>
      </w:r>
      <w:r w:rsidRPr="00A52D0E">
        <w:rPr>
          <w:rFonts w:eastAsia="Arial"/>
          <w:color w:val="000000" w:themeColor="text1"/>
        </w:rPr>
        <w:t xml:space="preserve"> </w:t>
      </w:r>
      <w:r w:rsidR="00A85861" w:rsidRPr="00A52D0E">
        <w:rPr>
          <w:rFonts w:eastAsia="Arial"/>
          <w:color w:val="000000" w:themeColor="text1"/>
        </w:rPr>
        <w:t>whereby</w:t>
      </w:r>
      <w:r w:rsidR="00082EC7" w:rsidRPr="00A52D0E">
        <w:rPr>
          <w:rFonts w:eastAsia="Arial"/>
          <w:color w:val="000000" w:themeColor="text1"/>
        </w:rPr>
        <w:t>,</w:t>
      </w:r>
      <w:r w:rsidR="00A85861" w:rsidRPr="00A52D0E">
        <w:rPr>
          <w:rFonts w:eastAsia="Arial"/>
          <w:color w:val="000000" w:themeColor="text1"/>
        </w:rPr>
        <w:t xml:space="preserve"> the </w:t>
      </w:r>
      <w:r w:rsidR="00A85861" w:rsidRPr="00A52D0E">
        <w:rPr>
          <w:rFonts w:eastAsia="Arial"/>
          <w:color w:val="000000" w:themeColor="text1"/>
        </w:rPr>
        <w:lastRenderedPageBreak/>
        <w:t>Neighbourhood policing team have worked hand in hand with response</w:t>
      </w:r>
      <w:r w:rsidR="00B756D0" w:rsidRPr="00A52D0E">
        <w:rPr>
          <w:rFonts w:eastAsia="Arial"/>
          <w:color w:val="000000" w:themeColor="text1"/>
        </w:rPr>
        <w:t xml:space="preserve"> and multi agencies </w:t>
      </w:r>
      <w:r w:rsidR="00C650F3" w:rsidRPr="00A52D0E">
        <w:rPr>
          <w:rFonts w:eastAsia="Arial"/>
          <w:color w:val="000000" w:themeColor="text1"/>
        </w:rPr>
        <w:t>to</w:t>
      </w:r>
      <w:r w:rsidR="00A85861" w:rsidRPr="00A52D0E">
        <w:rPr>
          <w:rFonts w:eastAsia="Arial"/>
          <w:color w:val="000000" w:themeColor="text1"/>
        </w:rPr>
        <w:t xml:space="preserve"> resolve the issues</w:t>
      </w:r>
      <w:r w:rsidR="001451AC" w:rsidRPr="00A52D0E">
        <w:rPr>
          <w:rFonts w:eastAsia="Arial"/>
          <w:color w:val="000000" w:themeColor="text1"/>
        </w:rPr>
        <w:t xml:space="preserve"> and minimise risk </w:t>
      </w:r>
      <w:r w:rsidR="006248B6" w:rsidRPr="00A52D0E">
        <w:rPr>
          <w:rFonts w:eastAsia="Arial"/>
          <w:color w:val="000000" w:themeColor="text1"/>
        </w:rPr>
        <w:t>for the victim</w:t>
      </w:r>
      <w:r w:rsidR="001451AC" w:rsidRPr="00A52D0E">
        <w:rPr>
          <w:rFonts w:eastAsia="Arial"/>
          <w:color w:val="000000" w:themeColor="text1"/>
        </w:rPr>
        <w:t xml:space="preserve">. </w:t>
      </w:r>
    </w:p>
    <w:p w14:paraId="654F9B5B" w14:textId="3A07EF6A" w:rsidR="009378B0" w:rsidRPr="00A52D0E" w:rsidRDefault="009378B0" w:rsidP="00A52D0E">
      <w:pPr>
        <w:spacing w:line="360" w:lineRule="auto"/>
        <w:ind w:right="237"/>
        <w:jc w:val="both"/>
        <w:rPr>
          <w:rFonts w:eastAsia="Arial"/>
          <w:color w:val="000000" w:themeColor="text1"/>
        </w:rPr>
      </w:pPr>
    </w:p>
    <w:p w14:paraId="5D788AED" w14:textId="747682A2" w:rsidR="009378B0" w:rsidRPr="00A52D0E" w:rsidRDefault="009378B0" w:rsidP="00A52D0E">
      <w:pPr>
        <w:spacing w:line="360" w:lineRule="auto"/>
        <w:ind w:right="237"/>
        <w:jc w:val="both"/>
        <w:rPr>
          <w:rFonts w:eastAsia="Arial"/>
          <w:color w:val="000000" w:themeColor="text1"/>
        </w:rPr>
      </w:pPr>
    </w:p>
    <w:p w14:paraId="12435383" w14:textId="3BE7953E" w:rsidR="001451AC" w:rsidRPr="00A52D0E" w:rsidRDefault="001451AC" w:rsidP="00A52D0E">
      <w:pPr>
        <w:spacing w:line="360" w:lineRule="auto"/>
        <w:ind w:right="237"/>
        <w:jc w:val="both"/>
        <w:rPr>
          <w:rFonts w:eastAsia="Arial"/>
          <w:color w:val="000000" w:themeColor="text1"/>
        </w:rPr>
      </w:pPr>
    </w:p>
    <w:p w14:paraId="3E553E65" w14:textId="320CD0AC" w:rsidR="001451AC" w:rsidRPr="00A52D0E" w:rsidRDefault="001451AC" w:rsidP="00A52D0E">
      <w:pPr>
        <w:spacing w:line="360" w:lineRule="auto"/>
        <w:ind w:right="237"/>
        <w:jc w:val="both"/>
        <w:rPr>
          <w:rFonts w:eastAsia="Arial"/>
          <w:color w:val="000000" w:themeColor="text1"/>
        </w:rPr>
      </w:pPr>
      <w:r w:rsidRPr="00A52D0E">
        <w:rPr>
          <w:rFonts w:eastAsia="Arial"/>
          <w:color w:val="000000" w:themeColor="text1"/>
        </w:rPr>
        <w:t xml:space="preserve">On arrival to the </w:t>
      </w:r>
      <w:r w:rsidR="003B34BA" w:rsidRPr="00A52D0E">
        <w:rPr>
          <w:rFonts w:eastAsia="Arial"/>
          <w:color w:val="000000" w:themeColor="text1"/>
        </w:rPr>
        <w:t>scene,</w:t>
      </w:r>
      <w:r w:rsidRPr="00A52D0E">
        <w:rPr>
          <w:rFonts w:eastAsia="Arial"/>
          <w:color w:val="000000" w:themeColor="text1"/>
        </w:rPr>
        <w:t xml:space="preserve"> </w:t>
      </w:r>
      <w:r w:rsidR="0077767D" w:rsidRPr="00A52D0E">
        <w:rPr>
          <w:rFonts w:eastAsia="Arial"/>
          <w:color w:val="000000" w:themeColor="text1"/>
        </w:rPr>
        <w:t>I activated my BWV (</w:t>
      </w:r>
      <w:r w:rsidR="003B34BA" w:rsidRPr="00A52D0E">
        <w:rPr>
          <w:rFonts w:eastAsia="Arial"/>
          <w:color w:val="000000" w:themeColor="text1"/>
        </w:rPr>
        <w:t>B</w:t>
      </w:r>
      <w:r w:rsidR="0077767D" w:rsidRPr="00A52D0E">
        <w:rPr>
          <w:rFonts w:eastAsia="Arial"/>
          <w:color w:val="000000" w:themeColor="text1"/>
        </w:rPr>
        <w:t xml:space="preserve">ody Worn Video) as </w:t>
      </w:r>
      <w:r w:rsidRPr="00A52D0E">
        <w:rPr>
          <w:rFonts w:eastAsia="Arial"/>
          <w:color w:val="000000" w:themeColor="text1"/>
        </w:rPr>
        <w:t>there were a large amount of youths, who have been known to previously cause issues outside the victim’s home address</w:t>
      </w:r>
      <w:r w:rsidR="00082EC7" w:rsidRPr="00A52D0E">
        <w:rPr>
          <w:rFonts w:eastAsia="Arial"/>
          <w:color w:val="000000" w:themeColor="text1"/>
        </w:rPr>
        <w:t>. T</w:t>
      </w:r>
      <w:r w:rsidRPr="00A52D0E">
        <w:rPr>
          <w:rFonts w:eastAsia="Arial"/>
          <w:color w:val="000000" w:themeColor="text1"/>
        </w:rPr>
        <w:t xml:space="preserve">hey were stood with </w:t>
      </w:r>
      <w:r w:rsidR="00C650F3" w:rsidRPr="00A52D0E">
        <w:rPr>
          <w:rFonts w:eastAsia="Arial"/>
          <w:color w:val="000000" w:themeColor="text1"/>
        </w:rPr>
        <w:t xml:space="preserve">stones </w:t>
      </w:r>
      <w:r w:rsidRPr="00A52D0E">
        <w:rPr>
          <w:rFonts w:eastAsia="Arial"/>
          <w:color w:val="000000" w:themeColor="text1"/>
        </w:rPr>
        <w:t xml:space="preserve">in their hands on the attempt to cause further criminal damage to the </w:t>
      </w:r>
      <w:r w:rsidR="006248B6" w:rsidRPr="00A52D0E">
        <w:rPr>
          <w:rFonts w:eastAsia="Arial"/>
          <w:color w:val="000000" w:themeColor="text1"/>
        </w:rPr>
        <w:t>victim’s</w:t>
      </w:r>
      <w:r w:rsidRPr="00A52D0E">
        <w:rPr>
          <w:rFonts w:eastAsia="Arial"/>
          <w:color w:val="000000" w:themeColor="text1"/>
        </w:rPr>
        <w:t xml:space="preserve"> home</w:t>
      </w:r>
      <w:r w:rsidR="00C650F3" w:rsidRPr="00A52D0E">
        <w:rPr>
          <w:rFonts w:eastAsia="Arial"/>
          <w:color w:val="000000" w:themeColor="text1"/>
        </w:rPr>
        <w:t xml:space="preserve"> address</w:t>
      </w:r>
      <w:r w:rsidRPr="00A52D0E">
        <w:rPr>
          <w:rFonts w:eastAsia="Arial"/>
          <w:color w:val="000000" w:themeColor="text1"/>
        </w:rPr>
        <w:t xml:space="preserve">. On arrival it was evident there was a smashed window at the front of the property, where a </w:t>
      </w:r>
      <w:r w:rsidR="006248B6" w:rsidRPr="00A52D0E">
        <w:rPr>
          <w:rFonts w:eastAsia="Arial"/>
          <w:color w:val="000000" w:themeColor="text1"/>
        </w:rPr>
        <w:t>stone</w:t>
      </w:r>
      <w:r w:rsidRPr="00A52D0E">
        <w:rPr>
          <w:rFonts w:eastAsia="Arial"/>
          <w:color w:val="000000" w:themeColor="text1"/>
        </w:rPr>
        <w:t xml:space="preserve"> had gone through with smashed glass on the floor. I then decided I would deal with the known offenders first before approaching the victim</w:t>
      </w:r>
      <w:r w:rsidR="009378B0" w:rsidRPr="00A52D0E">
        <w:rPr>
          <w:rFonts w:eastAsia="Arial"/>
          <w:color w:val="000000" w:themeColor="text1"/>
        </w:rPr>
        <w:t xml:space="preserve"> before the youths left the scene. </w:t>
      </w:r>
    </w:p>
    <w:p w14:paraId="31B9C915" w14:textId="77777777" w:rsidR="001451AC" w:rsidRPr="00A52D0E" w:rsidRDefault="001451AC" w:rsidP="00A52D0E">
      <w:pPr>
        <w:spacing w:line="360" w:lineRule="auto"/>
        <w:ind w:right="237"/>
        <w:jc w:val="both"/>
        <w:rPr>
          <w:rFonts w:eastAsia="Arial"/>
          <w:color w:val="000000" w:themeColor="text1"/>
        </w:rPr>
      </w:pPr>
    </w:p>
    <w:p w14:paraId="73897DAA" w14:textId="77777777" w:rsidR="00A85861" w:rsidRPr="00A52D0E" w:rsidRDefault="00A85861" w:rsidP="00A52D0E">
      <w:pPr>
        <w:spacing w:line="360" w:lineRule="auto"/>
        <w:ind w:right="237"/>
        <w:jc w:val="both"/>
        <w:rPr>
          <w:rFonts w:eastAsia="Arial"/>
          <w:color w:val="000000" w:themeColor="text1"/>
        </w:rPr>
      </w:pPr>
    </w:p>
    <w:p w14:paraId="306967E9" w14:textId="56C42D16" w:rsidR="000B6974" w:rsidRPr="00A52D0E" w:rsidRDefault="000B6974" w:rsidP="00A52D0E">
      <w:pPr>
        <w:spacing w:line="360" w:lineRule="auto"/>
        <w:ind w:right="237"/>
        <w:jc w:val="both"/>
        <w:rPr>
          <w:rFonts w:eastAsia="Arial"/>
          <w:color w:val="000000" w:themeColor="text1"/>
        </w:rPr>
      </w:pPr>
    </w:p>
    <w:p w14:paraId="1A6786F9" w14:textId="099B1284" w:rsidR="00B756D0" w:rsidRPr="00A52D0E" w:rsidRDefault="009378B0" w:rsidP="00A52D0E">
      <w:pPr>
        <w:spacing w:line="360" w:lineRule="auto"/>
        <w:ind w:right="237"/>
        <w:jc w:val="both"/>
        <w:rPr>
          <w:rFonts w:eastAsia="Arial"/>
          <w:color w:val="000000" w:themeColor="text1"/>
        </w:rPr>
      </w:pPr>
      <w:r w:rsidRPr="00A52D0E">
        <w:rPr>
          <w:rFonts w:eastAsia="Arial"/>
          <w:color w:val="000000" w:themeColor="text1"/>
        </w:rPr>
        <w:t xml:space="preserve">On speaking with the known </w:t>
      </w:r>
      <w:r w:rsidR="004A3C83" w:rsidRPr="00A52D0E">
        <w:rPr>
          <w:rFonts w:eastAsia="Arial"/>
          <w:color w:val="000000" w:themeColor="text1"/>
        </w:rPr>
        <w:t>youth’s,</w:t>
      </w:r>
      <w:r w:rsidRPr="00A52D0E">
        <w:rPr>
          <w:rFonts w:eastAsia="Arial"/>
          <w:color w:val="000000" w:themeColor="text1"/>
        </w:rPr>
        <w:t xml:space="preserve"> I decided to utilise my stop search powers </w:t>
      </w:r>
      <w:r w:rsidR="00C90579" w:rsidRPr="00A52D0E">
        <w:rPr>
          <w:rFonts w:eastAsia="Arial"/>
          <w:color w:val="000000" w:themeColor="text1"/>
        </w:rPr>
        <w:t xml:space="preserve">under section </w:t>
      </w:r>
      <w:r w:rsidR="006248B6" w:rsidRPr="00A52D0E">
        <w:rPr>
          <w:rFonts w:eastAsia="Arial"/>
          <w:color w:val="000000" w:themeColor="text1"/>
        </w:rPr>
        <w:t>(</w:t>
      </w:r>
      <w:r w:rsidR="00C90579" w:rsidRPr="00A52D0E">
        <w:rPr>
          <w:rFonts w:eastAsia="Arial"/>
          <w:color w:val="000000" w:themeColor="text1"/>
        </w:rPr>
        <w:t>1</w:t>
      </w:r>
      <w:r w:rsidR="006248B6" w:rsidRPr="00A52D0E">
        <w:rPr>
          <w:rFonts w:eastAsia="Arial"/>
          <w:color w:val="000000" w:themeColor="text1"/>
        </w:rPr>
        <w:t>)</w:t>
      </w:r>
      <w:r w:rsidR="00C90579" w:rsidRPr="00A52D0E">
        <w:rPr>
          <w:rFonts w:eastAsia="Arial"/>
          <w:color w:val="000000" w:themeColor="text1"/>
        </w:rPr>
        <w:t xml:space="preserve"> of </w:t>
      </w:r>
      <w:r w:rsidR="004A3C83" w:rsidRPr="00A52D0E">
        <w:rPr>
          <w:rFonts w:eastAsia="Arial"/>
          <w:color w:val="000000" w:themeColor="text1"/>
        </w:rPr>
        <w:t>Pace,</w:t>
      </w:r>
      <w:r w:rsidR="00C90579" w:rsidRPr="00A52D0E">
        <w:rPr>
          <w:rFonts w:eastAsia="Arial"/>
          <w:color w:val="000000" w:themeColor="text1"/>
        </w:rPr>
        <w:t xml:space="preserve"> where a constable may search </w:t>
      </w:r>
      <w:r w:rsidR="00532681" w:rsidRPr="00A52D0E">
        <w:rPr>
          <w:rFonts w:eastAsia="Arial"/>
          <w:color w:val="000000" w:themeColor="text1"/>
        </w:rPr>
        <w:t xml:space="preserve">any person or vehicle </w:t>
      </w:r>
      <w:r w:rsidR="004A3C83" w:rsidRPr="00A52D0E">
        <w:rPr>
          <w:rFonts w:eastAsia="Arial"/>
          <w:color w:val="000000" w:themeColor="text1"/>
        </w:rPr>
        <w:t>in public for any prohibited articles, which may include offensive weapons, or articles that may be used to commit crime</w:t>
      </w:r>
      <w:r w:rsidR="00AF39E8" w:rsidRPr="00A52D0E">
        <w:rPr>
          <w:rFonts w:eastAsia="Arial"/>
          <w:color w:val="000000" w:themeColor="text1"/>
        </w:rPr>
        <w:t>, legislation.gov.uk (1984).</w:t>
      </w:r>
    </w:p>
    <w:p w14:paraId="0CD2E630" w14:textId="77777777" w:rsidR="00B756D0" w:rsidRPr="00A52D0E" w:rsidRDefault="00B756D0" w:rsidP="00A52D0E">
      <w:pPr>
        <w:spacing w:line="360" w:lineRule="auto"/>
        <w:ind w:right="237"/>
        <w:jc w:val="both"/>
        <w:rPr>
          <w:rFonts w:eastAsia="Arial"/>
          <w:color w:val="000000" w:themeColor="text1"/>
        </w:rPr>
      </w:pPr>
    </w:p>
    <w:p w14:paraId="48522D16" w14:textId="08528E69" w:rsidR="00B756D0" w:rsidRPr="00A52D0E" w:rsidRDefault="00AF39E8" w:rsidP="00A52D0E">
      <w:pPr>
        <w:spacing w:line="360" w:lineRule="auto"/>
        <w:ind w:right="237"/>
        <w:jc w:val="both"/>
        <w:rPr>
          <w:rFonts w:eastAsia="Arial"/>
          <w:color w:val="000000" w:themeColor="text1"/>
        </w:rPr>
      </w:pPr>
      <w:r w:rsidRPr="00A52D0E">
        <w:rPr>
          <w:rFonts w:eastAsia="Arial"/>
          <w:color w:val="000000" w:themeColor="text1"/>
        </w:rPr>
        <w:t xml:space="preserve"> </w:t>
      </w:r>
      <w:r w:rsidR="004A3C83" w:rsidRPr="00A52D0E">
        <w:rPr>
          <w:rFonts w:eastAsia="Arial"/>
          <w:color w:val="000000" w:themeColor="text1"/>
        </w:rPr>
        <w:t xml:space="preserve">To carry out a lawful stop search officers must abide by following the aide memoire of </w:t>
      </w:r>
      <w:r w:rsidRPr="00A52D0E">
        <w:rPr>
          <w:rFonts w:eastAsia="Arial"/>
          <w:color w:val="000000" w:themeColor="text1"/>
        </w:rPr>
        <w:t>GOWISLEY</w:t>
      </w:r>
      <w:r w:rsidR="00310F29" w:rsidRPr="00A52D0E">
        <w:rPr>
          <w:rFonts w:eastAsia="Arial"/>
          <w:color w:val="000000" w:themeColor="text1"/>
        </w:rPr>
        <w:t xml:space="preserve"> procedure</w:t>
      </w:r>
      <w:r w:rsidRPr="00A52D0E">
        <w:rPr>
          <w:rFonts w:eastAsia="Arial"/>
          <w:color w:val="000000" w:themeColor="text1"/>
        </w:rPr>
        <w:t>,</w:t>
      </w:r>
      <w:r w:rsidR="00B756D0" w:rsidRPr="00A52D0E">
        <w:rPr>
          <w:rFonts w:eastAsia="Arial"/>
          <w:color w:val="000000" w:themeColor="text1"/>
        </w:rPr>
        <w:t xml:space="preserve"> </w:t>
      </w:r>
      <w:r w:rsidR="004D31BB" w:rsidRPr="00A52D0E">
        <w:rPr>
          <w:rFonts w:eastAsia="Arial"/>
          <w:color w:val="000000" w:themeColor="text1"/>
        </w:rPr>
        <w:t xml:space="preserve">G- is </w:t>
      </w:r>
      <w:r w:rsidR="00310F29" w:rsidRPr="00A52D0E">
        <w:rPr>
          <w:rFonts w:eastAsia="Arial"/>
          <w:color w:val="000000" w:themeColor="text1"/>
        </w:rPr>
        <w:t xml:space="preserve">for </w:t>
      </w:r>
      <w:r w:rsidR="004D31BB" w:rsidRPr="00A52D0E">
        <w:rPr>
          <w:rFonts w:eastAsia="Arial"/>
          <w:color w:val="000000" w:themeColor="text1"/>
        </w:rPr>
        <w:t xml:space="preserve">the grounds for conducting the </w:t>
      </w:r>
      <w:r w:rsidR="00B756D0" w:rsidRPr="00A52D0E">
        <w:rPr>
          <w:rFonts w:eastAsia="Arial"/>
          <w:color w:val="000000" w:themeColor="text1"/>
        </w:rPr>
        <w:t>search, O</w:t>
      </w:r>
      <w:r w:rsidR="004D31BB" w:rsidRPr="00A52D0E">
        <w:rPr>
          <w:rFonts w:eastAsia="Arial"/>
          <w:color w:val="000000" w:themeColor="text1"/>
        </w:rPr>
        <w:t xml:space="preserve">- is for the objective of the </w:t>
      </w:r>
      <w:r w:rsidR="00B756D0" w:rsidRPr="00A52D0E">
        <w:rPr>
          <w:rFonts w:eastAsia="Arial"/>
          <w:color w:val="000000" w:themeColor="text1"/>
        </w:rPr>
        <w:t xml:space="preserve">search, W-is for displaying a warrant for non-uniform officers, I- is for identity whereby an officer provides their name </w:t>
      </w:r>
      <w:r w:rsidR="00310F29" w:rsidRPr="00A52D0E">
        <w:rPr>
          <w:rFonts w:eastAsia="Arial"/>
          <w:color w:val="000000" w:themeColor="text1"/>
        </w:rPr>
        <w:t>to the person being searched</w:t>
      </w:r>
      <w:r w:rsidR="00B756D0" w:rsidRPr="00A52D0E">
        <w:rPr>
          <w:rFonts w:eastAsia="Arial"/>
          <w:color w:val="000000" w:themeColor="text1"/>
        </w:rPr>
        <w:t xml:space="preserve">, S- is for the station the searching officer is based at , L- is for the legal information provided by officers </w:t>
      </w:r>
      <w:r w:rsidR="00310F29" w:rsidRPr="00A52D0E">
        <w:rPr>
          <w:rFonts w:eastAsia="Arial"/>
          <w:color w:val="000000" w:themeColor="text1"/>
        </w:rPr>
        <w:t xml:space="preserve"> as to what power they are being searched </w:t>
      </w:r>
      <w:r w:rsidR="00B756D0" w:rsidRPr="00A52D0E">
        <w:rPr>
          <w:rFonts w:eastAsia="Arial"/>
          <w:color w:val="000000" w:themeColor="text1"/>
        </w:rPr>
        <w:t xml:space="preserve">under, E- is for the entitlement of a search copy to the suspect, Y- is for stating they are detained for the purposes of the search Gould, I. (2020).  </w:t>
      </w:r>
    </w:p>
    <w:p w14:paraId="622E0C36" w14:textId="1B976B0E" w:rsidR="00885FE7" w:rsidRPr="00A52D0E" w:rsidRDefault="00885FE7" w:rsidP="00A52D0E">
      <w:pPr>
        <w:spacing w:line="360" w:lineRule="auto"/>
        <w:ind w:right="237"/>
        <w:jc w:val="both"/>
        <w:rPr>
          <w:rFonts w:eastAsia="Arial"/>
          <w:color w:val="000000" w:themeColor="text1"/>
        </w:rPr>
      </w:pPr>
    </w:p>
    <w:p w14:paraId="1AF2C018" w14:textId="75D11D54" w:rsidR="00885FE7" w:rsidRPr="00A52D0E" w:rsidRDefault="00885FE7" w:rsidP="00A52D0E">
      <w:pPr>
        <w:spacing w:line="360" w:lineRule="auto"/>
        <w:ind w:right="237"/>
        <w:jc w:val="both"/>
      </w:pPr>
      <w:r w:rsidRPr="00A52D0E">
        <w:rPr>
          <w:rFonts w:eastAsia="Arial"/>
          <w:color w:val="000000" w:themeColor="text1"/>
        </w:rPr>
        <w:t>It was established that after the stop search procedure was carried out that none of the youths outside the property had any prohibited articles on them, therefore</w:t>
      </w:r>
      <w:r w:rsidR="004F1956" w:rsidRPr="00A52D0E">
        <w:rPr>
          <w:rFonts w:eastAsia="Arial"/>
          <w:color w:val="000000" w:themeColor="text1"/>
        </w:rPr>
        <w:t>,</w:t>
      </w:r>
      <w:r w:rsidRPr="00A52D0E">
        <w:rPr>
          <w:rFonts w:eastAsia="Arial"/>
          <w:color w:val="000000" w:themeColor="text1"/>
        </w:rPr>
        <w:t xml:space="preserve"> a Police National Check (PNC) was carried out on </w:t>
      </w:r>
      <w:r w:rsidR="00F53D71" w:rsidRPr="00A52D0E">
        <w:rPr>
          <w:rFonts w:eastAsia="Arial"/>
          <w:color w:val="000000" w:themeColor="text1"/>
        </w:rPr>
        <w:t>everyone</w:t>
      </w:r>
      <w:r w:rsidRPr="00A52D0E">
        <w:rPr>
          <w:rFonts w:eastAsia="Arial"/>
          <w:color w:val="000000" w:themeColor="text1"/>
        </w:rPr>
        <w:t xml:space="preserve"> to establish if there were any orders or criminal records</w:t>
      </w:r>
      <w:r w:rsidR="009554DC" w:rsidRPr="00A52D0E">
        <w:rPr>
          <w:rFonts w:eastAsia="Arial"/>
          <w:color w:val="000000" w:themeColor="text1"/>
        </w:rPr>
        <w:t>, warning markers</w:t>
      </w:r>
      <w:r w:rsidRPr="00A52D0E">
        <w:rPr>
          <w:rFonts w:eastAsia="Arial"/>
          <w:color w:val="000000" w:themeColor="text1"/>
        </w:rPr>
        <w:t xml:space="preserve"> in place which w</w:t>
      </w:r>
      <w:r w:rsidR="009554DC" w:rsidRPr="00A52D0E">
        <w:rPr>
          <w:rFonts w:eastAsia="Arial"/>
          <w:color w:val="000000" w:themeColor="text1"/>
        </w:rPr>
        <w:t>ould</w:t>
      </w:r>
      <w:r w:rsidRPr="00A52D0E">
        <w:rPr>
          <w:rFonts w:eastAsia="Arial"/>
          <w:color w:val="000000" w:themeColor="text1"/>
        </w:rPr>
        <w:t xml:space="preserve"> allow officers to deal with the situation accordingly</w:t>
      </w:r>
      <w:r w:rsidR="00082EC7" w:rsidRPr="00A52D0E">
        <w:rPr>
          <w:rFonts w:eastAsia="Arial"/>
          <w:color w:val="000000" w:themeColor="text1"/>
        </w:rPr>
        <w:t xml:space="preserve">. </w:t>
      </w:r>
      <w:r w:rsidRPr="00A52D0E">
        <w:rPr>
          <w:rFonts w:eastAsia="Arial"/>
          <w:color w:val="000000" w:themeColor="text1"/>
        </w:rPr>
        <w:t xml:space="preserve">PNC also contains information regarding individuals who have been cautioned or have been given any police warnings </w:t>
      </w:r>
      <w:r w:rsidR="004F1956" w:rsidRPr="00A52D0E">
        <w:rPr>
          <w:rFonts w:eastAsia="Arial"/>
          <w:color w:val="000000" w:themeColor="text1"/>
        </w:rPr>
        <w:t>(</w:t>
      </w:r>
      <w:proofErr w:type="spellStart"/>
      <w:proofErr w:type="gramStart"/>
      <w:r w:rsidRPr="00A52D0E">
        <w:t>Dugdale,M</w:t>
      </w:r>
      <w:proofErr w:type="spellEnd"/>
      <w:proofErr w:type="gramEnd"/>
      <w:r w:rsidR="004F1956" w:rsidRPr="00A52D0E">
        <w:t xml:space="preserve">, </w:t>
      </w:r>
      <w:r w:rsidRPr="00A52D0E">
        <w:t xml:space="preserve">2023). </w:t>
      </w:r>
    </w:p>
    <w:p w14:paraId="357F0325" w14:textId="64A864E7" w:rsidR="00885FE7" w:rsidRPr="00A52D0E" w:rsidRDefault="00885FE7" w:rsidP="00A52D0E">
      <w:pPr>
        <w:spacing w:line="360" w:lineRule="auto"/>
        <w:ind w:right="237"/>
        <w:jc w:val="both"/>
      </w:pPr>
    </w:p>
    <w:p w14:paraId="2B33D02E" w14:textId="7DC63B84" w:rsidR="00885FE7" w:rsidRPr="00A52D0E" w:rsidRDefault="00885FE7" w:rsidP="00A52D0E">
      <w:pPr>
        <w:spacing w:line="360" w:lineRule="auto"/>
        <w:ind w:right="237"/>
        <w:jc w:val="both"/>
      </w:pPr>
    </w:p>
    <w:p w14:paraId="38E629BE" w14:textId="0ECFBDDA" w:rsidR="00885FE7" w:rsidRPr="00A52D0E" w:rsidRDefault="00885FE7" w:rsidP="00A52D0E">
      <w:pPr>
        <w:spacing w:line="360" w:lineRule="auto"/>
        <w:ind w:right="237"/>
        <w:jc w:val="both"/>
        <w:rPr>
          <w:rFonts w:eastAsia="Arial"/>
          <w:color w:val="000000" w:themeColor="text1"/>
        </w:rPr>
      </w:pPr>
      <w:proofErr w:type="gramStart"/>
      <w:r w:rsidRPr="00A52D0E">
        <w:t xml:space="preserve">On conducting </w:t>
      </w:r>
      <w:r w:rsidR="00F53D71" w:rsidRPr="00A52D0E">
        <w:t xml:space="preserve">a </w:t>
      </w:r>
      <w:r w:rsidR="009301AB" w:rsidRPr="00A52D0E">
        <w:t>PNC,</w:t>
      </w:r>
      <w:r w:rsidRPr="00A52D0E">
        <w:t xml:space="preserve"> it</w:t>
      </w:r>
      <w:proofErr w:type="gramEnd"/>
      <w:r w:rsidRPr="00A52D0E">
        <w:t xml:space="preserve"> was established that one individual had been given </w:t>
      </w:r>
      <w:r w:rsidR="009301AB" w:rsidRPr="00A52D0E">
        <w:t>an</w:t>
      </w:r>
      <w:r w:rsidRPr="00A52D0E">
        <w:t xml:space="preserve"> </w:t>
      </w:r>
      <w:r w:rsidR="0051549B" w:rsidRPr="00A52D0E">
        <w:t>Anti-Social</w:t>
      </w:r>
      <w:r w:rsidRPr="00A52D0E">
        <w:t xml:space="preserve"> Behaviour</w:t>
      </w:r>
      <w:r w:rsidR="009301AB" w:rsidRPr="00A52D0E">
        <w:t>al</w:t>
      </w:r>
      <w:r w:rsidRPr="00A52D0E">
        <w:t xml:space="preserve"> </w:t>
      </w:r>
      <w:r w:rsidR="009301AB" w:rsidRPr="00A52D0E">
        <w:t xml:space="preserve">Contract, which is a written agreement between the offending individual and police between the ages of 10 to 18 years old. This is a written contract during interview with the </w:t>
      </w:r>
      <w:r w:rsidR="001D276E" w:rsidRPr="00A52D0E">
        <w:t>offender, where</w:t>
      </w:r>
      <w:r w:rsidR="009301AB" w:rsidRPr="00A52D0E">
        <w:t xml:space="preserve"> it states the individuals agrees to not be involved with certain specified Anti-Social acts, this contract last for a 6-month period</w:t>
      </w:r>
      <w:r w:rsidR="00082EC7" w:rsidRPr="00A52D0E">
        <w:t>. I</w:t>
      </w:r>
      <w:r w:rsidR="009301AB" w:rsidRPr="00A52D0E">
        <w:t>t is noted to not be a legally binding contract</w:t>
      </w:r>
      <w:r w:rsidR="00082EC7" w:rsidRPr="00A52D0E">
        <w:t>,</w:t>
      </w:r>
      <w:r w:rsidR="009301AB" w:rsidRPr="00A52D0E">
        <w:t xml:space="preserve"> however</w:t>
      </w:r>
      <w:r w:rsidR="00082EC7" w:rsidRPr="00A52D0E">
        <w:t>,</w:t>
      </w:r>
      <w:r w:rsidR="009301AB" w:rsidRPr="00A52D0E">
        <w:t xml:space="preserve"> if breached </w:t>
      </w:r>
      <w:r w:rsidR="009301AB" w:rsidRPr="00A52D0E">
        <w:lastRenderedPageBreak/>
        <w:t>this can be used as an evidential purpose if enforcement action needs to be taken</w:t>
      </w:r>
      <w:r w:rsidR="001D276E" w:rsidRPr="00A52D0E">
        <w:t>, Acceptable Behaviour Contract, (ABCs</w:t>
      </w:r>
      <w:r w:rsidR="00F53D71" w:rsidRPr="00A52D0E">
        <w:t>). (</w:t>
      </w:r>
      <w:r w:rsidR="001D276E" w:rsidRPr="00A52D0E">
        <w:t>2023</w:t>
      </w:r>
      <w:r w:rsidR="003B34BA" w:rsidRPr="00A52D0E">
        <w:t>).</w:t>
      </w:r>
    </w:p>
    <w:p w14:paraId="5EA7E7A2" w14:textId="316627A0" w:rsidR="00B756D0" w:rsidRPr="00A52D0E" w:rsidRDefault="00B756D0" w:rsidP="00A52D0E">
      <w:pPr>
        <w:spacing w:line="360" w:lineRule="auto"/>
        <w:ind w:right="237"/>
        <w:jc w:val="both"/>
        <w:rPr>
          <w:rFonts w:eastAsia="Arial"/>
          <w:color w:val="000000" w:themeColor="text1"/>
        </w:rPr>
      </w:pPr>
    </w:p>
    <w:p w14:paraId="147D9E4B" w14:textId="77777777" w:rsidR="00C96C67" w:rsidRPr="00A52D0E" w:rsidRDefault="00C96C67" w:rsidP="00A52D0E">
      <w:pPr>
        <w:spacing w:line="360" w:lineRule="auto"/>
        <w:ind w:right="237"/>
        <w:jc w:val="both"/>
        <w:rPr>
          <w:rFonts w:eastAsia="Arial"/>
          <w:color w:val="000000" w:themeColor="text1"/>
        </w:rPr>
      </w:pPr>
    </w:p>
    <w:p w14:paraId="03D7430A" w14:textId="4678E5C8" w:rsidR="002A5A72" w:rsidRPr="00A52D0E" w:rsidRDefault="00206E6B" w:rsidP="00A52D0E">
      <w:pPr>
        <w:spacing w:line="360" w:lineRule="auto"/>
        <w:ind w:right="237"/>
        <w:jc w:val="both"/>
        <w:rPr>
          <w:rFonts w:eastAsia="Arial"/>
          <w:color w:val="000000" w:themeColor="text1"/>
        </w:rPr>
      </w:pPr>
      <w:r w:rsidRPr="00A52D0E">
        <w:rPr>
          <w:rFonts w:eastAsia="Arial"/>
          <w:color w:val="000000" w:themeColor="text1"/>
        </w:rPr>
        <w:t>When dealing with Anti-Social Behaviour there is a staging process before the matter is tak</w:t>
      </w:r>
      <w:r w:rsidR="00082EC7" w:rsidRPr="00A52D0E">
        <w:rPr>
          <w:rFonts w:eastAsia="Arial"/>
          <w:color w:val="000000" w:themeColor="text1"/>
        </w:rPr>
        <w:t>en</w:t>
      </w:r>
      <w:r w:rsidRPr="00A52D0E">
        <w:rPr>
          <w:rFonts w:eastAsia="Arial"/>
          <w:color w:val="000000" w:themeColor="text1"/>
        </w:rPr>
        <w:t xml:space="preserve"> further </w:t>
      </w:r>
      <w:r w:rsidR="00BF7EC7" w:rsidRPr="00A52D0E">
        <w:rPr>
          <w:rFonts w:eastAsia="Arial"/>
          <w:color w:val="000000" w:themeColor="text1"/>
        </w:rPr>
        <w:t>into</w:t>
      </w:r>
      <w:r w:rsidRPr="00A52D0E">
        <w:rPr>
          <w:rFonts w:eastAsia="Arial"/>
          <w:color w:val="000000" w:themeColor="text1"/>
        </w:rPr>
        <w:t xml:space="preserve"> the </w:t>
      </w:r>
      <w:r w:rsidR="002D696F" w:rsidRPr="00A52D0E">
        <w:rPr>
          <w:rFonts w:eastAsia="Arial"/>
          <w:color w:val="000000" w:themeColor="text1"/>
        </w:rPr>
        <w:t>courts.</w:t>
      </w:r>
      <w:r w:rsidRPr="00A52D0E">
        <w:rPr>
          <w:rFonts w:eastAsia="Arial"/>
          <w:color w:val="000000" w:themeColor="text1"/>
        </w:rPr>
        <w:t xml:space="preserve"> </w:t>
      </w:r>
      <w:r w:rsidR="002D696F" w:rsidRPr="00A52D0E">
        <w:rPr>
          <w:rFonts w:eastAsia="Arial"/>
          <w:color w:val="000000" w:themeColor="text1"/>
        </w:rPr>
        <w:t>St</w:t>
      </w:r>
      <w:r w:rsidR="004F1956" w:rsidRPr="00A52D0E">
        <w:rPr>
          <w:rFonts w:eastAsia="Arial"/>
          <w:color w:val="000000" w:themeColor="text1"/>
        </w:rPr>
        <w:t>rike</w:t>
      </w:r>
      <w:r w:rsidR="002D696F" w:rsidRPr="00A52D0E">
        <w:rPr>
          <w:rFonts w:eastAsia="Arial"/>
          <w:color w:val="000000" w:themeColor="text1"/>
        </w:rPr>
        <w:t xml:space="preserve"> one</w:t>
      </w:r>
      <w:r w:rsidR="004F1956" w:rsidRPr="00A52D0E">
        <w:rPr>
          <w:rFonts w:eastAsia="Arial"/>
          <w:color w:val="000000" w:themeColor="text1"/>
        </w:rPr>
        <w:t>,</w:t>
      </w:r>
      <w:r w:rsidR="002D696F" w:rsidRPr="00A52D0E">
        <w:rPr>
          <w:rFonts w:eastAsia="Arial"/>
          <w:color w:val="000000" w:themeColor="text1"/>
        </w:rPr>
        <w:t xml:space="preserve"> is where the C</w:t>
      </w:r>
      <w:r w:rsidR="00BF7EC7" w:rsidRPr="00A52D0E">
        <w:rPr>
          <w:rFonts w:eastAsia="Arial"/>
          <w:color w:val="000000" w:themeColor="text1"/>
        </w:rPr>
        <w:t xml:space="preserve">rime and disorder reduction officer (CADRO) </w:t>
      </w:r>
      <w:r w:rsidR="002D696F" w:rsidRPr="00A52D0E">
        <w:rPr>
          <w:rFonts w:eastAsia="Arial"/>
          <w:color w:val="000000" w:themeColor="text1"/>
        </w:rPr>
        <w:t xml:space="preserve">of the area is notified </w:t>
      </w:r>
      <w:r w:rsidR="00BF7EC7" w:rsidRPr="00A52D0E">
        <w:rPr>
          <w:rFonts w:eastAsia="Arial"/>
          <w:color w:val="000000" w:themeColor="text1"/>
        </w:rPr>
        <w:t>regarding the individual’s behaviour where a letter from the police is served to the individuals guardians to inform them of the behaviour and the stages this can lead to if not rectified. St</w:t>
      </w:r>
      <w:r w:rsidR="004F1956" w:rsidRPr="00A52D0E">
        <w:rPr>
          <w:rFonts w:eastAsia="Arial"/>
          <w:color w:val="000000" w:themeColor="text1"/>
        </w:rPr>
        <w:t>rike</w:t>
      </w:r>
      <w:r w:rsidR="00BF7EC7" w:rsidRPr="00A52D0E">
        <w:rPr>
          <w:rFonts w:eastAsia="Arial"/>
          <w:color w:val="000000" w:themeColor="text1"/>
        </w:rPr>
        <w:t xml:space="preserve"> </w:t>
      </w:r>
      <w:r w:rsidR="004F1956" w:rsidRPr="00A52D0E">
        <w:rPr>
          <w:rFonts w:eastAsia="Arial"/>
          <w:color w:val="000000" w:themeColor="text1"/>
        </w:rPr>
        <w:t>two,</w:t>
      </w:r>
      <w:r w:rsidR="00BF7EC7" w:rsidRPr="00A52D0E">
        <w:rPr>
          <w:rFonts w:eastAsia="Arial"/>
          <w:color w:val="000000" w:themeColor="text1"/>
        </w:rPr>
        <w:t xml:space="preserve"> is where a second letter is generated regarding the same content however warning them this is the final stage before progressing the matter further. Strike </w:t>
      </w:r>
      <w:r w:rsidR="004F1956" w:rsidRPr="00A52D0E">
        <w:rPr>
          <w:rFonts w:eastAsia="Arial"/>
          <w:color w:val="000000" w:themeColor="text1"/>
        </w:rPr>
        <w:t>three,</w:t>
      </w:r>
      <w:r w:rsidR="00BF7EC7" w:rsidRPr="00A52D0E">
        <w:rPr>
          <w:rFonts w:eastAsia="Arial"/>
          <w:color w:val="000000" w:themeColor="text1"/>
        </w:rPr>
        <w:t xml:space="preserve"> is where the subject is invited in</w:t>
      </w:r>
      <w:r w:rsidR="00F53D71" w:rsidRPr="00A52D0E">
        <w:rPr>
          <w:rFonts w:eastAsia="Arial"/>
          <w:color w:val="000000" w:themeColor="text1"/>
        </w:rPr>
        <w:t xml:space="preserve"> to,</w:t>
      </w:r>
      <w:r w:rsidR="00BF7EC7" w:rsidRPr="00A52D0E">
        <w:rPr>
          <w:rFonts w:eastAsia="Arial"/>
          <w:color w:val="000000" w:themeColor="text1"/>
        </w:rPr>
        <w:t xml:space="preserve"> they’re local police station </w:t>
      </w:r>
      <w:proofErr w:type="gramStart"/>
      <w:r w:rsidR="00F53D71" w:rsidRPr="00A52D0E">
        <w:rPr>
          <w:rFonts w:eastAsia="Arial"/>
          <w:color w:val="000000" w:themeColor="text1"/>
        </w:rPr>
        <w:t>in order to</w:t>
      </w:r>
      <w:proofErr w:type="gramEnd"/>
      <w:r w:rsidR="00F53D71" w:rsidRPr="00A52D0E">
        <w:rPr>
          <w:rFonts w:eastAsia="Arial"/>
          <w:color w:val="000000" w:themeColor="text1"/>
        </w:rPr>
        <w:t xml:space="preserve"> complete</w:t>
      </w:r>
      <w:r w:rsidR="00BF7EC7" w:rsidRPr="00A52D0E">
        <w:rPr>
          <w:rFonts w:eastAsia="Arial"/>
          <w:color w:val="000000" w:themeColor="text1"/>
        </w:rPr>
        <w:t xml:space="preserve"> an ABC </w:t>
      </w:r>
      <w:r w:rsidR="00F53D71" w:rsidRPr="00A52D0E">
        <w:rPr>
          <w:rFonts w:eastAsia="Arial"/>
          <w:color w:val="000000" w:themeColor="text1"/>
        </w:rPr>
        <w:t>(Acceptable Behaviour Contract)</w:t>
      </w:r>
      <w:r w:rsidR="000477BA" w:rsidRPr="00A52D0E">
        <w:rPr>
          <w:rFonts w:eastAsia="Arial"/>
          <w:color w:val="000000" w:themeColor="text1"/>
        </w:rPr>
        <w:t>,</w:t>
      </w:r>
      <w:r w:rsidR="00BF7EC7" w:rsidRPr="00A52D0E">
        <w:rPr>
          <w:rFonts w:eastAsia="Arial"/>
          <w:color w:val="000000" w:themeColor="text1"/>
        </w:rPr>
        <w:t xml:space="preserve"> </w:t>
      </w:r>
      <w:r w:rsidR="009554DC" w:rsidRPr="00A52D0E">
        <w:rPr>
          <w:rFonts w:eastAsia="Arial"/>
          <w:color w:val="000000" w:themeColor="text1"/>
        </w:rPr>
        <w:t>whereby</w:t>
      </w:r>
      <w:r w:rsidR="00BF7EC7" w:rsidRPr="00A52D0E">
        <w:rPr>
          <w:rFonts w:eastAsia="Arial"/>
          <w:color w:val="000000" w:themeColor="text1"/>
        </w:rPr>
        <w:t xml:space="preserve"> conditions are set for the individuals </w:t>
      </w:r>
      <w:r w:rsidR="000477BA" w:rsidRPr="00A52D0E">
        <w:rPr>
          <w:rFonts w:eastAsia="Arial"/>
          <w:color w:val="000000" w:themeColor="text1"/>
        </w:rPr>
        <w:t>by the police and local authority which has to be followed</w:t>
      </w:r>
      <w:r w:rsidR="00082EC7" w:rsidRPr="00A52D0E">
        <w:rPr>
          <w:rFonts w:eastAsia="Arial"/>
          <w:color w:val="000000" w:themeColor="text1"/>
        </w:rPr>
        <w:t>. H</w:t>
      </w:r>
      <w:r w:rsidR="000477BA" w:rsidRPr="00A52D0E">
        <w:rPr>
          <w:rFonts w:eastAsia="Arial"/>
          <w:color w:val="000000" w:themeColor="text1"/>
        </w:rPr>
        <w:t xml:space="preserve">owever, this is not a legally binding contract between both parties this document will assist should the individual breach the contract, this can be used as evidence to illustrate that enforcement action is required by taking the next step </w:t>
      </w:r>
      <w:r w:rsidR="00462944" w:rsidRPr="00A52D0E">
        <w:rPr>
          <w:rFonts w:eastAsia="Arial"/>
          <w:color w:val="000000" w:themeColor="text1"/>
        </w:rPr>
        <w:t xml:space="preserve">which is a civil injunction order. </w:t>
      </w:r>
      <w:r w:rsidR="002A5A72" w:rsidRPr="00A52D0E">
        <w:rPr>
          <w:i/>
          <w:iCs/>
        </w:rPr>
        <w:t>Acceptable behaviour contract (ABC)</w:t>
      </w:r>
      <w:r w:rsidR="002A5A72" w:rsidRPr="00A52D0E">
        <w:t xml:space="preserve"> (2022) </w:t>
      </w:r>
      <w:r w:rsidR="002A5A72" w:rsidRPr="00A52D0E">
        <w:rPr>
          <w:i/>
          <w:iCs/>
        </w:rPr>
        <w:t>ASB HELP</w:t>
      </w:r>
    </w:p>
    <w:p w14:paraId="0D2977E7" w14:textId="74339AF7" w:rsidR="00C96C67" w:rsidRPr="00A52D0E" w:rsidRDefault="00C96C67" w:rsidP="00A52D0E">
      <w:pPr>
        <w:spacing w:line="360" w:lineRule="auto"/>
        <w:ind w:right="237"/>
        <w:jc w:val="both"/>
        <w:rPr>
          <w:rFonts w:eastAsia="Arial"/>
          <w:color w:val="000000" w:themeColor="text1"/>
        </w:rPr>
      </w:pPr>
    </w:p>
    <w:p w14:paraId="348EE4EA" w14:textId="68F0C7B0" w:rsidR="002A5A72" w:rsidRPr="00A52D0E" w:rsidRDefault="002A5A72" w:rsidP="00A52D0E">
      <w:pPr>
        <w:spacing w:line="360" w:lineRule="auto"/>
        <w:ind w:right="237"/>
        <w:jc w:val="both"/>
        <w:rPr>
          <w:rFonts w:eastAsia="Arial"/>
          <w:color w:val="000000" w:themeColor="text1"/>
        </w:rPr>
      </w:pPr>
    </w:p>
    <w:p w14:paraId="78298D3E" w14:textId="6D1C6959" w:rsidR="002A5A72" w:rsidRPr="00A52D0E" w:rsidRDefault="002A5A72" w:rsidP="00A52D0E">
      <w:pPr>
        <w:spacing w:line="360" w:lineRule="auto"/>
        <w:ind w:right="237"/>
        <w:jc w:val="both"/>
        <w:rPr>
          <w:rFonts w:eastAsia="Arial"/>
          <w:color w:val="000000" w:themeColor="text1"/>
        </w:rPr>
      </w:pPr>
    </w:p>
    <w:p w14:paraId="01791BE0" w14:textId="76AFF9FB" w:rsidR="00F53D71" w:rsidRPr="00A52D0E" w:rsidRDefault="002A5A72" w:rsidP="00A52D0E">
      <w:pPr>
        <w:spacing w:line="360" w:lineRule="auto"/>
        <w:ind w:right="237"/>
        <w:jc w:val="both"/>
        <w:rPr>
          <w:rFonts w:eastAsia="Arial"/>
          <w:color w:val="000000" w:themeColor="text1"/>
        </w:rPr>
      </w:pPr>
      <w:r w:rsidRPr="00A52D0E">
        <w:rPr>
          <w:rFonts w:eastAsia="Arial"/>
          <w:color w:val="000000" w:themeColor="text1"/>
        </w:rPr>
        <w:t xml:space="preserve">The individual who I was dealing with during the incident had 4 set conditions within their ABC contract which all 4 related to the victim in question. Condition one was not be </w:t>
      </w:r>
      <w:r w:rsidR="004F1956" w:rsidRPr="00A52D0E">
        <w:rPr>
          <w:rFonts w:eastAsia="Arial"/>
          <w:color w:val="000000" w:themeColor="text1"/>
        </w:rPr>
        <w:t>i</w:t>
      </w:r>
      <w:r w:rsidRPr="00A52D0E">
        <w:rPr>
          <w:rFonts w:eastAsia="Arial"/>
          <w:color w:val="000000" w:themeColor="text1"/>
        </w:rPr>
        <w:t xml:space="preserve">n the street the victim resided </w:t>
      </w:r>
      <w:r w:rsidR="001768A1" w:rsidRPr="00A52D0E">
        <w:rPr>
          <w:rFonts w:eastAsia="Arial"/>
          <w:color w:val="000000" w:themeColor="text1"/>
        </w:rPr>
        <w:t>at,</w:t>
      </w:r>
      <w:r w:rsidR="00A252DC" w:rsidRPr="00A52D0E">
        <w:rPr>
          <w:rFonts w:eastAsia="Arial"/>
          <w:color w:val="000000" w:themeColor="text1"/>
        </w:rPr>
        <w:t xml:space="preserve"> they would not shout at, swear at, </w:t>
      </w:r>
      <w:r w:rsidR="00F53D71" w:rsidRPr="00A52D0E">
        <w:rPr>
          <w:rFonts w:eastAsia="Arial"/>
          <w:color w:val="000000" w:themeColor="text1"/>
        </w:rPr>
        <w:t>threaten,</w:t>
      </w:r>
      <w:r w:rsidR="00A252DC" w:rsidRPr="00A52D0E">
        <w:rPr>
          <w:rFonts w:eastAsia="Arial"/>
          <w:color w:val="000000" w:themeColor="text1"/>
        </w:rPr>
        <w:t xml:space="preserve"> or cause any harassment to any person, they will not cause any damage not belonging to </w:t>
      </w:r>
      <w:r w:rsidR="00E923E0" w:rsidRPr="00A52D0E">
        <w:rPr>
          <w:rFonts w:eastAsia="Arial"/>
          <w:color w:val="000000" w:themeColor="text1"/>
        </w:rPr>
        <w:t>them,</w:t>
      </w:r>
      <w:r w:rsidR="00A252DC" w:rsidRPr="00A52D0E">
        <w:rPr>
          <w:rFonts w:eastAsia="Arial"/>
          <w:color w:val="000000" w:themeColor="text1"/>
        </w:rPr>
        <w:t xml:space="preserve"> they will not enter any garden or grounds without permission</w:t>
      </w:r>
      <w:r w:rsidR="001768A1" w:rsidRPr="00A52D0E">
        <w:rPr>
          <w:rFonts w:eastAsia="Arial"/>
          <w:color w:val="000000" w:themeColor="text1"/>
        </w:rPr>
        <w:t xml:space="preserve">, not to be in a group of no more than 4 </w:t>
      </w:r>
      <w:r w:rsidR="00E923E0" w:rsidRPr="00A52D0E">
        <w:rPr>
          <w:rFonts w:eastAsia="Arial"/>
          <w:color w:val="000000" w:themeColor="text1"/>
        </w:rPr>
        <w:t>persons.</w:t>
      </w:r>
      <w:r w:rsidR="00F53D71" w:rsidRPr="00A52D0E">
        <w:rPr>
          <w:rFonts w:eastAsia="Arial"/>
          <w:color w:val="000000" w:themeColor="text1"/>
        </w:rPr>
        <w:t xml:space="preserve"> I established through conducting checks on the individual that this was a breach for the individual in relation to his contract as he has been found in the place he was prohibited from, he has caused damage</w:t>
      </w:r>
      <w:r w:rsidR="00D6785A" w:rsidRPr="00A52D0E">
        <w:rPr>
          <w:rFonts w:eastAsia="Arial"/>
          <w:color w:val="000000" w:themeColor="text1"/>
        </w:rPr>
        <w:t xml:space="preserve"> </w:t>
      </w:r>
      <w:r w:rsidR="003B34BA" w:rsidRPr="00A52D0E">
        <w:rPr>
          <w:rFonts w:eastAsia="Arial"/>
          <w:color w:val="000000" w:themeColor="text1"/>
        </w:rPr>
        <w:t>and he</w:t>
      </w:r>
      <w:r w:rsidR="00F53D71" w:rsidRPr="00A52D0E">
        <w:rPr>
          <w:rFonts w:eastAsia="Arial"/>
          <w:color w:val="000000" w:themeColor="text1"/>
        </w:rPr>
        <w:t xml:space="preserve"> was with a large group of youths.</w:t>
      </w:r>
    </w:p>
    <w:p w14:paraId="47FA78D5" w14:textId="1E2F0B03" w:rsidR="00885FE7" w:rsidRPr="00A52D0E" w:rsidRDefault="00885FE7" w:rsidP="00A52D0E">
      <w:pPr>
        <w:spacing w:line="360" w:lineRule="auto"/>
        <w:ind w:right="237"/>
        <w:jc w:val="both"/>
        <w:rPr>
          <w:rFonts w:eastAsia="Arial"/>
          <w:color w:val="000000" w:themeColor="text1"/>
        </w:rPr>
      </w:pPr>
    </w:p>
    <w:p w14:paraId="29481E61" w14:textId="4EC23C30" w:rsidR="00A252DC" w:rsidRPr="00A52D0E" w:rsidRDefault="00A252DC" w:rsidP="00A52D0E">
      <w:pPr>
        <w:spacing w:line="360" w:lineRule="auto"/>
        <w:ind w:right="237"/>
        <w:jc w:val="both"/>
        <w:rPr>
          <w:rFonts w:eastAsia="Arial"/>
          <w:color w:val="000000" w:themeColor="text1"/>
        </w:rPr>
      </w:pPr>
    </w:p>
    <w:p w14:paraId="0C8BEC2F" w14:textId="78197BD8" w:rsidR="00A252DC" w:rsidRPr="00A52D0E" w:rsidRDefault="007C5727" w:rsidP="00A52D0E">
      <w:pPr>
        <w:spacing w:line="360" w:lineRule="auto"/>
        <w:ind w:right="237"/>
        <w:jc w:val="both"/>
        <w:rPr>
          <w:rFonts w:eastAsia="Arial"/>
          <w:color w:val="000000" w:themeColor="text1"/>
        </w:rPr>
      </w:pPr>
      <w:r w:rsidRPr="00A52D0E">
        <w:rPr>
          <w:rFonts w:eastAsia="Arial"/>
          <w:color w:val="000000" w:themeColor="text1"/>
        </w:rPr>
        <w:t xml:space="preserve">It was established that the youth who I was dealing with had openly stated that he was responsible for causing the damage to the </w:t>
      </w:r>
      <w:r w:rsidR="001768A1" w:rsidRPr="00A52D0E">
        <w:rPr>
          <w:rFonts w:eastAsia="Arial"/>
          <w:color w:val="000000" w:themeColor="text1"/>
        </w:rPr>
        <w:t>victim’s</w:t>
      </w:r>
      <w:r w:rsidRPr="00A52D0E">
        <w:rPr>
          <w:rFonts w:eastAsia="Arial"/>
          <w:color w:val="000000" w:themeColor="text1"/>
        </w:rPr>
        <w:t xml:space="preserve"> windows</w:t>
      </w:r>
      <w:r w:rsidR="001768A1" w:rsidRPr="00A52D0E">
        <w:rPr>
          <w:rFonts w:eastAsia="Arial"/>
          <w:color w:val="000000" w:themeColor="text1"/>
        </w:rPr>
        <w:t>, where he had used stones to throw at the victim’s windows for them to smash. He stated this was done as he did not like the victim and stated he is aware he would get a rise from him and the family</w:t>
      </w:r>
      <w:r w:rsidR="004F1956" w:rsidRPr="00A52D0E">
        <w:rPr>
          <w:rFonts w:eastAsia="Arial"/>
          <w:color w:val="000000" w:themeColor="text1"/>
        </w:rPr>
        <w:t>,</w:t>
      </w:r>
      <w:r w:rsidR="001768A1" w:rsidRPr="00A52D0E">
        <w:rPr>
          <w:rFonts w:eastAsia="Arial"/>
          <w:color w:val="000000" w:themeColor="text1"/>
        </w:rPr>
        <w:t xml:space="preserve"> therefore</w:t>
      </w:r>
      <w:r w:rsidR="004F1956" w:rsidRPr="00A52D0E">
        <w:rPr>
          <w:rFonts w:eastAsia="Arial"/>
          <w:color w:val="000000" w:themeColor="text1"/>
        </w:rPr>
        <w:t xml:space="preserve">, he committed these crimes as </w:t>
      </w:r>
      <w:r w:rsidR="001768A1" w:rsidRPr="00A52D0E">
        <w:rPr>
          <w:rFonts w:eastAsia="Arial"/>
          <w:color w:val="000000" w:themeColor="text1"/>
        </w:rPr>
        <w:t xml:space="preserve">he found it thrilling for a police chase. On speaking with the </w:t>
      </w:r>
      <w:r w:rsidR="00E923E0" w:rsidRPr="00A52D0E">
        <w:rPr>
          <w:rFonts w:eastAsia="Arial"/>
          <w:color w:val="000000" w:themeColor="text1"/>
        </w:rPr>
        <w:t>youth,</w:t>
      </w:r>
      <w:r w:rsidR="001768A1" w:rsidRPr="00A52D0E">
        <w:rPr>
          <w:rFonts w:eastAsia="Arial"/>
          <w:color w:val="000000" w:themeColor="text1"/>
        </w:rPr>
        <w:t xml:space="preserve"> he became irate screaming and shouting abuse towards myself stating he did not care what I was going to </w:t>
      </w:r>
      <w:r w:rsidR="00E923E0" w:rsidRPr="00A52D0E">
        <w:rPr>
          <w:rFonts w:eastAsia="Arial"/>
          <w:color w:val="000000" w:themeColor="text1"/>
        </w:rPr>
        <w:t>do and</w:t>
      </w:r>
      <w:r w:rsidR="001768A1" w:rsidRPr="00A52D0E">
        <w:rPr>
          <w:rFonts w:eastAsia="Arial"/>
          <w:color w:val="000000" w:themeColor="text1"/>
        </w:rPr>
        <w:t xml:space="preserve"> did not care for the consequences to his actions. </w:t>
      </w:r>
      <w:r w:rsidR="009B3938" w:rsidRPr="00A52D0E">
        <w:rPr>
          <w:rFonts w:eastAsia="Arial"/>
          <w:color w:val="000000" w:themeColor="text1"/>
        </w:rPr>
        <w:t>At this stage of the incident, I felt frustrated this was the case and the attitude that was displayed left me with no choice on trying to reason with the male in a different way as my tac</w:t>
      </w:r>
      <w:r w:rsidR="00975423" w:rsidRPr="00A52D0E">
        <w:rPr>
          <w:rFonts w:eastAsia="Arial"/>
          <w:color w:val="000000" w:themeColor="text1"/>
        </w:rPr>
        <w:t>tical</w:t>
      </w:r>
      <w:r w:rsidR="009B3938" w:rsidRPr="00A52D0E">
        <w:rPr>
          <w:rFonts w:eastAsia="Arial"/>
          <w:color w:val="000000" w:themeColor="text1"/>
        </w:rPr>
        <w:t xml:space="preserve"> comm</w:t>
      </w:r>
      <w:r w:rsidR="00975423" w:rsidRPr="00A52D0E">
        <w:rPr>
          <w:rFonts w:eastAsia="Arial"/>
          <w:color w:val="000000" w:themeColor="text1"/>
        </w:rPr>
        <w:t>unication</w:t>
      </w:r>
      <w:r w:rsidR="009B3938" w:rsidRPr="00A52D0E">
        <w:rPr>
          <w:rFonts w:eastAsia="Arial"/>
          <w:color w:val="000000" w:themeColor="text1"/>
        </w:rPr>
        <w:t xml:space="preserve"> did not work on this occasion</w:t>
      </w:r>
      <w:r w:rsidR="00BD4445" w:rsidRPr="00A52D0E">
        <w:rPr>
          <w:rFonts w:eastAsia="Arial"/>
          <w:color w:val="000000" w:themeColor="text1"/>
        </w:rPr>
        <w:t xml:space="preserve"> (Participation, 1978).</w:t>
      </w:r>
    </w:p>
    <w:p w14:paraId="2A733CC8" w14:textId="21EF84CC" w:rsidR="009B3938" w:rsidRPr="00A52D0E" w:rsidRDefault="009B3938" w:rsidP="00A52D0E">
      <w:pPr>
        <w:spacing w:line="360" w:lineRule="auto"/>
        <w:ind w:right="237"/>
        <w:jc w:val="both"/>
        <w:rPr>
          <w:rFonts w:eastAsia="Arial"/>
          <w:color w:val="000000" w:themeColor="text1"/>
        </w:rPr>
      </w:pPr>
    </w:p>
    <w:p w14:paraId="7CC64C2A" w14:textId="77777777" w:rsidR="009B3938" w:rsidRPr="00A52D0E" w:rsidRDefault="009B3938" w:rsidP="00A52D0E">
      <w:pPr>
        <w:spacing w:line="360" w:lineRule="auto"/>
        <w:ind w:right="237"/>
        <w:jc w:val="both"/>
        <w:rPr>
          <w:rFonts w:eastAsia="Arial"/>
          <w:color w:val="000000" w:themeColor="text1"/>
        </w:rPr>
      </w:pPr>
    </w:p>
    <w:p w14:paraId="03EA354A" w14:textId="54CCD47C" w:rsidR="001768A1" w:rsidRPr="00A52D0E" w:rsidRDefault="00572324" w:rsidP="00A52D0E">
      <w:pPr>
        <w:spacing w:line="360" w:lineRule="auto"/>
        <w:ind w:right="237"/>
        <w:jc w:val="both"/>
        <w:rPr>
          <w:rFonts w:eastAsia="Arial"/>
          <w:color w:val="000000" w:themeColor="text1"/>
        </w:rPr>
      </w:pPr>
      <w:r w:rsidRPr="00A52D0E">
        <w:rPr>
          <w:rFonts w:eastAsia="Arial"/>
          <w:color w:val="000000" w:themeColor="text1"/>
        </w:rPr>
        <w:lastRenderedPageBreak/>
        <w:t>The situation became more difficult as there was a large gathering of youths present all screaming, shouting, and trying to interrupt dealing with the youth</w:t>
      </w:r>
      <w:r w:rsidR="00D6785A" w:rsidRPr="00A52D0E">
        <w:rPr>
          <w:rFonts w:eastAsia="Arial"/>
          <w:color w:val="000000" w:themeColor="text1"/>
        </w:rPr>
        <w:t xml:space="preserve"> in question</w:t>
      </w:r>
      <w:r w:rsidRPr="00A52D0E">
        <w:rPr>
          <w:rFonts w:eastAsia="Arial"/>
          <w:color w:val="000000" w:themeColor="text1"/>
        </w:rPr>
        <w:t xml:space="preserve">. </w:t>
      </w:r>
    </w:p>
    <w:p w14:paraId="3EA8277A" w14:textId="53FF4285" w:rsidR="00572324" w:rsidRPr="00A52D0E" w:rsidRDefault="00572324" w:rsidP="00A52D0E">
      <w:pPr>
        <w:spacing w:line="360" w:lineRule="auto"/>
        <w:ind w:right="237"/>
        <w:jc w:val="both"/>
        <w:rPr>
          <w:rFonts w:eastAsia="Arial"/>
          <w:color w:val="000000" w:themeColor="text1"/>
        </w:rPr>
      </w:pPr>
    </w:p>
    <w:p w14:paraId="02A7C1EF" w14:textId="24E0A373" w:rsidR="00572324" w:rsidRPr="00A52D0E" w:rsidRDefault="00572324" w:rsidP="00A52D0E">
      <w:pPr>
        <w:spacing w:line="360" w:lineRule="auto"/>
        <w:ind w:right="237"/>
        <w:jc w:val="both"/>
        <w:rPr>
          <w:rFonts w:eastAsia="Arial"/>
          <w:color w:val="000000" w:themeColor="text1"/>
        </w:rPr>
      </w:pPr>
      <w:r w:rsidRPr="00A52D0E">
        <w:rPr>
          <w:rFonts w:eastAsia="Arial"/>
          <w:color w:val="000000" w:themeColor="text1"/>
        </w:rPr>
        <w:t>This is when I decided, to ask my colleagues who were present to obtain all details of youths present along with carrying out PNC checks as all youths could then be issued relevant stages of the Anti-Social Behavioural process. I felt that I had enough grounds to arrest the male on suspicion of criminal damage, where my necessity was to prevent further loss and damage to property. Due to the victim being a repeat victim of crime</w:t>
      </w:r>
      <w:r w:rsidR="00C3527C" w:rsidRPr="00A52D0E">
        <w:rPr>
          <w:rFonts w:eastAsia="Arial"/>
          <w:color w:val="000000" w:themeColor="text1"/>
        </w:rPr>
        <w:t xml:space="preserve"> I felt the arrest was necessary as I believed the male would return to the street to cause further issues. </w:t>
      </w:r>
    </w:p>
    <w:p w14:paraId="58EB2BCC" w14:textId="50FC13B7" w:rsidR="00C3527C" w:rsidRPr="00A52D0E" w:rsidRDefault="00C3527C" w:rsidP="00A52D0E">
      <w:pPr>
        <w:spacing w:line="360" w:lineRule="auto"/>
        <w:ind w:right="237"/>
        <w:jc w:val="both"/>
        <w:rPr>
          <w:rFonts w:eastAsia="Arial"/>
          <w:color w:val="000000" w:themeColor="text1"/>
        </w:rPr>
      </w:pPr>
    </w:p>
    <w:p w14:paraId="718D2ED1" w14:textId="165C4D88" w:rsidR="00C3527C" w:rsidRPr="00A52D0E" w:rsidRDefault="00C3527C" w:rsidP="00A52D0E">
      <w:pPr>
        <w:spacing w:line="360" w:lineRule="auto"/>
        <w:ind w:right="237"/>
        <w:jc w:val="both"/>
        <w:rPr>
          <w:rFonts w:eastAsia="Arial"/>
          <w:color w:val="000000" w:themeColor="text1"/>
        </w:rPr>
      </w:pPr>
      <w:r w:rsidRPr="00A52D0E">
        <w:rPr>
          <w:rFonts w:eastAsia="Arial"/>
          <w:color w:val="000000" w:themeColor="text1"/>
        </w:rPr>
        <w:t xml:space="preserve">I did consider my </w:t>
      </w:r>
      <w:r w:rsidR="00880150" w:rsidRPr="00A52D0E">
        <w:rPr>
          <w:rFonts w:eastAsia="Arial"/>
          <w:color w:val="000000" w:themeColor="text1"/>
        </w:rPr>
        <w:t>second</w:t>
      </w:r>
      <w:r w:rsidRPr="00A52D0E">
        <w:rPr>
          <w:rFonts w:eastAsia="Arial"/>
          <w:color w:val="000000" w:themeColor="text1"/>
        </w:rPr>
        <w:t xml:space="preserve"> option for dealing with the male should he have not disclosed he was the one</w:t>
      </w:r>
      <w:r w:rsidR="00880150" w:rsidRPr="00A52D0E">
        <w:rPr>
          <w:rFonts w:eastAsia="Arial"/>
          <w:color w:val="000000" w:themeColor="text1"/>
        </w:rPr>
        <w:t xml:space="preserve"> responsible for </w:t>
      </w:r>
      <w:r w:rsidRPr="00A52D0E">
        <w:rPr>
          <w:rFonts w:eastAsia="Arial"/>
          <w:color w:val="000000" w:themeColor="text1"/>
        </w:rPr>
        <w:t xml:space="preserve">the damage to the </w:t>
      </w:r>
      <w:r w:rsidR="00D6785A" w:rsidRPr="00A52D0E">
        <w:rPr>
          <w:rFonts w:eastAsia="Arial"/>
          <w:color w:val="000000" w:themeColor="text1"/>
        </w:rPr>
        <w:t>victim’s</w:t>
      </w:r>
      <w:r w:rsidRPr="00A52D0E">
        <w:rPr>
          <w:rFonts w:eastAsia="Arial"/>
          <w:color w:val="000000" w:themeColor="text1"/>
        </w:rPr>
        <w:t xml:space="preserve"> home address</w:t>
      </w:r>
      <w:r w:rsidR="004F1956" w:rsidRPr="00A52D0E">
        <w:rPr>
          <w:rFonts w:eastAsia="Arial"/>
          <w:color w:val="000000" w:themeColor="text1"/>
        </w:rPr>
        <w:t>. D</w:t>
      </w:r>
      <w:r w:rsidRPr="00A52D0E">
        <w:rPr>
          <w:rFonts w:eastAsia="Arial"/>
          <w:color w:val="000000" w:themeColor="text1"/>
        </w:rPr>
        <w:t>ue to him being irate and aggressive towards myself I considered arresting him for a Breach of the Peace</w:t>
      </w:r>
      <w:r w:rsidR="004F1956" w:rsidRPr="00A52D0E">
        <w:rPr>
          <w:rFonts w:eastAsia="Arial"/>
          <w:color w:val="000000" w:themeColor="text1"/>
        </w:rPr>
        <w:t xml:space="preserve">. </w:t>
      </w:r>
      <w:r w:rsidR="00880150" w:rsidRPr="00A52D0E">
        <w:rPr>
          <w:rFonts w:eastAsia="Arial"/>
          <w:color w:val="000000" w:themeColor="text1"/>
        </w:rPr>
        <w:t xml:space="preserve">I would also utilise my grounds for the arrest due to the male having an ABC contract put in place which conditions are set where the male is prohibited from being outside the </w:t>
      </w:r>
      <w:r w:rsidR="00D6785A" w:rsidRPr="00A52D0E">
        <w:rPr>
          <w:rFonts w:eastAsia="Arial"/>
          <w:color w:val="000000" w:themeColor="text1"/>
        </w:rPr>
        <w:t>victim’s</w:t>
      </w:r>
      <w:r w:rsidR="00880150" w:rsidRPr="00A52D0E">
        <w:rPr>
          <w:rFonts w:eastAsia="Arial"/>
          <w:color w:val="000000" w:themeColor="text1"/>
        </w:rPr>
        <w:t xml:space="preserve"> home address.  </w:t>
      </w:r>
    </w:p>
    <w:p w14:paraId="7ECB9C1A" w14:textId="1AD48A70" w:rsidR="001768A1" w:rsidRPr="00A52D0E" w:rsidRDefault="001768A1" w:rsidP="00A52D0E">
      <w:pPr>
        <w:spacing w:line="360" w:lineRule="auto"/>
        <w:ind w:right="237"/>
        <w:jc w:val="both"/>
        <w:rPr>
          <w:rFonts w:eastAsia="Arial"/>
          <w:color w:val="000000" w:themeColor="text1"/>
        </w:rPr>
      </w:pPr>
    </w:p>
    <w:p w14:paraId="03CB18FF" w14:textId="218A9574" w:rsidR="001768A1" w:rsidRPr="00A52D0E" w:rsidRDefault="001768A1" w:rsidP="00A52D0E">
      <w:pPr>
        <w:spacing w:line="360" w:lineRule="auto"/>
        <w:ind w:right="237"/>
        <w:jc w:val="both"/>
        <w:rPr>
          <w:rFonts w:eastAsia="Arial"/>
          <w:color w:val="000000" w:themeColor="text1"/>
        </w:rPr>
      </w:pPr>
    </w:p>
    <w:p w14:paraId="5C943A10" w14:textId="77777777" w:rsidR="001768A1" w:rsidRPr="00A52D0E" w:rsidRDefault="001768A1" w:rsidP="00A52D0E">
      <w:pPr>
        <w:spacing w:line="360" w:lineRule="auto"/>
        <w:ind w:right="237"/>
        <w:jc w:val="both"/>
        <w:rPr>
          <w:rFonts w:eastAsia="Arial"/>
          <w:color w:val="000000" w:themeColor="text1"/>
        </w:rPr>
      </w:pPr>
    </w:p>
    <w:p w14:paraId="1D46661E" w14:textId="30C8508F" w:rsidR="00A252DC" w:rsidRPr="00A52D0E" w:rsidRDefault="00A252DC" w:rsidP="00A52D0E">
      <w:pPr>
        <w:spacing w:line="360" w:lineRule="auto"/>
        <w:ind w:right="237"/>
        <w:jc w:val="both"/>
        <w:rPr>
          <w:rFonts w:eastAsia="Arial"/>
          <w:color w:val="000000" w:themeColor="text1"/>
        </w:rPr>
      </w:pPr>
    </w:p>
    <w:p w14:paraId="13E52947" w14:textId="7303F1C0" w:rsidR="00A252DC" w:rsidRPr="00A52D0E" w:rsidRDefault="00880150" w:rsidP="00A52D0E">
      <w:pPr>
        <w:spacing w:line="360" w:lineRule="auto"/>
        <w:ind w:right="237"/>
        <w:jc w:val="both"/>
        <w:rPr>
          <w:rFonts w:eastAsia="Arial"/>
          <w:color w:val="000000" w:themeColor="text1"/>
        </w:rPr>
      </w:pPr>
      <w:r w:rsidRPr="00A52D0E">
        <w:rPr>
          <w:rFonts w:eastAsia="Arial"/>
          <w:color w:val="000000" w:themeColor="text1"/>
        </w:rPr>
        <w:t>Due to the victim being a repeat victim of crime, I was conscious once the youths had been dealt with, they would return to the victim’s home address to cause further issues.</w:t>
      </w:r>
      <w:r w:rsidR="006A6419" w:rsidRPr="00A52D0E">
        <w:rPr>
          <w:rFonts w:eastAsia="Arial"/>
          <w:color w:val="000000" w:themeColor="text1"/>
        </w:rPr>
        <w:t xml:space="preserve"> </w:t>
      </w:r>
      <w:r w:rsidR="00282E13" w:rsidRPr="00A52D0E">
        <w:rPr>
          <w:rFonts w:eastAsia="Arial"/>
          <w:color w:val="000000" w:themeColor="text1"/>
        </w:rPr>
        <w:t>To</w:t>
      </w:r>
      <w:r w:rsidR="006A6419" w:rsidRPr="00A52D0E">
        <w:rPr>
          <w:rFonts w:eastAsia="Arial"/>
          <w:color w:val="000000" w:themeColor="text1"/>
        </w:rPr>
        <w:t xml:space="preserve"> mitigate the </w:t>
      </w:r>
      <w:r w:rsidR="00282E13" w:rsidRPr="00A52D0E">
        <w:rPr>
          <w:rFonts w:eastAsia="Arial"/>
          <w:color w:val="000000" w:themeColor="text1"/>
        </w:rPr>
        <w:t>risks,</w:t>
      </w:r>
      <w:r w:rsidR="006A6419" w:rsidRPr="00A52D0E">
        <w:rPr>
          <w:rFonts w:eastAsia="Arial"/>
          <w:color w:val="000000" w:themeColor="text1"/>
        </w:rPr>
        <w:t xml:space="preserve"> I decided I would request for </w:t>
      </w:r>
      <w:r w:rsidRPr="00A52D0E">
        <w:rPr>
          <w:rFonts w:eastAsia="Arial"/>
          <w:color w:val="000000" w:themeColor="text1"/>
        </w:rPr>
        <w:t xml:space="preserve">my inspector </w:t>
      </w:r>
      <w:r w:rsidR="006A6419" w:rsidRPr="00A52D0E">
        <w:rPr>
          <w:rFonts w:eastAsia="Arial"/>
          <w:color w:val="000000" w:themeColor="text1"/>
        </w:rPr>
        <w:t xml:space="preserve">to authorise a </w:t>
      </w:r>
      <w:r w:rsidRPr="00A52D0E">
        <w:rPr>
          <w:rFonts w:eastAsia="Arial"/>
          <w:color w:val="000000" w:themeColor="text1"/>
        </w:rPr>
        <w:t xml:space="preserve">section 35 </w:t>
      </w:r>
      <w:r w:rsidR="006A6419" w:rsidRPr="00A52D0E">
        <w:rPr>
          <w:rFonts w:eastAsia="Arial"/>
          <w:color w:val="000000" w:themeColor="text1"/>
        </w:rPr>
        <w:t>of the Anti-Social Behavioural, crime and policing act 2014 (Dispersal notice). This power allows officers along with Police community officers in uniform to exclude a person from an area for a period for up to 48 hrs, (2023) Dispersals, Cheshire Constabulary</w:t>
      </w:r>
      <w:r w:rsidR="004F1956" w:rsidRPr="00A52D0E">
        <w:rPr>
          <w:rFonts w:eastAsia="Arial"/>
          <w:color w:val="000000" w:themeColor="text1"/>
        </w:rPr>
        <w:t>.</w:t>
      </w:r>
    </w:p>
    <w:p w14:paraId="4D8E81AC" w14:textId="6F1172FB" w:rsidR="00A252DC" w:rsidRPr="00A52D0E" w:rsidRDefault="00A252DC" w:rsidP="00A52D0E">
      <w:pPr>
        <w:spacing w:line="360" w:lineRule="auto"/>
        <w:ind w:right="237"/>
        <w:jc w:val="both"/>
        <w:rPr>
          <w:rFonts w:eastAsia="Arial"/>
          <w:color w:val="000000" w:themeColor="text1"/>
        </w:rPr>
      </w:pPr>
    </w:p>
    <w:p w14:paraId="0B74FCAD" w14:textId="220E2522" w:rsidR="00A252DC" w:rsidRPr="00A52D0E" w:rsidRDefault="00A252DC" w:rsidP="00A52D0E">
      <w:pPr>
        <w:spacing w:line="360" w:lineRule="auto"/>
        <w:ind w:right="237"/>
        <w:jc w:val="both"/>
        <w:rPr>
          <w:rFonts w:eastAsia="Arial"/>
          <w:color w:val="000000" w:themeColor="text1"/>
        </w:rPr>
      </w:pPr>
    </w:p>
    <w:p w14:paraId="13B34A3E" w14:textId="1376F4E6" w:rsidR="00A252DC" w:rsidRPr="00A52D0E" w:rsidRDefault="00282E13" w:rsidP="00A52D0E">
      <w:pPr>
        <w:spacing w:line="360" w:lineRule="auto"/>
        <w:ind w:right="237"/>
        <w:jc w:val="both"/>
        <w:rPr>
          <w:rFonts w:eastAsia="Arial"/>
          <w:color w:val="000000" w:themeColor="text1"/>
        </w:rPr>
      </w:pPr>
      <w:r w:rsidRPr="00A52D0E">
        <w:rPr>
          <w:rFonts w:eastAsia="Arial"/>
          <w:color w:val="000000" w:themeColor="text1"/>
        </w:rPr>
        <w:t xml:space="preserve">I felt this option was successful as officers carried out PNC checks on individuals it was established a few youths had Civil injunction orders put in </w:t>
      </w:r>
      <w:r w:rsidR="000E46CE" w:rsidRPr="00A52D0E">
        <w:rPr>
          <w:rFonts w:eastAsia="Arial"/>
          <w:color w:val="000000" w:themeColor="text1"/>
        </w:rPr>
        <w:t>place,</w:t>
      </w:r>
      <w:r w:rsidRPr="00A52D0E">
        <w:rPr>
          <w:rFonts w:eastAsia="Arial"/>
          <w:color w:val="000000" w:themeColor="text1"/>
        </w:rPr>
        <w:t xml:space="preserve"> along with ABC Contracts set up with conditions set in place regarding being in contact with the </w:t>
      </w:r>
      <w:r w:rsidR="000E46CE" w:rsidRPr="00A52D0E">
        <w:rPr>
          <w:rFonts w:eastAsia="Arial"/>
          <w:color w:val="000000" w:themeColor="text1"/>
        </w:rPr>
        <w:t>victim.</w:t>
      </w:r>
      <w:r w:rsidRPr="00A52D0E">
        <w:rPr>
          <w:rFonts w:eastAsia="Arial"/>
          <w:color w:val="000000" w:themeColor="text1"/>
        </w:rPr>
        <w:t xml:space="preserve"> </w:t>
      </w:r>
      <w:r w:rsidR="000E46CE" w:rsidRPr="00A52D0E">
        <w:rPr>
          <w:rFonts w:eastAsia="Arial"/>
          <w:color w:val="000000" w:themeColor="text1"/>
        </w:rPr>
        <w:t xml:space="preserve">I felt this option was best as should they return to the victim home address this would result in a power of arrest. </w:t>
      </w:r>
    </w:p>
    <w:p w14:paraId="559DE85B" w14:textId="25E7CBDE" w:rsidR="000E46CE" w:rsidRPr="00A52D0E" w:rsidRDefault="000E46CE" w:rsidP="00A52D0E">
      <w:pPr>
        <w:spacing w:line="360" w:lineRule="auto"/>
        <w:ind w:right="237"/>
        <w:jc w:val="both"/>
        <w:rPr>
          <w:rFonts w:eastAsia="Arial"/>
          <w:color w:val="000000" w:themeColor="text1"/>
        </w:rPr>
      </w:pPr>
    </w:p>
    <w:p w14:paraId="73848EA8" w14:textId="5815FC48" w:rsidR="006A6419" w:rsidRPr="00A52D0E" w:rsidRDefault="000E46CE" w:rsidP="00A52D0E">
      <w:pPr>
        <w:spacing w:line="360" w:lineRule="auto"/>
        <w:ind w:right="237"/>
        <w:jc w:val="both"/>
        <w:rPr>
          <w:rFonts w:eastAsia="Arial"/>
          <w:color w:val="000000" w:themeColor="text1"/>
        </w:rPr>
      </w:pPr>
      <w:r w:rsidRPr="00A52D0E">
        <w:rPr>
          <w:rFonts w:eastAsia="Arial"/>
          <w:color w:val="000000" w:themeColor="text1"/>
        </w:rPr>
        <w:t xml:space="preserve">The male who stated he was responsible for the damage was arrested for Criminal damage section 1 (1), I believe the grounds leading up to my arrest were necessary due to the damage caused, conduction of PNC checks to establish information regarding the individual, and the disclosure from the subject himself. </w:t>
      </w:r>
    </w:p>
    <w:p w14:paraId="5E7C37C9" w14:textId="5E750DDB" w:rsidR="003B34BA" w:rsidRPr="00A52D0E" w:rsidRDefault="003B34BA" w:rsidP="00A52D0E">
      <w:pPr>
        <w:spacing w:line="360" w:lineRule="auto"/>
        <w:ind w:right="237"/>
        <w:jc w:val="both"/>
        <w:rPr>
          <w:rFonts w:eastAsia="Arial"/>
          <w:color w:val="000000" w:themeColor="text1"/>
        </w:rPr>
      </w:pPr>
    </w:p>
    <w:p w14:paraId="53BE9542" w14:textId="77777777" w:rsidR="003B34BA" w:rsidRPr="00A52D0E" w:rsidRDefault="003B34BA" w:rsidP="00A52D0E">
      <w:pPr>
        <w:spacing w:line="360" w:lineRule="auto"/>
        <w:ind w:right="237"/>
        <w:jc w:val="both"/>
        <w:rPr>
          <w:rFonts w:eastAsia="Arial"/>
          <w:color w:val="000000" w:themeColor="text1"/>
        </w:rPr>
      </w:pPr>
    </w:p>
    <w:p w14:paraId="203058B9" w14:textId="79C88546" w:rsidR="006A6419" w:rsidRPr="00A52D0E" w:rsidRDefault="006A6419" w:rsidP="00A52D0E">
      <w:pPr>
        <w:spacing w:line="360" w:lineRule="auto"/>
        <w:ind w:right="237"/>
        <w:jc w:val="both"/>
        <w:rPr>
          <w:rFonts w:eastAsia="Arial"/>
          <w:color w:val="000000" w:themeColor="text1"/>
        </w:rPr>
      </w:pPr>
    </w:p>
    <w:p w14:paraId="498C7B3D" w14:textId="101131AC" w:rsidR="00F11A0F" w:rsidRPr="00A52D0E" w:rsidRDefault="000E46CE" w:rsidP="00A52D0E">
      <w:pPr>
        <w:spacing w:line="360" w:lineRule="auto"/>
        <w:ind w:right="237"/>
        <w:jc w:val="both"/>
        <w:rPr>
          <w:rFonts w:eastAsia="Arial"/>
          <w:color w:val="000000" w:themeColor="text1"/>
        </w:rPr>
      </w:pPr>
      <w:r w:rsidRPr="00A52D0E">
        <w:rPr>
          <w:rFonts w:eastAsia="Arial"/>
          <w:color w:val="000000" w:themeColor="text1"/>
        </w:rPr>
        <w:lastRenderedPageBreak/>
        <w:t xml:space="preserve">The second stage of </w:t>
      </w:r>
      <w:proofErr w:type="spellStart"/>
      <w:r w:rsidRPr="00A52D0E">
        <w:rPr>
          <w:rFonts w:eastAsia="Arial"/>
          <w:color w:val="000000" w:themeColor="text1"/>
        </w:rPr>
        <w:t>Borton’s</w:t>
      </w:r>
      <w:proofErr w:type="spellEnd"/>
      <w:r w:rsidRPr="00A52D0E">
        <w:rPr>
          <w:rFonts w:eastAsia="Arial"/>
          <w:color w:val="000000" w:themeColor="text1"/>
        </w:rPr>
        <w:t xml:space="preserve"> (19</w:t>
      </w:r>
      <w:r w:rsidR="00A52D0E" w:rsidRPr="00A52D0E">
        <w:rPr>
          <w:rFonts w:eastAsia="Arial"/>
          <w:color w:val="000000" w:themeColor="text1"/>
        </w:rPr>
        <w:t>70</w:t>
      </w:r>
      <w:r w:rsidRPr="00A52D0E">
        <w:rPr>
          <w:rFonts w:eastAsia="Arial"/>
          <w:color w:val="000000" w:themeColor="text1"/>
        </w:rPr>
        <w:t xml:space="preserve">) model is the “So What </w:t>
      </w:r>
      <w:r w:rsidR="004E1932" w:rsidRPr="00A52D0E">
        <w:rPr>
          <w:rFonts w:eastAsia="Arial"/>
          <w:color w:val="000000" w:themeColor="text1"/>
        </w:rPr>
        <w:t>“stage</w:t>
      </w:r>
      <w:r w:rsidRPr="00A52D0E">
        <w:rPr>
          <w:rFonts w:eastAsia="Arial"/>
          <w:color w:val="000000" w:themeColor="text1"/>
        </w:rPr>
        <w:t xml:space="preserve"> this is where I discuss what the outcome of the incident was, what I learned and what was important. </w:t>
      </w:r>
    </w:p>
    <w:p w14:paraId="72D393E8" w14:textId="77777777" w:rsidR="00F11A0F" w:rsidRPr="00A52D0E" w:rsidRDefault="00F11A0F" w:rsidP="00A52D0E">
      <w:pPr>
        <w:spacing w:line="360" w:lineRule="auto"/>
        <w:ind w:right="237"/>
        <w:jc w:val="both"/>
        <w:rPr>
          <w:rFonts w:eastAsia="Arial"/>
          <w:color w:val="000000" w:themeColor="text1"/>
        </w:rPr>
      </w:pPr>
    </w:p>
    <w:p w14:paraId="1CADC6FE" w14:textId="12CC4F62" w:rsidR="006A6419" w:rsidRPr="00A52D0E" w:rsidRDefault="000E46CE" w:rsidP="00A52D0E">
      <w:pPr>
        <w:spacing w:line="360" w:lineRule="auto"/>
        <w:ind w:right="237"/>
        <w:jc w:val="both"/>
        <w:rPr>
          <w:rFonts w:eastAsia="Arial"/>
          <w:color w:val="000000" w:themeColor="text1"/>
        </w:rPr>
      </w:pPr>
      <w:r w:rsidRPr="00A52D0E">
        <w:rPr>
          <w:rFonts w:eastAsia="Arial"/>
          <w:color w:val="000000" w:themeColor="text1"/>
        </w:rPr>
        <w:t xml:space="preserve">Moving forward once all youths had been removed from the area, and the subject had been arrested. I had to liaise with the victim in relation to the incident before putting the right support in place for them. Due to this being </w:t>
      </w:r>
      <w:r w:rsidR="00B46409" w:rsidRPr="00A52D0E">
        <w:rPr>
          <w:rFonts w:eastAsia="Arial"/>
          <w:color w:val="000000" w:themeColor="text1"/>
        </w:rPr>
        <w:t>repeat incidents at</w:t>
      </w:r>
      <w:r w:rsidRPr="00A52D0E">
        <w:rPr>
          <w:rFonts w:eastAsia="Arial"/>
          <w:color w:val="000000" w:themeColor="text1"/>
        </w:rPr>
        <w:t xml:space="preserve"> the address, I discussed with the victim what support had been put in place in relation to previous occurrences</w:t>
      </w:r>
      <w:r w:rsidR="00F11A0F" w:rsidRPr="00A52D0E">
        <w:rPr>
          <w:rFonts w:eastAsia="Arial"/>
          <w:color w:val="000000" w:themeColor="text1"/>
        </w:rPr>
        <w:t xml:space="preserve">, along with </w:t>
      </w:r>
      <w:proofErr w:type="gramStart"/>
      <w:r w:rsidR="0077767D" w:rsidRPr="00A52D0E">
        <w:rPr>
          <w:rFonts w:eastAsia="Arial"/>
          <w:color w:val="000000" w:themeColor="text1"/>
        </w:rPr>
        <w:t>future</w:t>
      </w:r>
      <w:r w:rsidR="00F53D71" w:rsidRPr="00A52D0E">
        <w:rPr>
          <w:rFonts w:eastAsia="Arial"/>
          <w:color w:val="000000" w:themeColor="text1"/>
        </w:rPr>
        <w:t xml:space="preserve"> </w:t>
      </w:r>
      <w:r w:rsidR="0077767D" w:rsidRPr="00A52D0E">
        <w:rPr>
          <w:rFonts w:eastAsia="Arial"/>
          <w:color w:val="000000" w:themeColor="text1"/>
        </w:rPr>
        <w:t>plans</w:t>
      </w:r>
      <w:proofErr w:type="gramEnd"/>
      <w:r w:rsidR="0077767D" w:rsidRPr="00A52D0E">
        <w:rPr>
          <w:rFonts w:eastAsia="Arial"/>
          <w:color w:val="000000" w:themeColor="text1"/>
        </w:rPr>
        <w:t xml:space="preserve"> </w:t>
      </w:r>
      <w:r w:rsidR="00F11A0F" w:rsidRPr="00A52D0E">
        <w:rPr>
          <w:rFonts w:eastAsia="Arial"/>
          <w:color w:val="000000" w:themeColor="text1"/>
        </w:rPr>
        <w:t>to tackle the repeat victimisation</w:t>
      </w:r>
      <w:r w:rsidR="00B46409" w:rsidRPr="00A52D0E">
        <w:rPr>
          <w:rFonts w:eastAsia="Arial"/>
          <w:color w:val="000000" w:themeColor="text1"/>
        </w:rPr>
        <w:t xml:space="preserve"> and repeat reoffenders</w:t>
      </w:r>
      <w:r w:rsidR="00F11A0F" w:rsidRPr="00A52D0E">
        <w:rPr>
          <w:rFonts w:eastAsia="Arial"/>
          <w:color w:val="000000" w:themeColor="text1"/>
        </w:rPr>
        <w:t xml:space="preserve">. </w:t>
      </w:r>
    </w:p>
    <w:p w14:paraId="70473DDF" w14:textId="781D890C" w:rsidR="00F11A0F" w:rsidRPr="00A52D0E" w:rsidRDefault="00F11A0F" w:rsidP="00A52D0E">
      <w:pPr>
        <w:spacing w:line="360" w:lineRule="auto"/>
        <w:ind w:right="237"/>
        <w:jc w:val="both"/>
        <w:rPr>
          <w:rFonts w:eastAsia="Arial"/>
          <w:color w:val="000000" w:themeColor="text1"/>
        </w:rPr>
      </w:pPr>
    </w:p>
    <w:p w14:paraId="201F8713" w14:textId="77777777" w:rsidR="00F11A0F" w:rsidRPr="00A52D0E" w:rsidRDefault="00F11A0F" w:rsidP="00A52D0E">
      <w:pPr>
        <w:spacing w:line="360" w:lineRule="auto"/>
        <w:ind w:right="237"/>
        <w:jc w:val="both"/>
        <w:rPr>
          <w:rFonts w:eastAsia="Arial"/>
          <w:color w:val="000000" w:themeColor="text1"/>
        </w:rPr>
      </w:pPr>
    </w:p>
    <w:p w14:paraId="51CB4309" w14:textId="7DD79006" w:rsidR="000E46CE" w:rsidRPr="00A52D0E" w:rsidRDefault="000E46CE" w:rsidP="00A52D0E">
      <w:pPr>
        <w:spacing w:line="360" w:lineRule="auto"/>
        <w:ind w:right="237"/>
        <w:jc w:val="both"/>
        <w:rPr>
          <w:rFonts w:eastAsia="Arial"/>
          <w:color w:val="000000" w:themeColor="text1"/>
        </w:rPr>
      </w:pPr>
    </w:p>
    <w:p w14:paraId="51BD3BA0" w14:textId="0467DC41" w:rsidR="000E46CE" w:rsidRPr="00A52D0E" w:rsidRDefault="00F11A0F" w:rsidP="00A52D0E">
      <w:pPr>
        <w:spacing w:line="360" w:lineRule="auto"/>
        <w:ind w:right="237"/>
        <w:jc w:val="both"/>
        <w:rPr>
          <w:rFonts w:eastAsia="Arial"/>
          <w:color w:val="000000" w:themeColor="text1"/>
        </w:rPr>
      </w:pPr>
      <w:r w:rsidRPr="00A52D0E">
        <w:rPr>
          <w:rFonts w:eastAsia="Arial"/>
          <w:color w:val="000000" w:themeColor="text1"/>
        </w:rPr>
        <w:t xml:space="preserve">It was discussed with the </w:t>
      </w:r>
      <w:r w:rsidR="00B46409" w:rsidRPr="00A52D0E">
        <w:rPr>
          <w:rFonts w:eastAsia="Arial"/>
          <w:color w:val="000000" w:themeColor="text1"/>
        </w:rPr>
        <w:t>victim,</w:t>
      </w:r>
      <w:r w:rsidRPr="00A52D0E">
        <w:rPr>
          <w:rFonts w:eastAsia="Arial"/>
          <w:color w:val="000000" w:themeColor="text1"/>
        </w:rPr>
        <w:t xml:space="preserve"> that the subject had been arrested </w:t>
      </w:r>
      <w:r w:rsidR="006F0FB5" w:rsidRPr="00A52D0E">
        <w:rPr>
          <w:rFonts w:eastAsia="Arial"/>
          <w:color w:val="000000" w:themeColor="text1"/>
        </w:rPr>
        <w:t xml:space="preserve">and would be interviewed whilst at custody </w:t>
      </w:r>
      <w:r w:rsidRPr="00A52D0E">
        <w:rPr>
          <w:rFonts w:eastAsia="Arial"/>
          <w:color w:val="000000" w:themeColor="text1"/>
        </w:rPr>
        <w:t xml:space="preserve">and would </w:t>
      </w:r>
      <w:r w:rsidR="006F0FB5" w:rsidRPr="00A52D0E">
        <w:rPr>
          <w:rFonts w:eastAsia="Arial"/>
          <w:color w:val="000000" w:themeColor="text1"/>
        </w:rPr>
        <w:t xml:space="preserve">further </w:t>
      </w:r>
      <w:r w:rsidRPr="00A52D0E">
        <w:rPr>
          <w:rFonts w:eastAsia="Arial"/>
          <w:color w:val="000000" w:themeColor="text1"/>
        </w:rPr>
        <w:t xml:space="preserve">be dealt with via the YOS </w:t>
      </w:r>
      <w:r w:rsidR="00B46409" w:rsidRPr="00A52D0E">
        <w:rPr>
          <w:rFonts w:eastAsia="Arial"/>
          <w:color w:val="000000" w:themeColor="text1"/>
        </w:rPr>
        <w:t>(Youth</w:t>
      </w:r>
      <w:r w:rsidRPr="00A52D0E">
        <w:rPr>
          <w:rFonts w:eastAsia="Arial"/>
          <w:color w:val="000000" w:themeColor="text1"/>
        </w:rPr>
        <w:t xml:space="preserve"> offending Service) </w:t>
      </w:r>
      <w:r w:rsidR="00550309" w:rsidRPr="00A52D0E">
        <w:rPr>
          <w:rFonts w:eastAsia="Arial"/>
          <w:color w:val="000000" w:themeColor="text1"/>
        </w:rPr>
        <w:t xml:space="preserve">where they would work with that individual to rectify their behaviour and prevent them from further falling into the criminal justice </w:t>
      </w:r>
      <w:r w:rsidR="006F0FB5" w:rsidRPr="00A52D0E">
        <w:rPr>
          <w:rFonts w:eastAsia="Arial"/>
          <w:color w:val="000000" w:themeColor="text1"/>
        </w:rPr>
        <w:t>system</w:t>
      </w:r>
      <w:r w:rsidR="000445B4" w:rsidRPr="00A52D0E">
        <w:rPr>
          <w:color w:val="172B4D"/>
        </w:rPr>
        <w:t xml:space="preserve"> </w:t>
      </w:r>
      <w:r w:rsidR="004F1956" w:rsidRPr="00A52D0E">
        <w:rPr>
          <w:color w:val="000000" w:themeColor="text1"/>
        </w:rPr>
        <w:t>(</w:t>
      </w:r>
      <w:r w:rsidR="000445B4" w:rsidRPr="00A52D0E">
        <w:rPr>
          <w:color w:val="000000" w:themeColor="text1"/>
        </w:rPr>
        <w:t>Problem-oriented policing | College of Policing</w:t>
      </w:r>
      <w:r w:rsidR="004F1956" w:rsidRPr="00A52D0E">
        <w:rPr>
          <w:color w:val="000000" w:themeColor="text1"/>
        </w:rPr>
        <w:t xml:space="preserve">, </w:t>
      </w:r>
      <w:r w:rsidR="000445B4" w:rsidRPr="00A52D0E">
        <w:rPr>
          <w:color w:val="000000" w:themeColor="text1"/>
        </w:rPr>
        <w:t>2017)</w:t>
      </w:r>
      <w:r w:rsidR="004F1956" w:rsidRPr="00A52D0E">
        <w:rPr>
          <w:color w:val="000000" w:themeColor="text1"/>
        </w:rPr>
        <w:t>.</w:t>
      </w:r>
    </w:p>
    <w:p w14:paraId="16BA14CD" w14:textId="77777777" w:rsidR="00885FE7" w:rsidRPr="00A52D0E" w:rsidRDefault="00885FE7" w:rsidP="00A52D0E">
      <w:pPr>
        <w:spacing w:line="360" w:lineRule="auto"/>
      </w:pPr>
    </w:p>
    <w:p w14:paraId="3D807A93" w14:textId="77777777" w:rsidR="00885FE7" w:rsidRPr="00A52D0E" w:rsidRDefault="00885FE7" w:rsidP="00A52D0E">
      <w:pPr>
        <w:spacing w:line="360" w:lineRule="auto"/>
      </w:pPr>
    </w:p>
    <w:p w14:paraId="68E9D6C4" w14:textId="6DE11769" w:rsidR="006F0FB5" w:rsidRPr="00A52D0E" w:rsidRDefault="006F0FB5" w:rsidP="00A52D0E">
      <w:pPr>
        <w:spacing w:line="360" w:lineRule="auto"/>
      </w:pPr>
      <w:bookmarkStart w:id="1" w:name="_Hlk155926789"/>
    </w:p>
    <w:p w14:paraId="79F8D1FF" w14:textId="07048482" w:rsidR="00C753E3" w:rsidRPr="00A52D0E" w:rsidRDefault="006F0FB5" w:rsidP="00A52D0E">
      <w:pPr>
        <w:spacing w:line="360" w:lineRule="auto"/>
      </w:pPr>
      <w:r w:rsidRPr="00A52D0E">
        <w:t xml:space="preserve">Third stage of </w:t>
      </w:r>
      <w:proofErr w:type="spellStart"/>
      <w:r w:rsidRPr="00A52D0E">
        <w:t>Bortons</w:t>
      </w:r>
      <w:proofErr w:type="spellEnd"/>
      <w:r w:rsidRPr="00A52D0E">
        <w:t xml:space="preserve"> Reflective Model (19</w:t>
      </w:r>
      <w:r w:rsidR="00A52D0E" w:rsidRPr="00A52D0E">
        <w:t>70</w:t>
      </w:r>
      <w:r w:rsidRPr="00A52D0E">
        <w:t>) is the “Now what?” this is where I will conclude future actions based on my learning from the situation</w:t>
      </w:r>
      <w:bookmarkEnd w:id="1"/>
      <w:r w:rsidRPr="00A52D0E">
        <w:t xml:space="preserve">. </w:t>
      </w:r>
      <w:r w:rsidR="00FE6BF7" w:rsidRPr="00A52D0E">
        <w:t xml:space="preserve">It was discussed with the victim </w:t>
      </w:r>
      <w:r w:rsidR="00692D0B" w:rsidRPr="00A52D0E">
        <w:t xml:space="preserve">that; moving forward </w:t>
      </w:r>
      <w:r w:rsidR="00FE6BF7" w:rsidRPr="00A52D0E">
        <w:t>I would liaise with NPT (Neighbourhood Policing</w:t>
      </w:r>
      <w:r w:rsidR="00692D0B" w:rsidRPr="00A52D0E">
        <w:t xml:space="preserve"> Team)</w:t>
      </w:r>
      <w:r w:rsidR="00FE6BF7" w:rsidRPr="00A52D0E">
        <w:t xml:space="preserve"> on focusing on Problem oriented Policing </w:t>
      </w:r>
      <w:r w:rsidR="00501743" w:rsidRPr="00A52D0E">
        <w:t>plans.</w:t>
      </w:r>
      <w:r w:rsidR="00FE6BF7" w:rsidRPr="00A52D0E">
        <w:t xml:space="preserve"> </w:t>
      </w:r>
      <w:r w:rsidR="00692D0B" w:rsidRPr="00A52D0E">
        <w:t>It was explained to the victim that t</w:t>
      </w:r>
      <w:r w:rsidR="00FE6BF7" w:rsidRPr="00A52D0E">
        <w:t xml:space="preserve">his </w:t>
      </w:r>
      <w:r w:rsidR="00692D0B" w:rsidRPr="00A52D0E">
        <w:t xml:space="preserve">was </w:t>
      </w:r>
      <w:r w:rsidR="00FE6BF7" w:rsidRPr="00A52D0E">
        <w:t xml:space="preserve">an </w:t>
      </w:r>
      <w:r w:rsidR="003F2156" w:rsidRPr="00A52D0E">
        <w:t xml:space="preserve">approach which entailed in depth exploration of the substantive problems. </w:t>
      </w:r>
      <w:r w:rsidR="004F1956" w:rsidRPr="00A52D0E">
        <w:t>This</w:t>
      </w:r>
      <w:r w:rsidR="003F2156" w:rsidRPr="00A52D0E">
        <w:t xml:space="preserve"> can assist on tackling crime and disorder which included statistical analysis of crime reduction and escalation within the targeted area, Problem-oriented policing | college of policing (2020) </w:t>
      </w:r>
      <w:r w:rsidR="003F2156" w:rsidRPr="00A52D0E">
        <w:rPr>
          <w:i/>
          <w:iCs/>
        </w:rPr>
        <w:t>problem oriented.</w:t>
      </w:r>
      <w:r w:rsidR="003F2156" w:rsidRPr="00A52D0E">
        <w:t xml:space="preserve"> </w:t>
      </w:r>
    </w:p>
    <w:p w14:paraId="7DC7F197" w14:textId="77777777" w:rsidR="00C753E3" w:rsidRPr="00A52D0E" w:rsidRDefault="00C753E3" w:rsidP="00A52D0E">
      <w:pPr>
        <w:spacing w:line="360" w:lineRule="auto"/>
      </w:pPr>
    </w:p>
    <w:p w14:paraId="46B4E21B" w14:textId="599D2CAE" w:rsidR="003F2156" w:rsidRPr="00A52D0E" w:rsidRDefault="003F2156" w:rsidP="00A52D0E">
      <w:pPr>
        <w:spacing w:line="360" w:lineRule="auto"/>
      </w:pPr>
      <w:r w:rsidRPr="00A52D0E">
        <w:t xml:space="preserve">According to </w:t>
      </w:r>
      <w:r w:rsidRPr="00A52D0E">
        <w:rPr>
          <w:i/>
          <w:iCs/>
          <w:color w:val="000000" w:themeColor="text1"/>
        </w:rPr>
        <w:t>E</w:t>
      </w:r>
      <w:r w:rsidR="00DE3418" w:rsidRPr="00A52D0E">
        <w:rPr>
          <w:i/>
          <w:iCs/>
          <w:color w:val="000000" w:themeColor="text1"/>
        </w:rPr>
        <w:t>xcellence in problem-oriented policing (2001),</w:t>
      </w:r>
      <w:r w:rsidRPr="00A52D0E">
        <w:rPr>
          <w:color w:val="000000" w:themeColor="text1"/>
        </w:rPr>
        <w:t> </w:t>
      </w:r>
      <w:r w:rsidRPr="00A52D0E">
        <w:t>this is implemented by utilising the SARA Model (Scanning, Analysis, response, Assessment) which focuses on the reoccurring issues within a Hotspot area, targeting repeat offenders, along with identifying new offenders. It can also identify repeat victims of criminality. According to the College of Policing. (2023)</w:t>
      </w:r>
    </w:p>
    <w:p w14:paraId="4BD6EA70" w14:textId="77777777" w:rsidR="00ED09B7" w:rsidRPr="00A52D0E" w:rsidRDefault="00ED09B7" w:rsidP="00A52D0E">
      <w:pPr>
        <w:spacing w:line="360" w:lineRule="auto"/>
      </w:pPr>
    </w:p>
    <w:p w14:paraId="3224935F" w14:textId="1C943D0F" w:rsidR="00B23AB7" w:rsidRPr="00A52D0E" w:rsidRDefault="00FE6BF7" w:rsidP="00A52D0E">
      <w:pPr>
        <w:spacing w:line="360" w:lineRule="auto"/>
      </w:pPr>
      <w:r w:rsidRPr="00A52D0E">
        <w:t xml:space="preserve"> </w:t>
      </w:r>
      <w:r w:rsidR="00ED09B7" w:rsidRPr="00A52D0E">
        <w:t>According</w:t>
      </w:r>
      <w:r w:rsidR="00B23AB7" w:rsidRPr="00A52D0E">
        <w:t xml:space="preserve"> to </w:t>
      </w:r>
      <w:r w:rsidR="002C18D2" w:rsidRPr="00A52D0E">
        <w:t xml:space="preserve">Bullock, K., Sidebottom, A., Armitage, R., Ashby, M.P.J, </w:t>
      </w:r>
      <w:r w:rsidR="003B34BA" w:rsidRPr="00A52D0E">
        <w:t>C., Kirby, S., Laycock, G.</w:t>
      </w:r>
      <w:r w:rsidR="00B23AB7" w:rsidRPr="00A52D0E">
        <w:t xml:space="preserve"> and </w:t>
      </w:r>
      <w:r w:rsidR="003B34BA" w:rsidRPr="00A52D0E">
        <w:t>Tilley. (</w:t>
      </w:r>
      <w:r w:rsidR="00B23AB7" w:rsidRPr="00A52D0E">
        <w:t>2021) utilising POP (Problem oriented policing) has demonstrated its effectiveness on a wide range of crimes and public safety issues, it is also named as one of the best strategies in evidence-based policing. However</w:t>
      </w:r>
      <w:r w:rsidR="00DE3418" w:rsidRPr="00A52D0E">
        <w:t>,</w:t>
      </w:r>
      <w:r w:rsidR="00B23AB7" w:rsidRPr="00A52D0E">
        <w:t xml:space="preserve"> there has been recurrent challenges both in the implementation and delivery of the POP approach thus includes basic scanning and analysis, and over reliance on police data and responses that tend to emphasise traditional enforcement, and poor assessments of the impact of chosen response. </w:t>
      </w:r>
    </w:p>
    <w:p w14:paraId="5BAA3AAF" w14:textId="403684B2" w:rsidR="00B23AB7" w:rsidRPr="00A52D0E" w:rsidRDefault="00B23AB7" w:rsidP="00A52D0E">
      <w:pPr>
        <w:spacing w:line="360" w:lineRule="auto"/>
      </w:pPr>
    </w:p>
    <w:p w14:paraId="32718FF9" w14:textId="77777777" w:rsidR="00B23AB7" w:rsidRPr="00A52D0E" w:rsidRDefault="00B23AB7" w:rsidP="00A52D0E">
      <w:pPr>
        <w:spacing w:line="360" w:lineRule="auto"/>
      </w:pPr>
    </w:p>
    <w:p w14:paraId="0DAC27ED" w14:textId="77777777" w:rsidR="00B23AB7" w:rsidRPr="00A52D0E" w:rsidRDefault="00B23AB7" w:rsidP="00A52D0E">
      <w:pPr>
        <w:spacing w:line="360" w:lineRule="auto"/>
      </w:pPr>
    </w:p>
    <w:p w14:paraId="349665E9" w14:textId="6BE7489D" w:rsidR="00D869B4" w:rsidRPr="00A52D0E" w:rsidRDefault="002E21B3" w:rsidP="00A52D0E">
      <w:pPr>
        <w:spacing w:line="360" w:lineRule="auto"/>
      </w:pPr>
      <w:r w:rsidRPr="00A52D0E">
        <w:t xml:space="preserve">After dealing with this </w:t>
      </w:r>
      <w:r w:rsidR="00902A00" w:rsidRPr="00A52D0E">
        <w:t>incident,</w:t>
      </w:r>
      <w:r w:rsidRPr="00A52D0E">
        <w:t xml:space="preserve"> I established that </w:t>
      </w:r>
      <w:r w:rsidR="00902A00" w:rsidRPr="00A52D0E">
        <w:t xml:space="preserve">whilst the POP Model would be effective it can also be time intensive as it requires extensive data </w:t>
      </w:r>
      <w:r w:rsidR="002C496E" w:rsidRPr="00A52D0E">
        <w:t>collection,</w:t>
      </w:r>
      <w:r w:rsidR="00902A00" w:rsidRPr="00A52D0E">
        <w:t xml:space="preserve"> and collaboration with various stakeholders. It also puts </w:t>
      </w:r>
      <w:r w:rsidR="002C496E" w:rsidRPr="00A52D0E">
        <w:t>pressure</w:t>
      </w:r>
      <w:r w:rsidR="00902A00" w:rsidRPr="00A52D0E">
        <w:t xml:space="preserve"> on response officers as the focus is primarily on the hot spot area, which makes i</w:t>
      </w:r>
      <w:r w:rsidR="002C496E" w:rsidRPr="00A52D0E">
        <w:t>t</w:t>
      </w:r>
      <w:r w:rsidR="00902A00" w:rsidRPr="00A52D0E">
        <w:t xml:space="preserve"> complicated to attend immediate crime responses. </w:t>
      </w:r>
      <w:r w:rsidR="002C496E" w:rsidRPr="00A52D0E">
        <w:t xml:space="preserve">POP Model is also not a quick solution, as there may be further underlying issues within the community such as socio- </w:t>
      </w:r>
      <w:proofErr w:type="spellStart"/>
      <w:r w:rsidR="002C496E" w:rsidRPr="00A52D0E">
        <w:t>economical</w:t>
      </w:r>
      <w:proofErr w:type="spellEnd"/>
      <w:r w:rsidR="002C496E" w:rsidRPr="00A52D0E">
        <w:t xml:space="preserve"> factors, such as poverty and lack of educational / social opportunities. </w:t>
      </w:r>
      <w:r w:rsidR="00D869B4" w:rsidRPr="00A52D0E">
        <w:t xml:space="preserve">Although the POP Model has its long-term benefits, I established that for a </w:t>
      </w:r>
      <w:r w:rsidR="00C753E3" w:rsidRPr="00A52D0E">
        <w:t>quicker</w:t>
      </w:r>
      <w:r w:rsidR="00D869B4" w:rsidRPr="00A52D0E">
        <w:t xml:space="preserve"> fix in Anti-Social behaviour within response unit, is to request for a Section 35 Dispersal notice as this primarily focuses on the incident there and then. </w:t>
      </w:r>
    </w:p>
    <w:p w14:paraId="15194CCC" w14:textId="08D05B0A" w:rsidR="00B23AB7" w:rsidRPr="00A52D0E" w:rsidRDefault="00B23AB7" w:rsidP="00A52D0E">
      <w:pPr>
        <w:spacing w:line="360" w:lineRule="auto"/>
      </w:pPr>
    </w:p>
    <w:p w14:paraId="4747C00F" w14:textId="269FCEF3" w:rsidR="002C496E" w:rsidRPr="00A52D0E" w:rsidRDefault="002C496E" w:rsidP="00A52D0E">
      <w:pPr>
        <w:spacing w:line="360" w:lineRule="auto"/>
      </w:pPr>
    </w:p>
    <w:p w14:paraId="29CC458F" w14:textId="1C9542E9" w:rsidR="00ED09B7" w:rsidRPr="00A52D0E" w:rsidRDefault="00ED09B7" w:rsidP="00A52D0E">
      <w:pPr>
        <w:spacing w:line="360" w:lineRule="auto"/>
        <w:rPr>
          <w:u w:val="single"/>
        </w:rPr>
      </w:pPr>
    </w:p>
    <w:p w14:paraId="4F405A29" w14:textId="5587733D" w:rsidR="003F2156" w:rsidRPr="00A52D0E" w:rsidRDefault="00C753E3" w:rsidP="00A52D0E">
      <w:pPr>
        <w:spacing w:line="360" w:lineRule="auto"/>
        <w:rPr>
          <w:b/>
          <w:bCs/>
          <w:u w:val="single"/>
        </w:rPr>
      </w:pPr>
      <w:r w:rsidRPr="00A52D0E">
        <w:rPr>
          <w:b/>
          <w:bCs/>
          <w:u w:val="single"/>
        </w:rPr>
        <w:t xml:space="preserve">Word count – 2081 </w:t>
      </w:r>
    </w:p>
    <w:p w14:paraId="485CBF87" w14:textId="77777777" w:rsidR="00323E49" w:rsidRPr="00A52D0E" w:rsidRDefault="00323E49" w:rsidP="00A52D0E">
      <w:pPr>
        <w:spacing w:line="360" w:lineRule="auto"/>
        <w:rPr>
          <w:b/>
          <w:bCs/>
          <w:u w:val="single"/>
        </w:rPr>
      </w:pPr>
    </w:p>
    <w:p w14:paraId="1EC70140" w14:textId="419A199A" w:rsidR="00C753E3" w:rsidRPr="00A52D0E" w:rsidRDefault="00C753E3" w:rsidP="00A52D0E">
      <w:pPr>
        <w:spacing w:line="360" w:lineRule="auto"/>
        <w:rPr>
          <w:b/>
          <w:bCs/>
          <w:u w:val="single"/>
        </w:rPr>
      </w:pPr>
      <w:r w:rsidRPr="00A52D0E">
        <w:rPr>
          <w:b/>
          <w:bCs/>
          <w:u w:val="single"/>
        </w:rPr>
        <w:t xml:space="preserve">Reference List </w:t>
      </w:r>
    </w:p>
    <w:p w14:paraId="4FD5036C" w14:textId="77777777" w:rsidR="00C753E3" w:rsidRPr="00A52D0E" w:rsidRDefault="00C753E3" w:rsidP="00A52D0E">
      <w:pPr>
        <w:spacing w:line="360" w:lineRule="auto"/>
        <w:rPr>
          <w:b/>
          <w:bCs/>
          <w:u w:val="single"/>
        </w:rPr>
      </w:pPr>
    </w:p>
    <w:p w14:paraId="3F0E1FB6" w14:textId="2C13C64E" w:rsidR="00C753E3" w:rsidRPr="00A52D0E" w:rsidRDefault="00C753E3" w:rsidP="00A52D0E">
      <w:pPr>
        <w:spacing w:line="360" w:lineRule="auto"/>
        <w:rPr>
          <w:i/>
          <w:iCs/>
        </w:rPr>
      </w:pPr>
      <w:bookmarkStart w:id="2" w:name="_Hlk149920841"/>
      <w:r w:rsidRPr="00A52D0E">
        <w:t xml:space="preserve">(2023) </w:t>
      </w:r>
      <w:r w:rsidRPr="00A52D0E">
        <w:rPr>
          <w:i/>
          <w:iCs/>
        </w:rPr>
        <w:t>Dispersals | Cheshire Constabulary</w:t>
      </w:r>
      <w:bookmarkEnd w:id="2"/>
    </w:p>
    <w:p w14:paraId="0DAB727C" w14:textId="0845EC5B" w:rsidR="00C753E3" w:rsidRPr="00A52D0E" w:rsidRDefault="00C753E3" w:rsidP="00A52D0E">
      <w:pPr>
        <w:overflowPunct/>
        <w:autoSpaceDE/>
        <w:autoSpaceDN/>
        <w:adjustRightInd/>
        <w:spacing w:line="360" w:lineRule="auto"/>
        <w:textAlignment w:val="auto"/>
        <w:rPr>
          <w:color w:val="auto"/>
        </w:rPr>
      </w:pPr>
      <w:r w:rsidRPr="00A52D0E">
        <w:rPr>
          <w:color w:val="auto"/>
        </w:rPr>
        <w:t>(</w:t>
      </w:r>
      <w:r w:rsidRPr="00A52D0E">
        <w:rPr>
          <w:i/>
          <w:iCs/>
          <w:color w:val="auto"/>
        </w:rPr>
        <w:t>Problem-oriented Policing | College of Policing</w:t>
      </w:r>
      <w:r w:rsidRPr="00A52D0E">
        <w:rPr>
          <w:color w:val="auto"/>
        </w:rPr>
        <w:t>, 2017)</w:t>
      </w:r>
    </w:p>
    <w:p w14:paraId="69D3D329" w14:textId="027BAD55" w:rsidR="00ED09B7" w:rsidRPr="00A52D0E" w:rsidRDefault="00C753E3" w:rsidP="00A52D0E">
      <w:pPr>
        <w:spacing w:line="360" w:lineRule="auto"/>
        <w:rPr>
          <w:i/>
          <w:iCs/>
        </w:rPr>
      </w:pPr>
      <w:r w:rsidRPr="00A52D0E">
        <w:rPr>
          <w:i/>
          <w:iCs/>
        </w:rPr>
        <w:t>Acceptable behaviour contract (ABC)</w:t>
      </w:r>
      <w:r w:rsidRPr="00A52D0E">
        <w:t xml:space="preserve"> (2022) </w:t>
      </w:r>
      <w:r w:rsidRPr="00A52D0E">
        <w:rPr>
          <w:i/>
          <w:iCs/>
        </w:rPr>
        <w:t>ASB HELP</w:t>
      </w:r>
    </w:p>
    <w:p w14:paraId="2D01D3D0" w14:textId="0C17CDFC" w:rsidR="00C753E3" w:rsidRPr="00A52D0E" w:rsidRDefault="00C753E3" w:rsidP="00A52D0E">
      <w:pPr>
        <w:spacing w:line="360" w:lineRule="auto"/>
        <w:rPr>
          <w:color w:val="auto"/>
          <w:shd w:val="clear" w:color="auto" w:fill="FEF1C4"/>
        </w:rPr>
      </w:pPr>
      <w:bookmarkStart w:id="3" w:name="_Hlk155705551"/>
      <w:r w:rsidRPr="00A52D0E">
        <w:rPr>
          <w:color w:val="auto"/>
          <w:shd w:val="clear" w:color="auto" w:fill="FEF1C4"/>
        </w:rPr>
        <w:t xml:space="preserve">Bullock, K., Sidebottom, A., Armitage, R., Ashby, M.P.J., </w:t>
      </w:r>
      <w:proofErr w:type="spellStart"/>
      <w:r w:rsidRPr="00A52D0E">
        <w:rPr>
          <w:color w:val="auto"/>
          <w:shd w:val="clear" w:color="auto" w:fill="FEF1C4"/>
        </w:rPr>
        <w:t>Clemmow</w:t>
      </w:r>
      <w:proofErr w:type="spellEnd"/>
      <w:r w:rsidRPr="00A52D0E">
        <w:rPr>
          <w:color w:val="auto"/>
          <w:shd w:val="clear" w:color="auto" w:fill="FEF1C4"/>
        </w:rPr>
        <w:t>, C., Kirby, S., Laycock, G. and Tilley, N. (2021).</w:t>
      </w:r>
      <w:bookmarkEnd w:id="3"/>
    </w:p>
    <w:p w14:paraId="4C5CFF57" w14:textId="21B73277" w:rsidR="00C753E3" w:rsidRPr="00A52D0E" w:rsidRDefault="00C753E3" w:rsidP="00A52D0E">
      <w:pPr>
        <w:spacing w:line="360" w:lineRule="auto"/>
        <w:rPr>
          <w:color w:val="auto"/>
        </w:rPr>
      </w:pPr>
      <w:bookmarkStart w:id="4" w:name="_Hlk148346533"/>
      <w:r w:rsidRPr="00A52D0E">
        <w:rPr>
          <w:color w:val="auto"/>
        </w:rPr>
        <w:t xml:space="preserve">Dugdale, M. (2023) </w:t>
      </w:r>
      <w:bookmarkEnd w:id="4"/>
      <w:r w:rsidRPr="00A52D0E">
        <w:rPr>
          <w:color w:val="auto"/>
        </w:rPr>
        <w:t>'What is a PNC Check?</w:t>
      </w:r>
    </w:p>
    <w:p w14:paraId="473908F2" w14:textId="58C53CB8" w:rsidR="00323E49" w:rsidRPr="00A52D0E" w:rsidRDefault="00C753E3" w:rsidP="00A52D0E">
      <w:pPr>
        <w:spacing w:line="360" w:lineRule="auto"/>
        <w:rPr>
          <w:color w:val="auto"/>
        </w:rPr>
      </w:pPr>
      <w:r w:rsidRPr="00A52D0E">
        <w:rPr>
          <w:i/>
          <w:iCs/>
          <w:color w:val="auto"/>
        </w:rPr>
        <w:t>EXCELLENCE IN PROBLEM-ORIENTED POLICING</w:t>
      </w:r>
      <w:r w:rsidRPr="00A52D0E">
        <w:rPr>
          <w:color w:val="auto"/>
        </w:rPr>
        <w:t>. (2001)</w:t>
      </w:r>
    </w:p>
    <w:p w14:paraId="125B69F3" w14:textId="2BD6569B" w:rsidR="00323E49" w:rsidRPr="00A52D0E" w:rsidRDefault="00323E49" w:rsidP="00A52D0E">
      <w:pPr>
        <w:spacing w:line="360" w:lineRule="auto"/>
        <w:rPr>
          <w:rFonts w:eastAsiaTheme="minorHAnsi"/>
          <w:i/>
          <w:iCs/>
          <w:color w:val="2C3E50"/>
          <w:shd w:val="clear" w:color="auto" w:fill="FEF1C4"/>
          <w:lang w:eastAsia="en-US"/>
        </w:rPr>
      </w:pPr>
      <w:r w:rsidRPr="00A52D0E">
        <w:rPr>
          <w:rFonts w:eastAsiaTheme="minorHAnsi"/>
          <w:color w:val="2C3E50"/>
          <w:shd w:val="clear" w:color="auto" w:fill="FEF1C4"/>
          <w:lang w:eastAsia="en-US"/>
        </w:rPr>
        <w:t>Gould, I. (2020). </w:t>
      </w:r>
      <w:r w:rsidRPr="00A52D0E">
        <w:rPr>
          <w:rFonts w:eastAsiaTheme="minorHAnsi"/>
          <w:i/>
          <w:iCs/>
          <w:color w:val="2C3E50"/>
          <w:shd w:val="clear" w:color="auto" w:fill="FEF1C4"/>
          <w:lang w:eastAsia="en-US"/>
        </w:rPr>
        <w:t>The GOWISELY Procedure and Unlawful Stop and Search</w:t>
      </w:r>
    </w:p>
    <w:p w14:paraId="68FA155B" w14:textId="65CE0658" w:rsidR="00323E49" w:rsidRPr="00A52D0E" w:rsidRDefault="00323E49" w:rsidP="00A52D0E">
      <w:pPr>
        <w:spacing w:line="360" w:lineRule="auto"/>
        <w:rPr>
          <w:i/>
          <w:iCs/>
        </w:rPr>
      </w:pPr>
      <w:r w:rsidRPr="00A52D0E">
        <w:t xml:space="preserve">Participation, E. (1978) </w:t>
      </w:r>
      <w:r w:rsidRPr="00A52D0E">
        <w:rPr>
          <w:i/>
          <w:iCs/>
        </w:rPr>
        <w:t>Criminal damage act 1971</w:t>
      </w:r>
      <w:r w:rsidRPr="00A52D0E">
        <w:t xml:space="preserve">, </w:t>
      </w:r>
      <w:r w:rsidRPr="00A52D0E">
        <w:rPr>
          <w:i/>
          <w:iCs/>
        </w:rPr>
        <w:t>Legislation.gov.uk</w:t>
      </w:r>
    </w:p>
    <w:p w14:paraId="1E0B8FF5" w14:textId="2BDD59E2" w:rsidR="00323E49" w:rsidRPr="00A52D0E" w:rsidRDefault="00323E49" w:rsidP="00A52D0E">
      <w:pPr>
        <w:spacing w:line="360" w:lineRule="auto"/>
        <w:rPr>
          <w:color w:val="auto"/>
        </w:rPr>
      </w:pPr>
      <w:bookmarkStart w:id="5" w:name="_Hlk155629520"/>
      <w:r w:rsidRPr="00A52D0E">
        <w:rPr>
          <w:i/>
          <w:iCs/>
          <w:color w:val="auto"/>
        </w:rPr>
        <w:t>Problem-oriented policing | College of Policing</w:t>
      </w:r>
      <w:bookmarkEnd w:id="5"/>
      <w:r w:rsidRPr="00A52D0E">
        <w:rPr>
          <w:color w:val="auto"/>
        </w:rPr>
        <w:t>. (2017, May 25)</w:t>
      </w:r>
    </w:p>
    <w:p w14:paraId="6E73108F" w14:textId="77777777" w:rsidR="002C18D2" w:rsidRPr="00A52D0E" w:rsidRDefault="002C18D2" w:rsidP="00A52D0E">
      <w:pPr>
        <w:pStyle w:val="NormalWeb"/>
        <w:spacing w:line="360" w:lineRule="auto"/>
        <w:rPr>
          <w:rFonts w:ascii="Arial" w:eastAsiaTheme="minorHAnsi" w:hAnsi="Arial" w:cs="Arial"/>
          <w:sz w:val="20"/>
          <w:szCs w:val="20"/>
          <w:lang w:eastAsia="en-US"/>
        </w:rPr>
      </w:pPr>
      <w:r w:rsidRPr="00A52D0E">
        <w:rPr>
          <w:rFonts w:ascii="Arial" w:hAnsi="Arial" w:cs="Arial"/>
          <w:color w:val="2C3E50"/>
          <w:sz w:val="20"/>
          <w:szCs w:val="20"/>
          <w:shd w:val="clear" w:color="auto" w:fill="FEF1C4"/>
        </w:rPr>
        <w:t>Study Prism (2023). </w:t>
      </w:r>
      <w:r w:rsidRPr="00A52D0E">
        <w:rPr>
          <w:rFonts w:ascii="Arial" w:hAnsi="Arial" w:cs="Arial"/>
          <w:i/>
          <w:iCs/>
          <w:color w:val="2C3E50"/>
          <w:sz w:val="20"/>
          <w:szCs w:val="20"/>
          <w:shd w:val="clear" w:color="auto" w:fill="FEF1C4"/>
        </w:rPr>
        <w:t xml:space="preserve">What? So What? Now What? Model of Reflection – </w:t>
      </w:r>
      <w:proofErr w:type="spellStart"/>
      <w:r w:rsidRPr="00A52D0E">
        <w:rPr>
          <w:rFonts w:ascii="Arial" w:hAnsi="Arial" w:cs="Arial"/>
          <w:i/>
          <w:iCs/>
          <w:color w:val="2C3E50"/>
          <w:sz w:val="20"/>
          <w:szCs w:val="20"/>
          <w:shd w:val="clear" w:color="auto" w:fill="FEF1C4"/>
        </w:rPr>
        <w:t>StudyPrism</w:t>
      </w:r>
      <w:proofErr w:type="spellEnd"/>
      <w:r w:rsidRPr="00A52D0E">
        <w:rPr>
          <w:rFonts w:ascii="Arial" w:hAnsi="Arial" w:cs="Arial"/>
          <w:color w:val="2C3E50"/>
          <w:sz w:val="20"/>
          <w:szCs w:val="20"/>
          <w:shd w:val="clear" w:color="auto" w:fill="FEF1C4"/>
        </w:rPr>
        <w:t>. [online] Study Prism. Available at: https://studyprism.co.uk/reflective-practice/models/what-so-what-now-what-model-of-reflection/.</w:t>
      </w:r>
    </w:p>
    <w:p w14:paraId="1282A239" w14:textId="22262F12" w:rsidR="00323E49" w:rsidRPr="00A52D0E" w:rsidRDefault="00323E49" w:rsidP="00A52D0E">
      <w:pPr>
        <w:spacing w:line="360" w:lineRule="auto"/>
        <w:rPr>
          <w:color w:val="2C3E50"/>
          <w:shd w:val="clear" w:color="auto" w:fill="FEF1C4"/>
        </w:rPr>
      </w:pPr>
    </w:p>
    <w:p w14:paraId="2DE88082" w14:textId="4B96D331" w:rsidR="007846A4" w:rsidRPr="00A52D0E" w:rsidRDefault="007846A4" w:rsidP="00A52D0E">
      <w:pPr>
        <w:spacing w:line="360" w:lineRule="auto"/>
        <w:rPr>
          <w:color w:val="2C3E50"/>
          <w:shd w:val="clear" w:color="auto" w:fill="FEF1C4"/>
        </w:rPr>
      </w:pPr>
    </w:p>
    <w:p w14:paraId="7430E214" w14:textId="125E0CF5" w:rsidR="007846A4" w:rsidRPr="00A52D0E" w:rsidRDefault="007846A4" w:rsidP="00A52D0E">
      <w:pPr>
        <w:spacing w:line="360" w:lineRule="auto"/>
        <w:rPr>
          <w:color w:val="2C3E50"/>
          <w:shd w:val="clear" w:color="auto" w:fill="FEF1C4"/>
        </w:rPr>
      </w:pPr>
    </w:p>
    <w:p w14:paraId="3D23D7DD" w14:textId="231D105B" w:rsidR="007846A4" w:rsidRPr="00A52D0E" w:rsidRDefault="007846A4" w:rsidP="00A52D0E">
      <w:pPr>
        <w:spacing w:line="360" w:lineRule="auto"/>
        <w:rPr>
          <w:color w:val="2C3E50"/>
          <w:shd w:val="clear" w:color="auto" w:fill="FEF1C4"/>
        </w:rPr>
      </w:pPr>
    </w:p>
    <w:p w14:paraId="2D092915" w14:textId="5379E30B" w:rsidR="007846A4" w:rsidRPr="00A52D0E" w:rsidRDefault="007846A4" w:rsidP="00A52D0E">
      <w:pPr>
        <w:spacing w:line="360" w:lineRule="auto"/>
        <w:rPr>
          <w:color w:val="2C3E50"/>
          <w:shd w:val="clear" w:color="auto" w:fill="FEF1C4"/>
        </w:rPr>
      </w:pPr>
    </w:p>
    <w:p w14:paraId="060803BA" w14:textId="7C83AB2B" w:rsidR="007846A4" w:rsidRPr="00A52D0E" w:rsidRDefault="007846A4" w:rsidP="00A52D0E">
      <w:pPr>
        <w:spacing w:line="360" w:lineRule="auto"/>
        <w:rPr>
          <w:color w:val="2C3E50"/>
          <w:shd w:val="clear" w:color="auto" w:fill="FEF1C4"/>
        </w:rPr>
      </w:pPr>
    </w:p>
    <w:p w14:paraId="624A7E17" w14:textId="5ED420BB" w:rsidR="007846A4" w:rsidRPr="00A52D0E" w:rsidRDefault="007846A4" w:rsidP="00A52D0E">
      <w:pPr>
        <w:spacing w:line="360" w:lineRule="auto"/>
        <w:rPr>
          <w:color w:val="2C3E50"/>
          <w:shd w:val="clear" w:color="auto" w:fill="FEF1C4"/>
        </w:rPr>
      </w:pPr>
    </w:p>
    <w:p w14:paraId="0AF880C0" w14:textId="7A6FFEEB" w:rsidR="007846A4" w:rsidRPr="00A52D0E" w:rsidRDefault="007846A4" w:rsidP="00A52D0E">
      <w:pPr>
        <w:spacing w:line="360" w:lineRule="auto"/>
        <w:rPr>
          <w:color w:val="2C3E50"/>
          <w:shd w:val="clear" w:color="auto" w:fill="FEF1C4"/>
        </w:rPr>
      </w:pPr>
    </w:p>
    <w:p w14:paraId="35936DEA" w14:textId="73EC7D40" w:rsidR="007846A4" w:rsidRPr="00A52D0E" w:rsidRDefault="007846A4" w:rsidP="00A52D0E">
      <w:pPr>
        <w:spacing w:line="360" w:lineRule="auto"/>
        <w:rPr>
          <w:color w:val="2C3E50"/>
          <w:shd w:val="clear" w:color="auto" w:fill="FEF1C4"/>
        </w:rPr>
      </w:pPr>
    </w:p>
    <w:p w14:paraId="528DF8E2" w14:textId="2B91E107" w:rsidR="007846A4" w:rsidRPr="00A52D0E" w:rsidRDefault="007846A4" w:rsidP="00A52D0E">
      <w:pPr>
        <w:spacing w:line="360" w:lineRule="auto"/>
        <w:rPr>
          <w:color w:val="2C3E50"/>
          <w:shd w:val="clear" w:color="auto" w:fill="FEF1C4"/>
        </w:rPr>
      </w:pPr>
    </w:p>
    <w:p w14:paraId="3A15018A" w14:textId="77777777" w:rsidR="007846A4" w:rsidRPr="00A52D0E" w:rsidRDefault="007846A4" w:rsidP="00A52D0E">
      <w:pPr>
        <w:spacing w:line="360" w:lineRule="auto"/>
        <w:rPr>
          <w:color w:val="2C3E50"/>
          <w:shd w:val="clear" w:color="auto" w:fill="FEF1C4"/>
        </w:rPr>
      </w:pPr>
    </w:p>
    <w:p w14:paraId="0DBD5057" w14:textId="425B0D2B" w:rsidR="003B34BA" w:rsidRPr="00A52D0E" w:rsidRDefault="003B34BA" w:rsidP="00A52D0E">
      <w:pPr>
        <w:spacing w:line="360" w:lineRule="auto"/>
        <w:rPr>
          <w:color w:val="2C3E50"/>
          <w:u w:val="single"/>
          <w:shd w:val="clear" w:color="auto" w:fill="FEF1C4"/>
        </w:rPr>
      </w:pPr>
      <w:r w:rsidRPr="00A52D0E">
        <w:rPr>
          <w:color w:val="2C3E50"/>
          <w:u w:val="single"/>
          <w:shd w:val="clear" w:color="auto" w:fill="FEF1C4"/>
        </w:rPr>
        <w:lastRenderedPageBreak/>
        <w:t>Bibliography</w:t>
      </w:r>
    </w:p>
    <w:p w14:paraId="4A5180A4" w14:textId="77777777" w:rsidR="003B34BA" w:rsidRPr="00A52D0E" w:rsidRDefault="003B34BA" w:rsidP="00A52D0E">
      <w:pPr>
        <w:overflowPunct/>
        <w:autoSpaceDE/>
        <w:autoSpaceDN/>
        <w:adjustRightInd/>
        <w:spacing w:before="100" w:beforeAutospacing="1" w:after="100" w:afterAutospacing="1" w:line="360" w:lineRule="auto"/>
        <w:textAlignment w:val="auto"/>
        <w:rPr>
          <w:color w:val="auto"/>
        </w:rPr>
      </w:pPr>
      <w:r w:rsidRPr="00A52D0E">
        <w:rPr>
          <w:color w:val="auto"/>
        </w:rPr>
        <w:t xml:space="preserve">(2023) </w:t>
      </w:r>
      <w:r w:rsidRPr="00A52D0E">
        <w:rPr>
          <w:i/>
          <w:iCs/>
          <w:color w:val="auto"/>
        </w:rPr>
        <w:t>Dispersals | Cheshire Constabulary</w:t>
      </w:r>
      <w:r w:rsidRPr="00A52D0E">
        <w:rPr>
          <w:color w:val="auto"/>
        </w:rPr>
        <w:t xml:space="preserve">. Available at: </w:t>
      </w:r>
      <w:hyperlink r:id="rId15" w:history="1">
        <w:r w:rsidRPr="00A52D0E">
          <w:rPr>
            <w:color w:val="0000FF"/>
            <w:u w:val="single"/>
          </w:rPr>
          <w:t>https://www.cheshire.police.uk/police-</w:t>
        </w:r>
      </w:hyperlink>
      <w:r w:rsidRPr="00A52D0E">
        <w:rPr>
          <w:color w:val="auto"/>
        </w:rPr>
        <w:t xml:space="preserve">    forces/cheshire-constabulary/areas/cheshire/about-us/about-us/transparency-openness-and-legitimacy/dispersals/ (Accessed: 03 November 2023). </w:t>
      </w:r>
    </w:p>
    <w:p w14:paraId="33C0EAB9" w14:textId="77777777" w:rsidR="003B34BA" w:rsidRPr="00A52D0E" w:rsidRDefault="003B34BA" w:rsidP="00A52D0E">
      <w:pPr>
        <w:overflowPunct/>
        <w:autoSpaceDE/>
        <w:autoSpaceDN/>
        <w:adjustRightInd/>
        <w:spacing w:line="360" w:lineRule="auto"/>
        <w:ind w:left="360"/>
        <w:textAlignment w:val="auto"/>
        <w:rPr>
          <w:color w:val="172B4D"/>
        </w:rPr>
      </w:pPr>
      <w:bookmarkStart w:id="6" w:name="_Hlk155910879"/>
      <w:r w:rsidRPr="00A52D0E">
        <w:rPr>
          <w:color w:val="172B4D"/>
        </w:rPr>
        <w:t>(</w:t>
      </w:r>
      <w:r w:rsidRPr="00A52D0E">
        <w:rPr>
          <w:i/>
          <w:iCs/>
          <w:color w:val="172B4D"/>
        </w:rPr>
        <w:t>Problem-oriented Policing | College of Policing</w:t>
      </w:r>
      <w:r w:rsidRPr="00A52D0E">
        <w:rPr>
          <w:color w:val="172B4D"/>
        </w:rPr>
        <w:t>, 2017)</w:t>
      </w:r>
    </w:p>
    <w:p w14:paraId="0AF97834" w14:textId="77777777" w:rsidR="003B34BA" w:rsidRPr="00A52D0E" w:rsidRDefault="003B34BA" w:rsidP="00A52D0E">
      <w:pPr>
        <w:overflowPunct/>
        <w:autoSpaceDE/>
        <w:autoSpaceDN/>
        <w:adjustRightInd/>
        <w:spacing w:before="100" w:beforeAutospacing="1" w:after="100" w:afterAutospacing="1" w:line="360" w:lineRule="auto"/>
        <w:ind w:left="360"/>
        <w:textAlignment w:val="auto"/>
        <w:rPr>
          <w:color w:val="auto"/>
        </w:rPr>
      </w:pPr>
      <w:bookmarkStart w:id="7" w:name="_Hlk155910925"/>
      <w:bookmarkEnd w:id="6"/>
      <w:r w:rsidRPr="00A52D0E">
        <w:rPr>
          <w:i/>
          <w:iCs/>
          <w:color w:val="auto"/>
        </w:rPr>
        <w:t>Acceptable behaviour contract (ABC)</w:t>
      </w:r>
      <w:r w:rsidRPr="00A52D0E">
        <w:rPr>
          <w:color w:val="auto"/>
        </w:rPr>
        <w:t xml:space="preserve"> (2022) </w:t>
      </w:r>
      <w:r w:rsidRPr="00A52D0E">
        <w:rPr>
          <w:i/>
          <w:iCs/>
          <w:color w:val="auto"/>
        </w:rPr>
        <w:t>ASB HELP</w:t>
      </w:r>
      <w:r w:rsidRPr="00A52D0E">
        <w:rPr>
          <w:color w:val="auto"/>
        </w:rPr>
        <w:t xml:space="preserve">. </w:t>
      </w:r>
      <w:bookmarkEnd w:id="7"/>
      <w:r w:rsidRPr="00A52D0E">
        <w:rPr>
          <w:color w:val="auto"/>
        </w:rPr>
        <w:t xml:space="preserve">Available at: https://asbhelp.co.uk/home-practitioners/acceptable-behaviour-contract/ (Accessed: 03 November 2023). </w:t>
      </w:r>
    </w:p>
    <w:p w14:paraId="1F8510D3" w14:textId="77777777" w:rsidR="003B34BA" w:rsidRPr="00A52D0E" w:rsidRDefault="003B34BA" w:rsidP="00A52D0E">
      <w:pPr>
        <w:overflowPunct/>
        <w:autoSpaceDE/>
        <w:autoSpaceDN/>
        <w:adjustRightInd/>
        <w:spacing w:after="160" w:line="360" w:lineRule="auto"/>
        <w:ind w:left="360"/>
        <w:textAlignment w:val="auto"/>
        <w:rPr>
          <w:rFonts w:eastAsiaTheme="minorHAnsi"/>
          <w:color w:val="auto"/>
          <w:lang w:eastAsia="en-US"/>
        </w:rPr>
      </w:pPr>
      <w:bookmarkStart w:id="8" w:name="_Hlk148348072"/>
      <w:r w:rsidRPr="00A52D0E">
        <w:rPr>
          <w:rFonts w:eastAsiaTheme="minorHAnsi"/>
          <w:i/>
          <w:iCs/>
          <w:color w:val="05103E"/>
          <w:bdr w:val="single" w:sz="2" w:space="0" w:color="ECEDEE" w:frame="1"/>
          <w:lang w:eastAsia="en-US"/>
        </w:rPr>
        <w:t>Acceptable Behaviour Contracts, (ABCs).</w:t>
      </w:r>
      <w:r w:rsidRPr="00A52D0E">
        <w:rPr>
          <w:rFonts w:eastAsiaTheme="minorHAnsi"/>
          <w:color w:val="05103E"/>
          <w:lang w:eastAsia="en-US"/>
        </w:rPr>
        <w:t> </w:t>
      </w:r>
      <w:bookmarkEnd w:id="8"/>
      <w:r w:rsidRPr="00A52D0E">
        <w:rPr>
          <w:rFonts w:eastAsiaTheme="minorHAnsi"/>
          <w:color w:val="05103E"/>
          <w:lang w:eastAsia="en-US"/>
        </w:rPr>
        <w:t>(2023). </w:t>
      </w:r>
      <w:r w:rsidRPr="00A52D0E">
        <w:rPr>
          <w:rFonts w:eastAsiaTheme="minorHAnsi"/>
          <w:color w:val="05103E"/>
          <w:bdr w:val="single" w:sz="2" w:space="0" w:color="ECEDEE" w:frame="1"/>
          <w:lang w:eastAsia="en-US"/>
        </w:rPr>
        <w:t>https://www.tameside.gov.uk/CommunitySafety/Acceptable-Behaviour-Contracts-(ABCs)#:~:text=An%20ABC%20is%20a%20voluntary,young%20person%20in%20an%20interview.</w:t>
      </w:r>
    </w:p>
    <w:p w14:paraId="4EE32F64" w14:textId="77777777" w:rsidR="003B34BA" w:rsidRPr="00A52D0E" w:rsidRDefault="003B34BA" w:rsidP="00A52D0E">
      <w:pPr>
        <w:spacing w:line="360" w:lineRule="auto"/>
        <w:ind w:left="360" w:right="237"/>
        <w:jc w:val="both"/>
      </w:pPr>
      <w:r w:rsidRPr="00A52D0E">
        <w:rPr>
          <w:color w:val="2C3E50"/>
          <w:shd w:val="clear" w:color="auto" w:fill="FEF1C4"/>
        </w:rPr>
        <w:t xml:space="preserve">Bullock, K., Sidebottom, A., Armitage, R., Ashby, M.P.J., </w:t>
      </w:r>
      <w:proofErr w:type="spellStart"/>
      <w:r w:rsidRPr="00A52D0E">
        <w:rPr>
          <w:color w:val="2C3E50"/>
          <w:shd w:val="clear" w:color="auto" w:fill="FEF1C4"/>
        </w:rPr>
        <w:t>Clemmow</w:t>
      </w:r>
      <w:proofErr w:type="spellEnd"/>
      <w:r w:rsidRPr="00A52D0E">
        <w:rPr>
          <w:color w:val="2C3E50"/>
          <w:shd w:val="clear" w:color="auto" w:fill="FEF1C4"/>
        </w:rPr>
        <w:t>, C., Kirby, S., Laycock, G. and Tilley, N. (2021). Problem-oriented policing in England and Wales: barriers and facilitators. </w:t>
      </w:r>
      <w:r w:rsidRPr="00A52D0E">
        <w:rPr>
          <w:i/>
          <w:iCs/>
          <w:color w:val="2C3E50"/>
          <w:shd w:val="clear" w:color="auto" w:fill="FEF1C4"/>
        </w:rPr>
        <w:t>Policing and Society</w:t>
      </w:r>
      <w:r w:rsidRPr="00A52D0E">
        <w:rPr>
          <w:color w:val="2C3E50"/>
          <w:shd w:val="clear" w:color="auto" w:fill="FEF1C4"/>
        </w:rPr>
        <w:t xml:space="preserve">, [online] 32(9), pp.1–16. </w:t>
      </w:r>
      <w:proofErr w:type="spellStart"/>
      <w:proofErr w:type="gramStart"/>
      <w:r w:rsidRPr="00A52D0E">
        <w:rPr>
          <w:color w:val="2C3E50"/>
          <w:shd w:val="clear" w:color="auto" w:fill="FEF1C4"/>
        </w:rPr>
        <w:t>doi:https</w:t>
      </w:r>
      <w:proofErr w:type="spellEnd"/>
      <w:r w:rsidRPr="00A52D0E">
        <w:rPr>
          <w:color w:val="2C3E50"/>
          <w:shd w:val="clear" w:color="auto" w:fill="FEF1C4"/>
        </w:rPr>
        <w:t>://doi.org/10.1080/10439463.2021.2003361</w:t>
      </w:r>
      <w:proofErr w:type="gramEnd"/>
      <w:r w:rsidRPr="00A52D0E">
        <w:rPr>
          <w:color w:val="2C3E50"/>
          <w:shd w:val="clear" w:color="auto" w:fill="FEF1C4"/>
        </w:rPr>
        <w:t>.</w:t>
      </w:r>
    </w:p>
    <w:p w14:paraId="7C9DE6C4" w14:textId="77777777" w:rsidR="003B34BA" w:rsidRPr="00A52D0E" w:rsidRDefault="003B34BA" w:rsidP="00A52D0E">
      <w:pPr>
        <w:overflowPunct/>
        <w:autoSpaceDE/>
        <w:autoSpaceDN/>
        <w:adjustRightInd/>
        <w:spacing w:after="160" w:line="360" w:lineRule="auto"/>
        <w:ind w:left="360"/>
        <w:textAlignment w:val="auto"/>
        <w:rPr>
          <w:rFonts w:eastAsiaTheme="minorHAnsi"/>
          <w:color w:val="05103E"/>
          <w:bdr w:val="single" w:sz="2" w:space="0" w:color="ECEDEE" w:frame="1"/>
          <w:lang w:eastAsia="en-US"/>
        </w:rPr>
      </w:pPr>
      <w:bookmarkStart w:id="9" w:name="_Hlk155910993"/>
      <w:r w:rsidRPr="00A52D0E">
        <w:rPr>
          <w:rFonts w:eastAsiaTheme="minorHAnsi"/>
          <w:color w:val="05103E"/>
          <w:lang w:eastAsia="en-US"/>
        </w:rPr>
        <w:t>Dugdale, M. (2023) 'What is a PNC Check?</w:t>
      </w:r>
      <w:bookmarkEnd w:id="9"/>
      <w:r w:rsidRPr="00A52D0E">
        <w:rPr>
          <w:rFonts w:eastAsiaTheme="minorHAnsi"/>
          <w:color w:val="05103E"/>
          <w:lang w:eastAsia="en-US"/>
        </w:rPr>
        <w:t xml:space="preserve"> Everything You Need to Know - Aaron's Department,' </w:t>
      </w:r>
      <w:r w:rsidRPr="00A52D0E">
        <w:rPr>
          <w:rFonts w:eastAsiaTheme="minorHAnsi"/>
          <w:i/>
          <w:iCs/>
          <w:color w:val="05103E"/>
          <w:bdr w:val="single" w:sz="2" w:space="0" w:color="ECEDEE" w:frame="1"/>
          <w:lang w:eastAsia="en-US"/>
        </w:rPr>
        <w:t>Aaron’s Department</w:t>
      </w:r>
      <w:r w:rsidRPr="00A52D0E">
        <w:rPr>
          <w:rFonts w:eastAsiaTheme="minorHAnsi"/>
          <w:color w:val="05103E"/>
          <w:lang w:eastAsia="en-US"/>
        </w:rPr>
        <w:t> [Preprint]. </w:t>
      </w:r>
      <w:hyperlink r:id="rId16" w:anchor=":~:text=A%20PNC%20check%20is%20a,cautioned%2C%20or%20given%20a%20warning" w:history="1">
        <w:r w:rsidRPr="00A52D0E">
          <w:rPr>
            <w:rFonts w:eastAsiaTheme="minorHAnsi"/>
            <w:color w:val="0000FF"/>
            <w:u w:val="single"/>
            <w:bdr w:val="single" w:sz="2" w:space="0" w:color="ECEDEE" w:frame="1"/>
            <w:lang w:eastAsia="en-US"/>
          </w:rPr>
          <w:t>https://www.aaronsdepartment.com/what-is-a-pnc-check-uk.php#:~:text=A%20PNC%20check%20is%20a,cautioned%2C%20or%20given%20a%20warning</w:t>
        </w:r>
      </w:hyperlink>
      <w:r w:rsidRPr="00A52D0E">
        <w:rPr>
          <w:rFonts w:eastAsiaTheme="minorHAnsi"/>
          <w:color w:val="05103E"/>
          <w:bdr w:val="single" w:sz="2" w:space="0" w:color="ECEDEE" w:frame="1"/>
          <w:lang w:eastAsia="en-US"/>
        </w:rPr>
        <w:t>.</w:t>
      </w:r>
    </w:p>
    <w:p w14:paraId="50AAEC6E" w14:textId="77777777" w:rsidR="003B34BA" w:rsidRPr="00A52D0E" w:rsidRDefault="003B34BA" w:rsidP="00A52D0E">
      <w:pPr>
        <w:overflowPunct/>
        <w:autoSpaceDE/>
        <w:autoSpaceDN/>
        <w:adjustRightInd/>
        <w:spacing w:after="60" w:line="360" w:lineRule="auto"/>
        <w:ind w:left="360"/>
        <w:textAlignment w:val="auto"/>
        <w:rPr>
          <w:color w:val="172B4D"/>
        </w:rPr>
      </w:pPr>
      <w:bookmarkStart w:id="10" w:name="_Hlk155911012"/>
      <w:r w:rsidRPr="00A52D0E">
        <w:rPr>
          <w:i/>
          <w:iCs/>
          <w:color w:val="172B4D"/>
        </w:rPr>
        <w:t>EXCELLENCE IN PROBLEM-ORIENTED POLICING</w:t>
      </w:r>
      <w:r w:rsidRPr="00A52D0E">
        <w:rPr>
          <w:color w:val="172B4D"/>
        </w:rPr>
        <w:t xml:space="preserve">. (2001). </w:t>
      </w:r>
      <w:bookmarkEnd w:id="10"/>
      <w:r w:rsidRPr="00A52D0E">
        <w:rPr>
          <w:color w:val="172B4D"/>
        </w:rPr>
        <w:fldChar w:fldCharType="begin"/>
      </w:r>
      <w:r w:rsidRPr="00A52D0E">
        <w:rPr>
          <w:color w:val="172B4D"/>
        </w:rPr>
        <w:instrText xml:space="preserve"> HYPERLINK "https://live-cpop.ws.asu.edu/sites/default/files/library/awards/goldstein/2001/2001.pdf" </w:instrText>
      </w:r>
      <w:r w:rsidRPr="00A52D0E">
        <w:rPr>
          <w:color w:val="172B4D"/>
        </w:rPr>
      </w:r>
      <w:r w:rsidRPr="00A52D0E">
        <w:rPr>
          <w:color w:val="172B4D"/>
        </w:rPr>
        <w:fldChar w:fldCharType="separate"/>
      </w:r>
      <w:r w:rsidRPr="00A52D0E">
        <w:rPr>
          <w:color w:val="0000FF"/>
          <w:u w:val="single"/>
        </w:rPr>
        <w:t>https://live-cpop.ws.asu.edu/sites/default/files/library/awards/goldstein/2001/2001.pdf</w:t>
      </w:r>
      <w:r w:rsidRPr="00A52D0E">
        <w:rPr>
          <w:color w:val="172B4D"/>
        </w:rPr>
        <w:fldChar w:fldCharType="end"/>
      </w:r>
      <w:r w:rsidRPr="00A52D0E">
        <w:rPr>
          <w:color w:val="172B4D"/>
        </w:rPr>
        <w:t>.</w:t>
      </w:r>
    </w:p>
    <w:p w14:paraId="483D2249" w14:textId="77777777" w:rsidR="003B34BA" w:rsidRPr="00A52D0E" w:rsidRDefault="003B34BA" w:rsidP="00A52D0E">
      <w:pPr>
        <w:overflowPunct/>
        <w:autoSpaceDE/>
        <w:autoSpaceDN/>
        <w:adjustRightInd/>
        <w:spacing w:after="160" w:line="360" w:lineRule="auto"/>
        <w:ind w:left="360"/>
        <w:textAlignment w:val="auto"/>
        <w:rPr>
          <w:rFonts w:eastAsiaTheme="minorHAnsi"/>
          <w:color w:val="2C3E50"/>
          <w:shd w:val="clear" w:color="auto" w:fill="FEF1C4"/>
          <w:lang w:eastAsia="en-US"/>
        </w:rPr>
      </w:pPr>
      <w:r w:rsidRPr="00A52D0E">
        <w:rPr>
          <w:rFonts w:eastAsiaTheme="minorHAnsi"/>
          <w:color w:val="2C3E50"/>
          <w:shd w:val="clear" w:color="auto" w:fill="FEF1C4"/>
          <w:lang w:eastAsia="en-US"/>
        </w:rPr>
        <w:t>Gould, I. (2020). </w:t>
      </w:r>
      <w:r w:rsidRPr="00A52D0E">
        <w:rPr>
          <w:rFonts w:eastAsiaTheme="minorHAnsi"/>
          <w:i/>
          <w:iCs/>
          <w:color w:val="2C3E50"/>
          <w:shd w:val="clear" w:color="auto" w:fill="FEF1C4"/>
          <w:lang w:eastAsia="en-US"/>
        </w:rPr>
        <w:t>The GOWISELY Procedure and Unlawful Stop and Search</w:t>
      </w:r>
      <w:r w:rsidRPr="00A52D0E">
        <w:rPr>
          <w:rFonts w:eastAsiaTheme="minorHAnsi"/>
          <w:color w:val="2C3E50"/>
          <w:shd w:val="clear" w:color="auto" w:fill="FEF1C4"/>
          <w:lang w:eastAsia="en-US"/>
        </w:rPr>
        <w:t xml:space="preserve">. [online] Iain Gould- Actions Against the Police Solicitor. Available at: </w:t>
      </w:r>
      <w:hyperlink r:id="rId17" w:history="1">
        <w:r w:rsidRPr="00A52D0E">
          <w:rPr>
            <w:rFonts w:eastAsiaTheme="minorHAnsi"/>
            <w:color w:val="0000FF"/>
            <w:u w:val="single"/>
            <w:shd w:val="clear" w:color="auto" w:fill="FEF1C4"/>
            <w:lang w:eastAsia="en-US"/>
          </w:rPr>
          <w:t>https://iaingould.co.uk/2020/09/14/the-gowisely-procedure-and-unlawful-stop-and-search/</w:t>
        </w:r>
      </w:hyperlink>
      <w:r w:rsidRPr="00A52D0E">
        <w:rPr>
          <w:rFonts w:eastAsiaTheme="minorHAnsi"/>
          <w:color w:val="2C3E50"/>
          <w:shd w:val="clear" w:color="auto" w:fill="FEF1C4"/>
          <w:lang w:eastAsia="en-US"/>
        </w:rPr>
        <w:t>.</w:t>
      </w:r>
    </w:p>
    <w:p w14:paraId="6C591AB1" w14:textId="77777777" w:rsidR="003B34BA" w:rsidRPr="00A52D0E" w:rsidRDefault="003B34BA" w:rsidP="00A52D0E">
      <w:pPr>
        <w:overflowPunct/>
        <w:autoSpaceDE/>
        <w:autoSpaceDN/>
        <w:adjustRightInd/>
        <w:spacing w:before="100" w:beforeAutospacing="1" w:after="100" w:afterAutospacing="1" w:line="360" w:lineRule="auto"/>
        <w:ind w:left="360"/>
        <w:textAlignment w:val="auto"/>
        <w:rPr>
          <w:color w:val="auto"/>
        </w:rPr>
      </w:pPr>
      <w:bookmarkStart w:id="11" w:name="_Hlk155911070"/>
      <w:r w:rsidRPr="00A52D0E">
        <w:rPr>
          <w:color w:val="auto"/>
        </w:rPr>
        <w:t xml:space="preserve">Participation, E. (1978) </w:t>
      </w:r>
      <w:r w:rsidRPr="00A52D0E">
        <w:rPr>
          <w:i/>
          <w:iCs/>
          <w:color w:val="auto"/>
        </w:rPr>
        <w:t>Criminal damage act 1971</w:t>
      </w:r>
      <w:r w:rsidRPr="00A52D0E">
        <w:rPr>
          <w:color w:val="auto"/>
        </w:rPr>
        <w:t xml:space="preserve">, </w:t>
      </w:r>
      <w:r w:rsidRPr="00A52D0E">
        <w:rPr>
          <w:i/>
          <w:iCs/>
          <w:color w:val="auto"/>
        </w:rPr>
        <w:t>Legislation.gov.uk</w:t>
      </w:r>
      <w:r w:rsidRPr="00A52D0E">
        <w:rPr>
          <w:color w:val="auto"/>
        </w:rPr>
        <w:t xml:space="preserve">. </w:t>
      </w:r>
      <w:bookmarkEnd w:id="11"/>
      <w:r w:rsidRPr="00A52D0E">
        <w:rPr>
          <w:color w:val="auto"/>
        </w:rPr>
        <w:t xml:space="preserve">Available at: https://www.legislation.gov.uk/ukpga/1971/48/contents (Accessed: 03 November 2023). </w:t>
      </w:r>
    </w:p>
    <w:p w14:paraId="3161DFC7" w14:textId="77777777" w:rsidR="003B34BA" w:rsidRPr="00A52D0E" w:rsidRDefault="003B34BA" w:rsidP="00A52D0E">
      <w:pPr>
        <w:overflowPunct/>
        <w:autoSpaceDE/>
        <w:autoSpaceDN/>
        <w:adjustRightInd/>
        <w:spacing w:after="60" w:line="360" w:lineRule="auto"/>
        <w:ind w:left="360"/>
        <w:textAlignment w:val="auto"/>
        <w:rPr>
          <w:color w:val="172B4D"/>
        </w:rPr>
      </w:pPr>
      <w:bookmarkStart w:id="12" w:name="_Hlk155911113"/>
      <w:r w:rsidRPr="00A52D0E">
        <w:rPr>
          <w:i/>
          <w:iCs/>
          <w:color w:val="172B4D"/>
        </w:rPr>
        <w:t>Problem-oriented policing | College of Policing</w:t>
      </w:r>
      <w:r w:rsidRPr="00A52D0E">
        <w:rPr>
          <w:color w:val="172B4D"/>
        </w:rPr>
        <w:t xml:space="preserve">. (2017, May 25). </w:t>
      </w:r>
      <w:bookmarkEnd w:id="12"/>
      <w:r w:rsidRPr="00A52D0E">
        <w:rPr>
          <w:color w:val="172B4D"/>
        </w:rPr>
        <w:t xml:space="preserve">College of Policing. </w:t>
      </w:r>
      <w:hyperlink r:id="rId18" w:history="1">
        <w:r w:rsidRPr="00A52D0E">
          <w:rPr>
            <w:color w:val="0000FF"/>
            <w:u w:val="single"/>
          </w:rPr>
          <w:t>https://www.college.police.uk/research/crime-reduction-toolkit/problem-oriented-policing</w:t>
        </w:r>
      </w:hyperlink>
    </w:p>
    <w:p w14:paraId="12D2A94A" w14:textId="77777777" w:rsidR="003B34BA" w:rsidRPr="00A52D0E" w:rsidRDefault="003B34BA" w:rsidP="00A52D0E">
      <w:pPr>
        <w:overflowPunct/>
        <w:autoSpaceDE/>
        <w:autoSpaceDN/>
        <w:adjustRightInd/>
        <w:spacing w:line="360" w:lineRule="auto"/>
        <w:ind w:left="360"/>
        <w:textAlignment w:val="auto"/>
        <w:rPr>
          <w:color w:val="auto"/>
        </w:rPr>
      </w:pPr>
      <w:bookmarkStart w:id="13" w:name="_Hlk155911167"/>
      <w:r w:rsidRPr="00A52D0E">
        <w:rPr>
          <w:color w:val="auto"/>
        </w:rPr>
        <w:t xml:space="preserve">Study Prism. “What? So What? Now What? Model of Reflection – </w:t>
      </w:r>
      <w:proofErr w:type="spellStart"/>
      <w:r w:rsidRPr="00A52D0E">
        <w:rPr>
          <w:color w:val="auto"/>
        </w:rPr>
        <w:t>StudyPrism</w:t>
      </w:r>
      <w:proofErr w:type="spellEnd"/>
      <w:r w:rsidRPr="00A52D0E">
        <w:rPr>
          <w:color w:val="auto"/>
        </w:rPr>
        <w:t xml:space="preserve">.” </w:t>
      </w:r>
      <w:r w:rsidRPr="00A52D0E">
        <w:rPr>
          <w:i/>
          <w:iCs/>
          <w:color w:val="auto"/>
        </w:rPr>
        <w:t>Study Prism</w:t>
      </w:r>
      <w:r w:rsidRPr="00A52D0E">
        <w:rPr>
          <w:color w:val="auto"/>
        </w:rPr>
        <w:t>, 2023</w:t>
      </w:r>
      <w:bookmarkEnd w:id="13"/>
      <w:r w:rsidRPr="00A52D0E">
        <w:rPr>
          <w:color w:val="auto"/>
        </w:rPr>
        <w:t>, studyprism.co.uk/reflective-practice/models/what-so-what-now-what-model-of-reflection/</w:t>
      </w:r>
    </w:p>
    <w:p w14:paraId="36B5471D" w14:textId="77777777" w:rsidR="003B34BA" w:rsidRPr="00A52D0E" w:rsidRDefault="003B34BA" w:rsidP="00A52D0E">
      <w:pPr>
        <w:spacing w:line="360" w:lineRule="auto"/>
        <w:ind w:left="360"/>
      </w:pPr>
      <w:bookmarkStart w:id="14" w:name="_Hlk155911202"/>
      <w:r w:rsidRPr="00A52D0E">
        <w:rPr>
          <w:color w:val="2C3E50"/>
          <w:shd w:val="clear" w:color="auto" w:fill="FEF1C4"/>
        </w:rPr>
        <w:t>www.college.police.uk. (2023)</w:t>
      </w:r>
      <w:bookmarkEnd w:id="14"/>
      <w:r w:rsidRPr="00A52D0E">
        <w:rPr>
          <w:color w:val="2C3E50"/>
          <w:shd w:val="clear" w:color="auto" w:fill="FEF1C4"/>
        </w:rPr>
        <w:t>. </w:t>
      </w:r>
      <w:r w:rsidRPr="00A52D0E">
        <w:rPr>
          <w:i/>
          <w:iCs/>
          <w:color w:val="2C3E50"/>
          <w:shd w:val="clear" w:color="auto" w:fill="FEF1C4"/>
        </w:rPr>
        <w:t>Effective implementation of problem-oriented policing guidelines | College of Policing</w:t>
      </w:r>
      <w:r w:rsidRPr="00A52D0E">
        <w:rPr>
          <w:color w:val="2C3E50"/>
          <w:shd w:val="clear" w:color="auto" w:fill="FEF1C4"/>
        </w:rPr>
        <w:t>. [online] Available at: https://www.college.police.uk/article/effective-implementation-problem-oriented-policing-</w:t>
      </w:r>
      <w:r w:rsidRPr="00A52D0E">
        <w:rPr>
          <w:color w:val="2C3E50"/>
          <w:shd w:val="clear" w:color="auto" w:fill="FEF1C4"/>
        </w:rPr>
        <w:lastRenderedPageBreak/>
        <w:t>guidelines#:~:text=Evidence%20shows%20that%20problem%2Dorientated [Accessed 9 Jan. 2024].</w:t>
      </w:r>
    </w:p>
    <w:p w14:paraId="02D35150" w14:textId="77777777" w:rsidR="003B34BA" w:rsidRDefault="003B34BA" w:rsidP="00804D33">
      <w:pPr>
        <w:ind w:right="237"/>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F53D71">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51AF794B" w:rsidR="00710D69" w:rsidRDefault="00710D69" w:rsidP="00710D69">
      <w:pPr>
        <w:ind w:right="237"/>
        <w:jc w:val="both"/>
        <w:rPr>
          <w:sz w:val="24"/>
          <w:szCs w:val="24"/>
        </w:rPr>
      </w:pPr>
    </w:p>
    <w:p w14:paraId="53CD02B8" w14:textId="0C7E7EB0" w:rsidR="00804D33" w:rsidRDefault="00804D33" w:rsidP="00710D69">
      <w:pPr>
        <w:ind w:right="237"/>
        <w:jc w:val="both"/>
        <w:rPr>
          <w:sz w:val="24"/>
          <w:szCs w:val="24"/>
        </w:rPr>
      </w:pPr>
    </w:p>
    <w:p w14:paraId="6BCEDD88" w14:textId="77777777" w:rsidR="00804D33" w:rsidRPr="00E676F7" w:rsidRDefault="00804D33"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5B7BB7D6" w14:textId="77777777" w:rsidR="00646560" w:rsidRDefault="00646560" w:rsidP="00646560">
      <w:pPr>
        <w:ind w:right="237"/>
        <w:jc w:val="both"/>
        <w:rPr>
          <w:rFonts w:eastAsia="Arial"/>
          <w:b/>
          <w:bCs/>
          <w:color w:val="000000" w:themeColor="text1"/>
          <w:sz w:val="24"/>
          <w:szCs w:val="24"/>
        </w:rPr>
      </w:pPr>
    </w:p>
    <w:p w14:paraId="34486562" w14:textId="056D78FC" w:rsidR="00646560" w:rsidRPr="009A5887" w:rsidRDefault="00646560" w:rsidP="00646560">
      <w:pPr>
        <w:spacing w:line="360" w:lineRule="auto"/>
        <w:ind w:right="237"/>
        <w:jc w:val="both"/>
        <w:rPr>
          <w:rFonts w:eastAsia="Arial"/>
          <w:color w:val="000000" w:themeColor="text1"/>
        </w:rPr>
      </w:pPr>
      <w:r w:rsidRPr="009A5887">
        <w:rPr>
          <w:rFonts w:eastAsia="Arial"/>
          <w:color w:val="000000" w:themeColor="text1"/>
        </w:rPr>
        <w:t xml:space="preserve">Within this assignment I will be discussing a policing incident </w:t>
      </w:r>
      <w:r>
        <w:rPr>
          <w:rFonts w:eastAsia="Arial"/>
          <w:color w:val="000000" w:themeColor="text1"/>
        </w:rPr>
        <w:t xml:space="preserve">that </w:t>
      </w:r>
      <w:r w:rsidRPr="009A5887">
        <w:rPr>
          <w:rFonts w:eastAsia="Arial"/>
          <w:color w:val="000000" w:themeColor="text1"/>
        </w:rPr>
        <w:t xml:space="preserve">I </w:t>
      </w:r>
      <w:r>
        <w:rPr>
          <w:rFonts w:eastAsia="Arial"/>
          <w:color w:val="000000" w:themeColor="text1"/>
        </w:rPr>
        <w:t>a</w:t>
      </w:r>
      <w:r w:rsidRPr="009A5887">
        <w:rPr>
          <w:rFonts w:eastAsia="Arial"/>
          <w:color w:val="000000" w:themeColor="text1"/>
        </w:rPr>
        <w:t xml:space="preserve">ttended, where I played a significant role in dealing </w:t>
      </w:r>
      <w:r>
        <w:rPr>
          <w:rFonts w:eastAsia="Arial"/>
          <w:color w:val="000000" w:themeColor="text1"/>
        </w:rPr>
        <w:t>with a domestic abuse related incident, that was of a complex nature</w:t>
      </w:r>
      <w:r w:rsidRPr="009A5887">
        <w:rPr>
          <w:rFonts w:eastAsia="Arial"/>
          <w:color w:val="000000" w:themeColor="text1"/>
        </w:rPr>
        <w:t>. I will</w:t>
      </w:r>
      <w:r>
        <w:rPr>
          <w:rFonts w:eastAsia="Arial"/>
          <w:color w:val="000000" w:themeColor="text1"/>
        </w:rPr>
        <w:t xml:space="preserve"> critically assess the challenges associated with domestic abuse, and strategies developed for effective policing in such a challenging situation</w:t>
      </w:r>
      <w:r w:rsidRPr="009A5887">
        <w:rPr>
          <w:rFonts w:eastAsia="Arial"/>
          <w:color w:val="000000" w:themeColor="text1"/>
        </w:rPr>
        <w:t xml:space="preserve">. This is a reflective </w:t>
      </w:r>
      <w:r>
        <w:rPr>
          <w:rFonts w:eastAsia="Arial"/>
          <w:color w:val="000000" w:themeColor="text1"/>
        </w:rPr>
        <w:t xml:space="preserve">piece of work </w:t>
      </w:r>
      <w:r w:rsidRPr="009A5887">
        <w:rPr>
          <w:rFonts w:eastAsia="Arial"/>
          <w:color w:val="000000" w:themeColor="text1"/>
        </w:rPr>
        <w:t xml:space="preserve">where I will be using </w:t>
      </w:r>
      <w:proofErr w:type="spellStart"/>
      <w:r w:rsidRPr="009A5887">
        <w:rPr>
          <w:rFonts w:eastAsia="Arial"/>
          <w:color w:val="000000" w:themeColor="text1"/>
        </w:rPr>
        <w:t>Borton’s</w:t>
      </w:r>
      <w:proofErr w:type="spellEnd"/>
      <w:r w:rsidRPr="009A5887">
        <w:rPr>
          <w:rFonts w:eastAsia="Arial"/>
          <w:color w:val="000000" w:themeColor="text1"/>
        </w:rPr>
        <w:t xml:space="preserve"> reflection model throughout (19</w:t>
      </w:r>
      <w:r w:rsidR="00A52D0E">
        <w:rPr>
          <w:rFonts w:eastAsia="Arial"/>
          <w:color w:val="000000" w:themeColor="text1"/>
        </w:rPr>
        <w:t>70</w:t>
      </w:r>
      <w:r w:rsidRPr="009A5887">
        <w:rPr>
          <w:rFonts w:eastAsia="Arial"/>
          <w:color w:val="000000" w:themeColor="text1"/>
        </w:rPr>
        <w:t xml:space="preserve">). </w:t>
      </w:r>
    </w:p>
    <w:p w14:paraId="586635DE" w14:textId="77777777" w:rsidR="00646560" w:rsidRPr="009A5887" w:rsidRDefault="00646560" w:rsidP="00646560">
      <w:pPr>
        <w:spacing w:line="360" w:lineRule="auto"/>
        <w:ind w:right="237"/>
        <w:jc w:val="both"/>
        <w:rPr>
          <w:rFonts w:eastAsia="Arial"/>
          <w:color w:val="000000" w:themeColor="text1"/>
        </w:rPr>
      </w:pPr>
    </w:p>
    <w:p w14:paraId="642D7A9C" w14:textId="520A0366" w:rsidR="00646560" w:rsidRDefault="00646560" w:rsidP="00646560">
      <w:pPr>
        <w:spacing w:line="360" w:lineRule="auto"/>
        <w:ind w:right="237"/>
        <w:jc w:val="both"/>
        <w:rPr>
          <w:rFonts w:eastAsia="Arial"/>
          <w:color w:val="000000" w:themeColor="text1"/>
        </w:rPr>
      </w:pPr>
      <w:r w:rsidRPr="009A5887">
        <w:rPr>
          <w:rFonts w:eastAsia="Arial"/>
          <w:color w:val="000000" w:themeColor="text1"/>
        </w:rPr>
        <w:t xml:space="preserve">First stage of </w:t>
      </w:r>
      <w:proofErr w:type="spellStart"/>
      <w:r w:rsidR="005167F5" w:rsidRPr="009A5887">
        <w:rPr>
          <w:rFonts w:eastAsia="Arial"/>
          <w:color w:val="000000" w:themeColor="text1"/>
        </w:rPr>
        <w:t>Borton</w:t>
      </w:r>
      <w:r w:rsidR="005167F5">
        <w:rPr>
          <w:rFonts w:eastAsia="Arial"/>
          <w:color w:val="000000" w:themeColor="text1"/>
        </w:rPr>
        <w:t>’</w:t>
      </w:r>
      <w:r w:rsidR="005167F5" w:rsidRPr="009A5887">
        <w:rPr>
          <w:rFonts w:eastAsia="Arial"/>
          <w:color w:val="000000" w:themeColor="text1"/>
        </w:rPr>
        <w:t>s</w:t>
      </w:r>
      <w:proofErr w:type="spellEnd"/>
      <w:r w:rsidR="005167F5">
        <w:rPr>
          <w:rFonts w:eastAsia="Arial"/>
          <w:color w:val="000000" w:themeColor="text1"/>
        </w:rPr>
        <w:t xml:space="preserve"> (</w:t>
      </w:r>
      <w:r>
        <w:rPr>
          <w:rFonts w:eastAsia="Arial"/>
          <w:color w:val="000000" w:themeColor="text1"/>
        </w:rPr>
        <w:t>19</w:t>
      </w:r>
      <w:r w:rsidR="00A52D0E">
        <w:rPr>
          <w:rFonts w:eastAsia="Arial"/>
          <w:color w:val="000000" w:themeColor="text1"/>
        </w:rPr>
        <w:t>70</w:t>
      </w:r>
      <w:r>
        <w:rPr>
          <w:rFonts w:eastAsia="Arial"/>
          <w:color w:val="000000" w:themeColor="text1"/>
        </w:rPr>
        <w:t>)</w:t>
      </w:r>
      <w:r w:rsidRPr="009A5887">
        <w:rPr>
          <w:rFonts w:eastAsia="Arial"/>
          <w:color w:val="000000" w:themeColor="text1"/>
        </w:rPr>
        <w:t xml:space="preserve"> reflective model is “So What” this is where I will be discussing the initial incident, firstly discussing </w:t>
      </w:r>
      <w:r>
        <w:rPr>
          <w:rFonts w:eastAsia="Arial"/>
          <w:color w:val="000000" w:themeColor="text1"/>
        </w:rPr>
        <w:t>‘</w:t>
      </w:r>
      <w:r w:rsidRPr="009A5887">
        <w:rPr>
          <w:rFonts w:eastAsia="Arial"/>
          <w:color w:val="000000" w:themeColor="text1"/>
        </w:rPr>
        <w:t>What happened?</w:t>
      </w:r>
      <w:r>
        <w:rPr>
          <w:rFonts w:eastAsia="Arial"/>
          <w:color w:val="000000" w:themeColor="text1"/>
        </w:rPr>
        <w:t>’</w:t>
      </w:r>
      <w:r w:rsidR="002C18D2">
        <w:rPr>
          <w:rFonts w:eastAsia="Arial"/>
          <w:color w:val="000000" w:themeColor="text1"/>
        </w:rPr>
        <w:t>. Study Prism (2023).</w:t>
      </w:r>
    </w:p>
    <w:p w14:paraId="47F63B5F" w14:textId="4C5084FA" w:rsidR="00646560" w:rsidRDefault="00646560" w:rsidP="00646560">
      <w:pPr>
        <w:spacing w:line="360" w:lineRule="auto"/>
        <w:ind w:right="237"/>
        <w:jc w:val="both"/>
        <w:rPr>
          <w:rFonts w:eastAsia="Arial"/>
          <w:color w:val="000000" w:themeColor="text1"/>
        </w:rPr>
      </w:pPr>
    </w:p>
    <w:p w14:paraId="480A4003" w14:textId="2A72CFD0" w:rsidR="00646560" w:rsidRDefault="00646560" w:rsidP="00646560">
      <w:pPr>
        <w:spacing w:line="360" w:lineRule="auto"/>
        <w:ind w:right="237"/>
        <w:jc w:val="both"/>
        <w:rPr>
          <w:rFonts w:eastAsia="Arial"/>
          <w:color w:val="000000" w:themeColor="text1"/>
        </w:rPr>
      </w:pPr>
      <w:r>
        <w:rPr>
          <w:rFonts w:eastAsia="Arial"/>
          <w:color w:val="000000" w:themeColor="text1"/>
        </w:rPr>
        <w:t xml:space="preserve">I received a call from FCR (Force Control Room) where they received a call from </w:t>
      </w:r>
      <w:r w:rsidR="00693BE1">
        <w:rPr>
          <w:rFonts w:eastAsia="Arial"/>
          <w:color w:val="000000" w:themeColor="text1"/>
        </w:rPr>
        <w:t>the</w:t>
      </w:r>
      <w:r>
        <w:rPr>
          <w:rFonts w:eastAsia="Arial"/>
          <w:color w:val="000000" w:themeColor="text1"/>
        </w:rPr>
        <w:t xml:space="preserve"> local Hospital from Nurses stating they had concerns for a patient </w:t>
      </w:r>
      <w:r w:rsidR="00693BE1">
        <w:rPr>
          <w:rFonts w:eastAsia="Arial"/>
          <w:color w:val="000000" w:themeColor="text1"/>
        </w:rPr>
        <w:t>who</w:t>
      </w:r>
      <w:r>
        <w:rPr>
          <w:rFonts w:eastAsia="Arial"/>
          <w:color w:val="000000" w:themeColor="text1"/>
        </w:rPr>
        <w:t xml:space="preserve"> was admitted for a</w:t>
      </w:r>
      <w:r w:rsidR="00693BE1">
        <w:rPr>
          <w:rFonts w:eastAsia="Arial"/>
          <w:color w:val="000000" w:themeColor="text1"/>
        </w:rPr>
        <w:t xml:space="preserve"> booked </w:t>
      </w:r>
      <w:r>
        <w:rPr>
          <w:rFonts w:eastAsia="Arial"/>
          <w:color w:val="000000" w:themeColor="text1"/>
        </w:rPr>
        <w:t xml:space="preserve">operation, who could be deemed as a </w:t>
      </w:r>
      <w:r w:rsidR="00693BE1">
        <w:rPr>
          <w:rFonts w:eastAsia="Arial"/>
          <w:color w:val="000000" w:themeColor="text1"/>
        </w:rPr>
        <w:t>high-Risk</w:t>
      </w:r>
      <w:r>
        <w:rPr>
          <w:rFonts w:eastAsia="Arial"/>
          <w:color w:val="000000" w:themeColor="text1"/>
        </w:rPr>
        <w:t xml:space="preserve"> </w:t>
      </w:r>
      <w:r w:rsidR="00693BE1">
        <w:rPr>
          <w:rFonts w:eastAsia="Arial"/>
          <w:color w:val="000000" w:themeColor="text1"/>
        </w:rPr>
        <w:t xml:space="preserve">Domestic Abuse Victim. It was noted that after the female had her operation, she disclosed to nurses that her ex-partner had abused her in the past and stated she had called him to take care of her dog whilst she was in hospital having her operation as she had no one else to take care of him, she also disclosed she was now fearful of being discharged and going home as he may possibly not leave. </w:t>
      </w:r>
    </w:p>
    <w:p w14:paraId="4C9E9558" w14:textId="7AD42E53" w:rsidR="00646560" w:rsidRDefault="00646560" w:rsidP="00646560">
      <w:pPr>
        <w:spacing w:line="360" w:lineRule="auto"/>
        <w:ind w:right="237"/>
        <w:jc w:val="both"/>
        <w:rPr>
          <w:rFonts w:eastAsia="Arial"/>
          <w:color w:val="000000" w:themeColor="text1"/>
        </w:rPr>
      </w:pPr>
    </w:p>
    <w:p w14:paraId="390232CB" w14:textId="24636D57" w:rsidR="00646560" w:rsidRDefault="00646560" w:rsidP="00646560">
      <w:pPr>
        <w:spacing w:line="360" w:lineRule="auto"/>
        <w:ind w:right="237"/>
        <w:jc w:val="both"/>
        <w:rPr>
          <w:rFonts w:eastAsia="Arial"/>
          <w:color w:val="000000" w:themeColor="text1"/>
        </w:rPr>
      </w:pPr>
    </w:p>
    <w:p w14:paraId="1566630C" w14:textId="7FFC3602" w:rsidR="00646560" w:rsidRDefault="00693BE1" w:rsidP="00646560">
      <w:pPr>
        <w:spacing w:line="360" w:lineRule="auto"/>
        <w:ind w:right="237"/>
        <w:jc w:val="both"/>
        <w:rPr>
          <w:rFonts w:eastAsia="Arial"/>
          <w:color w:val="000000" w:themeColor="text1"/>
        </w:rPr>
      </w:pPr>
      <w:r>
        <w:rPr>
          <w:rFonts w:eastAsia="Arial"/>
          <w:color w:val="000000" w:themeColor="text1"/>
        </w:rPr>
        <w:t xml:space="preserve">On arrival to the hospital </w:t>
      </w:r>
      <w:r w:rsidR="005167F5">
        <w:rPr>
          <w:rFonts w:eastAsia="Arial"/>
          <w:color w:val="000000" w:themeColor="text1"/>
        </w:rPr>
        <w:t xml:space="preserve">the victim appeared to be angry that Nurses had called police for assistance, as she felt she disclosed this in </w:t>
      </w:r>
      <w:proofErr w:type="gramStart"/>
      <w:r w:rsidR="00A52D0E">
        <w:rPr>
          <w:rFonts w:eastAsia="Arial"/>
          <w:color w:val="000000" w:themeColor="text1"/>
        </w:rPr>
        <w:t>confidence</w:t>
      </w:r>
      <w:proofErr w:type="gramEnd"/>
      <w:r w:rsidR="00A52D0E">
        <w:rPr>
          <w:rFonts w:eastAsia="Arial"/>
          <w:color w:val="000000" w:themeColor="text1"/>
        </w:rPr>
        <w:t xml:space="preserve"> and</w:t>
      </w:r>
      <w:r w:rsidR="005167F5">
        <w:rPr>
          <w:rFonts w:eastAsia="Arial"/>
          <w:color w:val="000000" w:themeColor="text1"/>
        </w:rPr>
        <w:t xml:space="preserve"> she felt her trust had been broken. The victim stated she did not want to speak with me in relation to what she had disclosed, and stated I was to leave as she was not going to talk.  According to</w:t>
      </w:r>
      <w:r w:rsidR="002151D7">
        <w:rPr>
          <w:rFonts w:eastAsia="Arial"/>
          <w:color w:val="000000" w:themeColor="text1"/>
        </w:rPr>
        <w:t xml:space="preserve"> </w:t>
      </w:r>
      <w:proofErr w:type="spellStart"/>
      <w:r w:rsidR="002151D7">
        <w:rPr>
          <w:rFonts w:eastAsia="Arial"/>
          <w:color w:val="000000" w:themeColor="text1"/>
        </w:rPr>
        <w:t>Vanderbill</w:t>
      </w:r>
      <w:proofErr w:type="spellEnd"/>
      <w:r w:rsidR="002151D7">
        <w:rPr>
          <w:rFonts w:eastAsia="Arial"/>
          <w:color w:val="000000" w:themeColor="text1"/>
        </w:rPr>
        <w:t xml:space="preserve">, B. (2022) </w:t>
      </w:r>
      <w:r w:rsidR="005167F5">
        <w:rPr>
          <w:rFonts w:eastAsia="Arial"/>
          <w:color w:val="000000" w:themeColor="text1"/>
        </w:rPr>
        <w:t xml:space="preserve">it is not unusual for Victims of Domestic Abuse to stay silent, and they do this for following reasons such as, Safety, where they tend to fear the perpetrator if they disclose what has happened. It is also common for perpetrators to threaten for victims to stay </w:t>
      </w:r>
      <w:r w:rsidR="002151D7">
        <w:rPr>
          <w:rFonts w:eastAsia="Arial"/>
          <w:color w:val="000000" w:themeColor="text1"/>
        </w:rPr>
        <w:t>silent regarding the abuse.</w:t>
      </w:r>
      <w:r w:rsidR="005167F5">
        <w:rPr>
          <w:rFonts w:eastAsia="Arial"/>
          <w:color w:val="000000" w:themeColor="text1"/>
        </w:rPr>
        <w:t xml:space="preserve"> </w:t>
      </w:r>
      <w:r w:rsidR="002151D7">
        <w:rPr>
          <w:rFonts w:eastAsia="Arial"/>
          <w:color w:val="000000" w:themeColor="text1"/>
        </w:rPr>
        <w:t xml:space="preserve">It is also noted by </w:t>
      </w:r>
      <w:proofErr w:type="spellStart"/>
      <w:r w:rsidR="002151D7">
        <w:rPr>
          <w:rFonts w:eastAsia="Arial"/>
          <w:color w:val="000000" w:themeColor="text1"/>
        </w:rPr>
        <w:t>Vanderbill</w:t>
      </w:r>
      <w:proofErr w:type="spellEnd"/>
      <w:r w:rsidR="002151D7">
        <w:rPr>
          <w:rFonts w:eastAsia="Arial"/>
          <w:color w:val="000000" w:themeColor="text1"/>
        </w:rPr>
        <w:t xml:space="preserve">, B. (2022) that victims also fear shame of the incident and feel it is their fault and that they have caused it. </w:t>
      </w:r>
      <w:r w:rsidR="00C2493D">
        <w:rPr>
          <w:rFonts w:eastAsia="Arial"/>
          <w:color w:val="000000" w:themeColor="text1"/>
        </w:rPr>
        <w:t xml:space="preserve">This can be challenging </w:t>
      </w:r>
      <w:r w:rsidR="00871D4F">
        <w:rPr>
          <w:rFonts w:eastAsia="Arial"/>
          <w:color w:val="000000" w:themeColor="text1"/>
        </w:rPr>
        <w:t xml:space="preserve">as offences are taking place however on occasions do not get reported and go </w:t>
      </w:r>
      <w:r w:rsidR="002573D9">
        <w:rPr>
          <w:rFonts w:eastAsia="Arial"/>
          <w:color w:val="000000" w:themeColor="text1"/>
        </w:rPr>
        <w:t>unmissed,</w:t>
      </w:r>
      <w:r w:rsidR="00871D4F">
        <w:rPr>
          <w:rFonts w:eastAsia="Arial"/>
          <w:color w:val="000000" w:themeColor="text1"/>
        </w:rPr>
        <w:t xml:space="preserve"> or the victim does not support the case and will refuse to liaise with police or partner agencies. </w:t>
      </w:r>
    </w:p>
    <w:p w14:paraId="045A9971" w14:textId="77777777" w:rsidR="0063069D" w:rsidRDefault="0063069D" w:rsidP="00646560">
      <w:pPr>
        <w:spacing w:line="360" w:lineRule="auto"/>
        <w:ind w:right="237"/>
        <w:jc w:val="both"/>
        <w:rPr>
          <w:rFonts w:eastAsia="Arial"/>
          <w:color w:val="000000" w:themeColor="text1"/>
        </w:rPr>
      </w:pPr>
    </w:p>
    <w:p w14:paraId="221D889D" w14:textId="636B9160" w:rsidR="00616CDE" w:rsidRDefault="00E2718A" w:rsidP="00616CDE">
      <w:pPr>
        <w:spacing w:line="360" w:lineRule="auto"/>
        <w:ind w:right="237"/>
        <w:jc w:val="both"/>
        <w:rPr>
          <w:rFonts w:eastAsia="Arial"/>
          <w:color w:val="000000" w:themeColor="text1"/>
        </w:rPr>
      </w:pPr>
      <w:r>
        <w:rPr>
          <w:rFonts w:eastAsia="Arial"/>
          <w:color w:val="000000" w:themeColor="text1"/>
        </w:rPr>
        <w:t xml:space="preserve">It was also reported by Gov.uk (2022) that Domestic Abuse Victims did not </w:t>
      </w:r>
      <w:r w:rsidR="00A52D0E">
        <w:rPr>
          <w:rFonts w:eastAsia="Arial"/>
          <w:color w:val="000000" w:themeColor="text1"/>
        </w:rPr>
        <w:t>feel supported</w:t>
      </w:r>
      <w:r>
        <w:rPr>
          <w:rFonts w:eastAsia="Arial"/>
          <w:color w:val="000000" w:themeColor="text1"/>
        </w:rPr>
        <w:t xml:space="preserve"> by Police as they did not take their case seriously therefore this has caused a significant emotional effect</w:t>
      </w:r>
      <w:r w:rsidR="0063069D">
        <w:rPr>
          <w:rFonts w:eastAsia="Arial"/>
          <w:color w:val="000000" w:themeColor="text1"/>
        </w:rPr>
        <w:t xml:space="preserve"> and devastation for the victim. This causes the victim to less likely report any further abuse from the perpetrator. </w:t>
      </w:r>
      <w:r w:rsidR="00FE0E7B">
        <w:rPr>
          <w:rFonts w:eastAsia="Arial"/>
          <w:color w:val="000000" w:themeColor="text1"/>
        </w:rPr>
        <w:t xml:space="preserve">According to Oppenheim, M. (2023) a report led by Victim Support disclosed that 54% of women victims lacked confidence in the police within their investigations, while 50% stated the </w:t>
      </w:r>
      <w:r w:rsidR="00FE0E7B">
        <w:rPr>
          <w:rFonts w:eastAsia="Arial"/>
          <w:color w:val="000000" w:themeColor="text1"/>
        </w:rPr>
        <w:lastRenderedPageBreak/>
        <w:t xml:space="preserve">same in sexual offences. </w:t>
      </w:r>
      <w:r w:rsidR="00616CDE">
        <w:rPr>
          <w:rFonts w:eastAsia="Arial"/>
          <w:color w:val="000000" w:themeColor="text1"/>
        </w:rPr>
        <w:t xml:space="preserve">According to Blackwell, J. (2022) this could fall to recent high-profile cases of Sarah Everard and Sabina Nessa. It was also noted that recent and ongoing accusations of racisms and misogyny have continued to decrease publics confidence when reporting to police especially in women and marginalised communities. </w:t>
      </w:r>
    </w:p>
    <w:p w14:paraId="08CED4A3" w14:textId="620EB3E4" w:rsidR="00E2718A" w:rsidRDefault="00E2718A" w:rsidP="00646560">
      <w:pPr>
        <w:spacing w:line="360" w:lineRule="auto"/>
        <w:ind w:right="237"/>
        <w:jc w:val="both"/>
        <w:rPr>
          <w:rFonts w:eastAsia="Arial"/>
          <w:color w:val="000000" w:themeColor="text1"/>
        </w:rPr>
      </w:pPr>
    </w:p>
    <w:p w14:paraId="58FC3372" w14:textId="5E4E8516" w:rsidR="00646560" w:rsidRDefault="00646560" w:rsidP="00646560">
      <w:pPr>
        <w:spacing w:line="360" w:lineRule="auto"/>
        <w:ind w:right="237"/>
        <w:jc w:val="both"/>
        <w:rPr>
          <w:rFonts w:eastAsia="Arial"/>
          <w:color w:val="000000" w:themeColor="text1"/>
        </w:rPr>
      </w:pPr>
    </w:p>
    <w:p w14:paraId="0AB15B05" w14:textId="01D2C44B" w:rsidR="00646560" w:rsidRDefault="00E45FDF" w:rsidP="00646560">
      <w:pPr>
        <w:spacing w:line="360" w:lineRule="auto"/>
        <w:ind w:right="237"/>
        <w:jc w:val="both"/>
        <w:rPr>
          <w:rFonts w:eastAsia="Arial"/>
          <w:color w:val="000000" w:themeColor="text1"/>
        </w:rPr>
      </w:pPr>
      <w:r>
        <w:rPr>
          <w:rFonts w:eastAsia="Arial"/>
          <w:color w:val="000000" w:themeColor="text1"/>
        </w:rPr>
        <w:t xml:space="preserve">On introducing who I was and why I was there to the victim she politely stated that she does not trust police, due to previous reports and therefore she would find it hard to believe that I could </w:t>
      </w:r>
      <w:r w:rsidR="00F458B6">
        <w:rPr>
          <w:rFonts w:eastAsia="Arial"/>
          <w:color w:val="000000" w:themeColor="text1"/>
        </w:rPr>
        <w:t>support</w:t>
      </w:r>
      <w:r>
        <w:rPr>
          <w:rFonts w:eastAsia="Arial"/>
          <w:color w:val="000000" w:themeColor="text1"/>
        </w:rPr>
        <w:t xml:space="preserve"> her. I stated that I wanted to liaise with the ward Nurse first in what exactly was disclosed as I do have a duty of care to deliver, and her safety was paramount. Nurses stated she had disclosed that she was raped by her ex-partner which was brought to the attention of police a year ago, they also stated that since then her and her ex-partner had split up. Since the split the victim stated to nurses that she contacted him in relation to possibly having her dog for her while she underwent stomach surgery as she had no family or friends who she was in contact with, and this was her last option as she felt desperate. </w:t>
      </w:r>
    </w:p>
    <w:p w14:paraId="15E3E649" w14:textId="630639DC" w:rsidR="00AC1F58" w:rsidRDefault="00AC1F58" w:rsidP="00646560">
      <w:pPr>
        <w:spacing w:line="360" w:lineRule="auto"/>
        <w:ind w:right="237"/>
        <w:jc w:val="both"/>
        <w:rPr>
          <w:rFonts w:eastAsia="Arial"/>
          <w:color w:val="000000" w:themeColor="text1"/>
        </w:rPr>
      </w:pPr>
    </w:p>
    <w:p w14:paraId="00E6A7BC" w14:textId="71666111" w:rsidR="00AC1F58" w:rsidRDefault="00AC1F58" w:rsidP="00646560">
      <w:pPr>
        <w:spacing w:line="360" w:lineRule="auto"/>
        <w:ind w:right="237"/>
        <w:jc w:val="both"/>
        <w:rPr>
          <w:rFonts w:eastAsia="Arial"/>
          <w:color w:val="000000" w:themeColor="text1"/>
        </w:rPr>
      </w:pPr>
      <w:r>
        <w:rPr>
          <w:rFonts w:eastAsia="Arial"/>
          <w:color w:val="000000" w:themeColor="text1"/>
        </w:rPr>
        <w:t>Nurses stated since her operation</w:t>
      </w:r>
      <w:r w:rsidR="003E073A">
        <w:rPr>
          <w:rFonts w:eastAsia="Arial"/>
          <w:color w:val="000000" w:themeColor="text1"/>
        </w:rPr>
        <w:t>,</w:t>
      </w:r>
      <w:r>
        <w:rPr>
          <w:rFonts w:eastAsia="Arial"/>
          <w:color w:val="000000" w:themeColor="text1"/>
        </w:rPr>
        <w:t xml:space="preserve"> her ex-partner turned up at the </w:t>
      </w:r>
      <w:r w:rsidR="003E073A">
        <w:rPr>
          <w:rFonts w:eastAsia="Arial"/>
          <w:color w:val="000000" w:themeColor="text1"/>
        </w:rPr>
        <w:t>h</w:t>
      </w:r>
      <w:r>
        <w:rPr>
          <w:rFonts w:eastAsia="Arial"/>
          <w:color w:val="000000" w:themeColor="text1"/>
        </w:rPr>
        <w:t xml:space="preserve">ospital with another female asking to see her, which the victim did not disclose any issues to Nurses at this </w:t>
      </w:r>
      <w:r w:rsidR="00F458B6">
        <w:rPr>
          <w:rFonts w:eastAsia="Arial"/>
          <w:color w:val="000000" w:themeColor="text1"/>
        </w:rPr>
        <w:t>point</w:t>
      </w:r>
      <w:r>
        <w:rPr>
          <w:rFonts w:eastAsia="Arial"/>
          <w:color w:val="000000" w:themeColor="text1"/>
        </w:rPr>
        <w:t>. The male and female came on the ward, asking to take to take the victim out for fresh air which Nurses agreed to, and the victim went out on to hospital grounds with the male and female. On the victim returning to the ward, she returned alone. The victim then shortly after disclosed to Nurses that she did not know the female and they were both demanding money from the victim and was trying to take her from the hospital in order to withdraw cash, the victim also disclosed that as her ex-partner had the keys to her property in order to take care of the dog and she felt he would not give these back and leave the property once she ha</w:t>
      </w:r>
      <w:r w:rsidR="00F458B6">
        <w:rPr>
          <w:rFonts w:eastAsia="Arial"/>
          <w:color w:val="000000" w:themeColor="text1"/>
        </w:rPr>
        <w:t>d</w:t>
      </w:r>
      <w:r>
        <w:rPr>
          <w:rFonts w:eastAsia="Arial"/>
          <w:color w:val="000000" w:themeColor="text1"/>
        </w:rPr>
        <w:t xml:space="preserve"> been discharged. This resulted in a </w:t>
      </w:r>
      <w:r w:rsidR="000C7CDF">
        <w:rPr>
          <w:rFonts w:eastAsia="Arial"/>
          <w:color w:val="000000" w:themeColor="text1"/>
        </w:rPr>
        <w:t xml:space="preserve">staff calling for police. </w:t>
      </w:r>
      <w:r>
        <w:rPr>
          <w:rFonts w:eastAsia="Arial"/>
          <w:color w:val="000000" w:themeColor="text1"/>
        </w:rPr>
        <w:t xml:space="preserve"> </w:t>
      </w:r>
    </w:p>
    <w:p w14:paraId="1DF4FB97" w14:textId="5A649517" w:rsidR="00AC1F58" w:rsidRDefault="00AC1F58" w:rsidP="00646560">
      <w:pPr>
        <w:spacing w:line="360" w:lineRule="auto"/>
        <w:ind w:right="237"/>
        <w:jc w:val="both"/>
        <w:rPr>
          <w:rFonts w:eastAsia="Arial"/>
          <w:color w:val="000000" w:themeColor="text1"/>
        </w:rPr>
      </w:pPr>
    </w:p>
    <w:p w14:paraId="2E3C8D9E" w14:textId="223516C1" w:rsidR="003814F0" w:rsidRDefault="000C7CDF" w:rsidP="00646560">
      <w:pPr>
        <w:spacing w:line="360" w:lineRule="auto"/>
        <w:ind w:right="237"/>
        <w:jc w:val="both"/>
        <w:rPr>
          <w:rFonts w:eastAsia="Arial"/>
          <w:color w:val="000000" w:themeColor="text1"/>
        </w:rPr>
      </w:pPr>
      <w:r>
        <w:rPr>
          <w:rFonts w:eastAsia="Arial"/>
          <w:color w:val="000000" w:themeColor="text1"/>
        </w:rPr>
        <w:t>After liaising with staff members, I re approached the victim and recited back what the Nurses had disclosed I stated that I had a duty of care, and my aim was to safeguard her and support her to ensure she is kept safe and well as this appeared to be concerning. After spending a significant amount of time with the victim ensuring my support and addressing her concerns regarding the matter</w:t>
      </w:r>
      <w:r w:rsidR="003814F0">
        <w:rPr>
          <w:rFonts w:eastAsia="Arial"/>
          <w:color w:val="000000" w:themeColor="text1"/>
        </w:rPr>
        <w:t xml:space="preserve">, the victim </w:t>
      </w:r>
      <w:r w:rsidR="003850CD">
        <w:rPr>
          <w:rFonts w:eastAsia="Arial"/>
          <w:color w:val="000000" w:themeColor="text1"/>
        </w:rPr>
        <w:t>finally</w:t>
      </w:r>
      <w:r w:rsidR="003814F0">
        <w:rPr>
          <w:rFonts w:eastAsia="Arial"/>
          <w:color w:val="000000" w:themeColor="text1"/>
        </w:rPr>
        <w:t xml:space="preserve"> disclosed what was </w:t>
      </w:r>
      <w:r w:rsidR="00F458B6">
        <w:rPr>
          <w:rFonts w:eastAsia="Arial"/>
          <w:color w:val="000000" w:themeColor="text1"/>
        </w:rPr>
        <w:t>happening</w:t>
      </w:r>
      <w:r w:rsidR="003814F0">
        <w:rPr>
          <w:rFonts w:eastAsia="Arial"/>
          <w:color w:val="000000" w:themeColor="text1"/>
        </w:rPr>
        <w:t xml:space="preserve">, I felt this was a positive outcome that emerged from a lengthy conversation with the victim as the victim felt that she could disclose to an officer what had taken place. </w:t>
      </w:r>
      <w:r w:rsidR="003850CD">
        <w:rPr>
          <w:rFonts w:eastAsia="Arial"/>
          <w:color w:val="000000" w:themeColor="text1"/>
        </w:rPr>
        <w:t xml:space="preserve">Referring </w:t>
      </w:r>
      <w:r w:rsidR="003814F0">
        <w:rPr>
          <w:rFonts w:eastAsia="Arial"/>
          <w:color w:val="000000" w:themeColor="text1"/>
        </w:rPr>
        <w:t>to statistics with</w:t>
      </w:r>
      <w:r w:rsidR="003850CD">
        <w:rPr>
          <w:rFonts w:eastAsia="Arial"/>
          <w:color w:val="000000" w:themeColor="text1"/>
        </w:rPr>
        <w:t xml:space="preserve"> recent </w:t>
      </w:r>
      <w:r w:rsidR="003814F0">
        <w:rPr>
          <w:rFonts w:eastAsia="Arial"/>
          <w:color w:val="000000" w:themeColor="text1"/>
        </w:rPr>
        <w:t xml:space="preserve">reports being made of Domestic Abuse </w:t>
      </w:r>
      <w:r w:rsidR="003850CD">
        <w:rPr>
          <w:rFonts w:eastAsia="Arial"/>
          <w:color w:val="000000" w:themeColor="text1"/>
        </w:rPr>
        <w:t xml:space="preserve">this was a positive outcome. </w:t>
      </w:r>
    </w:p>
    <w:p w14:paraId="17C0D911" w14:textId="77777777" w:rsidR="003814F0" w:rsidRDefault="003814F0" w:rsidP="00646560">
      <w:pPr>
        <w:spacing w:line="360" w:lineRule="auto"/>
        <w:ind w:right="237"/>
        <w:jc w:val="both"/>
        <w:rPr>
          <w:rFonts w:eastAsia="Arial"/>
          <w:color w:val="000000" w:themeColor="text1"/>
        </w:rPr>
      </w:pPr>
    </w:p>
    <w:p w14:paraId="5FB866E6" w14:textId="421B3DED" w:rsidR="00AC1F58" w:rsidRDefault="003814F0" w:rsidP="00646560">
      <w:pPr>
        <w:spacing w:line="360" w:lineRule="auto"/>
        <w:ind w:right="237"/>
        <w:jc w:val="both"/>
        <w:rPr>
          <w:rFonts w:eastAsia="Arial"/>
          <w:color w:val="000000" w:themeColor="text1"/>
        </w:rPr>
      </w:pPr>
      <w:r>
        <w:rPr>
          <w:rFonts w:eastAsia="Arial"/>
          <w:color w:val="000000" w:themeColor="text1"/>
        </w:rPr>
        <w:t xml:space="preserve"> </w:t>
      </w:r>
      <w:r w:rsidR="003B34BA">
        <w:rPr>
          <w:rFonts w:eastAsia="Arial"/>
          <w:color w:val="000000" w:themeColor="text1"/>
        </w:rPr>
        <w:t>The victim stated that she had kept a diary of dates and times since her and her ex-partner had split, where he would turn up at the address uninvited trying to force entry</w:t>
      </w:r>
      <w:r w:rsidR="00C07D27">
        <w:rPr>
          <w:rFonts w:eastAsia="Arial"/>
          <w:color w:val="000000" w:themeColor="text1"/>
        </w:rPr>
        <w:t>, he would also shout up to her window to gain attention</w:t>
      </w:r>
      <w:r w:rsidR="003B34BA">
        <w:rPr>
          <w:rFonts w:eastAsia="Arial"/>
          <w:color w:val="000000" w:themeColor="text1"/>
        </w:rPr>
        <w:t xml:space="preserve">, he would also send her unwanted gifts along with unwanted text messaged and phone calls harassing her. The victim also stated he is watching her from the flat and explained </w:t>
      </w:r>
      <w:r w:rsidR="003B34BA">
        <w:rPr>
          <w:rFonts w:eastAsia="Arial"/>
          <w:color w:val="000000" w:themeColor="text1"/>
        </w:rPr>
        <w:lastRenderedPageBreak/>
        <w:t xml:space="preserve">she was aware of him doing this as he would message her asking what parcels </w:t>
      </w:r>
      <w:r w:rsidR="00C07D27">
        <w:rPr>
          <w:rFonts w:eastAsia="Arial"/>
          <w:color w:val="000000" w:themeColor="text1"/>
        </w:rPr>
        <w:t>did,</w:t>
      </w:r>
      <w:r w:rsidR="003B34BA">
        <w:rPr>
          <w:rFonts w:eastAsia="Arial"/>
          <w:color w:val="000000" w:themeColor="text1"/>
        </w:rPr>
        <w:t xml:space="preserve"> she just have delivered to the front door</w:t>
      </w:r>
      <w:r w:rsidR="00BA7761">
        <w:rPr>
          <w:rFonts w:eastAsia="Arial"/>
          <w:color w:val="000000" w:themeColor="text1"/>
        </w:rPr>
        <w:t>, which indicated he was nearby</w:t>
      </w:r>
      <w:r w:rsidR="003B34BA">
        <w:rPr>
          <w:rFonts w:eastAsia="Arial"/>
          <w:color w:val="000000" w:themeColor="text1"/>
        </w:rPr>
        <w:t xml:space="preserve">. </w:t>
      </w:r>
    </w:p>
    <w:p w14:paraId="7F956FD8" w14:textId="22F0B139" w:rsidR="00871D4F" w:rsidRDefault="00871D4F" w:rsidP="00646560">
      <w:pPr>
        <w:spacing w:line="360" w:lineRule="auto"/>
        <w:ind w:right="237"/>
        <w:jc w:val="both"/>
        <w:rPr>
          <w:rFonts w:eastAsia="Arial"/>
          <w:color w:val="000000" w:themeColor="text1"/>
        </w:rPr>
      </w:pPr>
    </w:p>
    <w:p w14:paraId="06CBA603" w14:textId="77777777" w:rsidR="00871D4F" w:rsidRDefault="00871D4F" w:rsidP="00646560">
      <w:pPr>
        <w:spacing w:line="360" w:lineRule="auto"/>
        <w:ind w:right="237"/>
        <w:jc w:val="both"/>
        <w:rPr>
          <w:rFonts w:eastAsia="Arial"/>
          <w:color w:val="000000" w:themeColor="text1"/>
        </w:rPr>
      </w:pPr>
    </w:p>
    <w:p w14:paraId="542C2844" w14:textId="3D11A8B9" w:rsidR="00C75DCE" w:rsidRDefault="00C75DCE" w:rsidP="00646560">
      <w:pPr>
        <w:spacing w:line="360" w:lineRule="auto"/>
        <w:ind w:right="237"/>
        <w:jc w:val="both"/>
        <w:rPr>
          <w:rFonts w:eastAsia="Arial"/>
          <w:color w:val="000000" w:themeColor="text1"/>
        </w:rPr>
      </w:pPr>
    </w:p>
    <w:p w14:paraId="698289E3" w14:textId="62B3D66F" w:rsidR="00C75DCE" w:rsidRDefault="00C75DCE" w:rsidP="00646560">
      <w:pPr>
        <w:spacing w:line="360" w:lineRule="auto"/>
        <w:ind w:right="237"/>
        <w:jc w:val="both"/>
        <w:rPr>
          <w:rFonts w:eastAsia="Arial"/>
          <w:color w:val="000000" w:themeColor="text1"/>
        </w:rPr>
      </w:pPr>
      <w:r>
        <w:rPr>
          <w:rFonts w:eastAsia="Arial"/>
          <w:color w:val="000000" w:themeColor="text1"/>
        </w:rPr>
        <w:t xml:space="preserve">After liaising with the </w:t>
      </w:r>
      <w:r w:rsidR="00C2493D">
        <w:rPr>
          <w:rFonts w:eastAsia="Arial"/>
          <w:color w:val="000000" w:themeColor="text1"/>
        </w:rPr>
        <w:t>victim,</w:t>
      </w:r>
      <w:r>
        <w:rPr>
          <w:rFonts w:eastAsia="Arial"/>
          <w:color w:val="000000" w:themeColor="text1"/>
        </w:rPr>
        <w:t xml:space="preserve"> I established the offences of stalking and harassment</w:t>
      </w:r>
      <w:r w:rsidR="00C2493D">
        <w:rPr>
          <w:rFonts w:eastAsia="Arial"/>
          <w:color w:val="000000" w:themeColor="text1"/>
        </w:rPr>
        <w:t>, however the main concern was that the victim who was classed as patient was being discharged within a few days and the ex-partner had a key to her property which would need to be ascertained</w:t>
      </w:r>
      <w:r w:rsidR="00871D4F">
        <w:rPr>
          <w:rFonts w:eastAsia="Arial"/>
          <w:color w:val="000000" w:themeColor="text1"/>
        </w:rPr>
        <w:t xml:space="preserve">. It was paramount that </w:t>
      </w:r>
      <w:r w:rsidR="00C2493D">
        <w:rPr>
          <w:rFonts w:eastAsia="Arial"/>
          <w:color w:val="000000" w:themeColor="text1"/>
        </w:rPr>
        <w:t xml:space="preserve">the victim had to be fully safeguarded before </w:t>
      </w:r>
      <w:r w:rsidR="00871D4F">
        <w:rPr>
          <w:rFonts w:eastAsia="Arial"/>
          <w:color w:val="000000" w:themeColor="text1"/>
        </w:rPr>
        <w:t>returning</w:t>
      </w:r>
      <w:r w:rsidR="00C2493D">
        <w:rPr>
          <w:rFonts w:eastAsia="Arial"/>
          <w:color w:val="000000" w:themeColor="text1"/>
        </w:rPr>
        <w:t xml:space="preserve"> t</w:t>
      </w:r>
      <w:r w:rsidR="00871D4F">
        <w:rPr>
          <w:rFonts w:eastAsia="Arial"/>
          <w:color w:val="000000" w:themeColor="text1"/>
        </w:rPr>
        <w:t>o</w:t>
      </w:r>
      <w:r w:rsidR="00C2493D">
        <w:rPr>
          <w:rFonts w:eastAsia="Arial"/>
          <w:color w:val="000000" w:themeColor="text1"/>
        </w:rPr>
        <w:t xml:space="preserve"> her property. </w:t>
      </w:r>
    </w:p>
    <w:p w14:paraId="2836501E" w14:textId="46AC6909" w:rsidR="00567108" w:rsidRDefault="00567108" w:rsidP="00646560">
      <w:pPr>
        <w:spacing w:line="360" w:lineRule="auto"/>
        <w:ind w:right="237"/>
        <w:jc w:val="both"/>
        <w:rPr>
          <w:rFonts w:eastAsia="Arial"/>
          <w:color w:val="000000" w:themeColor="text1"/>
        </w:rPr>
      </w:pPr>
    </w:p>
    <w:p w14:paraId="58F6C503" w14:textId="4475C851" w:rsidR="002573D9" w:rsidRDefault="00567108" w:rsidP="002573D9">
      <w:pPr>
        <w:spacing w:line="360" w:lineRule="auto"/>
      </w:pPr>
      <w:proofErr w:type="gramStart"/>
      <w:r>
        <w:t>In order to</w:t>
      </w:r>
      <w:proofErr w:type="gramEnd"/>
      <w:r>
        <w:t xml:space="preserve"> carry out effective policing a</w:t>
      </w:r>
      <w:r w:rsidR="002573D9">
        <w:t xml:space="preserve">s </w:t>
      </w:r>
      <w:r>
        <w:t xml:space="preserve">a force, it is crucial for officers to utilise force </w:t>
      </w:r>
      <w:r w:rsidR="002573D9">
        <w:t>polic</w:t>
      </w:r>
      <w:r>
        <w:t>ies</w:t>
      </w:r>
      <w:r w:rsidR="002573D9">
        <w:t xml:space="preserve"> </w:t>
      </w:r>
      <w:r>
        <w:t xml:space="preserve">&amp; enforce standard procedures </w:t>
      </w:r>
      <w:r w:rsidR="002573D9">
        <w:t>whilst dealing with a victim of Domestic Abuse. Golden hour enquiries must be carried out before fully safeguarding</w:t>
      </w:r>
      <w:r w:rsidR="00443591">
        <w:t xml:space="preserve"> the victim and</w:t>
      </w:r>
      <w:r w:rsidR="008D7EF2">
        <w:t xml:space="preserve"> fully investigating the case</w:t>
      </w:r>
      <w:r w:rsidR="00443591">
        <w:t xml:space="preserve">. </w:t>
      </w:r>
      <w:r w:rsidR="002611A6">
        <w:t xml:space="preserve">Victims are to be asked if there is a forthcoming complaint </w:t>
      </w:r>
      <w:r w:rsidR="008B372F">
        <w:t>against the perpetrator</w:t>
      </w:r>
      <w:r w:rsidR="00E87C8C">
        <w:t xml:space="preserve">. </w:t>
      </w:r>
      <w:r w:rsidR="008D7EF2">
        <w:t>This is a</w:t>
      </w:r>
      <w:r w:rsidR="00E87C8C">
        <w:t xml:space="preserve">long with taking any photographs of any injuries, </w:t>
      </w:r>
      <w:r w:rsidR="00BA7761">
        <w:t xml:space="preserve">or </w:t>
      </w:r>
      <w:r w:rsidR="00E87C8C">
        <w:t>criminal damage caused obtaining crucial evidence at</w:t>
      </w:r>
      <w:r w:rsidR="008D7EF2">
        <w:t xml:space="preserve"> the scene</w:t>
      </w:r>
      <w:r w:rsidR="00E87C8C">
        <w:t>. There is also a requirement to carry out a DASH (Domestic Abuse</w:t>
      </w:r>
      <w:r w:rsidR="008B372F">
        <w:t xml:space="preserve"> </w:t>
      </w:r>
      <w:r w:rsidR="00E87C8C">
        <w:t xml:space="preserve">Stalking &amp; Harassment) form which is several questions which indicates the severity of the abuse to then specify the grading of the abuse. </w:t>
      </w:r>
      <w:r w:rsidR="008D7EF2">
        <w:t xml:space="preserve">Officers must always obtain a statement </w:t>
      </w:r>
      <w:r w:rsidR="00E87C8C">
        <w:t xml:space="preserve">if there is a forthcoming </w:t>
      </w:r>
      <w:r w:rsidR="008D7EF2">
        <w:t>complaint, however this is not always the case where there are challenges once the victim is explained that should they make a positive complaint the incident will be investigated which may result in court, however</w:t>
      </w:r>
      <w:r w:rsidR="003E073A">
        <w:t>,</w:t>
      </w:r>
      <w:r w:rsidR="008D7EF2">
        <w:t xml:space="preserve"> officers must fully explain they will be fully supported by our Victim Care Unit where they will discuss court proceedings and stages etc.  REFERENCE FORCE POLICY! </w:t>
      </w:r>
    </w:p>
    <w:p w14:paraId="40CA4CEC" w14:textId="2BF5DF90" w:rsidR="008D7EF2" w:rsidRDefault="008D7EF2" w:rsidP="002573D9">
      <w:pPr>
        <w:spacing w:line="360" w:lineRule="auto"/>
      </w:pPr>
    </w:p>
    <w:p w14:paraId="3DA47E6D" w14:textId="77777777" w:rsidR="00145DAB" w:rsidRDefault="008D7EF2" w:rsidP="002573D9">
      <w:pPr>
        <w:spacing w:line="360" w:lineRule="auto"/>
      </w:pPr>
      <w:r>
        <w:t>Victims must be fully encouraged</w:t>
      </w:r>
      <w:r w:rsidR="00567108">
        <w:t xml:space="preserve"> </w:t>
      </w:r>
      <w:r>
        <w:t xml:space="preserve">and reassured that they are making the right </w:t>
      </w:r>
      <w:r w:rsidR="00567108">
        <w:t>decision</w:t>
      </w:r>
      <w:r>
        <w:t xml:space="preserve"> when making a positive complaint against the </w:t>
      </w:r>
      <w:r w:rsidR="00567108">
        <w:t xml:space="preserve">perpetrator and must be fully aware of the process along with suitable signposting to ensure them that their case will be dealt with and that </w:t>
      </w:r>
      <w:r w:rsidR="0080682E">
        <w:t>their</w:t>
      </w:r>
      <w:r w:rsidR="00567108">
        <w:t xml:space="preserve"> safety is cared </w:t>
      </w:r>
      <w:r w:rsidR="0080682E">
        <w:t xml:space="preserve">for. Obtaining a statement from victims can be quite challenging for officers as they are having to recall the event which can be traumatic. </w:t>
      </w:r>
      <w:r w:rsidR="0049184C">
        <w:t>Referring</w:t>
      </w:r>
      <w:r w:rsidR="0080682E">
        <w:t xml:space="preserve"> to the victim I was dealing with this proved challenging as the victim disclosed a history of events </w:t>
      </w:r>
      <w:r w:rsidR="0049184C">
        <w:t xml:space="preserve">dating from the beginning of the year, where she had to recall the event which was quite distressing for the victim. The victim also refused the DASH as she stated she has filled out multiple form previous incidents and felt they were </w:t>
      </w:r>
      <w:r w:rsidR="000228CA">
        <w:t>pointless;</w:t>
      </w:r>
      <w:r w:rsidR="00680AE2">
        <w:t xml:space="preserve"> this is challenging for officers when victims refuse to complete a DASH as this again is supportive evidence</w:t>
      </w:r>
      <w:r w:rsidR="0021383F">
        <w:t xml:space="preserve"> for their case. </w:t>
      </w:r>
    </w:p>
    <w:p w14:paraId="24C74560" w14:textId="77777777" w:rsidR="00145DAB" w:rsidRDefault="00145DAB" w:rsidP="002573D9">
      <w:pPr>
        <w:spacing w:line="360" w:lineRule="auto"/>
      </w:pPr>
    </w:p>
    <w:p w14:paraId="128E6B63" w14:textId="12D8AE73" w:rsidR="008D7EF2" w:rsidRDefault="00145DAB" w:rsidP="002573D9">
      <w:pPr>
        <w:spacing w:line="360" w:lineRule="auto"/>
      </w:pPr>
      <w:r>
        <w:t xml:space="preserve">On completing the </w:t>
      </w:r>
      <w:r w:rsidR="00D94ACD">
        <w:t>statement,</w:t>
      </w:r>
      <w:r>
        <w:t xml:space="preserve"> the victim appeared to be positive and was happy for me to seize her diary of evidence of times and dates her ex- partner had turned up at the </w:t>
      </w:r>
      <w:r w:rsidR="00D94ACD">
        <w:t>address,</w:t>
      </w:r>
      <w:r>
        <w:t xml:space="preserve"> it was disclosed that her ex- partner </w:t>
      </w:r>
      <w:r w:rsidR="00D94ACD">
        <w:t>was also a subject of SHPO (Sexual Harm Prevention Order) this was in relation to him engaging with young children on snapchat pretending to be another person. It was established this had already been dealt with by MOSOVO (Management of sex offenders &amp; Violent offenders) where he has prohibitions in place, where he could not have access to social media platforms, and any devices he had</w:t>
      </w:r>
      <w:r w:rsidR="00463694">
        <w:t>,</w:t>
      </w:r>
      <w:r w:rsidR="00D94ACD">
        <w:t xml:space="preserve"> had to be registered with them to keep track. The victim stated MOSOVO </w:t>
      </w:r>
      <w:r w:rsidR="00F46ED4">
        <w:t>were</w:t>
      </w:r>
      <w:r w:rsidR="00D94ACD">
        <w:t xml:space="preserve"> </w:t>
      </w:r>
      <w:r w:rsidR="00D94ACD">
        <w:lastRenderedPageBreak/>
        <w:t>not aware of the other phone he had been keeping in her flat, whereby the victim had managed to screen shot the usernames he was using along with conversation he had been having with young women.</w:t>
      </w:r>
      <w:r w:rsidR="00F46ED4">
        <w:t xml:space="preserve"> It was explained to the victim that the screen shots would also have to be seized as evidence as we were now looking additional offences. </w:t>
      </w:r>
    </w:p>
    <w:p w14:paraId="050834A4" w14:textId="26D824C3" w:rsidR="002573D9" w:rsidRDefault="002573D9" w:rsidP="002573D9">
      <w:pPr>
        <w:spacing w:line="360" w:lineRule="auto"/>
      </w:pPr>
    </w:p>
    <w:p w14:paraId="4D07149F" w14:textId="1E9E38C3" w:rsidR="002573D9" w:rsidRDefault="00F46ED4" w:rsidP="002573D9">
      <w:pPr>
        <w:spacing w:line="360" w:lineRule="auto"/>
      </w:pPr>
      <w:r>
        <w:t xml:space="preserve">Victim stated she had messaged her ex-partner whilst I was in the presence of her stating he has posted the key to her property through the letter box as she stated she asked him kindly over text message to leave the property as she was due to come home </w:t>
      </w:r>
      <w:r w:rsidR="00463694">
        <w:t>soon.</w:t>
      </w:r>
      <w:r>
        <w:t xml:space="preserve"> </w:t>
      </w:r>
      <w:r w:rsidR="00245A1F">
        <w:t xml:space="preserve">The victim stated he replied </w:t>
      </w:r>
      <w:r>
        <w:t xml:space="preserve">and </w:t>
      </w:r>
      <w:r w:rsidR="00245A1F">
        <w:t xml:space="preserve">stated </w:t>
      </w:r>
      <w:r>
        <w:t xml:space="preserve">should she need anything </w:t>
      </w:r>
      <w:r w:rsidR="00245A1F">
        <w:t xml:space="preserve">further she could ask </w:t>
      </w:r>
      <w:r w:rsidR="00463694">
        <w:t>him,</w:t>
      </w:r>
      <w:r w:rsidR="00245A1F">
        <w:t xml:space="preserve"> and he would assist. </w:t>
      </w:r>
      <w:r w:rsidR="00C73CC1">
        <w:t xml:space="preserve">Whilst this was positive </w:t>
      </w:r>
      <w:r w:rsidR="002D3153">
        <w:t>news,</w:t>
      </w:r>
      <w:r w:rsidR="00C73CC1">
        <w:t xml:space="preserve"> it was uncertain that the subject had done this, which still put the victim at risk for when she returns home. </w:t>
      </w:r>
    </w:p>
    <w:p w14:paraId="541911C2" w14:textId="60CB230E" w:rsidR="00C73CC1" w:rsidRDefault="00C73CC1" w:rsidP="002573D9">
      <w:pPr>
        <w:spacing w:line="360" w:lineRule="auto"/>
      </w:pPr>
    </w:p>
    <w:p w14:paraId="6C0CB948" w14:textId="343AFB2E" w:rsidR="00C73CC1" w:rsidRDefault="00C73CC1" w:rsidP="002573D9">
      <w:pPr>
        <w:spacing w:line="360" w:lineRule="auto"/>
      </w:pPr>
      <w:r>
        <w:t xml:space="preserve">After discussing the next steps with the victim such as, when she was being discharged, she could call for police to assist her going back into her property to ensure that the subject was not in her property. As force policy it is vital to safeguard victims of Domestic Abuse before leaving them </w:t>
      </w:r>
      <w:r w:rsidR="002D3153">
        <w:t xml:space="preserve">alone. </w:t>
      </w:r>
    </w:p>
    <w:p w14:paraId="55C2D56C" w14:textId="2E82758A" w:rsidR="002D3153" w:rsidRDefault="002D3153" w:rsidP="002573D9">
      <w:pPr>
        <w:spacing w:line="360" w:lineRule="auto"/>
      </w:pPr>
    </w:p>
    <w:p w14:paraId="5DE3F8C9" w14:textId="4F75FD71" w:rsidR="002D3153" w:rsidRDefault="002D3153" w:rsidP="002573D9">
      <w:pPr>
        <w:spacing w:line="360" w:lineRule="auto"/>
      </w:pPr>
      <w:r>
        <w:t xml:space="preserve">It was discussed that she would need to cut all contact with the subject over text messages and phone calls with the subject, along with ward staff not allowing him on to the hospital grounds to prevent any further incidents. It was also arranged by </w:t>
      </w:r>
      <w:proofErr w:type="gramStart"/>
      <w:r>
        <w:t>myself</w:t>
      </w:r>
      <w:proofErr w:type="gramEnd"/>
      <w:r>
        <w:t xml:space="preserve"> for the council to change the locks on the door as this could prevent the subject entering the property with a possible spare key that has been cut. </w:t>
      </w:r>
    </w:p>
    <w:p w14:paraId="4308E685" w14:textId="47804AD7" w:rsidR="002D3153" w:rsidRDefault="002D3153" w:rsidP="002573D9">
      <w:pPr>
        <w:spacing w:line="360" w:lineRule="auto"/>
      </w:pPr>
    </w:p>
    <w:p w14:paraId="1FC401BC" w14:textId="26D839B0" w:rsidR="002D3153" w:rsidRDefault="002D3153" w:rsidP="002573D9">
      <w:pPr>
        <w:spacing w:line="360" w:lineRule="auto"/>
      </w:pPr>
      <w:r>
        <w:t xml:space="preserve">It was also discussed with the victim that there were certain strategies that I could put in place for her to support her through this difficult time. It was discussed with the victim that a MARRAC Referral would be completed on her behalf this would allow multi agencies to get involved with her and be able to support her accordingly. </w:t>
      </w:r>
      <w:r w:rsidR="00AD20EA">
        <w:t xml:space="preserve">I noted to the victim that our Assertive outreach team would liaise with </w:t>
      </w:r>
      <w:proofErr w:type="gramStart"/>
      <w:r w:rsidR="00AD20EA">
        <w:t xml:space="preserve">the </w:t>
      </w:r>
      <w:r w:rsidR="00463694">
        <w:t>her</w:t>
      </w:r>
      <w:proofErr w:type="gramEnd"/>
      <w:r w:rsidR="00AD20EA">
        <w:t xml:space="preserve"> and deliver specialist support. The victim was very positive in relation to the actions that had to be taken. </w:t>
      </w:r>
    </w:p>
    <w:p w14:paraId="56E4B54A" w14:textId="1F0BABBB" w:rsidR="00245A1F" w:rsidRDefault="00245A1F" w:rsidP="002573D9">
      <w:pPr>
        <w:spacing w:line="360" w:lineRule="auto"/>
      </w:pPr>
    </w:p>
    <w:p w14:paraId="1DC7E23A" w14:textId="6F0EE867" w:rsidR="00245A1F" w:rsidRDefault="00AD20EA" w:rsidP="002573D9">
      <w:pPr>
        <w:spacing w:line="360" w:lineRule="auto"/>
      </w:pPr>
      <w:r>
        <w:t xml:space="preserve">After finalising the action plans with the ward nurses, they confirmed they were happy to call police should the perpetrator turn up on hospital grounds and would inform police of any further updates should the victim experience anything further. </w:t>
      </w:r>
    </w:p>
    <w:p w14:paraId="29F6A99C" w14:textId="76D5989D" w:rsidR="00B711D6" w:rsidRDefault="00B711D6" w:rsidP="002573D9">
      <w:pPr>
        <w:spacing w:line="360" w:lineRule="auto"/>
      </w:pPr>
    </w:p>
    <w:p w14:paraId="7B4CC228" w14:textId="3C87BC31" w:rsidR="00B711D6" w:rsidRDefault="00B711D6" w:rsidP="002573D9">
      <w:pPr>
        <w:spacing w:line="360" w:lineRule="auto"/>
      </w:pPr>
    </w:p>
    <w:p w14:paraId="6FFC479A" w14:textId="65FBB1E0" w:rsidR="00F46ED4" w:rsidRDefault="00B711D6" w:rsidP="002573D9">
      <w:pPr>
        <w:spacing w:line="360" w:lineRule="auto"/>
      </w:pPr>
      <w:r w:rsidRPr="003B34BA">
        <w:t xml:space="preserve">Third stage of </w:t>
      </w:r>
      <w:proofErr w:type="spellStart"/>
      <w:r w:rsidRPr="003B34BA">
        <w:t>Bortons</w:t>
      </w:r>
      <w:proofErr w:type="spellEnd"/>
      <w:r w:rsidRPr="003B34BA">
        <w:t xml:space="preserve"> Reflective Model (19</w:t>
      </w:r>
      <w:r w:rsidR="00A52D0E">
        <w:t>70</w:t>
      </w:r>
      <w:r w:rsidRPr="003B34BA">
        <w:t xml:space="preserve">) is the “Now what?” this is where I will conclude future actions based on my learning from the </w:t>
      </w:r>
      <w:r w:rsidRPr="003B34BA">
        <w:t>situation.</w:t>
      </w:r>
    </w:p>
    <w:p w14:paraId="71D44FD1" w14:textId="79070A98" w:rsidR="00463694" w:rsidRDefault="00463694" w:rsidP="002573D9">
      <w:pPr>
        <w:spacing w:line="360" w:lineRule="auto"/>
      </w:pPr>
    </w:p>
    <w:p w14:paraId="1E2E6B39" w14:textId="75D422E0" w:rsidR="00463694" w:rsidRDefault="00463694" w:rsidP="002573D9">
      <w:pPr>
        <w:spacing w:line="360" w:lineRule="auto"/>
      </w:pPr>
    </w:p>
    <w:p w14:paraId="664ADBEA" w14:textId="77777777" w:rsidR="00463694" w:rsidRDefault="00463694" w:rsidP="002573D9">
      <w:pPr>
        <w:spacing w:line="360" w:lineRule="auto"/>
      </w:pPr>
    </w:p>
    <w:p w14:paraId="5B075EC7" w14:textId="44CBE6AA" w:rsidR="00B711D6" w:rsidRDefault="00B711D6" w:rsidP="002573D9">
      <w:pPr>
        <w:spacing w:line="360" w:lineRule="auto"/>
      </w:pPr>
    </w:p>
    <w:p w14:paraId="5D5CD096" w14:textId="20B44513" w:rsidR="00B711D6" w:rsidRDefault="00B711D6" w:rsidP="002573D9">
      <w:pPr>
        <w:spacing w:line="360" w:lineRule="auto"/>
      </w:pPr>
      <w:r>
        <w:lastRenderedPageBreak/>
        <w:t>Unfortunately, the victim had returned home a day earlier than anticipated, to which she had no issues with her spare key being left at the property and the subject was nowhere to be seen. On trying to contact the victim she stated she was no longer making a complaint and would like to make a retraction statement</w:t>
      </w:r>
      <w:r w:rsidR="00650237">
        <w:t>, victim stated she was fearful of the backlash that this could cause, and noted they were no longer in a relationship therefore nothing needed to be addressed</w:t>
      </w:r>
      <w:r>
        <w:t xml:space="preserve">. </w:t>
      </w:r>
      <w:r w:rsidR="00463694">
        <w:t xml:space="preserve"> The victim again was seen by </w:t>
      </w:r>
      <w:proofErr w:type="gramStart"/>
      <w:r w:rsidR="00463694">
        <w:t>officers ,</w:t>
      </w:r>
      <w:proofErr w:type="gramEnd"/>
      <w:r w:rsidR="00463694">
        <w:t xml:space="preserve"> and safeguarded fully before leaving her address. </w:t>
      </w:r>
    </w:p>
    <w:p w14:paraId="5DDE0BF9" w14:textId="2A7E4732" w:rsidR="00B711D6" w:rsidRDefault="00B711D6" w:rsidP="002573D9">
      <w:pPr>
        <w:spacing w:line="360" w:lineRule="auto"/>
      </w:pPr>
    </w:p>
    <w:p w14:paraId="497E06AE" w14:textId="77777777" w:rsidR="00B711D6" w:rsidRDefault="00B711D6" w:rsidP="002573D9">
      <w:pPr>
        <w:spacing w:line="360" w:lineRule="auto"/>
      </w:pPr>
    </w:p>
    <w:p w14:paraId="7454B836" w14:textId="712BD990" w:rsidR="00F46ED4" w:rsidRDefault="00F46ED4" w:rsidP="002573D9">
      <w:pPr>
        <w:spacing w:line="360" w:lineRule="auto"/>
      </w:pPr>
    </w:p>
    <w:p w14:paraId="3A466385" w14:textId="566E48C0" w:rsidR="00F46ED4" w:rsidRDefault="00650237" w:rsidP="002573D9">
      <w:pPr>
        <w:spacing w:line="360" w:lineRule="auto"/>
      </w:pPr>
      <w:r>
        <w:t xml:space="preserve">According to </w:t>
      </w:r>
      <w:proofErr w:type="spellStart"/>
      <w:r>
        <w:t>Findlaw</w:t>
      </w:r>
      <w:proofErr w:type="spellEnd"/>
      <w:r>
        <w:t>. (</w:t>
      </w:r>
      <w:proofErr w:type="spellStart"/>
      <w:r>
        <w:t>n.d</w:t>
      </w:r>
      <w:proofErr w:type="spellEnd"/>
      <w:r>
        <w:t xml:space="preserve">) there are multiple reasons as to why victims retract statements and no longer want police and </w:t>
      </w:r>
      <w:r w:rsidR="00EF1C92">
        <w:t>prosecutors’</w:t>
      </w:r>
      <w:r>
        <w:t xml:space="preserve"> </w:t>
      </w:r>
      <w:r w:rsidR="00EF1C92">
        <w:t xml:space="preserve">involvement thus being the victim fears future violence from the perpetrator once police have become involved. Victims also fears backlash of, should the perpetrator be found guilty, what the consequences would be after spending time at prison. It was also noted by </w:t>
      </w:r>
      <w:proofErr w:type="spellStart"/>
      <w:r w:rsidR="00EF1C92">
        <w:t>Findlaw</w:t>
      </w:r>
      <w:proofErr w:type="spellEnd"/>
      <w:r w:rsidR="00EF1C92">
        <w:t>. (</w:t>
      </w:r>
      <w:proofErr w:type="spellStart"/>
      <w:r w:rsidR="00EF1C92">
        <w:t>n.d</w:t>
      </w:r>
      <w:proofErr w:type="spellEnd"/>
      <w:r w:rsidR="00EF1C92">
        <w:t>) t</w:t>
      </w:r>
      <w:r w:rsidR="00BD4C1A">
        <w:t xml:space="preserve">hat victims </w:t>
      </w:r>
      <w:r w:rsidR="00EF1C92">
        <w:t xml:space="preserve">fear of not being protected once the subject has been released after imprisonment as police lack the resources to protect </w:t>
      </w:r>
      <w:r w:rsidR="00BD4C1A">
        <w:t xml:space="preserve">them. </w:t>
      </w:r>
    </w:p>
    <w:p w14:paraId="4BCD9225" w14:textId="286C8310" w:rsidR="00F46ED4" w:rsidRDefault="00F46ED4" w:rsidP="002573D9">
      <w:pPr>
        <w:spacing w:line="360" w:lineRule="auto"/>
      </w:pPr>
    </w:p>
    <w:p w14:paraId="65ECCCAF" w14:textId="77777777" w:rsidR="00F46ED4" w:rsidRDefault="00F46ED4" w:rsidP="002573D9">
      <w:pPr>
        <w:spacing w:line="360" w:lineRule="auto"/>
      </w:pPr>
    </w:p>
    <w:p w14:paraId="231024D4" w14:textId="71DF64AD" w:rsidR="002573D9" w:rsidRPr="003B34BA" w:rsidRDefault="00314068" w:rsidP="002573D9">
      <w:pPr>
        <w:spacing w:line="360" w:lineRule="auto"/>
      </w:pPr>
      <w:r>
        <w:t>In conclusion there are many challenges and barriers when dealing with victims of Domestic Abuse however based on the information disclosed by victims and the severity of the abuse</w:t>
      </w:r>
      <w:r w:rsidR="007846A4">
        <w:t xml:space="preserve"> and offences</w:t>
      </w:r>
      <w:r>
        <w:t>, the prosecutor will assess retracted statements along with all evidence</w:t>
      </w:r>
      <w:r w:rsidR="007846A4">
        <w:t xml:space="preserve">. </w:t>
      </w:r>
      <w:proofErr w:type="gramStart"/>
      <w:r w:rsidR="007846A4">
        <w:t>In order to</w:t>
      </w:r>
      <w:proofErr w:type="gramEnd"/>
      <w:r w:rsidR="007846A4">
        <w:t xml:space="preserve"> increase publics perception and deliver more effective policing officers must utilise the strategies available to them along with working in partnership in order for an effective outcome. </w:t>
      </w:r>
    </w:p>
    <w:p w14:paraId="3E680718" w14:textId="37E4F8C3" w:rsidR="003814F0" w:rsidRDefault="003814F0" w:rsidP="00646560">
      <w:pPr>
        <w:spacing w:line="360" w:lineRule="auto"/>
        <w:ind w:right="237"/>
        <w:jc w:val="both"/>
        <w:rPr>
          <w:rFonts w:eastAsia="Arial"/>
          <w:color w:val="000000" w:themeColor="text1"/>
        </w:rPr>
      </w:pPr>
    </w:p>
    <w:p w14:paraId="662830E5" w14:textId="77777777" w:rsidR="003814F0" w:rsidRDefault="003814F0" w:rsidP="00646560">
      <w:pPr>
        <w:spacing w:line="360" w:lineRule="auto"/>
        <w:ind w:right="237"/>
        <w:jc w:val="both"/>
        <w:rPr>
          <w:rFonts w:eastAsia="Arial"/>
          <w:color w:val="000000" w:themeColor="text1"/>
        </w:rPr>
      </w:pPr>
    </w:p>
    <w:p w14:paraId="6DAB1129" w14:textId="56BE394B" w:rsidR="00E45FDF" w:rsidRDefault="00E45FDF" w:rsidP="00646560">
      <w:pPr>
        <w:spacing w:line="360" w:lineRule="auto"/>
        <w:ind w:right="237"/>
        <w:jc w:val="both"/>
        <w:rPr>
          <w:rFonts w:eastAsia="Arial"/>
          <w:color w:val="000000" w:themeColor="text1"/>
        </w:rPr>
      </w:pPr>
    </w:p>
    <w:p w14:paraId="5AA8E58F" w14:textId="447A1850" w:rsidR="00E45FDF" w:rsidRDefault="00463694" w:rsidP="00646560">
      <w:pPr>
        <w:spacing w:line="360" w:lineRule="auto"/>
        <w:ind w:right="237"/>
        <w:jc w:val="both"/>
        <w:rPr>
          <w:rFonts w:eastAsia="Arial"/>
          <w:b/>
          <w:bCs/>
          <w:color w:val="000000" w:themeColor="text1"/>
          <w:u w:val="single"/>
        </w:rPr>
      </w:pPr>
      <w:r w:rsidRPr="00463694">
        <w:rPr>
          <w:rFonts w:eastAsia="Arial"/>
          <w:b/>
          <w:bCs/>
          <w:color w:val="000000" w:themeColor="text1"/>
          <w:u w:val="single"/>
        </w:rPr>
        <w:t xml:space="preserve">Word Count – 2316 </w:t>
      </w:r>
    </w:p>
    <w:p w14:paraId="1B0395B9" w14:textId="77777777" w:rsidR="00463694" w:rsidRDefault="00463694" w:rsidP="00646560">
      <w:pPr>
        <w:spacing w:line="360" w:lineRule="auto"/>
        <w:ind w:right="237"/>
        <w:jc w:val="both"/>
        <w:rPr>
          <w:rFonts w:eastAsia="Arial"/>
          <w:b/>
          <w:bCs/>
          <w:color w:val="000000" w:themeColor="text1"/>
          <w:u w:val="single"/>
        </w:rPr>
      </w:pPr>
    </w:p>
    <w:p w14:paraId="705A9841" w14:textId="739399D1" w:rsidR="00463694" w:rsidRDefault="00463694" w:rsidP="00646560">
      <w:pPr>
        <w:spacing w:line="360" w:lineRule="auto"/>
        <w:ind w:right="237"/>
        <w:jc w:val="both"/>
        <w:rPr>
          <w:rFonts w:eastAsia="Arial"/>
          <w:b/>
          <w:bCs/>
          <w:color w:val="000000" w:themeColor="text1"/>
          <w:u w:val="single"/>
        </w:rPr>
      </w:pPr>
      <w:r>
        <w:rPr>
          <w:rFonts w:eastAsia="Arial"/>
          <w:b/>
          <w:bCs/>
          <w:color w:val="000000" w:themeColor="text1"/>
          <w:u w:val="single"/>
        </w:rPr>
        <w:t xml:space="preserve">Reference List </w:t>
      </w:r>
    </w:p>
    <w:p w14:paraId="0080EF4D" w14:textId="77777777" w:rsidR="00463694" w:rsidRPr="00463694" w:rsidRDefault="00463694" w:rsidP="00646560">
      <w:pPr>
        <w:spacing w:line="360" w:lineRule="auto"/>
        <w:ind w:right="237"/>
        <w:jc w:val="both"/>
        <w:rPr>
          <w:rFonts w:eastAsia="Arial"/>
          <w:b/>
          <w:bCs/>
          <w:color w:val="000000" w:themeColor="text1"/>
          <w:u w:val="single"/>
        </w:rPr>
      </w:pPr>
    </w:p>
    <w:p w14:paraId="2B1CEAA8" w14:textId="14F32549" w:rsidR="00646560" w:rsidRDefault="00463694" w:rsidP="00646560">
      <w:pPr>
        <w:spacing w:line="360" w:lineRule="auto"/>
        <w:ind w:right="237"/>
        <w:jc w:val="both"/>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Blackwell, J. (2022). </w:t>
      </w:r>
    </w:p>
    <w:p w14:paraId="4EEA2B9F" w14:textId="0C46E50F" w:rsidR="00463694" w:rsidRDefault="00463694" w:rsidP="00646560">
      <w:pPr>
        <w:spacing w:line="360" w:lineRule="auto"/>
        <w:ind w:right="237"/>
        <w:jc w:val="both"/>
        <w:rPr>
          <w:rFonts w:ascii="Calibri" w:hAnsi="Calibri" w:cs="Calibri"/>
          <w:color w:val="2C3E50"/>
          <w:sz w:val="27"/>
          <w:szCs w:val="27"/>
          <w:shd w:val="clear" w:color="auto" w:fill="FEF1C4"/>
        </w:rPr>
      </w:pPr>
      <w:proofErr w:type="spellStart"/>
      <w:r>
        <w:rPr>
          <w:rFonts w:ascii="Calibri" w:hAnsi="Calibri" w:cs="Calibri"/>
          <w:color w:val="2C3E50"/>
          <w:sz w:val="27"/>
          <w:szCs w:val="27"/>
          <w:shd w:val="clear" w:color="auto" w:fill="FEF1C4"/>
        </w:rPr>
        <w:t>Findlaw</w:t>
      </w:r>
      <w:proofErr w:type="spellEnd"/>
      <w:r>
        <w:rPr>
          <w:rFonts w:ascii="Calibri" w:hAnsi="Calibri" w:cs="Calibri"/>
          <w:color w:val="2C3E50"/>
          <w:sz w:val="27"/>
          <w:szCs w:val="27"/>
          <w:shd w:val="clear" w:color="auto" w:fill="FEF1C4"/>
        </w:rPr>
        <w:t>. (n.d.). </w:t>
      </w:r>
    </w:p>
    <w:p w14:paraId="16CE2F9E" w14:textId="08BB2863" w:rsidR="00463694" w:rsidRDefault="00463694" w:rsidP="00646560">
      <w:pPr>
        <w:spacing w:line="360" w:lineRule="auto"/>
        <w:ind w:right="237"/>
        <w:jc w:val="both"/>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GOV.UK (2022). </w:t>
      </w:r>
    </w:p>
    <w:p w14:paraId="0F090C93" w14:textId="6AB58E00" w:rsidR="00463694" w:rsidRDefault="00463694" w:rsidP="00646560">
      <w:pPr>
        <w:spacing w:line="360" w:lineRule="auto"/>
        <w:ind w:right="237"/>
        <w:jc w:val="both"/>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Oppenheim, M. (2023). </w:t>
      </w:r>
    </w:p>
    <w:p w14:paraId="521588CA" w14:textId="527951A1" w:rsidR="00463694" w:rsidRDefault="00463694" w:rsidP="00646560">
      <w:pPr>
        <w:spacing w:line="360" w:lineRule="auto"/>
        <w:ind w:right="237"/>
        <w:jc w:val="both"/>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Study Prism (2023). </w:t>
      </w:r>
    </w:p>
    <w:p w14:paraId="133D7F4F" w14:textId="7DD5AEDC" w:rsidR="00463694" w:rsidRDefault="00463694" w:rsidP="00646560">
      <w:pPr>
        <w:spacing w:line="360" w:lineRule="auto"/>
        <w:ind w:right="237"/>
        <w:jc w:val="both"/>
        <w:rPr>
          <w:rFonts w:ascii="Calibri" w:hAnsi="Calibri" w:cs="Calibri"/>
          <w:color w:val="2C3E50"/>
          <w:sz w:val="27"/>
          <w:szCs w:val="27"/>
          <w:shd w:val="clear" w:color="auto" w:fill="FEF1C4"/>
        </w:rPr>
      </w:pPr>
      <w:proofErr w:type="spellStart"/>
      <w:r w:rsidRPr="0076253C">
        <w:rPr>
          <w:rFonts w:ascii="Calibri" w:hAnsi="Calibri" w:cs="Calibri"/>
          <w:color w:val="2C3E50"/>
          <w:sz w:val="27"/>
          <w:szCs w:val="27"/>
          <w:highlight w:val="lightGray"/>
          <w:shd w:val="clear" w:color="auto" w:fill="FEF1C4"/>
        </w:rPr>
        <w:t>VanDerBill</w:t>
      </w:r>
      <w:proofErr w:type="spellEnd"/>
      <w:r w:rsidRPr="0076253C">
        <w:rPr>
          <w:rFonts w:ascii="Calibri" w:hAnsi="Calibri" w:cs="Calibri"/>
          <w:color w:val="2C3E50"/>
          <w:sz w:val="27"/>
          <w:szCs w:val="27"/>
          <w:highlight w:val="lightGray"/>
          <w:shd w:val="clear" w:color="auto" w:fill="FEF1C4"/>
        </w:rPr>
        <w:t>, B. (2022). </w:t>
      </w:r>
    </w:p>
    <w:p w14:paraId="09A21F24" w14:textId="2B916D3D" w:rsidR="00A52D0E" w:rsidRDefault="00A52D0E" w:rsidP="00646560">
      <w:pPr>
        <w:spacing w:line="360" w:lineRule="auto"/>
        <w:ind w:right="237"/>
        <w:jc w:val="both"/>
        <w:rPr>
          <w:rFonts w:ascii="Calibri" w:hAnsi="Calibri" w:cs="Calibri"/>
          <w:color w:val="2C3E50"/>
          <w:sz w:val="27"/>
          <w:szCs w:val="27"/>
          <w:shd w:val="clear" w:color="auto" w:fill="FEF1C4"/>
        </w:rPr>
      </w:pPr>
    </w:p>
    <w:p w14:paraId="653A1B9E" w14:textId="2722A206" w:rsidR="00463694" w:rsidRDefault="00463694" w:rsidP="00646560">
      <w:pPr>
        <w:spacing w:line="360" w:lineRule="auto"/>
        <w:ind w:right="237"/>
        <w:jc w:val="both"/>
        <w:rPr>
          <w:rFonts w:ascii="Calibri" w:hAnsi="Calibri" w:cs="Calibri"/>
          <w:color w:val="2C3E50"/>
          <w:sz w:val="27"/>
          <w:szCs w:val="27"/>
          <w:shd w:val="clear" w:color="auto" w:fill="FEF1C4"/>
        </w:rPr>
      </w:pPr>
    </w:p>
    <w:p w14:paraId="76AE99F1" w14:textId="65DEA2F2" w:rsidR="00A52D0E" w:rsidRDefault="00A52D0E" w:rsidP="00646560">
      <w:pPr>
        <w:spacing w:line="360" w:lineRule="auto"/>
        <w:ind w:right="237"/>
        <w:jc w:val="both"/>
        <w:rPr>
          <w:rFonts w:ascii="Calibri" w:hAnsi="Calibri" w:cs="Calibri"/>
          <w:color w:val="2C3E50"/>
          <w:sz w:val="27"/>
          <w:szCs w:val="27"/>
          <w:shd w:val="clear" w:color="auto" w:fill="FEF1C4"/>
        </w:rPr>
      </w:pPr>
    </w:p>
    <w:p w14:paraId="0115C1FD" w14:textId="40FE7F72" w:rsidR="00A52D0E" w:rsidRDefault="00A52D0E" w:rsidP="00646560">
      <w:pPr>
        <w:spacing w:line="360" w:lineRule="auto"/>
        <w:ind w:right="237"/>
        <w:jc w:val="both"/>
        <w:rPr>
          <w:rFonts w:eastAsia="Arial"/>
          <w:b/>
          <w:bCs/>
          <w:color w:val="000000" w:themeColor="text1"/>
          <w:u w:val="single"/>
        </w:rPr>
      </w:pPr>
      <w:r w:rsidRPr="00A52D0E">
        <w:rPr>
          <w:rFonts w:eastAsia="Arial"/>
          <w:b/>
          <w:bCs/>
          <w:color w:val="000000" w:themeColor="text1"/>
          <w:u w:val="single"/>
        </w:rPr>
        <w:t>Bibliography</w:t>
      </w:r>
    </w:p>
    <w:p w14:paraId="7E6C122D" w14:textId="1302396B" w:rsidR="00A52D0E" w:rsidRDefault="00A52D0E" w:rsidP="00646560">
      <w:pPr>
        <w:spacing w:line="360" w:lineRule="auto"/>
        <w:ind w:right="237"/>
        <w:jc w:val="both"/>
        <w:rPr>
          <w:rFonts w:eastAsia="Arial"/>
          <w:b/>
          <w:bCs/>
          <w:color w:val="000000" w:themeColor="text1"/>
          <w:u w:val="single"/>
        </w:rPr>
      </w:pPr>
    </w:p>
    <w:p w14:paraId="4C0AF148" w14:textId="77777777" w:rsidR="00A52D0E" w:rsidRDefault="00A52D0E" w:rsidP="00A52D0E">
      <w:pPr>
        <w:pStyle w:val="NormalWeb"/>
        <w:rPr>
          <w:rFonts w:ascii="Calibri" w:hAnsi="Calibri" w:cs="Calibri"/>
          <w:color w:val="2C3E50"/>
          <w:sz w:val="27"/>
          <w:szCs w:val="27"/>
          <w:shd w:val="clear" w:color="auto" w:fill="FEF1C4"/>
        </w:rPr>
      </w:pPr>
      <w:bookmarkStart w:id="15" w:name="_Hlk156004126"/>
      <w:r>
        <w:rPr>
          <w:rFonts w:ascii="Calibri" w:hAnsi="Calibri" w:cs="Calibri"/>
          <w:color w:val="2C3E50"/>
          <w:sz w:val="27"/>
          <w:szCs w:val="27"/>
          <w:shd w:val="clear" w:color="auto" w:fill="FEF1C4"/>
        </w:rPr>
        <w:t>Blackwell, J. (2022). </w:t>
      </w:r>
      <w:bookmarkEnd w:id="15"/>
      <w:r>
        <w:rPr>
          <w:rFonts w:ascii="Calibri" w:hAnsi="Calibri" w:cs="Calibri"/>
          <w:i/>
          <w:iCs/>
          <w:color w:val="2C3E50"/>
          <w:sz w:val="27"/>
          <w:szCs w:val="27"/>
          <w:shd w:val="clear" w:color="auto" w:fill="FEF1C4"/>
        </w:rPr>
        <w:t>New research shows police failing to act on domestic abuse reports - ethnic minority victims worst affected</w:t>
      </w:r>
      <w:r>
        <w:rPr>
          <w:rFonts w:ascii="Calibri" w:hAnsi="Calibri" w:cs="Calibri"/>
          <w:color w:val="2C3E50"/>
          <w:sz w:val="27"/>
          <w:szCs w:val="27"/>
          <w:shd w:val="clear" w:color="auto" w:fill="FEF1C4"/>
        </w:rPr>
        <w:t xml:space="preserve">. [online] Victim Support. Available at: </w:t>
      </w:r>
      <w:hyperlink r:id="rId19" w:history="1">
        <w:r w:rsidRPr="003C063F">
          <w:rPr>
            <w:rStyle w:val="Hyperlink"/>
            <w:rFonts w:ascii="Calibri" w:hAnsi="Calibri" w:cs="Calibri"/>
            <w:sz w:val="27"/>
            <w:szCs w:val="27"/>
            <w:shd w:val="clear" w:color="auto" w:fill="FEF1C4"/>
          </w:rPr>
          <w:t>https://www.victimsupport.org.uk/new-research-shows-police-failing-to-act-on-domestic-abuse-reports-ethnic-minority-victims-worst-affected/</w:t>
        </w:r>
      </w:hyperlink>
      <w:r>
        <w:rPr>
          <w:rFonts w:ascii="Calibri" w:hAnsi="Calibri" w:cs="Calibri"/>
          <w:color w:val="2C3E50"/>
          <w:sz w:val="27"/>
          <w:szCs w:val="27"/>
          <w:shd w:val="clear" w:color="auto" w:fill="FEF1C4"/>
        </w:rPr>
        <w:t>.</w:t>
      </w:r>
    </w:p>
    <w:p w14:paraId="5AD73A36" w14:textId="77777777" w:rsidR="00A52D0E" w:rsidRDefault="00A52D0E" w:rsidP="00A52D0E">
      <w:pPr>
        <w:pStyle w:val="NormalWeb"/>
        <w:rPr>
          <w:rFonts w:asciiTheme="minorHAnsi" w:eastAsiaTheme="minorHAnsi" w:hAnsiTheme="minorHAnsi" w:cstheme="minorBidi"/>
          <w:sz w:val="22"/>
          <w:szCs w:val="22"/>
          <w:lang w:eastAsia="en-US"/>
        </w:rPr>
      </w:pPr>
      <w:bookmarkStart w:id="16" w:name="_Hlk156004138"/>
      <w:proofErr w:type="spellStart"/>
      <w:r>
        <w:rPr>
          <w:rFonts w:ascii="Calibri" w:hAnsi="Calibri" w:cs="Calibri"/>
          <w:color w:val="2C3E50"/>
          <w:sz w:val="27"/>
          <w:szCs w:val="27"/>
          <w:shd w:val="clear" w:color="auto" w:fill="FEF1C4"/>
        </w:rPr>
        <w:t>Findlaw</w:t>
      </w:r>
      <w:proofErr w:type="spellEnd"/>
      <w:r>
        <w:rPr>
          <w:rFonts w:ascii="Calibri" w:hAnsi="Calibri" w:cs="Calibri"/>
          <w:color w:val="2C3E50"/>
          <w:sz w:val="27"/>
          <w:szCs w:val="27"/>
          <w:shd w:val="clear" w:color="auto" w:fill="FEF1C4"/>
        </w:rPr>
        <w:t>. (n.d.). </w:t>
      </w:r>
      <w:bookmarkEnd w:id="16"/>
      <w:r>
        <w:rPr>
          <w:rFonts w:ascii="Calibri" w:hAnsi="Calibri" w:cs="Calibri"/>
          <w:i/>
          <w:iCs/>
          <w:color w:val="2C3E50"/>
          <w:sz w:val="27"/>
          <w:szCs w:val="27"/>
          <w:shd w:val="clear" w:color="auto" w:fill="FEF1C4"/>
        </w:rPr>
        <w:t>The Recanting Victim and Domestic Violence</w:t>
      </w:r>
      <w:r>
        <w:rPr>
          <w:rFonts w:ascii="Calibri" w:hAnsi="Calibri" w:cs="Calibri"/>
          <w:color w:val="2C3E50"/>
          <w:sz w:val="27"/>
          <w:szCs w:val="27"/>
          <w:shd w:val="clear" w:color="auto" w:fill="FEF1C4"/>
        </w:rPr>
        <w:t>. [online] Available at: https://www.findlaw.com/family/domestic-violence/the-recanting-victim-and-domestic-violence.html.</w:t>
      </w:r>
    </w:p>
    <w:p w14:paraId="0DE10868" w14:textId="77777777" w:rsidR="00A52D0E" w:rsidRDefault="00A52D0E" w:rsidP="00A52D0E">
      <w:pPr>
        <w:pStyle w:val="NormalWeb"/>
        <w:rPr>
          <w:rFonts w:ascii="Calibri" w:hAnsi="Calibri" w:cs="Calibri"/>
          <w:color w:val="2C3E50"/>
          <w:sz w:val="27"/>
          <w:szCs w:val="27"/>
          <w:shd w:val="clear" w:color="auto" w:fill="FEF1C4"/>
        </w:rPr>
      </w:pPr>
      <w:bookmarkStart w:id="17" w:name="_Hlk156004152"/>
      <w:r>
        <w:rPr>
          <w:rFonts w:ascii="Calibri" w:hAnsi="Calibri" w:cs="Calibri"/>
          <w:color w:val="2C3E50"/>
          <w:sz w:val="27"/>
          <w:szCs w:val="27"/>
          <w:shd w:val="clear" w:color="auto" w:fill="FEF1C4"/>
        </w:rPr>
        <w:t>GOV.UK (2022). </w:t>
      </w:r>
      <w:bookmarkEnd w:id="17"/>
      <w:r>
        <w:rPr>
          <w:rFonts w:ascii="Calibri" w:hAnsi="Calibri" w:cs="Calibri"/>
          <w:i/>
          <w:iCs/>
          <w:color w:val="2C3E50"/>
          <w:sz w:val="27"/>
          <w:szCs w:val="27"/>
          <w:shd w:val="clear" w:color="auto" w:fill="FEF1C4"/>
        </w:rPr>
        <w:t>A duty to protect: Police use of protective measures in cases involving violence against women and girls</w:t>
      </w:r>
      <w:r>
        <w:rPr>
          <w:rFonts w:ascii="Calibri" w:hAnsi="Calibri" w:cs="Calibri"/>
          <w:color w:val="2C3E50"/>
          <w:sz w:val="27"/>
          <w:szCs w:val="27"/>
          <w:shd w:val="clear" w:color="auto" w:fill="FEF1C4"/>
        </w:rPr>
        <w:t xml:space="preserve">. [online] GOV.UK. Available at: </w:t>
      </w:r>
      <w:hyperlink r:id="rId20" w:history="1">
        <w:r w:rsidRPr="003C063F">
          <w:rPr>
            <w:rStyle w:val="Hyperlink"/>
            <w:rFonts w:ascii="Calibri" w:hAnsi="Calibri" w:cs="Calibri"/>
            <w:sz w:val="27"/>
            <w:szCs w:val="27"/>
            <w:shd w:val="clear" w:color="auto" w:fill="FEF1C4"/>
          </w:rPr>
          <w:t>https://www.gov.uk/government/publications/police-use-of-protective-measures-in-cases-of-violence-against-women-and-girls/a-duty-to-protect-police-use-of-protective-measures-in-cases-involving-violence-against-women-and-girls</w:t>
        </w:r>
      </w:hyperlink>
      <w:r>
        <w:rPr>
          <w:rFonts w:ascii="Calibri" w:hAnsi="Calibri" w:cs="Calibri"/>
          <w:color w:val="2C3E50"/>
          <w:sz w:val="27"/>
          <w:szCs w:val="27"/>
          <w:shd w:val="clear" w:color="auto" w:fill="FEF1C4"/>
        </w:rPr>
        <w:t>.</w:t>
      </w:r>
    </w:p>
    <w:p w14:paraId="0D0C28A5" w14:textId="77777777" w:rsidR="00A52D0E" w:rsidRDefault="00A52D0E" w:rsidP="00A52D0E">
      <w:pPr>
        <w:pStyle w:val="NormalWeb"/>
        <w:rPr>
          <w:rFonts w:ascii="Calibri" w:hAnsi="Calibri" w:cs="Calibri"/>
          <w:color w:val="2C3E50"/>
          <w:sz w:val="27"/>
          <w:szCs w:val="27"/>
          <w:shd w:val="clear" w:color="auto" w:fill="FEF1C4"/>
        </w:rPr>
      </w:pPr>
      <w:bookmarkStart w:id="18" w:name="_Hlk156004164"/>
      <w:r>
        <w:rPr>
          <w:rFonts w:ascii="Calibri" w:hAnsi="Calibri" w:cs="Calibri"/>
          <w:color w:val="2C3E50"/>
          <w:sz w:val="27"/>
          <w:szCs w:val="27"/>
          <w:shd w:val="clear" w:color="auto" w:fill="FEF1C4"/>
        </w:rPr>
        <w:t>Oppenheim, M. (2023). </w:t>
      </w:r>
      <w:bookmarkEnd w:id="18"/>
      <w:r>
        <w:rPr>
          <w:rFonts w:ascii="Calibri" w:hAnsi="Calibri" w:cs="Calibri"/>
          <w:i/>
          <w:iCs/>
          <w:color w:val="2C3E50"/>
          <w:sz w:val="27"/>
          <w:szCs w:val="27"/>
          <w:shd w:val="clear" w:color="auto" w:fill="FEF1C4"/>
        </w:rPr>
        <w:t>Half of women ‘not confident’ police will properly investigate sexual assault claims</w:t>
      </w:r>
      <w:r>
        <w:rPr>
          <w:rFonts w:ascii="Calibri" w:hAnsi="Calibri" w:cs="Calibri"/>
          <w:color w:val="2C3E50"/>
          <w:sz w:val="27"/>
          <w:szCs w:val="27"/>
          <w:shd w:val="clear" w:color="auto" w:fill="FEF1C4"/>
        </w:rPr>
        <w:t xml:space="preserve">. [online] The Independent. Available at: </w:t>
      </w:r>
      <w:hyperlink r:id="rId21" w:history="1">
        <w:r w:rsidRPr="003C063F">
          <w:rPr>
            <w:rStyle w:val="Hyperlink"/>
            <w:rFonts w:ascii="Calibri" w:hAnsi="Calibri" w:cs="Calibri"/>
            <w:sz w:val="27"/>
            <w:szCs w:val="27"/>
            <w:shd w:val="clear" w:color="auto" w:fill="FEF1C4"/>
          </w:rPr>
          <w:t>https://www.independent.co.uk/news/uk/home-news/women-police-sexual-violence-crimes-b2299751.html</w:t>
        </w:r>
      </w:hyperlink>
    </w:p>
    <w:p w14:paraId="267FF186" w14:textId="77777777" w:rsidR="00A52D0E" w:rsidRDefault="00A52D0E" w:rsidP="00A52D0E">
      <w:pPr>
        <w:pStyle w:val="NormalWeb"/>
        <w:rPr>
          <w:rFonts w:asciiTheme="minorHAnsi" w:eastAsiaTheme="minorHAnsi" w:hAnsiTheme="minorHAnsi" w:cstheme="minorBidi"/>
          <w:sz w:val="22"/>
          <w:szCs w:val="22"/>
          <w:lang w:eastAsia="en-US"/>
        </w:rPr>
      </w:pPr>
      <w:bookmarkStart w:id="19" w:name="_Hlk155923481"/>
      <w:bookmarkStart w:id="20" w:name="_Hlk156004177"/>
      <w:r>
        <w:rPr>
          <w:rFonts w:ascii="Calibri" w:hAnsi="Calibri" w:cs="Calibri"/>
          <w:color w:val="2C3E50"/>
          <w:sz w:val="27"/>
          <w:szCs w:val="27"/>
          <w:shd w:val="clear" w:color="auto" w:fill="FEF1C4"/>
        </w:rPr>
        <w:t>Study Prism (2023). </w:t>
      </w:r>
      <w:bookmarkEnd w:id="20"/>
      <w:r>
        <w:rPr>
          <w:rFonts w:ascii="Calibri" w:hAnsi="Calibri" w:cs="Calibri"/>
          <w:i/>
          <w:iCs/>
          <w:color w:val="2C3E50"/>
          <w:sz w:val="27"/>
          <w:szCs w:val="27"/>
          <w:shd w:val="clear" w:color="auto" w:fill="FEF1C4"/>
        </w:rPr>
        <w:t xml:space="preserve">What? So What? Now What? Model of Reflection – </w:t>
      </w:r>
      <w:proofErr w:type="spellStart"/>
      <w:r>
        <w:rPr>
          <w:rFonts w:ascii="Calibri" w:hAnsi="Calibri" w:cs="Calibri"/>
          <w:i/>
          <w:iCs/>
          <w:color w:val="2C3E50"/>
          <w:sz w:val="27"/>
          <w:szCs w:val="27"/>
          <w:shd w:val="clear" w:color="auto" w:fill="FEF1C4"/>
        </w:rPr>
        <w:t>StudyPrism</w:t>
      </w:r>
      <w:proofErr w:type="spellEnd"/>
      <w:r>
        <w:rPr>
          <w:rFonts w:ascii="Calibri" w:hAnsi="Calibri" w:cs="Calibri"/>
          <w:color w:val="2C3E50"/>
          <w:sz w:val="27"/>
          <w:szCs w:val="27"/>
          <w:shd w:val="clear" w:color="auto" w:fill="FEF1C4"/>
        </w:rPr>
        <w:t>. [online] Study Prism. Available at: https://studyprism.co.uk/reflective-practice/models/what-so-what-now-what-model-of-reflection/.</w:t>
      </w:r>
    </w:p>
    <w:p w14:paraId="15616245" w14:textId="77777777" w:rsidR="00A52D0E" w:rsidRDefault="00A52D0E" w:rsidP="00A52D0E">
      <w:pPr>
        <w:pStyle w:val="NormalWeb"/>
        <w:ind w:left="567" w:hanging="567"/>
        <w:rPr>
          <w:rFonts w:ascii="Calibri" w:hAnsi="Calibri" w:cs="Calibri"/>
          <w:color w:val="2C3E50"/>
          <w:sz w:val="27"/>
          <w:szCs w:val="27"/>
          <w:shd w:val="clear" w:color="auto" w:fill="FEF1C4"/>
        </w:rPr>
      </w:pPr>
      <w:bookmarkStart w:id="21" w:name="_Hlk156004188"/>
      <w:bookmarkEnd w:id="19"/>
      <w:proofErr w:type="spellStart"/>
      <w:r w:rsidRPr="0076253C">
        <w:rPr>
          <w:rFonts w:ascii="Calibri" w:hAnsi="Calibri" w:cs="Calibri"/>
          <w:color w:val="2C3E50"/>
          <w:sz w:val="27"/>
          <w:szCs w:val="27"/>
          <w:highlight w:val="lightGray"/>
          <w:shd w:val="clear" w:color="auto" w:fill="FEF1C4"/>
        </w:rPr>
        <w:t>VanDerBill</w:t>
      </w:r>
      <w:proofErr w:type="spellEnd"/>
      <w:r w:rsidRPr="0076253C">
        <w:rPr>
          <w:rFonts w:ascii="Calibri" w:hAnsi="Calibri" w:cs="Calibri"/>
          <w:color w:val="2C3E50"/>
          <w:sz w:val="27"/>
          <w:szCs w:val="27"/>
          <w:highlight w:val="lightGray"/>
          <w:shd w:val="clear" w:color="auto" w:fill="FEF1C4"/>
        </w:rPr>
        <w:t>, B. (2022). </w:t>
      </w:r>
      <w:bookmarkEnd w:id="21"/>
      <w:r w:rsidRPr="0076253C">
        <w:rPr>
          <w:rFonts w:ascii="Calibri" w:hAnsi="Calibri" w:cs="Calibri"/>
          <w:i/>
          <w:iCs/>
          <w:color w:val="2C3E50"/>
          <w:sz w:val="27"/>
          <w:szCs w:val="27"/>
          <w:highlight w:val="lightGray"/>
          <w:shd w:val="clear" w:color="auto" w:fill="FEF1C4"/>
        </w:rPr>
        <w:t>Why Do Survivors Stay Silent About Being Abused?</w:t>
      </w:r>
      <w:r w:rsidRPr="0076253C">
        <w:rPr>
          <w:rFonts w:ascii="Calibri" w:hAnsi="Calibri" w:cs="Calibri"/>
          <w:color w:val="2C3E50"/>
          <w:sz w:val="27"/>
          <w:szCs w:val="27"/>
          <w:highlight w:val="lightGray"/>
          <w:shd w:val="clear" w:color="auto" w:fill="FEF1C4"/>
        </w:rPr>
        <w:t xml:space="preserve"> [online] Psych Central. Available at: </w:t>
      </w:r>
      <w:hyperlink r:id="rId22" w:history="1">
        <w:r w:rsidRPr="003C063F">
          <w:rPr>
            <w:rStyle w:val="Hyperlink"/>
            <w:rFonts w:ascii="Calibri" w:hAnsi="Calibri" w:cs="Calibri"/>
            <w:sz w:val="27"/>
            <w:szCs w:val="27"/>
            <w:highlight w:val="lightGray"/>
            <w:shd w:val="clear" w:color="auto" w:fill="FEF1C4"/>
          </w:rPr>
          <w:t>https://psychcentral.com/health/silent-about-abuse</w:t>
        </w:r>
      </w:hyperlink>
      <w:r w:rsidRPr="0076253C">
        <w:rPr>
          <w:rFonts w:ascii="Calibri" w:hAnsi="Calibri" w:cs="Calibri"/>
          <w:color w:val="2C3E50"/>
          <w:sz w:val="27"/>
          <w:szCs w:val="27"/>
          <w:highlight w:val="lightGray"/>
          <w:shd w:val="clear" w:color="auto" w:fill="FEF1C4"/>
        </w:rPr>
        <w:t>.</w:t>
      </w:r>
    </w:p>
    <w:p w14:paraId="57617518" w14:textId="77777777" w:rsidR="00A52D0E" w:rsidRPr="00A52D0E" w:rsidRDefault="00A52D0E" w:rsidP="00646560">
      <w:pPr>
        <w:spacing w:line="360" w:lineRule="auto"/>
        <w:ind w:right="237"/>
        <w:jc w:val="both"/>
        <w:rPr>
          <w:rFonts w:eastAsia="Arial"/>
          <w:b/>
          <w:bCs/>
          <w:color w:val="000000" w:themeColor="text1"/>
          <w:u w:val="single"/>
        </w:rPr>
      </w:pPr>
    </w:p>
    <w:p w14:paraId="647DAE83" w14:textId="449CB746" w:rsidR="00646560" w:rsidRDefault="00646560" w:rsidP="00646560">
      <w:pPr>
        <w:spacing w:line="360" w:lineRule="auto"/>
        <w:ind w:right="237"/>
        <w:jc w:val="both"/>
        <w:rPr>
          <w:rFonts w:eastAsia="Arial"/>
          <w:color w:val="000000" w:themeColor="text1"/>
        </w:rPr>
      </w:pPr>
    </w:p>
    <w:p w14:paraId="4B2FD08C" w14:textId="046055B7" w:rsidR="00646560" w:rsidRDefault="00646560" w:rsidP="00646560">
      <w:pPr>
        <w:spacing w:line="360" w:lineRule="auto"/>
        <w:ind w:right="237"/>
        <w:jc w:val="both"/>
        <w:rPr>
          <w:rFonts w:eastAsia="Arial"/>
          <w:color w:val="000000" w:themeColor="text1"/>
        </w:rPr>
      </w:pPr>
    </w:p>
    <w:p w14:paraId="7EC51290" w14:textId="77777777" w:rsidR="00646560" w:rsidRPr="009A5887" w:rsidRDefault="00646560" w:rsidP="00646560">
      <w:pPr>
        <w:spacing w:line="360" w:lineRule="auto"/>
        <w:ind w:right="237"/>
        <w:jc w:val="both"/>
        <w:rPr>
          <w:rFonts w:eastAsia="Arial"/>
          <w:color w:val="000000" w:themeColor="text1"/>
        </w:rPr>
      </w:pPr>
    </w:p>
    <w:p w14:paraId="2E902B8F" w14:textId="35EF13C1" w:rsidR="00025650" w:rsidRDefault="00025650" w:rsidP="0FF883D4">
      <w:pPr>
        <w:ind w:right="237"/>
        <w:jc w:val="both"/>
        <w:rPr>
          <w:color w:val="000000" w:themeColor="text1"/>
          <w:sz w:val="24"/>
          <w:szCs w:val="24"/>
        </w:rPr>
      </w:pPr>
    </w:p>
    <w:p w14:paraId="2FD5B3B2" w14:textId="345B92AD" w:rsidR="00A52D0E" w:rsidRDefault="00A52D0E" w:rsidP="0FF883D4">
      <w:pPr>
        <w:ind w:right="237"/>
        <w:jc w:val="both"/>
        <w:rPr>
          <w:color w:val="000000" w:themeColor="text1"/>
          <w:sz w:val="24"/>
          <w:szCs w:val="24"/>
        </w:rPr>
      </w:pPr>
    </w:p>
    <w:p w14:paraId="3816B69D" w14:textId="5A686E9D" w:rsidR="00A52D0E" w:rsidRDefault="00A52D0E" w:rsidP="0FF883D4">
      <w:pPr>
        <w:ind w:right="237"/>
        <w:jc w:val="both"/>
        <w:rPr>
          <w:color w:val="000000" w:themeColor="text1"/>
          <w:sz w:val="24"/>
          <w:szCs w:val="24"/>
        </w:rPr>
      </w:pPr>
    </w:p>
    <w:p w14:paraId="7368651C" w14:textId="06FBC87B" w:rsidR="00A52D0E" w:rsidRDefault="00A52D0E" w:rsidP="0FF883D4">
      <w:pPr>
        <w:ind w:right="237"/>
        <w:jc w:val="both"/>
        <w:rPr>
          <w:color w:val="000000" w:themeColor="text1"/>
          <w:sz w:val="24"/>
          <w:szCs w:val="24"/>
        </w:rPr>
      </w:pPr>
    </w:p>
    <w:p w14:paraId="0446B9FB" w14:textId="28597481" w:rsidR="00A52D0E" w:rsidRDefault="00A52D0E" w:rsidP="0FF883D4">
      <w:pPr>
        <w:ind w:right="237"/>
        <w:jc w:val="both"/>
        <w:rPr>
          <w:color w:val="000000" w:themeColor="text1"/>
          <w:sz w:val="24"/>
          <w:szCs w:val="24"/>
        </w:rPr>
      </w:pPr>
    </w:p>
    <w:p w14:paraId="0AD733B0" w14:textId="7CE68A9A" w:rsidR="00A52D0E" w:rsidRDefault="00A52D0E" w:rsidP="0FF883D4">
      <w:pPr>
        <w:ind w:right="237"/>
        <w:jc w:val="both"/>
        <w:rPr>
          <w:color w:val="000000" w:themeColor="text1"/>
          <w:sz w:val="24"/>
          <w:szCs w:val="24"/>
        </w:rPr>
      </w:pPr>
    </w:p>
    <w:p w14:paraId="33602178" w14:textId="09F0C540" w:rsidR="00A52D0E" w:rsidRDefault="00A52D0E" w:rsidP="0FF883D4">
      <w:pPr>
        <w:ind w:right="237"/>
        <w:jc w:val="both"/>
        <w:rPr>
          <w:color w:val="000000" w:themeColor="text1"/>
          <w:sz w:val="24"/>
          <w:szCs w:val="24"/>
        </w:rPr>
      </w:pPr>
    </w:p>
    <w:p w14:paraId="74CBD4C1" w14:textId="4AADEC45" w:rsidR="00A52D0E" w:rsidRDefault="00A52D0E" w:rsidP="0FF883D4">
      <w:pPr>
        <w:ind w:right="237"/>
        <w:jc w:val="both"/>
        <w:rPr>
          <w:color w:val="000000" w:themeColor="text1"/>
          <w:sz w:val="24"/>
          <w:szCs w:val="24"/>
        </w:rPr>
      </w:pPr>
    </w:p>
    <w:p w14:paraId="0D4DEC29" w14:textId="77777777" w:rsidR="00A52D0E" w:rsidRPr="00E676F7" w:rsidRDefault="00A52D0E" w:rsidP="0FF883D4">
      <w:pPr>
        <w:ind w:right="237"/>
        <w:jc w:val="both"/>
        <w:rPr>
          <w:color w:val="000000" w:themeColor="text1"/>
          <w:sz w:val="24"/>
          <w:szCs w:val="24"/>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lastRenderedPageBreak/>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headerReference w:type="even" r:id="rId23"/>
          <w:headerReference w:type="default" r:id="rId24"/>
          <w:footerReference w:type="even" r:id="rId25"/>
          <w:footerReference w:type="default" r:id="rId26"/>
          <w:headerReference w:type="first" r:id="rId27"/>
          <w:footerReference w:type="first" r:id="rId28"/>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484D8" w14:textId="77777777" w:rsidR="007665D1" w:rsidRDefault="007665D1">
      <w:r>
        <w:separator/>
      </w:r>
    </w:p>
  </w:endnote>
  <w:endnote w:type="continuationSeparator" w:id="0">
    <w:p w14:paraId="2BE5E070" w14:textId="77777777" w:rsidR="007665D1" w:rsidRDefault="00766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822F7" w14:textId="77777777" w:rsidR="009962C9" w:rsidRDefault="009962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7E5CA" w14:textId="77777777" w:rsidR="009962C9" w:rsidRDefault="009962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ADD02" w14:textId="77777777" w:rsidR="007665D1" w:rsidRDefault="007665D1">
      <w:r>
        <w:separator/>
      </w:r>
    </w:p>
  </w:footnote>
  <w:footnote w:type="continuationSeparator" w:id="0">
    <w:p w14:paraId="78D89194" w14:textId="77777777" w:rsidR="007665D1" w:rsidRDefault="007665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812A2" w14:textId="77777777" w:rsidR="009962C9" w:rsidRDefault="009962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CC851" w14:textId="77777777" w:rsidR="009962C9" w:rsidRDefault="009962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9C39B" w14:textId="77777777" w:rsidR="009962C9" w:rsidRDefault="009962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8F74D4"/>
    <w:multiLevelType w:val="hybridMultilevel"/>
    <w:tmpl w:val="92A65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4CF194"/>
    <w:multiLevelType w:val="hybridMultilevel"/>
    <w:tmpl w:val="3F505440"/>
    <w:lvl w:ilvl="0" w:tplc="AFCA6EA8">
      <w:start w:val="1"/>
      <w:numFmt w:val="decimal"/>
      <w:lvlText w:val="%1."/>
      <w:lvlJc w:val="left"/>
      <w:pPr>
        <w:ind w:left="720" w:hanging="360"/>
      </w:pPr>
    </w:lvl>
    <w:lvl w:ilvl="1" w:tplc="7EF4C704">
      <w:start w:val="1"/>
      <w:numFmt w:val="decimal"/>
      <w:lvlText w:val="%2."/>
      <w:lvlJc w:val="left"/>
      <w:pPr>
        <w:ind w:left="1440" w:hanging="360"/>
      </w:pPr>
    </w:lvl>
    <w:lvl w:ilvl="2" w:tplc="84B2124E">
      <w:start w:val="1"/>
      <w:numFmt w:val="lowerRoman"/>
      <w:lvlText w:val="%3."/>
      <w:lvlJc w:val="right"/>
      <w:pPr>
        <w:ind w:left="2160" w:hanging="180"/>
      </w:pPr>
    </w:lvl>
    <w:lvl w:ilvl="3" w:tplc="859E73DE">
      <w:start w:val="1"/>
      <w:numFmt w:val="decimal"/>
      <w:lvlText w:val="%4."/>
      <w:lvlJc w:val="left"/>
      <w:pPr>
        <w:ind w:left="2880" w:hanging="360"/>
      </w:pPr>
    </w:lvl>
    <w:lvl w:ilvl="4" w:tplc="9920FE3A">
      <w:start w:val="1"/>
      <w:numFmt w:val="lowerLetter"/>
      <w:lvlText w:val="%5."/>
      <w:lvlJc w:val="left"/>
      <w:pPr>
        <w:ind w:left="3600" w:hanging="360"/>
      </w:pPr>
    </w:lvl>
    <w:lvl w:ilvl="5" w:tplc="AA0E4FE8">
      <w:start w:val="1"/>
      <w:numFmt w:val="lowerRoman"/>
      <w:lvlText w:val="%6."/>
      <w:lvlJc w:val="right"/>
      <w:pPr>
        <w:ind w:left="4320" w:hanging="180"/>
      </w:pPr>
    </w:lvl>
    <w:lvl w:ilvl="6" w:tplc="EA2AF2FC">
      <w:start w:val="1"/>
      <w:numFmt w:val="decimal"/>
      <w:lvlText w:val="%7."/>
      <w:lvlJc w:val="left"/>
      <w:pPr>
        <w:ind w:left="5040" w:hanging="360"/>
      </w:pPr>
    </w:lvl>
    <w:lvl w:ilvl="7" w:tplc="2F125382">
      <w:start w:val="1"/>
      <w:numFmt w:val="lowerLetter"/>
      <w:lvlText w:val="%8."/>
      <w:lvlJc w:val="left"/>
      <w:pPr>
        <w:ind w:left="5760" w:hanging="360"/>
      </w:pPr>
    </w:lvl>
    <w:lvl w:ilvl="8" w:tplc="087CDA48">
      <w:start w:val="1"/>
      <w:numFmt w:val="lowerRoman"/>
      <w:lvlText w:val="%9."/>
      <w:lvlJc w:val="right"/>
      <w:pPr>
        <w:ind w:left="6480" w:hanging="180"/>
      </w:p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8817764">
    <w:abstractNumId w:val="5"/>
  </w:num>
  <w:num w:numId="2" w16cid:durableId="1442989305">
    <w:abstractNumId w:val="0"/>
    <w:lvlOverride w:ilvl="0">
      <w:lvl w:ilvl="0">
        <w:start w:val="1"/>
        <w:numFmt w:val="bullet"/>
        <w:lvlText w:val=""/>
        <w:lvlJc w:val="left"/>
        <w:pPr>
          <w:ind w:left="720" w:hanging="360"/>
        </w:pPr>
        <w:rPr>
          <w:rFonts w:ascii="Symbol" w:hAnsi="Symbol" w:hint="default"/>
        </w:rPr>
      </w:lvl>
    </w:lvlOverride>
  </w:num>
  <w:num w:numId="3" w16cid:durableId="1922522781">
    <w:abstractNumId w:val="1"/>
  </w:num>
  <w:num w:numId="4" w16cid:durableId="739330324">
    <w:abstractNumId w:val="4"/>
  </w:num>
  <w:num w:numId="5" w16cid:durableId="848954101">
    <w:abstractNumId w:val="2"/>
  </w:num>
  <w:num w:numId="6" w16cid:durableId="1179999657">
    <w:abstractNumId w:val="6"/>
  </w:num>
  <w:num w:numId="7" w16cid:durableId="348869699">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093"/>
    <w:rsid w:val="00020C6D"/>
    <w:rsid w:val="00020EEC"/>
    <w:rsid w:val="000228CA"/>
    <w:rsid w:val="00025650"/>
    <w:rsid w:val="00026FAB"/>
    <w:rsid w:val="00027B1F"/>
    <w:rsid w:val="0003088B"/>
    <w:rsid w:val="000325D9"/>
    <w:rsid w:val="000372B2"/>
    <w:rsid w:val="0004079F"/>
    <w:rsid w:val="000445B4"/>
    <w:rsid w:val="00045B87"/>
    <w:rsid w:val="00045C07"/>
    <w:rsid w:val="000477BA"/>
    <w:rsid w:val="00055D43"/>
    <w:rsid w:val="00056FAC"/>
    <w:rsid w:val="000572CC"/>
    <w:rsid w:val="00057751"/>
    <w:rsid w:val="00062E39"/>
    <w:rsid w:val="0006580E"/>
    <w:rsid w:val="00080E58"/>
    <w:rsid w:val="00082EC7"/>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974"/>
    <w:rsid w:val="000C378F"/>
    <w:rsid w:val="000C6892"/>
    <w:rsid w:val="000C6FFE"/>
    <w:rsid w:val="000C7CDF"/>
    <w:rsid w:val="000D0BB6"/>
    <w:rsid w:val="000E26B0"/>
    <w:rsid w:val="000E46CE"/>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51AC"/>
    <w:rsid w:val="00145DAB"/>
    <w:rsid w:val="00147DE3"/>
    <w:rsid w:val="00150794"/>
    <w:rsid w:val="00157932"/>
    <w:rsid w:val="001608C4"/>
    <w:rsid w:val="00171418"/>
    <w:rsid w:val="001768A1"/>
    <w:rsid w:val="00190913"/>
    <w:rsid w:val="001961CF"/>
    <w:rsid w:val="001A59BB"/>
    <w:rsid w:val="001A6A51"/>
    <w:rsid w:val="001A79C4"/>
    <w:rsid w:val="001B331A"/>
    <w:rsid w:val="001C0E74"/>
    <w:rsid w:val="001C26F4"/>
    <w:rsid w:val="001C6CEC"/>
    <w:rsid w:val="001D2079"/>
    <w:rsid w:val="001D229F"/>
    <w:rsid w:val="001D276E"/>
    <w:rsid w:val="001D6162"/>
    <w:rsid w:val="001E6FAD"/>
    <w:rsid w:val="001E7592"/>
    <w:rsid w:val="001F3878"/>
    <w:rsid w:val="001F4552"/>
    <w:rsid w:val="002019EB"/>
    <w:rsid w:val="002030F2"/>
    <w:rsid w:val="00205051"/>
    <w:rsid w:val="00206E6B"/>
    <w:rsid w:val="00211F65"/>
    <w:rsid w:val="0021383F"/>
    <w:rsid w:val="00213A97"/>
    <w:rsid w:val="002151D7"/>
    <w:rsid w:val="0022001B"/>
    <w:rsid w:val="00220D06"/>
    <w:rsid w:val="002219BA"/>
    <w:rsid w:val="002246A0"/>
    <w:rsid w:val="00224AF9"/>
    <w:rsid w:val="00230439"/>
    <w:rsid w:val="00235176"/>
    <w:rsid w:val="00236061"/>
    <w:rsid w:val="00237A3B"/>
    <w:rsid w:val="0024100E"/>
    <w:rsid w:val="00241C1B"/>
    <w:rsid w:val="002423B2"/>
    <w:rsid w:val="0024288B"/>
    <w:rsid w:val="00245A1F"/>
    <w:rsid w:val="00255D8E"/>
    <w:rsid w:val="002573D9"/>
    <w:rsid w:val="002611A6"/>
    <w:rsid w:val="002657E9"/>
    <w:rsid w:val="0026665E"/>
    <w:rsid w:val="00267691"/>
    <w:rsid w:val="00270EEB"/>
    <w:rsid w:val="0027147E"/>
    <w:rsid w:val="00274DE8"/>
    <w:rsid w:val="002761F4"/>
    <w:rsid w:val="002775E1"/>
    <w:rsid w:val="00277979"/>
    <w:rsid w:val="002808EB"/>
    <w:rsid w:val="0028095D"/>
    <w:rsid w:val="00280B8C"/>
    <w:rsid w:val="00282E13"/>
    <w:rsid w:val="00291ADD"/>
    <w:rsid w:val="00294868"/>
    <w:rsid w:val="00295CA1"/>
    <w:rsid w:val="002A291A"/>
    <w:rsid w:val="002A5604"/>
    <w:rsid w:val="002A5A72"/>
    <w:rsid w:val="002B1701"/>
    <w:rsid w:val="002B23C3"/>
    <w:rsid w:val="002B443A"/>
    <w:rsid w:val="002B5B35"/>
    <w:rsid w:val="002C18D2"/>
    <w:rsid w:val="002C256A"/>
    <w:rsid w:val="002C496D"/>
    <w:rsid w:val="002C496E"/>
    <w:rsid w:val="002D05EB"/>
    <w:rsid w:val="002D2F29"/>
    <w:rsid w:val="002D2FD3"/>
    <w:rsid w:val="002D3153"/>
    <w:rsid w:val="002D696F"/>
    <w:rsid w:val="002E21B3"/>
    <w:rsid w:val="002E7017"/>
    <w:rsid w:val="002E79B9"/>
    <w:rsid w:val="002F4F6E"/>
    <w:rsid w:val="003015C3"/>
    <w:rsid w:val="0030698D"/>
    <w:rsid w:val="00310F29"/>
    <w:rsid w:val="0031350A"/>
    <w:rsid w:val="00314068"/>
    <w:rsid w:val="00316815"/>
    <w:rsid w:val="003168CA"/>
    <w:rsid w:val="00321255"/>
    <w:rsid w:val="0032230D"/>
    <w:rsid w:val="00322A0B"/>
    <w:rsid w:val="00323E49"/>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14F0"/>
    <w:rsid w:val="003850CD"/>
    <w:rsid w:val="00385414"/>
    <w:rsid w:val="00390074"/>
    <w:rsid w:val="00394EC2"/>
    <w:rsid w:val="0039762B"/>
    <w:rsid w:val="003A0C37"/>
    <w:rsid w:val="003A1B6B"/>
    <w:rsid w:val="003A2F82"/>
    <w:rsid w:val="003A46C0"/>
    <w:rsid w:val="003A600E"/>
    <w:rsid w:val="003A6513"/>
    <w:rsid w:val="003B16C7"/>
    <w:rsid w:val="003B34BA"/>
    <w:rsid w:val="003C19F1"/>
    <w:rsid w:val="003C4186"/>
    <w:rsid w:val="003C458C"/>
    <w:rsid w:val="003C6185"/>
    <w:rsid w:val="003D0D2D"/>
    <w:rsid w:val="003D4710"/>
    <w:rsid w:val="003E073A"/>
    <w:rsid w:val="003E16D7"/>
    <w:rsid w:val="003E197E"/>
    <w:rsid w:val="003E1FCA"/>
    <w:rsid w:val="003F2156"/>
    <w:rsid w:val="004046F0"/>
    <w:rsid w:val="0040668F"/>
    <w:rsid w:val="0041185C"/>
    <w:rsid w:val="00412677"/>
    <w:rsid w:val="00417925"/>
    <w:rsid w:val="004348AE"/>
    <w:rsid w:val="00435E9A"/>
    <w:rsid w:val="004376C0"/>
    <w:rsid w:val="0044115F"/>
    <w:rsid w:val="0044223A"/>
    <w:rsid w:val="00443591"/>
    <w:rsid w:val="00446792"/>
    <w:rsid w:val="00446F80"/>
    <w:rsid w:val="00450C83"/>
    <w:rsid w:val="00451851"/>
    <w:rsid w:val="00453343"/>
    <w:rsid w:val="004608B9"/>
    <w:rsid w:val="00460ADB"/>
    <w:rsid w:val="00462944"/>
    <w:rsid w:val="00463694"/>
    <w:rsid w:val="00465947"/>
    <w:rsid w:val="004672C1"/>
    <w:rsid w:val="00470BB1"/>
    <w:rsid w:val="004718F7"/>
    <w:rsid w:val="00473153"/>
    <w:rsid w:val="004743AF"/>
    <w:rsid w:val="00482C17"/>
    <w:rsid w:val="004911B4"/>
    <w:rsid w:val="0049184C"/>
    <w:rsid w:val="0049196A"/>
    <w:rsid w:val="004923DA"/>
    <w:rsid w:val="00493434"/>
    <w:rsid w:val="004962F9"/>
    <w:rsid w:val="004968E2"/>
    <w:rsid w:val="004A07F1"/>
    <w:rsid w:val="004A14C4"/>
    <w:rsid w:val="004A2A49"/>
    <w:rsid w:val="004A3C83"/>
    <w:rsid w:val="004B600B"/>
    <w:rsid w:val="004B6822"/>
    <w:rsid w:val="004B69F6"/>
    <w:rsid w:val="004C2D3A"/>
    <w:rsid w:val="004D03C4"/>
    <w:rsid w:val="004D0BF1"/>
    <w:rsid w:val="004D24D2"/>
    <w:rsid w:val="004D31BB"/>
    <w:rsid w:val="004D35A4"/>
    <w:rsid w:val="004D445F"/>
    <w:rsid w:val="004E087B"/>
    <w:rsid w:val="004E1932"/>
    <w:rsid w:val="004E44A4"/>
    <w:rsid w:val="004E4E5E"/>
    <w:rsid w:val="004E7B8B"/>
    <w:rsid w:val="004E7BDD"/>
    <w:rsid w:val="004F1956"/>
    <w:rsid w:val="004F1E21"/>
    <w:rsid w:val="004F740D"/>
    <w:rsid w:val="004F7B8F"/>
    <w:rsid w:val="00500748"/>
    <w:rsid w:val="005011D6"/>
    <w:rsid w:val="0050167A"/>
    <w:rsid w:val="00501743"/>
    <w:rsid w:val="005042F1"/>
    <w:rsid w:val="00510D6A"/>
    <w:rsid w:val="00513C7D"/>
    <w:rsid w:val="0051549B"/>
    <w:rsid w:val="005167F5"/>
    <w:rsid w:val="005169D1"/>
    <w:rsid w:val="00521123"/>
    <w:rsid w:val="00521221"/>
    <w:rsid w:val="00532681"/>
    <w:rsid w:val="00536FA9"/>
    <w:rsid w:val="005414F4"/>
    <w:rsid w:val="00546187"/>
    <w:rsid w:val="005463F1"/>
    <w:rsid w:val="00550309"/>
    <w:rsid w:val="00557D77"/>
    <w:rsid w:val="00562EAA"/>
    <w:rsid w:val="00563B58"/>
    <w:rsid w:val="005640C4"/>
    <w:rsid w:val="00564C53"/>
    <w:rsid w:val="0056684C"/>
    <w:rsid w:val="00567108"/>
    <w:rsid w:val="00572324"/>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5F6E01"/>
    <w:rsid w:val="00606E27"/>
    <w:rsid w:val="006108C9"/>
    <w:rsid w:val="00615C33"/>
    <w:rsid w:val="00615C7E"/>
    <w:rsid w:val="00616CDE"/>
    <w:rsid w:val="0062158D"/>
    <w:rsid w:val="006248B6"/>
    <w:rsid w:val="0063069D"/>
    <w:rsid w:val="00630F39"/>
    <w:rsid w:val="006326D1"/>
    <w:rsid w:val="00632E0A"/>
    <w:rsid w:val="00633165"/>
    <w:rsid w:val="00636B6C"/>
    <w:rsid w:val="0064283E"/>
    <w:rsid w:val="006447DE"/>
    <w:rsid w:val="00646560"/>
    <w:rsid w:val="00650237"/>
    <w:rsid w:val="0065276E"/>
    <w:rsid w:val="00654329"/>
    <w:rsid w:val="00654CEC"/>
    <w:rsid w:val="0065533F"/>
    <w:rsid w:val="00655507"/>
    <w:rsid w:val="00656FD7"/>
    <w:rsid w:val="00660B79"/>
    <w:rsid w:val="006712A7"/>
    <w:rsid w:val="006733CC"/>
    <w:rsid w:val="00674FC2"/>
    <w:rsid w:val="00677E42"/>
    <w:rsid w:val="00680AE2"/>
    <w:rsid w:val="00682334"/>
    <w:rsid w:val="00684B16"/>
    <w:rsid w:val="00692D0B"/>
    <w:rsid w:val="00693BE1"/>
    <w:rsid w:val="00694C00"/>
    <w:rsid w:val="00696F65"/>
    <w:rsid w:val="006A6419"/>
    <w:rsid w:val="006A7A6D"/>
    <w:rsid w:val="006B5E67"/>
    <w:rsid w:val="006C2EB5"/>
    <w:rsid w:val="006D18A3"/>
    <w:rsid w:val="006D5970"/>
    <w:rsid w:val="006E481E"/>
    <w:rsid w:val="006E795F"/>
    <w:rsid w:val="006F0A9A"/>
    <w:rsid w:val="006F0FB5"/>
    <w:rsid w:val="00700249"/>
    <w:rsid w:val="00703A1F"/>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4CB4"/>
    <w:rsid w:val="0073644B"/>
    <w:rsid w:val="007406E1"/>
    <w:rsid w:val="00743E40"/>
    <w:rsid w:val="00751263"/>
    <w:rsid w:val="0075704F"/>
    <w:rsid w:val="00763B2D"/>
    <w:rsid w:val="007665D1"/>
    <w:rsid w:val="00772924"/>
    <w:rsid w:val="0077767D"/>
    <w:rsid w:val="007846A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5727"/>
    <w:rsid w:val="007C6A87"/>
    <w:rsid w:val="007C705D"/>
    <w:rsid w:val="007D0A07"/>
    <w:rsid w:val="007D0C96"/>
    <w:rsid w:val="007D133D"/>
    <w:rsid w:val="007D3EB4"/>
    <w:rsid w:val="007D3F16"/>
    <w:rsid w:val="007D691E"/>
    <w:rsid w:val="007D78CC"/>
    <w:rsid w:val="007F3F7E"/>
    <w:rsid w:val="007F5497"/>
    <w:rsid w:val="00804D33"/>
    <w:rsid w:val="0080682E"/>
    <w:rsid w:val="00813CEC"/>
    <w:rsid w:val="0081534C"/>
    <w:rsid w:val="008171E4"/>
    <w:rsid w:val="008208EA"/>
    <w:rsid w:val="00824E67"/>
    <w:rsid w:val="00825A64"/>
    <w:rsid w:val="00826F48"/>
    <w:rsid w:val="008308AE"/>
    <w:rsid w:val="0083166E"/>
    <w:rsid w:val="00831DC3"/>
    <w:rsid w:val="008322C7"/>
    <w:rsid w:val="00834F1D"/>
    <w:rsid w:val="00836FEC"/>
    <w:rsid w:val="00840D12"/>
    <w:rsid w:val="00841F9D"/>
    <w:rsid w:val="008420E1"/>
    <w:rsid w:val="00843D58"/>
    <w:rsid w:val="00843EBA"/>
    <w:rsid w:val="00844D98"/>
    <w:rsid w:val="00846D84"/>
    <w:rsid w:val="0085230E"/>
    <w:rsid w:val="0085355E"/>
    <w:rsid w:val="008550A1"/>
    <w:rsid w:val="00861035"/>
    <w:rsid w:val="00861038"/>
    <w:rsid w:val="00865008"/>
    <w:rsid w:val="00866B50"/>
    <w:rsid w:val="00866E20"/>
    <w:rsid w:val="008708F1"/>
    <w:rsid w:val="00871D4F"/>
    <w:rsid w:val="00880150"/>
    <w:rsid w:val="00880539"/>
    <w:rsid w:val="008822B0"/>
    <w:rsid w:val="008859E8"/>
    <w:rsid w:val="00885FE7"/>
    <w:rsid w:val="0088737B"/>
    <w:rsid w:val="00892716"/>
    <w:rsid w:val="00893067"/>
    <w:rsid w:val="008933DE"/>
    <w:rsid w:val="00895FCE"/>
    <w:rsid w:val="00897F3E"/>
    <w:rsid w:val="008A1BA8"/>
    <w:rsid w:val="008A21B4"/>
    <w:rsid w:val="008A4576"/>
    <w:rsid w:val="008B07DE"/>
    <w:rsid w:val="008B28E7"/>
    <w:rsid w:val="008B372F"/>
    <w:rsid w:val="008C14C7"/>
    <w:rsid w:val="008C2FFB"/>
    <w:rsid w:val="008C6EEA"/>
    <w:rsid w:val="008D5813"/>
    <w:rsid w:val="008D634E"/>
    <w:rsid w:val="008D778A"/>
    <w:rsid w:val="008D7EF2"/>
    <w:rsid w:val="008F22BD"/>
    <w:rsid w:val="00902A00"/>
    <w:rsid w:val="009079BD"/>
    <w:rsid w:val="00912BD9"/>
    <w:rsid w:val="00916CFB"/>
    <w:rsid w:val="009177D4"/>
    <w:rsid w:val="00920E5B"/>
    <w:rsid w:val="009249F8"/>
    <w:rsid w:val="00926436"/>
    <w:rsid w:val="0093018C"/>
    <w:rsid w:val="009301AB"/>
    <w:rsid w:val="00932CCA"/>
    <w:rsid w:val="009378B0"/>
    <w:rsid w:val="0094619E"/>
    <w:rsid w:val="009544C0"/>
    <w:rsid w:val="00954FA4"/>
    <w:rsid w:val="009554DC"/>
    <w:rsid w:val="00956AE9"/>
    <w:rsid w:val="00964CC6"/>
    <w:rsid w:val="00975423"/>
    <w:rsid w:val="009776CB"/>
    <w:rsid w:val="00977841"/>
    <w:rsid w:val="00991FDA"/>
    <w:rsid w:val="009927A1"/>
    <w:rsid w:val="009962C9"/>
    <w:rsid w:val="0099774D"/>
    <w:rsid w:val="009A310E"/>
    <w:rsid w:val="009A5887"/>
    <w:rsid w:val="009A5F3B"/>
    <w:rsid w:val="009B0B61"/>
    <w:rsid w:val="009B28C0"/>
    <w:rsid w:val="009B3938"/>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2DC"/>
    <w:rsid w:val="00A25F64"/>
    <w:rsid w:val="00A27CC2"/>
    <w:rsid w:val="00A3273B"/>
    <w:rsid w:val="00A40ED6"/>
    <w:rsid w:val="00A470EE"/>
    <w:rsid w:val="00A47621"/>
    <w:rsid w:val="00A479CD"/>
    <w:rsid w:val="00A50CFC"/>
    <w:rsid w:val="00A52D0E"/>
    <w:rsid w:val="00A54D67"/>
    <w:rsid w:val="00A55A3F"/>
    <w:rsid w:val="00A56BC4"/>
    <w:rsid w:val="00A652F6"/>
    <w:rsid w:val="00A732EA"/>
    <w:rsid w:val="00A7489E"/>
    <w:rsid w:val="00A8015F"/>
    <w:rsid w:val="00A80BD2"/>
    <w:rsid w:val="00A85039"/>
    <w:rsid w:val="00A851F7"/>
    <w:rsid w:val="00A85861"/>
    <w:rsid w:val="00A906AA"/>
    <w:rsid w:val="00A92F42"/>
    <w:rsid w:val="00A94C5E"/>
    <w:rsid w:val="00AA241A"/>
    <w:rsid w:val="00AA252C"/>
    <w:rsid w:val="00AA666E"/>
    <w:rsid w:val="00AB5518"/>
    <w:rsid w:val="00AC01D4"/>
    <w:rsid w:val="00AC1F58"/>
    <w:rsid w:val="00AC4A04"/>
    <w:rsid w:val="00AD20EA"/>
    <w:rsid w:val="00AD336F"/>
    <w:rsid w:val="00AD3550"/>
    <w:rsid w:val="00AE2564"/>
    <w:rsid w:val="00AE301F"/>
    <w:rsid w:val="00AE3302"/>
    <w:rsid w:val="00AE7077"/>
    <w:rsid w:val="00AF39E8"/>
    <w:rsid w:val="00AF61C2"/>
    <w:rsid w:val="00AF6CC6"/>
    <w:rsid w:val="00B011CD"/>
    <w:rsid w:val="00B0296A"/>
    <w:rsid w:val="00B12295"/>
    <w:rsid w:val="00B137BE"/>
    <w:rsid w:val="00B17FA0"/>
    <w:rsid w:val="00B23AB7"/>
    <w:rsid w:val="00B24344"/>
    <w:rsid w:val="00B26769"/>
    <w:rsid w:val="00B31C91"/>
    <w:rsid w:val="00B3747F"/>
    <w:rsid w:val="00B43194"/>
    <w:rsid w:val="00B46409"/>
    <w:rsid w:val="00B47734"/>
    <w:rsid w:val="00B50FBA"/>
    <w:rsid w:val="00B558EB"/>
    <w:rsid w:val="00B577D3"/>
    <w:rsid w:val="00B60466"/>
    <w:rsid w:val="00B6548F"/>
    <w:rsid w:val="00B711D6"/>
    <w:rsid w:val="00B7502A"/>
    <w:rsid w:val="00B756D0"/>
    <w:rsid w:val="00B77305"/>
    <w:rsid w:val="00B82C1D"/>
    <w:rsid w:val="00B82CC2"/>
    <w:rsid w:val="00B84A89"/>
    <w:rsid w:val="00B92BEF"/>
    <w:rsid w:val="00B9689A"/>
    <w:rsid w:val="00BA074B"/>
    <w:rsid w:val="00BA1FFA"/>
    <w:rsid w:val="00BA2666"/>
    <w:rsid w:val="00BA7761"/>
    <w:rsid w:val="00BA7FF1"/>
    <w:rsid w:val="00BB06CB"/>
    <w:rsid w:val="00BB261F"/>
    <w:rsid w:val="00BB2887"/>
    <w:rsid w:val="00BB5EAA"/>
    <w:rsid w:val="00BB5F11"/>
    <w:rsid w:val="00BC0401"/>
    <w:rsid w:val="00BC04FA"/>
    <w:rsid w:val="00BC1C22"/>
    <w:rsid w:val="00BC460B"/>
    <w:rsid w:val="00BC5725"/>
    <w:rsid w:val="00BD30B1"/>
    <w:rsid w:val="00BD4445"/>
    <w:rsid w:val="00BD4C1A"/>
    <w:rsid w:val="00BE0F7B"/>
    <w:rsid w:val="00BE10C2"/>
    <w:rsid w:val="00BF1643"/>
    <w:rsid w:val="00BF7EC7"/>
    <w:rsid w:val="00C01D14"/>
    <w:rsid w:val="00C025B4"/>
    <w:rsid w:val="00C0275F"/>
    <w:rsid w:val="00C07D27"/>
    <w:rsid w:val="00C11F61"/>
    <w:rsid w:val="00C161FD"/>
    <w:rsid w:val="00C23F17"/>
    <w:rsid w:val="00C2493D"/>
    <w:rsid w:val="00C26A95"/>
    <w:rsid w:val="00C26D0D"/>
    <w:rsid w:val="00C27C95"/>
    <w:rsid w:val="00C300D2"/>
    <w:rsid w:val="00C3270F"/>
    <w:rsid w:val="00C3278B"/>
    <w:rsid w:val="00C33375"/>
    <w:rsid w:val="00C34C23"/>
    <w:rsid w:val="00C3527C"/>
    <w:rsid w:val="00C42005"/>
    <w:rsid w:val="00C44446"/>
    <w:rsid w:val="00C4664D"/>
    <w:rsid w:val="00C472AA"/>
    <w:rsid w:val="00C50A05"/>
    <w:rsid w:val="00C54AED"/>
    <w:rsid w:val="00C55B2F"/>
    <w:rsid w:val="00C63D00"/>
    <w:rsid w:val="00C6441B"/>
    <w:rsid w:val="00C650F3"/>
    <w:rsid w:val="00C704B8"/>
    <w:rsid w:val="00C7108B"/>
    <w:rsid w:val="00C73CC1"/>
    <w:rsid w:val="00C753E3"/>
    <w:rsid w:val="00C75DCE"/>
    <w:rsid w:val="00C8089F"/>
    <w:rsid w:val="00C836CC"/>
    <w:rsid w:val="00C85144"/>
    <w:rsid w:val="00C87A74"/>
    <w:rsid w:val="00C90579"/>
    <w:rsid w:val="00C90A71"/>
    <w:rsid w:val="00C91574"/>
    <w:rsid w:val="00C91BC2"/>
    <w:rsid w:val="00C92C71"/>
    <w:rsid w:val="00C93F8F"/>
    <w:rsid w:val="00C94BF2"/>
    <w:rsid w:val="00C96C67"/>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33908"/>
    <w:rsid w:val="00D44F8E"/>
    <w:rsid w:val="00D44FD0"/>
    <w:rsid w:val="00D5733C"/>
    <w:rsid w:val="00D607EF"/>
    <w:rsid w:val="00D60F88"/>
    <w:rsid w:val="00D625E7"/>
    <w:rsid w:val="00D646BD"/>
    <w:rsid w:val="00D6785A"/>
    <w:rsid w:val="00D70239"/>
    <w:rsid w:val="00D71201"/>
    <w:rsid w:val="00D720C7"/>
    <w:rsid w:val="00D77A04"/>
    <w:rsid w:val="00D80FC4"/>
    <w:rsid w:val="00D81D06"/>
    <w:rsid w:val="00D8652C"/>
    <w:rsid w:val="00D869B4"/>
    <w:rsid w:val="00D876E6"/>
    <w:rsid w:val="00D94ACD"/>
    <w:rsid w:val="00DA1025"/>
    <w:rsid w:val="00DA22EC"/>
    <w:rsid w:val="00DA5860"/>
    <w:rsid w:val="00DB2767"/>
    <w:rsid w:val="00DC4729"/>
    <w:rsid w:val="00DE3418"/>
    <w:rsid w:val="00DE556F"/>
    <w:rsid w:val="00E03B6D"/>
    <w:rsid w:val="00E0649E"/>
    <w:rsid w:val="00E17160"/>
    <w:rsid w:val="00E2718A"/>
    <w:rsid w:val="00E30169"/>
    <w:rsid w:val="00E35BEC"/>
    <w:rsid w:val="00E45FDF"/>
    <w:rsid w:val="00E50821"/>
    <w:rsid w:val="00E50EF8"/>
    <w:rsid w:val="00E51F91"/>
    <w:rsid w:val="00E571F5"/>
    <w:rsid w:val="00E676F7"/>
    <w:rsid w:val="00E7086E"/>
    <w:rsid w:val="00E7374A"/>
    <w:rsid w:val="00E73C41"/>
    <w:rsid w:val="00E7598F"/>
    <w:rsid w:val="00E76F60"/>
    <w:rsid w:val="00E83D90"/>
    <w:rsid w:val="00E83F28"/>
    <w:rsid w:val="00E83F91"/>
    <w:rsid w:val="00E87C8C"/>
    <w:rsid w:val="00E9107A"/>
    <w:rsid w:val="00E91F62"/>
    <w:rsid w:val="00E923E0"/>
    <w:rsid w:val="00E929FD"/>
    <w:rsid w:val="00E93240"/>
    <w:rsid w:val="00E9479B"/>
    <w:rsid w:val="00EA28F1"/>
    <w:rsid w:val="00EA4D48"/>
    <w:rsid w:val="00EB2173"/>
    <w:rsid w:val="00EB62E6"/>
    <w:rsid w:val="00EC5E86"/>
    <w:rsid w:val="00ED09B7"/>
    <w:rsid w:val="00ED1B30"/>
    <w:rsid w:val="00ED250E"/>
    <w:rsid w:val="00ED6535"/>
    <w:rsid w:val="00EE1AC1"/>
    <w:rsid w:val="00EE39D6"/>
    <w:rsid w:val="00EE413C"/>
    <w:rsid w:val="00EE52AD"/>
    <w:rsid w:val="00EF1C92"/>
    <w:rsid w:val="00F01F92"/>
    <w:rsid w:val="00F10A08"/>
    <w:rsid w:val="00F11A0F"/>
    <w:rsid w:val="00F139CF"/>
    <w:rsid w:val="00F22AC5"/>
    <w:rsid w:val="00F254D1"/>
    <w:rsid w:val="00F30CE3"/>
    <w:rsid w:val="00F32B82"/>
    <w:rsid w:val="00F4043E"/>
    <w:rsid w:val="00F40CB5"/>
    <w:rsid w:val="00F41BBC"/>
    <w:rsid w:val="00F43B9D"/>
    <w:rsid w:val="00F444F0"/>
    <w:rsid w:val="00F458B6"/>
    <w:rsid w:val="00F46ED4"/>
    <w:rsid w:val="00F50847"/>
    <w:rsid w:val="00F53D71"/>
    <w:rsid w:val="00F53F27"/>
    <w:rsid w:val="00F546D1"/>
    <w:rsid w:val="00F6513F"/>
    <w:rsid w:val="00F66272"/>
    <w:rsid w:val="00F6ACA0"/>
    <w:rsid w:val="00F709C0"/>
    <w:rsid w:val="00F8610A"/>
    <w:rsid w:val="00F927A1"/>
    <w:rsid w:val="00F92E4D"/>
    <w:rsid w:val="00F94392"/>
    <w:rsid w:val="00F961AA"/>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0E7B"/>
    <w:rsid w:val="00FE14AD"/>
    <w:rsid w:val="00FE14B1"/>
    <w:rsid w:val="00FE1F6A"/>
    <w:rsid w:val="00FE60FF"/>
    <w:rsid w:val="00FE6BF7"/>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0186D0D1-6A18-4B46-BF08-27330388D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930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pple-converted-space">
    <w:name w:val="apple-converted-space"/>
    <w:basedOn w:val="DefaultParagraphFont"/>
    <w:rsid w:val="000477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425343971">
      <w:bodyDiv w:val="1"/>
      <w:marLeft w:val="0"/>
      <w:marRight w:val="0"/>
      <w:marTop w:val="0"/>
      <w:marBottom w:val="0"/>
      <w:divBdr>
        <w:top w:val="none" w:sz="0" w:space="0" w:color="auto"/>
        <w:left w:val="none" w:sz="0" w:space="0" w:color="auto"/>
        <w:bottom w:val="none" w:sz="0" w:space="0" w:color="auto"/>
        <w:right w:val="none" w:sz="0" w:space="0" w:color="auto"/>
      </w:divBdr>
    </w:div>
    <w:div w:id="557789165">
      <w:bodyDiv w:val="1"/>
      <w:marLeft w:val="0"/>
      <w:marRight w:val="0"/>
      <w:marTop w:val="0"/>
      <w:marBottom w:val="0"/>
      <w:divBdr>
        <w:top w:val="none" w:sz="0" w:space="0" w:color="auto"/>
        <w:left w:val="none" w:sz="0" w:space="0" w:color="auto"/>
        <w:bottom w:val="none" w:sz="0" w:space="0" w:color="auto"/>
        <w:right w:val="none" w:sz="0" w:space="0" w:color="auto"/>
      </w:divBdr>
      <w:divsChild>
        <w:div w:id="957025085">
          <w:marLeft w:val="-72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3204934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0875382">
      <w:bodyDiv w:val="1"/>
      <w:marLeft w:val="0"/>
      <w:marRight w:val="0"/>
      <w:marTop w:val="0"/>
      <w:marBottom w:val="0"/>
      <w:divBdr>
        <w:top w:val="none" w:sz="0" w:space="0" w:color="auto"/>
        <w:left w:val="none" w:sz="0" w:space="0" w:color="auto"/>
        <w:bottom w:val="none" w:sz="0" w:space="0" w:color="auto"/>
        <w:right w:val="none" w:sz="0" w:space="0" w:color="auto"/>
      </w:divBdr>
    </w:div>
    <w:div w:id="1901206683">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research/crime-reduction-toolkit/problem-oriented-policing"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independent.co.uk/news/uk/home-news/women-police-sexual-violence-crimes-b2299751.htm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iaingould.co.uk/2020/09/14/the-gowisely-procedure-and-unlawful-stop-and-search/"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aaronsdepartment.com/what-is-a-pnc-check-uk.php" TargetMode="External"/><Relationship Id="rId20" Type="http://schemas.openxmlformats.org/officeDocument/2006/relationships/hyperlink" Target="https://www.gov.uk/government/publications/police-use-of-protective-measures-in-cases-of-violence-against-women-and-girls/a-duty-to-protect-police-use-of-protective-measures-in-cases-involving-violence-against-women-and-girl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cheshire.police.uk/police-"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victimsupport.org.uk/new-research-shows-police-failing-to-act-on-domestic-abuse-reports-ethnic-minority-victims-worst-affecte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psychcentral.com/health/silent-about-abuse"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6526</Words>
  <Characters>37202</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Norris, April-Elizabeth</cp:lastModifiedBy>
  <cp:revision>2</cp:revision>
  <cp:lastPrinted>2014-08-26T08:55:00Z</cp:lastPrinted>
  <dcterms:created xsi:type="dcterms:W3CDTF">2024-01-13T02:15:00Z</dcterms:created>
  <dcterms:modified xsi:type="dcterms:W3CDTF">2024-01-13T02:15:00Z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2023-07-10T19:38:44Z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63a1e74f-ae9b-4091-aefd-a17c3ea8e860</vt:lpwstr>
  </property>
  <property fmtid="{D5CDD505-2E9C-101B-9397-08002B2CF9AE}" pid="9" name="MSIP_Label_f2acd28b-79a3-4a0f-b0ff-4b75658b1549_ContentBits">
    <vt:lpwstr>0</vt:lpwstr>
  </property>
</Properties>
</file>