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77C90" w:rsidRPr="00145C35" w:rsidRDefault="00577C90" w:rsidP="00577C90">
      <w:pPr>
        <w:spacing w:line="240" w:lineRule="auto"/>
        <w:rPr>
          <w:rFonts w:ascii="Calibri" w:eastAsia="Calibri" w:hAnsi="Calibri" w:cs="Times New Roman"/>
          <w:szCs w:val="20"/>
        </w:rPr>
      </w:pPr>
      <w:r w:rsidRPr="00145C35">
        <w:rPr>
          <w:rFonts w:ascii="Calibri" w:eastAsia="Calibri" w:hAnsi="Calibri" w:cs="Times New Roman"/>
          <w:noProof/>
          <w:szCs w:val="20"/>
        </w:rPr>
        <w:drawing>
          <wp:inline distT="0" distB="0" distL="0" distR="0" wp14:anchorId="0BC3333C" wp14:editId="5A913619">
            <wp:extent cx="2876550" cy="1047750"/>
            <wp:effectExtent l="19050" t="19050" r="19050" b="1905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577C90" w:rsidRPr="00145C35" w:rsidRDefault="00577C90" w:rsidP="00577C90">
      <w:pPr>
        <w:spacing w:line="240" w:lineRule="auto"/>
        <w:rPr>
          <w:rFonts w:ascii="Calibri" w:eastAsia="Calibri" w:hAnsi="Calibri" w:cs="Times New Roman"/>
          <w:b/>
          <w:bCs/>
          <w:szCs w:val="20"/>
          <w:lang w:val="cy-GB"/>
        </w:rPr>
      </w:pPr>
      <w:r w:rsidRPr="00145C35">
        <w:rPr>
          <w:rFonts w:ascii="Calibri" w:eastAsia="Calibri" w:hAnsi="Calibri" w:cs="Times New Roman"/>
          <w:b/>
          <w:bCs/>
          <w:szCs w:val="20"/>
          <w:lang w:val="cy-GB"/>
        </w:rPr>
        <w:t>Undergraduate assignment feedback form</w:t>
      </w:r>
    </w:p>
    <w:p w:rsidR="00577C90" w:rsidRPr="00145C35" w:rsidRDefault="00577C90" w:rsidP="00577C90">
      <w:pPr>
        <w:spacing w:line="240" w:lineRule="auto"/>
        <w:rPr>
          <w:rFonts w:ascii="Calibri" w:eastAsia="Calibri" w:hAnsi="Calibri" w:cs="Times New Roman"/>
          <w:b/>
          <w:szCs w:val="20"/>
          <w:lang w:val="cy-GB"/>
        </w:rPr>
      </w:pPr>
      <w:r w:rsidRPr="00145C35">
        <w:rPr>
          <w:rFonts w:ascii="Calibri" w:eastAsia="Calibri" w:hAnsi="Calibri" w:cs="Times New Roman"/>
          <w:b/>
          <w:szCs w:val="20"/>
          <w:lang w:val="cy-GB"/>
        </w:rPr>
        <w:t>(to be completed by marker)</w:t>
      </w:r>
    </w:p>
    <w:p w:rsidR="00577C90" w:rsidRPr="00145C35" w:rsidRDefault="00577C90" w:rsidP="00577C90">
      <w:pPr>
        <w:spacing w:line="240" w:lineRule="auto"/>
        <w:rPr>
          <w:rFonts w:ascii="Calibri" w:eastAsia="Calibri" w:hAnsi="Calibri" w:cs="Times New Roman"/>
          <w:b/>
          <w:szCs w:val="20"/>
          <w:lang w:val="cy-GB"/>
        </w:rPr>
      </w:pPr>
    </w:p>
    <w:p w:rsidR="00577C90" w:rsidRPr="00145C35" w:rsidRDefault="00577C90" w:rsidP="00577C90">
      <w:pPr>
        <w:spacing w:line="240" w:lineRule="auto"/>
        <w:rPr>
          <w:rFonts w:ascii="Calibri" w:eastAsia="Calibri" w:hAnsi="Calibri" w:cs="Times New Roman"/>
          <w:b/>
          <w:bCs/>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577C90" w:rsidRPr="00145C35" w:rsidTr="00B32219">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577C90" w:rsidRPr="00145C35" w:rsidRDefault="00577C90" w:rsidP="00B32219">
            <w:pPr>
              <w:spacing w:line="240" w:lineRule="auto"/>
              <w:rPr>
                <w:rFonts w:ascii="Calibri" w:eastAsia="Calibri" w:hAnsi="Calibri" w:cs="Times New Roman"/>
                <w:i/>
                <w:szCs w:val="20"/>
              </w:rPr>
            </w:pPr>
            <w:r w:rsidRPr="00145C35">
              <w:rPr>
                <w:rFonts w:ascii="Calibri" w:eastAsia="Calibri" w:hAnsi="Calibri" w:cs="Times New Roman"/>
                <w:i/>
                <w:szCs w:val="20"/>
              </w:rPr>
              <w:t>Student Name: Dylan Trevett</w:t>
            </w:r>
          </w:p>
          <w:p w:rsidR="00577C90" w:rsidRPr="00145C35" w:rsidRDefault="00577C90" w:rsidP="00B32219">
            <w:pPr>
              <w:spacing w:line="240" w:lineRule="auto"/>
              <w:rPr>
                <w:rFonts w:ascii="Calibri" w:eastAsia="Calibri" w:hAnsi="Calibri" w:cs="Times New Roman"/>
                <w:i/>
                <w:szCs w:val="20"/>
              </w:rPr>
            </w:pPr>
          </w:p>
        </w:tc>
      </w:tr>
      <w:tr w:rsidR="00577C90" w:rsidRPr="00145C35" w:rsidTr="00B32219">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577C90" w:rsidRPr="00145C35" w:rsidRDefault="00577C90" w:rsidP="00B32219">
            <w:pPr>
              <w:spacing w:line="240" w:lineRule="auto"/>
              <w:rPr>
                <w:rFonts w:ascii="Calibri" w:eastAsia="Calibri" w:hAnsi="Calibri" w:cs="Times New Roman"/>
                <w:i/>
                <w:szCs w:val="20"/>
              </w:rPr>
            </w:pPr>
            <w:r w:rsidRPr="00145C35">
              <w:rPr>
                <w:rFonts w:ascii="Calibri" w:eastAsia="Calibri" w:hAnsi="Calibri" w:cs="Times New Roman"/>
                <w:i/>
                <w:szCs w:val="20"/>
              </w:rPr>
              <w:t>Module Code:  AHMS6004</w:t>
            </w:r>
          </w:p>
          <w:p w:rsidR="00577C90" w:rsidRPr="00145C35" w:rsidRDefault="00577C90" w:rsidP="00B32219">
            <w:pPr>
              <w:spacing w:line="240" w:lineRule="auto"/>
              <w:rPr>
                <w:rFonts w:ascii="Calibri" w:eastAsia="Calibri" w:hAnsi="Calibri" w:cs="Times New Roman"/>
                <w:i/>
                <w:szCs w:val="20"/>
              </w:rPr>
            </w:pPr>
          </w:p>
          <w:p w:rsidR="00577C90" w:rsidRPr="00145C35" w:rsidRDefault="00577C90" w:rsidP="00B32219">
            <w:pPr>
              <w:spacing w:line="240" w:lineRule="auto"/>
              <w:rPr>
                <w:rFonts w:ascii="Calibri" w:eastAsia="Calibri" w:hAnsi="Calibri" w:cs="Times New Roman"/>
                <w:i/>
                <w:szCs w:val="20"/>
              </w:rPr>
            </w:pPr>
            <w:r w:rsidRPr="00145C35">
              <w:rPr>
                <w:rFonts w:ascii="Calibri" w:eastAsia="Calibri" w:hAnsi="Calibri" w:cs="Times New Roman"/>
                <w:i/>
                <w:szCs w:val="20"/>
              </w:rPr>
              <w:t>Module title:  Identity and Myth: The Normans and their World</w:t>
            </w:r>
          </w:p>
          <w:p w:rsidR="00577C90" w:rsidRPr="00145C35" w:rsidRDefault="00577C90" w:rsidP="00B32219">
            <w:pPr>
              <w:spacing w:line="240" w:lineRule="auto"/>
              <w:rPr>
                <w:rFonts w:ascii="Calibri" w:eastAsia="Calibri" w:hAnsi="Calibri" w:cs="Times New Roman"/>
                <w:i/>
                <w:szCs w:val="20"/>
              </w:rPr>
            </w:pPr>
          </w:p>
        </w:tc>
        <w:tc>
          <w:tcPr>
            <w:tcW w:w="3967" w:type="dxa"/>
            <w:gridSpan w:val="2"/>
            <w:tcBorders>
              <w:top w:val="single" w:sz="4" w:space="0" w:color="auto"/>
              <w:left w:val="single" w:sz="4" w:space="0" w:color="auto"/>
              <w:bottom w:val="single" w:sz="4" w:space="0" w:color="auto"/>
              <w:right w:val="single" w:sz="4" w:space="0" w:color="auto"/>
            </w:tcBorders>
          </w:tcPr>
          <w:p w:rsidR="00577C90" w:rsidRPr="00145C35" w:rsidRDefault="00577C90" w:rsidP="00B32219">
            <w:pPr>
              <w:spacing w:line="240" w:lineRule="auto"/>
              <w:rPr>
                <w:rFonts w:ascii="Calibri" w:eastAsia="Calibri" w:hAnsi="Calibri" w:cs="Times New Roman"/>
                <w:i/>
                <w:szCs w:val="20"/>
              </w:rPr>
            </w:pPr>
            <w:r w:rsidRPr="00145C35">
              <w:rPr>
                <w:rFonts w:ascii="Calibri" w:eastAsia="Calibri" w:hAnsi="Calibri" w:cs="Times New Roman"/>
                <w:i/>
                <w:szCs w:val="20"/>
              </w:rPr>
              <w:t>Student number: 1500610</w:t>
            </w:r>
          </w:p>
        </w:tc>
      </w:tr>
      <w:tr w:rsidR="00577C90" w:rsidRPr="00145C35" w:rsidTr="00B32219">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577C90" w:rsidRPr="00145C35" w:rsidRDefault="00577C90" w:rsidP="00B32219">
            <w:pPr>
              <w:spacing w:line="240" w:lineRule="auto"/>
              <w:rPr>
                <w:rFonts w:ascii="Calibri" w:eastAsia="Calibri" w:hAnsi="Calibri" w:cs="Times New Roman"/>
                <w:i/>
                <w:szCs w:val="20"/>
              </w:rPr>
            </w:pPr>
            <w:r w:rsidRPr="00145C35">
              <w:rPr>
                <w:rFonts w:ascii="Calibri" w:eastAsia="Calibri" w:hAnsi="Calibri" w:cs="Times New Roman"/>
                <w:i/>
                <w:szCs w:val="20"/>
              </w:rPr>
              <w:t>For completion by marker:</w:t>
            </w:r>
          </w:p>
          <w:p w:rsidR="00577C90" w:rsidRPr="00145C35" w:rsidRDefault="00577C90" w:rsidP="00B32219">
            <w:pPr>
              <w:spacing w:line="240" w:lineRule="auto"/>
              <w:rPr>
                <w:rFonts w:ascii="Calibri" w:eastAsia="Calibri" w:hAnsi="Calibri" w:cs="Times New Roman"/>
                <w:i/>
                <w:szCs w:val="20"/>
              </w:rPr>
            </w:pPr>
            <w:r w:rsidRPr="00145C35">
              <w:rPr>
                <w:rFonts w:ascii="Calibri" w:eastAsia="Calibri" w:hAnsi="Calibri" w:cs="Times New Roman"/>
                <w:i/>
                <w:szCs w:val="20"/>
              </w:rPr>
              <w:t>Comments:</w:t>
            </w:r>
          </w:p>
          <w:p w:rsidR="00577C90" w:rsidRPr="00145C35" w:rsidRDefault="00577C90" w:rsidP="00B32219">
            <w:pPr>
              <w:spacing w:line="240" w:lineRule="auto"/>
              <w:rPr>
                <w:rFonts w:ascii="Calibri" w:eastAsia="Calibri" w:hAnsi="Calibri" w:cs="Times New Roman"/>
                <w:i/>
                <w:szCs w:val="20"/>
              </w:rPr>
            </w:pPr>
          </w:p>
          <w:p w:rsidR="00577C90" w:rsidRPr="00145C35" w:rsidRDefault="00577C90" w:rsidP="00B32219">
            <w:pPr>
              <w:spacing w:line="240" w:lineRule="auto"/>
              <w:rPr>
                <w:rFonts w:ascii="Calibri" w:eastAsia="Calibri" w:hAnsi="Calibri" w:cs="Times New Roman"/>
                <w:i/>
                <w:szCs w:val="20"/>
              </w:rPr>
            </w:pPr>
          </w:p>
          <w:p w:rsidR="00577C90" w:rsidRPr="00145C35" w:rsidRDefault="00577C90" w:rsidP="00B32219">
            <w:pPr>
              <w:spacing w:line="240" w:lineRule="auto"/>
              <w:rPr>
                <w:rFonts w:ascii="Calibri" w:eastAsia="Calibri" w:hAnsi="Calibri" w:cs="Times New Roman"/>
                <w:i/>
                <w:szCs w:val="20"/>
              </w:rPr>
            </w:pPr>
          </w:p>
          <w:p w:rsidR="00577C90" w:rsidRPr="00145C35" w:rsidRDefault="00577C90" w:rsidP="00B32219">
            <w:pPr>
              <w:spacing w:line="240" w:lineRule="auto"/>
              <w:rPr>
                <w:rFonts w:ascii="Calibri" w:eastAsia="Calibri" w:hAnsi="Calibri" w:cs="Times New Roman"/>
                <w:i/>
                <w:szCs w:val="20"/>
              </w:rPr>
            </w:pPr>
          </w:p>
          <w:p w:rsidR="00577C90" w:rsidRPr="00145C35" w:rsidRDefault="00577C90" w:rsidP="00B32219">
            <w:pPr>
              <w:spacing w:line="240" w:lineRule="auto"/>
              <w:rPr>
                <w:rFonts w:ascii="Calibri" w:eastAsia="Calibri" w:hAnsi="Calibri" w:cs="Times New Roman"/>
                <w:i/>
                <w:szCs w:val="20"/>
              </w:rPr>
            </w:pPr>
          </w:p>
          <w:p w:rsidR="00577C90" w:rsidRPr="00145C35" w:rsidRDefault="00577C90" w:rsidP="00B32219">
            <w:pPr>
              <w:spacing w:line="240" w:lineRule="auto"/>
              <w:rPr>
                <w:rFonts w:ascii="Calibri" w:eastAsia="Calibri" w:hAnsi="Calibri" w:cs="Times New Roman"/>
                <w:i/>
                <w:szCs w:val="20"/>
              </w:rPr>
            </w:pPr>
          </w:p>
          <w:p w:rsidR="00577C90" w:rsidRPr="00145C35" w:rsidRDefault="00577C90" w:rsidP="00B32219">
            <w:pPr>
              <w:spacing w:line="240" w:lineRule="auto"/>
              <w:rPr>
                <w:rFonts w:ascii="Calibri" w:eastAsia="Calibri" w:hAnsi="Calibri" w:cs="Times New Roman"/>
                <w:i/>
                <w:szCs w:val="20"/>
              </w:rPr>
            </w:pPr>
          </w:p>
          <w:p w:rsidR="00577C90" w:rsidRPr="00145C35" w:rsidRDefault="00577C90" w:rsidP="00B32219">
            <w:pPr>
              <w:spacing w:line="240" w:lineRule="auto"/>
              <w:rPr>
                <w:rFonts w:ascii="Calibri" w:eastAsia="Calibri" w:hAnsi="Calibri" w:cs="Times New Roman"/>
                <w:i/>
                <w:szCs w:val="20"/>
              </w:rPr>
            </w:pPr>
          </w:p>
          <w:p w:rsidR="00577C90" w:rsidRPr="00145C35" w:rsidRDefault="00577C90" w:rsidP="00B32219">
            <w:pPr>
              <w:spacing w:line="240" w:lineRule="auto"/>
              <w:rPr>
                <w:rFonts w:ascii="Calibri" w:eastAsia="Calibri" w:hAnsi="Calibri" w:cs="Times New Roman"/>
                <w:i/>
                <w:szCs w:val="20"/>
              </w:rPr>
            </w:pPr>
          </w:p>
          <w:p w:rsidR="00577C90" w:rsidRPr="00145C35" w:rsidRDefault="00577C90" w:rsidP="00B32219">
            <w:pPr>
              <w:spacing w:line="240" w:lineRule="auto"/>
              <w:rPr>
                <w:rFonts w:ascii="Calibri" w:eastAsia="Calibri" w:hAnsi="Calibri" w:cs="Times New Roman"/>
                <w:i/>
                <w:szCs w:val="20"/>
              </w:rPr>
            </w:pPr>
          </w:p>
          <w:p w:rsidR="00577C90" w:rsidRPr="00145C35" w:rsidRDefault="00577C90" w:rsidP="00B32219">
            <w:pPr>
              <w:spacing w:line="240" w:lineRule="auto"/>
              <w:rPr>
                <w:rFonts w:ascii="Calibri" w:eastAsia="Calibri" w:hAnsi="Calibri" w:cs="Times New Roman"/>
                <w:i/>
                <w:szCs w:val="20"/>
              </w:rPr>
            </w:pPr>
          </w:p>
        </w:tc>
      </w:tr>
      <w:tr w:rsidR="00577C90" w:rsidRPr="00145C35" w:rsidTr="00B32219">
        <w:trPr>
          <w:trHeight w:val="492"/>
        </w:trPr>
        <w:tc>
          <w:tcPr>
            <w:tcW w:w="6768" w:type="dxa"/>
            <w:gridSpan w:val="2"/>
            <w:tcBorders>
              <w:top w:val="single" w:sz="4" w:space="0" w:color="auto"/>
            </w:tcBorders>
            <w:vAlign w:val="center"/>
          </w:tcPr>
          <w:p w:rsidR="00577C90" w:rsidRPr="00145C35" w:rsidRDefault="00577C90" w:rsidP="00B32219">
            <w:pPr>
              <w:spacing w:line="240" w:lineRule="auto"/>
              <w:rPr>
                <w:rFonts w:ascii="Calibri" w:eastAsia="Calibri" w:hAnsi="Calibri" w:cs="Times New Roman"/>
                <w:i/>
                <w:szCs w:val="20"/>
              </w:rPr>
            </w:pPr>
            <w:r w:rsidRPr="00145C35">
              <w:rPr>
                <w:rFonts w:ascii="Calibri" w:eastAsia="Calibri" w:hAnsi="Calibri" w:cs="Times New Roman"/>
                <w:i/>
                <w:szCs w:val="20"/>
              </w:rPr>
              <w:t>Marker’s signature:</w:t>
            </w:r>
          </w:p>
        </w:tc>
        <w:tc>
          <w:tcPr>
            <w:tcW w:w="1987" w:type="dxa"/>
            <w:tcBorders>
              <w:top w:val="single" w:sz="4" w:space="0" w:color="auto"/>
            </w:tcBorders>
            <w:vAlign w:val="center"/>
          </w:tcPr>
          <w:p w:rsidR="00577C90" w:rsidRPr="00145C35" w:rsidRDefault="00577C90" w:rsidP="00B32219">
            <w:pPr>
              <w:spacing w:line="240" w:lineRule="auto"/>
              <w:rPr>
                <w:rFonts w:ascii="Calibri" w:eastAsia="Calibri" w:hAnsi="Calibri" w:cs="Times New Roman"/>
                <w:i/>
                <w:szCs w:val="20"/>
              </w:rPr>
            </w:pPr>
            <w:r w:rsidRPr="00145C35">
              <w:rPr>
                <w:rFonts w:ascii="Calibri" w:eastAsia="Calibri" w:hAnsi="Calibri" w:cs="Times New Roman"/>
                <w:i/>
                <w:szCs w:val="20"/>
              </w:rPr>
              <w:t>Date:</w:t>
            </w:r>
          </w:p>
        </w:tc>
      </w:tr>
      <w:tr w:rsidR="00577C90" w:rsidRPr="00145C35" w:rsidTr="00B32219">
        <w:tc>
          <w:tcPr>
            <w:tcW w:w="8755" w:type="dxa"/>
            <w:gridSpan w:val="3"/>
            <w:vAlign w:val="center"/>
          </w:tcPr>
          <w:p w:rsidR="00577C90" w:rsidRPr="00145C35" w:rsidRDefault="00577C90" w:rsidP="00B32219">
            <w:pPr>
              <w:spacing w:line="240" w:lineRule="auto"/>
              <w:rPr>
                <w:rFonts w:ascii="Calibri" w:eastAsia="Calibri" w:hAnsi="Calibri" w:cs="Times New Roman"/>
                <w:i/>
                <w:szCs w:val="20"/>
              </w:rPr>
            </w:pPr>
            <w:r w:rsidRPr="00145C35">
              <w:rPr>
                <w:rFonts w:ascii="Calibri" w:eastAsia="Calibri" w:hAnsi="Calibri" w:cs="Times New Roman"/>
                <w:i/>
                <w:szCs w:val="20"/>
              </w:rPr>
              <w:t xml:space="preserve">Provisional mark: </w:t>
            </w:r>
          </w:p>
          <w:p w:rsidR="00577C90" w:rsidRPr="00145C35" w:rsidRDefault="00577C90" w:rsidP="00B32219">
            <w:pPr>
              <w:spacing w:line="240" w:lineRule="auto"/>
              <w:rPr>
                <w:rFonts w:ascii="Calibri" w:eastAsia="Calibri" w:hAnsi="Calibri" w:cs="Times New Roman"/>
                <w:i/>
                <w:szCs w:val="20"/>
              </w:rPr>
            </w:pPr>
            <w:r w:rsidRPr="00145C35">
              <w:rPr>
                <w:rFonts w:ascii="Calibri" w:eastAsia="Calibri" w:hAnsi="Calibri" w:cs="Times New Roman"/>
                <w:b/>
                <w:i/>
                <w:szCs w:val="20"/>
              </w:rPr>
              <w:t>NB.</w:t>
            </w:r>
            <w:r w:rsidRPr="00145C35">
              <w:rPr>
                <w:rFonts w:ascii="Calibri" w:eastAsia="Calibri" w:hAnsi="Calibri" w:cs="Times New Roman"/>
                <w:i/>
                <w:szCs w:val="20"/>
              </w:rPr>
              <w:t xml:space="preserve">  All marks are provisional until confirmed by the final examination board. </w:t>
            </w:r>
          </w:p>
        </w:tc>
      </w:tr>
    </w:tbl>
    <w:p w:rsidR="00577C90" w:rsidRDefault="00577C90" w:rsidP="00412BE9">
      <w:pPr>
        <w:jc w:val="both"/>
        <w:rPr>
          <w:rFonts w:ascii="Calibri" w:hAnsi="Calibri" w:cs="Calibri"/>
          <w:u w:val="single"/>
        </w:rPr>
      </w:pPr>
    </w:p>
    <w:p w:rsidR="00412BE9" w:rsidRPr="00412BE9" w:rsidRDefault="003F4D4E" w:rsidP="00412BE9">
      <w:pPr>
        <w:jc w:val="both"/>
        <w:rPr>
          <w:rFonts w:ascii="Calibri" w:hAnsi="Calibri" w:cs="Calibri"/>
        </w:rPr>
      </w:pPr>
      <w:r w:rsidRPr="0084120D">
        <w:rPr>
          <w:rFonts w:ascii="Calibri" w:hAnsi="Calibri" w:cs="Calibri"/>
          <w:u w:val="single"/>
        </w:rPr>
        <w:lastRenderedPageBreak/>
        <w:t>What does the artwork c</w:t>
      </w:r>
      <w:r w:rsidR="00412BE9" w:rsidRPr="0084120D">
        <w:rPr>
          <w:rFonts w:ascii="Calibri" w:hAnsi="Calibri" w:cs="Calibri"/>
          <w:u w:val="single"/>
        </w:rPr>
        <w:t>ommissioned by the Normans tell us about how they wished to be perceived?</w:t>
      </w:r>
    </w:p>
    <w:p w:rsidR="00412BE9" w:rsidRDefault="00412BE9" w:rsidP="00412BE9">
      <w:pPr>
        <w:jc w:val="both"/>
        <w:rPr>
          <w:rFonts w:ascii="Calibri" w:hAnsi="Calibri" w:cs="Calibri"/>
        </w:rPr>
      </w:pPr>
    </w:p>
    <w:p w:rsidR="003F4D4E" w:rsidRDefault="00412BE9" w:rsidP="00412BE9">
      <w:pPr>
        <w:spacing w:line="480" w:lineRule="auto"/>
        <w:jc w:val="both"/>
        <w:rPr>
          <w:rFonts w:ascii="Calibri" w:hAnsi="Calibri" w:cs="Calibri"/>
        </w:rPr>
      </w:pPr>
      <w:r w:rsidRPr="0084120D">
        <w:rPr>
          <w:rFonts w:ascii="Calibri" w:hAnsi="Calibri" w:cs="Calibri"/>
        </w:rPr>
        <w:t>This essay</w:t>
      </w:r>
      <w:r>
        <w:rPr>
          <w:rFonts w:ascii="Calibri" w:hAnsi="Calibri" w:cs="Calibri"/>
        </w:rPr>
        <w:t xml:space="preserve"> will examine the artworks commissioned by the Normans, in southern Italy during the conquest of Sicil</w:t>
      </w:r>
      <w:r w:rsidRPr="0084120D">
        <w:rPr>
          <w:rFonts w:ascii="Calibri" w:hAnsi="Calibri" w:cs="Calibri"/>
        </w:rPr>
        <w:t>y</w:t>
      </w:r>
      <w:r>
        <w:rPr>
          <w:rFonts w:ascii="Calibri" w:hAnsi="Calibri" w:cs="Calibri"/>
        </w:rPr>
        <w:t xml:space="preserve">. This essay will also have reference to the most famous of Norman artwork, the Bayeux Tapestry. To do this one will look at the history surrounding the creation of the </w:t>
      </w:r>
      <w:r w:rsidRPr="009E788A">
        <w:rPr>
          <w:rFonts w:ascii="Calibri" w:hAnsi="Calibri" w:cs="Calibri"/>
          <w:i/>
        </w:rPr>
        <w:t>Capella Platina</w:t>
      </w:r>
      <w:r>
        <w:rPr>
          <w:rFonts w:ascii="Calibri" w:hAnsi="Calibri" w:cs="Calibri"/>
        </w:rPr>
        <w:t xml:space="preserve"> by Roger II and look to interpretate the mosaics created within this </w:t>
      </w:r>
      <w:r w:rsidRPr="00412BE9">
        <w:rPr>
          <w:rFonts w:ascii="Calibri" w:hAnsi="Calibri" w:cs="Calibri"/>
        </w:rPr>
        <w:t xml:space="preserve">chapel </w:t>
      </w:r>
      <w:proofErr w:type="gramStart"/>
      <w:r>
        <w:rPr>
          <w:rFonts w:ascii="Calibri" w:hAnsi="Calibri" w:cs="Calibri"/>
        </w:rPr>
        <w:t xml:space="preserve">in order </w:t>
      </w:r>
      <w:r w:rsidRPr="00412BE9">
        <w:rPr>
          <w:rFonts w:ascii="Calibri" w:hAnsi="Calibri" w:cs="Calibri"/>
        </w:rPr>
        <w:t>to</w:t>
      </w:r>
      <w:proofErr w:type="gramEnd"/>
      <w:r w:rsidRPr="00412BE9">
        <w:rPr>
          <w:rFonts w:ascii="Calibri" w:hAnsi="Calibri" w:cs="Calibri"/>
        </w:rPr>
        <w:t xml:space="preserve"> understand</w:t>
      </w:r>
      <w:r>
        <w:rPr>
          <w:rFonts w:ascii="Calibri" w:hAnsi="Calibri" w:cs="Calibri"/>
        </w:rPr>
        <w:t xml:space="preserve"> why   this artwork is important to the </w:t>
      </w:r>
      <w:r>
        <w:rPr>
          <w:rFonts w:ascii="Calibri" w:hAnsi="Calibri" w:cs="Calibri"/>
        </w:rPr>
        <w:t xml:space="preserve">Normans, </w:t>
      </w:r>
      <w:r w:rsidRPr="00412BE9">
        <w:rPr>
          <w:rFonts w:ascii="Calibri" w:hAnsi="Calibri" w:cs="Calibri"/>
        </w:rPr>
        <w:t>also</w:t>
      </w:r>
      <w:r>
        <w:rPr>
          <w:rFonts w:ascii="Calibri" w:hAnsi="Calibri" w:cs="Calibri"/>
        </w:rPr>
        <w:t xml:space="preserve"> what it tells with </w:t>
      </w:r>
      <w:r>
        <w:rPr>
          <w:rFonts w:ascii="Calibri" w:hAnsi="Calibri" w:cs="Calibri"/>
        </w:rPr>
        <w:t>relation</w:t>
      </w:r>
      <w:r>
        <w:rPr>
          <w:rFonts w:ascii="Calibri" w:hAnsi="Calibri" w:cs="Calibri"/>
        </w:rPr>
        <w:t xml:space="preserve"> </w:t>
      </w:r>
      <w:r>
        <w:rPr>
          <w:rFonts w:ascii="Calibri" w:hAnsi="Calibri" w:cs="Calibri"/>
        </w:rPr>
        <w:t xml:space="preserve">to how they wish to be perceived. </w:t>
      </w:r>
      <w:r w:rsidRPr="00412BE9">
        <w:rPr>
          <w:rFonts w:ascii="Calibri" w:hAnsi="Calibri" w:cs="Calibri"/>
        </w:rPr>
        <w:t xml:space="preserve">Furthermore, there will </w:t>
      </w:r>
      <w:r w:rsidR="00E15DBE">
        <w:rPr>
          <w:rFonts w:ascii="Calibri" w:hAnsi="Calibri" w:cs="Calibri"/>
        </w:rPr>
        <w:t>be a b</w:t>
      </w:r>
      <w:r w:rsidR="008F4C01">
        <w:rPr>
          <w:rFonts w:ascii="Calibri" w:hAnsi="Calibri" w:cs="Calibri"/>
        </w:rPr>
        <w:t xml:space="preserve">rief look </w:t>
      </w:r>
      <w:r w:rsidR="00D56980">
        <w:rPr>
          <w:rFonts w:ascii="Calibri" w:hAnsi="Calibri" w:cs="Calibri"/>
        </w:rPr>
        <w:t>at specific</w:t>
      </w:r>
      <w:r w:rsidR="0027367D">
        <w:rPr>
          <w:rFonts w:ascii="Calibri" w:hAnsi="Calibri" w:cs="Calibri"/>
        </w:rPr>
        <w:t xml:space="preserve"> example</w:t>
      </w:r>
      <w:r w:rsidR="006A4D27">
        <w:rPr>
          <w:rFonts w:ascii="Calibri" w:hAnsi="Calibri" w:cs="Calibri"/>
        </w:rPr>
        <w:t>s</w:t>
      </w:r>
      <w:r w:rsidR="008F4C01">
        <w:rPr>
          <w:rFonts w:ascii="Calibri" w:hAnsi="Calibri" w:cs="Calibri"/>
        </w:rPr>
        <w:t xml:space="preserve"> such as the </w:t>
      </w:r>
      <w:r w:rsidR="008F4C01" w:rsidRPr="00F30186">
        <w:rPr>
          <w:rFonts w:ascii="Calibri" w:hAnsi="Calibri" w:cs="Calibri"/>
          <w:i/>
        </w:rPr>
        <w:t>Nativity</w:t>
      </w:r>
      <w:r w:rsidR="008F4C01">
        <w:rPr>
          <w:rFonts w:ascii="Calibri" w:hAnsi="Calibri" w:cs="Calibri"/>
        </w:rPr>
        <w:t xml:space="preserve"> and </w:t>
      </w:r>
      <w:r w:rsidR="008F4C01" w:rsidRPr="00F30186">
        <w:rPr>
          <w:rFonts w:ascii="Calibri" w:hAnsi="Calibri" w:cs="Calibri"/>
          <w:i/>
        </w:rPr>
        <w:t>Transf</w:t>
      </w:r>
      <w:r w:rsidR="00F30186" w:rsidRPr="00F30186">
        <w:rPr>
          <w:rFonts w:ascii="Calibri" w:hAnsi="Calibri" w:cs="Calibri"/>
          <w:i/>
        </w:rPr>
        <w:t>iguration</w:t>
      </w:r>
      <w:r w:rsidR="00F30186">
        <w:rPr>
          <w:rFonts w:ascii="Calibri" w:hAnsi="Calibri" w:cs="Calibri"/>
        </w:rPr>
        <w:t xml:space="preserve"> works in </w:t>
      </w:r>
      <w:r w:rsidR="00F30186" w:rsidRPr="009E788A">
        <w:rPr>
          <w:rFonts w:ascii="Calibri" w:hAnsi="Calibri" w:cs="Calibri"/>
          <w:i/>
        </w:rPr>
        <w:t>Capella Platina</w:t>
      </w:r>
      <w:r w:rsidR="00F30186">
        <w:rPr>
          <w:rFonts w:ascii="Calibri" w:hAnsi="Calibri" w:cs="Calibri"/>
        </w:rPr>
        <w:t>. Secondly</w:t>
      </w:r>
      <w:r w:rsidR="000F4355">
        <w:rPr>
          <w:rFonts w:ascii="Calibri" w:hAnsi="Calibri" w:cs="Calibri"/>
        </w:rPr>
        <w:t xml:space="preserve"> an analysis of what the </w:t>
      </w:r>
      <w:r w:rsidR="00F032C0">
        <w:rPr>
          <w:rFonts w:ascii="Calibri" w:hAnsi="Calibri" w:cs="Calibri"/>
        </w:rPr>
        <w:t>Bayeux</w:t>
      </w:r>
      <w:r w:rsidR="000F4355">
        <w:rPr>
          <w:rFonts w:ascii="Calibri" w:hAnsi="Calibri" w:cs="Calibri"/>
        </w:rPr>
        <w:t xml:space="preserve"> Tapestry meant and how it te</w:t>
      </w:r>
      <w:r w:rsidR="006D617E">
        <w:rPr>
          <w:rFonts w:ascii="Calibri" w:hAnsi="Calibri" w:cs="Calibri"/>
        </w:rPr>
        <w:t>lls us how the Normans are per</w:t>
      </w:r>
      <w:r w:rsidR="000F4355">
        <w:rPr>
          <w:rFonts w:ascii="Calibri" w:hAnsi="Calibri" w:cs="Calibri"/>
        </w:rPr>
        <w:t>ceived</w:t>
      </w:r>
      <w:r w:rsidR="0027367D">
        <w:rPr>
          <w:rFonts w:ascii="Calibri" w:hAnsi="Calibri" w:cs="Calibri"/>
        </w:rPr>
        <w:t>,</w:t>
      </w:r>
      <w:r w:rsidR="000F4355">
        <w:rPr>
          <w:rFonts w:ascii="Calibri" w:hAnsi="Calibri" w:cs="Calibri"/>
        </w:rPr>
        <w:t xml:space="preserve"> but also what this piece of artwork can tell us about further narratives such as telling us the everyday life of Normans</w:t>
      </w:r>
      <w:r w:rsidR="006A4D27">
        <w:rPr>
          <w:rFonts w:ascii="Calibri" w:hAnsi="Calibri" w:cs="Calibri"/>
        </w:rPr>
        <w:t>,</w:t>
      </w:r>
      <w:r w:rsidR="000F4355">
        <w:rPr>
          <w:rFonts w:ascii="Calibri" w:hAnsi="Calibri" w:cs="Calibri"/>
        </w:rPr>
        <w:t xml:space="preserve"> something that is not seen within the </w:t>
      </w:r>
      <w:r w:rsidR="00D81F8C">
        <w:rPr>
          <w:rFonts w:ascii="Calibri" w:hAnsi="Calibri" w:cs="Calibri"/>
        </w:rPr>
        <w:t>mosaics</w:t>
      </w:r>
      <w:r w:rsidR="000F4355">
        <w:rPr>
          <w:rFonts w:ascii="Calibri" w:hAnsi="Calibri" w:cs="Calibri"/>
        </w:rPr>
        <w:t xml:space="preserve"> in southern Italy.</w:t>
      </w:r>
      <w:r w:rsidR="002972FF">
        <w:rPr>
          <w:rFonts w:ascii="Calibri" w:hAnsi="Calibri" w:cs="Calibri"/>
        </w:rPr>
        <w:t xml:space="preserve"> In terms of the secondary material available this essay will lo</w:t>
      </w:r>
      <w:r w:rsidR="00A96CFF">
        <w:rPr>
          <w:rFonts w:ascii="Calibri" w:hAnsi="Calibri" w:cs="Calibri"/>
        </w:rPr>
        <w:t xml:space="preserve">ok to work from </w:t>
      </w:r>
      <w:r w:rsidR="00A96CFF">
        <w:rPr>
          <w:rFonts w:ascii="Calibri" w:hAnsi="Calibri" w:cs="Calibri"/>
          <w:i/>
        </w:rPr>
        <w:t xml:space="preserve">Messages in </w:t>
      </w:r>
      <w:r w:rsidR="00F032C0">
        <w:rPr>
          <w:rFonts w:ascii="Calibri" w:hAnsi="Calibri" w:cs="Calibri"/>
          <w:i/>
        </w:rPr>
        <w:t>Mosaic</w:t>
      </w:r>
      <w:r w:rsidR="002972FF">
        <w:rPr>
          <w:rFonts w:ascii="Calibri" w:hAnsi="Calibri" w:cs="Calibri"/>
        </w:rPr>
        <w:t xml:space="preserve"> </w:t>
      </w:r>
      <w:r w:rsidR="002A02F4">
        <w:rPr>
          <w:rFonts w:ascii="Calibri" w:hAnsi="Calibri" w:cs="Calibri"/>
        </w:rPr>
        <w:t xml:space="preserve">by Eve </w:t>
      </w:r>
      <w:proofErr w:type="spellStart"/>
      <w:r w:rsidR="002A02F4">
        <w:rPr>
          <w:rFonts w:ascii="Calibri" w:hAnsi="Calibri" w:cs="Calibri"/>
        </w:rPr>
        <w:t>Borsook</w:t>
      </w:r>
      <w:proofErr w:type="spellEnd"/>
      <w:r w:rsidR="002A02F4">
        <w:rPr>
          <w:rFonts w:ascii="Calibri" w:hAnsi="Calibri" w:cs="Calibri"/>
        </w:rPr>
        <w:t xml:space="preserve"> </w:t>
      </w:r>
      <w:proofErr w:type="gramStart"/>
      <w:r w:rsidR="002972FF">
        <w:rPr>
          <w:rFonts w:ascii="Calibri" w:hAnsi="Calibri" w:cs="Calibri"/>
        </w:rPr>
        <w:t>and also</w:t>
      </w:r>
      <w:proofErr w:type="gramEnd"/>
      <w:r w:rsidR="002972FF">
        <w:rPr>
          <w:rFonts w:ascii="Calibri" w:hAnsi="Calibri" w:cs="Calibri"/>
        </w:rPr>
        <w:t xml:space="preserve"> works of other historians such as Donald Matthews.</w:t>
      </w:r>
      <w:r w:rsidR="00A96CFF">
        <w:rPr>
          <w:rStyle w:val="FootnoteReference"/>
          <w:rFonts w:ascii="Calibri" w:hAnsi="Calibri" w:cs="Calibri"/>
        </w:rPr>
        <w:footnoteReference w:id="1"/>
      </w:r>
      <w:r w:rsidR="002972FF">
        <w:rPr>
          <w:rFonts w:ascii="Calibri" w:hAnsi="Calibri" w:cs="Calibri"/>
        </w:rPr>
        <w:t xml:space="preserve"> On the </w:t>
      </w:r>
      <w:r w:rsidR="00F032C0">
        <w:rPr>
          <w:rFonts w:ascii="Calibri" w:hAnsi="Calibri" w:cs="Calibri"/>
        </w:rPr>
        <w:t>Bayeux</w:t>
      </w:r>
      <w:r w:rsidR="002972FF">
        <w:rPr>
          <w:rFonts w:ascii="Calibri" w:hAnsi="Calibri" w:cs="Calibri"/>
        </w:rPr>
        <w:t xml:space="preserve"> </w:t>
      </w:r>
      <w:r w:rsidR="00D81F8C">
        <w:rPr>
          <w:rFonts w:ascii="Calibri" w:hAnsi="Calibri" w:cs="Calibri"/>
        </w:rPr>
        <w:t>Tapestry</w:t>
      </w:r>
      <w:r w:rsidR="002972FF">
        <w:rPr>
          <w:rFonts w:ascii="Calibri" w:hAnsi="Calibri" w:cs="Calibri"/>
        </w:rPr>
        <w:t xml:space="preserve"> analysis there will be a look into the secondary scholarship of Gaitlin and Hicks, however when looking at </w:t>
      </w:r>
      <w:proofErr w:type="spellStart"/>
      <w:r w:rsidR="002972FF">
        <w:rPr>
          <w:rFonts w:ascii="Calibri" w:hAnsi="Calibri" w:cs="Calibri"/>
        </w:rPr>
        <w:t>Gaitlin</w:t>
      </w:r>
      <w:r w:rsidR="006A4D27">
        <w:rPr>
          <w:rFonts w:ascii="Calibri" w:hAnsi="Calibri" w:cs="Calibri"/>
        </w:rPr>
        <w:t>s</w:t>
      </w:r>
      <w:proofErr w:type="spellEnd"/>
      <w:r w:rsidR="002972FF">
        <w:rPr>
          <w:rFonts w:ascii="Calibri" w:hAnsi="Calibri" w:cs="Calibri"/>
        </w:rPr>
        <w:t xml:space="preserve"> interpretation one has to consider that this piece was not found in a journal article and was written as a paper.</w:t>
      </w:r>
      <w:r w:rsidR="00646749">
        <w:rPr>
          <w:rFonts w:ascii="Calibri" w:hAnsi="Calibri" w:cs="Calibri"/>
        </w:rPr>
        <w:t xml:space="preserve"> The question is subjective and open to interpretation, so one </w:t>
      </w:r>
      <w:proofErr w:type="gramStart"/>
      <w:r w:rsidR="00646749">
        <w:rPr>
          <w:rFonts w:ascii="Calibri" w:hAnsi="Calibri" w:cs="Calibri"/>
        </w:rPr>
        <w:t>has to</w:t>
      </w:r>
      <w:proofErr w:type="gramEnd"/>
      <w:r w:rsidR="00646749">
        <w:rPr>
          <w:rFonts w:ascii="Calibri" w:hAnsi="Calibri" w:cs="Calibri"/>
        </w:rPr>
        <w:t xml:space="preserve"> consider how different people would </w:t>
      </w:r>
      <w:r w:rsidR="00F032C0">
        <w:rPr>
          <w:rFonts w:ascii="Calibri" w:hAnsi="Calibri" w:cs="Calibri"/>
        </w:rPr>
        <w:t>perceive</w:t>
      </w:r>
      <w:r w:rsidR="00646749">
        <w:rPr>
          <w:rFonts w:ascii="Calibri" w:hAnsi="Calibri" w:cs="Calibri"/>
        </w:rPr>
        <w:t xml:space="preserve"> this work, and also look to answer was there political gains to be made within creating such lucrative art pieces. </w:t>
      </w:r>
    </w:p>
    <w:p w:rsidR="00CB7D9D" w:rsidRDefault="006C00DE" w:rsidP="00FC10A6">
      <w:pPr>
        <w:spacing w:line="480" w:lineRule="auto"/>
        <w:jc w:val="both"/>
        <w:rPr>
          <w:rFonts w:ascii="Calibri" w:hAnsi="Calibri" w:cs="Calibri"/>
        </w:rPr>
      </w:pPr>
      <w:r>
        <w:rPr>
          <w:rFonts w:ascii="Calibri" w:hAnsi="Calibri" w:cs="Calibri"/>
        </w:rPr>
        <w:t>As we have</w:t>
      </w:r>
      <w:r w:rsidR="002A02F4">
        <w:rPr>
          <w:rFonts w:ascii="Calibri" w:hAnsi="Calibri" w:cs="Calibri"/>
        </w:rPr>
        <w:t xml:space="preserve"> seen from many Norman historians</w:t>
      </w:r>
      <w:r w:rsidR="009F5E33">
        <w:rPr>
          <w:rFonts w:ascii="Calibri" w:hAnsi="Calibri" w:cs="Calibri"/>
        </w:rPr>
        <w:t xml:space="preserve"> such as Geoffrey of Malataterra, and Dudo of ST Quentin</w:t>
      </w:r>
      <w:r w:rsidR="002A02F4">
        <w:rPr>
          <w:rFonts w:ascii="Calibri" w:hAnsi="Calibri" w:cs="Calibri"/>
        </w:rPr>
        <w:t>, the Normans</w:t>
      </w:r>
      <w:r>
        <w:rPr>
          <w:rFonts w:ascii="Calibri" w:hAnsi="Calibri" w:cs="Calibri"/>
        </w:rPr>
        <w:t xml:space="preserve"> were a new group of people who wanted to be acc</w:t>
      </w:r>
      <w:r w:rsidR="009F5E33">
        <w:rPr>
          <w:rFonts w:ascii="Calibri" w:hAnsi="Calibri" w:cs="Calibri"/>
        </w:rPr>
        <w:t>epted into Christendom, and be</w:t>
      </w:r>
      <w:r>
        <w:rPr>
          <w:rFonts w:ascii="Calibri" w:hAnsi="Calibri" w:cs="Calibri"/>
        </w:rPr>
        <w:t xml:space="preserve"> part of the established order</w:t>
      </w:r>
      <w:r w:rsidR="009F5E33">
        <w:rPr>
          <w:rFonts w:ascii="Calibri" w:hAnsi="Calibri" w:cs="Calibri"/>
        </w:rPr>
        <w:t xml:space="preserve"> that is the Christian Church</w:t>
      </w:r>
      <w:r>
        <w:rPr>
          <w:rFonts w:ascii="Calibri" w:hAnsi="Calibri" w:cs="Calibri"/>
        </w:rPr>
        <w:t>.</w:t>
      </w:r>
      <w:r w:rsidR="001B62FC">
        <w:rPr>
          <w:rStyle w:val="FootnoteReference"/>
          <w:rFonts w:ascii="Calibri" w:hAnsi="Calibri" w:cs="Calibri"/>
        </w:rPr>
        <w:footnoteReference w:id="2"/>
      </w:r>
      <w:r>
        <w:rPr>
          <w:rFonts w:ascii="Calibri" w:hAnsi="Calibri" w:cs="Calibri"/>
        </w:rPr>
        <w:t xml:space="preserve"> </w:t>
      </w:r>
      <w:r w:rsidR="009F5E33">
        <w:rPr>
          <w:rFonts w:ascii="Calibri" w:hAnsi="Calibri" w:cs="Calibri"/>
        </w:rPr>
        <w:t xml:space="preserve"> Their artwork in a sense was commissioned </w:t>
      </w:r>
      <w:r w:rsidR="00205C25">
        <w:rPr>
          <w:rFonts w:ascii="Calibri" w:hAnsi="Calibri" w:cs="Calibri"/>
        </w:rPr>
        <w:t>to show th</w:t>
      </w:r>
      <w:r w:rsidR="006A4D27">
        <w:rPr>
          <w:rFonts w:ascii="Calibri" w:hAnsi="Calibri" w:cs="Calibri"/>
        </w:rPr>
        <w:t>at they belonged as part of the practise of</w:t>
      </w:r>
      <w:r w:rsidR="00205C25">
        <w:rPr>
          <w:rFonts w:ascii="Calibri" w:hAnsi="Calibri" w:cs="Calibri"/>
        </w:rPr>
        <w:t xml:space="preserve"> Christian </w:t>
      </w:r>
      <w:r w:rsidR="006A4D27">
        <w:rPr>
          <w:rFonts w:ascii="Calibri" w:hAnsi="Calibri" w:cs="Calibri"/>
        </w:rPr>
        <w:t>religion</w:t>
      </w:r>
      <w:r w:rsidR="009758DC">
        <w:rPr>
          <w:rFonts w:ascii="Calibri" w:hAnsi="Calibri" w:cs="Calibri"/>
        </w:rPr>
        <w:t>,</w:t>
      </w:r>
      <w:r w:rsidR="009F5E33">
        <w:rPr>
          <w:rFonts w:ascii="Calibri" w:hAnsi="Calibri" w:cs="Calibri"/>
        </w:rPr>
        <w:t xml:space="preserve"> but one also feels this work was also commi</w:t>
      </w:r>
      <w:r w:rsidR="00917A12">
        <w:rPr>
          <w:rFonts w:ascii="Calibri" w:hAnsi="Calibri" w:cs="Calibri"/>
        </w:rPr>
        <w:t>ssioned to demonstrate</w:t>
      </w:r>
      <w:r w:rsidR="002A02F4">
        <w:rPr>
          <w:rFonts w:ascii="Calibri" w:hAnsi="Calibri" w:cs="Calibri"/>
        </w:rPr>
        <w:t xml:space="preserve"> their wealth, </w:t>
      </w:r>
      <w:r w:rsidR="00917A12">
        <w:rPr>
          <w:rFonts w:ascii="Calibri" w:hAnsi="Calibri" w:cs="Calibri"/>
        </w:rPr>
        <w:t>as well</w:t>
      </w:r>
      <w:r w:rsidR="002A02F4">
        <w:rPr>
          <w:rFonts w:ascii="Calibri" w:hAnsi="Calibri" w:cs="Calibri"/>
        </w:rPr>
        <w:t xml:space="preserve"> as </w:t>
      </w:r>
      <w:proofErr w:type="gramStart"/>
      <w:r w:rsidR="002A02F4">
        <w:rPr>
          <w:rFonts w:ascii="Calibri" w:hAnsi="Calibri" w:cs="Calibri"/>
        </w:rPr>
        <w:t xml:space="preserve">it </w:t>
      </w:r>
      <w:r w:rsidR="009F5E33">
        <w:rPr>
          <w:rFonts w:ascii="Calibri" w:hAnsi="Calibri" w:cs="Calibri"/>
        </w:rPr>
        <w:t xml:space="preserve"> be</w:t>
      </w:r>
      <w:r w:rsidR="002A02F4">
        <w:rPr>
          <w:rFonts w:ascii="Calibri" w:hAnsi="Calibri" w:cs="Calibri"/>
        </w:rPr>
        <w:t>ing</w:t>
      </w:r>
      <w:proofErr w:type="gramEnd"/>
      <w:r w:rsidR="009F5E33">
        <w:rPr>
          <w:rFonts w:ascii="Calibri" w:hAnsi="Calibri" w:cs="Calibri"/>
        </w:rPr>
        <w:t xml:space="preserve"> used as a </w:t>
      </w:r>
      <w:r w:rsidR="009F5E33">
        <w:rPr>
          <w:rFonts w:ascii="Calibri" w:hAnsi="Calibri" w:cs="Calibri"/>
        </w:rPr>
        <w:lastRenderedPageBreak/>
        <w:t xml:space="preserve">power play. As we see with the invasion of </w:t>
      </w:r>
      <w:r w:rsidR="009758DC">
        <w:rPr>
          <w:rFonts w:ascii="Calibri" w:hAnsi="Calibri" w:cs="Calibri"/>
        </w:rPr>
        <w:t>Sicily</w:t>
      </w:r>
      <w:r w:rsidR="009F5E33">
        <w:rPr>
          <w:rFonts w:ascii="Calibri" w:hAnsi="Calibri" w:cs="Calibri"/>
        </w:rPr>
        <w:t xml:space="preserve">, Roger II, built a Chapel known as </w:t>
      </w:r>
      <w:r w:rsidR="009F5E33">
        <w:rPr>
          <w:rFonts w:ascii="Calibri" w:hAnsi="Calibri" w:cs="Calibri"/>
          <w:i/>
        </w:rPr>
        <w:t xml:space="preserve">Capella Platina </w:t>
      </w:r>
      <w:r w:rsidR="009F5E33">
        <w:rPr>
          <w:rFonts w:ascii="Calibri" w:hAnsi="Calibri" w:cs="Calibri"/>
        </w:rPr>
        <w:t xml:space="preserve">at </w:t>
      </w:r>
      <w:r w:rsidR="00F032C0">
        <w:rPr>
          <w:rFonts w:ascii="Calibri" w:hAnsi="Calibri" w:cs="Calibri"/>
        </w:rPr>
        <w:t>Palermo</w:t>
      </w:r>
      <w:r w:rsidR="009F5E33">
        <w:rPr>
          <w:rFonts w:ascii="Calibri" w:hAnsi="Calibri" w:cs="Calibri"/>
        </w:rPr>
        <w:t xml:space="preserve">, which was dedicated to the apostles but also was built to return to </w:t>
      </w:r>
      <w:r w:rsidR="009758DC">
        <w:rPr>
          <w:rFonts w:ascii="Calibri" w:hAnsi="Calibri" w:cs="Calibri"/>
        </w:rPr>
        <w:t>Sicily</w:t>
      </w:r>
      <w:r w:rsidR="009F5E33">
        <w:rPr>
          <w:rFonts w:ascii="Calibri" w:hAnsi="Calibri" w:cs="Calibri"/>
        </w:rPr>
        <w:t xml:space="preserve"> to Roman rite.</w:t>
      </w:r>
      <w:r w:rsidR="009F5E33">
        <w:rPr>
          <w:rStyle w:val="FootnoteReference"/>
          <w:rFonts w:ascii="Calibri" w:hAnsi="Calibri" w:cs="Calibri"/>
        </w:rPr>
        <w:footnoteReference w:id="3"/>
      </w:r>
      <w:r w:rsidR="009F5E33">
        <w:rPr>
          <w:rFonts w:ascii="Calibri" w:hAnsi="Calibri" w:cs="Calibri"/>
        </w:rPr>
        <w:t xml:space="preserve"> We see here with the building of such a chapel, that the Normans were here to show the Europeans that they were supposed to be here</w:t>
      </w:r>
      <w:r w:rsidR="002A02F4">
        <w:rPr>
          <w:rFonts w:ascii="Calibri" w:hAnsi="Calibri" w:cs="Calibri"/>
        </w:rPr>
        <w:t>, however, it also gives</w:t>
      </w:r>
      <w:r w:rsidR="009F5E33">
        <w:rPr>
          <w:rFonts w:ascii="Calibri" w:hAnsi="Calibri" w:cs="Calibri"/>
        </w:rPr>
        <w:t xml:space="preserve"> </w:t>
      </w:r>
      <w:r w:rsidR="002A02F4">
        <w:rPr>
          <w:rFonts w:ascii="Calibri" w:hAnsi="Calibri" w:cs="Calibri"/>
        </w:rPr>
        <w:t>indications</w:t>
      </w:r>
      <w:r w:rsidR="009F5E33">
        <w:rPr>
          <w:rFonts w:ascii="Calibri" w:hAnsi="Calibri" w:cs="Calibri"/>
        </w:rPr>
        <w:t xml:space="preserve"> that they were going to take </w:t>
      </w:r>
      <w:r w:rsidR="0027367D">
        <w:rPr>
          <w:rFonts w:ascii="Calibri" w:hAnsi="Calibri" w:cs="Calibri"/>
        </w:rPr>
        <w:t xml:space="preserve">this a step further. </w:t>
      </w:r>
      <w:r w:rsidR="002A02F4">
        <w:rPr>
          <w:rFonts w:ascii="Calibri" w:hAnsi="Calibri" w:cs="Calibri"/>
        </w:rPr>
        <w:t xml:space="preserve">These indications are shown </w:t>
      </w:r>
      <w:r w:rsidR="0027367D">
        <w:rPr>
          <w:rFonts w:ascii="Calibri" w:hAnsi="Calibri" w:cs="Calibri"/>
        </w:rPr>
        <w:t>in</w:t>
      </w:r>
      <w:r w:rsidR="00E5088C">
        <w:rPr>
          <w:rFonts w:ascii="Calibri" w:hAnsi="Calibri" w:cs="Calibri"/>
        </w:rPr>
        <w:t xml:space="preserve"> the charter of endowment given by Roger II, which </w:t>
      </w:r>
      <w:r w:rsidR="0001097E">
        <w:rPr>
          <w:rFonts w:ascii="Calibri" w:hAnsi="Calibri" w:cs="Calibri"/>
        </w:rPr>
        <w:t>dedicates</w:t>
      </w:r>
      <w:r w:rsidR="00E5088C">
        <w:rPr>
          <w:rFonts w:ascii="Calibri" w:hAnsi="Calibri" w:cs="Calibri"/>
        </w:rPr>
        <w:t xml:space="preserve"> the chapel to the Lord,</w:t>
      </w:r>
      <w:r w:rsidR="00E5088C">
        <w:rPr>
          <w:rStyle w:val="FootnoteReference"/>
          <w:rFonts w:ascii="Calibri" w:hAnsi="Calibri" w:cs="Calibri"/>
        </w:rPr>
        <w:footnoteReference w:id="4"/>
      </w:r>
      <w:r w:rsidR="00E5088C">
        <w:rPr>
          <w:rFonts w:ascii="Calibri" w:hAnsi="Calibri" w:cs="Calibri"/>
        </w:rPr>
        <w:t xml:space="preserve"> showing their need for </w:t>
      </w:r>
      <w:r w:rsidR="009758DC">
        <w:rPr>
          <w:rFonts w:ascii="Calibri" w:hAnsi="Calibri" w:cs="Calibri"/>
        </w:rPr>
        <w:t>legitimization</w:t>
      </w:r>
      <w:r w:rsidR="00E5088C">
        <w:rPr>
          <w:rFonts w:ascii="Calibri" w:hAnsi="Calibri" w:cs="Calibri"/>
        </w:rPr>
        <w:t>.</w:t>
      </w:r>
      <w:r w:rsidR="00277DB8">
        <w:rPr>
          <w:rFonts w:ascii="Calibri" w:hAnsi="Calibri" w:cs="Calibri"/>
        </w:rPr>
        <w:t xml:space="preserve"> Having said this there is a degree of </w:t>
      </w:r>
      <w:r w:rsidR="009D0486">
        <w:rPr>
          <w:rFonts w:ascii="Calibri" w:hAnsi="Calibri" w:cs="Calibri"/>
        </w:rPr>
        <w:t>uncertainty</w:t>
      </w:r>
      <w:r w:rsidR="00277DB8">
        <w:rPr>
          <w:rFonts w:ascii="Calibri" w:hAnsi="Calibri" w:cs="Calibri"/>
        </w:rPr>
        <w:t xml:space="preserve"> </w:t>
      </w:r>
      <w:proofErr w:type="gramStart"/>
      <w:r w:rsidR="00277DB8">
        <w:rPr>
          <w:rFonts w:ascii="Calibri" w:hAnsi="Calibri" w:cs="Calibri"/>
        </w:rPr>
        <w:t>whether or not</w:t>
      </w:r>
      <w:proofErr w:type="gramEnd"/>
      <w:r w:rsidR="00277DB8">
        <w:rPr>
          <w:rFonts w:ascii="Calibri" w:hAnsi="Calibri" w:cs="Calibri"/>
        </w:rPr>
        <w:t xml:space="preserve"> these mosaics and </w:t>
      </w:r>
      <w:r w:rsidR="009D0486">
        <w:rPr>
          <w:rFonts w:ascii="Calibri" w:hAnsi="Calibri" w:cs="Calibri"/>
        </w:rPr>
        <w:t>churches</w:t>
      </w:r>
      <w:r w:rsidR="00277DB8">
        <w:rPr>
          <w:rFonts w:ascii="Calibri" w:hAnsi="Calibri" w:cs="Calibri"/>
        </w:rPr>
        <w:t xml:space="preserve"> built by the Normans were indeed meant to represent their dedication to God. As Marshall puts it the Kings were more </w:t>
      </w:r>
      <w:r w:rsidR="009D0486">
        <w:rPr>
          <w:rFonts w:ascii="Calibri" w:hAnsi="Calibri" w:cs="Calibri"/>
        </w:rPr>
        <w:t>concerned</w:t>
      </w:r>
      <w:r w:rsidR="00277DB8">
        <w:rPr>
          <w:rFonts w:ascii="Calibri" w:hAnsi="Calibri" w:cs="Calibri"/>
        </w:rPr>
        <w:t xml:space="preserve"> about spending and in a way showing of their wealth and status rather than have deeper </w:t>
      </w:r>
      <w:r w:rsidR="003F4F13">
        <w:rPr>
          <w:rFonts w:ascii="Calibri" w:hAnsi="Calibri" w:cs="Calibri"/>
        </w:rPr>
        <w:t>connection</w:t>
      </w:r>
      <w:r w:rsidR="00277DB8">
        <w:rPr>
          <w:rFonts w:ascii="Calibri" w:hAnsi="Calibri" w:cs="Calibri"/>
        </w:rPr>
        <w:t xml:space="preserve"> with what they were creating. Marshall also states that it was down to the artists who c</w:t>
      </w:r>
      <w:r w:rsidR="00E62BDB">
        <w:rPr>
          <w:rFonts w:ascii="Calibri" w:hAnsi="Calibri" w:cs="Calibri"/>
        </w:rPr>
        <w:t>reated the pieces to interpret</w:t>
      </w:r>
      <w:r w:rsidR="00277DB8">
        <w:rPr>
          <w:rFonts w:ascii="Calibri" w:hAnsi="Calibri" w:cs="Calibri"/>
        </w:rPr>
        <w:t xml:space="preserve">ate a </w:t>
      </w:r>
      <w:r w:rsidR="003F4F13">
        <w:rPr>
          <w:rFonts w:ascii="Calibri" w:hAnsi="Calibri" w:cs="Calibri"/>
        </w:rPr>
        <w:t>connection</w:t>
      </w:r>
      <w:r w:rsidR="00277DB8">
        <w:rPr>
          <w:rFonts w:ascii="Calibri" w:hAnsi="Calibri" w:cs="Calibri"/>
        </w:rPr>
        <w:t>,</w:t>
      </w:r>
      <w:r w:rsidR="00BF1281">
        <w:rPr>
          <w:rStyle w:val="FootnoteReference"/>
          <w:rFonts w:ascii="Calibri" w:hAnsi="Calibri" w:cs="Calibri"/>
        </w:rPr>
        <w:footnoteReference w:id="5"/>
      </w:r>
      <w:r w:rsidR="00277DB8">
        <w:rPr>
          <w:rFonts w:ascii="Calibri" w:hAnsi="Calibri" w:cs="Calibri"/>
        </w:rPr>
        <w:t xml:space="preserve"> and there is evidence for this as we see most of these </w:t>
      </w:r>
      <w:r w:rsidR="004F7667">
        <w:rPr>
          <w:rFonts w:ascii="Calibri" w:hAnsi="Calibri" w:cs="Calibri"/>
        </w:rPr>
        <w:t>mosaics,</w:t>
      </w:r>
      <w:r w:rsidR="0027367D">
        <w:rPr>
          <w:rFonts w:ascii="Calibri" w:hAnsi="Calibri" w:cs="Calibri"/>
        </w:rPr>
        <w:t xml:space="preserve"> look B</w:t>
      </w:r>
      <w:r w:rsidR="00277DB8">
        <w:rPr>
          <w:rFonts w:ascii="Calibri" w:hAnsi="Calibri" w:cs="Calibri"/>
        </w:rPr>
        <w:t xml:space="preserve">yzantine in nature in terms of the </w:t>
      </w:r>
      <w:r w:rsidR="003F4F13">
        <w:rPr>
          <w:rFonts w:ascii="Calibri" w:hAnsi="Calibri" w:cs="Calibri"/>
        </w:rPr>
        <w:t>individuals</w:t>
      </w:r>
      <w:r w:rsidR="00277DB8">
        <w:rPr>
          <w:rFonts w:ascii="Calibri" w:hAnsi="Calibri" w:cs="Calibri"/>
        </w:rPr>
        <w:t xml:space="preserve"> they are representing</w:t>
      </w:r>
      <w:r w:rsidR="006A4D27">
        <w:rPr>
          <w:rFonts w:ascii="Calibri" w:hAnsi="Calibri" w:cs="Calibri"/>
        </w:rPr>
        <w:t>,</w:t>
      </w:r>
      <w:r w:rsidR="0027367D">
        <w:rPr>
          <w:rFonts w:ascii="Calibri" w:hAnsi="Calibri" w:cs="Calibri"/>
        </w:rPr>
        <w:t xml:space="preserve"> with them</w:t>
      </w:r>
      <w:r w:rsidR="00277DB8">
        <w:rPr>
          <w:rFonts w:ascii="Calibri" w:hAnsi="Calibri" w:cs="Calibri"/>
        </w:rPr>
        <w:t xml:space="preserve"> being </w:t>
      </w:r>
      <w:r w:rsidR="003F4F13">
        <w:rPr>
          <w:rFonts w:ascii="Calibri" w:hAnsi="Calibri" w:cs="Calibri"/>
        </w:rPr>
        <w:t>Greek</w:t>
      </w:r>
      <w:r w:rsidR="00277DB8">
        <w:rPr>
          <w:rFonts w:ascii="Calibri" w:hAnsi="Calibri" w:cs="Calibri"/>
        </w:rPr>
        <w:t xml:space="preserve"> in natur</w:t>
      </w:r>
      <w:r w:rsidR="0027367D">
        <w:rPr>
          <w:rFonts w:ascii="Calibri" w:hAnsi="Calibri" w:cs="Calibri"/>
        </w:rPr>
        <w:t>e with the sharp beard features.</w:t>
      </w:r>
      <w:r w:rsidR="00277DB8">
        <w:rPr>
          <w:rFonts w:ascii="Calibri" w:hAnsi="Calibri" w:cs="Calibri"/>
        </w:rPr>
        <w:t xml:space="preserve"> </w:t>
      </w:r>
      <w:r w:rsidR="0027367D">
        <w:rPr>
          <w:rFonts w:ascii="Calibri" w:hAnsi="Calibri" w:cs="Calibri"/>
        </w:rPr>
        <w:t>Also,</w:t>
      </w:r>
      <w:r w:rsidR="00277DB8">
        <w:rPr>
          <w:rFonts w:ascii="Calibri" w:hAnsi="Calibri" w:cs="Calibri"/>
        </w:rPr>
        <w:t xml:space="preserve"> the huge factor in that these artworks were made of </w:t>
      </w:r>
      <w:r w:rsidR="003F4F13">
        <w:rPr>
          <w:rFonts w:ascii="Calibri" w:hAnsi="Calibri" w:cs="Calibri"/>
        </w:rPr>
        <w:t>mosaics</w:t>
      </w:r>
      <w:r w:rsidR="00277DB8">
        <w:rPr>
          <w:rFonts w:ascii="Calibri" w:hAnsi="Calibri" w:cs="Calibri"/>
        </w:rPr>
        <w:t xml:space="preserve"> rather than paintings, with </w:t>
      </w:r>
      <w:r w:rsidR="003F4F13">
        <w:rPr>
          <w:rFonts w:ascii="Calibri" w:hAnsi="Calibri" w:cs="Calibri"/>
        </w:rPr>
        <w:t>mosaics</w:t>
      </w:r>
      <w:r w:rsidR="00277DB8">
        <w:rPr>
          <w:rFonts w:ascii="Calibri" w:hAnsi="Calibri" w:cs="Calibri"/>
        </w:rPr>
        <w:t xml:space="preserve"> being traditional of </w:t>
      </w:r>
      <w:r w:rsidR="003F4F13">
        <w:rPr>
          <w:rFonts w:ascii="Calibri" w:hAnsi="Calibri" w:cs="Calibri"/>
        </w:rPr>
        <w:t>Greek</w:t>
      </w:r>
      <w:r w:rsidR="00277DB8">
        <w:rPr>
          <w:rFonts w:ascii="Calibri" w:hAnsi="Calibri" w:cs="Calibri"/>
        </w:rPr>
        <w:t xml:space="preserve"> art.</w:t>
      </w:r>
      <w:r w:rsidR="00EF1CD5">
        <w:rPr>
          <w:rFonts w:ascii="Calibri" w:hAnsi="Calibri" w:cs="Calibri"/>
        </w:rPr>
        <w:t xml:space="preserve"> This </w:t>
      </w:r>
      <w:r w:rsidR="003F4F13">
        <w:rPr>
          <w:rFonts w:ascii="Calibri" w:hAnsi="Calibri" w:cs="Calibri"/>
        </w:rPr>
        <w:t>connection</w:t>
      </w:r>
      <w:r w:rsidR="00EF1CD5">
        <w:rPr>
          <w:rFonts w:ascii="Calibri" w:hAnsi="Calibri" w:cs="Calibri"/>
        </w:rPr>
        <w:t xml:space="preserve"> between Greek </w:t>
      </w:r>
      <w:r w:rsidR="00E62BDB">
        <w:rPr>
          <w:rFonts w:ascii="Calibri" w:hAnsi="Calibri" w:cs="Calibri"/>
        </w:rPr>
        <w:t>artists</w:t>
      </w:r>
      <w:r w:rsidR="00EF1CD5">
        <w:rPr>
          <w:rFonts w:ascii="Calibri" w:hAnsi="Calibri" w:cs="Calibri"/>
        </w:rPr>
        <w:t xml:space="preserve"> being the creators of the </w:t>
      </w:r>
      <w:r w:rsidR="00E62BDB">
        <w:rPr>
          <w:rFonts w:ascii="Calibri" w:hAnsi="Calibri" w:cs="Calibri"/>
        </w:rPr>
        <w:t>mosaics</w:t>
      </w:r>
      <w:r w:rsidR="00EF1CD5">
        <w:rPr>
          <w:rFonts w:ascii="Calibri" w:hAnsi="Calibri" w:cs="Calibri"/>
        </w:rPr>
        <w:t xml:space="preserve"> is shown in Matthews work </w:t>
      </w:r>
      <w:r w:rsidR="007C0AC7">
        <w:rPr>
          <w:rFonts w:ascii="Calibri" w:hAnsi="Calibri" w:cs="Calibri"/>
        </w:rPr>
        <w:t xml:space="preserve">and speaks of how easy it was for Normans like Roger II to get </w:t>
      </w:r>
      <w:r w:rsidR="00F032C0">
        <w:rPr>
          <w:rFonts w:ascii="Calibri" w:hAnsi="Calibri" w:cs="Calibri"/>
        </w:rPr>
        <w:t>these Byzantine artists</w:t>
      </w:r>
      <w:r w:rsidR="007C0AC7">
        <w:rPr>
          <w:rFonts w:ascii="Calibri" w:hAnsi="Calibri" w:cs="Calibri"/>
        </w:rPr>
        <w:t xml:space="preserve"> to create artworks to represent their </w:t>
      </w:r>
      <w:r w:rsidR="00E62BDB">
        <w:rPr>
          <w:rFonts w:ascii="Calibri" w:hAnsi="Calibri" w:cs="Calibri"/>
        </w:rPr>
        <w:t>legitimisation</w:t>
      </w:r>
      <w:r w:rsidR="007C0AC7">
        <w:rPr>
          <w:rFonts w:ascii="Calibri" w:hAnsi="Calibri" w:cs="Calibri"/>
        </w:rPr>
        <w:t xml:space="preserve"> for being in </w:t>
      </w:r>
      <w:r w:rsidR="004F7667">
        <w:rPr>
          <w:rFonts w:ascii="Calibri" w:hAnsi="Calibri" w:cs="Calibri"/>
        </w:rPr>
        <w:t>Sicily</w:t>
      </w:r>
      <w:r w:rsidR="006A4D27">
        <w:rPr>
          <w:rFonts w:ascii="Calibri" w:hAnsi="Calibri" w:cs="Calibri"/>
        </w:rPr>
        <w:t>.</w:t>
      </w:r>
      <w:r w:rsidR="00F817CA">
        <w:rPr>
          <w:rStyle w:val="FootnoteReference"/>
          <w:rFonts w:ascii="Calibri" w:hAnsi="Calibri" w:cs="Calibri"/>
        </w:rPr>
        <w:footnoteReference w:id="6"/>
      </w:r>
      <w:r w:rsidR="006A4D27">
        <w:rPr>
          <w:rFonts w:ascii="Calibri" w:hAnsi="Calibri" w:cs="Calibri"/>
        </w:rPr>
        <w:t xml:space="preserve">Likewise to </w:t>
      </w:r>
      <w:r w:rsidR="007C0AC7">
        <w:rPr>
          <w:rFonts w:ascii="Calibri" w:hAnsi="Calibri" w:cs="Calibri"/>
        </w:rPr>
        <w:t>have these authentic w</w:t>
      </w:r>
      <w:r w:rsidR="006A4D27">
        <w:rPr>
          <w:rFonts w:ascii="Calibri" w:hAnsi="Calibri" w:cs="Calibri"/>
        </w:rPr>
        <w:t>orkers to create such pieces</w:t>
      </w:r>
      <w:r w:rsidR="007C0AC7">
        <w:rPr>
          <w:rFonts w:ascii="Calibri" w:hAnsi="Calibri" w:cs="Calibri"/>
        </w:rPr>
        <w:t xml:space="preserve"> could say adds to the validity of their work. However, th</w:t>
      </w:r>
      <w:r w:rsidR="00F817CA">
        <w:rPr>
          <w:rFonts w:ascii="Calibri" w:hAnsi="Calibri" w:cs="Calibri"/>
        </w:rPr>
        <w:t>is connection if</w:t>
      </w:r>
      <w:r w:rsidR="008A54E5">
        <w:rPr>
          <w:rFonts w:ascii="Calibri" w:hAnsi="Calibri" w:cs="Calibri"/>
        </w:rPr>
        <w:t xml:space="preserve"> Matthews work is to be relied upon</w:t>
      </w:r>
      <w:r w:rsidR="00F817CA">
        <w:rPr>
          <w:rFonts w:ascii="Calibri" w:hAnsi="Calibri" w:cs="Calibri"/>
        </w:rPr>
        <w:t>, to a degree, shows us more than just what the artwork was look</w:t>
      </w:r>
      <w:r w:rsidR="006A4D27">
        <w:rPr>
          <w:rFonts w:ascii="Calibri" w:hAnsi="Calibri" w:cs="Calibri"/>
        </w:rPr>
        <w:t>ing to represent. It shows</w:t>
      </w:r>
      <w:r w:rsidR="00F817CA">
        <w:rPr>
          <w:rFonts w:ascii="Calibri" w:hAnsi="Calibri" w:cs="Calibri"/>
        </w:rPr>
        <w:t xml:space="preserve"> historians </w:t>
      </w:r>
      <w:r w:rsidR="006A4D27">
        <w:rPr>
          <w:rFonts w:ascii="Calibri" w:hAnsi="Calibri" w:cs="Calibri"/>
        </w:rPr>
        <w:t>what</w:t>
      </w:r>
      <w:r w:rsidR="00F817CA">
        <w:rPr>
          <w:rFonts w:ascii="Calibri" w:hAnsi="Calibri" w:cs="Calibri"/>
        </w:rPr>
        <w:t xml:space="preserve"> the Normans were surrounded </w:t>
      </w:r>
      <w:proofErr w:type="gramStart"/>
      <w:r w:rsidR="00F817CA">
        <w:rPr>
          <w:rFonts w:ascii="Calibri" w:hAnsi="Calibri" w:cs="Calibri"/>
        </w:rPr>
        <w:t>by</w:t>
      </w:r>
      <w:r w:rsidR="009852E9">
        <w:rPr>
          <w:rFonts w:ascii="Calibri" w:hAnsi="Calibri" w:cs="Calibri"/>
        </w:rPr>
        <w:t xml:space="preserve"> </w:t>
      </w:r>
      <w:r w:rsidR="006A4D27">
        <w:rPr>
          <w:rFonts w:ascii="Calibri" w:hAnsi="Calibri" w:cs="Calibri"/>
        </w:rPr>
        <w:t xml:space="preserve"> </w:t>
      </w:r>
      <w:r w:rsidR="00F817CA">
        <w:rPr>
          <w:rFonts w:ascii="Calibri" w:hAnsi="Calibri" w:cs="Calibri"/>
        </w:rPr>
        <w:t>during</w:t>
      </w:r>
      <w:proofErr w:type="gramEnd"/>
      <w:r w:rsidR="00F817CA">
        <w:rPr>
          <w:rFonts w:ascii="Calibri" w:hAnsi="Calibri" w:cs="Calibri"/>
        </w:rPr>
        <w:t xml:space="preserve"> their time in southern Italy</w:t>
      </w:r>
      <w:r w:rsidR="009852E9">
        <w:rPr>
          <w:rFonts w:ascii="Calibri" w:hAnsi="Calibri" w:cs="Calibri"/>
        </w:rPr>
        <w:t xml:space="preserve"> with relation to the diverse mix in cultures</w:t>
      </w:r>
      <w:r w:rsidR="00F30EBD">
        <w:rPr>
          <w:rFonts w:ascii="Calibri" w:hAnsi="Calibri" w:cs="Calibri"/>
        </w:rPr>
        <w:t xml:space="preserve"> ultimately showing</w:t>
      </w:r>
      <w:r w:rsidR="00F817CA">
        <w:rPr>
          <w:rFonts w:ascii="Calibri" w:hAnsi="Calibri" w:cs="Calibri"/>
        </w:rPr>
        <w:t xml:space="preserve"> why their art is represented in this way.</w:t>
      </w:r>
      <w:r w:rsidR="009F5E33">
        <w:rPr>
          <w:rFonts w:ascii="Calibri" w:hAnsi="Calibri" w:cs="Calibri"/>
        </w:rPr>
        <w:t xml:space="preserve"> </w:t>
      </w:r>
    </w:p>
    <w:p w:rsidR="00CB7D9D" w:rsidRDefault="00E5088C" w:rsidP="00FC10A6">
      <w:pPr>
        <w:spacing w:line="480" w:lineRule="auto"/>
        <w:jc w:val="both"/>
        <w:rPr>
          <w:rFonts w:ascii="Calibri" w:hAnsi="Calibri" w:cs="Calibri"/>
        </w:rPr>
      </w:pPr>
      <w:r>
        <w:rPr>
          <w:rFonts w:ascii="Calibri" w:hAnsi="Calibri" w:cs="Calibri"/>
        </w:rPr>
        <w:t xml:space="preserve">A </w:t>
      </w:r>
      <w:r w:rsidR="009F5E33">
        <w:rPr>
          <w:rFonts w:ascii="Calibri" w:hAnsi="Calibri" w:cs="Calibri"/>
        </w:rPr>
        <w:t>further</w:t>
      </w:r>
      <w:r>
        <w:rPr>
          <w:rFonts w:ascii="Calibri" w:hAnsi="Calibri" w:cs="Calibri"/>
        </w:rPr>
        <w:t xml:space="preserve"> representation of Norman </w:t>
      </w:r>
      <w:r w:rsidR="0001097E">
        <w:rPr>
          <w:rFonts w:ascii="Calibri" w:hAnsi="Calibri" w:cs="Calibri"/>
        </w:rPr>
        <w:t>legitimisation</w:t>
      </w:r>
      <w:r w:rsidR="009F5E33">
        <w:rPr>
          <w:rFonts w:ascii="Calibri" w:hAnsi="Calibri" w:cs="Calibri"/>
        </w:rPr>
        <w:t xml:space="preserve"> is </w:t>
      </w:r>
      <w:r>
        <w:rPr>
          <w:rFonts w:ascii="Calibri" w:hAnsi="Calibri" w:cs="Calibri"/>
        </w:rPr>
        <w:t>also</w:t>
      </w:r>
      <w:r w:rsidR="009F5E33">
        <w:rPr>
          <w:rFonts w:ascii="Calibri" w:hAnsi="Calibri" w:cs="Calibri"/>
        </w:rPr>
        <w:t xml:space="preserve"> within their actions, and most indefinitely in their artwork at </w:t>
      </w:r>
      <w:r w:rsidR="009F5E33" w:rsidRPr="009E788A">
        <w:rPr>
          <w:rFonts w:ascii="Calibri" w:hAnsi="Calibri" w:cs="Calibri"/>
          <w:i/>
        </w:rPr>
        <w:t>Capella Platina</w:t>
      </w:r>
      <w:r w:rsidR="00173E00">
        <w:rPr>
          <w:rFonts w:ascii="Calibri" w:hAnsi="Calibri" w:cs="Calibri"/>
          <w:i/>
        </w:rPr>
        <w:t>,</w:t>
      </w:r>
      <w:r w:rsidR="00551EEE">
        <w:rPr>
          <w:rFonts w:ascii="Calibri" w:hAnsi="Calibri" w:cs="Calibri"/>
        </w:rPr>
        <w:t xml:space="preserve"> but </w:t>
      </w:r>
      <w:r w:rsidR="00173E00">
        <w:rPr>
          <w:rFonts w:ascii="Calibri" w:hAnsi="Calibri" w:cs="Calibri"/>
        </w:rPr>
        <w:t>correspondingly</w:t>
      </w:r>
      <w:r w:rsidR="00551EEE">
        <w:rPr>
          <w:rFonts w:ascii="Calibri" w:hAnsi="Calibri" w:cs="Calibri"/>
        </w:rPr>
        <w:t xml:space="preserve"> the </w:t>
      </w:r>
      <w:r w:rsidR="0001097E">
        <w:rPr>
          <w:rFonts w:ascii="Calibri" w:hAnsi="Calibri" w:cs="Calibri"/>
        </w:rPr>
        <w:t>positioning</w:t>
      </w:r>
      <w:r w:rsidR="00551EEE">
        <w:rPr>
          <w:rFonts w:ascii="Calibri" w:hAnsi="Calibri" w:cs="Calibri"/>
        </w:rPr>
        <w:t xml:space="preserve"> of the artwork and its deeper </w:t>
      </w:r>
      <w:r w:rsidR="00551EEE">
        <w:rPr>
          <w:rFonts w:ascii="Calibri" w:hAnsi="Calibri" w:cs="Calibri"/>
        </w:rPr>
        <w:lastRenderedPageBreak/>
        <w:t>representation</w:t>
      </w:r>
      <w:r w:rsidR="009F5E33">
        <w:rPr>
          <w:rFonts w:ascii="Calibri" w:hAnsi="Calibri" w:cs="Calibri"/>
        </w:rPr>
        <w:t xml:space="preserve">. The artwork was created to show others that the Normans, wanted to create this audience with the king of </w:t>
      </w:r>
      <w:r w:rsidR="0001097E">
        <w:rPr>
          <w:rFonts w:ascii="Calibri" w:hAnsi="Calibri" w:cs="Calibri"/>
        </w:rPr>
        <w:t>kings,</w:t>
      </w:r>
      <w:r w:rsidR="009F5E33">
        <w:rPr>
          <w:rFonts w:ascii="Calibri" w:hAnsi="Calibri" w:cs="Calibri"/>
        </w:rPr>
        <w:t xml:space="preserve"> and show that they are the earthly leader. This belief of Roger II being a representation of the earthly leader is apparent as in some artwork at the </w:t>
      </w:r>
      <w:r w:rsidR="0001097E">
        <w:rPr>
          <w:rFonts w:ascii="Calibri" w:hAnsi="Calibri" w:cs="Calibri"/>
        </w:rPr>
        <w:t>chapel,</w:t>
      </w:r>
      <w:r w:rsidR="009F5E33">
        <w:rPr>
          <w:rFonts w:ascii="Calibri" w:hAnsi="Calibri" w:cs="Calibri"/>
        </w:rPr>
        <w:t xml:space="preserve"> he is compared to King </w:t>
      </w:r>
      <w:r w:rsidR="0001097E">
        <w:rPr>
          <w:rFonts w:ascii="Calibri" w:hAnsi="Calibri" w:cs="Calibri"/>
        </w:rPr>
        <w:t>Solomon</w:t>
      </w:r>
      <w:r w:rsidR="009F5E33">
        <w:rPr>
          <w:rFonts w:ascii="Calibri" w:hAnsi="Calibri" w:cs="Calibri"/>
        </w:rPr>
        <w:t>, who was a king chosen by God in the bible.</w:t>
      </w:r>
      <w:r w:rsidR="009F5E33">
        <w:rPr>
          <w:rStyle w:val="FootnoteReference"/>
          <w:rFonts w:ascii="Calibri" w:hAnsi="Calibri" w:cs="Calibri"/>
        </w:rPr>
        <w:footnoteReference w:id="7"/>
      </w:r>
      <w:r w:rsidR="00173E00">
        <w:rPr>
          <w:rFonts w:ascii="Calibri" w:hAnsi="Calibri" w:cs="Calibri"/>
        </w:rPr>
        <w:t xml:space="preserve"> By comparing</w:t>
      </w:r>
      <w:r w:rsidR="009F5E33">
        <w:rPr>
          <w:rFonts w:ascii="Calibri" w:hAnsi="Calibri" w:cs="Calibri"/>
        </w:rPr>
        <w:t xml:space="preserve"> himself with such a religious </w:t>
      </w:r>
      <w:r w:rsidR="0001097E">
        <w:rPr>
          <w:rFonts w:ascii="Calibri" w:hAnsi="Calibri" w:cs="Calibri"/>
        </w:rPr>
        <w:t>figure,</w:t>
      </w:r>
      <w:r w:rsidR="00173E00">
        <w:rPr>
          <w:rFonts w:ascii="Calibri" w:hAnsi="Calibri" w:cs="Calibri"/>
        </w:rPr>
        <w:t xml:space="preserve"> </w:t>
      </w:r>
      <w:proofErr w:type="gramStart"/>
      <w:r w:rsidR="00173E00">
        <w:rPr>
          <w:rFonts w:ascii="Calibri" w:hAnsi="Calibri" w:cs="Calibri"/>
        </w:rPr>
        <w:t xml:space="preserve">shows </w:t>
      </w:r>
      <w:r w:rsidR="009F5E33">
        <w:rPr>
          <w:rFonts w:ascii="Calibri" w:hAnsi="Calibri" w:cs="Calibri"/>
        </w:rPr>
        <w:t xml:space="preserve"> the</w:t>
      </w:r>
      <w:proofErr w:type="gramEnd"/>
      <w:r w:rsidR="009F5E33">
        <w:rPr>
          <w:rFonts w:ascii="Calibri" w:hAnsi="Calibri" w:cs="Calibri"/>
        </w:rPr>
        <w:t xml:space="preserve"> Normans intention to be represented in their artwork as the chosen people to rule Christendom.</w:t>
      </w:r>
      <w:r w:rsidR="00551EEE">
        <w:rPr>
          <w:rFonts w:ascii="Calibri" w:hAnsi="Calibri" w:cs="Calibri"/>
        </w:rPr>
        <w:t xml:space="preserve"> </w:t>
      </w:r>
      <w:r w:rsidR="0048425B">
        <w:rPr>
          <w:rFonts w:ascii="Calibri" w:hAnsi="Calibri" w:cs="Calibri"/>
        </w:rPr>
        <w:t>According to Donald Matthew</w:t>
      </w:r>
      <w:r w:rsidR="00173E00">
        <w:rPr>
          <w:rFonts w:ascii="Calibri" w:hAnsi="Calibri" w:cs="Calibri"/>
        </w:rPr>
        <w:t>s</w:t>
      </w:r>
      <w:r w:rsidR="0048425B">
        <w:rPr>
          <w:rFonts w:ascii="Calibri" w:hAnsi="Calibri" w:cs="Calibri"/>
        </w:rPr>
        <w:t xml:space="preserve">, there is a degree of belief that the mosaics in </w:t>
      </w:r>
      <w:r w:rsidR="0048425B" w:rsidRPr="009E788A">
        <w:rPr>
          <w:rFonts w:ascii="Calibri" w:hAnsi="Calibri" w:cs="Calibri"/>
          <w:i/>
        </w:rPr>
        <w:t>Capella</w:t>
      </w:r>
      <w:r w:rsidR="0048425B">
        <w:rPr>
          <w:rFonts w:ascii="Calibri" w:hAnsi="Calibri" w:cs="Calibri"/>
        </w:rPr>
        <w:t>, were arguably used by Roger II to rival that of Constantinople,</w:t>
      </w:r>
      <w:r w:rsidR="0048425B">
        <w:rPr>
          <w:rStyle w:val="FootnoteReference"/>
          <w:rFonts w:ascii="Calibri" w:hAnsi="Calibri" w:cs="Calibri"/>
        </w:rPr>
        <w:footnoteReference w:id="8"/>
      </w:r>
      <w:r w:rsidR="0048425B">
        <w:rPr>
          <w:rFonts w:ascii="Calibri" w:hAnsi="Calibri" w:cs="Calibri"/>
        </w:rPr>
        <w:t xml:space="preserve">and one can see from here this would arguably be a Norman thing to do as this chapel is such a master piece that it could </w:t>
      </w:r>
      <w:proofErr w:type="gramStart"/>
      <w:r w:rsidR="0048425B">
        <w:rPr>
          <w:rFonts w:ascii="Calibri" w:hAnsi="Calibri" w:cs="Calibri"/>
        </w:rPr>
        <w:t>be seen as</w:t>
      </w:r>
      <w:proofErr w:type="gramEnd"/>
      <w:r w:rsidR="0048425B">
        <w:rPr>
          <w:rFonts w:ascii="Calibri" w:hAnsi="Calibri" w:cs="Calibri"/>
        </w:rPr>
        <w:t xml:space="preserve"> having such high significance in the Byzantine Empire.</w:t>
      </w:r>
      <w:r>
        <w:rPr>
          <w:rFonts w:ascii="Calibri" w:hAnsi="Calibri" w:cs="Calibri"/>
        </w:rPr>
        <w:t xml:space="preserve"> As well as this we see the artwork being dedicated to Peter, the Saviour and Mary, three significant figures of </w:t>
      </w:r>
      <w:r w:rsidR="0001097E">
        <w:rPr>
          <w:rFonts w:ascii="Calibri" w:hAnsi="Calibri" w:cs="Calibri"/>
        </w:rPr>
        <w:t>Christianity</w:t>
      </w:r>
      <w:r>
        <w:rPr>
          <w:rFonts w:ascii="Calibri" w:hAnsi="Calibri" w:cs="Calibri"/>
        </w:rPr>
        <w:t xml:space="preserve">, and these artworks are being commissioned thru the royal mosaic </w:t>
      </w:r>
      <w:r w:rsidR="0001097E">
        <w:rPr>
          <w:rFonts w:ascii="Calibri" w:hAnsi="Calibri" w:cs="Calibri"/>
        </w:rPr>
        <w:t>scheme.</w:t>
      </w:r>
      <w:r w:rsidR="008F150B">
        <w:rPr>
          <w:rStyle w:val="FootnoteReference"/>
          <w:rFonts w:ascii="Calibri" w:hAnsi="Calibri" w:cs="Calibri"/>
        </w:rPr>
        <w:footnoteReference w:id="9"/>
      </w:r>
      <w:r w:rsidR="00D30F3A">
        <w:rPr>
          <w:rFonts w:ascii="Calibri" w:hAnsi="Calibri" w:cs="Calibri"/>
        </w:rPr>
        <w:t xml:space="preserve"> Matthew also states that the royal mosaics , were used to exemplify power which has</w:t>
      </w:r>
      <w:r w:rsidR="00173E00">
        <w:rPr>
          <w:rFonts w:ascii="Calibri" w:hAnsi="Calibri" w:cs="Calibri"/>
        </w:rPr>
        <w:t xml:space="preserve"> been touched upon </w:t>
      </w:r>
      <w:r w:rsidR="00D30F3A">
        <w:rPr>
          <w:rFonts w:ascii="Calibri" w:hAnsi="Calibri" w:cs="Calibri"/>
        </w:rPr>
        <w:t xml:space="preserve">, but also to </w:t>
      </w:r>
      <w:r w:rsidR="00F032C0">
        <w:rPr>
          <w:rFonts w:ascii="Calibri" w:hAnsi="Calibri" w:cs="Calibri"/>
        </w:rPr>
        <w:t xml:space="preserve">boast </w:t>
      </w:r>
      <w:r w:rsidR="00D30F3A">
        <w:rPr>
          <w:rFonts w:ascii="Calibri" w:hAnsi="Calibri" w:cs="Calibri"/>
        </w:rPr>
        <w:t xml:space="preserve"> their talents of being such great kings and leaders.</w:t>
      </w:r>
      <w:r w:rsidR="00D30F3A">
        <w:rPr>
          <w:rStyle w:val="FootnoteReference"/>
          <w:rFonts w:ascii="Calibri" w:hAnsi="Calibri" w:cs="Calibri"/>
        </w:rPr>
        <w:footnoteReference w:id="10"/>
      </w:r>
      <w:r w:rsidR="00AB010D">
        <w:rPr>
          <w:rFonts w:ascii="Calibri" w:hAnsi="Calibri" w:cs="Calibri"/>
        </w:rPr>
        <w:t xml:space="preserve"> So when looking at the artwo</w:t>
      </w:r>
      <w:r w:rsidR="00173E00">
        <w:rPr>
          <w:rFonts w:ascii="Calibri" w:hAnsi="Calibri" w:cs="Calibri"/>
        </w:rPr>
        <w:t>rks by the Normans there is</w:t>
      </w:r>
      <w:r w:rsidR="00AB010D">
        <w:rPr>
          <w:rFonts w:ascii="Calibri" w:hAnsi="Calibri" w:cs="Calibri"/>
        </w:rPr>
        <w:t xml:space="preserve"> evidence that it was not just used to show their devotion to Christ and </w:t>
      </w:r>
      <w:r w:rsidR="002537A6">
        <w:rPr>
          <w:rFonts w:ascii="Calibri" w:hAnsi="Calibri" w:cs="Calibri"/>
        </w:rPr>
        <w:t>Christianity</w:t>
      </w:r>
      <w:r w:rsidR="00173E00">
        <w:rPr>
          <w:rFonts w:ascii="Calibri" w:hAnsi="Calibri" w:cs="Calibri"/>
        </w:rPr>
        <w:t>,</w:t>
      </w:r>
      <w:r w:rsidR="00AB010D">
        <w:rPr>
          <w:rFonts w:ascii="Calibri" w:hAnsi="Calibri" w:cs="Calibri"/>
        </w:rPr>
        <w:t xml:space="preserve"> but it further exemplifies their need for </w:t>
      </w:r>
      <w:r w:rsidR="002537A6">
        <w:rPr>
          <w:rFonts w:ascii="Calibri" w:hAnsi="Calibri" w:cs="Calibri"/>
        </w:rPr>
        <w:t>legitimisation</w:t>
      </w:r>
      <w:r w:rsidR="00AB010D">
        <w:rPr>
          <w:rFonts w:ascii="Calibri" w:hAnsi="Calibri" w:cs="Calibri"/>
        </w:rPr>
        <w:t xml:space="preserve"> as kings and leaders but also, to some ex</w:t>
      </w:r>
      <w:r w:rsidR="00473DF8">
        <w:rPr>
          <w:rFonts w:ascii="Calibri" w:hAnsi="Calibri" w:cs="Calibri"/>
        </w:rPr>
        <w:t>tent is exemplifying their capabilities</w:t>
      </w:r>
      <w:r w:rsidR="00AB010D">
        <w:rPr>
          <w:rFonts w:ascii="Calibri" w:hAnsi="Calibri" w:cs="Calibri"/>
        </w:rPr>
        <w:t>.</w:t>
      </w:r>
    </w:p>
    <w:p w:rsidR="00112C47" w:rsidRDefault="00112C47" w:rsidP="00FC10A6">
      <w:pPr>
        <w:spacing w:line="480" w:lineRule="auto"/>
        <w:jc w:val="both"/>
        <w:rPr>
          <w:rFonts w:ascii="Calibri" w:hAnsi="Calibri" w:cs="Calibri"/>
        </w:rPr>
      </w:pPr>
      <w:r>
        <w:rPr>
          <w:rFonts w:ascii="Calibri" w:hAnsi="Calibri" w:cs="Calibri"/>
        </w:rPr>
        <w:t xml:space="preserve">There is more </w:t>
      </w:r>
      <w:r w:rsidR="007D6481">
        <w:rPr>
          <w:rFonts w:ascii="Calibri" w:hAnsi="Calibri" w:cs="Calibri"/>
        </w:rPr>
        <w:t>evidence</w:t>
      </w:r>
      <w:r>
        <w:rPr>
          <w:rFonts w:ascii="Calibri" w:hAnsi="Calibri" w:cs="Calibri"/>
        </w:rPr>
        <w:t xml:space="preserve"> in the artworks in </w:t>
      </w:r>
      <w:r w:rsidRPr="009E788A">
        <w:rPr>
          <w:rFonts w:ascii="Calibri" w:hAnsi="Calibri" w:cs="Calibri"/>
          <w:i/>
        </w:rPr>
        <w:t xml:space="preserve">Capella </w:t>
      </w:r>
      <w:r w:rsidR="007D6481" w:rsidRPr="009E788A">
        <w:rPr>
          <w:rFonts w:ascii="Calibri" w:hAnsi="Calibri" w:cs="Calibri"/>
          <w:i/>
        </w:rPr>
        <w:t>Platina</w:t>
      </w:r>
      <w:r w:rsidR="007D6481">
        <w:rPr>
          <w:rFonts w:ascii="Calibri" w:hAnsi="Calibri" w:cs="Calibri"/>
        </w:rPr>
        <w:t>,</w:t>
      </w:r>
      <w:r>
        <w:rPr>
          <w:rFonts w:ascii="Calibri" w:hAnsi="Calibri" w:cs="Calibri"/>
        </w:rPr>
        <w:t xml:space="preserve"> that the Normans viewed </w:t>
      </w:r>
      <w:r w:rsidR="007D6481">
        <w:rPr>
          <w:rFonts w:ascii="Calibri" w:hAnsi="Calibri" w:cs="Calibri"/>
        </w:rPr>
        <w:t xml:space="preserve">themselves as the people of God. This is seen with the layout of the private royal view within the chapel, and this is how the </w:t>
      </w:r>
      <w:r w:rsidR="000B433B">
        <w:rPr>
          <w:rFonts w:ascii="Calibri" w:hAnsi="Calibri" w:cs="Calibri"/>
        </w:rPr>
        <w:t>ascension</w:t>
      </w:r>
      <w:r w:rsidR="007D6481">
        <w:rPr>
          <w:rFonts w:ascii="Calibri" w:hAnsi="Calibri" w:cs="Calibri"/>
        </w:rPr>
        <w:t xml:space="preserve"> is </w:t>
      </w:r>
      <w:r w:rsidR="000B433B">
        <w:rPr>
          <w:rFonts w:ascii="Calibri" w:hAnsi="Calibri" w:cs="Calibri"/>
        </w:rPr>
        <w:t>represented</w:t>
      </w:r>
      <w:r w:rsidR="007D6481">
        <w:rPr>
          <w:rFonts w:ascii="Calibri" w:hAnsi="Calibri" w:cs="Calibri"/>
        </w:rPr>
        <w:t xml:space="preserve"> along the northern chapel in a long narrow hallway. It is to </w:t>
      </w:r>
      <w:r w:rsidR="000B433B">
        <w:rPr>
          <w:rFonts w:ascii="Calibri" w:hAnsi="Calibri" w:cs="Calibri"/>
        </w:rPr>
        <w:t>represent</w:t>
      </w:r>
      <w:r w:rsidR="007D6481">
        <w:rPr>
          <w:rFonts w:ascii="Calibri" w:hAnsi="Calibri" w:cs="Calibri"/>
        </w:rPr>
        <w:t xml:space="preserve"> that the Norman Kings and that of the apostles were intertwined and their destiny being linked.</w:t>
      </w:r>
      <w:r w:rsidR="007D6481">
        <w:rPr>
          <w:rStyle w:val="FootnoteReference"/>
          <w:rFonts w:ascii="Calibri" w:hAnsi="Calibri" w:cs="Calibri"/>
        </w:rPr>
        <w:footnoteReference w:id="11"/>
      </w:r>
      <w:r w:rsidR="006A1D5D">
        <w:rPr>
          <w:rFonts w:ascii="Calibri" w:hAnsi="Calibri" w:cs="Calibri"/>
        </w:rPr>
        <w:t xml:space="preserve"> </w:t>
      </w:r>
      <w:r w:rsidR="00473DF8">
        <w:rPr>
          <w:rFonts w:ascii="Calibri" w:hAnsi="Calibri" w:cs="Calibri"/>
        </w:rPr>
        <w:t>A</w:t>
      </w:r>
      <w:r w:rsidR="006A1D5D">
        <w:rPr>
          <w:rFonts w:ascii="Calibri" w:hAnsi="Calibri" w:cs="Calibri"/>
        </w:rPr>
        <w:t xml:space="preserve">n example of the Norman Kings in </w:t>
      </w:r>
      <w:r w:rsidR="00A5614C">
        <w:rPr>
          <w:rFonts w:ascii="Calibri" w:hAnsi="Calibri" w:cs="Calibri"/>
        </w:rPr>
        <w:t>Sicily</w:t>
      </w:r>
      <w:r w:rsidR="006A1D5D">
        <w:rPr>
          <w:rFonts w:ascii="Calibri" w:hAnsi="Calibri" w:cs="Calibri"/>
        </w:rPr>
        <w:t xml:space="preserve"> using this artwork to represent how they see themselves as those people </w:t>
      </w:r>
      <w:r w:rsidR="00A5614C">
        <w:rPr>
          <w:rFonts w:ascii="Calibri" w:hAnsi="Calibri" w:cs="Calibri"/>
        </w:rPr>
        <w:t>destined</w:t>
      </w:r>
      <w:r w:rsidR="006A1D5D">
        <w:rPr>
          <w:rFonts w:ascii="Calibri" w:hAnsi="Calibri" w:cs="Calibri"/>
        </w:rPr>
        <w:t xml:space="preserve"> to be by the side of God. Also within the </w:t>
      </w:r>
      <w:r w:rsidR="006A1D5D" w:rsidRPr="009E788A">
        <w:rPr>
          <w:rFonts w:ascii="Calibri" w:hAnsi="Calibri" w:cs="Calibri"/>
          <w:i/>
        </w:rPr>
        <w:t>Capella</w:t>
      </w:r>
      <w:r w:rsidR="006A1D5D">
        <w:rPr>
          <w:rFonts w:ascii="Calibri" w:hAnsi="Calibri" w:cs="Calibri"/>
        </w:rPr>
        <w:t xml:space="preserve">, there is a belief that the </w:t>
      </w:r>
      <w:r w:rsidR="009E788A">
        <w:rPr>
          <w:rFonts w:ascii="Calibri" w:hAnsi="Calibri" w:cs="Calibri"/>
          <w:i/>
        </w:rPr>
        <w:t>N</w:t>
      </w:r>
      <w:r w:rsidR="006A1D5D" w:rsidRPr="00A5614C">
        <w:rPr>
          <w:rFonts w:ascii="Calibri" w:hAnsi="Calibri" w:cs="Calibri"/>
          <w:i/>
        </w:rPr>
        <w:t>ativity</w:t>
      </w:r>
      <w:r w:rsidR="006A1D5D">
        <w:rPr>
          <w:rFonts w:ascii="Calibri" w:hAnsi="Calibri" w:cs="Calibri"/>
        </w:rPr>
        <w:t xml:space="preserve"> mosaic has a possible link to Roger II </w:t>
      </w:r>
      <w:r w:rsidR="00A5614C">
        <w:rPr>
          <w:rFonts w:ascii="Calibri" w:hAnsi="Calibri" w:cs="Calibri"/>
        </w:rPr>
        <w:t>coronation</w:t>
      </w:r>
      <w:r w:rsidR="006A1D5D">
        <w:rPr>
          <w:rFonts w:ascii="Calibri" w:hAnsi="Calibri" w:cs="Calibri"/>
        </w:rPr>
        <w:t xml:space="preserve"> day, as </w:t>
      </w:r>
      <w:r w:rsidR="00EF34F9">
        <w:rPr>
          <w:rFonts w:ascii="Calibri" w:hAnsi="Calibri" w:cs="Calibri"/>
        </w:rPr>
        <w:t xml:space="preserve">it is a much larger scene and there is </w:t>
      </w:r>
      <w:r w:rsidR="00EF34F9">
        <w:rPr>
          <w:rFonts w:ascii="Calibri" w:hAnsi="Calibri" w:cs="Calibri"/>
        </w:rPr>
        <w:lastRenderedPageBreak/>
        <w:t>text to accompany it.</w:t>
      </w:r>
      <w:r w:rsidR="00EF34F9">
        <w:rPr>
          <w:rStyle w:val="FootnoteReference"/>
          <w:rFonts w:ascii="Calibri" w:hAnsi="Calibri" w:cs="Calibri"/>
        </w:rPr>
        <w:footnoteReference w:id="12"/>
      </w:r>
      <w:r w:rsidR="00EF34F9">
        <w:rPr>
          <w:rFonts w:ascii="Calibri" w:hAnsi="Calibri" w:cs="Calibri"/>
        </w:rPr>
        <w:t xml:space="preserve"> If this is accurate one can say that the Normans, were putting </w:t>
      </w:r>
      <w:r w:rsidR="008808A2">
        <w:rPr>
          <w:rFonts w:ascii="Calibri" w:hAnsi="Calibri" w:cs="Calibri"/>
        </w:rPr>
        <w:t>themselves</w:t>
      </w:r>
      <w:r w:rsidR="00EF34F9">
        <w:rPr>
          <w:rFonts w:ascii="Calibri" w:hAnsi="Calibri" w:cs="Calibri"/>
        </w:rPr>
        <w:t xml:space="preserve"> full heartedly in</w:t>
      </w:r>
      <w:r w:rsidR="008808A2">
        <w:rPr>
          <w:rFonts w:ascii="Calibri" w:hAnsi="Calibri" w:cs="Calibri"/>
        </w:rPr>
        <w:t>to</w:t>
      </w:r>
      <w:r w:rsidR="00EF34F9">
        <w:rPr>
          <w:rFonts w:ascii="Calibri" w:hAnsi="Calibri" w:cs="Calibri"/>
        </w:rPr>
        <w:t xml:space="preserve"> Christian tradition, thus showing their belief that they were people chosen by Go</w:t>
      </w:r>
      <w:r w:rsidR="00473DF8">
        <w:rPr>
          <w:rFonts w:ascii="Calibri" w:hAnsi="Calibri" w:cs="Calibri"/>
        </w:rPr>
        <w:t xml:space="preserve">d. As well as this in </w:t>
      </w:r>
      <w:proofErr w:type="spellStart"/>
      <w:r w:rsidR="00473DF8">
        <w:rPr>
          <w:rFonts w:ascii="Calibri" w:hAnsi="Calibri" w:cs="Calibri"/>
        </w:rPr>
        <w:t>Borksooks</w:t>
      </w:r>
      <w:proofErr w:type="spellEnd"/>
      <w:r w:rsidR="00EF34F9">
        <w:rPr>
          <w:rFonts w:ascii="Calibri" w:hAnsi="Calibri" w:cs="Calibri"/>
        </w:rPr>
        <w:t xml:space="preserve"> work</w:t>
      </w:r>
      <w:r w:rsidR="00473DF8">
        <w:rPr>
          <w:rFonts w:ascii="Calibri" w:hAnsi="Calibri" w:cs="Calibri"/>
        </w:rPr>
        <w:t>,</w:t>
      </w:r>
      <w:r w:rsidR="00EF34F9">
        <w:rPr>
          <w:rFonts w:ascii="Calibri" w:hAnsi="Calibri" w:cs="Calibri"/>
        </w:rPr>
        <w:t xml:space="preserve"> she says that there is a possible link to the </w:t>
      </w:r>
      <w:r w:rsidR="00EF34F9" w:rsidRPr="00A5614C">
        <w:rPr>
          <w:rFonts w:ascii="Calibri" w:hAnsi="Calibri" w:cs="Calibri"/>
          <w:i/>
        </w:rPr>
        <w:t>Transfiguration</w:t>
      </w:r>
      <w:r w:rsidR="00EF34F9">
        <w:rPr>
          <w:rFonts w:ascii="Calibri" w:hAnsi="Calibri" w:cs="Calibri"/>
        </w:rPr>
        <w:t xml:space="preserve"> mosaic, and that of Rogers landing in </w:t>
      </w:r>
      <w:r w:rsidR="00F77332">
        <w:rPr>
          <w:rFonts w:ascii="Calibri" w:hAnsi="Calibri" w:cs="Calibri"/>
        </w:rPr>
        <w:t>Sicily,</w:t>
      </w:r>
      <w:r w:rsidR="00EF34F9">
        <w:rPr>
          <w:rFonts w:ascii="Calibri" w:hAnsi="Calibri" w:cs="Calibri"/>
        </w:rPr>
        <w:t xml:space="preserve"> as it is believed Roger landed on this day.</w:t>
      </w:r>
      <w:r w:rsidR="00F77332">
        <w:rPr>
          <w:rStyle w:val="FootnoteReference"/>
          <w:rFonts w:ascii="Calibri" w:hAnsi="Calibri" w:cs="Calibri"/>
        </w:rPr>
        <w:footnoteReference w:id="13"/>
      </w:r>
      <w:r w:rsidR="00EF34F9">
        <w:rPr>
          <w:rFonts w:ascii="Calibri" w:hAnsi="Calibri" w:cs="Calibri"/>
        </w:rPr>
        <w:t xml:space="preserve"> Again there is overwhelming evidence that is pointing to the direction that the Normans</w:t>
      </w:r>
      <w:r w:rsidR="00A147CB">
        <w:rPr>
          <w:rFonts w:ascii="Calibri" w:hAnsi="Calibri" w:cs="Calibri"/>
        </w:rPr>
        <w:t xml:space="preserve"> wanting to be characterised as having a direct link to God.  These works are starting to develop an image of the Normans, as these people who wanting to be accepted into a society and were willing to go to whatever means </w:t>
      </w:r>
      <w:proofErr w:type="gramStart"/>
      <w:r w:rsidR="00A147CB">
        <w:rPr>
          <w:rFonts w:ascii="Calibri" w:hAnsi="Calibri" w:cs="Calibri"/>
        </w:rPr>
        <w:t>in order to</w:t>
      </w:r>
      <w:proofErr w:type="gramEnd"/>
      <w:r w:rsidR="00A147CB">
        <w:rPr>
          <w:rFonts w:ascii="Calibri" w:hAnsi="Calibri" w:cs="Calibri"/>
        </w:rPr>
        <w:t xml:space="preserve"> achieve this leg</w:t>
      </w:r>
      <w:r w:rsidR="00473DF8">
        <w:rPr>
          <w:rFonts w:ascii="Calibri" w:hAnsi="Calibri" w:cs="Calibri"/>
        </w:rPr>
        <w:t xml:space="preserve">itimisation. It also can </w:t>
      </w:r>
      <w:proofErr w:type="gramStart"/>
      <w:r w:rsidR="00473DF8">
        <w:rPr>
          <w:rFonts w:ascii="Calibri" w:hAnsi="Calibri" w:cs="Calibri"/>
        </w:rPr>
        <w:t xml:space="preserve">show </w:t>
      </w:r>
      <w:r w:rsidR="00A147CB">
        <w:rPr>
          <w:rFonts w:ascii="Calibri" w:hAnsi="Calibri" w:cs="Calibri"/>
        </w:rPr>
        <w:t xml:space="preserve"> that</w:t>
      </w:r>
      <w:proofErr w:type="gramEnd"/>
      <w:r w:rsidR="00A147CB">
        <w:rPr>
          <w:rFonts w:ascii="Calibri" w:hAnsi="Calibri" w:cs="Calibri"/>
        </w:rPr>
        <w:t xml:space="preserve"> they wanting to be a ruling authority within Sicily and indeed wherever they went</w:t>
      </w:r>
      <w:r w:rsidR="008808A2">
        <w:rPr>
          <w:rFonts w:ascii="Calibri" w:hAnsi="Calibri" w:cs="Calibri"/>
        </w:rPr>
        <w:t>,</w:t>
      </w:r>
      <w:r w:rsidR="00743D76">
        <w:rPr>
          <w:rFonts w:ascii="Calibri" w:hAnsi="Calibri" w:cs="Calibri"/>
        </w:rPr>
        <w:t xml:space="preserve"> as</w:t>
      </w:r>
      <w:r w:rsidR="00A147CB">
        <w:rPr>
          <w:rFonts w:ascii="Calibri" w:hAnsi="Calibri" w:cs="Calibri"/>
        </w:rPr>
        <w:t xml:space="preserve"> see</w:t>
      </w:r>
      <w:r w:rsidR="00743D76">
        <w:rPr>
          <w:rFonts w:ascii="Calibri" w:hAnsi="Calibri" w:cs="Calibri"/>
        </w:rPr>
        <w:t>n</w:t>
      </w:r>
      <w:r w:rsidR="00A147CB">
        <w:rPr>
          <w:rFonts w:ascii="Calibri" w:hAnsi="Calibri" w:cs="Calibri"/>
        </w:rPr>
        <w:t xml:space="preserve"> in the art works this need for being a leading authority,</w:t>
      </w:r>
      <w:r w:rsidR="008808A2">
        <w:rPr>
          <w:rFonts w:ascii="Calibri" w:hAnsi="Calibri" w:cs="Calibri"/>
        </w:rPr>
        <w:t xml:space="preserve"> to become</w:t>
      </w:r>
      <w:r w:rsidR="00A147CB">
        <w:rPr>
          <w:rFonts w:ascii="Calibri" w:hAnsi="Calibri" w:cs="Calibri"/>
        </w:rPr>
        <w:t xml:space="preserve"> more important than Byzantines to achieve this goal of conquest.</w:t>
      </w:r>
    </w:p>
    <w:p w:rsidR="006C00DE" w:rsidRDefault="00551EEE" w:rsidP="00FC10A6">
      <w:pPr>
        <w:spacing w:line="480" w:lineRule="auto"/>
        <w:jc w:val="both"/>
        <w:rPr>
          <w:rFonts w:ascii="Calibri" w:hAnsi="Calibri" w:cs="Calibri"/>
        </w:rPr>
      </w:pPr>
      <w:r>
        <w:rPr>
          <w:rFonts w:ascii="Calibri" w:hAnsi="Calibri" w:cs="Calibri"/>
        </w:rPr>
        <w:t xml:space="preserve">A further example </w:t>
      </w:r>
      <w:r w:rsidR="0001097E">
        <w:rPr>
          <w:rFonts w:ascii="Calibri" w:hAnsi="Calibri" w:cs="Calibri"/>
        </w:rPr>
        <w:t>that shows</w:t>
      </w:r>
      <w:r>
        <w:rPr>
          <w:rFonts w:ascii="Calibri" w:hAnsi="Calibri" w:cs="Calibri"/>
        </w:rPr>
        <w:t xml:space="preserve"> this sense of the </w:t>
      </w:r>
      <w:r w:rsidR="0001097E">
        <w:rPr>
          <w:rFonts w:ascii="Calibri" w:hAnsi="Calibri" w:cs="Calibri"/>
        </w:rPr>
        <w:t>Normans</w:t>
      </w:r>
      <w:r>
        <w:rPr>
          <w:rFonts w:ascii="Calibri" w:hAnsi="Calibri" w:cs="Calibri"/>
        </w:rPr>
        <w:t xml:space="preserve"> being the chosen people is seen when the king of </w:t>
      </w:r>
      <w:r w:rsidR="0001097E">
        <w:rPr>
          <w:rFonts w:ascii="Calibri" w:hAnsi="Calibri" w:cs="Calibri"/>
        </w:rPr>
        <w:t>Sicily’s</w:t>
      </w:r>
      <w:r>
        <w:rPr>
          <w:rFonts w:ascii="Calibri" w:hAnsi="Calibri" w:cs="Calibri"/>
        </w:rPr>
        <w:t xml:space="preserve"> throne</w:t>
      </w:r>
      <w:r w:rsidR="00882B05">
        <w:rPr>
          <w:rFonts w:ascii="Calibri" w:hAnsi="Calibri" w:cs="Calibri"/>
        </w:rPr>
        <w:t xml:space="preserve">, in the imagery </w:t>
      </w:r>
      <w:r w:rsidR="006A1D5D">
        <w:rPr>
          <w:rFonts w:ascii="Calibri" w:hAnsi="Calibri" w:cs="Calibri"/>
        </w:rPr>
        <w:t>is the</w:t>
      </w:r>
      <w:r>
        <w:rPr>
          <w:rFonts w:ascii="Calibri" w:hAnsi="Calibri" w:cs="Calibri"/>
        </w:rPr>
        <w:t xml:space="preserve"> “footstool of the saviour”,</w:t>
      </w:r>
      <w:r>
        <w:rPr>
          <w:rStyle w:val="FootnoteReference"/>
          <w:rFonts w:ascii="Calibri" w:hAnsi="Calibri" w:cs="Calibri"/>
        </w:rPr>
        <w:footnoteReference w:id="14"/>
      </w:r>
      <w:r>
        <w:rPr>
          <w:rFonts w:ascii="Calibri" w:hAnsi="Calibri" w:cs="Calibri"/>
        </w:rPr>
        <w:t>we are seeing here the true Norman intention and belief that this is where they belonged.</w:t>
      </w:r>
      <w:r w:rsidR="009F5E33">
        <w:rPr>
          <w:rFonts w:ascii="Calibri" w:hAnsi="Calibri" w:cs="Calibri"/>
        </w:rPr>
        <w:t xml:space="preserve"> </w:t>
      </w:r>
      <w:r w:rsidR="00E5088C">
        <w:rPr>
          <w:rFonts w:ascii="Calibri" w:hAnsi="Calibri" w:cs="Calibri"/>
        </w:rPr>
        <w:t xml:space="preserve"> Within the images themselves we see a recurrence of the image of the </w:t>
      </w:r>
      <w:r w:rsidR="0001097E">
        <w:rPr>
          <w:rFonts w:ascii="Calibri" w:hAnsi="Calibri" w:cs="Calibri"/>
        </w:rPr>
        <w:t>Panto creator</w:t>
      </w:r>
      <w:r w:rsidR="00E5088C">
        <w:rPr>
          <w:rFonts w:ascii="Calibri" w:hAnsi="Calibri" w:cs="Calibri"/>
        </w:rPr>
        <w:t xml:space="preserve"> and that of second coming and </w:t>
      </w:r>
      <w:r w:rsidR="0001097E">
        <w:rPr>
          <w:rFonts w:ascii="Calibri" w:hAnsi="Calibri" w:cs="Calibri"/>
        </w:rPr>
        <w:t>accession</w:t>
      </w:r>
      <w:r w:rsidR="00E5088C">
        <w:rPr>
          <w:rFonts w:ascii="Calibri" w:hAnsi="Calibri" w:cs="Calibri"/>
        </w:rPr>
        <w:t xml:space="preserve">, this is all part of </w:t>
      </w:r>
      <w:r w:rsidR="00743D76">
        <w:rPr>
          <w:rFonts w:ascii="Calibri" w:hAnsi="Calibri" w:cs="Calibri"/>
        </w:rPr>
        <w:t>the Normans wanting</w:t>
      </w:r>
      <w:r w:rsidR="00E5088C">
        <w:rPr>
          <w:rFonts w:ascii="Calibri" w:hAnsi="Calibri" w:cs="Calibri"/>
        </w:rPr>
        <w:t xml:space="preserve"> to </w:t>
      </w:r>
      <w:r w:rsidR="00743D76">
        <w:rPr>
          <w:rFonts w:ascii="Calibri" w:hAnsi="Calibri" w:cs="Calibri"/>
        </w:rPr>
        <w:t xml:space="preserve">be </w:t>
      </w:r>
      <w:r w:rsidR="00E5088C">
        <w:rPr>
          <w:rFonts w:ascii="Calibri" w:hAnsi="Calibri" w:cs="Calibri"/>
        </w:rPr>
        <w:t xml:space="preserve">represented firstly </w:t>
      </w:r>
      <w:r w:rsidR="00743D76">
        <w:rPr>
          <w:rFonts w:ascii="Calibri" w:hAnsi="Calibri" w:cs="Calibri"/>
        </w:rPr>
        <w:t xml:space="preserve">within </w:t>
      </w:r>
      <w:r w:rsidR="00E5088C">
        <w:rPr>
          <w:rFonts w:ascii="Calibri" w:hAnsi="Calibri" w:cs="Calibri"/>
        </w:rPr>
        <w:t xml:space="preserve">the </w:t>
      </w:r>
      <w:r w:rsidR="0001097E">
        <w:rPr>
          <w:rFonts w:ascii="Calibri" w:hAnsi="Calibri" w:cs="Calibri"/>
        </w:rPr>
        <w:t>heavenly</w:t>
      </w:r>
      <w:r w:rsidR="00E5088C">
        <w:rPr>
          <w:rFonts w:ascii="Calibri" w:hAnsi="Calibri" w:cs="Calibri"/>
        </w:rPr>
        <w:t xml:space="preserve"> kingdom, but more </w:t>
      </w:r>
      <w:r w:rsidR="0001097E">
        <w:rPr>
          <w:rFonts w:ascii="Calibri" w:hAnsi="Calibri" w:cs="Calibri"/>
        </w:rPr>
        <w:t>importantly</w:t>
      </w:r>
      <w:r w:rsidR="00E5088C">
        <w:rPr>
          <w:rFonts w:ascii="Calibri" w:hAnsi="Calibri" w:cs="Calibri"/>
        </w:rPr>
        <w:t xml:space="preserve"> it is to show a link between the “</w:t>
      </w:r>
      <w:r w:rsidR="00F032C0">
        <w:rPr>
          <w:rFonts w:ascii="Calibri" w:hAnsi="Calibri" w:cs="Calibri"/>
        </w:rPr>
        <w:t>divine</w:t>
      </w:r>
      <w:r w:rsidR="00E5088C">
        <w:rPr>
          <w:rFonts w:ascii="Calibri" w:hAnsi="Calibri" w:cs="Calibri"/>
        </w:rPr>
        <w:t xml:space="preserve"> apotheosis” and the Sicilian kings.</w:t>
      </w:r>
      <w:r w:rsidR="00E5088C">
        <w:rPr>
          <w:rStyle w:val="FootnoteReference"/>
          <w:rFonts w:ascii="Calibri" w:hAnsi="Calibri" w:cs="Calibri"/>
        </w:rPr>
        <w:footnoteReference w:id="15"/>
      </w:r>
      <w:r w:rsidR="00E5088C">
        <w:rPr>
          <w:rFonts w:ascii="Calibri" w:hAnsi="Calibri" w:cs="Calibri"/>
        </w:rPr>
        <w:t xml:space="preserve"> </w:t>
      </w:r>
      <w:r w:rsidR="009F5E33">
        <w:rPr>
          <w:rFonts w:ascii="Calibri" w:hAnsi="Calibri" w:cs="Calibri"/>
        </w:rPr>
        <w:t xml:space="preserve">This arguably caused friction between papacy and state, </w:t>
      </w:r>
      <w:r>
        <w:rPr>
          <w:rFonts w:ascii="Calibri" w:hAnsi="Calibri" w:cs="Calibri"/>
        </w:rPr>
        <w:t xml:space="preserve">however it shows us that this representation and artwork commissioned by Norman Kings like Roger II , was a serious matter to be dealt with and shows us their deeper intentions and belief that they had </w:t>
      </w:r>
      <w:r w:rsidR="0001097E">
        <w:rPr>
          <w:rFonts w:ascii="Calibri" w:hAnsi="Calibri" w:cs="Calibri"/>
        </w:rPr>
        <w:t>instilled</w:t>
      </w:r>
      <w:r>
        <w:rPr>
          <w:rFonts w:ascii="Calibri" w:hAnsi="Calibri" w:cs="Calibri"/>
        </w:rPr>
        <w:t xml:space="preserve"> in themselves as a culture.</w:t>
      </w:r>
      <w:r w:rsidR="006058AB">
        <w:rPr>
          <w:rFonts w:ascii="Calibri" w:hAnsi="Calibri" w:cs="Calibri"/>
        </w:rPr>
        <w:t xml:space="preserve"> We must also consider the thought that symbolism was indeed ever present in Norman artwork and </w:t>
      </w:r>
      <w:r w:rsidR="00580CFC">
        <w:rPr>
          <w:rFonts w:ascii="Calibri" w:hAnsi="Calibri" w:cs="Calibri"/>
        </w:rPr>
        <w:t>especially</w:t>
      </w:r>
      <w:r w:rsidR="006058AB">
        <w:rPr>
          <w:rFonts w:ascii="Calibri" w:hAnsi="Calibri" w:cs="Calibri"/>
        </w:rPr>
        <w:t xml:space="preserve"> in the </w:t>
      </w:r>
      <w:r w:rsidR="006058AB" w:rsidRPr="008808A2">
        <w:rPr>
          <w:rFonts w:ascii="Calibri" w:hAnsi="Calibri" w:cs="Calibri"/>
          <w:i/>
        </w:rPr>
        <w:t>Cappella,</w:t>
      </w:r>
      <w:r w:rsidR="006058AB">
        <w:rPr>
          <w:rFonts w:ascii="Calibri" w:hAnsi="Calibri" w:cs="Calibri"/>
        </w:rPr>
        <w:t xml:space="preserve"> as it is believed that there is indeed lions used to symbolise the Norman kin</w:t>
      </w:r>
      <w:r w:rsidR="00580CFC">
        <w:rPr>
          <w:rFonts w:ascii="Calibri" w:hAnsi="Calibri" w:cs="Calibri"/>
        </w:rPr>
        <w:t>gs near the altar of the chapel, which is well known to have been a custom of Byzantines.</w:t>
      </w:r>
      <w:r w:rsidR="006058AB">
        <w:rPr>
          <w:rStyle w:val="FootnoteReference"/>
          <w:rFonts w:ascii="Calibri" w:hAnsi="Calibri" w:cs="Calibri"/>
        </w:rPr>
        <w:footnoteReference w:id="16"/>
      </w:r>
      <w:r w:rsidR="00580CFC">
        <w:rPr>
          <w:rFonts w:ascii="Calibri" w:hAnsi="Calibri" w:cs="Calibri"/>
        </w:rPr>
        <w:t xml:space="preserve"> So</w:t>
      </w:r>
      <w:r w:rsidR="00743D76">
        <w:rPr>
          <w:rFonts w:ascii="Calibri" w:hAnsi="Calibri" w:cs="Calibri"/>
        </w:rPr>
        <w:t>,</w:t>
      </w:r>
      <w:r w:rsidR="00580CFC">
        <w:rPr>
          <w:rFonts w:ascii="Calibri" w:hAnsi="Calibri" w:cs="Calibri"/>
        </w:rPr>
        <w:t xml:space="preserve"> again stylistic elements </w:t>
      </w:r>
      <w:r w:rsidR="00743D76">
        <w:rPr>
          <w:rFonts w:ascii="Calibri" w:hAnsi="Calibri" w:cs="Calibri"/>
        </w:rPr>
        <w:lastRenderedPageBreak/>
        <w:t>are being shown</w:t>
      </w:r>
      <w:r w:rsidR="00580CFC">
        <w:rPr>
          <w:rFonts w:ascii="Calibri" w:hAnsi="Calibri" w:cs="Calibri"/>
        </w:rPr>
        <w:t xml:space="preserve"> within the cultur</w:t>
      </w:r>
      <w:r w:rsidR="00743D76">
        <w:rPr>
          <w:rFonts w:ascii="Calibri" w:hAnsi="Calibri" w:cs="Calibri"/>
        </w:rPr>
        <w:t>e the Normans were surrounded by</w:t>
      </w:r>
      <w:r w:rsidR="00580CFC">
        <w:rPr>
          <w:rFonts w:ascii="Calibri" w:hAnsi="Calibri" w:cs="Calibri"/>
        </w:rPr>
        <w:t xml:space="preserve">, and that they were ultimately a group of people willing to adapt and incorporate their customs into their culture which is represented within their art and their architecture surrounding building design. Having said this one cannot escape the thought that the Normans in their artwork were incorporating cultures not only to legitimise their claim as previously mentioned but also, show that they had </w:t>
      </w:r>
      <w:r w:rsidR="00743D76">
        <w:rPr>
          <w:rFonts w:ascii="Calibri" w:hAnsi="Calibri" w:cs="Calibri"/>
        </w:rPr>
        <w:t>the necessary tools and knowledge</w:t>
      </w:r>
      <w:r w:rsidR="00580CFC">
        <w:rPr>
          <w:rFonts w:ascii="Calibri" w:hAnsi="Calibri" w:cs="Calibri"/>
        </w:rPr>
        <w:t xml:space="preserve"> to </w:t>
      </w:r>
      <w:r w:rsidR="00A147CB">
        <w:rPr>
          <w:rFonts w:ascii="Calibri" w:hAnsi="Calibri" w:cs="Calibri"/>
        </w:rPr>
        <w:t>merge</w:t>
      </w:r>
      <w:r w:rsidR="00580CFC">
        <w:rPr>
          <w:rFonts w:ascii="Calibri" w:hAnsi="Calibri" w:cs="Calibri"/>
        </w:rPr>
        <w:t xml:space="preserve"> with Eastern culture to take over. As this </w:t>
      </w:r>
      <w:proofErr w:type="gramStart"/>
      <w:r w:rsidR="008808A2">
        <w:rPr>
          <w:rFonts w:ascii="Calibri" w:hAnsi="Calibri" w:cs="Calibri"/>
        </w:rPr>
        <w:t xml:space="preserve">theme </w:t>
      </w:r>
      <w:r w:rsidR="00580CFC">
        <w:rPr>
          <w:rFonts w:ascii="Calibri" w:hAnsi="Calibri" w:cs="Calibri"/>
        </w:rPr>
        <w:t xml:space="preserve"> for</w:t>
      </w:r>
      <w:proofErr w:type="gramEnd"/>
      <w:r w:rsidR="00580CFC">
        <w:rPr>
          <w:rFonts w:ascii="Calibri" w:hAnsi="Calibri" w:cs="Calibri"/>
        </w:rPr>
        <w:t xml:space="preserve"> conquest</w:t>
      </w:r>
      <w:r w:rsidR="008808A2">
        <w:rPr>
          <w:rFonts w:ascii="Calibri" w:hAnsi="Calibri" w:cs="Calibri"/>
        </w:rPr>
        <w:t xml:space="preserve"> arises further and</w:t>
      </w:r>
      <w:r w:rsidR="00580CFC">
        <w:rPr>
          <w:rFonts w:ascii="Calibri" w:hAnsi="Calibri" w:cs="Calibri"/>
        </w:rPr>
        <w:t xml:space="preserve"> has been ever present in both their histories and ultimately</w:t>
      </w:r>
      <w:r w:rsidR="008808A2">
        <w:rPr>
          <w:rFonts w:ascii="Calibri" w:hAnsi="Calibri" w:cs="Calibri"/>
        </w:rPr>
        <w:t xml:space="preserve"> again</w:t>
      </w:r>
      <w:r w:rsidR="00580CFC">
        <w:rPr>
          <w:rFonts w:ascii="Calibri" w:hAnsi="Calibri" w:cs="Calibri"/>
        </w:rPr>
        <w:t xml:space="preserve"> within their artwork.</w:t>
      </w:r>
    </w:p>
    <w:p w:rsidR="00BE32EE" w:rsidRDefault="00BE32EE" w:rsidP="00FC10A6">
      <w:pPr>
        <w:spacing w:line="480" w:lineRule="auto"/>
        <w:jc w:val="both"/>
        <w:rPr>
          <w:rFonts w:ascii="Calibri" w:hAnsi="Calibri" w:cs="Calibri"/>
        </w:rPr>
      </w:pPr>
      <w:r>
        <w:rPr>
          <w:rFonts w:ascii="Calibri" w:hAnsi="Calibri" w:cs="Calibri"/>
        </w:rPr>
        <w:t>Having said this, there is a degree that the artwork and possibly the</w:t>
      </w:r>
      <w:r w:rsidR="00623F60">
        <w:rPr>
          <w:rFonts w:ascii="Calibri" w:hAnsi="Calibri" w:cs="Calibri"/>
        </w:rPr>
        <w:t xml:space="preserve"> building of the Royal Chapel in </w:t>
      </w:r>
      <w:r w:rsidR="00F032C0">
        <w:rPr>
          <w:rFonts w:ascii="Calibri" w:hAnsi="Calibri" w:cs="Calibri"/>
        </w:rPr>
        <w:t>Palermo</w:t>
      </w:r>
      <w:r w:rsidR="00623F60">
        <w:rPr>
          <w:rFonts w:ascii="Calibri" w:hAnsi="Calibri" w:cs="Calibri"/>
        </w:rPr>
        <w:t xml:space="preserve"> built by Roger had a deeper meaning. Even though not directly linked to the artwork created by the Normans</w:t>
      </w:r>
      <w:r w:rsidR="007065AA">
        <w:rPr>
          <w:rFonts w:ascii="Calibri" w:hAnsi="Calibri" w:cs="Calibri"/>
        </w:rPr>
        <w:t>, the chapel</w:t>
      </w:r>
      <w:r w:rsidR="00623F60">
        <w:rPr>
          <w:rFonts w:ascii="Calibri" w:hAnsi="Calibri" w:cs="Calibri"/>
        </w:rPr>
        <w:t xml:space="preserve"> is believed to have been built so that Roger had </w:t>
      </w:r>
      <w:r w:rsidR="00C43918">
        <w:rPr>
          <w:rFonts w:ascii="Calibri" w:hAnsi="Calibri" w:cs="Calibri"/>
        </w:rPr>
        <w:t xml:space="preserve">a place to show his royal authority but </w:t>
      </w:r>
      <w:r w:rsidR="007065AA">
        <w:rPr>
          <w:rFonts w:ascii="Calibri" w:hAnsi="Calibri" w:cs="Calibri"/>
        </w:rPr>
        <w:t>likewise</w:t>
      </w:r>
      <w:r w:rsidR="00C43918">
        <w:rPr>
          <w:rFonts w:ascii="Calibri" w:hAnsi="Calibri" w:cs="Calibri"/>
        </w:rPr>
        <w:t xml:space="preserve"> a degree of </w:t>
      </w:r>
      <w:r w:rsidR="00F032C0">
        <w:rPr>
          <w:rFonts w:ascii="Calibri" w:hAnsi="Calibri" w:cs="Calibri"/>
        </w:rPr>
        <w:t>integration</w:t>
      </w:r>
      <w:r w:rsidR="004F3C6B">
        <w:rPr>
          <w:rFonts w:ascii="Calibri" w:hAnsi="Calibri" w:cs="Calibri"/>
        </w:rPr>
        <w:t xml:space="preserve"> in the sense that he wanted to become in control of church affairs. This is seen with setting up canons after his death.</w:t>
      </w:r>
      <w:r w:rsidR="004F3C6B">
        <w:rPr>
          <w:rStyle w:val="FootnoteReference"/>
          <w:rFonts w:ascii="Calibri" w:hAnsi="Calibri" w:cs="Calibri"/>
        </w:rPr>
        <w:footnoteReference w:id="17"/>
      </w:r>
      <w:r w:rsidR="00175E6A">
        <w:rPr>
          <w:rFonts w:ascii="Calibri" w:hAnsi="Calibri" w:cs="Calibri"/>
        </w:rPr>
        <w:t xml:space="preserve"> In its relation to the artwork commissioned by the </w:t>
      </w:r>
      <w:r w:rsidR="00F032C0">
        <w:rPr>
          <w:rFonts w:ascii="Calibri" w:hAnsi="Calibri" w:cs="Calibri"/>
        </w:rPr>
        <w:t>Normans,</w:t>
      </w:r>
      <w:r w:rsidR="00F9173F">
        <w:rPr>
          <w:rFonts w:ascii="Calibri" w:hAnsi="Calibri" w:cs="Calibri"/>
        </w:rPr>
        <w:t xml:space="preserve"> you can see that the wa</w:t>
      </w:r>
      <w:r w:rsidR="007065AA">
        <w:rPr>
          <w:rFonts w:ascii="Calibri" w:hAnsi="Calibri" w:cs="Calibri"/>
        </w:rPr>
        <w:t>y in which this chapel was constructed</w:t>
      </w:r>
      <w:r w:rsidR="00F9173F">
        <w:rPr>
          <w:rFonts w:ascii="Calibri" w:hAnsi="Calibri" w:cs="Calibri"/>
        </w:rPr>
        <w:t xml:space="preserve"> and </w:t>
      </w:r>
      <w:r w:rsidR="007065AA">
        <w:rPr>
          <w:rFonts w:ascii="Calibri" w:hAnsi="Calibri" w:cs="Calibri"/>
        </w:rPr>
        <w:t xml:space="preserve">dedicated to the church </w:t>
      </w:r>
      <w:proofErr w:type="gramStart"/>
      <w:r w:rsidR="007065AA">
        <w:rPr>
          <w:rFonts w:ascii="Calibri" w:hAnsi="Calibri" w:cs="Calibri"/>
        </w:rPr>
        <w:t xml:space="preserve">shows </w:t>
      </w:r>
      <w:r w:rsidR="00F9173F">
        <w:rPr>
          <w:rFonts w:ascii="Calibri" w:hAnsi="Calibri" w:cs="Calibri"/>
        </w:rPr>
        <w:t xml:space="preserve"> the</w:t>
      </w:r>
      <w:proofErr w:type="gramEnd"/>
      <w:r w:rsidR="00F9173F">
        <w:rPr>
          <w:rFonts w:ascii="Calibri" w:hAnsi="Calibri" w:cs="Calibri"/>
        </w:rPr>
        <w:t xml:space="preserve"> meaning behind what identity the Normans wanted to represent in their artworks. </w:t>
      </w:r>
      <w:proofErr w:type="gramStart"/>
      <w:r w:rsidR="00F9173F">
        <w:rPr>
          <w:rFonts w:ascii="Calibri" w:hAnsi="Calibri" w:cs="Calibri"/>
        </w:rPr>
        <w:t>So</w:t>
      </w:r>
      <w:proofErr w:type="gramEnd"/>
      <w:r w:rsidR="00F9173F">
        <w:rPr>
          <w:rFonts w:ascii="Calibri" w:hAnsi="Calibri" w:cs="Calibri"/>
        </w:rPr>
        <w:t xml:space="preserve"> to use this building of a church has its relevance to the wider context in which the Normans wanted to be represented </w:t>
      </w:r>
      <w:r w:rsidR="00BA1F4A">
        <w:rPr>
          <w:rFonts w:ascii="Calibri" w:hAnsi="Calibri" w:cs="Calibri"/>
        </w:rPr>
        <w:t>as,</w:t>
      </w:r>
      <w:r w:rsidR="00F9173F">
        <w:rPr>
          <w:rFonts w:ascii="Calibri" w:hAnsi="Calibri" w:cs="Calibri"/>
        </w:rPr>
        <w:t xml:space="preserve"> this being people of God.</w:t>
      </w:r>
    </w:p>
    <w:p w:rsidR="003765D8" w:rsidRDefault="00205C25" w:rsidP="00FC10A6">
      <w:pPr>
        <w:spacing w:line="480" w:lineRule="auto"/>
        <w:jc w:val="both"/>
        <w:rPr>
          <w:rFonts w:ascii="Calibri" w:hAnsi="Calibri" w:cs="Calibri"/>
        </w:rPr>
      </w:pPr>
      <w:r>
        <w:rPr>
          <w:rFonts w:ascii="Calibri" w:hAnsi="Calibri" w:cs="Calibri"/>
        </w:rPr>
        <w:t xml:space="preserve">Moreover, the most recognised piece of artwork commissioned by the Normans, </w:t>
      </w:r>
      <w:proofErr w:type="gramStart"/>
      <w:r>
        <w:rPr>
          <w:rFonts w:ascii="Calibri" w:hAnsi="Calibri" w:cs="Calibri"/>
        </w:rPr>
        <w:t>has to</w:t>
      </w:r>
      <w:proofErr w:type="gramEnd"/>
      <w:r>
        <w:rPr>
          <w:rFonts w:ascii="Calibri" w:hAnsi="Calibri" w:cs="Calibri"/>
        </w:rPr>
        <w:t xml:space="preserve"> be the Bayeux Tapestry. It is the tapestry that shows us the Norman conquest of England in 1066, and serves as an important piece of history. When looking at the Bayeux Tapestry, we see that this piece of artwork tells the story of not only the conquest</w:t>
      </w:r>
      <w:r w:rsidR="007065AA">
        <w:rPr>
          <w:rFonts w:ascii="Calibri" w:hAnsi="Calibri" w:cs="Calibri"/>
        </w:rPr>
        <w:t>,</w:t>
      </w:r>
      <w:r>
        <w:rPr>
          <w:rFonts w:ascii="Calibri" w:hAnsi="Calibri" w:cs="Calibri"/>
        </w:rPr>
        <w:t xml:space="preserve"> but of William the Conqueror. We know that the tapestry was created by the </w:t>
      </w:r>
      <w:r w:rsidR="0001097E">
        <w:rPr>
          <w:rFonts w:ascii="Calibri" w:hAnsi="Calibri" w:cs="Calibri"/>
        </w:rPr>
        <w:t>half-brother</w:t>
      </w:r>
      <w:r>
        <w:rPr>
          <w:rFonts w:ascii="Calibri" w:hAnsi="Calibri" w:cs="Calibri"/>
        </w:rPr>
        <w:t xml:space="preserve"> of </w:t>
      </w:r>
      <w:r w:rsidR="009758DC">
        <w:rPr>
          <w:rFonts w:ascii="Calibri" w:hAnsi="Calibri" w:cs="Calibri"/>
        </w:rPr>
        <w:t>William,</w:t>
      </w:r>
      <w:r>
        <w:rPr>
          <w:rFonts w:ascii="Calibri" w:hAnsi="Calibri" w:cs="Calibri"/>
        </w:rPr>
        <w:t xml:space="preserve"> who was known as Odo of </w:t>
      </w:r>
      <w:r w:rsidR="0001097E">
        <w:rPr>
          <w:rFonts w:ascii="Calibri" w:hAnsi="Calibri" w:cs="Calibri"/>
        </w:rPr>
        <w:t>Bayeux</w:t>
      </w:r>
      <w:r>
        <w:rPr>
          <w:rFonts w:ascii="Calibri" w:hAnsi="Calibri" w:cs="Calibri"/>
        </w:rPr>
        <w:t xml:space="preserve">, </w:t>
      </w:r>
      <w:r>
        <w:rPr>
          <w:rStyle w:val="FootnoteReference"/>
          <w:rFonts w:ascii="Calibri" w:hAnsi="Calibri" w:cs="Calibri"/>
        </w:rPr>
        <w:footnoteReference w:id="18"/>
      </w:r>
      <w:r w:rsidR="00913321">
        <w:rPr>
          <w:rFonts w:ascii="Calibri" w:hAnsi="Calibri" w:cs="Calibri"/>
        </w:rPr>
        <w:t xml:space="preserve">so there will have to be some reasonable questions of doubt regarding its accuracy and so on. However, in terms of why it was </w:t>
      </w:r>
      <w:r w:rsidR="0001097E">
        <w:rPr>
          <w:rFonts w:ascii="Calibri" w:hAnsi="Calibri" w:cs="Calibri"/>
        </w:rPr>
        <w:t>commissioned</w:t>
      </w:r>
      <w:r w:rsidR="00913321">
        <w:rPr>
          <w:rFonts w:ascii="Calibri" w:hAnsi="Calibri" w:cs="Calibri"/>
        </w:rPr>
        <w:t xml:space="preserve"> Gatlin believed it was used to legitimise Williams claim to the throne of England.</w:t>
      </w:r>
      <w:r w:rsidR="00913321">
        <w:rPr>
          <w:rStyle w:val="FootnoteReference"/>
          <w:rFonts w:ascii="Calibri" w:hAnsi="Calibri" w:cs="Calibri"/>
        </w:rPr>
        <w:footnoteReference w:id="19"/>
      </w:r>
      <w:r w:rsidR="00913321">
        <w:rPr>
          <w:rFonts w:ascii="Calibri" w:hAnsi="Calibri" w:cs="Calibri"/>
        </w:rPr>
        <w:t xml:space="preserve"> One </w:t>
      </w:r>
      <w:proofErr w:type="gramStart"/>
      <w:r w:rsidR="00913321">
        <w:rPr>
          <w:rFonts w:ascii="Calibri" w:hAnsi="Calibri" w:cs="Calibri"/>
        </w:rPr>
        <w:lastRenderedPageBreak/>
        <w:t>is in agreement</w:t>
      </w:r>
      <w:proofErr w:type="gramEnd"/>
      <w:r w:rsidR="00913321">
        <w:rPr>
          <w:rFonts w:ascii="Calibri" w:hAnsi="Calibri" w:cs="Calibri"/>
        </w:rPr>
        <w:t xml:space="preserve"> with t</w:t>
      </w:r>
      <w:r w:rsidR="008808A2">
        <w:rPr>
          <w:rFonts w:ascii="Calibri" w:hAnsi="Calibri" w:cs="Calibri"/>
        </w:rPr>
        <w:t xml:space="preserve">his statement from Gatlin, as within </w:t>
      </w:r>
      <w:r w:rsidR="00913321">
        <w:rPr>
          <w:rFonts w:ascii="Calibri" w:hAnsi="Calibri" w:cs="Calibri"/>
        </w:rPr>
        <w:t>the piece itself</w:t>
      </w:r>
      <w:r w:rsidR="008808A2">
        <w:rPr>
          <w:rFonts w:ascii="Calibri" w:hAnsi="Calibri" w:cs="Calibri"/>
        </w:rPr>
        <w:t>, it</w:t>
      </w:r>
      <w:r w:rsidR="00913321">
        <w:rPr>
          <w:rFonts w:ascii="Calibri" w:hAnsi="Calibri" w:cs="Calibri"/>
        </w:rPr>
        <w:t xml:space="preserve"> does represent Williams story, and that of a legitimate claim to the throne. Even more compelling is the fact that we have seen the Normans in </w:t>
      </w:r>
      <w:r w:rsidR="00CF3062">
        <w:rPr>
          <w:rFonts w:ascii="Calibri" w:hAnsi="Calibri" w:cs="Calibri"/>
        </w:rPr>
        <w:t>Sicily</w:t>
      </w:r>
      <w:r w:rsidR="00913321">
        <w:rPr>
          <w:rFonts w:ascii="Calibri" w:hAnsi="Calibri" w:cs="Calibri"/>
        </w:rPr>
        <w:t xml:space="preserve">, with their lavish works of them being represented as the people of God a further </w:t>
      </w:r>
      <w:r w:rsidR="00CF3062">
        <w:rPr>
          <w:rFonts w:ascii="Calibri" w:hAnsi="Calibri" w:cs="Calibri"/>
        </w:rPr>
        <w:t>legitimisation</w:t>
      </w:r>
      <w:r w:rsidR="00913321">
        <w:rPr>
          <w:rFonts w:ascii="Calibri" w:hAnsi="Calibri" w:cs="Calibri"/>
        </w:rPr>
        <w:t xml:space="preserve"> in artwork. </w:t>
      </w:r>
      <w:r w:rsidR="00350526">
        <w:rPr>
          <w:rFonts w:ascii="Calibri" w:hAnsi="Calibri" w:cs="Calibri"/>
        </w:rPr>
        <w:t>So,</w:t>
      </w:r>
      <w:r w:rsidR="00913321">
        <w:rPr>
          <w:rFonts w:ascii="Calibri" w:hAnsi="Calibri" w:cs="Calibri"/>
        </w:rPr>
        <w:t xml:space="preserve"> to say the Bayeux Tapestry </w:t>
      </w:r>
      <w:r w:rsidR="008808A2">
        <w:rPr>
          <w:rFonts w:ascii="Calibri" w:hAnsi="Calibri" w:cs="Calibri"/>
        </w:rPr>
        <w:t>did not create</w:t>
      </w:r>
      <w:r w:rsidR="001E3EC2">
        <w:rPr>
          <w:rFonts w:ascii="Calibri" w:hAnsi="Calibri" w:cs="Calibri"/>
        </w:rPr>
        <w:t xml:space="preserve"> </w:t>
      </w:r>
      <w:r w:rsidR="00913321">
        <w:rPr>
          <w:rFonts w:ascii="Calibri" w:hAnsi="Calibri" w:cs="Calibri"/>
        </w:rPr>
        <w:t xml:space="preserve">the same principles </w:t>
      </w:r>
      <w:r w:rsidR="008808A2">
        <w:rPr>
          <w:rFonts w:ascii="Calibri" w:hAnsi="Calibri" w:cs="Calibri"/>
        </w:rPr>
        <w:t xml:space="preserve">and foundations to that in Sicily </w:t>
      </w:r>
      <w:r w:rsidR="00913321">
        <w:rPr>
          <w:rFonts w:ascii="Calibri" w:hAnsi="Calibri" w:cs="Calibri"/>
        </w:rPr>
        <w:t xml:space="preserve">would be a </w:t>
      </w:r>
      <w:r w:rsidR="00CF3062">
        <w:rPr>
          <w:rFonts w:ascii="Calibri" w:hAnsi="Calibri" w:cs="Calibri"/>
        </w:rPr>
        <w:t>difficult</w:t>
      </w:r>
      <w:r w:rsidR="00913321">
        <w:rPr>
          <w:rFonts w:ascii="Calibri" w:hAnsi="Calibri" w:cs="Calibri"/>
        </w:rPr>
        <w:t xml:space="preserve"> th</w:t>
      </w:r>
      <w:r w:rsidR="00304DD4">
        <w:rPr>
          <w:rFonts w:ascii="Calibri" w:hAnsi="Calibri" w:cs="Calibri"/>
        </w:rPr>
        <w:t xml:space="preserve">eory to argue </w:t>
      </w:r>
      <w:r w:rsidR="003C11BC">
        <w:rPr>
          <w:rFonts w:ascii="Calibri" w:hAnsi="Calibri" w:cs="Calibri"/>
        </w:rPr>
        <w:t>against</w:t>
      </w:r>
      <w:r w:rsidR="00913321">
        <w:rPr>
          <w:rFonts w:ascii="Calibri" w:hAnsi="Calibri" w:cs="Calibri"/>
        </w:rPr>
        <w:t>.</w:t>
      </w:r>
      <w:r w:rsidR="001A67D4">
        <w:rPr>
          <w:rFonts w:ascii="Calibri" w:hAnsi="Calibri" w:cs="Calibri"/>
        </w:rPr>
        <w:t xml:space="preserve"> As well as this Gatlin</w:t>
      </w:r>
      <w:r w:rsidR="00A253BF">
        <w:rPr>
          <w:rFonts w:ascii="Calibri" w:hAnsi="Calibri" w:cs="Calibri"/>
        </w:rPr>
        <w:t xml:space="preserve"> believes that the </w:t>
      </w:r>
      <w:r w:rsidR="00CF3062">
        <w:rPr>
          <w:rFonts w:ascii="Calibri" w:hAnsi="Calibri" w:cs="Calibri"/>
        </w:rPr>
        <w:t>Bayeux</w:t>
      </w:r>
      <w:r w:rsidR="00A253BF">
        <w:rPr>
          <w:rFonts w:ascii="Calibri" w:hAnsi="Calibri" w:cs="Calibri"/>
        </w:rPr>
        <w:t xml:space="preserve"> Tapestry was created to be used as a form of propaganda, to ward of others who wish to challenge the Norman rein in England, </w:t>
      </w:r>
      <w:r w:rsidR="00A253BF">
        <w:rPr>
          <w:rStyle w:val="FootnoteReference"/>
          <w:rFonts w:ascii="Calibri" w:hAnsi="Calibri" w:cs="Calibri"/>
        </w:rPr>
        <w:footnoteReference w:id="20"/>
      </w:r>
      <w:r w:rsidR="001A67D4">
        <w:rPr>
          <w:rFonts w:ascii="Calibri" w:hAnsi="Calibri" w:cs="Calibri"/>
        </w:rPr>
        <w:t xml:space="preserve">which again is </w:t>
      </w:r>
      <w:r w:rsidR="00F032C0">
        <w:rPr>
          <w:rFonts w:ascii="Calibri" w:hAnsi="Calibri" w:cs="Calibri"/>
        </w:rPr>
        <w:t>conclusively</w:t>
      </w:r>
      <w:r w:rsidR="001A67D4">
        <w:rPr>
          <w:rFonts w:ascii="Calibri" w:hAnsi="Calibri" w:cs="Calibri"/>
        </w:rPr>
        <w:t xml:space="preserve"> Norman like</w:t>
      </w:r>
      <w:r w:rsidR="008808A2">
        <w:rPr>
          <w:rFonts w:ascii="Calibri" w:hAnsi="Calibri" w:cs="Calibri"/>
        </w:rPr>
        <w:t>,</w:t>
      </w:r>
      <w:r w:rsidR="001A67D4">
        <w:rPr>
          <w:rFonts w:ascii="Calibri" w:hAnsi="Calibri" w:cs="Calibri"/>
        </w:rPr>
        <w:t xml:space="preserve"> a</w:t>
      </w:r>
      <w:r w:rsidR="008808A2">
        <w:rPr>
          <w:rFonts w:ascii="Calibri" w:hAnsi="Calibri" w:cs="Calibri"/>
        </w:rPr>
        <w:t>s they were a people who wanted</w:t>
      </w:r>
      <w:r w:rsidR="001A67D4">
        <w:rPr>
          <w:rFonts w:ascii="Calibri" w:hAnsi="Calibri" w:cs="Calibri"/>
        </w:rPr>
        <w:t xml:space="preserve"> to </w:t>
      </w:r>
      <w:r w:rsidR="00EE0CD5">
        <w:rPr>
          <w:rFonts w:ascii="Calibri" w:hAnsi="Calibri" w:cs="Calibri"/>
        </w:rPr>
        <w:t>instil</w:t>
      </w:r>
      <w:r w:rsidR="001A67D4">
        <w:rPr>
          <w:rFonts w:ascii="Calibri" w:hAnsi="Calibri" w:cs="Calibri"/>
        </w:rPr>
        <w:t xml:space="preserve"> such authority within their culture.</w:t>
      </w:r>
      <w:r w:rsidR="007449D8">
        <w:rPr>
          <w:rFonts w:ascii="Calibri" w:hAnsi="Calibri" w:cs="Calibri"/>
        </w:rPr>
        <w:t xml:space="preserve"> You can also argue that there is a degree of p</w:t>
      </w:r>
      <w:r w:rsidR="00304DD4">
        <w:rPr>
          <w:rFonts w:ascii="Calibri" w:hAnsi="Calibri" w:cs="Calibri"/>
        </w:rPr>
        <w:t xml:space="preserve">ropagandist interpretation </w:t>
      </w:r>
      <w:r w:rsidR="007065AA">
        <w:rPr>
          <w:rFonts w:ascii="Calibri" w:hAnsi="Calibri" w:cs="Calibri"/>
        </w:rPr>
        <w:t>as the tapestry</w:t>
      </w:r>
      <w:r w:rsidR="00F032C0">
        <w:rPr>
          <w:rFonts w:ascii="Calibri" w:hAnsi="Calibri" w:cs="Calibri"/>
        </w:rPr>
        <w:t xml:space="preserve"> does offer</w:t>
      </w:r>
      <w:r w:rsidR="007449D8">
        <w:rPr>
          <w:rFonts w:ascii="Calibri" w:hAnsi="Calibri" w:cs="Calibri"/>
        </w:rPr>
        <w:t xml:space="preserve"> an insight into battle tactics,</w:t>
      </w:r>
      <w:r w:rsidR="007449D8">
        <w:rPr>
          <w:rStyle w:val="FootnoteReference"/>
          <w:rFonts w:ascii="Calibri" w:hAnsi="Calibri" w:cs="Calibri"/>
        </w:rPr>
        <w:footnoteReference w:id="21"/>
      </w:r>
      <w:r w:rsidR="007449D8">
        <w:rPr>
          <w:rFonts w:ascii="Calibri" w:hAnsi="Calibri" w:cs="Calibri"/>
        </w:rPr>
        <w:t xml:space="preserve"> </w:t>
      </w:r>
      <w:r w:rsidR="00152141">
        <w:rPr>
          <w:rStyle w:val="FootnoteReference"/>
          <w:rFonts w:ascii="Calibri" w:hAnsi="Calibri" w:cs="Calibri"/>
        </w:rPr>
        <w:footnoteReference w:id="22"/>
      </w:r>
      <w:r w:rsidR="007449D8">
        <w:rPr>
          <w:rFonts w:ascii="Calibri" w:hAnsi="Calibri" w:cs="Calibri"/>
        </w:rPr>
        <w:t xml:space="preserve">however, as history has put it the Normans were successful in Hastings so, there is a window to argue that these tactics, may not have been used and are merely adaptations to make the Normans more ruthless than what they </w:t>
      </w:r>
      <w:proofErr w:type="gramStart"/>
      <w:r w:rsidR="007449D8">
        <w:rPr>
          <w:rFonts w:ascii="Calibri" w:hAnsi="Calibri" w:cs="Calibri"/>
        </w:rPr>
        <w:t>actually were</w:t>
      </w:r>
      <w:proofErr w:type="gramEnd"/>
      <w:r w:rsidR="007449D8">
        <w:rPr>
          <w:rFonts w:ascii="Calibri" w:hAnsi="Calibri" w:cs="Calibri"/>
        </w:rPr>
        <w:t>.</w:t>
      </w:r>
      <w:r w:rsidR="00501DA9">
        <w:rPr>
          <w:rFonts w:ascii="Calibri" w:hAnsi="Calibri" w:cs="Calibri"/>
        </w:rPr>
        <w:t xml:space="preserve"> Having said this, there is a theory that </w:t>
      </w:r>
      <w:r w:rsidR="00C50C81">
        <w:rPr>
          <w:rFonts w:ascii="Calibri" w:hAnsi="Calibri" w:cs="Calibri"/>
        </w:rPr>
        <w:t xml:space="preserve">the work was commissioned to make sense of all the different accounts surrounding the Norman Conquest. As Norman historians such as </w:t>
      </w:r>
      <w:r w:rsidR="00C50C81" w:rsidRPr="00DD0EEA">
        <w:rPr>
          <w:rFonts w:ascii="Calibri" w:hAnsi="Calibri" w:cs="Calibri"/>
        </w:rPr>
        <w:t xml:space="preserve">William of </w:t>
      </w:r>
      <w:r w:rsidR="00DD0EEA" w:rsidRPr="00DD0EEA">
        <w:rPr>
          <w:rFonts w:ascii="Calibri" w:hAnsi="Calibri" w:cs="Calibri"/>
        </w:rPr>
        <w:t>Poitiers</w:t>
      </w:r>
      <w:r w:rsidR="00DD0EEA">
        <w:rPr>
          <w:rFonts w:ascii="Calibri" w:hAnsi="Calibri" w:cs="Calibri"/>
        </w:rPr>
        <w:t xml:space="preserve"> wrote </w:t>
      </w:r>
      <w:r w:rsidR="00C50C81">
        <w:rPr>
          <w:rFonts w:ascii="Calibri" w:hAnsi="Calibri" w:cs="Calibri"/>
        </w:rPr>
        <w:t xml:space="preserve">that it was Williams right to claim the throne from Edward the Confessor, whilst the </w:t>
      </w:r>
      <w:r w:rsidR="00F032C0">
        <w:rPr>
          <w:rFonts w:ascii="Calibri" w:hAnsi="Calibri" w:cs="Calibri"/>
        </w:rPr>
        <w:t>Anglo-Saxon</w:t>
      </w:r>
      <w:r w:rsidR="00C50C81">
        <w:rPr>
          <w:rFonts w:ascii="Calibri" w:hAnsi="Calibri" w:cs="Calibri"/>
        </w:rPr>
        <w:t xml:space="preserve"> Chronicles named Harold as Edwards successor.</w:t>
      </w:r>
      <w:r w:rsidR="00545668">
        <w:rPr>
          <w:rStyle w:val="FootnoteReference"/>
          <w:rFonts w:ascii="Calibri" w:hAnsi="Calibri" w:cs="Calibri"/>
        </w:rPr>
        <w:footnoteReference w:id="23"/>
      </w:r>
      <w:r w:rsidR="00C50C81">
        <w:rPr>
          <w:rFonts w:ascii="Calibri" w:hAnsi="Calibri" w:cs="Calibri"/>
        </w:rPr>
        <w:t xml:space="preserve"> </w:t>
      </w:r>
      <w:r w:rsidR="00FD1086">
        <w:rPr>
          <w:rFonts w:ascii="Calibri" w:hAnsi="Calibri" w:cs="Calibri"/>
        </w:rPr>
        <w:t xml:space="preserve">However, Hicks goes on to state that the main reason for its commission was to put a </w:t>
      </w:r>
      <w:r w:rsidR="00DD0EEA">
        <w:rPr>
          <w:rFonts w:ascii="Calibri" w:hAnsi="Calibri" w:cs="Calibri"/>
        </w:rPr>
        <w:t>positive</w:t>
      </w:r>
      <w:r w:rsidR="00FD1086">
        <w:rPr>
          <w:rFonts w:ascii="Calibri" w:hAnsi="Calibri" w:cs="Calibri"/>
        </w:rPr>
        <w:t xml:space="preserve"> perspective of the conquest,</w:t>
      </w:r>
      <w:r w:rsidR="00FD1086">
        <w:rPr>
          <w:rStyle w:val="FootnoteReference"/>
          <w:rFonts w:ascii="Calibri" w:hAnsi="Calibri" w:cs="Calibri"/>
        </w:rPr>
        <w:footnoteReference w:id="24"/>
      </w:r>
      <w:r w:rsidR="00FD1086">
        <w:rPr>
          <w:rFonts w:ascii="Calibri" w:hAnsi="Calibri" w:cs="Calibri"/>
        </w:rPr>
        <w:t xml:space="preserve"> and again this need for legitimisation arises once more, and is arguably the most reliable way of looking at why this work was commissioned.</w:t>
      </w:r>
    </w:p>
    <w:p w:rsidR="00205C25" w:rsidRDefault="007449D8" w:rsidP="00FC10A6">
      <w:pPr>
        <w:spacing w:line="480" w:lineRule="auto"/>
        <w:jc w:val="both"/>
        <w:rPr>
          <w:rFonts w:ascii="Calibri" w:hAnsi="Calibri" w:cs="Calibri"/>
        </w:rPr>
      </w:pPr>
      <w:r>
        <w:rPr>
          <w:rFonts w:ascii="Calibri" w:hAnsi="Calibri" w:cs="Calibri"/>
        </w:rPr>
        <w:t xml:space="preserve"> </w:t>
      </w:r>
      <w:r w:rsidR="00666F46">
        <w:rPr>
          <w:rFonts w:ascii="Calibri" w:hAnsi="Calibri" w:cs="Calibri"/>
        </w:rPr>
        <w:t xml:space="preserve"> An important area to mention regarding the tapestry is the fact that it had held no religious significance compared to the works in </w:t>
      </w:r>
      <w:r w:rsidR="00CF3062">
        <w:rPr>
          <w:rFonts w:ascii="Calibri" w:hAnsi="Calibri" w:cs="Calibri"/>
        </w:rPr>
        <w:t>Sicily</w:t>
      </w:r>
      <w:r w:rsidR="00666F46">
        <w:rPr>
          <w:rFonts w:ascii="Calibri" w:hAnsi="Calibri" w:cs="Calibri"/>
        </w:rPr>
        <w:t>,</w:t>
      </w:r>
      <w:r w:rsidR="005E6E52">
        <w:rPr>
          <w:rStyle w:val="FootnoteReference"/>
          <w:rFonts w:ascii="Calibri" w:hAnsi="Calibri" w:cs="Calibri"/>
        </w:rPr>
        <w:footnoteReference w:id="25"/>
      </w:r>
      <w:r w:rsidR="00666F46">
        <w:rPr>
          <w:rFonts w:ascii="Calibri" w:hAnsi="Calibri" w:cs="Calibri"/>
        </w:rPr>
        <w:t xml:space="preserve"> which </w:t>
      </w:r>
      <w:r w:rsidR="005E6E52">
        <w:rPr>
          <w:rFonts w:ascii="Calibri" w:hAnsi="Calibri" w:cs="Calibri"/>
        </w:rPr>
        <w:t xml:space="preserve">is arguably because it is telling the story of the Norman conquest rather than anything else. However, if we are to look at this as a reliable source in depicting how the Normans wanted to be represented in their art, we see a different perspective of </w:t>
      </w:r>
      <w:r w:rsidR="005E6E52">
        <w:rPr>
          <w:rFonts w:ascii="Calibri" w:hAnsi="Calibri" w:cs="Calibri"/>
        </w:rPr>
        <w:lastRenderedPageBreak/>
        <w:t>ho</w:t>
      </w:r>
      <w:r w:rsidR="008808A2">
        <w:rPr>
          <w:rFonts w:ascii="Calibri" w:hAnsi="Calibri" w:cs="Calibri"/>
        </w:rPr>
        <w:t>w they wanted to be represented. T</w:t>
      </w:r>
      <w:r w:rsidR="005E6E52">
        <w:rPr>
          <w:rFonts w:ascii="Calibri" w:hAnsi="Calibri" w:cs="Calibri"/>
        </w:rPr>
        <w:t xml:space="preserve">his perspective being more of a true depiction of their world rather than one entirely based on this belief of them being the chosen people of God as we see in later works with the mosaics in </w:t>
      </w:r>
      <w:r w:rsidR="00AA324F">
        <w:rPr>
          <w:rFonts w:ascii="Calibri" w:hAnsi="Calibri" w:cs="Calibri"/>
        </w:rPr>
        <w:t>Sicily</w:t>
      </w:r>
      <w:r w:rsidR="005E6E52">
        <w:rPr>
          <w:rFonts w:ascii="Calibri" w:hAnsi="Calibri" w:cs="Calibri"/>
        </w:rPr>
        <w:t>.</w:t>
      </w:r>
      <w:r w:rsidR="00F97CBD">
        <w:rPr>
          <w:rFonts w:ascii="Calibri" w:hAnsi="Calibri" w:cs="Calibri"/>
        </w:rPr>
        <w:t xml:space="preserve"> This is supported by Gatlin as he states the Tapestry is accurate and that other historical writings surrounding the period seem to represent its accuracy.</w:t>
      </w:r>
      <w:r w:rsidR="00F97CBD">
        <w:rPr>
          <w:rStyle w:val="FootnoteReference"/>
          <w:rFonts w:ascii="Calibri" w:hAnsi="Calibri" w:cs="Calibri"/>
        </w:rPr>
        <w:footnoteReference w:id="26"/>
      </w:r>
      <w:r w:rsidR="005E7DDA">
        <w:rPr>
          <w:rFonts w:ascii="Calibri" w:hAnsi="Calibri" w:cs="Calibri"/>
        </w:rPr>
        <w:t xml:space="preserve">Having said this, the piece that Gatlin has written </w:t>
      </w:r>
      <w:proofErr w:type="gramStart"/>
      <w:r w:rsidR="005E7DDA">
        <w:rPr>
          <w:rFonts w:ascii="Calibri" w:hAnsi="Calibri" w:cs="Calibri"/>
        </w:rPr>
        <w:t>has</w:t>
      </w:r>
      <w:r w:rsidR="00477EEB">
        <w:rPr>
          <w:rFonts w:ascii="Calibri" w:hAnsi="Calibri" w:cs="Calibri"/>
        </w:rPr>
        <w:t xml:space="preserve"> to</w:t>
      </w:r>
      <w:proofErr w:type="gramEnd"/>
      <w:r w:rsidR="00477EEB">
        <w:rPr>
          <w:rFonts w:ascii="Calibri" w:hAnsi="Calibri" w:cs="Calibri"/>
        </w:rPr>
        <w:t xml:space="preserve"> be treated with some scepti</w:t>
      </w:r>
      <w:r w:rsidR="001D48B6">
        <w:rPr>
          <w:rFonts w:ascii="Calibri" w:hAnsi="Calibri" w:cs="Calibri"/>
        </w:rPr>
        <w:t>ci</w:t>
      </w:r>
      <w:r w:rsidR="00477EEB">
        <w:rPr>
          <w:rFonts w:ascii="Calibri" w:hAnsi="Calibri" w:cs="Calibri"/>
        </w:rPr>
        <w:t>s</w:t>
      </w:r>
      <w:r w:rsidR="005E7DDA">
        <w:rPr>
          <w:rFonts w:ascii="Calibri" w:hAnsi="Calibri" w:cs="Calibri"/>
        </w:rPr>
        <w:t>m</w:t>
      </w:r>
      <w:r w:rsidR="001C68E4">
        <w:rPr>
          <w:rFonts w:ascii="Calibri" w:hAnsi="Calibri" w:cs="Calibri"/>
        </w:rPr>
        <w:t xml:space="preserve"> as there has not been much use of primary accounts to back up his work </w:t>
      </w:r>
      <w:r w:rsidR="00F032C0">
        <w:rPr>
          <w:rFonts w:ascii="Calibri" w:hAnsi="Calibri" w:cs="Calibri"/>
        </w:rPr>
        <w:t>or,</w:t>
      </w:r>
      <w:r w:rsidR="001C68E4">
        <w:rPr>
          <w:rFonts w:ascii="Calibri" w:hAnsi="Calibri" w:cs="Calibri"/>
        </w:rPr>
        <w:t xml:space="preserve"> much use of secondary research.</w:t>
      </w:r>
      <w:r w:rsidR="00476C60">
        <w:rPr>
          <w:rFonts w:ascii="Calibri" w:hAnsi="Calibri" w:cs="Calibri"/>
        </w:rPr>
        <w:t xml:space="preserve"> However, according to Hicks, the </w:t>
      </w:r>
      <w:r w:rsidR="00F032C0">
        <w:rPr>
          <w:rFonts w:ascii="Calibri" w:hAnsi="Calibri" w:cs="Calibri"/>
        </w:rPr>
        <w:t>Bayeux</w:t>
      </w:r>
      <w:r w:rsidR="00476C60">
        <w:rPr>
          <w:rFonts w:ascii="Calibri" w:hAnsi="Calibri" w:cs="Calibri"/>
        </w:rPr>
        <w:t xml:space="preserve"> Tapestry, was used </w:t>
      </w:r>
      <w:r w:rsidR="00F032C0">
        <w:rPr>
          <w:rFonts w:ascii="Calibri" w:hAnsi="Calibri" w:cs="Calibri"/>
        </w:rPr>
        <w:t>as a</w:t>
      </w:r>
      <w:r w:rsidR="00476C60">
        <w:rPr>
          <w:rFonts w:ascii="Calibri" w:hAnsi="Calibri" w:cs="Calibri"/>
        </w:rPr>
        <w:t xml:space="preserve"> form of </w:t>
      </w:r>
      <w:r w:rsidR="004E0EA5">
        <w:rPr>
          <w:rFonts w:ascii="Calibri" w:hAnsi="Calibri" w:cs="Calibri"/>
        </w:rPr>
        <w:t>entertainment</w:t>
      </w:r>
      <w:r w:rsidR="00476C60">
        <w:rPr>
          <w:rFonts w:ascii="Calibri" w:hAnsi="Calibri" w:cs="Calibri"/>
        </w:rPr>
        <w:t xml:space="preserve"> but had subtle meaning as to why it was made.</w:t>
      </w:r>
      <w:r w:rsidR="00476C60">
        <w:rPr>
          <w:rStyle w:val="FootnoteReference"/>
          <w:rFonts w:ascii="Calibri" w:hAnsi="Calibri" w:cs="Calibri"/>
        </w:rPr>
        <w:footnoteReference w:id="27"/>
      </w:r>
      <w:r w:rsidR="00476C60">
        <w:rPr>
          <w:rFonts w:ascii="Calibri" w:hAnsi="Calibri" w:cs="Calibri"/>
        </w:rPr>
        <w:t xml:space="preserve"> With this said, we can view this art piece created for the Normans as a useful medium in understanding why this piece was made, however we can see that it had much deeper meaning </w:t>
      </w:r>
      <w:r w:rsidR="00CF6B13">
        <w:rPr>
          <w:rFonts w:ascii="Calibri" w:hAnsi="Calibri" w:cs="Calibri"/>
        </w:rPr>
        <w:t>as we</w:t>
      </w:r>
      <w:r w:rsidR="00375909">
        <w:rPr>
          <w:rFonts w:ascii="Calibri" w:hAnsi="Calibri" w:cs="Calibri"/>
        </w:rPr>
        <w:t xml:space="preserve"> can understand that it was again</w:t>
      </w:r>
      <w:r w:rsidR="00CF6B13">
        <w:rPr>
          <w:rFonts w:ascii="Calibri" w:hAnsi="Calibri" w:cs="Calibri"/>
        </w:rPr>
        <w:t xml:space="preserve"> made to legitimise Williams claim to the throne of England as Gatlin has previously mentioned.</w:t>
      </w:r>
    </w:p>
    <w:p w:rsidR="005328E5" w:rsidRDefault="004E0EA5" w:rsidP="00FC10A6">
      <w:pPr>
        <w:spacing w:line="480" w:lineRule="auto"/>
        <w:jc w:val="both"/>
        <w:rPr>
          <w:rFonts w:ascii="Calibri" w:hAnsi="Calibri" w:cs="Calibri"/>
        </w:rPr>
      </w:pPr>
      <w:r>
        <w:rPr>
          <w:rFonts w:ascii="Calibri" w:hAnsi="Calibri" w:cs="Calibri"/>
        </w:rPr>
        <w:t>To conclude, what we see from the Normans artworks is that they were a people willing to adapt to the needs of</w:t>
      </w:r>
      <w:r w:rsidR="00E703C9">
        <w:rPr>
          <w:rFonts w:ascii="Calibri" w:hAnsi="Calibri" w:cs="Calibri"/>
        </w:rPr>
        <w:t xml:space="preserve"> what was needed </w:t>
      </w:r>
      <w:proofErr w:type="gramStart"/>
      <w:r w:rsidR="00E703C9">
        <w:rPr>
          <w:rFonts w:ascii="Calibri" w:hAnsi="Calibri" w:cs="Calibri"/>
        </w:rPr>
        <w:t>in order to</w:t>
      </w:r>
      <w:proofErr w:type="gramEnd"/>
      <w:r w:rsidR="00E703C9">
        <w:rPr>
          <w:rFonts w:ascii="Calibri" w:hAnsi="Calibri" w:cs="Calibri"/>
        </w:rPr>
        <w:t xml:space="preserve"> become part of a culture. This is seen within their histories as mentioned but also is ever present within their artworks. The mosaics in </w:t>
      </w:r>
      <w:r w:rsidR="002A0194">
        <w:rPr>
          <w:rFonts w:ascii="Calibri" w:hAnsi="Calibri" w:cs="Calibri"/>
        </w:rPr>
        <w:t>Sicily</w:t>
      </w:r>
      <w:r w:rsidR="00E703C9">
        <w:rPr>
          <w:rFonts w:ascii="Calibri" w:hAnsi="Calibri" w:cs="Calibri"/>
        </w:rPr>
        <w:t xml:space="preserve"> are a prime example of Normans using their wit and </w:t>
      </w:r>
      <w:r w:rsidR="00911338">
        <w:rPr>
          <w:rFonts w:ascii="Calibri" w:hAnsi="Calibri" w:cs="Calibri"/>
        </w:rPr>
        <w:t>power,</w:t>
      </w:r>
      <w:r w:rsidR="00E703C9">
        <w:rPr>
          <w:rFonts w:ascii="Calibri" w:hAnsi="Calibri" w:cs="Calibri"/>
        </w:rPr>
        <w:t xml:space="preserve"> to fornicate a lineage for themselves to be looked upon as the chosen people by God and even to an extent show of their </w:t>
      </w:r>
      <w:r w:rsidR="00911338">
        <w:rPr>
          <w:rFonts w:ascii="Calibri" w:hAnsi="Calibri" w:cs="Calibri"/>
        </w:rPr>
        <w:t>authority</w:t>
      </w:r>
      <w:r w:rsidR="00E703C9">
        <w:rPr>
          <w:rFonts w:ascii="Calibri" w:hAnsi="Calibri" w:cs="Calibri"/>
        </w:rPr>
        <w:t xml:space="preserve"> as Marshall states within his work.</w:t>
      </w:r>
      <w:r w:rsidR="00911338">
        <w:rPr>
          <w:rFonts w:ascii="Calibri" w:hAnsi="Calibri" w:cs="Calibri"/>
        </w:rPr>
        <w:t xml:space="preserve"> However, there is a degree of legitimisation present in these artworks</w:t>
      </w:r>
      <w:r w:rsidR="0076029C">
        <w:rPr>
          <w:rFonts w:ascii="Calibri" w:hAnsi="Calibri" w:cs="Calibri"/>
        </w:rPr>
        <w:t xml:space="preserve"> in </w:t>
      </w:r>
      <w:r w:rsidR="00F032C0">
        <w:rPr>
          <w:rFonts w:ascii="Calibri" w:hAnsi="Calibri" w:cs="Calibri"/>
        </w:rPr>
        <w:t>Sicily</w:t>
      </w:r>
      <w:r w:rsidR="0076029C">
        <w:rPr>
          <w:rFonts w:ascii="Calibri" w:hAnsi="Calibri" w:cs="Calibri"/>
        </w:rPr>
        <w:t xml:space="preserve"> as </w:t>
      </w:r>
      <w:r w:rsidR="00AA0205">
        <w:rPr>
          <w:rFonts w:ascii="Calibri" w:hAnsi="Calibri" w:cs="Calibri"/>
        </w:rPr>
        <w:t>Roger dedicates these works and church to God and the apostles, and using Byzantine influence and symbol</w:t>
      </w:r>
      <w:r w:rsidR="00997DB7">
        <w:rPr>
          <w:rFonts w:ascii="Calibri" w:hAnsi="Calibri" w:cs="Calibri"/>
        </w:rPr>
        <w:t>ism</w:t>
      </w:r>
      <w:r w:rsidR="00AA0205">
        <w:rPr>
          <w:rFonts w:ascii="Calibri" w:hAnsi="Calibri" w:cs="Calibri"/>
        </w:rPr>
        <w:t xml:space="preserve"> creates this sense of them belonging in </w:t>
      </w:r>
      <w:r w:rsidR="002A0194">
        <w:rPr>
          <w:rFonts w:ascii="Calibri" w:hAnsi="Calibri" w:cs="Calibri"/>
        </w:rPr>
        <w:t>Sicily</w:t>
      </w:r>
      <w:r w:rsidR="00AA0205">
        <w:rPr>
          <w:rFonts w:ascii="Calibri" w:hAnsi="Calibri" w:cs="Calibri"/>
        </w:rPr>
        <w:t xml:space="preserve"> and indeed to be part of Byzantine culture. Having said this, there was a degree of conquest in these artworks, as the Normans have not only taken on </w:t>
      </w:r>
      <w:r w:rsidR="002A0194">
        <w:rPr>
          <w:rFonts w:ascii="Calibri" w:hAnsi="Calibri" w:cs="Calibri"/>
        </w:rPr>
        <w:t>Byzantine</w:t>
      </w:r>
      <w:r w:rsidR="00AA0205">
        <w:rPr>
          <w:rFonts w:ascii="Calibri" w:hAnsi="Calibri" w:cs="Calibri"/>
        </w:rPr>
        <w:t xml:space="preserve"> influence </w:t>
      </w:r>
      <w:r w:rsidR="002A0194">
        <w:rPr>
          <w:rFonts w:ascii="Calibri" w:hAnsi="Calibri" w:cs="Calibri"/>
        </w:rPr>
        <w:t>but are also looking to capitalise</w:t>
      </w:r>
      <w:r w:rsidR="00AA0205">
        <w:rPr>
          <w:rFonts w:ascii="Calibri" w:hAnsi="Calibri" w:cs="Calibri"/>
        </w:rPr>
        <w:t xml:space="preserve"> and use this </w:t>
      </w:r>
      <w:r w:rsidR="009921FD">
        <w:rPr>
          <w:rFonts w:ascii="Calibri" w:hAnsi="Calibri" w:cs="Calibri"/>
        </w:rPr>
        <w:t>for</w:t>
      </w:r>
      <w:r w:rsidR="00AA0205">
        <w:rPr>
          <w:rFonts w:ascii="Calibri" w:hAnsi="Calibri" w:cs="Calibri"/>
        </w:rPr>
        <w:t xml:space="preserve"> them to take control and have more authority as we have seen </w:t>
      </w:r>
      <w:r w:rsidR="0032200D">
        <w:rPr>
          <w:rFonts w:ascii="Calibri" w:hAnsi="Calibri" w:cs="Calibri"/>
        </w:rPr>
        <w:t xml:space="preserve">with </w:t>
      </w:r>
      <w:r w:rsidR="00AA0205">
        <w:rPr>
          <w:rFonts w:ascii="Calibri" w:hAnsi="Calibri" w:cs="Calibri"/>
        </w:rPr>
        <w:t>canons being set up in Rogers chapel.</w:t>
      </w:r>
      <w:r w:rsidR="002A0194">
        <w:rPr>
          <w:rFonts w:ascii="Calibri" w:hAnsi="Calibri" w:cs="Calibri"/>
        </w:rPr>
        <w:t xml:space="preserve"> Although these artworks in S</w:t>
      </w:r>
      <w:r w:rsidR="00AB0639">
        <w:rPr>
          <w:rFonts w:ascii="Calibri" w:hAnsi="Calibri" w:cs="Calibri"/>
        </w:rPr>
        <w:t xml:space="preserve">icily do arguably show what the Normans wanted to </w:t>
      </w:r>
      <w:r w:rsidR="002A0194">
        <w:rPr>
          <w:rFonts w:ascii="Calibri" w:hAnsi="Calibri" w:cs="Calibri"/>
        </w:rPr>
        <w:t>be perceived</w:t>
      </w:r>
      <w:r w:rsidR="00AB0639">
        <w:rPr>
          <w:rFonts w:ascii="Calibri" w:hAnsi="Calibri" w:cs="Calibri"/>
        </w:rPr>
        <w:t xml:space="preserve"> as, with their </w:t>
      </w:r>
      <w:r w:rsidR="002A0194">
        <w:rPr>
          <w:rFonts w:ascii="Calibri" w:hAnsi="Calibri" w:cs="Calibri"/>
        </w:rPr>
        <w:t>divine</w:t>
      </w:r>
      <w:r w:rsidR="00AB0639">
        <w:rPr>
          <w:rFonts w:ascii="Calibri" w:hAnsi="Calibri" w:cs="Calibri"/>
        </w:rPr>
        <w:t xml:space="preserve"> devotion to God and these chosen people, the Bayeux Tapestry is a prime example of </w:t>
      </w:r>
      <w:r w:rsidR="002A0194">
        <w:rPr>
          <w:rFonts w:ascii="Calibri" w:hAnsi="Calibri" w:cs="Calibri"/>
        </w:rPr>
        <w:t>legitimisation.</w:t>
      </w:r>
      <w:r w:rsidR="00AB0639">
        <w:rPr>
          <w:rFonts w:ascii="Calibri" w:hAnsi="Calibri" w:cs="Calibri"/>
        </w:rPr>
        <w:t xml:space="preserve"> </w:t>
      </w:r>
      <w:r w:rsidR="00AB0639">
        <w:rPr>
          <w:rFonts w:ascii="Calibri" w:hAnsi="Calibri" w:cs="Calibri"/>
        </w:rPr>
        <w:lastRenderedPageBreak/>
        <w:t xml:space="preserve">As Hicks </w:t>
      </w:r>
      <w:r w:rsidR="002A0194">
        <w:rPr>
          <w:rFonts w:ascii="Calibri" w:hAnsi="Calibri" w:cs="Calibri"/>
        </w:rPr>
        <w:t>interpretation</w:t>
      </w:r>
      <w:r w:rsidR="00AB0639">
        <w:rPr>
          <w:rFonts w:ascii="Calibri" w:hAnsi="Calibri" w:cs="Calibri"/>
        </w:rPr>
        <w:t xml:space="preserve"> stated it was commissioned to put a positive spin on the conquest, it was also used to legitimise Williams </w:t>
      </w:r>
      <w:r w:rsidR="002A0194">
        <w:rPr>
          <w:rFonts w:ascii="Calibri" w:hAnsi="Calibri" w:cs="Calibri"/>
        </w:rPr>
        <w:t>claim to</w:t>
      </w:r>
      <w:r w:rsidR="00AB0639">
        <w:rPr>
          <w:rFonts w:ascii="Calibri" w:hAnsi="Calibri" w:cs="Calibri"/>
        </w:rPr>
        <w:t xml:space="preserve"> the throne, and this</w:t>
      </w:r>
      <w:r w:rsidR="0032200D">
        <w:rPr>
          <w:rFonts w:ascii="Calibri" w:hAnsi="Calibri" w:cs="Calibri"/>
        </w:rPr>
        <w:t xml:space="preserve"> theme of</w:t>
      </w:r>
      <w:r w:rsidR="00AB0639">
        <w:rPr>
          <w:rFonts w:ascii="Calibri" w:hAnsi="Calibri" w:cs="Calibri"/>
        </w:rPr>
        <w:t xml:space="preserve"> legitimisation </w:t>
      </w:r>
      <w:r w:rsidR="0032200D">
        <w:rPr>
          <w:rFonts w:ascii="Calibri" w:hAnsi="Calibri" w:cs="Calibri"/>
        </w:rPr>
        <w:t xml:space="preserve">recurs and </w:t>
      </w:r>
      <w:r w:rsidR="00AB0639">
        <w:rPr>
          <w:rFonts w:ascii="Calibri" w:hAnsi="Calibri" w:cs="Calibri"/>
        </w:rPr>
        <w:t xml:space="preserve">is ever present in the art works of </w:t>
      </w:r>
      <w:r w:rsidR="002A0194">
        <w:rPr>
          <w:rFonts w:ascii="Calibri" w:hAnsi="Calibri" w:cs="Calibri"/>
        </w:rPr>
        <w:t>Sicily</w:t>
      </w:r>
      <w:r w:rsidR="00AB0639">
        <w:rPr>
          <w:rFonts w:ascii="Calibri" w:hAnsi="Calibri" w:cs="Calibri"/>
        </w:rPr>
        <w:t xml:space="preserve">. </w:t>
      </w:r>
    </w:p>
    <w:p w:rsidR="004E0EA5" w:rsidRDefault="0032200D" w:rsidP="00FC10A6">
      <w:pPr>
        <w:spacing w:line="480" w:lineRule="auto"/>
        <w:jc w:val="both"/>
        <w:rPr>
          <w:rFonts w:ascii="Calibri" w:hAnsi="Calibri" w:cs="Calibri"/>
        </w:rPr>
      </w:pPr>
      <w:r>
        <w:rPr>
          <w:rFonts w:ascii="Calibri" w:hAnsi="Calibri" w:cs="Calibri"/>
        </w:rPr>
        <w:t xml:space="preserve">To summarise, </w:t>
      </w:r>
      <w:r w:rsidR="00AB0639">
        <w:rPr>
          <w:rFonts w:ascii="Calibri" w:hAnsi="Calibri" w:cs="Calibri"/>
        </w:rPr>
        <w:t>it is accurate in saying that the Normans artwork was arguably commissioned to sanction their legitimisation of their new</w:t>
      </w:r>
      <w:r>
        <w:rPr>
          <w:rFonts w:ascii="Calibri" w:hAnsi="Calibri" w:cs="Calibri"/>
        </w:rPr>
        <w:t>ly conquered</w:t>
      </w:r>
      <w:r w:rsidR="00AB0639">
        <w:rPr>
          <w:rFonts w:ascii="Calibri" w:hAnsi="Calibri" w:cs="Calibri"/>
        </w:rPr>
        <w:t xml:space="preserve"> lands</w:t>
      </w:r>
      <w:r w:rsidR="009921FD">
        <w:rPr>
          <w:rFonts w:ascii="Calibri" w:hAnsi="Calibri" w:cs="Calibri"/>
        </w:rPr>
        <w:t xml:space="preserve"> and belief system</w:t>
      </w:r>
      <w:r w:rsidR="00AB0639">
        <w:rPr>
          <w:rFonts w:ascii="Calibri" w:hAnsi="Calibri" w:cs="Calibri"/>
        </w:rPr>
        <w:t>, however, to say other factors such as political and propagandist elem</w:t>
      </w:r>
      <w:r w:rsidR="009921FD">
        <w:rPr>
          <w:rFonts w:ascii="Calibri" w:hAnsi="Calibri" w:cs="Calibri"/>
        </w:rPr>
        <w:t>ents to their art did not play a</w:t>
      </w:r>
      <w:r w:rsidR="00AB0639">
        <w:rPr>
          <w:rFonts w:ascii="Calibri" w:hAnsi="Calibri" w:cs="Calibri"/>
        </w:rPr>
        <w:t xml:space="preserve"> part in the wider context would be wrong to assume as there is evidence for this. Overall the works are used for </w:t>
      </w:r>
      <w:r w:rsidR="002A0194">
        <w:rPr>
          <w:rFonts w:ascii="Calibri" w:hAnsi="Calibri" w:cs="Calibri"/>
        </w:rPr>
        <w:t>legitimatisation</w:t>
      </w:r>
      <w:r w:rsidR="00AB0639">
        <w:rPr>
          <w:rFonts w:ascii="Calibri" w:hAnsi="Calibri" w:cs="Calibri"/>
        </w:rPr>
        <w:t>, but further analysis must be needed to give a definitive answer, as perceptions and perspectives of art differ throughout time.</w:t>
      </w:r>
    </w:p>
    <w:p w:rsidR="001A67D4" w:rsidRDefault="001A67D4" w:rsidP="003F4D4E">
      <w:pPr>
        <w:jc w:val="both"/>
        <w:rPr>
          <w:rFonts w:ascii="Calibri" w:hAnsi="Calibri" w:cs="Calibri"/>
        </w:rPr>
      </w:pPr>
    </w:p>
    <w:p w:rsidR="001A67D4" w:rsidRDefault="001A67D4" w:rsidP="003F4D4E">
      <w:pPr>
        <w:jc w:val="both"/>
        <w:rPr>
          <w:rFonts w:ascii="Calibri" w:hAnsi="Calibri" w:cs="Calibri"/>
        </w:rPr>
      </w:pPr>
    </w:p>
    <w:p w:rsidR="001A67D4" w:rsidRDefault="001A67D4" w:rsidP="003F4D4E">
      <w:pPr>
        <w:jc w:val="both"/>
        <w:rPr>
          <w:rFonts w:ascii="Calibri" w:hAnsi="Calibri" w:cs="Calibri"/>
        </w:rPr>
      </w:pPr>
    </w:p>
    <w:p w:rsidR="001A67D4" w:rsidRDefault="001A67D4" w:rsidP="003F4D4E">
      <w:pPr>
        <w:jc w:val="both"/>
        <w:rPr>
          <w:rFonts w:ascii="Calibri" w:hAnsi="Calibri" w:cs="Calibri"/>
        </w:rPr>
      </w:pPr>
    </w:p>
    <w:p w:rsidR="001A67D4" w:rsidRDefault="001A67D4" w:rsidP="003F4D4E">
      <w:pPr>
        <w:jc w:val="both"/>
        <w:rPr>
          <w:rFonts w:ascii="Calibri" w:hAnsi="Calibri" w:cs="Calibri"/>
        </w:rPr>
      </w:pPr>
    </w:p>
    <w:p w:rsidR="00C3572D" w:rsidRDefault="00C3572D" w:rsidP="003F4D4E">
      <w:pPr>
        <w:jc w:val="both"/>
        <w:rPr>
          <w:rFonts w:ascii="Calibri" w:hAnsi="Calibri" w:cs="Calibri"/>
        </w:rPr>
      </w:pPr>
    </w:p>
    <w:p w:rsidR="00C3572D" w:rsidRDefault="00C3572D" w:rsidP="003F4D4E">
      <w:pPr>
        <w:jc w:val="both"/>
        <w:rPr>
          <w:rFonts w:ascii="Calibri" w:hAnsi="Calibri" w:cs="Calibri"/>
        </w:rPr>
      </w:pPr>
    </w:p>
    <w:p w:rsidR="00C3572D" w:rsidRDefault="00C3572D" w:rsidP="003F4D4E">
      <w:pPr>
        <w:jc w:val="both"/>
        <w:rPr>
          <w:rFonts w:ascii="Calibri" w:hAnsi="Calibri" w:cs="Calibri"/>
        </w:rPr>
      </w:pPr>
    </w:p>
    <w:p w:rsidR="00C3572D" w:rsidRDefault="00C3572D" w:rsidP="003F4D4E">
      <w:pPr>
        <w:jc w:val="both"/>
        <w:rPr>
          <w:rFonts w:ascii="Calibri" w:hAnsi="Calibri" w:cs="Calibri"/>
        </w:rPr>
      </w:pPr>
    </w:p>
    <w:p w:rsidR="00C3572D" w:rsidRDefault="00C3572D" w:rsidP="003F4D4E">
      <w:pPr>
        <w:jc w:val="both"/>
        <w:rPr>
          <w:rFonts w:ascii="Calibri" w:hAnsi="Calibri" w:cs="Calibri"/>
        </w:rPr>
      </w:pPr>
    </w:p>
    <w:p w:rsidR="00C3572D" w:rsidRDefault="00C3572D" w:rsidP="003F4D4E">
      <w:pPr>
        <w:jc w:val="both"/>
        <w:rPr>
          <w:rFonts w:ascii="Calibri" w:hAnsi="Calibri" w:cs="Calibri"/>
        </w:rPr>
      </w:pPr>
    </w:p>
    <w:p w:rsidR="00C3572D" w:rsidRDefault="00C3572D" w:rsidP="003F4D4E">
      <w:pPr>
        <w:jc w:val="both"/>
        <w:rPr>
          <w:rFonts w:ascii="Calibri" w:hAnsi="Calibri" w:cs="Calibri"/>
        </w:rPr>
      </w:pPr>
    </w:p>
    <w:p w:rsidR="00C3572D" w:rsidRDefault="00C3572D" w:rsidP="003F4D4E">
      <w:pPr>
        <w:jc w:val="both"/>
        <w:rPr>
          <w:rFonts w:ascii="Calibri" w:hAnsi="Calibri" w:cs="Calibri"/>
        </w:rPr>
      </w:pPr>
    </w:p>
    <w:p w:rsidR="00C3572D" w:rsidRDefault="00C3572D" w:rsidP="003F4D4E">
      <w:pPr>
        <w:jc w:val="both"/>
        <w:rPr>
          <w:rFonts w:ascii="Calibri" w:hAnsi="Calibri" w:cs="Calibri"/>
        </w:rPr>
      </w:pPr>
    </w:p>
    <w:p w:rsidR="00C3572D" w:rsidRDefault="00C3572D" w:rsidP="003F4D4E">
      <w:pPr>
        <w:jc w:val="both"/>
        <w:rPr>
          <w:rFonts w:ascii="Calibri" w:hAnsi="Calibri" w:cs="Calibri"/>
        </w:rPr>
      </w:pPr>
    </w:p>
    <w:p w:rsidR="00C3572D" w:rsidRDefault="00C3572D" w:rsidP="003F4D4E">
      <w:pPr>
        <w:jc w:val="both"/>
        <w:rPr>
          <w:rFonts w:ascii="Calibri" w:hAnsi="Calibri" w:cs="Calibri"/>
        </w:rPr>
      </w:pPr>
    </w:p>
    <w:p w:rsidR="00C3572D" w:rsidRDefault="00C3572D" w:rsidP="003F4D4E">
      <w:pPr>
        <w:jc w:val="both"/>
        <w:rPr>
          <w:rFonts w:ascii="Calibri" w:hAnsi="Calibri" w:cs="Calibri"/>
        </w:rPr>
      </w:pPr>
    </w:p>
    <w:p w:rsidR="00C3572D" w:rsidRDefault="00C3572D" w:rsidP="003F4D4E">
      <w:pPr>
        <w:jc w:val="both"/>
        <w:rPr>
          <w:rFonts w:ascii="Calibri" w:hAnsi="Calibri" w:cs="Calibri"/>
        </w:rPr>
      </w:pPr>
    </w:p>
    <w:p w:rsidR="008D5E17" w:rsidRDefault="008D5E17">
      <w:pPr>
        <w:rPr>
          <w:rFonts w:ascii="Calibri" w:hAnsi="Calibri" w:cs="Calibri"/>
        </w:rPr>
      </w:pPr>
    </w:p>
    <w:p w:rsidR="008A0021" w:rsidRDefault="00BB2E82">
      <w:r>
        <w:lastRenderedPageBreak/>
        <w:t>Bibliography</w:t>
      </w:r>
      <w:r w:rsidR="00152141">
        <w:t xml:space="preserve"> </w:t>
      </w:r>
    </w:p>
    <w:p w:rsidR="00F43846" w:rsidRDefault="00F43846">
      <w:proofErr w:type="spellStart"/>
      <w:r>
        <w:t>Albu</w:t>
      </w:r>
      <w:proofErr w:type="spellEnd"/>
      <w:r>
        <w:t xml:space="preserve"> Emily</w:t>
      </w:r>
      <w:r w:rsidRPr="00F43846">
        <w:t xml:space="preserve">, </w:t>
      </w:r>
      <w:r w:rsidRPr="00F43846">
        <w:rPr>
          <w:i/>
        </w:rPr>
        <w:t xml:space="preserve">The Normans In Their Histories: Propaganda, Myth and Subversion, </w:t>
      </w:r>
      <w:r w:rsidRPr="00F43846">
        <w:t xml:space="preserve">(Woodbridge: The </w:t>
      </w:r>
      <w:proofErr w:type="spellStart"/>
      <w:r w:rsidRPr="00F43846">
        <w:t>Boydell</w:t>
      </w:r>
      <w:proofErr w:type="spellEnd"/>
      <w:r w:rsidRPr="00F43846">
        <w:t xml:space="preserve"> Press, 2001)</w:t>
      </w:r>
    </w:p>
    <w:p w:rsidR="00A96CFF" w:rsidRDefault="00A96CFF" w:rsidP="00A96CFF">
      <w:r w:rsidRPr="00A96CFF">
        <w:t xml:space="preserve">Borsook Eve, </w:t>
      </w:r>
      <w:bookmarkStart w:id="12" w:name="_Hlk504038706"/>
      <w:r w:rsidRPr="00A96CFF">
        <w:rPr>
          <w:i/>
        </w:rPr>
        <w:t xml:space="preserve">Messages In </w:t>
      </w:r>
      <w:r w:rsidR="00C3572D" w:rsidRPr="00A96CFF">
        <w:rPr>
          <w:i/>
        </w:rPr>
        <w:t>Mosaic</w:t>
      </w:r>
      <w:r w:rsidRPr="00A96CFF">
        <w:rPr>
          <w:i/>
        </w:rPr>
        <w:t>: The Royal Programmes of Norman Sicily (1130-1187</w:t>
      </w:r>
      <w:proofErr w:type="gramStart"/>
      <w:r w:rsidRPr="00A96CFF">
        <w:rPr>
          <w:i/>
        </w:rPr>
        <w:t>)</w:t>
      </w:r>
      <w:r w:rsidRPr="00A96CFF">
        <w:t>,(</w:t>
      </w:r>
      <w:proofErr w:type="gramEnd"/>
      <w:r w:rsidRPr="00A96CFF">
        <w:t>Clarendon Press: Oxford, 1990)</w:t>
      </w:r>
      <w:bookmarkEnd w:id="12"/>
    </w:p>
    <w:p w:rsidR="00152141" w:rsidRDefault="00152141" w:rsidP="00A96CFF">
      <w:r w:rsidRPr="00152141">
        <w:t xml:space="preserve">Davis. C, H. R, </w:t>
      </w:r>
      <w:bookmarkStart w:id="13" w:name="_Hlk499026488"/>
      <w:r w:rsidRPr="00152141">
        <w:rPr>
          <w:i/>
        </w:rPr>
        <w:t>The Normans and their Myth</w:t>
      </w:r>
      <w:r w:rsidRPr="00152141">
        <w:t xml:space="preserve"> (Thames and Hudson Ltd: London, 1976)</w:t>
      </w:r>
      <w:bookmarkEnd w:id="13"/>
    </w:p>
    <w:p w:rsidR="009C4FFD" w:rsidRPr="009C4FFD" w:rsidRDefault="009C4FFD" w:rsidP="009C4FFD">
      <w:pPr>
        <w:spacing w:line="480" w:lineRule="auto"/>
        <w:rPr>
          <w:rFonts w:ascii="Calibri" w:eastAsia="Calibri" w:hAnsi="Calibri" w:cs="Times New Roman"/>
        </w:rPr>
      </w:pPr>
      <w:bookmarkStart w:id="14" w:name="_Hlk504133244"/>
      <w:proofErr w:type="spellStart"/>
      <w:r w:rsidRPr="009C4FFD">
        <w:rPr>
          <w:rFonts w:ascii="Calibri" w:eastAsia="Calibri" w:hAnsi="Calibri" w:cs="Times New Roman"/>
        </w:rPr>
        <w:t>Gulielmus</w:t>
      </w:r>
      <w:proofErr w:type="spellEnd"/>
      <w:r w:rsidRPr="009C4FFD">
        <w:rPr>
          <w:rFonts w:ascii="Calibri" w:eastAsia="Calibri" w:hAnsi="Calibri" w:cs="Times New Roman"/>
        </w:rPr>
        <w:t xml:space="preserve"> </w:t>
      </w:r>
      <w:proofErr w:type="spellStart"/>
      <w:r w:rsidRPr="009C4FFD">
        <w:rPr>
          <w:rFonts w:ascii="Calibri" w:eastAsia="Calibri" w:hAnsi="Calibri" w:cs="Times New Roman"/>
        </w:rPr>
        <w:t>Pictaviensis</w:t>
      </w:r>
      <w:proofErr w:type="spellEnd"/>
      <w:r w:rsidRPr="009C4FFD">
        <w:rPr>
          <w:rFonts w:ascii="Calibri" w:eastAsia="Calibri" w:hAnsi="Calibri" w:cs="Times New Roman"/>
        </w:rPr>
        <w:t xml:space="preserve">, </w:t>
      </w:r>
      <w:r w:rsidRPr="009C4FFD">
        <w:rPr>
          <w:rFonts w:ascii="Calibri" w:eastAsia="Calibri" w:hAnsi="Calibri" w:cs="Times New Roman"/>
          <w:i/>
        </w:rPr>
        <w:t xml:space="preserve">The </w:t>
      </w:r>
      <w:proofErr w:type="spellStart"/>
      <w:r w:rsidRPr="009C4FFD">
        <w:rPr>
          <w:rFonts w:ascii="Calibri" w:eastAsia="Calibri" w:hAnsi="Calibri" w:cs="Times New Roman"/>
          <w:i/>
        </w:rPr>
        <w:t>Gesta</w:t>
      </w:r>
      <w:proofErr w:type="spellEnd"/>
      <w:r w:rsidRPr="009C4FFD">
        <w:rPr>
          <w:rFonts w:ascii="Calibri" w:eastAsia="Calibri" w:hAnsi="Calibri" w:cs="Times New Roman"/>
          <w:i/>
        </w:rPr>
        <w:t xml:space="preserve"> </w:t>
      </w:r>
      <w:proofErr w:type="spellStart"/>
      <w:r w:rsidRPr="009C4FFD">
        <w:rPr>
          <w:rFonts w:ascii="Calibri" w:eastAsia="Calibri" w:hAnsi="Calibri" w:cs="Times New Roman"/>
          <w:i/>
        </w:rPr>
        <w:t>Guillelmi</w:t>
      </w:r>
      <w:proofErr w:type="spellEnd"/>
      <w:r w:rsidRPr="009C4FFD">
        <w:rPr>
          <w:rFonts w:ascii="Calibri" w:eastAsia="Calibri" w:hAnsi="Calibri" w:cs="Times New Roman"/>
          <w:i/>
        </w:rPr>
        <w:t xml:space="preserve"> of William of Poitiers.</w:t>
      </w:r>
      <w:r w:rsidRPr="009C4FFD">
        <w:rPr>
          <w:rFonts w:ascii="Calibri" w:eastAsia="Calibri" w:hAnsi="Calibri" w:cs="Times New Roman"/>
        </w:rPr>
        <w:t xml:space="preserve"> Tr</w:t>
      </w:r>
      <w:r>
        <w:rPr>
          <w:rFonts w:ascii="Calibri" w:eastAsia="Calibri" w:hAnsi="Calibri" w:cs="Times New Roman"/>
        </w:rPr>
        <w:t xml:space="preserve">anslated and edited by R. H. </w:t>
      </w:r>
      <w:proofErr w:type="spellStart"/>
      <w:proofErr w:type="gramStart"/>
      <w:r>
        <w:rPr>
          <w:rFonts w:ascii="Calibri" w:eastAsia="Calibri" w:hAnsi="Calibri" w:cs="Times New Roman"/>
        </w:rPr>
        <w:t>C.</w:t>
      </w:r>
      <w:r w:rsidRPr="009C4FFD">
        <w:rPr>
          <w:rFonts w:ascii="Calibri" w:eastAsia="Calibri" w:hAnsi="Calibri" w:cs="Times New Roman"/>
        </w:rPr>
        <w:t>Davis</w:t>
      </w:r>
      <w:proofErr w:type="spellEnd"/>
      <w:proofErr w:type="gramEnd"/>
      <w:r w:rsidRPr="009C4FFD">
        <w:rPr>
          <w:rFonts w:ascii="Calibri" w:eastAsia="Calibri" w:hAnsi="Calibri" w:cs="Times New Roman"/>
        </w:rPr>
        <w:t>; M. Chibnall, (Oxford: Clarendon Press,1998).</w:t>
      </w:r>
    </w:p>
    <w:bookmarkEnd w:id="14"/>
    <w:p w:rsidR="00A96CFF" w:rsidRDefault="00A96CFF" w:rsidP="00A96CFF">
      <w:proofErr w:type="spellStart"/>
      <w:r>
        <w:t>Gaitlin</w:t>
      </w:r>
      <w:proofErr w:type="spellEnd"/>
      <w:r>
        <w:t xml:space="preserve"> Andrew, </w:t>
      </w:r>
      <w:bookmarkStart w:id="15" w:name="_Hlk504039141"/>
      <w:r>
        <w:t xml:space="preserve">“The </w:t>
      </w:r>
      <w:r w:rsidR="00C3572D">
        <w:t>Bayeux</w:t>
      </w:r>
      <w:r>
        <w:t xml:space="preserve"> Tapestry” [online] </w:t>
      </w:r>
      <w:bookmarkEnd w:id="15"/>
      <w:r>
        <w:t xml:space="preserve">Available at: </w:t>
      </w:r>
      <w:hyperlink r:id="rId9" w:history="1">
        <w:r w:rsidRPr="00CA4873">
          <w:rPr>
            <w:rStyle w:val="Hyperlink"/>
          </w:rPr>
          <w:t>https://scholarlycommons.obu.edu/cgi/viewcontent.cgi?referer=https://scholar.google.co.uk/scholar?start=10&amp;q=the+normans+artwork&amp;hl=en&amp;as_sdt=0,5&amp;httpsredir=1&amp;article=1017&amp;context=history</w:t>
        </w:r>
      </w:hyperlink>
    </w:p>
    <w:p w:rsidR="00A96CFF" w:rsidRDefault="00A96CFF" w:rsidP="00A96CFF">
      <w:r>
        <w:t xml:space="preserve">Hicks, Carola, </w:t>
      </w:r>
      <w:bookmarkStart w:id="16" w:name="_Hlk504039195"/>
      <w:r>
        <w:t>“</w:t>
      </w:r>
      <w:r w:rsidRPr="00800B1C">
        <w:rPr>
          <w:i/>
        </w:rPr>
        <w:t xml:space="preserve">The </w:t>
      </w:r>
      <w:r w:rsidR="00C3572D" w:rsidRPr="00800B1C">
        <w:rPr>
          <w:i/>
        </w:rPr>
        <w:t>Bayeux</w:t>
      </w:r>
      <w:r w:rsidRPr="00800B1C">
        <w:rPr>
          <w:i/>
        </w:rPr>
        <w:t xml:space="preserve"> Tapestry: The Life Story of a Masterpiece</w:t>
      </w:r>
      <w:r>
        <w:t>”, (Vintage Books: London, 2006).</w:t>
      </w:r>
      <w:bookmarkEnd w:id="16"/>
    </w:p>
    <w:p w:rsidR="00A96CFF" w:rsidRDefault="00A96CFF" w:rsidP="00A96CFF">
      <w:r>
        <w:t xml:space="preserve">Matthew, Donald, </w:t>
      </w:r>
      <w:bookmarkStart w:id="17" w:name="_Hlk504038751"/>
      <w:r>
        <w:t>“</w:t>
      </w:r>
      <w:r w:rsidRPr="00800B1C">
        <w:rPr>
          <w:i/>
        </w:rPr>
        <w:t>The Norman Kingdom of Sicily</w:t>
      </w:r>
      <w:r>
        <w:t>”, (Cambridge University Press: Cambridge, 1992).</w:t>
      </w:r>
      <w:bookmarkEnd w:id="17"/>
    </w:p>
    <w:p w:rsidR="00BB2E82" w:rsidRDefault="00BB2E82">
      <w:r>
        <w:t>Tronzo, William</w:t>
      </w:r>
      <w:bookmarkStart w:id="18" w:name="_Hlk504039010"/>
      <w:r>
        <w:t>, “</w:t>
      </w:r>
      <w:r w:rsidRPr="00BB2E82">
        <w:rPr>
          <w:i/>
        </w:rPr>
        <w:t>The Cultures of his Kingdom: Roger II and the Capella Palatina in Palermo</w:t>
      </w:r>
      <w:r w:rsidR="00800B1C">
        <w:t xml:space="preserve">”, </w:t>
      </w:r>
      <w:r>
        <w:t>(Princeton University Press: New Jersey, 1997).</w:t>
      </w:r>
    </w:p>
    <w:bookmarkEnd w:id="18"/>
    <w:p w:rsidR="008A0021" w:rsidRDefault="008A0021"/>
    <w:sectPr w:rsidR="008A00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E7E5E" w:rsidRDefault="00EE7E5E" w:rsidP="009F5E33">
      <w:pPr>
        <w:spacing w:after="0" w:line="240" w:lineRule="auto"/>
      </w:pPr>
      <w:r>
        <w:separator/>
      </w:r>
    </w:p>
  </w:endnote>
  <w:endnote w:type="continuationSeparator" w:id="0">
    <w:p w:rsidR="00EE7E5E" w:rsidRDefault="00EE7E5E" w:rsidP="009F5E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E7E5E" w:rsidRDefault="00EE7E5E" w:rsidP="009F5E33">
      <w:pPr>
        <w:spacing w:after="0" w:line="240" w:lineRule="auto"/>
      </w:pPr>
      <w:r>
        <w:separator/>
      </w:r>
    </w:p>
  </w:footnote>
  <w:footnote w:type="continuationSeparator" w:id="0">
    <w:p w:rsidR="00EE7E5E" w:rsidRDefault="00EE7E5E" w:rsidP="009F5E33">
      <w:pPr>
        <w:spacing w:after="0" w:line="240" w:lineRule="auto"/>
      </w:pPr>
      <w:r>
        <w:continuationSeparator/>
      </w:r>
    </w:p>
  </w:footnote>
  <w:footnote w:id="1">
    <w:p w:rsidR="00A96CFF" w:rsidRDefault="00A96CFF">
      <w:pPr>
        <w:pStyle w:val="FootnoteText"/>
      </w:pPr>
      <w:r>
        <w:rPr>
          <w:rStyle w:val="FootnoteReference"/>
        </w:rPr>
        <w:footnoteRef/>
      </w:r>
      <w:r>
        <w:t xml:space="preserve"> </w:t>
      </w:r>
      <w:bookmarkStart w:id="0" w:name="_Hlk504038772"/>
      <w:r w:rsidR="00DD0EEA">
        <w:t>E. Borsook,</w:t>
      </w:r>
      <w:r w:rsidR="00DD0EEA" w:rsidRPr="00DD0EEA">
        <w:rPr>
          <w:i/>
        </w:rPr>
        <w:t xml:space="preserve"> </w:t>
      </w:r>
      <w:r w:rsidR="00DD0EEA" w:rsidRPr="00A96CFF">
        <w:rPr>
          <w:i/>
        </w:rPr>
        <w:t xml:space="preserve">Messages </w:t>
      </w:r>
      <w:proofErr w:type="gramStart"/>
      <w:r w:rsidR="00DD0EEA" w:rsidRPr="00A96CFF">
        <w:rPr>
          <w:i/>
        </w:rPr>
        <w:t>In</w:t>
      </w:r>
      <w:proofErr w:type="gramEnd"/>
      <w:r w:rsidR="00DD0EEA" w:rsidRPr="00A96CFF">
        <w:rPr>
          <w:i/>
        </w:rPr>
        <w:t xml:space="preserve"> </w:t>
      </w:r>
      <w:r w:rsidR="004F7667" w:rsidRPr="00A96CFF">
        <w:rPr>
          <w:i/>
        </w:rPr>
        <w:t>Mosaic</w:t>
      </w:r>
      <w:r w:rsidR="00DD0EEA" w:rsidRPr="00A96CFF">
        <w:rPr>
          <w:i/>
        </w:rPr>
        <w:t>: The Royal Programmes of Norman Sicily (1130-1187</w:t>
      </w:r>
      <w:bookmarkEnd w:id="0"/>
      <w:r w:rsidR="004F7667" w:rsidRPr="00A96CFF">
        <w:rPr>
          <w:i/>
        </w:rPr>
        <w:t>)</w:t>
      </w:r>
      <w:r w:rsidR="004F7667" w:rsidRPr="00A96CFF">
        <w:t>, (</w:t>
      </w:r>
      <w:r w:rsidR="00DD0EEA" w:rsidRPr="00A96CFF">
        <w:t>Clarendon Press: Oxford, 1990)</w:t>
      </w:r>
      <w:r w:rsidR="00DD0EEA">
        <w:t xml:space="preserve">. and </w:t>
      </w:r>
      <w:bookmarkStart w:id="1" w:name="_Hlk504038796"/>
      <w:r w:rsidR="004F7667">
        <w:t>D. Matthews</w:t>
      </w:r>
      <w:r w:rsidR="00DD0EEA">
        <w:t xml:space="preserve">, </w:t>
      </w:r>
      <w:r w:rsidR="00DD0EEA" w:rsidRPr="00DD0EEA">
        <w:t>“</w:t>
      </w:r>
      <w:r w:rsidR="00DD0EEA" w:rsidRPr="00DD0EEA">
        <w:rPr>
          <w:i/>
        </w:rPr>
        <w:t>The Norman Kingdom of Sicily</w:t>
      </w:r>
      <w:r w:rsidR="00DD0EEA" w:rsidRPr="00DD0EEA">
        <w:t>”,</w:t>
      </w:r>
      <w:bookmarkEnd w:id="1"/>
      <w:r w:rsidR="00DD0EEA" w:rsidRPr="00DD0EEA">
        <w:t xml:space="preserve"> (Cambridge University Press: Cambridge, 1992).</w:t>
      </w:r>
    </w:p>
  </w:footnote>
  <w:footnote w:id="2">
    <w:p w:rsidR="001B62FC" w:rsidRDefault="001B62FC">
      <w:pPr>
        <w:pStyle w:val="FootnoteText"/>
      </w:pPr>
      <w:r>
        <w:rPr>
          <w:rStyle w:val="FootnoteReference"/>
        </w:rPr>
        <w:footnoteRef/>
      </w:r>
      <w:r>
        <w:t xml:space="preserve"> </w:t>
      </w:r>
      <w:bookmarkStart w:id="2" w:name="_Hlk499023069"/>
      <w:bookmarkStart w:id="3" w:name="_Hlk496621353"/>
      <w:bookmarkStart w:id="4" w:name="_Hlk496621438"/>
      <w:bookmarkStart w:id="5" w:name="_Hlk499026361"/>
      <w:r w:rsidR="00F43846" w:rsidRPr="00844AA4">
        <w:t xml:space="preserve">E, </w:t>
      </w:r>
      <w:proofErr w:type="spellStart"/>
      <w:r w:rsidR="00F43846" w:rsidRPr="00844AA4">
        <w:t>Albu</w:t>
      </w:r>
      <w:proofErr w:type="spellEnd"/>
      <w:r w:rsidR="00F43846" w:rsidRPr="00844AA4">
        <w:t xml:space="preserve">, </w:t>
      </w:r>
      <w:r w:rsidR="00F43846" w:rsidRPr="00844AA4">
        <w:rPr>
          <w:i/>
        </w:rPr>
        <w:t>The Normans In Their Histories: Propaganda, Myth and Subversion</w:t>
      </w:r>
      <w:bookmarkEnd w:id="2"/>
      <w:r w:rsidR="00F43846" w:rsidRPr="00844AA4">
        <w:rPr>
          <w:i/>
        </w:rPr>
        <w:t>,</w:t>
      </w:r>
      <w:bookmarkEnd w:id="3"/>
      <w:r w:rsidR="00F43846" w:rsidRPr="00844AA4">
        <w:rPr>
          <w:i/>
        </w:rPr>
        <w:t xml:space="preserve"> </w:t>
      </w:r>
      <w:r w:rsidR="00F43846" w:rsidRPr="00844AA4">
        <w:t xml:space="preserve">(Woodbridge: The </w:t>
      </w:r>
      <w:proofErr w:type="spellStart"/>
      <w:r w:rsidR="00F43846" w:rsidRPr="00844AA4">
        <w:t>Boydell</w:t>
      </w:r>
      <w:proofErr w:type="spellEnd"/>
      <w:r w:rsidR="00F43846" w:rsidRPr="00844AA4">
        <w:t xml:space="preserve"> Press, 2001</w:t>
      </w:r>
      <w:bookmarkEnd w:id="4"/>
      <w:r w:rsidR="00F43846" w:rsidRPr="00844AA4">
        <w:t>)</w:t>
      </w:r>
      <w:r w:rsidR="00F43846" w:rsidRPr="00844AA4">
        <w:rPr>
          <w:i/>
        </w:rPr>
        <w:t>,</w:t>
      </w:r>
      <w:r w:rsidR="00F43846" w:rsidRPr="00844AA4">
        <w:t xml:space="preserve"> </w:t>
      </w:r>
      <w:bookmarkEnd w:id="5"/>
      <w:r w:rsidR="00F43846">
        <w:t>Page111</w:t>
      </w:r>
      <w:r w:rsidR="00F43846">
        <w:t>, 15 and 16.</w:t>
      </w:r>
    </w:p>
  </w:footnote>
  <w:footnote w:id="3">
    <w:p w:rsidR="009F5E33" w:rsidRDefault="009F5E33">
      <w:pPr>
        <w:pStyle w:val="FootnoteText"/>
      </w:pPr>
      <w:r>
        <w:rPr>
          <w:rStyle w:val="FootnoteReference"/>
        </w:rPr>
        <w:footnoteRef/>
      </w:r>
      <w:r>
        <w:t xml:space="preserve"> </w:t>
      </w:r>
      <w:bookmarkStart w:id="6" w:name="_Hlk504038880"/>
      <w:r w:rsidR="00DD0EEA" w:rsidRPr="00DD0EEA">
        <w:t>E. Borsook,</w:t>
      </w:r>
      <w:r w:rsidR="00DD0EEA" w:rsidRPr="00DD0EEA">
        <w:rPr>
          <w:i/>
        </w:rPr>
        <w:t xml:space="preserve"> Messages </w:t>
      </w:r>
      <w:proofErr w:type="gramStart"/>
      <w:r w:rsidR="00DD0EEA" w:rsidRPr="00DD0EEA">
        <w:rPr>
          <w:i/>
        </w:rPr>
        <w:t>In</w:t>
      </w:r>
      <w:proofErr w:type="gramEnd"/>
      <w:r w:rsidR="00DD0EEA" w:rsidRPr="00DD0EEA">
        <w:rPr>
          <w:i/>
        </w:rPr>
        <w:t xml:space="preserve"> </w:t>
      </w:r>
      <w:r w:rsidR="004F7667" w:rsidRPr="00DD0EEA">
        <w:rPr>
          <w:i/>
        </w:rPr>
        <w:t>Mosaic</w:t>
      </w:r>
      <w:r w:rsidR="00DD0EEA" w:rsidRPr="00DD0EEA">
        <w:rPr>
          <w:i/>
        </w:rPr>
        <w:t>: The Royal Programmes of Norman Sicily (1130-1187</w:t>
      </w:r>
      <w:bookmarkEnd w:id="6"/>
      <w:r w:rsidR="004F7667" w:rsidRPr="00DD0EEA">
        <w:rPr>
          <w:i/>
        </w:rPr>
        <w:t>)</w:t>
      </w:r>
      <w:r w:rsidR="004F7667">
        <w:t>, Page</w:t>
      </w:r>
      <w:r>
        <w:t xml:space="preserve"> 17.</w:t>
      </w:r>
    </w:p>
  </w:footnote>
  <w:footnote w:id="4">
    <w:p w:rsidR="00E5088C" w:rsidRDefault="00E5088C">
      <w:pPr>
        <w:pStyle w:val="FootnoteText"/>
      </w:pPr>
      <w:r>
        <w:rPr>
          <w:rStyle w:val="FootnoteReference"/>
        </w:rPr>
        <w:footnoteRef/>
      </w:r>
      <w:r w:rsidR="00DD0EEA">
        <w:t xml:space="preserve"> Ibid.</w:t>
      </w:r>
    </w:p>
  </w:footnote>
  <w:footnote w:id="5">
    <w:p w:rsidR="00BF1281" w:rsidRDefault="00BF1281">
      <w:pPr>
        <w:pStyle w:val="FootnoteText"/>
      </w:pPr>
      <w:r>
        <w:rPr>
          <w:rStyle w:val="FootnoteReference"/>
        </w:rPr>
        <w:footnoteRef/>
      </w:r>
      <w:r w:rsidR="00DD0EEA">
        <w:t xml:space="preserve"> </w:t>
      </w:r>
      <w:bookmarkStart w:id="7" w:name="_Hlk504038965"/>
      <w:r w:rsidR="00DD0EEA" w:rsidRPr="00DD0EEA">
        <w:t>D.Matthews, “</w:t>
      </w:r>
      <w:r w:rsidR="00DD0EEA" w:rsidRPr="00DD0EEA">
        <w:rPr>
          <w:i/>
        </w:rPr>
        <w:t>The Norman Kingdom of Sicily</w:t>
      </w:r>
      <w:r w:rsidR="00DD0EEA" w:rsidRPr="00DD0EEA">
        <w:t>”,</w:t>
      </w:r>
      <w:r w:rsidR="00DD0EEA">
        <w:t xml:space="preserve"> </w:t>
      </w:r>
      <w:bookmarkEnd w:id="7"/>
      <w:r w:rsidR="00DD0EEA">
        <w:t>Pa</w:t>
      </w:r>
      <w:r>
        <w:t>ge 196</w:t>
      </w:r>
      <w:r w:rsidR="00DD0EEA">
        <w:t>.</w:t>
      </w:r>
    </w:p>
  </w:footnote>
  <w:footnote w:id="6">
    <w:p w:rsidR="00F817CA" w:rsidRDefault="00F817CA">
      <w:pPr>
        <w:pStyle w:val="FootnoteText"/>
      </w:pPr>
      <w:r>
        <w:rPr>
          <w:rStyle w:val="FootnoteReference"/>
        </w:rPr>
        <w:footnoteRef/>
      </w:r>
      <w:r w:rsidR="00DD0EEA">
        <w:t xml:space="preserve"> Ibid.</w:t>
      </w:r>
    </w:p>
  </w:footnote>
  <w:footnote w:id="7">
    <w:p w:rsidR="009F5E33" w:rsidRDefault="009F5E33">
      <w:pPr>
        <w:pStyle w:val="FootnoteText"/>
      </w:pPr>
      <w:r>
        <w:rPr>
          <w:rStyle w:val="FootnoteReference"/>
        </w:rPr>
        <w:footnoteRef/>
      </w:r>
      <w:r w:rsidR="00DD0EEA">
        <w:t xml:space="preserve"> </w:t>
      </w:r>
      <w:r w:rsidR="00DD0EEA" w:rsidRPr="00DD0EEA">
        <w:t>E. Borsook,</w:t>
      </w:r>
      <w:r w:rsidR="00DD0EEA" w:rsidRPr="00DD0EEA">
        <w:rPr>
          <w:i/>
        </w:rPr>
        <w:t xml:space="preserve"> Messages In </w:t>
      </w:r>
      <w:r w:rsidR="004F7667" w:rsidRPr="00DD0EEA">
        <w:rPr>
          <w:i/>
        </w:rPr>
        <w:t>Mosaic</w:t>
      </w:r>
      <w:r w:rsidR="00DD0EEA" w:rsidRPr="00DD0EEA">
        <w:rPr>
          <w:i/>
        </w:rPr>
        <w:t>: The Royal Programmes of Norman Sicily (1130-1187)</w:t>
      </w:r>
      <w:r w:rsidR="00DD0EEA" w:rsidRPr="00DD0EEA">
        <w:t>,</w:t>
      </w:r>
      <w:r w:rsidR="00DD0EEA">
        <w:t xml:space="preserve"> Page 21</w:t>
      </w:r>
      <w:r>
        <w:t xml:space="preserve"> and 22.</w:t>
      </w:r>
    </w:p>
  </w:footnote>
  <w:footnote w:id="8">
    <w:p w:rsidR="0048425B" w:rsidRDefault="0048425B">
      <w:pPr>
        <w:pStyle w:val="FootnoteText"/>
      </w:pPr>
      <w:r>
        <w:rPr>
          <w:rStyle w:val="FootnoteReference"/>
        </w:rPr>
        <w:footnoteRef/>
      </w:r>
      <w:r w:rsidR="004F7667">
        <w:t xml:space="preserve"> </w:t>
      </w:r>
      <w:r>
        <w:t xml:space="preserve"> </w:t>
      </w:r>
      <w:r w:rsidR="004F7667" w:rsidRPr="004F7667">
        <w:t>D.Matthews, “</w:t>
      </w:r>
      <w:r w:rsidR="004F7667" w:rsidRPr="004F7667">
        <w:rPr>
          <w:i/>
        </w:rPr>
        <w:t>The Norman Kingdom of Sicily</w:t>
      </w:r>
      <w:r w:rsidR="004F7667" w:rsidRPr="004F7667">
        <w:t xml:space="preserve">”, </w:t>
      </w:r>
      <w:r>
        <w:t>Page 197</w:t>
      </w:r>
    </w:p>
  </w:footnote>
  <w:footnote w:id="9">
    <w:p w:rsidR="008F150B" w:rsidRDefault="008F150B">
      <w:pPr>
        <w:pStyle w:val="FootnoteText"/>
      </w:pPr>
      <w:r>
        <w:rPr>
          <w:rStyle w:val="FootnoteReference"/>
        </w:rPr>
        <w:footnoteRef/>
      </w:r>
      <w:r>
        <w:t xml:space="preserve"> </w:t>
      </w:r>
      <w:r w:rsidR="00DD0EEA" w:rsidRPr="00DD0EEA">
        <w:t>E</w:t>
      </w:r>
      <w:bookmarkStart w:id="8" w:name="_Hlk504041487"/>
      <w:r w:rsidR="00DD0EEA" w:rsidRPr="00DD0EEA">
        <w:t>. Borsook,</w:t>
      </w:r>
      <w:r w:rsidR="00DD0EEA" w:rsidRPr="00DD0EEA">
        <w:rPr>
          <w:i/>
        </w:rPr>
        <w:t xml:space="preserve"> Messages In </w:t>
      </w:r>
      <w:r w:rsidR="004F7667" w:rsidRPr="00DD0EEA">
        <w:rPr>
          <w:i/>
        </w:rPr>
        <w:t>Mosaic</w:t>
      </w:r>
      <w:r w:rsidR="00DD0EEA" w:rsidRPr="00DD0EEA">
        <w:rPr>
          <w:i/>
        </w:rPr>
        <w:t>: The Royal Programmes of Norman Sicily (1130-1187)</w:t>
      </w:r>
      <w:r w:rsidR="00DD0EEA" w:rsidRPr="00DD0EEA">
        <w:t>,</w:t>
      </w:r>
      <w:r w:rsidR="00D30F3A">
        <w:t xml:space="preserve"> </w:t>
      </w:r>
      <w:r>
        <w:t xml:space="preserve">Page </w:t>
      </w:r>
      <w:bookmarkEnd w:id="8"/>
      <w:r>
        <w:t>22</w:t>
      </w:r>
      <w:r w:rsidR="00DD0EEA">
        <w:t>.</w:t>
      </w:r>
    </w:p>
  </w:footnote>
  <w:footnote w:id="10">
    <w:p w:rsidR="00D30F3A" w:rsidRDefault="00D30F3A">
      <w:pPr>
        <w:pStyle w:val="FootnoteText"/>
      </w:pPr>
      <w:r>
        <w:rPr>
          <w:rStyle w:val="FootnoteReference"/>
        </w:rPr>
        <w:footnoteRef/>
      </w:r>
      <w:r w:rsidR="004F7667">
        <w:t xml:space="preserve"> D.</w:t>
      </w:r>
      <w:r w:rsidR="004F7667" w:rsidRPr="004F7667">
        <w:t>Matthews, “</w:t>
      </w:r>
      <w:r w:rsidR="004F7667" w:rsidRPr="004F7667">
        <w:rPr>
          <w:i/>
        </w:rPr>
        <w:t>The Norman Kingdom of Sicily</w:t>
      </w:r>
      <w:r w:rsidR="004F7667" w:rsidRPr="004F7667">
        <w:t xml:space="preserve">”, </w:t>
      </w:r>
      <w:r w:rsidR="004F7667">
        <w:t>Page</w:t>
      </w:r>
      <w:r>
        <w:t xml:space="preserve"> 206</w:t>
      </w:r>
      <w:r w:rsidR="004F7667">
        <w:t>.</w:t>
      </w:r>
    </w:p>
  </w:footnote>
  <w:footnote w:id="11">
    <w:p w:rsidR="007D6481" w:rsidRDefault="007D6481">
      <w:pPr>
        <w:pStyle w:val="FootnoteText"/>
      </w:pPr>
      <w:r>
        <w:rPr>
          <w:rStyle w:val="FootnoteReference"/>
        </w:rPr>
        <w:footnoteRef/>
      </w:r>
      <w:r>
        <w:t xml:space="preserve"> E.</w:t>
      </w:r>
      <w:r w:rsidRPr="007D6481">
        <w:t xml:space="preserve"> Borsook,</w:t>
      </w:r>
      <w:r w:rsidRPr="007D6481">
        <w:rPr>
          <w:i/>
        </w:rPr>
        <w:t xml:space="preserve"> Messages </w:t>
      </w:r>
      <w:proofErr w:type="gramStart"/>
      <w:r w:rsidRPr="007D6481">
        <w:rPr>
          <w:i/>
        </w:rPr>
        <w:t>In</w:t>
      </w:r>
      <w:proofErr w:type="gramEnd"/>
      <w:r w:rsidRPr="007D6481">
        <w:rPr>
          <w:i/>
        </w:rPr>
        <w:t xml:space="preserve"> Mosaic: The Royal Programmes of Norman Sicily (1130-1187)</w:t>
      </w:r>
      <w:r w:rsidRPr="007D6481">
        <w:t>, Page</w:t>
      </w:r>
      <w:r>
        <w:t xml:space="preserve"> 24.</w:t>
      </w:r>
    </w:p>
  </w:footnote>
  <w:footnote w:id="12">
    <w:p w:rsidR="00EF34F9" w:rsidRDefault="00EF34F9">
      <w:pPr>
        <w:pStyle w:val="FootnoteText"/>
      </w:pPr>
      <w:r>
        <w:rPr>
          <w:rStyle w:val="FootnoteReference"/>
        </w:rPr>
        <w:footnoteRef/>
      </w:r>
      <w:r>
        <w:t xml:space="preserve"> Ibid. </w:t>
      </w:r>
    </w:p>
  </w:footnote>
  <w:footnote w:id="13">
    <w:p w:rsidR="00F77332" w:rsidRDefault="00F77332">
      <w:pPr>
        <w:pStyle w:val="FootnoteText"/>
      </w:pPr>
      <w:r>
        <w:rPr>
          <w:rStyle w:val="FootnoteReference"/>
        </w:rPr>
        <w:footnoteRef/>
      </w:r>
      <w:r>
        <w:t xml:space="preserve"> Ibid. </w:t>
      </w:r>
    </w:p>
  </w:footnote>
  <w:footnote w:id="14">
    <w:p w:rsidR="00551EEE" w:rsidRDefault="00551EEE">
      <w:pPr>
        <w:pStyle w:val="FootnoteText"/>
      </w:pPr>
      <w:r>
        <w:rPr>
          <w:rStyle w:val="FootnoteReference"/>
        </w:rPr>
        <w:footnoteRef/>
      </w:r>
      <w:r w:rsidR="00DD0EEA">
        <w:t xml:space="preserve"> </w:t>
      </w:r>
      <w:r w:rsidR="00DD0EEA" w:rsidRPr="00DD0EEA">
        <w:t>E. Borsook,</w:t>
      </w:r>
      <w:r w:rsidR="00DD0EEA" w:rsidRPr="00DD0EEA">
        <w:rPr>
          <w:i/>
        </w:rPr>
        <w:t xml:space="preserve"> Messages In </w:t>
      </w:r>
      <w:r w:rsidR="004F7667" w:rsidRPr="00DD0EEA">
        <w:rPr>
          <w:i/>
        </w:rPr>
        <w:t>Mosaic</w:t>
      </w:r>
      <w:r w:rsidR="00DD0EEA" w:rsidRPr="00DD0EEA">
        <w:rPr>
          <w:i/>
        </w:rPr>
        <w:t>: The Royal Programmes of Norman Sicily (1130-1187)</w:t>
      </w:r>
      <w:r w:rsidR="00DD0EEA" w:rsidRPr="00DD0EEA">
        <w:t>,</w:t>
      </w:r>
      <w:r w:rsidR="00D30F3A">
        <w:t xml:space="preserve"> </w:t>
      </w:r>
      <w:r>
        <w:t>Page 21</w:t>
      </w:r>
      <w:r w:rsidR="00DD0EEA">
        <w:t>.</w:t>
      </w:r>
    </w:p>
  </w:footnote>
  <w:footnote w:id="15">
    <w:p w:rsidR="00E5088C" w:rsidRDefault="00E5088C">
      <w:pPr>
        <w:pStyle w:val="FootnoteText"/>
      </w:pPr>
      <w:r>
        <w:rPr>
          <w:rStyle w:val="FootnoteReference"/>
        </w:rPr>
        <w:footnoteRef/>
      </w:r>
      <w:r w:rsidR="00DD0EEA" w:rsidRPr="00DD0EEA">
        <w:t>E. Borsook,</w:t>
      </w:r>
      <w:r w:rsidR="00DD0EEA" w:rsidRPr="00DD0EEA">
        <w:rPr>
          <w:i/>
        </w:rPr>
        <w:t xml:space="preserve"> Messages In </w:t>
      </w:r>
      <w:r w:rsidR="004F7667" w:rsidRPr="00DD0EEA">
        <w:rPr>
          <w:i/>
        </w:rPr>
        <w:t>Mosaic</w:t>
      </w:r>
      <w:r w:rsidR="00DD0EEA" w:rsidRPr="00DD0EEA">
        <w:rPr>
          <w:i/>
        </w:rPr>
        <w:t>: The Royal Programmes of Norman Sicily (1130-1187)</w:t>
      </w:r>
      <w:r w:rsidR="00DD0EEA" w:rsidRPr="00DD0EEA">
        <w:t>,</w:t>
      </w:r>
      <w:r>
        <w:t xml:space="preserve"> Page 22</w:t>
      </w:r>
      <w:r w:rsidR="00DD0EEA">
        <w:t>.</w:t>
      </w:r>
    </w:p>
  </w:footnote>
  <w:footnote w:id="16">
    <w:p w:rsidR="006058AB" w:rsidRDefault="006058AB">
      <w:pPr>
        <w:pStyle w:val="FootnoteText"/>
      </w:pPr>
      <w:r>
        <w:rPr>
          <w:rStyle w:val="FootnoteReference"/>
        </w:rPr>
        <w:footnoteRef/>
      </w:r>
      <w:r>
        <w:t xml:space="preserve"> </w:t>
      </w:r>
      <w:r w:rsidR="004F7667">
        <w:t>W.</w:t>
      </w:r>
      <w:r w:rsidR="00580CFC">
        <w:t xml:space="preserve"> Tronzo</w:t>
      </w:r>
      <w:r w:rsidR="004F7667">
        <w:t>,</w:t>
      </w:r>
      <w:r w:rsidR="004F7667" w:rsidRPr="004F7667">
        <w:t xml:space="preserve"> “</w:t>
      </w:r>
      <w:r w:rsidR="004F7667" w:rsidRPr="004F7667">
        <w:rPr>
          <w:i/>
        </w:rPr>
        <w:t>The Cultures of his Kingdom: Roger II and the Capella Palatina in Palermo</w:t>
      </w:r>
      <w:r w:rsidR="004F7667" w:rsidRPr="004F7667">
        <w:t>”, (Princeton University Press: New Jersey, 1997).</w:t>
      </w:r>
      <w:r w:rsidR="004F7667">
        <w:t xml:space="preserve"> Page</w:t>
      </w:r>
      <w:r w:rsidR="00580CFC">
        <w:t xml:space="preserve"> 34</w:t>
      </w:r>
      <w:r w:rsidR="004F7667">
        <w:t>.</w:t>
      </w:r>
    </w:p>
  </w:footnote>
  <w:footnote w:id="17">
    <w:p w:rsidR="004F3C6B" w:rsidRDefault="004F3C6B">
      <w:pPr>
        <w:pStyle w:val="FootnoteText"/>
      </w:pPr>
      <w:r>
        <w:rPr>
          <w:rStyle w:val="FootnoteReference"/>
        </w:rPr>
        <w:footnoteRef/>
      </w:r>
      <w:r w:rsidR="004F7667" w:rsidRPr="004F7667">
        <w:t>D.Matthews, “</w:t>
      </w:r>
      <w:r w:rsidR="004F7667" w:rsidRPr="004F7667">
        <w:rPr>
          <w:i/>
        </w:rPr>
        <w:t>The Norman Kingdom of Sicily</w:t>
      </w:r>
      <w:r w:rsidR="00997DB7" w:rsidRPr="004F7667">
        <w:t xml:space="preserve">”, </w:t>
      </w:r>
      <w:r w:rsidR="00997DB7">
        <w:t>Page</w:t>
      </w:r>
      <w:r>
        <w:t xml:space="preserve"> 200</w:t>
      </w:r>
      <w:r w:rsidR="004F7667">
        <w:t>.</w:t>
      </w:r>
    </w:p>
  </w:footnote>
  <w:footnote w:id="18">
    <w:p w:rsidR="00205C25" w:rsidRDefault="00205C25">
      <w:pPr>
        <w:pStyle w:val="FootnoteText"/>
      </w:pPr>
      <w:r>
        <w:rPr>
          <w:rStyle w:val="FootnoteReference"/>
        </w:rPr>
        <w:footnoteRef/>
      </w:r>
      <w:r>
        <w:t xml:space="preserve"> </w:t>
      </w:r>
      <w:r w:rsidR="004F7667">
        <w:t xml:space="preserve">A. Gaitlin, </w:t>
      </w:r>
      <w:r w:rsidR="004F7667" w:rsidRPr="004F7667">
        <w:t>“The Bayeux Tapestry” [online]</w:t>
      </w:r>
      <w:r w:rsidR="004F7667">
        <w:t>.</w:t>
      </w:r>
    </w:p>
  </w:footnote>
  <w:footnote w:id="19">
    <w:p w:rsidR="00913321" w:rsidRDefault="00913321">
      <w:pPr>
        <w:pStyle w:val="FootnoteText"/>
      </w:pPr>
      <w:r>
        <w:rPr>
          <w:rStyle w:val="FootnoteReference"/>
        </w:rPr>
        <w:footnoteRef/>
      </w:r>
      <w:r>
        <w:t xml:space="preserve"> </w:t>
      </w:r>
      <w:r w:rsidR="004F7667">
        <w:t>I</w:t>
      </w:r>
      <w:r>
        <w:t>bid</w:t>
      </w:r>
      <w:r w:rsidR="004F7667">
        <w:t>.</w:t>
      </w:r>
    </w:p>
  </w:footnote>
  <w:footnote w:id="20">
    <w:p w:rsidR="00A253BF" w:rsidRDefault="00A253BF">
      <w:pPr>
        <w:pStyle w:val="FootnoteText"/>
      </w:pPr>
      <w:r>
        <w:rPr>
          <w:rStyle w:val="FootnoteReference"/>
        </w:rPr>
        <w:footnoteRef/>
      </w:r>
      <w:r>
        <w:t xml:space="preserve"> </w:t>
      </w:r>
      <w:r w:rsidR="004F7667">
        <w:t>I</w:t>
      </w:r>
      <w:r w:rsidR="001A67D4">
        <w:t>bid</w:t>
      </w:r>
      <w:r w:rsidR="004F7667">
        <w:t>.</w:t>
      </w:r>
    </w:p>
  </w:footnote>
  <w:footnote w:id="21">
    <w:p w:rsidR="007449D8" w:rsidRDefault="007449D8">
      <w:pPr>
        <w:pStyle w:val="FootnoteText"/>
      </w:pPr>
      <w:r>
        <w:rPr>
          <w:rStyle w:val="FootnoteReference"/>
        </w:rPr>
        <w:footnoteRef/>
      </w:r>
      <w:r>
        <w:t xml:space="preserve"> </w:t>
      </w:r>
      <w:r w:rsidR="004F7667">
        <w:t>I</w:t>
      </w:r>
      <w:r>
        <w:t>bid</w:t>
      </w:r>
      <w:r w:rsidR="004F7667">
        <w:t>.</w:t>
      </w:r>
    </w:p>
  </w:footnote>
  <w:footnote w:id="22">
    <w:p w:rsidR="00152141" w:rsidRDefault="00152141">
      <w:pPr>
        <w:pStyle w:val="FootnoteText"/>
      </w:pPr>
      <w:r>
        <w:rPr>
          <w:rStyle w:val="FootnoteReference"/>
        </w:rPr>
        <w:footnoteRef/>
      </w:r>
      <w:r>
        <w:t xml:space="preserve"> </w:t>
      </w:r>
      <w:bookmarkStart w:id="9" w:name="_Hlk499026602"/>
      <w:r>
        <w:t>R, H, C. Davies,</w:t>
      </w:r>
      <w:r w:rsidRPr="00C077D1">
        <w:rPr>
          <w:i/>
          <w:sz w:val="22"/>
          <w:szCs w:val="22"/>
        </w:rPr>
        <w:t xml:space="preserve"> </w:t>
      </w:r>
      <w:r w:rsidRPr="00C077D1">
        <w:rPr>
          <w:i/>
        </w:rPr>
        <w:t>The Normans and their Myth</w:t>
      </w:r>
      <w:bookmarkEnd w:id="9"/>
      <w:r w:rsidRPr="00C077D1">
        <w:t xml:space="preserve"> (Thames and Hudson Ltd: London, 1976)</w:t>
      </w:r>
      <w:r>
        <w:t xml:space="preserve"> Page 30.</w:t>
      </w:r>
    </w:p>
  </w:footnote>
  <w:footnote w:id="23">
    <w:p w:rsidR="00545668" w:rsidRDefault="00545668">
      <w:pPr>
        <w:pStyle w:val="FootnoteText"/>
      </w:pPr>
      <w:r>
        <w:rPr>
          <w:rStyle w:val="FootnoteReference"/>
        </w:rPr>
        <w:footnoteRef/>
      </w:r>
      <w:r>
        <w:t xml:space="preserve"> </w:t>
      </w:r>
      <w:r w:rsidR="009C4FFD">
        <w:t>P.</w:t>
      </w:r>
      <w:r w:rsidR="009C4FFD" w:rsidRPr="009C4FFD">
        <w:rPr>
          <w:rFonts w:ascii="Calibri" w:eastAsia="Calibri" w:hAnsi="Calibri" w:cs="Times New Roman"/>
        </w:rPr>
        <w:t xml:space="preserve"> </w:t>
      </w:r>
      <w:proofErr w:type="spellStart"/>
      <w:r w:rsidR="009C4FFD" w:rsidRPr="009C4FFD">
        <w:t>Gulielmus</w:t>
      </w:r>
      <w:bookmarkStart w:id="10" w:name="_GoBack"/>
      <w:bookmarkEnd w:id="10"/>
      <w:proofErr w:type="spellEnd"/>
      <w:r w:rsidR="009C4FFD" w:rsidRPr="009C4FFD">
        <w:t xml:space="preserve">, </w:t>
      </w:r>
      <w:r w:rsidR="009C4FFD" w:rsidRPr="009C4FFD">
        <w:rPr>
          <w:i/>
        </w:rPr>
        <w:t xml:space="preserve">The </w:t>
      </w:r>
      <w:proofErr w:type="spellStart"/>
      <w:r w:rsidR="009C4FFD" w:rsidRPr="009C4FFD">
        <w:rPr>
          <w:i/>
        </w:rPr>
        <w:t>Gesta</w:t>
      </w:r>
      <w:proofErr w:type="spellEnd"/>
      <w:r w:rsidR="009C4FFD" w:rsidRPr="009C4FFD">
        <w:rPr>
          <w:i/>
        </w:rPr>
        <w:t xml:space="preserve"> </w:t>
      </w:r>
      <w:proofErr w:type="spellStart"/>
      <w:r w:rsidR="009C4FFD" w:rsidRPr="009C4FFD">
        <w:rPr>
          <w:i/>
        </w:rPr>
        <w:t>Guillelmi</w:t>
      </w:r>
      <w:proofErr w:type="spellEnd"/>
      <w:r w:rsidR="009C4FFD" w:rsidRPr="009C4FFD">
        <w:rPr>
          <w:i/>
        </w:rPr>
        <w:t xml:space="preserve"> of William of Poitiers.</w:t>
      </w:r>
      <w:r w:rsidR="009C4FFD" w:rsidRPr="009C4FFD">
        <w:t xml:space="preserve"> Translated and edited by R. H. </w:t>
      </w:r>
      <w:proofErr w:type="spellStart"/>
      <w:proofErr w:type="gramStart"/>
      <w:r w:rsidR="009C4FFD" w:rsidRPr="009C4FFD">
        <w:t>C.Davis</w:t>
      </w:r>
      <w:proofErr w:type="spellEnd"/>
      <w:proofErr w:type="gramEnd"/>
      <w:r w:rsidR="009C4FFD" w:rsidRPr="009C4FFD">
        <w:t>; M. Chibnall, (Oxford: Clarendon Press,1998).</w:t>
      </w:r>
    </w:p>
  </w:footnote>
  <w:footnote w:id="24">
    <w:p w:rsidR="00FD1086" w:rsidRDefault="00FD1086">
      <w:pPr>
        <w:pStyle w:val="FootnoteText"/>
      </w:pPr>
      <w:r>
        <w:rPr>
          <w:rStyle w:val="FootnoteReference"/>
        </w:rPr>
        <w:footnoteRef/>
      </w:r>
      <w:r>
        <w:t xml:space="preserve"> </w:t>
      </w:r>
      <w:bookmarkStart w:id="11" w:name="_Hlk504039214"/>
      <w:r w:rsidR="00997DB7">
        <w:t xml:space="preserve">C. </w:t>
      </w:r>
      <w:r>
        <w:t>Hicks</w:t>
      </w:r>
      <w:r w:rsidR="00997DB7">
        <w:t xml:space="preserve">, </w:t>
      </w:r>
      <w:r w:rsidR="00997DB7" w:rsidRPr="00997DB7">
        <w:t>“</w:t>
      </w:r>
      <w:r w:rsidR="00997DB7" w:rsidRPr="00997DB7">
        <w:rPr>
          <w:i/>
        </w:rPr>
        <w:t>The Bayeux Tapestry: The Life Story of a Masterpiece</w:t>
      </w:r>
      <w:r w:rsidR="00997DB7" w:rsidRPr="00997DB7">
        <w:t>”,</w:t>
      </w:r>
      <w:bookmarkEnd w:id="11"/>
      <w:r w:rsidR="00997DB7" w:rsidRPr="00997DB7">
        <w:t xml:space="preserve"> (Vintage Books: London, 2006).</w:t>
      </w:r>
      <w:r>
        <w:t xml:space="preserve"> Page 20</w:t>
      </w:r>
      <w:r w:rsidR="00997DB7">
        <w:t>.</w:t>
      </w:r>
    </w:p>
  </w:footnote>
  <w:footnote w:id="25">
    <w:p w:rsidR="005E6E52" w:rsidRDefault="005E6E52">
      <w:pPr>
        <w:pStyle w:val="FootnoteText"/>
      </w:pPr>
      <w:r>
        <w:rPr>
          <w:rStyle w:val="FootnoteReference"/>
        </w:rPr>
        <w:footnoteRef/>
      </w:r>
      <w:r>
        <w:t xml:space="preserve"> </w:t>
      </w:r>
      <w:r w:rsidR="00997DB7">
        <w:t>I</w:t>
      </w:r>
      <w:r>
        <w:t>bid</w:t>
      </w:r>
      <w:r w:rsidR="00997DB7">
        <w:t>.</w:t>
      </w:r>
    </w:p>
  </w:footnote>
  <w:footnote w:id="26">
    <w:p w:rsidR="00F97CBD" w:rsidRDefault="00F97CBD">
      <w:pPr>
        <w:pStyle w:val="FootnoteText"/>
      </w:pPr>
      <w:r>
        <w:rPr>
          <w:rStyle w:val="FootnoteReference"/>
        </w:rPr>
        <w:footnoteRef/>
      </w:r>
      <w:r>
        <w:t xml:space="preserve"> </w:t>
      </w:r>
      <w:r w:rsidR="00997DB7">
        <w:t>I</w:t>
      </w:r>
      <w:r>
        <w:t>bid</w:t>
      </w:r>
      <w:r w:rsidR="00997DB7">
        <w:t>.</w:t>
      </w:r>
    </w:p>
  </w:footnote>
  <w:footnote w:id="27">
    <w:p w:rsidR="00476C60" w:rsidRDefault="00476C60">
      <w:pPr>
        <w:pStyle w:val="FootnoteText"/>
      </w:pPr>
      <w:r>
        <w:rPr>
          <w:rStyle w:val="FootnoteReference"/>
        </w:rPr>
        <w:footnoteRef/>
      </w:r>
      <w:r w:rsidR="00997DB7" w:rsidRPr="00997DB7">
        <w:t>C. Hicks, “</w:t>
      </w:r>
      <w:r w:rsidR="00997DB7" w:rsidRPr="00997DB7">
        <w:rPr>
          <w:i/>
        </w:rPr>
        <w:t>The Bayeux Tapestry: The Life Story of a Masterpiece</w:t>
      </w:r>
      <w:r w:rsidR="00997DB7" w:rsidRPr="00997DB7">
        <w:t>”,</w:t>
      </w:r>
      <w:r>
        <w:t xml:space="preserve"> Page 18</w:t>
      </w:r>
      <w:r w:rsidR="00997DB7">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E0330BA"/>
    <w:multiLevelType w:val="hybridMultilevel"/>
    <w:tmpl w:val="37ECB02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4D4E"/>
    <w:rsid w:val="0001097E"/>
    <w:rsid w:val="00081EA0"/>
    <w:rsid w:val="0009093C"/>
    <w:rsid w:val="000B433B"/>
    <w:rsid w:val="000F4355"/>
    <w:rsid w:val="00112C47"/>
    <w:rsid w:val="00152141"/>
    <w:rsid w:val="00173E00"/>
    <w:rsid w:val="00175E6A"/>
    <w:rsid w:val="001A67D4"/>
    <w:rsid w:val="001B62FC"/>
    <w:rsid w:val="001C68E4"/>
    <w:rsid w:val="001D48B6"/>
    <w:rsid w:val="001E3EC2"/>
    <w:rsid w:val="00205C25"/>
    <w:rsid w:val="002537A6"/>
    <w:rsid w:val="0027367D"/>
    <w:rsid w:val="00277DB8"/>
    <w:rsid w:val="002972FF"/>
    <w:rsid w:val="002A0194"/>
    <w:rsid w:val="002A02F4"/>
    <w:rsid w:val="002C174C"/>
    <w:rsid w:val="00304DD4"/>
    <w:rsid w:val="0032200D"/>
    <w:rsid w:val="00350526"/>
    <w:rsid w:val="00375909"/>
    <w:rsid w:val="003765D8"/>
    <w:rsid w:val="003A6FD6"/>
    <w:rsid w:val="003C11BC"/>
    <w:rsid w:val="003F4D4E"/>
    <w:rsid w:val="003F4F13"/>
    <w:rsid w:val="00412BE9"/>
    <w:rsid w:val="00473DF8"/>
    <w:rsid w:val="00476C60"/>
    <w:rsid w:val="00477EEB"/>
    <w:rsid w:val="0048425B"/>
    <w:rsid w:val="004E0EA5"/>
    <w:rsid w:val="004F3C6B"/>
    <w:rsid w:val="004F7667"/>
    <w:rsid w:val="00501DA9"/>
    <w:rsid w:val="005328E5"/>
    <w:rsid w:val="005448FA"/>
    <w:rsid w:val="00545668"/>
    <w:rsid w:val="00551EEE"/>
    <w:rsid w:val="00577C90"/>
    <w:rsid w:val="00580CFC"/>
    <w:rsid w:val="005E6E52"/>
    <w:rsid w:val="005E7DDA"/>
    <w:rsid w:val="005F3FDA"/>
    <w:rsid w:val="006058AB"/>
    <w:rsid w:val="00623F60"/>
    <w:rsid w:val="00626689"/>
    <w:rsid w:val="0064497D"/>
    <w:rsid w:val="00646749"/>
    <w:rsid w:val="00650726"/>
    <w:rsid w:val="0065195E"/>
    <w:rsid w:val="00666F46"/>
    <w:rsid w:val="00685A75"/>
    <w:rsid w:val="006A1D5D"/>
    <w:rsid w:val="006A4D27"/>
    <w:rsid w:val="006C00DE"/>
    <w:rsid w:val="006D617E"/>
    <w:rsid w:val="007065AA"/>
    <w:rsid w:val="00706E96"/>
    <w:rsid w:val="00741954"/>
    <w:rsid w:val="00743D76"/>
    <w:rsid w:val="007449D8"/>
    <w:rsid w:val="0076029C"/>
    <w:rsid w:val="00766456"/>
    <w:rsid w:val="007842F8"/>
    <w:rsid w:val="007B2BC3"/>
    <w:rsid w:val="007C0AC7"/>
    <w:rsid w:val="007D6481"/>
    <w:rsid w:val="00800B1C"/>
    <w:rsid w:val="0081201F"/>
    <w:rsid w:val="0084120D"/>
    <w:rsid w:val="00863BE4"/>
    <w:rsid w:val="008808A2"/>
    <w:rsid w:val="00882B05"/>
    <w:rsid w:val="008A0021"/>
    <w:rsid w:val="008A54E5"/>
    <w:rsid w:val="008D1074"/>
    <w:rsid w:val="008D5E17"/>
    <w:rsid w:val="008F150B"/>
    <w:rsid w:val="008F4C01"/>
    <w:rsid w:val="009075AA"/>
    <w:rsid w:val="00911338"/>
    <w:rsid w:val="00913321"/>
    <w:rsid w:val="00917A12"/>
    <w:rsid w:val="009758DC"/>
    <w:rsid w:val="009852E9"/>
    <w:rsid w:val="009921FD"/>
    <w:rsid w:val="00997DB7"/>
    <w:rsid w:val="009A3E3E"/>
    <w:rsid w:val="009C4FFD"/>
    <w:rsid w:val="009D0486"/>
    <w:rsid w:val="009E788A"/>
    <w:rsid w:val="009F0BFA"/>
    <w:rsid w:val="009F44BD"/>
    <w:rsid w:val="009F5E33"/>
    <w:rsid w:val="00A147CB"/>
    <w:rsid w:val="00A253BF"/>
    <w:rsid w:val="00A45DF3"/>
    <w:rsid w:val="00A5614C"/>
    <w:rsid w:val="00A80994"/>
    <w:rsid w:val="00A85846"/>
    <w:rsid w:val="00A96CFF"/>
    <w:rsid w:val="00A97CA8"/>
    <w:rsid w:val="00AA0205"/>
    <w:rsid w:val="00AA324F"/>
    <w:rsid w:val="00AB010D"/>
    <w:rsid w:val="00AB0639"/>
    <w:rsid w:val="00AB2701"/>
    <w:rsid w:val="00BA1F4A"/>
    <w:rsid w:val="00BB092E"/>
    <w:rsid w:val="00BB2E82"/>
    <w:rsid w:val="00BE32EE"/>
    <w:rsid w:val="00BE7121"/>
    <w:rsid w:val="00BF1281"/>
    <w:rsid w:val="00C22114"/>
    <w:rsid w:val="00C3572D"/>
    <w:rsid w:val="00C43918"/>
    <w:rsid w:val="00C45E9F"/>
    <w:rsid w:val="00C50C81"/>
    <w:rsid w:val="00C55AD6"/>
    <w:rsid w:val="00C8781C"/>
    <w:rsid w:val="00CB7D9D"/>
    <w:rsid w:val="00CF3062"/>
    <w:rsid w:val="00CF6B13"/>
    <w:rsid w:val="00D30F3A"/>
    <w:rsid w:val="00D34C91"/>
    <w:rsid w:val="00D56980"/>
    <w:rsid w:val="00D81F8C"/>
    <w:rsid w:val="00D82833"/>
    <w:rsid w:val="00D95F7B"/>
    <w:rsid w:val="00DA1BF0"/>
    <w:rsid w:val="00DD0EEA"/>
    <w:rsid w:val="00DF224C"/>
    <w:rsid w:val="00E1511C"/>
    <w:rsid w:val="00E15DBE"/>
    <w:rsid w:val="00E5088C"/>
    <w:rsid w:val="00E62BDB"/>
    <w:rsid w:val="00E703C9"/>
    <w:rsid w:val="00E9604B"/>
    <w:rsid w:val="00EB56C6"/>
    <w:rsid w:val="00EE0CD5"/>
    <w:rsid w:val="00EE7E5E"/>
    <w:rsid w:val="00EF1CD5"/>
    <w:rsid w:val="00EF34F9"/>
    <w:rsid w:val="00F032C0"/>
    <w:rsid w:val="00F30186"/>
    <w:rsid w:val="00F30EBD"/>
    <w:rsid w:val="00F43846"/>
    <w:rsid w:val="00F77332"/>
    <w:rsid w:val="00F817CA"/>
    <w:rsid w:val="00F9173F"/>
    <w:rsid w:val="00F97CBD"/>
    <w:rsid w:val="00FC10A6"/>
    <w:rsid w:val="00FC6250"/>
    <w:rsid w:val="00FD10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637C99A"/>
  <w15:chartTrackingRefBased/>
  <w15:docId w15:val="{75E799B3-D1D1-4E1D-B98F-8D86F80A2F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4D4E"/>
    <w:pPr>
      <w:spacing w:after="0" w:line="240" w:lineRule="auto"/>
      <w:ind w:left="720"/>
    </w:pPr>
    <w:rPr>
      <w:rFonts w:ascii="Times New Roman" w:eastAsia="Times New Roman" w:hAnsi="Times New Roman" w:cs="Times New Roman"/>
      <w:sz w:val="24"/>
      <w:szCs w:val="24"/>
    </w:rPr>
  </w:style>
  <w:style w:type="paragraph" w:styleId="FootnoteText">
    <w:name w:val="footnote text"/>
    <w:basedOn w:val="Normal"/>
    <w:link w:val="FootnoteTextChar"/>
    <w:uiPriority w:val="99"/>
    <w:semiHidden/>
    <w:unhideWhenUsed/>
    <w:rsid w:val="009F5E3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F5E33"/>
    <w:rPr>
      <w:sz w:val="20"/>
      <w:szCs w:val="20"/>
    </w:rPr>
  </w:style>
  <w:style w:type="character" w:styleId="FootnoteReference">
    <w:name w:val="footnote reference"/>
    <w:basedOn w:val="DefaultParagraphFont"/>
    <w:uiPriority w:val="99"/>
    <w:semiHidden/>
    <w:unhideWhenUsed/>
    <w:rsid w:val="009F5E33"/>
    <w:rPr>
      <w:vertAlign w:val="superscript"/>
    </w:rPr>
  </w:style>
  <w:style w:type="character" w:styleId="Hyperlink">
    <w:name w:val="Hyperlink"/>
    <w:basedOn w:val="DefaultParagraphFont"/>
    <w:uiPriority w:val="99"/>
    <w:unhideWhenUsed/>
    <w:rsid w:val="008A0021"/>
    <w:rPr>
      <w:color w:val="0563C1" w:themeColor="hyperlink"/>
      <w:u w:val="single"/>
    </w:rPr>
  </w:style>
  <w:style w:type="character" w:styleId="UnresolvedMention">
    <w:name w:val="Unresolved Mention"/>
    <w:basedOn w:val="DefaultParagraphFont"/>
    <w:uiPriority w:val="99"/>
    <w:semiHidden/>
    <w:unhideWhenUsed/>
    <w:rsid w:val="008A0021"/>
    <w:rPr>
      <w:color w:val="808080"/>
      <w:shd w:val="clear" w:color="auto" w:fill="E6E6E6"/>
    </w:rPr>
  </w:style>
  <w:style w:type="character" w:styleId="FollowedHyperlink">
    <w:name w:val="FollowedHyperlink"/>
    <w:basedOn w:val="DefaultParagraphFont"/>
    <w:uiPriority w:val="99"/>
    <w:semiHidden/>
    <w:unhideWhenUsed/>
    <w:rsid w:val="00205C2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31449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scholarlycommons.obu.edu/cgi/viewcontent.cgi?referer=https://scholar.google.co.uk/scholar?start=10&amp;q=the+normans+artwork&amp;hl=en&amp;as_sdt=0,5&amp;httpsredir=1&amp;article=1017&amp;context=hi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F449EAE5-C6CD-412B-868E-0929B1BB5F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TotalTime>
  <Pages>10</Pages>
  <Words>2692</Words>
  <Characters>15347</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Trevett</dc:creator>
  <cp:keywords/>
  <dc:description/>
  <cp:lastModifiedBy>Dylan Trevett</cp:lastModifiedBy>
  <cp:revision>51</cp:revision>
  <dcterms:created xsi:type="dcterms:W3CDTF">2018-01-18T13:13:00Z</dcterms:created>
  <dcterms:modified xsi:type="dcterms:W3CDTF">2018-01-19T13:52:00Z</dcterms:modified>
</cp:coreProperties>
</file>