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87CCD" w14:textId="77777777" w:rsidR="00FE33C2" w:rsidRDefault="00FE33C2" w:rsidP="00FE33C2">
      <w:pPr>
        <w:spacing w:after="0" w:line="360" w:lineRule="auto"/>
        <w:outlineLvl w:val="2"/>
      </w:pPr>
    </w:p>
    <w:p w14:paraId="2E601172" w14:textId="77777777" w:rsidR="00FE33C2" w:rsidRDefault="00FE33C2" w:rsidP="00FE33C2">
      <w:pPr>
        <w:spacing w:after="0" w:line="360" w:lineRule="auto"/>
        <w:outlineLvl w:val="2"/>
      </w:pPr>
    </w:p>
    <w:p w14:paraId="6A794625" w14:textId="77777777" w:rsidR="00FE33C2" w:rsidRDefault="00FE33C2" w:rsidP="00FE33C2">
      <w:pPr>
        <w:spacing w:after="0" w:line="360" w:lineRule="auto"/>
        <w:outlineLvl w:val="2"/>
      </w:pPr>
    </w:p>
    <w:p w14:paraId="0D7B3FD7" w14:textId="77777777" w:rsidR="00FE33C2" w:rsidRDefault="00FE33C2" w:rsidP="00FE33C2">
      <w:pPr>
        <w:spacing w:after="0" w:line="360" w:lineRule="auto"/>
        <w:outlineLvl w:val="2"/>
      </w:pPr>
    </w:p>
    <w:p w14:paraId="3B97E50A" w14:textId="77777777" w:rsidR="00FE33C2" w:rsidRDefault="00FE33C2" w:rsidP="00FE33C2">
      <w:pPr>
        <w:spacing w:after="0" w:line="360" w:lineRule="auto"/>
        <w:outlineLvl w:val="2"/>
      </w:pPr>
    </w:p>
    <w:p w14:paraId="5A57D032" w14:textId="77777777" w:rsidR="00FE33C2" w:rsidRDefault="00FE33C2" w:rsidP="00FE33C2">
      <w:pPr>
        <w:spacing w:after="0" w:line="360" w:lineRule="auto"/>
        <w:jc w:val="center"/>
        <w:outlineLvl w:val="2"/>
      </w:pPr>
    </w:p>
    <w:p w14:paraId="6CC0A07A" w14:textId="77777777" w:rsidR="00FE33C2" w:rsidRDefault="00FE33C2" w:rsidP="00FE33C2">
      <w:pPr>
        <w:spacing w:after="0" w:line="360" w:lineRule="auto"/>
        <w:jc w:val="center"/>
        <w:outlineLvl w:val="2"/>
      </w:pPr>
    </w:p>
    <w:p w14:paraId="1249BCEA" w14:textId="77777777" w:rsidR="00FE33C2" w:rsidRDefault="00FE33C2" w:rsidP="00FE33C2">
      <w:pPr>
        <w:spacing w:after="0" w:line="360" w:lineRule="auto"/>
        <w:jc w:val="center"/>
        <w:outlineLvl w:val="2"/>
      </w:pPr>
    </w:p>
    <w:p w14:paraId="236A4966" w14:textId="77777777" w:rsidR="00FE33C2" w:rsidRDefault="00FE33C2" w:rsidP="00FE33C2">
      <w:pPr>
        <w:spacing w:after="0" w:line="360" w:lineRule="auto"/>
        <w:jc w:val="center"/>
        <w:outlineLvl w:val="2"/>
      </w:pPr>
    </w:p>
    <w:p w14:paraId="5E5BB2E8" w14:textId="77777777" w:rsidR="00FE33C2" w:rsidRDefault="00FE33C2" w:rsidP="00FE33C2">
      <w:pPr>
        <w:spacing w:after="0" w:line="360" w:lineRule="auto"/>
        <w:jc w:val="center"/>
        <w:outlineLvl w:val="2"/>
      </w:pPr>
    </w:p>
    <w:p w14:paraId="2440332B" w14:textId="77777777" w:rsidR="00FE33C2" w:rsidRDefault="00FE33C2" w:rsidP="00FE33C2">
      <w:pPr>
        <w:spacing w:after="0" w:line="360" w:lineRule="auto"/>
        <w:jc w:val="center"/>
        <w:outlineLvl w:val="2"/>
      </w:pPr>
    </w:p>
    <w:p w14:paraId="32CE3E87" w14:textId="77777777" w:rsidR="00FE33C2" w:rsidRDefault="00FE33C2" w:rsidP="00FE33C2">
      <w:pPr>
        <w:spacing w:after="0" w:line="360" w:lineRule="auto"/>
        <w:jc w:val="center"/>
        <w:outlineLvl w:val="2"/>
      </w:pPr>
    </w:p>
    <w:p w14:paraId="49DC9664" w14:textId="77777777" w:rsidR="00FE33C2" w:rsidRDefault="00FE33C2" w:rsidP="00FE33C2">
      <w:pPr>
        <w:spacing w:after="0" w:line="360" w:lineRule="auto"/>
        <w:jc w:val="center"/>
        <w:outlineLvl w:val="2"/>
      </w:pPr>
    </w:p>
    <w:p w14:paraId="5BF763DB" w14:textId="77777777" w:rsidR="00FE33C2" w:rsidRDefault="00FE33C2" w:rsidP="00FE33C2">
      <w:pPr>
        <w:spacing w:after="0" w:line="360" w:lineRule="auto"/>
        <w:jc w:val="center"/>
        <w:outlineLvl w:val="2"/>
      </w:pPr>
    </w:p>
    <w:p w14:paraId="7B994FFF" w14:textId="77777777" w:rsidR="00FE33C2" w:rsidRDefault="00FE33C2" w:rsidP="00FE33C2">
      <w:pPr>
        <w:spacing w:after="0" w:line="360" w:lineRule="auto"/>
        <w:jc w:val="center"/>
        <w:outlineLvl w:val="2"/>
      </w:pPr>
    </w:p>
    <w:p w14:paraId="3F811141" w14:textId="77777777" w:rsidR="00FE33C2" w:rsidRDefault="00FE33C2" w:rsidP="00FE33C2">
      <w:pPr>
        <w:spacing w:after="0" w:line="360" w:lineRule="auto"/>
        <w:jc w:val="center"/>
        <w:outlineLvl w:val="2"/>
      </w:pPr>
    </w:p>
    <w:p w14:paraId="2027D8C2" w14:textId="68125BC0" w:rsidR="00FE33C2" w:rsidRDefault="00FE33C2" w:rsidP="00892602">
      <w:pPr>
        <w:spacing w:after="0" w:line="360" w:lineRule="auto"/>
        <w:outlineLvl w:val="2"/>
      </w:pPr>
    </w:p>
    <w:p w14:paraId="3D40206F" w14:textId="77777777" w:rsidR="00892602" w:rsidRPr="00892602" w:rsidRDefault="00892602" w:rsidP="00892602">
      <w:pPr>
        <w:jc w:val="center"/>
        <w:rPr>
          <w:rFonts w:ascii="Arial" w:hAnsi="Arial" w:cs="Arial"/>
          <w:b/>
          <w:bCs/>
          <w:sz w:val="22"/>
        </w:rPr>
      </w:pPr>
      <w:proofErr w:type="spellStart"/>
      <w:r w:rsidRPr="00892602">
        <w:rPr>
          <w:rFonts w:ascii="Arial" w:hAnsi="Arial" w:cs="Arial"/>
          <w:b/>
          <w:bCs/>
          <w:sz w:val="22"/>
        </w:rPr>
        <w:t>Programme</w:t>
      </w:r>
      <w:proofErr w:type="spellEnd"/>
      <w:r w:rsidRPr="00892602">
        <w:rPr>
          <w:rFonts w:ascii="Arial" w:hAnsi="Arial" w:cs="Arial"/>
          <w:b/>
          <w:bCs/>
          <w:sz w:val="22"/>
        </w:rPr>
        <w:t>: BA (Hons) Leadership and Management Skills in the Workplace</w:t>
      </w:r>
    </w:p>
    <w:p w14:paraId="60291664" w14:textId="5562EBDD" w:rsidR="00892602" w:rsidRPr="00892602" w:rsidRDefault="00892602" w:rsidP="00892602">
      <w:pPr>
        <w:jc w:val="center"/>
        <w:rPr>
          <w:rFonts w:ascii="Arial" w:hAnsi="Arial" w:cs="Arial"/>
          <w:b/>
          <w:bCs/>
          <w:sz w:val="22"/>
        </w:rPr>
      </w:pPr>
      <w:r w:rsidRPr="00892602">
        <w:rPr>
          <w:rFonts w:ascii="Arial" w:hAnsi="Arial" w:cs="Arial"/>
          <w:b/>
          <w:bCs/>
          <w:sz w:val="22"/>
        </w:rPr>
        <w:t xml:space="preserve">Module: </w:t>
      </w:r>
      <w:r w:rsidRPr="00892602">
        <w:rPr>
          <w:rFonts w:ascii="Arial" w:hAnsi="Arial" w:cs="Arial"/>
          <w:b/>
          <w:sz w:val="22"/>
        </w:rPr>
        <w:t>Strategic</w:t>
      </w:r>
      <w:r w:rsidRPr="00892602">
        <w:rPr>
          <w:rFonts w:ascii="Arial" w:hAnsi="Arial" w:cs="Arial"/>
          <w:b/>
          <w:spacing w:val="-9"/>
          <w:sz w:val="22"/>
        </w:rPr>
        <w:t xml:space="preserve"> </w:t>
      </w:r>
      <w:r w:rsidRPr="00892602">
        <w:rPr>
          <w:rFonts w:ascii="Arial" w:hAnsi="Arial" w:cs="Arial"/>
          <w:b/>
          <w:sz w:val="22"/>
        </w:rPr>
        <w:t>Management</w:t>
      </w:r>
      <w:r w:rsidRPr="00892602">
        <w:rPr>
          <w:rFonts w:ascii="Arial" w:hAnsi="Arial" w:cs="Arial"/>
          <w:b/>
          <w:spacing w:val="-7"/>
          <w:sz w:val="22"/>
        </w:rPr>
        <w:t xml:space="preserve"> </w:t>
      </w:r>
      <w:r w:rsidRPr="00892602">
        <w:rPr>
          <w:rFonts w:ascii="Arial" w:hAnsi="Arial" w:cs="Arial"/>
          <w:b/>
          <w:sz w:val="22"/>
        </w:rPr>
        <w:t>for</w:t>
      </w:r>
      <w:r w:rsidRPr="00892602">
        <w:rPr>
          <w:rFonts w:ascii="Arial" w:hAnsi="Arial" w:cs="Arial"/>
          <w:b/>
          <w:spacing w:val="-5"/>
          <w:sz w:val="22"/>
        </w:rPr>
        <w:t xml:space="preserve"> </w:t>
      </w:r>
      <w:r w:rsidRPr="00892602">
        <w:rPr>
          <w:rFonts w:ascii="Arial" w:hAnsi="Arial" w:cs="Arial"/>
          <w:b/>
          <w:spacing w:val="-4"/>
          <w:sz w:val="22"/>
        </w:rPr>
        <w:t>SMEs</w:t>
      </w:r>
    </w:p>
    <w:p w14:paraId="234CF2E4" w14:textId="5CA89CBB" w:rsidR="00892602" w:rsidRPr="00892602" w:rsidRDefault="00892602" w:rsidP="00892602">
      <w:pPr>
        <w:jc w:val="center"/>
        <w:rPr>
          <w:rFonts w:ascii="Arial" w:hAnsi="Arial" w:cs="Arial"/>
          <w:b/>
          <w:bCs/>
          <w:sz w:val="22"/>
        </w:rPr>
      </w:pPr>
      <w:r w:rsidRPr="00892602">
        <w:rPr>
          <w:rFonts w:ascii="Arial" w:hAnsi="Arial" w:cs="Arial"/>
          <w:b/>
          <w:bCs/>
          <w:sz w:val="22"/>
        </w:rPr>
        <w:t>Module code:</w:t>
      </w:r>
      <w:r w:rsidRPr="00892602">
        <w:rPr>
          <w:rFonts w:ascii="Arial" w:hAnsi="Arial" w:cs="Arial"/>
          <w:b/>
          <w:spacing w:val="-2"/>
          <w:sz w:val="22"/>
        </w:rPr>
        <w:t xml:space="preserve"> </w:t>
      </w:r>
      <w:r w:rsidRPr="00892602">
        <w:rPr>
          <w:rFonts w:ascii="Arial" w:hAnsi="Arial" w:cs="Arial"/>
          <w:b/>
          <w:spacing w:val="-2"/>
          <w:sz w:val="22"/>
        </w:rPr>
        <w:t>BMSW6104</w:t>
      </w:r>
      <w:r w:rsidRPr="00892602">
        <w:rPr>
          <w:rFonts w:ascii="Arial" w:hAnsi="Arial" w:cs="Arial"/>
          <w:b/>
          <w:bCs/>
          <w:sz w:val="22"/>
        </w:rPr>
        <w:t xml:space="preserve">  </w:t>
      </w:r>
    </w:p>
    <w:p w14:paraId="5A0ED245" w14:textId="454D4AB0" w:rsidR="00892602" w:rsidRPr="00892602" w:rsidRDefault="00892602" w:rsidP="00892602">
      <w:pPr>
        <w:jc w:val="center"/>
        <w:rPr>
          <w:rFonts w:ascii="Arial" w:hAnsi="Arial" w:cs="Arial"/>
          <w:b/>
          <w:bCs/>
          <w:sz w:val="22"/>
        </w:rPr>
      </w:pPr>
      <w:r w:rsidRPr="00892602">
        <w:rPr>
          <w:rFonts w:ascii="Arial" w:hAnsi="Arial" w:cs="Arial"/>
          <w:b/>
          <w:bCs/>
          <w:sz w:val="22"/>
        </w:rPr>
        <w:t xml:space="preserve">Lecturer: </w:t>
      </w:r>
      <w:r w:rsidR="00D74946" w:rsidRPr="00D74946">
        <w:rPr>
          <w:rFonts w:ascii="Arial" w:hAnsi="Arial" w:cs="Arial"/>
          <w:b/>
          <w:bCs/>
          <w:color w:val="1D2125"/>
          <w:sz w:val="23"/>
          <w:szCs w:val="23"/>
          <w:shd w:val="clear" w:color="auto" w:fill="FFFFFF"/>
        </w:rPr>
        <w:t>Abdallah Naser</w:t>
      </w:r>
    </w:p>
    <w:p w14:paraId="05A578D0" w14:textId="22AD5046" w:rsidR="00892602" w:rsidRPr="00892602" w:rsidRDefault="00892602" w:rsidP="00892602">
      <w:pPr>
        <w:jc w:val="center"/>
        <w:rPr>
          <w:rFonts w:ascii="Arial" w:hAnsi="Arial" w:cs="Arial"/>
          <w:b/>
          <w:bCs/>
          <w:sz w:val="22"/>
        </w:rPr>
      </w:pPr>
      <w:r w:rsidRPr="00892602">
        <w:rPr>
          <w:rFonts w:ascii="Arial" w:hAnsi="Arial" w:cs="Arial"/>
          <w:b/>
          <w:bCs/>
          <w:sz w:val="22"/>
        </w:rPr>
        <w:t xml:space="preserve">Assignment Title: </w:t>
      </w:r>
      <w:r w:rsidRPr="00892602">
        <w:rPr>
          <w:rFonts w:ascii="Arial" w:hAnsi="Arial" w:cs="Arial"/>
          <w:b/>
          <w:spacing w:val="-2"/>
          <w:sz w:val="22"/>
        </w:rPr>
        <w:t>Strategic</w:t>
      </w:r>
      <w:r w:rsidRPr="00892602">
        <w:rPr>
          <w:rFonts w:ascii="Arial" w:hAnsi="Arial" w:cs="Arial"/>
          <w:b/>
          <w:sz w:val="22"/>
        </w:rPr>
        <w:t xml:space="preserve"> </w:t>
      </w:r>
      <w:r w:rsidRPr="00892602">
        <w:rPr>
          <w:rFonts w:ascii="Arial" w:hAnsi="Arial" w:cs="Arial"/>
          <w:b/>
          <w:spacing w:val="-2"/>
          <w:sz w:val="22"/>
        </w:rPr>
        <w:t>Management</w:t>
      </w:r>
      <w:r w:rsidRPr="00892602">
        <w:rPr>
          <w:rFonts w:ascii="Arial" w:hAnsi="Arial" w:cs="Arial"/>
          <w:b/>
          <w:sz w:val="22"/>
        </w:rPr>
        <w:t xml:space="preserve"> </w:t>
      </w:r>
      <w:r w:rsidRPr="00892602">
        <w:rPr>
          <w:rFonts w:ascii="Arial" w:hAnsi="Arial" w:cs="Arial"/>
          <w:b/>
          <w:spacing w:val="-4"/>
          <w:sz w:val="22"/>
        </w:rPr>
        <w:t>for SMEs</w:t>
      </w:r>
    </w:p>
    <w:p w14:paraId="38186B93" w14:textId="77777777" w:rsidR="00892602" w:rsidRPr="00892602" w:rsidRDefault="00892602" w:rsidP="00892602">
      <w:pPr>
        <w:jc w:val="center"/>
        <w:rPr>
          <w:rFonts w:ascii="Arial" w:hAnsi="Arial" w:cs="Arial"/>
          <w:b/>
          <w:bCs/>
          <w:sz w:val="22"/>
        </w:rPr>
      </w:pPr>
      <w:r w:rsidRPr="00892602">
        <w:rPr>
          <w:rFonts w:ascii="Arial" w:hAnsi="Arial" w:cs="Arial"/>
          <w:b/>
          <w:bCs/>
          <w:sz w:val="22"/>
        </w:rPr>
        <w:t>Student: Mihail Croitoru / 2124152</w:t>
      </w:r>
    </w:p>
    <w:p w14:paraId="32C70788" w14:textId="77777777" w:rsidR="00892602" w:rsidRPr="00892602" w:rsidRDefault="00892602" w:rsidP="00FE33C2">
      <w:pPr>
        <w:spacing w:after="0" w:line="360" w:lineRule="auto"/>
        <w:jc w:val="center"/>
        <w:outlineLvl w:val="2"/>
        <w:rPr>
          <w:rFonts w:ascii="Arial" w:hAnsi="Arial" w:cs="Arial"/>
          <w:sz w:val="22"/>
        </w:rPr>
      </w:pPr>
    </w:p>
    <w:p w14:paraId="41B456C4" w14:textId="04F3CBBC" w:rsidR="00892602" w:rsidRPr="00892602" w:rsidRDefault="00892602" w:rsidP="00FE33C2">
      <w:pPr>
        <w:spacing w:after="0" w:line="360" w:lineRule="auto"/>
        <w:jc w:val="center"/>
        <w:outlineLvl w:val="2"/>
        <w:rPr>
          <w:rFonts w:ascii="Arial" w:hAnsi="Arial" w:cs="Arial"/>
          <w:sz w:val="22"/>
        </w:rPr>
      </w:pPr>
    </w:p>
    <w:p w14:paraId="5CAE79B8" w14:textId="77777777" w:rsidR="00892602" w:rsidRPr="00892602" w:rsidRDefault="00892602" w:rsidP="00FE33C2">
      <w:pPr>
        <w:spacing w:after="0" w:line="360" w:lineRule="auto"/>
        <w:jc w:val="center"/>
        <w:outlineLvl w:val="2"/>
        <w:rPr>
          <w:rFonts w:ascii="Arial" w:hAnsi="Arial" w:cs="Arial"/>
          <w:sz w:val="22"/>
        </w:rPr>
      </w:pPr>
    </w:p>
    <w:p w14:paraId="14AE571F" w14:textId="77777777" w:rsidR="00FE33C2" w:rsidRPr="00892602" w:rsidRDefault="00FE33C2" w:rsidP="00FE33C2">
      <w:pPr>
        <w:spacing w:after="0" w:line="360" w:lineRule="auto"/>
        <w:jc w:val="center"/>
        <w:outlineLvl w:val="2"/>
        <w:rPr>
          <w:rFonts w:ascii="Arial" w:hAnsi="Arial" w:cs="Arial"/>
          <w:sz w:val="22"/>
        </w:rPr>
      </w:pPr>
    </w:p>
    <w:p w14:paraId="62F6450D" w14:textId="77777777" w:rsidR="00FE33C2" w:rsidRPr="00892602" w:rsidRDefault="00FE33C2" w:rsidP="00FE33C2">
      <w:pPr>
        <w:spacing w:after="0" w:line="360" w:lineRule="auto"/>
        <w:jc w:val="center"/>
        <w:outlineLvl w:val="2"/>
        <w:rPr>
          <w:rFonts w:ascii="Arial" w:hAnsi="Arial" w:cs="Arial"/>
          <w:sz w:val="22"/>
        </w:rPr>
      </w:pPr>
    </w:p>
    <w:p w14:paraId="2237220E" w14:textId="77777777" w:rsidR="00FE33C2" w:rsidRPr="00892602" w:rsidRDefault="00FE33C2" w:rsidP="00FE33C2">
      <w:pPr>
        <w:spacing w:after="0" w:line="360" w:lineRule="auto"/>
        <w:jc w:val="center"/>
        <w:outlineLvl w:val="2"/>
        <w:rPr>
          <w:rFonts w:ascii="Arial" w:hAnsi="Arial" w:cs="Arial"/>
          <w:sz w:val="22"/>
        </w:rPr>
      </w:pPr>
    </w:p>
    <w:p w14:paraId="129863B1" w14:textId="77777777" w:rsidR="00FE33C2" w:rsidRPr="00892602" w:rsidRDefault="00FE33C2" w:rsidP="00FE33C2">
      <w:pPr>
        <w:spacing w:after="0" w:line="360" w:lineRule="auto"/>
        <w:jc w:val="center"/>
        <w:outlineLvl w:val="2"/>
        <w:rPr>
          <w:rFonts w:ascii="Arial" w:hAnsi="Arial" w:cs="Arial"/>
          <w:sz w:val="22"/>
        </w:rPr>
      </w:pPr>
    </w:p>
    <w:p w14:paraId="4537F5F6" w14:textId="77777777" w:rsidR="00FE33C2" w:rsidRPr="00892602" w:rsidRDefault="00FE33C2" w:rsidP="00FE33C2">
      <w:pPr>
        <w:spacing w:after="0" w:line="360" w:lineRule="auto"/>
        <w:jc w:val="center"/>
        <w:outlineLvl w:val="2"/>
        <w:rPr>
          <w:rFonts w:ascii="Arial" w:hAnsi="Arial" w:cs="Arial"/>
          <w:sz w:val="22"/>
        </w:rPr>
      </w:pPr>
    </w:p>
    <w:p w14:paraId="72D93A67" w14:textId="77777777" w:rsidR="00FE33C2" w:rsidRPr="00892602" w:rsidRDefault="00FE33C2" w:rsidP="00FE33C2">
      <w:pPr>
        <w:spacing w:after="0" w:line="360" w:lineRule="auto"/>
        <w:outlineLvl w:val="2"/>
        <w:rPr>
          <w:rFonts w:ascii="Arial" w:hAnsi="Arial" w:cs="Arial"/>
          <w:sz w:val="22"/>
        </w:rPr>
      </w:pPr>
    </w:p>
    <w:p w14:paraId="7CDB1EF5" w14:textId="77777777" w:rsidR="00FE33C2" w:rsidRPr="00892602" w:rsidRDefault="00FE33C2" w:rsidP="00FE33C2">
      <w:pPr>
        <w:spacing w:after="0" w:line="360" w:lineRule="auto"/>
        <w:outlineLvl w:val="2"/>
        <w:rPr>
          <w:rFonts w:ascii="Arial" w:hAnsi="Arial" w:cs="Arial"/>
          <w:sz w:val="22"/>
        </w:rPr>
      </w:pPr>
    </w:p>
    <w:p w14:paraId="0B5C7924" w14:textId="77777777" w:rsidR="00FE33C2" w:rsidRPr="00892602" w:rsidRDefault="00FE33C2" w:rsidP="00FE33C2">
      <w:pPr>
        <w:spacing w:after="0" w:line="360" w:lineRule="auto"/>
        <w:outlineLvl w:val="2"/>
        <w:rPr>
          <w:rFonts w:ascii="Arial" w:hAnsi="Arial" w:cs="Arial"/>
          <w:sz w:val="22"/>
        </w:rPr>
      </w:pPr>
    </w:p>
    <w:p w14:paraId="195FC4D0" w14:textId="77777777" w:rsidR="00FE33C2" w:rsidRPr="00892602" w:rsidRDefault="00FE33C2" w:rsidP="00FE33C2">
      <w:pPr>
        <w:spacing w:after="0" w:line="360" w:lineRule="auto"/>
        <w:outlineLvl w:val="2"/>
        <w:rPr>
          <w:rFonts w:ascii="Arial" w:hAnsi="Arial" w:cs="Arial"/>
          <w:sz w:val="22"/>
        </w:rPr>
      </w:pPr>
    </w:p>
    <w:p w14:paraId="786AE1DE" w14:textId="77777777" w:rsidR="00FE33C2" w:rsidRPr="00892602" w:rsidRDefault="00FE33C2" w:rsidP="00FE33C2">
      <w:pPr>
        <w:spacing w:after="0" w:line="360" w:lineRule="auto"/>
        <w:outlineLvl w:val="2"/>
        <w:rPr>
          <w:rFonts w:ascii="Arial" w:hAnsi="Arial" w:cs="Arial"/>
          <w:sz w:val="22"/>
        </w:rPr>
      </w:pPr>
    </w:p>
    <w:p w14:paraId="07CC6005" w14:textId="77777777" w:rsidR="00FE33C2" w:rsidRPr="00892602" w:rsidRDefault="00FE33C2" w:rsidP="00FE33C2">
      <w:pPr>
        <w:spacing w:after="0" w:line="360" w:lineRule="auto"/>
        <w:outlineLvl w:val="2"/>
        <w:rPr>
          <w:rFonts w:ascii="Arial" w:hAnsi="Arial" w:cs="Arial"/>
          <w:sz w:val="22"/>
        </w:rPr>
      </w:pPr>
    </w:p>
    <w:p w14:paraId="2C105A76" w14:textId="77777777" w:rsidR="00FE33C2" w:rsidRPr="00892602" w:rsidRDefault="00FE33C2" w:rsidP="00FE33C2">
      <w:pPr>
        <w:spacing w:after="0" w:line="360" w:lineRule="auto"/>
        <w:outlineLvl w:val="2"/>
        <w:rPr>
          <w:rFonts w:ascii="Arial" w:hAnsi="Arial" w:cs="Arial"/>
          <w:sz w:val="22"/>
        </w:rPr>
      </w:pPr>
    </w:p>
    <w:sdt>
      <w:sdtPr>
        <w:rPr>
          <w:rFonts w:ascii="Arial" w:eastAsiaTheme="minorHAnsi" w:hAnsi="Arial" w:cs="Arial"/>
          <w:b w:val="0"/>
          <w:bCs w:val="0"/>
          <w:color w:val="auto"/>
          <w:sz w:val="22"/>
          <w:szCs w:val="22"/>
        </w:rPr>
        <w:id w:val="1548259004"/>
        <w:docPartObj>
          <w:docPartGallery w:val="Table of Contents"/>
          <w:docPartUnique/>
        </w:docPartObj>
      </w:sdtPr>
      <w:sdtEndPr>
        <w:rPr>
          <w:noProof/>
        </w:rPr>
      </w:sdtEndPr>
      <w:sdtContent>
        <w:p w14:paraId="7C12794B" w14:textId="0DF5EA26" w:rsidR="00FE33C2" w:rsidRPr="00892602" w:rsidRDefault="00FE33C2">
          <w:pPr>
            <w:pStyle w:val="TOCHeading"/>
            <w:rPr>
              <w:rFonts w:ascii="Arial" w:hAnsi="Arial" w:cs="Arial"/>
              <w:b w:val="0"/>
              <w:bCs w:val="0"/>
              <w:sz w:val="22"/>
              <w:szCs w:val="22"/>
            </w:rPr>
          </w:pPr>
          <w:r w:rsidRPr="00892602">
            <w:rPr>
              <w:rFonts w:ascii="Arial" w:hAnsi="Arial" w:cs="Arial"/>
              <w:b w:val="0"/>
              <w:bCs w:val="0"/>
              <w:sz w:val="22"/>
              <w:szCs w:val="22"/>
            </w:rPr>
            <w:t>Table of Contents</w:t>
          </w:r>
        </w:p>
        <w:p w14:paraId="20103CCB" w14:textId="521E3D04" w:rsidR="00FE33C2" w:rsidRPr="00892602" w:rsidRDefault="00FE33C2" w:rsidP="00FE33C2">
          <w:pPr>
            <w:pStyle w:val="TOC3"/>
            <w:tabs>
              <w:tab w:val="right" w:leader="dot" w:pos="9350"/>
            </w:tabs>
            <w:rPr>
              <w:rFonts w:ascii="Arial" w:hAnsi="Arial" w:cs="Arial"/>
              <w:noProof/>
              <w:sz w:val="22"/>
              <w:szCs w:val="22"/>
            </w:rPr>
          </w:pPr>
          <w:r w:rsidRPr="00892602">
            <w:rPr>
              <w:rFonts w:ascii="Arial" w:hAnsi="Arial" w:cs="Arial"/>
              <w:sz w:val="22"/>
              <w:szCs w:val="22"/>
            </w:rPr>
            <w:fldChar w:fldCharType="begin"/>
          </w:r>
          <w:r w:rsidRPr="00892602">
            <w:rPr>
              <w:rFonts w:ascii="Arial" w:hAnsi="Arial" w:cs="Arial"/>
              <w:sz w:val="22"/>
              <w:szCs w:val="22"/>
            </w:rPr>
            <w:instrText xml:space="preserve"> TOC \o "1-3" \h \z \u </w:instrText>
          </w:r>
          <w:r w:rsidRPr="00892602">
            <w:rPr>
              <w:rFonts w:ascii="Arial" w:hAnsi="Arial" w:cs="Arial"/>
              <w:sz w:val="22"/>
              <w:szCs w:val="22"/>
            </w:rPr>
            <w:fldChar w:fldCharType="separate"/>
          </w:r>
        </w:p>
        <w:p w14:paraId="29F8FAF5" w14:textId="08C90C6C" w:rsidR="00FE33C2" w:rsidRPr="00892602" w:rsidRDefault="00000000">
          <w:pPr>
            <w:pStyle w:val="TOC3"/>
            <w:tabs>
              <w:tab w:val="left" w:pos="960"/>
              <w:tab w:val="right" w:leader="dot" w:pos="9350"/>
            </w:tabs>
            <w:rPr>
              <w:rFonts w:ascii="Arial" w:hAnsi="Arial" w:cs="Arial"/>
              <w:noProof/>
              <w:sz w:val="22"/>
              <w:szCs w:val="22"/>
            </w:rPr>
          </w:pPr>
          <w:hyperlink w:anchor="_Toc170426261" w:history="1">
            <w:r w:rsidR="00FE33C2" w:rsidRPr="00892602">
              <w:rPr>
                <w:rStyle w:val="Hyperlink"/>
                <w:rFonts w:ascii="Arial" w:eastAsia="Times New Roman" w:hAnsi="Arial" w:cs="Arial"/>
                <w:noProof/>
                <w:sz w:val="22"/>
                <w:szCs w:val="22"/>
              </w:rPr>
              <w:t>1.</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Introduction</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_Toc170426261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2</w:t>
            </w:r>
            <w:r w:rsidR="00FE33C2" w:rsidRPr="00892602">
              <w:rPr>
                <w:rFonts w:ascii="Arial" w:hAnsi="Arial" w:cs="Arial"/>
                <w:noProof/>
                <w:webHidden/>
                <w:sz w:val="22"/>
                <w:szCs w:val="22"/>
              </w:rPr>
              <w:fldChar w:fldCharType="end"/>
            </w:r>
          </w:hyperlink>
        </w:p>
        <w:p w14:paraId="4FC06038" w14:textId="752E0285" w:rsidR="00FE33C2" w:rsidRPr="00892602" w:rsidRDefault="00000000">
          <w:pPr>
            <w:pStyle w:val="TOC3"/>
            <w:tabs>
              <w:tab w:val="left" w:pos="960"/>
              <w:tab w:val="right" w:leader="dot" w:pos="9350"/>
            </w:tabs>
            <w:rPr>
              <w:rFonts w:ascii="Arial" w:hAnsi="Arial" w:cs="Arial"/>
              <w:noProof/>
              <w:sz w:val="22"/>
              <w:szCs w:val="22"/>
            </w:rPr>
          </w:pPr>
          <w:hyperlink w:anchor="_Toc170426262" w:history="1">
            <w:r w:rsidR="00FE33C2" w:rsidRPr="00892602">
              <w:rPr>
                <w:rStyle w:val="Hyperlink"/>
                <w:rFonts w:ascii="Arial" w:eastAsia="Times New Roman" w:hAnsi="Arial" w:cs="Arial"/>
                <w:noProof/>
                <w:sz w:val="22"/>
                <w:szCs w:val="22"/>
              </w:rPr>
              <w:t>2.</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Current Strategic Direction</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_Toc170426262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2</w:t>
            </w:r>
            <w:r w:rsidR="00FE33C2" w:rsidRPr="00892602">
              <w:rPr>
                <w:rFonts w:ascii="Arial" w:hAnsi="Arial" w:cs="Arial"/>
                <w:noProof/>
                <w:webHidden/>
                <w:sz w:val="22"/>
                <w:szCs w:val="22"/>
              </w:rPr>
              <w:fldChar w:fldCharType="end"/>
            </w:r>
          </w:hyperlink>
        </w:p>
        <w:p w14:paraId="22382EAB" w14:textId="7FDA3701" w:rsidR="00FE33C2" w:rsidRPr="00892602" w:rsidRDefault="00000000">
          <w:pPr>
            <w:pStyle w:val="TOC3"/>
            <w:tabs>
              <w:tab w:val="left" w:pos="960"/>
              <w:tab w:val="right" w:leader="dot" w:pos="9350"/>
            </w:tabs>
            <w:rPr>
              <w:rFonts w:ascii="Arial" w:hAnsi="Arial" w:cs="Arial"/>
              <w:noProof/>
              <w:sz w:val="22"/>
              <w:szCs w:val="22"/>
            </w:rPr>
          </w:pPr>
          <w:hyperlink w:anchor="_Toc170426263" w:history="1">
            <w:r w:rsidR="00FE33C2" w:rsidRPr="00892602">
              <w:rPr>
                <w:rStyle w:val="Hyperlink"/>
                <w:rFonts w:ascii="Arial" w:eastAsia="Times New Roman" w:hAnsi="Arial" w:cs="Arial"/>
                <w:noProof/>
                <w:sz w:val="22"/>
                <w:szCs w:val="22"/>
              </w:rPr>
              <w:t>3.</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Environmental Analysis</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_Toc170426263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4</w:t>
            </w:r>
            <w:r w:rsidR="00FE33C2" w:rsidRPr="00892602">
              <w:rPr>
                <w:rFonts w:ascii="Arial" w:hAnsi="Arial" w:cs="Arial"/>
                <w:noProof/>
                <w:webHidden/>
                <w:sz w:val="22"/>
                <w:szCs w:val="22"/>
              </w:rPr>
              <w:fldChar w:fldCharType="end"/>
            </w:r>
          </w:hyperlink>
        </w:p>
        <w:p w14:paraId="6063264B" w14:textId="5C95E444" w:rsidR="00FE33C2" w:rsidRPr="00892602" w:rsidRDefault="00000000">
          <w:pPr>
            <w:pStyle w:val="TOC3"/>
            <w:tabs>
              <w:tab w:val="left" w:pos="960"/>
              <w:tab w:val="right" w:leader="dot" w:pos="9350"/>
            </w:tabs>
            <w:rPr>
              <w:rFonts w:ascii="Arial" w:hAnsi="Arial" w:cs="Arial"/>
              <w:noProof/>
              <w:sz w:val="22"/>
              <w:szCs w:val="22"/>
            </w:rPr>
          </w:pPr>
          <w:hyperlink w:anchor="_Toc170426264" w:history="1">
            <w:r w:rsidR="00FE33C2" w:rsidRPr="00892602">
              <w:rPr>
                <w:rStyle w:val="Hyperlink"/>
                <w:rFonts w:ascii="Arial" w:eastAsia="Times New Roman" w:hAnsi="Arial" w:cs="Arial"/>
                <w:noProof/>
                <w:sz w:val="22"/>
                <w:szCs w:val="22"/>
              </w:rPr>
              <w:t>4.</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Stakeholder Analysis</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_Toc170426264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8</w:t>
            </w:r>
            <w:r w:rsidR="00FE33C2" w:rsidRPr="00892602">
              <w:rPr>
                <w:rFonts w:ascii="Arial" w:hAnsi="Arial" w:cs="Arial"/>
                <w:noProof/>
                <w:webHidden/>
                <w:sz w:val="22"/>
                <w:szCs w:val="22"/>
              </w:rPr>
              <w:fldChar w:fldCharType="end"/>
            </w:r>
          </w:hyperlink>
        </w:p>
        <w:p w14:paraId="56C0F2B9" w14:textId="59694096" w:rsidR="00FE33C2" w:rsidRPr="00892602" w:rsidRDefault="00000000">
          <w:pPr>
            <w:pStyle w:val="TOC3"/>
            <w:tabs>
              <w:tab w:val="left" w:pos="960"/>
              <w:tab w:val="right" w:leader="dot" w:pos="9350"/>
            </w:tabs>
            <w:rPr>
              <w:rFonts w:ascii="Arial" w:hAnsi="Arial" w:cs="Arial"/>
              <w:noProof/>
              <w:sz w:val="22"/>
              <w:szCs w:val="22"/>
            </w:rPr>
          </w:pPr>
          <w:hyperlink w:anchor="_Toc170426265" w:history="1">
            <w:r w:rsidR="00FE33C2" w:rsidRPr="00892602">
              <w:rPr>
                <w:rStyle w:val="Hyperlink"/>
                <w:rFonts w:ascii="Arial" w:eastAsia="Times New Roman" w:hAnsi="Arial" w:cs="Arial"/>
                <w:noProof/>
                <w:sz w:val="22"/>
                <w:szCs w:val="22"/>
              </w:rPr>
              <w:t>5.</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Strategic Recommendations</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_Toc170426265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10</w:t>
            </w:r>
            <w:r w:rsidR="00FE33C2" w:rsidRPr="00892602">
              <w:rPr>
                <w:rFonts w:ascii="Arial" w:hAnsi="Arial" w:cs="Arial"/>
                <w:noProof/>
                <w:webHidden/>
                <w:sz w:val="22"/>
                <w:szCs w:val="22"/>
              </w:rPr>
              <w:fldChar w:fldCharType="end"/>
            </w:r>
          </w:hyperlink>
        </w:p>
        <w:p w14:paraId="432C7720" w14:textId="38ACBED0" w:rsidR="00FE33C2" w:rsidRPr="00892602" w:rsidRDefault="00000000">
          <w:pPr>
            <w:pStyle w:val="TOC3"/>
            <w:tabs>
              <w:tab w:val="left" w:pos="960"/>
              <w:tab w:val="right" w:leader="dot" w:pos="9350"/>
            </w:tabs>
            <w:rPr>
              <w:rFonts w:ascii="Arial" w:hAnsi="Arial" w:cs="Arial"/>
              <w:noProof/>
              <w:sz w:val="22"/>
              <w:szCs w:val="22"/>
            </w:rPr>
          </w:pPr>
          <w:hyperlink w:anchor="_Toc170426266" w:history="1">
            <w:r w:rsidR="00FE33C2" w:rsidRPr="00892602">
              <w:rPr>
                <w:rStyle w:val="Hyperlink"/>
                <w:rFonts w:ascii="Arial" w:eastAsia="Times New Roman" w:hAnsi="Arial" w:cs="Arial"/>
                <w:noProof/>
                <w:sz w:val="22"/>
                <w:szCs w:val="22"/>
              </w:rPr>
              <w:t>6.</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Conclusion</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_Toc170426266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11</w:t>
            </w:r>
            <w:r w:rsidR="00FE33C2" w:rsidRPr="00892602">
              <w:rPr>
                <w:rFonts w:ascii="Arial" w:hAnsi="Arial" w:cs="Arial"/>
                <w:noProof/>
                <w:webHidden/>
                <w:sz w:val="22"/>
                <w:szCs w:val="22"/>
              </w:rPr>
              <w:fldChar w:fldCharType="end"/>
            </w:r>
          </w:hyperlink>
        </w:p>
        <w:p w14:paraId="1BE2F140" w14:textId="1F1719B7" w:rsidR="00FE33C2" w:rsidRPr="00892602" w:rsidRDefault="00000000">
          <w:pPr>
            <w:pStyle w:val="TOC3"/>
            <w:tabs>
              <w:tab w:val="left" w:pos="960"/>
              <w:tab w:val="right" w:leader="dot" w:pos="9350"/>
            </w:tabs>
            <w:rPr>
              <w:rFonts w:ascii="Arial" w:hAnsi="Arial" w:cs="Arial"/>
              <w:noProof/>
              <w:sz w:val="22"/>
              <w:szCs w:val="22"/>
            </w:rPr>
          </w:pPr>
          <w:hyperlink w:anchor="_Toc170426267" w:history="1">
            <w:r w:rsidR="00FE33C2" w:rsidRPr="00892602">
              <w:rPr>
                <w:rStyle w:val="Hyperlink"/>
                <w:rFonts w:ascii="Arial" w:eastAsia="Times New Roman" w:hAnsi="Arial" w:cs="Arial"/>
                <w:noProof/>
                <w:sz w:val="22"/>
                <w:szCs w:val="22"/>
              </w:rPr>
              <w:t>7.</w:t>
            </w:r>
            <w:r w:rsidR="00FE33C2" w:rsidRPr="00892602">
              <w:rPr>
                <w:rFonts w:ascii="Arial" w:hAnsi="Arial" w:cs="Arial"/>
                <w:noProof/>
                <w:sz w:val="22"/>
                <w:szCs w:val="22"/>
              </w:rPr>
              <w:tab/>
            </w:r>
            <w:r w:rsidR="00FE33C2" w:rsidRPr="00892602">
              <w:rPr>
                <w:rStyle w:val="Hyperlink"/>
                <w:rFonts w:ascii="Arial" w:eastAsia="Times New Roman" w:hAnsi="Arial" w:cs="Arial"/>
                <w:noProof/>
                <w:sz w:val="22"/>
                <w:szCs w:val="22"/>
              </w:rPr>
              <w:t>References</w:t>
            </w:r>
            <w:r w:rsidR="00FE33C2" w:rsidRPr="00892602">
              <w:rPr>
                <w:rFonts w:ascii="Arial" w:hAnsi="Arial" w:cs="Arial"/>
                <w:noProof/>
                <w:webHidden/>
                <w:sz w:val="22"/>
                <w:szCs w:val="22"/>
              </w:rPr>
              <w:tab/>
            </w:r>
            <w:r w:rsidR="00FE33C2" w:rsidRPr="00892602">
              <w:rPr>
                <w:rFonts w:ascii="Arial" w:hAnsi="Arial" w:cs="Arial"/>
                <w:noProof/>
                <w:webHidden/>
                <w:sz w:val="22"/>
                <w:szCs w:val="22"/>
              </w:rPr>
              <w:fldChar w:fldCharType="begin"/>
            </w:r>
            <w:r w:rsidR="00FE33C2" w:rsidRPr="00892602">
              <w:rPr>
                <w:rFonts w:ascii="Arial" w:hAnsi="Arial" w:cs="Arial"/>
                <w:noProof/>
                <w:webHidden/>
                <w:sz w:val="22"/>
                <w:szCs w:val="22"/>
              </w:rPr>
              <w:instrText xml:space="preserve"> PAGEREF _Toc170426267 \h </w:instrText>
            </w:r>
            <w:r w:rsidR="00FE33C2" w:rsidRPr="00892602">
              <w:rPr>
                <w:rFonts w:ascii="Arial" w:hAnsi="Arial" w:cs="Arial"/>
                <w:noProof/>
                <w:webHidden/>
                <w:sz w:val="22"/>
                <w:szCs w:val="22"/>
              </w:rPr>
            </w:r>
            <w:r w:rsidR="00FE33C2" w:rsidRPr="00892602">
              <w:rPr>
                <w:rFonts w:ascii="Arial" w:hAnsi="Arial" w:cs="Arial"/>
                <w:noProof/>
                <w:webHidden/>
                <w:sz w:val="22"/>
                <w:szCs w:val="22"/>
              </w:rPr>
              <w:fldChar w:fldCharType="separate"/>
            </w:r>
            <w:r w:rsidR="00FE33C2" w:rsidRPr="00892602">
              <w:rPr>
                <w:rFonts w:ascii="Arial" w:hAnsi="Arial" w:cs="Arial"/>
                <w:noProof/>
                <w:webHidden/>
                <w:sz w:val="22"/>
                <w:szCs w:val="22"/>
              </w:rPr>
              <w:t>13</w:t>
            </w:r>
            <w:r w:rsidR="00FE33C2" w:rsidRPr="00892602">
              <w:rPr>
                <w:rFonts w:ascii="Arial" w:hAnsi="Arial" w:cs="Arial"/>
                <w:noProof/>
                <w:webHidden/>
                <w:sz w:val="22"/>
                <w:szCs w:val="22"/>
              </w:rPr>
              <w:fldChar w:fldCharType="end"/>
            </w:r>
          </w:hyperlink>
        </w:p>
        <w:p w14:paraId="6BC4239C" w14:textId="544248F6" w:rsidR="00FE33C2" w:rsidRPr="00892602" w:rsidRDefault="00FE33C2">
          <w:pPr>
            <w:rPr>
              <w:rFonts w:ascii="Arial" w:hAnsi="Arial" w:cs="Arial"/>
              <w:sz w:val="22"/>
            </w:rPr>
          </w:pPr>
          <w:r w:rsidRPr="00892602">
            <w:rPr>
              <w:rFonts w:ascii="Arial" w:hAnsi="Arial" w:cs="Arial"/>
              <w:noProof/>
              <w:sz w:val="22"/>
            </w:rPr>
            <w:fldChar w:fldCharType="end"/>
          </w:r>
        </w:p>
      </w:sdtContent>
    </w:sdt>
    <w:p w14:paraId="4C6ABDF0" w14:textId="77777777" w:rsidR="00FE33C2" w:rsidRPr="00892602" w:rsidRDefault="00FE33C2" w:rsidP="00FE33C2">
      <w:pPr>
        <w:spacing w:after="0" w:line="360" w:lineRule="auto"/>
        <w:outlineLvl w:val="2"/>
        <w:rPr>
          <w:rFonts w:ascii="Arial" w:hAnsi="Arial" w:cs="Arial"/>
          <w:sz w:val="22"/>
        </w:rPr>
      </w:pPr>
    </w:p>
    <w:p w14:paraId="33B8AFD7" w14:textId="77777777" w:rsidR="00FE33C2" w:rsidRPr="00892602" w:rsidRDefault="00FE33C2" w:rsidP="00FE33C2">
      <w:pPr>
        <w:spacing w:after="0" w:line="360" w:lineRule="auto"/>
        <w:outlineLvl w:val="2"/>
        <w:rPr>
          <w:rFonts w:ascii="Arial" w:hAnsi="Arial" w:cs="Arial"/>
          <w:sz w:val="22"/>
        </w:rPr>
      </w:pPr>
    </w:p>
    <w:p w14:paraId="328F7AF9" w14:textId="77777777" w:rsidR="00FE33C2" w:rsidRPr="00892602" w:rsidRDefault="00FE33C2" w:rsidP="00FE33C2">
      <w:pPr>
        <w:spacing w:after="0" w:line="360" w:lineRule="auto"/>
        <w:outlineLvl w:val="2"/>
        <w:rPr>
          <w:rFonts w:ascii="Arial" w:hAnsi="Arial" w:cs="Arial"/>
          <w:sz w:val="22"/>
        </w:rPr>
      </w:pPr>
    </w:p>
    <w:p w14:paraId="1368EB3E" w14:textId="77777777" w:rsidR="00FE33C2" w:rsidRPr="00892602" w:rsidRDefault="00FE33C2" w:rsidP="00FE33C2">
      <w:pPr>
        <w:spacing w:after="0" w:line="360" w:lineRule="auto"/>
        <w:outlineLvl w:val="2"/>
        <w:rPr>
          <w:rFonts w:ascii="Arial" w:hAnsi="Arial" w:cs="Arial"/>
          <w:sz w:val="22"/>
        </w:rPr>
      </w:pPr>
    </w:p>
    <w:p w14:paraId="3F1BE979" w14:textId="77777777" w:rsidR="00FE33C2" w:rsidRPr="00892602" w:rsidRDefault="00FE33C2" w:rsidP="00FE33C2">
      <w:pPr>
        <w:spacing w:after="0" w:line="360" w:lineRule="auto"/>
        <w:outlineLvl w:val="2"/>
        <w:rPr>
          <w:rFonts w:ascii="Arial" w:hAnsi="Arial" w:cs="Arial"/>
          <w:sz w:val="22"/>
        </w:rPr>
      </w:pPr>
    </w:p>
    <w:p w14:paraId="0BE5B792" w14:textId="77777777" w:rsidR="00FE33C2" w:rsidRPr="00892602" w:rsidRDefault="00FE33C2" w:rsidP="00FE33C2">
      <w:pPr>
        <w:spacing w:after="0" w:line="360" w:lineRule="auto"/>
        <w:outlineLvl w:val="2"/>
        <w:rPr>
          <w:rFonts w:ascii="Arial" w:hAnsi="Arial" w:cs="Arial"/>
          <w:sz w:val="22"/>
        </w:rPr>
      </w:pPr>
    </w:p>
    <w:p w14:paraId="138FD090" w14:textId="77777777" w:rsidR="00FE33C2" w:rsidRPr="00892602" w:rsidRDefault="00FE33C2" w:rsidP="00FE33C2">
      <w:pPr>
        <w:spacing w:after="0" w:line="360" w:lineRule="auto"/>
        <w:outlineLvl w:val="2"/>
        <w:rPr>
          <w:rFonts w:ascii="Arial" w:hAnsi="Arial" w:cs="Arial"/>
          <w:sz w:val="22"/>
        </w:rPr>
      </w:pPr>
    </w:p>
    <w:p w14:paraId="4988A52E" w14:textId="77777777" w:rsidR="00FE33C2" w:rsidRPr="00892602" w:rsidRDefault="00FE33C2" w:rsidP="00FE33C2">
      <w:pPr>
        <w:spacing w:after="0" w:line="360" w:lineRule="auto"/>
        <w:outlineLvl w:val="2"/>
        <w:rPr>
          <w:rFonts w:ascii="Arial" w:hAnsi="Arial" w:cs="Arial"/>
          <w:sz w:val="22"/>
        </w:rPr>
      </w:pPr>
    </w:p>
    <w:p w14:paraId="16F5F8E9" w14:textId="77777777" w:rsidR="00FE33C2" w:rsidRPr="00892602" w:rsidRDefault="00FE33C2" w:rsidP="00FE33C2">
      <w:pPr>
        <w:spacing w:after="0" w:line="360" w:lineRule="auto"/>
        <w:outlineLvl w:val="2"/>
        <w:rPr>
          <w:rFonts w:ascii="Arial" w:hAnsi="Arial" w:cs="Arial"/>
          <w:sz w:val="22"/>
        </w:rPr>
      </w:pPr>
    </w:p>
    <w:p w14:paraId="32C4C38C" w14:textId="77777777" w:rsidR="00FE33C2" w:rsidRPr="00892602" w:rsidRDefault="00FE33C2" w:rsidP="00FE33C2">
      <w:pPr>
        <w:spacing w:after="0" w:line="360" w:lineRule="auto"/>
        <w:outlineLvl w:val="2"/>
        <w:rPr>
          <w:rFonts w:ascii="Arial" w:hAnsi="Arial" w:cs="Arial"/>
          <w:sz w:val="22"/>
        </w:rPr>
      </w:pPr>
    </w:p>
    <w:p w14:paraId="1A1B7B2B" w14:textId="77777777" w:rsidR="00FE33C2" w:rsidRPr="00892602" w:rsidRDefault="00FE33C2" w:rsidP="00FE33C2">
      <w:pPr>
        <w:spacing w:after="0" w:line="360" w:lineRule="auto"/>
        <w:outlineLvl w:val="2"/>
        <w:rPr>
          <w:rFonts w:ascii="Arial" w:hAnsi="Arial" w:cs="Arial"/>
          <w:sz w:val="22"/>
        </w:rPr>
      </w:pPr>
    </w:p>
    <w:p w14:paraId="56501B7A" w14:textId="77777777" w:rsidR="00FE33C2" w:rsidRPr="00892602" w:rsidRDefault="00FE33C2" w:rsidP="00FE33C2">
      <w:pPr>
        <w:spacing w:after="0" w:line="360" w:lineRule="auto"/>
        <w:outlineLvl w:val="2"/>
        <w:rPr>
          <w:rFonts w:ascii="Arial" w:hAnsi="Arial" w:cs="Arial"/>
          <w:sz w:val="22"/>
        </w:rPr>
      </w:pPr>
    </w:p>
    <w:p w14:paraId="258F9D8C" w14:textId="77777777" w:rsidR="00FE33C2" w:rsidRPr="00892602" w:rsidRDefault="00FE33C2" w:rsidP="00FE33C2">
      <w:pPr>
        <w:spacing w:after="0" w:line="360" w:lineRule="auto"/>
        <w:outlineLvl w:val="2"/>
        <w:rPr>
          <w:rFonts w:ascii="Arial" w:hAnsi="Arial" w:cs="Arial"/>
          <w:sz w:val="22"/>
        </w:rPr>
      </w:pPr>
    </w:p>
    <w:p w14:paraId="202B1504" w14:textId="77777777" w:rsidR="00FE33C2" w:rsidRPr="00892602" w:rsidRDefault="00FE33C2" w:rsidP="00FE33C2">
      <w:pPr>
        <w:spacing w:after="0" w:line="360" w:lineRule="auto"/>
        <w:outlineLvl w:val="2"/>
        <w:rPr>
          <w:rFonts w:ascii="Arial" w:hAnsi="Arial" w:cs="Arial"/>
          <w:sz w:val="22"/>
        </w:rPr>
      </w:pPr>
    </w:p>
    <w:p w14:paraId="27562A75" w14:textId="77777777" w:rsidR="00FE33C2" w:rsidRPr="00892602" w:rsidRDefault="00FE33C2" w:rsidP="00FE33C2">
      <w:pPr>
        <w:spacing w:after="0" w:line="360" w:lineRule="auto"/>
        <w:outlineLvl w:val="2"/>
        <w:rPr>
          <w:rFonts w:ascii="Arial" w:hAnsi="Arial" w:cs="Arial"/>
          <w:sz w:val="22"/>
        </w:rPr>
      </w:pPr>
    </w:p>
    <w:p w14:paraId="4AB23429" w14:textId="77777777" w:rsidR="00FE33C2" w:rsidRPr="00892602" w:rsidRDefault="00FE33C2" w:rsidP="00FE33C2">
      <w:pPr>
        <w:spacing w:after="0" w:line="360" w:lineRule="auto"/>
        <w:outlineLvl w:val="2"/>
        <w:rPr>
          <w:rFonts w:ascii="Arial" w:hAnsi="Arial" w:cs="Arial"/>
          <w:sz w:val="22"/>
        </w:rPr>
      </w:pPr>
    </w:p>
    <w:p w14:paraId="47064177" w14:textId="77777777" w:rsidR="00FE33C2" w:rsidRPr="00892602" w:rsidRDefault="00FE33C2" w:rsidP="00FE33C2">
      <w:pPr>
        <w:spacing w:after="0" w:line="360" w:lineRule="auto"/>
        <w:outlineLvl w:val="2"/>
        <w:rPr>
          <w:rFonts w:ascii="Arial" w:hAnsi="Arial" w:cs="Arial"/>
          <w:sz w:val="22"/>
        </w:rPr>
      </w:pPr>
    </w:p>
    <w:p w14:paraId="65CA0C8D" w14:textId="77777777" w:rsidR="00FE33C2" w:rsidRPr="00892602" w:rsidRDefault="00FE33C2" w:rsidP="00FE33C2">
      <w:pPr>
        <w:spacing w:after="0" w:line="360" w:lineRule="auto"/>
        <w:outlineLvl w:val="2"/>
        <w:rPr>
          <w:rFonts w:ascii="Arial" w:hAnsi="Arial" w:cs="Arial"/>
          <w:sz w:val="22"/>
        </w:rPr>
      </w:pPr>
    </w:p>
    <w:p w14:paraId="0FF466C7" w14:textId="77777777" w:rsidR="00FE33C2" w:rsidRPr="00892602" w:rsidRDefault="00FE33C2" w:rsidP="00FE33C2">
      <w:pPr>
        <w:spacing w:after="0" w:line="360" w:lineRule="auto"/>
        <w:outlineLvl w:val="2"/>
        <w:rPr>
          <w:rFonts w:ascii="Arial" w:hAnsi="Arial" w:cs="Arial"/>
          <w:sz w:val="22"/>
        </w:rPr>
      </w:pPr>
    </w:p>
    <w:p w14:paraId="57B55372" w14:textId="77777777" w:rsidR="00FE33C2" w:rsidRPr="00892602" w:rsidRDefault="00FE33C2" w:rsidP="00FE33C2">
      <w:pPr>
        <w:spacing w:after="0" w:line="360" w:lineRule="auto"/>
        <w:outlineLvl w:val="2"/>
        <w:rPr>
          <w:rFonts w:ascii="Arial" w:hAnsi="Arial" w:cs="Arial"/>
          <w:sz w:val="22"/>
        </w:rPr>
      </w:pPr>
    </w:p>
    <w:p w14:paraId="1290A532" w14:textId="77777777" w:rsidR="00FE33C2" w:rsidRPr="00892602" w:rsidRDefault="00FE33C2" w:rsidP="00FE33C2">
      <w:pPr>
        <w:spacing w:after="0" w:line="360" w:lineRule="auto"/>
        <w:outlineLvl w:val="2"/>
        <w:rPr>
          <w:rFonts w:ascii="Arial" w:hAnsi="Arial" w:cs="Arial"/>
          <w:sz w:val="22"/>
        </w:rPr>
      </w:pPr>
    </w:p>
    <w:p w14:paraId="0B358F92" w14:textId="77777777" w:rsidR="00FE33C2" w:rsidRPr="00892602" w:rsidRDefault="00FE33C2" w:rsidP="00FE33C2">
      <w:pPr>
        <w:spacing w:after="0" w:line="360" w:lineRule="auto"/>
        <w:outlineLvl w:val="2"/>
        <w:rPr>
          <w:rFonts w:ascii="Arial" w:hAnsi="Arial" w:cs="Arial"/>
          <w:sz w:val="22"/>
        </w:rPr>
      </w:pPr>
    </w:p>
    <w:p w14:paraId="23E0A6C1" w14:textId="77777777" w:rsidR="00FE33C2" w:rsidRPr="00892602" w:rsidRDefault="00FE33C2" w:rsidP="00FE33C2">
      <w:pPr>
        <w:spacing w:after="0" w:line="360" w:lineRule="auto"/>
        <w:outlineLvl w:val="2"/>
        <w:rPr>
          <w:rFonts w:ascii="Arial" w:hAnsi="Arial" w:cs="Arial"/>
          <w:sz w:val="22"/>
        </w:rPr>
      </w:pPr>
    </w:p>
    <w:p w14:paraId="67F6E07C" w14:textId="77777777" w:rsidR="001464D6" w:rsidRPr="00892602" w:rsidRDefault="001464D6" w:rsidP="00FE33C2">
      <w:pPr>
        <w:numPr>
          <w:ilvl w:val="0"/>
          <w:numId w:val="2"/>
        </w:numPr>
        <w:tabs>
          <w:tab w:val="clear" w:pos="720"/>
        </w:tabs>
        <w:spacing w:after="0" w:line="360" w:lineRule="auto"/>
        <w:ind w:left="0" w:firstLine="0"/>
        <w:outlineLvl w:val="2"/>
        <w:rPr>
          <w:rFonts w:ascii="Arial" w:eastAsia="Times New Roman" w:hAnsi="Arial" w:cs="Arial"/>
          <w:b/>
          <w:bCs/>
          <w:sz w:val="22"/>
        </w:rPr>
      </w:pPr>
      <w:bookmarkStart w:id="0" w:name="_Toc170426261"/>
      <w:r w:rsidRPr="00892602">
        <w:rPr>
          <w:rFonts w:ascii="Arial" w:eastAsia="Times New Roman" w:hAnsi="Arial" w:cs="Arial"/>
          <w:b/>
          <w:bCs/>
          <w:sz w:val="22"/>
        </w:rPr>
        <w:t>Introduction</w:t>
      </w:r>
      <w:bookmarkEnd w:id="0"/>
    </w:p>
    <w:p w14:paraId="29951293" w14:textId="1EED2A73" w:rsidR="00856929" w:rsidRPr="00892602" w:rsidRDefault="009F31CC" w:rsidP="00FE33C2">
      <w:pPr>
        <w:spacing w:after="0" w:line="360" w:lineRule="auto"/>
        <w:rPr>
          <w:rStyle w:val="cursor-pointer"/>
          <w:rFonts w:ascii="Arial" w:eastAsia="Times New Roman" w:hAnsi="Arial" w:cs="Arial"/>
          <w:b/>
          <w:bCs/>
          <w:sz w:val="22"/>
        </w:rPr>
      </w:pPr>
      <w:r w:rsidRPr="00892602">
        <w:rPr>
          <w:rStyle w:val="cursor-pointer"/>
          <w:rFonts w:ascii="Arial" w:hAnsi="Arial" w:cs="Arial"/>
          <w:sz w:val="22"/>
        </w:rPr>
        <w:t>Prufrock is a specialty coffee shop founded in 2009 in the center of London and rose to the status of one of the market leaders rather quickly. Born from the love for quality and education Prufrock does not only serve coffee but also contributes a lot to the improvement of its recognition through its barista courses. Originally, this place started as a coffee shop that evolved into an enterprise that people interested in quality coffee go to. As for the business principles, the primary strategy of Prufrock is dedicated to presenting a high-quality coffee experience accentuating the art of coffee production. This is not limited to the cafés as they undertake direct trades and buy beans directly from proper farms all over the world</w:t>
      </w:r>
      <w:r w:rsidR="00CF3127" w:rsidRPr="00892602">
        <w:rPr>
          <w:rStyle w:val="cursor-pointer"/>
          <w:rFonts w:ascii="Arial" w:hAnsi="Arial" w:cs="Arial"/>
          <w:sz w:val="22"/>
        </w:rPr>
        <w:t xml:space="preserve"> (Vegro and de Almeida, 2020)</w:t>
      </w:r>
      <w:r w:rsidRPr="00892602">
        <w:rPr>
          <w:rStyle w:val="cursor-pointer"/>
          <w:rFonts w:ascii="Arial" w:hAnsi="Arial" w:cs="Arial"/>
          <w:sz w:val="22"/>
        </w:rPr>
        <w:t>. This way, they not only make a cup of coffee but open the customer’s eyes and palate to the actual experience of the blends. Prufrock Coffee is an educational and focused organization that has placed it in London and put it out as an organization that is making a significant impact on the Specialty Coffee culture in the city. Prufrock</w:t>
      </w:r>
      <w:r w:rsidR="00856929" w:rsidRPr="00892602">
        <w:rPr>
          <w:rStyle w:val="cursor-pointer"/>
          <w:rFonts w:ascii="Arial" w:hAnsi="Arial" w:cs="Arial"/>
          <w:sz w:val="22"/>
        </w:rPr>
        <w:t xml:space="preserve"> Coffee is a successful SME established in London which specializes in specialty coffee and started its journey in 2009, famous for quality coffee and educating customers through their barista courses</w:t>
      </w:r>
      <w:r w:rsidR="00B224EE" w:rsidRPr="00892602">
        <w:rPr>
          <w:rStyle w:val="cursor-pointer"/>
          <w:rFonts w:ascii="Arial" w:hAnsi="Arial" w:cs="Arial"/>
          <w:sz w:val="22"/>
        </w:rPr>
        <w:t xml:space="preserve"> (</w:t>
      </w:r>
      <w:r w:rsidR="00B224EE" w:rsidRPr="00892602">
        <w:rPr>
          <w:rFonts w:ascii="Arial" w:eastAsia="Times New Roman" w:hAnsi="Arial" w:cs="Arial"/>
          <w:sz w:val="22"/>
        </w:rPr>
        <w:t>Baron, 2017)</w:t>
      </w:r>
      <w:r w:rsidR="00856929" w:rsidRPr="00892602">
        <w:rPr>
          <w:rStyle w:val="cursor-pointer"/>
          <w:rFonts w:ascii="Arial" w:hAnsi="Arial" w:cs="Arial"/>
          <w:sz w:val="22"/>
        </w:rPr>
        <w:t>. The following paper offers a comprehensive analysis of Prufrock Coffee’s current strategic posture, environmental forces affecting the firm, and stakeholder pressure and outlines a viable strategy for achieving sustainable competitive advantage in the future</w:t>
      </w:r>
    </w:p>
    <w:p w14:paraId="28315D74" w14:textId="3AB76B1D" w:rsidR="001464D6" w:rsidRPr="00892602" w:rsidRDefault="001464D6" w:rsidP="00FE33C2">
      <w:pPr>
        <w:numPr>
          <w:ilvl w:val="0"/>
          <w:numId w:val="2"/>
        </w:numPr>
        <w:tabs>
          <w:tab w:val="clear" w:pos="720"/>
        </w:tabs>
        <w:spacing w:after="0" w:line="360" w:lineRule="auto"/>
        <w:ind w:left="0" w:firstLine="0"/>
        <w:outlineLvl w:val="2"/>
        <w:rPr>
          <w:rFonts w:ascii="Arial" w:eastAsia="Times New Roman" w:hAnsi="Arial" w:cs="Arial"/>
          <w:b/>
          <w:bCs/>
          <w:sz w:val="22"/>
        </w:rPr>
      </w:pPr>
      <w:bookmarkStart w:id="1" w:name="_Toc170426262"/>
      <w:r w:rsidRPr="00892602">
        <w:rPr>
          <w:rFonts w:ascii="Arial" w:eastAsia="Times New Roman" w:hAnsi="Arial" w:cs="Arial"/>
          <w:b/>
          <w:bCs/>
          <w:sz w:val="22"/>
        </w:rPr>
        <w:t>Current Strategic Direction</w:t>
      </w:r>
      <w:bookmarkEnd w:id="1"/>
    </w:p>
    <w:p w14:paraId="08DAE6A3" w14:textId="65D52116" w:rsidR="001464D6" w:rsidRPr="00892602" w:rsidRDefault="00856929" w:rsidP="00FE33C2">
      <w:pPr>
        <w:spacing w:after="0" w:line="360" w:lineRule="auto"/>
        <w:rPr>
          <w:rFonts w:ascii="Arial" w:eastAsia="Times New Roman" w:hAnsi="Arial" w:cs="Arial"/>
          <w:sz w:val="22"/>
        </w:rPr>
      </w:pPr>
      <w:r w:rsidRPr="00892602">
        <w:rPr>
          <w:rFonts w:ascii="Arial" w:eastAsia="Times New Roman" w:hAnsi="Arial" w:cs="Arial"/>
          <w:sz w:val="22"/>
        </w:rPr>
        <w:t xml:space="preserve">Prufrock Coffee Company has a mission to be among the </w:t>
      </w:r>
      <w:r w:rsidR="005854AA" w:rsidRPr="00892602">
        <w:rPr>
          <w:rFonts w:ascii="Arial" w:eastAsia="Times New Roman" w:hAnsi="Arial" w:cs="Arial"/>
          <w:sz w:val="22"/>
        </w:rPr>
        <w:t>best-known</w:t>
      </w:r>
      <w:r w:rsidRPr="00892602">
        <w:rPr>
          <w:rFonts w:ascii="Arial" w:eastAsia="Times New Roman" w:hAnsi="Arial" w:cs="Arial"/>
          <w:sz w:val="22"/>
        </w:rPr>
        <w:t xml:space="preserve"> brands in the specialty coffee industry and provide quality coffee and education</w:t>
      </w:r>
      <w:r w:rsidR="00C04F0E" w:rsidRPr="00892602">
        <w:rPr>
          <w:rFonts w:ascii="Arial" w:eastAsia="Times New Roman" w:hAnsi="Arial" w:cs="Arial"/>
          <w:sz w:val="22"/>
        </w:rPr>
        <w:t xml:space="preserve"> (Grant, 2019)</w:t>
      </w:r>
      <w:r w:rsidRPr="00892602">
        <w:rPr>
          <w:rFonts w:ascii="Arial" w:eastAsia="Times New Roman" w:hAnsi="Arial" w:cs="Arial"/>
          <w:sz w:val="22"/>
        </w:rPr>
        <w:t>. This vision aligns well with their tactical objectives of expanding the client base, enhancing the training activities, and sustaining the superior quality of coffee</w:t>
      </w:r>
      <w:r w:rsidR="001464D6" w:rsidRPr="00892602">
        <w:rPr>
          <w:rFonts w:ascii="Arial" w:eastAsia="Times New Roman" w:hAnsi="Arial" w:cs="Arial"/>
          <w:sz w:val="22"/>
        </w:rPr>
        <w:t>.</w:t>
      </w:r>
    </w:p>
    <w:p w14:paraId="50CEB73B" w14:textId="2CDF3309" w:rsidR="001464D6" w:rsidRPr="00892602" w:rsidRDefault="001464D6" w:rsidP="00FE33C2">
      <w:pPr>
        <w:pStyle w:val="ListParagraph"/>
        <w:numPr>
          <w:ilvl w:val="0"/>
          <w:numId w:val="8"/>
        </w:numPr>
        <w:spacing w:after="0" w:line="360" w:lineRule="auto"/>
        <w:rPr>
          <w:rFonts w:ascii="Arial" w:eastAsia="Times New Roman" w:hAnsi="Arial" w:cs="Arial"/>
          <w:sz w:val="22"/>
        </w:rPr>
      </w:pPr>
      <w:r w:rsidRPr="00892602">
        <w:rPr>
          <w:rFonts w:ascii="Arial" w:eastAsia="Times New Roman" w:hAnsi="Arial" w:cs="Arial"/>
          <w:b/>
          <w:bCs/>
          <w:sz w:val="22"/>
        </w:rPr>
        <w:t>Operations:</w:t>
      </w:r>
      <w:r w:rsidRPr="00892602">
        <w:rPr>
          <w:rFonts w:ascii="Arial" w:eastAsia="Times New Roman" w:hAnsi="Arial" w:cs="Arial"/>
          <w:sz w:val="22"/>
        </w:rPr>
        <w:t xml:space="preserve"> </w:t>
      </w:r>
      <w:r w:rsidR="00856929" w:rsidRPr="00892602">
        <w:rPr>
          <w:rFonts w:ascii="Arial" w:eastAsia="Times New Roman" w:hAnsi="Arial" w:cs="Arial"/>
          <w:sz w:val="22"/>
        </w:rPr>
        <w:t>Currently, Prufrock Coffee runs a central café located in London where people, who are interested in the coffee business, converge. The café is staffed with well-trained baristas and has invested in advanced equipment to guarantee optimal brewing standards. It also runs a barista training center which gives it an image of an expert in coffee training.</w:t>
      </w:r>
    </w:p>
    <w:p w14:paraId="25583F3B" w14:textId="5CAEA3D2" w:rsidR="001464D6" w:rsidRPr="00892602" w:rsidRDefault="001464D6" w:rsidP="00FE33C2">
      <w:pPr>
        <w:pStyle w:val="ListParagraph"/>
        <w:numPr>
          <w:ilvl w:val="0"/>
          <w:numId w:val="8"/>
        </w:numPr>
        <w:spacing w:after="0" w:line="360" w:lineRule="auto"/>
        <w:rPr>
          <w:rFonts w:ascii="Arial" w:eastAsia="Times New Roman" w:hAnsi="Arial" w:cs="Arial"/>
          <w:sz w:val="22"/>
        </w:rPr>
      </w:pPr>
      <w:r w:rsidRPr="00892602">
        <w:rPr>
          <w:rFonts w:ascii="Arial" w:eastAsia="Times New Roman" w:hAnsi="Arial" w:cs="Arial"/>
          <w:b/>
          <w:bCs/>
          <w:sz w:val="22"/>
        </w:rPr>
        <w:t>Marketing:</w:t>
      </w:r>
      <w:r w:rsidRPr="00892602">
        <w:rPr>
          <w:rFonts w:ascii="Arial" w:eastAsia="Times New Roman" w:hAnsi="Arial" w:cs="Arial"/>
          <w:sz w:val="22"/>
        </w:rPr>
        <w:t xml:space="preserve"> </w:t>
      </w:r>
      <w:r w:rsidR="00566552" w:rsidRPr="00892602">
        <w:rPr>
          <w:rFonts w:ascii="Arial" w:eastAsia="Times New Roman" w:hAnsi="Arial" w:cs="Arial"/>
          <w:sz w:val="22"/>
        </w:rPr>
        <w:t xml:space="preserve">The marketing strategy is concentrated on the strong presence of the offered brand on social networks, interaction with other manufacturers of coffee products, and participation in various events and </w:t>
      </w:r>
      <w:r w:rsidR="00D940F7" w:rsidRPr="00892602">
        <w:rPr>
          <w:rFonts w:ascii="Arial" w:eastAsia="Times New Roman" w:hAnsi="Arial" w:cs="Arial"/>
          <w:sz w:val="22"/>
        </w:rPr>
        <w:t>competitions. Prufrock</w:t>
      </w:r>
      <w:r w:rsidR="00566552" w:rsidRPr="00892602">
        <w:rPr>
          <w:rFonts w:ascii="Arial" w:eastAsia="Times New Roman" w:hAnsi="Arial" w:cs="Arial"/>
          <w:sz w:val="22"/>
        </w:rPr>
        <w:t xml:space="preserve"> Coffee ensures that both domestic </w:t>
      </w:r>
      <w:r w:rsidR="00566552" w:rsidRPr="00892602">
        <w:rPr>
          <w:rFonts w:ascii="Arial" w:eastAsia="Times New Roman" w:hAnsi="Arial" w:cs="Arial"/>
          <w:sz w:val="22"/>
        </w:rPr>
        <w:lastRenderedPageBreak/>
        <w:t>and foreign clients are attracted to the business based on the established reputation of the business as being excellent and knowledgeable</w:t>
      </w:r>
      <w:r w:rsidR="00D940F7" w:rsidRPr="00892602">
        <w:rPr>
          <w:rFonts w:ascii="Arial" w:eastAsia="Times New Roman" w:hAnsi="Arial" w:cs="Arial"/>
          <w:sz w:val="22"/>
        </w:rPr>
        <w:t xml:space="preserve"> (Kotler and Keller, 2020)</w:t>
      </w:r>
      <w:r w:rsidRPr="00892602">
        <w:rPr>
          <w:rFonts w:ascii="Arial" w:eastAsia="Times New Roman" w:hAnsi="Arial" w:cs="Arial"/>
          <w:sz w:val="22"/>
        </w:rPr>
        <w:t>.</w:t>
      </w:r>
    </w:p>
    <w:p w14:paraId="457E8A62" w14:textId="2DFEAF35" w:rsidR="001464D6" w:rsidRPr="00892602" w:rsidRDefault="001464D6" w:rsidP="00FE33C2">
      <w:pPr>
        <w:pStyle w:val="ListParagraph"/>
        <w:numPr>
          <w:ilvl w:val="0"/>
          <w:numId w:val="8"/>
        </w:numPr>
        <w:spacing w:after="0" w:line="360" w:lineRule="auto"/>
        <w:rPr>
          <w:rFonts w:ascii="Arial" w:eastAsia="Times New Roman" w:hAnsi="Arial" w:cs="Arial"/>
          <w:sz w:val="22"/>
        </w:rPr>
      </w:pPr>
      <w:r w:rsidRPr="00892602">
        <w:rPr>
          <w:rFonts w:ascii="Arial" w:eastAsia="Times New Roman" w:hAnsi="Arial" w:cs="Arial"/>
          <w:b/>
          <w:bCs/>
          <w:sz w:val="22"/>
        </w:rPr>
        <w:t>Human Resources:</w:t>
      </w:r>
      <w:r w:rsidRPr="00892602">
        <w:rPr>
          <w:rFonts w:ascii="Arial" w:eastAsia="Times New Roman" w:hAnsi="Arial" w:cs="Arial"/>
          <w:sz w:val="22"/>
        </w:rPr>
        <w:t xml:space="preserve"> </w:t>
      </w:r>
      <w:r w:rsidR="00566552" w:rsidRPr="00892602">
        <w:rPr>
          <w:rFonts w:ascii="Arial" w:eastAsia="Times New Roman" w:hAnsi="Arial" w:cs="Arial"/>
          <w:sz w:val="22"/>
        </w:rPr>
        <w:t>Some of the benefits that the company values to enhance high employee satisfaction and staff retention include regular training, attractive remunerations, and support.</w:t>
      </w:r>
      <w:r w:rsidRPr="00892602">
        <w:rPr>
          <w:rFonts w:ascii="Arial" w:eastAsia="Times New Roman" w:hAnsi="Arial" w:cs="Arial"/>
          <w:sz w:val="22"/>
        </w:rPr>
        <w:t>.</w:t>
      </w:r>
    </w:p>
    <w:p w14:paraId="228FA42D" w14:textId="4351A90C" w:rsidR="001464D6" w:rsidRPr="00892602" w:rsidRDefault="001464D6" w:rsidP="00FE33C2">
      <w:pPr>
        <w:pStyle w:val="ListParagraph"/>
        <w:numPr>
          <w:ilvl w:val="0"/>
          <w:numId w:val="8"/>
        </w:numPr>
        <w:spacing w:after="0" w:line="360" w:lineRule="auto"/>
        <w:rPr>
          <w:rFonts w:ascii="Arial" w:eastAsia="Times New Roman" w:hAnsi="Arial" w:cs="Arial"/>
          <w:sz w:val="22"/>
        </w:rPr>
      </w:pPr>
      <w:r w:rsidRPr="00892602">
        <w:rPr>
          <w:rFonts w:ascii="Arial" w:eastAsia="Times New Roman" w:hAnsi="Arial" w:cs="Arial"/>
          <w:b/>
          <w:bCs/>
          <w:sz w:val="22"/>
        </w:rPr>
        <w:t>Resources:</w:t>
      </w:r>
      <w:r w:rsidRPr="00892602">
        <w:rPr>
          <w:rFonts w:ascii="Arial" w:eastAsia="Times New Roman" w:hAnsi="Arial" w:cs="Arial"/>
          <w:sz w:val="22"/>
        </w:rPr>
        <w:t xml:space="preserve"> </w:t>
      </w:r>
      <w:r w:rsidR="00566552" w:rsidRPr="00892602">
        <w:rPr>
          <w:rFonts w:ascii="Arial" w:eastAsia="Times New Roman" w:hAnsi="Arial" w:cs="Arial"/>
          <w:sz w:val="22"/>
        </w:rPr>
        <w:t>Prufrock Coffee believes in sourcing good quality coffee beans through fair trade practices, and they buy the beans from selected farms</w:t>
      </w:r>
      <w:r w:rsidR="00D940F7" w:rsidRPr="00892602">
        <w:rPr>
          <w:rFonts w:ascii="Arial" w:eastAsia="Times New Roman" w:hAnsi="Arial" w:cs="Arial"/>
          <w:sz w:val="22"/>
        </w:rPr>
        <w:t xml:space="preserve"> (Johnson et al., 2019)</w:t>
      </w:r>
      <w:r w:rsidR="00566552" w:rsidRPr="00892602">
        <w:rPr>
          <w:rFonts w:ascii="Arial" w:eastAsia="Times New Roman" w:hAnsi="Arial" w:cs="Arial"/>
          <w:sz w:val="22"/>
        </w:rPr>
        <w:t>. Other than building the brand reputation, this ethical sourcing strategy attracts clients interested in sustainable sourcing</w:t>
      </w:r>
      <w:r w:rsidRPr="00892602">
        <w:rPr>
          <w:rFonts w:ascii="Arial" w:eastAsia="Times New Roman" w:hAnsi="Arial" w:cs="Arial"/>
          <w:sz w:val="22"/>
        </w:rPr>
        <w:t>.</w:t>
      </w:r>
    </w:p>
    <w:p w14:paraId="79B23650" w14:textId="028C6BD4" w:rsidR="009F31CC" w:rsidRPr="00892602" w:rsidRDefault="009F31CC" w:rsidP="00FE33C2">
      <w:pPr>
        <w:spacing w:after="0" w:line="360" w:lineRule="auto"/>
        <w:rPr>
          <w:rFonts w:ascii="Arial" w:eastAsia="Times New Roman" w:hAnsi="Arial" w:cs="Arial"/>
          <w:sz w:val="22"/>
        </w:rPr>
      </w:pPr>
      <w:r w:rsidRPr="00892602">
        <w:rPr>
          <w:rFonts w:ascii="Arial" w:eastAsia="Times New Roman" w:hAnsi="Arial" w:cs="Arial"/>
          <w:sz w:val="22"/>
        </w:rPr>
        <w:t>The Generic competitive strategic plan at Prufrock Coffee is fine-tuned with precision to ensure it accommodates the overall organizational goals which include achieving market dominance, as well as, promoting the culture of coffee experience and knowledge. It is the company’s vision statement to be known as the reference in the specialty coffee market as a producer and as an academy in the practice of coffee preparation. Thus, the strategic goals of both companies can be stated to be based on the idea of adding value for their immediate customers, as well as for the final consumers; on enhancing the quality of their products and services offered in the educational domain; and on the expansion of their market shares and overall market presence.  In terms of marketing, Prufrock uses what can be regarded as a strategy of digital interaction or an integration into communities</w:t>
      </w:r>
      <w:r w:rsidR="00CF3127" w:rsidRPr="00892602">
        <w:rPr>
          <w:rFonts w:ascii="Arial" w:eastAsia="Times New Roman" w:hAnsi="Arial" w:cs="Arial"/>
          <w:sz w:val="22"/>
        </w:rPr>
        <w:t xml:space="preserve"> (van Keulen and Kirchherr, 2020)</w:t>
      </w:r>
      <w:r w:rsidRPr="00892602">
        <w:rPr>
          <w:rFonts w:ascii="Arial" w:eastAsia="Times New Roman" w:hAnsi="Arial" w:cs="Arial"/>
          <w:sz w:val="22"/>
        </w:rPr>
        <w:t xml:space="preserve">. In addition, the introduction of social media and online marketing ensures that its market coverage goes beyond the local community into the international market. Their adverts focus on the quality of their coffee and the sources they use in the production of the coffee, which is a selling point for the perfect consumer. These are accompanied with participation in the coffee expos and competitions that consolidates Prufrock Coffee’s as a brand associated with excellence and innovation. </w:t>
      </w:r>
    </w:p>
    <w:p w14:paraId="10837D0A" w14:textId="4AFAA375" w:rsidR="009F31CC" w:rsidRPr="00892602" w:rsidRDefault="009F31CC" w:rsidP="00FE33C2">
      <w:pPr>
        <w:spacing w:after="0" w:line="360" w:lineRule="auto"/>
        <w:rPr>
          <w:rFonts w:ascii="Arial" w:eastAsia="Times New Roman" w:hAnsi="Arial" w:cs="Arial"/>
          <w:sz w:val="22"/>
        </w:rPr>
      </w:pPr>
      <w:r w:rsidRPr="00892602">
        <w:rPr>
          <w:rFonts w:ascii="Arial" w:eastAsia="Times New Roman" w:hAnsi="Arial" w:cs="Arial"/>
          <w:sz w:val="22"/>
        </w:rPr>
        <w:t xml:space="preserve">These objectives are enhanced through proper resource management at Prufrock. Capital expenditures are mainly focused on acquiring quality coffee machines, and brewing equipment for the best product quality. In addition, appropriate financial investment is made with regard to sourcing the quality coffee beans that are produced through ethical means, a move that assures the company of offering better quality coffee besides further enhancing the responsible business conduct of the firm. Another significant resource expenditure in the current adiposity is employee training; Prufrock makes sure that its baristas are not only well-trained on how to prepare the coffee but also on how to inter-relate with the customers and educate them on coffee, which indirectly helps to implement this company’s strategic educational goals. </w:t>
      </w:r>
    </w:p>
    <w:p w14:paraId="7B9A0C44" w14:textId="77777777" w:rsidR="001464D6" w:rsidRPr="00892602" w:rsidRDefault="001464D6" w:rsidP="00FE33C2">
      <w:pPr>
        <w:numPr>
          <w:ilvl w:val="0"/>
          <w:numId w:val="2"/>
        </w:numPr>
        <w:tabs>
          <w:tab w:val="clear" w:pos="720"/>
        </w:tabs>
        <w:spacing w:after="0" w:line="360" w:lineRule="auto"/>
        <w:ind w:left="0" w:firstLine="0"/>
        <w:outlineLvl w:val="2"/>
        <w:rPr>
          <w:rFonts w:ascii="Arial" w:eastAsia="Times New Roman" w:hAnsi="Arial" w:cs="Arial"/>
          <w:b/>
          <w:bCs/>
          <w:sz w:val="22"/>
        </w:rPr>
      </w:pPr>
      <w:bookmarkStart w:id="2" w:name="_Toc170426263"/>
      <w:r w:rsidRPr="00892602">
        <w:rPr>
          <w:rFonts w:ascii="Arial" w:eastAsia="Times New Roman" w:hAnsi="Arial" w:cs="Arial"/>
          <w:b/>
          <w:bCs/>
          <w:sz w:val="22"/>
        </w:rPr>
        <w:t>Environmental Analysis</w:t>
      </w:r>
      <w:bookmarkEnd w:id="2"/>
    </w:p>
    <w:p w14:paraId="6E732DC7" w14:textId="48ED10DF" w:rsidR="009F31CC" w:rsidRPr="00892602" w:rsidRDefault="001464D6" w:rsidP="00FE33C2">
      <w:pPr>
        <w:spacing w:after="0" w:line="360" w:lineRule="auto"/>
        <w:outlineLvl w:val="3"/>
        <w:rPr>
          <w:rFonts w:ascii="Arial" w:eastAsia="Times New Roman" w:hAnsi="Arial" w:cs="Arial"/>
          <w:b/>
          <w:bCs/>
          <w:sz w:val="22"/>
        </w:rPr>
      </w:pPr>
      <w:r w:rsidRPr="00892602">
        <w:rPr>
          <w:rFonts w:ascii="Arial" w:eastAsia="Times New Roman" w:hAnsi="Arial" w:cs="Arial"/>
          <w:b/>
          <w:bCs/>
          <w:sz w:val="22"/>
        </w:rPr>
        <w:t>PESTLE Analysis</w:t>
      </w:r>
    </w:p>
    <w:p w14:paraId="1EF391C1" w14:textId="77777777" w:rsidR="009F31CC" w:rsidRPr="00892602" w:rsidRDefault="009F31CC" w:rsidP="00FE33C2">
      <w:pPr>
        <w:pStyle w:val="NoSpacing"/>
        <w:spacing w:line="360" w:lineRule="auto"/>
        <w:rPr>
          <w:rFonts w:ascii="Arial" w:hAnsi="Arial" w:cs="Arial"/>
          <w:sz w:val="22"/>
        </w:rPr>
      </w:pPr>
      <w:r w:rsidRPr="00892602">
        <w:rPr>
          <w:rFonts w:ascii="Arial" w:hAnsi="Arial" w:cs="Arial"/>
          <w:sz w:val="22"/>
        </w:rPr>
        <w:lastRenderedPageBreak/>
        <w:t xml:space="preserve">Political: </w:t>
      </w:r>
    </w:p>
    <w:p w14:paraId="7822AC20" w14:textId="2D16F783"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 The business operates under specific guidelines due to several government policies and trade that </w:t>
      </w:r>
      <w:r w:rsidR="00D74946" w:rsidRPr="00892602">
        <w:rPr>
          <w:rFonts w:ascii="Arial" w:hAnsi="Arial" w:cs="Arial"/>
          <w:sz w:val="22"/>
        </w:rPr>
        <w:t>affect</w:t>
      </w:r>
      <w:r w:rsidRPr="00892602">
        <w:rPr>
          <w:rFonts w:ascii="Arial" w:hAnsi="Arial" w:cs="Arial"/>
          <w:sz w:val="22"/>
        </w:rPr>
        <w:t xml:space="preserve"> Prufrock Coffee’s operation</w:t>
      </w:r>
      <w:r w:rsidR="00CF3127" w:rsidRPr="00892602">
        <w:rPr>
          <w:rFonts w:ascii="Arial" w:hAnsi="Arial" w:cs="Arial"/>
          <w:sz w:val="22"/>
        </w:rPr>
        <w:t xml:space="preserve"> (Torga and </w:t>
      </w:r>
      <w:proofErr w:type="spellStart"/>
      <w:r w:rsidR="00CF3127" w:rsidRPr="00892602">
        <w:rPr>
          <w:rFonts w:ascii="Arial" w:hAnsi="Arial" w:cs="Arial"/>
          <w:sz w:val="22"/>
        </w:rPr>
        <w:t>Spers</w:t>
      </w:r>
      <w:proofErr w:type="spellEnd"/>
      <w:r w:rsidR="00CF3127" w:rsidRPr="00892602">
        <w:rPr>
          <w:rFonts w:ascii="Arial" w:hAnsi="Arial" w:cs="Arial"/>
          <w:sz w:val="22"/>
        </w:rPr>
        <w:t>, 2020)</w:t>
      </w:r>
      <w:r w:rsidRPr="00892602">
        <w:rPr>
          <w:rFonts w:ascii="Arial" w:hAnsi="Arial" w:cs="Arial"/>
          <w:sz w:val="22"/>
        </w:rPr>
        <w:t xml:space="preserve">. The consequences have brought issues concerning import tariffs and trade relations, specifically issues to do price and availability of coffee beans imported from the EU and other areas. Also, local legislation about health and safety, hygiene laws and employment laws affect organizational operations </w:t>
      </w:r>
      <w:r w:rsidR="00D74946" w:rsidRPr="00892602">
        <w:rPr>
          <w:rFonts w:ascii="Arial" w:hAnsi="Arial" w:cs="Arial"/>
          <w:sz w:val="22"/>
        </w:rPr>
        <w:t>daily</w:t>
      </w:r>
      <w:r w:rsidRPr="00892602">
        <w:rPr>
          <w:rFonts w:ascii="Arial" w:hAnsi="Arial" w:cs="Arial"/>
          <w:sz w:val="22"/>
        </w:rPr>
        <w:t xml:space="preserve">. The company has to keep itself on alert and adjust to these varying political situations to avoid conflicting with them. </w:t>
      </w:r>
    </w:p>
    <w:p w14:paraId="65323159" w14:textId="7B7BCA66"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Economic: </w:t>
      </w:r>
    </w:p>
    <w:p w14:paraId="6BBBEB15" w14:textId="006C055B"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The financial conditions are </w:t>
      </w:r>
      <w:r w:rsidR="00D74946" w:rsidRPr="00892602">
        <w:rPr>
          <w:rFonts w:ascii="Arial" w:hAnsi="Arial" w:cs="Arial"/>
          <w:sz w:val="22"/>
        </w:rPr>
        <w:t>the most</w:t>
      </w:r>
      <w:r w:rsidRPr="00892602">
        <w:rPr>
          <w:rFonts w:ascii="Arial" w:hAnsi="Arial" w:cs="Arial"/>
          <w:sz w:val="22"/>
        </w:rPr>
        <w:t xml:space="preserve"> important key to the rise and form the business atmosphere in which Prufrock Coffee operates. The recent </w:t>
      </w:r>
      <w:r w:rsidR="00D74946" w:rsidRPr="00892602">
        <w:rPr>
          <w:rFonts w:ascii="Arial" w:hAnsi="Arial" w:cs="Arial"/>
          <w:sz w:val="22"/>
        </w:rPr>
        <w:t>slowdown</w:t>
      </w:r>
      <w:r w:rsidRPr="00892602">
        <w:rPr>
          <w:rFonts w:ascii="Arial" w:hAnsi="Arial" w:cs="Arial"/>
          <w:sz w:val="22"/>
        </w:rPr>
        <w:t xml:space="preserve"> in the economy coupled with inflation affecting the consumer’s purchasing power, hence the consumer is now more prudent when spending. However, the proportion of the population interested in quality and fairly produced goods despite their higher price is on the rise. An area of conflict is the choice of price strategies where this firm needs to capture price-sensitive customers while at the same time creating a high-end image of Prufrock. Also, the world market price of coffee changes because of economic problems in the producing countries, and this puts a financial management aspect on raw material costs. </w:t>
      </w:r>
    </w:p>
    <w:p w14:paraId="233662F7" w14:textId="77777777"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 Social: </w:t>
      </w:r>
    </w:p>
    <w:p w14:paraId="4B4F0267" w14:textId="25B23BA4"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 It is clear from </w:t>
      </w:r>
      <w:r w:rsidR="00D74946" w:rsidRPr="00892602">
        <w:rPr>
          <w:rFonts w:ascii="Arial" w:hAnsi="Arial" w:cs="Arial"/>
          <w:sz w:val="22"/>
        </w:rPr>
        <w:t>the above</w:t>
      </w:r>
      <w:r w:rsidRPr="00892602">
        <w:rPr>
          <w:rFonts w:ascii="Arial" w:hAnsi="Arial" w:cs="Arial"/>
          <w:sz w:val="22"/>
        </w:rPr>
        <w:t xml:space="preserve"> discussions that market factors are greatly affected by societal factors, in context to Prufrock Coffee. A shifting customer culture observable already involves purchasing products from ethical sources, thus, goods produced sustainably and with sensitivity to the environment and people. This is in harmony with the companies’ policies at Prufrock of ethical sourcing and fair trade</w:t>
      </w:r>
      <w:r w:rsidR="00CF3127" w:rsidRPr="00892602">
        <w:rPr>
          <w:rFonts w:ascii="Arial" w:hAnsi="Arial" w:cs="Arial"/>
          <w:sz w:val="22"/>
        </w:rPr>
        <w:t xml:space="preserve"> (Sherrington and Sherrington, 2022)</w:t>
      </w:r>
      <w:r w:rsidRPr="00892602">
        <w:rPr>
          <w:rFonts w:ascii="Arial" w:hAnsi="Arial" w:cs="Arial"/>
          <w:sz w:val="22"/>
        </w:rPr>
        <w:t xml:space="preserve">. Besides, the youth business population is </w:t>
      </w:r>
      <w:r w:rsidR="00D74946" w:rsidRPr="00892602">
        <w:rPr>
          <w:rFonts w:ascii="Arial" w:hAnsi="Arial" w:cs="Arial"/>
          <w:sz w:val="22"/>
        </w:rPr>
        <w:t>increasing,</w:t>
      </w:r>
      <w:r w:rsidRPr="00892602">
        <w:rPr>
          <w:rFonts w:ascii="Arial" w:hAnsi="Arial" w:cs="Arial"/>
          <w:sz w:val="22"/>
        </w:rPr>
        <w:t xml:space="preserve"> and the increased popularity of consuming coffee is added advantage in tapping the market. Thus, through focusing on the education and quality of coffee, Prufrock is positioned </w:t>
      </w:r>
      <w:proofErr w:type="spellStart"/>
      <w:r w:rsidRPr="00892602">
        <w:rPr>
          <w:rFonts w:ascii="Arial" w:hAnsi="Arial" w:cs="Arial"/>
          <w:sz w:val="22"/>
        </w:rPr>
        <w:t>favourably</w:t>
      </w:r>
      <w:proofErr w:type="spellEnd"/>
      <w:r w:rsidRPr="00892602">
        <w:rPr>
          <w:rFonts w:ascii="Arial" w:hAnsi="Arial" w:cs="Arial"/>
          <w:sz w:val="22"/>
        </w:rPr>
        <w:t xml:space="preserve"> to benefit from those trends and sustain and grow its customer base. </w:t>
      </w:r>
    </w:p>
    <w:p w14:paraId="311C0A27" w14:textId="5A43A9C5"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Technological: </w:t>
      </w:r>
    </w:p>
    <w:p w14:paraId="6CC6E3A2" w14:textId="32DCA51A"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The trend in </w:t>
      </w:r>
      <w:r w:rsidR="00D74946" w:rsidRPr="00892602">
        <w:rPr>
          <w:rFonts w:ascii="Arial" w:hAnsi="Arial" w:cs="Arial"/>
          <w:sz w:val="22"/>
        </w:rPr>
        <w:t>technological</w:t>
      </w:r>
      <w:r w:rsidRPr="00892602">
        <w:rPr>
          <w:rFonts w:ascii="Arial" w:hAnsi="Arial" w:cs="Arial"/>
          <w:sz w:val="22"/>
        </w:rPr>
        <w:t xml:space="preserve"> advancement is an opportunity as well as a threat to the prospects of Prufrock Coffee. The appliance of advanced coffee brewing equipment can bring about </w:t>
      </w:r>
      <w:r w:rsidR="00D74946" w:rsidRPr="00892602">
        <w:rPr>
          <w:rFonts w:ascii="Arial" w:hAnsi="Arial" w:cs="Arial"/>
          <w:sz w:val="22"/>
        </w:rPr>
        <w:t>better-quality</w:t>
      </w:r>
      <w:r w:rsidRPr="00892602">
        <w:rPr>
          <w:rFonts w:ascii="Arial" w:hAnsi="Arial" w:cs="Arial"/>
          <w:sz w:val="22"/>
        </w:rPr>
        <w:t xml:space="preserve"> product </w:t>
      </w:r>
      <w:r w:rsidR="00D74946" w:rsidRPr="00892602">
        <w:rPr>
          <w:rFonts w:ascii="Arial" w:hAnsi="Arial" w:cs="Arial"/>
          <w:sz w:val="22"/>
        </w:rPr>
        <w:t>lines</w:t>
      </w:r>
      <w:r w:rsidRPr="00892602">
        <w:rPr>
          <w:rFonts w:ascii="Arial" w:hAnsi="Arial" w:cs="Arial"/>
          <w:sz w:val="22"/>
        </w:rPr>
        <w:t xml:space="preserve"> and more efficient processes. On the same note, the use of internet marketing to advertise the company’s brands and to interact with customers can greatly increase the exposure of brands and customer relations. Both sales through the </w:t>
      </w:r>
      <w:r w:rsidR="00D74946" w:rsidRPr="00892602">
        <w:rPr>
          <w:rFonts w:ascii="Arial" w:hAnsi="Arial" w:cs="Arial"/>
          <w:sz w:val="22"/>
        </w:rPr>
        <w:t>website</w:t>
      </w:r>
      <w:r w:rsidRPr="00892602">
        <w:rPr>
          <w:rFonts w:ascii="Arial" w:hAnsi="Arial" w:cs="Arial"/>
          <w:sz w:val="22"/>
        </w:rPr>
        <w:t xml:space="preserve"> and subscriptions services belong to the categories of the rapidly growing markets to which Prufrock can appeal. </w:t>
      </w:r>
      <w:r w:rsidRPr="00892602">
        <w:rPr>
          <w:rFonts w:ascii="Arial" w:hAnsi="Arial" w:cs="Arial"/>
          <w:sz w:val="22"/>
        </w:rPr>
        <w:lastRenderedPageBreak/>
        <w:t xml:space="preserve">Nevertheless, sustaining progress in conformity with the modern advances entails constant input, and the absence of the company’s efforts in this line might expose it to marginalization. </w:t>
      </w:r>
    </w:p>
    <w:p w14:paraId="2517AE8C" w14:textId="77777777"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 Legal: </w:t>
      </w:r>
    </w:p>
    <w:p w14:paraId="644B7C7F" w14:textId="70CA7BFB"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Besides, legal matters focus on obeying legal regulations, which is of critical importance for Prufrock Coffee. This entails compliance with existing laws likely to impact food safety, employment of workers and handling of the customer’s data. Given that customers’ data is the key aspect in companies, legal requirements, particularly GDPR, </w:t>
      </w:r>
      <w:r w:rsidR="00D74946" w:rsidRPr="00892602">
        <w:rPr>
          <w:rFonts w:ascii="Arial" w:hAnsi="Arial" w:cs="Arial"/>
          <w:sz w:val="22"/>
        </w:rPr>
        <w:t>have</w:t>
      </w:r>
      <w:r w:rsidRPr="00892602">
        <w:rPr>
          <w:rFonts w:ascii="Arial" w:hAnsi="Arial" w:cs="Arial"/>
          <w:sz w:val="22"/>
        </w:rPr>
        <w:t xml:space="preserve"> ramifications on how Prufrock collects and deals with customer data, thus requiring an efficient management system to handle this data. This is always very dangerous because any form of legal violation attracts stiff </w:t>
      </w:r>
      <w:r w:rsidR="00D74946" w:rsidRPr="00892602">
        <w:rPr>
          <w:rFonts w:ascii="Arial" w:hAnsi="Arial" w:cs="Arial"/>
          <w:sz w:val="22"/>
        </w:rPr>
        <w:t>penalties</w:t>
      </w:r>
      <w:r w:rsidRPr="00892602">
        <w:rPr>
          <w:rFonts w:ascii="Arial" w:hAnsi="Arial" w:cs="Arial"/>
          <w:sz w:val="22"/>
        </w:rPr>
        <w:t xml:space="preserve"> not to mention the fact that the brand is likely to suffer immensely</w:t>
      </w:r>
      <w:r w:rsidR="00CF3127" w:rsidRPr="00892602">
        <w:rPr>
          <w:rFonts w:ascii="Arial" w:hAnsi="Arial" w:cs="Arial"/>
          <w:sz w:val="22"/>
        </w:rPr>
        <w:t xml:space="preserve"> (Richey and Ponte, 2020)</w:t>
      </w:r>
      <w:r w:rsidRPr="00892602">
        <w:rPr>
          <w:rFonts w:ascii="Arial" w:hAnsi="Arial" w:cs="Arial"/>
          <w:sz w:val="22"/>
        </w:rPr>
        <w:t xml:space="preserve">. Hence, it is vital to update themselves with legal changes and to strictly stick to those changes in order to continue with their operations as well as to retain the trust of their stakeholders. </w:t>
      </w:r>
    </w:p>
    <w:p w14:paraId="3EF407E7" w14:textId="77777777" w:rsidR="009F31CC" w:rsidRPr="00892602" w:rsidRDefault="009F31CC" w:rsidP="00FE33C2">
      <w:pPr>
        <w:pStyle w:val="NoSpacing"/>
        <w:spacing w:line="360" w:lineRule="auto"/>
        <w:rPr>
          <w:rFonts w:ascii="Arial" w:hAnsi="Arial" w:cs="Arial"/>
          <w:b/>
          <w:bCs/>
          <w:sz w:val="22"/>
        </w:rPr>
      </w:pPr>
      <w:r w:rsidRPr="00892602">
        <w:rPr>
          <w:rFonts w:ascii="Arial" w:hAnsi="Arial" w:cs="Arial"/>
          <w:sz w:val="22"/>
        </w:rPr>
        <w:t xml:space="preserve"> </w:t>
      </w:r>
      <w:r w:rsidRPr="00892602">
        <w:rPr>
          <w:rFonts w:ascii="Arial" w:hAnsi="Arial" w:cs="Arial"/>
          <w:b/>
          <w:bCs/>
          <w:sz w:val="22"/>
        </w:rPr>
        <w:t xml:space="preserve">Environmental: </w:t>
      </w:r>
    </w:p>
    <w:p w14:paraId="0E9B912A" w14:textId="4FF26B28"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Companies’ environmental activities are becoming more and more important in the coffee sector. Seasonal changes are known to have a disheartening effect on coffee production and there is a projected possibility of climate change militating against the quality of coffee beans. This minimizes some of these risks because Prufrock sources their beans from environmentally conscious farms to create </w:t>
      </w:r>
      <w:proofErr w:type="spellStart"/>
      <w:r w:rsidRPr="00892602">
        <w:rPr>
          <w:rFonts w:ascii="Arial" w:hAnsi="Arial" w:cs="Arial"/>
          <w:sz w:val="22"/>
        </w:rPr>
        <w:t>th</w:t>
      </w:r>
      <w:proofErr w:type="spellEnd"/>
      <w:r w:rsidRPr="00892602">
        <w:rPr>
          <w:rFonts w:ascii="Arial" w:hAnsi="Arial" w:cs="Arial"/>
          <w:sz w:val="22"/>
        </w:rPr>
        <w:t xml:space="preserve">, </w:t>
      </w:r>
      <w:r w:rsidR="00D74946" w:rsidRPr="00892602">
        <w:rPr>
          <w:rFonts w:ascii="Arial" w:hAnsi="Arial" w:cs="Arial"/>
          <w:sz w:val="22"/>
        </w:rPr>
        <w:t>luckily</w:t>
      </w:r>
      <w:r w:rsidRPr="00892602">
        <w:rPr>
          <w:rFonts w:ascii="Arial" w:hAnsi="Arial" w:cs="Arial"/>
          <w:sz w:val="22"/>
        </w:rPr>
        <w:t>. Also, using sustainable business strategies like cutting down on wastage and energy consumption do not only conform to environmental policies, but also increases customer branding hence loyalty.</w:t>
      </w:r>
    </w:p>
    <w:tbl>
      <w:tblPr>
        <w:tblStyle w:val="TableGrid"/>
        <w:tblW w:w="0" w:type="auto"/>
        <w:tblLook w:val="04A0" w:firstRow="1" w:lastRow="0" w:firstColumn="1" w:lastColumn="0" w:noHBand="0" w:noVBand="1"/>
      </w:tblPr>
      <w:tblGrid>
        <w:gridCol w:w="1763"/>
        <w:gridCol w:w="7587"/>
      </w:tblGrid>
      <w:tr w:rsidR="001464D6" w:rsidRPr="00892602" w14:paraId="27534EB2" w14:textId="77777777" w:rsidTr="007443DA">
        <w:tc>
          <w:tcPr>
            <w:tcW w:w="1763" w:type="dxa"/>
            <w:hideMark/>
          </w:tcPr>
          <w:p w14:paraId="1B247924"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Factor</w:t>
            </w:r>
          </w:p>
        </w:tc>
        <w:tc>
          <w:tcPr>
            <w:tcW w:w="7587" w:type="dxa"/>
            <w:hideMark/>
          </w:tcPr>
          <w:p w14:paraId="61482228"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Description</w:t>
            </w:r>
          </w:p>
        </w:tc>
      </w:tr>
      <w:tr w:rsidR="001464D6" w:rsidRPr="00892602" w14:paraId="7122DC19" w14:textId="77777777" w:rsidTr="007443DA">
        <w:tc>
          <w:tcPr>
            <w:tcW w:w="1763" w:type="dxa"/>
            <w:hideMark/>
          </w:tcPr>
          <w:p w14:paraId="41FEC74C"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Political</w:t>
            </w:r>
          </w:p>
        </w:tc>
        <w:tc>
          <w:tcPr>
            <w:tcW w:w="7587" w:type="dxa"/>
            <w:hideMark/>
          </w:tcPr>
          <w:p w14:paraId="66309722" w14:textId="735F2468" w:rsidR="001464D6" w:rsidRPr="00892602" w:rsidRDefault="00566552" w:rsidP="00FE33C2">
            <w:pPr>
              <w:spacing w:line="360" w:lineRule="auto"/>
              <w:rPr>
                <w:rFonts w:ascii="Arial" w:eastAsia="Times New Roman" w:hAnsi="Arial" w:cs="Arial"/>
                <w:sz w:val="22"/>
              </w:rPr>
            </w:pPr>
            <w:r w:rsidRPr="00892602">
              <w:rPr>
                <w:rFonts w:ascii="Arial" w:eastAsia="Times New Roman" w:hAnsi="Arial" w:cs="Arial"/>
                <w:sz w:val="22"/>
              </w:rPr>
              <w:t>Prufrock Coffee is affected by government regulations concerning operational policies, hygiene requirements, and taxation of imported coffee beans in the UK. Brexit has brought about certain level of volatility in matters concerning trade relations, cost and supply of coffee bean</w:t>
            </w:r>
            <w:r w:rsidR="001464D6" w:rsidRPr="00892602">
              <w:rPr>
                <w:rFonts w:ascii="Arial" w:eastAsia="Times New Roman" w:hAnsi="Arial" w:cs="Arial"/>
                <w:sz w:val="22"/>
              </w:rPr>
              <w:t>.</w:t>
            </w:r>
          </w:p>
        </w:tc>
      </w:tr>
      <w:tr w:rsidR="001464D6" w:rsidRPr="00892602" w14:paraId="37E1BDC7" w14:textId="77777777" w:rsidTr="007443DA">
        <w:tc>
          <w:tcPr>
            <w:tcW w:w="1763" w:type="dxa"/>
            <w:hideMark/>
          </w:tcPr>
          <w:p w14:paraId="6162A8BC"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Economic</w:t>
            </w:r>
          </w:p>
        </w:tc>
        <w:tc>
          <w:tcPr>
            <w:tcW w:w="7587" w:type="dxa"/>
            <w:hideMark/>
          </w:tcPr>
          <w:p w14:paraId="20F025AA" w14:textId="5991C79F" w:rsidR="001464D6" w:rsidRPr="00892602" w:rsidRDefault="00566552" w:rsidP="00FE33C2">
            <w:pPr>
              <w:spacing w:line="360" w:lineRule="auto"/>
              <w:rPr>
                <w:rFonts w:ascii="Arial" w:eastAsia="Times New Roman" w:hAnsi="Arial" w:cs="Arial"/>
                <w:sz w:val="22"/>
              </w:rPr>
            </w:pPr>
            <w:r w:rsidRPr="00892602">
              <w:rPr>
                <w:rFonts w:ascii="Arial" w:eastAsia="Times New Roman" w:hAnsi="Arial" w:cs="Arial"/>
                <w:sz w:val="22"/>
              </w:rPr>
              <w:t>Some of the economic factors that affect Prufrock Coffee include inflation rates, the general income level of consumers, and their propensity to spend on food items. Due to the recent recession, people have been extremely careful while making purchases and this has affected specialty coffee</w:t>
            </w:r>
          </w:p>
        </w:tc>
      </w:tr>
      <w:tr w:rsidR="001464D6" w:rsidRPr="00892602" w14:paraId="59281823" w14:textId="77777777" w:rsidTr="007443DA">
        <w:tc>
          <w:tcPr>
            <w:tcW w:w="1763" w:type="dxa"/>
            <w:hideMark/>
          </w:tcPr>
          <w:p w14:paraId="6A3A5F05"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Social</w:t>
            </w:r>
          </w:p>
        </w:tc>
        <w:tc>
          <w:tcPr>
            <w:tcW w:w="7587" w:type="dxa"/>
            <w:hideMark/>
          </w:tcPr>
          <w:p w14:paraId="5C5C39F3" w14:textId="06530373" w:rsidR="001464D6" w:rsidRPr="00892602" w:rsidRDefault="00566552" w:rsidP="00FE33C2">
            <w:pPr>
              <w:spacing w:line="360" w:lineRule="auto"/>
              <w:rPr>
                <w:rFonts w:ascii="Arial" w:eastAsia="Times New Roman" w:hAnsi="Arial" w:cs="Arial"/>
                <w:sz w:val="22"/>
              </w:rPr>
            </w:pPr>
            <w:r w:rsidRPr="00892602">
              <w:rPr>
                <w:rFonts w:ascii="Arial" w:eastAsia="Times New Roman" w:hAnsi="Arial" w:cs="Arial"/>
                <w:sz w:val="22"/>
              </w:rPr>
              <w:t>Specialty coffee market is developing due to the rising trend of ethical consumption</w:t>
            </w:r>
            <w:r w:rsidR="00CF3127" w:rsidRPr="00892602">
              <w:rPr>
                <w:rFonts w:ascii="Arial" w:eastAsia="Times New Roman" w:hAnsi="Arial" w:cs="Arial"/>
                <w:sz w:val="22"/>
              </w:rPr>
              <w:t xml:space="preserve"> (Purnomo et al., 2021)</w:t>
            </w:r>
            <w:r w:rsidRPr="00892602">
              <w:rPr>
                <w:rFonts w:ascii="Arial" w:eastAsia="Times New Roman" w:hAnsi="Arial" w:cs="Arial"/>
                <w:sz w:val="22"/>
              </w:rPr>
              <w:t>. Consumers are more aware nowadays and are willing to spend extra for better and responsibly sourced coffee</w:t>
            </w:r>
          </w:p>
        </w:tc>
      </w:tr>
      <w:tr w:rsidR="001464D6" w:rsidRPr="00892602" w14:paraId="5FB83D34" w14:textId="77777777" w:rsidTr="007443DA">
        <w:tc>
          <w:tcPr>
            <w:tcW w:w="1763" w:type="dxa"/>
            <w:hideMark/>
          </w:tcPr>
          <w:p w14:paraId="7232D007"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lastRenderedPageBreak/>
              <w:t>Technological</w:t>
            </w:r>
          </w:p>
        </w:tc>
        <w:tc>
          <w:tcPr>
            <w:tcW w:w="7587" w:type="dxa"/>
            <w:hideMark/>
          </w:tcPr>
          <w:p w14:paraId="22638A2A" w14:textId="6F9A7226" w:rsidR="001464D6" w:rsidRPr="00892602" w:rsidRDefault="00566552" w:rsidP="00FE33C2">
            <w:pPr>
              <w:spacing w:line="360" w:lineRule="auto"/>
              <w:rPr>
                <w:rFonts w:ascii="Arial" w:eastAsia="Times New Roman" w:hAnsi="Arial" w:cs="Arial"/>
                <w:sz w:val="22"/>
              </w:rPr>
            </w:pPr>
            <w:r w:rsidRPr="00892602">
              <w:rPr>
                <w:rFonts w:ascii="Arial" w:eastAsia="Times New Roman" w:hAnsi="Arial" w:cs="Arial"/>
                <w:sz w:val="22"/>
              </w:rPr>
              <w:t>Technological progress in coffee preparation equipment and Internet press means that Prufrock Coffee has a potential to improve the quality of experience for its customers and expand the circle of its clients. The adoption of these technologies is strategic in the sense that it enables the company to gain competitive advantage</w:t>
            </w:r>
          </w:p>
        </w:tc>
      </w:tr>
      <w:tr w:rsidR="001464D6" w:rsidRPr="00892602" w14:paraId="3E93CC53" w14:textId="77777777" w:rsidTr="007443DA">
        <w:tc>
          <w:tcPr>
            <w:tcW w:w="1763" w:type="dxa"/>
            <w:hideMark/>
          </w:tcPr>
          <w:p w14:paraId="3A10ECD3"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Legal</w:t>
            </w:r>
          </w:p>
        </w:tc>
        <w:tc>
          <w:tcPr>
            <w:tcW w:w="7587" w:type="dxa"/>
            <w:hideMark/>
          </w:tcPr>
          <w:p w14:paraId="365A3AF0" w14:textId="51CF0AA8" w:rsidR="001464D6" w:rsidRPr="00892602" w:rsidRDefault="00566552" w:rsidP="00FE33C2">
            <w:pPr>
              <w:spacing w:line="360" w:lineRule="auto"/>
              <w:rPr>
                <w:rFonts w:ascii="Arial" w:eastAsia="Times New Roman" w:hAnsi="Arial" w:cs="Arial"/>
                <w:sz w:val="22"/>
              </w:rPr>
            </w:pPr>
            <w:r w:rsidRPr="00892602">
              <w:rPr>
                <w:rStyle w:val="cursor-pointer"/>
                <w:rFonts w:ascii="Arial" w:hAnsi="Arial" w:cs="Arial"/>
                <w:sz w:val="22"/>
              </w:rPr>
              <w:t>Legal requirements in relation to health and safety at workplace, employment rights, and data protection regulation must be adhered to by Prufrock Coffee. Any negligence leads to legal consequence and deterioration of the image of the brand in the marketplace</w:t>
            </w:r>
            <w:r w:rsidR="001464D6" w:rsidRPr="00892602">
              <w:rPr>
                <w:rFonts w:ascii="Arial" w:eastAsia="Times New Roman" w:hAnsi="Arial" w:cs="Arial"/>
                <w:sz w:val="22"/>
              </w:rPr>
              <w:t>.</w:t>
            </w:r>
          </w:p>
        </w:tc>
      </w:tr>
      <w:tr w:rsidR="001464D6" w:rsidRPr="00892602" w14:paraId="23E0354D" w14:textId="77777777" w:rsidTr="007443DA">
        <w:tc>
          <w:tcPr>
            <w:tcW w:w="1763" w:type="dxa"/>
            <w:hideMark/>
          </w:tcPr>
          <w:p w14:paraId="47125C67"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Environmental</w:t>
            </w:r>
          </w:p>
        </w:tc>
        <w:tc>
          <w:tcPr>
            <w:tcW w:w="7587" w:type="dxa"/>
            <w:hideMark/>
          </w:tcPr>
          <w:p w14:paraId="266FA380" w14:textId="5594A4C8" w:rsidR="001464D6" w:rsidRPr="00892602" w:rsidRDefault="00566552" w:rsidP="00FE33C2">
            <w:pPr>
              <w:spacing w:line="360" w:lineRule="auto"/>
              <w:rPr>
                <w:rFonts w:ascii="Arial" w:eastAsia="Times New Roman" w:hAnsi="Arial" w:cs="Arial"/>
                <w:sz w:val="22"/>
              </w:rPr>
            </w:pPr>
            <w:r w:rsidRPr="00892602">
              <w:rPr>
                <w:rStyle w:val="cursor-pointer"/>
                <w:rFonts w:ascii="Arial" w:hAnsi="Arial" w:cs="Arial"/>
                <w:sz w:val="22"/>
              </w:rPr>
              <w:t xml:space="preserve">coffee production all over the globe and this could lead to an increase in the price of </w:t>
            </w:r>
            <w:r w:rsidR="00CC449D" w:rsidRPr="00892602">
              <w:rPr>
                <w:rStyle w:val="cursor-pointer"/>
                <w:rFonts w:ascii="Arial" w:hAnsi="Arial" w:cs="Arial"/>
                <w:sz w:val="22"/>
              </w:rPr>
              <w:t>high-quality</w:t>
            </w:r>
            <w:r w:rsidRPr="00892602">
              <w:rPr>
                <w:rStyle w:val="cursor-pointer"/>
                <w:rFonts w:ascii="Arial" w:hAnsi="Arial" w:cs="Arial"/>
                <w:sz w:val="22"/>
              </w:rPr>
              <w:t xml:space="preserve"> beans. However, certain risks can be managed by focusing on sustainability in product sourcing and business operations, as the case of Prufrock Coffee demonstrates</w:t>
            </w:r>
            <w:r w:rsidR="001464D6" w:rsidRPr="00892602">
              <w:rPr>
                <w:rFonts w:ascii="Arial" w:eastAsia="Times New Roman" w:hAnsi="Arial" w:cs="Arial"/>
                <w:sz w:val="22"/>
              </w:rPr>
              <w:t>.</w:t>
            </w:r>
          </w:p>
        </w:tc>
      </w:tr>
    </w:tbl>
    <w:p w14:paraId="4988FC23" w14:textId="77777777" w:rsidR="001464D6" w:rsidRPr="00892602" w:rsidRDefault="001464D6" w:rsidP="00FE33C2">
      <w:pPr>
        <w:spacing w:after="0" w:line="360" w:lineRule="auto"/>
        <w:outlineLvl w:val="3"/>
        <w:rPr>
          <w:rFonts w:ascii="Arial" w:eastAsia="Times New Roman" w:hAnsi="Arial" w:cs="Arial"/>
          <w:b/>
          <w:bCs/>
          <w:sz w:val="22"/>
        </w:rPr>
      </w:pPr>
      <w:r w:rsidRPr="00892602">
        <w:rPr>
          <w:rFonts w:ascii="Arial" w:eastAsia="Times New Roman" w:hAnsi="Arial" w:cs="Arial"/>
          <w:b/>
          <w:bCs/>
          <w:sz w:val="22"/>
        </w:rPr>
        <w:t>SWOT Analysis</w:t>
      </w:r>
    </w:p>
    <w:p w14:paraId="2E55ADE7" w14:textId="77777777"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Strengths: </w:t>
      </w:r>
    </w:p>
    <w:p w14:paraId="3A35A97D" w14:textId="47836177"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 It shows that Prufrock Coffee’s major strategies are its well-established brand and knowledge of specialty coffee. The firm has chosen a niche of producing quality products that are manufactured through an ethical channel differentiating it from other firms</w:t>
      </w:r>
      <w:r w:rsidR="00CF3127" w:rsidRPr="00892602">
        <w:rPr>
          <w:rFonts w:ascii="Arial" w:hAnsi="Arial" w:cs="Arial"/>
          <w:sz w:val="22"/>
        </w:rPr>
        <w:t xml:space="preserve"> (</w:t>
      </w:r>
      <w:proofErr w:type="spellStart"/>
      <w:r w:rsidR="00CF3127" w:rsidRPr="00892602">
        <w:rPr>
          <w:rFonts w:ascii="Arial" w:hAnsi="Arial" w:cs="Arial"/>
          <w:sz w:val="22"/>
        </w:rPr>
        <w:t>Pancsira</w:t>
      </w:r>
      <w:proofErr w:type="spellEnd"/>
      <w:r w:rsidR="00CF3127" w:rsidRPr="00892602">
        <w:rPr>
          <w:rFonts w:ascii="Arial" w:hAnsi="Arial" w:cs="Arial"/>
          <w:sz w:val="22"/>
        </w:rPr>
        <w:t>, 2022)</w:t>
      </w:r>
      <w:r w:rsidRPr="00892602">
        <w:rPr>
          <w:rFonts w:ascii="Arial" w:hAnsi="Arial" w:cs="Arial"/>
          <w:sz w:val="22"/>
        </w:rPr>
        <w:t xml:space="preserve">. It involves its employees in robust barista training programs which in turn improves the </w:t>
      </w:r>
      <w:proofErr w:type="spellStart"/>
      <w:r w:rsidRPr="00892602">
        <w:rPr>
          <w:rFonts w:ascii="Arial" w:hAnsi="Arial" w:cs="Arial"/>
          <w:sz w:val="22"/>
        </w:rPr>
        <w:t>calability</w:t>
      </w:r>
      <w:proofErr w:type="spellEnd"/>
      <w:r w:rsidRPr="00892602">
        <w:rPr>
          <w:rFonts w:ascii="Arial" w:hAnsi="Arial" w:cs="Arial"/>
          <w:sz w:val="22"/>
        </w:rPr>
        <w:t xml:space="preserve"> of their employees and ensure customers’ satisfaction through offering them with more/quality services. </w:t>
      </w:r>
    </w:p>
    <w:p w14:paraId="37B3EF3C" w14:textId="637919F5"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Weaknesses: </w:t>
      </w:r>
    </w:p>
    <w:p w14:paraId="15367B33" w14:textId="531309C2"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Nonetheless, having analyzed the above-stated strengths, it is possible to list the weaknesses of Prufrock Coffee. The chain has </w:t>
      </w:r>
      <w:r w:rsidR="00D74946" w:rsidRPr="00892602">
        <w:rPr>
          <w:rFonts w:ascii="Arial" w:hAnsi="Arial" w:cs="Arial"/>
          <w:sz w:val="22"/>
        </w:rPr>
        <w:t>rather</w:t>
      </w:r>
      <w:r w:rsidRPr="00892602">
        <w:rPr>
          <w:rFonts w:ascii="Arial" w:hAnsi="Arial" w:cs="Arial"/>
          <w:sz w:val="22"/>
        </w:rPr>
        <w:t xml:space="preserve"> limited mobility because it has only one, while the cafés, again, severely limits its market appeal. The following financial consequences can be stated: higher costs of operations when it comes to maintaining the level of product quality and being involved in ethical sourcing processes might also serve as decisive factors negatively influencing the financial viability of the company. Also, the use of imported coffee beans painted the company in supply chain constraints and fluctuation of prices. These weaknesses therefore require Risk Management and Business Development to help minimize the risks and look for ways of expanding and diversifying the company’s operations. </w:t>
      </w:r>
    </w:p>
    <w:p w14:paraId="6621110B" w14:textId="63496B24"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Opportunities: </w:t>
      </w:r>
    </w:p>
    <w:p w14:paraId="5F893702" w14:textId="7F5086B9"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The changes in the market mean the following opportunities for Prufrock Coffee. The trend towards specialty coffee and coffee awareness provides ways to add products and consumers. Selling more goods online and offering one’s product or service through subscription can take </w:t>
      </w:r>
      <w:r w:rsidRPr="00892602">
        <w:rPr>
          <w:rFonts w:ascii="Arial" w:hAnsi="Arial" w:cs="Arial"/>
          <w:sz w:val="22"/>
        </w:rPr>
        <w:lastRenderedPageBreak/>
        <w:t xml:space="preserve">advantage of the potential of reaching more people. It is common practice in the </w:t>
      </w:r>
      <w:proofErr w:type="spellStart"/>
      <w:r w:rsidRPr="00892602">
        <w:rPr>
          <w:rFonts w:ascii="Arial" w:hAnsi="Arial" w:cs="Arial"/>
          <w:sz w:val="22"/>
        </w:rPr>
        <w:t>f&amp;b</w:t>
      </w:r>
      <w:proofErr w:type="spellEnd"/>
      <w:r w:rsidRPr="00892602">
        <w:rPr>
          <w:rFonts w:ascii="Arial" w:hAnsi="Arial" w:cs="Arial"/>
          <w:sz w:val="22"/>
        </w:rPr>
        <w:t xml:space="preserve"> industry to connect with other brands to increase brand identification and the generation of more sales revenues</w:t>
      </w:r>
      <w:r w:rsidR="00CF3127" w:rsidRPr="00892602">
        <w:rPr>
          <w:rFonts w:ascii="Arial" w:hAnsi="Arial" w:cs="Arial"/>
          <w:sz w:val="22"/>
        </w:rPr>
        <w:t xml:space="preserve"> (Guimarães et al., 2020)</w:t>
      </w:r>
      <w:r w:rsidRPr="00892602">
        <w:rPr>
          <w:rFonts w:ascii="Arial" w:hAnsi="Arial" w:cs="Arial"/>
          <w:sz w:val="22"/>
        </w:rPr>
        <w:t xml:space="preserve">. Also, the general trend of global socially-responsible consumerism would help Prufrock through appealing to its simple set of values that align with sustainable and ethical consumerism. </w:t>
      </w:r>
    </w:p>
    <w:p w14:paraId="2E1021CB" w14:textId="5CD0AEE7" w:rsidR="009F31CC" w:rsidRPr="00892602" w:rsidRDefault="009F31CC" w:rsidP="00FE33C2">
      <w:pPr>
        <w:pStyle w:val="NoSpacing"/>
        <w:spacing w:line="360" w:lineRule="auto"/>
        <w:rPr>
          <w:rFonts w:ascii="Arial" w:hAnsi="Arial" w:cs="Arial"/>
          <w:b/>
          <w:bCs/>
          <w:sz w:val="22"/>
        </w:rPr>
      </w:pPr>
      <w:r w:rsidRPr="00892602">
        <w:rPr>
          <w:rFonts w:ascii="Arial" w:hAnsi="Arial" w:cs="Arial"/>
          <w:b/>
          <w:bCs/>
          <w:sz w:val="22"/>
        </w:rPr>
        <w:t xml:space="preserve">Threats: </w:t>
      </w:r>
    </w:p>
    <w:p w14:paraId="750E97A3" w14:textId="31A02C41"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 Legal threats High tax is a legal threat to </w:t>
      </w:r>
      <w:proofErr w:type="spellStart"/>
      <w:r w:rsidRPr="00892602">
        <w:rPr>
          <w:rFonts w:ascii="Arial" w:hAnsi="Arial" w:cs="Arial"/>
          <w:sz w:val="22"/>
        </w:rPr>
        <w:t>prufrock</w:t>
      </w:r>
      <w:proofErr w:type="spellEnd"/>
      <w:r w:rsidRPr="00892602">
        <w:rPr>
          <w:rFonts w:ascii="Arial" w:hAnsi="Arial" w:cs="Arial"/>
          <w:sz w:val="22"/>
        </w:rPr>
        <w:t xml:space="preserve"> Coffee and may lead to loss of Flavor to the time, touching on the realities of economic recession and inflation, people are forced to cut on </w:t>
      </w:r>
      <w:proofErr w:type="spellStart"/>
      <w:r w:rsidRPr="00892602">
        <w:rPr>
          <w:rFonts w:ascii="Arial" w:hAnsi="Arial" w:cs="Arial"/>
          <w:sz w:val="22"/>
        </w:rPr>
        <w:t>on</w:t>
      </w:r>
      <w:proofErr w:type="spellEnd"/>
      <w:r w:rsidRPr="00892602">
        <w:rPr>
          <w:rFonts w:ascii="Arial" w:hAnsi="Arial" w:cs="Arial"/>
          <w:sz w:val="22"/>
        </w:rPr>
        <w:t xml:space="preserve"> their spending hence they cannot afford the luxury of buying costly premium products. An industry threat in the specialty coffee market is the intense rivalry, which is made up of several players who will influence Prufrock’s advantage. Global policies and changes affecting the supply chains often affect the supply and price of coffee beans. In addition, improvements in methods of preparing coffee and approaches to the organization of services can also become a threat if competitors adapt them faster</w:t>
      </w:r>
      <w:r w:rsidR="00CF3127" w:rsidRPr="00892602">
        <w:rPr>
          <w:rFonts w:ascii="Arial" w:hAnsi="Arial" w:cs="Arial"/>
          <w:sz w:val="22"/>
        </w:rPr>
        <w:t xml:space="preserve"> (Ferreira, Ferreira and Bos, 2021)</w:t>
      </w:r>
      <w:r w:rsidRPr="00892602">
        <w:rPr>
          <w:rFonts w:ascii="Arial" w:hAnsi="Arial" w:cs="Arial"/>
          <w:sz w:val="22"/>
        </w:rPr>
        <w:t xml:space="preserve">. </w:t>
      </w:r>
    </w:p>
    <w:tbl>
      <w:tblPr>
        <w:tblStyle w:val="TableGrid"/>
        <w:tblW w:w="0" w:type="auto"/>
        <w:tblLook w:val="04A0" w:firstRow="1" w:lastRow="0" w:firstColumn="1" w:lastColumn="0" w:noHBand="0" w:noVBand="1"/>
      </w:tblPr>
      <w:tblGrid>
        <w:gridCol w:w="1672"/>
        <w:gridCol w:w="3890"/>
        <w:gridCol w:w="3788"/>
      </w:tblGrid>
      <w:tr w:rsidR="001464D6" w:rsidRPr="00892602" w14:paraId="363A3D1B" w14:textId="77777777" w:rsidTr="00070A8A">
        <w:tc>
          <w:tcPr>
            <w:tcW w:w="0" w:type="auto"/>
            <w:hideMark/>
          </w:tcPr>
          <w:p w14:paraId="273DA29C"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Internal Factors</w:t>
            </w:r>
          </w:p>
        </w:tc>
        <w:tc>
          <w:tcPr>
            <w:tcW w:w="0" w:type="auto"/>
            <w:hideMark/>
          </w:tcPr>
          <w:p w14:paraId="0293F0A0"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Strengths</w:t>
            </w:r>
          </w:p>
        </w:tc>
        <w:tc>
          <w:tcPr>
            <w:tcW w:w="0" w:type="auto"/>
            <w:hideMark/>
          </w:tcPr>
          <w:p w14:paraId="0082D537"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Weaknesses</w:t>
            </w:r>
          </w:p>
        </w:tc>
      </w:tr>
      <w:tr w:rsidR="001464D6" w:rsidRPr="00892602" w14:paraId="0CBBDB2B" w14:textId="77777777" w:rsidTr="00070A8A">
        <w:tc>
          <w:tcPr>
            <w:tcW w:w="0" w:type="auto"/>
            <w:hideMark/>
          </w:tcPr>
          <w:p w14:paraId="73470007"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Operations</w:t>
            </w:r>
          </w:p>
        </w:tc>
        <w:tc>
          <w:tcPr>
            <w:tcW w:w="0" w:type="auto"/>
            <w:hideMark/>
          </w:tcPr>
          <w:p w14:paraId="05D907BB"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Strong brand reputation and expertise in coffee.</w:t>
            </w:r>
          </w:p>
        </w:tc>
        <w:tc>
          <w:tcPr>
            <w:tcW w:w="0" w:type="auto"/>
            <w:hideMark/>
          </w:tcPr>
          <w:p w14:paraId="720A35B8"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Limited geographic presence with a single café.</w:t>
            </w:r>
          </w:p>
        </w:tc>
      </w:tr>
      <w:tr w:rsidR="001464D6" w:rsidRPr="00892602" w14:paraId="3BC5CCF5" w14:textId="77777777" w:rsidTr="00070A8A">
        <w:tc>
          <w:tcPr>
            <w:tcW w:w="0" w:type="auto"/>
            <w:hideMark/>
          </w:tcPr>
          <w:p w14:paraId="1DD3B5E6"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Marketing</w:t>
            </w:r>
          </w:p>
        </w:tc>
        <w:tc>
          <w:tcPr>
            <w:tcW w:w="0" w:type="auto"/>
            <w:hideMark/>
          </w:tcPr>
          <w:p w14:paraId="5DF5F1A6"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High-quality products and ethical sourcing practices.</w:t>
            </w:r>
          </w:p>
        </w:tc>
        <w:tc>
          <w:tcPr>
            <w:tcW w:w="0" w:type="auto"/>
            <w:hideMark/>
          </w:tcPr>
          <w:p w14:paraId="3F4456E1"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Higher operational costs due to the focus on quality.</w:t>
            </w:r>
          </w:p>
        </w:tc>
      </w:tr>
      <w:tr w:rsidR="001464D6" w:rsidRPr="00892602" w14:paraId="37D9E0B0" w14:textId="77777777" w:rsidTr="00070A8A">
        <w:tc>
          <w:tcPr>
            <w:tcW w:w="0" w:type="auto"/>
            <w:hideMark/>
          </w:tcPr>
          <w:p w14:paraId="2E5496F7"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HR</w:t>
            </w:r>
          </w:p>
        </w:tc>
        <w:tc>
          <w:tcPr>
            <w:tcW w:w="0" w:type="auto"/>
            <w:hideMark/>
          </w:tcPr>
          <w:p w14:paraId="7E3051E6"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Comprehensive barista training programs.</w:t>
            </w:r>
          </w:p>
        </w:tc>
        <w:tc>
          <w:tcPr>
            <w:tcW w:w="0" w:type="auto"/>
            <w:hideMark/>
          </w:tcPr>
          <w:p w14:paraId="1EC2F265"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Dependence on imported coffee beans.</w:t>
            </w:r>
          </w:p>
        </w:tc>
      </w:tr>
    </w:tbl>
    <w:p w14:paraId="3C8D8B2B" w14:textId="77777777" w:rsidR="001464D6" w:rsidRPr="00892602" w:rsidRDefault="001464D6" w:rsidP="00FE33C2">
      <w:pPr>
        <w:spacing w:after="0" w:line="360" w:lineRule="auto"/>
        <w:rPr>
          <w:rFonts w:ascii="Arial" w:eastAsia="Times New Roman" w:hAnsi="Arial" w:cs="Arial"/>
          <w:vanish/>
          <w:sz w:val="22"/>
        </w:rPr>
      </w:pPr>
    </w:p>
    <w:tbl>
      <w:tblPr>
        <w:tblStyle w:val="TableGrid"/>
        <w:tblW w:w="0" w:type="auto"/>
        <w:tblLook w:val="04A0" w:firstRow="1" w:lastRow="0" w:firstColumn="1" w:lastColumn="0" w:noHBand="0" w:noVBand="1"/>
      </w:tblPr>
      <w:tblGrid>
        <w:gridCol w:w="1808"/>
        <w:gridCol w:w="3716"/>
        <w:gridCol w:w="3826"/>
      </w:tblGrid>
      <w:tr w:rsidR="001464D6" w:rsidRPr="00892602" w14:paraId="40A9DE35" w14:textId="77777777" w:rsidTr="00FE33C2">
        <w:tc>
          <w:tcPr>
            <w:tcW w:w="0" w:type="auto"/>
            <w:hideMark/>
          </w:tcPr>
          <w:p w14:paraId="1D20B230"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External Factors</w:t>
            </w:r>
          </w:p>
        </w:tc>
        <w:tc>
          <w:tcPr>
            <w:tcW w:w="3716" w:type="dxa"/>
            <w:hideMark/>
          </w:tcPr>
          <w:p w14:paraId="0A608C72"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Opportunities</w:t>
            </w:r>
          </w:p>
        </w:tc>
        <w:tc>
          <w:tcPr>
            <w:tcW w:w="3826" w:type="dxa"/>
            <w:hideMark/>
          </w:tcPr>
          <w:p w14:paraId="34F89CF3"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Threats</w:t>
            </w:r>
          </w:p>
        </w:tc>
      </w:tr>
      <w:tr w:rsidR="001464D6" w:rsidRPr="00892602" w14:paraId="7D4457FF" w14:textId="77777777" w:rsidTr="00FE33C2">
        <w:tc>
          <w:tcPr>
            <w:tcW w:w="0" w:type="auto"/>
            <w:hideMark/>
          </w:tcPr>
          <w:p w14:paraId="4FBE7F7B"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Economic</w:t>
            </w:r>
          </w:p>
        </w:tc>
        <w:tc>
          <w:tcPr>
            <w:tcW w:w="3716" w:type="dxa"/>
            <w:hideMark/>
          </w:tcPr>
          <w:p w14:paraId="5A2D5E8F"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Expanding online sales and subscription services.</w:t>
            </w:r>
          </w:p>
        </w:tc>
        <w:tc>
          <w:tcPr>
            <w:tcW w:w="3826" w:type="dxa"/>
            <w:hideMark/>
          </w:tcPr>
          <w:p w14:paraId="19917BBA"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Economic downturn affecting consumer spending.</w:t>
            </w:r>
          </w:p>
        </w:tc>
      </w:tr>
      <w:tr w:rsidR="001464D6" w:rsidRPr="00892602" w14:paraId="477DF780" w14:textId="77777777" w:rsidTr="00FE33C2">
        <w:tc>
          <w:tcPr>
            <w:tcW w:w="0" w:type="auto"/>
            <w:hideMark/>
          </w:tcPr>
          <w:p w14:paraId="41F0D224"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Technological</w:t>
            </w:r>
          </w:p>
        </w:tc>
        <w:tc>
          <w:tcPr>
            <w:tcW w:w="3716" w:type="dxa"/>
            <w:hideMark/>
          </w:tcPr>
          <w:p w14:paraId="4EBA7656"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Collaborations with other food and beverage brands.</w:t>
            </w:r>
          </w:p>
        </w:tc>
        <w:tc>
          <w:tcPr>
            <w:tcW w:w="3826" w:type="dxa"/>
            <w:hideMark/>
          </w:tcPr>
          <w:p w14:paraId="625A911D"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Rising competition in the specialty coffee market.</w:t>
            </w:r>
          </w:p>
        </w:tc>
      </w:tr>
      <w:tr w:rsidR="001464D6" w:rsidRPr="00892602" w14:paraId="154630E4" w14:textId="77777777" w:rsidTr="00FE33C2">
        <w:tc>
          <w:tcPr>
            <w:tcW w:w="0" w:type="auto"/>
            <w:hideMark/>
          </w:tcPr>
          <w:p w14:paraId="468CCDE7"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Social</w:t>
            </w:r>
          </w:p>
        </w:tc>
        <w:tc>
          <w:tcPr>
            <w:tcW w:w="3716" w:type="dxa"/>
            <w:hideMark/>
          </w:tcPr>
          <w:p w14:paraId="22C4000B"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Increasing demand for specialty coffee and coffee education.</w:t>
            </w:r>
          </w:p>
        </w:tc>
        <w:tc>
          <w:tcPr>
            <w:tcW w:w="3826" w:type="dxa"/>
            <w:hideMark/>
          </w:tcPr>
          <w:p w14:paraId="544279C4"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Supply chain disruptions due to geopolitical issues.</w:t>
            </w:r>
          </w:p>
        </w:tc>
      </w:tr>
    </w:tbl>
    <w:p w14:paraId="571F1C0A" w14:textId="1BD57D12" w:rsidR="009F31CC" w:rsidRPr="00892602" w:rsidRDefault="001464D6" w:rsidP="00FE33C2">
      <w:pPr>
        <w:numPr>
          <w:ilvl w:val="0"/>
          <w:numId w:val="2"/>
        </w:numPr>
        <w:tabs>
          <w:tab w:val="clear" w:pos="720"/>
        </w:tabs>
        <w:spacing w:after="0" w:line="360" w:lineRule="auto"/>
        <w:ind w:left="0" w:firstLine="0"/>
        <w:outlineLvl w:val="2"/>
        <w:rPr>
          <w:rFonts w:ascii="Arial" w:eastAsia="Times New Roman" w:hAnsi="Arial" w:cs="Arial"/>
          <w:b/>
          <w:bCs/>
          <w:sz w:val="22"/>
        </w:rPr>
      </w:pPr>
      <w:bookmarkStart w:id="3" w:name="_Toc170426264"/>
      <w:r w:rsidRPr="00892602">
        <w:rPr>
          <w:rFonts w:ascii="Arial" w:eastAsia="Times New Roman" w:hAnsi="Arial" w:cs="Arial"/>
          <w:b/>
          <w:bCs/>
          <w:sz w:val="22"/>
        </w:rPr>
        <w:t>Stakeholder Analysis</w:t>
      </w:r>
      <w:bookmarkEnd w:id="3"/>
    </w:p>
    <w:p w14:paraId="7771B2ED" w14:textId="0E5FC483"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The case of Prufrock Coffee demonstrates the dependence of a business on different stakeholders each of whom has certain expectations which may be of higher or lower influence on the company. Other critical groups are the employees which are part of the </w:t>
      </w:r>
      <w:proofErr w:type="spellStart"/>
      <w:r w:rsidRPr="00892602">
        <w:rPr>
          <w:rFonts w:ascii="Arial" w:hAnsi="Arial" w:cs="Arial"/>
          <w:sz w:val="22"/>
        </w:rPr>
        <w:t>organisation</w:t>
      </w:r>
      <w:proofErr w:type="spellEnd"/>
      <w:r w:rsidRPr="00892602">
        <w:rPr>
          <w:rFonts w:ascii="Arial" w:hAnsi="Arial" w:cs="Arial"/>
          <w:sz w:val="22"/>
        </w:rPr>
        <w:t xml:space="preserve">, </w:t>
      </w:r>
      <w:r w:rsidRPr="00892602">
        <w:rPr>
          <w:rFonts w:ascii="Arial" w:hAnsi="Arial" w:cs="Arial"/>
          <w:sz w:val="22"/>
        </w:rPr>
        <w:lastRenderedPageBreak/>
        <w:t xml:space="preserve">customers that include individuals or </w:t>
      </w:r>
      <w:proofErr w:type="spellStart"/>
      <w:r w:rsidRPr="00892602">
        <w:rPr>
          <w:rFonts w:ascii="Arial" w:hAnsi="Arial" w:cs="Arial"/>
          <w:sz w:val="22"/>
        </w:rPr>
        <w:t>organisations</w:t>
      </w:r>
      <w:proofErr w:type="spellEnd"/>
      <w:r w:rsidRPr="00892602">
        <w:rPr>
          <w:rFonts w:ascii="Arial" w:hAnsi="Arial" w:cs="Arial"/>
          <w:sz w:val="22"/>
        </w:rPr>
        <w:t xml:space="preserve"> that the </w:t>
      </w:r>
      <w:proofErr w:type="spellStart"/>
      <w:r w:rsidRPr="00892602">
        <w:rPr>
          <w:rFonts w:ascii="Arial" w:hAnsi="Arial" w:cs="Arial"/>
          <w:sz w:val="22"/>
        </w:rPr>
        <w:t>organisation</w:t>
      </w:r>
      <w:proofErr w:type="spellEnd"/>
      <w:r w:rsidRPr="00892602">
        <w:rPr>
          <w:rFonts w:ascii="Arial" w:hAnsi="Arial" w:cs="Arial"/>
          <w:sz w:val="22"/>
        </w:rPr>
        <w:t xml:space="preserve"> sells its products to, suppliers that are the </w:t>
      </w:r>
      <w:proofErr w:type="spellStart"/>
      <w:r w:rsidRPr="00892602">
        <w:rPr>
          <w:rFonts w:ascii="Arial" w:hAnsi="Arial" w:cs="Arial"/>
          <w:sz w:val="22"/>
        </w:rPr>
        <w:t>organisation’s</w:t>
      </w:r>
      <w:proofErr w:type="spellEnd"/>
      <w:r w:rsidRPr="00892602">
        <w:rPr>
          <w:rFonts w:ascii="Arial" w:hAnsi="Arial" w:cs="Arial"/>
          <w:sz w:val="22"/>
        </w:rPr>
        <w:t xml:space="preserve"> sources of raw materials and finally, the local community whereby the </w:t>
      </w:r>
      <w:proofErr w:type="spellStart"/>
      <w:r w:rsidRPr="00892602">
        <w:rPr>
          <w:rFonts w:ascii="Arial" w:hAnsi="Arial" w:cs="Arial"/>
          <w:sz w:val="22"/>
        </w:rPr>
        <w:t>organisation</w:t>
      </w:r>
      <w:proofErr w:type="spellEnd"/>
      <w:r w:rsidRPr="00892602">
        <w:rPr>
          <w:rFonts w:ascii="Arial" w:hAnsi="Arial" w:cs="Arial"/>
          <w:sz w:val="22"/>
        </w:rPr>
        <w:t xml:space="preserve"> is situated. </w:t>
      </w:r>
      <w:r w:rsidR="00FE33C2" w:rsidRPr="00892602">
        <w:rPr>
          <w:rFonts w:ascii="Arial" w:hAnsi="Arial" w:cs="Arial"/>
          <w:sz w:val="22"/>
        </w:rPr>
        <w:t xml:space="preserve"> </w:t>
      </w:r>
      <w:r w:rsidRPr="00892602">
        <w:rPr>
          <w:rFonts w:ascii="Arial" w:hAnsi="Arial" w:cs="Arial"/>
          <w:sz w:val="22"/>
        </w:rPr>
        <w:t xml:space="preserve"> People in this case refer to the workforce, customer attendants, management and other administrative personnel in Prufrock. These are demographic expectations that include the wages of the employee as well as job security, training, and promotion opportunities alongside a healthy organizational culture</w:t>
      </w:r>
      <w:r w:rsidR="00CF3127" w:rsidRPr="00892602">
        <w:rPr>
          <w:rFonts w:ascii="Arial" w:hAnsi="Arial" w:cs="Arial"/>
          <w:sz w:val="22"/>
        </w:rPr>
        <w:t xml:space="preserve"> (Ferreira and Ferreira, 2020)</w:t>
      </w:r>
      <w:r w:rsidRPr="00892602">
        <w:rPr>
          <w:rFonts w:ascii="Arial" w:hAnsi="Arial" w:cs="Arial"/>
          <w:sz w:val="22"/>
        </w:rPr>
        <w:t xml:space="preserve">. Concerning the personnel expectations, Prufrock deals with them through providing competitive salaries, promising training, and creating </w:t>
      </w:r>
      <w:r w:rsidR="00D74946" w:rsidRPr="00892602">
        <w:rPr>
          <w:rFonts w:ascii="Arial" w:hAnsi="Arial" w:cs="Arial"/>
          <w:sz w:val="22"/>
        </w:rPr>
        <w:t>a favorable</w:t>
      </w:r>
      <w:r w:rsidRPr="00892602">
        <w:rPr>
          <w:rFonts w:ascii="Arial" w:hAnsi="Arial" w:cs="Arial"/>
          <w:sz w:val="22"/>
        </w:rPr>
        <w:t xml:space="preserve"> working environment. Consultative arrangements which mostly include routine feedback and other forms of communication foster the ideological aspect whereby employees feel </w:t>
      </w:r>
      <w:r w:rsidR="00D74946" w:rsidRPr="00892602">
        <w:rPr>
          <w:rFonts w:ascii="Arial" w:hAnsi="Arial" w:cs="Arial"/>
          <w:sz w:val="22"/>
        </w:rPr>
        <w:t>valued,</w:t>
      </w:r>
      <w:r w:rsidRPr="00892602">
        <w:rPr>
          <w:rFonts w:ascii="Arial" w:hAnsi="Arial" w:cs="Arial"/>
          <w:sz w:val="22"/>
        </w:rPr>
        <w:t xml:space="preserve"> hence a boost in commitment and performance. </w:t>
      </w:r>
    </w:p>
    <w:p w14:paraId="2DBB0476" w14:textId="77777777" w:rsidR="001464D6" w:rsidRPr="00892602" w:rsidRDefault="001464D6" w:rsidP="00FE33C2">
      <w:pPr>
        <w:spacing w:after="0" w:line="360" w:lineRule="auto"/>
        <w:outlineLvl w:val="3"/>
        <w:rPr>
          <w:rFonts w:ascii="Arial" w:eastAsia="Times New Roman" w:hAnsi="Arial" w:cs="Arial"/>
          <w:b/>
          <w:bCs/>
          <w:sz w:val="22"/>
        </w:rPr>
      </w:pPr>
      <w:r w:rsidRPr="00892602">
        <w:rPr>
          <w:rFonts w:ascii="Arial" w:eastAsia="Times New Roman" w:hAnsi="Arial" w:cs="Arial"/>
          <w:b/>
          <w:bCs/>
          <w:sz w:val="22"/>
        </w:rPr>
        <w:t>Power/Interest Matrix</w:t>
      </w:r>
    </w:p>
    <w:tbl>
      <w:tblPr>
        <w:tblStyle w:val="TableGrid"/>
        <w:tblW w:w="0" w:type="auto"/>
        <w:jc w:val="center"/>
        <w:tblLook w:val="04A0" w:firstRow="1" w:lastRow="0" w:firstColumn="1" w:lastColumn="0" w:noHBand="0" w:noVBand="1"/>
      </w:tblPr>
      <w:tblGrid>
        <w:gridCol w:w="1561"/>
        <w:gridCol w:w="2845"/>
        <w:gridCol w:w="1427"/>
      </w:tblGrid>
      <w:tr w:rsidR="001464D6" w:rsidRPr="00892602" w14:paraId="1A56E550" w14:textId="77777777" w:rsidTr="00D1138C">
        <w:trPr>
          <w:jc w:val="center"/>
        </w:trPr>
        <w:tc>
          <w:tcPr>
            <w:tcW w:w="0" w:type="auto"/>
            <w:hideMark/>
          </w:tcPr>
          <w:p w14:paraId="7AA6FD87" w14:textId="77777777" w:rsidR="001464D6" w:rsidRPr="00892602" w:rsidRDefault="001464D6" w:rsidP="00FE33C2">
            <w:pPr>
              <w:spacing w:line="360" w:lineRule="auto"/>
              <w:rPr>
                <w:rFonts w:ascii="Arial" w:eastAsia="Times New Roman" w:hAnsi="Arial" w:cs="Arial"/>
                <w:sz w:val="22"/>
              </w:rPr>
            </w:pPr>
          </w:p>
        </w:tc>
        <w:tc>
          <w:tcPr>
            <w:tcW w:w="0" w:type="auto"/>
            <w:hideMark/>
          </w:tcPr>
          <w:p w14:paraId="73591C00"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Low Power</w:t>
            </w:r>
          </w:p>
        </w:tc>
        <w:tc>
          <w:tcPr>
            <w:tcW w:w="0" w:type="auto"/>
            <w:hideMark/>
          </w:tcPr>
          <w:p w14:paraId="3C9424DC" w14:textId="77777777" w:rsidR="001464D6" w:rsidRPr="00892602" w:rsidRDefault="001464D6" w:rsidP="00FE33C2">
            <w:pPr>
              <w:spacing w:line="360" w:lineRule="auto"/>
              <w:rPr>
                <w:rFonts w:ascii="Arial" w:eastAsia="Times New Roman" w:hAnsi="Arial" w:cs="Arial"/>
                <w:b/>
                <w:bCs/>
                <w:sz w:val="22"/>
              </w:rPr>
            </w:pPr>
            <w:r w:rsidRPr="00892602">
              <w:rPr>
                <w:rFonts w:ascii="Arial" w:eastAsia="Times New Roman" w:hAnsi="Arial" w:cs="Arial"/>
                <w:b/>
                <w:bCs/>
                <w:sz w:val="22"/>
              </w:rPr>
              <w:t>High Power</w:t>
            </w:r>
          </w:p>
        </w:tc>
      </w:tr>
      <w:tr w:rsidR="001464D6" w:rsidRPr="00892602" w14:paraId="51D24BAF" w14:textId="77777777" w:rsidTr="00D1138C">
        <w:trPr>
          <w:jc w:val="center"/>
        </w:trPr>
        <w:tc>
          <w:tcPr>
            <w:tcW w:w="0" w:type="auto"/>
            <w:hideMark/>
          </w:tcPr>
          <w:p w14:paraId="12A7FC4A"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Low Interest</w:t>
            </w:r>
          </w:p>
        </w:tc>
        <w:tc>
          <w:tcPr>
            <w:tcW w:w="0" w:type="auto"/>
            <w:hideMark/>
          </w:tcPr>
          <w:p w14:paraId="737FBA62"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Local community members</w:t>
            </w:r>
          </w:p>
          <w:p w14:paraId="523F689D" w14:textId="77777777" w:rsidR="00070A8A" w:rsidRPr="00892602" w:rsidRDefault="00070A8A" w:rsidP="00FE33C2">
            <w:pPr>
              <w:spacing w:line="360" w:lineRule="auto"/>
              <w:rPr>
                <w:rFonts w:ascii="Arial" w:eastAsia="Times New Roman" w:hAnsi="Arial" w:cs="Arial"/>
                <w:sz w:val="22"/>
              </w:rPr>
            </w:pPr>
          </w:p>
          <w:p w14:paraId="51866EA2" w14:textId="061E44BB" w:rsidR="00070A8A" w:rsidRPr="00892602" w:rsidRDefault="00070A8A" w:rsidP="00FE33C2">
            <w:pPr>
              <w:spacing w:line="360" w:lineRule="auto"/>
              <w:rPr>
                <w:rFonts w:ascii="Arial" w:eastAsia="Times New Roman" w:hAnsi="Arial" w:cs="Arial"/>
                <w:sz w:val="22"/>
              </w:rPr>
            </w:pPr>
          </w:p>
        </w:tc>
        <w:tc>
          <w:tcPr>
            <w:tcW w:w="0" w:type="auto"/>
            <w:hideMark/>
          </w:tcPr>
          <w:p w14:paraId="2D4F2F32"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Suppliers</w:t>
            </w:r>
          </w:p>
        </w:tc>
      </w:tr>
      <w:tr w:rsidR="001464D6" w:rsidRPr="00892602" w14:paraId="3C2B6946" w14:textId="77777777" w:rsidTr="00D1138C">
        <w:trPr>
          <w:jc w:val="center"/>
        </w:trPr>
        <w:tc>
          <w:tcPr>
            <w:tcW w:w="0" w:type="auto"/>
            <w:hideMark/>
          </w:tcPr>
          <w:p w14:paraId="0BAE4D19"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b/>
                <w:bCs/>
                <w:sz w:val="22"/>
              </w:rPr>
              <w:t>High Interest</w:t>
            </w:r>
          </w:p>
        </w:tc>
        <w:tc>
          <w:tcPr>
            <w:tcW w:w="0" w:type="auto"/>
            <w:hideMark/>
          </w:tcPr>
          <w:p w14:paraId="5A248050"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Employees</w:t>
            </w:r>
          </w:p>
          <w:p w14:paraId="5C8C08CE" w14:textId="77777777" w:rsidR="00070A8A" w:rsidRPr="00892602" w:rsidRDefault="00070A8A" w:rsidP="00FE33C2">
            <w:pPr>
              <w:spacing w:line="360" w:lineRule="auto"/>
              <w:rPr>
                <w:rFonts w:ascii="Arial" w:eastAsia="Times New Roman" w:hAnsi="Arial" w:cs="Arial"/>
                <w:sz w:val="22"/>
              </w:rPr>
            </w:pPr>
          </w:p>
          <w:p w14:paraId="38D0675D" w14:textId="455B59AD" w:rsidR="00070A8A" w:rsidRPr="00892602" w:rsidRDefault="00070A8A" w:rsidP="00FE33C2">
            <w:pPr>
              <w:spacing w:line="360" w:lineRule="auto"/>
              <w:rPr>
                <w:rFonts w:ascii="Arial" w:eastAsia="Times New Roman" w:hAnsi="Arial" w:cs="Arial"/>
                <w:sz w:val="22"/>
              </w:rPr>
            </w:pPr>
          </w:p>
        </w:tc>
        <w:tc>
          <w:tcPr>
            <w:tcW w:w="0" w:type="auto"/>
            <w:hideMark/>
          </w:tcPr>
          <w:p w14:paraId="2E1A25DD" w14:textId="77777777" w:rsidR="001464D6" w:rsidRPr="00892602" w:rsidRDefault="001464D6" w:rsidP="00FE33C2">
            <w:pPr>
              <w:spacing w:line="360" w:lineRule="auto"/>
              <w:rPr>
                <w:rFonts w:ascii="Arial" w:eastAsia="Times New Roman" w:hAnsi="Arial" w:cs="Arial"/>
                <w:sz w:val="22"/>
              </w:rPr>
            </w:pPr>
            <w:r w:rsidRPr="00892602">
              <w:rPr>
                <w:rFonts w:ascii="Arial" w:eastAsia="Times New Roman" w:hAnsi="Arial" w:cs="Arial"/>
                <w:sz w:val="22"/>
              </w:rPr>
              <w:t>Customers</w:t>
            </w:r>
          </w:p>
        </w:tc>
      </w:tr>
    </w:tbl>
    <w:p w14:paraId="082152A1" w14:textId="796E3892" w:rsidR="00CC449D" w:rsidRPr="00892602" w:rsidRDefault="00CC449D" w:rsidP="00FE33C2">
      <w:pPr>
        <w:spacing w:after="0" w:line="360" w:lineRule="auto"/>
        <w:rPr>
          <w:rFonts w:ascii="Arial" w:hAnsi="Arial" w:cs="Arial"/>
          <w:sz w:val="22"/>
        </w:rPr>
      </w:pPr>
      <w:r w:rsidRPr="00892602">
        <w:rPr>
          <w:rFonts w:ascii="Arial" w:hAnsi="Arial" w:cs="Arial"/>
          <w:b/>
          <w:bCs/>
          <w:sz w:val="22"/>
        </w:rPr>
        <w:t>Low Power, Low Interest</w:t>
      </w:r>
      <w:r w:rsidRPr="00892602">
        <w:rPr>
          <w:rFonts w:ascii="Arial" w:hAnsi="Arial" w:cs="Arial"/>
          <w:sz w:val="22"/>
        </w:rPr>
        <w:t xml:space="preserve">: Persons who have no direct connection with the </w:t>
      </w:r>
      <w:r w:rsidR="00D74946" w:rsidRPr="00892602">
        <w:rPr>
          <w:rFonts w:ascii="Arial" w:hAnsi="Arial" w:cs="Arial"/>
          <w:sz w:val="22"/>
        </w:rPr>
        <w:t>business but</w:t>
      </w:r>
      <w:r w:rsidRPr="00892602">
        <w:rPr>
          <w:rFonts w:ascii="Arial" w:hAnsi="Arial" w:cs="Arial"/>
          <w:sz w:val="22"/>
        </w:rPr>
        <w:t xml:space="preserve"> stand to gain from the operations of the business. </w:t>
      </w:r>
    </w:p>
    <w:p w14:paraId="016BA0D1" w14:textId="77777777" w:rsidR="00CC449D" w:rsidRPr="00892602" w:rsidRDefault="00CC449D" w:rsidP="00FE33C2">
      <w:pPr>
        <w:spacing w:after="0" w:line="360" w:lineRule="auto"/>
        <w:rPr>
          <w:rFonts w:ascii="Arial" w:hAnsi="Arial" w:cs="Arial"/>
          <w:sz w:val="22"/>
        </w:rPr>
      </w:pPr>
      <w:r w:rsidRPr="00892602">
        <w:rPr>
          <w:rFonts w:ascii="Arial" w:hAnsi="Arial" w:cs="Arial"/>
          <w:b/>
          <w:bCs/>
          <w:sz w:val="22"/>
        </w:rPr>
        <w:t>Low Power, High Interest:</w:t>
      </w:r>
      <w:r w:rsidRPr="00892602">
        <w:rPr>
          <w:rFonts w:ascii="Arial" w:hAnsi="Arial" w:cs="Arial"/>
          <w:sz w:val="22"/>
        </w:rPr>
        <w:t xml:space="preserve"> Organizational representatives who are committed to the company goals but do not have much power. </w:t>
      </w:r>
    </w:p>
    <w:p w14:paraId="1905197E" w14:textId="77777777" w:rsidR="00CC449D" w:rsidRPr="00892602" w:rsidRDefault="00CC449D" w:rsidP="00FE33C2">
      <w:pPr>
        <w:spacing w:after="0" w:line="360" w:lineRule="auto"/>
        <w:rPr>
          <w:rFonts w:ascii="Arial" w:hAnsi="Arial" w:cs="Arial"/>
          <w:sz w:val="22"/>
        </w:rPr>
      </w:pPr>
      <w:r w:rsidRPr="00892602">
        <w:rPr>
          <w:rFonts w:ascii="Arial" w:hAnsi="Arial" w:cs="Arial"/>
          <w:b/>
          <w:bCs/>
          <w:sz w:val="22"/>
        </w:rPr>
        <w:t>High Power, Low Interest</w:t>
      </w:r>
      <w:r w:rsidRPr="00892602">
        <w:rPr>
          <w:rFonts w:ascii="Arial" w:hAnsi="Arial" w:cs="Arial"/>
          <w:sz w:val="22"/>
        </w:rPr>
        <w:t xml:space="preserve">: Strategic suppliers who provide inputs that are essential to operational processes but with whom the firm may not be frequently in contact. </w:t>
      </w:r>
    </w:p>
    <w:p w14:paraId="308A70D2" w14:textId="3E3B9C26" w:rsidR="00CC449D" w:rsidRPr="00892602" w:rsidRDefault="00CC449D" w:rsidP="00FE33C2">
      <w:pPr>
        <w:spacing w:after="0" w:line="360" w:lineRule="auto"/>
        <w:rPr>
          <w:rFonts w:ascii="Arial" w:hAnsi="Arial" w:cs="Arial"/>
          <w:sz w:val="22"/>
        </w:rPr>
      </w:pPr>
      <w:r w:rsidRPr="00892602">
        <w:rPr>
          <w:rFonts w:ascii="Arial" w:hAnsi="Arial" w:cs="Arial"/>
          <w:b/>
          <w:bCs/>
          <w:sz w:val="22"/>
        </w:rPr>
        <w:t>High Power, High Interest</w:t>
      </w:r>
      <w:r w:rsidRPr="00892602">
        <w:rPr>
          <w:rFonts w:ascii="Arial" w:hAnsi="Arial" w:cs="Arial"/>
          <w:sz w:val="22"/>
        </w:rPr>
        <w:t>: This can be defined as customers whose actions have a direct effect on the business and customers with power</w:t>
      </w:r>
      <w:r w:rsidR="00CF3127" w:rsidRPr="00892602">
        <w:rPr>
          <w:rFonts w:ascii="Arial" w:hAnsi="Arial" w:cs="Arial"/>
          <w:sz w:val="22"/>
        </w:rPr>
        <w:t xml:space="preserve"> (</w:t>
      </w:r>
      <w:proofErr w:type="spellStart"/>
      <w:r w:rsidR="00CF3127" w:rsidRPr="00892602">
        <w:rPr>
          <w:rFonts w:ascii="Arial" w:hAnsi="Arial" w:cs="Arial"/>
          <w:sz w:val="22"/>
        </w:rPr>
        <w:t>Degaga</w:t>
      </w:r>
      <w:proofErr w:type="spellEnd"/>
      <w:r w:rsidR="00CF3127" w:rsidRPr="00892602">
        <w:rPr>
          <w:rFonts w:ascii="Arial" w:hAnsi="Arial" w:cs="Arial"/>
          <w:sz w:val="22"/>
        </w:rPr>
        <w:t>, 2020)</w:t>
      </w:r>
      <w:r w:rsidRPr="00892602">
        <w:rPr>
          <w:rFonts w:ascii="Arial" w:hAnsi="Arial" w:cs="Arial"/>
          <w:sz w:val="22"/>
        </w:rPr>
        <w:t xml:space="preserve">. </w:t>
      </w:r>
    </w:p>
    <w:p w14:paraId="6543CCAD" w14:textId="100BD22B" w:rsidR="001464D6" w:rsidRPr="00892602" w:rsidRDefault="001464D6" w:rsidP="00FE33C2">
      <w:pPr>
        <w:spacing w:after="0" w:line="360" w:lineRule="auto"/>
        <w:rPr>
          <w:rFonts w:ascii="Arial" w:hAnsi="Arial" w:cs="Arial"/>
          <w:b/>
          <w:bCs/>
          <w:sz w:val="22"/>
        </w:rPr>
      </w:pPr>
      <w:r w:rsidRPr="00892602">
        <w:rPr>
          <w:rFonts w:ascii="Arial" w:hAnsi="Arial" w:cs="Arial"/>
          <w:b/>
          <w:bCs/>
          <w:sz w:val="22"/>
        </w:rPr>
        <w:t>Proposed Strategy for Sustainable Growth</w:t>
      </w:r>
    </w:p>
    <w:p w14:paraId="7C193A5B" w14:textId="0BA19676" w:rsidR="00FE33C2" w:rsidRPr="00892602" w:rsidRDefault="001464D6" w:rsidP="00FE33C2">
      <w:pPr>
        <w:spacing w:after="0" w:line="360" w:lineRule="auto"/>
        <w:rPr>
          <w:rFonts w:ascii="Arial" w:eastAsia="Times New Roman" w:hAnsi="Arial" w:cs="Arial"/>
          <w:sz w:val="22"/>
        </w:rPr>
      </w:pPr>
      <w:r w:rsidRPr="00892602">
        <w:rPr>
          <w:rFonts w:ascii="Arial" w:eastAsia="Times New Roman" w:hAnsi="Arial" w:cs="Arial"/>
          <w:sz w:val="22"/>
        </w:rPr>
        <w:t xml:space="preserve">To ensure long-term sustainability and competitiveness, Prufrock Coffee should adopt a strategy focusing on diversification and expansion. Using the Ansoff Matrix, the following growth strategies are </w:t>
      </w:r>
      <w:r w:rsidR="00D74946" w:rsidRPr="00892602">
        <w:rPr>
          <w:rFonts w:ascii="Arial" w:eastAsia="Times New Roman" w:hAnsi="Arial" w:cs="Arial"/>
          <w:sz w:val="22"/>
        </w:rPr>
        <w:t>proposed</w:t>
      </w:r>
      <w:r w:rsidR="00FE33C2" w:rsidRPr="00892602">
        <w:rPr>
          <w:rFonts w:ascii="Arial" w:eastAsia="Times New Roman" w:hAnsi="Arial" w:cs="Arial"/>
          <w:sz w:val="22"/>
        </w:rPr>
        <w:t xml:space="preserve">. </w:t>
      </w:r>
      <w:r w:rsidR="00FE33C2" w:rsidRPr="00892602">
        <w:rPr>
          <w:rFonts w:ascii="Arial" w:hAnsi="Arial" w:cs="Arial"/>
          <w:sz w:val="22"/>
        </w:rPr>
        <w:t xml:space="preserve">Local people around Prufrock’s café are also part of the targeted consumers or, in other words, they also have a certain share in the business. These expectations entail the enhanced economic impact in the local economy, organizational stewardship, and citizenship. It is directly involved in local functions and activities; is committal to local issues and monitor its operations to conform to ecological and sociological concerns as embodied by Prufrock. Because of its responsible corporate citizenship, it encourages a pool of loyal clientele and patronization </w:t>
      </w:r>
      <w:r w:rsidR="00FE33C2" w:rsidRPr="00892602">
        <w:rPr>
          <w:rFonts w:ascii="Arial" w:hAnsi="Arial" w:cs="Arial"/>
          <w:sz w:val="22"/>
        </w:rPr>
        <w:lastRenderedPageBreak/>
        <w:t>hence enhancing its reputation and then sustainability in the locality. These multiple expectations make stakeholder management important in Prufrock Coffee so that the organization can create effective engagement policies</w:t>
      </w:r>
      <w:r w:rsidR="00CF3127" w:rsidRPr="00892602">
        <w:rPr>
          <w:rFonts w:ascii="Arial" w:hAnsi="Arial" w:cs="Arial"/>
          <w:sz w:val="22"/>
        </w:rPr>
        <w:t xml:space="preserve"> (</w:t>
      </w:r>
      <w:proofErr w:type="spellStart"/>
      <w:r w:rsidR="00CF3127" w:rsidRPr="00892602">
        <w:rPr>
          <w:rFonts w:ascii="Arial" w:hAnsi="Arial" w:cs="Arial"/>
          <w:sz w:val="22"/>
        </w:rPr>
        <w:t>Bozzola</w:t>
      </w:r>
      <w:proofErr w:type="spellEnd"/>
      <w:r w:rsidR="00CF3127" w:rsidRPr="00892602">
        <w:rPr>
          <w:rFonts w:ascii="Arial" w:hAnsi="Arial" w:cs="Arial"/>
          <w:sz w:val="22"/>
        </w:rPr>
        <w:t xml:space="preserve"> et al., 2021)</w:t>
      </w:r>
      <w:r w:rsidR="00FE33C2" w:rsidRPr="00892602">
        <w:rPr>
          <w:rFonts w:ascii="Arial" w:hAnsi="Arial" w:cs="Arial"/>
          <w:sz w:val="22"/>
        </w:rPr>
        <w:t>. These strategies are hinged on the principles of communication, openness, and attunement to stakeholders’ concerns. The theoretical understanding of stakeholder salience is well supported throughout the story; it demonstrates how proper consideration of stakeholders’ concerns can lead to strong, trust-based relations. Such development of a company stakeholder-centric approach proves not only to improve organization’s operational performance and customer loyalty but also to strengthen the business’s position and its sustainability level in the environment of the competitors.</w:t>
      </w:r>
    </w:p>
    <w:p w14:paraId="671396F7" w14:textId="77777777" w:rsidR="00D1138C" w:rsidRPr="00892602" w:rsidRDefault="00D1138C" w:rsidP="00FE33C2">
      <w:pPr>
        <w:spacing w:after="0" w:line="360" w:lineRule="auto"/>
        <w:jc w:val="left"/>
        <w:outlineLvl w:val="3"/>
        <w:rPr>
          <w:rFonts w:ascii="Arial" w:eastAsia="Times New Roman" w:hAnsi="Arial" w:cs="Arial"/>
          <w:b/>
          <w:bCs/>
          <w:sz w:val="22"/>
        </w:rPr>
      </w:pPr>
      <w:r w:rsidRPr="00892602">
        <w:rPr>
          <w:rFonts w:ascii="Arial" w:eastAsia="Times New Roman" w:hAnsi="Arial" w:cs="Arial"/>
          <w:b/>
          <w:bCs/>
          <w:sz w:val="22"/>
        </w:rPr>
        <w:t>Ansoff Matrix for Prufrock Coffee</w:t>
      </w:r>
    </w:p>
    <w:tbl>
      <w:tblPr>
        <w:tblStyle w:val="TableGrid"/>
        <w:tblW w:w="0" w:type="auto"/>
        <w:tblLook w:val="04A0" w:firstRow="1" w:lastRow="0" w:firstColumn="1" w:lastColumn="0" w:noHBand="0" w:noVBand="1"/>
      </w:tblPr>
      <w:tblGrid>
        <w:gridCol w:w="2068"/>
        <w:gridCol w:w="3069"/>
        <w:gridCol w:w="4213"/>
      </w:tblGrid>
      <w:tr w:rsidR="00D1138C" w:rsidRPr="00892602" w14:paraId="48CE0F97" w14:textId="77777777" w:rsidTr="00D1138C">
        <w:tc>
          <w:tcPr>
            <w:tcW w:w="0" w:type="auto"/>
            <w:hideMark/>
          </w:tcPr>
          <w:p w14:paraId="75937125" w14:textId="77777777" w:rsidR="00D1138C" w:rsidRPr="00892602" w:rsidRDefault="00D1138C" w:rsidP="00FE33C2">
            <w:pPr>
              <w:spacing w:line="360" w:lineRule="auto"/>
              <w:jc w:val="center"/>
              <w:rPr>
                <w:rFonts w:ascii="Arial" w:eastAsia="Times New Roman" w:hAnsi="Arial" w:cs="Arial"/>
                <w:b/>
                <w:bCs/>
                <w:sz w:val="22"/>
              </w:rPr>
            </w:pPr>
            <w:r w:rsidRPr="00892602">
              <w:rPr>
                <w:rFonts w:ascii="Arial" w:eastAsia="Times New Roman" w:hAnsi="Arial" w:cs="Arial"/>
                <w:b/>
                <w:bCs/>
                <w:sz w:val="22"/>
              </w:rPr>
              <w:t>Growth Strategy</w:t>
            </w:r>
          </w:p>
        </w:tc>
        <w:tc>
          <w:tcPr>
            <w:tcW w:w="0" w:type="auto"/>
            <w:hideMark/>
          </w:tcPr>
          <w:p w14:paraId="34689C77" w14:textId="77777777" w:rsidR="00D1138C" w:rsidRPr="00892602" w:rsidRDefault="00D1138C" w:rsidP="00FE33C2">
            <w:pPr>
              <w:spacing w:line="360" w:lineRule="auto"/>
              <w:jc w:val="center"/>
              <w:rPr>
                <w:rFonts w:ascii="Arial" w:eastAsia="Times New Roman" w:hAnsi="Arial" w:cs="Arial"/>
                <w:b/>
                <w:bCs/>
                <w:sz w:val="22"/>
              </w:rPr>
            </w:pPr>
            <w:r w:rsidRPr="00892602">
              <w:rPr>
                <w:rFonts w:ascii="Arial" w:eastAsia="Times New Roman" w:hAnsi="Arial" w:cs="Arial"/>
                <w:b/>
                <w:bCs/>
                <w:sz w:val="22"/>
              </w:rPr>
              <w:t>Description</w:t>
            </w:r>
          </w:p>
        </w:tc>
        <w:tc>
          <w:tcPr>
            <w:tcW w:w="0" w:type="auto"/>
            <w:hideMark/>
          </w:tcPr>
          <w:p w14:paraId="2C475D2B" w14:textId="77777777" w:rsidR="00D1138C" w:rsidRPr="00892602" w:rsidRDefault="00D1138C" w:rsidP="00FE33C2">
            <w:pPr>
              <w:spacing w:line="360" w:lineRule="auto"/>
              <w:jc w:val="center"/>
              <w:rPr>
                <w:rFonts w:ascii="Arial" w:eastAsia="Times New Roman" w:hAnsi="Arial" w:cs="Arial"/>
                <w:b/>
                <w:bCs/>
                <w:sz w:val="22"/>
              </w:rPr>
            </w:pPr>
            <w:r w:rsidRPr="00892602">
              <w:rPr>
                <w:rFonts w:ascii="Arial" w:eastAsia="Times New Roman" w:hAnsi="Arial" w:cs="Arial"/>
                <w:b/>
                <w:bCs/>
                <w:sz w:val="22"/>
              </w:rPr>
              <w:t>Actions</w:t>
            </w:r>
          </w:p>
        </w:tc>
      </w:tr>
      <w:tr w:rsidR="00D1138C" w:rsidRPr="00892602" w14:paraId="25B7CE0D" w14:textId="77777777" w:rsidTr="00D1138C">
        <w:tc>
          <w:tcPr>
            <w:tcW w:w="0" w:type="auto"/>
            <w:hideMark/>
          </w:tcPr>
          <w:p w14:paraId="2438ECF2"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b/>
                <w:bCs/>
                <w:sz w:val="22"/>
              </w:rPr>
              <w:t>Market Penetration</w:t>
            </w:r>
          </w:p>
        </w:tc>
        <w:tc>
          <w:tcPr>
            <w:tcW w:w="0" w:type="auto"/>
            <w:hideMark/>
          </w:tcPr>
          <w:p w14:paraId="36E6D8A1"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Increase market share within the existing market.</w:t>
            </w:r>
          </w:p>
        </w:tc>
        <w:tc>
          <w:tcPr>
            <w:tcW w:w="0" w:type="auto"/>
            <w:hideMark/>
          </w:tcPr>
          <w:p w14:paraId="1B9A1673"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Enhance marketing efforts</w:t>
            </w:r>
          </w:p>
          <w:p w14:paraId="1181B291"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Offer loyalty programs</w:t>
            </w:r>
          </w:p>
          <w:p w14:paraId="511174B9" w14:textId="6255D2B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Improve customer engagement through social media and events</w:t>
            </w:r>
          </w:p>
        </w:tc>
      </w:tr>
      <w:tr w:rsidR="00D1138C" w:rsidRPr="00892602" w14:paraId="5058D9C7" w14:textId="77777777" w:rsidTr="00D1138C">
        <w:tc>
          <w:tcPr>
            <w:tcW w:w="0" w:type="auto"/>
            <w:hideMark/>
          </w:tcPr>
          <w:p w14:paraId="17689155"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b/>
                <w:bCs/>
                <w:sz w:val="22"/>
              </w:rPr>
              <w:t>Market Development</w:t>
            </w:r>
          </w:p>
        </w:tc>
        <w:tc>
          <w:tcPr>
            <w:tcW w:w="0" w:type="auto"/>
            <w:hideMark/>
          </w:tcPr>
          <w:p w14:paraId="219C1DBB"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Expand into new geographic areas.</w:t>
            </w:r>
          </w:p>
        </w:tc>
        <w:tc>
          <w:tcPr>
            <w:tcW w:w="0" w:type="auto"/>
            <w:hideMark/>
          </w:tcPr>
          <w:p w14:paraId="0F1603FE"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Open additional cafés in key locations within London and other major cities</w:t>
            </w:r>
          </w:p>
          <w:p w14:paraId="7108541A"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Increase brand visibility</w:t>
            </w:r>
          </w:p>
          <w:p w14:paraId="7D2D5D15" w14:textId="4C082F38"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Attract new customers</w:t>
            </w:r>
          </w:p>
        </w:tc>
      </w:tr>
      <w:tr w:rsidR="00D1138C" w:rsidRPr="00892602" w14:paraId="7E38F70C" w14:textId="77777777" w:rsidTr="00D1138C">
        <w:tc>
          <w:tcPr>
            <w:tcW w:w="0" w:type="auto"/>
            <w:hideMark/>
          </w:tcPr>
          <w:p w14:paraId="7BA7778A"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b/>
                <w:bCs/>
                <w:sz w:val="22"/>
              </w:rPr>
              <w:t>Product Development</w:t>
            </w:r>
          </w:p>
        </w:tc>
        <w:tc>
          <w:tcPr>
            <w:tcW w:w="0" w:type="auto"/>
            <w:hideMark/>
          </w:tcPr>
          <w:p w14:paraId="62A1D793"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Introduce new products to the existing market.</w:t>
            </w:r>
          </w:p>
        </w:tc>
        <w:tc>
          <w:tcPr>
            <w:tcW w:w="0" w:type="auto"/>
            <w:hideMark/>
          </w:tcPr>
          <w:p w14:paraId="2923A14C"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Launch coffee subscriptions</w:t>
            </w:r>
          </w:p>
          <w:p w14:paraId="6340BB86"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Develop branded merchandise</w:t>
            </w:r>
          </w:p>
          <w:p w14:paraId="75D818B6" w14:textId="45803A13"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Introduce ready-to-drink coffee beverages</w:t>
            </w:r>
          </w:p>
        </w:tc>
      </w:tr>
      <w:tr w:rsidR="00D1138C" w:rsidRPr="00892602" w14:paraId="305C5D26" w14:textId="77777777" w:rsidTr="00D1138C">
        <w:tc>
          <w:tcPr>
            <w:tcW w:w="0" w:type="auto"/>
            <w:hideMark/>
          </w:tcPr>
          <w:p w14:paraId="6A6A8E27"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b/>
                <w:bCs/>
                <w:sz w:val="22"/>
              </w:rPr>
              <w:t>Diversification</w:t>
            </w:r>
          </w:p>
        </w:tc>
        <w:tc>
          <w:tcPr>
            <w:tcW w:w="0" w:type="auto"/>
            <w:hideMark/>
          </w:tcPr>
          <w:p w14:paraId="14DC65AE"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Explore related business opportunities.</w:t>
            </w:r>
          </w:p>
        </w:tc>
        <w:tc>
          <w:tcPr>
            <w:tcW w:w="0" w:type="auto"/>
            <w:hideMark/>
          </w:tcPr>
          <w:p w14:paraId="5B14FA5F" w14:textId="77777777"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Offer coffee consulting services to other cafés and restaurants</w:t>
            </w:r>
          </w:p>
          <w:p w14:paraId="6635932F" w14:textId="4ED5E56E" w:rsidR="00D1138C" w:rsidRPr="00892602" w:rsidRDefault="00D1138C" w:rsidP="00FE33C2">
            <w:pPr>
              <w:spacing w:line="360" w:lineRule="auto"/>
              <w:jc w:val="left"/>
              <w:rPr>
                <w:rFonts w:ascii="Arial" w:eastAsia="Times New Roman" w:hAnsi="Arial" w:cs="Arial"/>
                <w:sz w:val="22"/>
              </w:rPr>
            </w:pPr>
            <w:r w:rsidRPr="00892602">
              <w:rPr>
                <w:rFonts w:ascii="Arial" w:eastAsia="Times New Roman" w:hAnsi="Arial" w:cs="Arial"/>
                <w:sz w:val="22"/>
              </w:rPr>
              <w:t>- Expand barista training programs to corporate clients</w:t>
            </w:r>
          </w:p>
        </w:tc>
      </w:tr>
    </w:tbl>
    <w:p w14:paraId="4E45BD24" w14:textId="77777777" w:rsidR="00D1138C" w:rsidRPr="00892602" w:rsidRDefault="00D1138C" w:rsidP="00FE33C2">
      <w:pPr>
        <w:spacing w:after="0" w:line="360" w:lineRule="auto"/>
        <w:rPr>
          <w:rFonts w:ascii="Arial" w:eastAsia="Times New Roman" w:hAnsi="Arial" w:cs="Arial"/>
          <w:sz w:val="22"/>
        </w:rPr>
      </w:pPr>
    </w:p>
    <w:p w14:paraId="2BDA7EE0" w14:textId="77777777" w:rsidR="00CC449D" w:rsidRPr="00892602" w:rsidRDefault="00CC449D" w:rsidP="00FE33C2">
      <w:pPr>
        <w:spacing w:after="0" w:line="360" w:lineRule="auto"/>
        <w:rPr>
          <w:rFonts w:ascii="Arial" w:eastAsia="Times New Roman" w:hAnsi="Arial" w:cs="Arial"/>
          <w:sz w:val="22"/>
        </w:rPr>
      </w:pPr>
      <w:r w:rsidRPr="00892602">
        <w:rPr>
          <w:rFonts w:ascii="Arial" w:eastAsia="Times New Roman" w:hAnsi="Arial" w:cs="Arial"/>
          <w:b/>
          <w:bCs/>
          <w:sz w:val="22"/>
        </w:rPr>
        <w:t>Market Penetration:</w:t>
      </w:r>
      <w:r w:rsidRPr="00892602">
        <w:rPr>
          <w:rFonts w:ascii="Arial" w:eastAsia="Times New Roman" w:hAnsi="Arial" w:cs="Arial"/>
          <w:sz w:val="22"/>
        </w:rPr>
        <w:t xml:space="preserve"> Gain a larger market share using the current market by increasing marketing techniques, implementing customer rewards, and using social media and events. </w:t>
      </w:r>
    </w:p>
    <w:p w14:paraId="7842266C" w14:textId="046D2F15" w:rsidR="00CC449D" w:rsidRPr="00892602" w:rsidRDefault="00CC449D" w:rsidP="00FE33C2">
      <w:pPr>
        <w:spacing w:after="0" w:line="360" w:lineRule="auto"/>
        <w:rPr>
          <w:rFonts w:ascii="Arial" w:eastAsia="Times New Roman" w:hAnsi="Arial" w:cs="Arial"/>
          <w:sz w:val="22"/>
        </w:rPr>
      </w:pPr>
      <w:r w:rsidRPr="00892602">
        <w:rPr>
          <w:rFonts w:ascii="Arial" w:eastAsia="Times New Roman" w:hAnsi="Arial" w:cs="Arial"/>
          <w:b/>
          <w:bCs/>
          <w:sz w:val="22"/>
        </w:rPr>
        <w:t>Market Development</w:t>
      </w:r>
      <w:r w:rsidRPr="00892602">
        <w:rPr>
          <w:rFonts w:ascii="Arial" w:eastAsia="Times New Roman" w:hAnsi="Arial" w:cs="Arial"/>
          <w:sz w:val="22"/>
        </w:rPr>
        <w:t>: Diversification through opening new cafés in other areas of London and other important cities in the country. This will enhance the exposure of the brand and create awareness to new potential consumers</w:t>
      </w:r>
      <w:r w:rsidR="00CF3127" w:rsidRPr="00892602">
        <w:rPr>
          <w:rFonts w:ascii="Arial" w:eastAsia="Times New Roman" w:hAnsi="Arial" w:cs="Arial"/>
          <w:sz w:val="22"/>
        </w:rPr>
        <w:t xml:space="preserve"> (Bashiri et al., 2021)</w:t>
      </w:r>
      <w:r w:rsidRPr="00892602">
        <w:rPr>
          <w:rFonts w:ascii="Arial" w:eastAsia="Times New Roman" w:hAnsi="Arial" w:cs="Arial"/>
          <w:sz w:val="22"/>
        </w:rPr>
        <w:t xml:space="preserve">. </w:t>
      </w:r>
    </w:p>
    <w:p w14:paraId="1CC8EF47" w14:textId="77777777" w:rsidR="00CC449D" w:rsidRPr="00892602" w:rsidRDefault="00CC449D" w:rsidP="00FE33C2">
      <w:pPr>
        <w:spacing w:after="0" w:line="360" w:lineRule="auto"/>
        <w:rPr>
          <w:rFonts w:ascii="Arial" w:eastAsia="Times New Roman" w:hAnsi="Arial" w:cs="Arial"/>
          <w:sz w:val="22"/>
        </w:rPr>
      </w:pPr>
      <w:r w:rsidRPr="00892602">
        <w:rPr>
          <w:rFonts w:ascii="Arial" w:eastAsia="Times New Roman" w:hAnsi="Arial" w:cs="Arial"/>
          <w:b/>
          <w:bCs/>
          <w:sz w:val="22"/>
        </w:rPr>
        <w:lastRenderedPageBreak/>
        <w:t>Product Development:</w:t>
      </w:r>
      <w:r w:rsidRPr="00892602">
        <w:rPr>
          <w:rFonts w:ascii="Arial" w:eastAsia="Times New Roman" w:hAnsi="Arial" w:cs="Arial"/>
          <w:sz w:val="22"/>
        </w:rPr>
        <w:t xml:space="preserve"> Extend the range of its offerings, including coffee subscription services, merchandise, and RTD coffee drinks. This will help in expanding the product portfolio and meet the needs of various customers. </w:t>
      </w:r>
    </w:p>
    <w:p w14:paraId="343E0881" w14:textId="4DF37129" w:rsidR="001464D6" w:rsidRPr="00892602" w:rsidRDefault="00CC449D" w:rsidP="00FE33C2">
      <w:pPr>
        <w:spacing w:after="0" w:line="360" w:lineRule="auto"/>
        <w:rPr>
          <w:rFonts w:ascii="Arial" w:eastAsia="Times New Roman" w:hAnsi="Arial" w:cs="Arial"/>
          <w:sz w:val="22"/>
        </w:rPr>
      </w:pPr>
      <w:r w:rsidRPr="00892602">
        <w:rPr>
          <w:rFonts w:ascii="Arial" w:eastAsia="Times New Roman" w:hAnsi="Arial" w:cs="Arial"/>
          <w:b/>
          <w:bCs/>
          <w:sz w:val="22"/>
        </w:rPr>
        <w:t>Diversification:</w:t>
      </w:r>
      <w:r w:rsidRPr="00892602">
        <w:rPr>
          <w:rFonts w:ascii="Arial" w:eastAsia="Times New Roman" w:hAnsi="Arial" w:cs="Arial"/>
          <w:sz w:val="22"/>
        </w:rPr>
        <w:t xml:space="preserve"> More business prospects include providing consultancy services in coffee selling to other cafés and </w:t>
      </w:r>
      <w:r w:rsidR="00D74946" w:rsidRPr="00892602">
        <w:rPr>
          <w:rFonts w:ascii="Arial" w:eastAsia="Times New Roman" w:hAnsi="Arial" w:cs="Arial"/>
          <w:sz w:val="22"/>
        </w:rPr>
        <w:t>restaurants and</w:t>
      </w:r>
      <w:r w:rsidRPr="00892602">
        <w:rPr>
          <w:rFonts w:ascii="Arial" w:eastAsia="Times New Roman" w:hAnsi="Arial" w:cs="Arial"/>
          <w:sz w:val="22"/>
        </w:rPr>
        <w:t xml:space="preserve"> extending the barista training to the company offices</w:t>
      </w:r>
      <w:r w:rsidR="001464D6" w:rsidRPr="00892602">
        <w:rPr>
          <w:rFonts w:ascii="Arial" w:eastAsia="Times New Roman" w:hAnsi="Arial" w:cs="Arial"/>
          <w:sz w:val="22"/>
        </w:rPr>
        <w:t>.</w:t>
      </w:r>
    </w:p>
    <w:p w14:paraId="4AD91641" w14:textId="77777777" w:rsidR="001464D6" w:rsidRPr="00892602" w:rsidRDefault="001464D6" w:rsidP="00FE33C2">
      <w:pPr>
        <w:numPr>
          <w:ilvl w:val="0"/>
          <w:numId w:val="2"/>
        </w:numPr>
        <w:tabs>
          <w:tab w:val="clear" w:pos="720"/>
        </w:tabs>
        <w:spacing w:after="0" w:line="360" w:lineRule="auto"/>
        <w:ind w:left="0" w:firstLine="0"/>
        <w:outlineLvl w:val="2"/>
        <w:rPr>
          <w:rFonts w:ascii="Arial" w:eastAsia="Times New Roman" w:hAnsi="Arial" w:cs="Arial"/>
          <w:b/>
          <w:bCs/>
          <w:sz w:val="22"/>
        </w:rPr>
      </w:pPr>
      <w:bookmarkStart w:id="4" w:name="_Toc170426265"/>
      <w:r w:rsidRPr="00892602">
        <w:rPr>
          <w:rFonts w:ascii="Arial" w:eastAsia="Times New Roman" w:hAnsi="Arial" w:cs="Arial"/>
          <w:b/>
          <w:bCs/>
          <w:sz w:val="22"/>
        </w:rPr>
        <w:t>Strategic Recommendations</w:t>
      </w:r>
      <w:bookmarkEnd w:id="4"/>
    </w:p>
    <w:p w14:paraId="1271BCDF" w14:textId="593E3E40" w:rsidR="009F31CC" w:rsidRPr="00892602" w:rsidRDefault="00B975CD" w:rsidP="00FE33C2">
      <w:pPr>
        <w:pStyle w:val="NoSpacing"/>
        <w:spacing w:line="360" w:lineRule="auto"/>
        <w:rPr>
          <w:rFonts w:ascii="Arial" w:hAnsi="Arial" w:cs="Arial"/>
          <w:sz w:val="22"/>
        </w:rPr>
      </w:pPr>
      <w:r w:rsidRPr="00892602">
        <w:rPr>
          <w:rFonts w:ascii="Arial" w:hAnsi="Arial" w:cs="Arial"/>
          <w:sz w:val="22"/>
        </w:rPr>
        <w:t xml:space="preserve">For improving the company’s e-commerce store to increase its online revenue. Launch additional advertising promotions and marketing to capture new clients or customers. More Emphasis on sustainability, to maintain ethical sourcing, also consider expanding the relationship with sustainable farms. Adopt environmentally conscious approaches in operations to minimize the impact on the natural environment. For the development invest on Training Programs which Leverage the company’s expertise in coffee education by expanding the barista training programs. Expand the offer of niche programs and certifications aimed at potential baristas from all over the world. For the development of the products </w:t>
      </w:r>
      <w:r w:rsidR="00D74946" w:rsidRPr="00892602">
        <w:rPr>
          <w:rFonts w:ascii="Arial" w:hAnsi="Arial" w:cs="Arial"/>
          <w:sz w:val="22"/>
        </w:rPr>
        <w:t>the company</w:t>
      </w:r>
      <w:r w:rsidRPr="00892602">
        <w:rPr>
          <w:rFonts w:ascii="Arial" w:hAnsi="Arial" w:cs="Arial"/>
          <w:sz w:val="22"/>
        </w:rPr>
        <w:t xml:space="preserve"> need to implement Innovate Product Offerings for creating the new coffee products and services according to current trends and customer’s feedback. This may include specialty coffee blends, special events’ coffee, and coffee-related paraphernalia</w:t>
      </w:r>
      <w:r w:rsidR="00CF3127" w:rsidRPr="00892602">
        <w:rPr>
          <w:rFonts w:ascii="Arial" w:hAnsi="Arial" w:cs="Arial"/>
          <w:sz w:val="22"/>
        </w:rPr>
        <w:t xml:space="preserve"> (Barreto Peixoto et al., 2022)</w:t>
      </w:r>
      <w:r w:rsidRPr="00892602">
        <w:rPr>
          <w:rFonts w:ascii="Arial" w:hAnsi="Arial" w:cs="Arial"/>
          <w:sz w:val="22"/>
        </w:rPr>
        <w:t xml:space="preserve">. Company should focus on customer experience by Investing in technology to improve the in-store experience like mobile ordering and customers relations. This will boost </w:t>
      </w:r>
      <w:r w:rsidR="00D74946" w:rsidRPr="00892602">
        <w:rPr>
          <w:rFonts w:ascii="Arial" w:hAnsi="Arial" w:cs="Arial"/>
          <w:sz w:val="22"/>
        </w:rPr>
        <w:t>satisfaction</w:t>
      </w:r>
      <w:r w:rsidRPr="00892602">
        <w:rPr>
          <w:rFonts w:ascii="Arial" w:hAnsi="Arial" w:cs="Arial"/>
          <w:sz w:val="22"/>
        </w:rPr>
        <w:t xml:space="preserve"> and hence loyalty among the customers. </w:t>
      </w:r>
    </w:p>
    <w:p w14:paraId="202C2DC4" w14:textId="02EC3A0D" w:rsidR="009F31CC" w:rsidRPr="00892602" w:rsidRDefault="009F31CC" w:rsidP="00FE33C2">
      <w:pPr>
        <w:pStyle w:val="NoSpacing"/>
        <w:spacing w:line="360" w:lineRule="auto"/>
        <w:rPr>
          <w:rFonts w:ascii="Arial" w:hAnsi="Arial" w:cs="Arial"/>
          <w:sz w:val="22"/>
        </w:rPr>
      </w:pPr>
      <w:r w:rsidRPr="00892602">
        <w:rPr>
          <w:rFonts w:ascii="Arial" w:hAnsi="Arial" w:cs="Arial"/>
          <w:sz w:val="22"/>
        </w:rPr>
        <w:t xml:space="preserve">Market Development also entails covering a new market area. Regarding the issue of expansion, Prufrock </w:t>
      </w:r>
      <w:r w:rsidR="00D74946" w:rsidRPr="00892602">
        <w:rPr>
          <w:rFonts w:ascii="Arial" w:hAnsi="Arial" w:cs="Arial"/>
          <w:sz w:val="22"/>
        </w:rPr>
        <w:t>could</w:t>
      </w:r>
      <w:r w:rsidRPr="00892602">
        <w:rPr>
          <w:rFonts w:ascii="Arial" w:hAnsi="Arial" w:cs="Arial"/>
          <w:sz w:val="22"/>
        </w:rPr>
        <w:t xml:space="preserve"> try opening new cafés in other areas of London and in other big cities. It will also help expand the brand identity in terms of awareness and accessibility thus helping the firm gain more traffic. It also means that Prufrock can think about joint ventures with the local companies and entering coffee festivals in new regions. Thus, having revealed the locales which demonstrate the rapid growth of the coffee consumption, Prufrock can effectively enter the market and take the share from the competitors while simultaneously introducing the audience to the concept of the premium, </w:t>
      </w:r>
      <w:r w:rsidR="00D74946" w:rsidRPr="00892602">
        <w:rPr>
          <w:rFonts w:ascii="Arial" w:hAnsi="Arial" w:cs="Arial"/>
          <w:sz w:val="22"/>
        </w:rPr>
        <w:t>responsibly sourced</w:t>
      </w:r>
      <w:r w:rsidRPr="00892602">
        <w:rPr>
          <w:rFonts w:ascii="Arial" w:hAnsi="Arial" w:cs="Arial"/>
          <w:sz w:val="22"/>
        </w:rPr>
        <w:t xml:space="preserve"> coffee. Product Development concerns itself with the development of new products in already existing and identified markets. Thus, it will be possible for Prufrock to diversify the offered range of products by introducing subscriptions for coffee delivery, overseeing the production and sale of merchandise with the company’s logo, and introducing ready to drink (RTD) coffee-based products. Coffee subscriptions would be another source of revenue and would make the customers loyalty program through the delivery of selected coffee options to the customer’s residence</w:t>
      </w:r>
      <w:r w:rsidR="00CF3127" w:rsidRPr="00892602">
        <w:rPr>
          <w:rFonts w:ascii="Arial" w:hAnsi="Arial" w:cs="Arial"/>
          <w:sz w:val="22"/>
        </w:rPr>
        <w:t xml:space="preserve"> (Bager and Lambin, 2020)</w:t>
      </w:r>
      <w:r w:rsidRPr="00892602">
        <w:rPr>
          <w:rFonts w:ascii="Arial" w:hAnsi="Arial" w:cs="Arial"/>
          <w:sz w:val="22"/>
        </w:rPr>
        <w:t xml:space="preserve">. The items like mugs, t-shirts, caps or brewing equipment </w:t>
      </w:r>
      <w:r w:rsidR="00D74946" w:rsidRPr="00892602">
        <w:rPr>
          <w:rFonts w:ascii="Arial" w:hAnsi="Arial" w:cs="Arial"/>
          <w:sz w:val="22"/>
        </w:rPr>
        <w:t>have</w:t>
      </w:r>
      <w:r w:rsidRPr="00892602">
        <w:rPr>
          <w:rFonts w:ascii="Arial" w:hAnsi="Arial" w:cs="Arial"/>
          <w:sz w:val="22"/>
        </w:rPr>
        <w:t xml:space="preserve"> the benefits of constituting extra income for the business </w:t>
      </w:r>
      <w:r w:rsidRPr="00892602">
        <w:rPr>
          <w:rFonts w:ascii="Arial" w:hAnsi="Arial" w:cs="Arial"/>
          <w:sz w:val="22"/>
        </w:rPr>
        <w:lastRenderedPageBreak/>
        <w:t xml:space="preserve">since they are branded items. Introducing RTD coffee beverages </w:t>
      </w:r>
      <w:r w:rsidR="00D74946" w:rsidRPr="00892602">
        <w:rPr>
          <w:rFonts w:ascii="Arial" w:hAnsi="Arial" w:cs="Arial"/>
          <w:sz w:val="22"/>
        </w:rPr>
        <w:t>satisfies</w:t>
      </w:r>
      <w:r w:rsidRPr="00892602">
        <w:rPr>
          <w:rFonts w:ascii="Arial" w:hAnsi="Arial" w:cs="Arial"/>
          <w:sz w:val="22"/>
        </w:rPr>
        <w:t xml:space="preserve"> the continuously increasing need for quality coffee products, which can be consumed ready to drink; this also targets consumers who are on the go and need quality coffee in their busy schedules. This kind of strategy entails the expansion in the current forms of operation to new opportunities or related businesses. This means that Prufrock can embark on coffee consulting services for other cafés and </w:t>
      </w:r>
      <w:r w:rsidR="00D74946" w:rsidRPr="00892602">
        <w:rPr>
          <w:rFonts w:ascii="Arial" w:hAnsi="Arial" w:cs="Arial"/>
          <w:sz w:val="22"/>
        </w:rPr>
        <w:t>restaurants</w:t>
      </w:r>
      <w:r w:rsidRPr="00892602">
        <w:rPr>
          <w:rFonts w:ascii="Arial" w:hAnsi="Arial" w:cs="Arial"/>
          <w:sz w:val="22"/>
        </w:rPr>
        <w:t xml:space="preserve"> by providing training and other operation requirements. It is also advisable to extend the barista training programs to other customers such as the corporate sector where organizations seek to optimize their employees’ productivity. Also, there are more potential customers to cater to, such as hotels and event facilities that could purchase refined coffee beans and Prufrock’s expertise in training staff for perfect pour-over. </w:t>
      </w:r>
    </w:p>
    <w:p w14:paraId="3682DED8" w14:textId="79E0E35E" w:rsidR="001464D6" w:rsidRPr="00892602" w:rsidRDefault="001464D6" w:rsidP="00FE33C2">
      <w:pPr>
        <w:numPr>
          <w:ilvl w:val="0"/>
          <w:numId w:val="2"/>
        </w:numPr>
        <w:tabs>
          <w:tab w:val="clear" w:pos="720"/>
        </w:tabs>
        <w:spacing w:after="0" w:line="360" w:lineRule="auto"/>
        <w:ind w:left="0" w:firstLine="0"/>
        <w:outlineLvl w:val="2"/>
        <w:rPr>
          <w:rFonts w:ascii="Arial" w:eastAsia="Times New Roman" w:hAnsi="Arial" w:cs="Arial"/>
          <w:b/>
          <w:bCs/>
          <w:sz w:val="22"/>
        </w:rPr>
      </w:pPr>
      <w:bookmarkStart w:id="5" w:name="_Toc170426266"/>
      <w:r w:rsidRPr="00892602">
        <w:rPr>
          <w:rFonts w:ascii="Arial" w:eastAsia="Times New Roman" w:hAnsi="Arial" w:cs="Arial"/>
          <w:b/>
          <w:bCs/>
          <w:sz w:val="22"/>
        </w:rPr>
        <w:t>Conclusion</w:t>
      </w:r>
      <w:bookmarkEnd w:id="5"/>
    </w:p>
    <w:p w14:paraId="06C9555C" w14:textId="3378BA6B" w:rsidR="00B12E9D" w:rsidRPr="00892602" w:rsidRDefault="00FE33C2" w:rsidP="00FE33C2">
      <w:pPr>
        <w:spacing w:after="0" w:line="360" w:lineRule="auto"/>
        <w:rPr>
          <w:rFonts w:ascii="Arial" w:eastAsia="Times New Roman" w:hAnsi="Arial" w:cs="Arial"/>
          <w:sz w:val="22"/>
        </w:rPr>
      </w:pPr>
      <w:r w:rsidRPr="00892602">
        <w:rPr>
          <w:rFonts w:ascii="Arial" w:eastAsia="Times New Roman" w:hAnsi="Arial" w:cs="Arial"/>
          <w:sz w:val="22"/>
        </w:rPr>
        <w:t xml:space="preserve">In sum, Prufrock Coffee has all the essentials for continued expansion and market dominance through the proper market penetration, geographic coverage, product development and diversification. Thus, ensuring a high brand, Prufrock’s commitment to quality, and knowledge of the specialization, the company can safely navigate the volatile market. The primary means to achieve sustainable growth will be the improvement of marketing initiatives, the opening of new cafes, the addition of new products to the list and the development of consulting services. This evaluation will guarantee that Prufrock adheres to strategic goals and objectives besides recognizing the right time to shift in the market so as to be among the leading specialty coffee firms in the </w:t>
      </w:r>
      <w:proofErr w:type="spellStart"/>
      <w:r w:rsidRPr="00892602">
        <w:rPr>
          <w:rFonts w:ascii="Arial" w:eastAsia="Times New Roman" w:hAnsi="Arial" w:cs="Arial"/>
          <w:sz w:val="22"/>
        </w:rPr>
        <w:t>market.</w:t>
      </w:r>
      <w:r w:rsidR="00B975CD" w:rsidRPr="00892602">
        <w:rPr>
          <w:rFonts w:ascii="Arial" w:eastAsia="Times New Roman" w:hAnsi="Arial" w:cs="Arial"/>
          <w:sz w:val="22"/>
        </w:rPr>
        <w:t>We</w:t>
      </w:r>
      <w:proofErr w:type="spellEnd"/>
      <w:r w:rsidR="00B975CD" w:rsidRPr="00892602">
        <w:rPr>
          <w:rFonts w:ascii="Arial" w:eastAsia="Times New Roman" w:hAnsi="Arial" w:cs="Arial"/>
          <w:sz w:val="22"/>
        </w:rPr>
        <w:t xml:space="preserve"> need to underline that Prufrock Coffee has a strong brand, a focus on quality, and sustainability that make it ready for further growth. Thus, the choice of a market penetration strategy in combination with product development and geographical expansion can contribute to the development of competitive advantages of Prufrock Coffee and guarantee its further viability. Meeting the expectations of major stakeholders through innovation and ethical conduct will create a stronger foundation for the company in the specialty coffee market</w:t>
      </w:r>
      <w:r w:rsidR="001464D6" w:rsidRPr="00892602">
        <w:rPr>
          <w:rFonts w:ascii="Arial" w:eastAsia="Times New Roman" w:hAnsi="Arial" w:cs="Arial"/>
          <w:sz w:val="22"/>
        </w:rPr>
        <w:t>.</w:t>
      </w:r>
      <w:r w:rsidR="00B12E9D" w:rsidRPr="00892602">
        <w:rPr>
          <w:rFonts w:ascii="Arial" w:eastAsia="Times New Roman" w:hAnsi="Arial" w:cs="Arial"/>
          <w:sz w:val="22"/>
        </w:rPr>
        <w:br w:type="page"/>
      </w:r>
    </w:p>
    <w:p w14:paraId="44B4D61B" w14:textId="77777777" w:rsidR="00B12E9D" w:rsidRPr="00892602" w:rsidRDefault="00B12E9D" w:rsidP="00FE33C2">
      <w:pPr>
        <w:spacing w:after="0" w:line="240" w:lineRule="auto"/>
        <w:rPr>
          <w:rFonts w:ascii="Arial" w:eastAsia="Times New Roman" w:hAnsi="Arial" w:cs="Arial"/>
          <w:sz w:val="22"/>
        </w:rPr>
      </w:pPr>
    </w:p>
    <w:p w14:paraId="3BB342EF" w14:textId="77777777" w:rsidR="001464D6" w:rsidRPr="00892602" w:rsidRDefault="001464D6" w:rsidP="00FE33C2">
      <w:pPr>
        <w:numPr>
          <w:ilvl w:val="0"/>
          <w:numId w:val="2"/>
        </w:numPr>
        <w:tabs>
          <w:tab w:val="clear" w:pos="720"/>
        </w:tabs>
        <w:spacing w:after="0" w:line="240" w:lineRule="auto"/>
        <w:ind w:left="0" w:firstLine="0"/>
        <w:outlineLvl w:val="2"/>
        <w:rPr>
          <w:rFonts w:ascii="Arial" w:eastAsia="Times New Roman" w:hAnsi="Arial" w:cs="Arial"/>
          <w:b/>
          <w:bCs/>
          <w:sz w:val="22"/>
        </w:rPr>
      </w:pPr>
      <w:bookmarkStart w:id="6" w:name="_Toc170426267"/>
      <w:r w:rsidRPr="00892602">
        <w:rPr>
          <w:rFonts w:ascii="Arial" w:eastAsia="Times New Roman" w:hAnsi="Arial" w:cs="Arial"/>
          <w:b/>
          <w:bCs/>
          <w:sz w:val="22"/>
        </w:rPr>
        <w:t>References</w:t>
      </w:r>
      <w:bookmarkEnd w:id="6"/>
    </w:p>
    <w:p w14:paraId="671BA749" w14:textId="40313893" w:rsidR="001464D6" w:rsidRPr="00892602" w:rsidRDefault="001464D6" w:rsidP="00FE33C2">
      <w:pPr>
        <w:spacing w:after="0" w:line="240" w:lineRule="auto"/>
        <w:rPr>
          <w:rFonts w:ascii="Arial" w:eastAsia="Times New Roman" w:hAnsi="Arial" w:cs="Arial"/>
          <w:sz w:val="22"/>
        </w:rPr>
      </w:pPr>
      <w:r w:rsidRPr="00892602">
        <w:rPr>
          <w:rFonts w:ascii="Arial" w:eastAsia="Times New Roman" w:hAnsi="Arial" w:cs="Arial"/>
          <w:sz w:val="22"/>
        </w:rPr>
        <w:t xml:space="preserve">Baron, D. P. 2017. </w:t>
      </w:r>
      <w:r w:rsidRPr="00892602">
        <w:rPr>
          <w:rFonts w:ascii="Arial" w:eastAsia="Times New Roman" w:hAnsi="Arial" w:cs="Arial"/>
          <w:i/>
          <w:iCs/>
          <w:sz w:val="22"/>
        </w:rPr>
        <w:t>Business and its environment.</w:t>
      </w:r>
      <w:r w:rsidRPr="00892602">
        <w:rPr>
          <w:rFonts w:ascii="Arial" w:eastAsia="Times New Roman" w:hAnsi="Arial" w:cs="Arial"/>
          <w:sz w:val="22"/>
        </w:rPr>
        <w:t xml:space="preserve"> Prentice Hall.</w:t>
      </w:r>
    </w:p>
    <w:p w14:paraId="2AED7AE8" w14:textId="27C0613C" w:rsidR="001464D6" w:rsidRPr="00892602" w:rsidRDefault="001464D6" w:rsidP="00FE33C2">
      <w:pPr>
        <w:spacing w:after="0" w:line="240" w:lineRule="auto"/>
        <w:rPr>
          <w:rFonts w:ascii="Arial" w:eastAsia="Times New Roman" w:hAnsi="Arial" w:cs="Arial"/>
          <w:sz w:val="22"/>
        </w:rPr>
      </w:pPr>
      <w:r w:rsidRPr="00892602">
        <w:rPr>
          <w:rFonts w:ascii="Arial" w:eastAsia="Times New Roman" w:hAnsi="Arial" w:cs="Arial"/>
          <w:sz w:val="22"/>
        </w:rPr>
        <w:t xml:space="preserve">Grant, R. M. 2019. </w:t>
      </w:r>
      <w:r w:rsidRPr="00892602">
        <w:rPr>
          <w:rFonts w:ascii="Arial" w:eastAsia="Times New Roman" w:hAnsi="Arial" w:cs="Arial"/>
          <w:i/>
          <w:iCs/>
          <w:sz w:val="22"/>
        </w:rPr>
        <w:t>Contemporary strategy analysis.</w:t>
      </w:r>
      <w:r w:rsidRPr="00892602">
        <w:rPr>
          <w:rFonts w:ascii="Arial" w:eastAsia="Times New Roman" w:hAnsi="Arial" w:cs="Arial"/>
          <w:sz w:val="22"/>
        </w:rPr>
        <w:t xml:space="preserve"> John Wiley &amp; Sons.</w:t>
      </w:r>
    </w:p>
    <w:p w14:paraId="7390D285" w14:textId="48ADF0AB" w:rsidR="001464D6" w:rsidRPr="00892602" w:rsidRDefault="001464D6" w:rsidP="00FE33C2">
      <w:pPr>
        <w:spacing w:after="0" w:line="240" w:lineRule="auto"/>
        <w:rPr>
          <w:rFonts w:ascii="Arial" w:eastAsia="Times New Roman" w:hAnsi="Arial" w:cs="Arial"/>
          <w:sz w:val="22"/>
        </w:rPr>
      </w:pPr>
      <w:r w:rsidRPr="00892602">
        <w:rPr>
          <w:rFonts w:ascii="Arial" w:eastAsia="Times New Roman" w:hAnsi="Arial" w:cs="Arial"/>
          <w:sz w:val="22"/>
        </w:rPr>
        <w:t xml:space="preserve">Johnson, G., Whittington, R., Scholes, K., Angwin, D., &amp; </w:t>
      </w:r>
      <w:proofErr w:type="spellStart"/>
      <w:r w:rsidRPr="00892602">
        <w:rPr>
          <w:rFonts w:ascii="Arial" w:eastAsia="Times New Roman" w:hAnsi="Arial" w:cs="Arial"/>
          <w:sz w:val="22"/>
        </w:rPr>
        <w:t>Regnér</w:t>
      </w:r>
      <w:proofErr w:type="spellEnd"/>
      <w:r w:rsidRPr="00892602">
        <w:rPr>
          <w:rFonts w:ascii="Arial" w:eastAsia="Times New Roman" w:hAnsi="Arial" w:cs="Arial"/>
          <w:sz w:val="22"/>
        </w:rPr>
        <w:t xml:space="preserve">, P. 2017. </w:t>
      </w:r>
      <w:r w:rsidRPr="00892602">
        <w:rPr>
          <w:rFonts w:ascii="Arial" w:eastAsia="Times New Roman" w:hAnsi="Arial" w:cs="Arial"/>
          <w:i/>
          <w:iCs/>
          <w:sz w:val="22"/>
        </w:rPr>
        <w:t>Exploring strategy: Text and cases.</w:t>
      </w:r>
      <w:r w:rsidRPr="00892602">
        <w:rPr>
          <w:rFonts w:ascii="Arial" w:eastAsia="Times New Roman" w:hAnsi="Arial" w:cs="Arial"/>
          <w:sz w:val="22"/>
        </w:rPr>
        <w:t xml:space="preserve"> Pearson.</w:t>
      </w:r>
    </w:p>
    <w:p w14:paraId="15E93A05" w14:textId="176E1784" w:rsidR="001464D6" w:rsidRPr="00892602" w:rsidRDefault="001464D6" w:rsidP="00FE33C2">
      <w:pPr>
        <w:spacing w:after="0" w:line="240" w:lineRule="auto"/>
        <w:rPr>
          <w:rFonts w:ascii="Arial" w:eastAsia="Times New Roman" w:hAnsi="Arial" w:cs="Arial"/>
          <w:sz w:val="22"/>
        </w:rPr>
      </w:pPr>
      <w:r w:rsidRPr="00892602">
        <w:rPr>
          <w:rFonts w:ascii="Arial" w:eastAsia="Times New Roman" w:hAnsi="Arial" w:cs="Arial"/>
          <w:sz w:val="22"/>
        </w:rPr>
        <w:t xml:space="preserve">Kotler, P., </w:t>
      </w:r>
      <w:r w:rsidR="00C04F0E" w:rsidRPr="00892602">
        <w:rPr>
          <w:rFonts w:ascii="Arial" w:eastAsia="Times New Roman" w:hAnsi="Arial" w:cs="Arial"/>
          <w:sz w:val="22"/>
        </w:rPr>
        <w:t>and</w:t>
      </w:r>
      <w:r w:rsidRPr="00892602">
        <w:rPr>
          <w:rFonts w:ascii="Arial" w:eastAsia="Times New Roman" w:hAnsi="Arial" w:cs="Arial"/>
          <w:sz w:val="22"/>
        </w:rPr>
        <w:t xml:space="preserve"> Keller, K. L. 2020. </w:t>
      </w:r>
      <w:r w:rsidRPr="00892602">
        <w:rPr>
          <w:rFonts w:ascii="Arial" w:eastAsia="Times New Roman" w:hAnsi="Arial" w:cs="Arial"/>
          <w:i/>
          <w:iCs/>
          <w:sz w:val="22"/>
        </w:rPr>
        <w:t>Marketing management.</w:t>
      </w:r>
      <w:r w:rsidRPr="00892602">
        <w:rPr>
          <w:rFonts w:ascii="Arial" w:eastAsia="Times New Roman" w:hAnsi="Arial" w:cs="Arial"/>
          <w:sz w:val="22"/>
        </w:rPr>
        <w:t xml:space="preserve"> Pearson.</w:t>
      </w:r>
    </w:p>
    <w:p w14:paraId="1A6A43FC" w14:textId="7BEE0CFF" w:rsidR="001464D6" w:rsidRPr="00892602" w:rsidRDefault="001464D6" w:rsidP="00FE33C2">
      <w:pPr>
        <w:spacing w:after="0" w:line="240" w:lineRule="auto"/>
        <w:rPr>
          <w:rFonts w:ascii="Arial" w:eastAsia="Times New Roman" w:hAnsi="Arial" w:cs="Arial"/>
          <w:sz w:val="22"/>
        </w:rPr>
      </w:pPr>
      <w:r w:rsidRPr="00892602">
        <w:rPr>
          <w:rFonts w:ascii="Arial" w:eastAsia="Times New Roman" w:hAnsi="Arial" w:cs="Arial"/>
          <w:sz w:val="22"/>
        </w:rPr>
        <w:t xml:space="preserve">Rothaermel, F. T. 2021. </w:t>
      </w:r>
      <w:r w:rsidRPr="00892602">
        <w:rPr>
          <w:rFonts w:ascii="Arial" w:eastAsia="Times New Roman" w:hAnsi="Arial" w:cs="Arial"/>
          <w:i/>
          <w:iCs/>
          <w:sz w:val="22"/>
        </w:rPr>
        <w:t>Strategic management.</w:t>
      </w:r>
      <w:r w:rsidRPr="00892602">
        <w:rPr>
          <w:rFonts w:ascii="Arial" w:eastAsia="Times New Roman" w:hAnsi="Arial" w:cs="Arial"/>
          <w:sz w:val="22"/>
        </w:rPr>
        <w:t xml:space="preserve"> McGraw-Hill Education.</w:t>
      </w:r>
    </w:p>
    <w:p w14:paraId="35890AA0"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Bager, S.L. and Lambin, E.F. (2020). Sustainability strategies by companies in the global coffee sector. </w:t>
      </w:r>
      <w:r w:rsidRPr="00892602">
        <w:rPr>
          <w:rFonts w:ascii="Arial" w:hAnsi="Arial" w:cs="Arial"/>
          <w:i/>
          <w:iCs/>
          <w:sz w:val="22"/>
          <w:szCs w:val="22"/>
        </w:rPr>
        <w:t>Business Strategy and the Environment</w:t>
      </w:r>
      <w:r w:rsidRPr="00892602">
        <w:rPr>
          <w:rFonts w:ascii="Arial" w:hAnsi="Arial" w:cs="Arial"/>
          <w:sz w:val="22"/>
          <w:szCs w:val="22"/>
        </w:rPr>
        <w:t>, 29(8).</w:t>
      </w:r>
    </w:p>
    <w:p w14:paraId="65697117" w14:textId="50A62122"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Barreto Peixoto, J.A., Silva, J.F., Oliveira, M.B.P.P. and Alves, R.C. (2022). Sustainability issues along the coffee chain: From the field to the cup. </w:t>
      </w:r>
      <w:r w:rsidRPr="00892602">
        <w:rPr>
          <w:rFonts w:ascii="Arial" w:hAnsi="Arial" w:cs="Arial"/>
          <w:i/>
          <w:iCs/>
          <w:sz w:val="22"/>
          <w:szCs w:val="22"/>
        </w:rPr>
        <w:t>Comprehensive Reviews in Food Science and Food Safety</w:t>
      </w:r>
      <w:r w:rsidRPr="00892602">
        <w:rPr>
          <w:rFonts w:ascii="Arial" w:hAnsi="Arial" w:cs="Arial"/>
          <w:sz w:val="22"/>
          <w:szCs w:val="22"/>
        </w:rPr>
        <w:t xml:space="preserve">, [online] 22(1), pp.287–332. </w:t>
      </w:r>
    </w:p>
    <w:p w14:paraId="19247ED0" w14:textId="28C9614A"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Bashiri, M., </w:t>
      </w:r>
      <w:proofErr w:type="spellStart"/>
      <w:r w:rsidRPr="00892602">
        <w:rPr>
          <w:rFonts w:ascii="Arial" w:hAnsi="Arial" w:cs="Arial"/>
          <w:sz w:val="22"/>
          <w:szCs w:val="22"/>
        </w:rPr>
        <w:t>Tjahjono</w:t>
      </w:r>
      <w:proofErr w:type="spellEnd"/>
      <w:r w:rsidRPr="00892602">
        <w:rPr>
          <w:rFonts w:ascii="Arial" w:hAnsi="Arial" w:cs="Arial"/>
          <w:sz w:val="22"/>
          <w:szCs w:val="22"/>
        </w:rPr>
        <w:t xml:space="preserve">, B., Lazell, J., Ferreira, J. and Perdana, T. (2021). The Dynamics of Sustainability Risks in the Global Coffee Supply Chain: A Case of Indonesia–UK. </w:t>
      </w:r>
      <w:r w:rsidRPr="00892602">
        <w:rPr>
          <w:rFonts w:ascii="Arial" w:hAnsi="Arial" w:cs="Arial"/>
          <w:i/>
          <w:iCs/>
          <w:sz w:val="22"/>
          <w:szCs w:val="22"/>
        </w:rPr>
        <w:t>Sustainability</w:t>
      </w:r>
      <w:r w:rsidRPr="00892602">
        <w:rPr>
          <w:rFonts w:ascii="Arial" w:hAnsi="Arial" w:cs="Arial"/>
          <w:sz w:val="22"/>
          <w:szCs w:val="22"/>
        </w:rPr>
        <w:t xml:space="preserve">, 13(2), p.589. </w:t>
      </w:r>
    </w:p>
    <w:p w14:paraId="2821A3EB"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proofErr w:type="spellStart"/>
      <w:r w:rsidRPr="00892602">
        <w:rPr>
          <w:rFonts w:ascii="Arial" w:hAnsi="Arial" w:cs="Arial"/>
          <w:sz w:val="22"/>
          <w:szCs w:val="22"/>
        </w:rPr>
        <w:t>Bozzola</w:t>
      </w:r>
      <w:proofErr w:type="spellEnd"/>
      <w:r w:rsidRPr="00892602">
        <w:rPr>
          <w:rFonts w:ascii="Arial" w:hAnsi="Arial" w:cs="Arial"/>
          <w:sz w:val="22"/>
          <w:szCs w:val="22"/>
        </w:rPr>
        <w:t xml:space="preserve">, M., Charles, S., Ferretti, T., </w:t>
      </w:r>
      <w:proofErr w:type="spellStart"/>
      <w:r w:rsidRPr="00892602">
        <w:rPr>
          <w:rFonts w:ascii="Arial" w:hAnsi="Arial" w:cs="Arial"/>
          <w:sz w:val="22"/>
          <w:szCs w:val="22"/>
        </w:rPr>
        <w:t>Gerakari</w:t>
      </w:r>
      <w:proofErr w:type="spellEnd"/>
      <w:r w:rsidRPr="00892602">
        <w:rPr>
          <w:rFonts w:ascii="Arial" w:hAnsi="Arial" w:cs="Arial"/>
          <w:sz w:val="22"/>
          <w:szCs w:val="22"/>
        </w:rPr>
        <w:t xml:space="preserve">, E., Manson, H., Rosser, N. and von der Goltz, P. (2021). </w:t>
      </w:r>
      <w:r w:rsidRPr="00892602">
        <w:rPr>
          <w:rFonts w:ascii="Arial" w:hAnsi="Arial" w:cs="Arial"/>
          <w:i/>
          <w:iCs/>
          <w:sz w:val="22"/>
          <w:szCs w:val="22"/>
        </w:rPr>
        <w:t>The coffee guide</w:t>
      </w:r>
      <w:r w:rsidRPr="00892602">
        <w:rPr>
          <w:rFonts w:ascii="Arial" w:hAnsi="Arial" w:cs="Arial"/>
          <w:sz w:val="22"/>
          <w:szCs w:val="22"/>
        </w:rPr>
        <w:t xml:space="preserve">. [online] </w:t>
      </w:r>
      <w:r w:rsidRPr="00892602">
        <w:rPr>
          <w:rFonts w:ascii="Arial" w:hAnsi="Arial" w:cs="Arial"/>
          <w:i/>
          <w:iCs/>
          <w:sz w:val="22"/>
          <w:szCs w:val="22"/>
        </w:rPr>
        <w:t>digitalcollection.zhaw.ch</w:t>
      </w:r>
      <w:r w:rsidRPr="00892602">
        <w:rPr>
          <w:rFonts w:ascii="Arial" w:hAnsi="Arial" w:cs="Arial"/>
          <w:sz w:val="22"/>
          <w:szCs w:val="22"/>
        </w:rPr>
        <w:t>. International Trade Centre. Available at: https://digitalcollection.zhaw.ch/handle/11475/23941.</w:t>
      </w:r>
    </w:p>
    <w:p w14:paraId="2D9A243F" w14:textId="20C460FC" w:rsidR="00CF3127" w:rsidRPr="00892602" w:rsidRDefault="00CF3127" w:rsidP="00CF3127">
      <w:pPr>
        <w:pStyle w:val="NormalWeb"/>
        <w:spacing w:before="0" w:beforeAutospacing="0" w:after="240" w:afterAutospacing="0" w:line="360" w:lineRule="auto"/>
        <w:rPr>
          <w:rFonts w:ascii="Arial" w:hAnsi="Arial" w:cs="Arial"/>
          <w:sz w:val="22"/>
          <w:szCs w:val="22"/>
        </w:rPr>
      </w:pPr>
      <w:proofErr w:type="spellStart"/>
      <w:r w:rsidRPr="00892602">
        <w:rPr>
          <w:rFonts w:ascii="Arial" w:hAnsi="Arial" w:cs="Arial"/>
          <w:sz w:val="22"/>
          <w:szCs w:val="22"/>
        </w:rPr>
        <w:t>Degaga</w:t>
      </w:r>
      <w:proofErr w:type="spellEnd"/>
      <w:r w:rsidRPr="00892602">
        <w:rPr>
          <w:rFonts w:ascii="Arial" w:hAnsi="Arial" w:cs="Arial"/>
          <w:sz w:val="22"/>
          <w:szCs w:val="22"/>
        </w:rPr>
        <w:t xml:space="preserve">, J. (2020). Review on Coffee Production and Marketing in Ethiopia. </w:t>
      </w:r>
      <w:r w:rsidRPr="00892602">
        <w:rPr>
          <w:rFonts w:ascii="Arial" w:hAnsi="Arial" w:cs="Arial"/>
          <w:i/>
          <w:iCs/>
          <w:sz w:val="22"/>
          <w:szCs w:val="22"/>
        </w:rPr>
        <w:t>Journal of Marketing and Consumer Research</w:t>
      </w:r>
      <w:r w:rsidRPr="00892602">
        <w:rPr>
          <w:rFonts w:ascii="Arial" w:hAnsi="Arial" w:cs="Arial"/>
          <w:sz w:val="22"/>
          <w:szCs w:val="22"/>
        </w:rPr>
        <w:t xml:space="preserve">, 67. </w:t>
      </w:r>
    </w:p>
    <w:p w14:paraId="0D6D4F5E"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Ferreira, J. and Ferreira, C. (2020). </w:t>
      </w:r>
      <w:r w:rsidRPr="00892602">
        <w:rPr>
          <w:rFonts w:ascii="Arial" w:hAnsi="Arial" w:cs="Arial"/>
          <w:i/>
          <w:iCs/>
          <w:sz w:val="22"/>
          <w:szCs w:val="22"/>
        </w:rPr>
        <w:t>From the grounds up: the coffee shop industry and the circular economy</w:t>
      </w:r>
      <w:r w:rsidRPr="00892602">
        <w:rPr>
          <w:rFonts w:ascii="Arial" w:hAnsi="Arial" w:cs="Arial"/>
          <w:sz w:val="22"/>
          <w:szCs w:val="22"/>
        </w:rPr>
        <w:t>. [online] Available at: https://pureportal.coventry.ac.uk/files/27408868/From_the_grounds_up_Report_Final.pdf.</w:t>
      </w:r>
    </w:p>
    <w:p w14:paraId="358A91C1" w14:textId="253FEF19"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Ferreira, J., Ferreira, C. and Bos, E. (2021). Spaces of consumption, connection, and community: Exploring the role of the coffee shop in urban lives. </w:t>
      </w:r>
      <w:proofErr w:type="spellStart"/>
      <w:r w:rsidRPr="00892602">
        <w:rPr>
          <w:rFonts w:ascii="Arial" w:hAnsi="Arial" w:cs="Arial"/>
          <w:i/>
          <w:iCs/>
          <w:sz w:val="22"/>
          <w:szCs w:val="22"/>
        </w:rPr>
        <w:t>Geoforum</w:t>
      </w:r>
      <w:proofErr w:type="spellEnd"/>
      <w:r w:rsidRPr="00892602">
        <w:rPr>
          <w:rFonts w:ascii="Arial" w:hAnsi="Arial" w:cs="Arial"/>
          <w:sz w:val="22"/>
          <w:szCs w:val="22"/>
        </w:rPr>
        <w:t xml:space="preserve">, [online] 119, pp.21–29. </w:t>
      </w:r>
    </w:p>
    <w:p w14:paraId="20067354"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Guimarães, E.R., Santos, A.C. dos, Leme, P.H.M.V. and Azevedo, A. da S. (2020). Direct trade in the specialty coffee market: Contributions, limitations and new lines of research. </w:t>
      </w:r>
      <w:proofErr w:type="spellStart"/>
      <w:r w:rsidRPr="00892602">
        <w:rPr>
          <w:rFonts w:ascii="Arial" w:hAnsi="Arial" w:cs="Arial"/>
          <w:i/>
          <w:iCs/>
          <w:sz w:val="22"/>
          <w:szCs w:val="22"/>
        </w:rPr>
        <w:t>Revista</w:t>
      </w:r>
      <w:proofErr w:type="spellEnd"/>
      <w:r w:rsidRPr="00892602">
        <w:rPr>
          <w:rFonts w:ascii="Arial" w:hAnsi="Arial" w:cs="Arial"/>
          <w:i/>
          <w:iCs/>
          <w:sz w:val="22"/>
          <w:szCs w:val="22"/>
        </w:rPr>
        <w:t xml:space="preserve"> </w:t>
      </w:r>
      <w:proofErr w:type="spellStart"/>
      <w:r w:rsidRPr="00892602">
        <w:rPr>
          <w:rFonts w:ascii="Arial" w:hAnsi="Arial" w:cs="Arial"/>
          <w:i/>
          <w:iCs/>
          <w:sz w:val="22"/>
          <w:szCs w:val="22"/>
        </w:rPr>
        <w:t>Eletrônica</w:t>
      </w:r>
      <w:proofErr w:type="spellEnd"/>
      <w:r w:rsidRPr="00892602">
        <w:rPr>
          <w:rFonts w:ascii="Arial" w:hAnsi="Arial" w:cs="Arial"/>
          <w:i/>
          <w:iCs/>
          <w:sz w:val="22"/>
          <w:szCs w:val="22"/>
        </w:rPr>
        <w:t xml:space="preserve"> de </w:t>
      </w:r>
      <w:proofErr w:type="spellStart"/>
      <w:r w:rsidRPr="00892602">
        <w:rPr>
          <w:rFonts w:ascii="Arial" w:hAnsi="Arial" w:cs="Arial"/>
          <w:i/>
          <w:iCs/>
          <w:sz w:val="22"/>
          <w:szCs w:val="22"/>
        </w:rPr>
        <w:t>Negócios</w:t>
      </w:r>
      <w:proofErr w:type="spellEnd"/>
      <w:r w:rsidRPr="00892602">
        <w:rPr>
          <w:rFonts w:ascii="Arial" w:hAnsi="Arial" w:cs="Arial"/>
          <w:i/>
          <w:iCs/>
          <w:sz w:val="22"/>
          <w:szCs w:val="22"/>
        </w:rPr>
        <w:t xml:space="preserve"> </w:t>
      </w:r>
      <w:proofErr w:type="spellStart"/>
      <w:r w:rsidRPr="00892602">
        <w:rPr>
          <w:rFonts w:ascii="Arial" w:hAnsi="Arial" w:cs="Arial"/>
          <w:i/>
          <w:iCs/>
          <w:sz w:val="22"/>
          <w:szCs w:val="22"/>
        </w:rPr>
        <w:t>Internacionais</w:t>
      </w:r>
      <w:proofErr w:type="spellEnd"/>
      <w:r w:rsidRPr="00892602">
        <w:rPr>
          <w:rFonts w:ascii="Arial" w:hAnsi="Arial" w:cs="Arial"/>
          <w:i/>
          <w:iCs/>
          <w:sz w:val="22"/>
          <w:szCs w:val="22"/>
        </w:rPr>
        <w:t xml:space="preserve">: </w:t>
      </w:r>
      <w:proofErr w:type="spellStart"/>
      <w:r w:rsidRPr="00892602">
        <w:rPr>
          <w:rFonts w:ascii="Arial" w:hAnsi="Arial" w:cs="Arial"/>
          <w:i/>
          <w:iCs/>
          <w:sz w:val="22"/>
          <w:szCs w:val="22"/>
        </w:rPr>
        <w:t>Internext</w:t>
      </w:r>
      <w:proofErr w:type="spellEnd"/>
      <w:r w:rsidRPr="00892602">
        <w:rPr>
          <w:rFonts w:ascii="Arial" w:hAnsi="Arial" w:cs="Arial"/>
          <w:sz w:val="22"/>
          <w:szCs w:val="22"/>
        </w:rPr>
        <w:t>, [online] 15(3), pp.34–62. Available at: https://dialnet.unirioja.es/servlet/articulo?codigo=7608004.</w:t>
      </w:r>
    </w:p>
    <w:p w14:paraId="32832BAB" w14:textId="2C97F219" w:rsidR="00CF3127" w:rsidRPr="00892602" w:rsidRDefault="00CF3127" w:rsidP="00CF3127">
      <w:pPr>
        <w:pStyle w:val="NormalWeb"/>
        <w:spacing w:before="0" w:beforeAutospacing="0" w:after="240" w:afterAutospacing="0" w:line="360" w:lineRule="auto"/>
        <w:rPr>
          <w:rFonts w:ascii="Arial" w:hAnsi="Arial" w:cs="Arial"/>
          <w:sz w:val="22"/>
          <w:szCs w:val="22"/>
        </w:rPr>
      </w:pPr>
      <w:proofErr w:type="spellStart"/>
      <w:r w:rsidRPr="00892602">
        <w:rPr>
          <w:rFonts w:ascii="Arial" w:hAnsi="Arial" w:cs="Arial"/>
          <w:sz w:val="22"/>
          <w:szCs w:val="22"/>
        </w:rPr>
        <w:lastRenderedPageBreak/>
        <w:t>Pancsira</w:t>
      </w:r>
      <w:proofErr w:type="spellEnd"/>
      <w:r w:rsidRPr="00892602">
        <w:rPr>
          <w:rFonts w:ascii="Arial" w:hAnsi="Arial" w:cs="Arial"/>
          <w:sz w:val="22"/>
          <w:szCs w:val="22"/>
        </w:rPr>
        <w:t xml:space="preserve">, J. (2022). International Coffee Trade: a literature review. </w:t>
      </w:r>
      <w:r w:rsidRPr="00892602">
        <w:rPr>
          <w:rFonts w:ascii="Arial" w:hAnsi="Arial" w:cs="Arial"/>
          <w:i/>
          <w:iCs/>
          <w:sz w:val="22"/>
          <w:szCs w:val="22"/>
        </w:rPr>
        <w:t>Journal of Agricultural Informatics</w:t>
      </w:r>
      <w:r w:rsidRPr="00892602">
        <w:rPr>
          <w:rFonts w:ascii="Arial" w:hAnsi="Arial" w:cs="Arial"/>
          <w:sz w:val="22"/>
          <w:szCs w:val="22"/>
        </w:rPr>
        <w:t xml:space="preserve">, 13(1). </w:t>
      </w:r>
    </w:p>
    <w:p w14:paraId="6D2F03E7" w14:textId="5C2F7F9F"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Purnomo, M., </w:t>
      </w:r>
      <w:proofErr w:type="spellStart"/>
      <w:r w:rsidRPr="00892602">
        <w:rPr>
          <w:rFonts w:ascii="Arial" w:hAnsi="Arial" w:cs="Arial"/>
          <w:sz w:val="22"/>
          <w:szCs w:val="22"/>
        </w:rPr>
        <w:t>Yuliati</w:t>
      </w:r>
      <w:proofErr w:type="spellEnd"/>
      <w:r w:rsidRPr="00892602">
        <w:rPr>
          <w:rFonts w:ascii="Arial" w:hAnsi="Arial" w:cs="Arial"/>
          <w:sz w:val="22"/>
          <w:szCs w:val="22"/>
        </w:rPr>
        <w:t xml:space="preserve">, Y., Shinta, A. and Riana, F.D. (2021). Developing coffee culture among </w:t>
      </w:r>
      <w:proofErr w:type="spellStart"/>
      <w:r w:rsidRPr="00892602">
        <w:rPr>
          <w:rFonts w:ascii="Arial" w:hAnsi="Arial" w:cs="Arial"/>
          <w:sz w:val="22"/>
          <w:szCs w:val="22"/>
        </w:rPr>
        <w:t>indonesia’s</w:t>
      </w:r>
      <w:proofErr w:type="spellEnd"/>
      <w:r w:rsidRPr="00892602">
        <w:rPr>
          <w:rFonts w:ascii="Arial" w:hAnsi="Arial" w:cs="Arial"/>
          <w:sz w:val="22"/>
          <w:szCs w:val="22"/>
        </w:rPr>
        <w:t xml:space="preserve"> middle-class: A case study in a coffee-producing country. </w:t>
      </w:r>
      <w:r w:rsidRPr="00892602">
        <w:rPr>
          <w:rFonts w:ascii="Arial" w:hAnsi="Arial" w:cs="Arial"/>
          <w:i/>
          <w:iCs/>
          <w:sz w:val="22"/>
          <w:szCs w:val="22"/>
        </w:rPr>
        <w:t>Cogent Social Sciences</w:t>
      </w:r>
      <w:r w:rsidRPr="00892602">
        <w:rPr>
          <w:rFonts w:ascii="Arial" w:hAnsi="Arial" w:cs="Arial"/>
          <w:sz w:val="22"/>
          <w:szCs w:val="22"/>
        </w:rPr>
        <w:t>, 7(1), p.1949808.</w:t>
      </w:r>
    </w:p>
    <w:p w14:paraId="3FB5AB61"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Richey, L.A. and Ponte, S. (2020). Brand Aid and Coffee Value Chain Development interventions: Is Starbucks Working Aid out of business? </w:t>
      </w:r>
      <w:r w:rsidRPr="00892602">
        <w:rPr>
          <w:rFonts w:ascii="Arial" w:hAnsi="Arial" w:cs="Arial"/>
          <w:i/>
          <w:iCs/>
          <w:sz w:val="22"/>
          <w:szCs w:val="22"/>
        </w:rPr>
        <w:t>World Development</w:t>
      </w:r>
      <w:r w:rsidRPr="00892602">
        <w:rPr>
          <w:rFonts w:ascii="Arial" w:hAnsi="Arial" w:cs="Arial"/>
          <w:sz w:val="22"/>
          <w:szCs w:val="22"/>
        </w:rPr>
        <w:t>, 143(1), p.105193.</w:t>
      </w:r>
    </w:p>
    <w:p w14:paraId="377C88D2"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Sherrington, A.M. and Sherrington, A.M. (2022). </w:t>
      </w:r>
      <w:r w:rsidRPr="00892602">
        <w:rPr>
          <w:rFonts w:ascii="Arial" w:hAnsi="Arial" w:cs="Arial"/>
          <w:i/>
          <w:iCs/>
          <w:sz w:val="22"/>
          <w:szCs w:val="22"/>
        </w:rPr>
        <w:t>Takeaway coffee: The interplay between convenience and sustainability</w:t>
      </w:r>
      <w:r w:rsidRPr="00892602">
        <w:rPr>
          <w:rFonts w:ascii="Arial" w:hAnsi="Arial" w:cs="Arial"/>
          <w:sz w:val="22"/>
          <w:szCs w:val="22"/>
        </w:rPr>
        <w:t>. [online] clok.uclan.ac.uk. Available at: https://clok.uclan.ac.uk/44913/?template=default_internal.</w:t>
      </w:r>
    </w:p>
    <w:p w14:paraId="3F99BF4C"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Torga, G.N. and </w:t>
      </w:r>
      <w:proofErr w:type="spellStart"/>
      <w:r w:rsidRPr="00892602">
        <w:rPr>
          <w:rFonts w:ascii="Arial" w:hAnsi="Arial" w:cs="Arial"/>
          <w:sz w:val="22"/>
          <w:szCs w:val="22"/>
        </w:rPr>
        <w:t>Spers</w:t>
      </w:r>
      <w:proofErr w:type="spellEnd"/>
      <w:r w:rsidRPr="00892602">
        <w:rPr>
          <w:rFonts w:ascii="Arial" w:hAnsi="Arial" w:cs="Arial"/>
          <w:sz w:val="22"/>
          <w:szCs w:val="22"/>
        </w:rPr>
        <w:t xml:space="preserve">, E.E. (2020). </w:t>
      </w:r>
      <w:r w:rsidRPr="00892602">
        <w:rPr>
          <w:rFonts w:ascii="Arial" w:hAnsi="Arial" w:cs="Arial"/>
          <w:i/>
          <w:iCs/>
          <w:sz w:val="22"/>
          <w:szCs w:val="22"/>
        </w:rPr>
        <w:t>Chapter 2 - Perspectives of global coffee demand</w:t>
      </w:r>
      <w:r w:rsidRPr="00892602">
        <w:rPr>
          <w:rFonts w:ascii="Arial" w:hAnsi="Arial" w:cs="Arial"/>
          <w:sz w:val="22"/>
          <w:szCs w:val="22"/>
        </w:rPr>
        <w:t>. [online] ScienceDirect. Available at: https://www.sciencedirect.com/science/article/pii/B9780128147214000020.</w:t>
      </w:r>
    </w:p>
    <w:p w14:paraId="084CACBE" w14:textId="1051F99C"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van Keulen, M. and Kirchherr, J. (2020). The Implementation of the Circular Economy: Barriers and Enablers in the Coffee Value Chain. </w:t>
      </w:r>
      <w:r w:rsidRPr="00892602">
        <w:rPr>
          <w:rFonts w:ascii="Arial" w:hAnsi="Arial" w:cs="Arial"/>
          <w:i/>
          <w:iCs/>
          <w:sz w:val="22"/>
          <w:szCs w:val="22"/>
        </w:rPr>
        <w:t>Journal of Cleaner Production</w:t>
      </w:r>
      <w:r w:rsidRPr="00892602">
        <w:rPr>
          <w:rFonts w:ascii="Arial" w:hAnsi="Arial" w:cs="Arial"/>
          <w:sz w:val="22"/>
          <w:szCs w:val="22"/>
        </w:rPr>
        <w:t xml:space="preserve">, 281, p.125033. </w:t>
      </w:r>
    </w:p>
    <w:p w14:paraId="008B983E" w14:textId="77777777" w:rsidR="00CF3127" w:rsidRPr="00892602" w:rsidRDefault="00CF3127" w:rsidP="00CF3127">
      <w:pPr>
        <w:pStyle w:val="NormalWeb"/>
        <w:spacing w:before="0" w:beforeAutospacing="0" w:after="240" w:afterAutospacing="0" w:line="360" w:lineRule="auto"/>
        <w:rPr>
          <w:rFonts w:ascii="Arial" w:hAnsi="Arial" w:cs="Arial"/>
          <w:sz w:val="22"/>
          <w:szCs w:val="22"/>
        </w:rPr>
      </w:pPr>
      <w:r w:rsidRPr="00892602">
        <w:rPr>
          <w:rFonts w:ascii="Arial" w:hAnsi="Arial" w:cs="Arial"/>
          <w:sz w:val="22"/>
          <w:szCs w:val="22"/>
        </w:rPr>
        <w:t xml:space="preserve">Vegro, C.L.R. and de Almeida, L.F. (2020). </w:t>
      </w:r>
      <w:r w:rsidRPr="00892602">
        <w:rPr>
          <w:rFonts w:ascii="Arial" w:hAnsi="Arial" w:cs="Arial"/>
          <w:i/>
          <w:iCs/>
          <w:sz w:val="22"/>
          <w:szCs w:val="22"/>
        </w:rPr>
        <w:t>Chapter 1 - Global coffee market: Socio-economic and cultural dynamics</w:t>
      </w:r>
      <w:r w:rsidRPr="00892602">
        <w:rPr>
          <w:rFonts w:ascii="Arial" w:hAnsi="Arial" w:cs="Arial"/>
          <w:sz w:val="22"/>
          <w:szCs w:val="22"/>
        </w:rPr>
        <w:t>. [online] ScienceDirect. Available at: https://www.sciencedirect.com/science/article/pii/B9780128147214000019.</w:t>
      </w:r>
    </w:p>
    <w:p w14:paraId="65A96FF2" w14:textId="77777777" w:rsidR="00AD461B" w:rsidRPr="00892602" w:rsidRDefault="00AD461B" w:rsidP="00FE33C2">
      <w:pPr>
        <w:spacing w:after="0"/>
        <w:rPr>
          <w:rFonts w:ascii="Arial" w:hAnsi="Arial" w:cs="Arial"/>
          <w:sz w:val="22"/>
        </w:rPr>
      </w:pPr>
    </w:p>
    <w:sectPr w:rsidR="00AD461B" w:rsidRPr="00892602">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41D4A" w14:textId="77777777" w:rsidR="00F9348C" w:rsidRDefault="00F9348C" w:rsidP="00FE33C2">
      <w:pPr>
        <w:spacing w:after="0" w:line="240" w:lineRule="auto"/>
      </w:pPr>
      <w:r>
        <w:separator/>
      </w:r>
    </w:p>
  </w:endnote>
  <w:endnote w:type="continuationSeparator" w:id="0">
    <w:p w14:paraId="02747FF1" w14:textId="77777777" w:rsidR="00F9348C" w:rsidRDefault="00F9348C" w:rsidP="00FE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41E69" w14:textId="77777777" w:rsidR="00F9348C" w:rsidRDefault="00F9348C" w:rsidP="00FE33C2">
      <w:pPr>
        <w:spacing w:after="0" w:line="240" w:lineRule="auto"/>
      </w:pPr>
      <w:r>
        <w:separator/>
      </w:r>
    </w:p>
  </w:footnote>
  <w:footnote w:type="continuationSeparator" w:id="0">
    <w:p w14:paraId="71451DC4" w14:textId="77777777" w:rsidR="00F9348C" w:rsidRDefault="00F9348C" w:rsidP="00FE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17402150"/>
      <w:docPartObj>
        <w:docPartGallery w:val="Page Numbers (Top of Page)"/>
        <w:docPartUnique/>
      </w:docPartObj>
    </w:sdtPr>
    <w:sdtContent>
      <w:p w14:paraId="18728707" w14:textId="7376813A" w:rsidR="00FE33C2" w:rsidRDefault="00FE33C2" w:rsidP="00DB2E4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2B9A2B" w14:textId="77777777" w:rsidR="00FE33C2" w:rsidRDefault="00FE33C2" w:rsidP="00FE33C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31048058"/>
      <w:docPartObj>
        <w:docPartGallery w:val="Page Numbers (Top of Page)"/>
        <w:docPartUnique/>
      </w:docPartObj>
    </w:sdtPr>
    <w:sdtContent>
      <w:p w14:paraId="47413631" w14:textId="33610289" w:rsidR="00FE33C2" w:rsidRDefault="00FE33C2" w:rsidP="00DB2E4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DF539C" w14:textId="77777777" w:rsidR="00FE33C2" w:rsidRDefault="00FE33C2" w:rsidP="00FE33C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F21E65"/>
    <w:multiLevelType w:val="multilevel"/>
    <w:tmpl w:val="9AA2AB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EE834A9"/>
    <w:multiLevelType w:val="multilevel"/>
    <w:tmpl w:val="EA22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0217A2"/>
    <w:multiLevelType w:val="multilevel"/>
    <w:tmpl w:val="CAD0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4A138D"/>
    <w:multiLevelType w:val="multilevel"/>
    <w:tmpl w:val="98E8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20167D"/>
    <w:multiLevelType w:val="hybridMultilevel"/>
    <w:tmpl w:val="D9F87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25E52E3"/>
    <w:multiLevelType w:val="multilevel"/>
    <w:tmpl w:val="4504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B91997"/>
    <w:multiLevelType w:val="multilevel"/>
    <w:tmpl w:val="C632ED6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4104757">
    <w:abstractNumId w:val="6"/>
  </w:num>
  <w:num w:numId="2" w16cid:durableId="1404721021">
    <w:abstractNumId w:val="0"/>
  </w:num>
  <w:num w:numId="3" w16cid:durableId="1554341276">
    <w:abstractNumId w:val="6"/>
  </w:num>
  <w:num w:numId="4" w16cid:durableId="850218330">
    <w:abstractNumId w:val="1"/>
  </w:num>
  <w:num w:numId="5" w16cid:durableId="932784095">
    <w:abstractNumId w:val="3"/>
  </w:num>
  <w:num w:numId="6" w16cid:durableId="1294796967">
    <w:abstractNumId w:val="2"/>
  </w:num>
  <w:num w:numId="7" w16cid:durableId="442112186">
    <w:abstractNumId w:val="5"/>
  </w:num>
  <w:num w:numId="8" w16cid:durableId="9751112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4D6"/>
    <w:rsid w:val="000116B0"/>
    <w:rsid w:val="00070A8A"/>
    <w:rsid w:val="001464D6"/>
    <w:rsid w:val="00336FDC"/>
    <w:rsid w:val="003A4E6E"/>
    <w:rsid w:val="00566552"/>
    <w:rsid w:val="005854AA"/>
    <w:rsid w:val="00593F87"/>
    <w:rsid w:val="006D663E"/>
    <w:rsid w:val="00702DC8"/>
    <w:rsid w:val="007443DA"/>
    <w:rsid w:val="00856929"/>
    <w:rsid w:val="00892602"/>
    <w:rsid w:val="00943D8B"/>
    <w:rsid w:val="009B5EC7"/>
    <w:rsid w:val="009F31CC"/>
    <w:rsid w:val="00AD461B"/>
    <w:rsid w:val="00B12E9D"/>
    <w:rsid w:val="00B224EE"/>
    <w:rsid w:val="00B3107A"/>
    <w:rsid w:val="00B975CD"/>
    <w:rsid w:val="00C04F0E"/>
    <w:rsid w:val="00CB2A2F"/>
    <w:rsid w:val="00CC449D"/>
    <w:rsid w:val="00CF3127"/>
    <w:rsid w:val="00D1138C"/>
    <w:rsid w:val="00D63D56"/>
    <w:rsid w:val="00D74946"/>
    <w:rsid w:val="00D940F7"/>
    <w:rsid w:val="00F9348C"/>
    <w:rsid w:val="00FE33C2"/>
    <w:rsid w:val="00FF571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00FC"/>
  <w15:chartTrackingRefBased/>
  <w15:docId w15:val="{B4A8A5BC-2CEA-4B13-8A11-8F092645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E6E"/>
    <w:pPr>
      <w:jc w:val="both"/>
    </w:pPr>
    <w:rPr>
      <w:rFonts w:ascii="Times New Roman" w:hAnsi="Times New Roman"/>
      <w:sz w:val="24"/>
    </w:rPr>
  </w:style>
  <w:style w:type="paragraph" w:styleId="Heading1">
    <w:name w:val="heading 1"/>
    <w:basedOn w:val="Normal"/>
    <w:next w:val="Normal"/>
    <w:link w:val="Heading1Char"/>
    <w:uiPriority w:val="9"/>
    <w:qFormat/>
    <w:rsid w:val="00593F87"/>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93F87"/>
    <w:pPr>
      <w:keepNext/>
      <w:keepLines/>
      <w:numPr>
        <w:ilvl w:val="1"/>
        <w:numId w:val="3"/>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B2A2F"/>
    <w:pPr>
      <w:keepNext/>
      <w:keepLines/>
      <w:numPr>
        <w:ilvl w:val="2"/>
        <w:numId w:val="2"/>
      </w:numPr>
      <w:spacing w:before="40" w:after="0"/>
      <w:ind w:left="720"/>
      <w:jc w:val="left"/>
      <w:outlineLvl w:val="2"/>
    </w:pPr>
    <w:rPr>
      <w:rFonts w:asciiTheme="majorHAnsi" w:eastAsiaTheme="majorEastAsia" w:hAnsiTheme="majorHAnsi" w:cstheme="majorBidi"/>
      <w:b/>
      <w:color w:val="000000" w:themeColor="text1"/>
      <w:szCs w:val="24"/>
    </w:rPr>
  </w:style>
  <w:style w:type="paragraph" w:styleId="Heading4">
    <w:name w:val="heading 4"/>
    <w:basedOn w:val="Normal"/>
    <w:link w:val="Heading4Char"/>
    <w:uiPriority w:val="9"/>
    <w:qFormat/>
    <w:rsid w:val="001464D6"/>
    <w:pPr>
      <w:spacing w:before="100" w:beforeAutospacing="1" w:after="100" w:afterAutospacing="1" w:line="240" w:lineRule="auto"/>
      <w:jc w:val="left"/>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F8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A4E6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B2A2F"/>
    <w:rPr>
      <w:rFonts w:asciiTheme="majorHAnsi" w:eastAsiaTheme="majorEastAsia" w:hAnsiTheme="majorHAnsi" w:cstheme="majorBidi"/>
      <w:b/>
      <w:color w:val="000000" w:themeColor="text1"/>
      <w:sz w:val="24"/>
      <w:szCs w:val="24"/>
    </w:rPr>
  </w:style>
  <w:style w:type="character" w:customStyle="1" w:styleId="Heading4Char">
    <w:name w:val="Heading 4 Char"/>
    <w:basedOn w:val="DefaultParagraphFont"/>
    <w:link w:val="Heading4"/>
    <w:uiPriority w:val="9"/>
    <w:rsid w:val="001464D6"/>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1464D6"/>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1464D6"/>
    <w:rPr>
      <w:b/>
      <w:bCs/>
    </w:rPr>
  </w:style>
  <w:style w:type="character" w:styleId="Emphasis">
    <w:name w:val="Emphasis"/>
    <w:basedOn w:val="DefaultParagraphFont"/>
    <w:uiPriority w:val="20"/>
    <w:qFormat/>
    <w:rsid w:val="001464D6"/>
    <w:rPr>
      <w:i/>
      <w:iCs/>
    </w:rPr>
  </w:style>
  <w:style w:type="table" w:styleId="TableGrid">
    <w:name w:val="Table Grid"/>
    <w:basedOn w:val="TableNormal"/>
    <w:uiPriority w:val="39"/>
    <w:rsid w:val="00D11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0A8A"/>
    <w:pPr>
      <w:ind w:left="720"/>
      <w:contextualSpacing/>
    </w:pPr>
  </w:style>
  <w:style w:type="character" w:customStyle="1" w:styleId="cursor-pointer">
    <w:name w:val="cursor-pointer"/>
    <w:basedOn w:val="DefaultParagraphFont"/>
    <w:rsid w:val="00856929"/>
  </w:style>
  <w:style w:type="paragraph" w:styleId="NoSpacing">
    <w:name w:val="No Spacing"/>
    <w:uiPriority w:val="1"/>
    <w:qFormat/>
    <w:rsid w:val="009F31CC"/>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FE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3C2"/>
    <w:rPr>
      <w:rFonts w:ascii="Times New Roman" w:hAnsi="Times New Roman"/>
      <w:sz w:val="24"/>
    </w:rPr>
  </w:style>
  <w:style w:type="paragraph" w:styleId="Footer">
    <w:name w:val="footer"/>
    <w:basedOn w:val="Normal"/>
    <w:link w:val="FooterChar"/>
    <w:uiPriority w:val="99"/>
    <w:unhideWhenUsed/>
    <w:rsid w:val="00FE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3C2"/>
    <w:rPr>
      <w:rFonts w:ascii="Times New Roman" w:hAnsi="Times New Roman"/>
      <w:sz w:val="24"/>
    </w:rPr>
  </w:style>
  <w:style w:type="character" w:styleId="PageNumber">
    <w:name w:val="page number"/>
    <w:basedOn w:val="DefaultParagraphFont"/>
    <w:uiPriority w:val="99"/>
    <w:semiHidden/>
    <w:unhideWhenUsed/>
    <w:rsid w:val="00FE33C2"/>
  </w:style>
  <w:style w:type="paragraph" w:styleId="TOCHeading">
    <w:name w:val="TOC Heading"/>
    <w:basedOn w:val="Heading1"/>
    <w:next w:val="Normal"/>
    <w:uiPriority w:val="39"/>
    <w:unhideWhenUsed/>
    <w:qFormat/>
    <w:rsid w:val="00FE33C2"/>
    <w:pPr>
      <w:numPr>
        <w:numId w:val="0"/>
      </w:numPr>
      <w:spacing w:before="480" w:line="276" w:lineRule="auto"/>
      <w:jc w:val="left"/>
      <w:outlineLvl w:val="9"/>
    </w:pPr>
    <w:rPr>
      <w:rFonts w:asciiTheme="majorHAnsi" w:hAnsiTheme="majorHAnsi"/>
      <w:bCs/>
      <w:color w:val="2F5496" w:themeColor="accent1" w:themeShade="BF"/>
      <w:sz w:val="28"/>
      <w:szCs w:val="28"/>
    </w:rPr>
  </w:style>
  <w:style w:type="paragraph" w:styleId="TOC3">
    <w:name w:val="toc 3"/>
    <w:basedOn w:val="Normal"/>
    <w:next w:val="Normal"/>
    <w:autoRedefine/>
    <w:uiPriority w:val="39"/>
    <w:unhideWhenUsed/>
    <w:rsid w:val="00FE33C2"/>
    <w:pPr>
      <w:spacing w:after="0"/>
      <w:ind w:left="480"/>
      <w:jc w:val="left"/>
    </w:pPr>
    <w:rPr>
      <w:rFonts w:asciiTheme="minorHAnsi" w:hAnsiTheme="minorHAnsi" w:cstheme="minorHAnsi"/>
      <w:sz w:val="20"/>
      <w:szCs w:val="24"/>
    </w:rPr>
  </w:style>
  <w:style w:type="character" w:styleId="Hyperlink">
    <w:name w:val="Hyperlink"/>
    <w:basedOn w:val="DefaultParagraphFont"/>
    <w:uiPriority w:val="99"/>
    <w:unhideWhenUsed/>
    <w:rsid w:val="00FE33C2"/>
    <w:rPr>
      <w:color w:val="0563C1" w:themeColor="hyperlink"/>
      <w:u w:val="single"/>
    </w:rPr>
  </w:style>
  <w:style w:type="paragraph" w:styleId="TOC1">
    <w:name w:val="toc 1"/>
    <w:basedOn w:val="Normal"/>
    <w:next w:val="Normal"/>
    <w:autoRedefine/>
    <w:uiPriority w:val="39"/>
    <w:semiHidden/>
    <w:unhideWhenUsed/>
    <w:rsid w:val="00FE33C2"/>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semiHidden/>
    <w:unhideWhenUsed/>
    <w:rsid w:val="00FE33C2"/>
    <w:pPr>
      <w:spacing w:before="120" w:after="0"/>
      <w:ind w:left="240"/>
      <w:jc w:val="left"/>
    </w:pPr>
    <w:rPr>
      <w:rFonts w:asciiTheme="minorHAnsi" w:hAnsiTheme="minorHAnsi" w:cstheme="minorHAnsi"/>
      <w:b/>
      <w:bCs/>
      <w:sz w:val="22"/>
      <w:szCs w:val="26"/>
    </w:rPr>
  </w:style>
  <w:style w:type="paragraph" w:styleId="TOC4">
    <w:name w:val="toc 4"/>
    <w:basedOn w:val="Normal"/>
    <w:next w:val="Normal"/>
    <w:autoRedefine/>
    <w:uiPriority w:val="39"/>
    <w:semiHidden/>
    <w:unhideWhenUsed/>
    <w:rsid w:val="00FE33C2"/>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FE33C2"/>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FE33C2"/>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FE33C2"/>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FE33C2"/>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FE33C2"/>
    <w:pPr>
      <w:spacing w:after="0"/>
      <w:ind w:left="1920"/>
      <w:jc w:val="left"/>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17067">
      <w:bodyDiv w:val="1"/>
      <w:marLeft w:val="0"/>
      <w:marRight w:val="0"/>
      <w:marTop w:val="0"/>
      <w:marBottom w:val="0"/>
      <w:divBdr>
        <w:top w:val="none" w:sz="0" w:space="0" w:color="auto"/>
        <w:left w:val="none" w:sz="0" w:space="0" w:color="auto"/>
        <w:bottom w:val="none" w:sz="0" w:space="0" w:color="auto"/>
        <w:right w:val="none" w:sz="0" w:space="0" w:color="auto"/>
      </w:divBdr>
    </w:div>
    <w:div w:id="49546369">
      <w:bodyDiv w:val="1"/>
      <w:marLeft w:val="0"/>
      <w:marRight w:val="0"/>
      <w:marTop w:val="0"/>
      <w:marBottom w:val="0"/>
      <w:divBdr>
        <w:top w:val="none" w:sz="0" w:space="0" w:color="auto"/>
        <w:left w:val="none" w:sz="0" w:space="0" w:color="auto"/>
        <w:bottom w:val="none" w:sz="0" w:space="0" w:color="auto"/>
        <w:right w:val="none" w:sz="0" w:space="0" w:color="auto"/>
      </w:divBdr>
    </w:div>
    <w:div w:id="54741049">
      <w:bodyDiv w:val="1"/>
      <w:marLeft w:val="0"/>
      <w:marRight w:val="0"/>
      <w:marTop w:val="0"/>
      <w:marBottom w:val="0"/>
      <w:divBdr>
        <w:top w:val="none" w:sz="0" w:space="0" w:color="auto"/>
        <w:left w:val="none" w:sz="0" w:space="0" w:color="auto"/>
        <w:bottom w:val="none" w:sz="0" w:space="0" w:color="auto"/>
        <w:right w:val="none" w:sz="0" w:space="0" w:color="auto"/>
      </w:divBdr>
      <w:divsChild>
        <w:div w:id="1532642485">
          <w:marLeft w:val="0"/>
          <w:marRight w:val="0"/>
          <w:marTop w:val="0"/>
          <w:marBottom w:val="0"/>
          <w:divBdr>
            <w:top w:val="none" w:sz="0" w:space="0" w:color="auto"/>
            <w:left w:val="none" w:sz="0" w:space="0" w:color="auto"/>
            <w:bottom w:val="none" w:sz="0" w:space="0" w:color="auto"/>
            <w:right w:val="none" w:sz="0" w:space="0" w:color="auto"/>
          </w:divBdr>
        </w:div>
      </w:divsChild>
    </w:div>
    <w:div w:id="1305702360">
      <w:bodyDiv w:val="1"/>
      <w:marLeft w:val="0"/>
      <w:marRight w:val="0"/>
      <w:marTop w:val="0"/>
      <w:marBottom w:val="0"/>
      <w:divBdr>
        <w:top w:val="none" w:sz="0" w:space="0" w:color="auto"/>
        <w:left w:val="none" w:sz="0" w:space="0" w:color="auto"/>
        <w:bottom w:val="none" w:sz="0" w:space="0" w:color="auto"/>
        <w:right w:val="none" w:sz="0" w:space="0" w:color="auto"/>
      </w:divBdr>
    </w:div>
    <w:div w:id="168810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ADAB1E-5368-BC41-A62B-DC47EB901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4430</Words>
  <Characters>25255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mitzy</cp:lastModifiedBy>
  <cp:revision>3</cp:revision>
  <dcterms:created xsi:type="dcterms:W3CDTF">2024-06-29T08:31:00Z</dcterms:created>
  <dcterms:modified xsi:type="dcterms:W3CDTF">2024-06-29T13:28:00Z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2024-06-27T19:32:40Z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63ab8b8c-4e35-4ef2-97dc-8a2e648d7e46</vt:lpwstr>
  </property>
  <property fmtid="{D5CDD505-2E9C-101B-9397-08002B2CF9AE}" pid="7" name="MSIP_Label_defa4170-0d19-0005-0004-bc88714345d2_ActionId">
    <vt:lpwstr>ade356be-b53c-4975-bdda-f859f0270061</vt:lpwstr>
  </property>
  <property fmtid="{D5CDD505-2E9C-101B-9397-08002B2CF9AE}" pid="8" name="MSIP_Label_defa4170-0d19-0005-0004-bc88714345d2_ContentBits">
    <vt:lpwstr>0</vt:lpwstr>
  </property>
</Properties>
</file>