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30AFCCA" w14:textId="77777777" w:rsidR="000275D4" w:rsidRDefault="000275D4" w:rsidP="00D356C2">
      <w:pPr>
        <w:pStyle w:val="Title"/>
      </w:pPr>
    </w:p>
    <w:p w14:paraId="5A4C533C" w14:textId="77777777" w:rsidR="000275D4" w:rsidRDefault="000275D4" w:rsidP="00D356C2">
      <w:pPr>
        <w:pStyle w:val="Title"/>
      </w:pPr>
    </w:p>
    <w:p w14:paraId="5DF010D7" w14:textId="77777777" w:rsidR="000275D4" w:rsidRDefault="000275D4" w:rsidP="00D356C2">
      <w:pPr>
        <w:pStyle w:val="Title"/>
      </w:pPr>
    </w:p>
    <w:p w14:paraId="1A541C37" w14:textId="77777777" w:rsidR="000275D4" w:rsidRDefault="000275D4" w:rsidP="00D356C2">
      <w:pPr>
        <w:pStyle w:val="Title"/>
      </w:pPr>
    </w:p>
    <w:p w14:paraId="3888E868" w14:textId="77777777" w:rsidR="000275D4" w:rsidRDefault="000275D4" w:rsidP="00D356C2">
      <w:pPr>
        <w:pStyle w:val="Title"/>
      </w:pPr>
    </w:p>
    <w:p w14:paraId="3A4C10DC" w14:textId="77777777" w:rsidR="000275D4" w:rsidRDefault="000275D4" w:rsidP="00D356C2">
      <w:pPr>
        <w:pStyle w:val="Title"/>
      </w:pPr>
    </w:p>
    <w:p w14:paraId="23411FD4" w14:textId="77777777" w:rsidR="000275D4" w:rsidRDefault="000275D4" w:rsidP="00D356C2">
      <w:pPr>
        <w:pStyle w:val="Title"/>
      </w:pPr>
    </w:p>
    <w:p w14:paraId="15C2D3DA" w14:textId="69D5E72B" w:rsidR="00DC7470" w:rsidRPr="00D356C2" w:rsidRDefault="000275D4" w:rsidP="00D356C2">
      <w:pPr>
        <w:pStyle w:val="Title"/>
      </w:pPr>
      <w:r>
        <w:t xml:space="preserve">         </w:t>
      </w:r>
      <w:r w:rsidR="0027280A" w:rsidRPr="00D356C2">
        <w:t xml:space="preserve"> Management Accounting</w:t>
      </w:r>
      <w:r>
        <w:t xml:space="preserve"> 2</w:t>
      </w:r>
    </w:p>
    <w:p w14:paraId="560DA82A" w14:textId="77777777" w:rsidR="000275D4" w:rsidRDefault="000275D4" w:rsidP="000275D4">
      <w:pPr>
        <w:rPr>
          <w:rFonts w:ascii="Times New Roman" w:hAnsi="Times New Roman" w:cs="Times New Roman"/>
          <w:sz w:val="24"/>
          <w:szCs w:val="24"/>
        </w:rPr>
      </w:pPr>
    </w:p>
    <w:p w14:paraId="46918643" w14:textId="77777777" w:rsidR="000275D4" w:rsidRDefault="000275D4" w:rsidP="000275D4">
      <w:pPr>
        <w:rPr>
          <w:rFonts w:ascii="Times New Roman" w:hAnsi="Times New Roman" w:cs="Times New Roman"/>
          <w:sz w:val="24"/>
          <w:szCs w:val="24"/>
        </w:rPr>
      </w:pPr>
    </w:p>
    <w:p w14:paraId="2AEE1A91" w14:textId="56DB9727" w:rsidR="000275D4" w:rsidRDefault="000275D4" w:rsidP="000275D4">
      <w:pPr>
        <w:rPr>
          <w:rFonts w:ascii="Times New Roman" w:hAnsi="Times New Roman" w:cs="Times New Roman"/>
          <w:sz w:val="24"/>
          <w:szCs w:val="24"/>
        </w:rPr>
      </w:pPr>
      <w:r>
        <w:rPr>
          <w:rFonts w:ascii="Times New Roman" w:hAnsi="Times New Roman" w:cs="Times New Roman"/>
          <w:sz w:val="24"/>
          <w:szCs w:val="24"/>
        </w:rPr>
        <w:t xml:space="preserve"> </w:t>
      </w:r>
    </w:p>
    <w:p w14:paraId="77F01F9F" w14:textId="77777777" w:rsidR="000275D4" w:rsidRDefault="000275D4" w:rsidP="000275D4">
      <w:pPr>
        <w:rPr>
          <w:rFonts w:ascii="Times New Roman" w:hAnsi="Times New Roman" w:cs="Times New Roman"/>
          <w:sz w:val="24"/>
          <w:szCs w:val="24"/>
        </w:rPr>
      </w:pPr>
    </w:p>
    <w:p w14:paraId="7F72D460" w14:textId="77777777" w:rsidR="000275D4" w:rsidRDefault="000275D4" w:rsidP="000275D4">
      <w:pPr>
        <w:rPr>
          <w:rFonts w:ascii="Times New Roman" w:hAnsi="Times New Roman" w:cs="Times New Roman"/>
          <w:sz w:val="24"/>
          <w:szCs w:val="24"/>
        </w:rPr>
      </w:pPr>
    </w:p>
    <w:p w14:paraId="0A91C2DF" w14:textId="77777777" w:rsidR="000275D4" w:rsidRDefault="000275D4" w:rsidP="000275D4">
      <w:pPr>
        <w:rPr>
          <w:rFonts w:ascii="Times New Roman" w:hAnsi="Times New Roman" w:cs="Times New Roman"/>
          <w:sz w:val="24"/>
          <w:szCs w:val="24"/>
        </w:rPr>
      </w:pPr>
    </w:p>
    <w:p w14:paraId="7C55AA2E" w14:textId="77777777" w:rsidR="000275D4" w:rsidRDefault="000275D4" w:rsidP="000275D4">
      <w:pPr>
        <w:rPr>
          <w:rFonts w:ascii="Times New Roman" w:hAnsi="Times New Roman" w:cs="Times New Roman"/>
          <w:sz w:val="24"/>
          <w:szCs w:val="24"/>
        </w:rPr>
      </w:pPr>
    </w:p>
    <w:p w14:paraId="16FB084B" w14:textId="77777777" w:rsidR="000275D4" w:rsidRDefault="000275D4" w:rsidP="000275D4">
      <w:pPr>
        <w:rPr>
          <w:rFonts w:ascii="Times New Roman" w:hAnsi="Times New Roman" w:cs="Times New Roman"/>
          <w:sz w:val="24"/>
          <w:szCs w:val="24"/>
        </w:rPr>
      </w:pPr>
    </w:p>
    <w:p w14:paraId="0D420CDC" w14:textId="33EB7796" w:rsidR="000275D4" w:rsidRDefault="000275D4" w:rsidP="000275D4">
      <w:r>
        <w:rPr>
          <w:rFonts w:ascii="Times New Roman" w:hAnsi="Times New Roman" w:cs="Times New Roman"/>
          <w:sz w:val="24"/>
          <w:szCs w:val="24"/>
        </w:rPr>
        <w:t xml:space="preserve">                                                             </w:t>
      </w:r>
      <w:r>
        <w:t>Name: Laura Basa</w:t>
      </w:r>
    </w:p>
    <w:p w14:paraId="39F40E97" w14:textId="77777777" w:rsidR="000275D4" w:rsidRDefault="000275D4" w:rsidP="000275D4">
      <w:pPr>
        <w:jc w:val="center"/>
      </w:pPr>
      <w:r>
        <w:t>Student Number: 1805644</w:t>
      </w:r>
    </w:p>
    <w:p w14:paraId="62E0994F" w14:textId="77777777" w:rsidR="000275D4" w:rsidRDefault="000275D4" w:rsidP="000275D4">
      <w:pPr>
        <w:jc w:val="center"/>
      </w:pPr>
      <w:r>
        <w:t xml:space="preserve">Module Title: Management Accounting </w:t>
      </w:r>
    </w:p>
    <w:p w14:paraId="5D665F76" w14:textId="77777777" w:rsidR="000275D4" w:rsidRDefault="000275D4" w:rsidP="000275D4">
      <w:pPr>
        <w:jc w:val="center"/>
      </w:pPr>
      <w:r>
        <w:t>Module Lecturer’s Name:</w:t>
      </w:r>
      <w:r w:rsidRPr="00164321">
        <w:t xml:space="preserve"> </w:t>
      </w:r>
      <w:r>
        <w:t xml:space="preserve">Winifred </w:t>
      </w:r>
      <w:proofErr w:type="spellStart"/>
      <w:r>
        <w:t>Soribe</w:t>
      </w:r>
      <w:proofErr w:type="spellEnd"/>
    </w:p>
    <w:p w14:paraId="32E505B4" w14:textId="3B69240F" w:rsidR="000275D4" w:rsidRPr="00D356C2" w:rsidRDefault="000275D4" w:rsidP="00D356C2">
      <w:pPr>
        <w:spacing w:before="240" w:after="240" w:line="360" w:lineRule="auto"/>
        <w:jc w:val="both"/>
        <w:rPr>
          <w:rFonts w:ascii="Times New Roman" w:hAnsi="Times New Roman" w:cs="Times New Roman"/>
          <w:sz w:val="24"/>
          <w:szCs w:val="24"/>
        </w:rPr>
      </w:pPr>
    </w:p>
    <w:sdt>
      <w:sdtPr>
        <w:rPr>
          <w:rFonts w:ascii="Times New Roman" w:eastAsiaTheme="minorHAnsi" w:hAnsi="Times New Roman" w:cs="Times New Roman"/>
          <w:b w:val="0"/>
          <w:bCs w:val="0"/>
          <w:color w:val="auto"/>
          <w:sz w:val="24"/>
          <w:szCs w:val="24"/>
        </w:rPr>
        <w:id w:val="38540345"/>
        <w:docPartObj>
          <w:docPartGallery w:val="Table of Contents"/>
          <w:docPartUnique/>
        </w:docPartObj>
      </w:sdtPr>
      <w:sdtEndPr/>
      <w:sdtContent>
        <w:p w14:paraId="0FA4E58A" w14:textId="2738FEEB" w:rsidR="00D356C2" w:rsidRPr="00D356C2" w:rsidRDefault="00D356C2" w:rsidP="00D356C2">
          <w:pPr>
            <w:pStyle w:val="TOCHeading"/>
            <w:spacing w:before="240" w:after="240" w:line="360" w:lineRule="auto"/>
            <w:jc w:val="both"/>
            <w:rPr>
              <w:rFonts w:ascii="Times New Roman" w:hAnsi="Times New Roman" w:cs="Times New Roman"/>
              <w:sz w:val="24"/>
              <w:szCs w:val="24"/>
            </w:rPr>
          </w:pPr>
          <w:r w:rsidRPr="00D356C2">
            <w:rPr>
              <w:rFonts w:ascii="Times New Roman" w:hAnsi="Times New Roman" w:cs="Times New Roman"/>
              <w:sz w:val="24"/>
              <w:szCs w:val="24"/>
            </w:rPr>
            <w:t>Table of Contents</w:t>
          </w:r>
        </w:p>
        <w:p w14:paraId="44069202" w14:textId="77777777" w:rsidR="00D356C2" w:rsidRPr="00D356C2" w:rsidRDefault="00537106" w:rsidP="00D356C2">
          <w:pPr>
            <w:pStyle w:val="TOC1"/>
            <w:tabs>
              <w:tab w:val="right" w:leader="dot" w:pos="9350"/>
            </w:tabs>
            <w:spacing w:before="240" w:after="240" w:line="360" w:lineRule="auto"/>
            <w:jc w:val="both"/>
            <w:rPr>
              <w:rFonts w:ascii="Times New Roman" w:hAnsi="Times New Roman" w:cs="Times New Roman"/>
              <w:noProof/>
              <w:sz w:val="24"/>
              <w:szCs w:val="24"/>
            </w:rPr>
          </w:pPr>
          <w:r w:rsidRPr="00D356C2">
            <w:rPr>
              <w:rFonts w:ascii="Times New Roman" w:hAnsi="Times New Roman" w:cs="Times New Roman"/>
              <w:sz w:val="24"/>
              <w:szCs w:val="24"/>
            </w:rPr>
            <w:fldChar w:fldCharType="begin"/>
          </w:r>
          <w:r w:rsidR="00D356C2" w:rsidRPr="00D356C2">
            <w:rPr>
              <w:rFonts w:ascii="Times New Roman" w:hAnsi="Times New Roman" w:cs="Times New Roman"/>
              <w:sz w:val="24"/>
              <w:szCs w:val="24"/>
            </w:rPr>
            <w:instrText xml:space="preserve"> TOC \o "1-3" \h \z \u </w:instrText>
          </w:r>
          <w:r w:rsidRPr="00D356C2">
            <w:rPr>
              <w:rFonts w:ascii="Times New Roman" w:hAnsi="Times New Roman" w:cs="Times New Roman"/>
              <w:sz w:val="24"/>
              <w:szCs w:val="24"/>
            </w:rPr>
            <w:fldChar w:fldCharType="separate"/>
          </w:r>
          <w:hyperlink w:anchor="_Toc49290183" w:history="1">
            <w:r w:rsidR="00D356C2" w:rsidRPr="00D356C2">
              <w:rPr>
                <w:rStyle w:val="Hyperlink"/>
                <w:rFonts w:ascii="Times New Roman" w:hAnsi="Times New Roman" w:cs="Times New Roman"/>
                <w:noProof/>
                <w:sz w:val="24"/>
                <w:szCs w:val="24"/>
              </w:rPr>
              <w:t>Introduction</w:t>
            </w:r>
            <w:r w:rsidR="00D356C2" w:rsidRPr="00D356C2">
              <w:rPr>
                <w:rFonts w:ascii="Times New Roman" w:hAnsi="Times New Roman" w:cs="Times New Roman"/>
                <w:noProof/>
                <w:webHidden/>
                <w:sz w:val="24"/>
                <w:szCs w:val="24"/>
              </w:rPr>
              <w:tab/>
            </w:r>
            <w:r w:rsidRPr="00D356C2">
              <w:rPr>
                <w:rFonts w:ascii="Times New Roman" w:hAnsi="Times New Roman" w:cs="Times New Roman"/>
                <w:noProof/>
                <w:webHidden/>
                <w:sz w:val="24"/>
                <w:szCs w:val="24"/>
              </w:rPr>
              <w:fldChar w:fldCharType="begin"/>
            </w:r>
            <w:r w:rsidR="00D356C2" w:rsidRPr="00D356C2">
              <w:rPr>
                <w:rFonts w:ascii="Times New Roman" w:hAnsi="Times New Roman" w:cs="Times New Roman"/>
                <w:noProof/>
                <w:webHidden/>
                <w:sz w:val="24"/>
                <w:szCs w:val="24"/>
              </w:rPr>
              <w:instrText xml:space="preserve"> PAGEREF _Toc49290183 \h </w:instrText>
            </w:r>
            <w:r w:rsidRPr="00D356C2">
              <w:rPr>
                <w:rFonts w:ascii="Times New Roman" w:hAnsi="Times New Roman" w:cs="Times New Roman"/>
                <w:noProof/>
                <w:webHidden/>
                <w:sz w:val="24"/>
                <w:szCs w:val="24"/>
              </w:rPr>
            </w:r>
            <w:r w:rsidRPr="00D356C2">
              <w:rPr>
                <w:rFonts w:ascii="Times New Roman" w:hAnsi="Times New Roman" w:cs="Times New Roman"/>
                <w:noProof/>
                <w:webHidden/>
                <w:sz w:val="24"/>
                <w:szCs w:val="24"/>
              </w:rPr>
              <w:fldChar w:fldCharType="separate"/>
            </w:r>
            <w:r w:rsidR="00D356C2" w:rsidRPr="00D356C2">
              <w:rPr>
                <w:rFonts w:ascii="Times New Roman" w:hAnsi="Times New Roman" w:cs="Times New Roman"/>
                <w:noProof/>
                <w:webHidden/>
                <w:sz w:val="24"/>
                <w:szCs w:val="24"/>
              </w:rPr>
              <w:t>3</w:t>
            </w:r>
            <w:r w:rsidRPr="00D356C2">
              <w:rPr>
                <w:rFonts w:ascii="Times New Roman" w:hAnsi="Times New Roman" w:cs="Times New Roman"/>
                <w:noProof/>
                <w:webHidden/>
                <w:sz w:val="24"/>
                <w:szCs w:val="24"/>
              </w:rPr>
              <w:fldChar w:fldCharType="end"/>
            </w:r>
          </w:hyperlink>
        </w:p>
        <w:p w14:paraId="4B1C3D61" w14:textId="77777777" w:rsidR="00D356C2" w:rsidRPr="00D356C2" w:rsidRDefault="007D0059" w:rsidP="00D356C2">
          <w:pPr>
            <w:pStyle w:val="TOC1"/>
            <w:tabs>
              <w:tab w:val="right" w:leader="dot" w:pos="9350"/>
            </w:tabs>
            <w:spacing w:before="240" w:after="240" w:line="360" w:lineRule="auto"/>
            <w:jc w:val="both"/>
            <w:rPr>
              <w:rFonts w:ascii="Times New Roman" w:hAnsi="Times New Roman" w:cs="Times New Roman"/>
              <w:noProof/>
              <w:sz w:val="24"/>
              <w:szCs w:val="24"/>
            </w:rPr>
          </w:pPr>
          <w:hyperlink w:anchor="_Toc49290184" w:history="1">
            <w:r w:rsidR="00D356C2" w:rsidRPr="00D356C2">
              <w:rPr>
                <w:rStyle w:val="Hyperlink"/>
                <w:rFonts w:ascii="Times New Roman" w:hAnsi="Times New Roman" w:cs="Times New Roman"/>
                <w:noProof/>
                <w:sz w:val="24"/>
                <w:szCs w:val="24"/>
              </w:rPr>
              <w:t>Part A</w:t>
            </w:r>
            <w:r w:rsidR="00D356C2" w:rsidRPr="00D356C2">
              <w:rPr>
                <w:rFonts w:ascii="Times New Roman" w:hAnsi="Times New Roman" w:cs="Times New Roman"/>
                <w:noProof/>
                <w:webHidden/>
                <w:sz w:val="24"/>
                <w:szCs w:val="24"/>
              </w:rPr>
              <w:tab/>
            </w:r>
            <w:r w:rsidR="00537106" w:rsidRPr="00D356C2">
              <w:rPr>
                <w:rFonts w:ascii="Times New Roman" w:hAnsi="Times New Roman" w:cs="Times New Roman"/>
                <w:noProof/>
                <w:webHidden/>
                <w:sz w:val="24"/>
                <w:szCs w:val="24"/>
              </w:rPr>
              <w:fldChar w:fldCharType="begin"/>
            </w:r>
            <w:r w:rsidR="00D356C2" w:rsidRPr="00D356C2">
              <w:rPr>
                <w:rFonts w:ascii="Times New Roman" w:hAnsi="Times New Roman" w:cs="Times New Roman"/>
                <w:noProof/>
                <w:webHidden/>
                <w:sz w:val="24"/>
                <w:szCs w:val="24"/>
              </w:rPr>
              <w:instrText xml:space="preserve"> PAGEREF _Toc49290184 \h </w:instrText>
            </w:r>
            <w:r w:rsidR="00537106" w:rsidRPr="00D356C2">
              <w:rPr>
                <w:rFonts w:ascii="Times New Roman" w:hAnsi="Times New Roman" w:cs="Times New Roman"/>
                <w:noProof/>
                <w:webHidden/>
                <w:sz w:val="24"/>
                <w:szCs w:val="24"/>
              </w:rPr>
            </w:r>
            <w:r w:rsidR="00537106" w:rsidRPr="00D356C2">
              <w:rPr>
                <w:rFonts w:ascii="Times New Roman" w:hAnsi="Times New Roman" w:cs="Times New Roman"/>
                <w:noProof/>
                <w:webHidden/>
                <w:sz w:val="24"/>
                <w:szCs w:val="24"/>
              </w:rPr>
              <w:fldChar w:fldCharType="separate"/>
            </w:r>
            <w:r w:rsidR="00D356C2" w:rsidRPr="00D356C2">
              <w:rPr>
                <w:rFonts w:ascii="Times New Roman" w:hAnsi="Times New Roman" w:cs="Times New Roman"/>
                <w:noProof/>
                <w:webHidden/>
                <w:sz w:val="24"/>
                <w:szCs w:val="24"/>
              </w:rPr>
              <w:t>4</w:t>
            </w:r>
            <w:r w:rsidR="00537106" w:rsidRPr="00D356C2">
              <w:rPr>
                <w:rFonts w:ascii="Times New Roman" w:hAnsi="Times New Roman" w:cs="Times New Roman"/>
                <w:noProof/>
                <w:webHidden/>
                <w:sz w:val="24"/>
                <w:szCs w:val="24"/>
              </w:rPr>
              <w:fldChar w:fldCharType="end"/>
            </w:r>
          </w:hyperlink>
        </w:p>
        <w:p w14:paraId="156B863C" w14:textId="77777777" w:rsidR="00D356C2" w:rsidRPr="00D356C2" w:rsidRDefault="007D0059" w:rsidP="00D356C2">
          <w:pPr>
            <w:pStyle w:val="TOC2"/>
            <w:tabs>
              <w:tab w:val="right" w:leader="dot" w:pos="9350"/>
            </w:tabs>
            <w:spacing w:before="240" w:after="240" w:line="360" w:lineRule="auto"/>
            <w:jc w:val="both"/>
            <w:rPr>
              <w:rFonts w:ascii="Times New Roman" w:hAnsi="Times New Roman" w:cs="Times New Roman"/>
              <w:noProof/>
              <w:sz w:val="24"/>
              <w:szCs w:val="24"/>
            </w:rPr>
          </w:pPr>
          <w:hyperlink w:anchor="_Toc49290185" w:history="1">
            <w:r w:rsidR="00D356C2" w:rsidRPr="00D356C2">
              <w:rPr>
                <w:rStyle w:val="Hyperlink"/>
                <w:rFonts w:ascii="Times New Roman" w:hAnsi="Times New Roman" w:cs="Times New Roman"/>
                <w:noProof/>
                <w:sz w:val="24"/>
                <w:szCs w:val="24"/>
              </w:rPr>
              <w:t>(1) Calculating sales price variance</w:t>
            </w:r>
            <w:r w:rsidR="00D356C2" w:rsidRPr="00D356C2">
              <w:rPr>
                <w:rFonts w:ascii="Times New Roman" w:hAnsi="Times New Roman" w:cs="Times New Roman"/>
                <w:noProof/>
                <w:webHidden/>
                <w:sz w:val="24"/>
                <w:szCs w:val="24"/>
              </w:rPr>
              <w:tab/>
            </w:r>
            <w:r w:rsidR="00537106" w:rsidRPr="00D356C2">
              <w:rPr>
                <w:rFonts w:ascii="Times New Roman" w:hAnsi="Times New Roman" w:cs="Times New Roman"/>
                <w:noProof/>
                <w:webHidden/>
                <w:sz w:val="24"/>
                <w:szCs w:val="24"/>
              </w:rPr>
              <w:fldChar w:fldCharType="begin"/>
            </w:r>
            <w:r w:rsidR="00D356C2" w:rsidRPr="00D356C2">
              <w:rPr>
                <w:rFonts w:ascii="Times New Roman" w:hAnsi="Times New Roman" w:cs="Times New Roman"/>
                <w:noProof/>
                <w:webHidden/>
                <w:sz w:val="24"/>
                <w:szCs w:val="24"/>
              </w:rPr>
              <w:instrText xml:space="preserve"> PAGEREF _Toc49290185 \h </w:instrText>
            </w:r>
            <w:r w:rsidR="00537106" w:rsidRPr="00D356C2">
              <w:rPr>
                <w:rFonts w:ascii="Times New Roman" w:hAnsi="Times New Roman" w:cs="Times New Roman"/>
                <w:noProof/>
                <w:webHidden/>
                <w:sz w:val="24"/>
                <w:szCs w:val="24"/>
              </w:rPr>
            </w:r>
            <w:r w:rsidR="00537106" w:rsidRPr="00D356C2">
              <w:rPr>
                <w:rFonts w:ascii="Times New Roman" w:hAnsi="Times New Roman" w:cs="Times New Roman"/>
                <w:noProof/>
                <w:webHidden/>
                <w:sz w:val="24"/>
                <w:szCs w:val="24"/>
              </w:rPr>
              <w:fldChar w:fldCharType="separate"/>
            </w:r>
            <w:r w:rsidR="00D356C2" w:rsidRPr="00D356C2">
              <w:rPr>
                <w:rFonts w:ascii="Times New Roman" w:hAnsi="Times New Roman" w:cs="Times New Roman"/>
                <w:noProof/>
                <w:webHidden/>
                <w:sz w:val="24"/>
                <w:szCs w:val="24"/>
              </w:rPr>
              <w:t>4</w:t>
            </w:r>
            <w:r w:rsidR="00537106" w:rsidRPr="00D356C2">
              <w:rPr>
                <w:rFonts w:ascii="Times New Roman" w:hAnsi="Times New Roman" w:cs="Times New Roman"/>
                <w:noProof/>
                <w:webHidden/>
                <w:sz w:val="24"/>
                <w:szCs w:val="24"/>
              </w:rPr>
              <w:fldChar w:fldCharType="end"/>
            </w:r>
          </w:hyperlink>
        </w:p>
        <w:p w14:paraId="59097706" w14:textId="77777777" w:rsidR="00D356C2" w:rsidRPr="00D356C2" w:rsidRDefault="007D0059" w:rsidP="00D356C2">
          <w:pPr>
            <w:pStyle w:val="TOC2"/>
            <w:tabs>
              <w:tab w:val="right" w:leader="dot" w:pos="9350"/>
            </w:tabs>
            <w:spacing w:before="240" w:after="240" w:line="360" w:lineRule="auto"/>
            <w:jc w:val="both"/>
            <w:rPr>
              <w:rFonts w:ascii="Times New Roman" w:hAnsi="Times New Roman" w:cs="Times New Roman"/>
              <w:noProof/>
              <w:sz w:val="24"/>
              <w:szCs w:val="24"/>
            </w:rPr>
          </w:pPr>
          <w:hyperlink w:anchor="_Toc49290186" w:history="1">
            <w:r w:rsidR="00D356C2" w:rsidRPr="00D356C2">
              <w:rPr>
                <w:rStyle w:val="Hyperlink"/>
                <w:rFonts w:ascii="Times New Roman" w:hAnsi="Times New Roman" w:cs="Times New Roman"/>
                <w:noProof/>
                <w:sz w:val="24"/>
                <w:szCs w:val="24"/>
              </w:rPr>
              <w:t>(2) Material price</w:t>
            </w:r>
            <w:r w:rsidR="00D356C2" w:rsidRPr="00D356C2">
              <w:rPr>
                <w:rFonts w:ascii="Times New Roman" w:hAnsi="Times New Roman" w:cs="Times New Roman"/>
                <w:noProof/>
                <w:webHidden/>
                <w:sz w:val="24"/>
                <w:szCs w:val="24"/>
              </w:rPr>
              <w:tab/>
            </w:r>
            <w:r w:rsidR="00537106" w:rsidRPr="00D356C2">
              <w:rPr>
                <w:rFonts w:ascii="Times New Roman" w:hAnsi="Times New Roman" w:cs="Times New Roman"/>
                <w:noProof/>
                <w:webHidden/>
                <w:sz w:val="24"/>
                <w:szCs w:val="24"/>
              </w:rPr>
              <w:fldChar w:fldCharType="begin"/>
            </w:r>
            <w:r w:rsidR="00D356C2" w:rsidRPr="00D356C2">
              <w:rPr>
                <w:rFonts w:ascii="Times New Roman" w:hAnsi="Times New Roman" w:cs="Times New Roman"/>
                <w:noProof/>
                <w:webHidden/>
                <w:sz w:val="24"/>
                <w:szCs w:val="24"/>
              </w:rPr>
              <w:instrText xml:space="preserve"> PAGEREF _Toc49290186 \h </w:instrText>
            </w:r>
            <w:r w:rsidR="00537106" w:rsidRPr="00D356C2">
              <w:rPr>
                <w:rFonts w:ascii="Times New Roman" w:hAnsi="Times New Roman" w:cs="Times New Roman"/>
                <w:noProof/>
                <w:webHidden/>
                <w:sz w:val="24"/>
                <w:szCs w:val="24"/>
              </w:rPr>
            </w:r>
            <w:r w:rsidR="00537106" w:rsidRPr="00D356C2">
              <w:rPr>
                <w:rFonts w:ascii="Times New Roman" w:hAnsi="Times New Roman" w:cs="Times New Roman"/>
                <w:noProof/>
                <w:webHidden/>
                <w:sz w:val="24"/>
                <w:szCs w:val="24"/>
              </w:rPr>
              <w:fldChar w:fldCharType="separate"/>
            </w:r>
            <w:r w:rsidR="00D356C2" w:rsidRPr="00D356C2">
              <w:rPr>
                <w:rFonts w:ascii="Times New Roman" w:hAnsi="Times New Roman" w:cs="Times New Roman"/>
                <w:noProof/>
                <w:webHidden/>
                <w:sz w:val="24"/>
                <w:szCs w:val="24"/>
              </w:rPr>
              <w:t>5</w:t>
            </w:r>
            <w:r w:rsidR="00537106" w:rsidRPr="00D356C2">
              <w:rPr>
                <w:rFonts w:ascii="Times New Roman" w:hAnsi="Times New Roman" w:cs="Times New Roman"/>
                <w:noProof/>
                <w:webHidden/>
                <w:sz w:val="24"/>
                <w:szCs w:val="24"/>
              </w:rPr>
              <w:fldChar w:fldCharType="end"/>
            </w:r>
          </w:hyperlink>
        </w:p>
        <w:p w14:paraId="5B28091B" w14:textId="77777777" w:rsidR="00D356C2" w:rsidRPr="00D356C2" w:rsidRDefault="007D0059" w:rsidP="00D356C2">
          <w:pPr>
            <w:pStyle w:val="TOC2"/>
            <w:tabs>
              <w:tab w:val="right" w:leader="dot" w:pos="9350"/>
            </w:tabs>
            <w:spacing w:before="240" w:after="240" w:line="360" w:lineRule="auto"/>
            <w:jc w:val="both"/>
            <w:rPr>
              <w:rFonts w:ascii="Times New Roman" w:hAnsi="Times New Roman" w:cs="Times New Roman"/>
              <w:noProof/>
              <w:sz w:val="24"/>
              <w:szCs w:val="24"/>
            </w:rPr>
          </w:pPr>
          <w:hyperlink w:anchor="_Toc49290187" w:history="1">
            <w:r w:rsidR="00D356C2" w:rsidRPr="00D356C2">
              <w:rPr>
                <w:rStyle w:val="Hyperlink"/>
                <w:rFonts w:ascii="Times New Roman" w:hAnsi="Times New Roman" w:cs="Times New Roman"/>
                <w:noProof/>
                <w:sz w:val="24"/>
                <w:szCs w:val="24"/>
              </w:rPr>
              <w:t>(3) Advantages and disadvantages of variance analysis</w:t>
            </w:r>
            <w:r w:rsidR="00D356C2" w:rsidRPr="00D356C2">
              <w:rPr>
                <w:rFonts w:ascii="Times New Roman" w:hAnsi="Times New Roman" w:cs="Times New Roman"/>
                <w:noProof/>
                <w:webHidden/>
                <w:sz w:val="24"/>
                <w:szCs w:val="24"/>
              </w:rPr>
              <w:tab/>
            </w:r>
            <w:r w:rsidR="00537106" w:rsidRPr="00D356C2">
              <w:rPr>
                <w:rFonts w:ascii="Times New Roman" w:hAnsi="Times New Roman" w:cs="Times New Roman"/>
                <w:noProof/>
                <w:webHidden/>
                <w:sz w:val="24"/>
                <w:szCs w:val="24"/>
              </w:rPr>
              <w:fldChar w:fldCharType="begin"/>
            </w:r>
            <w:r w:rsidR="00D356C2" w:rsidRPr="00D356C2">
              <w:rPr>
                <w:rFonts w:ascii="Times New Roman" w:hAnsi="Times New Roman" w:cs="Times New Roman"/>
                <w:noProof/>
                <w:webHidden/>
                <w:sz w:val="24"/>
                <w:szCs w:val="24"/>
              </w:rPr>
              <w:instrText xml:space="preserve"> PAGEREF _Toc49290187 \h </w:instrText>
            </w:r>
            <w:r w:rsidR="00537106" w:rsidRPr="00D356C2">
              <w:rPr>
                <w:rFonts w:ascii="Times New Roman" w:hAnsi="Times New Roman" w:cs="Times New Roman"/>
                <w:noProof/>
                <w:webHidden/>
                <w:sz w:val="24"/>
                <w:szCs w:val="24"/>
              </w:rPr>
            </w:r>
            <w:r w:rsidR="00537106" w:rsidRPr="00D356C2">
              <w:rPr>
                <w:rFonts w:ascii="Times New Roman" w:hAnsi="Times New Roman" w:cs="Times New Roman"/>
                <w:noProof/>
                <w:webHidden/>
                <w:sz w:val="24"/>
                <w:szCs w:val="24"/>
              </w:rPr>
              <w:fldChar w:fldCharType="separate"/>
            </w:r>
            <w:r w:rsidR="00D356C2" w:rsidRPr="00D356C2">
              <w:rPr>
                <w:rFonts w:ascii="Times New Roman" w:hAnsi="Times New Roman" w:cs="Times New Roman"/>
                <w:noProof/>
                <w:webHidden/>
                <w:sz w:val="24"/>
                <w:szCs w:val="24"/>
              </w:rPr>
              <w:t>6</w:t>
            </w:r>
            <w:r w:rsidR="00537106" w:rsidRPr="00D356C2">
              <w:rPr>
                <w:rFonts w:ascii="Times New Roman" w:hAnsi="Times New Roman" w:cs="Times New Roman"/>
                <w:noProof/>
                <w:webHidden/>
                <w:sz w:val="24"/>
                <w:szCs w:val="24"/>
              </w:rPr>
              <w:fldChar w:fldCharType="end"/>
            </w:r>
          </w:hyperlink>
        </w:p>
        <w:p w14:paraId="29F2282D" w14:textId="77777777" w:rsidR="00D356C2" w:rsidRPr="00D356C2" w:rsidRDefault="007D0059" w:rsidP="00D356C2">
          <w:pPr>
            <w:pStyle w:val="TOC1"/>
            <w:tabs>
              <w:tab w:val="right" w:leader="dot" w:pos="9350"/>
            </w:tabs>
            <w:spacing w:before="240" w:after="240" w:line="360" w:lineRule="auto"/>
            <w:jc w:val="both"/>
            <w:rPr>
              <w:rFonts w:ascii="Times New Roman" w:hAnsi="Times New Roman" w:cs="Times New Roman"/>
              <w:noProof/>
              <w:sz w:val="24"/>
              <w:szCs w:val="24"/>
            </w:rPr>
          </w:pPr>
          <w:hyperlink w:anchor="_Toc49290188" w:history="1">
            <w:r w:rsidR="00D356C2" w:rsidRPr="00D356C2">
              <w:rPr>
                <w:rStyle w:val="Hyperlink"/>
                <w:rFonts w:ascii="Times New Roman" w:hAnsi="Times New Roman" w:cs="Times New Roman"/>
                <w:noProof/>
                <w:sz w:val="24"/>
                <w:szCs w:val="24"/>
              </w:rPr>
              <w:t>Part B</w:t>
            </w:r>
            <w:r w:rsidR="00D356C2" w:rsidRPr="00D356C2">
              <w:rPr>
                <w:rFonts w:ascii="Times New Roman" w:hAnsi="Times New Roman" w:cs="Times New Roman"/>
                <w:noProof/>
                <w:webHidden/>
                <w:sz w:val="24"/>
                <w:szCs w:val="24"/>
              </w:rPr>
              <w:tab/>
            </w:r>
            <w:r w:rsidR="00537106" w:rsidRPr="00D356C2">
              <w:rPr>
                <w:rFonts w:ascii="Times New Roman" w:hAnsi="Times New Roman" w:cs="Times New Roman"/>
                <w:noProof/>
                <w:webHidden/>
                <w:sz w:val="24"/>
                <w:szCs w:val="24"/>
              </w:rPr>
              <w:fldChar w:fldCharType="begin"/>
            </w:r>
            <w:r w:rsidR="00D356C2" w:rsidRPr="00D356C2">
              <w:rPr>
                <w:rFonts w:ascii="Times New Roman" w:hAnsi="Times New Roman" w:cs="Times New Roman"/>
                <w:noProof/>
                <w:webHidden/>
                <w:sz w:val="24"/>
                <w:szCs w:val="24"/>
              </w:rPr>
              <w:instrText xml:space="preserve"> PAGEREF _Toc49290188 \h </w:instrText>
            </w:r>
            <w:r w:rsidR="00537106" w:rsidRPr="00D356C2">
              <w:rPr>
                <w:rFonts w:ascii="Times New Roman" w:hAnsi="Times New Roman" w:cs="Times New Roman"/>
                <w:noProof/>
                <w:webHidden/>
                <w:sz w:val="24"/>
                <w:szCs w:val="24"/>
              </w:rPr>
            </w:r>
            <w:r w:rsidR="00537106" w:rsidRPr="00D356C2">
              <w:rPr>
                <w:rFonts w:ascii="Times New Roman" w:hAnsi="Times New Roman" w:cs="Times New Roman"/>
                <w:noProof/>
                <w:webHidden/>
                <w:sz w:val="24"/>
                <w:szCs w:val="24"/>
              </w:rPr>
              <w:fldChar w:fldCharType="separate"/>
            </w:r>
            <w:r w:rsidR="00D356C2" w:rsidRPr="00D356C2">
              <w:rPr>
                <w:rFonts w:ascii="Times New Roman" w:hAnsi="Times New Roman" w:cs="Times New Roman"/>
                <w:noProof/>
                <w:webHidden/>
                <w:sz w:val="24"/>
                <w:szCs w:val="24"/>
              </w:rPr>
              <w:t>8</w:t>
            </w:r>
            <w:r w:rsidR="00537106" w:rsidRPr="00D356C2">
              <w:rPr>
                <w:rFonts w:ascii="Times New Roman" w:hAnsi="Times New Roman" w:cs="Times New Roman"/>
                <w:noProof/>
                <w:webHidden/>
                <w:sz w:val="24"/>
                <w:szCs w:val="24"/>
              </w:rPr>
              <w:fldChar w:fldCharType="end"/>
            </w:r>
          </w:hyperlink>
        </w:p>
        <w:p w14:paraId="49FC183E" w14:textId="77777777" w:rsidR="00D356C2" w:rsidRPr="00D356C2" w:rsidRDefault="007D0059" w:rsidP="00D356C2">
          <w:pPr>
            <w:pStyle w:val="TOC1"/>
            <w:tabs>
              <w:tab w:val="right" w:leader="dot" w:pos="9350"/>
            </w:tabs>
            <w:spacing w:before="240" w:after="240" w:line="360" w:lineRule="auto"/>
            <w:jc w:val="both"/>
            <w:rPr>
              <w:rFonts w:ascii="Times New Roman" w:hAnsi="Times New Roman" w:cs="Times New Roman"/>
              <w:noProof/>
              <w:sz w:val="24"/>
              <w:szCs w:val="24"/>
            </w:rPr>
          </w:pPr>
          <w:hyperlink w:anchor="_Toc49290189" w:history="1">
            <w:r w:rsidR="00D356C2" w:rsidRPr="00D356C2">
              <w:rPr>
                <w:rStyle w:val="Hyperlink"/>
                <w:rFonts w:ascii="Times New Roman" w:hAnsi="Times New Roman" w:cs="Times New Roman"/>
                <w:noProof/>
                <w:sz w:val="24"/>
                <w:szCs w:val="24"/>
              </w:rPr>
              <w:t>Conclusion</w:t>
            </w:r>
            <w:r w:rsidR="00D356C2" w:rsidRPr="00D356C2">
              <w:rPr>
                <w:rFonts w:ascii="Times New Roman" w:hAnsi="Times New Roman" w:cs="Times New Roman"/>
                <w:noProof/>
                <w:webHidden/>
                <w:sz w:val="24"/>
                <w:szCs w:val="24"/>
              </w:rPr>
              <w:tab/>
            </w:r>
            <w:r w:rsidR="00537106" w:rsidRPr="00D356C2">
              <w:rPr>
                <w:rFonts w:ascii="Times New Roman" w:hAnsi="Times New Roman" w:cs="Times New Roman"/>
                <w:noProof/>
                <w:webHidden/>
                <w:sz w:val="24"/>
                <w:szCs w:val="24"/>
              </w:rPr>
              <w:fldChar w:fldCharType="begin"/>
            </w:r>
            <w:r w:rsidR="00D356C2" w:rsidRPr="00D356C2">
              <w:rPr>
                <w:rFonts w:ascii="Times New Roman" w:hAnsi="Times New Roman" w:cs="Times New Roman"/>
                <w:noProof/>
                <w:webHidden/>
                <w:sz w:val="24"/>
                <w:szCs w:val="24"/>
              </w:rPr>
              <w:instrText xml:space="preserve"> PAGEREF _Toc49290189 \h </w:instrText>
            </w:r>
            <w:r w:rsidR="00537106" w:rsidRPr="00D356C2">
              <w:rPr>
                <w:rFonts w:ascii="Times New Roman" w:hAnsi="Times New Roman" w:cs="Times New Roman"/>
                <w:noProof/>
                <w:webHidden/>
                <w:sz w:val="24"/>
                <w:szCs w:val="24"/>
              </w:rPr>
            </w:r>
            <w:r w:rsidR="00537106" w:rsidRPr="00D356C2">
              <w:rPr>
                <w:rFonts w:ascii="Times New Roman" w:hAnsi="Times New Roman" w:cs="Times New Roman"/>
                <w:noProof/>
                <w:webHidden/>
                <w:sz w:val="24"/>
                <w:szCs w:val="24"/>
              </w:rPr>
              <w:fldChar w:fldCharType="separate"/>
            </w:r>
            <w:r w:rsidR="00D356C2" w:rsidRPr="00D356C2">
              <w:rPr>
                <w:rFonts w:ascii="Times New Roman" w:hAnsi="Times New Roman" w:cs="Times New Roman"/>
                <w:noProof/>
                <w:webHidden/>
                <w:sz w:val="24"/>
                <w:szCs w:val="24"/>
              </w:rPr>
              <w:t>10</w:t>
            </w:r>
            <w:r w:rsidR="00537106" w:rsidRPr="00D356C2">
              <w:rPr>
                <w:rFonts w:ascii="Times New Roman" w:hAnsi="Times New Roman" w:cs="Times New Roman"/>
                <w:noProof/>
                <w:webHidden/>
                <w:sz w:val="24"/>
                <w:szCs w:val="24"/>
              </w:rPr>
              <w:fldChar w:fldCharType="end"/>
            </w:r>
          </w:hyperlink>
        </w:p>
        <w:p w14:paraId="673AF0D1" w14:textId="77777777" w:rsidR="00D356C2" w:rsidRPr="00D356C2" w:rsidRDefault="007D0059" w:rsidP="00D356C2">
          <w:pPr>
            <w:pStyle w:val="TOC1"/>
            <w:tabs>
              <w:tab w:val="right" w:leader="dot" w:pos="9350"/>
            </w:tabs>
            <w:spacing w:before="240" w:after="240" w:line="360" w:lineRule="auto"/>
            <w:jc w:val="both"/>
            <w:rPr>
              <w:rFonts w:ascii="Times New Roman" w:hAnsi="Times New Roman" w:cs="Times New Roman"/>
              <w:noProof/>
              <w:sz w:val="24"/>
              <w:szCs w:val="24"/>
            </w:rPr>
          </w:pPr>
          <w:hyperlink w:anchor="_Toc49290190" w:history="1">
            <w:r w:rsidR="00D356C2" w:rsidRPr="00D356C2">
              <w:rPr>
                <w:rStyle w:val="Hyperlink"/>
                <w:rFonts w:ascii="Times New Roman" w:hAnsi="Times New Roman" w:cs="Times New Roman"/>
                <w:noProof/>
                <w:sz w:val="24"/>
                <w:szCs w:val="24"/>
              </w:rPr>
              <w:t>References</w:t>
            </w:r>
            <w:r w:rsidR="00D356C2" w:rsidRPr="00D356C2">
              <w:rPr>
                <w:rFonts w:ascii="Times New Roman" w:hAnsi="Times New Roman" w:cs="Times New Roman"/>
                <w:noProof/>
                <w:webHidden/>
                <w:sz w:val="24"/>
                <w:szCs w:val="24"/>
              </w:rPr>
              <w:tab/>
            </w:r>
            <w:r w:rsidR="00537106" w:rsidRPr="00D356C2">
              <w:rPr>
                <w:rFonts w:ascii="Times New Roman" w:hAnsi="Times New Roman" w:cs="Times New Roman"/>
                <w:noProof/>
                <w:webHidden/>
                <w:sz w:val="24"/>
                <w:szCs w:val="24"/>
              </w:rPr>
              <w:fldChar w:fldCharType="begin"/>
            </w:r>
            <w:r w:rsidR="00D356C2" w:rsidRPr="00D356C2">
              <w:rPr>
                <w:rFonts w:ascii="Times New Roman" w:hAnsi="Times New Roman" w:cs="Times New Roman"/>
                <w:noProof/>
                <w:webHidden/>
                <w:sz w:val="24"/>
                <w:szCs w:val="24"/>
              </w:rPr>
              <w:instrText xml:space="preserve"> PAGEREF _Toc49290190 \h </w:instrText>
            </w:r>
            <w:r w:rsidR="00537106" w:rsidRPr="00D356C2">
              <w:rPr>
                <w:rFonts w:ascii="Times New Roman" w:hAnsi="Times New Roman" w:cs="Times New Roman"/>
                <w:noProof/>
                <w:webHidden/>
                <w:sz w:val="24"/>
                <w:szCs w:val="24"/>
              </w:rPr>
            </w:r>
            <w:r w:rsidR="00537106" w:rsidRPr="00D356C2">
              <w:rPr>
                <w:rFonts w:ascii="Times New Roman" w:hAnsi="Times New Roman" w:cs="Times New Roman"/>
                <w:noProof/>
                <w:webHidden/>
                <w:sz w:val="24"/>
                <w:szCs w:val="24"/>
              </w:rPr>
              <w:fldChar w:fldCharType="separate"/>
            </w:r>
            <w:r w:rsidR="00D356C2" w:rsidRPr="00D356C2">
              <w:rPr>
                <w:rFonts w:ascii="Times New Roman" w:hAnsi="Times New Roman" w:cs="Times New Roman"/>
                <w:noProof/>
                <w:webHidden/>
                <w:sz w:val="24"/>
                <w:szCs w:val="24"/>
              </w:rPr>
              <w:t>11</w:t>
            </w:r>
            <w:r w:rsidR="00537106" w:rsidRPr="00D356C2">
              <w:rPr>
                <w:rFonts w:ascii="Times New Roman" w:hAnsi="Times New Roman" w:cs="Times New Roman"/>
                <w:noProof/>
                <w:webHidden/>
                <w:sz w:val="24"/>
                <w:szCs w:val="24"/>
              </w:rPr>
              <w:fldChar w:fldCharType="end"/>
            </w:r>
          </w:hyperlink>
        </w:p>
        <w:p w14:paraId="5B356A26" w14:textId="77777777" w:rsidR="00D356C2" w:rsidRPr="00D356C2" w:rsidRDefault="00537106" w:rsidP="00D356C2">
          <w:pPr>
            <w:spacing w:before="240" w:after="240" w:line="360" w:lineRule="auto"/>
            <w:jc w:val="both"/>
            <w:rPr>
              <w:rFonts w:ascii="Times New Roman" w:hAnsi="Times New Roman" w:cs="Times New Roman"/>
              <w:sz w:val="24"/>
              <w:szCs w:val="24"/>
            </w:rPr>
          </w:pPr>
          <w:r w:rsidRPr="00D356C2">
            <w:rPr>
              <w:rFonts w:ascii="Times New Roman" w:hAnsi="Times New Roman" w:cs="Times New Roman"/>
              <w:sz w:val="24"/>
              <w:szCs w:val="24"/>
            </w:rPr>
            <w:fldChar w:fldCharType="end"/>
          </w:r>
        </w:p>
      </w:sdtContent>
    </w:sdt>
    <w:p w14:paraId="2B36270C" w14:textId="77777777" w:rsidR="00D356C2" w:rsidRPr="00D356C2" w:rsidRDefault="00D356C2" w:rsidP="00D356C2">
      <w:pPr>
        <w:spacing w:before="240" w:after="240" w:line="360" w:lineRule="auto"/>
        <w:jc w:val="both"/>
        <w:rPr>
          <w:rFonts w:ascii="Times New Roman" w:eastAsiaTheme="majorEastAsia" w:hAnsi="Times New Roman" w:cs="Times New Roman"/>
          <w:b/>
          <w:bCs/>
          <w:color w:val="365F91" w:themeColor="accent1" w:themeShade="BF"/>
          <w:sz w:val="24"/>
          <w:szCs w:val="24"/>
        </w:rPr>
      </w:pPr>
      <w:r w:rsidRPr="00D356C2">
        <w:rPr>
          <w:rFonts w:ascii="Times New Roman" w:hAnsi="Times New Roman" w:cs="Times New Roman"/>
          <w:sz w:val="24"/>
          <w:szCs w:val="24"/>
        </w:rPr>
        <w:br w:type="page"/>
      </w:r>
    </w:p>
    <w:p w14:paraId="5784B8C5" w14:textId="77777777" w:rsidR="008E0400" w:rsidRPr="00D356C2" w:rsidRDefault="008E0400" w:rsidP="00D356C2">
      <w:pPr>
        <w:pStyle w:val="Heading1"/>
        <w:spacing w:before="240" w:after="240" w:line="360" w:lineRule="auto"/>
        <w:jc w:val="both"/>
        <w:rPr>
          <w:rFonts w:ascii="Times New Roman" w:hAnsi="Times New Roman" w:cs="Times New Roman"/>
          <w:sz w:val="24"/>
          <w:szCs w:val="24"/>
        </w:rPr>
      </w:pPr>
      <w:bookmarkStart w:id="0" w:name="_Toc49290183"/>
      <w:r w:rsidRPr="00D356C2">
        <w:rPr>
          <w:rFonts w:ascii="Times New Roman" w:hAnsi="Times New Roman" w:cs="Times New Roman"/>
          <w:sz w:val="24"/>
          <w:szCs w:val="24"/>
        </w:rPr>
        <w:lastRenderedPageBreak/>
        <w:t>Introduction</w:t>
      </w:r>
      <w:bookmarkEnd w:id="0"/>
    </w:p>
    <w:p w14:paraId="19B14D5D" w14:textId="3D4A9BE6" w:rsidR="008E0400" w:rsidRPr="00D356C2" w:rsidRDefault="008E0400" w:rsidP="00D356C2">
      <w:pPr>
        <w:spacing w:before="240" w:after="240" w:line="360" w:lineRule="auto"/>
        <w:jc w:val="both"/>
        <w:rPr>
          <w:rFonts w:ascii="Times New Roman" w:hAnsi="Times New Roman" w:cs="Times New Roman"/>
          <w:sz w:val="24"/>
          <w:szCs w:val="24"/>
        </w:rPr>
      </w:pPr>
      <w:r w:rsidRPr="00D356C2">
        <w:rPr>
          <w:rFonts w:ascii="Times New Roman" w:hAnsi="Times New Roman" w:cs="Times New Roman"/>
          <w:sz w:val="24"/>
          <w:szCs w:val="24"/>
        </w:rPr>
        <w:t xml:space="preserve">The report is regarding the critical assessment of the benefits and disadvantage of the usage of the variances for the objective of decision making. Report involves the identification of the links among the variances and dysfunctional behavior of the managers. </w:t>
      </w:r>
      <w:r w:rsidR="001D7742" w:rsidRPr="00D356C2">
        <w:rPr>
          <w:rFonts w:ascii="Times New Roman" w:hAnsi="Times New Roman" w:cs="Times New Roman"/>
          <w:sz w:val="24"/>
          <w:szCs w:val="24"/>
        </w:rPr>
        <w:t xml:space="preserve">Report is all about the assessment regarding the make or buy decision which is related to making of the strategic business choices. </w:t>
      </w:r>
      <w:r w:rsidR="00791F6F" w:rsidRPr="00D356C2">
        <w:rPr>
          <w:rFonts w:ascii="Times New Roman" w:hAnsi="Times New Roman" w:cs="Times New Roman"/>
          <w:sz w:val="24"/>
          <w:szCs w:val="24"/>
        </w:rPr>
        <w:t xml:space="preserve">Some of the key variances would be calculated under this report which can help in more understanding. </w:t>
      </w:r>
      <w:r w:rsidR="005A7F37" w:rsidRPr="00D356C2">
        <w:rPr>
          <w:rFonts w:ascii="Times New Roman" w:hAnsi="Times New Roman" w:cs="Times New Roman"/>
          <w:sz w:val="24"/>
          <w:szCs w:val="24"/>
        </w:rPr>
        <w:t xml:space="preserve">Report demonstrates about the ability of the making the decision during the situation of risk. </w:t>
      </w:r>
      <w:r w:rsidR="003D1AAA" w:rsidRPr="00D356C2">
        <w:rPr>
          <w:rFonts w:ascii="Times New Roman" w:hAnsi="Times New Roman" w:cs="Times New Roman"/>
          <w:sz w:val="24"/>
          <w:szCs w:val="24"/>
        </w:rPr>
        <w:t xml:space="preserve">Report includes XLG company which deals with cleaning products and </w:t>
      </w:r>
      <w:r w:rsidR="005C773E" w:rsidRPr="00D356C2">
        <w:rPr>
          <w:rFonts w:ascii="Times New Roman" w:hAnsi="Times New Roman" w:cs="Times New Roman"/>
          <w:sz w:val="24"/>
          <w:szCs w:val="24"/>
        </w:rPr>
        <w:t>is in</w:t>
      </w:r>
      <w:r w:rsidR="003D1AAA" w:rsidRPr="00D356C2">
        <w:rPr>
          <w:rFonts w:ascii="Times New Roman" w:hAnsi="Times New Roman" w:cs="Times New Roman"/>
          <w:sz w:val="24"/>
          <w:szCs w:val="24"/>
        </w:rPr>
        <w:t xml:space="preserve"> the eastern parts of the Britain. </w:t>
      </w:r>
    </w:p>
    <w:p w14:paraId="41F19C90" w14:textId="77777777" w:rsidR="00FE2156" w:rsidRPr="00D356C2" w:rsidRDefault="00FE2156" w:rsidP="00D356C2">
      <w:pPr>
        <w:spacing w:before="240" w:after="240" w:line="360" w:lineRule="auto"/>
        <w:jc w:val="both"/>
        <w:rPr>
          <w:rFonts w:ascii="Times New Roman" w:hAnsi="Times New Roman" w:cs="Times New Roman"/>
          <w:sz w:val="24"/>
          <w:szCs w:val="24"/>
        </w:rPr>
      </w:pPr>
      <w:r w:rsidRPr="00D356C2">
        <w:rPr>
          <w:rFonts w:ascii="Times New Roman" w:hAnsi="Times New Roman" w:cs="Times New Roman"/>
          <w:sz w:val="24"/>
          <w:szCs w:val="24"/>
        </w:rPr>
        <w:br w:type="page"/>
      </w:r>
    </w:p>
    <w:p w14:paraId="6D10077E" w14:textId="77777777" w:rsidR="00FE2156" w:rsidRPr="00D356C2" w:rsidRDefault="00FE2156" w:rsidP="00D356C2">
      <w:pPr>
        <w:pStyle w:val="Heading1"/>
        <w:spacing w:before="240" w:after="240" w:line="360" w:lineRule="auto"/>
        <w:jc w:val="both"/>
        <w:rPr>
          <w:rFonts w:ascii="Times New Roman" w:hAnsi="Times New Roman" w:cs="Times New Roman"/>
          <w:sz w:val="24"/>
          <w:szCs w:val="24"/>
        </w:rPr>
      </w:pPr>
      <w:bookmarkStart w:id="1" w:name="_Toc49290184"/>
      <w:r w:rsidRPr="00D356C2">
        <w:rPr>
          <w:rFonts w:ascii="Times New Roman" w:hAnsi="Times New Roman" w:cs="Times New Roman"/>
          <w:sz w:val="24"/>
          <w:szCs w:val="24"/>
        </w:rPr>
        <w:lastRenderedPageBreak/>
        <w:t>Part A</w:t>
      </w:r>
      <w:bookmarkEnd w:id="1"/>
    </w:p>
    <w:tbl>
      <w:tblPr>
        <w:tblW w:w="5000" w:type="dxa"/>
        <w:tblInd w:w="93" w:type="dxa"/>
        <w:tblLook w:val="04A0" w:firstRow="1" w:lastRow="0" w:firstColumn="1" w:lastColumn="0" w:noHBand="0" w:noVBand="1"/>
      </w:tblPr>
      <w:tblGrid>
        <w:gridCol w:w="3640"/>
        <w:gridCol w:w="1360"/>
      </w:tblGrid>
      <w:tr w:rsidR="00FE2156" w:rsidRPr="00D356C2" w14:paraId="38DA13BF" w14:textId="77777777" w:rsidTr="00FE2156">
        <w:trPr>
          <w:trHeight w:val="300"/>
        </w:trPr>
        <w:tc>
          <w:tcPr>
            <w:tcW w:w="3640" w:type="dxa"/>
            <w:tcBorders>
              <w:top w:val="nil"/>
              <w:left w:val="nil"/>
              <w:bottom w:val="nil"/>
              <w:right w:val="nil"/>
            </w:tcBorders>
            <w:shd w:val="clear" w:color="auto" w:fill="auto"/>
            <w:noWrap/>
            <w:vAlign w:val="bottom"/>
            <w:hideMark/>
          </w:tcPr>
          <w:p w14:paraId="1AFC5C0B" w14:textId="77777777" w:rsidR="00FE2156" w:rsidRPr="00D356C2" w:rsidRDefault="00FE2156" w:rsidP="00D356C2">
            <w:pPr>
              <w:spacing w:before="240" w:after="240" w:line="360" w:lineRule="auto"/>
              <w:jc w:val="both"/>
              <w:rPr>
                <w:rFonts w:ascii="Times New Roman" w:eastAsia="Times New Roman" w:hAnsi="Times New Roman" w:cs="Times New Roman"/>
                <w:b/>
                <w:bCs/>
                <w:color w:val="000000"/>
                <w:sz w:val="24"/>
                <w:szCs w:val="24"/>
              </w:rPr>
            </w:pPr>
            <w:r w:rsidRPr="00D356C2">
              <w:rPr>
                <w:rFonts w:ascii="Times New Roman" w:eastAsia="Times New Roman" w:hAnsi="Times New Roman" w:cs="Times New Roman"/>
                <w:b/>
                <w:bCs/>
                <w:color w:val="000000"/>
                <w:sz w:val="24"/>
                <w:szCs w:val="24"/>
              </w:rPr>
              <w:t>Information given</w:t>
            </w:r>
          </w:p>
        </w:tc>
        <w:tc>
          <w:tcPr>
            <w:tcW w:w="1360" w:type="dxa"/>
            <w:tcBorders>
              <w:top w:val="nil"/>
              <w:left w:val="nil"/>
              <w:bottom w:val="nil"/>
              <w:right w:val="nil"/>
            </w:tcBorders>
            <w:shd w:val="clear" w:color="auto" w:fill="auto"/>
            <w:noWrap/>
            <w:vAlign w:val="bottom"/>
            <w:hideMark/>
          </w:tcPr>
          <w:p w14:paraId="5E63E1CB" w14:textId="77777777" w:rsidR="00FE2156" w:rsidRPr="00D356C2" w:rsidRDefault="00FE2156" w:rsidP="00D356C2">
            <w:pPr>
              <w:spacing w:before="240" w:after="240" w:line="360" w:lineRule="auto"/>
              <w:jc w:val="both"/>
              <w:rPr>
                <w:rFonts w:ascii="Times New Roman" w:eastAsia="Times New Roman" w:hAnsi="Times New Roman" w:cs="Times New Roman"/>
                <w:color w:val="000000"/>
                <w:sz w:val="24"/>
                <w:szCs w:val="24"/>
              </w:rPr>
            </w:pPr>
          </w:p>
        </w:tc>
      </w:tr>
      <w:tr w:rsidR="00FE2156" w:rsidRPr="00D356C2" w14:paraId="615A36F6" w14:textId="77777777" w:rsidTr="00FE2156">
        <w:trPr>
          <w:trHeight w:val="300"/>
        </w:trPr>
        <w:tc>
          <w:tcPr>
            <w:tcW w:w="36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134488D" w14:textId="77777777" w:rsidR="00FE2156" w:rsidRPr="00D356C2" w:rsidRDefault="00FE2156" w:rsidP="00D356C2">
            <w:pPr>
              <w:spacing w:before="240" w:after="240" w:line="360" w:lineRule="auto"/>
              <w:jc w:val="both"/>
              <w:rPr>
                <w:rFonts w:ascii="Times New Roman" w:eastAsia="Times New Roman" w:hAnsi="Times New Roman" w:cs="Times New Roman"/>
                <w:color w:val="000000"/>
                <w:sz w:val="24"/>
                <w:szCs w:val="24"/>
              </w:rPr>
            </w:pPr>
            <w:r w:rsidRPr="00D356C2">
              <w:rPr>
                <w:rFonts w:ascii="Times New Roman" w:eastAsia="Times New Roman" w:hAnsi="Times New Roman" w:cs="Times New Roman"/>
                <w:color w:val="000000"/>
                <w:sz w:val="24"/>
                <w:szCs w:val="24"/>
              </w:rPr>
              <w:t>Total Units Sold</w:t>
            </w:r>
          </w:p>
        </w:tc>
        <w:tc>
          <w:tcPr>
            <w:tcW w:w="1360" w:type="dxa"/>
            <w:tcBorders>
              <w:top w:val="single" w:sz="4" w:space="0" w:color="auto"/>
              <w:left w:val="nil"/>
              <w:bottom w:val="single" w:sz="4" w:space="0" w:color="auto"/>
              <w:right w:val="single" w:sz="4" w:space="0" w:color="auto"/>
            </w:tcBorders>
            <w:shd w:val="clear" w:color="auto" w:fill="auto"/>
            <w:noWrap/>
            <w:vAlign w:val="bottom"/>
            <w:hideMark/>
          </w:tcPr>
          <w:p w14:paraId="6DD00B9B" w14:textId="77777777" w:rsidR="00FE2156" w:rsidRPr="00D356C2" w:rsidRDefault="00FE2156" w:rsidP="00D356C2">
            <w:pPr>
              <w:spacing w:before="240" w:after="240" w:line="360" w:lineRule="auto"/>
              <w:jc w:val="both"/>
              <w:rPr>
                <w:rFonts w:ascii="Times New Roman" w:eastAsia="Times New Roman" w:hAnsi="Times New Roman" w:cs="Times New Roman"/>
                <w:color w:val="000000"/>
                <w:sz w:val="24"/>
                <w:szCs w:val="24"/>
              </w:rPr>
            </w:pPr>
            <w:r w:rsidRPr="00D356C2">
              <w:rPr>
                <w:rFonts w:ascii="Times New Roman" w:eastAsia="Times New Roman" w:hAnsi="Times New Roman" w:cs="Times New Roman"/>
                <w:color w:val="000000"/>
                <w:sz w:val="24"/>
                <w:szCs w:val="24"/>
              </w:rPr>
              <w:t>1600</w:t>
            </w:r>
          </w:p>
        </w:tc>
      </w:tr>
      <w:tr w:rsidR="00FE2156" w:rsidRPr="00D356C2" w14:paraId="42FB7628" w14:textId="77777777" w:rsidTr="00FE2156">
        <w:trPr>
          <w:trHeight w:val="300"/>
        </w:trPr>
        <w:tc>
          <w:tcPr>
            <w:tcW w:w="3640" w:type="dxa"/>
            <w:tcBorders>
              <w:top w:val="nil"/>
              <w:left w:val="single" w:sz="4" w:space="0" w:color="auto"/>
              <w:bottom w:val="single" w:sz="4" w:space="0" w:color="auto"/>
              <w:right w:val="single" w:sz="4" w:space="0" w:color="auto"/>
            </w:tcBorders>
            <w:shd w:val="clear" w:color="auto" w:fill="auto"/>
            <w:noWrap/>
            <w:vAlign w:val="bottom"/>
            <w:hideMark/>
          </w:tcPr>
          <w:p w14:paraId="5CFB6CBB" w14:textId="77777777" w:rsidR="00FE2156" w:rsidRPr="00D356C2" w:rsidRDefault="00FE2156" w:rsidP="00D356C2">
            <w:pPr>
              <w:spacing w:before="240" w:after="240" w:line="360" w:lineRule="auto"/>
              <w:jc w:val="both"/>
              <w:rPr>
                <w:rFonts w:ascii="Times New Roman" w:eastAsia="Times New Roman" w:hAnsi="Times New Roman" w:cs="Times New Roman"/>
                <w:color w:val="000000"/>
                <w:sz w:val="24"/>
                <w:szCs w:val="24"/>
              </w:rPr>
            </w:pPr>
            <w:r w:rsidRPr="00D356C2">
              <w:rPr>
                <w:rFonts w:ascii="Times New Roman" w:eastAsia="Times New Roman" w:hAnsi="Times New Roman" w:cs="Times New Roman"/>
                <w:color w:val="000000"/>
                <w:sz w:val="24"/>
                <w:szCs w:val="24"/>
              </w:rPr>
              <w:t>Material Price variance</w:t>
            </w:r>
          </w:p>
        </w:tc>
        <w:tc>
          <w:tcPr>
            <w:tcW w:w="1360" w:type="dxa"/>
            <w:tcBorders>
              <w:top w:val="nil"/>
              <w:left w:val="nil"/>
              <w:bottom w:val="single" w:sz="4" w:space="0" w:color="auto"/>
              <w:right w:val="single" w:sz="4" w:space="0" w:color="auto"/>
            </w:tcBorders>
            <w:shd w:val="clear" w:color="auto" w:fill="auto"/>
            <w:noWrap/>
            <w:vAlign w:val="bottom"/>
            <w:hideMark/>
          </w:tcPr>
          <w:p w14:paraId="34873B52" w14:textId="77777777" w:rsidR="00FE2156" w:rsidRPr="00D356C2" w:rsidRDefault="00FE2156" w:rsidP="00D356C2">
            <w:pPr>
              <w:spacing w:before="240" w:after="240" w:line="360" w:lineRule="auto"/>
              <w:jc w:val="both"/>
              <w:rPr>
                <w:rFonts w:ascii="Times New Roman" w:eastAsia="Times New Roman" w:hAnsi="Times New Roman" w:cs="Times New Roman"/>
                <w:color w:val="000000"/>
                <w:sz w:val="24"/>
                <w:szCs w:val="24"/>
              </w:rPr>
            </w:pPr>
            <w:r w:rsidRPr="00D356C2">
              <w:rPr>
                <w:rFonts w:ascii="Times New Roman" w:eastAsia="Times New Roman" w:hAnsi="Times New Roman" w:cs="Times New Roman"/>
                <w:color w:val="000000"/>
                <w:sz w:val="24"/>
                <w:szCs w:val="24"/>
              </w:rPr>
              <w:t xml:space="preserve"> £     27,000.00 </w:t>
            </w:r>
          </w:p>
        </w:tc>
      </w:tr>
    </w:tbl>
    <w:p w14:paraId="43F0AD4E" w14:textId="77777777" w:rsidR="00FE2156" w:rsidRPr="00D356C2" w:rsidRDefault="00FE2156" w:rsidP="00D356C2">
      <w:pPr>
        <w:spacing w:before="240" w:after="240" w:line="360" w:lineRule="auto"/>
        <w:jc w:val="both"/>
        <w:rPr>
          <w:rFonts w:ascii="Times New Roman" w:hAnsi="Times New Roman" w:cs="Times New Roman"/>
          <w:sz w:val="24"/>
          <w:szCs w:val="24"/>
        </w:rPr>
      </w:pPr>
    </w:p>
    <w:tbl>
      <w:tblPr>
        <w:tblW w:w="7850" w:type="dxa"/>
        <w:tblInd w:w="93" w:type="dxa"/>
        <w:tblLook w:val="04A0" w:firstRow="1" w:lastRow="0" w:firstColumn="1" w:lastColumn="0" w:noHBand="0" w:noVBand="1"/>
      </w:tblPr>
      <w:tblGrid>
        <w:gridCol w:w="3480"/>
        <w:gridCol w:w="2185"/>
        <w:gridCol w:w="2185"/>
      </w:tblGrid>
      <w:tr w:rsidR="00FE2156" w:rsidRPr="00D356C2" w14:paraId="3293B69D" w14:textId="77777777" w:rsidTr="00FE2156">
        <w:trPr>
          <w:trHeight w:val="300"/>
        </w:trPr>
        <w:tc>
          <w:tcPr>
            <w:tcW w:w="34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3355BD6" w14:textId="77777777" w:rsidR="00FE2156" w:rsidRPr="00D356C2" w:rsidRDefault="00FE2156" w:rsidP="00D356C2">
            <w:pPr>
              <w:spacing w:before="240" w:after="240" w:line="360" w:lineRule="auto"/>
              <w:jc w:val="both"/>
              <w:rPr>
                <w:rFonts w:ascii="Times New Roman" w:eastAsia="Times New Roman" w:hAnsi="Times New Roman" w:cs="Times New Roman"/>
                <w:b/>
                <w:bCs/>
                <w:color w:val="000000"/>
                <w:sz w:val="24"/>
                <w:szCs w:val="24"/>
              </w:rPr>
            </w:pPr>
            <w:r w:rsidRPr="00D356C2">
              <w:rPr>
                <w:rFonts w:ascii="Times New Roman" w:eastAsia="Times New Roman" w:hAnsi="Times New Roman" w:cs="Times New Roman"/>
                <w:b/>
                <w:bCs/>
                <w:color w:val="000000"/>
                <w:sz w:val="24"/>
                <w:szCs w:val="24"/>
              </w:rPr>
              <w:t>particulars</w:t>
            </w:r>
          </w:p>
        </w:tc>
        <w:tc>
          <w:tcPr>
            <w:tcW w:w="2185" w:type="dxa"/>
            <w:tcBorders>
              <w:top w:val="single" w:sz="4" w:space="0" w:color="auto"/>
              <w:left w:val="nil"/>
              <w:bottom w:val="single" w:sz="4" w:space="0" w:color="auto"/>
              <w:right w:val="single" w:sz="4" w:space="0" w:color="auto"/>
            </w:tcBorders>
            <w:shd w:val="clear" w:color="auto" w:fill="auto"/>
            <w:noWrap/>
            <w:vAlign w:val="bottom"/>
            <w:hideMark/>
          </w:tcPr>
          <w:p w14:paraId="3110D3B2" w14:textId="77777777" w:rsidR="00FE2156" w:rsidRPr="00D356C2" w:rsidRDefault="00FE2156" w:rsidP="00D356C2">
            <w:pPr>
              <w:spacing w:before="240" w:after="240" w:line="360" w:lineRule="auto"/>
              <w:jc w:val="both"/>
              <w:rPr>
                <w:rFonts w:ascii="Times New Roman" w:eastAsia="Times New Roman" w:hAnsi="Times New Roman" w:cs="Times New Roman"/>
                <w:b/>
                <w:bCs/>
                <w:color w:val="000000"/>
                <w:sz w:val="24"/>
                <w:szCs w:val="24"/>
              </w:rPr>
            </w:pPr>
            <w:r w:rsidRPr="00D356C2">
              <w:rPr>
                <w:rFonts w:ascii="Times New Roman" w:eastAsia="Times New Roman" w:hAnsi="Times New Roman" w:cs="Times New Roman"/>
                <w:b/>
                <w:bCs/>
                <w:color w:val="000000"/>
                <w:sz w:val="24"/>
                <w:szCs w:val="24"/>
              </w:rPr>
              <w:t>Chemical X</w:t>
            </w:r>
          </w:p>
        </w:tc>
        <w:tc>
          <w:tcPr>
            <w:tcW w:w="2185" w:type="dxa"/>
            <w:tcBorders>
              <w:top w:val="single" w:sz="4" w:space="0" w:color="auto"/>
              <w:left w:val="nil"/>
              <w:bottom w:val="single" w:sz="4" w:space="0" w:color="auto"/>
              <w:right w:val="single" w:sz="4" w:space="0" w:color="auto"/>
            </w:tcBorders>
            <w:shd w:val="clear" w:color="auto" w:fill="auto"/>
            <w:noWrap/>
            <w:vAlign w:val="bottom"/>
            <w:hideMark/>
          </w:tcPr>
          <w:p w14:paraId="6D961AEC" w14:textId="77777777" w:rsidR="00FE2156" w:rsidRPr="00D356C2" w:rsidRDefault="00FE2156" w:rsidP="00D356C2">
            <w:pPr>
              <w:spacing w:before="240" w:after="240" w:line="360" w:lineRule="auto"/>
              <w:jc w:val="both"/>
              <w:rPr>
                <w:rFonts w:ascii="Times New Roman" w:eastAsia="Times New Roman" w:hAnsi="Times New Roman" w:cs="Times New Roman"/>
                <w:b/>
                <w:bCs/>
                <w:color w:val="000000"/>
                <w:sz w:val="24"/>
                <w:szCs w:val="24"/>
              </w:rPr>
            </w:pPr>
            <w:r w:rsidRPr="00D356C2">
              <w:rPr>
                <w:rFonts w:ascii="Times New Roman" w:eastAsia="Times New Roman" w:hAnsi="Times New Roman" w:cs="Times New Roman"/>
                <w:b/>
                <w:bCs/>
                <w:color w:val="000000"/>
                <w:sz w:val="24"/>
                <w:szCs w:val="24"/>
              </w:rPr>
              <w:t>Chemical Y</w:t>
            </w:r>
          </w:p>
        </w:tc>
      </w:tr>
      <w:tr w:rsidR="00FE2156" w:rsidRPr="00D356C2" w14:paraId="1C9A971F" w14:textId="77777777" w:rsidTr="00FE2156">
        <w:trPr>
          <w:trHeight w:val="300"/>
        </w:trPr>
        <w:tc>
          <w:tcPr>
            <w:tcW w:w="3480" w:type="dxa"/>
            <w:tcBorders>
              <w:top w:val="nil"/>
              <w:left w:val="single" w:sz="4" w:space="0" w:color="auto"/>
              <w:bottom w:val="single" w:sz="4" w:space="0" w:color="auto"/>
              <w:right w:val="single" w:sz="4" w:space="0" w:color="auto"/>
            </w:tcBorders>
            <w:shd w:val="clear" w:color="auto" w:fill="auto"/>
            <w:noWrap/>
            <w:vAlign w:val="bottom"/>
            <w:hideMark/>
          </w:tcPr>
          <w:p w14:paraId="67D167A5" w14:textId="77777777" w:rsidR="00FE2156" w:rsidRPr="00D356C2" w:rsidRDefault="00FE2156" w:rsidP="00D356C2">
            <w:pPr>
              <w:spacing w:before="240" w:after="240" w:line="360" w:lineRule="auto"/>
              <w:jc w:val="both"/>
              <w:rPr>
                <w:rFonts w:ascii="Times New Roman" w:eastAsia="Times New Roman" w:hAnsi="Times New Roman" w:cs="Times New Roman"/>
                <w:color w:val="000000"/>
                <w:sz w:val="24"/>
                <w:szCs w:val="24"/>
              </w:rPr>
            </w:pPr>
            <w:r w:rsidRPr="00D356C2">
              <w:rPr>
                <w:rFonts w:ascii="Times New Roman" w:eastAsia="Times New Roman" w:hAnsi="Times New Roman" w:cs="Times New Roman"/>
                <w:color w:val="000000"/>
                <w:sz w:val="24"/>
                <w:szCs w:val="24"/>
              </w:rPr>
              <w:t>Budgeted volume sales in units</w:t>
            </w:r>
          </w:p>
        </w:tc>
        <w:tc>
          <w:tcPr>
            <w:tcW w:w="2185" w:type="dxa"/>
            <w:tcBorders>
              <w:top w:val="nil"/>
              <w:left w:val="nil"/>
              <w:bottom w:val="single" w:sz="4" w:space="0" w:color="auto"/>
              <w:right w:val="single" w:sz="4" w:space="0" w:color="auto"/>
            </w:tcBorders>
            <w:shd w:val="clear" w:color="auto" w:fill="auto"/>
            <w:noWrap/>
            <w:vAlign w:val="bottom"/>
            <w:hideMark/>
          </w:tcPr>
          <w:p w14:paraId="67821123" w14:textId="77777777" w:rsidR="00FE2156" w:rsidRPr="00D356C2" w:rsidRDefault="00FE2156" w:rsidP="00D356C2">
            <w:pPr>
              <w:spacing w:before="240" w:after="240" w:line="360" w:lineRule="auto"/>
              <w:jc w:val="both"/>
              <w:rPr>
                <w:rFonts w:ascii="Times New Roman" w:eastAsia="Times New Roman" w:hAnsi="Times New Roman" w:cs="Times New Roman"/>
                <w:color w:val="000000"/>
                <w:sz w:val="24"/>
                <w:szCs w:val="24"/>
              </w:rPr>
            </w:pPr>
            <w:r w:rsidRPr="00D356C2">
              <w:rPr>
                <w:rFonts w:ascii="Times New Roman" w:eastAsia="Times New Roman" w:hAnsi="Times New Roman" w:cs="Times New Roman"/>
                <w:color w:val="000000"/>
                <w:sz w:val="24"/>
                <w:szCs w:val="24"/>
              </w:rPr>
              <w:t>595</w:t>
            </w:r>
          </w:p>
        </w:tc>
        <w:tc>
          <w:tcPr>
            <w:tcW w:w="2185" w:type="dxa"/>
            <w:tcBorders>
              <w:top w:val="nil"/>
              <w:left w:val="nil"/>
              <w:bottom w:val="single" w:sz="4" w:space="0" w:color="auto"/>
              <w:right w:val="single" w:sz="4" w:space="0" w:color="auto"/>
            </w:tcBorders>
            <w:shd w:val="clear" w:color="auto" w:fill="auto"/>
            <w:noWrap/>
            <w:vAlign w:val="bottom"/>
            <w:hideMark/>
          </w:tcPr>
          <w:p w14:paraId="03D850A6" w14:textId="77777777" w:rsidR="00FE2156" w:rsidRPr="00D356C2" w:rsidRDefault="00FE2156" w:rsidP="00D356C2">
            <w:pPr>
              <w:spacing w:before="240" w:after="240" w:line="360" w:lineRule="auto"/>
              <w:jc w:val="both"/>
              <w:rPr>
                <w:rFonts w:ascii="Times New Roman" w:eastAsia="Times New Roman" w:hAnsi="Times New Roman" w:cs="Times New Roman"/>
                <w:color w:val="000000"/>
                <w:sz w:val="24"/>
                <w:szCs w:val="24"/>
              </w:rPr>
            </w:pPr>
            <w:r w:rsidRPr="00D356C2">
              <w:rPr>
                <w:rFonts w:ascii="Times New Roman" w:eastAsia="Times New Roman" w:hAnsi="Times New Roman" w:cs="Times New Roman"/>
                <w:color w:val="000000"/>
                <w:sz w:val="24"/>
                <w:szCs w:val="24"/>
              </w:rPr>
              <w:t>595</w:t>
            </w:r>
          </w:p>
        </w:tc>
      </w:tr>
      <w:tr w:rsidR="00FE2156" w:rsidRPr="00D356C2" w14:paraId="6F4B4F9E" w14:textId="77777777" w:rsidTr="00FE2156">
        <w:trPr>
          <w:trHeight w:val="300"/>
        </w:trPr>
        <w:tc>
          <w:tcPr>
            <w:tcW w:w="3480" w:type="dxa"/>
            <w:tcBorders>
              <w:top w:val="nil"/>
              <w:left w:val="single" w:sz="4" w:space="0" w:color="auto"/>
              <w:bottom w:val="single" w:sz="4" w:space="0" w:color="auto"/>
              <w:right w:val="single" w:sz="4" w:space="0" w:color="auto"/>
            </w:tcBorders>
            <w:shd w:val="clear" w:color="auto" w:fill="auto"/>
            <w:noWrap/>
            <w:vAlign w:val="bottom"/>
            <w:hideMark/>
          </w:tcPr>
          <w:p w14:paraId="71A4372E" w14:textId="77777777" w:rsidR="00FE2156" w:rsidRPr="00D356C2" w:rsidRDefault="00FE2156" w:rsidP="00D356C2">
            <w:pPr>
              <w:spacing w:before="240" w:after="240" w:line="360" w:lineRule="auto"/>
              <w:jc w:val="both"/>
              <w:rPr>
                <w:rFonts w:ascii="Times New Roman" w:eastAsia="Times New Roman" w:hAnsi="Times New Roman" w:cs="Times New Roman"/>
                <w:color w:val="000000"/>
                <w:sz w:val="24"/>
                <w:szCs w:val="24"/>
              </w:rPr>
            </w:pPr>
            <w:r w:rsidRPr="00D356C2">
              <w:rPr>
                <w:rFonts w:ascii="Times New Roman" w:eastAsia="Times New Roman" w:hAnsi="Times New Roman" w:cs="Times New Roman"/>
                <w:color w:val="000000"/>
                <w:sz w:val="24"/>
                <w:szCs w:val="24"/>
              </w:rPr>
              <w:t xml:space="preserve">Actual volume Sales in Units </w:t>
            </w:r>
          </w:p>
        </w:tc>
        <w:tc>
          <w:tcPr>
            <w:tcW w:w="2185" w:type="dxa"/>
            <w:tcBorders>
              <w:top w:val="nil"/>
              <w:left w:val="nil"/>
              <w:bottom w:val="single" w:sz="4" w:space="0" w:color="auto"/>
              <w:right w:val="single" w:sz="4" w:space="0" w:color="auto"/>
            </w:tcBorders>
            <w:shd w:val="clear" w:color="auto" w:fill="auto"/>
            <w:noWrap/>
            <w:vAlign w:val="bottom"/>
            <w:hideMark/>
          </w:tcPr>
          <w:p w14:paraId="43E5E562" w14:textId="77777777" w:rsidR="00FE2156" w:rsidRPr="00D356C2" w:rsidRDefault="00FE2156" w:rsidP="00D356C2">
            <w:pPr>
              <w:spacing w:before="240" w:after="240" w:line="360" w:lineRule="auto"/>
              <w:jc w:val="both"/>
              <w:rPr>
                <w:rFonts w:ascii="Times New Roman" w:eastAsia="Times New Roman" w:hAnsi="Times New Roman" w:cs="Times New Roman"/>
                <w:color w:val="000000"/>
                <w:sz w:val="24"/>
                <w:szCs w:val="24"/>
              </w:rPr>
            </w:pPr>
            <w:r w:rsidRPr="00D356C2">
              <w:rPr>
                <w:rFonts w:ascii="Times New Roman" w:eastAsia="Times New Roman" w:hAnsi="Times New Roman" w:cs="Times New Roman"/>
                <w:color w:val="000000"/>
                <w:sz w:val="24"/>
                <w:szCs w:val="24"/>
              </w:rPr>
              <w:t>850</w:t>
            </w:r>
          </w:p>
        </w:tc>
        <w:tc>
          <w:tcPr>
            <w:tcW w:w="2185" w:type="dxa"/>
            <w:tcBorders>
              <w:top w:val="nil"/>
              <w:left w:val="nil"/>
              <w:bottom w:val="single" w:sz="4" w:space="0" w:color="auto"/>
              <w:right w:val="single" w:sz="4" w:space="0" w:color="auto"/>
            </w:tcBorders>
            <w:shd w:val="clear" w:color="auto" w:fill="auto"/>
            <w:noWrap/>
            <w:vAlign w:val="bottom"/>
            <w:hideMark/>
          </w:tcPr>
          <w:p w14:paraId="659DBC3D" w14:textId="77777777" w:rsidR="00FE2156" w:rsidRPr="00D356C2" w:rsidRDefault="00FE2156" w:rsidP="00D356C2">
            <w:pPr>
              <w:spacing w:before="240" w:after="240" w:line="360" w:lineRule="auto"/>
              <w:jc w:val="both"/>
              <w:rPr>
                <w:rFonts w:ascii="Times New Roman" w:eastAsia="Times New Roman" w:hAnsi="Times New Roman" w:cs="Times New Roman"/>
                <w:color w:val="000000"/>
                <w:sz w:val="24"/>
                <w:szCs w:val="24"/>
              </w:rPr>
            </w:pPr>
            <w:r w:rsidRPr="00D356C2">
              <w:rPr>
                <w:rFonts w:ascii="Times New Roman" w:eastAsia="Times New Roman" w:hAnsi="Times New Roman" w:cs="Times New Roman"/>
                <w:color w:val="000000"/>
                <w:sz w:val="24"/>
                <w:szCs w:val="24"/>
              </w:rPr>
              <w:t>750</w:t>
            </w:r>
          </w:p>
        </w:tc>
      </w:tr>
      <w:tr w:rsidR="00FE2156" w:rsidRPr="00D356C2" w14:paraId="66F73B43" w14:textId="77777777" w:rsidTr="00FE2156">
        <w:trPr>
          <w:trHeight w:val="300"/>
        </w:trPr>
        <w:tc>
          <w:tcPr>
            <w:tcW w:w="3480" w:type="dxa"/>
            <w:tcBorders>
              <w:top w:val="nil"/>
              <w:left w:val="single" w:sz="4" w:space="0" w:color="auto"/>
              <w:bottom w:val="single" w:sz="4" w:space="0" w:color="auto"/>
              <w:right w:val="single" w:sz="4" w:space="0" w:color="auto"/>
            </w:tcBorders>
            <w:shd w:val="clear" w:color="auto" w:fill="auto"/>
            <w:noWrap/>
            <w:vAlign w:val="bottom"/>
            <w:hideMark/>
          </w:tcPr>
          <w:p w14:paraId="373A49F9" w14:textId="77777777" w:rsidR="00FE2156" w:rsidRPr="00D356C2" w:rsidRDefault="00FE2156" w:rsidP="00D356C2">
            <w:pPr>
              <w:spacing w:before="240" w:after="240" w:line="360" w:lineRule="auto"/>
              <w:jc w:val="both"/>
              <w:rPr>
                <w:rFonts w:ascii="Times New Roman" w:eastAsia="Times New Roman" w:hAnsi="Times New Roman" w:cs="Times New Roman"/>
                <w:color w:val="000000"/>
                <w:sz w:val="24"/>
                <w:szCs w:val="24"/>
              </w:rPr>
            </w:pPr>
            <w:r w:rsidRPr="00D356C2">
              <w:rPr>
                <w:rFonts w:ascii="Times New Roman" w:eastAsia="Times New Roman" w:hAnsi="Times New Roman" w:cs="Times New Roman"/>
                <w:color w:val="000000"/>
                <w:sz w:val="24"/>
                <w:szCs w:val="24"/>
              </w:rPr>
              <w:t>Standard Price per unit</w:t>
            </w:r>
          </w:p>
        </w:tc>
        <w:tc>
          <w:tcPr>
            <w:tcW w:w="2185" w:type="dxa"/>
            <w:tcBorders>
              <w:top w:val="nil"/>
              <w:left w:val="nil"/>
              <w:bottom w:val="single" w:sz="4" w:space="0" w:color="auto"/>
              <w:right w:val="single" w:sz="4" w:space="0" w:color="auto"/>
            </w:tcBorders>
            <w:shd w:val="clear" w:color="auto" w:fill="auto"/>
            <w:noWrap/>
            <w:vAlign w:val="bottom"/>
            <w:hideMark/>
          </w:tcPr>
          <w:p w14:paraId="5234ACBF" w14:textId="77777777" w:rsidR="00FE2156" w:rsidRPr="00D356C2" w:rsidRDefault="00FE2156" w:rsidP="00D356C2">
            <w:pPr>
              <w:spacing w:before="240" w:after="240" w:line="360" w:lineRule="auto"/>
              <w:jc w:val="both"/>
              <w:rPr>
                <w:rFonts w:ascii="Times New Roman" w:eastAsia="Times New Roman" w:hAnsi="Times New Roman" w:cs="Times New Roman"/>
                <w:color w:val="000000"/>
                <w:sz w:val="24"/>
                <w:szCs w:val="24"/>
              </w:rPr>
            </w:pPr>
            <w:r w:rsidRPr="00D356C2">
              <w:rPr>
                <w:rFonts w:ascii="Times New Roman" w:eastAsia="Times New Roman" w:hAnsi="Times New Roman" w:cs="Times New Roman"/>
                <w:color w:val="000000"/>
                <w:sz w:val="24"/>
                <w:szCs w:val="24"/>
              </w:rPr>
              <w:t xml:space="preserve"> £                              35.00 </w:t>
            </w:r>
          </w:p>
        </w:tc>
        <w:tc>
          <w:tcPr>
            <w:tcW w:w="2185" w:type="dxa"/>
            <w:tcBorders>
              <w:top w:val="nil"/>
              <w:left w:val="nil"/>
              <w:bottom w:val="single" w:sz="4" w:space="0" w:color="auto"/>
              <w:right w:val="single" w:sz="4" w:space="0" w:color="auto"/>
            </w:tcBorders>
            <w:shd w:val="clear" w:color="auto" w:fill="auto"/>
            <w:noWrap/>
            <w:vAlign w:val="bottom"/>
            <w:hideMark/>
          </w:tcPr>
          <w:p w14:paraId="49D40CAE" w14:textId="77777777" w:rsidR="00FE2156" w:rsidRPr="00D356C2" w:rsidRDefault="00FE2156" w:rsidP="00D356C2">
            <w:pPr>
              <w:spacing w:before="240" w:after="240" w:line="360" w:lineRule="auto"/>
              <w:jc w:val="both"/>
              <w:rPr>
                <w:rFonts w:ascii="Times New Roman" w:eastAsia="Times New Roman" w:hAnsi="Times New Roman" w:cs="Times New Roman"/>
                <w:color w:val="000000"/>
                <w:sz w:val="24"/>
                <w:szCs w:val="24"/>
              </w:rPr>
            </w:pPr>
            <w:r w:rsidRPr="00D356C2">
              <w:rPr>
                <w:rFonts w:ascii="Times New Roman" w:eastAsia="Times New Roman" w:hAnsi="Times New Roman" w:cs="Times New Roman"/>
                <w:color w:val="000000"/>
                <w:sz w:val="24"/>
                <w:szCs w:val="24"/>
              </w:rPr>
              <w:t xml:space="preserve"> £                              30.00 </w:t>
            </w:r>
          </w:p>
        </w:tc>
      </w:tr>
      <w:tr w:rsidR="00FE2156" w:rsidRPr="00D356C2" w14:paraId="4B20616A" w14:textId="77777777" w:rsidTr="00FE2156">
        <w:trPr>
          <w:trHeight w:val="300"/>
        </w:trPr>
        <w:tc>
          <w:tcPr>
            <w:tcW w:w="3480" w:type="dxa"/>
            <w:tcBorders>
              <w:top w:val="nil"/>
              <w:left w:val="single" w:sz="4" w:space="0" w:color="auto"/>
              <w:bottom w:val="single" w:sz="4" w:space="0" w:color="auto"/>
              <w:right w:val="single" w:sz="4" w:space="0" w:color="auto"/>
            </w:tcBorders>
            <w:shd w:val="clear" w:color="auto" w:fill="auto"/>
            <w:noWrap/>
            <w:vAlign w:val="bottom"/>
            <w:hideMark/>
          </w:tcPr>
          <w:p w14:paraId="35A96131" w14:textId="77777777" w:rsidR="00FE2156" w:rsidRPr="00D356C2" w:rsidRDefault="00FE2156" w:rsidP="00D356C2">
            <w:pPr>
              <w:spacing w:before="240" w:after="240" w:line="360" w:lineRule="auto"/>
              <w:jc w:val="both"/>
              <w:rPr>
                <w:rFonts w:ascii="Times New Roman" w:eastAsia="Times New Roman" w:hAnsi="Times New Roman" w:cs="Times New Roman"/>
                <w:color w:val="000000"/>
                <w:sz w:val="24"/>
                <w:szCs w:val="24"/>
              </w:rPr>
            </w:pPr>
            <w:r w:rsidRPr="00D356C2">
              <w:rPr>
                <w:rFonts w:ascii="Times New Roman" w:eastAsia="Times New Roman" w:hAnsi="Times New Roman" w:cs="Times New Roman"/>
                <w:color w:val="000000"/>
                <w:sz w:val="24"/>
                <w:szCs w:val="24"/>
              </w:rPr>
              <w:t>Actual Price per unit</w:t>
            </w:r>
          </w:p>
        </w:tc>
        <w:tc>
          <w:tcPr>
            <w:tcW w:w="2185" w:type="dxa"/>
            <w:tcBorders>
              <w:top w:val="nil"/>
              <w:left w:val="nil"/>
              <w:bottom w:val="single" w:sz="4" w:space="0" w:color="auto"/>
              <w:right w:val="single" w:sz="4" w:space="0" w:color="auto"/>
            </w:tcBorders>
            <w:shd w:val="clear" w:color="auto" w:fill="auto"/>
            <w:noWrap/>
            <w:vAlign w:val="bottom"/>
            <w:hideMark/>
          </w:tcPr>
          <w:p w14:paraId="3E026533" w14:textId="77777777" w:rsidR="00FE2156" w:rsidRPr="00D356C2" w:rsidRDefault="00FE2156" w:rsidP="00D356C2">
            <w:pPr>
              <w:spacing w:before="240" w:after="240" w:line="360" w:lineRule="auto"/>
              <w:jc w:val="both"/>
              <w:rPr>
                <w:rFonts w:ascii="Times New Roman" w:eastAsia="Times New Roman" w:hAnsi="Times New Roman" w:cs="Times New Roman"/>
                <w:color w:val="000000"/>
                <w:sz w:val="24"/>
                <w:szCs w:val="24"/>
              </w:rPr>
            </w:pPr>
            <w:r w:rsidRPr="00D356C2">
              <w:rPr>
                <w:rFonts w:ascii="Times New Roman" w:eastAsia="Times New Roman" w:hAnsi="Times New Roman" w:cs="Times New Roman"/>
                <w:color w:val="000000"/>
                <w:sz w:val="24"/>
                <w:szCs w:val="24"/>
              </w:rPr>
              <w:t xml:space="preserve"> £                              45.00 </w:t>
            </w:r>
          </w:p>
        </w:tc>
        <w:tc>
          <w:tcPr>
            <w:tcW w:w="2185" w:type="dxa"/>
            <w:tcBorders>
              <w:top w:val="nil"/>
              <w:left w:val="nil"/>
              <w:bottom w:val="single" w:sz="4" w:space="0" w:color="auto"/>
              <w:right w:val="single" w:sz="4" w:space="0" w:color="auto"/>
            </w:tcBorders>
            <w:shd w:val="clear" w:color="auto" w:fill="auto"/>
            <w:noWrap/>
            <w:vAlign w:val="bottom"/>
            <w:hideMark/>
          </w:tcPr>
          <w:p w14:paraId="7CF12B8B" w14:textId="77777777" w:rsidR="00FE2156" w:rsidRPr="00D356C2" w:rsidRDefault="00FE2156" w:rsidP="00D356C2">
            <w:pPr>
              <w:spacing w:before="240" w:after="240" w:line="360" w:lineRule="auto"/>
              <w:jc w:val="both"/>
              <w:rPr>
                <w:rFonts w:ascii="Times New Roman" w:eastAsia="Times New Roman" w:hAnsi="Times New Roman" w:cs="Times New Roman"/>
                <w:color w:val="000000"/>
                <w:sz w:val="24"/>
                <w:szCs w:val="24"/>
              </w:rPr>
            </w:pPr>
            <w:r w:rsidRPr="00D356C2">
              <w:rPr>
                <w:rFonts w:ascii="Times New Roman" w:eastAsia="Times New Roman" w:hAnsi="Times New Roman" w:cs="Times New Roman"/>
                <w:color w:val="000000"/>
                <w:sz w:val="24"/>
                <w:szCs w:val="24"/>
              </w:rPr>
              <w:t xml:space="preserve"> £                              37.00 </w:t>
            </w:r>
          </w:p>
        </w:tc>
      </w:tr>
      <w:tr w:rsidR="00FE2156" w:rsidRPr="00D356C2" w14:paraId="4E3ED314" w14:textId="77777777" w:rsidTr="00FE2156">
        <w:trPr>
          <w:trHeight w:val="300"/>
        </w:trPr>
        <w:tc>
          <w:tcPr>
            <w:tcW w:w="3480" w:type="dxa"/>
            <w:tcBorders>
              <w:top w:val="nil"/>
              <w:left w:val="single" w:sz="4" w:space="0" w:color="auto"/>
              <w:bottom w:val="single" w:sz="4" w:space="0" w:color="auto"/>
              <w:right w:val="single" w:sz="4" w:space="0" w:color="auto"/>
            </w:tcBorders>
            <w:shd w:val="clear" w:color="auto" w:fill="auto"/>
            <w:noWrap/>
            <w:vAlign w:val="bottom"/>
            <w:hideMark/>
          </w:tcPr>
          <w:p w14:paraId="34460B55" w14:textId="77777777" w:rsidR="00FE2156" w:rsidRPr="00D356C2" w:rsidRDefault="00FE2156" w:rsidP="00D356C2">
            <w:pPr>
              <w:spacing w:before="240" w:after="240" w:line="360" w:lineRule="auto"/>
              <w:jc w:val="both"/>
              <w:rPr>
                <w:rFonts w:ascii="Times New Roman" w:eastAsia="Times New Roman" w:hAnsi="Times New Roman" w:cs="Times New Roman"/>
                <w:color w:val="000000"/>
                <w:sz w:val="24"/>
                <w:szCs w:val="24"/>
              </w:rPr>
            </w:pPr>
            <w:r w:rsidRPr="00D356C2">
              <w:rPr>
                <w:rFonts w:ascii="Times New Roman" w:eastAsia="Times New Roman" w:hAnsi="Times New Roman" w:cs="Times New Roman"/>
                <w:color w:val="000000"/>
                <w:sz w:val="24"/>
                <w:szCs w:val="24"/>
              </w:rPr>
              <w:t>Standard Margin per unit</w:t>
            </w:r>
          </w:p>
        </w:tc>
        <w:tc>
          <w:tcPr>
            <w:tcW w:w="2185" w:type="dxa"/>
            <w:tcBorders>
              <w:top w:val="nil"/>
              <w:left w:val="nil"/>
              <w:bottom w:val="single" w:sz="4" w:space="0" w:color="auto"/>
              <w:right w:val="single" w:sz="4" w:space="0" w:color="auto"/>
            </w:tcBorders>
            <w:shd w:val="clear" w:color="auto" w:fill="auto"/>
            <w:noWrap/>
            <w:vAlign w:val="bottom"/>
            <w:hideMark/>
          </w:tcPr>
          <w:p w14:paraId="7E2D7DF6" w14:textId="77777777" w:rsidR="00FE2156" w:rsidRPr="00D356C2" w:rsidRDefault="00FE2156" w:rsidP="00D356C2">
            <w:pPr>
              <w:spacing w:before="240" w:after="240" w:line="360" w:lineRule="auto"/>
              <w:jc w:val="both"/>
              <w:rPr>
                <w:rFonts w:ascii="Times New Roman" w:eastAsia="Times New Roman" w:hAnsi="Times New Roman" w:cs="Times New Roman"/>
                <w:color w:val="000000"/>
                <w:sz w:val="24"/>
                <w:szCs w:val="24"/>
              </w:rPr>
            </w:pPr>
            <w:r w:rsidRPr="00D356C2">
              <w:rPr>
                <w:rFonts w:ascii="Times New Roman" w:eastAsia="Times New Roman" w:hAnsi="Times New Roman" w:cs="Times New Roman"/>
                <w:color w:val="000000"/>
                <w:sz w:val="24"/>
                <w:szCs w:val="24"/>
              </w:rPr>
              <w:t xml:space="preserve"> £                              25.00 </w:t>
            </w:r>
          </w:p>
        </w:tc>
        <w:tc>
          <w:tcPr>
            <w:tcW w:w="2185" w:type="dxa"/>
            <w:tcBorders>
              <w:top w:val="nil"/>
              <w:left w:val="nil"/>
              <w:bottom w:val="single" w:sz="4" w:space="0" w:color="auto"/>
              <w:right w:val="single" w:sz="4" w:space="0" w:color="auto"/>
            </w:tcBorders>
            <w:shd w:val="clear" w:color="auto" w:fill="auto"/>
            <w:noWrap/>
            <w:vAlign w:val="bottom"/>
            <w:hideMark/>
          </w:tcPr>
          <w:p w14:paraId="32464E83" w14:textId="77777777" w:rsidR="00FE2156" w:rsidRPr="00D356C2" w:rsidRDefault="00FE2156" w:rsidP="00D356C2">
            <w:pPr>
              <w:spacing w:before="240" w:after="240" w:line="360" w:lineRule="auto"/>
              <w:jc w:val="both"/>
              <w:rPr>
                <w:rFonts w:ascii="Times New Roman" w:eastAsia="Times New Roman" w:hAnsi="Times New Roman" w:cs="Times New Roman"/>
                <w:color w:val="000000"/>
                <w:sz w:val="24"/>
                <w:szCs w:val="24"/>
              </w:rPr>
            </w:pPr>
            <w:r w:rsidRPr="00D356C2">
              <w:rPr>
                <w:rFonts w:ascii="Times New Roman" w:eastAsia="Times New Roman" w:hAnsi="Times New Roman" w:cs="Times New Roman"/>
                <w:color w:val="000000"/>
                <w:sz w:val="24"/>
                <w:szCs w:val="24"/>
              </w:rPr>
              <w:t xml:space="preserve"> £                              20.00 </w:t>
            </w:r>
          </w:p>
        </w:tc>
      </w:tr>
    </w:tbl>
    <w:p w14:paraId="5B3477C9" w14:textId="77777777" w:rsidR="00FE2156" w:rsidRPr="00D356C2" w:rsidRDefault="00FE2156" w:rsidP="00D356C2">
      <w:pPr>
        <w:spacing w:before="240" w:after="240" w:line="360" w:lineRule="auto"/>
        <w:jc w:val="both"/>
        <w:rPr>
          <w:rFonts w:ascii="Times New Roman" w:hAnsi="Times New Roman" w:cs="Times New Roman"/>
          <w:sz w:val="24"/>
          <w:szCs w:val="24"/>
        </w:rPr>
      </w:pPr>
    </w:p>
    <w:p w14:paraId="06E44BD7" w14:textId="77777777" w:rsidR="00FE2156" w:rsidRPr="00D356C2" w:rsidRDefault="00FE2156" w:rsidP="00D356C2">
      <w:pPr>
        <w:pStyle w:val="Heading2"/>
        <w:spacing w:before="240" w:after="240" w:line="360" w:lineRule="auto"/>
        <w:jc w:val="both"/>
        <w:rPr>
          <w:rFonts w:ascii="Times New Roman" w:hAnsi="Times New Roman" w:cs="Times New Roman"/>
          <w:sz w:val="24"/>
          <w:szCs w:val="24"/>
        </w:rPr>
      </w:pPr>
      <w:bookmarkStart w:id="2" w:name="_Toc49290185"/>
      <w:r w:rsidRPr="00D356C2">
        <w:rPr>
          <w:rFonts w:ascii="Times New Roman" w:hAnsi="Times New Roman" w:cs="Times New Roman"/>
          <w:sz w:val="24"/>
          <w:szCs w:val="24"/>
        </w:rPr>
        <w:lastRenderedPageBreak/>
        <w:t>(1) Calculating sales price variance</w:t>
      </w:r>
      <w:bookmarkEnd w:id="2"/>
    </w:p>
    <w:p w14:paraId="7F3E2735" w14:textId="77777777" w:rsidR="00FE2156" w:rsidRPr="00D356C2" w:rsidRDefault="00FE2156" w:rsidP="00D356C2">
      <w:pPr>
        <w:spacing w:before="240" w:after="240" w:line="360" w:lineRule="auto"/>
        <w:jc w:val="both"/>
        <w:rPr>
          <w:rFonts w:ascii="Times New Roman" w:hAnsi="Times New Roman" w:cs="Times New Roman"/>
          <w:sz w:val="24"/>
          <w:szCs w:val="24"/>
        </w:rPr>
      </w:pPr>
      <w:r w:rsidRPr="00D356C2">
        <w:rPr>
          <w:rFonts w:ascii="Times New Roman" w:hAnsi="Times New Roman" w:cs="Times New Roman"/>
          <w:sz w:val="24"/>
          <w:szCs w:val="24"/>
        </w:rPr>
        <w:t xml:space="preserve">This can be calculated by finding the differences among the real sales of the company at the budgeted value and the real sales of the firm at the budgeted price. </w:t>
      </w:r>
      <w:r w:rsidR="00FA13E9" w:rsidRPr="00D356C2">
        <w:rPr>
          <w:rFonts w:ascii="Times New Roman" w:hAnsi="Times New Roman" w:cs="Times New Roman"/>
          <w:sz w:val="24"/>
          <w:szCs w:val="24"/>
        </w:rPr>
        <w:t>sales price variance can be computed as the dissimilarities in the sales when the real price per unit changes from the standard price per units of the firm</w:t>
      </w:r>
      <w:r w:rsidR="00C809E0" w:rsidRPr="00D356C2">
        <w:rPr>
          <w:rFonts w:ascii="Times New Roman" w:hAnsi="Times New Roman" w:cs="Times New Roman"/>
          <w:sz w:val="24"/>
          <w:szCs w:val="24"/>
        </w:rPr>
        <w:t xml:space="preserve"> (Accounting Simplified, 2020)</w:t>
      </w:r>
      <w:r w:rsidR="00FA13E9" w:rsidRPr="00D356C2">
        <w:rPr>
          <w:rFonts w:ascii="Times New Roman" w:hAnsi="Times New Roman" w:cs="Times New Roman"/>
          <w:sz w:val="24"/>
          <w:szCs w:val="24"/>
        </w:rPr>
        <w:t xml:space="preserve">. </w:t>
      </w:r>
      <w:r w:rsidR="009454BF" w:rsidRPr="00D356C2">
        <w:rPr>
          <w:rFonts w:ascii="Times New Roman" w:hAnsi="Times New Roman" w:cs="Times New Roman"/>
          <w:sz w:val="24"/>
          <w:szCs w:val="24"/>
        </w:rPr>
        <w:t>Therefore:</w:t>
      </w:r>
    </w:p>
    <w:p w14:paraId="0E730DA0" w14:textId="77777777" w:rsidR="009454BF" w:rsidRPr="00D356C2" w:rsidRDefault="009454BF" w:rsidP="00D356C2">
      <w:pPr>
        <w:spacing w:before="240" w:after="240" w:line="360" w:lineRule="auto"/>
        <w:jc w:val="both"/>
        <w:rPr>
          <w:rFonts w:ascii="Times New Roman" w:hAnsi="Times New Roman" w:cs="Times New Roman"/>
          <w:b/>
          <w:sz w:val="24"/>
          <w:szCs w:val="24"/>
        </w:rPr>
      </w:pPr>
      <w:r w:rsidRPr="00D356C2">
        <w:rPr>
          <w:rFonts w:ascii="Times New Roman" w:hAnsi="Times New Roman" w:cs="Times New Roman"/>
          <w:b/>
          <w:sz w:val="24"/>
          <w:szCs w:val="24"/>
        </w:rPr>
        <w:t>Sale price variance:</w:t>
      </w:r>
    </w:p>
    <w:p w14:paraId="6EDE5FDB" w14:textId="77777777" w:rsidR="009454BF" w:rsidRPr="00D356C2" w:rsidRDefault="009454BF" w:rsidP="00D356C2">
      <w:pPr>
        <w:spacing w:before="240" w:after="240" w:line="360" w:lineRule="auto"/>
        <w:jc w:val="both"/>
        <w:rPr>
          <w:rFonts w:ascii="Times New Roman" w:hAnsi="Times New Roman" w:cs="Times New Roman"/>
          <w:sz w:val="24"/>
          <w:szCs w:val="24"/>
        </w:rPr>
      </w:pPr>
      <w:r w:rsidRPr="00D356C2">
        <w:rPr>
          <w:rFonts w:ascii="Times New Roman" w:hAnsi="Times New Roman" w:cs="Times New Roman"/>
          <w:sz w:val="24"/>
          <w:szCs w:val="24"/>
        </w:rPr>
        <w:t>(Actual units sold * Actual price) – (Actual units sold * standard price)</w:t>
      </w:r>
    </w:p>
    <w:p w14:paraId="64103F41" w14:textId="77777777" w:rsidR="00C37E97" w:rsidRPr="00D356C2" w:rsidRDefault="00C37E97" w:rsidP="00D356C2">
      <w:pPr>
        <w:spacing w:before="240" w:after="240" w:line="360" w:lineRule="auto"/>
        <w:jc w:val="both"/>
        <w:rPr>
          <w:rFonts w:ascii="Times New Roman" w:hAnsi="Times New Roman" w:cs="Times New Roman"/>
          <w:b/>
          <w:sz w:val="24"/>
          <w:szCs w:val="24"/>
        </w:rPr>
      </w:pPr>
      <w:r w:rsidRPr="00D356C2">
        <w:rPr>
          <w:rFonts w:ascii="Times New Roman" w:hAnsi="Times New Roman" w:cs="Times New Roman"/>
          <w:b/>
          <w:sz w:val="24"/>
          <w:szCs w:val="24"/>
        </w:rPr>
        <w:t>Sales price variance of the chemical X:</w:t>
      </w:r>
    </w:p>
    <w:p w14:paraId="5E5793A0" w14:textId="77777777" w:rsidR="00C37E97" w:rsidRPr="00D356C2" w:rsidRDefault="00CC1910" w:rsidP="00D356C2">
      <w:pPr>
        <w:spacing w:before="240" w:after="240" w:line="360" w:lineRule="auto"/>
        <w:jc w:val="both"/>
        <w:rPr>
          <w:rFonts w:ascii="Times New Roman" w:hAnsi="Times New Roman" w:cs="Times New Roman"/>
          <w:b/>
          <w:sz w:val="24"/>
          <w:szCs w:val="24"/>
        </w:rPr>
      </w:pPr>
      <w:r w:rsidRPr="00D356C2">
        <w:rPr>
          <w:rFonts w:ascii="Times New Roman" w:hAnsi="Times New Roman" w:cs="Times New Roman"/>
          <w:b/>
          <w:sz w:val="24"/>
          <w:szCs w:val="24"/>
        </w:rPr>
        <w:t>Computation of the sales price variance of chemical X is as follows:</w:t>
      </w:r>
    </w:p>
    <w:p w14:paraId="60C75A5B" w14:textId="77777777" w:rsidR="00CC1910" w:rsidRPr="00D356C2" w:rsidRDefault="00CC1910" w:rsidP="00D356C2">
      <w:pPr>
        <w:spacing w:before="240" w:after="240" w:line="360" w:lineRule="auto"/>
        <w:jc w:val="both"/>
        <w:rPr>
          <w:rFonts w:ascii="Times New Roman" w:hAnsi="Times New Roman" w:cs="Times New Roman"/>
          <w:sz w:val="24"/>
          <w:szCs w:val="24"/>
        </w:rPr>
      </w:pPr>
      <w:r w:rsidRPr="00D356C2">
        <w:rPr>
          <w:rFonts w:ascii="Times New Roman" w:hAnsi="Times New Roman" w:cs="Times New Roman"/>
          <w:sz w:val="24"/>
          <w:szCs w:val="24"/>
        </w:rPr>
        <w:t>(Actual units sold * Actual price) – (Actual units sold * standard price)</w:t>
      </w:r>
    </w:p>
    <w:p w14:paraId="5AE25137" w14:textId="77777777" w:rsidR="00CC1910" w:rsidRPr="00D356C2" w:rsidRDefault="00CC1910" w:rsidP="00D356C2">
      <w:pPr>
        <w:spacing w:before="240" w:after="240" w:line="360" w:lineRule="auto"/>
        <w:jc w:val="both"/>
        <w:rPr>
          <w:rFonts w:ascii="Times New Roman" w:hAnsi="Times New Roman" w:cs="Times New Roman"/>
          <w:sz w:val="24"/>
          <w:szCs w:val="24"/>
        </w:rPr>
      </w:pPr>
      <w:r w:rsidRPr="00D356C2">
        <w:rPr>
          <w:rFonts w:ascii="Times New Roman" w:hAnsi="Times New Roman" w:cs="Times New Roman"/>
          <w:sz w:val="24"/>
          <w:szCs w:val="24"/>
        </w:rPr>
        <w:t>= (850 * £ 45) – (850 * £ 35) = £ 38,250 - £ 29,750 = £ 8,500 (Favorable)</w:t>
      </w:r>
    </w:p>
    <w:p w14:paraId="375283FF" w14:textId="77777777" w:rsidR="00CC1910" w:rsidRPr="00D356C2" w:rsidRDefault="00685218" w:rsidP="00D356C2">
      <w:pPr>
        <w:spacing w:before="240" w:after="240" w:line="360" w:lineRule="auto"/>
        <w:jc w:val="both"/>
        <w:rPr>
          <w:rFonts w:ascii="Times New Roman" w:hAnsi="Times New Roman" w:cs="Times New Roman"/>
          <w:b/>
          <w:sz w:val="24"/>
          <w:szCs w:val="24"/>
        </w:rPr>
      </w:pPr>
      <w:r w:rsidRPr="00D356C2">
        <w:rPr>
          <w:rFonts w:ascii="Times New Roman" w:hAnsi="Times New Roman" w:cs="Times New Roman"/>
          <w:b/>
          <w:sz w:val="24"/>
          <w:szCs w:val="24"/>
        </w:rPr>
        <w:t>Sales price variance of chemical Y:</w:t>
      </w:r>
    </w:p>
    <w:p w14:paraId="739E9F61" w14:textId="77777777" w:rsidR="001B3BF6" w:rsidRPr="00D356C2" w:rsidRDefault="001B3BF6" w:rsidP="00D356C2">
      <w:pPr>
        <w:spacing w:before="240" w:after="240" w:line="360" w:lineRule="auto"/>
        <w:jc w:val="both"/>
        <w:rPr>
          <w:rFonts w:ascii="Times New Roman" w:hAnsi="Times New Roman" w:cs="Times New Roman"/>
          <w:b/>
          <w:sz w:val="24"/>
          <w:szCs w:val="24"/>
        </w:rPr>
      </w:pPr>
      <w:r w:rsidRPr="00D356C2">
        <w:rPr>
          <w:rFonts w:ascii="Times New Roman" w:hAnsi="Times New Roman" w:cs="Times New Roman"/>
          <w:b/>
          <w:sz w:val="24"/>
          <w:szCs w:val="24"/>
        </w:rPr>
        <w:t>Computation of the sales price variance of chemical Y is as follows:</w:t>
      </w:r>
    </w:p>
    <w:p w14:paraId="275552F6" w14:textId="77777777" w:rsidR="001B3BF6" w:rsidRPr="00D356C2" w:rsidRDefault="001B3BF6" w:rsidP="00D356C2">
      <w:pPr>
        <w:spacing w:before="240" w:after="240" w:line="360" w:lineRule="auto"/>
        <w:jc w:val="both"/>
        <w:rPr>
          <w:rFonts w:ascii="Times New Roman" w:hAnsi="Times New Roman" w:cs="Times New Roman"/>
          <w:sz w:val="24"/>
          <w:szCs w:val="24"/>
        </w:rPr>
      </w:pPr>
      <w:r w:rsidRPr="00D356C2">
        <w:rPr>
          <w:rFonts w:ascii="Times New Roman" w:hAnsi="Times New Roman" w:cs="Times New Roman"/>
          <w:sz w:val="24"/>
          <w:szCs w:val="24"/>
        </w:rPr>
        <w:t>(Actual units sold * Actual price) – (Actual units sold * standard price)</w:t>
      </w:r>
    </w:p>
    <w:p w14:paraId="0F5C71A0" w14:textId="77777777" w:rsidR="001B3BF6" w:rsidRPr="00D356C2" w:rsidRDefault="001B3BF6" w:rsidP="00D356C2">
      <w:pPr>
        <w:spacing w:before="240" w:after="240" w:line="360" w:lineRule="auto"/>
        <w:jc w:val="both"/>
        <w:rPr>
          <w:rFonts w:ascii="Times New Roman" w:hAnsi="Times New Roman" w:cs="Times New Roman"/>
          <w:sz w:val="24"/>
          <w:szCs w:val="24"/>
        </w:rPr>
      </w:pPr>
      <w:r w:rsidRPr="00D356C2">
        <w:rPr>
          <w:rFonts w:ascii="Times New Roman" w:hAnsi="Times New Roman" w:cs="Times New Roman"/>
          <w:sz w:val="24"/>
          <w:szCs w:val="24"/>
        </w:rPr>
        <w:t>(750 * £ 37) – (750 * £ 30) = £ 27,750 - £ 22,500 = £ 5,250</w:t>
      </w:r>
    </w:p>
    <w:p w14:paraId="687FBAD3" w14:textId="77777777" w:rsidR="00883CAA" w:rsidRPr="00D356C2" w:rsidRDefault="00883CAA" w:rsidP="00D356C2">
      <w:pPr>
        <w:spacing w:before="240" w:after="240" w:line="360" w:lineRule="auto"/>
        <w:jc w:val="both"/>
        <w:rPr>
          <w:rFonts w:ascii="Times New Roman" w:hAnsi="Times New Roman" w:cs="Times New Roman"/>
          <w:b/>
          <w:sz w:val="24"/>
          <w:szCs w:val="24"/>
        </w:rPr>
      </w:pPr>
      <w:r w:rsidRPr="00D356C2">
        <w:rPr>
          <w:rFonts w:ascii="Times New Roman" w:hAnsi="Times New Roman" w:cs="Times New Roman"/>
          <w:b/>
          <w:sz w:val="24"/>
          <w:szCs w:val="24"/>
        </w:rPr>
        <w:t>Estimation of the sales volume contribution variances</w:t>
      </w:r>
    </w:p>
    <w:p w14:paraId="072F173C" w14:textId="77777777" w:rsidR="00883CAA" w:rsidRPr="00D356C2" w:rsidRDefault="009D40A5" w:rsidP="00D356C2">
      <w:pPr>
        <w:spacing w:before="240" w:after="240" w:line="360" w:lineRule="auto"/>
        <w:jc w:val="both"/>
        <w:rPr>
          <w:rFonts w:ascii="Times New Roman" w:hAnsi="Times New Roman" w:cs="Times New Roman"/>
          <w:sz w:val="24"/>
          <w:szCs w:val="24"/>
        </w:rPr>
      </w:pPr>
      <w:r w:rsidRPr="00D356C2">
        <w:rPr>
          <w:rFonts w:ascii="Times New Roman" w:hAnsi="Times New Roman" w:cs="Times New Roman"/>
          <w:sz w:val="24"/>
          <w:szCs w:val="24"/>
        </w:rPr>
        <w:t xml:space="preserve">This can be calculated by finding the differences among the contribution at the actual units sold and the contribution at the sales of budgeted units. </w:t>
      </w:r>
      <w:r w:rsidR="00352C0F" w:rsidRPr="00D356C2">
        <w:rPr>
          <w:rFonts w:ascii="Times New Roman" w:hAnsi="Times New Roman" w:cs="Times New Roman"/>
          <w:sz w:val="24"/>
          <w:szCs w:val="24"/>
        </w:rPr>
        <w:t>The variances can tell about the differences among the profit during the situation when there is change in the real sales as compared to the budgeted sales</w:t>
      </w:r>
      <w:r w:rsidR="00C809E0" w:rsidRPr="00D356C2">
        <w:rPr>
          <w:rFonts w:ascii="Times New Roman" w:hAnsi="Times New Roman" w:cs="Times New Roman"/>
          <w:sz w:val="24"/>
          <w:szCs w:val="24"/>
        </w:rPr>
        <w:t xml:space="preserve"> (Accounting Simplified, 2020)</w:t>
      </w:r>
      <w:r w:rsidR="00352C0F" w:rsidRPr="00D356C2">
        <w:rPr>
          <w:rFonts w:ascii="Times New Roman" w:hAnsi="Times New Roman" w:cs="Times New Roman"/>
          <w:sz w:val="24"/>
          <w:szCs w:val="24"/>
        </w:rPr>
        <w:t xml:space="preserve">. </w:t>
      </w:r>
    </w:p>
    <w:p w14:paraId="349AFF76" w14:textId="77777777" w:rsidR="007F6FCC" w:rsidRDefault="007F6FCC">
      <w:pPr>
        <w:rPr>
          <w:rFonts w:ascii="Times New Roman" w:hAnsi="Times New Roman" w:cs="Times New Roman"/>
          <w:sz w:val="24"/>
          <w:szCs w:val="24"/>
        </w:rPr>
      </w:pPr>
      <w:r>
        <w:rPr>
          <w:rFonts w:ascii="Times New Roman" w:hAnsi="Times New Roman" w:cs="Times New Roman"/>
          <w:sz w:val="24"/>
          <w:szCs w:val="24"/>
        </w:rPr>
        <w:br w:type="page"/>
      </w:r>
    </w:p>
    <w:p w14:paraId="39472138" w14:textId="77777777" w:rsidR="0006385E" w:rsidRPr="00D356C2" w:rsidRDefault="0006385E" w:rsidP="00D356C2">
      <w:pPr>
        <w:spacing w:before="240" w:after="240" w:line="360" w:lineRule="auto"/>
        <w:jc w:val="both"/>
        <w:rPr>
          <w:rFonts w:ascii="Times New Roman" w:hAnsi="Times New Roman" w:cs="Times New Roman"/>
          <w:sz w:val="24"/>
          <w:szCs w:val="24"/>
        </w:rPr>
      </w:pPr>
      <w:r w:rsidRPr="00D356C2">
        <w:rPr>
          <w:rFonts w:ascii="Times New Roman" w:hAnsi="Times New Roman" w:cs="Times New Roman"/>
          <w:sz w:val="24"/>
          <w:szCs w:val="24"/>
        </w:rPr>
        <w:lastRenderedPageBreak/>
        <w:t>Hence,</w:t>
      </w:r>
    </w:p>
    <w:p w14:paraId="78D22287" w14:textId="77777777" w:rsidR="0006385E" w:rsidRPr="00D356C2" w:rsidRDefault="0006385E" w:rsidP="00D356C2">
      <w:pPr>
        <w:spacing w:before="240" w:after="240" w:line="360" w:lineRule="auto"/>
        <w:jc w:val="both"/>
        <w:rPr>
          <w:rFonts w:ascii="Times New Roman" w:hAnsi="Times New Roman" w:cs="Times New Roman"/>
          <w:b/>
          <w:sz w:val="24"/>
          <w:szCs w:val="24"/>
        </w:rPr>
      </w:pPr>
      <w:r w:rsidRPr="00D356C2">
        <w:rPr>
          <w:rFonts w:ascii="Times New Roman" w:hAnsi="Times New Roman" w:cs="Times New Roman"/>
          <w:b/>
          <w:sz w:val="24"/>
          <w:szCs w:val="24"/>
        </w:rPr>
        <w:t>Sales volume contribution</w:t>
      </w:r>
    </w:p>
    <w:p w14:paraId="3083964C" w14:textId="77777777" w:rsidR="0006385E" w:rsidRPr="00D356C2" w:rsidRDefault="0006385E" w:rsidP="00D356C2">
      <w:pPr>
        <w:spacing w:before="240" w:after="240" w:line="360" w:lineRule="auto"/>
        <w:jc w:val="both"/>
        <w:rPr>
          <w:rFonts w:ascii="Times New Roman" w:hAnsi="Times New Roman" w:cs="Times New Roman"/>
          <w:sz w:val="24"/>
          <w:szCs w:val="24"/>
        </w:rPr>
      </w:pPr>
      <w:r w:rsidRPr="00D356C2">
        <w:rPr>
          <w:rFonts w:ascii="Times New Roman" w:hAnsi="Times New Roman" w:cs="Times New Roman"/>
          <w:sz w:val="24"/>
          <w:szCs w:val="24"/>
        </w:rPr>
        <w:t xml:space="preserve">(Actual Unit sales – Budgeted unit sales) * Standard contribution per unit. </w:t>
      </w:r>
    </w:p>
    <w:p w14:paraId="4329A1D3" w14:textId="77777777" w:rsidR="0006385E" w:rsidRPr="00D356C2" w:rsidRDefault="002E5350" w:rsidP="00D356C2">
      <w:pPr>
        <w:spacing w:before="240" w:after="240" w:line="360" w:lineRule="auto"/>
        <w:jc w:val="both"/>
        <w:rPr>
          <w:rFonts w:ascii="Times New Roman" w:hAnsi="Times New Roman" w:cs="Times New Roman"/>
          <w:b/>
          <w:sz w:val="24"/>
          <w:szCs w:val="24"/>
        </w:rPr>
      </w:pPr>
      <w:r w:rsidRPr="00D356C2">
        <w:rPr>
          <w:rFonts w:ascii="Times New Roman" w:hAnsi="Times New Roman" w:cs="Times New Roman"/>
          <w:b/>
          <w:sz w:val="24"/>
          <w:szCs w:val="24"/>
        </w:rPr>
        <w:t>Sales volume contribution variances of the chemical X:</w:t>
      </w:r>
    </w:p>
    <w:p w14:paraId="2F31E8AE" w14:textId="77777777" w:rsidR="002E5350" w:rsidRPr="00D356C2" w:rsidRDefault="0060724E" w:rsidP="00D356C2">
      <w:pPr>
        <w:spacing w:before="240" w:after="240" w:line="360" w:lineRule="auto"/>
        <w:jc w:val="both"/>
        <w:rPr>
          <w:rFonts w:ascii="Times New Roman" w:hAnsi="Times New Roman" w:cs="Times New Roman"/>
          <w:b/>
          <w:sz w:val="24"/>
          <w:szCs w:val="24"/>
        </w:rPr>
      </w:pPr>
      <w:r w:rsidRPr="00D356C2">
        <w:rPr>
          <w:rFonts w:ascii="Times New Roman" w:hAnsi="Times New Roman" w:cs="Times New Roman"/>
          <w:b/>
          <w:sz w:val="24"/>
          <w:szCs w:val="24"/>
        </w:rPr>
        <w:t>Computation of the contribution variance of the chemical X is as follows:</w:t>
      </w:r>
    </w:p>
    <w:p w14:paraId="28B82A90" w14:textId="77777777" w:rsidR="0060724E" w:rsidRPr="00D356C2" w:rsidRDefault="0060724E" w:rsidP="00D356C2">
      <w:pPr>
        <w:spacing w:before="240" w:after="240" w:line="360" w:lineRule="auto"/>
        <w:jc w:val="both"/>
        <w:rPr>
          <w:rFonts w:ascii="Times New Roman" w:hAnsi="Times New Roman" w:cs="Times New Roman"/>
          <w:sz w:val="24"/>
          <w:szCs w:val="24"/>
        </w:rPr>
      </w:pPr>
      <w:r w:rsidRPr="00D356C2">
        <w:rPr>
          <w:rFonts w:ascii="Times New Roman" w:hAnsi="Times New Roman" w:cs="Times New Roman"/>
          <w:sz w:val="24"/>
          <w:szCs w:val="24"/>
        </w:rPr>
        <w:t>(Actual Unit sales – Budgeted unit sales) * Standard contribution per unit</w:t>
      </w:r>
    </w:p>
    <w:p w14:paraId="3C459780" w14:textId="77777777" w:rsidR="0060724E" w:rsidRPr="00D356C2" w:rsidRDefault="0060724E" w:rsidP="00D356C2">
      <w:pPr>
        <w:spacing w:before="240" w:after="240" w:line="360" w:lineRule="auto"/>
        <w:jc w:val="both"/>
        <w:rPr>
          <w:rFonts w:ascii="Times New Roman" w:hAnsi="Times New Roman" w:cs="Times New Roman"/>
          <w:sz w:val="24"/>
          <w:szCs w:val="24"/>
        </w:rPr>
      </w:pPr>
      <w:r w:rsidRPr="00D356C2">
        <w:rPr>
          <w:rFonts w:ascii="Times New Roman" w:hAnsi="Times New Roman" w:cs="Times New Roman"/>
          <w:sz w:val="24"/>
          <w:szCs w:val="24"/>
        </w:rPr>
        <w:t>= (850 –595) * £ 25 = 255 * £ 25 = £ 6,375</w:t>
      </w:r>
    </w:p>
    <w:p w14:paraId="54D1E463" w14:textId="77777777" w:rsidR="00F12029" w:rsidRPr="00D356C2" w:rsidRDefault="00F12029" w:rsidP="00D356C2">
      <w:pPr>
        <w:spacing w:before="240" w:after="240" w:line="360" w:lineRule="auto"/>
        <w:jc w:val="both"/>
        <w:rPr>
          <w:rFonts w:ascii="Times New Roman" w:hAnsi="Times New Roman" w:cs="Times New Roman"/>
          <w:b/>
          <w:sz w:val="24"/>
          <w:szCs w:val="24"/>
        </w:rPr>
      </w:pPr>
      <w:r w:rsidRPr="00D356C2">
        <w:rPr>
          <w:rFonts w:ascii="Times New Roman" w:hAnsi="Times New Roman" w:cs="Times New Roman"/>
          <w:b/>
          <w:sz w:val="24"/>
          <w:szCs w:val="24"/>
        </w:rPr>
        <w:t>The computation of the contribution variance of chemical X is as follows:</w:t>
      </w:r>
    </w:p>
    <w:p w14:paraId="13339078" w14:textId="77777777" w:rsidR="00F12029" w:rsidRPr="00D356C2" w:rsidRDefault="00F12029" w:rsidP="00D356C2">
      <w:pPr>
        <w:spacing w:before="240" w:after="240" w:line="360" w:lineRule="auto"/>
        <w:jc w:val="both"/>
        <w:rPr>
          <w:rFonts w:ascii="Times New Roman" w:hAnsi="Times New Roman" w:cs="Times New Roman"/>
          <w:sz w:val="24"/>
          <w:szCs w:val="24"/>
        </w:rPr>
      </w:pPr>
      <w:r w:rsidRPr="00D356C2">
        <w:rPr>
          <w:rFonts w:ascii="Times New Roman" w:hAnsi="Times New Roman" w:cs="Times New Roman"/>
          <w:sz w:val="24"/>
          <w:szCs w:val="24"/>
        </w:rPr>
        <w:t>(Actual Unit sales – Budgeted unit sales) * Standard contribution per unit</w:t>
      </w:r>
    </w:p>
    <w:p w14:paraId="3C3A11A7" w14:textId="77777777" w:rsidR="00F12029" w:rsidRPr="00D356C2" w:rsidRDefault="00F12029" w:rsidP="00D356C2">
      <w:pPr>
        <w:spacing w:before="240" w:after="240" w:line="360" w:lineRule="auto"/>
        <w:jc w:val="both"/>
        <w:rPr>
          <w:rFonts w:ascii="Times New Roman" w:hAnsi="Times New Roman" w:cs="Times New Roman"/>
          <w:sz w:val="24"/>
          <w:szCs w:val="24"/>
        </w:rPr>
      </w:pPr>
      <w:r w:rsidRPr="00D356C2">
        <w:rPr>
          <w:rFonts w:ascii="Times New Roman" w:hAnsi="Times New Roman" w:cs="Times New Roman"/>
          <w:sz w:val="24"/>
          <w:szCs w:val="24"/>
        </w:rPr>
        <w:t>=</w:t>
      </w:r>
      <w:r w:rsidR="004A3B17" w:rsidRPr="00D356C2">
        <w:rPr>
          <w:rFonts w:ascii="Times New Roman" w:hAnsi="Times New Roman" w:cs="Times New Roman"/>
          <w:sz w:val="24"/>
          <w:szCs w:val="24"/>
        </w:rPr>
        <w:t xml:space="preserve"> </w:t>
      </w:r>
      <w:r w:rsidRPr="00D356C2">
        <w:rPr>
          <w:rFonts w:ascii="Times New Roman" w:hAnsi="Times New Roman" w:cs="Times New Roman"/>
          <w:sz w:val="24"/>
          <w:szCs w:val="24"/>
        </w:rPr>
        <w:t>(750 – 595) * £ 20 = 155 * £ 20 = £ 3,100</w:t>
      </w:r>
    </w:p>
    <w:p w14:paraId="1AC40724" w14:textId="77777777" w:rsidR="00B11B58" w:rsidRPr="00D356C2" w:rsidRDefault="00BC4765" w:rsidP="00D356C2">
      <w:pPr>
        <w:pStyle w:val="Heading2"/>
        <w:spacing w:before="240" w:after="240" w:line="360" w:lineRule="auto"/>
        <w:jc w:val="both"/>
        <w:rPr>
          <w:rFonts w:ascii="Times New Roman" w:hAnsi="Times New Roman" w:cs="Times New Roman"/>
          <w:sz w:val="24"/>
          <w:szCs w:val="24"/>
        </w:rPr>
      </w:pPr>
      <w:bookmarkStart w:id="3" w:name="_Toc49290186"/>
      <w:r w:rsidRPr="00D356C2">
        <w:rPr>
          <w:rFonts w:ascii="Times New Roman" w:hAnsi="Times New Roman" w:cs="Times New Roman"/>
          <w:sz w:val="24"/>
          <w:szCs w:val="24"/>
        </w:rPr>
        <w:t xml:space="preserve">(2) </w:t>
      </w:r>
      <w:r w:rsidR="00CF3649" w:rsidRPr="00D356C2">
        <w:rPr>
          <w:rFonts w:ascii="Times New Roman" w:hAnsi="Times New Roman" w:cs="Times New Roman"/>
          <w:sz w:val="24"/>
          <w:szCs w:val="24"/>
        </w:rPr>
        <w:t>Material price</w:t>
      </w:r>
      <w:bookmarkEnd w:id="3"/>
    </w:p>
    <w:tbl>
      <w:tblPr>
        <w:tblW w:w="6678" w:type="dxa"/>
        <w:tblInd w:w="93" w:type="dxa"/>
        <w:tblLook w:val="04A0" w:firstRow="1" w:lastRow="0" w:firstColumn="1" w:lastColumn="0" w:noHBand="0" w:noVBand="1"/>
      </w:tblPr>
      <w:tblGrid>
        <w:gridCol w:w="3640"/>
        <w:gridCol w:w="1378"/>
        <w:gridCol w:w="1660"/>
      </w:tblGrid>
      <w:tr w:rsidR="00761334" w:rsidRPr="00D356C2" w14:paraId="49AB2177" w14:textId="77777777" w:rsidTr="00761334">
        <w:trPr>
          <w:trHeight w:val="300"/>
        </w:trPr>
        <w:tc>
          <w:tcPr>
            <w:tcW w:w="3640" w:type="dxa"/>
            <w:tcBorders>
              <w:top w:val="nil"/>
              <w:left w:val="nil"/>
              <w:bottom w:val="nil"/>
              <w:right w:val="nil"/>
            </w:tcBorders>
            <w:shd w:val="clear" w:color="auto" w:fill="auto"/>
            <w:noWrap/>
            <w:vAlign w:val="bottom"/>
            <w:hideMark/>
          </w:tcPr>
          <w:p w14:paraId="6D52B0E3" w14:textId="77777777" w:rsidR="00761334" w:rsidRPr="00D356C2" w:rsidRDefault="00761334" w:rsidP="00D356C2">
            <w:pPr>
              <w:spacing w:before="240" w:after="240" w:line="360" w:lineRule="auto"/>
              <w:jc w:val="both"/>
              <w:rPr>
                <w:rFonts w:ascii="Times New Roman" w:eastAsia="Times New Roman" w:hAnsi="Times New Roman" w:cs="Times New Roman"/>
                <w:b/>
                <w:bCs/>
                <w:color w:val="000000"/>
                <w:sz w:val="24"/>
                <w:szCs w:val="24"/>
              </w:rPr>
            </w:pPr>
            <w:r w:rsidRPr="00D356C2">
              <w:rPr>
                <w:rFonts w:ascii="Times New Roman" w:eastAsia="Times New Roman" w:hAnsi="Times New Roman" w:cs="Times New Roman"/>
                <w:b/>
                <w:bCs/>
                <w:color w:val="000000"/>
                <w:sz w:val="24"/>
                <w:szCs w:val="24"/>
              </w:rPr>
              <w:t>Material price information</w:t>
            </w:r>
          </w:p>
        </w:tc>
        <w:tc>
          <w:tcPr>
            <w:tcW w:w="1378" w:type="dxa"/>
            <w:tcBorders>
              <w:top w:val="nil"/>
              <w:left w:val="nil"/>
              <w:bottom w:val="nil"/>
              <w:right w:val="nil"/>
            </w:tcBorders>
            <w:shd w:val="clear" w:color="auto" w:fill="auto"/>
            <w:noWrap/>
            <w:vAlign w:val="bottom"/>
            <w:hideMark/>
          </w:tcPr>
          <w:p w14:paraId="1858F93E" w14:textId="77777777" w:rsidR="00761334" w:rsidRPr="00D356C2" w:rsidRDefault="00761334" w:rsidP="00D356C2">
            <w:pPr>
              <w:spacing w:before="240" w:after="240" w:line="360" w:lineRule="auto"/>
              <w:jc w:val="both"/>
              <w:rPr>
                <w:rFonts w:ascii="Times New Roman" w:eastAsia="Times New Roman" w:hAnsi="Times New Roman" w:cs="Times New Roman"/>
                <w:color w:val="000000"/>
                <w:sz w:val="24"/>
                <w:szCs w:val="24"/>
              </w:rPr>
            </w:pPr>
          </w:p>
        </w:tc>
        <w:tc>
          <w:tcPr>
            <w:tcW w:w="1660" w:type="dxa"/>
            <w:tcBorders>
              <w:top w:val="nil"/>
              <w:left w:val="nil"/>
              <w:bottom w:val="nil"/>
              <w:right w:val="nil"/>
            </w:tcBorders>
            <w:shd w:val="clear" w:color="auto" w:fill="auto"/>
            <w:noWrap/>
            <w:vAlign w:val="bottom"/>
            <w:hideMark/>
          </w:tcPr>
          <w:p w14:paraId="285E6DE8" w14:textId="77777777" w:rsidR="00761334" w:rsidRPr="00D356C2" w:rsidRDefault="00761334" w:rsidP="00D356C2">
            <w:pPr>
              <w:spacing w:before="240" w:after="240" w:line="360" w:lineRule="auto"/>
              <w:jc w:val="both"/>
              <w:rPr>
                <w:rFonts w:ascii="Times New Roman" w:eastAsia="Times New Roman" w:hAnsi="Times New Roman" w:cs="Times New Roman"/>
                <w:color w:val="000000"/>
                <w:sz w:val="24"/>
                <w:szCs w:val="24"/>
              </w:rPr>
            </w:pPr>
          </w:p>
        </w:tc>
      </w:tr>
      <w:tr w:rsidR="00761334" w:rsidRPr="00D356C2" w14:paraId="0816A65F" w14:textId="77777777" w:rsidTr="00761334">
        <w:trPr>
          <w:trHeight w:val="300"/>
        </w:trPr>
        <w:tc>
          <w:tcPr>
            <w:tcW w:w="3640" w:type="dxa"/>
            <w:tcBorders>
              <w:top w:val="nil"/>
              <w:left w:val="nil"/>
              <w:bottom w:val="nil"/>
              <w:right w:val="nil"/>
            </w:tcBorders>
            <w:shd w:val="clear" w:color="auto" w:fill="auto"/>
            <w:noWrap/>
            <w:vAlign w:val="bottom"/>
            <w:hideMark/>
          </w:tcPr>
          <w:p w14:paraId="452FB74F" w14:textId="77777777" w:rsidR="00761334" w:rsidRPr="00D356C2" w:rsidRDefault="00761334" w:rsidP="00D356C2">
            <w:pPr>
              <w:spacing w:before="240" w:after="240" w:line="360" w:lineRule="auto"/>
              <w:jc w:val="both"/>
              <w:rPr>
                <w:rFonts w:ascii="Times New Roman" w:eastAsia="Times New Roman" w:hAnsi="Times New Roman" w:cs="Times New Roman"/>
                <w:b/>
                <w:bCs/>
                <w:color w:val="000000"/>
                <w:sz w:val="24"/>
                <w:szCs w:val="24"/>
              </w:rPr>
            </w:pPr>
          </w:p>
        </w:tc>
        <w:tc>
          <w:tcPr>
            <w:tcW w:w="1378" w:type="dxa"/>
            <w:tcBorders>
              <w:top w:val="nil"/>
              <w:left w:val="nil"/>
              <w:bottom w:val="nil"/>
              <w:right w:val="nil"/>
            </w:tcBorders>
            <w:shd w:val="clear" w:color="auto" w:fill="auto"/>
            <w:noWrap/>
            <w:vAlign w:val="bottom"/>
            <w:hideMark/>
          </w:tcPr>
          <w:p w14:paraId="52982CD0" w14:textId="77777777" w:rsidR="00761334" w:rsidRPr="00D356C2" w:rsidRDefault="00761334" w:rsidP="00D356C2">
            <w:pPr>
              <w:spacing w:before="240" w:after="240" w:line="360" w:lineRule="auto"/>
              <w:jc w:val="both"/>
              <w:rPr>
                <w:rFonts w:ascii="Times New Roman" w:eastAsia="Times New Roman" w:hAnsi="Times New Roman" w:cs="Times New Roman"/>
                <w:color w:val="000000"/>
                <w:sz w:val="24"/>
                <w:szCs w:val="24"/>
              </w:rPr>
            </w:pPr>
          </w:p>
        </w:tc>
        <w:tc>
          <w:tcPr>
            <w:tcW w:w="1660" w:type="dxa"/>
            <w:tcBorders>
              <w:top w:val="nil"/>
              <w:left w:val="nil"/>
              <w:bottom w:val="nil"/>
              <w:right w:val="nil"/>
            </w:tcBorders>
            <w:shd w:val="clear" w:color="auto" w:fill="auto"/>
            <w:noWrap/>
            <w:vAlign w:val="bottom"/>
            <w:hideMark/>
          </w:tcPr>
          <w:p w14:paraId="32FBFC9B" w14:textId="77777777" w:rsidR="00761334" w:rsidRPr="00D356C2" w:rsidRDefault="00761334" w:rsidP="00D356C2">
            <w:pPr>
              <w:spacing w:before="240" w:after="240" w:line="360" w:lineRule="auto"/>
              <w:jc w:val="both"/>
              <w:rPr>
                <w:rFonts w:ascii="Times New Roman" w:eastAsia="Times New Roman" w:hAnsi="Times New Roman" w:cs="Times New Roman"/>
                <w:color w:val="000000"/>
                <w:sz w:val="24"/>
                <w:szCs w:val="24"/>
              </w:rPr>
            </w:pPr>
          </w:p>
        </w:tc>
      </w:tr>
      <w:tr w:rsidR="00761334" w:rsidRPr="00D356C2" w14:paraId="23222B5A" w14:textId="77777777" w:rsidTr="00761334">
        <w:trPr>
          <w:trHeight w:val="300"/>
        </w:trPr>
        <w:tc>
          <w:tcPr>
            <w:tcW w:w="3640" w:type="dxa"/>
            <w:tcBorders>
              <w:top w:val="nil"/>
              <w:left w:val="nil"/>
              <w:bottom w:val="nil"/>
              <w:right w:val="nil"/>
            </w:tcBorders>
            <w:shd w:val="clear" w:color="auto" w:fill="auto"/>
            <w:noWrap/>
            <w:vAlign w:val="bottom"/>
            <w:hideMark/>
          </w:tcPr>
          <w:p w14:paraId="67F938BE" w14:textId="77777777" w:rsidR="00761334" w:rsidRPr="00D356C2" w:rsidRDefault="00761334" w:rsidP="00D356C2">
            <w:pPr>
              <w:spacing w:before="240" w:after="240" w:line="360" w:lineRule="auto"/>
              <w:jc w:val="both"/>
              <w:rPr>
                <w:rFonts w:ascii="Times New Roman" w:eastAsia="Times New Roman" w:hAnsi="Times New Roman" w:cs="Times New Roman"/>
                <w:b/>
                <w:bCs/>
                <w:color w:val="000000"/>
                <w:sz w:val="24"/>
                <w:szCs w:val="24"/>
              </w:rPr>
            </w:pPr>
            <w:proofErr w:type="spellStart"/>
            <w:r w:rsidRPr="00D356C2">
              <w:rPr>
                <w:rFonts w:ascii="Times New Roman" w:eastAsia="Times New Roman" w:hAnsi="Times New Roman" w:cs="Times New Roman"/>
                <w:b/>
                <w:bCs/>
                <w:color w:val="000000"/>
                <w:sz w:val="24"/>
                <w:szCs w:val="24"/>
              </w:rPr>
              <w:t>FamaQ</w:t>
            </w:r>
            <w:proofErr w:type="spellEnd"/>
            <w:r w:rsidRPr="00D356C2">
              <w:rPr>
                <w:rFonts w:ascii="Times New Roman" w:eastAsia="Times New Roman" w:hAnsi="Times New Roman" w:cs="Times New Roman"/>
                <w:b/>
                <w:bCs/>
                <w:color w:val="000000"/>
                <w:sz w:val="24"/>
                <w:szCs w:val="24"/>
              </w:rPr>
              <w:t xml:space="preserve"> price description</w:t>
            </w:r>
          </w:p>
        </w:tc>
        <w:tc>
          <w:tcPr>
            <w:tcW w:w="1378" w:type="dxa"/>
            <w:tcBorders>
              <w:top w:val="nil"/>
              <w:left w:val="nil"/>
              <w:bottom w:val="nil"/>
              <w:right w:val="nil"/>
            </w:tcBorders>
            <w:shd w:val="clear" w:color="auto" w:fill="auto"/>
            <w:noWrap/>
            <w:vAlign w:val="bottom"/>
            <w:hideMark/>
          </w:tcPr>
          <w:p w14:paraId="5F02ADA2" w14:textId="77777777" w:rsidR="00761334" w:rsidRPr="00D356C2" w:rsidRDefault="00761334" w:rsidP="00D356C2">
            <w:pPr>
              <w:spacing w:before="240" w:after="240" w:line="360" w:lineRule="auto"/>
              <w:jc w:val="both"/>
              <w:rPr>
                <w:rFonts w:ascii="Times New Roman" w:eastAsia="Times New Roman" w:hAnsi="Times New Roman" w:cs="Times New Roman"/>
                <w:color w:val="000000"/>
                <w:sz w:val="24"/>
                <w:szCs w:val="24"/>
              </w:rPr>
            </w:pPr>
          </w:p>
        </w:tc>
        <w:tc>
          <w:tcPr>
            <w:tcW w:w="1660" w:type="dxa"/>
            <w:tcBorders>
              <w:top w:val="nil"/>
              <w:left w:val="nil"/>
              <w:bottom w:val="nil"/>
              <w:right w:val="nil"/>
            </w:tcBorders>
            <w:shd w:val="clear" w:color="auto" w:fill="auto"/>
            <w:noWrap/>
            <w:vAlign w:val="bottom"/>
            <w:hideMark/>
          </w:tcPr>
          <w:p w14:paraId="04CC0D2D" w14:textId="77777777" w:rsidR="00761334" w:rsidRPr="00D356C2" w:rsidRDefault="00761334" w:rsidP="00D356C2">
            <w:pPr>
              <w:spacing w:before="240" w:after="240" w:line="360" w:lineRule="auto"/>
              <w:jc w:val="both"/>
              <w:rPr>
                <w:rFonts w:ascii="Times New Roman" w:eastAsia="Times New Roman" w:hAnsi="Times New Roman" w:cs="Times New Roman"/>
                <w:color w:val="000000"/>
                <w:sz w:val="24"/>
                <w:szCs w:val="24"/>
              </w:rPr>
            </w:pPr>
          </w:p>
        </w:tc>
      </w:tr>
      <w:tr w:rsidR="00761334" w:rsidRPr="00D356C2" w14:paraId="48BA0D8B" w14:textId="77777777" w:rsidTr="00761334">
        <w:trPr>
          <w:trHeight w:val="300"/>
        </w:trPr>
        <w:tc>
          <w:tcPr>
            <w:tcW w:w="3640" w:type="dxa"/>
            <w:tcBorders>
              <w:top w:val="nil"/>
              <w:left w:val="nil"/>
              <w:bottom w:val="nil"/>
              <w:right w:val="nil"/>
            </w:tcBorders>
            <w:shd w:val="clear" w:color="auto" w:fill="auto"/>
            <w:noWrap/>
            <w:vAlign w:val="bottom"/>
            <w:hideMark/>
          </w:tcPr>
          <w:p w14:paraId="70E5D16B" w14:textId="77777777" w:rsidR="00761334" w:rsidRPr="00D356C2" w:rsidRDefault="00761334" w:rsidP="00D356C2">
            <w:pPr>
              <w:spacing w:before="240" w:after="240" w:line="360" w:lineRule="auto"/>
              <w:jc w:val="both"/>
              <w:rPr>
                <w:rFonts w:ascii="Times New Roman" w:eastAsia="Times New Roman" w:hAnsi="Times New Roman" w:cs="Times New Roman"/>
                <w:color w:val="000000"/>
                <w:sz w:val="24"/>
                <w:szCs w:val="24"/>
              </w:rPr>
            </w:pPr>
          </w:p>
        </w:tc>
        <w:tc>
          <w:tcPr>
            <w:tcW w:w="1378" w:type="dxa"/>
            <w:tcBorders>
              <w:top w:val="nil"/>
              <w:left w:val="nil"/>
              <w:bottom w:val="nil"/>
              <w:right w:val="nil"/>
            </w:tcBorders>
            <w:shd w:val="clear" w:color="auto" w:fill="auto"/>
            <w:noWrap/>
            <w:vAlign w:val="bottom"/>
            <w:hideMark/>
          </w:tcPr>
          <w:p w14:paraId="3B9FD8C7" w14:textId="77777777" w:rsidR="00761334" w:rsidRPr="00D356C2" w:rsidRDefault="00761334" w:rsidP="00D356C2">
            <w:pPr>
              <w:spacing w:before="240" w:after="240" w:line="360" w:lineRule="auto"/>
              <w:jc w:val="both"/>
              <w:rPr>
                <w:rFonts w:ascii="Times New Roman" w:eastAsia="Times New Roman" w:hAnsi="Times New Roman" w:cs="Times New Roman"/>
                <w:color w:val="000000"/>
                <w:sz w:val="24"/>
                <w:szCs w:val="24"/>
              </w:rPr>
            </w:pPr>
          </w:p>
        </w:tc>
        <w:tc>
          <w:tcPr>
            <w:tcW w:w="1660" w:type="dxa"/>
            <w:tcBorders>
              <w:top w:val="nil"/>
              <w:left w:val="nil"/>
              <w:bottom w:val="nil"/>
              <w:right w:val="nil"/>
            </w:tcBorders>
            <w:shd w:val="clear" w:color="auto" w:fill="auto"/>
            <w:noWrap/>
            <w:vAlign w:val="bottom"/>
            <w:hideMark/>
          </w:tcPr>
          <w:p w14:paraId="7E4C1B23" w14:textId="77777777" w:rsidR="00761334" w:rsidRPr="00D356C2" w:rsidRDefault="00761334" w:rsidP="00D356C2">
            <w:pPr>
              <w:spacing w:before="240" w:after="240" w:line="360" w:lineRule="auto"/>
              <w:jc w:val="both"/>
              <w:rPr>
                <w:rFonts w:ascii="Times New Roman" w:eastAsia="Times New Roman" w:hAnsi="Times New Roman" w:cs="Times New Roman"/>
                <w:color w:val="000000"/>
                <w:sz w:val="24"/>
                <w:szCs w:val="24"/>
              </w:rPr>
            </w:pPr>
          </w:p>
        </w:tc>
      </w:tr>
      <w:tr w:rsidR="00761334" w:rsidRPr="00D356C2" w14:paraId="7C27A41C" w14:textId="77777777" w:rsidTr="00761334">
        <w:trPr>
          <w:trHeight w:val="300"/>
        </w:trPr>
        <w:tc>
          <w:tcPr>
            <w:tcW w:w="36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4A662D7" w14:textId="77777777" w:rsidR="00761334" w:rsidRPr="00D356C2" w:rsidRDefault="00761334" w:rsidP="00D356C2">
            <w:pPr>
              <w:spacing w:before="240" w:after="240" w:line="360" w:lineRule="auto"/>
              <w:jc w:val="both"/>
              <w:rPr>
                <w:rFonts w:ascii="Times New Roman" w:eastAsia="Times New Roman" w:hAnsi="Times New Roman" w:cs="Times New Roman"/>
                <w:b/>
                <w:bCs/>
                <w:color w:val="000000"/>
                <w:sz w:val="24"/>
                <w:szCs w:val="24"/>
              </w:rPr>
            </w:pPr>
            <w:r w:rsidRPr="00D356C2">
              <w:rPr>
                <w:rFonts w:ascii="Times New Roman" w:eastAsia="Times New Roman" w:hAnsi="Times New Roman" w:cs="Times New Roman"/>
                <w:b/>
                <w:bCs/>
                <w:color w:val="000000"/>
                <w:sz w:val="24"/>
                <w:szCs w:val="24"/>
              </w:rPr>
              <w:t>Particulars</w:t>
            </w:r>
          </w:p>
        </w:tc>
        <w:tc>
          <w:tcPr>
            <w:tcW w:w="1378" w:type="dxa"/>
            <w:tcBorders>
              <w:top w:val="single" w:sz="4" w:space="0" w:color="auto"/>
              <w:left w:val="nil"/>
              <w:bottom w:val="single" w:sz="4" w:space="0" w:color="auto"/>
              <w:right w:val="single" w:sz="4" w:space="0" w:color="auto"/>
            </w:tcBorders>
            <w:shd w:val="clear" w:color="auto" w:fill="auto"/>
            <w:noWrap/>
            <w:vAlign w:val="bottom"/>
            <w:hideMark/>
          </w:tcPr>
          <w:p w14:paraId="1E2AA7AD" w14:textId="77777777" w:rsidR="00761334" w:rsidRPr="00D356C2" w:rsidRDefault="00761334" w:rsidP="00D356C2">
            <w:pPr>
              <w:spacing w:before="240" w:after="240" w:line="360" w:lineRule="auto"/>
              <w:jc w:val="both"/>
              <w:rPr>
                <w:rFonts w:ascii="Times New Roman" w:eastAsia="Times New Roman" w:hAnsi="Times New Roman" w:cs="Times New Roman"/>
                <w:b/>
                <w:bCs/>
                <w:color w:val="000000"/>
                <w:sz w:val="24"/>
                <w:szCs w:val="24"/>
              </w:rPr>
            </w:pPr>
            <w:r w:rsidRPr="00D356C2">
              <w:rPr>
                <w:rFonts w:ascii="Times New Roman" w:eastAsia="Times New Roman" w:hAnsi="Times New Roman" w:cs="Times New Roman"/>
                <w:b/>
                <w:bCs/>
                <w:color w:val="000000"/>
                <w:sz w:val="24"/>
                <w:szCs w:val="24"/>
              </w:rPr>
              <w:t>Amount</w:t>
            </w:r>
          </w:p>
        </w:tc>
        <w:tc>
          <w:tcPr>
            <w:tcW w:w="1660" w:type="dxa"/>
            <w:tcBorders>
              <w:top w:val="single" w:sz="4" w:space="0" w:color="auto"/>
              <w:left w:val="nil"/>
              <w:bottom w:val="single" w:sz="4" w:space="0" w:color="auto"/>
              <w:right w:val="single" w:sz="4" w:space="0" w:color="auto"/>
            </w:tcBorders>
            <w:shd w:val="clear" w:color="auto" w:fill="auto"/>
            <w:noWrap/>
            <w:vAlign w:val="bottom"/>
            <w:hideMark/>
          </w:tcPr>
          <w:p w14:paraId="656F5BF5" w14:textId="77777777" w:rsidR="00761334" w:rsidRPr="00D356C2" w:rsidRDefault="00761334" w:rsidP="00D356C2">
            <w:pPr>
              <w:spacing w:before="240" w:after="240" w:line="360" w:lineRule="auto"/>
              <w:jc w:val="both"/>
              <w:rPr>
                <w:rFonts w:ascii="Times New Roman" w:eastAsia="Times New Roman" w:hAnsi="Times New Roman" w:cs="Times New Roman"/>
                <w:color w:val="000000"/>
                <w:sz w:val="24"/>
                <w:szCs w:val="24"/>
              </w:rPr>
            </w:pPr>
            <w:r w:rsidRPr="00D356C2">
              <w:rPr>
                <w:rFonts w:ascii="Times New Roman" w:eastAsia="Times New Roman" w:hAnsi="Times New Roman" w:cs="Times New Roman"/>
                <w:color w:val="000000"/>
                <w:sz w:val="24"/>
                <w:szCs w:val="24"/>
              </w:rPr>
              <w:t> </w:t>
            </w:r>
          </w:p>
        </w:tc>
      </w:tr>
      <w:tr w:rsidR="00761334" w:rsidRPr="00D356C2" w14:paraId="7D1413F6" w14:textId="77777777" w:rsidTr="00761334">
        <w:trPr>
          <w:trHeight w:val="300"/>
        </w:trPr>
        <w:tc>
          <w:tcPr>
            <w:tcW w:w="3640" w:type="dxa"/>
            <w:tcBorders>
              <w:top w:val="nil"/>
              <w:left w:val="single" w:sz="4" w:space="0" w:color="auto"/>
              <w:bottom w:val="single" w:sz="4" w:space="0" w:color="auto"/>
              <w:right w:val="single" w:sz="4" w:space="0" w:color="auto"/>
            </w:tcBorders>
            <w:shd w:val="clear" w:color="auto" w:fill="auto"/>
            <w:noWrap/>
            <w:vAlign w:val="bottom"/>
            <w:hideMark/>
          </w:tcPr>
          <w:p w14:paraId="17CFCBC6" w14:textId="77777777" w:rsidR="00761334" w:rsidRPr="00D356C2" w:rsidRDefault="00761334" w:rsidP="00D356C2">
            <w:pPr>
              <w:spacing w:before="240" w:after="240" w:line="360" w:lineRule="auto"/>
              <w:jc w:val="both"/>
              <w:rPr>
                <w:rFonts w:ascii="Times New Roman" w:eastAsia="Times New Roman" w:hAnsi="Times New Roman" w:cs="Times New Roman"/>
                <w:color w:val="000000"/>
                <w:sz w:val="24"/>
                <w:szCs w:val="24"/>
              </w:rPr>
            </w:pPr>
            <w:r w:rsidRPr="00D356C2">
              <w:rPr>
                <w:rFonts w:ascii="Times New Roman" w:eastAsia="Times New Roman" w:hAnsi="Times New Roman" w:cs="Times New Roman"/>
                <w:color w:val="000000"/>
                <w:sz w:val="24"/>
                <w:szCs w:val="24"/>
              </w:rPr>
              <w:t>Standard price</w:t>
            </w:r>
          </w:p>
        </w:tc>
        <w:tc>
          <w:tcPr>
            <w:tcW w:w="1378" w:type="dxa"/>
            <w:tcBorders>
              <w:top w:val="nil"/>
              <w:left w:val="nil"/>
              <w:bottom w:val="single" w:sz="4" w:space="0" w:color="auto"/>
              <w:right w:val="single" w:sz="4" w:space="0" w:color="auto"/>
            </w:tcBorders>
            <w:shd w:val="clear" w:color="auto" w:fill="auto"/>
            <w:noWrap/>
            <w:vAlign w:val="bottom"/>
            <w:hideMark/>
          </w:tcPr>
          <w:p w14:paraId="19C91950" w14:textId="77777777" w:rsidR="00761334" w:rsidRPr="00D356C2" w:rsidRDefault="00761334" w:rsidP="00D356C2">
            <w:pPr>
              <w:spacing w:before="240" w:after="240" w:line="360" w:lineRule="auto"/>
              <w:jc w:val="both"/>
              <w:rPr>
                <w:rFonts w:ascii="Times New Roman" w:eastAsia="Times New Roman" w:hAnsi="Times New Roman" w:cs="Times New Roman"/>
                <w:color w:val="000000"/>
                <w:sz w:val="24"/>
                <w:szCs w:val="24"/>
              </w:rPr>
            </w:pPr>
            <w:r w:rsidRPr="00D356C2">
              <w:rPr>
                <w:rFonts w:ascii="Times New Roman" w:eastAsia="Times New Roman" w:hAnsi="Times New Roman" w:cs="Times New Roman"/>
                <w:color w:val="000000"/>
                <w:sz w:val="24"/>
                <w:szCs w:val="24"/>
              </w:rPr>
              <w:t xml:space="preserve"> £                2.50 </w:t>
            </w:r>
          </w:p>
        </w:tc>
        <w:tc>
          <w:tcPr>
            <w:tcW w:w="1660" w:type="dxa"/>
            <w:tcBorders>
              <w:top w:val="nil"/>
              <w:left w:val="nil"/>
              <w:bottom w:val="single" w:sz="4" w:space="0" w:color="auto"/>
              <w:right w:val="single" w:sz="4" w:space="0" w:color="auto"/>
            </w:tcBorders>
            <w:shd w:val="clear" w:color="auto" w:fill="auto"/>
            <w:noWrap/>
            <w:vAlign w:val="bottom"/>
            <w:hideMark/>
          </w:tcPr>
          <w:p w14:paraId="52DCD63F" w14:textId="77777777" w:rsidR="00761334" w:rsidRPr="00D356C2" w:rsidRDefault="00761334" w:rsidP="00D356C2">
            <w:pPr>
              <w:spacing w:before="240" w:after="240" w:line="360" w:lineRule="auto"/>
              <w:jc w:val="both"/>
              <w:rPr>
                <w:rFonts w:ascii="Times New Roman" w:eastAsia="Times New Roman" w:hAnsi="Times New Roman" w:cs="Times New Roman"/>
                <w:color w:val="000000"/>
                <w:sz w:val="24"/>
                <w:szCs w:val="24"/>
              </w:rPr>
            </w:pPr>
            <w:r w:rsidRPr="00D356C2">
              <w:rPr>
                <w:rFonts w:ascii="Times New Roman" w:eastAsia="Times New Roman" w:hAnsi="Times New Roman" w:cs="Times New Roman"/>
                <w:color w:val="000000"/>
                <w:sz w:val="24"/>
                <w:szCs w:val="24"/>
              </w:rPr>
              <w:t>per unit</w:t>
            </w:r>
          </w:p>
        </w:tc>
      </w:tr>
      <w:tr w:rsidR="00761334" w:rsidRPr="00D356C2" w14:paraId="13B075E7" w14:textId="77777777" w:rsidTr="00761334">
        <w:trPr>
          <w:trHeight w:val="300"/>
        </w:trPr>
        <w:tc>
          <w:tcPr>
            <w:tcW w:w="3640" w:type="dxa"/>
            <w:tcBorders>
              <w:top w:val="nil"/>
              <w:left w:val="single" w:sz="4" w:space="0" w:color="auto"/>
              <w:bottom w:val="single" w:sz="4" w:space="0" w:color="auto"/>
              <w:right w:val="single" w:sz="4" w:space="0" w:color="auto"/>
            </w:tcBorders>
            <w:shd w:val="clear" w:color="auto" w:fill="auto"/>
            <w:noWrap/>
            <w:vAlign w:val="bottom"/>
            <w:hideMark/>
          </w:tcPr>
          <w:p w14:paraId="064EC5D9" w14:textId="77777777" w:rsidR="00761334" w:rsidRPr="00D356C2" w:rsidRDefault="00761334" w:rsidP="00D356C2">
            <w:pPr>
              <w:spacing w:before="240" w:after="240" w:line="360" w:lineRule="auto"/>
              <w:jc w:val="both"/>
              <w:rPr>
                <w:rFonts w:ascii="Times New Roman" w:eastAsia="Times New Roman" w:hAnsi="Times New Roman" w:cs="Times New Roman"/>
                <w:color w:val="000000"/>
                <w:sz w:val="24"/>
                <w:szCs w:val="24"/>
              </w:rPr>
            </w:pPr>
            <w:r w:rsidRPr="00D356C2">
              <w:rPr>
                <w:rFonts w:ascii="Times New Roman" w:eastAsia="Times New Roman" w:hAnsi="Times New Roman" w:cs="Times New Roman"/>
                <w:color w:val="000000"/>
                <w:sz w:val="24"/>
                <w:szCs w:val="24"/>
              </w:rPr>
              <w:t>Actual price</w:t>
            </w:r>
          </w:p>
        </w:tc>
        <w:tc>
          <w:tcPr>
            <w:tcW w:w="1378" w:type="dxa"/>
            <w:tcBorders>
              <w:top w:val="nil"/>
              <w:left w:val="nil"/>
              <w:bottom w:val="single" w:sz="4" w:space="0" w:color="auto"/>
              <w:right w:val="single" w:sz="4" w:space="0" w:color="auto"/>
            </w:tcBorders>
            <w:shd w:val="clear" w:color="auto" w:fill="auto"/>
            <w:noWrap/>
            <w:vAlign w:val="bottom"/>
            <w:hideMark/>
          </w:tcPr>
          <w:p w14:paraId="1708C484" w14:textId="0909C482" w:rsidR="00761334" w:rsidRPr="00D356C2" w:rsidRDefault="005C773E" w:rsidP="00D356C2">
            <w:pPr>
              <w:spacing w:before="240" w:after="240" w:line="360" w:lineRule="auto"/>
              <w:jc w:val="both"/>
              <w:rPr>
                <w:rFonts w:ascii="Times New Roman" w:eastAsia="Times New Roman" w:hAnsi="Times New Roman" w:cs="Times New Roman"/>
                <w:color w:val="000000"/>
                <w:sz w:val="24"/>
                <w:szCs w:val="24"/>
              </w:rPr>
            </w:pPr>
            <w:r w:rsidRPr="00D356C2">
              <w:rPr>
                <w:rFonts w:ascii="Times New Roman" w:eastAsia="Times New Roman" w:hAnsi="Times New Roman" w:cs="Times New Roman"/>
                <w:color w:val="000000"/>
                <w:sz w:val="24"/>
                <w:szCs w:val="24"/>
              </w:rPr>
              <w:t>3.70</w:t>
            </w:r>
          </w:p>
        </w:tc>
        <w:tc>
          <w:tcPr>
            <w:tcW w:w="1660" w:type="dxa"/>
            <w:tcBorders>
              <w:top w:val="nil"/>
              <w:left w:val="nil"/>
              <w:bottom w:val="single" w:sz="4" w:space="0" w:color="auto"/>
              <w:right w:val="single" w:sz="4" w:space="0" w:color="auto"/>
            </w:tcBorders>
            <w:shd w:val="clear" w:color="auto" w:fill="auto"/>
            <w:noWrap/>
            <w:vAlign w:val="bottom"/>
            <w:hideMark/>
          </w:tcPr>
          <w:p w14:paraId="4667B5A6" w14:textId="77777777" w:rsidR="00761334" w:rsidRPr="00D356C2" w:rsidRDefault="00761334" w:rsidP="00D356C2">
            <w:pPr>
              <w:spacing w:before="240" w:after="240" w:line="360" w:lineRule="auto"/>
              <w:jc w:val="both"/>
              <w:rPr>
                <w:rFonts w:ascii="Times New Roman" w:eastAsia="Times New Roman" w:hAnsi="Times New Roman" w:cs="Times New Roman"/>
                <w:color w:val="000000"/>
                <w:sz w:val="24"/>
                <w:szCs w:val="24"/>
              </w:rPr>
            </w:pPr>
            <w:r w:rsidRPr="00D356C2">
              <w:rPr>
                <w:rFonts w:ascii="Times New Roman" w:eastAsia="Times New Roman" w:hAnsi="Times New Roman" w:cs="Times New Roman"/>
                <w:color w:val="000000"/>
                <w:sz w:val="24"/>
                <w:szCs w:val="24"/>
              </w:rPr>
              <w:t>per unit</w:t>
            </w:r>
          </w:p>
        </w:tc>
      </w:tr>
      <w:tr w:rsidR="00761334" w:rsidRPr="00D356C2" w14:paraId="541CB6F2" w14:textId="77777777" w:rsidTr="00761334">
        <w:trPr>
          <w:trHeight w:val="300"/>
        </w:trPr>
        <w:tc>
          <w:tcPr>
            <w:tcW w:w="3640" w:type="dxa"/>
            <w:tcBorders>
              <w:top w:val="nil"/>
              <w:left w:val="single" w:sz="4" w:space="0" w:color="auto"/>
              <w:bottom w:val="single" w:sz="4" w:space="0" w:color="auto"/>
              <w:right w:val="single" w:sz="4" w:space="0" w:color="auto"/>
            </w:tcBorders>
            <w:shd w:val="clear" w:color="auto" w:fill="auto"/>
            <w:noWrap/>
            <w:vAlign w:val="bottom"/>
            <w:hideMark/>
          </w:tcPr>
          <w:p w14:paraId="73A7D52A" w14:textId="77777777" w:rsidR="00761334" w:rsidRPr="00D356C2" w:rsidRDefault="00761334" w:rsidP="00D356C2">
            <w:pPr>
              <w:spacing w:before="240" w:after="240" w:line="360" w:lineRule="auto"/>
              <w:jc w:val="both"/>
              <w:rPr>
                <w:rFonts w:ascii="Times New Roman" w:eastAsia="Times New Roman" w:hAnsi="Times New Roman" w:cs="Times New Roman"/>
                <w:color w:val="000000"/>
                <w:sz w:val="24"/>
                <w:szCs w:val="24"/>
              </w:rPr>
            </w:pPr>
            <w:proofErr w:type="spellStart"/>
            <w:r w:rsidRPr="00D356C2">
              <w:rPr>
                <w:rFonts w:ascii="Times New Roman" w:eastAsia="Times New Roman" w:hAnsi="Times New Roman" w:cs="Times New Roman"/>
                <w:color w:val="000000"/>
                <w:sz w:val="24"/>
                <w:szCs w:val="24"/>
              </w:rPr>
              <w:lastRenderedPageBreak/>
              <w:t>Budgted</w:t>
            </w:r>
            <w:proofErr w:type="spellEnd"/>
            <w:r w:rsidRPr="00D356C2">
              <w:rPr>
                <w:rFonts w:ascii="Times New Roman" w:eastAsia="Times New Roman" w:hAnsi="Times New Roman" w:cs="Times New Roman"/>
                <w:color w:val="000000"/>
                <w:sz w:val="24"/>
                <w:szCs w:val="24"/>
              </w:rPr>
              <w:t xml:space="preserve"> total sales of </w:t>
            </w:r>
            <w:proofErr w:type="spellStart"/>
            <w:r w:rsidRPr="00D356C2">
              <w:rPr>
                <w:rFonts w:ascii="Times New Roman" w:eastAsia="Times New Roman" w:hAnsi="Times New Roman" w:cs="Times New Roman"/>
                <w:color w:val="000000"/>
                <w:sz w:val="24"/>
                <w:szCs w:val="24"/>
              </w:rPr>
              <w:t>FamaQ</w:t>
            </w:r>
            <w:proofErr w:type="spellEnd"/>
          </w:p>
        </w:tc>
        <w:tc>
          <w:tcPr>
            <w:tcW w:w="1378" w:type="dxa"/>
            <w:tcBorders>
              <w:top w:val="nil"/>
              <w:left w:val="nil"/>
              <w:bottom w:val="single" w:sz="4" w:space="0" w:color="auto"/>
              <w:right w:val="single" w:sz="4" w:space="0" w:color="auto"/>
            </w:tcBorders>
            <w:shd w:val="clear" w:color="auto" w:fill="auto"/>
            <w:noWrap/>
            <w:vAlign w:val="bottom"/>
            <w:hideMark/>
          </w:tcPr>
          <w:p w14:paraId="08A99995" w14:textId="77777777" w:rsidR="00761334" w:rsidRPr="00D356C2" w:rsidRDefault="00761334" w:rsidP="00D356C2">
            <w:pPr>
              <w:spacing w:before="240" w:after="240" w:line="360" w:lineRule="auto"/>
              <w:jc w:val="both"/>
              <w:rPr>
                <w:rFonts w:ascii="Times New Roman" w:eastAsia="Times New Roman" w:hAnsi="Times New Roman" w:cs="Times New Roman"/>
                <w:color w:val="000000"/>
                <w:sz w:val="24"/>
                <w:szCs w:val="24"/>
              </w:rPr>
            </w:pPr>
            <w:r w:rsidRPr="00D356C2">
              <w:rPr>
                <w:rFonts w:ascii="Times New Roman" w:eastAsia="Times New Roman" w:hAnsi="Times New Roman" w:cs="Times New Roman"/>
                <w:color w:val="000000"/>
                <w:sz w:val="24"/>
                <w:szCs w:val="24"/>
              </w:rPr>
              <w:t>1190</w:t>
            </w:r>
          </w:p>
        </w:tc>
        <w:tc>
          <w:tcPr>
            <w:tcW w:w="1660" w:type="dxa"/>
            <w:tcBorders>
              <w:top w:val="nil"/>
              <w:left w:val="nil"/>
              <w:bottom w:val="single" w:sz="4" w:space="0" w:color="auto"/>
              <w:right w:val="single" w:sz="4" w:space="0" w:color="auto"/>
            </w:tcBorders>
            <w:shd w:val="clear" w:color="auto" w:fill="auto"/>
            <w:noWrap/>
            <w:vAlign w:val="bottom"/>
            <w:hideMark/>
          </w:tcPr>
          <w:p w14:paraId="6D759D34" w14:textId="45CF334A" w:rsidR="00761334" w:rsidRPr="00D356C2" w:rsidRDefault="005C773E" w:rsidP="00D356C2">
            <w:pPr>
              <w:spacing w:before="240" w:after="240" w:line="360" w:lineRule="auto"/>
              <w:jc w:val="both"/>
              <w:rPr>
                <w:rFonts w:ascii="Times New Roman" w:eastAsia="Times New Roman" w:hAnsi="Times New Roman" w:cs="Times New Roman"/>
                <w:color w:val="000000"/>
                <w:sz w:val="24"/>
                <w:szCs w:val="24"/>
              </w:rPr>
            </w:pPr>
            <w:r w:rsidRPr="00D356C2">
              <w:rPr>
                <w:rFonts w:ascii="Times New Roman" w:eastAsia="Times New Roman" w:hAnsi="Times New Roman" w:cs="Times New Roman"/>
                <w:color w:val="000000"/>
                <w:sz w:val="24"/>
                <w:szCs w:val="24"/>
              </w:rPr>
              <w:t>U</w:t>
            </w:r>
            <w:r w:rsidR="00761334" w:rsidRPr="00D356C2">
              <w:rPr>
                <w:rFonts w:ascii="Times New Roman" w:eastAsia="Times New Roman" w:hAnsi="Times New Roman" w:cs="Times New Roman"/>
                <w:color w:val="000000"/>
                <w:sz w:val="24"/>
                <w:szCs w:val="24"/>
              </w:rPr>
              <w:t>nits</w:t>
            </w:r>
          </w:p>
        </w:tc>
      </w:tr>
      <w:tr w:rsidR="00761334" w:rsidRPr="00D356C2" w14:paraId="286A3BE7" w14:textId="77777777" w:rsidTr="00761334">
        <w:trPr>
          <w:trHeight w:val="300"/>
        </w:trPr>
        <w:tc>
          <w:tcPr>
            <w:tcW w:w="3640" w:type="dxa"/>
            <w:tcBorders>
              <w:top w:val="nil"/>
              <w:left w:val="single" w:sz="4" w:space="0" w:color="auto"/>
              <w:bottom w:val="single" w:sz="4" w:space="0" w:color="auto"/>
              <w:right w:val="single" w:sz="4" w:space="0" w:color="auto"/>
            </w:tcBorders>
            <w:shd w:val="clear" w:color="auto" w:fill="auto"/>
            <w:noWrap/>
            <w:vAlign w:val="bottom"/>
            <w:hideMark/>
          </w:tcPr>
          <w:p w14:paraId="6CA340D9" w14:textId="77777777" w:rsidR="00761334" w:rsidRPr="00D356C2" w:rsidRDefault="00761334" w:rsidP="00D356C2">
            <w:pPr>
              <w:spacing w:before="240" w:after="240" w:line="360" w:lineRule="auto"/>
              <w:jc w:val="both"/>
              <w:rPr>
                <w:rFonts w:ascii="Times New Roman" w:eastAsia="Times New Roman" w:hAnsi="Times New Roman" w:cs="Times New Roman"/>
                <w:color w:val="000000"/>
                <w:sz w:val="24"/>
                <w:szCs w:val="24"/>
              </w:rPr>
            </w:pPr>
            <w:r w:rsidRPr="00D356C2">
              <w:rPr>
                <w:rFonts w:ascii="Times New Roman" w:eastAsia="Times New Roman" w:hAnsi="Times New Roman" w:cs="Times New Roman"/>
                <w:color w:val="000000"/>
                <w:sz w:val="24"/>
                <w:szCs w:val="24"/>
              </w:rPr>
              <w:t xml:space="preserve">Actual sales done by using </w:t>
            </w:r>
            <w:proofErr w:type="spellStart"/>
            <w:r w:rsidRPr="00D356C2">
              <w:rPr>
                <w:rFonts w:ascii="Times New Roman" w:eastAsia="Times New Roman" w:hAnsi="Times New Roman" w:cs="Times New Roman"/>
                <w:color w:val="000000"/>
                <w:sz w:val="24"/>
                <w:szCs w:val="24"/>
              </w:rPr>
              <w:t>FamaQ</w:t>
            </w:r>
            <w:proofErr w:type="spellEnd"/>
          </w:p>
        </w:tc>
        <w:tc>
          <w:tcPr>
            <w:tcW w:w="1378" w:type="dxa"/>
            <w:tcBorders>
              <w:top w:val="nil"/>
              <w:left w:val="nil"/>
              <w:bottom w:val="single" w:sz="4" w:space="0" w:color="auto"/>
              <w:right w:val="single" w:sz="4" w:space="0" w:color="auto"/>
            </w:tcBorders>
            <w:shd w:val="clear" w:color="auto" w:fill="auto"/>
            <w:noWrap/>
            <w:vAlign w:val="bottom"/>
            <w:hideMark/>
          </w:tcPr>
          <w:p w14:paraId="4DFBA3FE" w14:textId="77777777" w:rsidR="00761334" w:rsidRPr="00D356C2" w:rsidRDefault="00761334" w:rsidP="00D356C2">
            <w:pPr>
              <w:spacing w:before="240" w:after="240" w:line="360" w:lineRule="auto"/>
              <w:jc w:val="both"/>
              <w:rPr>
                <w:rFonts w:ascii="Times New Roman" w:eastAsia="Times New Roman" w:hAnsi="Times New Roman" w:cs="Times New Roman"/>
                <w:color w:val="000000"/>
                <w:sz w:val="24"/>
                <w:szCs w:val="24"/>
              </w:rPr>
            </w:pPr>
            <w:r w:rsidRPr="00D356C2">
              <w:rPr>
                <w:rFonts w:ascii="Times New Roman" w:eastAsia="Times New Roman" w:hAnsi="Times New Roman" w:cs="Times New Roman"/>
                <w:color w:val="000000"/>
                <w:sz w:val="24"/>
                <w:szCs w:val="24"/>
              </w:rPr>
              <w:t>1600</w:t>
            </w:r>
          </w:p>
        </w:tc>
        <w:tc>
          <w:tcPr>
            <w:tcW w:w="1660" w:type="dxa"/>
            <w:tcBorders>
              <w:top w:val="nil"/>
              <w:left w:val="nil"/>
              <w:bottom w:val="single" w:sz="4" w:space="0" w:color="auto"/>
              <w:right w:val="single" w:sz="4" w:space="0" w:color="auto"/>
            </w:tcBorders>
            <w:shd w:val="clear" w:color="auto" w:fill="auto"/>
            <w:noWrap/>
            <w:vAlign w:val="bottom"/>
            <w:hideMark/>
          </w:tcPr>
          <w:p w14:paraId="49CF1520" w14:textId="54B152CF" w:rsidR="00761334" w:rsidRPr="00D356C2" w:rsidRDefault="005C773E" w:rsidP="00D356C2">
            <w:pPr>
              <w:spacing w:before="240" w:after="240" w:line="360" w:lineRule="auto"/>
              <w:jc w:val="both"/>
              <w:rPr>
                <w:rFonts w:ascii="Times New Roman" w:eastAsia="Times New Roman" w:hAnsi="Times New Roman" w:cs="Times New Roman"/>
                <w:color w:val="000000"/>
                <w:sz w:val="24"/>
                <w:szCs w:val="24"/>
              </w:rPr>
            </w:pPr>
            <w:r w:rsidRPr="00D356C2">
              <w:rPr>
                <w:rFonts w:ascii="Times New Roman" w:eastAsia="Times New Roman" w:hAnsi="Times New Roman" w:cs="Times New Roman"/>
                <w:color w:val="000000"/>
                <w:sz w:val="24"/>
                <w:szCs w:val="24"/>
              </w:rPr>
              <w:t>U</w:t>
            </w:r>
            <w:r w:rsidR="00761334" w:rsidRPr="00D356C2">
              <w:rPr>
                <w:rFonts w:ascii="Times New Roman" w:eastAsia="Times New Roman" w:hAnsi="Times New Roman" w:cs="Times New Roman"/>
                <w:color w:val="000000"/>
                <w:sz w:val="24"/>
                <w:szCs w:val="24"/>
              </w:rPr>
              <w:t>nits</w:t>
            </w:r>
          </w:p>
        </w:tc>
      </w:tr>
      <w:tr w:rsidR="00761334" w:rsidRPr="00D356C2" w14:paraId="6D3B17D2" w14:textId="77777777" w:rsidTr="00761334">
        <w:trPr>
          <w:trHeight w:val="300"/>
        </w:trPr>
        <w:tc>
          <w:tcPr>
            <w:tcW w:w="3640" w:type="dxa"/>
            <w:tcBorders>
              <w:top w:val="nil"/>
              <w:left w:val="single" w:sz="4" w:space="0" w:color="auto"/>
              <w:bottom w:val="single" w:sz="4" w:space="0" w:color="auto"/>
              <w:right w:val="single" w:sz="4" w:space="0" w:color="auto"/>
            </w:tcBorders>
            <w:shd w:val="clear" w:color="auto" w:fill="auto"/>
            <w:noWrap/>
            <w:vAlign w:val="bottom"/>
            <w:hideMark/>
          </w:tcPr>
          <w:p w14:paraId="0E88C724" w14:textId="77777777" w:rsidR="00761334" w:rsidRPr="00D356C2" w:rsidRDefault="00761334" w:rsidP="00D356C2">
            <w:pPr>
              <w:spacing w:before="240" w:after="240" w:line="360" w:lineRule="auto"/>
              <w:jc w:val="both"/>
              <w:rPr>
                <w:rFonts w:ascii="Times New Roman" w:eastAsia="Times New Roman" w:hAnsi="Times New Roman" w:cs="Times New Roman"/>
                <w:color w:val="000000"/>
                <w:sz w:val="24"/>
                <w:szCs w:val="24"/>
              </w:rPr>
            </w:pPr>
            <w:r w:rsidRPr="00D356C2">
              <w:rPr>
                <w:rFonts w:ascii="Times New Roman" w:eastAsia="Times New Roman" w:hAnsi="Times New Roman" w:cs="Times New Roman"/>
                <w:color w:val="000000"/>
                <w:sz w:val="24"/>
                <w:szCs w:val="24"/>
              </w:rPr>
              <w:t xml:space="preserve">XLG actually paid for </w:t>
            </w:r>
            <w:proofErr w:type="spellStart"/>
            <w:r w:rsidRPr="00D356C2">
              <w:rPr>
                <w:rFonts w:ascii="Times New Roman" w:eastAsia="Times New Roman" w:hAnsi="Times New Roman" w:cs="Times New Roman"/>
                <w:color w:val="000000"/>
                <w:sz w:val="24"/>
                <w:szCs w:val="24"/>
              </w:rPr>
              <w:t>famaQ</w:t>
            </w:r>
            <w:proofErr w:type="spellEnd"/>
          </w:p>
        </w:tc>
        <w:tc>
          <w:tcPr>
            <w:tcW w:w="1378" w:type="dxa"/>
            <w:tcBorders>
              <w:top w:val="nil"/>
              <w:left w:val="nil"/>
              <w:bottom w:val="single" w:sz="4" w:space="0" w:color="auto"/>
              <w:right w:val="single" w:sz="4" w:space="0" w:color="auto"/>
            </w:tcBorders>
            <w:shd w:val="clear" w:color="auto" w:fill="auto"/>
            <w:noWrap/>
            <w:vAlign w:val="bottom"/>
            <w:hideMark/>
          </w:tcPr>
          <w:p w14:paraId="304C68BA" w14:textId="77777777" w:rsidR="00761334" w:rsidRPr="00D356C2" w:rsidRDefault="00761334" w:rsidP="00D356C2">
            <w:pPr>
              <w:spacing w:before="240" w:after="240" w:line="360" w:lineRule="auto"/>
              <w:jc w:val="both"/>
              <w:rPr>
                <w:rFonts w:ascii="Times New Roman" w:eastAsia="Times New Roman" w:hAnsi="Times New Roman" w:cs="Times New Roman"/>
                <w:color w:val="000000"/>
                <w:sz w:val="24"/>
                <w:szCs w:val="24"/>
              </w:rPr>
            </w:pPr>
            <w:r w:rsidRPr="00D356C2">
              <w:rPr>
                <w:rFonts w:ascii="Times New Roman" w:eastAsia="Times New Roman" w:hAnsi="Times New Roman" w:cs="Times New Roman"/>
                <w:color w:val="000000"/>
                <w:sz w:val="24"/>
                <w:szCs w:val="24"/>
              </w:rPr>
              <w:t xml:space="preserve"> £                3.70 </w:t>
            </w:r>
          </w:p>
        </w:tc>
        <w:tc>
          <w:tcPr>
            <w:tcW w:w="1660" w:type="dxa"/>
            <w:tcBorders>
              <w:top w:val="nil"/>
              <w:left w:val="nil"/>
              <w:bottom w:val="single" w:sz="4" w:space="0" w:color="auto"/>
              <w:right w:val="single" w:sz="4" w:space="0" w:color="auto"/>
            </w:tcBorders>
            <w:shd w:val="clear" w:color="auto" w:fill="auto"/>
            <w:noWrap/>
            <w:vAlign w:val="bottom"/>
            <w:hideMark/>
          </w:tcPr>
          <w:p w14:paraId="7E5A6755" w14:textId="77777777" w:rsidR="00761334" w:rsidRPr="00D356C2" w:rsidRDefault="00761334" w:rsidP="00D356C2">
            <w:pPr>
              <w:spacing w:before="240" w:after="240" w:line="360" w:lineRule="auto"/>
              <w:jc w:val="both"/>
              <w:rPr>
                <w:rFonts w:ascii="Times New Roman" w:eastAsia="Times New Roman" w:hAnsi="Times New Roman" w:cs="Times New Roman"/>
                <w:color w:val="000000"/>
                <w:sz w:val="24"/>
                <w:szCs w:val="24"/>
              </w:rPr>
            </w:pPr>
            <w:r w:rsidRPr="00D356C2">
              <w:rPr>
                <w:rFonts w:ascii="Times New Roman" w:eastAsia="Times New Roman" w:hAnsi="Times New Roman" w:cs="Times New Roman"/>
                <w:color w:val="000000"/>
                <w:sz w:val="24"/>
                <w:szCs w:val="24"/>
              </w:rPr>
              <w:t>per unit</w:t>
            </w:r>
          </w:p>
        </w:tc>
      </w:tr>
      <w:tr w:rsidR="00761334" w:rsidRPr="00D356C2" w14:paraId="7668F610" w14:textId="77777777" w:rsidTr="00761334">
        <w:trPr>
          <w:trHeight w:val="300"/>
        </w:trPr>
        <w:tc>
          <w:tcPr>
            <w:tcW w:w="3640" w:type="dxa"/>
            <w:tcBorders>
              <w:top w:val="nil"/>
              <w:left w:val="single" w:sz="4" w:space="0" w:color="auto"/>
              <w:bottom w:val="single" w:sz="4" w:space="0" w:color="auto"/>
              <w:right w:val="single" w:sz="4" w:space="0" w:color="auto"/>
            </w:tcBorders>
            <w:shd w:val="clear" w:color="auto" w:fill="auto"/>
            <w:noWrap/>
            <w:vAlign w:val="bottom"/>
            <w:hideMark/>
          </w:tcPr>
          <w:p w14:paraId="0F0DBB85" w14:textId="77777777" w:rsidR="00761334" w:rsidRPr="00D356C2" w:rsidRDefault="00761334" w:rsidP="00D356C2">
            <w:pPr>
              <w:spacing w:before="240" w:after="240" w:line="360" w:lineRule="auto"/>
              <w:jc w:val="both"/>
              <w:rPr>
                <w:rFonts w:ascii="Times New Roman" w:eastAsia="Times New Roman" w:hAnsi="Times New Roman" w:cs="Times New Roman"/>
                <w:color w:val="000000"/>
                <w:sz w:val="24"/>
                <w:szCs w:val="24"/>
              </w:rPr>
            </w:pPr>
            <w:r w:rsidRPr="00D356C2">
              <w:rPr>
                <w:rFonts w:ascii="Times New Roman" w:eastAsia="Times New Roman" w:hAnsi="Times New Roman" w:cs="Times New Roman"/>
                <w:color w:val="000000"/>
                <w:sz w:val="24"/>
                <w:szCs w:val="24"/>
              </w:rPr>
              <w:t>Revised standard price</w:t>
            </w:r>
          </w:p>
        </w:tc>
        <w:tc>
          <w:tcPr>
            <w:tcW w:w="1378" w:type="dxa"/>
            <w:tcBorders>
              <w:top w:val="nil"/>
              <w:left w:val="nil"/>
              <w:bottom w:val="single" w:sz="4" w:space="0" w:color="auto"/>
              <w:right w:val="single" w:sz="4" w:space="0" w:color="auto"/>
            </w:tcBorders>
            <w:shd w:val="clear" w:color="auto" w:fill="auto"/>
            <w:noWrap/>
            <w:vAlign w:val="bottom"/>
            <w:hideMark/>
          </w:tcPr>
          <w:p w14:paraId="1CDF83E8" w14:textId="77777777" w:rsidR="00761334" w:rsidRPr="00D356C2" w:rsidRDefault="00761334" w:rsidP="00D356C2">
            <w:pPr>
              <w:spacing w:before="240" w:after="240" w:line="360" w:lineRule="auto"/>
              <w:jc w:val="both"/>
              <w:rPr>
                <w:rFonts w:ascii="Times New Roman" w:eastAsia="Times New Roman" w:hAnsi="Times New Roman" w:cs="Times New Roman"/>
                <w:color w:val="000000"/>
                <w:sz w:val="24"/>
                <w:szCs w:val="24"/>
              </w:rPr>
            </w:pPr>
            <w:r w:rsidRPr="00D356C2">
              <w:rPr>
                <w:rFonts w:ascii="Times New Roman" w:eastAsia="Times New Roman" w:hAnsi="Times New Roman" w:cs="Times New Roman"/>
                <w:color w:val="000000"/>
                <w:sz w:val="24"/>
                <w:szCs w:val="24"/>
              </w:rPr>
              <w:t xml:space="preserve"> £                4.50 </w:t>
            </w:r>
          </w:p>
        </w:tc>
        <w:tc>
          <w:tcPr>
            <w:tcW w:w="1660" w:type="dxa"/>
            <w:tcBorders>
              <w:top w:val="nil"/>
              <w:left w:val="nil"/>
              <w:bottom w:val="single" w:sz="4" w:space="0" w:color="auto"/>
              <w:right w:val="single" w:sz="4" w:space="0" w:color="auto"/>
            </w:tcBorders>
            <w:shd w:val="clear" w:color="auto" w:fill="auto"/>
            <w:noWrap/>
            <w:vAlign w:val="bottom"/>
            <w:hideMark/>
          </w:tcPr>
          <w:p w14:paraId="45D423A9" w14:textId="77777777" w:rsidR="00761334" w:rsidRPr="00D356C2" w:rsidRDefault="00761334" w:rsidP="00D356C2">
            <w:pPr>
              <w:spacing w:before="240" w:after="240" w:line="360" w:lineRule="auto"/>
              <w:jc w:val="both"/>
              <w:rPr>
                <w:rFonts w:ascii="Times New Roman" w:eastAsia="Times New Roman" w:hAnsi="Times New Roman" w:cs="Times New Roman"/>
                <w:color w:val="000000"/>
                <w:sz w:val="24"/>
                <w:szCs w:val="24"/>
              </w:rPr>
            </w:pPr>
            <w:r w:rsidRPr="00D356C2">
              <w:rPr>
                <w:rFonts w:ascii="Times New Roman" w:eastAsia="Times New Roman" w:hAnsi="Times New Roman" w:cs="Times New Roman"/>
                <w:color w:val="000000"/>
                <w:sz w:val="24"/>
                <w:szCs w:val="24"/>
              </w:rPr>
              <w:t> </w:t>
            </w:r>
          </w:p>
        </w:tc>
      </w:tr>
    </w:tbl>
    <w:p w14:paraId="33B4C4B1" w14:textId="77777777" w:rsidR="00CF3649" w:rsidRPr="00D356C2" w:rsidRDefault="00CF3649" w:rsidP="00D356C2">
      <w:pPr>
        <w:spacing w:before="240" w:after="240" w:line="360" w:lineRule="auto"/>
        <w:jc w:val="both"/>
        <w:rPr>
          <w:rFonts w:ascii="Times New Roman" w:hAnsi="Times New Roman" w:cs="Times New Roman"/>
          <w:sz w:val="24"/>
          <w:szCs w:val="24"/>
        </w:rPr>
      </w:pPr>
    </w:p>
    <w:p w14:paraId="38EA7DF6" w14:textId="77777777" w:rsidR="00A86C08" w:rsidRPr="00D356C2" w:rsidRDefault="00A86C08" w:rsidP="00D356C2">
      <w:pPr>
        <w:spacing w:before="240" w:after="240" w:line="360" w:lineRule="auto"/>
        <w:jc w:val="both"/>
        <w:rPr>
          <w:rFonts w:ascii="Times New Roman" w:hAnsi="Times New Roman" w:cs="Times New Roman"/>
          <w:b/>
          <w:sz w:val="24"/>
          <w:szCs w:val="24"/>
        </w:rPr>
      </w:pPr>
      <w:r w:rsidRPr="00D356C2">
        <w:rPr>
          <w:rFonts w:ascii="Times New Roman" w:hAnsi="Times New Roman" w:cs="Times New Roman"/>
          <w:b/>
          <w:sz w:val="24"/>
          <w:szCs w:val="24"/>
        </w:rPr>
        <w:t>Formula:</w:t>
      </w:r>
    </w:p>
    <w:tbl>
      <w:tblPr>
        <w:tblW w:w="10140" w:type="dxa"/>
        <w:tblInd w:w="93" w:type="dxa"/>
        <w:tblLook w:val="04A0" w:firstRow="1" w:lastRow="0" w:firstColumn="1" w:lastColumn="0" w:noHBand="0" w:noVBand="1"/>
      </w:tblPr>
      <w:tblGrid>
        <w:gridCol w:w="5337"/>
        <w:gridCol w:w="2450"/>
        <w:gridCol w:w="2287"/>
        <w:gridCol w:w="222"/>
      </w:tblGrid>
      <w:tr w:rsidR="00A86C08" w:rsidRPr="00D356C2" w14:paraId="6ED30180" w14:textId="77777777" w:rsidTr="00A86C08">
        <w:trPr>
          <w:trHeight w:val="300"/>
        </w:trPr>
        <w:tc>
          <w:tcPr>
            <w:tcW w:w="10140" w:type="dxa"/>
            <w:gridSpan w:val="4"/>
            <w:tcBorders>
              <w:top w:val="nil"/>
              <w:left w:val="nil"/>
              <w:bottom w:val="nil"/>
              <w:right w:val="nil"/>
            </w:tcBorders>
            <w:shd w:val="clear" w:color="auto" w:fill="auto"/>
            <w:noWrap/>
            <w:vAlign w:val="bottom"/>
            <w:hideMark/>
          </w:tcPr>
          <w:p w14:paraId="16EF2109" w14:textId="77777777" w:rsidR="00A86C08" w:rsidRPr="00D356C2" w:rsidRDefault="00A86C08" w:rsidP="00D356C2">
            <w:pPr>
              <w:spacing w:before="240" w:after="240" w:line="360" w:lineRule="auto"/>
              <w:jc w:val="both"/>
              <w:rPr>
                <w:rFonts w:ascii="Times New Roman" w:eastAsia="Times New Roman" w:hAnsi="Times New Roman" w:cs="Times New Roman"/>
                <w:b/>
                <w:bCs/>
                <w:color w:val="000000"/>
                <w:sz w:val="24"/>
                <w:szCs w:val="24"/>
              </w:rPr>
            </w:pPr>
            <w:r w:rsidRPr="00D356C2">
              <w:rPr>
                <w:rFonts w:ascii="Times New Roman" w:eastAsia="Times New Roman" w:hAnsi="Times New Roman" w:cs="Times New Roman"/>
                <w:b/>
                <w:bCs/>
                <w:color w:val="000000"/>
                <w:sz w:val="24"/>
                <w:szCs w:val="24"/>
              </w:rPr>
              <w:t xml:space="preserve">Formula of material planning variance = (standard price - revised standard price) * </w:t>
            </w:r>
            <w:proofErr w:type="spellStart"/>
            <w:r w:rsidRPr="00D356C2">
              <w:rPr>
                <w:rFonts w:ascii="Times New Roman" w:eastAsia="Times New Roman" w:hAnsi="Times New Roman" w:cs="Times New Roman"/>
                <w:b/>
                <w:bCs/>
                <w:color w:val="000000"/>
                <w:sz w:val="24"/>
                <w:szCs w:val="24"/>
              </w:rPr>
              <w:t>Actuall</w:t>
            </w:r>
            <w:proofErr w:type="spellEnd"/>
            <w:r w:rsidRPr="00D356C2">
              <w:rPr>
                <w:rFonts w:ascii="Times New Roman" w:eastAsia="Times New Roman" w:hAnsi="Times New Roman" w:cs="Times New Roman"/>
                <w:b/>
                <w:bCs/>
                <w:color w:val="000000"/>
                <w:sz w:val="24"/>
                <w:szCs w:val="24"/>
              </w:rPr>
              <w:t xml:space="preserve"> quantity purchased</w:t>
            </w:r>
          </w:p>
        </w:tc>
      </w:tr>
      <w:tr w:rsidR="00A86C08" w:rsidRPr="00D356C2" w14:paraId="74C57F31" w14:textId="77777777" w:rsidTr="00A86C08">
        <w:trPr>
          <w:trHeight w:val="300"/>
        </w:trPr>
        <w:tc>
          <w:tcPr>
            <w:tcW w:w="5337" w:type="dxa"/>
            <w:tcBorders>
              <w:top w:val="nil"/>
              <w:left w:val="nil"/>
              <w:bottom w:val="nil"/>
              <w:right w:val="nil"/>
            </w:tcBorders>
            <w:shd w:val="clear" w:color="auto" w:fill="auto"/>
            <w:noWrap/>
            <w:vAlign w:val="bottom"/>
            <w:hideMark/>
          </w:tcPr>
          <w:p w14:paraId="2FED8449" w14:textId="77777777" w:rsidR="00A86C08" w:rsidRPr="00D356C2" w:rsidRDefault="00A86C08" w:rsidP="00D356C2">
            <w:pPr>
              <w:spacing w:before="240" w:after="240" w:line="360" w:lineRule="auto"/>
              <w:jc w:val="both"/>
              <w:rPr>
                <w:rFonts w:ascii="Times New Roman" w:eastAsia="Times New Roman" w:hAnsi="Times New Roman" w:cs="Times New Roman"/>
                <w:color w:val="000000"/>
                <w:sz w:val="24"/>
                <w:szCs w:val="24"/>
              </w:rPr>
            </w:pPr>
          </w:p>
        </w:tc>
        <w:tc>
          <w:tcPr>
            <w:tcW w:w="2450" w:type="dxa"/>
            <w:tcBorders>
              <w:top w:val="nil"/>
              <w:left w:val="nil"/>
              <w:bottom w:val="nil"/>
              <w:right w:val="nil"/>
            </w:tcBorders>
            <w:shd w:val="clear" w:color="auto" w:fill="auto"/>
            <w:noWrap/>
            <w:vAlign w:val="bottom"/>
            <w:hideMark/>
          </w:tcPr>
          <w:p w14:paraId="45F8B6DE" w14:textId="77777777" w:rsidR="00A86C08" w:rsidRPr="00D356C2" w:rsidRDefault="00A86C08" w:rsidP="00D356C2">
            <w:pPr>
              <w:spacing w:before="240" w:after="240" w:line="360" w:lineRule="auto"/>
              <w:jc w:val="both"/>
              <w:rPr>
                <w:rFonts w:ascii="Times New Roman" w:eastAsia="Times New Roman" w:hAnsi="Times New Roman" w:cs="Times New Roman"/>
                <w:color w:val="000000"/>
                <w:sz w:val="24"/>
                <w:szCs w:val="24"/>
              </w:rPr>
            </w:pPr>
          </w:p>
        </w:tc>
        <w:tc>
          <w:tcPr>
            <w:tcW w:w="2287" w:type="dxa"/>
            <w:tcBorders>
              <w:top w:val="nil"/>
              <w:left w:val="nil"/>
              <w:bottom w:val="nil"/>
              <w:right w:val="nil"/>
            </w:tcBorders>
            <w:shd w:val="clear" w:color="auto" w:fill="auto"/>
            <w:noWrap/>
            <w:vAlign w:val="bottom"/>
            <w:hideMark/>
          </w:tcPr>
          <w:p w14:paraId="718C2E06" w14:textId="77777777" w:rsidR="00A86C08" w:rsidRPr="00D356C2" w:rsidRDefault="00A86C08" w:rsidP="00D356C2">
            <w:pPr>
              <w:spacing w:before="240" w:after="240" w:line="360" w:lineRule="auto"/>
              <w:jc w:val="both"/>
              <w:rPr>
                <w:rFonts w:ascii="Times New Roman" w:eastAsia="Times New Roman" w:hAnsi="Times New Roman" w:cs="Times New Roman"/>
                <w:color w:val="000000"/>
                <w:sz w:val="24"/>
                <w:szCs w:val="24"/>
              </w:rPr>
            </w:pPr>
          </w:p>
        </w:tc>
        <w:tc>
          <w:tcPr>
            <w:tcW w:w="66" w:type="dxa"/>
            <w:tcBorders>
              <w:top w:val="nil"/>
              <w:left w:val="nil"/>
              <w:bottom w:val="nil"/>
              <w:right w:val="nil"/>
            </w:tcBorders>
            <w:shd w:val="clear" w:color="auto" w:fill="auto"/>
            <w:noWrap/>
            <w:vAlign w:val="bottom"/>
            <w:hideMark/>
          </w:tcPr>
          <w:p w14:paraId="29CE920B" w14:textId="77777777" w:rsidR="00A86C08" w:rsidRPr="00D356C2" w:rsidRDefault="00A86C08" w:rsidP="00D356C2">
            <w:pPr>
              <w:spacing w:before="240" w:after="240" w:line="360" w:lineRule="auto"/>
              <w:jc w:val="both"/>
              <w:rPr>
                <w:rFonts w:ascii="Times New Roman" w:eastAsia="Times New Roman" w:hAnsi="Times New Roman" w:cs="Times New Roman"/>
                <w:color w:val="000000"/>
                <w:sz w:val="24"/>
                <w:szCs w:val="24"/>
              </w:rPr>
            </w:pPr>
          </w:p>
        </w:tc>
      </w:tr>
      <w:tr w:rsidR="00A86C08" w:rsidRPr="00D356C2" w14:paraId="66309B68" w14:textId="77777777" w:rsidTr="00A86C08">
        <w:trPr>
          <w:trHeight w:val="300"/>
        </w:trPr>
        <w:tc>
          <w:tcPr>
            <w:tcW w:w="533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7AD7AC7" w14:textId="77777777" w:rsidR="00A86C08" w:rsidRPr="00D356C2" w:rsidRDefault="00A86C08" w:rsidP="00D356C2">
            <w:pPr>
              <w:spacing w:before="240" w:after="240" w:line="360" w:lineRule="auto"/>
              <w:jc w:val="both"/>
              <w:rPr>
                <w:rFonts w:ascii="Times New Roman" w:eastAsia="Times New Roman" w:hAnsi="Times New Roman" w:cs="Times New Roman"/>
                <w:b/>
                <w:bCs/>
                <w:color w:val="000000"/>
                <w:sz w:val="24"/>
                <w:szCs w:val="24"/>
              </w:rPr>
            </w:pPr>
            <w:r w:rsidRPr="00D356C2">
              <w:rPr>
                <w:rFonts w:ascii="Times New Roman" w:eastAsia="Times New Roman" w:hAnsi="Times New Roman" w:cs="Times New Roman"/>
                <w:b/>
                <w:bCs/>
                <w:color w:val="000000"/>
                <w:sz w:val="24"/>
                <w:szCs w:val="24"/>
              </w:rPr>
              <w:t>Detail</w:t>
            </w:r>
          </w:p>
        </w:tc>
        <w:tc>
          <w:tcPr>
            <w:tcW w:w="2450" w:type="dxa"/>
            <w:tcBorders>
              <w:top w:val="single" w:sz="4" w:space="0" w:color="auto"/>
              <w:left w:val="nil"/>
              <w:bottom w:val="single" w:sz="4" w:space="0" w:color="auto"/>
              <w:right w:val="single" w:sz="4" w:space="0" w:color="auto"/>
            </w:tcBorders>
            <w:shd w:val="clear" w:color="auto" w:fill="auto"/>
            <w:noWrap/>
            <w:vAlign w:val="bottom"/>
            <w:hideMark/>
          </w:tcPr>
          <w:p w14:paraId="354C076D" w14:textId="77777777" w:rsidR="00A86C08" w:rsidRPr="00D356C2" w:rsidRDefault="00A86C08" w:rsidP="00D356C2">
            <w:pPr>
              <w:spacing w:before="240" w:after="240" w:line="360" w:lineRule="auto"/>
              <w:jc w:val="both"/>
              <w:rPr>
                <w:rFonts w:ascii="Times New Roman" w:eastAsia="Times New Roman" w:hAnsi="Times New Roman" w:cs="Times New Roman"/>
                <w:b/>
                <w:bCs/>
                <w:color w:val="000000"/>
                <w:sz w:val="24"/>
                <w:szCs w:val="24"/>
              </w:rPr>
            </w:pPr>
            <w:r w:rsidRPr="00D356C2">
              <w:rPr>
                <w:rFonts w:ascii="Times New Roman" w:eastAsia="Times New Roman" w:hAnsi="Times New Roman" w:cs="Times New Roman"/>
                <w:b/>
                <w:bCs/>
                <w:color w:val="000000"/>
                <w:sz w:val="24"/>
                <w:szCs w:val="24"/>
              </w:rPr>
              <w:t>Variance</w:t>
            </w:r>
          </w:p>
        </w:tc>
        <w:tc>
          <w:tcPr>
            <w:tcW w:w="2287" w:type="dxa"/>
            <w:tcBorders>
              <w:top w:val="single" w:sz="4" w:space="0" w:color="auto"/>
              <w:left w:val="nil"/>
              <w:bottom w:val="single" w:sz="4" w:space="0" w:color="auto"/>
              <w:right w:val="single" w:sz="4" w:space="0" w:color="auto"/>
            </w:tcBorders>
            <w:shd w:val="clear" w:color="auto" w:fill="auto"/>
            <w:noWrap/>
            <w:vAlign w:val="bottom"/>
            <w:hideMark/>
          </w:tcPr>
          <w:p w14:paraId="40C59FFD" w14:textId="77777777" w:rsidR="00A86C08" w:rsidRPr="00D356C2" w:rsidRDefault="00A86C08" w:rsidP="00D356C2">
            <w:pPr>
              <w:spacing w:before="240" w:after="240" w:line="360" w:lineRule="auto"/>
              <w:jc w:val="both"/>
              <w:rPr>
                <w:rFonts w:ascii="Times New Roman" w:eastAsia="Times New Roman" w:hAnsi="Times New Roman" w:cs="Times New Roman"/>
                <w:b/>
                <w:bCs/>
                <w:color w:val="000000"/>
                <w:sz w:val="24"/>
                <w:szCs w:val="24"/>
              </w:rPr>
            </w:pPr>
            <w:r w:rsidRPr="00D356C2">
              <w:rPr>
                <w:rFonts w:ascii="Times New Roman" w:eastAsia="Times New Roman" w:hAnsi="Times New Roman" w:cs="Times New Roman"/>
                <w:b/>
                <w:bCs/>
                <w:color w:val="000000"/>
                <w:sz w:val="24"/>
                <w:szCs w:val="24"/>
              </w:rPr>
              <w:t>Situation</w:t>
            </w:r>
          </w:p>
        </w:tc>
        <w:tc>
          <w:tcPr>
            <w:tcW w:w="66" w:type="dxa"/>
            <w:tcBorders>
              <w:top w:val="nil"/>
              <w:left w:val="nil"/>
              <w:bottom w:val="nil"/>
              <w:right w:val="nil"/>
            </w:tcBorders>
            <w:shd w:val="clear" w:color="auto" w:fill="auto"/>
            <w:noWrap/>
            <w:vAlign w:val="bottom"/>
            <w:hideMark/>
          </w:tcPr>
          <w:p w14:paraId="78977A02" w14:textId="77777777" w:rsidR="00A86C08" w:rsidRPr="00D356C2" w:rsidRDefault="00A86C08" w:rsidP="00D356C2">
            <w:pPr>
              <w:spacing w:before="240" w:after="240" w:line="360" w:lineRule="auto"/>
              <w:jc w:val="both"/>
              <w:rPr>
                <w:rFonts w:ascii="Times New Roman" w:eastAsia="Times New Roman" w:hAnsi="Times New Roman" w:cs="Times New Roman"/>
                <w:color w:val="000000"/>
                <w:sz w:val="24"/>
                <w:szCs w:val="24"/>
              </w:rPr>
            </w:pPr>
          </w:p>
        </w:tc>
      </w:tr>
      <w:tr w:rsidR="00A86C08" w:rsidRPr="00D356C2" w14:paraId="32A34A64" w14:textId="77777777" w:rsidTr="00A86C08">
        <w:trPr>
          <w:trHeight w:val="300"/>
        </w:trPr>
        <w:tc>
          <w:tcPr>
            <w:tcW w:w="5337" w:type="dxa"/>
            <w:tcBorders>
              <w:top w:val="nil"/>
              <w:left w:val="single" w:sz="4" w:space="0" w:color="auto"/>
              <w:bottom w:val="single" w:sz="4" w:space="0" w:color="auto"/>
              <w:right w:val="single" w:sz="4" w:space="0" w:color="auto"/>
            </w:tcBorders>
            <w:shd w:val="clear" w:color="auto" w:fill="auto"/>
            <w:noWrap/>
            <w:vAlign w:val="bottom"/>
            <w:hideMark/>
          </w:tcPr>
          <w:p w14:paraId="71C6C835" w14:textId="77777777" w:rsidR="00A86C08" w:rsidRPr="00D356C2" w:rsidRDefault="00A86C08" w:rsidP="00D356C2">
            <w:pPr>
              <w:spacing w:before="240" w:after="240" w:line="360" w:lineRule="auto"/>
              <w:jc w:val="both"/>
              <w:rPr>
                <w:rFonts w:ascii="Times New Roman" w:eastAsia="Times New Roman" w:hAnsi="Times New Roman" w:cs="Times New Roman"/>
                <w:color w:val="000000"/>
                <w:sz w:val="24"/>
                <w:szCs w:val="24"/>
              </w:rPr>
            </w:pPr>
            <w:r w:rsidRPr="00D356C2">
              <w:rPr>
                <w:rFonts w:ascii="Times New Roman" w:eastAsia="Times New Roman" w:hAnsi="Times New Roman" w:cs="Times New Roman"/>
                <w:color w:val="000000"/>
                <w:sz w:val="24"/>
                <w:szCs w:val="24"/>
              </w:rPr>
              <w:t xml:space="preserve">Material price planning variance </w:t>
            </w:r>
          </w:p>
        </w:tc>
        <w:tc>
          <w:tcPr>
            <w:tcW w:w="2450" w:type="dxa"/>
            <w:tcBorders>
              <w:top w:val="nil"/>
              <w:left w:val="nil"/>
              <w:bottom w:val="single" w:sz="4" w:space="0" w:color="auto"/>
              <w:right w:val="single" w:sz="4" w:space="0" w:color="auto"/>
            </w:tcBorders>
            <w:shd w:val="clear" w:color="auto" w:fill="auto"/>
            <w:noWrap/>
            <w:vAlign w:val="bottom"/>
            <w:hideMark/>
          </w:tcPr>
          <w:p w14:paraId="71FB9AE1" w14:textId="77777777" w:rsidR="00A86C08" w:rsidRPr="00D356C2" w:rsidRDefault="00A86C08" w:rsidP="00D356C2">
            <w:pPr>
              <w:spacing w:before="240" w:after="240" w:line="360" w:lineRule="auto"/>
              <w:jc w:val="both"/>
              <w:rPr>
                <w:rFonts w:ascii="Times New Roman" w:eastAsia="Times New Roman" w:hAnsi="Times New Roman" w:cs="Times New Roman"/>
                <w:color w:val="000000"/>
                <w:sz w:val="24"/>
                <w:szCs w:val="24"/>
              </w:rPr>
            </w:pPr>
            <w:r w:rsidRPr="00D356C2">
              <w:rPr>
                <w:rFonts w:ascii="Times New Roman" w:eastAsia="Times New Roman" w:hAnsi="Times New Roman" w:cs="Times New Roman"/>
                <w:color w:val="000000"/>
                <w:sz w:val="24"/>
                <w:szCs w:val="24"/>
              </w:rPr>
              <w:t xml:space="preserve">-£       3,200.00 </w:t>
            </w:r>
          </w:p>
        </w:tc>
        <w:tc>
          <w:tcPr>
            <w:tcW w:w="2287" w:type="dxa"/>
            <w:tcBorders>
              <w:top w:val="nil"/>
              <w:left w:val="nil"/>
              <w:bottom w:val="single" w:sz="4" w:space="0" w:color="auto"/>
              <w:right w:val="single" w:sz="4" w:space="0" w:color="auto"/>
            </w:tcBorders>
            <w:shd w:val="clear" w:color="auto" w:fill="auto"/>
            <w:noWrap/>
            <w:vAlign w:val="bottom"/>
            <w:hideMark/>
          </w:tcPr>
          <w:p w14:paraId="5C718CDE" w14:textId="180EC5F1" w:rsidR="00A86C08" w:rsidRPr="00D356C2" w:rsidRDefault="005C773E" w:rsidP="00D356C2">
            <w:pPr>
              <w:spacing w:before="240" w:after="240" w:line="360" w:lineRule="auto"/>
              <w:jc w:val="both"/>
              <w:rPr>
                <w:rFonts w:ascii="Times New Roman" w:eastAsia="Times New Roman" w:hAnsi="Times New Roman" w:cs="Times New Roman"/>
                <w:color w:val="000000"/>
                <w:sz w:val="24"/>
                <w:szCs w:val="24"/>
              </w:rPr>
            </w:pPr>
            <w:r w:rsidRPr="00D356C2">
              <w:rPr>
                <w:rFonts w:ascii="Times New Roman" w:eastAsia="Times New Roman" w:hAnsi="Times New Roman" w:cs="Times New Roman"/>
                <w:color w:val="000000"/>
                <w:sz w:val="24"/>
                <w:szCs w:val="24"/>
              </w:rPr>
              <w:t>Unfavorable</w:t>
            </w:r>
          </w:p>
        </w:tc>
        <w:tc>
          <w:tcPr>
            <w:tcW w:w="66" w:type="dxa"/>
            <w:tcBorders>
              <w:top w:val="nil"/>
              <w:left w:val="nil"/>
              <w:bottom w:val="nil"/>
              <w:right w:val="nil"/>
            </w:tcBorders>
            <w:shd w:val="clear" w:color="auto" w:fill="auto"/>
            <w:noWrap/>
            <w:vAlign w:val="bottom"/>
            <w:hideMark/>
          </w:tcPr>
          <w:p w14:paraId="0B36067B" w14:textId="77777777" w:rsidR="00A86C08" w:rsidRPr="00D356C2" w:rsidRDefault="00A86C08" w:rsidP="00D356C2">
            <w:pPr>
              <w:spacing w:before="240" w:after="240" w:line="360" w:lineRule="auto"/>
              <w:jc w:val="both"/>
              <w:rPr>
                <w:rFonts w:ascii="Times New Roman" w:eastAsia="Times New Roman" w:hAnsi="Times New Roman" w:cs="Times New Roman"/>
                <w:color w:val="000000"/>
                <w:sz w:val="24"/>
                <w:szCs w:val="24"/>
              </w:rPr>
            </w:pPr>
          </w:p>
        </w:tc>
      </w:tr>
    </w:tbl>
    <w:p w14:paraId="3D69B086" w14:textId="77777777" w:rsidR="00A86C08" w:rsidRPr="00D356C2" w:rsidRDefault="00A86C08" w:rsidP="00D356C2">
      <w:pPr>
        <w:spacing w:before="240" w:after="240" w:line="360" w:lineRule="auto"/>
        <w:jc w:val="both"/>
        <w:rPr>
          <w:rFonts w:ascii="Times New Roman" w:hAnsi="Times New Roman" w:cs="Times New Roman"/>
          <w:sz w:val="24"/>
          <w:szCs w:val="24"/>
        </w:rPr>
      </w:pPr>
    </w:p>
    <w:p w14:paraId="1AA5E87D" w14:textId="77777777" w:rsidR="007F6FCC" w:rsidRDefault="007F6FCC">
      <w:r>
        <w:br w:type="page"/>
      </w:r>
    </w:p>
    <w:tbl>
      <w:tblPr>
        <w:tblW w:w="10295" w:type="dxa"/>
        <w:tblInd w:w="93" w:type="dxa"/>
        <w:tblLook w:val="04A0" w:firstRow="1" w:lastRow="0" w:firstColumn="1" w:lastColumn="0" w:noHBand="0" w:noVBand="1"/>
      </w:tblPr>
      <w:tblGrid>
        <w:gridCol w:w="5669"/>
        <w:gridCol w:w="2477"/>
        <w:gridCol w:w="1927"/>
        <w:gridCol w:w="222"/>
      </w:tblGrid>
      <w:tr w:rsidR="00A86C08" w:rsidRPr="00D356C2" w14:paraId="202877C3" w14:textId="77777777" w:rsidTr="007F6FCC">
        <w:trPr>
          <w:trHeight w:val="300"/>
        </w:trPr>
        <w:tc>
          <w:tcPr>
            <w:tcW w:w="10295" w:type="dxa"/>
            <w:gridSpan w:val="4"/>
            <w:tcBorders>
              <w:top w:val="nil"/>
              <w:left w:val="nil"/>
              <w:bottom w:val="nil"/>
              <w:right w:val="nil"/>
            </w:tcBorders>
            <w:shd w:val="clear" w:color="auto" w:fill="auto"/>
            <w:noWrap/>
            <w:vAlign w:val="bottom"/>
            <w:hideMark/>
          </w:tcPr>
          <w:p w14:paraId="69D4B4C9" w14:textId="5143CCD4" w:rsidR="00A86C08" w:rsidRPr="00D356C2" w:rsidRDefault="00A86C08" w:rsidP="00D356C2">
            <w:pPr>
              <w:spacing w:before="240" w:after="240" w:line="360" w:lineRule="auto"/>
              <w:jc w:val="both"/>
              <w:rPr>
                <w:rFonts w:ascii="Times New Roman" w:eastAsia="Times New Roman" w:hAnsi="Times New Roman" w:cs="Times New Roman"/>
                <w:b/>
                <w:bCs/>
                <w:color w:val="000000"/>
                <w:sz w:val="24"/>
                <w:szCs w:val="24"/>
              </w:rPr>
            </w:pPr>
            <w:r w:rsidRPr="00D356C2">
              <w:rPr>
                <w:rFonts w:ascii="Times New Roman" w:eastAsia="Times New Roman" w:hAnsi="Times New Roman" w:cs="Times New Roman"/>
                <w:b/>
                <w:bCs/>
                <w:color w:val="000000"/>
                <w:sz w:val="24"/>
                <w:szCs w:val="24"/>
              </w:rPr>
              <w:lastRenderedPageBreak/>
              <w:t xml:space="preserve">Formula of material operational variance = (Revised standard price - Actual price) * </w:t>
            </w:r>
            <w:r w:rsidR="001A7E7A" w:rsidRPr="00D356C2">
              <w:rPr>
                <w:rFonts w:ascii="Times New Roman" w:eastAsia="Times New Roman" w:hAnsi="Times New Roman" w:cs="Times New Roman"/>
                <w:b/>
                <w:bCs/>
                <w:color w:val="000000"/>
                <w:sz w:val="24"/>
                <w:szCs w:val="24"/>
              </w:rPr>
              <w:t>Actual quantity</w:t>
            </w:r>
            <w:r w:rsidRPr="00D356C2">
              <w:rPr>
                <w:rFonts w:ascii="Times New Roman" w:eastAsia="Times New Roman" w:hAnsi="Times New Roman" w:cs="Times New Roman"/>
                <w:b/>
                <w:bCs/>
                <w:color w:val="000000"/>
                <w:sz w:val="24"/>
                <w:szCs w:val="24"/>
              </w:rPr>
              <w:t xml:space="preserve"> purchased</w:t>
            </w:r>
          </w:p>
        </w:tc>
      </w:tr>
      <w:tr w:rsidR="00A86C08" w:rsidRPr="00D356C2" w14:paraId="47DB503D" w14:textId="77777777" w:rsidTr="007F6FCC">
        <w:trPr>
          <w:trHeight w:val="300"/>
        </w:trPr>
        <w:tc>
          <w:tcPr>
            <w:tcW w:w="5669" w:type="dxa"/>
            <w:tcBorders>
              <w:top w:val="nil"/>
              <w:left w:val="nil"/>
              <w:bottom w:val="nil"/>
              <w:right w:val="nil"/>
            </w:tcBorders>
            <w:shd w:val="clear" w:color="auto" w:fill="auto"/>
            <w:noWrap/>
            <w:vAlign w:val="bottom"/>
            <w:hideMark/>
          </w:tcPr>
          <w:p w14:paraId="4B87272A" w14:textId="77777777" w:rsidR="00A86C08" w:rsidRPr="00D356C2" w:rsidRDefault="00A86C08" w:rsidP="00D356C2">
            <w:pPr>
              <w:spacing w:before="240" w:after="240" w:line="360" w:lineRule="auto"/>
              <w:jc w:val="both"/>
              <w:rPr>
                <w:rFonts w:ascii="Times New Roman" w:eastAsia="Times New Roman" w:hAnsi="Times New Roman" w:cs="Times New Roman"/>
                <w:color w:val="000000"/>
                <w:sz w:val="24"/>
                <w:szCs w:val="24"/>
              </w:rPr>
            </w:pPr>
          </w:p>
        </w:tc>
        <w:tc>
          <w:tcPr>
            <w:tcW w:w="2477" w:type="dxa"/>
            <w:tcBorders>
              <w:top w:val="nil"/>
              <w:left w:val="nil"/>
              <w:bottom w:val="nil"/>
              <w:right w:val="nil"/>
            </w:tcBorders>
            <w:shd w:val="clear" w:color="auto" w:fill="auto"/>
            <w:noWrap/>
            <w:vAlign w:val="bottom"/>
            <w:hideMark/>
          </w:tcPr>
          <w:p w14:paraId="1AF6605C" w14:textId="77777777" w:rsidR="00A86C08" w:rsidRPr="00D356C2" w:rsidRDefault="00A86C08" w:rsidP="00D356C2">
            <w:pPr>
              <w:spacing w:before="240" w:after="240" w:line="360" w:lineRule="auto"/>
              <w:jc w:val="both"/>
              <w:rPr>
                <w:rFonts w:ascii="Times New Roman" w:eastAsia="Times New Roman" w:hAnsi="Times New Roman" w:cs="Times New Roman"/>
                <w:color w:val="000000"/>
                <w:sz w:val="24"/>
                <w:szCs w:val="24"/>
              </w:rPr>
            </w:pPr>
          </w:p>
        </w:tc>
        <w:tc>
          <w:tcPr>
            <w:tcW w:w="1927" w:type="dxa"/>
            <w:tcBorders>
              <w:top w:val="nil"/>
              <w:left w:val="nil"/>
              <w:bottom w:val="nil"/>
              <w:right w:val="nil"/>
            </w:tcBorders>
            <w:shd w:val="clear" w:color="auto" w:fill="auto"/>
            <w:noWrap/>
            <w:vAlign w:val="bottom"/>
            <w:hideMark/>
          </w:tcPr>
          <w:p w14:paraId="78DB64B0" w14:textId="77777777" w:rsidR="00A86C08" w:rsidRPr="00D356C2" w:rsidRDefault="00A86C08" w:rsidP="00D356C2">
            <w:pPr>
              <w:spacing w:before="240" w:after="240" w:line="360" w:lineRule="auto"/>
              <w:jc w:val="both"/>
              <w:rPr>
                <w:rFonts w:ascii="Times New Roman" w:eastAsia="Times New Roman" w:hAnsi="Times New Roman" w:cs="Times New Roman"/>
                <w:color w:val="000000"/>
                <w:sz w:val="24"/>
                <w:szCs w:val="24"/>
              </w:rPr>
            </w:pPr>
          </w:p>
        </w:tc>
        <w:tc>
          <w:tcPr>
            <w:tcW w:w="222" w:type="dxa"/>
            <w:tcBorders>
              <w:top w:val="nil"/>
              <w:left w:val="nil"/>
              <w:bottom w:val="nil"/>
              <w:right w:val="nil"/>
            </w:tcBorders>
            <w:shd w:val="clear" w:color="auto" w:fill="auto"/>
            <w:noWrap/>
            <w:vAlign w:val="bottom"/>
            <w:hideMark/>
          </w:tcPr>
          <w:p w14:paraId="13B2A7C8" w14:textId="77777777" w:rsidR="00A86C08" w:rsidRPr="00D356C2" w:rsidRDefault="00A86C08" w:rsidP="00D356C2">
            <w:pPr>
              <w:spacing w:before="240" w:after="240" w:line="360" w:lineRule="auto"/>
              <w:jc w:val="both"/>
              <w:rPr>
                <w:rFonts w:ascii="Times New Roman" w:eastAsia="Times New Roman" w:hAnsi="Times New Roman" w:cs="Times New Roman"/>
                <w:color w:val="000000"/>
                <w:sz w:val="24"/>
                <w:szCs w:val="24"/>
              </w:rPr>
            </w:pPr>
          </w:p>
        </w:tc>
      </w:tr>
      <w:tr w:rsidR="00A86C08" w:rsidRPr="00D356C2" w14:paraId="4DC48C17" w14:textId="77777777" w:rsidTr="007F6FCC">
        <w:trPr>
          <w:trHeight w:val="300"/>
        </w:trPr>
        <w:tc>
          <w:tcPr>
            <w:tcW w:w="566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3A210EC" w14:textId="77777777" w:rsidR="00A86C08" w:rsidRPr="00D356C2" w:rsidRDefault="00A86C08" w:rsidP="00D356C2">
            <w:pPr>
              <w:spacing w:before="240" w:after="240" w:line="360" w:lineRule="auto"/>
              <w:jc w:val="both"/>
              <w:rPr>
                <w:rFonts w:ascii="Times New Roman" w:eastAsia="Times New Roman" w:hAnsi="Times New Roman" w:cs="Times New Roman"/>
                <w:b/>
                <w:bCs/>
                <w:color w:val="000000"/>
                <w:sz w:val="24"/>
                <w:szCs w:val="24"/>
              </w:rPr>
            </w:pPr>
            <w:r w:rsidRPr="00D356C2">
              <w:rPr>
                <w:rFonts w:ascii="Times New Roman" w:eastAsia="Times New Roman" w:hAnsi="Times New Roman" w:cs="Times New Roman"/>
                <w:b/>
                <w:bCs/>
                <w:color w:val="000000"/>
                <w:sz w:val="24"/>
                <w:szCs w:val="24"/>
              </w:rPr>
              <w:t>Detail</w:t>
            </w:r>
          </w:p>
        </w:tc>
        <w:tc>
          <w:tcPr>
            <w:tcW w:w="2477" w:type="dxa"/>
            <w:tcBorders>
              <w:top w:val="single" w:sz="4" w:space="0" w:color="auto"/>
              <w:left w:val="nil"/>
              <w:bottom w:val="single" w:sz="4" w:space="0" w:color="auto"/>
              <w:right w:val="single" w:sz="4" w:space="0" w:color="auto"/>
            </w:tcBorders>
            <w:shd w:val="clear" w:color="auto" w:fill="auto"/>
            <w:noWrap/>
            <w:vAlign w:val="bottom"/>
            <w:hideMark/>
          </w:tcPr>
          <w:p w14:paraId="3B7002A1" w14:textId="77777777" w:rsidR="00A86C08" w:rsidRPr="00D356C2" w:rsidRDefault="00A86C08" w:rsidP="00D356C2">
            <w:pPr>
              <w:spacing w:before="240" w:after="240" w:line="360" w:lineRule="auto"/>
              <w:jc w:val="both"/>
              <w:rPr>
                <w:rFonts w:ascii="Times New Roman" w:eastAsia="Times New Roman" w:hAnsi="Times New Roman" w:cs="Times New Roman"/>
                <w:b/>
                <w:bCs/>
                <w:color w:val="000000"/>
                <w:sz w:val="24"/>
                <w:szCs w:val="24"/>
              </w:rPr>
            </w:pPr>
            <w:r w:rsidRPr="00D356C2">
              <w:rPr>
                <w:rFonts w:ascii="Times New Roman" w:eastAsia="Times New Roman" w:hAnsi="Times New Roman" w:cs="Times New Roman"/>
                <w:b/>
                <w:bCs/>
                <w:color w:val="000000"/>
                <w:sz w:val="24"/>
                <w:szCs w:val="24"/>
              </w:rPr>
              <w:t>Variance</w:t>
            </w:r>
          </w:p>
        </w:tc>
        <w:tc>
          <w:tcPr>
            <w:tcW w:w="1927" w:type="dxa"/>
            <w:tcBorders>
              <w:top w:val="single" w:sz="4" w:space="0" w:color="auto"/>
              <w:left w:val="nil"/>
              <w:bottom w:val="single" w:sz="4" w:space="0" w:color="auto"/>
              <w:right w:val="single" w:sz="4" w:space="0" w:color="auto"/>
            </w:tcBorders>
            <w:shd w:val="clear" w:color="auto" w:fill="auto"/>
            <w:noWrap/>
            <w:vAlign w:val="bottom"/>
            <w:hideMark/>
          </w:tcPr>
          <w:p w14:paraId="5321AC9C" w14:textId="77777777" w:rsidR="00A86C08" w:rsidRPr="00D356C2" w:rsidRDefault="00A86C08" w:rsidP="00D356C2">
            <w:pPr>
              <w:spacing w:before="240" w:after="240" w:line="360" w:lineRule="auto"/>
              <w:jc w:val="both"/>
              <w:rPr>
                <w:rFonts w:ascii="Times New Roman" w:eastAsia="Times New Roman" w:hAnsi="Times New Roman" w:cs="Times New Roman"/>
                <w:b/>
                <w:bCs/>
                <w:color w:val="000000"/>
                <w:sz w:val="24"/>
                <w:szCs w:val="24"/>
              </w:rPr>
            </w:pPr>
            <w:r w:rsidRPr="00D356C2">
              <w:rPr>
                <w:rFonts w:ascii="Times New Roman" w:eastAsia="Times New Roman" w:hAnsi="Times New Roman" w:cs="Times New Roman"/>
                <w:b/>
                <w:bCs/>
                <w:color w:val="000000"/>
                <w:sz w:val="24"/>
                <w:szCs w:val="24"/>
              </w:rPr>
              <w:t>Situation</w:t>
            </w:r>
          </w:p>
        </w:tc>
        <w:tc>
          <w:tcPr>
            <w:tcW w:w="222" w:type="dxa"/>
            <w:tcBorders>
              <w:top w:val="nil"/>
              <w:left w:val="nil"/>
              <w:bottom w:val="nil"/>
              <w:right w:val="nil"/>
            </w:tcBorders>
            <w:shd w:val="clear" w:color="auto" w:fill="auto"/>
            <w:noWrap/>
            <w:vAlign w:val="bottom"/>
            <w:hideMark/>
          </w:tcPr>
          <w:p w14:paraId="4DE7B982" w14:textId="77777777" w:rsidR="00A86C08" w:rsidRPr="00D356C2" w:rsidRDefault="00A86C08" w:rsidP="00D356C2">
            <w:pPr>
              <w:spacing w:before="240" w:after="240" w:line="360" w:lineRule="auto"/>
              <w:jc w:val="both"/>
              <w:rPr>
                <w:rFonts w:ascii="Times New Roman" w:eastAsia="Times New Roman" w:hAnsi="Times New Roman" w:cs="Times New Roman"/>
                <w:color w:val="000000"/>
                <w:sz w:val="24"/>
                <w:szCs w:val="24"/>
              </w:rPr>
            </w:pPr>
          </w:p>
        </w:tc>
      </w:tr>
      <w:tr w:rsidR="00A86C08" w:rsidRPr="00D356C2" w14:paraId="7D0E3116" w14:textId="77777777" w:rsidTr="007F6FCC">
        <w:trPr>
          <w:trHeight w:val="300"/>
        </w:trPr>
        <w:tc>
          <w:tcPr>
            <w:tcW w:w="5669" w:type="dxa"/>
            <w:tcBorders>
              <w:top w:val="nil"/>
              <w:left w:val="single" w:sz="4" w:space="0" w:color="auto"/>
              <w:bottom w:val="single" w:sz="4" w:space="0" w:color="auto"/>
              <w:right w:val="single" w:sz="4" w:space="0" w:color="auto"/>
            </w:tcBorders>
            <w:shd w:val="clear" w:color="auto" w:fill="auto"/>
            <w:noWrap/>
            <w:vAlign w:val="bottom"/>
            <w:hideMark/>
          </w:tcPr>
          <w:p w14:paraId="083F1C5C" w14:textId="77777777" w:rsidR="00A86C08" w:rsidRPr="00D356C2" w:rsidRDefault="00A86C08" w:rsidP="00D356C2">
            <w:pPr>
              <w:spacing w:before="240" w:after="240" w:line="360" w:lineRule="auto"/>
              <w:jc w:val="both"/>
              <w:rPr>
                <w:rFonts w:ascii="Times New Roman" w:eastAsia="Times New Roman" w:hAnsi="Times New Roman" w:cs="Times New Roman"/>
                <w:color w:val="000000"/>
                <w:sz w:val="24"/>
                <w:szCs w:val="24"/>
              </w:rPr>
            </w:pPr>
            <w:r w:rsidRPr="00D356C2">
              <w:rPr>
                <w:rFonts w:ascii="Times New Roman" w:eastAsia="Times New Roman" w:hAnsi="Times New Roman" w:cs="Times New Roman"/>
                <w:color w:val="000000"/>
                <w:sz w:val="24"/>
                <w:szCs w:val="24"/>
              </w:rPr>
              <w:t>Material price operation variance</w:t>
            </w:r>
          </w:p>
        </w:tc>
        <w:tc>
          <w:tcPr>
            <w:tcW w:w="2477" w:type="dxa"/>
            <w:tcBorders>
              <w:top w:val="nil"/>
              <w:left w:val="nil"/>
              <w:bottom w:val="single" w:sz="4" w:space="0" w:color="auto"/>
              <w:right w:val="single" w:sz="4" w:space="0" w:color="auto"/>
            </w:tcBorders>
            <w:shd w:val="clear" w:color="auto" w:fill="auto"/>
            <w:noWrap/>
            <w:vAlign w:val="bottom"/>
            <w:hideMark/>
          </w:tcPr>
          <w:p w14:paraId="782FAC44" w14:textId="77777777" w:rsidR="00A86C08" w:rsidRPr="00D356C2" w:rsidRDefault="00A86C08" w:rsidP="00D356C2">
            <w:pPr>
              <w:spacing w:before="240" w:after="240" w:line="360" w:lineRule="auto"/>
              <w:jc w:val="both"/>
              <w:rPr>
                <w:rFonts w:ascii="Times New Roman" w:eastAsia="Times New Roman" w:hAnsi="Times New Roman" w:cs="Times New Roman"/>
                <w:color w:val="000000"/>
                <w:sz w:val="24"/>
                <w:szCs w:val="24"/>
              </w:rPr>
            </w:pPr>
            <w:r w:rsidRPr="00D356C2">
              <w:rPr>
                <w:rFonts w:ascii="Times New Roman" w:eastAsia="Times New Roman" w:hAnsi="Times New Roman" w:cs="Times New Roman"/>
                <w:color w:val="000000"/>
                <w:sz w:val="24"/>
                <w:szCs w:val="24"/>
              </w:rPr>
              <w:t xml:space="preserve"> £       1,280.00 </w:t>
            </w:r>
          </w:p>
        </w:tc>
        <w:tc>
          <w:tcPr>
            <w:tcW w:w="1927" w:type="dxa"/>
            <w:tcBorders>
              <w:top w:val="nil"/>
              <w:left w:val="nil"/>
              <w:bottom w:val="single" w:sz="4" w:space="0" w:color="auto"/>
              <w:right w:val="single" w:sz="4" w:space="0" w:color="auto"/>
            </w:tcBorders>
            <w:shd w:val="clear" w:color="auto" w:fill="auto"/>
            <w:noWrap/>
            <w:vAlign w:val="bottom"/>
            <w:hideMark/>
          </w:tcPr>
          <w:p w14:paraId="57F0AB68" w14:textId="28B9E03A" w:rsidR="00A86C08" w:rsidRPr="00D356C2" w:rsidRDefault="001A7E7A" w:rsidP="00D356C2">
            <w:pPr>
              <w:spacing w:before="240" w:after="240" w:line="360" w:lineRule="auto"/>
              <w:jc w:val="both"/>
              <w:rPr>
                <w:rFonts w:ascii="Times New Roman" w:eastAsia="Times New Roman" w:hAnsi="Times New Roman" w:cs="Times New Roman"/>
                <w:color w:val="000000"/>
                <w:sz w:val="24"/>
                <w:szCs w:val="24"/>
              </w:rPr>
            </w:pPr>
            <w:r w:rsidRPr="00D356C2">
              <w:rPr>
                <w:rFonts w:ascii="Times New Roman" w:eastAsia="Times New Roman" w:hAnsi="Times New Roman" w:cs="Times New Roman"/>
                <w:color w:val="000000"/>
                <w:sz w:val="24"/>
                <w:szCs w:val="24"/>
              </w:rPr>
              <w:t>Favorable</w:t>
            </w:r>
          </w:p>
        </w:tc>
        <w:tc>
          <w:tcPr>
            <w:tcW w:w="222" w:type="dxa"/>
            <w:tcBorders>
              <w:top w:val="nil"/>
              <w:left w:val="nil"/>
              <w:bottom w:val="nil"/>
              <w:right w:val="nil"/>
            </w:tcBorders>
            <w:shd w:val="clear" w:color="auto" w:fill="auto"/>
            <w:noWrap/>
            <w:vAlign w:val="bottom"/>
            <w:hideMark/>
          </w:tcPr>
          <w:p w14:paraId="46EC949D" w14:textId="77777777" w:rsidR="00A86C08" w:rsidRPr="00D356C2" w:rsidRDefault="00A86C08" w:rsidP="00D356C2">
            <w:pPr>
              <w:spacing w:before="240" w:after="240" w:line="360" w:lineRule="auto"/>
              <w:jc w:val="both"/>
              <w:rPr>
                <w:rFonts w:ascii="Times New Roman" w:eastAsia="Times New Roman" w:hAnsi="Times New Roman" w:cs="Times New Roman"/>
                <w:color w:val="000000"/>
                <w:sz w:val="24"/>
                <w:szCs w:val="24"/>
              </w:rPr>
            </w:pPr>
          </w:p>
        </w:tc>
      </w:tr>
    </w:tbl>
    <w:p w14:paraId="247E01F8" w14:textId="77777777" w:rsidR="00A86C08" w:rsidRPr="00D356C2" w:rsidRDefault="00A86C08" w:rsidP="00D356C2">
      <w:pPr>
        <w:spacing w:before="240" w:after="240" w:line="360" w:lineRule="auto"/>
        <w:jc w:val="both"/>
        <w:rPr>
          <w:rFonts w:ascii="Times New Roman" w:hAnsi="Times New Roman" w:cs="Times New Roman"/>
          <w:sz w:val="24"/>
          <w:szCs w:val="24"/>
        </w:rPr>
      </w:pPr>
    </w:p>
    <w:p w14:paraId="111E4D01" w14:textId="77777777" w:rsidR="00B22B35" w:rsidRPr="00D356C2" w:rsidRDefault="00B22B35" w:rsidP="00D356C2">
      <w:pPr>
        <w:pStyle w:val="Heading2"/>
        <w:spacing w:before="240" w:after="240" w:line="360" w:lineRule="auto"/>
        <w:jc w:val="both"/>
        <w:rPr>
          <w:rFonts w:ascii="Times New Roman" w:hAnsi="Times New Roman" w:cs="Times New Roman"/>
          <w:sz w:val="24"/>
          <w:szCs w:val="24"/>
        </w:rPr>
      </w:pPr>
      <w:bookmarkStart w:id="4" w:name="_Toc49290187"/>
      <w:r w:rsidRPr="00D356C2">
        <w:rPr>
          <w:rFonts w:ascii="Times New Roman" w:hAnsi="Times New Roman" w:cs="Times New Roman"/>
          <w:sz w:val="24"/>
          <w:szCs w:val="24"/>
        </w:rPr>
        <w:t>(3) Advantages and disadvantages of variance analysis</w:t>
      </w:r>
      <w:bookmarkEnd w:id="4"/>
    </w:p>
    <w:p w14:paraId="527CE4E5" w14:textId="0EB87634" w:rsidR="0017690A" w:rsidRPr="00D356C2" w:rsidRDefault="005C77FE" w:rsidP="00D356C2">
      <w:pPr>
        <w:spacing w:before="240" w:after="240" w:line="360" w:lineRule="auto"/>
        <w:jc w:val="both"/>
        <w:rPr>
          <w:rFonts w:ascii="Times New Roman" w:hAnsi="Times New Roman" w:cs="Times New Roman"/>
          <w:sz w:val="24"/>
          <w:szCs w:val="24"/>
        </w:rPr>
      </w:pPr>
      <w:r w:rsidRPr="00D356C2">
        <w:rPr>
          <w:rFonts w:ascii="Times New Roman" w:hAnsi="Times New Roman" w:cs="Times New Roman"/>
          <w:sz w:val="24"/>
          <w:szCs w:val="24"/>
        </w:rPr>
        <w:t xml:space="preserve">Variance analysis is a very crucial part of the firm. This can assist the managers in the evaluation of the performance of the business along with the assessment of the targets by which they </w:t>
      </w:r>
      <w:r w:rsidR="001A7E7A" w:rsidRPr="00D356C2">
        <w:rPr>
          <w:rFonts w:ascii="Times New Roman" w:hAnsi="Times New Roman" w:cs="Times New Roman"/>
          <w:sz w:val="24"/>
          <w:szCs w:val="24"/>
        </w:rPr>
        <w:t>would be</w:t>
      </w:r>
      <w:r w:rsidRPr="00D356C2">
        <w:rPr>
          <w:rFonts w:ascii="Times New Roman" w:hAnsi="Times New Roman" w:cs="Times New Roman"/>
          <w:sz w:val="24"/>
          <w:szCs w:val="24"/>
        </w:rPr>
        <w:t xml:space="preserve"> able to know whether the goals are achievable or not. </w:t>
      </w:r>
      <w:r w:rsidR="007E3022" w:rsidRPr="00D356C2">
        <w:rPr>
          <w:rFonts w:ascii="Times New Roman" w:hAnsi="Times New Roman" w:cs="Times New Roman"/>
          <w:sz w:val="24"/>
          <w:szCs w:val="24"/>
        </w:rPr>
        <w:t xml:space="preserve"> Variance analysis helps in making the comparison among the budgeted performance and the actual performance and further estimated the differences among the budgeted and the real figures</w:t>
      </w:r>
      <w:r w:rsidR="00C809E0" w:rsidRPr="00D356C2">
        <w:rPr>
          <w:rFonts w:ascii="Times New Roman" w:hAnsi="Times New Roman" w:cs="Times New Roman"/>
          <w:sz w:val="24"/>
          <w:szCs w:val="24"/>
        </w:rPr>
        <w:t xml:space="preserve"> (CFA journal, 2019)</w:t>
      </w:r>
      <w:r w:rsidR="007E3022" w:rsidRPr="00D356C2">
        <w:rPr>
          <w:rFonts w:ascii="Times New Roman" w:hAnsi="Times New Roman" w:cs="Times New Roman"/>
          <w:sz w:val="24"/>
          <w:szCs w:val="24"/>
        </w:rPr>
        <w:t>.</w:t>
      </w:r>
      <w:r w:rsidR="002A5064" w:rsidRPr="00D356C2">
        <w:rPr>
          <w:rFonts w:ascii="Times New Roman" w:hAnsi="Times New Roman" w:cs="Times New Roman"/>
          <w:sz w:val="24"/>
          <w:szCs w:val="24"/>
        </w:rPr>
        <w:t xml:space="preserve"> The arising difference is called as the variance which shows the figures of variance among the budgeted and the actual performance. </w:t>
      </w:r>
      <w:r w:rsidR="00AD4B76" w:rsidRPr="00D356C2">
        <w:rPr>
          <w:rFonts w:ascii="Times New Roman" w:hAnsi="Times New Roman" w:cs="Times New Roman"/>
          <w:sz w:val="24"/>
          <w:szCs w:val="24"/>
        </w:rPr>
        <w:t xml:space="preserve">There can be two variance results one is favorable and other is unfavorable, </w:t>
      </w:r>
      <w:r w:rsidR="00CB7B19" w:rsidRPr="00D356C2">
        <w:rPr>
          <w:rFonts w:ascii="Times New Roman" w:hAnsi="Times New Roman" w:cs="Times New Roman"/>
          <w:sz w:val="24"/>
          <w:szCs w:val="24"/>
        </w:rPr>
        <w:t xml:space="preserve">when the real performance of the company is better than the budgeted performance then in that case the result shows the favorable variance whereas when real performance of the company is not as good as the budgeted performance then in that case result would show the unfavorable variance. In other words when actual income of firm is higher than budgeted income then it shows the favorable variance and if the income is lower than the budgeted income then it would show the unfavorable variance. </w:t>
      </w:r>
      <w:r w:rsidR="00FE243F" w:rsidRPr="00D356C2">
        <w:rPr>
          <w:rFonts w:ascii="Times New Roman" w:hAnsi="Times New Roman" w:cs="Times New Roman"/>
          <w:sz w:val="24"/>
          <w:szCs w:val="24"/>
        </w:rPr>
        <w:t>Unfavorable variance occurs when the original performance of the company is poor than the budgeted performance of the firm</w:t>
      </w:r>
      <w:r w:rsidR="00C809E0" w:rsidRPr="00D356C2">
        <w:rPr>
          <w:rFonts w:ascii="Times New Roman" w:hAnsi="Times New Roman" w:cs="Times New Roman"/>
          <w:sz w:val="24"/>
          <w:szCs w:val="24"/>
        </w:rPr>
        <w:t xml:space="preserve"> (Duo, et. al., 2018)</w:t>
      </w:r>
      <w:r w:rsidR="00FE243F" w:rsidRPr="00D356C2">
        <w:rPr>
          <w:rFonts w:ascii="Times New Roman" w:hAnsi="Times New Roman" w:cs="Times New Roman"/>
          <w:sz w:val="24"/>
          <w:szCs w:val="24"/>
        </w:rPr>
        <w:t xml:space="preserve">. </w:t>
      </w:r>
      <w:r w:rsidR="006906AD" w:rsidRPr="00D356C2">
        <w:rPr>
          <w:rFonts w:ascii="Times New Roman" w:hAnsi="Times New Roman" w:cs="Times New Roman"/>
          <w:sz w:val="24"/>
          <w:szCs w:val="24"/>
        </w:rPr>
        <w:t>There are several advantages and disadvantages of the variances which are as follow:</w:t>
      </w:r>
    </w:p>
    <w:p w14:paraId="1C66149D" w14:textId="77777777" w:rsidR="006906AD" w:rsidRPr="00D356C2" w:rsidRDefault="006906AD" w:rsidP="00D356C2">
      <w:pPr>
        <w:spacing w:before="240" w:after="240" w:line="360" w:lineRule="auto"/>
        <w:jc w:val="both"/>
        <w:rPr>
          <w:rFonts w:ascii="Times New Roman" w:hAnsi="Times New Roman" w:cs="Times New Roman"/>
          <w:b/>
          <w:sz w:val="24"/>
          <w:szCs w:val="24"/>
        </w:rPr>
      </w:pPr>
      <w:r w:rsidRPr="00D356C2">
        <w:rPr>
          <w:rFonts w:ascii="Times New Roman" w:hAnsi="Times New Roman" w:cs="Times New Roman"/>
          <w:b/>
          <w:sz w:val="24"/>
          <w:szCs w:val="24"/>
        </w:rPr>
        <w:t>Merits</w:t>
      </w:r>
    </w:p>
    <w:p w14:paraId="13318256" w14:textId="77777777" w:rsidR="006906AD" w:rsidRPr="00D356C2" w:rsidRDefault="004C5788" w:rsidP="00D356C2">
      <w:pPr>
        <w:spacing w:before="240" w:after="240" w:line="360" w:lineRule="auto"/>
        <w:jc w:val="both"/>
        <w:rPr>
          <w:rFonts w:ascii="Times New Roman" w:hAnsi="Times New Roman" w:cs="Times New Roman"/>
          <w:sz w:val="24"/>
          <w:szCs w:val="24"/>
        </w:rPr>
      </w:pPr>
      <w:r w:rsidRPr="00D356C2">
        <w:rPr>
          <w:rFonts w:ascii="Times New Roman" w:hAnsi="Times New Roman" w:cs="Times New Roman"/>
          <w:sz w:val="24"/>
          <w:szCs w:val="24"/>
        </w:rPr>
        <w:t xml:space="preserve">Variance analysis can be very beneficial in the dynamic environment and with the help of the variance analysis the management of firm would able to get the early indications about the </w:t>
      </w:r>
      <w:r w:rsidRPr="00D356C2">
        <w:rPr>
          <w:rFonts w:ascii="Times New Roman" w:hAnsi="Times New Roman" w:cs="Times New Roman"/>
          <w:sz w:val="24"/>
          <w:szCs w:val="24"/>
        </w:rPr>
        <w:lastRenderedPageBreak/>
        <w:t xml:space="preserve">deviations which may happened and by which the management would be able to take the correct actions. </w:t>
      </w:r>
      <w:r w:rsidR="00DA45B3" w:rsidRPr="00D356C2">
        <w:rPr>
          <w:rFonts w:ascii="Times New Roman" w:hAnsi="Times New Roman" w:cs="Times New Roman"/>
          <w:sz w:val="24"/>
          <w:szCs w:val="24"/>
        </w:rPr>
        <w:t>With the help of the variance analysis corporation would be able to take control of the costs and can raise the income, a firm would be able to prevent the losses by consistently analyzing the variances in the firm by which increase in the costs of the company can be known earlier and for managing such increase cost management of the firm can take the relevant action like raising the prices of the products</w:t>
      </w:r>
      <w:r w:rsidR="00FA3488" w:rsidRPr="00D356C2">
        <w:rPr>
          <w:rFonts w:ascii="Times New Roman" w:hAnsi="Times New Roman" w:cs="Times New Roman"/>
          <w:sz w:val="24"/>
          <w:szCs w:val="24"/>
        </w:rPr>
        <w:t xml:space="preserve"> (</w:t>
      </w:r>
      <w:r w:rsidR="00FA3488" w:rsidRPr="00D356C2">
        <w:rPr>
          <w:rFonts w:ascii="Times New Roman" w:hAnsi="Times New Roman" w:cs="Times New Roman"/>
          <w:color w:val="222222"/>
          <w:sz w:val="24"/>
          <w:szCs w:val="24"/>
          <w:shd w:val="clear" w:color="auto" w:fill="FFFFFF"/>
        </w:rPr>
        <w:t>Majumdar and Bhattacharjee, 2014)</w:t>
      </w:r>
      <w:r w:rsidR="00DA45B3" w:rsidRPr="00D356C2">
        <w:rPr>
          <w:rFonts w:ascii="Times New Roman" w:hAnsi="Times New Roman" w:cs="Times New Roman"/>
          <w:sz w:val="24"/>
          <w:szCs w:val="24"/>
        </w:rPr>
        <w:t xml:space="preserve">. </w:t>
      </w:r>
      <w:r w:rsidR="00B63B58" w:rsidRPr="00D356C2">
        <w:rPr>
          <w:rFonts w:ascii="Times New Roman" w:hAnsi="Times New Roman" w:cs="Times New Roman"/>
          <w:sz w:val="24"/>
          <w:szCs w:val="24"/>
        </w:rPr>
        <w:t xml:space="preserve">Variance analysis can further assist in identification of the reason behind the variances like for example – in case if the budgeted expenditures are less than the real expenditures then the management would be able to find the reason behind such rise in the expenses as variances would be able to provide the area of deviation. </w:t>
      </w:r>
      <w:r w:rsidR="00E7174D" w:rsidRPr="00D356C2">
        <w:rPr>
          <w:rFonts w:ascii="Times New Roman" w:hAnsi="Times New Roman" w:cs="Times New Roman"/>
          <w:sz w:val="24"/>
          <w:szCs w:val="24"/>
        </w:rPr>
        <w:t xml:space="preserve">According to the case in the question related to price of the chemicals which is more than that of the budgeted prices and the reason behind this is the rise in the demand of these goods because the people have become more careful about the hygiene due to the outbreak of the COVID 19 Pandemic, </w:t>
      </w:r>
      <w:r w:rsidR="00141A9D" w:rsidRPr="00D356C2">
        <w:rPr>
          <w:rFonts w:ascii="Times New Roman" w:hAnsi="Times New Roman" w:cs="Times New Roman"/>
          <w:sz w:val="24"/>
          <w:szCs w:val="24"/>
        </w:rPr>
        <w:t xml:space="preserve">this have also resulted in the rise in the sales of these chemicals. </w:t>
      </w:r>
      <w:r w:rsidR="00BA4859" w:rsidRPr="00D356C2">
        <w:rPr>
          <w:rFonts w:ascii="Times New Roman" w:hAnsi="Times New Roman" w:cs="Times New Roman"/>
          <w:sz w:val="24"/>
          <w:szCs w:val="24"/>
        </w:rPr>
        <w:t xml:space="preserve">Another good merit of the variance analysis is that this gives help to the management for making of the budgets related to the coming years by which the future figures can be anticipated. </w:t>
      </w:r>
      <w:r w:rsidR="00A261C5" w:rsidRPr="00D356C2">
        <w:rPr>
          <w:rFonts w:ascii="Times New Roman" w:hAnsi="Times New Roman" w:cs="Times New Roman"/>
          <w:sz w:val="24"/>
          <w:szCs w:val="24"/>
        </w:rPr>
        <w:t xml:space="preserve">For example </w:t>
      </w:r>
      <w:r w:rsidR="00044266" w:rsidRPr="00D356C2">
        <w:rPr>
          <w:rFonts w:ascii="Times New Roman" w:hAnsi="Times New Roman" w:cs="Times New Roman"/>
          <w:sz w:val="24"/>
          <w:szCs w:val="24"/>
        </w:rPr>
        <w:t>–</w:t>
      </w:r>
      <w:r w:rsidR="00A261C5" w:rsidRPr="00D356C2">
        <w:rPr>
          <w:rFonts w:ascii="Times New Roman" w:hAnsi="Times New Roman" w:cs="Times New Roman"/>
          <w:sz w:val="24"/>
          <w:szCs w:val="24"/>
        </w:rPr>
        <w:t xml:space="preserve"> </w:t>
      </w:r>
      <w:r w:rsidR="00044266" w:rsidRPr="00D356C2">
        <w:rPr>
          <w:rFonts w:ascii="Times New Roman" w:hAnsi="Times New Roman" w:cs="Times New Roman"/>
          <w:sz w:val="24"/>
          <w:szCs w:val="24"/>
        </w:rPr>
        <w:t xml:space="preserve">when the variance of 5000 arises due to the budged sales of 45000 and actual sales of 50000 then for the next period firm would be able to make the budget in which it would consider the variance </w:t>
      </w:r>
      <w:r w:rsidR="00CC1C17" w:rsidRPr="00D356C2">
        <w:rPr>
          <w:rFonts w:ascii="Times New Roman" w:hAnsi="Times New Roman" w:cs="Times New Roman"/>
          <w:sz w:val="24"/>
          <w:szCs w:val="24"/>
        </w:rPr>
        <w:t xml:space="preserve">of 5000 and can make accordingly. </w:t>
      </w:r>
      <w:r w:rsidR="002D6701" w:rsidRPr="00D356C2">
        <w:rPr>
          <w:rFonts w:ascii="Times New Roman" w:hAnsi="Times New Roman" w:cs="Times New Roman"/>
          <w:sz w:val="24"/>
          <w:szCs w:val="24"/>
        </w:rPr>
        <w:t>Therefore, the next time the firm can also set the budgeted sales at the 55000 due to the 10% increase in the sales earlier</w:t>
      </w:r>
      <w:r w:rsidR="00FA3488" w:rsidRPr="00D356C2">
        <w:rPr>
          <w:rFonts w:ascii="Times New Roman" w:hAnsi="Times New Roman" w:cs="Times New Roman"/>
          <w:sz w:val="24"/>
          <w:szCs w:val="24"/>
        </w:rPr>
        <w:t xml:space="preserve"> (Ripple, et. al., 2017)</w:t>
      </w:r>
      <w:r w:rsidR="002D6701" w:rsidRPr="00D356C2">
        <w:rPr>
          <w:rFonts w:ascii="Times New Roman" w:hAnsi="Times New Roman" w:cs="Times New Roman"/>
          <w:sz w:val="24"/>
          <w:szCs w:val="24"/>
        </w:rPr>
        <w:t xml:space="preserve">. </w:t>
      </w:r>
    </w:p>
    <w:p w14:paraId="6D61D2AA" w14:textId="77777777" w:rsidR="002117A4" w:rsidRPr="00D356C2" w:rsidRDefault="002117A4" w:rsidP="00D356C2">
      <w:pPr>
        <w:spacing w:before="240" w:after="240" w:line="360" w:lineRule="auto"/>
        <w:jc w:val="both"/>
        <w:rPr>
          <w:rFonts w:ascii="Times New Roman" w:hAnsi="Times New Roman" w:cs="Times New Roman"/>
          <w:b/>
          <w:sz w:val="24"/>
          <w:szCs w:val="24"/>
        </w:rPr>
      </w:pPr>
      <w:r w:rsidRPr="00D356C2">
        <w:rPr>
          <w:rFonts w:ascii="Times New Roman" w:hAnsi="Times New Roman" w:cs="Times New Roman"/>
          <w:b/>
          <w:sz w:val="24"/>
          <w:szCs w:val="24"/>
        </w:rPr>
        <w:t>Demerits</w:t>
      </w:r>
    </w:p>
    <w:p w14:paraId="5CDBB127" w14:textId="77777777" w:rsidR="002117A4" w:rsidRPr="00D356C2" w:rsidRDefault="006D2E84" w:rsidP="00D356C2">
      <w:pPr>
        <w:spacing w:before="240" w:after="240" w:line="360" w:lineRule="auto"/>
        <w:jc w:val="both"/>
        <w:rPr>
          <w:rFonts w:ascii="Times New Roman" w:hAnsi="Times New Roman" w:cs="Times New Roman"/>
          <w:sz w:val="24"/>
          <w:szCs w:val="24"/>
        </w:rPr>
      </w:pPr>
      <w:r w:rsidRPr="00D356C2">
        <w:rPr>
          <w:rFonts w:ascii="Times New Roman" w:hAnsi="Times New Roman" w:cs="Times New Roman"/>
          <w:sz w:val="24"/>
          <w:szCs w:val="24"/>
        </w:rPr>
        <w:t xml:space="preserve">Along with the advantages variance analysis have got some of the disadvantages also such as by using the variance analysis in the business which is done when the actual results of the firm have arrived and this also depends on the financial results and the financial results would be obtained at the end of the period. Due to this management of the firm would not be able to take the relevant decisions within the time gap by which the relevant action can be taken. Another disadvantage is that </w:t>
      </w:r>
      <w:r w:rsidR="00D8255E" w:rsidRPr="00D356C2">
        <w:rPr>
          <w:rFonts w:ascii="Times New Roman" w:hAnsi="Times New Roman" w:cs="Times New Roman"/>
          <w:sz w:val="24"/>
          <w:szCs w:val="24"/>
        </w:rPr>
        <w:t>this method gives</w:t>
      </w:r>
      <w:r w:rsidRPr="00D356C2">
        <w:rPr>
          <w:rFonts w:ascii="Times New Roman" w:hAnsi="Times New Roman" w:cs="Times New Roman"/>
          <w:sz w:val="24"/>
          <w:szCs w:val="24"/>
        </w:rPr>
        <w:t xml:space="preserve"> the results in the quantitative form due to which it becomes impossible to find the reason related to variances in the accounting which can make this further complex for taking correct action on the variances. </w:t>
      </w:r>
      <w:r w:rsidR="005C1A4E" w:rsidRPr="00D356C2">
        <w:rPr>
          <w:rFonts w:ascii="Times New Roman" w:hAnsi="Times New Roman" w:cs="Times New Roman"/>
          <w:sz w:val="24"/>
          <w:szCs w:val="24"/>
        </w:rPr>
        <w:t xml:space="preserve">Another merit is related to the calculations by the usage of the budgeted performance and if incase the budgets are not made in the efficient manner and have not been made by doing the analysis of each of the factors then </w:t>
      </w:r>
      <w:r w:rsidR="005C1A4E" w:rsidRPr="00D356C2">
        <w:rPr>
          <w:rFonts w:ascii="Times New Roman" w:hAnsi="Times New Roman" w:cs="Times New Roman"/>
          <w:sz w:val="24"/>
          <w:szCs w:val="24"/>
        </w:rPr>
        <w:lastRenderedPageBreak/>
        <w:t>there can be chances of deviation in the budget which can result in deviation in the act</w:t>
      </w:r>
      <w:r w:rsidR="00941321" w:rsidRPr="00D356C2">
        <w:rPr>
          <w:rFonts w:ascii="Times New Roman" w:hAnsi="Times New Roman" w:cs="Times New Roman"/>
          <w:sz w:val="24"/>
          <w:szCs w:val="24"/>
        </w:rPr>
        <w:t xml:space="preserve">ual performance of the company and this puts up a question mark on the relevancy of the variances. </w:t>
      </w:r>
      <w:r w:rsidR="00284476" w:rsidRPr="00D356C2">
        <w:rPr>
          <w:rFonts w:ascii="Times New Roman" w:hAnsi="Times New Roman" w:cs="Times New Roman"/>
          <w:sz w:val="24"/>
          <w:szCs w:val="24"/>
        </w:rPr>
        <w:t>Usage of the variance sometimes would not be able to provide the correct results due to which it may not work sometimes</w:t>
      </w:r>
      <w:r w:rsidR="00FA3488" w:rsidRPr="00D356C2">
        <w:rPr>
          <w:rFonts w:ascii="Times New Roman" w:hAnsi="Times New Roman" w:cs="Times New Roman"/>
          <w:sz w:val="24"/>
          <w:szCs w:val="24"/>
        </w:rPr>
        <w:t xml:space="preserve"> (</w:t>
      </w:r>
      <w:proofErr w:type="spellStart"/>
      <w:r w:rsidR="00FA3488" w:rsidRPr="00D356C2">
        <w:rPr>
          <w:rFonts w:ascii="Times New Roman" w:hAnsi="Times New Roman" w:cs="Times New Roman"/>
          <w:sz w:val="24"/>
          <w:szCs w:val="24"/>
        </w:rPr>
        <w:t>Haurin</w:t>
      </w:r>
      <w:proofErr w:type="spellEnd"/>
      <w:r w:rsidR="00FA3488" w:rsidRPr="00D356C2">
        <w:rPr>
          <w:rFonts w:ascii="Times New Roman" w:hAnsi="Times New Roman" w:cs="Times New Roman"/>
          <w:sz w:val="24"/>
          <w:szCs w:val="24"/>
        </w:rPr>
        <w:t>, et. al., 2013)</w:t>
      </w:r>
      <w:r w:rsidR="00284476" w:rsidRPr="00D356C2">
        <w:rPr>
          <w:rFonts w:ascii="Times New Roman" w:hAnsi="Times New Roman" w:cs="Times New Roman"/>
          <w:sz w:val="24"/>
          <w:szCs w:val="24"/>
        </w:rPr>
        <w:t xml:space="preserve">. </w:t>
      </w:r>
    </w:p>
    <w:p w14:paraId="7328067F" w14:textId="77777777" w:rsidR="006E2663" w:rsidRPr="00D356C2" w:rsidRDefault="006E2663" w:rsidP="00D356C2">
      <w:pPr>
        <w:spacing w:before="240" w:after="240" w:line="360" w:lineRule="auto"/>
        <w:jc w:val="both"/>
        <w:rPr>
          <w:rFonts w:ascii="Times New Roman" w:hAnsi="Times New Roman" w:cs="Times New Roman"/>
          <w:sz w:val="24"/>
          <w:szCs w:val="24"/>
        </w:rPr>
      </w:pPr>
      <w:r w:rsidRPr="00D356C2">
        <w:rPr>
          <w:rFonts w:ascii="Times New Roman" w:hAnsi="Times New Roman" w:cs="Times New Roman"/>
          <w:sz w:val="24"/>
          <w:szCs w:val="24"/>
        </w:rPr>
        <w:t xml:space="preserve">From the evaluation about the advantages and disadvantages of the variance analysis, it can be stated that there are more merits of the variance analysis in comparison to the demerits. Therefore, it would better for the firm to make use of the variance analysis as a tool which can help them in doing the financial analysis of the performance and doing the estimations related to the financial performance. </w:t>
      </w:r>
    </w:p>
    <w:p w14:paraId="618E3477" w14:textId="77777777" w:rsidR="00723C1D" w:rsidRPr="00D356C2" w:rsidRDefault="00723C1D" w:rsidP="00D356C2">
      <w:pPr>
        <w:spacing w:before="240" w:after="240" w:line="360" w:lineRule="auto"/>
        <w:jc w:val="both"/>
        <w:rPr>
          <w:rFonts w:ascii="Times New Roman" w:hAnsi="Times New Roman" w:cs="Times New Roman"/>
          <w:sz w:val="24"/>
          <w:szCs w:val="24"/>
        </w:rPr>
      </w:pPr>
      <w:r w:rsidRPr="00D356C2">
        <w:rPr>
          <w:rFonts w:ascii="Times New Roman" w:hAnsi="Times New Roman" w:cs="Times New Roman"/>
          <w:sz w:val="24"/>
          <w:szCs w:val="24"/>
        </w:rPr>
        <w:br w:type="page"/>
      </w:r>
    </w:p>
    <w:p w14:paraId="277F9CAA" w14:textId="77777777" w:rsidR="00723C1D" w:rsidRPr="00D356C2" w:rsidRDefault="00723C1D" w:rsidP="00D356C2">
      <w:pPr>
        <w:pStyle w:val="Heading1"/>
        <w:spacing w:before="240" w:after="240" w:line="360" w:lineRule="auto"/>
        <w:jc w:val="both"/>
        <w:rPr>
          <w:rFonts w:ascii="Times New Roman" w:hAnsi="Times New Roman" w:cs="Times New Roman"/>
          <w:sz w:val="24"/>
          <w:szCs w:val="24"/>
        </w:rPr>
      </w:pPr>
      <w:bookmarkStart w:id="5" w:name="_Toc49290188"/>
      <w:r w:rsidRPr="00D356C2">
        <w:rPr>
          <w:rFonts w:ascii="Times New Roman" w:hAnsi="Times New Roman" w:cs="Times New Roman"/>
          <w:sz w:val="24"/>
          <w:szCs w:val="24"/>
        </w:rPr>
        <w:lastRenderedPageBreak/>
        <w:t>Part B</w:t>
      </w:r>
      <w:bookmarkEnd w:id="5"/>
    </w:p>
    <w:p w14:paraId="65A9DAA8" w14:textId="1B406601" w:rsidR="00723C1D" w:rsidRPr="00D356C2" w:rsidRDefault="00723C1D" w:rsidP="00D356C2">
      <w:pPr>
        <w:spacing w:before="240" w:after="240" w:line="360" w:lineRule="auto"/>
        <w:jc w:val="both"/>
        <w:rPr>
          <w:rFonts w:ascii="Times New Roman" w:hAnsi="Times New Roman" w:cs="Times New Roman"/>
          <w:sz w:val="24"/>
          <w:szCs w:val="24"/>
        </w:rPr>
      </w:pPr>
      <w:r w:rsidRPr="00D356C2">
        <w:rPr>
          <w:rFonts w:ascii="Times New Roman" w:hAnsi="Times New Roman" w:cs="Times New Roman"/>
          <w:sz w:val="24"/>
          <w:szCs w:val="24"/>
        </w:rPr>
        <w:t xml:space="preserve">XLG operates in competitive market and they are also able to maintain their leading market position and the reason behind this can be the patents which have been secured against the </w:t>
      </w:r>
      <w:proofErr w:type="spellStart"/>
      <w:r w:rsidRPr="00D356C2">
        <w:rPr>
          <w:rFonts w:ascii="Times New Roman" w:hAnsi="Times New Roman" w:cs="Times New Roman"/>
          <w:sz w:val="24"/>
          <w:szCs w:val="24"/>
        </w:rPr>
        <w:t>famQ</w:t>
      </w:r>
      <w:proofErr w:type="spellEnd"/>
      <w:r w:rsidRPr="00D356C2">
        <w:rPr>
          <w:rFonts w:ascii="Times New Roman" w:hAnsi="Times New Roman" w:cs="Times New Roman"/>
          <w:sz w:val="24"/>
          <w:szCs w:val="24"/>
        </w:rPr>
        <w:t xml:space="preserve"> which is great </w:t>
      </w:r>
      <w:r w:rsidR="001A7E7A" w:rsidRPr="00D356C2">
        <w:rPr>
          <w:rFonts w:ascii="Times New Roman" w:hAnsi="Times New Roman" w:cs="Times New Roman"/>
          <w:sz w:val="24"/>
          <w:szCs w:val="24"/>
        </w:rPr>
        <w:t>cleaning</w:t>
      </w:r>
      <w:r w:rsidRPr="00D356C2">
        <w:rPr>
          <w:rFonts w:ascii="Times New Roman" w:hAnsi="Times New Roman" w:cs="Times New Roman"/>
          <w:sz w:val="24"/>
          <w:szCs w:val="24"/>
        </w:rPr>
        <w:t xml:space="preserve"> agent. Since the patent </w:t>
      </w:r>
      <w:proofErr w:type="spellStart"/>
      <w:r w:rsidRPr="00D356C2">
        <w:rPr>
          <w:rFonts w:ascii="Times New Roman" w:hAnsi="Times New Roman" w:cs="Times New Roman"/>
          <w:sz w:val="24"/>
          <w:szCs w:val="24"/>
        </w:rPr>
        <w:t>famaQ</w:t>
      </w:r>
      <w:proofErr w:type="spellEnd"/>
      <w:r w:rsidRPr="00D356C2">
        <w:rPr>
          <w:rFonts w:ascii="Times New Roman" w:hAnsi="Times New Roman" w:cs="Times New Roman"/>
          <w:sz w:val="24"/>
          <w:szCs w:val="24"/>
        </w:rPr>
        <w:t xml:space="preserve"> cannot be copied by the other same kind of firms few more advantages have been obtained by the XLG. </w:t>
      </w:r>
      <w:r w:rsidR="00364FCE" w:rsidRPr="00D356C2">
        <w:rPr>
          <w:rFonts w:ascii="Times New Roman" w:hAnsi="Times New Roman" w:cs="Times New Roman"/>
          <w:sz w:val="24"/>
          <w:szCs w:val="24"/>
        </w:rPr>
        <w:t xml:space="preserve">But the situation is that </w:t>
      </w:r>
      <w:proofErr w:type="spellStart"/>
      <w:r w:rsidR="00364FCE" w:rsidRPr="00D356C2">
        <w:rPr>
          <w:rFonts w:ascii="Times New Roman" w:hAnsi="Times New Roman" w:cs="Times New Roman"/>
          <w:sz w:val="24"/>
          <w:szCs w:val="24"/>
        </w:rPr>
        <w:t>famaQ</w:t>
      </w:r>
      <w:proofErr w:type="spellEnd"/>
      <w:r w:rsidR="00364FCE" w:rsidRPr="00D356C2">
        <w:rPr>
          <w:rFonts w:ascii="Times New Roman" w:hAnsi="Times New Roman" w:cs="Times New Roman"/>
          <w:sz w:val="24"/>
          <w:szCs w:val="24"/>
        </w:rPr>
        <w:t xml:space="preserve"> is produced and imported from the Brazil, </w:t>
      </w:r>
      <w:r w:rsidR="00A56147" w:rsidRPr="00D356C2">
        <w:rPr>
          <w:rFonts w:ascii="Times New Roman" w:hAnsi="Times New Roman" w:cs="Times New Roman"/>
          <w:sz w:val="24"/>
          <w:szCs w:val="24"/>
        </w:rPr>
        <w:t xml:space="preserve">before the pandemic period of COVID 19 the product was imported with the help of sea transport but after the pandemic some of the restrictions have been made on the travelling and in several areas lockdown have been implemented </w:t>
      </w:r>
      <w:r w:rsidR="00F22A62" w:rsidRPr="00D356C2">
        <w:rPr>
          <w:rFonts w:ascii="Times New Roman" w:hAnsi="Times New Roman" w:cs="Times New Roman"/>
          <w:sz w:val="24"/>
          <w:szCs w:val="24"/>
        </w:rPr>
        <w:t xml:space="preserve">due to which air transportation have been used for the importing of the </w:t>
      </w:r>
      <w:proofErr w:type="spellStart"/>
      <w:r w:rsidR="00F22A62" w:rsidRPr="00D356C2">
        <w:rPr>
          <w:rFonts w:ascii="Times New Roman" w:hAnsi="Times New Roman" w:cs="Times New Roman"/>
          <w:sz w:val="24"/>
          <w:szCs w:val="24"/>
        </w:rPr>
        <w:t>famaQ</w:t>
      </w:r>
      <w:proofErr w:type="spellEnd"/>
      <w:r w:rsidR="00F22A62" w:rsidRPr="00D356C2">
        <w:rPr>
          <w:rFonts w:ascii="Times New Roman" w:hAnsi="Times New Roman" w:cs="Times New Roman"/>
          <w:sz w:val="24"/>
          <w:szCs w:val="24"/>
        </w:rPr>
        <w:t xml:space="preserve"> and this is more costlier in comparison to the sea transport. </w:t>
      </w:r>
      <w:r w:rsidR="00D65963" w:rsidRPr="00D356C2">
        <w:rPr>
          <w:rFonts w:ascii="Times New Roman" w:hAnsi="Times New Roman" w:cs="Times New Roman"/>
          <w:sz w:val="24"/>
          <w:szCs w:val="24"/>
        </w:rPr>
        <w:t xml:space="preserve">Before the pandemic </w:t>
      </w:r>
      <w:proofErr w:type="spellStart"/>
      <w:r w:rsidR="00D65963" w:rsidRPr="00D356C2">
        <w:rPr>
          <w:rFonts w:ascii="Times New Roman" w:hAnsi="Times New Roman" w:cs="Times New Roman"/>
          <w:sz w:val="24"/>
          <w:szCs w:val="24"/>
        </w:rPr>
        <w:t>famaQ</w:t>
      </w:r>
      <w:proofErr w:type="spellEnd"/>
      <w:r w:rsidR="00D65963" w:rsidRPr="00D356C2">
        <w:rPr>
          <w:rFonts w:ascii="Times New Roman" w:hAnsi="Times New Roman" w:cs="Times New Roman"/>
          <w:sz w:val="24"/>
          <w:szCs w:val="24"/>
        </w:rPr>
        <w:t xml:space="preserve"> had the standard price of 2.5 per units and after the pandemic and usage of the air transport the price have been increased to 4.5 per units and since the XLG was the key customer the products was provided to them </w:t>
      </w:r>
      <w:r w:rsidR="001B2F6C" w:rsidRPr="00D356C2">
        <w:rPr>
          <w:rFonts w:ascii="Times New Roman" w:hAnsi="Times New Roman" w:cs="Times New Roman"/>
          <w:sz w:val="24"/>
          <w:szCs w:val="24"/>
        </w:rPr>
        <w:t>for the price of 3.70 per due to which XYG suffered the rise in cost by 1.20 per unit</w:t>
      </w:r>
      <w:r w:rsidR="002828CF" w:rsidRPr="00D356C2">
        <w:rPr>
          <w:rFonts w:ascii="Times New Roman" w:hAnsi="Times New Roman" w:cs="Times New Roman"/>
          <w:sz w:val="24"/>
          <w:szCs w:val="24"/>
        </w:rPr>
        <w:t xml:space="preserve"> (</w:t>
      </w:r>
      <w:proofErr w:type="spellStart"/>
      <w:r w:rsidR="002828CF" w:rsidRPr="00D356C2">
        <w:rPr>
          <w:rFonts w:ascii="Times New Roman" w:hAnsi="Times New Roman" w:cs="Times New Roman"/>
          <w:color w:val="222222"/>
          <w:sz w:val="24"/>
          <w:szCs w:val="24"/>
          <w:shd w:val="clear" w:color="auto" w:fill="FFFFFF"/>
        </w:rPr>
        <w:t>Taieb</w:t>
      </w:r>
      <w:proofErr w:type="spellEnd"/>
      <w:r w:rsidR="002828CF" w:rsidRPr="00D356C2">
        <w:rPr>
          <w:rFonts w:ascii="Times New Roman" w:hAnsi="Times New Roman" w:cs="Times New Roman"/>
          <w:color w:val="222222"/>
          <w:sz w:val="24"/>
          <w:szCs w:val="24"/>
          <w:shd w:val="clear" w:color="auto" w:fill="FFFFFF"/>
        </w:rPr>
        <w:t xml:space="preserve"> and Atiya, 2015)</w:t>
      </w:r>
      <w:r w:rsidR="001B2F6C" w:rsidRPr="00D356C2">
        <w:rPr>
          <w:rFonts w:ascii="Times New Roman" w:hAnsi="Times New Roman" w:cs="Times New Roman"/>
          <w:sz w:val="24"/>
          <w:szCs w:val="24"/>
        </w:rPr>
        <w:t xml:space="preserve">. </w:t>
      </w:r>
    </w:p>
    <w:p w14:paraId="40364203" w14:textId="63D7206E" w:rsidR="000525F5" w:rsidRPr="00D356C2" w:rsidRDefault="000525F5" w:rsidP="00D356C2">
      <w:pPr>
        <w:spacing w:before="240" w:after="240" w:line="360" w:lineRule="auto"/>
        <w:jc w:val="both"/>
        <w:rPr>
          <w:rFonts w:ascii="Times New Roman" w:hAnsi="Times New Roman" w:cs="Times New Roman"/>
          <w:sz w:val="24"/>
          <w:szCs w:val="24"/>
        </w:rPr>
      </w:pPr>
      <w:r w:rsidRPr="00D356C2">
        <w:rPr>
          <w:rFonts w:ascii="Times New Roman" w:hAnsi="Times New Roman" w:cs="Times New Roman"/>
          <w:sz w:val="24"/>
          <w:szCs w:val="24"/>
        </w:rPr>
        <w:t xml:space="preserve">Now the decisions </w:t>
      </w:r>
      <w:r w:rsidR="001A7E7A" w:rsidRPr="00D356C2">
        <w:rPr>
          <w:rFonts w:ascii="Times New Roman" w:hAnsi="Times New Roman" w:cs="Times New Roman"/>
          <w:sz w:val="24"/>
          <w:szCs w:val="24"/>
        </w:rPr>
        <w:t>must</w:t>
      </w:r>
      <w:r w:rsidRPr="00D356C2">
        <w:rPr>
          <w:rFonts w:ascii="Times New Roman" w:hAnsi="Times New Roman" w:cs="Times New Roman"/>
          <w:sz w:val="24"/>
          <w:szCs w:val="24"/>
        </w:rPr>
        <w:t xml:space="preserve"> be taken regarding the importing of </w:t>
      </w:r>
      <w:proofErr w:type="spellStart"/>
      <w:r w:rsidRPr="00D356C2">
        <w:rPr>
          <w:rFonts w:ascii="Times New Roman" w:hAnsi="Times New Roman" w:cs="Times New Roman"/>
          <w:sz w:val="24"/>
          <w:szCs w:val="24"/>
        </w:rPr>
        <w:t>famaQ</w:t>
      </w:r>
      <w:proofErr w:type="spellEnd"/>
      <w:r w:rsidRPr="00D356C2">
        <w:rPr>
          <w:rFonts w:ascii="Times New Roman" w:hAnsi="Times New Roman" w:cs="Times New Roman"/>
          <w:sz w:val="24"/>
          <w:szCs w:val="24"/>
        </w:rPr>
        <w:t xml:space="preserve"> and production of </w:t>
      </w:r>
      <w:proofErr w:type="spellStart"/>
      <w:r w:rsidRPr="00D356C2">
        <w:rPr>
          <w:rFonts w:ascii="Times New Roman" w:hAnsi="Times New Roman" w:cs="Times New Roman"/>
          <w:sz w:val="24"/>
          <w:szCs w:val="24"/>
        </w:rPr>
        <w:t>famaQ</w:t>
      </w:r>
      <w:proofErr w:type="spellEnd"/>
      <w:r w:rsidRPr="00D356C2">
        <w:rPr>
          <w:rFonts w:ascii="Times New Roman" w:hAnsi="Times New Roman" w:cs="Times New Roman"/>
          <w:sz w:val="24"/>
          <w:szCs w:val="24"/>
        </w:rPr>
        <w:t xml:space="preserve"> in the UK itself. </w:t>
      </w:r>
      <w:r w:rsidR="00E75D95" w:rsidRPr="00D356C2">
        <w:rPr>
          <w:rFonts w:ascii="Times New Roman" w:hAnsi="Times New Roman" w:cs="Times New Roman"/>
          <w:sz w:val="24"/>
          <w:szCs w:val="24"/>
        </w:rPr>
        <w:t xml:space="preserve">For this some of the factors can be taken into consideration. </w:t>
      </w:r>
      <w:proofErr w:type="spellStart"/>
      <w:r w:rsidR="00E80D53" w:rsidRPr="00D356C2">
        <w:rPr>
          <w:rFonts w:ascii="Times New Roman" w:hAnsi="Times New Roman" w:cs="Times New Roman"/>
          <w:sz w:val="24"/>
          <w:szCs w:val="24"/>
        </w:rPr>
        <w:t>famaQ</w:t>
      </w:r>
      <w:proofErr w:type="spellEnd"/>
      <w:r w:rsidR="00E80D53" w:rsidRPr="00D356C2">
        <w:rPr>
          <w:rFonts w:ascii="Times New Roman" w:hAnsi="Times New Roman" w:cs="Times New Roman"/>
          <w:sz w:val="24"/>
          <w:szCs w:val="24"/>
        </w:rPr>
        <w:t xml:space="preserve"> is the main element for the chemical y and x and company XYG have also got the secured patent as it cannot be copied. </w:t>
      </w:r>
      <w:r w:rsidR="006165B4" w:rsidRPr="00D356C2">
        <w:rPr>
          <w:rFonts w:ascii="Times New Roman" w:hAnsi="Times New Roman" w:cs="Times New Roman"/>
          <w:sz w:val="24"/>
          <w:szCs w:val="24"/>
        </w:rPr>
        <w:t xml:space="preserve">Therefore, this can give the competition advantage to the XYG and this have been one of the </w:t>
      </w:r>
      <w:r w:rsidR="001A7E7A" w:rsidRPr="00D356C2">
        <w:rPr>
          <w:rFonts w:ascii="Times New Roman" w:hAnsi="Times New Roman" w:cs="Times New Roman"/>
          <w:sz w:val="24"/>
          <w:szCs w:val="24"/>
        </w:rPr>
        <w:t>factors</w:t>
      </w:r>
      <w:r w:rsidR="006165B4" w:rsidRPr="00D356C2">
        <w:rPr>
          <w:rFonts w:ascii="Times New Roman" w:hAnsi="Times New Roman" w:cs="Times New Roman"/>
          <w:sz w:val="24"/>
          <w:szCs w:val="24"/>
        </w:rPr>
        <w:t xml:space="preserve"> behind the success of the chemicals. Due to these reasons XYG can make use of </w:t>
      </w:r>
      <w:proofErr w:type="spellStart"/>
      <w:r w:rsidR="006165B4" w:rsidRPr="00D356C2">
        <w:rPr>
          <w:rFonts w:ascii="Times New Roman" w:hAnsi="Times New Roman" w:cs="Times New Roman"/>
          <w:sz w:val="24"/>
          <w:szCs w:val="24"/>
        </w:rPr>
        <w:t>famaQ</w:t>
      </w:r>
      <w:proofErr w:type="spellEnd"/>
      <w:r w:rsidR="006165B4" w:rsidRPr="00D356C2">
        <w:rPr>
          <w:rFonts w:ascii="Times New Roman" w:hAnsi="Times New Roman" w:cs="Times New Roman"/>
          <w:sz w:val="24"/>
          <w:szCs w:val="24"/>
        </w:rPr>
        <w:t xml:space="preserve"> for long term and it do not </w:t>
      </w:r>
      <w:r w:rsidR="001A7E7A" w:rsidRPr="00D356C2">
        <w:rPr>
          <w:rFonts w:ascii="Times New Roman" w:hAnsi="Times New Roman" w:cs="Times New Roman"/>
          <w:sz w:val="24"/>
          <w:szCs w:val="24"/>
        </w:rPr>
        <w:t>matter</w:t>
      </w:r>
      <w:r w:rsidR="006165B4" w:rsidRPr="00D356C2">
        <w:rPr>
          <w:rFonts w:ascii="Times New Roman" w:hAnsi="Times New Roman" w:cs="Times New Roman"/>
          <w:sz w:val="24"/>
          <w:szCs w:val="24"/>
        </w:rPr>
        <w:t xml:space="preserve"> whether product is produced in the country or is imported from </w:t>
      </w:r>
      <w:r w:rsidR="001A7E7A" w:rsidRPr="00D356C2">
        <w:rPr>
          <w:rFonts w:ascii="Times New Roman" w:hAnsi="Times New Roman" w:cs="Times New Roman"/>
          <w:sz w:val="24"/>
          <w:szCs w:val="24"/>
        </w:rPr>
        <w:t>Brazil</w:t>
      </w:r>
      <w:r w:rsidR="006165B4" w:rsidRPr="00D356C2">
        <w:rPr>
          <w:rFonts w:ascii="Times New Roman" w:hAnsi="Times New Roman" w:cs="Times New Roman"/>
          <w:sz w:val="24"/>
          <w:szCs w:val="24"/>
        </w:rPr>
        <w:t xml:space="preserve">. </w:t>
      </w:r>
      <w:r w:rsidR="001E3F80" w:rsidRPr="00D356C2">
        <w:rPr>
          <w:rFonts w:ascii="Times New Roman" w:hAnsi="Times New Roman" w:cs="Times New Roman"/>
          <w:sz w:val="24"/>
          <w:szCs w:val="24"/>
        </w:rPr>
        <w:t xml:space="preserve">Since XYG can use the </w:t>
      </w:r>
      <w:proofErr w:type="spellStart"/>
      <w:r w:rsidR="001E3F80" w:rsidRPr="00D356C2">
        <w:rPr>
          <w:rFonts w:ascii="Times New Roman" w:hAnsi="Times New Roman" w:cs="Times New Roman"/>
          <w:sz w:val="24"/>
          <w:szCs w:val="24"/>
        </w:rPr>
        <w:t>famaQ</w:t>
      </w:r>
      <w:proofErr w:type="spellEnd"/>
      <w:r w:rsidR="001E3F80" w:rsidRPr="00D356C2">
        <w:rPr>
          <w:rFonts w:ascii="Times New Roman" w:hAnsi="Times New Roman" w:cs="Times New Roman"/>
          <w:sz w:val="24"/>
          <w:szCs w:val="24"/>
        </w:rPr>
        <w:t xml:space="preserve"> for the long term period it would good for the company to produce the product in the UK itself and this can have several advantages also like the firm can make the relation with in-house manufacturers and can further have good control on the operations related to production. </w:t>
      </w:r>
      <w:r w:rsidR="00D777BC" w:rsidRPr="00D356C2">
        <w:rPr>
          <w:rFonts w:ascii="Times New Roman" w:hAnsi="Times New Roman" w:cs="Times New Roman"/>
          <w:sz w:val="24"/>
          <w:szCs w:val="24"/>
        </w:rPr>
        <w:t xml:space="preserve">XYG can also have quick solutions towards the different market facts as the firm would be able to make changes a lot easier by making shift in the directions in relation to the </w:t>
      </w:r>
      <w:r w:rsidR="00214C23" w:rsidRPr="00D356C2">
        <w:rPr>
          <w:rFonts w:ascii="Times New Roman" w:hAnsi="Times New Roman" w:cs="Times New Roman"/>
          <w:sz w:val="24"/>
          <w:szCs w:val="24"/>
        </w:rPr>
        <w:t xml:space="preserve">product related issues and ideas. </w:t>
      </w:r>
      <w:r w:rsidR="00C80462" w:rsidRPr="00D356C2">
        <w:rPr>
          <w:rFonts w:ascii="Times New Roman" w:hAnsi="Times New Roman" w:cs="Times New Roman"/>
          <w:sz w:val="24"/>
          <w:szCs w:val="24"/>
        </w:rPr>
        <w:t xml:space="preserve">Making the products in UK itself can also allow the firm to make the </w:t>
      </w:r>
      <w:proofErr w:type="spellStart"/>
      <w:r w:rsidR="00C80462" w:rsidRPr="00D356C2">
        <w:rPr>
          <w:rFonts w:ascii="Times New Roman" w:hAnsi="Times New Roman" w:cs="Times New Roman"/>
          <w:sz w:val="24"/>
          <w:szCs w:val="24"/>
        </w:rPr>
        <w:t>famaQ</w:t>
      </w:r>
      <w:proofErr w:type="spellEnd"/>
      <w:r w:rsidR="00C80462" w:rsidRPr="00D356C2">
        <w:rPr>
          <w:rFonts w:ascii="Times New Roman" w:hAnsi="Times New Roman" w:cs="Times New Roman"/>
          <w:sz w:val="24"/>
          <w:szCs w:val="24"/>
        </w:rPr>
        <w:t xml:space="preserve"> more efficient in cleaning of the surfaces</w:t>
      </w:r>
      <w:r w:rsidR="002828CF" w:rsidRPr="00D356C2">
        <w:rPr>
          <w:rFonts w:ascii="Times New Roman" w:hAnsi="Times New Roman" w:cs="Times New Roman"/>
          <w:sz w:val="24"/>
          <w:szCs w:val="24"/>
        </w:rPr>
        <w:t xml:space="preserve"> (Wang, et. al., 2015)</w:t>
      </w:r>
      <w:r w:rsidR="00C80462" w:rsidRPr="00D356C2">
        <w:rPr>
          <w:rFonts w:ascii="Times New Roman" w:hAnsi="Times New Roman" w:cs="Times New Roman"/>
          <w:sz w:val="24"/>
          <w:szCs w:val="24"/>
        </w:rPr>
        <w:t xml:space="preserve">. </w:t>
      </w:r>
    </w:p>
    <w:p w14:paraId="7C8F44E7" w14:textId="4F041558" w:rsidR="00BB2DD5" w:rsidRPr="00D356C2" w:rsidRDefault="00BB2DD5" w:rsidP="00D356C2">
      <w:pPr>
        <w:spacing w:before="240" w:after="240" w:line="360" w:lineRule="auto"/>
        <w:jc w:val="both"/>
        <w:rPr>
          <w:rFonts w:ascii="Times New Roman" w:hAnsi="Times New Roman" w:cs="Times New Roman"/>
          <w:sz w:val="24"/>
          <w:szCs w:val="24"/>
        </w:rPr>
      </w:pPr>
      <w:r w:rsidRPr="00D356C2">
        <w:rPr>
          <w:rFonts w:ascii="Times New Roman" w:hAnsi="Times New Roman" w:cs="Times New Roman"/>
          <w:sz w:val="24"/>
          <w:szCs w:val="24"/>
        </w:rPr>
        <w:lastRenderedPageBreak/>
        <w:t xml:space="preserve">Another factor which can be taken into consideration is the rising demand for the chemical </w:t>
      </w:r>
      <w:r w:rsidR="004519B6" w:rsidRPr="00D356C2">
        <w:rPr>
          <w:rFonts w:ascii="Times New Roman" w:hAnsi="Times New Roman" w:cs="Times New Roman"/>
          <w:sz w:val="24"/>
          <w:szCs w:val="24"/>
        </w:rPr>
        <w:t xml:space="preserve">X and Y due to which people have become more careful about their hygiene at  because of the impact of the COVID 19 and this have resulted into the rise in the sales of the chemicals. </w:t>
      </w:r>
      <w:r w:rsidR="007135AF" w:rsidRPr="00D356C2">
        <w:rPr>
          <w:rFonts w:ascii="Times New Roman" w:hAnsi="Times New Roman" w:cs="Times New Roman"/>
          <w:sz w:val="24"/>
          <w:szCs w:val="24"/>
        </w:rPr>
        <w:t>According to the research the demand for the chemicals would increase more in th</w:t>
      </w:r>
      <w:r w:rsidR="008E388D" w:rsidRPr="00D356C2">
        <w:rPr>
          <w:rFonts w:ascii="Times New Roman" w:hAnsi="Times New Roman" w:cs="Times New Roman"/>
          <w:sz w:val="24"/>
          <w:szCs w:val="24"/>
        </w:rPr>
        <w:t xml:space="preserve">e coming periods and this can result in more usage of the </w:t>
      </w:r>
      <w:proofErr w:type="spellStart"/>
      <w:r w:rsidR="008E388D" w:rsidRPr="00D356C2">
        <w:rPr>
          <w:rFonts w:ascii="Times New Roman" w:hAnsi="Times New Roman" w:cs="Times New Roman"/>
          <w:sz w:val="24"/>
          <w:szCs w:val="24"/>
        </w:rPr>
        <w:t>famaQ</w:t>
      </w:r>
      <w:proofErr w:type="spellEnd"/>
      <w:r w:rsidR="008E388D" w:rsidRPr="00D356C2">
        <w:rPr>
          <w:rFonts w:ascii="Times New Roman" w:hAnsi="Times New Roman" w:cs="Times New Roman"/>
          <w:sz w:val="24"/>
          <w:szCs w:val="24"/>
        </w:rPr>
        <w:t xml:space="preserve">. Due to more usage there would be more requirements for which imports can made and this would further increase the cost related to imports. </w:t>
      </w:r>
      <w:r w:rsidR="0070610D" w:rsidRPr="00D356C2">
        <w:rPr>
          <w:rFonts w:ascii="Times New Roman" w:hAnsi="Times New Roman" w:cs="Times New Roman"/>
          <w:sz w:val="24"/>
          <w:szCs w:val="24"/>
        </w:rPr>
        <w:t xml:space="preserve">The in house production strategy would be better under this situation as the cost of making the production facility in the UK can be covered by rising demand and increasing sales of the chemicals  due to which XYG would be able to make the products independently. Therefore, it would be best for the XTG to open the facilities in the UK and start the production of </w:t>
      </w:r>
      <w:proofErr w:type="spellStart"/>
      <w:r w:rsidR="0070610D" w:rsidRPr="00D356C2">
        <w:rPr>
          <w:rFonts w:ascii="Times New Roman" w:hAnsi="Times New Roman" w:cs="Times New Roman"/>
          <w:sz w:val="24"/>
          <w:szCs w:val="24"/>
        </w:rPr>
        <w:t>famaQ</w:t>
      </w:r>
      <w:proofErr w:type="spellEnd"/>
      <w:r w:rsidR="002828CF" w:rsidRPr="00D356C2">
        <w:rPr>
          <w:rFonts w:ascii="Times New Roman" w:hAnsi="Times New Roman" w:cs="Times New Roman"/>
          <w:sz w:val="24"/>
          <w:szCs w:val="24"/>
        </w:rPr>
        <w:t xml:space="preserve"> (oh, 2019)</w:t>
      </w:r>
      <w:r w:rsidR="0070610D" w:rsidRPr="00D356C2">
        <w:rPr>
          <w:rFonts w:ascii="Times New Roman" w:hAnsi="Times New Roman" w:cs="Times New Roman"/>
          <w:sz w:val="24"/>
          <w:szCs w:val="24"/>
        </w:rPr>
        <w:t>.</w:t>
      </w:r>
    </w:p>
    <w:p w14:paraId="1F534DA0" w14:textId="025EE9E1" w:rsidR="00303ECA" w:rsidRPr="00D356C2" w:rsidRDefault="00303ECA" w:rsidP="00D356C2">
      <w:pPr>
        <w:spacing w:before="240" w:after="240" w:line="360" w:lineRule="auto"/>
        <w:jc w:val="both"/>
        <w:rPr>
          <w:rFonts w:ascii="Times New Roman" w:hAnsi="Times New Roman" w:cs="Times New Roman"/>
          <w:sz w:val="24"/>
          <w:szCs w:val="24"/>
        </w:rPr>
      </w:pPr>
      <w:r w:rsidRPr="00D356C2">
        <w:rPr>
          <w:rFonts w:ascii="Times New Roman" w:hAnsi="Times New Roman" w:cs="Times New Roman"/>
          <w:sz w:val="24"/>
          <w:szCs w:val="24"/>
        </w:rPr>
        <w:t xml:space="preserve">The last factor involves consideration of the cost related to production of </w:t>
      </w:r>
      <w:proofErr w:type="spellStart"/>
      <w:r w:rsidRPr="00D356C2">
        <w:rPr>
          <w:rFonts w:ascii="Times New Roman" w:hAnsi="Times New Roman" w:cs="Times New Roman"/>
          <w:sz w:val="24"/>
          <w:szCs w:val="24"/>
        </w:rPr>
        <w:t>famaQ</w:t>
      </w:r>
      <w:proofErr w:type="spellEnd"/>
      <w:r w:rsidRPr="00D356C2">
        <w:rPr>
          <w:rFonts w:ascii="Times New Roman" w:hAnsi="Times New Roman" w:cs="Times New Roman"/>
          <w:sz w:val="24"/>
          <w:szCs w:val="24"/>
        </w:rPr>
        <w:t xml:space="preserve"> in the UK and the amount of time which can reduce the delivery time. </w:t>
      </w:r>
      <w:r w:rsidR="00C90873" w:rsidRPr="00D356C2">
        <w:rPr>
          <w:rFonts w:ascii="Times New Roman" w:hAnsi="Times New Roman" w:cs="Times New Roman"/>
          <w:sz w:val="24"/>
          <w:szCs w:val="24"/>
        </w:rPr>
        <w:t xml:space="preserve">The cost of producing the </w:t>
      </w:r>
      <w:proofErr w:type="spellStart"/>
      <w:r w:rsidR="00C90873" w:rsidRPr="00D356C2">
        <w:rPr>
          <w:rFonts w:ascii="Times New Roman" w:hAnsi="Times New Roman" w:cs="Times New Roman"/>
          <w:sz w:val="24"/>
          <w:szCs w:val="24"/>
        </w:rPr>
        <w:t>famaQ</w:t>
      </w:r>
      <w:proofErr w:type="spellEnd"/>
      <w:r w:rsidR="00C90873" w:rsidRPr="00D356C2">
        <w:rPr>
          <w:rFonts w:ascii="Times New Roman" w:hAnsi="Times New Roman" w:cs="Times New Roman"/>
          <w:sz w:val="24"/>
          <w:szCs w:val="24"/>
        </w:rPr>
        <w:t xml:space="preserve"> in UK is 3 which would further assist in reducing the delivery time by 15 days.</w:t>
      </w:r>
      <w:r w:rsidR="00391657" w:rsidRPr="00D356C2">
        <w:rPr>
          <w:rFonts w:ascii="Times New Roman" w:hAnsi="Times New Roman" w:cs="Times New Roman"/>
          <w:sz w:val="24"/>
          <w:szCs w:val="24"/>
        </w:rPr>
        <w:t xml:space="preserve"> This is one of the big deciding </w:t>
      </w:r>
      <w:r w:rsidR="001A7E7A" w:rsidRPr="00D356C2">
        <w:rPr>
          <w:rFonts w:ascii="Times New Roman" w:hAnsi="Times New Roman" w:cs="Times New Roman"/>
          <w:sz w:val="24"/>
          <w:szCs w:val="24"/>
        </w:rPr>
        <w:t>factors</w:t>
      </w:r>
      <w:r w:rsidR="00391657" w:rsidRPr="00D356C2">
        <w:rPr>
          <w:rFonts w:ascii="Times New Roman" w:hAnsi="Times New Roman" w:cs="Times New Roman"/>
          <w:sz w:val="24"/>
          <w:szCs w:val="24"/>
        </w:rPr>
        <w:t xml:space="preserve"> </w:t>
      </w:r>
      <w:r w:rsidR="001A7E7A" w:rsidRPr="00D356C2">
        <w:rPr>
          <w:rFonts w:ascii="Times New Roman" w:hAnsi="Times New Roman" w:cs="Times New Roman"/>
          <w:sz w:val="24"/>
          <w:szCs w:val="24"/>
        </w:rPr>
        <w:t>to</w:t>
      </w:r>
      <w:r w:rsidR="00391657" w:rsidRPr="00D356C2">
        <w:rPr>
          <w:rFonts w:ascii="Times New Roman" w:hAnsi="Times New Roman" w:cs="Times New Roman"/>
          <w:sz w:val="24"/>
          <w:szCs w:val="24"/>
        </w:rPr>
        <w:t xml:space="preserve"> decide about the import or production in UK itself. </w:t>
      </w:r>
      <w:r w:rsidR="00F53C94" w:rsidRPr="00D356C2">
        <w:rPr>
          <w:rFonts w:ascii="Times New Roman" w:hAnsi="Times New Roman" w:cs="Times New Roman"/>
          <w:sz w:val="24"/>
          <w:szCs w:val="24"/>
        </w:rPr>
        <w:t xml:space="preserve">Hence it would better for the firm to go for the production in the UK itself by which their cost would be reduced </w:t>
      </w:r>
      <w:r w:rsidR="001A7E7A" w:rsidRPr="00D356C2">
        <w:rPr>
          <w:rFonts w:ascii="Times New Roman" w:hAnsi="Times New Roman" w:cs="Times New Roman"/>
          <w:sz w:val="24"/>
          <w:szCs w:val="24"/>
        </w:rPr>
        <w:t>and,</w:t>
      </w:r>
      <w:r w:rsidR="00F53C94" w:rsidRPr="00D356C2">
        <w:rPr>
          <w:rFonts w:ascii="Times New Roman" w:hAnsi="Times New Roman" w:cs="Times New Roman"/>
          <w:sz w:val="24"/>
          <w:szCs w:val="24"/>
        </w:rPr>
        <w:t xml:space="preserve"> they would be able to save more time.</w:t>
      </w:r>
    </w:p>
    <w:p w14:paraId="59D5C8C4" w14:textId="77777777" w:rsidR="00AD643D" w:rsidRPr="00D356C2" w:rsidRDefault="00AD643D" w:rsidP="00D356C2">
      <w:pPr>
        <w:spacing w:before="240" w:after="240" w:line="360" w:lineRule="auto"/>
        <w:jc w:val="both"/>
        <w:rPr>
          <w:rFonts w:ascii="Times New Roman" w:hAnsi="Times New Roman" w:cs="Times New Roman"/>
          <w:sz w:val="24"/>
          <w:szCs w:val="24"/>
        </w:rPr>
      </w:pPr>
    </w:p>
    <w:p w14:paraId="7983F8A4" w14:textId="77777777" w:rsidR="00523EC7" w:rsidRPr="00D356C2" w:rsidRDefault="00523EC7" w:rsidP="00D356C2">
      <w:pPr>
        <w:spacing w:before="240" w:after="240" w:line="360" w:lineRule="auto"/>
        <w:jc w:val="both"/>
        <w:rPr>
          <w:rFonts w:ascii="Times New Roman" w:hAnsi="Times New Roman" w:cs="Times New Roman"/>
          <w:sz w:val="24"/>
          <w:szCs w:val="24"/>
        </w:rPr>
      </w:pPr>
      <w:r w:rsidRPr="00D356C2">
        <w:rPr>
          <w:rFonts w:ascii="Times New Roman" w:hAnsi="Times New Roman" w:cs="Times New Roman"/>
          <w:sz w:val="24"/>
          <w:szCs w:val="24"/>
        </w:rPr>
        <w:br w:type="page"/>
      </w:r>
    </w:p>
    <w:p w14:paraId="56E6ABEE" w14:textId="77777777" w:rsidR="00E96D4C" w:rsidRPr="00D356C2" w:rsidRDefault="00E96D4C" w:rsidP="00D356C2">
      <w:pPr>
        <w:pStyle w:val="Heading1"/>
        <w:spacing w:before="240" w:after="240" w:line="360" w:lineRule="auto"/>
        <w:jc w:val="both"/>
        <w:rPr>
          <w:rFonts w:ascii="Times New Roman" w:hAnsi="Times New Roman" w:cs="Times New Roman"/>
          <w:sz w:val="24"/>
          <w:szCs w:val="24"/>
        </w:rPr>
      </w:pPr>
      <w:bookmarkStart w:id="6" w:name="_Toc49290189"/>
      <w:r w:rsidRPr="00D356C2">
        <w:rPr>
          <w:rFonts w:ascii="Times New Roman" w:hAnsi="Times New Roman" w:cs="Times New Roman"/>
          <w:sz w:val="24"/>
          <w:szCs w:val="24"/>
        </w:rPr>
        <w:lastRenderedPageBreak/>
        <w:t>Conclusion</w:t>
      </w:r>
      <w:bookmarkEnd w:id="6"/>
    </w:p>
    <w:p w14:paraId="6A5EA924" w14:textId="21B49E4F" w:rsidR="00E96D4C" w:rsidRPr="00D356C2" w:rsidRDefault="004148D5" w:rsidP="00D356C2">
      <w:pPr>
        <w:spacing w:before="240" w:after="240" w:line="360" w:lineRule="auto"/>
        <w:jc w:val="both"/>
        <w:rPr>
          <w:rFonts w:ascii="Times New Roman" w:hAnsi="Times New Roman" w:cs="Times New Roman"/>
          <w:sz w:val="24"/>
          <w:szCs w:val="24"/>
        </w:rPr>
      </w:pPr>
      <w:r w:rsidRPr="00D356C2">
        <w:rPr>
          <w:rFonts w:ascii="Times New Roman" w:hAnsi="Times New Roman" w:cs="Times New Roman"/>
          <w:sz w:val="24"/>
          <w:szCs w:val="24"/>
        </w:rPr>
        <w:t xml:space="preserve">The report </w:t>
      </w:r>
      <w:r w:rsidR="001A7E7A" w:rsidRPr="00D356C2">
        <w:rPr>
          <w:rFonts w:ascii="Times New Roman" w:hAnsi="Times New Roman" w:cs="Times New Roman"/>
          <w:sz w:val="24"/>
          <w:szCs w:val="24"/>
        </w:rPr>
        <w:t>has</w:t>
      </w:r>
      <w:r w:rsidRPr="00D356C2">
        <w:rPr>
          <w:rFonts w:ascii="Times New Roman" w:hAnsi="Times New Roman" w:cs="Times New Roman"/>
          <w:sz w:val="24"/>
          <w:szCs w:val="24"/>
        </w:rPr>
        <w:t xml:space="preserve"> showed the assessment about the merits and demerits related to the use of the variances for the objective of decision making. </w:t>
      </w:r>
      <w:r w:rsidR="00B97706" w:rsidRPr="00D356C2">
        <w:rPr>
          <w:rFonts w:ascii="Times New Roman" w:hAnsi="Times New Roman" w:cs="Times New Roman"/>
          <w:sz w:val="24"/>
          <w:szCs w:val="24"/>
        </w:rPr>
        <w:t xml:space="preserve">Report have identified the links among the dysfunctional behavior of the managers and the variances. </w:t>
      </w:r>
      <w:r w:rsidR="00C12993" w:rsidRPr="00D356C2">
        <w:rPr>
          <w:rFonts w:ascii="Times New Roman" w:hAnsi="Times New Roman" w:cs="Times New Roman"/>
          <w:sz w:val="24"/>
          <w:szCs w:val="24"/>
        </w:rPr>
        <w:t xml:space="preserve">Report has showed the calculation of the different variances related to price and sales price variance for which the chemical products of the company XYG have been analyzed. </w:t>
      </w:r>
      <w:r w:rsidR="00E91038" w:rsidRPr="00D356C2">
        <w:rPr>
          <w:rFonts w:ascii="Times New Roman" w:hAnsi="Times New Roman" w:cs="Times New Roman"/>
          <w:sz w:val="24"/>
          <w:szCs w:val="24"/>
        </w:rPr>
        <w:t xml:space="preserve">Report has further discussed about the assessment of the role regarding the make or buy decision for objective of doing the strategic business choices. </w:t>
      </w:r>
      <w:r w:rsidR="001B33E0" w:rsidRPr="00D356C2">
        <w:rPr>
          <w:rFonts w:ascii="Times New Roman" w:hAnsi="Times New Roman" w:cs="Times New Roman"/>
          <w:sz w:val="24"/>
          <w:szCs w:val="24"/>
        </w:rPr>
        <w:t>All these analysis and assessment have helped in taking the correct decisions during the situation of the risks</w:t>
      </w:r>
      <w:r w:rsidR="002828CF" w:rsidRPr="00D356C2">
        <w:rPr>
          <w:rFonts w:ascii="Times New Roman" w:hAnsi="Times New Roman" w:cs="Times New Roman"/>
          <w:sz w:val="24"/>
          <w:szCs w:val="24"/>
        </w:rPr>
        <w:t xml:space="preserve"> (</w:t>
      </w:r>
      <w:proofErr w:type="spellStart"/>
      <w:r w:rsidR="002828CF" w:rsidRPr="00D356C2">
        <w:rPr>
          <w:rFonts w:ascii="Times New Roman" w:hAnsi="Times New Roman" w:cs="Times New Roman"/>
          <w:color w:val="222222"/>
          <w:sz w:val="24"/>
          <w:szCs w:val="24"/>
          <w:shd w:val="clear" w:color="auto" w:fill="FFFFFF"/>
        </w:rPr>
        <w:t>Sadorsky</w:t>
      </w:r>
      <w:proofErr w:type="spellEnd"/>
      <w:r w:rsidR="002828CF" w:rsidRPr="00D356C2">
        <w:rPr>
          <w:rFonts w:ascii="Times New Roman" w:hAnsi="Times New Roman" w:cs="Times New Roman"/>
          <w:color w:val="222222"/>
          <w:sz w:val="24"/>
          <w:szCs w:val="24"/>
          <w:shd w:val="clear" w:color="auto" w:fill="FFFFFF"/>
        </w:rPr>
        <w:t>, 2014)</w:t>
      </w:r>
      <w:r w:rsidR="001B33E0" w:rsidRPr="00D356C2">
        <w:rPr>
          <w:rFonts w:ascii="Times New Roman" w:hAnsi="Times New Roman" w:cs="Times New Roman"/>
          <w:sz w:val="24"/>
          <w:szCs w:val="24"/>
        </w:rPr>
        <w:t xml:space="preserve">. </w:t>
      </w:r>
      <w:r w:rsidR="00E96D4C" w:rsidRPr="00D356C2">
        <w:rPr>
          <w:rFonts w:ascii="Times New Roman" w:hAnsi="Times New Roman" w:cs="Times New Roman"/>
          <w:sz w:val="24"/>
          <w:szCs w:val="24"/>
        </w:rPr>
        <w:br w:type="page"/>
      </w:r>
    </w:p>
    <w:p w14:paraId="4C8BC88E" w14:textId="77777777" w:rsidR="00B22B35" w:rsidRPr="00D356C2" w:rsidRDefault="00523EC7" w:rsidP="00D356C2">
      <w:pPr>
        <w:pStyle w:val="Heading1"/>
        <w:spacing w:before="240" w:after="240" w:line="360" w:lineRule="auto"/>
        <w:jc w:val="both"/>
        <w:rPr>
          <w:rFonts w:ascii="Times New Roman" w:hAnsi="Times New Roman" w:cs="Times New Roman"/>
          <w:sz w:val="24"/>
          <w:szCs w:val="24"/>
        </w:rPr>
      </w:pPr>
      <w:bookmarkStart w:id="7" w:name="_Toc49290190"/>
      <w:r w:rsidRPr="00D356C2">
        <w:rPr>
          <w:rFonts w:ascii="Times New Roman" w:hAnsi="Times New Roman" w:cs="Times New Roman"/>
          <w:sz w:val="24"/>
          <w:szCs w:val="24"/>
        </w:rPr>
        <w:lastRenderedPageBreak/>
        <w:t>References</w:t>
      </w:r>
      <w:bookmarkEnd w:id="7"/>
    </w:p>
    <w:p w14:paraId="2999E0CE" w14:textId="77777777" w:rsidR="00D64319" w:rsidRPr="00D356C2" w:rsidRDefault="00D64319" w:rsidP="00D356C2">
      <w:pPr>
        <w:spacing w:before="240" w:after="240" w:line="360" w:lineRule="auto"/>
        <w:jc w:val="both"/>
        <w:rPr>
          <w:rFonts w:ascii="Times New Roman" w:hAnsi="Times New Roman" w:cs="Times New Roman"/>
          <w:sz w:val="24"/>
          <w:szCs w:val="24"/>
        </w:rPr>
      </w:pPr>
      <w:r w:rsidRPr="00D356C2">
        <w:rPr>
          <w:rFonts w:ascii="Times New Roman" w:hAnsi="Times New Roman" w:cs="Times New Roman"/>
          <w:sz w:val="24"/>
          <w:szCs w:val="24"/>
        </w:rPr>
        <w:t>Accounting Simplified, 2020. Sales Volume Variance, Variance analysis, Management accounting, Accounting-Simplified.com, [online], available at:</w:t>
      </w:r>
      <w:hyperlink r:id="rId8" w:history="1">
        <w:r w:rsidRPr="00D356C2">
          <w:rPr>
            <w:rStyle w:val="Hyperlink"/>
            <w:rFonts w:ascii="Times New Roman" w:hAnsi="Times New Roman" w:cs="Times New Roman"/>
            <w:sz w:val="24"/>
            <w:szCs w:val="24"/>
          </w:rPr>
          <w:t>https://accounting-simplified.com/management/variance-analysis/sales/volume.html</w:t>
        </w:r>
      </w:hyperlink>
      <w:r w:rsidRPr="00D356C2">
        <w:rPr>
          <w:rFonts w:ascii="Times New Roman" w:hAnsi="Times New Roman" w:cs="Times New Roman"/>
          <w:sz w:val="24"/>
          <w:szCs w:val="24"/>
        </w:rPr>
        <w:t>[accessed on: 25 June 2020]</w:t>
      </w:r>
    </w:p>
    <w:p w14:paraId="0F5203EC" w14:textId="77777777" w:rsidR="00D64319" w:rsidRPr="00D356C2" w:rsidRDefault="00D64319" w:rsidP="00D356C2">
      <w:pPr>
        <w:spacing w:before="240" w:after="240" w:line="360" w:lineRule="auto"/>
        <w:jc w:val="both"/>
        <w:rPr>
          <w:rFonts w:ascii="Times New Roman" w:hAnsi="Times New Roman" w:cs="Times New Roman"/>
          <w:sz w:val="24"/>
          <w:szCs w:val="24"/>
        </w:rPr>
      </w:pPr>
      <w:r w:rsidRPr="00D356C2">
        <w:rPr>
          <w:rFonts w:ascii="Times New Roman" w:hAnsi="Times New Roman" w:cs="Times New Roman"/>
          <w:sz w:val="24"/>
          <w:szCs w:val="24"/>
        </w:rPr>
        <w:t xml:space="preserve">CFA Journal, 2019, Definition, Sales Price Variance, [online], available at: </w:t>
      </w:r>
      <w:hyperlink r:id="rId9" w:history="1">
        <w:r w:rsidRPr="00D356C2">
          <w:rPr>
            <w:rStyle w:val="Hyperlink"/>
            <w:rFonts w:ascii="Times New Roman" w:hAnsi="Times New Roman" w:cs="Times New Roman"/>
            <w:sz w:val="24"/>
            <w:szCs w:val="24"/>
          </w:rPr>
          <w:t>https://www.cfajournal.org/sales-price-variance/</w:t>
        </w:r>
      </w:hyperlink>
      <w:r w:rsidRPr="00D356C2">
        <w:rPr>
          <w:rFonts w:ascii="Times New Roman" w:hAnsi="Times New Roman" w:cs="Times New Roman"/>
          <w:sz w:val="24"/>
          <w:szCs w:val="24"/>
        </w:rPr>
        <w:t xml:space="preserve"> [accessed on: 25 June 2020]</w:t>
      </w:r>
    </w:p>
    <w:p w14:paraId="586D3A57" w14:textId="77777777" w:rsidR="00D64319" w:rsidRPr="00D356C2" w:rsidRDefault="00D64319" w:rsidP="00D356C2">
      <w:pPr>
        <w:spacing w:before="240" w:after="240" w:line="360" w:lineRule="auto"/>
        <w:jc w:val="both"/>
        <w:rPr>
          <w:rFonts w:ascii="Times New Roman" w:hAnsi="Times New Roman" w:cs="Times New Roman"/>
          <w:color w:val="222222"/>
          <w:sz w:val="24"/>
          <w:szCs w:val="24"/>
          <w:shd w:val="clear" w:color="auto" w:fill="FFFFFF"/>
        </w:rPr>
      </w:pPr>
      <w:r w:rsidRPr="00D356C2">
        <w:rPr>
          <w:rFonts w:ascii="Times New Roman" w:hAnsi="Times New Roman" w:cs="Times New Roman"/>
          <w:color w:val="222222"/>
          <w:sz w:val="24"/>
          <w:szCs w:val="24"/>
          <w:shd w:val="clear" w:color="auto" w:fill="FFFFFF"/>
        </w:rPr>
        <w:t>Guo, H., Lin, Q. and Pai, Y.J., 2018. On the stock market variance-return or price relations: A tale of two variances. </w:t>
      </w:r>
      <w:r w:rsidRPr="00D356C2">
        <w:rPr>
          <w:rFonts w:ascii="Times New Roman" w:hAnsi="Times New Roman" w:cs="Times New Roman"/>
          <w:i/>
          <w:iCs/>
          <w:color w:val="222222"/>
          <w:sz w:val="24"/>
          <w:szCs w:val="24"/>
          <w:shd w:val="clear" w:color="auto" w:fill="FFFFFF"/>
        </w:rPr>
        <w:t>Available at SSRN 3149682</w:t>
      </w:r>
      <w:r w:rsidRPr="00D356C2">
        <w:rPr>
          <w:rFonts w:ascii="Times New Roman" w:hAnsi="Times New Roman" w:cs="Times New Roman"/>
          <w:color w:val="222222"/>
          <w:sz w:val="24"/>
          <w:szCs w:val="24"/>
          <w:shd w:val="clear" w:color="auto" w:fill="FFFFFF"/>
        </w:rPr>
        <w:t>.</w:t>
      </w:r>
    </w:p>
    <w:p w14:paraId="716411FD" w14:textId="77777777" w:rsidR="00D64319" w:rsidRPr="00D356C2" w:rsidRDefault="00D64319" w:rsidP="00D356C2">
      <w:pPr>
        <w:spacing w:before="240" w:after="240" w:line="360" w:lineRule="auto"/>
        <w:jc w:val="both"/>
        <w:rPr>
          <w:rFonts w:ascii="Times New Roman" w:hAnsi="Times New Roman" w:cs="Times New Roman"/>
          <w:color w:val="222222"/>
          <w:sz w:val="24"/>
          <w:szCs w:val="24"/>
          <w:shd w:val="clear" w:color="auto" w:fill="FFFFFF"/>
        </w:rPr>
      </w:pPr>
      <w:proofErr w:type="spellStart"/>
      <w:r w:rsidRPr="00D356C2">
        <w:rPr>
          <w:rFonts w:ascii="Times New Roman" w:hAnsi="Times New Roman" w:cs="Times New Roman"/>
          <w:color w:val="222222"/>
          <w:sz w:val="24"/>
          <w:szCs w:val="24"/>
          <w:shd w:val="clear" w:color="auto" w:fill="FFFFFF"/>
        </w:rPr>
        <w:t>Haurin</w:t>
      </w:r>
      <w:proofErr w:type="spellEnd"/>
      <w:r w:rsidRPr="00D356C2">
        <w:rPr>
          <w:rFonts w:ascii="Times New Roman" w:hAnsi="Times New Roman" w:cs="Times New Roman"/>
          <w:color w:val="222222"/>
          <w:sz w:val="24"/>
          <w:szCs w:val="24"/>
          <w:shd w:val="clear" w:color="auto" w:fill="FFFFFF"/>
        </w:rPr>
        <w:t xml:space="preserve">, D., </w:t>
      </w:r>
      <w:proofErr w:type="spellStart"/>
      <w:r w:rsidRPr="00D356C2">
        <w:rPr>
          <w:rFonts w:ascii="Times New Roman" w:hAnsi="Times New Roman" w:cs="Times New Roman"/>
          <w:color w:val="222222"/>
          <w:sz w:val="24"/>
          <w:szCs w:val="24"/>
          <w:shd w:val="clear" w:color="auto" w:fill="FFFFFF"/>
        </w:rPr>
        <w:t>McGreal</w:t>
      </w:r>
      <w:proofErr w:type="spellEnd"/>
      <w:r w:rsidRPr="00D356C2">
        <w:rPr>
          <w:rFonts w:ascii="Times New Roman" w:hAnsi="Times New Roman" w:cs="Times New Roman"/>
          <w:color w:val="222222"/>
          <w:sz w:val="24"/>
          <w:szCs w:val="24"/>
          <w:shd w:val="clear" w:color="auto" w:fill="FFFFFF"/>
        </w:rPr>
        <w:t xml:space="preserve">, S., Adair, A., Brown, </w:t>
      </w:r>
      <w:proofErr w:type="gramStart"/>
      <w:r w:rsidRPr="00D356C2">
        <w:rPr>
          <w:rFonts w:ascii="Times New Roman" w:hAnsi="Times New Roman" w:cs="Times New Roman"/>
          <w:color w:val="222222"/>
          <w:sz w:val="24"/>
          <w:szCs w:val="24"/>
          <w:shd w:val="clear" w:color="auto" w:fill="FFFFFF"/>
        </w:rPr>
        <w:t>L.</w:t>
      </w:r>
      <w:proofErr w:type="gramEnd"/>
      <w:r w:rsidRPr="00D356C2">
        <w:rPr>
          <w:rFonts w:ascii="Times New Roman" w:hAnsi="Times New Roman" w:cs="Times New Roman"/>
          <w:color w:val="222222"/>
          <w:sz w:val="24"/>
          <w:szCs w:val="24"/>
          <w:shd w:val="clear" w:color="auto" w:fill="FFFFFF"/>
        </w:rPr>
        <w:t xml:space="preserve"> and Webb, J.R., 2013. List price and sales prices of residential properties during booms and busts. </w:t>
      </w:r>
      <w:r w:rsidRPr="00D356C2">
        <w:rPr>
          <w:rFonts w:ascii="Times New Roman" w:hAnsi="Times New Roman" w:cs="Times New Roman"/>
          <w:i/>
          <w:iCs/>
          <w:color w:val="222222"/>
          <w:sz w:val="24"/>
          <w:szCs w:val="24"/>
          <w:shd w:val="clear" w:color="auto" w:fill="FFFFFF"/>
        </w:rPr>
        <w:t>Journal of Housing Economics</w:t>
      </w:r>
      <w:r w:rsidRPr="00D356C2">
        <w:rPr>
          <w:rFonts w:ascii="Times New Roman" w:hAnsi="Times New Roman" w:cs="Times New Roman"/>
          <w:color w:val="222222"/>
          <w:sz w:val="24"/>
          <w:szCs w:val="24"/>
          <w:shd w:val="clear" w:color="auto" w:fill="FFFFFF"/>
        </w:rPr>
        <w:t>, </w:t>
      </w:r>
      <w:r w:rsidRPr="00D356C2">
        <w:rPr>
          <w:rFonts w:ascii="Times New Roman" w:hAnsi="Times New Roman" w:cs="Times New Roman"/>
          <w:i/>
          <w:iCs/>
          <w:color w:val="222222"/>
          <w:sz w:val="24"/>
          <w:szCs w:val="24"/>
          <w:shd w:val="clear" w:color="auto" w:fill="FFFFFF"/>
        </w:rPr>
        <w:t>22</w:t>
      </w:r>
      <w:r w:rsidRPr="00D356C2">
        <w:rPr>
          <w:rFonts w:ascii="Times New Roman" w:hAnsi="Times New Roman" w:cs="Times New Roman"/>
          <w:color w:val="222222"/>
          <w:sz w:val="24"/>
          <w:szCs w:val="24"/>
          <w:shd w:val="clear" w:color="auto" w:fill="FFFFFF"/>
        </w:rPr>
        <w:t>(1), pp.1-10.</w:t>
      </w:r>
    </w:p>
    <w:p w14:paraId="271316D1" w14:textId="77777777" w:rsidR="00D64319" w:rsidRPr="00D356C2" w:rsidRDefault="00D64319" w:rsidP="00D356C2">
      <w:pPr>
        <w:spacing w:before="240" w:after="240" w:line="360" w:lineRule="auto"/>
        <w:jc w:val="both"/>
        <w:rPr>
          <w:rFonts w:ascii="Times New Roman" w:hAnsi="Times New Roman" w:cs="Times New Roman"/>
          <w:color w:val="222222"/>
          <w:sz w:val="24"/>
          <w:szCs w:val="24"/>
          <w:shd w:val="clear" w:color="auto" w:fill="FFFFFF"/>
        </w:rPr>
      </w:pPr>
      <w:proofErr w:type="spellStart"/>
      <w:r w:rsidRPr="00D356C2">
        <w:rPr>
          <w:rFonts w:ascii="Times New Roman" w:hAnsi="Times New Roman" w:cs="Times New Roman"/>
          <w:color w:val="222222"/>
          <w:sz w:val="24"/>
          <w:szCs w:val="24"/>
          <w:shd w:val="clear" w:color="auto" w:fill="FFFFFF"/>
        </w:rPr>
        <w:t>Kuznetsov</w:t>
      </w:r>
      <w:proofErr w:type="spellEnd"/>
      <w:r w:rsidRPr="00D356C2">
        <w:rPr>
          <w:rFonts w:ascii="Times New Roman" w:hAnsi="Times New Roman" w:cs="Times New Roman"/>
          <w:color w:val="222222"/>
          <w:sz w:val="24"/>
          <w:szCs w:val="24"/>
          <w:shd w:val="clear" w:color="auto" w:fill="FFFFFF"/>
        </w:rPr>
        <w:t xml:space="preserve">, A., </w:t>
      </w:r>
      <w:proofErr w:type="spellStart"/>
      <w:r w:rsidRPr="00D356C2">
        <w:rPr>
          <w:rFonts w:ascii="Times New Roman" w:hAnsi="Times New Roman" w:cs="Times New Roman"/>
          <w:color w:val="222222"/>
          <w:sz w:val="24"/>
          <w:szCs w:val="24"/>
          <w:shd w:val="clear" w:color="auto" w:fill="FFFFFF"/>
        </w:rPr>
        <w:t>Kiian</w:t>
      </w:r>
      <w:proofErr w:type="spellEnd"/>
      <w:r w:rsidRPr="00D356C2">
        <w:rPr>
          <w:rFonts w:ascii="Times New Roman" w:hAnsi="Times New Roman" w:cs="Times New Roman"/>
          <w:color w:val="222222"/>
          <w:sz w:val="24"/>
          <w:szCs w:val="24"/>
          <w:shd w:val="clear" w:color="auto" w:fill="FFFFFF"/>
        </w:rPr>
        <w:t xml:space="preserve">, A., Smirnov, O., </w:t>
      </w:r>
      <w:proofErr w:type="spellStart"/>
      <w:r w:rsidRPr="00D356C2">
        <w:rPr>
          <w:rFonts w:ascii="Times New Roman" w:hAnsi="Times New Roman" w:cs="Times New Roman"/>
          <w:color w:val="222222"/>
          <w:sz w:val="24"/>
          <w:szCs w:val="24"/>
          <w:shd w:val="clear" w:color="auto" w:fill="FFFFFF"/>
        </w:rPr>
        <w:t>Zamula</w:t>
      </w:r>
      <w:proofErr w:type="spellEnd"/>
      <w:r w:rsidRPr="00D356C2">
        <w:rPr>
          <w:rFonts w:ascii="Times New Roman" w:hAnsi="Times New Roman" w:cs="Times New Roman"/>
          <w:color w:val="222222"/>
          <w:sz w:val="24"/>
          <w:szCs w:val="24"/>
          <w:shd w:val="clear" w:color="auto" w:fill="FFFFFF"/>
        </w:rPr>
        <w:t xml:space="preserve">, A., Rudenko, S. and </w:t>
      </w:r>
      <w:proofErr w:type="spellStart"/>
      <w:r w:rsidRPr="00D356C2">
        <w:rPr>
          <w:rFonts w:ascii="Times New Roman" w:hAnsi="Times New Roman" w:cs="Times New Roman"/>
          <w:color w:val="222222"/>
          <w:sz w:val="24"/>
          <w:szCs w:val="24"/>
          <w:shd w:val="clear" w:color="auto" w:fill="FFFFFF"/>
        </w:rPr>
        <w:t>Hryhorenko</w:t>
      </w:r>
      <w:proofErr w:type="spellEnd"/>
      <w:r w:rsidRPr="00D356C2">
        <w:rPr>
          <w:rFonts w:ascii="Times New Roman" w:hAnsi="Times New Roman" w:cs="Times New Roman"/>
          <w:color w:val="222222"/>
          <w:sz w:val="24"/>
          <w:szCs w:val="24"/>
          <w:shd w:val="clear" w:color="auto" w:fill="FFFFFF"/>
        </w:rPr>
        <w:t>, V., 2019, April. Variance Analysis of Networks Traffic for Intrusion Detection in Smart Grids. In </w:t>
      </w:r>
      <w:r w:rsidRPr="00D356C2">
        <w:rPr>
          <w:rFonts w:ascii="Times New Roman" w:hAnsi="Times New Roman" w:cs="Times New Roman"/>
          <w:i/>
          <w:iCs/>
          <w:color w:val="222222"/>
          <w:sz w:val="24"/>
          <w:szCs w:val="24"/>
          <w:shd w:val="clear" w:color="auto" w:fill="FFFFFF"/>
        </w:rPr>
        <w:t>2019 IEEE 6th International Conference on Energy Smart Systems (ESS)</w:t>
      </w:r>
      <w:r w:rsidRPr="00D356C2">
        <w:rPr>
          <w:rFonts w:ascii="Times New Roman" w:hAnsi="Times New Roman" w:cs="Times New Roman"/>
          <w:color w:val="222222"/>
          <w:sz w:val="24"/>
          <w:szCs w:val="24"/>
          <w:shd w:val="clear" w:color="auto" w:fill="FFFFFF"/>
        </w:rPr>
        <w:t> (pp. 353-358). IEEE.</w:t>
      </w:r>
    </w:p>
    <w:p w14:paraId="225F05CD" w14:textId="77777777" w:rsidR="00D64319" w:rsidRPr="00D356C2" w:rsidRDefault="00D64319" w:rsidP="00D356C2">
      <w:pPr>
        <w:spacing w:before="240" w:after="240" w:line="360" w:lineRule="auto"/>
        <w:jc w:val="both"/>
        <w:rPr>
          <w:rFonts w:ascii="Times New Roman" w:hAnsi="Times New Roman" w:cs="Times New Roman"/>
          <w:color w:val="222222"/>
          <w:sz w:val="24"/>
          <w:szCs w:val="24"/>
          <w:shd w:val="clear" w:color="auto" w:fill="FFFFFF"/>
        </w:rPr>
      </w:pPr>
      <w:r w:rsidRPr="00D356C2">
        <w:rPr>
          <w:rFonts w:ascii="Times New Roman" w:hAnsi="Times New Roman" w:cs="Times New Roman"/>
          <w:color w:val="222222"/>
          <w:sz w:val="24"/>
          <w:szCs w:val="24"/>
          <w:shd w:val="clear" w:color="auto" w:fill="FFFFFF"/>
        </w:rPr>
        <w:t>Majumdar, S.K. and Bhattacharjee, A., 2014. Firms, markets, and the state: Institutional change and manufacturing sector profitability variances in India. </w:t>
      </w:r>
      <w:r w:rsidRPr="00D356C2">
        <w:rPr>
          <w:rFonts w:ascii="Times New Roman" w:hAnsi="Times New Roman" w:cs="Times New Roman"/>
          <w:i/>
          <w:iCs/>
          <w:color w:val="222222"/>
          <w:sz w:val="24"/>
          <w:szCs w:val="24"/>
          <w:shd w:val="clear" w:color="auto" w:fill="FFFFFF"/>
        </w:rPr>
        <w:t>Organization Science</w:t>
      </w:r>
      <w:r w:rsidRPr="00D356C2">
        <w:rPr>
          <w:rFonts w:ascii="Times New Roman" w:hAnsi="Times New Roman" w:cs="Times New Roman"/>
          <w:color w:val="222222"/>
          <w:sz w:val="24"/>
          <w:szCs w:val="24"/>
          <w:shd w:val="clear" w:color="auto" w:fill="FFFFFF"/>
        </w:rPr>
        <w:t>, </w:t>
      </w:r>
      <w:r w:rsidRPr="00D356C2">
        <w:rPr>
          <w:rFonts w:ascii="Times New Roman" w:hAnsi="Times New Roman" w:cs="Times New Roman"/>
          <w:i/>
          <w:iCs/>
          <w:color w:val="222222"/>
          <w:sz w:val="24"/>
          <w:szCs w:val="24"/>
          <w:shd w:val="clear" w:color="auto" w:fill="FFFFFF"/>
        </w:rPr>
        <w:t>25</w:t>
      </w:r>
      <w:r w:rsidRPr="00D356C2">
        <w:rPr>
          <w:rFonts w:ascii="Times New Roman" w:hAnsi="Times New Roman" w:cs="Times New Roman"/>
          <w:color w:val="222222"/>
          <w:sz w:val="24"/>
          <w:szCs w:val="24"/>
          <w:shd w:val="clear" w:color="auto" w:fill="FFFFFF"/>
        </w:rPr>
        <w:t>(2), pp.509-528.</w:t>
      </w:r>
    </w:p>
    <w:p w14:paraId="326E53F4" w14:textId="77777777" w:rsidR="00D64319" w:rsidRPr="00D356C2" w:rsidRDefault="00D64319" w:rsidP="00D356C2">
      <w:pPr>
        <w:spacing w:before="240" w:after="240" w:line="360" w:lineRule="auto"/>
        <w:jc w:val="both"/>
        <w:rPr>
          <w:rFonts w:ascii="Times New Roman" w:hAnsi="Times New Roman" w:cs="Times New Roman"/>
          <w:color w:val="222222"/>
          <w:sz w:val="24"/>
          <w:szCs w:val="24"/>
          <w:shd w:val="clear" w:color="auto" w:fill="FFFFFF"/>
        </w:rPr>
      </w:pPr>
      <w:r w:rsidRPr="00D356C2">
        <w:rPr>
          <w:rFonts w:ascii="Times New Roman" w:hAnsi="Times New Roman" w:cs="Times New Roman"/>
          <w:color w:val="222222"/>
          <w:sz w:val="24"/>
          <w:szCs w:val="24"/>
          <w:shd w:val="clear" w:color="auto" w:fill="FFFFFF"/>
        </w:rPr>
        <w:t>Oh, S., 2019. Hedonic analysis of factors affecting sales price of flatted factory units: evidence from Korea. </w:t>
      </w:r>
      <w:r w:rsidRPr="00D356C2">
        <w:rPr>
          <w:rFonts w:ascii="Times New Roman" w:hAnsi="Times New Roman" w:cs="Times New Roman"/>
          <w:i/>
          <w:iCs/>
          <w:color w:val="222222"/>
          <w:sz w:val="24"/>
          <w:szCs w:val="24"/>
          <w:shd w:val="clear" w:color="auto" w:fill="FFFFFF"/>
        </w:rPr>
        <w:t>International Journal of Strategic Property Management</w:t>
      </w:r>
      <w:r w:rsidRPr="00D356C2">
        <w:rPr>
          <w:rFonts w:ascii="Times New Roman" w:hAnsi="Times New Roman" w:cs="Times New Roman"/>
          <w:color w:val="222222"/>
          <w:sz w:val="24"/>
          <w:szCs w:val="24"/>
          <w:shd w:val="clear" w:color="auto" w:fill="FFFFFF"/>
        </w:rPr>
        <w:t>, </w:t>
      </w:r>
      <w:r w:rsidRPr="00D356C2">
        <w:rPr>
          <w:rFonts w:ascii="Times New Roman" w:hAnsi="Times New Roman" w:cs="Times New Roman"/>
          <w:i/>
          <w:iCs/>
          <w:color w:val="222222"/>
          <w:sz w:val="24"/>
          <w:szCs w:val="24"/>
          <w:shd w:val="clear" w:color="auto" w:fill="FFFFFF"/>
        </w:rPr>
        <w:t>23</w:t>
      </w:r>
      <w:r w:rsidRPr="00D356C2">
        <w:rPr>
          <w:rFonts w:ascii="Times New Roman" w:hAnsi="Times New Roman" w:cs="Times New Roman"/>
          <w:color w:val="222222"/>
          <w:sz w:val="24"/>
          <w:szCs w:val="24"/>
          <w:shd w:val="clear" w:color="auto" w:fill="FFFFFF"/>
        </w:rPr>
        <w:t>(4), pp.256-268.</w:t>
      </w:r>
    </w:p>
    <w:p w14:paraId="4D97803F" w14:textId="77777777" w:rsidR="00D64319" w:rsidRPr="00D356C2" w:rsidRDefault="00D64319" w:rsidP="00D356C2">
      <w:pPr>
        <w:spacing w:before="240" w:after="240" w:line="360" w:lineRule="auto"/>
        <w:jc w:val="both"/>
        <w:rPr>
          <w:rFonts w:ascii="Times New Roman" w:hAnsi="Times New Roman" w:cs="Times New Roman"/>
          <w:color w:val="222222"/>
          <w:sz w:val="24"/>
          <w:szCs w:val="24"/>
          <w:shd w:val="clear" w:color="auto" w:fill="FFFFFF"/>
        </w:rPr>
      </w:pPr>
      <w:proofErr w:type="spellStart"/>
      <w:r w:rsidRPr="00D356C2">
        <w:rPr>
          <w:rFonts w:ascii="Times New Roman" w:hAnsi="Times New Roman" w:cs="Times New Roman"/>
          <w:color w:val="222222"/>
          <w:sz w:val="24"/>
          <w:szCs w:val="24"/>
          <w:shd w:val="clear" w:color="auto" w:fill="FFFFFF"/>
        </w:rPr>
        <w:t>Rippel</w:t>
      </w:r>
      <w:proofErr w:type="spellEnd"/>
      <w:r w:rsidRPr="00D356C2">
        <w:rPr>
          <w:rFonts w:ascii="Times New Roman" w:hAnsi="Times New Roman" w:cs="Times New Roman"/>
          <w:color w:val="222222"/>
          <w:sz w:val="24"/>
          <w:szCs w:val="24"/>
          <w:shd w:val="clear" w:color="auto" w:fill="FFFFFF"/>
        </w:rPr>
        <w:t xml:space="preserve">, D., </w:t>
      </w:r>
      <w:proofErr w:type="spellStart"/>
      <w:r w:rsidRPr="00D356C2">
        <w:rPr>
          <w:rFonts w:ascii="Times New Roman" w:hAnsi="Times New Roman" w:cs="Times New Roman"/>
          <w:color w:val="222222"/>
          <w:sz w:val="24"/>
          <w:szCs w:val="24"/>
          <w:shd w:val="clear" w:color="auto" w:fill="FFFFFF"/>
        </w:rPr>
        <w:t>Lütjen</w:t>
      </w:r>
      <w:proofErr w:type="spellEnd"/>
      <w:r w:rsidRPr="00D356C2">
        <w:rPr>
          <w:rFonts w:ascii="Times New Roman" w:hAnsi="Times New Roman" w:cs="Times New Roman"/>
          <w:color w:val="222222"/>
          <w:sz w:val="24"/>
          <w:szCs w:val="24"/>
          <w:shd w:val="clear" w:color="auto" w:fill="FFFFFF"/>
        </w:rPr>
        <w:t xml:space="preserve">, M. and Freitag, M., 2017. Local </w:t>
      </w:r>
      <w:proofErr w:type="spellStart"/>
      <w:r w:rsidRPr="00D356C2">
        <w:rPr>
          <w:rFonts w:ascii="Times New Roman" w:hAnsi="Times New Roman" w:cs="Times New Roman"/>
          <w:color w:val="222222"/>
          <w:sz w:val="24"/>
          <w:szCs w:val="24"/>
          <w:shd w:val="clear" w:color="auto" w:fill="FFFFFF"/>
        </w:rPr>
        <w:t>characterisation</w:t>
      </w:r>
      <w:proofErr w:type="spellEnd"/>
      <w:r w:rsidRPr="00D356C2">
        <w:rPr>
          <w:rFonts w:ascii="Times New Roman" w:hAnsi="Times New Roman" w:cs="Times New Roman"/>
          <w:color w:val="222222"/>
          <w:sz w:val="24"/>
          <w:szCs w:val="24"/>
          <w:shd w:val="clear" w:color="auto" w:fill="FFFFFF"/>
        </w:rPr>
        <w:t xml:space="preserve"> of variances for the planning and configuration of process chains in micro manufacturing. </w:t>
      </w:r>
      <w:r w:rsidRPr="00D356C2">
        <w:rPr>
          <w:rFonts w:ascii="Times New Roman" w:hAnsi="Times New Roman" w:cs="Times New Roman"/>
          <w:i/>
          <w:iCs/>
          <w:color w:val="222222"/>
          <w:sz w:val="24"/>
          <w:szCs w:val="24"/>
          <w:shd w:val="clear" w:color="auto" w:fill="FFFFFF"/>
        </w:rPr>
        <w:t>Journal of Manufacturing Systems</w:t>
      </w:r>
      <w:r w:rsidRPr="00D356C2">
        <w:rPr>
          <w:rFonts w:ascii="Times New Roman" w:hAnsi="Times New Roman" w:cs="Times New Roman"/>
          <w:color w:val="222222"/>
          <w:sz w:val="24"/>
          <w:szCs w:val="24"/>
          <w:shd w:val="clear" w:color="auto" w:fill="FFFFFF"/>
        </w:rPr>
        <w:t>, </w:t>
      </w:r>
      <w:r w:rsidRPr="00D356C2">
        <w:rPr>
          <w:rFonts w:ascii="Times New Roman" w:hAnsi="Times New Roman" w:cs="Times New Roman"/>
          <w:i/>
          <w:iCs/>
          <w:color w:val="222222"/>
          <w:sz w:val="24"/>
          <w:szCs w:val="24"/>
          <w:shd w:val="clear" w:color="auto" w:fill="FFFFFF"/>
        </w:rPr>
        <w:t>43</w:t>
      </w:r>
      <w:r w:rsidRPr="00D356C2">
        <w:rPr>
          <w:rFonts w:ascii="Times New Roman" w:hAnsi="Times New Roman" w:cs="Times New Roman"/>
          <w:color w:val="222222"/>
          <w:sz w:val="24"/>
          <w:szCs w:val="24"/>
          <w:shd w:val="clear" w:color="auto" w:fill="FFFFFF"/>
        </w:rPr>
        <w:t>, pp.79-87.</w:t>
      </w:r>
    </w:p>
    <w:p w14:paraId="481FCB1A" w14:textId="77777777" w:rsidR="00D64319" w:rsidRPr="00D356C2" w:rsidRDefault="00D64319" w:rsidP="00D356C2">
      <w:pPr>
        <w:spacing w:before="240" w:after="240" w:line="360" w:lineRule="auto"/>
        <w:jc w:val="both"/>
        <w:rPr>
          <w:rFonts w:ascii="Times New Roman" w:hAnsi="Times New Roman" w:cs="Times New Roman"/>
          <w:color w:val="222222"/>
          <w:sz w:val="24"/>
          <w:szCs w:val="24"/>
          <w:shd w:val="clear" w:color="auto" w:fill="FFFFFF"/>
        </w:rPr>
      </w:pPr>
      <w:proofErr w:type="spellStart"/>
      <w:r w:rsidRPr="00D356C2">
        <w:rPr>
          <w:rFonts w:ascii="Times New Roman" w:hAnsi="Times New Roman" w:cs="Times New Roman"/>
          <w:color w:val="222222"/>
          <w:sz w:val="24"/>
          <w:szCs w:val="24"/>
          <w:shd w:val="clear" w:color="auto" w:fill="FFFFFF"/>
        </w:rPr>
        <w:t>Sadorsky</w:t>
      </w:r>
      <w:proofErr w:type="spellEnd"/>
      <w:r w:rsidRPr="00D356C2">
        <w:rPr>
          <w:rFonts w:ascii="Times New Roman" w:hAnsi="Times New Roman" w:cs="Times New Roman"/>
          <w:color w:val="222222"/>
          <w:sz w:val="24"/>
          <w:szCs w:val="24"/>
          <w:shd w:val="clear" w:color="auto" w:fill="FFFFFF"/>
        </w:rPr>
        <w:t xml:space="preserve">, P., 2014. Modeling volatility and correlations between emerging market stock prices and the prices of copper, </w:t>
      </w:r>
      <w:proofErr w:type="gramStart"/>
      <w:r w:rsidRPr="00D356C2">
        <w:rPr>
          <w:rFonts w:ascii="Times New Roman" w:hAnsi="Times New Roman" w:cs="Times New Roman"/>
          <w:color w:val="222222"/>
          <w:sz w:val="24"/>
          <w:szCs w:val="24"/>
          <w:shd w:val="clear" w:color="auto" w:fill="FFFFFF"/>
        </w:rPr>
        <w:t>oil</w:t>
      </w:r>
      <w:proofErr w:type="gramEnd"/>
      <w:r w:rsidRPr="00D356C2">
        <w:rPr>
          <w:rFonts w:ascii="Times New Roman" w:hAnsi="Times New Roman" w:cs="Times New Roman"/>
          <w:color w:val="222222"/>
          <w:sz w:val="24"/>
          <w:szCs w:val="24"/>
          <w:shd w:val="clear" w:color="auto" w:fill="FFFFFF"/>
        </w:rPr>
        <w:t xml:space="preserve"> and wheat. </w:t>
      </w:r>
      <w:r w:rsidRPr="00D356C2">
        <w:rPr>
          <w:rFonts w:ascii="Times New Roman" w:hAnsi="Times New Roman" w:cs="Times New Roman"/>
          <w:i/>
          <w:iCs/>
          <w:color w:val="222222"/>
          <w:sz w:val="24"/>
          <w:szCs w:val="24"/>
          <w:shd w:val="clear" w:color="auto" w:fill="FFFFFF"/>
        </w:rPr>
        <w:t>Energy Economics</w:t>
      </w:r>
      <w:r w:rsidRPr="00D356C2">
        <w:rPr>
          <w:rFonts w:ascii="Times New Roman" w:hAnsi="Times New Roman" w:cs="Times New Roman"/>
          <w:color w:val="222222"/>
          <w:sz w:val="24"/>
          <w:szCs w:val="24"/>
          <w:shd w:val="clear" w:color="auto" w:fill="FFFFFF"/>
        </w:rPr>
        <w:t>, </w:t>
      </w:r>
      <w:r w:rsidRPr="00D356C2">
        <w:rPr>
          <w:rFonts w:ascii="Times New Roman" w:hAnsi="Times New Roman" w:cs="Times New Roman"/>
          <w:i/>
          <w:iCs/>
          <w:color w:val="222222"/>
          <w:sz w:val="24"/>
          <w:szCs w:val="24"/>
          <w:shd w:val="clear" w:color="auto" w:fill="FFFFFF"/>
        </w:rPr>
        <w:t>43</w:t>
      </w:r>
      <w:r w:rsidRPr="00D356C2">
        <w:rPr>
          <w:rFonts w:ascii="Times New Roman" w:hAnsi="Times New Roman" w:cs="Times New Roman"/>
          <w:color w:val="222222"/>
          <w:sz w:val="24"/>
          <w:szCs w:val="24"/>
          <w:shd w:val="clear" w:color="auto" w:fill="FFFFFF"/>
        </w:rPr>
        <w:t>, pp.72-81.</w:t>
      </w:r>
    </w:p>
    <w:p w14:paraId="06BF7299" w14:textId="77777777" w:rsidR="00D64319" w:rsidRPr="00D356C2" w:rsidRDefault="00D64319" w:rsidP="00D356C2">
      <w:pPr>
        <w:spacing w:before="240" w:after="240" w:line="360" w:lineRule="auto"/>
        <w:jc w:val="both"/>
        <w:rPr>
          <w:rFonts w:ascii="Times New Roman" w:hAnsi="Times New Roman" w:cs="Times New Roman"/>
          <w:color w:val="222222"/>
          <w:sz w:val="24"/>
          <w:szCs w:val="24"/>
          <w:shd w:val="clear" w:color="auto" w:fill="FFFFFF"/>
        </w:rPr>
      </w:pPr>
      <w:proofErr w:type="spellStart"/>
      <w:r w:rsidRPr="00D356C2">
        <w:rPr>
          <w:rFonts w:ascii="Times New Roman" w:hAnsi="Times New Roman" w:cs="Times New Roman"/>
          <w:color w:val="222222"/>
          <w:sz w:val="24"/>
          <w:szCs w:val="24"/>
          <w:shd w:val="clear" w:color="auto" w:fill="FFFFFF"/>
        </w:rPr>
        <w:t>Taieb</w:t>
      </w:r>
      <w:proofErr w:type="spellEnd"/>
      <w:r w:rsidRPr="00D356C2">
        <w:rPr>
          <w:rFonts w:ascii="Times New Roman" w:hAnsi="Times New Roman" w:cs="Times New Roman"/>
          <w:color w:val="222222"/>
          <w:sz w:val="24"/>
          <w:szCs w:val="24"/>
          <w:shd w:val="clear" w:color="auto" w:fill="FFFFFF"/>
        </w:rPr>
        <w:t>, S.B. and Atiya, A.F., 2015. A bias and variance analysis for multistep-ahead time series forecasting. </w:t>
      </w:r>
      <w:r w:rsidRPr="00D356C2">
        <w:rPr>
          <w:rFonts w:ascii="Times New Roman" w:hAnsi="Times New Roman" w:cs="Times New Roman"/>
          <w:i/>
          <w:iCs/>
          <w:color w:val="222222"/>
          <w:sz w:val="24"/>
          <w:szCs w:val="24"/>
          <w:shd w:val="clear" w:color="auto" w:fill="FFFFFF"/>
        </w:rPr>
        <w:t>IEEE transactions on neural networks and learning systems</w:t>
      </w:r>
      <w:r w:rsidRPr="00D356C2">
        <w:rPr>
          <w:rFonts w:ascii="Times New Roman" w:hAnsi="Times New Roman" w:cs="Times New Roman"/>
          <w:color w:val="222222"/>
          <w:sz w:val="24"/>
          <w:szCs w:val="24"/>
          <w:shd w:val="clear" w:color="auto" w:fill="FFFFFF"/>
        </w:rPr>
        <w:t>, </w:t>
      </w:r>
      <w:r w:rsidRPr="00D356C2">
        <w:rPr>
          <w:rFonts w:ascii="Times New Roman" w:hAnsi="Times New Roman" w:cs="Times New Roman"/>
          <w:i/>
          <w:iCs/>
          <w:color w:val="222222"/>
          <w:sz w:val="24"/>
          <w:szCs w:val="24"/>
          <w:shd w:val="clear" w:color="auto" w:fill="FFFFFF"/>
        </w:rPr>
        <w:t>27</w:t>
      </w:r>
      <w:r w:rsidRPr="00D356C2">
        <w:rPr>
          <w:rFonts w:ascii="Times New Roman" w:hAnsi="Times New Roman" w:cs="Times New Roman"/>
          <w:color w:val="222222"/>
          <w:sz w:val="24"/>
          <w:szCs w:val="24"/>
          <w:shd w:val="clear" w:color="auto" w:fill="FFFFFF"/>
        </w:rPr>
        <w:t>(1), pp.62-76.</w:t>
      </w:r>
    </w:p>
    <w:p w14:paraId="799C1C5D" w14:textId="77777777" w:rsidR="00D64319" w:rsidRPr="00D356C2" w:rsidRDefault="00D64319" w:rsidP="00D356C2">
      <w:pPr>
        <w:spacing w:before="240" w:after="240" w:line="360" w:lineRule="auto"/>
        <w:jc w:val="both"/>
        <w:rPr>
          <w:rFonts w:ascii="Times New Roman" w:hAnsi="Times New Roman" w:cs="Times New Roman"/>
          <w:color w:val="222222"/>
          <w:sz w:val="24"/>
          <w:szCs w:val="24"/>
          <w:shd w:val="clear" w:color="auto" w:fill="FFFFFF"/>
        </w:rPr>
      </w:pPr>
      <w:proofErr w:type="spellStart"/>
      <w:r w:rsidRPr="00D356C2">
        <w:rPr>
          <w:rFonts w:ascii="Times New Roman" w:hAnsi="Times New Roman" w:cs="Times New Roman"/>
          <w:color w:val="222222"/>
          <w:sz w:val="24"/>
          <w:szCs w:val="24"/>
          <w:shd w:val="clear" w:color="auto" w:fill="FFFFFF"/>
        </w:rPr>
        <w:lastRenderedPageBreak/>
        <w:t>Traneva</w:t>
      </w:r>
      <w:proofErr w:type="spellEnd"/>
      <w:r w:rsidRPr="00D356C2">
        <w:rPr>
          <w:rFonts w:ascii="Times New Roman" w:hAnsi="Times New Roman" w:cs="Times New Roman"/>
          <w:color w:val="222222"/>
          <w:sz w:val="24"/>
          <w:szCs w:val="24"/>
          <w:shd w:val="clear" w:color="auto" w:fill="FFFFFF"/>
        </w:rPr>
        <w:t xml:space="preserve">, V. and </w:t>
      </w:r>
      <w:proofErr w:type="spellStart"/>
      <w:r w:rsidRPr="00D356C2">
        <w:rPr>
          <w:rFonts w:ascii="Times New Roman" w:hAnsi="Times New Roman" w:cs="Times New Roman"/>
          <w:color w:val="222222"/>
          <w:sz w:val="24"/>
          <w:szCs w:val="24"/>
          <w:shd w:val="clear" w:color="auto" w:fill="FFFFFF"/>
        </w:rPr>
        <w:t>Tranev</w:t>
      </w:r>
      <w:proofErr w:type="spellEnd"/>
      <w:r w:rsidRPr="00D356C2">
        <w:rPr>
          <w:rFonts w:ascii="Times New Roman" w:hAnsi="Times New Roman" w:cs="Times New Roman"/>
          <w:color w:val="222222"/>
          <w:sz w:val="24"/>
          <w:szCs w:val="24"/>
          <w:shd w:val="clear" w:color="auto" w:fill="FFFFFF"/>
        </w:rPr>
        <w:t>, S., 2020, July. Intuitionistic Fuzzy Analysis of Variance of Movie Ticket Sales. In </w:t>
      </w:r>
      <w:r w:rsidRPr="00D356C2">
        <w:rPr>
          <w:rFonts w:ascii="Times New Roman" w:hAnsi="Times New Roman" w:cs="Times New Roman"/>
          <w:i/>
          <w:iCs/>
          <w:color w:val="222222"/>
          <w:sz w:val="24"/>
          <w:szCs w:val="24"/>
          <w:shd w:val="clear" w:color="auto" w:fill="FFFFFF"/>
        </w:rPr>
        <w:t>International Conference on Intelligent and Fuzzy Systems</w:t>
      </w:r>
      <w:r w:rsidRPr="00D356C2">
        <w:rPr>
          <w:rFonts w:ascii="Times New Roman" w:hAnsi="Times New Roman" w:cs="Times New Roman"/>
          <w:color w:val="222222"/>
          <w:sz w:val="24"/>
          <w:szCs w:val="24"/>
          <w:shd w:val="clear" w:color="auto" w:fill="FFFFFF"/>
        </w:rPr>
        <w:t> (pp. 363-371). Springer, Cham.</w:t>
      </w:r>
    </w:p>
    <w:p w14:paraId="74F9123E" w14:textId="77777777" w:rsidR="00D64319" w:rsidRPr="00D356C2" w:rsidRDefault="00D64319" w:rsidP="00D356C2">
      <w:pPr>
        <w:spacing w:before="240" w:after="240" w:line="360" w:lineRule="auto"/>
        <w:jc w:val="both"/>
        <w:rPr>
          <w:rFonts w:ascii="Times New Roman" w:hAnsi="Times New Roman" w:cs="Times New Roman"/>
          <w:color w:val="222222"/>
          <w:sz w:val="24"/>
          <w:szCs w:val="24"/>
          <w:shd w:val="clear" w:color="auto" w:fill="FFFFFF"/>
        </w:rPr>
      </w:pPr>
      <w:r w:rsidRPr="00D356C2">
        <w:rPr>
          <w:rFonts w:ascii="Times New Roman" w:hAnsi="Times New Roman" w:cs="Times New Roman"/>
          <w:color w:val="222222"/>
          <w:sz w:val="24"/>
          <w:szCs w:val="24"/>
          <w:shd w:val="clear" w:color="auto" w:fill="FFFFFF"/>
        </w:rPr>
        <w:t xml:space="preserve">Wang, F., Liu, </w:t>
      </w:r>
      <w:proofErr w:type="gramStart"/>
      <w:r w:rsidRPr="00D356C2">
        <w:rPr>
          <w:rFonts w:ascii="Times New Roman" w:hAnsi="Times New Roman" w:cs="Times New Roman"/>
          <w:color w:val="222222"/>
          <w:sz w:val="24"/>
          <w:szCs w:val="24"/>
          <w:shd w:val="clear" w:color="auto" w:fill="FFFFFF"/>
        </w:rPr>
        <w:t>X.</w:t>
      </w:r>
      <w:proofErr w:type="gramEnd"/>
      <w:r w:rsidRPr="00D356C2">
        <w:rPr>
          <w:rFonts w:ascii="Times New Roman" w:hAnsi="Times New Roman" w:cs="Times New Roman"/>
          <w:color w:val="222222"/>
          <w:sz w:val="24"/>
          <w:szCs w:val="24"/>
          <w:shd w:val="clear" w:color="auto" w:fill="FFFFFF"/>
        </w:rPr>
        <w:t xml:space="preserve"> and Fang, E.E., 2015. User reviews variance, critic reviews variance, and product sales: An exploration of customer breadth and depth effects. </w:t>
      </w:r>
      <w:r w:rsidRPr="00D356C2">
        <w:rPr>
          <w:rFonts w:ascii="Times New Roman" w:hAnsi="Times New Roman" w:cs="Times New Roman"/>
          <w:i/>
          <w:iCs/>
          <w:color w:val="222222"/>
          <w:sz w:val="24"/>
          <w:szCs w:val="24"/>
          <w:shd w:val="clear" w:color="auto" w:fill="FFFFFF"/>
        </w:rPr>
        <w:t>Journal of Retailing</w:t>
      </w:r>
      <w:r w:rsidRPr="00D356C2">
        <w:rPr>
          <w:rFonts w:ascii="Times New Roman" w:hAnsi="Times New Roman" w:cs="Times New Roman"/>
          <w:color w:val="222222"/>
          <w:sz w:val="24"/>
          <w:szCs w:val="24"/>
          <w:shd w:val="clear" w:color="auto" w:fill="FFFFFF"/>
        </w:rPr>
        <w:t>, </w:t>
      </w:r>
      <w:r w:rsidRPr="00D356C2">
        <w:rPr>
          <w:rFonts w:ascii="Times New Roman" w:hAnsi="Times New Roman" w:cs="Times New Roman"/>
          <w:i/>
          <w:iCs/>
          <w:color w:val="222222"/>
          <w:sz w:val="24"/>
          <w:szCs w:val="24"/>
          <w:shd w:val="clear" w:color="auto" w:fill="FFFFFF"/>
        </w:rPr>
        <w:t>91</w:t>
      </w:r>
      <w:r w:rsidRPr="00D356C2">
        <w:rPr>
          <w:rFonts w:ascii="Times New Roman" w:hAnsi="Times New Roman" w:cs="Times New Roman"/>
          <w:color w:val="222222"/>
          <w:sz w:val="24"/>
          <w:szCs w:val="24"/>
          <w:shd w:val="clear" w:color="auto" w:fill="FFFFFF"/>
        </w:rPr>
        <w:t>(3), pp.372-389.</w:t>
      </w:r>
    </w:p>
    <w:p w14:paraId="123DDB79" w14:textId="77777777" w:rsidR="00AC6582" w:rsidRPr="00D356C2" w:rsidRDefault="00AC6582" w:rsidP="00D356C2">
      <w:pPr>
        <w:spacing w:before="240" w:after="240" w:line="360" w:lineRule="auto"/>
        <w:jc w:val="both"/>
        <w:rPr>
          <w:rFonts w:ascii="Times New Roman" w:hAnsi="Times New Roman" w:cs="Times New Roman"/>
          <w:sz w:val="24"/>
          <w:szCs w:val="24"/>
        </w:rPr>
      </w:pPr>
    </w:p>
    <w:p w14:paraId="6A1969AD" w14:textId="77777777" w:rsidR="00F86DA6" w:rsidRPr="00D356C2" w:rsidRDefault="00F86DA6" w:rsidP="00D356C2">
      <w:pPr>
        <w:spacing w:before="240" w:after="240" w:line="360" w:lineRule="auto"/>
        <w:jc w:val="both"/>
        <w:rPr>
          <w:rFonts w:ascii="Times New Roman" w:hAnsi="Times New Roman" w:cs="Times New Roman"/>
          <w:sz w:val="24"/>
          <w:szCs w:val="24"/>
        </w:rPr>
      </w:pPr>
    </w:p>
    <w:sectPr w:rsidR="00F86DA6" w:rsidRPr="00D356C2" w:rsidSect="00DC7470">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66DBE09" w14:textId="77777777" w:rsidR="007D0059" w:rsidRDefault="007D0059" w:rsidP="00D356C2">
      <w:pPr>
        <w:spacing w:after="0" w:line="240" w:lineRule="auto"/>
      </w:pPr>
      <w:r>
        <w:separator/>
      </w:r>
    </w:p>
  </w:endnote>
  <w:endnote w:type="continuationSeparator" w:id="0">
    <w:p w14:paraId="7A6A64D0" w14:textId="77777777" w:rsidR="007D0059" w:rsidRDefault="007D0059" w:rsidP="00D356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CC05E2" w14:textId="77777777" w:rsidR="004469C9" w:rsidRDefault="004469C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8540344"/>
      <w:docPartObj>
        <w:docPartGallery w:val="Page Numbers (Bottom of Page)"/>
        <w:docPartUnique/>
      </w:docPartObj>
    </w:sdtPr>
    <w:sdtEndPr/>
    <w:sdtContent>
      <w:p w14:paraId="1511AD44" w14:textId="77777777" w:rsidR="00D356C2" w:rsidRDefault="007D0059">
        <w:pPr>
          <w:pStyle w:val="Footer"/>
          <w:jc w:val="center"/>
        </w:pPr>
        <w:r>
          <w:fldChar w:fldCharType="begin"/>
        </w:r>
        <w:r>
          <w:instrText xml:space="preserve"> PAGE   \* MERGEFORMAT </w:instrText>
        </w:r>
        <w:r>
          <w:fldChar w:fldCharType="separate"/>
        </w:r>
        <w:r w:rsidR="00777919">
          <w:rPr>
            <w:noProof/>
          </w:rPr>
          <w:t>1</w:t>
        </w:r>
        <w:r>
          <w:rPr>
            <w:noProof/>
          </w:rPr>
          <w:fldChar w:fldCharType="end"/>
        </w:r>
      </w:p>
    </w:sdtContent>
  </w:sdt>
  <w:p w14:paraId="6230D8AD" w14:textId="77777777" w:rsidR="00D356C2" w:rsidRDefault="00D356C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39103AC" w14:textId="77777777" w:rsidR="004469C9" w:rsidRDefault="004469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4255C8E" w14:textId="77777777" w:rsidR="007D0059" w:rsidRDefault="007D0059" w:rsidP="00D356C2">
      <w:pPr>
        <w:spacing w:after="0" w:line="240" w:lineRule="auto"/>
      </w:pPr>
      <w:r>
        <w:separator/>
      </w:r>
    </w:p>
  </w:footnote>
  <w:footnote w:type="continuationSeparator" w:id="0">
    <w:p w14:paraId="0EF2CDF0" w14:textId="77777777" w:rsidR="007D0059" w:rsidRDefault="007D0059" w:rsidP="00D356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A64096" w14:textId="77777777" w:rsidR="004469C9" w:rsidRDefault="004469C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420F332" w14:textId="77777777" w:rsidR="004469C9" w:rsidRDefault="004469C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C07D9DE" w14:textId="77777777" w:rsidR="004469C9" w:rsidRDefault="004469C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00E0D72"/>
    <w:multiLevelType w:val="hybridMultilevel"/>
    <w:tmpl w:val="DC8EC3A4"/>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71F3E99"/>
    <w:multiLevelType w:val="hybridMultilevel"/>
    <w:tmpl w:val="548003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7280A"/>
    <w:rsid w:val="000275D4"/>
    <w:rsid w:val="00044266"/>
    <w:rsid w:val="000525F5"/>
    <w:rsid w:val="0005420B"/>
    <w:rsid w:val="0006385E"/>
    <w:rsid w:val="00141A9D"/>
    <w:rsid w:val="0017690A"/>
    <w:rsid w:val="00195252"/>
    <w:rsid w:val="001A7E7A"/>
    <w:rsid w:val="001B2F6C"/>
    <w:rsid w:val="001B33E0"/>
    <w:rsid w:val="001B3BF6"/>
    <w:rsid w:val="001D7742"/>
    <w:rsid w:val="001E3F80"/>
    <w:rsid w:val="002117A4"/>
    <w:rsid w:val="00214C23"/>
    <w:rsid w:val="0027280A"/>
    <w:rsid w:val="002828CF"/>
    <w:rsid w:val="00284476"/>
    <w:rsid w:val="002A5064"/>
    <w:rsid w:val="002C76A8"/>
    <w:rsid w:val="002D6701"/>
    <w:rsid w:val="002E5350"/>
    <w:rsid w:val="00303ECA"/>
    <w:rsid w:val="00347D92"/>
    <w:rsid w:val="00352C0F"/>
    <w:rsid w:val="00364FCE"/>
    <w:rsid w:val="00391657"/>
    <w:rsid w:val="003D1AAA"/>
    <w:rsid w:val="004148D5"/>
    <w:rsid w:val="004469C9"/>
    <w:rsid w:val="004519B6"/>
    <w:rsid w:val="004A3B17"/>
    <w:rsid w:val="004C5788"/>
    <w:rsid w:val="00523EC7"/>
    <w:rsid w:val="00537106"/>
    <w:rsid w:val="005A7F37"/>
    <w:rsid w:val="005C1A4E"/>
    <w:rsid w:val="005C773E"/>
    <w:rsid w:val="005C77FE"/>
    <w:rsid w:val="0060724E"/>
    <w:rsid w:val="006165B4"/>
    <w:rsid w:val="00685218"/>
    <w:rsid w:val="006906AD"/>
    <w:rsid w:val="006D2E84"/>
    <w:rsid w:val="006E2663"/>
    <w:rsid w:val="0070610D"/>
    <w:rsid w:val="007135AF"/>
    <w:rsid w:val="00723C1D"/>
    <w:rsid w:val="00761334"/>
    <w:rsid w:val="00777919"/>
    <w:rsid w:val="00791F6F"/>
    <w:rsid w:val="007D0059"/>
    <w:rsid w:val="007E3022"/>
    <w:rsid w:val="007F6FCC"/>
    <w:rsid w:val="00883CAA"/>
    <w:rsid w:val="008E0400"/>
    <w:rsid w:val="008E388D"/>
    <w:rsid w:val="00937D4F"/>
    <w:rsid w:val="00941321"/>
    <w:rsid w:val="009454BF"/>
    <w:rsid w:val="009D3C81"/>
    <w:rsid w:val="009D40A5"/>
    <w:rsid w:val="00A261C5"/>
    <w:rsid w:val="00A56147"/>
    <w:rsid w:val="00A60AEA"/>
    <w:rsid w:val="00A86C08"/>
    <w:rsid w:val="00AC6582"/>
    <w:rsid w:val="00AD4B76"/>
    <w:rsid w:val="00AD643D"/>
    <w:rsid w:val="00B11B58"/>
    <w:rsid w:val="00B22B35"/>
    <w:rsid w:val="00B27F17"/>
    <w:rsid w:val="00B63B58"/>
    <w:rsid w:val="00B97706"/>
    <w:rsid w:val="00BA4859"/>
    <w:rsid w:val="00BB2DD5"/>
    <w:rsid w:val="00BC4765"/>
    <w:rsid w:val="00C12993"/>
    <w:rsid w:val="00C37E97"/>
    <w:rsid w:val="00C80462"/>
    <w:rsid w:val="00C809E0"/>
    <w:rsid w:val="00C90873"/>
    <w:rsid w:val="00CB7B19"/>
    <w:rsid w:val="00CB7D03"/>
    <w:rsid w:val="00CC1910"/>
    <w:rsid w:val="00CC1C17"/>
    <w:rsid w:val="00CF3649"/>
    <w:rsid w:val="00D356C2"/>
    <w:rsid w:val="00D64319"/>
    <w:rsid w:val="00D65963"/>
    <w:rsid w:val="00D777BC"/>
    <w:rsid w:val="00D8255E"/>
    <w:rsid w:val="00DA45B3"/>
    <w:rsid w:val="00DC7470"/>
    <w:rsid w:val="00DF555B"/>
    <w:rsid w:val="00E7174D"/>
    <w:rsid w:val="00E75D95"/>
    <w:rsid w:val="00E80D53"/>
    <w:rsid w:val="00E91038"/>
    <w:rsid w:val="00E96D4C"/>
    <w:rsid w:val="00F12029"/>
    <w:rsid w:val="00F22A62"/>
    <w:rsid w:val="00F53C94"/>
    <w:rsid w:val="00F75559"/>
    <w:rsid w:val="00F86DA6"/>
    <w:rsid w:val="00FA13E9"/>
    <w:rsid w:val="00FA3488"/>
    <w:rsid w:val="00FE2156"/>
    <w:rsid w:val="00FE243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0C268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7470"/>
  </w:style>
  <w:style w:type="paragraph" w:styleId="Heading1">
    <w:name w:val="heading 1"/>
    <w:basedOn w:val="Normal"/>
    <w:next w:val="Normal"/>
    <w:link w:val="Heading1Char"/>
    <w:uiPriority w:val="9"/>
    <w:qFormat/>
    <w:rsid w:val="00937D4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37D4F"/>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E2156"/>
    <w:pPr>
      <w:ind w:left="720"/>
      <w:contextualSpacing/>
    </w:pPr>
  </w:style>
  <w:style w:type="character" w:styleId="Hyperlink">
    <w:name w:val="Hyperlink"/>
    <w:basedOn w:val="DefaultParagraphFont"/>
    <w:uiPriority w:val="99"/>
    <w:unhideWhenUsed/>
    <w:rsid w:val="00F86DA6"/>
    <w:rPr>
      <w:color w:val="0000FF" w:themeColor="hyperlink"/>
      <w:u w:val="single"/>
    </w:rPr>
  </w:style>
  <w:style w:type="character" w:customStyle="1" w:styleId="Heading1Char">
    <w:name w:val="Heading 1 Char"/>
    <w:basedOn w:val="DefaultParagraphFont"/>
    <w:link w:val="Heading1"/>
    <w:uiPriority w:val="9"/>
    <w:rsid w:val="00937D4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937D4F"/>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semiHidden/>
    <w:unhideWhenUsed/>
    <w:rsid w:val="00D356C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356C2"/>
  </w:style>
  <w:style w:type="paragraph" w:styleId="Footer">
    <w:name w:val="footer"/>
    <w:basedOn w:val="Normal"/>
    <w:link w:val="FooterChar"/>
    <w:uiPriority w:val="99"/>
    <w:unhideWhenUsed/>
    <w:rsid w:val="00D356C2"/>
    <w:pPr>
      <w:tabs>
        <w:tab w:val="center" w:pos="4680"/>
        <w:tab w:val="right" w:pos="9360"/>
      </w:tabs>
      <w:spacing w:after="0" w:line="240" w:lineRule="auto"/>
    </w:pPr>
  </w:style>
  <w:style w:type="character" w:customStyle="1" w:styleId="FooterChar">
    <w:name w:val="Footer Char"/>
    <w:basedOn w:val="DefaultParagraphFont"/>
    <w:link w:val="Footer"/>
    <w:uiPriority w:val="99"/>
    <w:rsid w:val="00D356C2"/>
  </w:style>
  <w:style w:type="paragraph" w:styleId="TOCHeading">
    <w:name w:val="TOC Heading"/>
    <w:basedOn w:val="Heading1"/>
    <w:next w:val="Normal"/>
    <w:uiPriority w:val="39"/>
    <w:semiHidden/>
    <w:unhideWhenUsed/>
    <w:qFormat/>
    <w:rsid w:val="00D356C2"/>
    <w:pPr>
      <w:outlineLvl w:val="9"/>
    </w:pPr>
  </w:style>
  <w:style w:type="paragraph" w:styleId="TOC1">
    <w:name w:val="toc 1"/>
    <w:basedOn w:val="Normal"/>
    <w:next w:val="Normal"/>
    <w:autoRedefine/>
    <w:uiPriority w:val="39"/>
    <w:unhideWhenUsed/>
    <w:rsid w:val="00D356C2"/>
    <w:pPr>
      <w:spacing w:after="100"/>
    </w:pPr>
  </w:style>
  <w:style w:type="paragraph" w:styleId="TOC2">
    <w:name w:val="toc 2"/>
    <w:basedOn w:val="Normal"/>
    <w:next w:val="Normal"/>
    <w:autoRedefine/>
    <w:uiPriority w:val="39"/>
    <w:unhideWhenUsed/>
    <w:rsid w:val="00D356C2"/>
    <w:pPr>
      <w:spacing w:after="100"/>
      <w:ind w:left="220"/>
    </w:pPr>
  </w:style>
  <w:style w:type="paragraph" w:styleId="BalloonText">
    <w:name w:val="Balloon Text"/>
    <w:basedOn w:val="Normal"/>
    <w:link w:val="BalloonTextChar"/>
    <w:uiPriority w:val="99"/>
    <w:semiHidden/>
    <w:unhideWhenUsed/>
    <w:rsid w:val="00D356C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356C2"/>
    <w:rPr>
      <w:rFonts w:ascii="Tahoma" w:hAnsi="Tahoma" w:cs="Tahoma"/>
      <w:sz w:val="16"/>
      <w:szCs w:val="16"/>
    </w:rPr>
  </w:style>
  <w:style w:type="paragraph" w:styleId="Title">
    <w:name w:val="Title"/>
    <w:basedOn w:val="Normal"/>
    <w:next w:val="Normal"/>
    <w:link w:val="TitleChar"/>
    <w:uiPriority w:val="10"/>
    <w:qFormat/>
    <w:rsid w:val="00D356C2"/>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D356C2"/>
    <w:rPr>
      <w:rFonts w:asciiTheme="majorHAnsi" w:eastAsiaTheme="majorEastAsia" w:hAnsiTheme="majorHAnsi" w:cstheme="majorBidi"/>
      <w:color w:val="17365D" w:themeColor="text2" w:themeShade="BF"/>
      <w:spacing w:val="5"/>
      <w:kern w:val="28"/>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83175896">
      <w:bodyDiv w:val="1"/>
      <w:marLeft w:val="0"/>
      <w:marRight w:val="0"/>
      <w:marTop w:val="0"/>
      <w:marBottom w:val="0"/>
      <w:divBdr>
        <w:top w:val="none" w:sz="0" w:space="0" w:color="auto"/>
        <w:left w:val="none" w:sz="0" w:space="0" w:color="auto"/>
        <w:bottom w:val="none" w:sz="0" w:space="0" w:color="auto"/>
        <w:right w:val="none" w:sz="0" w:space="0" w:color="auto"/>
      </w:divBdr>
    </w:div>
    <w:div w:id="1149984227">
      <w:bodyDiv w:val="1"/>
      <w:marLeft w:val="0"/>
      <w:marRight w:val="0"/>
      <w:marTop w:val="0"/>
      <w:marBottom w:val="0"/>
      <w:divBdr>
        <w:top w:val="none" w:sz="0" w:space="0" w:color="auto"/>
        <w:left w:val="none" w:sz="0" w:space="0" w:color="auto"/>
        <w:bottom w:val="none" w:sz="0" w:space="0" w:color="auto"/>
        <w:right w:val="none" w:sz="0" w:space="0" w:color="auto"/>
      </w:divBdr>
    </w:div>
    <w:div w:id="1219978664">
      <w:bodyDiv w:val="1"/>
      <w:marLeft w:val="0"/>
      <w:marRight w:val="0"/>
      <w:marTop w:val="0"/>
      <w:marBottom w:val="0"/>
      <w:divBdr>
        <w:top w:val="none" w:sz="0" w:space="0" w:color="auto"/>
        <w:left w:val="none" w:sz="0" w:space="0" w:color="auto"/>
        <w:bottom w:val="none" w:sz="0" w:space="0" w:color="auto"/>
        <w:right w:val="none" w:sz="0" w:space="0" w:color="auto"/>
      </w:divBdr>
    </w:div>
    <w:div w:id="1503621106">
      <w:bodyDiv w:val="1"/>
      <w:marLeft w:val="0"/>
      <w:marRight w:val="0"/>
      <w:marTop w:val="0"/>
      <w:marBottom w:val="0"/>
      <w:divBdr>
        <w:top w:val="none" w:sz="0" w:space="0" w:color="auto"/>
        <w:left w:val="none" w:sz="0" w:space="0" w:color="auto"/>
        <w:bottom w:val="none" w:sz="0" w:space="0" w:color="auto"/>
        <w:right w:val="none" w:sz="0" w:space="0" w:color="auto"/>
      </w:divBdr>
    </w:div>
    <w:div w:id="15656039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accounting-simplified.com/management/variance-analysis/sales/volume.html" TargetMode="Externa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cfajournal.org/sales-price-variance/"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0EFCAFF-C961-4887-A8DB-84BAFEED34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2561</Words>
  <Characters>14600</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17127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2020-08-25T17:56:00Z</dcterms:created>
  <dcterms:modified xsi:type="dcterms:W3CDTF">2020-09-07T07:06:00Z</dcterms:modified>
</cp:coreProperties>
</file>