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0452D" w14:textId="77777777" w:rsidR="005E28F3" w:rsidRDefault="005E28F3" w:rsidP="008733BF">
      <w:pPr>
        <w:spacing w:line="360" w:lineRule="auto"/>
        <w:rPr>
          <w:rFonts w:ascii="Arial" w:hAnsi="Arial" w:cs="Arial"/>
          <w:b/>
          <w:bCs/>
          <w:u w:val="single"/>
        </w:rPr>
      </w:pPr>
      <w:r>
        <w:rPr>
          <w:rFonts w:ascii="Arial" w:hAnsi="Arial" w:cs="Arial"/>
          <w:b/>
          <w:bCs/>
          <w:u w:val="single"/>
        </w:rPr>
        <w:t xml:space="preserve">I acknowledge the use of chat </w:t>
      </w:r>
      <w:proofErr w:type="spellStart"/>
      <w:r>
        <w:rPr>
          <w:rFonts w:ascii="Arial" w:hAnsi="Arial" w:cs="Arial"/>
          <w:b/>
          <w:bCs/>
          <w:u w:val="single"/>
        </w:rPr>
        <w:t>gpt</w:t>
      </w:r>
      <w:proofErr w:type="spellEnd"/>
      <w:r>
        <w:rPr>
          <w:rFonts w:ascii="Arial" w:hAnsi="Arial" w:cs="Arial"/>
          <w:b/>
          <w:bCs/>
          <w:u w:val="single"/>
        </w:rPr>
        <w:t xml:space="preserve"> on 17/02/2026 to create a logo for my work.</w:t>
      </w:r>
    </w:p>
    <w:p w14:paraId="0D9A9842" w14:textId="77777777" w:rsidR="005E28F3" w:rsidRDefault="005E28F3" w:rsidP="008733BF">
      <w:pPr>
        <w:spacing w:line="360" w:lineRule="auto"/>
        <w:rPr>
          <w:rFonts w:ascii="Arial" w:hAnsi="Arial" w:cs="Arial"/>
          <w:b/>
          <w:bCs/>
          <w:u w:val="single"/>
        </w:rPr>
      </w:pPr>
      <w:r>
        <w:rPr>
          <w:rFonts w:ascii="Arial" w:hAnsi="Arial" w:cs="Arial"/>
          <w:b/>
          <w:bCs/>
          <w:u w:val="single"/>
        </w:rPr>
        <w:t>I used the prompt:</w:t>
      </w:r>
    </w:p>
    <w:p w14:paraId="7ECFC555" w14:textId="77777777" w:rsidR="005E28F3" w:rsidRDefault="005E28F3" w:rsidP="008733BF">
      <w:pPr>
        <w:spacing w:line="360" w:lineRule="auto"/>
        <w:rPr>
          <w:rFonts w:ascii="Arial" w:hAnsi="Arial" w:cs="Arial"/>
          <w:b/>
          <w:bCs/>
          <w:u w:val="single"/>
        </w:rPr>
      </w:pPr>
    </w:p>
    <w:p w14:paraId="03D25847" w14:textId="77777777" w:rsidR="005E28F3" w:rsidRPr="00886E9F" w:rsidRDefault="005E28F3" w:rsidP="008733BF">
      <w:pPr>
        <w:pStyle w:val="p1"/>
        <w:spacing w:line="360" w:lineRule="auto"/>
        <w:rPr>
          <w:rFonts w:ascii="Arial" w:hAnsi="Arial" w:cs="Arial"/>
        </w:rPr>
      </w:pPr>
      <w:r>
        <w:rPr>
          <w:rFonts w:ascii="Arial" w:hAnsi="Arial" w:cs="Arial"/>
          <w:b/>
          <w:bCs/>
          <w:u w:val="single"/>
        </w:rPr>
        <w:t>Prompt 1- (</w:t>
      </w:r>
      <w:r w:rsidRPr="00886E9F">
        <w:rPr>
          <w:rFonts w:ascii="Arial" w:hAnsi="Arial" w:cs="Arial"/>
        </w:rPr>
        <w:t xml:space="preserve">Inserted script) </w:t>
      </w:r>
      <w:bookmarkStart w:id="0" w:name="_Int_GRzRhngQ"/>
      <w:r w:rsidRPr="00886E9F">
        <w:rPr>
          <w:rFonts w:ascii="Arial" w:hAnsi="Arial" w:cs="Arial"/>
        </w:rPr>
        <w:t>proof read</w:t>
      </w:r>
      <w:bookmarkEnd w:id="0"/>
      <w:r w:rsidRPr="00886E9F">
        <w:rPr>
          <w:rFonts w:ascii="Arial" w:hAnsi="Arial" w:cs="Arial"/>
        </w:rPr>
        <w:t xml:space="preserve"> my work and show me any grammar, spelling or phrasing mistakes or possible corrections </w:t>
      </w:r>
    </w:p>
    <w:p w14:paraId="37913BCA" w14:textId="77777777" w:rsidR="005E28F3" w:rsidRPr="00886E9F" w:rsidRDefault="005E28F3" w:rsidP="008733BF">
      <w:pPr>
        <w:pStyle w:val="p1"/>
        <w:spacing w:line="360" w:lineRule="auto"/>
        <w:rPr>
          <w:rFonts w:ascii="Arial" w:hAnsi="Arial" w:cs="Arial"/>
        </w:rPr>
      </w:pPr>
      <w:r w:rsidRPr="00291683">
        <w:rPr>
          <w:rFonts w:ascii="Arial" w:hAnsi="Arial" w:cs="Arial"/>
          <w:b/>
          <w:bCs/>
        </w:rPr>
        <w:t xml:space="preserve">Prompt 2- </w:t>
      </w:r>
      <w:r>
        <w:rPr>
          <w:rFonts w:ascii="Arial" w:hAnsi="Arial" w:cs="Arial"/>
        </w:rPr>
        <w:t xml:space="preserve">what articles highlight the importance of teachers and </w:t>
      </w:r>
      <w:bookmarkStart w:id="1" w:name="_Int_naWaGZtn"/>
      <w:r>
        <w:rPr>
          <w:rFonts w:ascii="Arial" w:hAnsi="Arial" w:cs="Arial"/>
        </w:rPr>
        <w:t>practitioners</w:t>
      </w:r>
      <w:bookmarkEnd w:id="1"/>
      <w:r>
        <w:rPr>
          <w:rFonts w:ascii="Arial" w:hAnsi="Arial" w:cs="Arial"/>
        </w:rPr>
        <w:t xml:space="preserve"> importance for early years sustainability education</w:t>
      </w:r>
    </w:p>
    <w:p w14:paraId="5BB03AFF" w14:textId="77777777" w:rsidR="005E28F3" w:rsidRDefault="005E28F3" w:rsidP="008733BF">
      <w:pPr>
        <w:pStyle w:val="p1"/>
        <w:spacing w:line="360" w:lineRule="auto"/>
        <w:rPr>
          <w:rFonts w:ascii="Arial" w:hAnsi="Arial" w:cs="Arial"/>
          <w:b/>
          <w:bCs/>
          <w:u w:val="single"/>
        </w:rPr>
      </w:pPr>
    </w:p>
    <w:p w14:paraId="6ED3F8A5" w14:textId="77777777" w:rsidR="005E28F3" w:rsidRDefault="005E28F3" w:rsidP="008733BF">
      <w:pPr>
        <w:pStyle w:val="p1"/>
        <w:spacing w:line="360" w:lineRule="auto"/>
        <w:rPr>
          <w:rFonts w:ascii="Arial" w:hAnsi="Arial" w:cs="Arial"/>
          <w:b/>
          <w:bCs/>
          <w:u w:val="single"/>
        </w:rPr>
      </w:pPr>
    </w:p>
    <w:p w14:paraId="1B13F0C3" w14:textId="77777777" w:rsidR="005E28F3" w:rsidRDefault="005E28F3" w:rsidP="008733BF">
      <w:pPr>
        <w:pStyle w:val="p1"/>
        <w:spacing w:line="360" w:lineRule="auto"/>
        <w:rPr>
          <w:rFonts w:ascii="Arial" w:hAnsi="Arial" w:cs="Arial"/>
          <w:b/>
          <w:bCs/>
          <w:u w:val="single"/>
        </w:rPr>
      </w:pPr>
    </w:p>
    <w:p w14:paraId="3DE27936" w14:textId="77777777" w:rsidR="005E28F3" w:rsidRDefault="005E28F3" w:rsidP="008733BF">
      <w:pPr>
        <w:pStyle w:val="p1"/>
        <w:spacing w:line="360" w:lineRule="auto"/>
        <w:rPr>
          <w:rFonts w:ascii="Arial" w:hAnsi="Arial" w:cs="Arial"/>
          <w:b/>
          <w:bCs/>
          <w:u w:val="single"/>
        </w:rPr>
      </w:pPr>
    </w:p>
    <w:p w14:paraId="1B672D8E" w14:textId="77777777" w:rsidR="005E28F3" w:rsidRDefault="005E28F3" w:rsidP="008733BF">
      <w:pPr>
        <w:pStyle w:val="p1"/>
        <w:spacing w:line="360" w:lineRule="auto"/>
        <w:rPr>
          <w:rFonts w:ascii="Arial" w:hAnsi="Arial" w:cs="Arial"/>
          <w:b/>
          <w:bCs/>
          <w:u w:val="single"/>
        </w:rPr>
      </w:pPr>
    </w:p>
    <w:p w14:paraId="45159949" w14:textId="77777777" w:rsidR="005E28F3" w:rsidRDefault="005E28F3" w:rsidP="008733BF">
      <w:pPr>
        <w:pStyle w:val="p1"/>
        <w:spacing w:line="360" w:lineRule="auto"/>
        <w:rPr>
          <w:rFonts w:ascii="Arial" w:hAnsi="Arial" w:cs="Arial"/>
          <w:b/>
          <w:bCs/>
          <w:u w:val="single"/>
        </w:rPr>
      </w:pPr>
    </w:p>
    <w:p w14:paraId="5293B35C" w14:textId="77777777" w:rsidR="005E28F3" w:rsidRDefault="005E28F3" w:rsidP="008733BF">
      <w:pPr>
        <w:pStyle w:val="p1"/>
        <w:spacing w:line="360" w:lineRule="auto"/>
        <w:rPr>
          <w:rFonts w:ascii="Arial" w:hAnsi="Arial" w:cs="Arial"/>
          <w:b/>
          <w:bCs/>
          <w:u w:val="single"/>
        </w:rPr>
      </w:pPr>
    </w:p>
    <w:p w14:paraId="567EF93A" w14:textId="77777777" w:rsidR="005E28F3" w:rsidRDefault="005E28F3" w:rsidP="008733BF">
      <w:pPr>
        <w:pStyle w:val="p1"/>
        <w:spacing w:line="360" w:lineRule="auto"/>
        <w:rPr>
          <w:rFonts w:ascii="Arial" w:hAnsi="Arial" w:cs="Arial"/>
          <w:b/>
          <w:bCs/>
          <w:u w:val="single"/>
        </w:rPr>
      </w:pPr>
    </w:p>
    <w:p w14:paraId="13197E6A" w14:textId="77777777" w:rsidR="005E28F3" w:rsidRDefault="005E28F3" w:rsidP="008733BF">
      <w:pPr>
        <w:pStyle w:val="p1"/>
        <w:spacing w:line="360" w:lineRule="auto"/>
        <w:rPr>
          <w:rFonts w:ascii="Arial" w:hAnsi="Arial" w:cs="Arial"/>
          <w:b/>
          <w:bCs/>
          <w:u w:val="single"/>
        </w:rPr>
      </w:pPr>
    </w:p>
    <w:p w14:paraId="07187493" w14:textId="77777777" w:rsidR="005E28F3" w:rsidRDefault="005E28F3" w:rsidP="008733BF">
      <w:pPr>
        <w:pStyle w:val="p1"/>
        <w:spacing w:line="360" w:lineRule="auto"/>
        <w:rPr>
          <w:rFonts w:ascii="Arial" w:hAnsi="Arial" w:cs="Arial"/>
          <w:b/>
          <w:bCs/>
          <w:u w:val="single"/>
        </w:rPr>
      </w:pPr>
    </w:p>
    <w:p w14:paraId="4A30D00E" w14:textId="77777777" w:rsidR="005E28F3" w:rsidRDefault="005E28F3" w:rsidP="008733BF">
      <w:pPr>
        <w:pStyle w:val="p1"/>
        <w:spacing w:line="360" w:lineRule="auto"/>
        <w:rPr>
          <w:rFonts w:ascii="Arial" w:hAnsi="Arial" w:cs="Arial"/>
          <w:b/>
          <w:bCs/>
          <w:u w:val="single"/>
        </w:rPr>
      </w:pPr>
    </w:p>
    <w:p w14:paraId="2472CCFC" w14:textId="77777777" w:rsidR="005E28F3" w:rsidRDefault="005E28F3" w:rsidP="008733BF">
      <w:pPr>
        <w:pStyle w:val="p1"/>
        <w:spacing w:line="360" w:lineRule="auto"/>
        <w:rPr>
          <w:rFonts w:ascii="Arial" w:hAnsi="Arial" w:cs="Arial"/>
          <w:b/>
          <w:bCs/>
          <w:u w:val="single"/>
        </w:rPr>
      </w:pPr>
    </w:p>
    <w:p w14:paraId="0D5238C7" w14:textId="77777777" w:rsidR="005E28F3" w:rsidRDefault="005E28F3" w:rsidP="008733BF">
      <w:pPr>
        <w:pStyle w:val="p1"/>
        <w:spacing w:line="360" w:lineRule="auto"/>
        <w:rPr>
          <w:rFonts w:ascii="Arial" w:hAnsi="Arial" w:cs="Arial"/>
          <w:b/>
          <w:bCs/>
          <w:u w:val="single"/>
        </w:rPr>
      </w:pPr>
    </w:p>
    <w:p w14:paraId="39E7843F" w14:textId="77777777" w:rsidR="005E28F3" w:rsidRDefault="005E28F3" w:rsidP="008733BF">
      <w:pPr>
        <w:pStyle w:val="p1"/>
        <w:spacing w:line="360" w:lineRule="auto"/>
        <w:rPr>
          <w:rFonts w:ascii="Arial" w:hAnsi="Arial" w:cs="Arial"/>
          <w:b/>
          <w:bCs/>
          <w:u w:val="single"/>
        </w:rPr>
      </w:pPr>
    </w:p>
    <w:p w14:paraId="224CC22A" w14:textId="77777777" w:rsidR="005E28F3" w:rsidRDefault="005E28F3" w:rsidP="008733BF">
      <w:pPr>
        <w:pStyle w:val="p1"/>
        <w:spacing w:line="360" w:lineRule="auto"/>
        <w:rPr>
          <w:rFonts w:ascii="Arial" w:hAnsi="Arial" w:cs="Arial"/>
          <w:b/>
          <w:bCs/>
          <w:u w:val="single"/>
        </w:rPr>
      </w:pPr>
    </w:p>
    <w:p w14:paraId="1D01ED4A" w14:textId="77777777" w:rsidR="005E28F3" w:rsidRDefault="005E28F3" w:rsidP="008733BF">
      <w:pPr>
        <w:pStyle w:val="p1"/>
        <w:spacing w:line="360" w:lineRule="auto"/>
        <w:rPr>
          <w:rFonts w:ascii="Arial" w:hAnsi="Arial" w:cs="Arial"/>
          <w:b/>
          <w:bCs/>
          <w:u w:val="single"/>
        </w:rPr>
      </w:pPr>
    </w:p>
    <w:p w14:paraId="02B53563" w14:textId="77777777" w:rsidR="005E28F3" w:rsidRDefault="005E28F3" w:rsidP="008733BF">
      <w:pPr>
        <w:pStyle w:val="p1"/>
        <w:spacing w:line="360" w:lineRule="auto"/>
        <w:rPr>
          <w:rFonts w:ascii="Arial" w:hAnsi="Arial" w:cs="Arial"/>
          <w:b/>
          <w:bCs/>
          <w:u w:val="single"/>
        </w:rPr>
      </w:pPr>
    </w:p>
    <w:p w14:paraId="7EAB1969" w14:textId="77777777" w:rsidR="005E28F3" w:rsidRDefault="005E28F3" w:rsidP="008733BF">
      <w:pPr>
        <w:pStyle w:val="p1"/>
        <w:spacing w:line="360" w:lineRule="auto"/>
        <w:rPr>
          <w:rFonts w:ascii="Arial" w:hAnsi="Arial" w:cs="Arial"/>
          <w:b/>
          <w:bCs/>
          <w:u w:val="single"/>
        </w:rPr>
      </w:pPr>
    </w:p>
    <w:p w14:paraId="24639EE9" w14:textId="77777777" w:rsidR="005E28F3" w:rsidRDefault="005E28F3" w:rsidP="008733BF">
      <w:pPr>
        <w:pStyle w:val="p1"/>
        <w:spacing w:line="360" w:lineRule="auto"/>
        <w:rPr>
          <w:rFonts w:ascii="Arial" w:hAnsi="Arial" w:cs="Arial"/>
          <w:b/>
          <w:bCs/>
          <w:u w:val="single"/>
        </w:rPr>
      </w:pPr>
    </w:p>
    <w:p w14:paraId="0E9A74D2" w14:textId="77777777" w:rsidR="005E28F3" w:rsidRDefault="005E28F3" w:rsidP="008733BF">
      <w:pPr>
        <w:pStyle w:val="p1"/>
        <w:spacing w:line="360" w:lineRule="auto"/>
        <w:rPr>
          <w:rFonts w:ascii="Arial" w:hAnsi="Arial" w:cs="Arial"/>
          <w:b/>
          <w:bCs/>
          <w:u w:val="single"/>
        </w:rPr>
      </w:pPr>
    </w:p>
    <w:p w14:paraId="17101AE2" w14:textId="77777777" w:rsidR="005E28F3" w:rsidRDefault="005E28F3" w:rsidP="008733BF">
      <w:pPr>
        <w:pStyle w:val="p1"/>
        <w:spacing w:line="360" w:lineRule="auto"/>
        <w:rPr>
          <w:rFonts w:ascii="Arial" w:hAnsi="Arial" w:cs="Arial"/>
          <w:b/>
          <w:bCs/>
          <w:u w:val="single"/>
        </w:rPr>
      </w:pPr>
    </w:p>
    <w:p w14:paraId="490B3AB4" w14:textId="77777777" w:rsidR="005E28F3" w:rsidRDefault="005E28F3" w:rsidP="008733BF">
      <w:pPr>
        <w:pStyle w:val="p1"/>
        <w:spacing w:line="360" w:lineRule="auto"/>
        <w:rPr>
          <w:rFonts w:ascii="Arial" w:hAnsi="Arial" w:cs="Arial"/>
          <w:b/>
          <w:bCs/>
          <w:u w:val="single"/>
        </w:rPr>
      </w:pPr>
    </w:p>
    <w:p w14:paraId="4E9296CD" w14:textId="77777777" w:rsidR="005E28F3" w:rsidRDefault="005E28F3" w:rsidP="008733BF">
      <w:pPr>
        <w:pStyle w:val="p1"/>
        <w:spacing w:line="360" w:lineRule="auto"/>
        <w:rPr>
          <w:rFonts w:ascii="Arial" w:hAnsi="Arial" w:cs="Arial"/>
          <w:b/>
          <w:bCs/>
          <w:u w:val="single"/>
        </w:rPr>
      </w:pPr>
    </w:p>
    <w:p w14:paraId="437D551C" w14:textId="77777777" w:rsidR="005E28F3" w:rsidRDefault="005E28F3" w:rsidP="008733BF">
      <w:pPr>
        <w:pStyle w:val="p1"/>
        <w:spacing w:line="360" w:lineRule="auto"/>
        <w:rPr>
          <w:rFonts w:ascii="Arial" w:hAnsi="Arial" w:cs="Arial"/>
          <w:b/>
          <w:bCs/>
          <w:u w:val="single"/>
        </w:rPr>
      </w:pPr>
    </w:p>
    <w:p w14:paraId="65B9DA15" w14:textId="77777777" w:rsidR="005E28F3" w:rsidRDefault="005E28F3" w:rsidP="008733BF">
      <w:pPr>
        <w:pStyle w:val="p1"/>
        <w:spacing w:line="360" w:lineRule="auto"/>
        <w:rPr>
          <w:rFonts w:ascii="Arial" w:hAnsi="Arial" w:cs="Arial"/>
          <w:b/>
          <w:bCs/>
          <w:u w:val="single"/>
        </w:rPr>
      </w:pPr>
    </w:p>
    <w:p w14:paraId="6F24BF84" w14:textId="3A36DC9A" w:rsidR="005337AE" w:rsidRPr="005337AE" w:rsidRDefault="005337AE" w:rsidP="008733BF">
      <w:pPr>
        <w:pStyle w:val="p1"/>
        <w:spacing w:line="360" w:lineRule="auto"/>
        <w:rPr>
          <w:rStyle w:val="s2"/>
          <w:rFonts w:ascii="Arial" w:hAnsi="Arial" w:cs="Arial"/>
          <w:b/>
          <w:bCs/>
          <w:u w:val="single"/>
        </w:rPr>
      </w:pPr>
      <w:r w:rsidRPr="005337AE">
        <w:rPr>
          <w:rFonts w:ascii="Arial" w:hAnsi="Arial" w:cs="Arial"/>
          <w:b/>
          <w:bCs/>
          <w:u w:val="single"/>
        </w:rPr>
        <w:t>Regaining Paradise? Sustainability in the Early Years</w:t>
      </w:r>
    </w:p>
    <w:p w14:paraId="5F875C23" w14:textId="77777777" w:rsidR="005337AE" w:rsidRDefault="005337AE" w:rsidP="008733BF">
      <w:pPr>
        <w:spacing w:line="360" w:lineRule="auto"/>
      </w:pPr>
    </w:p>
    <w:p w14:paraId="2C2DB9C9" w14:textId="77777777" w:rsidR="00F71AA9" w:rsidRDefault="00F71AA9" w:rsidP="008733BF">
      <w:pPr>
        <w:spacing w:line="360" w:lineRule="auto"/>
      </w:pPr>
    </w:p>
    <w:p w14:paraId="3C48CF98" w14:textId="2B621F31" w:rsidR="004F17DD" w:rsidRPr="0076486E" w:rsidRDefault="004F17DD" w:rsidP="008733BF">
      <w:pPr>
        <w:pStyle w:val="p1"/>
        <w:spacing w:line="360" w:lineRule="auto"/>
        <w:rPr>
          <w:rFonts w:ascii="Arial" w:hAnsi="Arial" w:cs="Arial"/>
        </w:rPr>
      </w:pPr>
      <w:r w:rsidRPr="0076486E">
        <w:rPr>
          <w:rFonts w:ascii="Arial" w:hAnsi="Arial" w:cs="Arial"/>
        </w:rPr>
        <w:t xml:space="preserve">Hello everyone, my name is </w:t>
      </w:r>
      <w:proofErr w:type="spellStart"/>
      <w:r w:rsidRPr="0076486E">
        <w:rPr>
          <w:rFonts w:ascii="Arial" w:hAnsi="Arial" w:cs="Arial"/>
        </w:rPr>
        <w:t>Anaïs</w:t>
      </w:r>
      <w:proofErr w:type="spellEnd"/>
      <w:r w:rsidRPr="0076486E">
        <w:rPr>
          <w:rFonts w:ascii="Arial" w:hAnsi="Arial" w:cs="Arial"/>
        </w:rPr>
        <w:t>, and today I’m going to be reflecting on my experiences completing the John Muir Award and how this changed the way I think about sustainability, outdoor learning</w:t>
      </w:r>
      <w:r w:rsidR="00C94D79">
        <w:rPr>
          <w:rFonts w:ascii="Arial" w:hAnsi="Arial" w:cs="Arial"/>
        </w:rPr>
        <w:t xml:space="preserve">, </w:t>
      </w:r>
      <w:r w:rsidRPr="0076486E">
        <w:rPr>
          <w:rFonts w:ascii="Arial" w:hAnsi="Arial" w:cs="Arial"/>
        </w:rPr>
        <w:t>and children’s relationships with nature.</w:t>
      </w:r>
    </w:p>
    <w:p w14:paraId="5050CF69" w14:textId="77777777" w:rsidR="004F17DD" w:rsidRPr="0076486E" w:rsidRDefault="004F17DD" w:rsidP="008733BF">
      <w:pPr>
        <w:pStyle w:val="p1"/>
        <w:spacing w:line="360" w:lineRule="auto"/>
        <w:rPr>
          <w:rFonts w:ascii="Arial" w:hAnsi="Arial" w:cs="Arial"/>
        </w:rPr>
      </w:pPr>
    </w:p>
    <w:p w14:paraId="4731DD24" w14:textId="432B06FD" w:rsidR="004F17DD" w:rsidRPr="0076486E" w:rsidRDefault="004F17DD" w:rsidP="008733BF">
      <w:pPr>
        <w:pStyle w:val="p1"/>
        <w:spacing w:line="360" w:lineRule="auto"/>
        <w:rPr>
          <w:rFonts w:ascii="Arial" w:hAnsi="Arial" w:cs="Arial"/>
        </w:rPr>
      </w:pPr>
      <w:r w:rsidRPr="0076486E">
        <w:rPr>
          <w:rFonts w:ascii="Arial" w:hAnsi="Arial" w:cs="Arial"/>
        </w:rPr>
        <w:t xml:space="preserve">For my John Muir Award, I spent time </w:t>
      </w:r>
      <w:r w:rsidR="00381EC2" w:rsidRPr="0076486E">
        <w:rPr>
          <w:rFonts w:ascii="Arial" w:hAnsi="Arial" w:cs="Arial"/>
        </w:rPr>
        <w:t xml:space="preserve">within </w:t>
      </w:r>
      <w:r w:rsidR="00381EC2">
        <w:rPr>
          <w:rFonts w:ascii="Arial" w:hAnsi="Arial" w:cs="Arial"/>
        </w:rPr>
        <w:t xml:space="preserve">a </w:t>
      </w:r>
      <w:r w:rsidR="00381EC2" w:rsidRPr="0076486E">
        <w:rPr>
          <w:rFonts w:ascii="Arial" w:hAnsi="Arial" w:cs="Arial"/>
        </w:rPr>
        <w:t>forest</w:t>
      </w:r>
      <w:r w:rsidRPr="0076486E">
        <w:rPr>
          <w:rFonts w:ascii="Arial" w:hAnsi="Arial" w:cs="Arial"/>
        </w:rPr>
        <w:t xml:space="preserve"> </w:t>
      </w:r>
      <w:r w:rsidR="00381EC2">
        <w:rPr>
          <w:rFonts w:ascii="Arial" w:hAnsi="Arial" w:cs="Arial"/>
        </w:rPr>
        <w:t>in my area</w:t>
      </w:r>
      <w:r w:rsidRPr="0076486E">
        <w:rPr>
          <w:rFonts w:ascii="Arial" w:hAnsi="Arial" w:cs="Arial"/>
        </w:rPr>
        <w:t xml:space="preserve"> where I explored the surroundings through litter picking, </w:t>
      </w:r>
      <w:r w:rsidR="002D216D" w:rsidRPr="0076486E">
        <w:rPr>
          <w:rFonts w:ascii="Arial" w:hAnsi="Arial" w:cs="Arial"/>
        </w:rPr>
        <w:t>observation,</w:t>
      </w:r>
      <w:r w:rsidRPr="0076486E">
        <w:rPr>
          <w:rFonts w:ascii="Arial" w:hAnsi="Arial" w:cs="Arial"/>
        </w:rPr>
        <w:t xml:space="preserve"> and personal reflection. I chose a forest setting because I wanted the experience to feel </w:t>
      </w:r>
      <w:r w:rsidR="002D216D">
        <w:rPr>
          <w:rFonts w:ascii="Arial" w:hAnsi="Arial" w:cs="Arial"/>
        </w:rPr>
        <w:t>hands on</w:t>
      </w:r>
      <w:r w:rsidRPr="0076486E">
        <w:rPr>
          <w:rFonts w:ascii="Arial" w:hAnsi="Arial" w:cs="Arial"/>
        </w:rPr>
        <w:t xml:space="preserve"> and meaningful. Forests naturally encourage people to slow down and engage more deeply with the environment around them.</w:t>
      </w:r>
      <w:r w:rsidR="002D216D">
        <w:rPr>
          <w:rFonts w:ascii="Arial" w:hAnsi="Arial" w:cs="Arial"/>
        </w:rPr>
        <w:t xml:space="preserve"> </w:t>
      </w:r>
    </w:p>
    <w:p w14:paraId="5EFD7A6E" w14:textId="77777777" w:rsidR="004F17DD" w:rsidRPr="0076486E" w:rsidRDefault="004F17DD" w:rsidP="008733BF">
      <w:pPr>
        <w:pStyle w:val="p1"/>
        <w:spacing w:line="360" w:lineRule="auto"/>
        <w:rPr>
          <w:rFonts w:ascii="Arial" w:hAnsi="Arial" w:cs="Arial"/>
        </w:rPr>
      </w:pPr>
    </w:p>
    <w:p w14:paraId="3D4EAB52" w14:textId="271695D0" w:rsidR="004F17DD" w:rsidRPr="0076486E" w:rsidRDefault="004F17DD" w:rsidP="008733BF">
      <w:pPr>
        <w:pStyle w:val="p1"/>
        <w:spacing w:line="360" w:lineRule="auto"/>
        <w:rPr>
          <w:rStyle w:val="s2"/>
          <w:rFonts w:ascii="Arial" w:hAnsi="Arial" w:cs="Arial"/>
        </w:rPr>
      </w:pPr>
      <w:r w:rsidRPr="0076486E">
        <w:rPr>
          <w:rFonts w:ascii="Arial" w:hAnsi="Arial" w:cs="Arial"/>
        </w:rPr>
        <w:t xml:space="preserve">Before completing this experience, I do not think I fully appreciated how disconnected </w:t>
      </w:r>
      <w:r w:rsidR="00B80DC3">
        <w:rPr>
          <w:rFonts w:ascii="Arial" w:hAnsi="Arial" w:cs="Arial"/>
        </w:rPr>
        <w:t>myself and others</w:t>
      </w:r>
      <w:r w:rsidRPr="0076486E">
        <w:rPr>
          <w:rFonts w:ascii="Arial" w:hAnsi="Arial" w:cs="Arial"/>
        </w:rPr>
        <w:t xml:space="preserve"> can become from nature within everyday life. Modern lifestyles are often technology</w:t>
      </w:r>
      <w:r w:rsidR="002724D5">
        <w:rPr>
          <w:rFonts w:ascii="Arial" w:hAnsi="Arial" w:cs="Arial"/>
        </w:rPr>
        <w:t xml:space="preserve"> </w:t>
      </w:r>
      <w:r w:rsidRPr="0076486E">
        <w:rPr>
          <w:rFonts w:ascii="Arial" w:hAnsi="Arial" w:cs="Arial"/>
        </w:rPr>
        <w:t xml:space="preserve">focused and indoors, meaning many people move through outdoor spaces without really noticing them. However, spending intentional time within the forest changed the way I viewed the environment around me. I became more aware of natural sounds, open </w:t>
      </w:r>
      <w:r w:rsidR="00647441" w:rsidRPr="0076486E">
        <w:rPr>
          <w:rFonts w:ascii="Arial" w:hAnsi="Arial" w:cs="Arial"/>
        </w:rPr>
        <w:t>space</w:t>
      </w:r>
      <w:r w:rsidRPr="0076486E">
        <w:rPr>
          <w:rFonts w:ascii="Arial" w:hAnsi="Arial" w:cs="Arial"/>
        </w:rPr>
        <w:t xml:space="preserve"> and the atmosphere of the forest itself. </w:t>
      </w:r>
      <w:bookmarkStart w:id="2" w:name="_Int_OtEJ8Ocu"/>
      <w:r w:rsidRPr="0076486E">
        <w:rPr>
          <w:rFonts w:ascii="Arial" w:hAnsi="Arial" w:cs="Arial"/>
        </w:rPr>
        <w:t>Arguably, this</w:t>
      </w:r>
      <w:bookmarkEnd w:id="2"/>
      <w:r w:rsidRPr="0076486E">
        <w:rPr>
          <w:rFonts w:ascii="Arial" w:hAnsi="Arial" w:cs="Arial"/>
        </w:rPr>
        <w:t xml:space="preserve"> reflects wider discussions surrounding how modern society has become increasingly disconnected from the </w:t>
      </w:r>
      <w:r w:rsidR="00BE493E">
        <w:rPr>
          <w:rFonts w:ascii="Arial" w:hAnsi="Arial" w:cs="Arial"/>
        </w:rPr>
        <w:t>nature</w:t>
      </w:r>
      <w:r w:rsidR="00040CDC">
        <w:rPr>
          <w:rFonts w:ascii="Arial" w:hAnsi="Arial" w:cs="Arial"/>
        </w:rPr>
        <w:t xml:space="preserve"> </w:t>
      </w:r>
      <w:r w:rsidR="00040CDC">
        <w:rPr>
          <w:rFonts w:ascii="Arial" w:eastAsia="Times New Roman" w:hAnsi="Arial" w:cs="Arial"/>
          <w:color w:val="000000"/>
        </w:rPr>
        <w:t>(Flores, 2019).</w:t>
      </w:r>
    </w:p>
    <w:p w14:paraId="0E0F4F12" w14:textId="77777777" w:rsidR="004F17DD" w:rsidRPr="0076486E" w:rsidRDefault="004F17DD" w:rsidP="008733BF">
      <w:pPr>
        <w:pStyle w:val="p1"/>
        <w:spacing w:line="360" w:lineRule="auto"/>
        <w:rPr>
          <w:rFonts w:ascii="Arial" w:hAnsi="Arial" w:cs="Arial"/>
        </w:rPr>
      </w:pPr>
    </w:p>
    <w:p w14:paraId="7C5916B0" w14:textId="624BAFFB" w:rsidR="004F17DD" w:rsidRPr="0076486E" w:rsidRDefault="004F17DD" w:rsidP="008733BF">
      <w:pPr>
        <w:pStyle w:val="p1"/>
        <w:spacing w:line="360" w:lineRule="auto"/>
        <w:rPr>
          <w:rFonts w:ascii="Arial" w:hAnsi="Arial" w:cs="Arial"/>
        </w:rPr>
      </w:pPr>
      <w:r w:rsidRPr="0076486E">
        <w:rPr>
          <w:rFonts w:ascii="Arial" w:hAnsi="Arial" w:cs="Arial"/>
        </w:rPr>
        <w:t>One of the main things I noticed whilst exploring the forest was the amount of litter scattered throughout the environment. Seeing rubbish within a natural space felt upsetting because forests are often associated with peace, wellbeing and escape</w:t>
      </w:r>
      <w:r w:rsidR="00A2022F">
        <w:rPr>
          <w:rFonts w:ascii="Arial" w:hAnsi="Arial" w:cs="Arial"/>
        </w:rPr>
        <w:t xml:space="preserve"> </w:t>
      </w:r>
      <w:r w:rsidRPr="0076486E">
        <w:rPr>
          <w:rFonts w:ascii="Arial" w:hAnsi="Arial" w:cs="Arial"/>
        </w:rPr>
        <w:t xml:space="preserve"> yet human impact was still extremely visible. This made me reflect upon how easily nature can become neglected or taken for granted despite its importance both </w:t>
      </w:r>
      <w:proofErr w:type="spellStart"/>
      <w:r w:rsidRPr="0076486E">
        <w:rPr>
          <w:rFonts w:ascii="Arial" w:hAnsi="Arial" w:cs="Arial"/>
        </w:rPr>
        <w:t>environmentaly</w:t>
      </w:r>
      <w:proofErr w:type="spellEnd"/>
      <w:r w:rsidRPr="0076486E">
        <w:rPr>
          <w:rFonts w:ascii="Arial" w:hAnsi="Arial" w:cs="Arial"/>
        </w:rPr>
        <w:t xml:space="preserve"> and emotionally.</w:t>
      </w:r>
    </w:p>
    <w:p w14:paraId="00C86423" w14:textId="77777777" w:rsidR="004F17DD" w:rsidRPr="0076486E" w:rsidRDefault="004F17DD" w:rsidP="008733BF">
      <w:pPr>
        <w:pStyle w:val="p1"/>
        <w:spacing w:line="360" w:lineRule="auto"/>
        <w:rPr>
          <w:rFonts w:ascii="Arial" w:hAnsi="Arial" w:cs="Arial"/>
        </w:rPr>
      </w:pPr>
    </w:p>
    <w:p w14:paraId="22B6527B" w14:textId="592D21F5" w:rsidR="004F17DD" w:rsidRPr="0076486E" w:rsidRDefault="004F17DD" w:rsidP="008733BF">
      <w:pPr>
        <w:pStyle w:val="p1"/>
        <w:spacing w:line="360" w:lineRule="auto"/>
        <w:rPr>
          <w:rStyle w:val="s2"/>
          <w:rFonts w:ascii="Arial" w:hAnsi="Arial" w:cs="Arial"/>
        </w:rPr>
      </w:pPr>
      <w:r w:rsidRPr="0076486E">
        <w:rPr>
          <w:rFonts w:ascii="Arial" w:hAnsi="Arial" w:cs="Arial"/>
        </w:rPr>
        <w:t xml:space="preserve">As a result, I decided to take practical action through litter picking and ensuring </w:t>
      </w:r>
      <w:r w:rsidR="00C34C45">
        <w:rPr>
          <w:rFonts w:ascii="Arial" w:hAnsi="Arial" w:cs="Arial"/>
        </w:rPr>
        <w:t>I</w:t>
      </w:r>
      <w:r w:rsidRPr="0076486E">
        <w:rPr>
          <w:rFonts w:ascii="Arial" w:hAnsi="Arial" w:cs="Arial"/>
        </w:rPr>
        <w:t xml:space="preserve"> </w:t>
      </w:r>
      <w:r w:rsidR="00C34C45">
        <w:rPr>
          <w:rFonts w:ascii="Arial" w:hAnsi="Arial" w:cs="Arial"/>
        </w:rPr>
        <w:t>recycled the rubbish</w:t>
      </w:r>
      <w:r w:rsidRPr="0076486E">
        <w:rPr>
          <w:rFonts w:ascii="Arial" w:hAnsi="Arial" w:cs="Arial"/>
        </w:rPr>
        <w:t xml:space="preserve"> properly afterwards. Although this may seem like a small action, it gave me </w:t>
      </w:r>
      <w:bookmarkStart w:id="3" w:name="_Int_yOZOnFvz"/>
      <w:r w:rsidRPr="0076486E">
        <w:rPr>
          <w:rFonts w:ascii="Arial" w:hAnsi="Arial" w:cs="Arial"/>
        </w:rPr>
        <w:t>a strong sense</w:t>
      </w:r>
      <w:bookmarkEnd w:id="3"/>
      <w:r w:rsidRPr="0076486E">
        <w:rPr>
          <w:rFonts w:ascii="Arial" w:hAnsi="Arial" w:cs="Arial"/>
        </w:rPr>
        <w:t xml:space="preserve"> of responsibility and contribution towards protecting the environment around me.</w:t>
      </w:r>
      <w:r w:rsidR="000656AB">
        <w:rPr>
          <w:rFonts w:ascii="Arial" w:hAnsi="Arial" w:cs="Arial"/>
        </w:rPr>
        <w:t xml:space="preserve"> </w:t>
      </w:r>
      <w:proofErr w:type="spellStart"/>
      <w:r w:rsidR="00302D50">
        <w:rPr>
          <w:rFonts w:ascii="Arial" w:eastAsia="Times New Roman" w:hAnsi="Arial" w:cs="Arial"/>
          <w:color w:val="000000"/>
        </w:rPr>
        <w:t>Syropoulos</w:t>
      </w:r>
      <w:proofErr w:type="spellEnd"/>
      <w:r w:rsidR="00302D50">
        <w:rPr>
          <w:rFonts w:ascii="Arial" w:eastAsia="Times New Roman" w:hAnsi="Arial" w:cs="Arial"/>
          <w:color w:val="000000"/>
        </w:rPr>
        <w:t xml:space="preserve"> and Markowitz, </w:t>
      </w:r>
      <w:r w:rsidR="001B0751">
        <w:rPr>
          <w:rFonts w:ascii="Arial" w:eastAsia="Times New Roman" w:hAnsi="Arial" w:cs="Arial"/>
          <w:color w:val="000000"/>
        </w:rPr>
        <w:t>(</w:t>
      </w:r>
      <w:r w:rsidR="00302D50">
        <w:rPr>
          <w:rFonts w:ascii="Arial" w:eastAsia="Times New Roman" w:hAnsi="Arial" w:cs="Arial"/>
          <w:color w:val="000000"/>
        </w:rPr>
        <w:t>2024)</w:t>
      </w:r>
      <w:r w:rsidR="00302D50">
        <w:rPr>
          <w:rFonts w:ascii="Arial" w:hAnsi="Arial" w:cs="Arial"/>
        </w:rPr>
        <w:t xml:space="preserve"> </w:t>
      </w:r>
      <w:r w:rsidR="001B0751">
        <w:rPr>
          <w:rFonts w:ascii="Arial" w:hAnsi="Arial" w:cs="Arial"/>
        </w:rPr>
        <w:t>agrees that these acts are</w:t>
      </w:r>
      <w:r w:rsidR="000656AB">
        <w:rPr>
          <w:rFonts w:ascii="Arial" w:hAnsi="Arial" w:cs="Arial"/>
        </w:rPr>
        <w:t xml:space="preserve"> supporting </w:t>
      </w:r>
      <w:r w:rsidRPr="0076486E">
        <w:rPr>
          <w:rFonts w:ascii="Arial" w:hAnsi="Arial" w:cs="Arial"/>
        </w:rPr>
        <w:t>wider ideas surrounding sustainability, particularly the importance of individual and community responsibility</w:t>
      </w:r>
      <w:r w:rsidR="00302D50">
        <w:rPr>
          <w:rFonts w:ascii="Arial" w:hAnsi="Arial" w:cs="Arial"/>
        </w:rPr>
        <w:t>.</w:t>
      </w:r>
    </w:p>
    <w:p w14:paraId="47870244" w14:textId="77777777" w:rsidR="004F17DD" w:rsidRPr="0076486E" w:rsidRDefault="004F17DD" w:rsidP="008733BF">
      <w:pPr>
        <w:pStyle w:val="p1"/>
        <w:spacing w:line="360" w:lineRule="auto"/>
        <w:rPr>
          <w:rFonts w:ascii="Arial" w:hAnsi="Arial" w:cs="Arial"/>
        </w:rPr>
      </w:pPr>
    </w:p>
    <w:p w14:paraId="216EB7EB" w14:textId="34B4FC4B" w:rsidR="004F17DD" w:rsidRPr="0076486E" w:rsidRDefault="004F17DD" w:rsidP="008733BF">
      <w:pPr>
        <w:pStyle w:val="p1"/>
        <w:spacing w:line="360" w:lineRule="auto"/>
        <w:rPr>
          <w:rStyle w:val="s2"/>
          <w:rFonts w:ascii="Arial" w:hAnsi="Arial" w:cs="Arial"/>
        </w:rPr>
      </w:pPr>
      <w:r w:rsidRPr="0076486E">
        <w:rPr>
          <w:rFonts w:ascii="Arial" w:hAnsi="Arial" w:cs="Arial"/>
        </w:rPr>
        <w:t xml:space="preserve">What stood out to me most throughout the experience was the emotional impact being within the forest had upon me. Spending time surrounded by nature made me feel calmer and more present, which made me reflect upon the relationship between nature and wellbeing. </w:t>
      </w:r>
      <w:r w:rsidR="00DE1BA8">
        <w:rPr>
          <w:rFonts w:ascii="Arial" w:eastAsia="Times New Roman" w:hAnsi="Arial" w:cs="Arial"/>
          <w:color w:val="000000"/>
        </w:rPr>
        <w:t>(Lomax et al., 2024)</w:t>
      </w:r>
      <w:r w:rsidR="00DE1BA8" w:rsidRPr="0076486E">
        <w:rPr>
          <w:rFonts w:ascii="Arial" w:hAnsi="Arial" w:cs="Arial"/>
        </w:rPr>
        <w:t xml:space="preserve"> </w:t>
      </w:r>
      <w:r w:rsidR="00FA630E">
        <w:rPr>
          <w:rFonts w:ascii="Arial" w:hAnsi="Arial" w:cs="Arial"/>
        </w:rPr>
        <w:t xml:space="preserve">has shown that research </w:t>
      </w:r>
      <w:r w:rsidRPr="0076486E">
        <w:rPr>
          <w:rFonts w:ascii="Arial" w:hAnsi="Arial" w:cs="Arial"/>
        </w:rPr>
        <w:t xml:space="preserve">surrounding nature connection often suggests that meaningful engagement with outdoor </w:t>
      </w:r>
      <w:r w:rsidRPr="0076486E">
        <w:rPr>
          <w:rFonts w:ascii="Arial" w:hAnsi="Arial" w:cs="Arial"/>
        </w:rPr>
        <w:lastRenderedPageBreak/>
        <w:t>environments may positively support emotional wellbeing and holistic development</w:t>
      </w:r>
      <w:r w:rsidR="00FA630E">
        <w:rPr>
          <w:rFonts w:ascii="Arial" w:hAnsi="Arial" w:cs="Arial"/>
        </w:rPr>
        <w:t xml:space="preserve">, also </w:t>
      </w:r>
      <w:r w:rsidR="008F6839">
        <w:rPr>
          <w:rFonts w:ascii="Arial" w:hAnsi="Arial" w:cs="Arial"/>
        </w:rPr>
        <w:t xml:space="preserve">supported by </w:t>
      </w:r>
      <w:r w:rsidR="000B0684">
        <w:rPr>
          <w:rFonts w:ascii="Arial" w:eastAsia="Times New Roman" w:hAnsi="Arial" w:cs="Arial"/>
          <w:color w:val="000000"/>
        </w:rPr>
        <w:t>(www.gov.scot, 2021)</w:t>
      </w:r>
      <w:r w:rsidR="0074002C">
        <w:rPr>
          <w:rFonts w:ascii="Arial" w:hAnsi="Arial" w:cs="Arial"/>
        </w:rPr>
        <w:t>.</w:t>
      </w:r>
    </w:p>
    <w:p w14:paraId="2F928000" w14:textId="77777777" w:rsidR="004F17DD" w:rsidRPr="0076486E" w:rsidRDefault="004F17DD" w:rsidP="008733BF">
      <w:pPr>
        <w:pStyle w:val="p1"/>
        <w:spacing w:line="360" w:lineRule="auto"/>
        <w:rPr>
          <w:rFonts w:ascii="Arial" w:hAnsi="Arial" w:cs="Arial"/>
        </w:rPr>
      </w:pPr>
    </w:p>
    <w:p w14:paraId="22453A5F" w14:textId="421AB18A" w:rsidR="004F17DD" w:rsidRPr="0076486E" w:rsidRDefault="004F17DD" w:rsidP="008733BF">
      <w:pPr>
        <w:pStyle w:val="p1"/>
        <w:spacing w:line="360" w:lineRule="auto"/>
        <w:rPr>
          <w:rStyle w:val="s1"/>
          <w:rFonts w:ascii="Arial" w:hAnsi="Arial" w:cs="Arial"/>
        </w:rPr>
      </w:pPr>
      <w:r w:rsidRPr="0076486E">
        <w:rPr>
          <w:rFonts w:ascii="Arial" w:hAnsi="Arial" w:cs="Arial"/>
        </w:rPr>
        <w:t xml:space="preserve">At the same time, I also think this raises important questions surrounding modern childhood and how disconnected many children may now be from outdoor environments due to increasing technology use and indoor lifestyles </w:t>
      </w:r>
      <w:r w:rsidR="00954624">
        <w:rPr>
          <w:rFonts w:ascii="Arial" w:eastAsia="Times New Roman" w:hAnsi="Arial" w:cs="Arial"/>
          <w:color w:val="000000"/>
        </w:rPr>
        <w:t>(Gienger et al., 2024)</w:t>
      </w:r>
      <w:r w:rsidR="00296B43">
        <w:rPr>
          <w:rFonts w:ascii="Arial" w:eastAsia="Times New Roman" w:hAnsi="Arial" w:cs="Arial"/>
          <w:color w:val="000000"/>
        </w:rPr>
        <w:t>.</w:t>
      </w:r>
      <w:r w:rsidRPr="0076486E">
        <w:rPr>
          <w:rStyle w:val="s1"/>
          <w:rFonts w:ascii="Arial" w:hAnsi="Arial" w:cs="Arial"/>
        </w:rPr>
        <w:t xml:space="preserve"> Reflecting on this made me think more critically about the importance of outdoor learning within early years education.</w:t>
      </w:r>
    </w:p>
    <w:p w14:paraId="54DD1518" w14:textId="77777777" w:rsidR="004F17DD" w:rsidRPr="0076486E" w:rsidRDefault="004F17DD" w:rsidP="008733BF">
      <w:pPr>
        <w:pStyle w:val="p1"/>
        <w:spacing w:line="360" w:lineRule="auto"/>
        <w:rPr>
          <w:rFonts w:ascii="Arial" w:hAnsi="Arial" w:cs="Arial"/>
        </w:rPr>
      </w:pPr>
    </w:p>
    <w:p w14:paraId="407F179B" w14:textId="16B76490" w:rsidR="004F17DD" w:rsidRPr="0076486E" w:rsidRDefault="004F17DD" w:rsidP="008733BF">
      <w:pPr>
        <w:pStyle w:val="p1"/>
        <w:spacing w:line="360" w:lineRule="auto"/>
        <w:rPr>
          <w:rStyle w:val="s2"/>
          <w:rFonts w:ascii="Arial" w:hAnsi="Arial" w:cs="Arial"/>
        </w:rPr>
      </w:pPr>
      <w:r w:rsidRPr="0076486E">
        <w:rPr>
          <w:rFonts w:ascii="Arial" w:hAnsi="Arial" w:cs="Arial"/>
        </w:rPr>
        <w:t>Whilst spending time in the forest, I found myself thinking a lot about childhood and how naturally children</w:t>
      </w:r>
      <w:r w:rsidR="0072399C">
        <w:rPr>
          <w:rFonts w:ascii="Arial" w:hAnsi="Arial" w:cs="Arial"/>
        </w:rPr>
        <w:t xml:space="preserve"> will</w:t>
      </w:r>
      <w:r w:rsidRPr="0076486E">
        <w:rPr>
          <w:rFonts w:ascii="Arial" w:hAnsi="Arial" w:cs="Arial"/>
        </w:rPr>
        <w:t xml:space="preserve"> engage with nature through curiosity and sensory exploration. Children often notice and appreciate things </w:t>
      </w:r>
      <w:r w:rsidR="0072399C">
        <w:rPr>
          <w:rFonts w:ascii="Arial" w:hAnsi="Arial" w:cs="Arial"/>
        </w:rPr>
        <w:t xml:space="preserve">that </w:t>
      </w:r>
      <w:r w:rsidRPr="0076486E">
        <w:rPr>
          <w:rFonts w:ascii="Arial" w:hAnsi="Arial" w:cs="Arial"/>
        </w:rPr>
        <w:t>adults overlook</w:t>
      </w:r>
      <w:r w:rsidR="00FA485F">
        <w:rPr>
          <w:rFonts w:ascii="Arial" w:hAnsi="Arial" w:cs="Arial"/>
        </w:rPr>
        <w:t>. S</w:t>
      </w:r>
      <w:r w:rsidRPr="0076486E">
        <w:rPr>
          <w:rFonts w:ascii="Arial" w:hAnsi="Arial" w:cs="Arial"/>
        </w:rPr>
        <w:t xml:space="preserve">uch as textures, sounds, mud, leaves or insects. Froebel strongly believed that children learn through direct interaction with nature and meaningful play experiences </w:t>
      </w:r>
      <w:r w:rsidR="000328A7">
        <w:rPr>
          <w:rFonts w:ascii="Arial" w:eastAsia="Times New Roman" w:hAnsi="Arial" w:cs="Arial"/>
          <w:color w:val="000000"/>
        </w:rPr>
        <w:t>(</w:t>
      </w:r>
      <w:proofErr w:type="spellStart"/>
      <w:r w:rsidR="000328A7">
        <w:rPr>
          <w:rFonts w:ascii="Arial" w:eastAsia="Times New Roman" w:hAnsi="Arial" w:cs="Arial"/>
          <w:color w:val="000000"/>
        </w:rPr>
        <w:t>Josephidou</w:t>
      </w:r>
      <w:proofErr w:type="spellEnd"/>
      <w:r w:rsidR="000328A7">
        <w:rPr>
          <w:rFonts w:ascii="Arial" w:eastAsia="Times New Roman" w:hAnsi="Arial" w:cs="Arial"/>
          <w:color w:val="000000"/>
        </w:rPr>
        <w:t xml:space="preserve"> and Kemp, 2022)</w:t>
      </w:r>
    </w:p>
    <w:p w14:paraId="66B95FA3" w14:textId="77777777" w:rsidR="004F17DD" w:rsidRPr="0076486E" w:rsidRDefault="004F17DD" w:rsidP="008733BF">
      <w:pPr>
        <w:pStyle w:val="p1"/>
        <w:spacing w:line="360" w:lineRule="auto"/>
        <w:rPr>
          <w:rFonts w:ascii="Arial" w:hAnsi="Arial" w:cs="Arial"/>
        </w:rPr>
      </w:pPr>
    </w:p>
    <w:p w14:paraId="7096D13F" w14:textId="0F31C5F3" w:rsidR="004F17DD" w:rsidRPr="0076486E" w:rsidRDefault="004F17DD" w:rsidP="008733BF">
      <w:pPr>
        <w:pStyle w:val="p1"/>
        <w:spacing w:line="360" w:lineRule="auto"/>
        <w:rPr>
          <w:rStyle w:val="s2"/>
          <w:rFonts w:ascii="Arial" w:hAnsi="Arial" w:cs="Arial"/>
        </w:rPr>
      </w:pPr>
      <w:bookmarkStart w:id="4" w:name="_Int_CsbqjHOs"/>
      <w:r w:rsidRPr="0076486E">
        <w:rPr>
          <w:rFonts w:ascii="Arial" w:hAnsi="Arial" w:cs="Arial"/>
        </w:rPr>
        <w:t>I think my own experience</w:t>
      </w:r>
      <w:bookmarkEnd w:id="4"/>
      <w:r w:rsidRPr="0076486E">
        <w:rPr>
          <w:rFonts w:ascii="Arial" w:hAnsi="Arial" w:cs="Arial"/>
        </w:rPr>
        <w:t xml:space="preserve"> reflected this strongly because I learned far more through physically engaging with the environment than I would have through simply reading about sustainability theoretically. Through litter picking, observation and reflection, the learning felt much more meaningful and personal. This connects closely to Dewey’s belief that learning becomes more effective through active participation and reflection </w:t>
      </w:r>
      <w:r w:rsidR="00B55CF9">
        <w:rPr>
          <w:rFonts w:ascii="Arial" w:eastAsia="Times New Roman" w:hAnsi="Arial" w:cs="Arial"/>
          <w:color w:val="000000"/>
        </w:rPr>
        <w:t>(</w:t>
      </w:r>
      <w:proofErr w:type="spellStart"/>
      <w:r w:rsidR="00B55CF9">
        <w:rPr>
          <w:rFonts w:ascii="Arial" w:eastAsia="Times New Roman" w:hAnsi="Arial" w:cs="Arial"/>
          <w:color w:val="000000"/>
        </w:rPr>
        <w:t>Miettinen</w:t>
      </w:r>
      <w:proofErr w:type="spellEnd"/>
      <w:r w:rsidR="00B55CF9">
        <w:rPr>
          <w:rFonts w:ascii="Arial" w:eastAsia="Times New Roman" w:hAnsi="Arial" w:cs="Arial"/>
          <w:color w:val="000000"/>
        </w:rPr>
        <w:t>, 2000)</w:t>
      </w:r>
    </w:p>
    <w:p w14:paraId="64E64057" w14:textId="77777777" w:rsidR="004F17DD" w:rsidRPr="0076486E" w:rsidRDefault="004F17DD" w:rsidP="008733BF">
      <w:pPr>
        <w:pStyle w:val="p1"/>
        <w:spacing w:line="360" w:lineRule="auto"/>
        <w:rPr>
          <w:rFonts w:ascii="Arial" w:hAnsi="Arial" w:cs="Arial"/>
        </w:rPr>
      </w:pPr>
    </w:p>
    <w:p w14:paraId="60FD17C6" w14:textId="5CA69115" w:rsidR="003D161B" w:rsidRDefault="004F17DD" w:rsidP="008733BF">
      <w:pPr>
        <w:pStyle w:val="p1"/>
        <w:spacing w:line="360" w:lineRule="auto"/>
        <w:rPr>
          <w:rFonts w:ascii="Arial" w:hAnsi="Arial" w:cs="Arial"/>
        </w:rPr>
      </w:pPr>
      <w:r w:rsidRPr="0076486E">
        <w:rPr>
          <w:rFonts w:ascii="Arial" w:hAnsi="Arial" w:cs="Arial"/>
        </w:rPr>
        <w:t xml:space="preserve">Overall, completing the John Muir Award genuinely changed the way I think about sustainability and outdoor learning. Before the experience I mainly associated sustainability with environmental protection and recycling. However, spending time within the forest helped me realise that sustainability is also connected to wellbeing, </w:t>
      </w:r>
      <w:r w:rsidRPr="0076486E">
        <w:rPr>
          <w:rFonts w:ascii="Arial" w:hAnsi="Arial" w:cs="Arial"/>
        </w:rPr>
        <w:lastRenderedPageBreak/>
        <w:t>responsibility, belonging and the relationship humans have with the natural world around them.</w:t>
      </w:r>
    </w:p>
    <w:p w14:paraId="46674371" w14:textId="2F9BABA7" w:rsidR="00973242" w:rsidRPr="0001269E" w:rsidRDefault="00416997" w:rsidP="008733BF">
      <w:pPr>
        <w:pStyle w:val="p1"/>
        <w:spacing w:line="360" w:lineRule="auto"/>
        <w:rPr>
          <w:rFonts w:ascii="Arial" w:hAnsi="Arial" w:cs="Arial"/>
        </w:rPr>
      </w:pPr>
      <w:r>
        <w:rPr>
          <w:rFonts w:ascii="Arial" w:hAnsi="Arial" w:cs="Arial"/>
        </w:rPr>
        <w:t>Moving on, even though</w:t>
      </w:r>
      <w:r w:rsidR="00973242" w:rsidRPr="0001269E">
        <w:rPr>
          <w:rFonts w:ascii="Arial" w:hAnsi="Arial" w:cs="Arial"/>
        </w:rPr>
        <w:t xml:space="preserve"> my experiences within the forest were personal and reflective, they also connect to much wider discussions surrounding sustainability and early years education. Before completing the John Muir Award, I </w:t>
      </w:r>
      <w:r w:rsidR="002C6989">
        <w:rPr>
          <w:rFonts w:ascii="Arial" w:hAnsi="Arial" w:cs="Arial"/>
        </w:rPr>
        <w:t xml:space="preserve">always </w:t>
      </w:r>
      <w:r w:rsidR="006A2403">
        <w:rPr>
          <w:rFonts w:ascii="Arial" w:hAnsi="Arial" w:cs="Arial"/>
        </w:rPr>
        <w:t>thought</w:t>
      </w:r>
      <w:r w:rsidR="002C6989">
        <w:rPr>
          <w:rFonts w:ascii="Arial" w:hAnsi="Arial" w:cs="Arial"/>
        </w:rPr>
        <w:t xml:space="preserve"> </w:t>
      </w:r>
      <w:r w:rsidR="00973242" w:rsidRPr="0001269E">
        <w:rPr>
          <w:rFonts w:ascii="Arial" w:hAnsi="Arial" w:cs="Arial"/>
        </w:rPr>
        <w:t xml:space="preserve">sustainability </w:t>
      </w:r>
      <w:r w:rsidR="007F1A35">
        <w:rPr>
          <w:rFonts w:ascii="Arial" w:hAnsi="Arial" w:cs="Arial"/>
        </w:rPr>
        <w:t>was just</w:t>
      </w:r>
      <w:r w:rsidR="00973242" w:rsidRPr="0001269E">
        <w:rPr>
          <w:rFonts w:ascii="Arial" w:hAnsi="Arial" w:cs="Arial"/>
        </w:rPr>
        <w:t xml:space="preserve"> environmental protection and recycling. However, the experience made me realise that sustainability is far more complex than I had previously understood.</w:t>
      </w:r>
    </w:p>
    <w:p w14:paraId="02932C68" w14:textId="77777777" w:rsidR="00973242" w:rsidRPr="0001269E" w:rsidRDefault="00973242" w:rsidP="008733BF">
      <w:pPr>
        <w:pStyle w:val="p1"/>
        <w:spacing w:line="360" w:lineRule="auto"/>
        <w:rPr>
          <w:rFonts w:ascii="Arial" w:hAnsi="Arial" w:cs="Arial"/>
        </w:rPr>
      </w:pPr>
    </w:p>
    <w:p w14:paraId="3C230307" w14:textId="77777777" w:rsidR="001654E9" w:rsidRDefault="00973242" w:rsidP="008733BF">
      <w:pPr>
        <w:pStyle w:val="p1"/>
        <w:spacing w:line="360" w:lineRule="auto"/>
        <w:rPr>
          <w:rStyle w:val="s1"/>
          <w:rFonts w:ascii="Arial" w:hAnsi="Arial" w:cs="Arial"/>
        </w:rPr>
      </w:pPr>
      <w:r w:rsidRPr="0001269E">
        <w:rPr>
          <w:rFonts w:ascii="Arial" w:hAnsi="Arial" w:cs="Arial"/>
        </w:rPr>
        <w:t xml:space="preserve">Sustainability is </w:t>
      </w:r>
      <w:r w:rsidR="00915EC2">
        <w:rPr>
          <w:rFonts w:ascii="Arial" w:hAnsi="Arial" w:cs="Arial"/>
        </w:rPr>
        <w:t>widely</w:t>
      </w:r>
      <w:r w:rsidRPr="0001269E">
        <w:rPr>
          <w:rFonts w:ascii="Arial" w:hAnsi="Arial" w:cs="Arial"/>
        </w:rPr>
        <w:t xml:space="preserve"> understood as </w:t>
      </w:r>
      <w:r w:rsidR="005F4705">
        <w:rPr>
          <w:rFonts w:ascii="Arial" w:hAnsi="Arial" w:cs="Arial"/>
        </w:rPr>
        <w:t>fulfilling</w:t>
      </w:r>
      <w:r w:rsidRPr="0001269E">
        <w:rPr>
          <w:rFonts w:ascii="Arial" w:hAnsi="Arial" w:cs="Arial"/>
        </w:rPr>
        <w:t xml:space="preserve"> </w:t>
      </w:r>
      <w:r w:rsidR="004C1510">
        <w:rPr>
          <w:rFonts w:ascii="Arial" w:hAnsi="Arial" w:cs="Arial"/>
        </w:rPr>
        <w:t>current</w:t>
      </w:r>
      <w:r w:rsidRPr="0001269E">
        <w:rPr>
          <w:rFonts w:ascii="Arial" w:hAnsi="Arial" w:cs="Arial"/>
        </w:rPr>
        <w:t xml:space="preserve"> needs without compromising the ability of future generations to meet their own needs </w:t>
      </w:r>
      <w:r w:rsidR="00144A1F">
        <w:rPr>
          <w:rFonts w:ascii="Arial" w:eastAsia="Times New Roman" w:hAnsi="Arial" w:cs="Arial"/>
          <w:color w:val="000000"/>
        </w:rPr>
        <w:t>(United Nations, 2025).</w:t>
      </w:r>
      <w:r w:rsidRPr="0001269E">
        <w:rPr>
          <w:rStyle w:val="s1"/>
          <w:rFonts w:ascii="Arial" w:hAnsi="Arial" w:cs="Arial"/>
        </w:rPr>
        <w:t xml:space="preserve"> However, Davis suggests that sustainability within early childhood should </w:t>
      </w:r>
      <w:r w:rsidR="00ED20D2">
        <w:rPr>
          <w:rStyle w:val="s1"/>
          <w:rFonts w:ascii="Arial" w:hAnsi="Arial" w:cs="Arial"/>
        </w:rPr>
        <w:t>go</w:t>
      </w:r>
      <w:r w:rsidRPr="0001269E">
        <w:rPr>
          <w:rStyle w:val="s1"/>
          <w:rFonts w:ascii="Arial" w:hAnsi="Arial" w:cs="Arial"/>
        </w:rPr>
        <w:t xml:space="preserve"> beyond environmental protection alone and instead include children’s wellbeing, relationships, social responsibility and long</w:t>
      </w:r>
      <w:r w:rsidR="00ED20D2">
        <w:rPr>
          <w:rStyle w:val="s1"/>
          <w:rFonts w:ascii="Arial" w:hAnsi="Arial" w:cs="Arial"/>
        </w:rPr>
        <w:t xml:space="preserve"> </w:t>
      </w:r>
      <w:r w:rsidRPr="0001269E">
        <w:rPr>
          <w:rStyle w:val="s1"/>
          <w:rFonts w:ascii="Arial" w:hAnsi="Arial" w:cs="Arial"/>
        </w:rPr>
        <w:t>term futures</w:t>
      </w:r>
      <w:r w:rsidR="007F5B7B">
        <w:rPr>
          <w:rStyle w:val="s1"/>
          <w:rFonts w:ascii="Arial" w:hAnsi="Arial" w:cs="Arial"/>
        </w:rPr>
        <w:t xml:space="preserve"> </w:t>
      </w:r>
      <w:r w:rsidR="007F5B7B">
        <w:rPr>
          <w:rFonts w:ascii="Arial" w:eastAsia="Times New Roman" w:hAnsi="Arial" w:cs="Arial"/>
          <w:color w:val="000000"/>
        </w:rPr>
        <w:t>(Davis and Elliott, 2024</w:t>
      </w:r>
      <w:r w:rsidRPr="0001269E">
        <w:rPr>
          <w:rStyle w:val="s2"/>
          <w:rFonts w:ascii="Arial" w:hAnsi="Arial" w:cs="Arial"/>
        </w:rPr>
        <w:t>)</w:t>
      </w:r>
      <w:r w:rsidR="007F5B7B">
        <w:rPr>
          <w:rStyle w:val="s2"/>
          <w:rFonts w:ascii="Arial" w:hAnsi="Arial" w:cs="Arial"/>
        </w:rPr>
        <w:t>.</w:t>
      </w:r>
      <w:r w:rsidRPr="0001269E">
        <w:rPr>
          <w:rStyle w:val="s1"/>
          <w:rFonts w:ascii="Arial" w:hAnsi="Arial" w:cs="Arial"/>
        </w:rPr>
        <w:t xml:space="preserve"> This broader understanding of sustainability became much more </w:t>
      </w:r>
      <w:r w:rsidR="00CA63CB">
        <w:rPr>
          <w:rStyle w:val="s1"/>
          <w:rFonts w:ascii="Arial" w:hAnsi="Arial" w:cs="Arial"/>
        </w:rPr>
        <w:t>agreeable</w:t>
      </w:r>
      <w:r w:rsidRPr="0001269E">
        <w:rPr>
          <w:rStyle w:val="s1"/>
          <w:rFonts w:ascii="Arial" w:hAnsi="Arial" w:cs="Arial"/>
        </w:rPr>
        <w:t xml:space="preserve"> to me throughout my time </w:t>
      </w:r>
      <w:r w:rsidR="0008552D">
        <w:rPr>
          <w:rStyle w:val="s1"/>
          <w:rFonts w:ascii="Arial" w:hAnsi="Arial" w:cs="Arial"/>
        </w:rPr>
        <w:t>in</w:t>
      </w:r>
      <w:r w:rsidRPr="0001269E">
        <w:rPr>
          <w:rStyle w:val="s1"/>
          <w:rFonts w:ascii="Arial" w:hAnsi="Arial" w:cs="Arial"/>
        </w:rPr>
        <w:t xml:space="preserve"> the forest because the experience encouraged me to reflect not only on environmental damage, but also on</w:t>
      </w:r>
      <w:r w:rsidR="00EF7EDA">
        <w:rPr>
          <w:rStyle w:val="s1"/>
          <w:rFonts w:ascii="Arial" w:hAnsi="Arial" w:cs="Arial"/>
        </w:rPr>
        <w:t xml:space="preserve"> my</w:t>
      </w:r>
      <w:r w:rsidRPr="0001269E">
        <w:rPr>
          <w:rStyle w:val="s1"/>
          <w:rFonts w:ascii="Arial" w:hAnsi="Arial" w:cs="Arial"/>
        </w:rPr>
        <w:t xml:space="preserve"> emotional wellbeing, responsibility and human relationships with nature.</w:t>
      </w:r>
    </w:p>
    <w:p w14:paraId="73AB63EA" w14:textId="51728F2F" w:rsidR="00973242" w:rsidRPr="0001269E" w:rsidRDefault="00701CCE" w:rsidP="008733BF">
      <w:pPr>
        <w:pStyle w:val="p1"/>
        <w:spacing w:line="360" w:lineRule="auto"/>
        <w:rPr>
          <w:rStyle w:val="s1"/>
          <w:rFonts w:ascii="Arial" w:hAnsi="Arial" w:cs="Arial"/>
        </w:rPr>
      </w:pPr>
      <w:r w:rsidRPr="001731C1">
        <w:rPr>
          <w:rFonts w:ascii="Arial" w:hAnsi="Arial" w:cs="Arial"/>
        </w:rPr>
        <w:t xml:space="preserve">This experience made me realise that humans are </w:t>
      </w:r>
      <w:bookmarkStart w:id="5" w:name="_Int_XEVNv2aY"/>
      <w:r w:rsidRPr="001731C1">
        <w:rPr>
          <w:rFonts w:ascii="Arial" w:hAnsi="Arial" w:cs="Arial"/>
        </w:rPr>
        <w:t>closely connected</w:t>
      </w:r>
      <w:bookmarkEnd w:id="5"/>
      <w:r w:rsidRPr="001731C1">
        <w:rPr>
          <w:rFonts w:ascii="Arial" w:hAnsi="Arial" w:cs="Arial"/>
        </w:rPr>
        <w:t xml:space="preserve"> to nature and have a responsibility to care for it, rather than viewing nature as something separate from</w:t>
      </w:r>
      <w:r w:rsidR="00CA77C9">
        <w:rPr>
          <w:rFonts w:ascii="Arial" w:hAnsi="Arial" w:cs="Arial"/>
        </w:rPr>
        <w:t xml:space="preserve"> </w:t>
      </w:r>
      <w:r w:rsidRPr="001731C1">
        <w:rPr>
          <w:rFonts w:ascii="Arial" w:hAnsi="Arial" w:cs="Arial"/>
        </w:rPr>
        <w:t>us</w:t>
      </w:r>
      <w:r w:rsidR="00952F1B">
        <w:rPr>
          <w:rFonts w:ascii="Arial" w:hAnsi="Arial" w:cs="Arial"/>
        </w:rPr>
        <w:t xml:space="preserve"> </w:t>
      </w:r>
      <w:r w:rsidR="0046724B">
        <w:rPr>
          <w:rFonts w:ascii="Arial" w:eastAsia="Times New Roman" w:hAnsi="Arial" w:cs="Arial"/>
          <w:color w:val="000000"/>
        </w:rPr>
        <w:t xml:space="preserve">(Allen, </w:t>
      </w:r>
      <w:proofErr w:type="spellStart"/>
      <w:r w:rsidR="0046724B">
        <w:rPr>
          <w:rFonts w:ascii="Arial" w:eastAsia="Times New Roman" w:hAnsi="Arial" w:cs="Arial"/>
          <w:color w:val="000000"/>
        </w:rPr>
        <w:t>Cunliffe</w:t>
      </w:r>
      <w:proofErr w:type="spellEnd"/>
      <w:r w:rsidR="0046724B">
        <w:rPr>
          <w:rFonts w:ascii="Arial" w:eastAsia="Times New Roman" w:hAnsi="Arial" w:cs="Arial"/>
          <w:color w:val="000000"/>
        </w:rPr>
        <w:t xml:space="preserve"> and </w:t>
      </w:r>
      <w:proofErr w:type="spellStart"/>
      <w:r w:rsidR="0046724B">
        <w:rPr>
          <w:rFonts w:ascii="Arial" w:eastAsia="Times New Roman" w:hAnsi="Arial" w:cs="Arial"/>
          <w:color w:val="000000"/>
        </w:rPr>
        <w:t>Easterby-Smith</w:t>
      </w:r>
      <w:proofErr w:type="spellEnd"/>
      <w:r w:rsidR="0046724B">
        <w:rPr>
          <w:rFonts w:ascii="Arial" w:eastAsia="Times New Roman" w:hAnsi="Arial" w:cs="Arial"/>
          <w:color w:val="000000"/>
        </w:rPr>
        <w:t>, 2017)</w:t>
      </w:r>
      <w:r w:rsidR="00952F1B">
        <w:rPr>
          <w:rFonts w:ascii="Arial" w:eastAsia="Times New Roman" w:hAnsi="Arial" w:cs="Arial"/>
          <w:color w:val="000000"/>
        </w:rPr>
        <w:t>.</w:t>
      </w:r>
      <w:r w:rsidR="00973242" w:rsidRPr="0001269E">
        <w:rPr>
          <w:rStyle w:val="s1"/>
          <w:rFonts w:ascii="Arial" w:hAnsi="Arial" w:cs="Arial"/>
        </w:rPr>
        <w:t xml:space="preserve"> However, </w:t>
      </w:r>
      <w:r w:rsidR="009535D9" w:rsidRPr="0001269E">
        <w:rPr>
          <w:rStyle w:val="s1"/>
          <w:rFonts w:ascii="Arial" w:hAnsi="Arial" w:cs="Arial"/>
        </w:rPr>
        <w:t>post human</w:t>
      </w:r>
      <w:r w:rsidR="00973242" w:rsidRPr="0001269E">
        <w:rPr>
          <w:rStyle w:val="s1"/>
          <w:rFonts w:ascii="Arial" w:hAnsi="Arial" w:cs="Arial"/>
        </w:rPr>
        <w:t xml:space="preserve"> perspectives may critique the idea of</w:t>
      </w:r>
      <w:r w:rsidR="000A2D2E">
        <w:rPr>
          <w:rStyle w:val="s1"/>
          <w:rFonts w:ascii="Arial" w:hAnsi="Arial" w:cs="Arial"/>
        </w:rPr>
        <w:t xml:space="preserve"> people</w:t>
      </w:r>
      <w:r w:rsidR="00973242" w:rsidRPr="0001269E">
        <w:rPr>
          <w:rStyle w:val="s1"/>
          <w:rFonts w:ascii="Arial" w:hAnsi="Arial" w:cs="Arial"/>
        </w:rPr>
        <w:t xml:space="preserve"> </w:t>
      </w:r>
      <w:r w:rsidR="006C3202">
        <w:rPr>
          <w:rStyle w:val="s1"/>
          <w:rFonts w:ascii="Arial" w:hAnsi="Arial" w:cs="Arial"/>
        </w:rPr>
        <w:t xml:space="preserve">labelling </w:t>
      </w:r>
      <w:r w:rsidR="00973242" w:rsidRPr="0001269E">
        <w:rPr>
          <w:rStyle w:val="s1"/>
          <w:rFonts w:ascii="Arial" w:hAnsi="Arial" w:cs="Arial"/>
        </w:rPr>
        <w:t xml:space="preserve">themselves as protectors of nature, instead arguing that humans are only one part of a wider ecological system </w:t>
      </w:r>
      <w:r w:rsidR="00840595">
        <w:rPr>
          <w:rFonts w:ascii="Arial" w:eastAsia="Times New Roman" w:hAnsi="Arial" w:cs="Arial"/>
          <w:color w:val="000000"/>
        </w:rPr>
        <w:t>(</w:t>
      </w:r>
      <w:proofErr w:type="spellStart"/>
      <w:r w:rsidR="00840595">
        <w:rPr>
          <w:rFonts w:ascii="Arial" w:eastAsia="Times New Roman" w:hAnsi="Arial" w:cs="Arial"/>
          <w:color w:val="000000"/>
        </w:rPr>
        <w:t>Cielemęcka</w:t>
      </w:r>
      <w:proofErr w:type="spellEnd"/>
      <w:r w:rsidR="00840595">
        <w:rPr>
          <w:rFonts w:ascii="Arial" w:eastAsia="Times New Roman" w:hAnsi="Arial" w:cs="Arial"/>
          <w:color w:val="000000"/>
        </w:rPr>
        <w:t xml:space="preserve"> and </w:t>
      </w:r>
      <w:proofErr w:type="spellStart"/>
      <w:r w:rsidR="00840595">
        <w:rPr>
          <w:rFonts w:ascii="Arial" w:eastAsia="Times New Roman" w:hAnsi="Arial" w:cs="Arial"/>
          <w:color w:val="000000"/>
        </w:rPr>
        <w:t>Daigle</w:t>
      </w:r>
      <w:proofErr w:type="spellEnd"/>
      <w:r w:rsidR="00840595">
        <w:rPr>
          <w:rFonts w:ascii="Arial" w:eastAsia="Times New Roman" w:hAnsi="Arial" w:cs="Arial"/>
          <w:color w:val="000000"/>
        </w:rPr>
        <w:t>, 2019)</w:t>
      </w:r>
      <w:r w:rsidR="000A2D2E">
        <w:rPr>
          <w:rStyle w:val="s1"/>
          <w:rFonts w:ascii="Arial" w:hAnsi="Arial" w:cs="Arial"/>
        </w:rPr>
        <w:t xml:space="preserve">. </w:t>
      </w:r>
      <w:r w:rsidR="00973242" w:rsidRPr="0001269E">
        <w:rPr>
          <w:rStyle w:val="s1"/>
          <w:rFonts w:ascii="Arial" w:hAnsi="Arial" w:cs="Arial"/>
        </w:rPr>
        <w:t xml:space="preserve">Arguably, this raises important questions </w:t>
      </w:r>
      <w:r w:rsidR="00F15DD3">
        <w:rPr>
          <w:rStyle w:val="s1"/>
          <w:rFonts w:ascii="Arial" w:hAnsi="Arial" w:cs="Arial"/>
        </w:rPr>
        <w:t>around</w:t>
      </w:r>
      <w:r w:rsidR="00973242" w:rsidRPr="0001269E">
        <w:rPr>
          <w:rStyle w:val="s1"/>
          <w:rFonts w:ascii="Arial" w:hAnsi="Arial" w:cs="Arial"/>
        </w:rPr>
        <w:t xml:space="preserve"> how sustainability </w:t>
      </w:r>
      <w:r w:rsidR="00B62669">
        <w:rPr>
          <w:rStyle w:val="s1"/>
          <w:rFonts w:ascii="Arial" w:hAnsi="Arial" w:cs="Arial"/>
        </w:rPr>
        <w:t xml:space="preserve">is presented </w:t>
      </w:r>
      <w:r w:rsidR="001B67F3">
        <w:rPr>
          <w:rStyle w:val="s1"/>
          <w:rFonts w:ascii="Arial" w:hAnsi="Arial" w:cs="Arial"/>
        </w:rPr>
        <w:t>in</w:t>
      </w:r>
      <w:r w:rsidR="00973242" w:rsidRPr="0001269E">
        <w:rPr>
          <w:rStyle w:val="s1"/>
          <w:rFonts w:ascii="Arial" w:hAnsi="Arial" w:cs="Arial"/>
        </w:rPr>
        <w:t xml:space="preserve"> education and whether children </w:t>
      </w:r>
      <w:bookmarkStart w:id="6" w:name="_Int_ScwVCOuF"/>
      <w:r w:rsidR="00973242" w:rsidRPr="0001269E">
        <w:rPr>
          <w:rStyle w:val="s1"/>
          <w:rFonts w:ascii="Arial" w:hAnsi="Arial" w:cs="Arial"/>
        </w:rPr>
        <w:t>are encouraged</w:t>
      </w:r>
      <w:bookmarkEnd w:id="6"/>
      <w:r w:rsidR="00973242" w:rsidRPr="0001269E">
        <w:rPr>
          <w:rStyle w:val="s1"/>
          <w:rFonts w:ascii="Arial" w:hAnsi="Arial" w:cs="Arial"/>
        </w:rPr>
        <w:t xml:space="preserve"> to develop genuine relationships with nature or taught to manage environmental problems.</w:t>
      </w:r>
    </w:p>
    <w:p w14:paraId="11250AC3" w14:textId="77777777" w:rsidR="00973242" w:rsidRPr="0001269E" w:rsidRDefault="00973242" w:rsidP="008733BF">
      <w:pPr>
        <w:pStyle w:val="p1"/>
        <w:spacing w:line="360" w:lineRule="auto"/>
        <w:rPr>
          <w:rFonts w:ascii="Arial" w:hAnsi="Arial" w:cs="Arial"/>
        </w:rPr>
      </w:pPr>
    </w:p>
    <w:p w14:paraId="551A8CF7" w14:textId="41FC807E" w:rsidR="00973242" w:rsidRPr="0001269E" w:rsidRDefault="00973242" w:rsidP="008733BF">
      <w:pPr>
        <w:pStyle w:val="p1"/>
        <w:spacing w:line="360" w:lineRule="auto"/>
        <w:rPr>
          <w:rStyle w:val="s2"/>
          <w:rFonts w:ascii="Arial" w:hAnsi="Arial" w:cs="Arial"/>
        </w:rPr>
      </w:pPr>
      <w:r w:rsidRPr="0001269E">
        <w:rPr>
          <w:rFonts w:ascii="Arial" w:hAnsi="Arial" w:cs="Arial"/>
        </w:rPr>
        <w:lastRenderedPageBreak/>
        <w:t xml:space="preserve">This links strongly to Education for Sustainable Development, often referred to as ESD, which aims to support individuals in developing the knowledge, values and behaviours needed to contribute towards a more sustainable future </w:t>
      </w:r>
      <w:r w:rsidR="00170A1E">
        <w:rPr>
          <w:rFonts w:ascii="Arial" w:eastAsia="Times New Roman" w:hAnsi="Arial" w:cs="Arial"/>
          <w:color w:val="000000"/>
        </w:rPr>
        <w:t>(</w:t>
      </w:r>
      <w:proofErr w:type="spellStart"/>
      <w:r w:rsidR="00170A1E">
        <w:rPr>
          <w:rFonts w:ascii="Arial" w:eastAsia="Times New Roman" w:hAnsi="Arial" w:cs="Arial"/>
          <w:color w:val="000000"/>
        </w:rPr>
        <w:t>Karpan</w:t>
      </w:r>
      <w:proofErr w:type="spellEnd"/>
      <w:r w:rsidR="00170A1E">
        <w:rPr>
          <w:rFonts w:ascii="Arial" w:eastAsia="Times New Roman" w:hAnsi="Arial" w:cs="Arial"/>
          <w:color w:val="000000"/>
        </w:rPr>
        <w:t xml:space="preserve"> et al., 2020)</w:t>
      </w:r>
      <w:r w:rsidRPr="0001269E">
        <w:rPr>
          <w:rStyle w:val="s2"/>
          <w:rFonts w:ascii="Arial" w:hAnsi="Arial" w:cs="Arial"/>
        </w:rPr>
        <w:t>.</w:t>
      </w:r>
      <w:r w:rsidRPr="0001269E">
        <w:rPr>
          <w:rStyle w:val="s1"/>
          <w:rFonts w:ascii="Arial" w:hAnsi="Arial" w:cs="Arial"/>
        </w:rPr>
        <w:t xml:space="preserve"> Siraj-Blatchford argues that sustainab</w:t>
      </w:r>
      <w:r w:rsidR="009A05C0">
        <w:rPr>
          <w:rStyle w:val="s1"/>
          <w:rFonts w:ascii="Arial" w:hAnsi="Arial" w:cs="Arial"/>
        </w:rPr>
        <w:t>le</w:t>
      </w:r>
      <w:r w:rsidRPr="0001269E">
        <w:rPr>
          <w:rStyle w:val="s1"/>
          <w:rFonts w:ascii="Arial" w:hAnsi="Arial" w:cs="Arial"/>
        </w:rPr>
        <w:t xml:space="preserve"> education within early childhood should involve participation, critical thinking and meaningful real</w:t>
      </w:r>
      <w:r w:rsidR="00B52AC5">
        <w:rPr>
          <w:rStyle w:val="s1"/>
          <w:rFonts w:ascii="Arial" w:hAnsi="Arial" w:cs="Arial"/>
        </w:rPr>
        <w:t xml:space="preserve"> </w:t>
      </w:r>
      <w:r w:rsidRPr="0001269E">
        <w:rPr>
          <w:rStyle w:val="s1"/>
          <w:rFonts w:ascii="Arial" w:hAnsi="Arial" w:cs="Arial"/>
        </w:rPr>
        <w:t>world</w:t>
      </w:r>
      <w:r w:rsidR="001C1629">
        <w:rPr>
          <w:rStyle w:val="s1"/>
          <w:rFonts w:ascii="Arial" w:hAnsi="Arial" w:cs="Arial"/>
        </w:rPr>
        <w:t>,</w:t>
      </w:r>
      <w:r w:rsidRPr="0001269E">
        <w:rPr>
          <w:rStyle w:val="s1"/>
          <w:rFonts w:ascii="Arial" w:hAnsi="Arial" w:cs="Arial"/>
        </w:rPr>
        <w:t xml:space="preserve"> </w:t>
      </w:r>
      <w:r w:rsidR="001C1629">
        <w:rPr>
          <w:rStyle w:val="s1"/>
          <w:rFonts w:ascii="Arial" w:hAnsi="Arial" w:cs="Arial"/>
        </w:rPr>
        <w:t xml:space="preserve">hands on </w:t>
      </w:r>
      <w:r w:rsidRPr="0001269E">
        <w:rPr>
          <w:rStyle w:val="s1"/>
          <w:rFonts w:ascii="Arial" w:hAnsi="Arial" w:cs="Arial"/>
        </w:rPr>
        <w:t xml:space="preserve">experiences rather than passive learning </w:t>
      </w:r>
      <w:r w:rsidR="001C1629">
        <w:rPr>
          <w:rFonts w:ascii="Arial" w:eastAsia="Times New Roman" w:hAnsi="Arial" w:cs="Arial"/>
          <w:color w:val="000000"/>
        </w:rPr>
        <w:t>(Engberg et al., 2010)</w:t>
      </w:r>
      <w:r w:rsidR="001C1629" w:rsidRPr="0001269E">
        <w:rPr>
          <w:rStyle w:val="s1"/>
          <w:rFonts w:ascii="Arial" w:hAnsi="Arial" w:cs="Arial"/>
        </w:rPr>
        <w:t xml:space="preserve"> </w:t>
      </w:r>
      <w:r w:rsidR="001C1629">
        <w:rPr>
          <w:rStyle w:val="s1"/>
          <w:rFonts w:ascii="Arial" w:hAnsi="Arial" w:cs="Arial"/>
        </w:rPr>
        <w:t>.</w:t>
      </w:r>
      <w:r w:rsidRPr="0001269E">
        <w:rPr>
          <w:rStyle w:val="s1"/>
          <w:rFonts w:ascii="Arial" w:hAnsi="Arial" w:cs="Arial"/>
        </w:rPr>
        <w:t xml:space="preserve">This is also supported by </w:t>
      </w:r>
      <w:r w:rsidR="00773F98">
        <w:rPr>
          <w:rFonts w:ascii="Arial" w:eastAsia="Times New Roman" w:hAnsi="Arial" w:cs="Arial"/>
          <w:color w:val="000000"/>
        </w:rPr>
        <w:t>Cutter-Mackenzie and Edwards, (2013)</w:t>
      </w:r>
      <w:r w:rsidRPr="0001269E">
        <w:rPr>
          <w:rStyle w:val="s1"/>
          <w:rFonts w:ascii="Arial" w:hAnsi="Arial" w:cs="Arial"/>
        </w:rPr>
        <w:t>, who suggests children develop stronger environmental understanding when they physically engage with outdoor environments</w:t>
      </w:r>
      <w:r w:rsidR="00196048">
        <w:rPr>
          <w:rStyle w:val="s1"/>
          <w:rFonts w:ascii="Arial" w:hAnsi="Arial" w:cs="Arial"/>
        </w:rPr>
        <w:t>.</w:t>
      </w:r>
    </w:p>
    <w:p w14:paraId="769ECD6C" w14:textId="77777777" w:rsidR="00973242" w:rsidRPr="0001269E" w:rsidRDefault="00973242" w:rsidP="008733BF">
      <w:pPr>
        <w:pStyle w:val="p1"/>
        <w:spacing w:line="360" w:lineRule="auto"/>
        <w:rPr>
          <w:rFonts w:ascii="Arial" w:hAnsi="Arial" w:cs="Arial"/>
        </w:rPr>
      </w:pPr>
    </w:p>
    <w:p w14:paraId="453BA571" w14:textId="53B5E759" w:rsidR="00973242" w:rsidRPr="0001269E" w:rsidRDefault="00973242" w:rsidP="008733BF">
      <w:pPr>
        <w:pStyle w:val="p1"/>
        <w:spacing w:line="360" w:lineRule="auto"/>
        <w:rPr>
          <w:rFonts w:ascii="Arial" w:hAnsi="Arial" w:cs="Arial"/>
        </w:rPr>
      </w:pPr>
      <w:r w:rsidRPr="0001269E">
        <w:rPr>
          <w:rFonts w:ascii="Arial" w:hAnsi="Arial" w:cs="Arial"/>
        </w:rPr>
        <w:t xml:space="preserve">I think my own experiences within the forest reflected this strongly because I learned far more through direct </w:t>
      </w:r>
      <w:r w:rsidR="0055066E">
        <w:rPr>
          <w:rFonts w:ascii="Arial" w:hAnsi="Arial" w:cs="Arial"/>
        </w:rPr>
        <w:t xml:space="preserve">hands on </w:t>
      </w:r>
      <w:r w:rsidRPr="0001269E">
        <w:rPr>
          <w:rFonts w:ascii="Arial" w:hAnsi="Arial" w:cs="Arial"/>
        </w:rPr>
        <w:t xml:space="preserve">interaction and reflection than I would have through theoretical discussion </w:t>
      </w:r>
      <w:r w:rsidR="00450AB8">
        <w:rPr>
          <w:rFonts w:ascii="Arial" w:hAnsi="Arial" w:cs="Arial"/>
        </w:rPr>
        <w:t>on its own</w:t>
      </w:r>
      <w:r w:rsidRPr="0001269E">
        <w:rPr>
          <w:rFonts w:ascii="Arial" w:hAnsi="Arial" w:cs="Arial"/>
        </w:rPr>
        <w:t>. Through litter picking and observation, sustainability became something I physically experienced rather than something I understood conceptually.</w:t>
      </w:r>
    </w:p>
    <w:p w14:paraId="1C46A79C" w14:textId="77777777" w:rsidR="00973242" w:rsidRPr="0001269E" w:rsidRDefault="00973242" w:rsidP="008733BF">
      <w:pPr>
        <w:pStyle w:val="p1"/>
        <w:spacing w:line="360" w:lineRule="auto"/>
        <w:rPr>
          <w:rFonts w:ascii="Arial" w:hAnsi="Arial" w:cs="Arial"/>
        </w:rPr>
      </w:pPr>
    </w:p>
    <w:p w14:paraId="5D98D10E" w14:textId="088F8C58" w:rsidR="00973242" w:rsidRPr="0001269E" w:rsidRDefault="00973242" w:rsidP="008733BF">
      <w:pPr>
        <w:pStyle w:val="p1"/>
        <w:spacing w:line="360" w:lineRule="auto"/>
        <w:rPr>
          <w:rStyle w:val="s1"/>
          <w:rFonts w:ascii="Arial" w:hAnsi="Arial" w:cs="Arial"/>
        </w:rPr>
      </w:pPr>
      <w:r w:rsidRPr="0001269E">
        <w:rPr>
          <w:rFonts w:ascii="Arial" w:hAnsi="Arial" w:cs="Arial"/>
        </w:rPr>
        <w:t>However, whilst experiential learning is widely valued within sustainability education, some critics argue that outdoor learning alone does not automatically create environmental awareness or sustainab</w:t>
      </w:r>
      <w:r w:rsidR="00207F5B">
        <w:rPr>
          <w:rFonts w:ascii="Arial" w:hAnsi="Arial" w:cs="Arial"/>
        </w:rPr>
        <w:t>ility</w:t>
      </w:r>
      <w:r w:rsidRPr="0001269E">
        <w:rPr>
          <w:rFonts w:ascii="Arial" w:hAnsi="Arial" w:cs="Arial"/>
        </w:rPr>
        <w:t xml:space="preserve"> behaviours </w:t>
      </w:r>
      <w:r w:rsidR="00492841">
        <w:rPr>
          <w:rFonts w:ascii="Arial" w:eastAsia="Times New Roman" w:hAnsi="Arial" w:cs="Arial"/>
          <w:color w:val="000000"/>
        </w:rPr>
        <w:t>(</w:t>
      </w:r>
      <w:proofErr w:type="spellStart"/>
      <w:r w:rsidR="00492841">
        <w:rPr>
          <w:rFonts w:ascii="Arial" w:eastAsia="Times New Roman" w:hAnsi="Arial" w:cs="Arial"/>
          <w:color w:val="000000"/>
        </w:rPr>
        <w:t>Patchen</w:t>
      </w:r>
      <w:proofErr w:type="spellEnd"/>
      <w:r w:rsidR="00492841">
        <w:rPr>
          <w:rFonts w:ascii="Arial" w:eastAsia="Times New Roman" w:hAnsi="Arial" w:cs="Arial"/>
          <w:color w:val="000000"/>
        </w:rPr>
        <w:t xml:space="preserve"> et al., 2022)</w:t>
      </w:r>
      <w:r w:rsidR="00492841">
        <w:rPr>
          <w:rStyle w:val="s1"/>
          <w:rFonts w:ascii="Arial" w:hAnsi="Arial" w:cs="Arial"/>
        </w:rPr>
        <w:t>.</w:t>
      </w:r>
      <w:r w:rsidR="00B37629">
        <w:rPr>
          <w:rStyle w:val="s1"/>
          <w:rFonts w:ascii="Arial" w:hAnsi="Arial" w:cs="Arial"/>
        </w:rPr>
        <w:t xml:space="preserve"> Just</w:t>
      </w:r>
      <w:r w:rsidR="00492841">
        <w:rPr>
          <w:rStyle w:val="s1"/>
          <w:rFonts w:ascii="Arial" w:hAnsi="Arial" w:cs="Arial"/>
        </w:rPr>
        <w:t xml:space="preserve"> </w:t>
      </w:r>
      <w:r w:rsidR="00B37629">
        <w:rPr>
          <w:rStyle w:val="s1"/>
          <w:rFonts w:ascii="Arial" w:hAnsi="Arial" w:cs="Arial"/>
        </w:rPr>
        <w:t>by</w:t>
      </w:r>
      <w:r w:rsidRPr="0001269E">
        <w:rPr>
          <w:rStyle w:val="s1"/>
          <w:rFonts w:ascii="Arial" w:hAnsi="Arial" w:cs="Arial"/>
        </w:rPr>
        <w:t xml:space="preserve"> placing children </w:t>
      </w:r>
      <w:r w:rsidR="00E03CE6">
        <w:rPr>
          <w:rStyle w:val="s1"/>
          <w:rFonts w:ascii="Arial" w:hAnsi="Arial" w:cs="Arial"/>
        </w:rPr>
        <w:t>out</w:t>
      </w:r>
      <w:r w:rsidRPr="0001269E">
        <w:rPr>
          <w:rStyle w:val="s1"/>
          <w:rFonts w:ascii="Arial" w:hAnsi="Arial" w:cs="Arial"/>
        </w:rPr>
        <w:t xml:space="preserve"> outdoor environments may not be enough without meaningful adult guidance and opportunities for reflection</w:t>
      </w:r>
      <w:r w:rsidR="000863B8">
        <w:rPr>
          <w:rStyle w:val="s1"/>
          <w:rFonts w:ascii="Arial" w:hAnsi="Arial" w:cs="Arial"/>
        </w:rPr>
        <w:t xml:space="preserve"> and understanding </w:t>
      </w:r>
      <w:r w:rsidR="00C502CF">
        <w:rPr>
          <w:rFonts w:ascii="Arial" w:eastAsia="Times New Roman" w:hAnsi="Arial" w:cs="Arial"/>
          <w:color w:val="000000"/>
        </w:rPr>
        <w:t>(Craig et al., 2024)</w:t>
      </w:r>
      <w:r w:rsidRPr="0001269E">
        <w:rPr>
          <w:rStyle w:val="s1"/>
          <w:rFonts w:ascii="Arial" w:hAnsi="Arial" w:cs="Arial"/>
        </w:rPr>
        <w:t xml:space="preserve">. Therefore, the role of the </w:t>
      </w:r>
      <w:r w:rsidR="00C814C2">
        <w:rPr>
          <w:rStyle w:val="s1"/>
          <w:rFonts w:ascii="Arial" w:hAnsi="Arial" w:cs="Arial"/>
        </w:rPr>
        <w:t xml:space="preserve">child </w:t>
      </w:r>
      <w:r w:rsidRPr="0001269E">
        <w:rPr>
          <w:rStyle w:val="s1"/>
          <w:rFonts w:ascii="Arial" w:hAnsi="Arial" w:cs="Arial"/>
        </w:rPr>
        <w:t>practitioner becomes extremely important within sustainability education.</w:t>
      </w:r>
    </w:p>
    <w:p w14:paraId="4A98E791" w14:textId="77777777" w:rsidR="00973242" w:rsidRPr="0001269E" w:rsidRDefault="00973242" w:rsidP="008733BF">
      <w:pPr>
        <w:pStyle w:val="p1"/>
        <w:spacing w:line="360" w:lineRule="auto"/>
        <w:rPr>
          <w:rFonts w:ascii="Arial" w:hAnsi="Arial" w:cs="Arial"/>
        </w:rPr>
      </w:pPr>
    </w:p>
    <w:p w14:paraId="66F88B94" w14:textId="545CF59F" w:rsidR="00973242" w:rsidRPr="0001269E" w:rsidRDefault="00973242" w:rsidP="008733BF">
      <w:pPr>
        <w:pStyle w:val="p1"/>
        <w:spacing w:line="360" w:lineRule="auto"/>
        <w:rPr>
          <w:rStyle w:val="s2"/>
          <w:rFonts w:ascii="Arial" w:hAnsi="Arial" w:cs="Arial"/>
        </w:rPr>
      </w:pPr>
      <w:r w:rsidRPr="0001269E">
        <w:rPr>
          <w:rFonts w:ascii="Arial" w:hAnsi="Arial" w:cs="Arial"/>
        </w:rPr>
        <w:t>This connects closely to Froebel’s philosophy, as Froebel viewed nature as central to children’s learning, development and spiritual wellbeing</w:t>
      </w:r>
      <w:r w:rsidR="00E40EA9">
        <w:rPr>
          <w:rFonts w:ascii="Arial" w:hAnsi="Arial" w:cs="Arial"/>
        </w:rPr>
        <w:t xml:space="preserve"> </w:t>
      </w:r>
      <w:r w:rsidRPr="0001269E">
        <w:rPr>
          <w:rFonts w:ascii="Arial" w:hAnsi="Arial" w:cs="Arial"/>
        </w:rPr>
        <w:t xml:space="preserve"> </w:t>
      </w:r>
      <w:r w:rsidR="00A65ED1">
        <w:rPr>
          <w:rFonts w:ascii="Arial" w:eastAsia="Times New Roman" w:hAnsi="Arial" w:cs="Arial"/>
          <w:color w:val="000000"/>
        </w:rPr>
        <w:t xml:space="preserve">(Froebel Trust, 2022). </w:t>
      </w:r>
      <w:r w:rsidRPr="0001269E">
        <w:rPr>
          <w:rStyle w:val="s1"/>
          <w:rFonts w:ascii="Arial" w:hAnsi="Arial" w:cs="Arial"/>
        </w:rPr>
        <w:t xml:space="preserve"> Froebel believed children learn best through exploration, play and direct interaction with the natural world. This is supported by contemporary outdoor learning </w:t>
      </w:r>
      <w:r w:rsidRPr="0001269E">
        <w:rPr>
          <w:rStyle w:val="s1"/>
          <w:rFonts w:ascii="Arial" w:hAnsi="Arial" w:cs="Arial"/>
        </w:rPr>
        <w:lastRenderedPageBreak/>
        <w:t>approaches such as Forest School, which also emphasise</w:t>
      </w:r>
      <w:r w:rsidR="00787222">
        <w:rPr>
          <w:rStyle w:val="s1"/>
          <w:rFonts w:ascii="Arial" w:hAnsi="Arial" w:cs="Arial"/>
        </w:rPr>
        <w:t>s</w:t>
      </w:r>
      <w:r w:rsidRPr="0001269E">
        <w:rPr>
          <w:rStyle w:val="s1"/>
          <w:rFonts w:ascii="Arial" w:hAnsi="Arial" w:cs="Arial"/>
        </w:rPr>
        <w:t xml:space="preserve"> child</w:t>
      </w:r>
      <w:r w:rsidR="00A43AD1">
        <w:rPr>
          <w:rStyle w:val="s1"/>
          <w:rFonts w:ascii="Arial" w:hAnsi="Arial" w:cs="Arial"/>
        </w:rPr>
        <w:t xml:space="preserve"> </w:t>
      </w:r>
      <w:r w:rsidRPr="0001269E">
        <w:rPr>
          <w:rStyle w:val="s1"/>
          <w:rFonts w:ascii="Arial" w:hAnsi="Arial" w:cs="Arial"/>
        </w:rPr>
        <w:t>led exploration</w:t>
      </w:r>
      <w:r w:rsidR="00787222">
        <w:rPr>
          <w:rStyle w:val="s1"/>
          <w:rFonts w:ascii="Arial" w:hAnsi="Arial" w:cs="Arial"/>
        </w:rPr>
        <w:t xml:space="preserve"> </w:t>
      </w:r>
      <w:r w:rsidRPr="0001269E">
        <w:rPr>
          <w:rStyle w:val="s1"/>
          <w:rFonts w:ascii="Arial" w:hAnsi="Arial" w:cs="Arial"/>
        </w:rPr>
        <w:t xml:space="preserve"> risk taking and emotional connection with nature </w:t>
      </w:r>
      <w:r w:rsidR="00F428A1">
        <w:rPr>
          <w:rFonts w:ascii="Arial" w:eastAsia="Times New Roman" w:hAnsi="Arial" w:cs="Arial"/>
          <w:color w:val="000000"/>
        </w:rPr>
        <w:t>(Bullard, 2022).</w:t>
      </w:r>
    </w:p>
    <w:p w14:paraId="680F87CD" w14:textId="77777777" w:rsidR="00973242" w:rsidRPr="0001269E" w:rsidRDefault="00973242" w:rsidP="008733BF">
      <w:pPr>
        <w:pStyle w:val="p1"/>
        <w:spacing w:line="360" w:lineRule="auto"/>
        <w:rPr>
          <w:rFonts w:ascii="Arial" w:hAnsi="Arial" w:cs="Arial"/>
        </w:rPr>
      </w:pPr>
    </w:p>
    <w:p w14:paraId="36D9B7E9" w14:textId="75D2DCFB" w:rsidR="00973242" w:rsidRPr="0001269E" w:rsidRDefault="00973242" w:rsidP="008733BF">
      <w:pPr>
        <w:pStyle w:val="p1"/>
        <w:spacing w:line="360" w:lineRule="auto"/>
        <w:rPr>
          <w:rStyle w:val="s2"/>
          <w:rFonts w:ascii="Arial" w:hAnsi="Arial" w:cs="Arial"/>
        </w:rPr>
      </w:pPr>
      <w:r w:rsidRPr="0001269E">
        <w:rPr>
          <w:rFonts w:ascii="Arial" w:hAnsi="Arial" w:cs="Arial"/>
        </w:rPr>
        <w:t>Similarly, Montessori believed children learn most effectively through hands</w:t>
      </w:r>
      <w:r w:rsidR="006D318E">
        <w:rPr>
          <w:rFonts w:ascii="Arial" w:hAnsi="Arial" w:cs="Arial"/>
        </w:rPr>
        <w:t xml:space="preserve"> </w:t>
      </w:r>
      <w:r w:rsidRPr="0001269E">
        <w:rPr>
          <w:rFonts w:ascii="Arial" w:hAnsi="Arial" w:cs="Arial"/>
        </w:rPr>
        <w:t xml:space="preserve">on and experiential learning opportunities </w:t>
      </w:r>
      <w:r w:rsidR="00B31B30">
        <w:rPr>
          <w:rFonts w:ascii="Arial" w:eastAsia="Times New Roman" w:hAnsi="Arial" w:cs="Arial"/>
          <w:color w:val="000000"/>
        </w:rPr>
        <w:t xml:space="preserve">(Nguyen </w:t>
      </w:r>
      <w:proofErr w:type="spellStart"/>
      <w:r w:rsidR="00B31B30">
        <w:rPr>
          <w:rFonts w:ascii="Arial" w:eastAsia="Times New Roman" w:hAnsi="Arial" w:cs="Arial"/>
          <w:color w:val="000000"/>
        </w:rPr>
        <w:t>Thi</w:t>
      </w:r>
      <w:proofErr w:type="spellEnd"/>
      <w:r w:rsidR="00B31B30">
        <w:rPr>
          <w:rFonts w:ascii="Arial" w:eastAsia="Times New Roman" w:hAnsi="Arial" w:cs="Arial"/>
          <w:color w:val="000000"/>
        </w:rPr>
        <w:t xml:space="preserve"> </w:t>
      </w:r>
      <w:proofErr w:type="spellStart"/>
      <w:r w:rsidR="00B31B30">
        <w:rPr>
          <w:rFonts w:ascii="Arial" w:eastAsia="Times New Roman" w:hAnsi="Arial" w:cs="Arial"/>
          <w:color w:val="000000"/>
        </w:rPr>
        <w:t>Nhung</w:t>
      </w:r>
      <w:proofErr w:type="spellEnd"/>
      <w:r w:rsidR="00B31B30">
        <w:rPr>
          <w:rFonts w:ascii="Arial" w:eastAsia="Times New Roman" w:hAnsi="Arial" w:cs="Arial"/>
          <w:color w:val="000000"/>
        </w:rPr>
        <w:t xml:space="preserve">, </w:t>
      </w:r>
      <w:proofErr w:type="spellStart"/>
      <w:r w:rsidR="00B31B30">
        <w:rPr>
          <w:rFonts w:ascii="Arial" w:eastAsia="Times New Roman" w:hAnsi="Arial" w:cs="Arial"/>
          <w:color w:val="000000"/>
        </w:rPr>
        <w:t>Thi</w:t>
      </w:r>
      <w:proofErr w:type="spellEnd"/>
      <w:r w:rsidR="00B31B30">
        <w:rPr>
          <w:rFonts w:ascii="Arial" w:eastAsia="Times New Roman" w:hAnsi="Arial" w:cs="Arial"/>
          <w:color w:val="000000"/>
        </w:rPr>
        <w:t xml:space="preserve"> and </w:t>
      </w:r>
      <w:proofErr w:type="spellStart"/>
      <w:r w:rsidR="00B31B30">
        <w:rPr>
          <w:rFonts w:ascii="Arial" w:eastAsia="Times New Roman" w:hAnsi="Arial" w:cs="Arial"/>
          <w:color w:val="000000"/>
        </w:rPr>
        <w:t>Khanh</w:t>
      </w:r>
      <w:proofErr w:type="spellEnd"/>
      <w:r w:rsidR="00B31B30">
        <w:rPr>
          <w:rFonts w:ascii="Arial" w:eastAsia="Times New Roman" w:hAnsi="Arial" w:cs="Arial"/>
          <w:color w:val="000000"/>
        </w:rPr>
        <w:t>, 2025).</w:t>
      </w:r>
      <w:r w:rsidRPr="0001269E">
        <w:rPr>
          <w:rStyle w:val="s1"/>
          <w:rFonts w:ascii="Arial" w:hAnsi="Arial" w:cs="Arial"/>
        </w:rPr>
        <w:t xml:space="preserve"> Montessori argued that children should actively engage with real</w:t>
      </w:r>
      <w:r w:rsidR="00B31B30">
        <w:rPr>
          <w:rStyle w:val="s1"/>
          <w:rFonts w:ascii="Arial" w:hAnsi="Arial" w:cs="Arial"/>
        </w:rPr>
        <w:t xml:space="preserve"> </w:t>
      </w:r>
      <w:r w:rsidRPr="0001269E">
        <w:rPr>
          <w:rStyle w:val="s1"/>
          <w:rFonts w:ascii="Arial" w:hAnsi="Arial" w:cs="Arial"/>
        </w:rPr>
        <w:t xml:space="preserve">world experiences rather than rely solely upon adult instruction. This is also </w:t>
      </w:r>
      <w:r w:rsidR="00B31B30">
        <w:rPr>
          <w:rStyle w:val="s1"/>
          <w:rFonts w:ascii="Arial" w:hAnsi="Arial" w:cs="Arial"/>
        </w:rPr>
        <w:t xml:space="preserve">supported </w:t>
      </w:r>
      <w:r w:rsidRPr="0001269E">
        <w:rPr>
          <w:rStyle w:val="s1"/>
          <w:rFonts w:ascii="Arial" w:hAnsi="Arial" w:cs="Arial"/>
        </w:rPr>
        <w:t>within Dewey’s theory of experiential learning, where learning is understood as something constructed through experience, participation and reflection</w:t>
      </w:r>
      <w:r w:rsidR="00E3647A">
        <w:rPr>
          <w:rStyle w:val="s1"/>
          <w:rFonts w:ascii="Arial" w:hAnsi="Arial" w:cs="Arial"/>
        </w:rPr>
        <w:t xml:space="preserve"> </w:t>
      </w:r>
      <w:r w:rsidR="00E3647A">
        <w:rPr>
          <w:rFonts w:ascii="Arial" w:eastAsia="Times New Roman" w:hAnsi="Arial" w:cs="Arial"/>
          <w:color w:val="000000"/>
        </w:rPr>
        <w:t>(Grady, 2019).</w:t>
      </w:r>
    </w:p>
    <w:p w14:paraId="597149D3" w14:textId="77777777" w:rsidR="00973242" w:rsidRPr="0001269E" w:rsidRDefault="00973242" w:rsidP="008733BF">
      <w:pPr>
        <w:pStyle w:val="p1"/>
        <w:spacing w:line="360" w:lineRule="auto"/>
        <w:rPr>
          <w:rFonts w:ascii="Arial" w:hAnsi="Arial" w:cs="Arial"/>
        </w:rPr>
      </w:pPr>
    </w:p>
    <w:p w14:paraId="6A29F7DF" w14:textId="1F22EC6B" w:rsidR="00973242" w:rsidRPr="0001269E" w:rsidRDefault="00973242" w:rsidP="008733BF">
      <w:pPr>
        <w:pStyle w:val="p1"/>
        <w:spacing w:line="360" w:lineRule="auto"/>
        <w:rPr>
          <w:rStyle w:val="s1"/>
          <w:rFonts w:ascii="Arial" w:hAnsi="Arial" w:cs="Arial"/>
        </w:rPr>
      </w:pPr>
      <w:r w:rsidRPr="0001269E">
        <w:rPr>
          <w:rFonts w:ascii="Arial" w:hAnsi="Arial" w:cs="Arial"/>
        </w:rPr>
        <w:t xml:space="preserve">However, although theorists such as Froebel, Montessori and Dewey strongly support experiential learning, </w:t>
      </w:r>
      <w:proofErr w:type="spellStart"/>
      <w:r w:rsidRPr="0001269E">
        <w:rPr>
          <w:rFonts w:ascii="Arial" w:hAnsi="Arial" w:cs="Arial"/>
        </w:rPr>
        <w:t>Vygotsky</w:t>
      </w:r>
      <w:proofErr w:type="spellEnd"/>
      <w:r w:rsidRPr="0001269E">
        <w:rPr>
          <w:rFonts w:ascii="Arial" w:hAnsi="Arial" w:cs="Arial"/>
        </w:rPr>
        <w:t xml:space="preserve"> </w:t>
      </w:r>
      <w:r w:rsidR="000E7354">
        <w:rPr>
          <w:rFonts w:ascii="Arial" w:hAnsi="Arial" w:cs="Arial"/>
        </w:rPr>
        <w:t>suggests</w:t>
      </w:r>
      <w:r w:rsidRPr="0001269E">
        <w:rPr>
          <w:rFonts w:ascii="Arial" w:hAnsi="Arial" w:cs="Arial"/>
        </w:rPr>
        <w:t xml:space="preserve"> that learning is also socially constructed and shaped through interaction with more knowledgeable others </w:t>
      </w:r>
      <w:r w:rsidR="00CD7B1F">
        <w:rPr>
          <w:rFonts w:ascii="Arial" w:eastAsia="Times New Roman" w:hAnsi="Arial" w:cs="Arial"/>
          <w:color w:val="000000"/>
        </w:rPr>
        <w:t>(Barnett, 2019).</w:t>
      </w:r>
      <w:r w:rsidRPr="0001269E">
        <w:rPr>
          <w:rStyle w:val="s1"/>
          <w:rFonts w:ascii="Arial" w:hAnsi="Arial" w:cs="Arial"/>
        </w:rPr>
        <w:t xml:space="preserve"> </w:t>
      </w:r>
      <w:r w:rsidR="004B0321">
        <w:rPr>
          <w:rStyle w:val="s1"/>
          <w:rFonts w:ascii="Arial" w:hAnsi="Arial" w:cs="Arial"/>
        </w:rPr>
        <w:t>T</w:t>
      </w:r>
      <w:r w:rsidRPr="0001269E">
        <w:rPr>
          <w:rStyle w:val="s1"/>
          <w:rFonts w:ascii="Arial" w:hAnsi="Arial" w:cs="Arial"/>
        </w:rPr>
        <w:t xml:space="preserve">his suggests that children’s environmental understanding may develop not only through interaction with nature itself, but also through conversations, relationships and shared experiences with </w:t>
      </w:r>
      <w:r w:rsidR="00844A7D">
        <w:rPr>
          <w:rStyle w:val="s1"/>
          <w:rFonts w:ascii="Arial" w:hAnsi="Arial" w:cs="Arial"/>
        </w:rPr>
        <w:t>the people around them</w:t>
      </w:r>
      <w:r w:rsidRPr="0001269E">
        <w:rPr>
          <w:rStyle w:val="s1"/>
          <w:rFonts w:ascii="Arial" w:hAnsi="Arial" w:cs="Arial"/>
        </w:rPr>
        <w:t>.</w:t>
      </w:r>
    </w:p>
    <w:p w14:paraId="67170625" w14:textId="77777777" w:rsidR="00973242" w:rsidRPr="0001269E" w:rsidRDefault="00973242" w:rsidP="008733BF">
      <w:pPr>
        <w:pStyle w:val="p1"/>
        <w:spacing w:line="360" w:lineRule="auto"/>
        <w:rPr>
          <w:rFonts w:ascii="Arial" w:hAnsi="Arial" w:cs="Arial"/>
        </w:rPr>
      </w:pPr>
    </w:p>
    <w:p w14:paraId="79539500" w14:textId="69B02314" w:rsidR="00973242" w:rsidRPr="0001269E" w:rsidRDefault="00973242" w:rsidP="008733BF">
      <w:pPr>
        <w:pStyle w:val="p1"/>
        <w:spacing w:line="360" w:lineRule="auto"/>
        <w:rPr>
          <w:rStyle w:val="s1"/>
          <w:rFonts w:ascii="Arial" w:hAnsi="Arial" w:cs="Arial"/>
        </w:rPr>
      </w:pPr>
      <w:r w:rsidRPr="0001269E">
        <w:rPr>
          <w:rFonts w:ascii="Arial" w:hAnsi="Arial" w:cs="Arial"/>
        </w:rPr>
        <w:t>This can also be linked to Bronfenbrenner’s ecological systems theory, which suggests</w:t>
      </w:r>
      <w:r w:rsidR="00994E08">
        <w:rPr>
          <w:rFonts w:ascii="Arial" w:hAnsi="Arial" w:cs="Arial"/>
        </w:rPr>
        <w:t xml:space="preserve"> that</w:t>
      </w:r>
      <w:r w:rsidRPr="0001269E">
        <w:rPr>
          <w:rFonts w:ascii="Arial" w:hAnsi="Arial" w:cs="Arial"/>
        </w:rPr>
        <w:t xml:space="preserve"> children’s development is influenced by wider environmental, social and cultural </w:t>
      </w:r>
      <w:r w:rsidR="00A701DE">
        <w:rPr>
          <w:rFonts w:ascii="Arial" w:hAnsi="Arial" w:cs="Arial"/>
        </w:rPr>
        <w:t>understanding</w:t>
      </w:r>
      <w:r w:rsidR="007B7619">
        <w:rPr>
          <w:rFonts w:ascii="Arial" w:hAnsi="Arial" w:cs="Arial"/>
        </w:rPr>
        <w:t>s</w:t>
      </w:r>
      <w:r w:rsidR="00C52518">
        <w:rPr>
          <w:rFonts w:ascii="Arial" w:hAnsi="Arial" w:cs="Arial"/>
        </w:rPr>
        <w:t xml:space="preserve"> </w:t>
      </w:r>
      <w:r w:rsidR="00C52518">
        <w:rPr>
          <w:rFonts w:ascii="Arial" w:eastAsia="Times New Roman" w:hAnsi="Arial" w:cs="Arial"/>
          <w:color w:val="000000"/>
        </w:rPr>
        <w:t>(Guy-Evans, 2024)</w:t>
      </w:r>
      <w:r w:rsidRPr="0001269E">
        <w:rPr>
          <w:rStyle w:val="s2"/>
          <w:rFonts w:ascii="Arial" w:hAnsi="Arial" w:cs="Arial"/>
        </w:rPr>
        <w:t>.</w:t>
      </w:r>
      <w:r w:rsidRPr="0001269E">
        <w:rPr>
          <w:rStyle w:val="s1"/>
          <w:rFonts w:ascii="Arial" w:hAnsi="Arial" w:cs="Arial"/>
        </w:rPr>
        <w:t xml:space="preserve"> </w:t>
      </w:r>
      <w:r w:rsidR="00A0317D">
        <w:rPr>
          <w:rStyle w:val="s1"/>
          <w:rFonts w:ascii="Arial" w:hAnsi="Arial" w:cs="Arial"/>
        </w:rPr>
        <w:t xml:space="preserve">Evidently, this </w:t>
      </w:r>
      <w:r w:rsidRPr="0001269E">
        <w:rPr>
          <w:rStyle w:val="s1"/>
          <w:rFonts w:ascii="Arial" w:hAnsi="Arial" w:cs="Arial"/>
        </w:rPr>
        <w:t xml:space="preserve">is highly relevant to sustainability education because children’s relationships with nature </w:t>
      </w:r>
      <w:bookmarkStart w:id="7" w:name="_Int_z1LreEWO"/>
      <w:r w:rsidRPr="0001269E">
        <w:rPr>
          <w:rStyle w:val="s1"/>
          <w:rFonts w:ascii="Arial" w:hAnsi="Arial" w:cs="Arial"/>
        </w:rPr>
        <w:t>are often shaped</w:t>
      </w:r>
      <w:bookmarkEnd w:id="7"/>
      <w:r w:rsidRPr="0001269E">
        <w:rPr>
          <w:rStyle w:val="s1"/>
          <w:rFonts w:ascii="Arial" w:hAnsi="Arial" w:cs="Arial"/>
        </w:rPr>
        <w:t xml:space="preserve"> by factors beyond the early years setting, including family lifestyles, </w:t>
      </w:r>
      <w:r w:rsidR="004D1E88">
        <w:rPr>
          <w:rStyle w:val="s1"/>
          <w:rFonts w:ascii="Arial" w:hAnsi="Arial" w:cs="Arial"/>
        </w:rPr>
        <w:t xml:space="preserve">household </w:t>
      </w:r>
      <w:r w:rsidRPr="0001269E">
        <w:rPr>
          <w:rStyle w:val="s1"/>
          <w:rFonts w:ascii="Arial" w:hAnsi="Arial" w:cs="Arial"/>
        </w:rPr>
        <w:t>circumstances and cultural attitudes</w:t>
      </w:r>
      <w:r w:rsidR="000C50FC">
        <w:rPr>
          <w:rStyle w:val="s1"/>
          <w:rFonts w:ascii="Arial" w:hAnsi="Arial" w:cs="Arial"/>
        </w:rPr>
        <w:t>/</w:t>
      </w:r>
      <w:r w:rsidR="00246540">
        <w:rPr>
          <w:rStyle w:val="s1"/>
          <w:rFonts w:ascii="Arial" w:hAnsi="Arial" w:cs="Arial"/>
        </w:rPr>
        <w:t>v</w:t>
      </w:r>
      <w:r w:rsidR="000C50FC">
        <w:rPr>
          <w:rStyle w:val="s1"/>
          <w:rFonts w:ascii="Arial" w:hAnsi="Arial" w:cs="Arial"/>
        </w:rPr>
        <w:t>iews</w:t>
      </w:r>
      <w:r w:rsidRPr="0001269E">
        <w:rPr>
          <w:rStyle w:val="s1"/>
          <w:rFonts w:ascii="Arial" w:hAnsi="Arial" w:cs="Arial"/>
        </w:rPr>
        <w:t xml:space="preserve"> towards the environment.</w:t>
      </w:r>
    </w:p>
    <w:p w14:paraId="16881FDB" w14:textId="77777777" w:rsidR="00973242" w:rsidRPr="0001269E" w:rsidRDefault="00973242" w:rsidP="008733BF">
      <w:pPr>
        <w:pStyle w:val="p1"/>
        <w:spacing w:line="360" w:lineRule="auto"/>
        <w:rPr>
          <w:rFonts w:ascii="Arial" w:hAnsi="Arial" w:cs="Arial"/>
        </w:rPr>
      </w:pPr>
    </w:p>
    <w:p w14:paraId="775081B5" w14:textId="703DA6F8" w:rsidR="00973242" w:rsidRPr="0001269E" w:rsidRDefault="00A60628" w:rsidP="008733BF">
      <w:pPr>
        <w:pStyle w:val="p1"/>
        <w:spacing w:line="360" w:lineRule="auto"/>
        <w:rPr>
          <w:rFonts w:ascii="Arial" w:hAnsi="Arial" w:cs="Arial"/>
        </w:rPr>
      </w:pPr>
      <w:r>
        <w:rPr>
          <w:rFonts w:ascii="Arial" w:hAnsi="Arial" w:cs="Arial"/>
        </w:rPr>
        <w:t>Furthermore, these</w:t>
      </w:r>
      <w:r w:rsidR="00246540">
        <w:rPr>
          <w:rFonts w:ascii="Arial" w:hAnsi="Arial" w:cs="Arial"/>
        </w:rPr>
        <w:t xml:space="preserve"> points</w:t>
      </w:r>
      <w:r w:rsidR="00973242" w:rsidRPr="0001269E">
        <w:rPr>
          <w:rFonts w:ascii="Arial" w:hAnsi="Arial" w:cs="Arial"/>
        </w:rPr>
        <w:t xml:space="preserve"> raises important issues surrounding accessibility and inclusion within outdoor learning. Although </w:t>
      </w:r>
      <w:r w:rsidR="00725874" w:rsidRPr="0001269E">
        <w:rPr>
          <w:rFonts w:ascii="Arial" w:hAnsi="Arial" w:cs="Arial"/>
        </w:rPr>
        <w:t>forest</w:t>
      </w:r>
      <w:r w:rsidR="00725874">
        <w:rPr>
          <w:rFonts w:ascii="Arial" w:hAnsi="Arial" w:cs="Arial"/>
        </w:rPr>
        <w:t xml:space="preserve"> based</w:t>
      </w:r>
      <w:r w:rsidR="00973242" w:rsidRPr="0001269E">
        <w:rPr>
          <w:rFonts w:ascii="Arial" w:hAnsi="Arial" w:cs="Arial"/>
        </w:rPr>
        <w:t xml:space="preserve"> learning and nature experiences may provide emotional and developmental benefits, not all children have access to safe outdoor environments due to factors such as poverty, disability </w:t>
      </w:r>
      <w:r w:rsidR="00973242" w:rsidRPr="0001269E">
        <w:rPr>
          <w:rFonts w:ascii="Arial" w:hAnsi="Arial" w:cs="Arial"/>
        </w:rPr>
        <w:lastRenderedPageBreak/>
        <w:t>or limited educational resources</w:t>
      </w:r>
      <w:r w:rsidR="00725874">
        <w:rPr>
          <w:rFonts w:ascii="Arial" w:hAnsi="Arial" w:cs="Arial"/>
        </w:rPr>
        <w:t xml:space="preserve"> </w:t>
      </w:r>
      <w:r w:rsidR="00725874">
        <w:rPr>
          <w:rFonts w:ascii="Arial" w:eastAsia="Times New Roman" w:hAnsi="Arial" w:cs="Arial"/>
          <w:color w:val="000000"/>
        </w:rPr>
        <w:t>(GOV.UK, 2020).</w:t>
      </w:r>
      <w:r w:rsidR="00973242" w:rsidRPr="0001269E">
        <w:rPr>
          <w:rStyle w:val="s1"/>
          <w:rFonts w:ascii="Arial" w:hAnsi="Arial" w:cs="Arial"/>
        </w:rPr>
        <w:t xml:space="preserve"> </w:t>
      </w:r>
      <w:r w:rsidR="00AC71AD">
        <w:rPr>
          <w:rFonts w:ascii="Arial" w:eastAsia="Times New Roman" w:hAnsi="Arial" w:cs="Arial"/>
          <w:color w:val="000000"/>
        </w:rPr>
        <w:t xml:space="preserve">Elliott and Young, </w:t>
      </w:r>
      <w:r w:rsidR="00D22F82">
        <w:rPr>
          <w:rFonts w:ascii="Arial" w:eastAsia="Times New Roman" w:hAnsi="Arial" w:cs="Arial"/>
          <w:color w:val="000000"/>
        </w:rPr>
        <w:t>(</w:t>
      </w:r>
      <w:r w:rsidR="00AC71AD">
        <w:rPr>
          <w:rFonts w:ascii="Arial" w:eastAsia="Times New Roman" w:hAnsi="Arial" w:cs="Arial"/>
          <w:color w:val="000000"/>
        </w:rPr>
        <w:t>2016)</w:t>
      </w:r>
      <w:r w:rsidR="00AC71AD" w:rsidRPr="0001269E">
        <w:rPr>
          <w:rStyle w:val="s1"/>
          <w:rFonts w:ascii="Arial" w:hAnsi="Arial" w:cs="Arial"/>
        </w:rPr>
        <w:t xml:space="preserve"> </w:t>
      </w:r>
      <w:r w:rsidR="00973242" w:rsidRPr="0001269E">
        <w:rPr>
          <w:rStyle w:val="s1"/>
          <w:rFonts w:ascii="Arial" w:hAnsi="Arial" w:cs="Arial"/>
        </w:rPr>
        <w:t>suggest sustainability education must</w:t>
      </w:r>
      <w:r w:rsidR="00D22F82">
        <w:rPr>
          <w:rStyle w:val="s1"/>
          <w:rFonts w:ascii="Arial" w:hAnsi="Arial" w:cs="Arial"/>
        </w:rPr>
        <w:t xml:space="preserve"> stay </w:t>
      </w:r>
      <w:r w:rsidR="00973242" w:rsidRPr="0001269E">
        <w:rPr>
          <w:rStyle w:val="s1"/>
          <w:rFonts w:ascii="Arial" w:hAnsi="Arial" w:cs="Arial"/>
        </w:rPr>
        <w:t>inclusive</w:t>
      </w:r>
      <w:r w:rsidR="006E6B7D">
        <w:rPr>
          <w:rStyle w:val="s1"/>
          <w:rFonts w:ascii="Arial" w:hAnsi="Arial" w:cs="Arial"/>
        </w:rPr>
        <w:t>,</w:t>
      </w:r>
      <w:r w:rsidR="00973242" w:rsidRPr="0001269E">
        <w:rPr>
          <w:rStyle w:val="s1"/>
          <w:rFonts w:ascii="Arial" w:hAnsi="Arial" w:cs="Arial"/>
        </w:rPr>
        <w:t xml:space="preserve"> rather than assuming all children experience nature in the same way</w:t>
      </w:r>
      <w:r w:rsidR="00CD3D08">
        <w:rPr>
          <w:rStyle w:val="s1"/>
          <w:rFonts w:ascii="Arial" w:hAnsi="Arial" w:cs="Arial"/>
        </w:rPr>
        <w:t>.</w:t>
      </w:r>
    </w:p>
    <w:p w14:paraId="668D0532" w14:textId="767DF16E" w:rsidR="00973242" w:rsidRPr="0001269E" w:rsidRDefault="00F76F9E" w:rsidP="008733BF">
      <w:pPr>
        <w:pStyle w:val="p1"/>
        <w:spacing w:line="360" w:lineRule="auto"/>
        <w:rPr>
          <w:rStyle w:val="s2"/>
          <w:rFonts w:ascii="Arial" w:hAnsi="Arial" w:cs="Arial"/>
        </w:rPr>
      </w:pPr>
      <w:r>
        <w:rPr>
          <w:rFonts w:ascii="Arial" w:hAnsi="Arial" w:cs="Arial"/>
        </w:rPr>
        <w:t>Moreover,</w:t>
      </w:r>
      <w:r w:rsidR="00973242" w:rsidRPr="0001269E">
        <w:rPr>
          <w:rFonts w:ascii="Arial" w:hAnsi="Arial" w:cs="Arial"/>
        </w:rPr>
        <w:t xml:space="preserve"> policy within Wales strongly supports sustainability and outdoor learning </w:t>
      </w:r>
      <w:r w:rsidR="00C21A96">
        <w:rPr>
          <w:rFonts w:ascii="Arial" w:hAnsi="Arial" w:cs="Arial"/>
        </w:rPr>
        <w:t>at</w:t>
      </w:r>
      <w:r w:rsidR="00973242" w:rsidRPr="0001269E">
        <w:rPr>
          <w:rFonts w:ascii="Arial" w:hAnsi="Arial" w:cs="Arial"/>
        </w:rPr>
        <w:t xml:space="preserve"> early childhood. The Curriculum for Wales encourages children to become ethical and informed citizens who understand their responsibilities towards the world around them </w:t>
      </w:r>
      <w:r w:rsidR="007E1E4E">
        <w:rPr>
          <w:rFonts w:ascii="Arial" w:eastAsia="Times New Roman" w:hAnsi="Arial" w:cs="Arial"/>
          <w:color w:val="000000"/>
        </w:rPr>
        <w:t>(Education Wales, 2026).</w:t>
      </w:r>
      <w:r w:rsidR="00973242" w:rsidRPr="0001269E">
        <w:rPr>
          <w:rStyle w:val="s1"/>
          <w:rFonts w:ascii="Arial" w:hAnsi="Arial" w:cs="Arial"/>
        </w:rPr>
        <w:t xml:space="preserve"> Similarly, the Curriculum for Non-Maintained Settings highlights concepts such as belonging, encouraging children to develop meaningful connections with their communities and environments </w:t>
      </w:r>
      <w:r w:rsidR="009D4164">
        <w:rPr>
          <w:rFonts w:ascii="Arial" w:eastAsia="Times New Roman" w:hAnsi="Arial" w:cs="Arial"/>
          <w:color w:val="000000"/>
        </w:rPr>
        <w:t>(</w:t>
      </w:r>
      <w:proofErr w:type="spellStart"/>
      <w:r w:rsidR="009D4164">
        <w:rPr>
          <w:rFonts w:ascii="Arial" w:eastAsia="Times New Roman" w:hAnsi="Arial" w:cs="Arial"/>
          <w:color w:val="000000"/>
        </w:rPr>
        <w:t>hwb.gov.wales</w:t>
      </w:r>
      <w:proofErr w:type="spellEnd"/>
      <w:r w:rsidR="009D4164">
        <w:rPr>
          <w:rFonts w:ascii="Arial" w:eastAsia="Times New Roman" w:hAnsi="Arial" w:cs="Arial"/>
          <w:color w:val="000000"/>
        </w:rPr>
        <w:t>, 2022)</w:t>
      </w:r>
      <w:r w:rsidR="00814AD1">
        <w:rPr>
          <w:rFonts w:ascii="Arial" w:eastAsia="Times New Roman" w:hAnsi="Arial" w:cs="Arial"/>
          <w:color w:val="000000"/>
        </w:rPr>
        <w:t>.</w:t>
      </w:r>
    </w:p>
    <w:p w14:paraId="4B0D4686" w14:textId="77777777" w:rsidR="00973242" w:rsidRPr="0001269E" w:rsidRDefault="00973242" w:rsidP="008733BF">
      <w:pPr>
        <w:pStyle w:val="p1"/>
        <w:spacing w:line="360" w:lineRule="auto"/>
        <w:rPr>
          <w:rFonts w:ascii="Arial" w:hAnsi="Arial" w:cs="Arial"/>
        </w:rPr>
      </w:pPr>
    </w:p>
    <w:p w14:paraId="57576A14" w14:textId="62A277CC" w:rsidR="00973242" w:rsidRDefault="00973242" w:rsidP="008733BF">
      <w:pPr>
        <w:pStyle w:val="p1"/>
        <w:spacing w:line="360" w:lineRule="auto"/>
        <w:rPr>
          <w:rFonts w:ascii="Arial" w:eastAsia="Times New Roman" w:hAnsi="Arial" w:cs="Arial"/>
          <w:color w:val="000000"/>
        </w:rPr>
      </w:pPr>
      <w:r w:rsidRPr="0001269E">
        <w:rPr>
          <w:rFonts w:ascii="Arial" w:hAnsi="Arial" w:cs="Arial"/>
        </w:rPr>
        <w:t xml:space="preserve">This is also </w:t>
      </w:r>
      <w:r w:rsidR="00F82D12">
        <w:rPr>
          <w:rFonts w:ascii="Arial" w:hAnsi="Arial" w:cs="Arial"/>
        </w:rPr>
        <w:t xml:space="preserve">seen </w:t>
      </w:r>
      <w:r w:rsidRPr="0001269E">
        <w:rPr>
          <w:rFonts w:ascii="Arial" w:hAnsi="Arial" w:cs="Arial"/>
        </w:rPr>
        <w:t xml:space="preserve">within the </w:t>
      </w:r>
      <w:r w:rsidR="003D643E">
        <w:rPr>
          <w:rFonts w:ascii="Arial" w:hAnsi="Arial" w:cs="Arial"/>
        </w:rPr>
        <w:t>w</w:t>
      </w:r>
      <w:r w:rsidRPr="0001269E">
        <w:rPr>
          <w:rFonts w:ascii="Arial" w:hAnsi="Arial" w:cs="Arial"/>
        </w:rPr>
        <w:t>ell</w:t>
      </w:r>
      <w:r w:rsidR="003D643E">
        <w:rPr>
          <w:rFonts w:ascii="Arial" w:hAnsi="Arial" w:cs="Arial"/>
        </w:rPr>
        <w:t xml:space="preserve"> </w:t>
      </w:r>
      <w:r w:rsidRPr="0001269E">
        <w:rPr>
          <w:rFonts w:ascii="Arial" w:hAnsi="Arial" w:cs="Arial"/>
        </w:rPr>
        <w:t xml:space="preserve">being of Future </w:t>
      </w:r>
      <w:r w:rsidR="00F82D12">
        <w:rPr>
          <w:rFonts w:ascii="Arial" w:hAnsi="Arial" w:cs="Arial"/>
        </w:rPr>
        <w:t>g</w:t>
      </w:r>
      <w:r w:rsidRPr="0001269E">
        <w:rPr>
          <w:rFonts w:ascii="Arial" w:hAnsi="Arial" w:cs="Arial"/>
        </w:rPr>
        <w:t xml:space="preserve">enerations </w:t>
      </w:r>
      <w:r w:rsidR="00F82D12">
        <w:rPr>
          <w:rFonts w:ascii="Arial" w:hAnsi="Arial" w:cs="Arial"/>
        </w:rPr>
        <w:t>a</w:t>
      </w:r>
      <w:r w:rsidRPr="0001269E">
        <w:rPr>
          <w:rFonts w:ascii="Arial" w:hAnsi="Arial" w:cs="Arial"/>
        </w:rPr>
        <w:t>ct, which emphasises the importance of considering how present actions</w:t>
      </w:r>
      <w:r w:rsidR="00C77A6C">
        <w:rPr>
          <w:rFonts w:ascii="Arial" w:hAnsi="Arial" w:cs="Arial"/>
        </w:rPr>
        <w:t xml:space="preserve"> </w:t>
      </w:r>
      <w:r w:rsidR="003656DF">
        <w:rPr>
          <w:rFonts w:ascii="Arial" w:hAnsi="Arial" w:cs="Arial"/>
        </w:rPr>
        <w:t>can</w:t>
      </w:r>
      <w:r w:rsidRPr="0001269E">
        <w:rPr>
          <w:rFonts w:ascii="Arial" w:hAnsi="Arial" w:cs="Arial"/>
        </w:rPr>
        <w:t xml:space="preserve"> impact future generations </w:t>
      </w:r>
      <w:r w:rsidR="003D643E">
        <w:rPr>
          <w:rFonts w:ascii="Arial" w:eastAsia="Times New Roman" w:hAnsi="Arial" w:cs="Arial"/>
          <w:color w:val="000000"/>
        </w:rPr>
        <w:t>(Welsh Government, 2015)</w:t>
      </w:r>
      <w:r w:rsidR="003D643E">
        <w:rPr>
          <w:rStyle w:val="s1"/>
          <w:rFonts w:ascii="Arial" w:hAnsi="Arial" w:cs="Arial"/>
        </w:rPr>
        <w:t xml:space="preserve">. </w:t>
      </w:r>
      <w:r w:rsidRPr="0001269E">
        <w:rPr>
          <w:rStyle w:val="s1"/>
          <w:rFonts w:ascii="Arial" w:hAnsi="Arial" w:cs="Arial"/>
        </w:rPr>
        <w:t xml:space="preserve">However, some may argue that sustainability policies can sometimes remain overly idealistic if early years settings lack the funding, training or outdoor resources needed to implement meaningful sustainability practices consistently </w:t>
      </w:r>
      <w:r w:rsidR="002A4B7C">
        <w:rPr>
          <w:rFonts w:ascii="Arial" w:eastAsia="Times New Roman" w:hAnsi="Arial" w:cs="Arial"/>
          <w:color w:val="000000"/>
        </w:rPr>
        <w:t xml:space="preserve">(Parry and </w:t>
      </w:r>
      <w:proofErr w:type="spellStart"/>
      <w:r w:rsidR="002A4B7C">
        <w:rPr>
          <w:rFonts w:ascii="Arial" w:eastAsia="Times New Roman" w:hAnsi="Arial" w:cs="Arial"/>
          <w:color w:val="000000"/>
        </w:rPr>
        <w:t>Metzger</w:t>
      </w:r>
      <w:proofErr w:type="spellEnd"/>
      <w:r w:rsidR="002A4B7C">
        <w:rPr>
          <w:rFonts w:ascii="Arial" w:eastAsia="Times New Roman" w:hAnsi="Arial" w:cs="Arial"/>
          <w:color w:val="000000"/>
        </w:rPr>
        <w:t>, 2023).</w:t>
      </w:r>
    </w:p>
    <w:p w14:paraId="61D1C2D0" w14:textId="77777777" w:rsidR="001D436E" w:rsidRDefault="001D436E" w:rsidP="008733BF">
      <w:pPr>
        <w:pStyle w:val="p1"/>
        <w:spacing w:line="360" w:lineRule="auto"/>
        <w:rPr>
          <w:rFonts w:ascii="Arial" w:eastAsia="Times New Roman" w:hAnsi="Arial" w:cs="Arial"/>
          <w:color w:val="000000"/>
        </w:rPr>
      </w:pPr>
    </w:p>
    <w:p w14:paraId="7C6EBBC2" w14:textId="77777777" w:rsidR="005549EE" w:rsidRDefault="005549EE" w:rsidP="008733BF">
      <w:pPr>
        <w:pStyle w:val="p1"/>
        <w:spacing w:line="360" w:lineRule="auto"/>
        <w:rPr>
          <w:rFonts w:ascii="Arial" w:eastAsia="Times New Roman" w:hAnsi="Arial" w:cs="Arial"/>
          <w:color w:val="000000"/>
        </w:rPr>
      </w:pPr>
    </w:p>
    <w:p w14:paraId="37F8AEC0" w14:textId="27E44C81" w:rsidR="0005172D" w:rsidRPr="00AD0999" w:rsidRDefault="005B548B" w:rsidP="008733BF">
      <w:pPr>
        <w:pStyle w:val="p1"/>
        <w:spacing w:line="360" w:lineRule="auto"/>
        <w:rPr>
          <w:rStyle w:val="s2"/>
          <w:rFonts w:ascii="Arial" w:hAnsi="Arial" w:cs="Arial"/>
        </w:rPr>
      </w:pPr>
      <w:r>
        <w:rPr>
          <w:rFonts w:ascii="Arial" w:hAnsi="Arial" w:cs="Arial"/>
        </w:rPr>
        <w:t xml:space="preserve">Moreover, </w:t>
      </w:r>
      <w:r w:rsidR="0005172D" w:rsidRPr="00AD0999">
        <w:rPr>
          <w:rFonts w:ascii="Arial" w:hAnsi="Arial" w:cs="Arial"/>
        </w:rPr>
        <w:t>my experiences w</w:t>
      </w:r>
      <w:r w:rsidR="00E2081D">
        <w:rPr>
          <w:rFonts w:ascii="Arial" w:hAnsi="Arial" w:cs="Arial"/>
        </w:rPr>
        <w:t>hilst at</w:t>
      </w:r>
      <w:r w:rsidR="0005172D" w:rsidRPr="00AD0999">
        <w:rPr>
          <w:rFonts w:ascii="Arial" w:hAnsi="Arial" w:cs="Arial"/>
        </w:rPr>
        <w:t xml:space="preserve"> the forest also made me </w:t>
      </w:r>
      <w:r w:rsidR="00D736C8">
        <w:rPr>
          <w:rFonts w:ascii="Arial" w:hAnsi="Arial" w:cs="Arial"/>
        </w:rPr>
        <w:t>think</w:t>
      </w:r>
      <w:r w:rsidR="0005172D" w:rsidRPr="00AD0999">
        <w:rPr>
          <w:rFonts w:ascii="Arial" w:hAnsi="Arial" w:cs="Arial"/>
        </w:rPr>
        <w:t xml:space="preserve"> much more deeply </w:t>
      </w:r>
      <w:r w:rsidR="00D736C8">
        <w:rPr>
          <w:rFonts w:ascii="Arial" w:hAnsi="Arial" w:cs="Arial"/>
        </w:rPr>
        <w:t xml:space="preserve">about </w:t>
      </w:r>
      <w:r w:rsidR="0005172D" w:rsidRPr="00AD0999">
        <w:rPr>
          <w:rFonts w:ascii="Arial" w:hAnsi="Arial" w:cs="Arial"/>
        </w:rPr>
        <w:t xml:space="preserve">children’s rights and the role adults play within sustainability education. The United </w:t>
      </w:r>
      <w:r w:rsidR="00862DC2">
        <w:rPr>
          <w:rFonts w:ascii="Arial" w:hAnsi="Arial" w:cs="Arial"/>
        </w:rPr>
        <w:t>n</w:t>
      </w:r>
      <w:r w:rsidR="0005172D" w:rsidRPr="00AD0999">
        <w:rPr>
          <w:rFonts w:ascii="Arial" w:hAnsi="Arial" w:cs="Arial"/>
        </w:rPr>
        <w:t xml:space="preserve">ations </w:t>
      </w:r>
      <w:r w:rsidR="00862DC2">
        <w:rPr>
          <w:rFonts w:ascii="Arial" w:hAnsi="Arial" w:cs="Arial"/>
        </w:rPr>
        <w:t>c</w:t>
      </w:r>
      <w:r w:rsidR="0005172D" w:rsidRPr="00AD0999">
        <w:rPr>
          <w:rFonts w:ascii="Arial" w:hAnsi="Arial" w:cs="Arial"/>
        </w:rPr>
        <w:t xml:space="preserve">onvention on the </w:t>
      </w:r>
      <w:r w:rsidR="00862DC2">
        <w:rPr>
          <w:rFonts w:ascii="Arial" w:hAnsi="Arial" w:cs="Arial"/>
        </w:rPr>
        <w:t>r</w:t>
      </w:r>
      <w:r w:rsidR="0005172D" w:rsidRPr="00AD0999">
        <w:rPr>
          <w:rFonts w:ascii="Arial" w:hAnsi="Arial" w:cs="Arial"/>
        </w:rPr>
        <w:t xml:space="preserve">ights of the </w:t>
      </w:r>
      <w:r w:rsidR="00A20DC8">
        <w:rPr>
          <w:rFonts w:ascii="Arial" w:hAnsi="Arial" w:cs="Arial"/>
        </w:rPr>
        <w:t>c</w:t>
      </w:r>
      <w:r w:rsidR="0005172D" w:rsidRPr="00AD0999">
        <w:rPr>
          <w:rFonts w:ascii="Arial" w:hAnsi="Arial" w:cs="Arial"/>
        </w:rPr>
        <w:t xml:space="preserve">hild highlight the importance of children having access to play and environments that support their wellbeing and development </w:t>
      </w:r>
      <w:r w:rsidR="0034746B">
        <w:rPr>
          <w:rFonts w:ascii="Arial" w:eastAsia="Times New Roman" w:hAnsi="Arial" w:cs="Arial"/>
          <w:color w:val="000000"/>
        </w:rPr>
        <w:t>(UNICEF, n.d.)</w:t>
      </w:r>
      <w:r w:rsidR="0034746B">
        <w:rPr>
          <w:rStyle w:val="s1"/>
          <w:rFonts w:ascii="Arial" w:hAnsi="Arial" w:cs="Arial"/>
        </w:rPr>
        <w:t>.</w:t>
      </w:r>
      <w:r w:rsidR="0005172D" w:rsidRPr="00AD0999">
        <w:rPr>
          <w:rStyle w:val="s1"/>
          <w:rFonts w:ascii="Arial" w:hAnsi="Arial" w:cs="Arial"/>
        </w:rPr>
        <w:t xml:space="preserve"> </w:t>
      </w:r>
      <w:r w:rsidR="00CD3FC8">
        <w:rPr>
          <w:rStyle w:val="s1"/>
          <w:rFonts w:ascii="Arial" w:hAnsi="Arial" w:cs="Arial"/>
        </w:rPr>
        <w:t>Children</w:t>
      </w:r>
      <w:r w:rsidR="00D535F3">
        <w:rPr>
          <w:rStyle w:val="s1"/>
          <w:rFonts w:ascii="Arial" w:hAnsi="Arial" w:cs="Arial"/>
        </w:rPr>
        <w:t xml:space="preserve"> </w:t>
      </w:r>
      <w:r w:rsidR="00CD3FC8">
        <w:rPr>
          <w:rStyle w:val="s1"/>
          <w:rFonts w:ascii="Arial" w:hAnsi="Arial" w:cs="Arial"/>
        </w:rPr>
        <w:t>having</w:t>
      </w:r>
      <w:r w:rsidR="00D535F3">
        <w:rPr>
          <w:rStyle w:val="s1"/>
          <w:rFonts w:ascii="Arial" w:hAnsi="Arial" w:cs="Arial"/>
        </w:rPr>
        <w:t xml:space="preserve"> </w:t>
      </w:r>
      <w:r w:rsidR="00CD3FC8">
        <w:rPr>
          <w:rStyle w:val="s1"/>
          <w:rFonts w:ascii="Arial" w:hAnsi="Arial" w:cs="Arial"/>
        </w:rPr>
        <w:t>m</w:t>
      </w:r>
      <w:r w:rsidR="0005172D" w:rsidRPr="00AD0999">
        <w:rPr>
          <w:rStyle w:val="s1"/>
          <w:rFonts w:ascii="Arial" w:hAnsi="Arial" w:cs="Arial"/>
        </w:rPr>
        <w:t>eaningful access to outdoor spaces should also be viewed as part of this, particularly as research continues to highlight the emotional and developmental benefits of nature</w:t>
      </w:r>
      <w:r w:rsidR="00CD3FC8">
        <w:rPr>
          <w:rStyle w:val="s1"/>
          <w:rFonts w:ascii="Arial" w:hAnsi="Arial" w:cs="Arial"/>
        </w:rPr>
        <w:t xml:space="preserve"> </w:t>
      </w:r>
      <w:r w:rsidR="0005172D" w:rsidRPr="00AD0999">
        <w:rPr>
          <w:rStyle w:val="s1"/>
          <w:rFonts w:ascii="Arial" w:hAnsi="Arial" w:cs="Arial"/>
        </w:rPr>
        <w:t>based learning</w:t>
      </w:r>
      <w:r w:rsidR="00C16210">
        <w:rPr>
          <w:rStyle w:val="s2"/>
          <w:rFonts w:ascii="Arial" w:hAnsi="Arial" w:cs="Arial"/>
          <w:b/>
          <w:bCs/>
        </w:rPr>
        <w:t xml:space="preserve"> </w:t>
      </w:r>
      <w:r w:rsidR="00C16210">
        <w:rPr>
          <w:rFonts w:ascii="Arial" w:eastAsia="Times New Roman" w:hAnsi="Arial" w:cs="Arial"/>
          <w:color w:val="000000"/>
        </w:rPr>
        <w:t>(</w:t>
      </w:r>
      <w:proofErr w:type="spellStart"/>
      <w:r w:rsidR="00C16210">
        <w:rPr>
          <w:rFonts w:ascii="Arial" w:eastAsia="Times New Roman" w:hAnsi="Arial" w:cs="Arial"/>
          <w:color w:val="000000"/>
        </w:rPr>
        <w:t>Kiviranta</w:t>
      </w:r>
      <w:proofErr w:type="spellEnd"/>
      <w:r w:rsidR="00C16210">
        <w:rPr>
          <w:rFonts w:ascii="Arial" w:eastAsia="Times New Roman" w:hAnsi="Arial" w:cs="Arial"/>
          <w:color w:val="000000"/>
        </w:rPr>
        <w:t xml:space="preserve"> et al., 2024).</w:t>
      </w:r>
    </w:p>
    <w:p w14:paraId="5A54BA8A" w14:textId="77777777" w:rsidR="0005172D" w:rsidRPr="00AD0999" w:rsidRDefault="0005172D" w:rsidP="008733BF">
      <w:pPr>
        <w:pStyle w:val="p1"/>
        <w:spacing w:line="360" w:lineRule="auto"/>
        <w:rPr>
          <w:rFonts w:ascii="Arial" w:hAnsi="Arial" w:cs="Arial"/>
        </w:rPr>
      </w:pPr>
    </w:p>
    <w:p w14:paraId="7F852236" w14:textId="18B23684" w:rsidR="0005172D" w:rsidRPr="00AD0999" w:rsidRDefault="0005172D" w:rsidP="008733BF">
      <w:pPr>
        <w:pStyle w:val="p1"/>
        <w:spacing w:line="360" w:lineRule="auto"/>
        <w:rPr>
          <w:rStyle w:val="s2"/>
          <w:rFonts w:ascii="Arial" w:hAnsi="Arial" w:cs="Arial"/>
        </w:rPr>
      </w:pPr>
      <w:r w:rsidRPr="00AD0999">
        <w:rPr>
          <w:rFonts w:ascii="Arial" w:hAnsi="Arial" w:cs="Arial"/>
        </w:rPr>
        <w:lastRenderedPageBreak/>
        <w:t>Whilst reflecting on my own experiences in the forest, I found myself thinking about how natu</w:t>
      </w:r>
      <w:r w:rsidR="00427F30">
        <w:rPr>
          <w:rFonts w:ascii="Arial" w:hAnsi="Arial" w:cs="Arial"/>
        </w:rPr>
        <w:t>rally children feel unsuitable and excited in natural environments</w:t>
      </w:r>
      <w:r w:rsidRPr="00AD0999">
        <w:rPr>
          <w:rFonts w:ascii="Arial" w:hAnsi="Arial" w:cs="Arial"/>
        </w:rPr>
        <w:t xml:space="preserve">. Children often approach nature with curiosity and fascination, noticing details </w:t>
      </w:r>
      <w:r w:rsidR="00DF7FCE">
        <w:rPr>
          <w:rFonts w:ascii="Arial" w:hAnsi="Arial" w:cs="Arial"/>
        </w:rPr>
        <w:t>with a more open</w:t>
      </w:r>
      <w:r w:rsidR="003D55C5">
        <w:rPr>
          <w:rFonts w:ascii="Arial" w:hAnsi="Arial" w:cs="Arial"/>
        </w:rPr>
        <w:t xml:space="preserve"> </w:t>
      </w:r>
      <w:r w:rsidR="00031784">
        <w:rPr>
          <w:rFonts w:ascii="Arial" w:hAnsi="Arial" w:cs="Arial"/>
        </w:rPr>
        <w:t>e</w:t>
      </w:r>
      <w:r w:rsidR="00285253">
        <w:rPr>
          <w:rFonts w:ascii="Arial" w:hAnsi="Arial" w:cs="Arial"/>
        </w:rPr>
        <w:t>xploratory</w:t>
      </w:r>
      <w:r w:rsidR="00DF7FCE">
        <w:rPr>
          <w:rFonts w:ascii="Arial" w:hAnsi="Arial" w:cs="Arial"/>
        </w:rPr>
        <w:t xml:space="preserve"> mind</w:t>
      </w:r>
      <w:r w:rsidRPr="00AD0999">
        <w:rPr>
          <w:rFonts w:ascii="Arial" w:hAnsi="Arial" w:cs="Arial"/>
        </w:rPr>
        <w:t xml:space="preserve">. This could suggest that children naturally form emotional and sensory connections with the environment around them </w:t>
      </w:r>
      <w:r w:rsidR="00D93364">
        <w:rPr>
          <w:rFonts w:ascii="Arial" w:eastAsia="Times New Roman" w:hAnsi="Arial" w:cs="Arial"/>
          <w:color w:val="000000"/>
        </w:rPr>
        <w:t>(Arts.ac.uk, 2017)</w:t>
      </w:r>
      <w:r w:rsidR="00D93364">
        <w:rPr>
          <w:rStyle w:val="s1"/>
          <w:rFonts w:ascii="Arial" w:hAnsi="Arial" w:cs="Arial"/>
        </w:rPr>
        <w:t>.</w:t>
      </w:r>
      <w:r w:rsidR="00EA24E6">
        <w:rPr>
          <w:rStyle w:val="s1"/>
          <w:rFonts w:ascii="Arial" w:hAnsi="Arial" w:cs="Arial"/>
        </w:rPr>
        <w:t xml:space="preserve"> Also,</w:t>
      </w:r>
      <w:r w:rsidR="00D93364">
        <w:rPr>
          <w:rStyle w:val="s1"/>
          <w:rFonts w:ascii="Arial" w:hAnsi="Arial" w:cs="Arial"/>
        </w:rPr>
        <w:t xml:space="preserve"> </w:t>
      </w:r>
      <w:proofErr w:type="spellStart"/>
      <w:r w:rsidRPr="00AD0999">
        <w:rPr>
          <w:rStyle w:val="s1"/>
          <w:rFonts w:ascii="Arial" w:hAnsi="Arial" w:cs="Arial"/>
        </w:rPr>
        <w:t>Chawla</w:t>
      </w:r>
      <w:proofErr w:type="spellEnd"/>
      <w:r w:rsidRPr="00AD0999">
        <w:rPr>
          <w:rStyle w:val="s1"/>
          <w:rFonts w:ascii="Arial" w:hAnsi="Arial" w:cs="Arial"/>
        </w:rPr>
        <w:t xml:space="preserve"> suggests that positive childhood experiences within nature may influence later environmental attitudes and behaviours</w:t>
      </w:r>
      <w:r w:rsidR="00485C8C">
        <w:rPr>
          <w:rStyle w:val="s1"/>
          <w:rFonts w:ascii="Arial" w:hAnsi="Arial" w:cs="Arial"/>
        </w:rPr>
        <w:t xml:space="preserve"> </w:t>
      </w:r>
      <w:r w:rsidR="00485C8C">
        <w:rPr>
          <w:rFonts w:ascii="Arial" w:eastAsia="Times New Roman" w:hAnsi="Arial" w:cs="Arial"/>
          <w:color w:val="000000"/>
        </w:rPr>
        <w:t>(</w:t>
      </w:r>
      <w:proofErr w:type="spellStart"/>
      <w:r w:rsidR="00485C8C">
        <w:rPr>
          <w:rFonts w:ascii="Arial" w:eastAsia="Times New Roman" w:hAnsi="Arial" w:cs="Arial"/>
          <w:color w:val="000000"/>
        </w:rPr>
        <w:t>Chawla</w:t>
      </w:r>
      <w:proofErr w:type="spellEnd"/>
      <w:r w:rsidR="00485C8C">
        <w:rPr>
          <w:rFonts w:ascii="Arial" w:eastAsia="Times New Roman" w:hAnsi="Arial" w:cs="Arial"/>
          <w:color w:val="000000"/>
        </w:rPr>
        <w:t>, 2020)</w:t>
      </w:r>
      <w:r w:rsidR="00485C8C">
        <w:rPr>
          <w:rStyle w:val="s2"/>
          <w:rFonts w:ascii="Arial" w:hAnsi="Arial" w:cs="Arial"/>
        </w:rPr>
        <w:t>.</w:t>
      </w:r>
      <w:r w:rsidRPr="00AD0999">
        <w:rPr>
          <w:rStyle w:val="s1"/>
          <w:rFonts w:ascii="Arial" w:hAnsi="Arial" w:cs="Arial"/>
        </w:rPr>
        <w:t xml:space="preserve"> This is also supported through ideas </w:t>
      </w:r>
      <w:r w:rsidR="00EA24E6">
        <w:rPr>
          <w:rStyle w:val="s1"/>
          <w:rFonts w:ascii="Arial" w:hAnsi="Arial" w:cs="Arial"/>
        </w:rPr>
        <w:t>li</w:t>
      </w:r>
      <w:r w:rsidR="003C704C">
        <w:rPr>
          <w:rStyle w:val="s1"/>
          <w:rFonts w:ascii="Arial" w:hAnsi="Arial" w:cs="Arial"/>
        </w:rPr>
        <w:t>ke</w:t>
      </w:r>
      <w:r w:rsidRPr="00AD0999">
        <w:rPr>
          <w:rStyle w:val="s1"/>
          <w:rFonts w:ascii="Arial" w:hAnsi="Arial" w:cs="Arial"/>
        </w:rPr>
        <w:t xml:space="preserve"> </w:t>
      </w:r>
      <w:proofErr w:type="spellStart"/>
      <w:r w:rsidRPr="00AD0999">
        <w:rPr>
          <w:rStyle w:val="s1"/>
          <w:rFonts w:ascii="Arial" w:hAnsi="Arial" w:cs="Arial"/>
        </w:rPr>
        <w:t>biophilia</w:t>
      </w:r>
      <w:proofErr w:type="spellEnd"/>
      <w:r w:rsidRPr="00AD0999">
        <w:rPr>
          <w:rStyle w:val="s1"/>
          <w:rFonts w:ascii="Arial" w:hAnsi="Arial" w:cs="Arial"/>
        </w:rPr>
        <w:t>, which suggest that humans may naturally feel emotionally connected to the natural world</w:t>
      </w:r>
      <w:r w:rsidR="008F5030">
        <w:rPr>
          <w:rStyle w:val="s2"/>
          <w:rFonts w:ascii="Arial" w:hAnsi="Arial" w:cs="Arial"/>
          <w:b/>
          <w:bCs/>
        </w:rPr>
        <w:t xml:space="preserve"> </w:t>
      </w:r>
      <w:r w:rsidR="008F5030">
        <w:rPr>
          <w:rFonts w:ascii="Arial" w:eastAsia="Times New Roman" w:hAnsi="Arial" w:cs="Arial"/>
          <w:color w:val="000000"/>
        </w:rPr>
        <w:t>(</w:t>
      </w:r>
      <w:proofErr w:type="spellStart"/>
      <w:r w:rsidR="008F5030">
        <w:rPr>
          <w:rFonts w:ascii="Arial" w:eastAsia="Times New Roman" w:hAnsi="Arial" w:cs="Arial"/>
          <w:color w:val="000000"/>
        </w:rPr>
        <w:t>Grinde</w:t>
      </w:r>
      <w:proofErr w:type="spellEnd"/>
      <w:r w:rsidR="008F5030">
        <w:rPr>
          <w:rFonts w:ascii="Arial" w:eastAsia="Times New Roman" w:hAnsi="Arial" w:cs="Arial"/>
          <w:color w:val="000000"/>
        </w:rPr>
        <w:t xml:space="preserve"> and </w:t>
      </w:r>
      <w:proofErr w:type="spellStart"/>
      <w:r w:rsidR="008F5030">
        <w:rPr>
          <w:rFonts w:ascii="Arial" w:eastAsia="Times New Roman" w:hAnsi="Arial" w:cs="Arial"/>
          <w:color w:val="000000"/>
        </w:rPr>
        <w:t>Patil</w:t>
      </w:r>
      <w:proofErr w:type="spellEnd"/>
      <w:r w:rsidR="008F5030">
        <w:rPr>
          <w:rFonts w:ascii="Arial" w:eastAsia="Times New Roman" w:hAnsi="Arial" w:cs="Arial"/>
          <w:color w:val="000000"/>
        </w:rPr>
        <w:t>, 2009).</w:t>
      </w:r>
    </w:p>
    <w:p w14:paraId="317E68E7" w14:textId="77777777" w:rsidR="0005172D" w:rsidRPr="00AD0999" w:rsidRDefault="0005172D" w:rsidP="008733BF">
      <w:pPr>
        <w:pStyle w:val="p1"/>
        <w:spacing w:line="360" w:lineRule="auto"/>
        <w:rPr>
          <w:rFonts w:ascii="Arial" w:hAnsi="Arial" w:cs="Arial"/>
        </w:rPr>
      </w:pPr>
    </w:p>
    <w:p w14:paraId="598B4659" w14:textId="66DF4D11" w:rsidR="0005172D" w:rsidRPr="00AD0999" w:rsidRDefault="0005172D" w:rsidP="008733BF">
      <w:pPr>
        <w:pStyle w:val="p1"/>
        <w:spacing w:line="360" w:lineRule="auto"/>
        <w:rPr>
          <w:rStyle w:val="s1"/>
          <w:rFonts w:ascii="Arial" w:hAnsi="Arial" w:cs="Arial"/>
        </w:rPr>
      </w:pPr>
      <w:r w:rsidRPr="00AD0999">
        <w:rPr>
          <w:rFonts w:ascii="Arial" w:hAnsi="Arial" w:cs="Arial"/>
        </w:rPr>
        <w:t xml:space="preserve">However, </w:t>
      </w:r>
      <w:r w:rsidR="00437D64">
        <w:rPr>
          <w:rFonts w:ascii="Arial" w:hAnsi="Arial" w:cs="Arial"/>
        </w:rPr>
        <w:t>some re</w:t>
      </w:r>
      <w:r w:rsidR="008C0B4C">
        <w:rPr>
          <w:rFonts w:ascii="Arial" w:hAnsi="Arial" w:cs="Arial"/>
        </w:rPr>
        <w:t>searchers suggest that just by spending</w:t>
      </w:r>
      <w:r w:rsidRPr="00AD0999">
        <w:rPr>
          <w:rFonts w:ascii="Arial" w:hAnsi="Arial" w:cs="Arial"/>
        </w:rPr>
        <w:t xml:space="preserve"> time in nature</w:t>
      </w:r>
      <w:r w:rsidR="008C0B4C">
        <w:rPr>
          <w:rFonts w:ascii="Arial" w:hAnsi="Arial" w:cs="Arial"/>
        </w:rPr>
        <w:t xml:space="preserve"> doe</w:t>
      </w:r>
      <w:r w:rsidR="00B04B16">
        <w:rPr>
          <w:rFonts w:ascii="Arial" w:hAnsi="Arial" w:cs="Arial"/>
        </w:rPr>
        <w:t>s not</w:t>
      </w:r>
      <w:r w:rsidRPr="00AD0999">
        <w:rPr>
          <w:rFonts w:ascii="Arial" w:hAnsi="Arial" w:cs="Arial"/>
        </w:rPr>
        <w:t xml:space="preserve"> automatically creates environmentally responsible behaviours </w:t>
      </w:r>
      <w:r w:rsidR="006D7EE9">
        <w:rPr>
          <w:rFonts w:ascii="Arial" w:hAnsi="Arial" w:cs="Arial"/>
        </w:rPr>
        <w:t xml:space="preserve">in children </w:t>
      </w:r>
      <w:r w:rsidRPr="00AD0999">
        <w:rPr>
          <w:rFonts w:ascii="Arial" w:hAnsi="Arial" w:cs="Arial"/>
        </w:rPr>
        <w:t>later in life</w:t>
      </w:r>
      <w:r w:rsidR="00B04B16">
        <w:rPr>
          <w:rFonts w:ascii="Arial" w:hAnsi="Arial" w:cs="Arial"/>
        </w:rPr>
        <w:t xml:space="preserve"> </w:t>
      </w:r>
      <w:r w:rsidR="00B04B16">
        <w:rPr>
          <w:rFonts w:ascii="Arial" w:eastAsia="Times New Roman" w:hAnsi="Arial" w:cs="Arial"/>
          <w:color w:val="000000"/>
        </w:rPr>
        <w:t>(Hunter et al., n.d.).</w:t>
      </w:r>
      <w:r w:rsidR="00A43467">
        <w:rPr>
          <w:rFonts w:ascii="Arial" w:hAnsi="Arial" w:cs="Arial"/>
        </w:rPr>
        <w:t xml:space="preserve"> It is also believed that</w:t>
      </w:r>
      <w:r w:rsidRPr="00AD0999">
        <w:rPr>
          <w:rStyle w:val="s1"/>
          <w:rFonts w:ascii="Arial" w:hAnsi="Arial" w:cs="Arial"/>
        </w:rPr>
        <w:t xml:space="preserve"> that outdoor experiences alone may not be enough without opportunities for discussion, reflection and meaningful adult support </w:t>
      </w:r>
      <w:r w:rsidR="000E3F6F">
        <w:rPr>
          <w:rFonts w:ascii="Arial" w:eastAsia="Times New Roman" w:hAnsi="Arial" w:cs="Arial"/>
          <w:color w:val="000000"/>
        </w:rPr>
        <w:t>(Christie and Higgins, 2012).</w:t>
      </w:r>
      <w:r w:rsidRPr="00AD0999">
        <w:rPr>
          <w:rStyle w:val="s1"/>
          <w:rFonts w:ascii="Arial" w:hAnsi="Arial" w:cs="Arial"/>
        </w:rPr>
        <w:t xml:space="preserve"> </w:t>
      </w:r>
      <w:r w:rsidR="000E3F6F" w:rsidRPr="00AD0999">
        <w:rPr>
          <w:rStyle w:val="s1"/>
          <w:rFonts w:ascii="Arial" w:hAnsi="Arial" w:cs="Arial"/>
        </w:rPr>
        <w:t>This</w:t>
      </w:r>
      <w:r w:rsidRPr="00AD0999">
        <w:rPr>
          <w:rStyle w:val="s1"/>
          <w:rFonts w:ascii="Arial" w:hAnsi="Arial" w:cs="Arial"/>
        </w:rPr>
        <w:t xml:space="preserve"> highlights how important the adult role becomes within sustainability education because practitioners are not only responsible for providing outdoor opportunities, but also for extending children’s thinking and encouraging deeper understanding surrounding environmental issues.</w:t>
      </w:r>
    </w:p>
    <w:p w14:paraId="4F16BBC4" w14:textId="77777777" w:rsidR="0005172D" w:rsidRPr="00AD0999" w:rsidRDefault="0005172D" w:rsidP="008733BF">
      <w:pPr>
        <w:pStyle w:val="p1"/>
        <w:spacing w:line="360" w:lineRule="auto"/>
        <w:rPr>
          <w:rFonts w:ascii="Arial" w:hAnsi="Arial" w:cs="Arial"/>
        </w:rPr>
      </w:pPr>
    </w:p>
    <w:p w14:paraId="362E3C93" w14:textId="3A8D361A" w:rsidR="0005172D" w:rsidRPr="00AD0999" w:rsidRDefault="0005172D" w:rsidP="008733BF">
      <w:pPr>
        <w:pStyle w:val="p1"/>
        <w:spacing w:line="360" w:lineRule="auto"/>
        <w:rPr>
          <w:rStyle w:val="s2"/>
          <w:rFonts w:ascii="Arial" w:hAnsi="Arial" w:cs="Arial"/>
        </w:rPr>
      </w:pPr>
      <w:r w:rsidRPr="00AD0999">
        <w:rPr>
          <w:rFonts w:ascii="Arial" w:hAnsi="Arial" w:cs="Arial"/>
        </w:rPr>
        <w:t xml:space="preserve">This links closely to </w:t>
      </w:r>
      <w:proofErr w:type="spellStart"/>
      <w:r w:rsidRPr="00AD0999">
        <w:rPr>
          <w:rFonts w:ascii="Arial" w:hAnsi="Arial" w:cs="Arial"/>
        </w:rPr>
        <w:t>Vygotsky’s</w:t>
      </w:r>
      <w:proofErr w:type="spellEnd"/>
      <w:r w:rsidRPr="00AD0999">
        <w:rPr>
          <w:rFonts w:ascii="Arial" w:hAnsi="Arial" w:cs="Arial"/>
        </w:rPr>
        <w:t xml:space="preserve"> theory of social constructivism, which suggests children’s learning develops through interaction with more knowledgeable others </w:t>
      </w:r>
      <w:r w:rsidR="00926F4A">
        <w:rPr>
          <w:rFonts w:ascii="Arial" w:eastAsia="Times New Roman" w:hAnsi="Arial" w:cs="Arial"/>
          <w:color w:val="000000"/>
        </w:rPr>
        <w:t>(</w:t>
      </w:r>
      <w:proofErr w:type="spellStart"/>
      <w:r w:rsidR="00926F4A">
        <w:rPr>
          <w:rFonts w:ascii="Arial" w:eastAsia="Times New Roman" w:hAnsi="Arial" w:cs="Arial"/>
          <w:color w:val="000000"/>
        </w:rPr>
        <w:t>Wibowo</w:t>
      </w:r>
      <w:proofErr w:type="spellEnd"/>
      <w:r w:rsidR="00926F4A">
        <w:rPr>
          <w:rFonts w:ascii="Arial" w:eastAsia="Times New Roman" w:hAnsi="Arial" w:cs="Arial"/>
          <w:color w:val="000000"/>
        </w:rPr>
        <w:t xml:space="preserve">, </w:t>
      </w:r>
      <w:proofErr w:type="spellStart"/>
      <w:r w:rsidR="00926F4A">
        <w:rPr>
          <w:rFonts w:ascii="Arial" w:eastAsia="Times New Roman" w:hAnsi="Arial" w:cs="Arial"/>
          <w:color w:val="000000"/>
        </w:rPr>
        <w:t>Wangid</w:t>
      </w:r>
      <w:proofErr w:type="spellEnd"/>
      <w:r w:rsidR="00926F4A">
        <w:rPr>
          <w:rFonts w:ascii="Arial" w:eastAsia="Times New Roman" w:hAnsi="Arial" w:cs="Arial"/>
          <w:color w:val="000000"/>
        </w:rPr>
        <w:t xml:space="preserve"> and </w:t>
      </w:r>
      <w:proofErr w:type="spellStart"/>
      <w:r w:rsidR="00926F4A">
        <w:rPr>
          <w:rFonts w:ascii="Arial" w:eastAsia="Times New Roman" w:hAnsi="Arial" w:cs="Arial"/>
          <w:color w:val="000000"/>
        </w:rPr>
        <w:t>Firdaus</w:t>
      </w:r>
      <w:proofErr w:type="spellEnd"/>
      <w:r w:rsidR="00926F4A">
        <w:rPr>
          <w:rFonts w:ascii="Arial" w:eastAsia="Times New Roman" w:hAnsi="Arial" w:cs="Arial"/>
          <w:color w:val="000000"/>
        </w:rPr>
        <w:t>, 2025).</w:t>
      </w:r>
      <w:r w:rsidRPr="00AD0999">
        <w:rPr>
          <w:rStyle w:val="s1"/>
          <w:rFonts w:ascii="Arial" w:hAnsi="Arial" w:cs="Arial"/>
        </w:rPr>
        <w:t xml:space="preserve"> Therefore, although children may naturally engage with outdoor environments, adults still play an important role in supporting conversations, modelling sustainable behaviours and helping children make sense of their experiences </w:t>
      </w:r>
      <w:r w:rsidR="009D79AB">
        <w:rPr>
          <w:rStyle w:val="s1"/>
          <w:rFonts w:ascii="Arial" w:hAnsi="Arial" w:cs="Arial"/>
        </w:rPr>
        <w:t>(</w:t>
      </w:r>
      <w:r w:rsidR="009D79AB">
        <w:rPr>
          <w:rFonts w:ascii="Arial" w:eastAsia="Times New Roman" w:hAnsi="Arial" w:cs="Arial"/>
          <w:color w:val="000000"/>
        </w:rPr>
        <w:t>Christie and Higgins, 2012)</w:t>
      </w:r>
    </w:p>
    <w:p w14:paraId="26D69C3C" w14:textId="77777777" w:rsidR="0005172D" w:rsidRPr="00AD0999" w:rsidRDefault="0005172D" w:rsidP="008733BF">
      <w:pPr>
        <w:pStyle w:val="p1"/>
        <w:spacing w:line="360" w:lineRule="auto"/>
        <w:rPr>
          <w:rFonts w:ascii="Arial" w:hAnsi="Arial" w:cs="Arial"/>
        </w:rPr>
      </w:pPr>
    </w:p>
    <w:p w14:paraId="1234728E" w14:textId="45462DC5" w:rsidR="0005172D" w:rsidRPr="00AD0999" w:rsidRDefault="0005172D" w:rsidP="008733BF">
      <w:pPr>
        <w:pStyle w:val="p1"/>
        <w:spacing w:line="360" w:lineRule="auto"/>
        <w:rPr>
          <w:rStyle w:val="s1"/>
          <w:rFonts w:ascii="Arial" w:hAnsi="Arial" w:cs="Arial"/>
        </w:rPr>
      </w:pPr>
      <w:r w:rsidRPr="00AD0999">
        <w:rPr>
          <w:rFonts w:ascii="Arial" w:hAnsi="Arial" w:cs="Arial"/>
        </w:rPr>
        <w:t>At the same time, I also think practitioners must be careful not to place too much pressure onto children surrounding environmental issues. Sustainability education is clearly important</w:t>
      </w:r>
      <w:r w:rsidR="00791D68">
        <w:rPr>
          <w:rFonts w:ascii="Arial" w:hAnsi="Arial" w:cs="Arial"/>
        </w:rPr>
        <w:t>,</w:t>
      </w:r>
      <w:r w:rsidRPr="00AD0999">
        <w:rPr>
          <w:rFonts w:ascii="Arial" w:hAnsi="Arial" w:cs="Arial"/>
        </w:rPr>
        <w:t xml:space="preserve"> however</w:t>
      </w:r>
      <w:r w:rsidR="00791D68">
        <w:rPr>
          <w:rFonts w:ascii="Arial" w:hAnsi="Arial" w:cs="Arial"/>
        </w:rPr>
        <w:t xml:space="preserve"> </w:t>
      </w:r>
      <w:r w:rsidRPr="00AD0999">
        <w:rPr>
          <w:rFonts w:ascii="Arial" w:hAnsi="Arial" w:cs="Arial"/>
        </w:rPr>
        <w:t xml:space="preserve">some researchers suggest that increasing awareness of </w:t>
      </w:r>
      <w:r w:rsidRPr="00AD0999">
        <w:rPr>
          <w:rFonts w:ascii="Arial" w:hAnsi="Arial" w:cs="Arial"/>
        </w:rPr>
        <w:lastRenderedPageBreak/>
        <w:t>climate change may contribute towards eco</w:t>
      </w:r>
      <w:r w:rsidR="007102D8">
        <w:rPr>
          <w:rFonts w:ascii="Arial" w:hAnsi="Arial" w:cs="Arial"/>
        </w:rPr>
        <w:t xml:space="preserve"> </w:t>
      </w:r>
      <w:r w:rsidRPr="00AD0999">
        <w:rPr>
          <w:rFonts w:ascii="Arial" w:hAnsi="Arial" w:cs="Arial"/>
        </w:rPr>
        <w:t xml:space="preserve">anxiety within children and young people </w:t>
      </w:r>
      <w:r w:rsidR="00EC0DD5">
        <w:rPr>
          <w:rFonts w:ascii="Arial" w:eastAsia="Times New Roman" w:hAnsi="Arial" w:cs="Arial"/>
          <w:color w:val="000000"/>
        </w:rPr>
        <w:t>(UK, 2025).</w:t>
      </w:r>
      <w:r w:rsidRPr="00AD0999">
        <w:rPr>
          <w:rStyle w:val="s1"/>
          <w:rFonts w:ascii="Arial" w:hAnsi="Arial" w:cs="Arial"/>
        </w:rPr>
        <w:t xml:space="preserve"> </w:t>
      </w:r>
      <w:r w:rsidR="00EC0DD5" w:rsidRPr="00AD0999">
        <w:rPr>
          <w:rStyle w:val="s1"/>
          <w:rFonts w:ascii="Arial" w:hAnsi="Arial" w:cs="Arial"/>
        </w:rPr>
        <w:t>This</w:t>
      </w:r>
      <w:r w:rsidRPr="00AD0999">
        <w:rPr>
          <w:rStyle w:val="s1"/>
          <w:rFonts w:ascii="Arial" w:hAnsi="Arial" w:cs="Arial"/>
        </w:rPr>
        <w:t xml:space="preserve"> creates an important balance within early years education because practitioners should encourage environmental awareness without making children feel </w:t>
      </w:r>
      <w:r w:rsidR="00DB426C">
        <w:rPr>
          <w:rStyle w:val="s1"/>
          <w:rFonts w:ascii="Arial" w:hAnsi="Arial" w:cs="Arial"/>
        </w:rPr>
        <w:t xml:space="preserve">anxious or </w:t>
      </w:r>
      <w:r w:rsidR="00400985">
        <w:rPr>
          <w:rStyle w:val="s1"/>
          <w:rFonts w:ascii="Arial" w:hAnsi="Arial" w:cs="Arial"/>
        </w:rPr>
        <w:t xml:space="preserve">worried for their future. </w:t>
      </w:r>
    </w:p>
    <w:p w14:paraId="011B7361" w14:textId="77777777" w:rsidR="0005172D" w:rsidRPr="00AD0999" w:rsidRDefault="0005172D" w:rsidP="008733BF">
      <w:pPr>
        <w:pStyle w:val="p1"/>
        <w:spacing w:line="360" w:lineRule="auto"/>
        <w:rPr>
          <w:rFonts w:ascii="Arial" w:hAnsi="Arial" w:cs="Arial"/>
        </w:rPr>
      </w:pPr>
    </w:p>
    <w:p w14:paraId="1525EFC9" w14:textId="64A317CB" w:rsidR="0005172D" w:rsidRPr="00AD0999" w:rsidRDefault="0005172D" w:rsidP="008733BF">
      <w:pPr>
        <w:pStyle w:val="p1"/>
        <w:spacing w:line="360" w:lineRule="auto"/>
        <w:rPr>
          <w:rStyle w:val="s2"/>
          <w:rFonts w:ascii="Arial" w:hAnsi="Arial" w:cs="Arial"/>
        </w:rPr>
      </w:pPr>
      <w:r w:rsidRPr="00AD0999">
        <w:rPr>
          <w:rFonts w:ascii="Arial" w:hAnsi="Arial" w:cs="Arial"/>
        </w:rPr>
        <w:t xml:space="preserve">Reflecting on my own experiences within the forest, I realised that the learning felt meaningful because </w:t>
      </w:r>
      <w:r w:rsidR="0008352B">
        <w:rPr>
          <w:rFonts w:ascii="Arial" w:hAnsi="Arial" w:cs="Arial"/>
        </w:rPr>
        <w:t>it was</w:t>
      </w:r>
      <w:r w:rsidRPr="00AD0999">
        <w:rPr>
          <w:rFonts w:ascii="Arial" w:hAnsi="Arial" w:cs="Arial"/>
        </w:rPr>
        <w:t xml:space="preserve"> focused</w:t>
      </w:r>
      <w:r w:rsidR="0008352B">
        <w:rPr>
          <w:rFonts w:ascii="Arial" w:hAnsi="Arial" w:cs="Arial"/>
        </w:rPr>
        <w:t xml:space="preserve"> on</w:t>
      </w:r>
      <w:r w:rsidRPr="00AD0999">
        <w:rPr>
          <w:rFonts w:ascii="Arial" w:hAnsi="Arial" w:cs="Arial"/>
        </w:rPr>
        <w:t xml:space="preserve"> connection and reflection rather than fear. The experience encouraged me to appreciate nature and think more critically about responsibility, rather than making me feel guilty or overwhelmed </w:t>
      </w:r>
      <w:r w:rsidR="009E4B90">
        <w:rPr>
          <w:rFonts w:ascii="Arial" w:eastAsia="Times New Roman" w:hAnsi="Arial" w:cs="Arial"/>
          <w:color w:val="000000"/>
        </w:rPr>
        <w:t>(</w:t>
      </w:r>
      <w:proofErr w:type="spellStart"/>
      <w:r w:rsidR="009E4B90">
        <w:rPr>
          <w:rFonts w:ascii="Arial" w:eastAsia="Times New Roman" w:hAnsi="Arial" w:cs="Arial"/>
          <w:color w:val="000000"/>
        </w:rPr>
        <w:t>Kågström</w:t>
      </w:r>
      <w:proofErr w:type="spellEnd"/>
      <w:r w:rsidR="009E4B90">
        <w:rPr>
          <w:rFonts w:ascii="Arial" w:eastAsia="Times New Roman" w:hAnsi="Arial" w:cs="Arial"/>
          <w:color w:val="000000"/>
        </w:rPr>
        <w:t xml:space="preserve"> and Faith-Ell, 2025).</w:t>
      </w:r>
    </w:p>
    <w:p w14:paraId="6B6CB78D" w14:textId="77777777" w:rsidR="0005172D" w:rsidRPr="00AD0999" w:rsidRDefault="0005172D" w:rsidP="008733BF">
      <w:pPr>
        <w:pStyle w:val="p1"/>
        <w:spacing w:line="360" w:lineRule="auto"/>
        <w:rPr>
          <w:rFonts w:ascii="Arial" w:hAnsi="Arial" w:cs="Arial"/>
        </w:rPr>
      </w:pPr>
    </w:p>
    <w:p w14:paraId="66533E3A" w14:textId="5C97D07A" w:rsidR="0005172D" w:rsidRPr="00AD0999" w:rsidRDefault="0005172D" w:rsidP="008733BF">
      <w:pPr>
        <w:pStyle w:val="p1"/>
        <w:spacing w:line="360" w:lineRule="auto"/>
        <w:rPr>
          <w:rStyle w:val="s2"/>
          <w:rFonts w:ascii="Arial" w:hAnsi="Arial" w:cs="Arial"/>
        </w:rPr>
      </w:pPr>
      <w:r w:rsidRPr="00AD0999">
        <w:rPr>
          <w:rFonts w:ascii="Arial" w:hAnsi="Arial" w:cs="Arial"/>
        </w:rPr>
        <w:t xml:space="preserve">This also links strongly to ideas </w:t>
      </w:r>
      <w:r w:rsidR="00BA4EFF">
        <w:rPr>
          <w:rFonts w:ascii="Arial" w:hAnsi="Arial" w:cs="Arial"/>
        </w:rPr>
        <w:t xml:space="preserve">about </w:t>
      </w:r>
      <w:r w:rsidRPr="00AD0999">
        <w:rPr>
          <w:rFonts w:ascii="Arial" w:hAnsi="Arial" w:cs="Arial"/>
        </w:rPr>
        <w:t xml:space="preserve">global citizenship and ethical responsibility. The Curriculum for Wales encourages children to become ethical and informed citizens who understand how their actions may impact both local and global communities </w:t>
      </w:r>
      <w:r w:rsidR="00BA4EFF">
        <w:rPr>
          <w:rFonts w:ascii="Arial" w:eastAsia="Times New Roman" w:hAnsi="Arial" w:cs="Arial"/>
          <w:color w:val="000000"/>
        </w:rPr>
        <w:t>(Education Wales, 2026).</w:t>
      </w:r>
      <w:r w:rsidRPr="00AD0999">
        <w:rPr>
          <w:rStyle w:val="s1"/>
          <w:rFonts w:ascii="Arial" w:hAnsi="Arial" w:cs="Arial"/>
        </w:rPr>
        <w:t xml:space="preserve"> Similarly, the Curriculum for </w:t>
      </w:r>
      <w:r w:rsidR="00CC3DB6">
        <w:rPr>
          <w:rStyle w:val="s1"/>
          <w:rFonts w:ascii="Arial" w:hAnsi="Arial" w:cs="Arial"/>
        </w:rPr>
        <w:t>n</w:t>
      </w:r>
      <w:r w:rsidRPr="00AD0999">
        <w:rPr>
          <w:rStyle w:val="s1"/>
          <w:rFonts w:ascii="Arial" w:hAnsi="Arial" w:cs="Arial"/>
        </w:rPr>
        <w:t>on</w:t>
      </w:r>
      <w:r w:rsidR="00B21ACC">
        <w:rPr>
          <w:rStyle w:val="s1"/>
          <w:rFonts w:ascii="Arial" w:hAnsi="Arial" w:cs="Arial"/>
        </w:rPr>
        <w:t xml:space="preserve"> </w:t>
      </w:r>
      <w:r w:rsidR="00CC3DB6">
        <w:rPr>
          <w:rStyle w:val="s1"/>
          <w:rFonts w:ascii="Arial" w:hAnsi="Arial" w:cs="Arial"/>
        </w:rPr>
        <w:t>m</w:t>
      </w:r>
      <w:r w:rsidRPr="00AD0999">
        <w:rPr>
          <w:rStyle w:val="s1"/>
          <w:rFonts w:ascii="Arial" w:hAnsi="Arial" w:cs="Arial"/>
        </w:rPr>
        <w:t xml:space="preserve">aintained </w:t>
      </w:r>
      <w:r w:rsidR="00EF5F45">
        <w:rPr>
          <w:rStyle w:val="s1"/>
          <w:rFonts w:ascii="Arial" w:hAnsi="Arial" w:cs="Arial"/>
        </w:rPr>
        <w:t>s</w:t>
      </w:r>
      <w:r w:rsidRPr="00AD0999">
        <w:rPr>
          <w:rStyle w:val="s1"/>
          <w:rFonts w:ascii="Arial" w:hAnsi="Arial" w:cs="Arial"/>
        </w:rPr>
        <w:t xml:space="preserve">ettings </w:t>
      </w:r>
      <w:proofErr w:type="spellStart"/>
      <w:r w:rsidR="00557C7C">
        <w:rPr>
          <w:rStyle w:val="s1"/>
          <w:rFonts w:ascii="Arial" w:hAnsi="Arial" w:cs="Arial"/>
        </w:rPr>
        <w:t>emphises</w:t>
      </w:r>
      <w:proofErr w:type="spellEnd"/>
      <w:r w:rsidR="00557C7C">
        <w:rPr>
          <w:rStyle w:val="s1"/>
          <w:rFonts w:ascii="Arial" w:hAnsi="Arial" w:cs="Arial"/>
        </w:rPr>
        <w:t xml:space="preserve"> </w:t>
      </w:r>
      <w:r w:rsidRPr="00AD0999">
        <w:rPr>
          <w:rStyle w:val="s1"/>
          <w:rFonts w:ascii="Arial" w:hAnsi="Arial" w:cs="Arial"/>
        </w:rPr>
        <w:t xml:space="preserve">the importance of belonging and developing meaningful connections with communities and environments </w:t>
      </w:r>
      <w:r w:rsidR="0048309E">
        <w:rPr>
          <w:rFonts w:ascii="Arial" w:eastAsia="Times New Roman" w:hAnsi="Arial" w:cs="Arial"/>
          <w:color w:val="000000"/>
        </w:rPr>
        <w:t>(Welsh Government, 2022).</w:t>
      </w:r>
    </w:p>
    <w:p w14:paraId="2287267E" w14:textId="77777777" w:rsidR="0005172D" w:rsidRPr="00AD0999" w:rsidRDefault="0005172D" w:rsidP="008733BF">
      <w:pPr>
        <w:pStyle w:val="p1"/>
        <w:spacing w:line="360" w:lineRule="auto"/>
        <w:rPr>
          <w:rFonts w:ascii="Arial" w:hAnsi="Arial" w:cs="Arial"/>
        </w:rPr>
      </w:pPr>
    </w:p>
    <w:p w14:paraId="2CFC25E9" w14:textId="2FC56908" w:rsidR="005549EE" w:rsidRDefault="0005172D" w:rsidP="008733BF">
      <w:pPr>
        <w:pStyle w:val="p1"/>
        <w:spacing w:line="360" w:lineRule="auto"/>
        <w:rPr>
          <w:rStyle w:val="s2"/>
          <w:rFonts w:ascii="Arial" w:hAnsi="Arial" w:cs="Arial"/>
          <w:b/>
          <w:bCs/>
        </w:rPr>
      </w:pPr>
      <w:r w:rsidRPr="00AD0999">
        <w:rPr>
          <w:rFonts w:ascii="Arial" w:hAnsi="Arial" w:cs="Arial"/>
        </w:rPr>
        <w:t>Overall, completing the John Muir Award made me realise that sustainability within early years education is not about teaching children environmental facts. Instead, it may be more meaningful to help children develop emotional connections with nature, opportunities for reflection and a sense of responsibility towards the world around them</w:t>
      </w:r>
      <w:r w:rsidR="00A852EB">
        <w:rPr>
          <w:rFonts w:ascii="Arial" w:hAnsi="Arial" w:cs="Arial"/>
        </w:rPr>
        <w:t xml:space="preserve">. </w:t>
      </w:r>
      <w:r w:rsidRPr="00AD0999">
        <w:rPr>
          <w:rStyle w:val="s1"/>
          <w:rFonts w:ascii="Arial" w:hAnsi="Arial" w:cs="Arial"/>
        </w:rPr>
        <w:t xml:space="preserve">At the same time, it is important that sustainability education remains inclusive, supportive and realistic, particularly as children’s experiences with nature are not always equal </w:t>
      </w:r>
    </w:p>
    <w:p w14:paraId="1851AEF2" w14:textId="22EE454C" w:rsidR="0024723C" w:rsidRPr="0024723C" w:rsidRDefault="0024723C" w:rsidP="008733BF">
      <w:pPr>
        <w:pStyle w:val="p1"/>
        <w:spacing w:line="360" w:lineRule="auto"/>
        <w:rPr>
          <w:rFonts w:ascii="Arial" w:eastAsia="Times New Roman" w:hAnsi="Arial" w:cs="Arial"/>
          <w:color w:val="000000"/>
        </w:rPr>
      </w:pPr>
      <w:r w:rsidRPr="0024723C">
        <w:rPr>
          <w:rStyle w:val="s2"/>
          <w:rFonts w:ascii="Arial" w:hAnsi="Arial" w:cs="Arial"/>
        </w:rPr>
        <w:t>Thank you for listening</w:t>
      </w:r>
    </w:p>
    <w:p w14:paraId="600E299D" w14:textId="77777777" w:rsidR="00432AA3" w:rsidRDefault="00432AA3" w:rsidP="008733BF">
      <w:pPr>
        <w:pStyle w:val="p1"/>
        <w:spacing w:line="360" w:lineRule="auto"/>
        <w:rPr>
          <w:rFonts w:ascii="Arial" w:eastAsia="Times New Roman" w:hAnsi="Arial" w:cs="Arial"/>
          <w:color w:val="000000"/>
        </w:rPr>
      </w:pPr>
    </w:p>
    <w:p w14:paraId="5BC430D9" w14:textId="77777777" w:rsidR="00651D1A" w:rsidRDefault="00651D1A" w:rsidP="008733BF">
      <w:pPr>
        <w:pStyle w:val="p1"/>
        <w:spacing w:line="360" w:lineRule="auto"/>
        <w:rPr>
          <w:rFonts w:ascii="Arial" w:eastAsia="Times New Roman" w:hAnsi="Arial" w:cs="Arial"/>
          <w:color w:val="000000"/>
        </w:rPr>
      </w:pPr>
    </w:p>
    <w:p w14:paraId="6D2BD5D7" w14:textId="3B0F0399" w:rsidR="00651D1A" w:rsidRPr="00AD0999" w:rsidRDefault="00651D1A" w:rsidP="008733BF">
      <w:pPr>
        <w:pStyle w:val="p1"/>
        <w:spacing w:line="360" w:lineRule="auto"/>
        <w:rPr>
          <w:rFonts w:ascii="Arial" w:eastAsia="Times New Roman" w:hAnsi="Arial" w:cs="Arial"/>
          <w:color w:val="000000"/>
        </w:rPr>
      </w:pPr>
      <w:r>
        <w:rPr>
          <w:rFonts w:ascii="Arial" w:eastAsia="Times New Roman" w:hAnsi="Arial" w:cs="Arial"/>
          <w:color w:val="000000"/>
        </w:rPr>
        <w:t>Reference list</w:t>
      </w:r>
    </w:p>
    <w:p w14:paraId="48D36945"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 xml:space="preserve">Allen, S., </w:t>
      </w:r>
      <w:proofErr w:type="spellStart"/>
      <w:r>
        <w:rPr>
          <w:rFonts w:ascii="Arial" w:hAnsi="Arial" w:cs="Arial"/>
          <w:color w:val="000000"/>
        </w:rPr>
        <w:t>Cunliffe</w:t>
      </w:r>
      <w:proofErr w:type="spellEnd"/>
      <w:r>
        <w:rPr>
          <w:rFonts w:ascii="Arial" w:hAnsi="Arial" w:cs="Arial"/>
          <w:color w:val="000000"/>
        </w:rPr>
        <w:t xml:space="preserve">, A.L. and </w:t>
      </w:r>
      <w:proofErr w:type="spellStart"/>
      <w:r>
        <w:rPr>
          <w:rFonts w:ascii="Arial" w:hAnsi="Arial" w:cs="Arial"/>
          <w:color w:val="000000"/>
        </w:rPr>
        <w:t>Easterby-Smith</w:t>
      </w:r>
      <w:proofErr w:type="spellEnd"/>
      <w:r>
        <w:rPr>
          <w:rFonts w:ascii="Arial" w:hAnsi="Arial" w:cs="Arial"/>
          <w:color w:val="000000"/>
        </w:rPr>
        <w:t>, M. (2017). Understanding Sustainability Through the Lens of Ecocentric Radical-Reflexivity: Implications for Management Education.</w:t>
      </w:r>
      <w:r>
        <w:rPr>
          <w:rStyle w:val="apple-converted-space"/>
          <w:rFonts w:ascii="Arial" w:hAnsi="Arial" w:cs="Arial"/>
          <w:color w:val="000000"/>
        </w:rPr>
        <w:t> </w:t>
      </w:r>
      <w:r>
        <w:rPr>
          <w:rFonts w:ascii="Arial" w:hAnsi="Arial" w:cs="Arial"/>
          <w:i/>
          <w:iCs/>
          <w:color w:val="000000"/>
        </w:rPr>
        <w:t>Journal of Business Ethics</w:t>
      </w:r>
      <w:r>
        <w:rPr>
          <w:rFonts w:ascii="Arial" w:hAnsi="Arial" w:cs="Arial"/>
          <w:color w:val="000000"/>
        </w:rPr>
        <w:t xml:space="preserve">, 154(3), pp.781–795. </w:t>
      </w:r>
      <w:proofErr w:type="spellStart"/>
      <w:r>
        <w:rPr>
          <w:rFonts w:ascii="Arial" w:hAnsi="Arial" w:cs="Arial"/>
          <w:color w:val="000000"/>
        </w:rPr>
        <w:t>doi:https</w:t>
      </w:r>
      <w:proofErr w:type="spellEnd"/>
      <w:r>
        <w:rPr>
          <w:rFonts w:ascii="Arial" w:hAnsi="Arial" w:cs="Arial"/>
          <w:color w:val="000000"/>
        </w:rPr>
        <w:t>://doi.org/10.1007/s10551-016-3420-3.</w:t>
      </w:r>
    </w:p>
    <w:p w14:paraId="717A6843"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Arts.ac.uk. (2017).</w:t>
      </w:r>
      <w:r>
        <w:rPr>
          <w:rStyle w:val="apple-converted-space"/>
          <w:rFonts w:ascii="Arial" w:hAnsi="Arial" w:cs="Arial"/>
          <w:color w:val="000000"/>
        </w:rPr>
        <w:t> </w:t>
      </w:r>
      <w:r>
        <w:rPr>
          <w:rFonts w:ascii="Arial" w:hAnsi="Arial" w:cs="Arial"/>
          <w:i/>
          <w:iCs/>
          <w:color w:val="000000"/>
        </w:rPr>
        <w:t>View of Wider-sensory exploration: Fostering curiosity in teaching and learning strategies | Spark: UAL Creative Teaching and Learning Journal</w:t>
      </w:r>
      <w:r>
        <w:rPr>
          <w:rFonts w:ascii="Arial" w:hAnsi="Arial" w:cs="Arial"/>
          <w:color w:val="000000"/>
        </w:rPr>
        <w:t>. [online] Available at: https://sparkjournal.arts.ac.uk/index.php/spark/article/view/70/141 [Accessed 16 May 2026].</w:t>
      </w:r>
    </w:p>
    <w:p w14:paraId="7FFEB744"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 xml:space="preserve">Barnett, S. (2019). Application of </w:t>
      </w:r>
      <w:proofErr w:type="spellStart"/>
      <w:r>
        <w:rPr>
          <w:rFonts w:ascii="Arial" w:hAnsi="Arial" w:cs="Arial"/>
          <w:color w:val="000000"/>
        </w:rPr>
        <w:t>Vygotsky’s</w:t>
      </w:r>
      <w:proofErr w:type="spellEnd"/>
      <w:r>
        <w:rPr>
          <w:rFonts w:ascii="Arial" w:hAnsi="Arial" w:cs="Arial"/>
          <w:color w:val="000000"/>
        </w:rPr>
        <w:t xml:space="preserve"> Social Development Theory.</w:t>
      </w:r>
      <w:r>
        <w:rPr>
          <w:rStyle w:val="apple-converted-space"/>
          <w:rFonts w:ascii="Arial" w:hAnsi="Arial" w:cs="Arial"/>
          <w:color w:val="000000"/>
        </w:rPr>
        <w:t> </w:t>
      </w:r>
      <w:r>
        <w:rPr>
          <w:rFonts w:ascii="Arial" w:hAnsi="Arial" w:cs="Arial"/>
          <w:i/>
          <w:iCs/>
          <w:color w:val="000000"/>
        </w:rPr>
        <w:t>Journal of Education and Practice</w:t>
      </w:r>
      <w:r>
        <w:rPr>
          <w:rFonts w:ascii="Arial" w:hAnsi="Arial" w:cs="Arial"/>
          <w:color w:val="000000"/>
        </w:rPr>
        <w:t xml:space="preserve">, 10(35), pp.1–4. </w:t>
      </w:r>
      <w:proofErr w:type="spellStart"/>
      <w:r>
        <w:rPr>
          <w:rFonts w:ascii="Arial" w:hAnsi="Arial" w:cs="Arial"/>
          <w:color w:val="000000"/>
        </w:rPr>
        <w:t>doi:https</w:t>
      </w:r>
      <w:proofErr w:type="spellEnd"/>
      <w:r>
        <w:rPr>
          <w:rFonts w:ascii="Arial" w:hAnsi="Arial" w:cs="Arial"/>
          <w:color w:val="000000"/>
        </w:rPr>
        <w:t>://doi.org/10.7176/jep/10-35-01.</w:t>
      </w:r>
    </w:p>
    <w:p w14:paraId="69C99F51"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Bullard, H. (2022).</w:t>
      </w:r>
      <w:r>
        <w:rPr>
          <w:rStyle w:val="apple-converted-space"/>
          <w:rFonts w:ascii="Arial" w:hAnsi="Arial" w:cs="Arial"/>
          <w:color w:val="000000"/>
        </w:rPr>
        <w:t> </w:t>
      </w:r>
      <w:r>
        <w:rPr>
          <w:rFonts w:ascii="Arial" w:hAnsi="Arial" w:cs="Arial"/>
          <w:i/>
          <w:iCs/>
          <w:color w:val="000000"/>
        </w:rPr>
        <w:t>Forest School and Froebel: Learning from the past</w:t>
      </w:r>
      <w:r>
        <w:rPr>
          <w:rFonts w:ascii="Arial" w:hAnsi="Arial" w:cs="Arial"/>
          <w:color w:val="000000"/>
        </w:rPr>
        <w:t>. [online] Froebel Trust. Available at: https://www.froebel.org.uk/training-and-resources/children-and-nature/forest-school-and-froebel-learning-from-the-past [Accessed 14 May 2026].</w:t>
      </w:r>
    </w:p>
    <w:p w14:paraId="76F1CAC0"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Chawla</w:t>
      </w:r>
      <w:proofErr w:type="spellEnd"/>
      <w:r>
        <w:rPr>
          <w:rFonts w:ascii="Arial" w:hAnsi="Arial" w:cs="Arial"/>
          <w:color w:val="000000"/>
        </w:rPr>
        <w:t>, L. (2020). Childhood Nature Connection and Constructive hope: a Review of Research on Connecting with Nature and Coping with Environmental Loss.</w:t>
      </w:r>
      <w:r>
        <w:rPr>
          <w:rStyle w:val="apple-converted-space"/>
          <w:rFonts w:ascii="Arial" w:hAnsi="Arial" w:cs="Arial"/>
          <w:color w:val="000000"/>
        </w:rPr>
        <w:t> </w:t>
      </w:r>
      <w:r>
        <w:rPr>
          <w:rFonts w:ascii="Arial" w:hAnsi="Arial" w:cs="Arial"/>
          <w:i/>
          <w:iCs/>
          <w:color w:val="000000"/>
        </w:rPr>
        <w:t>People and Nature</w:t>
      </w:r>
      <w:r>
        <w:rPr>
          <w:rFonts w:ascii="Arial" w:hAnsi="Arial" w:cs="Arial"/>
          <w:color w:val="000000"/>
        </w:rPr>
        <w:t xml:space="preserve">, [online] 2(3), pp.619–642. </w:t>
      </w:r>
      <w:proofErr w:type="spellStart"/>
      <w:r>
        <w:rPr>
          <w:rFonts w:ascii="Arial" w:hAnsi="Arial" w:cs="Arial"/>
          <w:color w:val="000000"/>
        </w:rPr>
        <w:t>doi:https</w:t>
      </w:r>
      <w:proofErr w:type="spellEnd"/>
      <w:r>
        <w:rPr>
          <w:rFonts w:ascii="Arial" w:hAnsi="Arial" w:cs="Arial"/>
          <w:color w:val="000000"/>
        </w:rPr>
        <w:t>://doi.org/10.1002/pan3.10128.</w:t>
      </w:r>
    </w:p>
    <w:p w14:paraId="34FC3045"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Christie, D.B. and Higgins, P. (2012).</w:t>
      </w:r>
      <w:r>
        <w:rPr>
          <w:rStyle w:val="apple-converted-space"/>
          <w:rFonts w:ascii="Arial" w:hAnsi="Arial" w:cs="Arial"/>
          <w:color w:val="000000"/>
        </w:rPr>
        <w:t> </w:t>
      </w:r>
      <w:r>
        <w:rPr>
          <w:rFonts w:ascii="Arial" w:hAnsi="Arial" w:cs="Arial"/>
          <w:i/>
          <w:iCs/>
          <w:color w:val="000000"/>
        </w:rPr>
        <w:t>The impact of outdoor learning experiences on attainment and behaviour Citation for</w:t>
      </w:r>
      <w:r>
        <w:rPr>
          <w:rFonts w:ascii="Arial" w:hAnsi="Arial" w:cs="Arial"/>
          <w:color w:val="000000"/>
        </w:rPr>
        <w:t>. [online] Available at: https://www.pure.ed.ac.uk/ws/portalfiles/portal/133721824/Christie_FCS_Literature_review_UoE2012REF_only.pdf [Accessed 17 May 2026].</w:t>
      </w:r>
    </w:p>
    <w:p w14:paraId="49D49EF5"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Cielemęcka</w:t>
      </w:r>
      <w:proofErr w:type="spellEnd"/>
      <w:r>
        <w:rPr>
          <w:rFonts w:ascii="Arial" w:hAnsi="Arial" w:cs="Arial"/>
          <w:color w:val="000000"/>
        </w:rPr>
        <w:t xml:space="preserve">, O. and </w:t>
      </w:r>
      <w:proofErr w:type="spellStart"/>
      <w:r>
        <w:rPr>
          <w:rFonts w:ascii="Arial" w:hAnsi="Arial" w:cs="Arial"/>
          <w:color w:val="000000"/>
        </w:rPr>
        <w:t>Daigle</w:t>
      </w:r>
      <w:proofErr w:type="spellEnd"/>
      <w:r>
        <w:rPr>
          <w:rFonts w:ascii="Arial" w:hAnsi="Arial" w:cs="Arial"/>
          <w:color w:val="000000"/>
        </w:rPr>
        <w:t xml:space="preserve">, C. (2019). </w:t>
      </w:r>
      <w:proofErr w:type="spellStart"/>
      <w:r>
        <w:rPr>
          <w:rFonts w:ascii="Arial" w:hAnsi="Arial" w:cs="Arial"/>
          <w:color w:val="000000"/>
        </w:rPr>
        <w:t>Posthuman</w:t>
      </w:r>
      <w:proofErr w:type="spellEnd"/>
      <w:r>
        <w:rPr>
          <w:rFonts w:ascii="Arial" w:hAnsi="Arial" w:cs="Arial"/>
          <w:color w:val="000000"/>
        </w:rPr>
        <w:t xml:space="preserve"> Sustainability: An Ethos for our </w:t>
      </w:r>
      <w:proofErr w:type="spellStart"/>
      <w:r>
        <w:rPr>
          <w:rFonts w:ascii="Arial" w:hAnsi="Arial" w:cs="Arial"/>
          <w:color w:val="000000"/>
        </w:rPr>
        <w:t>Anthropocenic</w:t>
      </w:r>
      <w:proofErr w:type="spellEnd"/>
      <w:r>
        <w:rPr>
          <w:rFonts w:ascii="Arial" w:hAnsi="Arial" w:cs="Arial"/>
          <w:color w:val="000000"/>
        </w:rPr>
        <w:t xml:space="preserve"> Future.</w:t>
      </w:r>
      <w:r>
        <w:rPr>
          <w:rStyle w:val="apple-converted-space"/>
          <w:rFonts w:ascii="Arial" w:hAnsi="Arial" w:cs="Arial"/>
          <w:color w:val="000000"/>
        </w:rPr>
        <w:t> </w:t>
      </w:r>
      <w:r>
        <w:rPr>
          <w:rFonts w:ascii="Arial" w:hAnsi="Arial" w:cs="Arial"/>
          <w:i/>
          <w:iCs/>
          <w:color w:val="000000"/>
        </w:rPr>
        <w:t>Theory, Culture &amp; Society</w:t>
      </w:r>
      <w:r>
        <w:rPr>
          <w:rFonts w:ascii="Arial" w:hAnsi="Arial" w:cs="Arial"/>
          <w:color w:val="000000"/>
        </w:rPr>
        <w:t xml:space="preserve">, 36(7-8), pp.67–87. </w:t>
      </w:r>
      <w:proofErr w:type="spellStart"/>
      <w:r>
        <w:rPr>
          <w:rFonts w:ascii="Arial" w:hAnsi="Arial" w:cs="Arial"/>
          <w:color w:val="000000"/>
        </w:rPr>
        <w:t>doi:https</w:t>
      </w:r>
      <w:proofErr w:type="spellEnd"/>
      <w:r>
        <w:rPr>
          <w:rFonts w:ascii="Arial" w:hAnsi="Arial" w:cs="Arial"/>
          <w:color w:val="000000"/>
        </w:rPr>
        <w:t>://doi.org/10.1177/0263276419873710.</w:t>
      </w:r>
    </w:p>
    <w:p w14:paraId="7CE2F950"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lastRenderedPageBreak/>
        <w:t xml:space="preserve">Craig, D., Trina, N.A., </w:t>
      </w:r>
      <w:proofErr w:type="spellStart"/>
      <w:r>
        <w:rPr>
          <w:rFonts w:ascii="Arial" w:hAnsi="Arial" w:cs="Arial"/>
          <w:color w:val="000000"/>
        </w:rPr>
        <w:t>Monsur</w:t>
      </w:r>
      <w:proofErr w:type="spellEnd"/>
      <w:r>
        <w:rPr>
          <w:rFonts w:ascii="Arial" w:hAnsi="Arial" w:cs="Arial"/>
          <w:color w:val="000000"/>
        </w:rPr>
        <w:t xml:space="preserve">, M., </w:t>
      </w:r>
      <w:proofErr w:type="spellStart"/>
      <w:r>
        <w:rPr>
          <w:rFonts w:ascii="Arial" w:hAnsi="Arial" w:cs="Arial"/>
          <w:color w:val="000000"/>
        </w:rPr>
        <w:t>Haque</w:t>
      </w:r>
      <w:proofErr w:type="spellEnd"/>
      <w:r>
        <w:rPr>
          <w:rFonts w:ascii="Arial" w:hAnsi="Arial" w:cs="Arial"/>
          <w:color w:val="000000"/>
        </w:rPr>
        <w:t xml:space="preserve">, U.T., Farrow, G., Hasan, M.Z., </w:t>
      </w:r>
      <w:proofErr w:type="spellStart"/>
      <w:r>
        <w:rPr>
          <w:rFonts w:ascii="Arial" w:hAnsi="Arial" w:cs="Arial"/>
          <w:color w:val="000000"/>
        </w:rPr>
        <w:t>Tasnim</w:t>
      </w:r>
      <w:proofErr w:type="spellEnd"/>
      <w:r>
        <w:rPr>
          <w:rFonts w:ascii="Arial" w:hAnsi="Arial" w:cs="Arial"/>
          <w:color w:val="000000"/>
        </w:rPr>
        <w:t xml:space="preserve">, F. and </w:t>
      </w:r>
      <w:proofErr w:type="spellStart"/>
      <w:r>
        <w:rPr>
          <w:rFonts w:ascii="Arial" w:hAnsi="Arial" w:cs="Arial"/>
          <w:color w:val="000000"/>
        </w:rPr>
        <w:t>Akinbobola</w:t>
      </w:r>
      <w:proofErr w:type="spellEnd"/>
      <w:r>
        <w:rPr>
          <w:rFonts w:ascii="Arial" w:hAnsi="Arial" w:cs="Arial"/>
          <w:color w:val="000000"/>
        </w:rPr>
        <w:t>, M.S. (2024). Effective Nature-Based Outdoor Play and Learning Environments for below-3 Children: A Literature-Based Summary.</w:t>
      </w:r>
      <w:r>
        <w:rPr>
          <w:rStyle w:val="apple-converted-space"/>
          <w:rFonts w:ascii="Arial" w:hAnsi="Arial" w:cs="Arial"/>
          <w:color w:val="000000"/>
        </w:rPr>
        <w:t> </w:t>
      </w:r>
      <w:r>
        <w:rPr>
          <w:rFonts w:ascii="Arial" w:hAnsi="Arial" w:cs="Arial"/>
          <w:i/>
          <w:iCs/>
          <w:color w:val="000000"/>
        </w:rPr>
        <w:t>International Journal of Environmental Research and Public Health</w:t>
      </w:r>
      <w:r>
        <w:rPr>
          <w:rFonts w:ascii="Arial" w:hAnsi="Arial" w:cs="Arial"/>
          <w:color w:val="000000"/>
        </w:rPr>
        <w:t xml:space="preserve">, [online] 21(9), pp.1247–1247. </w:t>
      </w:r>
      <w:proofErr w:type="spellStart"/>
      <w:r>
        <w:rPr>
          <w:rFonts w:ascii="Arial" w:hAnsi="Arial" w:cs="Arial"/>
          <w:color w:val="000000"/>
        </w:rPr>
        <w:t>doi:https</w:t>
      </w:r>
      <w:proofErr w:type="spellEnd"/>
      <w:r>
        <w:rPr>
          <w:rFonts w:ascii="Arial" w:hAnsi="Arial" w:cs="Arial"/>
          <w:color w:val="000000"/>
        </w:rPr>
        <w:t>://doi.org/10.3390/ijerph21091247.</w:t>
      </w:r>
    </w:p>
    <w:p w14:paraId="2A8369E0"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Cutter-Mackenzie, A. and Edwards, S. (2013). Toward a Model for Early Childhood Environmental Education: Foregrounding, Developing, and Connecting Knowledge Through Play-Based Learning.</w:t>
      </w:r>
      <w:r>
        <w:rPr>
          <w:rStyle w:val="apple-converted-space"/>
          <w:rFonts w:ascii="Arial" w:hAnsi="Arial" w:cs="Arial"/>
          <w:color w:val="000000"/>
        </w:rPr>
        <w:t> </w:t>
      </w:r>
      <w:r>
        <w:rPr>
          <w:rFonts w:ascii="Arial" w:hAnsi="Arial" w:cs="Arial"/>
          <w:i/>
          <w:iCs/>
          <w:color w:val="000000"/>
        </w:rPr>
        <w:t>The Journal of Environmental Education</w:t>
      </w:r>
      <w:r>
        <w:rPr>
          <w:rFonts w:ascii="Arial" w:hAnsi="Arial" w:cs="Arial"/>
          <w:color w:val="000000"/>
        </w:rPr>
        <w:t xml:space="preserve">, 44(3), pp.195–213. </w:t>
      </w:r>
      <w:proofErr w:type="spellStart"/>
      <w:r>
        <w:rPr>
          <w:rFonts w:ascii="Arial" w:hAnsi="Arial" w:cs="Arial"/>
          <w:color w:val="000000"/>
        </w:rPr>
        <w:t>doi:https</w:t>
      </w:r>
      <w:proofErr w:type="spellEnd"/>
      <w:r>
        <w:rPr>
          <w:rFonts w:ascii="Arial" w:hAnsi="Arial" w:cs="Arial"/>
          <w:color w:val="000000"/>
        </w:rPr>
        <w:t>://doi.org/10.1080/00958964.2012.751892.</w:t>
      </w:r>
    </w:p>
    <w:p w14:paraId="0E817AF0"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Davis, J. and Elliott, S. (2024).</w:t>
      </w:r>
      <w:r>
        <w:rPr>
          <w:rStyle w:val="apple-converted-space"/>
          <w:rFonts w:ascii="Arial" w:hAnsi="Arial" w:cs="Arial"/>
          <w:color w:val="000000"/>
        </w:rPr>
        <w:t> </w:t>
      </w:r>
      <w:r>
        <w:rPr>
          <w:rFonts w:ascii="Arial" w:hAnsi="Arial" w:cs="Arial"/>
          <w:i/>
          <w:iCs/>
          <w:color w:val="000000"/>
        </w:rPr>
        <w:t>Young children and the environment</w:t>
      </w:r>
      <w:r>
        <w:rPr>
          <w:rFonts w:ascii="Arial" w:hAnsi="Arial" w:cs="Arial"/>
          <w:color w:val="000000"/>
        </w:rPr>
        <w:t>. Cambridge University Press.</w:t>
      </w:r>
    </w:p>
    <w:p w14:paraId="18560462"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Education Wales. (2026).</w:t>
      </w:r>
      <w:r>
        <w:rPr>
          <w:rStyle w:val="apple-converted-space"/>
          <w:rFonts w:ascii="Arial" w:hAnsi="Arial" w:cs="Arial"/>
          <w:color w:val="000000"/>
        </w:rPr>
        <w:t> </w:t>
      </w:r>
      <w:r>
        <w:rPr>
          <w:rFonts w:ascii="Arial" w:hAnsi="Arial" w:cs="Arial"/>
          <w:i/>
          <w:iCs/>
          <w:color w:val="000000"/>
        </w:rPr>
        <w:t>The Curriculum for Wales places citizenship and political literacy at the heart of Humanities learning</w:t>
      </w:r>
      <w:r>
        <w:rPr>
          <w:rFonts w:ascii="Arial" w:hAnsi="Arial" w:cs="Arial"/>
          <w:color w:val="000000"/>
        </w:rPr>
        <w:t>. [online] Available at: https://educationwales.blog.gov.wales/2026/01/20/the-curriculum-for-wales-places-citizenship-and-political-literacy-at-the-heart-of-humanities-learning/ [Accessed 14 May 2026].</w:t>
      </w:r>
    </w:p>
    <w:p w14:paraId="36F2EA1C"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Elliott, S. and Young, T. (2016). Nature by Default in Early Childhood Education for Sustainability.</w:t>
      </w:r>
      <w:r>
        <w:rPr>
          <w:rStyle w:val="apple-converted-space"/>
          <w:rFonts w:ascii="Arial" w:hAnsi="Arial" w:cs="Arial"/>
          <w:color w:val="000000"/>
        </w:rPr>
        <w:t> </w:t>
      </w:r>
      <w:r>
        <w:rPr>
          <w:rFonts w:ascii="Arial" w:hAnsi="Arial" w:cs="Arial"/>
          <w:i/>
          <w:iCs/>
          <w:color w:val="000000"/>
        </w:rPr>
        <w:t>Australian Journal of Environmental Education</w:t>
      </w:r>
      <w:r>
        <w:rPr>
          <w:rFonts w:ascii="Arial" w:hAnsi="Arial" w:cs="Arial"/>
          <w:color w:val="000000"/>
        </w:rPr>
        <w:t xml:space="preserve">, [online] 32(1), pp.57–64. </w:t>
      </w:r>
      <w:proofErr w:type="spellStart"/>
      <w:r>
        <w:rPr>
          <w:rFonts w:ascii="Arial" w:hAnsi="Arial" w:cs="Arial"/>
          <w:color w:val="000000"/>
        </w:rPr>
        <w:t>doi:https</w:t>
      </w:r>
      <w:proofErr w:type="spellEnd"/>
      <w:r>
        <w:rPr>
          <w:rFonts w:ascii="Arial" w:hAnsi="Arial" w:cs="Arial"/>
          <w:color w:val="000000"/>
        </w:rPr>
        <w:t>://doi.org/10.1017/aee.2015.44.</w:t>
      </w:r>
    </w:p>
    <w:p w14:paraId="200C0B17"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Engberg, A.-K., Siraj-Blatchford, J., Smith, K. and Samuelsson, I. (2010).</w:t>
      </w:r>
      <w:r>
        <w:rPr>
          <w:rStyle w:val="apple-converted-space"/>
          <w:rFonts w:ascii="Arial" w:hAnsi="Arial" w:cs="Arial"/>
          <w:color w:val="000000"/>
        </w:rPr>
        <w:t> </w:t>
      </w:r>
      <w:r>
        <w:rPr>
          <w:rFonts w:ascii="Arial" w:hAnsi="Arial" w:cs="Arial"/>
          <w:i/>
          <w:iCs/>
          <w:color w:val="000000"/>
        </w:rPr>
        <w:t xml:space="preserve">ORGANISATION </w:t>
      </w:r>
      <w:proofErr w:type="spellStart"/>
      <w:r>
        <w:rPr>
          <w:rFonts w:ascii="Arial" w:hAnsi="Arial" w:cs="Arial"/>
          <w:i/>
          <w:iCs/>
          <w:color w:val="000000"/>
        </w:rPr>
        <w:t>MONDIALE</w:t>
      </w:r>
      <w:proofErr w:type="spellEnd"/>
      <w:r>
        <w:rPr>
          <w:rFonts w:ascii="Arial" w:hAnsi="Arial" w:cs="Arial"/>
          <w:i/>
          <w:iCs/>
          <w:color w:val="000000"/>
        </w:rPr>
        <w:t xml:space="preserve"> POUR L´EDUCATION </w:t>
      </w:r>
      <w:proofErr w:type="spellStart"/>
      <w:r>
        <w:rPr>
          <w:rFonts w:ascii="Arial" w:hAnsi="Arial" w:cs="Arial"/>
          <w:i/>
          <w:iCs/>
          <w:color w:val="000000"/>
        </w:rPr>
        <w:t>PRESCOLAIRE</w:t>
      </w:r>
      <w:proofErr w:type="spellEnd"/>
      <w:r>
        <w:rPr>
          <w:rFonts w:ascii="Arial" w:hAnsi="Arial" w:cs="Arial"/>
          <w:i/>
          <w:iCs/>
          <w:color w:val="000000"/>
        </w:rPr>
        <w:t xml:space="preserve"> WORLD </w:t>
      </w:r>
      <w:proofErr w:type="spellStart"/>
      <w:r>
        <w:rPr>
          <w:rFonts w:ascii="Arial" w:hAnsi="Arial" w:cs="Arial"/>
          <w:i/>
          <w:iCs/>
          <w:color w:val="000000"/>
        </w:rPr>
        <w:t>ORGANIZATION</w:t>
      </w:r>
      <w:proofErr w:type="spellEnd"/>
      <w:r>
        <w:rPr>
          <w:rFonts w:ascii="Arial" w:hAnsi="Arial" w:cs="Arial"/>
          <w:i/>
          <w:iCs/>
          <w:color w:val="000000"/>
        </w:rPr>
        <w:t xml:space="preserve"> FOR EARLY CHILDHOOD EDUCATION </w:t>
      </w:r>
      <w:proofErr w:type="spellStart"/>
      <w:r>
        <w:rPr>
          <w:rFonts w:ascii="Arial" w:hAnsi="Arial" w:cs="Arial"/>
          <w:i/>
          <w:iCs/>
          <w:color w:val="000000"/>
        </w:rPr>
        <w:t>ORGANIZACIÓN</w:t>
      </w:r>
      <w:proofErr w:type="spellEnd"/>
      <w:r>
        <w:rPr>
          <w:rFonts w:ascii="Arial" w:hAnsi="Arial" w:cs="Arial"/>
          <w:i/>
          <w:iCs/>
          <w:color w:val="000000"/>
        </w:rPr>
        <w:t xml:space="preserve"> </w:t>
      </w:r>
      <w:proofErr w:type="spellStart"/>
      <w:r>
        <w:rPr>
          <w:rFonts w:ascii="Arial" w:hAnsi="Arial" w:cs="Arial"/>
          <w:i/>
          <w:iCs/>
          <w:color w:val="000000"/>
        </w:rPr>
        <w:t>MUNDIAL</w:t>
      </w:r>
      <w:proofErr w:type="spellEnd"/>
      <w:r>
        <w:rPr>
          <w:rFonts w:ascii="Arial" w:hAnsi="Arial" w:cs="Arial"/>
          <w:i/>
          <w:iCs/>
          <w:color w:val="000000"/>
        </w:rPr>
        <w:t xml:space="preserve"> PARA LA </w:t>
      </w:r>
      <w:proofErr w:type="spellStart"/>
      <w:r>
        <w:rPr>
          <w:rFonts w:ascii="Arial" w:hAnsi="Arial" w:cs="Arial"/>
          <w:i/>
          <w:iCs/>
          <w:color w:val="000000"/>
        </w:rPr>
        <w:t>EDUCACIÓN</w:t>
      </w:r>
      <w:proofErr w:type="spellEnd"/>
      <w:r>
        <w:rPr>
          <w:rFonts w:ascii="Arial" w:hAnsi="Arial" w:cs="Arial"/>
          <w:i/>
          <w:iCs/>
          <w:color w:val="000000"/>
        </w:rPr>
        <w:t xml:space="preserve"> </w:t>
      </w:r>
      <w:proofErr w:type="spellStart"/>
      <w:r>
        <w:rPr>
          <w:rFonts w:ascii="Arial" w:hAnsi="Arial" w:cs="Arial"/>
          <w:i/>
          <w:iCs/>
          <w:color w:val="000000"/>
        </w:rPr>
        <w:t>PREESCOLAR</w:t>
      </w:r>
      <w:proofErr w:type="spellEnd"/>
      <w:r>
        <w:rPr>
          <w:rFonts w:ascii="Arial" w:hAnsi="Arial" w:cs="Arial"/>
          <w:i/>
          <w:iCs/>
          <w:color w:val="000000"/>
        </w:rPr>
        <w:t xml:space="preserve"> Education for Sustainable Development in the Early Years</w:t>
      </w:r>
      <w:r>
        <w:rPr>
          <w:rFonts w:ascii="Arial" w:hAnsi="Arial" w:cs="Arial"/>
          <w:color w:val="000000"/>
        </w:rPr>
        <w:t>. [online] Available at: https://omepworld.org/wp-content/uploads/2021/02/Education_for_Sustainabl_Early_Years.pdf [Accessed 14 May 2026].</w:t>
      </w:r>
    </w:p>
    <w:p w14:paraId="09123FCF"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Flores, C. (2019).</w:t>
      </w:r>
      <w:r>
        <w:rPr>
          <w:rStyle w:val="apple-converted-space"/>
          <w:rFonts w:ascii="Arial" w:hAnsi="Arial" w:cs="Arial"/>
          <w:color w:val="000000"/>
        </w:rPr>
        <w:t> </w:t>
      </w:r>
      <w:r>
        <w:rPr>
          <w:rFonts w:ascii="Arial" w:hAnsi="Arial" w:cs="Arial"/>
          <w:i/>
          <w:iCs/>
          <w:color w:val="000000"/>
        </w:rPr>
        <w:t>The Disconnection Between Humans and Nature</w:t>
      </w:r>
      <w:r>
        <w:rPr>
          <w:rFonts w:ascii="Arial" w:hAnsi="Arial" w:cs="Arial"/>
          <w:color w:val="000000"/>
        </w:rPr>
        <w:t xml:space="preserve">. [online] </w:t>
      </w:r>
      <w:proofErr w:type="spellStart"/>
      <w:r>
        <w:rPr>
          <w:rFonts w:ascii="Arial" w:hAnsi="Arial" w:cs="Arial"/>
          <w:color w:val="000000"/>
        </w:rPr>
        <w:t>Center</w:t>
      </w:r>
      <w:proofErr w:type="spellEnd"/>
      <w:r>
        <w:rPr>
          <w:rFonts w:ascii="Arial" w:hAnsi="Arial" w:cs="Arial"/>
          <w:color w:val="000000"/>
        </w:rPr>
        <w:t xml:space="preserve"> for Humans and Nature. Available at: https://humansandnature.org/the-disconnection-between-humans-and-nature/ [Accessed 13 May 2026].</w:t>
      </w:r>
    </w:p>
    <w:p w14:paraId="1C26A27F"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lastRenderedPageBreak/>
        <w:t>Froebel Trust (2022).</w:t>
      </w:r>
      <w:r>
        <w:rPr>
          <w:rStyle w:val="apple-converted-space"/>
          <w:rFonts w:ascii="Arial" w:hAnsi="Arial" w:cs="Arial"/>
          <w:color w:val="000000"/>
        </w:rPr>
        <w:t> </w:t>
      </w:r>
      <w:r>
        <w:rPr>
          <w:rFonts w:ascii="Arial" w:hAnsi="Arial" w:cs="Arial"/>
          <w:i/>
          <w:iCs/>
          <w:color w:val="000000"/>
        </w:rPr>
        <w:t>Children and Nature</w:t>
      </w:r>
      <w:r>
        <w:rPr>
          <w:rFonts w:ascii="Arial" w:hAnsi="Arial" w:cs="Arial"/>
          <w:color w:val="000000"/>
        </w:rPr>
        <w:t>. [online] Froebel Trust. Available at: https://www.froebel.org.uk/training-and-resources/children-and-nature [Accessed 14 May 2026].</w:t>
      </w:r>
    </w:p>
    <w:p w14:paraId="1134A1C1"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Gienger</w:t>
      </w:r>
      <w:proofErr w:type="spellEnd"/>
      <w:r>
        <w:rPr>
          <w:rFonts w:ascii="Arial" w:hAnsi="Arial" w:cs="Arial"/>
          <w:color w:val="000000"/>
        </w:rPr>
        <w:t xml:space="preserve">, A., </w:t>
      </w:r>
      <w:proofErr w:type="spellStart"/>
      <w:r>
        <w:rPr>
          <w:rFonts w:ascii="Arial" w:hAnsi="Arial" w:cs="Arial"/>
          <w:color w:val="000000"/>
        </w:rPr>
        <w:t>Nursey-Bray</w:t>
      </w:r>
      <w:proofErr w:type="spellEnd"/>
      <w:r>
        <w:rPr>
          <w:rFonts w:ascii="Arial" w:hAnsi="Arial" w:cs="Arial"/>
          <w:color w:val="000000"/>
        </w:rPr>
        <w:t xml:space="preserve">, M., Rodger, D., </w:t>
      </w:r>
      <w:proofErr w:type="spellStart"/>
      <w:r>
        <w:rPr>
          <w:rFonts w:ascii="Arial" w:hAnsi="Arial" w:cs="Arial"/>
          <w:color w:val="000000"/>
        </w:rPr>
        <w:t>Szorenyi</w:t>
      </w:r>
      <w:proofErr w:type="spellEnd"/>
      <w:r>
        <w:rPr>
          <w:rFonts w:ascii="Arial" w:hAnsi="Arial" w:cs="Arial"/>
          <w:color w:val="000000"/>
        </w:rPr>
        <w:t xml:space="preserve">, A., Weinstein, P., </w:t>
      </w:r>
      <w:proofErr w:type="spellStart"/>
      <w:r>
        <w:rPr>
          <w:rFonts w:ascii="Arial" w:hAnsi="Arial" w:cs="Arial"/>
          <w:color w:val="000000"/>
        </w:rPr>
        <w:t>Hanson-Easey</w:t>
      </w:r>
      <w:proofErr w:type="spellEnd"/>
      <w:r>
        <w:rPr>
          <w:rFonts w:ascii="Arial" w:hAnsi="Arial" w:cs="Arial"/>
          <w:color w:val="000000"/>
        </w:rPr>
        <w:t xml:space="preserve">, S., Fordham, D., Lemieux, D., Hill, C. and </w:t>
      </w:r>
      <w:proofErr w:type="spellStart"/>
      <w:r>
        <w:rPr>
          <w:rFonts w:ascii="Arial" w:hAnsi="Arial" w:cs="Arial"/>
          <w:color w:val="000000"/>
        </w:rPr>
        <w:t>Yoneyama</w:t>
      </w:r>
      <w:proofErr w:type="spellEnd"/>
      <w:r>
        <w:rPr>
          <w:rFonts w:ascii="Arial" w:hAnsi="Arial" w:cs="Arial"/>
          <w:color w:val="000000"/>
        </w:rPr>
        <w:t>, S. (2024). Responsible environmental education in the Anthropocene: understanding and responding to young people’s experiences of nature disconnection, eco-anxiety and ontological insecurity.</w:t>
      </w:r>
      <w:r>
        <w:rPr>
          <w:rStyle w:val="apple-converted-space"/>
          <w:rFonts w:ascii="Arial" w:hAnsi="Arial" w:cs="Arial"/>
          <w:color w:val="000000"/>
        </w:rPr>
        <w:t> </w:t>
      </w:r>
      <w:r>
        <w:rPr>
          <w:rFonts w:ascii="Arial" w:hAnsi="Arial" w:cs="Arial"/>
          <w:i/>
          <w:iCs/>
          <w:color w:val="000000"/>
        </w:rPr>
        <w:t>Environmental Education Research</w:t>
      </w:r>
      <w:r>
        <w:rPr>
          <w:rFonts w:ascii="Arial" w:hAnsi="Arial" w:cs="Arial"/>
          <w:color w:val="000000"/>
        </w:rPr>
        <w:t xml:space="preserve">, 30(9), pp.1619–1649. </w:t>
      </w:r>
      <w:proofErr w:type="spellStart"/>
      <w:r>
        <w:rPr>
          <w:rFonts w:ascii="Arial" w:hAnsi="Arial" w:cs="Arial"/>
          <w:color w:val="000000"/>
        </w:rPr>
        <w:t>doi:https</w:t>
      </w:r>
      <w:proofErr w:type="spellEnd"/>
      <w:r>
        <w:rPr>
          <w:rFonts w:ascii="Arial" w:hAnsi="Arial" w:cs="Arial"/>
          <w:color w:val="000000"/>
        </w:rPr>
        <w:t>://doi.org/10.1080/13504622.2024.2367022.</w:t>
      </w:r>
    </w:p>
    <w:p w14:paraId="2B2E24C2"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GOV.UK. (2020).</w:t>
      </w:r>
      <w:r>
        <w:rPr>
          <w:rStyle w:val="apple-converted-space"/>
          <w:rFonts w:ascii="Arial" w:hAnsi="Arial" w:cs="Arial"/>
          <w:color w:val="000000"/>
        </w:rPr>
        <w:t> </w:t>
      </w:r>
      <w:r>
        <w:rPr>
          <w:rFonts w:ascii="Arial" w:hAnsi="Arial" w:cs="Arial"/>
          <w:i/>
          <w:iCs/>
          <w:color w:val="000000"/>
        </w:rPr>
        <w:t>Survey reveals inequality in children spending time outside during pandemic</w:t>
      </w:r>
      <w:r>
        <w:rPr>
          <w:rFonts w:ascii="Arial" w:hAnsi="Arial" w:cs="Arial"/>
          <w:color w:val="000000"/>
        </w:rPr>
        <w:t>. [online] Available at: https://www.gov.uk/government/news/survey-reveals-inequality-in-children-spending-time-outside-during-pandemic [Accessed 14 May 2026].</w:t>
      </w:r>
    </w:p>
    <w:p w14:paraId="2444F06F"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Grady, R.T. (2019).</w:t>
      </w:r>
      <w:r>
        <w:rPr>
          <w:rStyle w:val="apple-converted-space"/>
          <w:rFonts w:ascii="Arial" w:hAnsi="Arial" w:cs="Arial"/>
          <w:color w:val="000000"/>
        </w:rPr>
        <w:t> </w:t>
      </w:r>
      <w:r>
        <w:rPr>
          <w:rFonts w:ascii="Arial" w:hAnsi="Arial" w:cs="Arial"/>
          <w:i/>
          <w:iCs/>
          <w:color w:val="000000"/>
        </w:rPr>
        <w:t>An Interpretation of Dewey’s Experiential Learning Theory.</w:t>
      </w:r>
      <w:r>
        <w:rPr>
          <w:rStyle w:val="apple-converted-space"/>
          <w:rFonts w:ascii="Arial" w:hAnsi="Arial" w:cs="Arial"/>
          <w:color w:val="000000"/>
        </w:rPr>
        <w:t> </w:t>
      </w:r>
      <w:r>
        <w:rPr>
          <w:rFonts w:ascii="Arial" w:hAnsi="Arial" w:cs="Arial"/>
          <w:color w:val="000000"/>
        </w:rPr>
        <w:t>[online] Ed.gov. Available at: https://eric.ed.gov/?id=ED481922 [Accessed 14 May 2026].</w:t>
      </w:r>
    </w:p>
    <w:p w14:paraId="03C89085"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Grinde</w:t>
      </w:r>
      <w:proofErr w:type="spellEnd"/>
      <w:r>
        <w:rPr>
          <w:rFonts w:ascii="Arial" w:hAnsi="Arial" w:cs="Arial"/>
          <w:color w:val="000000"/>
        </w:rPr>
        <w:t xml:space="preserve">, B. and </w:t>
      </w:r>
      <w:proofErr w:type="spellStart"/>
      <w:r>
        <w:rPr>
          <w:rFonts w:ascii="Arial" w:hAnsi="Arial" w:cs="Arial"/>
          <w:color w:val="000000"/>
        </w:rPr>
        <w:t>Patil</w:t>
      </w:r>
      <w:proofErr w:type="spellEnd"/>
      <w:r>
        <w:rPr>
          <w:rFonts w:ascii="Arial" w:hAnsi="Arial" w:cs="Arial"/>
          <w:color w:val="000000"/>
        </w:rPr>
        <w:t xml:space="preserve">, G. (2009). </w:t>
      </w:r>
      <w:proofErr w:type="spellStart"/>
      <w:r>
        <w:rPr>
          <w:rFonts w:ascii="Arial" w:hAnsi="Arial" w:cs="Arial"/>
          <w:color w:val="000000"/>
        </w:rPr>
        <w:t>Biophilia</w:t>
      </w:r>
      <w:proofErr w:type="spellEnd"/>
      <w:r>
        <w:rPr>
          <w:rFonts w:ascii="Arial" w:hAnsi="Arial" w:cs="Arial"/>
          <w:color w:val="000000"/>
        </w:rPr>
        <w:t>: Does Visual Contact with Nature Impact on Health and Well-Being?</w:t>
      </w:r>
      <w:r>
        <w:rPr>
          <w:rStyle w:val="apple-converted-space"/>
          <w:rFonts w:ascii="Arial" w:hAnsi="Arial" w:cs="Arial"/>
          <w:color w:val="000000"/>
        </w:rPr>
        <w:t> </w:t>
      </w:r>
      <w:r>
        <w:rPr>
          <w:rFonts w:ascii="Arial" w:hAnsi="Arial" w:cs="Arial"/>
          <w:i/>
          <w:iCs/>
          <w:color w:val="000000"/>
        </w:rPr>
        <w:t>International Journal of Environmental Research and Public Health</w:t>
      </w:r>
      <w:r>
        <w:rPr>
          <w:rFonts w:ascii="Arial" w:hAnsi="Arial" w:cs="Arial"/>
          <w:color w:val="000000"/>
        </w:rPr>
        <w:t xml:space="preserve">, [online] 6(9), pp.2332–2343. </w:t>
      </w:r>
      <w:proofErr w:type="spellStart"/>
      <w:r>
        <w:rPr>
          <w:rFonts w:ascii="Arial" w:hAnsi="Arial" w:cs="Arial"/>
          <w:color w:val="000000"/>
        </w:rPr>
        <w:t>doi:https</w:t>
      </w:r>
      <w:proofErr w:type="spellEnd"/>
      <w:r>
        <w:rPr>
          <w:rFonts w:ascii="Arial" w:hAnsi="Arial" w:cs="Arial"/>
          <w:color w:val="000000"/>
        </w:rPr>
        <w:t>://doi.org/10.3390/ijerph6092332.</w:t>
      </w:r>
    </w:p>
    <w:p w14:paraId="405CE8A7"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Guy-Evans, O. (2024).</w:t>
      </w:r>
      <w:r>
        <w:rPr>
          <w:rStyle w:val="apple-converted-space"/>
          <w:rFonts w:ascii="Arial" w:hAnsi="Arial" w:cs="Arial"/>
          <w:color w:val="000000"/>
        </w:rPr>
        <w:t> </w:t>
      </w:r>
      <w:r>
        <w:rPr>
          <w:rFonts w:ascii="Arial" w:hAnsi="Arial" w:cs="Arial"/>
          <w:i/>
          <w:iCs/>
          <w:color w:val="000000"/>
        </w:rPr>
        <w:t>Bronfenbrenner’s ecological systems theory</w:t>
      </w:r>
      <w:r>
        <w:rPr>
          <w:rFonts w:ascii="Arial" w:hAnsi="Arial" w:cs="Arial"/>
          <w:color w:val="000000"/>
        </w:rPr>
        <w:t>. [online] ResearchGate. Available at: https://www.researchgate.net/publication/383500583_Bronfenbrenner [Accessed 14 May 2026].</w:t>
      </w:r>
    </w:p>
    <w:p w14:paraId="47561A32"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 xml:space="preserve">Hunter, J., </w:t>
      </w:r>
      <w:proofErr w:type="spellStart"/>
      <w:r>
        <w:rPr>
          <w:rFonts w:ascii="Arial" w:hAnsi="Arial" w:cs="Arial"/>
          <w:color w:val="000000"/>
        </w:rPr>
        <w:t>Syversen</w:t>
      </w:r>
      <w:proofErr w:type="spellEnd"/>
      <w:r>
        <w:rPr>
          <w:rFonts w:ascii="Arial" w:hAnsi="Arial" w:cs="Arial"/>
          <w:color w:val="000000"/>
        </w:rPr>
        <w:t xml:space="preserve">, K., Graves, C. and </w:t>
      </w:r>
      <w:proofErr w:type="spellStart"/>
      <w:r>
        <w:rPr>
          <w:rFonts w:ascii="Arial" w:hAnsi="Arial" w:cs="Arial"/>
          <w:color w:val="000000"/>
        </w:rPr>
        <w:t>Bodensteiner</w:t>
      </w:r>
      <w:proofErr w:type="spellEnd"/>
      <w:r>
        <w:rPr>
          <w:rFonts w:ascii="Arial" w:hAnsi="Arial" w:cs="Arial"/>
          <w:color w:val="000000"/>
        </w:rPr>
        <w:t>, A. (n.d.). Balancing Outdoor Learning and Play: Adult Perspectives of Teacher Roles and Practice in an Outdoor Classroom.</w:t>
      </w:r>
      <w:r>
        <w:rPr>
          <w:rStyle w:val="apple-converted-space"/>
          <w:rFonts w:ascii="Arial" w:hAnsi="Arial" w:cs="Arial"/>
          <w:color w:val="000000"/>
        </w:rPr>
        <w:t> </w:t>
      </w:r>
      <w:r>
        <w:rPr>
          <w:rFonts w:ascii="Arial" w:hAnsi="Arial" w:cs="Arial"/>
          <w:i/>
          <w:iCs/>
          <w:color w:val="000000"/>
        </w:rPr>
        <w:t>The International Journal of Early Childhood Environmental Education</w:t>
      </w:r>
      <w:r>
        <w:rPr>
          <w:rFonts w:ascii="Arial" w:hAnsi="Arial" w:cs="Arial"/>
          <w:color w:val="000000"/>
        </w:rPr>
        <w:t>, [online] 7(2), p.34. Available at: https://naturalstart.org/sites/default/files/journal/7._hunter_und_correction.pdf [Accessed 16 May 2026].</w:t>
      </w:r>
    </w:p>
    <w:p w14:paraId="4D37CD99"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lastRenderedPageBreak/>
        <w:t>hwb.gov.wales</w:t>
      </w:r>
      <w:proofErr w:type="spellEnd"/>
      <w:r>
        <w:rPr>
          <w:rFonts w:ascii="Arial" w:hAnsi="Arial" w:cs="Arial"/>
          <w:color w:val="000000"/>
        </w:rPr>
        <w:t>. (2022).</w:t>
      </w:r>
      <w:r>
        <w:rPr>
          <w:rStyle w:val="apple-converted-space"/>
          <w:rFonts w:ascii="Arial" w:hAnsi="Arial" w:cs="Arial"/>
          <w:color w:val="000000"/>
        </w:rPr>
        <w:t> </w:t>
      </w:r>
      <w:r>
        <w:rPr>
          <w:rFonts w:ascii="Arial" w:hAnsi="Arial" w:cs="Arial"/>
          <w:i/>
          <w:iCs/>
          <w:color w:val="000000"/>
        </w:rPr>
        <w:t xml:space="preserve">Curriculum for funded non-maintained nursery settings - </w:t>
      </w:r>
      <w:proofErr w:type="spellStart"/>
      <w:r>
        <w:rPr>
          <w:rFonts w:ascii="Arial" w:hAnsi="Arial" w:cs="Arial"/>
          <w:i/>
          <w:iCs/>
          <w:color w:val="000000"/>
        </w:rPr>
        <w:t>Hwb</w:t>
      </w:r>
      <w:proofErr w:type="spellEnd"/>
      <w:r>
        <w:rPr>
          <w:rFonts w:ascii="Arial" w:hAnsi="Arial" w:cs="Arial"/>
          <w:color w:val="000000"/>
        </w:rPr>
        <w:t>. [online] Available at: https://hwb.gov.wales/curriculum-for-wales/curriculum-for-funded-non-maintained-nursery-settings/ [Accessed 14 May 2026].</w:t>
      </w:r>
    </w:p>
    <w:p w14:paraId="70D753D3"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Josephidou</w:t>
      </w:r>
      <w:proofErr w:type="spellEnd"/>
      <w:r>
        <w:rPr>
          <w:rFonts w:ascii="Arial" w:hAnsi="Arial" w:cs="Arial"/>
          <w:color w:val="000000"/>
        </w:rPr>
        <w:t>, J. and Kemp, N. (2022). A life ‘in and with nature?’ Developing nature engaging and nature enhancing pedagogies for babies and toddlers.</w:t>
      </w:r>
      <w:r>
        <w:rPr>
          <w:rStyle w:val="apple-converted-space"/>
          <w:rFonts w:ascii="Arial" w:hAnsi="Arial" w:cs="Arial"/>
          <w:color w:val="000000"/>
        </w:rPr>
        <w:t> </w:t>
      </w:r>
      <w:r>
        <w:rPr>
          <w:rFonts w:ascii="Arial" w:hAnsi="Arial" w:cs="Arial"/>
          <w:i/>
          <w:iCs/>
          <w:color w:val="000000"/>
        </w:rPr>
        <w:t>Global Education Review</w:t>
      </w:r>
      <w:r>
        <w:rPr>
          <w:rFonts w:ascii="Arial" w:hAnsi="Arial" w:cs="Arial"/>
          <w:color w:val="000000"/>
        </w:rPr>
        <w:t>, [online] 9(2), pp.5–22. Available at: https://oro.open.ac.uk/86032/ [Accessed 13 May 2026].</w:t>
      </w:r>
    </w:p>
    <w:p w14:paraId="0FB7BF6A"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Kågström</w:t>
      </w:r>
      <w:proofErr w:type="spellEnd"/>
      <w:r>
        <w:rPr>
          <w:rFonts w:ascii="Arial" w:hAnsi="Arial" w:cs="Arial"/>
          <w:color w:val="000000"/>
        </w:rPr>
        <w:t>, M. and Faith-Ell, C. (2025). Towards an attitude-inclusive understanding of environmental assessment competence in higher education.</w:t>
      </w:r>
      <w:r>
        <w:rPr>
          <w:rStyle w:val="apple-converted-space"/>
          <w:rFonts w:ascii="Arial" w:hAnsi="Arial" w:cs="Arial"/>
          <w:color w:val="000000"/>
        </w:rPr>
        <w:t> </w:t>
      </w:r>
      <w:r>
        <w:rPr>
          <w:rFonts w:ascii="Arial" w:hAnsi="Arial" w:cs="Arial"/>
          <w:i/>
          <w:iCs/>
          <w:color w:val="000000"/>
        </w:rPr>
        <w:t>Impact Assessment and Project Appraisal</w:t>
      </w:r>
      <w:r>
        <w:rPr>
          <w:rFonts w:ascii="Arial" w:hAnsi="Arial" w:cs="Arial"/>
          <w:color w:val="000000"/>
        </w:rPr>
        <w:t xml:space="preserve">, 43(6), pp.1–11. </w:t>
      </w:r>
      <w:proofErr w:type="spellStart"/>
      <w:r>
        <w:rPr>
          <w:rFonts w:ascii="Arial" w:hAnsi="Arial" w:cs="Arial"/>
          <w:color w:val="000000"/>
        </w:rPr>
        <w:t>doi:https</w:t>
      </w:r>
      <w:proofErr w:type="spellEnd"/>
      <w:r>
        <w:rPr>
          <w:rFonts w:ascii="Arial" w:hAnsi="Arial" w:cs="Arial"/>
          <w:color w:val="000000"/>
        </w:rPr>
        <w:t>://doi.org/10.1080/14615517.2025.2516917.</w:t>
      </w:r>
    </w:p>
    <w:p w14:paraId="1736FF6E"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Karpan</w:t>
      </w:r>
      <w:proofErr w:type="spellEnd"/>
      <w:r>
        <w:rPr>
          <w:rFonts w:ascii="Arial" w:hAnsi="Arial" w:cs="Arial"/>
          <w:color w:val="000000"/>
        </w:rPr>
        <w:t xml:space="preserve">, I., </w:t>
      </w:r>
      <w:proofErr w:type="spellStart"/>
      <w:r>
        <w:rPr>
          <w:rFonts w:ascii="Arial" w:hAnsi="Arial" w:cs="Arial"/>
          <w:color w:val="000000"/>
        </w:rPr>
        <w:t>Chernikova</w:t>
      </w:r>
      <w:proofErr w:type="spellEnd"/>
      <w:r>
        <w:rPr>
          <w:rFonts w:ascii="Arial" w:hAnsi="Arial" w:cs="Arial"/>
          <w:color w:val="000000"/>
        </w:rPr>
        <w:t xml:space="preserve">, N., </w:t>
      </w:r>
      <w:proofErr w:type="spellStart"/>
      <w:r>
        <w:rPr>
          <w:rFonts w:ascii="Arial" w:hAnsi="Arial" w:cs="Arial"/>
          <w:color w:val="000000"/>
        </w:rPr>
        <w:t>Motuz</w:t>
      </w:r>
      <w:proofErr w:type="spellEnd"/>
      <w:r>
        <w:rPr>
          <w:rFonts w:ascii="Arial" w:hAnsi="Arial" w:cs="Arial"/>
          <w:color w:val="000000"/>
        </w:rPr>
        <w:t xml:space="preserve">, T., </w:t>
      </w:r>
      <w:proofErr w:type="spellStart"/>
      <w:r>
        <w:rPr>
          <w:rFonts w:ascii="Arial" w:hAnsi="Arial" w:cs="Arial"/>
          <w:color w:val="000000"/>
        </w:rPr>
        <w:t>Bratanich</w:t>
      </w:r>
      <w:proofErr w:type="spellEnd"/>
      <w:r>
        <w:rPr>
          <w:rFonts w:ascii="Arial" w:hAnsi="Arial" w:cs="Arial"/>
          <w:color w:val="000000"/>
        </w:rPr>
        <w:t xml:space="preserve">, B. and </w:t>
      </w:r>
      <w:proofErr w:type="spellStart"/>
      <w:r>
        <w:rPr>
          <w:rFonts w:ascii="Arial" w:hAnsi="Arial" w:cs="Arial"/>
          <w:color w:val="000000"/>
        </w:rPr>
        <w:t>Lysokolenko</w:t>
      </w:r>
      <w:proofErr w:type="spellEnd"/>
      <w:r>
        <w:rPr>
          <w:rFonts w:ascii="Arial" w:hAnsi="Arial" w:cs="Arial"/>
          <w:color w:val="000000"/>
        </w:rPr>
        <w:t>, T. (2020). Conceptual Principles of Education for Sustainable Development.</w:t>
      </w:r>
      <w:r>
        <w:rPr>
          <w:rStyle w:val="apple-converted-space"/>
          <w:rFonts w:ascii="Arial" w:hAnsi="Arial" w:cs="Arial"/>
          <w:color w:val="000000"/>
        </w:rPr>
        <w:t> </w:t>
      </w:r>
      <w:r>
        <w:rPr>
          <w:rFonts w:ascii="Arial" w:hAnsi="Arial" w:cs="Arial"/>
          <w:i/>
          <w:iCs/>
          <w:color w:val="000000"/>
        </w:rPr>
        <w:t>European Journal of Sustainable Development</w:t>
      </w:r>
      <w:r>
        <w:rPr>
          <w:rFonts w:ascii="Arial" w:hAnsi="Arial" w:cs="Arial"/>
          <w:color w:val="000000"/>
        </w:rPr>
        <w:t xml:space="preserve">, 9(2), pp.99–114. </w:t>
      </w:r>
      <w:proofErr w:type="spellStart"/>
      <w:r>
        <w:rPr>
          <w:rFonts w:ascii="Arial" w:hAnsi="Arial" w:cs="Arial"/>
          <w:color w:val="000000"/>
        </w:rPr>
        <w:t>doi:https</w:t>
      </w:r>
      <w:proofErr w:type="spellEnd"/>
      <w:r>
        <w:rPr>
          <w:rFonts w:ascii="Arial" w:hAnsi="Arial" w:cs="Arial"/>
          <w:color w:val="000000"/>
        </w:rPr>
        <w:t>://doi.org/10.14207/ejsd.2020.v9n2p99.</w:t>
      </w:r>
    </w:p>
    <w:p w14:paraId="33F1E219"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Kiviranta</w:t>
      </w:r>
      <w:proofErr w:type="spellEnd"/>
      <w:r>
        <w:rPr>
          <w:rFonts w:ascii="Arial" w:hAnsi="Arial" w:cs="Arial"/>
          <w:color w:val="000000"/>
        </w:rPr>
        <w:t xml:space="preserve">, L., </w:t>
      </w:r>
      <w:proofErr w:type="spellStart"/>
      <w:r>
        <w:rPr>
          <w:rFonts w:ascii="Arial" w:hAnsi="Arial" w:cs="Arial"/>
          <w:color w:val="000000"/>
        </w:rPr>
        <w:t>Lindfors</w:t>
      </w:r>
      <w:proofErr w:type="spellEnd"/>
      <w:r>
        <w:rPr>
          <w:rFonts w:ascii="Arial" w:hAnsi="Arial" w:cs="Arial"/>
          <w:color w:val="000000"/>
        </w:rPr>
        <w:t xml:space="preserve">, E., </w:t>
      </w:r>
      <w:proofErr w:type="spellStart"/>
      <w:r>
        <w:rPr>
          <w:rFonts w:ascii="Arial" w:hAnsi="Arial" w:cs="Arial"/>
          <w:color w:val="000000"/>
        </w:rPr>
        <w:t>Rönkkö</w:t>
      </w:r>
      <w:proofErr w:type="spellEnd"/>
      <w:r>
        <w:rPr>
          <w:rFonts w:ascii="Arial" w:hAnsi="Arial" w:cs="Arial"/>
          <w:color w:val="000000"/>
        </w:rPr>
        <w:t xml:space="preserve">, M.-L. and </w:t>
      </w:r>
      <w:proofErr w:type="spellStart"/>
      <w:r>
        <w:rPr>
          <w:rFonts w:ascii="Arial" w:hAnsi="Arial" w:cs="Arial"/>
          <w:color w:val="000000"/>
        </w:rPr>
        <w:t>Luukka</w:t>
      </w:r>
      <w:proofErr w:type="spellEnd"/>
      <w:r>
        <w:rPr>
          <w:rFonts w:ascii="Arial" w:hAnsi="Arial" w:cs="Arial"/>
          <w:color w:val="000000"/>
        </w:rPr>
        <w:t>, E. (2024). Outdoor Learning in Early Childhood education: Exploring Benefits and Challenges.</w:t>
      </w:r>
      <w:r>
        <w:rPr>
          <w:rStyle w:val="apple-converted-space"/>
          <w:rFonts w:ascii="Arial" w:hAnsi="Arial" w:cs="Arial"/>
          <w:color w:val="000000"/>
        </w:rPr>
        <w:t> </w:t>
      </w:r>
      <w:r>
        <w:rPr>
          <w:rFonts w:ascii="Arial" w:hAnsi="Arial" w:cs="Arial"/>
          <w:i/>
          <w:iCs/>
          <w:color w:val="000000"/>
        </w:rPr>
        <w:t>Educational Research</w:t>
      </w:r>
      <w:r>
        <w:rPr>
          <w:rFonts w:ascii="Arial" w:hAnsi="Arial" w:cs="Arial"/>
          <w:color w:val="000000"/>
        </w:rPr>
        <w:t xml:space="preserve">, 66(1), pp.1–18. </w:t>
      </w:r>
      <w:proofErr w:type="spellStart"/>
      <w:r>
        <w:rPr>
          <w:rFonts w:ascii="Arial" w:hAnsi="Arial" w:cs="Arial"/>
          <w:color w:val="000000"/>
        </w:rPr>
        <w:t>doi:https</w:t>
      </w:r>
      <w:proofErr w:type="spellEnd"/>
      <w:r>
        <w:rPr>
          <w:rFonts w:ascii="Arial" w:hAnsi="Arial" w:cs="Arial"/>
          <w:color w:val="000000"/>
        </w:rPr>
        <w:t>://doi.org/10.1080/00131881.2023.2285762.</w:t>
      </w:r>
    </w:p>
    <w:p w14:paraId="617BA954"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 xml:space="preserve">Lomax, T., Butler, J., </w:t>
      </w:r>
      <w:proofErr w:type="spellStart"/>
      <w:r>
        <w:rPr>
          <w:rFonts w:ascii="Arial" w:hAnsi="Arial" w:cs="Arial"/>
          <w:color w:val="000000"/>
        </w:rPr>
        <w:t>Cipriani</w:t>
      </w:r>
      <w:proofErr w:type="spellEnd"/>
      <w:r>
        <w:rPr>
          <w:rFonts w:ascii="Arial" w:hAnsi="Arial" w:cs="Arial"/>
          <w:color w:val="000000"/>
        </w:rPr>
        <w:t>, A. and Singh, I. (2024). Effect of nature on the mental health and well-being of children and adolescents: meta-review.</w:t>
      </w:r>
      <w:r>
        <w:rPr>
          <w:rStyle w:val="apple-converted-space"/>
          <w:rFonts w:ascii="Arial" w:hAnsi="Arial" w:cs="Arial"/>
          <w:color w:val="000000"/>
        </w:rPr>
        <w:t> </w:t>
      </w:r>
      <w:r>
        <w:rPr>
          <w:rFonts w:ascii="Arial" w:hAnsi="Arial" w:cs="Arial"/>
          <w:i/>
          <w:iCs/>
          <w:color w:val="000000"/>
        </w:rPr>
        <w:t>The British Journal of Psychiatry</w:t>
      </w:r>
      <w:r>
        <w:rPr>
          <w:rFonts w:ascii="Arial" w:hAnsi="Arial" w:cs="Arial"/>
          <w:color w:val="000000"/>
        </w:rPr>
        <w:t xml:space="preserve">, [online] 225(3), pp.1–9. </w:t>
      </w:r>
      <w:proofErr w:type="spellStart"/>
      <w:r>
        <w:rPr>
          <w:rFonts w:ascii="Arial" w:hAnsi="Arial" w:cs="Arial"/>
          <w:color w:val="000000"/>
        </w:rPr>
        <w:t>doi:https</w:t>
      </w:r>
      <w:proofErr w:type="spellEnd"/>
      <w:r>
        <w:rPr>
          <w:rFonts w:ascii="Arial" w:hAnsi="Arial" w:cs="Arial"/>
          <w:color w:val="000000"/>
        </w:rPr>
        <w:t>://doi.org/10.1192/bjp.2024.109.</w:t>
      </w:r>
    </w:p>
    <w:p w14:paraId="601BE9F5"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Miettinen</w:t>
      </w:r>
      <w:proofErr w:type="spellEnd"/>
      <w:r>
        <w:rPr>
          <w:rFonts w:ascii="Arial" w:hAnsi="Arial" w:cs="Arial"/>
          <w:color w:val="000000"/>
        </w:rPr>
        <w:t>, R. (2000). The Concept of Experiential Learning and John Dewey’s Theory of Reflective Thought and Action.</w:t>
      </w:r>
      <w:r>
        <w:rPr>
          <w:rStyle w:val="apple-converted-space"/>
          <w:rFonts w:ascii="Arial" w:hAnsi="Arial" w:cs="Arial"/>
          <w:color w:val="000000"/>
        </w:rPr>
        <w:t> </w:t>
      </w:r>
      <w:r>
        <w:rPr>
          <w:rFonts w:ascii="Arial" w:hAnsi="Arial" w:cs="Arial"/>
          <w:i/>
          <w:iCs/>
          <w:color w:val="000000"/>
        </w:rPr>
        <w:t>International Journal of Lifelong Education</w:t>
      </w:r>
      <w:r>
        <w:rPr>
          <w:rFonts w:ascii="Arial" w:hAnsi="Arial" w:cs="Arial"/>
          <w:color w:val="000000"/>
        </w:rPr>
        <w:t xml:space="preserve">, 19(1), pp.54–72. </w:t>
      </w:r>
      <w:proofErr w:type="spellStart"/>
      <w:r>
        <w:rPr>
          <w:rFonts w:ascii="Arial" w:hAnsi="Arial" w:cs="Arial"/>
          <w:color w:val="000000"/>
        </w:rPr>
        <w:t>doi:https</w:t>
      </w:r>
      <w:proofErr w:type="spellEnd"/>
      <w:r>
        <w:rPr>
          <w:rFonts w:ascii="Arial" w:hAnsi="Arial" w:cs="Arial"/>
          <w:color w:val="000000"/>
        </w:rPr>
        <w:t>://doi.org/10.1080/026013700293458.</w:t>
      </w:r>
    </w:p>
    <w:p w14:paraId="29EB522B"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 xml:space="preserve">Nguyen </w:t>
      </w:r>
      <w:proofErr w:type="spellStart"/>
      <w:r>
        <w:rPr>
          <w:rFonts w:ascii="Arial" w:hAnsi="Arial" w:cs="Arial"/>
          <w:color w:val="000000"/>
        </w:rPr>
        <w:t>Thi</w:t>
      </w:r>
      <w:proofErr w:type="spellEnd"/>
      <w:r>
        <w:rPr>
          <w:rFonts w:ascii="Arial" w:hAnsi="Arial" w:cs="Arial"/>
          <w:color w:val="000000"/>
        </w:rPr>
        <w:t xml:space="preserve"> </w:t>
      </w:r>
      <w:proofErr w:type="spellStart"/>
      <w:r>
        <w:rPr>
          <w:rFonts w:ascii="Arial" w:hAnsi="Arial" w:cs="Arial"/>
          <w:color w:val="000000"/>
        </w:rPr>
        <w:t>Nhung</w:t>
      </w:r>
      <w:proofErr w:type="spellEnd"/>
      <w:r>
        <w:rPr>
          <w:rFonts w:ascii="Arial" w:hAnsi="Arial" w:cs="Arial"/>
          <w:color w:val="000000"/>
        </w:rPr>
        <w:t xml:space="preserve">, </w:t>
      </w:r>
      <w:proofErr w:type="spellStart"/>
      <w:r>
        <w:rPr>
          <w:rFonts w:ascii="Arial" w:hAnsi="Arial" w:cs="Arial"/>
          <w:color w:val="000000"/>
        </w:rPr>
        <w:t>Thi</w:t>
      </w:r>
      <w:proofErr w:type="spellEnd"/>
      <w:r>
        <w:rPr>
          <w:rFonts w:ascii="Arial" w:hAnsi="Arial" w:cs="Arial"/>
          <w:color w:val="000000"/>
        </w:rPr>
        <w:t xml:space="preserve">, T. and </w:t>
      </w:r>
      <w:proofErr w:type="spellStart"/>
      <w:r>
        <w:rPr>
          <w:rFonts w:ascii="Arial" w:hAnsi="Arial" w:cs="Arial"/>
          <w:color w:val="000000"/>
        </w:rPr>
        <w:t>Khanh</w:t>
      </w:r>
      <w:proofErr w:type="spellEnd"/>
      <w:r>
        <w:rPr>
          <w:rFonts w:ascii="Arial" w:hAnsi="Arial" w:cs="Arial"/>
          <w:color w:val="000000"/>
        </w:rPr>
        <w:t>, T. (2025). Designing experiential learning environments for preschool children toward competency-based development.</w:t>
      </w:r>
      <w:r>
        <w:rPr>
          <w:rStyle w:val="apple-converted-space"/>
          <w:rFonts w:ascii="Arial" w:hAnsi="Arial" w:cs="Arial"/>
          <w:color w:val="000000"/>
        </w:rPr>
        <w:t> </w:t>
      </w:r>
      <w:r>
        <w:rPr>
          <w:rFonts w:ascii="Arial" w:hAnsi="Arial" w:cs="Arial"/>
          <w:i/>
          <w:iCs/>
          <w:color w:val="000000"/>
        </w:rPr>
        <w:t>Tennessee Research International of Social Sciences</w:t>
      </w:r>
      <w:r>
        <w:rPr>
          <w:rFonts w:ascii="Arial" w:hAnsi="Arial" w:cs="Arial"/>
          <w:color w:val="000000"/>
        </w:rPr>
        <w:t>, [online] 7(2), pp.176–184. Available at: https://triss.org/index.php/journal/article/view/115 [Accessed 14 May 2026].</w:t>
      </w:r>
    </w:p>
    <w:p w14:paraId="43BC0041"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lastRenderedPageBreak/>
        <w:t xml:space="preserve">Parry, S. and </w:t>
      </w:r>
      <w:proofErr w:type="spellStart"/>
      <w:r>
        <w:rPr>
          <w:rFonts w:ascii="Arial" w:hAnsi="Arial" w:cs="Arial"/>
          <w:color w:val="000000"/>
        </w:rPr>
        <w:t>Metzger</w:t>
      </w:r>
      <w:proofErr w:type="spellEnd"/>
      <w:r>
        <w:rPr>
          <w:rFonts w:ascii="Arial" w:hAnsi="Arial" w:cs="Arial"/>
          <w:color w:val="000000"/>
        </w:rPr>
        <w:t>, E. (2023). Barriers to learning for sustainability: a teacher perspective.</w:t>
      </w:r>
      <w:r>
        <w:rPr>
          <w:rStyle w:val="apple-converted-space"/>
          <w:rFonts w:ascii="Arial" w:hAnsi="Arial" w:cs="Arial"/>
          <w:color w:val="000000"/>
        </w:rPr>
        <w:t> </w:t>
      </w:r>
      <w:r>
        <w:rPr>
          <w:rFonts w:ascii="Arial" w:hAnsi="Arial" w:cs="Arial"/>
          <w:i/>
          <w:iCs/>
          <w:color w:val="000000"/>
        </w:rPr>
        <w:t>Sustainable Earth</w:t>
      </w:r>
      <w:r>
        <w:rPr>
          <w:rFonts w:ascii="Arial" w:hAnsi="Arial" w:cs="Arial"/>
          <w:color w:val="000000"/>
        </w:rPr>
        <w:t xml:space="preserve">, [online] 6(1). </w:t>
      </w:r>
      <w:proofErr w:type="spellStart"/>
      <w:r>
        <w:rPr>
          <w:rFonts w:ascii="Arial" w:hAnsi="Arial" w:cs="Arial"/>
          <w:color w:val="000000"/>
        </w:rPr>
        <w:t>doi:https</w:t>
      </w:r>
      <w:proofErr w:type="spellEnd"/>
      <w:r>
        <w:rPr>
          <w:rFonts w:ascii="Arial" w:hAnsi="Arial" w:cs="Arial"/>
          <w:color w:val="000000"/>
        </w:rPr>
        <w:t>://doi.org/10.1186/s42055-022-00050-3.</w:t>
      </w:r>
    </w:p>
    <w:p w14:paraId="1E62A624"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Patchen</w:t>
      </w:r>
      <w:proofErr w:type="spellEnd"/>
      <w:r>
        <w:rPr>
          <w:rFonts w:ascii="Arial" w:hAnsi="Arial" w:cs="Arial"/>
          <w:color w:val="000000"/>
        </w:rPr>
        <w:t xml:space="preserve">, A.K., </w:t>
      </w:r>
      <w:proofErr w:type="spellStart"/>
      <w:r>
        <w:rPr>
          <w:rFonts w:ascii="Arial" w:hAnsi="Arial" w:cs="Arial"/>
          <w:color w:val="000000"/>
        </w:rPr>
        <w:t>Rakow</w:t>
      </w:r>
      <w:proofErr w:type="spellEnd"/>
      <w:r>
        <w:rPr>
          <w:rFonts w:ascii="Arial" w:hAnsi="Arial" w:cs="Arial"/>
          <w:color w:val="000000"/>
        </w:rPr>
        <w:t xml:space="preserve">, D.A., Wells, N.M., </w:t>
      </w:r>
      <w:proofErr w:type="spellStart"/>
      <w:r>
        <w:rPr>
          <w:rFonts w:ascii="Arial" w:hAnsi="Arial" w:cs="Arial"/>
          <w:color w:val="000000"/>
        </w:rPr>
        <w:t>Hillson</w:t>
      </w:r>
      <w:proofErr w:type="spellEnd"/>
      <w:r>
        <w:rPr>
          <w:rFonts w:ascii="Arial" w:hAnsi="Arial" w:cs="Arial"/>
          <w:color w:val="000000"/>
        </w:rPr>
        <w:t>, S. and Meredith, G.R. (2022). Barriers to children’s outdoor time: teachers’ and principals’ experiences in elementary schools.</w:t>
      </w:r>
      <w:r>
        <w:rPr>
          <w:rStyle w:val="apple-converted-space"/>
          <w:rFonts w:ascii="Arial" w:hAnsi="Arial" w:cs="Arial"/>
          <w:color w:val="000000"/>
        </w:rPr>
        <w:t> </w:t>
      </w:r>
      <w:r>
        <w:rPr>
          <w:rFonts w:ascii="Arial" w:hAnsi="Arial" w:cs="Arial"/>
          <w:i/>
          <w:iCs/>
          <w:color w:val="000000"/>
        </w:rPr>
        <w:t>Environmental Education Research</w:t>
      </w:r>
      <w:r>
        <w:rPr>
          <w:rFonts w:ascii="Arial" w:hAnsi="Arial" w:cs="Arial"/>
          <w:color w:val="000000"/>
        </w:rPr>
        <w:t>, 30(1), pp.1–21.</w:t>
      </w:r>
    </w:p>
    <w:p w14:paraId="498C7577"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Syropoulos</w:t>
      </w:r>
      <w:proofErr w:type="spellEnd"/>
      <w:r>
        <w:rPr>
          <w:rFonts w:ascii="Arial" w:hAnsi="Arial" w:cs="Arial"/>
          <w:color w:val="000000"/>
        </w:rPr>
        <w:t xml:space="preserve">, S. and Markowitz, E. (2024). Responsibility towards future generations is a strong predictor of </w:t>
      </w:r>
      <w:proofErr w:type="spellStart"/>
      <w:r>
        <w:rPr>
          <w:rFonts w:ascii="Arial" w:hAnsi="Arial" w:cs="Arial"/>
          <w:color w:val="000000"/>
        </w:rPr>
        <w:t>proenvironmental</w:t>
      </w:r>
      <w:proofErr w:type="spellEnd"/>
      <w:r>
        <w:rPr>
          <w:rFonts w:ascii="Arial" w:hAnsi="Arial" w:cs="Arial"/>
          <w:color w:val="000000"/>
        </w:rPr>
        <w:t xml:space="preserve"> engagement.</w:t>
      </w:r>
      <w:r>
        <w:rPr>
          <w:rStyle w:val="apple-converted-space"/>
          <w:rFonts w:ascii="Arial" w:hAnsi="Arial" w:cs="Arial"/>
          <w:color w:val="000000"/>
        </w:rPr>
        <w:t> </w:t>
      </w:r>
      <w:r>
        <w:rPr>
          <w:rFonts w:ascii="Arial" w:hAnsi="Arial" w:cs="Arial"/>
          <w:i/>
          <w:iCs/>
          <w:color w:val="000000"/>
        </w:rPr>
        <w:t>Journal of Environmental Psychology</w:t>
      </w:r>
      <w:r>
        <w:rPr>
          <w:rFonts w:ascii="Arial" w:hAnsi="Arial" w:cs="Arial"/>
          <w:color w:val="000000"/>
        </w:rPr>
        <w:t xml:space="preserve">, [online] 93, p.102218. </w:t>
      </w:r>
      <w:proofErr w:type="spellStart"/>
      <w:r>
        <w:rPr>
          <w:rFonts w:ascii="Arial" w:hAnsi="Arial" w:cs="Arial"/>
          <w:color w:val="000000"/>
        </w:rPr>
        <w:t>doi:https</w:t>
      </w:r>
      <w:proofErr w:type="spellEnd"/>
      <w:r>
        <w:rPr>
          <w:rFonts w:ascii="Arial" w:hAnsi="Arial" w:cs="Arial"/>
          <w:color w:val="000000"/>
        </w:rPr>
        <w:t>://doi.org/10.1016/j.jenvp.2023.102218.</w:t>
      </w:r>
    </w:p>
    <w:p w14:paraId="2C832D86"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UK (2025).</w:t>
      </w:r>
      <w:r>
        <w:rPr>
          <w:rStyle w:val="apple-converted-space"/>
          <w:rFonts w:ascii="Arial" w:hAnsi="Arial" w:cs="Arial"/>
          <w:color w:val="000000"/>
        </w:rPr>
        <w:t> </w:t>
      </w:r>
      <w:r>
        <w:rPr>
          <w:rFonts w:ascii="Arial" w:hAnsi="Arial" w:cs="Arial"/>
          <w:i/>
          <w:iCs/>
          <w:color w:val="000000"/>
        </w:rPr>
        <w:t>Climate change and the mental health of children and young people</w:t>
      </w:r>
      <w:r>
        <w:rPr>
          <w:rFonts w:ascii="Arial" w:hAnsi="Arial" w:cs="Arial"/>
          <w:color w:val="000000"/>
        </w:rPr>
        <w:t>. [online] GOV.UK. Available at: https://www.gov.uk/guidance/climate-change-and-the-mental-health-of-children-and-young-people [Accessed 17 May 2026].</w:t>
      </w:r>
    </w:p>
    <w:p w14:paraId="3F76389C"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UNICEF (n.d.).</w:t>
      </w:r>
      <w:r>
        <w:rPr>
          <w:rStyle w:val="apple-converted-space"/>
          <w:rFonts w:ascii="Arial" w:hAnsi="Arial" w:cs="Arial"/>
          <w:color w:val="000000"/>
        </w:rPr>
        <w:t> </w:t>
      </w:r>
      <w:r>
        <w:rPr>
          <w:rFonts w:ascii="Arial" w:hAnsi="Arial" w:cs="Arial"/>
          <w:i/>
          <w:iCs/>
          <w:color w:val="000000"/>
        </w:rPr>
        <w:t>UN convention on the rights of the child (UNCRC)</w:t>
      </w:r>
      <w:r>
        <w:rPr>
          <w:rFonts w:ascii="Arial" w:hAnsi="Arial" w:cs="Arial"/>
          <w:color w:val="000000"/>
        </w:rPr>
        <w:t xml:space="preserve">. [online] </w:t>
      </w:r>
      <w:proofErr w:type="spellStart"/>
      <w:r>
        <w:rPr>
          <w:rFonts w:ascii="Arial" w:hAnsi="Arial" w:cs="Arial"/>
          <w:color w:val="000000"/>
        </w:rPr>
        <w:t>unicef</w:t>
      </w:r>
      <w:proofErr w:type="spellEnd"/>
      <w:r>
        <w:rPr>
          <w:rFonts w:ascii="Arial" w:hAnsi="Arial" w:cs="Arial"/>
          <w:color w:val="000000"/>
        </w:rPr>
        <w:t>. Available at: https://www.unicef.org.uk/what-we-do/un-convention-child-rights/ [Accessed 14 May 2026].</w:t>
      </w:r>
    </w:p>
    <w:p w14:paraId="356684BA"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United Nations (2025). Sustainability.</w:t>
      </w:r>
      <w:r>
        <w:rPr>
          <w:rStyle w:val="apple-converted-space"/>
          <w:rFonts w:ascii="Arial" w:hAnsi="Arial" w:cs="Arial"/>
          <w:color w:val="000000"/>
        </w:rPr>
        <w:t> </w:t>
      </w:r>
      <w:r>
        <w:rPr>
          <w:rFonts w:ascii="Arial" w:hAnsi="Arial" w:cs="Arial"/>
          <w:i/>
          <w:iCs/>
          <w:color w:val="000000"/>
        </w:rPr>
        <w:t>United Nations</w:t>
      </w:r>
      <w:r>
        <w:rPr>
          <w:rFonts w:ascii="Arial" w:hAnsi="Arial" w:cs="Arial"/>
          <w:color w:val="000000"/>
        </w:rPr>
        <w:t>. [online] Available at: https://www.un.org/en/academic-impact/sustainability [Accessed 13 May 2026].</w:t>
      </w:r>
    </w:p>
    <w:p w14:paraId="38FE950F"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Welsh Government (2015).</w:t>
      </w:r>
      <w:r>
        <w:rPr>
          <w:rStyle w:val="apple-converted-space"/>
          <w:rFonts w:ascii="Arial" w:hAnsi="Arial" w:cs="Arial"/>
          <w:color w:val="000000"/>
        </w:rPr>
        <w:t> </w:t>
      </w:r>
      <w:r>
        <w:rPr>
          <w:rFonts w:ascii="Arial" w:hAnsi="Arial" w:cs="Arial"/>
          <w:i/>
          <w:iCs/>
          <w:color w:val="000000"/>
        </w:rPr>
        <w:t>The Well-being of Future Generations</w:t>
      </w:r>
      <w:r>
        <w:rPr>
          <w:rFonts w:ascii="Arial" w:hAnsi="Arial" w:cs="Arial"/>
          <w:color w:val="000000"/>
        </w:rPr>
        <w:t>. [online] GOV.WALES. Available at: https://www.gov.wales/well-being-of-future-generations-wales [Accessed 14 May 2026].</w:t>
      </w:r>
    </w:p>
    <w:p w14:paraId="19A930DA"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t>Welsh Government (2022).</w:t>
      </w:r>
      <w:r>
        <w:rPr>
          <w:rStyle w:val="apple-converted-space"/>
          <w:rFonts w:ascii="Arial" w:hAnsi="Arial" w:cs="Arial"/>
          <w:color w:val="000000"/>
        </w:rPr>
        <w:t> </w:t>
      </w:r>
      <w:r>
        <w:rPr>
          <w:rFonts w:ascii="Arial" w:hAnsi="Arial" w:cs="Arial"/>
          <w:i/>
          <w:iCs/>
          <w:color w:val="000000"/>
        </w:rPr>
        <w:t>A curriculum for funded non-maintained nursery settings</w:t>
      </w:r>
      <w:r>
        <w:rPr>
          <w:rFonts w:ascii="Arial" w:hAnsi="Arial" w:cs="Arial"/>
          <w:color w:val="000000"/>
        </w:rPr>
        <w:t>. [online] Available at: https://hwb.gov.wales/api/storage/b1801d78-38c3-4320-9818-d9996c21aef8/220914-a-curriculum-for-funded-non-maintained-nursery-settings.pdf [Accessed 17 May 2026].</w:t>
      </w:r>
    </w:p>
    <w:p w14:paraId="0AC3CADA" w14:textId="77777777" w:rsidR="00507D3A" w:rsidRDefault="00507D3A" w:rsidP="008733BF">
      <w:pPr>
        <w:pStyle w:val="NormalWeb"/>
        <w:spacing w:before="0" w:beforeAutospacing="0" w:after="240" w:afterAutospacing="0" w:line="360" w:lineRule="auto"/>
        <w:rPr>
          <w:rFonts w:ascii="Arial" w:hAnsi="Arial" w:cs="Arial"/>
          <w:color w:val="000000"/>
        </w:rPr>
      </w:pPr>
      <w:proofErr w:type="spellStart"/>
      <w:r>
        <w:rPr>
          <w:rFonts w:ascii="Arial" w:hAnsi="Arial" w:cs="Arial"/>
          <w:color w:val="000000"/>
        </w:rPr>
        <w:t>Wibowo</w:t>
      </w:r>
      <w:proofErr w:type="spellEnd"/>
      <w:r>
        <w:rPr>
          <w:rFonts w:ascii="Arial" w:hAnsi="Arial" w:cs="Arial"/>
          <w:color w:val="000000"/>
        </w:rPr>
        <w:t xml:space="preserve">, S., </w:t>
      </w:r>
      <w:proofErr w:type="spellStart"/>
      <w:r>
        <w:rPr>
          <w:rFonts w:ascii="Arial" w:hAnsi="Arial" w:cs="Arial"/>
          <w:color w:val="000000"/>
        </w:rPr>
        <w:t>Wangid</w:t>
      </w:r>
      <w:proofErr w:type="spellEnd"/>
      <w:r>
        <w:rPr>
          <w:rFonts w:ascii="Arial" w:hAnsi="Arial" w:cs="Arial"/>
          <w:color w:val="000000"/>
        </w:rPr>
        <w:t xml:space="preserve">, M.N. and </w:t>
      </w:r>
      <w:proofErr w:type="spellStart"/>
      <w:r>
        <w:rPr>
          <w:rFonts w:ascii="Arial" w:hAnsi="Arial" w:cs="Arial"/>
          <w:color w:val="000000"/>
        </w:rPr>
        <w:t>Firdaus</w:t>
      </w:r>
      <w:proofErr w:type="spellEnd"/>
      <w:r>
        <w:rPr>
          <w:rFonts w:ascii="Arial" w:hAnsi="Arial" w:cs="Arial"/>
          <w:color w:val="000000"/>
        </w:rPr>
        <w:t xml:space="preserve">, F.M. (2025). The relevance of </w:t>
      </w:r>
      <w:proofErr w:type="spellStart"/>
      <w:r>
        <w:rPr>
          <w:rFonts w:ascii="Arial" w:hAnsi="Arial" w:cs="Arial"/>
          <w:color w:val="000000"/>
        </w:rPr>
        <w:t>Vygotsky’s</w:t>
      </w:r>
      <w:proofErr w:type="spellEnd"/>
      <w:r>
        <w:rPr>
          <w:rFonts w:ascii="Arial" w:hAnsi="Arial" w:cs="Arial"/>
          <w:color w:val="000000"/>
        </w:rPr>
        <w:t xml:space="preserve"> constructivism learning theory with the differentiated learning primary schools.</w:t>
      </w:r>
      <w:r>
        <w:rPr>
          <w:rStyle w:val="apple-converted-space"/>
          <w:rFonts w:ascii="Arial" w:hAnsi="Arial" w:cs="Arial"/>
          <w:color w:val="000000"/>
        </w:rPr>
        <w:t> </w:t>
      </w:r>
      <w:r>
        <w:rPr>
          <w:rFonts w:ascii="Arial" w:hAnsi="Arial" w:cs="Arial"/>
          <w:i/>
          <w:iCs/>
          <w:color w:val="000000"/>
        </w:rPr>
        <w:t>Journal of Education and Learning (EduLearn)</w:t>
      </w:r>
      <w:r>
        <w:rPr>
          <w:rFonts w:ascii="Arial" w:hAnsi="Arial" w:cs="Arial"/>
          <w:color w:val="000000"/>
        </w:rPr>
        <w:t xml:space="preserve">, [online] 19(1), pp.431–440. </w:t>
      </w:r>
      <w:proofErr w:type="spellStart"/>
      <w:r>
        <w:rPr>
          <w:rFonts w:ascii="Arial" w:hAnsi="Arial" w:cs="Arial"/>
          <w:color w:val="000000"/>
        </w:rPr>
        <w:t>doi:https</w:t>
      </w:r>
      <w:proofErr w:type="spellEnd"/>
      <w:r>
        <w:rPr>
          <w:rFonts w:ascii="Arial" w:hAnsi="Arial" w:cs="Arial"/>
          <w:color w:val="000000"/>
        </w:rPr>
        <w:t>://doi.org/10.11591/edulearn.v19i1.21197.</w:t>
      </w:r>
    </w:p>
    <w:p w14:paraId="1449D4C1" w14:textId="77777777" w:rsidR="00507D3A" w:rsidRDefault="00507D3A" w:rsidP="008733BF">
      <w:pPr>
        <w:pStyle w:val="NormalWeb"/>
        <w:spacing w:before="0" w:beforeAutospacing="0" w:after="240" w:afterAutospacing="0" w:line="360" w:lineRule="auto"/>
        <w:rPr>
          <w:rFonts w:ascii="Arial" w:hAnsi="Arial" w:cs="Arial"/>
          <w:color w:val="000000"/>
        </w:rPr>
      </w:pPr>
      <w:r>
        <w:rPr>
          <w:rFonts w:ascii="Arial" w:hAnsi="Arial" w:cs="Arial"/>
          <w:color w:val="000000"/>
        </w:rPr>
        <w:lastRenderedPageBreak/>
        <w:t>www.gov.scot. (2021).</w:t>
      </w:r>
      <w:r>
        <w:rPr>
          <w:rStyle w:val="apple-converted-space"/>
          <w:rFonts w:ascii="Arial" w:hAnsi="Arial" w:cs="Arial"/>
          <w:color w:val="000000"/>
        </w:rPr>
        <w:t> </w:t>
      </w:r>
      <w:r>
        <w:rPr>
          <w:rFonts w:ascii="Arial" w:hAnsi="Arial" w:cs="Arial"/>
          <w:i/>
          <w:iCs/>
          <w:color w:val="000000"/>
        </w:rPr>
        <w:t>Nature-based early learning and childcare - influence on children’s health, wellbeing and development: literature review</w:t>
      </w:r>
      <w:r>
        <w:rPr>
          <w:rFonts w:ascii="Arial" w:hAnsi="Arial" w:cs="Arial"/>
          <w:color w:val="000000"/>
        </w:rPr>
        <w:t>. [online] Available at: https://www.gov.scot/publications/systematic-literature-review-nature-based-early-learning-childcare-childrens-health-wellbeing-development/ [Accessed 13 May 2026].</w:t>
      </w:r>
    </w:p>
    <w:p w14:paraId="6103F2A4" w14:textId="77777777" w:rsidR="007C5448" w:rsidRDefault="007C5448" w:rsidP="008733BF">
      <w:pPr>
        <w:pStyle w:val="p1"/>
        <w:spacing w:line="360" w:lineRule="auto"/>
        <w:rPr>
          <w:rFonts w:ascii="Arial" w:eastAsia="Times New Roman" w:hAnsi="Arial" w:cs="Arial"/>
          <w:color w:val="000000"/>
        </w:rPr>
      </w:pPr>
    </w:p>
    <w:p w14:paraId="2B94DF4D" w14:textId="77777777" w:rsidR="007C5448" w:rsidRPr="0001269E" w:rsidRDefault="007C5448" w:rsidP="00416997">
      <w:pPr>
        <w:pStyle w:val="p1"/>
        <w:spacing w:line="360" w:lineRule="auto"/>
        <w:rPr>
          <w:rStyle w:val="s2"/>
          <w:rFonts w:ascii="Arial" w:hAnsi="Arial" w:cs="Arial"/>
        </w:rPr>
      </w:pPr>
    </w:p>
    <w:p w14:paraId="3AA81AB5" w14:textId="77777777" w:rsidR="00BF339B" w:rsidRPr="0001269E" w:rsidRDefault="00BF339B" w:rsidP="00416997">
      <w:pPr>
        <w:pStyle w:val="p1"/>
        <w:spacing w:line="360" w:lineRule="auto"/>
        <w:rPr>
          <w:rFonts w:ascii="Arial" w:hAnsi="Arial" w:cs="Arial"/>
        </w:rPr>
      </w:pPr>
    </w:p>
    <w:p w14:paraId="4FAE29C7" w14:textId="77777777" w:rsidR="00F71AA9" w:rsidRPr="0001269E" w:rsidRDefault="00F71AA9" w:rsidP="0076486E">
      <w:pPr>
        <w:spacing w:line="360" w:lineRule="auto"/>
        <w:rPr>
          <w:rFonts w:ascii="Arial" w:hAnsi="Arial" w:cs="Arial"/>
        </w:rPr>
      </w:pPr>
    </w:p>
    <w:sectPr w:rsidR="00F71AA9" w:rsidRPr="0001269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0E934" w14:textId="77777777" w:rsidR="002A000F" w:rsidRDefault="002A000F" w:rsidP="005337AE">
      <w:pPr>
        <w:spacing w:after="0" w:line="240" w:lineRule="auto"/>
      </w:pPr>
      <w:r>
        <w:separator/>
      </w:r>
    </w:p>
  </w:endnote>
  <w:endnote w:type="continuationSeparator" w:id="0">
    <w:p w14:paraId="7E5A64EF" w14:textId="77777777" w:rsidR="002A000F" w:rsidRDefault="002A000F" w:rsidP="00533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87C25" w14:textId="77777777" w:rsidR="002A000F" w:rsidRDefault="002A000F" w:rsidP="005337AE">
      <w:pPr>
        <w:spacing w:after="0" w:line="240" w:lineRule="auto"/>
      </w:pPr>
      <w:r>
        <w:separator/>
      </w:r>
    </w:p>
  </w:footnote>
  <w:footnote w:type="continuationSeparator" w:id="0">
    <w:p w14:paraId="759DD9CF" w14:textId="77777777" w:rsidR="002A000F" w:rsidRDefault="002A000F" w:rsidP="005337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2624F" w14:textId="3D0A2E8A" w:rsidR="002A3D16" w:rsidRPr="005660CB" w:rsidRDefault="000747D1">
    <w:pPr>
      <w:pStyle w:val="p1"/>
      <w:rPr>
        <w:rFonts w:ascii="Arial" w:hAnsi="Arial" w:cs="Arial"/>
      </w:rPr>
    </w:pPr>
    <w:r w:rsidRPr="005660CB">
      <w:rPr>
        <w:rFonts w:ascii="Arial" w:hAnsi="Arial" w:cs="Arial"/>
      </w:rPr>
      <w:t xml:space="preserve">2305863             </w:t>
    </w:r>
    <w:r w:rsidR="00420F66" w:rsidRPr="005660CB">
      <w:rPr>
        <w:rFonts w:ascii="Arial" w:hAnsi="Arial" w:cs="Arial"/>
      </w:rPr>
      <w:t xml:space="preserve">                                  </w:t>
    </w:r>
    <w:r w:rsidR="002A3D16" w:rsidRPr="005660CB">
      <w:rPr>
        <w:rFonts w:ascii="Arial" w:hAnsi="Arial" w:cs="Arial"/>
      </w:rPr>
      <w:t xml:space="preserve">    </w:t>
    </w:r>
    <w:r w:rsidR="00A82606">
      <w:rPr>
        <w:rFonts w:ascii="Arial" w:hAnsi="Arial" w:cs="Arial"/>
      </w:rPr>
      <w:t xml:space="preserve">                                                    </w:t>
    </w:r>
    <w:r w:rsidR="002A3D16" w:rsidRPr="005660CB">
      <w:rPr>
        <w:rFonts w:ascii="Arial" w:hAnsi="Arial" w:cs="Arial"/>
      </w:rPr>
      <w:t>ECEY6005</w:t>
    </w:r>
    <w:bookmarkStart w:id="8" w:name="_Int_0DD9eS0a"/>
    <w:r w:rsidR="005660CB">
      <w:rPr>
        <w:rFonts w:ascii="Arial" w:hAnsi="Arial" w:cs="Arial"/>
      </w:rPr>
      <w:t xml:space="preserve">                                  </w:t>
    </w:r>
    <w:bookmarkEnd w:id="8"/>
    <w:r w:rsidR="005660CB">
      <w:rPr>
        <w:rFonts w:ascii="Arial" w:hAnsi="Arial" w:cs="Arial"/>
      </w:rPr>
      <w:t xml:space="preserve">       </w:t>
    </w:r>
  </w:p>
  <w:p w14:paraId="397FB964" w14:textId="7022351B" w:rsidR="005337AE" w:rsidRDefault="005337AE" w:rsidP="000747D1">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OtEJ8Ocu" int2:invalidationBookmarkName="" int2:hashCode="kom+GWeEELGOFA" int2:id="UOx2J29R">
      <int2:state int2:value="Rejected" int2:type="style"/>
    </int2:bookmark>
    <int2:bookmark int2:bookmarkName="_Int_yOZOnFvz" int2:invalidationBookmarkName="" int2:hashCode="ydG+jaAL9ih7pd" int2:id="o0KpOIFW">
      <int2:state int2:value="Rejected" int2:type="style"/>
    </int2:bookmark>
    <int2:bookmark int2:bookmarkName="_Int_XEVNv2aY" int2:invalidationBookmarkName="" int2:hashCode="YS250MK038uS2/" int2:id="GccVxQzI">
      <int2:state int2:value="Rejected" int2:type="style"/>
    </int2:bookmark>
    <int2:bookmark int2:bookmarkName="_Int_ScwVCOuF" int2:invalidationBookmarkName="" int2:hashCode="NBGk39T+opweOw" int2:id="m2CyF9Vm">
      <int2:state int2:value="Rejected" int2:type="style"/>
    </int2:bookmark>
    <int2:bookmark int2:bookmarkName="_Int_z1LreEWO" int2:invalidationBookmarkName="" int2:hashCode="dWtzgBrsypO2Tx" int2:id="2OiQoHKq">
      <int2:state int2:value="Rejected" int2:type="style"/>
    </int2:bookmark>
    <int2:bookmark int2:bookmarkName="_Int_CsbqjHOs" int2:invalidationBookmarkName="" int2:hashCode="gkOcrGQhXtEqFm" int2:id="k0SjaSOs">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7AE"/>
    <w:rsid w:val="0001269E"/>
    <w:rsid w:val="00031784"/>
    <w:rsid w:val="000328A7"/>
    <w:rsid w:val="00040CDC"/>
    <w:rsid w:val="0005172D"/>
    <w:rsid w:val="000656AB"/>
    <w:rsid w:val="000747D1"/>
    <w:rsid w:val="0008352B"/>
    <w:rsid w:val="0008552D"/>
    <w:rsid w:val="000863B8"/>
    <w:rsid w:val="000A2D2E"/>
    <w:rsid w:val="000A7961"/>
    <w:rsid w:val="000B0684"/>
    <w:rsid w:val="000C50FC"/>
    <w:rsid w:val="000E3F6F"/>
    <w:rsid w:val="000E7354"/>
    <w:rsid w:val="001008DC"/>
    <w:rsid w:val="00105C6D"/>
    <w:rsid w:val="00144A1F"/>
    <w:rsid w:val="0014775A"/>
    <w:rsid w:val="001654E9"/>
    <w:rsid w:val="0016659F"/>
    <w:rsid w:val="00170A1E"/>
    <w:rsid w:val="00172760"/>
    <w:rsid w:val="001731C1"/>
    <w:rsid w:val="00174D25"/>
    <w:rsid w:val="00192AB7"/>
    <w:rsid w:val="00196048"/>
    <w:rsid w:val="001A440A"/>
    <w:rsid w:val="001B0751"/>
    <w:rsid w:val="001B67F3"/>
    <w:rsid w:val="001C1629"/>
    <w:rsid w:val="001C76D5"/>
    <w:rsid w:val="001D436E"/>
    <w:rsid w:val="00207F5B"/>
    <w:rsid w:val="00246540"/>
    <w:rsid w:val="0024723C"/>
    <w:rsid w:val="0025369D"/>
    <w:rsid w:val="002724D5"/>
    <w:rsid w:val="00285253"/>
    <w:rsid w:val="00290D85"/>
    <w:rsid w:val="00296B43"/>
    <w:rsid w:val="002A000F"/>
    <w:rsid w:val="002A3D16"/>
    <w:rsid w:val="002A4B7C"/>
    <w:rsid w:val="002C6989"/>
    <w:rsid w:val="002D216D"/>
    <w:rsid w:val="002E1360"/>
    <w:rsid w:val="002E788A"/>
    <w:rsid w:val="002F2BBE"/>
    <w:rsid w:val="002F48B6"/>
    <w:rsid w:val="00302D50"/>
    <w:rsid w:val="00343195"/>
    <w:rsid w:val="00344E6B"/>
    <w:rsid w:val="0034746B"/>
    <w:rsid w:val="003500BF"/>
    <w:rsid w:val="003656DF"/>
    <w:rsid w:val="003711C7"/>
    <w:rsid w:val="00381390"/>
    <w:rsid w:val="00381EC2"/>
    <w:rsid w:val="003C704C"/>
    <w:rsid w:val="003D0A6E"/>
    <w:rsid w:val="003D161B"/>
    <w:rsid w:val="003D55C5"/>
    <w:rsid w:val="003D643E"/>
    <w:rsid w:val="003E5E16"/>
    <w:rsid w:val="00400985"/>
    <w:rsid w:val="00416997"/>
    <w:rsid w:val="00420F66"/>
    <w:rsid w:val="00423B0F"/>
    <w:rsid w:val="00427F30"/>
    <w:rsid w:val="00432AA3"/>
    <w:rsid w:val="00437D64"/>
    <w:rsid w:val="00450AB8"/>
    <w:rsid w:val="0046724B"/>
    <w:rsid w:val="0047186F"/>
    <w:rsid w:val="0048309E"/>
    <w:rsid w:val="00485C8C"/>
    <w:rsid w:val="00487652"/>
    <w:rsid w:val="00492841"/>
    <w:rsid w:val="004B0321"/>
    <w:rsid w:val="004C1510"/>
    <w:rsid w:val="004C6E01"/>
    <w:rsid w:val="004D1E88"/>
    <w:rsid w:val="004F17DD"/>
    <w:rsid w:val="00507D3A"/>
    <w:rsid w:val="00530314"/>
    <w:rsid w:val="005337AE"/>
    <w:rsid w:val="00542794"/>
    <w:rsid w:val="00543D27"/>
    <w:rsid w:val="0055066E"/>
    <w:rsid w:val="00552C32"/>
    <w:rsid w:val="005549EE"/>
    <w:rsid w:val="00557C7C"/>
    <w:rsid w:val="005660CB"/>
    <w:rsid w:val="0057596C"/>
    <w:rsid w:val="005B548B"/>
    <w:rsid w:val="005D03F0"/>
    <w:rsid w:val="005E28F3"/>
    <w:rsid w:val="005F2433"/>
    <w:rsid w:val="005F4705"/>
    <w:rsid w:val="00612235"/>
    <w:rsid w:val="00647441"/>
    <w:rsid w:val="00651D1A"/>
    <w:rsid w:val="00666D32"/>
    <w:rsid w:val="006A2403"/>
    <w:rsid w:val="006C3202"/>
    <w:rsid w:val="006D318E"/>
    <w:rsid w:val="006D7EE9"/>
    <w:rsid w:val="006E2853"/>
    <w:rsid w:val="006E6B7D"/>
    <w:rsid w:val="00701CCE"/>
    <w:rsid w:val="007102D8"/>
    <w:rsid w:val="0072399C"/>
    <w:rsid w:val="00725874"/>
    <w:rsid w:val="0074002C"/>
    <w:rsid w:val="00752A35"/>
    <w:rsid w:val="0076486E"/>
    <w:rsid w:val="00773F98"/>
    <w:rsid w:val="0078027B"/>
    <w:rsid w:val="00787222"/>
    <w:rsid w:val="00791D68"/>
    <w:rsid w:val="007B7619"/>
    <w:rsid w:val="007C5448"/>
    <w:rsid w:val="007E1DF4"/>
    <w:rsid w:val="007E1E4E"/>
    <w:rsid w:val="007F1A35"/>
    <w:rsid w:val="007F5B7B"/>
    <w:rsid w:val="00814AD1"/>
    <w:rsid w:val="00832E16"/>
    <w:rsid w:val="00840595"/>
    <w:rsid w:val="00844A7D"/>
    <w:rsid w:val="00852E5F"/>
    <w:rsid w:val="00862DC2"/>
    <w:rsid w:val="008733BF"/>
    <w:rsid w:val="008C0B4C"/>
    <w:rsid w:val="008E0FB7"/>
    <w:rsid w:val="008E463E"/>
    <w:rsid w:val="008F5030"/>
    <w:rsid w:val="008F6839"/>
    <w:rsid w:val="009076AF"/>
    <w:rsid w:val="00915EC2"/>
    <w:rsid w:val="00926F4A"/>
    <w:rsid w:val="00933DA4"/>
    <w:rsid w:val="00952F1B"/>
    <w:rsid w:val="009535D9"/>
    <w:rsid w:val="00954624"/>
    <w:rsid w:val="00973242"/>
    <w:rsid w:val="00977219"/>
    <w:rsid w:val="00994E08"/>
    <w:rsid w:val="009A05C0"/>
    <w:rsid w:val="009B58F8"/>
    <w:rsid w:val="009D4164"/>
    <w:rsid w:val="009D79AB"/>
    <w:rsid w:val="009E4B90"/>
    <w:rsid w:val="009E5723"/>
    <w:rsid w:val="00A0317D"/>
    <w:rsid w:val="00A16EBC"/>
    <w:rsid w:val="00A2022F"/>
    <w:rsid w:val="00A20DC8"/>
    <w:rsid w:val="00A42FFF"/>
    <w:rsid w:val="00A43467"/>
    <w:rsid w:val="00A43AD1"/>
    <w:rsid w:val="00A60628"/>
    <w:rsid w:val="00A65ED1"/>
    <w:rsid w:val="00A701DE"/>
    <w:rsid w:val="00A82606"/>
    <w:rsid w:val="00A852EB"/>
    <w:rsid w:val="00A85DC7"/>
    <w:rsid w:val="00AC71AD"/>
    <w:rsid w:val="00AD0999"/>
    <w:rsid w:val="00B04B16"/>
    <w:rsid w:val="00B210CD"/>
    <w:rsid w:val="00B21ACC"/>
    <w:rsid w:val="00B27A37"/>
    <w:rsid w:val="00B31B30"/>
    <w:rsid w:val="00B37629"/>
    <w:rsid w:val="00B47F47"/>
    <w:rsid w:val="00B52AC5"/>
    <w:rsid w:val="00B55CF9"/>
    <w:rsid w:val="00B62669"/>
    <w:rsid w:val="00B80DC3"/>
    <w:rsid w:val="00B86DFA"/>
    <w:rsid w:val="00BA4EFF"/>
    <w:rsid w:val="00BD0A3B"/>
    <w:rsid w:val="00BE493E"/>
    <w:rsid w:val="00BE7072"/>
    <w:rsid w:val="00BF339B"/>
    <w:rsid w:val="00C16210"/>
    <w:rsid w:val="00C21A96"/>
    <w:rsid w:val="00C30DE9"/>
    <w:rsid w:val="00C34C45"/>
    <w:rsid w:val="00C502CF"/>
    <w:rsid w:val="00C52518"/>
    <w:rsid w:val="00C77A6C"/>
    <w:rsid w:val="00C814C2"/>
    <w:rsid w:val="00C83C6A"/>
    <w:rsid w:val="00C94D79"/>
    <w:rsid w:val="00CA63CB"/>
    <w:rsid w:val="00CA77C9"/>
    <w:rsid w:val="00CC3DB6"/>
    <w:rsid w:val="00CD3D08"/>
    <w:rsid w:val="00CD3FC8"/>
    <w:rsid w:val="00CD7B1F"/>
    <w:rsid w:val="00CE586D"/>
    <w:rsid w:val="00D22F82"/>
    <w:rsid w:val="00D35CD9"/>
    <w:rsid w:val="00D535F3"/>
    <w:rsid w:val="00D736C8"/>
    <w:rsid w:val="00D93364"/>
    <w:rsid w:val="00DB426C"/>
    <w:rsid w:val="00DB6A8D"/>
    <w:rsid w:val="00DD25DE"/>
    <w:rsid w:val="00DE1BA8"/>
    <w:rsid w:val="00DF7FCE"/>
    <w:rsid w:val="00E03CE6"/>
    <w:rsid w:val="00E2081D"/>
    <w:rsid w:val="00E3647A"/>
    <w:rsid w:val="00E40EA9"/>
    <w:rsid w:val="00E5120C"/>
    <w:rsid w:val="00E91F1F"/>
    <w:rsid w:val="00EA24E6"/>
    <w:rsid w:val="00EC0DD5"/>
    <w:rsid w:val="00ED20D2"/>
    <w:rsid w:val="00EF5F45"/>
    <w:rsid w:val="00EF63D2"/>
    <w:rsid w:val="00EF7EDA"/>
    <w:rsid w:val="00F15DD3"/>
    <w:rsid w:val="00F428A1"/>
    <w:rsid w:val="00F50EB9"/>
    <w:rsid w:val="00F71AA9"/>
    <w:rsid w:val="00F727FF"/>
    <w:rsid w:val="00F76F9E"/>
    <w:rsid w:val="00F82D12"/>
    <w:rsid w:val="00F858E1"/>
    <w:rsid w:val="00FA485F"/>
    <w:rsid w:val="00FA630E"/>
    <w:rsid w:val="00FC01C3"/>
    <w:rsid w:val="00FC2DDC"/>
    <w:rsid w:val="00FD5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9BD442"/>
  <w15:chartTrackingRefBased/>
  <w15:docId w15:val="{E321FF10-0D23-AA40-B5F1-0C2A778E9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37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37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37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37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37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37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37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37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37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7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37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37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37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37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37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37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37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37AE"/>
    <w:rPr>
      <w:rFonts w:eastAsiaTheme="majorEastAsia" w:cstheme="majorBidi"/>
      <w:color w:val="272727" w:themeColor="text1" w:themeTint="D8"/>
    </w:rPr>
  </w:style>
  <w:style w:type="paragraph" w:styleId="Title">
    <w:name w:val="Title"/>
    <w:basedOn w:val="Normal"/>
    <w:next w:val="Normal"/>
    <w:link w:val="TitleChar"/>
    <w:uiPriority w:val="10"/>
    <w:qFormat/>
    <w:rsid w:val="005337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37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37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37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37AE"/>
    <w:pPr>
      <w:spacing w:before="160"/>
      <w:jc w:val="center"/>
    </w:pPr>
    <w:rPr>
      <w:i/>
      <w:iCs/>
      <w:color w:val="404040" w:themeColor="text1" w:themeTint="BF"/>
    </w:rPr>
  </w:style>
  <w:style w:type="character" w:customStyle="1" w:styleId="QuoteChar">
    <w:name w:val="Quote Char"/>
    <w:basedOn w:val="DefaultParagraphFont"/>
    <w:link w:val="Quote"/>
    <w:uiPriority w:val="29"/>
    <w:rsid w:val="005337AE"/>
    <w:rPr>
      <w:i/>
      <w:iCs/>
      <w:color w:val="404040" w:themeColor="text1" w:themeTint="BF"/>
    </w:rPr>
  </w:style>
  <w:style w:type="paragraph" w:styleId="ListParagraph">
    <w:name w:val="List Paragraph"/>
    <w:basedOn w:val="Normal"/>
    <w:uiPriority w:val="34"/>
    <w:qFormat/>
    <w:rsid w:val="005337AE"/>
    <w:pPr>
      <w:ind w:left="720"/>
      <w:contextualSpacing/>
    </w:pPr>
  </w:style>
  <w:style w:type="character" w:styleId="IntenseEmphasis">
    <w:name w:val="Intense Emphasis"/>
    <w:basedOn w:val="DefaultParagraphFont"/>
    <w:uiPriority w:val="21"/>
    <w:qFormat/>
    <w:rsid w:val="005337AE"/>
    <w:rPr>
      <w:i/>
      <w:iCs/>
      <w:color w:val="0F4761" w:themeColor="accent1" w:themeShade="BF"/>
    </w:rPr>
  </w:style>
  <w:style w:type="paragraph" w:styleId="IntenseQuote">
    <w:name w:val="Intense Quote"/>
    <w:basedOn w:val="Normal"/>
    <w:next w:val="Normal"/>
    <w:link w:val="IntenseQuoteChar"/>
    <w:uiPriority w:val="30"/>
    <w:qFormat/>
    <w:rsid w:val="005337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37AE"/>
    <w:rPr>
      <w:i/>
      <w:iCs/>
      <w:color w:val="0F4761" w:themeColor="accent1" w:themeShade="BF"/>
    </w:rPr>
  </w:style>
  <w:style w:type="character" w:styleId="IntenseReference">
    <w:name w:val="Intense Reference"/>
    <w:basedOn w:val="DefaultParagraphFont"/>
    <w:uiPriority w:val="32"/>
    <w:qFormat/>
    <w:rsid w:val="005337AE"/>
    <w:rPr>
      <w:b/>
      <w:bCs/>
      <w:smallCaps/>
      <w:color w:val="0F4761" w:themeColor="accent1" w:themeShade="BF"/>
      <w:spacing w:val="5"/>
    </w:rPr>
  </w:style>
  <w:style w:type="paragraph" w:customStyle="1" w:styleId="p1">
    <w:name w:val="p1"/>
    <w:basedOn w:val="Normal"/>
    <w:rsid w:val="005337A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337AE"/>
  </w:style>
  <w:style w:type="paragraph" w:styleId="Header">
    <w:name w:val="header"/>
    <w:basedOn w:val="Normal"/>
    <w:link w:val="HeaderChar"/>
    <w:uiPriority w:val="99"/>
    <w:unhideWhenUsed/>
    <w:rsid w:val="00533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7AE"/>
  </w:style>
  <w:style w:type="paragraph" w:styleId="Footer">
    <w:name w:val="footer"/>
    <w:basedOn w:val="Normal"/>
    <w:link w:val="FooterChar"/>
    <w:uiPriority w:val="99"/>
    <w:unhideWhenUsed/>
    <w:rsid w:val="005337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7AE"/>
  </w:style>
  <w:style w:type="character" w:customStyle="1" w:styleId="s1">
    <w:name w:val="s1"/>
    <w:basedOn w:val="DefaultParagraphFont"/>
    <w:rsid w:val="00F71AA9"/>
  </w:style>
  <w:style w:type="paragraph" w:styleId="NormalWeb">
    <w:name w:val="Normal (Web)"/>
    <w:basedOn w:val="Normal"/>
    <w:uiPriority w:val="99"/>
    <w:semiHidden/>
    <w:unhideWhenUsed/>
    <w:rsid w:val="003D161B"/>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3D1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3818</Words>
  <Characters>21763</Characters>
  <Application>Microsoft Office Word</Application>
  <DocSecurity>0</DocSecurity>
  <Lines>181</Lines>
  <Paragraphs>51</Paragraphs>
  <ScaleCrop>false</ScaleCrop>
  <Company/>
  <LinksUpToDate>false</LinksUpToDate>
  <CharactersWithSpaces>25530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Atkinson (2305863)</dc:creator>
  <cp:keywords/>
  <dc:description/>
  <cp:lastModifiedBy>Anais Atkinson (2305863)</cp:lastModifiedBy>
  <cp:revision>2</cp:revision>
  <dcterms:created xsi:type="dcterms:W3CDTF">2026-05-17T20:55:00Z</dcterms:created>
  <dcterms:modified xsi:type="dcterms:W3CDTF">2026-05-17T20:55:00Z</dcterms:modified>
</cp:coreProperties>
</file>