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EC1F5" w14:textId="77777777" w:rsidR="007A31FD" w:rsidRDefault="007A31FD" w:rsidP="00CD4FC7">
      <w:pPr>
        <w:jc w:val="center"/>
        <w:rPr>
          <w:rFonts w:asciiTheme="majorHAnsi" w:hAnsiTheme="majorHAnsi"/>
          <w:sz w:val="28"/>
          <w:szCs w:val="28"/>
        </w:rPr>
      </w:pPr>
    </w:p>
    <w:p w14:paraId="0B7F00EC" w14:textId="77777777" w:rsidR="007A31FD" w:rsidRDefault="007A31FD" w:rsidP="00CD4FC7">
      <w:pPr>
        <w:jc w:val="center"/>
        <w:rPr>
          <w:rFonts w:asciiTheme="majorHAnsi" w:hAnsiTheme="majorHAnsi"/>
          <w:sz w:val="28"/>
          <w:szCs w:val="28"/>
        </w:rPr>
      </w:pPr>
    </w:p>
    <w:p w14:paraId="6B1DCFE0" w14:textId="77777777" w:rsidR="007A31FD" w:rsidRDefault="007A31FD" w:rsidP="00CD4FC7">
      <w:pPr>
        <w:jc w:val="center"/>
        <w:rPr>
          <w:rFonts w:asciiTheme="majorHAnsi" w:hAnsiTheme="majorHAnsi"/>
          <w:sz w:val="28"/>
          <w:szCs w:val="28"/>
        </w:rPr>
      </w:pPr>
    </w:p>
    <w:p w14:paraId="7249CE06" w14:textId="77777777" w:rsidR="007A31FD" w:rsidRDefault="007A31FD" w:rsidP="00CD4FC7">
      <w:pPr>
        <w:jc w:val="center"/>
        <w:rPr>
          <w:rFonts w:asciiTheme="majorHAnsi" w:hAnsiTheme="majorHAnsi"/>
          <w:sz w:val="28"/>
          <w:szCs w:val="28"/>
        </w:rPr>
      </w:pPr>
    </w:p>
    <w:p w14:paraId="68CDDEEF" w14:textId="77777777" w:rsidR="007A31FD" w:rsidRDefault="007A31FD" w:rsidP="00CD4FC7">
      <w:pPr>
        <w:jc w:val="center"/>
        <w:rPr>
          <w:rFonts w:asciiTheme="majorHAnsi" w:hAnsiTheme="majorHAnsi"/>
          <w:sz w:val="28"/>
          <w:szCs w:val="28"/>
        </w:rPr>
      </w:pPr>
    </w:p>
    <w:p w14:paraId="4684DC13" w14:textId="1471B232" w:rsidR="00CB7F1B" w:rsidRPr="00CD4FC7" w:rsidRDefault="00CD4FC7" w:rsidP="00CD4FC7">
      <w:pPr>
        <w:jc w:val="center"/>
        <w:rPr>
          <w:rFonts w:asciiTheme="majorHAnsi" w:hAnsiTheme="majorHAnsi"/>
          <w:sz w:val="28"/>
          <w:szCs w:val="28"/>
        </w:rPr>
      </w:pPr>
      <w:r w:rsidRPr="00CD4FC7">
        <w:rPr>
          <w:rFonts w:asciiTheme="majorHAnsi" w:hAnsiTheme="majorHAnsi"/>
          <w:sz w:val="28"/>
          <w:szCs w:val="28"/>
        </w:rPr>
        <w:t>BA Business Management</w:t>
      </w:r>
    </w:p>
    <w:p w14:paraId="5D340A9D" w14:textId="42A26278" w:rsidR="00CD4FC7" w:rsidRPr="00CD4FC7" w:rsidRDefault="00A146F7" w:rsidP="00CD4FC7">
      <w:pPr>
        <w:jc w:val="center"/>
        <w:rPr>
          <w:rFonts w:asciiTheme="majorHAnsi" w:hAnsiTheme="majorHAnsi"/>
          <w:sz w:val="28"/>
          <w:szCs w:val="28"/>
        </w:rPr>
      </w:pPr>
      <w:r>
        <w:rPr>
          <w:rFonts w:asciiTheme="majorHAnsi" w:hAnsiTheme="majorHAnsi"/>
          <w:sz w:val="28"/>
          <w:szCs w:val="28"/>
        </w:rPr>
        <w:t xml:space="preserve">Globally </w:t>
      </w:r>
      <w:r w:rsidR="00953732">
        <w:rPr>
          <w:rFonts w:asciiTheme="majorHAnsi" w:hAnsiTheme="majorHAnsi"/>
          <w:sz w:val="28"/>
          <w:szCs w:val="28"/>
        </w:rPr>
        <w:t>Responsible Business</w:t>
      </w:r>
    </w:p>
    <w:p w14:paraId="65D95ADB" w14:textId="5B4C010C" w:rsidR="00CD4FC7" w:rsidRPr="00CD4FC7" w:rsidRDefault="00CD4FC7" w:rsidP="00CD4FC7">
      <w:pPr>
        <w:jc w:val="center"/>
        <w:rPr>
          <w:rFonts w:asciiTheme="majorHAnsi" w:hAnsiTheme="majorHAnsi"/>
          <w:sz w:val="28"/>
          <w:szCs w:val="28"/>
        </w:rPr>
      </w:pPr>
      <w:r w:rsidRPr="00CD4FC7">
        <w:rPr>
          <w:rFonts w:asciiTheme="majorHAnsi" w:hAnsiTheme="majorHAnsi"/>
          <w:sz w:val="28"/>
          <w:szCs w:val="28"/>
        </w:rPr>
        <w:t>BMSP600</w:t>
      </w:r>
      <w:r w:rsidR="00953732">
        <w:rPr>
          <w:rFonts w:asciiTheme="majorHAnsi" w:hAnsiTheme="majorHAnsi"/>
          <w:sz w:val="28"/>
          <w:szCs w:val="28"/>
        </w:rPr>
        <w:t>1</w:t>
      </w:r>
    </w:p>
    <w:p w14:paraId="3761C1E3" w14:textId="3672ABB0" w:rsidR="00CD4FC7" w:rsidRPr="00CD4FC7" w:rsidRDefault="00CD4FC7" w:rsidP="00CD4FC7">
      <w:pPr>
        <w:jc w:val="center"/>
        <w:rPr>
          <w:rFonts w:asciiTheme="majorHAnsi" w:hAnsiTheme="majorHAnsi"/>
          <w:sz w:val="28"/>
          <w:szCs w:val="28"/>
        </w:rPr>
      </w:pPr>
      <w:r w:rsidRPr="00CD4FC7">
        <w:rPr>
          <w:rFonts w:asciiTheme="majorHAnsi" w:hAnsiTheme="majorHAnsi"/>
          <w:sz w:val="28"/>
          <w:szCs w:val="28"/>
        </w:rPr>
        <w:t>Jennifer Hughes-Cooke</w:t>
      </w:r>
    </w:p>
    <w:p w14:paraId="683160DE" w14:textId="1EF7FD0D" w:rsidR="00CD4FC7" w:rsidRPr="00CD4FC7" w:rsidRDefault="00CD4FC7" w:rsidP="00CD4FC7">
      <w:pPr>
        <w:jc w:val="center"/>
        <w:rPr>
          <w:rFonts w:asciiTheme="majorHAnsi" w:hAnsiTheme="majorHAnsi"/>
          <w:sz w:val="28"/>
          <w:szCs w:val="28"/>
        </w:rPr>
      </w:pPr>
      <w:r w:rsidRPr="00CD4FC7">
        <w:rPr>
          <w:rFonts w:asciiTheme="majorHAnsi" w:hAnsiTheme="majorHAnsi"/>
          <w:sz w:val="28"/>
          <w:szCs w:val="28"/>
        </w:rPr>
        <w:t>2015101</w:t>
      </w:r>
    </w:p>
    <w:p w14:paraId="2AB38F5A" w14:textId="458F28F1" w:rsidR="00CD4FC7" w:rsidRPr="00CD4FC7" w:rsidRDefault="00CD4FC7" w:rsidP="00CD4FC7">
      <w:pPr>
        <w:jc w:val="center"/>
        <w:rPr>
          <w:rFonts w:asciiTheme="majorHAnsi" w:hAnsiTheme="majorHAnsi"/>
          <w:sz w:val="28"/>
          <w:szCs w:val="28"/>
        </w:rPr>
      </w:pPr>
    </w:p>
    <w:p w14:paraId="202276B3" w14:textId="61E331BA" w:rsidR="00CD4FC7" w:rsidRDefault="00953732" w:rsidP="00CD4FC7">
      <w:pPr>
        <w:jc w:val="center"/>
        <w:rPr>
          <w:rFonts w:asciiTheme="majorHAnsi" w:hAnsiTheme="majorHAnsi"/>
          <w:sz w:val="28"/>
          <w:szCs w:val="28"/>
        </w:rPr>
      </w:pPr>
      <w:r>
        <w:rPr>
          <w:rFonts w:asciiTheme="majorHAnsi" w:hAnsiTheme="majorHAnsi"/>
          <w:sz w:val="28"/>
          <w:szCs w:val="28"/>
        </w:rPr>
        <w:t>Assignment 1</w:t>
      </w:r>
    </w:p>
    <w:p w14:paraId="221447D5" w14:textId="7F146EB9" w:rsidR="007A31FD" w:rsidRDefault="007A31FD" w:rsidP="00CD4FC7">
      <w:pPr>
        <w:jc w:val="center"/>
        <w:rPr>
          <w:rFonts w:asciiTheme="majorHAnsi" w:hAnsiTheme="majorHAnsi"/>
          <w:sz w:val="28"/>
          <w:szCs w:val="28"/>
        </w:rPr>
      </w:pPr>
    </w:p>
    <w:p w14:paraId="4DE89FD3" w14:textId="70483BCA" w:rsidR="007A31FD" w:rsidRDefault="007A31FD" w:rsidP="00CD4FC7">
      <w:pPr>
        <w:jc w:val="center"/>
        <w:rPr>
          <w:rFonts w:asciiTheme="majorHAnsi" w:hAnsiTheme="majorHAnsi"/>
          <w:sz w:val="28"/>
          <w:szCs w:val="28"/>
        </w:rPr>
      </w:pPr>
    </w:p>
    <w:p w14:paraId="1E2AA1EE" w14:textId="6492F084" w:rsidR="007A31FD" w:rsidRDefault="007A31FD" w:rsidP="00CD4FC7">
      <w:pPr>
        <w:jc w:val="center"/>
        <w:rPr>
          <w:rFonts w:asciiTheme="majorHAnsi" w:hAnsiTheme="majorHAnsi"/>
          <w:sz w:val="28"/>
          <w:szCs w:val="28"/>
        </w:rPr>
      </w:pPr>
    </w:p>
    <w:p w14:paraId="7421D59C" w14:textId="510CC3D2" w:rsidR="007A31FD" w:rsidRDefault="007A31FD" w:rsidP="00CD4FC7">
      <w:pPr>
        <w:jc w:val="center"/>
        <w:rPr>
          <w:rFonts w:asciiTheme="majorHAnsi" w:hAnsiTheme="majorHAnsi"/>
          <w:sz w:val="28"/>
          <w:szCs w:val="28"/>
        </w:rPr>
      </w:pPr>
    </w:p>
    <w:p w14:paraId="71C13CC2" w14:textId="1D44C6C7" w:rsidR="007A31FD" w:rsidRDefault="007A31FD" w:rsidP="00CD4FC7">
      <w:pPr>
        <w:jc w:val="center"/>
        <w:rPr>
          <w:rFonts w:asciiTheme="majorHAnsi" w:hAnsiTheme="majorHAnsi"/>
          <w:sz w:val="28"/>
          <w:szCs w:val="28"/>
        </w:rPr>
      </w:pPr>
    </w:p>
    <w:p w14:paraId="728A9423" w14:textId="4961E65F" w:rsidR="007A31FD" w:rsidRDefault="007A31FD" w:rsidP="00CD4FC7">
      <w:pPr>
        <w:jc w:val="center"/>
        <w:rPr>
          <w:rFonts w:asciiTheme="majorHAnsi" w:hAnsiTheme="majorHAnsi"/>
          <w:sz w:val="28"/>
          <w:szCs w:val="28"/>
        </w:rPr>
      </w:pPr>
    </w:p>
    <w:p w14:paraId="4BCF9477" w14:textId="757F7DC8" w:rsidR="007A31FD" w:rsidRDefault="007A31FD" w:rsidP="00CD4FC7">
      <w:pPr>
        <w:jc w:val="center"/>
        <w:rPr>
          <w:rFonts w:asciiTheme="majorHAnsi" w:hAnsiTheme="majorHAnsi"/>
          <w:sz w:val="28"/>
          <w:szCs w:val="28"/>
        </w:rPr>
      </w:pPr>
    </w:p>
    <w:p w14:paraId="370958B8" w14:textId="7C9D5671" w:rsidR="007A31FD" w:rsidRDefault="007A31FD" w:rsidP="00CD4FC7">
      <w:pPr>
        <w:jc w:val="center"/>
        <w:rPr>
          <w:rFonts w:asciiTheme="majorHAnsi" w:hAnsiTheme="majorHAnsi"/>
          <w:sz w:val="28"/>
          <w:szCs w:val="28"/>
        </w:rPr>
      </w:pPr>
    </w:p>
    <w:p w14:paraId="3B0A37D2" w14:textId="120C360E" w:rsidR="007A31FD" w:rsidRDefault="007A31FD" w:rsidP="00CD4FC7">
      <w:pPr>
        <w:jc w:val="center"/>
        <w:rPr>
          <w:rFonts w:asciiTheme="majorHAnsi" w:hAnsiTheme="majorHAnsi"/>
          <w:sz w:val="28"/>
          <w:szCs w:val="28"/>
        </w:rPr>
      </w:pPr>
    </w:p>
    <w:p w14:paraId="7982647D" w14:textId="1A561276" w:rsidR="007A31FD" w:rsidRDefault="007A31FD" w:rsidP="00CD4FC7">
      <w:pPr>
        <w:jc w:val="center"/>
        <w:rPr>
          <w:rFonts w:asciiTheme="majorHAnsi" w:hAnsiTheme="majorHAnsi"/>
          <w:sz w:val="28"/>
          <w:szCs w:val="28"/>
        </w:rPr>
      </w:pPr>
    </w:p>
    <w:p w14:paraId="730F06DD" w14:textId="22874FDD" w:rsidR="007A31FD" w:rsidRDefault="007A31FD" w:rsidP="00CD4FC7">
      <w:pPr>
        <w:jc w:val="center"/>
        <w:rPr>
          <w:rFonts w:asciiTheme="majorHAnsi" w:hAnsiTheme="majorHAnsi"/>
          <w:sz w:val="28"/>
          <w:szCs w:val="28"/>
        </w:rPr>
      </w:pPr>
    </w:p>
    <w:sdt>
      <w:sdtPr>
        <w:rPr>
          <w:rFonts w:asciiTheme="minorHAnsi" w:eastAsiaTheme="minorEastAsia" w:hAnsiTheme="minorHAnsi" w:cstheme="minorBidi"/>
          <w:caps w:val="0"/>
          <w:spacing w:val="0"/>
          <w:sz w:val="21"/>
          <w:szCs w:val="21"/>
        </w:rPr>
        <w:id w:val="-745792981"/>
        <w:docPartObj>
          <w:docPartGallery w:val="Table of Contents"/>
          <w:docPartUnique/>
        </w:docPartObj>
      </w:sdtPr>
      <w:sdtEndPr>
        <w:rPr>
          <w:b/>
          <w:bCs/>
          <w:noProof/>
        </w:rPr>
      </w:sdtEndPr>
      <w:sdtContent>
        <w:p w14:paraId="74EA2930" w14:textId="5A8CE1FF" w:rsidR="00DE1B5E" w:rsidRDefault="00DE1B5E">
          <w:pPr>
            <w:pStyle w:val="TOCHeading"/>
          </w:pPr>
          <w:r>
            <w:t>Contents</w:t>
          </w:r>
        </w:p>
        <w:p w14:paraId="2DB052C2" w14:textId="1C06AA52" w:rsidR="0066193C" w:rsidRDefault="00DE1B5E">
          <w:pPr>
            <w:pStyle w:val="TOC2"/>
            <w:tabs>
              <w:tab w:val="right" w:leader="dot" w:pos="9016"/>
            </w:tabs>
            <w:rPr>
              <w:noProof/>
              <w:sz w:val="22"/>
              <w:szCs w:val="22"/>
              <w:lang w:eastAsia="en-GB"/>
            </w:rPr>
          </w:pPr>
          <w:r>
            <w:fldChar w:fldCharType="begin"/>
          </w:r>
          <w:r>
            <w:instrText xml:space="preserve"> TOC \o "1-3" \h \z \u </w:instrText>
          </w:r>
          <w:r>
            <w:fldChar w:fldCharType="separate"/>
          </w:r>
          <w:hyperlink w:anchor="_Toc61301430" w:history="1">
            <w:r w:rsidR="0066193C" w:rsidRPr="00422712">
              <w:rPr>
                <w:rStyle w:val="Hyperlink"/>
                <w:noProof/>
              </w:rPr>
              <w:t>Executive Summary</w:t>
            </w:r>
            <w:r w:rsidR="0066193C">
              <w:rPr>
                <w:noProof/>
                <w:webHidden/>
              </w:rPr>
              <w:tab/>
            </w:r>
            <w:r w:rsidR="0066193C">
              <w:rPr>
                <w:noProof/>
                <w:webHidden/>
              </w:rPr>
              <w:fldChar w:fldCharType="begin"/>
            </w:r>
            <w:r w:rsidR="0066193C">
              <w:rPr>
                <w:noProof/>
                <w:webHidden/>
              </w:rPr>
              <w:instrText xml:space="preserve"> PAGEREF _Toc61301430 \h </w:instrText>
            </w:r>
            <w:r w:rsidR="0066193C">
              <w:rPr>
                <w:noProof/>
                <w:webHidden/>
              </w:rPr>
            </w:r>
            <w:r w:rsidR="0066193C">
              <w:rPr>
                <w:noProof/>
                <w:webHidden/>
              </w:rPr>
              <w:fldChar w:fldCharType="separate"/>
            </w:r>
            <w:r w:rsidR="0066193C">
              <w:rPr>
                <w:noProof/>
                <w:webHidden/>
              </w:rPr>
              <w:t>2</w:t>
            </w:r>
            <w:r w:rsidR="0066193C">
              <w:rPr>
                <w:noProof/>
                <w:webHidden/>
              </w:rPr>
              <w:fldChar w:fldCharType="end"/>
            </w:r>
          </w:hyperlink>
        </w:p>
        <w:p w14:paraId="6063A681" w14:textId="543A0355" w:rsidR="0066193C" w:rsidRDefault="0066193C">
          <w:pPr>
            <w:pStyle w:val="TOC2"/>
            <w:tabs>
              <w:tab w:val="right" w:leader="dot" w:pos="9016"/>
            </w:tabs>
            <w:rPr>
              <w:noProof/>
              <w:sz w:val="22"/>
              <w:szCs w:val="22"/>
              <w:lang w:eastAsia="en-GB"/>
            </w:rPr>
          </w:pPr>
          <w:hyperlink w:anchor="_Toc61301431" w:history="1">
            <w:r w:rsidRPr="00422712">
              <w:rPr>
                <w:rStyle w:val="Hyperlink"/>
                <w:noProof/>
              </w:rPr>
              <w:t>Introduction</w:t>
            </w:r>
            <w:r>
              <w:rPr>
                <w:noProof/>
                <w:webHidden/>
              </w:rPr>
              <w:tab/>
            </w:r>
            <w:r>
              <w:rPr>
                <w:noProof/>
                <w:webHidden/>
              </w:rPr>
              <w:fldChar w:fldCharType="begin"/>
            </w:r>
            <w:r>
              <w:rPr>
                <w:noProof/>
                <w:webHidden/>
              </w:rPr>
              <w:instrText xml:space="preserve"> PAGEREF _Toc61301431 \h </w:instrText>
            </w:r>
            <w:r>
              <w:rPr>
                <w:noProof/>
                <w:webHidden/>
              </w:rPr>
            </w:r>
            <w:r>
              <w:rPr>
                <w:noProof/>
                <w:webHidden/>
              </w:rPr>
              <w:fldChar w:fldCharType="separate"/>
            </w:r>
            <w:r>
              <w:rPr>
                <w:noProof/>
                <w:webHidden/>
              </w:rPr>
              <w:t>3</w:t>
            </w:r>
            <w:r>
              <w:rPr>
                <w:noProof/>
                <w:webHidden/>
              </w:rPr>
              <w:fldChar w:fldCharType="end"/>
            </w:r>
          </w:hyperlink>
        </w:p>
        <w:p w14:paraId="69F78E62" w14:textId="7A7567D4" w:rsidR="0066193C" w:rsidRDefault="0066193C">
          <w:pPr>
            <w:pStyle w:val="TOC2"/>
            <w:tabs>
              <w:tab w:val="right" w:leader="dot" w:pos="9016"/>
            </w:tabs>
            <w:rPr>
              <w:noProof/>
              <w:sz w:val="22"/>
              <w:szCs w:val="22"/>
              <w:lang w:eastAsia="en-GB"/>
            </w:rPr>
          </w:pPr>
          <w:hyperlink w:anchor="_Toc61301432" w:history="1">
            <w:r w:rsidRPr="00422712">
              <w:rPr>
                <w:rStyle w:val="Hyperlink"/>
                <w:noProof/>
              </w:rPr>
              <w:t>Points For Mandatory Reporting</w:t>
            </w:r>
            <w:r>
              <w:rPr>
                <w:noProof/>
                <w:webHidden/>
              </w:rPr>
              <w:tab/>
            </w:r>
            <w:r>
              <w:rPr>
                <w:noProof/>
                <w:webHidden/>
              </w:rPr>
              <w:fldChar w:fldCharType="begin"/>
            </w:r>
            <w:r>
              <w:rPr>
                <w:noProof/>
                <w:webHidden/>
              </w:rPr>
              <w:instrText xml:space="preserve"> PAGEREF _Toc61301432 \h </w:instrText>
            </w:r>
            <w:r>
              <w:rPr>
                <w:noProof/>
                <w:webHidden/>
              </w:rPr>
            </w:r>
            <w:r>
              <w:rPr>
                <w:noProof/>
                <w:webHidden/>
              </w:rPr>
              <w:fldChar w:fldCharType="separate"/>
            </w:r>
            <w:r>
              <w:rPr>
                <w:noProof/>
                <w:webHidden/>
              </w:rPr>
              <w:t>4</w:t>
            </w:r>
            <w:r>
              <w:rPr>
                <w:noProof/>
                <w:webHidden/>
              </w:rPr>
              <w:fldChar w:fldCharType="end"/>
            </w:r>
          </w:hyperlink>
        </w:p>
        <w:p w14:paraId="591E388A" w14:textId="7B57E0C9" w:rsidR="0066193C" w:rsidRDefault="0066193C">
          <w:pPr>
            <w:pStyle w:val="TOC2"/>
            <w:tabs>
              <w:tab w:val="right" w:leader="dot" w:pos="9016"/>
            </w:tabs>
            <w:rPr>
              <w:noProof/>
              <w:sz w:val="22"/>
              <w:szCs w:val="22"/>
              <w:lang w:eastAsia="en-GB"/>
            </w:rPr>
          </w:pPr>
          <w:hyperlink w:anchor="_Toc61301433" w:history="1">
            <w:r w:rsidRPr="00422712">
              <w:rPr>
                <w:rStyle w:val="Hyperlink"/>
                <w:noProof/>
              </w:rPr>
              <w:t>Points Against Mandatory Reporting</w:t>
            </w:r>
            <w:r>
              <w:rPr>
                <w:noProof/>
                <w:webHidden/>
              </w:rPr>
              <w:tab/>
            </w:r>
            <w:r>
              <w:rPr>
                <w:noProof/>
                <w:webHidden/>
              </w:rPr>
              <w:fldChar w:fldCharType="begin"/>
            </w:r>
            <w:r>
              <w:rPr>
                <w:noProof/>
                <w:webHidden/>
              </w:rPr>
              <w:instrText xml:space="preserve"> PAGEREF _Toc61301433 \h </w:instrText>
            </w:r>
            <w:r>
              <w:rPr>
                <w:noProof/>
                <w:webHidden/>
              </w:rPr>
            </w:r>
            <w:r>
              <w:rPr>
                <w:noProof/>
                <w:webHidden/>
              </w:rPr>
              <w:fldChar w:fldCharType="separate"/>
            </w:r>
            <w:r>
              <w:rPr>
                <w:noProof/>
                <w:webHidden/>
              </w:rPr>
              <w:t>5</w:t>
            </w:r>
            <w:r>
              <w:rPr>
                <w:noProof/>
                <w:webHidden/>
              </w:rPr>
              <w:fldChar w:fldCharType="end"/>
            </w:r>
          </w:hyperlink>
        </w:p>
        <w:p w14:paraId="776BF865" w14:textId="5CC41E9C" w:rsidR="0066193C" w:rsidRDefault="0066193C">
          <w:pPr>
            <w:pStyle w:val="TOC2"/>
            <w:tabs>
              <w:tab w:val="right" w:leader="dot" w:pos="9016"/>
            </w:tabs>
            <w:rPr>
              <w:noProof/>
              <w:sz w:val="22"/>
              <w:szCs w:val="22"/>
              <w:lang w:eastAsia="en-GB"/>
            </w:rPr>
          </w:pPr>
          <w:hyperlink w:anchor="_Toc61301434" w:history="1">
            <w:r w:rsidRPr="00422712">
              <w:rPr>
                <w:rStyle w:val="Hyperlink"/>
                <w:noProof/>
              </w:rPr>
              <w:t>Discussion</w:t>
            </w:r>
            <w:r>
              <w:rPr>
                <w:noProof/>
                <w:webHidden/>
              </w:rPr>
              <w:tab/>
            </w:r>
            <w:r>
              <w:rPr>
                <w:noProof/>
                <w:webHidden/>
              </w:rPr>
              <w:fldChar w:fldCharType="begin"/>
            </w:r>
            <w:r>
              <w:rPr>
                <w:noProof/>
                <w:webHidden/>
              </w:rPr>
              <w:instrText xml:space="preserve"> PAGEREF _Toc61301434 \h </w:instrText>
            </w:r>
            <w:r>
              <w:rPr>
                <w:noProof/>
                <w:webHidden/>
              </w:rPr>
            </w:r>
            <w:r>
              <w:rPr>
                <w:noProof/>
                <w:webHidden/>
              </w:rPr>
              <w:fldChar w:fldCharType="separate"/>
            </w:r>
            <w:r>
              <w:rPr>
                <w:noProof/>
                <w:webHidden/>
              </w:rPr>
              <w:t>7</w:t>
            </w:r>
            <w:r>
              <w:rPr>
                <w:noProof/>
                <w:webHidden/>
              </w:rPr>
              <w:fldChar w:fldCharType="end"/>
            </w:r>
          </w:hyperlink>
        </w:p>
        <w:p w14:paraId="04253AF9" w14:textId="5D30093C" w:rsidR="0066193C" w:rsidRDefault="0066193C">
          <w:pPr>
            <w:pStyle w:val="TOC2"/>
            <w:tabs>
              <w:tab w:val="right" w:leader="dot" w:pos="9016"/>
            </w:tabs>
            <w:rPr>
              <w:noProof/>
              <w:sz w:val="22"/>
              <w:szCs w:val="22"/>
              <w:lang w:eastAsia="en-GB"/>
            </w:rPr>
          </w:pPr>
          <w:hyperlink w:anchor="_Toc61301435" w:history="1">
            <w:r w:rsidRPr="00422712">
              <w:rPr>
                <w:rStyle w:val="Hyperlink"/>
                <w:noProof/>
              </w:rPr>
              <w:t>Conclusions</w:t>
            </w:r>
            <w:r>
              <w:rPr>
                <w:noProof/>
                <w:webHidden/>
              </w:rPr>
              <w:tab/>
            </w:r>
            <w:r>
              <w:rPr>
                <w:noProof/>
                <w:webHidden/>
              </w:rPr>
              <w:fldChar w:fldCharType="begin"/>
            </w:r>
            <w:r>
              <w:rPr>
                <w:noProof/>
                <w:webHidden/>
              </w:rPr>
              <w:instrText xml:space="preserve"> PAGEREF _Toc61301435 \h </w:instrText>
            </w:r>
            <w:r>
              <w:rPr>
                <w:noProof/>
                <w:webHidden/>
              </w:rPr>
            </w:r>
            <w:r>
              <w:rPr>
                <w:noProof/>
                <w:webHidden/>
              </w:rPr>
              <w:fldChar w:fldCharType="separate"/>
            </w:r>
            <w:r>
              <w:rPr>
                <w:noProof/>
                <w:webHidden/>
              </w:rPr>
              <w:t>7</w:t>
            </w:r>
            <w:r>
              <w:rPr>
                <w:noProof/>
                <w:webHidden/>
              </w:rPr>
              <w:fldChar w:fldCharType="end"/>
            </w:r>
          </w:hyperlink>
        </w:p>
        <w:p w14:paraId="235414BC" w14:textId="266CEB49" w:rsidR="0066193C" w:rsidRDefault="0066193C">
          <w:pPr>
            <w:pStyle w:val="TOC2"/>
            <w:tabs>
              <w:tab w:val="right" w:leader="dot" w:pos="9016"/>
            </w:tabs>
            <w:rPr>
              <w:noProof/>
              <w:sz w:val="22"/>
              <w:szCs w:val="22"/>
              <w:lang w:eastAsia="en-GB"/>
            </w:rPr>
          </w:pPr>
          <w:hyperlink w:anchor="_Toc61301436" w:history="1">
            <w:r w:rsidRPr="00422712">
              <w:rPr>
                <w:rStyle w:val="Hyperlink"/>
                <w:noProof/>
              </w:rPr>
              <w:t>References</w:t>
            </w:r>
            <w:r>
              <w:rPr>
                <w:noProof/>
                <w:webHidden/>
              </w:rPr>
              <w:tab/>
            </w:r>
            <w:r>
              <w:rPr>
                <w:noProof/>
                <w:webHidden/>
              </w:rPr>
              <w:fldChar w:fldCharType="begin"/>
            </w:r>
            <w:r>
              <w:rPr>
                <w:noProof/>
                <w:webHidden/>
              </w:rPr>
              <w:instrText xml:space="preserve"> PAGEREF _Toc61301436 \h </w:instrText>
            </w:r>
            <w:r>
              <w:rPr>
                <w:noProof/>
                <w:webHidden/>
              </w:rPr>
            </w:r>
            <w:r>
              <w:rPr>
                <w:noProof/>
                <w:webHidden/>
              </w:rPr>
              <w:fldChar w:fldCharType="separate"/>
            </w:r>
            <w:r>
              <w:rPr>
                <w:noProof/>
                <w:webHidden/>
              </w:rPr>
              <w:t>8</w:t>
            </w:r>
            <w:r>
              <w:rPr>
                <w:noProof/>
                <w:webHidden/>
              </w:rPr>
              <w:fldChar w:fldCharType="end"/>
            </w:r>
          </w:hyperlink>
        </w:p>
        <w:p w14:paraId="563AFF56" w14:textId="6BAC4590" w:rsidR="00DE1B5E" w:rsidRDefault="00DE1B5E">
          <w:r>
            <w:rPr>
              <w:b/>
              <w:bCs/>
              <w:noProof/>
            </w:rPr>
            <w:fldChar w:fldCharType="end"/>
          </w:r>
        </w:p>
      </w:sdtContent>
    </w:sdt>
    <w:p w14:paraId="32047B2B" w14:textId="72D166B0" w:rsidR="007A31FD" w:rsidRDefault="007A31FD" w:rsidP="00CD4FC7">
      <w:pPr>
        <w:jc w:val="center"/>
        <w:rPr>
          <w:rFonts w:asciiTheme="majorHAnsi" w:hAnsiTheme="majorHAnsi"/>
          <w:sz w:val="28"/>
          <w:szCs w:val="28"/>
        </w:rPr>
      </w:pPr>
    </w:p>
    <w:p w14:paraId="29FF8077" w14:textId="77777777" w:rsidR="00DE1B5E" w:rsidRDefault="00DE1B5E" w:rsidP="00DE1B5E">
      <w:pPr>
        <w:pStyle w:val="Heading2"/>
        <w:rPr>
          <w:sz w:val="28"/>
          <w:szCs w:val="28"/>
          <w:u w:val="single"/>
        </w:rPr>
      </w:pPr>
    </w:p>
    <w:p w14:paraId="722D9B88" w14:textId="5AB4AF1C" w:rsidR="00BE6280" w:rsidRDefault="00BE6280" w:rsidP="00F73717"/>
    <w:p w14:paraId="60AEA501" w14:textId="26FCFD6B" w:rsidR="00BE6280" w:rsidRDefault="00BE6280" w:rsidP="00F73717"/>
    <w:p w14:paraId="5292B47B" w14:textId="6122BEE1" w:rsidR="00BE6280" w:rsidRDefault="00BE6280" w:rsidP="00F73717"/>
    <w:p w14:paraId="0D01A2AC" w14:textId="12CA474D" w:rsidR="00BE6280" w:rsidRDefault="00BE6280" w:rsidP="00F73717"/>
    <w:p w14:paraId="751E0BE4" w14:textId="1CBB2F81" w:rsidR="00BE6280" w:rsidRDefault="00BE6280" w:rsidP="00F73717"/>
    <w:p w14:paraId="541A1D23" w14:textId="1F79CF58" w:rsidR="00BE6280" w:rsidRDefault="00BE6280" w:rsidP="00F73717"/>
    <w:p w14:paraId="1F143804" w14:textId="5967F91E" w:rsidR="00F513F7" w:rsidRPr="00CD0643" w:rsidRDefault="00480113" w:rsidP="00CD0643">
      <w:pPr>
        <w:pStyle w:val="Heading2"/>
        <w:rPr>
          <w:sz w:val="28"/>
          <w:szCs w:val="28"/>
          <w:u w:val="single"/>
        </w:rPr>
      </w:pPr>
      <w:bookmarkStart w:id="0" w:name="_Toc61301430"/>
      <w:r w:rsidRPr="00CD0643">
        <w:rPr>
          <w:sz w:val="28"/>
          <w:szCs w:val="28"/>
          <w:u w:val="single"/>
        </w:rPr>
        <w:t>Executive Summary</w:t>
      </w:r>
      <w:bookmarkEnd w:id="0"/>
    </w:p>
    <w:p w14:paraId="0E8BF6FB" w14:textId="2BC5B448" w:rsidR="00484ABA" w:rsidRDefault="00F35D36" w:rsidP="00484ABA">
      <w:r>
        <w:t xml:space="preserve">In this assignment I will critically analyse </w:t>
      </w:r>
      <w:r w:rsidR="00672B0C">
        <w:t>the debate surrounding voluntary reporting</w:t>
      </w:r>
      <w:r w:rsidR="006145D6">
        <w:t xml:space="preserve"> and </w:t>
      </w:r>
      <w:r w:rsidR="00AC5FE7">
        <w:t xml:space="preserve">form an </w:t>
      </w:r>
      <w:r w:rsidR="00676A61">
        <w:t>opinion</w:t>
      </w:r>
      <w:r w:rsidR="00504662">
        <w:t xml:space="preserve"> based</w:t>
      </w:r>
      <w:r w:rsidR="00347268">
        <w:t xml:space="preserve"> on my understanding of the topic and </w:t>
      </w:r>
      <w:r w:rsidR="0085076D">
        <w:t>the extent on which I agree with Whole Foods Market CEO John Mackey</w:t>
      </w:r>
      <w:r w:rsidR="0001007E">
        <w:t xml:space="preserve"> in that CSR should be </w:t>
      </w:r>
      <w:r w:rsidR="00676A61">
        <w:t>voluntary</w:t>
      </w:r>
      <w:r w:rsidR="003B50E4">
        <w:t xml:space="preserve">. I will analyse whether </w:t>
      </w:r>
      <w:r w:rsidR="008227F5">
        <w:t xml:space="preserve">I think </w:t>
      </w:r>
      <w:r w:rsidR="00472BD2">
        <w:t xml:space="preserve">social responsibility should be </w:t>
      </w:r>
      <w:r w:rsidR="00824A95">
        <w:t xml:space="preserve">voluntary or </w:t>
      </w:r>
      <w:r w:rsidR="001922DC">
        <w:t>coerced using mandatory reporting</w:t>
      </w:r>
      <w:r w:rsidR="007D4445">
        <w:t>, by assessing both for and against arguments.</w:t>
      </w:r>
    </w:p>
    <w:p w14:paraId="5AA209A4" w14:textId="0552800C" w:rsidR="00632243" w:rsidRDefault="00632243" w:rsidP="00484ABA"/>
    <w:p w14:paraId="4906F100" w14:textId="2A586006" w:rsidR="00632243" w:rsidRDefault="00632243" w:rsidP="00484ABA"/>
    <w:p w14:paraId="1B68838C" w14:textId="138B62A3" w:rsidR="00632243" w:rsidRDefault="00632243" w:rsidP="00484ABA"/>
    <w:p w14:paraId="6553B358" w14:textId="571436A5" w:rsidR="00632243" w:rsidRDefault="00632243" w:rsidP="00484ABA"/>
    <w:p w14:paraId="3D814590" w14:textId="23567530" w:rsidR="00632243" w:rsidRDefault="00632243" w:rsidP="00484ABA"/>
    <w:p w14:paraId="46DA7E0A" w14:textId="77777777" w:rsidR="00632243" w:rsidRPr="00484ABA" w:rsidRDefault="00632243" w:rsidP="00484ABA"/>
    <w:p w14:paraId="2AA1A305" w14:textId="77777777" w:rsidR="006B1B54" w:rsidRDefault="006B1B54" w:rsidP="0002089B">
      <w:pPr>
        <w:pStyle w:val="Heading2"/>
        <w:rPr>
          <w:sz w:val="28"/>
          <w:szCs w:val="28"/>
          <w:u w:val="single"/>
        </w:rPr>
      </w:pPr>
    </w:p>
    <w:p w14:paraId="74B613A1" w14:textId="1AD64F01" w:rsidR="0002089B" w:rsidRDefault="0002089B" w:rsidP="0002089B">
      <w:pPr>
        <w:pStyle w:val="Heading2"/>
        <w:rPr>
          <w:sz w:val="28"/>
          <w:szCs w:val="28"/>
          <w:u w:val="single"/>
        </w:rPr>
      </w:pPr>
      <w:bookmarkStart w:id="1" w:name="_Toc61301431"/>
      <w:r>
        <w:rPr>
          <w:sz w:val="28"/>
          <w:szCs w:val="28"/>
          <w:u w:val="single"/>
        </w:rPr>
        <w:t>Introduction</w:t>
      </w:r>
      <w:bookmarkEnd w:id="1"/>
    </w:p>
    <w:p w14:paraId="0D36B417" w14:textId="5E9537BF" w:rsidR="000413BA" w:rsidRPr="000413BA" w:rsidRDefault="000413BA" w:rsidP="000413BA">
      <w:r w:rsidRPr="000413BA">
        <w:t xml:space="preserve">should social responsibility be coerced from business, or should we let companies and organisations decide for themselves how socially responsible they need to be? John Mackey, CEO of Whole Foods Market believes it should be voluntary, but to understand the implications of this we must first look at the purpose of business. it has been a long-standing belief that the sole purpose of business is to generate revenue for the owners/shareholders. Milton Friedman (1970) wrote in his article in the Washington Post that the only social responsibility of a business is to make money, openly and legally. Friedman’s ideas on the social responsibilities of businesses are prevalent to this day, but in the 21st century, could they be outdated? The world is very different than 50 years ago, ethics and social responsibility have become key factors in everyday life for a growing global majority. There are several serious issues we are facing today and, in our future, such as climate change and the growing global population coupled with the diminishment of resources. These have come to be of far more importance to the masses than just making money. Evidence of organisations having concerns of social responsibility </w:t>
      </w:r>
      <w:proofErr w:type="gramStart"/>
      <w:r w:rsidRPr="000413BA">
        <w:t>can be seen as</w:t>
      </w:r>
      <w:proofErr w:type="gramEnd"/>
      <w:r w:rsidRPr="000413BA">
        <w:t xml:space="preserve"> far back as the 1800s when industrialists had growing concerns for workers welfare and the employment of women and children at workhouses.  Although the term Corporate Social Responsibility was originally coined by economist Howard Bowen in 1953, it was not until the 1990's that the idea of CSR was widely accepted and becoming an essential part of most business strategies by the early 2000's. Today CSR is more than charitable donations and philanthropy, modern day stakeholders, both internal and external, want more and more reassurances that leaders are not just doing what is best for business, but what is best for the planet and society that the organisation operates within. When John Mackey suggests "it" </w:t>
      </w:r>
      <w:proofErr w:type="gramStart"/>
      <w:r w:rsidRPr="000413BA">
        <w:t>shouldn't</w:t>
      </w:r>
      <w:proofErr w:type="gramEnd"/>
      <w:r w:rsidRPr="000413BA">
        <w:t xml:space="preserve"> be coerced, we should consider the debate currently surrounding mandatory reporting. Traditionally reporting has been focused on the financial aspect of organisations, regulated, and standardised by the likes of FASB and IASB. But as previously mentioned, in the 21st century organisations have more to be concerned with than their financial success alone. </w:t>
      </w:r>
      <w:proofErr w:type="gramStart"/>
      <w:r w:rsidRPr="000413BA">
        <w:t>With this in mind we</w:t>
      </w:r>
      <w:proofErr w:type="gramEnd"/>
      <w:r w:rsidRPr="000413BA">
        <w:t xml:space="preserve"> question, how far should regulators go to ensure organisations are being transparent when it comes to corporate responsibility regarding ESC practices? Should organisations be left to make their own decisions on how responsible and/or honest they are? Whose responsibility is it to regulate ESG reporting and how do we measure organisations equally? </w:t>
      </w:r>
    </w:p>
    <w:p w14:paraId="5594251D" w14:textId="7DF71042" w:rsidR="00D223D0" w:rsidRDefault="00D223D0" w:rsidP="0002089B"/>
    <w:p w14:paraId="0A37AD5D" w14:textId="0BD12E0D" w:rsidR="00D223D0" w:rsidRDefault="00D223D0" w:rsidP="0002089B"/>
    <w:p w14:paraId="6237D8BB" w14:textId="7FB8985A" w:rsidR="00D223D0" w:rsidRDefault="00D223D0" w:rsidP="0002089B"/>
    <w:p w14:paraId="67B9A6F5" w14:textId="5847055B" w:rsidR="006B1B54" w:rsidRDefault="006B1B54" w:rsidP="0002089B"/>
    <w:p w14:paraId="37A553AB" w14:textId="0BC990B5" w:rsidR="006B1B54" w:rsidRDefault="006B1B54" w:rsidP="0002089B"/>
    <w:p w14:paraId="4EC138E2" w14:textId="4A408E5A" w:rsidR="006B1B54" w:rsidRDefault="006B1B54" w:rsidP="0002089B"/>
    <w:p w14:paraId="29A1F082" w14:textId="20A9C50C" w:rsidR="006B1B54" w:rsidRDefault="006B1B54" w:rsidP="0002089B"/>
    <w:p w14:paraId="2BF92B83" w14:textId="45B347F7" w:rsidR="00A44A1B" w:rsidRDefault="00A44A1B" w:rsidP="0002089B"/>
    <w:p w14:paraId="09DCA6C6" w14:textId="77777777" w:rsidR="00A44A1B" w:rsidRDefault="00A44A1B" w:rsidP="0002089B"/>
    <w:p w14:paraId="284BFC14" w14:textId="15F7BF80" w:rsidR="0002089B" w:rsidRDefault="005F7BA2" w:rsidP="0002089B">
      <w:pPr>
        <w:pStyle w:val="Heading2"/>
        <w:rPr>
          <w:sz w:val="28"/>
          <w:szCs w:val="28"/>
          <w:u w:val="single"/>
        </w:rPr>
      </w:pPr>
      <w:bookmarkStart w:id="2" w:name="_Toc61301432"/>
      <w:r>
        <w:rPr>
          <w:sz w:val="28"/>
          <w:szCs w:val="28"/>
          <w:u w:val="single"/>
        </w:rPr>
        <w:t xml:space="preserve">Points </w:t>
      </w:r>
      <w:proofErr w:type="gramStart"/>
      <w:r>
        <w:rPr>
          <w:sz w:val="28"/>
          <w:szCs w:val="28"/>
          <w:u w:val="single"/>
        </w:rPr>
        <w:t>For</w:t>
      </w:r>
      <w:proofErr w:type="gramEnd"/>
      <w:r w:rsidR="009C0E4E">
        <w:rPr>
          <w:sz w:val="28"/>
          <w:szCs w:val="28"/>
          <w:u w:val="single"/>
        </w:rPr>
        <w:t xml:space="preserve"> Mandatory Reporting</w:t>
      </w:r>
      <w:bookmarkEnd w:id="2"/>
    </w:p>
    <w:p w14:paraId="6ACF3352" w14:textId="614B4C8B" w:rsidR="00E24389" w:rsidRDefault="00F34EC6" w:rsidP="005F7BA2">
      <w:bookmarkStart w:id="3" w:name="_Hlk61219376"/>
      <w:r>
        <w:t>Upon studying the topic of sustainability</w:t>
      </w:r>
      <w:r w:rsidR="00E70FFE">
        <w:t xml:space="preserve"> reporting and the debate surro</w:t>
      </w:r>
      <w:r w:rsidR="00424009">
        <w:t xml:space="preserve">unding it, I </w:t>
      </w:r>
      <w:r w:rsidR="00DD3C5B">
        <w:t xml:space="preserve">have </w:t>
      </w:r>
      <w:r w:rsidR="00F6743D">
        <w:t xml:space="preserve">highlighted the following </w:t>
      </w:r>
      <w:r w:rsidR="00A90A9E">
        <w:t>arguments that</w:t>
      </w:r>
      <w:r w:rsidR="00886365">
        <w:t xml:space="preserve"> </w:t>
      </w:r>
      <w:r w:rsidR="00FA1F06">
        <w:t xml:space="preserve">describe why </w:t>
      </w:r>
      <w:r w:rsidR="00E209B7">
        <w:t xml:space="preserve">mandatory </w:t>
      </w:r>
      <w:r w:rsidR="00D271AC">
        <w:t xml:space="preserve">sustainability </w:t>
      </w:r>
      <w:r w:rsidR="00E209B7">
        <w:t>reporting is essential</w:t>
      </w:r>
      <w:r w:rsidR="00D271AC">
        <w:t>.</w:t>
      </w:r>
    </w:p>
    <w:bookmarkEnd w:id="3"/>
    <w:p w14:paraId="20C44C6F" w14:textId="6D9BD01C" w:rsidR="0059206E" w:rsidRDefault="006B2E81" w:rsidP="009163FD">
      <w:pPr>
        <w:spacing w:after="0"/>
        <w:rPr>
          <w:u w:val="single"/>
        </w:rPr>
      </w:pPr>
      <w:r w:rsidRPr="00EC03D8">
        <w:rPr>
          <w:u w:val="single"/>
        </w:rPr>
        <w:t>If it</w:t>
      </w:r>
      <w:r w:rsidR="00EC03D8">
        <w:rPr>
          <w:u w:val="single"/>
        </w:rPr>
        <w:t xml:space="preserve"> is</w:t>
      </w:r>
      <w:r w:rsidR="00EC03D8" w:rsidRPr="00EC03D8">
        <w:rPr>
          <w:u w:val="single"/>
        </w:rPr>
        <w:t xml:space="preserve"> </w:t>
      </w:r>
      <w:r w:rsidRPr="00EC03D8">
        <w:rPr>
          <w:u w:val="single"/>
        </w:rPr>
        <w:t>important</w:t>
      </w:r>
      <w:r w:rsidR="00EC03D8" w:rsidRPr="00EC03D8">
        <w:rPr>
          <w:u w:val="single"/>
        </w:rPr>
        <w:t xml:space="preserve">, we should measure </w:t>
      </w:r>
      <w:proofErr w:type="gramStart"/>
      <w:r w:rsidR="00EC03D8" w:rsidRPr="00EC03D8">
        <w:rPr>
          <w:u w:val="single"/>
        </w:rPr>
        <w:t>it</w:t>
      </w:r>
      <w:proofErr w:type="gramEnd"/>
    </w:p>
    <w:p w14:paraId="0D8BB411" w14:textId="384F3D3E" w:rsidR="009163FD" w:rsidRDefault="00A949A6" w:rsidP="009163FD">
      <w:pPr>
        <w:spacing w:after="0"/>
      </w:pPr>
      <w:r>
        <w:t>Environm</w:t>
      </w:r>
      <w:r w:rsidR="00BA274A">
        <w:t>ental, Social and Governance</w:t>
      </w:r>
      <w:r w:rsidR="008559AB">
        <w:t xml:space="preserve"> (ESG) factors</w:t>
      </w:r>
      <w:r w:rsidR="00351B9F">
        <w:t xml:space="preserve"> refer </w:t>
      </w:r>
      <w:r w:rsidR="005666AF">
        <w:t xml:space="preserve">to non-financial aspects of </w:t>
      </w:r>
      <w:r w:rsidR="003515C3">
        <w:t>organisations performance</w:t>
      </w:r>
      <w:r w:rsidR="00F0646B">
        <w:t>. These can include climate change and plastic waste</w:t>
      </w:r>
      <w:r w:rsidR="00691D76">
        <w:t>, providing equality within th</w:t>
      </w:r>
      <w:r w:rsidR="00C82C37">
        <w:t xml:space="preserve">e workforce and fair pay, </w:t>
      </w:r>
      <w:r w:rsidR="002B005B">
        <w:t xml:space="preserve">ensuring </w:t>
      </w:r>
      <w:r w:rsidR="001801C7">
        <w:t xml:space="preserve">systems for accountability are in place and </w:t>
      </w:r>
      <w:r w:rsidR="00081860">
        <w:t>taxes are paid. In the 21</w:t>
      </w:r>
      <w:r w:rsidR="00081860" w:rsidRPr="00081860">
        <w:rPr>
          <w:vertAlign w:val="superscript"/>
        </w:rPr>
        <w:t>st</w:t>
      </w:r>
      <w:r w:rsidR="00081860">
        <w:t xml:space="preserve"> </w:t>
      </w:r>
      <w:r w:rsidR="00D87333">
        <w:t>century</w:t>
      </w:r>
      <w:r w:rsidR="00081860">
        <w:t xml:space="preserve"> we</w:t>
      </w:r>
      <w:r w:rsidR="002560B5">
        <w:t xml:space="preserve"> are </w:t>
      </w:r>
      <w:r w:rsidR="00D87333">
        <w:t>repeatedly</w:t>
      </w:r>
      <w:r w:rsidR="002560B5">
        <w:t xml:space="preserve"> seeing movement toward a green</w:t>
      </w:r>
      <w:r w:rsidR="003A7699">
        <w:t>er, fairer, more inclusive society</w:t>
      </w:r>
      <w:r w:rsidR="00FA1D8D">
        <w:t>. Many organisations</w:t>
      </w:r>
      <w:r w:rsidR="000B1B64">
        <w:t xml:space="preserve"> already implement CSR strategies</w:t>
      </w:r>
      <w:r w:rsidR="00D8302F">
        <w:t xml:space="preserve"> in the like of charitable donat</w:t>
      </w:r>
      <w:r w:rsidR="00B158B5">
        <w:t xml:space="preserve">ions and </w:t>
      </w:r>
      <w:r w:rsidR="00030B77">
        <w:t>philanthropy</w:t>
      </w:r>
      <w:r w:rsidR="0037086A">
        <w:t>, but</w:t>
      </w:r>
      <w:r w:rsidR="006952A4">
        <w:t xml:space="preserve"> </w:t>
      </w:r>
      <w:r w:rsidR="00541631">
        <w:t>is this enough? W</w:t>
      </w:r>
      <w:r w:rsidR="00015F3F">
        <w:t xml:space="preserve">ith </w:t>
      </w:r>
      <w:r w:rsidR="000B264A">
        <w:t xml:space="preserve">more socially responsible </w:t>
      </w:r>
      <w:r w:rsidR="002F4233">
        <w:t xml:space="preserve">investors looking at </w:t>
      </w:r>
      <w:r w:rsidR="00030B77">
        <w:t>organisation’s</w:t>
      </w:r>
      <w:r w:rsidR="002F4233">
        <w:t xml:space="preserve"> </w:t>
      </w:r>
      <w:r w:rsidR="00EC3A99">
        <w:t>sustainability</w:t>
      </w:r>
      <w:r w:rsidR="001A4A4C">
        <w:t xml:space="preserve"> value</w:t>
      </w:r>
      <w:r w:rsidR="00015F3F">
        <w:t xml:space="preserve"> closer than ever be</w:t>
      </w:r>
      <w:r w:rsidR="00F442C1">
        <w:t>fore</w:t>
      </w:r>
      <w:r w:rsidR="00EC453F">
        <w:t xml:space="preserve">, across the board metrics are needed to </w:t>
      </w:r>
      <w:r w:rsidR="00211737">
        <w:t xml:space="preserve">ensure effective </w:t>
      </w:r>
      <w:r w:rsidR="00030B77">
        <w:t>assessment</w:t>
      </w:r>
      <w:r w:rsidR="00211737">
        <w:t xml:space="preserve"> of </w:t>
      </w:r>
      <w:r w:rsidR="00136615">
        <w:t>sustainability success and value</w:t>
      </w:r>
      <w:r w:rsidR="00C32686">
        <w:t>. Demand for this is noticeable</w:t>
      </w:r>
      <w:r w:rsidR="00724BC1">
        <w:t xml:space="preserve"> as more investment funds continue to incorporate </w:t>
      </w:r>
      <w:r w:rsidR="000B43DE">
        <w:t xml:space="preserve">ESG factors in their </w:t>
      </w:r>
      <w:r w:rsidR="00030B77">
        <w:t>assessments</w:t>
      </w:r>
      <w:r w:rsidR="000B43DE">
        <w:t>. Mandatory Reporting</w:t>
      </w:r>
      <w:r w:rsidR="0080461A">
        <w:t xml:space="preserve"> will </w:t>
      </w:r>
      <w:r w:rsidR="00C4123D">
        <w:t>usher</w:t>
      </w:r>
      <w:r w:rsidR="006635C8">
        <w:t xml:space="preserve"> in</w:t>
      </w:r>
      <w:r w:rsidR="00C4123D">
        <w:t xml:space="preserve"> this movement of </w:t>
      </w:r>
      <w:r w:rsidR="00BC7295">
        <w:t>standardised</w:t>
      </w:r>
      <w:r w:rsidR="004F3757">
        <w:t xml:space="preserve"> </w:t>
      </w:r>
      <w:r w:rsidR="001068F3">
        <w:t xml:space="preserve">ESG </w:t>
      </w:r>
      <w:r w:rsidR="00C4123D">
        <w:t>concern</w:t>
      </w:r>
      <w:r w:rsidR="001068F3">
        <w:t>s</w:t>
      </w:r>
      <w:r w:rsidR="00C4123D">
        <w:t xml:space="preserve"> with</w:t>
      </w:r>
      <w:r w:rsidR="006635C8">
        <w:t>in business operations</w:t>
      </w:r>
      <w:r w:rsidR="00E522E9">
        <w:t xml:space="preserve">, bringing many organisations up to date with </w:t>
      </w:r>
      <w:r w:rsidR="00545451">
        <w:t>tackling sustainability issues</w:t>
      </w:r>
      <w:r w:rsidR="001C7A13">
        <w:t xml:space="preserve">. If </w:t>
      </w:r>
      <w:r w:rsidR="00A97B1B">
        <w:t>not</w:t>
      </w:r>
      <w:r w:rsidR="00910A60">
        <w:t>,</w:t>
      </w:r>
      <w:r w:rsidR="00A97B1B">
        <w:t xml:space="preserve"> businesses could risk being left behind in a changing, greener, sustainable wor</w:t>
      </w:r>
      <w:r w:rsidR="00D869B7">
        <w:t>ld.</w:t>
      </w:r>
    </w:p>
    <w:p w14:paraId="46280922" w14:textId="77777777" w:rsidR="009163FD" w:rsidRPr="009163FD" w:rsidRDefault="009163FD" w:rsidP="009163FD">
      <w:pPr>
        <w:spacing w:after="0"/>
      </w:pPr>
    </w:p>
    <w:p w14:paraId="619B4A80" w14:textId="3847A426" w:rsidR="00BA0C6F" w:rsidRDefault="004136C1" w:rsidP="0026545A">
      <w:pPr>
        <w:spacing w:after="0"/>
        <w:rPr>
          <w:u w:val="single"/>
        </w:rPr>
      </w:pPr>
      <w:proofErr w:type="gramStart"/>
      <w:r>
        <w:rPr>
          <w:u w:val="single"/>
        </w:rPr>
        <w:t>Who’s</w:t>
      </w:r>
      <w:proofErr w:type="gramEnd"/>
      <w:r>
        <w:rPr>
          <w:u w:val="single"/>
        </w:rPr>
        <w:t xml:space="preserve"> being honest?</w:t>
      </w:r>
    </w:p>
    <w:p w14:paraId="45D972E1" w14:textId="422D45B4" w:rsidR="00F2322C" w:rsidRDefault="00BA4F41" w:rsidP="008A2FC3">
      <w:r>
        <w:t xml:space="preserve">The </w:t>
      </w:r>
      <w:r w:rsidR="00277B9E">
        <w:t>S</w:t>
      </w:r>
      <w:r w:rsidR="00253E5C">
        <w:t>ustain</w:t>
      </w:r>
      <w:r w:rsidR="00AD1058">
        <w:t>ability Accounting Standards Board (SASB)</w:t>
      </w:r>
      <w:r w:rsidR="00CB7AEB">
        <w:t xml:space="preserve">, founded in 2011, </w:t>
      </w:r>
      <w:r w:rsidR="00E14A34">
        <w:t xml:space="preserve">started the ball rolling with voluntary sustainability </w:t>
      </w:r>
      <w:r w:rsidR="00B90FD1">
        <w:t>reporting</w:t>
      </w:r>
      <w:r w:rsidR="00BE3A68">
        <w:t>,</w:t>
      </w:r>
      <w:r w:rsidR="00B90FD1">
        <w:t xml:space="preserve"> </w:t>
      </w:r>
      <w:r w:rsidR="007D2BF2">
        <w:t>c</w:t>
      </w:r>
      <w:r w:rsidR="00B90FD1">
        <w:t xml:space="preserve">reating </w:t>
      </w:r>
      <w:r w:rsidR="00B76FD0">
        <w:t>industry specific frameworks and standards</w:t>
      </w:r>
      <w:r w:rsidR="00C567D1">
        <w:t xml:space="preserve"> relat</w:t>
      </w:r>
      <w:r w:rsidR="006045C6">
        <w:t xml:space="preserve">ing to sustainability and </w:t>
      </w:r>
      <w:r w:rsidR="00FD3847">
        <w:t>CSR</w:t>
      </w:r>
      <w:r w:rsidR="00BE3A68">
        <w:t xml:space="preserve">. </w:t>
      </w:r>
      <w:r w:rsidR="007D2BF2">
        <w:t>But while the standards have been set</w:t>
      </w:r>
      <w:r w:rsidR="00A073D1">
        <w:t xml:space="preserve">, </w:t>
      </w:r>
      <w:r w:rsidR="00183212">
        <w:t>voluntary</w:t>
      </w:r>
      <w:r w:rsidR="001B5EA4">
        <w:t xml:space="preserve"> reporting can lead to organisations</w:t>
      </w:r>
      <w:r w:rsidR="007F4370">
        <w:t xml:space="preserve"> </w:t>
      </w:r>
      <w:r w:rsidR="00DA7257">
        <w:t>being choosey about what information they report</w:t>
      </w:r>
      <w:r w:rsidR="000C5D88">
        <w:t xml:space="preserve">. </w:t>
      </w:r>
      <w:r w:rsidR="00742A12">
        <w:t>For example, a</w:t>
      </w:r>
      <w:r w:rsidR="000C5D88">
        <w:t xml:space="preserve">n organisation could report </w:t>
      </w:r>
      <w:r w:rsidR="000F65F4">
        <w:t xml:space="preserve">on their </w:t>
      </w:r>
      <w:r w:rsidR="002E6958">
        <w:t xml:space="preserve">successful </w:t>
      </w:r>
      <w:r w:rsidR="000F65F4">
        <w:t>efforts to reduce carbon emissions/waste products</w:t>
      </w:r>
      <w:r w:rsidR="00AF538C">
        <w:t xml:space="preserve"> in their delivery methods</w:t>
      </w:r>
      <w:r w:rsidR="002E6958">
        <w:t>,</w:t>
      </w:r>
      <w:r w:rsidR="00742A12">
        <w:t xml:space="preserve"> but then chose not to report </w:t>
      </w:r>
      <w:r w:rsidR="003C1C15">
        <w:t>on their manufacturing process</w:t>
      </w:r>
      <w:r w:rsidR="004472F3">
        <w:t xml:space="preserve">, possibly hiding that they are </w:t>
      </w:r>
      <w:r w:rsidR="00E41F81">
        <w:t>not being</w:t>
      </w:r>
      <w:r w:rsidR="00CC46C4">
        <w:t xml:space="preserve"> </w:t>
      </w:r>
      <w:r w:rsidR="00E41F81">
        <w:t>environmentally</w:t>
      </w:r>
      <w:r w:rsidR="00CC46C4">
        <w:t xml:space="preserve"> friendly </w:t>
      </w:r>
      <w:r w:rsidR="00CC7E1D">
        <w:t>somewhere along</w:t>
      </w:r>
      <w:r w:rsidR="00275982">
        <w:t xml:space="preserve"> the production </w:t>
      </w:r>
      <w:r w:rsidR="0076431C">
        <w:t>line</w:t>
      </w:r>
      <w:r w:rsidR="00275982">
        <w:t>.</w:t>
      </w:r>
      <w:r w:rsidR="00316C98">
        <w:t xml:space="preserve"> A recent </w:t>
      </w:r>
      <w:r w:rsidR="00FD4F51">
        <w:t>example of this can be seen in</w:t>
      </w:r>
      <w:r w:rsidR="0070557E">
        <w:t xml:space="preserve"> a report </w:t>
      </w:r>
      <w:r w:rsidR="00D8586B">
        <w:t>by</w:t>
      </w:r>
      <w:r w:rsidR="00D8586B" w:rsidRPr="002C4B9D">
        <w:rPr>
          <w:color w:val="FF0000"/>
        </w:rPr>
        <w:t xml:space="preserve"> </w:t>
      </w:r>
      <w:r w:rsidR="00D8586B" w:rsidRPr="00C342AF">
        <w:rPr>
          <w:color w:val="000000" w:themeColor="text1"/>
        </w:rPr>
        <w:t>Ma (2021)</w:t>
      </w:r>
      <w:r w:rsidR="00F47246" w:rsidRPr="00C342AF">
        <w:rPr>
          <w:color w:val="000000" w:themeColor="text1"/>
        </w:rPr>
        <w:t xml:space="preserve"> </w:t>
      </w:r>
      <w:r w:rsidR="00F47246">
        <w:t>f</w:t>
      </w:r>
      <w:r w:rsidR="00C342AF">
        <w:t>or</w:t>
      </w:r>
      <w:r w:rsidR="00F47246">
        <w:t xml:space="preserve"> The Information.com</w:t>
      </w:r>
      <w:r w:rsidR="00173B1A">
        <w:t xml:space="preserve"> reveal</w:t>
      </w:r>
      <w:r w:rsidR="00503E46">
        <w:t>ing</w:t>
      </w:r>
      <w:r w:rsidR="00173B1A">
        <w:t xml:space="preserve"> that</w:t>
      </w:r>
      <w:r w:rsidR="00503E46">
        <w:t xml:space="preserve"> Apple</w:t>
      </w:r>
      <w:r w:rsidR="00173B1A">
        <w:t>,</w:t>
      </w:r>
      <w:r w:rsidR="00454E48">
        <w:t xml:space="preserve"> after becoming aware of </w:t>
      </w:r>
      <w:r w:rsidR="003D04DF">
        <w:t xml:space="preserve">a parts supplier </w:t>
      </w:r>
      <w:r w:rsidR="00C556E1">
        <w:t xml:space="preserve">violating </w:t>
      </w:r>
      <w:r w:rsidR="00BB1B11">
        <w:t xml:space="preserve">supply chain ethics policies </w:t>
      </w:r>
      <w:r w:rsidR="003E78CA">
        <w:t>by using child labour</w:t>
      </w:r>
      <w:r w:rsidR="008D1A2F">
        <w:t xml:space="preserve"> </w:t>
      </w:r>
      <w:r w:rsidR="00842BA4">
        <w:t>in 2013</w:t>
      </w:r>
      <w:r w:rsidR="003E24B4">
        <w:t>, continued to use the company for a following three years</w:t>
      </w:r>
      <w:r w:rsidR="008D1A2F">
        <w:t xml:space="preserve"> before ending their relationship.</w:t>
      </w:r>
      <w:r w:rsidR="00FC23C6">
        <w:t xml:space="preserve"> </w:t>
      </w:r>
      <w:r w:rsidR="00F77AD8">
        <w:t>It is important that stakeholders</w:t>
      </w:r>
      <w:r w:rsidR="00482D13">
        <w:t>, both internal and external, have a</w:t>
      </w:r>
      <w:r w:rsidR="00840F81">
        <w:t xml:space="preserve">ccess to </w:t>
      </w:r>
      <w:r w:rsidR="00CF0F65">
        <w:t>full and transparent reporting</w:t>
      </w:r>
      <w:r w:rsidR="00131EC7">
        <w:t xml:space="preserve"> </w:t>
      </w:r>
      <w:r w:rsidR="004648C5">
        <w:t>regarding</w:t>
      </w:r>
      <w:r w:rsidR="002973D1">
        <w:t xml:space="preserve"> to an</w:t>
      </w:r>
      <w:r w:rsidR="004839D4">
        <w:t xml:space="preserve"> </w:t>
      </w:r>
      <w:r w:rsidR="00E41F81">
        <w:t>organisation’s</w:t>
      </w:r>
      <w:r w:rsidR="004648C5">
        <w:t xml:space="preserve"> s</w:t>
      </w:r>
      <w:r w:rsidR="002973D1">
        <w:t>ustainability</w:t>
      </w:r>
      <w:r w:rsidR="004839D4">
        <w:t xml:space="preserve">, </w:t>
      </w:r>
      <w:r w:rsidR="00CC7E1D">
        <w:t>to</w:t>
      </w:r>
      <w:r w:rsidR="004839D4">
        <w:t xml:space="preserve"> make </w:t>
      </w:r>
      <w:r w:rsidR="00F4261A">
        <w:t>informed and appropriate decisions</w:t>
      </w:r>
      <w:r w:rsidR="0083263A">
        <w:t xml:space="preserve"> about the organisation</w:t>
      </w:r>
      <w:r w:rsidR="00F4261A">
        <w:t xml:space="preserve">. Mandatory </w:t>
      </w:r>
      <w:r w:rsidR="0060206B">
        <w:t xml:space="preserve">reporting, regulated with </w:t>
      </w:r>
      <w:r w:rsidR="00F81817">
        <w:t xml:space="preserve">a </w:t>
      </w:r>
      <w:r w:rsidR="00B24909">
        <w:t>consistent framework and standard</w:t>
      </w:r>
      <w:r w:rsidR="00EA5857">
        <w:t>isation</w:t>
      </w:r>
      <w:r w:rsidR="00B24909">
        <w:t xml:space="preserve"> across all industries, would </w:t>
      </w:r>
      <w:r w:rsidR="00F44B56">
        <w:t xml:space="preserve">ensure that organisations are being honest and transparent with </w:t>
      </w:r>
      <w:r w:rsidR="00E41F81">
        <w:t>their stakeholders</w:t>
      </w:r>
      <w:r w:rsidR="00D6392F">
        <w:t xml:space="preserve"> across all ESG</w:t>
      </w:r>
      <w:r w:rsidR="00C765B6">
        <w:t xml:space="preserve"> responsibilities.</w:t>
      </w:r>
    </w:p>
    <w:p w14:paraId="643A1CBA" w14:textId="77777777" w:rsidR="0007664D" w:rsidRDefault="0007664D" w:rsidP="00647070">
      <w:pPr>
        <w:spacing w:after="0"/>
        <w:rPr>
          <w:u w:val="single"/>
        </w:rPr>
      </w:pPr>
    </w:p>
    <w:p w14:paraId="05DFFB69" w14:textId="03DC1D9F" w:rsidR="00647070" w:rsidRDefault="00647070" w:rsidP="00647070">
      <w:pPr>
        <w:spacing w:after="0"/>
        <w:rPr>
          <w:u w:val="single"/>
        </w:rPr>
      </w:pPr>
      <w:r>
        <w:rPr>
          <w:u w:val="single"/>
        </w:rPr>
        <w:t xml:space="preserve">You </w:t>
      </w:r>
      <w:r w:rsidR="00BE189E">
        <w:rPr>
          <w:u w:val="single"/>
        </w:rPr>
        <w:t>c</w:t>
      </w:r>
      <w:r>
        <w:rPr>
          <w:u w:val="single"/>
        </w:rPr>
        <w:t xml:space="preserve">annot </w:t>
      </w:r>
      <w:proofErr w:type="gramStart"/>
      <w:r w:rsidR="00BE189E">
        <w:rPr>
          <w:u w:val="single"/>
        </w:rPr>
        <w:t>c</w:t>
      </w:r>
      <w:r>
        <w:rPr>
          <w:u w:val="single"/>
        </w:rPr>
        <w:t>ompare</w:t>
      </w:r>
      <w:proofErr w:type="gramEnd"/>
    </w:p>
    <w:p w14:paraId="4683DDBC" w14:textId="3D9B7BA5" w:rsidR="00647070" w:rsidRDefault="00AD70DD" w:rsidP="004B5827">
      <w:r>
        <w:t xml:space="preserve">In </w:t>
      </w:r>
      <w:r w:rsidR="0094174F">
        <w:t>modern day business</w:t>
      </w:r>
      <w:r w:rsidR="00E11FF4">
        <w:t>, financial</w:t>
      </w:r>
      <w:r w:rsidR="0094174F">
        <w:t xml:space="preserve"> stakeholders such as</w:t>
      </w:r>
      <w:r w:rsidR="00A20E06">
        <w:t xml:space="preserve"> potential</w:t>
      </w:r>
      <w:r w:rsidR="00D80AC4">
        <w:t xml:space="preserve"> investors or current shareholders</w:t>
      </w:r>
      <w:r w:rsidR="008D75F0">
        <w:t xml:space="preserve"> need to be able to</w:t>
      </w:r>
      <w:r w:rsidR="0002139A">
        <w:t xml:space="preserve"> asses</w:t>
      </w:r>
      <w:r w:rsidR="002301A8">
        <w:t>s</w:t>
      </w:r>
      <w:r w:rsidR="0002139A">
        <w:t xml:space="preserve"> an organisations sustainability value</w:t>
      </w:r>
      <w:r w:rsidR="001E289A">
        <w:t xml:space="preserve">, ensuring </w:t>
      </w:r>
      <w:r w:rsidR="00CB1853">
        <w:t>that ESG needs are being met</w:t>
      </w:r>
      <w:r w:rsidR="002301A8">
        <w:t xml:space="preserve"> and </w:t>
      </w:r>
      <w:r w:rsidR="00112DB0">
        <w:t>all efforts are being made to do this while maintain</w:t>
      </w:r>
      <w:r w:rsidR="00FC0D0E">
        <w:t xml:space="preserve">ing </w:t>
      </w:r>
      <w:r w:rsidR="00DF70E5">
        <w:t>constant revenue</w:t>
      </w:r>
      <w:r w:rsidR="00CB1853">
        <w:t xml:space="preserve">. </w:t>
      </w:r>
      <w:r w:rsidR="002E79C2">
        <w:t xml:space="preserve">Without </w:t>
      </w:r>
      <w:r w:rsidR="008907C0">
        <w:t>standardisation and</w:t>
      </w:r>
      <w:r w:rsidR="002F0DC8">
        <w:t xml:space="preserve"> </w:t>
      </w:r>
      <w:r w:rsidR="000563B7">
        <w:t xml:space="preserve">regulation, backed up </w:t>
      </w:r>
      <w:r w:rsidR="001671E4">
        <w:t xml:space="preserve">both </w:t>
      </w:r>
      <w:r w:rsidR="00F0568B">
        <w:t>with legislation</w:t>
      </w:r>
      <w:r w:rsidR="001671E4">
        <w:t xml:space="preserve"> and by NGOs</w:t>
      </w:r>
      <w:r w:rsidR="004E50D2">
        <w:t xml:space="preserve">, it is difficult for a stakeholder to </w:t>
      </w:r>
      <w:r w:rsidR="00B71265">
        <w:t xml:space="preserve">analyse and </w:t>
      </w:r>
      <w:r w:rsidR="00B71265">
        <w:lastRenderedPageBreak/>
        <w:t>compare data held in</w:t>
      </w:r>
      <w:r w:rsidR="00103ECB">
        <w:t xml:space="preserve"> voluntary sustainability reports. Although the efforts </w:t>
      </w:r>
      <w:r w:rsidR="00937F6D">
        <w:t>made by</w:t>
      </w:r>
      <w:r w:rsidR="00417A8D">
        <w:t xml:space="preserve"> </w:t>
      </w:r>
      <w:r w:rsidR="00937F6D">
        <w:t xml:space="preserve">SASB and other similar </w:t>
      </w:r>
      <w:r w:rsidR="005232BC">
        <w:t xml:space="preserve">initiatives have been successful in </w:t>
      </w:r>
      <w:r w:rsidR="00802D4D">
        <w:t xml:space="preserve">creating the foundations </w:t>
      </w:r>
      <w:r w:rsidR="001938A6">
        <w:t>for sustainability</w:t>
      </w:r>
      <w:r w:rsidR="00802D4D">
        <w:t xml:space="preserve"> </w:t>
      </w:r>
      <w:r w:rsidR="00193A86">
        <w:t>reporting</w:t>
      </w:r>
      <w:r w:rsidR="00487C48">
        <w:t xml:space="preserve">, </w:t>
      </w:r>
      <w:r w:rsidR="00370819">
        <w:t>they are not yet standardised across</w:t>
      </w:r>
      <w:r w:rsidR="001F5EC7">
        <w:t xml:space="preserve"> all industries</w:t>
      </w:r>
      <w:r w:rsidR="00BD135E">
        <w:t xml:space="preserve">. </w:t>
      </w:r>
      <w:r w:rsidR="005E0679">
        <w:t>Current initiatives</w:t>
      </w:r>
      <w:r w:rsidR="009D3D45">
        <w:t xml:space="preserve"> and markets</w:t>
      </w:r>
      <w:r w:rsidR="005E0679">
        <w:t xml:space="preserve"> </w:t>
      </w:r>
      <w:r w:rsidR="00270D42">
        <w:t>use differing</w:t>
      </w:r>
      <w:r w:rsidR="00AF5DE4">
        <w:t xml:space="preserve"> frameworks for differing organisations</w:t>
      </w:r>
      <w:r w:rsidR="0002705F">
        <w:t xml:space="preserve"> when reporting</w:t>
      </w:r>
      <w:r w:rsidR="008F4C4C">
        <w:t xml:space="preserve">, </w:t>
      </w:r>
      <w:r w:rsidR="00270D42">
        <w:t>should</w:t>
      </w:r>
      <w:r w:rsidR="008F4C4C">
        <w:t xml:space="preserve"> an </w:t>
      </w:r>
      <w:r w:rsidR="00270D42">
        <w:t xml:space="preserve">organisation </w:t>
      </w:r>
      <w:r w:rsidR="00B73A8F">
        <w:t>choose</w:t>
      </w:r>
      <w:r w:rsidR="008F4C4C">
        <w:t xml:space="preserve"> to report at all</w:t>
      </w:r>
      <w:r w:rsidR="00CC2CCF">
        <w:t xml:space="preserve">. The lack of standardised and </w:t>
      </w:r>
      <w:r w:rsidR="00495158">
        <w:t>regulated framework</w:t>
      </w:r>
      <w:r w:rsidR="00277892">
        <w:t xml:space="preserve"> </w:t>
      </w:r>
      <w:r w:rsidR="005904F5">
        <w:t xml:space="preserve">gives </w:t>
      </w:r>
      <w:r w:rsidR="00277892">
        <w:t>stakeholders, such as investors</w:t>
      </w:r>
      <w:r w:rsidR="00120B74">
        <w:t xml:space="preserve">, little </w:t>
      </w:r>
      <w:r w:rsidR="0055271E">
        <w:t>comparable information</w:t>
      </w:r>
      <w:r w:rsidR="005F6ECF">
        <w:t xml:space="preserve"> to work with</w:t>
      </w:r>
      <w:r w:rsidR="008E575B">
        <w:t>. This</w:t>
      </w:r>
      <w:r w:rsidR="003B0C9B">
        <w:t xml:space="preserve"> can</w:t>
      </w:r>
      <w:r w:rsidR="008E575B">
        <w:t xml:space="preserve"> </w:t>
      </w:r>
      <w:r w:rsidR="00740520">
        <w:t>often leav</w:t>
      </w:r>
      <w:r w:rsidR="008E575B">
        <w:t>e</w:t>
      </w:r>
      <w:r w:rsidR="00740520">
        <w:t xml:space="preserve"> them to guess or make</w:t>
      </w:r>
      <w:r w:rsidR="00881535">
        <w:t xml:space="preserve"> </w:t>
      </w:r>
      <w:r w:rsidR="00716FDA">
        <w:t xml:space="preserve">assumptions </w:t>
      </w:r>
      <w:r w:rsidR="00773C0A">
        <w:t xml:space="preserve">regarding an </w:t>
      </w:r>
      <w:r w:rsidR="00B73A8F">
        <w:t>organisation’s</w:t>
      </w:r>
      <w:r w:rsidR="00773C0A">
        <w:t xml:space="preserve"> sustainability, leading to</w:t>
      </w:r>
      <w:r w:rsidR="008773CC">
        <w:t xml:space="preserve"> possibly ill-informed decision</w:t>
      </w:r>
      <w:r w:rsidR="00B73A8F">
        <w:t xml:space="preserve"> making.</w:t>
      </w:r>
      <w:r w:rsidR="002C4478">
        <w:t xml:space="preserve"> </w:t>
      </w:r>
      <w:r w:rsidR="00172D9A">
        <w:t xml:space="preserve">Mandatory standardised reporting would </w:t>
      </w:r>
      <w:r w:rsidR="002B134C">
        <w:t xml:space="preserve">in effect eliminate </w:t>
      </w:r>
      <w:r w:rsidR="002B0214">
        <w:t xml:space="preserve">confusion when analysing </w:t>
      </w:r>
      <w:r w:rsidR="001224CC">
        <w:t>and making comparisons between organisations.</w:t>
      </w:r>
    </w:p>
    <w:p w14:paraId="0C1151C4" w14:textId="66FB580C" w:rsidR="00D311AB" w:rsidRDefault="00D311AB" w:rsidP="004910D5">
      <w:pPr>
        <w:spacing w:after="0"/>
        <w:rPr>
          <w:u w:val="single"/>
        </w:rPr>
      </w:pPr>
      <w:r>
        <w:rPr>
          <w:u w:val="single"/>
        </w:rPr>
        <w:t xml:space="preserve">We have </w:t>
      </w:r>
      <w:r w:rsidR="00283E42">
        <w:rPr>
          <w:u w:val="single"/>
        </w:rPr>
        <w:t>credible regulators</w:t>
      </w:r>
      <w:r w:rsidR="004910D5">
        <w:rPr>
          <w:u w:val="single"/>
        </w:rPr>
        <w:t xml:space="preserve">, </w:t>
      </w:r>
      <w:proofErr w:type="spellStart"/>
      <w:r w:rsidR="004910D5">
        <w:rPr>
          <w:u w:val="single"/>
        </w:rPr>
        <w:t>lets</w:t>
      </w:r>
      <w:proofErr w:type="spellEnd"/>
      <w:r w:rsidR="004910D5">
        <w:rPr>
          <w:u w:val="single"/>
        </w:rPr>
        <w:t xml:space="preserve"> use </w:t>
      </w:r>
      <w:proofErr w:type="gramStart"/>
      <w:r w:rsidR="004910D5">
        <w:rPr>
          <w:u w:val="single"/>
        </w:rPr>
        <w:t>them</w:t>
      </w:r>
      <w:proofErr w:type="gramEnd"/>
    </w:p>
    <w:p w14:paraId="760AF051" w14:textId="194C997F" w:rsidR="00B7302D" w:rsidRPr="00491907" w:rsidRDefault="00E30861" w:rsidP="004B5827">
      <w:r>
        <w:t>The</w:t>
      </w:r>
      <w:r w:rsidR="00491907">
        <w:t xml:space="preserve"> </w:t>
      </w:r>
      <w:r w:rsidR="00DE4EE8">
        <w:t>FASB and IASB</w:t>
      </w:r>
      <w:r w:rsidR="00815D26">
        <w:t xml:space="preserve"> </w:t>
      </w:r>
      <w:r w:rsidR="00141AB2">
        <w:t xml:space="preserve">are </w:t>
      </w:r>
      <w:r w:rsidR="009C677A">
        <w:t xml:space="preserve">well respected and credible </w:t>
      </w:r>
      <w:r>
        <w:t>regulatory bodies</w:t>
      </w:r>
      <w:r w:rsidR="003D3317">
        <w:t>, setting standardisation for financial reporting</w:t>
      </w:r>
      <w:r w:rsidR="007F1EC3">
        <w:t>.</w:t>
      </w:r>
      <w:r w:rsidR="003E07CB">
        <w:t xml:space="preserve"> </w:t>
      </w:r>
      <w:r w:rsidR="003A188A">
        <w:t>Arguments</w:t>
      </w:r>
      <w:r w:rsidR="008C791B">
        <w:t xml:space="preserve"> for mandatory sustainability reporting often suggest that these bodies could, and should, be the ones to organise and implement the universal standardisation of measuring an organisations environmental impact. </w:t>
      </w:r>
      <w:r w:rsidR="003E07CB">
        <w:t>They are backed by legislation</w:t>
      </w:r>
      <w:r w:rsidR="00C07A5D">
        <w:t>, so corporate organisations must conform</w:t>
      </w:r>
      <w:r w:rsidR="002766A8">
        <w:t xml:space="preserve"> to their reporting </w:t>
      </w:r>
      <w:r w:rsidR="003A188A">
        <w:t>framework</w:t>
      </w:r>
      <w:r w:rsidR="002766A8">
        <w:t xml:space="preserve">, and </w:t>
      </w:r>
      <w:r w:rsidR="00604CBF">
        <w:t>already have effective processes in place</w:t>
      </w:r>
      <w:r w:rsidR="00600A19">
        <w:t xml:space="preserve">, meaning legislation would only need to be adjusted as opposed to creating </w:t>
      </w:r>
      <w:r w:rsidR="008C791B">
        <w:t>new</w:t>
      </w:r>
      <w:bookmarkStart w:id="4" w:name="_Hlk61278008"/>
      <w:r w:rsidR="00E56254">
        <w:t xml:space="preserve">. </w:t>
      </w:r>
      <w:bookmarkEnd w:id="4"/>
      <w:r w:rsidR="00B661A2">
        <w:t xml:space="preserve">Having FASB and IASB </w:t>
      </w:r>
      <w:r w:rsidR="00C62F86">
        <w:t xml:space="preserve">undertake this </w:t>
      </w:r>
      <w:r w:rsidR="003A188A">
        <w:t>workload</w:t>
      </w:r>
      <w:r w:rsidR="005C58C2">
        <w:t xml:space="preserve"> </w:t>
      </w:r>
      <w:r w:rsidR="003154FB">
        <w:t xml:space="preserve">would ensure </w:t>
      </w:r>
      <w:r w:rsidR="00A00CC7">
        <w:t>stakeholders receive</w:t>
      </w:r>
      <w:r w:rsidR="003C7FAA">
        <w:t xml:space="preserve"> the </w:t>
      </w:r>
      <w:r w:rsidR="003A188A">
        <w:t>urgent</w:t>
      </w:r>
      <w:r w:rsidR="003C7FAA">
        <w:t xml:space="preserve"> and efficient reporting</w:t>
      </w:r>
      <w:r w:rsidR="00F842FD">
        <w:t xml:space="preserve"> needed to tackle </w:t>
      </w:r>
      <w:r w:rsidR="00032894">
        <w:t>pressing global issues such as climate change.</w:t>
      </w:r>
    </w:p>
    <w:p w14:paraId="4E5B2A30" w14:textId="77777777" w:rsidR="0069568C" w:rsidRPr="00CD56E3" w:rsidRDefault="0069568C" w:rsidP="004B5827">
      <w:pPr>
        <w:rPr>
          <w:u w:val="single"/>
        </w:rPr>
      </w:pPr>
    </w:p>
    <w:p w14:paraId="1F1B56C7" w14:textId="67AF0A59" w:rsidR="005F7BA2" w:rsidRDefault="005F7BA2" w:rsidP="005F7BA2">
      <w:pPr>
        <w:pStyle w:val="Heading2"/>
        <w:rPr>
          <w:sz w:val="28"/>
          <w:szCs w:val="28"/>
          <w:u w:val="single"/>
        </w:rPr>
      </w:pPr>
      <w:bookmarkStart w:id="5" w:name="_Toc61301433"/>
      <w:r>
        <w:rPr>
          <w:sz w:val="28"/>
          <w:szCs w:val="28"/>
          <w:u w:val="single"/>
        </w:rPr>
        <w:t>Points Again</w:t>
      </w:r>
      <w:r w:rsidR="00672F6D">
        <w:rPr>
          <w:sz w:val="28"/>
          <w:szCs w:val="28"/>
          <w:u w:val="single"/>
        </w:rPr>
        <w:t>st</w:t>
      </w:r>
      <w:r w:rsidR="009C0E4E">
        <w:rPr>
          <w:sz w:val="28"/>
          <w:szCs w:val="28"/>
          <w:u w:val="single"/>
        </w:rPr>
        <w:t xml:space="preserve"> Mandatory Reporting</w:t>
      </w:r>
      <w:bookmarkEnd w:id="5"/>
    </w:p>
    <w:p w14:paraId="6CFBC6BA" w14:textId="4C1A369F" w:rsidR="00D55411" w:rsidRDefault="00D55411" w:rsidP="00D55411">
      <w:r>
        <w:t xml:space="preserve">Upon studying the topic of sustainability reporting and the debate surrounding it, I have highlighted the following arguments that describe why </w:t>
      </w:r>
      <w:r w:rsidR="00B64A7B">
        <w:t>sustainability reporting should be voluntary</w:t>
      </w:r>
      <w:r>
        <w:t>.</w:t>
      </w:r>
    </w:p>
    <w:p w14:paraId="64117D33" w14:textId="7305768F" w:rsidR="0073704A" w:rsidRPr="004B5C2B" w:rsidRDefault="00A10B6C" w:rsidP="0073704A">
      <w:pPr>
        <w:spacing w:after="0"/>
        <w:rPr>
          <w:sz w:val="24"/>
          <w:szCs w:val="24"/>
          <w:u w:val="single"/>
        </w:rPr>
      </w:pPr>
      <w:r w:rsidRPr="004B5C2B">
        <w:rPr>
          <w:sz w:val="24"/>
          <w:szCs w:val="24"/>
          <w:u w:val="single"/>
        </w:rPr>
        <w:t xml:space="preserve">Is it </w:t>
      </w:r>
      <w:r w:rsidR="00F77FDE" w:rsidRPr="004B5C2B">
        <w:rPr>
          <w:sz w:val="24"/>
          <w:szCs w:val="24"/>
          <w:u w:val="single"/>
        </w:rPr>
        <w:t>counterproductive</w:t>
      </w:r>
      <w:r w:rsidR="0073704A" w:rsidRPr="004B5C2B">
        <w:rPr>
          <w:sz w:val="24"/>
          <w:szCs w:val="24"/>
          <w:u w:val="single"/>
        </w:rPr>
        <w:t>?</w:t>
      </w:r>
    </w:p>
    <w:p w14:paraId="20E2C3AB" w14:textId="2C5C36AC" w:rsidR="00A80B24" w:rsidRPr="008D4F94" w:rsidRDefault="008D4F94" w:rsidP="007E13A9">
      <w:r>
        <w:t xml:space="preserve">It </w:t>
      </w:r>
      <w:r w:rsidR="00D52EBE">
        <w:t>may</w:t>
      </w:r>
      <w:r>
        <w:t xml:space="preserve"> be fair to say that </w:t>
      </w:r>
      <w:r w:rsidR="00FE7B4E">
        <w:t>more reporting</w:t>
      </w:r>
      <w:r w:rsidR="00914C14">
        <w:t xml:space="preserve"> is the anti-thesis of sustainability</w:t>
      </w:r>
      <w:r w:rsidR="002330DD">
        <w:t xml:space="preserve">, </w:t>
      </w:r>
      <w:r w:rsidR="005C5D20">
        <w:t xml:space="preserve">costing </w:t>
      </w:r>
      <w:r w:rsidR="002330DD">
        <w:t xml:space="preserve">more paperwork, manpower, </w:t>
      </w:r>
      <w:r w:rsidR="00EB4EFD">
        <w:t>time,</w:t>
      </w:r>
      <w:r w:rsidR="005C5D20">
        <w:t xml:space="preserve"> and money</w:t>
      </w:r>
      <w:r w:rsidR="00277C82">
        <w:t xml:space="preserve">. </w:t>
      </w:r>
      <w:r w:rsidR="00FB5F54">
        <w:t xml:space="preserve">Jeff </w:t>
      </w:r>
      <w:proofErr w:type="spellStart"/>
      <w:r w:rsidR="00FB5F54">
        <w:t>Leinaweaver</w:t>
      </w:r>
      <w:proofErr w:type="spellEnd"/>
      <w:r w:rsidR="00FB5F54">
        <w:t xml:space="preserve"> highlights th</w:t>
      </w:r>
      <w:r w:rsidR="004B6727">
        <w:t>is in his</w:t>
      </w:r>
      <w:r w:rsidR="00D47F47">
        <w:t xml:space="preserve"> artic</w:t>
      </w:r>
      <w:r w:rsidR="00D14F2B">
        <w:t xml:space="preserve">le </w:t>
      </w:r>
      <w:r w:rsidR="00760F80">
        <w:t>for The Guardia</w:t>
      </w:r>
      <w:r w:rsidR="00D47F47">
        <w:t>n</w:t>
      </w:r>
      <w:r w:rsidR="00BA54B7">
        <w:t xml:space="preserve"> (2015)</w:t>
      </w:r>
      <w:r w:rsidR="007112D8">
        <w:t xml:space="preserve">, addressing </w:t>
      </w:r>
      <w:r w:rsidR="00166DFD">
        <w:t xml:space="preserve">the </w:t>
      </w:r>
      <w:r w:rsidR="004B6EEF">
        <w:t xml:space="preserve">concerns </w:t>
      </w:r>
      <w:r w:rsidR="00B52279">
        <w:t xml:space="preserve">within the sustainability </w:t>
      </w:r>
      <w:r w:rsidR="006E594B">
        <w:t>reporting industry at the time</w:t>
      </w:r>
      <w:r w:rsidR="00673E36">
        <w:t xml:space="preserve">. </w:t>
      </w:r>
      <w:r w:rsidR="00B34F66">
        <w:t>Some industry leaders</w:t>
      </w:r>
      <w:r w:rsidR="006C3AD7">
        <w:t xml:space="preserve"> believe that, although </w:t>
      </w:r>
      <w:r w:rsidR="00C14837">
        <w:t>it</w:t>
      </w:r>
      <w:r w:rsidR="00D96C12">
        <w:t xml:space="preserve"> </w:t>
      </w:r>
      <w:r w:rsidR="005A7A25">
        <w:t xml:space="preserve">can </w:t>
      </w:r>
      <w:r w:rsidR="00C14837">
        <w:t xml:space="preserve">be helpful, </w:t>
      </w:r>
      <w:r w:rsidR="00F53DA3">
        <w:t xml:space="preserve">sustainability reporting </w:t>
      </w:r>
      <w:r w:rsidR="00954A0A">
        <w:t>is not</w:t>
      </w:r>
      <w:r w:rsidR="00F53DA3">
        <w:t xml:space="preserve"> having the desired effect</w:t>
      </w:r>
      <w:r w:rsidR="00C53198">
        <w:t xml:space="preserve"> it once had</w:t>
      </w:r>
      <w:r w:rsidR="00F17C6C">
        <w:t>.</w:t>
      </w:r>
      <w:r w:rsidR="000D0818">
        <w:t xml:space="preserve"> </w:t>
      </w:r>
      <w:r w:rsidR="00F17C6C">
        <w:t>O</w:t>
      </w:r>
      <w:r w:rsidR="000D0818">
        <w:t xml:space="preserve">rganisations are more wasteful </w:t>
      </w:r>
      <w:r w:rsidR="009C6B8D">
        <w:t>when</w:t>
      </w:r>
      <w:r w:rsidR="000D0818">
        <w:t xml:space="preserve"> </w:t>
      </w:r>
      <w:r w:rsidR="00F17C6C">
        <w:t xml:space="preserve">creating </w:t>
      </w:r>
      <w:r w:rsidR="00674EC7">
        <w:t xml:space="preserve">large </w:t>
      </w:r>
      <w:r w:rsidR="00F17C6C">
        <w:t>re</w:t>
      </w:r>
      <w:r w:rsidR="009C6B8D">
        <w:t>ports bogged in jargon</w:t>
      </w:r>
      <w:r w:rsidR="00B736B7">
        <w:t>,</w:t>
      </w:r>
      <w:r w:rsidR="009935B6">
        <w:t xml:space="preserve"> that</w:t>
      </w:r>
      <w:r w:rsidR="00B736B7">
        <w:t xml:space="preserve"> broadly </w:t>
      </w:r>
      <w:r w:rsidR="00C121B4">
        <w:t>cover v</w:t>
      </w:r>
      <w:r w:rsidR="00BB10C0">
        <w:t>ast sustainability issues</w:t>
      </w:r>
      <w:r w:rsidR="00B650D9">
        <w:t xml:space="preserve">, </w:t>
      </w:r>
      <w:r w:rsidR="003063D6">
        <w:t>to</w:t>
      </w:r>
      <w:r w:rsidR="00B650D9">
        <w:t xml:space="preserve"> conform to standards that </w:t>
      </w:r>
      <w:r w:rsidR="00D809AE">
        <w:t xml:space="preserve">may not </w:t>
      </w:r>
      <w:r w:rsidR="001913DA">
        <w:t xml:space="preserve">be relevant to them. </w:t>
      </w:r>
      <w:r w:rsidR="001B66F0">
        <w:t>As the audience for sustainability reporting widens</w:t>
      </w:r>
      <w:r w:rsidR="00CE7092">
        <w:t xml:space="preserve"> and </w:t>
      </w:r>
      <w:r w:rsidR="00B40A52">
        <w:t>ESG concerns</w:t>
      </w:r>
      <w:r w:rsidR="00B912C1">
        <w:t xml:space="preserve"> grow</w:t>
      </w:r>
      <w:r w:rsidR="001B66F0">
        <w:t xml:space="preserve">, </w:t>
      </w:r>
      <w:r w:rsidR="00AA750F">
        <w:t xml:space="preserve">stakeholders with </w:t>
      </w:r>
      <w:r w:rsidR="0070290E">
        <w:t>certain interests</w:t>
      </w:r>
      <w:r w:rsidR="000100F8">
        <w:t xml:space="preserve"> </w:t>
      </w:r>
      <w:r w:rsidR="00D41341">
        <w:t>may get lost in the sea of information included in these reports</w:t>
      </w:r>
      <w:r w:rsidR="00405D94">
        <w:t>, as organisations try to</w:t>
      </w:r>
      <w:r w:rsidR="00CB5F31">
        <w:t xml:space="preserve"> meet standards and frameworks set out by</w:t>
      </w:r>
      <w:r w:rsidR="0073546C">
        <w:t xml:space="preserve"> the likes of SASB</w:t>
      </w:r>
      <w:r w:rsidR="00FD3165">
        <w:t xml:space="preserve">. </w:t>
      </w:r>
      <w:r w:rsidR="00592779">
        <w:t>Because of this, some organisations have chosen to follow</w:t>
      </w:r>
      <w:r w:rsidR="00B70FE0">
        <w:t xml:space="preserve"> an integrated approach to </w:t>
      </w:r>
      <w:r w:rsidR="0059245E">
        <w:t>sustainability reporting, ensuring the</w:t>
      </w:r>
      <w:r w:rsidR="00A17350">
        <w:t xml:space="preserve"> best reflection of the business.</w:t>
      </w:r>
      <w:r w:rsidR="008D1B0C">
        <w:t xml:space="preserve"> </w:t>
      </w:r>
      <w:r w:rsidR="00F15663">
        <w:t xml:space="preserve">Mandatory </w:t>
      </w:r>
      <w:r w:rsidR="00F96F2C">
        <w:t>standardised reporting</w:t>
      </w:r>
      <w:r w:rsidR="00E635FB">
        <w:t xml:space="preserve"> would further </w:t>
      </w:r>
      <w:r w:rsidR="00A17506">
        <w:t xml:space="preserve">the confusion and cause reports to become </w:t>
      </w:r>
      <w:r w:rsidR="00830AC6">
        <w:t>excessive in length and information</w:t>
      </w:r>
      <w:r w:rsidR="000A564E">
        <w:t xml:space="preserve">, </w:t>
      </w:r>
      <w:r w:rsidR="000021F4">
        <w:t>failing to engage its readers.</w:t>
      </w:r>
    </w:p>
    <w:p w14:paraId="4ADF56ED" w14:textId="74209123" w:rsidR="000C1AFB" w:rsidRPr="004B5C2B" w:rsidRDefault="002B3ED7" w:rsidP="000C1AFB">
      <w:pPr>
        <w:spacing w:after="0"/>
        <w:rPr>
          <w:sz w:val="22"/>
          <w:szCs w:val="22"/>
          <w:u w:val="single"/>
        </w:rPr>
      </w:pPr>
      <w:r w:rsidRPr="004B5C2B">
        <w:rPr>
          <w:sz w:val="22"/>
          <w:szCs w:val="22"/>
          <w:u w:val="single"/>
        </w:rPr>
        <w:t>The market should decide what</w:t>
      </w:r>
      <w:r w:rsidR="000C1AFB" w:rsidRPr="004B5C2B">
        <w:rPr>
          <w:sz w:val="22"/>
          <w:szCs w:val="22"/>
          <w:u w:val="single"/>
        </w:rPr>
        <w:t xml:space="preserve"> i</w:t>
      </w:r>
      <w:r w:rsidRPr="004B5C2B">
        <w:rPr>
          <w:sz w:val="22"/>
          <w:szCs w:val="22"/>
          <w:u w:val="single"/>
        </w:rPr>
        <w:t xml:space="preserve">s </w:t>
      </w:r>
      <w:proofErr w:type="gramStart"/>
      <w:r w:rsidRPr="004B5C2B">
        <w:rPr>
          <w:sz w:val="22"/>
          <w:szCs w:val="22"/>
          <w:u w:val="single"/>
        </w:rPr>
        <w:t>important</w:t>
      </w:r>
      <w:proofErr w:type="gramEnd"/>
    </w:p>
    <w:p w14:paraId="6055E485" w14:textId="46819F89" w:rsidR="00637D41" w:rsidRDefault="00147CE8" w:rsidP="00637D41">
      <w:pPr>
        <w:rPr>
          <w:color w:val="000000" w:themeColor="text1"/>
        </w:rPr>
      </w:pPr>
      <w:r>
        <w:t xml:space="preserve">During the </w:t>
      </w:r>
      <w:r w:rsidR="00A27B1F">
        <w:t>responsibility debate held at Oxford University</w:t>
      </w:r>
      <w:r w:rsidR="005E7ABA">
        <w:t xml:space="preserve"> </w:t>
      </w:r>
      <w:r w:rsidR="005E7ABA" w:rsidRPr="00BF43F2">
        <w:t>(2018)</w:t>
      </w:r>
      <w:r w:rsidR="00385DA9" w:rsidRPr="00BF43F2">
        <w:t xml:space="preserve"> </w:t>
      </w:r>
      <w:r w:rsidR="00385DA9">
        <w:rPr>
          <w:color w:val="000000" w:themeColor="text1"/>
        </w:rPr>
        <w:t>discussing the motion</w:t>
      </w:r>
      <w:r w:rsidR="00383312">
        <w:rPr>
          <w:color w:val="000000" w:themeColor="text1"/>
        </w:rPr>
        <w:t xml:space="preserve"> of standardised and mandated </w:t>
      </w:r>
      <w:r w:rsidR="000312E6">
        <w:rPr>
          <w:color w:val="000000" w:themeColor="text1"/>
        </w:rPr>
        <w:t xml:space="preserve">corporate </w:t>
      </w:r>
      <w:r w:rsidR="007F7EB3">
        <w:rPr>
          <w:color w:val="000000" w:themeColor="text1"/>
        </w:rPr>
        <w:t>sustainability reporting</w:t>
      </w:r>
      <w:r w:rsidR="00B543E3">
        <w:rPr>
          <w:color w:val="000000" w:themeColor="text1"/>
        </w:rPr>
        <w:t>, carried out by</w:t>
      </w:r>
      <w:r w:rsidR="00661217">
        <w:rPr>
          <w:color w:val="000000" w:themeColor="text1"/>
        </w:rPr>
        <w:t xml:space="preserve"> </w:t>
      </w:r>
      <w:r w:rsidR="00F176C8">
        <w:rPr>
          <w:color w:val="000000" w:themeColor="text1"/>
        </w:rPr>
        <w:t>the US</w:t>
      </w:r>
      <w:r w:rsidR="00C172A1">
        <w:rPr>
          <w:color w:val="000000" w:themeColor="text1"/>
        </w:rPr>
        <w:t xml:space="preserve"> Financial Accounting Standards Board (FASB) and </w:t>
      </w:r>
      <w:r w:rsidR="009E798B">
        <w:rPr>
          <w:color w:val="000000" w:themeColor="text1"/>
        </w:rPr>
        <w:t>the International Accounting Standards Board</w:t>
      </w:r>
      <w:r w:rsidR="00E423B2">
        <w:rPr>
          <w:color w:val="000000" w:themeColor="text1"/>
        </w:rPr>
        <w:t xml:space="preserve"> (IASB)</w:t>
      </w:r>
      <w:r w:rsidR="00FC0802">
        <w:rPr>
          <w:color w:val="000000" w:themeColor="text1"/>
        </w:rPr>
        <w:t xml:space="preserve">, </w:t>
      </w:r>
      <w:r w:rsidR="002C196B">
        <w:rPr>
          <w:color w:val="000000" w:themeColor="text1"/>
        </w:rPr>
        <w:t xml:space="preserve">members of the opposition </w:t>
      </w:r>
      <w:r w:rsidR="002C196B">
        <w:rPr>
          <w:color w:val="000000" w:themeColor="text1"/>
        </w:rPr>
        <w:lastRenderedPageBreak/>
        <w:t xml:space="preserve">argued that </w:t>
      </w:r>
      <w:r w:rsidR="000908CD">
        <w:rPr>
          <w:color w:val="000000" w:themeColor="text1"/>
        </w:rPr>
        <w:t xml:space="preserve">the </w:t>
      </w:r>
      <w:r w:rsidR="004E72DC">
        <w:rPr>
          <w:color w:val="000000" w:themeColor="text1"/>
        </w:rPr>
        <w:t>market-based</w:t>
      </w:r>
      <w:r w:rsidR="000908CD">
        <w:rPr>
          <w:color w:val="000000" w:themeColor="text1"/>
        </w:rPr>
        <w:t xml:space="preserve"> approach </w:t>
      </w:r>
      <w:r w:rsidR="007F0E0F">
        <w:rPr>
          <w:color w:val="000000" w:themeColor="text1"/>
        </w:rPr>
        <w:t xml:space="preserve">was already working. </w:t>
      </w:r>
      <w:r w:rsidR="009120C0">
        <w:rPr>
          <w:color w:val="000000" w:themeColor="text1"/>
        </w:rPr>
        <w:t xml:space="preserve">Some </w:t>
      </w:r>
      <w:r w:rsidR="0064386A">
        <w:rPr>
          <w:color w:val="000000" w:themeColor="text1"/>
        </w:rPr>
        <w:t>industry leaders believe that</w:t>
      </w:r>
      <w:r w:rsidR="00EF26EF">
        <w:rPr>
          <w:color w:val="000000" w:themeColor="text1"/>
        </w:rPr>
        <w:t>,</w:t>
      </w:r>
      <w:r w:rsidR="0064386A">
        <w:rPr>
          <w:color w:val="000000" w:themeColor="text1"/>
        </w:rPr>
        <w:t xml:space="preserve"> </w:t>
      </w:r>
      <w:proofErr w:type="gramStart"/>
      <w:r w:rsidR="0064386A">
        <w:rPr>
          <w:color w:val="000000" w:themeColor="text1"/>
        </w:rPr>
        <w:t>in order for</w:t>
      </w:r>
      <w:proofErr w:type="gramEnd"/>
      <w:r w:rsidR="0064386A">
        <w:rPr>
          <w:color w:val="000000" w:themeColor="text1"/>
        </w:rPr>
        <w:t xml:space="preserve"> sustainability reporting </w:t>
      </w:r>
      <w:r w:rsidR="00CC7E81">
        <w:rPr>
          <w:color w:val="000000" w:themeColor="text1"/>
        </w:rPr>
        <w:t xml:space="preserve">to </w:t>
      </w:r>
      <w:r w:rsidR="003B7C4D">
        <w:rPr>
          <w:color w:val="000000" w:themeColor="text1"/>
        </w:rPr>
        <w:t xml:space="preserve">keep up with </w:t>
      </w:r>
      <w:r w:rsidR="00710C92">
        <w:rPr>
          <w:color w:val="000000" w:themeColor="text1"/>
        </w:rPr>
        <w:t xml:space="preserve">an </w:t>
      </w:r>
      <w:r w:rsidR="004E72DC">
        <w:rPr>
          <w:color w:val="000000" w:themeColor="text1"/>
        </w:rPr>
        <w:t>ever-changing</w:t>
      </w:r>
      <w:r w:rsidR="00710C92">
        <w:rPr>
          <w:color w:val="000000" w:themeColor="text1"/>
        </w:rPr>
        <w:t xml:space="preserve"> world, </w:t>
      </w:r>
      <w:r w:rsidR="00370C34">
        <w:rPr>
          <w:color w:val="000000" w:themeColor="text1"/>
        </w:rPr>
        <w:t>it</w:t>
      </w:r>
      <w:r w:rsidR="00626C04">
        <w:rPr>
          <w:color w:val="000000" w:themeColor="text1"/>
        </w:rPr>
        <w:t xml:space="preserve"> must be </w:t>
      </w:r>
      <w:r w:rsidR="00F245E5">
        <w:rPr>
          <w:color w:val="000000" w:themeColor="text1"/>
        </w:rPr>
        <w:t>left to the market to decide impo</w:t>
      </w:r>
      <w:r w:rsidR="00A31569">
        <w:rPr>
          <w:color w:val="000000" w:themeColor="text1"/>
        </w:rPr>
        <w:t xml:space="preserve">rtance on an </w:t>
      </w:r>
      <w:r w:rsidR="00BD3956">
        <w:rPr>
          <w:color w:val="000000" w:themeColor="text1"/>
        </w:rPr>
        <w:t>industry-by-industry</w:t>
      </w:r>
      <w:r w:rsidR="00A31569">
        <w:rPr>
          <w:color w:val="000000" w:themeColor="text1"/>
        </w:rPr>
        <w:t xml:space="preserve"> basis</w:t>
      </w:r>
      <w:r w:rsidR="00887027">
        <w:rPr>
          <w:color w:val="000000" w:themeColor="text1"/>
        </w:rPr>
        <w:t xml:space="preserve">. This allows organisations to create </w:t>
      </w:r>
      <w:r w:rsidR="008D0CA3">
        <w:rPr>
          <w:color w:val="000000" w:themeColor="text1"/>
        </w:rPr>
        <w:t>tailor made report</w:t>
      </w:r>
      <w:r w:rsidR="00AE6763">
        <w:rPr>
          <w:color w:val="000000" w:themeColor="text1"/>
        </w:rPr>
        <w:t xml:space="preserve"> frameworks</w:t>
      </w:r>
      <w:r w:rsidR="008D0CA3">
        <w:rPr>
          <w:color w:val="000000" w:themeColor="text1"/>
        </w:rPr>
        <w:t xml:space="preserve">, directed at their </w:t>
      </w:r>
      <w:r w:rsidR="00E00C71">
        <w:rPr>
          <w:color w:val="000000" w:themeColor="text1"/>
        </w:rPr>
        <w:t>intended stakeholders</w:t>
      </w:r>
      <w:r w:rsidR="00E307E2">
        <w:rPr>
          <w:color w:val="000000" w:themeColor="text1"/>
        </w:rPr>
        <w:t xml:space="preserve">, </w:t>
      </w:r>
      <w:r w:rsidR="004F4A15">
        <w:rPr>
          <w:color w:val="000000" w:themeColor="text1"/>
        </w:rPr>
        <w:t>that will be continually effective</w:t>
      </w:r>
      <w:r w:rsidR="00295123">
        <w:rPr>
          <w:color w:val="000000" w:themeColor="text1"/>
        </w:rPr>
        <w:t>,</w:t>
      </w:r>
      <w:r w:rsidR="00732E5E">
        <w:rPr>
          <w:color w:val="000000" w:themeColor="text1"/>
        </w:rPr>
        <w:t xml:space="preserve"> the market approach being segmented</w:t>
      </w:r>
      <w:r w:rsidR="004C4704">
        <w:rPr>
          <w:color w:val="000000" w:themeColor="text1"/>
        </w:rPr>
        <w:t xml:space="preserve"> to suit all stakeholders</w:t>
      </w:r>
      <w:r w:rsidR="00AE6763">
        <w:rPr>
          <w:color w:val="000000" w:themeColor="text1"/>
        </w:rPr>
        <w:t xml:space="preserve">. </w:t>
      </w:r>
      <w:r w:rsidR="00116B89">
        <w:rPr>
          <w:color w:val="000000" w:themeColor="text1"/>
        </w:rPr>
        <w:t xml:space="preserve">If </w:t>
      </w:r>
      <w:r w:rsidR="0028596A">
        <w:rPr>
          <w:color w:val="000000" w:themeColor="text1"/>
        </w:rPr>
        <w:t xml:space="preserve">official bodies such as FASB and IASB </w:t>
      </w:r>
      <w:r w:rsidR="00CD5DC0">
        <w:rPr>
          <w:color w:val="000000" w:themeColor="text1"/>
        </w:rPr>
        <w:t>were to take over and standardise</w:t>
      </w:r>
      <w:r w:rsidR="00AC04DA">
        <w:rPr>
          <w:color w:val="000000" w:themeColor="text1"/>
        </w:rPr>
        <w:t xml:space="preserve"> the </w:t>
      </w:r>
      <w:r w:rsidR="0028683B">
        <w:rPr>
          <w:color w:val="000000" w:themeColor="text1"/>
        </w:rPr>
        <w:t>reporting process, it would become signifi</w:t>
      </w:r>
      <w:r w:rsidR="00FF49BF">
        <w:rPr>
          <w:color w:val="000000" w:themeColor="text1"/>
        </w:rPr>
        <w:t xml:space="preserve">cantly slower, </w:t>
      </w:r>
      <w:r w:rsidR="00C022C9">
        <w:rPr>
          <w:color w:val="000000" w:themeColor="text1"/>
        </w:rPr>
        <w:t>face far more red tape a</w:t>
      </w:r>
      <w:r w:rsidR="00CB639F">
        <w:rPr>
          <w:color w:val="000000" w:themeColor="text1"/>
        </w:rPr>
        <w:t>nd often hinder</w:t>
      </w:r>
      <w:r w:rsidR="001E6947">
        <w:rPr>
          <w:color w:val="000000" w:themeColor="text1"/>
        </w:rPr>
        <w:t xml:space="preserve"> the main objectives of an organisations </w:t>
      </w:r>
      <w:r w:rsidR="00466100">
        <w:rPr>
          <w:color w:val="000000" w:themeColor="text1"/>
        </w:rPr>
        <w:t xml:space="preserve">approach </w:t>
      </w:r>
      <w:r w:rsidR="00280150">
        <w:rPr>
          <w:color w:val="000000" w:themeColor="text1"/>
        </w:rPr>
        <w:t xml:space="preserve">to </w:t>
      </w:r>
      <w:r w:rsidR="00B8573B">
        <w:rPr>
          <w:color w:val="000000" w:themeColor="text1"/>
        </w:rPr>
        <w:t>sust</w:t>
      </w:r>
      <w:r w:rsidR="009E6452">
        <w:rPr>
          <w:color w:val="000000" w:themeColor="text1"/>
        </w:rPr>
        <w:t>ainability</w:t>
      </w:r>
      <w:r w:rsidR="00945564">
        <w:rPr>
          <w:color w:val="000000" w:themeColor="text1"/>
        </w:rPr>
        <w:t>, causing their objectives to become blurred</w:t>
      </w:r>
      <w:r w:rsidR="002D4DFF">
        <w:rPr>
          <w:color w:val="000000" w:themeColor="text1"/>
        </w:rPr>
        <w:t xml:space="preserve">. </w:t>
      </w:r>
      <w:r w:rsidR="00157831">
        <w:rPr>
          <w:color w:val="000000" w:themeColor="text1"/>
        </w:rPr>
        <w:t>Mandatory</w:t>
      </w:r>
      <w:r w:rsidR="00705D11">
        <w:rPr>
          <w:color w:val="000000" w:themeColor="text1"/>
        </w:rPr>
        <w:t xml:space="preserve"> universal standardisation </w:t>
      </w:r>
      <w:r w:rsidR="006053EE">
        <w:rPr>
          <w:color w:val="000000" w:themeColor="text1"/>
        </w:rPr>
        <w:t xml:space="preserve">regarding sustainability </w:t>
      </w:r>
      <w:r w:rsidR="00283EFE">
        <w:rPr>
          <w:color w:val="000000" w:themeColor="text1"/>
        </w:rPr>
        <w:t>would be difficult to man</w:t>
      </w:r>
      <w:r w:rsidR="00BD3956">
        <w:rPr>
          <w:color w:val="000000" w:themeColor="text1"/>
        </w:rPr>
        <w:t>a</w:t>
      </w:r>
      <w:r w:rsidR="00283EFE">
        <w:rPr>
          <w:color w:val="000000" w:themeColor="text1"/>
        </w:rPr>
        <w:t>ge when you are setting guidelines that effect both</w:t>
      </w:r>
      <w:r w:rsidR="009C77AB">
        <w:rPr>
          <w:color w:val="000000" w:themeColor="text1"/>
        </w:rPr>
        <w:t xml:space="preserve"> </w:t>
      </w:r>
      <w:r w:rsidR="00214D61">
        <w:rPr>
          <w:color w:val="000000" w:themeColor="text1"/>
        </w:rPr>
        <w:t xml:space="preserve">leisure travel and fashion retail </w:t>
      </w:r>
      <w:r w:rsidR="00BD3956">
        <w:rPr>
          <w:color w:val="000000" w:themeColor="text1"/>
        </w:rPr>
        <w:t>industries.</w:t>
      </w:r>
    </w:p>
    <w:p w14:paraId="1055F237" w14:textId="3F84402A" w:rsidR="00040933" w:rsidRDefault="00CF509B" w:rsidP="00B4025E">
      <w:pPr>
        <w:spacing w:after="0"/>
        <w:rPr>
          <w:color w:val="000000" w:themeColor="text1"/>
          <w:u w:val="single"/>
        </w:rPr>
      </w:pPr>
      <w:r>
        <w:rPr>
          <w:color w:val="000000" w:themeColor="text1"/>
          <w:u w:val="single"/>
        </w:rPr>
        <w:t>Isn’t this what SASB do?</w:t>
      </w:r>
    </w:p>
    <w:p w14:paraId="4F9E5DC1" w14:textId="65CA79F9" w:rsidR="00B4025E" w:rsidRPr="00B4025E" w:rsidRDefault="0033437E" w:rsidP="000C33CC">
      <w:pPr>
        <w:rPr>
          <w:color w:val="000000" w:themeColor="text1"/>
        </w:rPr>
      </w:pPr>
      <w:r>
        <w:rPr>
          <w:color w:val="000000" w:themeColor="text1"/>
        </w:rPr>
        <w:t xml:space="preserve">As </w:t>
      </w:r>
      <w:r w:rsidR="00530414">
        <w:rPr>
          <w:color w:val="000000" w:themeColor="text1"/>
        </w:rPr>
        <w:t>I have previously mentioned</w:t>
      </w:r>
      <w:r w:rsidR="004445D9">
        <w:rPr>
          <w:color w:val="000000" w:themeColor="text1"/>
        </w:rPr>
        <w:t>, the</w:t>
      </w:r>
      <w:r w:rsidR="00003099">
        <w:rPr>
          <w:color w:val="000000" w:themeColor="text1"/>
        </w:rPr>
        <w:t xml:space="preserve"> Su</w:t>
      </w:r>
      <w:r w:rsidR="00881FDC">
        <w:rPr>
          <w:color w:val="000000" w:themeColor="text1"/>
        </w:rPr>
        <w:t>stainability Accounting Standards Board</w:t>
      </w:r>
      <w:r w:rsidR="005E05E8">
        <w:rPr>
          <w:color w:val="000000" w:themeColor="text1"/>
        </w:rPr>
        <w:t xml:space="preserve"> have been</w:t>
      </w:r>
      <w:r w:rsidR="00986D92">
        <w:rPr>
          <w:color w:val="000000" w:themeColor="text1"/>
        </w:rPr>
        <w:t xml:space="preserve"> trailblazers </w:t>
      </w:r>
      <w:r w:rsidR="00955744">
        <w:rPr>
          <w:color w:val="000000" w:themeColor="text1"/>
        </w:rPr>
        <w:t xml:space="preserve">in </w:t>
      </w:r>
      <w:r w:rsidR="00825D92">
        <w:rPr>
          <w:color w:val="000000" w:themeColor="text1"/>
        </w:rPr>
        <w:t xml:space="preserve">the sustainability reporting industry. </w:t>
      </w:r>
      <w:r w:rsidR="004B70AD">
        <w:rPr>
          <w:color w:val="000000" w:themeColor="text1"/>
        </w:rPr>
        <w:t xml:space="preserve">Many industry </w:t>
      </w:r>
      <w:r w:rsidR="00AF54E2">
        <w:rPr>
          <w:color w:val="000000" w:themeColor="text1"/>
        </w:rPr>
        <w:t xml:space="preserve">leaders believe that </w:t>
      </w:r>
      <w:r w:rsidR="00295B4D">
        <w:rPr>
          <w:color w:val="000000" w:themeColor="text1"/>
        </w:rPr>
        <w:t>bodies such as SASB</w:t>
      </w:r>
      <w:r w:rsidR="00DE003E">
        <w:rPr>
          <w:color w:val="000000" w:themeColor="text1"/>
        </w:rPr>
        <w:t xml:space="preserve"> </w:t>
      </w:r>
      <w:r w:rsidR="00FD45BA">
        <w:rPr>
          <w:color w:val="000000" w:themeColor="text1"/>
        </w:rPr>
        <w:t xml:space="preserve">currently </w:t>
      </w:r>
      <w:r w:rsidR="00DE003E">
        <w:rPr>
          <w:color w:val="000000" w:themeColor="text1"/>
        </w:rPr>
        <w:t xml:space="preserve">provide enough framework and </w:t>
      </w:r>
      <w:r w:rsidR="000B343F">
        <w:rPr>
          <w:color w:val="000000" w:themeColor="text1"/>
        </w:rPr>
        <w:t>standards for</w:t>
      </w:r>
      <w:r w:rsidR="004445D9">
        <w:rPr>
          <w:color w:val="000000" w:themeColor="text1"/>
        </w:rPr>
        <w:t xml:space="preserve"> </w:t>
      </w:r>
      <w:r w:rsidR="00E53D0F">
        <w:rPr>
          <w:color w:val="000000" w:themeColor="text1"/>
        </w:rPr>
        <w:t>sustainability report</w:t>
      </w:r>
      <w:r w:rsidR="006F71FB">
        <w:rPr>
          <w:color w:val="000000" w:themeColor="text1"/>
        </w:rPr>
        <w:t>ing</w:t>
      </w:r>
      <w:r w:rsidR="004A616C">
        <w:rPr>
          <w:color w:val="000000" w:themeColor="text1"/>
        </w:rPr>
        <w:t xml:space="preserve"> across the board. Although SASB are not backed by legislation</w:t>
      </w:r>
      <w:r w:rsidR="00E44A02">
        <w:rPr>
          <w:color w:val="000000" w:themeColor="text1"/>
        </w:rPr>
        <w:t xml:space="preserve">, a growing number of organisations are opting to </w:t>
      </w:r>
      <w:r w:rsidR="009916E9">
        <w:rPr>
          <w:color w:val="000000" w:themeColor="text1"/>
        </w:rPr>
        <w:t>observe their standardisation when compiling sustainability reports</w:t>
      </w:r>
      <w:r w:rsidR="00521FB9">
        <w:rPr>
          <w:color w:val="000000" w:themeColor="text1"/>
        </w:rPr>
        <w:t>,</w:t>
      </w:r>
      <w:r w:rsidR="006C1DD3">
        <w:rPr>
          <w:color w:val="000000" w:themeColor="text1"/>
        </w:rPr>
        <w:t xml:space="preserve"> highlighting the growing demand for</w:t>
      </w:r>
      <w:r w:rsidR="002F6FC5">
        <w:rPr>
          <w:color w:val="000000" w:themeColor="text1"/>
        </w:rPr>
        <w:t xml:space="preserve"> available</w:t>
      </w:r>
      <w:r w:rsidR="006C1DD3">
        <w:rPr>
          <w:color w:val="000000" w:themeColor="text1"/>
        </w:rPr>
        <w:t xml:space="preserve"> ESG </w:t>
      </w:r>
      <w:r w:rsidR="002F6FC5">
        <w:rPr>
          <w:color w:val="000000" w:themeColor="text1"/>
        </w:rPr>
        <w:t>information</w:t>
      </w:r>
      <w:r w:rsidR="007F6F8F">
        <w:rPr>
          <w:color w:val="000000" w:themeColor="text1"/>
        </w:rPr>
        <w:t xml:space="preserve"> by stakeholders. </w:t>
      </w:r>
      <w:r w:rsidR="00CC16E1">
        <w:rPr>
          <w:color w:val="000000" w:themeColor="text1"/>
        </w:rPr>
        <w:t xml:space="preserve">If </w:t>
      </w:r>
      <w:r w:rsidR="00641E83">
        <w:rPr>
          <w:color w:val="000000" w:themeColor="text1"/>
        </w:rPr>
        <w:t>market led approaches using SASB fram</w:t>
      </w:r>
      <w:r w:rsidR="00725C7A">
        <w:rPr>
          <w:color w:val="000000" w:themeColor="text1"/>
        </w:rPr>
        <w:t>e</w:t>
      </w:r>
      <w:r w:rsidR="00641E83">
        <w:rPr>
          <w:color w:val="000000" w:themeColor="text1"/>
        </w:rPr>
        <w:t xml:space="preserve">works </w:t>
      </w:r>
      <w:r w:rsidR="00725C7A">
        <w:rPr>
          <w:color w:val="000000" w:themeColor="text1"/>
        </w:rPr>
        <w:t xml:space="preserve">are already successful, why would we need to complicate </w:t>
      </w:r>
      <w:r w:rsidR="00395872">
        <w:rPr>
          <w:color w:val="000000" w:themeColor="text1"/>
        </w:rPr>
        <w:t>processes</w:t>
      </w:r>
      <w:r w:rsidR="009140A0">
        <w:rPr>
          <w:color w:val="000000" w:themeColor="text1"/>
        </w:rPr>
        <w:t xml:space="preserve"> by involving legislative bodies</w:t>
      </w:r>
      <w:r w:rsidR="00123FE7">
        <w:rPr>
          <w:color w:val="000000" w:themeColor="text1"/>
        </w:rPr>
        <w:t xml:space="preserve">, in turn making sustainability reporting </w:t>
      </w:r>
      <w:r w:rsidR="00295965">
        <w:rPr>
          <w:color w:val="000000" w:themeColor="text1"/>
        </w:rPr>
        <w:t xml:space="preserve">more difficult to undertake. </w:t>
      </w:r>
      <w:r w:rsidR="0056758E">
        <w:rPr>
          <w:color w:val="000000" w:themeColor="text1"/>
        </w:rPr>
        <w:t xml:space="preserve">The likes of FASB and IASB have </w:t>
      </w:r>
      <w:r w:rsidR="003031AA">
        <w:rPr>
          <w:color w:val="000000" w:themeColor="text1"/>
        </w:rPr>
        <w:t>aired concerns over including sustainability reporting in their workload</w:t>
      </w:r>
      <w:r w:rsidR="00431584">
        <w:rPr>
          <w:color w:val="000000" w:themeColor="text1"/>
        </w:rPr>
        <w:t>.</w:t>
      </w:r>
      <w:r w:rsidR="002B7172">
        <w:rPr>
          <w:color w:val="000000" w:themeColor="text1"/>
        </w:rPr>
        <w:t xml:space="preserve"> </w:t>
      </w:r>
      <w:r w:rsidR="00431584">
        <w:rPr>
          <w:color w:val="000000" w:themeColor="text1"/>
        </w:rPr>
        <w:t>T</w:t>
      </w:r>
      <w:r w:rsidR="002B7172">
        <w:rPr>
          <w:color w:val="000000" w:themeColor="text1"/>
        </w:rPr>
        <w:t xml:space="preserve">hey believe that </w:t>
      </w:r>
      <w:r w:rsidR="00817562">
        <w:rPr>
          <w:color w:val="000000" w:themeColor="text1"/>
        </w:rPr>
        <w:t xml:space="preserve">they are not the appropriate bodies to undertake this responsibility, as </w:t>
      </w:r>
      <w:r w:rsidR="005652D2">
        <w:rPr>
          <w:color w:val="000000" w:themeColor="text1"/>
        </w:rPr>
        <w:t>they lack the expertise in sustainability issues</w:t>
      </w:r>
      <w:r w:rsidR="00431584">
        <w:rPr>
          <w:color w:val="000000" w:themeColor="text1"/>
        </w:rPr>
        <w:t xml:space="preserve"> </w:t>
      </w:r>
      <w:r w:rsidR="008C5EEF">
        <w:rPr>
          <w:color w:val="000000" w:themeColor="text1"/>
        </w:rPr>
        <w:t>to allow them to be effective</w:t>
      </w:r>
      <w:r w:rsidR="00721CCB">
        <w:rPr>
          <w:color w:val="000000" w:themeColor="text1"/>
        </w:rPr>
        <w:t>, and that sustainability reporting should be carried out by those who know</w:t>
      </w:r>
      <w:r w:rsidR="003E3C89">
        <w:rPr>
          <w:color w:val="000000" w:themeColor="text1"/>
        </w:rPr>
        <w:t xml:space="preserve"> and understand</w:t>
      </w:r>
      <w:r w:rsidR="00721CCB">
        <w:rPr>
          <w:color w:val="000000" w:themeColor="text1"/>
        </w:rPr>
        <w:t xml:space="preserve"> their individual market</w:t>
      </w:r>
      <w:r w:rsidR="003E3C89">
        <w:rPr>
          <w:color w:val="000000" w:themeColor="text1"/>
        </w:rPr>
        <w:t xml:space="preserve"> expectations. </w:t>
      </w:r>
      <w:r w:rsidR="00206671">
        <w:rPr>
          <w:color w:val="000000" w:themeColor="text1"/>
        </w:rPr>
        <w:t xml:space="preserve">In essence this point argues, if </w:t>
      </w:r>
      <w:r w:rsidR="00701F20">
        <w:rPr>
          <w:color w:val="000000" w:themeColor="text1"/>
        </w:rPr>
        <w:t xml:space="preserve">it </w:t>
      </w:r>
      <w:proofErr w:type="gramStart"/>
      <w:r w:rsidR="00701F20">
        <w:rPr>
          <w:color w:val="000000" w:themeColor="text1"/>
        </w:rPr>
        <w:t>isn’t</w:t>
      </w:r>
      <w:proofErr w:type="gramEnd"/>
      <w:r w:rsidR="00701F20">
        <w:rPr>
          <w:color w:val="000000" w:themeColor="text1"/>
        </w:rPr>
        <w:t xml:space="preserve"> </w:t>
      </w:r>
      <w:r w:rsidR="00206671">
        <w:rPr>
          <w:color w:val="000000" w:themeColor="text1"/>
        </w:rPr>
        <w:t xml:space="preserve">broken, don’t </w:t>
      </w:r>
      <w:r w:rsidR="000776D3">
        <w:rPr>
          <w:color w:val="000000" w:themeColor="text1"/>
        </w:rPr>
        <w:t>fix it.</w:t>
      </w:r>
    </w:p>
    <w:p w14:paraId="256D3790" w14:textId="0A3EA0D0" w:rsidR="00233588" w:rsidRDefault="00655AF7" w:rsidP="006A6D10">
      <w:pPr>
        <w:spacing w:after="0"/>
        <w:rPr>
          <w:color w:val="000000" w:themeColor="text1"/>
          <w:u w:val="single"/>
        </w:rPr>
      </w:pPr>
      <w:r>
        <w:rPr>
          <w:color w:val="000000" w:themeColor="text1"/>
          <w:u w:val="single"/>
        </w:rPr>
        <w:t xml:space="preserve">Regulation hinders </w:t>
      </w:r>
      <w:r w:rsidR="00D30797">
        <w:rPr>
          <w:color w:val="000000" w:themeColor="text1"/>
          <w:u w:val="single"/>
        </w:rPr>
        <w:t>innovation.</w:t>
      </w:r>
    </w:p>
    <w:p w14:paraId="5CE6F8C0" w14:textId="43FCD169" w:rsidR="006A6D10" w:rsidRPr="00E57EAA" w:rsidRDefault="00E57EAA" w:rsidP="006A6D10">
      <w:pPr>
        <w:spacing w:after="0"/>
        <w:rPr>
          <w:color w:val="000000" w:themeColor="text1"/>
        </w:rPr>
      </w:pPr>
      <w:r>
        <w:rPr>
          <w:color w:val="000000" w:themeColor="text1"/>
        </w:rPr>
        <w:t xml:space="preserve">It has been long believed </w:t>
      </w:r>
      <w:r w:rsidR="009B2B37">
        <w:rPr>
          <w:color w:val="000000" w:themeColor="text1"/>
        </w:rPr>
        <w:t xml:space="preserve">by many, that </w:t>
      </w:r>
      <w:r w:rsidR="00DD4D63">
        <w:rPr>
          <w:color w:val="000000" w:themeColor="text1"/>
        </w:rPr>
        <w:t>enf</w:t>
      </w:r>
      <w:r w:rsidR="003D166F">
        <w:rPr>
          <w:color w:val="000000" w:themeColor="text1"/>
        </w:rPr>
        <w:t>orcing regulations</w:t>
      </w:r>
      <w:r w:rsidR="00950476">
        <w:rPr>
          <w:color w:val="000000" w:themeColor="text1"/>
        </w:rPr>
        <w:t xml:space="preserve"> kills innovation</w:t>
      </w:r>
      <w:r w:rsidR="00D75165">
        <w:rPr>
          <w:color w:val="000000" w:themeColor="text1"/>
        </w:rPr>
        <w:t xml:space="preserve"> within organisations. </w:t>
      </w:r>
      <w:r w:rsidR="00570A86">
        <w:rPr>
          <w:color w:val="000000" w:themeColor="text1"/>
        </w:rPr>
        <w:t>Although as a rule, regulations</w:t>
      </w:r>
      <w:r w:rsidR="00982DC6">
        <w:rPr>
          <w:color w:val="000000" w:themeColor="text1"/>
        </w:rPr>
        <w:t xml:space="preserve"> are drawn up to </w:t>
      </w:r>
      <w:r w:rsidR="00431B1D">
        <w:rPr>
          <w:color w:val="000000" w:themeColor="text1"/>
        </w:rPr>
        <w:t xml:space="preserve">protect our rights, </w:t>
      </w:r>
      <w:r w:rsidR="00AE43CB">
        <w:rPr>
          <w:color w:val="000000" w:themeColor="text1"/>
        </w:rPr>
        <w:t>welfare,</w:t>
      </w:r>
      <w:r w:rsidR="00431B1D">
        <w:rPr>
          <w:color w:val="000000" w:themeColor="text1"/>
        </w:rPr>
        <w:t xml:space="preserve"> and safety, we </w:t>
      </w:r>
      <w:r w:rsidR="001E461E">
        <w:rPr>
          <w:color w:val="000000" w:themeColor="text1"/>
        </w:rPr>
        <w:t xml:space="preserve">increasingly see regulations </w:t>
      </w:r>
      <w:r w:rsidR="00DC5CBF">
        <w:rPr>
          <w:color w:val="000000" w:themeColor="text1"/>
        </w:rPr>
        <w:t xml:space="preserve">whose ‘sole purpose seems to </w:t>
      </w:r>
      <w:r w:rsidR="00D81BD1">
        <w:rPr>
          <w:color w:val="000000" w:themeColor="text1"/>
        </w:rPr>
        <w:t>be to protect an incumbent business against challengers or competitors</w:t>
      </w:r>
      <w:r w:rsidR="0082371A">
        <w:rPr>
          <w:color w:val="000000" w:themeColor="text1"/>
        </w:rPr>
        <w:t xml:space="preserve">’ </w:t>
      </w:r>
      <w:r w:rsidR="0082371A" w:rsidRPr="00A315EA">
        <w:t>(Forbes 2013)</w:t>
      </w:r>
      <w:r w:rsidR="00D81BD1" w:rsidRPr="00A315EA">
        <w:t>.</w:t>
      </w:r>
      <w:r w:rsidR="00C85FC2" w:rsidRPr="00A315EA">
        <w:t xml:space="preserve"> </w:t>
      </w:r>
      <w:r w:rsidR="00076D30">
        <w:rPr>
          <w:color w:val="000000" w:themeColor="text1"/>
        </w:rPr>
        <w:t xml:space="preserve">Some </w:t>
      </w:r>
      <w:r w:rsidR="00AE43CB">
        <w:rPr>
          <w:color w:val="000000" w:themeColor="text1"/>
        </w:rPr>
        <w:t>spectators argue</w:t>
      </w:r>
      <w:r w:rsidR="00145D9A">
        <w:rPr>
          <w:color w:val="000000" w:themeColor="text1"/>
        </w:rPr>
        <w:t xml:space="preserve"> that these kinds of </w:t>
      </w:r>
      <w:r w:rsidR="00D22DE7">
        <w:rPr>
          <w:color w:val="000000" w:themeColor="text1"/>
        </w:rPr>
        <w:t xml:space="preserve">arbitrary </w:t>
      </w:r>
      <w:r w:rsidR="00336F7F">
        <w:rPr>
          <w:color w:val="000000" w:themeColor="text1"/>
        </w:rPr>
        <w:t xml:space="preserve">regulations are </w:t>
      </w:r>
      <w:r w:rsidR="0008759E">
        <w:rPr>
          <w:color w:val="000000" w:themeColor="text1"/>
        </w:rPr>
        <w:t xml:space="preserve">forced upon </w:t>
      </w:r>
      <w:r w:rsidR="00607BB0">
        <w:rPr>
          <w:color w:val="000000" w:themeColor="text1"/>
        </w:rPr>
        <w:t xml:space="preserve">new businesses </w:t>
      </w:r>
      <w:r w:rsidR="00A24152">
        <w:rPr>
          <w:color w:val="000000" w:themeColor="text1"/>
        </w:rPr>
        <w:t xml:space="preserve">to prevent them </w:t>
      </w:r>
      <w:r w:rsidR="00E3316C">
        <w:rPr>
          <w:color w:val="000000" w:themeColor="text1"/>
        </w:rPr>
        <w:t xml:space="preserve">finding success </w:t>
      </w:r>
      <w:r w:rsidR="000242CA">
        <w:rPr>
          <w:color w:val="000000" w:themeColor="text1"/>
        </w:rPr>
        <w:t xml:space="preserve">alongside </w:t>
      </w:r>
      <w:r w:rsidR="00217FAF">
        <w:rPr>
          <w:color w:val="000000" w:themeColor="text1"/>
        </w:rPr>
        <w:t>established organisations in the same industry</w:t>
      </w:r>
      <w:r w:rsidR="00561F00">
        <w:rPr>
          <w:color w:val="000000" w:themeColor="text1"/>
        </w:rPr>
        <w:t>. These regulations do not allow organisations and markets to adapt and evolve</w:t>
      </w:r>
      <w:r w:rsidR="005A7734">
        <w:rPr>
          <w:color w:val="000000" w:themeColor="text1"/>
        </w:rPr>
        <w:t xml:space="preserve"> in line with </w:t>
      </w:r>
      <w:r w:rsidR="00415FC5">
        <w:rPr>
          <w:color w:val="000000" w:themeColor="text1"/>
        </w:rPr>
        <w:t xml:space="preserve">the continuous change of consumer demands. As sustainability </w:t>
      </w:r>
      <w:r w:rsidR="00BB179F">
        <w:rPr>
          <w:color w:val="000000" w:themeColor="text1"/>
        </w:rPr>
        <w:t xml:space="preserve">and ESG reporting becomes more important to </w:t>
      </w:r>
      <w:r w:rsidR="000A34F9">
        <w:rPr>
          <w:color w:val="000000" w:themeColor="text1"/>
        </w:rPr>
        <w:t>wide range of stakeholders</w:t>
      </w:r>
      <w:r w:rsidR="00D11E3F">
        <w:rPr>
          <w:color w:val="000000" w:themeColor="text1"/>
        </w:rPr>
        <w:t xml:space="preserve">, </w:t>
      </w:r>
      <w:r w:rsidR="00EA149D">
        <w:rPr>
          <w:color w:val="000000" w:themeColor="text1"/>
        </w:rPr>
        <w:t>industry leaders believe</w:t>
      </w:r>
      <w:r w:rsidR="007408A4">
        <w:rPr>
          <w:color w:val="000000" w:themeColor="text1"/>
        </w:rPr>
        <w:t xml:space="preserve"> that adding mandatory </w:t>
      </w:r>
      <w:r w:rsidR="000D2600">
        <w:rPr>
          <w:color w:val="000000" w:themeColor="text1"/>
        </w:rPr>
        <w:t>regulations to sustainabil</w:t>
      </w:r>
      <w:r w:rsidR="00F961CE">
        <w:rPr>
          <w:color w:val="000000" w:themeColor="text1"/>
        </w:rPr>
        <w:t xml:space="preserve">ity reporting </w:t>
      </w:r>
      <w:r w:rsidR="007E255B">
        <w:rPr>
          <w:color w:val="000000" w:themeColor="text1"/>
        </w:rPr>
        <w:t xml:space="preserve">will </w:t>
      </w:r>
      <w:r w:rsidR="00AE43CB">
        <w:rPr>
          <w:color w:val="000000" w:themeColor="text1"/>
        </w:rPr>
        <w:t>in fact</w:t>
      </w:r>
      <w:r w:rsidR="00BE0080">
        <w:rPr>
          <w:color w:val="000000" w:themeColor="text1"/>
        </w:rPr>
        <w:t xml:space="preserve"> have the opposite effect and creating difficu</w:t>
      </w:r>
      <w:r w:rsidR="00AE43CB">
        <w:rPr>
          <w:color w:val="000000" w:themeColor="text1"/>
        </w:rPr>
        <w:t>lties for organisations when assessing their sustainability value.</w:t>
      </w:r>
    </w:p>
    <w:p w14:paraId="412CF04B" w14:textId="77777777" w:rsidR="00D55411" w:rsidRPr="00D55411" w:rsidRDefault="00D55411" w:rsidP="00D55411"/>
    <w:p w14:paraId="5F77F6E7" w14:textId="645D11A9" w:rsidR="00672F6D" w:rsidRDefault="00672F6D" w:rsidP="00672F6D"/>
    <w:p w14:paraId="617B5AE8" w14:textId="6937B098" w:rsidR="00A44A1B" w:rsidRDefault="00A44A1B" w:rsidP="00672F6D"/>
    <w:p w14:paraId="187EB002" w14:textId="77777777" w:rsidR="00A44A1B" w:rsidRDefault="00A44A1B" w:rsidP="00672F6D"/>
    <w:p w14:paraId="19334A61" w14:textId="5ADC1E34" w:rsidR="00672F6D" w:rsidRDefault="00672F6D" w:rsidP="00672F6D">
      <w:pPr>
        <w:pStyle w:val="Heading2"/>
        <w:rPr>
          <w:sz w:val="28"/>
          <w:szCs w:val="28"/>
          <w:u w:val="single"/>
        </w:rPr>
      </w:pPr>
      <w:bookmarkStart w:id="6" w:name="_Toc61301434"/>
      <w:r>
        <w:rPr>
          <w:sz w:val="28"/>
          <w:szCs w:val="28"/>
          <w:u w:val="single"/>
        </w:rPr>
        <w:lastRenderedPageBreak/>
        <w:t>Discussion</w:t>
      </w:r>
      <w:bookmarkEnd w:id="6"/>
    </w:p>
    <w:p w14:paraId="497FA82D" w14:textId="277F581C" w:rsidR="00672F6D" w:rsidRDefault="001116A2" w:rsidP="00672F6D">
      <w:r>
        <w:t>In studying</w:t>
      </w:r>
      <w:r w:rsidR="00BF5C85">
        <w:t xml:space="preserve"> the debate surrounding </w:t>
      </w:r>
      <w:r w:rsidR="001F66A1">
        <w:t>mandatory</w:t>
      </w:r>
      <w:r w:rsidR="00BF5C85">
        <w:t xml:space="preserve"> sustainability reporting</w:t>
      </w:r>
      <w:r w:rsidR="002822A0">
        <w:t xml:space="preserve">, I </w:t>
      </w:r>
      <w:r>
        <w:t xml:space="preserve">have </w:t>
      </w:r>
      <w:r w:rsidR="002822A0">
        <w:t xml:space="preserve">found some </w:t>
      </w:r>
      <w:r w:rsidR="00130E05">
        <w:t>co</w:t>
      </w:r>
      <w:r>
        <w:t xml:space="preserve">mpelling arguments </w:t>
      </w:r>
      <w:r w:rsidR="009C4A58">
        <w:t>both for and against</w:t>
      </w:r>
      <w:r w:rsidR="00681311">
        <w:t xml:space="preserve"> the </w:t>
      </w:r>
      <w:r w:rsidR="001F66A1">
        <w:t>proposition</w:t>
      </w:r>
      <w:r w:rsidR="00520D81">
        <w:t xml:space="preserve">. </w:t>
      </w:r>
      <w:r w:rsidR="00E56283">
        <w:t>I agr</w:t>
      </w:r>
      <w:r w:rsidR="004A26F7">
        <w:t xml:space="preserve">ee that sustainability and ESG focused reporting </w:t>
      </w:r>
      <w:r w:rsidR="00F20F90">
        <w:t xml:space="preserve">should be </w:t>
      </w:r>
      <w:r w:rsidR="008F5FD1">
        <w:t>mandatory</w:t>
      </w:r>
      <w:r w:rsidR="001D2906">
        <w:t>, with a form of standardisation</w:t>
      </w:r>
      <w:r w:rsidR="00D06923">
        <w:t xml:space="preserve"> across all markets, making </w:t>
      </w:r>
      <w:r w:rsidR="001F66A1">
        <w:t>comparisons</w:t>
      </w:r>
      <w:r w:rsidR="00D06923">
        <w:t xml:space="preserve"> between organisations easier</w:t>
      </w:r>
      <w:r w:rsidR="00C16D71">
        <w:t xml:space="preserve">. It is widely agreed </w:t>
      </w:r>
      <w:r w:rsidR="00EB735E">
        <w:t xml:space="preserve">that </w:t>
      </w:r>
      <w:r w:rsidR="00CA0707">
        <w:t xml:space="preserve">the topics highlighted </w:t>
      </w:r>
      <w:r w:rsidR="000D62C9">
        <w:t xml:space="preserve">by </w:t>
      </w:r>
      <w:r w:rsidR="005417EB">
        <w:t>environmental, social and governance factors are increasing</w:t>
      </w:r>
      <w:r w:rsidR="00DB1522">
        <w:t>ly important</w:t>
      </w:r>
      <w:r w:rsidR="00CB4CE5">
        <w:t>,</w:t>
      </w:r>
      <w:r w:rsidR="0079060D">
        <w:t xml:space="preserve"> on both sides of the debate</w:t>
      </w:r>
      <w:r w:rsidR="00CB4CE5">
        <w:t>. I would agree that as we look to the future</w:t>
      </w:r>
      <w:r w:rsidR="005C387D">
        <w:t xml:space="preserve">, </w:t>
      </w:r>
      <w:r w:rsidR="008D79BA">
        <w:t xml:space="preserve">the ability to analyse an organisations </w:t>
      </w:r>
      <w:r w:rsidR="00D27E9E">
        <w:t>sustainability value</w:t>
      </w:r>
      <w:r w:rsidR="0066394D">
        <w:t xml:space="preserve"> will become more necessary and that having</w:t>
      </w:r>
      <w:r w:rsidR="00826FD6">
        <w:t xml:space="preserve"> the right metrics in place, backed by legislation</w:t>
      </w:r>
      <w:r w:rsidR="00A73391">
        <w:t>, will allow for a greater understanding of</w:t>
      </w:r>
      <w:r w:rsidR="0072604B">
        <w:t xml:space="preserve"> what </w:t>
      </w:r>
      <w:r w:rsidR="00F9039A">
        <w:t>is expected from organisations</w:t>
      </w:r>
      <w:r w:rsidR="008758BF">
        <w:t xml:space="preserve">. The urgency to tackle </w:t>
      </w:r>
      <w:r w:rsidR="00CE5606">
        <w:t xml:space="preserve">pressing global issues such as climate change, </w:t>
      </w:r>
      <w:r w:rsidR="005B4FE1">
        <w:t>inequality</w:t>
      </w:r>
      <w:r w:rsidR="008C6F70">
        <w:t xml:space="preserve"> and a rapidly growing population</w:t>
      </w:r>
      <w:r w:rsidR="002E0906">
        <w:t xml:space="preserve"> are becoming more prevalent, and as the social mood leans toward support for </w:t>
      </w:r>
      <w:r w:rsidR="00BE48B9">
        <w:t>responsible businesses</w:t>
      </w:r>
      <w:r w:rsidR="00806C58">
        <w:t xml:space="preserve"> and shunning those deemed irresponsible, it is clear </w:t>
      </w:r>
      <w:r w:rsidR="00F63813">
        <w:t>organisations must prove they are committed to change</w:t>
      </w:r>
      <w:r w:rsidR="00D44D4A">
        <w:t>. M</w:t>
      </w:r>
      <w:r w:rsidR="00F63813">
        <w:t xml:space="preserve">andatory reporting </w:t>
      </w:r>
      <w:r w:rsidR="0026499F">
        <w:t xml:space="preserve">would remove the risk of </w:t>
      </w:r>
      <w:r w:rsidR="001F66A1">
        <w:t>complacency</w:t>
      </w:r>
      <w:r w:rsidR="0026499F">
        <w:t xml:space="preserve"> </w:t>
      </w:r>
      <w:r w:rsidR="001F66A1">
        <w:t xml:space="preserve">on these issues </w:t>
      </w:r>
      <w:r w:rsidR="0026499F">
        <w:t>by organisations</w:t>
      </w:r>
      <w:r w:rsidR="001F66A1">
        <w:t xml:space="preserve">. </w:t>
      </w:r>
      <w:r w:rsidR="00D55CE2">
        <w:t xml:space="preserve">I would also agree that </w:t>
      </w:r>
      <w:r w:rsidR="00537EDA">
        <w:t>the FASB and IASB</w:t>
      </w:r>
      <w:r w:rsidR="00331AEC">
        <w:t xml:space="preserve">, although </w:t>
      </w:r>
      <w:r w:rsidR="001473FD">
        <w:t xml:space="preserve">exceptional at financial reporting, would not </w:t>
      </w:r>
      <w:r w:rsidR="0018450D">
        <w:t xml:space="preserve">be </w:t>
      </w:r>
      <w:r w:rsidR="00AD5946">
        <w:t xml:space="preserve">suitable candidates for this </w:t>
      </w:r>
      <w:r w:rsidR="00AC4D17">
        <w:t>job</w:t>
      </w:r>
      <w:r w:rsidR="00245A30">
        <w:t>.</w:t>
      </w:r>
      <w:r w:rsidR="00D8421C">
        <w:t xml:space="preserve"> </w:t>
      </w:r>
      <w:r w:rsidR="00245A30">
        <w:t>T</w:t>
      </w:r>
      <w:r w:rsidR="00D8421C">
        <w:t xml:space="preserve">his is because they are </w:t>
      </w:r>
      <w:r w:rsidR="00A07926">
        <w:t xml:space="preserve">financially focused bodies, and while sustainability has value, </w:t>
      </w:r>
      <w:r w:rsidR="00AF1592">
        <w:t xml:space="preserve">to much focus on revenue may take away from the importance and relevance of </w:t>
      </w:r>
      <w:r w:rsidR="00A0348A">
        <w:t>mea</w:t>
      </w:r>
      <w:r w:rsidR="00F50FCA">
        <w:t xml:space="preserve">suring sustainability in the first place. On the other </w:t>
      </w:r>
      <w:r w:rsidR="003B7C1E">
        <w:t>hand,</w:t>
      </w:r>
      <w:r w:rsidR="00F50FCA">
        <w:t xml:space="preserve"> </w:t>
      </w:r>
      <w:r w:rsidR="001F6B64">
        <w:t xml:space="preserve">the </w:t>
      </w:r>
      <w:r w:rsidR="006821D5">
        <w:t>SASB</w:t>
      </w:r>
      <w:r w:rsidR="002360DA">
        <w:t xml:space="preserve">, while setting </w:t>
      </w:r>
      <w:r w:rsidR="005218C4">
        <w:t>initial standards</w:t>
      </w:r>
      <w:r w:rsidR="00200B19">
        <w:t xml:space="preserve"> for sustainability reporting</w:t>
      </w:r>
      <w:r w:rsidR="005218C4">
        <w:t>, are too broad in</w:t>
      </w:r>
      <w:r w:rsidR="00E02594">
        <w:t xml:space="preserve"> their </w:t>
      </w:r>
      <w:r w:rsidR="00967567">
        <w:t>framework</w:t>
      </w:r>
      <w:r w:rsidR="00931FCD">
        <w:t xml:space="preserve">, which could </w:t>
      </w:r>
      <w:r w:rsidR="008065ED">
        <w:t xml:space="preserve">lead to important information being missed. </w:t>
      </w:r>
      <w:r w:rsidR="002D1F24">
        <w:t>Having said that, a recent article</w:t>
      </w:r>
      <w:r w:rsidR="009816AB">
        <w:t xml:space="preserve"> by Carlos </w:t>
      </w:r>
      <w:proofErr w:type="spellStart"/>
      <w:r w:rsidR="009816AB">
        <w:t>Tornero</w:t>
      </w:r>
      <w:proofErr w:type="spellEnd"/>
      <w:r w:rsidR="009816AB" w:rsidRPr="00617826">
        <w:t xml:space="preserve"> (</w:t>
      </w:r>
      <w:r w:rsidR="003B7C1E" w:rsidRPr="00617826">
        <w:t>2020</w:t>
      </w:r>
      <w:r w:rsidR="003B7C1E">
        <w:t xml:space="preserve">) </w:t>
      </w:r>
      <w:r w:rsidR="000B4346">
        <w:t xml:space="preserve">highlights </w:t>
      </w:r>
      <w:r w:rsidR="00CD21C4">
        <w:t xml:space="preserve">how </w:t>
      </w:r>
      <w:r w:rsidR="00D95114">
        <w:t>‘</w:t>
      </w:r>
      <w:r w:rsidR="00CD21C4">
        <w:t xml:space="preserve">SASB </w:t>
      </w:r>
      <w:r w:rsidR="00E93360">
        <w:t>and the International Integrated Reporting Council</w:t>
      </w:r>
      <w:r w:rsidR="0088400A">
        <w:t xml:space="preserve"> (IIRC)</w:t>
      </w:r>
      <w:r w:rsidR="00E550D9">
        <w:t xml:space="preserve">, </w:t>
      </w:r>
      <w:r w:rsidR="00E71164">
        <w:t xml:space="preserve">plan to merge </w:t>
      </w:r>
      <w:r w:rsidR="00D95114">
        <w:t>in mid-2021 to create the Value Reporting Foundation.’</w:t>
      </w:r>
      <w:r w:rsidR="00BA5003">
        <w:t xml:space="preserve"> And that other organisations are following them, </w:t>
      </w:r>
      <w:r w:rsidR="003E29A0">
        <w:t xml:space="preserve">paving the way for a new organisation that can </w:t>
      </w:r>
      <w:r w:rsidR="00F94F2A">
        <w:t>specialise in ESG and sustainability reporting</w:t>
      </w:r>
      <w:r w:rsidR="00406826">
        <w:t xml:space="preserve"> that will benefit all stakeholders.</w:t>
      </w:r>
      <w:r w:rsidR="009F0997">
        <w:t xml:space="preserve"> </w:t>
      </w:r>
    </w:p>
    <w:p w14:paraId="270217BB" w14:textId="0D60CAB6" w:rsidR="00672F6D" w:rsidRDefault="00211B2E" w:rsidP="00211B2E">
      <w:pPr>
        <w:pStyle w:val="Heading2"/>
        <w:rPr>
          <w:sz w:val="28"/>
          <w:szCs w:val="28"/>
          <w:u w:val="single"/>
        </w:rPr>
      </w:pPr>
      <w:bookmarkStart w:id="7" w:name="_Toc61301435"/>
      <w:r>
        <w:rPr>
          <w:sz w:val="28"/>
          <w:szCs w:val="28"/>
          <w:u w:val="single"/>
        </w:rPr>
        <w:t>C</w:t>
      </w:r>
      <w:r w:rsidR="000B343F">
        <w:rPr>
          <w:sz w:val="28"/>
          <w:szCs w:val="28"/>
          <w:u w:val="single"/>
        </w:rPr>
        <w:t>o</w:t>
      </w:r>
      <w:r>
        <w:rPr>
          <w:sz w:val="28"/>
          <w:szCs w:val="28"/>
          <w:u w:val="single"/>
        </w:rPr>
        <w:t>nclusions</w:t>
      </w:r>
      <w:bookmarkEnd w:id="7"/>
    </w:p>
    <w:p w14:paraId="6BC8FF99" w14:textId="43FFF746" w:rsidR="00211B2E" w:rsidRPr="00211B2E" w:rsidRDefault="004C18ED" w:rsidP="00211B2E">
      <w:r>
        <w:t>When</w:t>
      </w:r>
      <w:r w:rsidR="00343366">
        <w:t xml:space="preserve"> </w:t>
      </w:r>
      <w:r w:rsidR="00735629">
        <w:t>considering</w:t>
      </w:r>
      <w:r w:rsidR="00343366">
        <w:t xml:space="preserve"> John </w:t>
      </w:r>
      <w:r w:rsidR="00F9665F">
        <w:t>Mackey’s</w:t>
      </w:r>
      <w:r w:rsidR="006609BF">
        <w:t xml:space="preserve"> viewpoint, that </w:t>
      </w:r>
      <w:r w:rsidR="00AB7267" w:rsidRPr="00AB7267">
        <w:t>‘Business social responsibility should not be coerced; it is a voluntary decision that the entrepreneurial leadership of every company must make on its own.’</w:t>
      </w:r>
      <w:r w:rsidR="00735629">
        <w:t xml:space="preserve"> I </w:t>
      </w:r>
      <w:r w:rsidR="00504D7B">
        <w:t xml:space="preserve">initially found myself torn </w:t>
      </w:r>
      <w:r w:rsidR="00AF15D8">
        <w:t xml:space="preserve">in agreement. </w:t>
      </w:r>
      <w:r w:rsidR="00B070D5">
        <w:t>I think about my personal feelings toward ESG and CSR</w:t>
      </w:r>
      <w:r w:rsidR="00CC50E0">
        <w:t>, as someone with a very green thinking mind</w:t>
      </w:r>
      <w:r w:rsidR="003B1B81">
        <w:t xml:space="preserve">, and who believes in equality and transparency </w:t>
      </w:r>
      <w:r w:rsidR="001B21E5">
        <w:t>in business, I find myself wanting to agree with John</w:t>
      </w:r>
      <w:r w:rsidR="00781842">
        <w:t>.</w:t>
      </w:r>
      <w:r w:rsidR="00753A12">
        <w:t xml:space="preserve"> </w:t>
      </w:r>
      <w:r w:rsidR="00781842">
        <w:t>C</w:t>
      </w:r>
      <w:r w:rsidR="00753A12">
        <w:t>ompanies should be left to it, and they will be the making of their own demise</w:t>
      </w:r>
      <w:r w:rsidR="004D02C3">
        <w:t xml:space="preserve"> if social attitudes toward them become negative due to a lack of ESG responsibility</w:t>
      </w:r>
      <w:r w:rsidR="00022DBE">
        <w:t xml:space="preserve">. </w:t>
      </w:r>
      <w:r w:rsidR="00A00B7E">
        <w:t xml:space="preserve">But this </w:t>
      </w:r>
      <w:r w:rsidR="00BE765B">
        <w:t>is also an emotional response</w:t>
      </w:r>
      <w:r w:rsidR="001A1C2F">
        <w:t xml:space="preserve"> that </w:t>
      </w:r>
      <w:r w:rsidR="00F9665F">
        <w:t>naively</w:t>
      </w:r>
      <w:r w:rsidR="001A1C2F">
        <w:t xml:space="preserve"> </w:t>
      </w:r>
      <w:r w:rsidR="00BA1815">
        <w:t xml:space="preserve">expects </w:t>
      </w:r>
      <w:r w:rsidR="00B3246C">
        <w:t>most</w:t>
      </w:r>
      <w:r w:rsidR="00BA1815">
        <w:t xml:space="preserve"> consumers to share my opinion</w:t>
      </w:r>
      <w:r w:rsidR="00F12D46">
        <w:t xml:space="preserve">s and </w:t>
      </w:r>
      <w:r w:rsidR="00F7215A">
        <w:t xml:space="preserve">shun anyone who </w:t>
      </w:r>
      <w:r w:rsidR="003561EB">
        <w:t>does not</w:t>
      </w:r>
      <w:r w:rsidR="00F7215A">
        <w:t xml:space="preserve">. </w:t>
      </w:r>
      <w:r w:rsidR="002D13BA">
        <w:t xml:space="preserve">When </w:t>
      </w:r>
      <w:r w:rsidR="004A0F5D">
        <w:t>puttin</w:t>
      </w:r>
      <w:r w:rsidR="009C5140">
        <w:t>g it</w:t>
      </w:r>
      <w:r w:rsidR="00FC668A">
        <w:t xml:space="preserve"> into context within</w:t>
      </w:r>
      <w:r w:rsidR="002D13BA">
        <w:t xml:space="preserve"> the discussion surrounding </w:t>
      </w:r>
      <w:r w:rsidR="00A85636">
        <w:t xml:space="preserve">mandating and standardising </w:t>
      </w:r>
      <w:r w:rsidR="006A4D72">
        <w:t>sustainability reporting</w:t>
      </w:r>
      <w:r w:rsidR="004156A9">
        <w:t>, I</w:t>
      </w:r>
      <w:r w:rsidR="00956BD8">
        <w:t xml:space="preserve"> think pragmatically about its im</w:t>
      </w:r>
      <w:r w:rsidR="00893CE1">
        <w:t xml:space="preserve">plications. </w:t>
      </w:r>
      <w:r w:rsidR="00D80F99">
        <w:t>It is no se</w:t>
      </w:r>
      <w:r w:rsidR="00CC1D0B">
        <w:t xml:space="preserve">cret that the world as we know it is changing </w:t>
      </w:r>
      <w:r w:rsidR="00C13FA6">
        <w:t xml:space="preserve">at an alarming rate, </w:t>
      </w:r>
      <w:r w:rsidR="00A127B2">
        <w:t xml:space="preserve">calls </w:t>
      </w:r>
      <w:r w:rsidR="007D4A29">
        <w:t xml:space="preserve">for big business to </w:t>
      </w:r>
      <w:r w:rsidR="00B3246C">
        <w:t>act</w:t>
      </w:r>
      <w:r w:rsidR="007D4A29">
        <w:t xml:space="preserve"> </w:t>
      </w:r>
      <w:r w:rsidR="001F0466">
        <w:t xml:space="preserve">in the global effort </w:t>
      </w:r>
      <w:r w:rsidR="00F3562C">
        <w:t xml:space="preserve">to protect our planet, </w:t>
      </w:r>
      <w:r w:rsidR="00125B46">
        <w:t>respect our rights</w:t>
      </w:r>
      <w:r w:rsidR="00580E1E">
        <w:t>,</w:t>
      </w:r>
      <w:r w:rsidR="00125B46">
        <w:t xml:space="preserve"> and make a change for better</w:t>
      </w:r>
      <w:r w:rsidR="00580E1E">
        <w:t>, are getting louder.</w:t>
      </w:r>
      <w:r w:rsidR="00AE0CE2">
        <w:t xml:space="preserve"> But can we really expect change </w:t>
      </w:r>
      <w:r w:rsidR="00146DD2">
        <w:t>in such steadfast processes if we do not give it a gent</w:t>
      </w:r>
      <w:r w:rsidR="00057F39">
        <w:t>le</w:t>
      </w:r>
      <w:r w:rsidR="00146DD2">
        <w:t xml:space="preserve"> push</w:t>
      </w:r>
      <w:r w:rsidR="00057F39">
        <w:t>.</w:t>
      </w:r>
      <w:r w:rsidR="00CE69C1">
        <w:t xml:space="preserve"> In</w:t>
      </w:r>
      <w:r w:rsidR="00580E1E">
        <w:t xml:space="preserve"> </w:t>
      </w:r>
      <w:r w:rsidR="00057F39">
        <w:t xml:space="preserve">conclusion </w:t>
      </w:r>
      <w:r w:rsidR="00702ADC">
        <w:t xml:space="preserve">I believe that </w:t>
      </w:r>
      <w:r w:rsidR="00D04952">
        <w:t>ESG and sustainability reporting</w:t>
      </w:r>
      <w:r w:rsidR="00057F39">
        <w:t xml:space="preserve"> </w:t>
      </w:r>
      <w:r w:rsidR="00F01AAD">
        <w:t>should be mandatory</w:t>
      </w:r>
      <w:r w:rsidR="00297559">
        <w:t xml:space="preserve">, to ensure that organisations are doing </w:t>
      </w:r>
      <w:r w:rsidR="004D7C27">
        <w:t>everything they can to be a responsible business</w:t>
      </w:r>
      <w:r w:rsidR="00C31A04">
        <w:t>, leaving no room for complacency</w:t>
      </w:r>
      <w:r w:rsidR="000D4ACB">
        <w:t xml:space="preserve">. </w:t>
      </w:r>
      <w:r w:rsidR="00CD280F">
        <w:t>T</w:t>
      </w:r>
      <w:r w:rsidR="000D4ACB">
        <w:t xml:space="preserve">his </w:t>
      </w:r>
      <w:r w:rsidR="004D7C27">
        <w:t>could</w:t>
      </w:r>
      <w:r w:rsidR="000D4ACB">
        <w:t xml:space="preserve"> be </w:t>
      </w:r>
      <w:r w:rsidR="00B3246C">
        <w:t>achieved</w:t>
      </w:r>
      <w:r w:rsidR="000D4ACB">
        <w:t xml:space="preserve"> </w:t>
      </w:r>
      <w:r w:rsidR="00662F06">
        <w:t>by creating</w:t>
      </w:r>
      <w:r w:rsidR="00F01AAD">
        <w:t xml:space="preserve"> a new</w:t>
      </w:r>
      <w:r w:rsidR="00D66FD9">
        <w:t xml:space="preserve">, </w:t>
      </w:r>
      <w:r w:rsidR="00662F06">
        <w:t>legislation backed</w:t>
      </w:r>
      <w:r w:rsidR="000D4ACB">
        <w:t>,</w:t>
      </w:r>
      <w:r w:rsidR="00D66FD9">
        <w:t xml:space="preserve"> governing body</w:t>
      </w:r>
      <w:r w:rsidR="00543471">
        <w:t>, that combines the</w:t>
      </w:r>
      <w:r w:rsidR="007B2701">
        <w:t xml:space="preserve"> knowledge of </w:t>
      </w:r>
      <w:r w:rsidR="00CC55B1">
        <w:t>current sustainabil</w:t>
      </w:r>
      <w:r w:rsidR="003532EE">
        <w:t>ity experts such as SASB</w:t>
      </w:r>
      <w:r w:rsidR="00404986">
        <w:t xml:space="preserve"> with </w:t>
      </w:r>
      <w:r w:rsidR="00473210">
        <w:t xml:space="preserve">input from a younger generation of </w:t>
      </w:r>
      <w:r w:rsidR="008261F6">
        <w:t xml:space="preserve">industry leaders that </w:t>
      </w:r>
      <w:r w:rsidR="00C31A04">
        <w:t xml:space="preserve">may be more socially informed. </w:t>
      </w:r>
    </w:p>
    <w:p w14:paraId="02328985" w14:textId="77777777" w:rsidR="00D55165" w:rsidRDefault="00D55165" w:rsidP="00F73717"/>
    <w:p w14:paraId="3854CBFF" w14:textId="77777777" w:rsidR="00D55165" w:rsidRDefault="00D55165" w:rsidP="00F73717"/>
    <w:p w14:paraId="14062C90" w14:textId="2822B806" w:rsidR="00BE6280" w:rsidRDefault="009B65F6" w:rsidP="00BE6280">
      <w:pPr>
        <w:pStyle w:val="Heading2"/>
        <w:rPr>
          <w:sz w:val="28"/>
          <w:szCs w:val="28"/>
          <w:u w:val="single"/>
        </w:rPr>
      </w:pPr>
      <w:bookmarkStart w:id="8" w:name="_Toc61301436"/>
      <w:r>
        <w:rPr>
          <w:sz w:val="28"/>
          <w:szCs w:val="28"/>
          <w:u w:val="single"/>
        </w:rPr>
        <w:t>References</w:t>
      </w:r>
      <w:bookmarkEnd w:id="8"/>
    </w:p>
    <w:p w14:paraId="56FA9578" w14:textId="77777777" w:rsidR="00D55165" w:rsidRPr="00D55165" w:rsidRDefault="00D55165" w:rsidP="00D55165"/>
    <w:p w14:paraId="514C3EF5" w14:textId="77777777" w:rsidR="003561EB" w:rsidRPr="003561EB" w:rsidRDefault="003561EB" w:rsidP="003561EB">
      <w:pPr>
        <w:pStyle w:val="ListParagraph"/>
        <w:numPr>
          <w:ilvl w:val="0"/>
          <w:numId w:val="3"/>
        </w:numPr>
      </w:pPr>
      <w:r w:rsidRPr="003561EB">
        <w:t xml:space="preserve">Friedman, M. (1970, September 13). </w:t>
      </w:r>
      <w:r w:rsidRPr="003561EB">
        <w:rPr>
          <w:i/>
          <w:iCs/>
        </w:rPr>
        <w:t xml:space="preserve">A Friedman doctrine‐- The Social Responsibility </w:t>
      </w:r>
      <w:proofErr w:type="gramStart"/>
      <w:r w:rsidRPr="003561EB">
        <w:rPr>
          <w:i/>
          <w:iCs/>
        </w:rPr>
        <w:t>Of</w:t>
      </w:r>
      <w:proofErr w:type="gramEnd"/>
      <w:r w:rsidRPr="003561EB">
        <w:rPr>
          <w:i/>
          <w:iCs/>
        </w:rPr>
        <w:t xml:space="preserve"> Business Is to Increase Its Profits</w:t>
      </w:r>
      <w:r w:rsidRPr="003561EB">
        <w:t>. The New York Times. https://www.nytimes.com/1970/09/13/archives/a-friedman-doctrine-the-social-responsibility-of-business-is-to.html</w:t>
      </w:r>
    </w:p>
    <w:p w14:paraId="75182D8B" w14:textId="77777777" w:rsidR="003561EB" w:rsidRPr="003561EB" w:rsidRDefault="003561EB" w:rsidP="003561EB">
      <w:pPr>
        <w:pStyle w:val="ListParagraph"/>
        <w:numPr>
          <w:ilvl w:val="0"/>
          <w:numId w:val="3"/>
        </w:numPr>
      </w:pPr>
      <w:r w:rsidRPr="003561EB">
        <w:t xml:space="preserve">Handler, B. (2013, August 6). </w:t>
      </w:r>
      <w:r w:rsidRPr="003561EB">
        <w:rPr>
          <w:i/>
          <w:iCs/>
        </w:rPr>
        <w:t>When Yesterday’s Regulations Kill Tomorrow’s Innovations</w:t>
      </w:r>
      <w:r w:rsidRPr="003561EB">
        <w:t>. Forbes. https://www.forbes.com/sites/bradhandler/2013/08/06/when-yesterdays-regulations-kill-tomorrows-innovations/?sh=451596626d89</w:t>
      </w:r>
    </w:p>
    <w:p w14:paraId="3B9826F5" w14:textId="77777777" w:rsidR="003561EB" w:rsidRPr="003561EB" w:rsidRDefault="003561EB" w:rsidP="003561EB">
      <w:pPr>
        <w:pStyle w:val="ListParagraph"/>
        <w:numPr>
          <w:ilvl w:val="0"/>
          <w:numId w:val="3"/>
        </w:numPr>
      </w:pPr>
      <w:r w:rsidRPr="003561EB">
        <w:t xml:space="preserve">Ma, W. (2021, January 7). </w:t>
      </w:r>
      <w:r w:rsidRPr="003561EB">
        <w:rPr>
          <w:i/>
          <w:iCs/>
        </w:rPr>
        <w:t xml:space="preserve">Apple Took Three Years to Cut Ties </w:t>
      </w:r>
      <w:proofErr w:type="gramStart"/>
      <w:r w:rsidRPr="003561EB">
        <w:rPr>
          <w:i/>
          <w:iCs/>
        </w:rPr>
        <w:t>With</w:t>
      </w:r>
      <w:proofErr w:type="gramEnd"/>
      <w:r w:rsidRPr="003561EB">
        <w:rPr>
          <w:i/>
          <w:iCs/>
        </w:rPr>
        <w:t xml:space="preserve"> Supplier That Used Underage </w:t>
      </w:r>
      <w:proofErr w:type="spellStart"/>
      <w:r w:rsidRPr="003561EB">
        <w:rPr>
          <w:i/>
          <w:iCs/>
        </w:rPr>
        <w:t>Labor</w:t>
      </w:r>
      <w:proofErr w:type="spellEnd"/>
      <w:r w:rsidRPr="003561EB">
        <w:t>. The Information. https://www.theinformation.com/articles/apple-took-three-years-to-cut-ties-with-supplier-that-used-underage-labor</w:t>
      </w:r>
    </w:p>
    <w:p w14:paraId="571B496A" w14:textId="77777777" w:rsidR="003561EB" w:rsidRPr="003561EB" w:rsidRDefault="003561EB" w:rsidP="003561EB">
      <w:pPr>
        <w:pStyle w:val="ListParagraph"/>
        <w:numPr>
          <w:ilvl w:val="0"/>
          <w:numId w:val="3"/>
        </w:numPr>
      </w:pPr>
      <w:r w:rsidRPr="003561EB">
        <w:t xml:space="preserve">Said Business School, University or Oxford. (2018, December 18). </w:t>
      </w:r>
      <w:r w:rsidRPr="003561EB">
        <w:rPr>
          <w:i/>
          <w:iCs/>
        </w:rPr>
        <w:t>Should Corporate Sustainability Reporting Be Mandated?</w:t>
      </w:r>
      <w:r w:rsidRPr="003561EB">
        <w:t xml:space="preserve"> [Video]. YouTube. https://www.youtube.com/watch?v=IyzkKFgp6NU&amp;feature=emb_imp_woyt</w:t>
      </w:r>
    </w:p>
    <w:p w14:paraId="4CDC3B21" w14:textId="77777777" w:rsidR="003561EB" w:rsidRPr="003561EB" w:rsidRDefault="003561EB" w:rsidP="003561EB">
      <w:pPr>
        <w:pStyle w:val="ListParagraph"/>
        <w:numPr>
          <w:ilvl w:val="0"/>
          <w:numId w:val="3"/>
        </w:numPr>
      </w:pPr>
      <w:r w:rsidRPr="003561EB">
        <w:t xml:space="preserve">The Guardian, &amp; </w:t>
      </w:r>
      <w:proofErr w:type="spellStart"/>
      <w:r w:rsidRPr="003561EB">
        <w:t>Leinaweaver</w:t>
      </w:r>
      <w:proofErr w:type="spellEnd"/>
      <w:r w:rsidRPr="003561EB">
        <w:t xml:space="preserve">, J. (2015, January 6). </w:t>
      </w:r>
      <w:r w:rsidRPr="003561EB">
        <w:rPr>
          <w:i/>
          <w:iCs/>
        </w:rPr>
        <w:t>Is corporate sustainability reporting a great waste of time?</w:t>
      </w:r>
      <w:r w:rsidRPr="003561EB">
        <w:t xml:space="preserve"> The Guardian. https://www.theguardian.com/sustainable-business/2015/jan/06/corporate-sustainability-reporting-waste-time</w:t>
      </w:r>
    </w:p>
    <w:p w14:paraId="37D52FBD" w14:textId="77777777" w:rsidR="003561EB" w:rsidRPr="003561EB" w:rsidRDefault="003561EB" w:rsidP="003561EB">
      <w:pPr>
        <w:pStyle w:val="ListParagraph"/>
        <w:numPr>
          <w:ilvl w:val="0"/>
          <w:numId w:val="3"/>
        </w:numPr>
      </w:pPr>
      <w:proofErr w:type="spellStart"/>
      <w:r w:rsidRPr="003561EB">
        <w:t>Tornero</w:t>
      </w:r>
      <w:proofErr w:type="spellEnd"/>
      <w:r w:rsidRPr="003561EB">
        <w:t xml:space="preserve">, C. (2020, December 22). </w:t>
      </w:r>
      <w:r w:rsidRPr="003561EB">
        <w:rPr>
          <w:i/>
          <w:iCs/>
        </w:rPr>
        <w:t>A new dawn for mandatory ESG reporting: how it came about … and what to expect next</w:t>
      </w:r>
      <w:r w:rsidRPr="003561EB">
        <w:t>. Responsible Investor. https://www.responsible-investor.com/articles/a-new-dawn-for-mandatory-esg-reporting-how-it-came-about-and-what-to-expect-</w:t>
      </w:r>
      <w:proofErr w:type="gramStart"/>
      <w:r w:rsidRPr="003561EB">
        <w:t>next</w:t>
      </w:r>
      <w:proofErr w:type="gramEnd"/>
    </w:p>
    <w:p w14:paraId="764AFDF5" w14:textId="3E3CA57E" w:rsidR="00CA569F" w:rsidRPr="009B65F6" w:rsidRDefault="00CA569F" w:rsidP="00FE76AD">
      <w:pPr>
        <w:pStyle w:val="ListParagraph"/>
      </w:pPr>
    </w:p>
    <w:sectPr w:rsidR="00CA569F" w:rsidRPr="009B65F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354A36" w14:textId="77777777" w:rsidR="003C3976" w:rsidRDefault="003C3976" w:rsidP="007A31FD">
      <w:pPr>
        <w:spacing w:after="0" w:line="240" w:lineRule="auto"/>
      </w:pPr>
      <w:r>
        <w:separator/>
      </w:r>
    </w:p>
  </w:endnote>
  <w:endnote w:type="continuationSeparator" w:id="0">
    <w:p w14:paraId="085B3F50" w14:textId="77777777" w:rsidR="003C3976" w:rsidRDefault="003C3976" w:rsidP="007A31FD">
      <w:pPr>
        <w:spacing w:after="0" w:line="240" w:lineRule="auto"/>
      </w:pPr>
      <w:r>
        <w:continuationSeparator/>
      </w:r>
    </w:p>
  </w:endnote>
  <w:endnote w:type="continuationNotice" w:id="1">
    <w:p w14:paraId="0B7AC5A5" w14:textId="77777777" w:rsidR="003C3976" w:rsidRDefault="003C39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942767"/>
      <w:docPartObj>
        <w:docPartGallery w:val="Page Numbers (Bottom of Page)"/>
        <w:docPartUnique/>
      </w:docPartObj>
    </w:sdtPr>
    <w:sdtEndPr>
      <w:rPr>
        <w:noProof/>
      </w:rPr>
    </w:sdtEndPr>
    <w:sdtContent>
      <w:p w14:paraId="457A4706" w14:textId="452A19CD" w:rsidR="007A31FD" w:rsidRDefault="007A31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30CF2E" w14:textId="77777777" w:rsidR="007A31FD" w:rsidRDefault="007A3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096D72" w14:textId="77777777" w:rsidR="003C3976" w:rsidRDefault="003C3976" w:rsidP="007A31FD">
      <w:pPr>
        <w:spacing w:after="0" w:line="240" w:lineRule="auto"/>
      </w:pPr>
      <w:r>
        <w:separator/>
      </w:r>
    </w:p>
  </w:footnote>
  <w:footnote w:type="continuationSeparator" w:id="0">
    <w:p w14:paraId="19C3A028" w14:textId="77777777" w:rsidR="003C3976" w:rsidRDefault="003C3976" w:rsidP="007A31FD">
      <w:pPr>
        <w:spacing w:after="0" w:line="240" w:lineRule="auto"/>
      </w:pPr>
      <w:r>
        <w:continuationSeparator/>
      </w:r>
    </w:p>
  </w:footnote>
  <w:footnote w:type="continuationNotice" w:id="1">
    <w:p w14:paraId="3E9AACCC" w14:textId="77777777" w:rsidR="003C3976" w:rsidRDefault="003C39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BB0CD3"/>
    <w:multiLevelType w:val="hybridMultilevel"/>
    <w:tmpl w:val="4FB2E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37A1F"/>
    <w:multiLevelType w:val="hybridMultilevel"/>
    <w:tmpl w:val="953EFA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9F76797"/>
    <w:multiLevelType w:val="hybridMultilevel"/>
    <w:tmpl w:val="C672B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FC7"/>
    <w:rsid w:val="0000163D"/>
    <w:rsid w:val="000020DE"/>
    <w:rsid w:val="000021F4"/>
    <w:rsid w:val="00003099"/>
    <w:rsid w:val="00003639"/>
    <w:rsid w:val="0000462A"/>
    <w:rsid w:val="00004F8F"/>
    <w:rsid w:val="00005FC0"/>
    <w:rsid w:val="00006E2A"/>
    <w:rsid w:val="00007CFB"/>
    <w:rsid w:val="0001007E"/>
    <w:rsid w:val="000100F8"/>
    <w:rsid w:val="000105F2"/>
    <w:rsid w:val="00010C1F"/>
    <w:rsid w:val="0001123D"/>
    <w:rsid w:val="00015F3F"/>
    <w:rsid w:val="000165EB"/>
    <w:rsid w:val="00017158"/>
    <w:rsid w:val="0002089B"/>
    <w:rsid w:val="0002139A"/>
    <w:rsid w:val="00022376"/>
    <w:rsid w:val="00022DBE"/>
    <w:rsid w:val="000242CA"/>
    <w:rsid w:val="00024C94"/>
    <w:rsid w:val="00025F62"/>
    <w:rsid w:val="0002705F"/>
    <w:rsid w:val="00030B77"/>
    <w:rsid w:val="000312E6"/>
    <w:rsid w:val="00032894"/>
    <w:rsid w:val="000344E7"/>
    <w:rsid w:val="00035D54"/>
    <w:rsid w:val="000403C6"/>
    <w:rsid w:val="00040933"/>
    <w:rsid w:val="000413BA"/>
    <w:rsid w:val="00041B78"/>
    <w:rsid w:val="00044D5B"/>
    <w:rsid w:val="000531C2"/>
    <w:rsid w:val="00056122"/>
    <w:rsid w:val="000563B7"/>
    <w:rsid w:val="00056DFD"/>
    <w:rsid w:val="00057284"/>
    <w:rsid w:val="00057D35"/>
    <w:rsid w:val="00057F39"/>
    <w:rsid w:val="00060754"/>
    <w:rsid w:val="000651FE"/>
    <w:rsid w:val="00067FBD"/>
    <w:rsid w:val="00070DF3"/>
    <w:rsid w:val="00073BC9"/>
    <w:rsid w:val="00074399"/>
    <w:rsid w:val="00074861"/>
    <w:rsid w:val="00076210"/>
    <w:rsid w:val="0007664D"/>
    <w:rsid w:val="00076D30"/>
    <w:rsid w:val="000776D3"/>
    <w:rsid w:val="00081860"/>
    <w:rsid w:val="0008190E"/>
    <w:rsid w:val="0008759E"/>
    <w:rsid w:val="00087AA9"/>
    <w:rsid w:val="00087F87"/>
    <w:rsid w:val="000908CD"/>
    <w:rsid w:val="00091510"/>
    <w:rsid w:val="000917C9"/>
    <w:rsid w:val="00096770"/>
    <w:rsid w:val="000A0AA5"/>
    <w:rsid w:val="000A34F9"/>
    <w:rsid w:val="000A4C42"/>
    <w:rsid w:val="000A564E"/>
    <w:rsid w:val="000A71AC"/>
    <w:rsid w:val="000A77DF"/>
    <w:rsid w:val="000A7F97"/>
    <w:rsid w:val="000B1B64"/>
    <w:rsid w:val="000B23B9"/>
    <w:rsid w:val="000B264A"/>
    <w:rsid w:val="000B2F1D"/>
    <w:rsid w:val="000B343F"/>
    <w:rsid w:val="000B4346"/>
    <w:rsid w:val="000B43DE"/>
    <w:rsid w:val="000C0B76"/>
    <w:rsid w:val="000C1AFB"/>
    <w:rsid w:val="000C33CC"/>
    <w:rsid w:val="000C5D88"/>
    <w:rsid w:val="000C711C"/>
    <w:rsid w:val="000D0818"/>
    <w:rsid w:val="000D23AA"/>
    <w:rsid w:val="000D2600"/>
    <w:rsid w:val="000D406C"/>
    <w:rsid w:val="000D4ACB"/>
    <w:rsid w:val="000D581E"/>
    <w:rsid w:val="000D62C9"/>
    <w:rsid w:val="000E06FE"/>
    <w:rsid w:val="000E19B6"/>
    <w:rsid w:val="000E4786"/>
    <w:rsid w:val="000F1342"/>
    <w:rsid w:val="000F4BA7"/>
    <w:rsid w:val="000F65F4"/>
    <w:rsid w:val="00100E27"/>
    <w:rsid w:val="001011AA"/>
    <w:rsid w:val="00103ECB"/>
    <w:rsid w:val="00104975"/>
    <w:rsid w:val="0010613D"/>
    <w:rsid w:val="001068F3"/>
    <w:rsid w:val="00110E01"/>
    <w:rsid w:val="001112AC"/>
    <w:rsid w:val="001116A2"/>
    <w:rsid w:val="00111AA7"/>
    <w:rsid w:val="00112DB0"/>
    <w:rsid w:val="00116B89"/>
    <w:rsid w:val="00120B74"/>
    <w:rsid w:val="001224CC"/>
    <w:rsid w:val="0012319D"/>
    <w:rsid w:val="00123FE7"/>
    <w:rsid w:val="00125B46"/>
    <w:rsid w:val="00125C7A"/>
    <w:rsid w:val="00125E67"/>
    <w:rsid w:val="00127550"/>
    <w:rsid w:val="00130E05"/>
    <w:rsid w:val="00131EC7"/>
    <w:rsid w:val="00132986"/>
    <w:rsid w:val="0013336A"/>
    <w:rsid w:val="00135598"/>
    <w:rsid w:val="00136615"/>
    <w:rsid w:val="001370D8"/>
    <w:rsid w:val="00137DAE"/>
    <w:rsid w:val="00141AB2"/>
    <w:rsid w:val="001444A0"/>
    <w:rsid w:val="00145D9A"/>
    <w:rsid w:val="00146DD2"/>
    <w:rsid w:val="0014737C"/>
    <w:rsid w:val="001473FD"/>
    <w:rsid w:val="00147813"/>
    <w:rsid w:val="00147CE8"/>
    <w:rsid w:val="00147E85"/>
    <w:rsid w:val="00153CE5"/>
    <w:rsid w:val="00153FB0"/>
    <w:rsid w:val="00155B80"/>
    <w:rsid w:val="00157831"/>
    <w:rsid w:val="00157DC7"/>
    <w:rsid w:val="00166DFD"/>
    <w:rsid w:val="001671E4"/>
    <w:rsid w:val="00172D9A"/>
    <w:rsid w:val="00173B1A"/>
    <w:rsid w:val="0017419D"/>
    <w:rsid w:val="001778CF"/>
    <w:rsid w:val="001801C7"/>
    <w:rsid w:val="0018098B"/>
    <w:rsid w:val="00180E7F"/>
    <w:rsid w:val="00183212"/>
    <w:rsid w:val="0018450D"/>
    <w:rsid w:val="00185488"/>
    <w:rsid w:val="00186429"/>
    <w:rsid w:val="0018642D"/>
    <w:rsid w:val="00186E93"/>
    <w:rsid w:val="00186F88"/>
    <w:rsid w:val="001913DA"/>
    <w:rsid w:val="0019208A"/>
    <w:rsid w:val="001922DC"/>
    <w:rsid w:val="001938A6"/>
    <w:rsid w:val="00193A86"/>
    <w:rsid w:val="00196B4A"/>
    <w:rsid w:val="001A168A"/>
    <w:rsid w:val="001A1C2F"/>
    <w:rsid w:val="001A3DD4"/>
    <w:rsid w:val="001A4168"/>
    <w:rsid w:val="001A4760"/>
    <w:rsid w:val="001A4A4C"/>
    <w:rsid w:val="001A5D5D"/>
    <w:rsid w:val="001B0383"/>
    <w:rsid w:val="001B0801"/>
    <w:rsid w:val="001B099B"/>
    <w:rsid w:val="001B21E5"/>
    <w:rsid w:val="001B5EA4"/>
    <w:rsid w:val="001B5FC6"/>
    <w:rsid w:val="001B66F0"/>
    <w:rsid w:val="001B72B1"/>
    <w:rsid w:val="001C29CD"/>
    <w:rsid w:val="001C3057"/>
    <w:rsid w:val="001C409E"/>
    <w:rsid w:val="001C7A13"/>
    <w:rsid w:val="001D10B1"/>
    <w:rsid w:val="001D2689"/>
    <w:rsid w:val="001D2906"/>
    <w:rsid w:val="001D66A3"/>
    <w:rsid w:val="001D7729"/>
    <w:rsid w:val="001E289A"/>
    <w:rsid w:val="001E3FB7"/>
    <w:rsid w:val="001E461E"/>
    <w:rsid w:val="001E5D35"/>
    <w:rsid w:val="001E5D99"/>
    <w:rsid w:val="001E610B"/>
    <w:rsid w:val="001E631D"/>
    <w:rsid w:val="001E6947"/>
    <w:rsid w:val="001E7554"/>
    <w:rsid w:val="001F0466"/>
    <w:rsid w:val="001F39F6"/>
    <w:rsid w:val="001F4942"/>
    <w:rsid w:val="001F4FBD"/>
    <w:rsid w:val="001F5330"/>
    <w:rsid w:val="001F5EC7"/>
    <w:rsid w:val="001F5FB2"/>
    <w:rsid w:val="001F661A"/>
    <w:rsid w:val="001F66A1"/>
    <w:rsid w:val="001F6B64"/>
    <w:rsid w:val="00200B19"/>
    <w:rsid w:val="002049A9"/>
    <w:rsid w:val="00206671"/>
    <w:rsid w:val="00210BA2"/>
    <w:rsid w:val="00211737"/>
    <w:rsid w:val="00211B2E"/>
    <w:rsid w:val="00214D61"/>
    <w:rsid w:val="00215F12"/>
    <w:rsid w:val="00217FAF"/>
    <w:rsid w:val="002253F7"/>
    <w:rsid w:val="002301A8"/>
    <w:rsid w:val="002302FD"/>
    <w:rsid w:val="002305A5"/>
    <w:rsid w:val="002318EA"/>
    <w:rsid w:val="002330DD"/>
    <w:rsid w:val="00233588"/>
    <w:rsid w:val="0023405A"/>
    <w:rsid w:val="00234DA4"/>
    <w:rsid w:val="002360DA"/>
    <w:rsid w:val="0023623D"/>
    <w:rsid w:val="0023755B"/>
    <w:rsid w:val="00244EF5"/>
    <w:rsid w:val="00245A30"/>
    <w:rsid w:val="00247E89"/>
    <w:rsid w:val="00251946"/>
    <w:rsid w:val="002525F4"/>
    <w:rsid w:val="00253138"/>
    <w:rsid w:val="00253E5C"/>
    <w:rsid w:val="002553CC"/>
    <w:rsid w:val="002560B5"/>
    <w:rsid w:val="00262AEA"/>
    <w:rsid w:val="0026499F"/>
    <w:rsid w:val="0026545A"/>
    <w:rsid w:val="002677E7"/>
    <w:rsid w:val="002700C0"/>
    <w:rsid w:val="00270D42"/>
    <w:rsid w:val="00275982"/>
    <w:rsid w:val="002766A8"/>
    <w:rsid w:val="00276A45"/>
    <w:rsid w:val="00277892"/>
    <w:rsid w:val="00277B9E"/>
    <w:rsid w:val="00277C82"/>
    <w:rsid w:val="00280150"/>
    <w:rsid w:val="00280CE7"/>
    <w:rsid w:val="002822A0"/>
    <w:rsid w:val="00283E42"/>
    <w:rsid w:val="00283EFE"/>
    <w:rsid w:val="00283FAF"/>
    <w:rsid w:val="0028596A"/>
    <w:rsid w:val="0028683B"/>
    <w:rsid w:val="0029140A"/>
    <w:rsid w:val="00291FBB"/>
    <w:rsid w:val="00292DAA"/>
    <w:rsid w:val="00293681"/>
    <w:rsid w:val="00293773"/>
    <w:rsid w:val="00295123"/>
    <w:rsid w:val="00295965"/>
    <w:rsid w:val="00295B4D"/>
    <w:rsid w:val="002973D1"/>
    <w:rsid w:val="00297559"/>
    <w:rsid w:val="002A14C0"/>
    <w:rsid w:val="002A3489"/>
    <w:rsid w:val="002B005B"/>
    <w:rsid w:val="002B0214"/>
    <w:rsid w:val="002B134C"/>
    <w:rsid w:val="002B3ED7"/>
    <w:rsid w:val="002B4CF3"/>
    <w:rsid w:val="002B7172"/>
    <w:rsid w:val="002B7191"/>
    <w:rsid w:val="002C002B"/>
    <w:rsid w:val="002C196B"/>
    <w:rsid w:val="002C1EFD"/>
    <w:rsid w:val="002C273D"/>
    <w:rsid w:val="002C344D"/>
    <w:rsid w:val="002C357B"/>
    <w:rsid w:val="002C3769"/>
    <w:rsid w:val="002C4478"/>
    <w:rsid w:val="002C4B9D"/>
    <w:rsid w:val="002C52EE"/>
    <w:rsid w:val="002C7285"/>
    <w:rsid w:val="002D13BA"/>
    <w:rsid w:val="002D1D4C"/>
    <w:rsid w:val="002D1F24"/>
    <w:rsid w:val="002D40F1"/>
    <w:rsid w:val="002D4DFF"/>
    <w:rsid w:val="002D5695"/>
    <w:rsid w:val="002E0906"/>
    <w:rsid w:val="002E2C06"/>
    <w:rsid w:val="002E328D"/>
    <w:rsid w:val="002E6958"/>
    <w:rsid w:val="002E6D3E"/>
    <w:rsid w:val="002E79C2"/>
    <w:rsid w:val="002F08CA"/>
    <w:rsid w:val="002F0DC8"/>
    <w:rsid w:val="002F4233"/>
    <w:rsid w:val="002F6FC5"/>
    <w:rsid w:val="003031AA"/>
    <w:rsid w:val="00305534"/>
    <w:rsid w:val="003063D6"/>
    <w:rsid w:val="00306D40"/>
    <w:rsid w:val="003105AD"/>
    <w:rsid w:val="00310CBD"/>
    <w:rsid w:val="003131EC"/>
    <w:rsid w:val="00313738"/>
    <w:rsid w:val="0031477E"/>
    <w:rsid w:val="003154FB"/>
    <w:rsid w:val="00316290"/>
    <w:rsid w:val="00316C98"/>
    <w:rsid w:val="00320386"/>
    <w:rsid w:val="00320D39"/>
    <w:rsid w:val="00321B85"/>
    <w:rsid w:val="0032576A"/>
    <w:rsid w:val="00325CEE"/>
    <w:rsid w:val="00331AEC"/>
    <w:rsid w:val="003333C7"/>
    <w:rsid w:val="0033437E"/>
    <w:rsid w:val="00336F7F"/>
    <w:rsid w:val="003375ED"/>
    <w:rsid w:val="00340F48"/>
    <w:rsid w:val="00343366"/>
    <w:rsid w:val="00347268"/>
    <w:rsid w:val="003515C3"/>
    <w:rsid w:val="00351B9F"/>
    <w:rsid w:val="003532EE"/>
    <w:rsid w:val="0035403F"/>
    <w:rsid w:val="0035421F"/>
    <w:rsid w:val="00354881"/>
    <w:rsid w:val="00356076"/>
    <w:rsid w:val="003561EB"/>
    <w:rsid w:val="00360CC3"/>
    <w:rsid w:val="00362650"/>
    <w:rsid w:val="00367526"/>
    <w:rsid w:val="00370819"/>
    <w:rsid w:val="0037086A"/>
    <w:rsid w:val="00370A59"/>
    <w:rsid w:val="00370C34"/>
    <w:rsid w:val="00374B5A"/>
    <w:rsid w:val="00375069"/>
    <w:rsid w:val="0038217F"/>
    <w:rsid w:val="003822A2"/>
    <w:rsid w:val="00383312"/>
    <w:rsid w:val="00385DA9"/>
    <w:rsid w:val="00392166"/>
    <w:rsid w:val="00394F9F"/>
    <w:rsid w:val="00395872"/>
    <w:rsid w:val="003A0E6A"/>
    <w:rsid w:val="003A188A"/>
    <w:rsid w:val="003A330C"/>
    <w:rsid w:val="003A56A9"/>
    <w:rsid w:val="003A707B"/>
    <w:rsid w:val="003A72B3"/>
    <w:rsid w:val="003A7699"/>
    <w:rsid w:val="003B0C9B"/>
    <w:rsid w:val="003B1B81"/>
    <w:rsid w:val="003B4B31"/>
    <w:rsid w:val="003B50E4"/>
    <w:rsid w:val="003B6EC4"/>
    <w:rsid w:val="003B7C1E"/>
    <w:rsid w:val="003B7C4D"/>
    <w:rsid w:val="003C1C15"/>
    <w:rsid w:val="003C3976"/>
    <w:rsid w:val="003C7FAA"/>
    <w:rsid w:val="003D04DF"/>
    <w:rsid w:val="003D166F"/>
    <w:rsid w:val="003D26A7"/>
    <w:rsid w:val="003D280D"/>
    <w:rsid w:val="003D3317"/>
    <w:rsid w:val="003D3921"/>
    <w:rsid w:val="003D571E"/>
    <w:rsid w:val="003D6894"/>
    <w:rsid w:val="003E07CB"/>
    <w:rsid w:val="003E24B4"/>
    <w:rsid w:val="003E29A0"/>
    <w:rsid w:val="003E3C89"/>
    <w:rsid w:val="003E469B"/>
    <w:rsid w:val="003E5D12"/>
    <w:rsid w:val="003E78CA"/>
    <w:rsid w:val="003F68D7"/>
    <w:rsid w:val="00400DF6"/>
    <w:rsid w:val="0040363E"/>
    <w:rsid w:val="00403CFF"/>
    <w:rsid w:val="00404986"/>
    <w:rsid w:val="00405D94"/>
    <w:rsid w:val="00406789"/>
    <w:rsid w:val="00406826"/>
    <w:rsid w:val="00412140"/>
    <w:rsid w:val="004136C1"/>
    <w:rsid w:val="004156A9"/>
    <w:rsid w:val="00415FC5"/>
    <w:rsid w:val="00417A8D"/>
    <w:rsid w:val="00422A15"/>
    <w:rsid w:val="00424009"/>
    <w:rsid w:val="004248D9"/>
    <w:rsid w:val="00425ECC"/>
    <w:rsid w:val="00427036"/>
    <w:rsid w:val="00430682"/>
    <w:rsid w:val="00431584"/>
    <w:rsid w:val="004315FB"/>
    <w:rsid w:val="00431B1D"/>
    <w:rsid w:val="00434026"/>
    <w:rsid w:val="00434C0F"/>
    <w:rsid w:val="00444032"/>
    <w:rsid w:val="004445D9"/>
    <w:rsid w:val="004472F3"/>
    <w:rsid w:val="00451FDE"/>
    <w:rsid w:val="00454E48"/>
    <w:rsid w:val="00462F87"/>
    <w:rsid w:val="004648C5"/>
    <w:rsid w:val="00466100"/>
    <w:rsid w:val="00466A6C"/>
    <w:rsid w:val="0047048E"/>
    <w:rsid w:val="004715F3"/>
    <w:rsid w:val="004719B1"/>
    <w:rsid w:val="00472BD2"/>
    <w:rsid w:val="00473210"/>
    <w:rsid w:val="00473D53"/>
    <w:rsid w:val="004761DE"/>
    <w:rsid w:val="00476CB8"/>
    <w:rsid w:val="00480113"/>
    <w:rsid w:val="00482C4F"/>
    <w:rsid w:val="00482D13"/>
    <w:rsid w:val="004839D4"/>
    <w:rsid w:val="00483C91"/>
    <w:rsid w:val="00484ABA"/>
    <w:rsid w:val="00485152"/>
    <w:rsid w:val="00486391"/>
    <w:rsid w:val="00487C48"/>
    <w:rsid w:val="00490FF5"/>
    <w:rsid w:val="004910D5"/>
    <w:rsid w:val="004917EE"/>
    <w:rsid w:val="00491907"/>
    <w:rsid w:val="00495158"/>
    <w:rsid w:val="00495234"/>
    <w:rsid w:val="004A0F5D"/>
    <w:rsid w:val="004A26F7"/>
    <w:rsid w:val="004A55F1"/>
    <w:rsid w:val="004A616C"/>
    <w:rsid w:val="004B4940"/>
    <w:rsid w:val="004B5827"/>
    <w:rsid w:val="004B5C2B"/>
    <w:rsid w:val="004B6727"/>
    <w:rsid w:val="004B6EEF"/>
    <w:rsid w:val="004B70AD"/>
    <w:rsid w:val="004C0C16"/>
    <w:rsid w:val="004C164C"/>
    <w:rsid w:val="004C18ED"/>
    <w:rsid w:val="004C3BC0"/>
    <w:rsid w:val="004C4704"/>
    <w:rsid w:val="004D02C3"/>
    <w:rsid w:val="004D512B"/>
    <w:rsid w:val="004D56E7"/>
    <w:rsid w:val="004D6A3F"/>
    <w:rsid w:val="004D7C27"/>
    <w:rsid w:val="004E1F96"/>
    <w:rsid w:val="004E2263"/>
    <w:rsid w:val="004E4AA5"/>
    <w:rsid w:val="004E4D38"/>
    <w:rsid w:val="004E50D2"/>
    <w:rsid w:val="004E72DC"/>
    <w:rsid w:val="004F20E8"/>
    <w:rsid w:val="004F3757"/>
    <w:rsid w:val="004F3E11"/>
    <w:rsid w:val="004F3EDF"/>
    <w:rsid w:val="004F4A15"/>
    <w:rsid w:val="004F75AC"/>
    <w:rsid w:val="004F7DE5"/>
    <w:rsid w:val="00500F09"/>
    <w:rsid w:val="00502F40"/>
    <w:rsid w:val="00503BEC"/>
    <w:rsid w:val="00503E46"/>
    <w:rsid w:val="00504662"/>
    <w:rsid w:val="00504D7B"/>
    <w:rsid w:val="00505CB0"/>
    <w:rsid w:val="00514BA9"/>
    <w:rsid w:val="00520D81"/>
    <w:rsid w:val="005218C4"/>
    <w:rsid w:val="00521FB9"/>
    <w:rsid w:val="005232BC"/>
    <w:rsid w:val="00525837"/>
    <w:rsid w:val="00530414"/>
    <w:rsid w:val="0053251C"/>
    <w:rsid w:val="00532989"/>
    <w:rsid w:val="005330D4"/>
    <w:rsid w:val="00533A49"/>
    <w:rsid w:val="00537EDA"/>
    <w:rsid w:val="00541631"/>
    <w:rsid w:val="005417EB"/>
    <w:rsid w:val="00543471"/>
    <w:rsid w:val="00545451"/>
    <w:rsid w:val="005517A5"/>
    <w:rsid w:val="0055271E"/>
    <w:rsid w:val="00557DC2"/>
    <w:rsid w:val="005606DE"/>
    <w:rsid w:val="00561216"/>
    <w:rsid w:val="00561F00"/>
    <w:rsid w:val="005652D2"/>
    <w:rsid w:val="005666AF"/>
    <w:rsid w:val="0056758E"/>
    <w:rsid w:val="00570A86"/>
    <w:rsid w:val="005712C4"/>
    <w:rsid w:val="00575EF2"/>
    <w:rsid w:val="00580E1E"/>
    <w:rsid w:val="00580E89"/>
    <w:rsid w:val="0058204C"/>
    <w:rsid w:val="00587D35"/>
    <w:rsid w:val="005904F5"/>
    <w:rsid w:val="0059206E"/>
    <w:rsid w:val="0059245E"/>
    <w:rsid w:val="00592779"/>
    <w:rsid w:val="00592BE8"/>
    <w:rsid w:val="005A51E9"/>
    <w:rsid w:val="005A7734"/>
    <w:rsid w:val="005A7A25"/>
    <w:rsid w:val="005A7B1A"/>
    <w:rsid w:val="005B0455"/>
    <w:rsid w:val="005B4FE1"/>
    <w:rsid w:val="005B69F1"/>
    <w:rsid w:val="005C26D4"/>
    <w:rsid w:val="005C387D"/>
    <w:rsid w:val="005C58C2"/>
    <w:rsid w:val="005C5D20"/>
    <w:rsid w:val="005C750F"/>
    <w:rsid w:val="005D1C28"/>
    <w:rsid w:val="005D370B"/>
    <w:rsid w:val="005D3F4E"/>
    <w:rsid w:val="005D5849"/>
    <w:rsid w:val="005E05E8"/>
    <w:rsid w:val="005E0679"/>
    <w:rsid w:val="005E120A"/>
    <w:rsid w:val="005E4E3B"/>
    <w:rsid w:val="005E7ABA"/>
    <w:rsid w:val="005F31D4"/>
    <w:rsid w:val="005F38E6"/>
    <w:rsid w:val="005F3A1B"/>
    <w:rsid w:val="005F4290"/>
    <w:rsid w:val="005F4598"/>
    <w:rsid w:val="005F524C"/>
    <w:rsid w:val="005F66AD"/>
    <w:rsid w:val="005F6ECF"/>
    <w:rsid w:val="005F7BA2"/>
    <w:rsid w:val="00600A19"/>
    <w:rsid w:val="00600B64"/>
    <w:rsid w:val="00600F56"/>
    <w:rsid w:val="0060206B"/>
    <w:rsid w:val="00603150"/>
    <w:rsid w:val="00603B45"/>
    <w:rsid w:val="006045C6"/>
    <w:rsid w:val="00604CBF"/>
    <w:rsid w:val="006053EE"/>
    <w:rsid w:val="00607BB0"/>
    <w:rsid w:val="00610D2A"/>
    <w:rsid w:val="00612603"/>
    <w:rsid w:val="006145D6"/>
    <w:rsid w:val="00617826"/>
    <w:rsid w:val="0062060A"/>
    <w:rsid w:val="00620E3B"/>
    <w:rsid w:val="006244B3"/>
    <w:rsid w:val="00626C04"/>
    <w:rsid w:val="00631385"/>
    <w:rsid w:val="00631C87"/>
    <w:rsid w:val="00632243"/>
    <w:rsid w:val="006348CF"/>
    <w:rsid w:val="00635CCF"/>
    <w:rsid w:val="00636D20"/>
    <w:rsid w:val="00637B66"/>
    <w:rsid w:val="00637D41"/>
    <w:rsid w:val="0064102F"/>
    <w:rsid w:val="00641E83"/>
    <w:rsid w:val="0064201F"/>
    <w:rsid w:val="0064386A"/>
    <w:rsid w:val="006451AF"/>
    <w:rsid w:val="00645320"/>
    <w:rsid w:val="00646030"/>
    <w:rsid w:val="00647070"/>
    <w:rsid w:val="00655AF7"/>
    <w:rsid w:val="006609BF"/>
    <w:rsid w:val="00660BF0"/>
    <w:rsid w:val="00661217"/>
    <w:rsid w:val="0066193C"/>
    <w:rsid w:val="00662F06"/>
    <w:rsid w:val="006635C8"/>
    <w:rsid w:val="0066394D"/>
    <w:rsid w:val="00671DC8"/>
    <w:rsid w:val="00672B0C"/>
    <w:rsid w:val="00672F6D"/>
    <w:rsid w:val="00673A17"/>
    <w:rsid w:val="00673C40"/>
    <w:rsid w:val="00673E36"/>
    <w:rsid w:val="00674EC7"/>
    <w:rsid w:val="00676144"/>
    <w:rsid w:val="00676A61"/>
    <w:rsid w:val="00681311"/>
    <w:rsid w:val="006821D5"/>
    <w:rsid w:val="006841B1"/>
    <w:rsid w:val="006860A5"/>
    <w:rsid w:val="00691D76"/>
    <w:rsid w:val="0069501A"/>
    <w:rsid w:val="006952A4"/>
    <w:rsid w:val="0069568C"/>
    <w:rsid w:val="006A2846"/>
    <w:rsid w:val="006A4D72"/>
    <w:rsid w:val="006A5ACE"/>
    <w:rsid w:val="006A6D10"/>
    <w:rsid w:val="006A73DC"/>
    <w:rsid w:val="006B1B54"/>
    <w:rsid w:val="006B2E81"/>
    <w:rsid w:val="006C1DD3"/>
    <w:rsid w:val="006C21A4"/>
    <w:rsid w:val="006C3AD7"/>
    <w:rsid w:val="006C4E6E"/>
    <w:rsid w:val="006D2BD5"/>
    <w:rsid w:val="006D2E95"/>
    <w:rsid w:val="006D54F1"/>
    <w:rsid w:val="006D6333"/>
    <w:rsid w:val="006E005B"/>
    <w:rsid w:val="006E2115"/>
    <w:rsid w:val="006E594B"/>
    <w:rsid w:val="006E5B93"/>
    <w:rsid w:val="006F18C1"/>
    <w:rsid w:val="006F52BD"/>
    <w:rsid w:val="006F71FB"/>
    <w:rsid w:val="007015A7"/>
    <w:rsid w:val="0070194D"/>
    <w:rsid w:val="00701F20"/>
    <w:rsid w:val="0070290E"/>
    <w:rsid w:val="00702A4B"/>
    <w:rsid w:val="00702ADC"/>
    <w:rsid w:val="00703849"/>
    <w:rsid w:val="00703C4A"/>
    <w:rsid w:val="0070557E"/>
    <w:rsid w:val="00705D11"/>
    <w:rsid w:val="00706711"/>
    <w:rsid w:val="00706F1C"/>
    <w:rsid w:val="00710C92"/>
    <w:rsid w:val="007112D8"/>
    <w:rsid w:val="00713111"/>
    <w:rsid w:val="00713A42"/>
    <w:rsid w:val="00716FDA"/>
    <w:rsid w:val="00717326"/>
    <w:rsid w:val="00717867"/>
    <w:rsid w:val="00720B12"/>
    <w:rsid w:val="00721CCB"/>
    <w:rsid w:val="0072353B"/>
    <w:rsid w:val="00724BC1"/>
    <w:rsid w:val="00725C7A"/>
    <w:rsid w:val="0072604B"/>
    <w:rsid w:val="00727D58"/>
    <w:rsid w:val="00732E5E"/>
    <w:rsid w:val="0073546C"/>
    <w:rsid w:val="00735629"/>
    <w:rsid w:val="00735C8D"/>
    <w:rsid w:val="0073704A"/>
    <w:rsid w:val="00737732"/>
    <w:rsid w:val="00740520"/>
    <w:rsid w:val="007408A4"/>
    <w:rsid w:val="007420FA"/>
    <w:rsid w:val="00742A12"/>
    <w:rsid w:val="00745256"/>
    <w:rsid w:val="007477D8"/>
    <w:rsid w:val="00753A12"/>
    <w:rsid w:val="00753DA1"/>
    <w:rsid w:val="00754392"/>
    <w:rsid w:val="00754B9F"/>
    <w:rsid w:val="00754D19"/>
    <w:rsid w:val="00755C5E"/>
    <w:rsid w:val="007568F0"/>
    <w:rsid w:val="00760F80"/>
    <w:rsid w:val="0076431C"/>
    <w:rsid w:val="007643C5"/>
    <w:rsid w:val="00765050"/>
    <w:rsid w:val="00773C0A"/>
    <w:rsid w:val="007740D4"/>
    <w:rsid w:val="007746AE"/>
    <w:rsid w:val="007809C3"/>
    <w:rsid w:val="00781842"/>
    <w:rsid w:val="00783ABF"/>
    <w:rsid w:val="0078405C"/>
    <w:rsid w:val="007863D2"/>
    <w:rsid w:val="0079060D"/>
    <w:rsid w:val="007936BD"/>
    <w:rsid w:val="0079402E"/>
    <w:rsid w:val="00797A49"/>
    <w:rsid w:val="007A2C12"/>
    <w:rsid w:val="007A31FD"/>
    <w:rsid w:val="007A442F"/>
    <w:rsid w:val="007A4EB1"/>
    <w:rsid w:val="007B2701"/>
    <w:rsid w:val="007B5176"/>
    <w:rsid w:val="007C04B3"/>
    <w:rsid w:val="007C4582"/>
    <w:rsid w:val="007D036C"/>
    <w:rsid w:val="007D2BF2"/>
    <w:rsid w:val="007D4445"/>
    <w:rsid w:val="007D4A29"/>
    <w:rsid w:val="007D68C3"/>
    <w:rsid w:val="007E13A9"/>
    <w:rsid w:val="007E1C5A"/>
    <w:rsid w:val="007E215C"/>
    <w:rsid w:val="007E255B"/>
    <w:rsid w:val="007E2CE7"/>
    <w:rsid w:val="007F0C96"/>
    <w:rsid w:val="007F0E0F"/>
    <w:rsid w:val="007F1EC3"/>
    <w:rsid w:val="007F4370"/>
    <w:rsid w:val="007F6F8F"/>
    <w:rsid w:val="007F72A6"/>
    <w:rsid w:val="007F7EB3"/>
    <w:rsid w:val="00802D4D"/>
    <w:rsid w:val="0080461A"/>
    <w:rsid w:val="008065ED"/>
    <w:rsid w:val="008068D5"/>
    <w:rsid w:val="00806C58"/>
    <w:rsid w:val="008137EF"/>
    <w:rsid w:val="00814AD1"/>
    <w:rsid w:val="00815D26"/>
    <w:rsid w:val="0081662C"/>
    <w:rsid w:val="0081689F"/>
    <w:rsid w:val="00817562"/>
    <w:rsid w:val="00820679"/>
    <w:rsid w:val="008210FC"/>
    <w:rsid w:val="008227F5"/>
    <w:rsid w:val="0082371A"/>
    <w:rsid w:val="00824A95"/>
    <w:rsid w:val="00825D92"/>
    <w:rsid w:val="008261F6"/>
    <w:rsid w:val="00826FD6"/>
    <w:rsid w:val="00827314"/>
    <w:rsid w:val="00830AC6"/>
    <w:rsid w:val="0083263A"/>
    <w:rsid w:val="0083648A"/>
    <w:rsid w:val="0083713A"/>
    <w:rsid w:val="00840656"/>
    <w:rsid w:val="00840F81"/>
    <w:rsid w:val="0084226B"/>
    <w:rsid w:val="00842BA4"/>
    <w:rsid w:val="008443B9"/>
    <w:rsid w:val="0085076D"/>
    <w:rsid w:val="008508F8"/>
    <w:rsid w:val="00851117"/>
    <w:rsid w:val="00854600"/>
    <w:rsid w:val="008557DF"/>
    <w:rsid w:val="008559AB"/>
    <w:rsid w:val="00856227"/>
    <w:rsid w:val="0085753E"/>
    <w:rsid w:val="008668BF"/>
    <w:rsid w:val="0087067F"/>
    <w:rsid w:val="008758BF"/>
    <w:rsid w:val="00876AE2"/>
    <w:rsid w:val="00876E1E"/>
    <w:rsid w:val="008773CC"/>
    <w:rsid w:val="008779AA"/>
    <w:rsid w:val="00881535"/>
    <w:rsid w:val="00881FDC"/>
    <w:rsid w:val="0088400A"/>
    <w:rsid w:val="00886365"/>
    <w:rsid w:val="00887027"/>
    <w:rsid w:val="008907C0"/>
    <w:rsid w:val="008916BC"/>
    <w:rsid w:val="008932E4"/>
    <w:rsid w:val="00893CE1"/>
    <w:rsid w:val="008A1DD0"/>
    <w:rsid w:val="008A2FC3"/>
    <w:rsid w:val="008A34BC"/>
    <w:rsid w:val="008A3EC8"/>
    <w:rsid w:val="008A44D3"/>
    <w:rsid w:val="008A7AD3"/>
    <w:rsid w:val="008B0A8C"/>
    <w:rsid w:val="008B1849"/>
    <w:rsid w:val="008B27D1"/>
    <w:rsid w:val="008B3B5D"/>
    <w:rsid w:val="008B3DF8"/>
    <w:rsid w:val="008B5116"/>
    <w:rsid w:val="008B695D"/>
    <w:rsid w:val="008C133C"/>
    <w:rsid w:val="008C31A3"/>
    <w:rsid w:val="008C5EEF"/>
    <w:rsid w:val="008C6F70"/>
    <w:rsid w:val="008C791B"/>
    <w:rsid w:val="008D0CA3"/>
    <w:rsid w:val="008D1A2F"/>
    <w:rsid w:val="008D1B0C"/>
    <w:rsid w:val="008D33AC"/>
    <w:rsid w:val="008D4F94"/>
    <w:rsid w:val="008D6842"/>
    <w:rsid w:val="008D75F0"/>
    <w:rsid w:val="008D79BA"/>
    <w:rsid w:val="008E1A93"/>
    <w:rsid w:val="008E1E87"/>
    <w:rsid w:val="008E575B"/>
    <w:rsid w:val="008E5DE5"/>
    <w:rsid w:val="008E6B41"/>
    <w:rsid w:val="008F22FE"/>
    <w:rsid w:val="008F4C4C"/>
    <w:rsid w:val="008F5FD1"/>
    <w:rsid w:val="008F6D9A"/>
    <w:rsid w:val="00904354"/>
    <w:rsid w:val="00910A60"/>
    <w:rsid w:val="009120C0"/>
    <w:rsid w:val="0091337F"/>
    <w:rsid w:val="00913A19"/>
    <w:rsid w:val="009140A0"/>
    <w:rsid w:val="00914C14"/>
    <w:rsid w:val="009163FD"/>
    <w:rsid w:val="00920B99"/>
    <w:rsid w:val="00921325"/>
    <w:rsid w:val="00923C40"/>
    <w:rsid w:val="00924732"/>
    <w:rsid w:val="009268B4"/>
    <w:rsid w:val="00931FCD"/>
    <w:rsid w:val="00932040"/>
    <w:rsid w:val="00937F6D"/>
    <w:rsid w:val="0094174F"/>
    <w:rsid w:val="009422DE"/>
    <w:rsid w:val="00943868"/>
    <w:rsid w:val="00945564"/>
    <w:rsid w:val="009476F4"/>
    <w:rsid w:val="00950476"/>
    <w:rsid w:val="009515C5"/>
    <w:rsid w:val="00953732"/>
    <w:rsid w:val="00954A0A"/>
    <w:rsid w:val="00955744"/>
    <w:rsid w:val="00956BD8"/>
    <w:rsid w:val="00956CB6"/>
    <w:rsid w:val="009571CD"/>
    <w:rsid w:val="00960827"/>
    <w:rsid w:val="009614FC"/>
    <w:rsid w:val="0096212B"/>
    <w:rsid w:val="00962BCD"/>
    <w:rsid w:val="00967567"/>
    <w:rsid w:val="00970828"/>
    <w:rsid w:val="00972AA8"/>
    <w:rsid w:val="00973487"/>
    <w:rsid w:val="0097380E"/>
    <w:rsid w:val="00974314"/>
    <w:rsid w:val="0097527C"/>
    <w:rsid w:val="00976F13"/>
    <w:rsid w:val="0098026D"/>
    <w:rsid w:val="009814C5"/>
    <w:rsid w:val="009816AB"/>
    <w:rsid w:val="00982DC6"/>
    <w:rsid w:val="009863B5"/>
    <w:rsid w:val="00986D92"/>
    <w:rsid w:val="009916E9"/>
    <w:rsid w:val="009935B6"/>
    <w:rsid w:val="009A1B30"/>
    <w:rsid w:val="009A2098"/>
    <w:rsid w:val="009A4839"/>
    <w:rsid w:val="009A7A3B"/>
    <w:rsid w:val="009B24EE"/>
    <w:rsid w:val="009B2B37"/>
    <w:rsid w:val="009B65F6"/>
    <w:rsid w:val="009B70C1"/>
    <w:rsid w:val="009C0E4E"/>
    <w:rsid w:val="009C15C3"/>
    <w:rsid w:val="009C4A58"/>
    <w:rsid w:val="009C5140"/>
    <w:rsid w:val="009C677A"/>
    <w:rsid w:val="009C6B8D"/>
    <w:rsid w:val="009C726E"/>
    <w:rsid w:val="009C77AB"/>
    <w:rsid w:val="009C7C39"/>
    <w:rsid w:val="009D057A"/>
    <w:rsid w:val="009D3D45"/>
    <w:rsid w:val="009D6225"/>
    <w:rsid w:val="009E0EE5"/>
    <w:rsid w:val="009E2728"/>
    <w:rsid w:val="009E3384"/>
    <w:rsid w:val="009E497B"/>
    <w:rsid w:val="009E5EB6"/>
    <w:rsid w:val="009E6452"/>
    <w:rsid w:val="009E798B"/>
    <w:rsid w:val="009F07CF"/>
    <w:rsid w:val="009F0997"/>
    <w:rsid w:val="009F1B5A"/>
    <w:rsid w:val="009F50DD"/>
    <w:rsid w:val="00A00B7E"/>
    <w:rsid w:val="00A00CC7"/>
    <w:rsid w:val="00A0348A"/>
    <w:rsid w:val="00A051DA"/>
    <w:rsid w:val="00A073D1"/>
    <w:rsid w:val="00A07926"/>
    <w:rsid w:val="00A10B6C"/>
    <w:rsid w:val="00A11102"/>
    <w:rsid w:val="00A127B2"/>
    <w:rsid w:val="00A146F7"/>
    <w:rsid w:val="00A17350"/>
    <w:rsid w:val="00A17506"/>
    <w:rsid w:val="00A2043F"/>
    <w:rsid w:val="00A20E06"/>
    <w:rsid w:val="00A22513"/>
    <w:rsid w:val="00A24152"/>
    <w:rsid w:val="00A27B1F"/>
    <w:rsid w:val="00A30CE0"/>
    <w:rsid w:val="00A31569"/>
    <w:rsid w:val="00A315EA"/>
    <w:rsid w:val="00A4159C"/>
    <w:rsid w:val="00A4466D"/>
    <w:rsid w:val="00A44A1B"/>
    <w:rsid w:val="00A453E8"/>
    <w:rsid w:val="00A50101"/>
    <w:rsid w:val="00A57D73"/>
    <w:rsid w:val="00A61F57"/>
    <w:rsid w:val="00A646E6"/>
    <w:rsid w:val="00A64F4A"/>
    <w:rsid w:val="00A73391"/>
    <w:rsid w:val="00A765F3"/>
    <w:rsid w:val="00A80B24"/>
    <w:rsid w:val="00A810C4"/>
    <w:rsid w:val="00A8172E"/>
    <w:rsid w:val="00A85636"/>
    <w:rsid w:val="00A90A9E"/>
    <w:rsid w:val="00A93101"/>
    <w:rsid w:val="00A949A6"/>
    <w:rsid w:val="00A96319"/>
    <w:rsid w:val="00A97B1B"/>
    <w:rsid w:val="00AA0457"/>
    <w:rsid w:val="00AA114C"/>
    <w:rsid w:val="00AA41E3"/>
    <w:rsid w:val="00AA50D9"/>
    <w:rsid w:val="00AA55F1"/>
    <w:rsid w:val="00AA750F"/>
    <w:rsid w:val="00AB0C53"/>
    <w:rsid w:val="00AB3F57"/>
    <w:rsid w:val="00AB7267"/>
    <w:rsid w:val="00AC04DA"/>
    <w:rsid w:val="00AC4D17"/>
    <w:rsid w:val="00AC59D2"/>
    <w:rsid w:val="00AC5FE7"/>
    <w:rsid w:val="00AD1058"/>
    <w:rsid w:val="00AD1D3C"/>
    <w:rsid w:val="00AD5946"/>
    <w:rsid w:val="00AD70DD"/>
    <w:rsid w:val="00AE0CE2"/>
    <w:rsid w:val="00AE43CB"/>
    <w:rsid w:val="00AE5AC0"/>
    <w:rsid w:val="00AE6017"/>
    <w:rsid w:val="00AE6763"/>
    <w:rsid w:val="00AF1592"/>
    <w:rsid w:val="00AF15D8"/>
    <w:rsid w:val="00AF3133"/>
    <w:rsid w:val="00AF538C"/>
    <w:rsid w:val="00AF54E2"/>
    <w:rsid w:val="00AF5A37"/>
    <w:rsid w:val="00AF5DE4"/>
    <w:rsid w:val="00AF7EA5"/>
    <w:rsid w:val="00B05810"/>
    <w:rsid w:val="00B070D5"/>
    <w:rsid w:val="00B116FA"/>
    <w:rsid w:val="00B12C62"/>
    <w:rsid w:val="00B158B5"/>
    <w:rsid w:val="00B21356"/>
    <w:rsid w:val="00B21593"/>
    <w:rsid w:val="00B23F03"/>
    <w:rsid w:val="00B24909"/>
    <w:rsid w:val="00B25F5D"/>
    <w:rsid w:val="00B3246C"/>
    <w:rsid w:val="00B34AEC"/>
    <w:rsid w:val="00B34BBB"/>
    <w:rsid w:val="00B34C6D"/>
    <w:rsid w:val="00B34F66"/>
    <w:rsid w:val="00B372CC"/>
    <w:rsid w:val="00B4025E"/>
    <w:rsid w:val="00B40A52"/>
    <w:rsid w:val="00B423AF"/>
    <w:rsid w:val="00B467D4"/>
    <w:rsid w:val="00B51A11"/>
    <w:rsid w:val="00B52279"/>
    <w:rsid w:val="00B5321A"/>
    <w:rsid w:val="00B543E3"/>
    <w:rsid w:val="00B577E3"/>
    <w:rsid w:val="00B6282F"/>
    <w:rsid w:val="00B64A7B"/>
    <w:rsid w:val="00B64A88"/>
    <w:rsid w:val="00B650D9"/>
    <w:rsid w:val="00B654C8"/>
    <w:rsid w:val="00B661A2"/>
    <w:rsid w:val="00B6684A"/>
    <w:rsid w:val="00B7014A"/>
    <w:rsid w:val="00B70FE0"/>
    <w:rsid w:val="00B71265"/>
    <w:rsid w:val="00B719B8"/>
    <w:rsid w:val="00B724A8"/>
    <w:rsid w:val="00B7302D"/>
    <w:rsid w:val="00B736B7"/>
    <w:rsid w:val="00B73A8F"/>
    <w:rsid w:val="00B76FD0"/>
    <w:rsid w:val="00B80D6D"/>
    <w:rsid w:val="00B81EE6"/>
    <w:rsid w:val="00B83C98"/>
    <w:rsid w:val="00B8573B"/>
    <w:rsid w:val="00B90FD1"/>
    <w:rsid w:val="00B912C1"/>
    <w:rsid w:val="00B93ADC"/>
    <w:rsid w:val="00B944F4"/>
    <w:rsid w:val="00BA008E"/>
    <w:rsid w:val="00BA0C6F"/>
    <w:rsid w:val="00BA1815"/>
    <w:rsid w:val="00BA274A"/>
    <w:rsid w:val="00BA4F41"/>
    <w:rsid w:val="00BA5003"/>
    <w:rsid w:val="00BA5454"/>
    <w:rsid w:val="00BA54B7"/>
    <w:rsid w:val="00BB10C0"/>
    <w:rsid w:val="00BB179F"/>
    <w:rsid w:val="00BB1B11"/>
    <w:rsid w:val="00BB47FB"/>
    <w:rsid w:val="00BB4B23"/>
    <w:rsid w:val="00BC4730"/>
    <w:rsid w:val="00BC621D"/>
    <w:rsid w:val="00BC7295"/>
    <w:rsid w:val="00BD1328"/>
    <w:rsid w:val="00BD135E"/>
    <w:rsid w:val="00BD3956"/>
    <w:rsid w:val="00BD49D5"/>
    <w:rsid w:val="00BD720C"/>
    <w:rsid w:val="00BE0080"/>
    <w:rsid w:val="00BE189E"/>
    <w:rsid w:val="00BE1CF6"/>
    <w:rsid w:val="00BE23A5"/>
    <w:rsid w:val="00BE3636"/>
    <w:rsid w:val="00BE3A68"/>
    <w:rsid w:val="00BE48B9"/>
    <w:rsid w:val="00BE6280"/>
    <w:rsid w:val="00BE6EC1"/>
    <w:rsid w:val="00BE765B"/>
    <w:rsid w:val="00BF118E"/>
    <w:rsid w:val="00BF1764"/>
    <w:rsid w:val="00BF2DC6"/>
    <w:rsid w:val="00BF43F2"/>
    <w:rsid w:val="00BF46A7"/>
    <w:rsid w:val="00BF5C85"/>
    <w:rsid w:val="00BF6AEC"/>
    <w:rsid w:val="00BF7D58"/>
    <w:rsid w:val="00C022C9"/>
    <w:rsid w:val="00C03A6F"/>
    <w:rsid w:val="00C04104"/>
    <w:rsid w:val="00C07A5D"/>
    <w:rsid w:val="00C121B4"/>
    <w:rsid w:val="00C13FA6"/>
    <w:rsid w:val="00C14837"/>
    <w:rsid w:val="00C16D71"/>
    <w:rsid w:val="00C172A1"/>
    <w:rsid w:val="00C221E4"/>
    <w:rsid w:val="00C22297"/>
    <w:rsid w:val="00C2509A"/>
    <w:rsid w:val="00C252A2"/>
    <w:rsid w:val="00C25EC9"/>
    <w:rsid w:val="00C27D02"/>
    <w:rsid w:val="00C300F6"/>
    <w:rsid w:val="00C317BC"/>
    <w:rsid w:val="00C31A04"/>
    <w:rsid w:val="00C32686"/>
    <w:rsid w:val="00C3395C"/>
    <w:rsid w:val="00C342AF"/>
    <w:rsid w:val="00C35138"/>
    <w:rsid w:val="00C351F4"/>
    <w:rsid w:val="00C35D63"/>
    <w:rsid w:val="00C36F8D"/>
    <w:rsid w:val="00C379B9"/>
    <w:rsid w:val="00C40639"/>
    <w:rsid w:val="00C4123D"/>
    <w:rsid w:val="00C4222F"/>
    <w:rsid w:val="00C44236"/>
    <w:rsid w:val="00C44C2F"/>
    <w:rsid w:val="00C4598F"/>
    <w:rsid w:val="00C4617A"/>
    <w:rsid w:val="00C501C2"/>
    <w:rsid w:val="00C53198"/>
    <w:rsid w:val="00C545E9"/>
    <w:rsid w:val="00C556E1"/>
    <w:rsid w:val="00C567D1"/>
    <w:rsid w:val="00C62F86"/>
    <w:rsid w:val="00C70BED"/>
    <w:rsid w:val="00C73475"/>
    <w:rsid w:val="00C765B6"/>
    <w:rsid w:val="00C77041"/>
    <w:rsid w:val="00C776C7"/>
    <w:rsid w:val="00C816B5"/>
    <w:rsid w:val="00C81F45"/>
    <w:rsid w:val="00C82C37"/>
    <w:rsid w:val="00C8525E"/>
    <w:rsid w:val="00C85FC2"/>
    <w:rsid w:val="00C904E5"/>
    <w:rsid w:val="00C937CF"/>
    <w:rsid w:val="00C9418F"/>
    <w:rsid w:val="00CA0707"/>
    <w:rsid w:val="00CA5287"/>
    <w:rsid w:val="00CA569F"/>
    <w:rsid w:val="00CB1853"/>
    <w:rsid w:val="00CB1A6F"/>
    <w:rsid w:val="00CB4CE5"/>
    <w:rsid w:val="00CB58CC"/>
    <w:rsid w:val="00CB5CEE"/>
    <w:rsid w:val="00CB5F31"/>
    <w:rsid w:val="00CB639F"/>
    <w:rsid w:val="00CB7AEB"/>
    <w:rsid w:val="00CB7F1B"/>
    <w:rsid w:val="00CC16E1"/>
    <w:rsid w:val="00CC1CB2"/>
    <w:rsid w:val="00CC1D0B"/>
    <w:rsid w:val="00CC217C"/>
    <w:rsid w:val="00CC21AF"/>
    <w:rsid w:val="00CC2CCF"/>
    <w:rsid w:val="00CC46C4"/>
    <w:rsid w:val="00CC50E0"/>
    <w:rsid w:val="00CC55B1"/>
    <w:rsid w:val="00CC7E1D"/>
    <w:rsid w:val="00CC7E81"/>
    <w:rsid w:val="00CD0643"/>
    <w:rsid w:val="00CD1230"/>
    <w:rsid w:val="00CD21C4"/>
    <w:rsid w:val="00CD280F"/>
    <w:rsid w:val="00CD4FC7"/>
    <w:rsid w:val="00CD56E3"/>
    <w:rsid w:val="00CD5DC0"/>
    <w:rsid w:val="00CE0E37"/>
    <w:rsid w:val="00CE41F5"/>
    <w:rsid w:val="00CE5222"/>
    <w:rsid w:val="00CE5606"/>
    <w:rsid w:val="00CE69C1"/>
    <w:rsid w:val="00CE7092"/>
    <w:rsid w:val="00CE7496"/>
    <w:rsid w:val="00CF0F65"/>
    <w:rsid w:val="00CF4CE4"/>
    <w:rsid w:val="00CF509B"/>
    <w:rsid w:val="00CF6C03"/>
    <w:rsid w:val="00D00B1C"/>
    <w:rsid w:val="00D04952"/>
    <w:rsid w:val="00D05764"/>
    <w:rsid w:val="00D06923"/>
    <w:rsid w:val="00D07474"/>
    <w:rsid w:val="00D11E3F"/>
    <w:rsid w:val="00D14F2B"/>
    <w:rsid w:val="00D15672"/>
    <w:rsid w:val="00D15980"/>
    <w:rsid w:val="00D15D7C"/>
    <w:rsid w:val="00D16EB1"/>
    <w:rsid w:val="00D17CF5"/>
    <w:rsid w:val="00D20C2C"/>
    <w:rsid w:val="00D223D0"/>
    <w:rsid w:val="00D22DE7"/>
    <w:rsid w:val="00D2521F"/>
    <w:rsid w:val="00D2616D"/>
    <w:rsid w:val="00D271AC"/>
    <w:rsid w:val="00D27E9E"/>
    <w:rsid w:val="00D30797"/>
    <w:rsid w:val="00D311AB"/>
    <w:rsid w:val="00D353CA"/>
    <w:rsid w:val="00D4065B"/>
    <w:rsid w:val="00D41341"/>
    <w:rsid w:val="00D44765"/>
    <w:rsid w:val="00D44D4A"/>
    <w:rsid w:val="00D47091"/>
    <w:rsid w:val="00D476BA"/>
    <w:rsid w:val="00D47F47"/>
    <w:rsid w:val="00D5206C"/>
    <w:rsid w:val="00D52EBE"/>
    <w:rsid w:val="00D5331E"/>
    <w:rsid w:val="00D55165"/>
    <w:rsid w:val="00D55411"/>
    <w:rsid w:val="00D55CE2"/>
    <w:rsid w:val="00D566E5"/>
    <w:rsid w:val="00D61B33"/>
    <w:rsid w:val="00D623DD"/>
    <w:rsid w:val="00D6392F"/>
    <w:rsid w:val="00D6604E"/>
    <w:rsid w:val="00D66FD9"/>
    <w:rsid w:val="00D75165"/>
    <w:rsid w:val="00D75B24"/>
    <w:rsid w:val="00D809AE"/>
    <w:rsid w:val="00D80AC4"/>
    <w:rsid w:val="00D80F99"/>
    <w:rsid w:val="00D81BD1"/>
    <w:rsid w:val="00D8302F"/>
    <w:rsid w:val="00D8421C"/>
    <w:rsid w:val="00D84954"/>
    <w:rsid w:val="00D855F1"/>
    <w:rsid w:val="00D8586B"/>
    <w:rsid w:val="00D869B7"/>
    <w:rsid w:val="00D86C5E"/>
    <w:rsid w:val="00D87333"/>
    <w:rsid w:val="00D914E0"/>
    <w:rsid w:val="00D94328"/>
    <w:rsid w:val="00D95114"/>
    <w:rsid w:val="00D95D5B"/>
    <w:rsid w:val="00D963A8"/>
    <w:rsid w:val="00D96C12"/>
    <w:rsid w:val="00DA2C4E"/>
    <w:rsid w:val="00DA3132"/>
    <w:rsid w:val="00DA7257"/>
    <w:rsid w:val="00DB118D"/>
    <w:rsid w:val="00DB1522"/>
    <w:rsid w:val="00DB3044"/>
    <w:rsid w:val="00DB53A2"/>
    <w:rsid w:val="00DB634D"/>
    <w:rsid w:val="00DC2D91"/>
    <w:rsid w:val="00DC5978"/>
    <w:rsid w:val="00DC5CBF"/>
    <w:rsid w:val="00DC7DD8"/>
    <w:rsid w:val="00DD190D"/>
    <w:rsid w:val="00DD3C5B"/>
    <w:rsid w:val="00DD455B"/>
    <w:rsid w:val="00DD4D63"/>
    <w:rsid w:val="00DE003E"/>
    <w:rsid w:val="00DE18AA"/>
    <w:rsid w:val="00DE1B5E"/>
    <w:rsid w:val="00DE4EE8"/>
    <w:rsid w:val="00DE5872"/>
    <w:rsid w:val="00DF70E5"/>
    <w:rsid w:val="00E00C71"/>
    <w:rsid w:val="00E0242A"/>
    <w:rsid w:val="00E02594"/>
    <w:rsid w:val="00E0503C"/>
    <w:rsid w:val="00E050C6"/>
    <w:rsid w:val="00E0586A"/>
    <w:rsid w:val="00E11FF4"/>
    <w:rsid w:val="00E14A34"/>
    <w:rsid w:val="00E15C4A"/>
    <w:rsid w:val="00E209B7"/>
    <w:rsid w:val="00E24389"/>
    <w:rsid w:val="00E307E2"/>
    <w:rsid w:val="00E30861"/>
    <w:rsid w:val="00E32692"/>
    <w:rsid w:val="00E3316C"/>
    <w:rsid w:val="00E352F4"/>
    <w:rsid w:val="00E41D9B"/>
    <w:rsid w:val="00E41F81"/>
    <w:rsid w:val="00E423B2"/>
    <w:rsid w:val="00E44A02"/>
    <w:rsid w:val="00E46B27"/>
    <w:rsid w:val="00E47352"/>
    <w:rsid w:val="00E47982"/>
    <w:rsid w:val="00E503C7"/>
    <w:rsid w:val="00E504CB"/>
    <w:rsid w:val="00E517B5"/>
    <w:rsid w:val="00E522E9"/>
    <w:rsid w:val="00E53D0F"/>
    <w:rsid w:val="00E550D9"/>
    <w:rsid w:val="00E56254"/>
    <w:rsid w:val="00E56283"/>
    <w:rsid w:val="00E57EAA"/>
    <w:rsid w:val="00E60440"/>
    <w:rsid w:val="00E62DBF"/>
    <w:rsid w:val="00E635FB"/>
    <w:rsid w:val="00E64BAF"/>
    <w:rsid w:val="00E6526D"/>
    <w:rsid w:val="00E70FFE"/>
    <w:rsid w:val="00E71164"/>
    <w:rsid w:val="00E71D01"/>
    <w:rsid w:val="00E72A96"/>
    <w:rsid w:val="00E816F9"/>
    <w:rsid w:val="00E86F79"/>
    <w:rsid w:val="00E90987"/>
    <w:rsid w:val="00E90FDF"/>
    <w:rsid w:val="00E93360"/>
    <w:rsid w:val="00E93CEF"/>
    <w:rsid w:val="00E95AE7"/>
    <w:rsid w:val="00E96373"/>
    <w:rsid w:val="00E97E2E"/>
    <w:rsid w:val="00E97E9F"/>
    <w:rsid w:val="00EA0386"/>
    <w:rsid w:val="00EA149D"/>
    <w:rsid w:val="00EA48E8"/>
    <w:rsid w:val="00EA48F4"/>
    <w:rsid w:val="00EA5857"/>
    <w:rsid w:val="00EB474E"/>
    <w:rsid w:val="00EB4EFD"/>
    <w:rsid w:val="00EB735E"/>
    <w:rsid w:val="00EC03D8"/>
    <w:rsid w:val="00EC3084"/>
    <w:rsid w:val="00EC3A99"/>
    <w:rsid w:val="00EC3BCC"/>
    <w:rsid w:val="00EC453F"/>
    <w:rsid w:val="00EC56FC"/>
    <w:rsid w:val="00EC599A"/>
    <w:rsid w:val="00EC6AC3"/>
    <w:rsid w:val="00EE0325"/>
    <w:rsid w:val="00EE6113"/>
    <w:rsid w:val="00EF02E1"/>
    <w:rsid w:val="00EF26EF"/>
    <w:rsid w:val="00EF7B05"/>
    <w:rsid w:val="00F00747"/>
    <w:rsid w:val="00F00CD6"/>
    <w:rsid w:val="00F014E8"/>
    <w:rsid w:val="00F01AAD"/>
    <w:rsid w:val="00F03AC1"/>
    <w:rsid w:val="00F0568B"/>
    <w:rsid w:val="00F06277"/>
    <w:rsid w:val="00F0646B"/>
    <w:rsid w:val="00F12D46"/>
    <w:rsid w:val="00F15663"/>
    <w:rsid w:val="00F176C8"/>
    <w:rsid w:val="00F17C6C"/>
    <w:rsid w:val="00F20442"/>
    <w:rsid w:val="00F20F90"/>
    <w:rsid w:val="00F21351"/>
    <w:rsid w:val="00F2322C"/>
    <w:rsid w:val="00F24225"/>
    <w:rsid w:val="00F245E5"/>
    <w:rsid w:val="00F25ACE"/>
    <w:rsid w:val="00F31D4A"/>
    <w:rsid w:val="00F32C4B"/>
    <w:rsid w:val="00F349FD"/>
    <w:rsid w:val="00F34EC6"/>
    <w:rsid w:val="00F3562C"/>
    <w:rsid w:val="00F35D36"/>
    <w:rsid w:val="00F4261A"/>
    <w:rsid w:val="00F442C1"/>
    <w:rsid w:val="00F44B56"/>
    <w:rsid w:val="00F47246"/>
    <w:rsid w:val="00F50605"/>
    <w:rsid w:val="00F50FCA"/>
    <w:rsid w:val="00F513F7"/>
    <w:rsid w:val="00F53918"/>
    <w:rsid w:val="00F53DA3"/>
    <w:rsid w:val="00F54983"/>
    <w:rsid w:val="00F5559F"/>
    <w:rsid w:val="00F557B5"/>
    <w:rsid w:val="00F55AD9"/>
    <w:rsid w:val="00F62861"/>
    <w:rsid w:val="00F63813"/>
    <w:rsid w:val="00F6743D"/>
    <w:rsid w:val="00F717DA"/>
    <w:rsid w:val="00F7215A"/>
    <w:rsid w:val="00F73717"/>
    <w:rsid w:val="00F77AD8"/>
    <w:rsid w:val="00F77FDE"/>
    <w:rsid w:val="00F80B71"/>
    <w:rsid w:val="00F81817"/>
    <w:rsid w:val="00F82013"/>
    <w:rsid w:val="00F842FD"/>
    <w:rsid w:val="00F85856"/>
    <w:rsid w:val="00F8709A"/>
    <w:rsid w:val="00F871FE"/>
    <w:rsid w:val="00F9039A"/>
    <w:rsid w:val="00F90B4F"/>
    <w:rsid w:val="00F93D10"/>
    <w:rsid w:val="00F94693"/>
    <w:rsid w:val="00F94F2A"/>
    <w:rsid w:val="00F9520D"/>
    <w:rsid w:val="00F961CE"/>
    <w:rsid w:val="00F9665F"/>
    <w:rsid w:val="00F96F2C"/>
    <w:rsid w:val="00FA1D8D"/>
    <w:rsid w:val="00FA1F06"/>
    <w:rsid w:val="00FA297F"/>
    <w:rsid w:val="00FA6B69"/>
    <w:rsid w:val="00FB0F6A"/>
    <w:rsid w:val="00FB4754"/>
    <w:rsid w:val="00FB5F54"/>
    <w:rsid w:val="00FC0802"/>
    <w:rsid w:val="00FC0D0E"/>
    <w:rsid w:val="00FC17A1"/>
    <w:rsid w:val="00FC23C6"/>
    <w:rsid w:val="00FC52B4"/>
    <w:rsid w:val="00FC53AE"/>
    <w:rsid w:val="00FC668A"/>
    <w:rsid w:val="00FD05E0"/>
    <w:rsid w:val="00FD0E89"/>
    <w:rsid w:val="00FD3165"/>
    <w:rsid w:val="00FD3847"/>
    <w:rsid w:val="00FD45BA"/>
    <w:rsid w:val="00FD4F51"/>
    <w:rsid w:val="00FD5195"/>
    <w:rsid w:val="00FD5D8A"/>
    <w:rsid w:val="00FE0DBE"/>
    <w:rsid w:val="00FE4B2B"/>
    <w:rsid w:val="00FE4D08"/>
    <w:rsid w:val="00FE62F6"/>
    <w:rsid w:val="00FE76A6"/>
    <w:rsid w:val="00FE76AD"/>
    <w:rsid w:val="00FE7B4E"/>
    <w:rsid w:val="00FF49BF"/>
    <w:rsid w:val="00FF6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7C351"/>
  <w15:chartTrackingRefBased/>
  <w15:docId w15:val="{C819C662-5F5D-490D-9908-9D95510E9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FC7"/>
  </w:style>
  <w:style w:type="paragraph" w:styleId="Heading1">
    <w:name w:val="heading 1"/>
    <w:basedOn w:val="Normal"/>
    <w:next w:val="Normal"/>
    <w:link w:val="Heading1Char"/>
    <w:uiPriority w:val="9"/>
    <w:qFormat/>
    <w:rsid w:val="00CD4FC7"/>
    <w:pPr>
      <w:keepNext/>
      <w:keepLines/>
      <w:pBdr>
        <w:left w:val="single" w:sz="12" w:space="12" w:color="FAB900"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CD4FC7"/>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CD4FC7"/>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CD4FC7"/>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CD4FC7"/>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CD4FC7"/>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CD4FC7"/>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CD4FC7"/>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CD4FC7"/>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FC7"/>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CD4FC7"/>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CD4FC7"/>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CD4FC7"/>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CD4FC7"/>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CD4FC7"/>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CD4FC7"/>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D4FC7"/>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CD4FC7"/>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CD4FC7"/>
    <w:pPr>
      <w:spacing w:line="240" w:lineRule="auto"/>
    </w:pPr>
    <w:rPr>
      <w:b/>
      <w:bCs/>
      <w:color w:val="FAB900" w:themeColor="accent2"/>
      <w:spacing w:val="10"/>
      <w:sz w:val="16"/>
      <w:szCs w:val="16"/>
    </w:rPr>
  </w:style>
  <w:style w:type="paragraph" w:styleId="Title">
    <w:name w:val="Title"/>
    <w:basedOn w:val="Normal"/>
    <w:next w:val="Normal"/>
    <w:link w:val="TitleChar"/>
    <w:uiPriority w:val="10"/>
    <w:qFormat/>
    <w:rsid w:val="00CD4FC7"/>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CD4FC7"/>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CD4FC7"/>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CD4FC7"/>
    <w:rPr>
      <w:color w:val="000000" w:themeColor="text1"/>
      <w:sz w:val="24"/>
      <w:szCs w:val="24"/>
    </w:rPr>
  </w:style>
  <w:style w:type="character" w:styleId="Strong">
    <w:name w:val="Strong"/>
    <w:basedOn w:val="DefaultParagraphFont"/>
    <w:uiPriority w:val="22"/>
    <w:qFormat/>
    <w:rsid w:val="00CD4FC7"/>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CD4FC7"/>
    <w:rPr>
      <w:rFonts w:asciiTheme="minorHAnsi" w:eastAsiaTheme="minorEastAsia" w:hAnsiTheme="minorHAnsi" w:cstheme="minorBidi"/>
      <w:i/>
      <w:iCs/>
      <w:color w:val="BB8900" w:themeColor="accent2" w:themeShade="BF"/>
      <w:sz w:val="20"/>
      <w:szCs w:val="20"/>
    </w:rPr>
  </w:style>
  <w:style w:type="paragraph" w:styleId="NoSpacing">
    <w:name w:val="No Spacing"/>
    <w:uiPriority w:val="1"/>
    <w:qFormat/>
    <w:rsid w:val="00CD4FC7"/>
    <w:pPr>
      <w:spacing w:after="0" w:line="240" w:lineRule="auto"/>
    </w:pPr>
  </w:style>
  <w:style w:type="paragraph" w:styleId="Quote">
    <w:name w:val="Quote"/>
    <w:basedOn w:val="Normal"/>
    <w:next w:val="Normal"/>
    <w:link w:val="QuoteChar"/>
    <w:uiPriority w:val="29"/>
    <w:qFormat/>
    <w:rsid w:val="00CD4FC7"/>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CD4FC7"/>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CD4FC7"/>
    <w:pPr>
      <w:spacing w:before="100" w:beforeAutospacing="1" w:after="240"/>
      <w:ind w:left="936" w:right="936"/>
      <w:jc w:val="center"/>
    </w:pPr>
    <w:rPr>
      <w:rFonts w:asciiTheme="majorHAnsi" w:eastAsiaTheme="majorEastAsia" w:hAnsiTheme="majorHAnsi" w:cstheme="majorBidi"/>
      <w:caps/>
      <w:color w:val="BB8900" w:themeColor="accent2" w:themeShade="BF"/>
      <w:spacing w:val="10"/>
      <w:sz w:val="28"/>
      <w:szCs w:val="28"/>
    </w:rPr>
  </w:style>
  <w:style w:type="character" w:customStyle="1" w:styleId="IntenseQuoteChar">
    <w:name w:val="Intense Quote Char"/>
    <w:basedOn w:val="DefaultParagraphFont"/>
    <w:link w:val="IntenseQuote"/>
    <w:uiPriority w:val="30"/>
    <w:rsid w:val="00CD4FC7"/>
    <w:rPr>
      <w:rFonts w:asciiTheme="majorHAnsi" w:eastAsiaTheme="majorEastAsia" w:hAnsiTheme="majorHAnsi" w:cstheme="majorBidi"/>
      <w:caps/>
      <w:color w:val="BB8900" w:themeColor="accent2" w:themeShade="BF"/>
      <w:spacing w:val="10"/>
      <w:sz w:val="28"/>
      <w:szCs w:val="28"/>
    </w:rPr>
  </w:style>
  <w:style w:type="character" w:styleId="SubtleEmphasis">
    <w:name w:val="Subtle Emphasis"/>
    <w:basedOn w:val="DefaultParagraphFont"/>
    <w:uiPriority w:val="19"/>
    <w:qFormat/>
    <w:rsid w:val="00CD4FC7"/>
    <w:rPr>
      <w:i/>
      <w:iCs/>
      <w:color w:val="auto"/>
    </w:rPr>
  </w:style>
  <w:style w:type="character" w:styleId="IntenseEmphasis">
    <w:name w:val="Intense Emphasis"/>
    <w:basedOn w:val="DefaultParagraphFont"/>
    <w:uiPriority w:val="21"/>
    <w:qFormat/>
    <w:rsid w:val="00CD4FC7"/>
    <w:rPr>
      <w:rFonts w:asciiTheme="minorHAnsi" w:eastAsiaTheme="minorEastAsia" w:hAnsiTheme="minorHAnsi" w:cstheme="minorBidi"/>
      <w:b/>
      <w:bCs/>
      <w:i/>
      <w:iCs/>
      <w:color w:val="BB8900" w:themeColor="accent2" w:themeShade="BF"/>
      <w:spacing w:val="0"/>
      <w:w w:val="100"/>
      <w:position w:val="0"/>
      <w:sz w:val="20"/>
      <w:szCs w:val="20"/>
    </w:rPr>
  </w:style>
  <w:style w:type="character" w:styleId="SubtleReference">
    <w:name w:val="Subtle Reference"/>
    <w:basedOn w:val="DefaultParagraphFont"/>
    <w:uiPriority w:val="31"/>
    <w:qFormat/>
    <w:rsid w:val="00CD4FC7"/>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CD4FC7"/>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CD4FC7"/>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CD4FC7"/>
    <w:pPr>
      <w:outlineLvl w:val="9"/>
    </w:pPr>
  </w:style>
  <w:style w:type="paragraph" w:styleId="Header">
    <w:name w:val="header"/>
    <w:basedOn w:val="Normal"/>
    <w:link w:val="HeaderChar"/>
    <w:uiPriority w:val="99"/>
    <w:unhideWhenUsed/>
    <w:rsid w:val="007A3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1FD"/>
  </w:style>
  <w:style w:type="paragraph" w:styleId="Footer">
    <w:name w:val="footer"/>
    <w:basedOn w:val="Normal"/>
    <w:link w:val="FooterChar"/>
    <w:uiPriority w:val="99"/>
    <w:unhideWhenUsed/>
    <w:rsid w:val="007A3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1FD"/>
  </w:style>
  <w:style w:type="paragraph" w:styleId="TOC2">
    <w:name w:val="toc 2"/>
    <w:basedOn w:val="Normal"/>
    <w:next w:val="Normal"/>
    <w:autoRedefine/>
    <w:uiPriority w:val="39"/>
    <w:unhideWhenUsed/>
    <w:rsid w:val="00DE1B5E"/>
    <w:pPr>
      <w:spacing w:after="100"/>
      <w:ind w:left="210"/>
    </w:pPr>
  </w:style>
  <w:style w:type="character" w:styleId="Hyperlink">
    <w:name w:val="Hyperlink"/>
    <w:basedOn w:val="DefaultParagraphFont"/>
    <w:uiPriority w:val="99"/>
    <w:unhideWhenUsed/>
    <w:rsid w:val="00DE1B5E"/>
    <w:rPr>
      <w:color w:val="90BB23" w:themeColor="hyperlink"/>
      <w:u w:val="single"/>
    </w:rPr>
  </w:style>
  <w:style w:type="paragraph" w:styleId="ListParagraph">
    <w:name w:val="List Paragraph"/>
    <w:basedOn w:val="Normal"/>
    <w:uiPriority w:val="34"/>
    <w:qFormat/>
    <w:rsid w:val="00C3395C"/>
    <w:pPr>
      <w:ind w:left="720"/>
      <w:contextualSpacing/>
    </w:pPr>
  </w:style>
  <w:style w:type="character" w:styleId="UnresolvedMention">
    <w:name w:val="Unresolved Mention"/>
    <w:basedOn w:val="DefaultParagraphFont"/>
    <w:uiPriority w:val="99"/>
    <w:semiHidden/>
    <w:unhideWhenUsed/>
    <w:rsid w:val="009C72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694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Frame">
  <a:themeElements>
    <a:clrScheme name="Frame">
      <a:dk1>
        <a:srgbClr val="000000"/>
      </a:dk1>
      <a:lt1>
        <a:srgbClr val="FFFFFF"/>
      </a:lt1>
      <a:dk2>
        <a:srgbClr val="545454"/>
      </a:dk2>
      <a:lt2>
        <a:srgbClr val="BFBFBF"/>
      </a:lt2>
      <a:accent1>
        <a:srgbClr val="40BAD2"/>
      </a:accent1>
      <a:accent2>
        <a:srgbClr val="FAB900"/>
      </a:accent2>
      <a:accent3>
        <a:srgbClr val="90BB23"/>
      </a:accent3>
      <a:accent4>
        <a:srgbClr val="EE7008"/>
      </a:accent4>
      <a:accent5>
        <a:srgbClr val="1AB39F"/>
      </a:accent5>
      <a:accent6>
        <a:srgbClr val="D5393D"/>
      </a:accent6>
      <a:hlink>
        <a:srgbClr val="90BB23"/>
      </a:hlink>
      <a:folHlink>
        <a:srgbClr val="EE7008"/>
      </a:folHlink>
    </a:clrScheme>
    <a:fontScheme name="Frame">
      <a:maj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Frame">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20000"/>
                <a:lumMod val="102000"/>
              </a:schemeClr>
            </a:gs>
            <a:gs pos="48000">
              <a:schemeClr val="phClr">
                <a:tint val="98000"/>
                <a:shade val="90000"/>
                <a:satMod val="110000"/>
                <a:lumMod val="103000"/>
              </a:schemeClr>
            </a:gs>
            <a:gs pos="100000">
              <a:schemeClr val="phClr">
                <a:tint val="98000"/>
                <a:shade val="8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Frame" id="{F226E7A2-7162-461C-9490-D27D9DC04E43}" vid="{629A0216-3BBD-45C0-B63F-2683BEA18F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e9ccd5cf0a45dfcf1956bfa9e2a5c94f">
  <xsd:schema xmlns:xsd="http://www.w3.org/2001/XMLSchema" xmlns:xs="http://www.w3.org/2001/XMLSchema" xmlns:p="http://schemas.microsoft.com/office/2006/metadata/properties" xmlns:ns3="7b23fa32-4003-4364-bee1-595462966394" targetNamespace="http://schemas.microsoft.com/office/2006/metadata/properties" ma:root="true" ma:fieldsID="e3c3ed1b2cbace7675d417dcf73eba69"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1E7243-E436-49A8-9B4D-DFC6D3F8E2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7917B4-2A09-44B4-B030-B43CA0C30D5B}">
  <ds:schemaRefs>
    <ds:schemaRef ds:uri="http://schemas.openxmlformats.org/officeDocument/2006/bibliography"/>
  </ds:schemaRefs>
</ds:datastoreItem>
</file>

<file path=customXml/itemProps3.xml><?xml version="1.0" encoding="utf-8"?>
<ds:datastoreItem xmlns:ds="http://schemas.openxmlformats.org/officeDocument/2006/customXml" ds:itemID="{1D99BCAF-B747-4C18-9411-DC1777D3A809}">
  <ds:schemaRefs>
    <ds:schemaRef ds:uri="http://schemas.microsoft.com/sharepoint/v3/contenttype/forms"/>
  </ds:schemaRefs>
</ds:datastoreItem>
</file>

<file path=customXml/itemProps4.xml><?xml version="1.0" encoding="utf-8"?>
<ds:datastoreItem xmlns:ds="http://schemas.openxmlformats.org/officeDocument/2006/customXml" ds:itemID="{D21B3829-5B50-4A26-8EEF-4F8722ED8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8</Pages>
  <Words>2820</Words>
  <Characters>16075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Hughes-Cooke (2015101)</dc:creator>
  <cp:keywords/>
  <dc:description/>
  <cp:lastModifiedBy>Jennifer Hughes-Cooke (2015101)</cp:lastModifiedBy>
  <cp:revision>747</cp:revision>
  <dcterms:created xsi:type="dcterms:W3CDTF">2021-01-10T20:55:00Z</dcterms:created>
  <dcterms:modified xsi:type="dcterms:W3CDTF">2021-01-11T23:50:00Z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