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4F31E4" w14:textId="600F72AC" w:rsidR="00A31B52" w:rsidRPr="00EE2D96" w:rsidRDefault="00A31B52" w:rsidP="00AC4405">
      <w:pPr>
        <w:jc w:val="left"/>
        <w:rPr>
          <w:rFonts w:ascii="Arial" w:hAnsi="Arial" w:cs="Arial"/>
          <w:szCs w:val="24"/>
          <w:lang w:val="en-US"/>
        </w:rPr>
      </w:pPr>
    </w:p>
    <w:p w14:paraId="0C241125" w14:textId="1FBB40CF" w:rsidR="00A31B52" w:rsidRPr="00EE2D96" w:rsidRDefault="007B3387" w:rsidP="00AC4405">
      <w:pPr>
        <w:jc w:val="left"/>
        <w:rPr>
          <w:rFonts w:ascii="Arial" w:hAnsi="Arial" w:cs="Arial"/>
          <w:szCs w:val="24"/>
          <w:lang w:val="en-US"/>
        </w:rPr>
      </w:pPr>
      <w:r w:rsidRPr="00EE2D96">
        <w:rPr>
          <w:rFonts w:ascii="Arial" w:hAnsi="Arial" w:cs="Arial"/>
          <w:b/>
          <w:bCs/>
          <w:i/>
          <w:iCs/>
          <w:noProof/>
          <w:szCs w:val="24"/>
        </w:rPr>
        <w:drawing>
          <wp:inline distT="0" distB="0" distL="0" distR="0" wp14:anchorId="6DB20E40" wp14:editId="2BE3ACEC">
            <wp:extent cx="2876550" cy="942975"/>
            <wp:effectExtent l="0" t="0" r="0" b="9525"/>
            <wp:docPr id="64852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52456" name="Picture 64852456"/>
                    <pic:cNvPicPr/>
                  </pic:nvPicPr>
                  <pic:blipFill>
                    <a:blip r:embed="rId8">
                      <a:extLst>
                        <a:ext uri="{28A0092B-C50C-407E-A947-70E740481C1C}">
                          <a14:useLocalDpi xmlns:a14="http://schemas.microsoft.com/office/drawing/2010/main" val="0"/>
                        </a:ext>
                      </a:extLst>
                    </a:blip>
                    <a:stretch>
                      <a:fillRect/>
                    </a:stretch>
                  </pic:blipFill>
                  <pic:spPr>
                    <a:xfrm>
                      <a:off x="0" y="0"/>
                      <a:ext cx="2876550" cy="942975"/>
                    </a:xfrm>
                    <a:prstGeom prst="rect">
                      <a:avLst/>
                    </a:prstGeom>
                  </pic:spPr>
                </pic:pic>
              </a:graphicData>
            </a:graphic>
          </wp:inline>
        </w:drawing>
      </w:r>
    </w:p>
    <w:p w14:paraId="7E478383" w14:textId="77777777" w:rsidR="00A31B52" w:rsidRPr="00EE2D96" w:rsidRDefault="00A31B52" w:rsidP="00AC4405">
      <w:pPr>
        <w:jc w:val="center"/>
        <w:rPr>
          <w:rFonts w:ascii="Arial" w:hAnsi="Arial" w:cs="Arial"/>
          <w:szCs w:val="24"/>
          <w:lang w:val="en-US"/>
        </w:rPr>
      </w:pPr>
    </w:p>
    <w:p w14:paraId="7E18E649" w14:textId="77777777" w:rsidR="00A31B52" w:rsidRPr="00EE2D96" w:rsidRDefault="00A31B52" w:rsidP="00AC4405">
      <w:pPr>
        <w:jc w:val="center"/>
        <w:rPr>
          <w:rFonts w:ascii="Arial" w:hAnsi="Arial" w:cs="Arial"/>
          <w:szCs w:val="24"/>
          <w:lang w:val="en-US"/>
        </w:rPr>
      </w:pPr>
    </w:p>
    <w:p w14:paraId="4BBA3390" w14:textId="74B92629" w:rsidR="00AA37B9" w:rsidRPr="00EE2D96" w:rsidRDefault="007B3387" w:rsidP="00AC4405">
      <w:pPr>
        <w:jc w:val="center"/>
        <w:rPr>
          <w:rFonts w:ascii="Arial" w:hAnsi="Arial" w:cs="Arial"/>
          <w:b/>
          <w:bCs/>
          <w:sz w:val="36"/>
          <w:szCs w:val="36"/>
          <w:lang w:val="en-US"/>
        </w:rPr>
      </w:pPr>
      <w:r w:rsidRPr="00EE2D96">
        <w:rPr>
          <w:rFonts w:ascii="Arial" w:hAnsi="Arial" w:cs="Arial"/>
          <w:b/>
          <w:bCs/>
          <w:sz w:val="36"/>
          <w:szCs w:val="36"/>
          <w:lang w:val="en-US"/>
        </w:rPr>
        <w:t>UNIVERSITY OF WALES TRINITY SAINT DAVID</w:t>
      </w:r>
    </w:p>
    <w:p w14:paraId="022E3899" w14:textId="42EDCA38" w:rsidR="007B3387" w:rsidRPr="00EE2D96" w:rsidRDefault="007B3387" w:rsidP="00AC4405">
      <w:pPr>
        <w:jc w:val="center"/>
        <w:rPr>
          <w:rFonts w:ascii="Arial" w:hAnsi="Arial" w:cs="Arial"/>
          <w:b/>
          <w:bCs/>
          <w:sz w:val="36"/>
          <w:szCs w:val="36"/>
          <w:lang w:val="en-US"/>
        </w:rPr>
      </w:pPr>
      <w:r w:rsidRPr="00EE2D96">
        <w:rPr>
          <w:rFonts w:ascii="Arial" w:hAnsi="Arial" w:cs="Arial"/>
          <w:b/>
          <w:bCs/>
          <w:sz w:val="36"/>
          <w:szCs w:val="36"/>
          <w:lang w:val="en-US"/>
        </w:rPr>
        <w:t>MBA GENERAL MANAGEMENT</w:t>
      </w:r>
    </w:p>
    <w:p w14:paraId="7682F3C3" w14:textId="06D748A1" w:rsidR="007B3387" w:rsidRPr="00EE2D96" w:rsidRDefault="007B3387" w:rsidP="00AC4405">
      <w:pPr>
        <w:jc w:val="center"/>
        <w:rPr>
          <w:rFonts w:ascii="Arial" w:hAnsi="Arial" w:cs="Arial"/>
          <w:b/>
          <w:bCs/>
          <w:sz w:val="36"/>
          <w:szCs w:val="36"/>
          <w:lang w:val="en-US"/>
        </w:rPr>
      </w:pPr>
      <w:r w:rsidRPr="00EE2D96">
        <w:rPr>
          <w:rFonts w:ascii="Arial" w:hAnsi="Arial" w:cs="Arial"/>
          <w:b/>
          <w:bCs/>
          <w:sz w:val="36"/>
          <w:szCs w:val="36"/>
          <w:lang w:val="en-US"/>
        </w:rPr>
        <w:t>NAME: MUHAMMED SHAMSHAD MANNINGACHALI STUDENT ID: 2243411</w:t>
      </w:r>
    </w:p>
    <w:p w14:paraId="00C6CA04" w14:textId="77777777" w:rsidR="00EE2D96" w:rsidRDefault="007B3387" w:rsidP="00AC4405">
      <w:pPr>
        <w:jc w:val="center"/>
        <w:rPr>
          <w:rFonts w:ascii="Arial" w:hAnsi="Arial" w:cs="Arial"/>
          <w:b/>
          <w:bCs/>
          <w:sz w:val="36"/>
          <w:szCs w:val="36"/>
          <w:lang w:val="en-US"/>
        </w:rPr>
      </w:pPr>
      <w:bookmarkStart w:id="0" w:name="_Hlk165478993"/>
      <w:r w:rsidRPr="00EE2D96">
        <w:rPr>
          <w:rFonts w:ascii="Arial" w:hAnsi="Arial" w:cs="Arial"/>
          <w:b/>
          <w:bCs/>
          <w:sz w:val="36"/>
          <w:szCs w:val="36"/>
          <w:lang w:val="en-US"/>
        </w:rPr>
        <w:t xml:space="preserve">TITLE: </w:t>
      </w:r>
      <w:r w:rsidR="00A31B52" w:rsidRPr="00EE2D96">
        <w:rPr>
          <w:rFonts w:ascii="Arial" w:hAnsi="Arial" w:cs="Arial"/>
          <w:b/>
          <w:bCs/>
          <w:sz w:val="36"/>
          <w:szCs w:val="36"/>
          <w:lang w:val="en-US"/>
        </w:rPr>
        <w:t>AN EXAMINATION OF THE GROWTH IN INDIAN CUISINE ACROSS UK: EVIDENCE FROM LAST DECADE</w:t>
      </w:r>
      <w:bookmarkEnd w:id="0"/>
      <w:r w:rsidRPr="00EE2D96">
        <w:rPr>
          <w:rFonts w:ascii="Arial" w:hAnsi="Arial" w:cs="Arial"/>
          <w:b/>
          <w:bCs/>
          <w:sz w:val="36"/>
          <w:szCs w:val="36"/>
          <w:lang w:val="en-US"/>
        </w:rPr>
        <w:t xml:space="preserve"> </w:t>
      </w:r>
    </w:p>
    <w:p w14:paraId="192E1B4D" w14:textId="5030F228" w:rsidR="00D6680C" w:rsidRPr="00EE2D96" w:rsidRDefault="007B3387" w:rsidP="00AC4405">
      <w:pPr>
        <w:jc w:val="center"/>
        <w:rPr>
          <w:rFonts w:ascii="Arial" w:hAnsi="Arial" w:cs="Arial"/>
          <w:b/>
          <w:bCs/>
          <w:sz w:val="36"/>
          <w:szCs w:val="36"/>
          <w:lang w:val="en-US"/>
        </w:rPr>
      </w:pPr>
      <w:r w:rsidRPr="00EE2D96">
        <w:rPr>
          <w:rFonts w:ascii="Arial" w:hAnsi="Arial" w:cs="Arial"/>
          <w:b/>
          <w:bCs/>
          <w:sz w:val="36"/>
          <w:szCs w:val="36"/>
          <w:lang w:val="en-US"/>
        </w:rPr>
        <w:t>MODULE: LCMB7020</w:t>
      </w:r>
    </w:p>
    <w:p w14:paraId="4F5872C3" w14:textId="3A2D9DF1" w:rsidR="007B3387" w:rsidRPr="00EE2D96" w:rsidRDefault="007B3387" w:rsidP="00AC4405">
      <w:pPr>
        <w:jc w:val="center"/>
        <w:rPr>
          <w:rFonts w:ascii="Arial" w:hAnsi="Arial" w:cs="Arial"/>
          <w:b/>
          <w:bCs/>
          <w:sz w:val="36"/>
          <w:szCs w:val="36"/>
          <w:lang w:val="en-US"/>
        </w:rPr>
      </w:pPr>
      <w:r w:rsidRPr="00EE2D96">
        <w:rPr>
          <w:rFonts w:ascii="Arial" w:hAnsi="Arial" w:cs="Arial"/>
          <w:b/>
          <w:bCs/>
          <w:sz w:val="36"/>
          <w:szCs w:val="36"/>
          <w:lang w:val="en-US"/>
        </w:rPr>
        <w:t>SUPERVISOR: MASUD IBRAHIM</w:t>
      </w:r>
    </w:p>
    <w:p w14:paraId="03EDBD7B" w14:textId="77777777" w:rsidR="00D6680C" w:rsidRPr="00EE2D96" w:rsidRDefault="00D6680C" w:rsidP="00AC4405">
      <w:pPr>
        <w:jc w:val="center"/>
        <w:rPr>
          <w:rFonts w:ascii="Arial" w:hAnsi="Arial" w:cs="Arial"/>
          <w:b/>
          <w:bCs/>
          <w:sz w:val="32"/>
          <w:szCs w:val="32"/>
          <w:lang w:val="en-US"/>
        </w:rPr>
      </w:pPr>
    </w:p>
    <w:p w14:paraId="344CD6CA" w14:textId="77777777" w:rsidR="00D6680C" w:rsidRPr="00EE2D96" w:rsidRDefault="00D6680C" w:rsidP="00AC4405">
      <w:pPr>
        <w:jc w:val="center"/>
        <w:rPr>
          <w:rFonts w:ascii="Arial" w:hAnsi="Arial" w:cs="Arial"/>
          <w:b/>
          <w:bCs/>
          <w:sz w:val="32"/>
          <w:szCs w:val="32"/>
          <w:lang w:val="en-US"/>
        </w:rPr>
      </w:pPr>
    </w:p>
    <w:p w14:paraId="6FDC1E05" w14:textId="77777777" w:rsidR="007B3387" w:rsidRPr="00EE2D96" w:rsidRDefault="007B3387" w:rsidP="00AC4405">
      <w:pPr>
        <w:jc w:val="left"/>
        <w:rPr>
          <w:rFonts w:ascii="Arial" w:hAnsi="Arial" w:cs="Arial"/>
          <w:b/>
          <w:bCs/>
          <w:sz w:val="32"/>
          <w:szCs w:val="32"/>
          <w:lang w:val="en-US"/>
        </w:rPr>
      </w:pPr>
    </w:p>
    <w:p w14:paraId="2D920D16" w14:textId="77777777" w:rsidR="007B3387" w:rsidRPr="00EE2D96" w:rsidRDefault="007B3387" w:rsidP="00AC4405">
      <w:pPr>
        <w:jc w:val="left"/>
        <w:rPr>
          <w:rFonts w:ascii="Arial" w:hAnsi="Arial" w:cs="Arial"/>
          <w:b/>
          <w:bCs/>
          <w:sz w:val="32"/>
          <w:szCs w:val="32"/>
          <w:lang w:val="en-US"/>
        </w:rPr>
      </w:pPr>
    </w:p>
    <w:p w14:paraId="23B38437" w14:textId="77777777" w:rsidR="007B3387" w:rsidRPr="00EE2D96" w:rsidRDefault="007B3387" w:rsidP="00AC4405">
      <w:pPr>
        <w:jc w:val="left"/>
        <w:rPr>
          <w:rFonts w:ascii="Arial" w:hAnsi="Arial" w:cs="Arial"/>
          <w:b/>
          <w:bCs/>
          <w:sz w:val="32"/>
          <w:szCs w:val="32"/>
          <w:lang w:val="en-US"/>
        </w:rPr>
      </w:pPr>
    </w:p>
    <w:p w14:paraId="1F642BF0" w14:textId="77777777" w:rsidR="007B3387" w:rsidRPr="00EE2D96" w:rsidRDefault="007B3387" w:rsidP="00AC4405">
      <w:pPr>
        <w:jc w:val="left"/>
        <w:rPr>
          <w:rFonts w:ascii="Arial" w:hAnsi="Arial" w:cs="Arial"/>
          <w:b/>
          <w:bCs/>
          <w:sz w:val="32"/>
          <w:szCs w:val="32"/>
          <w:lang w:val="en-US"/>
        </w:rPr>
      </w:pPr>
    </w:p>
    <w:p w14:paraId="66185209" w14:textId="77777777" w:rsidR="007B3387" w:rsidRPr="00EE2D96" w:rsidRDefault="007B3387" w:rsidP="00AC4405">
      <w:pPr>
        <w:jc w:val="left"/>
        <w:rPr>
          <w:rFonts w:ascii="Arial" w:hAnsi="Arial" w:cs="Arial"/>
          <w:b/>
          <w:bCs/>
          <w:sz w:val="32"/>
          <w:szCs w:val="32"/>
          <w:lang w:val="en-US"/>
        </w:rPr>
      </w:pPr>
    </w:p>
    <w:p w14:paraId="5AB51B92" w14:textId="77777777" w:rsidR="007B3387" w:rsidRPr="00EE2D96" w:rsidRDefault="007B3387" w:rsidP="00AC4405">
      <w:pPr>
        <w:jc w:val="left"/>
        <w:rPr>
          <w:rFonts w:ascii="Arial" w:hAnsi="Arial" w:cs="Arial"/>
          <w:b/>
          <w:bCs/>
          <w:sz w:val="32"/>
          <w:szCs w:val="32"/>
          <w:lang w:val="en-US"/>
        </w:rPr>
      </w:pPr>
    </w:p>
    <w:p w14:paraId="30E26A67" w14:textId="77777777" w:rsidR="007B3387" w:rsidRPr="00EE2D96" w:rsidRDefault="007B3387" w:rsidP="00AC4405">
      <w:pPr>
        <w:jc w:val="left"/>
        <w:rPr>
          <w:rFonts w:ascii="Arial" w:hAnsi="Arial" w:cs="Arial"/>
          <w:b/>
          <w:bCs/>
          <w:sz w:val="32"/>
          <w:szCs w:val="32"/>
          <w:lang w:val="en-US"/>
        </w:rPr>
      </w:pPr>
    </w:p>
    <w:p w14:paraId="44C15DB8" w14:textId="45980DE9" w:rsidR="00EE2D96" w:rsidRDefault="00EE2D96" w:rsidP="00AC4405">
      <w:pPr>
        <w:pStyle w:val="Heading2"/>
        <w:jc w:val="center"/>
        <w:rPr>
          <w:rFonts w:ascii="Arial" w:hAnsi="Arial" w:cs="Arial"/>
          <w:sz w:val="28"/>
          <w:szCs w:val="28"/>
          <w:lang w:val="en-US"/>
        </w:rPr>
      </w:pPr>
      <w:r>
        <w:rPr>
          <w:rFonts w:ascii="Arial" w:hAnsi="Arial" w:cs="Arial"/>
          <w:sz w:val="28"/>
          <w:szCs w:val="28"/>
          <w:lang w:val="en-US"/>
        </w:rPr>
        <w:t>Declaration</w:t>
      </w:r>
    </w:p>
    <w:p w14:paraId="0529CFA1" w14:textId="4B762FF8" w:rsidR="00EE2D96" w:rsidRDefault="00EE2D96" w:rsidP="00AC4405">
      <w:pPr>
        <w:rPr>
          <w:rFonts w:ascii="Arial" w:hAnsi="Arial" w:cs="Arial"/>
          <w:szCs w:val="24"/>
          <w:lang w:eastAsia="en-GB"/>
        </w:rPr>
      </w:pPr>
      <w:r w:rsidRPr="00E660A6">
        <w:rPr>
          <w:rFonts w:ascii="Arial" w:hAnsi="Arial" w:cs="Arial"/>
          <w:szCs w:val="24"/>
          <w:lang w:eastAsia="en-GB"/>
        </w:rPr>
        <w:t>I, Muhamm</w:t>
      </w:r>
      <w:r>
        <w:rPr>
          <w:rFonts w:ascii="Arial" w:hAnsi="Arial" w:cs="Arial"/>
          <w:szCs w:val="24"/>
          <w:lang w:eastAsia="en-GB"/>
        </w:rPr>
        <w:t xml:space="preserve">ed Shamshad Manningachali </w:t>
      </w:r>
      <w:r w:rsidRPr="00E660A6">
        <w:rPr>
          <w:rFonts w:ascii="Arial" w:hAnsi="Arial" w:cs="Arial"/>
          <w:szCs w:val="24"/>
          <w:lang w:eastAsia="en-GB"/>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Pr>
          <w:rFonts w:ascii="Arial" w:hAnsi="Arial" w:cs="Arial"/>
          <w:szCs w:val="24"/>
          <w:lang w:eastAsia="en-GB"/>
        </w:rPr>
        <w:t>.</w:t>
      </w:r>
    </w:p>
    <w:p w14:paraId="09048B74" w14:textId="0B175B09" w:rsidR="00EE2D96" w:rsidRPr="00E660A6" w:rsidRDefault="00EE2D96" w:rsidP="00AC4405">
      <w:pPr>
        <w:rPr>
          <w:rFonts w:ascii="Arial" w:hAnsi="Arial" w:cs="Arial"/>
          <w:szCs w:val="24"/>
          <w:lang w:eastAsia="en-GB"/>
        </w:rPr>
      </w:pPr>
      <w:r w:rsidRPr="00E660A6">
        <w:rPr>
          <w:rFonts w:ascii="Arial" w:hAnsi="Arial" w:cs="Arial"/>
          <w:szCs w:val="24"/>
          <w:lang w:eastAsia="en-GB"/>
        </w:rPr>
        <w:t xml:space="preserve">Signature: </w:t>
      </w:r>
      <w:r>
        <w:rPr>
          <w:rFonts w:ascii="Arial" w:hAnsi="Arial" w:cs="Arial"/>
          <w:szCs w:val="24"/>
          <w:lang w:eastAsia="en-GB"/>
        </w:rPr>
        <w:t xml:space="preserve">Shamshad </w:t>
      </w:r>
    </w:p>
    <w:p w14:paraId="0E66A9AD" w14:textId="375C5AC1" w:rsidR="00EE2D96" w:rsidRDefault="00EE2D96" w:rsidP="00AC4405">
      <w:pPr>
        <w:rPr>
          <w:rFonts w:ascii="Arial" w:hAnsi="Arial" w:cs="Arial"/>
          <w:szCs w:val="24"/>
          <w:lang w:eastAsia="en-GB"/>
        </w:rPr>
      </w:pPr>
      <w:r w:rsidRPr="00E660A6">
        <w:rPr>
          <w:rFonts w:ascii="Arial" w:hAnsi="Arial" w:cs="Arial"/>
          <w:szCs w:val="24"/>
          <w:lang w:eastAsia="en-GB"/>
        </w:rPr>
        <w:t>Date: 1</w:t>
      </w:r>
      <w:r>
        <w:rPr>
          <w:rFonts w:ascii="Arial" w:hAnsi="Arial" w:cs="Arial"/>
          <w:szCs w:val="24"/>
          <w:lang w:eastAsia="en-GB"/>
        </w:rPr>
        <w:t>3</w:t>
      </w:r>
      <w:r w:rsidRPr="00E660A6">
        <w:rPr>
          <w:rFonts w:ascii="Arial" w:hAnsi="Arial" w:cs="Arial"/>
          <w:szCs w:val="24"/>
          <w:lang w:eastAsia="en-GB"/>
        </w:rPr>
        <w:t>/05/2024</w:t>
      </w:r>
    </w:p>
    <w:p w14:paraId="7560420A" w14:textId="77777777" w:rsidR="00EE2D96" w:rsidRDefault="00EE2D96" w:rsidP="00AC4405">
      <w:pPr>
        <w:rPr>
          <w:rFonts w:ascii="Arial" w:hAnsi="Arial" w:cs="Arial"/>
          <w:szCs w:val="24"/>
          <w:lang w:eastAsia="en-GB"/>
        </w:rPr>
      </w:pPr>
    </w:p>
    <w:p w14:paraId="0AB8F99A" w14:textId="77777777" w:rsidR="00EE2D96" w:rsidRDefault="00EE2D96" w:rsidP="00AC4405">
      <w:pPr>
        <w:rPr>
          <w:rFonts w:ascii="Arial" w:hAnsi="Arial" w:cs="Arial"/>
          <w:szCs w:val="24"/>
          <w:lang w:eastAsia="en-GB"/>
        </w:rPr>
      </w:pPr>
    </w:p>
    <w:p w14:paraId="3CE39CAB" w14:textId="77777777" w:rsidR="00EE2D96" w:rsidRDefault="00EE2D96" w:rsidP="00AC4405">
      <w:pPr>
        <w:rPr>
          <w:rFonts w:ascii="Arial" w:hAnsi="Arial" w:cs="Arial"/>
          <w:szCs w:val="24"/>
          <w:lang w:eastAsia="en-GB"/>
        </w:rPr>
      </w:pPr>
    </w:p>
    <w:p w14:paraId="6C08B445" w14:textId="77777777" w:rsidR="00EE2D96" w:rsidRDefault="00EE2D96" w:rsidP="00AC4405">
      <w:pPr>
        <w:rPr>
          <w:rFonts w:ascii="Arial" w:hAnsi="Arial" w:cs="Arial"/>
          <w:szCs w:val="24"/>
          <w:lang w:eastAsia="en-GB"/>
        </w:rPr>
      </w:pPr>
    </w:p>
    <w:p w14:paraId="70AEC2EF" w14:textId="77777777" w:rsidR="00EE2D96" w:rsidRDefault="00EE2D96" w:rsidP="00AC4405">
      <w:pPr>
        <w:rPr>
          <w:rFonts w:ascii="Arial" w:hAnsi="Arial" w:cs="Arial"/>
          <w:szCs w:val="24"/>
          <w:lang w:eastAsia="en-GB"/>
        </w:rPr>
      </w:pPr>
    </w:p>
    <w:p w14:paraId="31B899D9" w14:textId="77777777" w:rsidR="00EE2D96" w:rsidRDefault="00EE2D96" w:rsidP="00AC4405">
      <w:pPr>
        <w:jc w:val="center"/>
        <w:rPr>
          <w:rFonts w:ascii="Arial" w:hAnsi="Arial" w:cs="Arial"/>
          <w:b/>
          <w:color w:val="000000" w:themeColor="text1"/>
          <w:sz w:val="28"/>
          <w:szCs w:val="28"/>
        </w:rPr>
      </w:pPr>
    </w:p>
    <w:p w14:paraId="2C44EFA8" w14:textId="77777777" w:rsidR="00EE2D96" w:rsidRDefault="00EE2D96" w:rsidP="00AC4405">
      <w:pPr>
        <w:jc w:val="center"/>
        <w:rPr>
          <w:rFonts w:ascii="Arial" w:hAnsi="Arial" w:cs="Arial"/>
          <w:b/>
          <w:color w:val="000000" w:themeColor="text1"/>
          <w:sz w:val="28"/>
          <w:szCs w:val="28"/>
        </w:rPr>
      </w:pPr>
    </w:p>
    <w:p w14:paraId="2220D122" w14:textId="11F2D793" w:rsidR="00EE2D96" w:rsidRDefault="00EE2D96" w:rsidP="00AC4405">
      <w:pPr>
        <w:jc w:val="center"/>
        <w:rPr>
          <w:rFonts w:ascii="Arial" w:hAnsi="Arial" w:cs="Arial"/>
          <w:b/>
          <w:color w:val="000000" w:themeColor="text1"/>
          <w:sz w:val="28"/>
          <w:szCs w:val="28"/>
        </w:rPr>
      </w:pPr>
      <w:r>
        <w:rPr>
          <w:rFonts w:ascii="Arial" w:hAnsi="Arial" w:cs="Arial"/>
          <w:b/>
          <w:color w:val="000000" w:themeColor="text1"/>
          <w:sz w:val="28"/>
          <w:szCs w:val="28"/>
        </w:rPr>
        <w:t>Acknowledgement</w:t>
      </w:r>
    </w:p>
    <w:p w14:paraId="6003D8E5" w14:textId="63EA48C8" w:rsidR="00EE2D96" w:rsidRDefault="00EE2D96" w:rsidP="00AC4405">
      <w:pPr>
        <w:jc w:val="left"/>
        <w:rPr>
          <w:rFonts w:ascii="Arial" w:eastAsia="Times New Roman" w:hAnsi="Arial" w:cs="Arial"/>
          <w:kern w:val="0"/>
          <w:szCs w:val="24"/>
          <w:lang w:val="en-IN" w:eastAsia="en-IN"/>
          <w14:ligatures w14:val="none"/>
        </w:rPr>
      </w:pPr>
      <w:r>
        <w:rPr>
          <w:rFonts w:ascii="Arial" w:eastAsia="Times New Roman" w:hAnsi="Arial" w:cs="Arial"/>
          <w:kern w:val="0"/>
          <w:lang w:eastAsia="en-IN"/>
          <w14:ligatures w14:val="none"/>
        </w:rPr>
        <w:t>The</w:t>
      </w:r>
      <w:r w:rsidR="00AC4405">
        <w:rPr>
          <w:rFonts w:ascii="Arial" w:eastAsia="Times New Roman" w:hAnsi="Arial" w:cs="Arial"/>
          <w:kern w:val="0"/>
          <w:lang w:eastAsia="en-IN"/>
          <w14:ligatures w14:val="none"/>
        </w:rPr>
        <w:t xml:space="preserve"> </w:t>
      </w:r>
      <w:r>
        <w:rPr>
          <w:rFonts w:ascii="Arial" w:eastAsia="Times New Roman" w:hAnsi="Arial" w:cs="Arial"/>
          <w:kern w:val="0"/>
          <w:lang w:eastAsia="en-IN"/>
          <w14:ligatures w14:val="none"/>
        </w:rPr>
        <w:t xml:space="preserve">people and organizations, who so kindly donated their time and effort, made the completion of this paper possible. Warm regards to the supervisor who mentors me and spends a lot of time being understanding and supportive of my job at stressful periods. Not only is my mentor's excitement and support invaluable in helping me refine my research idea, but I also value his critical comments. </w:t>
      </w:r>
    </w:p>
    <w:p w14:paraId="72CAF0B4" w14:textId="77777777" w:rsidR="00EE2D96" w:rsidRPr="00E660A6" w:rsidRDefault="00EE2D96" w:rsidP="00AC4405">
      <w:pPr>
        <w:rPr>
          <w:rFonts w:ascii="Arial" w:hAnsi="Arial" w:cs="Arial"/>
          <w:szCs w:val="24"/>
          <w:lang w:eastAsia="en-GB"/>
        </w:rPr>
      </w:pPr>
    </w:p>
    <w:p w14:paraId="7D621CEE" w14:textId="77777777" w:rsidR="00EE2D96" w:rsidRPr="00EE2D96" w:rsidRDefault="00EE2D96" w:rsidP="00AC4405">
      <w:pPr>
        <w:rPr>
          <w:lang w:val="en-US"/>
        </w:rPr>
      </w:pPr>
    </w:p>
    <w:p w14:paraId="33CB574C" w14:textId="755A7AEF" w:rsidR="00D6680C" w:rsidRPr="00EE2D96" w:rsidRDefault="00D6680C" w:rsidP="00AC4405">
      <w:pPr>
        <w:pStyle w:val="Heading2"/>
        <w:rPr>
          <w:rFonts w:ascii="Arial" w:hAnsi="Arial" w:cs="Arial"/>
          <w:sz w:val="28"/>
          <w:szCs w:val="28"/>
          <w:lang w:val="en-US"/>
        </w:rPr>
      </w:pPr>
      <w:r w:rsidRPr="00EE2D96">
        <w:rPr>
          <w:rFonts w:ascii="Arial" w:hAnsi="Arial" w:cs="Arial"/>
          <w:sz w:val="28"/>
          <w:szCs w:val="28"/>
          <w:lang w:val="en-US"/>
        </w:rPr>
        <w:t xml:space="preserve">Abstract </w:t>
      </w:r>
    </w:p>
    <w:p w14:paraId="357342EC" w14:textId="77FB615B" w:rsidR="00A31B52" w:rsidRPr="00EE2D96" w:rsidRDefault="00211E73" w:rsidP="00AC4405">
      <w:pPr>
        <w:rPr>
          <w:rFonts w:ascii="Arial" w:hAnsi="Arial" w:cs="Arial"/>
          <w:lang w:val="en-US"/>
        </w:rPr>
      </w:pPr>
      <w:r w:rsidRPr="00EE2D96">
        <w:rPr>
          <w:rFonts w:ascii="Arial" w:hAnsi="Arial" w:cs="Arial"/>
          <w:lang w:val="en-US"/>
        </w:rPr>
        <w:t xml:space="preserve">Indian cuisine has been effectively expanded in the UK market, which is an important aspect for the country’s overall economy. The present study has evaluated the expansion of Indian cuisine in the case of UK market. </w:t>
      </w:r>
      <w:r w:rsidR="002D24BD" w:rsidRPr="00EE2D96">
        <w:rPr>
          <w:rFonts w:ascii="Arial" w:hAnsi="Arial" w:cs="Arial"/>
          <w:lang w:val="en-US"/>
        </w:rPr>
        <w:t xml:space="preserve">The study outcomes have been effective to consider that taste of food is an important factor for providing growth to the Indian cuisine in the UK restaurant market. In addition, customer preferences and Indian menu are some of the effective factors that are positively influencing the Indian cuisine for expanding in the UK market. However, regional varieties of Indian cuisine are another factor that is positively influencing the Indian cuisine within the UK market. </w:t>
      </w:r>
      <w:r w:rsidR="00642B4A" w:rsidRPr="00EE2D96">
        <w:rPr>
          <w:rFonts w:ascii="Arial" w:hAnsi="Arial" w:cs="Arial"/>
          <w:color w:val="000000" w:themeColor="text1"/>
          <w:lang w:val="en-US"/>
        </w:rPr>
        <w:t>The study has approache</w:t>
      </w:r>
      <w:r w:rsidR="008B6E36" w:rsidRPr="00EE2D96">
        <w:rPr>
          <w:rFonts w:ascii="Arial" w:hAnsi="Arial" w:cs="Arial"/>
          <w:color w:val="000000" w:themeColor="text1"/>
          <w:lang w:val="en-US"/>
        </w:rPr>
        <w:t>d</w:t>
      </w:r>
      <w:r w:rsidR="00642B4A" w:rsidRPr="00EE2D96">
        <w:rPr>
          <w:rFonts w:ascii="Arial" w:hAnsi="Arial" w:cs="Arial"/>
          <w:color w:val="000000" w:themeColor="text1"/>
          <w:lang w:val="en-US"/>
        </w:rPr>
        <w:t xml:space="preserve"> a qualitative method for dealing with secondary information by considering the </w:t>
      </w:r>
      <w:r w:rsidR="0004599B" w:rsidRPr="00EE2D96">
        <w:rPr>
          <w:rFonts w:ascii="Arial" w:hAnsi="Arial" w:cs="Arial"/>
          <w:color w:val="000000" w:themeColor="text1"/>
          <w:lang w:val="en-US"/>
        </w:rPr>
        <w:t xml:space="preserve">three case studies </w:t>
      </w:r>
      <w:r w:rsidR="00642B4A" w:rsidRPr="00EE2D96">
        <w:rPr>
          <w:rFonts w:ascii="Arial" w:hAnsi="Arial" w:cs="Arial"/>
          <w:color w:val="000000" w:themeColor="text1"/>
          <w:lang w:val="en-US"/>
        </w:rPr>
        <w:t xml:space="preserve">of </w:t>
      </w:r>
      <w:r w:rsidR="008B6E36" w:rsidRPr="00EE2D96">
        <w:rPr>
          <w:rFonts w:ascii="Arial" w:hAnsi="Arial" w:cs="Arial"/>
          <w:color w:val="000000" w:themeColor="text1"/>
          <w:lang w:val="en-US"/>
        </w:rPr>
        <w:t xml:space="preserve">Pahli Hill Bandra Bhai, </w:t>
      </w:r>
      <w:r w:rsidR="00220CEC" w:rsidRPr="00EE2D96">
        <w:rPr>
          <w:rFonts w:ascii="Arial" w:hAnsi="Arial" w:cs="Arial"/>
          <w:color w:val="000000" w:themeColor="text1"/>
          <w:lang w:val="en-US"/>
        </w:rPr>
        <w:t>Mowgli Street Food and Kricket Soho</w:t>
      </w:r>
      <w:r w:rsidR="00CB17A3" w:rsidRPr="00EE2D96">
        <w:rPr>
          <w:rFonts w:ascii="Arial" w:hAnsi="Arial" w:cs="Arial"/>
          <w:color w:val="000000" w:themeColor="text1"/>
          <w:lang w:val="en-US"/>
        </w:rPr>
        <w:t xml:space="preserve">. </w:t>
      </w:r>
      <w:r w:rsidR="00CB17A3" w:rsidRPr="00EE2D96">
        <w:rPr>
          <w:rFonts w:ascii="Arial" w:hAnsi="Arial" w:cs="Arial"/>
          <w:lang w:val="en-US"/>
        </w:rPr>
        <w:t xml:space="preserve">In this regard, case study research strategy has been adopted with the application of interpretivism philosophy and inductive reasoning. </w:t>
      </w:r>
      <w:r w:rsidR="004B09F0" w:rsidRPr="00EE2D96">
        <w:rPr>
          <w:rFonts w:ascii="Arial" w:hAnsi="Arial" w:cs="Arial"/>
          <w:lang w:val="en-US"/>
        </w:rPr>
        <w:t xml:space="preserve">However, the study has identified that invest in R&amp;D, menu diversification, education and awareness and online food delivery services are some recommended approaches for the Indian cuisine in expanding within the UK restaurant market. </w:t>
      </w:r>
      <w:r w:rsidR="00A31B52" w:rsidRPr="00EE2D96">
        <w:rPr>
          <w:rFonts w:ascii="Arial" w:hAnsi="Arial" w:cs="Arial"/>
          <w:lang w:val="en-US"/>
        </w:rPr>
        <w:br w:type="page"/>
      </w:r>
    </w:p>
    <w:bookmarkStart w:id="1" w:name="_Toc161768690" w:displacedByCustomXml="next"/>
    <w:sdt>
      <w:sdtPr>
        <w:rPr>
          <w:rFonts w:ascii="Arial" w:eastAsiaTheme="minorHAnsi" w:hAnsi="Arial" w:cs="Arial"/>
          <w:color w:val="auto"/>
          <w:kern w:val="2"/>
          <w:sz w:val="24"/>
          <w:szCs w:val="22"/>
          <w:lang w:val="en-GB"/>
          <w14:ligatures w14:val="standardContextual"/>
        </w:rPr>
        <w:id w:val="730584644"/>
        <w:docPartObj>
          <w:docPartGallery w:val="Table of Contents"/>
          <w:docPartUnique/>
        </w:docPartObj>
      </w:sdtPr>
      <w:sdtEndPr>
        <w:rPr>
          <w:b/>
          <w:bCs/>
          <w:noProof/>
        </w:rPr>
      </w:sdtEndPr>
      <w:sdtContent>
        <w:p w14:paraId="3FB1DF30" w14:textId="67BE977A" w:rsidR="00CB1B93" w:rsidRPr="00AC4405" w:rsidRDefault="00CB1B93" w:rsidP="00AC4405">
          <w:pPr>
            <w:pStyle w:val="TOCHeading"/>
            <w:spacing w:line="360" w:lineRule="auto"/>
            <w:jc w:val="center"/>
            <w:rPr>
              <w:rFonts w:ascii="Arial" w:hAnsi="Arial" w:cs="Arial"/>
              <w:b/>
              <w:bCs/>
              <w:color w:val="auto"/>
              <w:sz w:val="28"/>
              <w:szCs w:val="28"/>
            </w:rPr>
          </w:pPr>
          <w:r w:rsidRPr="00AC4405">
            <w:rPr>
              <w:rFonts w:ascii="Arial" w:hAnsi="Arial" w:cs="Arial"/>
              <w:b/>
              <w:bCs/>
              <w:color w:val="auto"/>
              <w:sz w:val="28"/>
              <w:szCs w:val="28"/>
            </w:rPr>
            <w:t>Table of Contents</w:t>
          </w:r>
        </w:p>
        <w:p w14:paraId="3BEB9029" w14:textId="730AD2E9" w:rsidR="00CE6443" w:rsidRPr="00AC4405" w:rsidRDefault="00CB1B93" w:rsidP="00AC4405">
          <w:pPr>
            <w:pStyle w:val="TOC1"/>
            <w:tabs>
              <w:tab w:val="right" w:leader="dot" w:pos="9016"/>
            </w:tabs>
            <w:rPr>
              <w:rFonts w:ascii="Arial" w:eastAsiaTheme="minorEastAsia" w:hAnsi="Arial" w:cs="Arial"/>
              <w:noProof/>
              <w:szCs w:val="24"/>
              <w:lang w:val="en-IN" w:eastAsia="en-IN"/>
            </w:rPr>
          </w:pPr>
          <w:r w:rsidRPr="00AC4405">
            <w:rPr>
              <w:rFonts w:ascii="Arial" w:hAnsi="Arial" w:cs="Arial"/>
              <w:szCs w:val="24"/>
            </w:rPr>
            <w:fldChar w:fldCharType="begin"/>
          </w:r>
          <w:r w:rsidRPr="00AC4405">
            <w:rPr>
              <w:rFonts w:ascii="Arial" w:hAnsi="Arial" w:cs="Arial"/>
              <w:szCs w:val="24"/>
            </w:rPr>
            <w:instrText xml:space="preserve"> TOC \o "1-3" \h \z \u </w:instrText>
          </w:r>
          <w:r w:rsidRPr="00AC4405">
            <w:rPr>
              <w:rFonts w:ascii="Arial" w:hAnsi="Arial" w:cs="Arial"/>
              <w:szCs w:val="24"/>
            </w:rPr>
            <w:fldChar w:fldCharType="separate"/>
          </w:r>
          <w:hyperlink w:anchor="_Toc166486127" w:history="1">
            <w:r w:rsidR="00CE6443" w:rsidRPr="00AC4405">
              <w:rPr>
                <w:rStyle w:val="Hyperlink"/>
                <w:rFonts w:ascii="Arial" w:hAnsi="Arial" w:cs="Arial"/>
                <w:noProof/>
                <w:szCs w:val="24"/>
                <w:lang w:val="en-US"/>
              </w:rPr>
              <w:t>CHAPTER 1: INTRODUCTION</w:t>
            </w:r>
            <w:r w:rsidR="00CE6443" w:rsidRPr="00AC4405">
              <w:rPr>
                <w:rFonts w:ascii="Arial" w:hAnsi="Arial" w:cs="Arial"/>
                <w:noProof/>
                <w:webHidden/>
                <w:szCs w:val="24"/>
              </w:rPr>
              <w:tab/>
            </w:r>
            <w:r w:rsidR="00244B66">
              <w:rPr>
                <w:rFonts w:ascii="Arial" w:hAnsi="Arial" w:cs="Arial"/>
                <w:noProof/>
                <w:webHidden/>
                <w:szCs w:val="24"/>
              </w:rPr>
              <w:t>8</w:t>
            </w:r>
          </w:hyperlink>
        </w:p>
        <w:p w14:paraId="57063E40" w14:textId="74E1945D"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28" w:history="1">
            <w:r w:rsidR="00CE6443" w:rsidRPr="00AC4405">
              <w:rPr>
                <w:rStyle w:val="Hyperlink"/>
                <w:rFonts w:ascii="Arial" w:hAnsi="Arial" w:cs="Arial"/>
                <w:noProof/>
                <w:szCs w:val="24"/>
              </w:rPr>
              <w:t>1.1 Background and Problem Statement</w:t>
            </w:r>
            <w:r w:rsidR="00CE6443" w:rsidRPr="00AC4405">
              <w:rPr>
                <w:rFonts w:ascii="Arial" w:hAnsi="Arial" w:cs="Arial"/>
                <w:noProof/>
                <w:webHidden/>
                <w:szCs w:val="24"/>
              </w:rPr>
              <w:tab/>
            </w:r>
            <w:r w:rsidR="00244B66">
              <w:rPr>
                <w:rFonts w:ascii="Arial" w:hAnsi="Arial" w:cs="Arial"/>
                <w:noProof/>
                <w:webHidden/>
                <w:szCs w:val="24"/>
              </w:rPr>
              <w:t>8</w:t>
            </w:r>
          </w:hyperlink>
        </w:p>
        <w:p w14:paraId="258EF06C" w14:textId="2E9D453F"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29" w:history="1">
            <w:r w:rsidR="00CE6443" w:rsidRPr="00AC4405">
              <w:rPr>
                <w:rStyle w:val="Hyperlink"/>
                <w:rFonts w:ascii="Arial" w:hAnsi="Arial" w:cs="Arial"/>
                <w:noProof/>
                <w:szCs w:val="24"/>
              </w:rPr>
              <w:t>1.2 Research Aim</w:t>
            </w:r>
            <w:r w:rsidR="00CE6443" w:rsidRPr="00AC4405">
              <w:rPr>
                <w:rFonts w:ascii="Arial" w:hAnsi="Arial" w:cs="Arial"/>
                <w:noProof/>
                <w:webHidden/>
                <w:szCs w:val="24"/>
              </w:rPr>
              <w:tab/>
            </w:r>
            <w:r w:rsidR="00244B66">
              <w:rPr>
                <w:rFonts w:ascii="Arial" w:hAnsi="Arial" w:cs="Arial"/>
                <w:noProof/>
                <w:webHidden/>
                <w:szCs w:val="24"/>
              </w:rPr>
              <w:t>8</w:t>
            </w:r>
          </w:hyperlink>
        </w:p>
        <w:p w14:paraId="77AA2A89" w14:textId="6DBE8D60"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30" w:history="1">
            <w:r w:rsidR="00CE6443" w:rsidRPr="00AC4405">
              <w:rPr>
                <w:rStyle w:val="Hyperlink"/>
                <w:rFonts w:ascii="Arial" w:hAnsi="Arial" w:cs="Arial"/>
                <w:noProof/>
                <w:szCs w:val="24"/>
              </w:rPr>
              <w:t>1.3 Research Objectives</w:t>
            </w:r>
            <w:r w:rsidR="00CE6443" w:rsidRPr="00AC4405">
              <w:rPr>
                <w:rFonts w:ascii="Arial" w:hAnsi="Arial" w:cs="Arial"/>
                <w:noProof/>
                <w:webHidden/>
                <w:szCs w:val="24"/>
              </w:rPr>
              <w:tab/>
            </w:r>
            <w:r w:rsidR="00244B66">
              <w:rPr>
                <w:rFonts w:ascii="Arial" w:hAnsi="Arial" w:cs="Arial"/>
                <w:noProof/>
                <w:webHidden/>
                <w:szCs w:val="24"/>
              </w:rPr>
              <w:t>8</w:t>
            </w:r>
          </w:hyperlink>
        </w:p>
        <w:p w14:paraId="562EB8AA" w14:textId="0D6AFF79"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31" w:history="1">
            <w:r w:rsidR="00CE6443" w:rsidRPr="00AC4405">
              <w:rPr>
                <w:rStyle w:val="Hyperlink"/>
                <w:rFonts w:ascii="Arial" w:hAnsi="Arial" w:cs="Arial"/>
                <w:noProof/>
                <w:szCs w:val="24"/>
              </w:rPr>
              <w:t>1.4 Research Questions</w:t>
            </w:r>
            <w:r w:rsidR="00CE6443" w:rsidRPr="00AC4405">
              <w:rPr>
                <w:rFonts w:ascii="Arial" w:hAnsi="Arial" w:cs="Arial"/>
                <w:noProof/>
                <w:webHidden/>
                <w:szCs w:val="24"/>
              </w:rPr>
              <w:tab/>
            </w:r>
            <w:r w:rsidR="00244B66">
              <w:rPr>
                <w:rFonts w:ascii="Arial" w:hAnsi="Arial" w:cs="Arial"/>
                <w:noProof/>
                <w:webHidden/>
                <w:szCs w:val="24"/>
              </w:rPr>
              <w:t>9</w:t>
            </w:r>
          </w:hyperlink>
        </w:p>
        <w:p w14:paraId="596F2500" w14:textId="4F4E41DA"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32" w:history="1">
            <w:r w:rsidR="00CE6443" w:rsidRPr="00AC4405">
              <w:rPr>
                <w:rStyle w:val="Hyperlink"/>
                <w:rFonts w:ascii="Arial" w:hAnsi="Arial" w:cs="Arial"/>
                <w:noProof/>
                <w:szCs w:val="24"/>
              </w:rPr>
              <w:t>1.5 Significance/Relevance of Study</w:t>
            </w:r>
            <w:r w:rsidR="00CE6443" w:rsidRPr="00AC4405">
              <w:rPr>
                <w:rFonts w:ascii="Arial" w:hAnsi="Arial" w:cs="Arial"/>
                <w:noProof/>
                <w:webHidden/>
                <w:szCs w:val="24"/>
              </w:rPr>
              <w:tab/>
            </w:r>
            <w:r w:rsidR="00244B66">
              <w:rPr>
                <w:rFonts w:ascii="Arial" w:hAnsi="Arial" w:cs="Arial"/>
                <w:noProof/>
                <w:webHidden/>
                <w:szCs w:val="24"/>
              </w:rPr>
              <w:t>9</w:t>
            </w:r>
          </w:hyperlink>
        </w:p>
        <w:p w14:paraId="17EB69A3" w14:textId="6AE41CF5"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33" w:history="1">
            <w:r w:rsidR="00CE6443" w:rsidRPr="00AC4405">
              <w:rPr>
                <w:rStyle w:val="Hyperlink"/>
                <w:rFonts w:ascii="Arial" w:hAnsi="Arial" w:cs="Arial"/>
                <w:noProof/>
                <w:szCs w:val="24"/>
              </w:rPr>
              <w:t>1.6 Brief Research Methodology</w:t>
            </w:r>
            <w:r w:rsidR="00CE6443" w:rsidRPr="00AC4405">
              <w:rPr>
                <w:rFonts w:ascii="Arial" w:hAnsi="Arial" w:cs="Arial"/>
                <w:noProof/>
                <w:webHidden/>
                <w:szCs w:val="24"/>
              </w:rPr>
              <w:tab/>
            </w:r>
            <w:r w:rsidR="00244B66">
              <w:rPr>
                <w:rFonts w:ascii="Arial" w:hAnsi="Arial" w:cs="Arial"/>
                <w:noProof/>
                <w:webHidden/>
                <w:szCs w:val="24"/>
              </w:rPr>
              <w:t>10</w:t>
            </w:r>
          </w:hyperlink>
        </w:p>
        <w:p w14:paraId="3D4056A0" w14:textId="66F10760"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34" w:history="1">
            <w:r w:rsidR="00CE6443" w:rsidRPr="00AC4405">
              <w:rPr>
                <w:rStyle w:val="Hyperlink"/>
                <w:rFonts w:ascii="Arial" w:hAnsi="Arial" w:cs="Arial"/>
                <w:noProof/>
                <w:szCs w:val="24"/>
              </w:rPr>
              <w:t>1.7 Structure of rest of the project</w:t>
            </w:r>
            <w:r w:rsidR="00CE6443" w:rsidRPr="00AC4405">
              <w:rPr>
                <w:rFonts w:ascii="Arial" w:hAnsi="Arial" w:cs="Arial"/>
                <w:noProof/>
                <w:webHidden/>
                <w:szCs w:val="24"/>
              </w:rPr>
              <w:tab/>
            </w:r>
            <w:r w:rsidR="00244B66">
              <w:rPr>
                <w:rFonts w:ascii="Arial" w:hAnsi="Arial" w:cs="Arial"/>
                <w:noProof/>
                <w:webHidden/>
                <w:szCs w:val="24"/>
              </w:rPr>
              <w:t>10</w:t>
            </w:r>
          </w:hyperlink>
        </w:p>
        <w:p w14:paraId="68480BBE" w14:textId="010D5EBD" w:rsidR="00CE6443" w:rsidRPr="00AC4405" w:rsidRDefault="00000000" w:rsidP="00AC4405">
          <w:pPr>
            <w:pStyle w:val="TOC1"/>
            <w:tabs>
              <w:tab w:val="right" w:leader="dot" w:pos="9016"/>
            </w:tabs>
            <w:rPr>
              <w:rFonts w:ascii="Arial" w:eastAsiaTheme="minorEastAsia" w:hAnsi="Arial" w:cs="Arial"/>
              <w:noProof/>
              <w:szCs w:val="24"/>
              <w:lang w:val="en-IN" w:eastAsia="en-IN"/>
            </w:rPr>
          </w:pPr>
          <w:hyperlink w:anchor="_Toc166486135" w:history="1">
            <w:r w:rsidR="00CE6443" w:rsidRPr="00AC4405">
              <w:rPr>
                <w:rStyle w:val="Hyperlink"/>
                <w:rFonts w:ascii="Arial" w:hAnsi="Arial" w:cs="Arial"/>
                <w:noProof/>
                <w:szCs w:val="24"/>
              </w:rPr>
              <w:t>CHAPTER 2: LITERATURE REVIEW</w:t>
            </w:r>
            <w:r w:rsidR="00CE6443" w:rsidRPr="00AC4405">
              <w:rPr>
                <w:rFonts w:ascii="Arial" w:hAnsi="Arial" w:cs="Arial"/>
                <w:noProof/>
                <w:webHidden/>
                <w:szCs w:val="24"/>
              </w:rPr>
              <w:tab/>
            </w:r>
            <w:r w:rsidR="00CE6443" w:rsidRPr="00AC4405">
              <w:rPr>
                <w:rFonts w:ascii="Arial" w:hAnsi="Arial" w:cs="Arial"/>
                <w:noProof/>
                <w:webHidden/>
                <w:szCs w:val="24"/>
              </w:rPr>
              <w:fldChar w:fldCharType="begin"/>
            </w:r>
            <w:r w:rsidR="00CE6443" w:rsidRPr="00AC4405">
              <w:rPr>
                <w:rFonts w:ascii="Arial" w:hAnsi="Arial" w:cs="Arial"/>
                <w:noProof/>
                <w:webHidden/>
                <w:szCs w:val="24"/>
              </w:rPr>
              <w:instrText xml:space="preserve"> PAGEREF _Toc166486135 \h </w:instrText>
            </w:r>
            <w:r w:rsidR="00CE6443" w:rsidRPr="00AC4405">
              <w:rPr>
                <w:rFonts w:ascii="Arial" w:hAnsi="Arial" w:cs="Arial"/>
                <w:noProof/>
                <w:webHidden/>
                <w:szCs w:val="24"/>
              </w:rPr>
            </w:r>
            <w:r w:rsidR="00CE6443" w:rsidRPr="00AC4405">
              <w:rPr>
                <w:rFonts w:ascii="Arial" w:hAnsi="Arial" w:cs="Arial"/>
                <w:noProof/>
                <w:webHidden/>
                <w:szCs w:val="24"/>
              </w:rPr>
              <w:fldChar w:fldCharType="separate"/>
            </w:r>
            <w:r w:rsidR="00CE6443" w:rsidRPr="00AC4405">
              <w:rPr>
                <w:rFonts w:ascii="Arial" w:hAnsi="Arial" w:cs="Arial"/>
                <w:noProof/>
                <w:webHidden/>
                <w:szCs w:val="24"/>
              </w:rPr>
              <w:t>1</w:t>
            </w:r>
            <w:r w:rsidR="00244B66">
              <w:rPr>
                <w:rFonts w:ascii="Arial" w:hAnsi="Arial" w:cs="Arial"/>
                <w:noProof/>
                <w:webHidden/>
                <w:szCs w:val="24"/>
              </w:rPr>
              <w:t>1</w:t>
            </w:r>
            <w:r w:rsidR="00CE6443" w:rsidRPr="00AC4405">
              <w:rPr>
                <w:rFonts w:ascii="Arial" w:hAnsi="Arial" w:cs="Arial"/>
                <w:noProof/>
                <w:webHidden/>
                <w:szCs w:val="24"/>
              </w:rPr>
              <w:fldChar w:fldCharType="end"/>
            </w:r>
          </w:hyperlink>
        </w:p>
        <w:p w14:paraId="2EF76D23" w14:textId="5FB9F8AB"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36" w:history="1">
            <w:r w:rsidR="00CE6443" w:rsidRPr="00AC4405">
              <w:rPr>
                <w:rStyle w:val="Hyperlink"/>
                <w:rFonts w:ascii="Arial" w:hAnsi="Arial" w:cs="Arial"/>
                <w:noProof/>
                <w:szCs w:val="24"/>
              </w:rPr>
              <w:t>2.1 Introduction</w:t>
            </w:r>
            <w:r w:rsidR="00CE6443" w:rsidRPr="00AC4405">
              <w:rPr>
                <w:rFonts w:ascii="Arial" w:hAnsi="Arial" w:cs="Arial"/>
                <w:noProof/>
                <w:webHidden/>
                <w:szCs w:val="24"/>
              </w:rPr>
              <w:tab/>
            </w:r>
            <w:r w:rsidR="00244B66">
              <w:rPr>
                <w:rFonts w:ascii="Arial" w:hAnsi="Arial" w:cs="Arial"/>
                <w:noProof/>
                <w:webHidden/>
                <w:szCs w:val="24"/>
              </w:rPr>
              <w:t>11</w:t>
            </w:r>
          </w:hyperlink>
        </w:p>
        <w:p w14:paraId="6522ADE1" w14:textId="57E3D67F"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37" w:history="1">
            <w:r w:rsidR="00CE6443" w:rsidRPr="00AC4405">
              <w:rPr>
                <w:rStyle w:val="Hyperlink"/>
                <w:rFonts w:ascii="Arial" w:hAnsi="Arial" w:cs="Arial"/>
                <w:noProof/>
                <w:szCs w:val="24"/>
              </w:rPr>
              <w:t>2.2 Factors that drive food choices</w:t>
            </w:r>
            <w:r w:rsidR="00CE6443" w:rsidRPr="00AC4405">
              <w:rPr>
                <w:rFonts w:ascii="Arial" w:hAnsi="Arial" w:cs="Arial"/>
                <w:noProof/>
                <w:webHidden/>
                <w:szCs w:val="24"/>
              </w:rPr>
              <w:tab/>
            </w:r>
            <w:r w:rsidR="00244B66">
              <w:rPr>
                <w:rFonts w:ascii="Arial" w:hAnsi="Arial" w:cs="Arial"/>
                <w:noProof/>
                <w:webHidden/>
                <w:szCs w:val="24"/>
              </w:rPr>
              <w:t>11</w:t>
            </w:r>
          </w:hyperlink>
        </w:p>
        <w:p w14:paraId="7E758C97" w14:textId="0C95DBE7"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38" w:history="1">
            <w:r w:rsidR="00CE6443" w:rsidRPr="00AC4405">
              <w:rPr>
                <w:rStyle w:val="Hyperlink"/>
                <w:rFonts w:ascii="Arial" w:hAnsi="Arial" w:cs="Arial"/>
                <w:noProof/>
                <w:szCs w:val="24"/>
              </w:rPr>
              <w:t>2.3 Changes in customer preferences about food choices</w:t>
            </w:r>
            <w:r w:rsidR="00CE6443" w:rsidRPr="00AC4405">
              <w:rPr>
                <w:rFonts w:ascii="Arial" w:hAnsi="Arial" w:cs="Arial"/>
                <w:noProof/>
                <w:webHidden/>
                <w:szCs w:val="24"/>
              </w:rPr>
              <w:tab/>
            </w:r>
            <w:r w:rsidR="00244B66">
              <w:rPr>
                <w:rFonts w:ascii="Arial" w:hAnsi="Arial" w:cs="Arial"/>
                <w:noProof/>
                <w:webHidden/>
                <w:szCs w:val="24"/>
              </w:rPr>
              <w:t>13</w:t>
            </w:r>
          </w:hyperlink>
        </w:p>
        <w:p w14:paraId="7E9F86B8" w14:textId="5E73D8F3"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39" w:history="1">
            <w:r w:rsidR="00CE6443" w:rsidRPr="00AC4405">
              <w:rPr>
                <w:rStyle w:val="Hyperlink"/>
                <w:rFonts w:ascii="Arial" w:hAnsi="Arial" w:cs="Arial"/>
                <w:noProof/>
                <w:szCs w:val="24"/>
              </w:rPr>
              <w:t>2.4 Theoretical aspects</w:t>
            </w:r>
            <w:r w:rsidR="00CE6443" w:rsidRPr="00AC4405">
              <w:rPr>
                <w:rFonts w:ascii="Arial" w:hAnsi="Arial" w:cs="Arial"/>
                <w:noProof/>
                <w:webHidden/>
                <w:szCs w:val="24"/>
              </w:rPr>
              <w:tab/>
            </w:r>
            <w:r w:rsidR="00244B66">
              <w:rPr>
                <w:rFonts w:ascii="Arial" w:hAnsi="Arial" w:cs="Arial"/>
                <w:noProof/>
                <w:webHidden/>
                <w:szCs w:val="24"/>
              </w:rPr>
              <w:t>18</w:t>
            </w:r>
          </w:hyperlink>
        </w:p>
        <w:p w14:paraId="49004970" w14:textId="48025D10"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40" w:history="1">
            <w:r w:rsidR="00CE6443" w:rsidRPr="00AC4405">
              <w:rPr>
                <w:rStyle w:val="Hyperlink"/>
                <w:rFonts w:ascii="Arial" w:hAnsi="Arial" w:cs="Arial"/>
                <w:noProof/>
                <w:szCs w:val="24"/>
              </w:rPr>
              <w:t>2.5 Different forces that are driving the choice of Indian food in the entire world</w:t>
            </w:r>
            <w:r w:rsidR="00CE6443" w:rsidRPr="00AC4405">
              <w:rPr>
                <w:rFonts w:ascii="Arial" w:hAnsi="Arial" w:cs="Arial"/>
                <w:noProof/>
                <w:webHidden/>
                <w:szCs w:val="24"/>
              </w:rPr>
              <w:tab/>
            </w:r>
            <w:r w:rsidR="00244B66">
              <w:rPr>
                <w:rFonts w:ascii="Arial" w:hAnsi="Arial" w:cs="Arial"/>
                <w:noProof/>
                <w:webHidden/>
                <w:szCs w:val="24"/>
              </w:rPr>
              <w:t>20</w:t>
            </w:r>
          </w:hyperlink>
        </w:p>
        <w:p w14:paraId="2B0E2CA0" w14:textId="4FDEC712"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41" w:history="1">
            <w:r w:rsidR="00CE6443" w:rsidRPr="00AC4405">
              <w:rPr>
                <w:rStyle w:val="Hyperlink"/>
                <w:rFonts w:ascii="Arial" w:hAnsi="Arial" w:cs="Arial"/>
                <w:noProof/>
                <w:szCs w:val="24"/>
              </w:rPr>
              <w:t>2.6 Different Culinary Fads in the Indian Cuisine</w:t>
            </w:r>
            <w:r w:rsidR="00CE6443" w:rsidRPr="00AC4405">
              <w:rPr>
                <w:rFonts w:ascii="Arial" w:hAnsi="Arial" w:cs="Arial"/>
                <w:noProof/>
                <w:webHidden/>
                <w:szCs w:val="24"/>
              </w:rPr>
              <w:tab/>
            </w:r>
            <w:r w:rsidR="00244B66">
              <w:rPr>
                <w:rFonts w:ascii="Arial" w:hAnsi="Arial" w:cs="Arial"/>
                <w:noProof/>
                <w:webHidden/>
                <w:szCs w:val="24"/>
              </w:rPr>
              <w:t>22</w:t>
            </w:r>
          </w:hyperlink>
        </w:p>
        <w:p w14:paraId="59D2AEEB" w14:textId="2CEEA464"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42" w:history="1">
            <w:r w:rsidR="00CE6443" w:rsidRPr="00AC4405">
              <w:rPr>
                <w:rStyle w:val="Hyperlink"/>
                <w:rFonts w:ascii="Arial" w:hAnsi="Arial" w:cs="Arial"/>
                <w:noProof/>
                <w:szCs w:val="24"/>
              </w:rPr>
              <w:t>2.7 Impact of Indian Cuisine and culinary aspects on the rise of restaurant businesses</w:t>
            </w:r>
            <w:r w:rsidR="00CE6443" w:rsidRPr="00AC4405">
              <w:rPr>
                <w:rFonts w:ascii="Arial" w:hAnsi="Arial" w:cs="Arial"/>
                <w:noProof/>
                <w:webHidden/>
                <w:szCs w:val="24"/>
              </w:rPr>
              <w:tab/>
            </w:r>
            <w:r w:rsidR="00244B66">
              <w:rPr>
                <w:rFonts w:ascii="Arial" w:hAnsi="Arial" w:cs="Arial"/>
                <w:noProof/>
                <w:webHidden/>
                <w:szCs w:val="24"/>
              </w:rPr>
              <w:t>24</w:t>
            </w:r>
          </w:hyperlink>
        </w:p>
        <w:p w14:paraId="028D6170" w14:textId="2AE00F4B"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43" w:history="1">
            <w:r w:rsidR="00CE6443" w:rsidRPr="00AC4405">
              <w:rPr>
                <w:rStyle w:val="Hyperlink"/>
                <w:rFonts w:ascii="Arial" w:hAnsi="Arial" w:cs="Arial"/>
                <w:noProof/>
                <w:szCs w:val="24"/>
              </w:rPr>
              <w:t>2.8 Literature Gap</w:t>
            </w:r>
            <w:r w:rsidR="00CE6443" w:rsidRPr="00AC4405">
              <w:rPr>
                <w:rFonts w:ascii="Arial" w:hAnsi="Arial" w:cs="Arial"/>
                <w:noProof/>
                <w:webHidden/>
                <w:szCs w:val="24"/>
              </w:rPr>
              <w:tab/>
            </w:r>
            <w:r w:rsidR="00244B66">
              <w:rPr>
                <w:rFonts w:ascii="Arial" w:hAnsi="Arial" w:cs="Arial"/>
                <w:noProof/>
                <w:webHidden/>
                <w:szCs w:val="24"/>
              </w:rPr>
              <w:t>24</w:t>
            </w:r>
          </w:hyperlink>
        </w:p>
        <w:p w14:paraId="04DFC707" w14:textId="1FFF3F9D"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44" w:history="1">
            <w:r w:rsidR="00CE6443" w:rsidRPr="00AC4405">
              <w:rPr>
                <w:rStyle w:val="Hyperlink"/>
                <w:rFonts w:ascii="Arial" w:hAnsi="Arial" w:cs="Arial"/>
                <w:noProof/>
                <w:szCs w:val="24"/>
              </w:rPr>
              <w:t>2.9 Conceptual framework</w:t>
            </w:r>
            <w:r w:rsidR="00CE6443" w:rsidRPr="00AC4405">
              <w:rPr>
                <w:rFonts w:ascii="Arial" w:hAnsi="Arial" w:cs="Arial"/>
                <w:noProof/>
                <w:webHidden/>
                <w:szCs w:val="24"/>
              </w:rPr>
              <w:tab/>
            </w:r>
            <w:r w:rsidR="00244B66">
              <w:rPr>
                <w:rFonts w:ascii="Arial" w:hAnsi="Arial" w:cs="Arial"/>
                <w:noProof/>
                <w:webHidden/>
                <w:szCs w:val="24"/>
              </w:rPr>
              <w:t>25</w:t>
            </w:r>
          </w:hyperlink>
        </w:p>
        <w:p w14:paraId="17E31A02" w14:textId="137070E7"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45" w:history="1">
            <w:r w:rsidR="00CE6443" w:rsidRPr="00AC4405">
              <w:rPr>
                <w:rStyle w:val="Hyperlink"/>
                <w:rFonts w:ascii="Arial" w:hAnsi="Arial" w:cs="Arial"/>
                <w:noProof/>
                <w:szCs w:val="24"/>
              </w:rPr>
              <w:t>2.10 Research summary</w:t>
            </w:r>
            <w:r w:rsidR="00CE6443" w:rsidRPr="00AC4405">
              <w:rPr>
                <w:rFonts w:ascii="Arial" w:hAnsi="Arial" w:cs="Arial"/>
                <w:noProof/>
                <w:webHidden/>
                <w:szCs w:val="24"/>
              </w:rPr>
              <w:tab/>
            </w:r>
            <w:r w:rsidR="00244B66">
              <w:rPr>
                <w:rFonts w:ascii="Arial" w:hAnsi="Arial" w:cs="Arial"/>
                <w:noProof/>
                <w:webHidden/>
                <w:szCs w:val="24"/>
              </w:rPr>
              <w:t>25</w:t>
            </w:r>
          </w:hyperlink>
        </w:p>
        <w:p w14:paraId="7E698D9D" w14:textId="2B6FE6FF" w:rsidR="00CE6443" w:rsidRPr="00AC4405" w:rsidRDefault="00000000" w:rsidP="00AC4405">
          <w:pPr>
            <w:pStyle w:val="TOC1"/>
            <w:tabs>
              <w:tab w:val="right" w:leader="dot" w:pos="9016"/>
            </w:tabs>
            <w:rPr>
              <w:rFonts w:ascii="Arial" w:eastAsiaTheme="minorEastAsia" w:hAnsi="Arial" w:cs="Arial"/>
              <w:noProof/>
              <w:szCs w:val="24"/>
              <w:lang w:val="en-IN" w:eastAsia="en-IN"/>
            </w:rPr>
          </w:pPr>
          <w:hyperlink w:anchor="_Toc166486146" w:history="1">
            <w:r w:rsidR="00CE6443" w:rsidRPr="00AC4405">
              <w:rPr>
                <w:rStyle w:val="Hyperlink"/>
                <w:rFonts w:ascii="Arial" w:hAnsi="Arial" w:cs="Arial"/>
                <w:noProof/>
                <w:szCs w:val="24"/>
              </w:rPr>
              <w:t>CHAPTER 3: RESEARCH METHODOLOGY</w:t>
            </w:r>
            <w:r w:rsidR="00CE6443" w:rsidRPr="00AC4405">
              <w:rPr>
                <w:rFonts w:ascii="Arial" w:hAnsi="Arial" w:cs="Arial"/>
                <w:noProof/>
                <w:webHidden/>
                <w:szCs w:val="24"/>
              </w:rPr>
              <w:tab/>
            </w:r>
            <w:r w:rsidR="00244B66">
              <w:rPr>
                <w:rFonts w:ascii="Arial" w:hAnsi="Arial" w:cs="Arial"/>
                <w:noProof/>
                <w:webHidden/>
                <w:szCs w:val="24"/>
              </w:rPr>
              <w:t>26</w:t>
            </w:r>
          </w:hyperlink>
        </w:p>
        <w:p w14:paraId="326ABB42" w14:textId="2540D3C0"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47" w:history="1">
            <w:r w:rsidR="00CE6443" w:rsidRPr="00AC4405">
              <w:rPr>
                <w:rStyle w:val="Hyperlink"/>
                <w:rFonts w:ascii="Arial" w:hAnsi="Arial" w:cs="Arial"/>
                <w:noProof/>
                <w:szCs w:val="24"/>
              </w:rPr>
              <w:t>3.1 Introduction</w:t>
            </w:r>
            <w:r w:rsidR="00CE6443" w:rsidRPr="00AC4405">
              <w:rPr>
                <w:rFonts w:ascii="Arial" w:hAnsi="Arial" w:cs="Arial"/>
                <w:noProof/>
                <w:webHidden/>
                <w:szCs w:val="24"/>
              </w:rPr>
              <w:tab/>
            </w:r>
            <w:r w:rsidR="00244B66">
              <w:rPr>
                <w:rFonts w:ascii="Arial" w:hAnsi="Arial" w:cs="Arial"/>
                <w:noProof/>
                <w:webHidden/>
                <w:szCs w:val="24"/>
              </w:rPr>
              <w:t>26</w:t>
            </w:r>
          </w:hyperlink>
        </w:p>
        <w:p w14:paraId="439E8E8B" w14:textId="3B387A49"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48" w:history="1">
            <w:r w:rsidR="00CE6443" w:rsidRPr="00AC4405">
              <w:rPr>
                <w:rStyle w:val="Hyperlink"/>
                <w:rFonts w:ascii="Arial" w:hAnsi="Arial" w:cs="Arial"/>
                <w:noProof/>
                <w:szCs w:val="24"/>
              </w:rPr>
              <w:t>3.2 Research philosophy</w:t>
            </w:r>
            <w:r w:rsidR="00CE6443" w:rsidRPr="00AC4405">
              <w:rPr>
                <w:rFonts w:ascii="Arial" w:hAnsi="Arial" w:cs="Arial"/>
                <w:noProof/>
                <w:webHidden/>
                <w:szCs w:val="24"/>
              </w:rPr>
              <w:tab/>
            </w:r>
            <w:r w:rsidR="00244B66">
              <w:rPr>
                <w:rFonts w:ascii="Arial" w:hAnsi="Arial" w:cs="Arial"/>
                <w:noProof/>
                <w:webHidden/>
                <w:szCs w:val="24"/>
              </w:rPr>
              <w:t>27</w:t>
            </w:r>
          </w:hyperlink>
        </w:p>
        <w:p w14:paraId="34CF53D9" w14:textId="4F924D5D"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49" w:history="1">
            <w:r w:rsidR="00CE6443" w:rsidRPr="00AC4405">
              <w:rPr>
                <w:rStyle w:val="Hyperlink"/>
                <w:rFonts w:ascii="Arial" w:hAnsi="Arial" w:cs="Arial"/>
                <w:noProof/>
                <w:szCs w:val="24"/>
              </w:rPr>
              <w:t>3.3 Research Approach</w:t>
            </w:r>
            <w:r w:rsidR="00CE6443" w:rsidRPr="00AC4405">
              <w:rPr>
                <w:rFonts w:ascii="Arial" w:hAnsi="Arial" w:cs="Arial"/>
                <w:noProof/>
                <w:webHidden/>
                <w:szCs w:val="24"/>
              </w:rPr>
              <w:tab/>
            </w:r>
            <w:r w:rsidR="00244B66">
              <w:rPr>
                <w:rFonts w:ascii="Arial" w:hAnsi="Arial" w:cs="Arial"/>
                <w:noProof/>
                <w:webHidden/>
                <w:szCs w:val="24"/>
              </w:rPr>
              <w:t>27</w:t>
            </w:r>
          </w:hyperlink>
        </w:p>
        <w:p w14:paraId="10D06E26" w14:textId="37E676FC"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50" w:history="1">
            <w:r w:rsidR="00CE6443" w:rsidRPr="00AC4405">
              <w:rPr>
                <w:rStyle w:val="Hyperlink"/>
                <w:rFonts w:ascii="Arial" w:hAnsi="Arial" w:cs="Arial"/>
                <w:noProof/>
                <w:szCs w:val="24"/>
              </w:rPr>
              <w:t>3.4 Methodological choice</w:t>
            </w:r>
            <w:r w:rsidR="00CE6443" w:rsidRPr="00AC4405">
              <w:rPr>
                <w:rFonts w:ascii="Arial" w:hAnsi="Arial" w:cs="Arial"/>
                <w:noProof/>
                <w:webHidden/>
                <w:szCs w:val="24"/>
              </w:rPr>
              <w:tab/>
            </w:r>
            <w:r w:rsidR="00244B66">
              <w:rPr>
                <w:rFonts w:ascii="Arial" w:hAnsi="Arial" w:cs="Arial"/>
                <w:noProof/>
                <w:webHidden/>
                <w:szCs w:val="24"/>
              </w:rPr>
              <w:t>28</w:t>
            </w:r>
          </w:hyperlink>
        </w:p>
        <w:p w14:paraId="271E51C4" w14:textId="54002FA0"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51" w:history="1">
            <w:r w:rsidR="00CE6443" w:rsidRPr="00AC4405">
              <w:rPr>
                <w:rStyle w:val="Hyperlink"/>
                <w:rFonts w:ascii="Arial" w:hAnsi="Arial" w:cs="Arial"/>
                <w:noProof/>
                <w:szCs w:val="24"/>
              </w:rPr>
              <w:t>3.5 Research Strategy</w:t>
            </w:r>
            <w:r w:rsidR="00CE6443" w:rsidRPr="00AC4405">
              <w:rPr>
                <w:rFonts w:ascii="Arial" w:hAnsi="Arial" w:cs="Arial"/>
                <w:noProof/>
                <w:webHidden/>
                <w:szCs w:val="24"/>
              </w:rPr>
              <w:tab/>
            </w:r>
            <w:r w:rsidR="00244B66">
              <w:rPr>
                <w:rFonts w:ascii="Arial" w:hAnsi="Arial" w:cs="Arial"/>
                <w:noProof/>
                <w:webHidden/>
                <w:szCs w:val="24"/>
              </w:rPr>
              <w:t>29</w:t>
            </w:r>
          </w:hyperlink>
        </w:p>
        <w:p w14:paraId="51339B40" w14:textId="1531B1D8"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52" w:history="1">
            <w:r w:rsidR="00CE6443" w:rsidRPr="00AC4405">
              <w:rPr>
                <w:rStyle w:val="Hyperlink"/>
                <w:rFonts w:ascii="Arial" w:hAnsi="Arial" w:cs="Arial"/>
                <w:noProof/>
                <w:szCs w:val="24"/>
              </w:rPr>
              <w:t>3.6 Data Collection and Analysis method</w:t>
            </w:r>
            <w:r w:rsidR="00CE6443" w:rsidRPr="00AC4405">
              <w:rPr>
                <w:rFonts w:ascii="Arial" w:hAnsi="Arial" w:cs="Arial"/>
                <w:noProof/>
                <w:webHidden/>
                <w:szCs w:val="24"/>
              </w:rPr>
              <w:tab/>
            </w:r>
            <w:r w:rsidR="00244B66">
              <w:rPr>
                <w:rFonts w:ascii="Arial" w:hAnsi="Arial" w:cs="Arial"/>
                <w:noProof/>
                <w:webHidden/>
                <w:szCs w:val="24"/>
              </w:rPr>
              <w:t>30</w:t>
            </w:r>
          </w:hyperlink>
        </w:p>
        <w:p w14:paraId="43D7D84A" w14:textId="2F64DFFD"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53" w:history="1">
            <w:r w:rsidR="00CE6443" w:rsidRPr="00AC4405">
              <w:rPr>
                <w:rStyle w:val="Hyperlink"/>
                <w:rFonts w:ascii="Arial" w:hAnsi="Arial" w:cs="Arial"/>
                <w:noProof/>
                <w:szCs w:val="24"/>
              </w:rPr>
              <w:t>3.7 Ethical Considerations</w:t>
            </w:r>
            <w:r w:rsidR="00CE6443" w:rsidRPr="00AC4405">
              <w:rPr>
                <w:rFonts w:ascii="Arial" w:hAnsi="Arial" w:cs="Arial"/>
                <w:noProof/>
                <w:webHidden/>
                <w:szCs w:val="24"/>
              </w:rPr>
              <w:tab/>
            </w:r>
            <w:r w:rsidR="00244B66">
              <w:rPr>
                <w:rFonts w:ascii="Arial" w:hAnsi="Arial" w:cs="Arial"/>
                <w:noProof/>
                <w:webHidden/>
                <w:szCs w:val="24"/>
              </w:rPr>
              <w:t>31</w:t>
            </w:r>
          </w:hyperlink>
        </w:p>
        <w:p w14:paraId="4A917A41" w14:textId="48729620"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54" w:history="1">
            <w:r w:rsidR="00CE6443" w:rsidRPr="00AC4405">
              <w:rPr>
                <w:rStyle w:val="Hyperlink"/>
                <w:rFonts w:ascii="Arial" w:hAnsi="Arial" w:cs="Arial"/>
                <w:noProof/>
                <w:szCs w:val="24"/>
              </w:rPr>
              <w:t>3.8 Summary</w:t>
            </w:r>
            <w:r w:rsidR="00CE6443" w:rsidRPr="00AC4405">
              <w:rPr>
                <w:rFonts w:ascii="Arial" w:hAnsi="Arial" w:cs="Arial"/>
                <w:noProof/>
                <w:webHidden/>
                <w:szCs w:val="24"/>
              </w:rPr>
              <w:tab/>
            </w:r>
            <w:r w:rsidR="00244B66">
              <w:rPr>
                <w:rFonts w:ascii="Arial" w:hAnsi="Arial" w:cs="Arial"/>
                <w:noProof/>
                <w:webHidden/>
                <w:szCs w:val="24"/>
              </w:rPr>
              <w:t>32</w:t>
            </w:r>
          </w:hyperlink>
        </w:p>
        <w:p w14:paraId="4A0BF49E" w14:textId="1D6E51D7" w:rsidR="00CE6443" w:rsidRPr="00AC4405" w:rsidRDefault="00000000" w:rsidP="00AC4405">
          <w:pPr>
            <w:pStyle w:val="TOC1"/>
            <w:tabs>
              <w:tab w:val="right" w:leader="dot" w:pos="9016"/>
            </w:tabs>
            <w:rPr>
              <w:rFonts w:ascii="Arial" w:eastAsiaTheme="minorEastAsia" w:hAnsi="Arial" w:cs="Arial"/>
              <w:noProof/>
              <w:szCs w:val="24"/>
              <w:lang w:val="en-IN" w:eastAsia="en-IN"/>
            </w:rPr>
          </w:pPr>
          <w:hyperlink w:anchor="_Toc166486155" w:history="1">
            <w:r w:rsidR="00CE6443" w:rsidRPr="00AC4405">
              <w:rPr>
                <w:rStyle w:val="Hyperlink"/>
                <w:rFonts w:ascii="Arial" w:hAnsi="Arial" w:cs="Arial"/>
                <w:noProof/>
                <w:szCs w:val="24"/>
              </w:rPr>
              <w:t>CHAPTER 4: DATA ANALYSIS</w:t>
            </w:r>
            <w:r w:rsidR="00CE6443" w:rsidRPr="00AC4405">
              <w:rPr>
                <w:rFonts w:ascii="Arial" w:hAnsi="Arial" w:cs="Arial"/>
                <w:noProof/>
                <w:webHidden/>
                <w:szCs w:val="24"/>
              </w:rPr>
              <w:tab/>
            </w:r>
            <w:r w:rsidR="00244B66">
              <w:rPr>
                <w:rFonts w:ascii="Arial" w:hAnsi="Arial" w:cs="Arial"/>
                <w:noProof/>
                <w:webHidden/>
                <w:szCs w:val="24"/>
              </w:rPr>
              <w:t>33</w:t>
            </w:r>
          </w:hyperlink>
        </w:p>
        <w:p w14:paraId="47B4258B" w14:textId="06BA36CD"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56" w:history="1">
            <w:r w:rsidR="00CE6443" w:rsidRPr="00AC4405">
              <w:rPr>
                <w:rStyle w:val="Hyperlink"/>
                <w:rFonts w:ascii="Arial" w:hAnsi="Arial" w:cs="Arial"/>
                <w:noProof/>
                <w:szCs w:val="24"/>
              </w:rPr>
              <w:t>4.1 Introduction</w:t>
            </w:r>
            <w:r w:rsidR="00CE6443" w:rsidRPr="00AC4405">
              <w:rPr>
                <w:rFonts w:ascii="Arial" w:hAnsi="Arial" w:cs="Arial"/>
                <w:noProof/>
                <w:webHidden/>
                <w:szCs w:val="24"/>
              </w:rPr>
              <w:tab/>
            </w:r>
            <w:r w:rsidR="00244B66">
              <w:rPr>
                <w:rFonts w:ascii="Arial" w:hAnsi="Arial" w:cs="Arial"/>
                <w:noProof/>
                <w:webHidden/>
                <w:szCs w:val="24"/>
              </w:rPr>
              <w:t>33</w:t>
            </w:r>
          </w:hyperlink>
        </w:p>
        <w:p w14:paraId="65111EA9" w14:textId="5F6DFA50"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57" w:history="1">
            <w:r w:rsidR="00CE6443" w:rsidRPr="00AC4405">
              <w:rPr>
                <w:rStyle w:val="Hyperlink"/>
                <w:rFonts w:ascii="Arial" w:hAnsi="Arial" w:cs="Arial"/>
                <w:noProof/>
                <w:szCs w:val="24"/>
              </w:rPr>
              <w:t>4.2 Case Study Analysis</w:t>
            </w:r>
            <w:r w:rsidR="00CE6443" w:rsidRPr="00AC4405">
              <w:rPr>
                <w:rFonts w:ascii="Arial" w:hAnsi="Arial" w:cs="Arial"/>
                <w:noProof/>
                <w:webHidden/>
                <w:szCs w:val="24"/>
              </w:rPr>
              <w:tab/>
            </w:r>
            <w:r w:rsidR="00244B66">
              <w:rPr>
                <w:rFonts w:ascii="Arial" w:hAnsi="Arial" w:cs="Arial"/>
                <w:noProof/>
                <w:webHidden/>
                <w:szCs w:val="24"/>
              </w:rPr>
              <w:t>33</w:t>
            </w:r>
          </w:hyperlink>
        </w:p>
        <w:p w14:paraId="5CD21914" w14:textId="674FB530" w:rsidR="00CE6443" w:rsidRPr="00AC4405" w:rsidRDefault="00000000" w:rsidP="00AC4405">
          <w:pPr>
            <w:pStyle w:val="TOC3"/>
            <w:tabs>
              <w:tab w:val="right" w:leader="dot" w:pos="9016"/>
            </w:tabs>
            <w:rPr>
              <w:rFonts w:ascii="Arial" w:eastAsiaTheme="minorEastAsia" w:hAnsi="Arial" w:cs="Arial"/>
              <w:noProof/>
              <w:szCs w:val="24"/>
              <w:lang w:val="en-IN" w:eastAsia="en-IN"/>
            </w:rPr>
          </w:pPr>
          <w:hyperlink w:anchor="_Toc166486158" w:history="1">
            <w:r w:rsidR="00CE6443" w:rsidRPr="00AC4405">
              <w:rPr>
                <w:rStyle w:val="Hyperlink"/>
                <w:rFonts w:ascii="Arial" w:hAnsi="Arial" w:cs="Arial"/>
                <w:noProof/>
                <w:szCs w:val="24"/>
              </w:rPr>
              <w:t>4.2.1 Overview of the case study</w:t>
            </w:r>
            <w:r w:rsidR="00CE6443" w:rsidRPr="00AC4405">
              <w:rPr>
                <w:rFonts w:ascii="Arial" w:hAnsi="Arial" w:cs="Arial"/>
                <w:noProof/>
                <w:webHidden/>
                <w:szCs w:val="24"/>
              </w:rPr>
              <w:tab/>
            </w:r>
            <w:r w:rsidR="00244B66">
              <w:rPr>
                <w:rFonts w:ascii="Arial" w:hAnsi="Arial" w:cs="Arial"/>
                <w:noProof/>
                <w:webHidden/>
                <w:szCs w:val="24"/>
              </w:rPr>
              <w:t>33</w:t>
            </w:r>
          </w:hyperlink>
        </w:p>
        <w:p w14:paraId="0318EC63" w14:textId="2FED765A" w:rsidR="00CE6443" w:rsidRPr="00AC4405" w:rsidRDefault="00000000" w:rsidP="00AC4405">
          <w:pPr>
            <w:pStyle w:val="TOC3"/>
            <w:tabs>
              <w:tab w:val="right" w:leader="dot" w:pos="9016"/>
            </w:tabs>
            <w:rPr>
              <w:rFonts w:ascii="Arial" w:eastAsiaTheme="minorEastAsia" w:hAnsi="Arial" w:cs="Arial"/>
              <w:noProof/>
              <w:szCs w:val="24"/>
              <w:lang w:val="en-IN" w:eastAsia="en-IN"/>
            </w:rPr>
          </w:pPr>
          <w:hyperlink w:anchor="_Toc166486159" w:history="1">
            <w:r w:rsidR="00CE6443" w:rsidRPr="00AC4405">
              <w:rPr>
                <w:rStyle w:val="Hyperlink"/>
                <w:rFonts w:ascii="Arial" w:hAnsi="Arial" w:cs="Arial"/>
                <w:noProof/>
                <w:szCs w:val="24"/>
              </w:rPr>
              <w:t>4.2.2 Growth in Indian Cuisine across the UK</w:t>
            </w:r>
            <w:r w:rsidR="00CE6443" w:rsidRPr="00AC4405">
              <w:rPr>
                <w:rFonts w:ascii="Arial" w:hAnsi="Arial" w:cs="Arial"/>
                <w:noProof/>
                <w:webHidden/>
                <w:szCs w:val="24"/>
              </w:rPr>
              <w:tab/>
            </w:r>
            <w:r w:rsidR="00244B66">
              <w:rPr>
                <w:rFonts w:ascii="Arial" w:hAnsi="Arial" w:cs="Arial"/>
                <w:noProof/>
                <w:webHidden/>
                <w:szCs w:val="24"/>
              </w:rPr>
              <w:t>34</w:t>
            </w:r>
          </w:hyperlink>
        </w:p>
        <w:p w14:paraId="6E313674" w14:textId="21D71B52" w:rsidR="00CE6443" w:rsidRPr="00AC4405" w:rsidRDefault="00000000" w:rsidP="00AC4405">
          <w:pPr>
            <w:pStyle w:val="TOC3"/>
            <w:tabs>
              <w:tab w:val="right" w:leader="dot" w:pos="9016"/>
            </w:tabs>
            <w:rPr>
              <w:rFonts w:ascii="Arial" w:eastAsiaTheme="minorEastAsia" w:hAnsi="Arial" w:cs="Arial"/>
              <w:noProof/>
              <w:szCs w:val="24"/>
              <w:lang w:val="en-IN" w:eastAsia="en-IN"/>
            </w:rPr>
          </w:pPr>
          <w:hyperlink w:anchor="_Toc166486160" w:history="1">
            <w:r w:rsidR="00CE6443" w:rsidRPr="00AC4405">
              <w:rPr>
                <w:rStyle w:val="Hyperlink"/>
                <w:rFonts w:ascii="Arial" w:hAnsi="Arial" w:cs="Arial"/>
                <w:noProof/>
                <w:szCs w:val="24"/>
              </w:rPr>
              <w:t>4.2.3 Case Study 1 - Pahli Hill Bandra Bhai</w:t>
            </w:r>
            <w:r w:rsidR="00CE6443" w:rsidRPr="00AC4405">
              <w:rPr>
                <w:rFonts w:ascii="Arial" w:hAnsi="Arial" w:cs="Arial"/>
                <w:noProof/>
                <w:webHidden/>
                <w:szCs w:val="24"/>
              </w:rPr>
              <w:tab/>
            </w:r>
            <w:r w:rsidR="00244B66">
              <w:rPr>
                <w:rFonts w:ascii="Arial" w:hAnsi="Arial" w:cs="Arial"/>
                <w:noProof/>
                <w:webHidden/>
                <w:szCs w:val="24"/>
              </w:rPr>
              <w:t>36</w:t>
            </w:r>
          </w:hyperlink>
        </w:p>
        <w:p w14:paraId="7102EB96" w14:textId="28D7D699" w:rsidR="00CE6443" w:rsidRPr="00AC4405" w:rsidRDefault="00000000" w:rsidP="00AC4405">
          <w:pPr>
            <w:pStyle w:val="TOC3"/>
            <w:tabs>
              <w:tab w:val="right" w:leader="dot" w:pos="9016"/>
            </w:tabs>
            <w:rPr>
              <w:rFonts w:ascii="Arial" w:eastAsiaTheme="minorEastAsia" w:hAnsi="Arial" w:cs="Arial"/>
              <w:noProof/>
              <w:szCs w:val="24"/>
              <w:lang w:val="en-IN" w:eastAsia="en-IN"/>
            </w:rPr>
          </w:pPr>
          <w:hyperlink w:anchor="_Toc166486161" w:history="1">
            <w:r w:rsidR="00CE6443" w:rsidRPr="00AC4405">
              <w:rPr>
                <w:rStyle w:val="Hyperlink"/>
                <w:rFonts w:ascii="Arial" w:hAnsi="Arial" w:cs="Arial"/>
                <w:noProof/>
                <w:szCs w:val="24"/>
              </w:rPr>
              <w:t>4.2.4 Case Study 2 - Mowgli Street Food</w:t>
            </w:r>
            <w:r w:rsidR="00CE6443" w:rsidRPr="00AC4405">
              <w:rPr>
                <w:rFonts w:ascii="Arial" w:hAnsi="Arial" w:cs="Arial"/>
                <w:noProof/>
                <w:webHidden/>
                <w:szCs w:val="24"/>
              </w:rPr>
              <w:tab/>
            </w:r>
            <w:r w:rsidR="00244B66">
              <w:rPr>
                <w:rFonts w:ascii="Arial" w:hAnsi="Arial" w:cs="Arial"/>
                <w:noProof/>
                <w:webHidden/>
                <w:szCs w:val="24"/>
              </w:rPr>
              <w:t>37</w:t>
            </w:r>
          </w:hyperlink>
        </w:p>
        <w:p w14:paraId="1814DC8B" w14:textId="2A94AB44" w:rsidR="00CE6443" w:rsidRPr="00AC4405" w:rsidRDefault="00000000" w:rsidP="00AC4405">
          <w:pPr>
            <w:pStyle w:val="TOC3"/>
            <w:tabs>
              <w:tab w:val="right" w:leader="dot" w:pos="9016"/>
            </w:tabs>
            <w:rPr>
              <w:rFonts w:ascii="Arial" w:eastAsiaTheme="minorEastAsia" w:hAnsi="Arial" w:cs="Arial"/>
              <w:noProof/>
              <w:szCs w:val="24"/>
              <w:lang w:val="en-IN" w:eastAsia="en-IN"/>
            </w:rPr>
          </w:pPr>
          <w:hyperlink w:anchor="_Toc166486162" w:history="1">
            <w:r w:rsidR="00CE6443" w:rsidRPr="00AC4405">
              <w:rPr>
                <w:rStyle w:val="Hyperlink"/>
                <w:rFonts w:ascii="Arial" w:hAnsi="Arial" w:cs="Arial"/>
                <w:noProof/>
                <w:szCs w:val="24"/>
              </w:rPr>
              <w:t>4.2.5 Case Study 3 - Kricket Soho</w:t>
            </w:r>
            <w:r w:rsidR="00CE6443" w:rsidRPr="00AC4405">
              <w:rPr>
                <w:rFonts w:ascii="Arial" w:hAnsi="Arial" w:cs="Arial"/>
                <w:noProof/>
                <w:webHidden/>
                <w:szCs w:val="24"/>
              </w:rPr>
              <w:tab/>
            </w:r>
            <w:r w:rsidR="00244B66">
              <w:rPr>
                <w:rFonts w:ascii="Arial" w:hAnsi="Arial" w:cs="Arial"/>
                <w:noProof/>
                <w:webHidden/>
                <w:szCs w:val="24"/>
              </w:rPr>
              <w:t>37</w:t>
            </w:r>
          </w:hyperlink>
        </w:p>
        <w:p w14:paraId="735D8E7E" w14:textId="6383CFEB"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63" w:history="1">
            <w:r w:rsidR="00CE6443" w:rsidRPr="00AC4405">
              <w:rPr>
                <w:rStyle w:val="Hyperlink"/>
                <w:rFonts w:ascii="Arial" w:hAnsi="Arial" w:cs="Arial"/>
                <w:noProof/>
                <w:szCs w:val="24"/>
              </w:rPr>
              <w:t>4.3 Thematic Analysis</w:t>
            </w:r>
            <w:r w:rsidR="00CE6443" w:rsidRPr="00AC4405">
              <w:rPr>
                <w:rFonts w:ascii="Arial" w:hAnsi="Arial" w:cs="Arial"/>
                <w:noProof/>
                <w:webHidden/>
                <w:szCs w:val="24"/>
              </w:rPr>
              <w:tab/>
            </w:r>
            <w:r w:rsidR="00244B66">
              <w:rPr>
                <w:rFonts w:ascii="Arial" w:hAnsi="Arial" w:cs="Arial"/>
                <w:noProof/>
                <w:webHidden/>
                <w:szCs w:val="24"/>
              </w:rPr>
              <w:t>39</w:t>
            </w:r>
          </w:hyperlink>
        </w:p>
        <w:p w14:paraId="67307B58" w14:textId="639019D6" w:rsidR="00CE6443" w:rsidRPr="00AC4405" w:rsidRDefault="00000000" w:rsidP="00AC4405">
          <w:pPr>
            <w:pStyle w:val="TOC3"/>
            <w:tabs>
              <w:tab w:val="right" w:leader="dot" w:pos="9016"/>
            </w:tabs>
            <w:rPr>
              <w:rFonts w:ascii="Arial" w:eastAsiaTheme="minorEastAsia" w:hAnsi="Arial" w:cs="Arial"/>
              <w:noProof/>
              <w:szCs w:val="24"/>
              <w:lang w:val="en-IN" w:eastAsia="en-IN"/>
            </w:rPr>
          </w:pPr>
          <w:hyperlink w:anchor="_Toc166486164" w:history="1">
            <w:r w:rsidR="00CE6443" w:rsidRPr="00AC4405">
              <w:rPr>
                <w:rStyle w:val="Hyperlink"/>
                <w:rFonts w:ascii="Arial" w:hAnsi="Arial" w:cs="Arial"/>
                <w:noProof/>
                <w:szCs w:val="24"/>
              </w:rPr>
              <w:t>4.3.1 Theme 1: Determination of different forces that are driving the expansion of Indian food in the UK society</w:t>
            </w:r>
            <w:r w:rsidR="00CE6443" w:rsidRPr="00AC4405">
              <w:rPr>
                <w:rFonts w:ascii="Arial" w:hAnsi="Arial" w:cs="Arial"/>
                <w:noProof/>
                <w:webHidden/>
                <w:szCs w:val="24"/>
              </w:rPr>
              <w:tab/>
            </w:r>
            <w:r w:rsidR="00244B66">
              <w:rPr>
                <w:rFonts w:ascii="Arial" w:hAnsi="Arial" w:cs="Arial"/>
                <w:noProof/>
                <w:webHidden/>
                <w:szCs w:val="24"/>
              </w:rPr>
              <w:t>39</w:t>
            </w:r>
          </w:hyperlink>
        </w:p>
        <w:p w14:paraId="49F8DDAC" w14:textId="57DF00EE" w:rsidR="00CE6443" w:rsidRPr="00AC4405" w:rsidRDefault="00000000" w:rsidP="00AC4405">
          <w:pPr>
            <w:pStyle w:val="TOC3"/>
            <w:tabs>
              <w:tab w:val="right" w:leader="dot" w:pos="9016"/>
            </w:tabs>
            <w:rPr>
              <w:rFonts w:ascii="Arial" w:eastAsiaTheme="minorEastAsia" w:hAnsi="Arial" w:cs="Arial"/>
              <w:noProof/>
              <w:szCs w:val="24"/>
              <w:lang w:val="en-IN" w:eastAsia="en-IN"/>
            </w:rPr>
          </w:pPr>
          <w:hyperlink w:anchor="_Toc166486165" w:history="1">
            <w:r w:rsidR="00CE6443" w:rsidRPr="00AC4405">
              <w:rPr>
                <w:rStyle w:val="Hyperlink"/>
                <w:rFonts w:ascii="Arial" w:hAnsi="Arial" w:cs="Arial"/>
                <w:noProof/>
                <w:szCs w:val="24"/>
              </w:rPr>
              <w:t>4.3.2 Theme 2: Evaluation of changes that have been observed in the taste, wellness concerns and eating genuineness of UK customers regarding Indian food.</w:t>
            </w:r>
            <w:r w:rsidR="00CE6443" w:rsidRPr="00AC4405">
              <w:rPr>
                <w:rFonts w:ascii="Arial" w:hAnsi="Arial" w:cs="Arial"/>
                <w:noProof/>
                <w:webHidden/>
                <w:szCs w:val="24"/>
              </w:rPr>
              <w:tab/>
            </w:r>
            <w:r w:rsidR="00244B66">
              <w:rPr>
                <w:rFonts w:ascii="Arial" w:hAnsi="Arial" w:cs="Arial"/>
                <w:noProof/>
                <w:webHidden/>
                <w:szCs w:val="24"/>
              </w:rPr>
              <w:t>40</w:t>
            </w:r>
          </w:hyperlink>
        </w:p>
        <w:p w14:paraId="6B5CEF3E" w14:textId="06648AEC" w:rsidR="00CE6443" w:rsidRPr="00AC4405" w:rsidRDefault="00000000" w:rsidP="00AC4405">
          <w:pPr>
            <w:pStyle w:val="TOC3"/>
            <w:tabs>
              <w:tab w:val="right" w:leader="dot" w:pos="9016"/>
            </w:tabs>
            <w:rPr>
              <w:rFonts w:ascii="Arial" w:eastAsiaTheme="minorEastAsia" w:hAnsi="Arial" w:cs="Arial"/>
              <w:noProof/>
              <w:szCs w:val="24"/>
              <w:lang w:val="en-IN" w:eastAsia="en-IN"/>
            </w:rPr>
          </w:pPr>
          <w:hyperlink w:anchor="_Toc166486166" w:history="1">
            <w:r w:rsidR="00CE6443" w:rsidRPr="00AC4405">
              <w:rPr>
                <w:rStyle w:val="Hyperlink"/>
                <w:rFonts w:ascii="Arial" w:hAnsi="Arial" w:cs="Arial"/>
                <w:noProof/>
                <w:szCs w:val="24"/>
              </w:rPr>
              <w:t>4.3.3 Theme 3: Analysing the newest culinary fads of Indian cuisine that are witnessed across the UK.</w:t>
            </w:r>
            <w:r w:rsidR="00CE6443" w:rsidRPr="00AC4405">
              <w:rPr>
                <w:rFonts w:ascii="Arial" w:hAnsi="Arial" w:cs="Arial"/>
                <w:noProof/>
                <w:webHidden/>
                <w:szCs w:val="24"/>
              </w:rPr>
              <w:tab/>
            </w:r>
            <w:r w:rsidR="00244B66">
              <w:rPr>
                <w:rFonts w:ascii="Arial" w:hAnsi="Arial" w:cs="Arial"/>
                <w:noProof/>
                <w:webHidden/>
                <w:szCs w:val="24"/>
              </w:rPr>
              <w:t>41</w:t>
            </w:r>
          </w:hyperlink>
        </w:p>
        <w:p w14:paraId="6752FC9B" w14:textId="7C004A1E" w:rsidR="00CE6443" w:rsidRPr="00AC4405" w:rsidRDefault="00000000" w:rsidP="00AC4405">
          <w:pPr>
            <w:pStyle w:val="TOC3"/>
            <w:tabs>
              <w:tab w:val="right" w:leader="dot" w:pos="9016"/>
            </w:tabs>
            <w:rPr>
              <w:rFonts w:ascii="Arial" w:eastAsiaTheme="minorEastAsia" w:hAnsi="Arial" w:cs="Arial"/>
              <w:noProof/>
              <w:szCs w:val="24"/>
              <w:lang w:val="en-IN" w:eastAsia="en-IN"/>
            </w:rPr>
          </w:pPr>
          <w:hyperlink w:anchor="_Toc166486167" w:history="1">
            <w:r w:rsidR="00CE6443" w:rsidRPr="00AC4405">
              <w:rPr>
                <w:rStyle w:val="Hyperlink"/>
                <w:rFonts w:ascii="Arial" w:hAnsi="Arial" w:cs="Arial"/>
                <w:noProof/>
                <w:szCs w:val="24"/>
              </w:rPr>
              <w:t>4.3.4 Theme 4: Analysing the impact of the rise of Indian cuisine on the UK restaurant business.</w:t>
            </w:r>
            <w:r w:rsidR="00CE6443" w:rsidRPr="00AC4405">
              <w:rPr>
                <w:rFonts w:ascii="Arial" w:hAnsi="Arial" w:cs="Arial"/>
                <w:noProof/>
                <w:webHidden/>
                <w:szCs w:val="24"/>
              </w:rPr>
              <w:tab/>
            </w:r>
            <w:r w:rsidR="00244B66">
              <w:rPr>
                <w:rFonts w:ascii="Arial" w:hAnsi="Arial" w:cs="Arial"/>
                <w:noProof/>
                <w:webHidden/>
                <w:szCs w:val="24"/>
              </w:rPr>
              <w:t>41</w:t>
            </w:r>
          </w:hyperlink>
        </w:p>
        <w:p w14:paraId="75B1B37A" w14:textId="327A2835"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68" w:history="1">
            <w:r w:rsidR="00CE6443" w:rsidRPr="00AC4405">
              <w:rPr>
                <w:rStyle w:val="Hyperlink"/>
                <w:rFonts w:ascii="Arial" w:hAnsi="Arial" w:cs="Arial"/>
                <w:noProof/>
                <w:szCs w:val="24"/>
              </w:rPr>
              <w:t>Summary</w:t>
            </w:r>
            <w:r w:rsidR="00CE6443" w:rsidRPr="00AC4405">
              <w:rPr>
                <w:rFonts w:ascii="Arial" w:hAnsi="Arial" w:cs="Arial"/>
                <w:noProof/>
                <w:webHidden/>
                <w:szCs w:val="24"/>
              </w:rPr>
              <w:tab/>
            </w:r>
            <w:r w:rsidR="00244B66">
              <w:rPr>
                <w:rFonts w:ascii="Arial" w:hAnsi="Arial" w:cs="Arial"/>
                <w:noProof/>
                <w:webHidden/>
                <w:szCs w:val="24"/>
              </w:rPr>
              <w:t>42</w:t>
            </w:r>
          </w:hyperlink>
        </w:p>
        <w:p w14:paraId="3D3F421C" w14:textId="34173A90"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69" w:history="1">
            <w:r w:rsidR="00CE6443" w:rsidRPr="00AC4405">
              <w:rPr>
                <w:rStyle w:val="Hyperlink"/>
                <w:rFonts w:ascii="Arial" w:hAnsi="Arial" w:cs="Arial"/>
                <w:noProof/>
                <w:szCs w:val="24"/>
              </w:rPr>
              <w:t>4.4 Discussion</w:t>
            </w:r>
            <w:r w:rsidR="00CE6443" w:rsidRPr="00AC4405">
              <w:rPr>
                <w:rFonts w:ascii="Arial" w:hAnsi="Arial" w:cs="Arial"/>
                <w:noProof/>
                <w:webHidden/>
                <w:szCs w:val="24"/>
              </w:rPr>
              <w:tab/>
            </w:r>
            <w:r w:rsidR="00244B66">
              <w:rPr>
                <w:rFonts w:ascii="Arial" w:hAnsi="Arial" w:cs="Arial"/>
                <w:noProof/>
                <w:webHidden/>
                <w:szCs w:val="24"/>
              </w:rPr>
              <w:t>43</w:t>
            </w:r>
          </w:hyperlink>
        </w:p>
        <w:p w14:paraId="3ED81080" w14:textId="0CAD70BF" w:rsidR="00CE6443" w:rsidRPr="00AC4405" w:rsidRDefault="00000000" w:rsidP="00AC4405">
          <w:pPr>
            <w:pStyle w:val="TOC1"/>
            <w:tabs>
              <w:tab w:val="right" w:leader="dot" w:pos="9016"/>
            </w:tabs>
            <w:rPr>
              <w:rFonts w:ascii="Arial" w:eastAsiaTheme="minorEastAsia" w:hAnsi="Arial" w:cs="Arial"/>
              <w:noProof/>
              <w:szCs w:val="24"/>
              <w:lang w:val="en-IN" w:eastAsia="en-IN"/>
            </w:rPr>
          </w:pPr>
          <w:hyperlink w:anchor="_Toc166486170" w:history="1">
            <w:r w:rsidR="00CE6443" w:rsidRPr="00AC4405">
              <w:rPr>
                <w:rStyle w:val="Hyperlink"/>
                <w:rFonts w:ascii="Arial" w:hAnsi="Arial" w:cs="Arial"/>
                <w:noProof/>
                <w:szCs w:val="24"/>
              </w:rPr>
              <w:t>CHAPTER 5: CONCLUSIONS AND RECOMMENDATIONS</w:t>
            </w:r>
            <w:r w:rsidR="00CE6443" w:rsidRPr="00AC4405">
              <w:rPr>
                <w:rFonts w:ascii="Arial" w:hAnsi="Arial" w:cs="Arial"/>
                <w:noProof/>
                <w:webHidden/>
                <w:szCs w:val="24"/>
              </w:rPr>
              <w:tab/>
            </w:r>
            <w:r w:rsidR="00244B66">
              <w:rPr>
                <w:rFonts w:ascii="Arial" w:hAnsi="Arial" w:cs="Arial"/>
                <w:noProof/>
                <w:webHidden/>
                <w:szCs w:val="24"/>
              </w:rPr>
              <w:t>47</w:t>
            </w:r>
          </w:hyperlink>
        </w:p>
        <w:p w14:paraId="01FDE0A9" w14:textId="0B4EB31E"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71" w:history="1">
            <w:r w:rsidR="00CE6443" w:rsidRPr="00AC4405">
              <w:rPr>
                <w:rStyle w:val="Hyperlink"/>
                <w:rFonts w:ascii="Arial" w:hAnsi="Arial" w:cs="Arial"/>
                <w:noProof/>
                <w:szCs w:val="24"/>
              </w:rPr>
              <w:t>5.1 Conclusion</w:t>
            </w:r>
            <w:r w:rsidR="00CE6443" w:rsidRPr="00AC4405">
              <w:rPr>
                <w:rFonts w:ascii="Arial" w:hAnsi="Arial" w:cs="Arial"/>
                <w:noProof/>
                <w:webHidden/>
                <w:szCs w:val="24"/>
              </w:rPr>
              <w:tab/>
            </w:r>
            <w:r w:rsidR="00244B66">
              <w:rPr>
                <w:rFonts w:ascii="Arial" w:hAnsi="Arial" w:cs="Arial"/>
                <w:noProof/>
                <w:webHidden/>
                <w:szCs w:val="24"/>
              </w:rPr>
              <w:t>47</w:t>
            </w:r>
          </w:hyperlink>
        </w:p>
        <w:p w14:paraId="03A064ED" w14:textId="1B0DC03C"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72" w:history="1">
            <w:r w:rsidR="00CE6443" w:rsidRPr="00AC4405">
              <w:rPr>
                <w:rStyle w:val="Hyperlink"/>
                <w:rFonts w:ascii="Arial" w:hAnsi="Arial" w:cs="Arial"/>
                <w:noProof/>
                <w:szCs w:val="24"/>
              </w:rPr>
              <w:t>5.2 Addressing the research questions</w:t>
            </w:r>
            <w:r w:rsidR="00CE6443" w:rsidRPr="00AC4405">
              <w:rPr>
                <w:rFonts w:ascii="Arial" w:hAnsi="Arial" w:cs="Arial"/>
                <w:noProof/>
                <w:webHidden/>
                <w:szCs w:val="24"/>
              </w:rPr>
              <w:tab/>
            </w:r>
            <w:r w:rsidR="00244B66">
              <w:rPr>
                <w:rFonts w:ascii="Arial" w:hAnsi="Arial" w:cs="Arial"/>
                <w:noProof/>
                <w:webHidden/>
                <w:szCs w:val="24"/>
              </w:rPr>
              <w:t>47</w:t>
            </w:r>
          </w:hyperlink>
        </w:p>
        <w:p w14:paraId="3B4C8E0D" w14:textId="2A0D38E0"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73" w:history="1">
            <w:r w:rsidR="00CE6443" w:rsidRPr="00AC4405">
              <w:rPr>
                <w:rStyle w:val="Hyperlink"/>
                <w:rFonts w:ascii="Arial" w:hAnsi="Arial" w:cs="Arial"/>
                <w:noProof/>
                <w:szCs w:val="24"/>
              </w:rPr>
              <w:t>- Recommendation (Practical and Theoretical)</w:t>
            </w:r>
            <w:r w:rsidR="00CE6443" w:rsidRPr="00AC4405">
              <w:rPr>
                <w:rFonts w:ascii="Arial" w:hAnsi="Arial" w:cs="Arial"/>
                <w:noProof/>
                <w:webHidden/>
                <w:szCs w:val="24"/>
              </w:rPr>
              <w:tab/>
            </w:r>
            <w:r w:rsidR="00244B66">
              <w:rPr>
                <w:rFonts w:ascii="Arial" w:hAnsi="Arial" w:cs="Arial"/>
                <w:noProof/>
                <w:webHidden/>
                <w:szCs w:val="24"/>
              </w:rPr>
              <w:t>49</w:t>
            </w:r>
          </w:hyperlink>
        </w:p>
        <w:p w14:paraId="02F24ACE" w14:textId="75C66605"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74" w:history="1">
            <w:r w:rsidR="00CE6443" w:rsidRPr="00AC4405">
              <w:rPr>
                <w:rStyle w:val="Hyperlink"/>
                <w:rFonts w:ascii="Arial" w:hAnsi="Arial" w:cs="Arial"/>
                <w:noProof/>
                <w:szCs w:val="24"/>
              </w:rPr>
              <w:t>- Limitation of Research</w:t>
            </w:r>
            <w:r w:rsidR="00CE6443" w:rsidRPr="00AC4405">
              <w:rPr>
                <w:rFonts w:ascii="Arial" w:hAnsi="Arial" w:cs="Arial"/>
                <w:noProof/>
                <w:webHidden/>
                <w:szCs w:val="24"/>
              </w:rPr>
              <w:tab/>
            </w:r>
            <w:r w:rsidR="00244B66">
              <w:rPr>
                <w:rFonts w:ascii="Arial" w:hAnsi="Arial" w:cs="Arial"/>
                <w:noProof/>
                <w:webHidden/>
                <w:szCs w:val="24"/>
              </w:rPr>
              <w:t>51</w:t>
            </w:r>
          </w:hyperlink>
        </w:p>
        <w:p w14:paraId="242C6CF9" w14:textId="26B3828D" w:rsidR="00CE6443" w:rsidRPr="00AC4405" w:rsidRDefault="00000000" w:rsidP="00AC4405">
          <w:pPr>
            <w:pStyle w:val="TOC2"/>
            <w:tabs>
              <w:tab w:val="right" w:leader="dot" w:pos="9016"/>
            </w:tabs>
            <w:rPr>
              <w:rFonts w:ascii="Arial" w:eastAsiaTheme="minorEastAsia" w:hAnsi="Arial" w:cs="Arial"/>
              <w:noProof/>
              <w:szCs w:val="24"/>
              <w:lang w:val="en-IN" w:eastAsia="en-IN"/>
            </w:rPr>
          </w:pPr>
          <w:hyperlink w:anchor="_Toc166486175" w:history="1">
            <w:r w:rsidR="00CE6443" w:rsidRPr="00AC4405">
              <w:rPr>
                <w:rStyle w:val="Hyperlink"/>
                <w:rFonts w:ascii="Arial" w:hAnsi="Arial" w:cs="Arial"/>
                <w:noProof/>
                <w:szCs w:val="24"/>
              </w:rPr>
              <w:t>- Recommendation for Future Work</w:t>
            </w:r>
            <w:r w:rsidR="00CE6443" w:rsidRPr="00AC4405">
              <w:rPr>
                <w:rFonts w:ascii="Arial" w:hAnsi="Arial" w:cs="Arial"/>
                <w:noProof/>
                <w:webHidden/>
                <w:szCs w:val="24"/>
              </w:rPr>
              <w:tab/>
            </w:r>
            <w:r w:rsidR="00244B66">
              <w:rPr>
                <w:rFonts w:ascii="Arial" w:hAnsi="Arial" w:cs="Arial"/>
                <w:noProof/>
                <w:webHidden/>
                <w:szCs w:val="24"/>
              </w:rPr>
              <w:t>51</w:t>
            </w:r>
          </w:hyperlink>
        </w:p>
        <w:p w14:paraId="575D3F69" w14:textId="72508FC6" w:rsidR="00CE6443" w:rsidRPr="00AC4405" w:rsidRDefault="00000000" w:rsidP="00AC4405">
          <w:pPr>
            <w:pStyle w:val="TOC1"/>
            <w:tabs>
              <w:tab w:val="right" w:leader="dot" w:pos="9016"/>
            </w:tabs>
            <w:rPr>
              <w:rFonts w:ascii="Arial" w:eastAsiaTheme="minorEastAsia" w:hAnsi="Arial" w:cs="Arial"/>
              <w:noProof/>
              <w:szCs w:val="24"/>
              <w:lang w:val="en-IN" w:eastAsia="en-IN"/>
            </w:rPr>
          </w:pPr>
          <w:hyperlink w:anchor="_Toc166486176" w:history="1">
            <w:r w:rsidR="00CE6443" w:rsidRPr="00AC4405">
              <w:rPr>
                <w:rStyle w:val="Hyperlink"/>
                <w:rFonts w:ascii="Arial" w:hAnsi="Arial" w:cs="Arial"/>
                <w:noProof/>
                <w:szCs w:val="24"/>
              </w:rPr>
              <w:t>References</w:t>
            </w:r>
            <w:r w:rsidR="00CE6443" w:rsidRPr="00AC4405">
              <w:rPr>
                <w:rFonts w:ascii="Arial" w:hAnsi="Arial" w:cs="Arial"/>
                <w:noProof/>
                <w:webHidden/>
                <w:szCs w:val="24"/>
              </w:rPr>
              <w:tab/>
            </w:r>
            <w:r w:rsidR="00244B66">
              <w:rPr>
                <w:rFonts w:ascii="Arial" w:hAnsi="Arial" w:cs="Arial"/>
                <w:noProof/>
                <w:webHidden/>
                <w:szCs w:val="24"/>
              </w:rPr>
              <w:t>52</w:t>
            </w:r>
          </w:hyperlink>
        </w:p>
        <w:p w14:paraId="25CC103A" w14:textId="2F567D68" w:rsidR="00CB1B93" w:rsidRPr="00EE2D96" w:rsidRDefault="00CB1B93" w:rsidP="00AC4405">
          <w:pPr>
            <w:rPr>
              <w:rFonts w:ascii="Arial" w:hAnsi="Arial" w:cs="Arial"/>
            </w:rPr>
          </w:pPr>
          <w:r w:rsidRPr="00AC4405">
            <w:rPr>
              <w:rFonts w:ascii="Arial" w:hAnsi="Arial" w:cs="Arial"/>
              <w:b/>
              <w:bCs/>
              <w:noProof/>
              <w:szCs w:val="24"/>
            </w:rPr>
            <w:fldChar w:fldCharType="end"/>
          </w:r>
        </w:p>
      </w:sdtContent>
    </w:sdt>
    <w:p w14:paraId="00C5292D" w14:textId="77777777" w:rsidR="00AE3531" w:rsidRPr="00EE2D96" w:rsidRDefault="00AE3531" w:rsidP="00AC4405">
      <w:pPr>
        <w:jc w:val="left"/>
        <w:rPr>
          <w:rFonts w:ascii="Arial" w:hAnsi="Arial" w:cs="Arial"/>
          <w:szCs w:val="24"/>
          <w:lang w:val="en-US"/>
        </w:rPr>
      </w:pPr>
      <w:r w:rsidRPr="00EE2D96">
        <w:rPr>
          <w:rFonts w:ascii="Arial" w:hAnsi="Arial" w:cs="Arial"/>
          <w:szCs w:val="24"/>
          <w:lang w:val="en-US"/>
        </w:rPr>
        <w:br w:type="page"/>
      </w:r>
    </w:p>
    <w:p w14:paraId="2D9BD41B" w14:textId="6FE25553" w:rsidR="00AE3531" w:rsidRPr="00AC4405" w:rsidRDefault="00AE3531" w:rsidP="00AC4405">
      <w:pPr>
        <w:jc w:val="center"/>
        <w:rPr>
          <w:rFonts w:ascii="Arial" w:hAnsi="Arial" w:cs="Arial"/>
          <w:b/>
          <w:bCs/>
          <w:sz w:val="28"/>
          <w:szCs w:val="28"/>
          <w:lang w:val="en-US"/>
        </w:rPr>
      </w:pPr>
      <w:r w:rsidRPr="00AC4405">
        <w:rPr>
          <w:rFonts w:ascii="Arial" w:hAnsi="Arial" w:cs="Arial"/>
          <w:b/>
          <w:bCs/>
          <w:sz w:val="28"/>
          <w:szCs w:val="28"/>
          <w:lang w:val="en-US"/>
        </w:rPr>
        <w:lastRenderedPageBreak/>
        <w:t>List of Figures</w:t>
      </w:r>
    </w:p>
    <w:p w14:paraId="72E5D06B" w14:textId="7D2EC505" w:rsidR="00981A2D" w:rsidRPr="00EE2D96" w:rsidRDefault="00981A2D" w:rsidP="00AC4405">
      <w:pPr>
        <w:pStyle w:val="TableofFigures"/>
        <w:tabs>
          <w:tab w:val="right" w:leader="dot" w:pos="9016"/>
        </w:tabs>
        <w:rPr>
          <w:rFonts w:ascii="Arial" w:hAnsi="Arial" w:cs="Arial"/>
          <w:noProof/>
        </w:rPr>
      </w:pPr>
      <w:r w:rsidRPr="00EE2D96">
        <w:rPr>
          <w:rFonts w:ascii="Arial" w:hAnsi="Arial" w:cs="Arial"/>
          <w:szCs w:val="24"/>
          <w:lang w:val="en-US"/>
        </w:rPr>
        <w:fldChar w:fldCharType="begin"/>
      </w:r>
      <w:r w:rsidRPr="00EE2D96">
        <w:rPr>
          <w:rFonts w:ascii="Arial" w:hAnsi="Arial" w:cs="Arial"/>
          <w:szCs w:val="24"/>
          <w:lang w:val="en-US"/>
        </w:rPr>
        <w:instrText xml:space="preserve"> TOC \h \z \c "Figure" </w:instrText>
      </w:r>
      <w:r w:rsidRPr="00EE2D96">
        <w:rPr>
          <w:rFonts w:ascii="Arial" w:hAnsi="Arial" w:cs="Arial"/>
          <w:szCs w:val="24"/>
          <w:lang w:val="en-US"/>
        </w:rPr>
        <w:fldChar w:fldCharType="separate"/>
      </w:r>
      <w:hyperlink w:anchor="_Toc165571354" w:history="1">
        <w:r w:rsidRPr="00EE2D96">
          <w:rPr>
            <w:rStyle w:val="Hyperlink"/>
            <w:rFonts w:ascii="Arial" w:hAnsi="Arial" w:cs="Arial"/>
            <w:noProof/>
          </w:rPr>
          <w:t>Figure 1: Number of people who have opted to become vegan over the years</w:t>
        </w:r>
        <w:r w:rsidRPr="00EE2D96">
          <w:rPr>
            <w:rFonts w:ascii="Arial" w:hAnsi="Arial" w:cs="Arial"/>
            <w:noProof/>
            <w:webHidden/>
          </w:rPr>
          <w:tab/>
        </w:r>
        <w:r w:rsidRPr="00EE2D96">
          <w:rPr>
            <w:rFonts w:ascii="Arial" w:hAnsi="Arial" w:cs="Arial"/>
            <w:noProof/>
            <w:webHidden/>
          </w:rPr>
          <w:fldChar w:fldCharType="begin"/>
        </w:r>
        <w:r w:rsidRPr="00EE2D96">
          <w:rPr>
            <w:rFonts w:ascii="Arial" w:hAnsi="Arial" w:cs="Arial"/>
            <w:noProof/>
            <w:webHidden/>
          </w:rPr>
          <w:instrText xml:space="preserve"> PAGEREF _Toc165571354 \h </w:instrText>
        </w:r>
        <w:r w:rsidRPr="00EE2D96">
          <w:rPr>
            <w:rFonts w:ascii="Arial" w:hAnsi="Arial" w:cs="Arial"/>
            <w:noProof/>
            <w:webHidden/>
          </w:rPr>
        </w:r>
        <w:r w:rsidRPr="00EE2D96">
          <w:rPr>
            <w:rFonts w:ascii="Arial" w:hAnsi="Arial" w:cs="Arial"/>
            <w:noProof/>
            <w:webHidden/>
          </w:rPr>
          <w:fldChar w:fldCharType="separate"/>
        </w:r>
        <w:r w:rsidRPr="00EE2D96">
          <w:rPr>
            <w:rFonts w:ascii="Arial" w:hAnsi="Arial" w:cs="Arial"/>
            <w:noProof/>
            <w:webHidden/>
          </w:rPr>
          <w:t>13</w:t>
        </w:r>
        <w:r w:rsidRPr="00EE2D96">
          <w:rPr>
            <w:rFonts w:ascii="Arial" w:hAnsi="Arial" w:cs="Arial"/>
            <w:noProof/>
            <w:webHidden/>
          </w:rPr>
          <w:fldChar w:fldCharType="end"/>
        </w:r>
      </w:hyperlink>
    </w:p>
    <w:p w14:paraId="7579939A" w14:textId="56B4D05F" w:rsidR="00981A2D" w:rsidRPr="00EE2D96" w:rsidRDefault="00000000" w:rsidP="00AC4405">
      <w:pPr>
        <w:pStyle w:val="TableofFigures"/>
        <w:tabs>
          <w:tab w:val="right" w:leader="dot" w:pos="9016"/>
        </w:tabs>
        <w:rPr>
          <w:rFonts w:ascii="Arial" w:hAnsi="Arial" w:cs="Arial"/>
          <w:noProof/>
        </w:rPr>
      </w:pPr>
      <w:hyperlink w:anchor="_Toc165571355" w:history="1">
        <w:r w:rsidR="00981A2D" w:rsidRPr="00EE2D96">
          <w:rPr>
            <w:rStyle w:val="Hyperlink"/>
            <w:rFonts w:ascii="Arial" w:hAnsi="Arial" w:cs="Arial"/>
            <w:noProof/>
          </w:rPr>
          <w:t>Figure 2: Gluten-free market size in recent times</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_Toc165571355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14</w:t>
        </w:r>
        <w:r w:rsidR="00981A2D" w:rsidRPr="00EE2D96">
          <w:rPr>
            <w:rFonts w:ascii="Arial" w:hAnsi="Arial" w:cs="Arial"/>
            <w:noProof/>
            <w:webHidden/>
          </w:rPr>
          <w:fldChar w:fldCharType="end"/>
        </w:r>
      </w:hyperlink>
    </w:p>
    <w:p w14:paraId="5420692A" w14:textId="3DA0DA62" w:rsidR="00981A2D" w:rsidRPr="00EE2D96" w:rsidRDefault="00000000" w:rsidP="00AC4405">
      <w:pPr>
        <w:pStyle w:val="TableofFigures"/>
        <w:tabs>
          <w:tab w:val="right" w:leader="dot" w:pos="9016"/>
        </w:tabs>
        <w:rPr>
          <w:rFonts w:ascii="Arial" w:hAnsi="Arial" w:cs="Arial"/>
          <w:noProof/>
        </w:rPr>
      </w:pPr>
      <w:hyperlink w:anchor="_Toc165571356" w:history="1">
        <w:r w:rsidR="00981A2D" w:rsidRPr="00EE2D96">
          <w:rPr>
            <w:rStyle w:val="Hyperlink"/>
            <w:rFonts w:ascii="Arial" w:hAnsi="Arial" w:cs="Arial"/>
            <w:noProof/>
          </w:rPr>
          <w:t>Figure 3: Global market size of plant-based milk</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_Toc165571356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15</w:t>
        </w:r>
        <w:r w:rsidR="00981A2D" w:rsidRPr="00EE2D96">
          <w:rPr>
            <w:rFonts w:ascii="Arial" w:hAnsi="Arial" w:cs="Arial"/>
            <w:noProof/>
            <w:webHidden/>
          </w:rPr>
          <w:fldChar w:fldCharType="end"/>
        </w:r>
      </w:hyperlink>
    </w:p>
    <w:p w14:paraId="7A6F5196" w14:textId="7B4B42C1" w:rsidR="00981A2D" w:rsidRPr="00EE2D96" w:rsidRDefault="00000000" w:rsidP="00AC4405">
      <w:pPr>
        <w:pStyle w:val="TableofFigures"/>
        <w:tabs>
          <w:tab w:val="right" w:leader="dot" w:pos="9016"/>
        </w:tabs>
        <w:rPr>
          <w:rFonts w:ascii="Arial" w:hAnsi="Arial" w:cs="Arial"/>
          <w:noProof/>
        </w:rPr>
      </w:pPr>
      <w:hyperlink w:anchor="_Toc165571357" w:history="1">
        <w:r w:rsidR="00981A2D" w:rsidRPr="00EE2D96">
          <w:rPr>
            <w:rStyle w:val="Hyperlink"/>
            <w:rFonts w:ascii="Arial" w:hAnsi="Arial" w:cs="Arial"/>
            <w:noProof/>
          </w:rPr>
          <w:t>Figure 4: Growing popularity of the ketogenic diet</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_Toc165571357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16</w:t>
        </w:r>
        <w:r w:rsidR="00981A2D" w:rsidRPr="00EE2D96">
          <w:rPr>
            <w:rFonts w:ascii="Arial" w:hAnsi="Arial" w:cs="Arial"/>
            <w:noProof/>
            <w:webHidden/>
          </w:rPr>
          <w:fldChar w:fldCharType="end"/>
        </w:r>
      </w:hyperlink>
    </w:p>
    <w:p w14:paraId="1B99E5D3" w14:textId="2896DC28" w:rsidR="00981A2D" w:rsidRPr="00EE2D96" w:rsidRDefault="00000000" w:rsidP="00AC4405">
      <w:pPr>
        <w:pStyle w:val="TableofFigures"/>
        <w:tabs>
          <w:tab w:val="right" w:leader="dot" w:pos="9016"/>
        </w:tabs>
        <w:rPr>
          <w:rFonts w:ascii="Arial" w:hAnsi="Arial" w:cs="Arial"/>
          <w:noProof/>
        </w:rPr>
      </w:pPr>
      <w:hyperlink w:anchor="_Toc165571358" w:history="1">
        <w:r w:rsidR="00981A2D" w:rsidRPr="00EE2D96">
          <w:rPr>
            <w:rStyle w:val="Hyperlink"/>
            <w:rFonts w:ascii="Arial" w:hAnsi="Arial" w:cs="Arial"/>
            <w:noProof/>
          </w:rPr>
          <w:t>Figure 5: Culinary tourism market size in the entire world</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_Toc165571358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19</w:t>
        </w:r>
        <w:r w:rsidR="00981A2D" w:rsidRPr="00EE2D96">
          <w:rPr>
            <w:rFonts w:ascii="Arial" w:hAnsi="Arial" w:cs="Arial"/>
            <w:noProof/>
            <w:webHidden/>
          </w:rPr>
          <w:fldChar w:fldCharType="end"/>
        </w:r>
      </w:hyperlink>
    </w:p>
    <w:p w14:paraId="7A128CB7" w14:textId="0BCC017B" w:rsidR="00981A2D" w:rsidRPr="00EE2D96" w:rsidRDefault="00000000" w:rsidP="00AC4405">
      <w:pPr>
        <w:pStyle w:val="TableofFigures"/>
        <w:tabs>
          <w:tab w:val="right" w:leader="dot" w:pos="9016"/>
        </w:tabs>
        <w:rPr>
          <w:rFonts w:ascii="Arial" w:hAnsi="Arial" w:cs="Arial"/>
          <w:noProof/>
        </w:rPr>
      </w:pPr>
      <w:hyperlink w:anchor="_Toc165571359" w:history="1">
        <w:r w:rsidR="00981A2D" w:rsidRPr="00EE2D96">
          <w:rPr>
            <w:rStyle w:val="Hyperlink"/>
            <w:rFonts w:ascii="Arial" w:hAnsi="Arial" w:cs="Arial"/>
            <w:noProof/>
          </w:rPr>
          <w:t>Figure 6: Conceptual framework</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_Toc165571359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23</w:t>
        </w:r>
        <w:r w:rsidR="00981A2D" w:rsidRPr="00EE2D96">
          <w:rPr>
            <w:rFonts w:ascii="Arial" w:hAnsi="Arial" w:cs="Arial"/>
            <w:noProof/>
            <w:webHidden/>
          </w:rPr>
          <w:fldChar w:fldCharType="end"/>
        </w:r>
      </w:hyperlink>
    </w:p>
    <w:p w14:paraId="34AD4A1C" w14:textId="2DFD2330" w:rsidR="00981A2D" w:rsidRPr="00EE2D96" w:rsidRDefault="00000000" w:rsidP="00AC4405">
      <w:pPr>
        <w:pStyle w:val="TableofFigures"/>
        <w:tabs>
          <w:tab w:val="right" w:leader="dot" w:pos="9016"/>
        </w:tabs>
        <w:rPr>
          <w:rFonts w:ascii="Arial" w:hAnsi="Arial" w:cs="Arial"/>
          <w:noProof/>
        </w:rPr>
      </w:pPr>
      <w:hyperlink w:anchor="_Toc165571360" w:history="1">
        <w:r w:rsidR="00981A2D" w:rsidRPr="00EE2D96">
          <w:rPr>
            <w:rStyle w:val="Hyperlink"/>
            <w:rFonts w:ascii="Arial" w:hAnsi="Arial" w:cs="Arial"/>
            <w:noProof/>
          </w:rPr>
          <w:t>Figure 7: Research onion that highlights the methodological choices</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_Toc165571360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24</w:t>
        </w:r>
        <w:r w:rsidR="00981A2D" w:rsidRPr="00EE2D96">
          <w:rPr>
            <w:rFonts w:ascii="Arial" w:hAnsi="Arial" w:cs="Arial"/>
            <w:noProof/>
            <w:webHidden/>
          </w:rPr>
          <w:fldChar w:fldCharType="end"/>
        </w:r>
      </w:hyperlink>
    </w:p>
    <w:p w14:paraId="7700D0F0" w14:textId="01BB6F1C" w:rsidR="00981A2D" w:rsidRPr="00EE2D96" w:rsidRDefault="00000000" w:rsidP="00AC4405">
      <w:pPr>
        <w:pStyle w:val="TableofFigures"/>
        <w:tabs>
          <w:tab w:val="right" w:leader="dot" w:pos="9016"/>
        </w:tabs>
        <w:rPr>
          <w:rFonts w:ascii="Arial" w:hAnsi="Arial" w:cs="Arial"/>
          <w:noProof/>
        </w:rPr>
      </w:pPr>
      <w:hyperlink w:anchor="_Toc165571361" w:history="1">
        <w:r w:rsidR="00981A2D" w:rsidRPr="00EE2D96">
          <w:rPr>
            <w:rStyle w:val="Hyperlink"/>
            <w:rFonts w:ascii="Arial" w:hAnsi="Arial" w:cs="Arial"/>
            <w:noProof/>
          </w:rPr>
          <w:t>Figure 8: Price Trend Analysis in the Indian Cuisine</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_Toc165571361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33</w:t>
        </w:r>
        <w:r w:rsidR="00981A2D" w:rsidRPr="00EE2D96">
          <w:rPr>
            <w:rFonts w:ascii="Arial" w:hAnsi="Arial" w:cs="Arial"/>
            <w:noProof/>
            <w:webHidden/>
          </w:rPr>
          <w:fldChar w:fldCharType="end"/>
        </w:r>
      </w:hyperlink>
    </w:p>
    <w:p w14:paraId="755C6CF0" w14:textId="0EE285F8" w:rsidR="00981A2D" w:rsidRPr="00EE2D96" w:rsidRDefault="00000000" w:rsidP="00AC4405">
      <w:pPr>
        <w:pStyle w:val="TableofFigures"/>
        <w:tabs>
          <w:tab w:val="right" w:leader="dot" w:pos="9016"/>
        </w:tabs>
        <w:rPr>
          <w:rFonts w:ascii="Arial" w:hAnsi="Arial" w:cs="Arial"/>
          <w:noProof/>
        </w:rPr>
      </w:pPr>
      <w:hyperlink w:anchor="_Toc165571362" w:history="1">
        <w:r w:rsidR="00981A2D" w:rsidRPr="00EE2D96">
          <w:rPr>
            <w:rStyle w:val="Hyperlink"/>
            <w:rFonts w:ascii="Arial" w:hAnsi="Arial" w:cs="Arial"/>
            <w:noProof/>
          </w:rPr>
          <w:t>Figure 9: Average Purchase Per Week of Indian Food eaten outside in the UK</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_Toc165571362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34</w:t>
        </w:r>
        <w:r w:rsidR="00981A2D" w:rsidRPr="00EE2D96">
          <w:rPr>
            <w:rFonts w:ascii="Arial" w:hAnsi="Arial" w:cs="Arial"/>
            <w:noProof/>
            <w:webHidden/>
          </w:rPr>
          <w:fldChar w:fldCharType="end"/>
        </w:r>
      </w:hyperlink>
    </w:p>
    <w:p w14:paraId="15A1CAEA" w14:textId="75CC26CD" w:rsidR="00C04400" w:rsidRPr="00EE2D96" w:rsidRDefault="00981A2D" w:rsidP="00AC4405">
      <w:pPr>
        <w:jc w:val="left"/>
        <w:rPr>
          <w:rFonts w:ascii="Arial" w:hAnsi="Arial" w:cs="Arial"/>
          <w:szCs w:val="24"/>
          <w:lang w:val="en-US"/>
        </w:rPr>
      </w:pPr>
      <w:r w:rsidRPr="00EE2D96">
        <w:rPr>
          <w:rFonts w:ascii="Arial" w:hAnsi="Arial" w:cs="Arial"/>
          <w:szCs w:val="24"/>
          <w:lang w:val="en-US"/>
        </w:rPr>
        <w:fldChar w:fldCharType="end"/>
      </w:r>
    </w:p>
    <w:p w14:paraId="0B0ADDDA" w14:textId="77777777" w:rsidR="00981A2D" w:rsidRPr="00AC4405" w:rsidRDefault="00AE3531" w:rsidP="00AC4405">
      <w:pPr>
        <w:jc w:val="center"/>
        <w:rPr>
          <w:rFonts w:ascii="Arial" w:hAnsi="Arial" w:cs="Arial"/>
          <w:b/>
          <w:bCs/>
          <w:sz w:val="28"/>
          <w:szCs w:val="28"/>
          <w:lang w:val="en-US"/>
        </w:rPr>
      </w:pPr>
      <w:r w:rsidRPr="00AC4405">
        <w:rPr>
          <w:rFonts w:ascii="Arial" w:hAnsi="Arial" w:cs="Arial"/>
          <w:b/>
          <w:bCs/>
          <w:sz w:val="28"/>
          <w:szCs w:val="28"/>
          <w:lang w:val="en-US"/>
        </w:rPr>
        <w:t xml:space="preserve">List of Tables </w:t>
      </w:r>
    </w:p>
    <w:p w14:paraId="2E21599A" w14:textId="6F4CD0BC" w:rsidR="00981A2D" w:rsidRPr="00EE2D96" w:rsidRDefault="00981A2D" w:rsidP="00AC4405">
      <w:pPr>
        <w:pStyle w:val="TableofFigures"/>
        <w:tabs>
          <w:tab w:val="right" w:leader="dot" w:pos="9016"/>
        </w:tabs>
        <w:rPr>
          <w:rFonts w:ascii="Arial" w:eastAsiaTheme="minorEastAsia" w:hAnsi="Arial" w:cs="Arial"/>
          <w:noProof/>
          <w:sz w:val="22"/>
          <w:lang w:val="en-IN" w:eastAsia="en-IN"/>
        </w:rPr>
      </w:pPr>
      <w:r w:rsidRPr="00EE2D96">
        <w:rPr>
          <w:rFonts w:ascii="Arial" w:hAnsi="Arial" w:cs="Arial"/>
          <w:b/>
          <w:bCs/>
          <w:szCs w:val="24"/>
          <w:lang w:val="en-US"/>
        </w:rPr>
        <w:fldChar w:fldCharType="begin"/>
      </w:r>
      <w:r w:rsidRPr="00EE2D96">
        <w:rPr>
          <w:rFonts w:ascii="Arial" w:hAnsi="Arial" w:cs="Arial"/>
          <w:b/>
          <w:bCs/>
          <w:szCs w:val="24"/>
          <w:lang w:val="en-US"/>
        </w:rPr>
        <w:instrText xml:space="preserve"> TOC \h \z \c "Table" </w:instrText>
      </w:r>
      <w:r w:rsidRPr="00EE2D96">
        <w:rPr>
          <w:rFonts w:ascii="Arial" w:hAnsi="Arial" w:cs="Arial"/>
          <w:b/>
          <w:bCs/>
          <w:szCs w:val="24"/>
          <w:lang w:val="en-US"/>
        </w:rPr>
        <w:fldChar w:fldCharType="separate"/>
      </w:r>
      <w:hyperlink w:anchor="_Toc165571366" w:history="1">
        <w:r w:rsidRPr="00EE2D96">
          <w:rPr>
            <w:rStyle w:val="Hyperlink"/>
            <w:rFonts w:ascii="Arial" w:hAnsi="Arial" w:cs="Arial"/>
            <w:noProof/>
          </w:rPr>
          <w:t>Table 1: Inclusion-Exclusion criteria</w:t>
        </w:r>
        <w:r w:rsidRPr="00EE2D96">
          <w:rPr>
            <w:rFonts w:ascii="Arial" w:hAnsi="Arial" w:cs="Arial"/>
            <w:noProof/>
            <w:webHidden/>
          </w:rPr>
          <w:tab/>
        </w:r>
        <w:r w:rsidRPr="00EE2D96">
          <w:rPr>
            <w:rFonts w:ascii="Arial" w:hAnsi="Arial" w:cs="Arial"/>
            <w:noProof/>
            <w:webHidden/>
          </w:rPr>
          <w:fldChar w:fldCharType="begin"/>
        </w:r>
        <w:r w:rsidRPr="00EE2D96">
          <w:rPr>
            <w:rFonts w:ascii="Arial" w:hAnsi="Arial" w:cs="Arial"/>
            <w:noProof/>
            <w:webHidden/>
          </w:rPr>
          <w:instrText xml:space="preserve"> PAGEREF _Toc165571366 \h </w:instrText>
        </w:r>
        <w:r w:rsidRPr="00EE2D96">
          <w:rPr>
            <w:rFonts w:ascii="Arial" w:hAnsi="Arial" w:cs="Arial"/>
            <w:noProof/>
            <w:webHidden/>
          </w:rPr>
        </w:r>
        <w:r w:rsidRPr="00EE2D96">
          <w:rPr>
            <w:rFonts w:ascii="Arial" w:hAnsi="Arial" w:cs="Arial"/>
            <w:noProof/>
            <w:webHidden/>
          </w:rPr>
          <w:fldChar w:fldCharType="separate"/>
        </w:r>
        <w:r w:rsidRPr="00EE2D96">
          <w:rPr>
            <w:rFonts w:ascii="Arial" w:hAnsi="Arial" w:cs="Arial"/>
            <w:noProof/>
            <w:webHidden/>
          </w:rPr>
          <w:t>29</w:t>
        </w:r>
        <w:r w:rsidRPr="00EE2D96">
          <w:rPr>
            <w:rFonts w:ascii="Arial" w:hAnsi="Arial" w:cs="Arial"/>
            <w:noProof/>
            <w:webHidden/>
          </w:rPr>
          <w:fldChar w:fldCharType="end"/>
        </w:r>
      </w:hyperlink>
    </w:p>
    <w:p w14:paraId="50772F3A" w14:textId="247C80A7" w:rsidR="00981A2D" w:rsidRPr="00EE2D96" w:rsidRDefault="00000000" w:rsidP="00AC4405">
      <w:pPr>
        <w:pStyle w:val="TableofFigures"/>
        <w:tabs>
          <w:tab w:val="right" w:leader="dot" w:pos="9016"/>
        </w:tabs>
        <w:rPr>
          <w:rFonts w:ascii="Arial" w:eastAsiaTheme="minorEastAsia" w:hAnsi="Arial" w:cs="Arial"/>
          <w:noProof/>
          <w:sz w:val="22"/>
          <w:lang w:val="en-IN" w:eastAsia="en-IN"/>
        </w:rPr>
      </w:pPr>
      <w:hyperlink w:anchor="_Toc165571367" w:history="1">
        <w:r w:rsidR="00981A2D" w:rsidRPr="00EE2D96">
          <w:rPr>
            <w:rStyle w:val="Hyperlink"/>
            <w:rFonts w:ascii="Arial" w:hAnsi="Arial" w:cs="Arial"/>
            <w:noProof/>
          </w:rPr>
          <w:t>Table 2: Boolean Search</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_Toc165571367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29</w:t>
        </w:r>
        <w:r w:rsidR="00981A2D" w:rsidRPr="00EE2D96">
          <w:rPr>
            <w:rFonts w:ascii="Arial" w:hAnsi="Arial" w:cs="Arial"/>
            <w:noProof/>
            <w:webHidden/>
          </w:rPr>
          <w:fldChar w:fldCharType="end"/>
        </w:r>
      </w:hyperlink>
    </w:p>
    <w:p w14:paraId="075BAC73" w14:textId="3C8FE7BD" w:rsidR="00981A2D" w:rsidRPr="00EE2D96" w:rsidRDefault="00000000" w:rsidP="00AC4405">
      <w:pPr>
        <w:pStyle w:val="TableofFigures"/>
        <w:tabs>
          <w:tab w:val="right" w:leader="dot" w:pos="9016"/>
        </w:tabs>
        <w:rPr>
          <w:rFonts w:ascii="Arial" w:eastAsiaTheme="minorEastAsia" w:hAnsi="Arial" w:cs="Arial"/>
          <w:noProof/>
          <w:sz w:val="22"/>
          <w:lang w:val="en-IN" w:eastAsia="en-IN"/>
        </w:rPr>
      </w:pPr>
      <w:hyperlink w:anchor="_Toc165571368" w:history="1">
        <w:r w:rsidR="00981A2D" w:rsidRPr="00EE2D96">
          <w:rPr>
            <w:rStyle w:val="Hyperlink"/>
            <w:rFonts w:ascii="Arial" w:hAnsi="Arial" w:cs="Arial"/>
            <w:noProof/>
          </w:rPr>
          <w:t>Table 3: Thematic Open Coding</w:t>
        </w:r>
        <w:r w:rsidR="00981A2D" w:rsidRPr="00EE2D96">
          <w:rPr>
            <w:rFonts w:ascii="Arial" w:hAnsi="Arial" w:cs="Arial"/>
            <w:noProof/>
            <w:webHidden/>
          </w:rPr>
          <w:tab/>
        </w:r>
        <w:r w:rsidR="00981A2D" w:rsidRPr="00EE2D96">
          <w:rPr>
            <w:rFonts w:ascii="Arial" w:hAnsi="Arial" w:cs="Arial"/>
            <w:noProof/>
            <w:webHidden/>
          </w:rPr>
          <w:fldChar w:fldCharType="begin"/>
        </w:r>
        <w:r w:rsidR="00981A2D" w:rsidRPr="00EE2D96">
          <w:rPr>
            <w:rFonts w:ascii="Arial" w:hAnsi="Arial" w:cs="Arial"/>
            <w:noProof/>
            <w:webHidden/>
          </w:rPr>
          <w:instrText xml:space="preserve"> PAGEREF _Toc165571368 \h </w:instrText>
        </w:r>
        <w:r w:rsidR="00981A2D" w:rsidRPr="00EE2D96">
          <w:rPr>
            <w:rFonts w:ascii="Arial" w:hAnsi="Arial" w:cs="Arial"/>
            <w:noProof/>
            <w:webHidden/>
          </w:rPr>
        </w:r>
        <w:r w:rsidR="00981A2D" w:rsidRPr="00EE2D96">
          <w:rPr>
            <w:rFonts w:ascii="Arial" w:hAnsi="Arial" w:cs="Arial"/>
            <w:noProof/>
            <w:webHidden/>
          </w:rPr>
          <w:fldChar w:fldCharType="separate"/>
        </w:r>
        <w:r w:rsidR="00981A2D" w:rsidRPr="00EE2D96">
          <w:rPr>
            <w:rFonts w:ascii="Arial" w:hAnsi="Arial" w:cs="Arial"/>
            <w:noProof/>
            <w:webHidden/>
          </w:rPr>
          <w:t>30</w:t>
        </w:r>
        <w:r w:rsidR="00981A2D" w:rsidRPr="00EE2D96">
          <w:rPr>
            <w:rFonts w:ascii="Arial" w:hAnsi="Arial" w:cs="Arial"/>
            <w:noProof/>
            <w:webHidden/>
          </w:rPr>
          <w:fldChar w:fldCharType="end"/>
        </w:r>
      </w:hyperlink>
    </w:p>
    <w:p w14:paraId="46C6AD45" w14:textId="62F36C3A" w:rsidR="00CB1B93" w:rsidRPr="00EE2D96" w:rsidRDefault="00981A2D" w:rsidP="00AC4405">
      <w:pPr>
        <w:rPr>
          <w:rFonts w:ascii="Arial" w:eastAsia="Times New Roman" w:hAnsi="Arial" w:cs="Arial"/>
          <w:b/>
          <w:bCs/>
          <w:szCs w:val="24"/>
          <w:lang w:val="en-US"/>
        </w:rPr>
      </w:pPr>
      <w:r w:rsidRPr="00EE2D96">
        <w:rPr>
          <w:rFonts w:ascii="Arial" w:hAnsi="Arial" w:cs="Arial"/>
          <w:b/>
          <w:bCs/>
          <w:szCs w:val="24"/>
          <w:lang w:val="en-US"/>
        </w:rPr>
        <w:fldChar w:fldCharType="end"/>
      </w:r>
      <w:r w:rsidR="00CB1B93" w:rsidRPr="00EE2D96">
        <w:rPr>
          <w:rFonts w:ascii="Arial" w:hAnsi="Arial" w:cs="Arial"/>
          <w:b/>
          <w:bCs/>
          <w:szCs w:val="24"/>
          <w:lang w:val="en-US"/>
        </w:rPr>
        <w:br w:type="page"/>
      </w:r>
    </w:p>
    <w:p w14:paraId="4AA6E0E3" w14:textId="59FFD622" w:rsidR="00F33E19" w:rsidRPr="00EE2D96" w:rsidRDefault="003E58AF" w:rsidP="00AC4405">
      <w:pPr>
        <w:pStyle w:val="Heading1"/>
        <w:rPr>
          <w:rFonts w:ascii="Arial" w:hAnsi="Arial" w:cs="Arial"/>
          <w:lang w:val="en-US"/>
        </w:rPr>
      </w:pPr>
      <w:bookmarkStart w:id="2" w:name="_Toc166486127"/>
      <w:bookmarkStart w:id="3" w:name="_Hlk165570475"/>
      <w:r w:rsidRPr="00EE2D96">
        <w:rPr>
          <w:rFonts w:ascii="Arial" w:hAnsi="Arial" w:cs="Arial"/>
          <w:lang w:val="en-US"/>
        </w:rPr>
        <w:lastRenderedPageBreak/>
        <w:t>C</w:t>
      </w:r>
      <w:r w:rsidR="0034351D" w:rsidRPr="00EE2D96">
        <w:rPr>
          <w:rFonts w:ascii="Arial" w:hAnsi="Arial" w:cs="Arial"/>
          <w:lang w:val="en-US"/>
        </w:rPr>
        <w:t>HAPTER</w:t>
      </w:r>
      <w:r w:rsidRPr="00EE2D96">
        <w:rPr>
          <w:rFonts w:ascii="Arial" w:hAnsi="Arial" w:cs="Arial"/>
          <w:lang w:val="en-US"/>
        </w:rPr>
        <w:t xml:space="preserve"> 1: </w:t>
      </w:r>
      <w:r w:rsidR="00AA37B9" w:rsidRPr="00EE2D96">
        <w:rPr>
          <w:rFonts w:ascii="Arial" w:hAnsi="Arial" w:cs="Arial"/>
          <w:lang w:val="en-US"/>
        </w:rPr>
        <w:t>INTRODUCTION</w:t>
      </w:r>
      <w:bookmarkEnd w:id="1"/>
      <w:bookmarkEnd w:id="2"/>
      <w:r w:rsidRPr="00EE2D96">
        <w:rPr>
          <w:rFonts w:ascii="Arial" w:hAnsi="Arial" w:cs="Arial"/>
          <w:lang w:val="en-US"/>
        </w:rPr>
        <w:t xml:space="preserve"> </w:t>
      </w:r>
    </w:p>
    <w:p w14:paraId="6791710F" w14:textId="0E956F7A" w:rsidR="00D43DC7" w:rsidRPr="00AC4405" w:rsidRDefault="00D43DC7" w:rsidP="00AC4405">
      <w:pPr>
        <w:pStyle w:val="Heading2"/>
        <w:rPr>
          <w:rFonts w:ascii="Arial" w:hAnsi="Arial" w:cs="Arial"/>
          <w:sz w:val="28"/>
          <w:szCs w:val="28"/>
        </w:rPr>
      </w:pPr>
      <w:bookmarkStart w:id="4" w:name="_Toc161768691"/>
      <w:bookmarkStart w:id="5" w:name="_Toc166486128"/>
      <w:r w:rsidRPr="00AC4405">
        <w:rPr>
          <w:rFonts w:ascii="Arial" w:hAnsi="Arial" w:cs="Arial"/>
          <w:sz w:val="28"/>
          <w:szCs w:val="28"/>
        </w:rPr>
        <w:t xml:space="preserve">1.1 Background and </w:t>
      </w:r>
      <w:bookmarkEnd w:id="4"/>
      <w:r w:rsidR="00490217" w:rsidRPr="00AC4405">
        <w:rPr>
          <w:rFonts w:ascii="Arial" w:hAnsi="Arial" w:cs="Arial"/>
          <w:sz w:val="28"/>
          <w:szCs w:val="28"/>
        </w:rPr>
        <w:t>Problem Statement</w:t>
      </w:r>
      <w:bookmarkEnd w:id="5"/>
    </w:p>
    <w:p w14:paraId="43868D82" w14:textId="43D21509" w:rsidR="00EC2089" w:rsidRPr="00EE2D96" w:rsidRDefault="00FF49A3" w:rsidP="00AC4405">
      <w:pPr>
        <w:rPr>
          <w:rFonts w:ascii="Arial" w:hAnsi="Arial" w:cs="Arial"/>
          <w:szCs w:val="24"/>
        </w:rPr>
      </w:pPr>
      <w:r w:rsidRPr="00EE2D96">
        <w:rPr>
          <w:rFonts w:ascii="Arial" w:hAnsi="Arial" w:cs="Arial"/>
          <w:szCs w:val="24"/>
        </w:rPr>
        <w:t xml:space="preserve">Over the last few decades, Indian </w:t>
      </w:r>
      <w:r w:rsidR="00795F6B" w:rsidRPr="00EE2D96">
        <w:rPr>
          <w:rFonts w:ascii="Arial" w:hAnsi="Arial" w:cs="Arial"/>
          <w:szCs w:val="24"/>
        </w:rPr>
        <w:t xml:space="preserve">cuisines </w:t>
      </w:r>
      <w:r w:rsidR="00AA37B9" w:rsidRPr="00EE2D96">
        <w:rPr>
          <w:rFonts w:ascii="Arial" w:hAnsi="Arial" w:cs="Arial"/>
          <w:szCs w:val="24"/>
        </w:rPr>
        <w:t>have been</w:t>
      </w:r>
      <w:r w:rsidR="00EB2B7E" w:rsidRPr="00EE2D96">
        <w:rPr>
          <w:rFonts w:ascii="Arial" w:hAnsi="Arial" w:cs="Arial"/>
          <w:szCs w:val="24"/>
        </w:rPr>
        <w:t xml:space="preserve"> experiencing </w:t>
      </w:r>
      <w:r w:rsidR="005D41D5" w:rsidRPr="00EE2D96">
        <w:rPr>
          <w:rFonts w:ascii="Arial" w:hAnsi="Arial" w:cs="Arial"/>
          <w:szCs w:val="24"/>
        </w:rPr>
        <w:t xml:space="preserve">a notable and effective surge in terms of popularity </w:t>
      </w:r>
      <w:r w:rsidR="00AA37B9" w:rsidRPr="00EE2D96">
        <w:rPr>
          <w:rFonts w:ascii="Arial" w:hAnsi="Arial" w:cs="Arial"/>
          <w:szCs w:val="24"/>
        </w:rPr>
        <w:t>across</w:t>
      </w:r>
      <w:r w:rsidR="005D41D5" w:rsidRPr="00EE2D96">
        <w:rPr>
          <w:rFonts w:ascii="Arial" w:hAnsi="Arial" w:cs="Arial"/>
          <w:szCs w:val="24"/>
        </w:rPr>
        <w:t xml:space="preserve"> the entire </w:t>
      </w:r>
      <w:r w:rsidR="00C35D1A" w:rsidRPr="00EE2D96">
        <w:rPr>
          <w:rFonts w:ascii="Arial" w:hAnsi="Arial" w:cs="Arial"/>
          <w:szCs w:val="24"/>
        </w:rPr>
        <w:t xml:space="preserve">United Kingdom. This current Indian culinary trend </w:t>
      </w:r>
      <w:r w:rsidR="007607E7" w:rsidRPr="00EE2D96">
        <w:rPr>
          <w:rFonts w:ascii="Arial" w:hAnsi="Arial" w:cs="Arial"/>
          <w:szCs w:val="24"/>
        </w:rPr>
        <w:t xml:space="preserve">has been evidenced in not only the proliferation and </w:t>
      </w:r>
      <w:r w:rsidR="001A695E" w:rsidRPr="00EE2D96">
        <w:rPr>
          <w:rFonts w:ascii="Arial" w:hAnsi="Arial" w:cs="Arial"/>
          <w:szCs w:val="24"/>
        </w:rPr>
        <w:t xml:space="preserve">extensive growth of Indian restaurants but also </w:t>
      </w:r>
      <w:r w:rsidR="00490217" w:rsidRPr="00EE2D96">
        <w:rPr>
          <w:rFonts w:ascii="Arial" w:hAnsi="Arial" w:cs="Arial"/>
          <w:szCs w:val="24"/>
        </w:rPr>
        <w:t>in</w:t>
      </w:r>
      <w:r w:rsidR="00B14918" w:rsidRPr="00EE2D96">
        <w:rPr>
          <w:rFonts w:ascii="Arial" w:hAnsi="Arial" w:cs="Arial"/>
          <w:szCs w:val="24"/>
        </w:rPr>
        <w:t xml:space="preserve"> </w:t>
      </w:r>
      <w:r w:rsidR="00EE19B0" w:rsidRPr="00EE2D96">
        <w:rPr>
          <w:rFonts w:ascii="Arial" w:hAnsi="Arial" w:cs="Arial"/>
          <w:szCs w:val="24"/>
        </w:rPr>
        <w:t>British cooking methods and styles as well</w:t>
      </w:r>
      <w:r w:rsidR="007749EB" w:rsidRPr="00EE2D96">
        <w:rPr>
          <w:rFonts w:ascii="Arial" w:hAnsi="Arial" w:cs="Arial"/>
          <w:szCs w:val="24"/>
        </w:rPr>
        <w:t xml:space="preserve"> (</w:t>
      </w:r>
      <w:r w:rsidR="007749EB" w:rsidRPr="00EE2D96">
        <w:rPr>
          <w:rFonts w:ascii="Arial" w:hAnsi="Arial" w:cs="Arial"/>
          <w:color w:val="222222"/>
          <w:szCs w:val="24"/>
          <w:shd w:val="clear" w:color="auto" w:fill="FFFFFF"/>
        </w:rPr>
        <w:t xml:space="preserve">Neufeld </w:t>
      </w:r>
      <w:r w:rsidR="007749EB" w:rsidRPr="00EE2D96">
        <w:rPr>
          <w:rFonts w:ascii="Arial" w:hAnsi="Arial" w:cs="Arial"/>
          <w:i/>
          <w:iCs/>
          <w:color w:val="222222"/>
          <w:szCs w:val="24"/>
          <w:shd w:val="clear" w:color="auto" w:fill="FFFFFF"/>
        </w:rPr>
        <w:t>et al.,</w:t>
      </w:r>
      <w:r w:rsidR="007749EB" w:rsidRPr="00EE2D96">
        <w:rPr>
          <w:rFonts w:ascii="Arial" w:hAnsi="Arial" w:cs="Arial"/>
          <w:color w:val="222222"/>
          <w:szCs w:val="24"/>
          <w:shd w:val="clear" w:color="auto" w:fill="FFFFFF"/>
        </w:rPr>
        <w:t xml:space="preserve"> 2022</w:t>
      </w:r>
      <w:r w:rsidR="007749EB" w:rsidRPr="00EE2D96">
        <w:rPr>
          <w:rFonts w:ascii="Arial" w:hAnsi="Arial" w:cs="Arial"/>
          <w:szCs w:val="24"/>
        </w:rPr>
        <w:t>)</w:t>
      </w:r>
      <w:r w:rsidR="00EE19B0" w:rsidRPr="00EE2D96">
        <w:rPr>
          <w:rFonts w:ascii="Arial" w:hAnsi="Arial" w:cs="Arial"/>
          <w:szCs w:val="24"/>
        </w:rPr>
        <w:t xml:space="preserve">. It has been evidenced that Indian flavours, spices and cooking methods are being integrated </w:t>
      </w:r>
      <w:r w:rsidR="00CC7D96" w:rsidRPr="00EE2D96">
        <w:rPr>
          <w:rFonts w:ascii="Arial" w:hAnsi="Arial" w:cs="Arial"/>
          <w:szCs w:val="24"/>
        </w:rPr>
        <w:t>into mainstream British cooking methods</w:t>
      </w:r>
      <w:r w:rsidR="0068003D" w:rsidRPr="00EE2D96">
        <w:rPr>
          <w:rFonts w:ascii="Arial" w:hAnsi="Arial" w:cs="Arial"/>
          <w:szCs w:val="24"/>
        </w:rPr>
        <w:t xml:space="preserve"> (</w:t>
      </w:r>
      <w:r w:rsidR="0068003D" w:rsidRPr="00EE2D96">
        <w:rPr>
          <w:rFonts w:ascii="Arial" w:hAnsi="Arial" w:cs="Arial"/>
          <w:color w:val="222222"/>
          <w:szCs w:val="24"/>
          <w:shd w:val="clear" w:color="auto" w:fill="FFFFFF"/>
        </w:rPr>
        <w:t>Shultz, 2023</w:t>
      </w:r>
      <w:r w:rsidR="0068003D" w:rsidRPr="00EE2D96">
        <w:rPr>
          <w:rFonts w:ascii="Arial" w:hAnsi="Arial" w:cs="Arial"/>
          <w:szCs w:val="24"/>
        </w:rPr>
        <w:t>)</w:t>
      </w:r>
      <w:r w:rsidR="00F9387F" w:rsidRPr="00EE2D96">
        <w:rPr>
          <w:rFonts w:ascii="Arial" w:hAnsi="Arial" w:cs="Arial"/>
          <w:szCs w:val="24"/>
        </w:rPr>
        <w:t xml:space="preserve">. This particular phenomenon is currently reflecting </w:t>
      </w:r>
      <w:r w:rsidR="009E37E2" w:rsidRPr="00EE2D96">
        <w:rPr>
          <w:rFonts w:ascii="Arial" w:hAnsi="Arial" w:cs="Arial"/>
          <w:szCs w:val="24"/>
        </w:rPr>
        <w:t xml:space="preserve">on a broader shift of cultural aspects </w:t>
      </w:r>
      <w:r w:rsidR="006012F4" w:rsidRPr="00EE2D96">
        <w:rPr>
          <w:rFonts w:ascii="Arial" w:hAnsi="Arial" w:cs="Arial"/>
          <w:szCs w:val="24"/>
        </w:rPr>
        <w:t xml:space="preserve">which has been influenced by immigration, globalisation and continuously changing customer preferences.  </w:t>
      </w:r>
    </w:p>
    <w:p w14:paraId="27D8A40E" w14:textId="750B4970" w:rsidR="00490217" w:rsidRPr="00EE2D96" w:rsidRDefault="00490217" w:rsidP="00AC4405">
      <w:pPr>
        <w:rPr>
          <w:rFonts w:ascii="Arial" w:hAnsi="Arial" w:cs="Arial"/>
          <w:szCs w:val="24"/>
        </w:rPr>
      </w:pPr>
      <w:r w:rsidRPr="00EE2D96">
        <w:rPr>
          <w:rFonts w:ascii="Arial" w:hAnsi="Arial" w:cs="Arial"/>
          <w:szCs w:val="24"/>
        </w:rPr>
        <w:t xml:space="preserve">Nonetheless, despite such observable growth, some gaps are present in the current research that properly examines the dynamics, extent as well as implications of the phenomenon. After getting some proper and effective information about the same, it will be possible to have a comprehensive and better understanding of the factors that continuously contribute to the growth of Indian cuisines in the UK context. The cultural and socio-economic impacts can be analysed properly as well. This research is going to be crucial for the policymakers of food health and safety, restaurants and future researchers on similar subject.   </w:t>
      </w:r>
    </w:p>
    <w:p w14:paraId="51AB3426" w14:textId="77777777" w:rsidR="00D43DC7" w:rsidRPr="00AC4405" w:rsidRDefault="00D43DC7" w:rsidP="00AC4405">
      <w:pPr>
        <w:pStyle w:val="Heading2"/>
        <w:rPr>
          <w:rFonts w:ascii="Arial" w:hAnsi="Arial" w:cs="Arial"/>
          <w:sz w:val="28"/>
          <w:szCs w:val="28"/>
        </w:rPr>
      </w:pPr>
      <w:bookmarkStart w:id="6" w:name="_Toc161768692"/>
      <w:bookmarkStart w:id="7" w:name="_Toc166486129"/>
      <w:r w:rsidRPr="00AC4405">
        <w:rPr>
          <w:rFonts w:ascii="Arial" w:hAnsi="Arial" w:cs="Arial"/>
          <w:sz w:val="28"/>
          <w:szCs w:val="28"/>
        </w:rPr>
        <w:t>1.2 Research Aim</w:t>
      </w:r>
      <w:bookmarkEnd w:id="6"/>
      <w:bookmarkEnd w:id="7"/>
      <w:r w:rsidRPr="00AC4405">
        <w:rPr>
          <w:rFonts w:ascii="Arial" w:hAnsi="Arial" w:cs="Arial"/>
          <w:sz w:val="28"/>
          <w:szCs w:val="28"/>
        </w:rPr>
        <w:t xml:space="preserve"> </w:t>
      </w:r>
    </w:p>
    <w:p w14:paraId="7717FEAE" w14:textId="6A002704" w:rsidR="002E1D6C" w:rsidRPr="00EE2D96" w:rsidRDefault="00AA37B9" w:rsidP="00AC4405">
      <w:pPr>
        <w:rPr>
          <w:rFonts w:ascii="Arial" w:hAnsi="Arial" w:cs="Arial"/>
          <w:szCs w:val="24"/>
        </w:rPr>
      </w:pPr>
      <w:r w:rsidRPr="00EE2D96">
        <w:rPr>
          <w:rFonts w:ascii="Arial" w:hAnsi="Arial" w:cs="Arial"/>
          <w:szCs w:val="24"/>
        </w:rPr>
        <w:t>The p</w:t>
      </w:r>
      <w:r w:rsidR="00006269" w:rsidRPr="00EE2D96">
        <w:rPr>
          <w:rFonts w:ascii="Arial" w:hAnsi="Arial" w:cs="Arial"/>
          <w:szCs w:val="24"/>
        </w:rPr>
        <w:t xml:space="preserve">rimary aim of this research is to </w:t>
      </w:r>
      <w:r w:rsidRPr="00EE2D96">
        <w:rPr>
          <w:rFonts w:ascii="Arial" w:hAnsi="Arial" w:cs="Arial"/>
          <w:szCs w:val="24"/>
        </w:rPr>
        <w:t>perform</w:t>
      </w:r>
      <w:r w:rsidR="00006269" w:rsidRPr="00EE2D96">
        <w:rPr>
          <w:rFonts w:ascii="Arial" w:hAnsi="Arial" w:cs="Arial"/>
          <w:szCs w:val="24"/>
        </w:rPr>
        <w:t xml:space="preserve"> a detailed analysis </w:t>
      </w:r>
      <w:r w:rsidR="00490217" w:rsidRPr="00EE2D96">
        <w:rPr>
          <w:rFonts w:ascii="Arial" w:hAnsi="Arial" w:cs="Arial"/>
          <w:szCs w:val="24"/>
        </w:rPr>
        <w:t>of</w:t>
      </w:r>
      <w:r w:rsidR="00747AD0" w:rsidRPr="00EE2D96">
        <w:rPr>
          <w:rFonts w:ascii="Arial" w:hAnsi="Arial" w:cs="Arial"/>
          <w:szCs w:val="24"/>
        </w:rPr>
        <w:t xml:space="preserve"> the development and continuous progression of Indian foods and cuisines </w:t>
      </w:r>
      <w:r w:rsidR="00A35896" w:rsidRPr="00EE2D96">
        <w:rPr>
          <w:rFonts w:ascii="Arial" w:hAnsi="Arial" w:cs="Arial"/>
          <w:szCs w:val="24"/>
        </w:rPr>
        <w:t>in the UK</w:t>
      </w:r>
      <w:r w:rsidR="00950A70" w:rsidRPr="00EE2D96">
        <w:rPr>
          <w:rFonts w:ascii="Arial" w:hAnsi="Arial" w:cs="Arial"/>
          <w:szCs w:val="24"/>
        </w:rPr>
        <w:t>, particularly within the past ten years.</w:t>
      </w:r>
    </w:p>
    <w:p w14:paraId="2FFC7EA1" w14:textId="77777777" w:rsidR="00D43DC7" w:rsidRPr="00AC4405" w:rsidRDefault="00D43DC7" w:rsidP="00AC4405">
      <w:pPr>
        <w:pStyle w:val="Heading2"/>
        <w:rPr>
          <w:rFonts w:ascii="Arial" w:hAnsi="Arial" w:cs="Arial"/>
          <w:sz w:val="28"/>
          <w:szCs w:val="28"/>
        </w:rPr>
      </w:pPr>
      <w:bookmarkStart w:id="8" w:name="_Toc161768693"/>
      <w:bookmarkStart w:id="9" w:name="_Toc166486130"/>
      <w:r w:rsidRPr="00AC4405">
        <w:rPr>
          <w:rFonts w:ascii="Arial" w:hAnsi="Arial" w:cs="Arial"/>
          <w:sz w:val="28"/>
          <w:szCs w:val="28"/>
        </w:rPr>
        <w:t>1.3 Research Objectives</w:t>
      </w:r>
      <w:bookmarkEnd w:id="8"/>
      <w:bookmarkEnd w:id="9"/>
    </w:p>
    <w:p w14:paraId="5C53A985" w14:textId="25124EF0" w:rsidR="00A35896" w:rsidRPr="00EE2D96" w:rsidRDefault="00A35896" w:rsidP="00AC4405">
      <w:pPr>
        <w:pStyle w:val="ListParagraph"/>
        <w:numPr>
          <w:ilvl w:val="0"/>
          <w:numId w:val="1"/>
        </w:numPr>
        <w:rPr>
          <w:rFonts w:ascii="Arial" w:hAnsi="Arial" w:cs="Arial"/>
          <w:szCs w:val="24"/>
        </w:rPr>
      </w:pPr>
      <w:r w:rsidRPr="00EE2D96">
        <w:rPr>
          <w:rFonts w:ascii="Arial" w:hAnsi="Arial" w:cs="Arial"/>
          <w:szCs w:val="24"/>
        </w:rPr>
        <w:t xml:space="preserve">To determine the </w:t>
      </w:r>
      <w:r w:rsidR="00344CB9" w:rsidRPr="00EE2D96">
        <w:rPr>
          <w:rFonts w:ascii="Arial" w:hAnsi="Arial" w:cs="Arial"/>
          <w:szCs w:val="24"/>
        </w:rPr>
        <w:t xml:space="preserve">different forces that are driving the expansion of Indian food in the UK </w:t>
      </w:r>
      <w:r w:rsidR="00950A70" w:rsidRPr="00EE2D96">
        <w:rPr>
          <w:rFonts w:ascii="Arial" w:hAnsi="Arial" w:cs="Arial"/>
          <w:szCs w:val="24"/>
        </w:rPr>
        <w:t>society.</w:t>
      </w:r>
    </w:p>
    <w:p w14:paraId="099CA7EA" w14:textId="5F17BFE3" w:rsidR="00983137" w:rsidRPr="00EE2D96" w:rsidRDefault="00344CB9" w:rsidP="00AC4405">
      <w:pPr>
        <w:pStyle w:val="ListParagraph"/>
        <w:numPr>
          <w:ilvl w:val="0"/>
          <w:numId w:val="1"/>
        </w:numPr>
        <w:rPr>
          <w:rFonts w:ascii="Arial" w:hAnsi="Arial" w:cs="Arial"/>
          <w:szCs w:val="24"/>
        </w:rPr>
      </w:pPr>
      <w:r w:rsidRPr="00EE2D96">
        <w:rPr>
          <w:rFonts w:ascii="Arial" w:hAnsi="Arial" w:cs="Arial"/>
          <w:szCs w:val="24"/>
        </w:rPr>
        <w:t xml:space="preserve">To </w:t>
      </w:r>
      <w:r w:rsidR="006824B8" w:rsidRPr="00EE2D96">
        <w:rPr>
          <w:rFonts w:ascii="Arial" w:hAnsi="Arial" w:cs="Arial"/>
          <w:szCs w:val="24"/>
        </w:rPr>
        <w:t>evaluate the changes that have been observed in the taste</w:t>
      </w:r>
      <w:r w:rsidR="00736996" w:rsidRPr="00EE2D96">
        <w:rPr>
          <w:rFonts w:ascii="Arial" w:hAnsi="Arial" w:cs="Arial"/>
          <w:szCs w:val="24"/>
        </w:rPr>
        <w:t xml:space="preserve">, wellness concerns and eating genuineness of the UK customers </w:t>
      </w:r>
      <w:r w:rsidR="00983137" w:rsidRPr="00EE2D96">
        <w:rPr>
          <w:rFonts w:ascii="Arial" w:hAnsi="Arial" w:cs="Arial"/>
          <w:szCs w:val="24"/>
        </w:rPr>
        <w:t>regarding Indian food</w:t>
      </w:r>
      <w:r w:rsidR="00950A70" w:rsidRPr="00EE2D96">
        <w:rPr>
          <w:rFonts w:ascii="Arial" w:hAnsi="Arial" w:cs="Arial"/>
          <w:szCs w:val="24"/>
        </w:rPr>
        <w:t>.</w:t>
      </w:r>
    </w:p>
    <w:p w14:paraId="1DD70C0C" w14:textId="74DD3830" w:rsidR="00CE4221" w:rsidRPr="00EE2D96" w:rsidRDefault="00CE4221" w:rsidP="00AC4405">
      <w:pPr>
        <w:pStyle w:val="ListParagraph"/>
        <w:numPr>
          <w:ilvl w:val="0"/>
          <w:numId w:val="1"/>
        </w:numPr>
        <w:rPr>
          <w:rFonts w:ascii="Arial" w:hAnsi="Arial" w:cs="Arial"/>
          <w:szCs w:val="24"/>
        </w:rPr>
      </w:pPr>
      <w:r w:rsidRPr="00EE2D96">
        <w:rPr>
          <w:rFonts w:ascii="Arial" w:hAnsi="Arial" w:cs="Arial"/>
          <w:szCs w:val="24"/>
        </w:rPr>
        <w:t xml:space="preserve">To analyse the newest culinary </w:t>
      </w:r>
      <w:r w:rsidR="00CE4866" w:rsidRPr="00EE2D96">
        <w:rPr>
          <w:rFonts w:ascii="Arial" w:hAnsi="Arial" w:cs="Arial"/>
          <w:szCs w:val="24"/>
        </w:rPr>
        <w:t>fads</w:t>
      </w:r>
      <w:r w:rsidRPr="00EE2D96">
        <w:rPr>
          <w:rFonts w:ascii="Arial" w:hAnsi="Arial" w:cs="Arial"/>
          <w:szCs w:val="24"/>
        </w:rPr>
        <w:t xml:space="preserve"> of the Indian cuisine that </w:t>
      </w:r>
      <w:r w:rsidR="00CE4866" w:rsidRPr="00EE2D96">
        <w:rPr>
          <w:rFonts w:ascii="Arial" w:hAnsi="Arial" w:cs="Arial"/>
          <w:szCs w:val="24"/>
        </w:rPr>
        <w:t>are witnessed across</w:t>
      </w:r>
      <w:r w:rsidRPr="00EE2D96">
        <w:rPr>
          <w:rFonts w:ascii="Arial" w:hAnsi="Arial" w:cs="Arial"/>
          <w:szCs w:val="24"/>
        </w:rPr>
        <w:t xml:space="preserve"> the UK. </w:t>
      </w:r>
    </w:p>
    <w:p w14:paraId="232D234F" w14:textId="06DDFA5B" w:rsidR="00344CB9" w:rsidRPr="00EE2D96" w:rsidRDefault="00CE4221" w:rsidP="00AC4405">
      <w:pPr>
        <w:pStyle w:val="ListParagraph"/>
        <w:numPr>
          <w:ilvl w:val="0"/>
          <w:numId w:val="1"/>
        </w:numPr>
        <w:rPr>
          <w:rFonts w:ascii="Arial" w:hAnsi="Arial" w:cs="Arial"/>
          <w:szCs w:val="24"/>
        </w:rPr>
      </w:pPr>
      <w:r w:rsidRPr="00EE2D96">
        <w:rPr>
          <w:rFonts w:ascii="Arial" w:hAnsi="Arial" w:cs="Arial"/>
          <w:szCs w:val="24"/>
        </w:rPr>
        <w:lastRenderedPageBreak/>
        <w:t xml:space="preserve">To </w:t>
      </w:r>
      <w:r w:rsidR="00CE4866" w:rsidRPr="00EE2D96">
        <w:rPr>
          <w:rFonts w:ascii="Arial" w:hAnsi="Arial" w:cs="Arial"/>
          <w:szCs w:val="24"/>
        </w:rPr>
        <w:t>analyse</w:t>
      </w:r>
      <w:r w:rsidR="000F7981" w:rsidRPr="00EE2D96">
        <w:rPr>
          <w:rFonts w:ascii="Arial" w:hAnsi="Arial" w:cs="Arial"/>
          <w:szCs w:val="24"/>
        </w:rPr>
        <w:t xml:space="preserve"> the impact of </w:t>
      </w:r>
      <w:r w:rsidR="00CE4866" w:rsidRPr="00EE2D96">
        <w:rPr>
          <w:rFonts w:ascii="Arial" w:hAnsi="Arial" w:cs="Arial"/>
          <w:szCs w:val="24"/>
        </w:rPr>
        <w:t xml:space="preserve">rise of </w:t>
      </w:r>
      <w:r w:rsidR="000F7981" w:rsidRPr="00EE2D96">
        <w:rPr>
          <w:rFonts w:ascii="Arial" w:hAnsi="Arial" w:cs="Arial"/>
          <w:szCs w:val="24"/>
        </w:rPr>
        <w:t>Indian culinary upon restaurant business</w:t>
      </w:r>
      <w:r w:rsidR="00CE4866" w:rsidRPr="00EE2D96">
        <w:rPr>
          <w:rFonts w:ascii="Arial" w:hAnsi="Arial" w:cs="Arial"/>
          <w:szCs w:val="24"/>
        </w:rPr>
        <w:t xml:space="preserve"> in the UK. </w:t>
      </w:r>
      <w:r w:rsidR="000F7981" w:rsidRPr="00EE2D96">
        <w:rPr>
          <w:rFonts w:ascii="Arial" w:hAnsi="Arial" w:cs="Arial"/>
          <w:szCs w:val="24"/>
        </w:rPr>
        <w:t xml:space="preserve"> </w:t>
      </w:r>
      <w:r w:rsidR="00736996" w:rsidRPr="00EE2D96">
        <w:rPr>
          <w:rFonts w:ascii="Arial" w:hAnsi="Arial" w:cs="Arial"/>
          <w:szCs w:val="24"/>
        </w:rPr>
        <w:t xml:space="preserve"> </w:t>
      </w:r>
    </w:p>
    <w:p w14:paraId="0492C4C1" w14:textId="77777777" w:rsidR="00D43DC7" w:rsidRPr="00AC4405" w:rsidRDefault="00D43DC7" w:rsidP="00AC4405">
      <w:pPr>
        <w:pStyle w:val="Heading2"/>
        <w:rPr>
          <w:rFonts w:ascii="Arial" w:hAnsi="Arial" w:cs="Arial"/>
          <w:sz w:val="28"/>
          <w:szCs w:val="28"/>
        </w:rPr>
      </w:pPr>
      <w:bookmarkStart w:id="10" w:name="_Toc161768694"/>
      <w:bookmarkStart w:id="11" w:name="_Toc166486131"/>
      <w:r w:rsidRPr="00AC4405">
        <w:rPr>
          <w:rFonts w:ascii="Arial" w:hAnsi="Arial" w:cs="Arial"/>
          <w:sz w:val="28"/>
          <w:szCs w:val="28"/>
        </w:rPr>
        <w:t>1.4 Research Questions</w:t>
      </w:r>
      <w:bookmarkEnd w:id="10"/>
      <w:bookmarkEnd w:id="11"/>
      <w:r w:rsidRPr="00AC4405">
        <w:rPr>
          <w:rFonts w:ascii="Arial" w:hAnsi="Arial" w:cs="Arial"/>
          <w:sz w:val="28"/>
          <w:szCs w:val="28"/>
        </w:rPr>
        <w:t xml:space="preserve"> </w:t>
      </w:r>
    </w:p>
    <w:p w14:paraId="494E5612" w14:textId="0C060C6F" w:rsidR="007E3F85" w:rsidRPr="00EE2D96" w:rsidRDefault="007E3F85" w:rsidP="00AC4405">
      <w:pPr>
        <w:pStyle w:val="ListParagraph"/>
        <w:numPr>
          <w:ilvl w:val="0"/>
          <w:numId w:val="1"/>
        </w:numPr>
        <w:rPr>
          <w:rFonts w:ascii="Arial" w:hAnsi="Arial" w:cs="Arial"/>
          <w:szCs w:val="24"/>
        </w:rPr>
      </w:pPr>
      <w:r w:rsidRPr="00EE2D96">
        <w:rPr>
          <w:rFonts w:ascii="Arial" w:hAnsi="Arial" w:cs="Arial"/>
          <w:szCs w:val="24"/>
        </w:rPr>
        <w:t xml:space="preserve">What are different forces that are driving the expansion of Indian food in the UK </w:t>
      </w:r>
      <w:r w:rsidR="00950A70" w:rsidRPr="00EE2D96">
        <w:rPr>
          <w:rFonts w:ascii="Arial" w:hAnsi="Arial" w:cs="Arial"/>
          <w:szCs w:val="24"/>
        </w:rPr>
        <w:t>society</w:t>
      </w:r>
      <w:r w:rsidRPr="00EE2D96">
        <w:rPr>
          <w:rFonts w:ascii="Arial" w:hAnsi="Arial" w:cs="Arial"/>
          <w:szCs w:val="24"/>
        </w:rPr>
        <w:t>?</w:t>
      </w:r>
    </w:p>
    <w:p w14:paraId="461A3D36" w14:textId="57F6E86A" w:rsidR="007E3F85" w:rsidRPr="00EE2D96" w:rsidRDefault="007E3F85" w:rsidP="00AC4405">
      <w:pPr>
        <w:pStyle w:val="ListParagraph"/>
        <w:numPr>
          <w:ilvl w:val="0"/>
          <w:numId w:val="1"/>
        </w:numPr>
        <w:rPr>
          <w:rFonts w:ascii="Arial" w:hAnsi="Arial" w:cs="Arial"/>
          <w:szCs w:val="24"/>
        </w:rPr>
      </w:pPr>
      <w:r w:rsidRPr="00EE2D96">
        <w:rPr>
          <w:rFonts w:ascii="Arial" w:hAnsi="Arial" w:cs="Arial"/>
          <w:szCs w:val="24"/>
        </w:rPr>
        <w:t>What changes can be observed in the taste, wellness concerns and eating genuineness of the UK customers regarding Indian food?</w:t>
      </w:r>
    </w:p>
    <w:p w14:paraId="058BFEED" w14:textId="7EC5FE34" w:rsidR="00E72D9D" w:rsidRPr="00EE2D96" w:rsidRDefault="00E72D9D" w:rsidP="00AC4405">
      <w:pPr>
        <w:pStyle w:val="ListParagraph"/>
        <w:numPr>
          <w:ilvl w:val="0"/>
          <w:numId w:val="1"/>
        </w:numPr>
        <w:rPr>
          <w:rFonts w:ascii="Arial" w:hAnsi="Arial" w:cs="Arial"/>
          <w:szCs w:val="24"/>
        </w:rPr>
      </w:pPr>
      <w:r w:rsidRPr="00EE2D96">
        <w:rPr>
          <w:rFonts w:ascii="Arial" w:hAnsi="Arial" w:cs="Arial"/>
          <w:szCs w:val="24"/>
        </w:rPr>
        <w:t xml:space="preserve">What are the newest culinary aspects of the Indian cuisine that have been </w:t>
      </w:r>
      <w:r w:rsidR="00CE4866" w:rsidRPr="00EE2D96">
        <w:rPr>
          <w:rFonts w:ascii="Arial" w:hAnsi="Arial" w:cs="Arial"/>
          <w:szCs w:val="24"/>
        </w:rPr>
        <w:t>witnessed</w:t>
      </w:r>
      <w:r w:rsidRPr="00EE2D96">
        <w:rPr>
          <w:rFonts w:ascii="Arial" w:hAnsi="Arial" w:cs="Arial"/>
          <w:szCs w:val="24"/>
        </w:rPr>
        <w:t xml:space="preserve"> in the UK?</w:t>
      </w:r>
    </w:p>
    <w:p w14:paraId="50801F21" w14:textId="5394ED1E" w:rsidR="007E3F85" w:rsidRPr="00EE2D96" w:rsidRDefault="00E72D9D" w:rsidP="00AC4405">
      <w:pPr>
        <w:pStyle w:val="ListParagraph"/>
        <w:numPr>
          <w:ilvl w:val="0"/>
          <w:numId w:val="2"/>
        </w:numPr>
        <w:rPr>
          <w:rFonts w:ascii="Arial" w:hAnsi="Arial" w:cs="Arial"/>
          <w:szCs w:val="24"/>
        </w:rPr>
      </w:pPr>
      <w:r w:rsidRPr="00EE2D96">
        <w:rPr>
          <w:rFonts w:ascii="Arial" w:hAnsi="Arial" w:cs="Arial"/>
          <w:szCs w:val="24"/>
        </w:rPr>
        <w:t xml:space="preserve">How </w:t>
      </w:r>
      <w:r w:rsidR="00CE4866" w:rsidRPr="00EE2D96">
        <w:rPr>
          <w:rFonts w:ascii="Arial" w:hAnsi="Arial" w:cs="Arial"/>
          <w:szCs w:val="24"/>
        </w:rPr>
        <w:t xml:space="preserve">does </w:t>
      </w:r>
      <w:r w:rsidRPr="00EE2D96">
        <w:rPr>
          <w:rFonts w:ascii="Arial" w:hAnsi="Arial" w:cs="Arial"/>
          <w:szCs w:val="24"/>
        </w:rPr>
        <w:t xml:space="preserve">the rise of Indian culinary impact </w:t>
      </w:r>
      <w:r w:rsidR="00CE4866" w:rsidRPr="00EE2D96">
        <w:rPr>
          <w:rFonts w:ascii="Arial" w:hAnsi="Arial" w:cs="Arial"/>
          <w:szCs w:val="24"/>
        </w:rPr>
        <w:t xml:space="preserve">restaurant business in </w:t>
      </w:r>
      <w:r w:rsidRPr="00EE2D96">
        <w:rPr>
          <w:rFonts w:ascii="Arial" w:hAnsi="Arial" w:cs="Arial"/>
          <w:szCs w:val="24"/>
        </w:rPr>
        <w:t xml:space="preserve">the UK? </w:t>
      </w:r>
    </w:p>
    <w:p w14:paraId="0D92C090" w14:textId="77777777" w:rsidR="00D43DC7" w:rsidRPr="00AC4405" w:rsidRDefault="00D43DC7" w:rsidP="00AC4405">
      <w:pPr>
        <w:pStyle w:val="Heading2"/>
        <w:rPr>
          <w:rFonts w:ascii="Arial" w:hAnsi="Arial" w:cs="Arial"/>
          <w:sz w:val="28"/>
          <w:szCs w:val="28"/>
        </w:rPr>
      </w:pPr>
      <w:bookmarkStart w:id="12" w:name="_Toc161768695"/>
      <w:bookmarkStart w:id="13" w:name="_Toc166486132"/>
      <w:r w:rsidRPr="00AC4405">
        <w:rPr>
          <w:rFonts w:ascii="Arial" w:hAnsi="Arial" w:cs="Arial"/>
          <w:sz w:val="28"/>
          <w:szCs w:val="28"/>
        </w:rPr>
        <w:t>1.5 Significance/Relevance of Study</w:t>
      </w:r>
      <w:bookmarkEnd w:id="12"/>
      <w:bookmarkEnd w:id="13"/>
      <w:r w:rsidRPr="00AC4405">
        <w:rPr>
          <w:rFonts w:ascii="Arial" w:hAnsi="Arial" w:cs="Arial"/>
          <w:sz w:val="28"/>
          <w:szCs w:val="28"/>
        </w:rPr>
        <w:t xml:space="preserve"> </w:t>
      </w:r>
    </w:p>
    <w:p w14:paraId="4D582D0E" w14:textId="37F668D5" w:rsidR="0003079A" w:rsidRPr="00EE2D96" w:rsidRDefault="0003079A" w:rsidP="00AC4405">
      <w:pPr>
        <w:rPr>
          <w:rFonts w:ascii="Arial" w:hAnsi="Arial" w:cs="Arial"/>
          <w:szCs w:val="24"/>
        </w:rPr>
      </w:pPr>
      <w:r w:rsidRPr="00EE2D96">
        <w:rPr>
          <w:rFonts w:ascii="Arial" w:hAnsi="Arial" w:cs="Arial"/>
          <w:szCs w:val="24"/>
        </w:rPr>
        <w:t xml:space="preserve">The study is </w:t>
      </w:r>
      <w:r w:rsidR="00395CF7" w:rsidRPr="00EE2D96">
        <w:rPr>
          <w:rFonts w:ascii="Arial" w:hAnsi="Arial" w:cs="Arial"/>
          <w:szCs w:val="24"/>
        </w:rPr>
        <w:t xml:space="preserve">quite significant and relevant for a number of reasons. </w:t>
      </w:r>
      <w:r w:rsidR="005E2876" w:rsidRPr="00EE2D96">
        <w:rPr>
          <w:rFonts w:ascii="Arial" w:hAnsi="Arial" w:cs="Arial"/>
          <w:szCs w:val="24"/>
        </w:rPr>
        <w:t xml:space="preserve">The continuously increasing popularity of Indian cuisine </w:t>
      </w:r>
      <w:r w:rsidR="00204583" w:rsidRPr="00EE2D96">
        <w:rPr>
          <w:rFonts w:ascii="Arial" w:hAnsi="Arial" w:cs="Arial"/>
          <w:szCs w:val="24"/>
        </w:rPr>
        <w:t xml:space="preserve">in different </w:t>
      </w:r>
      <w:r w:rsidR="007F302C" w:rsidRPr="00EE2D96">
        <w:rPr>
          <w:rFonts w:ascii="Arial" w:hAnsi="Arial" w:cs="Arial"/>
          <w:szCs w:val="24"/>
        </w:rPr>
        <w:t>parts</w:t>
      </w:r>
      <w:r w:rsidR="00204583" w:rsidRPr="00EE2D96">
        <w:rPr>
          <w:rFonts w:ascii="Arial" w:hAnsi="Arial" w:cs="Arial"/>
          <w:szCs w:val="24"/>
        </w:rPr>
        <w:t xml:space="preserve"> of the UK shows diversity and cultural integration</w:t>
      </w:r>
      <w:r w:rsidR="00452C02" w:rsidRPr="00EE2D96">
        <w:rPr>
          <w:rFonts w:ascii="Arial" w:hAnsi="Arial" w:cs="Arial"/>
          <w:szCs w:val="24"/>
        </w:rPr>
        <w:t xml:space="preserve"> within the entire society</w:t>
      </w:r>
      <w:r w:rsidR="006642D6" w:rsidRPr="00EE2D96">
        <w:rPr>
          <w:rFonts w:ascii="Arial" w:hAnsi="Arial" w:cs="Arial"/>
          <w:szCs w:val="24"/>
        </w:rPr>
        <w:t xml:space="preserve"> (</w:t>
      </w:r>
      <w:r w:rsidR="006642D6" w:rsidRPr="00EE2D96">
        <w:rPr>
          <w:rFonts w:ascii="Arial" w:hAnsi="Arial" w:cs="Arial"/>
          <w:color w:val="222222"/>
          <w:szCs w:val="24"/>
          <w:shd w:val="clear" w:color="auto" w:fill="FFFFFF"/>
        </w:rPr>
        <w:t>Almeida, 2020</w:t>
      </w:r>
      <w:r w:rsidR="006642D6" w:rsidRPr="00EE2D96">
        <w:rPr>
          <w:rFonts w:ascii="Arial" w:hAnsi="Arial" w:cs="Arial"/>
          <w:szCs w:val="24"/>
        </w:rPr>
        <w:t>)</w:t>
      </w:r>
      <w:r w:rsidR="00452C02" w:rsidRPr="00EE2D96">
        <w:rPr>
          <w:rFonts w:ascii="Arial" w:hAnsi="Arial" w:cs="Arial"/>
          <w:szCs w:val="24"/>
        </w:rPr>
        <w:t xml:space="preserve">. After exploring this particular phenomenon, it is possible to gain insights </w:t>
      </w:r>
      <w:r w:rsidR="007F302C" w:rsidRPr="00EE2D96">
        <w:rPr>
          <w:rFonts w:ascii="Arial" w:hAnsi="Arial" w:cs="Arial"/>
          <w:szCs w:val="24"/>
        </w:rPr>
        <w:t>into</w:t>
      </w:r>
      <w:r w:rsidR="00452C02" w:rsidRPr="00EE2D96">
        <w:rPr>
          <w:rFonts w:ascii="Arial" w:hAnsi="Arial" w:cs="Arial"/>
          <w:szCs w:val="24"/>
        </w:rPr>
        <w:t xml:space="preserve"> </w:t>
      </w:r>
      <w:r w:rsidR="00207321" w:rsidRPr="00EE2D96">
        <w:rPr>
          <w:rFonts w:ascii="Arial" w:hAnsi="Arial" w:cs="Arial"/>
          <w:szCs w:val="24"/>
        </w:rPr>
        <w:t xml:space="preserve">different culinary traditions </w:t>
      </w:r>
      <w:r w:rsidR="007F302C" w:rsidRPr="00EE2D96">
        <w:rPr>
          <w:rFonts w:ascii="Arial" w:hAnsi="Arial" w:cs="Arial"/>
          <w:szCs w:val="24"/>
        </w:rPr>
        <w:t xml:space="preserve">that </w:t>
      </w:r>
      <w:r w:rsidR="00207321" w:rsidRPr="00EE2D96">
        <w:rPr>
          <w:rFonts w:ascii="Arial" w:hAnsi="Arial" w:cs="Arial"/>
          <w:szCs w:val="24"/>
        </w:rPr>
        <w:t>are being intersected with the broader and more extensive cultural dynamics</w:t>
      </w:r>
      <w:r w:rsidR="00F379C0" w:rsidRPr="00EE2D96">
        <w:rPr>
          <w:rFonts w:ascii="Arial" w:hAnsi="Arial" w:cs="Arial"/>
          <w:szCs w:val="24"/>
        </w:rPr>
        <w:t xml:space="preserve">. The multicultural facet of British culture </w:t>
      </w:r>
      <w:r w:rsidR="00696FC7" w:rsidRPr="00EE2D96">
        <w:rPr>
          <w:rFonts w:ascii="Arial" w:hAnsi="Arial" w:cs="Arial"/>
          <w:szCs w:val="24"/>
        </w:rPr>
        <w:t xml:space="preserve">can be evaluated with the help of this study, which is why it has adequate relevance in recent times. </w:t>
      </w:r>
      <w:r w:rsidR="00204583" w:rsidRPr="00EE2D96">
        <w:rPr>
          <w:rFonts w:ascii="Arial" w:hAnsi="Arial" w:cs="Arial"/>
          <w:szCs w:val="24"/>
        </w:rPr>
        <w:t xml:space="preserve"> </w:t>
      </w:r>
    </w:p>
    <w:p w14:paraId="59E0FA2C" w14:textId="643629EB" w:rsidR="007F302C" w:rsidRPr="00EE2D96" w:rsidRDefault="007F302C" w:rsidP="00AC4405">
      <w:pPr>
        <w:rPr>
          <w:rFonts w:ascii="Arial" w:hAnsi="Arial" w:cs="Arial"/>
          <w:szCs w:val="24"/>
        </w:rPr>
      </w:pPr>
      <w:r w:rsidRPr="00EE2D96">
        <w:rPr>
          <w:rFonts w:ascii="Arial" w:hAnsi="Arial" w:cs="Arial"/>
          <w:szCs w:val="24"/>
        </w:rPr>
        <w:t>Additionally, exploring the nutritional aspects and consumption patterns of different Indian cuisines in the UK can effectively contribute to the discussions about dietary habits and public health. With the help of having a proper understanding of Indian Cuisine's role within the broader contexts of UK-based dietary patterns can easily inform different initiatives aimed towards promoting healthier and more effective eating habits that can help to address the nutritional challenges</w:t>
      </w:r>
      <w:r w:rsidR="00DF0BBB" w:rsidRPr="00EE2D96">
        <w:rPr>
          <w:rFonts w:ascii="Arial" w:hAnsi="Arial" w:cs="Arial"/>
          <w:szCs w:val="24"/>
        </w:rPr>
        <w:t xml:space="preserve"> (</w:t>
      </w:r>
      <w:r w:rsidR="00DF0BBB" w:rsidRPr="00EE2D96">
        <w:rPr>
          <w:rFonts w:ascii="Arial" w:hAnsi="Arial" w:cs="Arial"/>
          <w:color w:val="222222"/>
          <w:szCs w:val="24"/>
          <w:shd w:val="clear" w:color="auto" w:fill="FFFFFF"/>
        </w:rPr>
        <w:t xml:space="preserve">Neufeld </w:t>
      </w:r>
      <w:r w:rsidR="00DF0BBB" w:rsidRPr="00EE2D96">
        <w:rPr>
          <w:rFonts w:ascii="Arial" w:hAnsi="Arial" w:cs="Arial"/>
          <w:i/>
          <w:iCs/>
          <w:color w:val="222222"/>
          <w:szCs w:val="24"/>
          <w:shd w:val="clear" w:color="auto" w:fill="FFFFFF"/>
        </w:rPr>
        <w:t>et al.,</w:t>
      </w:r>
      <w:r w:rsidR="00DF0BBB" w:rsidRPr="00EE2D96">
        <w:rPr>
          <w:rFonts w:ascii="Arial" w:hAnsi="Arial" w:cs="Arial"/>
          <w:color w:val="222222"/>
          <w:szCs w:val="24"/>
          <w:shd w:val="clear" w:color="auto" w:fill="FFFFFF"/>
        </w:rPr>
        <w:t xml:space="preserve"> 2022</w:t>
      </w:r>
      <w:r w:rsidR="00DF0BBB" w:rsidRPr="00EE2D96">
        <w:rPr>
          <w:rFonts w:ascii="Arial" w:hAnsi="Arial" w:cs="Arial"/>
          <w:szCs w:val="24"/>
        </w:rPr>
        <w:t>)</w:t>
      </w:r>
      <w:r w:rsidRPr="00EE2D96">
        <w:rPr>
          <w:rFonts w:ascii="Arial" w:hAnsi="Arial" w:cs="Arial"/>
          <w:szCs w:val="24"/>
        </w:rPr>
        <w:t xml:space="preserve">. Besides that, with the help of understanding the increasing popularity of Indian foods and cuisines in the UK, a comprehensive and effective idea can be generated about the continuously changing customer choices and preferences in the UK context. Lastly, for the future researchers on a similar subject, this research can act as a stepping stone. </w:t>
      </w:r>
    </w:p>
    <w:p w14:paraId="51F1FA60" w14:textId="77777777" w:rsidR="00D43DC7" w:rsidRPr="00AC4405" w:rsidRDefault="00D43DC7" w:rsidP="00AC4405">
      <w:pPr>
        <w:pStyle w:val="Heading2"/>
        <w:rPr>
          <w:rFonts w:ascii="Arial" w:hAnsi="Arial" w:cs="Arial"/>
          <w:sz w:val="28"/>
          <w:szCs w:val="28"/>
        </w:rPr>
      </w:pPr>
      <w:bookmarkStart w:id="14" w:name="_Toc161768696"/>
      <w:bookmarkStart w:id="15" w:name="_Toc166486133"/>
      <w:r w:rsidRPr="00AC4405">
        <w:rPr>
          <w:rFonts w:ascii="Arial" w:hAnsi="Arial" w:cs="Arial"/>
          <w:sz w:val="28"/>
          <w:szCs w:val="28"/>
        </w:rPr>
        <w:lastRenderedPageBreak/>
        <w:t>1.6 Brief Research Methodology</w:t>
      </w:r>
      <w:bookmarkEnd w:id="14"/>
      <w:bookmarkEnd w:id="15"/>
      <w:r w:rsidRPr="00AC4405">
        <w:rPr>
          <w:rFonts w:ascii="Arial" w:hAnsi="Arial" w:cs="Arial"/>
          <w:sz w:val="28"/>
          <w:szCs w:val="28"/>
        </w:rPr>
        <w:t xml:space="preserve"> </w:t>
      </w:r>
    </w:p>
    <w:p w14:paraId="3B75DAA1" w14:textId="5316BD65" w:rsidR="00696FC7" w:rsidRPr="00EE2D96" w:rsidRDefault="00C5170F" w:rsidP="00AC4405">
      <w:pPr>
        <w:rPr>
          <w:rFonts w:ascii="Arial" w:hAnsi="Arial" w:cs="Arial"/>
          <w:szCs w:val="24"/>
        </w:rPr>
      </w:pPr>
      <w:r w:rsidRPr="00EE2D96">
        <w:rPr>
          <w:rFonts w:ascii="Arial" w:hAnsi="Arial" w:cs="Arial"/>
          <w:szCs w:val="24"/>
        </w:rPr>
        <w:t>The secondary</w:t>
      </w:r>
      <w:r w:rsidR="00CF1B23" w:rsidRPr="00EE2D96">
        <w:rPr>
          <w:rFonts w:ascii="Arial" w:hAnsi="Arial" w:cs="Arial"/>
          <w:szCs w:val="24"/>
        </w:rPr>
        <w:t xml:space="preserve"> data collection method will be applied in the research so that previously published data and information can be used at the time of </w:t>
      </w:r>
      <w:r w:rsidR="00FF1901" w:rsidRPr="00EE2D96">
        <w:rPr>
          <w:rFonts w:ascii="Arial" w:hAnsi="Arial" w:cs="Arial"/>
          <w:szCs w:val="24"/>
        </w:rPr>
        <w:t xml:space="preserve">answering the research questions and objectives. </w:t>
      </w:r>
      <w:r w:rsidR="00916B1B" w:rsidRPr="00EE2D96">
        <w:rPr>
          <w:rFonts w:ascii="Arial" w:hAnsi="Arial" w:cs="Arial"/>
          <w:szCs w:val="24"/>
        </w:rPr>
        <w:t>Interpretivism</w:t>
      </w:r>
      <w:r w:rsidR="00FF1901" w:rsidRPr="00EE2D96">
        <w:rPr>
          <w:rFonts w:ascii="Arial" w:hAnsi="Arial" w:cs="Arial"/>
          <w:szCs w:val="24"/>
        </w:rPr>
        <w:t xml:space="preserve"> philosophy and a deductive approach will be considered in the </w:t>
      </w:r>
      <w:r w:rsidR="00B763B0" w:rsidRPr="00EE2D96">
        <w:rPr>
          <w:rFonts w:ascii="Arial" w:hAnsi="Arial" w:cs="Arial"/>
          <w:szCs w:val="24"/>
        </w:rPr>
        <w:t xml:space="preserve">research methodology so that a planned procedure can be made about how to collect and analyse secondary data. </w:t>
      </w:r>
      <w:r w:rsidRPr="00EE2D96">
        <w:rPr>
          <w:rFonts w:ascii="Arial" w:hAnsi="Arial" w:cs="Arial"/>
          <w:szCs w:val="24"/>
        </w:rPr>
        <w:t xml:space="preserve">Interpretivism research philosophy has been selected specifically for this research because it can aid towards understanding different social phenomena in greater detail. Therefore, the social aspects of why the preferences for Indian foods and cuisines are continuously increasing in the UK cultural contexts can be determined effectively. Additionally, the choice of deductive research method is associated with the fact that it can help to gather previously published data, articles and aspects so that the secondary research process can be done effectively. In order to support all of these methodological choices, an exploratory research design will be considered by the researcher of this project. The ways of gathering and utilising secondary data can be improved effectively after considering the exploratory research method. Other than that, different relevant and adequate data will be collected based on some predefined themes and the data collected through the themes will be analysed using descriptive analysis technique. </w:t>
      </w:r>
    </w:p>
    <w:p w14:paraId="4B1F1934" w14:textId="40DFAAB5" w:rsidR="00D43DC7" w:rsidRPr="00AC4405" w:rsidRDefault="00D43DC7" w:rsidP="00AC4405">
      <w:pPr>
        <w:pStyle w:val="Heading2"/>
        <w:rPr>
          <w:rFonts w:ascii="Arial" w:hAnsi="Arial" w:cs="Arial"/>
          <w:sz w:val="28"/>
          <w:szCs w:val="28"/>
        </w:rPr>
      </w:pPr>
      <w:bookmarkStart w:id="16" w:name="_Toc161768697"/>
      <w:bookmarkStart w:id="17" w:name="_Toc166486134"/>
      <w:r w:rsidRPr="00AC4405">
        <w:rPr>
          <w:rFonts w:ascii="Arial" w:hAnsi="Arial" w:cs="Arial"/>
          <w:sz w:val="28"/>
          <w:szCs w:val="28"/>
        </w:rPr>
        <w:t>1.7 Stru</w:t>
      </w:r>
      <w:r w:rsidR="00AA37B9" w:rsidRPr="00AC4405">
        <w:rPr>
          <w:rFonts w:ascii="Arial" w:hAnsi="Arial" w:cs="Arial"/>
          <w:sz w:val="28"/>
          <w:szCs w:val="28"/>
        </w:rPr>
        <w:t>c</w:t>
      </w:r>
      <w:r w:rsidRPr="00AC4405">
        <w:rPr>
          <w:rFonts w:ascii="Arial" w:hAnsi="Arial" w:cs="Arial"/>
          <w:sz w:val="28"/>
          <w:szCs w:val="28"/>
        </w:rPr>
        <w:t xml:space="preserve">ture of rest of </w:t>
      </w:r>
      <w:r w:rsidR="00C5170F" w:rsidRPr="00AC4405">
        <w:rPr>
          <w:rFonts w:ascii="Arial" w:hAnsi="Arial" w:cs="Arial"/>
          <w:sz w:val="28"/>
          <w:szCs w:val="28"/>
        </w:rPr>
        <w:t xml:space="preserve">the </w:t>
      </w:r>
      <w:r w:rsidRPr="00AC4405">
        <w:rPr>
          <w:rFonts w:ascii="Arial" w:hAnsi="Arial" w:cs="Arial"/>
          <w:sz w:val="28"/>
          <w:szCs w:val="28"/>
        </w:rPr>
        <w:t>project</w:t>
      </w:r>
      <w:bookmarkEnd w:id="16"/>
      <w:bookmarkEnd w:id="17"/>
      <w:r w:rsidRPr="00AC4405">
        <w:rPr>
          <w:rFonts w:ascii="Arial" w:hAnsi="Arial" w:cs="Arial"/>
          <w:sz w:val="28"/>
          <w:szCs w:val="28"/>
        </w:rPr>
        <w:t xml:space="preserve"> </w:t>
      </w:r>
    </w:p>
    <w:p w14:paraId="0FA8EEE1" w14:textId="2968463B" w:rsidR="007F302C" w:rsidRPr="00EE2D96" w:rsidRDefault="00916B1B" w:rsidP="00AC4405">
      <w:pPr>
        <w:rPr>
          <w:rFonts w:ascii="Arial" w:hAnsi="Arial" w:cs="Arial"/>
          <w:szCs w:val="24"/>
        </w:rPr>
      </w:pPr>
      <w:r w:rsidRPr="00EE2D96">
        <w:rPr>
          <w:rFonts w:ascii="Arial" w:hAnsi="Arial" w:cs="Arial"/>
          <w:szCs w:val="24"/>
        </w:rPr>
        <w:t xml:space="preserve">The first chapter of the dissertation is the introduction section where the research topic and its background information </w:t>
      </w:r>
      <w:r w:rsidR="009E61D5" w:rsidRPr="00EE2D96">
        <w:rPr>
          <w:rFonts w:ascii="Arial" w:hAnsi="Arial" w:cs="Arial"/>
          <w:szCs w:val="24"/>
        </w:rPr>
        <w:t>have been</w:t>
      </w:r>
      <w:r w:rsidRPr="00EE2D96">
        <w:rPr>
          <w:rFonts w:ascii="Arial" w:hAnsi="Arial" w:cs="Arial"/>
          <w:szCs w:val="24"/>
        </w:rPr>
        <w:t xml:space="preserve"> provided. After that, </w:t>
      </w:r>
      <w:r w:rsidR="00C5170F" w:rsidRPr="00EE2D96">
        <w:rPr>
          <w:rFonts w:ascii="Arial" w:hAnsi="Arial" w:cs="Arial"/>
          <w:szCs w:val="24"/>
        </w:rPr>
        <w:t xml:space="preserve">a </w:t>
      </w:r>
      <w:r w:rsidRPr="00EE2D96">
        <w:rPr>
          <w:rFonts w:ascii="Arial" w:hAnsi="Arial" w:cs="Arial"/>
          <w:szCs w:val="24"/>
        </w:rPr>
        <w:t xml:space="preserve">literature review section will be </w:t>
      </w:r>
      <w:r w:rsidR="009E61D5" w:rsidRPr="00EE2D96">
        <w:rPr>
          <w:rFonts w:ascii="Arial" w:hAnsi="Arial" w:cs="Arial"/>
          <w:szCs w:val="24"/>
        </w:rPr>
        <w:t>conducted,</w:t>
      </w:r>
      <w:r w:rsidRPr="00EE2D96">
        <w:rPr>
          <w:rFonts w:ascii="Arial" w:hAnsi="Arial" w:cs="Arial"/>
          <w:szCs w:val="24"/>
        </w:rPr>
        <w:t xml:space="preserve"> where</w:t>
      </w:r>
      <w:r w:rsidR="009E61D5" w:rsidRPr="00EE2D96">
        <w:rPr>
          <w:rFonts w:ascii="Arial" w:hAnsi="Arial" w:cs="Arial"/>
          <w:szCs w:val="24"/>
        </w:rPr>
        <w:t>in</w:t>
      </w:r>
      <w:r w:rsidRPr="00EE2D96">
        <w:rPr>
          <w:rFonts w:ascii="Arial" w:hAnsi="Arial" w:cs="Arial"/>
          <w:szCs w:val="24"/>
        </w:rPr>
        <w:t xml:space="preserve"> the perceptions and thoughts of </w:t>
      </w:r>
      <w:r w:rsidR="009E61D5" w:rsidRPr="00EE2D96">
        <w:rPr>
          <w:rFonts w:ascii="Arial" w:hAnsi="Arial" w:cs="Arial"/>
          <w:szCs w:val="24"/>
        </w:rPr>
        <w:t>past</w:t>
      </w:r>
      <w:r w:rsidR="000C559B" w:rsidRPr="00EE2D96">
        <w:rPr>
          <w:rFonts w:ascii="Arial" w:hAnsi="Arial" w:cs="Arial"/>
          <w:szCs w:val="24"/>
        </w:rPr>
        <w:t xml:space="preserve"> researchers </w:t>
      </w:r>
      <w:r w:rsidR="00C5170F" w:rsidRPr="00EE2D96">
        <w:rPr>
          <w:rFonts w:ascii="Arial" w:hAnsi="Arial" w:cs="Arial"/>
          <w:szCs w:val="24"/>
        </w:rPr>
        <w:t>on</w:t>
      </w:r>
      <w:r w:rsidR="000C559B" w:rsidRPr="00EE2D96">
        <w:rPr>
          <w:rFonts w:ascii="Arial" w:hAnsi="Arial" w:cs="Arial"/>
          <w:szCs w:val="24"/>
        </w:rPr>
        <w:t xml:space="preserve"> similar </w:t>
      </w:r>
      <w:r w:rsidR="00C5170F" w:rsidRPr="00EE2D96">
        <w:rPr>
          <w:rFonts w:ascii="Arial" w:hAnsi="Arial" w:cs="Arial"/>
          <w:szCs w:val="24"/>
        </w:rPr>
        <w:t>subjects</w:t>
      </w:r>
      <w:r w:rsidR="000C559B" w:rsidRPr="00EE2D96">
        <w:rPr>
          <w:rFonts w:ascii="Arial" w:hAnsi="Arial" w:cs="Arial"/>
          <w:szCs w:val="24"/>
        </w:rPr>
        <w:t xml:space="preserve"> can be </w:t>
      </w:r>
      <w:r w:rsidR="009E61D5" w:rsidRPr="00EE2D96">
        <w:rPr>
          <w:rFonts w:ascii="Arial" w:hAnsi="Arial" w:cs="Arial"/>
          <w:szCs w:val="24"/>
        </w:rPr>
        <w:t>reviewed</w:t>
      </w:r>
      <w:r w:rsidR="000C559B" w:rsidRPr="00EE2D96">
        <w:rPr>
          <w:rFonts w:ascii="Arial" w:hAnsi="Arial" w:cs="Arial"/>
          <w:szCs w:val="24"/>
        </w:rPr>
        <w:t xml:space="preserve">. The literature review section will be followed up by methodology, data collection </w:t>
      </w:r>
      <w:r w:rsidR="002E1D6C" w:rsidRPr="00EE2D96">
        <w:rPr>
          <w:rFonts w:ascii="Arial" w:hAnsi="Arial" w:cs="Arial"/>
          <w:szCs w:val="24"/>
        </w:rPr>
        <w:t xml:space="preserve">and conclusion and recommendation section respectively. </w:t>
      </w:r>
      <w:r w:rsidR="00C5170F" w:rsidRPr="00EE2D96">
        <w:rPr>
          <w:rFonts w:ascii="Arial" w:hAnsi="Arial" w:cs="Arial"/>
          <w:szCs w:val="24"/>
        </w:rPr>
        <w:t xml:space="preserve">The methodology section is one of the most important sections of the entire project because it can help set proper strategies and direction about how to collect and utilise different data. Other than that, the secondary data will be collected, stored, analysed and discussed in the findings and discussion section. Lastly, the data findings will be properly represented in the last chapter's conclusion and recommendations where the aims and objectives will be answered properly. Lastly, the section will also include information about the strategic recommendations made from the specific project. Lastly, limitations that will be faced by the researchers at the time of conducting the entire </w:t>
      </w:r>
      <w:r w:rsidR="007F302C" w:rsidRPr="00EE2D96">
        <w:rPr>
          <w:rFonts w:ascii="Arial" w:hAnsi="Arial" w:cs="Arial"/>
          <w:szCs w:val="24"/>
        </w:rPr>
        <w:t>study</w:t>
      </w:r>
      <w:r w:rsidR="00C5170F" w:rsidRPr="00EE2D96">
        <w:rPr>
          <w:rFonts w:ascii="Arial" w:hAnsi="Arial" w:cs="Arial"/>
          <w:szCs w:val="24"/>
        </w:rPr>
        <w:t xml:space="preserve"> will be discussed in the last section as well. </w:t>
      </w:r>
    </w:p>
    <w:p w14:paraId="018E3FCE" w14:textId="12C64266" w:rsidR="00862BBA" w:rsidRPr="00AC4405" w:rsidRDefault="007F302C" w:rsidP="00AC4405">
      <w:pPr>
        <w:jc w:val="left"/>
        <w:rPr>
          <w:rFonts w:ascii="Arial" w:hAnsi="Arial" w:cs="Arial"/>
          <w:b/>
          <w:bCs/>
          <w:sz w:val="28"/>
          <w:szCs w:val="28"/>
        </w:rPr>
      </w:pPr>
      <w:r w:rsidRPr="00EE2D96">
        <w:rPr>
          <w:rFonts w:ascii="Arial" w:hAnsi="Arial" w:cs="Arial"/>
          <w:szCs w:val="24"/>
        </w:rPr>
        <w:br w:type="page"/>
      </w:r>
      <w:bookmarkStart w:id="18" w:name="_Toc166486135"/>
      <w:r w:rsidR="00862BBA" w:rsidRPr="00AC4405">
        <w:rPr>
          <w:rFonts w:ascii="Arial" w:hAnsi="Arial" w:cs="Arial"/>
          <w:b/>
          <w:bCs/>
          <w:sz w:val="28"/>
          <w:szCs w:val="28"/>
        </w:rPr>
        <w:lastRenderedPageBreak/>
        <w:t>CHAPTER 2: LITERATURE REVIEW</w:t>
      </w:r>
      <w:bookmarkEnd w:id="18"/>
    </w:p>
    <w:p w14:paraId="49327EE7" w14:textId="77777777" w:rsidR="00862BBA" w:rsidRPr="00AC4405" w:rsidRDefault="00862BBA" w:rsidP="00AC4405">
      <w:pPr>
        <w:pStyle w:val="Heading2"/>
        <w:rPr>
          <w:rFonts w:ascii="Arial" w:hAnsi="Arial" w:cs="Arial"/>
          <w:sz w:val="28"/>
          <w:szCs w:val="28"/>
        </w:rPr>
      </w:pPr>
      <w:bookmarkStart w:id="19" w:name="_Toc166486136"/>
      <w:r w:rsidRPr="00AC4405">
        <w:rPr>
          <w:rFonts w:ascii="Arial" w:hAnsi="Arial" w:cs="Arial"/>
          <w:sz w:val="28"/>
          <w:szCs w:val="28"/>
        </w:rPr>
        <w:t>2.1 Introduction</w:t>
      </w:r>
      <w:bookmarkEnd w:id="19"/>
      <w:r w:rsidRPr="00AC4405">
        <w:rPr>
          <w:rFonts w:ascii="Arial" w:hAnsi="Arial" w:cs="Arial"/>
          <w:sz w:val="28"/>
          <w:szCs w:val="28"/>
        </w:rPr>
        <w:t xml:space="preserve"> </w:t>
      </w:r>
    </w:p>
    <w:p w14:paraId="313B3F2F" w14:textId="77777777" w:rsidR="00862BBA" w:rsidRPr="00EE2D96" w:rsidRDefault="00862BBA" w:rsidP="00AC4405">
      <w:pPr>
        <w:rPr>
          <w:rFonts w:ascii="Arial" w:hAnsi="Arial" w:cs="Arial"/>
          <w:szCs w:val="24"/>
        </w:rPr>
      </w:pPr>
      <w:r w:rsidRPr="00EE2D96">
        <w:rPr>
          <w:rFonts w:ascii="Arial" w:hAnsi="Arial" w:cs="Arial"/>
          <w:szCs w:val="24"/>
        </w:rPr>
        <w:t xml:space="preserve">In the introduction section, primarily different journals and articles will be collected and evaluated so that some information about the existing literature on the selected subject can be gathered. The different themes of the literature review section have been made in such a way that a proper connection can be created with the research aim, objectives and questions identified in the previous introduction section. Some theoretical aspects concerning the research subject will be provided in this literature review section as well so that a more comprehensive and adequate idea can be generated.  </w:t>
      </w:r>
    </w:p>
    <w:p w14:paraId="48F3B628" w14:textId="77777777" w:rsidR="00862BBA" w:rsidRPr="00AC4405" w:rsidRDefault="00862BBA" w:rsidP="00AC4405">
      <w:pPr>
        <w:pStyle w:val="Heading2"/>
        <w:rPr>
          <w:rFonts w:ascii="Arial" w:hAnsi="Arial" w:cs="Arial"/>
          <w:sz w:val="28"/>
          <w:szCs w:val="28"/>
        </w:rPr>
      </w:pPr>
      <w:bookmarkStart w:id="20" w:name="_Toc166486137"/>
      <w:r w:rsidRPr="00AC4405">
        <w:rPr>
          <w:rFonts w:ascii="Arial" w:hAnsi="Arial" w:cs="Arial"/>
          <w:sz w:val="28"/>
          <w:szCs w:val="28"/>
        </w:rPr>
        <w:t xml:space="preserve">2.2 </w:t>
      </w:r>
      <w:bookmarkStart w:id="21" w:name="_Hlk165479013"/>
      <w:r w:rsidRPr="00AC4405">
        <w:rPr>
          <w:rFonts w:ascii="Arial" w:hAnsi="Arial" w:cs="Arial"/>
          <w:sz w:val="28"/>
          <w:szCs w:val="28"/>
        </w:rPr>
        <w:t>Factors that drive food choices</w:t>
      </w:r>
      <w:bookmarkEnd w:id="20"/>
      <w:r w:rsidRPr="00AC4405">
        <w:rPr>
          <w:rFonts w:ascii="Arial" w:hAnsi="Arial" w:cs="Arial"/>
          <w:sz w:val="28"/>
          <w:szCs w:val="28"/>
        </w:rPr>
        <w:t xml:space="preserve"> </w:t>
      </w:r>
      <w:bookmarkEnd w:id="21"/>
    </w:p>
    <w:p w14:paraId="489FEC54" w14:textId="22BCFCE8" w:rsidR="00862BBA" w:rsidRPr="00EE2D96" w:rsidRDefault="00862BBA" w:rsidP="00AC4405">
      <w:pPr>
        <w:rPr>
          <w:rFonts w:ascii="Arial" w:hAnsi="Arial" w:cs="Arial"/>
          <w:szCs w:val="24"/>
        </w:rPr>
      </w:pPr>
      <w:r w:rsidRPr="00EE2D96">
        <w:rPr>
          <w:rFonts w:ascii="Arial" w:hAnsi="Arial" w:cs="Arial"/>
          <w:szCs w:val="24"/>
        </w:rPr>
        <w:t xml:space="preserve">As per the description of </w:t>
      </w:r>
      <w:r w:rsidRPr="00EE2D96">
        <w:rPr>
          <w:rFonts w:ascii="Arial" w:hAnsi="Arial" w:cs="Arial"/>
          <w:color w:val="222222"/>
          <w:szCs w:val="24"/>
          <w:shd w:val="clear" w:color="auto" w:fill="FFFFFF"/>
        </w:rPr>
        <w:t>Chen and Antonelli</w:t>
      </w:r>
      <w:r w:rsidRPr="00EE2D96">
        <w:rPr>
          <w:rFonts w:ascii="Arial" w:hAnsi="Arial" w:cs="Arial"/>
          <w:szCs w:val="24"/>
        </w:rPr>
        <w:t xml:space="preserve"> (2020), many underlying factors are changing or have the capability of influencing the food choices of recent customers. In this context, </w:t>
      </w:r>
      <w:r w:rsidRPr="00EE2D96">
        <w:rPr>
          <w:rFonts w:ascii="Arial" w:hAnsi="Arial" w:cs="Arial"/>
          <w:color w:val="222222"/>
          <w:szCs w:val="24"/>
          <w:shd w:val="clear" w:color="auto" w:fill="FFFFFF"/>
        </w:rPr>
        <w:t>Lester</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(2022) described that the palatability and taste of foods are the most crucial and important factors that clinically drive the food choices of different customers.  People are generally drawn towards different foods and dishes that are flavourful and enjoyable. On the other hand, </w:t>
      </w:r>
      <w:r w:rsidRPr="00EE2D96">
        <w:rPr>
          <w:rFonts w:ascii="Arial" w:hAnsi="Arial" w:cs="Arial"/>
          <w:color w:val="222222"/>
          <w:szCs w:val="24"/>
          <w:shd w:val="clear" w:color="auto" w:fill="FFFFFF"/>
        </w:rPr>
        <w:t>Pretorius</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argued that the health and nutritious values of the foods are an important factor that drives food choices. There are many individuals in recent times who check and consider the nutritious value of food while making their choices. The aim of such consumers is associated with consuming foods that can provide them with essential nutrients like minerals, vitamins, protein and fibre. As per the description of </w:t>
      </w:r>
      <w:r w:rsidRPr="00EE2D96">
        <w:rPr>
          <w:rFonts w:ascii="Arial" w:hAnsi="Arial" w:cs="Arial"/>
          <w:color w:val="222222"/>
          <w:szCs w:val="24"/>
          <w:shd w:val="clear" w:color="auto" w:fill="FFFFFF"/>
        </w:rPr>
        <w:t>Monterrosa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dietary guidelines and health concerns have played significant roles in terms of driving food choices in recent times. With effective food choices, it is now possible for customers to improve their well-being while preventing different diseases. </w:t>
      </w:r>
    </w:p>
    <w:p w14:paraId="3A3A3D84" w14:textId="4772A96C" w:rsidR="00862BBA" w:rsidRPr="00EE2D96" w:rsidRDefault="00862BBA" w:rsidP="00AC4405">
      <w:pPr>
        <w:rPr>
          <w:rFonts w:ascii="Arial" w:hAnsi="Arial" w:cs="Arial"/>
          <w:szCs w:val="24"/>
        </w:rPr>
      </w:pPr>
      <w:r w:rsidRPr="00EE2D96">
        <w:rPr>
          <w:rFonts w:ascii="Arial" w:hAnsi="Arial" w:cs="Arial"/>
          <w:szCs w:val="24"/>
        </w:rPr>
        <w:t xml:space="preserve">Additionally, time constraints and the busy lifestyle of recent times often influence people to choose convenient and effective foods. For this reason, foods that are convenient and easy to make and consume are continuously growing in popularity. In addition to that, </w:t>
      </w:r>
      <w:r w:rsidRPr="00EE2D96">
        <w:rPr>
          <w:rFonts w:ascii="Arial" w:hAnsi="Arial" w:cs="Arial"/>
          <w:color w:val="222222"/>
          <w:szCs w:val="24"/>
          <w:shd w:val="clear" w:color="auto" w:fill="FFFFFF"/>
        </w:rPr>
        <w:t>Peng</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described that the proximity of food stores, restaurants and grocery stores can also have some significant influence towards the food choices of current customers. However, </w:t>
      </w:r>
      <w:r w:rsidRPr="00EE2D96">
        <w:rPr>
          <w:rFonts w:ascii="Arial" w:hAnsi="Arial" w:cs="Arial"/>
          <w:color w:val="222222"/>
          <w:szCs w:val="24"/>
          <w:shd w:val="clear" w:color="auto" w:fill="FFFFFF"/>
        </w:rPr>
        <w:t>Bai</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identified food affordability and cost as the two most significant factors that drive food choices. </w:t>
      </w:r>
      <w:r w:rsidRPr="00EE2D96">
        <w:rPr>
          <w:rFonts w:ascii="Arial" w:hAnsi="Arial" w:cs="Arial"/>
          <w:szCs w:val="24"/>
        </w:rPr>
        <w:lastRenderedPageBreak/>
        <w:t xml:space="preserve">Individuals and families sometimes need to balance out the food costs with other expenses. Sometimes, this led towards consuming more affordable food choices. Social and cultural influences of the existing societies can also have some significant influence towards food choices. As per the opinion of </w:t>
      </w:r>
      <w:r w:rsidRPr="00EE2D96">
        <w:rPr>
          <w:rFonts w:ascii="Arial" w:hAnsi="Arial" w:cs="Arial"/>
          <w:color w:val="222222"/>
          <w:szCs w:val="24"/>
          <w:shd w:val="clear" w:color="auto" w:fill="FFFFFF"/>
        </w:rPr>
        <w:t>Reddy and van Dam</w:t>
      </w:r>
      <w:r w:rsidRPr="00EE2D96">
        <w:rPr>
          <w:rFonts w:ascii="Arial" w:hAnsi="Arial" w:cs="Arial"/>
          <w:szCs w:val="24"/>
        </w:rPr>
        <w:t xml:space="preserve"> (2020), people generally select foods that hold cultural significance to them or that they are more familiar with. Other social factors including peer influence, family traditions and social gatherings can also make a significant impact on food choices.  </w:t>
      </w:r>
    </w:p>
    <w:p w14:paraId="6756B31D" w14:textId="0E259433" w:rsidR="00862BBA" w:rsidRPr="00EE2D96" w:rsidRDefault="00862BBA" w:rsidP="00AC4405">
      <w:pPr>
        <w:rPr>
          <w:rFonts w:ascii="Arial" w:hAnsi="Arial" w:cs="Arial"/>
          <w:szCs w:val="24"/>
        </w:rPr>
      </w:pPr>
      <w:r w:rsidRPr="00EE2D96">
        <w:rPr>
          <w:rFonts w:ascii="Arial" w:hAnsi="Arial" w:cs="Arial"/>
          <w:szCs w:val="24"/>
        </w:rPr>
        <w:t xml:space="preserve">Psychological factors and emotional aspects also impact on the food choice levels. According to </w:t>
      </w:r>
      <w:r w:rsidRPr="00EE2D96">
        <w:rPr>
          <w:rFonts w:ascii="Arial" w:hAnsi="Arial" w:cs="Arial"/>
          <w:color w:val="222222"/>
          <w:szCs w:val="24"/>
          <w:shd w:val="clear" w:color="auto" w:fill="FFFFFF"/>
        </w:rPr>
        <w:t>Kalnina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the moods and emotions of different individuals can greatly influence their respective food choices because some people turn to consuming their comfort food while facing stress, sadness or emotional upliftment. Different psychological aspects such as food habits or food cravings also play some extensive roles towards the choice of food consumption. Furthermore, Monterrosa </w:t>
      </w:r>
      <w:r w:rsidRPr="00EE2D96">
        <w:rPr>
          <w:rFonts w:ascii="Arial" w:hAnsi="Arial" w:cs="Arial"/>
          <w:i/>
          <w:iCs/>
          <w:szCs w:val="24"/>
        </w:rPr>
        <w:t xml:space="preserve">et al. </w:t>
      </w:r>
      <w:r w:rsidRPr="00EE2D96">
        <w:rPr>
          <w:rFonts w:ascii="Arial" w:hAnsi="Arial" w:cs="Arial"/>
          <w:szCs w:val="24"/>
        </w:rPr>
        <w:t xml:space="preserve">(2020) described the importance of advertisement and marketing activities towards the choice of food consumption. In recent times, it has been observed that the entire food industry has been heavily influenced by factors like packaging, advertisement as well as product placement. The current marketing strategies often promote a certain type of food as trendy or desirable, which effectively influences the perceptions, and preferences of choices of customers. </w:t>
      </w:r>
    </w:p>
    <w:p w14:paraId="0422484A" w14:textId="7C87CFCB" w:rsidR="00862BBA" w:rsidRPr="00EE2D96" w:rsidRDefault="00862BBA" w:rsidP="00AC4405">
      <w:pPr>
        <w:rPr>
          <w:rFonts w:ascii="Arial" w:hAnsi="Arial" w:cs="Arial"/>
          <w:szCs w:val="24"/>
        </w:rPr>
      </w:pPr>
      <w:r w:rsidRPr="00EE2D96">
        <w:rPr>
          <w:rFonts w:ascii="Arial" w:hAnsi="Arial" w:cs="Arial"/>
          <w:szCs w:val="24"/>
        </w:rPr>
        <w:t xml:space="preserve">Some of the other factors that clearly impact the food choices of customers include ethical and environmental concerns, dietary restrictions, personal preferences and family influence. According to the description of </w:t>
      </w:r>
      <w:r w:rsidRPr="00EE2D96">
        <w:rPr>
          <w:rFonts w:ascii="Arial" w:hAnsi="Arial" w:cs="Arial"/>
          <w:color w:val="222222"/>
          <w:szCs w:val="24"/>
          <w:shd w:val="clear" w:color="auto" w:fill="FFFFFF"/>
        </w:rPr>
        <w:t>Van Busse</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(2022), the number of individuals who are actively considering the ethical and environmental implications of their respective food choices is continuously increasing in current times Factors like animal welfare, sustainability food production-related carbon footprint influence the food choices of such customers. However, </w:t>
      </w:r>
      <w:r w:rsidRPr="00EE2D96">
        <w:rPr>
          <w:rFonts w:ascii="Arial" w:hAnsi="Arial" w:cs="Arial"/>
          <w:color w:val="222222"/>
          <w:szCs w:val="24"/>
          <w:shd w:val="clear" w:color="auto" w:fill="FFFFFF"/>
        </w:rPr>
        <w:t>Serdar</w:t>
      </w:r>
      <w:r w:rsidRPr="00EE2D96">
        <w:rPr>
          <w:rFonts w:ascii="Arial" w:hAnsi="Arial" w:cs="Arial"/>
          <w:szCs w:val="24"/>
        </w:rPr>
        <w:t xml:space="preserve"> (2020) highlighted the importance of dietary restrictions like intolerances, allergies and preferences like veganism or vegetarianism that impact the food choices of recent times. These food choices are all associated with personal preferences. Lastly, </w:t>
      </w:r>
      <w:r w:rsidRPr="00EE2D96">
        <w:rPr>
          <w:rFonts w:ascii="Arial" w:hAnsi="Arial" w:cs="Arial"/>
          <w:color w:val="222222"/>
          <w:szCs w:val="24"/>
          <w:shd w:val="clear" w:color="auto" w:fill="FFFFFF"/>
        </w:rPr>
        <w:t>Ragelienė and Grønhøj</w:t>
      </w:r>
      <w:r w:rsidRPr="00EE2D96">
        <w:rPr>
          <w:rFonts w:ascii="Arial" w:hAnsi="Arial" w:cs="Arial"/>
          <w:szCs w:val="24"/>
        </w:rPr>
        <w:t xml:space="preserve"> (2020) described that friends, family members and peers can make some significant and considerable impact on food choices. </w:t>
      </w:r>
    </w:p>
    <w:p w14:paraId="323BEFD0" w14:textId="77777777" w:rsidR="00862BBA" w:rsidRPr="00AC4405" w:rsidRDefault="00862BBA" w:rsidP="00AC4405">
      <w:pPr>
        <w:pStyle w:val="Heading2"/>
        <w:rPr>
          <w:rFonts w:ascii="Arial" w:hAnsi="Arial" w:cs="Arial"/>
          <w:sz w:val="28"/>
          <w:szCs w:val="28"/>
        </w:rPr>
      </w:pPr>
      <w:bookmarkStart w:id="22" w:name="_Toc166486138"/>
      <w:r w:rsidRPr="00AC4405">
        <w:rPr>
          <w:rFonts w:ascii="Arial" w:hAnsi="Arial" w:cs="Arial"/>
          <w:sz w:val="28"/>
          <w:szCs w:val="28"/>
        </w:rPr>
        <w:lastRenderedPageBreak/>
        <w:t xml:space="preserve">2.3 </w:t>
      </w:r>
      <w:bookmarkStart w:id="23" w:name="_Hlk165479029"/>
      <w:r w:rsidRPr="00AC4405">
        <w:rPr>
          <w:rFonts w:ascii="Arial" w:hAnsi="Arial" w:cs="Arial"/>
          <w:sz w:val="28"/>
          <w:szCs w:val="28"/>
        </w:rPr>
        <w:t>Changes in customer preferences about food choices</w:t>
      </w:r>
      <w:bookmarkEnd w:id="22"/>
      <w:r w:rsidRPr="00AC4405">
        <w:rPr>
          <w:rFonts w:ascii="Arial" w:hAnsi="Arial" w:cs="Arial"/>
          <w:sz w:val="28"/>
          <w:szCs w:val="28"/>
        </w:rPr>
        <w:t xml:space="preserve"> </w:t>
      </w:r>
      <w:bookmarkEnd w:id="23"/>
    </w:p>
    <w:p w14:paraId="406BC97E" w14:textId="33055935" w:rsidR="00862BBA" w:rsidRPr="00EE2D96" w:rsidRDefault="00862BBA" w:rsidP="00AC4405">
      <w:pPr>
        <w:rPr>
          <w:rFonts w:ascii="Arial" w:hAnsi="Arial" w:cs="Arial"/>
          <w:szCs w:val="24"/>
        </w:rPr>
      </w:pPr>
      <w:r w:rsidRPr="00EE2D96">
        <w:rPr>
          <w:rFonts w:ascii="Arial" w:hAnsi="Arial" w:cs="Arial"/>
          <w:szCs w:val="24"/>
        </w:rPr>
        <w:t xml:space="preserve">Customer preferences from the perspective of food choices have been shifting in recent times due to a range of different reasons including health trends, cultural shifts, changing demographics, evolving lifestyles and technological advancement. As per </w:t>
      </w:r>
      <w:r w:rsidRPr="00EE2D96">
        <w:rPr>
          <w:rFonts w:ascii="Arial" w:hAnsi="Arial" w:cs="Arial"/>
          <w:color w:val="222222"/>
          <w:szCs w:val="24"/>
          <w:shd w:val="clear" w:color="auto" w:fill="FFFFFF"/>
        </w:rPr>
        <w:t>Leone</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due to the increased health concerns of the customers, they are more inclined towards consuming healthier foods. For instance, changed customer preferences can be seen in this context where foods that are made out of organic and natural ingredients that have low sodium and sugar but provide a relatively higher nutritional value have been preferred by the customers. Therefore, it can be observed that the preferences of the current customers are changing regarding their respective food choices. Customers have a growing interest in food items that are functional but can also provide different benefits. For this reason, </w:t>
      </w:r>
      <w:r w:rsidR="004C0AEB" w:rsidRPr="00EE2D96">
        <w:rPr>
          <w:rFonts w:ascii="Arial" w:hAnsi="Arial" w:cs="Arial"/>
          <w:color w:val="222222"/>
          <w:szCs w:val="24"/>
          <w:shd w:val="clear" w:color="auto" w:fill="FFFFFF"/>
        </w:rPr>
        <w:t>Rajagukguk</w:t>
      </w:r>
      <w:r w:rsidR="004C0AEB" w:rsidRPr="00EE2D96">
        <w:rPr>
          <w:rFonts w:ascii="Arial" w:hAnsi="Arial" w:cs="Arial"/>
          <w:szCs w:val="24"/>
        </w:rPr>
        <w:t xml:space="preserve"> </w:t>
      </w:r>
      <w:r w:rsidR="004C0AEB" w:rsidRPr="00EE2D96">
        <w:rPr>
          <w:rFonts w:ascii="Arial" w:hAnsi="Arial" w:cs="Arial"/>
          <w:i/>
          <w:iCs/>
          <w:szCs w:val="24"/>
        </w:rPr>
        <w:t xml:space="preserve">et al. </w:t>
      </w:r>
      <w:r w:rsidRPr="00EE2D96">
        <w:rPr>
          <w:rFonts w:ascii="Arial" w:hAnsi="Arial" w:cs="Arial"/>
          <w:szCs w:val="24"/>
        </w:rPr>
        <w:t>(</w:t>
      </w:r>
      <w:r w:rsidR="004C0AEB" w:rsidRPr="00EE2D96">
        <w:rPr>
          <w:rFonts w:ascii="Arial" w:hAnsi="Arial" w:cs="Arial"/>
          <w:szCs w:val="24"/>
        </w:rPr>
        <w:t>2022</w:t>
      </w:r>
      <w:r w:rsidRPr="00EE2D96">
        <w:rPr>
          <w:rFonts w:ascii="Arial" w:hAnsi="Arial" w:cs="Arial"/>
          <w:szCs w:val="24"/>
        </w:rPr>
        <w:t xml:space="preserve">) described that the choices of antioxidants, probiotics and vitamins are continuously increasing in respective food choices.  </w:t>
      </w:r>
    </w:p>
    <w:p w14:paraId="021DB2D4" w14:textId="283EE258" w:rsidR="00862BBA" w:rsidRPr="00EE2D96" w:rsidRDefault="00862BBA" w:rsidP="00AC4405">
      <w:pPr>
        <w:rPr>
          <w:rFonts w:ascii="Arial" w:hAnsi="Arial" w:cs="Arial"/>
          <w:szCs w:val="24"/>
        </w:rPr>
      </w:pPr>
      <w:r w:rsidRPr="00EE2D96">
        <w:rPr>
          <w:rFonts w:ascii="Arial" w:hAnsi="Arial" w:cs="Arial"/>
          <w:szCs w:val="24"/>
        </w:rPr>
        <w:t xml:space="preserve">On the other hand, </w:t>
      </w:r>
      <w:r w:rsidR="004C0AEB" w:rsidRPr="00EE2D96">
        <w:rPr>
          <w:rFonts w:ascii="Arial" w:hAnsi="Arial" w:cs="Arial"/>
          <w:color w:val="222222"/>
          <w:szCs w:val="24"/>
          <w:shd w:val="clear" w:color="auto" w:fill="FFFFFF"/>
        </w:rPr>
        <w:t>Sheen</w:t>
      </w:r>
      <w:r w:rsidR="004C0AEB" w:rsidRPr="00EE2D96">
        <w:rPr>
          <w:rFonts w:ascii="Arial" w:hAnsi="Arial" w:cs="Arial"/>
          <w:szCs w:val="24"/>
        </w:rPr>
        <w:t xml:space="preserve"> </w:t>
      </w:r>
      <w:r w:rsidR="004C0AEB" w:rsidRPr="00EE2D96">
        <w:rPr>
          <w:rFonts w:ascii="Arial" w:hAnsi="Arial" w:cs="Arial"/>
          <w:i/>
          <w:iCs/>
          <w:szCs w:val="24"/>
        </w:rPr>
        <w:t xml:space="preserve">et al. </w:t>
      </w:r>
      <w:r w:rsidRPr="00EE2D96">
        <w:rPr>
          <w:rFonts w:ascii="Arial" w:hAnsi="Arial" w:cs="Arial"/>
          <w:szCs w:val="24"/>
        </w:rPr>
        <w:t>(</w:t>
      </w:r>
      <w:r w:rsidR="004C0AEB" w:rsidRPr="00EE2D96">
        <w:rPr>
          <w:rFonts w:ascii="Arial" w:hAnsi="Arial" w:cs="Arial"/>
          <w:szCs w:val="24"/>
        </w:rPr>
        <w:t>2023</w:t>
      </w:r>
      <w:r w:rsidRPr="00EE2D96">
        <w:rPr>
          <w:rFonts w:ascii="Arial" w:hAnsi="Arial" w:cs="Arial"/>
          <w:szCs w:val="24"/>
        </w:rPr>
        <w:t xml:space="preserve">) highlighted that the customers are now more inclined towards flexitarian and plant-based diets which are also making some significant impact on their preferences and food choices. The popularity of such types of food choices is continuously increasing due to the driving concerns regarding animal welfare, health, environmental stability and sustainability. There is an increasing number of customers who are continuously incorporating different plant-based foods into their dietary habits. As a result, consumer preferences about the consumption and addition of plant-based foods such as vegetables, fruits, seeds, nuts, legumes and animal meat alternatives such as tempeh and tofu are continuously increasing. As per the description of </w:t>
      </w:r>
      <w:r w:rsidR="00CB1B93" w:rsidRPr="00EE2D96">
        <w:rPr>
          <w:rFonts w:ascii="Arial" w:hAnsi="Arial" w:cs="Arial"/>
          <w:color w:val="222222"/>
          <w:szCs w:val="24"/>
          <w:shd w:val="clear" w:color="auto" w:fill="FFFFFF"/>
        </w:rPr>
        <w:t>Van Loo</w:t>
      </w:r>
      <w:r w:rsidR="00CB1B93" w:rsidRPr="00EE2D96">
        <w:rPr>
          <w:rFonts w:ascii="Arial" w:hAnsi="Arial" w:cs="Arial"/>
          <w:szCs w:val="24"/>
        </w:rPr>
        <w:t xml:space="preserve"> </w:t>
      </w:r>
      <w:r w:rsidR="00CB1B93" w:rsidRPr="00EE2D96">
        <w:rPr>
          <w:rFonts w:ascii="Arial" w:hAnsi="Arial" w:cs="Arial"/>
          <w:i/>
          <w:iCs/>
          <w:szCs w:val="24"/>
        </w:rPr>
        <w:t xml:space="preserve">et al. </w:t>
      </w:r>
      <w:r w:rsidRPr="00EE2D96">
        <w:rPr>
          <w:rFonts w:ascii="Arial" w:hAnsi="Arial" w:cs="Arial"/>
          <w:szCs w:val="24"/>
        </w:rPr>
        <w:t>(</w:t>
      </w:r>
      <w:r w:rsidR="00CB1B93" w:rsidRPr="00EE2D96">
        <w:rPr>
          <w:rFonts w:ascii="Arial" w:hAnsi="Arial" w:cs="Arial"/>
          <w:szCs w:val="24"/>
        </w:rPr>
        <w:t>2020</w:t>
      </w:r>
      <w:r w:rsidRPr="00EE2D96">
        <w:rPr>
          <w:rFonts w:ascii="Arial" w:hAnsi="Arial" w:cs="Arial"/>
          <w:szCs w:val="24"/>
        </w:rPr>
        <w:t xml:space="preserve">), customer preferences for plant-based burgers have continuously increased in recent times due to their ability to be an effective alternative towards animal meat-based burgers. </w:t>
      </w:r>
    </w:p>
    <w:p w14:paraId="48623081" w14:textId="17A67840" w:rsidR="00862BBA" w:rsidRPr="00EE2D96" w:rsidRDefault="00862BBA" w:rsidP="00AC4405">
      <w:pPr>
        <w:rPr>
          <w:rFonts w:ascii="Arial" w:hAnsi="Arial" w:cs="Arial"/>
          <w:szCs w:val="24"/>
        </w:rPr>
      </w:pPr>
      <w:r w:rsidRPr="00EE2D96">
        <w:rPr>
          <w:rFonts w:ascii="Arial" w:hAnsi="Arial" w:cs="Arial"/>
          <w:szCs w:val="24"/>
        </w:rPr>
        <w:t xml:space="preserve">Additionally, as per the description of </w:t>
      </w:r>
      <w:r w:rsidR="00CB1B93" w:rsidRPr="00EE2D96">
        <w:rPr>
          <w:rFonts w:ascii="Arial" w:hAnsi="Arial" w:cs="Arial"/>
          <w:color w:val="222222"/>
          <w:szCs w:val="24"/>
          <w:shd w:val="clear" w:color="auto" w:fill="FFFFFF"/>
        </w:rPr>
        <w:t>Dahlen</w:t>
      </w:r>
      <w:r w:rsidR="00CB1B93" w:rsidRPr="00EE2D96">
        <w:rPr>
          <w:rFonts w:ascii="Arial" w:hAnsi="Arial" w:cs="Arial"/>
          <w:szCs w:val="24"/>
        </w:rPr>
        <w:t xml:space="preserve"> </w:t>
      </w:r>
      <w:r w:rsidRPr="00EE2D96">
        <w:rPr>
          <w:rFonts w:ascii="Arial" w:hAnsi="Arial" w:cs="Arial"/>
          <w:szCs w:val="24"/>
        </w:rPr>
        <w:t>(</w:t>
      </w:r>
      <w:r w:rsidR="00CB1B93" w:rsidRPr="00EE2D96">
        <w:rPr>
          <w:rFonts w:ascii="Arial" w:hAnsi="Arial" w:cs="Arial"/>
          <w:szCs w:val="24"/>
        </w:rPr>
        <w:t>2021</w:t>
      </w:r>
      <w:r w:rsidRPr="00EE2D96">
        <w:rPr>
          <w:rFonts w:ascii="Arial" w:hAnsi="Arial" w:cs="Arial"/>
          <w:szCs w:val="24"/>
        </w:rPr>
        <w:t xml:space="preserve">), the concerns regarding food waste, ready-to-eat food options, single-serving snacks and others also have some significant influence towards the food choices of customers. As a result, it has been observed that customers prefer to have food from convenience stores, online platforms and others. Globalisation and its associated factors have increased the need for global foods in recent times. As per </w:t>
      </w:r>
      <w:r w:rsidR="00CB1B93" w:rsidRPr="00EE2D96">
        <w:rPr>
          <w:rFonts w:ascii="Arial" w:hAnsi="Arial" w:cs="Arial"/>
          <w:color w:val="222222"/>
          <w:szCs w:val="24"/>
          <w:shd w:val="clear" w:color="auto" w:fill="FFFFFF"/>
        </w:rPr>
        <w:t>Fontefrancesco</w:t>
      </w:r>
      <w:r w:rsidR="00CB1B93" w:rsidRPr="00EE2D96">
        <w:rPr>
          <w:rFonts w:ascii="Arial" w:hAnsi="Arial" w:cs="Arial"/>
          <w:szCs w:val="24"/>
        </w:rPr>
        <w:t xml:space="preserve"> </w:t>
      </w:r>
      <w:r w:rsidRPr="00EE2D96">
        <w:rPr>
          <w:rFonts w:ascii="Arial" w:hAnsi="Arial" w:cs="Arial"/>
          <w:szCs w:val="24"/>
        </w:rPr>
        <w:t>(</w:t>
      </w:r>
      <w:r w:rsidR="00CB1B93" w:rsidRPr="00EE2D96">
        <w:rPr>
          <w:rFonts w:ascii="Arial" w:hAnsi="Arial" w:cs="Arial"/>
          <w:szCs w:val="24"/>
        </w:rPr>
        <w:t>2020</w:t>
      </w:r>
      <w:r w:rsidRPr="00EE2D96">
        <w:rPr>
          <w:rFonts w:ascii="Arial" w:hAnsi="Arial" w:cs="Arial"/>
          <w:szCs w:val="24"/>
        </w:rPr>
        <w:t xml:space="preserve">), ethnic flavours and foods have continuously been incorporated within grocery store aspects and </w:t>
      </w:r>
      <w:r w:rsidRPr="00EE2D96">
        <w:rPr>
          <w:rFonts w:ascii="Arial" w:hAnsi="Arial" w:cs="Arial"/>
          <w:szCs w:val="24"/>
        </w:rPr>
        <w:lastRenderedPageBreak/>
        <w:t xml:space="preserve">mainstream means, which reflects the multiculturism aspects of recent societies. As a result of the multiculturism aspects the preferences of customers to consume global foods have increased continuously in recent times. As per the comments of </w:t>
      </w:r>
      <w:r w:rsidR="00CB1B93" w:rsidRPr="00EE2D96">
        <w:rPr>
          <w:rFonts w:ascii="Arial" w:hAnsi="Arial" w:cs="Arial"/>
          <w:color w:val="222222"/>
          <w:szCs w:val="24"/>
          <w:shd w:val="clear" w:color="auto" w:fill="FFFFFF"/>
        </w:rPr>
        <w:t>Cho</w:t>
      </w:r>
      <w:r w:rsidR="00CB1B93" w:rsidRPr="00EE2D96">
        <w:rPr>
          <w:rFonts w:ascii="Arial" w:hAnsi="Arial" w:cs="Arial"/>
          <w:szCs w:val="24"/>
        </w:rPr>
        <w:t xml:space="preserve"> </w:t>
      </w:r>
      <w:r w:rsidR="00CB1B93" w:rsidRPr="00EE2D96">
        <w:rPr>
          <w:rFonts w:ascii="Arial" w:hAnsi="Arial" w:cs="Arial"/>
          <w:i/>
          <w:iCs/>
          <w:szCs w:val="24"/>
        </w:rPr>
        <w:t xml:space="preserve">et al. </w:t>
      </w:r>
      <w:r w:rsidRPr="00EE2D96">
        <w:rPr>
          <w:rFonts w:ascii="Arial" w:hAnsi="Arial" w:cs="Arial"/>
          <w:szCs w:val="24"/>
        </w:rPr>
        <w:t>(</w:t>
      </w:r>
      <w:r w:rsidR="00CB1B93" w:rsidRPr="00EE2D96">
        <w:rPr>
          <w:rFonts w:ascii="Arial" w:hAnsi="Arial" w:cs="Arial"/>
          <w:szCs w:val="24"/>
        </w:rPr>
        <w:t>2020</w:t>
      </w:r>
      <w:r w:rsidRPr="00EE2D96">
        <w:rPr>
          <w:rFonts w:ascii="Arial" w:hAnsi="Arial" w:cs="Arial"/>
          <w:szCs w:val="24"/>
        </w:rPr>
        <w:t xml:space="preserve">), customers from recent contexts are continuously seeking personalised experiences in their foods that are specifically tailored to their preferences, tastes and dietary requirements. As a result, consumers are opted towards having customised meal options, and personalised and effective nutritional plans so that their needs and preferences about food consumption can be satisfied. From an overall aspect, it can be concluded that the preferences and choices of customers regarding food consumption are continuously evolving in recent times. </w:t>
      </w:r>
    </w:p>
    <w:p w14:paraId="7B177967" w14:textId="77777777" w:rsidR="00DA59A1" w:rsidRPr="00EE2D96" w:rsidRDefault="00DA59A1" w:rsidP="00AC4405">
      <w:pPr>
        <w:rPr>
          <w:rFonts w:ascii="Arial" w:hAnsi="Arial" w:cs="Arial"/>
          <w:szCs w:val="24"/>
        </w:rPr>
      </w:pPr>
      <w:r w:rsidRPr="00EE2D96">
        <w:rPr>
          <w:rFonts w:ascii="Arial" w:hAnsi="Arial" w:cs="Arial"/>
          <w:szCs w:val="24"/>
        </w:rPr>
        <w:t xml:space="preserve">Additionally, dietary restrictions, as well as preferences, are also making some significant impact as well as influence on the changes in customer perceptions regarding food preferences. According to </w:t>
      </w:r>
      <w:r w:rsidRPr="00EE2D96">
        <w:rPr>
          <w:rFonts w:ascii="Arial" w:hAnsi="Arial" w:cs="Arial"/>
          <w:color w:val="222222"/>
          <w:szCs w:val="24"/>
          <w:shd w:val="clear" w:color="auto" w:fill="FFFFFF"/>
        </w:rPr>
        <w:t>Modlinska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(2020), vegetarianism is the practice related to abstaining from different animal products such as eggs, dairy, honey, meat, poultry and others. This practice has gained extensive popularity in recent times and are changing customer preferences regarding food consumption. Ethical considerations for wider animal welfare as well as environmental considerations can be described as the primary reasons behind the continuous adaptation of vegan diets and vegetarian meals. As per</w:t>
      </w:r>
      <w:r w:rsidRPr="00EE2D96">
        <w:rPr>
          <w:rFonts w:ascii="Arial" w:hAnsi="Arial" w:cs="Arial"/>
          <w:color w:val="222222"/>
          <w:szCs w:val="24"/>
          <w:shd w:val="clear" w:color="auto" w:fill="FFFFFF"/>
        </w:rPr>
        <w:t xml:space="preserve"> Lauk </w:t>
      </w:r>
      <w:r w:rsidRPr="00EE2D96">
        <w:rPr>
          <w:rFonts w:ascii="Arial" w:hAnsi="Arial" w:cs="Arial"/>
          <w:i/>
          <w:iCs/>
          <w:color w:val="222222"/>
          <w:szCs w:val="24"/>
          <w:shd w:val="clear" w:color="auto" w:fill="FFFFFF"/>
        </w:rPr>
        <w:t>et al.</w:t>
      </w:r>
      <w:r w:rsidRPr="00EE2D96">
        <w:rPr>
          <w:rFonts w:ascii="Arial" w:hAnsi="Arial" w:cs="Arial"/>
          <w:szCs w:val="24"/>
        </w:rPr>
        <w:t xml:space="preserve"> (2022), even recent businesses, restaurants and retailers are effectively responding to the continuously evolving demands of vegetarian food options by expanding their offerings in vegan and vegetarian food items. </w:t>
      </w:r>
    </w:p>
    <w:p w14:paraId="4E995EDA" w14:textId="77777777" w:rsidR="00DA59A1" w:rsidRPr="00EE2D96" w:rsidRDefault="00DA59A1" w:rsidP="00AC4405">
      <w:pPr>
        <w:keepNext/>
        <w:rPr>
          <w:rFonts w:ascii="Arial" w:hAnsi="Arial" w:cs="Arial"/>
          <w:szCs w:val="24"/>
        </w:rPr>
      </w:pPr>
      <w:r w:rsidRPr="00EE2D96">
        <w:rPr>
          <w:rFonts w:ascii="Arial" w:hAnsi="Arial" w:cs="Arial"/>
          <w:noProof/>
          <w:szCs w:val="24"/>
        </w:rPr>
        <w:lastRenderedPageBreak/>
        <w:drawing>
          <wp:inline distT="0" distB="0" distL="0" distR="0" wp14:anchorId="00096CBB" wp14:editId="417C71EE">
            <wp:extent cx="5730768" cy="3255819"/>
            <wp:effectExtent l="0" t="0" r="3810" b="1905"/>
            <wp:docPr id="165843555" name="Picture 2" descr="What percentage of the global population is vegetarian, vegan, and  fruitarian?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percentage of the global population is vegetarian, vegan, and  fruitarian? - Quor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731510" cy="3256241"/>
                    </a:xfrm>
                    <a:prstGeom prst="rect">
                      <a:avLst/>
                    </a:prstGeom>
                    <a:noFill/>
                    <a:ln>
                      <a:noFill/>
                    </a:ln>
                    <a:extLst>
                      <a:ext uri="{53640926-AAD7-44D8-BBD7-CCE9431645EC}">
                        <a14:shadowObscured xmlns:a14="http://schemas.microsoft.com/office/drawing/2010/main"/>
                      </a:ext>
                    </a:extLst>
                  </pic:spPr>
                </pic:pic>
              </a:graphicData>
            </a:graphic>
          </wp:inline>
        </w:drawing>
      </w:r>
    </w:p>
    <w:p w14:paraId="6CD8A38A" w14:textId="4028C8D1" w:rsidR="00DA59A1" w:rsidRPr="00EE2D96" w:rsidRDefault="00DA59A1" w:rsidP="00AC4405">
      <w:pPr>
        <w:jc w:val="center"/>
        <w:rPr>
          <w:rFonts w:ascii="Arial" w:hAnsi="Arial" w:cs="Arial"/>
          <w:b/>
          <w:bCs/>
          <w:szCs w:val="24"/>
        </w:rPr>
      </w:pPr>
      <w:bookmarkStart w:id="24" w:name="_Toc165571354"/>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1</w:t>
      </w:r>
      <w:r w:rsidRPr="00EE2D96">
        <w:rPr>
          <w:rFonts w:ascii="Arial" w:hAnsi="Arial" w:cs="Arial"/>
          <w:b/>
          <w:bCs/>
          <w:szCs w:val="24"/>
        </w:rPr>
        <w:fldChar w:fldCharType="end"/>
      </w:r>
      <w:r w:rsidRPr="00EE2D96">
        <w:rPr>
          <w:rFonts w:ascii="Arial" w:hAnsi="Arial" w:cs="Arial"/>
          <w:b/>
          <w:bCs/>
          <w:szCs w:val="24"/>
        </w:rPr>
        <w:t>: Number of people who have opted to become vegan over the years</w:t>
      </w:r>
      <w:bookmarkEnd w:id="24"/>
    </w:p>
    <w:p w14:paraId="4E06D6E0" w14:textId="77777777" w:rsidR="00DA59A1" w:rsidRPr="00EE2D96" w:rsidRDefault="00DA59A1" w:rsidP="00AC4405">
      <w:pPr>
        <w:jc w:val="center"/>
        <w:rPr>
          <w:rFonts w:ascii="Arial" w:hAnsi="Arial" w:cs="Arial"/>
          <w:szCs w:val="24"/>
        </w:rPr>
      </w:pPr>
      <w:r w:rsidRPr="00EE2D96">
        <w:rPr>
          <w:rFonts w:ascii="Arial" w:hAnsi="Arial" w:cs="Arial"/>
          <w:szCs w:val="24"/>
        </w:rPr>
        <w:t>(Source: Krehbiel, 2022)</w:t>
      </w:r>
    </w:p>
    <w:p w14:paraId="776E1F05" w14:textId="77777777" w:rsidR="00DA59A1" w:rsidRPr="00EE2D96" w:rsidRDefault="00DA59A1" w:rsidP="00AC4405">
      <w:pPr>
        <w:rPr>
          <w:rFonts w:ascii="Arial" w:hAnsi="Arial" w:cs="Arial"/>
          <w:szCs w:val="24"/>
        </w:rPr>
      </w:pPr>
      <w:r w:rsidRPr="00EE2D96">
        <w:rPr>
          <w:rFonts w:ascii="Arial" w:hAnsi="Arial" w:cs="Arial"/>
          <w:szCs w:val="24"/>
        </w:rPr>
        <w:t xml:space="preserve">From the above image, it can be described that the number of people who have opted to become vegan by stopping the consumption of animal meat has increased significantly over the years. Therefore, it can be highlighted that the food preferences of such vegan people have also changed adequately. Furthermore, gluten-free diets are also increasing as customer-preferred food in recent times because an increasing number of customers are avoiding gluten-related grains such as barley, rye and wheat. The concerns about gluten-free diets are continuously increasing due to wheat allergies, celiac disease, gluten sensitivity and others. As opined by </w:t>
      </w:r>
      <w:r w:rsidRPr="00EE2D96">
        <w:rPr>
          <w:rFonts w:ascii="Arial" w:hAnsi="Arial" w:cs="Arial"/>
          <w:color w:val="222222"/>
          <w:szCs w:val="24"/>
          <w:shd w:val="clear" w:color="auto" w:fill="FFFFFF"/>
        </w:rPr>
        <w:t>Babio</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the gluten-free market is continuously expanding due to changing medical necessities as well as perceived weight management and health benefits. Due to the changed consumer preferences in terms of gluten-free food products, even food manufacturers began to introduce different types of gluten-free product ranges such as pasta, snacks, bread, baking goods and others. Statistics have been shown below regarding the global market size of gluten-free products which can help to state the fact that the specific market is continuously growing in the current times. </w:t>
      </w:r>
    </w:p>
    <w:p w14:paraId="56A9063D" w14:textId="77777777" w:rsidR="00DA59A1" w:rsidRPr="00EE2D96" w:rsidRDefault="00DA59A1" w:rsidP="00AC4405">
      <w:pPr>
        <w:keepNext/>
        <w:rPr>
          <w:rFonts w:ascii="Arial" w:hAnsi="Arial" w:cs="Arial"/>
          <w:szCs w:val="24"/>
        </w:rPr>
      </w:pPr>
      <w:r w:rsidRPr="00EE2D96">
        <w:rPr>
          <w:rFonts w:ascii="Arial" w:hAnsi="Arial" w:cs="Arial"/>
          <w:noProof/>
          <w:szCs w:val="24"/>
        </w:rPr>
        <w:lastRenderedPageBreak/>
        <w:drawing>
          <wp:inline distT="0" distB="0" distL="0" distR="0" wp14:anchorId="16D853CB" wp14:editId="04134220">
            <wp:extent cx="5731510" cy="2598420"/>
            <wp:effectExtent l="0" t="0" r="2540" b="0"/>
            <wp:docPr id="126573421" name="Picture 1" descr="Gluten-free Products Market Global Report, 2022 -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uten-free Products Market Global Report, 2022 - 2030"/>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6630" b="6437"/>
                    <a:stretch/>
                  </pic:blipFill>
                  <pic:spPr bwMode="auto">
                    <a:xfrm>
                      <a:off x="0" y="0"/>
                      <a:ext cx="5731510" cy="2598420"/>
                    </a:xfrm>
                    <a:prstGeom prst="rect">
                      <a:avLst/>
                    </a:prstGeom>
                    <a:noFill/>
                    <a:ln>
                      <a:noFill/>
                    </a:ln>
                    <a:extLst>
                      <a:ext uri="{53640926-AAD7-44D8-BBD7-CCE9431645EC}">
                        <a14:shadowObscured xmlns:a14="http://schemas.microsoft.com/office/drawing/2010/main"/>
                      </a:ext>
                    </a:extLst>
                  </pic:spPr>
                </pic:pic>
              </a:graphicData>
            </a:graphic>
          </wp:inline>
        </w:drawing>
      </w:r>
    </w:p>
    <w:p w14:paraId="2D614314" w14:textId="03A38FB9" w:rsidR="00DA59A1" w:rsidRPr="00EE2D96" w:rsidRDefault="00DA59A1" w:rsidP="00AC4405">
      <w:pPr>
        <w:jc w:val="center"/>
        <w:rPr>
          <w:rFonts w:ascii="Arial" w:hAnsi="Arial" w:cs="Arial"/>
          <w:b/>
          <w:bCs/>
          <w:szCs w:val="24"/>
        </w:rPr>
      </w:pPr>
      <w:bookmarkStart w:id="25" w:name="_Toc165571355"/>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2</w:t>
      </w:r>
      <w:r w:rsidRPr="00EE2D96">
        <w:rPr>
          <w:rFonts w:ascii="Arial" w:hAnsi="Arial" w:cs="Arial"/>
          <w:b/>
          <w:bCs/>
          <w:szCs w:val="24"/>
        </w:rPr>
        <w:fldChar w:fldCharType="end"/>
      </w:r>
      <w:r w:rsidRPr="00EE2D96">
        <w:rPr>
          <w:rFonts w:ascii="Arial" w:hAnsi="Arial" w:cs="Arial"/>
          <w:b/>
          <w:bCs/>
          <w:szCs w:val="24"/>
        </w:rPr>
        <w:t>: Gluten-free market size in recent times</w:t>
      </w:r>
      <w:bookmarkEnd w:id="25"/>
    </w:p>
    <w:p w14:paraId="075725D8" w14:textId="77777777" w:rsidR="00DA59A1" w:rsidRPr="00EE2D96" w:rsidRDefault="00DA59A1" w:rsidP="00AC4405">
      <w:pPr>
        <w:jc w:val="center"/>
        <w:rPr>
          <w:rFonts w:ascii="Arial" w:hAnsi="Arial" w:cs="Arial"/>
          <w:szCs w:val="24"/>
        </w:rPr>
      </w:pPr>
      <w:r w:rsidRPr="00EE2D96">
        <w:rPr>
          <w:rFonts w:ascii="Arial" w:hAnsi="Arial" w:cs="Arial"/>
          <w:szCs w:val="24"/>
        </w:rPr>
        <w:t>(Source: Polarismarketresearch, 2022)</w:t>
      </w:r>
    </w:p>
    <w:p w14:paraId="35537F33" w14:textId="77777777" w:rsidR="00DA59A1" w:rsidRPr="00EE2D96" w:rsidRDefault="00DA59A1" w:rsidP="00AC4405">
      <w:pPr>
        <w:rPr>
          <w:rFonts w:ascii="Arial" w:hAnsi="Arial" w:cs="Arial"/>
          <w:szCs w:val="24"/>
        </w:rPr>
      </w:pPr>
      <w:r w:rsidRPr="00EE2D96">
        <w:rPr>
          <w:rFonts w:ascii="Arial" w:hAnsi="Arial" w:cs="Arial"/>
          <w:szCs w:val="24"/>
        </w:rPr>
        <w:t>Additionally, a growing trend can also be seen in terms of customer preferences regarding lactose and dairy-free food options. Lactose and dairy-free diets are mostly preferred by individuals who are either lactose intolerant or have developed some allergies to dairy proteins (</w:t>
      </w:r>
      <w:r w:rsidRPr="00EE2D96">
        <w:rPr>
          <w:rFonts w:ascii="Arial" w:hAnsi="Arial" w:cs="Arial"/>
          <w:color w:val="222222"/>
          <w:szCs w:val="24"/>
          <w:shd w:val="clear" w:color="auto" w:fill="FFFFFF"/>
        </w:rPr>
        <w:t xml:space="preserve">Facioni </w:t>
      </w:r>
      <w:r w:rsidRPr="00EE2D96">
        <w:rPr>
          <w:rFonts w:ascii="Arial" w:hAnsi="Arial" w:cs="Arial"/>
          <w:i/>
          <w:iCs/>
          <w:color w:val="222222"/>
          <w:szCs w:val="24"/>
          <w:shd w:val="clear" w:color="auto" w:fill="FFFFFF"/>
        </w:rPr>
        <w:t>et al.,</w:t>
      </w:r>
      <w:r w:rsidRPr="00EE2D96">
        <w:rPr>
          <w:rFonts w:ascii="Arial" w:hAnsi="Arial" w:cs="Arial"/>
          <w:color w:val="222222"/>
          <w:szCs w:val="24"/>
          <w:shd w:val="clear" w:color="auto" w:fill="FFFFFF"/>
        </w:rPr>
        <w:t xml:space="preserve"> 2020</w:t>
      </w:r>
      <w:r w:rsidRPr="00EE2D96">
        <w:rPr>
          <w:rFonts w:ascii="Arial" w:hAnsi="Arial" w:cs="Arial"/>
          <w:szCs w:val="24"/>
        </w:rPr>
        <w:t xml:space="preserve">). Some consumers are even avoiding dairy products due to environmental, ethical and health reasons. Alternative options made from plant-based products such as soy milk, coconut milk, almond milk, oat milk and others have increased in extensive popularity in the current times as proper substitutes for cow or animal-based milk options. Such alternatives are continuously being used in baking, coffee, cooking, serial and other consumption purposes. Even ice creams, yoghurt and chesses are being made from plant-based alternatives such as coconut, seeds and nuts. These options are satisfying the changing preferences of the customers regarding lactose and diary free diets. In the below figure, some statistics are provided which highlights the popularity of plant-based alternatives for the diary products. </w:t>
      </w:r>
    </w:p>
    <w:p w14:paraId="5F43960D" w14:textId="77777777" w:rsidR="00DA59A1" w:rsidRPr="00EE2D96" w:rsidRDefault="00DA59A1" w:rsidP="00AC4405">
      <w:pPr>
        <w:keepNext/>
        <w:rPr>
          <w:rFonts w:ascii="Arial" w:hAnsi="Arial" w:cs="Arial"/>
          <w:szCs w:val="24"/>
        </w:rPr>
      </w:pPr>
      <w:r w:rsidRPr="00EE2D96">
        <w:rPr>
          <w:rFonts w:ascii="Arial" w:hAnsi="Arial" w:cs="Arial"/>
          <w:noProof/>
          <w:szCs w:val="24"/>
        </w:rPr>
        <w:lastRenderedPageBreak/>
        <w:drawing>
          <wp:inline distT="0" distB="0" distL="0" distR="0" wp14:anchorId="71DC6975" wp14:editId="2FC69F1E">
            <wp:extent cx="5672455" cy="2793788"/>
            <wp:effectExtent l="0" t="0" r="4445" b="6985"/>
            <wp:docPr id="1677323434" name="Picture 3" descr="Plant milk market | The Vegan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ant milk market | The Vegan Societ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8115"/>
                    <a:stretch/>
                  </pic:blipFill>
                  <pic:spPr bwMode="auto">
                    <a:xfrm>
                      <a:off x="0" y="0"/>
                      <a:ext cx="5672455" cy="2793788"/>
                    </a:xfrm>
                    <a:prstGeom prst="rect">
                      <a:avLst/>
                    </a:prstGeom>
                    <a:noFill/>
                    <a:ln>
                      <a:noFill/>
                    </a:ln>
                    <a:extLst>
                      <a:ext uri="{53640926-AAD7-44D8-BBD7-CCE9431645EC}">
                        <a14:shadowObscured xmlns:a14="http://schemas.microsoft.com/office/drawing/2010/main"/>
                      </a:ext>
                    </a:extLst>
                  </pic:spPr>
                </pic:pic>
              </a:graphicData>
            </a:graphic>
          </wp:inline>
        </w:drawing>
      </w:r>
    </w:p>
    <w:p w14:paraId="3EE05859" w14:textId="1C4B05DB" w:rsidR="00DA59A1" w:rsidRPr="00EE2D96" w:rsidRDefault="00DA59A1" w:rsidP="00AC4405">
      <w:pPr>
        <w:jc w:val="center"/>
        <w:rPr>
          <w:rFonts w:ascii="Arial" w:hAnsi="Arial" w:cs="Arial"/>
          <w:b/>
          <w:bCs/>
          <w:szCs w:val="24"/>
        </w:rPr>
      </w:pPr>
      <w:bookmarkStart w:id="26" w:name="_Toc165571356"/>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3</w:t>
      </w:r>
      <w:r w:rsidRPr="00EE2D96">
        <w:rPr>
          <w:rFonts w:ascii="Arial" w:hAnsi="Arial" w:cs="Arial"/>
          <w:b/>
          <w:bCs/>
          <w:szCs w:val="24"/>
        </w:rPr>
        <w:fldChar w:fldCharType="end"/>
      </w:r>
      <w:r w:rsidRPr="00EE2D96">
        <w:rPr>
          <w:rFonts w:ascii="Arial" w:hAnsi="Arial" w:cs="Arial"/>
          <w:b/>
          <w:bCs/>
          <w:szCs w:val="24"/>
        </w:rPr>
        <w:t>: Global market size of plant-based milk</w:t>
      </w:r>
      <w:bookmarkEnd w:id="26"/>
    </w:p>
    <w:p w14:paraId="3FAA3030" w14:textId="77777777" w:rsidR="00DA59A1" w:rsidRPr="00EE2D96" w:rsidRDefault="00DA59A1" w:rsidP="00AC4405">
      <w:pPr>
        <w:jc w:val="center"/>
        <w:rPr>
          <w:rFonts w:ascii="Arial" w:hAnsi="Arial" w:cs="Arial"/>
          <w:szCs w:val="24"/>
        </w:rPr>
      </w:pPr>
      <w:r w:rsidRPr="00EE2D96">
        <w:rPr>
          <w:rFonts w:ascii="Arial" w:hAnsi="Arial" w:cs="Arial"/>
          <w:szCs w:val="24"/>
        </w:rPr>
        <w:t>(Source: Vegansociety, 2020)</w:t>
      </w:r>
    </w:p>
    <w:p w14:paraId="7F0783D1" w14:textId="77777777" w:rsidR="00DA59A1" w:rsidRPr="00EE2D96" w:rsidRDefault="00DA59A1" w:rsidP="00AC4405">
      <w:pPr>
        <w:rPr>
          <w:rFonts w:ascii="Arial" w:hAnsi="Arial" w:cs="Arial"/>
          <w:szCs w:val="24"/>
        </w:rPr>
      </w:pPr>
      <w:r w:rsidRPr="00EE2D96">
        <w:rPr>
          <w:rFonts w:ascii="Arial" w:hAnsi="Arial" w:cs="Arial"/>
          <w:szCs w:val="24"/>
        </w:rPr>
        <w:t xml:space="preserve">According to the above image, the global market size of different plant-based milk is continuously growing and will grow even more in the near future. Hence, it can be highlighted that the customers are having growing preferences regarding plant-based milk instead of dairy products. Additionally, </w:t>
      </w:r>
      <w:r w:rsidRPr="00EE2D96">
        <w:rPr>
          <w:rFonts w:ascii="Arial" w:hAnsi="Arial" w:cs="Arial"/>
          <w:color w:val="222222"/>
          <w:szCs w:val="24"/>
          <w:shd w:val="clear" w:color="auto" w:fill="FFFFFF"/>
        </w:rPr>
        <w:t>Kämmerer</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described that a growing preference and popularity is observed in terms of low-carb and keto diets. Low-curb and ketogenic diets primarily restrict the intake of carbohydrates while emphasising proteins and fats. The popularity of this type of diet has increased due to the aim of burning down body fat in recent customers. Besides that, this type of diet has gained popularity because of the potential benefits in terms of weight loss, maintaining energy and controlling blood sugar levels. However, despite of such increased popularity, the long-term health benefits of this diet is still investigating by the scientists and researchers. </w:t>
      </w:r>
    </w:p>
    <w:p w14:paraId="5E58D5B8" w14:textId="77777777" w:rsidR="00DA59A1" w:rsidRPr="00EE2D96" w:rsidRDefault="00DA59A1" w:rsidP="00AC4405">
      <w:pPr>
        <w:keepNext/>
        <w:rPr>
          <w:rFonts w:ascii="Arial" w:hAnsi="Arial" w:cs="Arial"/>
          <w:szCs w:val="24"/>
        </w:rPr>
      </w:pPr>
      <w:r w:rsidRPr="00EE2D96">
        <w:rPr>
          <w:rFonts w:ascii="Arial" w:hAnsi="Arial" w:cs="Arial"/>
          <w:noProof/>
          <w:szCs w:val="24"/>
        </w:rPr>
        <w:lastRenderedPageBreak/>
        <w:drawing>
          <wp:inline distT="0" distB="0" distL="0" distR="0" wp14:anchorId="71D2FBAA" wp14:editId="1CDF66EE">
            <wp:extent cx="5714498" cy="2294467"/>
            <wp:effectExtent l="0" t="0" r="0" b="0"/>
            <wp:docPr id="222420954" name="Picture 4" descr="Ketogenic Diet Market Size | Industry Report, 2020-2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etogenic Diet Market Size | Industry Report, 2020-2027"/>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715000" cy="2294669"/>
                    </a:xfrm>
                    <a:prstGeom prst="rect">
                      <a:avLst/>
                    </a:prstGeom>
                    <a:noFill/>
                    <a:ln>
                      <a:noFill/>
                    </a:ln>
                    <a:extLst>
                      <a:ext uri="{53640926-AAD7-44D8-BBD7-CCE9431645EC}">
                        <a14:shadowObscured xmlns:a14="http://schemas.microsoft.com/office/drawing/2010/main"/>
                      </a:ext>
                    </a:extLst>
                  </pic:spPr>
                </pic:pic>
              </a:graphicData>
            </a:graphic>
          </wp:inline>
        </w:drawing>
      </w:r>
    </w:p>
    <w:p w14:paraId="110BEA29" w14:textId="56238060" w:rsidR="00DA59A1" w:rsidRPr="00EE2D96" w:rsidRDefault="00DA59A1" w:rsidP="00AC4405">
      <w:pPr>
        <w:jc w:val="center"/>
        <w:rPr>
          <w:rFonts w:ascii="Arial" w:hAnsi="Arial" w:cs="Arial"/>
          <w:b/>
          <w:bCs/>
          <w:szCs w:val="24"/>
        </w:rPr>
      </w:pPr>
      <w:bookmarkStart w:id="27" w:name="_Toc165571357"/>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4</w:t>
      </w:r>
      <w:r w:rsidRPr="00EE2D96">
        <w:rPr>
          <w:rFonts w:ascii="Arial" w:hAnsi="Arial" w:cs="Arial"/>
          <w:b/>
          <w:bCs/>
          <w:szCs w:val="24"/>
        </w:rPr>
        <w:fldChar w:fldCharType="end"/>
      </w:r>
      <w:r w:rsidRPr="00EE2D96">
        <w:rPr>
          <w:rFonts w:ascii="Arial" w:hAnsi="Arial" w:cs="Arial"/>
          <w:b/>
          <w:bCs/>
          <w:szCs w:val="24"/>
        </w:rPr>
        <w:t>: Growing popularity of the ketogenic diet</w:t>
      </w:r>
      <w:bookmarkEnd w:id="27"/>
    </w:p>
    <w:p w14:paraId="3C9A00A4" w14:textId="43BE62F7" w:rsidR="00DA59A1" w:rsidRPr="00EE2D96" w:rsidRDefault="00DA59A1" w:rsidP="00AC4405">
      <w:pPr>
        <w:jc w:val="center"/>
        <w:rPr>
          <w:rFonts w:ascii="Arial" w:hAnsi="Arial" w:cs="Arial"/>
          <w:szCs w:val="24"/>
        </w:rPr>
      </w:pPr>
      <w:r w:rsidRPr="00EE2D96">
        <w:rPr>
          <w:rFonts w:ascii="Arial" w:hAnsi="Arial" w:cs="Arial"/>
          <w:szCs w:val="24"/>
        </w:rPr>
        <w:t>(Source: Grandviewresearch, 2022)</w:t>
      </w:r>
    </w:p>
    <w:p w14:paraId="79EB9543" w14:textId="77777777" w:rsidR="00862BBA" w:rsidRPr="00AC4405" w:rsidRDefault="00862BBA" w:rsidP="00AC4405">
      <w:pPr>
        <w:pStyle w:val="Heading2"/>
        <w:rPr>
          <w:rFonts w:ascii="Arial" w:hAnsi="Arial" w:cs="Arial"/>
          <w:sz w:val="28"/>
          <w:szCs w:val="28"/>
        </w:rPr>
      </w:pPr>
      <w:bookmarkStart w:id="28" w:name="_Toc166486139"/>
      <w:r w:rsidRPr="00AC4405">
        <w:rPr>
          <w:rFonts w:ascii="Arial" w:hAnsi="Arial" w:cs="Arial"/>
          <w:sz w:val="28"/>
          <w:szCs w:val="28"/>
        </w:rPr>
        <w:t xml:space="preserve">2.4 </w:t>
      </w:r>
      <w:bookmarkStart w:id="29" w:name="_Hlk165479039"/>
      <w:r w:rsidRPr="00AC4405">
        <w:rPr>
          <w:rFonts w:ascii="Arial" w:hAnsi="Arial" w:cs="Arial"/>
          <w:sz w:val="28"/>
          <w:szCs w:val="28"/>
        </w:rPr>
        <w:t>Theoretical aspects</w:t>
      </w:r>
      <w:bookmarkEnd w:id="28"/>
      <w:r w:rsidRPr="00AC4405">
        <w:rPr>
          <w:rFonts w:ascii="Arial" w:hAnsi="Arial" w:cs="Arial"/>
          <w:sz w:val="28"/>
          <w:szCs w:val="28"/>
        </w:rPr>
        <w:t xml:space="preserve"> </w:t>
      </w:r>
      <w:bookmarkEnd w:id="29"/>
    </w:p>
    <w:p w14:paraId="1B2A43D4" w14:textId="359E3C87" w:rsidR="00F27FF0" w:rsidRPr="00AC4405" w:rsidRDefault="00F27FF0" w:rsidP="00AC4405">
      <w:pPr>
        <w:rPr>
          <w:rFonts w:ascii="Arial" w:hAnsi="Arial" w:cs="Arial"/>
          <w:b/>
          <w:bCs/>
          <w:sz w:val="28"/>
          <w:szCs w:val="28"/>
        </w:rPr>
      </w:pPr>
      <w:r w:rsidRPr="00AC4405">
        <w:rPr>
          <w:rFonts w:ascii="Arial" w:hAnsi="Arial" w:cs="Arial"/>
          <w:b/>
          <w:bCs/>
          <w:sz w:val="28"/>
          <w:szCs w:val="28"/>
        </w:rPr>
        <w:t>2.4.1 Cultural capital theory</w:t>
      </w:r>
    </w:p>
    <w:p w14:paraId="5DCA185C" w14:textId="495B4E18" w:rsidR="00862BBA" w:rsidRPr="00EE2D96" w:rsidRDefault="00862BBA" w:rsidP="00AC4405">
      <w:pPr>
        <w:rPr>
          <w:rFonts w:ascii="Arial" w:hAnsi="Arial" w:cs="Arial"/>
          <w:szCs w:val="24"/>
        </w:rPr>
      </w:pPr>
      <w:r w:rsidRPr="00EE2D96">
        <w:rPr>
          <w:rFonts w:ascii="Arial" w:hAnsi="Arial" w:cs="Arial"/>
          <w:szCs w:val="24"/>
        </w:rPr>
        <w:t>One specific theory that can be used at the time of explaining the food preferences of the customers is the ‘</w:t>
      </w:r>
      <w:bookmarkStart w:id="30" w:name="_Hlk161855404"/>
      <w:r w:rsidRPr="00EE2D96">
        <w:rPr>
          <w:rFonts w:ascii="Arial" w:hAnsi="Arial" w:cs="Arial"/>
          <w:b/>
          <w:bCs/>
          <w:i/>
          <w:iCs/>
          <w:szCs w:val="24"/>
        </w:rPr>
        <w:t>Cultural Capital Theory</w:t>
      </w:r>
      <w:r w:rsidRPr="00EE2D96">
        <w:rPr>
          <w:rFonts w:ascii="Arial" w:hAnsi="Arial" w:cs="Arial"/>
          <w:szCs w:val="24"/>
        </w:rPr>
        <w:t>’</w:t>
      </w:r>
      <w:bookmarkEnd w:id="30"/>
      <w:r w:rsidRPr="00EE2D96">
        <w:rPr>
          <w:rFonts w:ascii="Arial" w:hAnsi="Arial" w:cs="Arial"/>
          <w:szCs w:val="24"/>
        </w:rPr>
        <w:t xml:space="preserve">. According to the theory, the food preferences of different individuals are generally influenced by factors like social status, cultural background, education level and income status. All of these aspects collectively contribute towards the creation of cultural capital. As per the description of </w:t>
      </w:r>
      <w:r w:rsidR="00CB1B93" w:rsidRPr="00EE2D96">
        <w:rPr>
          <w:rFonts w:ascii="Arial" w:hAnsi="Arial" w:cs="Arial"/>
          <w:color w:val="222222"/>
          <w:szCs w:val="24"/>
          <w:shd w:val="clear" w:color="auto" w:fill="FFFFFF"/>
        </w:rPr>
        <w:t>Stopforth and Gayle</w:t>
      </w:r>
      <w:r w:rsidR="00CB1B93" w:rsidRPr="00EE2D96">
        <w:rPr>
          <w:rFonts w:ascii="Arial" w:hAnsi="Arial" w:cs="Arial"/>
          <w:szCs w:val="24"/>
        </w:rPr>
        <w:t xml:space="preserve"> </w:t>
      </w:r>
      <w:r w:rsidRPr="00EE2D96">
        <w:rPr>
          <w:rFonts w:ascii="Arial" w:hAnsi="Arial" w:cs="Arial"/>
          <w:szCs w:val="24"/>
        </w:rPr>
        <w:t>(</w:t>
      </w:r>
      <w:r w:rsidR="00CB1B93" w:rsidRPr="00EE2D96">
        <w:rPr>
          <w:rFonts w:ascii="Arial" w:hAnsi="Arial" w:cs="Arial"/>
          <w:szCs w:val="24"/>
        </w:rPr>
        <w:t>2022</w:t>
      </w:r>
      <w:r w:rsidRPr="00EE2D96">
        <w:rPr>
          <w:rFonts w:ascii="Arial" w:hAnsi="Arial" w:cs="Arial"/>
          <w:szCs w:val="24"/>
        </w:rPr>
        <w:t xml:space="preserve">), cultural capital primarily refers to the taste, cultural knowledge and preferences that they have acquired through education and socialisation with a specific cultural group or social class. According to the opinion of </w:t>
      </w:r>
      <w:r w:rsidR="00CB1B93" w:rsidRPr="00EE2D96">
        <w:rPr>
          <w:rFonts w:ascii="Arial" w:hAnsi="Arial" w:cs="Arial"/>
          <w:color w:val="222222"/>
          <w:szCs w:val="24"/>
          <w:shd w:val="clear" w:color="auto" w:fill="FFFFFF"/>
        </w:rPr>
        <w:t>Wang</w:t>
      </w:r>
      <w:r w:rsidR="00CB1B93" w:rsidRPr="00EE2D96">
        <w:rPr>
          <w:rFonts w:ascii="Arial" w:hAnsi="Arial" w:cs="Arial"/>
          <w:szCs w:val="24"/>
        </w:rPr>
        <w:t xml:space="preserve"> </w:t>
      </w:r>
      <w:r w:rsidRPr="00EE2D96">
        <w:rPr>
          <w:rFonts w:ascii="Arial" w:hAnsi="Arial" w:cs="Arial"/>
          <w:szCs w:val="24"/>
        </w:rPr>
        <w:t>(</w:t>
      </w:r>
      <w:r w:rsidR="00CB1B93" w:rsidRPr="00EE2D96">
        <w:rPr>
          <w:rFonts w:ascii="Arial" w:hAnsi="Arial" w:cs="Arial"/>
          <w:szCs w:val="24"/>
        </w:rPr>
        <w:t>2022</w:t>
      </w:r>
      <w:r w:rsidRPr="00EE2D96">
        <w:rPr>
          <w:rFonts w:ascii="Arial" w:hAnsi="Arial" w:cs="Arial"/>
          <w:szCs w:val="24"/>
        </w:rPr>
        <w:t xml:space="preserve">), all of these different cultural resources can shape the perceptions of individuals about what is considered to be appropriate or good in terms of food choice. </w:t>
      </w:r>
    </w:p>
    <w:p w14:paraId="2D15665A" w14:textId="62FA627E" w:rsidR="00862BBA" w:rsidRPr="00EE2D96" w:rsidRDefault="00862BBA" w:rsidP="00AC4405">
      <w:pPr>
        <w:rPr>
          <w:rFonts w:ascii="Arial" w:hAnsi="Arial" w:cs="Arial"/>
          <w:szCs w:val="24"/>
        </w:rPr>
      </w:pPr>
      <w:r w:rsidRPr="00EE2D96">
        <w:rPr>
          <w:rFonts w:ascii="Arial" w:hAnsi="Arial" w:cs="Arial"/>
          <w:szCs w:val="24"/>
        </w:rPr>
        <w:t xml:space="preserve">The concept of Habitus is closely related to cultural capital theory which mainly states the internalised preferences, dispositions and behaviours developed by different individuals while socialising within their respective cultural milieu. </w:t>
      </w:r>
      <w:r w:rsidR="00CB1B93" w:rsidRPr="00EE2D96">
        <w:rPr>
          <w:rFonts w:ascii="Arial" w:hAnsi="Arial" w:cs="Arial"/>
          <w:color w:val="222222"/>
          <w:szCs w:val="24"/>
          <w:shd w:val="clear" w:color="auto" w:fill="FFFFFF"/>
        </w:rPr>
        <w:t>Pishghadam</w:t>
      </w:r>
      <w:r w:rsidR="00CB1B93" w:rsidRPr="00EE2D96">
        <w:rPr>
          <w:rFonts w:ascii="Arial" w:hAnsi="Arial" w:cs="Arial"/>
          <w:szCs w:val="24"/>
        </w:rPr>
        <w:t xml:space="preserve"> </w:t>
      </w:r>
      <w:r w:rsidR="00CB1B93" w:rsidRPr="00EE2D96">
        <w:rPr>
          <w:rFonts w:ascii="Arial" w:hAnsi="Arial" w:cs="Arial"/>
          <w:i/>
          <w:iCs/>
          <w:szCs w:val="24"/>
        </w:rPr>
        <w:t xml:space="preserve">et al. </w:t>
      </w:r>
      <w:r w:rsidRPr="00EE2D96">
        <w:rPr>
          <w:rFonts w:ascii="Arial" w:hAnsi="Arial" w:cs="Arial"/>
          <w:szCs w:val="24"/>
        </w:rPr>
        <w:t>(</w:t>
      </w:r>
      <w:r w:rsidR="00CB1B93" w:rsidRPr="00EE2D96">
        <w:rPr>
          <w:rFonts w:ascii="Arial" w:hAnsi="Arial" w:cs="Arial"/>
          <w:szCs w:val="24"/>
        </w:rPr>
        <w:t>2023</w:t>
      </w:r>
      <w:r w:rsidRPr="00EE2D96">
        <w:rPr>
          <w:rFonts w:ascii="Arial" w:hAnsi="Arial" w:cs="Arial"/>
          <w:szCs w:val="24"/>
        </w:rPr>
        <w:t>) argued that habitus have the ability to influence the preferences, tastes as well as everyday practices of different individuals that also include their food choices. The theory also emphasises the roles and responsibilities of different social classes towards shaping cultural capital which ultimately has a significant influence on food choices.</w:t>
      </w:r>
      <w:r w:rsidR="00CB1B93" w:rsidRPr="00EE2D96">
        <w:rPr>
          <w:rFonts w:ascii="Arial" w:hAnsi="Arial" w:cs="Arial"/>
          <w:szCs w:val="24"/>
        </w:rPr>
        <w:t xml:space="preserve"> </w:t>
      </w:r>
      <w:r w:rsidR="00CB1B93" w:rsidRPr="00EE2D96">
        <w:rPr>
          <w:rFonts w:ascii="Arial" w:hAnsi="Arial" w:cs="Arial"/>
          <w:color w:val="222222"/>
          <w:szCs w:val="24"/>
          <w:shd w:val="clear" w:color="auto" w:fill="FFFFFF"/>
        </w:rPr>
        <w:t>Pishghadam</w:t>
      </w:r>
      <w:r w:rsidRPr="00EE2D96">
        <w:rPr>
          <w:rFonts w:ascii="Arial" w:hAnsi="Arial" w:cs="Arial"/>
          <w:szCs w:val="24"/>
        </w:rPr>
        <w:t xml:space="preserve"> </w:t>
      </w:r>
      <w:r w:rsidR="00CB1B93" w:rsidRPr="00EE2D96">
        <w:rPr>
          <w:rFonts w:ascii="Arial" w:hAnsi="Arial" w:cs="Arial"/>
          <w:i/>
          <w:iCs/>
          <w:szCs w:val="24"/>
        </w:rPr>
        <w:t xml:space="preserve">et al. </w:t>
      </w:r>
      <w:r w:rsidRPr="00EE2D96">
        <w:rPr>
          <w:rFonts w:ascii="Arial" w:hAnsi="Arial" w:cs="Arial"/>
          <w:szCs w:val="24"/>
        </w:rPr>
        <w:t>(</w:t>
      </w:r>
      <w:r w:rsidR="00CB1B93" w:rsidRPr="00EE2D96">
        <w:rPr>
          <w:rFonts w:ascii="Arial" w:hAnsi="Arial" w:cs="Arial"/>
          <w:szCs w:val="24"/>
        </w:rPr>
        <w:t>2023</w:t>
      </w:r>
      <w:r w:rsidRPr="00EE2D96">
        <w:rPr>
          <w:rFonts w:ascii="Arial" w:hAnsi="Arial" w:cs="Arial"/>
          <w:szCs w:val="24"/>
        </w:rPr>
        <w:t xml:space="preserve">) however, illustrated the fact that cultural capital can </w:t>
      </w:r>
      <w:r w:rsidRPr="00EE2D96">
        <w:rPr>
          <w:rFonts w:ascii="Arial" w:hAnsi="Arial" w:cs="Arial"/>
          <w:szCs w:val="24"/>
        </w:rPr>
        <w:lastRenderedPageBreak/>
        <w:t xml:space="preserve">be transmitted and reproduced across different generations within social networks and families. Children generally inherit cultural preferences and tastes from their peers and family members, which ultimately help them reinforce cultural distinctions and social hierarchies. Lastly, according to the theory, specific food choices can serve as symbolic markers of social status and distinctions within an entire society. </w:t>
      </w:r>
    </w:p>
    <w:p w14:paraId="34962941" w14:textId="77777777" w:rsidR="00DA59A1" w:rsidRPr="00AC4405" w:rsidRDefault="00DA59A1" w:rsidP="00AC4405">
      <w:pPr>
        <w:rPr>
          <w:rFonts w:ascii="Arial" w:hAnsi="Arial" w:cs="Arial"/>
          <w:b/>
          <w:bCs/>
          <w:sz w:val="28"/>
          <w:szCs w:val="28"/>
        </w:rPr>
      </w:pPr>
      <w:r w:rsidRPr="00AC4405">
        <w:rPr>
          <w:rFonts w:ascii="Arial" w:hAnsi="Arial" w:cs="Arial"/>
          <w:b/>
          <w:bCs/>
          <w:sz w:val="28"/>
          <w:szCs w:val="28"/>
        </w:rPr>
        <w:t>2.4.2 Internationalisation theory</w:t>
      </w:r>
    </w:p>
    <w:p w14:paraId="7FB96A2B" w14:textId="77777777" w:rsidR="00DA59A1" w:rsidRPr="00EE2D96" w:rsidRDefault="00DA59A1" w:rsidP="00AC4405">
      <w:pPr>
        <w:rPr>
          <w:rFonts w:ascii="Arial" w:hAnsi="Arial" w:cs="Arial"/>
          <w:szCs w:val="24"/>
        </w:rPr>
      </w:pPr>
      <w:r w:rsidRPr="00EE2D96">
        <w:rPr>
          <w:rFonts w:ascii="Arial" w:hAnsi="Arial" w:cs="Arial"/>
          <w:szCs w:val="24"/>
        </w:rPr>
        <w:t>Internationalisation theory can also be used in the context of the examination of the growth in Indian cuisine in the UK market because it helps to understand how specific firms can expand their overall operational aspects beyond the domestic border so that international business expansion and opportunities can be improved. The theory has been primarily developed from the perspective of international business and it seeks to properly explain the strategies, motives and challenges related to the international expansion of different businesses (</w:t>
      </w:r>
      <w:r w:rsidRPr="00EE2D96">
        <w:rPr>
          <w:rFonts w:ascii="Arial" w:hAnsi="Arial" w:cs="Arial"/>
          <w:color w:val="222222"/>
          <w:szCs w:val="24"/>
          <w:shd w:val="clear" w:color="auto" w:fill="FFFFFF"/>
        </w:rPr>
        <w:t>Wadeson, 2020</w:t>
      </w:r>
      <w:r w:rsidRPr="00EE2D96">
        <w:rPr>
          <w:rFonts w:ascii="Arial" w:hAnsi="Arial" w:cs="Arial"/>
          <w:szCs w:val="24"/>
        </w:rPr>
        <w:t xml:space="preserve">). Therefore, this specific theory can also be applied in the context of the continuous expansion as well as the growth of Indian food and culture in the UK context. According to </w:t>
      </w:r>
      <w:r w:rsidRPr="00EE2D96">
        <w:rPr>
          <w:rFonts w:ascii="Arial" w:hAnsi="Arial" w:cs="Arial"/>
          <w:color w:val="222222"/>
          <w:szCs w:val="24"/>
          <w:shd w:val="clear" w:color="auto" w:fill="FFFFFF"/>
        </w:rPr>
        <w:t>Castagna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internationalisation can be described as a specific process by which an organisation gradually but effectively improve their overall international presence through a range of different activities such as licensing, franchising, FDI (Foreign direct investment), joint ventures, partnerships and others. </w:t>
      </w:r>
    </w:p>
    <w:p w14:paraId="072ADF5F" w14:textId="77777777" w:rsidR="00DA59A1" w:rsidRPr="00EE2D96" w:rsidRDefault="00DA59A1" w:rsidP="00AC4405">
      <w:pPr>
        <w:rPr>
          <w:rFonts w:ascii="Arial" w:hAnsi="Arial" w:cs="Arial"/>
          <w:szCs w:val="24"/>
        </w:rPr>
      </w:pPr>
      <w:r w:rsidRPr="00EE2D96">
        <w:rPr>
          <w:rFonts w:ascii="Arial" w:hAnsi="Arial" w:cs="Arial"/>
          <w:szCs w:val="24"/>
        </w:rPr>
        <w:t xml:space="preserve">However, organisations generally check the supply and demand of their offered products and services in a specific country before making expansion decisions. In the recent times, it has been observed that the popularity as well as growth level of Indian food items have increased extensively. Therefore, it provides the opportunity for internationalisation. According to the theory of internationalisation, firms primarily seek to conduct international activities due to the chances of having increased revenue, market share and others. As per </w:t>
      </w:r>
      <w:r w:rsidRPr="00EE2D96">
        <w:rPr>
          <w:rFonts w:ascii="Arial" w:hAnsi="Arial" w:cs="Arial"/>
          <w:color w:val="222222"/>
          <w:szCs w:val="24"/>
          <w:shd w:val="clear" w:color="auto" w:fill="FFFFFF"/>
        </w:rPr>
        <w:t>Gayton</w:t>
      </w:r>
      <w:r w:rsidRPr="00EE2D96">
        <w:rPr>
          <w:rFonts w:ascii="Arial" w:hAnsi="Arial" w:cs="Arial"/>
          <w:szCs w:val="24"/>
        </w:rPr>
        <w:t xml:space="preserve"> (2020), gaining competitive advantages, risk diversification, market growth, knowledge acquisition and others are some of the primary but important reasons why firms are actively seeking internationalisation efforts. However, economic instability, political and economic risks, organisational complexities and others can hinder the internationalisation process of the recent organisation.  </w:t>
      </w:r>
    </w:p>
    <w:p w14:paraId="35201D54" w14:textId="77777777" w:rsidR="00AC4405" w:rsidRDefault="00AC4405" w:rsidP="00AC4405">
      <w:pPr>
        <w:rPr>
          <w:rFonts w:ascii="Arial" w:hAnsi="Arial" w:cs="Arial"/>
          <w:b/>
          <w:bCs/>
          <w:sz w:val="28"/>
          <w:szCs w:val="28"/>
        </w:rPr>
      </w:pPr>
    </w:p>
    <w:p w14:paraId="12C7FAC8" w14:textId="653ECBDF" w:rsidR="00DA59A1" w:rsidRPr="00AC4405" w:rsidRDefault="00DA59A1" w:rsidP="00AC4405">
      <w:pPr>
        <w:rPr>
          <w:rFonts w:ascii="Arial" w:hAnsi="Arial" w:cs="Arial"/>
          <w:b/>
          <w:bCs/>
          <w:sz w:val="28"/>
          <w:szCs w:val="28"/>
        </w:rPr>
      </w:pPr>
      <w:r w:rsidRPr="00AC4405">
        <w:rPr>
          <w:rFonts w:ascii="Arial" w:hAnsi="Arial" w:cs="Arial"/>
          <w:b/>
          <w:bCs/>
          <w:sz w:val="28"/>
          <w:szCs w:val="28"/>
        </w:rPr>
        <w:lastRenderedPageBreak/>
        <w:t xml:space="preserve">2.4.3 Globalisation theory </w:t>
      </w:r>
    </w:p>
    <w:p w14:paraId="75D9837C" w14:textId="1CEC9822" w:rsidR="00DA59A1" w:rsidRPr="00EE2D96" w:rsidRDefault="00DA59A1" w:rsidP="00AC4405">
      <w:pPr>
        <w:rPr>
          <w:rFonts w:ascii="Arial" w:hAnsi="Arial" w:cs="Arial"/>
          <w:szCs w:val="24"/>
        </w:rPr>
      </w:pPr>
      <w:r w:rsidRPr="00EE2D96">
        <w:rPr>
          <w:rFonts w:ascii="Arial" w:hAnsi="Arial" w:cs="Arial"/>
          <w:szCs w:val="24"/>
        </w:rPr>
        <w:t>The globalisation theory on the other hand primarily examines the continuously increasing integration and interconnectedness of cultures, economies as well as societies in the entire world (</w:t>
      </w:r>
      <w:r w:rsidRPr="00EE2D96">
        <w:rPr>
          <w:rFonts w:ascii="Arial" w:hAnsi="Arial" w:cs="Arial"/>
          <w:color w:val="222222"/>
          <w:szCs w:val="24"/>
          <w:shd w:val="clear" w:color="auto" w:fill="FFFFFF"/>
        </w:rPr>
        <w:t>Ullah, 2022</w:t>
      </w:r>
      <w:r w:rsidRPr="00EE2D96">
        <w:rPr>
          <w:rFonts w:ascii="Arial" w:hAnsi="Arial" w:cs="Arial"/>
          <w:szCs w:val="24"/>
        </w:rPr>
        <w:t xml:space="preserve">). The theory primarily posits that the advancements made in communication, technology, trade and transportation are continuously facilitating the flow of capital, services, goods, people and ideas across different borders, which is leading towards a connected as well as independent world. Therefore, global connectedness has also helped during the spread and increased popularity of Indian cuisines and food items in recent times. Economic, cultural and technological are some of the driving forces of globalisation and business expansion which are helping the local food and cuisine from India to grow extensively. According to the statements of </w:t>
      </w:r>
      <w:r w:rsidRPr="00EE2D96">
        <w:rPr>
          <w:rFonts w:ascii="Arial" w:hAnsi="Arial" w:cs="Arial"/>
          <w:color w:val="222222"/>
          <w:szCs w:val="24"/>
          <w:shd w:val="clear" w:color="auto" w:fill="FFFFFF"/>
        </w:rPr>
        <w:t>Dabic</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(2021), technological advancements, trade liberalisation, cross-border migration, global supply chains and others are continuously increasing globalisation in recent times which has also shaped the growth and popularity of Indian cuisines in recent times.</w:t>
      </w:r>
    </w:p>
    <w:p w14:paraId="584BB3C9" w14:textId="77777777" w:rsidR="00DA59A1" w:rsidRPr="00AC4405" w:rsidRDefault="00DA59A1" w:rsidP="00AC4405">
      <w:pPr>
        <w:pStyle w:val="Heading2"/>
        <w:rPr>
          <w:rFonts w:ascii="Arial" w:hAnsi="Arial" w:cs="Arial"/>
          <w:sz w:val="28"/>
          <w:szCs w:val="28"/>
        </w:rPr>
      </w:pPr>
      <w:bookmarkStart w:id="31" w:name="_Toc166486140"/>
      <w:r w:rsidRPr="00AC4405">
        <w:rPr>
          <w:rFonts w:ascii="Arial" w:hAnsi="Arial" w:cs="Arial"/>
          <w:sz w:val="28"/>
          <w:szCs w:val="28"/>
        </w:rPr>
        <w:t>2.5 Different forces that are driving the choice of Indian food in the entire world</w:t>
      </w:r>
      <w:bookmarkEnd w:id="31"/>
      <w:r w:rsidRPr="00AC4405">
        <w:rPr>
          <w:rFonts w:ascii="Arial" w:hAnsi="Arial" w:cs="Arial"/>
          <w:sz w:val="28"/>
          <w:szCs w:val="28"/>
        </w:rPr>
        <w:t xml:space="preserve"> </w:t>
      </w:r>
    </w:p>
    <w:p w14:paraId="6B3D1D27" w14:textId="77777777" w:rsidR="00DA59A1" w:rsidRPr="00EE2D96" w:rsidRDefault="00DA59A1" w:rsidP="00AC4405">
      <w:pPr>
        <w:rPr>
          <w:rFonts w:ascii="Arial" w:hAnsi="Arial" w:cs="Arial"/>
          <w:szCs w:val="24"/>
        </w:rPr>
      </w:pPr>
      <w:r w:rsidRPr="00EE2D96">
        <w:rPr>
          <w:rFonts w:ascii="Arial" w:hAnsi="Arial" w:cs="Arial"/>
          <w:szCs w:val="24"/>
        </w:rPr>
        <w:t xml:space="preserve">As per the description of </w:t>
      </w:r>
      <w:r w:rsidRPr="00EE2D96">
        <w:rPr>
          <w:rFonts w:ascii="Arial" w:hAnsi="Arial" w:cs="Arial"/>
          <w:color w:val="222222"/>
          <w:szCs w:val="24"/>
          <w:shd w:val="clear" w:color="auto" w:fill="FFFFFF"/>
        </w:rPr>
        <w:t>de Bruin</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there are a range of different factors that are driving the choice of Indian foods in the entire world. All of the different Indian cuisines are extremely diverse because every different region of the country has its own unique flavour profiles, ingredient usage and culinary traditions. The food diversity levels can be described as one of the major reasons why Indian foods are continuously gaining popularity in the current times. Besides that, India has a rich and extensive culinary culture that has been shaped by thousands of years of cultural aspects, historical trade routes and regional traditions. These have impacted on the depth as well as complexities of different types of Indian flavours. According to </w:t>
      </w:r>
      <w:r w:rsidRPr="00EE2D96">
        <w:rPr>
          <w:rFonts w:ascii="Arial" w:hAnsi="Arial" w:cs="Arial"/>
          <w:color w:val="222222"/>
          <w:szCs w:val="24"/>
          <w:shd w:val="clear" w:color="auto" w:fill="FFFFFF"/>
        </w:rPr>
        <w:t>Neufeld</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(2022), this is making Indian food extensively appealing to world food enthusiasts. Regional varieties of Indian foods are allowing the current customers to properly explore as well as appreciate the culinary traditions and cultural heritage of the country. This can be highlighted as one of the many reasons which are driving the popularity of Indian food and cuisines in the entire world. </w:t>
      </w:r>
    </w:p>
    <w:p w14:paraId="22945A08" w14:textId="77777777" w:rsidR="00DA59A1" w:rsidRPr="00EE2D96" w:rsidRDefault="00DA59A1" w:rsidP="00AC4405">
      <w:pPr>
        <w:rPr>
          <w:rFonts w:ascii="Arial" w:hAnsi="Arial" w:cs="Arial"/>
          <w:szCs w:val="24"/>
        </w:rPr>
      </w:pPr>
      <w:r w:rsidRPr="00EE2D96">
        <w:rPr>
          <w:rFonts w:ascii="Arial" w:hAnsi="Arial" w:cs="Arial"/>
          <w:szCs w:val="24"/>
        </w:rPr>
        <w:lastRenderedPageBreak/>
        <w:t xml:space="preserve">Furthermore, it has come to know that the regional diversities in terms of Indian cuisines are catering to different types of dietary restrictions as well as preferences which include aspects like gluten-free, veganism, lactose-free and vegetarianism food items. Indian culture and culinary norms have an abundance of lentil-based curries, plant-based dishes as well as vegetable-centred recipes. Therefore, it can be described that Indian cuisines are allowing recent consumers to consume their preferred dietary preferences and needs without even compromising the food taste and texture-related aspects. On the other hand, </w:t>
      </w:r>
      <w:r w:rsidRPr="00EE2D96">
        <w:rPr>
          <w:rFonts w:ascii="Arial" w:hAnsi="Arial" w:cs="Arial"/>
          <w:color w:val="222222"/>
          <w:szCs w:val="24"/>
          <w:shd w:val="clear" w:color="auto" w:fill="FFFFFF"/>
        </w:rPr>
        <w:t>He</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described that the regional varieties in terms of Indian cuisines are attracting different types of culinary tourists from all over the world. This is also helping in terms of improving the popularity of Indian foods within the global context. </w:t>
      </w:r>
    </w:p>
    <w:p w14:paraId="304E97EF" w14:textId="77777777" w:rsidR="00DA59A1" w:rsidRPr="00EE2D96" w:rsidRDefault="00DA59A1" w:rsidP="00AC4405">
      <w:pPr>
        <w:keepNext/>
        <w:rPr>
          <w:rFonts w:ascii="Arial" w:hAnsi="Arial" w:cs="Arial"/>
          <w:szCs w:val="24"/>
        </w:rPr>
      </w:pPr>
      <w:r w:rsidRPr="00EE2D96">
        <w:rPr>
          <w:rFonts w:ascii="Arial" w:hAnsi="Arial" w:cs="Arial"/>
          <w:noProof/>
          <w:szCs w:val="24"/>
        </w:rPr>
        <w:drawing>
          <wp:inline distT="0" distB="0" distL="0" distR="0" wp14:anchorId="1F711324" wp14:editId="776FF38D">
            <wp:extent cx="5731005" cy="1998134"/>
            <wp:effectExtent l="0" t="0" r="3175" b="2540"/>
            <wp:docPr id="843610464" name="Picture 5" descr="Culinary Tourism Market Size, Share &amp; Growth Report,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linary Tourism Market Size, Share &amp; Growth Report, 2030"/>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731510" cy="1998310"/>
                    </a:xfrm>
                    <a:prstGeom prst="rect">
                      <a:avLst/>
                    </a:prstGeom>
                    <a:noFill/>
                    <a:ln>
                      <a:noFill/>
                    </a:ln>
                    <a:extLst>
                      <a:ext uri="{53640926-AAD7-44D8-BBD7-CCE9431645EC}">
                        <a14:shadowObscured xmlns:a14="http://schemas.microsoft.com/office/drawing/2010/main"/>
                      </a:ext>
                    </a:extLst>
                  </pic:spPr>
                </pic:pic>
              </a:graphicData>
            </a:graphic>
          </wp:inline>
        </w:drawing>
      </w:r>
    </w:p>
    <w:p w14:paraId="52277A0C" w14:textId="4579A20B" w:rsidR="00DA59A1" w:rsidRPr="00EE2D96" w:rsidRDefault="00DA59A1" w:rsidP="00AC4405">
      <w:pPr>
        <w:jc w:val="center"/>
        <w:rPr>
          <w:rFonts w:ascii="Arial" w:hAnsi="Arial" w:cs="Arial"/>
          <w:b/>
          <w:bCs/>
          <w:szCs w:val="24"/>
        </w:rPr>
      </w:pPr>
      <w:bookmarkStart w:id="32" w:name="_Toc165571358"/>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5</w:t>
      </w:r>
      <w:r w:rsidRPr="00EE2D96">
        <w:rPr>
          <w:rFonts w:ascii="Arial" w:hAnsi="Arial" w:cs="Arial"/>
          <w:b/>
          <w:bCs/>
          <w:szCs w:val="24"/>
        </w:rPr>
        <w:fldChar w:fldCharType="end"/>
      </w:r>
      <w:r w:rsidRPr="00EE2D96">
        <w:rPr>
          <w:rFonts w:ascii="Arial" w:hAnsi="Arial" w:cs="Arial"/>
          <w:b/>
          <w:bCs/>
          <w:szCs w:val="24"/>
        </w:rPr>
        <w:t>: Culinary tourism market size in the entire world</w:t>
      </w:r>
      <w:bookmarkEnd w:id="32"/>
    </w:p>
    <w:p w14:paraId="4F821079" w14:textId="77777777" w:rsidR="00DA59A1" w:rsidRPr="00EE2D96" w:rsidRDefault="00DA59A1" w:rsidP="00AC4405">
      <w:pPr>
        <w:jc w:val="center"/>
        <w:rPr>
          <w:rFonts w:ascii="Arial" w:hAnsi="Arial" w:cs="Arial"/>
          <w:szCs w:val="24"/>
        </w:rPr>
      </w:pPr>
      <w:r w:rsidRPr="00EE2D96">
        <w:rPr>
          <w:rFonts w:ascii="Arial" w:hAnsi="Arial" w:cs="Arial"/>
          <w:szCs w:val="24"/>
        </w:rPr>
        <w:t>(Source: Grandviewresearch, 2022)</w:t>
      </w:r>
    </w:p>
    <w:p w14:paraId="4BBEE44C" w14:textId="77777777" w:rsidR="00DA59A1" w:rsidRPr="00EE2D96" w:rsidRDefault="00DA59A1" w:rsidP="00AC4405">
      <w:pPr>
        <w:rPr>
          <w:rFonts w:ascii="Arial" w:hAnsi="Arial" w:cs="Arial"/>
          <w:szCs w:val="24"/>
        </w:rPr>
      </w:pPr>
      <w:r w:rsidRPr="00EE2D96">
        <w:rPr>
          <w:rFonts w:ascii="Arial" w:hAnsi="Arial" w:cs="Arial"/>
          <w:szCs w:val="24"/>
        </w:rPr>
        <w:t xml:space="preserve">From the above image, it can be described that the market size of culinary tourism has increased remarkably well in recent times. In India, a growing number can also be observed in terms of food tourists which can help to state the fact that the popularity of Indian cuisines is continuously increasing in recent times. In India, travellers have been drawn towards the famous food locations such as Mumbai, Delhi, Kolkata, Hyderabad, Chennai and others in order to taste the regional foods of India. This also helps the travellers to have enriched culinary appreciation and cultural understanding. As per the description of </w:t>
      </w:r>
      <w:r w:rsidRPr="00EE2D96">
        <w:rPr>
          <w:rFonts w:ascii="Arial" w:hAnsi="Arial" w:cs="Arial"/>
          <w:color w:val="222222"/>
          <w:szCs w:val="24"/>
          <w:shd w:val="clear" w:color="auto" w:fill="FFFFFF"/>
        </w:rPr>
        <w:t>Kumar and Sharma</w:t>
      </w:r>
      <w:r w:rsidRPr="00EE2D96">
        <w:rPr>
          <w:rFonts w:ascii="Arial" w:hAnsi="Arial" w:cs="Arial"/>
          <w:szCs w:val="24"/>
        </w:rPr>
        <w:t xml:space="preserve"> (2020), the popularity of homemade Indian foods is continuously growing among international customers due to their simplicity, rich flavour profiles and exquisite taste. </w:t>
      </w:r>
    </w:p>
    <w:p w14:paraId="7549187D" w14:textId="77777777" w:rsidR="00DA59A1" w:rsidRPr="00EE2D96" w:rsidRDefault="00DA59A1" w:rsidP="00AC4405">
      <w:pPr>
        <w:rPr>
          <w:rFonts w:ascii="Arial" w:hAnsi="Arial" w:cs="Arial"/>
          <w:szCs w:val="24"/>
        </w:rPr>
      </w:pPr>
      <w:r w:rsidRPr="00EE2D96">
        <w:rPr>
          <w:rFonts w:ascii="Arial" w:hAnsi="Arial" w:cs="Arial"/>
          <w:szCs w:val="24"/>
        </w:rPr>
        <w:lastRenderedPageBreak/>
        <w:t xml:space="preserve">Furthermore, </w:t>
      </w:r>
      <w:r w:rsidRPr="00EE2D96">
        <w:rPr>
          <w:rFonts w:ascii="Arial" w:hAnsi="Arial" w:cs="Arial"/>
          <w:color w:val="222222"/>
          <w:szCs w:val="24"/>
          <w:shd w:val="clear" w:color="auto" w:fill="FFFFFF"/>
        </w:rPr>
        <w:t>Reardon</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highlighted the importance of factors like immigration and globalisation on the growing popularity of Indian dishes in all over the world. The movement of the Indian people across a range of different places has effectively spread Indian food cuisines across the entire world. Food bloggers, culinary enthusiasts and chefs from the entire world are continuously sharing recipes, photos and videos of Indian foods, which can also be described as one of the primary reasons behind the growing popularity of Indian foods. The showcasing of Indian region foods in front of the entire world has fuelled the worldwide growth and popularity of Indian cuisines. Additionally, </w:t>
      </w:r>
      <w:r w:rsidRPr="00EE2D96">
        <w:rPr>
          <w:rFonts w:ascii="Arial" w:hAnsi="Arial" w:cs="Arial"/>
          <w:color w:val="222222"/>
          <w:szCs w:val="24"/>
          <w:shd w:val="clear" w:color="auto" w:fill="FFFFFF"/>
        </w:rPr>
        <w:t>Sharma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highlighted that the proliferation of digital content and social media platforms have been responsible for the overall growth and popularity of Indian foods and cuisines. Digital exposure to Indian food and culture is allowing individuals as well as food enthusiast to experiment as well as explore the Indian foods at their homes. In addition to that, Indian foods and cuisines are quite popular due to their effective emphasis on fresh legumes, vegetables, aromatic spices and whole grains. The emphasis on Indian foods in these basic aspects is properly aligned with the global food-consumption trends and its appeal has been increased effectively to such customers who are continuously seeking flavourful, plant-based and nutritious food options. The usage of different types of food ingredients such as ginger, turmeric, fenugreek and garlic can be seen in Indian foods and these items are quite valued in the entire world due to their potential medicinal properties and health benefits. According to </w:t>
      </w:r>
      <w:r w:rsidRPr="00EE2D96">
        <w:rPr>
          <w:rFonts w:ascii="Arial" w:hAnsi="Arial" w:cs="Arial"/>
          <w:color w:val="222222"/>
          <w:szCs w:val="24"/>
          <w:shd w:val="clear" w:color="auto" w:fill="FFFFFF"/>
        </w:rPr>
        <w:t xml:space="preserve">Bannor </w:t>
      </w:r>
      <w:r w:rsidRPr="00EE2D96">
        <w:rPr>
          <w:rFonts w:ascii="Arial" w:hAnsi="Arial" w:cs="Arial"/>
          <w:i/>
          <w:iCs/>
          <w:color w:val="222222"/>
          <w:szCs w:val="24"/>
          <w:shd w:val="clear" w:color="auto" w:fill="FFFFFF"/>
        </w:rPr>
        <w:t>et al.</w:t>
      </w:r>
      <w:r w:rsidRPr="00EE2D96">
        <w:rPr>
          <w:rFonts w:ascii="Arial" w:hAnsi="Arial" w:cs="Arial"/>
          <w:szCs w:val="24"/>
        </w:rPr>
        <w:t xml:space="preserve"> (2021), these have contributed to the growth of Indian cuisines in health-conscious personals. The extensive range of vegetarian and vegan food options can also be highlighted as one of the major reasons behind the growing popularity of Indian cuisine. Furthermore, it has been observed that Indian foods have been shown extensively in food documentaries, cooking shows and travel programs of all over the world, which has also contributed effectively to the continuously growing popularity of Indian cuisines. All of these forces are continuously contributing to the growth of popularity in terms of Indian cuisine. </w:t>
      </w:r>
    </w:p>
    <w:p w14:paraId="103D6E4C" w14:textId="77777777" w:rsidR="00DA59A1" w:rsidRPr="00AC4405" w:rsidRDefault="00DA59A1" w:rsidP="00AC4405">
      <w:pPr>
        <w:pStyle w:val="Heading2"/>
        <w:rPr>
          <w:rFonts w:ascii="Arial" w:hAnsi="Arial" w:cs="Arial"/>
          <w:sz w:val="28"/>
          <w:szCs w:val="28"/>
        </w:rPr>
      </w:pPr>
      <w:bookmarkStart w:id="33" w:name="_Toc166486141"/>
      <w:r w:rsidRPr="00AC4405">
        <w:rPr>
          <w:rFonts w:ascii="Arial" w:hAnsi="Arial" w:cs="Arial"/>
          <w:sz w:val="28"/>
          <w:szCs w:val="28"/>
        </w:rPr>
        <w:t>2.6 Different Culinary Fads in the Indian Cuisine</w:t>
      </w:r>
      <w:bookmarkEnd w:id="33"/>
      <w:r w:rsidRPr="00AC4405">
        <w:rPr>
          <w:rFonts w:ascii="Arial" w:hAnsi="Arial" w:cs="Arial"/>
          <w:sz w:val="28"/>
          <w:szCs w:val="28"/>
        </w:rPr>
        <w:t xml:space="preserve"> </w:t>
      </w:r>
    </w:p>
    <w:p w14:paraId="1FBD08E4" w14:textId="53553D86" w:rsidR="00DA59A1" w:rsidRPr="00EE2D96" w:rsidRDefault="00DA59A1" w:rsidP="00AC4405">
      <w:pPr>
        <w:rPr>
          <w:rFonts w:ascii="Arial" w:hAnsi="Arial" w:cs="Arial"/>
          <w:szCs w:val="24"/>
        </w:rPr>
      </w:pPr>
      <w:r w:rsidRPr="00EE2D96">
        <w:rPr>
          <w:rFonts w:ascii="Arial" w:hAnsi="Arial" w:cs="Arial"/>
          <w:szCs w:val="24"/>
        </w:rPr>
        <w:t xml:space="preserve">According to the descriptions and illustrations of </w:t>
      </w:r>
      <w:r w:rsidRPr="00EE2D96">
        <w:rPr>
          <w:rFonts w:ascii="Arial" w:hAnsi="Arial" w:cs="Arial"/>
          <w:color w:val="222222"/>
          <w:szCs w:val="24"/>
          <w:shd w:val="clear" w:color="auto" w:fill="FFFFFF"/>
        </w:rPr>
        <w:t>Kumar</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plant-based innovations can be highlighted as one of the most important culinary fads that can be observed in the entire Indian cuisine. It is currently witnessing some continuous growth in terms of the demands of vegan and vegetarian options which is contributing to the </w:t>
      </w:r>
      <w:r w:rsidRPr="00EE2D96">
        <w:rPr>
          <w:rFonts w:ascii="Arial" w:hAnsi="Arial" w:cs="Arial"/>
          <w:szCs w:val="24"/>
        </w:rPr>
        <w:lastRenderedPageBreak/>
        <w:t xml:space="preserve">newest Indian culinary fads about plant-based food innovations. Indian chefs are continuously using different plant-based ingredients such as jackfruit, tofu and other plant-based meats to create different vegetarian options for some traditional and popular Indian dishes like kebabs, butter chicken, biriyanis and others. As per the statement of </w:t>
      </w:r>
      <w:r w:rsidRPr="00EE2D96">
        <w:rPr>
          <w:rFonts w:ascii="Arial" w:hAnsi="Arial" w:cs="Arial"/>
          <w:color w:val="222222"/>
          <w:szCs w:val="24"/>
          <w:shd w:val="clear" w:color="auto" w:fill="FFFFFF"/>
        </w:rPr>
        <w:t>Rakha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(2022), Indian street foods are also being made out of plant-based products and this can also be highlighted as one of the most popular culinary fads in Indian cuisines. Vegan pakoras, samosas, chats and other food options are continuously growing in popularity as the newest culinary fads in Indian cuisines. The Indian restaurants of recent times are also offering some plant-based twists on their offerings of traditional desserts including diary-free kulfi, vegan lassi, sweets based on coconuts and others which are catering to such customers who have </w:t>
      </w:r>
      <w:r w:rsidR="00CE6443" w:rsidRPr="00EE2D96">
        <w:rPr>
          <w:rFonts w:ascii="Arial" w:hAnsi="Arial" w:cs="Arial"/>
          <w:szCs w:val="24"/>
        </w:rPr>
        <w:t>either ethical preference</w:t>
      </w:r>
      <w:r w:rsidRPr="00EE2D96">
        <w:rPr>
          <w:rFonts w:ascii="Arial" w:hAnsi="Arial" w:cs="Arial"/>
          <w:szCs w:val="24"/>
        </w:rPr>
        <w:t xml:space="preserve"> of dietary restrictions in terms of food consumption. </w:t>
      </w:r>
    </w:p>
    <w:p w14:paraId="320ADDE8" w14:textId="77777777" w:rsidR="00DA59A1" w:rsidRPr="00EE2D96" w:rsidRDefault="00DA59A1" w:rsidP="00AC4405">
      <w:pPr>
        <w:rPr>
          <w:rFonts w:ascii="Arial" w:hAnsi="Arial" w:cs="Arial"/>
          <w:szCs w:val="24"/>
        </w:rPr>
      </w:pPr>
      <w:r w:rsidRPr="00EE2D96">
        <w:rPr>
          <w:rFonts w:ascii="Arial" w:hAnsi="Arial" w:cs="Arial"/>
          <w:szCs w:val="24"/>
        </w:rPr>
        <w:t xml:space="preserve">Besides that, </w:t>
      </w:r>
      <w:r w:rsidRPr="00EE2D96">
        <w:rPr>
          <w:rFonts w:ascii="Arial" w:hAnsi="Arial" w:cs="Arial"/>
          <w:color w:val="222222"/>
          <w:szCs w:val="24"/>
          <w:shd w:val="clear" w:color="auto" w:fill="FFFFFF"/>
        </w:rPr>
        <w:t>Suhani</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highlighted the fact that Indian chefs are continuously experimenting with the fusions of different regional cuisines while blending ingredients and flavours from different parts of the country. These are helping to create eclectic and innovative food items that state the current culinary fads in Indian cuisines. For instance, Dosas, which are typically South Indian dishes, have North Indian fillings such as butter chicken or vindaloo. This type of experimental dish can be seen extensively in the existing Indian food cuisines. As per </w:t>
      </w:r>
      <w:r w:rsidRPr="00EE2D96">
        <w:rPr>
          <w:rFonts w:ascii="Arial" w:hAnsi="Arial" w:cs="Arial"/>
          <w:color w:val="222222"/>
          <w:szCs w:val="24"/>
          <w:shd w:val="clear" w:color="auto" w:fill="FFFFFF"/>
        </w:rPr>
        <w:t>Farrukh</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Indian street foods from different regions and locations of the country have been elevated and reimagined to some gourmet status while featuring refined presentation, creative combinations of flavours and high-quality ingredients. The continuous surgency of the Indian street foods and its elevated levels can therefore be described as one of the latest culinary fads in Indian cuisines. Culinary events as well as food festivals that are specifically dedicated to showing diverse street foods have also gained extensive popularity in current times. </w:t>
      </w:r>
    </w:p>
    <w:p w14:paraId="65EFE745" w14:textId="77777777" w:rsidR="00DA59A1" w:rsidRPr="00EE2D96" w:rsidRDefault="00DA59A1" w:rsidP="00AC4405">
      <w:pPr>
        <w:rPr>
          <w:rFonts w:ascii="Arial" w:hAnsi="Arial" w:cs="Arial"/>
          <w:szCs w:val="24"/>
        </w:rPr>
      </w:pPr>
      <w:r w:rsidRPr="00EE2D96">
        <w:rPr>
          <w:rFonts w:ascii="Arial" w:hAnsi="Arial" w:cs="Arial"/>
          <w:szCs w:val="24"/>
        </w:rPr>
        <w:t xml:space="preserve">Additionally, </w:t>
      </w:r>
      <w:r w:rsidRPr="00EE2D96">
        <w:rPr>
          <w:rFonts w:ascii="Arial" w:hAnsi="Arial" w:cs="Arial"/>
          <w:color w:val="222222"/>
          <w:szCs w:val="24"/>
          <w:shd w:val="clear" w:color="auto" w:fill="FFFFFF"/>
        </w:rPr>
        <w:t>Krishnan</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(2020) described that there is a growing popularity regarding the appreciation for handcrafted and artisanal Indian food items that include chutneys, artisanal pickles, condiments, spice blends and others. Different condiments made using traditional and high-quality ingredients have also increased in popularity in the recent times of Indian food cuisines. These are also supporting the local food communities of that place. Competitive as well as effective dining experiences have also being observed in recent times from the perspective of the newest fads of Indian </w:t>
      </w:r>
      <w:r w:rsidRPr="00EE2D96">
        <w:rPr>
          <w:rFonts w:ascii="Arial" w:hAnsi="Arial" w:cs="Arial"/>
          <w:szCs w:val="24"/>
        </w:rPr>
        <w:lastRenderedPageBreak/>
        <w:t>cuisines. Increasing the quality as well as the authenticity of the different food items to a global acceptance level can also be highlighted as some of the most effective and recent fads in the Indian culinary aspects.</w:t>
      </w:r>
    </w:p>
    <w:p w14:paraId="3F8821AD" w14:textId="77777777" w:rsidR="00DA59A1" w:rsidRPr="00AC4405" w:rsidRDefault="00DA59A1" w:rsidP="00AC4405">
      <w:pPr>
        <w:pStyle w:val="Heading2"/>
        <w:rPr>
          <w:rFonts w:ascii="Arial" w:hAnsi="Arial" w:cs="Arial"/>
          <w:sz w:val="28"/>
          <w:szCs w:val="28"/>
        </w:rPr>
      </w:pPr>
      <w:bookmarkStart w:id="34" w:name="_Toc166486142"/>
      <w:r w:rsidRPr="00AC4405">
        <w:rPr>
          <w:rFonts w:ascii="Arial" w:hAnsi="Arial" w:cs="Arial"/>
          <w:sz w:val="28"/>
          <w:szCs w:val="28"/>
        </w:rPr>
        <w:t>2.7 Impact of Indian Cuisine and culinary aspects on the rise of restaurant businesses</w:t>
      </w:r>
      <w:bookmarkEnd w:id="34"/>
      <w:r w:rsidRPr="00AC4405">
        <w:rPr>
          <w:rFonts w:ascii="Arial" w:hAnsi="Arial" w:cs="Arial"/>
          <w:sz w:val="28"/>
          <w:szCs w:val="28"/>
        </w:rPr>
        <w:t xml:space="preserve"> </w:t>
      </w:r>
    </w:p>
    <w:p w14:paraId="6480BAFE" w14:textId="77777777" w:rsidR="00DA59A1" w:rsidRPr="00EE2D96" w:rsidRDefault="00DA59A1" w:rsidP="00AC4405">
      <w:pPr>
        <w:rPr>
          <w:rFonts w:ascii="Arial" w:hAnsi="Arial" w:cs="Arial"/>
          <w:szCs w:val="24"/>
        </w:rPr>
      </w:pPr>
      <w:r w:rsidRPr="00EE2D96">
        <w:rPr>
          <w:rFonts w:ascii="Arial" w:hAnsi="Arial" w:cs="Arial"/>
          <w:szCs w:val="24"/>
        </w:rPr>
        <w:t xml:space="preserve">The continuously growing popularity of Indian food and cuisine has made some significant impacts on the rise of Indian restaurant businesses in the entire world. According to the description of </w:t>
      </w:r>
      <w:r w:rsidRPr="00EE2D96">
        <w:rPr>
          <w:rFonts w:ascii="Arial" w:hAnsi="Arial" w:cs="Arial"/>
          <w:color w:val="222222"/>
          <w:szCs w:val="24"/>
          <w:shd w:val="clear" w:color="auto" w:fill="FFFFFF"/>
        </w:rPr>
        <w:t>Sharma</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Indian food and cuisine offer multilayered flavour profiles, cooking techniques and dishes which have gained substantial popularity in recent times. Due to the continuously increasing popularity of Indian cuisine, the number of restaurants offering Indian foods has also increased significantly in the current times. Restaurants that are offering Indian food are able to increase their appeal to a range of different customers which has also contributed significantly to the rise of Indian restaurants in the entire world. </w:t>
      </w:r>
    </w:p>
    <w:p w14:paraId="3992979D" w14:textId="77777777" w:rsidR="00DA59A1" w:rsidRPr="00EE2D96" w:rsidRDefault="00DA59A1" w:rsidP="00AC4405">
      <w:pPr>
        <w:rPr>
          <w:rFonts w:ascii="Arial" w:hAnsi="Arial" w:cs="Arial"/>
          <w:szCs w:val="24"/>
        </w:rPr>
      </w:pPr>
      <w:r w:rsidRPr="00EE2D96">
        <w:rPr>
          <w:rFonts w:ascii="Arial" w:hAnsi="Arial" w:cs="Arial"/>
          <w:szCs w:val="24"/>
        </w:rPr>
        <w:t xml:space="preserve">On the other hand, </w:t>
      </w:r>
      <w:r w:rsidRPr="00EE2D96">
        <w:rPr>
          <w:rFonts w:ascii="Arial" w:hAnsi="Arial" w:cs="Arial"/>
          <w:color w:val="222222"/>
          <w:szCs w:val="24"/>
          <w:shd w:val="clear" w:color="auto" w:fill="FFFFFF"/>
        </w:rPr>
        <w:t>Dani</w:t>
      </w:r>
      <w:r w:rsidRPr="00EE2D96">
        <w:rPr>
          <w:rFonts w:ascii="Arial" w:hAnsi="Arial" w:cs="Arial"/>
          <w:szCs w:val="24"/>
        </w:rPr>
        <w:t xml:space="preserve"> </w:t>
      </w:r>
      <w:r w:rsidRPr="00EE2D96">
        <w:rPr>
          <w:rFonts w:ascii="Arial" w:hAnsi="Arial" w:cs="Arial"/>
          <w:i/>
          <w:iCs/>
          <w:szCs w:val="24"/>
        </w:rPr>
        <w:t xml:space="preserve">et al. </w:t>
      </w:r>
      <w:r w:rsidRPr="00EE2D96">
        <w:rPr>
          <w:rFonts w:ascii="Arial" w:hAnsi="Arial" w:cs="Arial"/>
          <w:szCs w:val="24"/>
        </w:rPr>
        <w:t xml:space="preserve">(2021) argued that Indian cuisine generally reflects the culinary traditions and cultural diversity of the entire Indian subcontinent which makes it quite appealing as well as inclusive for people of different backgrounds. Different types of Indian restaurants are quite popular for their inclusive atmosphere and welcoming nature, which attracts such customers who want to have diverse food options as well as authentic cultural experiences. Besides that, the health and wellness concerns that are reflected in Indian foods can also be highlighted as one of the most important reasons behind the continuous growth and rise of Indian restaurant businesses. The Indian-inspired dishes have grown in popularity in the current times which is why the success factors of the Indian restaurant businesses have also grown significantly in the current times. As per </w:t>
      </w:r>
      <w:r w:rsidRPr="00EE2D96">
        <w:rPr>
          <w:rFonts w:ascii="Arial" w:hAnsi="Arial" w:cs="Arial"/>
          <w:color w:val="222222"/>
          <w:szCs w:val="24"/>
          <w:shd w:val="clear" w:color="auto" w:fill="FFFFFF"/>
        </w:rPr>
        <w:t xml:space="preserve">Singh </w:t>
      </w:r>
      <w:r w:rsidRPr="00EE2D96">
        <w:rPr>
          <w:rFonts w:ascii="Arial" w:hAnsi="Arial" w:cs="Arial"/>
          <w:i/>
          <w:iCs/>
          <w:color w:val="222222"/>
          <w:szCs w:val="24"/>
          <w:shd w:val="clear" w:color="auto" w:fill="FFFFFF"/>
        </w:rPr>
        <w:t>et al.</w:t>
      </w:r>
      <w:r w:rsidRPr="00EE2D96">
        <w:rPr>
          <w:rFonts w:ascii="Arial" w:hAnsi="Arial" w:cs="Arial"/>
          <w:szCs w:val="24"/>
        </w:rPr>
        <w:t xml:space="preserve"> (2024), the popularity of Indian spices and mixes has also grown in popularity in the current times and this has also contributed to the continuous growth levels of Indian restaurants all over the world. </w:t>
      </w:r>
    </w:p>
    <w:p w14:paraId="47CF26BF" w14:textId="77777777" w:rsidR="00DA59A1" w:rsidRPr="00AC4405" w:rsidRDefault="00DA59A1" w:rsidP="00AC4405">
      <w:pPr>
        <w:pStyle w:val="Heading2"/>
        <w:rPr>
          <w:rFonts w:ascii="Arial" w:hAnsi="Arial" w:cs="Arial"/>
          <w:sz w:val="28"/>
          <w:szCs w:val="28"/>
        </w:rPr>
      </w:pPr>
      <w:bookmarkStart w:id="35" w:name="_Toc166486143"/>
      <w:r w:rsidRPr="00AC4405">
        <w:rPr>
          <w:rFonts w:ascii="Arial" w:hAnsi="Arial" w:cs="Arial"/>
          <w:sz w:val="28"/>
          <w:szCs w:val="28"/>
        </w:rPr>
        <w:t>2.8 Literature Gap</w:t>
      </w:r>
      <w:bookmarkEnd w:id="35"/>
      <w:r w:rsidRPr="00AC4405">
        <w:rPr>
          <w:rFonts w:ascii="Arial" w:hAnsi="Arial" w:cs="Arial"/>
          <w:sz w:val="28"/>
          <w:szCs w:val="28"/>
        </w:rPr>
        <w:t xml:space="preserve"> </w:t>
      </w:r>
    </w:p>
    <w:p w14:paraId="710E3684" w14:textId="77777777" w:rsidR="00DA59A1" w:rsidRPr="00EE2D96" w:rsidRDefault="00DA59A1" w:rsidP="00AC4405">
      <w:pPr>
        <w:rPr>
          <w:rFonts w:ascii="Arial" w:hAnsi="Arial" w:cs="Arial"/>
          <w:szCs w:val="24"/>
        </w:rPr>
      </w:pPr>
      <w:r w:rsidRPr="00EE2D96">
        <w:rPr>
          <w:rFonts w:ascii="Arial" w:hAnsi="Arial" w:cs="Arial"/>
          <w:szCs w:val="24"/>
        </w:rPr>
        <w:t xml:space="preserve">In specific research, it is not possible to include every single aspects and perspectives of a topic because it becomes impossible to explore all of the different factors and aspects related to specific research. For this reason, it can be described that a literature gap is present in every study and the gap needs to be mitigated through </w:t>
      </w:r>
      <w:r w:rsidRPr="00EE2D96">
        <w:rPr>
          <w:rFonts w:ascii="Arial" w:hAnsi="Arial" w:cs="Arial"/>
          <w:szCs w:val="24"/>
        </w:rPr>
        <w:lastRenderedPageBreak/>
        <w:t xml:space="preserve">conducting further research. The research does not include any effective or adequate information regarding the challenges faced by Indian cuisines and restaurants in the entire world. Including such information could have increased the overall quality of the research outcomes and this is therefore can be highlighted as a specific research gap in this context. </w:t>
      </w:r>
    </w:p>
    <w:p w14:paraId="494E4A95" w14:textId="77777777" w:rsidR="00DA59A1" w:rsidRPr="00AC4405" w:rsidRDefault="00DA59A1" w:rsidP="00AC4405">
      <w:pPr>
        <w:pStyle w:val="Heading2"/>
        <w:rPr>
          <w:rFonts w:ascii="Arial" w:hAnsi="Arial" w:cs="Arial"/>
          <w:sz w:val="28"/>
          <w:szCs w:val="28"/>
        </w:rPr>
      </w:pPr>
      <w:bookmarkStart w:id="36" w:name="_Toc166486144"/>
      <w:r w:rsidRPr="00AC4405">
        <w:rPr>
          <w:rFonts w:ascii="Arial" w:hAnsi="Arial" w:cs="Arial"/>
          <w:sz w:val="28"/>
          <w:szCs w:val="28"/>
        </w:rPr>
        <w:t>2.9 Conceptual framework</w:t>
      </w:r>
      <w:bookmarkEnd w:id="36"/>
      <w:r w:rsidRPr="00AC4405">
        <w:rPr>
          <w:rFonts w:ascii="Arial" w:hAnsi="Arial" w:cs="Arial"/>
          <w:sz w:val="28"/>
          <w:szCs w:val="28"/>
        </w:rPr>
        <w:t xml:space="preserve"> </w:t>
      </w:r>
    </w:p>
    <w:p w14:paraId="5B900DDE" w14:textId="77777777" w:rsidR="00DA59A1" w:rsidRPr="00EE2D96" w:rsidRDefault="00DA59A1" w:rsidP="00AC4405">
      <w:pPr>
        <w:keepNext/>
        <w:jc w:val="center"/>
        <w:rPr>
          <w:rFonts w:ascii="Arial" w:hAnsi="Arial" w:cs="Arial"/>
          <w:szCs w:val="24"/>
        </w:rPr>
      </w:pPr>
      <w:r w:rsidRPr="00EE2D96">
        <w:rPr>
          <w:rFonts w:ascii="Arial" w:hAnsi="Arial" w:cs="Arial"/>
          <w:b/>
          <w:bCs/>
          <w:noProof/>
          <w:szCs w:val="24"/>
        </w:rPr>
        <w:drawing>
          <wp:inline distT="0" distB="0" distL="0" distR="0" wp14:anchorId="7C2CED0D" wp14:editId="628F0375">
            <wp:extent cx="4938188" cy="2911092"/>
            <wp:effectExtent l="0" t="0" r="0" b="3810"/>
            <wp:docPr id="591522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22642" name=""/>
                    <pic:cNvPicPr/>
                  </pic:nvPicPr>
                  <pic:blipFill>
                    <a:blip r:embed="rId14"/>
                    <a:stretch>
                      <a:fillRect/>
                    </a:stretch>
                  </pic:blipFill>
                  <pic:spPr>
                    <a:xfrm>
                      <a:off x="0" y="0"/>
                      <a:ext cx="4938188" cy="2911092"/>
                    </a:xfrm>
                    <a:prstGeom prst="rect">
                      <a:avLst/>
                    </a:prstGeom>
                  </pic:spPr>
                </pic:pic>
              </a:graphicData>
            </a:graphic>
          </wp:inline>
        </w:drawing>
      </w:r>
    </w:p>
    <w:p w14:paraId="4070F263" w14:textId="645AABE9" w:rsidR="00DA59A1" w:rsidRPr="00EE2D96" w:rsidRDefault="00DA59A1" w:rsidP="00AC4405">
      <w:pPr>
        <w:jc w:val="center"/>
        <w:rPr>
          <w:rFonts w:ascii="Arial" w:hAnsi="Arial" w:cs="Arial"/>
          <w:b/>
          <w:bCs/>
          <w:szCs w:val="24"/>
        </w:rPr>
      </w:pPr>
      <w:bookmarkStart w:id="37" w:name="_Toc165571359"/>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6</w:t>
      </w:r>
      <w:r w:rsidRPr="00EE2D96">
        <w:rPr>
          <w:rFonts w:ascii="Arial" w:hAnsi="Arial" w:cs="Arial"/>
          <w:b/>
          <w:bCs/>
          <w:szCs w:val="24"/>
        </w:rPr>
        <w:fldChar w:fldCharType="end"/>
      </w:r>
      <w:r w:rsidRPr="00EE2D96">
        <w:rPr>
          <w:rFonts w:ascii="Arial" w:hAnsi="Arial" w:cs="Arial"/>
          <w:b/>
          <w:bCs/>
          <w:szCs w:val="24"/>
        </w:rPr>
        <w:t>: Conceptual framework</w:t>
      </w:r>
      <w:bookmarkEnd w:id="37"/>
    </w:p>
    <w:p w14:paraId="480F99A7" w14:textId="77777777" w:rsidR="00DA59A1" w:rsidRPr="00EE2D96" w:rsidRDefault="00DA59A1" w:rsidP="00AC4405">
      <w:pPr>
        <w:jc w:val="center"/>
        <w:rPr>
          <w:rFonts w:ascii="Arial" w:hAnsi="Arial" w:cs="Arial"/>
          <w:szCs w:val="24"/>
        </w:rPr>
      </w:pPr>
      <w:r w:rsidRPr="00EE2D96">
        <w:rPr>
          <w:rFonts w:ascii="Arial" w:hAnsi="Arial" w:cs="Arial"/>
          <w:szCs w:val="24"/>
        </w:rPr>
        <w:t>(Source: Self-constructed)</w:t>
      </w:r>
    </w:p>
    <w:p w14:paraId="198685C5" w14:textId="77777777" w:rsidR="00DA59A1" w:rsidRPr="00EE2D96" w:rsidRDefault="00DA59A1" w:rsidP="00AC4405">
      <w:pPr>
        <w:rPr>
          <w:rFonts w:ascii="Arial" w:hAnsi="Arial" w:cs="Arial"/>
          <w:szCs w:val="24"/>
        </w:rPr>
      </w:pPr>
      <w:r w:rsidRPr="00EE2D96">
        <w:rPr>
          <w:rFonts w:ascii="Arial" w:hAnsi="Arial" w:cs="Arial"/>
          <w:szCs w:val="24"/>
        </w:rPr>
        <w:t xml:space="preserve">The above figure is a conceptual framework of the entire literature review section which also highlights the link between the different research contexts with the entire research topic. </w:t>
      </w:r>
    </w:p>
    <w:p w14:paraId="58C691D5" w14:textId="77777777" w:rsidR="00DA59A1" w:rsidRPr="00AC4405" w:rsidRDefault="00DA59A1" w:rsidP="00AC4405">
      <w:pPr>
        <w:pStyle w:val="Heading2"/>
        <w:rPr>
          <w:rFonts w:ascii="Arial" w:hAnsi="Arial" w:cs="Arial"/>
          <w:sz w:val="28"/>
          <w:szCs w:val="28"/>
        </w:rPr>
      </w:pPr>
      <w:bookmarkStart w:id="38" w:name="_Toc166486145"/>
      <w:r w:rsidRPr="00AC4405">
        <w:rPr>
          <w:rFonts w:ascii="Arial" w:hAnsi="Arial" w:cs="Arial"/>
          <w:sz w:val="28"/>
          <w:szCs w:val="28"/>
        </w:rPr>
        <w:t>2.10 Research summary</w:t>
      </w:r>
      <w:bookmarkEnd w:id="38"/>
      <w:r w:rsidRPr="00AC4405">
        <w:rPr>
          <w:rFonts w:ascii="Arial" w:hAnsi="Arial" w:cs="Arial"/>
          <w:sz w:val="28"/>
          <w:szCs w:val="28"/>
        </w:rPr>
        <w:t xml:space="preserve"> </w:t>
      </w:r>
    </w:p>
    <w:p w14:paraId="54D58C38" w14:textId="45F9EDEE" w:rsidR="00F404F9" w:rsidRPr="00EE2D96" w:rsidRDefault="00DA59A1" w:rsidP="00AC4405">
      <w:pPr>
        <w:rPr>
          <w:rFonts w:ascii="Arial" w:hAnsi="Arial" w:cs="Arial"/>
          <w:szCs w:val="24"/>
        </w:rPr>
      </w:pPr>
      <w:r w:rsidRPr="00EE2D96">
        <w:rPr>
          <w:rFonts w:ascii="Arial" w:hAnsi="Arial" w:cs="Arial"/>
          <w:szCs w:val="24"/>
        </w:rPr>
        <w:t xml:space="preserve">From the literature review, it can be summarized that the popularity of Indian cuisine has increased exponentially in recent times and the growing popularity of this cuisine has also made some positive impact on the Indian restaurant businesses. Furthermore, it can be summarized that the preferences of food choices have changed in recent customers due to the growing popularity of plant-based diets, keto diets, lactose-free options and others. Lastly, the growing popularity of Indian cuisine is linked with aspects like globalisation, changing food preferences, extensive flavours and others. </w:t>
      </w:r>
    </w:p>
    <w:p w14:paraId="75FA965C" w14:textId="7CC89C5E" w:rsidR="00F404F9" w:rsidRPr="00AC4405" w:rsidRDefault="00F404F9" w:rsidP="00AC4405">
      <w:pPr>
        <w:jc w:val="left"/>
        <w:rPr>
          <w:rFonts w:ascii="Arial" w:hAnsi="Arial" w:cs="Arial"/>
          <w:b/>
          <w:bCs/>
          <w:sz w:val="28"/>
          <w:szCs w:val="28"/>
        </w:rPr>
      </w:pPr>
      <w:r w:rsidRPr="00EE2D96">
        <w:rPr>
          <w:rFonts w:ascii="Arial" w:hAnsi="Arial" w:cs="Arial"/>
          <w:szCs w:val="24"/>
        </w:rPr>
        <w:br w:type="page"/>
      </w:r>
      <w:bookmarkStart w:id="39" w:name="_Toc166486146"/>
      <w:r w:rsidR="009F7116" w:rsidRPr="00AC4405">
        <w:rPr>
          <w:rFonts w:ascii="Arial" w:hAnsi="Arial" w:cs="Arial"/>
          <w:b/>
          <w:bCs/>
          <w:sz w:val="28"/>
          <w:szCs w:val="28"/>
        </w:rPr>
        <w:lastRenderedPageBreak/>
        <w:t>CHAPTER</w:t>
      </w:r>
      <w:r w:rsidRPr="00AC4405">
        <w:rPr>
          <w:rFonts w:ascii="Arial" w:hAnsi="Arial" w:cs="Arial"/>
          <w:b/>
          <w:bCs/>
          <w:sz w:val="28"/>
          <w:szCs w:val="28"/>
        </w:rPr>
        <w:t xml:space="preserve"> 3: </w:t>
      </w:r>
      <w:r w:rsidR="009F7116" w:rsidRPr="00AC4405">
        <w:rPr>
          <w:rFonts w:ascii="Arial" w:hAnsi="Arial" w:cs="Arial"/>
          <w:b/>
          <w:bCs/>
          <w:sz w:val="28"/>
          <w:szCs w:val="28"/>
        </w:rPr>
        <w:t>RESEARCH METHODOLOGY</w:t>
      </w:r>
      <w:bookmarkEnd w:id="39"/>
    </w:p>
    <w:p w14:paraId="29673C50" w14:textId="77777777" w:rsidR="00F404F9" w:rsidRPr="00AC4405" w:rsidRDefault="00F404F9" w:rsidP="00AC4405">
      <w:pPr>
        <w:pStyle w:val="Heading2"/>
        <w:rPr>
          <w:rFonts w:ascii="Arial" w:hAnsi="Arial" w:cs="Arial"/>
          <w:sz w:val="28"/>
          <w:szCs w:val="28"/>
        </w:rPr>
      </w:pPr>
      <w:bookmarkStart w:id="40" w:name="_Toc166486147"/>
      <w:r w:rsidRPr="00AC4405">
        <w:rPr>
          <w:rFonts w:ascii="Arial" w:hAnsi="Arial" w:cs="Arial"/>
          <w:sz w:val="28"/>
          <w:szCs w:val="28"/>
        </w:rPr>
        <w:t>3.1 Introduction</w:t>
      </w:r>
      <w:bookmarkEnd w:id="40"/>
      <w:r w:rsidRPr="00AC4405">
        <w:rPr>
          <w:rFonts w:ascii="Arial" w:hAnsi="Arial" w:cs="Arial"/>
          <w:sz w:val="28"/>
          <w:szCs w:val="28"/>
        </w:rPr>
        <w:t xml:space="preserve"> </w:t>
      </w:r>
    </w:p>
    <w:p w14:paraId="78818A52" w14:textId="77777777" w:rsidR="00F404F9" w:rsidRPr="00EE2D96" w:rsidRDefault="00F404F9" w:rsidP="00AC4405">
      <w:pPr>
        <w:spacing w:after="240"/>
        <w:rPr>
          <w:rFonts w:ascii="Arial" w:hAnsi="Arial" w:cs="Arial"/>
        </w:rPr>
      </w:pPr>
      <w:r w:rsidRPr="00EE2D96">
        <w:rPr>
          <w:rFonts w:ascii="Arial" w:hAnsi="Arial" w:cs="Arial"/>
        </w:rPr>
        <w:t xml:space="preserve">The research methodology section is the third aspect of the entire research report where a conceptual plan regarding the data collection and analysis procedure can be made. In order to satisfy the aim of the research which is to examine the current growth in India Cuisine Across the UK, a secondary data collection process will be utilized. The choices of research philosophy, approach, choice and strategy that align with the secondary data collection and analysis process will be described and evaluated in this section. Research onion has been used as an effective tool for determining the methodological choices of this specific research. A figure has been provided below in order to show the methodological choices of this specific research. </w:t>
      </w:r>
    </w:p>
    <w:p w14:paraId="6DCACEB8" w14:textId="77777777" w:rsidR="00D6680C" w:rsidRPr="00EE2D96" w:rsidRDefault="00F404F9" w:rsidP="00AC4405">
      <w:pPr>
        <w:keepNext/>
        <w:spacing w:after="240"/>
        <w:rPr>
          <w:rFonts w:ascii="Arial" w:hAnsi="Arial" w:cs="Arial"/>
        </w:rPr>
      </w:pPr>
      <w:r w:rsidRPr="00EE2D96">
        <w:rPr>
          <w:rFonts w:ascii="Arial" w:hAnsi="Arial" w:cs="Arial"/>
          <w:noProof/>
          <w:lang w:eastAsia="en-GB"/>
        </w:rPr>
        <w:drawing>
          <wp:inline distT="0" distB="0" distL="0" distR="0" wp14:anchorId="0528165E" wp14:editId="6DEEB710">
            <wp:extent cx="5486400" cy="3600956"/>
            <wp:effectExtent l="0" t="57150" r="0" b="5715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CA47403" w14:textId="3A4D1BB2" w:rsidR="00F404F9" w:rsidRPr="00EE2D96" w:rsidRDefault="00D6680C" w:rsidP="00AC4405">
      <w:pPr>
        <w:pStyle w:val="Caption"/>
        <w:spacing w:line="360" w:lineRule="auto"/>
        <w:jc w:val="center"/>
        <w:rPr>
          <w:rFonts w:ascii="Arial" w:hAnsi="Arial" w:cs="Arial"/>
          <w:b/>
          <w:bCs/>
          <w:i w:val="0"/>
          <w:iCs w:val="0"/>
          <w:color w:val="auto"/>
          <w:sz w:val="24"/>
          <w:szCs w:val="24"/>
        </w:rPr>
      </w:pPr>
      <w:bookmarkStart w:id="41" w:name="_Toc165571360"/>
      <w:r w:rsidRPr="00EE2D96">
        <w:rPr>
          <w:rFonts w:ascii="Arial" w:hAnsi="Arial" w:cs="Arial"/>
          <w:b/>
          <w:bCs/>
          <w:i w:val="0"/>
          <w:iCs w:val="0"/>
          <w:color w:val="auto"/>
          <w:sz w:val="24"/>
          <w:szCs w:val="24"/>
        </w:rPr>
        <w:t xml:space="preserve">Figure </w:t>
      </w:r>
      <w:r w:rsidRPr="00EE2D96">
        <w:rPr>
          <w:rFonts w:ascii="Arial" w:hAnsi="Arial" w:cs="Arial"/>
          <w:b/>
          <w:bCs/>
          <w:i w:val="0"/>
          <w:iCs w:val="0"/>
          <w:color w:val="auto"/>
          <w:sz w:val="24"/>
          <w:szCs w:val="24"/>
        </w:rPr>
        <w:fldChar w:fldCharType="begin"/>
      </w:r>
      <w:r w:rsidRPr="00EE2D96">
        <w:rPr>
          <w:rFonts w:ascii="Arial" w:hAnsi="Arial" w:cs="Arial"/>
          <w:b/>
          <w:bCs/>
          <w:i w:val="0"/>
          <w:iCs w:val="0"/>
          <w:color w:val="auto"/>
          <w:sz w:val="24"/>
          <w:szCs w:val="24"/>
        </w:rPr>
        <w:instrText xml:space="preserve"> SEQ Figure \* ARABIC </w:instrText>
      </w:r>
      <w:r w:rsidRPr="00EE2D96">
        <w:rPr>
          <w:rFonts w:ascii="Arial" w:hAnsi="Arial" w:cs="Arial"/>
          <w:b/>
          <w:bCs/>
          <w:i w:val="0"/>
          <w:iCs w:val="0"/>
          <w:color w:val="auto"/>
          <w:sz w:val="24"/>
          <w:szCs w:val="24"/>
        </w:rPr>
        <w:fldChar w:fldCharType="separate"/>
      </w:r>
      <w:r w:rsidRPr="00EE2D96">
        <w:rPr>
          <w:rFonts w:ascii="Arial" w:hAnsi="Arial" w:cs="Arial"/>
          <w:b/>
          <w:bCs/>
          <w:i w:val="0"/>
          <w:iCs w:val="0"/>
          <w:noProof/>
          <w:color w:val="auto"/>
          <w:sz w:val="24"/>
          <w:szCs w:val="24"/>
        </w:rPr>
        <w:t>7</w:t>
      </w:r>
      <w:r w:rsidRPr="00EE2D96">
        <w:rPr>
          <w:rFonts w:ascii="Arial" w:hAnsi="Arial" w:cs="Arial"/>
          <w:b/>
          <w:bCs/>
          <w:i w:val="0"/>
          <w:iCs w:val="0"/>
          <w:color w:val="auto"/>
          <w:sz w:val="24"/>
          <w:szCs w:val="24"/>
        </w:rPr>
        <w:fldChar w:fldCharType="end"/>
      </w:r>
      <w:r w:rsidRPr="00EE2D96">
        <w:rPr>
          <w:rFonts w:ascii="Arial" w:hAnsi="Arial" w:cs="Arial"/>
          <w:b/>
          <w:bCs/>
          <w:i w:val="0"/>
          <w:iCs w:val="0"/>
          <w:color w:val="auto"/>
          <w:sz w:val="24"/>
          <w:szCs w:val="24"/>
        </w:rPr>
        <w:t>: Research onion that highlights the methodological choices</w:t>
      </w:r>
      <w:bookmarkEnd w:id="41"/>
    </w:p>
    <w:p w14:paraId="569DDF58" w14:textId="77777777" w:rsidR="00F404F9" w:rsidRPr="00EE2D96" w:rsidRDefault="00F404F9" w:rsidP="00AC4405">
      <w:pPr>
        <w:spacing w:after="240"/>
        <w:jc w:val="center"/>
        <w:rPr>
          <w:rFonts w:ascii="Arial" w:hAnsi="Arial" w:cs="Arial"/>
        </w:rPr>
      </w:pPr>
      <w:r w:rsidRPr="00EE2D96">
        <w:rPr>
          <w:rFonts w:ascii="Arial" w:hAnsi="Arial" w:cs="Arial"/>
        </w:rPr>
        <w:t>(Source: Self-constructed)</w:t>
      </w:r>
    </w:p>
    <w:p w14:paraId="018E2131" w14:textId="77777777" w:rsidR="00F404F9" w:rsidRPr="00EE2D96" w:rsidRDefault="00F404F9" w:rsidP="00AC4405">
      <w:pPr>
        <w:spacing w:after="240"/>
        <w:rPr>
          <w:rFonts w:ascii="Arial" w:hAnsi="Arial" w:cs="Arial"/>
        </w:rPr>
      </w:pPr>
      <w:r w:rsidRPr="00EE2D96">
        <w:rPr>
          <w:rFonts w:ascii="Arial" w:hAnsi="Arial" w:cs="Arial"/>
        </w:rPr>
        <w:t xml:space="preserve">The research onion has been made in such a way that the different methodological choices can be justified which will help to satisfy the research aim and questions effectively. </w:t>
      </w:r>
    </w:p>
    <w:p w14:paraId="449C0FB2" w14:textId="77777777" w:rsidR="00F404F9" w:rsidRPr="00AC4405" w:rsidRDefault="00F404F9" w:rsidP="00AC4405">
      <w:pPr>
        <w:pStyle w:val="Heading2"/>
        <w:rPr>
          <w:rFonts w:ascii="Arial" w:hAnsi="Arial" w:cs="Arial"/>
          <w:sz w:val="28"/>
          <w:szCs w:val="28"/>
        </w:rPr>
      </w:pPr>
      <w:bookmarkStart w:id="42" w:name="_Toc166486148"/>
      <w:r w:rsidRPr="00AC4405">
        <w:rPr>
          <w:rFonts w:ascii="Arial" w:hAnsi="Arial" w:cs="Arial"/>
          <w:sz w:val="28"/>
          <w:szCs w:val="28"/>
        </w:rPr>
        <w:lastRenderedPageBreak/>
        <w:t>3.2 Research philosophy</w:t>
      </w:r>
      <w:bookmarkEnd w:id="42"/>
    </w:p>
    <w:p w14:paraId="3212F0AA" w14:textId="77777777" w:rsidR="00F404F9" w:rsidRPr="00EE2D96" w:rsidRDefault="00F404F9" w:rsidP="00AC4405">
      <w:pPr>
        <w:spacing w:after="240"/>
        <w:rPr>
          <w:rFonts w:ascii="Arial" w:hAnsi="Arial" w:cs="Arial"/>
        </w:rPr>
      </w:pPr>
      <w:r w:rsidRPr="00EE2D96">
        <w:rPr>
          <w:rFonts w:ascii="Arial" w:hAnsi="Arial" w:cs="Arial"/>
        </w:rPr>
        <w:t>Since the research relies on collected data from secondary sources, an interpretivism research philosophy has been selected which can help at the time of profiling the research subject in an appropriate manner. Four main types of research philosophies are there, which include positivism, interpretivism, realism and pragmatism. Interpretivism research philosophy is quite popular as a choice because it helps to simplify, analyse and evaluate any multifaced and complex topic (</w:t>
      </w:r>
      <w:r w:rsidRPr="00EE2D96">
        <w:rPr>
          <w:rFonts w:ascii="Arial" w:hAnsi="Arial" w:cs="Arial"/>
          <w:color w:val="222222"/>
          <w:szCs w:val="24"/>
          <w:shd w:val="clear" w:color="auto" w:fill="FFFFFF"/>
        </w:rPr>
        <w:t>Kirongo and Odoyo, 2020</w:t>
      </w:r>
      <w:r w:rsidRPr="00EE2D96">
        <w:rPr>
          <w:rFonts w:ascii="Arial" w:hAnsi="Arial" w:cs="Arial"/>
        </w:rPr>
        <w:t>). Exploring the reasons why Indian cuisine has gained popularity in the UK is a complex aspect that needs multilayered evaluation using existing theories and concepts. For this specific reason, interpretivism research philosophy has been selected here. The opinions, dimensions, aspects and narratives of past scholars, researchers and investigators can be evaluated properly while using the interpretivism research philosophy and it can be highlighted as one of the primary reasons behind selecting the same (</w:t>
      </w:r>
      <w:r w:rsidRPr="00EE2D96">
        <w:rPr>
          <w:rFonts w:ascii="Arial" w:hAnsi="Arial" w:cs="Arial"/>
          <w:color w:val="222222"/>
          <w:szCs w:val="24"/>
          <w:shd w:val="clear" w:color="auto" w:fill="FFFFFF"/>
        </w:rPr>
        <w:t>Khatri, 2020</w:t>
      </w:r>
      <w:r w:rsidRPr="00EE2D96">
        <w:rPr>
          <w:rFonts w:ascii="Arial" w:hAnsi="Arial" w:cs="Arial"/>
        </w:rPr>
        <w:t xml:space="preserve">). The motivations and beliefs of past researchers and workers in a similar subject can also be evaluated effectively while considering this specific philosophy. This specific philosophy will surely help at the time of evaluating the reasons behind the growth of Indian cuisine in the UK so that appropriate research outcomes can be gained. </w:t>
      </w:r>
    </w:p>
    <w:p w14:paraId="1BA77643" w14:textId="77777777" w:rsidR="00F404F9" w:rsidRPr="00EE2D96" w:rsidRDefault="00F404F9" w:rsidP="00AC4405">
      <w:pPr>
        <w:spacing w:after="240"/>
        <w:rPr>
          <w:rFonts w:ascii="Arial" w:hAnsi="Arial" w:cs="Arial"/>
        </w:rPr>
      </w:pPr>
      <w:r w:rsidRPr="00EE2D96">
        <w:rPr>
          <w:rFonts w:ascii="Arial" w:hAnsi="Arial" w:cs="Arial"/>
        </w:rPr>
        <w:t>Despite there are many advantages of effective applications of Interpretivism philosophy, there are some clinical disadvantages as well. For instance, interpretivism philosophy primarily tends to be focused on some particular cases and contexts, which actually limits the generalisation probability (</w:t>
      </w:r>
      <w:r w:rsidRPr="00EE2D96">
        <w:rPr>
          <w:rFonts w:ascii="Arial" w:hAnsi="Arial" w:cs="Arial"/>
          <w:color w:val="222222"/>
          <w:szCs w:val="24"/>
          <w:shd w:val="clear" w:color="auto" w:fill="FFFFFF"/>
        </w:rPr>
        <w:t>Saliya, 2023</w:t>
      </w:r>
      <w:r w:rsidRPr="00EE2D96">
        <w:rPr>
          <w:rFonts w:ascii="Arial" w:hAnsi="Arial" w:cs="Arial"/>
        </w:rPr>
        <w:t xml:space="preserve">). Despite it being good for some research, topics that need some generalised findings can be satisfied while using the same. This also increases the risks of bias and subjectivity in the opinions of previous scholars and researchers. Nevertheless, interpretivism philosophy can allow to conduct research about some social construction while putting adequate emphasis on diversity and subjectivity. For these reasons, interpretivism philosophy has been selected despite the disadvantages.  </w:t>
      </w:r>
    </w:p>
    <w:p w14:paraId="0270AD47" w14:textId="77777777" w:rsidR="00F404F9" w:rsidRPr="00AC4405" w:rsidRDefault="00F404F9" w:rsidP="00AC4405">
      <w:pPr>
        <w:pStyle w:val="Heading2"/>
        <w:rPr>
          <w:rFonts w:ascii="Arial" w:hAnsi="Arial" w:cs="Arial"/>
          <w:sz w:val="28"/>
          <w:szCs w:val="28"/>
        </w:rPr>
      </w:pPr>
      <w:bookmarkStart w:id="43" w:name="_Toc166486149"/>
      <w:r w:rsidRPr="00AC4405">
        <w:rPr>
          <w:rFonts w:ascii="Arial" w:hAnsi="Arial" w:cs="Arial"/>
          <w:sz w:val="28"/>
          <w:szCs w:val="28"/>
        </w:rPr>
        <w:t>3.3 Research Approach</w:t>
      </w:r>
      <w:bookmarkEnd w:id="43"/>
      <w:r w:rsidRPr="00AC4405">
        <w:rPr>
          <w:rFonts w:ascii="Arial" w:hAnsi="Arial" w:cs="Arial"/>
          <w:sz w:val="28"/>
          <w:szCs w:val="28"/>
        </w:rPr>
        <w:t xml:space="preserve"> </w:t>
      </w:r>
    </w:p>
    <w:p w14:paraId="37B43477" w14:textId="77777777" w:rsidR="00F404F9" w:rsidRPr="00EE2D96" w:rsidRDefault="00F404F9" w:rsidP="00AC4405">
      <w:pPr>
        <w:spacing w:after="240"/>
        <w:rPr>
          <w:rFonts w:ascii="Arial" w:hAnsi="Arial" w:cs="Arial"/>
        </w:rPr>
      </w:pPr>
      <w:r w:rsidRPr="00EE2D96">
        <w:rPr>
          <w:rFonts w:ascii="Arial" w:hAnsi="Arial" w:cs="Arial"/>
        </w:rPr>
        <w:t>The research approach is another important element in the entire research methodology which helps to construct the entire conceptual procedure and plan for appropriately investigating the research objectives and questions (</w:t>
      </w:r>
      <w:r w:rsidRPr="00EE2D96">
        <w:rPr>
          <w:rFonts w:ascii="Arial" w:hAnsi="Arial" w:cs="Arial"/>
          <w:color w:val="222222"/>
          <w:szCs w:val="24"/>
          <w:shd w:val="clear" w:color="auto" w:fill="FFFFFF"/>
        </w:rPr>
        <w:t xml:space="preserve">Sibeoni </w:t>
      </w:r>
      <w:r w:rsidRPr="00EE2D96">
        <w:rPr>
          <w:rFonts w:ascii="Arial" w:hAnsi="Arial" w:cs="Arial"/>
          <w:i/>
          <w:iCs/>
          <w:color w:val="222222"/>
          <w:szCs w:val="24"/>
          <w:shd w:val="clear" w:color="auto" w:fill="FFFFFF"/>
        </w:rPr>
        <w:t>et al.,</w:t>
      </w:r>
      <w:r w:rsidRPr="00EE2D96">
        <w:rPr>
          <w:rFonts w:ascii="Arial" w:hAnsi="Arial" w:cs="Arial"/>
          <w:color w:val="222222"/>
          <w:szCs w:val="24"/>
          <w:shd w:val="clear" w:color="auto" w:fill="FFFFFF"/>
        </w:rPr>
        <w:t xml:space="preserve"> </w:t>
      </w:r>
      <w:r w:rsidRPr="00EE2D96">
        <w:rPr>
          <w:rFonts w:ascii="Arial" w:hAnsi="Arial" w:cs="Arial"/>
          <w:color w:val="222222"/>
          <w:szCs w:val="24"/>
          <w:shd w:val="clear" w:color="auto" w:fill="FFFFFF"/>
        </w:rPr>
        <w:lastRenderedPageBreak/>
        <w:t>2020</w:t>
      </w:r>
      <w:r w:rsidRPr="00EE2D96">
        <w:rPr>
          <w:rFonts w:ascii="Arial" w:hAnsi="Arial" w:cs="Arial"/>
        </w:rPr>
        <w:t>). In-depth information about any subject or topic can be comprehended with the help of an appropriate research approach and there are mainly two types such as inductive and deductive approach. In this research, which is about examine the current growth in India Cuisine Across the UK, an inductive approach has been selected.</w:t>
      </w:r>
    </w:p>
    <w:p w14:paraId="174D9180" w14:textId="77777777" w:rsidR="00F404F9" w:rsidRPr="00EE2D96" w:rsidRDefault="00F404F9" w:rsidP="00AC4405">
      <w:pPr>
        <w:spacing w:after="240"/>
        <w:rPr>
          <w:rFonts w:ascii="Arial" w:hAnsi="Arial" w:cs="Arial"/>
        </w:rPr>
      </w:pPr>
      <w:r w:rsidRPr="00EE2D96">
        <w:rPr>
          <w:rFonts w:ascii="Arial" w:hAnsi="Arial" w:cs="Arial"/>
        </w:rPr>
        <w:t>There are various reasons behind selecting the inductive approach rather than the deductive approach. Firstly, the inductive approach helps to conduct secondary data collection and analysis processes because it emphasises conducting some empirical observations so that effective research outcomes can be made (</w:t>
      </w:r>
      <w:r w:rsidRPr="00EE2D96">
        <w:rPr>
          <w:rFonts w:ascii="Arial" w:hAnsi="Arial" w:cs="Arial"/>
          <w:color w:val="222222"/>
          <w:szCs w:val="24"/>
          <w:shd w:val="clear" w:color="auto" w:fill="FFFFFF"/>
        </w:rPr>
        <w:t>Vears and Gillam, 2022</w:t>
      </w:r>
      <w:r w:rsidRPr="00EE2D96">
        <w:rPr>
          <w:rFonts w:ascii="Arial" w:hAnsi="Arial" w:cs="Arial"/>
        </w:rPr>
        <w:t>). Collected data with the help of an inductive approach can help to make some generalisable patterns and theories which can help to improve the data collection and analysis process so that effective research outcomes can be gained at the end of the report. Demonstration of appropriate logic as well as relevance is also possible in a research process while using the inductive research approach over the deductive one. The research flexibility and overall patterns can be improved effectively as well with the help of this specific approach and this can be described as a key reason behind selecting the same (</w:t>
      </w:r>
      <w:r w:rsidRPr="00EE2D96">
        <w:rPr>
          <w:rFonts w:ascii="Arial" w:hAnsi="Arial" w:cs="Arial"/>
          <w:color w:val="222222"/>
          <w:szCs w:val="24"/>
          <w:shd w:val="clear" w:color="auto" w:fill="FFFFFF"/>
        </w:rPr>
        <w:t>Proudfoot, 2023</w:t>
      </w:r>
      <w:r w:rsidRPr="00EE2D96">
        <w:rPr>
          <w:rFonts w:ascii="Arial" w:hAnsi="Arial" w:cs="Arial"/>
        </w:rPr>
        <w:t>).</w:t>
      </w:r>
    </w:p>
    <w:p w14:paraId="15D3A4EF" w14:textId="77777777" w:rsidR="00F404F9" w:rsidRPr="00EE2D96" w:rsidRDefault="00F404F9" w:rsidP="00AC4405">
      <w:pPr>
        <w:spacing w:after="240"/>
        <w:rPr>
          <w:rFonts w:ascii="Arial" w:hAnsi="Arial" w:cs="Arial"/>
        </w:rPr>
      </w:pPr>
      <w:r w:rsidRPr="00EE2D96">
        <w:rPr>
          <w:rFonts w:ascii="Arial" w:hAnsi="Arial" w:cs="Arial"/>
        </w:rPr>
        <w:t xml:space="preserve">Similar to the other aspects, an inductive research approach also constitutes some negative aspects of disadvantages. For instance, developing new theories, insights or patterns from the existing ones can be challenging and time consuming. Besides that, there are some data interpretation challenges as well. Despite of the challenges, an inductive approach is still used because it can provide real-world relevance and can also improve the adaptability and flexibility of the entire research process.    </w:t>
      </w:r>
    </w:p>
    <w:p w14:paraId="736B1899" w14:textId="3C13835A" w:rsidR="00F404F9" w:rsidRPr="00AC4405" w:rsidRDefault="00F404F9" w:rsidP="00AC4405">
      <w:pPr>
        <w:pStyle w:val="Heading2"/>
        <w:rPr>
          <w:rFonts w:ascii="Arial" w:hAnsi="Arial" w:cs="Arial"/>
          <w:sz w:val="28"/>
          <w:szCs w:val="28"/>
        </w:rPr>
      </w:pPr>
      <w:bookmarkStart w:id="44" w:name="_Toc166486150"/>
      <w:r w:rsidRPr="00AC4405">
        <w:rPr>
          <w:rFonts w:ascii="Arial" w:hAnsi="Arial" w:cs="Arial"/>
          <w:sz w:val="28"/>
          <w:szCs w:val="28"/>
        </w:rPr>
        <w:t>3.4 Methodological choice</w:t>
      </w:r>
      <w:bookmarkEnd w:id="44"/>
      <w:r w:rsidRPr="00AC4405">
        <w:rPr>
          <w:rFonts w:ascii="Arial" w:hAnsi="Arial" w:cs="Arial"/>
          <w:sz w:val="28"/>
          <w:szCs w:val="28"/>
        </w:rPr>
        <w:t xml:space="preserve"> </w:t>
      </w:r>
    </w:p>
    <w:p w14:paraId="68F6E703" w14:textId="45D02003" w:rsidR="00B845D2" w:rsidRPr="00EE2D96" w:rsidRDefault="00B845D2" w:rsidP="00AC4405">
      <w:pPr>
        <w:rPr>
          <w:rFonts w:ascii="Arial" w:hAnsi="Arial" w:cs="Arial"/>
        </w:rPr>
      </w:pPr>
      <w:r w:rsidRPr="00EE2D96">
        <w:rPr>
          <w:rFonts w:ascii="Arial" w:hAnsi="Arial" w:cs="Arial"/>
        </w:rPr>
        <w:t>Methodological choice for a study is important to deal with required information to generate assumptions as per the selected topic. Additionally, research methods are effective in identifying the choices of data to be used within a study (</w:t>
      </w:r>
      <w:r w:rsidR="005F42C3" w:rsidRPr="00EE2D96">
        <w:rPr>
          <w:rFonts w:ascii="Arial" w:hAnsi="Arial" w:cs="Arial"/>
        </w:rPr>
        <w:t xml:space="preserve">Clark </w:t>
      </w:r>
      <w:r w:rsidR="005F42C3" w:rsidRPr="00EE2D96">
        <w:rPr>
          <w:rFonts w:ascii="Arial" w:hAnsi="Arial" w:cs="Arial"/>
          <w:i/>
          <w:iCs/>
        </w:rPr>
        <w:t xml:space="preserve">et al., </w:t>
      </w:r>
      <w:r w:rsidR="005F42C3" w:rsidRPr="00EE2D96">
        <w:rPr>
          <w:rFonts w:ascii="Arial" w:hAnsi="Arial" w:cs="Arial"/>
        </w:rPr>
        <w:t>2021</w:t>
      </w:r>
      <w:r w:rsidRPr="00EE2D96">
        <w:rPr>
          <w:rFonts w:ascii="Arial" w:hAnsi="Arial" w:cs="Arial"/>
        </w:rPr>
        <w:t xml:space="preserve">). </w:t>
      </w:r>
      <w:r w:rsidR="008B7246" w:rsidRPr="00EE2D96">
        <w:rPr>
          <w:rFonts w:ascii="Arial" w:hAnsi="Arial" w:cs="Arial"/>
        </w:rPr>
        <w:t xml:space="preserve">As per the categorisation of research methods, quantitative and qualitative methods can be used within a specific research study. In addition, proper application of research methods is subjected to generate knowledge and informative statements by which a study can meet the aims and objectives (). </w:t>
      </w:r>
      <w:r w:rsidR="000B72FA" w:rsidRPr="00EE2D96">
        <w:rPr>
          <w:rFonts w:ascii="Arial" w:hAnsi="Arial" w:cs="Arial"/>
        </w:rPr>
        <w:t xml:space="preserve">As per the nature of this study, qualitative research method has been chosen. </w:t>
      </w:r>
      <w:r w:rsidR="00541202" w:rsidRPr="00EE2D96">
        <w:rPr>
          <w:rFonts w:ascii="Arial" w:hAnsi="Arial" w:cs="Arial"/>
        </w:rPr>
        <w:t>Descriptive evaluation of the study is possible with the application of qualitative research method (</w:t>
      </w:r>
      <w:r w:rsidR="00A83CE6" w:rsidRPr="00EE2D96">
        <w:rPr>
          <w:rFonts w:ascii="Arial" w:hAnsi="Arial" w:cs="Arial"/>
        </w:rPr>
        <w:t>Liamputtong, 2020</w:t>
      </w:r>
      <w:r w:rsidR="00541202" w:rsidRPr="00EE2D96">
        <w:rPr>
          <w:rFonts w:ascii="Arial" w:hAnsi="Arial" w:cs="Arial"/>
        </w:rPr>
        <w:t xml:space="preserve">). </w:t>
      </w:r>
      <w:r w:rsidR="009E1C57" w:rsidRPr="00EE2D96">
        <w:rPr>
          <w:rFonts w:ascii="Arial" w:hAnsi="Arial" w:cs="Arial"/>
        </w:rPr>
        <w:t xml:space="preserve">The present study </w:t>
      </w:r>
      <w:r w:rsidR="009E1C57" w:rsidRPr="00EE2D96">
        <w:rPr>
          <w:rFonts w:ascii="Arial" w:hAnsi="Arial" w:cs="Arial"/>
        </w:rPr>
        <w:lastRenderedPageBreak/>
        <w:t xml:space="preserve">has considered the existing literature sources as well as case study by assessing company websites and news articles, which can be considered as the secondary data sources. </w:t>
      </w:r>
      <w:r w:rsidR="00F00413" w:rsidRPr="00EE2D96">
        <w:rPr>
          <w:rFonts w:ascii="Arial" w:hAnsi="Arial" w:cs="Arial"/>
        </w:rPr>
        <w:t xml:space="preserve">In this regard, qualitative method has been effective for the study to undertake secondary information. </w:t>
      </w:r>
    </w:p>
    <w:p w14:paraId="41CFB5BF" w14:textId="4EC88A32" w:rsidR="00FE0BFB" w:rsidRPr="00EE2D96" w:rsidRDefault="00FE0BFB" w:rsidP="00AC4405">
      <w:pPr>
        <w:rPr>
          <w:rFonts w:ascii="Arial" w:hAnsi="Arial" w:cs="Arial"/>
        </w:rPr>
      </w:pPr>
      <w:r w:rsidRPr="00EE2D96">
        <w:rPr>
          <w:rFonts w:ascii="Arial" w:hAnsi="Arial" w:cs="Arial"/>
        </w:rPr>
        <w:t xml:space="preserve">On the other hand, a descriptive evaluation of the impact of Indian cuisine in the case of UK restaurant business </w:t>
      </w:r>
      <w:r w:rsidR="000057BE" w:rsidRPr="00EE2D96">
        <w:rPr>
          <w:rFonts w:ascii="Arial" w:hAnsi="Arial" w:cs="Arial"/>
        </w:rPr>
        <w:t xml:space="preserve">has been represented with the help of secondary data sources. In addition, the study has tried to develop insights by detailing the </w:t>
      </w:r>
      <w:r w:rsidR="00F9761E" w:rsidRPr="00EE2D96">
        <w:rPr>
          <w:rFonts w:ascii="Arial" w:hAnsi="Arial" w:cs="Arial"/>
        </w:rPr>
        <w:t>factors associated with the expansion of the Indian food in the UK market. A detailed analysis and in-depth evaluation of findings are significant when dealing with qualitative method (</w:t>
      </w:r>
      <w:r w:rsidR="00D51D22" w:rsidRPr="00EE2D96">
        <w:rPr>
          <w:rFonts w:ascii="Arial" w:hAnsi="Arial" w:cs="Arial"/>
        </w:rPr>
        <w:t xml:space="preserve">Hendren </w:t>
      </w:r>
      <w:r w:rsidR="00D51D22" w:rsidRPr="00EE2D96">
        <w:rPr>
          <w:rFonts w:ascii="Arial" w:hAnsi="Arial" w:cs="Arial"/>
          <w:i/>
          <w:iCs/>
        </w:rPr>
        <w:t xml:space="preserve">et al., </w:t>
      </w:r>
      <w:r w:rsidR="00D51D22" w:rsidRPr="00EE2D96">
        <w:rPr>
          <w:rFonts w:ascii="Arial" w:hAnsi="Arial" w:cs="Arial"/>
        </w:rPr>
        <w:t>2023</w:t>
      </w:r>
      <w:r w:rsidR="00F9761E" w:rsidRPr="00EE2D96">
        <w:rPr>
          <w:rFonts w:ascii="Arial" w:hAnsi="Arial" w:cs="Arial"/>
        </w:rPr>
        <w:t xml:space="preserve">). </w:t>
      </w:r>
      <w:r w:rsidR="001C1618" w:rsidRPr="00EE2D96">
        <w:rPr>
          <w:rFonts w:ascii="Arial" w:hAnsi="Arial" w:cs="Arial"/>
        </w:rPr>
        <w:t xml:space="preserve">In this context, the study has developed themes as well as case studies for detailing the facts associated with </w:t>
      </w:r>
      <w:r w:rsidR="003405DB" w:rsidRPr="00EE2D96">
        <w:rPr>
          <w:rFonts w:ascii="Arial" w:hAnsi="Arial" w:cs="Arial"/>
        </w:rPr>
        <w:t xml:space="preserve">growth in Indian cuisine across the UK. Moreover, the study has developed insights regarding the driving forces and expansion approaches by the Indian cuisine services in the UK by assessing the information from last 5-8 years, which can be considered as the existing information. </w:t>
      </w:r>
      <w:r w:rsidR="00E4772F" w:rsidRPr="00EE2D96">
        <w:rPr>
          <w:rFonts w:ascii="Arial" w:hAnsi="Arial" w:cs="Arial"/>
        </w:rPr>
        <w:t xml:space="preserve">In this regard, application of qualitative method has been appropriate for this study. </w:t>
      </w:r>
      <w:r w:rsidR="003405DB" w:rsidRPr="00EE2D96">
        <w:rPr>
          <w:rFonts w:ascii="Arial" w:hAnsi="Arial" w:cs="Arial"/>
        </w:rPr>
        <w:t xml:space="preserve"> </w:t>
      </w:r>
    </w:p>
    <w:p w14:paraId="6E9B9320" w14:textId="7C580837" w:rsidR="00F404F9" w:rsidRPr="00AC4405" w:rsidRDefault="00F404F9" w:rsidP="00AC4405">
      <w:pPr>
        <w:pStyle w:val="Heading2"/>
        <w:rPr>
          <w:rFonts w:ascii="Arial" w:hAnsi="Arial" w:cs="Arial"/>
          <w:sz w:val="28"/>
          <w:szCs w:val="28"/>
        </w:rPr>
      </w:pPr>
      <w:bookmarkStart w:id="45" w:name="_Toc166486151"/>
      <w:r w:rsidRPr="00AC4405">
        <w:rPr>
          <w:rFonts w:ascii="Arial" w:hAnsi="Arial" w:cs="Arial"/>
          <w:sz w:val="28"/>
          <w:szCs w:val="28"/>
        </w:rPr>
        <w:t>3.5 Research Strategy</w:t>
      </w:r>
      <w:bookmarkEnd w:id="45"/>
      <w:r w:rsidRPr="00AC4405">
        <w:rPr>
          <w:rFonts w:ascii="Arial" w:hAnsi="Arial" w:cs="Arial"/>
          <w:sz w:val="28"/>
          <w:szCs w:val="28"/>
        </w:rPr>
        <w:t xml:space="preserve"> </w:t>
      </w:r>
    </w:p>
    <w:p w14:paraId="4B1CB28B" w14:textId="678A205D" w:rsidR="00A44A94" w:rsidRPr="00EE2D96" w:rsidRDefault="00A44A94" w:rsidP="00AC4405">
      <w:pPr>
        <w:rPr>
          <w:rFonts w:ascii="Arial" w:hAnsi="Arial" w:cs="Arial"/>
        </w:rPr>
      </w:pPr>
      <w:r w:rsidRPr="00EE2D96">
        <w:rPr>
          <w:rFonts w:ascii="Arial" w:hAnsi="Arial" w:cs="Arial"/>
        </w:rPr>
        <w:t>Application of research strategy is beneficial for a study to monitor and execute the aspects of required data. In addition, research strategy supports the enlargement of information by which meeting the research objectives and aim can be possible (</w:t>
      </w:r>
      <w:r w:rsidR="00A4507B" w:rsidRPr="00EE2D96">
        <w:rPr>
          <w:rFonts w:ascii="Arial" w:hAnsi="Arial" w:cs="Arial"/>
        </w:rPr>
        <w:t>Santos, Tureta</w:t>
      </w:r>
      <w:r w:rsidR="005C2057" w:rsidRPr="00EE2D96">
        <w:rPr>
          <w:rFonts w:ascii="Arial" w:hAnsi="Arial" w:cs="Arial"/>
        </w:rPr>
        <w:t xml:space="preserve"> </w:t>
      </w:r>
      <w:r w:rsidR="00A4507B" w:rsidRPr="00EE2D96">
        <w:rPr>
          <w:rFonts w:ascii="Arial" w:hAnsi="Arial" w:cs="Arial"/>
        </w:rPr>
        <w:t>and Felix, 2020</w:t>
      </w:r>
      <w:r w:rsidRPr="00EE2D96">
        <w:rPr>
          <w:rFonts w:ascii="Arial" w:hAnsi="Arial" w:cs="Arial"/>
        </w:rPr>
        <w:t xml:space="preserve">). </w:t>
      </w:r>
      <w:r w:rsidR="00705161" w:rsidRPr="00EE2D96">
        <w:rPr>
          <w:rFonts w:ascii="Arial" w:hAnsi="Arial" w:cs="Arial"/>
        </w:rPr>
        <w:t xml:space="preserve">Research strategy is capable of </w:t>
      </w:r>
      <w:r w:rsidR="00DE6F47" w:rsidRPr="00EE2D96">
        <w:rPr>
          <w:rFonts w:ascii="Arial" w:hAnsi="Arial" w:cs="Arial"/>
        </w:rPr>
        <w:t xml:space="preserve">searching and assessing such information that can generate knowledge within a specific study. </w:t>
      </w:r>
      <w:r w:rsidR="00762F4E" w:rsidRPr="00EE2D96">
        <w:rPr>
          <w:rFonts w:ascii="Arial" w:hAnsi="Arial" w:cs="Arial"/>
        </w:rPr>
        <w:t xml:space="preserve">As per the types of research strategy, </w:t>
      </w:r>
      <w:r w:rsidR="001B4C41" w:rsidRPr="00EE2D96">
        <w:rPr>
          <w:rFonts w:ascii="Arial" w:hAnsi="Arial" w:cs="Arial"/>
        </w:rPr>
        <w:t>case study, archival research, grounded theory and ethnography can be applied</w:t>
      </w:r>
      <w:r w:rsidR="00DC075C" w:rsidRPr="00EE2D96">
        <w:rPr>
          <w:rFonts w:ascii="Arial" w:hAnsi="Arial" w:cs="Arial"/>
        </w:rPr>
        <w:t xml:space="preserve">. </w:t>
      </w:r>
      <w:r w:rsidR="00715C12" w:rsidRPr="00EE2D96">
        <w:rPr>
          <w:rFonts w:ascii="Arial" w:hAnsi="Arial" w:cs="Arial"/>
        </w:rPr>
        <w:t xml:space="preserve">For the present study, </w:t>
      </w:r>
      <w:r w:rsidR="003A1535" w:rsidRPr="00EE2D96">
        <w:rPr>
          <w:rFonts w:ascii="Arial" w:hAnsi="Arial" w:cs="Arial"/>
        </w:rPr>
        <w:t xml:space="preserve">case study research strategy has been applied. </w:t>
      </w:r>
      <w:r w:rsidR="009F485A" w:rsidRPr="00EE2D96">
        <w:rPr>
          <w:rFonts w:ascii="Arial" w:hAnsi="Arial" w:cs="Arial"/>
        </w:rPr>
        <w:t xml:space="preserve">This research strategy is effective in </w:t>
      </w:r>
      <w:r w:rsidR="00722016" w:rsidRPr="00EE2D96">
        <w:rPr>
          <w:rFonts w:ascii="Arial" w:hAnsi="Arial" w:cs="Arial"/>
        </w:rPr>
        <w:t>considering real-time secondary information to represent knowledge as per the selected topic (</w:t>
      </w:r>
      <w:r w:rsidR="00B14E27" w:rsidRPr="00EE2D96">
        <w:rPr>
          <w:rFonts w:ascii="Arial" w:hAnsi="Arial" w:cs="Arial"/>
        </w:rPr>
        <w:t>Islam</w:t>
      </w:r>
      <w:r w:rsidR="00B439A8" w:rsidRPr="00EE2D96">
        <w:rPr>
          <w:rFonts w:ascii="Arial" w:hAnsi="Arial" w:cs="Arial"/>
        </w:rPr>
        <w:t xml:space="preserve"> </w:t>
      </w:r>
      <w:r w:rsidR="00B14E27" w:rsidRPr="00EE2D96">
        <w:rPr>
          <w:rFonts w:ascii="Arial" w:hAnsi="Arial" w:cs="Arial"/>
        </w:rPr>
        <w:t>and Aldaihani, 2022</w:t>
      </w:r>
      <w:r w:rsidR="00722016" w:rsidRPr="00EE2D96">
        <w:rPr>
          <w:rFonts w:ascii="Arial" w:hAnsi="Arial" w:cs="Arial"/>
        </w:rPr>
        <w:t xml:space="preserve">). </w:t>
      </w:r>
      <w:r w:rsidR="00275F1F" w:rsidRPr="00EE2D96">
        <w:rPr>
          <w:rFonts w:ascii="Arial" w:hAnsi="Arial" w:cs="Arial"/>
        </w:rPr>
        <w:t xml:space="preserve">The present study has considered the case of </w:t>
      </w:r>
      <w:r w:rsidR="00C65770" w:rsidRPr="00EE2D96">
        <w:rPr>
          <w:rFonts w:ascii="Arial" w:hAnsi="Arial" w:cs="Arial"/>
        </w:rPr>
        <w:t xml:space="preserve">Kricket Soho, Mowgli Street Food and Pahli Hill Bandra Bhai to exemplify how these restaurants are dealing with Indian cuisine in the UK. </w:t>
      </w:r>
      <w:r w:rsidR="005F0767" w:rsidRPr="00EE2D96">
        <w:rPr>
          <w:rFonts w:ascii="Arial" w:hAnsi="Arial" w:cs="Arial"/>
        </w:rPr>
        <w:t xml:space="preserve">Moreover, the driving forces for expanding in the UK restaurant market has been developed in this study with the help of case study strategy. </w:t>
      </w:r>
    </w:p>
    <w:p w14:paraId="5F511086" w14:textId="0F4F217E" w:rsidR="00374F83" w:rsidRPr="00EE2D96" w:rsidRDefault="00374F83" w:rsidP="00AC4405">
      <w:pPr>
        <w:rPr>
          <w:rFonts w:ascii="Arial" w:hAnsi="Arial" w:cs="Arial"/>
        </w:rPr>
      </w:pPr>
      <w:r w:rsidRPr="00EE2D96">
        <w:rPr>
          <w:rFonts w:ascii="Arial" w:hAnsi="Arial" w:cs="Arial"/>
        </w:rPr>
        <w:t>An in-depth investigation is significant for the application of case study strategy within a study (</w:t>
      </w:r>
      <w:r w:rsidR="003C0E90" w:rsidRPr="00EE2D96">
        <w:rPr>
          <w:rFonts w:ascii="Arial" w:hAnsi="Arial" w:cs="Arial"/>
        </w:rPr>
        <w:t>Lavarda and Bellucci, 2022</w:t>
      </w:r>
      <w:r w:rsidRPr="00EE2D96">
        <w:rPr>
          <w:rFonts w:ascii="Arial" w:hAnsi="Arial" w:cs="Arial"/>
        </w:rPr>
        <w:t xml:space="preserve">). </w:t>
      </w:r>
      <w:r w:rsidR="00E24D86" w:rsidRPr="00EE2D96">
        <w:rPr>
          <w:rFonts w:ascii="Arial" w:hAnsi="Arial" w:cs="Arial"/>
        </w:rPr>
        <w:t xml:space="preserve">As per this context, the study has considered the three case studies to evaluate the </w:t>
      </w:r>
      <w:r w:rsidR="00006603" w:rsidRPr="00EE2D96">
        <w:rPr>
          <w:rFonts w:ascii="Arial" w:hAnsi="Arial" w:cs="Arial"/>
        </w:rPr>
        <w:t xml:space="preserve">factors and strategies applied by three Indian </w:t>
      </w:r>
      <w:r w:rsidR="00006603" w:rsidRPr="00EE2D96">
        <w:rPr>
          <w:rFonts w:ascii="Arial" w:hAnsi="Arial" w:cs="Arial"/>
        </w:rPr>
        <w:lastRenderedPageBreak/>
        <w:t xml:space="preserve">cuisine restaurants to develop their businesses in the UK market. </w:t>
      </w:r>
      <w:r w:rsidR="00EF4B7D" w:rsidRPr="00EE2D96">
        <w:rPr>
          <w:rFonts w:ascii="Arial" w:hAnsi="Arial" w:cs="Arial"/>
        </w:rPr>
        <w:t xml:space="preserve">In addition, the case study evaluation has been effective in representing the culinary facts and </w:t>
      </w:r>
      <w:r w:rsidR="00FC60F4" w:rsidRPr="00EE2D96">
        <w:rPr>
          <w:rFonts w:ascii="Arial" w:hAnsi="Arial" w:cs="Arial"/>
        </w:rPr>
        <w:t xml:space="preserve">the impact of Indian cuisine on restaurant businesses across the UK. </w:t>
      </w:r>
      <w:r w:rsidR="00BA13F0" w:rsidRPr="00EE2D96">
        <w:rPr>
          <w:rFonts w:ascii="Arial" w:hAnsi="Arial" w:cs="Arial"/>
        </w:rPr>
        <w:t xml:space="preserve">On the other hand, by implementing case study strategy, this study has tried </w:t>
      </w:r>
      <w:r w:rsidR="00644255" w:rsidRPr="00EE2D96">
        <w:rPr>
          <w:rFonts w:ascii="Arial" w:hAnsi="Arial" w:cs="Arial"/>
        </w:rPr>
        <w:t xml:space="preserve">to develop knowledge regarding existing data sources to generate better insights relevant to growth of Indian cuisine in the UK restaurant market. </w:t>
      </w:r>
      <w:r w:rsidR="0049658B" w:rsidRPr="00EE2D96">
        <w:rPr>
          <w:rFonts w:ascii="Arial" w:hAnsi="Arial" w:cs="Arial"/>
        </w:rPr>
        <w:t xml:space="preserve">Therefore, selecting case study strategy has been significant for this study to deal with secondary information to support existing cases of Indian cuisine in the UK market. </w:t>
      </w:r>
    </w:p>
    <w:p w14:paraId="6168220B" w14:textId="4544D2CE" w:rsidR="00F404F9" w:rsidRPr="00AC4405" w:rsidRDefault="00F404F9" w:rsidP="00AC4405">
      <w:pPr>
        <w:pStyle w:val="Heading2"/>
        <w:rPr>
          <w:rFonts w:ascii="Arial" w:hAnsi="Arial" w:cs="Arial"/>
          <w:sz w:val="28"/>
          <w:szCs w:val="28"/>
        </w:rPr>
      </w:pPr>
      <w:bookmarkStart w:id="46" w:name="_Toc166486152"/>
      <w:r w:rsidRPr="00AC4405">
        <w:rPr>
          <w:rFonts w:ascii="Arial" w:hAnsi="Arial" w:cs="Arial"/>
          <w:sz w:val="28"/>
          <w:szCs w:val="28"/>
        </w:rPr>
        <w:t>3.6 Data Collection and Analysis method</w:t>
      </w:r>
      <w:bookmarkEnd w:id="46"/>
      <w:r w:rsidRPr="00AC4405">
        <w:rPr>
          <w:rFonts w:ascii="Arial" w:hAnsi="Arial" w:cs="Arial"/>
          <w:sz w:val="28"/>
          <w:szCs w:val="28"/>
        </w:rPr>
        <w:t xml:space="preserve"> </w:t>
      </w:r>
    </w:p>
    <w:p w14:paraId="24B4052E" w14:textId="09670FDB" w:rsidR="00C32E3B" w:rsidRPr="00EE2D96" w:rsidRDefault="00C32E3B" w:rsidP="00AC4405">
      <w:pPr>
        <w:rPr>
          <w:rFonts w:ascii="Arial" w:hAnsi="Arial" w:cs="Arial"/>
        </w:rPr>
      </w:pPr>
      <w:r w:rsidRPr="00EE2D96">
        <w:rPr>
          <w:rFonts w:ascii="Arial" w:hAnsi="Arial" w:cs="Arial"/>
        </w:rPr>
        <w:t>Generating knowledge and assumptions is possible within a study by gathering data from respective sources. Additionally, data collection has a pivotal role in generating informative statements as per the study objectives and aims (</w:t>
      </w:r>
      <w:r w:rsidR="004A4A16" w:rsidRPr="00EE2D96">
        <w:rPr>
          <w:rFonts w:ascii="Arial" w:hAnsi="Arial" w:cs="Arial"/>
        </w:rPr>
        <w:t>Tomaszewski, Zarestky and Gonzalez, 2020</w:t>
      </w:r>
      <w:r w:rsidRPr="00EE2D96">
        <w:rPr>
          <w:rFonts w:ascii="Arial" w:hAnsi="Arial" w:cs="Arial"/>
        </w:rPr>
        <w:t xml:space="preserve">). </w:t>
      </w:r>
      <w:r w:rsidR="00B63128" w:rsidRPr="00EE2D96">
        <w:rPr>
          <w:rFonts w:ascii="Arial" w:hAnsi="Arial" w:cs="Arial"/>
        </w:rPr>
        <w:t xml:space="preserve">Collecting data from different sources is effective for a study to deal with effective knowledge as per the chosen study topic. </w:t>
      </w:r>
      <w:r w:rsidR="00EE6406" w:rsidRPr="00EE2D96">
        <w:rPr>
          <w:rFonts w:ascii="Arial" w:hAnsi="Arial" w:cs="Arial"/>
        </w:rPr>
        <w:t xml:space="preserve">However, </w:t>
      </w:r>
      <w:r w:rsidR="00B51884" w:rsidRPr="00EE2D96">
        <w:rPr>
          <w:rFonts w:ascii="Arial" w:hAnsi="Arial" w:cs="Arial"/>
        </w:rPr>
        <w:t>in the case of a specific study, primary and secondary data collection can be selected to deal with extensive knowledge development (</w:t>
      </w:r>
      <w:r w:rsidR="004A4A16" w:rsidRPr="00EE2D96">
        <w:rPr>
          <w:rFonts w:ascii="Arial" w:hAnsi="Arial" w:cs="Arial"/>
        </w:rPr>
        <w:t>Dawadi, Shrestha and Giri, 2021</w:t>
      </w:r>
      <w:r w:rsidR="00B51884" w:rsidRPr="00EE2D96">
        <w:rPr>
          <w:rFonts w:ascii="Arial" w:hAnsi="Arial" w:cs="Arial"/>
        </w:rPr>
        <w:t xml:space="preserve">). </w:t>
      </w:r>
      <w:r w:rsidR="003C6158" w:rsidRPr="00EE2D96">
        <w:rPr>
          <w:rFonts w:ascii="Arial" w:hAnsi="Arial" w:cs="Arial"/>
        </w:rPr>
        <w:t xml:space="preserve">For the present study, there has been an application of secondary data collection method to deal with such information that can exemplify how growth of Indian cuisine has been opportune in the UK restaurant market. </w:t>
      </w:r>
      <w:r w:rsidR="00635115" w:rsidRPr="00EE2D96">
        <w:rPr>
          <w:rFonts w:ascii="Arial" w:hAnsi="Arial" w:cs="Arial"/>
        </w:rPr>
        <w:t xml:space="preserve">By considering literature sources and news articles along with company websites, the study has generated such information that can represent conclusive statements. </w:t>
      </w:r>
    </w:p>
    <w:p w14:paraId="37F18C51" w14:textId="6C5DAB91" w:rsidR="00794154" w:rsidRPr="00EE2D96" w:rsidRDefault="00794154" w:rsidP="00AC4405">
      <w:pPr>
        <w:rPr>
          <w:rFonts w:ascii="Arial" w:hAnsi="Arial" w:cs="Arial"/>
        </w:rPr>
      </w:pPr>
      <w:r w:rsidRPr="00EE2D96">
        <w:rPr>
          <w:rFonts w:ascii="Arial" w:hAnsi="Arial" w:cs="Arial"/>
        </w:rPr>
        <w:t xml:space="preserve">Analysing information is necessary after collecting </w:t>
      </w:r>
      <w:r w:rsidR="00B31A7D" w:rsidRPr="00EE2D96">
        <w:rPr>
          <w:rFonts w:ascii="Arial" w:hAnsi="Arial" w:cs="Arial"/>
        </w:rPr>
        <w:t xml:space="preserve">data from different sources, as it is helpful for </w:t>
      </w:r>
      <w:r w:rsidR="0092580A" w:rsidRPr="00EE2D96">
        <w:rPr>
          <w:rFonts w:ascii="Arial" w:hAnsi="Arial" w:cs="Arial"/>
        </w:rPr>
        <w:t xml:space="preserve">developing concluding statements within a study. The present study has implemented thematic analysis to analyse the case study information. </w:t>
      </w:r>
      <w:r w:rsidR="00A021D0" w:rsidRPr="00EE2D96">
        <w:rPr>
          <w:rFonts w:ascii="Arial" w:hAnsi="Arial" w:cs="Arial"/>
        </w:rPr>
        <w:t>Thematic analysis is subjected to represent themes by analysing secondary information (</w:t>
      </w:r>
      <w:r w:rsidR="00C9569E" w:rsidRPr="00EE2D96">
        <w:rPr>
          <w:rFonts w:ascii="Arial" w:hAnsi="Arial" w:cs="Arial"/>
        </w:rPr>
        <w:t>Peel, 2020</w:t>
      </w:r>
      <w:r w:rsidR="00A021D0" w:rsidRPr="00EE2D96">
        <w:rPr>
          <w:rFonts w:ascii="Arial" w:hAnsi="Arial" w:cs="Arial"/>
        </w:rPr>
        <w:t xml:space="preserve">). </w:t>
      </w:r>
      <w:r w:rsidR="00F93573" w:rsidRPr="00EE2D96">
        <w:rPr>
          <w:rFonts w:ascii="Arial" w:hAnsi="Arial" w:cs="Arial"/>
        </w:rPr>
        <w:t xml:space="preserve">The present study has represented themes regarding the Indian cuisine growth by aiming at recognising driving forces, changes in taste and wellness and impact of Indian cuisine on UK restaurant businesses. </w:t>
      </w:r>
      <w:r w:rsidR="00726439" w:rsidRPr="00EE2D96">
        <w:rPr>
          <w:rFonts w:ascii="Arial" w:hAnsi="Arial" w:cs="Arial"/>
        </w:rPr>
        <w:t xml:space="preserve">However, for better data collection and analysis, the study has considered thematic open coding, Boolean search and inclusion-exclusion criteria. </w:t>
      </w:r>
    </w:p>
    <w:p w14:paraId="6D2D060A" w14:textId="41F63E4B" w:rsidR="00C44237" w:rsidRPr="00EE2D96" w:rsidRDefault="00414EAE" w:rsidP="00AC4405">
      <w:pPr>
        <w:rPr>
          <w:rFonts w:ascii="Arial" w:hAnsi="Arial" w:cs="Arial"/>
          <w:b/>
          <w:bCs/>
          <w:i/>
          <w:iCs/>
        </w:rPr>
      </w:pPr>
      <w:r w:rsidRPr="00EE2D96">
        <w:rPr>
          <w:rFonts w:ascii="Arial" w:hAnsi="Arial" w:cs="Arial"/>
          <w:b/>
          <w:bCs/>
          <w:i/>
          <w:iCs/>
        </w:rPr>
        <w:t xml:space="preserve">Inclusion-Exclusion Criteria </w:t>
      </w:r>
    </w:p>
    <w:tbl>
      <w:tblPr>
        <w:tblStyle w:val="TableGrid"/>
        <w:tblW w:w="0" w:type="auto"/>
        <w:tblLook w:val="04A0" w:firstRow="1" w:lastRow="0" w:firstColumn="1" w:lastColumn="0" w:noHBand="0" w:noVBand="1"/>
      </w:tblPr>
      <w:tblGrid>
        <w:gridCol w:w="4508"/>
        <w:gridCol w:w="4508"/>
      </w:tblGrid>
      <w:tr w:rsidR="00491B02" w:rsidRPr="00EE2D96" w14:paraId="2E34C80A" w14:textId="77777777" w:rsidTr="00491B02">
        <w:tc>
          <w:tcPr>
            <w:tcW w:w="4508" w:type="dxa"/>
          </w:tcPr>
          <w:p w14:paraId="2E92828B" w14:textId="330BABA2" w:rsidR="00491B02" w:rsidRPr="00EE2D96" w:rsidRDefault="00491B02" w:rsidP="00AC4405">
            <w:pPr>
              <w:jc w:val="center"/>
              <w:rPr>
                <w:rFonts w:ascii="Arial" w:hAnsi="Arial" w:cs="Arial"/>
                <w:b/>
                <w:bCs/>
              </w:rPr>
            </w:pPr>
            <w:r w:rsidRPr="00EE2D96">
              <w:rPr>
                <w:rFonts w:ascii="Arial" w:hAnsi="Arial" w:cs="Arial"/>
                <w:b/>
                <w:bCs/>
              </w:rPr>
              <w:lastRenderedPageBreak/>
              <w:t>Inclusion Criteria</w:t>
            </w:r>
          </w:p>
        </w:tc>
        <w:tc>
          <w:tcPr>
            <w:tcW w:w="4508" w:type="dxa"/>
          </w:tcPr>
          <w:p w14:paraId="45A6E1E4" w14:textId="61C444EF" w:rsidR="00491B02" w:rsidRPr="00EE2D96" w:rsidRDefault="00491B02" w:rsidP="00AC4405">
            <w:pPr>
              <w:jc w:val="center"/>
              <w:rPr>
                <w:rFonts w:ascii="Arial" w:hAnsi="Arial" w:cs="Arial"/>
                <w:b/>
                <w:bCs/>
              </w:rPr>
            </w:pPr>
            <w:r w:rsidRPr="00EE2D96">
              <w:rPr>
                <w:rFonts w:ascii="Arial" w:hAnsi="Arial" w:cs="Arial"/>
                <w:b/>
                <w:bCs/>
              </w:rPr>
              <w:t>Exclusion Criteria</w:t>
            </w:r>
          </w:p>
        </w:tc>
      </w:tr>
      <w:tr w:rsidR="00491B02" w:rsidRPr="00EE2D96" w14:paraId="30CA3D2D" w14:textId="77777777" w:rsidTr="00491B02">
        <w:tc>
          <w:tcPr>
            <w:tcW w:w="4508" w:type="dxa"/>
          </w:tcPr>
          <w:p w14:paraId="2300BE24" w14:textId="77777777" w:rsidR="00491B02" w:rsidRPr="00EE2D96" w:rsidRDefault="009A513F" w:rsidP="00AC4405">
            <w:pPr>
              <w:pStyle w:val="ListParagraph"/>
              <w:numPr>
                <w:ilvl w:val="0"/>
                <w:numId w:val="2"/>
              </w:numPr>
              <w:rPr>
                <w:rFonts w:ascii="Arial" w:hAnsi="Arial" w:cs="Arial"/>
              </w:rPr>
            </w:pPr>
            <w:r w:rsidRPr="00EE2D96">
              <w:rPr>
                <w:rFonts w:ascii="Arial" w:hAnsi="Arial" w:cs="Arial"/>
              </w:rPr>
              <w:t xml:space="preserve">The study has included such publications that are published from 2019. </w:t>
            </w:r>
          </w:p>
          <w:p w14:paraId="56478BC0" w14:textId="77777777" w:rsidR="008F58A4" w:rsidRPr="00EE2D96" w:rsidRDefault="008F58A4" w:rsidP="00AC4405">
            <w:pPr>
              <w:pStyle w:val="ListParagraph"/>
              <w:numPr>
                <w:ilvl w:val="0"/>
                <w:numId w:val="2"/>
              </w:numPr>
              <w:rPr>
                <w:rFonts w:ascii="Arial" w:hAnsi="Arial" w:cs="Arial"/>
              </w:rPr>
            </w:pPr>
            <w:r w:rsidRPr="00EE2D96">
              <w:rPr>
                <w:rFonts w:ascii="Arial" w:hAnsi="Arial" w:cs="Arial"/>
              </w:rPr>
              <w:t xml:space="preserve">The present study has considered such articles that are with only English language. </w:t>
            </w:r>
          </w:p>
          <w:p w14:paraId="39EAE3CD" w14:textId="41C23E6C" w:rsidR="008F58A4" w:rsidRPr="00EE2D96" w:rsidRDefault="008F58A4" w:rsidP="00AC4405">
            <w:pPr>
              <w:pStyle w:val="ListParagraph"/>
              <w:numPr>
                <w:ilvl w:val="0"/>
                <w:numId w:val="2"/>
              </w:numPr>
              <w:rPr>
                <w:rFonts w:ascii="Arial" w:hAnsi="Arial" w:cs="Arial"/>
              </w:rPr>
            </w:pPr>
            <w:r w:rsidRPr="00EE2D96">
              <w:rPr>
                <w:rFonts w:ascii="Arial" w:hAnsi="Arial" w:cs="Arial"/>
              </w:rPr>
              <w:t xml:space="preserve">The study has undertaken only such articles that are associated with extensive knowledge about Indian cuisine. </w:t>
            </w:r>
          </w:p>
        </w:tc>
        <w:tc>
          <w:tcPr>
            <w:tcW w:w="4508" w:type="dxa"/>
          </w:tcPr>
          <w:p w14:paraId="2322716E" w14:textId="77777777" w:rsidR="00491B02" w:rsidRPr="00EE2D96" w:rsidRDefault="008F58A4" w:rsidP="00AC4405">
            <w:pPr>
              <w:pStyle w:val="ListParagraph"/>
              <w:numPr>
                <w:ilvl w:val="0"/>
                <w:numId w:val="2"/>
              </w:numPr>
              <w:rPr>
                <w:rFonts w:ascii="Arial" w:hAnsi="Arial" w:cs="Arial"/>
              </w:rPr>
            </w:pPr>
            <w:r w:rsidRPr="00EE2D96">
              <w:rPr>
                <w:rFonts w:ascii="Arial" w:hAnsi="Arial" w:cs="Arial"/>
              </w:rPr>
              <w:t xml:space="preserve">The study has not considered such articles that are published before 2019. </w:t>
            </w:r>
          </w:p>
          <w:p w14:paraId="1090AE30" w14:textId="77777777" w:rsidR="008F58A4" w:rsidRPr="00EE2D96" w:rsidRDefault="008F58A4" w:rsidP="00AC4405">
            <w:pPr>
              <w:pStyle w:val="ListParagraph"/>
              <w:numPr>
                <w:ilvl w:val="0"/>
                <w:numId w:val="2"/>
              </w:numPr>
              <w:rPr>
                <w:rFonts w:ascii="Arial" w:hAnsi="Arial" w:cs="Arial"/>
              </w:rPr>
            </w:pPr>
            <w:r w:rsidRPr="00EE2D96">
              <w:rPr>
                <w:rFonts w:ascii="Arial" w:hAnsi="Arial" w:cs="Arial"/>
              </w:rPr>
              <w:t xml:space="preserve">This study has excluded such articles that are with other languages rather than English. </w:t>
            </w:r>
          </w:p>
          <w:p w14:paraId="033203D9" w14:textId="107260E7" w:rsidR="008F58A4" w:rsidRPr="00EE2D96" w:rsidRDefault="008F58A4" w:rsidP="00AC4405">
            <w:pPr>
              <w:pStyle w:val="ListParagraph"/>
              <w:keepNext/>
              <w:numPr>
                <w:ilvl w:val="0"/>
                <w:numId w:val="2"/>
              </w:numPr>
              <w:rPr>
                <w:rFonts w:ascii="Arial" w:hAnsi="Arial" w:cs="Arial"/>
              </w:rPr>
            </w:pPr>
            <w:r w:rsidRPr="00EE2D96">
              <w:rPr>
                <w:rFonts w:ascii="Arial" w:hAnsi="Arial" w:cs="Arial"/>
              </w:rPr>
              <w:t xml:space="preserve">The study has rejected such articles that are having limited information about Indian cuisine. </w:t>
            </w:r>
          </w:p>
        </w:tc>
      </w:tr>
    </w:tbl>
    <w:p w14:paraId="0B274D1C" w14:textId="4E20E291" w:rsidR="00713089" w:rsidRPr="00EE2D96" w:rsidRDefault="0067449C" w:rsidP="00AC4405">
      <w:pPr>
        <w:pStyle w:val="Caption"/>
        <w:spacing w:line="360" w:lineRule="auto"/>
        <w:jc w:val="center"/>
        <w:rPr>
          <w:rFonts w:ascii="Arial" w:hAnsi="Arial" w:cs="Arial"/>
          <w:b/>
          <w:bCs/>
          <w:i w:val="0"/>
          <w:iCs w:val="0"/>
          <w:color w:val="auto"/>
          <w:sz w:val="24"/>
          <w:szCs w:val="24"/>
        </w:rPr>
      </w:pPr>
      <w:bookmarkStart w:id="47" w:name="_Toc165571366"/>
      <w:r w:rsidRPr="00EE2D96">
        <w:rPr>
          <w:rFonts w:ascii="Arial" w:hAnsi="Arial" w:cs="Arial"/>
          <w:b/>
          <w:bCs/>
          <w:i w:val="0"/>
          <w:iCs w:val="0"/>
          <w:color w:val="auto"/>
          <w:sz w:val="24"/>
          <w:szCs w:val="24"/>
        </w:rPr>
        <w:t xml:space="preserve">Table </w:t>
      </w:r>
      <w:r w:rsidRPr="00EE2D96">
        <w:rPr>
          <w:rFonts w:ascii="Arial" w:hAnsi="Arial" w:cs="Arial"/>
          <w:b/>
          <w:bCs/>
          <w:i w:val="0"/>
          <w:iCs w:val="0"/>
          <w:color w:val="auto"/>
          <w:sz w:val="24"/>
          <w:szCs w:val="24"/>
        </w:rPr>
        <w:fldChar w:fldCharType="begin"/>
      </w:r>
      <w:r w:rsidRPr="00EE2D96">
        <w:rPr>
          <w:rFonts w:ascii="Arial" w:hAnsi="Arial" w:cs="Arial"/>
          <w:b/>
          <w:bCs/>
          <w:i w:val="0"/>
          <w:iCs w:val="0"/>
          <w:color w:val="auto"/>
          <w:sz w:val="24"/>
          <w:szCs w:val="24"/>
        </w:rPr>
        <w:instrText xml:space="preserve"> SEQ Table \* ARABIC </w:instrText>
      </w:r>
      <w:r w:rsidRPr="00EE2D96">
        <w:rPr>
          <w:rFonts w:ascii="Arial" w:hAnsi="Arial" w:cs="Arial"/>
          <w:b/>
          <w:bCs/>
          <w:i w:val="0"/>
          <w:iCs w:val="0"/>
          <w:color w:val="auto"/>
          <w:sz w:val="24"/>
          <w:szCs w:val="24"/>
        </w:rPr>
        <w:fldChar w:fldCharType="separate"/>
      </w:r>
      <w:r w:rsidR="00BF0DF3" w:rsidRPr="00EE2D96">
        <w:rPr>
          <w:rFonts w:ascii="Arial" w:hAnsi="Arial" w:cs="Arial"/>
          <w:b/>
          <w:bCs/>
          <w:i w:val="0"/>
          <w:iCs w:val="0"/>
          <w:noProof/>
          <w:color w:val="auto"/>
          <w:sz w:val="24"/>
          <w:szCs w:val="24"/>
        </w:rPr>
        <w:t>1</w:t>
      </w:r>
      <w:r w:rsidRPr="00EE2D96">
        <w:rPr>
          <w:rFonts w:ascii="Arial" w:hAnsi="Arial" w:cs="Arial"/>
          <w:b/>
          <w:bCs/>
          <w:i w:val="0"/>
          <w:iCs w:val="0"/>
          <w:color w:val="auto"/>
          <w:sz w:val="24"/>
          <w:szCs w:val="24"/>
        </w:rPr>
        <w:fldChar w:fldCharType="end"/>
      </w:r>
      <w:r w:rsidRPr="00EE2D96">
        <w:rPr>
          <w:rFonts w:ascii="Arial" w:hAnsi="Arial" w:cs="Arial"/>
          <w:b/>
          <w:bCs/>
          <w:i w:val="0"/>
          <w:iCs w:val="0"/>
          <w:color w:val="auto"/>
          <w:sz w:val="24"/>
          <w:szCs w:val="24"/>
        </w:rPr>
        <w:t>: Inclusion-Exclusion criteria</w:t>
      </w:r>
      <w:bookmarkEnd w:id="47"/>
    </w:p>
    <w:p w14:paraId="6FD3A7E7" w14:textId="441431F4" w:rsidR="0067449C" w:rsidRPr="00EE2D96" w:rsidRDefault="0067449C" w:rsidP="00AC4405">
      <w:pPr>
        <w:jc w:val="center"/>
        <w:rPr>
          <w:rFonts w:ascii="Arial" w:hAnsi="Arial" w:cs="Arial"/>
        </w:rPr>
      </w:pPr>
      <w:r w:rsidRPr="00EE2D96">
        <w:rPr>
          <w:rFonts w:ascii="Arial" w:hAnsi="Arial" w:cs="Arial"/>
        </w:rPr>
        <w:t>(Source: self-developed)</w:t>
      </w:r>
    </w:p>
    <w:tbl>
      <w:tblPr>
        <w:tblStyle w:val="LightShading"/>
        <w:tblW w:w="0" w:type="auto"/>
        <w:tblLook w:val="04A0" w:firstRow="1" w:lastRow="0" w:firstColumn="1" w:lastColumn="0" w:noHBand="0" w:noVBand="1"/>
      </w:tblPr>
      <w:tblGrid>
        <w:gridCol w:w="1831"/>
        <w:gridCol w:w="1734"/>
        <w:gridCol w:w="1830"/>
        <w:gridCol w:w="1800"/>
        <w:gridCol w:w="1831"/>
      </w:tblGrid>
      <w:tr w:rsidR="00D85CF3" w:rsidRPr="00EE2D96" w14:paraId="7E65D22C" w14:textId="77777777" w:rsidTr="008472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708F6B28" w14:textId="77777777" w:rsidR="00D85CF3" w:rsidRPr="00EE2D96" w:rsidRDefault="00D85CF3" w:rsidP="00AC4405">
            <w:pPr>
              <w:spacing w:before="240"/>
              <w:rPr>
                <w:rFonts w:ascii="Arial" w:hAnsi="Arial" w:cs="Arial"/>
                <w:bCs w:val="0"/>
                <w:iCs/>
                <w:color w:val="auto"/>
                <w:szCs w:val="24"/>
              </w:rPr>
            </w:pPr>
            <w:r w:rsidRPr="00EE2D96">
              <w:rPr>
                <w:rFonts w:ascii="Arial" w:hAnsi="Arial" w:cs="Arial"/>
                <w:bCs w:val="0"/>
                <w:iCs/>
                <w:color w:val="auto"/>
                <w:szCs w:val="24"/>
              </w:rPr>
              <w:t>Keywords</w:t>
            </w:r>
          </w:p>
        </w:tc>
        <w:tc>
          <w:tcPr>
            <w:tcW w:w="1915" w:type="dxa"/>
          </w:tcPr>
          <w:p w14:paraId="490ED7F7" w14:textId="77777777" w:rsidR="00D85CF3" w:rsidRPr="00EE2D96" w:rsidRDefault="00D85CF3" w:rsidP="00AC4405">
            <w:pPr>
              <w:spacing w:before="240"/>
              <w:cnfStyle w:val="100000000000" w:firstRow="1" w:lastRow="0" w:firstColumn="0" w:lastColumn="0" w:oddVBand="0" w:evenVBand="0" w:oddHBand="0" w:evenHBand="0" w:firstRowFirstColumn="0" w:firstRowLastColumn="0" w:lastRowFirstColumn="0" w:lastRowLastColumn="0"/>
              <w:rPr>
                <w:rFonts w:ascii="Arial" w:hAnsi="Arial" w:cs="Arial"/>
                <w:bCs w:val="0"/>
                <w:iCs/>
                <w:color w:val="auto"/>
                <w:szCs w:val="24"/>
              </w:rPr>
            </w:pPr>
            <w:r w:rsidRPr="00EE2D96">
              <w:rPr>
                <w:rFonts w:ascii="Arial" w:hAnsi="Arial" w:cs="Arial"/>
                <w:bCs w:val="0"/>
                <w:iCs/>
                <w:color w:val="auto"/>
                <w:szCs w:val="24"/>
              </w:rPr>
              <w:t>AND</w:t>
            </w:r>
          </w:p>
        </w:tc>
        <w:tc>
          <w:tcPr>
            <w:tcW w:w="1915" w:type="dxa"/>
          </w:tcPr>
          <w:p w14:paraId="597FF113" w14:textId="77777777" w:rsidR="00D85CF3" w:rsidRPr="00EE2D96" w:rsidRDefault="00D85CF3" w:rsidP="00AC4405">
            <w:pPr>
              <w:spacing w:before="240"/>
              <w:cnfStyle w:val="100000000000" w:firstRow="1" w:lastRow="0" w:firstColumn="0" w:lastColumn="0" w:oddVBand="0" w:evenVBand="0" w:oddHBand="0" w:evenHBand="0" w:firstRowFirstColumn="0" w:firstRowLastColumn="0" w:lastRowFirstColumn="0" w:lastRowLastColumn="0"/>
              <w:rPr>
                <w:rFonts w:ascii="Arial" w:hAnsi="Arial" w:cs="Arial"/>
                <w:bCs w:val="0"/>
                <w:iCs/>
                <w:color w:val="auto"/>
                <w:szCs w:val="24"/>
              </w:rPr>
            </w:pPr>
            <w:r w:rsidRPr="00EE2D96">
              <w:rPr>
                <w:rFonts w:ascii="Arial" w:hAnsi="Arial" w:cs="Arial"/>
                <w:bCs w:val="0"/>
                <w:iCs/>
                <w:color w:val="auto"/>
                <w:szCs w:val="24"/>
              </w:rPr>
              <w:t>Keywords</w:t>
            </w:r>
          </w:p>
        </w:tc>
        <w:tc>
          <w:tcPr>
            <w:tcW w:w="1915" w:type="dxa"/>
          </w:tcPr>
          <w:p w14:paraId="1C5057A5" w14:textId="77777777" w:rsidR="00D85CF3" w:rsidRPr="00EE2D96" w:rsidRDefault="00D85CF3" w:rsidP="00AC4405">
            <w:pPr>
              <w:spacing w:before="240"/>
              <w:cnfStyle w:val="100000000000" w:firstRow="1" w:lastRow="0" w:firstColumn="0" w:lastColumn="0" w:oddVBand="0" w:evenVBand="0" w:oddHBand="0" w:evenHBand="0" w:firstRowFirstColumn="0" w:firstRowLastColumn="0" w:lastRowFirstColumn="0" w:lastRowLastColumn="0"/>
              <w:rPr>
                <w:rFonts w:ascii="Arial" w:hAnsi="Arial" w:cs="Arial"/>
                <w:bCs w:val="0"/>
                <w:iCs/>
                <w:color w:val="auto"/>
                <w:szCs w:val="24"/>
              </w:rPr>
            </w:pPr>
            <w:r w:rsidRPr="00EE2D96">
              <w:rPr>
                <w:rFonts w:ascii="Arial" w:hAnsi="Arial" w:cs="Arial"/>
                <w:bCs w:val="0"/>
                <w:iCs/>
                <w:color w:val="auto"/>
                <w:szCs w:val="24"/>
              </w:rPr>
              <w:t>AND/OR</w:t>
            </w:r>
          </w:p>
        </w:tc>
        <w:tc>
          <w:tcPr>
            <w:tcW w:w="1916" w:type="dxa"/>
          </w:tcPr>
          <w:p w14:paraId="513F2471" w14:textId="77777777" w:rsidR="00D85CF3" w:rsidRPr="00EE2D96" w:rsidRDefault="00D85CF3" w:rsidP="00AC4405">
            <w:pPr>
              <w:spacing w:before="240"/>
              <w:cnfStyle w:val="100000000000" w:firstRow="1" w:lastRow="0" w:firstColumn="0" w:lastColumn="0" w:oddVBand="0" w:evenVBand="0" w:oddHBand="0" w:evenHBand="0" w:firstRowFirstColumn="0" w:firstRowLastColumn="0" w:lastRowFirstColumn="0" w:lastRowLastColumn="0"/>
              <w:rPr>
                <w:rFonts w:ascii="Arial" w:hAnsi="Arial" w:cs="Arial"/>
                <w:bCs w:val="0"/>
                <w:iCs/>
                <w:color w:val="auto"/>
                <w:szCs w:val="24"/>
              </w:rPr>
            </w:pPr>
            <w:r w:rsidRPr="00EE2D96">
              <w:rPr>
                <w:rFonts w:ascii="Arial" w:hAnsi="Arial" w:cs="Arial"/>
                <w:bCs w:val="0"/>
                <w:iCs/>
                <w:color w:val="auto"/>
                <w:szCs w:val="24"/>
              </w:rPr>
              <w:t>Keywords</w:t>
            </w:r>
          </w:p>
        </w:tc>
      </w:tr>
      <w:tr w:rsidR="00D85CF3" w:rsidRPr="00EE2D96" w14:paraId="5C492FB9" w14:textId="77777777" w:rsidTr="008472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233CDAFF" w14:textId="1365AF0E" w:rsidR="00D85CF3" w:rsidRPr="00EE2D96" w:rsidRDefault="00D85CF3" w:rsidP="00AC4405">
            <w:pPr>
              <w:spacing w:before="240"/>
              <w:rPr>
                <w:rFonts w:ascii="Arial" w:hAnsi="Arial" w:cs="Arial"/>
                <w:b w:val="0"/>
                <w:color w:val="auto"/>
                <w:szCs w:val="24"/>
              </w:rPr>
            </w:pPr>
            <w:r w:rsidRPr="00EE2D96">
              <w:rPr>
                <w:rFonts w:ascii="Arial" w:hAnsi="Arial" w:cs="Arial"/>
                <w:b w:val="0"/>
                <w:color w:val="auto"/>
                <w:szCs w:val="24"/>
              </w:rPr>
              <w:t xml:space="preserve">Indian Cuisine </w:t>
            </w:r>
          </w:p>
        </w:tc>
        <w:tc>
          <w:tcPr>
            <w:tcW w:w="1915" w:type="dxa"/>
          </w:tcPr>
          <w:p w14:paraId="70AA2999"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5" w:type="dxa"/>
          </w:tcPr>
          <w:p w14:paraId="4B0ABEEE" w14:textId="4E874691"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Driving forces </w:t>
            </w:r>
          </w:p>
        </w:tc>
        <w:tc>
          <w:tcPr>
            <w:tcW w:w="1915" w:type="dxa"/>
          </w:tcPr>
          <w:p w14:paraId="764B7D1C"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OR</w:t>
            </w:r>
          </w:p>
        </w:tc>
        <w:tc>
          <w:tcPr>
            <w:tcW w:w="1916" w:type="dxa"/>
          </w:tcPr>
          <w:p w14:paraId="490B9468" w14:textId="3C29BB5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Factors  </w:t>
            </w:r>
          </w:p>
        </w:tc>
      </w:tr>
      <w:tr w:rsidR="00D85CF3" w:rsidRPr="00EE2D96" w14:paraId="319A8AF2" w14:textId="77777777" w:rsidTr="00847251">
        <w:tc>
          <w:tcPr>
            <w:cnfStyle w:val="001000000000" w:firstRow="0" w:lastRow="0" w:firstColumn="1" w:lastColumn="0" w:oddVBand="0" w:evenVBand="0" w:oddHBand="0" w:evenHBand="0" w:firstRowFirstColumn="0" w:firstRowLastColumn="0" w:lastRowFirstColumn="0" w:lastRowLastColumn="0"/>
            <w:tcW w:w="1915" w:type="dxa"/>
          </w:tcPr>
          <w:p w14:paraId="7EB8B328" w14:textId="32CE4F5F" w:rsidR="00D85CF3" w:rsidRPr="00EE2D96" w:rsidRDefault="00D85CF3" w:rsidP="00AC4405">
            <w:pPr>
              <w:spacing w:before="240"/>
              <w:rPr>
                <w:rFonts w:ascii="Arial" w:hAnsi="Arial" w:cs="Arial"/>
                <w:b w:val="0"/>
                <w:color w:val="auto"/>
                <w:szCs w:val="24"/>
              </w:rPr>
            </w:pPr>
            <w:r w:rsidRPr="00EE2D96">
              <w:rPr>
                <w:rFonts w:ascii="Arial" w:hAnsi="Arial" w:cs="Arial"/>
                <w:b w:val="0"/>
                <w:color w:val="auto"/>
                <w:szCs w:val="24"/>
              </w:rPr>
              <w:t xml:space="preserve">Impact  </w:t>
            </w:r>
          </w:p>
        </w:tc>
        <w:tc>
          <w:tcPr>
            <w:tcW w:w="1915" w:type="dxa"/>
          </w:tcPr>
          <w:p w14:paraId="0EBDF567" w14:textId="77777777"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5" w:type="dxa"/>
          </w:tcPr>
          <w:p w14:paraId="287C2B3D" w14:textId="481A778D"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Indian Cuisine </w:t>
            </w:r>
          </w:p>
        </w:tc>
        <w:tc>
          <w:tcPr>
            <w:tcW w:w="1915" w:type="dxa"/>
          </w:tcPr>
          <w:p w14:paraId="3E938D31" w14:textId="77777777"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OR</w:t>
            </w:r>
          </w:p>
        </w:tc>
        <w:tc>
          <w:tcPr>
            <w:tcW w:w="1916" w:type="dxa"/>
          </w:tcPr>
          <w:p w14:paraId="3D9C55F6" w14:textId="4996F208"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Indian Food  </w:t>
            </w:r>
          </w:p>
        </w:tc>
      </w:tr>
      <w:tr w:rsidR="00D85CF3" w:rsidRPr="00EE2D96" w14:paraId="55C71A15" w14:textId="77777777" w:rsidTr="008472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10D131D2" w14:textId="2355416D" w:rsidR="00D85CF3" w:rsidRPr="00EE2D96" w:rsidRDefault="00D85CF3" w:rsidP="00AC4405">
            <w:pPr>
              <w:spacing w:before="240"/>
              <w:rPr>
                <w:rFonts w:ascii="Arial" w:hAnsi="Arial" w:cs="Arial"/>
                <w:b w:val="0"/>
                <w:color w:val="auto"/>
                <w:szCs w:val="24"/>
              </w:rPr>
            </w:pPr>
            <w:r w:rsidRPr="00EE2D96">
              <w:rPr>
                <w:rFonts w:ascii="Arial" w:hAnsi="Arial" w:cs="Arial"/>
                <w:b w:val="0"/>
                <w:color w:val="auto"/>
                <w:szCs w:val="24"/>
              </w:rPr>
              <w:t xml:space="preserve">Growth  </w:t>
            </w:r>
          </w:p>
        </w:tc>
        <w:tc>
          <w:tcPr>
            <w:tcW w:w="1915" w:type="dxa"/>
          </w:tcPr>
          <w:p w14:paraId="4470F8D7"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5" w:type="dxa"/>
          </w:tcPr>
          <w:p w14:paraId="3D0728BF" w14:textId="7B2B2D9B"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Influences </w:t>
            </w:r>
          </w:p>
        </w:tc>
        <w:tc>
          <w:tcPr>
            <w:tcW w:w="1915" w:type="dxa"/>
          </w:tcPr>
          <w:p w14:paraId="56B2FCA7"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6" w:type="dxa"/>
          </w:tcPr>
          <w:p w14:paraId="2B9387A2" w14:textId="0ED07B42"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Indian Cuisine  </w:t>
            </w:r>
          </w:p>
        </w:tc>
      </w:tr>
      <w:tr w:rsidR="00D85CF3" w:rsidRPr="00EE2D96" w14:paraId="22AEB83C" w14:textId="77777777" w:rsidTr="00847251">
        <w:tc>
          <w:tcPr>
            <w:cnfStyle w:val="001000000000" w:firstRow="0" w:lastRow="0" w:firstColumn="1" w:lastColumn="0" w:oddVBand="0" w:evenVBand="0" w:oddHBand="0" w:evenHBand="0" w:firstRowFirstColumn="0" w:firstRowLastColumn="0" w:lastRowFirstColumn="0" w:lastRowLastColumn="0"/>
            <w:tcW w:w="1915" w:type="dxa"/>
          </w:tcPr>
          <w:p w14:paraId="5240755D" w14:textId="2ECEA70A" w:rsidR="00D85CF3" w:rsidRPr="00EE2D96" w:rsidRDefault="00D85CF3" w:rsidP="00AC4405">
            <w:pPr>
              <w:spacing w:before="240"/>
              <w:rPr>
                <w:rFonts w:ascii="Arial" w:hAnsi="Arial" w:cs="Arial"/>
                <w:b w:val="0"/>
                <w:color w:val="auto"/>
                <w:szCs w:val="24"/>
              </w:rPr>
            </w:pPr>
            <w:r w:rsidRPr="00EE2D96">
              <w:rPr>
                <w:rFonts w:ascii="Arial" w:hAnsi="Arial" w:cs="Arial"/>
                <w:b w:val="0"/>
                <w:color w:val="auto"/>
                <w:szCs w:val="24"/>
              </w:rPr>
              <w:t xml:space="preserve">Indian Cuisine  </w:t>
            </w:r>
          </w:p>
        </w:tc>
        <w:tc>
          <w:tcPr>
            <w:tcW w:w="1915" w:type="dxa"/>
          </w:tcPr>
          <w:p w14:paraId="0DE3538B" w14:textId="77777777"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5" w:type="dxa"/>
          </w:tcPr>
          <w:p w14:paraId="6508BE68" w14:textId="426D7ABE"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UK market  </w:t>
            </w:r>
          </w:p>
        </w:tc>
        <w:tc>
          <w:tcPr>
            <w:tcW w:w="1915" w:type="dxa"/>
          </w:tcPr>
          <w:p w14:paraId="1B7D7D7E" w14:textId="77777777"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AND/OR</w:t>
            </w:r>
          </w:p>
        </w:tc>
        <w:tc>
          <w:tcPr>
            <w:tcW w:w="1916" w:type="dxa"/>
          </w:tcPr>
          <w:p w14:paraId="3843F8DB" w14:textId="79F8E3F4" w:rsidR="00D85CF3" w:rsidRPr="00EE2D96" w:rsidRDefault="00D85CF3" w:rsidP="00AC4405">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Past decades  </w:t>
            </w:r>
          </w:p>
        </w:tc>
      </w:tr>
      <w:tr w:rsidR="00D85CF3" w:rsidRPr="00EE2D96" w14:paraId="3696E5EF" w14:textId="77777777" w:rsidTr="008472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23DEA500" w14:textId="54401FCC" w:rsidR="00D85CF3" w:rsidRPr="00EE2D96" w:rsidRDefault="00D85CF3" w:rsidP="00AC4405">
            <w:pPr>
              <w:spacing w:before="240"/>
              <w:rPr>
                <w:rFonts w:ascii="Arial" w:hAnsi="Arial" w:cs="Arial"/>
                <w:b w:val="0"/>
                <w:color w:val="auto"/>
                <w:szCs w:val="24"/>
              </w:rPr>
            </w:pPr>
            <w:r w:rsidRPr="00EE2D96">
              <w:rPr>
                <w:rFonts w:ascii="Arial" w:hAnsi="Arial" w:cs="Arial"/>
                <w:b w:val="0"/>
                <w:color w:val="auto"/>
                <w:szCs w:val="24"/>
              </w:rPr>
              <w:t xml:space="preserve">Culinary aspects </w:t>
            </w:r>
          </w:p>
        </w:tc>
        <w:tc>
          <w:tcPr>
            <w:tcW w:w="1915" w:type="dxa"/>
          </w:tcPr>
          <w:p w14:paraId="2F6CA441"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5" w:type="dxa"/>
          </w:tcPr>
          <w:p w14:paraId="75E60E61" w14:textId="5511AD40"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Indian cuisine  </w:t>
            </w:r>
          </w:p>
        </w:tc>
        <w:tc>
          <w:tcPr>
            <w:tcW w:w="1915" w:type="dxa"/>
          </w:tcPr>
          <w:p w14:paraId="15C284FE" w14:textId="77777777" w:rsidR="00D85CF3" w:rsidRPr="00EE2D96" w:rsidRDefault="00D85CF3" w:rsidP="00AC4405">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AND</w:t>
            </w:r>
          </w:p>
        </w:tc>
        <w:tc>
          <w:tcPr>
            <w:tcW w:w="1916" w:type="dxa"/>
          </w:tcPr>
          <w:p w14:paraId="6274D186" w14:textId="2F2EEB78" w:rsidR="00D85CF3" w:rsidRPr="00EE2D96" w:rsidRDefault="00D85CF3" w:rsidP="00AC4405">
            <w:pPr>
              <w:keepNext/>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EE2D96">
              <w:rPr>
                <w:rFonts w:ascii="Arial" w:hAnsi="Arial" w:cs="Arial"/>
                <w:color w:val="auto"/>
                <w:szCs w:val="24"/>
              </w:rPr>
              <w:t xml:space="preserve">UK restaurant market  </w:t>
            </w:r>
          </w:p>
        </w:tc>
      </w:tr>
    </w:tbl>
    <w:p w14:paraId="11799B34" w14:textId="4C1A043C" w:rsidR="006F65BE" w:rsidRPr="00EE2D96" w:rsidRDefault="00D85CF3" w:rsidP="00AC4405">
      <w:pPr>
        <w:pStyle w:val="Caption"/>
        <w:spacing w:line="360" w:lineRule="auto"/>
        <w:jc w:val="center"/>
        <w:rPr>
          <w:rFonts w:ascii="Arial" w:hAnsi="Arial" w:cs="Arial"/>
          <w:b/>
          <w:bCs/>
          <w:i w:val="0"/>
          <w:iCs w:val="0"/>
          <w:color w:val="auto"/>
          <w:sz w:val="24"/>
          <w:szCs w:val="24"/>
        </w:rPr>
      </w:pPr>
      <w:bookmarkStart w:id="48" w:name="_Toc165571367"/>
      <w:r w:rsidRPr="00EE2D96">
        <w:rPr>
          <w:rFonts w:ascii="Arial" w:hAnsi="Arial" w:cs="Arial"/>
          <w:b/>
          <w:bCs/>
          <w:i w:val="0"/>
          <w:iCs w:val="0"/>
          <w:color w:val="auto"/>
          <w:sz w:val="24"/>
          <w:szCs w:val="24"/>
        </w:rPr>
        <w:t xml:space="preserve">Table </w:t>
      </w:r>
      <w:r w:rsidRPr="00EE2D96">
        <w:rPr>
          <w:rFonts w:ascii="Arial" w:hAnsi="Arial" w:cs="Arial"/>
          <w:b/>
          <w:bCs/>
          <w:i w:val="0"/>
          <w:iCs w:val="0"/>
          <w:color w:val="auto"/>
          <w:sz w:val="24"/>
          <w:szCs w:val="24"/>
        </w:rPr>
        <w:fldChar w:fldCharType="begin"/>
      </w:r>
      <w:r w:rsidRPr="00EE2D96">
        <w:rPr>
          <w:rFonts w:ascii="Arial" w:hAnsi="Arial" w:cs="Arial"/>
          <w:b/>
          <w:bCs/>
          <w:i w:val="0"/>
          <w:iCs w:val="0"/>
          <w:color w:val="auto"/>
          <w:sz w:val="24"/>
          <w:szCs w:val="24"/>
        </w:rPr>
        <w:instrText xml:space="preserve"> SEQ Table \* ARABIC </w:instrText>
      </w:r>
      <w:r w:rsidRPr="00EE2D96">
        <w:rPr>
          <w:rFonts w:ascii="Arial" w:hAnsi="Arial" w:cs="Arial"/>
          <w:b/>
          <w:bCs/>
          <w:i w:val="0"/>
          <w:iCs w:val="0"/>
          <w:color w:val="auto"/>
          <w:sz w:val="24"/>
          <w:szCs w:val="24"/>
        </w:rPr>
        <w:fldChar w:fldCharType="separate"/>
      </w:r>
      <w:r w:rsidR="00BF0DF3" w:rsidRPr="00EE2D96">
        <w:rPr>
          <w:rFonts w:ascii="Arial" w:hAnsi="Arial" w:cs="Arial"/>
          <w:b/>
          <w:bCs/>
          <w:i w:val="0"/>
          <w:iCs w:val="0"/>
          <w:noProof/>
          <w:color w:val="auto"/>
          <w:sz w:val="24"/>
          <w:szCs w:val="24"/>
        </w:rPr>
        <w:t>2</w:t>
      </w:r>
      <w:r w:rsidRPr="00EE2D96">
        <w:rPr>
          <w:rFonts w:ascii="Arial" w:hAnsi="Arial" w:cs="Arial"/>
          <w:b/>
          <w:bCs/>
          <w:i w:val="0"/>
          <w:iCs w:val="0"/>
          <w:color w:val="auto"/>
          <w:sz w:val="24"/>
          <w:szCs w:val="24"/>
        </w:rPr>
        <w:fldChar w:fldCharType="end"/>
      </w:r>
      <w:r w:rsidRPr="00EE2D96">
        <w:rPr>
          <w:rFonts w:ascii="Arial" w:hAnsi="Arial" w:cs="Arial"/>
          <w:b/>
          <w:bCs/>
          <w:i w:val="0"/>
          <w:iCs w:val="0"/>
          <w:color w:val="auto"/>
          <w:sz w:val="24"/>
          <w:szCs w:val="24"/>
        </w:rPr>
        <w:t>: Boolean Search</w:t>
      </w:r>
      <w:bookmarkEnd w:id="48"/>
    </w:p>
    <w:p w14:paraId="000922BF" w14:textId="77777777" w:rsidR="00D85CF3" w:rsidRPr="00EE2D96" w:rsidRDefault="00D85CF3" w:rsidP="00AC4405">
      <w:pPr>
        <w:jc w:val="center"/>
        <w:rPr>
          <w:rFonts w:ascii="Arial" w:hAnsi="Arial" w:cs="Arial"/>
        </w:rPr>
      </w:pPr>
      <w:r w:rsidRPr="00EE2D96">
        <w:rPr>
          <w:rFonts w:ascii="Arial" w:hAnsi="Arial" w:cs="Arial"/>
        </w:rPr>
        <w:t>(Source: self-developed)</w:t>
      </w:r>
    </w:p>
    <w:p w14:paraId="72EEDDBB" w14:textId="69165DFE" w:rsidR="00F404F9" w:rsidRPr="00AC4405" w:rsidRDefault="00F404F9" w:rsidP="00AC4405">
      <w:pPr>
        <w:pStyle w:val="Heading2"/>
        <w:rPr>
          <w:rFonts w:ascii="Arial" w:hAnsi="Arial" w:cs="Arial"/>
          <w:sz w:val="28"/>
          <w:szCs w:val="28"/>
        </w:rPr>
      </w:pPr>
      <w:bookmarkStart w:id="49" w:name="_Toc166486153"/>
      <w:r w:rsidRPr="00AC4405">
        <w:rPr>
          <w:rFonts w:ascii="Arial" w:hAnsi="Arial" w:cs="Arial"/>
          <w:sz w:val="28"/>
          <w:szCs w:val="28"/>
        </w:rPr>
        <w:t>3.7 Ethical Considerations</w:t>
      </w:r>
      <w:bookmarkEnd w:id="49"/>
      <w:r w:rsidRPr="00AC4405">
        <w:rPr>
          <w:rFonts w:ascii="Arial" w:hAnsi="Arial" w:cs="Arial"/>
          <w:sz w:val="28"/>
          <w:szCs w:val="28"/>
        </w:rPr>
        <w:t xml:space="preserve"> </w:t>
      </w:r>
    </w:p>
    <w:p w14:paraId="11A54474" w14:textId="198DFD62" w:rsidR="00DD68A1" w:rsidRPr="00EE2D96" w:rsidRDefault="00DD68A1" w:rsidP="00AC4405">
      <w:pPr>
        <w:rPr>
          <w:rFonts w:ascii="Arial" w:hAnsi="Arial" w:cs="Arial"/>
        </w:rPr>
      </w:pPr>
      <w:r w:rsidRPr="00EE2D96">
        <w:rPr>
          <w:rFonts w:ascii="Arial" w:hAnsi="Arial" w:cs="Arial"/>
        </w:rPr>
        <w:t>Considering ethics is important for a study to reduce unethical behaviour when conducting the study (</w:t>
      </w:r>
      <w:r w:rsidR="00E32410" w:rsidRPr="00EE2D96">
        <w:rPr>
          <w:rFonts w:ascii="Arial" w:hAnsi="Arial" w:cs="Arial"/>
        </w:rPr>
        <w:t>Head, 2020</w:t>
      </w:r>
      <w:r w:rsidRPr="00EE2D96">
        <w:rPr>
          <w:rFonts w:ascii="Arial" w:hAnsi="Arial" w:cs="Arial"/>
        </w:rPr>
        <w:t xml:space="preserve">). </w:t>
      </w:r>
      <w:r w:rsidR="00E76E87" w:rsidRPr="00EE2D96">
        <w:rPr>
          <w:rFonts w:ascii="Arial" w:hAnsi="Arial" w:cs="Arial"/>
        </w:rPr>
        <w:t xml:space="preserve">For the present study, confidentiality and privacy have been maintained by storing the necessary information in a secure computer hard disk drive. In addition, unauthorised access has been rejected by this study to maintain the privacy of collected secondary information. </w:t>
      </w:r>
      <w:r w:rsidR="005771B5" w:rsidRPr="00EE2D96">
        <w:rPr>
          <w:rFonts w:ascii="Arial" w:hAnsi="Arial" w:cs="Arial"/>
        </w:rPr>
        <w:t xml:space="preserve">On the other hand, there has been </w:t>
      </w:r>
      <w:r w:rsidR="005771B5" w:rsidRPr="00EE2D96">
        <w:rPr>
          <w:rFonts w:ascii="Arial" w:hAnsi="Arial" w:cs="Arial"/>
        </w:rPr>
        <w:lastRenderedPageBreak/>
        <w:t xml:space="preserve">effectiveness of reliability by adhering the recent articles, journals and other secondary sources regarding the selected topic. </w:t>
      </w:r>
      <w:r w:rsidR="001E6776" w:rsidRPr="00EE2D96">
        <w:rPr>
          <w:rFonts w:ascii="Arial" w:hAnsi="Arial" w:cs="Arial"/>
        </w:rPr>
        <w:t xml:space="preserve">These ethical consideration regarding secondary information have been significant for this study. </w:t>
      </w:r>
    </w:p>
    <w:p w14:paraId="50BD31B0" w14:textId="7A6AAA5B" w:rsidR="00F404F9" w:rsidRPr="00AC4405" w:rsidRDefault="00F404F9" w:rsidP="00AC4405">
      <w:pPr>
        <w:pStyle w:val="Heading2"/>
        <w:rPr>
          <w:rFonts w:ascii="Arial" w:hAnsi="Arial" w:cs="Arial"/>
          <w:sz w:val="28"/>
          <w:szCs w:val="28"/>
        </w:rPr>
      </w:pPr>
      <w:bookmarkStart w:id="50" w:name="_Toc166486154"/>
      <w:r w:rsidRPr="00AC4405">
        <w:rPr>
          <w:rFonts w:ascii="Arial" w:hAnsi="Arial" w:cs="Arial"/>
          <w:sz w:val="28"/>
          <w:szCs w:val="28"/>
        </w:rPr>
        <w:t>3.8 Summary</w:t>
      </w:r>
      <w:bookmarkEnd w:id="50"/>
      <w:r w:rsidRPr="00AC4405">
        <w:rPr>
          <w:rFonts w:ascii="Arial" w:hAnsi="Arial" w:cs="Arial"/>
          <w:sz w:val="28"/>
          <w:szCs w:val="28"/>
        </w:rPr>
        <w:t xml:space="preserve"> </w:t>
      </w:r>
    </w:p>
    <w:p w14:paraId="14E5236E" w14:textId="33621B5D" w:rsidR="008205AB" w:rsidRPr="00EE2D96" w:rsidRDefault="00FB7A25" w:rsidP="00AC4405">
      <w:pPr>
        <w:rPr>
          <w:rFonts w:ascii="Arial" w:hAnsi="Arial" w:cs="Arial"/>
        </w:rPr>
      </w:pPr>
      <w:r w:rsidRPr="00EE2D96">
        <w:rPr>
          <w:rFonts w:ascii="Arial" w:hAnsi="Arial" w:cs="Arial"/>
        </w:rPr>
        <w:t xml:space="preserve">From the entire outcomes of this study, it can be summarised that qualitative method has been effective for this study to develop knowledge regarding secondary information sources. In addition, for interpreting the study elements, the study has been efficient in applying the interpretivism philosophy. </w:t>
      </w:r>
      <w:r w:rsidR="005879EC" w:rsidRPr="00EE2D96">
        <w:rPr>
          <w:rFonts w:ascii="Arial" w:hAnsi="Arial" w:cs="Arial"/>
        </w:rPr>
        <w:t xml:space="preserve">On the other hand, the study has selected inductive reasoning to </w:t>
      </w:r>
      <w:r w:rsidR="001947F1" w:rsidRPr="00EE2D96">
        <w:rPr>
          <w:rFonts w:ascii="Arial" w:hAnsi="Arial" w:cs="Arial"/>
        </w:rPr>
        <w:t xml:space="preserve">approach </w:t>
      </w:r>
      <w:r w:rsidR="00BE3F6F" w:rsidRPr="00EE2D96">
        <w:rPr>
          <w:rFonts w:ascii="Arial" w:hAnsi="Arial" w:cs="Arial"/>
        </w:rPr>
        <w:t xml:space="preserve">logical representation of the findings. </w:t>
      </w:r>
      <w:r w:rsidR="001A35AC" w:rsidRPr="00EE2D96">
        <w:rPr>
          <w:rFonts w:ascii="Arial" w:hAnsi="Arial" w:cs="Arial"/>
        </w:rPr>
        <w:t xml:space="preserve">However, case study research strategy has been effective for the study to deal with various cases related to Indian cuisine expansion in the UK restaurant market. </w:t>
      </w:r>
    </w:p>
    <w:p w14:paraId="03DCBAE1" w14:textId="77777777" w:rsidR="009A5A69" w:rsidRPr="00EE2D96" w:rsidRDefault="009A5A69" w:rsidP="00AC4405">
      <w:pPr>
        <w:rPr>
          <w:rFonts w:ascii="Arial" w:hAnsi="Arial" w:cs="Arial"/>
          <w:szCs w:val="24"/>
        </w:rPr>
      </w:pPr>
    </w:p>
    <w:p w14:paraId="2EC7CA30" w14:textId="11441ADE" w:rsidR="009A5A69" w:rsidRPr="00EE2D96" w:rsidRDefault="009A5A69" w:rsidP="00AC4405">
      <w:pPr>
        <w:pStyle w:val="Heading1"/>
        <w:rPr>
          <w:rFonts w:ascii="Arial" w:hAnsi="Arial" w:cs="Arial"/>
        </w:rPr>
      </w:pPr>
      <w:r w:rsidRPr="00EE2D96">
        <w:rPr>
          <w:rFonts w:ascii="Arial" w:hAnsi="Arial" w:cs="Arial"/>
          <w:szCs w:val="24"/>
        </w:rPr>
        <w:br w:type="page"/>
      </w:r>
      <w:bookmarkStart w:id="51" w:name="_Toc165545935"/>
      <w:bookmarkStart w:id="52" w:name="_Toc166486155"/>
      <w:r w:rsidR="002E02FA" w:rsidRPr="00EE2D96">
        <w:rPr>
          <w:rFonts w:ascii="Arial" w:hAnsi="Arial" w:cs="Arial"/>
        </w:rPr>
        <w:lastRenderedPageBreak/>
        <w:t>CHAPTER 4: DATA ANALYSIS</w:t>
      </w:r>
      <w:bookmarkEnd w:id="51"/>
      <w:bookmarkEnd w:id="52"/>
    </w:p>
    <w:p w14:paraId="41A470B0" w14:textId="77777777" w:rsidR="009A5A69" w:rsidRPr="00AC4405" w:rsidRDefault="009A5A69" w:rsidP="00AC4405">
      <w:pPr>
        <w:pStyle w:val="Heading2"/>
        <w:rPr>
          <w:rFonts w:ascii="Arial" w:hAnsi="Arial" w:cs="Arial"/>
          <w:sz w:val="28"/>
          <w:szCs w:val="28"/>
        </w:rPr>
      </w:pPr>
      <w:bookmarkStart w:id="53" w:name="_Toc165545936"/>
      <w:bookmarkStart w:id="54" w:name="_Toc166486156"/>
      <w:r w:rsidRPr="00AC4405">
        <w:rPr>
          <w:rFonts w:ascii="Arial" w:hAnsi="Arial" w:cs="Arial"/>
          <w:sz w:val="28"/>
          <w:szCs w:val="28"/>
        </w:rPr>
        <w:t>4.1 Introduction</w:t>
      </w:r>
      <w:bookmarkEnd w:id="53"/>
      <w:bookmarkEnd w:id="54"/>
      <w:r w:rsidRPr="00AC4405">
        <w:rPr>
          <w:rFonts w:ascii="Arial" w:hAnsi="Arial" w:cs="Arial"/>
          <w:sz w:val="28"/>
          <w:szCs w:val="28"/>
        </w:rPr>
        <w:t xml:space="preserve">  </w:t>
      </w:r>
    </w:p>
    <w:p w14:paraId="5C83D894" w14:textId="77777777" w:rsidR="009A5A69" w:rsidRPr="00EE2D96" w:rsidRDefault="009A5A69" w:rsidP="00AC4405">
      <w:pPr>
        <w:rPr>
          <w:rFonts w:ascii="Arial" w:hAnsi="Arial" w:cs="Arial"/>
          <w:szCs w:val="24"/>
        </w:rPr>
      </w:pPr>
      <w:r w:rsidRPr="00EE2D96">
        <w:rPr>
          <w:rFonts w:ascii="Arial" w:hAnsi="Arial" w:cs="Arial"/>
          <w:szCs w:val="24"/>
        </w:rPr>
        <w:t xml:space="preserve">Indian cuisine has experienced constant growth throughout the UK since the last decade and has become a popular as well as a beloved cuisine in the world. Through the case study analysis and the thematic analysis, there has been a discussion on the factors contributing towards the successful expansion of Indian food in the UK market. Indian cuisine has successfully evolved from having a niche culinary interest to the favourite mainstream. There has been an increase in diversity and the offerings are highly sophisticated. The section of this study has delved into the facts of the phenomenon of growth and has tried to draw evidence from the trends as well as developments that have been observed in the past ten years. </w:t>
      </w:r>
    </w:p>
    <w:p w14:paraId="4918969B" w14:textId="77777777" w:rsidR="009A5A69" w:rsidRPr="00AC4405" w:rsidRDefault="009A5A69" w:rsidP="00AC4405">
      <w:pPr>
        <w:pStyle w:val="Heading2"/>
        <w:rPr>
          <w:rFonts w:ascii="Arial" w:hAnsi="Arial" w:cs="Arial"/>
          <w:sz w:val="28"/>
          <w:szCs w:val="28"/>
        </w:rPr>
      </w:pPr>
      <w:bookmarkStart w:id="55" w:name="_Toc165545937"/>
      <w:bookmarkStart w:id="56" w:name="_Toc166486157"/>
      <w:r w:rsidRPr="00AC4405">
        <w:rPr>
          <w:rFonts w:ascii="Arial" w:hAnsi="Arial" w:cs="Arial"/>
          <w:sz w:val="28"/>
          <w:szCs w:val="28"/>
        </w:rPr>
        <w:t>4.2 Case Study Analysis</w:t>
      </w:r>
      <w:bookmarkEnd w:id="55"/>
      <w:bookmarkEnd w:id="56"/>
    </w:p>
    <w:p w14:paraId="4F56A747" w14:textId="77777777" w:rsidR="009A5A69" w:rsidRPr="00AC4405" w:rsidRDefault="009A5A69" w:rsidP="00AC4405">
      <w:pPr>
        <w:pStyle w:val="Heading3"/>
      </w:pPr>
      <w:bookmarkStart w:id="57" w:name="_Toc165545938"/>
      <w:bookmarkStart w:id="58" w:name="_Toc166486158"/>
      <w:r w:rsidRPr="00AC4405">
        <w:t>4.2.1 Overview of the case study</w:t>
      </w:r>
      <w:bookmarkEnd w:id="57"/>
      <w:bookmarkEnd w:id="58"/>
      <w:r w:rsidRPr="00AC4405">
        <w:t xml:space="preserve">  </w:t>
      </w:r>
    </w:p>
    <w:p w14:paraId="4A5C2902" w14:textId="50CED744" w:rsidR="009A5A69" w:rsidRPr="00EE2D96" w:rsidRDefault="009A5A69" w:rsidP="00AC4405">
      <w:pPr>
        <w:rPr>
          <w:rFonts w:ascii="Arial" w:hAnsi="Arial" w:cs="Arial"/>
          <w:szCs w:val="24"/>
        </w:rPr>
      </w:pPr>
      <w:r w:rsidRPr="00EE2D96">
        <w:rPr>
          <w:rFonts w:ascii="Arial" w:hAnsi="Arial" w:cs="Arial"/>
          <w:szCs w:val="24"/>
        </w:rPr>
        <w:t>England has its cuisine but its historical ties with India along with the love for Indian spices have enabled in creating hype. In 2016 almost 33% of the British argued that they had eaten within the Indian takeaways and 36% of them had eaten within the Indian restaurants (Slurrp, 2022). Indian cuisine holds the third position in the preference list after Chinese and Italian. An important reason behind the popularity is affordability and being easily prepared within the homes. The cost of a curry dish is around £3-£4 which makes it easily accessible and a choice of meal regularly for anyone who is having a tight budget. There has been an increase in the popularity of ethnic food in the UK in recent years and this is mainly due to the easy availability of ethnic food within the restaurants. Indian curry has become the national dish of the UK and the first curry restaurant was opened in the 19</w:t>
      </w:r>
      <w:r w:rsidRPr="00EE2D96">
        <w:rPr>
          <w:rFonts w:ascii="Arial" w:hAnsi="Arial" w:cs="Arial"/>
          <w:szCs w:val="24"/>
          <w:vertAlign w:val="superscript"/>
        </w:rPr>
        <w:t>th</w:t>
      </w:r>
      <w:r w:rsidRPr="00EE2D96">
        <w:rPr>
          <w:rFonts w:ascii="Arial" w:hAnsi="Arial" w:cs="Arial"/>
          <w:szCs w:val="24"/>
        </w:rPr>
        <w:t xml:space="preserve"> century (Paroindian. 2023). As shown in the below figure (</w:t>
      </w:r>
      <w:r w:rsidR="00EF0515" w:rsidRPr="00EE2D96">
        <w:rPr>
          <w:rFonts w:ascii="Arial" w:hAnsi="Arial" w:cs="Arial"/>
          <w:szCs w:val="24"/>
        </w:rPr>
        <w:t>7</w:t>
      </w:r>
      <w:r w:rsidRPr="00EE2D96">
        <w:rPr>
          <w:rFonts w:ascii="Arial" w:hAnsi="Arial" w:cs="Arial"/>
          <w:szCs w:val="24"/>
        </w:rPr>
        <w:t xml:space="preserve">), Indian cuisine is easily affordable in Leeds in comparison to London and Glasgow. Indian cuisine has become a part of British culture for many decades and Indian street food has been labelled as the next big thing within the ready meals. </w:t>
      </w:r>
    </w:p>
    <w:p w14:paraId="4C9DFFE0" w14:textId="77777777" w:rsidR="009A5A69" w:rsidRPr="00EE2D96" w:rsidRDefault="009A5A69" w:rsidP="00AC4405">
      <w:pPr>
        <w:keepNext/>
        <w:jc w:val="center"/>
        <w:rPr>
          <w:rFonts w:ascii="Arial" w:hAnsi="Arial" w:cs="Arial"/>
          <w:szCs w:val="24"/>
        </w:rPr>
      </w:pPr>
      <w:r w:rsidRPr="00EE2D96">
        <w:rPr>
          <w:rFonts w:ascii="Arial" w:hAnsi="Arial" w:cs="Arial"/>
          <w:noProof/>
          <w:szCs w:val="24"/>
        </w:rPr>
        <w:lastRenderedPageBreak/>
        <w:drawing>
          <wp:inline distT="0" distB="0" distL="0" distR="0" wp14:anchorId="5B9A9AA2" wp14:editId="552B128A">
            <wp:extent cx="5731510" cy="2623820"/>
            <wp:effectExtent l="0" t="0" r="2540" b="5080"/>
            <wp:docPr id="492017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017168" name=""/>
                    <pic:cNvPicPr/>
                  </pic:nvPicPr>
                  <pic:blipFill>
                    <a:blip r:embed="rId20"/>
                    <a:stretch>
                      <a:fillRect/>
                    </a:stretch>
                  </pic:blipFill>
                  <pic:spPr>
                    <a:xfrm>
                      <a:off x="0" y="0"/>
                      <a:ext cx="5731510" cy="2623820"/>
                    </a:xfrm>
                    <a:prstGeom prst="rect">
                      <a:avLst/>
                    </a:prstGeom>
                  </pic:spPr>
                </pic:pic>
              </a:graphicData>
            </a:graphic>
          </wp:inline>
        </w:drawing>
      </w:r>
    </w:p>
    <w:p w14:paraId="646E1F85" w14:textId="408D30BE" w:rsidR="009A5A69" w:rsidRPr="00EE2D96" w:rsidRDefault="009A5A69" w:rsidP="00AC4405">
      <w:pPr>
        <w:jc w:val="center"/>
        <w:rPr>
          <w:rFonts w:ascii="Arial" w:hAnsi="Arial" w:cs="Arial"/>
          <w:b/>
          <w:bCs/>
          <w:szCs w:val="24"/>
        </w:rPr>
      </w:pPr>
      <w:bookmarkStart w:id="59" w:name="_Toc165571361"/>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8</w:t>
      </w:r>
      <w:r w:rsidRPr="00EE2D96">
        <w:rPr>
          <w:rFonts w:ascii="Arial" w:hAnsi="Arial" w:cs="Arial"/>
          <w:b/>
          <w:bCs/>
          <w:szCs w:val="24"/>
        </w:rPr>
        <w:fldChar w:fldCharType="end"/>
      </w:r>
      <w:r w:rsidRPr="00EE2D96">
        <w:rPr>
          <w:rFonts w:ascii="Arial" w:hAnsi="Arial" w:cs="Arial"/>
          <w:b/>
          <w:bCs/>
          <w:szCs w:val="24"/>
        </w:rPr>
        <w:t>: Price Trend Analysis in the Indian Cuisine</w:t>
      </w:r>
      <w:bookmarkEnd w:id="59"/>
    </w:p>
    <w:p w14:paraId="6FBC27C7" w14:textId="77777777" w:rsidR="009A5A69" w:rsidRPr="00EE2D96" w:rsidRDefault="009A5A69" w:rsidP="00AC4405">
      <w:pPr>
        <w:jc w:val="center"/>
        <w:rPr>
          <w:rFonts w:ascii="Arial" w:hAnsi="Arial" w:cs="Arial"/>
          <w:szCs w:val="24"/>
        </w:rPr>
      </w:pPr>
      <w:r w:rsidRPr="00EE2D96">
        <w:rPr>
          <w:rFonts w:ascii="Arial" w:hAnsi="Arial" w:cs="Arial"/>
          <w:szCs w:val="24"/>
        </w:rPr>
        <w:t>(Source: GlobalData. 2024)</w:t>
      </w:r>
    </w:p>
    <w:p w14:paraId="204EDDCE" w14:textId="77777777" w:rsidR="009A5A69" w:rsidRPr="00EE2D96" w:rsidRDefault="009A5A69" w:rsidP="00AC4405">
      <w:pPr>
        <w:pStyle w:val="Heading3"/>
      </w:pPr>
      <w:bookmarkStart w:id="60" w:name="_Toc165545939"/>
      <w:bookmarkStart w:id="61" w:name="_Toc166486159"/>
      <w:r w:rsidRPr="00EE2D96">
        <w:t>4</w:t>
      </w:r>
      <w:bookmarkStart w:id="62" w:name="_Hlk165476635"/>
      <w:r w:rsidRPr="00EE2D96">
        <w:t>.2.2 Growth in Indian Cuisine across the UK</w:t>
      </w:r>
      <w:bookmarkEnd w:id="60"/>
      <w:bookmarkEnd w:id="61"/>
      <w:r w:rsidRPr="00EE2D96">
        <w:t xml:space="preserve">  </w:t>
      </w:r>
    </w:p>
    <w:p w14:paraId="0C9FD984" w14:textId="7C25D5BF" w:rsidR="009A5A69" w:rsidRPr="00EE2D96" w:rsidRDefault="009A5A69" w:rsidP="00AC4405">
      <w:pPr>
        <w:rPr>
          <w:rFonts w:ascii="Arial" w:hAnsi="Arial" w:cs="Arial"/>
          <w:szCs w:val="24"/>
        </w:rPr>
      </w:pPr>
      <w:r w:rsidRPr="00EE2D96">
        <w:rPr>
          <w:rFonts w:ascii="Arial" w:hAnsi="Arial" w:cs="Arial"/>
          <w:szCs w:val="24"/>
        </w:rPr>
        <w:t>There is a significant change that can be observed in the tastes, wellness concerns and eating genuineness of the Indian food in the UK society. The Indian cuisine has gained high popularity and has become a staple in the diversified food culture. The gastronomic journey that is experienced through the spices, flavours and different cooking techniques is attracting the people of the UK (The India, 2023). The people in the UK like the comfort, celebration and feeling of experience with the food being served. As shown in the above figure (</w:t>
      </w:r>
      <w:r w:rsidR="00EF0515" w:rsidRPr="00EE2D96">
        <w:rPr>
          <w:rFonts w:ascii="Arial" w:hAnsi="Arial" w:cs="Arial"/>
          <w:szCs w:val="24"/>
        </w:rPr>
        <w:t>8</w:t>
      </w:r>
      <w:r w:rsidRPr="00EE2D96">
        <w:rPr>
          <w:rFonts w:ascii="Arial" w:hAnsi="Arial" w:cs="Arial"/>
          <w:szCs w:val="24"/>
        </w:rPr>
        <w:t xml:space="preserve">), on average seven grams per person of Indian food that has been eaten outside the home per week has been in the UK. The Indian traditional dishes like curry dishes, biryani, pulao and the tandoori specialities are attracting the customers to a significant level. </w:t>
      </w:r>
    </w:p>
    <w:p w14:paraId="6B6860D6" w14:textId="77777777" w:rsidR="009A5A69" w:rsidRPr="00EE2D96" w:rsidRDefault="009A5A69" w:rsidP="00AC4405">
      <w:pPr>
        <w:rPr>
          <w:rFonts w:ascii="Arial" w:hAnsi="Arial" w:cs="Arial"/>
          <w:szCs w:val="24"/>
        </w:rPr>
      </w:pPr>
    </w:p>
    <w:p w14:paraId="1E57E150" w14:textId="77777777" w:rsidR="009A5A69" w:rsidRPr="00EE2D96" w:rsidRDefault="009A5A69" w:rsidP="00AC4405">
      <w:pPr>
        <w:rPr>
          <w:rFonts w:ascii="Arial" w:hAnsi="Arial" w:cs="Arial"/>
          <w:szCs w:val="24"/>
        </w:rPr>
      </w:pPr>
    </w:p>
    <w:p w14:paraId="2C6B7F5F" w14:textId="77777777" w:rsidR="009A5A69" w:rsidRPr="00EE2D96" w:rsidRDefault="009A5A69" w:rsidP="00AC4405">
      <w:pPr>
        <w:jc w:val="center"/>
        <w:rPr>
          <w:rFonts w:ascii="Arial" w:hAnsi="Arial" w:cs="Arial"/>
          <w:szCs w:val="24"/>
        </w:rPr>
      </w:pPr>
      <w:r w:rsidRPr="00EE2D96">
        <w:rPr>
          <w:rFonts w:ascii="Arial" w:hAnsi="Arial" w:cs="Arial"/>
          <w:noProof/>
          <w:szCs w:val="24"/>
        </w:rPr>
        <w:lastRenderedPageBreak/>
        <w:drawing>
          <wp:inline distT="0" distB="0" distL="0" distR="0" wp14:anchorId="7073223B" wp14:editId="0BF51312">
            <wp:extent cx="5495290" cy="3002280"/>
            <wp:effectExtent l="0" t="0" r="0" b="7620"/>
            <wp:docPr id="388541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541158" name=""/>
                    <pic:cNvPicPr/>
                  </pic:nvPicPr>
                  <pic:blipFill rotWithShape="1">
                    <a:blip r:embed="rId21"/>
                    <a:srcRect l="4121"/>
                    <a:stretch/>
                  </pic:blipFill>
                  <pic:spPr bwMode="auto">
                    <a:xfrm>
                      <a:off x="0" y="0"/>
                      <a:ext cx="5495290" cy="3002280"/>
                    </a:xfrm>
                    <a:prstGeom prst="rect">
                      <a:avLst/>
                    </a:prstGeom>
                    <a:ln>
                      <a:noFill/>
                    </a:ln>
                    <a:extLst>
                      <a:ext uri="{53640926-AAD7-44D8-BBD7-CCE9431645EC}">
                        <a14:shadowObscured xmlns:a14="http://schemas.microsoft.com/office/drawing/2010/main"/>
                      </a:ext>
                    </a:extLst>
                  </pic:spPr>
                </pic:pic>
              </a:graphicData>
            </a:graphic>
          </wp:inline>
        </w:drawing>
      </w:r>
    </w:p>
    <w:p w14:paraId="33023A07" w14:textId="24F36760" w:rsidR="009A5A69" w:rsidRPr="00EE2D96" w:rsidRDefault="009A5A69" w:rsidP="00AC4405">
      <w:pPr>
        <w:jc w:val="center"/>
        <w:rPr>
          <w:rFonts w:ascii="Arial" w:hAnsi="Arial" w:cs="Arial"/>
          <w:b/>
          <w:bCs/>
          <w:szCs w:val="24"/>
        </w:rPr>
      </w:pPr>
      <w:bookmarkStart w:id="63" w:name="_Toc165571362"/>
      <w:r w:rsidRPr="00EE2D96">
        <w:rPr>
          <w:rFonts w:ascii="Arial" w:hAnsi="Arial" w:cs="Arial"/>
          <w:b/>
          <w:bCs/>
          <w:szCs w:val="24"/>
        </w:rPr>
        <w:t xml:space="preserve">Figure </w:t>
      </w:r>
      <w:r w:rsidRPr="00EE2D96">
        <w:rPr>
          <w:rFonts w:ascii="Arial" w:hAnsi="Arial" w:cs="Arial"/>
          <w:b/>
          <w:bCs/>
          <w:szCs w:val="24"/>
        </w:rPr>
        <w:fldChar w:fldCharType="begin"/>
      </w:r>
      <w:r w:rsidRPr="00EE2D96">
        <w:rPr>
          <w:rFonts w:ascii="Arial" w:hAnsi="Arial" w:cs="Arial"/>
          <w:b/>
          <w:bCs/>
          <w:szCs w:val="24"/>
        </w:rPr>
        <w:instrText xml:space="preserve"> SEQ Figure \* ARABIC </w:instrText>
      </w:r>
      <w:r w:rsidRPr="00EE2D96">
        <w:rPr>
          <w:rFonts w:ascii="Arial" w:hAnsi="Arial" w:cs="Arial"/>
          <w:b/>
          <w:bCs/>
          <w:szCs w:val="24"/>
        </w:rPr>
        <w:fldChar w:fldCharType="separate"/>
      </w:r>
      <w:r w:rsidR="00D6680C" w:rsidRPr="00EE2D96">
        <w:rPr>
          <w:rFonts w:ascii="Arial" w:hAnsi="Arial" w:cs="Arial"/>
          <w:b/>
          <w:bCs/>
          <w:noProof/>
          <w:szCs w:val="24"/>
        </w:rPr>
        <w:t>9</w:t>
      </w:r>
      <w:r w:rsidRPr="00EE2D96">
        <w:rPr>
          <w:rFonts w:ascii="Arial" w:hAnsi="Arial" w:cs="Arial"/>
          <w:b/>
          <w:bCs/>
          <w:szCs w:val="24"/>
        </w:rPr>
        <w:fldChar w:fldCharType="end"/>
      </w:r>
      <w:r w:rsidRPr="00EE2D96">
        <w:rPr>
          <w:rFonts w:ascii="Arial" w:hAnsi="Arial" w:cs="Arial"/>
          <w:b/>
          <w:bCs/>
          <w:szCs w:val="24"/>
        </w:rPr>
        <w:t>: Average Purchase Per Week of Indian Food eaten outside in the UK</w:t>
      </w:r>
      <w:bookmarkEnd w:id="63"/>
    </w:p>
    <w:p w14:paraId="7778E233" w14:textId="77777777" w:rsidR="009A5A69" w:rsidRPr="00EE2D96" w:rsidRDefault="009A5A69" w:rsidP="00AC4405">
      <w:pPr>
        <w:jc w:val="center"/>
        <w:rPr>
          <w:rFonts w:ascii="Arial" w:hAnsi="Arial" w:cs="Arial"/>
          <w:szCs w:val="24"/>
        </w:rPr>
      </w:pPr>
      <w:r w:rsidRPr="00EE2D96">
        <w:rPr>
          <w:rFonts w:ascii="Arial" w:hAnsi="Arial" w:cs="Arial"/>
          <w:szCs w:val="24"/>
        </w:rPr>
        <w:t>(Source: Wunsch, 2024)</w:t>
      </w:r>
    </w:p>
    <w:p w14:paraId="738ABF8D" w14:textId="77777777" w:rsidR="009A5A69" w:rsidRPr="00EE2D96" w:rsidRDefault="009A5A69" w:rsidP="00AC4405">
      <w:pPr>
        <w:rPr>
          <w:rFonts w:ascii="Arial" w:hAnsi="Arial" w:cs="Arial"/>
          <w:szCs w:val="24"/>
        </w:rPr>
      </w:pPr>
      <w:r w:rsidRPr="00EE2D96">
        <w:rPr>
          <w:rFonts w:ascii="Arial" w:hAnsi="Arial" w:cs="Arial"/>
          <w:szCs w:val="24"/>
        </w:rPr>
        <w:t xml:space="preserve">The integration of Indian flavours with the cuisine of Britain is helping to ensure that there is innovation and versatility. This helps to ensure that the dishes are becoming a successful part of the staples within the British culture. Jake Dryan a famous British Chef is obsessed with the cuisine of India and has started a mission to cook the most loved dishes within every state in India (Adlakha, 2023). The Indian cuisine has been adopted in such a way so that the tastes and preferences of the customers can be addressed. 75% of the customers address authenticity as one of the primary reasons behind the choice of Indian street food during choosing options for dining out of their homes (Koyenikan, 2024). Indian street food has been rated as the UK food trend in 2018 by retailers like Asd and Waitrose. </w:t>
      </w:r>
    </w:p>
    <w:p w14:paraId="2CE37C56" w14:textId="77777777" w:rsidR="009A5A69" w:rsidRPr="00EE2D96" w:rsidRDefault="009A5A69" w:rsidP="00AC4405">
      <w:pPr>
        <w:rPr>
          <w:rFonts w:ascii="Arial" w:hAnsi="Arial" w:cs="Arial"/>
          <w:szCs w:val="24"/>
        </w:rPr>
      </w:pPr>
      <w:r w:rsidRPr="00EE2D96">
        <w:rPr>
          <w:rFonts w:ascii="Arial" w:hAnsi="Arial" w:cs="Arial"/>
          <w:szCs w:val="24"/>
        </w:rPr>
        <w:t xml:space="preserve">Customers in the UK prefer Indian food as they are lighter and fresher in comparison to the British curries that were traditionally served.  Customers in the UK are ready to try something new that is available in Indian food rather than the bland food that is being served to them (Vuggina, 2021). Chicken tikka masala is highly popular in the UK and it has successfully achieved the spot of the national dish in the UK.  There are more Indian restaurants in England in comparison to the fast-food joints. The way Indian food is developed has resulted in the creation of appetite within the British people. Dishes that are prepared according to the taste buds of the customers help </w:t>
      </w:r>
      <w:r w:rsidRPr="00EE2D96">
        <w:rPr>
          <w:rFonts w:ascii="Arial" w:hAnsi="Arial" w:cs="Arial"/>
          <w:szCs w:val="24"/>
        </w:rPr>
        <w:lastRenderedPageBreak/>
        <w:t>ensure that there are enough customers present within the restaurants. Slowly and steadily Indian dishes are becoming highly popular within the UK and the multiple health benefits that are available are increasing the demand (Secret Food Tours, 2023). Thus, Indian food has been accepted within the British culture.</w:t>
      </w:r>
    </w:p>
    <w:p w14:paraId="2E25A950" w14:textId="4CB9DFA7" w:rsidR="009A5A69" w:rsidRPr="00EE2D96" w:rsidRDefault="009A5A69" w:rsidP="00AC4405">
      <w:pPr>
        <w:pStyle w:val="Heading3"/>
      </w:pPr>
      <w:bookmarkStart w:id="64" w:name="_Toc165545940"/>
      <w:bookmarkStart w:id="65" w:name="_Toc166486160"/>
      <w:r w:rsidRPr="00EE2D96">
        <w:t>4.2</w:t>
      </w:r>
      <w:bookmarkStart w:id="66" w:name="_Hlk165527064"/>
      <w:r w:rsidRPr="00EE2D96">
        <w:t xml:space="preserve">.3 </w:t>
      </w:r>
      <w:r w:rsidR="00CE6443" w:rsidRPr="00EE2D96">
        <w:t>Case Study 1 -</w:t>
      </w:r>
      <w:r w:rsidRPr="00EE2D96">
        <w:t xml:space="preserve"> Pahli Hill Bandra Bhai</w:t>
      </w:r>
      <w:bookmarkEnd w:id="64"/>
      <w:bookmarkEnd w:id="65"/>
      <w:r w:rsidRPr="00EE2D96">
        <w:t xml:space="preserve"> </w:t>
      </w:r>
    </w:p>
    <w:p w14:paraId="75DD3322" w14:textId="77777777" w:rsidR="009A5A69" w:rsidRPr="00EE2D96" w:rsidRDefault="009A5A69" w:rsidP="00AC4405">
      <w:pPr>
        <w:rPr>
          <w:rFonts w:ascii="Arial" w:hAnsi="Arial" w:cs="Arial"/>
          <w:szCs w:val="24"/>
        </w:rPr>
      </w:pPr>
      <w:r w:rsidRPr="00EE2D96">
        <w:rPr>
          <w:rFonts w:ascii="Arial" w:hAnsi="Arial" w:cs="Arial"/>
          <w:szCs w:val="24"/>
        </w:rPr>
        <w:t xml:space="preserve">Pahli Hill Bandra Bhai is located in Fitzrovia and is a model for a cultural melting pot for regional cuisines from India (Pahli Hill, 2024).  The main mission is to serve regional Indian plates which are directly brought from the kitchens in Mumbai. The newest culinary fad of regional speciality is being followed by the brand where the unique dishes from Mumbai are being served. This restaurant is named after a place in Mumbai and specialises in small plates that are highly inspired by the recipes which are traditional and regional. The main mission of the organisation is to specialise in regional varieties and bring the scene to London (RASTOGI, 2024). It focuses on bringing the goodness of Mumbai’s exclusive scene of culinary to London. </w:t>
      </w:r>
    </w:p>
    <w:p w14:paraId="41FF8DB9" w14:textId="77777777" w:rsidR="009A5A69" w:rsidRPr="00EE2D96" w:rsidRDefault="009A5A69" w:rsidP="00AC4405">
      <w:pPr>
        <w:rPr>
          <w:rFonts w:ascii="Arial" w:hAnsi="Arial" w:cs="Arial"/>
          <w:szCs w:val="24"/>
        </w:rPr>
      </w:pPr>
      <w:r w:rsidRPr="00EE2D96">
        <w:rPr>
          <w:rFonts w:ascii="Arial" w:hAnsi="Arial" w:cs="Arial"/>
          <w:szCs w:val="24"/>
        </w:rPr>
        <w:t xml:space="preserve">Innovation has been the driving force behind the expansion of Indian food in the UK for Palli Hill Bandra Bhai. There has been innovation in the regional cuisine and emphasis is given to the non-meat options (Vines, 2022). Cultural diversity and integration have been another driving force behind the expansion of Indian food in the UK society. The diversity and the indigenous recipes are celebrated in Pahli Hill Branda Bhai and techniques are applied in the production. Ongoing researches are undertaken to curate the finest Indian plates which have been derived from recipes in the home country (DesignMyNight.2023). The customers are allowed to sit near the kitchens so that there is an awareness of the diversity. </w:t>
      </w:r>
    </w:p>
    <w:p w14:paraId="03ECBB1E" w14:textId="77777777" w:rsidR="009A5A69" w:rsidRPr="00EE2D96" w:rsidRDefault="009A5A69" w:rsidP="00AC4405">
      <w:pPr>
        <w:rPr>
          <w:rFonts w:ascii="Arial" w:hAnsi="Arial" w:cs="Arial"/>
          <w:szCs w:val="24"/>
        </w:rPr>
      </w:pPr>
      <w:r w:rsidRPr="00EE2D96">
        <w:rPr>
          <w:rFonts w:ascii="Arial" w:hAnsi="Arial" w:cs="Arial"/>
          <w:szCs w:val="24"/>
        </w:rPr>
        <w:t xml:space="preserve">There has been a significant impact of the rise of Indian cuisine in the restaurant business in the UK and there has been a rise in revenues for Palli Hill Bandra as well. The customers are highly inspired by the diverse culinary heritage of India and there has been a requirement for offering an electric menu to the regional sharing plates (ET, 2020). The success has helped in the opening up of a new bar where specialised cocktails are offered. Further regional nibbles are also delivered based on the requirements of the customers (Cara, 2023). The underground bar that has been launched by Palli Hill Bandra allows to spread of the diversified culture of India successfully and ensures that there is a rise in the number of customers. </w:t>
      </w:r>
    </w:p>
    <w:p w14:paraId="2BD31743" w14:textId="289ECBE0" w:rsidR="009A5A69" w:rsidRPr="00EE2D96" w:rsidRDefault="009A5A69" w:rsidP="00AC4405">
      <w:pPr>
        <w:pStyle w:val="Heading3"/>
      </w:pPr>
      <w:bookmarkStart w:id="67" w:name="_Toc165545941"/>
      <w:bookmarkStart w:id="68" w:name="_Toc166486161"/>
      <w:r w:rsidRPr="00EE2D96">
        <w:lastRenderedPageBreak/>
        <w:t xml:space="preserve">4.2.4 </w:t>
      </w:r>
      <w:r w:rsidR="00CE6443" w:rsidRPr="00EE2D96">
        <w:t>Case Study 2 -</w:t>
      </w:r>
      <w:r w:rsidRPr="00EE2D96">
        <w:t xml:space="preserve"> Mowgli Street Food</w:t>
      </w:r>
      <w:bookmarkEnd w:id="67"/>
      <w:bookmarkEnd w:id="68"/>
      <w:r w:rsidRPr="00EE2D96">
        <w:t xml:space="preserve">  </w:t>
      </w:r>
    </w:p>
    <w:p w14:paraId="5C302301" w14:textId="77777777" w:rsidR="009A5A69" w:rsidRPr="00EE2D96" w:rsidRDefault="009A5A69" w:rsidP="00AC4405">
      <w:pPr>
        <w:rPr>
          <w:rFonts w:ascii="Arial" w:hAnsi="Arial" w:cs="Arial"/>
          <w:szCs w:val="24"/>
        </w:rPr>
      </w:pPr>
      <w:r w:rsidRPr="00EE2D96">
        <w:rPr>
          <w:rFonts w:ascii="Arial" w:hAnsi="Arial" w:cs="Arial"/>
          <w:szCs w:val="24"/>
        </w:rPr>
        <w:t>Mowgli is one of the fastest-growing companies in the nation and it is about the food type the Indians prefer to cook within their homes. The motto is to enrich the cities and serve the food the Indians eat at home within the streets (Mowgli. 2023). The newest culinary aspect of Indian cuisine that has been witnessed to be served in the UK business by Mowgli is the elevated street food. The mission of the brand is to allow the tastes of Indian street food within their stores and as well as add the flavour of home cooking (Derrick, 2023).  It is ensured that the foods served are healthy and have bright intense flavours. Mowgli is successful with a plan so that global expansion can be undertaken.</w:t>
      </w:r>
    </w:p>
    <w:p w14:paraId="3DBBCA03" w14:textId="77777777" w:rsidR="009A5A69" w:rsidRPr="00EE2D96" w:rsidRDefault="009A5A69" w:rsidP="00AC4405">
      <w:pPr>
        <w:rPr>
          <w:rFonts w:ascii="Arial" w:hAnsi="Arial" w:cs="Arial"/>
          <w:szCs w:val="24"/>
        </w:rPr>
      </w:pPr>
      <w:r w:rsidRPr="00EE2D96">
        <w:rPr>
          <w:rFonts w:ascii="Arial" w:hAnsi="Arial" w:cs="Arial"/>
          <w:szCs w:val="24"/>
        </w:rPr>
        <w:t xml:space="preserve">Celebrity chefs and media exposure are the different forces that are driving Mowgli in the expansion of Indian food in the UK society. The restaurant is run by a celebrity chef and has generated record sales (Robinson, 2024). New sites are being successfully opened up and this is again helping in increasing the sales. Globalisation is also another force that is driving Mowgli in the expansion of Indian food. The chief executive has exhibited a plan for global expansion and new venues are being lined up in Bristol and Chelmsford (Bird, 2024). The main aim is an expansion of the organisation and ensuring the international growth. Some of the cities that are considered are New York, Amsterdam and Dublin where newer restaurants will be opened up. </w:t>
      </w:r>
    </w:p>
    <w:p w14:paraId="68419719" w14:textId="77777777" w:rsidR="009A5A69" w:rsidRPr="00EE2D96" w:rsidRDefault="009A5A69" w:rsidP="00AC4405">
      <w:pPr>
        <w:rPr>
          <w:rFonts w:ascii="Arial" w:hAnsi="Arial" w:cs="Arial"/>
          <w:szCs w:val="24"/>
        </w:rPr>
      </w:pPr>
      <w:r w:rsidRPr="00EE2D96">
        <w:rPr>
          <w:rFonts w:ascii="Arial" w:hAnsi="Arial" w:cs="Arial"/>
          <w:szCs w:val="24"/>
        </w:rPr>
        <w:t xml:space="preserve">There has been a significant impact on Mowgli within the restaurant business in the UK. There has been a turnover of £30.8 million in June 2023 and a profit of £2 million (Robinson, 2024b). There has also been an increase in the number of employees employed and this will have a positive impact on the economy. The newer sites that have been developed are also helping to raise the figure of sales and ensure that there is an increase in the number of customers. A charity partnership has also been entered by Mowgli and an initiative has been taken to support the Wish Charity (Berriman, 2023). It has become a successful brand and its popularity has been successfully maximised. </w:t>
      </w:r>
    </w:p>
    <w:p w14:paraId="374E9B42" w14:textId="2E2F28E6" w:rsidR="009A5A69" w:rsidRPr="00EE2D96" w:rsidRDefault="009A5A69" w:rsidP="00AC4405">
      <w:pPr>
        <w:pStyle w:val="Heading3"/>
      </w:pPr>
      <w:bookmarkStart w:id="69" w:name="_Toc165545942"/>
      <w:bookmarkStart w:id="70" w:name="_Toc166486162"/>
      <w:r w:rsidRPr="00EE2D96">
        <w:t xml:space="preserve">4.2.5 </w:t>
      </w:r>
      <w:r w:rsidR="00CE6443" w:rsidRPr="00EE2D96">
        <w:t>Case Study 3 -</w:t>
      </w:r>
      <w:r w:rsidRPr="00EE2D96">
        <w:t xml:space="preserve"> Kricket Soho</w:t>
      </w:r>
      <w:bookmarkEnd w:id="69"/>
      <w:bookmarkEnd w:id="70"/>
      <w:r w:rsidRPr="00EE2D96">
        <w:t xml:space="preserve">  </w:t>
      </w:r>
    </w:p>
    <w:p w14:paraId="5DA71282" w14:textId="6B6DFA0B" w:rsidR="009A5A69" w:rsidRPr="00EE2D96" w:rsidRDefault="009A5A69" w:rsidP="00AC4405">
      <w:pPr>
        <w:rPr>
          <w:rFonts w:ascii="Arial" w:hAnsi="Arial" w:cs="Arial"/>
          <w:szCs w:val="24"/>
        </w:rPr>
      </w:pPr>
      <w:r w:rsidRPr="00EE2D96">
        <w:rPr>
          <w:rFonts w:ascii="Arial" w:hAnsi="Arial" w:cs="Arial"/>
          <w:szCs w:val="24"/>
        </w:rPr>
        <w:t xml:space="preserve">Kricket Soho is located in the heart of Soho and has a presence of theatre kitchen where counter-sharing as well as long-sharing tables are offered to the customers </w:t>
      </w:r>
      <w:r w:rsidRPr="00EE2D96">
        <w:rPr>
          <w:rFonts w:ascii="Arial" w:hAnsi="Arial" w:cs="Arial"/>
          <w:szCs w:val="24"/>
        </w:rPr>
        <w:lastRenderedPageBreak/>
        <w:t xml:space="preserve">(Kricket, 2024).  The chefs tend to offer seasonal menus that are shareable and include the Kricket classics. The bartenders are focused on shaking the cocktails that are inspired by India and </w:t>
      </w:r>
      <w:r w:rsidR="00CE6443" w:rsidRPr="00EE2D96">
        <w:rPr>
          <w:rFonts w:ascii="Arial" w:hAnsi="Arial" w:cs="Arial"/>
          <w:szCs w:val="24"/>
        </w:rPr>
        <w:t>their</w:t>
      </w:r>
      <w:r w:rsidRPr="00EE2D96">
        <w:rPr>
          <w:rFonts w:ascii="Arial" w:hAnsi="Arial" w:cs="Arial"/>
          <w:szCs w:val="24"/>
        </w:rPr>
        <w:t xml:space="preserve"> presence of independent spirits that can be selected. Craft beers and small wines that are produced are offered to the customers. The newest culinary aspect of Indian cuisine that has been witnessed to be served in the UK is modern Indian fusion. It is a collection of modern Indian restaurants focused on combining the ingredients of Britain with flavours as well as the aroma of India (Kricket, 2024a).  There are three locations where it tends to operate and it is looking for opportunities to grow in London and internationally as well. Thus, it can be attributed that it is focused towards the introduction of fusion. </w:t>
      </w:r>
    </w:p>
    <w:p w14:paraId="6D7DF5C4" w14:textId="77777777" w:rsidR="009A5A69" w:rsidRPr="00EE2D96" w:rsidRDefault="009A5A69" w:rsidP="00AC4405">
      <w:pPr>
        <w:rPr>
          <w:rFonts w:ascii="Arial" w:hAnsi="Arial" w:cs="Arial"/>
          <w:szCs w:val="24"/>
        </w:rPr>
      </w:pPr>
      <w:r w:rsidRPr="00EE2D96">
        <w:rPr>
          <w:rFonts w:ascii="Arial" w:hAnsi="Arial" w:cs="Arial"/>
          <w:szCs w:val="24"/>
        </w:rPr>
        <w:t xml:space="preserve">It can be attributed cultural diversity and integration have been the forces that have driven the expansion of Indian food by Kricket in the UK. There is a constant focus on blending Indian flavours with the ingredients of Britain (Medium, 2020). The menu is featured in such a way that there is a reflection of traditional Indian dishes and the cooking methods are based upon the local products. There is also the presence of a diversified team within the organisation so that cultural diversity can be reflected well (Darby, 2024). Further, it is made sure that the menu offerings are innovative and this is another force driving the expansion of the Indian cuisine in the UK. There is the presence of successful cultural expansion and exploration present in the organisation. There are significant opportunities provided in the organisation so that Indian cuisine is successfully appreciated within the contemporary setting. </w:t>
      </w:r>
    </w:p>
    <w:p w14:paraId="144A59AA" w14:textId="77777777" w:rsidR="009A5A69" w:rsidRPr="00EE2D96" w:rsidRDefault="009A5A69" w:rsidP="00AC4405">
      <w:pPr>
        <w:rPr>
          <w:rFonts w:ascii="Arial" w:hAnsi="Arial" w:cs="Arial"/>
          <w:szCs w:val="24"/>
        </w:rPr>
      </w:pPr>
      <w:r w:rsidRPr="00EE2D96">
        <w:rPr>
          <w:rFonts w:ascii="Arial" w:hAnsi="Arial" w:cs="Arial"/>
          <w:szCs w:val="24"/>
        </w:rPr>
        <w:t xml:space="preserve">The rise in Indian cuisine has had a significant impact on the restaurant business and there has been a pertinent impact on Kricket Soho as well. Kricket presently holds the fourth position within London and has further funding opportunities that are highly secured. A fourth restaurant is being planned to be opened up under the modern Indian brand so that revenues can be maximised. The business has generated €7.3million in sales in 2022 and it is predicted that there will be a rise of 17% in sales in September 2023 compared to 2022 (Mcallister, 2023). The Kricket team is also moving with a plan to open a debut bar. The bars are being planned to be kept open till 3 am and a short menu consisting of Indian snacks will be offered to the customers (Ellis, 2021). Homemade crackers will be developed based on the leftover rice so that waste can be reduced. </w:t>
      </w:r>
    </w:p>
    <w:p w14:paraId="4DE6F9DC" w14:textId="77777777" w:rsidR="004A7221" w:rsidRPr="00AC4405" w:rsidRDefault="009A5A69" w:rsidP="00AC4405">
      <w:pPr>
        <w:pStyle w:val="Heading2"/>
        <w:rPr>
          <w:rFonts w:ascii="Arial" w:hAnsi="Arial" w:cs="Arial"/>
          <w:sz w:val="28"/>
          <w:szCs w:val="28"/>
        </w:rPr>
      </w:pPr>
      <w:bookmarkStart w:id="71" w:name="_Toc165545943"/>
      <w:bookmarkStart w:id="72" w:name="_Toc166486163"/>
      <w:bookmarkEnd w:id="62"/>
      <w:bookmarkEnd w:id="66"/>
      <w:r w:rsidRPr="00AC4405">
        <w:rPr>
          <w:rFonts w:ascii="Arial" w:hAnsi="Arial" w:cs="Arial"/>
          <w:sz w:val="28"/>
          <w:szCs w:val="28"/>
        </w:rPr>
        <w:lastRenderedPageBreak/>
        <w:t>4.3 Thematic Analysis</w:t>
      </w:r>
      <w:bookmarkEnd w:id="71"/>
      <w:bookmarkEnd w:id="72"/>
      <w:r w:rsidRPr="00AC4405">
        <w:rPr>
          <w:rFonts w:ascii="Arial" w:hAnsi="Arial" w:cs="Arial"/>
          <w:sz w:val="28"/>
          <w:szCs w:val="28"/>
        </w:rPr>
        <w:t xml:space="preserve"> </w:t>
      </w:r>
    </w:p>
    <w:tbl>
      <w:tblPr>
        <w:tblStyle w:val="GridTable4"/>
        <w:tblW w:w="0" w:type="auto"/>
        <w:tblLook w:val="04A0" w:firstRow="1" w:lastRow="0" w:firstColumn="1" w:lastColumn="0" w:noHBand="0" w:noVBand="1"/>
      </w:tblPr>
      <w:tblGrid>
        <w:gridCol w:w="4508"/>
        <w:gridCol w:w="4508"/>
      </w:tblGrid>
      <w:tr w:rsidR="004A7221" w:rsidRPr="00EE2D96" w14:paraId="4483DC55" w14:textId="77777777" w:rsidTr="005E6E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10C3980" w14:textId="77777777" w:rsidR="004A7221" w:rsidRPr="00EE2D96" w:rsidRDefault="004A7221" w:rsidP="00AC4405">
            <w:pPr>
              <w:jc w:val="center"/>
              <w:rPr>
                <w:rFonts w:ascii="Arial" w:hAnsi="Arial" w:cs="Arial"/>
                <w:b w:val="0"/>
                <w:bCs w:val="0"/>
              </w:rPr>
            </w:pPr>
            <w:r w:rsidRPr="00EE2D96">
              <w:rPr>
                <w:rFonts w:ascii="Arial" w:hAnsi="Arial" w:cs="Arial"/>
                <w:b w:val="0"/>
                <w:bCs w:val="0"/>
              </w:rPr>
              <w:t>Case Study Keywords</w:t>
            </w:r>
          </w:p>
        </w:tc>
        <w:tc>
          <w:tcPr>
            <w:tcW w:w="4508" w:type="dxa"/>
          </w:tcPr>
          <w:p w14:paraId="3D06AF67" w14:textId="77777777" w:rsidR="004A7221" w:rsidRPr="00EE2D96" w:rsidRDefault="004A7221" w:rsidP="00AC4405">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EE2D96">
              <w:rPr>
                <w:rFonts w:ascii="Arial" w:hAnsi="Arial" w:cs="Arial"/>
                <w:b w:val="0"/>
                <w:bCs w:val="0"/>
              </w:rPr>
              <w:t>Themes</w:t>
            </w:r>
          </w:p>
        </w:tc>
      </w:tr>
      <w:tr w:rsidR="004A7221" w:rsidRPr="00EE2D96" w14:paraId="56866917" w14:textId="77777777" w:rsidTr="005E6E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A88186" w14:textId="77777777" w:rsidR="004A7221" w:rsidRPr="00EE2D96" w:rsidRDefault="004A7221" w:rsidP="00AC4405">
            <w:pPr>
              <w:rPr>
                <w:rFonts w:ascii="Arial" w:hAnsi="Arial" w:cs="Arial"/>
                <w:b w:val="0"/>
                <w:bCs w:val="0"/>
              </w:rPr>
            </w:pPr>
            <w:r w:rsidRPr="00EE2D96">
              <w:rPr>
                <w:rFonts w:ascii="Arial" w:hAnsi="Arial" w:cs="Arial"/>
                <w:b w:val="0"/>
                <w:bCs w:val="0"/>
              </w:rPr>
              <w:t xml:space="preserve">Driving forces, expansion, growth facts </w:t>
            </w:r>
          </w:p>
        </w:tc>
        <w:tc>
          <w:tcPr>
            <w:tcW w:w="4508" w:type="dxa"/>
          </w:tcPr>
          <w:p w14:paraId="087DA097" w14:textId="77777777" w:rsidR="004A7221" w:rsidRPr="00EE2D96" w:rsidRDefault="004A7221" w:rsidP="00AC440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E2D96">
              <w:rPr>
                <w:rFonts w:ascii="Arial" w:hAnsi="Arial" w:cs="Arial"/>
              </w:rPr>
              <w:t>Theme 1: Determination of different forces that are driving the expansion of Indian food in the UK society</w:t>
            </w:r>
          </w:p>
        </w:tc>
      </w:tr>
      <w:tr w:rsidR="004A7221" w:rsidRPr="00EE2D96" w14:paraId="0107EAED" w14:textId="77777777" w:rsidTr="005E6E2D">
        <w:tc>
          <w:tcPr>
            <w:cnfStyle w:val="001000000000" w:firstRow="0" w:lastRow="0" w:firstColumn="1" w:lastColumn="0" w:oddVBand="0" w:evenVBand="0" w:oddHBand="0" w:evenHBand="0" w:firstRowFirstColumn="0" w:firstRowLastColumn="0" w:lastRowFirstColumn="0" w:lastRowLastColumn="0"/>
            <w:tcW w:w="4508" w:type="dxa"/>
          </w:tcPr>
          <w:p w14:paraId="7D7A85F2" w14:textId="77777777" w:rsidR="004A7221" w:rsidRPr="00EE2D96" w:rsidRDefault="004A7221" w:rsidP="00AC4405">
            <w:pPr>
              <w:rPr>
                <w:rFonts w:ascii="Arial" w:hAnsi="Arial" w:cs="Arial"/>
                <w:b w:val="0"/>
                <w:bCs w:val="0"/>
              </w:rPr>
            </w:pPr>
            <w:r w:rsidRPr="00EE2D96">
              <w:rPr>
                <w:rFonts w:ascii="Arial" w:hAnsi="Arial" w:cs="Arial"/>
                <w:b w:val="0"/>
                <w:bCs w:val="0"/>
              </w:rPr>
              <w:t xml:space="preserve">Indian food, taste specialities, Indian food menu, diversified menu  </w:t>
            </w:r>
          </w:p>
        </w:tc>
        <w:tc>
          <w:tcPr>
            <w:tcW w:w="4508" w:type="dxa"/>
          </w:tcPr>
          <w:p w14:paraId="60719903" w14:textId="77777777" w:rsidR="004A7221" w:rsidRPr="00EE2D96" w:rsidRDefault="004A7221" w:rsidP="00AC4405">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EE2D96">
              <w:rPr>
                <w:rFonts w:ascii="Arial" w:hAnsi="Arial" w:cs="Arial"/>
              </w:rPr>
              <w:t>Theme 2: Evaluation of changes that have been observed in the taste, wellness concerns and eating genuineness of UK customers regarding Indian food.</w:t>
            </w:r>
          </w:p>
        </w:tc>
      </w:tr>
      <w:tr w:rsidR="004A7221" w:rsidRPr="00EE2D96" w14:paraId="6EC63914" w14:textId="77777777" w:rsidTr="005E6E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7CC299E" w14:textId="77777777" w:rsidR="004A7221" w:rsidRPr="00EE2D96" w:rsidRDefault="004A7221" w:rsidP="00AC4405">
            <w:pPr>
              <w:rPr>
                <w:rFonts w:ascii="Arial" w:hAnsi="Arial" w:cs="Arial"/>
                <w:b w:val="0"/>
                <w:bCs w:val="0"/>
              </w:rPr>
            </w:pPr>
            <w:r w:rsidRPr="00EE2D96">
              <w:rPr>
                <w:rFonts w:ascii="Arial" w:hAnsi="Arial" w:cs="Arial"/>
                <w:b w:val="0"/>
                <w:bCs w:val="0"/>
              </w:rPr>
              <w:t xml:space="preserve">Culinary aspects, street food, Indian fusion, culinary fads </w:t>
            </w:r>
          </w:p>
        </w:tc>
        <w:tc>
          <w:tcPr>
            <w:tcW w:w="4508" w:type="dxa"/>
          </w:tcPr>
          <w:p w14:paraId="5E65499F" w14:textId="77777777" w:rsidR="004A7221" w:rsidRPr="00EE2D96" w:rsidRDefault="004A7221" w:rsidP="00AC440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E2D96">
              <w:rPr>
                <w:rFonts w:ascii="Arial" w:hAnsi="Arial" w:cs="Arial"/>
              </w:rPr>
              <w:t>Theme 3: Analysing the newest culinary fads of Indian cuisine that are witnessed across the UK.</w:t>
            </w:r>
          </w:p>
        </w:tc>
      </w:tr>
      <w:tr w:rsidR="004A7221" w:rsidRPr="00EE2D96" w14:paraId="6AAE2CF1" w14:textId="77777777" w:rsidTr="005E6E2D">
        <w:tc>
          <w:tcPr>
            <w:cnfStyle w:val="001000000000" w:firstRow="0" w:lastRow="0" w:firstColumn="1" w:lastColumn="0" w:oddVBand="0" w:evenVBand="0" w:oddHBand="0" w:evenHBand="0" w:firstRowFirstColumn="0" w:firstRowLastColumn="0" w:lastRowFirstColumn="0" w:lastRowLastColumn="0"/>
            <w:tcW w:w="4508" w:type="dxa"/>
          </w:tcPr>
          <w:p w14:paraId="4588B465" w14:textId="77777777" w:rsidR="004A7221" w:rsidRPr="00EE2D96" w:rsidRDefault="004A7221" w:rsidP="00AC4405">
            <w:pPr>
              <w:rPr>
                <w:rFonts w:ascii="Arial" w:hAnsi="Arial" w:cs="Arial"/>
                <w:b w:val="0"/>
                <w:bCs w:val="0"/>
              </w:rPr>
            </w:pPr>
            <w:r w:rsidRPr="00EE2D96">
              <w:rPr>
                <w:rFonts w:ascii="Arial" w:hAnsi="Arial" w:cs="Arial"/>
                <w:b w:val="0"/>
                <w:bCs w:val="0"/>
              </w:rPr>
              <w:t xml:space="preserve">Impact, Indian cuisine, Indian cooking, UK restaurant market </w:t>
            </w:r>
          </w:p>
        </w:tc>
        <w:tc>
          <w:tcPr>
            <w:tcW w:w="4508" w:type="dxa"/>
          </w:tcPr>
          <w:p w14:paraId="287D518C" w14:textId="77777777" w:rsidR="004A7221" w:rsidRPr="00EE2D96" w:rsidRDefault="004A7221" w:rsidP="00AC4405">
            <w:pPr>
              <w:keepNext/>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EE2D96">
              <w:rPr>
                <w:rFonts w:ascii="Arial" w:hAnsi="Arial" w:cs="Arial"/>
              </w:rPr>
              <w:t>Theme 4: Analysing the impact of the rise of Indian cuisine on the UK restaurant business.</w:t>
            </w:r>
          </w:p>
        </w:tc>
      </w:tr>
    </w:tbl>
    <w:p w14:paraId="36FF0586" w14:textId="77777777" w:rsidR="004A7221" w:rsidRPr="00EE2D96" w:rsidRDefault="004A7221" w:rsidP="00AC4405">
      <w:pPr>
        <w:pStyle w:val="Caption"/>
        <w:spacing w:line="360" w:lineRule="auto"/>
        <w:jc w:val="center"/>
        <w:rPr>
          <w:rFonts w:ascii="Arial" w:hAnsi="Arial" w:cs="Arial"/>
          <w:b/>
          <w:bCs/>
          <w:i w:val="0"/>
          <w:iCs w:val="0"/>
          <w:color w:val="auto"/>
          <w:sz w:val="24"/>
          <w:szCs w:val="24"/>
        </w:rPr>
      </w:pPr>
      <w:bookmarkStart w:id="73" w:name="_Toc165571368"/>
      <w:r w:rsidRPr="00EE2D96">
        <w:rPr>
          <w:rFonts w:ascii="Arial" w:hAnsi="Arial" w:cs="Arial"/>
          <w:b/>
          <w:bCs/>
          <w:i w:val="0"/>
          <w:iCs w:val="0"/>
          <w:color w:val="auto"/>
          <w:sz w:val="24"/>
          <w:szCs w:val="24"/>
        </w:rPr>
        <w:t xml:space="preserve">Table </w:t>
      </w:r>
      <w:r w:rsidRPr="00EE2D96">
        <w:rPr>
          <w:rFonts w:ascii="Arial" w:hAnsi="Arial" w:cs="Arial"/>
          <w:b/>
          <w:bCs/>
          <w:i w:val="0"/>
          <w:iCs w:val="0"/>
          <w:color w:val="auto"/>
          <w:sz w:val="24"/>
          <w:szCs w:val="24"/>
        </w:rPr>
        <w:fldChar w:fldCharType="begin"/>
      </w:r>
      <w:r w:rsidRPr="00EE2D96">
        <w:rPr>
          <w:rFonts w:ascii="Arial" w:hAnsi="Arial" w:cs="Arial"/>
          <w:b/>
          <w:bCs/>
          <w:i w:val="0"/>
          <w:iCs w:val="0"/>
          <w:color w:val="auto"/>
          <w:sz w:val="24"/>
          <w:szCs w:val="24"/>
        </w:rPr>
        <w:instrText xml:space="preserve"> SEQ Table \* ARABIC </w:instrText>
      </w:r>
      <w:r w:rsidRPr="00EE2D96">
        <w:rPr>
          <w:rFonts w:ascii="Arial" w:hAnsi="Arial" w:cs="Arial"/>
          <w:b/>
          <w:bCs/>
          <w:i w:val="0"/>
          <w:iCs w:val="0"/>
          <w:color w:val="auto"/>
          <w:sz w:val="24"/>
          <w:szCs w:val="24"/>
        </w:rPr>
        <w:fldChar w:fldCharType="separate"/>
      </w:r>
      <w:r w:rsidRPr="00EE2D96">
        <w:rPr>
          <w:rFonts w:ascii="Arial" w:hAnsi="Arial" w:cs="Arial"/>
          <w:b/>
          <w:bCs/>
          <w:i w:val="0"/>
          <w:iCs w:val="0"/>
          <w:noProof/>
          <w:color w:val="auto"/>
          <w:sz w:val="24"/>
          <w:szCs w:val="24"/>
        </w:rPr>
        <w:t>3</w:t>
      </w:r>
      <w:r w:rsidRPr="00EE2D96">
        <w:rPr>
          <w:rFonts w:ascii="Arial" w:hAnsi="Arial" w:cs="Arial"/>
          <w:b/>
          <w:bCs/>
          <w:i w:val="0"/>
          <w:iCs w:val="0"/>
          <w:color w:val="auto"/>
          <w:sz w:val="24"/>
          <w:szCs w:val="24"/>
        </w:rPr>
        <w:fldChar w:fldCharType="end"/>
      </w:r>
      <w:r w:rsidRPr="00EE2D96">
        <w:rPr>
          <w:rFonts w:ascii="Arial" w:hAnsi="Arial" w:cs="Arial"/>
          <w:b/>
          <w:bCs/>
          <w:i w:val="0"/>
          <w:iCs w:val="0"/>
          <w:color w:val="auto"/>
          <w:sz w:val="24"/>
          <w:szCs w:val="24"/>
        </w:rPr>
        <w:t>: Thematic Open Coding</w:t>
      </w:r>
      <w:bookmarkEnd w:id="73"/>
    </w:p>
    <w:p w14:paraId="7083B5B3" w14:textId="77777777" w:rsidR="004A7221" w:rsidRPr="00EE2D96" w:rsidRDefault="004A7221" w:rsidP="00AC4405">
      <w:pPr>
        <w:jc w:val="center"/>
        <w:rPr>
          <w:rFonts w:ascii="Arial" w:hAnsi="Arial" w:cs="Arial"/>
        </w:rPr>
      </w:pPr>
      <w:r w:rsidRPr="00EE2D96">
        <w:rPr>
          <w:rFonts w:ascii="Arial" w:hAnsi="Arial" w:cs="Arial"/>
        </w:rPr>
        <w:t>(Source: self-developed)</w:t>
      </w:r>
    </w:p>
    <w:p w14:paraId="035E932C" w14:textId="64A5F64E" w:rsidR="009A5A69" w:rsidRPr="00EE2D96" w:rsidRDefault="009A5A69" w:rsidP="00AC4405">
      <w:pPr>
        <w:pStyle w:val="Heading2"/>
        <w:rPr>
          <w:rFonts w:ascii="Arial" w:hAnsi="Arial" w:cs="Arial"/>
        </w:rPr>
      </w:pPr>
      <w:r w:rsidRPr="00EE2D96">
        <w:rPr>
          <w:rFonts w:ascii="Arial" w:hAnsi="Arial" w:cs="Arial"/>
        </w:rPr>
        <w:t xml:space="preserve"> </w:t>
      </w:r>
    </w:p>
    <w:p w14:paraId="5E40AC3D" w14:textId="77777777" w:rsidR="009A5A69" w:rsidRPr="00EE2D96" w:rsidRDefault="009A5A69" w:rsidP="00AC4405">
      <w:pPr>
        <w:pStyle w:val="Heading3"/>
      </w:pPr>
      <w:bookmarkStart w:id="74" w:name="_Toc165545944"/>
      <w:bookmarkStart w:id="75" w:name="_Toc166486164"/>
      <w:r w:rsidRPr="00EE2D96">
        <w:t>4.3.1 Theme 1: Determination of different forces that are driving the expansion of Indian food in the UK society</w:t>
      </w:r>
      <w:bookmarkEnd w:id="74"/>
      <w:bookmarkEnd w:id="75"/>
    </w:p>
    <w:p w14:paraId="721C9545" w14:textId="77777777" w:rsidR="009A5A69" w:rsidRPr="00EE2D96" w:rsidRDefault="009A5A69" w:rsidP="00AC4405">
      <w:pPr>
        <w:rPr>
          <w:rFonts w:ascii="Arial" w:hAnsi="Arial" w:cs="Arial"/>
          <w:szCs w:val="24"/>
        </w:rPr>
      </w:pPr>
      <w:r w:rsidRPr="00EE2D96">
        <w:rPr>
          <w:rFonts w:ascii="Arial" w:hAnsi="Arial" w:cs="Arial"/>
          <w:szCs w:val="24"/>
        </w:rPr>
        <w:t xml:space="preserve">Different forces are driving the expansion of Indian food in UK society. As per the case study outcome (4.2.3), innovation is an important driving force behind the expansion of Indian food in the UK. Cultural diversity and integration are also important factors behind the expansion of Indian food in the UK. Indigenous recipes are celebrated in the UK and the customers are highly aware related to the diversity. As per the case study outcome (4.2.4), celebrity chefs and media exposure are the different forces that are driving the expansion of Indian food in UK society. The main aim is to ensure that there is the presence of international growth. As per the case study outcome (4.2.5), cultural diversity and integration are an important force that is driving the expansion of Indian food in the UK.  The UK has a presence of a multicultural society that is rich and the Indian cuisine has become a part of the culture of Britain. Celebrity chefs also </w:t>
      </w:r>
      <w:r w:rsidRPr="00EE2D96">
        <w:rPr>
          <w:rFonts w:ascii="Arial" w:hAnsi="Arial" w:cs="Arial"/>
          <w:szCs w:val="24"/>
        </w:rPr>
        <w:lastRenderedPageBreak/>
        <w:t xml:space="preserve">play an important role in raising awareness about the diversity of Indian food (Russell, 2023). The restaurants serving Indian cuisine are introducing innovation in such a way that the changing preferences of the customers can be well addressed. </w:t>
      </w:r>
    </w:p>
    <w:p w14:paraId="4D977499" w14:textId="77777777" w:rsidR="009A5A69" w:rsidRPr="00EE2D96" w:rsidRDefault="009A5A69" w:rsidP="00AC4405">
      <w:pPr>
        <w:rPr>
          <w:rFonts w:ascii="Arial" w:hAnsi="Arial" w:cs="Arial"/>
          <w:szCs w:val="24"/>
        </w:rPr>
      </w:pPr>
      <w:r w:rsidRPr="00EE2D96">
        <w:rPr>
          <w:rFonts w:ascii="Arial" w:hAnsi="Arial" w:cs="Arial"/>
          <w:szCs w:val="24"/>
        </w:rPr>
        <w:t xml:space="preserve">Fusion in the dishes is being introduced so that the healthy form of alternatives can be delivered to the targeted customers (Chaudhary, 2023). It is ensured that Indian cuisine is highly relevant and remains appealing to audiences of the UK who are highly diversified. Culture and diversity also play a key force in the driving of the expansion of Indian food in the UK. These different forces are driving the expansion of Indian food in the UK society. </w:t>
      </w:r>
    </w:p>
    <w:p w14:paraId="4660E73A" w14:textId="77777777" w:rsidR="009A5A69" w:rsidRPr="00EE2D96" w:rsidRDefault="009A5A69" w:rsidP="00AC4405">
      <w:pPr>
        <w:pStyle w:val="Heading3"/>
      </w:pPr>
      <w:bookmarkStart w:id="76" w:name="_Toc165545945"/>
      <w:bookmarkStart w:id="77" w:name="_Toc166486165"/>
      <w:r w:rsidRPr="00EE2D96">
        <w:t>4.3.2 Theme 2: Evaluation of changes that have been observed in the taste, wellness concerns and eating genuineness of UK customers regarding Indian food.</w:t>
      </w:r>
      <w:bookmarkEnd w:id="76"/>
      <w:bookmarkEnd w:id="77"/>
    </w:p>
    <w:p w14:paraId="0E936727" w14:textId="77777777" w:rsidR="009A5A69" w:rsidRPr="00EE2D96" w:rsidRDefault="009A5A69" w:rsidP="00AC4405">
      <w:pPr>
        <w:rPr>
          <w:rFonts w:ascii="Arial" w:hAnsi="Arial" w:cs="Arial"/>
          <w:szCs w:val="24"/>
        </w:rPr>
      </w:pPr>
      <w:r w:rsidRPr="00EE2D96">
        <w:rPr>
          <w:rFonts w:ascii="Arial" w:hAnsi="Arial" w:cs="Arial"/>
          <w:szCs w:val="24"/>
        </w:rPr>
        <w:t xml:space="preserve">There are significant changes that have been observed in the taste, well concerns and eating genuineness of UK customers regarding Indian food. As per the case study outcome (4.2.2), Indian cuisine has gained high popularity and has become a staple in the diversified food culture. Integration of Indian cuisine with Britain is making sure that there is a presence of a constant form of innovation and versatility. There is a significant change within the tastes and preferences of the customers in the UK and they tend to have taken a diversification. The regional forms of cuisines in India are appreciated like the Chicken Tikka Masala (James, 2023). The customers prefer to perform an exploration of the diversified flavours, spices and techniques of cooking. Further, there is an increase in demand for the diverse and authentic forms of Indian dishes that are being served. Customers in the UK are highly conscious of health and wellness which is increasing the demand for healthy Indian options for food (Grimmelt. Moulton and Pandya, 2022). The restaurants are responding by offering dishes that are lighter so that the demands of the customers can be addressed. </w:t>
      </w:r>
    </w:p>
    <w:p w14:paraId="47E8F6CB" w14:textId="77777777" w:rsidR="009A5A69" w:rsidRPr="00EE2D96" w:rsidRDefault="009A5A69" w:rsidP="00AC4405">
      <w:pPr>
        <w:rPr>
          <w:rFonts w:ascii="Arial" w:hAnsi="Arial" w:cs="Arial"/>
          <w:szCs w:val="24"/>
        </w:rPr>
      </w:pPr>
      <w:r w:rsidRPr="00EE2D96">
        <w:rPr>
          <w:rFonts w:ascii="Arial" w:hAnsi="Arial" w:cs="Arial"/>
          <w:szCs w:val="24"/>
        </w:rPr>
        <w:t xml:space="preserve">Customers in the UK prefer authenticity and transparency in Indian food (Modha, 2024). They look out for restaurants that focus on the use of natural ingredients, and traditional recipes and make use of the traditional form of cooking methods. There is a rise in appreciation for restaurants that are highly transparent about the practices related to sourcing and techniques for cooking. Innovation and fusion are focused in the UK within Indian cuisine so that the changing tastes can be addressed. The </w:t>
      </w:r>
      <w:r w:rsidRPr="00EE2D96">
        <w:rPr>
          <w:rFonts w:ascii="Arial" w:hAnsi="Arial" w:cs="Arial"/>
          <w:szCs w:val="24"/>
        </w:rPr>
        <w:lastRenderedPageBreak/>
        <w:t xml:space="preserve">customers in the UK desire novelty along with creativity within the choices related to culinary.                                                              </w:t>
      </w:r>
    </w:p>
    <w:p w14:paraId="4F50A95B" w14:textId="77777777" w:rsidR="009A5A69" w:rsidRPr="00EE2D96" w:rsidRDefault="009A5A69" w:rsidP="00AC4405">
      <w:pPr>
        <w:pStyle w:val="Heading3"/>
      </w:pPr>
      <w:bookmarkStart w:id="78" w:name="_Toc165545946"/>
      <w:bookmarkStart w:id="79" w:name="_Toc166486166"/>
      <w:r w:rsidRPr="00EE2D96">
        <w:t>4.3.3 Theme 3: Analysing the newest culinary fads of Indian cuisine that are witnessed across the UK.</w:t>
      </w:r>
      <w:bookmarkEnd w:id="78"/>
      <w:bookmarkEnd w:id="79"/>
    </w:p>
    <w:p w14:paraId="647DD934" w14:textId="77777777" w:rsidR="009A5A69" w:rsidRPr="00EE2D96" w:rsidRDefault="009A5A69" w:rsidP="00AC4405">
      <w:pPr>
        <w:rPr>
          <w:rFonts w:ascii="Arial" w:hAnsi="Arial" w:cs="Arial"/>
          <w:szCs w:val="24"/>
        </w:rPr>
      </w:pPr>
      <w:r w:rsidRPr="00EE2D96">
        <w:rPr>
          <w:rFonts w:ascii="Arial" w:hAnsi="Arial" w:cs="Arial"/>
          <w:szCs w:val="24"/>
        </w:rPr>
        <w:t xml:space="preserve">There is a presence of certain newest culinary fads of Indian cuisine that are witnessed across the UK. As per the case study outcome (4.2.3), the regional speciality is the newest culinary fad that is witnessed across the UK. The traditional and regional varieties are highly inspiring within the markets of the UK. As per the case study outcome (4.2.4), another newest culinary fad that is witnessed across the UK industry is elevated street food. The newest culinary fad helps to deliver the taste of Indian street food to the customers of the UK and ensures that they are healthy. As per the case study outcome (4.2.5), modern Indian fusion is another newest culinary fad that is witnessed across the UK. There is a rise in ongoing interest in the exploration of diversified regional cuisines of India in the UK. The restaurants in the UK are trying to offer dishes from the less known regions. Chutney Mary focusing on serving Punjabi Indian cuisines has been awarded the Restaurant of the Year award (The Times of India, 2023).  There is a rise in demand for traditional street food in the UK and the trend is towards upscale versions of Indian street foods. </w:t>
      </w:r>
    </w:p>
    <w:p w14:paraId="4B02953A" w14:textId="77777777" w:rsidR="009A5A69" w:rsidRPr="00EE2D96" w:rsidRDefault="009A5A69" w:rsidP="00AC4405">
      <w:pPr>
        <w:rPr>
          <w:rFonts w:ascii="Arial" w:hAnsi="Arial" w:cs="Arial"/>
          <w:szCs w:val="24"/>
        </w:rPr>
      </w:pPr>
      <w:r w:rsidRPr="00EE2D96">
        <w:rPr>
          <w:rFonts w:ascii="Arial" w:hAnsi="Arial" w:cs="Arial"/>
          <w:szCs w:val="24"/>
        </w:rPr>
        <w:t>The chefs are focusing on the introduction of twists within the dishes like the pav bhajis and kebabs through the usage of high-quality ingredients and presentations that are innovative. The street food industry has taken a growth of 82% in the UK in the 21</w:t>
      </w:r>
      <w:r w:rsidRPr="00EE2D96">
        <w:rPr>
          <w:rFonts w:ascii="Arial" w:hAnsi="Arial" w:cs="Arial"/>
          <w:szCs w:val="24"/>
          <w:vertAlign w:val="superscript"/>
        </w:rPr>
        <w:t>st</w:t>
      </w:r>
      <w:r w:rsidRPr="00EE2D96">
        <w:rPr>
          <w:rFonts w:ascii="Arial" w:hAnsi="Arial" w:cs="Arial"/>
          <w:szCs w:val="24"/>
        </w:rPr>
        <w:t xml:space="preserve"> century and it has become a trend in the UK (Gloveman, 2023). The chefs in the UK are constantly experimenting the fusion and blending Indian traditional flavours with contemporary ingredients. Some of the dishes that may be included are tacos that are inspired by India and Pizza based in India. The blending is done carefully and it has helped to ensure that there is the presence of diversification (Mishra, 2023).  This also ensures that there is the presence of successful popularity at the earliest.</w:t>
      </w:r>
    </w:p>
    <w:p w14:paraId="3D23BD25" w14:textId="77777777" w:rsidR="009A5A69" w:rsidRPr="00EE2D96" w:rsidRDefault="009A5A69" w:rsidP="00AC4405">
      <w:pPr>
        <w:pStyle w:val="Heading3"/>
      </w:pPr>
      <w:bookmarkStart w:id="80" w:name="_Toc165545947"/>
      <w:bookmarkStart w:id="81" w:name="_Toc166486167"/>
      <w:r w:rsidRPr="00EE2D96">
        <w:t>4.3.4 Theme 4: Analysing the impact of the rise of Indian cuisine on the UK restaurant business.</w:t>
      </w:r>
      <w:bookmarkEnd w:id="80"/>
      <w:bookmarkEnd w:id="81"/>
    </w:p>
    <w:p w14:paraId="1F1BFD93" w14:textId="77777777" w:rsidR="009A5A69" w:rsidRPr="00EE2D96" w:rsidRDefault="009A5A69" w:rsidP="00AC4405">
      <w:pPr>
        <w:rPr>
          <w:rFonts w:ascii="Arial" w:hAnsi="Arial" w:cs="Arial"/>
          <w:szCs w:val="24"/>
        </w:rPr>
      </w:pPr>
      <w:r w:rsidRPr="00EE2D96">
        <w:rPr>
          <w:rFonts w:ascii="Arial" w:hAnsi="Arial" w:cs="Arial"/>
          <w:szCs w:val="24"/>
        </w:rPr>
        <w:t xml:space="preserve">There is a significant impact of the rise of Indian cuisine on the UK restaurant business. As per the case study outcome (4.2.3), revenue generation capacities have been maximised. Further, the success is helping the restaurants to open up branches in </w:t>
      </w:r>
      <w:r w:rsidRPr="00EE2D96">
        <w:rPr>
          <w:rFonts w:ascii="Arial" w:hAnsi="Arial" w:cs="Arial"/>
          <w:szCs w:val="24"/>
        </w:rPr>
        <w:lastRenderedPageBreak/>
        <w:t xml:space="preserve">new areas and ensure that the customers' requirements are met. As per the case study outcome (4.2.4), the turnover rates of the restaurants have increased and the number of employees employed has taken a sharp turn. New sites are being developed to cater to the demand of the customers. As per the case study outcome (4.2.5), it is predicted that there will be a constant rise in sales in the future and the waste generated will be reduced. The popularity of Indian cuisine is leading to a significant increase in restaurants which range from casual eateries to high establishments (Manzar, 2024). Indian restaurants are now competing with traditional British fare and other international cuisines.  </w:t>
      </w:r>
    </w:p>
    <w:p w14:paraId="0FDBAEAC" w14:textId="77777777" w:rsidR="009A5A69" w:rsidRPr="00EE2D96" w:rsidRDefault="009A5A69" w:rsidP="00AC4405">
      <w:pPr>
        <w:rPr>
          <w:rFonts w:ascii="Arial" w:hAnsi="Arial" w:cs="Arial"/>
          <w:szCs w:val="24"/>
        </w:rPr>
      </w:pPr>
      <w:r w:rsidRPr="00EE2D96">
        <w:rPr>
          <w:rFonts w:ascii="Arial" w:hAnsi="Arial" w:cs="Arial"/>
          <w:szCs w:val="24"/>
        </w:rPr>
        <w:t>The British chefs are now incorporating Indian flavours and the techniques of cooking which is leading to the development of Anglo-Indian cuisine (Bhagat, 2023).  There is the presence of cultural fusion and the culinary landscape has been influenced in the UK through the promotion of cultural fusion. There is a contribution to the economy of the UK as newer job opportunities have been created and revenues from taxes can be generated by the Government. The restaurant sector focusing on serving Indian cuisine has generated employment opportunities for chefs, managers and other members (Lun, 2023).  New tourists are coming to the UK to seek out the Indian cuisine which is being served. There is also the presence of cultural exchange between India and the UK and the British customers have got the exposure to the Indian cuisine.</w:t>
      </w:r>
    </w:p>
    <w:p w14:paraId="79C8ADC9" w14:textId="77777777" w:rsidR="009A5A69" w:rsidRPr="00AC4405" w:rsidRDefault="009A5A69" w:rsidP="00AC4405">
      <w:pPr>
        <w:pStyle w:val="Heading2"/>
        <w:rPr>
          <w:rFonts w:ascii="Arial" w:hAnsi="Arial" w:cs="Arial"/>
          <w:sz w:val="28"/>
          <w:szCs w:val="28"/>
        </w:rPr>
      </w:pPr>
      <w:bookmarkStart w:id="82" w:name="_Toc165545948"/>
      <w:bookmarkStart w:id="83" w:name="_Toc166486168"/>
      <w:r w:rsidRPr="00AC4405">
        <w:rPr>
          <w:rFonts w:ascii="Arial" w:hAnsi="Arial" w:cs="Arial"/>
          <w:sz w:val="28"/>
          <w:szCs w:val="28"/>
        </w:rPr>
        <w:t>Summary</w:t>
      </w:r>
      <w:bookmarkEnd w:id="82"/>
      <w:bookmarkEnd w:id="83"/>
      <w:r w:rsidRPr="00AC4405">
        <w:rPr>
          <w:rFonts w:ascii="Arial" w:hAnsi="Arial" w:cs="Arial"/>
          <w:sz w:val="28"/>
          <w:szCs w:val="28"/>
        </w:rPr>
        <w:t xml:space="preserve"> </w:t>
      </w:r>
    </w:p>
    <w:p w14:paraId="22BFE5CB" w14:textId="77777777" w:rsidR="009A5A69" w:rsidRPr="00EE2D96" w:rsidRDefault="009A5A69" w:rsidP="00AC4405">
      <w:pPr>
        <w:rPr>
          <w:rFonts w:ascii="Arial" w:hAnsi="Arial" w:cs="Arial"/>
          <w:szCs w:val="24"/>
        </w:rPr>
      </w:pPr>
      <w:r w:rsidRPr="00EE2D96">
        <w:rPr>
          <w:rFonts w:ascii="Arial" w:hAnsi="Arial" w:cs="Arial"/>
          <w:szCs w:val="24"/>
        </w:rPr>
        <w:t xml:space="preserve">The rise of Indian cuisine in the UK has seen a pertinent phenomenon over the last decade. The above analysis has explored the factors that contribute to Indian cuisine being popular and the impact on the culinary landscape. The case study performed with some of the restaurants in the UK reveals that there is a presence of a high form of diversity and innovation. The thematic analysis has revealed the forces that tend to drive the expansion and has included innovation, cultural diversity as well as celebrity chefs. There is a change in the preferences of the customers and they are looking for authentic and healthy food options. The regional specialities and modern fusion are offering a shape to the dining scene in the UK. Overall, it can be stated that there is a significant rise in the Indian cuisine and it is having a deep impact on the restaurant sector. There is an increase in revenues earned, expansion opportunities are getting multiplied and there is the presence of cultural exchange. Indian cuisine has become </w:t>
      </w:r>
      <w:r w:rsidRPr="00EE2D96">
        <w:rPr>
          <w:rFonts w:ascii="Arial" w:hAnsi="Arial" w:cs="Arial"/>
          <w:szCs w:val="24"/>
        </w:rPr>
        <w:lastRenderedPageBreak/>
        <w:t>a part of the British culture and there is a reflection of a proper blend of fusion of tradition as well as innovation. The Indian cuisine has successful evolved from niche to the mainstream that is favourite as they are high affordable, easy to prepare and have the cultural integration.</w:t>
      </w:r>
    </w:p>
    <w:p w14:paraId="36DF5445" w14:textId="77777777" w:rsidR="009A5A69" w:rsidRPr="00AC4405" w:rsidRDefault="009A5A69" w:rsidP="00AC4405">
      <w:pPr>
        <w:pStyle w:val="Heading2"/>
        <w:rPr>
          <w:rFonts w:ascii="Arial" w:hAnsi="Arial" w:cs="Arial"/>
          <w:sz w:val="28"/>
          <w:szCs w:val="28"/>
        </w:rPr>
      </w:pPr>
      <w:bookmarkStart w:id="84" w:name="_Toc165545949"/>
      <w:bookmarkStart w:id="85" w:name="_Toc166486169"/>
      <w:r w:rsidRPr="00AC4405">
        <w:rPr>
          <w:rFonts w:ascii="Arial" w:hAnsi="Arial" w:cs="Arial"/>
          <w:sz w:val="28"/>
          <w:szCs w:val="28"/>
        </w:rPr>
        <w:t>4.4 Discussion</w:t>
      </w:r>
      <w:bookmarkEnd w:id="84"/>
      <w:bookmarkEnd w:id="85"/>
      <w:r w:rsidRPr="00AC4405">
        <w:rPr>
          <w:rFonts w:ascii="Arial" w:hAnsi="Arial" w:cs="Arial"/>
          <w:sz w:val="28"/>
          <w:szCs w:val="28"/>
        </w:rPr>
        <w:t xml:space="preserve"> </w:t>
      </w:r>
    </w:p>
    <w:p w14:paraId="30B0A566" w14:textId="77777777" w:rsidR="009A5A69" w:rsidRPr="00EE2D96" w:rsidRDefault="009A5A69" w:rsidP="00AC4405">
      <w:pPr>
        <w:rPr>
          <w:rFonts w:ascii="Arial" w:hAnsi="Arial" w:cs="Arial"/>
          <w:b/>
          <w:bCs/>
          <w:i/>
          <w:iCs/>
          <w:szCs w:val="24"/>
          <w:lang w:val="en-IN"/>
        </w:rPr>
      </w:pPr>
      <w:r w:rsidRPr="00EE2D96">
        <w:rPr>
          <w:rFonts w:ascii="Arial" w:hAnsi="Arial" w:cs="Arial"/>
          <w:b/>
          <w:bCs/>
          <w:i/>
          <w:iCs/>
          <w:szCs w:val="24"/>
          <w:lang w:val="en-IN"/>
        </w:rPr>
        <w:t xml:space="preserve">RO1: To determine the different forces that are driving the expansion of Indian food in the UK society.  </w:t>
      </w:r>
    </w:p>
    <w:p w14:paraId="03C5F4BA" w14:textId="77777777" w:rsidR="009A5A69" w:rsidRPr="00EE2D96" w:rsidRDefault="009A5A69" w:rsidP="00AC4405">
      <w:pPr>
        <w:rPr>
          <w:rFonts w:ascii="Arial" w:hAnsi="Arial" w:cs="Arial"/>
          <w:szCs w:val="24"/>
        </w:rPr>
      </w:pPr>
      <w:r w:rsidRPr="00EE2D96">
        <w:rPr>
          <w:rFonts w:ascii="Arial" w:hAnsi="Arial" w:cs="Arial"/>
          <w:szCs w:val="24"/>
          <w:lang w:val="en-IN"/>
        </w:rPr>
        <w:t xml:space="preserve">Different forces are driving the expansion of Indian food in UK society.  From the literature review (2.2), it can be discussed, that the diversity levels within the food can be described as an important reason behind Indian foods gaining popularity in the current times. The popularity of homemade Indian foods is growing amongst international consumers due to their simplicity, rich flavour profiles and exquisite taste (Kumar and Sharma, 2020).  From the thematic analysis (4.3.1), it can be stated, that innovation is an important driving force behind the expansion of Indian food in the UK. Celebrity chefs also play an important role in raising awareness about the diversity of Indian food in the UK </w:t>
      </w:r>
      <w:r w:rsidRPr="00EE2D96">
        <w:rPr>
          <w:rFonts w:ascii="Arial" w:hAnsi="Arial" w:cs="Arial"/>
          <w:szCs w:val="24"/>
        </w:rPr>
        <w:t xml:space="preserve">(Russell, 2023). From the case study analysis (4.2.5), it can be confirmed that cultural diversity and integration are also important forces that are driving the expansion of Indian food in the UK. A constant focus is given to the blending of Indian flavours with the ingredients of Britain (Medium, 2020). Immigration and globalisation are playing a pivotal role in the growing popularity related to Indian dishes. The showcasing of the regional foods of India has fuelled the growth and popularity of Indian cuisines. </w:t>
      </w:r>
    </w:p>
    <w:p w14:paraId="5C4A3FA9" w14:textId="77777777" w:rsidR="009A5A69" w:rsidRPr="00EE2D96" w:rsidRDefault="009A5A69" w:rsidP="00AC4405">
      <w:pPr>
        <w:rPr>
          <w:rFonts w:ascii="Arial" w:hAnsi="Arial" w:cs="Arial"/>
          <w:szCs w:val="24"/>
          <w:lang w:val="en-IN"/>
        </w:rPr>
      </w:pPr>
      <w:r w:rsidRPr="00EE2D96">
        <w:rPr>
          <w:rFonts w:ascii="Arial" w:hAnsi="Arial" w:cs="Arial"/>
          <w:szCs w:val="24"/>
          <w:lang w:val="en-IN"/>
        </w:rPr>
        <w:t>The menu offerings are done innovatively and this tends to act as an important force driving the expansion of Indian food in the UK. The diversified team present in the Kricket Soho ensures that there is a proper reflection of cultural diversity (</w:t>
      </w:r>
      <w:r w:rsidRPr="00EE2D96">
        <w:rPr>
          <w:rFonts w:ascii="Arial" w:hAnsi="Arial" w:cs="Arial"/>
          <w:szCs w:val="24"/>
        </w:rPr>
        <w:t xml:space="preserve">Darby, 2024). The UK has the presence of multicultural society that is rich and Indian cuisine has become a successful of the Britain culture. The proliferation of digital content and social media platforms has been highly responsible for the overall popularity of Indian regional foods and cuisines (Sharma </w:t>
      </w:r>
      <w:r w:rsidRPr="00EE2D96">
        <w:rPr>
          <w:rFonts w:ascii="Arial" w:hAnsi="Arial" w:cs="Arial"/>
          <w:i/>
          <w:iCs/>
          <w:szCs w:val="24"/>
        </w:rPr>
        <w:t>et al.,</w:t>
      </w:r>
      <w:r w:rsidRPr="00EE2D96">
        <w:rPr>
          <w:rFonts w:ascii="Arial" w:hAnsi="Arial" w:cs="Arial"/>
          <w:szCs w:val="24"/>
        </w:rPr>
        <w:t xml:space="preserve"> 2020). Digital exposure to Indian culture and food is facilitating individuals as well as food enthusiasts to undertake experimentation as well as exploration of Indian food within their homes. Dietary guidelines and health concerns have a significant role to play in terms of driving food </w:t>
      </w:r>
      <w:r w:rsidRPr="00EE2D96">
        <w:rPr>
          <w:rFonts w:ascii="Arial" w:hAnsi="Arial" w:cs="Arial"/>
          <w:szCs w:val="24"/>
        </w:rPr>
        <w:lastRenderedPageBreak/>
        <w:t xml:space="preserve">choices in recent times (Monterrosa </w:t>
      </w:r>
      <w:r w:rsidRPr="00EE2D96">
        <w:rPr>
          <w:rFonts w:ascii="Arial" w:hAnsi="Arial" w:cs="Arial"/>
          <w:i/>
          <w:iCs/>
          <w:szCs w:val="24"/>
        </w:rPr>
        <w:t xml:space="preserve">et al. </w:t>
      </w:r>
      <w:r w:rsidRPr="00EE2D96">
        <w:rPr>
          <w:rFonts w:ascii="Arial" w:hAnsi="Arial" w:cs="Arial"/>
          <w:szCs w:val="24"/>
        </w:rPr>
        <w:t xml:space="preserve">2020). The fusion in the dishes which are being continuously introduced ensures that the healthy form of alternatives can be delivered to the targeted customers. Hence, some of the different forces that are highly impacting the expansion of Indian food in the UK are innovation, cultural diversity, globalisation and celebrity chefs. </w:t>
      </w:r>
    </w:p>
    <w:p w14:paraId="27792A29" w14:textId="77777777" w:rsidR="009A5A69" w:rsidRPr="00EE2D96" w:rsidRDefault="009A5A69" w:rsidP="00AC4405">
      <w:pPr>
        <w:rPr>
          <w:rFonts w:ascii="Arial" w:hAnsi="Arial" w:cs="Arial"/>
          <w:b/>
          <w:bCs/>
          <w:i/>
          <w:iCs/>
          <w:szCs w:val="24"/>
          <w:lang w:val="en-IN"/>
        </w:rPr>
      </w:pPr>
      <w:r w:rsidRPr="00EE2D96">
        <w:rPr>
          <w:rFonts w:ascii="Arial" w:hAnsi="Arial" w:cs="Arial"/>
          <w:b/>
          <w:bCs/>
          <w:i/>
          <w:iCs/>
          <w:szCs w:val="24"/>
          <w:lang w:val="en-IN"/>
        </w:rPr>
        <w:t xml:space="preserve">RO2: To evaluate the changes that have been observed in the taste, wellness concerns and eating genuineness of the UK customers regarding Indian food. </w:t>
      </w:r>
    </w:p>
    <w:p w14:paraId="6E5332B8" w14:textId="77777777" w:rsidR="009A5A69" w:rsidRPr="00EE2D96" w:rsidRDefault="009A5A69" w:rsidP="00AC4405">
      <w:pPr>
        <w:rPr>
          <w:rFonts w:ascii="Arial" w:hAnsi="Arial" w:cs="Arial"/>
          <w:szCs w:val="24"/>
        </w:rPr>
      </w:pPr>
      <w:r w:rsidRPr="00EE2D96">
        <w:rPr>
          <w:rFonts w:ascii="Arial" w:hAnsi="Arial" w:cs="Arial"/>
          <w:szCs w:val="24"/>
          <w:lang w:val="en-IN"/>
        </w:rPr>
        <w:t xml:space="preserve">Certain changes have been noticed in the taste, wellness concerns and eating genuineness of the UK customers regarding Indian food.  From the literature review (2.3), it can be discussed that consumers are highly inclined to the consumption of healthier foods. Customers are highly inclined towards flexitarian and plant-based diets which have a significant impact on the preferences of the food choices (Sheen </w:t>
      </w:r>
      <w:r w:rsidRPr="00EE2D96">
        <w:rPr>
          <w:rFonts w:ascii="Arial" w:hAnsi="Arial" w:cs="Arial"/>
          <w:i/>
          <w:iCs/>
          <w:szCs w:val="24"/>
          <w:lang w:val="en-IN"/>
        </w:rPr>
        <w:t>et al.</w:t>
      </w:r>
      <w:r w:rsidRPr="00EE2D96">
        <w:rPr>
          <w:rFonts w:ascii="Arial" w:hAnsi="Arial" w:cs="Arial"/>
          <w:szCs w:val="24"/>
          <w:lang w:val="en-IN"/>
        </w:rPr>
        <w:t xml:space="preserve"> 2023). From the case study analysis (4.2.2), the authenticity associated with Indian food is one of the important reasons behind the choice of Indian street food during choosing options for dining out of their homes. Customers in the UK desire to try something new which is available in Indian food rather than the bland food that is being served to them (</w:t>
      </w:r>
      <w:r w:rsidRPr="00EE2D96">
        <w:rPr>
          <w:rFonts w:ascii="Arial" w:hAnsi="Arial" w:cs="Arial"/>
          <w:szCs w:val="24"/>
        </w:rPr>
        <w:t xml:space="preserve">Vuggina, 2021). From the thematic analysis (4.3.2), customers in the UK prefer to perform an exploration of the diversified flavours, spices and techniques of cooking. The regional form of cuisine from India like the Chicken Tikka Masala is highly appreciated in the UK (James, 2023). There is an increase in demand for Indian foods as they are healthier and serve the health and wellness-conscious people in the UK. </w:t>
      </w:r>
    </w:p>
    <w:p w14:paraId="08CDB628" w14:textId="77777777" w:rsidR="009A5A69" w:rsidRPr="00EE2D96" w:rsidRDefault="009A5A69" w:rsidP="00AC4405">
      <w:pPr>
        <w:rPr>
          <w:rFonts w:ascii="Arial" w:hAnsi="Arial" w:cs="Arial"/>
          <w:szCs w:val="24"/>
        </w:rPr>
      </w:pPr>
      <w:r w:rsidRPr="00EE2D96">
        <w:rPr>
          <w:rFonts w:ascii="Arial" w:hAnsi="Arial" w:cs="Arial"/>
          <w:szCs w:val="24"/>
          <w:lang w:val="en-IN"/>
        </w:rPr>
        <w:t>The concerns related to a reduction in waste, ready-to-eat food options and single-serving snacks are positively influencing the food choices of the targeted customers. Ethnic flavours and foods are continuously incorporated within the grocery stores and mainstream (Fontefrancesco, 2020). This means there is a multiculturism within the recent societies in the UK.  The Indian restaurants are comparatively higher in England than compared to the fast-food joints. Slowly Indian dishes are becoming popular in the UK and there are multiple health benefits which are available is helping in ensuring that there is an increase in demand (</w:t>
      </w:r>
      <w:r w:rsidRPr="00EE2D96">
        <w:rPr>
          <w:rFonts w:ascii="Arial" w:hAnsi="Arial" w:cs="Arial"/>
          <w:szCs w:val="24"/>
        </w:rPr>
        <w:t xml:space="preserve">Secret Food Tours, 2023). The restaurants in the UK are responding by offering dishes that are lighter so that the demands of the customers can be successfully addressed. Modern customers are looking for options </w:t>
      </w:r>
      <w:r w:rsidRPr="00EE2D96">
        <w:rPr>
          <w:rFonts w:ascii="Arial" w:hAnsi="Arial" w:cs="Arial"/>
          <w:szCs w:val="24"/>
        </w:rPr>
        <w:lastRenderedPageBreak/>
        <w:t xml:space="preserve">where there is the presence of transparency in Indian food (Modha, 2024). Innovation and fusion are focused in the UK and this helps in addressing the change in tastes of the targeted customers. Hence, these are some of the </w:t>
      </w:r>
      <w:r w:rsidRPr="00EE2D96">
        <w:rPr>
          <w:rFonts w:ascii="Arial" w:hAnsi="Arial" w:cs="Arial"/>
          <w:szCs w:val="24"/>
          <w:lang w:val="en-IN"/>
        </w:rPr>
        <w:t>changes that have been noticed in the taste, wellness concerns and eating genuineness of UK customers regarding Indian food.</w:t>
      </w:r>
    </w:p>
    <w:p w14:paraId="56D1D301" w14:textId="77777777" w:rsidR="009A5A69" w:rsidRPr="00EE2D96" w:rsidRDefault="009A5A69" w:rsidP="00AC4405">
      <w:pPr>
        <w:rPr>
          <w:rFonts w:ascii="Arial" w:hAnsi="Arial" w:cs="Arial"/>
          <w:b/>
          <w:bCs/>
          <w:i/>
          <w:iCs/>
          <w:szCs w:val="24"/>
          <w:lang w:val="en-IN"/>
        </w:rPr>
      </w:pPr>
      <w:r w:rsidRPr="00EE2D96">
        <w:rPr>
          <w:rFonts w:ascii="Arial" w:hAnsi="Arial" w:cs="Arial"/>
          <w:b/>
          <w:bCs/>
          <w:i/>
          <w:iCs/>
          <w:szCs w:val="24"/>
          <w:lang w:val="en-IN"/>
        </w:rPr>
        <w:t xml:space="preserve">RO3: To analyse the newest culinary fads of the Indian cuisine that are witnessed across the UK.  </w:t>
      </w:r>
    </w:p>
    <w:p w14:paraId="4A98A93A" w14:textId="77777777" w:rsidR="009A5A69" w:rsidRPr="00EE2D96" w:rsidRDefault="009A5A69" w:rsidP="00AC4405">
      <w:pPr>
        <w:rPr>
          <w:rFonts w:ascii="Arial" w:hAnsi="Arial" w:cs="Arial"/>
          <w:szCs w:val="24"/>
        </w:rPr>
      </w:pPr>
      <w:r w:rsidRPr="00EE2D96">
        <w:rPr>
          <w:rFonts w:ascii="Arial" w:hAnsi="Arial" w:cs="Arial"/>
          <w:szCs w:val="24"/>
          <w:lang w:val="en-IN"/>
        </w:rPr>
        <w:t xml:space="preserve">There are certain newest culinary fads of the Indian cuisine that are witnessed across the UK. From the literature review (2.6), it can be stated that plant-based innovation is one of the important culinary fads that can be observed in the entire Indian cuisine. The Indian Street foods are being made out of the plant-based products and this can be highlighted as one of the most popular culinary fads in the Indian cuisine (Rakha </w:t>
      </w:r>
      <w:r w:rsidRPr="00EE2D96">
        <w:rPr>
          <w:rFonts w:ascii="Arial" w:hAnsi="Arial" w:cs="Arial"/>
          <w:i/>
          <w:iCs/>
          <w:szCs w:val="24"/>
          <w:lang w:val="en-IN"/>
        </w:rPr>
        <w:t>et al.</w:t>
      </w:r>
      <w:r w:rsidRPr="00EE2D96">
        <w:rPr>
          <w:rFonts w:ascii="Arial" w:hAnsi="Arial" w:cs="Arial"/>
          <w:szCs w:val="24"/>
          <w:lang w:val="en-IN"/>
        </w:rPr>
        <w:t xml:space="preserve"> 2022). From the case study (4.2.3), it can be discussed that the newest fad of regional speciality is being followed in the UK where the dishes from a local region is served to the customers of the UK. The main mission of the organisation Pahli Hill Bandra Bhai is to specialise in the regional varieties of Mumbai and bring the scene to London </w:t>
      </w:r>
      <w:r w:rsidRPr="00EE2D96">
        <w:rPr>
          <w:rFonts w:ascii="Arial" w:hAnsi="Arial" w:cs="Arial"/>
          <w:szCs w:val="24"/>
        </w:rPr>
        <w:t>(RASTOGI, 2024).</w:t>
      </w:r>
    </w:p>
    <w:p w14:paraId="5DA0E412" w14:textId="77777777" w:rsidR="009A5A69" w:rsidRPr="00EE2D96" w:rsidRDefault="009A5A69" w:rsidP="00AC4405">
      <w:pPr>
        <w:rPr>
          <w:rFonts w:ascii="Arial" w:hAnsi="Arial" w:cs="Arial"/>
          <w:szCs w:val="24"/>
        </w:rPr>
      </w:pPr>
      <w:r w:rsidRPr="00EE2D96">
        <w:rPr>
          <w:rFonts w:ascii="Arial" w:hAnsi="Arial" w:cs="Arial"/>
          <w:szCs w:val="24"/>
        </w:rPr>
        <w:t xml:space="preserve"> </w:t>
      </w:r>
      <w:r w:rsidRPr="00EE2D96">
        <w:rPr>
          <w:rFonts w:ascii="Arial" w:hAnsi="Arial" w:cs="Arial"/>
          <w:szCs w:val="24"/>
          <w:lang w:val="en-IN"/>
        </w:rPr>
        <w:t>From the thematic analysis (4.3.3), it can be inferred that elevated street food is another important newest culinary fad of Indian food that is witnessed across the UK. Chutney Mary an important brand in the UK is focusing on serving Indian Punjabi cuisine in the UK and has been awarded the Restaurant of the Year award (</w:t>
      </w:r>
      <w:r w:rsidRPr="00EE2D96">
        <w:rPr>
          <w:rFonts w:ascii="Arial" w:hAnsi="Arial" w:cs="Arial"/>
          <w:szCs w:val="24"/>
        </w:rPr>
        <w:t xml:space="preserve">The Times of India, 2023). The main focus of the restaurants in the UK is to serve dishes from the less known regions in India so that the demand can be maximised. Indian chefs are experimenting with the fusion of different regional cuisines and blending the ingredients as well as flavours from different parts of the country (Suhani </w:t>
      </w:r>
      <w:r w:rsidRPr="00EE2D96">
        <w:rPr>
          <w:rFonts w:ascii="Arial" w:hAnsi="Arial" w:cs="Arial"/>
          <w:i/>
          <w:iCs/>
          <w:szCs w:val="24"/>
        </w:rPr>
        <w:t>et al.,</w:t>
      </w:r>
      <w:r w:rsidRPr="00EE2D96">
        <w:rPr>
          <w:rFonts w:ascii="Arial" w:hAnsi="Arial" w:cs="Arial"/>
          <w:szCs w:val="24"/>
        </w:rPr>
        <w:t xml:space="preserve"> 2021). Innovative food items are being prepared and this is helping in the reflection of the latest culinary fads in Indian cuisine. Modern fusion can also be termed as an important newest culinary fad </w:t>
      </w:r>
      <w:r w:rsidRPr="00EE2D96">
        <w:rPr>
          <w:rFonts w:ascii="Arial" w:hAnsi="Arial" w:cs="Arial"/>
          <w:szCs w:val="24"/>
          <w:lang w:val="en-IN"/>
        </w:rPr>
        <w:t xml:space="preserve">of the Indian cuisine that is witnessed across the UK. Kricket Soho is an important brand in the UK focusing on combining the ingredients of Britain with the cuisine of India </w:t>
      </w:r>
      <w:r w:rsidRPr="00EE2D96">
        <w:rPr>
          <w:rFonts w:ascii="Arial" w:hAnsi="Arial" w:cs="Arial"/>
          <w:szCs w:val="24"/>
        </w:rPr>
        <w:t xml:space="preserve">(Kricket, 2024a).  The chefs in the UK are focused on experimentation of fusion and blending Indian cuisine with the available local </w:t>
      </w:r>
      <w:r w:rsidRPr="00EE2D96">
        <w:rPr>
          <w:rFonts w:ascii="Arial" w:hAnsi="Arial" w:cs="Arial"/>
          <w:szCs w:val="24"/>
        </w:rPr>
        <w:lastRenderedPageBreak/>
        <w:t xml:space="preserve">ingredients. Hence, these are some of the newest </w:t>
      </w:r>
      <w:r w:rsidRPr="00EE2D96">
        <w:rPr>
          <w:rFonts w:ascii="Arial" w:hAnsi="Arial" w:cs="Arial"/>
          <w:szCs w:val="24"/>
          <w:lang w:val="en-IN"/>
        </w:rPr>
        <w:t>culinary fads of the Indian cuisine that are witnessed across the UK.</w:t>
      </w:r>
    </w:p>
    <w:p w14:paraId="005A63C1" w14:textId="77777777" w:rsidR="009A5A69" w:rsidRPr="00EE2D96" w:rsidRDefault="009A5A69" w:rsidP="00AC4405">
      <w:pPr>
        <w:rPr>
          <w:rFonts w:ascii="Arial" w:hAnsi="Arial" w:cs="Arial"/>
          <w:b/>
          <w:bCs/>
          <w:i/>
          <w:iCs/>
          <w:szCs w:val="24"/>
          <w:lang w:val="en-IN"/>
        </w:rPr>
      </w:pPr>
      <w:r w:rsidRPr="00EE2D96">
        <w:rPr>
          <w:rFonts w:ascii="Arial" w:hAnsi="Arial" w:cs="Arial"/>
          <w:b/>
          <w:bCs/>
          <w:i/>
          <w:iCs/>
          <w:szCs w:val="24"/>
          <w:lang w:val="en-IN"/>
        </w:rPr>
        <w:t>RO4: To analyse the impact of rise of Indian culinary upon restaurant business in the UK.</w:t>
      </w:r>
    </w:p>
    <w:p w14:paraId="26B19518" w14:textId="77777777" w:rsidR="009A5A69" w:rsidRPr="00EE2D96" w:rsidRDefault="009A5A69" w:rsidP="00AC4405">
      <w:pPr>
        <w:rPr>
          <w:rFonts w:ascii="Arial" w:hAnsi="Arial" w:cs="Arial"/>
          <w:szCs w:val="24"/>
        </w:rPr>
      </w:pPr>
      <w:r w:rsidRPr="00EE2D96">
        <w:rPr>
          <w:rFonts w:ascii="Arial" w:hAnsi="Arial" w:cs="Arial"/>
          <w:szCs w:val="24"/>
          <w:lang w:val="en-IN"/>
        </w:rPr>
        <w:t xml:space="preserve">There has been a significant impact of the rise of Indian culinary on the restaurant business in the UK. From the literature review (2.7), it can be stated that the restaurants offering Indian foods have been successful in increasing their appeal to a range of different customers and are contributing significantly to the rise of Indian restaurants. Indian food, cuisine, multilayered flavour profiles and cooking techniques have increased the popularity of Indian restaurants (Sharma </w:t>
      </w:r>
      <w:r w:rsidRPr="00EE2D96">
        <w:rPr>
          <w:rFonts w:ascii="Arial" w:hAnsi="Arial" w:cs="Arial"/>
          <w:i/>
          <w:iCs/>
          <w:szCs w:val="24"/>
          <w:lang w:val="en-IN"/>
        </w:rPr>
        <w:t>et al.</w:t>
      </w:r>
      <w:r w:rsidRPr="00EE2D96">
        <w:rPr>
          <w:rFonts w:ascii="Arial" w:hAnsi="Arial" w:cs="Arial"/>
          <w:szCs w:val="24"/>
          <w:lang w:val="en-IN"/>
        </w:rPr>
        <w:t xml:space="preserve"> 2021). The Indian-inspired dishes have been highly popular and this is one of the important reasons behind the success of the Indian restaurant business and it is expected to grow in the current times. From the case study analysis (4.2.4), an important impact for Mowgli that can be cited is there is a significant increase in the turnover rates. There has been a growth in the significant amount of revenues that are generated and the employment rate has also been maximised (</w:t>
      </w:r>
      <w:r w:rsidRPr="00EE2D96">
        <w:rPr>
          <w:rFonts w:ascii="Arial" w:hAnsi="Arial" w:cs="Arial"/>
          <w:szCs w:val="24"/>
        </w:rPr>
        <w:t xml:space="preserve">Robinson, 2024b). A charity partnership has also been successfully entered into by Mowgli to support the Wish Charity. From the thematic analysis (4.3.4), it can be concluded that the British chefs are focused to incorporate cooking techniques leading to the development of an Anglo-Indian cuisine. The popularity of Indian cuisine is leading a pertinent rise in restaurants ranging from casual eateries to high establishments (Manzar, 2024). There is an inflow of new tourists in the UK and they are trying the Indian cuisine that is being served to them. The popularity of the Indian spices and mixes also has grown in the UK and this is leading to the growth of the Indian restaurants in the UK. Hence, it can be attributed that </w:t>
      </w:r>
      <w:r w:rsidRPr="00EE2D96">
        <w:rPr>
          <w:rFonts w:ascii="Arial" w:hAnsi="Arial" w:cs="Arial"/>
          <w:szCs w:val="24"/>
          <w:lang w:val="en-IN"/>
        </w:rPr>
        <w:t>there has been a significant impact of the rise of Indian culinary on the restaurant business in the UK.</w:t>
      </w:r>
    </w:p>
    <w:p w14:paraId="05B1731F" w14:textId="77777777" w:rsidR="009A5A69" w:rsidRPr="00EE2D96" w:rsidRDefault="009A5A69" w:rsidP="00AC4405">
      <w:pPr>
        <w:rPr>
          <w:rFonts w:ascii="Arial" w:hAnsi="Arial" w:cs="Arial"/>
          <w:szCs w:val="24"/>
          <w:lang w:val="en-IN"/>
        </w:rPr>
      </w:pPr>
    </w:p>
    <w:p w14:paraId="039A0D02" w14:textId="77777777" w:rsidR="009A5A69" w:rsidRPr="00EE2D96" w:rsidRDefault="009A5A69" w:rsidP="00AC4405">
      <w:pPr>
        <w:rPr>
          <w:rFonts w:ascii="Arial" w:hAnsi="Arial" w:cs="Arial"/>
          <w:szCs w:val="24"/>
        </w:rPr>
      </w:pPr>
    </w:p>
    <w:p w14:paraId="47F1C7AA" w14:textId="77777777" w:rsidR="009A5A69" w:rsidRPr="00EE2D96" w:rsidRDefault="009A5A69" w:rsidP="00AC4405">
      <w:pPr>
        <w:jc w:val="left"/>
        <w:rPr>
          <w:rFonts w:ascii="Arial" w:hAnsi="Arial" w:cs="Arial"/>
          <w:szCs w:val="24"/>
        </w:rPr>
      </w:pPr>
      <w:r w:rsidRPr="00EE2D96">
        <w:rPr>
          <w:rFonts w:ascii="Arial" w:hAnsi="Arial" w:cs="Arial"/>
          <w:szCs w:val="24"/>
        </w:rPr>
        <w:br w:type="page"/>
      </w:r>
    </w:p>
    <w:p w14:paraId="2185989B" w14:textId="77777777" w:rsidR="009A5A69" w:rsidRPr="00EE2D96" w:rsidRDefault="009A5A69" w:rsidP="00AC4405">
      <w:pPr>
        <w:pStyle w:val="Heading1"/>
        <w:rPr>
          <w:rFonts w:ascii="Arial" w:hAnsi="Arial" w:cs="Arial"/>
        </w:rPr>
      </w:pPr>
      <w:bookmarkStart w:id="86" w:name="_Toc165545950"/>
      <w:bookmarkStart w:id="87" w:name="_Toc166486170"/>
      <w:r w:rsidRPr="00EE2D96">
        <w:rPr>
          <w:rFonts w:ascii="Arial" w:hAnsi="Arial" w:cs="Arial"/>
        </w:rPr>
        <w:lastRenderedPageBreak/>
        <w:t>CHAPTER 5: CONCLUSIONS AND RECOMMENDATIONS</w:t>
      </w:r>
      <w:bookmarkEnd w:id="86"/>
      <w:bookmarkEnd w:id="87"/>
    </w:p>
    <w:p w14:paraId="2FDFD134" w14:textId="77777777" w:rsidR="00F404F9" w:rsidRPr="00AC4405" w:rsidRDefault="00F404F9" w:rsidP="00AC4405">
      <w:pPr>
        <w:pStyle w:val="Heading2"/>
        <w:rPr>
          <w:rFonts w:ascii="Arial" w:hAnsi="Arial" w:cs="Arial"/>
          <w:sz w:val="28"/>
          <w:szCs w:val="28"/>
        </w:rPr>
      </w:pPr>
      <w:bookmarkStart w:id="88" w:name="_Toc166486171"/>
      <w:r w:rsidRPr="00AC4405">
        <w:rPr>
          <w:rFonts w:ascii="Arial" w:hAnsi="Arial" w:cs="Arial"/>
          <w:sz w:val="28"/>
          <w:szCs w:val="28"/>
        </w:rPr>
        <w:t>5.1 Conclusion</w:t>
      </w:r>
      <w:bookmarkEnd w:id="88"/>
      <w:r w:rsidRPr="00AC4405">
        <w:rPr>
          <w:rFonts w:ascii="Arial" w:hAnsi="Arial" w:cs="Arial"/>
          <w:sz w:val="28"/>
          <w:szCs w:val="28"/>
        </w:rPr>
        <w:t xml:space="preserve"> </w:t>
      </w:r>
    </w:p>
    <w:p w14:paraId="38697C6A" w14:textId="77777777" w:rsidR="00F404F9" w:rsidRPr="00EE2D96" w:rsidRDefault="00F404F9" w:rsidP="00AC4405">
      <w:pPr>
        <w:spacing w:after="240"/>
        <w:rPr>
          <w:rFonts w:ascii="Arial" w:hAnsi="Arial" w:cs="Arial"/>
        </w:rPr>
      </w:pPr>
      <w:r w:rsidRPr="00EE2D96">
        <w:rPr>
          <w:rFonts w:ascii="Arial" w:hAnsi="Arial" w:cs="Arial"/>
        </w:rPr>
        <w:t xml:space="preserve">From this research report, it can be concluded that a range of different factors have contributed to the growth of Indian cuisine in the UK and this is helping Indian restaurants to improve revenue generation rates. Indian fusion foods, innovative presentations, taste and usage of spices are some of the most important reasons behind the continuous growth of Indian cuisine in the UK. Furthermore, it can also be concluded that the health, as well as nutritious values of the foods, are driving the meal preferences of UK customers. Since some of the Indian cuisines are well-versed in terms of the usage of vegetables and lentils, this has gained some customer attraction in recent times. The nutritious value of the food can be described as other preferences of the UK customers which the Indian cuisine is satisfying effectively. The daily lifestyle of people and growing concerns about health and well-being are increasing the popularity of natural and organic ingredients in different food items. A growing pattern can be seen in the industries like ketogenic diet, vegan foods and lactose-free foods because of the increased health concerns of the current population. </w:t>
      </w:r>
    </w:p>
    <w:p w14:paraId="41D6D067" w14:textId="77777777" w:rsidR="00F404F9" w:rsidRPr="00EE2D96" w:rsidRDefault="00F404F9" w:rsidP="00AC4405">
      <w:pPr>
        <w:spacing w:after="240"/>
        <w:rPr>
          <w:rFonts w:ascii="Arial" w:hAnsi="Arial" w:cs="Arial"/>
        </w:rPr>
      </w:pPr>
      <w:r w:rsidRPr="00EE2D96">
        <w:rPr>
          <w:rFonts w:ascii="Arial" w:hAnsi="Arial" w:cs="Arial"/>
        </w:rPr>
        <w:t xml:space="preserve">Furthermore, the choices and popularity of Indian food have increased effectively in recent times due to the complexities and tastes that Indian cuisines are bringing to the customers. Extensive usage of fresh and favourable ingredients while cooking Indian dishes is another key point behind the growing popularity of the same. Furthermore, social media, celebrities, Indian chefs, food fairs, festivals and others have also increased the global popularity of Indian dishes. Immigration and extensive rate of globalisation can also be highlighted as effective reasons behind the increased popularity and demand of Indian foods among the UK consumers. </w:t>
      </w:r>
    </w:p>
    <w:p w14:paraId="6905D223" w14:textId="77777777" w:rsidR="00F404F9" w:rsidRPr="00AC4405" w:rsidRDefault="00F404F9" w:rsidP="00AC4405">
      <w:pPr>
        <w:pStyle w:val="Heading2"/>
        <w:rPr>
          <w:rFonts w:ascii="Arial" w:hAnsi="Arial" w:cs="Arial"/>
          <w:sz w:val="28"/>
          <w:szCs w:val="28"/>
        </w:rPr>
      </w:pPr>
      <w:bookmarkStart w:id="89" w:name="_Toc166486172"/>
      <w:r w:rsidRPr="00AC4405">
        <w:rPr>
          <w:rFonts w:ascii="Arial" w:hAnsi="Arial" w:cs="Arial"/>
          <w:sz w:val="28"/>
          <w:szCs w:val="28"/>
        </w:rPr>
        <w:t>5.2 Addressing the research questions</w:t>
      </w:r>
      <w:bookmarkEnd w:id="89"/>
      <w:r w:rsidRPr="00AC4405">
        <w:rPr>
          <w:rFonts w:ascii="Arial" w:hAnsi="Arial" w:cs="Arial"/>
          <w:sz w:val="28"/>
          <w:szCs w:val="28"/>
        </w:rPr>
        <w:t xml:space="preserve"> </w:t>
      </w:r>
    </w:p>
    <w:p w14:paraId="1F5B76F0" w14:textId="77777777" w:rsidR="00F404F9" w:rsidRPr="00EE2D96" w:rsidRDefault="00F404F9" w:rsidP="00AC4405">
      <w:pPr>
        <w:spacing w:after="240"/>
        <w:rPr>
          <w:rFonts w:ascii="Arial" w:hAnsi="Arial" w:cs="Arial"/>
          <w:b/>
          <w:bCs/>
        </w:rPr>
      </w:pPr>
      <w:r w:rsidRPr="00EE2D96">
        <w:rPr>
          <w:rFonts w:ascii="Arial" w:hAnsi="Arial" w:cs="Arial"/>
          <w:b/>
          <w:bCs/>
        </w:rPr>
        <w:t>RQ1: What are the different forces that are driving the expansion of Indian food in UK society?</w:t>
      </w:r>
    </w:p>
    <w:p w14:paraId="12EE9016" w14:textId="77777777" w:rsidR="00F404F9" w:rsidRPr="00EE2D96" w:rsidRDefault="00F404F9" w:rsidP="00AC4405">
      <w:pPr>
        <w:spacing w:after="240"/>
        <w:rPr>
          <w:rFonts w:ascii="Arial" w:hAnsi="Arial" w:cs="Arial"/>
        </w:rPr>
      </w:pPr>
      <w:r w:rsidRPr="00EE2D96">
        <w:rPr>
          <w:rFonts w:ascii="Arial" w:hAnsi="Arial" w:cs="Arial"/>
        </w:rPr>
        <w:t xml:space="preserve">From the findings of the thematic analysis, it can be concluded that innovation, proper integration of flavour profiles and cultural diversity are some of the most important forces that drive the expansion of Indian food in the UK society. The UK customers want to have diverse flavours in their food and the Indian cuisine can easily satisfy this </w:t>
      </w:r>
      <w:r w:rsidRPr="00EE2D96">
        <w:rPr>
          <w:rFonts w:ascii="Arial" w:hAnsi="Arial" w:cs="Arial"/>
        </w:rPr>
        <w:lastRenderedPageBreak/>
        <w:t xml:space="preserve">need. High media exposure and views of celebrity chefs about Indian cuisine are also becoming a diverse force that is currently driving the expansion of Indian food in UK society. Fusion Indian dishes high in both flavour and health profiles are also gaining popularity. </w:t>
      </w:r>
    </w:p>
    <w:p w14:paraId="651A46A0" w14:textId="77777777" w:rsidR="00F404F9" w:rsidRPr="00EE2D96" w:rsidRDefault="00F404F9" w:rsidP="00AC4405">
      <w:pPr>
        <w:spacing w:after="240"/>
        <w:rPr>
          <w:rFonts w:ascii="Arial" w:hAnsi="Arial" w:cs="Arial"/>
          <w:b/>
          <w:bCs/>
        </w:rPr>
      </w:pPr>
      <w:r w:rsidRPr="00EE2D96">
        <w:rPr>
          <w:rFonts w:ascii="Arial" w:hAnsi="Arial" w:cs="Arial"/>
          <w:b/>
          <w:bCs/>
        </w:rPr>
        <w:t>RQ2: What changes can be observed in the taste, wellness concerns and eating genuineness of UK customers regarding Indian food?</w:t>
      </w:r>
    </w:p>
    <w:p w14:paraId="3C144F87" w14:textId="77777777" w:rsidR="00F404F9" w:rsidRPr="00EE2D96" w:rsidRDefault="00F404F9" w:rsidP="00AC4405">
      <w:pPr>
        <w:spacing w:after="240"/>
        <w:rPr>
          <w:rFonts w:ascii="Arial" w:hAnsi="Arial" w:cs="Arial"/>
        </w:rPr>
      </w:pPr>
      <w:r w:rsidRPr="00EE2D96">
        <w:rPr>
          <w:rFonts w:ascii="Arial" w:hAnsi="Arial" w:cs="Arial"/>
        </w:rPr>
        <w:t xml:space="preserve">From the findings section, it can be concluded that UK customers want to have diverse profiles in terms of food taste and the Indian flavour profiles are able to satisfy the need. The cooking technique, spices, and blends are also thrived by the UK population. The healthy and vegetarian food options from Indian cuisine are also attracting the UK population who are concerned about their health and wellness. From the literature review, it can be concluded that some Indian restaurants are even focused on innovative food fusions that address the health and wellbeing concerns of the UK customers. </w:t>
      </w:r>
    </w:p>
    <w:p w14:paraId="723BBAFE" w14:textId="77777777" w:rsidR="00F404F9" w:rsidRPr="00EE2D96" w:rsidRDefault="00F404F9" w:rsidP="00AC4405">
      <w:pPr>
        <w:spacing w:after="240"/>
        <w:rPr>
          <w:rFonts w:ascii="Arial" w:hAnsi="Arial" w:cs="Arial"/>
          <w:b/>
          <w:bCs/>
        </w:rPr>
      </w:pPr>
      <w:r w:rsidRPr="00EE2D96">
        <w:rPr>
          <w:rFonts w:ascii="Arial" w:hAnsi="Arial" w:cs="Arial"/>
          <w:b/>
          <w:bCs/>
        </w:rPr>
        <w:t>RQ3: What are the newest culinary aspects of Indian cuisine that have been witnessed in the UK?</w:t>
      </w:r>
    </w:p>
    <w:p w14:paraId="78819104" w14:textId="23E143D9" w:rsidR="00F404F9" w:rsidRPr="00EE2D96" w:rsidRDefault="00F404F9" w:rsidP="00AC4405">
      <w:pPr>
        <w:spacing w:after="240"/>
        <w:rPr>
          <w:rFonts w:ascii="Arial" w:hAnsi="Arial" w:cs="Arial"/>
        </w:rPr>
      </w:pPr>
      <w:r w:rsidRPr="00EE2D96">
        <w:rPr>
          <w:rFonts w:ascii="Arial" w:hAnsi="Arial" w:cs="Arial"/>
        </w:rPr>
        <w:t xml:space="preserve">Innovated and redesigned street food that provides authentic taste while maintaining some health profiles can be identified as the newest culinary aspect of Indian cuisine that has become popular in the UK. There are even food festivals and cooking shows dedicated towards this newest Indian culinary fad. According to the thematic findings section, the Indian street industry has observed a whopping growth of almost 82% in recent times. Usage of fresh and </w:t>
      </w:r>
      <w:r w:rsidR="00385F45" w:rsidRPr="00EE2D96">
        <w:rPr>
          <w:rFonts w:ascii="Arial" w:hAnsi="Arial" w:cs="Arial"/>
        </w:rPr>
        <w:t>high-quality</w:t>
      </w:r>
      <w:r w:rsidRPr="00EE2D96">
        <w:rPr>
          <w:rFonts w:ascii="Arial" w:hAnsi="Arial" w:cs="Arial"/>
        </w:rPr>
        <w:t xml:space="preserve"> ingredients in order to create innovative dishes has also become of the newest culinary aspect of Indian cuisine. </w:t>
      </w:r>
    </w:p>
    <w:p w14:paraId="1DA53247" w14:textId="77777777" w:rsidR="00F404F9" w:rsidRPr="00EE2D96" w:rsidRDefault="00F404F9" w:rsidP="00AC4405">
      <w:pPr>
        <w:spacing w:after="240"/>
        <w:rPr>
          <w:rFonts w:ascii="Arial" w:hAnsi="Arial" w:cs="Arial"/>
          <w:b/>
          <w:bCs/>
        </w:rPr>
      </w:pPr>
      <w:r w:rsidRPr="00EE2D96">
        <w:rPr>
          <w:rFonts w:ascii="Arial" w:hAnsi="Arial" w:cs="Arial"/>
          <w:b/>
          <w:bCs/>
        </w:rPr>
        <w:t>RQ4: How does the rise of Indian culinary impact restaurant business in the UK?</w:t>
      </w:r>
    </w:p>
    <w:p w14:paraId="65868FF4" w14:textId="77777777" w:rsidR="00F404F9" w:rsidRPr="00EE2D96" w:rsidRDefault="00F404F9" w:rsidP="00AC4405">
      <w:pPr>
        <w:spacing w:after="240"/>
        <w:rPr>
          <w:rFonts w:ascii="Arial" w:hAnsi="Arial" w:cs="Arial"/>
        </w:rPr>
      </w:pPr>
      <w:r w:rsidRPr="00EE2D96">
        <w:rPr>
          <w:rFonts w:ascii="Arial" w:hAnsi="Arial" w:cs="Arial"/>
        </w:rPr>
        <w:t xml:space="preserve">The revenue generation of Indian restaurants has increased subsequently due to the growth and popularity of Indian cuisine. Furthermore, this is also helping in the expansion process because of the ability to open new stores in other locations are increased. </w:t>
      </w:r>
    </w:p>
    <w:p w14:paraId="01EE592D" w14:textId="77777777" w:rsidR="00F404F9" w:rsidRPr="00EE2D96" w:rsidRDefault="00F404F9" w:rsidP="00AC4405">
      <w:pPr>
        <w:rPr>
          <w:rFonts w:ascii="Arial" w:hAnsi="Arial" w:cs="Arial"/>
        </w:rPr>
      </w:pPr>
    </w:p>
    <w:p w14:paraId="1D3C2F9A" w14:textId="77777777" w:rsidR="009A5A69" w:rsidRPr="00AC4405" w:rsidRDefault="009A5A69" w:rsidP="00AC4405">
      <w:pPr>
        <w:pStyle w:val="Heading2"/>
        <w:rPr>
          <w:rFonts w:ascii="Arial" w:hAnsi="Arial" w:cs="Arial"/>
          <w:sz w:val="28"/>
          <w:szCs w:val="28"/>
        </w:rPr>
      </w:pPr>
      <w:bookmarkStart w:id="90" w:name="_dstigzbljfxc" w:colFirst="0" w:colLast="0"/>
      <w:bookmarkStart w:id="91" w:name="_Toc165545951"/>
      <w:bookmarkStart w:id="92" w:name="_Toc166486173"/>
      <w:bookmarkEnd w:id="90"/>
      <w:r w:rsidRPr="00AC4405">
        <w:rPr>
          <w:rFonts w:ascii="Arial" w:hAnsi="Arial" w:cs="Arial"/>
          <w:sz w:val="28"/>
          <w:szCs w:val="28"/>
        </w:rPr>
        <w:lastRenderedPageBreak/>
        <w:t>- Recommendation (Practical and Theoretical)</w:t>
      </w:r>
      <w:bookmarkEnd w:id="91"/>
      <w:bookmarkEnd w:id="92"/>
      <w:r w:rsidRPr="00AC4405">
        <w:rPr>
          <w:rFonts w:ascii="Arial" w:hAnsi="Arial" w:cs="Arial"/>
          <w:sz w:val="28"/>
          <w:szCs w:val="28"/>
        </w:rPr>
        <w:t xml:space="preserve"> </w:t>
      </w:r>
    </w:p>
    <w:p w14:paraId="28FAF0C0" w14:textId="77777777" w:rsidR="009A5A69" w:rsidRPr="00AC4405" w:rsidRDefault="009A5A69" w:rsidP="00AC4405">
      <w:pPr>
        <w:pStyle w:val="Normal1"/>
        <w:spacing w:before="240" w:after="240" w:line="360" w:lineRule="auto"/>
        <w:jc w:val="both"/>
        <w:rPr>
          <w:rFonts w:eastAsia="Calibri"/>
          <w:b/>
          <w:iCs/>
          <w:color w:val="000000" w:themeColor="text1"/>
          <w:sz w:val="28"/>
          <w:szCs w:val="28"/>
          <w:lang w:val="en-GB"/>
        </w:rPr>
      </w:pPr>
      <w:r w:rsidRPr="00AC4405">
        <w:rPr>
          <w:rFonts w:eastAsia="Calibri"/>
          <w:b/>
          <w:iCs/>
          <w:color w:val="000000" w:themeColor="text1"/>
          <w:sz w:val="28"/>
          <w:szCs w:val="28"/>
          <w:lang w:val="en-GB"/>
        </w:rPr>
        <w:t xml:space="preserve">Food Delivery Services: </w:t>
      </w:r>
    </w:p>
    <w:p w14:paraId="3DF2CC5E"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Food delivery services play a crucial role in the growth of restaurants across the globe. In the UK food delivery platforms such as Uber Eats, Deliveroo, and Just Eats, they have gained popularity, with the help of their services, and Indian restaurants have gained a wide range of customer base (Lord</w:t>
      </w:r>
      <w:r w:rsidRPr="00EE2D96">
        <w:rPr>
          <w:rFonts w:eastAsia="Calibri"/>
          <w:i/>
          <w:color w:val="000000" w:themeColor="text1"/>
          <w:sz w:val="24"/>
          <w:szCs w:val="24"/>
          <w:lang w:val="en-GB"/>
        </w:rPr>
        <w:t xml:space="preserve"> et al., 2023)</w:t>
      </w:r>
      <w:r w:rsidRPr="00EE2D96">
        <w:rPr>
          <w:rFonts w:eastAsia="Calibri"/>
          <w:color w:val="000000" w:themeColor="text1"/>
          <w:sz w:val="24"/>
          <w:szCs w:val="24"/>
          <w:lang w:val="en-GB"/>
        </w:rPr>
        <w:t>. Indian food restaurants can establish an alliance with food delivery services to strengthen their customer base.  The companies need to look into the delivery system and packaging to ensure customer satisfaction and loyalty to maintain their position in the competitive UK market. Moreover, as a result of the collaboration between Indian restaurants and food delivery partners, restaurants will be able to provide the best services to customers who prefer enjoying food in their comfort while resting at home.</w:t>
      </w:r>
    </w:p>
    <w:p w14:paraId="26970B17" w14:textId="77777777" w:rsidR="009A5A69" w:rsidRPr="00AC4405" w:rsidRDefault="009A5A69" w:rsidP="00AC4405">
      <w:pPr>
        <w:pStyle w:val="Normal1"/>
        <w:spacing w:before="240" w:after="240" w:line="360" w:lineRule="auto"/>
        <w:jc w:val="both"/>
        <w:rPr>
          <w:rFonts w:eastAsia="Calibri"/>
          <w:b/>
          <w:iCs/>
          <w:color w:val="000000" w:themeColor="text1"/>
          <w:sz w:val="28"/>
          <w:szCs w:val="28"/>
          <w:lang w:val="en-GB"/>
        </w:rPr>
      </w:pPr>
      <w:r w:rsidRPr="00AC4405">
        <w:rPr>
          <w:rFonts w:eastAsia="Calibri"/>
          <w:b/>
          <w:iCs/>
          <w:color w:val="000000" w:themeColor="text1"/>
          <w:sz w:val="28"/>
          <w:szCs w:val="28"/>
          <w:lang w:val="en-GB"/>
        </w:rPr>
        <w:t>Education and Awareness:</w:t>
      </w:r>
    </w:p>
    <w:p w14:paraId="0B913C23"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In order to promote Indian cuisine and its diverse flavours, the Indian restaurant needs to focus on education and awareness initiatives. Investment in education and awareness campaigns is beneficial for Indian restaurants that are serving in the UK to educate potential customers about the difference between Indian cuisine, its origin, flavours, and the history behind it. The Indian restaurants can host cooking classes or workshops to showcase the talents of the new chefs in order to spread awareness about the cousin and the cultural aspect associated with it (Prayag</w:t>
      </w:r>
      <w:r w:rsidRPr="00EE2D96">
        <w:rPr>
          <w:rFonts w:eastAsia="Calibri"/>
          <w:i/>
          <w:color w:val="000000" w:themeColor="text1"/>
          <w:sz w:val="24"/>
          <w:szCs w:val="24"/>
          <w:lang w:val="en-GB"/>
        </w:rPr>
        <w:t xml:space="preserve"> et al., </w:t>
      </w:r>
      <w:r w:rsidRPr="00EE2D96">
        <w:rPr>
          <w:rFonts w:eastAsia="Calibri"/>
          <w:color w:val="000000" w:themeColor="text1"/>
          <w:sz w:val="24"/>
          <w:szCs w:val="24"/>
          <w:lang w:val="en-GB"/>
        </w:rPr>
        <w:t>2020). It is evident that, by increasing awareness related to Indian cuisine, restaurants will gain potential new customers and that can eventually facilitate sustainable growth of Indian restaurants in the UK food market.</w:t>
      </w:r>
    </w:p>
    <w:p w14:paraId="5DBCC8D4" w14:textId="77777777" w:rsidR="009A5A69" w:rsidRPr="00AC4405" w:rsidRDefault="009A5A69" w:rsidP="00AC4405">
      <w:pPr>
        <w:pStyle w:val="Normal1"/>
        <w:spacing w:before="240" w:after="240" w:line="360" w:lineRule="auto"/>
        <w:jc w:val="both"/>
        <w:rPr>
          <w:rFonts w:eastAsia="Calibri"/>
          <w:b/>
          <w:iCs/>
          <w:color w:val="000000" w:themeColor="text1"/>
          <w:sz w:val="28"/>
          <w:szCs w:val="28"/>
          <w:lang w:val="en-GB"/>
        </w:rPr>
      </w:pPr>
      <w:r w:rsidRPr="00AC4405">
        <w:rPr>
          <w:rFonts w:eastAsia="Calibri"/>
          <w:b/>
          <w:iCs/>
          <w:color w:val="000000" w:themeColor="text1"/>
          <w:sz w:val="28"/>
          <w:szCs w:val="28"/>
          <w:lang w:val="en-GB"/>
        </w:rPr>
        <w:t xml:space="preserve">Menu Diversification: </w:t>
      </w:r>
    </w:p>
    <w:p w14:paraId="2E715D1C"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 xml:space="preserve">Menu diversification is crucial for the restaurant to provide customers a comprehensive and unique experience (Peters, and Remaud, 2020). Indian restaurants need to focus on various types of Indian cuisine such as authentic Bengali cuisine, Gujarati Thali, Punjabi Thali, coastal cuisine, and so on. Additionally, by looking into the demand for </w:t>
      </w:r>
      <w:r w:rsidRPr="00EE2D96">
        <w:rPr>
          <w:rFonts w:eastAsia="Calibri"/>
          <w:color w:val="000000" w:themeColor="text1"/>
          <w:sz w:val="24"/>
          <w:szCs w:val="24"/>
          <w:lang w:val="en-GB"/>
        </w:rPr>
        <w:lastRenderedPageBreak/>
        <w:t>healthier food options, restaurants can also provide gluten-free, Dairy-free low-carb, or vegan food items to enhance popularity among UK customers.</w:t>
      </w:r>
    </w:p>
    <w:p w14:paraId="4E0DCAD2" w14:textId="77777777" w:rsidR="009A5A69" w:rsidRPr="00AC4405" w:rsidRDefault="009A5A69" w:rsidP="00AC4405">
      <w:pPr>
        <w:pStyle w:val="Normal1"/>
        <w:spacing w:before="240" w:after="240" w:line="360" w:lineRule="auto"/>
        <w:jc w:val="both"/>
        <w:rPr>
          <w:rFonts w:eastAsia="Calibri"/>
          <w:b/>
          <w:i/>
          <w:color w:val="000000" w:themeColor="text1"/>
          <w:sz w:val="28"/>
          <w:szCs w:val="28"/>
          <w:lang w:val="en-GB"/>
        </w:rPr>
      </w:pPr>
      <w:r w:rsidRPr="00AC4405">
        <w:rPr>
          <w:rFonts w:eastAsia="Calibri"/>
          <w:b/>
          <w:i/>
          <w:color w:val="000000" w:themeColor="text1"/>
          <w:sz w:val="28"/>
          <w:szCs w:val="28"/>
          <w:lang w:val="en-GB"/>
        </w:rPr>
        <w:t>Invest in R&amp;D:</w:t>
      </w:r>
    </w:p>
    <w:p w14:paraId="022AB75B"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Focus on research and development is crucial for Indian restaurants to maintain their competitiveness in the challenging UK food market. It is evident that investment in R&amp;D will help the restaurant owner to implement new cooking techniques and will also allow the main Chef to experiment with new flavours and ingredients to provide a unique experience to the customers. The unique and authentic taste of the food will eventually enhance customer engagement to a large extent which will facilitate the financial growth of the Indian restaurants. Investment in R&amp;D also allows organisations to optimise waste management, improve raw material sourcing practices, and facilitate long-term success by improving the efficiency of restaurants (Prakash</w:t>
      </w:r>
      <w:r w:rsidRPr="00EE2D96">
        <w:rPr>
          <w:rFonts w:eastAsia="Calibri"/>
          <w:i/>
          <w:color w:val="000000" w:themeColor="text1"/>
          <w:sz w:val="24"/>
          <w:szCs w:val="24"/>
          <w:lang w:val="en-GB"/>
        </w:rPr>
        <w:t xml:space="preserve"> et al., </w:t>
      </w:r>
      <w:r w:rsidRPr="00EE2D96">
        <w:rPr>
          <w:rFonts w:eastAsia="Calibri"/>
          <w:color w:val="000000" w:themeColor="text1"/>
          <w:sz w:val="24"/>
          <w:szCs w:val="24"/>
          <w:lang w:val="en-GB"/>
        </w:rPr>
        <w:t>2023). Hence, it is evident that by focusing on R&amp;D, Indian restaurants can establish a strong brand image to gain the attention of potential stakeholders.</w:t>
      </w:r>
    </w:p>
    <w:p w14:paraId="3BC8C21A" w14:textId="77777777" w:rsidR="009A5A69" w:rsidRPr="00AC4405" w:rsidRDefault="009A5A69" w:rsidP="00AC4405">
      <w:pPr>
        <w:pStyle w:val="Normal1"/>
        <w:spacing w:before="240" w:after="240" w:line="360" w:lineRule="auto"/>
        <w:jc w:val="both"/>
        <w:rPr>
          <w:rFonts w:eastAsia="Calibri"/>
          <w:b/>
          <w:iCs/>
          <w:color w:val="000000" w:themeColor="text1"/>
          <w:sz w:val="28"/>
          <w:szCs w:val="28"/>
          <w:lang w:val="en-GB"/>
        </w:rPr>
      </w:pPr>
      <w:r w:rsidRPr="00AC4405">
        <w:rPr>
          <w:rFonts w:eastAsia="Calibri"/>
          <w:b/>
          <w:iCs/>
          <w:color w:val="000000" w:themeColor="text1"/>
          <w:sz w:val="28"/>
          <w:szCs w:val="28"/>
          <w:lang w:val="en-GB"/>
        </w:rPr>
        <w:t xml:space="preserve">Theoretical underpinning </w:t>
      </w:r>
    </w:p>
    <w:p w14:paraId="1FCB2116" w14:textId="77777777" w:rsidR="009A5A69" w:rsidRPr="00AC4405" w:rsidRDefault="009A5A69" w:rsidP="00AC4405">
      <w:pPr>
        <w:pStyle w:val="Normal1"/>
        <w:spacing w:before="240" w:after="240" w:line="360" w:lineRule="auto"/>
        <w:jc w:val="both"/>
        <w:rPr>
          <w:rFonts w:eastAsia="Calibri"/>
          <w:b/>
          <w:i/>
          <w:color w:val="000000" w:themeColor="text1"/>
          <w:sz w:val="28"/>
          <w:szCs w:val="28"/>
          <w:lang w:val="en-GB"/>
        </w:rPr>
      </w:pPr>
      <w:r w:rsidRPr="00AC4405">
        <w:rPr>
          <w:rFonts w:eastAsia="Calibri"/>
          <w:b/>
          <w:i/>
          <w:color w:val="000000" w:themeColor="text1"/>
          <w:sz w:val="28"/>
          <w:szCs w:val="28"/>
          <w:lang w:val="en-GB"/>
        </w:rPr>
        <w:t xml:space="preserve">Technology Acceptance Model </w:t>
      </w:r>
    </w:p>
    <w:p w14:paraId="4EC117F7"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 xml:space="preserve">The technology acceptance model (TAM) has a significant impact on R&amp;D efforts along with the diversification and digitalization of the menu.  The technology acceptance model states that users' behavioural intention of the user depends on the acceptance of technology in terms of its advantage, which is eventually determined by its utility and simplicity of the technology (STĂNESCU, and ROMAȘCANU, 2021). By Implementing the principle of TAM the restaurant manager can establish their own online application which will support both Android and IOS systems to gain the attention of the customers and enhance their customer engagement which in turn boosts the revenue of the restaurants. The implication of TAM is capable of providing valuable insight related to customer preference, purchase behaviour, and feedback of the customers which will influence the R&amp;D initiative of the restaurants (Patsiotis,  Atik, and Perrea,  2020). Most importantly this can facilitate the use of digital menu cards and also can improve the online ordering system by advancing the R&amp;D process. As a result, the restaurant can provide the best services to the customer as per their </w:t>
      </w:r>
      <w:r w:rsidRPr="00EE2D96">
        <w:rPr>
          <w:rFonts w:eastAsia="Calibri"/>
          <w:color w:val="000000" w:themeColor="text1"/>
          <w:sz w:val="24"/>
          <w:szCs w:val="24"/>
          <w:lang w:val="en-GB"/>
        </w:rPr>
        <w:lastRenderedPageBreak/>
        <w:t>needs customers this in turn will facilitate customer satisfaction and loyalty which is extremely crucial for the Indian restaurant to sustain in the competitive UK food market.</w:t>
      </w:r>
    </w:p>
    <w:p w14:paraId="60C149CD" w14:textId="77777777" w:rsidR="009A5A69" w:rsidRPr="00AC4405" w:rsidRDefault="009A5A69" w:rsidP="00AC4405">
      <w:pPr>
        <w:pStyle w:val="Heading2"/>
        <w:rPr>
          <w:rFonts w:ascii="Arial" w:hAnsi="Arial" w:cs="Arial"/>
          <w:sz w:val="28"/>
          <w:szCs w:val="28"/>
        </w:rPr>
      </w:pPr>
      <w:bookmarkStart w:id="93" w:name="_8vln8flleytv" w:colFirst="0" w:colLast="0"/>
      <w:bookmarkStart w:id="94" w:name="_Toc165545952"/>
      <w:bookmarkStart w:id="95" w:name="_Toc166486174"/>
      <w:bookmarkEnd w:id="93"/>
      <w:r w:rsidRPr="00AC4405">
        <w:rPr>
          <w:rFonts w:ascii="Arial" w:hAnsi="Arial" w:cs="Arial"/>
          <w:sz w:val="28"/>
          <w:szCs w:val="28"/>
        </w:rPr>
        <w:t>- Limitation of Research</w:t>
      </w:r>
      <w:bookmarkEnd w:id="94"/>
      <w:bookmarkEnd w:id="95"/>
      <w:r w:rsidRPr="00AC4405">
        <w:rPr>
          <w:rFonts w:ascii="Arial" w:hAnsi="Arial" w:cs="Arial"/>
          <w:sz w:val="28"/>
          <w:szCs w:val="28"/>
        </w:rPr>
        <w:t xml:space="preserve"> </w:t>
      </w:r>
    </w:p>
    <w:p w14:paraId="72392CF7" w14:textId="77777777" w:rsidR="009A5A69" w:rsidRPr="00EE2D96" w:rsidRDefault="009A5A69" w:rsidP="00AC4405">
      <w:pPr>
        <w:pStyle w:val="Normal1"/>
        <w:spacing w:before="240" w:after="240" w:line="360" w:lineRule="auto"/>
        <w:jc w:val="both"/>
        <w:rPr>
          <w:rFonts w:eastAsia="Calibri"/>
          <w:color w:val="000000" w:themeColor="text1"/>
          <w:sz w:val="24"/>
          <w:szCs w:val="24"/>
          <w:lang w:val="en-GB"/>
        </w:rPr>
      </w:pPr>
      <w:r w:rsidRPr="00EE2D96">
        <w:rPr>
          <w:rFonts w:eastAsia="Calibri"/>
          <w:color w:val="000000" w:themeColor="text1"/>
          <w:sz w:val="24"/>
          <w:szCs w:val="24"/>
          <w:lang w:val="en-GB"/>
        </w:rPr>
        <w:t>Time and budget were two factors that acted as limitations for the successful accomplishment of the particular study. As a result of time constraints, an interview with the restaurant managers was not conducted to gain information about the changing food choices of the customers. Additionally, due to the lack of time and budget surveys among the consumers related to the factors that influence food choice were not able to be conducted. Hence, secondary data has been collected from peer-reviewed journals, articles and other reliable sources.</w:t>
      </w:r>
    </w:p>
    <w:p w14:paraId="167EE45D" w14:textId="77777777" w:rsidR="009A5A69" w:rsidRPr="00AC4405" w:rsidRDefault="009A5A69" w:rsidP="00AC4405">
      <w:pPr>
        <w:pStyle w:val="Heading2"/>
        <w:rPr>
          <w:rFonts w:ascii="Arial" w:hAnsi="Arial" w:cs="Arial"/>
          <w:sz w:val="28"/>
          <w:szCs w:val="28"/>
        </w:rPr>
      </w:pPr>
      <w:bookmarkStart w:id="96" w:name="_bvmquze2bxoy" w:colFirst="0" w:colLast="0"/>
      <w:bookmarkStart w:id="97" w:name="_Toc165545953"/>
      <w:bookmarkStart w:id="98" w:name="_Toc166486175"/>
      <w:bookmarkEnd w:id="96"/>
      <w:r w:rsidRPr="00AC4405">
        <w:rPr>
          <w:rFonts w:ascii="Arial" w:hAnsi="Arial" w:cs="Arial"/>
          <w:sz w:val="28"/>
          <w:szCs w:val="28"/>
        </w:rPr>
        <w:t>- Recommendation for Future Work</w:t>
      </w:r>
      <w:bookmarkEnd w:id="97"/>
      <w:bookmarkEnd w:id="98"/>
      <w:r w:rsidRPr="00AC4405">
        <w:rPr>
          <w:rFonts w:ascii="Arial" w:hAnsi="Arial" w:cs="Arial"/>
          <w:sz w:val="28"/>
          <w:szCs w:val="28"/>
        </w:rPr>
        <w:t xml:space="preserve"> </w:t>
      </w:r>
    </w:p>
    <w:p w14:paraId="1D0B752A" w14:textId="77777777" w:rsidR="009A5A69" w:rsidRPr="00EE2D96" w:rsidRDefault="009A5A69" w:rsidP="00AC4405">
      <w:pPr>
        <w:rPr>
          <w:rFonts w:ascii="Arial" w:eastAsia="Calibri" w:hAnsi="Arial" w:cs="Arial"/>
          <w:color w:val="000000" w:themeColor="text1"/>
          <w:szCs w:val="24"/>
        </w:rPr>
      </w:pPr>
      <w:r w:rsidRPr="00EE2D96">
        <w:rPr>
          <w:rFonts w:ascii="Arial" w:eastAsia="Calibri" w:hAnsi="Arial" w:cs="Arial"/>
          <w:color w:val="000000" w:themeColor="text1"/>
          <w:szCs w:val="24"/>
        </w:rPr>
        <w:t>Future work can be conducted to analyse the growth of Indian restaurants across Europe instead of only focusing on the UK. In order to analyse first-hand information related to the growth of Indian restaurants primary data will be collected to research similar subject matter. Additionally, in the future, the socio-cultural aspects related to the demand for Indian cuisine across the globe can be conducted to get a deeper insight relation to the growth of Indian cuisine restaurants in all around the world. Moreover, the role of emerging food delivery platforms along with the implementation of digital marketing strategies can also be analysed in future to anticipate the growth of Indian cuisine restaurants in the Europe Food Industry to provide value for potential shareholders and investors.</w:t>
      </w:r>
    </w:p>
    <w:bookmarkEnd w:id="3"/>
    <w:p w14:paraId="07C4E278" w14:textId="77777777" w:rsidR="00DA59A1" w:rsidRPr="00EE2D96" w:rsidRDefault="00DA59A1" w:rsidP="00AC4405">
      <w:pPr>
        <w:rPr>
          <w:rFonts w:ascii="Arial" w:hAnsi="Arial" w:cs="Arial"/>
          <w:szCs w:val="24"/>
        </w:rPr>
      </w:pPr>
    </w:p>
    <w:p w14:paraId="10E9115C" w14:textId="77777777" w:rsidR="00DA59A1" w:rsidRPr="00EE2D96" w:rsidRDefault="00DA59A1" w:rsidP="00AC4405">
      <w:pPr>
        <w:rPr>
          <w:rFonts w:ascii="Arial" w:hAnsi="Arial" w:cs="Arial"/>
          <w:szCs w:val="24"/>
        </w:rPr>
      </w:pPr>
    </w:p>
    <w:p w14:paraId="4217E2E5" w14:textId="77777777" w:rsidR="002E141E" w:rsidRPr="00EE2D96" w:rsidRDefault="002E141E" w:rsidP="00AC4405">
      <w:pPr>
        <w:rPr>
          <w:rFonts w:ascii="Arial" w:hAnsi="Arial" w:cs="Arial"/>
          <w:szCs w:val="24"/>
        </w:rPr>
      </w:pPr>
    </w:p>
    <w:p w14:paraId="7AC2CC4A" w14:textId="77777777" w:rsidR="002E141E" w:rsidRPr="00EE2D96" w:rsidRDefault="002E141E" w:rsidP="00AC4405">
      <w:pPr>
        <w:jc w:val="left"/>
        <w:rPr>
          <w:rFonts w:ascii="Arial" w:hAnsi="Arial" w:cs="Arial"/>
          <w:szCs w:val="24"/>
        </w:rPr>
      </w:pPr>
      <w:r w:rsidRPr="00EE2D96">
        <w:rPr>
          <w:rFonts w:ascii="Arial" w:hAnsi="Arial" w:cs="Arial"/>
          <w:szCs w:val="24"/>
        </w:rPr>
        <w:br w:type="page"/>
      </w:r>
    </w:p>
    <w:p w14:paraId="4BFF5571" w14:textId="00F0D0E1" w:rsidR="00916B1B" w:rsidRPr="00EE2D96" w:rsidRDefault="002E141E" w:rsidP="00AC4405">
      <w:pPr>
        <w:pStyle w:val="Heading1"/>
        <w:rPr>
          <w:rFonts w:ascii="Arial" w:hAnsi="Arial" w:cs="Arial"/>
        </w:rPr>
      </w:pPr>
      <w:bookmarkStart w:id="99" w:name="_Toc161768698"/>
      <w:bookmarkStart w:id="100" w:name="_Toc166486176"/>
      <w:r w:rsidRPr="00EE2D96">
        <w:rPr>
          <w:rFonts w:ascii="Arial" w:hAnsi="Arial" w:cs="Arial"/>
        </w:rPr>
        <w:lastRenderedPageBreak/>
        <w:t>References</w:t>
      </w:r>
      <w:bookmarkEnd w:id="99"/>
      <w:bookmarkEnd w:id="100"/>
      <w:r w:rsidRPr="00EE2D96">
        <w:rPr>
          <w:rFonts w:ascii="Arial" w:hAnsi="Arial" w:cs="Arial"/>
        </w:rPr>
        <w:t xml:space="preserve"> </w:t>
      </w:r>
    </w:p>
    <w:p w14:paraId="30A4C2A0" w14:textId="77777777" w:rsidR="00D3025F" w:rsidRPr="00EE2D96" w:rsidRDefault="00D3025F" w:rsidP="00AC4405">
      <w:pPr>
        <w:jc w:val="left"/>
        <w:rPr>
          <w:rFonts w:ascii="Arial" w:hAnsi="Arial" w:cs="Arial"/>
          <w:szCs w:val="24"/>
        </w:rPr>
      </w:pPr>
      <w:bookmarkStart w:id="101" w:name="_Hlk165464714"/>
      <w:r w:rsidRPr="00EE2D96">
        <w:rPr>
          <w:rFonts w:ascii="Arial" w:hAnsi="Arial" w:cs="Arial"/>
          <w:szCs w:val="24"/>
        </w:rPr>
        <w:t>Adlakha</w:t>
      </w:r>
      <w:bookmarkEnd w:id="101"/>
      <w:r w:rsidRPr="00EE2D96">
        <w:rPr>
          <w:rFonts w:ascii="Arial" w:hAnsi="Arial" w:cs="Arial"/>
          <w:szCs w:val="24"/>
        </w:rPr>
        <w:t xml:space="preserve">, N. 2023. </w:t>
      </w:r>
      <w:r w:rsidRPr="00EE2D96">
        <w:rPr>
          <w:rFonts w:ascii="Arial" w:hAnsi="Arial" w:cs="Arial"/>
          <w:i/>
          <w:iCs/>
          <w:szCs w:val="24"/>
        </w:rPr>
        <w:t>UK’s Jake Dryan is virtually cooking his way through India</w:t>
      </w:r>
      <w:r w:rsidRPr="00EE2D96">
        <w:rPr>
          <w:rFonts w:ascii="Arial" w:hAnsi="Arial" w:cs="Arial"/>
          <w:szCs w:val="24"/>
        </w:rPr>
        <w:t xml:space="preserve">, </w:t>
      </w:r>
      <w:r w:rsidRPr="00EE2D96">
        <w:rPr>
          <w:rFonts w:ascii="Arial" w:hAnsi="Arial" w:cs="Arial"/>
          <w:i/>
          <w:iCs/>
          <w:szCs w:val="24"/>
        </w:rPr>
        <w:t>The Hindu</w:t>
      </w:r>
      <w:r w:rsidRPr="00EE2D96">
        <w:rPr>
          <w:rFonts w:ascii="Arial" w:hAnsi="Arial" w:cs="Arial"/>
          <w:szCs w:val="24"/>
        </w:rPr>
        <w:t xml:space="preserve">. Available at: </w:t>
      </w:r>
      <w:hyperlink r:id="rId22" w:history="1">
        <w:r w:rsidRPr="00EE2D96">
          <w:rPr>
            <w:rStyle w:val="Hyperlink"/>
            <w:rFonts w:ascii="Arial" w:hAnsi="Arial" w:cs="Arial"/>
            <w:szCs w:val="24"/>
          </w:rPr>
          <w:t>https://www.thehindu.com/food/features/uks-food-blogger-jake-dryan-is-virtually-cooking-his-way-through-india/article66910923.ece</w:t>
        </w:r>
      </w:hyperlink>
      <w:r w:rsidRPr="00EE2D96">
        <w:rPr>
          <w:rFonts w:ascii="Arial" w:hAnsi="Arial" w:cs="Arial"/>
          <w:szCs w:val="24"/>
        </w:rPr>
        <w:t xml:space="preserve"> (Accessed: 01 May 2024). </w:t>
      </w:r>
    </w:p>
    <w:p w14:paraId="3BCB51C9"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Almeida, R., 2020. Westward Ho! Anglo-Indian (Eurasian) Mass-Migration and the Role of Indian Ports in Mid-Twentieth Century Passenger and Steamer Culture. </w:t>
      </w:r>
      <w:r w:rsidRPr="00EE2D96">
        <w:rPr>
          <w:rFonts w:ascii="Arial" w:hAnsi="Arial" w:cs="Arial"/>
          <w:i/>
          <w:iCs/>
          <w:color w:val="222222"/>
          <w:szCs w:val="24"/>
          <w:shd w:val="clear" w:color="auto" w:fill="FFFFFF"/>
        </w:rPr>
        <w:t>International Journal of Anglo-Indian Studies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20</w:t>
      </w:r>
      <w:r w:rsidRPr="00EE2D96">
        <w:rPr>
          <w:rFonts w:ascii="Arial" w:hAnsi="Arial" w:cs="Arial"/>
          <w:color w:val="222222"/>
          <w:szCs w:val="24"/>
          <w:shd w:val="clear" w:color="auto" w:fill="FFFFFF"/>
        </w:rPr>
        <w:t xml:space="preserve">(1). </w:t>
      </w:r>
      <w:hyperlink r:id="rId23" w:history="1">
        <w:r w:rsidRPr="00EE2D96">
          <w:rPr>
            <w:rStyle w:val="Hyperlink"/>
            <w:rFonts w:ascii="Arial" w:hAnsi="Arial" w:cs="Arial"/>
            <w:szCs w:val="24"/>
            <w:shd w:val="clear" w:color="auto" w:fill="FFFFFF"/>
          </w:rPr>
          <w:t>https://www.international-journal-of-anglo-indian-studies.org/index.php/IJAIS/article/download/234/211</w:t>
        </w:r>
      </w:hyperlink>
    </w:p>
    <w:p w14:paraId="020D67D0"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Babio, N., Lladó-Bellette, N., Besora-Moreno, M., Castillejo, G., Guillén, N., Martínez-Cerezo, F., Vilchez, E., Roger, E., Hernández-Alonso, P. and Salas Salvadó, J., 2020. A comparison of the nutritional profile and price of gluten-free products and their gluten-containing counterparts available in the Spanish market. </w:t>
      </w:r>
      <w:hyperlink r:id="rId24" w:history="1">
        <w:r w:rsidRPr="00EE2D96">
          <w:rPr>
            <w:rStyle w:val="Hyperlink"/>
            <w:rFonts w:ascii="Arial" w:hAnsi="Arial" w:cs="Arial"/>
            <w:szCs w:val="24"/>
            <w:shd w:val="clear" w:color="auto" w:fill="FFFFFF"/>
          </w:rPr>
          <w:t>https://repositoriosalud.es/bitstream/10668/3483/1/Babio_AComparisonOfThe.pdf</w:t>
        </w:r>
      </w:hyperlink>
    </w:p>
    <w:p w14:paraId="5754373B"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Bai, Y., Alemu, R., Block, S.A., Headey, D. and Masters, W.A., 2021. Cost and affordability of nutritious diets at retail prices: evidence from 177 countries. </w:t>
      </w:r>
      <w:r w:rsidRPr="00EE2D96">
        <w:rPr>
          <w:rFonts w:ascii="Arial" w:hAnsi="Arial" w:cs="Arial"/>
          <w:i/>
          <w:iCs/>
          <w:color w:val="222222"/>
          <w:szCs w:val="24"/>
          <w:shd w:val="clear" w:color="auto" w:fill="FFFFFF"/>
        </w:rPr>
        <w:t>Food policy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99</w:t>
      </w:r>
      <w:r w:rsidRPr="00EE2D96">
        <w:rPr>
          <w:rFonts w:ascii="Arial" w:hAnsi="Arial" w:cs="Arial"/>
          <w:color w:val="222222"/>
          <w:szCs w:val="24"/>
          <w:shd w:val="clear" w:color="auto" w:fill="FFFFFF"/>
        </w:rPr>
        <w:t xml:space="preserve">, p.101983. </w:t>
      </w:r>
      <w:hyperlink r:id="rId25" w:history="1">
        <w:r w:rsidRPr="00EE2D96">
          <w:rPr>
            <w:rStyle w:val="Hyperlink"/>
            <w:rFonts w:ascii="Arial" w:hAnsi="Arial" w:cs="Arial"/>
            <w:szCs w:val="24"/>
            <w:shd w:val="clear" w:color="auto" w:fill="FFFFFF"/>
          </w:rPr>
          <w:t>https://www.sciencedirect.com/science/article/am/pii/S0306919220301871</w:t>
        </w:r>
      </w:hyperlink>
    </w:p>
    <w:p w14:paraId="54D7B3C4"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Bannor, R.K., Sharma, M. and Oppong-Kyeremeh, H., 2021. Extent of urban agriculture and food security: evidence from Ghana and India. </w:t>
      </w:r>
      <w:r w:rsidRPr="00EE2D96">
        <w:rPr>
          <w:rFonts w:ascii="Arial" w:hAnsi="Arial" w:cs="Arial"/>
          <w:i/>
          <w:iCs/>
          <w:color w:val="222222"/>
          <w:szCs w:val="24"/>
          <w:shd w:val="clear" w:color="auto" w:fill="FFFFFF"/>
        </w:rPr>
        <w:t>International Journal of Social Economics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48</w:t>
      </w:r>
      <w:r w:rsidRPr="00EE2D96">
        <w:rPr>
          <w:rFonts w:ascii="Arial" w:hAnsi="Arial" w:cs="Arial"/>
          <w:color w:val="222222"/>
          <w:szCs w:val="24"/>
          <w:shd w:val="clear" w:color="auto" w:fill="FFFFFF"/>
        </w:rPr>
        <w:t xml:space="preserve">(3), pp.437-455. </w:t>
      </w:r>
      <w:hyperlink r:id="rId26" w:history="1">
        <w:r w:rsidRPr="00EE2D96">
          <w:rPr>
            <w:rStyle w:val="Hyperlink"/>
            <w:rFonts w:ascii="Arial" w:hAnsi="Arial" w:cs="Arial"/>
            <w:szCs w:val="24"/>
            <w:shd w:val="clear" w:color="auto" w:fill="FFFFFF"/>
          </w:rPr>
          <w:t>https://www.researchgate.net/profile/Richard-Bannor-2/publication/348311359_Extent_of_urban_agriculture_and_food_security_evidence_from_Ghana_and_India/links/62e8a91c4246456b550290a8/Extent-of-urban-agriculture-and-food-security-evidence-from-Ghana-and-India.pdf</w:t>
        </w:r>
      </w:hyperlink>
    </w:p>
    <w:p w14:paraId="7218552B" w14:textId="77777777" w:rsidR="00D3025F" w:rsidRPr="00EE2D96" w:rsidRDefault="00D3025F" w:rsidP="00AC4405">
      <w:pPr>
        <w:rPr>
          <w:rFonts w:ascii="Arial" w:hAnsi="Arial" w:cs="Arial"/>
          <w:szCs w:val="24"/>
        </w:rPr>
      </w:pPr>
      <w:bookmarkStart w:id="102" w:name="_Hlk165473617"/>
      <w:r w:rsidRPr="00EE2D96">
        <w:rPr>
          <w:rFonts w:ascii="Arial" w:hAnsi="Arial" w:cs="Arial"/>
          <w:szCs w:val="24"/>
        </w:rPr>
        <w:t>Berriman</w:t>
      </w:r>
      <w:bookmarkEnd w:id="102"/>
      <w:r w:rsidRPr="00EE2D96">
        <w:rPr>
          <w:rFonts w:ascii="Arial" w:hAnsi="Arial" w:cs="Arial"/>
          <w:szCs w:val="24"/>
        </w:rPr>
        <w:t xml:space="preserve">, C. 2023. </w:t>
      </w:r>
      <w:r w:rsidRPr="00EE2D96">
        <w:rPr>
          <w:rFonts w:ascii="Arial" w:hAnsi="Arial" w:cs="Arial"/>
          <w:i/>
          <w:iCs/>
          <w:szCs w:val="24"/>
        </w:rPr>
        <w:t>New Indian Street Food Restaurant Announces Charity Partnership ahead of opening</w:t>
      </w:r>
      <w:r w:rsidRPr="00EE2D96">
        <w:rPr>
          <w:rFonts w:ascii="Arial" w:hAnsi="Arial" w:cs="Arial"/>
          <w:szCs w:val="24"/>
        </w:rPr>
        <w:t xml:space="preserve">, </w:t>
      </w:r>
      <w:r w:rsidRPr="00EE2D96">
        <w:rPr>
          <w:rFonts w:ascii="Arial" w:hAnsi="Arial" w:cs="Arial"/>
          <w:i/>
          <w:iCs/>
          <w:szCs w:val="24"/>
        </w:rPr>
        <w:t>Suffolk News</w:t>
      </w:r>
      <w:r w:rsidRPr="00EE2D96">
        <w:rPr>
          <w:rFonts w:ascii="Arial" w:hAnsi="Arial" w:cs="Arial"/>
          <w:szCs w:val="24"/>
        </w:rPr>
        <w:t xml:space="preserve">. Available at: </w:t>
      </w:r>
      <w:hyperlink r:id="rId27" w:history="1">
        <w:r w:rsidRPr="00EE2D96">
          <w:rPr>
            <w:rStyle w:val="Hyperlink"/>
            <w:rFonts w:ascii="Arial" w:hAnsi="Arial" w:cs="Arial"/>
            <w:szCs w:val="24"/>
          </w:rPr>
          <w:t>https://www.suffolknews.co.uk/bury-st-edmunds/news/new-indian-street-food-restaurant-announces-charity-partners-9338450/</w:t>
        </w:r>
      </w:hyperlink>
      <w:r w:rsidRPr="00EE2D96">
        <w:rPr>
          <w:rFonts w:ascii="Arial" w:hAnsi="Arial" w:cs="Arial"/>
          <w:szCs w:val="24"/>
        </w:rPr>
        <w:t xml:space="preserve"> (Accessed: 01 May 2024). </w:t>
      </w:r>
    </w:p>
    <w:p w14:paraId="2A885333" w14:textId="77777777" w:rsidR="00D3025F" w:rsidRPr="00EE2D96" w:rsidRDefault="00D3025F" w:rsidP="00AC4405">
      <w:pPr>
        <w:rPr>
          <w:rFonts w:ascii="Arial" w:hAnsi="Arial" w:cs="Arial"/>
          <w:szCs w:val="24"/>
        </w:rPr>
      </w:pPr>
      <w:bookmarkStart w:id="103" w:name="_Hlk165528063"/>
      <w:r w:rsidRPr="00EE2D96">
        <w:rPr>
          <w:rFonts w:ascii="Arial" w:hAnsi="Arial" w:cs="Arial"/>
          <w:szCs w:val="24"/>
        </w:rPr>
        <w:lastRenderedPageBreak/>
        <w:t>Bhaga</w:t>
      </w:r>
      <w:bookmarkEnd w:id="103"/>
      <w:r w:rsidRPr="00EE2D96">
        <w:rPr>
          <w:rFonts w:ascii="Arial" w:hAnsi="Arial" w:cs="Arial"/>
          <w:szCs w:val="24"/>
        </w:rPr>
        <w:t xml:space="preserve">t, M. 2023. </w:t>
      </w:r>
      <w:r w:rsidRPr="00EE2D96">
        <w:rPr>
          <w:rFonts w:ascii="Arial" w:hAnsi="Arial" w:cs="Arial"/>
          <w:i/>
          <w:iCs/>
          <w:szCs w:val="24"/>
        </w:rPr>
        <w:t>Reimagining regional cuisine with chef Michael Swamy</w:t>
      </w:r>
      <w:r w:rsidRPr="00EE2D96">
        <w:rPr>
          <w:rFonts w:ascii="Arial" w:hAnsi="Arial" w:cs="Arial"/>
          <w:szCs w:val="24"/>
        </w:rPr>
        <w:t xml:space="preserve">, </w:t>
      </w:r>
      <w:r w:rsidRPr="00EE2D96">
        <w:rPr>
          <w:rFonts w:ascii="Arial" w:hAnsi="Arial" w:cs="Arial"/>
          <w:i/>
          <w:iCs/>
          <w:szCs w:val="24"/>
        </w:rPr>
        <w:t>The Indian Express</w:t>
      </w:r>
      <w:r w:rsidRPr="00EE2D96">
        <w:rPr>
          <w:rFonts w:ascii="Arial" w:hAnsi="Arial" w:cs="Arial"/>
          <w:szCs w:val="24"/>
        </w:rPr>
        <w:t xml:space="preserve">. Available at: </w:t>
      </w:r>
      <w:hyperlink r:id="rId28" w:history="1">
        <w:r w:rsidRPr="00EE2D96">
          <w:rPr>
            <w:rStyle w:val="Hyperlink"/>
            <w:rFonts w:ascii="Arial" w:hAnsi="Arial" w:cs="Arial"/>
            <w:szCs w:val="24"/>
          </w:rPr>
          <w:t>https://indianexpress.com/article/et-al-express-insight/reimagining-regional-cuisine-with-chef-michael-swamy/</w:t>
        </w:r>
      </w:hyperlink>
      <w:r w:rsidRPr="00EE2D96">
        <w:rPr>
          <w:rFonts w:ascii="Arial" w:hAnsi="Arial" w:cs="Arial"/>
          <w:szCs w:val="24"/>
        </w:rPr>
        <w:t xml:space="preserve"> (Accessed: 02 May 2024). </w:t>
      </w:r>
    </w:p>
    <w:p w14:paraId="4AEC99AD" w14:textId="77777777" w:rsidR="00D3025F" w:rsidRPr="00EE2D96" w:rsidRDefault="00D3025F" w:rsidP="00AC4405">
      <w:pPr>
        <w:rPr>
          <w:rFonts w:ascii="Arial" w:hAnsi="Arial" w:cs="Arial"/>
          <w:szCs w:val="24"/>
        </w:rPr>
      </w:pPr>
      <w:bookmarkStart w:id="104" w:name="_Hlk165471986"/>
      <w:r w:rsidRPr="00EE2D96">
        <w:rPr>
          <w:rFonts w:ascii="Arial" w:hAnsi="Arial" w:cs="Arial"/>
          <w:szCs w:val="24"/>
        </w:rPr>
        <w:t xml:space="preserve">Bird, </w:t>
      </w:r>
      <w:bookmarkEnd w:id="104"/>
      <w:r w:rsidRPr="00EE2D96">
        <w:rPr>
          <w:rFonts w:ascii="Arial" w:hAnsi="Arial" w:cs="Arial"/>
          <w:szCs w:val="24"/>
        </w:rPr>
        <w:t xml:space="preserve">A. 2024. </w:t>
      </w:r>
      <w:r w:rsidRPr="00EE2D96">
        <w:rPr>
          <w:rFonts w:ascii="Arial" w:hAnsi="Arial" w:cs="Arial"/>
          <w:i/>
          <w:iCs/>
          <w:szCs w:val="24"/>
        </w:rPr>
        <w:t>Mowgli CEO outlines global expansion plans  - insider media</w:t>
      </w:r>
      <w:r w:rsidRPr="00EE2D96">
        <w:rPr>
          <w:rFonts w:ascii="Arial" w:hAnsi="Arial" w:cs="Arial"/>
          <w:szCs w:val="24"/>
        </w:rPr>
        <w:t xml:space="preserve">, </w:t>
      </w:r>
      <w:r w:rsidRPr="00EE2D96">
        <w:rPr>
          <w:rFonts w:ascii="Arial" w:hAnsi="Arial" w:cs="Arial"/>
          <w:i/>
          <w:iCs/>
          <w:szCs w:val="24"/>
        </w:rPr>
        <w:t>Insider Media Ltd</w:t>
      </w:r>
      <w:r w:rsidRPr="00EE2D96">
        <w:rPr>
          <w:rFonts w:ascii="Arial" w:hAnsi="Arial" w:cs="Arial"/>
          <w:szCs w:val="24"/>
        </w:rPr>
        <w:t xml:space="preserve">. Available at: </w:t>
      </w:r>
      <w:hyperlink r:id="rId29" w:history="1">
        <w:r w:rsidRPr="00EE2D96">
          <w:rPr>
            <w:rStyle w:val="Hyperlink"/>
            <w:rFonts w:ascii="Arial" w:hAnsi="Arial" w:cs="Arial"/>
            <w:szCs w:val="24"/>
          </w:rPr>
          <w:t>https://www.insidermedia.com/news/north-west/mowgli-ceo-outlines-global-expansion-plans</w:t>
        </w:r>
      </w:hyperlink>
      <w:r w:rsidRPr="00EE2D96">
        <w:rPr>
          <w:rFonts w:ascii="Arial" w:hAnsi="Arial" w:cs="Arial"/>
          <w:szCs w:val="24"/>
        </w:rPr>
        <w:t xml:space="preserve"> (Accessed: 01 May 2024). </w:t>
      </w:r>
    </w:p>
    <w:p w14:paraId="71D06CFE" w14:textId="77777777" w:rsidR="00D3025F" w:rsidRPr="00EE2D96" w:rsidRDefault="00D3025F" w:rsidP="00AC4405">
      <w:pPr>
        <w:rPr>
          <w:rFonts w:ascii="Arial" w:hAnsi="Arial" w:cs="Arial"/>
          <w:szCs w:val="24"/>
        </w:rPr>
      </w:pPr>
      <w:bookmarkStart w:id="105" w:name="_Hlk165468528"/>
      <w:r w:rsidRPr="00EE2D96">
        <w:rPr>
          <w:rFonts w:ascii="Arial" w:hAnsi="Arial" w:cs="Arial"/>
          <w:szCs w:val="24"/>
        </w:rPr>
        <w:t>Cara</w:t>
      </w:r>
      <w:bookmarkEnd w:id="105"/>
      <w:r w:rsidRPr="00EE2D96">
        <w:rPr>
          <w:rFonts w:ascii="Arial" w:hAnsi="Arial" w:cs="Arial"/>
          <w:szCs w:val="24"/>
        </w:rPr>
        <w:t xml:space="preserve"> 2023. </w:t>
      </w:r>
      <w:r w:rsidRPr="00EE2D96">
        <w:rPr>
          <w:rFonts w:ascii="Arial" w:hAnsi="Arial" w:cs="Arial"/>
          <w:i/>
          <w:iCs/>
          <w:szCs w:val="24"/>
        </w:rPr>
        <w:t>Bandra bhai bar by Pahli Hill</w:t>
      </w:r>
      <w:r w:rsidRPr="00EE2D96">
        <w:rPr>
          <w:rFonts w:ascii="Arial" w:hAnsi="Arial" w:cs="Arial"/>
          <w:szCs w:val="24"/>
        </w:rPr>
        <w:t xml:space="preserve">, </w:t>
      </w:r>
      <w:r w:rsidRPr="00EE2D96">
        <w:rPr>
          <w:rFonts w:ascii="Arial" w:hAnsi="Arial" w:cs="Arial"/>
          <w:i/>
          <w:iCs/>
          <w:szCs w:val="24"/>
        </w:rPr>
        <w:t>- Feeding You The Good Stuff</w:t>
      </w:r>
      <w:r w:rsidRPr="00EE2D96">
        <w:rPr>
          <w:rFonts w:ascii="Arial" w:hAnsi="Arial" w:cs="Arial"/>
          <w:szCs w:val="24"/>
        </w:rPr>
        <w:t xml:space="preserve">. Available at: </w:t>
      </w:r>
      <w:hyperlink r:id="rId30" w:history="1">
        <w:r w:rsidRPr="00EE2D96">
          <w:rPr>
            <w:rStyle w:val="Hyperlink"/>
            <w:rFonts w:ascii="Arial" w:hAnsi="Arial" w:cs="Arial"/>
            <w:szCs w:val="24"/>
          </w:rPr>
          <w:t>https://www.foodepedia.co.uk/restaurant-reviews/bandra-bhai-bar-by-pahli-hill/</w:t>
        </w:r>
      </w:hyperlink>
      <w:r w:rsidRPr="00EE2D96">
        <w:rPr>
          <w:rFonts w:ascii="Arial" w:hAnsi="Arial" w:cs="Arial"/>
          <w:szCs w:val="24"/>
        </w:rPr>
        <w:t xml:space="preserve"> (Accessed: 01 May 2024). </w:t>
      </w:r>
    </w:p>
    <w:p w14:paraId="63F242BC"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Castagna, F., Centobelli, P., Cerchione, R., Oropallo, E., Shashi and Strazzullo, S., 2020. Assessing SMEs’ internationalisation strategies in action. </w:t>
      </w:r>
      <w:r w:rsidRPr="00EE2D96">
        <w:rPr>
          <w:rFonts w:ascii="Arial" w:hAnsi="Arial" w:cs="Arial"/>
          <w:i/>
          <w:iCs/>
          <w:color w:val="222222"/>
          <w:szCs w:val="24"/>
          <w:shd w:val="clear" w:color="auto" w:fill="FFFFFF"/>
        </w:rPr>
        <w:t>Applied Sciences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10</w:t>
      </w:r>
      <w:r w:rsidRPr="00EE2D96">
        <w:rPr>
          <w:rFonts w:ascii="Arial" w:hAnsi="Arial" w:cs="Arial"/>
          <w:color w:val="222222"/>
          <w:szCs w:val="24"/>
          <w:shd w:val="clear" w:color="auto" w:fill="FFFFFF"/>
        </w:rPr>
        <w:t xml:space="preserve">(14), p.4743. </w:t>
      </w:r>
      <w:hyperlink r:id="rId31" w:history="1">
        <w:r w:rsidRPr="00EE2D96">
          <w:rPr>
            <w:rStyle w:val="Hyperlink"/>
            <w:rFonts w:ascii="Arial" w:hAnsi="Arial" w:cs="Arial"/>
            <w:szCs w:val="24"/>
            <w:shd w:val="clear" w:color="auto" w:fill="FFFFFF"/>
          </w:rPr>
          <w:t>https://www.mdpi.com/2076-3417/10/14/4743/pdf</w:t>
        </w:r>
      </w:hyperlink>
    </w:p>
    <w:p w14:paraId="5FF706E1" w14:textId="77777777" w:rsidR="00D3025F" w:rsidRPr="00EE2D96" w:rsidRDefault="00D3025F" w:rsidP="00AC4405">
      <w:pPr>
        <w:rPr>
          <w:rFonts w:ascii="Arial" w:hAnsi="Arial" w:cs="Arial"/>
          <w:szCs w:val="24"/>
        </w:rPr>
      </w:pPr>
      <w:bookmarkStart w:id="106" w:name="_Hlk165484143"/>
      <w:r w:rsidRPr="00EE2D96">
        <w:rPr>
          <w:rFonts w:ascii="Arial" w:hAnsi="Arial" w:cs="Arial"/>
          <w:szCs w:val="24"/>
        </w:rPr>
        <w:t xml:space="preserve">Chaudhary, </w:t>
      </w:r>
      <w:bookmarkEnd w:id="106"/>
      <w:r w:rsidRPr="00EE2D96">
        <w:rPr>
          <w:rFonts w:ascii="Arial" w:hAnsi="Arial" w:cs="Arial"/>
          <w:szCs w:val="24"/>
        </w:rPr>
        <w:t xml:space="preserve">P. 2023. </w:t>
      </w:r>
      <w:r w:rsidRPr="00EE2D96">
        <w:rPr>
          <w:rFonts w:ascii="Arial" w:hAnsi="Arial" w:cs="Arial"/>
          <w:i/>
          <w:iCs/>
          <w:szCs w:val="24"/>
        </w:rPr>
        <w:t>What are the latest trends in Indian cuisine: Fusion and innovation in restaurants</w:t>
      </w:r>
      <w:r w:rsidRPr="00EE2D96">
        <w:rPr>
          <w:rFonts w:ascii="Arial" w:hAnsi="Arial" w:cs="Arial"/>
          <w:szCs w:val="24"/>
        </w:rPr>
        <w:t xml:space="preserve">, </w:t>
      </w:r>
      <w:r w:rsidRPr="00EE2D96">
        <w:rPr>
          <w:rFonts w:ascii="Arial" w:hAnsi="Arial" w:cs="Arial"/>
          <w:i/>
          <w:iCs/>
          <w:szCs w:val="24"/>
        </w:rPr>
        <w:t>Times of India Blog</w:t>
      </w:r>
      <w:r w:rsidRPr="00EE2D96">
        <w:rPr>
          <w:rFonts w:ascii="Arial" w:hAnsi="Arial" w:cs="Arial"/>
          <w:szCs w:val="24"/>
        </w:rPr>
        <w:t xml:space="preserve">. Available at: </w:t>
      </w:r>
      <w:hyperlink r:id="rId32" w:history="1">
        <w:r w:rsidRPr="00EE2D96">
          <w:rPr>
            <w:rStyle w:val="Hyperlink"/>
            <w:rFonts w:ascii="Arial" w:hAnsi="Arial" w:cs="Arial"/>
            <w:szCs w:val="24"/>
          </w:rPr>
          <w:t>https://timesofindia.indiatimes.com/blogs/voices/what-are-the-latest-trends-in-indian-cuisine-fusion-and-innovation-in-restaurants/</w:t>
        </w:r>
      </w:hyperlink>
      <w:r w:rsidRPr="00EE2D96">
        <w:rPr>
          <w:rFonts w:ascii="Arial" w:hAnsi="Arial" w:cs="Arial"/>
          <w:szCs w:val="24"/>
        </w:rPr>
        <w:t xml:space="preserve"> (Accessed: 01 May 2024). </w:t>
      </w:r>
    </w:p>
    <w:p w14:paraId="22CFC4C0"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Chen, P.J. and Antonelli, M., 2020. Conceptual models of food choice: influential factors related to foods, individual differences, and society. </w:t>
      </w:r>
      <w:r w:rsidRPr="00EE2D96">
        <w:rPr>
          <w:rFonts w:ascii="Arial" w:hAnsi="Arial" w:cs="Arial"/>
          <w:i/>
          <w:iCs/>
          <w:color w:val="222222"/>
          <w:szCs w:val="24"/>
          <w:shd w:val="clear" w:color="auto" w:fill="FFFFFF"/>
        </w:rPr>
        <w:t>Foods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9</w:t>
      </w:r>
      <w:r w:rsidRPr="00EE2D96">
        <w:rPr>
          <w:rFonts w:ascii="Arial" w:hAnsi="Arial" w:cs="Arial"/>
          <w:color w:val="222222"/>
          <w:szCs w:val="24"/>
          <w:shd w:val="clear" w:color="auto" w:fill="FFFFFF"/>
        </w:rPr>
        <w:t xml:space="preserve">(12), p.1898. </w:t>
      </w:r>
      <w:hyperlink r:id="rId33" w:history="1">
        <w:r w:rsidRPr="00EE2D96">
          <w:rPr>
            <w:rStyle w:val="Hyperlink"/>
            <w:rFonts w:ascii="Arial" w:hAnsi="Arial" w:cs="Arial"/>
            <w:szCs w:val="24"/>
            <w:shd w:val="clear" w:color="auto" w:fill="FFFFFF"/>
          </w:rPr>
          <w:t>https://www.mdpi.com/2304-8158/9/12/1898/pdf</w:t>
        </w:r>
      </w:hyperlink>
    </w:p>
    <w:p w14:paraId="17BBB984"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Cho, M., Bonn, M.A., Moon, S. and Chang, H.S., 2020. Home chef meal kits: Product attributes, perceived value and repurchasing intentions the moderating effects of household configuration. </w:t>
      </w:r>
      <w:r w:rsidRPr="00EE2D96">
        <w:rPr>
          <w:rFonts w:ascii="Arial" w:hAnsi="Arial" w:cs="Arial"/>
          <w:i/>
          <w:iCs/>
          <w:color w:val="222222"/>
          <w:szCs w:val="24"/>
          <w:shd w:val="clear" w:color="auto" w:fill="FFFFFF"/>
        </w:rPr>
        <w:t>Journal of Hospitality and Tourism Management</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45</w:t>
      </w:r>
      <w:r w:rsidRPr="00EE2D96">
        <w:rPr>
          <w:rFonts w:ascii="Arial" w:hAnsi="Arial" w:cs="Arial"/>
          <w:color w:val="222222"/>
          <w:szCs w:val="24"/>
          <w:shd w:val="clear" w:color="auto" w:fill="FFFFFF"/>
        </w:rPr>
        <w:t xml:space="preserve">, pp.192-202. </w:t>
      </w:r>
      <w:hyperlink r:id="rId34" w:history="1">
        <w:r w:rsidRPr="00EE2D96">
          <w:rPr>
            <w:rStyle w:val="Hyperlink"/>
            <w:rFonts w:ascii="Arial" w:hAnsi="Arial" w:cs="Arial"/>
            <w:szCs w:val="24"/>
            <w:shd w:val="clear" w:color="auto" w:fill="FFFFFF"/>
          </w:rPr>
          <w:t>https://www.ncbi.nlm.nih.gov/pmc/articles/PMC7480982/?uid=ca87b3afb6</w:t>
        </w:r>
      </w:hyperlink>
    </w:p>
    <w:p w14:paraId="17C8C689" w14:textId="77777777" w:rsidR="00D3025F" w:rsidRPr="00EE2D96" w:rsidRDefault="00D3025F" w:rsidP="00AC4405">
      <w:pPr>
        <w:rPr>
          <w:rFonts w:ascii="Arial" w:hAnsi="Arial" w:cs="Arial"/>
        </w:rPr>
      </w:pPr>
      <w:r w:rsidRPr="00EE2D96">
        <w:rPr>
          <w:rFonts w:ascii="Arial" w:hAnsi="Arial" w:cs="Arial"/>
        </w:rPr>
        <w:t>Clark, T., Foster, L., Bryman, A. and Sloan, L., 2021. </w:t>
      </w:r>
      <w:r w:rsidRPr="00EE2D96">
        <w:rPr>
          <w:rFonts w:ascii="Arial" w:hAnsi="Arial" w:cs="Arial"/>
          <w:i/>
          <w:iCs/>
        </w:rPr>
        <w:t>Bryman's social research methods</w:t>
      </w:r>
      <w:r w:rsidRPr="00EE2D96">
        <w:rPr>
          <w:rFonts w:ascii="Arial" w:hAnsi="Arial" w:cs="Arial"/>
        </w:rPr>
        <w:t xml:space="preserve">. Oxford university press. </w:t>
      </w:r>
      <w:hyperlink r:id="rId35" w:history="1">
        <w:r w:rsidRPr="00EE2D96">
          <w:rPr>
            <w:rStyle w:val="Hyperlink"/>
            <w:rFonts w:ascii="Arial" w:hAnsi="Arial" w:cs="Arial"/>
          </w:rPr>
          <w:t>https://books.google.com/books?hl=en&amp;lr=&amp;id=QJg5EAAAQBAJ&amp;oi=fnd&amp;pg=PP1&amp;dq=research+methods+&amp;ots=5mIkupTS1t&amp;sig=euOeUXoCNTzuPoBtPkk2761h9Mk</w:t>
        </w:r>
      </w:hyperlink>
      <w:r w:rsidRPr="00EE2D96">
        <w:rPr>
          <w:rFonts w:ascii="Arial" w:hAnsi="Arial" w:cs="Arial"/>
        </w:rPr>
        <w:t xml:space="preserve"> </w:t>
      </w:r>
    </w:p>
    <w:p w14:paraId="0C75377C"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Dabic, M., Maley, J. and Novak, I., 2021. An analysis of globalisation in international business research 1993–2018: rise of the sceptics. </w:t>
      </w:r>
      <w:r w:rsidRPr="00EE2D96">
        <w:rPr>
          <w:rFonts w:ascii="Arial" w:hAnsi="Arial" w:cs="Arial"/>
          <w:i/>
          <w:iCs/>
          <w:color w:val="222222"/>
          <w:szCs w:val="24"/>
          <w:shd w:val="clear" w:color="auto" w:fill="FFFFFF"/>
        </w:rPr>
        <w:t xml:space="preserve">critical perspectives on </w:t>
      </w:r>
      <w:r w:rsidRPr="00EE2D96">
        <w:rPr>
          <w:rFonts w:ascii="Arial" w:hAnsi="Arial" w:cs="Arial"/>
          <w:i/>
          <w:iCs/>
          <w:color w:val="222222"/>
          <w:szCs w:val="24"/>
          <w:shd w:val="clear" w:color="auto" w:fill="FFFFFF"/>
        </w:rPr>
        <w:lastRenderedPageBreak/>
        <w:t>international business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17</w:t>
      </w:r>
      <w:r w:rsidRPr="00EE2D96">
        <w:rPr>
          <w:rFonts w:ascii="Arial" w:hAnsi="Arial" w:cs="Arial"/>
          <w:color w:val="222222"/>
          <w:szCs w:val="24"/>
          <w:shd w:val="clear" w:color="auto" w:fill="FFFFFF"/>
        </w:rPr>
        <w:t xml:space="preserve">(3), pp.444-462. </w:t>
      </w:r>
      <w:hyperlink r:id="rId36" w:history="1">
        <w:r w:rsidRPr="00EE2D96">
          <w:rPr>
            <w:rStyle w:val="Hyperlink"/>
            <w:rFonts w:ascii="Arial" w:hAnsi="Arial" w:cs="Arial"/>
            <w:szCs w:val="24"/>
            <w:shd w:val="clear" w:color="auto" w:fill="FFFFFF"/>
          </w:rPr>
          <w:t>https://irep.ntu.ac.uk/id/eprint/41549/1/1385890_Dabic.pdf</w:t>
        </w:r>
      </w:hyperlink>
    </w:p>
    <w:p w14:paraId="07DE4EFE"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Dahlen, M., 2021. Service Design in the Optimisation and Limitation of Food Waste in Single Households. </w:t>
      </w:r>
      <w:hyperlink r:id="rId37" w:history="1">
        <w:r w:rsidRPr="00EE2D96">
          <w:rPr>
            <w:rStyle w:val="Hyperlink"/>
            <w:rFonts w:ascii="Arial" w:hAnsi="Arial" w:cs="Arial"/>
            <w:szCs w:val="24"/>
            <w:shd w:val="clear" w:color="auto" w:fill="FFFFFF"/>
          </w:rPr>
          <w:t>https://www.ncbi.nlm.nih.gov/pmc/articles/PMC7065490/</w:t>
        </w:r>
      </w:hyperlink>
    </w:p>
    <w:p w14:paraId="76890990"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Dani, R., Juyal, D. and Rawal, Y.S., 2021. A critical analysis of the restaurant industry's effect on environment sustainability. </w:t>
      </w:r>
      <w:r w:rsidRPr="00EE2D96">
        <w:rPr>
          <w:rFonts w:ascii="Arial" w:hAnsi="Arial" w:cs="Arial"/>
          <w:i/>
          <w:iCs/>
          <w:color w:val="222222"/>
          <w:szCs w:val="24"/>
          <w:shd w:val="clear" w:color="auto" w:fill="FFFFFF"/>
        </w:rPr>
        <w:t>Science Progress and Research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w:t>
      </w:r>
      <w:r w:rsidRPr="00EE2D96">
        <w:rPr>
          <w:rFonts w:ascii="Arial" w:hAnsi="Arial" w:cs="Arial"/>
          <w:color w:val="222222"/>
          <w:szCs w:val="24"/>
          <w:shd w:val="clear" w:color="auto" w:fill="FFFFFF"/>
        </w:rPr>
        <w:t xml:space="preserve">(4), pp.435-442. </w:t>
      </w:r>
      <w:hyperlink r:id="rId38" w:history="1">
        <w:r w:rsidRPr="00EE2D96">
          <w:rPr>
            <w:rStyle w:val="Hyperlink"/>
            <w:rFonts w:ascii="Arial" w:hAnsi="Arial" w:cs="Arial"/>
            <w:szCs w:val="24"/>
            <w:shd w:val="clear" w:color="auto" w:fill="FFFFFF"/>
          </w:rPr>
          <w:t>https://www.researchgate.net/profile/Yashwant-Rawal-2/publication/356161698_A_Critical_Analysis_of_the_Restaurant_Industry's_Effect_on_Environment_Sustainability/links/618e2fbbd7d1af224bdd9364/A-Critical-Analysis-of-the-Restaurant-Industrys-Effect-on-Environment-Sustainability.pdf</w:t>
        </w:r>
      </w:hyperlink>
    </w:p>
    <w:p w14:paraId="0240C85C" w14:textId="77777777" w:rsidR="00D3025F" w:rsidRPr="00EE2D96" w:rsidRDefault="00D3025F" w:rsidP="00AC4405">
      <w:pPr>
        <w:rPr>
          <w:rFonts w:ascii="Arial" w:hAnsi="Arial" w:cs="Arial"/>
          <w:szCs w:val="24"/>
        </w:rPr>
      </w:pPr>
      <w:bookmarkStart w:id="107" w:name="_Hlk165475753"/>
      <w:r w:rsidRPr="00EE2D96">
        <w:rPr>
          <w:rFonts w:ascii="Arial" w:hAnsi="Arial" w:cs="Arial"/>
          <w:szCs w:val="24"/>
        </w:rPr>
        <w:t>Darby</w:t>
      </w:r>
      <w:bookmarkEnd w:id="107"/>
      <w:r w:rsidRPr="00EE2D96">
        <w:rPr>
          <w:rFonts w:ascii="Arial" w:hAnsi="Arial" w:cs="Arial"/>
          <w:szCs w:val="24"/>
        </w:rPr>
        <w:t>., J. 2024.</w:t>
      </w:r>
      <w:r w:rsidRPr="00EE2D96">
        <w:rPr>
          <w:rFonts w:ascii="Arial" w:hAnsi="Arial" w:cs="Arial"/>
          <w:i/>
          <w:iCs/>
          <w:szCs w:val="24"/>
        </w:rPr>
        <w:t>The importance of cultural diversity in the Workplace</w:t>
      </w:r>
      <w:r w:rsidRPr="00EE2D96">
        <w:rPr>
          <w:rFonts w:ascii="Arial" w:hAnsi="Arial" w:cs="Arial"/>
          <w:szCs w:val="24"/>
        </w:rPr>
        <w:t xml:space="preserve">, </w:t>
      </w:r>
      <w:r w:rsidRPr="00EE2D96">
        <w:rPr>
          <w:rFonts w:ascii="Arial" w:hAnsi="Arial" w:cs="Arial"/>
          <w:i/>
          <w:iCs/>
          <w:szCs w:val="24"/>
        </w:rPr>
        <w:t>Thomas International</w:t>
      </w:r>
      <w:r w:rsidRPr="00EE2D96">
        <w:rPr>
          <w:rFonts w:ascii="Arial" w:hAnsi="Arial" w:cs="Arial"/>
          <w:szCs w:val="24"/>
        </w:rPr>
        <w:t xml:space="preserve">. Available at: </w:t>
      </w:r>
      <w:hyperlink r:id="rId39" w:history="1">
        <w:r w:rsidRPr="00EE2D96">
          <w:rPr>
            <w:rStyle w:val="Hyperlink"/>
            <w:rFonts w:ascii="Arial" w:hAnsi="Arial" w:cs="Arial"/>
            <w:szCs w:val="24"/>
          </w:rPr>
          <w:t>https://www.thomas.co/resources/type/hr-blog/importance-cultural-diversity-workplace</w:t>
        </w:r>
      </w:hyperlink>
      <w:r w:rsidRPr="00EE2D96">
        <w:rPr>
          <w:rFonts w:ascii="Arial" w:hAnsi="Arial" w:cs="Arial"/>
          <w:szCs w:val="24"/>
        </w:rPr>
        <w:t xml:space="preserve"> (Accessed: 01 May 2024). </w:t>
      </w:r>
    </w:p>
    <w:p w14:paraId="0A532C65" w14:textId="77777777" w:rsidR="00D3025F" w:rsidRPr="00EE2D96" w:rsidRDefault="00D3025F" w:rsidP="00AC4405">
      <w:pPr>
        <w:rPr>
          <w:rFonts w:ascii="Arial" w:hAnsi="Arial" w:cs="Arial"/>
        </w:rPr>
      </w:pPr>
      <w:r w:rsidRPr="00EE2D96">
        <w:rPr>
          <w:rFonts w:ascii="Arial" w:hAnsi="Arial" w:cs="Arial"/>
        </w:rPr>
        <w:t>Dawadi, S., Shrestha, S. and Giri, R.A., 2021. Mixed-methods research: A discussion on its types, challenges, and criticisms. </w:t>
      </w:r>
      <w:r w:rsidRPr="00EE2D96">
        <w:rPr>
          <w:rFonts w:ascii="Arial" w:hAnsi="Arial" w:cs="Arial"/>
          <w:i/>
          <w:iCs/>
        </w:rPr>
        <w:t>Journal of Practical Studies in Education</w:t>
      </w:r>
      <w:r w:rsidRPr="00EE2D96">
        <w:rPr>
          <w:rFonts w:ascii="Arial" w:hAnsi="Arial" w:cs="Arial"/>
        </w:rPr>
        <w:t>, </w:t>
      </w:r>
      <w:r w:rsidRPr="00EE2D96">
        <w:rPr>
          <w:rFonts w:ascii="Arial" w:hAnsi="Arial" w:cs="Arial"/>
          <w:i/>
          <w:iCs/>
        </w:rPr>
        <w:t>2</w:t>
      </w:r>
      <w:r w:rsidRPr="00EE2D96">
        <w:rPr>
          <w:rFonts w:ascii="Arial" w:hAnsi="Arial" w:cs="Arial"/>
        </w:rPr>
        <w:t xml:space="preserve">(2), pp.25-36. </w:t>
      </w:r>
      <w:hyperlink r:id="rId40" w:history="1">
        <w:r w:rsidRPr="00EE2D96">
          <w:rPr>
            <w:rStyle w:val="Hyperlink"/>
            <w:rFonts w:ascii="Arial" w:hAnsi="Arial" w:cs="Arial"/>
          </w:rPr>
          <w:t>https://oro.open.ac.uk/75449/1/Dawadi%2C%20Shreshta%20and%20Giri%202021.pdf</w:t>
        </w:r>
      </w:hyperlink>
      <w:r w:rsidRPr="00EE2D96">
        <w:rPr>
          <w:rFonts w:ascii="Arial" w:hAnsi="Arial" w:cs="Arial"/>
        </w:rPr>
        <w:t xml:space="preserve"> </w:t>
      </w:r>
    </w:p>
    <w:p w14:paraId="33DAD04C"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de Bruin, S., Dengerink, J. and van Vliet, J., 2021. Urbanisation as driver of food system transformation and opportunities for rural livelihoods. </w:t>
      </w:r>
      <w:r w:rsidRPr="00EE2D96">
        <w:rPr>
          <w:rFonts w:ascii="Arial" w:hAnsi="Arial" w:cs="Arial"/>
          <w:i/>
          <w:iCs/>
          <w:color w:val="222222"/>
          <w:szCs w:val="24"/>
          <w:shd w:val="clear" w:color="auto" w:fill="FFFFFF"/>
        </w:rPr>
        <w:t>Food Security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13</w:t>
      </w:r>
      <w:r w:rsidRPr="00EE2D96">
        <w:rPr>
          <w:rFonts w:ascii="Arial" w:hAnsi="Arial" w:cs="Arial"/>
          <w:color w:val="222222"/>
          <w:szCs w:val="24"/>
          <w:shd w:val="clear" w:color="auto" w:fill="FFFFFF"/>
        </w:rPr>
        <w:t xml:space="preserve">(4), pp.781-798. </w:t>
      </w:r>
      <w:hyperlink r:id="rId41" w:history="1">
        <w:r w:rsidRPr="00EE2D96">
          <w:rPr>
            <w:rStyle w:val="Hyperlink"/>
            <w:rFonts w:ascii="Arial" w:hAnsi="Arial" w:cs="Arial"/>
            <w:szCs w:val="24"/>
            <w:shd w:val="clear" w:color="auto" w:fill="FFFFFF"/>
          </w:rPr>
          <w:t>https://link.springer.com/content/pdf/10.1007/s12571-021-01182-8.pdf</w:t>
        </w:r>
      </w:hyperlink>
    </w:p>
    <w:p w14:paraId="6C75C784" w14:textId="77777777" w:rsidR="00D3025F" w:rsidRPr="00EE2D96" w:rsidRDefault="00D3025F" w:rsidP="00AC4405">
      <w:pPr>
        <w:rPr>
          <w:rFonts w:ascii="Arial" w:hAnsi="Arial" w:cs="Arial"/>
          <w:szCs w:val="24"/>
        </w:rPr>
      </w:pPr>
      <w:bookmarkStart w:id="108" w:name="_Hlk165471175"/>
      <w:r w:rsidRPr="00EE2D96">
        <w:rPr>
          <w:rFonts w:ascii="Arial" w:hAnsi="Arial" w:cs="Arial"/>
          <w:szCs w:val="24"/>
        </w:rPr>
        <w:t>Derrick</w:t>
      </w:r>
      <w:bookmarkEnd w:id="108"/>
      <w:r w:rsidRPr="00EE2D96">
        <w:rPr>
          <w:rFonts w:ascii="Arial" w:hAnsi="Arial" w:cs="Arial"/>
          <w:szCs w:val="24"/>
        </w:rPr>
        <w:t xml:space="preserve">, P. 2023. </w:t>
      </w:r>
      <w:r w:rsidRPr="00EE2D96">
        <w:rPr>
          <w:rFonts w:ascii="Arial" w:hAnsi="Arial" w:cs="Arial"/>
          <w:i/>
          <w:iCs/>
          <w:szCs w:val="24"/>
        </w:rPr>
        <w:t>We tried town’s New Indian Street Food Restaurant – here’s what we discovered</w:t>
      </w:r>
      <w:r w:rsidRPr="00EE2D96">
        <w:rPr>
          <w:rFonts w:ascii="Arial" w:hAnsi="Arial" w:cs="Arial"/>
          <w:szCs w:val="24"/>
        </w:rPr>
        <w:t xml:space="preserve">, </w:t>
      </w:r>
      <w:r w:rsidRPr="00EE2D96">
        <w:rPr>
          <w:rFonts w:ascii="Arial" w:hAnsi="Arial" w:cs="Arial"/>
          <w:i/>
          <w:iCs/>
          <w:szCs w:val="24"/>
        </w:rPr>
        <w:t>Suffolk News</w:t>
      </w:r>
      <w:r w:rsidRPr="00EE2D96">
        <w:rPr>
          <w:rFonts w:ascii="Arial" w:hAnsi="Arial" w:cs="Arial"/>
          <w:szCs w:val="24"/>
        </w:rPr>
        <w:t xml:space="preserve">. Available at: </w:t>
      </w:r>
      <w:hyperlink r:id="rId42" w:history="1">
        <w:r w:rsidRPr="00EE2D96">
          <w:rPr>
            <w:rStyle w:val="Hyperlink"/>
            <w:rFonts w:ascii="Arial" w:hAnsi="Arial" w:cs="Arial"/>
            <w:szCs w:val="24"/>
          </w:rPr>
          <w:t>https://www.suffolknews.co.uk/bury-st-edmunds/news/we-tried-town-s-new-indian-street-food-restaurant-here-s-w-9339244/</w:t>
        </w:r>
      </w:hyperlink>
      <w:r w:rsidRPr="00EE2D96">
        <w:rPr>
          <w:rFonts w:ascii="Arial" w:hAnsi="Arial" w:cs="Arial"/>
          <w:szCs w:val="24"/>
        </w:rPr>
        <w:t xml:space="preserve"> (Accessed: 01 May 2024). </w:t>
      </w:r>
    </w:p>
    <w:p w14:paraId="7D7414B0" w14:textId="77777777" w:rsidR="00D3025F" w:rsidRPr="00EE2D96" w:rsidRDefault="00D3025F" w:rsidP="00AC4405">
      <w:pPr>
        <w:rPr>
          <w:rFonts w:ascii="Arial" w:hAnsi="Arial" w:cs="Arial"/>
          <w:szCs w:val="24"/>
        </w:rPr>
      </w:pPr>
      <w:bookmarkStart w:id="109" w:name="_Hlk165467859"/>
      <w:r w:rsidRPr="00EE2D96">
        <w:rPr>
          <w:rFonts w:ascii="Arial" w:hAnsi="Arial" w:cs="Arial"/>
          <w:szCs w:val="24"/>
        </w:rPr>
        <w:t>DesignMyNight.</w:t>
      </w:r>
      <w:bookmarkEnd w:id="109"/>
      <w:r w:rsidRPr="00EE2D96">
        <w:rPr>
          <w:rFonts w:ascii="Arial" w:hAnsi="Arial" w:cs="Arial"/>
          <w:szCs w:val="24"/>
        </w:rPr>
        <w:t xml:space="preserve"> 2023. </w:t>
      </w:r>
      <w:r w:rsidRPr="00EE2D96">
        <w:rPr>
          <w:rFonts w:ascii="Arial" w:hAnsi="Arial" w:cs="Arial"/>
          <w:i/>
          <w:iCs/>
          <w:szCs w:val="24"/>
        </w:rPr>
        <w:t>Pahli Hill Bandra Bhai</w:t>
      </w:r>
      <w:r w:rsidRPr="00EE2D96">
        <w:rPr>
          <w:rFonts w:ascii="Arial" w:hAnsi="Arial" w:cs="Arial"/>
          <w:szCs w:val="24"/>
        </w:rPr>
        <w:t xml:space="preserve">, </w:t>
      </w:r>
      <w:r w:rsidRPr="00EE2D96">
        <w:rPr>
          <w:rFonts w:ascii="Arial" w:hAnsi="Arial" w:cs="Arial"/>
          <w:i/>
          <w:iCs/>
          <w:szCs w:val="24"/>
        </w:rPr>
        <w:t>DesignMyNight</w:t>
      </w:r>
      <w:r w:rsidRPr="00EE2D96">
        <w:rPr>
          <w:rFonts w:ascii="Arial" w:hAnsi="Arial" w:cs="Arial"/>
          <w:szCs w:val="24"/>
        </w:rPr>
        <w:t xml:space="preserve">. Available at: </w:t>
      </w:r>
      <w:hyperlink r:id="rId43" w:history="1">
        <w:r w:rsidRPr="00EE2D96">
          <w:rPr>
            <w:rStyle w:val="Hyperlink"/>
            <w:rFonts w:ascii="Arial" w:hAnsi="Arial" w:cs="Arial"/>
            <w:szCs w:val="24"/>
          </w:rPr>
          <w:t>https://www.designmynight.com/london/restaurants/fitzrovia/pahli-hill-bandra-bhai</w:t>
        </w:r>
      </w:hyperlink>
      <w:r w:rsidRPr="00EE2D96">
        <w:rPr>
          <w:rFonts w:ascii="Arial" w:hAnsi="Arial" w:cs="Arial"/>
          <w:szCs w:val="24"/>
        </w:rPr>
        <w:t xml:space="preserve"> (Accessed: 01 May 2024). </w:t>
      </w:r>
    </w:p>
    <w:p w14:paraId="694AA496" w14:textId="77777777" w:rsidR="00D3025F" w:rsidRPr="00EE2D96" w:rsidRDefault="00D3025F" w:rsidP="00AC4405">
      <w:pPr>
        <w:rPr>
          <w:rFonts w:ascii="Arial" w:hAnsi="Arial" w:cs="Arial"/>
          <w:szCs w:val="24"/>
        </w:rPr>
      </w:pPr>
      <w:bookmarkStart w:id="110" w:name="_Hlk165476414"/>
      <w:r w:rsidRPr="00EE2D96">
        <w:rPr>
          <w:rFonts w:ascii="Arial" w:hAnsi="Arial" w:cs="Arial"/>
          <w:szCs w:val="24"/>
        </w:rPr>
        <w:lastRenderedPageBreak/>
        <w:t>Ellis,</w:t>
      </w:r>
      <w:bookmarkEnd w:id="110"/>
      <w:r w:rsidRPr="00EE2D96">
        <w:rPr>
          <w:rFonts w:ascii="Arial" w:hAnsi="Arial" w:cs="Arial"/>
          <w:szCs w:val="24"/>
        </w:rPr>
        <w:t xml:space="preserve"> D. 2021. </w:t>
      </w:r>
      <w:r w:rsidRPr="00EE2D96">
        <w:rPr>
          <w:rFonts w:ascii="Arial" w:hAnsi="Arial" w:cs="Arial"/>
          <w:i/>
          <w:iCs/>
          <w:szCs w:val="24"/>
        </w:rPr>
        <w:t>Kricket team to launch debut Bar Soma, a Soho Speakeasy Open till 3am</w:t>
      </w:r>
      <w:r w:rsidRPr="00EE2D96">
        <w:rPr>
          <w:rFonts w:ascii="Arial" w:hAnsi="Arial" w:cs="Arial"/>
          <w:szCs w:val="24"/>
        </w:rPr>
        <w:t xml:space="preserve">, </w:t>
      </w:r>
      <w:r w:rsidRPr="00EE2D96">
        <w:rPr>
          <w:rFonts w:ascii="Arial" w:hAnsi="Arial" w:cs="Arial"/>
          <w:i/>
          <w:iCs/>
          <w:szCs w:val="24"/>
        </w:rPr>
        <w:t>Evening Standard</w:t>
      </w:r>
      <w:r w:rsidRPr="00EE2D96">
        <w:rPr>
          <w:rFonts w:ascii="Arial" w:hAnsi="Arial" w:cs="Arial"/>
          <w:szCs w:val="24"/>
        </w:rPr>
        <w:t xml:space="preserve">. Available at: </w:t>
      </w:r>
      <w:hyperlink r:id="rId44" w:history="1">
        <w:r w:rsidRPr="00EE2D96">
          <w:rPr>
            <w:rStyle w:val="Hyperlink"/>
            <w:rFonts w:ascii="Arial" w:hAnsi="Arial" w:cs="Arial"/>
            <w:szCs w:val="24"/>
          </w:rPr>
          <w:t>https://www.standard.co.uk/going-out/bars/kricket-team-debut-bar-soma-soho-b942700.html</w:t>
        </w:r>
      </w:hyperlink>
      <w:r w:rsidRPr="00EE2D96">
        <w:rPr>
          <w:rFonts w:ascii="Arial" w:hAnsi="Arial" w:cs="Arial"/>
          <w:szCs w:val="24"/>
        </w:rPr>
        <w:t xml:space="preserve"> (Accessed: 01 May 2024). </w:t>
      </w:r>
    </w:p>
    <w:p w14:paraId="6F990A0C" w14:textId="77777777" w:rsidR="00D3025F" w:rsidRPr="00EE2D96" w:rsidRDefault="00D3025F" w:rsidP="00AC4405">
      <w:pPr>
        <w:rPr>
          <w:rFonts w:ascii="Arial" w:hAnsi="Arial" w:cs="Arial"/>
          <w:szCs w:val="24"/>
        </w:rPr>
      </w:pPr>
      <w:bookmarkStart w:id="111" w:name="_Hlk165468451"/>
      <w:r w:rsidRPr="00EE2D96">
        <w:rPr>
          <w:rFonts w:ascii="Arial" w:hAnsi="Arial" w:cs="Arial"/>
          <w:szCs w:val="24"/>
        </w:rPr>
        <w:t>ET</w:t>
      </w:r>
      <w:bookmarkEnd w:id="111"/>
      <w:r w:rsidRPr="00EE2D96">
        <w:rPr>
          <w:rFonts w:ascii="Arial" w:hAnsi="Arial" w:cs="Arial"/>
          <w:szCs w:val="24"/>
        </w:rPr>
        <w:t xml:space="preserve">. 2020. </w:t>
      </w:r>
      <w:r w:rsidRPr="00EE2D96">
        <w:rPr>
          <w:rFonts w:ascii="Arial" w:hAnsi="Arial" w:cs="Arial"/>
          <w:i/>
          <w:iCs/>
          <w:szCs w:val="24"/>
        </w:rPr>
        <w:t>Azure Hospitality’s Pali Hill and Bandra Bhai open their doors in London - et hospitalityworld</w:t>
      </w:r>
      <w:r w:rsidRPr="00EE2D96">
        <w:rPr>
          <w:rFonts w:ascii="Arial" w:hAnsi="Arial" w:cs="Arial"/>
          <w:szCs w:val="24"/>
        </w:rPr>
        <w:t xml:space="preserve">, </w:t>
      </w:r>
      <w:r w:rsidRPr="00EE2D96">
        <w:rPr>
          <w:rFonts w:ascii="Arial" w:hAnsi="Arial" w:cs="Arial"/>
          <w:i/>
          <w:iCs/>
          <w:szCs w:val="24"/>
        </w:rPr>
        <w:t>ETHospitalityWorld.com</w:t>
      </w:r>
      <w:r w:rsidRPr="00EE2D96">
        <w:rPr>
          <w:rFonts w:ascii="Arial" w:hAnsi="Arial" w:cs="Arial"/>
          <w:szCs w:val="24"/>
        </w:rPr>
        <w:t xml:space="preserve">. Available at: </w:t>
      </w:r>
      <w:hyperlink r:id="rId45" w:history="1">
        <w:r w:rsidRPr="00EE2D96">
          <w:rPr>
            <w:rStyle w:val="Hyperlink"/>
            <w:rFonts w:ascii="Arial" w:hAnsi="Arial" w:cs="Arial"/>
            <w:szCs w:val="24"/>
          </w:rPr>
          <w:t>https://hospitality.economictimes.indiatimes.com/news/restaurants/azure-hospitalitys-pali-hill-and-bandra-bhai-open-their-doors-in-london/79578412</w:t>
        </w:r>
      </w:hyperlink>
      <w:r w:rsidRPr="00EE2D96">
        <w:rPr>
          <w:rFonts w:ascii="Arial" w:hAnsi="Arial" w:cs="Arial"/>
          <w:szCs w:val="24"/>
        </w:rPr>
        <w:t xml:space="preserve"> (Accessed: 01 May 2024). </w:t>
      </w:r>
    </w:p>
    <w:p w14:paraId="5D235C5A"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Facioni, M.S., Raspini, B., Pivari, F., Dogliotti, E. and Cena, H., 2020. Nutritional management of lactose intolerance: the importance of diet and food labelling. </w:t>
      </w:r>
      <w:r w:rsidRPr="00EE2D96">
        <w:rPr>
          <w:rFonts w:ascii="Arial" w:hAnsi="Arial" w:cs="Arial"/>
          <w:i/>
          <w:iCs/>
          <w:color w:val="222222"/>
          <w:szCs w:val="24"/>
          <w:shd w:val="clear" w:color="auto" w:fill="FFFFFF"/>
        </w:rPr>
        <w:t>Journal of translational medicine</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18</w:t>
      </w:r>
      <w:r w:rsidRPr="00EE2D96">
        <w:rPr>
          <w:rFonts w:ascii="Arial" w:hAnsi="Arial" w:cs="Arial"/>
          <w:color w:val="222222"/>
          <w:szCs w:val="24"/>
          <w:shd w:val="clear" w:color="auto" w:fill="FFFFFF"/>
        </w:rPr>
        <w:t xml:space="preserve">, pp.1-9. </w:t>
      </w:r>
      <w:hyperlink r:id="rId46" w:history="1">
        <w:r w:rsidRPr="00EE2D96">
          <w:rPr>
            <w:rStyle w:val="Hyperlink"/>
            <w:rFonts w:ascii="Arial" w:hAnsi="Arial" w:cs="Arial"/>
            <w:szCs w:val="24"/>
            <w:shd w:val="clear" w:color="auto" w:fill="FFFFFF"/>
          </w:rPr>
          <w:t>https://link.springer.com/content/pdf/10.1186/s12967-020-02429-2.pdf</w:t>
        </w:r>
      </w:hyperlink>
    </w:p>
    <w:p w14:paraId="309ADB69"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Farrukh, M.U., Bashir, M.K., Hassan, S., Adil, S.A. and Kragt, M.E., 2020. Mapping the food security studies in India, Pakistan and Bangladesh: Review of research priorities and gaps. </w:t>
      </w:r>
      <w:r w:rsidRPr="00EE2D96">
        <w:rPr>
          <w:rFonts w:ascii="Arial" w:hAnsi="Arial" w:cs="Arial"/>
          <w:i/>
          <w:iCs/>
          <w:color w:val="222222"/>
          <w:szCs w:val="24"/>
          <w:shd w:val="clear" w:color="auto" w:fill="FFFFFF"/>
        </w:rPr>
        <w:t>Global food security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26</w:t>
      </w:r>
      <w:r w:rsidRPr="00EE2D96">
        <w:rPr>
          <w:rFonts w:ascii="Arial" w:hAnsi="Arial" w:cs="Arial"/>
          <w:color w:val="222222"/>
          <w:szCs w:val="24"/>
          <w:shd w:val="clear" w:color="auto" w:fill="FFFFFF"/>
        </w:rPr>
        <w:t xml:space="preserve">, p.100370. </w:t>
      </w:r>
      <w:hyperlink r:id="rId47" w:history="1">
        <w:r w:rsidRPr="00EE2D96">
          <w:rPr>
            <w:rStyle w:val="Hyperlink"/>
            <w:rFonts w:ascii="Arial" w:hAnsi="Arial" w:cs="Arial"/>
            <w:szCs w:val="24"/>
            <w:shd w:val="clear" w:color="auto" w:fill="FFFFFF"/>
          </w:rPr>
          <w:t>https://research-repository.uwa.edu.au/files/88413667/Mapping_food_security_studies_in_India_Pakistan_and_Bangladesh_Review_of_research_priorities_a.pdf</w:t>
        </w:r>
      </w:hyperlink>
    </w:p>
    <w:p w14:paraId="3FE02881"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Fontefrancesco, M.F., 2020. Traditional festive food and fragile aspirations of development in Italy: the case of agnolotti pasta. </w:t>
      </w:r>
      <w:r w:rsidRPr="00EE2D96">
        <w:rPr>
          <w:rFonts w:ascii="Arial" w:hAnsi="Arial" w:cs="Arial"/>
          <w:i/>
          <w:iCs/>
          <w:color w:val="222222"/>
          <w:szCs w:val="24"/>
          <w:shd w:val="clear" w:color="auto" w:fill="FFFFFF"/>
        </w:rPr>
        <w:t>Journal of Ethnic Foods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7</w:t>
      </w:r>
      <w:r w:rsidRPr="00EE2D96">
        <w:rPr>
          <w:rFonts w:ascii="Arial" w:hAnsi="Arial" w:cs="Arial"/>
          <w:color w:val="222222"/>
          <w:szCs w:val="24"/>
          <w:shd w:val="clear" w:color="auto" w:fill="FFFFFF"/>
        </w:rPr>
        <w:t xml:space="preserve">(1), p.2. </w:t>
      </w:r>
      <w:hyperlink r:id="rId48" w:history="1">
        <w:r w:rsidRPr="00EE2D96">
          <w:rPr>
            <w:rStyle w:val="Hyperlink"/>
            <w:rFonts w:ascii="Arial" w:hAnsi="Arial" w:cs="Arial"/>
            <w:szCs w:val="24"/>
            <w:shd w:val="clear" w:color="auto" w:fill="FFFFFF"/>
          </w:rPr>
          <w:t>https://link.springer.com/content/pdf/10.1186/s42779-019-0037-z.pdf</w:t>
        </w:r>
      </w:hyperlink>
    </w:p>
    <w:p w14:paraId="157EC325"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Gayton, A.M., 2020. Exploring the widening participation-internationalisation nexus: Evidence from current theory and practice. </w:t>
      </w:r>
      <w:r w:rsidRPr="00EE2D96">
        <w:rPr>
          <w:rFonts w:ascii="Arial" w:hAnsi="Arial" w:cs="Arial"/>
          <w:i/>
          <w:iCs/>
          <w:color w:val="222222"/>
          <w:szCs w:val="24"/>
          <w:shd w:val="clear" w:color="auto" w:fill="FFFFFF"/>
        </w:rPr>
        <w:t>Journal of Further and Higher Education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44</w:t>
      </w:r>
      <w:r w:rsidRPr="00EE2D96">
        <w:rPr>
          <w:rFonts w:ascii="Arial" w:hAnsi="Arial" w:cs="Arial"/>
          <w:color w:val="222222"/>
          <w:szCs w:val="24"/>
          <w:shd w:val="clear" w:color="auto" w:fill="FFFFFF"/>
        </w:rPr>
        <w:t xml:space="preserve">(9), pp.1275-1288. </w:t>
      </w:r>
      <w:hyperlink r:id="rId49" w:history="1">
        <w:r w:rsidRPr="00EE2D96">
          <w:rPr>
            <w:rStyle w:val="Hyperlink"/>
            <w:rFonts w:ascii="Arial" w:hAnsi="Arial" w:cs="Arial"/>
            <w:szCs w:val="24"/>
            <w:shd w:val="clear" w:color="auto" w:fill="FFFFFF"/>
          </w:rPr>
          <w:t>https://eprints.gla.ac.uk/199185/7/199185.pdf</w:t>
        </w:r>
      </w:hyperlink>
    </w:p>
    <w:p w14:paraId="3B111398" w14:textId="77777777" w:rsidR="00D3025F" w:rsidRPr="00EE2D96" w:rsidRDefault="00D3025F" w:rsidP="00AC4405">
      <w:pPr>
        <w:rPr>
          <w:rFonts w:ascii="Arial" w:hAnsi="Arial" w:cs="Arial"/>
          <w:szCs w:val="24"/>
        </w:rPr>
      </w:pPr>
      <w:bookmarkStart w:id="112" w:name="_Hlk165461639"/>
      <w:r w:rsidRPr="00EE2D96">
        <w:rPr>
          <w:rFonts w:ascii="Arial" w:hAnsi="Arial" w:cs="Arial"/>
          <w:szCs w:val="24"/>
        </w:rPr>
        <w:t>GlobalData.</w:t>
      </w:r>
      <w:bookmarkEnd w:id="112"/>
      <w:r w:rsidRPr="00EE2D96">
        <w:rPr>
          <w:rFonts w:ascii="Arial" w:hAnsi="Arial" w:cs="Arial"/>
          <w:szCs w:val="24"/>
        </w:rPr>
        <w:t xml:space="preserve"> 2024. </w:t>
      </w:r>
      <w:r w:rsidRPr="00EE2D96">
        <w:rPr>
          <w:rFonts w:ascii="Arial" w:hAnsi="Arial" w:cs="Arial"/>
          <w:i/>
          <w:iCs/>
          <w:szCs w:val="24"/>
        </w:rPr>
        <w:t>Indian cuisine menu analysis: Market share and price trends in the UK in 2023</w:t>
      </w:r>
      <w:r w:rsidRPr="00EE2D96">
        <w:rPr>
          <w:rFonts w:ascii="Arial" w:hAnsi="Arial" w:cs="Arial"/>
          <w:szCs w:val="24"/>
        </w:rPr>
        <w:t xml:space="preserve">, </w:t>
      </w:r>
      <w:r w:rsidRPr="00EE2D96">
        <w:rPr>
          <w:rFonts w:ascii="Arial" w:hAnsi="Arial" w:cs="Arial"/>
          <w:i/>
          <w:iCs/>
          <w:szCs w:val="24"/>
        </w:rPr>
        <w:t>Verdict Food Service</w:t>
      </w:r>
      <w:r w:rsidRPr="00EE2D96">
        <w:rPr>
          <w:rFonts w:ascii="Arial" w:hAnsi="Arial" w:cs="Arial"/>
          <w:szCs w:val="24"/>
        </w:rPr>
        <w:t xml:space="preserve">. Available at: </w:t>
      </w:r>
      <w:hyperlink r:id="rId50" w:history="1">
        <w:r w:rsidRPr="00EE2D96">
          <w:rPr>
            <w:rStyle w:val="Hyperlink"/>
            <w:rFonts w:ascii="Arial" w:hAnsi="Arial" w:cs="Arial"/>
            <w:szCs w:val="24"/>
          </w:rPr>
          <w:t>https://www.verdictfoodservice.com/data-insights/indian-cuisine-price-trends-uk/?cf-view</w:t>
        </w:r>
      </w:hyperlink>
      <w:r w:rsidRPr="00EE2D96">
        <w:rPr>
          <w:rFonts w:ascii="Arial" w:hAnsi="Arial" w:cs="Arial"/>
          <w:szCs w:val="24"/>
        </w:rPr>
        <w:t xml:space="preserve"> (Accessed: 01 May 2024). </w:t>
      </w:r>
    </w:p>
    <w:p w14:paraId="19298E0E" w14:textId="77777777" w:rsidR="00D3025F" w:rsidRPr="00EE2D96" w:rsidRDefault="00D3025F" w:rsidP="00AC4405">
      <w:pPr>
        <w:rPr>
          <w:rFonts w:ascii="Arial" w:hAnsi="Arial" w:cs="Arial"/>
          <w:szCs w:val="24"/>
        </w:rPr>
      </w:pPr>
      <w:bookmarkStart w:id="113" w:name="_Hlk165478734"/>
      <w:r w:rsidRPr="00EE2D96">
        <w:rPr>
          <w:rFonts w:ascii="Arial" w:hAnsi="Arial" w:cs="Arial"/>
          <w:szCs w:val="24"/>
        </w:rPr>
        <w:t>Gloveman</w:t>
      </w:r>
      <w:bookmarkEnd w:id="113"/>
      <w:r w:rsidRPr="00EE2D96">
        <w:rPr>
          <w:rFonts w:ascii="Arial" w:hAnsi="Arial" w:cs="Arial"/>
          <w:szCs w:val="24"/>
        </w:rPr>
        <w:t xml:space="preserve">. 2023. </w:t>
      </w:r>
      <w:r w:rsidRPr="00EE2D96">
        <w:rPr>
          <w:rFonts w:ascii="Arial" w:hAnsi="Arial" w:cs="Arial"/>
          <w:i/>
          <w:iCs/>
          <w:szCs w:val="24"/>
        </w:rPr>
        <w:t>Why is street food so popular in the UK?</w:t>
      </w:r>
      <w:r w:rsidRPr="00EE2D96">
        <w:rPr>
          <w:rFonts w:ascii="Arial" w:hAnsi="Arial" w:cs="Arial"/>
          <w:szCs w:val="24"/>
        </w:rPr>
        <w:t xml:space="preserve">, </w:t>
      </w:r>
      <w:r w:rsidRPr="00EE2D96">
        <w:rPr>
          <w:rFonts w:ascii="Arial" w:hAnsi="Arial" w:cs="Arial"/>
          <w:i/>
          <w:iCs/>
          <w:szCs w:val="24"/>
        </w:rPr>
        <w:t>Gloveman Supplies</w:t>
      </w:r>
      <w:r w:rsidRPr="00EE2D96">
        <w:rPr>
          <w:rFonts w:ascii="Arial" w:hAnsi="Arial" w:cs="Arial"/>
          <w:szCs w:val="24"/>
        </w:rPr>
        <w:t xml:space="preserve">. Available at: </w:t>
      </w:r>
      <w:hyperlink r:id="rId51" w:anchor=":~:text=Research%20by%20Eventbrite%20reveals%20the,set%20to%20carry%20on%20growing" w:history="1">
        <w:r w:rsidRPr="00EE2D96">
          <w:rPr>
            <w:rStyle w:val="Hyperlink"/>
            <w:rFonts w:ascii="Arial" w:hAnsi="Arial" w:cs="Arial"/>
            <w:szCs w:val="24"/>
          </w:rPr>
          <w:t>https://www.gloveman.co.uk/Blog/Why-is-Street-Food-so-Popular-in-the-UK#:~:text=Research%20by%20Eventbrite%20reveals%20the,set%20to%20carry%20on%20growing</w:t>
        </w:r>
      </w:hyperlink>
      <w:r w:rsidRPr="00EE2D96">
        <w:rPr>
          <w:rFonts w:ascii="Arial" w:hAnsi="Arial" w:cs="Arial"/>
          <w:szCs w:val="24"/>
        </w:rPr>
        <w:t xml:space="preserve">. (Accessed: 01 May 2024). </w:t>
      </w:r>
    </w:p>
    <w:p w14:paraId="6A3B6EC6" w14:textId="77777777" w:rsidR="00D3025F" w:rsidRPr="00EE2D96" w:rsidRDefault="00D3025F" w:rsidP="00AC4405">
      <w:pPr>
        <w:rPr>
          <w:rFonts w:ascii="Arial" w:hAnsi="Arial" w:cs="Arial"/>
          <w:szCs w:val="24"/>
        </w:rPr>
      </w:pPr>
      <w:r w:rsidRPr="00EE2D96">
        <w:rPr>
          <w:rFonts w:ascii="Arial" w:hAnsi="Arial" w:cs="Arial"/>
          <w:szCs w:val="24"/>
        </w:rPr>
        <w:lastRenderedPageBreak/>
        <w:t xml:space="preserve">Grandviewresearch, 2022. Culinary Tourism Market Size &amp; Trends [online] Available at: </w:t>
      </w:r>
      <w:hyperlink r:id="rId52" w:history="1">
        <w:r w:rsidRPr="00EE2D96">
          <w:rPr>
            <w:rStyle w:val="Hyperlink"/>
            <w:rFonts w:ascii="Arial" w:hAnsi="Arial" w:cs="Arial"/>
            <w:szCs w:val="24"/>
          </w:rPr>
          <w:t>https://www.grandviewresearch.com/industry-analysis/culinary-tourism-market-report</w:t>
        </w:r>
      </w:hyperlink>
      <w:r w:rsidRPr="00EE2D96">
        <w:rPr>
          <w:rFonts w:ascii="Arial" w:hAnsi="Arial" w:cs="Arial"/>
          <w:szCs w:val="24"/>
        </w:rPr>
        <w:t xml:space="preserve"> [Accessed 1 May 2024]</w:t>
      </w:r>
    </w:p>
    <w:p w14:paraId="05158AE8" w14:textId="77777777" w:rsidR="00D3025F" w:rsidRPr="00EE2D96" w:rsidRDefault="00D3025F" w:rsidP="00AC4405">
      <w:pPr>
        <w:rPr>
          <w:rFonts w:ascii="Arial" w:hAnsi="Arial" w:cs="Arial"/>
          <w:szCs w:val="24"/>
        </w:rPr>
      </w:pPr>
      <w:r w:rsidRPr="00EE2D96">
        <w:rPr>
          <w:rFonts w:ascii="Arial" w:hAnsi="Arial" w:cs="Arial"/>
          <w:szCs w:val="24"/>
        </w:rPr>
        <w:t xml:space="preserve">Grandviewresearch, 2022. Ketogenic Diet Market Size, Share &amp; Trends Analysis Report By Product (Supplements, Snacks, Beverages), By Distribution Channel (Supermarket/Hypermarket, Specialist Retailers, Online), By Region, And Segment Forecasts, 2020 - 2027 [online] Available at: </w:t>
      </w:r>
      <w:hyperlink r:id="rId53" w:history="1">
        <w:r w:rsidRPr="00EE2D96">
          <w:rPr>
            <w:rStyle w:val="Hyperlink"/>
            <w:rFonts w:ascii="Arial" w:hAnsi="Arial" w:cs="Arial"/>
            <w:szCs w:val="24"/>
          </w:rPr>
          <w:t>https://www.grandviewresearch.com/industry-analysis/ketogenic-diet-market</w:t>
        </w:r>
      </w:hyperlink>
      <w:r w:rsidRPr="00EE2D96">
        <w:rPr>
          <w:rFonts w:ascii="Arial" w:hAnsi="Arial" w:cs="Arial"/>
          <w:szCs w:val="24"/>
        </w:rPr>
        <w:t xml:space="preserve"> [Accessed 1 May 2024]</w:t>
      </w:r>
    </w:p>
    <w:p w14:paraId="267EAC1E" w14:textId="77777777" w:rsidR="00D3025F" w:rsidRPr="00EE2D96" w:rsidRDefault="00D3025F" w:rsidP="00AC4405">
      <w:pPr>
        <w:rPr>
          <w:rFonts w:ascii="Arial" w:hAnsi="Arial" w:cs="Arial"/>
          <w:szCs w:val="24"/>
        </w:rPr>
      </w:pPr>
      <w:bookmarkStart w:id="114" w:name="_Hlk165481728"/>
      <w:r w:rsidRPr="00EE2D96">
        <w:rPr>
          <w:rFonts w:ascii="Arial" w:hAnsi="Arial" w:cs="Arial"/>
          <w:szCs w:val="24"/>
        </w:rPr>
        <w:t>Grimmelt</w:t>
      </w:r>
      <w:bookmarkEnd w:id="114"/>
      <w:r w:rsidRPr="00EE2D96">
        <w:rPr>
          <w:rFonts w:ascii="Arial" w:hAnsi="Arial" w:cs="Arial"/>
          <w:szCs w:val="24"/>
        </w:rPr>
        <w:t xml:space="preserve">, A., Moulton, J. and Pandya, C. 2022. </w:t>
      </w:r>
      <w:r w:rsidRPr="00EE2D96">
        <w:rPr>
          <w:rFonts w:ascii="Arial" w:hAnsi="Arial" w:cs="Arial"/>
          <w:i/>
          <w:iCs/>
          <w:szCs w:val="24"/>
        </w:rPr>
        <w:t>Hungry and confused: The winding road to conscious eating</w:t>
      </w:r>
      <w:r w:rsidRPr="00EE2D96">
        <w:rPr>
          <w:rFonts w:ascii="Arial" w:hAnsi="Arial" w:cs="Arial"/>
          <w:szCs w:val="24"/>
        </w:rPr>
        <w:t xml:space="preserve">, </w:t>
      </w:r>
      <w:r w:rsidRPr="00EE2D96">
        <w:rPr>
          <w:rFonts w:ascii="Arial" w:hAnsi="Arial" w:cs="Arial"/>
          <w:i/>
          <w:iCs/>
          <w:szCs w:val="24"/>
        </w:rPr>
        <w:t>McKinsey &amp; Company</w:t>
      </w:r>
      <w:r w:rsidRPr="00EE2D96">
        <w:rPr>
          <w:rFonts w:ascii="Arial" w:hAnsi="Arial" w:cs="Arial"/>
          <w:szCs w:val="24"/>
        </w:rPr>
        <w:t xml:space="preserve">. Available at: </w:t>
      </w:r>
      <w:hyperlink r:id="rId54" w:history="1">
        <w:r w:rsidRPr="00EE2D96">
          <w:rPr>
            <w:rStyle w:val="Hyperlink"/>
            <w:rFonts w:ascii="Arial" w:hAnsi="Arial" w:cs="Arial"/>
            <w:szCs w:val="24"/>
          </w:rPr>
          <w:t>https://www.mckinsey.com/industries/consumer-packaged-goods/our-insights/hungry-and-confused-the-winding-road-to-conscious-eating</w:t>
        </w:r>
      </w:hyperlink>
      <w:r w:rsidRPr="00EE2D96">
        <w:rPr>
          <w:rFonts w:ascii="Arial" w:hAnsi="Arial" w:cs="Arial"/>
          <w:szCs w:val="24"/>
        </w:rPr>
        <w:t xml:space="preserve"> (Accessed: 01 May 2024). </w:t>
      </w:r>
    </w:p>
    <w:p w14:paraId="649DB976"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He, J., Evans, N.M., Liu, H. and Shao, S., 2020. A review of research on plant</w:t>
      </w:r>
      <w:r w:rsidRPr="00EE2D96">
        <w:rPr>
          <w:rFonts w:ascii="Cambria Math" w:hAnsi="Cambria Math" w:cs="Cambria Math"/>
          <w:color w:val="222222"/>
          <w:szCs w:val="24"/>
          <w:shd w:val="clear" w:color="auto" w:fill="FFFFFF"/>
        </w:rPr>
        <w:t>‐</w:t>
      </w:r>
      <w:r w:rsidRPr="00EE2D96">
        <w:rPr>
          <w:rFonts w:ascii="Arial" w:hAnsi="Arial" w:cs="Arial"/>
          <w:color w:val="222222"/>
          <w:szCs w:val="24"/>
          <w:shd w:val="clear" w:color="auto" w:fill="FFFFFF"/>
        </w:rPr>
        <w:t>based meat alternatives: Driving forces, history, manufacturing, and consumer attitudes. </w:t>
      </w:r>
      <w:r w:rsidRPr="00EE2D96">
        <w:rPr>
          <w:rFonts w:ascii="Arial" w:hAnsi="Arial" w:cs="Arial"/>
          <w:i/>
          <w:iCs/>
          <w:color w:val="222222"/>
          <w:szCs w:val="24"/>
          <w:shd w:val="clear" w:color="auto" w:fill="FFFFFF"/>
        </w:rPr>
        <w:t>Comprehensive reviews in food science and food safety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19</w:t>
      </w:r>
      <w:r w:rsidRPr="00EE2D96">
        <w:rPr>
          <w:rFonts w:ascii="Arial" w:hAnsi="Arial" w:cs="Arial"/>
          <w:color w:val="222222"/>
          <w:szCs w:val="24"/>
          <w:shd w:val="clear" w:color="auto" w:fill="FFFFFF"/>
        </w:rPr>
        <w:t xml:space="preserve">(5), pp.2639-2656. </w:t>
      </w:r>
      <w:hyperlink r:id="rId55" w:history="1">
        <w:r w:rsidRPr="00EE2D96">
          <w:rPr>
            <w:rStyle w:val="Hyperlink"/>
            <w:rFonts w:ascii="Arial" w:hAnsi="Arial" w:cs="Arial"/>
            <w:szCs w:val="24"/>
            <w:shd w:val="clear" w:color="auto" w:fill="FFFFFF"/>
          </w:rPr>
          <w:t>https://www.researchgate.net/profile/Suqin-Shao/publication/343641720_A_review_of_research_on_plant-based_meat_alternatives_Driving_forces_history_manufacturing_and_consumer_attitudes/links/611562e61e95fe241aca3840/A-review-of-research-on-plant-based-meat-alternatives-Driving-forces-history-manufacturing-and-consumer-attitudes.pdf</w:t>
        </w:r>
      </w:hyperlink>
    </w:p>
    <w:p w14:paraId="11E0D769" w14:textId="77777777" w:rsidR="00D3025F" w:rsidRPr="00EE2D96" w:rsidRDefault="00D3025F" w:rsidP="00AC4405">
      <w:pPr>
        <w:rPr>
          <w:rFonts w:ascii="Arial" w:hAnsi="Arial" w:cs="Arial"/>
        </w:rPr>
      </w:pPr>
      <w:r w:rsidRPr="00EE2D96">
        <w:rPr>
          <w:rFonts w:ascii="Arial" w:hAnsi="Arial" w:cs="Arial"/>
        </w:rPr>
        <w:t>Head, G., 2020. Ethics in educational research: Review boards, ethical issues and researcher development. </w:t>
      </w:r>
      <w:r w:rsidRPr="00EE2D96">
        <w:rPr>
          <w:rFonts w:ascii="Arial" w:hAnsi="Arial" w:cs="Arial"/>
          <w:i/>
          <w:iCs/>
        </w:rPr>
        <w:t>European Educational Research Journal</w:t>
      </w:r>
      <w:r w:rsidRPr="00EE2D96">
        <w:rPr>
          <w:rFonts w:ascii="Arial" w:hAnsi="Arial" w:cs="Arial"/>
        </w:rPr>
        <w:t>, </w:t>
      </w:r>
      <w:r w:rsidRPr="00EE2D96">
        <w:rPr>
          <w:rFonts w:ascii="Arial" w:hAnsi="Arial" w:cs="Arial"/>
          <w:i/>
          <w:iCs/>
        </w:rPr>
        <w:t>19</w:t>
      </w:r>
      <w:r w:rsidRPr="00EE2D96">
        <w:rPr>
          <w:rFonts w:ascii="Arial" w:hAnsi="Arial" w:cs="Arial"/>
        </w:rPr>
        <w:t xml:space="preserve">(1), pp.72-83. </w:t>
      </w:r>
      <w:hyperlink r:id="rId56" w:history="1">
        <w:r w:rsidRPr="00EE2D96">
          <w:rPr>
            <w:rStyle w:val="Hyperlink"/>
            <w:rFonts w:ascii="Arial" w:hAnsi="Arial" w:cs="Arial"/>
          </w:rPr>
          <w:t>https://journals.sagepub.com/doi/full/10.1177/1474904118796315</w:t>
        </w:r>
      </w:hyperlink>
      <w:r w:rsidRPr="00EE2D96">
        <w:rPr>
          <w:rFonts w:ascii="Arial" w:hAnsi="Arial" w:cs="Arial"/>
        </w:rPr>
        <w:t xml:space="preserve"> </w:t>
      </w:r>
    </w:p>
    <w:p w14:paraId="79B48E10" w14:textId="77777777" w:rsidR="00D3025F" w:rsidRPr="00EE2D96" w:rsidRDefault="00D3025F" w:rsidP="00AC4405">
      <w:pPr>
        <w:rPr>
          <w:rFonts w:ascii="Arial" w:hAnsi="Arial" w:cs="Arial"/>
        </w:rPr>
      </w:pPr>
      <w:r w:rsidRPr="00EE2D96">
        <w:rPr>
          <w:rFonts w:ascii="Arial" w:hAnsi="Arial" w:cs="Arial"/>
        </w:rPr>
        <w:t>Hendren, K., Newcomer, K., Pandey, S.K., Smith, M. and Sumner, N., 2023. How qualitative research methods can be leveraged to strengthen mixed methods research in public policy and public administration?. </w:t>
      </w:r>
      <w:r w:rsidRPr="00EE2D96">
        <w:rPr>
          <w:rFonts w:ascii="Arial" w:hAnsi="Arial" w:cs="Arial"/>
          <w:i/>
          <w:iCs/>
        </w:rPr>
        <w:t>Public Administration Review</w:t>
      </w:r>
      <w:r w:rsidRPr="00EE2D96">
        <w:rPr>
          <w:rFonts w:ascii="Arial" w:hAnsi="Arial" w:cs="Arial"/>
        </w:rPr>
        <w:t>, </w:t>
      </w:r>
      <w:r w:rsidRPr="00EE2D96">
        <w:rPr>
          <w:rFonts w:ascii="Arial" w:hAnsi="Arial" w:cs="Arial"/>
          <w:i/>
          <w:iCs/>
        </w:rPr>
        <w:t>83</w:t>
      </w:r>
      <w:r w:rsidRPr="00EE2D96">
        <w:rPr>
          <w:rFonts w:ascii="Arial" w:hAnsi="Arial" w:cs="Arial"/>
        </w:rPr>
        <w:t xml:space="preserve">(3), pp.468-485. </w:t>
      </w:r>
      <w:hyperlink r:id="rId57" w:history="1">
        <w:r w:rsidRPr="00EE2D96">
          <w:rPr>
            <w:rStyle w:val="Hyperlink"/>
            <w:rFonts w:ascii="Arial" w:hAnsi="Arial" w:cs="Arial"/>
          </w:rPr>
          <w:t>https://www.uece.br/ppgpp/wp-content/uploads/sites/109/2023/08/Hendren-et-al_2023_How-qualitative-research-methods-can-be-leveraged-to-strengthen-mixed-methods.pdf</w:t>
        </w:r>
      </w:hyperlink>
      <w:r w:rsidRPr="00EE2D96">
        <w:rPr>
          <w:rFonts w:ascii="Arial" w:hAnsi="Arial" w:cs="Arial"/>
        </w:rPr>
        <w:t xml:space="preserve"> </w:t>
      </w:r>
    </w:p>
    <w:p w14:paraId="1EBB017D" w14:textId="77777777" w:rsidR="00D3025F" w:rsidRPr="00EE2D96" w:rsidRDefault="00D3025F" w:rsidP="00AC4405">
      <w:pPr>
        <w:rPr>
          <w:rFonts w:ascii="Arial" w:hAnsi="Arial" w:cs="Arial"/>
        </w:rPr>
      </w:pPr>
      <w:r w:rsidRPr="00EE2D96">
        <w:rPr>
          <w:rFonts w:ascii="Arial" w:hAnsi="Arial" w:cs="Arial"/>
        </w:rPr>
        <w:lastRenderedPageBreak/>
        <w:t>Islam, M.A. and Aldaihani, F.M.F., 2022. Justification for adopting qualitative research method, research approaches, sampling strategy, sample size, interview method, saturation, and data analysis. </w:t>
      </w:r>
      <w:r w:rsidRPr="00EE2D96">
        <w:rPr>
          <w:rFonts w:ascii="Arial" w:hAnsi="Arial" w:cs="Arial"/>
          <w:i/>
          <w:iCs/>
        </w:rPr>
        <w:t>Journal of International Business and Management</w:t>
      </w:r>
      <w:r w:rsidRPr="00EE2D96">
        <w:rPr>
          <w:rFonts w:ascii="Arial" w:hAnsi="Arial" w:cs="Arial"/>
        </w:rPr>
        <w:t>, </w:t>
      </w:r>
      <w:r w:rsidRPr="00EE2D96">
        <w:rPr>
          <w:rFonts w:ascii="Arial" w:hAnsi="Arial" w:cs="Arial"/>
          <w:i/>
          <w:iCs/>
        </w:rPr>
        <w:t>5</w:t>
      </w:r>
      <w:r w:rsidRPr="00EE2D96">
        <w:rPr>
          <w:rFonts w:ascii="Arial" w:hAnsi="Arial" w:cs="Arial"/>
        </w:rPr>
        <w:t xml:space="preserve">(1), pp.01-11. </w:t>
      </w:r>
      <w:hyperlink r:id="rId58" w:history="1">
        <w:r w:rsidRPr="00EE2D96">
          <w:rPr>
            <w:rStyle w:val="Hyperlink"/>
            <w:rFonts w:ascii="Arial" w:hAnsi="Arial" w:cs="Arial"/>
          </w:rPr>
          <w: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w:t>
        </w:r>
      </w:hyperlink>
      <w:r w:rsidRPr="00EE2D96">
        <w:rPr>
          <w:rFonts w:ascii="Arial" w:hAnsi="Arial" w:cs="Arial"/>
        </w:rPr>
        <w:t xml:space="preserve"> </w:t>
      </w:r>
    </w:p>
    <w:p w14:paraId="0734CDB0" w14:textId="77777777" w:rsidR="00D3025F" w:rsidRPr="00EE2D96" w:rsidRDefault="00D3025F" w:rsidP="00AC4405">
      <w:pPr>
        <w:rPr>
          <w:rFonts w:ascii="Arial" w:hAnsi="Arial" w:cs="Arial"/>
          <w:szCs w:val="24"/>
        </w:rPr>
      </w:pPr>
      <w:bookmarkStart w:id="115" w:name="_Hlk165481651"/>
      <w:r w:rsidRPr="00EE2D96">
        <w:rPr>
          <w:rFonts w:ascii="Arial" w:hAnsi="Arial" w:cs="Arial"/>
          <w:szCs w:val="24"/>
        </w:rPr>
        <w:t>James</w:t>
      </w:r>
      <w:bookmarkEnd w:id="115"/>
      <w:r w:rsidRPr="00EE2D96">
        <w:rPr>
          <w:rFonts w:ascii="Arial" w:hAnsi="Arial" w:cs="Arial"/>
          <w:szCs w:val="24"/>
        </w:rPr>
        <w:t xml:space="preserve">, S. 2023. </w:t>
      </w:r>
      <w:r w:rsidRPr="00EE2D96">
        <w:rPr>
          <w:rFonts w:ascii="Arial" w:hAnsi="Arial" w:cs="Arial"/>
          <w:i/>
          <w:iCs/>
          <w:szCs w:val="24"/>
        </w:rPr>
        <w:t>29 must-try Indian restaurants in London, from Michelin stars to Street Food Essentials</w:t>
      </w:r>
      <w:r w:rsidRPr="00EE2D96">
        <w:rPr>
          <w:rFonts w:ascii="Arial" w:hAnsi="Arial" w:cs="Arial"/>
          <w:szCs w:val="24"/>
        </w:rPr>
        <w:t xml:space="preserve">, </w:t>
      </w:r>
      <w:r w:rsidRPr="00EE2D96">
        <w:rPr>
          <w:rFonts w:ascii="Arial" w:hAnsi="Arial" w:cs="Arial"/>
          <w:i/>
          <w:iCs/>
          <w:szCs w:val="24"/>
        </w:rPr>
        <w:t>Condé Nast Traveler</w:t>
      </w:r>
      <w:r w:rsidRPr="00EE2D96">
        <w:rPr>
          <w:rFonts w:ascii="Arial" w:hAnsi="Arial" w:cs="Arial"/>
          <w:szCs w:val="24"/>
        </w:rPr>
        <w:t xml:space="preserve">. Available at: </w:t>
      </w:r>
      <w:hyperlink r:id="rId59" w:history="1">
        <w:r w:rsidRPr="00EE2D96">
          <w:rPr>
            <w:rStyle w:val="Hyperlink"/>
            <w:rFonts w:ascii="Arial" w:hAnsi="Arial" w:cs="Arial"/>
            <w:szCs w:val="24"/>
          </w:rPr>
          <w:t>https://www.cntraveler.com/gallery/best-indian-restaurants-london</w:t>
        </w:r>
      </w:hyperlink>
      <w:r w:rsidRPr="00EE2D96">
        <w:rPr>
          <w:rFonts w:ascii="Arial" w:hAnsi="Arial" w:cs="Arial"/>
          <w:szCs w:val="24"/>
        </w:rPr>
        <w:t xml:space="preserve"> (Accessed: 01 May 2024). </w:t>
      </w:r>
    </w:p>
    <w:p w14:paraId="0FC39209"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Kalnina, I., Straumite, E., Klava, D., Kruma, Z., Bartkiene, E., Isoldi, K.K., Correia, P., Ferreira, M. and Guiné, R.P., 2022. Analysis of factors that influence eating habits in different countries. </w:t>
      </w:r>
      <w:r w:rsidRPr="00EE2D96">
        <w:rPr>
          <w:rFonts w:ascii="Arial" w:hAnsi="Arial" w:cs="Arial"/>
          <w:i/>
          <w:iCs/>
          <w:color w:val="222222"/>
          <w:szCs w:val="24"/>
          <w:shd w:val="clear" w:color="auto" w:fill="FFFFFF"/>
        </w:rPr>
        <w:t>Journal of Hygienic Engineering and Design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38</w:t>
      </w:r>
      <w:r w:rsidRPr="00EE2D96">
        <w:rPr>
          <w:rFonts w:ascii="Arial" w:hAnsi="Arial" w:cs="Arial"/>
          <w:color w:val="222222"/>
          <w:szCs w:val="24"/>
          <w:shd w:val="clear" w:color="auto" w:fill="FFFFFF"/>
        </w:rPr>
        <w:t>, pp.169-179.</w:t>
      </w:r>
      <w:r w:rsidRPr="00EE2D96">
        <w:rPr>
          <w:rFonts w:ascii="Arial" w:hAnsi="Arial" w:cs="Arial"/>
          <w:szCs w:val="24"/>
        </w:rPr>
        <w:t xml:space="preserve"> </w:t>
      </w:r>
      <w:hyperlink r:id="rId60" w:history="1">
        <w:r w:rsidRPr="00EE2D96">
          <w:rPr>
            <w:rStyle w:val="Hyperlink"/>
            <w:rFonts w:ascii="Arial" w:hAnsi="Arial" w:cs="Arial"/>
            <w:szCs w:val="24"/>
            <w:shd w:val="clear" w:color="auto" w:fill="FFFFFF"/>
          </w:rPr>
          <w:t>https://repositorio.ipv.pt/bitstream/10400.19/7230/1/SCAN_06.-Full-paper-Ilze-Kalnina.pdf</w:t>
        </w:r>
      </w:hyperlink>
    </w:p>
    <w:p w14:paraId="5CC6267B"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Kämmerer, U., Klement, R.J., Joos, F.T., Sütterlin, M. and Reuss-Borst, M., 2021. Low carb and ketogenic diets increase quality of life, physical performance, body composition, and metabolic health of women with breast cancer. </w:t>
      </w:r>
      <w:r w:rsidRPr="00EE2D96">
        <w:rPr>
          <w:rFonts w:ascii="Arial" w:hAnsi="Arial" w:cs="Arial"/>
          <w:i/>
          <w:iCs/>
          <w:color w:val="222222"/>
          <w:szCs w:val="24"/>
          <w:shd w:val="clear" w:color="auto" w:fill="FFFFFF"/>
        </w:rPr>
        <w:t>Nutrients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13</w:t>
      </w:r>
      <w:r w:rsidRPr="00EE2D96">
        <w:rPr>
          <w:rFonts w:ascii="Arial" w:hAnsi="Arial" w:cs="Arial"/>
          <w:color w:val="222222"/>
          <w:szCs w:val="24"/>
          <w:shd w:val="clear" w:color="auto" w:fill="FFFFFF"/>
        </w:rPr>
        <w:t xml:space="preserve">(3), p.1029. </w:t>
      </w:r>
      <w:hyperlink r:id="rId61" w:history="1">
        <w:r w:rsidRPr="00EE2D96">
          <w:rPr>
            <w:rStyle w:val="Hyperlink"/>
            <w:rFonts w:ascii="Arial" w:hAnsi="Arial" w:cs="Arial"/>
            <w:szCs w:val="24"/>
            <w:shd w:val="clear" w:color="auto" w:fill="FFFFFF"/>
          </w:rPr>
          <w:t>https://www.mdpi.com/2072-6643/13/3/1029/pdf</w:t>
        </w:r>
      </w:hyperlink>
    </w:p>
    <w:p w14:paraId="38BF13E7" w14:textId="77777777" w:rsidR="00D3025F" w:rsidRPr="00EE2D96" w:rsidRDefault="00D3025F" w:rsidP="00AC4405">
      <w:pPr>
        <w:spacing w:after="240"/>
        <w:rPr>
          <w:rFonts w:ascii="Arial" w:hAnsi="Arial" w:cs="Arial"/>
          <w:color w:val="222222"/>
          <w:szCs w:val="24"/>
          <w:shd w:val="clear" w:color="auto" w:fill="FFFFFF"/>
        </w:rPr>
      </w:pPr>
      <w:r w:rsidRPr="00EE2D96">
        <w:rPr>
          <w:rFonts w:ascii="Arial" w:hAnsi="Arial" w:cs="Arial"/>
          <w:color w:val="222222"/>
          <w:szCs w:val="24"/>
          <w:shd w:val="clear" w:color="auto" w:fill="FFFFFF"/>
        </w:rPr>
        <w:t>Khatri, K.K., 2020. Research paradigm: A philosophy of educational research. </w:t>
      </w:r>
      <w:r w:rsidRPr="00EE2D96">
        <w:rPr>
          <w:rFonts w:ascii="Arial" w:hAnsi="Arial" w:cs="Arial"/>
          <w:i/>
          <w:iCs/>
          <w:color w:val="222222"/>
          <w:szCs w:val="24"/>
          <w:shd w:val="clear" w:color="auto" w:fill="FFFFFF"/>
        </w:rPr>
        <w:t>International Journal of English Literature and Social Sciences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5</w:t>
      </w:r>
      <w:r w:rsidRPr="00EE2D96">
        <w:rPr>
          <w:rFonts w:ascii="Arial" w:hAnsi="Arial" w:cs="Arial"/>
          <w:color w:val="222222"/>
          <w:szCs w:val="24"/>
          <w:shd w:val="clear" w:color="auto" w:fill="FFFFFF"/>
        </w:rPr>
        <w:t xml:space="preserve">(5), pp.1435-1440. </w:t>
      </w:r>
      <w:hyperlink r:id="rId62" w:history="1">
        <w:r w:rsidRPr="00EE2D96">
          <w:rPr>
            <w:rStyle w:val="Hyperlink"/>
            <w:rFonts w:ascii="Arial" w:hAnsi="Arial" w:cs="Arial"/>
            <w:shd w:val="clear" w:color="auto" w:fill="FFFFFF"/>
          </w:rPr>
          <w:t>https://mail.ijels.com/upload_document/issue_files/15IJELS-109202027-Research.pdf</w:t>
        </w:r>
      </w:hyperlink>
    </w:p>
    <w:p w14:paraId="156B48E1" w14:textId="77777777" w:rsidR="00D3025F" w:rsidRPr="00EE2D96" w:rsidRDefault="00D3025F" w:rsidP="00AC4405">
      <w:pPr>
        <w:spacing w:after="240"/>
        <w:rPr>
          <w:rFonts w:ascii="Arial" w:hAnsi="Arial" w:cs="Arial"/>
          <w:color w:val="222222"/>
          <w:szCs w:val="24"/>
          <w:shd w:val="clear" w:color="auto" w:fill="FFFFFF"/>
        </w:rPr>
      </w:pPr>
      <w:r w:rsidRPr="00EE2D96">
        <w:rPr>
          <w:rFonts w:ascii="Arial" w:hAnsi="Arial" w:cs="Arial"/>
          <w:color w:val="222222"/>
          <w:szCs w:val="24"/>
          <w:shd w:val="clear" w:color="auto" w:fill="FFFFFF"/>
        </w:rPr>
        <w:t xml:space="preserve">Kirongo, A. and Odoyo, C., 2020. Research philosophy design and methodologies: A systematic review of research paradigms in information technology. </w:t>
      </w:r>
      <w:hyperlink r:id="rId63" w:history="1">
        <w:r w:rsidRPr="00EE2D96">
          <w:rPr>
            <w:rStyle w:val="Hyperlink"/>
            <w:rFonts w:ascii="Arial" w:hAnsi="Arial" w:cs="Arial"/>
            <w:shd w:val="clear" w:color="auto" w:fill="FFFFFF"/>
          </w:rPr>
          <w:t>http://41.89.229.23/bitstream/handle/123456789/329/Research_Philosophy_Design_and_Methodologies_A_Systematic_Review_of_Research_Paradigms_in_Information_Technology_.pdf?sequence=1&amp;isAllowed=y</w:t>
        </w:r>
      </w:hyperlink>
    </w:p>
    <w:p w14:paraId="4FD7AFE9" w14:textId="77777777" w:rsidR="00D3025F" w:rsidRPr="00EE2D96" w:rsidRDefault="00D3025F" w:rsidP="00AC4405">
      <w:pPr>
        <w:rPr>
          <w:rFonts w:ascii="Arial" w:hAnsi="Arial" w:cs="Arial"/>
          <w:szCs w:val="24"/>
        </w:rPr>
      </w:pPr>
      <w:bookmarkStart w:id="116" w:name="_Hlk165465380"/>
      <w:r w:rsidRPr="00EE2D96">
        <w:rPr>
          <w:rFonts w:ascii="Arial" w:hAnsi="Arial" w:cs="Arial"/>
          <w:szCs w:val="24"/>
        </w:rPr>
        <w:lastRenderedPageBreak/>
        <w:t>Koyenikan</w:t>
      </w:r>
      <w:bookmarkEnd w:id="116"/>
      <w:r w:rsidRPr="00EE2D96">
        <w:rPr>
          <w:rFonts w:ascii="Arial" w:hAnsi="Arial" w:cs="Arial"/>
          <w:szCs w:val="24"/>
        </w:rPr>
        <w:t xml:space="preserve">, A. 2024 </w:t>
      </w:r>
      <w:r w:rsidRPr="00EE2D96">
        <w:rPr>
          <w:rFonts w:ascii="Arial" w:hAnsi="Arial" w:cs="Arial"/>
          <w:i/>
          <w:iCs/>
          <w:szCs w:val="24"/>
        </w:rPr>
        <w:t>Why Indian street food is the next big thing</w:t>
      </w:r>
      <w:r w:rsidRPr="00EE2D96">
        <w:rPr>
          <w:rFonts w:ascii="Arial" w:hAnsi="Arial" w:cs="Arial"/>
          <w:szCs w:val="24"/>
        </w:rPr>
        <w:t xml:space="preserve">, </w:t>
      </w:r>
      <w:r w:rsidRPr="00EE2D96">
        <w:rPr>
          <w:rFonts w:ascii="Arial" w:hAnsi="Arial" w:cs="Arial"/>
          <w:i/>
          <w:iCs/>
          <w:szCs w:val="24"/>
        </w:rPr>
        <w:t>Mintel</w:t>
      </w:r>
      <w:r w:rsidRPr="00EE2D96">
        <w:rPr>
          <w:rFonts w:ascii="Arial" w:hAnsi="Arial" w:cs="Arial"/>
          <w:szCs w:val="24"/>
        </w:rPr>
        <w:t xml:space="preserve">. Available at: </w:t>
      </w:r>
      <w:hyperlink r:id="rId64" w:history="1">
        <w:r w:rsidRPr="00EE2D96">
          <w:rPr>
            <w:rStyle w:val="Hyperlink"/>
            <w:rFonts w:ascii="Arial" w:hAnsi="Arial" w:cs="Arial"/>
            <w:szCs w:val="24"/>
          </w:rPr>
          <w:t>https://www.mintel.com/insights/food-and-drink/goodbye-korma-why-indian-street-food-is-the-next-big-thing-in-ready-meals/</w:t>
        </w:r>
      </w:hyperlink>
      <w:r w:rsidRPr="00EE2D96">
        <w:rPr>
          <w:rFonts w:ascii="Arial" w:hAnsi="Arial" w:cs="Arial"/>
          <w:szCs w:val="24"/>
        </w:rPr>
        <w:t xml:space="preserve"> (Accessed: 01 May 2024). </w:t>
      </w:r>
    </w:p>
    <w:p w14:paraId="2084651F" w14:textId="77777777" w:rsidR="00D3025F" w:rsidRPr="00EE2D96" w:rsidRDefault="00D3025F" w:rsidP="00AC4405">
      <w:pPr>
        <w:rPr>
          <w:rFonts w:ascii="Arial" w:hAnsi="Arial" w:cs="Arial"/>
          <w:szCs w:val="24"/>
        </w:rPr>
      </w:pPr>
      <w:r w:rsidRPr="00EE2D96">
        <w:rPr>
          <w:rFonts w:ascii="Arial" w:hAnsi="Arial" w:cs="Arial"/>
          <w:szCs w:val="24"/>
        </w:rPr>
        <w:t xml:space="preserve">Krehbiel, K., 2022. What percentage of the global population is vegetarian, vegan, and fruitarian? [online] Available at: </w:t>
      </w:r>
      <w:hyperlink r:id="rId65" w:history="1">
        <w:r w:rsidRPr="00EE2D96">
          <w:rPr>
            <w:rStyle w:val="Hyperlink"/>
            <w:rFonts w:ascii="Arial" w:hAnsi="Arial" w:cs="Arial"/>
            <w:szCs w:val="24"/>
          </w:rPr>
          <w:t>https://www.quora.com/What-percentage-of-the-global-population-is-vegetarian-vegan-and-fruitarian</w:t>
        </w:r>
      </w:hyperlink>
      <w:r w:rsidRPr="00EE2D96">
        <w:rPr>
          <w:rFonts w:ascii="Arial" w:hAnsi="Arial" w:cs="Arial"/>
          <w:szCs w:val="24"/>
        </w:rPr>
        <w:t xml:space="preserve"> [Accessed 1 May 2024]</w:t>
      </w:r>
    </w:p>
    <w:p w14:paraId="12282A2F" w14:textId="77777777" w:rsidR="00D3025F" w:rsidRPr="00EE2D96" w:rsidRDefault="00D3025F" w:rsidP="00AC4405">
      <w:pPr>
        <w:rPr>
          <w:rFonts w:ascii="Arial" w:hAnsi="Arial" w:cs="Arial"/>
          <w:szCs w:val="24"/>
        </w:rPr>
      </w:pPr>
      <w:bookmarkStart w:id="117" w:name="_Hlk165474997"/>
      <w:r w:rsidRPr="00EE2D96">
        <w:rPr>
          <w:rFonts w:ascii="Arial" w:hAnsi="Arial" w:cs="Arial"/>
          <w:szCs w:val="24"/>
        </w:rPr>
        <w:t>Kricket</w:t>
      </w:r>
      <w:bookmarkEnd w:id="117"/>
      <w:r w:rsidRPr="00EE2D96">
        <w:rPr>
          <w:rFonts w:ascii="Arial" w:hAnsi="Arial" w:cs="Arial"/>
          <w:szCs w:val="24"/>
        </w:rPr>
        <w:t xml:space="preserve">. 2024. </w:t>
      </w:r>
      <w:r w:rsidRPr="00EE2D96">
        <w:rPr>
          <w:rFonts w:ascii="Arial" w:hAnsi="Arial" w:cs="Arial"/>
          <w:i/>
          <w:iCs/>
          <w:szCs w:val="24"/>
        </w:rPr>
        <w:t>Soho</w:t>
      </w:r>
      <w:r w:rsidRPr="00EE2D96">
        <w:rPr>
          <w:rFonts w:ascii="Arial" w:hAnsi="Arial" w:cs="Arial"/>
          <w:szCs w:val="24"/>
        </w:rPr>
        <w:t xml:space="preserve">, </w:t>
      </w:r>
      <w:r w:rsidRPr="00EE2D96">
        <w:rPr>
          <w:rFonts w:ascii="Arial" w:hAnsi="Arial" w:cs="Arial"/>
          <w:i/>
          <w:iCs/>
          <w:szCs w:val="24"/>
        </w:rPr>
        <w:t>Kricket</w:t>
      </w:r>
      <w:r w:rsidRPr="00EE2D96">
        <w:rPr>
          <w:rFonts w:ascii="Arial" w:hAnsi="Arial" w:cs="Arial"/>
          <w:szCs w:val="24"/>
        </w:rPr>
        <w:t xml:space="preserve">. Available at: </w:t>
      </w:r>
      <w:hyperlink r:id="rId66" w:history="1">
        <w:r w:rsidRPr="00EE2D96">
          <w:rPr>
            <w:rStyle w:val="Hyperlink"/>
            <w:rFonts w:ascii="Arial" w:hAnsi="Arial" w:cs="Arial"/>
            <w:szCs w:val="24"/>
          </w:rPr>
          <w:t>https://kricket.co.uk/soho/</w:t>
        </w:r>
      </w:hyperlink>
      <w:r w:rsidRPr="00EE2D96">
        <w:rPr>
          <w:rFonts w:ascii="Arial" w:hAnsi="Arial" w:cs="Arial"/>
          <w:szCs w:val="24"/>
        </w:rPr>
        <w:t xml:space="preserve"> (Accessed: 01 May 2024). </w:t>
      </w:r>
    </w:p>
    <w:p w14:paraId="29E71156" w14:textId="77777777" w:rsidR="00D3025F" w:rsidRPr="00EE2D96" w:rsidRDefault="00D3025F" w:rsidP="00AC4405">
      <w:pPr>
        <w:rPr>
          <w:rFonts w:ascii="Arial" w:hAnsi="Arial" w:cs="Arial"/>
          <w:szCs w:val="24"/>
        </w:rPr>
      </w:pPr>
      <w:bookmarkStart w:id="118" w:name="_Hlk165475070"/>
      <w:r w:rsidRPr="00EE2D96">
        <w:rPr>
          <w:rFonts w:ascii="Arial" w:hAnsi="Arial" w:cs="Arial"/>
          <w:szCs w:val="24"/>
        </w:rPr>
        <w:t>Kricket</w:t>
      </w:r>
      <w:bookmarkEnd w:id="118"/>
      <w:r w:rsidRPr="00EE2D96">
        <w:rPr>
          <w:rFonts w:ascii="Arial" w:hAnsi="Arial" w:cs="Arial"/>
          <w:szCs w:val="24"/>
        </w:rPr>
        <w:t xml:space="preserve">. 2024a </w:t>
      </w:r>
      <w:r w:rsidRPr="00EE2D96">
        <w:rPr>
          <w:rFonts w:ascii="Arial" w:hAnsi="Arial" w:cs="Arial"/>
          <w:i/>
          <w:iCs/>
          <w:szCs w:val="24"/>
        </w:rPr>
        <w:t>Home</w:t>
      </w:r>
      <w:r w:rsidRPr="00EE2D96">
        <w:rPr>
          <w:rFonts w:ascii="Arial" w:hAnsi="Arial" w:cs="Arial"/>
          <w:szCs w:val="24"/>
        </w:rPr>
        <w:t xml:space="preserve">, </w:t>
      </w:r>
      <w:r w:rsidRPr="00EE2D96">
        <w:rPr>
          <w:rFonts w:ascii="Arial" w:hAnsi="Arial" w:cs="Arial"/>
          <w:i/>
          <w:iCs/>
          <w:szCs w:val="24"/>
        </w:rPr>
        <w:t>Kricket</w:t>
      </w:r>
      <w:r w:rsidRPr="00EE2D96">
        <w:rPr>
          <w:rFonts w:ascii="Arial" w:hAnsi="Arial" w:cs="Arial"/>
          <w:szCs w:val="24"/>
        </w:rPr>
        <w:t xml:space="preserve">. Available at: </w:t>
      </w:r>
      <w:hyperlink r:id="rId67" w:history="1">
        <w:r w:rsidRPr="00EE2D96">
          <w:rPr>
            <w:rStyle w:val="Hyperlink"/>
            <w:rFonts w:ascii="Arial" w:hAnsi="Arial" w:cs="Arial"/>
            <w:szCs w:val="24"/>
          </w:rPr>
          <w:t>https://kricket.co.uk/</w:t>
        </w:r>
      </w:hyperlink>
      <w:r w:rsidRPr="00EE2D96">
        <w:rPr>
          <w:rFonts w:ascii="Arial" w:hAnsi="Arial" w:cs="Arial"/>
          <w:szCs w:val="24"/>
        </w:rPr>
        <w:t xml:space="preserve"> (Accessed: 01 May 2024). </w:t>
      </w:r>
    </w:p>
    <w:p w14:paraId="2090D5EE"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Krishnan, R., Agarwal, R., Bajada, C. and Arshinder, K., 2020. Redesigning a food supply chain for environmental sustainability–An analysis of resource use and recovery. </w:t>
      </w:r>
      <w:r w:rsidRPr="00EE2D96">
        <w:rPr>
          <w:rFonts w:ascii="Arial" w:hAnsi="Arial" w:cs="Arial"/>
          <w:i/>
          <w:iCs/>
          <w:color w:val="222222"/>
          <w:szCs w:val="24"/>
          <w:shd w:val="clear" w:color="auto" w:fill="FFFFFF"/>
        </w:rPr>
        <w:t>Journal of cleaner production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242</w:t>
      </w:r>
      <w:r w:rsidRPr="00EE2D96">
        <w:rPr>
          <w:rFonts w:ascii="Arial" w:hAnsi="Arial" w:cs="Arial"/>
          <w:color w:val="222222"/>
          <w:szCs w:val="24"/>
          <w:shd w:val="clear" w:color="auto" w:fill="FFFFFF"/>
        </w:rPr>
        <w:t xml:space="preserve">, p.118374. </w:t>
      </w:r>
      <w:hyperlink r:id="rId68" w:history="1">
        <w:r w:rsidRPr="00EE2D96">
          <w:rPr>
            <w:rStyle w:val="Hyperlink"/>
            <w:rFonts w:ascii="Arial" w:hAnsi="Arial" w:cs="Arial"/>
            <w:szCs w:val="24"/>
            <w:shd w:val="clear" w:color="auto" w:fill="FFFFFF"/>
          </w:rPr>
          <w:t>https://opus.lib.uts.edu.au/bitstream/10453/144940/2/Binder1.pdf</w:t>
        </w:r>
      </w:hyperlink>
      <w:r w:rsidRPr="00EE2D96">
        <w:rPr>
          <w:rFonts w:ascii="Arial" w:hAnsi="Arial" w:cs="Arial"/>
          <w:color w:val="222222"/>
          <w:szCs w:val="24"/>
          <w:shd w:val="clear" w:color="auto" w:fill="FFFFFF"/>
        </w:rPr>
        <w:t xml:space="preserve"> </w:t>
      </w:r>
    </w:p>
    <w:p w14:paraId="6F6BBC16"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Kumar, A., Padhee, A.K. and Kumar, S., 2020. How Indian agriculture should change after COVID-19. </w:t>
      </w:r>
      <w:r w:rsidRPr="00EE2D96">
        <w:rPr>
          <w:rFonts w:ascii="Arial" w:hAnsi="Arial" w:cs="Arial"/>
          <w:i/>
          <w:iCs/>
          <w:color w:val="222222"/>
          <w:szCs w:val="24"/>
          <w:shd w:val="clear" w:color="auto" w:fill="FFFFFF"/>
        </w:rPr>
        <w:t>Food Security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12</w:t>
      </w:r>
      <w:r w:rsidRPr="00EE2D96">
        <w:rPr>
          <w:rFonts w:ascii="Arial" w:hAnsi="Arial" w:cs="Arial"/>
          <w:color w:val="222222"/>
          <w:szCs w:val="24"/>
          <w:shd w:val="clear" w:color="auto" w:fill="FFFFFF"/>
        </w:rPr>
        <w:t xml:space="preserve">, pp.837-840. </w:t>
      </w:r>
      <w:hyperlink r:id="rId69" w:history="1">
        <w:r w:rsidRPr="00EE2D96">
          <w:rPr>
            <w:rStyle w:val="Hyperlink"/>
            <w:rFonts w:ascii="Arial" w:hAnsi="Arial" w:cs="Arial"/>
            <w:szCs w:val="24"/>
            <w:shd w:val="clear" w:color="auto" w:fill="FFFFFF"/>
          </w:rPr>
          <w:t>https://link.springer.com/content/pdf/10.1007/s12571-020-01063-6.pdf</w:t>
        </w:r>
      </w:hyperlink>
    </w:p>
    <w:p w14:paraId="131B93C7"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Kumar, P. and Sharma, P.K., 2020. Soil salinity and food security in India. </w:t>
      </w:r>
      <w:r w:rsidRPr="00EE2D96">
        <w:rPr>
          <w:rFonts w:ascii="Arial" w:hAnsi="Arial" w:cs="Arial"/>
          <w:i/>
          <w:iCs/>
          <w:color w:val="222222"/>
          <w:szCs w:val="24"/>
          <w:shd w:val="clear" w:color="auto" w:fill="FFFFFF"/>
        </w:rPr>
        <w:t>Frontiers in Sustainable Food Systems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w:t>
      </w:r>
      <w:r w:rsidRPr="00EE2D96">
        <w:rPr>
          <w:rFonts w:ascii="Arial" w:hAnsi="Arial" w:cs="Arial"/>
          <w:color w:val="222222"/>
          <w:szCs w:val="24"/>
          <w:shd w:val="clear" w:color="auto" w:fill="FFFFFF"/>
        </w:rPr>
        <w:t xml:space="preserve">, p.533781. </w:t>
      </w:r>
      <w:hyperlink r:id="rId70" w:history="1">
        <w:r w:rsidRPr="00EE2D96">
          <w:rPr>
            <w:rStyle w:val="Hyperlink"/>
            <w:rFonts w:ascii="Arial" w:hAnsi="Arial" w:cs="Arial"/>
            <w:szCs w:val="24"/>
            <w:shd w:val="clear" w:color="auto" w:fill="FFFFFF"/>
          </w:rPr>
          <w:t>https://www.frontiersin.org/articles/10.3389/fsufs.2020.533781/full</w:t>
        </w:r>
      </w:hyperlink>
    </w:p>
    <w:p w14:paraId="2400EF78"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Lauk, C., Kaufmann, L., Theurl, M.C., Wittmann, F., Eder, M., Hörtenhuber, S., Freyer, B. and Krausmann, F., 2022. Demand side options to reduce greenhouse gas emissions and the land footprint of urban food systems: a scenario analysis for the City of Vienna. </w:t>
      </w:r>
      <w:r w:rsidRPr="00EE2D96">
        <w:rPr>
          <w:rFonts w:ascii="Arial" w:hAnsi="Arial" w:cs="Arial"/>
          <w:i/>
          <w:iCs/>
          <w:color w:val="222222"/>
          <w:szCs w:val="24"/>
          <w:shd w:val="clear" w:color="auto" w:fill="FFFFFF"/>
        </w:rPr>
        <w:t>Journal of Cleaner Production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359</w:t>
      </w:r>
      <w:r w:rsidRPr="00EE2D96">
        <w:rPr>
          <w:rFonts w:ascii="Arial" w:hAnsi="Arial" w:cs="Arial"/>
          <w:color w:val="222222"/>
          <w:szCs w:val="24"/>
          <w:shd w:val="clear" w:color="auto" w:fill="FFFFFF"/>
        </w:rPr>
        <w:t xml:space="preserve">, p.132064. </w:t>
      </w:r>
      <w:hyperlink r:id="rId71" w:history="1">
        <w:r w:rsidRPr="00EE2D96">
          <w:rPr>
            <w:rStyle w:val="Hyperlink"/>
            <w:rFonts w:ascii="Arial" w:hAnsi="Arial" w:cs="Arial"/>
            <w:szCs w:val="24"/>
            <w:shd w:val="clear" w:color="auto" w:fill="FFFFFF"/>
          </w:rPr>
          <w:t>https://www.sciencedirect.com/science/article/pii/S0959652622016717</w:t>
        </w:r>
      </w:hyperlink>
    </w:p>
    <w:p w14:paraId="52EF8E95" w14:textId="77777777" w:rsidR="00D3025F" w:rsidRPr="00EE2D96" w:rsidRDefault="00D3025F" w:rsidP="00AC4405">
      <w:pPr>
        <w:rPr>
          <w:rFonts w:ascii="Arial" w:hAnsi="Arial" w:cs="Arial"/>
        </w:rPr>
      </w:pPr>
      <w:r w:rsidRPr="00EE2D96">
        <w:rPr>
          <w:rFonts w:ascii="Arial" w:hAnsi="Arial" w:cs="Arial"/>
        </w:rPr>
        <w:t>Lavarda, R. and Bellucci, C., 2022. Case study as a suitable method to research strategy as practice perspective. </w:t>
      </w:r>
      <w:r w:rsidRPr="00EE2D96">
        <w:rPr>
          <w:rFonts w:ascii="Arial" w:hAnsi="Arial" w:cs="Arial"/>
          <w:i/>
          <w:iCs/>
        </w:rPr>
        <w:t>The Qualitative Report</w:t>
      </w:r>
      <w:r w:rsidRPr="00EE2D96">
        <w:rPr>
          <w:rFonts w:ascii="Arial" w:hAnsi="Arial" w:cs="Arial"/>
        </w:rPr>
        <w:t>, </w:t>
      </w:r>
      <w:r w:rsidRPr="00EE2D96">
        <w:rPr>
          <w:rFonts w:ascii="Arial" w:hAnsi="Arial" w:cs="Arial"/>
          <w:i/>
          <w:iCs/>
        </w:rPr>
        <w:t>27</w:t>
      </w:r>
      <w:r w:rsidRPr="00EE2D96">
        <w:rPr>
          <w:rFonts w:ascii="Arial" w:hAnsi="Arial" w:cs="Arial"/>
        </w:rPr>
        <w:t xml:space="preserve">(2), pp.539-555. </w:t>
      </w:r>
      <w:hyperlink r:id="rId72" w:history="1">
        <w:r w:rsidRPr="00EE2D96">
          <w:rPr>
            <w:rStyle w:val="Hyperlink"/>
            <w:rFonts w:ascii="Arial" w:hAnsi="Arial" w:cs="Arial"/>
          </w:rPr>
          <w:t>https://www.researchgate.net/profile/Christiane-Bellucci/publication/358711195_Case_Study_as_a_Suitable_Method_to_Research_</w:t>
        </w:r>
        <w:r w:rsidRPr="00EE2D96">
          <w:rPr>
            <w:rStyle w:val="Hyperlink"/>
            <w:rFonts w:ascii="Arial" w:hAnsi="Arial" w:cs="Arial"/>
          </w:rPr>
          <w:lastRenderedPageBreak/>
          <w:t>Strategy_as_Practice_Perspective/links/624b59a921077329f2f210b4/Case-Study-as-a-Suitable-Method-to-Research-Strategy-as-Practice-Perspective.pdf</w:t>
        </w:r>
      </w:hyperlink>
      <w:r w:rsidRPr="00EE2D96">
        <w:rPr>
          <w:rFonts w:ascii="Arial" w:hAnsi="Arial" w:cs="Arial"/>
        </w:rPr>
        <w:t xml:space="preserve"> </w:t>
      </w:r>
    </w:p>
    <w:p w14:paraId="4B3DC89D"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Leone, L.A., Fleischhacker, S., Anderson-Steeves, B., Harper, K., Winkler, M., Racine, E., Baquero, B. and Gittelsohn, J., 2020. Healthy food retail during the COVID-19 pandemic: Challenges and future directions. </w:t>
      </w:r>
      <w:r w:rsidRPr="00EE2D96">
        <w:rPr>
          <w:rFonts w:ascii="Arial" w:hAnsi="Arial" w:cs="Arial"/>
          <w:i/>
          <w:iCs/>
          <w:color w:val="222222"/>
          <w:szCs w:val="24"/>
          <w:shd w:val="clear" w:color="auto" w:fill="FFFFFF"/>
        </w:rPr>
        <w:t>International journal of environmental research and public health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17</w:t>
      </w:r>
      <w:r w:rsidRPr="00EE2D96">
        <w:rPr>
          <w:rFonts w:ascii="Arial" w:hAnsi="Arial" w:cs="Arial"/>
          <w:color w:val="222222"/>
          <w:szCs w:val="24"/>
          <w:shd w:val="clear" w:color="auto" w:fill="FFFFFF"/>
        </w:rPr>
        <w:t xml:space="preserve">(20), p.7397. </w:t>
      </w:r>
      <w:hyperlink r:id="rId73" w:history="1">
        <w:r w:rsidRPr="00EE2D96">
          <w:rPr>
            <w:rStyle w:val="Hyperlink"/>
            <w:rFonts w:ascii="Arial" w:hAnsi="Arial" w:cs="Arial"/>
            <w:szCs w:val="24"/>
            <w:shd w:val="clear" w:color="auto" w:fill="FFFFFF"/>
          </w:rPr>
          <w:t>https://www.mdpi.com/1660-4601/17/20/7397/pdf</w:t>
        </w:r>
      </w:hyperlink>
    </w:p>
    <w:p w14:paraId="1C460AC0"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Lester, S., Kleijn, M., Cornacchia, L., Hewson, L., Taylor, M.A. and Fisk, I., 2022. Factors affecting adherence, intake, and perceived palatability of oral nutritional supplements: a literature review. </w:t>
      </w:r>
      <w:r w:rsidRPr="00EE2D96">
        <w:rPr>
          <w:rFonts w:ascii="Arial" w:hAnsi="Arial" w:cs="Arial"/>
          <w:i/>
          <w:iCs/>
          <w:color w:val="222222"/>
          <w:szCs w:val="24"/>
          <w:shd w:val="clear" w:color="auto" w:fill="FFFFFF"/>
        </w:rPr>
        <w:t>The journal of nutrition, health &amp; aging</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26</w:t>
      </w:r>
      <w:r w:rsidRPr="00EE2D96">
        <w:rPr>
          <w:rFonts w:ascii="Arial" w:hAnsi="Arial" w:cs="Arial"/>
          <w:color w:val="222222"/>
          <w:szCs w:val="24"/>
          <w:shd w:val="clear" w:color="auto" w:fill="FFFFFF"/>
        </w:rPr>
        <w:t xml:space="preserve">(7), pp.663-674. </w:t>
      </w:r>
      <w:hyperlink r:id="rId74" w:history="1">
        <w:r w:rsidRPr="00EE2D96">
          <w:rPr>
            <w:rStyle w:val="Hyperlink"/>
            <w:rFonts w:ascii="Arial" w:hAnsi="Arial" w:cs="Arial"/>
            <w:szCs w:val="24"/>
            <w:shd w:val="clear" w:color="auto" w:fill="FFFFFF"/>
          </w:rPr>
          <w:t>https://link.springer.com/content/pdf/10.1007/s12603-022-1819-3.pdf</w:t>
        </w:r>
      </w:hyperlink>
    </w:p>
    <w:p w14:paraId="461727D0" w14:textId="77777777" w:rsidR="00D3025F" w:rsidRPr="00EE2D96" w:rsidRDefault="00D3025F" w:rsidP="00AC4405">
      <w:pPr>
        <w:rPr>
          <w:rFonts w:ascii="Arial" w:hAnsi="Arial" w:cs="Arial"/>
        </w:rPr>
      </w:pPr>
      <w:r w:rsidRPr="00EE2D96">
        <w:rPr>
          <w:rFonts w:ascii="Arial" w:hAnsi="Arial" w:cs="Arial"/>
        </w:rPr>
        <w:t>Liamputtong, P., 2020. </w:t>
      </w:r>
      <w:r w:rsidRPr="00EE2D96">
        <w:rPr>
          <w:rFonts w:ascii="Arial" w:hAnsi="Arial" w:cs="Arial"/>
          <w:i/>
          <w:iCs/>
        </w:rPr>
        <w:t>Qualitative research methods</w:t>
      </w:r>
      <w:r w:rsidRPr="00EE2D96">
        <w:rPr>
          <w:rFonts w:ascii="Arial" w:hAnsi="Arial" w:cs="Arial"/>
        </w:rPr>
        <w:t xml:space="preserve">. </w:t>
      </w:r>
      <w:hyperlink r:id="rId75" w:history="1">
        <w:r w:rsidRPr="00EE2D96">
          <w:rPr>
            <w:rStyle w:val="Hyperlink"/>
            <w:rFonts w:ascii="Arial" w:hAnsi="Arial" w:cs="Arial"/>
          </w:rPr>
          <w:t>https://researchdirect.westernsydney.edu.au/islandora/object/uws:57448/1000</w:t>
        </w:r>
      </w:hyperlink>
      <w:r w:rsidRPr="00EE2D96">
        <w:rPr>
          <w:rFonts w:ascii="Arial" w:hAnsi="Arial" w:cs="Arial"/>
        </w:rPr>
        <w:t xml:space="preserve"> </w:t>
      </w:r>
    </w:p>
    <w:p w14:paraId="015F3C05" w14:textId="77777777" w:rsidR="00D3025F" w:rsidRPr="00EE2D96" w:rsidRDefault="00D3025F" w:rsidP="00AC4405">
      <w:pPr>
        <w:spacing w:after="240"/>
        <w:rPr>
          <w:rFonts w:ascii="Arial" w:hAnsi="Arial" w:cs="Arial"/>
          <w:szCs w:val="24"/>
        </w:rPr>
      </w:pPr>
      <w:r w:rsidRPr="00EE2D96">
        <w:rPr>
          <w:rFonts w:ascii="Arial" w:hAnsi="Arial" w:cs="Arial"/>
          <w:szCs w:val="24"/>
        </w:rPr>
        <w:t>Lord, C., Bates, O., Friday, A., McLeod, F., Cherrett, T., Martinez-Sykora, A. and Oakey, A., 2023. The sustainability of the gig economy food delivery system (Deliveroo, UberEATS and Just-Eat): Histories and futures of rebound, lock-in and path dependency. </w:t>
      </w:r>
      <w:r w:rsidRPr="00EE2D96">
        <w:rPr>
          <w:rFonts w:ascii="Arial" w:hAnsi="Arial" w:cs="Arial"/>
          <w:i/>
          <w:iCs/>
          <w:szCs w:val="24"/>
        </w:rPr>
        <w:t>International Journal of Sustainable Transportation</w:t>
      </w:r>
      <w:r w:rsidRPr="00EE2D96">
        <w:rPr>
          <w:rFonts w:ascii="Arial" w:hAnsi="Arial" w:cs="Arial"/>
          <w:szCs w:val="24"/>
        </w:rPr>
        <w:t>, </w:t>
      </w:r>
      <w:r w:rsidRPr="00EE2D96">
        <w:rPr>
          <w:rFonts w:ascii="Arial" w:hAnsi="Arial" w:cs="Arial"/>
          <w:i/>
          <w:iCs/>
          <w:szCs w:val="24"/>
        </w:rPr>
        <w:t>17</w:t>
      </w:r>
      <w:r w:rsidRPr="00EE2D96">
        <w:rPr>
          <w:rFonts w:ascii="Arial" w:hAnsi="Arial" w:cs="Arial"/>
          <w:szCs w:val="24"/>
        </w:rPr>
        <w:t xml:space="preserve">(5), pp.490-502. </w:t>
      </w:r>
      <w:hyperlink r:id="rId76" w:history="1">
        <w:r w:rsidRPr="00EE2D96">
          <w:rPr>
            <w:rStyle w:val="Hyperlink"/>
            <w:rFonts w:ascii="Arial" w:hAnsi="Arial" w:cs="Arial"/>
            <w:szCs w:val="24"/>
          </w:rPr>
          <w:t>https://www.tandfonline.com/doi/pdf/10.1080/15568318.2022.2066583</w:t>
        </w:r>
      </w:hyperlink>
    </w:p>
    <w:p w14:paraId="3D8E3D0B" w14:textId="77777777" w:rsidR="00D3025F" w:rsidRPr="00EE2D96" w:rsidRDefault="00D3025F" w:rsidP="00AC4405">
      <w:pPr>
        <w:rPr>
          <w:rFonts w:ascii="Arial" w:hAnsi="Arial" w:cs="Arial"/>
          <w:szCs w:val="24"/>
        </w:rPr>
      </w:pPr>
      <w:bookmarkStart w:id="119" w:name="_Hlk165528155"/>
      <w:r w:rsidRPr="00EE2D96">
        <w:rPr>
          <w:rFonts w:ascii="Arial" w:hAnsi="Arial" w:cs="Arial"/>
          <w:szCs w:val="24"/>
        </w:rPr>
        <w:t>Luna</w:t>
      </w:r>
      <w:bookmarkEnd w:id="119"/>
      <w:r w:rsidRPr="00EE2D96">
        <w:rPr>
          <w:rFonts w:ascii="Arial" w:hAnsi="Arial" w:cs="Arial"/>
          <w:szCs w:val="24"/>
        </w:rPr>
        <w:t xml:space="preserve">, N. 2023. Taco Bell, Chipotle, and other chains pay managers as much as $180,000. here’s what it takes to land a high-earning fast-food job., Business Insider. Available at: </w:t>
      </w:r>
      <w:hyperlink r:id="rId77" w:history="1">
        <w:r w:rsidRPr="00EE2D96">
          <w:rPr>
            <w:rStyle w:val="Hyperlink"/>
            <w:rFonts w:ascii="Arial" w:hAnsi="Arial" w:cs="Arial"/>
            <w:szCs w:val="24"/>
          </w:rPr>
          <w:t>https://www.businessinsider.in/retail/news/taco-bell-chipotle-and-other-chains-pay-managers-as-much-as-180000-heres-what-it-takes-to-land-a-high-earning-fast-food-job-/articleshow/104070076.cms</w:t>
        </w:r>
      </w:hyperlink>
      <w:r w:rsidRPr="00EE2D96">
        <w:rPr>
          <w:rFonts w:ascii="Arial" w:hAnsi="Arial" w:cs="Arial"/>
          <w:szCs w:val="24"/>
        </w:rPr>
        <w:t xml:space="preserve"> (Accessed: 02 May 2024). </w:t>
      </w:r>
    </w:p>
    <w:p w14:paraId="14C8B5CD" w14:textId="77777777" w:rsidR="00D3025F" w:rsidRPr="00EE2D96" w:rsidRDefault="00D3025F" w:rsidP="00AC4405">
      <w:pPr>
        <w:rPr>
          <w:rFonts w:ascii="Arial" w:hAnsi="Arial" w:cs="Arial"/>
          <w:szCs w:val="24"/>
        </w:rPr>
      </w:pPr>
      <w:bookmarkStart w:id="120" w:name="_Hlk165528272"/>
      <w:r w:rsidRPr="00EE2D96">
        <w:rPr>
          <w:rFonts w:ascii="Arial" w:hAnsi="Arial" w:cs="Arial"/>
          <w:szCs w:val="24"/>
        </w:rPr>
        <w:t>Manzar</w:t>
      </w:r>
      <w:bookmarkEnd w:id="120"/>
      <w:r w:rsidRPr="00EE2D96">
        <w:rPr>
          <w:rFonts w:ascii="Arial" w:hAnsi="Arial" w:cs="Arial"/>
          <w:szCs w:val="24"/>
        </w:rPr>
        <w:t xml:space="preserve">., N. 2024. </w:t>
      </w:r>
      <w:r w:rsidRPr="00EE2D96">
        <w:rPr>
          <w:rFonts w:ascii="Arial" w:hAnsi="Arial" w:cs="Arial"/>
          <w:i/>
          <w:iCs/>
          <w:szCs w:val="24"/>
        </w:rPr>
        <w:t>Exploring the Indian food in UK: Top 12 Indian restaurants in the UK</w:t>
      </w:r>
      <w:r w:rsidRPr="00EE2D96">
        <w:rPr>
          <w:rFonts w:ascii="Arial" w:hAnsi="Arial" w:cs="Arial"/>
          <w:szCs w:val="24"/>
        </w:rPr>
        <w:t xml:space="preserve">, </w:t>
      </w:r>
      <w:r w:rsidRPr="00EE2D96">
        <w:rPr>
          <w:rFonts w:ascii="Arial" w:hAnsi="Arial" w:cs="Arial"/>
          <w:i/>
          <w:iCs/>
          <w:szCs w:val="24"/>
        </w:rPr>
        <w:t>Business Outreach</w:t>
      </w:r>
      <w:r w:rsidRPr="00EE2D96">
        <w:rPr>
          <w:rFonts w:ascii="Arial" w:hAnsi="Arial" w:cs="Arial"/>
          <w:szCs w:val="24"/>
        </w:rPr>
        <w:t xml:space="preserve">. Available at: </w:t>
      </w:r>
      <w:hyperlink r:id="rId78" w:history="1">
        <w:r w:rsidRPr="00EE2D96">
          <w:rPr>
            <w:rStyle w:val="Hyperlink"/>
            <w:rFonts w:ascii="Arial" w:hAnsi="Arial" w:cs="Arial"/>
            <w:szCs w:val="24"/>
          </w:rPr>
          <w:t>https://www.businessoutreach.in/top-indian-restaurants-in-the-uk/</w:t>
        </w:r>
      </w:hyperlink>
      <w:r w:rsidRPr="00EE2D96">
        <w:rPr>
          <w:rFonts w:ascii="Arial" w:hAnsi="Arial" w:cs="Arial"/>
          <w:szCs w:val="24"/>
        </w:rPr>
        <w:t xml:space="preserve"> (Accessed: 02 May 2024). </w:t>
      </w:r>
    </w:p>
    <w:p w14:paraId="72F34080" w14:textId="77777777" w:rsidR="00D3025F" w:rsidRPr="00EE2D96" w:rsidRDefault="00D3025F" w:rsidP="00AC4405">
      <w:pPr>
        <w:rPr>
          <w:rFonts w:ascii="Arial" w:hAnsi="Arial" w:cs="Arial"/>
          <w:szCs w:val="24"/>
        </w:rPr>
      </w:pPr>
      <w:bookmarkStart w:id="121" w:name="_Hlk165476362"/>
      <w:bookmarkStart w:id="122" w:name="_Hlk165484584"/>
      <w:r w:rsidRPr="00EE2D96">
        <w:rPr>
          <w:rFonts w:ascii="Arial" w:hAnsi="Arial" w:cs="Arial"/>
          <w:szCs w:val="24"/>
        </w:rPr>
        <w:t>Mcallister,</w:t>
      </w:r>
      <w:bookmarkEnd w:id="121"/>
      <w:r w:rsidRPr="00EE2D96">
        <w:rPr>
          <w:rFonts w:ascii="Arial" w:hAnsi="Arial" w:cs="Arial"/>
          <w:szCs w:val="24"/>
        </w:rPr>
        <w:t xml:space="preserve"> J. 2023. </w:t>
      </w:r>
      <w:r w:rsidRPr="00EE2D96">
        <w:rPr>
          <w:rFonts w:ascii="Arial" w:hAnsi="Arial" w:cs="Arial"/>
          <w:i/>
          <w:iCs/>
          <w:szCs w:val="24"/>
        </w:rPr>
        <w:t>Kricket Tees up Fourth London site as it secures further funding</w:t>
      </w:r>
      <w:r w:rsidRPr="00EE2D96">
        <w:rPr>
          <w:rFonts w:ascii="Arial" w:hAnsi="Arial" w:cs="Arial"/>
          <w:szCs w:val="24"/>
        </w:rPr>
        <w:t xml:space="preserve">, </w:t>
      </w:r>
      <w:r w:rsidRPr="00EE2D96">
        <w:rPr>
          <w:rFonts w:ascii="Arial" w:hAnsi="Arial" w:cs="Arial"/>
          <w:i/>
          <w:iCs/>
          <w:szCs w:val="24"/>
        </w:rPr>
        <w:t>restaurantonline.co.uk</w:t>
      </w:r>
      <w:r w:rsidRPr="00EE2D96">
        <w:rPr>
          <w:rFonts w:ascii="Arial" w:hAnsi="Arial" w:cs="Arial"/>
          <w:szCs w:val="24"/>
        </w:rPr>
        <w:t xml:space="preserve">. Available at: </w:t>
      </w:r>
      <w:hyperlink r:id="rId79" w:history="1">
        <w:r w:rsidRPr="00EE2D96">
          <w:rPr>
            <w:rStyle w:val="Hyperlink"/>
            <w:rFonts w:ascii="Arial" w:hAnsi="Arial" w:cs="Arial"/>
            <w:szCs w:val="24"/>
          </w:rPr>
          <w:t>https://www.restaurantonline.co.uk/Article/2023/11/29/Kricket-tees-up-fourth-London-site-as-it-secures-further-funding</w:t>
        </w:r>
      </w:hyperlink>
      <w:r w:rsidRPr="00EE2D96">
        <w:rPr>
          <w:rFonts w:ascii="Arial" w:hAnsi="Arial" w:cs="Arial"/>
          <w:szCs w:val="24"/>
        </w:rPr>
        <w:t xml:space="preserve"> (Accessed: 01 May 2024). </w:t>
      </w:r>
    </w:p>
    <w:p w14:paraId="78FE7631" w14:textId="77777777" w:rsidR="00D3025F" w:rsidRPr="00EE2D96" w:rsidRDefault="00D3025F" w:rsidP="00AC4405">
      <w:pPr>
        <w:rPr>
          <w:rFonts w:ascii="Arial" w:hAnsi="Arial" w:cs="Arial"/>
          <w:szCs w:val="24"/>
        </w:rPr>
      </w:pPr>
      <w:bookmarkStart w:id="123" w:name="_Hlk165475672"/>
      <w:r w:rsidRPr="00EE2D96">
        <w:rPr>
          <w:rFonts w:ascii="Arial" w:hAnsi="Arial" w:cs="Arial"/>
          <w:szCs w:val="24"/>
        </w:rPr>
        <w:lastRenderedPageBreak/>
        <w:t>Medium.</w:t>
      </w:r>
      <w:bookmarkEnd w:id="123"/>
      <w:r w:rsidRPr="00EE2D96">
        <w:rPr>
          <w:rFonts w:ascii="Arial" w:hAnsi="Arial" w:cs="Arial"/>
          <w:szCs w:val="24"/>
        </w:rPr>
        <w:t xml:space="preserve"> 2020. </w:t>
      </w:r>
      <w:r w:rsidRPr="00EE2D96">
        <w:rPr>
          <w:rFonts w:ascii="Arial" w:hAnsi="Arial" w:cs="Arial"/>
          <w:i/>
          <w:iCs/>
          <w:szCs w:val="24"/>
        </w:rPr>
        <w:t>Review of kricket soho</w:t>
      </w:r>
      <w:r w:rsidRPr="00EE2D96">
        <w:rPr>
          <w:rFonts w:ascii="Arial" w:hAnsi="Arial" w:cs="Arial"/>
          <w:szCs w:val="24"/>
        </w:rPr>
        <w:t xml:space="preserve">, </w:t>
      </w:r>
      <w:r w:rsidRPr="00EE2D96">
        <w:rPr>
          <w:rFonts w:ascii="Arial" w:hAnsi="Arial" w:cs="Arial"/>
          <w:i/>
          <w:iCs/>
          <w:szCs w:val="24"/>
        </w:rPr>
        <w:t>Medium</w:t>
      </w:r>
      <w:r w:rsidRPr="00EE2D96">
        <w:rPr>
          <w:rFonts w:ascii="Arial" w:hAnsi="Arial" w:cs="Arial"/>
          <w:szCs w:val="24"/>
        </w:rPr>
        <w:t xml:space="preserve">. Available at: </w:t>
      </w:r>
      <w:hyperlink r:id="rId80" w:history="1">
        <w:r w:rsidRPr="00EE2D96">
          <w:rPr>
            <w:rStyle w:val="Hyperlink"/>
            <w:rFonts w:ascii="Arial" w:hAnsi="Arial" w:cs="Arial"/>
            <w:szCs w:val="24"/>
          </w:rPr>
          <w:t>https://medium.com/modern-magazine-uk/review-of-kricket-soho-33eb903f6220</w:t>
        </w:r>
      </w:hyperlink>
      <w:r w:rsidRPr="00EE2D96">
        <w:rPr>
          <w:rFonts w:ascii="Arial" w:hAnsi="Arial" w:cs="Arial"/>
          <w:szCs w:val="24"/>
        </w:rPr>
        <w:t xml:space="preserve"> (Accessed: 01 May 2024). </w:t>
      </w:r>
    </w:p>
    <w:p w14:paraId="55093434" w14:textId="77777777" w:rsidR="00D3025F" w:rsidRPr="00EE2D96" w:rsidRDefault="00D3025F" w:rsidP="00AC4405">
      <w:pPr>
        <w:rPr>
          <w:rFonts w:ascii="Arial" w:hAnsi="Arial" w:cs="Arial"/>
          <w:szCs w:val="24"/>
        </w:rPr>
      </w:pPr>
      <w:bookmarkStart w:id="124" w:name="_Hlk165480121"/>
      <w:r w:rsidRPr="00EE2D96">
        <w:rPr>
          <w:rFonts w:ascii="Arial" w:hAnsi="Arial" w:cs="Arial"/>
          <w:szCs w:val="24"/>
        </w:rPr>
        <w:t>Mishra</w:t>
      </w:r>
      <w:bookmarkEnd w:id="124"/>
      <w:r w:rsidRPr="00EE2D96">
        <w:rPr>
          <w:rFonts w:ascii="Arial" w:hAnsi="Arial" w:cs="Arial"/>
          <w:szCs w:val="24"/>
        </w:rPr>
        <w:t xml:space="preserve">., S. 2023. </w:t>
      </w:r>
      <w:r w:rsidRPr="00EE2D96">
        <w:rPr>
          <w:rFonts w:ascii="Arial" w:hAnsi="Arial" w:cs="Arial"/>
          <w:i/>
          <w:iCs/>
          <w:szCs w:val="24"/>
        </w:rPr>
        <w:t>Chef Ajay Chopra on the popularity of European flavours in India - Times of India</w:t>
      </w:r>
      <w:r w:rsidRPr="00EE2D96">
        <w:rPr>
          <w:rFonts w:ascii="Arial" w:hAnsi="Arial" w:cs="Arial"/>
          <w:szCs w:val="24"/>
        </w:rPr>
        <w:t xml:space="preserve">, </w:t>
      </w:r>
      <w:r w:rsidRPr="00EE2D96">
        <w:rPr>
          <w:rFonts w:ascii="Arial" w:hAnsi="Arial" w:cs="Arial"/>
          <w:i/>
          <w:iCs/>
          <w:szCs w:val="24"/>
        </w:rPr>
        <w:t>The Times of India</w:t>
      </w:r>
      <w:r w:rsidRPr="00EE2D96">
        <w:rPr>
          <w:rFonts w:ascii="Arial" w:hAnsi="Arial" w:cs="Arial"/>
          <w:szCs w:val="24"/>
        </w:rPr>
        <w:t xml:space="preserve">. Available at: </w:t>
      </w:r>
      <w:hyperlink r:id="rId81" w:history="1">
        <w:r w:rsidRPr="00EE2D96">
          <w:rPr>
            <w:rStyle w:val="Hyperlink"/>
            <w:rFonts w:ascii="Arial" w:hAnsi="Arial" w:cs="Arial"/>
            <w:szCs w:val="24"/>
          </w:rPr>
          <w:t>https://timesofindia.indiatimes.com/life-style/food-news/chef-ajay-chopra-on-the-popularity-of-european-flavours-in-india/articleshow/106266497.cms</w:t>
        </w:r>
      </w:hyperlink>
      <w:r w:rsidRPr="00EE2D96">
        <w:rPr>
          <w:rFonts w:ascii="Arial" w:hAnsi="Arial" w:cs="Arial"/>
          <w:szCs w:val="24"/>
        </w:rPr>
        <w:t xml:space="preserve"> (Accessed: 01 May 2024). </w:t>
      </w:r>
    </w:p>
    <w:p w14:paraId="5D249936" w14:textId="77777777" w:rsidR="00D3025F" w:rsidRPr="00EE2D96" w:rsidRDefault="00D3025F" w:rsidP="00AC4405">
      <w:pPr>
        <w:rPr>
          <w:rFonts w:ascii="Arial" w:hAnsi="Arial" w:cs="Arial"/>
          <w:szCs w:val="24"/>
        </w:rPr>
      </w:pPr>
      <w:r w:rsidRPr="00EE2D96">
        <w:rPr>
          <w:rFonts w:ascii="Arial" w:hAnsi="Arial" w:cs="Arial"/>
          <w:szCs w:val="24"/>
        </w:rPr>
        <w:t xml:space="preserve">Modha, S. 2024. </w:t>
      </w:r>
      <w:r w:rsidRPr="00EE2D96">
        <w:rPr>
          <w:rFonts w:ascii="Arial" w:hAnsi="Arial" w:cs="Arial"/>
          <w:i/>
          <w:iCs/>
          <w:szCs w:val="24"/>
        </w:rPr>
        <w:t>Do you like your butter chicken served with a side of nostalgia? | Sanjana Modha</w:t>
      </w:r>
      <w:r w:rsidRPr="00EE2D96">
        <w:rPr>
          <w:rFonts w:ascii="Arial" w:hAnsi="Arial" w:cs="Arial"/>
          <w:szCs w:val="24"/>
        </w:rPr>
        <w:t xml:space="preserve">, </w:t>
      </w:r>
      <w:r w:rsidRPr="00EE2D96">
        <w:rPr>
          <w:rFonts w:ascii="Arial" w:hAnsi="Arial" w:cs="Arial"/>
          <w:i/>
          <w:iCs/>
          <w:szCs w:val="24"/>
        </w:rPr>
        <w:t>The Guardian</w:t>
      </w:r>
      <w:r w:rsidRPr="00EE2D96">
        <w:rPr>
          <w:rFonts w:ascii="Arial" w:hAnsi="Arial" w:cs="Arial"/>
          <w:szCs w:val="24"/>
        </w:rPr>
        <w:t xml:space="preserve">. Available at: </w:t>
      </w:r>
      <w:hyperlink r:id="rId82" w:history="1">
        <w:r w:rsidRPr="00EE2D96">
          <w:rPr>
            <w:rStyle w:val="Hyperlink"/>
            <w:rFonts w:ascii="Arial" w:hAnsi="Arial" w:cs="Arial"/>
            <w:szCs w:val="24"/>
          </w:rPr>
          <w:t>https://www.theguardian.com/commentisfree/2024/jan/29/authenticity-food-chefs-butter-chicken</w:t>
        </w:r>
      </w:hyperlink>
      <w:r w:rsidRPr="00EE2D96">
        <w:rPr>
          <w:rFonts w:ascii="Arial" w:hAnsi="Arial" w:cs="Arial"/>
          <w:szCs w:val="24"/>
        </w:rPr>
        <w:t xml:space="preserve"> (Accessed: 01 May 2024). </w:t>
      </w:r>
    </w:p>
    <w:p w14:paraId="6016A327"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Modlinska, K., Adamczyk, D., Maison, D. and Pisula, W., 2020. Gender differences in attitudes to vegans/vegetarians and their food preferences, and their implications for promoting sustainable dietary patterns–a systematic review. </w:t>
      </w:r>
      <w:r w:rsidRPr="00EE2D96">
        <w:rPr>
          <w:rFonts w:ascii="Arial" w:hAnsi="Arial" w:cs="Arial"/>
          <w:i/>
          <w:iCs/>
          <w:color w:val="222222"/>
          <w:szCs w:val="24"/>
          <w:shd w:val="clear" w:color="auto" w:fill="FFFFFF"/>
        </w:rPr>
        <w:t>Sustainability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12</w:t>
      </w:r>
      <w:r w:rsidRPr="00EE2D96">
        <w:rPr>
          <w:rFonts w:ascii="Arial" w:hAnsi="Arial" w:cs="Arial"/>
          <w:color w:val="222222"/>
          <w:szCs w:val="24"/>
          <w:shd w:val="clear" w:color="auto" w:fill="FFFFFF"/>
        </w:rPr>
        <w:t xml:space="preserve">(16), p.6292. </w:t>
      </w:r>
      <w:hyperlink r:id="rId83" w:history="1">
        <w:r w:rsidRPr="00EE2D96">
          <w:rPr>
            <w:rStyle w:val="Hyperlink"/>
            <w:rFonts w:ascii="Arial" w:hAnsi="Arial" w:cs="Arial"/>
            <w:szCs w:val="24"/>
            <w:shd w:val="clear" w:color="auto" w:fill="FFFFFF"/>
          </w:rPr>
          <w:t>https://www.mdpi.com/2071-1050/12/16/6292/pdf</w:t>
        </w:r>
      </w:hyperlink>
    </w:p>
    <w:p w14:paraId="5F7DF6A4"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Monterrosa, E.C., Frongillo, E.A., Drewnowski, A., de Pee, S. and Vandevijvere, S., 2020. Sociocultural influences on food choices and implications for sustainable healthy diets. </w:t>
      </w:r>
      <w:r w:rsidRPr="00EE2D96">
        <w:rPr>
          <w:rFonts w:ascii="Arial" w:hAnsi="Arial" w:cs="Arial"/>
          <w:i/>
          <w:iCs/>
          <w:color w:val="222222"/>
          <w:szCs w:val="24"/>
          <w:shd w:val="clear" w:color="auto" w:fill="FFFFFF"/>
        </w:rPr>
        <w:t>Food and Nutrition Bulletin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41</w:t>
      </w:r>
      <w:r w:rsidRPr="00EE2D96">
        <w:rPr>
          <w:rFonts w:ascii="Arial" w:hAnsi="Arial" w:cs="Arial"/>
          <w:color w:val="222222"/>
          <w:szCs w:val="24"/>
          <w:shd w:val="clear" w:color="auto" w:fill="FFFFFF"/>
        </w:rPr>
        <w:t xml:space="preserve">(2_suppl), pp.59S-73S. </w:t>
      </w:r>
      <w:hyperlink r:id="rId84" w:history="1">
        <w:r w:rsidRPr="00EE2D96">
          <w:rPr>
            <w:rStyle w:val="Hyperlink"/>
            <w:rFonts w:ascii="Arial" w:hAnsi="Arial" w:cs="Arial"/>
            <w:szCs w:val="24"/>
            <w:shd w:val="clear" w:color="auto" w:fill="FFFFFF"/>
          </w:rPr>
          <w:t>https://journals.sagepub.com/doi/pdf/10.1177/0379572120975874</w:t>
        </w:r>
      </w:hyperlink>
    </w:p>
    <w:p w14:paraId="7E6BEBDC"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Monterrosa, E.C., Frongillo, E.A., Drewnowski, A., de Pee, S. and Vandevijvere, S., 2020. Sociocultural influences on food choices and implications for sustainable healthy diets. </w:t>
      </w:r>
      <w:r w:rsidRPr="00EE2D96">
        <w:rPr>
          <w:rFonts w:ascii="Arial" w:hAnsi="Arial" w:cs="Arial"/>
          <w:i/>
          <w:iCs/>
          <w:color w:val="222222"/>
          <w:szCs w:val="24"/>
          <w:shd w:val="clear" w:color="auto" w:fill="FFFFFF"/>
        </w:rPr>
        <w:t>Food and Nutrition Bulletin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41</w:t>
      </w:r>
      <w:r w:rsidRPr="00EE2D96">
        <w:rPr>
          <w:rFonts w:ascii="Arial" w:hAnsi="Arial" w:cs="Arial"/>
          <w:color w:val="222222"/>
          <w:szCs w:val="24"/>
          <w:shd w:val="clear" w:color="auto" w:fill="FFFFFF"/>
        </w:rPr>
        <w:t xml:space="preserve">(2_suppl), pp.59S-73S. </w:t>
      </w:r>
      <w:hyperlink r:id="rId85" w:history="1">
        <w:r w:rsidRPr="00EE2D96">
          <w:rPr>
            <w:rStyle w:val="Hyperlink"/>
            <w:rFonts w:ascii="Arial" w:hAnsi="Arial" w:cs="Arial"/>
            <w:szCs w:val="24"/>
            <w:shd w:val="clear" w:color="auto" w:fill="FFFFFF"/>
          </w:rPr>
          <w:t>https://journals.sagepub.com/doi/pdf/10.1177/0379572120975874</w:t>
        </w:r>
      </w:hyperlink>
    </w:p>
    <w:p w14:paraId="0D44418C" w14:textId="77777777" w:rsidR="00D3025F" w:rsidRPr="00EE2D96" w:rsidRDefault="00D3025F" w:rsidP="00AC4405">
      <w:pPr>
        <w:rPr>
          <w:rFonts w:ascii="Arial" w:hAnsi="Arial" w:cs="Arial"/>
          <w:szCs w:val="24"/>
        </w:rPr>
      </w:pPr>
      <w:bookmarkStart w:id="125" w:name="_Hlk165470580"/>
      <w:r w:rsidRPr="00EE2D96">
        <w:rPr>
          <w:rFonts w:ascii="Arial" w:hAnsi="Arial" w:cs="Arial"/>
          <w:szCs w:val="24"/>
        </w:rPr>
        <w:t>Mowgli.</w:t>
      </w:r>
      <w:bookmarkEnd w:id="125"/>
      <w:r w:rsidRPr="00EE2D96">
        <w:rPr>
          <w:rFonts w:ascii="Arial" w:hAnsi="Arial" w:cs="Arial"/>
          <w:szCs w:val="24"/>
        </w:rPr>
        <w:t xml:space="preserve"> 2023. </w:t>
      </w:r>
      <w:r w:rsidRPr="00EE2D96">
        <w:rPr>
          <w:rFonts w:ascii="Arial" w:hAnsi="Arial" w:cs="Arial"/>
          <w:i/>
          <w:iCs/>
          <w:szCs w:val="24"/>
        </w:rPr>
        <w:t>Our story</w:t>
      </w:r>
      <w:r w:rsidRPr="00EE2D96">
        <w:rPr>
          <w:rFonts w:ascii="Arial" w:hAnsi="Arial" w:cs="Arial"/>
          <w:szCs w:val="24"/>
        </w:rPr>
        <w:t xml:space="preserve">, </w:t>
      </w:r>
      <w:r w:rsidRPr="00EE2D96">
        <w:rPr>
          <w:rFonts w:ascii="Arial" w:hAnsi="Arial" w:cs="Arial"/>
          <w:i/>
          <w:iCs/>
          <w:szCs w:val="24"/>
        </w:rPr>
        <w:t>Mowgli Street Food</w:t>
      </w:r>
      <w:r w:rsidRPr="00EE2D96">
        <w:rPr>
          <w:rFonts w:ascii="Arial" w:hAnsi="Arial" w:cs="Arial"/>
          <w:szCs w:val="24"/>
        </w:rPr>
        <w:t xml:space="preserve">. Available at: </w:t>
      </w:r>
      <w:hyperlink r:id="rId86" w:history="1">
        <w:r w:rsidRPr="00EE2D96">
          <w:rPr>
            <w:rStyle w:val="Hyperlink"/>
            <w:rFonts w:ascii="Arial" w:hAnsi="Arial" w:cs="Arial"/>
            <w:szCs w:val="24"/>
          </w:rPr>
          <w:t>https://www.mowglistreetfood.com/our-story/</w:t>
        </w:r>
      </w:hyperlink>
      <w:r w:rsidRPr="00EE2D96">
        <w:rPr>
          <w:rFonts w:ascii="Arial" w:hAnsi="Arial" w:cs="Arial"/>
          <w:szCs w:val="24"/>
        </w:rPr>
        <w:t xml:space="preserve"> (Accessed: 01 May 2024). </w:t>
      </w:r>
    </w:p>
    <w:p w14:paraId="0E935D9F" w14:textId="77777777" w:rsidR="00D3025F" w:rsidRPr="00EE2D96" w:rsidRDefault="00D3025F" w:rsidP="00AC4405">
      <w:pPr>
        <w:rPr>
          <w:rFonts w:ascii="Arial" w:hAnsi="Arial" w:cs="Arial"/>
          <w:szCs w:val="24"/>
        </w:rPr>
      </w:pPr>
      <w:r w:rsidRPr="00EE2D96">
        <w:rPr>
          <w:rFonts w:ascii="Arial" w:hAnsi="Arial" w:cs="Arial"/>
          <w:color w:val="222222"/>
          <w:szCs w:val="24"/>
          <w:shd w:val="clear" w:color="auto" w:fill="FFFFFF"/>
        </w:rPr>
        <w:t>Neufeld, L.M., Andrade, E.B., Suleiman, A.B., Barker, M., Beal, T., Blum, L.S., Demmler, K.M., Dogra, S., Hardy-Johnson, P., Lahiri, A. and Larson, N., 2022. Food choice in transition: adolescent autonomy, agency, and the food environment. </w:t>
      </w:r>
      <w:r w:rsidRPr="00EE2D96">
        <w:rPr>
          <w:rFonts w:ascii="Arial" w:hAnsi="Arial" w:cs="Arial"/>
          <w:i/>
          <w:iCs/>
          <w:color w:val="222222"/>
          <w:szCs w:val="24"/>
          <w:shd w:val="clear" w:color="auto" w:fill="FFFFFF"/>
        </w:rPr>
        <w:t>The lancet</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399</w:t>
      </w:r>
      <w:r w:rsidRPr="00EE2D96">
        <w:rPr>
          <w:rFonts w:ascii="Arial" w:hAnsi="Arial" w:cs="Arial"/>
          <w:color w:val="222222"/>
          <w:szCs w:val="24"/>
          <w:shd w:val="clear" w:color="auto" w:fill="FFFFFF"/>
        </w:rPr>
        <w:t>(10320), pp.185-197. https://peachlab.org/wp-content/uploads/2021/12/Neufeld-Lancet-Adolescent-Nutrition-2021.pdf</w:t>
      </w:r>
    </w:p>
    <w:p w14:paraId="467B545C"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lastRenderedPageBreak/>
        <w:t>Neufeld, L.M., Andrade, E.B., Suleiman, A.B., Barker, M., Beal, T., Blum, L.S., Demmler, K.M., Dogra, S., Hardy-Johnson, P., Lahiri, A. and Larson, N., 2022. Food choice in transition: adolescent autonomy, agency, and the food environment. </w:t>
      </w:r>
      <w:r w:rsidRPr="00EE2D96">
        <w:rPr>
          <w:rFonts w:ascii="Arial" w:hAnsi="Arial" w:cs="Arial"/>
          <w:i/>
          <w:iCs/>
          <w:color w:val="222222"/>
          <w:szCs w:val="24"/>
          <w:shd w:val="clear" w:color="auto" w:fill="FFFFFF"/>
        </w:rPr>
        <w:t>The lancet</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399</w:t>
      </w:r>
      <w:r w:rsidRPr="00EE2D96">
        <w:rPr>
          <w:rFonts w:ascii="Arial" w:hAnsi="Arial" w:cs="Arial"/>
          <w:color w:val="222222"/>
          <w:szCs w:val="24"/>
          <w:shd w:val="clear" w:color="auto" w:fill="FFFFFF"/>
        </w:rPr>
        <w:t xml:space="preserve">(10320), pp.185-197. </w:t>
      </w:r>
      <w:hyperlink r:id="rId87" w:history="1">
        <w:r w:rsidRPr="00EE2D96">
          <w:rPr>
            <w:rStyle w:val="Hyperlink"/>
            <w:rFonts w:ascii="Arial" w:hAnsi="Arial" w:cs="Arial"/>
            <w:szCs w:val="24"/>
            <w:shd w:val="clear" w:color="auto" w:fill="FFFFFF"/>
          </w:rPr>
          <w:t>https://peachlab.org/wp-content/uploads/2021/12/Neufeld-Lancet-Adolescent-Nutrition-2021.pdf</w:t>
        </w:r>
      </w:hyperlink>
    </w:p>
    <w:p w14:paraId="04601EB9" w14:textId="77777777" w:rsidR="00D3025F" w:rsidRPr="00EE2D96" w:rsidRDefault="00D3025F" w:rsidP="00AC4405">
      <w:pPr>
        <w:rPr>
          <w:rFonts w:ascii="Arial" w:hAnsi="Arial" w:cs="Arial"/>
          <w:szCs w:val="24"/>
        </w:rPr>
      </w:pPr>
      <w:bookmarkStart w:id="126" w:name="_Hlk165467009"/>
      <w:r w:rsidRPr="00EE2D96">
        <w:rPr>
          <w:rFonts w:ascii="Arial" w:hAnsi="Arial" w:cs="Arial"/>
          <w:szCs w:val="24"/>
        </w:rPr>
        <w:t xml:space="preserve">Pahli Hill. </w:t>
      </w:r>
      <w:bookmarkEnd w:id="126"/>
      <w:r w:rsidRPr="00EE2D96">
        <w:rPr>
          <w:rFonts w:ascii="Arial" w:hAnsi="Arial" w:cs="Arial"/>
          <w:szCs w:val="24"/>
        </w:rPr>
        <w:t xml:space="preserve">2024. </w:t>
      </w:r>
      <w:r w:rsidRPr="00EE2D96">
        <w:rPr>
          <w:rFonts w:ascii="Arial" w:hAnsi="Arial" w:cs="Arial"/>
          <w:i/>
          <w:iCs/>
          <w:szCs w:val="24"/>
        </w:rPr>
        <w:t>Pahli Hill: Restaurant</w:t>
      </w:r>
      <w:r w:rsidRPr="00EE2D96">
        <w:rPr>
          <w:rFonts w:ascii="Arial" w:hAnsi="Arial" w:cs="Arial"/>
          <w:szCs w:val="24"/>
        </w:rPr>
        <w:t xml:space="preserve">, </w:t>
      </w:r>
      <w:r w:rsidRPr="00EE2D96">
        <w:rPr>
          <w:rFonts w:ascii="Arial" w:hAnsi="Arial" w:cs="Arial"/>
          <w:i/>
          <w:iCs/>
          <w:szCs w:val="24"/>
        </w:rPr>
        <w:t>Pahli Hill | Restaurant</w:t>
      </w:r>
      <w:r w:rsidRPr="00EE2D96">
        <w:rPr>
          <w:rFonts w:ascii="Arial" w:hAnsi="Arial" w:cs="Arial"/>
          <w:szCs w:val="24"/>
        </w:rPr>
        <w:t xml:space="preserve">. Available at: </w:t>
      </w:r>
      <w:hyperlink r:id="rId88" w:anchor=":~:text=The%20best%20regional%20Indian%20plates,is%20Pahli%20Hill%20Bandra%20Bhai" w:history="1">
        <w:r w:rsidRPr="00EE2D96">
          <w:rPr>
            <w:rStyle w:val="Hyperlink"/>
            <w:rFonts w:ascii="Arial" w:hAnsi="Arial" w:cs="Arial"/>
            <w:szCs w:val="24"/>
          </w:rPr>
          <w:t>https://www.pahlihillbandrabhai.com/london-restaurant#:~:text=The%20best%20regional%20Indian%20plates,is%20Pahli%20Hill%20Bandra%20Bhai</w:t>
        </w:r>
      </w:hyperlink>
      <w:r w:rsidRPr="00EE2D96">
        <w:rPr>
          <w:rFonts w:ascii="Arial" w:hAnsi="Arial" w:cs="Arial"/>
          <w:szCs w:val="24"/>
        </w:rPr>
        <w:t xml:space="preserve">. (Accessed: 01 May 2024). </w:t>
      </w:r>
    </w:p>
    <w:p w14:paraId="768755C0" w14:textId="77777777" w:rsidR="00D3025F" w:rsidRPr="00EE2D96" w:rsidRDefault="00D3025F" w:rsidP="00AC4405">
      <w:pPr>
        <w:rPr>
          <w:rFonts w:ascii="Arial" w:hAnsi="Arial" w:cs="Arial"/>
          <w:szCs w:val="24"/>
        </w:rPr>
      </w:pPr>
      <w:bookmarkStart w:id="127" w:name="_Hlk165461292"/>
      <w:r w:rsidRPr="00EE2D96">
        <w:rPr>
          <w:rFonts w:ascii="Arial" w:hAnsi="Arial" w:cs="Arial"/>
          <w:szCs w:val="24"/>
        </w:rPr>
        <w:t xml:space="preserve">Paroindian. </w:t>
      </w:r>
      <w:bookmarkEnd w:id="127"/>
      <w:r w:rsidRPr="00EE2D96">
        <w:rPr>
          <w:rFonts w:ascii="Arial" w:hAnsi="Arial" w:cs="Arial"/>
          <w:szCs w:val="24"/>
        </w:rPr>
        <w:t xml:space="preserve">2023. </w:t>
      </w:r>
      <w:r w:rsidRPr="00EE2D96">
        <w:rPr>
          <w:rFonts w:ascii="Arial" w:hAnsi="Arial" w:cs="Arial"/>
          <w:i/>
          <w:iCs/>
          <w:szCs w:val="24"/>
        </w:rPr>
        <w:t>Indian curry became the beloved national dish of the UK</w:t>
      </w:r>
      <w:r w:rsidRPr="00EE2D96">
        <w:rPr>
          <w:rFonts w:ascii="Arial" w:hAnsi="Arial" w:cs="Arial"/>
          <w:szCs w:val="24"/>
        </w:rPr>
        <w:t xml:space="preserve">, </w:t>
      </w:r>
      <w:r w:rsidRPr="00EE2D96">
        <w:rPr>
          <w:rFonts w:ascii="Arial" w:hAnsi="Arial" w:cs="Arial"/>
          <w:i/>
          <w:iCs/>
          <w:szCs w:val="24"/>
        </w:rPr>
        <w:t>ParoIndian</w:t>
      </w:r>
      <w:r w:rsidRPr="00EE2D96">
        <w:rPr>
          <w:rFonts w:ascii="Arial" w:hAnsi="Arial" w:cs="Arial"/>
          <w:szCs w:val="24"/>
        </w:rPr>
        <w:t xml:space="preserve">. Available at: </w:t>
      </w:r>
      <w:hyperlink r:id="rId89" w:history="1">
        <w:r w:rsidRPr="00EE2D96">
          <w:rPr>
            <w:rStyle w:val="Hyperlink"/>
            <w:rFonts w:ascii="Arial" w:hAnsi="Arial" w:cs="Arial"/>
            <w:szCs w:val="24"/>
          </w:rPr>
          <w:t>https://paroindian.com/2023/09/30/indian-curry-became-the-beloved-national-dish-of-the-uk/</w:t>
        </w:r>
      </w:hyperlink>
      <w:r w:rsidRPr="00EE2D96">
        <w:rPr>
          <w:rFonts w:ascii="Arial" w:hAnsi="Arial" w:cs="Arial"/>
          <w:szCs w:val="24"/>
        </w:rPr>
        <w:t xml:space="preserve"> (Accessed: 01 May 2024). </w:t>
      </w:r>
    </w:p>
    <w:p w14:paraId="40F1AFF2" w14:textId="77777777" w:rsidR="00D3025F" w:rsidRPr="00EE2D96" w:rsidRDefault="00D3025F" w:rsidP="00AC4405">
      <w:pPr>
        <w:spacing w:after="240"/>
        <w:rPr>
          <w:rFonts w:ascii="Arial" w:hAnsi="Arial" w:cs="Arial"/>
          <w:szCs w:val="24"/>
        </w:rPr>
      </w:pPr>
      <w:r w:rsidRPr="00EE2D96">
        <w:rPr>
          <w:rFonts w:ascii="Arial" w:hAnsi="Arial" w:cs="Arial"/>
          <w:szCs w:val="24"/>
        </w:rPr>
        <w:t>Patsiotis, A., Atik, M. and Perrea, T., 2020. The influence of m-marketing tools on consumer buying process: evidence from the dining sector. </w:t>
      </w:r>
      <w:r w:rsidRPr="00EE2D96">
        <w:rPr>
          <w:rFonts w:ascii="Arial" w:hAnsi="Arial" w:cs="Arial"/>
          <w:i/>
          <w:iCs/>
          <w:szCs w:val="24"/>
        </w:rPr>
        <w:t>International Journal of Retail &amp; Distribution Management</w:t>
      </w:r>
      <w:r w:rsidRPr="00EE2D96">
        <w:rPr>
          <w:rFonts w:ascii="Arial" w:hAnsi="Arial" w:cs="Arial"/>
          <w:szCs w:val="24"/>
        </w:rPr>
        <w:t>, </w:t>
      </w:r>
      <w:r w:rsidRPr="00EE2D96">
        <w:rPr>
          <w:rFonts w:ascii="Arial" w:hAnsi="Arial" w:cs="Arial"/>
          <w:i/>
          <w:iCs/>
          <w:szCs w:val="24"/>
        </w:rPr>
        <w:t>48</w:t>
      </w:r>
      <w:r w:rsidRPr="00EE2D96">
        <w:rPr>
          <w:rFonts w:ascii="Arial" w:hAnsi="Arial" w:cs="Arial"/>
          <w:szCs w:val="24"/>
        </w:rPr>
        <w:t xml:space="preserve">(10), pp.1037-1056. </w:t>
      </w:r>
      <w:hyperlink r:id="rId90" w:history="1">
        <w:r w:rsidRPr="00EE2D96">
          <w:rPr>
            <w:rStyle w:val="Hyperlink"/>
            <w:rFonts w:ascii="Arial" w:hAnsi="Arial" w:cs="Arial"/>
            <w:szCs w:val="24"/>
          </w:rPr>
          <w:t>https://www.researchgate.net/profile/Toula-Perrea/publication/342394041_The_influence_of_m-marketing_tools_on_consumer_buying_process_evidence_from_the_dining_sector/links/602551a245851589399aad04/The-influence-of-m-marketing-tools-on-consumer-buying-process-evidence-from-the-dining-sector.pdf</w:t>
        </w:r>
      </w:hyperlink>
    </w:p>
    <w:p w14:paraId="12F7A0DF" w14:textId="77777777" w:rsidR="00D3025F" w:rsidRPr="00EE2D96" w:rsidRDefault="00D3025F" w:rsidP="00AC4405">
      <w:pPr>
        <w:rPr>
          <w:rFonts w:ascii="Arial" w:hAnsi="Arial" w:cs="Arial"/>
        </w:rPr>
      </w:pPr>
      <w:r w:rsidRPr="00EE2D96">
        <w:rPr>
          <w:rFonts w:ascii="Arial" w:hAnsi="Arial" w:cs="Arial"/>
        </w:rPr>
        <w:t>Peel, K.L., 2020. A beginner's guide to applied educational research using thematic analysis. </w:t>
      </w:r>
      <w:r w:rsidRPr="00EE2D96">
        <w:rPr>
          <w:rFonts w:ascii="Arial" w:hAnsi="Arial" w:cs="Arial"/>
          <w:i/>
          <w:iCs/>
        </w:rPr>
        <w:t>Practical Assessment, Research, and Evaluation</w:t>
      </w:r>
      <w:r w:rsidRPr="00EE2D96">
        <w:rPr>
          <w:rFonts w:ascii="Arial" w:hAnsi="Arial" w:cs="Arial"/>
        </w:rPr>
        <w:t>, </w:t>
      </w:r>
      <w:r w:rsidRPr="00EE2D96">
        <w:rPr>
          <w:rFonts w:ascii="Arial" w:hAnsi="Arial" w:cs="Arial"/>
          <w:i/>
          <w:iCs/>
        </w:rPr>
        <w:t>25</w:t>
      </w:r>
      <w:r w:rsidRPr="00EE2D96">
        <w:rPr>
          <w:rFonts w:ascii="Arial" w:hAnsi="Arial" w:cs="Arial"/>
        </w:rPr>
        <w:t xml:space="preserve">(1), p.2. </w:t>
      </w:r>
      <w:hyperlink r:id="rId91" w:history="1">
        <w:r w:rsidRPr="00EE2D96">
          <w:rPr>
            <w:rStyle w:val="Hyperlink"/>
            <w:rFonts w:ascii="Arial" w:hAnsi="Arial" w:cs="Arial"/>
          </w:rPr>
          <w:t>https://scholarworks.umass.edu/cgi/viewcontent.cgi?article=1390&amp;context=pare</w:t>
        </w:r>
      </w:hyperlink>
      <w:r w:rsidRPr="00EE2D96">
        <w:rPr>
          <w:rFonts w:ascii="Arial" w:hAnsi="Arial" w:cs="Arial"/>
        </w:rPr>
        <w:t xml:space="preserve"> </w:t>
      </w:r>
    </w:p>
    <w:p w14:paraId="40E34934"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Peng, K., Rodríguez, D.A., Peterson, M., Braun, L.M., Howard, A.G., Lewis, C.E., Shikany, J.M. and Gordon-Larsen, P., 2020. GIS-based home neighborhood food outlet counts, street connectivity, and frequency of use of neighborhood restaurants and food stores. </w:t>
      </w:r>
      <w:r w:rsidRPr="00EE2D96">
        <w:rPr>
          <w:rFonts w:ascii="Arial" w:hAnsi="Arial" w:cs="Arial"/>
          <w:i/>
          <w:iCs/>
          <w:color w:val="222222"/>
          <w:szCs w:val="24"/>
          <w:shd w:val="clear" w:color="auto" w:fill="FFFFFF"/>
        </w:rPr>
        <w:t>Journal of Urban Health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97</w:t>
      </w:r>
      <w:r w:rsidRPr="00EE2D96">
        <w:rPr>
          <w:rFonts w:ascii="Arial" w:hAnsi="Arial" w:cs="Arial"/>
          <w:color w:val="222222"/>
          <w:szCs w:val="24"/>
          <w:shd w:val="clear" w:color="auto" w:fill="FFFFFF"/>
        </w:rPr>
        <w:t xml:space="preserve">, pp.213-225. </w:t>
      </w:r>
      <w:hyperlink r:id="rId92" w:history="1">
        <w:r w:rsidRPr="00EE2D96">
          <w:rPr>
            <w:rStyle w:val="Hyperlink"/>
            <w:rFonts w:ascii="Arial" w:hAnsi="Arial" w:cs="Arial"/>
            <w:szCs w:val="24"/>
            <w:shd w:val="clear" w:color="auto" w:fill="FFFFFF"/>
          </w:rPr>
          <w:t>https://www.ncbi.nlm.nih.gov/pmc/articles/PMC7101458/</w:t>
        </w:r>
      </w:hyperlink>
    </w:p>
    <w:p w14:paraId="6A7C2096" w14:textId="77777777" w:rsidR="00D3025F" w:rsidRPr="00EE2D96" w:rsidRDefault="00D3025F" w:rsidP="00AC4405">
      <w:pPr>
        <w:spacing w:after="240"/>
        <w:rPr>
          <w:rFonts w:ascii="Arial" w:hAnsi="Arial" w:cs="Arial"/>
          <w:szCs w:val="24"/>
        </w:rPr>
      </w:pPr>
      <w:r w:rsidRPr="00EE2D96">
        <w:rPr>
          <w:rFonts w:ascii="Arial" w:hAnsi="Arial" w:cs="Arial"/>
          <w:szCs w:val="24"/>
        </w:rPr>
        <w:t>Peters, K. and Remaud, P.H., 2020. Factors influencing consumer menu-item selection in a restaurant context. </w:t>
      </w:r>
      <w:r w:rsidRPr="00EE2D96">
        <w:rPr>
          <w:rFonts w:ascii="Arial" w:hAnsi="Arial" w:cs="Arial"/>
          <w:i/>
          <w:iCs/>
          <w:szCs w:val="24"/>
        </w:rPr>
        <w:t>Food Quality and Preference</w:t>
      </w:r>
      <w:r w:rsidRPr="00EE2D96">
        <w:rPr>
          <w:rFonts w:ascii="Arial" w:hAnsi="Arial" w:cs="Arial"/>
          <w:szCs w:val="24"/>
        </w:rPr>
        <w:t>, </w:t>
      </w:r>
      <w:r w:rsidRPr="00EE2D96">
        <w:rPr>
          <w:rFonts w:ascii="Arial" w:hAnsi="Arial" w:cs="Arial"/>
          <w:i/>
          <w:iCs/>
          <w:szCs w:val="24"/>
        </w:rPr>
        <w:t>82</w:t>
      </w:r>
      <w:r w:rsidRPr="00EE2D96">
        <w:rPr>
          <w:rFonts w:ascii="Arial" w:hAnsi="Arial" w:cs="Arial"/>
          <w:szCs w:val="24"/>
        </w:rPr>
        <w:t xml:space="preserve">, p.103887. </w:t>
      </w:r>
      <w:hyperlink r:id="rId93" w:history="1">
        <w:r w:rsidRPr="00EE2D96">
          <w:rPr>
            <w:rStyle w:val="Hyperlink"/>
            <w:rFonts w:ascii="Arial" w:hAnsi="Arial" w:cs="Arial"/>
            <w:szCs w:val="24"/>
          </w:rPr>
          <w:t>https://www.sciencedirect.com/science/article/am/pii/S0950329319303726</w:t>
        </w:r>
      </w:hyperlink>
    </w:p>
    <w:p w14:paraId="36FB0C62" w14:textId="77777777" w:rsidR="00D3025F" w:rsidRPr="00EE2D96" w:rsidRDefault="00D3025F" w:rsidP="00AC4405">
      <w:pPr>
        <w:rPr>
          <w:rFonts w:ascii="Arial" w:hAnsi="Arial" w:cs="Arial"/>
          <w:szCs w:val="24"/>
        </w:rPr>
      </w:pPr>
      <w:r w:rsidRPr="00EE2D96">
        <w:rPr>
          <w:rFonts w:ascii="Arial" w:hAnsi="Arial" w:cs="Arial"/>
          <w:color w:val="222222"/>
          <w:szCs w:val="24"/>
          <w:shd w:val="clear" w:color="auto" w:fill="FFFFFF"/>
        </w:rPr>
        <w:lastRenderedPageBreak/>
        <w:t>Pishghadam, R., Naji Meidani, E., Momenzadeh, S.M.E., Hasanzadeh, S. and Miri, M.A., 2023. Economic, social, and cultural capital and ESQ in academic achievement: A comparison of Afghan and Iranian students. </w:t>
      </w:r>
      <w:r w:rsidRPr="00EE2D96">
        <w:rPr>
          <w:rFonts w:ascii="Arial" w:hAnsi="Arial" w:cs="Arial"/>
          <w:i/>
          <w:iCs/>
          <w:color w:val="222222"/>
          <w:szCs w:val="24"/>
          <w:shd w:val="clear" w:color="auto" w:fill="FFFFFF"/>
        </w:rPr>
        <w:t>Frontiers in Psychology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14</w:t>
      </w:r>
      <w:r w:rsidRPr="00EE2D96">
        <w:rPr>
          <w:rFonts w:ascii="Arial" w:hAnsi="Arial" w:cs="Arial"/>
          <w:color w:val="222222"/>
          <w:szCs w:val="24"/>
          <w:shd w:val="clear" w:color="auto" w:fill="FFFFFF"/>
        </w:rPr>
        <w:t>, p.1087480. https://www.frontiersin.org/journals/psychology/articles/10.3389/fpsyg.2023.1087480/full</w:t>
      </w:r>
    </w:p>
    <w:p w14:paraId="5816E909" w14:textId="77777777" w:rsidR="00D3025F" w:rsidRPr="00EE2D96" w:rsidRDefault="00D3025F" w:rsidP="00AC4405">
      <w:pPr>
        <w:rPr>
          <w:rFonts w:ascii="Arial" w:hAnsi="Arial" w:cs="Arial"/>
          <w:szCs w:val="24"/>
        </w:rPr>
      </w:pPr>
      <w:r w:rsidRPr="00EE2D96">
        <w:rPr>
          <w:rFonts w:ascii="Arial" w:hAnsi="Arial" w:cs="Arial"/>
          <w:szCs w:val="24"/>
        </w:rPr>
        <w:t xml:space="preserve">Polarismarketresearch, 2022. Gluten-free Products Market Share, Size, Trends, Industry Analysis Report, By Distribution Channel (Convenience Stores, Supermarkets &amp; Hypermarkets, Specialty Stores, E-commerce Platform, Others); By Product; By Region; Segment Forecast, 2022 - 2030 [online] Available at: </w:t>
      </w:r>
      <w:hyperlink r:id="rId94" w:history="1">
        <w:r w:rsidRPr="00EE2D96">
          <w:rPr>
            <w:rStyle w:val="Hyperlink"/>
            <w:rFonts w:ascii="Arial" w:hAnsi="Arial" w:cs="Arial"/>
            <w:szCs w:val="24"/>
          </w:rPr>
          <w:t>https://www.polarismarketresearch.com/industry-analysis/gluten-free-products-market</w:t>
        </w:r>
      </w:hyperlink>
      <w:r w:rsidRPr="00EE2D96">
        <w:rPr>
          <w:rFonts w:ascii="Arial" w:hAnsi="Arial" w:cs="Arial"/>
          <w:szCs w:val="24"/>
        </w:rPr>
        <w:t xml:space="preserve"> [Accessed 1 May 2024]</w:t>
      </w:r>
    </w:p>
    <w:p w14:paraId="01F6EB85"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Poole, N., Donovan, J. and Erenstein, O., 2021. Agri-nutrition research: Revisiting the contribution of maize and wheat to human nutrition and health. </w:t>
      </w:r>
      <w:r w:rsidRPr="00EE2D96">
        <w:rPr>
          <w:rFonts w:ascii="Arial" w:hAnsi="Arial" w:cs="Arial"/>
          <w:i/>
          <w:iCs/>
          <w:color w:val="222222"/>
          <w:szCs w:val="24"/>
          <w:shd w:val="clear" w:color="auto" w:fill="FFFFFF"/>
        </w:rPr>
        <w:t>Food Policy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100</w:t>
      </w:r>
      <w:r w:rsidRPr="00EE2D96">
        <w:rPr>
          <w:rFonts w:ascii="Arial" w:hAnsi="Arial" w:cs="Arial"/>
          <w:color w:val="222222"/>
          <w:szCs w:val="24"/>
          <w:shd w:val="clear" w:color="auto" w:fill="FFFFFF"/>
        </w:rPr>
        <w:t xml:space="preserve">, p.101976. </w:t>
      </w:r>
      <w:hyperlink r:id="rId95" w:history="1">
        <w:r w:rsidRPr="00EE2D96">
          <w:rPr>
            <w:rStyle w:val="Hyperlink"/>
            <w:rFonts w:ascii="Arial" w:hAnsi="Arial" w:cs="Arial"/>
            <w:szCs w:val="24"/>
            <w:shd w:val="clear" w:color="auto" w:fill="FFFFFF"/>
          </w:rPr>
          <w:t>https://www.sciencedirect.com/science/article/pii/S0306919220301809</w:t>
        </w:r>
      </w:hyperlink>
    </w:p>
    <w:p w14:paraId="78B5FA58" w14:textId="77777777" w:rsidR="00D3025F" w:rsidRPr="00EE2D96" w:rsidRDefault="00D3025F" w:rsidP="00AC4405">
      <w:pPr>
        <w:spacing w:after="240"/>
        <w:rPr>
          <w:rFonts w:ascii="Arial" w:hAnsi="Arial" w:cs="Arial"/>
          <w:szCs w:val="24"/>
        </w:rPr>
      </w:pPr>
      <w:r w:rsidRPr="00EE2D96">
        <w:rPr>
          <w:rFonts w:ascii="Arial" w:hAnsi="Arial" w:cs="Arial"/>
          <w:szCs w:val="24"/>
        </w:rPr>
        <w:t>Prakash, S., Sharma, V.P., Singh, R. and Vijayvargy, L., 2023. Adopting green and sustainable practices in the hotel industry operations-an analysis of critical performance indicators for improved environmental quality. </w:t>
      </w:r>
      <w:r w:rsidRPr="00EE2D96">
        <w:rPr>
          <w:rFonts w:ascii="Arial" w:hAnsi="Arial" w:cs="Arial"/>
          <w:i/>
          <w:iCs/>
          <w:szCs w:val="24"/>
        </w:rPr>
        <w:t>Management of Environmental Quality: An International Journal</w:t>
      </w:r>
      <w:r w:rsidRPr="00EE2D96">
        <w:rPr>
          <w:rFonts w:ascii="Arial" w:hAnsi="Arial" w:cs="Arial"/>
          <w:szCs w:val="24"/>
        </w:rPr>
        <w:t>, </w:t>
      </w:r>
      <w:r w:rsidRPr="00EE2D96">
        <w:rPr>
          <w:rFonts w:ascii="Arial" w:hAnsi="Arial" w:cs="Arial"/>
          <w:i/>
          <w:iCs/>
          <w:szCs w:val="24"/>
        </w:rPr>
        <w:t>34</w:t>
      </w:r>
      <w:r w:rsidRPr="00EE2D96">
        <w:rPr>
          <w:rFonts w:ascii="Arial" w:hAnsi="Arial" w:cs="Arial"/>
          <w:szCs w:val="24"/>
        </w:rPr>
        <w:t xml:space="preserve">(4), pp.1057-1076. </w:t>
      </w:r>
      <w:hyperlink r:id="rId96" w:history="1">
        <w:r w:rsidRPr="00EE2D96">
          <w:rPr>
            <w:rStyle w:val="Hyperlink"/>
            <w:rFonts w:ascii="Arial" w:hAnsi="Arial" w:cs="Arial"/>
            <w:szCs w:val="24"/>
          </w:rPr>
          <w:t>https://www.researchgate.net/profile/Ranbir-Singh-6/publication/361839619_Adopting_green_and_sustainable_practices_in_the_hotel_industry_operations-_an_analysis_of_critical_performance_indicators_for_improved_environmental_quality/links/62cd0bb0d7bd92231fac3be5/Adopting-green-and-sustainable-practices-in-the-hotel-industry-operations-an-analysis-of-critical-performance-indicators-for-improved-environmental-quality.pdf</w:t>
        </w:r>
      </w:hyperlink>
    </w:p>
    <w:p w14:paraId="7852088A" w14:textId="77777777" w:rsidR="00D3025F" w:rsidRPr="00EE2D96" w:rsidRDefault="00D3025F" w:rsidP="00AC4405">
      <w:pPr>
        <w:spacing w:after="240"/>
        <w:rPr>
          <w:rFonts w:ascii="Arial" w:hAnsi="Arial" w:cs="Arial"/>
          <w:szCs w:val="24"/>
        </w:rPr>
      </w:pPr>
      <w:r w:rsidRPr="00EE2D96">
        <w:rPr>
          <w:rFonts w:ascii="Arial" w:hAnsi="Arial" w:cs="Arial"/>
          <w:szCs w:val="24"/>
        </w:rPr>
        <w:t>Prayag, G., Gannon, M.J., Muskat, B. and Taheri, B., 2020. A serious leisure perspective of culinary tourism co-creation: the influence of prior knowledge, physical environment and service quality. </w:t>
      </w:r>
      <w:r w:rsidRPr="00EE2D96">
        <w:rPr>
          <w:rFonts w:ascii="Arial" w:hAnsi="Arial" w:cs="Arial"/>
          <w:i/>
          <w:iCs/>
          <w:szCs w:val="24"/>
        </w:rPr>
        <w:t>International Journal of Contemporary Hospitality Management</w:t>
      </w:r>
      <w:r w:rsidRPr="00EE2D96">
        <w:rPr>
          <w:rFonts w:ascii="Arial" w:hAnsi="Arial" w:cs="Arial"/>
          <w:szCs w:val="24"/>
        </w:rPr>
        <w:t>, </w:t>
      </w:r>
      <w:r w:rsidRPr="00EE2D96">
        <w:rPr>
          <w:rFonts w:ascii="Arial" w:hAnsi="Arial" w:cs="Arial"/>
          <w:i/>
          <w:iCs/>
          <w:szCs w:val="24"/>
        </w:rPr>
        <w:t>32</w:t>
      </w:r>
      <w:r w:rsidRPr="00EE2D96">
        <w:rPr>
          <w:rFonts w:ascii="Arial" w:hAnsi="Arial" w:cs="Arial"/>
          <w:szCs w:val="24"/>
        </w:rPr>
        <w:t xml:space="preserve">(7), pp.2453-2472. </w:t>
      </w:r>
      <w:hyperlink r:id="rId97" w:history="1">
        <w:r w:rsidRPr="00EE2D96">
          <w:rPr>
            <w:rStyle w:val="Hyperlink"/>
            <w:rFonts w:ascii="Arial" w:hAnsi="Arial" w:cs="Arial"/>
            <w:szCs w:val="24"/>
          </w:rPr>
          <w:t>https://researchportal.hw.ac.uk/files/40995654/Cooking_ijchm_2020.pdf</w:t>
        </w:r>
      </w:hyperlink>
    </w:p>
    <w:p w14:paraId="7E1E8FBD"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lastRenderedPageBreak/>
        <w:t>Pretorius, B., Ambuko, J., Papargyropoulou, E. and Schönfeldt, H.C., 2021. Guiding nutritious food choices and diets along food systems. </w:t>
      </w:r>
      <w:r w:rsidRPr="00EE2D96">
        <w:rPr>
          <w:rFonts w:ascii="Arial" w:hAnsi="Arial" w:cs="Arial"/>
          <w:i/>
          <w:iCs/>
          <w:color w:val="222222"/>
          <w:szCs w:val="24"/>
          <w:shd w:val="clear" w:color="auto" w:fill="FFFFFF"/>
        </w:rPr>
        <w:t>Sustainability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13</w:t>
      </w:r>
      <w:r w:rsidRPr="00EE2D96">
        <w:rPr>
          <w:rFonts w:ascii="Arial" w:hAnsi="Arial" w:cs="Arial"/>
          <w:color w:val="222222"/>
          <w:szCs w:val="24"/>
          <w:shd w:val="clear" w:color="auto" w:fill="FFFFFF"/>
        </w:rPr>
        <w:t xml:space="preserve">(17), p.9501. </w:t>
      </w:r>
      <w:hyperlink r:id="rId98" w:history="1">
        <w:r w:rsidRPr="00EE2D96">
          <w:rPr>
            <w:rStyle w:val="Hyperlink"/>
            <w:rFonts w:ascii="Arial" w:hAnsi="Arial" w:cs="Arial"/>
            <w:szCs w:val="24"/>
            <w:shd w:val="clear" w:color="auto" w:fill="FFFFFF"/>
          </w:rPr>
          <w:t>https://www.mdpi.com/2071-1050/13/17/9501/pdf</w:t>
        </w:r>
      </w:hyperlink>
    </w:p>
    <w:p w14:paraId="757D3E5E" w14:textId="77777777" w:rsidR="00D3025F" w:rsidRPr="00EE2D96" w:rsidRDefault="00D3025F" w:rsidP="00AC4405">
      <w:pPr>
        <w:spacing w:after="240"/>
        <w:rPr>
          <w:rFonts w:ascii="Arial" w:hAnsi="Arial" w:cs="Arial"/>
          <w:color w:val="222222"/>
          <w:szCs w:val="24"/>
          <w:shd w:val="clear" w:color="auto" w:fill="FFFFFF"/>
        </w:rPr>
      </w:pPr>
      <w:r w:rsidRPr="00EE2D96">
        <w:rPr>
          <w:rFonts w:ascii="Arial" w:hAnsi="Arial" w:cs="Arial"/>
          <w:color w:val="222222"/>
          <w:szCs w:val="24"/>
          <w:shd w:val="clear" w:color="auto" w:fill="FFFFFF"/>
        </w:rPr>
        <w:t>Proudfoot, K., 2023. Inductive/deductive hybrid thematic analysis in mixed methods research. </w:t>
      </w:r>
      <w:r w:rsidRPr="00EE2D96">
        <w:rPr>
          <w:rFonts w:ascii="Arial" w:hAnsi="Arial" w:cs="Arial"/>
          <w:i/>
          <w:iCs/>
          <w:color w:val="222222"/>
          <w:szCs w:val="24"/>
          <w:shd w:val="clear" w:color="auto" w:fill="FFFFFF"/>
        </w:rPr>
        <w:t>Journal of Mixed Methods Research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17</w:t>
      </w:r>
      <w:r w:rsidRPr="00EE2D96">
        <w:rPr>
          <w:rFonts w:ascii="Arial" w:hAnsi="Arial" w:cs="Arial"/>
          <w:color w:val="222222"/>
          <w:szCs w:val="24"/>
          <w:shd w:val="clear" w:color="auto" w:fill="FFFFFF"/>
        </w:rPr>
        <w:t xml:space="preserve">(3), pp.308-326. </w:t>
      </w:r>
      <w:hyperlink r:id="rId99" w:history="1">
        <w:r w:rsidRPr="00EE2D96">
          <w:rPr>
            <w:rStyle w:val="Hyperlink"/>
            <w:rFonts w:ascii="Arial" w:hAnsi="Arial" w:cs="Arial"/>
            <w:szCs w:val="24"/>
            <w:shd w:val="clear" w:color="auto" w:fill="FFFFFF"/>
          </w:rPr>
          <w:t>https://journals.sagepub.com/doi/pdf/10.1177/15586898221126816</w:t>
        </w:r>
      </w:hyperlink>
      <w:r w:rsidRPr="00EE2D96">
        <w:rPr>
          <w:rFonts w:ascii="Arial" w:hAnsi="Arial" w:cs="Arial"/>
          <w:color w:val="222222"/>
          <w:szCs w:val="24"/>
          <w:shd w:val="clear" w:color="auto" w:fill="FFFFFF"/>
        </w:rPr>
        <w:t xml:space="preserve"> </w:t>
      </w:r>
    </w:p>
    <w:p w14:paraId="60CE8DF6"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Ragelienė, T. and Grønhøj, A., 2020. The influence of peers′ and siblings′ on children’s and adolescents′ healthy eating behavior. A systematic literature review. </w:t>
      </w:r>
      <w:r w:rsidRPr="00EE2D96">
        <w:rPr>
          <w:rFonts w:ascii="Arial" w:hAnsi="Arial" w:cs="Arial"/>
          <w:i/>
          <w:iCs/>
          <w:color w:val="222222"/>
          <w:szCs w:val="24"/>
          <w:shd w:val="clear" w:color="auto" w:fill="FFFFFF"/>
        </w:rPr>
        <w:t>Appetite</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148</w:t>
      </w:r>
      <w:r w:rsidRPr="00EE2D96">
        <w:rPr>
          <w:rFonts w:ascii="Arial" w:hAnsi="Arial" w:cs="Arial"/>
          <w:color w:val="222222"/>
          <w:szCs w:val="24"/>
          <w:shd w:val="clear" w:color="auto" w:fill="FFFFFF"/>
        </w:rPr>
        <w:t xml:space="preserve">, p.104592. </w:t>
      </w:r>
      <w:hyperlink r:id="rId100" w:history="1">
        <w:r w:rsidRPr="00EE2D96">
          <w:rPr>
            <w:rStyle w:val="Hyperlink"/>
            <w:rFonts w:ascii="Arial" w:hAnsi="Arial" w:cs="Arial"/>
            <w:szCs w:val="24"/>
            <w:shd w:val="clear" w:color="auto" w:fill="FFFFFF"/>
          </w:rPr>
          <w:t>https://www.sciencedirect.com/science/article/pii/S0195666319306865</w:t>
        </w:r>
      </w:hyperlink>
    </w:p>
    <w:p w14:paraId="6F291345"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Rajagukguk, Y.V., Arnold, M., Sidor, A., Kulczyński, B., Brzozowska, A., Schmidt, M. and Gramza-Michałowska, A., 2022. Antioxidant activity, probiotic survivability, and sensory properties of a phenolic-rich pulse snack bar enriched with Lactiplantibacillus plantarum. </w:t>
      </w:r>
      <w:r w:rsidRPr="00EE2D96">
        <w:rPr>
          <w:rFonts w:ascii="Arial" w:hAnsi="Arial" w:cs="Arial"/>
          <w:i/>
          <w:iCs/>
          <w:color w:val="222222"/>
          <w:szCs w:val="24"/>
          <w:shd w:val="clear" w:color="auto" w:fill="FFFFFF"/>
        </w:rPr>
        <w:t>Foods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11</w:t>
      </w:r>
      <w:r w:rsidRPr="00EE2D96">
        <w:rPr>
          <w:rFonts w:ascii="Arial" w:hAnsi="Arial" w:cs="Arial"/>
          <w:color w:val="222222"/>
          <w:szCs w:val="24"/>
          <w:shd w:val="clear" w:color="auto" w:fill="FFFFFF"/>
        </w:rPr>
        <w:t xml:space="preserve">(3), p.309. </w:t>
      </w:r>
      <w:hyperlink r:id="rId101" w:history="1">
        <w:r w:rsidRPr="00EE2D96">
          <w:rPr>
            <w:rStyle w:val="Hyperlink"/>
            <w:rFonts w:ascii="Arial" w:hAnsi="Arial" w:cs="Arial"/>
            <w:szCs w:val="24"/>
            <w:shd w:val="clear" w:color="auto" w:fill="FFFFFF"/>
          </w:rPr>
          <w:t>https://www.mdpi.com/2304-8158/11/3/309/pdf</w:t>
        </w:r>
      </w:hyperlink>
    </w:p>
    <w:p w14:paraId="15D53667"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Rakha, A., Fatima, M., Bano, Y., Khan, M.A., Chaudhary, N. and Aadil, R.M., 2022. Safety and quality perspective of street vended foods in developing countries. </w:t>
      </w:r>
      <w:r w:rsidRPr="00EE2D96">
        <w:rPr>
          <w:rFonts w:ascii="Arial" w:hAnsi="Arial" w:cs="Arial"/>
          <w:i/>
          <w:iCs/>
          <w:color w:val="222222"/>
          <w:szCs w:val="24"/>
          <w:shd w:val="clear" w:color="auto" w:fill="FFFFFF"/>
        </w:rPr>
        <w:t>Food Control</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138</w:t>
      </w:r>
      <w:r w:rsidRPr="00EE2D96">
        <w:rPr>
          <w:rFonts w:ascii="Arial" w:hAnsi="Arial" w:cs="Arial"/>
          <w:color w:val="222222"/>
          <w:szCs w:val="24"/>
          <w:shd w:val="clear" w:color="auto" w:fill="FFFFFF"/>
        </w:rPr>
        <w:t xml:space="preserve">, p.109001. </w:t>
      </w:r>
      <w:hyperlink r:id="rId102" w:history="1">
        <w:r w:rsidRPr="00EE2D96">
          <w:rPr>
            <w:rStyle w:val="Hyperlink"/>
            <w:rFonts w:ascii="Arial" w:hAnsi="Arial" w:cs="Arial"/>
            <w:szCs w:val="24"/>
            <w:shd w:val="clear" w:color="auto" w:fill="FFFFFF"/>
          </w:rPr>
          <w:t>https://www.researchgate.net/profile/Neelam-Chaudhary-8/publication/359767173_Safety_and_quality_perspective_of_street_vended_foods_in_developing_countries/links/62f323cf4532247693923369/Safety-and-quality-perspective-of-street-vended-foods-in-developing-countries.pdf</w:t>
        </w:r>
      </w:hyperlink>
    </w:p>
    <w:p w14:paraId="2F94DC78" w14:textId="77777777" w:rsidR="00D3025F" w:rsidRPr="00EE2D96" w:rsidRDefault="00D3025F" w:rsidP="00AC4405">
      <w:pPr>
        <w:rPr>
          <w:rFonts w:ascii="Arial" w:hAnsi="Arial" w:cs="Arial"/>
          <w:szCs w:val="24"/>
        </w:rPr>
      </w:pPr>
      <w:bookmarkStart w:id="128" w:name="_Hlk165467149"/>
      <w:r w:rsidRPr="00EE2D96">
        <w:rPr>
          <w:rFonts w:ascii="Arial" w:hAnsi="Arial" w:cs="Arial"/>
          <w:szCs w:val="24"/>
        </w:rPr>
        <w:t>RASTOGI</w:t>
      </w:r>
      <w:bookmarkEnd w:id="128"/>
      <w:r w:rsidRPr="00EE2D96">
        <w:rPr>
          <w:rFonts w:ascii="Arial" w:hAnsi="Arial" w:cs="Arial"/>
          <w:szCs w:val="24"/>
        </w:rPr>
        <w:t xml:space="preserve">., R. 2024. </w:t>
      </w:r>
      <w:r w:rsidRPr="00EE2D96">
        <w:rPr>
          <w:rFonts w:ascii="Arial" w:hAnsi="Arial" w:cs="Arial"/>
          <w:i/>
          <w:iCs/>
          <w:szCs w:val="24"/>
        </w:rPr>
        <w:t>10 best Indian restaurants in London to try (from Dishoom to Bibi) 2024</w:t>
      </w:r>
      <w:r w:rsidRPr="00EE2D96">
        <w:rPr>
          <w:rFonts w:ascii="Arial" w:hAnsi="Arial" w:cs="Arial"/>
          <w:szCs w:val="24"/>
        </w:rPr>
        <w:t xml:space="preserve">. Available at: </w:t>
      </w:r>
      <w:hyperlink r:id="rId103" w:history="1">
        <w:r w:rsidRPr="00EE2D96">
          <w:rPr>
            <w:rStyle w:val="Hyperlink"/>
            <w:rFonts w:ascii="Arial" w:hAnsi="Arial" w:cs="Arial"/>
            <w:szCs w:val="24"/>
          </w:rPr>
          <w:t>https://www.travelandleisureasia.com/in/dining/food/best-indian-restaurants-in-london-dishoom-benaras-jamavar/</w:t>
        </w:r>
      </w:hyperlink>
      <w:r w:rsidRPr="00EE2D96">
        <w:rPr>
          <w:rFonts w:ascii="Arial" w:hAnsi="Arial" w:cs="Arial"/>
          <w:szCs w:val="24"/>
        </w:rPr>
        <w:t xml:space="preserve"> (Accessed: 01 May 2024). </w:t>
      </w:r>
    </w:p>
    <w:p w14:paraId="7CDAB345"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Reardon, T., Mishra, A., Nuthalapati, C.S., Bellemare, M.F. and Zilberman, D., 2020. COVID-19’s disruption of India’s transformed food supply chains. </w:t>
      </w:r>
      <w:r w:rsidRPr="00EE2D96">
        <w:rPr>
          <w:rFonts w:ascii="Arial" w:hAnsi="Arial" w:cs="Arial"/>
          <w:i/>
          <w:iCs/>
          <w:color w:val="222222"/>
          <w:szCs w:val="24"/>
          <w:shd w:val="clear" w:color="auto" w:fill="FFFFFF"/>
        </w:rPr>
        <w:t>Economic and Political Weekly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55</w:t>
      </w:r>
      <w:r w:rsidRPr="00EE2D96">
        <w:rPr>
          <w:rFonts w:ascii="Arial" w:hAnsi="Arial" w:cs="Arial"/>
          <w:color w:val="222222"/>
          <w:szCs w:val="24"/>
          <w:shd w:val="clear" w:color="auto" w:fill="FFFFFF"/>
        </w:rPr>
        <w:t xml:space="preserve">(18), pp.18-22. </w:t>
      </w:r>
      <w:hyperlink r:id="rId104" w:anchor="page=18" w:history="1">
        <w:r w:rsidRPr="00EE2D96">
          <w:rPr>
            <w:rStyle w:val="Hyperlink"/>
            <w:rFonts w:ascii="Arial" w:hAnsi="Arial" w:cs="Arial"/>
            <w:szCs w:val="24"/>
            <w:shd w:val="clear" w:color="auto" w:fill="FFFFFF"/>
          </w:rPr>
          <w:t>https://www.gmfc.ac.in/wp-content/uploads/2020/08/MAY-2-2020-Vol-LV-No-18.pdf#page=18</w:t>
        </w:r>
      </w:hyperlink>
    </w:p>
    <w:p w14:paraId="6D1C4970"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Reddy, G. and van Dam, R.M., 2020. Food, culture, and identity in multicultural societies: Insights from Singapore. </w:t>
      </w:r>
      <w:r w:rsidRPr="00EE2D96">
        <w:rPr>
          <w:rFonts w:ascii="Arial" w:hAnsi="Arial" w:cs="Arial"/>
          <w:i/>
          <w:iCs/>
          <w:color w:val="222222"/>
          <w:szCs w:val="24"/>
          <w:shd w:val="clear" w:color="auto" w:fill="FFFFFF"/>
        </w:rPr>
        <w:t>Appetite</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149</w:t>
      </w:r>
      <w:r w:rsidRPr="00EE2D96">
        <w:rPr>
          <w:rFonts w:ascii="Arial" w:hAnsi="Arial" w:cs="Arial"/>
          <w:color w:val="222222"/>
          <w:szCs w:val="24"/>
          <w:shd w:val="clear" w:color="auto" w:fill="FFFFFF"/>
        </w:rPr>
        <w:t xml:space="preserve">, p.104633. </w:t>
      </w:r>
      <w:hyperlink r:id="rId105" w:history="1">
        <w:r w:rsidRPr="00EE2D96">
          <w:rPr>
            <w:rStyle w:val="Hyperlink"/>
            <w:rFonts w:ascii="Arial" w:hAnsi="Arial" w:cs="Arial"/>
            <w:szCs w:val="24"/>
            <w:shd w:val="clear" w:color="auto" w:fill="FFFFFF"/>
          </w:rPr>
          <w:t>https://www.sciencedirect.com/science/article/pii/S0195666319311602</w:t>
        </w:r>
      </w:hyperlink>
    </w:p>
    <w:p w14:paraId="713A32C3" w14:textId="77777777" w:rsidR="00D3025F" w:rsidRPr="00EE2D96" w:rsidRDefault="00D3025F" w:rsidP="00AC4405">
      <w:pPr>
        <w:rPr>
          <w:rFonts w:ascii="Arial" w:hAnsi="Arial" w:cs="Arial"/>
          <w:szCs w:val="24"/>
        </w:rPr>
      </w:pPr>
      <w:bookmarkStart w:id="129" w:name="_Hlk165471913"/>
      <w:r w:rsidRPr="00EE2D96">
        <w:rPr>
          <w:rFonts w:ascii="Arial" w:hAnsi="Arial" w:cs="Arial"/>
          <w:szCs w:val="24"/>
        </w:rPr>
        <w:lastRenderedPageBreak/>
        <w:t>Robinson</w:t>
      </w:r>
      <w:bookmarkEnd w:id="129"/>
      <w:r w:rsidRPr="00EE2D96">
        <w:rPr>
          <w:rFonts w:ascii="Arial" w:hAnsi="Arial" w:cs="Arial"/>
          <w:szCs w:val="24"/>
        </w:rPr>
        <w:t xml:space="preserve">, J. 2024. </w:t>
      </w:r>
      <w:r w:rsidRPr="00EE2D96">
        <w:rPr>
          <w:rFonts w:ascii="Arial" w:hAnsi="Arial" w:cs="Arial"/>
          <w:i/>
          <w:iCs/>
          <w:szCs w:val="24"/>
        </w:rPr>
        <w:t>Mowgli Street Food: Record sales at Nisha Katona’s fast-expanding restaurant chain</w:t>
      </w:r>
      <w:r w:rsidRPr="00EE2D96">
        <w:rPr>
          <w:rFonts w:ascii="Arial" w:hAnsi="Arial" w:cs="Arial"/>
          <w:szCs w:val="24"/>
        </w:rPr>
        <w:t xml:space="preserve">, </w:t>
      </w:r>
      <w:r w:rsidRPr="00EE2D96">
        <w:rPr>
          <w:rFonts w:ascii="Arial" w:hAnsi="Arial" w:cs="Arial"/>
          <w:i/>
          <w:iCs/>
          <w:szCs w:val="24"/>
        </w:rPr>
        <w:t>Yahoo! Finance</w:t>
      </w:r>
      <w:r w:rsidRPr="00EE2D96">
        <w:rPr>
          <w:rFonts w:ascii="Arial" w:hAnsi="Arial" w:cs="Arial"/>
          <w:szCs w:val="24"/>
        </w:rPr>
        <w:t xml:space="preserve">. Available at: </w:t>
      </w:r>
      <w:hyperlink r:id="rId106" w:history="1">
        <w:r w:rsidRPr="00EE2D96">
          <w:rPr>
            <w:rStyle w:val="Hyperlink"/>
            <w:rFonts w:ascii="Arial" w:hAnsi="Arial" w:cs="Arial"/>
            <w:szCs w:val="24"/>
          </w:rPr>
          <w:t>https://uk.finance.yahoo.com/news/mowgli-street-food-record-sales-075041247.html?guccounter=1&amp;guce_referrer=aHR0cHM6Ly93d3cuZ29vZ2xlLmNvbS8&amp;guce_referrer_sig=AQAAALIzTjWtojzlfRzCPn3UlzdcyDvwDj_7XHMR5zVcZwyCEDRA5iPqPjxdaWSVIEXPaL__UU3XC-xPNpmdY3xZYfPUXtddTg57xrntrOGBEizIb_TVKNpE0i5xD8ya7Hjon9GYsr_kK5-D00mYtNIvFhJT3tXqy41SOTQ4MigMHd15</w:t>
        </w:r>
      </w:hyperlink>
      <w:r w:rsidRPr="00EE2D96">
        <w:rPr>
          <w:rFonts w:ascii="Arial" w:hAnsi="Arial" w:cs="Arial"/>
          <w:szCs w:val="24"/>
        </w:rPr>
        <w:t xml:space="preserve"> (Accessed: 01 May 2024). </w:t>
      </w:r>
    </w:p>
    <w:p w14:paraId="60BA6464" w14:textId="77777777" w:rsidR="00D3025F" w:rsidRPr="00EE2D96" w:rsidRDefault="00D3025F" w:rsidP="00AC4405">
      <w:pPr>
        <w:rPr>
          <w:rFonts w:ascii="Arial" w:hAnsi="Arial" w:cs="Arial"/>
          <w:szCs w:val="24"/>
        </w:rPr>
      </w:pPr>
      <w:bookmarkStart w:id="130" w:name="_Hlk165473559"/>
      <w:bookmarkEnd w:id="122"/>
      <w:r w:rsidRPr="00EE2D96">
        <w:rPr>
          <w:rFonts w:ascii="Arial" w:hAnsi="Arial" w:cs="Arial"/>
          <w:szCs w:val="24"/>
        </w:rPr>
        <w:t>Robinson</w:t>
      </w:r>
      <w:bookmarkEnd w:id="130"/>
      <w:r w:rsidRPr="00EE2D96">
        <w:rPr>
          <w:rFonts w:ascii="Arial" w:hAnsi="Arial" w:cs="Arial"/>
          <w:szCs w:val="24"/>
        </w:rPr>
        <w:t xml:space="preserve">, J. 2024b. </w:t>
      </w:r>
      <w:r w:rsidRPr="00EE2D96">
        <w:rPr>
          <w:rFonts w:ascii="Arial" w:hAnsi="Arial" w:cs="Arial"/>
          <w:i/>
          <w:iCs/>
          <w:szCs w:val="24"/>
        </w:rPr>
        <w:t>Record sales at Nisha Katona’s Mowgli Street Food</w:t>
      </w:r>
      <w:r w:rsidRPr="00EE2D96">
        <w:rPr>
          <w:rFonts w:ascii="Arial" w:hAnsi="Arial" w:cs="Arial"/>
          <w:szCs w:val="24"/>
        </w:rPr>
        <w:t xml:space="preserve">, </w:t>
      </w:r>
      <w:r w:rsidRPr="00EE2D96">
        <w:rPr>
          <w:rFonts w:ascii="Arial" w:hAnsi="Arial" w:cs="Arial"/>
          <w:i/>
          <w:iCs/>
          <w:szCs w:val="24"/>
        </w:rPr>
        <w:t>CityAM</w:t>
      </w:r>
      <w:r w:rsidRPr="00EE2D96">
        <w:rPr>
          <w:rFonts w:ascii="Arial" w:hAnsi="Arial" w:cs="Arial"/>
          <w:szCs w:val="24"/>
        </w:rPr>
        <w:t xml:space="preserve">. Available at: </w:t>
      </w:r>
      <w:hyperlink r:id="rId107" w:history="1">
        <w:r w:rsidRPr="00EE2D96">
          <w:rPr>
            <w:rStyle w:val="Hyperlink"/>
            <w:rFonts w:ascii="Arial" w:hAnsi="Arial" w:cs="Arial"/>
            <w:szCs w:val="24"/>
          </w:rPr>
          <w:t>https://www.cityam.com/record-sales-at-nisha-katona-mowgli-street-food/</w:t>
        </w:r>
      </w:hyperlink>
      <w:r w:rsidRPr="00EE2D96">
        <w:rPr>
          <w:rFonts w:ascii="Arial" w:hAnsi="Arial" w:cs="Arial"/>
          <w:szCs w:val="24"/>
        </w:rPr>
        <w:t xml:space="preserve"> (Accessed: 01 May 2024). </w:t>
      </w:r>
    </w:p>
    <w:p w14:paraId="69AA2C6A"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Ruggiano, N. and Perry, T.E., 2019. Conducting secondary analysis of qualitative data: Should we, can we, and how?. </w:t>
      </w:r>
      <w:r w:rsidRPr="00EE2D96">
        <w:rPr>
          <w:rFonts w:ascii="Arial" w:hAnsi="Arial" w:cs="Arial"/>
          <w:i/>
          <w:iCs/>
          <w:color w:val="222222"/>
          <w:szCs w:val="24"/>
          <w:shd w:val="clear" w:color="auto" w:fill="FFFFFF"/>
        </w:rPr>
        <w:t>Qualitative Social Work</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18</w:t>
      </w:r>
      <w:r w:rsidRPr="00EE2D96">
        <w:rPr>
          <w:rFonts w:ascii="Arial" w:hAnsi="Arial" w:cs="Arial"/>
          <w:color w:val="222222"/>
          <w:szCs w:val="24"/>
          <w:shd w:val="clear" w:color="auto" w:fill="FFFFFF"/>
        </w:rPr>
        <w:t xml:space="preserve">(1), pp.81-97. </w:t>
      </w:r>
      <w:hyperlink r:id="rId108" w:history="1">
        <w:r w:rsidRPr="00EE2D96">
          <w:rPr>
            <w:rStyle w:val="Hyperlink"/>
            <w:rFonts w:ascii="Arial" w:hAnsi="Arial" w:cs="Arial"/>
            <w:szCs w:val="24"/>
            <w:shd w:val="clear" w:color="auto" w:fill="FFFFFF"/>
          </w:rPr>
          <w:t>https://journals.sagepub.com/doi/pdf/10.1177/1473325017700701</w:t>
        </w:r>
      </w:hyperlink>
    </w:p>
    <w:p w14:paraId="4076C16A" w14:textId="77777777" w:rsidR="00D3025F" w:rsidRPr="00EE2D96" w:rsidRDefault="00D3025F" w:rsidP="00AC4405">
      <w:pPr>
        <w:rPr>
          <w:rFonts w:ascii="Arial" w:hAnsi="Arial" w:cs="Arial"/>
          <w:szCs w:val="24"/>
        </w:rPr>
      </w:pPr>
      <w:bookmarkStart w:id="131" w:name="_Hlk165484268"/>
      <w:r w:rsidRPr="00EE2D96">
        <w:rPr>
          <w:rFonts w:ascii="Arial" w:hAnsi="Arial" w:cs="Arial"/>
          <w:szCs w:val="24"/>
        </w:rPr>
        <w:t>Russell,</w:t>
      </w:r>
      <w:bookmarkEnd w:id="131"/>
      <w:r w:rsidRPr="00EE2D96">
        <w:rPr>
          <w:rFonts w:ascii="Arial" w:hAnsi="Arial" w:cs="Arial"/>
          <w:szCs w:val="24"/>
        </w:rPr>
        <w:t xml:space="preserve"> J. 2023. </w:t>
      </w:r>
      <w:r w:rsidRPr="00EE2D96">
        <w:rPr>
          <w:rFonts w:ascii="Arial" w:hAnsi="Arial" w:cs="Arial"/>
          <w:i/>
          <w:iCs/>
          <w:szCs w:val="24"/>
        </w:rPr>
        <w:t>A journey in time through the culinary history of Britain c. 4,000 BC - 2023 AD</w:t>
      </w:r>
      <w:r w:rsidRPr="00EE2D96">
        <w:rPr>
          <w:rFonts w:ascii="Arial" w:hAnsi="Arial" w:cs="Arial"/>
          <w:szCs w:val="24"/>
        </w:rPr>
        <w:t xml:space="preserve">, </w:t>
      </w:r>
      <w:r w:rsidRPr="00EE2D96">
        <w:rPr>
          <w:rFonts w:ascii="Arial" w:hAnsi="Arial" w:cs="Arial"/>
          <w:i/>
          <w:iCs/>
          <w:szCs w:val="24"/>
        </w:rPr>
        <w:t>Hospitality &amp; Catering News</w:t>
      </w:r>
      <w:r w:rsidRPr="00EE2D96">
        <w:rPr>
          <w:rFonts w:ascii="Arial" w:hAnsi="Arial" w:cs="Arial"/>
          <w:szCs w:val="24"/>
        </w:rPr>
        <w:t xml:space="preserve">. Available at: </w:t>
      </w:r>
      <w:hyperlink r:id="rId109" w:history="1">
        <w:r w:rsidRPr="00EE2D96">
          <w:rPr>
            <w:rStyle w:val="Hyperlink"/>
            <w:rFonts w:ascii="Arial" w:hAnsi="Arial" w:cs="Arial"/>
            <w:szCs w:val="24"/>
          </w:rPr>
          <w:t>https://www.hospitalityandcateringnews.com/2023/08/a-journey-in-time-through-the-culinary-history-of-britain/</w:t>
        </w:r>
      </w:hyperlink>
      <w:r w:rsidRPr="00EE2D96">
        <w:rPr>
          <w:rFonts w:ascii="Arial" w:hAnsi="Arial" w:cs="Arial"/>
          <w:szCs w:val="24"/>
        </w:rPr>
        <w:t xml:space="preserve"> (Accessed: 01 May 2024). </w:t>
      </w:r>
    </w:p>
    <w:p w14:paraId="26E6D05B" w14:textId="77777777" w:rsidR="00D3025F" w:rsidRPr="00EE2D96" w:rsidRDefault="00D3025F" w:rsidP="00AC4405">
      <w:pPr>
        <w:spacing w:after="240"/>
        <w:rPr>
          <w:rFonts w:ascii="Arial" w:hAnsi="Arial" w:cs="Arial"/>
          <w:color w:val="222222"/>
          <w:szCs w:val="24"/>
          <w:shd w:val="clear" w:color="auto" w:fill="FFFFFF"/>
        </w:rPr>
      </w:pPr>
      <w:r w:rsidRPr="00EE2D96">
        <w:rPr>
          <w:rFonts w:ascii="Arial" w:hAnsi="Arial" w:cs="Arial"/>
          <w:color w:val="222222"/>
          <w:szCs w:val="24"/>
          <w:shd w:val="clear" w:color="auto" w:fill="FFFFFF"/>
        </w:rPr>
        <w:t>Saliya, C.A., 2023. Research Philosophy: Paradigms, world views, perspectives, and theories. In </w:t>
      </w:r>
      <w:r w:rsidRPr="00EE2D96">
        <w:rPr>
          <w:rFonts w:ascii="Arial" w:hAnsi="Arial" w:cs="Arial"/>
          <w:i/>
          <w:iCs/>
          <w:color w:val="222222"/>
          <w:szCs w:val="24"/>
          <w:shd w:val="clear" w:color="auto" w:fill="FFFFFF"/>
        </w:rPr>
        <w:t>Social Research Methodology and Publishing Results: A Guide to Non-Native English Speakers</w:t>
      </w:r>
      <w:r w:rsidRPr="00EE2D96">
        <w:rPr>
          <w:rFonts w:ascii="Arial" w:hAnsi="Arial" w:cs="Arial"/>
          <w:color w:val="222222"/>
          <w:szCs w:val="24"/>
          <w:shd w:val="clear" w:color="auto" w:fill="FFFFFF"/>
        </w:rPr>
        <w:t xml:space="preserve"> (pp. 35-51). IGI Global. </w:t>
      </w:r>
      <w:hyperlink r:id="rId110" w:history="1">
        <w:r w:rsidRPr="00EE2D96">
          <w:rPr>
            <w:rStyle w:val="Hyperlink"/>
            <w:rFonts w:ascii="Arial" w:hAnsi="Arial" w:cs="Arial"/>
            <w:shd w:val="clear" w:color="auto" w:fill="FFFFFF"/>
          </w:rPr>
          <w:t>https://www.researchgate.net/profile/Candauada-A-Saliya/publication/369152900_Research_Philosophy_Paradigms_World_Views_Perspectives_and_Theories/links/6460a744434e26474fe4c100/Research-Philosophy-Paradigms-World-Views-Perspectives-and-Theories.pdf</w:t>
        </w:r>
      </w:hyperlink>
    </w:p>
    <w:p w14:paraId="7FD40C85" w14:textId="77777777" w:rsidR="00D3025F" w:rsidRPr="00EE2D96" w:rsidRDefault="00D3025F" w:rsidP="00AC4405">
      <w:pPr>
        <w:rPr>
          <w:rFonts w:ascii="Arial" w:hAnsi="Arial" w:cs="Arial"/>
        </w:rPr>
      </w:pPr>
      <w:r w:rsidRPr="00EE2D96">
        <w:rPr>
          <w:rFonts w:ascii="Arial" w:hAnsi="Arial" w:cs="Arial"/>
        </w:rPr>
        <w:t>Santos, L.L.D.S., Tureta, C. and Felix, B., 2020. A qualitative method proposal for the study of strategy as practice. </w:t>
      </w:r>
      <w:r w:rsidRPr="00EE2D96">
        <w:rPr>
          <w:rFonts w:ascii="Arial" w:hAnsi="Arial" w:cs="Arial"/>
          <w:i/>
          <w:iCs/>
        </w:rPr>
        <w:t>Revista de Administração Contemporânea</w:t>
      </w:r>
      <w:r w:rsidRPr="00EE2D96">
        <w:rPr>
          <w:rFonts w:ascii="Arial" w:hAnsi="Arial" w:cs="Arial"/>
        </w:rPr>
        <w:t>, </w:t>
      </w:r>
      <w:r w:rsidRPr="00EE2D96">
        <w:rPr>
          <w:rFonts w:ascii="Arial" w:hAnsi="Arial" w:cs="Arial"/>
          <w:i/>
          <w:iCs/>
        </w:rPr>
        <w:t>25</w:t>
      </w:r>
      <w:r w:rsidRPr="00EE2D96">
        <w:rPr>
          <w:rFonts w:ascii="Arial" w:hAnsi="Arial" w:cs="Arial"/>
        </w:rPr>
        <w:t xml:space="preserve">, p.e190353. </w:t>
      </w:r>
      <w:hyperlink r:id="rId111" w:history="1">
        <w:r w:rsidRPr="00EE2D96">
          <w:rPr>
            <w:rStyle w:val="Hyperlink"/>
            <w:rFonts w:ascii="Arial" w:hAnsi="Arial" w:cs="Arial"/>
          </w:rPr>
          <w:t>https://www.scielo.br/j/rac/a/dsspRsWrYfZRZbBfKbtYgSr/?format=html&amp;lang=en</w:t>
        </w:r>
      </w:hyperlink>
      <w:r w:rsidRPr="00EE2D96">
        <w:rPr>
          <w:rFonts w:ascii="Arial" w:hAnsi="Arial" w:cs="Arial"/>
        </w:rPr>
        <w:t xml:space="preserve"> </w:t>
      </w:r>
    </w:p>
    <w:p w14:paraId="04F145E1" w14:textId="77777777" w:rsidR="00D3025F" w:rsidRPr="00EE2D96" w:rsidRDefault="00D3025F" w:rsidP="00AC4405">
      <w:pPr>
        <w:rPr>
          <w:rFonts w:ascii="Arial" w:hAnsi="Arial" w:cs="Arial"/>
          <w:szCs w:val="24"/>
        </w:rPr>
      </w:pPr>
      <w:bookmarkStart w:id="132" w:name="_Hlk165466196"/>
      <w:r w:rsidRPr="00EE2D96">
        <w:rPr>
          <w:rFonts w:ascii="Arial" w:hAnsi="Arial" w:cs="Arial"/>
          <w:szCs w:val="24"/>
        </w:rPr>
        <w:lastRenderedPageBreak/>
        <w:t>Secret Food Tours</w:t>
      </w:r>
      <w:bookmarkEnd w:id="132"/>
      <w:r w:rsidRPr="00EE2D96">
        <w:rPr>
          <w:rFonts w:ascii="Arial" w:hAnsi="Arial" w:cs="Arial"/>
          <w:szCs w:val="24"/>
        </w:rPr>
        <w:t xml:space="preserve">. 2023 </w:t>
      </w:r>
      <w:r w:rsidRPr="00EE2D96">
        <w:rPr>
          <w:rFonts w:ascii="Arial" w:hAnsi="Arial" w:cs="Arial"/>
          <w:i/>
          <w:iCs/>
          <w:szCs w:val="24"/>
        </w:rPr>
        <w:t>Indian food in the UK: Secret food tours</w:t>
      </w:r>
      <w:r w:rsidRPr="00EE2D96">
        <w:rPr>
          <w:rFonts w:ascii="Arial" w:hAnsi="Arial" w:cs="Arial"/>
          <w:szCs w:val="24"/>
        </w:rPr>
        <w:t xml:space="preserve">, </w:t>
      </w:r>
      <w:r w:rsidRPr="00EE2D96">
        <w:rPr>
          <w:rFonts w:ascii="Arial" w:hAnsi="Arial" w:cs="Arial"/>
          <w:i/>
          <w:iCs/>
          <w:szCs w:val="24"/>
        </w:rPr>
        <w:t>Secret Food Tours - Food &amp; Travel Blog</w:t>
      </w:r>
      <w:r w:rsidRPr="00EE2D96">
        <w:rPr>
          <w:rFonts w:ascii="Arial" w:hAnsi="Arial" w:cs="Arial"/>
          <w:szCs w:val="24"/>
        </w:rPr>
        <w:t xml:space="preserve">. Available at: </w:t>
      </w:r>
      <w:hyperlink r:id="rId112" w:history="1">
        <w:r w:rsidRPr="00EE2D96">
          <w:rPr>
            <w:rStyle w:val="Hyperlink"/>
            <w:rFonts w:ascii="Arial" w:hAnsi="Arial" w:cs="Arial"/>
            <w:szCs w:val="24"/>
          </w:rPr>
          <w:t>https://www.secretfoodtours.com/blog/indian-food-in-the-uk/</w:t>
        </w:r>
      </w:hyperlink>
      <w:r w:rsidRPr="00EE2D96">
        <w:rPr>
          <w:rFonts w:ascii="Arial" w:hAnsi="Arial" w:cs="Arial"/>
          <w:szCs w:val="24"/>
        </w:rPr>
        <w:t xml:space="preserve"> (Accessed: 01 May 2024). </w:t>
      </w:r>
    </w:p>
    <w:p w14:paraId="37126A15"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Serdar, E.R.E.N., 2020. Food-related barriers to gastronomy and tourism: The role of food allergies and diet preferences. </w:t>
      </w:r>
      <w:r w:rsidRPr="00EE2D96">
        <w:rPr>
          <w:rFonts w:ascii="Arial" w:hAnsi="Arial" w:cs="Arial"/>
          <w:i/>
          <w:iCs/>
          <w:color w:val="222222"/>
          <w:szCs w:val="24"/>
          <w:shd w:val="clear" w:color="auto" w:fill="FFFFFF"/>
        </w:rPr>
        <w:t>Manas Sosyal Araştırmalar Dergisi</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9</w:t>
      </w:r>
      <w:r w:rsidRPr="00EE2D96">
        <w:rPr>
          <w:rFonts w:ascii="Arial" w:hAnsi="Arial" w:cs="Arial"/>
          <w:color w:val="222222"/>
          <w:szCs w:val="24"/>
          <w:shd w:val="clear" w:color="auto" w:fill="FFFFFF"/>
        </w:rPr>
        <w:t xml:space="preserve">(2), pp.1117-1129. </w:t>
      </w:r>
      <w:hyperlink r:id="rId113" w:history="1">
        <w:r w:rsidRPr="00EE2D96">
          <w:rPr>
            <w:rStyle w:val="Hyperlink"/>
            <w:rFonts w:ascii="Arial" w:hAnsi="Arial" w:cs="Arial"/>
            <w:szCs w:val="24"/>
            <w:shd w:val="clear" w:color="auto" w:fill="FFFFFF"/>
          </w:rPr>
          <w:t>https://dergipark.org.tr/en/download/article-file/1067683</w:t>
        </w:r>
      </w:hyperlink>
    </w:p>
    <w:p w14:paraId="587C7AF3"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Sharma, B., Arora, R. and Kharub, M., 2021. Critical success factors affecting the restaurant industry: Insights from restaurant managers. </w:t>
      </w:r>
      <w:r w:rsidRPr="00EE2D96">
        <w:rPr>
          <w:rFonts w:ascii="Arial" w:hAnsi="Arial" w:cs="Arial"/>
          <w:i/>
          <w:iCs/>
          <w:color w:val="222222"/>
          <w:szCs w:val="24"/>
          <w:shd w:val="clear" w:color="auto" w:fill="FFFFFF"/>
        </w:rPr>
        <w:t>FIIB Business Review</w:t>
      </w:r>
      <w:r w:rsidRPr="00EE2D96">
        <w:rPr>
          <w:rFonts w:ascii="Arial" w:hAnsi="Arial" w:cs="Arial"/>
          <w:color w:val="222222"/>
          <w:szCs w:val="24"/>
          <w:shd w:val="clear" w:color="auto" w:fill="FFFFFF"/>
        </w:rPr>
        <w:t xml:space="preserve">, p.23197145211042429. </w:t>
      </w:r>
      <w:hyperlink r:id="rId114" w:history="1">
        <w:r w:rsidRPr="00EE2D96">
          <w:rPr>
            <w:rStyle w:val="Hyperlink"/>
            <w:rFonts w:ascii="Arial" w:hAnsi="Arial" w:cs="Arial"/>
            <w:szCs w:val="24"/>
            <w:shd w:val="clear" w:color="auto" w:fill="FFFFFF"/>
          </w:rPr>
          <w:t>https://www.researchgate.net/profile/Manjeet-Kharub-3/publication/355087377_Critical_Success_Factors_affecting_the_Restaurant_Industry_Insights_from_Restaurant_Managers/links/64a2f8398de7ed28ba71ef26/Critical-Success-Factors-affecting-the-Restaurant-Industry-Insights-from-Restaurant-Managers.pdf?origin=journalDetail&amp;_tp=eyJwYWdlIjoiam91cm5hbERldGFpbCJ9</w:t>
        </w:r>
      </w:hyperlink>
    </w:p>
    <w:p w14:paraId="3A859585"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Sharma, M., Kishore, A., Roy, D. and Joshi, K., 2020. A comparison of the Indian diet with the EAT-Lancet reference diet. </w:t>
      </w:r>
      <w:r w:rsidRPr="00EE2D96">
        <w:rPr>
          <w:rFonts w:ascii="Arial" w:hAnsi="Arial" w:cs="Arial"/>
          <w:i/>
          <w:iCs/>
          <w:color w:val="222222"/>
          <w:szCs w:val="24"/>
          <w:shd w:val="clear" w:color="auto" w:fill="FFFFFF"/>
        </w:rPr>
        <w:t>BMC Public Health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20</w:t>
      </w:r>
      <w:r w:rsidRPr="00EE2D96">
        <w:rPr>
          <w:rFonts w:ascii="Arial" w:hAnsi="Arial" w:cs="Arial"/>
          <w:color w:val="222222"/>
          <w:szCs w:val="24"/>
          <w:shd w:val="clear" w:color="auto" w:fill="FFFFFF"/>
        </w:rPr>
        <w:t xml:space="preserve">(1), p.812. </w:t>
      </w:r>
      <w:hyperlink r:id="rId115" w:history="1">
        <w:r w:rsidRPr="00EE2D96">
          <w:rPr>
            <w:rStyle w:val="Hyperlink"/>
            <w:rFonts w:ascii="Arial" w:hAnsi="Arial" w:cs="Arial"/>
            <w:szCs w:val="24"/>
            <w:shd w:val="clear" w:color="auto" w:fill="FFFFFF"/>
          </w:rPr>
          <w:t>https://link.springer.com/content/pdf/10.1186/s12889-020-08951-8.pdf</w:t>
        </w:r>
      </w:hyperlink>
    </w:p>
    <w:p w14:paraId="31C5CF9B"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Sheen, F., Lim, A.J. and Forde, C.G., 2023. Diversity among flexitarian consumers; stratifying meat reducers by their underlying motivations to move to a plant-based diet. </w:t>
      </w:r>
      <w:r w:rsidRPr="00EE2D96">
        <w:rPr>
          <w:rFonts w:ascii="Arial" w:hAnsi="Arial" w:cs="Arial"/>
          <w:i/>
          <w:iCs/>
          <w:color w:val="222222"/>
          <w:szCs w:val="24"/>
          <w:shd w:val="clear" w:color="auto" w:fill="FFFFFF"/>
        </w:rPr>
        <w:t>Food Quality and Preference</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112</w:t>
      </w:r>
      <w:r w:rsidRPr="00EE2D96">
        <w:rPr>
          <w:rFonts w:ascii="Arial" w:hAnsi="Arial" w:cs="Arial"/>
          <w:color w:val="222222"/>
          <w:szCs w:val="24"/>
          <w:shd w:val="clear" w:color="auto" w:fill="FFFFFF"/>
        </w:rPr>
        <w:t xml:space="preserve">, p.105022. </w:t>
      </w:r>
      <w:hyperlink r:id="rId116" w:history="1">
        <w:r w:rsidRPr="00EE2D96">
          <w:rPr>
            <w:rStyle w:val="Hyperlink"/>
            <w:rFonts w:ascii="Arial" w:hAnsi="Arial" w:cs="Arial"/>
            <w:szCs w:val="24"/>
            <w:shd w:val="clear" w:color="auto" w:fill="FFFFFF"/>
          </w:rPr>
          <w:t>https://www.sciencedirect.com/science/article/pii/S0950329323002161</w:t>
        </w:r>
      </w:hyperlink>
    </w:p>
    <w:p w14:paraId="0CBA414F" w14:textId="77777777" w:rsidR="00D3025F" w:rsidRPr="00EE2D96" w:rsidRDefault="00D3025F" w:rsidP="00AC4405">
      <w:pPr>
        <w:rPr>
          <w:rStyle w:val="Hyperlink"/>
          <w:rFonts w:ascii="Arial" w:hAnsi="Arial" w:cs="Arial"/>
          <w:szCs w:val="24"/>
          <w:shd w:val="clear" w:color="auto" w:fill="FFFFFF"/>
        </w:rPr>
      </w:pPr>
      <w:r w:rsidRPr="00EE2D96">
        <w:rPr>
          <w:rFonts w:ascii="Arial" w:hAnsi="Arial" w:cs="Arial"/>
          <w:color w:val="222222"/>
          <w:szCs w:val="24"/>
          <w:shd w:val="clear" w:color="auto" w:fill="FFFFFF"/>
        </w:rPr>
        <w:t>Shultz, S.T., 2023. </w:t>
      </w:r>
      <w:r w:rsidRPr="00EE2D96">
        <w:rPr>
          <w:rFonts w:ascii="Arial" w:hAnsi="Arial" w:cs="Arial"/>
          <w:i/>
          <w:iCs/>
          <w:color w:val="222222"/>
          <w:szCs w:val="24"/>
          <w:shd w:val="clear" w:color="auto" w:fill="FFFFFF"/>
        </w:rPr>
        <w:t>Spice, culinary tourism, and expressions of whiteness in London, England and Nashville, Tennessee</w:t>
      </w:r>
      <w:r w:rsidRPr="00EE2D96">
        <w:rPr>
          <w:rFonts w:ascii="Arial" w:hAnsi="Arial" w:cs="Arial"/>
          <w:color w:val="222222"/>
          <w:szCs w:val="24"/>
          <w:shd w:val="clear" w:color="auto" w:fill="FFFFFF"/>
        </w:rPr>
        <w:t xml:space="preserve"> (Doctoral dissertation, Memorial University of Newfoundland). </w:t>
      </w:r>
      <w:hyperlink r:id="rId117" w:history="1">
        <w:r w:rsidRPr="00EE2D96">
          <w:rPr>
            <w:rStyle w:val="Hyperlink"/>
            <w:rFonts w:ascii="Arial" w:hAnsi="Arial" w:cs="Arial"/>
            <w:szCs w:val="24"/>
            <w:shd w:val="clear" w:color="auto" w:fill="FFFFFF"/>
          </w:rPr>
          <w:t>https://research.library.mun.ca/16001/1/converted.pdf</w:t>
        </w:r>
      </w:hyperlink>
    </w:p>
    <w:p w14:paraId="60681890" w14:textId="77777777" w:rsidR="00D3025F" w:rsidRPr="00EE2D96" w:rsidRDefault="00D3025F" w:rsidP="00AC4405">
      <w:pPr>
        <w:spacing w:after="240"/>
        <w:rPr>
          <w:rFonts w:ascii="Arial" w:hAnsi="Arial" w:cs="Arial"/>
          <w:color w:val="222222"/>
          <w:szCs w:val="24"/>
          <w:shd w:val="clear" w:color="auto" w:fill="FFFFFF"/>
        </w:rPr>
      </w:pPr>
      <w:r w:rsidRPr="00EE2D96">
        <w:rPr>
          <w:rFonts w:ascii="Arial" w:hAnsi="Arial" w:cs="Arial"/>
          <w:color w:val="222222"/>
          <w:szCs w:val="24"/>
          <w:shd w:val="clear" w:color="auto" w:fill="FFFFFF"/>
        </w:rPr>
        <w:t>Sibeoni, J., Verneuil, L., Manolios, E. and Révah-Levy, A., 2020. A specific method for qualitative medical research: the IPSE (Inductive Process to analyze the Structure of lived Experience) approach. </w:t>
      </w:r>
      <w:r w:rsidRPr="00EE2D96">
        <w:rPr>
          <w:rFonts w:ascii="Arial" w:hAnsi="Arial" w:cs="Arial"/>
          <w:i/>
          <w:iCs/>
          <w:color w:val="222222"/>
          <w:szCs w:val="24"/>
          <w:shd w:val="clear" w:color="auto" w:fill="FFFFFF"/>
        </w:rPr>
        <w:t>BMC Medical Research Methodology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20</w:t>
      </w:r>
      <w:r w:rsidRPr="00EE2D96">
        <w:rPr>
          <w:rFonts w:ascii="Arial" w:hAnsi="Arial" w:cs="Arial"/>
          <w:color w:val="222222"/>
          <w:szCs w:val="24"/>
          <w:shd w:val="clear" w:color="auto" w:fill="FFFFFF"/>
        </w:rPr>
        <w:t xml:space="preserve">, pp.1-21. </w:t>
      </w:r>
      <w:hyperlink r:id="rId118" w:history="1">
        <w:r w:rsidRPr="00EE2D96">
          <w:rPr>
            <w:rStyle w:val="Hyperlink"/>
            <w:rFonts w:ascii="Arial" w:hAnsi="Arial" w:cs="Arial"/>
            <w:shd w:val="clear" w:color="auto" w:fill="FFFFFF"/>
          </w:rPr>
          <w:t>https://link.springer.com/content/pdf/10.1186/s12874-020-01099-4.pdf</w:t>
        </w:r>
      </w:hyperlink>
    </w:p>
    <w:p w14:paraId="1483343E"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Singh, S., Singh, G. and Dhir, S., 2024. Impact of digital marketing on the competitiveness of the restaurant industry. </w:t>
      </w:r>
      <w:r w:rsidRPr="00EE2D96">
        <w:rPr>
          <w:rFonts w:ascii="Arial" w:hAnsi="Arial" w:cs="Arial"/>
          <w:i/>
          <w:iCs/>
          <w:color w:val="222222"/>
          <w:szCs w:val="24"/>
          <w:shd w:val="clear" w:color="auto" w:fill="FFFFFF"/>
        </w:rPr>
        <w:t>Journal of Foodservice Business Research</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27</w:t>
      </w:r>
      <w:r w:rsidRPr="00EE2D96">
        <w:rPr>
          <w:rFonts w:ascii="Arial" w:hAnsi="Arial" w:cs="Arial"/>
          <w:color w:val="222222"/>
          <w:szCs w:val="24"/>
          <w:shd w:val="clear" w:color="auto" w:fill="FFFFFF"/>
        </w:rPr>
        <w:t xml:space="preserve">(2), pp.109-137. </w:t>
      </w:r>
      <w:hyperlink r:id="rId119" w:history="1">
        <w:r w:rsidRPr="00EE2D96">
          <w:rPr>
            <w:rStyle w:val="Hyperlink"/>
            <w:rFonts w:ascii="Arial" w:hAnsi="Arial" w:cs="Arial"/>
            <w:szCs w:val="24"/>
            <w:shd w:val="clear" w:color="auto" w:fill="FFFFFF"/>
          </w:rPr>
          <w:t>https://www.researchgate.net/profile/Sanjay-Dhir-3/publication/361506976_Impact_of_digital_marketing_on_the_competitiveness_of_t</w:t>
        </w:r>
        <w:r w:rsidRPr="00EE2D96">
          <w:rPr>
            <w:rStyle w:val="Hyperlink"/>
            <w:rFonts w:ascii="Arial" w:hAnsi="Arial" w:cs="Arial"/>
            <w:szCs w:val="24"/>
            <w:shd w:val="clear" w:color="auto" w:fill="FFFFFF"/>
          </w:rPr>
          <w:lastRenderedPageBreak/>
          <w:t>he_restaurant_industry/links/62b5fcff6ec05339cca01dc8/Impact-of-digital-marketing-on-the-competitiveness-of-the-restaurant-industry.pdf?origin=journalDetail&amp;_tp=eyJwYWdlIjoiam91cm5hbERldGFpbCJ9</w:t>
        </w:r>
      </w:hyperlink>
    </w:p>
    <w:p w14:paraId="0877DF88" w14:textId="77777777" w:rsidR="00D3025F" w:rsidRPr="00EE2D96" w:rsidRDefault="00D3025F" w:rsidP="00AC4405">
      <w:pPr>
        <w:rPr>
          <w:rFonts w:ascii="Arial" w:hAnsi="Arial" w:cs="Arial"/>
          <w:szCs w:val="24"/>
        </w:rPr>
      </w:pPr>
      <w:bookmarkStart w:id="133" w:name="_Hlk165460562"/>
      <w:r w:rsidRPr="00EE2D96">
        <w:rPr>
          <w:rFonts w:ascii="Arial" w:hAnsi="Arial" w:cs="Arial"/>
          <w:szCs w:val="24"/>
        </w:rPr>
        <w:t>Slurrp</w:t>
      </w:r>
      <w:bookmarkEnd w:id="133"/>
      <w:r w:rsidRPr="00EE2D96">
        <w:rPr>
          <w:rFonts w:ascii="Arial" w:hAnsi="Arial" w:cs="Arial"/>
          <w:szCs w:val="24"/>
        </w:rPr>
        <w:t xml:space="preserve">. 2022. </w:t>
      </w:r>
      <w:r w:rsidRPr="00EE2D96">
        <w:rPr>
          <w:rFonts w:ascii="Arial" w:hAnsi="Arial" w:cs="Arial"/>
          <w:i/>
          <w:iCs/>
          <w:szCs w:val="24"/>
        </w:rPr>
        <w:t>How Indian food took over the UK</w:t>
      </w:r>
      <w:r w:rsidRPr="00EE2D96">
        <w:rPr>
          <w:rFonts w:ascii="Arial" w:hAnsi="Arial" w:cs="Arial"/>
          <w:szCs w:val="24"/>
        </w:rPr>
        <w:t xml:space="preserve">, </w:t>
      </w:r>
      <w:r w:rsidRPr="00EE2D96">
        <w:rPr>
          <w:rFonts w:ascii="Arial" w:hAnsi="Arial" w:cs="Arial"/>
          <w:i/>
          <w:iCs/>
          <w:szCs w:val="24"/>
        </w:rPr>
        <w:t>Slurrp</w:t>
      </w:r>
      <w:r w:rsidRPr="00EE2D96">
        <w:rPr>
          <w:rFonts w:ascii="Arial" w:hAnsi="Arial" w:cs="Arial"/>
          <w:szCs w:val="24"/>
        </w:rPr>
        <w:t xml:space="preserve">. Available at: </w:t>
      </w:r>
      <w:hyperlink r:id="rId120" w:history="1">
        <w:r w:rsidRPr="00EE2D96">
          <w:rPr>
            <w:rStyle w:val="Hyperlink"/>
            <w:rFonts w:ascii="Arial" w:hAnsi="Arial" w:cs="Arial"/>
            <w:szCs w:val="24"/>
          </w:rPr>
          <w:t>https://www.slurrp.com/article/how-indian-food-took-over-the-uk-1668424026859</w:t>
        </w:r>
      </w:hyperlink>
      <w:r w:rsidRPr="00EE2D96">
        <w:rPr>
          <w:rFonts w:ascii="Arial" w:hAnsi="Arial" w:cs="Arial"/>
          <w:szCs w:val="24"/>
        </w:rPr>
        <w:t xml:space="preserve"> (Accessed: 01 May 2024). </w:t>
      </w:r>
    </w:p>
    <w:p w14:paraId="79C70FF0" w14:textId="77777777" w:rsidR="00D3025F" w:rsidRPr="00EE2D96" w:rsidRDefault="00D3025F" w:rsidP="00AC4405">
      <w:pPr>
        <w:spacing w:after="240"/>
        <w:rPr>
          <w:rFonts w:ascii="Arial" w:hAnsi="Arial" w:cs="Arial"/>
          <w:szCs w:val="24"/>
        </w:rPr>
      </w:pPr>
      <w:r w:rsidRPr="00EE2D96">
        <w:rPr>
          <w:rFonts w:ascii="Arial" w:hAnsi="Arial" w:cs="Arial"/>
          <w:szCs w:val="24"/>
        </w:rPr>
        <w:t>STĂNESCU, D.F. and ROMAȘCANU, M.C., 2021. Applying Technology Acceptance Model (TAM) to Explore Users’ Behavioral Intention to Adopt Wearables Technologies. </w:t>
      </w:r>
      <w:r w:rsidRPr="00EE2D96">
        <w:rPr>
          <w:rFonts w:ascii="Arial" w:hAnsi="Arial" w:cs="Arial"/>
          <w:i/>
          <w:iCs/>
          <w:szCs w:val="24"/>
        </w:rPr>
        <w:t>STRATEGICA</w:t>
      </w:r>
      <w:r w:rsidRPr="00EE2D96">
        <w:rPr>
          <w:rFonts w:ascii="Arial" w:hAnsi="Arial" w:cs="Arial"/>
          <w:szCs w:val="24"/>
        </w:rPr>
        <w:t xml:space="preserve">, p.817. </w:t>
      </w:r>
      <w:hyperlink r:id="rId121" w:anchor="page=818" w:history="1">
        <w:r w:rsidRPr="00EE2D96">
          <w:rPr>
            <w:rStyle w:val="Hyperlink"/>
            <w:rFonts w:ascii="Arial" w:hAnsi="Arial" w:cs="Arial"/>
            <w:szCs w:val="24"/>
          </w:rPr>
          <w:t>https://www.researchgate.net/profile/Stanescu-Dan-Florin/publication/357506527_Applying_Technology_Acceptance_Model_TAM_to_Explore_Users'_Behavioral_Intention_to_Adopt_Wearables_Technologies/links/61d0e08fb8305f7c4b191b7b/Applying-Technology-Acceptance-Model-TAM-to-Explore-Users-Behavioral-Intention-to-Adopt-Wearables-Technologies.pdf#page=818</w:t>
        </w:r>
      </w:hyperlink>
    </w:p>
    <w:p w14:paraId="64BB587B"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Stopforth, S. and Gayle, V., 2022. Parental social class and GCSE attainment: Re-reading the role of ‘cultural capital’. </w:t>
      </w:r>
      <w:r w:rsidRPr="00EE2D96">
        <w:rPr>
          <w:rFonts w:ascii="Arial" w:hAnsi="Arial" w:cs="Arial"/>
          <w:i/>
          <w:iCs/>
          <w:color w:val="222222"/>
          <w:szCs w:val="24"/>
          <w:shd w:val="clear" w:color="auto" w:fill="FFFFFF"/>
        </w:rPr>
        <w:t>British Journal of Sociology of Education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43</w:t>
      </w:r>
      <w:r w:rsidRPr="00EE2D96">
        <w:rPr>
          <w:rFonts w:ascii="Arial" w:hAnsi="Arial" w:cs="Arial"/>
          <w:color w:val="222222"/>
          <w:szCs w:val="24"/>
          <w:shd w:val="clear" w:color="auto" w:fill="FFFFFF"/>
        </w:rPr>
        <w:t xml:space="preserve">(5), pp.680-699. </w:t>
      </w:r>
      <w:hyperlink r:id="rId122" w:history="1">
        <w:r w:rsidRPr="00EE2D96">
          <w:rPr>
            <w:rStyle w:val="Hyperlink"/>
            <w:rFonts w:ascii="Arial" w:hAnsi="Arial" w:cs="Arial"/>
            <w:szCs w:val="24"/>
            <w:shd w:val="clear" w:color="auto" w:fill="FFFFFF"/>
          </w:rPr>
          <w:t>https://www.tandfonline.com/doi/pdf/10.1080/01425692.2022.2045185</w:t>
        </w:r>
      </w:hyperlink>
    </w:p>
    <w:p w14:paraId="023E4EEA"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Suhani, I., Sahab, S., Srivastava, V. and Singh, R.P., 2021. Impact of cadmium pollution on food safety and human health. </w:t>
      </w:r>
      <w:r w:rsidRPr="00EE2D96">
        <w:rPr>
          <w:rFonts w:ascii="Arial" w:hAnsi="Arial" w:cs="Arial"/>
          <w:i/>
          <w:iCs/>
          <w:color w:val="222222"/>
          <w:szCs w:val="24"/>
          <w:shd w:val="clear" w:color="auto" w:fill="FFFFFF"/>
        </w:rPr>
        <w:t>Current opinion in toxicology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27</w:t>
      </w:r>
      <w:r w:rsidRPr="00EE2D96">
        <w:rPr>
          <w:rFonts w:ascii="Arial" w:hAnsi="Arial" w:cs="Arial"/>
          <w:color w:val="222222"/>
          <w:szCs w:val="24"/>
          <w:shd w:val="clear" w:color="auto" w:fill="FFFFFF"/>
        </w:rPr>
        <w:t xml:space="preserve">, pp.1-7. </w:t>
      </w:r>
      <w:hyperlink r:id="rId123" w:history="1">
        <w:r w:rsidRPr="00EE2D96">
          <w:rPr>
            <w:rStyle w:val="Hyperlink"/>
            <w:rFonts w:ascii="Arial" w:hAnsi="Arial" w:cs="Arial"/>
            <w:szCs w:val="24"/>
            <w:shd w:val="clear" w:color="auto" w:fill="FFFFFF"/>
          </w:rPr>
          <w:t>https://www.academia.edu/download/108813385/Cadmium_paper_current_opinion_in_toxicology.pdf</w:t>
        </w:r>
      </w:hyperlink>
    </w:p>
    <w:p w14:paraId="2B660D86" w14:textId="77777777" w:rsidR="00D3025F" w:rsidRPr="00EE2D96" w:rsidRDefault="00D3025F" w:rsidP="00AC4405">
      <w:pPr>
        <w:rPr>
          <w:rFonts w:ascii="Arial" w:hAnsi="Arial" w:cs="Arial"/>
          <w:szCs w:val="24"/>
        </w:rPr>
      </w:pPr>
      <w:bookmarkStart w:id="134" w:name="_Hlk165464247"/>
      <w:r w:rsidRPr="00EE2D96">
        <w:rPr>
          <w:rFonts w:ascii="Arial" w:hAnsi="Arial" w:cs="Arial"/>
          <w:szCs w:val="24"/>
        </w:rPr>
        <w:t>The India</w:t>
      </w:r>
      <w:bookmarkEnd w:id="134"/>
      <w:r w:rsidRPr="00EE2D96">
        <w:rPr>
          <w:rFonts w:ascii="Arial" w:hAnsi="Arial" w:cs="Arial"/>
          <w:szCs w:val="24"/>
        </w:rPr>
        <w:t xml:space="preserve">. 2023. </w:t>
      </w:r>
      <w:r w:rsidRPr="00EE2D96">
        <w:rPr>
          <w:rFonts w:ascii="Arial" w:hAnsi="Arial" w:cs="Arial"/>
          <w:i/>
          <w:iCs/>
          <w:szCs w:val="24"/>
        </w:rPr>
        <w:t>Warning: These popular Indian dishes in the UK are highly addictive</w:t>
      </w:r>
      <w:r w:rsidRPr="00EE2D96">
        <w:rPr>
          <w:rFonts w:ascii="Arial" w:hAnsi="Arial" w:cs="Arial"/>
          <w:szCs w:val="24"/>
        </w:rPr>
        <w:t xml:space="preserve">, </w:t>
      </w:r>
      <w:r w:rsidRPr="00EE2D96">
        <w:rPr>
          <w:rFonts w:ascii="Arial" w:hAnsi="Arial" w:cs="Arial"/>
          <w:i/>
          <w:iCs/>
          <w:szCs w:val="24"/>
        </w:rPr>
        <w:t>The India - Cannon Street</w:t>
      </w:r>
      <w:r w:rsidRPr="00EE2D96">
        <w:rPr>
          <w:rFonts w:ascii="Arial" w:hAnsi="Arial" w:cs="Arial"/>
          <w:szCs w:val="24"/>
        </w:rPr>
        <w:t xml:space="preserve">. Available at: </w:t>
      </w:r>
      <w:hyperlink r:id="rId124" w:history="1">
        <w:r w:rsidRPr="00EE2D96">
          <w:rPr>
            <w:rStyle w:val="Hyperlink"/>
            <w:rFonts w:ascii="Arial" w:hAnsi="Arial" w:cs="Arial"/>
            <w:szCs w:val="24"/>
          </w:rPr>
          <w:t>https://theindia.restaurant/popular-indian-dishes-in-the-uk/</w:t>
        </w:r>
      </w:hyperlink>
      <w:r w:rsidRPr="00EE2D96">
        <w:rPr>
          <w:rFonts w:ascii="Arial" w:hAnsi="Arial" w:cs="Arial"/>
          <w:szCs w:val="24"/>
        </w:rPr>
        <w:t xml:space="preserve"> (Accessed: 01 May 2024). </w:t>
      </w:r>
    </w:p>
    <w:p w14:paraId="05218F19" w14:textId="77777777" w:rsidR="00D3025F" w:rsidRPr="00EE2D96" w:rsidRDefault="00D3025F" w:rsidP="00AC4405">
      <w:pPr>
        <w:rPr>
          <w:rFonts w:ascii="Arial" w:hAnsi="Arial" w:cs="Arial"/>
          <w:szCs w:val="24"/>
        </w:rPr>
      </w:pPr>
      <w:bookmarkStart w:id="135" w:name="_Hlk165477937"/>
      <w:r w:rsidRPr="00EE2D96">
        <w:rPr>
          <w:rFonts w:ascii="Arial" w:hAnsi="Arial" w:cs="Arial"/>
          <w:szCs w:val="24"/>
        </w:rPr>
        <w:t xml:space="preserve">The Times of India. </w:t>
      </w:r>
      <w:bookmarkEnd w:id="135"/>
      <w:r w:rsidRPr="00EE2D96">
        <w:rPr>
          <w:rFonts w:ascii="Arial" w:hAnsi="Arial" w:cs="Arial"/>
          <w:szCs w:val="24"/>
        </w:rPr>
        <w:t xml:space="preserve">2023. </w:t>
      </w:r>
      <w:r w:rsidRPr="00EE2D96">
        <w:rPr>
          <w:rFonts w:ascii="Arial" w:hAnsi="Arial" w:cs="Arial"/>
          <w:i/>
          <w:iCs/>
          <w:szCs w:val="24"/>
        </w:rPr>
        <w:t>Rishi Sunak’s favourite Indian restaurant in London wins ‘restaurant of the year’ award - times of India</w:t>
      </w:r>
      <w:r w:rsidRPr="00EE2D96">
        <w:rPr>
          <w:rFonts w:ascii="Arial" w:hAnsi="Arial" w:cs="Arial"/>
          <w:szCs w:val="24"/>
        </w:rPr>
        <w:t xml:space="preserve">, </w:t>
      </w:r>
      <w:r w:rsidRPr="00EE2D96">
        <w:rPr>
          <w:rFonts w:ascii="Arial" w:hAnsi="Arial" w:cs="Arial"/>
          <w:i/>
          <w:iCs/>
          <w:szCs w:val="24"/>
        </w:rPr>
        <w:t>The Times of India</w:t>
      </w:r>
      <w:r w:rsidRPr="00EE2D96">
        <w:rPr>
          <w:rFonts w:ascii="Arial" w:hAnsi="Arial" w:cs="Arial"/>
          <w:szCs w:val="24"/>
        </w:rPr>
        <w:t xml:space="preserve">. Available at: </w:t>
      </w:r>
      <w:hyperlink r:id="rId125" w:history="1">
        <w:r w:rsidRPr="00EE2D96">
          <w:rPr>
            <w:rStyle w:val="Hyperlink"/>
            <w:rFonts w:ascii="Arial" w:hAnsi="Arial" w:cs="Arial"/>
            <w:szCs w:val="24"/>
          </w:rPr>
          <w:t>https://timesofindia.indiatimes.com/life-style/food-news/rishi-sunaks-favourite-indian-restaurant-in-london-wins-restaurant-of-the-year-award/articleshow/104017893.cms</w:t>
        </w:r>
      </w:hyperlink>
      <w:r w:rsidRPr="00EE2D96">
        <w:rPr>
          <w:rFonts w:ascii="Arial" w:hAnsi="Arial" w:cs="Arial"/>
          <w:szCs w:val="24"/>
        </w:rPr>
        <w:t xml:space="preserve"> (Accessed: 01 May 2024). </w:t>
      </w:r>
    </w:p>
    <w:p w14:paraId="737B6C26" w14:textId="77777777" w:rsidR="00D3025F" w:rsidRPr="00EE2D96" w:rsidRDefault="00D3025F" w:rsidP="00AC4405">
      <w:pPr>
        <w:rPr>
          <w:rFonts w:ascii="Arial" w:hAnsi="Arial" w:cs="Arial"/>
        </w:rPr>
      </w:pPr>
      <w:r w:rsidRPr="00EE2D96">
        <w:rPr>
          <w:rFonts w:ascii="Arial" w:hAnsi="Arial" w:cs="Arial"/>
        </w:rPr>
        <w:t>Tomaszewski, L.E., Zarestky, J. and Gonzalez, E., 2020. Planning qualitative research: Design and decision making for new researchers. </w:t>
      </w:r>
      <w:r w:rsidRPr="00EE2D96">
        <w:rPr>
          <w:rFonts w:ascii="Arial" w:hAnsi="Arial" w:cs="Arial"/>
          <w:i/>
          <w:iCs/>
        </w:rPr>
        <w:t xml:space="preserve">International journal of </w:t>
      </w:r>
      <w:r w:rsidRPr="00EE2D96">
        <w:rPr>
          <w:rFonts w:ascii="Arial" w:hAnsi="Arial" w:cs="Arial"/>
          <w:i/>
          <w:iCs/>
        </w:rPr>
        <w:lastRenderedPageBreak/>
        <w:t>qualitative methods</w:t>
      </w:r>
      <w:r w:rsidRPr="00EE2D96">
        <w:rPr>
          <w:rFonts w:ascii="Arial" w:hAnsi="Arial" w:cs="Arial"/>
        </w:rPr>
        <w:t>, </w:t>
      </w:r>
      <w:r w:rsidRPr="00EE2D96">
        <w:rPr>
          <w:rFonts w:ascii="Arial" w:hAnsi="Arial" w:cs="Arial"/>
          <w:i/>
          <w:iCs/>
        </w:rPr>
        <w:t>19</w:t>
      </w:r>
      <w:r w:rsidRPr="00EE2D96">
        <w:rPr>
          <w:rFonts w:ascii="Arial" w:hAnsi="Arial" w:cs="Arial"/>
        </w:rPr>
        <w:t xml:space="preserve">, p.1609406920967174. </w:t>
      </w:r>
      <w:hyperlink r:id="rId126" w:history="1">
        <w:r w:rsidRPr="00EE2D96">
          <w:rPr>
            <w:rStyle w:val="Hyperlink"/>
            <w:rFonts w:ascii="Arial" w:hAnsi="Arial" w:cs="Arial"/>
          </w:rPr>
          <w:t>https://journals.sagepub.com/doi/full/10.1177/1609406920967174?utm_source=summon&amp;utm_medium=discovery-provider</w:t>
        </w:r>
      </w:hyperlink>
      <w:r w:rsidRPr="00EE2D96">
        <w:rPr>
          <w:rFonts w:ascii="Arial" w:hAnsi="Arial" w:cs="Arial"/>
        </w:rPr>
        <w:t xml:space="preserve"> </w:t>
      </w:r>
    </w:p>
    <w:p w14:paraId="60F0E53D"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Ullah, A.A., 2022. An analysis of Marxism in industrial relations theory in light of capitalism, neoliberalism and globalisation: A petite critical review from Bangladesh’s RMG perspectives. </w:t>
      </w:r>
      <w:r w:rsidRPr="00EE2D96">
        <w:rPr>
          <w:rFonts w:ascii="Arial" w:hAnsi="Arial" w:cs="Arial"/>
          <w:i/>
          <w:iCs/>
          <w:color w:val="222222"/>
          <w:szCs w:val="24"/>
          <w:shd w:val="clear" w:color="auto" w:fill="FFFFFF"/>
        </w:rPr>
        <w:t>Middle East Journal of Business</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17</w:t>
      </w:r>
      <w:r w:rsidRPr="00EE2D96">
        <w:rPr>
          <w:rFonts w:ascii="Arial" w:hAnsi="Arial" w:cs="Arial"/>
          <w:color w:val="222222"/>
          <w:szCs w:val="24"/>
          <w:shd w:val="clear" w:color="auto" w:fill="FFFFFF"/>
        </w:rPr>
        <w:t xml:space="preserve">(2), pp.5-18. </w:t>
      </w:r>
      <w:hyperlink r:id="rId127" w:history="1">
        <w:r w:rsidRPr="00EE2D96">
          <w:rPr>
            <w:rStyle w:val="Hyperlink"/>
            <w:rFonts w:ascii="Arial" w:hAnsi="Arial" w:cs="Arial"/>
            <w:szCs w:val="24"/>
            <w:shd w:val="clear" w:color="auto" w:fill="FFFFFF"/>
          </w:rPr>
          <w:t>https://www.researchgate.net/profile/Anam-Ullah/publication/360296903_An_analysis_of_Marxism_in_industrial_relations_theory_in_light_of_capitalism_neoliberalism_and_globalisation_A_petite_critical_review_from_Bangladesh%27s_RMG_perspectives/links/627b127a3a23744a7275b07b/An-analysis-of-Marxism-in-industrial-relations-theory-in-light-of-capitalism-neoliberalism-and-globalisation-A-petite-critical-review-from-Bangladeshs-RMG-perspectives.pdf</w:t>
        </w:r>
      </w:hyperlink>
    </w:p>
    <w:p w14:paraId="149743AF"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Van Bussel, L.M., Kuijsten, A., Mars, M. and Van‘t Veer, P., 2022. Consumers’ perceptions on food-related sustainability: A systematic review. </w:t>
      </w:r>
      <w:r w:rsidRPr="00EE2D96">
        <w:rPr>
          <w:rFonts w:ascii="Arial" w:hAnsi="Arial" w:cs="Arial"/>
          <w:i/>
          <w:iCs/>
          <w:color w:val="222222"/>
          <w:szCs w:val="24"/>
          <w:shd w:val="clear" w:color="auto" w:fill="FFFFFF"/>
        </w:rPr>
        <w:t>Journal of Cleaner Production</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341</w:t>
      </w:r>
      <w:r w:rsidRPr="00EE2D96">
        <w:rPr>
          <w:rFonts w:ascii="Arial" w:hAnsi="Arial" w:cs="Arial"/>
          <w:color w:val="222222"/>
          <w:szCs w:val="24"/>
          <w:shd w:val="clear" w:color="auto" w:fill="FFFFFF"/>
        </w:rPr>
        <w:t xml:space="preserve">, p.130904. </w:t>
      </w:r>
      <w:hyperlink r:id="rId128" w:history="1">
        <w:r w:rsidRPr="00EE2D96">
          <w:rPr>
            <w:rStyle w:val="Hyperlink"/>
            <w:rFonts w:ascii="Arial" w:hAnsi="Arial" w:cs="Arial"/>
            <w:szCs w:val="24"/>
            <w:shd w:val="clear" w:color="auto" w:fill="FFFFFF"/>
          </w:rPr>
          <w:t>https://www.sciencedirect.com/science/article/pii/S095965262200542X</w:t>
        </w:r>
      </w:hyperlink>
    </w:p>
    <w:p w14:paraId="0A0C40FB" w14:textId="77777777" w:rsidR="00D3025F" w:rsidRPr="00EE2D96" w:rsidRDefault="00D3025F" w:rsidP="00AC4405">
      <w:pPr>
        <w:rPr>
          <w:rFonts w:ascii="Arial" w:hAnsi="Arial" w:cs="Arial"/>
          <w:color w:val="222222"/>
          <w:szCs w:val="24"/>
          <w:shd w:val="clear" w:color="auto" w:fill="FFFFFF"/>
        </w:rPr>
      </w:pPr>
      <w:r w:rsidRPr="00EE2D96">
        <w:rPr>
          <w:rFonts w:ascii="Arial" w:hAnsi="Arial" w:cs="Arial"/>
          <w:color w:val="222222"/>
          <w:szCs w:val="24"/>
          <w:shd w:val="clear" w:color="auto" w:fill="FFFFFF"/>
        </w:rPr>
        <w:t>Van Loo, E.J., Caputo, V. and Lusk, J.L., 2020. Consumer preferences for farm-raised meat, lab-grown meat, and plant-based meat alternatives: Does information or brand matter?. </w:t>
      </w:r>
      <w:r w:rsidRPr="00EE2D96">
        <w:rPr>
          <w:rFonts w:ascii="Arial" w:hAnsi="Arial" w:cs="Arial"/>
          <w:i/>
          <w:iCs/>
          <w:color w:val="222222"/>
          <w:szCs w:val="24"/>
          <w:shd w:val="clear" w:color="auto" w:fill="FFFFFF"/>
        </w:rPr>
        <w:t>Food Policy</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95</w:t>
      </w:r>
      <w:r w:rsidRPr="00EE2D96">
        <w:rPr>
          <w:rFonts w:ascii="Arial" w:hAnsi="Arial" w:cs="Arial"/>
          <w:color w:val="222222"/>
          <w:szCs w:val="24"/>
          <w:shd w:val="clear" w:color="auto" w:fill="FFFFFF"/>
        </w:rPr>
        <w:t xml:space="preserve">, p.101931. </w:t>
      </w:r>
      <w:hyperlink r:id="rId129" w:history="1">
        <w:r w:rsidRPr="00EE2D96">
          <w:rPr>
            <w:rStyle w:val="Hyperlink"/>
            <w:rFonts w:ascii="Arial" w:hAnsi="Arial" w:cs="Arial"/>
            <w:szCs w:val="24"/>
            <w:shd w:val="clear" w:color="auto" w:fill="FFFFFF"/>
          </w:rPr>
          <w:t>https://www.sciencedirect.com/science/article/am/pii/S0306919220301354</w:t>
        </w:r>
      </w:hyperlink>
    </w:p>
    <w:p w14:paraId="13259DB3" w14:textId="77777777" w:rsidR="00D3025F" w:rsidRPr="00EE2D96" w:rsidRDefault="00D3025F" w:rsidP="00AC4405">
      <w:pPr>
        <w:spacing w:after="240"/>
        <w:rPr>
          <w:rFonts w:ascii="Arial" w:hAnsi="Arial" w:cs="Arial"/>
          <w:color w:val="222222"/>
          <w:szCs w:val="24"/>
          <w:shd w:val="clear" w:color="auto" w:fill="FFFFFF"/>
        </w:rPr>
      </w:pPr>
      <w:r w:rsidRPr="00EE2D96">
        <w:rPr>
          <w:rFonts w:ascii="Arial" w:hAnsi="Arial" w:cs="Arial"/>
          <w:color w:val="222222"/>
          <w:szCs w:val="24"/>
          <w:shd w:val="clear" w:color="auto" w:fill="FFFFFF"/>
        </w:rPr>
        <w:t>Vears, D.F. and Gillam, L., 2022. Inductive content analysis: A guide for beginning qualitative researchers. </w:t>
      </w:r>
      <w:r w:rsidRPr="00EE2D96">
        <w:rPr>
          <w:rFonts w:ascii="Arial" w:hAnsi="Arial" w:cs="Arial"/>
          <w:i/>
          <w:iCs/>
          <w:color w:val="222222"/>
          <w:szCs w:val="24"/>
          <w:shd w:val="clear" w:color="auto" w:fill="FFFFFF"/>
        </w:rPr>
        <w:t>Focus on Health Professional Education: A Multi-Professional Journal</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23</w:t>
      </w:r>
      <w:r w:rsidRPr="00EE2D96">
        <w:rPr>
          <w:rFonts w:ascii="Arial" w:hAnsi="Arial" w:cs="Arial"/>
          <w:color w:val="222222"/>
          <w:szCs w:val="24"/>
          <w:shd w:val="clear" w:color="auto" w:fill="FFFFFF"/>
        </w:rPr>
        <w:t xml:space="preserve">(1), pp.111-127. </w:t>
      </w:r>
      <w:hyperlink r:id="rId130" w:history="1">
        <w:r w:rsidRPr="00EE2D96">
          <w:rPr>
            <w:rStyle w:val="Hyperlink"/>
            <w:rFonts w:ascii="Arial" w:hAnsi="Arial" w:cs="Arial"/>
            <w:shd w:val="clear" w:color="auto" w:fill="FFFFFF"/>
          </w:rPr>
          <w:t>https://search.informit.org/doi/pdf/10.3316/informit.455663644555599</w:t>
        </w:r>
      </w:hyperlink>
    </w:p>
    <w:p w14:paraId="251F9E91" w14:textId="77777777" w:rsidR="00D3025F" w:rsidRPr="00EE2D96" w:rsidRDefault="00D3025F" w:rsidP="00AC4405">
      <w:pPr>
        <w:rPr>
          <w:rFonts w:ascii="Arial" w:hAnsi="Arial" w:cs="Arial"/>
          <w:szCs w:val="24"/>
        </w:rPr>
      </w:pPr>
      <w:r w:rsidRPr="00EE2D96">
        <w:rPr>
          <w:rFonts w:ascii="Arial" w:hAnsi="Arial" w:cs="Arial"/>
          <w:szCs w:val="24"/>
        </w:rPr>
        <w:t xml:space="preserve">Vegansociety, 2020. A growing plant milk market [online] Available at: </w:t>
      </w:r>
      <w:hyperlink r:id="rId131" w:history="1">
        <w:r w:rsidRPr="00EE2D96">
          <w:rPr>
            <w:rStyle w:val="Hyperlink"/>
            <w:rFonts w:ascii="Arial" w:hAnsi="Arial" w:cs="Arial"/>
            <w:szCs w:val="24"/>
          </w:rPr>
          <w:t>https://www.vegansociety.com/news/market-insights/plant-milk-market</w:t>
        </w:r>
      </w:hyperlink>
      <w:r w:rsidRPr="00EE2D96">
        <w:rPr>
          <w:rFonts w:ascii="Arial" w:hAnsi="Arial" w:cs="Arial"/>
          <w:szCs w:val="24"/>
        </w:rPr>
        <w:t xml:space="preserve"> [Accessed 1 May 2024]</w:t>
      </w:r>
    </w:p>
    <w:p w14:paraId="4912DF8A" w14:textId="77777777" w:rsidR="00D3025F" w:rsidRPr="00EE2D96" w:rsidRDefault="00D3025F" w:rsidP="00AC4405">
      <w:pPr>
        <w:rPr>
          <w:rFonts w:ascii="Arial" w:hAnsi="Arial" w:cs="Arial"/>
          <w:szCs w:val="24"/>
        </w:rPr>
      </w:pPr>
      <w:bookmarkStart w:id="136" w:name="_Hlk165467785"/>
      <w:r w:rsidRPr="00EE2D96">
        <w:rPr>
          <w:rFonts w:ascii="Arial" w:hAnsi="Arial" w:cs="Arial"/>
          <w:szCs w:val="24"/>
        </w:rPr>
        <w:t>Vines,</w:t>
      </w:r>
      <w:bookmarkEnd w:id="136"/>
      <w:r w:rsidRPr="00EE2D96">
        <w:rPr>
          <w:rFonts w:ascii="Arial" w:hAnsi="Arial" w:cs="Arial"/>
          <w:szCs w:val="24"/>
        </w:rPr>
        <w:t xml:space="preserve"> R. 2022. </w:t>
      </w:r>
      <w:r w:rsidRPr="00EE2D96">
        <w:rPr>
          <w:rFonts w:ascii="Arial" w:hAnsi="Arial" w:cs="Arial"/>
          <w:i/>
          <w:iCs/>
          <w:szCs w:val="24"/>
        </w:rPr>
        <w:t>Pahli Hill bandra bhai￼</w:t>
      </w:r>
      <w:r w:rsidRPr="00EE2D96">
        <w:rPr>
          <w:rFonts w:ascii="Arial" w:hAnsi="Arial" w:cs="Arial"/>
          <w:szCs w:val="24"/>
        </w:rPr>
        <w:t xml:space="preserve">, </w:t>
      </w:r>
      <w:r w:rsidRPr="00EE2D96">
        <w:rPr>
          <w:rFonts w:ascii="Arial" w:hAnsi="Arial" w:cs="Arial"/>
          <w:i/>
          <w:iCs/>
          <w:szCs w:val="24"/>
        </w:rPr>
        <w:t>Koffmann &amp; Vines</w:t>
      </w:r>
      <w:r w:rsidRPr="00EE2D96">
        <w:rPr>
          <w:rFonts w:ascii="Arial" w:hAnsi="Arial" w:cs="Arial"/>
          <w:szCs w:val="24"/>
        </w:rPr>
        <w:t xml:space="preserve">. Available at: </w:t>
      </w:r>
      <w:hyperlink r:id="rId132" w:history="1">
        <w:r w:rsidRPr="00EE2D96">
          <w:rPr>
            <w:rStyle w:val="Hyperlink"/>
            <w:rFonts w:ascii="Arial" w:hAnsi="Arial" w:cs="Arial"/>
            <w:szCs w:val="24"/>
          </w:rPr>
          <w:t>https://koffmannandvines.com/pahli-hill-bandra-bhai%EF%BF%BC</w:t>
        </w:r>
      </w:hyperlink>
      <w:r w:rsidRPr="00EE2D96">
        <w:rPr>
          <w:rFonts w:ascii="Arial" w:hAnsi="Arial" w:cs="Arial"/>
          <w:szCs w:val="24"/>
        </w:rPr>
        <w:t xml:space="preserve"> (Accessed: 01 May 2024). </w:t>
      </w:r>
    </w:p>
    <w:p w14:paraId="74169A2E" w14:textId="77777777" w:rsidR="00D3025F" w:rsidRPr="00EE2D96" w:rsidRDefault="00D3025F" w:rsidP="00AC4405">
      <w:pPr>
        <w:rPr>
          <w:rFonts w:ascii="Arial" w:hAnsi="Arial" w:cs="Arial"/>
          <w:szCs w:val="24"/>
        </w:rPr>
      </w:pPr>
      <w:bookmarkStart w:id="137" w:name="_Hlk165465693"/>
      <w:r w:rsidRPr="00EE2D96">
        <w:rPr>
          <w:rFonts w:ascii="Arial" w:hAnsi="Arial" w:cs="Arial"/>
          <w:szCs w:val="24"/>
        </w:rPr>
        <w:lastRenderedPageBreak/>
        <w:t>Vuggina,</w:t>
      </w:r>
      <w:bookmarkEnd w:id="137"/>
      <w:r w:rsidRPr="00EE2D96">
        <w:rPr>
          <w:rFonts w:ascii="Arial" w:hAnsi="Arial" w:cs="Arial"/>
          <w:szCs w:val="24"/>
        </w:rPr>
        <w:t xml:space="preserve"> M. 2021. </w:t>
      </w:r>
      <w:r w:rsidRPr="00EE2D96">
        <w:rPr>
          <w:rFonts w:ascii="Arial" w:hAnsi="Arial" w:cs="Arial"/>
          <w:i/>
          <w:iCs/>
          <w:szCs w:val="24"/>
        </w:rPr>
        <w:t>U.K 7 Best Indian dishes: Englands best 7 Indian dishes</w:t>
      </w:r>
      <w:r w:rsidRPr="00EE2D96">
        <w:rPr>
          <w:rFonts w:ascii="Arial" w:hAnsi="Arial" w:cs="Arial"/>
          <w:szCs w:val="24"/>
        </w:rPr>
        <w:t xml:space="preserve">, </w:t>
      </w:r>
      <w:r w:rsidRPr="00EE2D96">
        <w:rPr>
          <w:rFonts w:ascii="Arial" w:hAnsi="Arial" w:cs="Arial"/>
          <w:i/>
          <w:iCs/>
          <w:szCs w:val="24"/>
        </w:rPr>
        <w:t>The Brook</w:t>
      </w:r>
      <w:r w:rsidRPr="00EE2D96">
        <w:rPr>
          <w:rFonts w:ascii="Arial" w:hAnsi="Arial" w:cs="Arial"/>
          <w:szCs w:val="24"/>
        </w:rPr>
        <w:t xml:space="preserve">. Available at: </w:t>
      </w:r>
      <w:hyperlink r:id="rId133" w:history="1">
        <w:r w:rsidRPr="00EE2D96">
          <w:rPr>
            <w:rStyle w:val="Hyperlink"/>
            <w:rFonts w:ascii="Arial" w:hAnsi="Arial" w:cs="Arial"/>
            <w:szCs w:val="24"/>
          </w:rPr>
          <w:t>https://thebrookpub.co.uk/the-7-best-indian-dishes-in-u-k/</w:t>
        </w:r>
      </w:hyperlink>
      <w:r w:rsidRPr="00EE2D96">
        <w:rPr>
          <w:rFonts w:ascii="Arial" w:hAnsi="Arial" w:cs="Arial"/>
          <w:szCs w:val="24"/>
        </w:rPr>
        <w:t xml:space="preserve"> (Accessed: 01 May 2024). </w:t>
      </w:r>
    </w:p>
    <w:p w14:paraId="2225C9E1" w14:textId="77777777" w:rsidR="00D3025F" w:rsidRPr="00EE2D96" w:rsidRDefault="00D3025F" w:rsidP="00AC4405">
      <w:pPr>
        <w:rPr>
          <w:rStyle w:val="Hyperlink"/>
          <w:rFonts w:ascii="Arial" w:hAnsi="Arial" w:cs="Arial"/>
          <w:szCs w:val="24"/>
          <w:shd w:val="clear" w:color="auto" w:fill="FFFFFF"/>
        </w:rPr>
      </w:pPr>
      <w:r w:rsidRPr="00EE2D96">
        <w:rPr>
          <w:rFonts w:ascii="Arial" w:hAnsi="Arial" w:cs="Arial"/>
          <w:color w:val="222222"/>
          <w:szCs w:val="24"/>
          <w:shd w:val="clear" w:color="auto" w:fill="FFFFFF"/>
        </w:rPr>
        <w:t>Wadeson, N., 2020. Internationalisation theory and born globals. </w:t>
      </w:r>
      <w:r w:rsidRPr="00EE2D96">
        <w:rPr>
          <w:rFonts w:ascii="Arial" w:hAnsi="Arial" w:cs="Arial"/>
          <w:i/>
          <w:iCs/>
          <w:color w:val="222222"/>
          <w:szCs w:val="24"/>
          <w:shd w:val="clear" w:color="auto" w:fill="FFFFFF"/>
        </w:rPr>
        <w:t>Multinational Business Review</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28</w:t>
      </w:r>
      <w:r w:rsidRPr="00EE2D96">
        <w:rPr>
          <w:rFonts w:ascii="Arial" w:hAnsi="Arial" w:cs="Arial"/>
          <w:color w:val="222222"/>
          <w:szCs w:val="24"/>
          <w:shd w:val="clear" w:color="auto" w:fill="FFFFFF"/>
        </w:rPr>
        <w:t xml:space="preserve">(4), pp.447-461. </w:t>
      </w:r>
      <w:hyperlink r:id="rId134" w:history="1">
        <w:r w:rsidRPr="00EE2D96">
          <w:rPr>
            <w:rStyle w:val="Hyperlink"/>
            <w:rFonts w:ascii="Arial" w:hAnsi="Arial" w:cs="Arial"/>
            <w:szCs w:val="24"/>
            <w:shd w:val="clear" w:color="auto" w:fill="FFFFFF"/>
          </w:rPr>
          <w:t>https://centaur.reading.ac.uk/89257/1/PDF_Proof.PDF</w:t>
        </w:r>
      </w:hyperlink>
    </w:p>
    <w:p w14:paraId="1EBE7742" w14:textId="77777777" w:rsidR="00D3025F" w:rsidRPr="00EE2D96" w:rsidRDefault="00D3025F" w:rsidP="00AC4405">
      <w:pPr>
        <w:rPr>
          <w:rStyle w:val="Hyperlink"/>
          <w:rFonts w:ascii="Arial" w:hAnsi="Arial" w:cs="Arial"/>
          <w:szCs w:val="24"/>
          <w:shd w:val="clear" w:color="auto" w:fill="FFFFFF"/>
        </w:rPr>
      </w:pPr>
      <w:r w:rsidRPr="00EE2D96">
        <w:rPr>
          <w:rFonts w:ascii="Arial" w:hAnsi="Arial" w:cs="Arial"/>
          <w:color w:val="222222"/>
          <w:szCs w:val="24"/>
          <w:shd w:val="clear" w:color="auto" w:fill="FFFFFF"/>
        </w:rPr>
        <w:t>Wang, Z., 2022. Intergenerational Transmission and Reproduction of Family Cultural Capital. </w:t>
      </w:r>
      <w:r w:rsidRPr="00EE2D96">
        <w:rPr>
          <w:rFonts w:ascii="Arial" w:hAnsi="Arial" w:cs="Arial"/>
          <w:i/>
          <w:iCs/>
          <w:color w:val="222222"/>
          <w:szCs w:val="24"/>
          <w:shd w:val="clear" w:color="auto" w:fill="FFFFFF"/>
        </w:rPr>
        <w:t>Journal of Humanities, Arts and Social Science</w:t>
      </w:r>
      <w:r w:rsidRPr="00EE2D96">
        <w:rPr>
          <w:rFonts w:ascii="Arial" w:hAnsi="Arial" w:cs="Arial"/>
          <w:color w:val="222222"/>
          <w:szCs w:val="24"/>
          <w:shd w:val="clear" w:color="auto" w:fill="FFFFFF"/>
        </w:rPr>
        <w:t>, </w:t>
      </w:r>
      <w:r w:rsidRPr="00EE2D96">
        <w:rPr>
          <w:rFonts w:ascii="Arial" w:hAnsi="Arial" w:cs="Arial"/>
          <w:i/>
          <w:iCs/>
          <w:color w:val="222222"/>
          <w:szCs w:val="24"/>
          <w:shd w:val="clear" w:color="auto" w:fill="FFFFFF"/>
        </w:rPr>
        <w:t>6</w:t>
      </w:r>
      <w:r w:rsidRPr="00EE2D96">
        <w:rPr>
          <w:rFonts w:ascii="Arial" w:hAnsi="Arial" w:cs="Arial"/>
          <w:color w:val="222222"/>
          <w:szCs w:val="24"/>
          <w:shd w:val="clear" w:color="auto" w:fill="FFFFFF"/>
        </w:rPr>
        <w:t>(3), pp.440-443.</w:t>
      </w:r>
      <w:r w:rsidRPr="00EE2D96">
        <w:rPr>
          <w:rFonts w:ascii="Arial" w:hAnsi="Arial" w:cs="Arial"/>
          <w:szCs w:val="24"/>
        </w:rPr>
        <w:t xml:space="preserve"> </w:t>
      </w:r>
      <w:hyperlink r:id="rId135" w:history="1">
        <w:r w:rsidRPr="00EE2D96">
          <w:rPr>
            <w:rStyle w:val="Hyperlink"/>
            <w:rFonts w:ascii="Arial" w:hAnsi="Arial" w:cs="Arial"/>
            <w:szCs w:val="24"/>
            <w:shd w:val="clear" w:color="auto" w:fill="FFFFFF"/>
          </w:rPr>
          <w:t>https://www.hillpublisher.com/UpFile/202210/20221018183849.pdf</w:t>
        </w:r>
      </w:hyperlink>
    </w:p>
    <w:p w14:paraId="0BF1F380" w14:textId="77777777" w:rsidR="00D3025F" w:rsidRPr="00EE2D96" w:rsidRDefault="00D3025F" w:rsidP="00AC4405">
      <w:pPr>
        <w:rPr>
          <w:rFonts w:ascii="Arial" w:hAnsi="Arial" w:cs="Arial"/>
          <w:szCs w:val="24"/>
        </w:rPr>
      </w:pPr>
      <w:bookmarkStart w:id="138" w:name="_Hlk165463772"/>
      <w:r w:rsidRPr="00EE2D96">
        <w:rPr>
          <w:rFonts w:ascii="Arial" w:hAnsi="Arial" w:cs="Arial"/>
          <w:szCs w:val="24"/>
        </w:rPr>
        <w:t>Wunsch</w:t>
      </w:r>
      <w:bookmarkEnd w:id="138"/>
      <w:r w:rsidRPr="00EE2D96">
        <w:rPr>
          <w:rFonts w:ascii="Arial" w:hAnsi="Arial" w:cs="Arial"/>
          <w:szCs w:val="24"/>
        </w:rPr>
        <w:t xml:space="preserve">, N.-G. 2024. </w:t>
      </w:r>
      <w:r w:rsidRPr="00EE2D96">
        <w:rPr>
          <w:rFonts w:ascii="Arial" w:hAnsi="Arial" w:cs="Arial"/>
          <w:i/>
          <w:iCs/>
          <w:szCs w:val="24"/>
        </w:rPr>
        <w:t>Eating out: Indian food consumption in the UK-2022</w:t>
      </w:r>
      <w:r w:rsidRPr="00EE2D96">
        <w:rPr>
          <w:rFonts w:ascii="Arial" w:hAnsi="Arial" w:cs="Arial"/>
          <w:szCs w:val="24"/>
        </w:rPr>
        <w:t xml:space="preserve">, </w:t>
      </w:r>
      <w:r w:rsidRPr="00EE2D96">
        <w:rPr>
          <w:rFonts w:ascii="Arial" w:hAnsi="Arial" w:cs="Arial"/>
          <w:i/>
          <w:iCs/>
          <w:szCs w:val="24"/>
        </w:rPr>
        <w:t>Statista</w:t>
      </w:r>
      <w:r w:rsidRPr="00EE2D96">
        <w:rPr>
          <w:rFonts w:ascii="Arial" w:hAnsi="Arial" w:cs="Arial"/>
          <w:szCs w:val="24"/>
        </w:rPr>
        <w:t xml:space="preserve">. Available at: </w:t>
      </w:r>
      <w:hyperlink r:id="rId136" w:history="1">
        <w:r w:rsidRPr="00EE2D96">
          <w:rPr>
            <w:rStyle w:val="Hyperlink"/>
            <w:rFonts w:ascii="Arial" w:hAnsi="Arial" w:cs="Arial"/>
            <w:szCs w:val="24"/>
          </w:rPr>
          <w:t>https://www.statista.com/statistics/284566/weekly-consumption-of-indian-food-eaten-out-in-the-united-kingdom-uk/</w:t>
        </w:r>
      </w:hyperlink>
      <w:r w:rsidRPr="00EE2D96">
        <w:rPr>
          <w:rFonts w:ascii="Arial" w:hAnsi="Arial" w:cs="Arial"/>
          <w:szCs w:val="24"/>
        </w:rPr>
        <w:t xml:space="preserve"> (Accessed: 01 May 2024). </w:t>
      </w:r>
    </w:p>
    <w:p w14:paraId="0531677D" w14:textId="77777777" w:rsidR="00FC0D8F" w:rsidRPr="00EE2D96" w:rsidRDefault="00FC0D8F" w:rsidP="00AC4405">
      <w:pPr>
        <w:spacing w:after="240"/>
        <w:rPr>
          <w:rFonts w:ascii="Arial" w:hAnsi="Arial" w:cs="Arial"/>
          <w:szCs w:val="24"/>
        </w:rPr>
      </w:pPr>
    </w:p>
    <w:p w14:paraId="535BC79A" w14:textId="77777777" w:rsidR="00FC0D8F" w:rsidRPr="00EE2D96" w:rsidRDefault="00FC0D8F" w:rsidP="00AC4405">
      <w:pPr>
        <w:spacing w:after="240"/>
        <w:rPr>
          <w:rFonts w:ascii="Arial" w:hAnsi="Arial" w:cs="Arial"/>
        </w:rPr>
      </w:pPr>
    </w:p>
    <w:p w14:paraId="395331A7" w14:textId="77777777" w:rsidR="009A5A69" w:rsidRPr="00EE2D96" w:rsidRDefault="009A5A69" w:rsidP="00AC4405">
      <w:pPr>
        <w:jc w:val="left"/>
        <w:rPr>
          <w:rFonts w:ascii="Arial" w:hAnsi="Arial" w:cs="Arial"/>
          <w:b/>
          <w:bCs/>
          <w:szCs w:val="24"/>
        </w:rPr>
      </w:pPr>
    </w:p>
    <w:p w14:paraId="179ED7AF" w14:textId="77777777" w:rsidR="009A5A69" w:rsidRPr="00EE2D96" w:rsidRDefault="009A5A69" w:rsidP="00AC4405">
      <w:pPr>
        <w:rPr>
          <w:rFonts w:ascii="Arial" w:hAnsi="Arial" w:cs="Arial"/>
          <w:color w:val="222222"/>
          <w:szCs w:val="24"/>
          <w:shd w:val="clear" w:color="auto" w:fill="FFFFFF"/>
        </w:rPr>
      </w:pPr>
    </w:p>
    <w:p w14:paraId="139E3BD4" w14:textId="77777777" w:rsidR="00DA59A1" w:rsidRPr="00EE2D96" w:rsidRDefault="00DA59A1" w:rsidP="00AC4405">
      <w:pPr>
        <w:rPr>
          <w:rFonts w:ascii="Arial" w:hAnsi="Arial" w:cs="Arial"/>
          <w:color w:val="222222"/>
          <w:szCs w:val="24"/>
          <w:shd w:val="clear" w:color="auto" w:fill="FFFFFF"/>
        </w:rPr>
      </w:pPr>
    </w:p>
    <w:p w14:paraId="5B7DACC6" w14:textId="77777777" w:rsidR="00CB1B93" w:rsidRPr="00EE2D96" w:rsidRDefault="00CB1B93" w:rsidP="00AC4405">
      <w:pPr>
        <w:rPr>
          <w:rFonts w:ascii="Arial" w:hAnsi="Arial" w:cs="Arial"/>
          <w:color w:val="222222"/>
          <w:szCs w:val="24"/>
          <w:shd w:val="clear" w:color="auto" w:fill="FFFFFF"/>
        </w:rPr>
      </w:pPr>
    </w:p>
    <w:p w14:paraId="17D5C35E" w14:textId="77777777" w:rsidR="002E141E" w:rsidRPr="00EE2D96" w:rsidRDefault="002E141E" w:rsidP="00AC4405">
      <w:pPr>
        <w:rPr>
          <w:rFonts w:ascii="Arial" w:hAnsi="Arial" w:cs="Arial"/>
          <w:szCs w:val="24"/>
        </w:rPr>
      </w:pPr>
    </w:p>
    <w:p w14:paraId="63A152D1" w14:textId="77777777" w:rsidR="003E58AF" w:rsidRPr="00EE2D96" w:rsidRDefault="003E58AF" w:rsidP="00AC4405">
      <w:pPr>
        <w:rPr>
          <w:rFonts w:ascii="Arial" w:hAnsi="Arial" w:cs="Arial"/>
          <w:szCs w:val="24"/>
          <w:lang w:val="en-US"/>
        </w:rPr>
      </w:pPr>
    </w:p>
    <w:sectPr w:rsidR="003E58AF" w:rsidRPr="00EE2D96">
      <w:footerReference w:type="default" r:id="rId1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1F06FE" w14:textId="77777777" w:rsidR="003B5352" w:rsidRDefault="003B5352" w:rsidP="00BE6764">
      <w:pPr>
        <w:spacing w:after="0" w:line="240" w:lineRule="auto"/>
      </w:pPr>
      <w:r>
        <w:separator/>
      </w:r>
    </w:p>
  </w:endnote>
  <w:endnote w:type="continuationSeparator" w:id="0">
    <w:p w14:paraId="5576EFD8" w14:textId="77777777" w:rsidR="003B5352" w:rsidRDefault="003B5352" w:rsidP="00BE6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7348402"/>
      <w:docPartObj>
        <w:docPartGallery w:val="Page Numbers (Bottom of Page)"/>
        <w:docPartUnique/>
      </w:docPartObj>
    </w:sdtPr>
    <w:sdtEndPr>
      <w:rPr>
        <w:noProof/>
      </w:rPr>
    </w:sdtEndPr>
    <w:sdtContent>
      <w:p w14:paraId="421697FB" w14:textId="32C6330E" w:rsidR="00BE6764" w:rsidRDefault="00BE67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E59731" w14:textId="77777777" w:rsidR="00BE6764" w:rsidRDefault="00BE6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3DAD93" w14:textId="77777777" w:rsidR="003B5352" w:rsidRDefault="003B5352" w:rsidP="00BE6764">
      <w:pPr>
        <w:spacing w:after="0" w:line="240" w:lineRule="auto"/>
      </w:pPr>
      <w:r>
        <w:separator/>
      </w:r>
    </w:p>
  </w:footnote>
  <w:footnote w:type="continuationSeparator" w:id="0">
    <w:p w14:paraId="56C388E4" w14:textId="77777777" w:rsidR="003B5352" w:rsidRDefault="003B5352" w:rsidP="00BE67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4746F"/>
    <w:multiLevelType w:val="hybridMultilevel"/>
    <w:tmpl w:val="159E91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D552A8"/>
    <w:multiLevelType w:val="hybridMultilevel"/>
    <w:tmpl w:val="6D5274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78605159">
    <w:abstractNumId w:val="0"/>
  </w:num>
  <w:num w:numId="2" w16cid:durableId="18144433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E3F"/>
    <w:rsid w:val="000057BE"/>
    <w:rsid w:val="00006269"/>
    <w:rsid w:val="00006603"/>
    <w:rsid w:val="0003079A"/>
    <w:rsid w:val="0004599B"/>
    <w:rsid w:val="000B6DF3"/>
    <w:rsid w:val="000B72FA"/>
    <w:rsid w:val="000C559B"/>
    <w:rsid w:val="000D5E3F"/>
    <w:rsid w:val="000F7981"/>
    <w:rsid w:val="00167E55"/>
    <w:rsid w:val="001947F1"/>
    <w:rsid w:val="001A35AC"/>
    <w:rsid w:val="001A695E"/>
    <w:rsid w:val="001B4C41"/>
    <w:rsid w:val="001C1618"/>
    <w:rsid w:val="001D4BA7"/>
    <w:rsid w:val="001E6776"/>
    <w:rsid w:val="00204583"/>
    <w:rsid w:val="00207321"/>
    <w:rsid w:val="00211E73"/>
    <w:rsid w:val="00220CEC"/>
    <w:rsid w:val="00244B66"/>
    <w:rsid w:val="002474D6"/>
    <w:rsid w:val="00257C1E"/>
    <w:rsid w:val="002737BC"/>
    <w:rsid w:val="00275F1F"/>
    <w:rsid w:val="002D24BD"/>
    <w:rsid w:val="002E02FA"/>
    <w:rsid w:val="002E141E"/>
    <w:rsid w:val="002E1D6C"/>
    <w:rsid w:val="003405DB"/>
    <w:rsid w:val="0034351D"/>
    <w:rsid w:val="00344CB9"/>
    <w:rsid w:val="00354F58"/>
    <w:rsid w:val="00356AF7"/>
    <w:rsid w:val="003711C8"/>
    <w:rsid w:val="00374F83"/>
    <w:rsid w:val="00385F45"/>
    <w:rsid w:val="00395CF7"/>
    <w:rsid w:val="003A1535"/>
    <w:rsid w:val="003B5352"/>
    <w:rsid w:val="003C0E90"/>
    <w:rsid w:val="003C6158"/>
    <w:rsid w:val="003E58AF"/>
    <w:rsid w:val="00414EAE"/>
    <w:rsid w:val="00420093"/>
    <w:rsid w:val="00452C02"/>
    <w:rsid w:val="00490217"/>
    <w:rsid w:val="00491B02"/>
    <w:rsid w:val="0049658B"/>
    <w:rsid w:val="00496FE7"/>
    <w:rsid w:val="004A4A16"/>
    <w:rsid w:val="004A7221"/>
    <w:rsid w:val="004B09F0"/>
    <w:rsid w:val="004C0AEB"/>
    <w:rsid w:val="004F4F01"/>
    <w:rsid w:val="00541202"/>
    <w:rsid w:val="00541CA3"/>
    <w:rsid w:val="00575C6B"/>
    <w:rsid w:val="005771B5"/>
    <w:rsid w:val="005879EC"/>
    <w:rsid w:val="005B5DAD"/>
    <w:rsid w:val="005C2057"/>
    <w:rsid w:val="005D41D5"/>
    <w:rsid w:val="005E2876"/>
    <w:rsid w:val="005F0767"/>
    <w:rsid w:val="005F42C3"/>
    <w:rsid w:val="006012F4"/>
    <w:rsid w:val="00635115"/>
    <w:rsid w:val="00642B4A"/>
    <w:rsid w:val="00644255"/>
    <w:rsid w:val="0065455A"/>
    <w:rsid w:val="006642D6"/>
    <w:rsid w:val="00667DBF"/>
    <w:rsid w:val="0067068D"/>
    <w:rsid w:val="00670B02"/>
    <w:rsid w:val="0067449C"/>
    <w:rsid w:val="0068003D"/>
    <w:rsid w:val="006824B8"/>
    <w:rsid w:val="00696FC7"/>
    <w:rsid w:val="006B0A15"/>
    <w:rsid w:val="006E0906"/>
    <w:rsid w:val="006F23D9"/>
    <w:rsid w:val="006F65BE"/>
    <w:rsid w:val="00705161"/>
    <w:rsid w:val="00713089"/>
    <w:rsid w:val="00714230"/>
    <w:rsid w:val="00715C12"/>
    <w:rsid w:val="00722016"/>
    <w:rsid w:val="00726439"/>
    <w:rsid w:val="00736996"/>
    <w:rsid w:val="00747AD0"/>
    <w:rsid w:val="007545AE"/>
    <w:rsid w:val="007607E7"/>
    <w:rsid w:val="00762F4E"/>
    <w:rsid w:val="007749EB"/>
    <w:rsid w:val="00794154"/>
    <w:rsid w:val="00795F6B"/>
    <w:rsid w:val="007B2012"/>
    <w:rsid w:val="007B3387"/>
    <w:rsid w:val="007B6994"/>
    <w:rsid w:val="007B7EA2"/>
    <w:rsid w:val="007E3F85"/>
    <w:rsid w:val="007F302C"/>
    <w:rsid w:val="00803FE1"/>
    <w:rsid w:val="008064A1"/>
    <w:rsid w:val="00814BCB"/>
    <w:rsid w:val="008205AB"/>
    <w:rsid w:val="00862BBA"/>
    <w:rsid w:val="0087445C"/>
    <w:rsid w:val="008954D6"/>
    <w:rsid w:val="008B6E36"/>
    <w:rsid w:val="008B7246"/>
    <w:rsid w:val="008F58A4"/>
    <w:rsid w:val="00916B1B"/>
    <w:rsid w:val="00921FF7"/>
    <w:rsid w:val="0092580A"/>
    <w:rsid w:val="00950A70"/>
    <w:rsid w:val="00981A2D"/>
    <w:rsid w:val="00983137"/>
    <w:rsid w:val="00997B8A"/>
    <w:rsid w:val="009A513F"/>
    <w:rsid w:val="009A5A69"/>
    <w:rsid w:val="009B3CB9"/>
    <w:rsid w:val="009C1453"/>
    <w:rsid w:val="009E1C57"/>
    <w:rsid w:val="009E37E2"/>
    <w:rsid w:val="009E61D5"/>
    <w:rsid w:val="009F485A"/>
    <w:rsid w:val="009F7116"/>
    <w:rsid w:val="00A0155A"/>
    <w:rsid w:val="00A021D0"/>
    <w:rsid w:val="00A16237"/>
    <w:rsid w:val="00A31B52"/>
    <w:rsid w:val="00A35896"/>
    <w:rsid w:val="00A44A94"/>
    <w:rsid w:val="00A4507B"/>
    <w:rsid w:val="00A46571"/>
    <w:rsid w:val="00A83CE6"/>
    <w:rsid w:val="00A85E65"/>
    <w:rsid w:val="00AA2731"/>
    <w:rsid w:val="00AA37B9"/>
    <w:rsid w:val="00AB4108"/>
    <w:rsid w:val="00AC4405"/>
    <w:rsid w:val="00AE3531"/>
    <w:rsid w:val="00AF63F4"/>
    <w:rsid w:val="00B14918"/>
    <w:rsid w:val="00B14E27"/>
    <w:rsid w:val="00B31A7D"/>
    <w:rsid w:val="00B439A8"/>
    <w:rsid w:val="00B51884"/>
    <w:rsid w:val="00B63128"/>
    <w:rsid w:val="00B7113A"/>
    <w:rsid w:val="00B763B0"/>
    <w:rsid w:val="00B82720"/>
    <w:rsid w:val="00B845D2"/>
    <w:rsid w:val="00B92A42"/>
    <w:rsid w:val="00BA13F0"/>
    <w:rsid w:val="00BB4C00"/>
    <w:rsid w:val="00BC35A1"/>
    <w:rsid w:val="00BD730C"/>
    <w:rsid w:val="00BE1F24"/>
    <w:rsid w:val="00BE3F6F"/>
    <w:rsid w:val="00BE6764"/>
    <w:rsid w:val="00BF0DF3"/>
    <w:rsid w:val="00C02291"/>
    <w:rsid w:val="00C04400"/>
    <w:rsid w:val="00C32E3B"/>
    <w:rsid w:val="00C35D1A"/>
    <w:rsid w:val="00C44237"/>
    <w:rsid w:val="00C45D71"/>
    <w:rsid w:val="00C5170F"/>
    <w:rsid w:val="00C65770"/>
    <w:rsid w:val="00C72FE9"/>
    <w:rsid w:val="00C9569E"/>
    <w:rsid w:val="00CA0D9E"/>
    <w:rsid w:val="00CB17A3"/>
    <w:rsid w:val="00CB1B93"/>
    <w:rsid w:val="00CC7D96"/>
    <w:rsid w:val="00CE4221"/>
    <w:rsid w:val="00CE4866"/>
    <w:rsid w:val="00CE6443"/>
    <w:rsid w:val="00CF1B23"/>
    <w:rsid w:val="00D3025F"/>
    <w:rsid w:val="00D42627"/>
    <w:rsid w:val="00D43DC7"/>
    <w:rsid w:val="00D474E4"/>
    <w:rsid w:val="00D51D22"/>
    <w:rsid w:val="00D6680C"/>
    <w:rsid w:val="00D759AC"/>
    <w:rsid w:val="00D84D61"/>
    <w:rsid w:val="00D85CF3"/>
    <w:rsid w:val="00D94DF9"/>
    <w:rsid w:val="00DA59A1"/>
    <w:rsid w:val="00DB6861"/>
    <w:rsid w:val="00DC075C"/>
    <w:rsid w:val="00DD68A1"/>
    <w:rsid w:val="00DE6F47"/>
    <w:rsid w:val="00DF0BBB"/>
    <w:rsid w:val="00E2104A"/>
    <w:rsid w:val="00E24D86"/>
    <w:rsid w:val="00E32410"/>
    <w:rsid w:val="00E4772F"/>
    <w:rsid w:val="00E53EC3"/>
    <w:rsid w:val="00E72D9D"/>
    <w:rsid w:val="00E73D15"/>
    <w:rsid w:val="00E76E87"/>
    <w:rsid w:val="00E85B08"/>
    <w:rsid w:val="00EB2B7E"/>
    <w:rsid w:val="00EC2089"/>
    <w:rsid w:val="00EE19B0"/>
    <w:rsid w:val="00EE2D96"/>
    <w:rsid w:val="00EE6406"/>
    <w:rsid w:val="00EF0515"/>
    <w:rsid w:val="00EF4B7D"/>
    <w:rsid w:val="00F00413"/>
    <w:rsid w:val="00F0426B"/>
    <w:rsid w:val="00F27FF0"/>
    <w:rsid w:val="00F33E19"/>
    <w:rsid w:val="00F379C0"/>
    <w:rsid w:val="00F404F9"/>
    <w:rsid w:val="00F439AE"/>
    <w:rsid w:val="00F5069E"/>
    <w:rsid w:val="00F657C0"/>
    <w:rsid w:val="00F727F2"/>
    <w:rsid w:val="00F85A09"/>
    <w:rsid w:val="00F93573"/>
    <w:rsid w:val="00F9387F"/>
    <w:rsid w:val="00F9761E"/>
    <w:rsid w:val="00FB7A25"/>
    <w:rsid w:val="00FC0D8F"/>
    <w:rsid w:val="00FC60F4"/>
    <w:rsid w:val="00FD313B"/>
    <w:rsid w:val="00FE0BFB"/>
    <w:rsid w:val="00FF1901"/>
    <w:rsid w:val="00FF49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5FFB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5D2"/>
    <w:pPr>
      <w:spacing w:line="360" w:lineRule="auto"/>
      <w:jc w:val="both"/>
    </w:pPr>
    <w:rPr>
      <w:rFonts w:ascii="Calibri" w:hAnsi="Calibri"/>
      <w:sz w:val="24"/>
      <w:lang w:val="en-GB"/>
    </w:rPr>
  </w:style>
  <w:style w:type="paragraph" w:styleId="Heading1">
    <w:name w:val="heading 1"/>
    <w:basedOn w:val="Normal"/>
    <w:next w:val="Normal"/>
    <w:link w:val="Heading1Char"/>
    <w:autoRedefine/>
    <w:uiPriority w:val="9"/>
    <w:qFormat/>
    <w:rsid w:val="00921FF7"/>
    <w:pPr>
      <w:keepNext/>
      <w:keepLines/>
      <w:spacing w:before="240" w:after="0"/>
      <w:outlineLvl w:val="0"/>
    </w:pPr>
    <w:rPr>
      <w:rFonts w:asciiTheme="minorHAnsi" w:eastAsia="Times New Roman" w:hAnsiTheme="minorHAnsi" w:cstheme="minorHAnsi"/>
      <w:b/>
      <w:bCs/>
      <w:sz w:val="28"/>
      <w:szCs w:val="32"/>
    </w:rPr>
  </w:style>
  <w:style w:type="paragraph" w:styleId="Heading2">
    <w:name w:val="heading 2"/>
    <w:basedOn w:val="Normal"/>
    <w:next w:val="Normal"/>
    <w:link w:val="Heading2Char"/>
    <w:uiPriority w:val="9"/>
    <w:unhideWhenUsed/>
    <w:qFormat/>
    <w:rsid w:val="00385F45"/>
    <w:pPr>
      <w:keepNext/>
      <w:keepLines/>
      <w:spacing w:before="40" w:after="0"/>
      <w:outlineLvl w:val="1"/>
    </w:pPr>
    <w:rPr>
      <w:rFonts w:asciiTheme="minorHAnsi" w:eastAsiaTheme="majorEastAsia" w:hAnsiTheme="minorHAnsi" w:cstheme="minorHAnsi"/>
      <w:b/>
      <w:szCs w:val="26"/>
    </w:rPr>
  </w:style>
  <w:style w:type="paragraph" w:styleId="Heading3">
    <w:name w:val="heading 3"/>
    <w:basedOn w:val="Normal"/>
    <w:next w:val="Normal"/>
    <w:link w:val="Heading3Char"/>
    <w:autoRedefine/>
    <w:uiPriority w:val="9"/>
    <w:unhideWhenUsed/>
    <w:qFormat/>
    <w:rsid w:val="00AC4405"/>
    <w:pPr>
      <w:keepNext/>
      <w:keepLines/>
      <w:spacing w:before="40" w:after="0"/>
      <w:outlineLvl w:val="2"/>
    </w:pPr>
    <w:rPr>
      <w:rFonts w:ascii="Arial" w:eastAsiaTheme="majorEastAsia" w:hAnsi="Arial" w:cs="Arial"/>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FF7"/>
    <w:rPr>
      <w:rFonts w:eastAsia="Times New Roman" w:cstheme="minorHAnsi"/>
      <w:b/>
      <w:bCs/>
      <w:sz w:val="28"/>
      <w:szCs w:val="32"/>
      <w:lang w:val="en-GB"/>
    </w:rPr>
  </w:style>
  <w:style w:type="character" w:customStyle="1" w:styleId="Heading2Char">
    <w:name w:val="Heading 2 Char"/>
    <w:basedOn w:val="DefaultParagraphFont"/>
    <w:link w:val="Heading2"/>
    <w:uiPriority w:val="9"/>
    <w:rsid w:val="00385F45"/>
    <w:rPr>
      <w:rFonts w:eastAsiaTheme="majorEastAsia" w:cstheme="minorHAnsi"/>
      <w:b/>
      <w:sz w:val="24"/>
      <w:szCs w:val="26"/>
      <w:lang w:val="en-GB"/>
    </w:rPr>
  </w:style>
  <w:style w:type="paragraph" w:styleId="NoSpacing">
    <w:name w:val="No Spacing"/>
    <w:uiPriority w:val="1"/>
    <w:qFormat/>
    <w:rsid w:val="006E0906"/>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AC4405"/>
    <w:rPr>
      <w:rFonts w:ascii="Arial" w:eastAsiaTheme="majorEastAsia" w:hAnsi="Arial" w:cs="Arial"/>
      <w:b/>
      <w:sz w:val="28"/>
      <w:szCs w:val="28"/>
      <w:lang w:val="en-GB"/>
    </w:rPr>
  </w:style>
  <w:style w:type="paragraph" w:styleId="Header">
    <w:name w:val="header"/>
    <w:basedOn w:val="Normal"/>
    <w:link w:val="HeaderChar"/>
    <w:uiPriority w:val="99"/>
    <w:unhideWhenUsed/>
    <w:rsid w:val="00BE67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764"/>
    <w:rPr>
      <w:rFonts w:ascii="Times New Roman" w:hAnsi="Times New Roman"/>
      <w:sz w:val="24"/>
      <w:lang w:val="en-GB"/>
    </w:rPr>
  </w:style>
  <w:style w:type="paragraph" w:styleId="Footer">
    <w:name w:val="footer"/>
    <w:basedOn w:val="Normal"/>
    <w:link w:val="FooterChar"/>
    <w:uiPriority w:val="99"/>
    <w:unhideWhenUsed/>
    <w:rsid w:val="00BE67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764"/>
    <w:rPr>
      <w:rFonts w:ascii="Times New Roman" w:hAnsi="Times New Roman"/>
      <w:sz w:val="24"/>
      <w:lang w:val="en-GB"/>
    </w:rPr>
  </w:style>
  <w:style w:type="paragraph" w:styleId="ListParagraph">
    <w:name w:val="List Paragraph"/>
    <w:basedOn w:val="Normal"/>
    <w:uiPriority w:val="34"/>
    <w:qFormat/>
    <w:rsid w:val="00A35896"/>
    <w:pPr>
      <w:ind w:left="720"/>
      <w:contextualSpacing/>
    </w:pPr>
  </w:style>
  <w:style w:type="character" w:styleId="Hyperlink">
    <w:name w:val="Hyperlink"/>
    <w:basedOn w:val="DefaultParagraphFont"/>
    <w:uiPriority w:val="99"/>
    <w:unhideWhenUsed/>
    <w:rsid w:val="002E141E"/>
    <w:rPr>
      <w:color w:val="0563C1" w:themeColor="hyperlink"/>
      <w:u w:val="single"/>
    </w:rPr>
  </w:style>
  <w:style w:type="paragraph" w:styleId="TOCHeading">
    <w:name w:val="TOC Heading"/>
    <w:basedOn w:val="Heading1"/>
    <w:next w:val="Normal"/>
    <w:uiPriority w:val="39"/>
    <w:unhideWhenUsed/>
    <w:qFormat/>
    <w:rsid w:val="0034351D"/>
    <w:pPr>
      <w:spacing w:line="259" w:lineRule="auto"/>
      <w:jc w:val="left"/>
      <w:outlineLvl w:val="9"/>
    </w:pPr>
    <w:rPr>
      <w:rFonts w:eastAsiaTheme="majorEastAsia" w:cstheme="majorBidi"/>
      <w:b w:val="0"/>
      <w:bCs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4351D"/>
    <w:pPr>
      <w:spacing w:after="100"/>
    </w:pPr>
  </w:style>
  <w:style w:type="paragraph" w:styleId="TOC2">
    <w:name w:val="toc 2"/>
    <w:basedOn w:val="Normal"/>
    <w:next w:val="Normal"/>
    <w:autoRedefine/>
    <w:uiPriority w:val="39"/>
    <w:unhideWhenUsed/>
    <w:rsid w:val="0034351D"/>
    <w:pPr>
      <w:spacing w:after="100"/>
      <w:ind w:left="240"/>
    </w:pPr>
  </w:style>
  <w:style w:type="paragraph" w:customStyle="1" w:styleId="Normal1">
    <w:name w:val="Normal1"/>
    <w:rsid w:val="009A5A69"/>
    <w:pPr>
      <w:spacing w:after="0" w:line="276" w:lineRule="auto"/>
    </w:pPr>
    <w:rPr>
      <w:rFonts w:ascii="Arial" w:eastAsia="Arial" w:hAnsi="Arial" w:cs="Arial"/>
      <w:kern w:val="0"/>
      <w:lang w:eastAsia="en-IN"/>
      <w14:ligatures w14:val="none"/>
    </w:rPr>
  </w:style>
  <w:style w:type="paragraph" w:styleId="TOC3">
    <w:name w:val="toc 3"/>
    <w:basedOn w:val="Normal"/>
    <w:next w:val="Normal"/>
    <w:autoRedefine/>
    <w:uiPriority w:val="39"/>
    <w:unhideWhenUsed/>
    <w:rsid w:val="009A5A69"/>
    <w:pPr>
      <w:spacing w:after="100"/>
      <w:ind w:left="480"/>
    </w:pPr>
  </w:style>
  <w:style w:type="table" w:styleId="TableGrid">
    <w:name w:val="Table Grid"/>
    <w:basedOn w:val="TableNormal"/>
    <w:uiPriority w:val="39"/>
    <w:rsid w:val="00491B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7449C"/>
    <w:pPr>
      <w:spacing w:after="200" w:line="240" w:lineRule="auto"/>
    </w:pPr>
    <w:rPr>
      <w:i/>
      <w:iCs/>
      <w:color w:val="44546A" w:themeColor="text2"/>
      <w:sz w:val="18"/>
      <w:szCs w:val="18"/>
    </w:rPr>
  </w:style>
  <w:style w:type="table" w:styleId="LightShading">
    <w:name w:val="Light Shading"/>
    <w:basedOn w:val="TableNormal"/>
    <w:uiPriority w:val="60"/>
    <w:rsid w:val="00D85CF3"/>
    <w:pPr>
      <w:spacing w:after="0" w:line="240" w:lineRule="auto"/>
    </w:pPr>
    <w:rPr>
      <w:color w:val="000000" w:themeColor="text1" w:themeShade="BF"/>
      <w:kern w:val="0"/>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GridTable4">
    <w:name w:val="Grid Table 4"/>
    <w:basedOn w:val="TableNormal"/>
    <w:uiPriority w:val="49"/>
    <w:rsid w:val="00BF0DF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670B02"/>
    <w:rPr>
      <w:color w:val="605E5C"/>
      <w:shd w:val="clear" w:color="auto" w:fill="E1DFDD"/>
    </w:rPr>
  </w:style>
  <w:style w:type="paragraph" w:styleId="TableofFigures">
    <w:name w:val="table of figures"/>
    <w:basedOn w:val="Normal"/>
    <w:next w:val="Normal"/>
    <w:uiPriority w:val="99"/>
    <w:unhideWhenUsed/>
    <w:rsid w:val="00981A2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9724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Richard-Bannor-2/publication/348311359_Extent_of_urban_agriculture_and_food_security_evidence_from_Ghana_and_India/links/62e8a91c4246456b550290a8/Extent-of-urban-agriculture-and-food-security-evidence-from-Ghana-and-India.pdf" TargetMode="External"/><Relationship Id="rId117" Type="http://schemas.openxmlformats.org/officeDocument/2006/relationships/hyperlink" Target="https://research.library.mun.ca/16001/1/converted.pdf" TargetMode="External"/><Relationship Id="rId21" Type="http://schemas.openxmlformats.org/officeDocument/2006/relationships/image" Target="media/image9.png"/><Relationship Id="rId42" Type="http://schemas.openxmlformats.org/officeDocument/2006/relationships/hyperlink" Target="https://www.suffolknews.co.uk/bury-st-edmunds/news/we-tried-town-s-new-indian-street-food-restaurant-here-s-w-9339244/" TargetMode="External"/><Relationship Id="rId47" Type="http://schemas.openxmlformats.org/officeDocument/2006/relationships/hyperlink" Target="https://research-repository.uwa.edu.au/files/88413667/Mapping_food_security_studies_in_India_Pakistan_and_Bangladesh_Review_of_research_priorities_a.pdf" TargetMode="External"/><Relationship Id="rId63" Type="http://schemas.openxmlformats.org/officeDocument/2006/relationships/hyperlink" Target="http://41.89.229.23/bitstream/handle/123456789/329/Research_Philosophy_Design_and_Methodologies_A_Systematic_Review_of_Research_Paradigms_in_Information_Technology_.pdf?sequence=1&amp;isAllowed=y" TargetMode="External"/><Relationship Id="rId68" Type="http://schemas.openxmlformats.org/officeDocument/2006/relationships/hyperlink" Target="https://opus.lib.uts.edu.au/bitstream/10453/144940/2/Binder1.pdf" TargetMode="External"/><Relationship Id="rId84" Type="http://schemas.openxmlformats.org/officeDocument/2006/relationships/hyperlink" Target="https://journals.sagepub.com/doi/pdf/10.1177/0379572120975874" TargetMode="External"/><Relationship Id="rId89" Type="http://schemas.openxmlformats.org/officeDocument/2006/relationships/hyperlink" Target="https://paroindian.com/2023/09/30/indian-curry-became-the-beloved-national-dish-of-the-uk/" TargetMode="External"/><Relationship Id="rId112" Type="http://schemas.openxmlformats.org/officeDocument/2006/relationships/hyperlink" Target="https://www.secretfoodtours.com/blog/indian-food-in-the-uk/" TargetMode="External"/><Relationship Id="rId133" Type="http://schemas.openxmlformats.org/officeDocument/2006/relationships/hyperlink" Target="https://thebrookpub.co.uk/the-7-best-indian-dishes-in-u-k/" TargetMode="External"/><Relationship Id="rId138" Type="http://schemas.openxmlformats.org/officeDocument/2006/relationships/fontTable" Target="fontTable.xml"/><Relationship Id="rId16" Type="http://schemas.openxmlformats.org/officeDocument/2006/relationships/diagramLayout" Target="diagrams/layout1.xml"/><Relationship Id="rId107" Type="http://schemas.openxmlformats.org/officeDocument/2006/relationships/hyperlink" Target="https://www.cityam.com/record-sales-at-nisha-katona-mowgli-street-food/" TargetMode="External"/><Relationship Id="rId11" Type="http://schemas.openxmlformats.org/officeDocument/2006/relationships/image" Target="media/image4.png"/><Relationship Id="rId32" Type="http://schemas.openxmlformats.org/officeDocument/2006/relationships/hyperlink" Target="https://timesofindia.indiatimes.com/blogs/voices/what-are-the-latest-trends-in-indian-cuisine-fusion-and-innovation-in-restaurants/" TargetMode="External"/><Relationship Id="rId37" Type="http://schemas.openxmlformats.org/officeDocument/2006/relationships/hyperlink" Target="https://www.ncbi.nlm.nih.gov/pmc/articles/PMC7065490/" TargetMode="External"/><Relationship Id="rId53" Type="http://schemas.openxmlformats.org/officeDocument/2006/relationships/hyperlink" Target="https://www.grandviewresearch.com/industry-analysis/ketogenic-diet-market" TargetMode="External"/><Relationship Id="rId58" Type="http://schemas.openxmlformats.org/officeDocument/2006/relationships/hyperlink" Targe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 TargetMode="External"/><Relationship Id="rId74" Type="http://schemas.openxmlformats.org/officeDocument/2006/relationships/hyperlink" Target="https://link.springer.com/content/pdf/10.1007/s12603-022-1819-3.pdf" TargetMode="External"/><Relationship Id="rId79" Type="http://schemas.openxmlformats.org/officeDocument/2006/relationships/hyperlink" Target="https://www.restaurantonline.co.uk/Article/2023/11/29/Kricket-tees-up-fourth-London-site-as-it-secures-further-funding" TargetMode="External"/><Relationship Id="rId102" Type="http://schemas.openxmlformats.org/officeDocument/2006/relationships/hyperlink" Target="https://www.researchgate.net/profile/Neelam-Chaudhary-8/publication/359767173_Safety_and_quality_perspective_of_street_vended_foods_in_developing_countries/links/62f323cf4532247693923369/Safety-and-quality-perspective-of-street-vended-foods-in-developing-countries.pdf" TargetMode="External"/><Relationship Id="rId123" Type="http://schemas.openxmlformats.org/officeDocument/2006/relationships/hyperlink" Target="https://www.academia.edu/download/108813385/Cadmium_paper_current_opinion_in_toxicology.pdf" TargetMode="External"/><Relationship Id="rId128" Type="http://schemas.openxmlformats.org/officeDocument/2006/relationships/hyperlink" Target="https://www.sciencedirect.com/science/article/pii/S095965262200542X" TargetMode="External"/><Relationship Id="rId5" Type="http://schemas.openxmlformats.org/officeDocument/2006/relationships/webSettings" Target="webSettings.xml"/><Relationship Id="rId90" Type="http://schemas.openxmlformats.org/officeDocument/2006/relationships/hyperlink" Target="https://www.researchgate.net/profile/Toula-Perrea/publication/342394041_The_influence_of_m-marketing_tools_on_consumer_buying_process_evidence_from_the_dining_sector/links/602551a245851589399aad04/The-influence-of-m-marketing-tools-on-consumer-buying-process-evidence-from-the-dining-sector.pdf" TargetMode="External"/><Relationship Id="rId95" Type="http://schemas.openxmlformats.org/officeDocument/2006/relationships/hyperlink" Target="https://www.sciencedirect.com/science/article/pii/S0306919220301809" TargetMode="External"/><Relationship Id="rId22" Type="http://schemas.openxmlformats.org/officeDocument/2006/relationships/hyperlink" Target="https://www.thehindu.com/food/features/uks-food-blogger-jake-dryan-is-virtually-cooking-his-way-through-india/article66910923.ece" TargetMode="External"/><Relationship Id="rId27" Type="http://schemas.openxmlformats.org/officeDocument/2006/relationships/hyperlink" Target="https://www.suffolknews.co.uk/bury-st-edmunds/news/new-indian-street-food-restaurant-announces-charity-partners-9338450/" TargetMode="External"/><Relationship Id="rId43" Type="http://schemas.openxmlformats.org/officeDocument/2006/relationships/hyperlink" Target="https://www.designmynight.com/london/restaurants/fitzrovia/pahli-hill-bandra-bhai" TargetMode="External"/><Relationship Id="rId48" Type="http://schemas.openxmlformats.org/officeDocument/2006/relationships/hyperlink" Target="https://link.springer.com/content/pdf/10.1186/s42779-019-0037-z.pdf" TargetMode="External"/><Relationship Id="rId64" Type="http://schemas.openxmlformats.org/officeDocument/2006/relationships/hyperlink" Target="https://www.mintel.com/insights/food-and-drink/goodbye-korma-why-indian-street-food-is-the-next-big-thing-in-ready-meals/" TargetMode="External"/><Relationship Id="rId69" Type="http://schemas.openxmlformats.org/officeDocument/2006/relationships/hyperlink" Target="https://link.springer.com/content/pdf/10.1007/s12571-020-01063-6.pdf" TargetMode="External"/><Relationship Id="rId113" Type="http://schemas.openxmlformats.org/officeDocument/2006/relationships/hyperlink" Target="https://dergipark.org.tr/en/download/article-file/1067683" TargetMode="External"/><Relationship Id="rId118" Type="http://schemas.openxmlformats.org/officeDocument/2006/relationships/hyperlink" Target="https://link.springer.com/content/pdf/10.1186/s12874-020-01099-4.pdf" TargetMode="External"/><Relationship Id="rId134" Type="http://schemas.openxmlformats.org/officeDocument/2006/relationships/hyperlink" Target="https://centaur.reading.ac.uk/89257/1/PDF_Proof.PDF" TargetMode="External"/><Relationship Id="rId13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gloveman.co.uk/Blog/Why-is-Street-Food-so-Popular-in-the-UK" TargetMode="External"/><Relationship Id="rId72" Type="http://schemas.openxmlformats.org/officeDocument/2006/relationships/hyperlink" Target="https://www.researchgate.net/profile/Christiane-Bellucci/publication/358711195_Case_Study_as_a_Suitable_Method_to_Research_Strategy_as_Practice_Perspective/links/624b59a921077329f2f210b4/Case-Study-as-a-Suitable-Method-to-Research-Strategy-as-Practice-Perspective.pdf" TargetMode="External"/><Relationship Id="rId80" Type="http://schemas.openxmlformats.org/officeDocument/2006/relationships/hyperlink" Target="https://medium.com/modern-magazine-uk/review-of-kricket-soho-33eb903f6220" TargetMode="External"/><Relationship Id="rId85" Type="http://schemas.openxmlformats.org/officeDocument/2006/relationships/hyperlink" Target="https://journals.sagepub.com/doi/pdf/10.1177/0379572120975874" TargetMode="External"/><Relationship Id="rId93" Type="http://schemas.openxmlformats.org/officeDocument/2006/relationships/hyperlink" Target="https://www.sciencedirect.com/science/article/am/pii/S0950329319303726" TargetMode="External"/><Relationship Id="rId98" Type="http://schemas.openxmlformats.org/officeDocument/2006/relationships/hyperlink" Target="https://www.mdpi.com/2071-1050/13/17/9501/pdf" TargetMode="External"/><Relationship Id="rId121" Type="http://schemas.openxmlformats.org/officeDocument/2006/relationships/hyperlink" Target="https://www.researchgate.net/profile/Stanescu-Dan-Florin/publication/357506527_Applying_Technology_Acceptance_Model_TAM_to_Explore_Users'_Behavioral_Intention_to_Adopt_Wearables_Technologies/links/61d0e08fb8305f7c4b191b7b/Applying-Technology-Acceptance-Model-TAM-to-Explore-Users-Behavioral-Intention-to-Adopt-Wearables-Technologies.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QuickStyle" Target="diagrams/quickStyle1.xml"/><Relationship Id="rId25" Type="http://schemas.openxmlformats.org/officeDocument/2006/relationships/hyperlink" Target="https://www.sciencedirect.com/science/article/am/pii/S0306919220301871" TargetMode="External"/><Relationship Id="rId33" Type="http://schemas.openxmlformats.org/officeDocument/2006/relationships/hyperlink" Target="https://www.mdpi.com/2304-8158/9/12/1898/pdf" TargetMode="External"/><Relationship Id="rId38" Type="http://schemas.openxmlformats.org/officeDocument/2006/relationships/hyperlink" Target="https://www.researchgate.net/profile/Yashwant-Rawal-2/publication/356161698_A_Critical_Analysis_of_the_Restaurant_Industry's_Effect_on_Environment_Sustainability/links/618e2fbbd7d1af224bdd9364/A-Critical-Analysis-of-the-Restaurant-Industrys-Effect-on-Environment-Sustainability.pdf" TargetMode="External"/><Relationship Id="rId46" Type="http://schemas.openxmlformats.org/officeDocument/2006/relationships/hyperlink" Target="https://link.springer.com/content/pdf/10.1186/s12967-020-02429-2.pdf" TargetMode="External"/><Relationship Id="rId59" Type="http://schemas.openxmlformats.org/officeDocument/2006/relationships/hyperlink" Target="https://www.cntraveler.com/gallery/best-indian-restaurants-london" TargetMode="External"/><Relationship Id="rId67" Type="http://schemas.openxmlformats.org/officeDocument/2006/relationships/hyperlink" Target="https://kricket.co.uk/" TargetMode="External"/><Relationship Id="rId103" Type="http://schemas.openxmlformats.org/officeDocument/2006/relationships/hyperlink" Target="https://www.travelandleisureasia.com/in/dining/food/best-indian-restaurants-in-london-dishoom-benaras-jamavar/" TargetMode="External"/><Relationship Id="rId108" Type="http://schemas.openxmlformats.org/officeDocument/2006/relationships/hyperlink" Target="https://journals.sagepub.com/doi/pdf/10.1177/1473325017700701" TargetMode="External"/><Relationship Id="rId116" Type="http://schemas.openxmlformats.org/officeDocument/2006/relationships/hyperlink" Target="https://www.sciencedirect.com/science/article/pii/S0950329323002161" TargetMode="External"/><Relationship Id="rId124" Type="http://schemas.openxmlformats.org/officeDocument/2006/relationships/hyperlink" Target="https://theindia.restaurant/popular-indian-dishes-in-the-uk/" TargetMode="External"/><Relationship Id="rId129" Type="http://schemas.openxmlformats.org/officeDocument/2006/relationships/hyperlink" Target="https://www.sciencedirect.com/science/article/am/pii/S0306919220301354" TargetMode="External"/><Relationship Id="rId137" Type="http://schemas.openxmlformats.org/officeDocument/2006/relationships/footer" Target="footer1.xml"/><Relationship Id="rId20" Type="http://schemas.openxmlformats.org/officeDocument/2006/relationships/image" Target="media/image8.png"/><Relationship Id="rId41" Type="http://schemas.openxmlformats.org/officeDocument/2006/relationships/hyperlink" Target="https://link.springer.com/content/pdf/10.1007/s12571-021-01182-8.pdf" TargetMode="External"/><Relationship Id="rId54" Type="http://schemas.openxmlformats.org/officeDocument/2006/relationships/hyperlink" Target="https://www.mckinsey.com/industries/consumer-packaged-goods/our-insights/hungry-and-confused-the-winding-road-to-conscious-eating" TargetMode="External"/><Relationship Id="rId62" Type="http://schemas.openxmlformats.org/officeDocument/2006/relationships/hyperlink" Target="https://mail.ijels.com/upload_document/issue_files/15IJELS-109202027-Research.pdf" TargetMode="External"/><Relationship Id="rId70" Type="http://schemas.openxmlformats.org/officeDocument/2006/relationships/hyperlink" Target="https://www.frontiersin.org/articles/10.3389/fsufs.2020.533781/full" TargetMode="External"/><Relationship Id="rId75" Type="http://schemas.openxmlformats.org/officeDocument/2006/relationships/hyperlink" Target="https://researchdirect.westernsydney.edu.au/islandora/object/uws:57448/1000" TargetMode="External"/><Relationship Id="rId83" Type="http://schemas.openxmlformats.org/officeDocument/2006/relationships/hyperlink" Target="https://www.mdpi.com/2071-1050/12/16/6292/pdf" TargetMode="External"/><Relationship Id="rId88" Type="http://schemas.openxmlformats.org/officeDocument/2006/relationships/hyperlink" Target="https://www.pahlihillbandrabhai.com/london-restaurant" TargetMode="External"/><Relationship Id="rId91" Type="http://schemas.openxmlformats.org/officeDocument/2006/relationships/hyperlink" Target="https://scholarworks.umass.edu/cgi/viewcontent.cgi?article=1390&amp;context=pare" TargetMode="External"/><Relationship Id="rId96" Type="http://schemas.openxmlformats.org/officeDocument/2006/relationships/hyperlink" Target="https://www.researchgate.net/profile/Ranbir-Singh-6/publication/361839619_Adopting_green_and_sustainable_practices_in_the_hotel_industry_operations-_an_analysis_of_critical_performance_indicators_for_improved_environmental_quality/links/62cd0bb0d7bd92231fac3be5/Adopting-green-and-sustainable-practices-in-the-hotel-industry-operations-an-analysis-of-critical-performance-indicators-for-improved-environmental-quality.pdf" TargetMode="External"/><Relationship Id="rId111" Type="http://schemas.openxmlformats.org/officeDocument/2006/relationships/hyperlink" Target="https://www.scielo.br/j/rac/a/dsspRsWrYfZRZbBfKbtYgSr/?format=html&amp;lang=en" TargetMode="External"/><Relationship Id="rId132" Type="http://schemas.openxmlformats.org/officeDocument/2006/relationships/hyperlink" Target="https://koffmannandvines.com/pahli-hill-bandra-bhai%EF%BF%BC"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hyperlink" Target="https://www.international-journal-of-anglo-indian-studies.org/index.php/IJAIS/article/download/234/211" TargetMode="External"/><Relationship Id="rId28" Type="http://schemas.openxmlformats.org/officeDocument/2006/relationships/hyperlink" Target="https://indianexpress.com/article/et-al-express-insight/reimagining-regional-cuisine-with-chef-michael-swamy/" TargetMode="External"/><Relationship Id="rId36" Type="http://schemas.openxmlformats.org/officeDocument/2006/relationships/hyperlink" Target="https://irep.ntu.ac.uk/id/eprint/41549/1/1385890_Dabic.pdf" TargetMode="External"/><Relationship Id="rId49" Type="http://schemas.openxmlformats.org/officeDocument/2006/relationships/hyperlink" Target="https://eprints.gla.ac.uk/199185/7/199185.pdf" TargetMode="External"/><Relationship Id="rId57" Type="http://schemas.openxmlformats.org/officeDocument/2006/relationships/hyperlink" Target="https://www.uece.br/ppgpp/wp-content/uploads/sites/109/2023/08/Hendren-et-al_2023_How-qualitative-research-methods-can-be-leveraged-to-strengthen-mixed-methods.pdf" TargetMode="External"/><Relationship Id="rId106" Type="http://schemas.openxmlformats.org/officeDocument/2006/relationships/hyperlink" Target="https://uk.finance.yahoo.com/news/mowgli-street-food-record-sales-075041247.html?guccounter=1&amp;guce_referrer=aHR0cHM6Ly93d3cuZ29vZ2xlLmNvbS8&amp;guce_referrer_sig=AQAAALIzTjWtojzlfRzCPn3UlzdcyDvwDj_7XHMR5zVcZwyCEDRA5iPqPjxdaWSVIEXPaL__UU3XC-xPNpmdY3xZYfPUXtddTg57xrntrOGBEizIb_TVKNpE0i5xD8ya7Hjon9GYsr_kK5-D00mYtNIvFhJT3tXqy41SOTQ4MigMHd15" TargetMode="External"/><Relationship Id="rId114" Type="http://schemas.openxmlformats.org/officeDocument/2006/relationships/hyperlink" Target="https://www.researchgate.net/profile/Manjeet-Kharub-3/publication/355087377_Critical_Success_Factors_affecting_the_Restaurant_Industry_Insights_from_Restaurant_Managers/links/64a2f8398de7ed28ba71ef26/Critical-Success-Factors-affecting-the-Restaurant-Industry-Insights-from-Restaurant-Managers.pdf?origin=journalDetail&amp;_tp=eyJwYWdlIjoiam91cm5hbERldGFpbCJ9" TargetMode="External"/><Relationship Id="rId119" Type="http://schemas.openxmlformats.org/officeDocument/2006/relationships/hyperlink" Target="https://www.researchgate.net/profile/Sanjay-Dhir-3/publication/361506976_Impact_of_digital_marketing_on_the_competitiveness_of_the_restaurant_industry/links/62b5fcff6ec05339cca01dc8/Impact-of-digital-marketing-on-the-competitiveness-of-the-restaurant-industry.pdf?origin=journalDetail&amp;_tp=eyJwYWdlIjoiam91cm5hbERldGFpbCJ9" TargetMode="External"/><Relationship Id="rId127" Type="http://schemas.openxmlformats.org/officeDocument/2006/relationships/hyperlink" Target="https://www.researchgate.net/profile/Anam-Ullah/publication/360296903_An_analysis_of_Marxism_in_industrial_relations_theory_in_light_of_capitalism_neoliberalism_and_globalisation_A_petite_critical_review_from_Bangladesh%27s_RMG_perspectives/links/627b127a3a23744a7275b07b/An-analysis-of-Marxism-in-industrial-relations-theory-in-light-of-capitalism-neoliberalism-and-globalisation-A-petite-critical-review-from-Bangladeshs-RMG-perspectives.pdf" TargetMode="External"/><Relationship Id="rId10" Type="http://schemas.openxmlformats.org/officeDocument/2006/relationships/image" Target="media/image3.png"/><Relationship Id="rId31" Type="http://schemas.openxmlformats.org/officeDocument/2006/relationships/hyperlink" Target="https://www.mdpi.com/2076-3417/10/14/4743/pdf" TargetMode="External"/><Relationship Id="rId44" Type="http://schemas.openxmlformats.org/officeDocument/2006/relationships/hyperlink" Target="https://www.standard.co.uk/going-out/bars/kricket-team-debut-bar-soma-soho-b942700.html" TargetMode="External"/><Relationship Id="rId52" Type="http://schemas.openxmlformats.org/officeDocument/2006/relationships/hyperlink" Target="https://www.grandviewresearch.com/industry-analysis/culinary-tourism-market-report" TargetMode="External"/><Relationship Id="rId60" Type="http://schemas.openxmlformats.org/officeDocument/2006/relationships/hyperlink" Target="https://repositorio.ipv.pt/bitstream/10400.19/7230/1/SCAN_06.-Full-paper-Ilze-Kalnina.pdf" TargetMode="External"/><Relationship Id="rId65" Type="http://schemas.openxmlformats.org/officeDocument/2006/relationships/hyperlink" Target="https://www.quora.com/What-percentage-of-the-global-population-is-vegetarian-vegan-and-fruitarian" TargetMode="External"/><Relationship Id="rId73" Type="http://schemas.openxmlformats.org/officeDocument/2006/relationships/hyperlink" Target="https://www.mdpi.com/1660-4601/17/20/7397/pdf" TargetMode="External"/><Relationship Id="rId78" Type="http://schemas.openxmlformats.org/officeDocument/2006/relationships/hyperlink" Target="https://www.businessoutreach.in/top-indian-restaurants-in-the-uk/" TargetMode="External"/><Relationship Id="rId81" Type="http://schemas.openxmlformats.org/officeDocument/2006/relationships/hyperlink" Target="https://timesofindia.indiatimes.com/life-style/food-news/chef-ajay-chopra-on-the-popularity-of-european-flavours-in-india/articleshow/106266497.cms" TargetMode="External"/><Relationship Id="rId86" Type="http://schemas.openxmlformats.org/officeDocument/2006/relationships/hyperlink" Target="https://www.mowglistreetfood.com/our-story/" TargetMode="External"/><Relationship Id="rId94" Type="http://schemas.openxmlformats.org/officeDocument/2006/relationships/hyperlink" Target="https://www.polarismarketresearch.com/industry-analysis/gluten-free-products-market" TargetMode="External"/><Relationship Id="rId99" Type="http://schemas.openxmlformats.org/officeDocument/2006/relationships/hyperlink" Target="https://journals.sagepub.com/doi/pdf/10.1177/15586898221126816" TargetMode="External"/><Relationship Id="rId101" Type="http://schemas.openxmlformats.org/officeDocument/2006/relationships/hyperlink" Target="https://www.mdpi.com/2304-8158/11/3/309/pdf" TargetMode="External"/><Relationship Id="rId122" Type="http://schemas.openxmlformats.org/officeDocument/2006/relationships/hyperlink" Target="https://www.tandfonline.com/doi/pdf/10.1080/01425692.2022.2045185" TargetMode="External"/><Relationship Id="rId130" Type="http://schemas.openxmlformats.org/officeDocument/2006/relationships/hyperlink" Target="https://search.informit.org/doi/pdf/10.3316/informit.455663644555599" TargetMode="External"/><Relationship Id="rId135" Type="http://schemas.openxmlformats.org/officeDocument/2006/relationships/hyperlink" Target="https://www.hillpublisher.com/UpFile/202210/20221018183849.pdf"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diagramColors" Target="diagrams/colors1.xml"/><Relationship Id="rId39" Type="http://schemas.openxmlformats.org/officeDocument/2006/relationships/hyperlink" Target="https://www.thomas.co/resources/type/hr-blog/importance-cultural-diversity-workplace" TargetMode="External"/><Relationship Id="rId109" Type="http://schemas.openxmlformats.org/officeDocument/2006/relationships/hyperlink" Target="https://www.hospitalityandcateringnews.com/2023/08/a-journey-in-time-through-the-culinary-history-of-britain/" TargetMode="External"/><Relationship Id="rId34" Type="http://schemas.openxmlformats.org/officeDocument/2006/relationships/hyperlink" Target="https://www.ncbi.nlm.nih.gov/pmc/articles/PMC7480982/?uid=ca87b3afb6" TargetMode="External"/><Relationship Id="rId50" Type="http://schemas.openxmlformats.org/officeDocument/2006/relationships/hyperlink" Target="https://www.verdictfoodservice.com/data-insights/indian-cuisine-price-trends-uk/?cf-view" TargetMode="External"/><Relationship Id="rId55" Type="http://schemas.openxmlformats.org/officeDocument/2006/relationships/hyperlink" Target="https://www.researchgate.net/profile/Suqin-Shao/publication/343641720_A_review_of_research_on_plant-based_meat_alternatives_Driving_forces_history_manufacturing_and_consumer_attitudes/links/611562e61e95fe241aca3840/A-review-of-research-on-plant-based-meat-alternatives-Driving-forces-history-manufacturing-and-consumer-attitudes.pdf" TargetMode="External"/><Relationship Id="rId76" Type="http://schemas.openxmlformats.org/officeDocument/2006/relationships/hyperlink" Target="https://www.tandfonline.com/doi/pdf/10.1080/15568318.2022.2066583" TargetMode="External"/><Relationship Id="rId97" Type="http://schemas.openxmlformats.org/officeDocument/2006/relationships/hyperlink" Target="https://researchportal.hw.ac.uk/files/40995654/Cooking_ijchm_2020.pdf" TargetMode="External"/><Relationship Id="rId104" Type="http://schemas.openxmlformats.org/officeDocument/2006/relationships/hyperlink" Target="https://www.gmfc.ac.in/wp-content/uploads/2020/08/MAY-2-2020-Vol-LV-No-18.pdf" TargetMode="External"/><Relationship Id="rId120" Type="http://schemas.openxmlformats.org/officeDocument/2006/relationships/hyperlink" Target="https://www.slurrp.com/article/how-indian-food-took-over-the-uk-1668424026859" TargetMode="External"/><Relationship Id="rId125" Type="http://schemas.openxmlformats.org/officeDocument/2006/relationships/hyperlink" Target="https://timesofindia.indiatimes.com/life-style/food-news/rishi-sunaks-favourite-indian-restaurant-in-london-wins-restaurant-of-the-year-award/articleshow/104017893.cms" TargetMode="External"/><Relationship Id="rId7" Type="http://schemas.openxmlformats.org/officeDocument/2006/relationships/endnotes" Target="endnotes.xml"/><Relationship Id="rId71" Type="http://schemas.openxmlformats.org/officeDocument/2006/relationships/hyperlink" Target="https://www.sciencedirect.com/science/article/pii/S0959652622016717" TargetMode="External"/><Relationship Id="rId92" Type="http://schemas.openxmlformats.org/officeDocument/2006/relationships/hyperlink" Target="https://www.ncbi.nlm.nih.gov/pmc/articles/PMC7101458/" TargetMode="External"/><Relationship Id="rId2" Type="http://schemas.openxmlformats.org/officeDocument/2006/relationships/numbering" Target="numbering.xml"/><Relationship Id="rId29" Type="http://schemas.openxmlformats.org/officeDocument/2006/relationships/hyperlink" Target="https://www.insidermedia.com/news/north-west/mowgli-ceo-outlines-global-expansion-plans" TargetMode="External"/><Relationship Id="rId24" Type="http://schemas.openxmlformats.org/officeDocument/2006/relationships/hyperlink" Target="https://repositoriosalud.es/bitstream/10668/3483/1/Babio_AComparisonOfThe.pdf" TargetMode="External"/><Relationship Id="rId40" Type="http://schemas.openxmlformats.org/officeDocument/2006/relationships/hyperlink" Target="https://oro.open.ac.uk/75449/1/Dawadi%2C%20Shreshta%20and%20Giri%202021.pdf" TargetMode="External"/><Relationship Id="rId45" Type="http://schemas.openxmlformats.org/officeDocument/2006/relationships/hyperlink" Target="https://hospitality.economictimes.indiatimes.com/news/restaurants/azure-hospitalitys-pali-hill-and-bandra-bhai-open-their-doors-in-london/79578412" TargetMode="External"/><Relationship Id="rId66" Type="http://schemas.openxmlformats.org/officeDocument/2006/relationships/hyperlink" Target="https://kricket.co.uk/soho/" TargetMode="External"/><Relationship Id="rId87" Type="http://schemas.openxmlformats.org/officeDocument/2006/relationships/hyperlink" Target="https://peachlab.org/wp-content/uploads/2021/12/Neufeld-Lancet-Adolescent-Nutrition-2021.pdf" TargetMode="External"/><Relationship Id="rId110" Type="http://schemas.openxmlformats.org/officeDocument/2006/relationships/hyperlink" Target="https://www.researchgate.net/profile/Candauada-A-Saliya/publication/369152900_Research_Philosophy_Paradigms_World_Views_Perspectives_and_Theories/links/6460a744434e26474fe4c100/Research-Philosophy-Paradigms-World-Views-Perspectives-and-Theories.pdf" TargetMode="External"/><Relationship Id="rId115" Type="http://schemas.openxmlformats.org/officeDocument/2006/relationships/hyperlink" Target="https://link.springer.com/content/pdf/10.1186/s12889-020-08951-8.pdf" TargetMode="External"/><Relationship Id="rId131" Type="http://schemas.openxmlformats.org/officeDocument/2006/relationships/hyperlink" Target="https://www.vegansociety.com/news/market-insights/plant-milk-market" TargetMode="External"/><Relationship Id="rId136" Type="http://schemas.openxmlformats.org/officeDocument/2006/relationships/hyperlink" Target="https://www.statista.com/statistics/284566/weekly-consumption-of-indian-food-eaten-out-in-the-united-kingdom-uk/" TargetMode="External"/><Relationship Id="rId61" Type="http://schemas.openxmlformats.org/officeDocument/2006/relationships/hyperlink" Target="https://www.mdpi.com/2072-6643/13/3/1029/pdf" TargetMode="External"/><Relationship Id="rId82" Type="http://schemas.openxmlformats.org/officeDocument/2006/relationships/hyperlink" Target="https://www.theguardian.com/commentisfree/2024/jan/29/authenticity-food-chefs-butter-chicken" TargetMode="External"/><Relationship Id="rId19" Type="http://schemas.microsoft.com/office/2007/relationships/diagramDrawing" Target="diagrams/drawing1.xml"/><Relationship Id="rId14" Type="http://schemas.openxmlformats.org/officeDocument/2006/relationships/image" Target="media/image7.png"/><Relationship Id="rId30" Type="http://schemas.openxmlformats.org/officeDocument/2006/relationships/hyperlink" Target="https://www.foodepedia.co.uk/restaurant-reviews/bandra-bhai-bar-by-pahli-hill/" TargetMode="External"/><Relationship Id="rId35" Type="http://schemas.openxmlformats.org/officeDocument/2006/relationships/hyperlink" Target="https://books.google.com/books?hl=en&amp;lr=&amp;id=QJg5EAAAQBAJ&amp;oi=fnd&amp;pg=PP1&amp;dq=research+methods+&amp;ots=5mIkupTS1t&amp;sig=euOeUXoCNTzuPoBtPkk2761h9Mk" TargetMode="External"/><Relationship Id="rId56" Type="http://schemas.openxmlformats.org/officeDocument/2006/relationships/hyperlink" Target="https://journals.sagepub.com/doi/full/10.1177/1474904118796315" TargetMode="External"/><Relationship Id="rId77" Type="http://schemas.openxmlformats.org/officeDocument/2006/relationships/hyperlink" Target="https://www.businessinsider.in/retail/news/taco-bell-chipotle-and-other-chains-pay-managers-as-much-as-180000-heres-what-it-takes-to-land-a-high-earning-fast-food-job-/articleshow/104070076.cms" TargetMode="External"/><Relationship Id="rId100" Type="http://schemas.openxmlformats.org/officeDocument/2006/relationships/hyperlink" Target="https://www.sciencedirect.com/science/article/pii/S0195666319306865" TargetMode="External"/><Relationship Id="rId105" Type="http://schemas.openxmlformats.org/officeDocument/2006/relationships/hyperlink" Target="https://www.sciencedirect.com/science/article/pii/S0195666319311602" TargetMode="External"/><Relationship Id="rId126" Type="http://schemas.openxmlformats.org/officeDocument/2006/relationships/hyperlink" Target="https://journals.sagepub.com/doi/full/10.1177/1609406920967174?utm_source=summon&amp;utm_medium=discovery-provider" TargetMode="Externa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09C713-4A17-413B-BCC7-55C468E49230}" type="doc">
      <dgm:prSet loTypeId="urn:microsoft.com/office/officeart/2005/8/layout/venn2" loCatId="relationship" qsTypeId="urn:microsoft.com/office/officeart/2005/8/quickstyle/3d1" qsCatId="3D" csTypeId="urn:microsoft.com/office/officeart/2005/8/colors/accent0_3" csCatId="mainScheme" phldr="1"/>
      <dgm:spPr/>
      <dgm:t>
        <a:bodyPr/>
        <a:lstStyle/>
        <a:p>
          <a:endParaRPr lang="en-GB"/>
        </a:p>
      </dgm:t>
    </dgm:pt>
    <dgm:pt modelId="{F22C1A26-241A-46CC-9FC2-D904F402C62E}">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Philosophy  </a:t>
          </a:r>
          <a:r>
            <a:rPr lang="en-GB" sz="1000" b="1" i="1">
              <a:latin typeface="Cambria" panose="02040503050406030204" pitchFamily="18" charset="0"/>
              <a:ea typeface="Cambria" panose="02040503050406030204" pitchFamily="18" charset="0"/>
              <a:cs typeface="Times New Roman" pitchFamily="18" charset="0"/>
            </a:rPr>
            <a:t>Interpretivism</a:t>
          </a:r>
        </a:p>
      </dgm:t>
    </dgm:pt>
    <dgm:pt modelId="{157F33F2-2801-4A71-BA40-D1995F151F9B}" type="parTrans" cxnId="{285C79D6-3206-4061-950B-66EBE1CD8ECF}">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D578D7D4-3FBC-465E-B858-7306AC273C37}" type="sibTrans" cxnId="{285C79D6-3206-4061-950B-66EBE1CD8ECF}">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9391938F-1235-4E26-B362-BF25B79C1709}">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Method</a:t>
          </a:r>
        </a:p>
        <a:p>
          <a:r>
            <a:rPr lang="en-GB" sz="1000" b="1" i="1">
              <a:latin typeface="Cambria" panose="02040503050406030204" pitchFamily="18" charset="0"/>
              <a:ea typeface="Cambria" panose="02040503050406030204" pitchFamily="18" charset="0"/>
              <a:cs typeface="Times New Roman" pitchFamily="18" charset="0"/>
            </a:rPr>
            <a:t>Qualitative</a:t>
          </a:r>
        </a:p>
      </dgm:t>
    </dgm:pt>
    <dgm:pt modelId="{B1973DB8-22B6-4A08-B9E6-84ADC42CC976}" type="parTrans" cxnId="{80E95C6E-F225-4078-8D73-B31F1A681E70}">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5B7D7ED-F372-4154-8C38-FC7A9D0119CE}" type="sibTrans" cxnId="{80E95C6E-F225-4078-8D73-B31F1A681E70}">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F7BD962-A5F8-4EEA-AF37-FBEE29F15870}">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Strategy</a:t>
          </a:r>
        </a:p>
        <a:p>
          <a:r>
            <a:rPr lang="en-GB" sz="1000" b="1">
              <a:latin typeface="Cambria" panose="02040503050406030204" pitchFamily="18" charset="0"/>
              <a:ea typeface="Cambria" panose="02040503050406030204" pitchFamily="18" charset="0"/>
              <a:cs typeface="Times New Roman" pitchFamily="18" charset="0"/>
            </a:rPr>
            <a:t> </a:t>
          </a:r>
          <a:r>
            <a:rPr lang="en-GB" sz="1000" b="1" i="1">
              <a:latin typeface="Cambria" panose="02040503050406030204" pitchFamily="18" charset="0"/>
              <a:ea typeface="Cambria" panose="02040503050406030204" pitchFamily="18" charset="0"/>
              <a:cs typeface="Times New Roman" pitchFamily="18" charset="0"/>
            </a:rPr>
            <a:t>Case Study</a:t>
          </a:r>
        </a:p>
      </dgm:t>
    </dgm:pt>
    <dgm:pt modelId="{3EF1EF6E-CA60-4E1D-A50E-6C2E1FC2ADB8}" type="parTrans" cxnId="{A3906B05-37AC-49C3-85A0-FCC09954321D}">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B5AE4932-6B8F-467F-98F7-65A7DCD952B5}" type="sibTrans" cxnId="{A3906B05-37AC-49C3-85A0-FCC09954321D}">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A325FD6-564A-41D9-B5C5-EE945E81EAC1}">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Data Collection and Analysis Method</a:t>
          </a:r>
        </a:p>
        <a:p>
          <a:r>
            <a:rPr lang="en-GB" sz="1000" b="1" i="1">
              <a:latin typeface="Cambria" panose="02040503050406030204" pitchFamily="18" charset="0"/>
              <a:ea typeface="Cambria" panose="02040503050406030204" pitchFamily="18" charset="0"/>
              <a:cs typeface="Times New Roman" pitchFamily="18" charset="0"/>
            </a:rPr>
            <a:t>Secondary data collection</a:t>
          </a:r>
          <a:r>
            <a:rPr lang="en-GB" sz="1000" b="1" i="0">
              <a:latin typeface="Cambria" panose="02040503050406030204" pitchFamily="18" charset="0"/>
              <a:ea typeface="Cambria" panose="02040503050406030204" pitchFamily="18" charset="0"/>
              <a:cs typeface="Times New Roman" pitchFamily="18" charset="0"/>
            </a:rPr>
            <a:t> and </a:t>
          </a:r>
          <a:r>
            <a:rPr lang="en-GB" sz="1000" b="1" i="1">
              <a:latin typeface="Cambria" panose="02040503050406030204" pitchFamily="18" charset="0"/>
              <a:ea typeface="Cambria" panose="02040503050406030204" pitchFamily="18" charset="0"/>
              <a:cs typeface="Times New Roman" pitchFamily="18" charset="0"/>
            </a:rPr>
            <a:t>Thematic analysis</a:t>
          </a:r>
        </a:p>
      </dgm:t>
    </dgm:pt>
    <dgm:pt modelId="{8BDCB6AC-5553-4920-97B5-EBF7C347CF2A}" type="parTrans" cxnId="{123520A8-66C5-497E-8613-CF067FC4C872}">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DCD061B2-3345-458D-9A45-5CCB85C25BF5}" type="sibTrans" cxnId="{123520A8-66C5-497E-8613-CF067FC4C872}">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1812A40-9091-47A7-A379-007FE8A2908F}">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Approach</a:t>
          </a:r>
          <a:r>
            <a:rPr lang="en-GB" sz="1000" b="1" u="sng">
              <a:latin typeface="Cambria" panose="02040503050406030204" pitchFamily="18" charset="0"/>
              <a:ea typeface="Cambria" panose="02040503050406030204" pitchFamily="18" charset="0"/>
              <a:cs typeface="Times New Roman" pitchFamily="18" charset="0"/>
            </a:rPr>
            <a:t> </a:t>
          </a:r>
          <a:r>
            <a:rPr lang="en-GB" sz="1000" b="1" i="1">
              <a:latin typeface="Cambria" panose="02040503050406030204" pitchFamily="18" charset="0"/>
              <a:ea typeface="Cambria" panose="02040503050406030204" pitchFamily="18" charset="0"/>
              <a:cs typeface="Times New Roman" pitchFamily="18" charset="0"/>
            </a:rPr>
            <a:t>Inductive</a:t>
          </a:r>
        </a:p>
      </dgm:t>
    </dgm:pt>
    <dgm:pt modelId="{32070F73-E282-4C23-8BEA-6A5F2C393626}" type="parTrans" cxnId="{421FCE00-D974-4B2A-94B5-8DEE63B41205}">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69F19CDB-F013-4AB2-BE59-9430B57CC91D}" type="sibTrans" cxnId="{421FCE00-D974-4B2A-94B5-8DEE63B41205}">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EDA5F6D-5BAA-4D4A-97DB-F68662DB18FB}" type="pres">
      <dgm:prSet presAssocID="{9809C713-4A17-413B-BCC7-55C468E49230}" presName="Name0" presStyleCnt="0">
        <dgm:presLayoutVars>
          <dgm:chMax val="7"/>
          <dgm:resizeHandles val="exact"/>
        </dgm:presLayoutVars>
      </dgm:prSet>
      <dgm:spPr/>
    </dgm:pt>
    <dgm:pt modelId="{F9F6BC89-0542-4294-8668-7D59A2478A4E}" type="pres">
      <dgm:prSet presAssocID="{9809C713-4A17-413B-BCC7-55C468E49230}" presName="comp1" presStyleCnt="0"/>
      <dgm:spPr/>
    </dgm:pt>
    <dgm:pt modelId="{10448330-282D-4245-AF36-5A40C401A77B}" type="pres">
      <dgm:prSet presAssocID="{9809C713-4A17-413B-BCC7-55C468E49230}" presName="circle1" presStyleLbl="node1" presStyleIdx="0" presStyleCnt="5" custScaleX="105523" custLinFactNeighborX="282"/>
      <dgm:spPr/>
    </dgm:pt>
    <dgm:pt modelId="{AAD2553E-FA02-4DD8-B41D-3082962314A2}" type="pres">
      <dgm:prSet presAssocID="{9809C713-4A17-413B-BCC7-55C468E49230}" presName="c1text" presStyleLbl="node1" presStyleIdx="0" presStyleCnt="5">
        <dgm:presLayoutVars>
          <dgm:bulletEnabled val="1"/>
        </dgm:presLayoutVars>
      </dgm:prSet>
      <dgm:spPr/>
    </dgm:pt>
    <dgm:pt modelId="{A3003887-6E67-4822-B54F-225193DC0088}" type="pres">
      <dgm:prSet presAssocID="{9809C713-4A17-413B-BCC7-55C468E49230}" presName="comp2" presStyleCnt="0"/>
      <dgm:spPr/>
    </dgm:pt>
    <dgm:pt modelId="{A023B3F3-7AB5-4A54-8BB7-4991F95BE49C}" type="pres">
      <dgm:prSet presAssocID="{9809C713-4A17-413B-BCC7-55C468E49230}" presName="circle2" presStyleLbl="node1" presStyleIdx="1" presStyleCnt="5" custScaleX="105381"/>
      <dgm:spPr/>
    </dgm:pt>
    <dgm:pt modelId="{E4E8B719-DCCB-40E4-A640-7F0E2BBF7926}" type="pres">
      <dgm:prSet presAssocID="{9809C713-4A17-413B-BCC7-55C468E49230}" presName="c2text" presStyleLbl="node1" presStyleIdx="1" presStyleCnt="5">
        <dgm:presLayoutVars>
          <dgm:bulletEnabled val="1"/>
        </dgm:presLayoutVars>
      </dgm:prSet>
      <dgm:spPr/>
    </dgm:pt>
    <dgm:pt modelId="{BAA60BF9-070F-42E4-8296-2A5A24E20704}" type="pres">
      <dgm:prSet presAssocID="{9809C713-4A17-413B-BCC7-55C468E49230}" presName="comp3" presStyleCnt="0"/>
      <dgm:spPr/>
    </dgm:pt>
    <dgm:pt modelId="{A71ACD0F-FF57-4EB1-A348-1B6FC4179441}" type="pres">
      <dgm:prSet presAssocID="{9809C713-4A17-413B-BCC7-55C468E49230}" presName="circle3" presStyleLbl="node1" presStyleIdx="2" presStyleCnt="5" custScaleX="109814"/>
      <dgm:spPr/>
    </dgm:pt>
    <dgm:pt modelId="{C229BAF0-568D-4B05-8CCE-9D2DD88666A5}" type="pres">
      <dgm:prSet presAssocID="{9809C713-4A17-413B-BCC7-55C468E49230}" presName="c3text" presStyleLbl="node1" presStyleIdx="2" presStyleCnt="5">
        <dgm:presLayoutVars>
          <dgm:bulletEnabled val="1"/>
        </dgm:presLayoutVars>
      </dgm:prSet>
      <dgm:spPr/>
    </dgm:pt>
    <dgm:pt modelId="{7107F2D3-3D67-405D-A903-CC13087A84AE}" type="pres">
      <dgm:prSet presAssocID="{9809C713-4A17-413B-BCC7-55C468E49230}" presName="comp4" presStyleCnt="0"/>
      <dgm:spPr/>
    </dgm:pt>
    <dgm:pt modelId="{8B877806-8E99-48D1-8D58-0F570C6C7A32}" type="pres">
      <dgm:prSet presAssocID="{9809C713-4A17-413B-BCC7-55C468E49230}" presName="circle4" presStyleLbl="node1" presStyleIdx="3" presStyleCnt="5" custScaleX="104613" custLinFactNeighborY="2886"/>
      <dgm:spPr/>
    </dgm:pt>
    <dgm:pt modelId="{2508922A-310C-44DF-AA3E-286E73095946}" type="pres">
      <dgm:prSet presAssocID="{9809C713-4A17-413B-BCC7-55C468E49230}" presName="c4text" presStyleLbl="node1" presStyleIdx="3" presStyleCnt="5">
        <dgm:presLayoutVars>
          <dgm:bulletEnabled val="1"/>
        </dgm:presLayoutVars>
      </dgm:prSet>
      <dgm:spPr/>
    </dgm:pt>
    <dgm:pt modelId="{62F0AEAF-32BB-4D17-95E3-A1CA25668E01}" type="pres">
      <dgm:prSet presAssocID="{9809C713-4A17-413B-BCC7-55C468E49230}" presName="comp5" presStyleCnt="0"/>
      <dgm:spPr/>
    </dgm:pt>
    <dgm:pt modelId="{7DA6573D-8203-4506-B528-4BE361687E4D}" type="pres">
      <dgm:prSet presAssocID="{9809C713-4A17-413B-BCC7-55C468E49230}" presName="circle5" presStyleLbl="node1" presStyleIdx="4" presStyleCnt="5" custScaleX="104552" custScaleY="96497" custLinFactNeighborX="-662" custLinFactNeighborY="3371"/>
      <dgm:spPr/>
    </dgm:pt>
    <dgm:pt modelId="{E4F47BD6-365E-4EC1-BB0C-0C87D4A5D7D6}" type="pres">
      <dgm:prSet presAssocID="{9809C713-4A17-413B-BCC7-55C468E49230}" presName="c5text" presStyleLbl="node1" presStyleIdx="4" presStyleCnt="5">
        <dgm:presLayoutVars>
          <dgm:bulletEnabled val="1"/>
        </dgm:presLayoutVars>
      </dgm:prSet>
      <dgm:spPr/>
    </dgm:pt>
  </dgm:ptLst>
  <dgm:cxnLst>
    <dgm:cxn modelId="{421FCE00-D974-4B2A-94B5-8DEE63B41205}" srcId="{9809C713-4A17-413B-BCC7-55C468E49230}" destId="{41812A40-9091-47A7-A379-007FE8A2908F}" srcOrd="1" destOrd="0" parTransId="{32070F73-E282-4C23-8BEA-6A5F2C393626}" sibTransId="{69F19CDB-F013-4AB2-BE59-9430B57CC91D}"/>
    <dgm:cxn modelId="{FEEA1F05-5495-47F8-BFF0-17D5BF74DB20}" type="presOf" srcId="{4A325FD6-564A-41D9-B5C5-EE945E81EAC1}" destId="{7DA6573D-8203-4506-B528-4BE361687E4D}" srcOrd="0" destOrd="0" presId="urn:microsoft.com/office/officeart/2005/8/layout/venn2"/>
    <dgm:cxn modelId="{A3906B05-37AC-49C3-85A0-FCC09954321D}" srcId="{9809C713-4A17-413B-BCC7-55C468E49230}" destId="{4F7BD962-A5F8-4EEA-AF37-FBEE29F15870}" srcOrd="3" destOrd="0" parTransId="{3EF1EF6E-CA60-4E1D-A50E-6C2E1FC2ADB8}" sibTransId="{B5AE4932-6B8F-467F-98F7-65A7DCD952B5}"/>
    <dgm:cxn modelId="{55A1DD0E-314F-41B0-82CC-F6EC8275BE70}" type="presOf" srcId="{F22C1A26-241A-46CC-9FC2-D904F402C62E}" destId="{10448330-282D-4245-AF36-5A40C401A77B}" srcOrd="0" destOrd="0" presId="urn:microsoft.com/office/officeart/2005/8/layout/venn2"/>
    <dgm:cxn modelId="{5A81F325-B0E7-4322-9321-EF128DDAB0E3}" type="presOf" srcId="{4A325FD6-564A-41D9-B5C5-EE945E81EAC1}" destId="{E4F47BD6-365E-4EC1-BB0C-0C87D4A5D7D6}" srcOrd="1" destOrd="0" presId="urn:microsoft.com/office/officeart/2005/8/layout/venn2"/>
    <dgm:cxn modelId="{A31D7344-D998-4F62-ABF2-B557C00E7370}" type="presOf" srcId="{41812A40-9091-47A7-A379-007FE8A2908F}" destId="{A023B3F3-7AB5-4A54-8BB7-4991F95BE49C}" srcOrd="0" destOrd="0" presId="urn:microsoft.com/office/officeart/2005/8/layout/venn2"/>
    <dgm:cxn modelId="{A718A14A-5302-4BD0-8B7E-C59806577263}" type="presOf" srcId="{9391938F-1235-4E26-B362-BF25B79C1709}" destId="{C229BAF0-568D-4B05-8CCE-9D2DD88666A5}" srcOrd="1" destOrd="0" presId="urn:microsoft.com/office/officeart/2005/8/layout/venn2"/>
    <dgm:cxn modelId="{80E95C6E-F225-4078-8D73-B31F1A681E70}" srcId="{9809C713-4A17-413B-BCC7-55C468E49230}" destId="{9391938F-1235-4E26-B362-BF25B79C1709}" srcOrd="2" destOrd="0" parTransId="{B1973DB8-22B6-4A08-B9E6-84ADC42CC976}" sibTransId="{45B7D7ED-F372-4154-8C38-FC7A9D0119CE}"/>
    <dgm:cxn modelId="{2D6CCF4F-13FA-479C-BA8A-4063C8909221}" type="presOf" srcId="{9809C713-4A17-413B-BCC7-55C468E49230}" destId="{4EDA5F6D-5BAA-4D4A-97DB-F68662DB18FB}" srcOrd="0" destOrd="0" presId="urn:microsoft.com/office/officeart/2005/8/layout/venn2"/>
    <dgm:cxn modelId="{123520A8-66C5-497E-8613-CF067FC4C872}" srcId="{9809C713-4A17-413B-BCC7-55C468E49230}" destId="{4A325FD6-564A-41D9-B5C5-EE945E81EAC1}" srcOrd="4" destOrd="0" parTransId="{8BDCB6AC-5553-4920-97B5-EBF7C347CF2A}" sibTransId="{DCD061B2-3345-458D-9A45-5CCB85C25BF5}"/>
    <dgm:cxn modelId="{8373EFB5-AFC0-40BF-8CF9-2A039FB132A3}" type="presOf" srcId="{4F7BD962-A5F8-4EEA-AF37-FBEE29F15870}" destId="{8B877806-8E99-48D1-8D58-0F570C6C7A32}" srcOrd="0" destOrd="0" presId="urn:microsoft.com/office/officeart/2005/8/layout/venn2"/>
    <dgm:cxn modelId="{7F83ACB8-8486-4B0E-A4C6-48DB336943A4}" type="presOf" srcId="{9391938F-1235-4E26-B362-BF25B79C1709}" destId="{A71ACD0F-FF57-4EB1-A348-1B6FC4179441}" srcOrd="0" destOrd="0" presId="urn:microsoft.com/office/officeart/2005/8/layout/venn2"/>
    <dgm:cxn modelId="{285C79D6-3206-4061-950B-66EBE1CD8ECF}" srcId="{9809C713-4A17-413B-BCC7-55C468E49230}" destId="{F22C1A26-241A-46CC-9FC2-D904F402C62E}" srcOrd="0" destOrd="0" parTransId="{157F33F2-2801-4A71-BA40-D1995F151F9B}" sibTransId="{D578D7D4-3FBC-465E-B858-7306AC273C37}"/>
    <dgm:cxn modelId="{B911A7DF-1BD0-4030-9FB4-D0EE91E8E25A}" type="presOf" srcId="{F22C1A26-241A-46CC-9FC2-D904F402C62E}" destId="{AAD2553E-FA02-4DD8-B41D-3082962314A2}" srcOrd="1" destOrd="0" presId="urn:microsoft.com/office/officeart/2005/8/layout/venn2"/>
    <dgm:cxn modelId="{50AE02E9-5399-4BD9-9081-97EF6A214AFC}" type="presOf" srcId="{41812A40-9091-47A7-A379-007FE8A2908F}" destId="{E4E8B719-DCCB-40E4-A640-7F0E2BBF7926}" srcOrd="1" destOrd="0" presId="urn:microsoft.com/office/officeart/2005/8/layout/venn2"/>
    <dgm:cxn modelId="{6F13BCE9-E00A-4962-AA27-D01048A5DBA2}" type="presOf" srcId="{4F7BD962-A5F8-4EEA-AF37-FBEE29F15870}" destId="{2508922A-310C-44DF-AA3E-286E73095946}" srcOrd="1" destOrd="0" presId="urn:microsoft.com/office/officeart/2005/8/layout/venn2"/>
    <dgm:cxn modelId="{96D46115-981A-45DF-B1C1-0CB929A869CB}" type="presParOf" srcId="{4EDA5F6D-5BAA-4D4A-97DB-F68662DB18FB}" destId="{F9F6BC89-0542-4294-8668-7D59A2478A4E}" srcOrd="0" destOrd="0" presId="urn:microsoft.com/office/officeart/2005/8/layout/venn2"/>
    <dgm:cxn modelId="{6ADD7B21-797A-47E5-A01E-3A3D450997CC}" type="presParOf" srcId="{F9F6BC89-0542-4294-8668-7D59A2478A4E}" destId="{10448330-282D-4245-AF36-5A40C401A77B}" srcOrd="0" destOrd="0" presId="urn:microsoft.com/office/officeart/2005/8/layout/venn2"/>
    <dgm:cxn modelId="{E956DDFA-2188-4FF7-8B7D-2762C7B5E032}" type="presParOf" srcId="{F9F6BC89-0542-4294-8668-7D59A2478A4E}" destId="{AAD2553E-FA02-4DD8-B41D-3082962314A2}" srcOrd="1" destOrd="0" presId="urn:microsoft.com/office/officeart/2005/8/layout/venn2"/>
    <dgm:cxn modelId="{B31FF6C0-64EB-4745-9F51-A4F9F46DAB4C}" type="presParOf" srcId="{4EDA5F6D-5BAA-4D4A-97DB-F68662DB18FB}" destId="{A3003887-6E67-4822-B54F-225193DC0088}" srcOrd="1" destOrd="0" presId="urn:microsoft.com/office/officeart/2005/8/layout/venn2"/>
    <dgm:cxn modelId="{13B8904E-6DB6-4686-BAB5-3DBCDF1C7480}" type="presParOf" srcId="{A3003887-6E67-4822-B54F-225193DC0088}" destId="{A023B3F3-7AB5-4A54-8BB7-4991F95BE49C}" srcOrd="0" destOrd="0" presId="urn:microsoft.com/office/officeart/2005/8/layout/venn2"/>
    <dgm:cxn modelId="{342065B1-48E7-47F5-9745-F79062D492E3}" type="presParOf" srcId="{A3003887-6E67-4822-B54F-225193DC0088}" destId="{E4E8B719-DCCB-40E4-A640-7F0E2BBF7926}" srcOrd="1" destOrd="0" presId="urn:microsoft.com/office/officeart/2005/8/layout/venn2"/>
    <dgm:cxn modelId="{1A4FD7DC-54EC-405B-A6D4-3BA0218202A7}" type="presParOf" srcId="{4EDA5F6D-5BAA-4D4A-97DB-F68662DB18FB}" destId="{BAA60BF9-070F-42E4-8296-2A5A24E20704}" srcOrd="2" destOrd="0" presId="urn:microsoft.com/office/officeart/2005/8/layout/venn2"/>
    <dgm:cxn modelId="{58FFE877-4A8A-4C7D-8272-40B2D6AC53AD}" type="presParOf" srcId="{BAA60BF9-070F-42E4-8296-2A5A24E20704}" destId="{A71ACD0F-FF57-4EB1-A348-1B6FC4179441}" srcOrd="0" destOrd="0" presId="urn:microsoft.com/office/officeart/2005/8/layout/venn2"/>
    <dgm:cxn modelId="{B05A871B-A49C-492B-825A-C362DB8401C6}" type="presParOf" srcId="{BAA60BF9-070F-42E4-8296-2A5A24E20704}" destId="{C229BAF0-568D-4B05-8CCE-9D2DD88666A5}" srcOrd="1" destOrd="0" presId="urn:microsoft.com/office/officeart/2005/8/layout/venn2"/>
    <dgm:cxn modelId="{DFFE13DA-D2B7-4A01-B1F6-6C942C3C41E3}" type="presParOf" srcId="{4EDA5F6D-5BAA-4D4A-97DB-F68662DB18FB}" destId="{7107F2D3-3D67-405D-A903-CC13087A84AE}" srcOrd="3" destOrd="0" presId="urn:microsoft.com/office/officeart/2005/8/layout/venn2"/>
    <dgm:cxn modelId="{88E9A6D3-7EFA-4BF2-8FBC-A612AA9D8322}" type="presParOf" srcId="{7107F2D3-3D67-405D-A903-CC13087A84AE}" destId="{8B877806-8E99-48D1-8D58-0F570C6C7A32}" srcOrd="0" destOrd="0" presId="urn:microsoft.com/office/officeart/2005/8/layout/venn2"/>
    <dgm:cxn modelId="{3ED53D2E-4BC4-477C-B097-CDED50F2B3A1}" type="presParOf" srcId="{7107F2D3-3D67-405D-A903-CC13087A84AE}" destId="{2508922A-310C-44DF-AA3E-286E73095946}" srcOrd="1" destOrd="0" presId="urn:microsoft.com/office/officeart/2005/8/layout/venn2"/>
    <dgm:cxn modelId="{C8A35669-24D8-4507-93E1-C8A88F9D8A20}" type="presParOf" srcId="{4EDA5F6D-5BAA-4D4A-97DB-F68662DB18FB}" destId="{62F0AEAF-32BB-4D17-95E3-A1CA25668E01}" srcOrd="4" destOrd="0" presId="urn:microsoft.com/office/officeart/2005/8/layout/venn2"/>
    <dgm:cxn modelId="{7203B4A1-7265-4FA9-9438-07669D0F8D63}" type="presParOf" srcId="{62F0AEAF-32BB-4D17-95E3-A1CA25668E01}" destId="{7DA6573D-8203-4506-B528-4BE361687E4D}" srcOrd="0" destOrd="0" presId="urn:microsoft.com/office/officeart/2005/8/layout/venn2"/>
    <dgm:cxn modelId="{18AF6AB3-E11E-440D-9070-495CF1440625}" type="presParOf" srcId="{62F0AEAF-32BB-4D17-95E3-A1CA25668E01}" destId="{E4F47BD6-365E-4EC1-BB0C-0C87D4A5D7D6}" srcOrd="1" destOrd="0" presId="urn:microsoft.com/office/officeart/2005/8/layout/venn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48330-282D-4245-AF36-5A40C401A77B}">
      <dsp:nvSpPr>
        <dsp:cNvPr id="0" name=""/>
        <dsp:cNvSpPr/>
      </dsp:nvSpPr>
      <dsp:spPr>
        <a:xfrm>
          <a:off x="853436" y="0"/>
          <a:ext cx="3799836" cy="3600956"/>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Philosophy  </a:t>
          </a:r>
          <a:r>
            <a:rPr lang="en-GB" sz="1000" b="1" i="1" kern="1200">
              <a:latin typeface="Cambria" panose="02040503050406030204" pitchFamily="18" charset="0"/>
              <a:ea typeface="Cambria" panose="02040503050406030204" pitchFamily="18" charset="0"/>
              <a:cs typeface="Times New Roman" pitchFamily="18" charset="0"/>
            </a:rPr>
            <a:t>Interpretivism</a:t>
          </a:r>
        </a:p>
      </dsp:txBody>
      <dsp:txXfrm>
        <a:off x="2040885" y="180047"/>
        <a:ext cx="1424938" cy="360095"/>
      </dsp:txXfrm>
    </dsp:sp>
    <dsp:sp modelId="{A023B3F3-7AB5-4A54-8BB7-4991F95BE49C}">
      <dsp:nvSpPr>
        <dsp:cNvPr id="0" name=""/>
        <dsp:cNvSpPr/>
      </dsp:nvSpPr>
      <dsp:spPr>
        <a:xfrm>
          <a:off x="1130442" y="540143"/>
          <a:ext cx="3225514" cy="3060812"/>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Approach</a:t>
          </a:r>
          <a:r>
            <a:rPr lang="en-GB" sz="1000" b="1" u="sng" kern="1200">
              <a:latin typeface="Cambria" panose="02040503050406030204" pitchFamily="18" charset="0"/>
              <a:ea typeface="Cambria" panose="02040503050406030204" pitchFamily="18" charset="0"/>
              <a:cs typeface="Times New Roman" pitchFamily="18" charset="0"/>
            </a:rPr>
            <a:t> </a:t>
          </a:r>
          <a:r>
            <a:rPr lang="en-GB" sz="1000" b="1" i="1" kern="1200">
              <a:latin typeface="Cambria" panose="02040503050406030204" pitchFamily="18" charset="0"/>
              <a:ea typeface="Cambria" panose="02040503050406030204" pitchFamily="18" charset="0"/>
              <a:cs typeface="Times New Roman" pitchFamily="18" charset="0"/>
            </a:rPr>
            <a:t>Inductive</a:t>
          </a:r>
        </a:p>
      </dsp:txBody>
      <dsp:txXfrm>
        <a:off x="2047698" y="716140"/>
        <a:ext cx="1391003" cy="351993"/>
      </dsp:txXfrm>
    </dsp:sp>
    <dsp:sp modelId="{A71ACD0F-FF57-4EB1-A348-1B6FC4179441}">
      <dsp:nvSpPr>
        <dsp:cNvPr id="0" name=""/>
        <dsp:cNvSpPr/>
      </dsp:nvSpPr>
      <dsp:spPr>
        <a:xfrm>
          <a:off x="1359176" y="1080286"/>
          <a:ext cx="2768047" cy="2520669"/>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Method</a:t>
          </a:r>
        </a:p>
        <a:p>
          <a:pPr marL="0" lvl="0" indent="0" algn="ctr" defTabSz="444500">
            <a:lnSpc>
              <a:spcPct val="90000"/>
            </a:lnSpc>
            <a:spcBef>
              <a:spcPct val="0"/>
            </a:spcBef>
            <a:spcAft>
              <a:spcPct val="35000"/>
            </a:spcAft>
            <a:buNone/>
          </a:pPr>
          <a:r>
            <a:rPr lang="en-GB" sz="1000" b="1" i="1" kern="1200">
              <a:latin typeface="Cambria" panose="02040503050406030204" pitchFamily="18" charset="0"/>
              <a:ea typeface="Cambria" panose="02040503050406030204" pitchFamily="18" charset="0"/>
              <a:cs typeface="Times New Roman" pitchFamily="18" charset="0"/>
            </a:rPr>
            <a:t>Qualitative</a:t>
          </a:r>
        </a:p>
      </dsp:txBody>
      <dsp:txXfrm>
        <a:off x="2026967" y="1254212"/>
        <a:ext cx="1432464" cy="347852"/>
      </dsp:txXfrm>
    </dsp:sp>
    <dsp:sp modelId="{8B877806-8E99-48D1-8D58-0F570C6C7A32}">
      <dsp:nvSpPr>
        <dsp:cNvPr id="0" name=""/>
        <dsp:cNvSpPr/>
      </dsp:nvSpPr>
      <dsp:spPr>
        <a:xfrm>
          <a:off x="1707256" y="1620430"/>
          <a:ext cx="2071887" cy="1980525"/>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Strategy</a:t>
          </a:r>
        </a:p>
        <a:p>
          <a:pPr marL="0" lvl="0" indent="0" algn="ctr" defTabSz="444500">
            <a:lnSpc>
              <a:spcPct val="90000"/>
            </a:lnSpc>
            <a:spcBef>
              <a:spcPct val="0"/>
            </a:spcBef>
            <a:spcAft>
              <a:spcPct val="35000"/>
            </a:spcAft>
            <a:buNone/>
          </a:pPr>
          <a:r>
            <a:rPr lang="en-GB" sz="1000" b="1" kern="1200">
              <a:latin typeface="Cambria" panose="02040503050406030204" pitchFamily="18" charset="0"/>
              <a:ea typeface="Cambria" panose="02040503050406030204" pitchFamily="18" charset="0"/>
              <a:cs typeface="Times New Roman" pitchFamily="18" charset="0"/>
            </a:rPr>
            <a:t> </a:t>
          </a:r>
          <a:r>
            <a:rPr lang="en-GB" sz="1000" b="1" i="1" kern="1200">
              <a:latin typeface="Cambria" panose="02040503050406030204" pitchFamily="18" charset="0"/>
              <a:ea typeface="Cambria" panose="02040503050406030204" pitchFamily="18" charset="0"/>
              <a:cs typeface="Times New Roman" pitchFamily="18" charset="0"/>
            </a:rPr>
            <a:t>Case Study</a:t>
          </a:r>
        </a:p>
      </dsp:txBody>
      <dsp:txXfrm>
        <a:off x="2183790" y="1798677"/>
        <a:ext cx="1118819" cy="356494"/>
      </dsp:txXfrm>
    </dsp:sp>
    <dsp:sp modelId="{7DA6573D-8203-4506-B528-4BE361687E4D}">
      <dsp:nvSpPr>
        <dsp:cNvPr id="0" name=""/>
        <dsp:cNvSpPr/>
      </dsp:nvSpPr>
      <dsp:spPr>
        <a:xfrm>
          <a:off x="1980690" y="2211030"/>
          <a:ext cx="1505948" cy="1389925"/>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Data Collection and Analysis Method</a:t>
          </a:r>
        </a:p>
        <a:p>
          <a:pPr marL="0" lvl="0" indent="0" algn="ctr" defTabSz="444500">
            <a:lnSpc>
              <a:spcPct val="90000"/>
            </a:lnSpc>
            <a:spcBef>
              <a:spcPct val="0"/>
            </a:spcBef>
            <a:spcAft>
              <a:spcPct val="35000"/>
            </a:spcAft>
            <a:buNone/>
          </a:pPr>
          <a:r>
            <a:rPr lang="en-GB" sz="1000" b="1" i="1" kern="1200">
              <a:latin typeface="Cambria" panose="02040503050406030204" pitchFamily="18" charset="0"/>
              <a:ea typeface="Cambria" panose="02040503050406030204" pitchFamily="18" charset="0"/>
              <a:cs typeface="Times New Roman" pitchFamily="18" charset="0"/>
            </a:rPr>
            <a:t>Secondary data collection</a:t>
          </a:r>
          <a:r>
            <a:rPr lang="en-GB" sz="1000" b="1" i="0" kern="1200">
              <a:latin typeface="Cambria" panose="02040503050406030204" pitchFamily="18" charset="0"/>
              <a:ea typeface="Cambria" panose="02040503050406030204" pitchFamily="18" charset="0"/>
              <a:cs typeface="Times New Roman" pitchFamily="18" charset="0"/>
            </a:rPr>
            <a:t> and </a:t>
          </a:r>
          <a:r>
            <a:rPr lang="en-GB" sz="1000" b="1" i="1" kern="1200">
              <a:latin typeface="Cambria" panose="02040503050406030204" pitchFamily="18" charset="0"/>
              <a:ea typeface="Cambria" panose="02040503050406030204" pitchFamily="18" charset="0"/>
              <a:cs typeface="Times New Roman" pitchFamily="18" charset="0"/>
            </a:rPr>
            <a:t>Thematic analysis</a:t>
          </a:r>
        </a:p>
      </dsp:txBody>
      <dsp:txXfrm>
        <a:off x="2201231" y="2558511"/>
        <a:ext cx="1064866" cy="694962"/>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F72EC-A56F-4EF8-A3B0-910B15A5D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20736</Words>
  <Characters>128149</Characters>
  <Application>Microsoft Office Word</Application>
  <DocSecurity>0</DocSecurity>
  <Lines>2209</Lines>
  <Paragraphs>577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2024-05-02T07:23:00Z</dcterms:created>
  <dcterms:modified xsi:type="dcterms:W3CDTF">2024-05-13T08:44:00Z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14f262834375e8409e2f0b9457b9f6f7b75e31ea1b6e856fe4382ee33f1c7ab7</vt:lpwstr>
  </property>
</Properties>
</file>