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712D68" w14:paraId="73BA066E" w14:textId="77777777" w:rsidTr="002B74B9">
        <w:tc>
          <w:tcPr>
            <w:tcW w:w="1838" w:type="dxa"/>
          </w:tcPr>
          <w:p w14:paraId="100CA249" w14:textId="6B002F6D" w:rsidR="00712D68" w:rsidRPr="00105D46" w:rsidRDefault="00712D68" w:rsidP="002B74B9">
            <w:pPr>
              <w:pStyle w:val="AssignBody"/>
              <w:rPr>
                <w:b/>
                <w:bCs/>
                <w:sz w:val="20"/>
                <w:szCs w:val="20"/>
              </w:rPr>
            </w:pPr>
            <w:proofErr w:type="spellStart"/>
            <w:r w:rsidRPr="00105D46">
              <w:rPr>
                <w:b/>
                <w:bCs/>
                <w:sz w:val="20"/>
                <w:szCs w:val="20"/>
              </w:rPr>
              <w:t>Targedau</w:t>
            </w:r>
            <w:proofErr w:type="spellEnd"/>
          </w:p>
        </w:tc>
        <w:tc>
          <w:tcPr>
            <w:tcW w:w="3589" w:type="dxa"/>
          </w:tcPr>
          <w:p w14:paraId="420A3F97" w14:textId="1A4AB684" w:rsidR="00712D68" w:rsidRPr="00105D46" w:rsidRDefault="00712D68" w:rsidP="002B74B9">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p>
        </w:tc>
        <w:tc>
          <w:tcPr>
            <w:tcW w:w="3589" w:type="dxa"/>
          </w:tcPr>
          <w:p w14:paraId="2844D55D" w14:textId="1CE52DFF" w:rsidR="00712D68" w:rsidRPr="00105D46" w:rsidRDefault="00712D68" w:rsidP="00712D68">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Pr>
                <w:b/>
                <w:bCs/>
                <w:sz w:val="20"/>
                <w:szCs w:val="20"/>
              </w:rPr>
              <w:t>:</w:t>
            </w:r>
          </w:p>
        </w:tc>
      </w:tr>
      <w:tr w:rsidR="00712D68" w14:paraId="13478DFE" w14:textId="77777777" w:rsidTr="002B74B9">
        <w:tc>
          <w:tcPr>
            <w:tcW w:w="1838" w:type="dxa"/>
          </w:tcPr>
          <w:p w14:paraId="4295AC43" w14:textId="528F99CA" w:rsidR="00712D68" w:rsidRPr="00105D46" w:rsidRDefault="00B537E8" w:rsidP="002B74B9">
            <w:pPr>
              <w:pStyle w:val="AssignBody"/>
              <w:rPr>
                <w:b/>
                <w:bCs/>
                <w:sz w:val="20"/>
                <w:szCs w:val="20"/>
              </w:rPr>
            </w:pPr>
            <w:proofErr w:type="spellStart"/>
            <w:r>
              <w:rPr>
                <w:rFonts w:ascii="Roboto" w:hAnsi="Roboto"/>
                <w:color w:val="283041"/>
                <w:sz w:val="21"/>
                <w:szCs w:val="21"/>
                <w:shd w:val="clear" w:color="auto" w:fill="FFFFFF"/>
              </w:rPr>
              <w:t>Gwella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strwythur</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llif</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osgoi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defnyddio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paragraffau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byr</w:t>
            </w:r>
            <w:proofErr w:type="spellEnd"/>
            <w:r>
              <w:rPr>
                <w:rFonts w:ascii="Roboto" w:hAnsi="Roboto"/>
                <w:color w:val="283041"/>
                <w:sz w:val="21"/>
                <w:szCs w:val="21"/>
                <w:shd w:val="clear" w:color="auto" w:fill="FFFFFF"/>
              </w:rPr>
              <w:t xml:space="preserve"> un </w:t>
            </w:r>
            <w:proofErr w:type="spellStart"/>
            <w:r>
              <w:rPr>
                <w:rFonts w:ascii="Roboto" w:hAnsi="Roboto"/>
                <w:color w:val="283041"/>
                <w:sz w:val="21"/>
                <w:szCs w:val="21"/>
                <w:shd w:val="clear" w:color="auto" w:fill="FFFFFF"/>
              </w:rPr>
              <w:t>frawddeg</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unig</w:t>
            </w:r>
            <w:proofErr w:type="spellEnd"/>
            <w:r>
              <w:rPr>
                <w:rFonts w:ascii="Roboto" w:hAnsi="Roboto"/>
                <w:color w:val="283041"/>
                <w:sz w:val="21"/>
                <w:szCs w:val="21"/>
                <w:shd w:val="clear" w:color="auto" w:fill="FFFFFF"/>
              </w:rPr>
              <w:t>.</w:t>
            </w:r>
          </w:p>
        </w:tc>
        <w:tc>
          <w:tcPr>
            <w:tcW w:w="3589" w:type="dxa"/>
          </w:tcPr>
          <w:p w14:paraId="02FE5B63" w14:textId="28B275F9" w:rsidR="00712D68" w:rsidRDefault="00B537E8" w:rsidP="002B74B9">
            <w:pPr>
              <w:pStyle w:val="AssignBody"/>
            </w:pPr>
            <w:proofErr w:type="spellStart"/>
            <w:r w:rsidRPr="00B537E8">
              <w:t>Rwyf</w:t>
            </w:r>
            <w:proofErr w:type="spellEnd"/>
            <w:r w:rsidRPr="00B537E8">
              <w:t xml:space="preserve"> </w:t>
            </w:r>
            <w:proofErr w:type="spellStart"/>
            <w:r w:rsidRPr="00B537E8">
              <w:t>wedi</w:t>
            </w:r>
            <w:proofErr w:type="spellEnd"/>
            <w:r w:rsidRPr="00B537E8">
              <w:t xml:space="preserve"> </w:t>
            </w:r>
            <w:proofErr w:type="spellStart"/>
            <w:r w:rsidRPr="00B537E8">
              <w:t>sicrhau</w:t>
            </w:r>
            <w:proofErr w:type="spellEnd"/>
            <w:r w:rsidRPr="00B537E8">
              <w:t xml:space="preserve"> </w:t>
            </w:r>
            <w:proofErr w:type="spellStart"/>
            <w:r w:rsidRPr="00B537E8">
              <w:t>peidio</w:t>
            </w:r>
            <w:proofErr w:type="spellEnd"/>
            <w:r w:rsidRPr="00B537E8">
              <w:t xml:space="preserve"> â </w:t>
            </w:r>
            <w:proofErr w:type="spellStart"/>
            <w:r w:rsidRPr="00B537E8">
              <w:t>defnyddio</w:t>
            </w:r>
            <w:proofErr w:type="spellEnd"/>
            <w:r w:rsidRPr="00B537E8">
              <w:t xml:space="preserve"> </w:t>
            </w:r>
            <w:proofErr w:type="spellStart"/>
            <w:r w:rsidRPr="00B537E8">
              <w:t>paragraffau</w:t>
            </w:r>
            <w:proofErr w:type="spellEnd"/>
            <w:r w:rsidRPr="00B537E8">
              <w:t xml:space="preserve"> </w:t>
            </w:r>
            <w:proofErr w:type="spellStart"/>
            <w:r w:rsidRPr="00B537E8">
              <w:t>byr</w:t>
            </w:r>
            <w:proofErr w:type="spellEnd"/>
            <w:r w:rsidRPr="00B537E8">
              <w:t xml:space="preserve"> </w:t>
            </w:r>
            <w:proofErr w:type="spellStart"/>
            <w:r w:rsidRPr="00B537E8">
              <w:t>yn</w:t>
            </w:r>
            <w:proofErr w:type="spellEnd"/>
            <w:r w:rsidRPr="00B537E8">
              <w:t xml:space="preserve"> </w:t>
            </w:r>
            <w:proofErr w:type="spellStart"/>
            <w:r w:rsidRPr="00B537E8">
              <w:t>yr</w:t>
            </w:r>
            <w:proofErr w:type="spellEnd"/>
            <w:r w:rsidRPr="00B537E8">
              <w:t xml:space="preserve"> </w:t>
            </w:r>
            <w:proofErr w:type="spellStart"/>
            <w:r w:rsidRPr="00B537E8">
              <w:t>aseiniad</w:t>
            </w:r>
            <w:proofErr w:type="spellEnd"/>
            <w:r w:rsidRPr="00B537E8">
              <w:t xml:space="preserve"> </w:t>
            </w:r>
            <w:proofErr w:type="spellStart"/>
            <w:r w:rsidRPr="00B537E8">
              <w:t>cyfan</w:t>
            </w:r>
            <w:proofErr w:type="spellEnd"/>
            <w:r>
              <w:t>.</w:t>
            </w:r>
          </w:p>
        </w:tc>
        <w:tc>
          <w:tcPr>
            <w:tcW w:w="3589" w:type="dxa"/>
          </w:tcPr>
          <w:p w14:paraId="73049EA8" w14:textId="401F39E2" w:rsidR="00712D68" w:rsidRDefault="00B537E8" w:rsidP="002B74B9">
            <w:pPr>
              <w:pStyle w:val="AssignBody"/>
            </w:pPr>
            <w:proofErr w:type="spellStart"/>
            <w:r>
              <w:t>Pob</w:t>
            </w:r>
            <w:proofErr w:type="spellEnd"/>
            <w:r>
              <w:t xml:space="preserve"> </w:t>
            </w:r>
            <w:proofErr w:type="spellStart"/>
            <w:r>
              <w:t>tudalen</w:t>
            </w:r>
            <w:proofErr w:type="spellEnd"/>
            <w:r>
              <w:t xml:space="preserve">, </w:t>
            </w:r>
            <w:proofErr w:type="spellStart"/>
            <w:r>
              <w:t>ond</w:t>
            </w:r>
            <w:proofErr w:type="spellEnd"/>
            <w:r>
              <w:t xml:space="preserve"> </w:t>
            </w:r>
            <w:proofErr w:type="spellStart"/>
            <w:r>
              <w:t>tud</w:t>
            </w:r>
            <w:proofErr w:type="spellEnd"/>
            <w:r>
              <w:t xml:space="preserve">. 4 </w:t>
            </w:r>
            <w:proofErr w:type="spellStart"/>
            <w:r>
              <w:t>fel</w:t>
            </w:r>
            <w:proofErr w:type="spellEnd"/>
            <w:r>
              <w:t xml:space="preserve"> </w:t>
            </w:r>
            <w:proofErr w:type="spellStart"/>
            <w:r>
              <w:t>enghraifft</w:t>
            </w:r>
            <w:proofErr w:type="spellEnd"/>
            <w:r>
              <w:t>.</w:t>
            </w:r>
          </w:p>
        </w:tc>
      </w:tr>
      <w:tr w:rsidR="00712D68" w14:paraId="7409F119" w14:textId="77777777" w:rsidTr="002B74B9">
        <w:tc>
          <w:tcPr>
            <w:tcW w:w="1838" w:type="dxa"/>
          </w:tcPr>
          <w:p w14:paraId="3B1F1686" w14:textId="7A9161FC" w:rsidR="00712D68" w:rsidRPr="00105D46" w:rsidRDefault="00B537E8" w:rsidP="002B74B9">
            <w:pPr>
              <w:pStyle w:val="AssignBody"/>
              <w:rPr>
                <w:b/>
                <w:bCs/>
                <w:sz w:val="20"/>
                <w:szCs w:val="20"/>
              </w:rPr>
            </w:pPr>
            <w:proofErr w:type="spellStart"/>
            <w:r>
              <w:rPr>
                <w:rFonts w:ascii="Roboto" w:hAnsi="Roboto"/>
                <w:color w:val="283041"/>
                <w:sz w:val="21"/>
                <w:szCs w:val="21"/>
                <w:shd w:val="clear" w:color="auto" w:fill="FFFFFF"/>
              </w:rPr>
              <w:t>Mireinio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p>
        </w:tc>
        <w:tc>
          <w:tcPr>
            <w:tcW w:w="3589" w:type="dxa"/>
          </w:tcPr>
          <w:p w14:paraId="32AFF6EF" w14:textId="6E957902" w:rsidR="00712D68" w:rsidRDefault="00B537E8" w:rsidP="002B74B9">
            <w:pPr>
              <w:pStyle w:val="AssignBody"/>
            </w:pPr>
            <w:proofErr w:type="spellStart"/>
            <w:r>
              <w:t>Defnyddio’r</w:t>
            </w:r>
            <w:proofErr w:type="spellEnd"/>
            <w:r>
              <w:t xml:space="preserve"> </w:t>
            </w:r>
            <w:proofErr w:type="spellStart"/>
            <w:r>
              <w:t>llawlyfr</w:t>
            </w:r>
            <w:proofErr w:type="spellEnd"/>
            <w:r>
              <w:t xml:space="preserve"> </w:t>
            </w:r>
            <w:proofErr w:type="spellStart"/>
            <w:r>
              <w:t>cyfeirnodi</w:t>
            </w:r>
            <w:proofErr w:type="spellEnd"/>
            <w:r>
              <w:t xml:space="preserve"> </w:t>
            </w:r>
            <w:proofErr w:type="spellStart"/>
            <w:r>
              <w:t>ar</w:t>
            </w:r>
            <w:proofErr w:type="spellEnd"/>
            <w:r>
              <w:t xml:space="preserve"> bob </w:t>
            </w:r>
            <w:proofErr w:type="spellStart"/>
            <w:r>
              <w:t>adeg</w:t>
            </w:r>
            <w:proofErr w:type="spellEnd"/>
            <w:r>
              <w:t>.</w:t>
            </w:r>
          </w:p>
        </w:tc>
        <w:tc>
          <w:tcPr>
            <w:tcW w:w="3589" w:type="dxa"/>
          </w:tcPr>
          <w:p w14:paraId="23A10A04" w14:textId="2CFB7B3B" w:rsidR="00712D68" w:rsidRDefault="00B537E8" w:rsidP="002B74B9">
            <w:pPr>
              <w:pStyle w:val="AssignBody"/>
            </w:pPr>
            <w:proofErr w:type="spellStart"/>
            <w:r>
              <w:t>Rhestr</w:t>
            </w:r>
            <w:proofErr w:type="spellEnd"/>
            <w:r>
              <w:t xml:space="preserve"> </w:t>
            </w:r>
            <w:proofErr w:type="spellStart"/>
            <w:r>
              <w:t>cyfeirnodi</w:t>
            </w:r>
            <w:proofErr w:type="spellEnd"/>
          </w:p>
        </w:tc>
      </w:tr>
      <w:tr w:rsidR="00712D68" w14:paraId="2ED0F098" w14:textId="77777777" w:rsidTr="002B74B9">
        <w:tc>
          <w:tcPr>
            <w:tcW w:w="1838" w:type="dxa"/>
          </w:tcPr>
          <w:p w14:paraId="3C734E62" w14:textId="60E3C0ED" w:rsidR="00712D68" w:rsidRPr="00105D46" w:rsidRDefault="00BD71A5" w:rsidP="002B74B9">
            <w:pPr>
              <w:pStyle w:val="AssignBody"/>
              <w:rPr>
                <w:b/>
                <w:bCs/>
                <w:sz w:val="20"/>
                <w:szCs w:val="20"/>
              </w:rPr>
            </w:pPr>
            <w:proofErr w:type="spellStart"/>
            <w:r>
              <w:rPr>
                <w:rFonts w:ascii="Roboto" w:hAnsi="Roboto"/>
                <w:color w:val="283041"/>
                <w:sz w:val="21"/>
                <w:szCs w:val="21"/>
                <w:shd w:val="clear" w:color="auto" w:fill="FFFFFF"/>
              </w:rPr>
              <w:t>Datblygu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dadansoddi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ddefnyddio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gefnogi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sylwadau</w:t>
            </w:r>
            <w:proofErr w:type="spellEnd"/>
            <w:r>
              <w:rPr>
                <w:rFonts w:ascii="Roboto" w:hAnsi="Roboto"/>
                <w:color w:val="283041"/>
                <w:sz w:val="21"/>
                <w:szCs w:val="21"/>
                <w:shd w:val="clear" w:color="auto" w:fill="FFFFFF"/>
              </w:rPr>
              <w:t>.</w:t>
            </w:r>
          </w:p>
        </w:tc>
        <w:tc>
          <w:tcPr>
            <w:tcW w:w="3589" w:type="dxa"/>
          </w:tcPr>
          <w:p w14:paraId="2E92DAA6" w14:textId="3B6AC34F" w:rsidR="00712D68" w:rsidRDefault="00BD71A5" w:rsidP="002B74B9">
            <w:pPr>
              <w:pStyle w:val="AssignBody"/>
            </w:pPr>
            <w:proofErr w:type="spellStart"/>
            <w:r>
              <w:t>C</w:t>
            </w:r>
            <w:r w:rsidRPr="00BD71A5">
              <w:t>eisio</w:t>
            </w:r>
            <w:proofErr w:type="spellEnd"/>
            <w:r w:rsidRPr="00BD71A5">
              <w:t xml:space="preserve"> </w:t>
            </w:r>
            <w:proofErr w:type="spellStart"/>
            <w:r w:rsidRPr="00BD71A5">
              <w:t>meddwl</w:t>
            </w:r>
            <w:proofErr w:type="spellEnd"/>
            <w:r w:rsidRPr="00BD71A5">
              <w:t xml:space="preserve"> </w:t>
            </w:r>
            <w:proofErr w:type="spellStart"/>
            <w:r w:rsidRPr="00BD71A5">
              <w:t>yn</w:t>
            </w:r>
            <w:proofErr w:type="spellEnd"/>
            <w:r w:rsidRPr="00BD71A5">
              <w:t xml:space="preserve"> </w:t>
            </w:r>
            <w:proofErr w:type="spellStart"/>
            <w:r w:rsidRPr="00BD71A5">
              <w:t>feirniadol</w:t>
            </w:r>
            <w:proofErr w:type="spellEnd"/>
            <w:r w:rsidRPr="00BD71A5">
              <w:t xml:space="preserve"> </w:t>
            </w:r>
            <w:proofErr w:type="spellStart"/>
            <w:r w:rsidRPr="00BD71A5">
              <w:t>wrth</w:t>
            </w:r>
            <w:proofErr w:type="spellEnd"/>
            <w:r w:rsidRPr="00BD71A5">
              <w:t xml:space="preserve"> </w:t>
            </w:r>
            <w:proofErr w:type="spellStart"/>
            <w:r w:rsidRPr="00BD71A5">
              <w:t>ddarllen</w:t>
            </w:r>
            <w:proofErr w:type="spellEnd"/>
            <w:r w:rsidRPr="00BD71A5">
              <w:t xml:space="preserve"> </w:t>
            </w:r>
            <w:proofErr w:type="spellStart"/>
            <w:r w:rsidRPr="00BD71A5">
              <w:t>yr</w:t>
            </w:r>
            <w:proofErr w:type="spellEnd"/>
            <w:r w:rsidRPr="00BD71A5">
              <w:t xml:space="preserve"> </w:t>
            </w:r>
            <w:proofErr w:type="spellStart"/>
            <w:r w:rsidRPr="00BD71A5">
              <w:t>erthyglau</w:t>
            </w:r>
            <w:proofErr w:type="spellEnd"/>
            <w:r>
              <w:t>.</w:t>
            </w:r>
          </w:p>
        </w:tc>
        <w:tc>
          <w:tcPr>
            <w:tcW w:w="3589" w:type="dxa"/>
          </w:tcPr>
          <w:p w14:paraId="52DACC00" w14:textId="253D0C4E" w:rsidR="00712D68" w:rsidRPr="00BD71A5" w:rsidRDefault="00BD71A5" w:rsidP="002B74B9">
            <w:pPr>
              <w:pStyle w:val="AssignBody"/>
            </w:pPr>
            <w:proofErr w:type="spellStart"/>
            <w:r>
              <w:t>Tud</w:t>
            </w:r>
            <w:proofErr w:type="spellEnd"/>
            <w:r>
              <w:t xml:space="preserve">. 4 (O </w:t>
            </w:r>
            <w:proofErr w:type="spellStart"/>
            <w:r w:rsidRPr="00BD71A5">
              <w:t>Bahrick</w:t>
            </w:r>
            <w:proofErr w:type="spellEnd"/>
            <w:r w:rsidRPr="00BD71A5">
              <w:t>, et al</w:t>
            </w:r>
            <w:r>
              <w:t xml:space="preserve"> </w:t>
            </w:r>
            <w:proofErr w:type="spellStart"/>
            <w:r>
              <w:t>ymlaen</w:t>
            </w:r>
            <w:proofErr w:type="spellEnd"/>
            <w:r>
              <w:t>).</w:t>
            </w:r>
          </w:p>
        </w:tc>
      </w:tr>
    </w:tbl>
    <w:p w14:paraId="6172E6C9" w14:textId="77777777" w:rsidR="00712D68" w:rsidRDefault="00712D68" w:rsidP="00F92C87">
      <w:pPr>
        <w:spacing w:line="360" w:lineRule="auto"/>
        <w:rPr>
          <w:rFonts w:ascii="Arial" w:hAnsi="Arial" w:cs="Arial"/>
          <w:b/>
          <w:bCs/>
          <w:color w:val="000000" w:themeColor="text1"/>
          <w:sz w:val="36"/>
          <w:szCs w:val="36"/>
          <w:u w:val="single"/>
          <w:lang w:val="cy-GB"/>
        </w:rPr>
      </w:pPr>
    </w:p>
    <w:p w14:paraId="15EA8E0A" w14:textId="6B316815" w:rsidR="00712D68" w:rsidRPr="00712D68" w:rsidRDefault="00712D68" w:rsidP="00F92C87">
      <w:pPr>
        <w:spacing w:line="360" w:lineRule="auto"/>
        <w:rPr>
          <w:rFonts w:ascii="Arial" w:hAnsi="Arial" w:cs="Arial"/>
          <w:b/>
          <w:bCs/>
          <w:color w:val="000000" w:themeColor="text1"/>
          <w:sz w:val="36"/>
          <w:szCs w:val="36"/>
          <w:u w:val="single"/>
          <w:lang w:val="cy-GB"/>
        </w:rPr>
      </w:pPr>
      <w:r w:rsidRPr="00712D68">
        <w:rPr>
          <w:rFonts w:ascii="Arial" w:hAnsi="Arial" w:cs="Arial"/>
          <w:b/>
          <w:bCs/>
          <w:color w:val="000000" w:themeColor="text1"/>
          <w:sz w:val="36"/>
          <w:szCs w:val="36"/>
          <w:u w:val="single"/>
          <w:lang w:val="cy-GB"/>
        </w:rPr>
        <w:t>Y</w:t>
      </w:r>
      <w:r w:rsidRPr="00712D68">
        <w:rPr>
          <w:rFonts w:ascii="Arial" w:hAnsi="Arial" w:cs="Arial"/>
          <w:b/>
          <w:bCs/>
          <w:color w:val="000000" w:themeColor="text1"/>
          <w:sz w:val="36"/>
          <w:szCs w:val="36"/>
          <w:u w:val="single"/>
          <w:lang w:val="cy-GB"/>
        </w:rPr>
        <w:t>myrraeth sydd yn cefnogi dysgu a datblygiad</w:t>
      </w:r>
      <w:r w:rsidRPr="00712D68">
        <w:rPr>
          <w:rFonts w:ascii="Arial" w:hAnsi="Arial" w:cs="Arial"/>
          <w:b/>
          <w:bCs/>
          <w:color w:val="000000" w:themeColor="text1"/>
          <w:sz w:val="36"/>
          <w:szCs w:val="36"/>
          <w:u w:val="single"/>
          <w:lang w:val="cy-GB"/>
        </w:rPr>
        <w:t xml:space="preserve"> disgybl o’r enw ‘Jac’.</w:t>
      </w:r>
    </w:p>
    <w:p w14:paraId="5DAE1EA0" w14:textId="77777777" w:rsidR="00712D68" w:rsidRDefault="00712D68" w:rsidP="00F92C87">
      <w:pPr>
        <w:spacing w:line="360" w:lineRule="auto"/>
        <w:rPr>
          <w:rFonts w:ascii="Arial" w:hAnsi="Arial" w:cs="Arial"/>
          <w:lang w:val="cy-GB"/>
        </w:rPr>
      </w:pPr>
    </w:p>
    <w:p w14:paraId="2C820E93" w14:textId="6257CF07"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Yn yr aseiniad yma, byddaf yn edrych yn fanwl ar un disgybl, yr heriau maent yn wynebu yn yr ysgol a pha ymyraethau dylem ystyried er mwyn helpu’r disgybl a sicrhau ei fod yn datblygu a gwneud cynnydd.</w:t>
      </w:r>
    </w:p>
    <w:p w14:paraId="2D2F54C7" w14:textId="77777777" w:rsidR="003A14CD" w:rsidRPr="00712D68" w:rsidRDefault="003A14CD" w:rsidP="00F92C87">
      <w:pPr>
        <w:spacing w:line="360" w:lineRule="auto"/>
        <w:rPr>
          <w:rFonts w:ascii="Arial" w:hAnsi="Arial" w:cs="Arial"/>
          <w:sz w:val="23"/>
          <w:szCs w:val="23"/>
          <w:lang w:val="cy-GB"/>
        </w:rPr>
      </w:pPr>
    </w:p>
    <w:p w14:paraId="46308293" w14:textId="441D2F84" w:rsidR="003A14CD" w:rsidRPr="00712D68" w:rsidRDefault="00061A98" w:rsidP="00F92C87">
      <w:pPr>
        <w:spacing w:line="360" w:lineRule="auto"/>
        <w:rPr>
          <w:rFonts w:ascii="Arial" w:hAnsi="Arial" w:cs="Arial"/>
          <w:sz w:val="23"/>
          <w:szCs w:val="23"/>
          <w:lang w:val="cy-GB"/>
        </w:rPr>
      </w:pPr>
      <w:r w:rsidRPr="00712D68">
        <w:rPr>
          <w:rFonts w:ascii="Arial" w:hAnsi="Arial" w:cs="Arial"/>
          <w:sz w:val="23"/>
          <w:szCs w:val="23"/>
          <w:lang w:val="cy-GB"/>
        </w:rPr>
        <w:t xml:space="preserve">Cyn dechrau ysgrifennu’n feirniadol ac yn gritigol am yr hyn yr wyf wedi’i ddarganfod, mae’n bwysig nodi bod diffyg adnoddau, asesiadau ac ymchwil Cymraeg ar gael i ni fel athrawon a disgyblion yng Nghymru, ym mhob maes dysgu. Rwyf wedi ystyried hyn wrth ddewis ymyrraeth effeithiol i ddatblygu sgiliau'r plentyn gan fod angen mwy o ymchwil i </w:t>
      </w:r>
      <w:r w:rsidRPr="00712D68">
        <w:rPr>
          <w:rFonts w:ascii="Arial" w:hAnsi="Arial" w:cs="Arial"/>
          <w:sz w:val="23"/>
          <w:szCs w:val="23"/>
          <w:lang w:val="cy-GB"/>
        </w:rPr>
        <w:lastRenderedPageBreak/>
        <w:t>brofi effeithiolrwydd adnoddau Cymraeg. Yn ogystal i hyn, gobeithiaf i weld fwy o ymchwil ac adnoddau i helpu a chefnogi plant Cymru yn y dyfodol.</w:t>
      </w:r>
    </w:p>
    <w:p w14:paraId="14BD9E80" w14:textId="77777777" w:rsidR="00061A98" w:rsidRPr="00712D68" w:rsidRDefault="00061A98" w:rsidP="00F92C87">
      <w:pPr>
        <w:spacing w:line="360" w:lineRule="auto"/>
        <w:rPr>
          <w:rFonts w:ascii="Arial" w:hAnsi="Arial" w:cs="Arial"/>
          <w:sz w:val="23"/>
          <w:szCs w:val="23"/>
          <w:lang w:val="cy-GB"/>
        </w:rPr>
      </w:pPr>
    </w:p>
    <w:p w14:paraId="1B6BC083" w14:textId="49764773"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 xml:space="preserve">Trwy gydol yr aseiniad byddaf yn cyfeirio at y disgybl yma fel Jac. Rwyf yn gwneud hyn i sicrhau anhysbysrwydd y disgybl a’r ysgol, fel does dim materion preifatrwydd a diogelu data yn codi fel achos o’r aseiniad hyn (BERA, 2018, tud. 21). </w:t>
      </w:r>
    </w:p>
    <w:p w14:paraId="096EB882" w14:textId="71ACF937"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Mae Jac yn ddisgybl mewn ysgol fach bentrefol mewn cymuned wledig yng Ngogledd Sir Benfro. Mae e’n 7 mlwydd oed ym mlwyddyn 3 gyda 17 o ddisgyblion a does dim cynorthwyydd dosbarth.</w:t>
      </w:r>
      <w:r w:rsidR="00C87AA2" w:rsidRPr="00712D68">
        <w:rPr>
          <w:rFonts w:ascii="Arial" w:hAnsi="Arial" w:cs="Arial"/>
          <w:sz w:val="23"/>
          <w:szCs w:val="23"/>
          <w:lang w:val="cy-GB"/>
        </w:rPr>
        <w:t xml:space="preserve"> </w:t>
      </w:r>
      <w:r w:rsidRPr="00712D68">
        <w:rPr>
          <w:rFonts w:ascii="Arial" w:hAnsi="Arial" w:cs="Arial"/>
          <w:sz w:val="23"/>
          <w:szCs w:val="23"/>
          <w:lang w:val="cy-GB"/>
        </w:rPr>
        <w:t>Symudodd Jac a’i deulu o Loegr tua blwyddyn a hanner yn ôl, ac felly mae’r iaith Gymraeg wedi bod yn rhwystr iddo ers ymuno ym mlwyddyn 2. Nid yw ei rieni yn siarad Cymraeg felly cyn dechrau yn yr ysgol doedd e heb glywed yr iaith o gwbl.</w:t>
      </w:r>
    </w:p>
    <w:p w14:paraId="5E3EDF4F" w14:textId="77777777" w:rsidR="00DB6DBE" w:rsidRPr="00712D68" w:rsidRDefault="00DB6DBE" w:rsidP="00F92C87">
      <w:pPr>
        <w:spacing w:line="360" w:lineRule="auto"/>
        <w:rPr>
          <w:rFonts w:ascii="Arial" w:hAnsi="Arial" w:cs="Arial"/>
          <w:sz w:val="23"/>
          <w:szCs w:val="23"/>
          <w:lang w:val="cy-GB"/>
        </w:rPr>
      </w:pPr>
    </w:p>
    <w:p w14:paraId="5B896746" w14:textId="522600F2" w:rsidR="00910D36" w:rsidRPr="00712D68" w:rsidRDefault="00DB6DBE" w:rsidP="00F92C87">
      <w:pPr>
        <w:spacing w:line="360" w:lineRule="auto"/>
        <w:rPr>
          <w:rFonts w:ascii="Arial" w:hAnsi="Arial" w:cs="Arial"/>
          <w:sz w:val="23"/>
          <w:szCs w:val="23"/>
          <w:lang w:val="cy-GB"/>
        </w:rPr>
      </w:pPr>
      <w:r w:rsidRPr="00712D68">
        <w:rPr>
          <w:rFonts w:ascii="Arial" w:hAnsi="Arial" w:cs="Arial"/>
          <w:sz w:val="23"/>
          <w:szCs w:val="23"/>
          <w:lang w:val="cy-GB"/>
        </w:rPr>
        <w:t>Ar y cyfan, Jac yw un o’r disgyblion lleiaf hyderus yn y dosbarth, ond mae’n fodlon gwneud ei orau rhan fwyaf o’r amser. Mae Jac yn aelod tawel a swil o’r criw blwyddyn 3, ond un sy’n wrth ei fodd yn chwarae pêl droed gyda’i gyfoedion amser egwyl ac amser cinio. Mae dealltwriaeth dda gydag e o ddefnydd cyfrifiaduron, ac felly mae e’n gweithio’n fwy annibynnol yn ystod gwersi TGCh.</w:t>
      </w:r>
      <w:r w:rsidR="00C87AA2" w:rsidRPr="00712D68">
        <w:rPr>
          <w:rFonts w:ascii="Arial" w:hAnsi="Arial" w:cs="Arial"/>
          <w:sz w:val="23"/>
          <w:szCs w:val="23"/>
          <w:lang w:val="cy-GB"/>
        </w:rPr>
        <w:t xml:space="preserve"> </w:t>
      </w:r>
      <w:r w:rsidRPr="00712D68">
        <w:rPr>
          <w:rFonts w:ascii="Arial" w:hAnsi="Arial" w:cs="Arial"/>
          <w:sz w:val="23"/>
          <w:szCs w:val="23"/>
          <w:lang w:val="cy-GB"/>
        </w:rPr>
        <w:t xml:space="preserve">Mae Jac yn darllen ar lefel is na'i oedran yn y Gymraeg a'r Saesneg (llyfrau o’r gyfres ‘Tric a Chlic’ a ‘Read Write Inc’). </w:t>
      </w:r>
      <w:r w:rsidR="00910D36" w:rsidRPr="00712D68">
        <w:rPr>
          <w:rFonts w:ascii="Arial" w:hAnsi="Arial" w:cs="Arial"/>
          <w:sz w:val="23"/>
          <w:szCs w:val="23"/>
          <w:lang w:val="cy-GB"/>
        </w:rPr>
        <w:t xml:space="preserve">Ar hyn o bryd, mae'n dewis cyfathrebu yn </w:t>
      </w:r>
      <w:r w:rsidR="009B3BD8" w:rsidRPr="00712D68">
        <w:rPr>
          <w:rFonts w:ascii="Arial" w:hAnsi="Arial" w:cs="Arial"/>
          <w:sz w:val="23"/>
          <w:szCs w:val="23"/>
          <w:lang w:val="cy-GB"/>
        </w:rPr>
        <w:t>Sa</w:t>
      </w:r>
      <w:r w:rsidR="00910D36" w:rsidRPr="00712D68">
        <w:rPr>
          <w:rFonts w:ascii="Arial" w:hAnsi="Arial" w:cs="Arial"/>
          <w:sz w:val="23"/>
          <w:szCs w:val="23"/>
          <w:lang w:val="cy-GB"/>
        </w:rPr>
        <w:t>esneg, fodd bynnag mae wedi dechrau defnyddio rhai ymadroddion allweddol yn y Gymraeg, er enghraifft wrth gwblhau'r gofrestr cinio bydd yn ateb yn Gymraeg.</w:t>
      </w:r>
    </w:p>
    <w:p w14:paraId="73036409" w14:textId="77777777" w:rsidR="00910D36" w:rsidRPr="00712D68" w:rsidRDefault="00910D36" w:rsidP="00F92C87">
      <w:pPr>
        <w:spacing w:line="360" w:lineRule="auto"/>
        <w:rPr>
          <w:rFonts w:ascii="Arial" w:hAnsi="Arial" w:cs="Arial"/>
          <w:sz w:val="23"/>
          <w:szCs w:val="23"/>
          <w:lang w:val="cy-GB"/>
        </w:rPr>
      </w:pPr>
    </w:p>
    <w:p w14:paraId="1A22213C" w14:textId="77777777" w:rsidR="004F42E3" w:rsidRPr="00712D68" w:rsidRDefault="004F42E3"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amlwg gweld bod Jac tu ôl ei gyfoedion mewn mwy nag un maes dysgu, ond fel disgybl mewn ysgol gyfrwng Gymraeg, bydd ei ddiffyg dealltwriaeth o'r Gymraeg yn dod yn fwy o her wrth iddo symud i fyny'r ysgol. </w:t>
      </w:r>
    </w:p>
    <w:p w14:paraId="27FF0752" w14:textId="2A593198" w:rsidR="00996F60" w:rsidRPr="00712D68" w:rsidRDefault="004F42E3"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seiliedig ar hyn, credaf fod angen ymyrraeth i ddatblygu ei eirfa a’i ddealltwriaeth o’r Gymraeg yn gyflymach na’r hyn sy’n bosibl o fewn diwrnod ysgol arferol, ac felly rydw i’n credu bydd danfon Jac i’r </w:t>
      </w:r>
      <w:r w:rsidR="0009177A" w:rsidRPr="00712D68">
        <w:rPr>
          <w:rFonts w:ascii="Arial" w:hAnsi="Arial" w:cs="Arial"/>
          <w:sz w:val="23"/>
          <w:szCs w:val="23"/>
          <w:lang w:val="cy-GB"/>
        </w:rPr>
        <w:t>C</w:t>
      </w:r>
      <w:r w:rsidRPr="00712D68">
        <w:rPr>
          <w:rFonts w:ascii="Arial" w:hAnsi="Arial" w:cs="Arial"/>
          <w:sz w:val="23"/>
          <w:szCs w:val="23"/>
          <w:lang w:val="cy-GB"/>
        </w:rPr>
        <w:t xml:space="preserve">anolfan </w:t>
      </w:r>
      <w:r w:rsidR="0009177A" w:rsidRPr="00712D68">
        <w:rPr>
          <w:rFonts w:ascii="Arial" w:hAnsi="Arial" w:cs="Arial"/>
          <w:sz w:val="23"/>
          <w:szCs w:val="23"/>
          <w:lang w:val="cy-GB"/>
        </w:rPr>
        <w:t>I</w:t>
      </w:r>
      <w:r w:rsidRPr="00712D68">
        <w:rPr>
          <w:rFonts w:ascii="Arial" w:hAnsi="Arial" w:cs="Arial"/>
          <w:sz w:val="23"/>
          <w:szCs w:val="23"/>
          <w:lang w:val="cy-GB"/>
        </w:rPr>
        <w:t>aith 2 diwrnod yr wythnos yn fuddiol iawn iddo.</w:t>
      </w:r>
      <w:r w:rsidR="00996F60" w:rsidRPr="00712D68">
        <w:rPr>
          <w:rFonts w:ascii="Arial" w:hAnsi="Arial" w:cs="Arial"/>
          <w:sz w:val="23"/>
          <w:szCs w:val="23"/>
          <w:lang w:val="cy-GB"/>
        </w:rPr>
        <w:t xml:space="preserve"> </w:t>
      </w:r>
    </w:p>
    <w:p w14:paraId="6C6F8419" w14:textId="364030B4" w:rsidR="004F42E3" w:rsidRPr="00712D68" w:rsidRDefault="00996F60" w:rsidP="00F92C87">
      <w:pPr>
        <w:spacing w:line="360" w:lineRule="auto"/>
        <w:rPr>
          <w:rFonts w:ascii="Arial" w:hAnsi="Arial" w:cs="Arial"/>
          <w:sz w:val="23"/>
          <w:szCs w:val="23"/>
          <w:lang w:val="cy-GB"/>
        </w:rPr>
      </w:pPr>
      <w:r w:rsidRPr="00712D68">
        <w:rPr>
          <w:rFonts w:ascii="Arial" w:hAnsi="Arial" w:cs="Arial"/>
          <w:sz w:val="23"/>
          <w:szCs w:val="23"/>
          <w:lang w:val="cy-GB"/>
        </w:rPr>
        <w:t>Ymyrraeth arall a fyddai'n helpu i wella Cymraeg Jac ar lawr y dosbarth yw 'Tric a Chlic’ (2024)</w:t>
      </w:r>
      <w:r w:rsidR="00061A98" w:rsidRPr="00712D68">
        <w:rPr>
          <w:rFonts w:ascii="Arial" w:hAnsi="Arial" w:cs="Arial"/>
          <w:sz w:val="23"/>
          <w:szCs w:val="23"/>
          <w:lang w:val="cy-GB"/>
        </w:rPr>
        <w:t xml:space="preserve"> neu ‘Dyfal Donc’, ond credaf bydd </w:t>
      </w:r>
      <w:r w:rsidR="004637A8" w:rsidRPr="00712D68">
        <w:rPr>
          <w:rFonts w:ascii="Arial" w:hAnsi="Arial" w:cs="Arial"/>
          <w:sz w:val="23"/>
          <w:szCs w:val="23"/>
          <w:lang w:val="cy-GB"/>
        </w:rPr>
        <w:t>cael ei drochi yn y Ganolfan Iaith yn fwyfwy effeithiol.</w:t>
      </w:r>
    </w:p>
    <w:p w14:paraId="67A449C8" w14:textId="77777777" w:rsidR="00996F60" w:rsidRPr="00712D68" w:rsidRDefault="00996F60" w:rsidP="00F92C87">
      <w:pPr>
        <w:spacing w:line="360" w:lineRule="auto"/>
        <w:rPr>
          <w:rFonts w:ascii="Arial" w:hAnsi="Arial" w:cs="Arial"/>
          <w:sz w:val="23"/>
          <w:szCs w:val="23"/>
          <w:lang w:val="cy-GB"/>
        </w:rPr>
      </w:pPr>
    </w:p>
    <w:p w14:paraId="2986749F" w14:textId="426D4D0A" w:rsidR="0009177A"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wreiddiol, ymyrraeth llythrennedd yw’r Ganolfan Iaith, ond gredaf nid yn unig y bydd hyn yn helpu Jac i ddatblygu ei sgiliau Cymraeg, ond bydd hefyd yn caniatáu iddo ffurfio </w:t>
      </w:r>
      <w:r w:rsidRPr="00712D68">
        <w:rPr>
          <w:rFonts w:ascii="Arial" w:hAnsi="Arial" w:cs="Arial"/>
          <w:sz w:val="23"/>
          <w:szCs w:val="23"/>
          <w:lang w:val="cy-GB"/>
        </w:rPr>
        <w:lastRenderedPageBreak/>
        <w:t>perthynas agos â phlant eraill mewn sefyllfaoedd tebyg. Bydd yna hefyd mwy o gymorth 1-1 yn y Ganolfan Iaith gyda chymarebau staff i ddisgyblion isel, a bydd hyn yn sicrhau fod ganddo fwy o gefnogaeth na'r hyn sydd ar gael yn y dosbarth. Fel nodwyd uchaf, bydd yr ymyrraeth hon yn targedu llythrennedd yn benodol, ond hefyd mae modd datblygu sgiliau cymdeithasol hefyd gan fydd Jac yn creu ffrindiau newydd yn y Ganolfan.</w:t>
      </w:r>
    </w:p>
    <w:p w14:paraId="5E60126B"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Fel athrawes, y cam cyntaf i wneud ar ôl sylwi bod Jac yn cael trafferth gydag ymdopi gydag addysg trwy’r cyfrwng Gymraeg, a hefyd gweld gwaith yn heriol, yw cadw cyfnod o hyn ac i gael sgwrs gyda’r rhieni i weld beth ddylem wneud i gefnogi Jac. Yn ôl Cyngor Sir Benfro (2024), maent yn dweud weithiau bydd y rhieni’n sylwi ar nodweddion ac arwyddion o anghenion dysgu ychwanegol cyn eraill , ac felly gallai cael sgwrs gyda nhw helpu i egluro a yw hon yn broblem y mae’n rhaid ymchwilio iddi ymhellach. Os mae’r broblem dal i’w bodoli, cael cyfarfod gyda’r Cydlynydd Anghenion Dysgu Ychwanegol (CADY) yw’r cam nesaf. Mae’n bosib mae gan Jac agwedd o Anghenion Dysgu Ychwanegol gan ei fod ar ei hôl hi i gymharu â disgyblion eraill yn y dosbarth. Ond mae rhaid ystyried mae nid anhawster dysgu neu ADY sydd yn gyfrifol am anhawster Jac gyda dysgu trwy gyfrwng y Gymraeg. Mae Llywodraeth Cymru (2022, tud 22.) yn egluro hyn gan ddweud os mae’r iaith mae’r disgybl yn cael ei addysgu ynddi yn wahanol i'r iaith a siaredir gartref, dydy hyn ddim yn meddwl mai ganddynt Anghenion Dysgu Ychwanegol neu anhawster dysgu. Yn dilyn y diwygiad anghenion dysgu ychwanegol yn 2022, dywed Llywodraeth Cymru:</w:t>
      </w:r>
    </w:p>
    <w:p w14:paraId="26AF6C6A" w14:textId="77777777" w:rsidR="009B3BD8" w:rsidRPr="00712D68" w:rsidRDefault="009B3BD8" w:rsidP="00F92C87">
      <w:pPr>
        <w:spacing w:line="360" w:lineRule="auto"/>
        <w:rPr>
          <w:rFonts w:ascii="Arial" w:hAnsi="Arial" w:cs="Arial"/>
          <w:sz w:val="23"/>
          <w:szCs w:val="23"/>
          <w:lang w:val="cy-GB"/>
        </w:rPr>
      </w:pPr>
    </w:p>
    <w:p w14:paraId="3185EBCF" w14:textId="77777777" w:rsidR="009B3BD8" w:rsidRPr="00712D68" w:rsidRDefault="009B3BD8" w:rsidP="00712D68">
      <w:pPr>
        <w:spacing w:line="360" w:lineRule="auto"/>
        <w:rPr>
          <w:rFonts w:ascii="Arial" w:hAnsi="Arial" w:cs="Arial"/>
          <w:bCs/>
          <w:sz w:val="23"/>
          <w:szCs w:val="23"/>
          <w:lang w:val="cy-GB"/>
        </w:rPr>
      </w:pPr>
      <w:r w:rsidRPr="00712D68">
        <w:rPr>
          <w:rFonts w:ascii="Arial" w:hAnsi="Arial" w:cs="Arial"/>
          <w:sz w:val="23"/>
          <w:szCs w:val="23"/>
          <w:lang w:val="cy-GB"/>
        </w:rPr>
        <w:t>“Mae gan berson anghenion dysgu ychwanegol os oes ganddo anhawster dysgu neu anabledd (pa un a yw'r anhawster dysgu neu'r anabledd yn deillio o gyflwr meddygol ai peidio) sy'n galw am ddarpariaeth ddysgu ychwanegol.”</w:t>
      </w:r>
      <w:r w:rsidRPr="00712D68">
        <w:rPr>
          <w:rFonts w:ascii="Arial" w:hAnsi="Arial" w:cs="Arial"/>
          <w:bCs/>
          <w:sz w:val="23"/>
          <w:szCs w:val="23"/>
          <w:lang w:val="cy-GB"/>
        </w:rPr>
        <w:t xml:space="preserve"> </w:t>
      </w:r>
    </w:p>
    <w:p w14:paraId="3057F38F" w14:textId="537BB188" w:rsidR="00E0148E" w:rsidRPr="00712D68" w:rsidRDefault="00E0148E" w:rsidP="00F92C87">
      <w:pPr>
        <w:spacing w:line="360" w:lineRule="auto"/>
        <w:jc w:val="right"/>
        <w:rPr>
          <w:rFonts w:ascii="Arial" w:hAnsi="Arial" w:cs="Arial"/>
          <w:bCs/>
          <w:sz w:val="23"/>
          <w:szCs w:val="23"/>
          <w:lang w:val="cy-GB"/>
        </w:rPr>
      </w:pPr>
      <w:r w:rsidRPr="00712D68">
        <w:rPr>
          <w:rFonts w:ascii="Arial" w:hAnsi="Arial" w:cs="Arial"/>
          <w:bCs/>
          <w:sz w:val="23"/>
          <w:szCs w:val="23"/>
          <w:lang w:val="cy-GB"/>
        </w:rPr>
        <w:t>(Llywodraeth Cymru, 2021, tud. 28)</w:t>
      </w:r>
    </w:p>
    <w:p w14:paraId="0CEBCCC1" w14:textId="77777777" w:rsidR="005A6641" w:rsidRPr="00712D68" w:rsidRDefault="005A6641" w:rsidP="00F92C87">
      <w:pPr>
        <w:spacing w:line="360" w:lineRule="auto"/>
        <w:jc w:val="right"/>
        <w:rPr>
          <w:rFonts w:ascii="Arial" w:hAnsi="Arial" w:cs="Arial"/>
          <w:bCs/>
          <w:sz w:val="23"/>
          <w:szCs w:val="23"/>
          <w:lang w:val="cy-GB"/>
        </w:rPr>
      </w:pPr>
    </w:p>
    <w:p w14:paraId="250CAFDB" w14:textId="7E2B54B2" w:rsidR="00C87AA2"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 xml:space="preserve">Y brif elfen a newidiodd gyda’r diwygiad hwn oedd cyfuno’r hen system ‘Anghenion Addysgol Arbennig’ mewn ysgolion ac ‘Anawsterau a/neu anableddau dysgu’ mewn addysg bellach, i gefnogi dysgwyr 0-25 oed (Pembrokeshie County Council, 2024). Maent hefyd yn sôn am bwysigrwydd nodi anghenion yn gynnar a rhoi ymyriadau amserol ac effeithiol ar waith sy’n cael eu monitro a’u haddasu i sicrhau eu bod yn cyflawni’r canlyniadau dymunol. Y rheswm tu ôl y diwygiad yw sicrhau bod gan ddisgyblion mynediad i addysg sy’n bodloni eu hanghenion ac sy’n eu galluogi i gymryd </w:t>
      </w:r>
      <w:r w:rsidRPr="00712D68">
        <w:rPr>
          <w:rFonts w:ascii="Arial" w:hAnsi="Arial" w:cs="Arial"/>
          <w:bCs/>
          <w:sz w:val="23"/>
          <w:szCs w:val="23"/>
          <w:lang w:val="cy-GB"/>
        </w:rPr>
        <w:lastRenderedPageBreak/>
        <w:t>rhan mewn dysgu, elwa ohono a’i fwynhau, gyda’r dysgwyr yn ganolig i bopeth a wneir (Pembrokeshire County Council, 2024).</w:t>
      </w:r>
    </w:p>
    <w:p w14:paraId="7096F12F" w14:textId="77777777" w:rsidR="009B3BD8" w:rsidRPr="00712D68" w:rsidRDefault="009B3BD8" w:rsidP="00F92C87">
      <w:pPr>
        <w:spacing w:line="360" w:lineRule="auto"/>
        <w:rPr>
          <w:rFonts w:ascii="Arial" w:hAnsi="Arial" w:cs="Arial"/>
          <w:bCs/>
          <w:sz w:val="23"/>
          <w:szCs w:val="23"/>
          <w:lang w:val="cy-GB"/>
        </w:rPr>
      </w:pPr>
    </w:p>
    <w:p w14:paraId="1C07801F" w14:textId="1791175D"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Yn ôl gwefan yr ysgol, bwriad y Ganolfan Iaith yw darparu “cwrs Cymraeg dwys” er mwyn sicrhau bod y disgyblion yn cyrraedd lefel rhuglder sydd angen iddynt lwyddo mewn addysg cyfrwng Cymraeg (</w:t>
      </w:r>
      <w:r w:rsidRPr="00712D68">
        <w:rPr>
          <w:rFonts w:ascii="Arial" w:hAnsi="Arial" w:cs="Arial"/>
          <w:sz w:val="23"/>
          <w:szCs w:val="23"/>
          <w:highlight w:val="black"/>
          <w:lang w:val="cy-GB"/>
        </w:rPr>
        <w:t>Ysgol Bro Preseli</w:t>
      </w:r>
      <w:r w:rsidRPr="00712D68">
        <w:rPr>
          <w:rFonts w:ascii="Arial" w:hAnsi="Arial" w:cs="Arial"/>
          <w:sz w:val="23"/>
          <w:szCs w:val="23"/>
          <w:lang w:val="cy-GB"/>
        </w:rPr>
        <w:t>, 2024).</w:t>
      </w:r>
      <w:r w:rsidR="00B537E8">
        <w:rPr>
          <w:rFonts w:ascii="Arial" w:hAnsi="Arial" w:cs="Arial"/>
          <w:sz w:val="23"/>
          <w:szCs w:val="23"/>
          <w:lang w:val="cy-GB"/>
        </w:rPr>
        <w:t xml:space="preserve"> </w:t>
      </w:r>
      <w:r w:rsidRPr="00712D68">
        <w:rPr>
          <w:rFonts w:ascii="Arial" w:hAnsi="Arial" w:cs="Arial"/>
          <w:sz w:val="23"/>
          <w:szCs w:val="23"/>
          <w:lang w:val="cy-GB"/>
        </w:rPr>
        <w:t>Bydd disgyblion sydd yn cael gwersi yn y Ganolfan Iaith yn treulio dau ddiwrnod yr wythnos yna yn y flwyddyn gyntaf o’r ymyrraeth. Wedyn, yn yr ail flwyddyn dan arweiniant y Ganolfan, byddant yna am un diwrnod yr wythnos (</w:t>
      </w:r>
      <w:r w:rsidRPr="00712D68">
        <w:rPr>
          <w:rFonts w:ascii="Arial" w:hAnsi="Arial" w:cs="Arial"/>
          <w:sz w:val="23"/>
          <w:szCs w:val="23"/>
          <w:highlight w:val="black"/>
          <w:lang w:val="cy-GB"/>
        </w:rPr>
        <w:t>Ysgol Bro Preseli,</w:t>
      </w:r>
      <w:r w:rsidRPr="00712D68">
        <w:rPr>
          <w:rFonts w:ascii="Arial" w:hAnsi="Arial" w:cs="Arial"/>
          <w:sz w:val="23"/>
          <w:szCs w:val="23"/>
          <w:lang w:val="cy-GB"/>
        </w:rPr>
        <w:t xml:space="preserve"> 2024).</w:t>
      </w:r>
      <w:r w:rsidR="00B537E8">
        <w:rPr>
          <w:rFonts w:ascii="Arial" w:hAnsi="Arial" w:cs="Arial"/>
          <w:sz w:val="23"/>
          <w:szCs w:val="23"/>
          <w:lang w:val="cy-GB"/>
        </w:rPr>
        <w:t xml:space="preserve"> </w:t>
      </w:r>
      <w:r w:rsidRPr="00712D68">
        <w:rPr>
          <w:rFonts w:ascii="Arial" w:hAnsi="Arial" w:cs="Arial"/>
          <w:sz w:val="23"/>
          <w:szCs w:val="23"/>
          <w:lang w:val="cy-GB"/>
        </w:rPr>
        <w:t>Mae’r disgybl yn ymuno â dosbarth hyd at 14 o ddisgyblion, gyda phlant arall o oedran tebyg o ysgolion i yn y clwstwr o ysgolion lleol. Yn ystod eu diwrnodau yn y Ganolfan, mae’r disgyblion yn cymryd rhan mewn nifer o wahanol weithgareddau, gan gynnwys: gwersi arferol, ymweld â busnesau lleol a gweithdai yn y Ganolfan. Mae’r holl weithgareddau a gwersi hyn wedi’u teilwra i sicrhau bod y disgyblion yn datblygu’r eirfa angenrheidiol, a’r hyder i ddefnyddio’r Gymraeg o fewn y dosbarth ac yn y gymuned.</w:t>
      </w:r>
      <w:r w:rsidR="00B537E8">
        <w:rPr>
          <w:rFonts w:ascii="Arial" w:hAnsi="Arial" w:cs="Arial"/>
          <w:sz w:val="23"/>
          <w:szCs w:val="23"/>
          <w:lang w:val="cy-GB"/>
        </w:rPr>
        <w:t xml:space="preserve"> </w:t>
      </w:r>
      <w:r w:rsidRPr="00712D68">
        <w:rPr>
          <w:rFonts w:ascii="Arial" w:hAnsi="Arial" w:cs="Arial"/>
          <w:sz w:val="23"/>
          <w:szCs w:val="23"/>
          <w:lang w:val="cy-GB"/>
        </w:rPr>
        <w:t>Mae athrawes yn gweithio yn y ganolfan gyda thîm o gynorthwywyr i'w cefnogi. Dyma'r bobl sy'n gyfrifol am y dysgu yn y ganolfan, ond maent yn gweithio gyda'r athrawon ysgol er mwyn cefnogi'r disgyblion yn y ffordd orau.</w:t>
      </w:r>
    </w:p>
    <w:p w14:paraId="66CAD8F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 nifer o gwmnïoedd lleol a mudiadau hefyd yn cefnogi'r Ganolfan Iaith, gan gynnwys Urdd a Menter Iaith. Prif fwriad y sefydliadau yma yw hybu'r Gymraeg, a'r angerdd dros yr iaith a chodi nifer y siaradwyr Cymraeg yng Nghymru (Menter Iaith, 2024). </w:t>
      </w:r>
    </w:p>
    <w:p w14:paraId="5B230FE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Mae’n bwysig iawn i ni athrawon i weithio gyda’r sefydliadau er mwyn cynyddu nifer o siaradwyr Cymraeg. Mae llywodraeth Cymru yn anelu at filiwn o siaradwyr Cymraeg erbyn y flwyddyn 2050 (Llywodraeth Cymru, 2007, tud. 2). Ond, yn ôl cyfrifiad 2021, dim ond 538, 300 o bobl tair blwydd oed neu hyn sy’n medru siarad yr iaith (Llywodraeth Cymru, 2022, tud. 4). Yn y ddogfen Cymraeg 2050, y pwyntiau allweddol a godwyd dro ar ôl tro yw: cynyddu’r defnydd o’r Gymraeg yn y blynyddoedd cynnar ac mewn ysgolion, a chynyddu nifer yr athrawon Cymraeg (Llywodraeth Cymru, 2017, tud. 12).</w:t>
      </w:r>
    </w:p>
    <w:p w14:paraId="27B90099"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Maent hefyd yn ystyried i gynyddu’r nifer o siaradwyr Cymraeg, bydd angen pwyslais mawr ar addysg ddwyieithog, yn enwedig yn ysgolion cyfrwng Saesneg (tud. 24). Mae Estyn (2017), hefyd yn canmol y defnydd o addysg ddwyieithog gan nodi bod hyn wedi arwain at gynnydd mewn siarad Cymraeg y tu allan i'r ysgol.</w:t>
      </w:r>
    </w:p>
    <w:p w14:paraId="7F58AEB1" w14:textId="77777777" w:rsidR="009B3BD8" w:rsidRPr="00712D68" w:rsidRDefault="009B3BD8" w:rsidP="00F92C87">
      <w:pPr>
        <w:spacing w:line="360" w:lineRule="auto"/>
        <w:rPr>
          <w:rFonts w:ascii="Arial" w:hAnsi="Arial" w:cs="Arial"/>
          <w:sz w:val="23"/>
          <w:szCs w:val="23"/>
          <w:lang w:val="cy-GB"/>
        </w:rPr>
      </w:pPr>
    </w:p>
    <w:p w14:paraId="0832B69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amlwg bod llywodraeth Cymru yn cefnogi ac yn cydnabod pwysigrwydd sefydliadau o'r fath gan fod y ganolfan Gymraeg yn cael ei hariannu gan lywodraeth Cymru. Mae hyn hefyd yn wir i Estyn (2021), sy'n awgrymu y dylai ysgolion fod yn </w:t>
      </w:r>
      <w:r w:rsidRPr="00712D68">
        <w:rPr>
          <w:rFonts w:ascii="Arial" w:hAnsi="Arial" w:cs="Arial"/>
          <w:sz w:val="23"/>
          <w:szCs w:val="23"/>
          <w:lang w:val="cy-GB"/>
        </w:rPr>
        <w:lastRenderedPageBreak/>
        <w:t>gweithio gyda darparwyr eraill i ehangu argaeledd y ddarpariaeth cyfrwng Cymraeg a gynigir i ddisgyblion ac y dylent fanteisio ar sefydliadau o'r fath.</w:t>
      </w:r>
    </w:p>
    <w:p w14:paraId="70A2B588" w14:textId="77777777" w:rsidR="002D1EC1" w:rsidRPr="00712D68" w:rsidRDefault="002D1EC1" w:rsidP="00F92C87">
      <w:pPr>
        <w:spacing w:line="360" w:lineRule="auto"/>
        <w:rPr>
          <w:rFonts w:ascii="Arial" w:hAnsi="Arial" w:cs="Arial"/>
          <w:bCs/>
          <w:sz w:val="23"/>
          <w:szCs w:val="23"/>
          <w:lang w:val="cy-GB"/>
        </w:rPr>
      </w:pPr>
    </w:p>
    <w:p w14:paraId="6F08E5F0" w14:textId="3FE28ED2" w:rsidR="008E6CAF"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Fel rhan o’r ddarpariaeth yn y Ganolfan iaith, mae ffocws clir ar ddefnyddio gwahanol driliau iaith fel dull addysgu. Un dull yn benodol sydd yn effeithiol iawn yw’r dechneg ‘brechdan’, le bydd gair neu frawddeg yn cael ei ddweud yn Gymraeg, yna Saesneg ac yna'n cael ei ailadrodd unwaith eto yn y Gymraeg. Mae hyn yn helpu dysgwyr i gysylltu'r term Cymraeg â'i ystyr yn Saesneg. Mae Estyn (2022, tud. 32) yn nodi’r defnydd o’r dechneg hon fel rhan o’u dogfen addysg drochi Cymraeg, gan gyfeirio at ei defnydd o fewn dysgu sylfaen. Mae ei ddefnydd o fewn blynyddoedd cynnar yr ysgol yn ailadrodd bod y strategaeth hon yn gweithio'n dda ar gyfer y rhai sy'n newydd i'r Gymraeg.</w:t>
      </w:r>
    </w:p>
    <w:p w14:paraId="6DEF160F" w14:textId="77777777" w:rsidR="009B3BD8" w:rsidRPr="00712D68" w:rsidRDefault="009B3BD8" w:rsidP="00F92C87">
      <w:pPr>
        <w:spacing w:line="360" w:lineRule="auto"/>
        <w:rPr>
          <w:rFonts w:ascii="Arial" w:hAnsi="Arial" w:cs="Arial"/>
          <w:bCs/>
          <w:sz w:val="23"/>
          <w:szCs w:val="23"/>
          <w:lang w:val="cy-GB"/>
        </w:rPr>
      </w:pPr>
    </w:p>
    <w:p w14:paraId="25A439BB"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Dull arall a ddefnyddiwyd yn y Ganolfan Iaith yw ailadrodd. Mae yna lawer o wahanol ffyrdd y mae ailadrodd yn cael ei ymgorffori yn y gwersi, chwarae gemau yn un ohonynt.</w:t>
      </w:r>
    </w:p>
    <w:p w14:paraId="284786D6"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Mae gemau syml fel 'snap' neu 'paru geiriau' yn ffordd effeithiol i'r disgyblion gysylltu geiriau Cymraeg â'u hystyr yn Saesneg, neu i luniau. Mae hyn yn arbennig o ddefnyddiol wrth ddysgu termau fel offer ysgol neu bethau o gwmpas y cartref. Mae Temaja (2017) yn canmol y defnydd o gemau paru wrth addysgu Saesneg yn Indonesia.</w:t>
      </w:r>
    </w:p>
    <w:p w14:paraId="5E240E05" w14:textId="5B0C99A8" w:rsidR="00D379BB"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Dywedant eu bod yn gost-effeithiol ac yn hwyl i'r dysgwyr, gan sicrhau eu bod yn ymgysylltu â'u dysgu. Yn yr ymchwil dywedir hefyd y gellir adolygu llawer iawn o eirfa a gramadeg mewn amser byr, sy’n bwysig oherwydd ei bod yn anodd i ddisgyblion gofio geirfa newydd os na fyddant byth yn ei ymarfer.</w:t>
      </w:r>
    </w:p>
    <w:p w14:paraId="7F49FEB9" w14:textId="77777777" w:rsidR="009B3BD8" w:rsidRPr="00712D68" w:rsidRDefault="009B3BD8" w:rsidP="00F92C87">
      <w:pPr>
        <w:spacing w:line="360" w:lineRule="auto"/>
        <w:rPr>
          <w:rFonts w:ascii="Arial" w:hAnsi="Arial" w:cs="Arial"/>
          <w:bCs/>
          <w:sz w:val="23"/>
          <w:szCs w:val="23"/>
          <w:lang w:val="cy-GB"/>
        </w:rPr>
      </w:pPr>
    </w:p>
    <w:p w14:paraId="18964383" w14:textId="2B2D21C0" w:rsidR="003E547D"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Dywed Ebbinghaus (1885) fod ailadrodd yn helpu i leihau faint o wybodaeth a anghofir gan y dysgwr. Ategir hyn gan lawer o ymchwil feddygol ac addysgol gan gynnwys Bahrick, et al (1993), a gynhaliodd astudiaeth ar gofio geiriau Sbaeneg yn y tymor hir. Fel rhan o'u hymchwil, dysgwyd 300 gair i 4 unigolyn ond dros nifer gwahanol o sesiynau ac amlder. Dangosodd eu canlyniadau fod y rhai a gymerodd ran yn y nifer fwyaf o sesiynau wedi'u gwasgaru dros amser yn cadw llawer mwy o wybodaeth na'r rhai a gymerodd ran mewn ailadrodd torfol. Mae'n bwysig nodi bod yr astudiaeth hon wedi'i chynnal dros 30 mlynedd yn ôl, gyda 4 o gyfranogwyr ac felly gellid ei ystyried yn annibynadwy. Serch hynny, mae'r egwyddorion hyn wedi'u rhoi ar brawf ers blynyddoedd, ac maent wedi'u cynnwys yn Ganllawiau Cwricwlwm i Gymru (Llywodraeth Cymru, 2020, tud. 8).</w:t>
      </w:r>
      <w:r w:rsidRPr="00712D68">
        <w:rPr>
          <w:rFonts w:ascii="Arial" w:hAnsi="Arial" w:cs="Arial"/>
          <w:bCs/>
          <w:sz w:val="23"/>
          <w:szCs w:val="23"/>
          <w:lang w:val="cy-GB"/>
        </w:rPr>
        <w:t xml:space="preserve"> </w:t>
      </w:r>
      <w:r w:rsidR="009B795A" w:rsidRPr="00712D68">
        <w:rPr>
          <w:rFonts w:ascii="Arial" w:hAnsi="Arial" w:cs="Arial"/>
          <w:bCs/>
          <w:sz w:val="23"/>
          <w:szCs w:val="23"/>
          <w:lang w:val="cy-GB"/>
        </w:rPr>
        <w:t xml:space="preserve">Ar y llaw arall, mae damcaniaethwyr fel Vygotsky (1978) yn credu mewn ymagwedd adeiladol i addysgu, gan awgrymu fod dysgu yn digwydd trwy </w:t>
      </w:r>
      <w:r w:rsidR="009B795A" w:rsidRPr="00712D68">
        <w:rPr>
          <w:rFonts w:ascii="Arial" w:hAnsi="Arial" w:cs="Arial"/>
          <w:bCs/>
          <w:sz w:val="23"/>
          <w:szCs w:val="23"/>
          <w:lang w:val="cy-GB"/>
        </w:rPr>
        <w:lastRenderedPageBreak/>
        <w:t>ymgysylltu ystyrlon â gwybodaeth newydd</w:t>
      </w:r>
      <w:r w:rsidR="00774E9E" w:rsidRPr="00712D68">
        <w:rPr>
          <w:rFonts w:ascii="Arial" w:hAnsi="Arial" w:cs="Arial"/>
          <w:bCs/>
          <w:sz w:val="23"/>
          <w:szCs w:val="23"/>
          <w:lang w:val="cy-GB"/>
        </w:rPr>
        <w:t xml:space="preserve">, ac felly does dim llawer o le i ailadrodd yn y sefyllfa yma. </w:t>
      </w:r>
      <w:r w:rsidR="00906538" w:rsidRPr="00712D68">
        <w:rPr>
          <w:rFonts w:ascii="Arial" w:hAnsi="Arial" w:cs="Arial"/>
          <w:bCs/>
          <w:sz w:val="23"/>
          <w:szCs w:val="23"/>
          <w:lang w:val="cy-GB"/>
        </w:rPr>
        <w:t>Er y gallai hyn fod yn wir hefyd, o safbwynt meddygol, mae ailadrodd yn helpu i ddatblygu'r llwybrau niwrolegol o fewn yr ymennydd</w:t>
      </w:r>
      <w:r w:rsidR="003E547D" w:rsidRPr="00712D68">
        <w:rPr>
          <w:rFonts w:ascii="Arial" w:hAnsi="Arial" w:cs="Arial"/>
          <w:bCs/>
          <w:sz w:val="23"/>
          <w:szCs w:val="23"/>
          <w:lang w:val="cy-GB"/>
        </w:rPr>
        <w:t xml:space="preserve"> (</w:t>
      </w:r>
      <w:r w:rsidR="003E547D" w:rsidRPr="00712D68">
        <w:rPr>
          <w:rFonts w:ascii="Arial" w:hAnsi="Arial" w:cs="Arial"/>
          <w:sz w:val="23"/>
          <w:szCs w:val="23"/>
          <w:lang w:val="cy-GB"/>
        </w:rPr>
        <w:t>Schmelzer, 2015).</w:t>
      </w:r>
    </w:p>
    <w:p w14:paraId="1F45AD03" w14:textId="77777777" w:rsidR="00774E9E" w:rsidRPr="00712D68" w:rsidRDefault="00774E9E" w:rsidP="00F92C87">
      <w:pPr>
        <w:spacing w:line="360" w:lineRule="auto"/>
        <w:rPr>
          <w:rFonts w:ascii="Arial" w:hAnsi="Arial" w:cs="Arial"/>
          <w:sz w:val="23"/>
          <w:szCs w:val="23"/>
          <w:lang w:val="cy-GB"/>
        </w:rPr>
      </w:pPr>
    </w:p>
    <w:p w14:paraId="4BF43656" w14:textId="30F2F578"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Fel y nodwyd yn gynharach, mae’r Ganolfan Iaith hefyd yn rhoi pwyslais ar godi hyder disgyblion. Fel plant newydd i’r ardal ac i’r iaith, mae’n amlwg efallai eu bod yn teimlo'n ynysig. Yn seiliedig ar hyn, mae’r Ganolfan Iaith yn manteisio ar y cyfle i adeiladu hyder y disgyblion. Eto, mae nifer fawr o wahanol ddulliau gallem ystyried i wneud hyn, gan gynnwys y ffordd yr ydym yn canmol disgyblion. Mae damcaniaeth Skinner (1957) yn awgrymu mae ein hymddygiad yn cael ei ddatblygu neu ei gyflyru trwy atgyfnerthiadau. Trwy roi adborth cadarnhaol i ddisgyblion maent yn debygol o ailadrodd yr ymddygiad hwn i'w ganmol eto. Gellir dweud yr un peth am ymddygiad negyddol, gyda disgyblion yn llai tebygol o ailadrodd gweithredoedd a gafodd eu ceryddu.</w:t>
      </w:r>
      <w:r w:rsidR="00B537E8">
        <w:rPr>
          <w:rFonts w:ascii="Arial" w:hAnsi="Arial" w:cs="Arial"/>
          <w:sz w:val="23"/>
          <w:szCs w:val="23"/>
          <w:lang w:val="cy-GB"/>
        </w:rPr>
        <w:t xml:space="preserve"> </w:t>
      </w:r>
      <w:r w:rsidRPr="00712D68">
        <w:rPr>
          <w:rFonts w:ascii="Arial" w:hAnsi="Arial" w:cs="Arial"/>
          <w:sz w:val="23"/>
          <w:szCs w:val="23"/>
          <w:lang w:val="cy-GB"/>
        </w:rPr>
        <w:t>Cytuna Brummelman et. al. (2022), gan nodi mae adborth cadarnhaol nid yn unig yn datblygu hyder disgyblion, ond hefyd, yn ôl eu hymchwil, yn dangos bod y disgyblion yn fwy tebygol o gyflawni tasgau yn annibynnol ar ôl derbyn canmoliaeth gadarnhaol yn ystod y dasg.</w:t>
      </w:r>
    </w:p>
    <w:p w14:paraId="3B1DD7B2"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I ddisgyblion y Ganolfan Iaith, mae’r ganmoliaeth yma yn ddull effeithiol iawn wrth eu hannog i ddysgu'r iaith Gymraeg. Pan fyddant yn teimlo eu bod yn cyflawni ac yn gwneud yn dda o fewn y gwersi, nid yn unig y bydd hyn yn cynyddu eu hunanhyder fel disgyblion, mae hefyd yn atgyfnerthu bod siarad Cymraeg yn beth cadarnhaol sy’n golygu y byddant yn ei siarad yn amlach i dderbyn canmoliaeth.</w:t>
      </w:r>
    </w:p>
    <w:p w14:paraId="25DCB9F8" w14:textId="561F7529" w:rsidR="00774E9E"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Yn ogystal i roi canmoliaeth ac adborth ar lafar i’r disgyblion, mae’r Ganolfan hefyd yn cael diwrnod ‘Gwener Gwobrwyo’. Maent yn defnyddio hyn fel ffordd o adnabod disgyblion sydd wedi gwneud ymdrech arbennig i ddefnyddio'r Gymraeg, gyda’r wobr ‘Cymraes/Cymro'r wythnos’. Mae rhai yn dweud y gall gormod o ganmoliaeth arwain at ganlyniadau negyddol, gan gynnwys Deci (1975, tu. 154), sy'n dadlau, gyda mwy o gymhelliant a gwobrau anghynhenid, y bydd cymhelliant cynhenid yn lleihau, a Montessori (2004, tud. 47), sy’n credu bod gwobrau a chosbau yn ddiangen, ac mae'n dadlau y gall canmoliaeth ormodol arwain at ymdeimlad ffug o gyflawniad ac y gall "ystumio'r profiad dysgu". Serch hyn, credaf bydd y dull yma yn effeithiol iawn i Jac er mwyn adeiladu ei hyder i ddefnyddio'r Gymraeg.</w:t>
      </w:r>
    </w:p>
    <w:p w14:paraId="6860C3BD" w14:textId="77777777" w:rsidR="009B3BD8" w:rsidRPr="00712D68" w:rsidRDefault="009B3BD8" w:rsidP="00F92C87">
      <w:pPr>
        <w:spacing w:line="360" w:lineRule="auto"/>
        <w:rPr>
          <w:rFonts w:ascii="Arial" w:hAnsi="Arial" w:cs="Arial"/>
          <w:sz w:val="23"/>
          <w:szCs w:val="23"/>
          <w:lang w:val="cy-GB"/>
        </w:rPr>
      </w:pPr>
    </w:p>
    <w:p w14:paraId="581B757E"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 xml:space="preserve">Mae yna gymorth ychwanegol i’r disgyblion sy’n mynychu ar gwrs y Ganolfan Iaith trwy’r defnydd o gynorthwywyr dosbarth.. Mae hyn wedi helpu Jac i fod yn fyw hyderus o fewn y grŵp, a hefyd wedi helpu disgyblion arall y Ganolfan Iaith. </w:t>
      </w:r>
    </w:p>
    <w:p w14:paraId="6DE38674" w14:textId="1D96DBB6" w:rsidR="00C12AD5" w:rsidRPr="00712D68" w:rsidRDefault="009B3BD8" w:rsidP="00F92C87">
      <w:pPr>
        <w:spacing w:line="360" w:lineRule="auto"/>
        <w:rPr>
          <w:rFonts w:ascii="Arial" w:hAnsi="Arial" w:cs="Arial"/>
          <w:sz w:val="23"/>
          <w:szCs w:val="23"/>
          <w:lang w:val="cy-GB"/>
        </w:rPr>
      </w:pPr>
      <w:r w:rsidRPr="00712D68">
        <w:rPr>
          <w:rFonts w:ascii="Arial" w:hAnsi="Arial" w:cs="Arial"/>
          <w:bCs/>
          <w:sz w:val="23"/>
          <w:szCs w:val="23"/>
          <w:lang w:val="cy-GB"/>
        </w:rPr>
        <w:lastRenderedPageBreak/>
        <w:t xml:space="preserve">Mae ymchwil Egan, (et al, 2019) yn awgrymu ni ddylai defnyddio cynorthwywyr dosbarth fel adnodd addysgu anffurfiol ar gyfer disgyblion lleiaf hyderus yn y dosbarth, ond dylem gynnig cymorth 1-1 neu fesul grwpiau bach a defnyddio ymyraethau strwythedig. Mae hyn yn argymell i ni fel athrawon y dylem ddefnyddio cynorthwywyr cymorth dysgu i gyflawni ymyraethau ystyrlon a chefnogi disgyblion heb wneud y gwaith drostynt. Mae Delve (2021, tud. 147) yn cytuno, gan nodi bod staff cymorth (ac athrawon) yno i helpu i wneud y plant yn fwy annibynnol, nid llai. Mae hyn yn bwysig i ystyried ym mhob dosbarth nid y Ganolfan Iaith yn unig. Mae angen i blant ddefnyddio'r adnoddau sydd ar gael iddynt yn y dosbarth i ddyfalbarhau pan fo gwaith yn heriol neu'n anodd. Mae hyn yn dangos eu bod yn dysgu. </w:t>
      </w:r>
      <w:r w:rsidRPr="00712D68">
        <w:rPr>
          <w:rFonts w:ascii="Arial" w:hAnsi="Arial" w:cs="Arial"/>
          <w:sz w:val="23"/>
          <w:szCs w:val="23"/>
          <w:lang w:val="cy-GB"/>
        </w:rPr>
        <w:t>Mae damcaniaeth Vygotsky o’r Parth Datblygiad Agosol (1962), yn awgrymu y dylid cyflwyno tasgau sydd y tu hwnt i’w dealltwriaeth bresennol i ddisgyblion gan y gallai tasgau sy’n rhy hawdd methu ag ymgysylltu â galluoedd gwybyddol myfyrwyr a methu â hybu dysgu a datblygiad.</w:t>
      </w:r>
    </w:p>
    <w:p w14:paraId="76661BE5" w14:textId="77777777" w:rsidR="00F96D23" w:rsidRPr="00712D68" w:rsidRDefault="00F96D23" w:rsidP="00F92C87">
      <w:pPr>
        <w:spacing w:line="360" w:lineRule="auto"/>
        <w:rPr>
          <w:rFonts w:ascii="Arial" w:hAnsi="Arial" w:cs="Arial"/>
          <w:sz w:val="23"/>
          <w:szCs w:val="23"/>
          <w:lang w:val="cy-GB"/>
        </w:rPr>
      </w:pPr>
    </w:p>
    <w:p w14:paraId="048AAC9D"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Er mwyn inni weld manteision ymyraethau mae’n hollbwysig gweld datblygiad a chynnydd disgyblion. Gallem ddiffinio cynnydd fel “broses o ddatblygu a gwella sgiliau, gwybodaeth a dealltwriaeth dros gyfnod” (Llywodraeth Cymru, 2024). Mae’n amlwg bod cynnydd yn rhan bwysig, greiddiol o’r cwricwlwm, gan ei fod yn cael ei gynnwys fel un o’r prif ‘Egwyddorion Cynllunio Cwricwlwm’ Cwricwlwm i Gymru (2022). Mae’n hefyd bwysig nodi bydd plant yn gwneud cynnydd ar gyflymder gwahanol i eraill ar hyd eu taith. Mae canllawiau Cwricwlwm i Gymru yn nodi dylem “ganolbwyntio ar nodi cryfderau pob dysgwr unigol, ei gyflawniadau, ei feysydd i'w datblygu a, lle y bo'n berthnasol, rhwystrau i ddysgu” pan ystyried cynnydd. Rhan bwysig o'r cwricwlwm newydd yw'r ffocws ar fod pob plentyn yn unigolyn, yn dysgu ac yn gwneud cynnydd parhaus ar ei gyflymder ei hun. Mae hyn yn esbonio'r rheswm pam y symudwyd oddi wrth lefelau ac i'r camau cynnydd yn lle hynny. Maent yn caniatáu ar gyfer taith ddysgu fwy parhaus sy’n pontio’n llyfn o’r ysgol gynradd i’r ysgol uwchradd er mwyn rhoi’r cymorth gorau i’r disgyblion.</w:t>
      </w:r>
    </w:p>
    <w:p w14:paraId="570CB310" w14:textId="77777777" w:rsidR="009B3BD8" w:rsidRPr="00712D68" w:rsidRDefault="009B3BD8" w:rsidP="00F92C87">
      <w:pPr>
        <w:spacing w:line="360" w:lineRule="auto"/>
        <w:rPr>
          <w:rFonts w:ascii="Arial" w:hAnsi="Arial" w:cs="Arial"/>
          <w:sz w:val="23"/>
          <w:szCs w:val="23"/>
          <w:lang w:val="cy-GB"/>
        </w:rPr>
      </w:pPr>
    </w:p>
    <w:p w14:paraId="04AECC03" w14:textId="1D3E5737" w:rsidR="00C12F31"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bwysig iawn i hefyd ystyried ym mha ffordd yr ydym yn mesur cynnydd. Mae Wiliam a Black (1998) yn awgrymu y dylem ddefnyddio’r dull asesu ar gyfer dysgu er mwyn sicrhau cynnydd a llwyddiant i’r disgyblion ond hefyd i ni fel athrawon i addasu’r gwaith a thechnegau dysgu fel bo’n briodol. Cefnogir hyn gan ymchwil Hattie (2009), sy'n tanlinellu rôl ganolog arferion Asesu ar gyfer Dysgu wrth hyrwyddo cyflawniad myfyrwyr. Trwy ddefnyddio asesu fel arf ar gyfer dysgu yn hytrach nag at ddibenion </w:t>
      </w:r>
      <w:r w:rsidRPr="00712D68">
        <w:rPr>
          <w:rFonts w:ascii="Arial" w:hAnsi="Arial" w:cs="Arial"/>
          <w:sz w:val="23"/>
          <w:szCs w:val="23"/>
          <w:lang w:val="cy-GB"/>
        </w:rPr>
        <w:lastRenderedPageBreak/>
        <w:t>graddio neu werthuso yn unig, gallem greu amgylchedd dysgu cefnogol lle gall pob disgybl llwyddo.</w:t>
      </w:r>
    </w:p>
    <w:p w14:paraId="7245BAD4" w14:textId="77777777" w:rsidR="009B3BD8" w:rsidRPr="00712D68" w:rsidRDefault="009B3BD8" w:rsidP="00F92C87">
      <w:pPr>
        <w:spacing w:line="360" w:lineRule="auto"/>
        <w:rPr>
          <w:rFonts w:ascii="Arial" w:hAnsi="Arial" w:cs="Arial"/>
          <w:sz w:val="23"/>
          <w:szCs w:val="23"/>
          <w:lang w:val="cy-GB"/>
        </w:rPr>
      </w:pPr>
    </w:p>
    <w:p w14:paraId="331730A0" w14:textId="1F16EE94"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Wrth feddwl am Jac yn y Ganolfan Iaith, mae nifer o ffyrdd y gallem fesur a chofnodi ei gynnydd. Un o'r ffyrdd mwyaf syml fydd trwy arsylwi, gan y byddwn yn ei weld yn gwneud cynnydd o ddydd i ddydd. Byddwn yn gallu ei glywed yn dod yn fwy hyderus i siarad Cymraeg wrth i'w Gymraeg wella. Cawn hefyd weld ei ddilyniant gyda darllen Cymraeg wrth iddo symud drwy gyfres o lyfrau. Bydd y llyfrau 'tric a chlic' a ddyluniwyd ar gyfer disgyblion Cam Cynnydd 1 yn raddol fynd yn anoddach wrth iddo wella, gyda geirfa newydd iddo ei dysgu.</w:t>
      </w:r>
      <w:r w:rsidR="00B537E8">
        <w:rPr>
          <w:rFonts w:ascii="Arial" w:hAnsi="Arial" w:cs="Arial"/>
          <w:sz w:val="23"/>
          <w:szCs w:val="23"/>
          <w:lang w:val="cy-GB"/>
        </w:rPr>
        <w:t xml:space="preserve"> </w:t>
      </w:r>
      <w:r w:rsidRPr="00712D68">
        <w:rPr>
          <w:rFonts w:ascii="Arial" w:hAnsi="Arial" w:cs="Arial"/>
          <w:sz w:val="23"/>
          <w:szCs w:val="23"/>
          <w:lang w:val="cy-GB"/>
        </w:rPr>
        <w:t>Gallwn hefyd ddefnyddio'r profion darllen safonol fel arf asesu. Pwrpas y profion yw helpu athrawon a dysgwyr i ddeall sut mae sgiliau darllen dysgwr yn datblygu a chynllunio’r camau nesaf (Llywodraeth Cymru, 2023). Byddai hyn yn rhoi dealltwriaeth sylfaenol i ni a lefel o allu Cymraeg Jac y gellid wedyn ei gymharu flwyddyn ar ôl blwyddyn â chanlyniadau'r profion cenedlaethol.</w:t>
      </w:r>
    </w:p>
    <w:p w14:paraId="23C82772" w14:textId="77777777" w:rsidR="002266F5" w:rsidRPr="00712D68" w:rsidRDefault="002266F5" w:rsidP="00F92C87">
      <w:pPr>
        <w:spacing w:line="360" w:lineRule="auto"/>
        <w:rPr>
          <w:rFonts w:ascii="Arial" w:hAnsi="Arial" w:cs="Arial"/>
          <w:sz w:val="23"/>
          <w:szCs w:val="23"/>
          <w:lang w:val="cy-GB"/>
        </w:rPr>
      </w:pPr>
    </w:p>
    <w:p w14:paraId="4C279686" w14:textId="51E977B5" w:rsidR="0028414C" w:rsidRPr="00712D68" w:rsidRDefault="000706E4"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anffodus, fel y nodwyd yn gynharach, mae diffyg offer asesu Cymraeg, boed hynny ar gyfer dyslecsia, darllen neu ysgrifennu i enwi ond ychydig. </w:t>
      </w:r>
      <w:r w:rsidR="0028414C" w:rsidRPr="00712D68">
        <w:rPr>
          <w:rFonts w:ascii="Arial" w:hAnsi="Arial" w:cs="Arial"/>
          <w:sz w:val="23"/>
          <w:szCs w:val="23"/>
          <w:lang w:val="cy-GB"/>
        </w:rPr>
        <w:t>I gymharu hyn ag adnoddau sydd ar gael ar gyfer disgyblion ac athrawon cyfrwng Saesneg, mae ystod eang o brofion ar gael i'w defnyddio i ddangos dilyniant. Enghraifft o hyn fyddai’r rhaglen sgrinio ‘Interavtive Dyslexia Learning’ (IDL), sy’n adnodd a grëwyd nid yn unig i brofi a rhoi canlyniadau ond sydd hefyd yn creu gwersi byr ystyrlon ar-lein gyda gemau a chwestiynau i’r disgyblion weithio drwyddynt er mwyn ymarfer a gwneud cynnydd (</w:t>
      </w:r>
      <w:r w:rsidR="000B56DE" w:rsidRPr="00712D68">
        <w:rPr>
          <w:rFonts w:ascii="Arial" w:hAnsi="Arial" w:cs="Arial"/>
          <w:sz w:val="23"/>
          <w:szCs w:val="23"/>
          <w:lang w:val="cy-GB"/>
        </w:rPr>
        <w:t xml:space="preserve">IDL, </w:t>
      </w:r>
      <w:r w:rsidR="0028414C" w:rsidRPr="00712D68">
        <w:rPr>
          <w:rFonts w:ascii="Arial" w:hAnsi="Arial" w:cs="Arial"/>
          <w:sz w:val="23"/>
          <w:szCs w:val="23"/>
          <w:lang w:val="cy-GB"/>
        </w:rPr>
        <w:t>2022).</w:t>
      </w:r>
    </w:p>
    <w:p w14:paraId="1517097A" w14:textId="4F8A1777" w:rsidR="008B30AE" w:rsidRPr="00712D68" w:rsidRDefault="008B30AE" w:rsidP="00F92C87">
      <w:pPr>
        <w:spacing w:line="360" w:lineRule="auto"/>
        <w:rPr>
          <w:rFonts w:ascii="Arial" w:hAnsi="Arial" w:cs="Arial"/>
          <w:sz w:val="23"/>
          <w:szCs w:val="23"/>
          <w:lang w:val="cy-GB"/>
        </w:rPr>
      </w:pPr>
      <w:r w:rsidRPr="00712D68">
        <w:rPr>
          <w:rFonts w:ascii="Arial" w:hAnsi="Arial" w:cs="Arial"/>
          <w:sz w:val="23"/>
          <w:szCs w:val="23"/>
          <w:lang w:val="cy-GB"/>
        </w:rPr>
        <w:t>Credaf fod y diffyg adnoddau yn ei gwneud yn anodd ar adegau i ni fel athrawon asesu gwaith a mesur cynnydd. Rwy'n credu bod angen gwneud mwy i ddarparu mwy o adnoddau Cymraeg i athrawon yn arbennig i'n cynorthwyo i ddysgu'r iaith i'r genhedlaeth nesaf er mwyn cadw'r iaith yn fyw ac yn ffynnu.</w:t>
      </w:r>
    </w:p>
    <w:p w14:paraId="3B71848C" w14:textId="77777777" w:rsidR="000904F4" w:rsidRPr="00712D68" w:rsidRDefault="000904F4" w:rsidP="00F92C87">
      <w:pPr>
        <w:spacing w:line="360" w:lineRule="auto"/>
        <w:rPr>
          <w:rFonts w:ascii="Arial" w:hAnsi="Arial" w:cs="Arial"/>
          <w:sz w:val="23"/>
          <w:szCs w:val="23"/>
          <w:lang w:val="cy-GB"/>
        </w:rPr>
      </w:pPr>
    </w:p>
    <w:p w14:paraId="65FE53D9" w14:textId="5724B4F3" w:rsidR="00FE06DC"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 xml:space="preserve">Gan ystyried Jac, mae’r adran ‘Mae mynegi ein hunain drwy ieithoedd yn allweddol i gyfathrebu’ yn y Maes Dysgu a Phrofiad ‘Ieithoedd, Llythrennedd a Chyfathrebu’ efallai'r pwysicaf. Bwriad yr ymyrraeth yw nid dim ond i gryfhau sgiliau Cymraeg Jac, ond ei hyder hefyd. Heb hyn, ni fyddai Jac yn gallu cyfathrebu'n effeithiol. Mae ganddynt hefyd adran ychwanegol ar gyfer y Gymraeg mewn lleoliadau/ysgolion/ffrydiau cyfrwng Saesneg (Llywodraeth Cymru, 2024). Er nad yw Jac yn aelod o sefydliad cyfrwng </w:t>
      </w:r>
      <w:r w:rsidRPr="00712D68">
        <w:rPr>
          <w:rFonts w:ascii="Arial" w:hAnsi="Arial" w:cs="Arial"/>
          <w:sz w:val="23"/>
          <w:szCs w:val="23"/>
          <w:lang w:val="cy-GB"/>
        </w:rPr>
        <w:lastRenderedPageBreak/>
        <w:t>Saesneg, mae'r canllawiau cwricwlwm hyn yn fwy addas iddo ac felly dylid eu hystyried wrth gynllunio ar ei ran, boed hynny yn y ganolfan iaith neu yn y dosbarth.</w:t>
      </w:r>
    </w:p>
    <w:p w14:paraId="1C87FB4A" w14:textId="77777777" w:rsidR="00F92C87" w:rsidRPr="00712D68" w:rsidRDefault="00F92C87" w:rsidP="00F92C87">
      <w:pPr>
        <w:spacing w:line="360" w:lineRule="auto"/>
        <w:rPr>
          <w:rFonts w:ascii="Arial" w:hAnsi="Arial" w:cs="Arial"/>
          <w:sz w:val="23"/>
          <w:szCs w:val="23"/>
          <w:lang w:val="cy-GB"/>
        </w:rPr>
      </w:pPr>
    </w:p>
    <w:p w14:paraId="6311EC63" w14:textId="57AEEA5A" w:rsidR="00EF04F2"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Dewisais i'r ymyrraeth hon er mwyn sicrhau bod Jac yn cael cyfle i wella ei Gymraeg yn gyflymach nag beth sy’n bosib o fewn dosbarth arferol. Y prif reswm dros hyn yw magu hyder a dealltwriaeth Jac er mwyn iddo i lwyddo fel disgybl mewn ysgol a chymuned Cymraeg. Mae llawer o gryfderau’r ymyrraeth hon wedi’u hamlinellu’n gynharach yn yr aseiniad, ond y prif un fyddai y byddai Jac mewn ystafell ddosbarth bach gyda disgyblion eraill mewn sefyllfa debyg. Bydd hyn yn caniatáu iddo gael cymorth ychwanegol wrth ddysgu gydag eraill ar lefel debyg o ddealltwriaeth o'r Gymraeg sy'n golygu na fyddai'n teimlo 'y tu ôl' neu'n 'waeth' na'r disgyblion eraill.</w:t>
      </w:r>
    </w:p>
    <w:p w14:paraId="6E96C58A" w14:textId="77777777" w:rsidR="00F92C87" w:rsidRPr="00712D68" w:rsidRDefault="00F92C87" w:rsidP="00F92C87">
      <w:pPr>
        <w:spacing w:line="360" w:lineRule="auto"/>
        <w:rPr>
          <w:rFonts w:ascii="Arial" w:hAnsi="Arial" w:cs="Arial"/>
          <w:sz w:val="23"/>
          <w:szCs w:val="23"/>
          <w:lang w:val="cy-GB"/>
        </w:rPr>
      </w:pPr>
    </w:p>
    <w:p w14:paraId="06DACFD3" w14:textId="7E01B3EF" w:rsidR="00105D15"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Cryfder arall yw bod y Ganolfan Iaith yn cael ei hariannu gan Addysg Sir Benfro a Llywodraeth Cymru sy’n golygu nad oes unrhyw gost i rieni a allai deimlo dan bwysau i dalu am hyn. Yn anffodus mae cynghorau yn wynebu problemau gydag arian yn enwedig ers Covid, ac rydym yn gweld mwy a mwy o wasanaethau'n cau a chyllid yn cael ei dorri. Gallai hyn olygu y bydd cyllid ar gyfer y ganolfan iaith yn y dyfodol yn cael ei dorri neu ei leihau, ond fel rhan o fenter llywodraeth Cymru i gael miliwn o siaradwyr Cymraeg erbyn 2050, mae gobaith y bydd y canolfannau hyn yn cael eu cefnogi.</w:t>
      </w:r>
    </w:p>
    <w:p w14:paraId="79ED2376" w14:textId="77777777" w:rsidR="00F92C87" w:rsidRPr="00712D68" w:rsidRDefault="00F92C87" w:rsidP="00F92C87">
      <w:pPr>
        <w:spacing w:line="360" w:lineRule="auto"/>
        <w:rPr>
          <w:rFonts w:ascii="Arial" w:hAnsi="Arial" w:cs="Arial"/>
          <w:sz w:val="23"/>
          <w:szCs w:val="23"/>
          <w:lang w:val="cy-GB"/>
        </w:rPr>
      </w:pPr>
    </w:p>
    <w:p w14:paraId="5FFBE38B" w14:textId="0345B184" w:rsidR="000B56DE"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Trwy gydol fy amser ar PAP 2, roedd gen i ddisgybl yn fy nosbarth a oedd yn aelod o'r ganolfan iaith. Gwelais â'm llygaid fy hun sut mae'r gefnogaeth a roddwyd yn y ganolfan iaith wedi helpu'r disgybl i ddatblygu ei sgiliau Cymraeg a'i hyder. Roeddwn hefyd yn cysylltu ag athrawes y ganolfan iaith er mwyn gallu cefnogi’r disgybl orau pan oedd yn ôl yn y dosbarth i sicrhau bod y ddarpariaeth a roddais yn cyfateb i’r hyn y mae’n ei dderbyn yn y ganolfan iaith. Rwyf hefyd wedi gweithio mewn ysgolion fel cynorthwyydd cymorth dysgu ac wedi gweld manteision canolfannau Cymraeg yno hefyd. Mae’n hyfryd gweld hyder y disgyblion hyn i siarad Cymraeg yn cynyddu wrth iddynt dreulio amser yn y ganolfan, ac maent nid yn unig yn dysgu’r iaith, ond hefyd am y diwylliant a’r traddodiadau (e.e.. Eisteddfodau, dydd Santes Dwynwen) sydd mor bwysig i ni fel Cymry.</w:t>
      </w:r>
    </w:p>
    <w:p w14:paraId="5CA7F499" w14:textId="77777777" w:rsidR="00F92C87" w:rsidRPr="00712D68" w:rsidRDefault="00F92C87" w:rsidP="00F92C87">
      <w:pPr>
        <w:spacing w:line="360" w:lineRule="auto"/>
        <w:rPr>
          <w:rFonts w:ascii="Arial" w:hAnsi="Arial" w:cs="Arial"/>
          <w:sz w:val="23"/>
          <w:szCs w:val="23"/>
          <w:lang w:val="cy-GB"/>
        </w:rPr>
      </w:pPr>
    </w:p>
    <w:p w14:paraId="32AE8D6D" w14:textId="77777777" w:rsidR="00F92C87" w:rsidRPr="00712D68" w:rsidRDefault="000B56DE" w:rsidP="00F92C87">
      <w:pPr>
        <w:spacing w:line="360" w:lineRule="auto"/>
        <w:rPr>
          <w:rFonts w:ascii="Arial" w:hAnsi="Arial" w:cs="Arial"/>
          <w:sz w:val="23"/>
          <w:szCs w:val="23"/>
          <w:lang w:val="cy-GB"/>
        </w:rPr>
      </w:pPr>
      <w:r w:rsidRPr="00712D68">
        <w:rPr>
          <w:rFonts w:ascii="Arial" w:hAnsi="Arial" w:cs="Arial"/>
          <w:sz w:val="23"/>
          <w:szCs w:val="23"/>
          <w:lang w:val="cy-GB"/>
        </w:rPr>
        <w:t xml:space="preserve">Ar ôl i Jac gwblhau ei amser yn y ganolfan iaith, efallai ei fod yn dal yn llai hyderus na disgyblion eraill yn ei ddosbarth sy’n siarad Cymraeg fel iaith gyntaf, fodd bynnag bydd yn gallu dysgu’n well o fewn yr ysgol gan y bydd ei ddealltwriaeth o’r Gymraeg wedi </w:t>
      </w:r>
      <w:r w:rsidRPr="00712D68">
        <w:rPr>
          <w:rFonts w:ascii="Arial" w:hAnsi="Arial" w:cs="Arial"/>
          <w:sz w:val="23"/>
          <w:szCs w:val="23"/>
          <w:lang w:val="cy-GB"/>
        </w:rPr>
        <w:lastRenderedPageBreak/>
        <w:t>gwella. Bydd hyn yn golygu y bydd yn gwneud mwy o gynnydd mewn gwersi, yn gysur iddo ef a'r athro dosbarth. Ni fyddai'r ymyriad hwn yn addas i'w redeg ar sail ysgol gyfan am nifer o resymau. yn amlwg ni fyddai'n angenrheidiol ar gyfer y rhan fwyaf o'r disgyblion, ond ni fyddai'n bosibl oherwydd cyllid a maint dosbarthiadau.</w:t>
      </w:r>
      <w:r w:rsidR="00A17C81" w:rsidRPr="00712D68">
        <w:rPr>
          <w:rFonts w:ascii="Arial" w:hAnsi="Arial" w:cs="Arial"/>
          <w:sz w:val="23"/>
          <w:szCs w:val="23"/>
          <w:lang w:val="cy-GB"/>
        </w:rPr>
        <w:t xml:space="preserve"> Fodd bynnag, gellir gwneud mwy mewn ysgolion i hybu ac annog y Gymraeg. </w:t>
      </w:r>
      <w:r w:rsidR="00F92C87" w:rsidRPr="00712D68">
        <w:rPr>
          <w:rFonts w:ascii="Arial" w:hAnsi="Arial" w:cs="Arial"/>
          <w:sz w:val="23"/>
          <w:szCs w:val="23"/>
          <w:lang w:val="cy-GB"/>
        </w:rPr>
        <w:t xml:space="preserve">Mae Estyn (2023), yn canmol y 'ffocws parhaus ar greu ymagwedd ysgol gyfan' at ddatblygu'r iaith Gymraeg, a sicrhau bod disgyblion yn ymfalchïo yn eu cynefin. Gallai'r ysgol hefyd gynnwys rhieni yn hyn er mwyn sicrhau bod disgyblion yn clywed y Gymraeg y tu allan i oriau ysgol hefyd, gall hyd yn oed ymadroddion syml a glywir gartref fod o gymorth i'r disgyblion. </w:t>
      </w:r>
    </w:p>
    <w:p w14:paraId="33FD1503" w14:textId="46A00A54" w:rsidR="006226BF"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I gloi, bydd Jac yn dal i fod angen cefnogaeth yn y dosbarth ond bydd yn llawer mwy cymwys i ddysgu trwy gyfrwng y Gymraeg ar ôl mynychu'r Ganolfan Iaith.</w:t>
      </w:r>
    </w:p>
    <w:p w14:paraId="04B91CA0" w14:textId="77777777" w:rsidR="006226BF" w:rsidRDefault="006226BF">
      <w:pPr>
        <w:rPr>
          <w:rFonts w:ascii="Arial" w:hAnsi="Arial" w:cs="Arial"/>
          <w:sz w:val="23"/>
          <w:szCs w:val="23"/>
          <w:lang w:val="cy-GB"/>
        </w:rPr>
      </w:pPr>
      <w:r>
        <w:rPr>
          <w:rFonts w:ascii="Arial" w:hAnsi="Arial" w:cs="Arial"/>
          <w:sz w:val="23"/>
          <w:szCs w:val="23"/>
          <w:lang w:val="cy-GB"/>
        </w:rPr>
        <w:br w:type="page"/>
      </w:r>
    </w:p>
    <w:p w14:paraId="33E3D646" w14:textId="4E5CD999" w:rsidR="007B1764" w:rsidRDefault="006226BF" w:rsidP="00F92C87">
      <w:pPr>
        <w:spacing w:line="360" w:lineRule="auto"/>
        <w:rPr>
          <w:rFonts w:ascii="Arial" w:hAnsi="Arial" w:cs="Arial"/>
          <w:b/>
          <w:bCs/>
          <w:sz w:val="28"/>
          <w:szCs w:val="28"/>
          <w:u w:val="single"/>
          <w:lang w:val="cy-GB"/>
        </w:rPr>
      </w:pPr>
      <w:r w:rsidRPr="006226BF">
        <w:rPr>
          <w:rFonts w:ascii="Arial" w:hAnsi="Arial" w:cs="Arial"/>
          <w:b/>
          <w:bCs/>
          <w:sz w:val="28"/>
          <w:szCs w:val="28"/>
          <w:u w:val="single"/>
          <w:lang w:val="cy-GB"/>
        </w:rPr>
        <w:lastRenderedPageBreak/>
        <w:t>Rhestr Cyfeirnodi</w:t>
      </w:r>
    </w:p>
    <w:p w14:paraId="508A3D8C" w14:textId="77777777" w:rsidR="006226BF" w:rsidRDefault="006226BF" w:rsidP="00F92C87">
      <w:pPr>
        <w:spacing w:line="360" w:lineRule="auto"/>
        <w:rPr>
          <w:rFonts w:ascii="Arial" w:hAnsi="Arial" w:cs="Arial"/>
          <w:b/>
          <w:bCs/>
          <w:sz w:val="28"/>
          <w:szCs w:val="28"/>
          <w:u w:val="single"/>
          <w:lang w:val="cy-GB"/>
        </w:rPr>
      </w:pPr>
    </w:p>
    <w:p w14:paraId="2DA4DFFC"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Bahrick, H., et al. (1993). ‘Maintenance of foreign language vocabulary and the spacing effect’. </w:t>
      </w:r>
      <w:r w:rsidRPr="006226BF">
        <w:rPr>
          <w:rFonts w:ascii="Arial" w:hAnsi="Arial" w:cs="Arial"/>
          <w:i/>
          <w:iCs/>
          <w:sz w:val="23"/>
          <w:szCs w:val="23"/>
          <w:lang w:val="cy-GB"/>
        </w:rPr>
        <w:t>Journal of Memory and Language,</w:t>
      </w:r>
      <w:r w:rsidRPr="006226BF">
        <w:rPr>
          <w:rFonts w:ascii="Arial" w:hAnsi="Arial" w:cs="Arial"/>
          <w:sz w:val="23"/>
          <w:szCs w:val="23"/>
          <w:lang w:val="cy-GB"/>
        </w:rPr>
        <w:t xml:space="preserve"> 32(2), 203-210. Ar gael yn: </w:t>
      </w:r>
      <w:r w:rsidRPr="006226BF">
        <w:rPr>
          <w:rFonts w:ascii="Arial" w:hAnsi="Arial" w:cs="Arial"/>
          <w:sz w:val="23"/>
          <w:szCs w:val="23"/>
          <w:lang w:val="cy-GB"/>
        </w:rPr>
        <w:fldChar w:fldCharType="begin"/>
      </w:r>
      <w:r w:rsidRPr="006226BF">
        <w:rPr>
          <w:rFonts w:ascii="Arial" w:hAnsi="Arial" w:cs="Arial"/>
          <w:sz w:val="23"/>
          <w:szCs w:val="23"/>
          <w:lang w:val="cy-GB"/>
        </w:rPr>
        <w:instrText>HYPERLINK "https://gwern.net/doc/psychology/spaced-repetition/1993-bahrick.pdf"</w:instrText>
      </w:r>
      <w:r w:rsidRPr="006226BF">
        <w:rPr>
          <w:rFonts w:ascii="Arial" w:hAnsi="Arial" w:cs="Arial"/>
          <w:sz w:val="23"/>
          <w:szCs w:val="23"/>
          <w:lang w:val="cy-GB"/>
        </w:rPr>
        <w:fldChar w:fldCharType="separate"/>
      </w:r>
      <w:r w:rsidRPr="006226BF">
        <w:rPr>
          <w:rStyle w:val="Hyperlink"/>
          <w:rFonts w:ascii="Arial" w:hAnsi="Arial" w:cs="Arial"/>
          <w:sz w:val="23"/>
          <w:szCs w:val="23"/>
          <w:lang w:val="cy-GB"/>
        </w:rPr>
        <w:t>https://gwern.net/doc/psychology/spaced-repetition/1993-bahrick.pdf</w:t>
      </w:r>
      <w:r w:rsidRPr="006226BF">
        <w:rPr>
          <w:rFonts w:ascii="Arial" w:hAnsi="Arial" w:cs="Arial"/>
          <w:sz w:val="23"/>
          <w:szCs w:val="23"/>
          <w:lang w:val="cy-GB"/>
        </w:rPr>
        <w:fldChar w:fldCharType="end"/>
      </w:r>
      <w:r w:rsidRPr="006226BF">
        <w:rPr>
          <w:rFonts w:ascii="Arial" w:hAnsi="Arial" w:cs="Arial"/>
          <w:sz w:val="23"/>
          <w:szCs w:val="23"/>
          <w:lang w:val="cy-GB"/>
        </w:rPr>
        <w:t xml:space="preserve"> (Cyrchwyd:  27 Mawrth 2024).</w:t>
      </w:r>
    </w:p>
    <w:p w14:paraId="29319C44" w14:textId="77777777" w:rsidR="006226BF" w:rsidRPr="006226BF" w:rsidRDefault="006226BF" w:rsidP="006226BF">
      <w:pPr>
        <w:rPr>
          <w:rFonts w:ascii="Arial" w:hAnsi="Arial" w:cs="Arial"/>
          <w:sz w:val="23"/>
          <w:szCs w:val="23"/>
          <w:lang w:val="cy-GB"/>
        </w:rPr>
      </w:pPr>
    </w:p>
    <w:p w14:paraId="6F44AEBF"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Black, P., &amp; Wiliam, D. (1998). ‘Assessment and Classroom Learning’. Assessment in Education: </w:t>
      </w:r>
      <w:r w:rsidRPr="006226BF">
        <w:rPr>
          <w:rFonts w:ascii="Arial" w:hAnsi="Arial" w:cs="Arial"/>
          <w:i/>
          <w:iCs/>
          <w:sz w:val="23"/>
          <w:szCs w:val="23"/>
          <w:lang w:val="cy-GB"/>
        </w:rPr>
        <w:t xml:space="preserve">Principles, Policy &amp; Practice. </w:t>
      </w:r>
      <w:r w:rsidRPr="006226BF">
        <w:rPr>
          <w:rFonts w:ascii="Arial" w:hAnsi="Arial" w:cs="Arial"/>
          <w:sz w:val="23"/>
          <w:szCs w:val="23"/>
          <w:lang w:val="cy-GB"/>
        </w:rPr>
        <w:t xml:space="preserve">Ar gael yn: </w:t>
      </w:r>
      <w:r w:rsidRPr="006226BF">
        <w:rPr>
          <w:rFonts w:ascii="Arial" w:hAnsi="Arial" w:cs="Arial"/>
          <w:sz w:val="23"/>
          <w:szCs w:val="23"/>
        </w:rPr>
        <w:fldChar w:fldCharType="begin"/>
      </w:r>
      <w:r w:rsidRPr="006226BF">
        <w:rPr>
          <w:rFonts w:ascii="Arial" w:hAnsi="Arial" w:cs="Arial"/>
          <w:sz w:val="23"/>
          <w:szCs w:val="23"/>
        </w:rPr>
        <w:instrText>HYPERLINK "https://www.tandfonline.com/action/showCitFormats?doi=10.1080%2F0969595980050102"</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https://www.tandfonline.com/action/showCitFormats?doi=10.1080%2F0969595980050102</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30 Mawrth 2024).</w:t>
      </w:r>
    </w:p>
    <w:p w14:paraId="38F0D19E" w14:textId="77777777" w:rsidR="006226BF" w:rsidRPr="006226BF" w:rsidRDefault="006226BF" w:rsidP="006226BF">
      <w:pPr>
        <w:rPr>
          <w:rFonts w:ascii="Arial" w:hAnsi="Arial" w:cs="Arial"/>
          <w:sz w:val="23"/>
          <w:szCs w:val="23"/>
          <w:lang w:val="cy-GB"/>
        </w:rPr>
      </w:pPr>
    </w:p>
    <w:p w14:paraId="09A67A63"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British Educational Research Association. (2018). BERA Ethical Guidelines for Educational Research (4th ed.). Ar gael: </w:t>
      </w:r>
      <w:r w:rsidRPr="006226BF">
        <w:rPr>
          <w:rFonts w:ascii="Arial" w:hAnsi="Arial" w:cs="Arial"/>
          <w:sz w:val="23"/>
          <w:szCs w:val="23"/>
          <w:lang w:val="cy-GB"/>
        </w:rPr>
        <w:fldChar w:fldCharType="begin"/>
      </w:r>
      <w:r w:rsidRPr="006226BF">
        <w:rPr>
          <w:rFonts w:ascii="Arial" w:hAnsi="Arial" w:cs="Arial"/>
          <w:sz w:val="23"/>
          <w:szCs w:val="23"/>
          <w:lang w:val="cy-GB"/>
        </w:rPr>
        <w:instrText>HYPERLINK "https://www.bera.ac.uk/publication/ethical-guidelines-for-educational-research-2018-online"</w:instrText>
      </w:r>
      <w:r w:rsidRPr="006226BF">
        <w:rPr>
          <w:rFonts w:ascii="Arial" w:hAnsi="Arial" w:cs="Arial"/>
          <w:sz w:val="23"/>
          <w:szCs w:val="23"/>
          <w:lang w:val="cy-GB"/>
        </w:rPr>
        <w:fldChar w:fldCharType="separate"/>
      </w:r>
      <w:r w:rsidRPr="006226BF">
        <w:rPr>
          <w:rStyle w:val="Hyperlink"/>
          <w:rFonts w:ascii="Arial" w:hAnsi="Arial" w:cs="Arial"/>
          <w:sz w:val="23"/>
          <w:szCs w:val="23"/>
          <w:lang w:val="cy-GB"/>
        </w:rPr>
        <w:t>https://www.bera.ac.uk/publication/ethical-guidelines-for-educational-research-2018-online</w:t>
      </w:r>
      <w:r w:rsidRPr="006226BF">
        <w:rPr>
          <w:rFonts w:ascii="Arial" w:hAnsi="Arial" w:cs="Arial"/>
          <w:sz w:val="23"/>
          <w:szCs w:val="23"/>
          <w:lang w:val="cy-GB"/>
        </w:rPr>
        <w:fldChar w:fldCharType="end"/>
      </w:r>
      <w:r w:rsidRPr="006226BF">
        <w:rPr>
          <w:rFonts w:ascii="Arial" w:hAnsi="Arial" w:cs="Arial"/>
          <w:sz w:val="23"/>
          <w:szCs w:val="23"/>
          <w:lang w:val="cy-GB"/>
        </w:rPr>
        <w:t xml:space="preserve"> (Cyrchwyd: 18 Mawrth 2024).</w:t>
      </w:r>
    </w:p>
    <w:p w14:paraId="52B1CF3A" w14:textId="77777777" w:rsidR="006226BF" w:rsidRPr="006226BF" w:rsidRDefault="006226BF" w:rsidP="006226BF">
      <w:pPr>
        <w:rPr>
          <w:rFonts w:ascii="Arial" w:hAnsi="Arial" w:cs="Arial"/>
          <w:sz w:val="23"/>
          <w:szCs w:val="23"/>
          <w:lang w:val="cy-GB"/>
        </w:rPr>
      </w:pPr>
    </w:p>
    <w:p w14:paraId="0A67C4CE"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Brummelman E, Grapsas S, van der Kooij K (2022). ‘Parental praise and children's exploration: a virtual reality experiment’. </w:t>
      </w:r>
      <w:r w:rsidRPr="006226BF">
        <w:rPr>
          <w:rFonts w:ascii="Arial" w:hAnsi="Arial" w:cs="Arial"/>
          <w:i/>
          <w:iCs/>
          <w:sz w:val="23"/>
          <w:szCs w:val="23"/>
          <w:lang w:val="cy-GB"/>
        </w:rPr>
        <w:t>Scientific Reports.</w:t>
      </w:r>
      <w:r w:rsidRPr="006226BF">
        <w:rPr>
          <w:rFonts w:ascii="Arial" w:hAnsi="Arial" w:cs="Arial"/>
          <w:sz w:val="23"/>
          <w:szCs w:val="23"/>
          <w:lang w:val="cy-GB"/>
        </w:rPr>
        <w:t xml:space="preserve">12(1):4967. Ar gael yn: </w:t>
      </w:r>
      <w:r w:rsidRPr="006226BF">
        <w:rPr>
          <w:rFonts w:ascii="Arial" w:hAnsi="Arial" w:cs="Arial"/>
          <w:sz w:val="23"/>
          <w:szCs w:val="23"/>
        </w:rPr>
        <w:fldChar w:fldCharType="begin"/>
      </w:r>
      <w:r w:rsidRPr="006226BF">
        <w:rPr>
          <w:rFonts w:ascii="Arial" w:hAnsi="Arial" w:cs="Arial"/>
          <w:sz w:val="23"/>
          <w:szCs w:val="23"/>
        </w:rPr>
        <w:instrText>HYPERLINK "https://www.ncbi.nlm.nih.gov/pmc/articles/PMC8943146/"</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https://www.ncbi.nlm.nih.gov/pmc/articles/PMC8943146/</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28 Mawrth 2024).</w:t>
      </w:r>
    </w:p>
    <w:p w14:paraId="49F5D96B" w14:textId="77777777" w:rsidR="006226BF" w:rsidRPr="006226BF" w:rsidRDefault="006226BF" w:rsidP="006226BF">
      <w:pPr>
        <w:rPr>
          <w:rFonts w:ascii="Arial" w:hAnsi="Arial" w:cs="Arial"/>
          <w:sz w:val="23"/>
          <w:szCs w:val="23"/>
          <w:lang w:val="cy-GB"/>
        </w:rPr>
      </w:pPr>
    </w:p>
    <w:p w14:paraId="77A2BBC1"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Deci, E.L. (1975). </w:t>
      </w:r>
      <w:r w:rsidRPr="006226BF">
        <w:rPr>
          <w:rFonts w:ascii="Arial" w:hAnsi="Arial" w:cs="Arial"/>
          <w:i/>
          <w:iCs/>
          <w:sz w:val="23"/>
          <w:szCs w:val="23"/>
          <w:lang w:val="cy-GB"/>
        </w:rPr>
        <w:t xml:space="preserve">Intrinsic motivation </w:t>
      </w:r>
      <w:r w:rsidRPr="006226BF">
        <w:rPr>
          <w:rFonts w:ascii="Arial" w:hAnsi="Arial" w:cs="Arial"/>
          <w:sz w:val="23"/>
          <w:szCs w:val="23"/>
          <w:lang w:val="cy-GB"/>
        </w:rPr>
        <w:t>. New York: Plenum Press.</w:t>
      </w:r>
    </w:p>
    <w:p w14:paraId="3909CBCE" w14:textId="77777777" w:rsidR="006226BF" w:rsidRPr="006226BF" w:rsidRDefault="006226BF" w:rsidP="006226BF">
      <w:pPr>
        <w:rPr>
          <w:rFonts w:ascii="Arial" w:hAnsi="Arial" w:cs="Arial"/>
          <w:sz w:val="23"/>
          <w:szCs w:val="23"/>
          <w:lang w:val="cy-GB"/>
        </w:rPr>
      </w:pPr>
    </w:p>
    <w:p w14:paraId="47DC7EDE"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Delve, C (2021). </w:t>
      </w:r>
      <w:r w:rsidRPr="006226BF">
        <w:rPr>
          <w:rFonts w:ascii="Arial" w:hAnsi="Arial" w:cs="Arial"/>
          <w:i/>
          <w:iCs/>
          <w:sz w:val="23"/>
          <w:szCs w:val="23"/>
          <w:lang w:val="cy-GB"/>
        </w:rPr>
        <w:t>Being an Effective Primary School Teacher</w:t>
      </w:r>
      <w:r w:rsidRPr="006226BF">
        <w:rPr>
          <w:rFonts w:ascii="Arial" w:hAnsi="Arial" w:cs="Arial"/>
          <w:sz w:val="23"/>
          <w:szCs w:val="23"/>
          <w:lang w:val="cy-GB"/>
        </w:rPr>
        <w:t>. Collective Learning Ltd.</w:t>
      </w:r>
    </w:p>
    <w:p w14:paraId="70FBED1A" w14:textId="77777777" w:rsidR="006226BF" w:rsidRPr="006226BF" w:rsidRDefault="006226BF" w:rsidP="006226BF">
      <w:pPr>
        <w:rPr>
          <w:rFonts w:ascii="Arial" w:hAnsi="Arial" w:cs="Arial"/>
          <w:sz w:val="23"/>
          <w:szCs w:val="23"/>
          <w:lang w:val="cy-GB"/>
        </w:rPr>
      </w:pPr>
    </w:p>
    <w:p w14:paraId="0BC3F237"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Ebbinghaus, H. (2013). ‘Memory: a contribution to experimental psychology’. </w:t>
      </w:r>
      <w:r w:rsidRPr="006226BF">
        <w:rPr>
          <w:rFonts w:ascii="Arial" w:hAnsi="Arial" w:cs="Arial"/>
          <w:i/>
          <w:iCs/>
          <w:sz w:val="23"/>
          <w:szCs w:val="23"/>
          <w:lang w:val="cy-GB"/>
        </w:rPr>
        <w:t xml:space="preserve">Annals of neurosciences </w:t>
      </w:r>
      <w:r w:rsidRPr="006226BF">
        <w:rPr>
          <w:rFonts w:ascii="Arial" w:hAnsi="Arial" w:cs="Arial"/>
          <w:sz w:val="23"/>
          <w:szCs w:val="23"/>
          <w:lang w:val="cy-GB"/>
        </w:rPr>
        <w:t>vol. 20,4: 155-6. Ar gael yn:</w:t>
      </w:r>
      <w:r w:rsidRPr="006226BF">
        <w:rPr>
          <w:rFonts w:ascii="Arial" w:hAnsi="Arial" w:cs="Arial"/>
          <w:sz w:val="23"/>
          <w:szCs w:val="23"/>
        </w:rPr>
        <w:t xml:space="preserve"> </w:t>
      </w:r>
      <w:hyperlink r:id="rId4" w:history="1">
        <w:r w:rsidRPr="006226BF">
          <w:rPr>
            <w:rStyle w:val="Hyperlink"/>
            <w:rFonts w:ascii="Arial" w:hAnsi="Arial" w:cs="Arial"/>
            <w:sz w:val="23"/>
            <w:szCs w:val="23"/>
            <w:lang w:val="cy-GB"/>
          </w:rPr>
          <w:t>https://www.ncbi.nlm.nih.gov/pmc/articles/PMC4117135/</w:t>
        </w:r>
      </w:hyperlink>
      <w:r w:rsidRPr="006226BF">
        <w:rPr>
          <w:rFonts w:ascii="Arial" w:hAnsi="Arial" w:cs="Arial"/>
          <w:sz w:val="23"/>
          <w:szCs w:val="23"/>
          <w:lang w:val="cy-GB"/>
        </w:rPr>
        <w:t xml:space="preserve"> (Cyrchwyd: 22 Mawrth 2024).</w:t>
      </w:r>
    </w:p>
    <w:p w14:paraId="772FCD84" w14:textId="77777777" w:rsidR="006226BF" w:rsidRPr="006226BF" w:rsidRDefault="006226BF" w:rsidP="006226BF">
      <w:pPr>
        <w:rPr>
          <w:rFonts w:ascii="Arial" w:hAnsi="Arial" w:cs="Arial"/>
          <w:sz w:val="23"/>
          <w:szCs w:val="23"/>
          <w:lang w:val="cy-GB"/>
        </w:rPr>
      </w:pPr>
    </w:p>
    <w:p w14:paraId="7FEC413A"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Egan, D. (2019). ‘</w:t>
      </w:r>
      <w:r w:rsidRPr="006226BF">
        <w:rPr>
          <w:rFonts w:ascii="Arial" w:hAnsi="Arial" w:cs="Arial"/>
          <w:i/>
          <w:iCs/>
          <w:sz w:val="23"/>
          <w:szCs w:val="23"/>
          <w:lang w:val="cy-GB"/>
        </w:rPr>
        <w:t>Research into the deployment of primary school support staff in Wales’</w:t>
      </w:r>
      <w:r w:rsidRPr="006226BF">
        <w:rPr>
          <w:rFonts w:ascii="Arial" w:hAnsi="Arial" w:cs="Arial"/>
          <w:sz w:val="23"/>
          <w:szCs w:val="23"/>
          <w:lang w:val="cy-GB"/>
        </w:rPr>
        <w:t xml:space="preserve">. Available at: </w:t>
      </w:r>
      <w:r w:rsidRPr="006226BF">
        <w:rPr>
          <w:rFonts w:ascii="Arial" w:hAnsi="Arial" w:cs="Arial"/>
          <w:sz w:val="23"/>
          <w:szCs w:val="23"/>
          <w:lang w:val="cy-GB"/>
        </w:rPr>
        <w:fldChar w:fldCharType="begin"/>
      </w:r>
      <w:r w:rsidRPr="006226BF">
        <w:rPr>
          <w:rFonts w:ascii="Arial" w:hAnsi="Arial" w:cs="Arial"/>
          <w:sz w:val="23"/>
          <w:szCs w:val="23"/>
          <w:lang w:val="cy-GB"/>
        </w:rPr>
        <w:instrText>HYPERLINK "https://www.gov.wales/sites/default/files/statistics-and-research/2019-07/research-into-the-deployment-of-primary-school-support-staff_0.pdf"</w:instrText>
      </w:r>
      <w:r w:rsidRPr="006226BF">
        <w:rPr>
          <w:rFonts w:ascii="Arial" w:hAnsi="Arial" w:cs="Arial"/>
          <w:sz w:val="23"/>
          <w:szCs w:val="23"/>
          <w:lang w:val="cy-GB"/>
        </w:rPr>
        <w:fldChar w:fldCharType="separate"/>
      </w:r>
      <w:r w:rsidRPr="006226BF">
        <w:rPr>
          <w:rStyle w:val="Hyperlink"/>
          <w:rFonts w:ascii="Arial" w:hAnsi="Arial" w:cs="Arial"/>
          <w:sz w:val="23"/>
          <w:szCs w:val="23"/>
          <w:lang w:val="cy-GB"/>
        </w:rPr>
        <w:t>https://www.gov.wales/sites/default/files/statistics-and-research/2019-07/research-into-the-deployment-of-primary-school-support-staff_0.pdf</w:t>
      </w:r>
      <w:r w:rsidRPr="006226BF">
        <w:rPr>
          <w:rFonts w:ascii="Arial" w:hAnsi="Arial" w:cs="Arial"/>
          <w:sz w:val="23"/>
          <w:szCs w:val="23"/>
          <w:lang w:val="cy-GB"/>
        </w:rPr>
        <w:fldChar w:fldCharType="end"/>
      </w:r>
      <w:r w:rsidRPr="006226BF">
        <w:rPr>
          <w:rFonts w:ascii="Arial" w:hAnsi="Arial" w:cs="Arial"/>
          <w:sz w:val="23"/>
          <w:szCs w:val="23"/>
          <w:lang w:val="cy-GB"/>
        </w:rPr>
        <w:t xml:space="preserve"> (Cyrchwyd:  25 Mawrth 2024).</w:t>
      </w:r>
    </w:p>
    <w:p w14:paraId="258F4D13" w14:textId="77777777" w:rsidR="006226BF" w:rsidRPr="006226BF" w:rsidRDefault="006226BF" w:rsidP="006226BF">
      <w:pPr>
        <w:rPr>
          <w:rFonts w:ascii="Arial" w:hAnsi="Arial" w:cs="Arial"/>
          <w:sz w:val="23"/>
          <w:szCs w:val="23"/>
          <w:lang w:val="cy-GB"/>
        </w:rPr>
      </w:pPr>
    </w:p>
    <w:p w14:paraId="058CA740"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Estyn (2017). </w:t>
      </w:r>
      <w:r w:rsidRPr="006226BF">
        <w:rPr>
          <w:rFonts w:ascii="Arial" w:hAnsi="Arial" w:cs="Arial"/>
          <w:i/>
          <w:iCs/>
          <w:sz w:val="23"/>
          <w:szCs w:val="23"/>
          <w:lang w:val="cy-GB"/>
        </w:rPr>
        <w:t xml:space="preserve">Strategies for increasing the use of Welsh language by learners at all levels. </w:t>
      </w:r>
      <w:r w:rsidRPr="006226BF">
        <w:rPr>
          <w:rFonts w:ascii="Arial" w:hAnsi="Arial" w:cs="Arial"/>
          <w:sz w:val="23"/>
          <w:szCs w:val="23"/>
          <w:lang w:val="cy-GB"/>
        </w:rPr>
        <w:t xml:space="preserve">Ar gael yn: </w:t>
      </w:r>
      <w:r w:rsidRPr="006226BF">
        <w:rPr>
          <w:rFonts w:ascii="Arial" w:hAnsi="Arial" w:cs="Arial"/>
          <w:sz w:val="23"/>
          <w:szCs w:val="23"/>
        </w:rPr>
        <w:fldChar w:fldCharType="begin"/>
      </w:r>
      <w:r w:rsidRPr="006226BF">
        <w:rPr>
          <w:rFonts w:ascii="Arial" w:hAnsi="Arial" w:cs="Arial"/>
          <w:sz w:val="23"/>
          <w:szCs w:val="23"/>
        </w:rPr>
        <w:instrText>HYPERLINK "https://www.estyn.gov.wales/effective-practice/strategies-increasing-use-welsh-language-learners-all-levels"</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https://www.estyn.gov.wales/effective-practice/strategies-increasing-use-welsh-language-learners-all-levels</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2 Ebrill 2024).</w:t>
      </w:r>
    </w:p>
    <w:p w14:paraId="7FF8F174" w14:textId="77777777" w:rsidR="006226BF" w:rsidRPr="006226BF" w:rsidRDefault="006226BF" w:rsidP="006226BF">
      <w:pPr>
        <w:rPr>
          <w:rFonts w:ascii="Arial" w:hAnsi="Arial" w:cs="Arial"/>
          <w:sz w:val="23"/>
          <w:szCs w:val="23"/>
          <w:lang w:val="cy-GB"/>
        </w:rPr>
      </w:pPr>
    </w:p>
    <w:p w14:paraId="0C53D99E"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Estyn (2021). </w:t>
      </w:r>
      <w:r w:rsidRPr="006226BF">
        <w:rPr>
          <w:rFonts w:ascii="Arial" w:hAnsi="Arial" w:cs="Arial"/>
          <w:i/>
          <w:iCs/>
          <w:sz w:val="23"/>
          <w:szCs w:val="23"/>
          <w:lang w:val="cy-GB"/>
        </w:rPr>
        <w:t>Evaluating the Welsh language</w:t>
      </w:r>
      <w:r w:rsidRPr="006226BF">
        <w:rPr>
          <w:rFonts w:ascii="Arial" w:hAnsi="Arial" w:cs="Arial"/>
          <w:sz w:val="23"/>
          <w:szCs w:val="23"/>
          <w:lang w:val="cy-GB"/>
        </w:rPr>
        <w:t xml:space="preserve">. Ar gael yn: </w:t>
      </w:r>
      <w:r w:rsidRPr="006226BF">
        <w:rPr>
          <w:rFonts w:ascii="Arial" w:hAnsi="Arial" w:cs="Arial"/>
          <w:sz w:val="23"/>
          <w:szCs w:val="23"/>
        </w:rPr>
        <w:fldChar w:fldCharType="begin"/>
      </w:r>
      <w:r w:rsidRPr="006226BF">
        <w:rPr>
          <w:rFonts w:ascii="Arial" w:hAnsi="Arial" w:cs="Arial"/>
          <w:sz w:val="23"/>
          <w:szCs w:val="23"/>
        </w:rPr>
        <w:instrText>HYPERLINK "https://www.estyn.gov.wales/document-page/20497/contents/guidance/evaluating-welsh-language"</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https://www.estyn.gov.wales/document-page/20497/contents/guidance/evaluating-welsh-language</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2 Ebrill 2024).</w:t>
      </w:r>
    </w:p>
    <w:p w14:paraId="07D03A39" w14:textId="77777777" w:rsidR="006226BF" w:rsidRPr="006226BF" w:rsidRDefault="006226BF" w:rsidP="006226BF">
      <w:pPr>
        <w:rPr>
          <w:rFonts w:ascii="Arial" w:hAnsi="Arial" w:cs="Arial"/>
          <w:sz w:val="23"/>
          <w:szCs w:val="23"/>
          <w:lang w:val="cy-GB"/>
        </w:rPr>
      </w:pPr>
    </w:p>
    <w:p w14:paraId="5A565C8B" w14:textId="77777777" w:rsidR="006226BF" w:rsidRPr="006226BF" w:rsidRDefault="006226BF" w:rsidP="006226BF">
      <w:pPr>
        <w:rPr>
          <w:rFonts w:ascii="Arial" w:hAnsi="Arial" w:cs="Arial"/>
          <w:sz w:val="23"/>
          <w:szCs w:val="23"/>
        </w:rPr>
      </w:pPr>
      <w:r w:rsidRPr="006226BF">
        <w:rPr>
          <w:rFonts w:ascii="Arial" w:hAnsi="Arial" w:cs="Arial"/>
          <w:sz w:val="23"/>
          <w:szCs w:val="23"/>
          <w:lang w:val="cy-GB"/>
        </w:rPr>
        <w:t xml:space="preserve">ESTYN (2022). </w:t>
      </w:r>
      <w:r w:rsidRPr="006226BF">
        <w:rPr>
          <w:rFonts w:ascii="Arial" w:hAnsi="Arial" w:cs="Arial"/>
          <w:i/>
          <w:iCs/>
          <w:sz w:val="23"/>
          <w:szCs w:val="23"/>
        </w:rPr>
        <w:t xml:space="preserve">Welsh Immersion Education - Strategies and approaches to support 3 to 11-year-old learners. </w:t>
      </w:r>
      <w:proofErr w:type="spellStart"/>
      <w:r w:rsidRPr="006226BF">
        <w:rPr>
          <w:rFonts w:ascii="Arial" w:hAnsi="Arial" w:cs="Arial"/>
          <w:sz w:val="23"/>
          <w:szCs w:val="23"/>
        </w:rPr>
        <w:t>Ar</w:t>
      </w:r>
      <w:proofErr w:type="spellEnd"/>
      <w:r w:rsidRPr="006226BF">
        <w:rPr>
          <w:rFonts w:ascii="Arial" w:hAnsi="Arial" w:cs="Arial"/>
          <w:sz w:val="23"/>
          <w:szCs w:val="23"/>
        </w:rPr>
        <w:t xml:space="preserve"> </w:t>
      </w:r>
      <w:proofErr w:type="spellStart"/>
      <w:r w:rsidRPr="006226BF">
        <w:rPr>
          <w:rFonts w:ascii="Arial" w:hAnsi="Arial" w:cs="Arial"/>
          <w:sz w:val="23"/>
          <w:szCs w:val="23"/>
        </w:rPr>
        <w:t>gael</w:t>
      </w:r>
      <w:proofErr w:type="spellEnd"/>
      <w:r w:rsidRPr="006226BF">
        <w:rPr>
          <w:rFonts w:ascii="Arial" w:hAnsi="Arial" w:cs="Arial"/>
          <w:sz w:val="23"/>
          <w:szCs w:val="23"/>
        </w:rPr>
        <w:t xml:space="preserve"> </w:t>
      </w:r>
      <w:proofErr w:type="spellStart"/>
      <w:r w:rsidRPr="006226BF">
        <w:rPr>
          <w:rFonts w:ascii="Arial" w:hAnsi="Arial" w:cs="Arial"/>
          <w:sz w:val="23"/>
          <w:szCs w:val="23"/>
        </w:rPr>
        <w:t>yn</w:t>
      </w:r>
      <w:proofErr w:type="spellEnd"/>
      <w:r w:rsidRPr="006226BF">
        <w:rPr>
          <w:rFonts w:ascii="Arial" w:hAnsi="Arial" w:cs="Arial"/>
          <w:sz w:val="23"/>
          <w:szCs w:val="23"/>
        </w:rPr>
        <w:t xml:space="preserve">: </w:t>
      </w:r>
      <w:hyperlink r:id="rId5" w:history="1">
        <w:r w:rsidRPr="006226BF">
          <w:rPr>
            <w:rStyle w:val="Hyperlink"/>
            <w:rFonts w:ascii="Arial" w:hAnsi="Arial" w:cs="Arial"/>
            <w:sz w:val="23"/>
            <w:szCs w:val="23"/>
          </w:rPr>
          <w:t>file:///Users/elenmyfanwy/Downloads/20964-welsh-immersion-education-strategies-and-approaches-support-3-11-year-old-learners.pdf</w:t>
        </w:r>
      </w:hyperlink>
      <w:r w:rsidRPr="006226BF">
        <w:rPr>
          <w:rFonts w:ascii="Arial" w:hAnsi="Arial" w:cs="Arial"/>
          <w:sz w:val="23"/>
          <w:szCs w:val="23"/>
        </w:rPr>
        <w:t xml:space="preserve"> (</w:t>
      </w:r>
      <w:proofErr w:type="spellStart"/>
      <w:r w:rsidRPr="006226BF">
        <w:rPr>
          <w:rFonts w:ascii="Arial" w:hAnsi="Arial" w:cs="Arial"/>
          <w:sz w:val="23"/>
          <w:szCs w:val="23"/>
        </w:rPr>
        <w:t>Cyrchwyd</w:t>
      </w:r>
      <w:proofErr w:type="spellEnd"/>
      <w:r w:rsidRPr="006226BF">
        <w:rPr>
          <w:rFonts w:ascii="Arial" w:hAnsi="Arial" w:cs="Arial"/>
          <w:sz w:val="23"/>
          <w:szCs w:val="23"/>
        </w:rPr>
        <w:t xml:space="preserve">: 26 Mawrth 2024). </w:t>
      </w:r>
    </w:p>
    <w:p w14:paraId="3E293768" w14:textId="77777777" w:rsidR="006226BF" w:rsidRPr="006226BF" w:rsidRDefault="006226BF" w:rsidP="006226BF">
      <w:pPr>
        <w:rPr>
          <w:rFonts w:ascii="Arial" w:hAnsi="Arial" w:cs="Arial"/>
          <w:sz w:val="23"/>
          <w:szCs w:val="23"/>
        </w:rPr>
      </w:pPr>
    </w:p>
    <w:p w14:paraId="4E3F74BC"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Estyn (2023). </w:t>
      </w:r>
      <w:r w:rsidRPr="006226BF">
        <w:rPr>
          <w:rFonts w:ascii="Arial" w:hAnsi="Arial" w:cs="Arial"/>
          <w:i/>
          <w:iCs/>
          <w:sz w:val="23"/>
          <w:szCs w:val="23"/>
          <w:lang w:val="cy-GB"/>
        </w:rPr>
        <w:t>Develop and promote the Welsh language across the school</w:t>
      </w:r>
      <w:r w:rsidRPr="006226BF">
        <w:rPr>
          <w:rFonts w:ascii="Arial" w:hAnsi="Arial" w:cs="Arial"/>
          <w:sz w:val="23"/>
          <w:szCs w:val="23"/>
          <w:lang w:val="cy-GB"/>
        </w:rPr>
        <w:t xml:space="preserve">. Ar gael yn: </w:t>
      </w:r>
      <w:r w:rsidRPr="006226BF">
        <w:rPr>
          <w:rFonts w:ascii="Arial" w:hAnsi="Arial" w:cs="Arial"/>
          <w:sz w:val="23"/>
          <w:szCs w:val="23"/>
        </w:rPr>
        <w:fldChar w:fldCharType="begin"/>
      </w:r>
      <w:r w:rsidRPr="006226BF">
        <w:rPr>
          <w:rFonts w:ascii="Arial" w:hAnsi="Arial" w:cs="Arial"/>
          <w:sz w:val="23"/>
          <w:szCs w:val="23"/>
        </w:rPr>
        <w:instrText>HYPERLINK "https://www.estyn.gov.wales/effective-practice/develop-and-promote-welsh-language-across-school-0" \l ":~:text=To%20succeed%2C%20there%20is%20a,in%20their%20cynefin%20(locality)"</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https://www.estyn.gov.wales/effective-practice/develop-and-promote-welsh-language-across-school-0#:~:text=To%20succeed%2C%20there%20is%20a,in%20their%20cynefin%20(locality)</w:t>
      </w:r>
      <w:r w:rsidRPr="006226BF">
        <w:rPr>
          <w:rStyle w:val="Hyperlink"/>
          <w:rFonts w:ascii="Arial" w:hAnsi="Arial" w:cs="Arial"/>
          <w:sz w:val="23"/>
          <w:szCs w:val="23"/>
          <w:lang w:val="cy-GB"/>
        </w:rPr>
        <w:fldChar w:fldCharType="end"/>
      </w:r>
      <w:r w:rsidRPr="006226BF">
        <w:rPr>
          <w:rFonts w:ascii="Arial" w:hAnsi="Arial" w:cs="Arial"/>
          <w:sz w:val="23"/>
          <w:szCs w:val="23"/>
          <w:lang w:val="cy-GB"/>
        </w:rPr>
        <w:t>. (Cyrchwyd: 1 Ebrill 2024).</w:t>
      </w:r>
    </w:p>
    <w:p w14:paraId="736E35F9" w14:textId="77777777" w:rsidR="006226BF" w:rsidRPr="006226BF" w:rsidRDefault="006226BF" w:rsidP="006226BF">
      <w:pPr>
        <w:rPr>
          <w:rFonts w:ascii="Arial" w:hAnsi="Arial" w:cs="Arial"/>
          <w:sz w:val="23"/>
          <w:szCs w:val="23"/>
          <w:lang w:val="cy-GB"/>
        </w:rPr>
      </w:pPr>
    </w:p>
    <w:p w14:paraId="66197DF4" w14:textId="77777777" w:rsidR="006226BF" w:rsidRPr="006226BF" w:rsidRDefault="006226BF" w:rsidP="006226BF">
      <w:pPr>
        <w:rPr>
          <w:rFonts w:ascii="Arial" w:hAnsi="Arial" w:cs="Arial"/>
          <w:color w:val="0D0D0D"/>
          <w:sz w:val="23"/>
          <w:szCs w:val="23"/>
          <w:shd w:val="clear" w:color="auto" w:fill="FFFFFF"/>
        </w:rPr>
      </w:pPr>
      <w:r w:rsidRPr="006226BF">
        <w:rPr>
          <w:rFonts w:ascii="Arial" w:hAnsi="Arial" w:cs="Arial"/>
          <w:color w:val="0D0D0D"/>
          <w:sz w:val="23"/>
          <w:szCs w:val="23"/>
          <w:shd w:val="clear" w:color="auto" w:fill="FFFFFF"/>
        </w:rPr>
        <w:t xml:space="preserve">Hattie, J. (2009). </w:t>
      </w:r>
      <w:r w:rsidRPr="006226BF">
        <w:rPr>
          <w:rFonts w:ascii="Arial" w:hAnsi="Arial" w:cs="Arial"/>
          <w:i/>
          <w:iCs/>
          <w:color w:val="0D0D0D"/>
          <w:sz w:val="23"/>
          <w:szCs w:val="23"/>
          <w:shd w:val="clear" w:color="auto" w:fill="FFFFFF"/>
        </w:rPr>
        <w:t>Visible learning: A synthesis of over 800 meta-analyses relating to achievement.</w:t>
      </w:r>
      <w:r w:rsidRPr="006226BF">
        <w:rPr>
          <w:rFonts w:ascii="Arial" w:hAnsi="Arial" w:cs="Arial"/>
          <w:color w:val="0D0D0D"/>
          <w:sz w:val="23"/>
          <w:szCs w:val="23"/>
          <w:shd w:val="clear" w:color="auto" w:fill="FFFFFF"/>
        </w:rPr>
        <w:t xml:space="preserve"> Routledge.</w:t>
      </w:r>
    </w:p>
    <w:p w14:paraId="7B01D413" w14:textId="77777777" w:rsidR="006226BF" w:rsidRPr="006226BF" w:rsidRDefault="006226BF" w:rsidP="006226BF">
      <w:pPr>
        <w:rPr>
          <w:rFonts w:ascii="Arial" w:hAnsi="Arial" w:cs="Arial"/>
          <w:color w:val="0D0D0D"/>
          <w:sz w:val="23"/>
          <w:szCs w:val="23"/>
          <w:shd w:val="clear" w:color="auto" w:fill="FFFFFF"/>
        </w:rPr>
      </w:pPr>
    </w:p>
    <w:p w14:paraId="1031E653" w14:textId="77777777" w:rsidR="006226BF" w:rsidRPr="006226BF" w:rsidRDefault="006226BF" w:rsidP="006226BF">
      <w:pPr>
        <w:rPr>
          <w:rFonts w:ascii="Arial" w:hAnsi="Arial" w:cs="Arial"/>
          <w:sz w:val="23"/>
          <w:szCs w:val="23"/>
          <w:lang w:val="cy-GB"/>
        </w:rPr>
      </w:pPr>
      <w:hyperlink r:id="rId6" w:history="1">
        <w:r w:rsidRPr="006226BF">
          <w:rPr>
            <w:rStyle w:val="Hyperlink"/>
            <w:rFonts w:ascii="Arial" w:hAnsi="Arial" w:cs="Arial"/>
            <w:sz w:val="23"/>
            <w:szCs w:val="23"/>
            <w:lang w:val="cy-GB"/>
          </w:rPr>
          <w:t>https://hwb.gov.wales/cwricwlwm-i-gymru/ieithoedd-llythrennedd-a-chyfathrebu/disgrifiadau-dysgu/</w:t>
        </w:r>
      </w:hyperlink>
      <w:r w:rsidRPr="006226BF">
        <w:rPr>
          <w:rFonts w:ascii="Arial" w:hAnsi="Arial" w:cs="Arial"/>
          <w:sz w:val="23"/>
          <w:szCs w:val="23"/>
          <w:lang w:val="cy-GB"/>
        </w:rPr>
        <w:t xml:space="preserve"> (Cyrchwyd: 1 Ebrill 2024).</w:t>
      </w:r>
    </w:p>
    <w:p w14:paraId="655DB692" w14:textId="77777777" w:rsidR="006226BF" w:rsidRPr="006226BF" w:rsidRDefault="006226BF" w:rsidP="006226BF">
      <w:pPr>
        <w:rPr>
          <w:rFonts w:ascii="Arial" w:hAnsi="Arial" w:cs="Arial"/>
          <w:sz w:val="23"/>
          <w:szCs w:val="23"/>
          <w:lang w:val="cy-GB"/>
        </w:rPr>
      </w:pPr>
    </w:p>
    <w:p w14:paraId="5731F6A0"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IDL (2022). </w:t>
      </w:r>
      <w:r w:rsidRPr="006226BF">
        <w:rPr>
          <w:rFonts w:ascii="Arial" w:hAnsi="Arial" w:cs="Arial"/>
          <w:i/>
          <w:iCs/>
          <w:sz w:val="23"/>
          <w:szCs w:val="23"/>
          <w:lang w:val="cy-GB"/>
        </w:rPr>
        <w:t>IDL Literacy Software</w:t>
      </w:r>
      <w:r w:rsidRPr="006226BF">
        <w:rPr>
          <w:rFonts w:ascii="Arial" w:hAnsi="Arial" w:cs="Arial"/>
          <w:sz w:val="23"/>
          <w:szCs w:val="23"/>
          <w:lang w:val="cy-GB"/>
        </w:rPr>
        <w:t xml:space="preserve">. Ar gael yn: </w:t>
      </w:r>
      <w:r w:rsidRPr="006226BF">
        <w:rPr>
          <w:rFonts w:ascii="Arial" w:hAnsi="Arial" w:cs="Arial"/>
          <w:sz w:val="23"/>
          <w:szCs w:val="23"/>
        </w:rPr>
        <w:fldChar w:fldCharType="begin"/>
      </w:r>
      <w:r w:rsidRPr="006226BF">
        <w:rPr>
          <w:rFonts w:ascii="Arial" w:hAnsi="Arial" w:cs="Arial"/>
          <w:sz w:val="23"/>
          <w:szCs w:val="23"/>
        </w:rPr>
        <w:instrText>HYPERLINK "https://idlsgroup.com/our-products/literacy/"</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https://idlsgroup.com/our-products/literacy/</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1 Ebrill 2024). </w:t>
      </w:r>
    </w:p>
    <w:p w14:paraId="32CF2E12" w14:textId="77777777" w:rsidR="006226BF" w:rsidRPr="006226BF" w:rsidRDefault="006226BF" w:rsidP="006226BF">
      <w:pPr>
        <w:rPr>
          <w:rFonts w:ascii="Arial" w:hAnsi="Arial" w:cs="Arial"/>
          <w:sz w:val="23"/>
          <w:szCs w:val="23"/>
          <w:lang w:val="cy-GB"/>
        </w:rPr>
      </w:pPr>
    </w:p>
    <w:p w14:paraId="51272920"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Llywodraeeth Cymru (2017). </w:t>
      </w:r>
      <w:r w:rsidRPr="006226BF">
        <w:rPr>
          <w:rFonts w:ascii="Arial" w:hAnsi="Arial" w:cs="Arial"/>
          <w:i/>
          <w:iCs/>
          <w:sz w:val="23"/>
          <w:szCs w:val="23"/>
          <w:lang w:val="cy-GB"/>
        </w:rPr>
        <w:t xml:space="preserve">Cymraeg 2050. </w:t>
      </w:r>
      <w:r w:rsidRPr="006226BF">
        <w:rPr>
          <w:rFonts w:ascii="Arial" w:hAnsi="Arial" w:cs="Arial"/>
          <w:sz w:val="23"/>
          <w:szCs w:val="23"/>
          <w:lang w:val="cy-GB"/>
        </w:rPr>
        <w:t xml:space="preserve">Ar gael yn: </w:t>
      </w:r>
      <w:r w:rsidRPr="006226BF">
        <w:rPr>
          <w:rFonts w:ascii="Arial" w:hAnsi="Arial" w:cs="Arial"/>
          <w:sz w:val="23"/>
          <w:szCs w:val="23"/>
          <w:lang w:val="cy-GB"/>
        </w:rPr>
        <w:fldChar w:fldCharType="begin"/>
      </w:r>
      <w:r w:rsidRPr="006226BF">
        <w:rPr>
          <w:rFonts w:ascii="Arial" w:hAnsi="Arial" w:cs="Arial"/>
          <w:sz w:val="23"/>
          <w:szCs w:val="23"/>
          <w:lang w:val="cy-GB"/>
        </w:rPr>
        <w:instrText>HYPERLINK "https://www.llyw.cymru/sites/default/files/publications/2019-03/cymraeg-2050-strategaeth-y-gymraeg-v1-1.pdf"</w:instrText>
      </w:r>
      <w:r w:rsidRPr="006226BF">
        <w:rPr>
          <w:rFonts w:ascii="Arial" w:hAnsi="Arial" w:cs="Arial"/>
          <w:sz w:val="23"/>
          <w:szCs w:val="23"/>
          <w:lang w:val="cy-GB"/>
        </w:rPr>
      </w:r>
      <w:r w:rsidRPr="006226BF">
        <w:rPr>
          <w:rFonts w:ascii="Arial" w:hAnsi="Arial" w:cs="Arial"/>
          <w:sz w:val="23"/>
          <w:szCs w:val="23"/>
          <w:lang w:val="cy-GB"/>
        </w:rPr>
        <w:fldChar w:fldCharType="separate"/>
      </w:r>
      <w:r w:rsidRPr="006226BF">
        <w:rPr>
          <w:rStyle w:val="Hyperlink"/>
          <w:rFonts w:ascii="Arial" w:hAnsi="Arial" w:cs="Arial"/>
          <w:sz w:val="23"/>
          <w:szCs w:val="23"/>
          <w:lang w:val="cy-GB"/>
        </w:rPr>
        <w:t>https://www.llyw.cymru/sites/default/files/publications/2019-03/cymraeg-2050-strategaeth-y-gymraeg-v1-1.pdf</w:t>
      </w:r>
      <w:r w:rsidRPr="006226BF">
        <w:rPr>
          <w:rFonts w:ascii="Arial" w:hAnsi="Arial" w:cs="Arial"/>
          <w:sz w:val="23"/>
          <w:szCs w:val="23"/>
          <w:lang w:val="cy-GB"/>
        </w:rPr>
        <w:fldChar w:fldCharType="end"/>
      </w:r>
      <w:r w:rsidRPr="006226BF">
        <w:rPr>
          <w:rFonts w:ascii="Arial" w:hAnsi="Arial" w:cs="Arial"/>
          <w:sz w:val="23"/>
          <w:szCs w:val="23"/>
          <w:lang w:val="cy-GB"/>
        </w:rPr>
        <w:t xml:space="preserve"> (Cyrchwyd: 24 Mawrth 2024).</w:t>
      </w:r>
    </w:p>
    <w:p w14:paraId="6661A07E" w14:textId="77777777" w:rsidR="006226BF" w:rsidRPr="006226BF" w:rsidRDefault="006226BF" w:rsidP="006226BF">
      <w:pPr>
        <w:rPr>
          <w:rFonts w:ascii="Arial" w:hAnsi="Arial" w:cs="Arial"/>
          <w:sz w:val="23"/>
          <w:szCs w:val="23"/>
          <w:lang w:val="cy-GB"/>
        </w:rPr>
      </w:pPr>
    </w:p>
    <w:p w14:paraId="4A56E2E1" w14:textId="77777777" w:rsidR="006226BF" w:rsidRPr="006226BF" w:rsidRDefault="006226BF" w:rsidP="006226BF">
      <w:pPr>
        <w:rPr>
          <w:rFonts w:ascii="Arial" w:hAnsi="Arial" w:cs="Arial"/>
          <w:sz w:val="23"/>
          <w:szCs w:val="23"/>
        </w:rPr>
      </w:pPr>
      <w:r w:rsidRPr="006226BF">
        <w:rPr>
          <w:rFonts w:ascii="Arial" w:hAnsi="Arial" w:cs="Arial"/>
          <w:sz w:val="23"/>
          <w:szCs w:val="23"/>
          <w:lang w:val="cy-GB"/>
        </w:rPr>
        <w:t xml:space="preserve">Llywodraeeth Cymru (2022). </w:t>
      </w:r>
      <w:r w:rsidRPr="006226BF">
        <w:rPr>
          <w:rFonts w:ascii="Arial" w:hAnsi="Arial" w:cs="Arial"/>
          <w:i/>
          <w:iCs/>
          <w:sz w:val="23"/>
          <w:szCs w:val="23"/>
        </w:rPr>
        <w:t xml:space="preserve">Welsh language in Wales (Census 2021). </w:t>
      </w:r>
      <w:r w:rsidRPr="006226BF">
        <w:rPr>
          <w:rFonts w:ascii="Arial" w:hAnsi="Arial" w:cs="Arial"/>
          <w:sz w:val="23"/>
          <w:szCs w:val="23"/>
        </w:rPr>
        <w:t xml:space="preserve"> </w:t>
      </w:r>
      <w:proofErr w:type="spellStart"/>
      <w:r w:rsidRPr="006226BF">
        <w:rPr>
          <w:rFonts w:ascii="Arial" w:hAnsi="Arial" w:cs="Arial"/>
          <w:sz w:val="23"/>
          <w:szCs w:val="23"/>
        </w:rPr>
        <w:t>Ar</w:t>
      </w:r>
      <w:proofErr w:type="spellEnd"/>
      <w:r w:rsidRPr="006226BF">
        <w:rPr>
          <w:rFonts w:ascii="Arial" w:hAnsi="Arial" w:cs="Arial"/>
          <w:sz w:val="23"/>
          <w:szCs w:val="23"/>
        </w:rPr>
        <w:t xml:space="preserve"> </w:t>
      </w:r>
      <w:proofErr w:type="spellStart"/>
      <w:r w:rsidRPr="006226BF">
        <w:rPr>
          <w:rFonts w:ascii="Arial" w:hAnsi="Arial" w:cs="Arial"/>
          <w:sz w:val="23"/>
          <w:szCs w:val="23"/>
        </w:rPr>
        <w:t>gael</w:t>
      </w:r>
      <w:proofErr w:type="spellEnd"/>
      <w:r w:rsidRPr="006226BF">
        <w:rPr>
          <w:rFonts w:ascii="Arial" w:hAnsi="Arial" w:cs="Arial"/>
          <w:sz w:val="23"/>
          <w:szCs w:val="23"/>
        </w:rPr>
        <w:t xml:space="preserve"> </w:t>
      </w:r>
      <w:proofErr w:type="spellStart"/>
      <w:r w:rsidRPr="006226BF">
        <w:rPr>
          <w:rFonts w:ascii="Arial" w:hAnsi="Arial" w:cs="Arial"/>
          <w:sz w:val="23"/>
          <w:szCs w:val="23"/>
        </w:rPr>
        <w:t>yn</w:t>
      </w:r>
      <w:proofErr w:type="spellEnd"/>
      <w:r w:rsidRPr="006226BF">
        <w:rPr>
          <w:rFonts w:ascii="Arial" w:hAnsi="Arial" w:cs="Arial"/>
          <w:sz w:val="23"/>
          <w:szCs w:val="23"/>
        </w:rPr>
        <w:t xml:space="preserve">: </w:t>
      </w:r>
      <w:hyperlink r:id="rId7" w:history="1">
        <w:r w:rsidRPr="006226BF">
          <w:rPr>
            <w:rStyle w:val="Hyperlink"/>
            <w:rFonts w:ascii="Arial" w:hAnsi="Arial" w:cs="Arial"/>
            <w:sz w:val="23"/>
            <w:szCs w:val="23"/>
          </w:rPr>
          <w:t>https://www.gov.wales/sites/default/files/pdf-versions/2022/12/3/1671609478/welsh-language-wales-census-2021.pdf</w:t>
        </w:r>
      </w:hyperlink>
      <w:r w:rsidRPr="006226BF">
        <w:rPr>
          <w:rFonts w:ascii="Arial" w:hAnsi="Arial" w:cs="Arial"/>
          <w:sz w:val="23"/>
          <w:szCs w:val="23"/>
        </w:rPr>
        <w:t xml:space="preserve"> (</w:t>
      </w:r>
      <w:proofErr w:type="spellStart"/>
      <w:r w:rsidRPr="006226BF">
        <w:rPr>
          <w:rFonts w:ascii="Arial" w:hAnsi="Arial" w:cs="Arial"/>
          <w:sz w:val="23"/>
          <w:szCs w:val="23"/>
        </w:rPr>
        <w:t>Cyrchwyd</w:t>
      </w:r>
      <w:proofErr w:type="spellEnd"/>
      <w:r w:rsidRPr="006226BF">
        <w:rPr>
          <w:rFonts w:ascii="Arial" w:hAnsi="Arial" w:cs="Arial"/>
          <w:sz w:val="23"/>
          <w:szCs w:val="23"/>
        </w:rPr>
        <w:t>: 24 Mawrth 2024).</w:t>
      </w:r>
    </w:p>
    <w:p w14:paraId="024ABB2B" w14:textId="77777777" w:rsidR="006226BF" w:rsidRPr="006226BF" w:rsidRDefault="006226BF" w:rsidP="006226BF">
      <w:pPr>
        <w:rPr>
          <w:rFonts w:ascii="Arial" w:hAnsi="Arial" w:cs="Arial"/>
          <w:sz w:val="23"/>
          <w:szCs w:val="23"/>
        </w:rPr>
      </w:pPr>
    </w:p>
    <w:p w14:paraId="07FB038B"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Llywodraeth Cymru (2020). </w:t>
      </w:r>
      <w:r w:rsidRPr="006226BF">
        <w:rPr>
          <w:rFonts w:ascii="Arial" w:hAnsi="Arial" w:cs="Arial"/>
          <w:i/>
          <w:iCs/>
          <w:sz w:val="23"/>
          <w:szCs w:val="23"/>
          <w:lang w:val="cy-GB"/>
        </w:rPr>
        <w:t xml:space="preserve">Canllawiau Cwricwlwm i Gymru. </w:t>
      </w:r>
      <w:r w:rsidRPr="006226BF">
        <w:rPr>
          <w:rFonts w:ascii="Arial" w:hAnsi="Arial" w:cs="Arial"/>
          <w:sz w:val="23"/>
          <w:szCs w:val="23"/>
          <w:lang w:val="cy-GB"/>
        </w:rPr>
        <w:t xml:space="preserve"> Ar gael yn: </w:t>
      </w:r>
      <w:r w:rsidRPr="006226BF">
        <w:rPr>
          <w:rFonts w:ascii="Arial" w:hAnsi="Arial" w:cs="Arial"/>
          <w:sz w:val="23"/>
          <w:szCs w:val="23"/>
        </w:rPr>
        <w:fldChar w:fldCharType="begin"/>
      </w:r>
      <w:r w:rsidRPr="006226BF">
        <w:rPr>
          <w:rFonts w:ascii="Arial" w:hAnsi="Arial" w:cs="Arial"/>
          <w:sz w:val="23"/>
          <w:szCs w:val="23"/>
        </w:rPr>
        <w:instrText>HYPERLINK "https://hwb.gov.wales/api/storage/b0e91f7c-0050-47b6-9b23-0273d39df9f3/canllawiau-cwricwlwm-i-gymru-070220.pdf"</w:instrText>
      </w:r>
      <w:r w:rsidRPr="006226BF">
        <w:rPr>
          <w:rFonts w:ascii="Arial" w:hAnsi="Arial" w:cs="Arial"/>
          <w:sz w:val="23"/>
          <w:szCs w:val="23"/>
        </w:rPr>
      </w:r>
      <w:r w:rsidRPr="006226BF">
        <w:rPr>
          <w:rFonts w:ascii="Arial" w:hAnsi="Arial" w:cs="Arial"/>
          <w:sz w:val="23"/>
          <w:szCs w:val="23"/>
        </w:rPr>
        <w:fldChar w:fldCharType="separate"/>
      </w:r>
      <w:r w:rsidRPr="006226BF">
        <w:rPr>
          <w:rStyle w:val="Hyperlink"/>
          <w:rFonts w:ascii="Arial" w:hAnsi="Arial" w:cs="Arial"/>
          <w:sz w:val="23"/>
          <w:szCs w:val="23"/>
          <w:lang w:val="cy-GB"/>
        </w:rPr>
        <w:t>https://hwb.gov.wales/api/storage/b0e91f7c-0050-47b6-9b23-0273d39df9f3/canllawiau-cwricwlwm-i-gymru-070220.pdf</w:t>
      </w:r>
      <w:r w:rsidRPr="006226BF">
        <w:rPr>
          <w:rStyle w:val="Hyperlink"/>
          <w:rFonts w:ascii="Arial" w:hAnsi="Arial" w:cs="Arial"/>
          <w:sz w:val="23"/>
          <w:szCs w:val="23"/>
          <w:lang w:val="cy-GB"/>
        </w:rPr>
        <w:fldChar w:fldCharType="end"/>
      </w:r>
      <w:r w:rsidRPr="006226BF">
        <w:rPr>
          <w:rFonts w:ascii="Arial" w:hAnsi="Arial" w:cs="Arial"/>
          <w:sz w:val="23"/>
          <w:szCs w:val="23"/>
          <w:lang w:val="cy-GB"/>
        </w:rPr>
        <w:t xml:space="preserve"> (Cyrchwyd: 27 Mawrth 2024).</w:t>
      </w:r>
    </w:p>
    <w:p w14:paraId="43C39156" w14:textId="77777777" w:rsidR="006226BF" w:rsidRPr="006226BF" w:rsidRDefault="006226BF" w:rsidP="006226BF">
      <w:pPr>
        <w:rPr>
          <w:rFonts w:ascii="Arial" w:hAnsi="Arial" w:cs="Arial"/>
          <w:sz w:val="23"/>
          <w:szCs w:val="23"/>
          <w:lang w:val="cy-GB"/>
        </w:rPr>
      </w:pPr>
    </w:p>
    <w:p w14:paraId="40AB76A9"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Llywodraeth Cymru (2021). </w:t>
      </w:r>
      <w:r w:rsidRPr="006226BF">
        <w:rPr>
          <w:rFonts w:ascii="Arial" w:hAnsi="Arial" w:cs="Arial"/>
          <w:i/>
          <w:iCs/>
          <w:sz w:val="23"/>
          <w:szCs w:val="23"/>
        </w:rPr>
        <w:t xml:space="preserve">Cod </w:t>
      </w:r>
      <w:proofErr w:type="spellStart"/>
      <w:r w:rsidRPr="006226BF">
        <w:rPr>
          <w:rFonts w:ascii="Arial" w:hAnsi="Arial" w:cs="Arial"/>
          <w:i/>
          <w:iCs/>
          <w:sz w:val="23"/>
          <w:szCs w:val="23"/>
        </w:rPr>
        <w:t>Anghenion</w:t>
      </w:r>
      <w:proofErr w:type="spellEnd"/>
      <w:r w:rsidRPr="006226BF">
        <w:rPr>
          <w:rFonts w:ascii="Arial" w:hAnsi="Arial" w:cs="Arial"/>
          <w:i/>
          <w:iCs/>
          <w:sz w:val="23"/>
          <w:szCs w:val="23"/>
        </w:rPr>
        <w:t xml:space="preserve"> </w:t>
      </w:r>
      <w:proofErr w:type="spellStart"/>
      <w:r w:rsidRPr="006226BF">
        <w:rPr>
          <w:rFonts w:ascii="Arial" w:hAnsi="Arial" w:cs="Arial"/>
          <w:i/>
          <w:iCs/>
          <w:sz w:val="23"/>
          <w:szCs w:val="23"/>
        </w:rPr>
        <w:t>Dysgu</w:t>
      </w:r>
      <w:proofErr w:type="spellEnd"/>
      <w:r w:rsidRPr="006226BF">
        <w:rPr>
          <w:rFonts w:ascii="Arial" w:hAnsi="Arial" w:cs="Arial"/>
          <w:i/>
          <w:iCs/>
          <w:sz w:val="23"/>
          <w:szCs w:val="23"/>
        </w:rPr>
        <w:t xml:space="preserve"> </w:t>
      </w:r>
      <w:proofErr w:type="spellStart"/>
      <w:r w:rsidRPr="006226BF">
        <w:rPr>
          <w:rFonts w:ascii="Arial" w:hAnsi="Arial" w:cs="Arial"/>
          <w:i/>
          <w:iCs/>
          <w:sz w:val="23"/>
          <w:szCs w:val="23"/>
        </w:rPr>
        <w:t>Ychwanegol</w:t>
      </w:r>
      <w:proofErr w:type="spellEnd"/>
      <w:r w:rsidRPr="006226BF">
        <w:rPr>
          <w:rFonts w:ascii="Arial" w:hAnsi="Arial" w:cs="Arial"/>
          <w:i/>
          <w:iCs/>
          <w:sz w:val="23"/>
          <w:szCs w:val="23"/>
        </w:rPr>
        <w:t xml:space="preserve"> Cymru 2021</w:t>
      </w:r>
      <w:r w:rsidRPr="006226BF">
        <w:rPr>
          <w:rFonts w:ascii="Arial" w:hAnsi="Arial" w:cs="Arial"/>
          <w:sz w:val="23"/>
          <w:szCs w:val="23"/>
        </w:rPr>
        <w:t>.</w:t>
      </w:r>
      <w:r w:rsidRPr="006226BF">
        <w:rPr>
          <w:rFonts w:ascii="Arial" w:hAnsi="Arial" w:cs="Arial"/>
          <w:sz w:val="23"/>
          <w:szCs w:val="23"/>
          <w:lang w:val="cy-GB"/>
        </w:rPr>
        <w:t xml:space="preserve"> Ar gael yn: </w:t>
      </w:r>
      <w:hyperlink r:id="rId8" w:history="1">
        <w:r w:rsidRPr="006226BF">
          <w:rPr>
            <w:rStyle w:val="Hyperlink"/>
            <w:rFonts w:ascii="Arial" w:hAnsi="Arial" w:cs="Arial"/>
            <w:sz w:val="23"/>
            <w:szCs w:val="23"/>
            <w:lang w:val="cy-GB"/>
          </w:rPr>
          <w:t>https://www.llyw.cymru/sites/default/files/publications/2022-06/220622-cod-anghenion-dysgu-ychwanegol-cymru-2021.pdf</w:t>
        </w:r>
      </w:hyperlink>
      <w:r w:rsidRPr="006226BF">
        <w:rPr>
          <w:rFonts w:ascii="Arial" w:hAnsi="Arial" w:cs="Arial"/>
          <w:sz w:val="23"/>
          <w:szCs w:val="23"/>
          <w:lang w:val="cy-GB"/>
        </w:rPr>
        <w:t xml:space="preserve"> (Cyrchwyd: 18 Mawrth 2024).</w:t>
      </w:r>
    </w:p>
    <w:p w14:paraId="0CF40791" w14:textId="77777777" w:rsidR="006226BF" w:rsidRPr="006226BF" w:rsidRDefault="006226BF" w:rsidP="006226BF">
      <w:pPr>
        <w:rPr>
          <w:rFonts w:ascii="Arial" w:hAnsi="Arial" w:cs="Arial"/>
          <w:sz w:val="23"/>
          <w:szCs w:val="23"/>
          <w:lang w:val="cy-GB"/>
        </w:rPr>
      </w:pPr>
    </w:p>
    <w:p w14:paraId="08D2F4CF"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Llywodraeth Cymru (2023). </w:t>
      </w:r>
      <w:r w:rsidRPr="006226BF">
        <w:rPr>
          <w:rFonts w:ascii="Arial" w:hAnsi="Arial" w:cs="Arial"/>
          <w:i/>
          <w:iCs/>
          <w:sz w:val="23"/>
          <w:szCs w:val="23"/>
          <w:lang w:val="cy-GB"/>
        </w:rPr>
        <w:t>Asesiadau Personol Cenedlaethol ar Gyfer Darllen a Rhifedd: llawlyfr gweinyddu 2023 i 2024</w:t>
      </w:r>
      <w:r w:rsidRPr="006226BF">
        <w:rPr>
          <w:rFonts w:ascii="Arial" w:hAnsi="Arial" w:cs="Arial"/>
          <w:sz w:val="23"/>
          <w:szCs w:val="23"/>
          <w:lang w:val="cy-GB"/>
        </w:rPr>
        <w:t xml:space="preserve">. Ar gael yn: </w:t>
      </w:r>
      <w:hyperlink r:id="rId9" w:anchor=":~:text=Online%20assessments%20in%20reading%20and,arrangements%20under%20Curriculum%20for%20Wales" w:history="1">
        <w:r w:rsidRPr="006226BF">
          <w:rPr>
            <w:rStyle w:val="Hyperlink"/>
            <w:rFonts w:ascii="Arial" w:hAnsi="Arial" w:cs="Arial"/>
            <w:sz w:val="23"/>
            <w:szCs w:val="23"/>
            <w:lang w:val="cy-GB"/>
          </w:rPr>
          <w:t>https://hwb.gov.wales/curriculum-for-wales/reading-and-numeracy-assessments/personalised-assessments/national-reading-and-numeracy-personalised-assessments-administration-handbook-2023-to-2024#:~:text=Online%20assessments%20in%20reading%20and,arrangements%20under%20Curriculum%20for%20Wales</w:t>
        </w:r>
      </w:hyperlink>
      <w:r w:rsidRPr="006226BF">
        <w:rPr>
          <w:rFonts w:ascii="Arial" w:hAnsi="Arial" w:cs="Arial"/>
          <w:sz w:val="23"/>
          <w:szCs w:val="23"/>
          <w:lang w:val="cy-GB"/>
        </w:rPr>
        <w:t>. (Cyrchwyd: 1 Ebrill 2024).</w:t>
      </w:r>
    </w:p>
    <w:p w14:paraId="20066658" w14:textId="77777777" w:rsidR="006226BF" w:rsidRPr="006226BF" w:rsidRDefault="006226BF" w:rsidP="006226BF">
      <w:pPr>
        <w:rPr>
          <w:rFonts w:ascii="Arial" w:hAnsi="Arial" w:cs="Arial"/>
          <w:sz w:val="23"/>
          <w:szCs w:val="23"/>
          <w:lang w:val="cy-GB"/>
        </w:rPr>
      </w:pPr>
    </w:p>
    <w:p w14:paraId="3090F9D6"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Llywodraeth Cymru (2024). </w:t>
      </w:r>
      <w:r w:rsidRPr="006226BF">
        <w:rPr>
          <w:rFonts w:ascii="Arial" w:hAnsi="Arial" w:cs="Arial"/>
          <w:i/>
          <w:iCs/>
          <w:sz w:val="23"/>
          <w:szCs w:val="23"/>
          <w:lang w:val="cy-GB"/>
        </w:rPr>
        <w:t>Cefnogi cynnydd dysgwyr: canllawiau asesu</w:t>
      </w:r>
      <w:r w:rsidRPr="006226BF">
        <w:rPr>
          <w:rFonts w:ascii="Arial" w:hAnsi="Arial" w:cs="Arial"/>
          <w:sz w:val="23"/>
          <w:szCs w:val="23"/>
          <w:lang w:val="cy-GB"/>
        </w:rPr>
        <w:t xml:space="preserve">. Ar gael yn: </w:t>
      </w:r>
      <w:hyperlink r:id="rId10" w:history="1">
        <w:r w:rsidRPr="006226BF">
          <w:rPr>
            <w:rStyle w:val="Hyperlink"/>
            <w:rFonts w:ascii="Arial" w:hAnsi="Arial" w:cs="Arial"/>
            <w:sz w:val="23"/>
            <w:szCs w:val="23"/>
            <w:lang w:val="cy-GB"/>
          </w:rPr>
          <w:t>https://hwb.gov.wales/cwricwlwm-i-gymru/trefniadau-asesu/cefnogi-cynnydd-dysgwyr-canllawiau-asesu/</w:t>
        </w:r>
      </w:hyperlink>
      <w:r w:rsidRPr="006226BF">
        <w:rPr>
          <w:rFonts w:ascii="Arial" w:hAnsi="Arial" w:cs="Arial"/>
          <w:sz w:val="23"/>
          <w:szCs w:val="23"/>
          <w:lang w:val="cy-GB"/>
        </w:rPr>
        <w:t xml:space="preserve"> (Cyrchwyd: 30 Mawrth 2024).</w:t>
      </w:r>
    </w:p>
    <w:p w14:paraId="44CD659A" w14:textId="77777777" w:rsidR="006226BF" w:rsidRPr="006226BF" w:rsidRDefault="006226BF" w:rsidP="006226BF">
      <w:pPr>
        <w:rPr>
          <w:rFonts w:ascii="Arial" w:hAnsi="Arial" w:cs="Arial"/>
          <w:sz w:val="23"/>
          <w:szCs w:val="23"/>
          <w:lang w:val="cy-GB"/>
        </w:rPr>
      </w:pPr>
    </w:p>
    <w:p w14:paraId="16BF9D24"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Llywodraeth Cymru (2024). </w:t>
      </w:r>
      <w:r w:rsidRPr="006226BF">
        <w:rPr>
          <w:rFonts w:ascii="Arial" w:hAnsi="Arial" w:cs="Arial"/>
          <w:i/>
          <w:iCs/>
          <w:sz w:val="23"/>
          <w:szCs w:val="23"/>
          <w:lang w:val="cy-GB"/>
        </w:rPr>
        <w:t>Ieithoedd, Llythrennedd a Chyfathrebu</w:t>
      </w:r>
      <w:r w:rsidRPr="006226BF">
        <w:rPr>
          <w:rFonts w:ascii="Arial" w:hAnsi="Arial" w:cs="Arial"/>
          <w:sz w:val="23"/>
          <w:szCs w:val="23"/>
          <w:lang w:val="cy-GB"/>
        </w:rPr>
        <w:t xml:space="preserve">. Ar gael yn: </w:t>
      </w:r>
      <w:hyperlink r:id="rId11" w:history="1">
        <w:r w:rsidRPr="006226BF">
          <w:rPr>
            <w:rStyle w:val="Hyperlink"/>
            <w:rFonts w:ascii="Arial" w:hAnsi="Arial" w:cs="Arial"/>
            <w:sz w:val="23"/>
            <w:szCs w:val="23"/>
            <w:lang w:val="cy-GB"/>
          </w:rPr>
          <w:t>https://hwb.gov.wales/cwricwlwm-i-gymru/ieithoedd-llythrennedd-a-chyfathrebu/disgrifiadau-dysgu/</w:t>
        </w:r>
      </w:hyperlink>
      <w:r w:rsidRPr="006226BF">
        <w:rPr>
          <w:rFonts w:ascii="Arial" w:hAnsi="Arial" w:cs="Arial"/>
          <w:sz w:val="23"/>
          <w:szCs w:val="23"/>
          <w:lang w:val="cy-GB"/>
        </w:rPr>
        <w:t xml:space="preserve"> (Cyrchwyd: 1 Ebrill 2024).</w:t>
      </w:r>
    </w:p>
    <w:p w14:paraId="4FFC1989" w14:textId="77777777" w:rsidR="006226BF" w:rsidRPr="006226BF" w:rsidRDefault="006226BF" w:rsidP="006226BF">
      <w:pPr>
        <w:rPr>
          <w:rFonts w:ascii="Arial" w:hAnsi="Arial" w:cs="Arial"/>
          <w:sz w:val="23"/>
          <w:szCs w:val="23"/>
          <w:lang w:val="cy-GB"/>
        </w:rPr>
      </w:pPr>
    </w:p>
    <w:p w14:paraId="156C8419"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Menter Iaith (2024). Ar gael yn: </w:t>
      </w:r>
      <w:hyperlink r:id="rId12" w:history="1">
        <w:r w:rsidRPr="006226BF">
          <w:rPr>
            <w:rStyle w:val="Hyperlink"/>
            <w:rFonts w:ascii="Arial" w:hAnsi="Arial" w:cs="Arial"/>
            <w:sz w:val="23"/>
            <w:szCs w:val="23"/>
            <w:lang w:val="cy-GB"/>
          </w:rPr>
          <w:t>https://mentrauiaith.cymru/en/mentrau-iaith-cymru/the-mentrau-iaith/</w:t>
        </w:r>
      </w:hyperlink>
      <w:r w:rsidRPr="006226BF">
        <w:rPr>
          <w:rFonts w:ascii="Arial" w:hAnsi="Arial" w:cs="Arial"/>
          <w:sz w:val="23"/>
          <w:szCs w:val="23"/>
          <w:lang w:val="cy-GB"/>
        </w:rPr>
        <w:t xml:space="preserve"> (Cyrchwyd: 23 Mawrth 2024).</w:t>
      </w:r>
    </w:p>
    <w:p w14:paraId="7F147910" w14:textId="77777777" w:rsidR="006226BF" w:rsidRPr="006226BF" w:rsidRDefault="006226BF" w:rsidP="006226BF">
      <w:pPr>
        <w:rPr>
          <w:rFonts w:ascii="Arial" w:hAnsi="Arial" w:cs="Arial"/>
          <w:sz w:val="23"/>
          <w:szCs w:val="23"/>
          <w:lang w:val="cy-GB"/>
        </w:rPr>
      </w:pPr>
    </w:p>
    <w:p w14:paraId="4F754DAD"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Montessori, M. (2004). The Montessori Method: The Origins of an Educational Innovation: Including an Abridged and Annotated Edition of Maria Montessori’s The Montessori Method. Lanham, MD: Rowman &amp; Littlefield Publishers.</w:t>
      </w:r>
    </w:p>
    <w:p w14:paraId="6231D138" w14:textId="77777777" w:rsidR="006226BF" w:rsidRPr="006226BF" w:rsidRDefault="006226BF" w:rsidP="006226BF">
      <w:pPr>
        <w:rPr>
          <w:rFonts w:ascii="Arial" w:hAnsi="Arial" w:cs="Arial"/>
          <w:sz w:val="23"/>
          <w:szCs w:val="23"/>
          <w:lang w:val="cy-GB"/>
        </w:rPr>
      </w:pPr>
    </w:p>
    <w:p w14:paraId="2C343659"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Pembrokeshire County Council (2024) </w:t>
      </w:r>
      <w:r w:rsidRPr="006226BF">
        <w:rPr>
          <w:rFonts w:ascii="Arial" w:hAnsi="Arial" w:cs="Arial"/>
          <w:i/>
          <w:iCs/>
          <w:sz w:val="23"/>
          <w:szCs w:val="23"/>
          <w:lang w:val="cy-GB"/>
        </w:rPr>
        <w:t xml:space="preserve">Support for Learners with ALN. </w:t>
      </w:r>
      <w:r w:rsidRPr="006226BF">
        <w:rPr>
          <w:rFonts w:ascii="Arial" w:hAnsi="Arial" w:cs="Arial"/>
          <w:sz w:val="23"/>
          <w:szCs w:val="23"/>
          <w:lang w:val="cy-GB"/>
        </w:rPr>
        <w:t xml:space="preserve">Ar gael yn: </w:t>
      </w:r>
      <w:hyperlink r:id="rId13" w:history="1">
        <w:r w:rsidRPr="006226BF">
          <w:rPr>
            <w:rStyle w:val="Hyperlink"/>
            <w:rFonts w:ascii="Arial" w:hAnsi="Arial" w:cs="Arial"/>
            <w:sz w:val="23"/>
            <w:szCs w:val="23"/>
            <w:lang w:val="cy-GB"/>
          </w:rPr>
          <w:t>https://www.pembrokeshire.gov.uk/parent-partnership-service/support-for-learners-with-aln#:~:text=If%20you%20think%20your%20child,Learning%20Needs%20Coordinator%20(ALNCo)</w:t>
        </w:r>
      </w:hyperlink>
      <w:r w:rsidRPr="006226BF">
        <w:rPr>
          <w:rFonts w:ascii="Arial" w:hAnsi="Arial" w:cs="Arial"/>
          <w:sz w:val="23"/>
          <w:szCs w:val="23"/>
          <w:lang w:val="cy-GB"/>
        </w:rPr>
        <w:t>. (Cyrchwyd: 23 Mawrth 2024).</w:t>
      </w:r>
    </w:p>
    <w:p w14:paraId="6A15C879" w14:textId="77777777" w:rsidR="006226BF" w:rsidRPr="006226BF" w:rsidRDefault="006226BF" w:rsidP="006226BF">
      <w:pPr>
        <w:rPr>
          <w:rFonts w:ascii="Arial" w:hAnsi="Arial" w:cs="Arial"/>
          <w:sz w:val="23"/>
          <w:szCs w:val="23"/>
          <w:lang w:val="cy-GB"/>
        </w:rPr>
      </w:pPr>
    </w:p>
    <w:p w14:paraId="60B8C97C"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Schmelzer, G (2015). ‘</w:t>
      </w:r>
      <w:r w:rsidRPr="006226BF">
        <w:rPr>
          <w:rFonts w:ascii="Arial" w:hAnsi="Arial" w:cs="Arial"/>
          <w:i/>
          <w:iCs/>
          <w:sz w:val="23"/>
          <w:szCs w:val="23"/>
          <w:lang w:val="cy-GB"/>
        </w:rPr>
        <w:t xml:space="preserve">Understanding Learning and Memory: The Neuroscience of Repetition’. </w:t>
      </w:r>
      <w:r w:rsidRPr="006226BF">
        <w:rPr>
          <w:rFonts w:ascii="Arial" w:hAnsi="Arial" w:cs="Arial"/>
          <w:sz w:val="23"/>
          <w:szCs w:val="23"/>
          <w:lang w:val="cy-GB"/>
        </w:rPr>
        <w:t xml:space="preserve">Ar gael yn: </w:t>
      </w:r>
      <w:hyperlink r:id="rId14" w:history="1">
        <w:r w:rsidRPr="006226BF">
          <w:rPr>
            <w:rStyle w:val="Hyperlink"/>
            <w:rFonts w:ascii="Arial" w:hAnsi="Arial" w:cs="Arial"/>
            <w:sz w:val="23"/>
            <w:szCs w:val="23"/>
            <w:lang w:val="cy-GB"/>
          </w:rPr>
          <w:t>http://gretchenschmelzer.com/blog-1/2015/1/11/understanding-learning-and-memory-the-neuroscience-of-repetition</w:t>
        </w:r>
      </w:hyperlink>
      <w:r w:rsidRPr="006226BF">
        <w:rPr>
          <w:rFonts w:ascii="Arial" w:hAnsi="Arial" w:cs="Arial"/>
          <w:sz w:val="23"/>
          <w:szCs w:val="23"/>
          <w:lang w:val="cy-GB"/>
        </w:rPr>
        <w:t xml:space="preserve"> (Cyrchwyd: 27 Mawrth 2024).</w:t>
      </w:r>
    </w:p>
    <w:p w14:paraId="2C1679BB" w14:textId="77777777" w:rsidR="006226BF" w:rsidRPr="006226BF" w:rsidRDefault="006226BF" w:rsidP="006226BF">
      <w:pPr>
        <w:rPr>
          <w:rFonts w:ascii="Arial" w:hAnsi="Arial" w:cs="Arial"/>
          <w:sz w:val="23"/>
          <w:szCs w:val="23"/>
          <w:lang w:val="cy-GB"/>
        </w:rPr>
      </w:pPr>
    </w:p>
    <w:p w14:paraId="7548D30C"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Skinner, B. F. (1957). Verbal Behavior. New York, NY: Appleton-Century-Crofts.</w:t>
      </w:r>
    </w:p>
    <w:p w14:paraId="05D56494" w14:textId="77777777" w:rsidR="006226BF" w:rsidRPr="006226BF" w:rsidRDefault="006226BF" w:rsidP="006226BF">
      <w:pPr>
        <w:rPr>
          <w:rFonts w:ascii="Arial" w:hAnsi="Arial" w:cs="Arial"/>
          <w:sz w:val="23"/>
          <w:szCs w:val="23"/>
          <w:lang w:val="cy-GB"/>
        </w:rPr>
      </w:pPr>
    </w:p>
    <w:p w14:paraId="668046EC"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Temaja, I (2017). ‘</w:t>
      </w:r>
      <w:r w:rsidRPr="006226BF">
        <w:rPr>
          <w:rFonts w:ascii="Arial" w:hAnsi="Arial" w:cs="Arial"/>
          <w:i/>
          <w:iCs/>
          <w:sz w:val="23"/>
          <w:szCs w:val="23"/>
          <w:lang w:val="cy-GB"/>
        </w:rPr>
        <w:t xml:space="preserve">E-matching game in teaching English for young learners’. </w:t>
      </w:r>
      <w:r w:rsidRPr="006226BF">
        <w:rPr>
          <w:rFonts w:ascii="Arial" w:hAnsi="Arial" w:cs="Arial"/>
          <w:sz w:val="23"/>
          <w:szCs w:val="23"/>
          <w:lang w:val="cy-GB"/>
        </w:rPr>
        <w:t xml:space="preserve">Ar gael yn: </w:t>
      </w:r>
      <w:hyperlink r:id="rId15" w:history="1">
        <w:r w:rsidRPr="006226BF">
          <w:rPr>
            <w:rStyle w:val="Hyperlink"/>
            <w:rFonts w:ascii="Arial" w:hAnsi="Arial" w:cs="Arial"/>
            <w:sz w:val="23"/>
            <w:szCs w:val="23"/>
            <w:lang w:val="cy-GB"/>
          </w:rPr>
          <w:t>https://www.researchgate.net/profile/I-Gede-Bagus-Wisnu-Bayu-Temaja/publication/315136002_E-MATCHING_GAME</w:t>
        </w:r>
        <w:r w:rsidRPr="006226BF">
          <w:rPr>
            <w:rStyle w:val="Hyperlink"/>
            <w:rFonts w:ascii="Arial" w:hAnsi="Arial" w:cs="Arial"/>
            <w:sz w:val="23"/>
            <w:szCs w:val="23"/>
            <w:lang w:val="cy-GB"/>
          </w:rPr>
          <w:t>_</w:t>
        </w:r>
        <w:r w:rsidRPr="006226BF">
          <w:rPr>
            <w:rStyle w:val="Hyperlink"/>
            <w:rFonts w:ascii="Arial" w:hAnsi="Arial" w:cs="Arial"/>
            <w:sz w:val="23"/>
            <w:szCs w:val="23"/>
            <w:lang w:val="cy-GB"/>
          </w:rPr>
          <w:t>IN_TEACHING_ENGLISH_FOR_YOUNG_LEARNERS/links/5c08a774a6fdcc494fdcb02f/E-MATCHING-GAME-IN-TEACHING-ENGLISH-FOR-YOUNG-LEARNERS.pdf</w:t>
        </w:r>
      </w:hyperlink>
      <w:r w:rsidRPr="006226BF">
        <w:rPr>
          <w:rFonts w:ascii="Arial" w:hAnsi="Arial" w:cs="Arial"/>
          <w:sz w:val="23"/>
          <w:szCs w:val="23"/>
          <w:lang w:val="cy-GB"/>
        </w:rPr>
        <w:t xml:space="preserve"> (Cyrchwyd: 27 Mawrth 2024).</w:t>
      </w:r>
    </w:p>
    <w:p w14:paraId="622DBEAC" w14:textId="77777777" w:rsidR="006226BF" w:rsidRPr="006226BF" w:rsidRDefault="006226BF" w:rsidP="006226BF">
      <w:pPr>
        <w:rPr>
          <w:rFonts w:ascii="Arial" w:hAnsi="Arial" w:cs="Arial"/>
          <w:sz w:val="23"/>
          <w:szCs w:val="23"/>
          <w:lang w:val="cy-GB"/>
        </w:rPr>
      </w:pPr>
    </w:p>
    <w:p w14:paraId="0FF8BEC1"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Tric a Chlic (2024) Ar gael yn: </w:t>
      </w:r>
      <w:hyperlink r:id="rId16" w:history="1">
        <w:r w:rsidRPr="006226BF">
          <w:rPr>
            <w:rStyle w:val="Hyperlink"/>
            <w:rFonts w:ascii="Arial" w:hAnsi="Arial" w:cs="Arial"/>
            <w:sz w:val="23"/>
            <w:szCs w:val="23"/>
            <w:lang w:val="cy-GB"/>
          </w:rPr>
          <w:t>https://tricachlic.cymru/</w:t>
        </w:r>
      </w:hyperlink>
      <w:r w:rsidRPr="006226BF">
        <w:rPr>
          <w:rFonts w:ascii="Arial" w:hAnsi="Arial" w:cs="Arial"/>
          <w:sz w:val="23"/>
          <w:szCs w:val="23"/>
          <w:lang w:val="cy-GB"/>
        </w:rPr>
        <w:t xml:space="preserve"> (Cyrchwyd:18 Mawrth 2024).</w:t>
      </w:r>
    </w:p>
    <w:p w14:paraId="54BAA5AA" w14:textId="77777777" w:rsidR="006226BF" w:rsidRPr="006226BF" w:rsidRDefault="006226BF" w:rsidP="006226BF">
      <w:pPr>
        <w:rPr>
          <w:rFonts w:ascii="Arial" w:hAnsi="Arial" w:cs="Arial"/>
          <w:sz w:val="23"/>
          <w:szCs w:val="23"/>
          <w:lang w:val="cy-GB"/>
        </w:rPr>
      </w:pPr>
    </w:p>
    <w:p w14:paraId="17724367" w14:textId="77777777" w:rsidR="006226BF" w:rsidRPr="006226BF" w:rsidRDefault="006226BF" w:rsidP="006226BF">
      <w:pPr>
        <w:rPr>
          <w:rFonts w:ascii="Arial" w:hAnsi="Arial" w:cs="Arial"/>
          <w:sz w:val="23"/>
          <w:szCs w:val="23"/>
          <w:lang w:val="cy-GB"/>
        </w:rPr>
      </w:pPr>
      <w:r w:rsidRPr="006226BF">
        <w:rPr>
          <w:rFonts w:ascii="Arial" w:hAnsi="Arial" w:cs="Arial"/>
          <w:sz w:val="23"/>
          <w:szCs w:val="23"/>
          <w:lang w:val="cy-GB"/>
        </w:rPr>
        <w:t xml:space="preserve">Vygotsky, L. (1962). Thought and language. </w:t>
      </w:r>
    </w:p>
    <w:p w14:paraId="15907553" w14:textId="77777777" w:rsidR="006226BF" w:rsidRPr="006226BF" w:rsidRDefault="006226BF" w:rsidP="006226BF">
      <w:pPr>
        <w:rPr>
          <w:rFonts w:ascii="Arial" w:hAnsi="Arial" w:cs="Arial"/>
          <w:sz w:val="23"/>
          <w:szCs w:val="23"/>
          <w:lang w:val="cy-GB"/>
        </w:rPr>
      </w:pPr>
    </w:p>
    <w:p w14:paraId="61F1BFC0" w14:textId="77777777" w:rsidR="006226BF" w:rsidRPr="006226BF" w:rsidRDefault="006226BF" w:rsidP="006226BF">
      <w:pPr>
        <w:rPr>
          <w:rFonts w:ascii="Arial" w:hAnsi="Arial" w:cs="Arial"/>
          <w:sz w:val="23"/>
          <w:szCs w:val="23"/>
          <w:lang w:val="cy-GB"/>
        </w:rPr>
      </w:pPr>
      <w:r w:rsidRPr="006226BF">
        <w:rPr>
          <w:rFonts w:ascii="Arial" w:hAnsi="Arial" w:cs="Arial"/>
          <w:sz w:val="23"/>
          <w:szCs w:val="23"/>
          <w:highlight w:val="black"/>
          <w:lang w:val="cy-GB"/>
        </w:rPr>
        <w:t>Ysgol Bro Preseli</w:t>
      </w:r>
      <w:r w:rsidRPr="006226BF">
        <w:rPr>
          <w:rFonts w:ascii="Arial" w:hAnsi="Arial" w:cs="Arial"/>
          <w:sz w:val="23"/>
          <w:szCs w:val="23"/>
          <w:lang w:val="cy-GB"/>
        </w:rPr>
        <w:t xml:space="preserve"> (2024) Ar gael yn: </w:t>
      </w:r>
      <w:hyperlink r:id="rId17" w:history="1">
        <w:r w:rsidRPr="006226BF">
          <w:rPr>
            <w:rStyle w:val="Hyperlink"/>
            <w:rFonts w:ascii="Arial" w:hAnsi="Arial" w:cs="Arial"/>
            <w:sz w:val="23"/>
            <w:szCs w:val="23"/>
            <w:highlight w:val="black"/>
            <w:lang w:val="cy-GB"/>
          </w:rPr>
          <w:t>https://ysgolbropreseli.cymru/cy/canolfan-iaith/</w:t>
        </w:r>
      </w:hyperlink>
      <w:r w:rsidRPr="006226BF">
        <w:rPr>
          <w:rFonts w:ascii="Arial" w:hAnsi="Arial" w:cs="Arial"/>
          <w:sz w:val="23"/>
          <w:szCs w:val="23"/>
          <w:lang w:val="cy-GB"/>
        </w:rPr>
        <w:t xml:space="preserve">  (Cyrchwyd: 18 Mawrth 2024).</w:t>
      </w:r>
    </w:p>
    <w:p w14:paraId="4B03A79F" w14:textId="77777777" w:rsidR="006226BF" w:rsidRPr="006226BF" w:rsidRDefault="006226BF" w:rsidP="00F92C87">
      <w:pPr>
        <w:spacing w:line="360" w:lineRule="auto"/>
        <w:rPr>
          <w:rFonts w:ascii="Arial" w:hAnsi="Arial" w:cs="Arial"/>
          <w:b/>
          <w:bCs/>
          <w:sz w:val="28"/>
          <w:szCs w:val="28"/>
          <w:u w:val="single"/>
          <w:lang w:val="cy-GB"/>
        </w:rPr>
      </w:pPr>
    </w:p>
    <w:sectPr w:rsidR="006226BF" w:rsidRPr="00622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20A"/>
    <w:rsid w:val="000062F6"/>
    <w:rsid w:val="00012A9E"/>
    <w:rsid w:val="000231E5"/>
    <w:rsid w:val="00061A98"/>
    <w:rsid w:val="000706E4"/>
    <w:rsid w:val="000904F4"/>
    <w:rsid w:val="0009177A"/>
    <w:rsid w:val="00096D53"/>
    <w:rsid w:val="000A2722"/>
    <w:rsid w:val="000B56DE"/>
    <w:rsid w:val="000D178B"/>
    <w:rsid w:val="000D3A5B"/>
    <w:rsid w:val="00105D15"/>
    <w:rsid w:val="0014520B"/>
    <w:rsid w:val="00190A16"/>
    <w:rsid w:val="002266F5"/>
    <w:rsid w:val="0028414C"/>
    <w:rsid w:val="002930ED"/>
    <w:rsid w:val="002B6DB4"/>
    <w:rsid w:val="002D1EC1"/>
    <w:rsid w:val="002E665C"/>
    <w:rsid w:val="00311023"/>
    <w:rsid w:val="00351239"/>
    <w:rsid w:val="0037266B"/>
    <w:rsid w:val="003A14CD"/>
    <w:rsid w:val="003E547D"/>
    <w:rsid w:val="003F538B"/>
    <w:rsid w:val="00427E4F"/>
    <w:rsid w:val="004300F9"/>
    <w:rsid w:val="00444C4F"/>
    <w:rsid w:val="004637A8"/>
    <w:rsid w:val="0046583C"/>
    <w:rsid w:val="00490F31"/>
    <w:rsid w:val="004B08B1"/>
    <w:rsid w:val="004D5B3D"/>
    <w:rsid w:val="004F42E3"/>
    <w:rsid w:val="0052300E"/>
    <w:rsid w:val="005652E6"/>
    <w:rsid w:val="005844E2"/>
    <w:rsid w:val="005A6641"/>
    <w:rsid w:val="005F7AD4"/>
    <w:rsid w:val="00620794"/>
    <w:rsid w:val="006226BF"/>
    <w:rsid w:val="00622B54"/>
    <w:rsid w:val="00643DDC"/>
    <w:rsid w:val="00647316"/>
    <w:rsid w:val="00670457"/>
    <w:rsid w:val="00687309"/>
    <w:rsid w:val="006D32B8"/>
    <w:rsid w:val="0070548E"/>
    <w:rsid w:val="00712D68"/>
    <w:rsid w:val="00744CD1"/>
    <w:rsid w:val="00774E9E"/>
    <w:rsid w:val="00783947"/>
    <w:rsid w:val="007B1764"/>
    <w:rsid w:val="007E4EC6"/>
    <w:rsid w:val="007F20C7"/>
    <w:rsid w:val="007F353E"/>
    <w:rsid w:val="00855914"/>
    <w:rsid w:val="008B2849"/>
    <w:rsid w:val="008B30AE"/>
    <w:rsid w:val="008E6CAF"/>
    <w:rsid w:val="00906538"/>
    <w:rsid w:val="00910D36"/>
    <w:rsid w:val="00914DC8"/>
    <w:rsid w:val="00996F60"/>
    <w:rsid w:val="009A3DE9"/>
    <w:rsid w:val="009B3BD8"/>
    <w:rsid w:val="009B795A"/>
    <w:rsid w:val="009D74EF"/>
    <w:rsid w:val="009E107D"/>
    <w:rsid w:val="009E5733"/>
    <w:rsid w:val="009F5F85"/>
    <w:rsid w:val="00A1770D"/>
    <w:rsid w:val="00A17C81"/>
    <w:rsid w:val="00A23C6F"/>
    <w:rsid w:val="00AA4B8E"/>
    <w:rsid w:val="00AC2852"/>
    <w:rsid w:val="00AD7839"/>
    <w:rsid w:val="00AF3C9B"/>
    <w:rsid w:val="00B370ED"/>
    <w:rsid w:val="00B537E8"/>
    <w:rsid w:val="00B965C0"/>
    <w:rsid w:val="00BD71A5"/>
    <w:rsid w:val="00BE6A47"/>
    <w:rsid w:val="00C062FC"/>
    <w:rsid w:val="00C12AD5"/>
    <w:rsid w:val="00C12F31"/>
    <w:rsid w:val="00C24C2A"/>
    <w:rsid w:val="00C4420A"/>
    <w:rsid w:val="00C55DF2"/>
    <w:rsid w:val="00C87AA2"/>
    <w:rsid w:val="00CC25D7"/>
    <w:rsid w:val="00CD34B6"/>
    <w:rsid w:val="00CE54EC"/>
    <w:rsid w:val="00D24172"/>
    <w:rsid w:val="00D379BB"/>
    <w:rsid w:val="00DB6DBE"/>
    <w:rsid w:val="00DC1068"/>
    <w:rsid w:val="00E0148E"/>
    <w:rsid w:val="00E957DB"/>
    <w:rsid w:val="00EB4383"/>
    <w:rsid w:val="00ED6C22"/>
    <w:rsid w:val="00EF04F2"/>
    <w:rsid w:val="00F05401"/>
    <w:rsid w:val="00F16025"/>
    <w:rsid w:val="00F668E3"/>
    <w:rsid w:val="00F92C87"/>
    <w:rsid w:val="00F96D23"/>
    <w:rsid w:val="00FE06DC"/>
    <w:rsid w:val="00FE2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0E5505"/>
  <w15:chartTrackingRefBased/>
  <w15:docId w15:val="{EF271801-0A1F-334D-BA8B-17495C83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2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2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2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2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2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2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2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2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2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2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20A"/>
    <w:rPr>
      <w:rFonts w:eastAsiaTheme="majorEastAsia" w:cstheme="majorBidi"/>
      <w:color w:val="272727" w:themeColor="text1" w:themeTint="D8"/>
    </w:rPr>
  </w:style>
  <w:style w:type="paragraph" w:styleId="Title">
    <w:name w:val="Title"/>
    <w:basedOn w:val="Normal"/>
    <w:next w:val="Normal"/>
    <w:link w:val="TitleChar"/>
    <w:uiPriority w:val="10"/>
    <w:qFormat/>
    <w:rsid w:val="00C442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2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2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420A"/>
    <w:rPr>
      <w:i/>
      <w:iCs/>
      <w:color w:val="404040" w:themeColor="text1" w:themeTint="BF"/>
    </w:rPr>
  </w:style>
  <w:style w:type="paragraph" w:styleId="ListParagraph">
    <w:name w:val="List Paragraph"/>
    <w:basedOn w:val="Normal"/>
    <w:uiPriority w:val="34"/>
    <w:qFormat/>
    <w:rsid w:val="00C4420A"/>
    <w:pPr>
      <w:ind w:left="720"/>
      <w:contextualSpacing/>
    </w:pPr>
  </w:style>
  <w:style w:type="character" w:styleId="IntenseEmphasis">
    <w:name w:val="Intense Emphasis"/>
    <w:basedOn w:val="DefaultParagraphFont"/>
    <w:uiPriority w:val="21"/>
    <w:qFormat/>
    <w:rsid w:val="00C4420A"/>
    <w:rPr>
      <w:i/>
      <w:iCs/>
      <w:color w:val="0F4761" w:themeColor="accent1" w:themeShade="BF"/>
    </w:rPr>
  </w:style>
  <w:style w:type="paragraph" w:styleId="IntenseQuote">
    <w:name w:val="Intense Quote"/>
    <w:basedOn w:val="Normal"/>
    <w:next w:val="Normal"/>
    <w:link w:val="IntenseQuoteChar"/>
    <w:uiPriority w:val="30"/>
    <w:qFormat/>
    <w:rsid w:val="00C442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20A"/>
    <w:rPr>
      <w:i/>
      <w:iCs/>
      <w:color w:val="0F4761" w:themeColor="accent1" w:themeShade="BF"/>
    </w:rPr>
  </w:style>
  <w:style w:type="character" w:styleId="IntenseReference">
    <w:name w:val="Intense Reference"/>
    <w:basedOn w:val="DefaultParagraphFont"/>
    <w:uiPriority w:val="32"/>
    <w:qFormat/>
    <w:rsid w:val="00C4420A"/>
    <w:rPr>
      <w:b/>
      <w:bCs/>
      <w:smallCaps/>
      <w:color w:val="0F4761" w:themeColor="accent1" w:themeShade="BF"/>
      <w:spacing w:val="5"/>
    </w:rPr>
  </w:style>
  <w:style w:type="character" w:styleId="Hyperlink">
    <w:name w:val="Hyperlink"/>
    <w:basedOn w:val="DefaultParagraphFont"/>
    <w:uiPriority w:val="99"/>
    <w:unhideWhenUsed/>
    <w:rsid w:val="00996F60"/>
    <w:rPr>
      <w:color w:val="467886" w:themeColor="hyperlink"/>
      <w:u w:val="single"/>
    </w:rPr>
  </w:style>
  <w:style w:type="character" w:styleId="UnresolvedMention">
    <w:name w:val="Unresolved Mention"/>
    <w:basedOn w:val="DefaultParagraphFont"/>
    <w:uiPriority w:val="99"/>
    <w:semiHidden/>
    <w:unhideWhenUsed/>
    <w:rsid w:val="00996F60"/>
    <w:rPr>
      <w:color w:val="605E5C"/>
      <w:shd w:val="clear" w:color="auto" w:fill="E1DFDD"/>
    </w:rPr>
  </w:style>
  <w:style w:type="paragraph" w:styleId="HTMLPreformatted">
    <w:name w:val="HTML Preformatted"/>
    <w:basedOn w:val="Normal"/>
    <w:link w:val="HTMLPreformattedChar"/>
    <w:uiPriority w:val="99"/>
    <w:semiHidden/>
    <w:unhideWhenUsed/>
    <w:rsid w:val="002B6D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2B6DB4"/>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B6DB4"/>
  </w:style>
  <w:style w:type="paragraph" w:customStyle="1" w:styleId="AssignBody">
    <w:name w:val="AssignBody"/>
    <w:basedOn w:val="Normal"/>
    <w:link w:val="AssignBodyChar"/>
    <w:qFormat/>
    <w:rsid w:val="00712D68"/>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712D68"/>
    <w:rPr>
      <w:rFonts w:ascii="Arial" w:hAnsi="Arial"/>
      <w:kern w:val="0"/>
      <w:sz w:val="22"/>
      <w:szCs w:val="22"/>
      <w14:ligatures w14:val="none"/>
    </w:rPr>
  </w:style>
  <w:style w:type="table" w:styleId="TableGrid">
    <w:name w:val="Table Grid"/>
    <w:basedOn w:val="TableNormal"/>
    <w:uiPriority w:val="39"/>
    <w:rsid w:val="00712D6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226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9060">
      <w:bodyDiv w:val="1"/>
      <w:marLeft w:val="0"/>
      <w:marRight w:val="0"/>
      <w:marTop w:val="0"/>
      <w:marBottom w:val="0"/>
      <w:divBdr>
        <w:top w:val="none" w:sz="0" w:space="0" w:color="auto"/>
        <w:left w:val="none" w:sz="0" w:space="0" w:color="auto"/>
        <w:bottom w:val="none" w:sz="0" w:space="0" w:color="auto"/>
        <w:right w:val="none" w:sz="0" w:space="0" w:color="auto"/>
      </w:divBdr>
      <w:divsChild>
        <w:div w:id="1607618621">
          <w:marLeft w:val="0"/>
          <w:marRight w:val="0"/>
          <w:marTop w:val="0"/>
          <w:marBottom w:val="0"/>
          <w:divBdr>
            <w:top w:val="none" w:sz="0" w:space="0" w:color="auto"/>
            <w:left w:val="none" w:sz="0" w:space="0" w:color="auto"/>
            <w:bottom w:val="none" w:sz="0" w:space="0" w:color="auto"/>
            <w:right w:val="none" w:sz="0" w:space="0" w:color="auto"/>
          </w:divBdr>
        </w:div>
        <w:div w:id="2047287248">
          <w:marLeft w:val="0"/>
          <w:marRight w:val="0"/>
          <w:marTop w:val="0"/>
          <w:marBottom w:val="0"/>
          <w:divBdr>
            <w:top w:val="none" w:sz="0" w:space="0" w:color="auto"/>
            <w:left w:val="none" w:sz="0" w:space="0" w:color="auto"/>
            <w:bottom w:val="none" w:sz="0" w:space="0" w:color="auto"/>
            <w:right w:val="none" w:sz="0" w:space="0" w:color="auto"/>
          </w:divBdr>
          <w:divsChild>
            <w:div w:id="1764299754">
              <w:marLeft w:val="0"/>
              <w:marRight w:val="165"/>
              <w:marTop w:val="150"/>
              <w:marBottom w:val="0"/>
              <w:divBdr>
                <w:top w:val="none" w:sz="0" w:space="0" w:color="auto"/>
                <w:left w:val="none" w:sz="0" w:space="0" w:color="auto"/>
                <w:bottom w:val="none" w:sz="0" w:space="0" w:color="auto"/>
                <w:right w:val="none" w:sz="0" w:space="0" w:color="auto"/>
              </w:divBdr>
              <w:divsChild>
                <w:div w:id="947198830">
                  <w:marLeft w:val="0"/>
                  <w:marRight w:val="0"/>
                  <w:marTop w:val="0"/>
                  <w:marBottom w:val="0"/>
                  <w:divBdr>
                    <w:top w:val="none" w:sz="0" w:space="0" w:color="auto"/>
                    <w:left w:val="none" w:sz="0" w:space="0" w:color="auto"/>
                    <w:bottom w:val="none" w:sz="0" w:space="0" w:color="auto"/>
                    <w:right w:val="none" w:sz="0" w:space="0" w:color="auto"/>
                  </w:divBdr>
                  <w:divsChild>
                    <w:div w:id="10917776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33554">
      <w:bodyDiv w:val="1"/>
      <w:marLeft w:val="0"/>
      <w:marRight w:val="0"/>
      <w:marTop w:val="0"/>
      <w:marBottom w:val="0"/>
      <w:divBdr>
        <w:top w:val="none" w:sz="0" w:space="0" w:color="auto"/>
        <w:left w:val="none" w:sz="0" w:space="0" w:color="auto"/>
        <w:bottom w:val="none" w:sz="0" w:space="0" w:color="auto"/>
        <w:right w:val="none" w:sz="0" w:space="0" w:color="auto"/>
      </w:divBdr>
      <w:divsChild>
        <w:div w:id="836650261">
          <w:marLeft w:val="0"/>
          <w:marRight w:val="0"/>
          <w:marTop w:val="0"/>
          <w:marBottom w:val="0"/>
          <w:divBdr>
            <w:top w:val="none" w:sz="0" w:space="0" w:color="auto"/>
            <w:left w:val="none" w:sz="0" w:space="0" w:color="auto"/>
            <w:bottom w:val="none" w:sz="0" w:space="0" w:color="auto"/>
            <w:right w:val="none" w:sz="0" w:space="0" w:color="auto"/>
          </w:divBdr>
          <w:divsChild>
            <w:div w:id="962347324">
              <w:marLeft w:val="0"/>
              <w:marRight w:val="0"/>
              <w:marTop w:val="0"/>
              <w:marBottom w:val="0"/>
              <w:divBdr>
                <w:top w:val="none" w:sz="0" w:space="0" w:color="auto"/>
                <w:left w:val="none" w:sz="0" w:space="0" w:color="auto"/>
                <w:bottom w:val="none" w:sz="0" w:space="0" w:color="auto"/>
                <w:right w:val="none" w:sz="0" w:space="0" w:color="auto"/>
              </w:divBdr>
              <w:divsChild>
                <w:div w:id="468985763">
                  <w:marLeft w:val="0"/>
                  <w:marRight w:val="0"/>
                  <w:marTop w:val="0"/>
                  <w:marBottom w:val="0"/>
                  <w:divBdr>
                    <w:top w:val="none" w:sz="0" w:space="0" w:color="auto"/>
                    <w:left w:val="none" w:sz="0" w:space="0" w:color="auto"/>
                    <w:bottom w:val="none" w:sz="0" w:space="0" w:color="auto"/>
                    <w:right w:val="none" w:sz="0" w:space="0" w:color="auto"/>
                  </w:divBdr>
                  <w:divsChild>
                    <w:div w:id="1639802130">
                      <w:marLeft w:val="0"/>
                      <w:marRight w:val="0"/>
                      <w:marTop w:val="0"/>
                      <w:marBottom w:val="0"/>
                      <w:divBdr>
                        <w:top w:val="none" w:sz="0" w:space="0" w:color="auto"/>
                        <w:left w:val="none" w:sz="0" w:space="0" w:color="auto"/>
                        <w:bottom w:val="none" w:sz="0" w:space="0" w:color="auto"/>
                        <w:right w:val="none" w:sz="0" w:space="0" w:color="auto"/>
                      </w:divBdr>
                      <w:divsChild>
                        <w:div w:id="924413215">
                          <w:marLeft w:val="0"/>
                          <w:marRight w:val="0"/>
                          <w:marTop w:val="0"/>
                          <w:marBottom w:val="0"/>
                          <w:divBdr>
                            <w:top w:val="none" w:sz="0" w:space="0" w:color="auto"/>
                            <w:left w:val="none" w:sz="0" w:space="0" w:color="auto"/>
                            <w:bottom w:val="none" w:sz="0" w:space="0" w:color="auto"/>
                            <w:right w:val="none" w:sz="0" w:space="0" w:color="auto"/>
                          </w:divBdr>
                          <w:divsChild>
                            <w:div w:id="448472562">
                              <w:marLeft w:val="0"/>
                              <w:marRight w:val="0"/>
                              <w:marTop w:val="0"/>
                              <w:marBottom w:val="0"/>
                              <w:divBdr>
                                <w:top w:val="none" w:sz="0" w:space="0" w:color="auto"/>
                                <w:left w:val="none" w:sz="0" w:space="0" w:color="auto"/>
                                <w:bottom w:val="none" w:sz="0" w:space="0" w:color="auto"/>
                                <w:right w:val="none" w:sz="0" w:space="0" w:color="auto"/>
                              </w:divBdr>
                              <w:divsChild>
                                <w:div w:id="1403985723">
                                  <w:marLeft w:val="0"/>
                                  <w:marRight w:val="0"/>
                                  <w:marTop w:val="0"/>
                                  <w:marBottom w:val="0"/>
                                  <w:divBdr>
                                    <w:top w:val="none" w:sz="0" w:space="0" w:color="auto"/>
                                    <w:left w:val="none" w:sz="0" w:space="0" w:color="auto"/>
                                    <w:bottom w:val="none" w:sz="0" w:space="0" w:color="auto"/>
                                    <w:right w:val="none" w:sz="0" w:space="0" w:color="auto"/>
                                  </w:divBdr>
                                  <w:divsChild>
                                    <w:div w:id="1119881699">
                                      <w:marLeft w:val="0"/>
                                      <w:marRight w:val="0"/>
                                      <w:marTop w:val="0"/>
                                      <w:marBottom w:val="0"/>
                                      <w:divBdr>
                                        <w:top w:val="none" w:sz="0" w:space="0" w:color="auto"/>
                                        <w:left w:val="none" w:sz="0" w:space="0" w:color="auto"/>
                                        <w:bottom w:val="none" w:sz="0" w:space="0" w:color="auto"/>
                                        <w:right w:val="none" w:sz="0" w:space="0" w:color="auto"/>
                                      </w:divBdr>
                                    </w:div>
                                    <w:div w:id="1297374263">
                                      <w:marLeft w:val="0"/>
                                      <w:marRight w:val="0"/>
                                      <w:marTop w:val="0"/>
                                      <w:marBottom w:val="0"/>
                                      <w:divBdr>
                                        <w:top w:val="none" w:sz="0" w:space="0" w:color="auto"/>
                                        <w:left w:val="none" w:sz="0" w:space="0" w:color="auto"/>
                                        <w:bottom w:val="none" w:sz="0" w:space="0" w:color="auto"/>
                                        <w:right w:val="none" w:sz="0" w:space="0" w:color="auto"/>
                                      </w:divBdr>
                                      <w:divsChild>
                                        <w:div w:id="1492991349">
                                          <w:marLeft w:val="0"/>
                                          <w:marRight w:val="165"/>
                                          <w:marTop w:val="150"/>
                                          <w:marBottom w:val="0"/>
                                          <w:divBdr>
                                            <w:top w:val="none" w:sz="0" w:space="0" w:color="auto"/>
                                            <w:left w:val="none" w:sz="0" w:space="0" w:color="auto"/>
                                            <w:bottom w:val="none" w:sz="0" w:space="0" w:color="auto"/>
                                            <w:right w:val="none" w:sz="0" w:space="0" w:color="auto"/>
                                          </w:divBdr>
                                          <w:divsChild>
                                            <w:div w:id="32578351">
                                              <w:marLeft w:val="0"/>
                                              <w:marRight w:val="0"/>
                                              <w:marTop w:val="0"/>
                                              <w:marBottom w:val="0"/>
                                              <w:divBdr>
                                                <w:top w:val="none" w:sz="0" w:space="0" w:color="auto"/>
                                                <w:left w:val="none" w:sz="0" w:space="0" w:color="auto"/>
                                                <w:bottom w:val="none" w:sz="0" w:space="0" w:color="auto"/>
                                                <w:right w:val="none" w:sz="0" w:space="0" w:color="auto"/>
                                              </w:divBdr>
                                              <w:divsChild>
                                                <w:div w:id="148723674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4470343">
          <w:marLeft w:val="0"/>
          <w:marRight w:val="0"/>
          <w:marTop w:val="240"/>
          <w:marBottom w:val="0"/>
          <w:divBdr>
            <w:top w:val="none" w:sz="0" w:space="0" w:color="auto"/>
            <w:left w:val="none" w:sz="0" w:space="0" w:color="auto"/>
            <w:bottom w:val="none" w:sz="0" w:space="0" w:color="auto"/>
            <w:right w:val="none" w:sz="0" w:space="0" w:color="auto"/>
          </w:divBdr>
        </w:div>
      </w:divsChild>
    </w:div>
    <w:div w:id="336687526">
      <w:bodyDiv w:val="1"/>
      <w:marLeft w:val="0"/>
      <w:marRight w:val="0"/>
      <w:marTop w:val="0"/>
      <w:marBottom w:val="0"/>
      <w:divBdr>
        <w:top w:val="none" w:sz="0" w:space="0" w:color="auto"/>
        <w:left w:val="none" w:sz="0" w:space="0" w:color="auto"/>
        <w:bottom w:val="none" w:sz="0" w:space="0" w:color="auto"/>
        <w:right w:val="none" w:sz="0" w:space="0" w:color="auto"/>
      </w:divBdr>
    </w:div>
    <w:div w:id="351494388">
      <w:bodyDiv w:val="1"/>
      <w:marLeft w:val="0"/>
      <w:marRight w:val="0"/>
      <w:marTop w:val="0"/>
      <w:marBottom w:val="0"/>
      <w:divBdr>
        <w:top w:val="none" w:sz="0" w:space="0" w:color="auto"/>
        <w:left w:val="none" w:sz="0" w:space="0" w:color="auto"/>
        <w:bottom w:val="none" w:sz="0" w:space="0" w:color="auto"/>
        <w:right w:val="none" w:sz="0" w:space="0" w:color="auto"/>
      </w:divBdr>
    </w:div>
    <w:div w:id="475731779">
      <w:bodyDiv w:val="1"/>
      <w:marLeft w:val="0"/>
      <w:marRight w:val="0"/>
      <w:marTop w:val="0"/>
      <w:marBottom w:val="0"/>
      <w:divBdr>
        <w:top w:val="none" w:sz="0" w:space="0" w:color="auto"/>
        <w:left w:val="none" w:sz="0" w:space="0" w:color="auto"/>
        <w:bottom w:val="none" w:sz="0" w:space="0" w:color="auto"/>
        <w:right w:val="none" w:sz="0" w:space="0" w:color="auto"/>
      </w:divBdr>
    </w:div>
    <w:div w:id="664016052">
      <w:bodyDiv w:val="1"/>
      <w:marLeft w:val="0"/>
      <w:marRight w:val="0"/>
      <w:marTop w:val="0"/>
      <w:marBottom w:val="0"/>
      <w:divBdr>
        <w:top w:val="none" w:sz="0" w:space="0" w:color="auto"/>
        <w:left w:val="none" w:sz="0" w:space="0" w:color="auto"/>
        <w:bottom w:val="none" w:sz="0" w:space="0" w:color="auto"/>
        <w:right w:val="none" w:sz="0" w:space="0" w:color="auto"/>
      </w:divBdr>
    </w:div>
    <w:div w:id="802382428">
      <w:bodyDiv w:val="1"/>
      <w:marLeft w:val="0"/>
      <w:marRight w:val="0"/>
      <w:marTop w:val="0"/>
      <w:marBottom w:val="0"/>
      <w:divBdr>
        <w:top w:val="none" w:sz="0" w:space="0" w:color="auto"/>
        <w:left w:val="none" w:sz="0" w:space="0" w:color="auto"/>
        <w:bottom w:val="none" w:sz="0" w:space="0" w:color="auto"/>
        <w:right w:val="none" w:sz="0" w:space="0" w:color="auto"/>
      </w:divBdr>
    </w:div>
    <w:div w:id="855117487">
      <w:bodyDiv w:val="1"/>
      <w:marLeft w:val="0"/>
      <w:marRight w:val="0"/>
      <w:marTop w:val="0"/>
      <w:marBottom w:val="0"/>
      <w:divBdr>
        <w:top w:val="none" w:sz="0" w:space="0" w:color="auto"/>
        <w:left w:val="none" w:sz="0" w:space="0" w:color="auto"/>
        <w:bottom w:val="none" w:sz="0" w:space="0" w:color="auto"/>
        <w:right w:val="none" w:sz="0" w:space="0" w:color="auto"/>
      </w:divBdr>
    </w:div>
    <w:div w:id="982851593">
      <w:bodyDiv w:val="1"/>
      <w:marLeft w:val="0"/>
      <w:marRight w:val="0"/>
      <w:marTop w:val="0"/>
      <w:marBottom w:val="0"/>
      <w:divBdr>
        <w:top w:val="none" w:sz="0" w:space="0" w:color="auto"/>
        <w:left w:val="none" w:sz="0" w:space="0" w:color="auto"/>
        <w:bottom w:val="none" w:sz="0" w:space="0" w:color="auto"/>
        <w:right w:val="none" w:sz="0" w:space="0" w:color="auto"/>
      </w:divBdr>
    </w:div>
    <w:div w:id="1025250962">
      <w:bodyDiv w:val="1"/>
      <w:marLeft w:val="0"/>
      <w:marRight w:val="0"/>
      <w:marTop w:val="0"/>
      <w:marBottom w:val="0"/>
      <w:divBdr>
        <w:top w:val="none" w:sz="0" w:space="0" w:color="auto"/>
        <w:left w:val="none" w:sz="0" w:space="0" w:color="auto"/>
        <w:bottom w:val="none" w:sz="0" w:space="0" w:color="auto"/>
        <w:right w:val="none" w:sz="0" w:space="0" w:color="auto"/>
      </w:divBdr>
    </w:div>
    <w:div w:id="1094477167">
      <w:bodyDiv w:val="1"/>
      <w:marLeft w:val="0"/>
      <w:marRight w:val="0"/>
      <w:marTop w:val="0"/>
      <w:marBottom w:val="0"/>
      <w:divBdr>
        <w:top w:val="none" w:sz="0" w:space="0" w:color="auto"/>
        <w:left w:val="none" w:sz="0" w:space="0" w:color="auto"/>
        <w:bottom w:val="none" w:sz="0" w:space="0" w:color="auto"/>
        <w:right w:val="none" w:sz="0" w:space="0" w:color="auto"/>
      </w:divBdr>
    </w:div>
    <w:div w:id="1197540681">
      <w:bodyDiv w:val="1"/>
      <w:marLeft w:val="0"/>
      <w:marRight w:val="0"/>
      <w:marTop w:val="0"/>
      <w:marBottom w:val="0"/>
      <w:divBdr>
        <w:top w:val="none" w:sz="0" w:space="0" w:color="auto"/>
        <w:left w:val="none" w:sz="0" w:space="0" w:color="auto"/>
        <w:bottom w:val="none" w:sz="0" w:space="0" w:color="auto"/>
        <w:right w:val="none" w:sz="0" w:space="0" w:color="auto"/>
      </w:divBdr>
    </w:div>
    <w:div w:id="1239171725">
      <w:bodyDiv w:val="1"/>
      <w:marLeft w:val="0"/>
      <w:marRight w:val="0"/>
      <w:marTop w:val="0"/>
      <w:marBottom w:val="0"/>
      <w:divBdr>
        <w:top w:val="none" w:sz="0" w:space="0" w:color="auto"/>
        <w:left w:val="none" w:sz="0" w:space="0" w:color="auto"/>
        <w:bottom w:val="none" w:sz="0" w:space="0" w:color="auto"/>
        <w:right w:val="none" w:sz="0" w:space="0" w:color="auto"/>
      </w:divBdr>
    </w:div>
    <w:div w:id="1421221484">
      <w:bodyDiv w:val="1"/>
      <w:marLeft w:val="0"/>
      <w:marRight w:val="0"/>
      <w:marTop w:val="0"/>
      <w:marBottom w:val="0"/>
      <w:divBdr>
        <w:top w:val="none" w:sz="0" w:space="0" w:color="auto"/>
        <w:left w:val="none" w:sz="0" w:space="0" w:color="auto"/>
        <w:bottom w:val="none" w:sz="0" w:space="0" w:color="auto"/>
        <w:right w:val="none" w:sz="0" w:space="0" w:color="auto"/>
      </w:divBdr>
    </w:div>
    <w:div w:id="1459060430">
      <w:bodyDiv w:val="1"/>
      <w:marLeft w:val="0"/>
      <w:marRight w:val="0"/>
      <w:marTop w:val="0"/>
      <w:marBottom w:val="0"/>
      <w:divBdr>
        <w:top w:val="none" w:sz="0" w:space="0" w:color="auto"/>
        <w:left w:val="none" w:sz="0" w:space="0" w:color="auto"/>
        <w:bottom w:val="none" w:sz="0" w:space="0" w:color="auto"/>
        <w:right w:val="none" w:sz="0" w:space="0" w:color="auto"/>
      </w:divBdr>
    </w:div>
    <w:div w:id="1689793497">
      <w:bodyDiv w:val="1"/>
      <w:marLeft w:val="0"/>
      <w:marRight w:val="0"/>
      <w:marTop w:val="0"/>
      <w:marBottom w:val="0"/>
      <w:divBdr>
        <w:top w:val="none" w:sz="0" w:space="0" w:color="auto"/>
        <w:left w:val="none" w:sz="0" w:space="0" w:color="auto"/>
        <w:bottom w:val="none" w:sz="0" w:space="0" w:color="auto"/>
        <w:right w:val="none" w:sz="0" w:space="0" w:color="auto"/>
      </w:divBdr>
    </w:div>
    <w:div w:id="1988432509">
      <w:bodyDiv w:val="1"/>
      <w:marLeft w:val="0"/>
      <w:marRight w:val="0"/>
      <w:marTop w:val="0"/>
      <w:marBottom w:val="0"/>
      <w:divBdr>
        <w:top w:val="none" w:sz="0" w:space="0" w:color="auto"/>
        <w:left w:val="none" w:sz="0" w:space="0" w:color="auto"/>
        <w:bottom w:val="none" w:sz="0" w:space="0" w:color="auto"/>
        <w:right w:val="none" w:sz="0" w:space="0" w:color="auto"/>
      </w:divBdr>
    </w:div>
    <w:div w:id="207022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22-06/220622-cod-anghenion-dysgu-ychwanegol-cymru-2021.pdf" TargetMode="External"/><Relationship Id="rId13" Type="http://schemas.openxmlformats.org/officeDocument/2006/relationships/hyperlink" Target="https://www.pembrokeshire.gov.uk/parent-partnership-service/support-for-learners-with-aln#:~:text=If%20you%20think%20your%20child,Learning%20Needs%20Coordinator%20(ALNCo)"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sites/default/files/pdf-versions/2022/12/3/1671609478/welsh-language-wales-census-2021.pdf" TargetMode="External"/><Relationship Id="rId12" Type="http://schemas.openxmlformats.org/officeDocument/2006/relationships/hyperlink" Target="https://mentrauiaith.cymru/en/mentrau-iaith-cymru/the-mentrau-iaith/" TargetMode="External"/><Relationship Id="rId17" Type="http://schemas.openxmlformats.org/officeDocument/2006/relationships/hyperlink" Target="https://ysgolbropreseli.cymru/cy/canolfan-iaith/" TargetMode="External"/><Relationship Id="rId2" Type="http://schemas.openxmlformats.org/officeDocument/2006/relationships/settings" Target="settings.xml"/><Relationship Id="rId16" Type="http://schemas.openxmlformats.org/officeDocument/2006/relationships/hyperlink" Target="https://tricachlic.cymru/" TargetMode="External"/><Relationship Id="rId1" Type="http://schemas.openxmlformats.org/officeDocument/2006/relationships/styles" Target="styles.xml"/><Relationship Id="rId6" Type="http://schemas.openxmlformats.org/officeDocument/2006/relationships/hyperlink" Target="https://hwb.gov.wales/cwricwlwm-i-gymru/ieithoedd-llythrennedd-a-chyfathrebu/disgrifiadau-dysgu/" TargetMode="External"/><Relationship Id="rId11" Type="http://schemas.openxmlformats.org/officeDocument/2006/relationships/hyperlink" Target="https://hwb.gov.wales/cwricwlwm-i-gymru/ieithoedd-llythrennedd-a-chyfathrebu/disgrifiadau-dysgu/" TargetMode="External"/><Relationship Id="rId5" Type="http://schemas.openxmlformats.org/officeDocument/2006/relationships/hyperlink" Target="file:///Users/elenmyfanwy/Downloads/20964-welsh-immersion-education-strategies-and-approaches-support-3-11-year-old-learners.pdf" TargetMode="External"/><Relationship Id="rId15" Type="http://schemas.openxmlformats.org/officeDocument/2006/relationships/hyperlink" Target="https://www.researchgate.net/profile/I-Gede-Bagus-Wisnu-Bayu-Temaja/publication/315136002_E-MATCHING_GAME_IN_TEACHING_ENGLISH_FOR_YOUNG_LEARNERS/links/5c08a774a6fdcc494fdcb02f/E-MATCHING-GAME-IN-TEACHING-ENGLISH-FOR-YOUNG-LEARNERS.pdf" TargetMode="External"/><Relationship Id="rId10" Type="http://schemas.openxmlformats.org/officeDocument/2006/relationships/hyperlink" Target="https://hwb.gov.wales/cwricwlwm-i-gymru/trefniadau-asesu/cefnogi-cynnydd-dysgwyr-canllawiau-asesu/" TargetMode="External"/><Relationship Id="rId19" Type="http://schemas.openxmlformats.org/officeDocument/2006/relationships/theme" Target="theme/theme1.xml"/><Relationship Id="rId4" Type="http://schemas.openxmlformats.org/officeDocument/2006/relationships/hyperlink" Target="https://www.ncbi.nlm.nih.gov/pmc/articles/PMC4117135/" TargetMode="External"/><Relationship Id="rId9" Type="http://schemas.openxmlformats.org/officeDocument/2006/relationships/hyperlink" Target="https://hwb.gov.wales/curriculum-for-wales/reading-and-numeracy-assessments/personalised-assessments/national-reading-and-numeracy-personalised-assessments-administration-handbook-2023-to-2024" TargetMode="External"/><Relationship Id="rId14" Type="http://schemas.openxmlformats.org/officeDocument/2006/relationships/hyperlink" Target="http://gretchenschmelzer.com/blog-1/2015/1/11/understanding-learning-and-memory-the-neuroscience-of-repet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13</Pages>
  <Words>4757</Words>
  <Characters>27120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14</cp:revision>
  <dcterms:created xsi:type="dcterms:W3CDTF">2024-03-18T15:20:00Z</dcterms:created>
  <dcterms:modified xsi:type="dcterms:W3CDTF">2024-04-03T14:29:00Z</dcterms:modified>
</cp:coreProperties>
</file>