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472631" w14:textId="77777777" w:rsidR="00F16C27" w:rsidRDefault="00F16C27" w:rsidP="00F16C27">
      <w:pPr>
        <w:pStyle w:val="NormalWeb"/>
        <w:spacing w:before="0" w:beforeAutospacing="0" w:after="0" w:afterAutospacing="0"/>
        <w:ind w:left="-180" w:right="-334"/>
      </w:pPr>
      <w:r>
        <w:rPr>
          <w:noProof/>
        </w:rPr>
        <w:drawing>
          <wp:inline distT="0" distB="0" distL="0" distR="0" wp14:anchorId="732CE835" wp14:editId="1CD53257">
            <wp:extent cx="1905000" cy="632460"/>
            <wp:effectExtent l="19050" t="19050" r="0" b="0"/>
            <wp:docPr id="471268287" name="Picture 1"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268287" name="Picture 1" descr="A black and white logo&#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5000" cy="632460"/>
                    </a:xfrm>
                    <a:prstGeom prst="rect">
                      <a:avLst/>
                    </a:prstGeom>
                    <a:noFill/>
                    <a:ln w="19050" cmpd="sng">
                      <a:solidFill>
                        <a:srgbClr val="F6F6F6"/>
                      </a:solidFill>
                      <a:miter lim="800000"/>
                      <a:headEnd/>
                      <a:tailEnd/>
                    </a:ln>
                    <a:effectLst/>
                  </pic:spPr>
                </pic:pic>
              </a:graphicData>
            </a:graphic>
          </wp:inline>
        </w:drawing>
      </w:r>
    </w:p>
    <w:p w14:paraId="69912327" w14:textId="77777777" w:rsidR="00F16C27" w:rsidRDefault="00F16C27" w:rsidP="00F16C27">
      <w:pPr>
        <w:pStyle w:val="NormalWeb"/>
        <w:spacing w:before="0" w:beforeAutospacing="0" w:after="0" w:afterAutospacing="0"/>
        <w:ind w:left="-180" w:right="-334"/>
      </w:pPr>
    </w:p>
    <w:p w14:paraId="7FFE8AF2" w14:textId="77777777" w:rsidR="00F16C27" w:rsidRDefault="00F16C27" w:rsidP="00F16C27">
      <w:pPr>
        <w:pStyle w:val="NormalWeb"/>
        <w:spacing w:before="0" w:beforeAutospacing="0" w:after="0" w:afterAutospacing="0"/>
        <w:ind w:left="-180" w:right="-334"/>
      </w:pPr>
    </w:p>
    <w:p w14:paraId="632568D0" w14:textId="77777777" w:rsidR="00F16C27" w:rsidRDefault="00F16C27" w:rsidP="00F16C27">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2D32D9FE" w14:textId="77777777" w:rsidR="00F16C27" w:rsidRPr="00230F35" w:rsidRDefault="00F16C27" w:rsidP="00F16C27">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12E1A45E" w14:textId="77777777" w:rsidR="00F16C27" w:rsidRPr="00230F35" w:rsidRDefault="00F16C27" w:rsidP="00F16C27">
      <w:pPr>
        <w:rPr>
          <w:rFonts w:ascii="Arial" w:hAnsi="Arial" w:cs="Arial"/>
          <w:sz w:val="28"/>
          <w:szCs w:val="28"/>
          <w:lang w:val="cy-GB"/>
        </w:rPr>
      </w:pPr>
    </w:p>
    <w:p w14:paraId="756B5B60" w14:textId="77777777" w:rsidR="00F16C27" w:rsidRDefault="00F16C27" w:rsidP="00F16C27">
      <w:pPr>
        <w:pStyle w:val="Heading3"/>
        <w:jc w:val="center"/>
        <w:rPr>
          <w:lang w:val="cy-GB"/>
        </w:rPr>
      </w:pPr>
      <w:r>
        <w:rPr>
          <w:lang w:val="cy-GB"/>
        </w:rPr>
        <w:t>THIS SHEET MUST BE THE FIRST PAGE OF THE ASSIGNMENT YOU ARE SUBMITTING  (DO NOT SEND AS A SEPARATE FILE)</w:t>
      </w:r>
    </w:p>
    <w:p w14:paraId="329D58AE" w14:textId="77777777" w:rsidR="00F16C27" w:rsidRDefault="00F16C27" w:rsidP="00F16C27">
      <w:pPr>
        <w:pStyle w:val="Heading3"/>
        <w:jc w:val="center"/>
        <w:rPr>
          <w:rFonts w:ascii="Trebuchet MS" w:hAnsi="Trebuchet MS"/>
        </w:rPr>
      </w:pPr>
    </w:p>
    <w:tbl>
      <w:tblPr>
        <w:tblW w:w="100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172"/>
        <w:gridCol w:w="551"/>
        <w:gridCol w:w="1682"/>
        <w:gridCol w:w="345"/>
        <w:gridCol w:w="2311"/>
      </w:tblGrid>
      <w:tr w:rsidR="00F16C27" w:rsidRPr="00230F35" w14:paraId="4A59A9A4" w14:textId="77777777" w:rsidTr="005D1F92">
        <w:trPr>
          <w:trHeight w:val="529"/>
        </w:trPr>
        <w:tc>
          <w:tcPr>
            <w:tcW w:w="10061" w:type="dxa"/>
            <w:gridSpan w:val="5"/>
          </w:tcPr>
          <w:p w14:paraId="595FC6C7" w14:textId="77777777" w:rsidR="00F16C27" w:rsidRPr="00230F35" w:rsidRDefault="00F16C27" w:rsidP="005D1F92">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F16C27" w:rsidRPr="00230F35" w14:paraId="41CCF7D7" w14:textId="77777777" w:rsidTr="005D1F92">
        <w:trPr>
          <w:trHeight w:val="617"/>
        </w:trPr>
        <w:tc>
          <w:tcPr>
            <w:tcW w:w="10061" w:type="dxa"/>
            <w:gridSpan w:val="5"/>
          </w:tcPr>
          <w:p w14:paraId="6CCDE140" w14:textId="77777777" w:rsidR="00F16C27" w:rsidRDefault="00F16C27" w:rsidP="005D1F9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Anna Hokynarova</w:t>
            </w:r>
          </w:p>
          <w:p w14:paraId="31474AF0" w14:textId="77777777" w:rsidR="00F16C27" w:rsidRPr="00230F35" w:rsidRDefault="00F16C27" w:rsidP="005D1F92">
            <w:pPr>
              <w:pStyle w:val="NormalWeb"/>
              <w:spacing w:before="0" w:beforeAutospacing="0" w:after="0" w:afterAutospacing="0"/>
              <w:ind w:right="34"/>
              <w:rPr>
                <w:rFonts w:ascii="Arial" w:hAnsi="Arial" w:cs="Arial"/>
                <w:sz w:val="22"/>
                <w:szCs w:val="22"/>
              </w:rPr>
            </w:pPr>
          </w:p>
          <w:p w14:paraId="1712A83D" w14:textId="77777777" w:rsidR="00F16C27" w:rsidRPr="00230F35" w:rsidRDefault="00F16C27" w:rsidP="005D1F9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sidRPr="008506F5">
              <w:rPr>
                <w:rFonts w:ascii="Arial" w:hAnsi="Arial" w:cs="Arial"/>
                <w:sz w:val="22"/>
                <w:szCs w:val="22"/>
              </w:rPr>
              <w:t>2307833@student.uwtsd.ac.uk</w:t>
            </w:r>
          </w:p>
        </w:tc>
      </w:tr>
      <w:tr w:rsidR="00F16C27" w:rsidRPr="00230F35" w14:paraId="13E51B1C" w14:textId="77777777" w:rsidTr="005D1F92">
        <w:trPr>
          <w:trHeight w:val="730"/>
        </w:trPr>
        <w:tc>
          <w:tcPr>
            <w:tcW w:w="5172" w:type="dxa"/>
          </w:tcPr>
          <w:p w14:paraId="6F4CB81D" w14:textId="77777777" w:rsidR="00F16C27" w:rsidRPr="00BC2EC4" w:rsidRDefault="00F16C27" w:rsidP="005D1F92">
            <w:pPr>
              <w:pStyle w:val="Heading1"/>
            </w:pPr>
            <w:r w:rsidRPr="00230F35">
              <w:rPr>
                <w:sz w:val="22"/>
                <w:szCs w:val="22"/>
              </w:rPr>
              <w:t>Module code:</w:t>
            </w:r>
            <w:r>
              <w:rPr>
                <w:sz w:val="22"/>
                <w:szCs w:val="22"/>
              </w:rPr>
              <w:t xml:space="preserve"> </w:t>
            </w:r>
            <w:r w:rsidRPr="00BC2EC4">
              <w:rPr>
                <w:sz w:val="22"/>
                <w:szCs w:val="22"/>
              </w:rPr>
              <w:t>HPCA7014</w:t>
            </w:r>
          </w:p>
          <w:p w14:paraId="6D401589" w14:textId="77777777" w:rsidR="00F16C27" w:rsidRPr="00230F35" w:rsidRDefault="00F16C27" w:rsidP="005D1F92">
            <w:pPr>
              <w:pStyle w:val="NormalWeb"/>
              <w:spacing w:before="0" w:beforeAutospacing="0" w:after="0" w:afterAutospacing="0"/>
              <w:ind w:right="34"/>
              <w:rPr>
                <w:rFonts w:ascii="Arial" w:hAnsi="Arial" w:cs="Arial"/>
                <w:sz w:val="22"/>
                <w:szCs w:val="22"/>
              </w:rPr>
            </w:pPr>
          </w:p>
          <w:p w14:paraId="4E872347" w14:textId="77777777" w:rsidR="00F16C27" w:rsidRPr="00230F35" w:rsidRDefault="00F16C27" w:rsidP="005D1F92">
            <w:pPr>
              <w:pStyle w:val="NormalWeb"/>
              <w:spacing w:before="0" w:beforeAutospacing="0" w:after="0" w:afterAutospacing="0"/>
              <w:ind w:right="34"/>
              <w:rPr>
                <w:rFonts w:ascii="Arial" w:hAnsi="Arial" w:cs="Arial"/>
                <w:sz w:val="22"/>
                <w:szCs w:val="22"/>
              </w:rPr>
            </w:pPr>
          </w:p>
          <w:p w14:paraId="31613409" w14:textId="77777777" w:rsidR="00F16C27" w:rsidRPr="008506F5" w:rsidRDefault="00F16C27" w:rsidP="005D1F92">
            <w:pPr>
              <w:pStyle w:val="Heading1"/>
              <w:rPr>
                <w:sz w:val="48"/>
                <w:szCs w:val="48"/>
                <w:lang w:eastAsia="ja-JP"/>
              </w:rPr>
            </w:pPr>
            <w:r w:rsidRPr="00230F35">
              <w:rPr>
                <w:sz w:val="22"/>
                <w:szCs w:val="22"/>
              </w:rPr>
              <w:t>Module title:</w:t>
            </w:r>
            <w:r>
              <w:rPr>
                <w:sz w:val="22"/>
                <w:szCs w:val="22"/>
              </w:rPr>
              <w:t xml:space="preserve"> Sacred Geography</w:t>
            </w:r>
          </w:p>
          <w:p w14:paraId="7915FD8E" w14:textId="77777777" w:rsidR="00F16C27" w:rsidRPr="00230F35" w:rsidRDefault="00F16C27" w:rsidP="005D1F92">
            <w:pPr>
              <w:pStyle w:val="NormalWeb"/>
              <w:spacing w:before="0" w:beforeAutospacing="0" w:after="0" w:afterAutospacing="0"/>
              <w:ind w:right="34"/>
              <w:rPr>
                <w:rFonts w:ascii="Arial" w:hAnsi="Arial" w:cs="Arial"/>
                <w:sz w:val="22"/>
                <w:szCs w:val="22"/>
              </w:rPr>
            </w:pPr>
          </w:p>
        </w:tc>
        <w:tc>
          <w:tcPr>
            <w:tcW w:w="2578" w:type="dxa"/>
            <w:gridSpan w:val="3"/>
          </w:tcPr>
          <w:p w14:paraId="5BAD2AF1" w14:textId="77777777" w:rsidR="00F16C27" w:rsidRDefault="00F16C27" w:rsidP="005D1F9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1D555138" w14:textId="77777777" w:rsidR="00F16C27" w:rsidRPr="00230F35" w:rsidRDefault="00F16C27" w:rsidP="005D1F92">
            <w:pPr>
              <w:pStyle w:val="NormalWeb"/>
              <w:spacing w:before="0" w:beforeAutospacing="0" w:after="0" w:afterAutospacing="0"/>
              <w:ind w:right="34"/>
              <w:rPr>
                <w:rFonts w:ascii="Arial" w:hAnsi="Arial" w:cs="Arial"/>
                <w:sz w:val="22"/>
                <w:szCs w:val="22"/>
              </w:rPr>
            </w:pPr>
            <w:r w:rsidRPr="008506F5">
              <w:rPr>
                <w:rFonts w:ascii="Arial" w:hAnsi="Arial" w:cs="Arial"/>
                <w:sz w:val="22"/>
                <w:szCs w:val="22"/>
              </w:rPr>
              <w:t>2307833</w:t>
            </w:r>
          </w:p>
        </w:tc>
        <w:tc>
          <w:tcPr>
            <w:tcW w:w="2310" w:type="dxa"/>
          </w:tcPr>
          <w:p w14:paraId="6D1999DF" w14:textId="77777777" w:rsidR="00F16C27" w:rsidRPr="00230F35" w:rsidRDefault="00F16C27" w:rsidP="005D1F9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0A30F9A0" w14:textId="77777777" w:rsidR="00F16C27" w:rsidRPr="00230F35" w:rsidRDefault="00F16C27" w:rsidP="005D1F9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No</w:t>
            </w:r>
          </w:p>
        </w:tc>
      </w:tr>
      <w:tr w:rsidR="00F16C27" w:rsidRPr="00230F35" w14:paraId="2FCDE455" w14:textId="77777777" w:rsidTr="005D1F92">
        <w:trPr>
          <w:trHeight w:val="981"/>
        </w:trPr>
        <w:tc>
          <w:tcPr>
            <w:tcW w:w="10061" w:type="dxa"/>
            <w:gridSpan w:val="5"/>
          </w:tcPr>
          <w:p w14:paraId="574DCC8C" w14:textId="4EEC28B0" w:rsidR="00F16C27" w:rsidRPr="00501695" w:rsidRDefault="00F16C27" w:rsidP="00501695">
            <w:pPr>
              <w:rPr>
                <w:b/>
                <w:bCs/>
              </w:rPr>
            </w:pPr>
            <w:r w:rsidRPr="008506F5">
              <w:rPr>
                <w:rFonts w:ascii="Arial" w:hAnsi="Arial" w:cs="Arial"/>
              </w:rPr>
              <w:t xml:space="preserve">Assignment title: </w:t>
            </w:r>
            <w:r w:rsidR="00501695" w:rsidRPr="00501695">
              <w:rPr>
                <w:b/>
                <w:bCs/>
              </w:rPr>
              <w:t>Is sacred space a human construct or a natural phenomenon? Discuss this question through a research</w:t>
            </w:r>
            <w:r w:rsidR="00501695">
              <w:rPr>
                <w:b/>
                <w:bCs/>
              </w:rPr>
              <w:t xml:space="preserve"> </w:t>
            </w:r>
            <w:r w:rsidR="00501695" w:rsidRPr="00501695">
              <w:rPr>
                <w:b/>
                <w:bCs/>
              </w:rPr>
              <w:t xml:space="preserve">project with reference to the work of at least three </w:t>
            </w:r>
            <w:r w:rsidR="00FE4CFC" w:rsidRPr="00501695">
              <w:rPr>
                <w:b/>
                <w:bCs/>
              </w:rPr>
              <w:t>theorists.</w:t>
            </w:r>
          </w:p>
          <w:p w14:paraId="5EAD0CB8" w14:textId="20032EB4" w:rsidR="00F16C27" w:rsidRPr="008506F5" w:rsidRDefault="00F16C27" w:rsidP="005D1F92">
            <w:pPr>
              <w:pStyle w:val="NormalWeb"/>
              <w:spacing w:before="0" w:beforeAutospacing="0" w:after="0" w:afterAutospacing="0"/>
              <w:ind w:right="34"/>
              <w:rPr>
                <w:rFonts w:ascii="Arial" w:hAnsi="Arial" w:cs="Arial"/>
                <w:sz w:val="22"/>
                <w:szCs w:val="22"/>
              </w:rPr>
            </w:pPr>
            <w:r w:rsidRPr="008506F5">
              <w:rPr>
                <w:rFonts w:ascii="Arial" w:hAnsi="Arial" w:cs="Arial"/>
                <w:sz w:val="22"/>
                <w:szCs w:val="22"/>
              </w:rPr>
              <w:t xml:space="preserve">Assignment due date: </w:t>
            </w:r>
            <w:r w:rsidR="000F4D14">
              <w:rPr>
                <w:rFonts w:ascii="Arial" w:hAnsi="Arial" w:cs="Arial"/>
                <w:sz w:val="22"/>
                <w:szCs w:val="22"/>
              </w:rPr>
              <w:t>15. 4</w:t>
            </w:r>
            <w:r w:rsidR="00FE4CFC">
              <w:rPr>
                <w:rFonts w:ascii="Arial" w:hAnsi="Arial" w:cs="Arial"/>
                <w:sz w:val="22"/>
                <w:szCs w:val="22"/>
              </w:rPr>
              <w:t>. 2024</w:t>
            </w:r>
          </w:p>
        </w:tc>
      </w:tr>
      <w:tr w:rsidR="00F16C27" w:rsidRPr="00230F35" w14:paraId="649FF2EE" w14:textId="77777777" w:rsidTr="005D1F92">
        <w:trPr>
          <w:trHeight w:val="842"/>
        </w:trPr>
        <w:tc>
          <w:tcPr>
            <w:tcW w:w="10061" w:type="dxa"/>
            <w:gridSpan w:val="5"/>
            <w:tcBorders>
              <w:bottom w:val="single" w:sz="4" w:space="0" w:color="000000"/>
            </w:tcBorders>
          </w:tcPr>
          <w:p w14:paraId="08BD6387" w14:textId="77777777" w:rsidR="00F16C27" w:rsidRPr="00230F35" w:rsidRDefault="00F16C27" w:rsidP="005D1F92">
            <w:pPr>
              <w:rPr>
                <w:rFonts w:ascii="Arial" w:hAnsi="Arial" w:cs="Arial"/>
              </w:rPr>
            </w:pPr>
            <w:r w:rsidRPr="00230F35">
              <w:rPr>
                <w:rFonts w:ascii="Arial" w:hAnsi="Arial" w:cs="Arial"/>
              </w:rPr>
              <w:t>This assignment is for the       1</w:t>
            </w:r>
            <w:r w:rsidRPr="00230F35">
              <w:rPr>
                <w:rFonts w:ascii="Arial" w:hAnsi="Arial" w:cs="Arial"/>
                <w:vertAlign w:val="superscript"/>
              </w:rPr>
              <w:t xml:space="preserve">st </w:t>
            </w:r>
            <w:r w:rsidRPr="00230F35">
              <w:rPr>
                <w:rFonts w:ascii="Arial" w:hAnsi="Arial" w:cs="Arial"/>
              </w:rPr>
              <w:fldChar w:fldCharType="begin">
                <w:ffData>
                  <w:name w:val="Check13"/>
                  <w:enabled/>
                  <w:calcOnExit w:val="0"/>
                  <w:checkBox>
                    <w:sizeAuto/>
                    <w:default w:val="0"/>
                  </w:checkBox>
                </w:ffData>
              </w:fldChar>
            </w:r>
            <w:bookmarkStart w:id="0" w:name="Check13"/>
            <w:r w:rsidRPr="00230F35">
              <w:rPr>
                <w:rFonts w:ascii="Arial" w:hAnsi="Arial" w:cs="Arial"/>
              </w:rPr>
              <w:instrText xml:space="preserve"> FORMCHECKBOX </w:instrText>
            </w:r>
            <w:r w:rsidR="003C33EF">
              <w:rPr>
                <w:rFonts w:ascii="Arial" w:hAnsi="Arial" w:cs="Arial"/>
              </w:rPr>
            </w:r>
            <w:r w:rsidR="003C33EF">
              <w:rPr>
                <w:rFonts w:ascii="Arial" w:hAnsi="Arial" w:cs="Arial"/>
              </w:rPr>
              <w:fldChar w:fldCharType="separate"/>
            </w:r>
            <w:r w:rsidRPr="00230F35">
              <w:rPr>
                <w:rFonts w:ascii="Arial" w:hAnsi="Arial" w:cs="Arial"/>
              </w:rPr>
              <w:fldChar w:fldCharType="end"/>
            </w:r>
            <w:bookmarkEnd w:id="0"/>
            <w:r w:rsidRPr="00230F35">
              <w:rPr>
                <w:rFonts w:ascii="Arial" w:hAnsi="Arial" w:cs="Arial"/>
              </w:rPr>
              <w:t xml:space="preserve">    2</w:t>
            </w:r>
            <w:r w:rsidRPr="00230F35">
              <w:rPr>
                <w:rFonts w:ascii="Arial" w:hAnsi="Arial" w:cs="Arial"/>
                <w:vertAlign w:val="superscript"/>
              </w:rPr>
              <w:t>nd</w:t>
            </w:r>
            <w:r w:rsidRPr="00230F35">
              <w:rPr>
                <w:rFonts w:ascii="Arial" w:hAnsi="Arial" w:cs="Arial"/>
              </w:rPr>
              <w:t xml:space="preserve">  </w:t>
            </w:r>
            <w:r w:rsidRPr="00230F35">
              <w:rPr>
                <w:rFonts w:ascii="Arial" w:hAnsi="Arial" w:cs="Arial"/>
              </w:rPr>
              <w:fldChar w:fldCharType="begin">
                <w:ffData>
                  <w:name w:val="Check14"/>
                  <w:enabled/>
                  <w:calcOnExit w:val="0"/>
                  <w:checkBox>
                    <w:sizeAuto/>
                    <w:default w:val="0"/>
                  </w:checkBox>
                </w:ffData>
              </w:fldChar>
            </w:r>
            <w:bookmarkStart w:id="1" w:name="Check14"/>
            <w:r w:rsidRPr="00230F35">
              <w:rPr>
                <w:rFonts w:ascii="Arial" w:hAnsi="Arial" w:cs="Arial"/>
              </w:rPr>
              <w:instrText xml:space="preserve"> FORMCHECKBOX </w:instrText>
            </w:r>
            <w:r w:rsidR="003C33EF">
              <w:rPr>
                <w:rFonts w:ascii="Arial" w:hAnsi="Arial" w:cs="Arial"/>
              </w:rPr>
            </w:r>
            <w:r w:rsidR="003C33EF">
              <w:rPr>
                <w:rFonts w:ascii="Arial" w:hAnsi="Arial" w:cs="Arial"/>
              </w:rPr>
              <w:fldChar w:fldCharType="separate"/>
            </w:r>
            <w:r w:rsidRPr="00230F35">
              <w:rPr>
                <w:rFonts w:ascii="Arial" w:hAnsi="Arial" w:cs="Arial"/>
              </w:rPr>
              <w:fldChar w:fldCharType="end"/>
            </w:r>
            <w:bookmarkEnd w:id="1"/>
            <w:r w:rsidRPr="00230F35">
              <w:rPr>
                <w:rFonts w:ascii="Arial" w:hAnsi="Arial" w:cs="Arial"/>
              </w:rPr>
              <w:t xml:space="preserve">     3</w:t>
            </w:r>
            <w:r w:rsidRPr="00230F35">
              <w:rPr>
                <w:rFonts w:ascii="Arial" w:hAnsi="Arial" w:cs="Arial"/>
                <w:vertAlign w:val="superscript"/>
              </w:rPr>
              <w:t>rd</w:t>
            </w:r>
            <w:r w:rsidRPr="00230F35">
              <w:rPr>
                <w:rFonts w:ascii="Arial" w:hAnsi="Arial" w:cs="Arial"/>
              </w:rPr>
              <w:t xml:space="preserve">  </w:t>
            </w:r>
            <w:r w:rsidRPr="00230F35">
              <w:rPr>
                <w:rFonts w:ascii="Arial" w:hAnsi="Arial" w:cs="Arial"/>
              </w:rPr>
              <w:fldChar w:fldCharType="begin">
                <w:ffData>
                  <w:name w:val="Check15"/>
                  <w:enabled/>
                  <w:calcOnExit w:val="0"/>
                  <w:checkBox>
                    <w:sizeAuto/>
                    <w:default w:val="0"/>
                  </w:checkBox>
                </w:ffData>
              </w:fldChar>
            </w:r>
            <w:bookmarkStart w:id="2" w:name="Check15"/>
            <w:r w:rsidRPr="00230F35">
              <w:rPr>
                <w:rFonts w:ascii="Arial" w:hAnsi="Arial" w:cs="Arial"/>
              </w:rPr>
              <w:instrText xml:space="preserve"> FORMCHECKBOX </w:instrText>
            </w:r>
            <w:r w:rsidR="003C33EF">
              <w:rPr>
                <w:rFonts w:ascii="Arial" w:hAnsi="Arial" w:cs="Arial"/>
              </w:rPr>
            </w:r>
            <w:r w:rsidR="003C33EF">
              <w:rPr>
                <w:rFonts w:ascii="Arial" w:hAnsi="Arial" w:cs="Arial"/>
              </w:rPr>
              <w:fldChar w:fldCharType="separate"/>
            </w:r>
            <w:r w:rsidRPr="00230F35">
              <w:rPr>
                <w:rFonts w:ascii="Arial" w:hAnsi="Arial" w:cs="Arial"/>
              </w:rPr>
              <w:fldChar w:fldCharType="end"/>
            </w:r>
            <w:bookmarkEnd w:id="2"/>
            <w:r w:rsidRPr="00230F35">
              <w:rPr>
                <w:rFonts w:ascii="Arial" w:hAnsi="Arial" w:cs="Arial"/>
              </w:rPr>
              <w:t xml:space="preserve">      4</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6"/>
                  <w:enabled/>
                  <w:calcOnExit w:val="0"/>
                  <w:checkBox>
                    <w:sizeAuto/>
                    <w:default w:val="0"/>
                  </w:checkBox>
                </w:ffData>
              </w:fldChar>
            </w:r>
            <w:bookmarkStart w:id="3" w:name="Check16"/>
            <w:r w:rsidRPr="00230F35">
              <w:rPr>
                <w:rFonts w:ascii="Arial" w:hAnsi="Arial" w:cs="Arial"/>
              </w:rPr>
              <w:instrText xml:space="preserve"> FORMCHECKBOX </w:instrText>
            </w:r>
            <w:r w:rsidR="003C33EF">
              <w:rPr>
                <w:rFonts w:ascii="Arial" w:hAnsi="Arial" w:cs="Arial"/>
              </w:rPr>
            </w:r>
            <w:r w:rsidR="003C33EF">
              <w:rPr>
                <w:rFonts w:ascii="Arial" w:hAnsi="Arial" w:cs="Arial"/>
              </w:rPr>
              <w:fldChar w:fldCharType="separate"/>
            </w:r>
            <w:r w:rsidRPr="00230F35">
              <w:rPr>
                <w:rFonts w:ascii="Arial" w:hAnsi="Arial" w:cs="Arial"/>
              </w:rPr>
              <w:fldChar w:fldCharType="end"/>
            </w:r>
            <w:bookmarkEnd w:id="3"/>
            <w:r w:rsidRPr="00230F35">
              <w:rPr>
                <w:rFonts w:ascii="Arial" w:hAnsi="Arial" w:cs="Arial"/>
              </w:rPr>
              <w:t xml:space="preserve">      5</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7"/>
                  <w:enabled/>
                  <w:calcOnExit w:val="0"/>
                  <w:checkBox>
                    <w:sizeAuto/>
                    <w:default w:val="0"/>
                  </w:checkBox>
                </w:ffData>
              </w:fldChar>
            </w:r>
            <w:bookmarkStart w:id="4" w:name="Check17"/>
            <w:r w:rsidRPr="00230F35">
              <w:rPr>
                <w:rFonts w:ascii="Arial" w:hAnsi="Arial" w:cs="Arial"/>
              </w:rPr>
              <w:instrText xml:space="preserve"> FORMCHECKBOX </w:instrText>
            </w:r>
            <w:r w:rsidR="003C33EF">
              <w:rPr>
                <w:rFonts w:ascii="Arial" w:hAnsi="Arial" w:cs="Arial"/>
              </w:rPr>
            </w:r>
            <w:r w:rsidR="003C33EF">
              <w:rPr>
                <w:rFonts w:ascii="Arial" w:hAnsi="Arial" w:cs="Arial"/>
              </w:rPr>
              <w:fldChar w:fldCharType="separate"/>
            </w:r>
            <w:r w:rsidRPr="00230F35">
              <w:rPr>
                <w:rFonts w:ascii="Arial" w:hAnsi="Arial" w:cs="Arial"/>
              </w:rPr>
              <w:fldChar w:fldCharType="end"/>
            </w:r>
            <w:bookmarkEnd w:id="4"/>
            <w:r w:rsidRPr="00230F35">
              <w:rPr>
                <w:rFonts w:ascii="Arial" w:hAnsi="Arial" w:cs="Arial"/>
              </w:rPr>
              <w:t xml:space="preserve">      6</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8"/>
                  <w:enabled/>
                  <w:calcOnExit w:val="0"/>
                  <w:checkBox>
                    <w:sizeAuto/>
                    <w:default w:val="0"/>
                  </w:checkBox>
                </w:ffData>
              </w:fldChar>
            </w:r>
            <w:bookmarkStart w:id="5" w:name="Check18"/>
            <w:r w:rsidRPr="00230F35">
              <w:rPr>
                <w:rFonts w:ascii="Arial" w:hAnsi="Arial" w:cs="Arial"/>
              </w:rPr>
              <w:instrText xml:space="preserve"> FORMCHECKBOX </w:instrText>
            </w:r>
            <w:r w:rsidR="003C33EF">
              <w:rPr>
                <w:rFonts w:ascii="Arial" w:hAnsi="Arial" w:cs="Arial"/>
              </w:rPr>
            </w:r>
            <w:r w:rsidR="003C33EF">
              <w:rPr>
                <w:rFonts w:ascii="Arial" w:hAnsi="Arial" w:cs="Arial"/>
              </w:rPr>
              <w:fldChar w:fldCharType="separate"/>
            </w:r>
            <w:r w:rsidRPr="00230F35">
              <w:rPr>
                <w:rFonts w:ascii="Arial" w:hAnsi="Arial" w:cs="Arial"/>
              </w:rPr>
              <w:fldChar w:fldCharType="end"/>
            </w:r>
            <w:bookmarkEnd w:id="5"/>
            <w:r w:rsidRPr="00230F35">
              <w:rPr>
                <w:rFonts w:ascii="Arial" w:hAnsi="Arial" w:cs="Arial"/>
                <w:b/>
              </w:rPr>
              <w:t xml:space="preserve">   </w:t>
            </w:r>
            <w:r w:rsidRPr="00230F35">
              <w:rPr>
                <w:rFonts w:ascii="Arial" w:hAnsi="Arial" w:cs="Arial"/>
              </w:rPr>
              <w:t>module of the degre</w:t>
            </w:r>
            <w:r>
              <w:rPr>
                <w:rFonts w:ascii="Arial" w:hAnsi="Arial" w:cs="Arial"/>
              </w:rPr>
              <w:t>e</w:t>
            </w:r>
          </w:p>
        </w:tc>
      </w:tr>
      <w:tr w:rsidR="00F16C27" w:rsidRPr="00230F35" w14:paraId="56D7E589" w14:textId="77777777" w:rsidTr="005D1F92">
        <w:trPr>
          <w:trHeight w:val="842"/>
        </w:trPr>
        <w:tc>
          <w:tcPr>
            <w:tcW w:w="10061" w:type="dxa"/>
            <w:gridSpan w:val="5"/>
            <w:shd w:val="clear" w:color="auto" w:fill="D9D9D9"/>
          </w:tcPr>
          <w:p w14:paraId="673779D6" w14:textId="77777777" w:rsidR="00F16C27" w:rsidRPr="00230F35" w:rsidRDefault="00F16C27" w:rsidP="005D1F9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5649FDBA" w14:textId="77777777" w:rsidR="00F16C27" w:rsidRDefault="00F16C27" w:rsidP="005D1F9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r>
              <w:rPr>
                <w:rFonts w:ascii="Arial" w:hAnsi="Arial" w:cs="Arial"/>
                <w:sz w:val="22"/>
                <w:szCs w:val="22"/>
              </w:rPr>
              <w:t>Anna Hokynarova</w:t>
            </w:r>
            <w:r w:rsidRPr="00230F35">
              <w:rPr>
                <w:rFonts w:ascii="Arial" w:hAnsi="Arial" w:cs="Arial"/>
                <w:sz w:val="22"/>
                <w:szCs w:val="22"/>
              </w:rPr>
              <w:t>………………………………………………</w:t>
            </w:r>
          </w:p>
          <w:p w14:paraId="6F97B37E" w14:textId="77777777" w:rsidR="00F16C27" w:rsidRDefault="00F16C27" w:rsidP="005D1F92">
            <w:pPr>
              <w:pStyle w:val="NormalWeb"/>
              <w:spacing w:before="0" w:beforeAutospacing="0" w:after="0" w:afterAutospacing="0"/>
              <w:ind w:right="34"/>
              <w:rPr>
                <w:rFonts w:ascii="Calibri" w:hAnsi="Calibri" w:cs="Calibri"/>
                <w:b/>
                <w:sz w:val="44"/>
                <w:szCs w:val="44"/>
              </w:rPr>
            </w:pPr>
            <w:r w:rsidRPr="005979EE">
              <w:rPr>
                <w:rFonts w:ascii="Calibri" w:hAnsi="Calibri" w:cs="Tahoma"/>
                <w:b/>
              </w:rPr>
              <w:t>Email submission:</w:t>
            </w:r>
            <w:r>
              <w:rPr>
                <w:rFonts w:ascii="Calibri" w:hAnsi="Calibri" w:cs="Tahoma"/>
                <w:b/>
              </w:rPr>
              <w:t xml:space="preserve"> if you are submitting this form via email, please tick this box </w:t>
            </w:r>
            <w:r w:rsidRPr="005979EE">
              <w:rPr>
                <w:rFonts w:ascii="Calibri" w:hAnsi="Calibri" w:cs="Calibri"/>
                <w:b/>
                <w:sz w:val="44"/>
                <w:szCs w:val="44"/>
              </w:rPr>
              <w:t>□</w:t>
            </w:r>
          </w:p>
          <w:p w14:paraId="29CDCA55" w14:textId="77777777" w:rsidR="00F16C27" w:rsidRPr="00230F35" w:rsidRDefault="00F16C27" w:rsidP="005D1F92">
            <w:pPr>
              <w:pStyle w:val="NormalWeb"/>
              <w:spacing w:before="0" w:beforeAutospacing="0" w:after="0" w:afterAutospacing="0"/>
              <w:ind w:right="34"/>
              <w:rPr>
                <w:rFonts w:ascii="Arial" w:hAnsi="Arial" w:cs="Arial"/>
                <w:sz w:val="22"/>
                <w:szCs w:val="22"/>
              </w:rPr>
            </w:pPr>
            <w:r>
              <w:rPr>
                <w:rFonts w:ascii="Calibri" w:hAnsi="Calibri" w:cs="Tahoma"/>
                <w:b/>
              </w:rPr>
              <w:t>(as a substitute for your signature) to confirm that you agree to the above declaration.</w:t>
            </w:r>
          </w:p>
        </w:tc>
      </w:tr>
      <w:tr w:rsidR="00F16C27" w:rsidRPr="00230F35" w14:paraId="0C07A7DA" w14:textId="77777777" w:rsidTr="005D1F92">
        <w:trPr>
          <w:trHeight w:val="3423"/>
        </w:trPr>
        <w:tc>
          <w:tcPr>
            <w:tcW w:w="10061" w:type="dxa"/>
            <w:gridSpan w:val="5"/>
          </w:tcPr>
          <w:p w14:paraId="338D9DA0" w14:textId="77777777" w:rsidR="00F16C27" w:rsidRPr="00116CE6" w:rsidRDefault="00F16C27" w:rsidP="005D1F92">
            <w:pPr>
              <w:rPr>
                <w:rFonts w:ascii="Arial" w:hAnsi="Arial"/>
              </w:rPr>
            </w:pPr>
            <w:r w:rsidRPr="00116CE6">
              <w:rPr>
                <w:rFonts w:ascii="Arial" w:hAnsi="Arial"/>
                <w:b/>
              </w:rPr>
              <w:t>Assignment Mark</w:t>
            </w:r>
          </w:p>
          <w:tbl>
            <w:tblPr>
              <w:tblW w:w="9324" w:type="dxa"/>
              <w:tblInd w:w="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32"/>
              <w:gridCol w:w="1792"/>
            </w:tblGrid>
            <w:tr w:rsidR="00F16C27" w:rsidRPr="00116CE6" w14:paraId="3CC16F4D" w14:textId="77777777" w:rsidTr="005D1F92">
              <w:trPr>
                <w:trHeight w:val="392"/>
              </w:trPr>
              <w:tc>
                <w:tcPr>
                  <w:tcW w:w="7532" w:type="dxa"/>
                </w:tcPr>
                <w:p w14:paraId="5AE4C955" w14:textId="77777777" w:rsidR="00F16C27" w:rsidRPr="00116CE6" w:rsidRDefault="00F16C27" w:rsidP="005D1F92">
                  <w:pPr>
                    <w:rPr>
                      <w:rFonts w:ascii="Arial" w:hAnsi="Arial"/>
                      <w:sz w:val="20"/>
                      <w:szCs w:val="20"/>
                    </w:rPr>
                  </w:pPr>
                </w:p>
                <w:p w14:paraId="160CA34A" w14:textId="77777777" w:rsidR="00F16C27" w:rsidRPr="00116CE6" w:rsidRDefault="00F16C27" w:rsidP="005D1F92">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792" w:type="dxa"/>
                </w:tcPr>
                <w:p w14:paraId="7DE10673" w14:textId="77777777" w:rsidR="00F16C27" w:rsidRPr="00116CE6" w:rsidRDefault="00F16C27" w:rsidP="005D1F92">
                  <w:pPr>
                    <w:rPr>
                      <w:rFonts w:ascii="Arial" w:hAnsi="Arial"/>
                      <w:sz w:val="20"/>
                      <w:szCs w:val="20"/>
                    </w:rPr>
                  </w:pPr>
                </w:p>
              </w:tc>
            </w:tr>
            <w:tr w:rsidR="00F16C27" w:rsidRPr="00116CE6" w14:paraId="2DF42D39" w14:textId="77777777" w:rsidTr="005D1F92">
              <w:trPr>
                <w:trHeight w:val="392"/>
              </w:trPr>
              <w:tc>
                <w:tcPr>
                  <w:tcW w:w="7532" w:type="dxa"/>
                </w:tcPr>
                <w:p w14:paraId="63D7AAD2" w14:textId="77777777" w:rsidR="00F16C27" w:rsidRPr="00116CE6" w:rsidRDefault="00F16C27" w:rsidP="005D1F92">
                  <w:pPr>
                    <w:rPr>
                      <w:rFonts w:ascii="Arial" w:hAnsi="Arial"/>
                      <w:sz w:val="20"/>
                      <w:szCs w:val="20"/>
                    </w:rPr>
                  </w:pPr>
                </w:p>
                <w:p w14:paraId="63C12FED" w14:textId="77777777" w:rsidR="00F16C27" w:rsidRPr="00116CE6" w:rsidRDefault="00F16C27" w:rsidP="005D1F92">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792" w:type="dxa"/>
                </w:tcPr>
                <w:p w14:paraId="055877AF" w14:textId="77777777" w:rsidR="00F16C27" w:rsidRPr="00116CE6" w:rsidRDefault="00F16C27" w:rsidP="005D1F92">
                  <w:pPr>
                    <w:rPr>
                      <w:rFonts w:ascii="Arial" w:hAnsi="Arial"/>
                      <w:sz w:val="20"/>
                      <w:szCs w:val="20"/>
                    </w:rPr>
                  </w:pPr>
                </w:p>
              </w:tc>
            </w:tr>
            <w:tr w:rsidR="00F16C27" w:rsidRPr="00116CE6" w14:paraId="6A4048C5" w14:textId="77777777" w:rsidTr="005D1F92">
              <w:trPr>
                <w:trHeight w:val="392"/>
              </w:trPr>
              <w:tc>
                <w:tcPr>
                  <w:tcW w:w="7532" w:type="dxa"/>
                </w:tcPr>
                <w:p w14:paraId="0B77A379" w14:textId="77777777" w:rsidR="00F16C27" w:rsidRPr="00116CE6" w:rsidRDefault="00F16C27" w:rsidP="005D1F92">
                  <w:pPr>
                    <w:rPr>
                      <w:rFonts w:ascii="Arial" w:hAnsi="Arial"/>
                      <w:sz w:val="20"/>
                      <w:szCs w:val="20"/>
                    </w:rPr>
                  </w:pPr>
                </w:p>
                <w:p w14:paraId="07C7228A" w14:textId="77777777" w:rsidR="00F16C27" w:rsidRPr="00116CE6" w:rsidRDefault="00F16C27" w:rsidP="005D1F92">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792" w:type="dxa"/>
                </w:tcPr>
                <w:p w14:paraId="7D84C9D7" w14:textId="77777777" w:rsidR="00F16C27" w:rsidRPr="00116CE6" w:rsidRDefault="00F16C27" w:rsidP="005D1F92">
                  <w:pPr>
                    <w:rPr>
                      <w:rFonts w:ascii="Arial" w:hAnsi="Arial"/>
                      <w:sz w:val="20"/>
                      <w:szCs w:val="20"/>
                    </w:rPr>
                  </w:pPr>
                </w:p>
              </w:tc>
            </w:tr>
            <w:tr w:rsidR="00F16C27" w:rsidRPr="00116CE6" w14:paraId="67AAB7D3" w14:textId="77777777" w:rsidTr="005D1F92">
              <w:trPr>
                <w:trHeight w:val="599"/>
              </w:trPr>
              <w:tc>
                <w:tcPr>
                  <w:tcW w:w="7532" w:type="dxa"/>
                </w:tcPr>
                <w:p w14:paraId="3F349D96" w14:textId="77777777" w:rsidR="00F16C27" w:rsidRDefault="00F16C27" w:rsidP="005D1F92">
                  <w:pPr>
                    <w:rPr>
                      <w:rFonts w:ascii="Arial" w:hAnsi="Arial"/>
                      <w:sz w:val="20"/>
                      <w:szCs w:val="20"/>
                    </w:rPr>
                  </w:pPr>
                </w:p>
                <w:p w14:paraId="608E4C2C" w14:textId="77777777" w:rsidR="00F16C27" w:rsidRPr="00022345" w:rsidRDefault="00F16C27" w:rsidP="005D1F92">
                  <w:pPr>
                    <w:rPr>
                      <w:rFonts w:ascii="Arial" w:hAnsi="Arial"/>
                      <w:b/>
                      <w:sz w:val="20"/>
                      <w:szCs w:val="20"/>
                    </w:rPr>
                  </w:pPr>
                  <w:r w:rsidRPr="00022345">
                    <w:rPr>
                      <w:rFonts w:ascii="Arial" w:hAnsi="Arial"/>
                      <w:b/>
                      <w:sz w:val="20"/>
                      <w:szCs w:val="20"/>
                    </w:rPr>
                    <w:t>Final Mark</w:t>
                  </w:r>
                </w:p>
                <w:p w14:paraId="4E0D152A" w14:textId="77777777" w:rsidR="00F16C27" w:rsidRPr="00116CE6" w:rsidRDefault="00F16C27" w:rsidP="005D1F92">
                  <w:pPr>
                    <w:rPr>
                      <w:rFonts w:ascii="Arial" w:hAnsi="Arial"/>
                      <w:sz w:val="20"/>
                      <w:szCs w:val="20"/>
                    </w:rPr>
                  </w:pPr>
                </w:p>
              </w:tc>
              <w:tc>
                <w:tcPr>
                  <w:tcW w:w="1792" w:type="dxa"/>
                </w:tcPr>
                <w:p w14:paraId="66F1DCA6" w14:textId="77777777" w:rsidR="00F16C27" w:rsidRPr="00116CE6" w:rsidRDefault="00F16C27" w:rsidP="005D1F92">
                  <w:pPr>
                    <w:rPr>
                      <w:rFonts w:ascii="Arial" w:hAnsi="Arial"/>
                      <w:sz w:val="20"/>
                      <w:szCs w:val="20"/>
                    </w:rPr>
                  </w:pPr>
                </w:p>
              </w:tc>
            </w:tr>
          </w:tbl>
          <w:p w14:paraId="1B5B0C98" w14:textId="77777777" w:rsidR="00F16C27" w:rsidRDefault="00F16C27" w:rsidP="005D1F92">
            <w:pPr>
              <w:pStyle w:val="NormalWeb"/>
              <w:spacing w:before="0" w:beforeAutospacing="0" w:after="0" w:afterAutospacing="0"/>
              <w:ind w:left="142" w:right="34"/>
              <w:rPr>
                <w:rFonts w:ascii="Arial" w:hAnsi="Arial" w:cs="Arial"/>
                <w:b/>
                <w:sz w:val="22"/>
                <w:szCs w:val="22"/>
              </w:rPr>
            </w:pPr>
          </w:p>
          <w:p w14:paraId="0EFEEF20" w14:textId="77777777" w:rsidR="00F16C27" w:rsidRDefault="00F16C27" w:rsidP="005D1F92">
            <w:pPr>
              <w:pStyle w:val="NormalWeb"/>
              <w:spacing w:before="0" w:beforeAutospacing="0" w:after="0" w:afterAutospacing="0"/>
              <w:ind w:left="142" w:right="34"/>
              <w:rPr>
                <w:rFonts w:ascii="Arial" w:hAnsi="Arial" w:cs="Arial"/>
                <w:b/>
                <w:sz w:val="22"/>
                <w:szCs w:val="22"/>
              </w:rPr>
            </w:pPr>
          </w:p>
          <w:p w14:paraId="6528522C" w14:textId="77777777" w:rsidR="00F16C27" w:rsidRPr="00230F35" w:rsidRDefault="00F16C27" w:rsidP="005D1F92">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56E560FD" w14:textId="77777777" w:rsidR="00F16C27" w:rsidRDefault="00F16C27" w:rsidP="005D1F92">
            <w:pPr>
              <w:pStyle w:val="NormalWeb"/>
              <w:spacing w:before="0" w:beforeAutospacing="0" w:after="0" w:afterAutospacing="0"/>
              <w:rPr>
                <w:rFonts w:ascii="Arial" w:hAnsi="Arial" w:cs="Arial"/>
                <w:b/>
                <w:sz w:val="22"/>
                <w:szCs w:val="22"/>
              </w:rPr>
            </w:pPr>
          </w:p>
          <w:p w14:paraId="38C69F2E" w14:textId="77777777" w:rsidR="00F16C27" w:rsidRDefault="00F16C27" w:rsidP="005D1F92">
            <w:pPr>
              <w:pStyle w:val="NormalWeb"/>
              <w:spacing w:before="0" w:beforeAutospacing="0" w:after="0" w:afterAutospacing="0"/>
              <w:rPr>
                <w:rFonts w:ascii="Arial" w:hAnsi="Arial" w:cs="Arial"/>
                <w:b/>
                <w:sz w:val="22"/>
                <w:szCs w:val="22"/>
              </w:rPr>
            </w:pPr>
          </w:p>
          <w:p w14:paraId="36D57650" w14:textId="77777777" w:rsidR="00F16C27" w:rsidRDefault="00F16C27" w:rsidP="005D1F92">
            <w:pPr>
              <w:pStyle w:val="NormalWeb"/>
              <w:spacing w:before="0" w:beforeAutospacing="0" w:after="0" w:afterAutospacing="0"/>
              <w:rPr>
                <w:rFonts w:ascii="Arial" w:hAnsi="Arial" w:cs="Arial"/>
                <w:b/>
                <w:sz w:val="22"/>
                <w:szCs w:val="22"/>
              </w:rPr>
            </w:pPr>
          </w:p>
          <w:p w14:paraId="3628A34B" w14:textId="77777777" w:rsidR="00F16C27" w:rsidRDefault="00F16C27" w:rsidP="005D1F92">
            <w:pPr>
              <w:pStyle w:val="NormalWeb"/>
              <w:spacing w:before="0" w:beforeAutospacing="0" w:after="0" w:afterAutospacing="0"/>
              <w:rPr>
                <w:rFonts w:ascii="Arial" w:hAnsi="Arial" w:cs="Arial"/>
                <w:b/>
                <w:sz w:val="22"/>
                <w:szCs w:val="22"/>
              </w:rPr>
            </w:pPr>
          </w:p>
          <w:p w14:paraId="500D51FB" w14:textId="77777777" w:rsidR="00F16C27" w:rsidRDefault="00F16C27" w:rsidP="005D1F92">
            <w:pPr>
              <w:pStyle w:val="NormalWeb"/>
              <w:spacing w:before="0" w:beforeAutospacing="0" w:after="0" w:afterAutospacing="0"/>
              <w:rPr>
                <w:rFonts w:ascii="Arial" w:hAnsi="Arial" w:cs="Arial"/>
                <w:b/>
                <w:sz w:val="22"/>
                <w:szCs w:val="22"/>
              </w:rPr>
            </w:pPr>
          </w:p>
          <w:p w14:paraId="2A0EECF1" w14:textId="77777777" w:rsidR="00F16C27" w:rsidRPr="00230F35" w:rsidRDefault="00F16C27" w:rsidP="005D1F92">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arker 1 :</w:t>
            </w:r>
          </w:p>
          <w:p w14:paraId="19A49C77" w14:textId="77777777" w:rsidR="00F16C27" w:rsidRDefault="00F16C27" w:rsidP="005D1F92">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5B133C93" w14:textId="77777777" w:rsidR="00F16C27" w:rsidRPr="00001C3B" w:rsidRDefault="00F16C27" w:rsidP="005D1F92">
            <w:pPr>
              <w:pStyle w:val="NormalWeb"/>
              <w:rPr>
                <w:rFonts w:ascii="Arial" w:hAnsi="Arial" w:cs="Arial"/>
                <w:sz w:val="22"/>
                <w:szCs w:val="22"/>
              </w:rPr>
            </w:pPr>
          </w:p>
        </w:tc>
      </w:tr>
      <w:tr w:rsidR="00F16C27" w:rsidRPr="00230F35" w14:paraId="564F7F36" w14:textId="77777777" w:rsidTr="005D1F92">
        <w:trPr>
          <w:trHeight w:val="422"/>
        </w:trPr>
        <w:tc>
          <w:tcPr>
            <w:tcW w:w="7405" w:type="dxa"/>
            <w:gridSpan w:val="3"/>
          </w:tcPr>
          <w:p w14:paraId="1CBEFE82" w14:textId="77777777" w:rsidR="00F16C27" w:rsidRPr="00230F35" w:rsidRDefault="00F16C27" w:rsidP="005D1F92">
            <w:pPr>
              <w:pStyle w:val="NormalWeb"/>
              <w:ind w:left="142" w:right="34"/>
              <w:rPr>
                <w:rFonts w:ascii="Arial" w:hAnsi="Arial" w:cs="Arial"/>
                <w:sz w:val="22"/>
                <w:szCs w:val="22"/>
              </w:rPr>
            </w:pPr>
            <w:r w:rsidRPr="00230F35">
              <w:rPr>
                <w:rFonts w:ascii="Arial" w:hAnsi="Arial" w:cs="Arial"/>
                <w:sz w:val="22"/>
                <w:szCs w:val="22"/>
              </w:rPr>
              <w:lastRenderedPageBreak/>
              <w:t>Marker’s signatur</w:t>
            </w:r>
            <w:r>
              <w:rPr>
                <w:rFonts w:ascii="Arial" w:hAnsi="Arial" w:cs="Arial"/>
                <w:sz w:val="22"/>
                <w:szCs w:val="22"/>
              </w:rPr>
              <w:t>e:</w:t>
            </w:r>
          </w:p>
        </w:tc>
        <w:tc>
          <w:tcPr>
            <w:tcW w:w="2656" w:type="dxa"/>
            <w:gridSpan w:val="2"/>
          </w:tcPr>
          <w:p w14:paraId="6636906C" w14:textId="77777777" w:rsidR="00F16C27" w:rsidRPr="00230F35" w:rsidRDefault="00F16C27" w:rsidP="005D1F92">
            <w:pPr>
              <w:pStyle w:val="NormalWeb"/>
              <w:spacing w:after="0"/>
              <w:ind w:left="142" w:right="34"/>
              <w:rPr>
                <w:rFonts w:ascii="Arial" w:hAnsi="Arial" w:cs="Arial"/>
                <w:sz w:val="22"/>
                <w:szCs w:val="22"/>
              </w:rPr>
            </w:pPr>
            <w:r w:rsidRPr="00230F35">
              <w:rPr>
                <w:rFonts w:ascii="Arial" w:hAnsi="Arial" w:cs="Arial"/>
                <w:sz w:val="22"/>
                <w:szCs w:val="22"/>
              </w:rPr>
              <w:t>Date:</w:t>
            </w:r>
          </w:p>
        </w:tc>
      </w:tr>
      <w:tr w:rsidR="00F16C27" w:rsidRPr="002F467C" w14:paraId="7E9AE644" w14:textId="77777777" w:rsidTr="005D1F92">
        <w:trPr>
          <w:trHeight w:val="3485"/>
        </w:trPr>
        <w:tc>
          <w:tcPr>
            <w:tcW w:w="10061" w:type="dxa"/>
            <w:gridSpan w:val="5"/>
          </w:tcPr>
          <w:p w14:paraId="42D01DBF" w14:textId="77777777" w:rsidR="00F16C27" w:rsidRPr="00230F35" w:rsidRDefault="00F16C27" w:rsidP="005D1F92">
            <w:pPr>
              <w:pStyle w:val="NormalWeb"/>
              <w:spacing w:before="0" w:beforeAutospacing="0" w:after="0" w:afterAutospacing="0"/>
              <w:ind w:right="-334"/>
              <w:rPr>
                <w:rFonts w:ascii="Arial" w:hAnsi="Arial" w:cs="Arial"/>
                <w:bCs/>
                <w:i/>
                <w:sz w:val="22"/>
                <w:szCs w:val="22"/>
              </w:rPr>
            </w:pPr>
          </w:p>
          <w:p w14:paraId="45120E24" w14:textId="77777777" w:rsidR="00F16C27" w:rsidRPr="00230F35" w:rsidRDefault="00F16C27" w:rsidP="005D1F92">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60B5482D" w14:textId="77777777" w:rsidR="00F16C27" w:rsidRPr="00230F35" w:rsidRDefault="00F16C27" w:rsidP="005D1F92">
            <w:pPr>
              <w:pStyle w:val="NormalWeb"/>
              <w:spacing w:before="0" w:beforeAutospacing="0" w:after="0" w:afterAutospacing="0"/>
              <w:ind w:right="-334"/>
              <w:rPr>
                <w:rFonts w:ascii="Arial" w:hAnsi="Arial" w:cs="Arial"/>
                <w:b/>
                <w:bCs/>
                <w:sz w:val="22"/>
                <w:szCs w:val="22"/>
              </w:rPr>
            </w:pPr>
          </w:p>
          <w:p w14:paraId="259EE308" w14:textId="77777777" w:rsidR="00F16C27" w:rsidRPr="00230F35" w:rsidRDefault="00F16C27" w:rsidP="005D1F92">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5B7866F9" w14:textId="77777777" w:rsidR="00F16C27" w:rsidRPr="00230F35" w:rsidRDefault="00F16C27" w:rsidP="005D1F92">
            <w:pPr>
              <w:pStyle w:val="NormalWeb"/>
              <w:spacing w:before="0" w:beforeAutospacing="0" w:after="0" w:afterAutospacing="0"/>
              <w:ind w:right="-334"/>
              <w:rPr>
                <w:rFonts w:ascii="Arial" w:hAnsi="Arial" w:cs="Arial"/>
                <w:bCs/>
                <w:sz w:val="22"/>
                <w:szCs w:val="22"/>
              </w:rPr>
            </w:pPr>
          </w:p>
          <w:p w14:paraId="351339B8" w14:textId="77777777" w:rsidR="00F16C27" w:rsidRPr="00230F35" w:rsidRDefault="00F16C27" w:rsidP="005D1F92">
            <w:pPr>
              <w:pStyle w:val="NormalWeb"/>
              <w:spacing w:before="0" w:beforeAutospacing="0" w:after="0" w:afterAutospacing="0"/>
              <w:ind w:right="-334"/>
              <w:rPr>
                <w:rFonts w:ascii="Arial" w:hAnsi="Arial" w:cs="Arial"/>
                <w:bCs/>
                <w:sz w:val="22"/>
                <w:szCs w:val="22"/>
              </w:rPr>
            </w:pPr>
          </w:p>
          <w:p w14:paraId="3D9A2AD3" w14:textId="77777777" w:rsidR="00F16C27" w:rsidRPr="00230F35" w:rsidRDefault="00F16C27" w:rsidP="005D1F92">
            <w:pPr>
              <w:pStyle w:val="NormalWeb"/>
              <w:spacing w:before="0" w:beforeAutospacing="0" w:after="0" w:afterAutospacing="0"/>
              <w:ind w:right="-334"/>
              <w:rPr>
                <w:rFonts w:ascii="Arial" w:hAnsi="Arial" w:cs="Arial"/>
                <w:bCs/>
                <w:sz w:val="22"/>
                <w:szCs w:val="22"/>
              </w:rPr>
            </w:pPr>
          </w:p>
          <w:p w14:paraId="5E69B877" w14:textId="77777777" w:rsidR="00F16C27" w:rsidRPr="00230F35" w:rsidRDefault="00F16C27" w:rsidP="005D1F92">
            <w:pPr>
              <w:pStyle w:val="NormalWeb"/>
              <w:spacing w:before="0" w:beforeAutospacing="0" w:after="0" w:afterAutospacing="0"/>
              <w:ind w:right="-334"/>
              <w:rPr>
                <w:rFonts w:ascii="Arial" w:hAnsi="Arial" w:cs="Arial"/>
                <w:bCs/>
                <w:sz w:val="22"/>
                <w:szCs w:val="22"/>
              </w:rPr>
            </w:pPr>
          </w:p>
          <w:p w14:paraId="18D6A8F1" w14:textId="77777777" w:rsidR="00F16C27" w:rsidRPr="00230F35" w:rsidRDefault="00F16C27" w:rsidP="005D1F92">
            <w:pPr>
              <w:pStyle w:val="NormalWeb"/>
              <w:spacing w:before="0" w:beforeAutospacing="0" w:after="0" w:afterAutospacing="0"/>
              <w:ind w:right="-334"/>
              <w:rPr>
                <w:rFonts w:ascii="Arial" w:hAnsi="Arial" w:cs="Arial"/>
                <w:bCs/>
                <w:sz w:val="22"/>
                <w:szCs w:val="22"/>
              </w:rPr>
            </w:pPr>
          </w:p>
          <w:p w14:paraId="7E1BD4C1" w14:textId="77777777" w:rsidR="00F16C27" w:rsidRPr="00230F35" w:rsidRDefault="00F16C27" w:rsidP="005D1F92">
            <w:pPr>
              <w:pStyle w:val="NormalWeb"/>
              <w:spacing w:before="0" w:beforeAutospacing="0" w:after="0" w:afterAutospacing="0"/>
              <w:ind w:right="-334"/>
              <w:rPr>
                <w:rFonts w:ascii="Arial" w:hAnsi="Arial" w:cs="Arial"/>
                <w:bCs/>
                <w:sz w:val="22"/>
                <w:szCs w:val="22"/>
              </w:rPr>
            </w:pPr>
          </w:p>
          <w:p w14:paraId="0CBDDA97" w14:textId="77777777" w:rsidR="00F16C27" w:rsidRPr="00230F35" w:rsidRDefault="00F16C27" w:rsidP="005D1F92">
            <w:pPr>
              <w:pStyle w:val="NormalWeb"/>
              <w:spacing w:before="0" w:beforeAutospacing="0" w:after="0" w:afterAutospacing="0"/>
              <w:ind w:right="-334"/>
              <w:rPr>
                <w:rFonts w:ascii="Arial" w:hAnsi="Arial" w:cs="Arial"/>
                <w:bCs/>
                <w:sz w:val="22"/>
                <w:szCs w:val="22"/>
              </w:rPr>
            </w:pPr>
          </w:p>
          <w:p w14:paraId="6A778AAD" w14:textId="77777777" w:rsidR="00F16C27" w:rsidRPr="00230F35" w:rsidRDefault="00F16C27" w:rsidP="005D1F92">
            <w:pPr>
              <w:pStyle w:val="NormalWeb"/>
              <w:spacing w:before="0" w:beforeAutospacing="0" w:after="0" w:afterAutospacing="0"/>
              <w:ind w:right="-334"/>
              <w:rPr>
                <w:rFonts w:ascii="Arial" w:hAnsi="Arial" w:cs="Arial"/>
                <w:bCs/>
                <w:sz w:val="22"/>
                <w:szCs w:val="22"/>
              </w:rPr>
            </w:pPr>
          </w:p>
          <w:p w14:paraId="070FF50E" w14:textId="77777777" w:rsidR="00F16C27" w:rsidRDefault="00F16C27" w:rsidP="005D1F92">
            <w:pPr>
              <w:pStyle w:val="NormalWeb"/>
              <w:spacing w:before="0" w:beforeAutospacing="0" w:after="0" w:afterAutospacing="0"/>
              <w:ind w:right="-334"/>
              <w:rPr>
                <w:rFonts w:ascii="Arial" w:hAnsi="Arial" w:cs="Arial"/>
                <w:bCs/>
                <w:sz w:val="22"/>
                <w:szCs w:val="22"/>
              </w:rPr>
            </w:pPr>
          </w:p>
          <w:p w14:paraId="0A38C446" w14:textId="77777777" w:rsidR="00F16C27" w:rsidRPr="00230F35" w:rsidRDefault="00F16C27" w:rsidP="005D1F92">
            <w:pPr>
              <w:pStyle w:val="NormalWeb"/>
              <w:spacing w:before="0" w:beforeAutospacing="0" w:after="0" w:afterAutospacing="0"/>
              <w:ind w:right="-334"/>
              <w:rPr>
                <w:rFonts w:ascii="Arial" w:hAnsi="Arial" w:cs="Arial"/>
                <w:bCs/>
                <w:sz w:val="22"/>
                <w:szCs w:val="22"/>
              </w:rPr>
            </w:pPr>
          </w:p>
          <w:p w14:paraId="3ECE6F05" w14:textId="77777777" w:rsidR="00F16C27" w:rsidRPr="00230F35" w:rsidRDefault="00F16C27" w:rsidP="005D1F92">
            <w:pPr>
              <w:pStyle w:val="NormalWeb"/>
              <w:spacing w:before="0" w:beforeAutospacing="0" w:after="0" w:afterAutospacing="0"/>
              <w:ind w:right="-334"/>
              <w:rPr>
                <w:rFonts w:ascii="Arial" w:hAnsi="Arial" w:cs="Arial"/>
                <w:bCs/>
                <w:sz w:val="22"/>
                <w:szCs w:val="22"/>
              </w:rPr>
            </w:pPr>
          </w:p>
          <w:p w14:paraId="1085F87F" w14:textId="77777777" w:rsidR="00F16C27" w:rsidRPr="00230F35" w:rsidRDefault="00F16C27" w:rsidP="005D1F92">
            <w:pPr>
              <w:pStyle w:val="NormalWeb"/>
              <w:spacing w:before="0" w:beforeAutospacing="0" w:after="0" w:afterAutospacing="0"/>
              <w:ind w:right="-334"/>
              <w:rPr>
                <w:rFonts w:ascii="Arial" w:hAnsi="Arial" w:cs="Arial"/>
                <w:bCs/>
                <w:sz w:val="22"/>
                <w:szCs w:val="22"/>
              </w:rPr>
            </w:pPr>
          </w:p>
        </w:tc>
      </w:tr>
      <w:tr w:rsidR="00F16C27" w:rsidRPr="002F467C" w14:paraId="4029E807" w14:textId="77777777" w:rsidTr="005D1F92">
        <w:trPr>
          <w:trHeight w:val="619"/>
        </w:trPr>
        <w:tc>
          <w:tcPr>
            <w:tcW w:w="5723" w:type="dxa"/>
            <w:gridSpan w:val="2"/>
          </w:tcPr>
          <w:p w14:paraId="1780BF82" w14:textId="77777777" w:rsidR="00F16C27" w:rsidRPr="00230F35" w:rsidRDefault="00F16C27" w:rsidP="005D1F92">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4338" w:type="dxa"/>
            <w:gridSpan w:val="3"/>
          </w:tcPr>
          <w:p w14:paraId="413F9AFE" w14:textId="77777777" w:rsidR="00F16C27" w:rsidRPr="00230F35" w:rsidRDefault="00F16C27" w:rsidP="005D1F92">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F16C27" w:rsidRPr="002F467C" w14:paraId="58BE6A58" w14:textId="77777777" w:rsidTr="005D1F92">
        <w:trPr>
          <w:trHeight w:val="619"/>
        </w:trPr>
        <w:tc>
          <w:tcPr>
            <w:tcW w:w="10061" w:type="dxa"/>
            <w:gridSpan w:val="5"/>
          </w:tcPr>
          <w:p w14:paraId="22B721A5" w14:textId="77777777" w:rsidR="00F16C27" w:rsidRPr="00B34964" w:rsidRDefault="00F16C27" w:rsidP="005D1F92">
            <w:pPr>
              <w:rPr>
                <w:rFonts w:ascii="Arial" w:hAnsi="Arial" w:cs="Arial"/>
                <w:b/>
              </w:rPr>
            </w:pPr>
            <w:r w:rsidRPr="00B34964">
              <w:rPr>
                <w:rFonts w:ascii="Arial" w:hAnsi="Arial" w:cs="Arial"/>
                <w:b/>
              </w:rPr>
              <w:t>External Examiner’s comments (if relevant)</w:t>
            </w:r>
          </w:p>
          <w:p w14:paraId="66928D42" w14:textId="77777777" w:rsidR="00F16C27" w:rsidRPr="00230F35" w:rsidRDefault="00F16C27" w:rsidP="005D1F92">
            <w:pPr>
              <w:pStyle w:val="NormalWeb"/>
              <w:spacing w:before="0" w:beforeAutospacing="0" w:after="0" w:afterAutospacing="0"/>
              <w:ind w:right="-334"/>
              <w:rPr>
                <w:rFonts w:ascii="Arial" w:hAnsi="Arial" w:cs="Arial"/>
                <w:bCs/>
                <w:sz w:val="22"/>
                <w:szCs w:val="22"/>
              </w:rPr>
            </w:pPr>
          </w:p>
          <w:p w14:paraId="1F420069" w14:textId="77777777" w:rsidR="00F16C27" w:rsidRPr="00230F35" w:rsidRDefault="00F16C27" w:rsidP="005D1F92">
            <w:pPr>
              <w:pStyle w:val="NormalWeb"/>
              <w:spacing w:before="0" w:beforeAutospacing="0" w:after="0" w:afterAutospacing="0"/>
              <w:ind w:right="-334"/>
              <w:rPr>
                <w:rFonts w:ascii="Arial" w:hAnsi="Arial" w:cs="Arial"/>
                <w:bCs/>
                <w:sz w:val="22"/>
                <w:szCs w:val="22"/>
              </w:rPr>
            </w:pPr>
          </w:p>
          <w:p w14:paraId="4216710B" w14:textId="77777777" w:rsidR="00F16C27" w:rsidRPr="00230F35" w:rsidRDefault="00F16C27" w:rsidP="005D1F92">
            <w:pPr>
              <w:pStyle w:val="NormalWeb"/>
              <w:spacing w:before="0" w:beforeAutospacing="0" w:after="0" w:afterAutospacing="0"/>
              <w:ind w:right="-334"/>
              <w:rPr>
                <w:rFonts w:ascii="Arial" w:hAnsi="Arial" w:cs="Arial"/>
                <w:bCs/>
                <w:sz w:val="22"/>
                <w:szCs w:val="22"/>
              </w:rPr>
            </w:pPr>
          </w:p>
          <w:p w14:paraId="71FB95F9" w14:textId="77777777" w:rsidR="00F16C27" w:rsidRPr="00230F35" w:rsidRDefault="00F16C27" w:rsidP="005D1F92">
            <w:pPr>
              <w:pStyle w:val="NormalWeb"/>
              <w:spacing w:before="0" w:beforeAutospacing="0" w:after="0" w:afterAutospacing="0"/>
              <w:ind w:right="-334"/>
              <w:rPr>
                <w:rFonts w:ascii="Arial" w:hAnsi="Arial" w:cs="Arial"/>
                <w:bCs/>
                <w:sz w:val="22"/>
                <w:szCs w:val="22"/>
              </w:rPr>
            </w:pPr>
          </w:p>
          <w:p w14:paraId="5BB56FA3" w14:textId="77777777" w:rsidR="00F16C27" w:rsidRPr="00230F35" w:rsidRDefault="00F16C27" w:rsidP="005D1F92">
            <w:pPr>
              <w:pStyle w:val="NormalWeb"/>
              <w:spacing w:before="0" w:beforeAutospacing="0" w:after="0" w:afterAutospacing="0"/>
              <w:ind w:right="-334"/>
              <w:rPr>
                <w:rFonts w:ascii="Arial" w:hAnsi="Arial" w:cs="Arial"/>
                <w:bCs/>
                <w:sz w:val="22"/>
                <w:szCs w:val="22"/>
              </w:rPr>
            </w:pPr>
          </w:p>
          <w:p w14:paraId="5A88958F" w14:textId="77777777" w:rsidR="00F16C27" w:rsidRPr="00230F35" w:rsidRDefault="00F16C27" w:rsidP="005D1F92">
            <w:pPr>
              <w:pStyle w:val="NormalWeb"/>
              <w:spacing w:before="0" w:beforeAutospacing="0" w:after="0" w:afterAutospacing="0"/>
              <w:ind w:right="-334"/>
              <w:rPr>
                <w:rFonts w:ascii="Arial" w:hAnsi="Arial" w:cs="Arial"/>
                <w:bCs/>
                <w:sz w:val="22"/>
                <w:szCs w:val="22"/>
              </w:rPr>
            </w:pPr>
          </w:p>
          <w:p w14:paraId="44DE6484" w14:textId="77777777" w:rsidR="00F16C27" w:rsidRPr="00230F35" w:rsidRDefault="00F16C27" w:rsidP="005D1F92">
            <w:pPr>
              <w:pStyle w:val="NormalWeb"/>
              <w:spacing w:before="0" w:beforeAutospacing="0" w:after="0" w:afterAutospacing="0"/>
              <w:ind w:right="-334"/>
              <w:rPr>
                <w:rFonts w:ascii="Arial" w:hAnsi="Arial" w:cs="Arial"/>
                <w:bCs/>
                <w:sz w:val="22"/>
                <w:szCs w:val="22"/>
              </w:rPr>
            </w:pPr>
          </w:p>
          <w:p w14:paraId="22C3066E" w14:textId="77777777" w:rsidR="00F16C27" w:rsidRPr="00230F35" w:rsidRDefault="00F16C27" w:rsidP="005D1F92">
            <w:pPr>
              <w:pStyle w:val="NormalWeb"/>
              <w:spacing w:before="0" w:beforeAutospacing="0" w:after="0" w:afterAutospacing="0"/>
              <w:ind w:right="-334"/>
              <w:rPr>
                <w:rFonts w:ascii="Arial" w:hAnsi="Arial" w:cs="Arial"/>
                <w:bCs/>
                <w:sz w:val="22"/>
                <w:szCs w:val="22"/>
              </w:rPr>
            </w:pPr>
          </w:p>
          <w:p w14:paraId="2EDA61B5" w14:textId="77777777" w:rsidR="00F16C27" w:rsidRDefault="00F16C27" w:rsidP="005D1F92">
            <w:pPr>
              <w:pStyle w:val="NormalWeb"/>
              <w:spacing w:before="0" w:beforeAutospacing="0" w:after="0" w:afterAutospacing="0"/>
              <w:ind w:right="-334"/>
              <w:rPr>
                <w:rFonts w:ascii="Arial" w:hAnsi="Arial" w:cs="Arial"/>
                <w:bCs/>
                <w:sz w:val="22"/>
                <w:szCs w:val="22"/>
              </w:rPr>
            </w:pPr>
          </w:p>
          <w:p w14:paraId="0AE33BFE" w14:textId="77777777" w:rsidR="00F16C27" w:rsidRPr="00230F35" w:rsidRDefault="00F16C27" w:rsidP="005D1F92">
            <w:pPr>
              <w:pStyle w:val="NormalWeb"/>
              <w:spacing w:before="0" w:beforeAutospacing="0" w:after="0" w:afterAutospacing="0"/>
              <w:ind w:right="-334"/>
              <w:rPr>
                <w:rFonts w:ascii="Arial" w:hAnsi="Arial" w:cs="Arial"/>
                <w:bCs/>
                <w:sz w:val="22"/>
                <w:szCs w:val="22"/>
              </w:rPr>
            </w:pPr>
          </w:p>
          <w:p w14:paraId="4A812D94" w14:textId="77777777" w:rsidR="00F16C27" w:rsidRPr="00230F35" w:rsidRDefault="00F16C27" w:rsidP="005D1F92">
            <w:pPr>
              <w:pStyle w:val="NormalWeb"/>
              <w:spacing w:before="0" w:beforeAutospacing="0" w:after="0" w:afterAutospacing="0"/>
              <w:ind w:right="-334"/>
              <w:rPr>
                <w:rFonts w:ascii="Arial" w:hAnsi="Arial" w:cs="Arial"/>
                <w:bCs/>
                <w:sz w:val="22"/>
                <w:szCs w:val="22"/>
              </w:rPr>
            </w:pPr>
          </w:p>
        </w:tc>
      </w:tr>
      <w:tr w:rsidR="00F16C27" w:rsidRPr="002F467C" w14:paraId="5DDFF0FC" w14:textId="77777777" w:rsidTr="005D1F92">
        <w:trPr>
          <w:trHeight w:val="619"/>
        </w:trPr>
        <w:tc>
          <w:tcPr>
            <w:tcW w:w="5723" w:type="dxa"/>
            <w:gridSpan w:val="2"/>
          </w:tcPr>
          <w:p w14:paraId="1C029B2C" w14:textId="77777777" w:rsidR="00F16C27" w:rsidRPr="00230F35" w:rsidRDefault="00F16C27" w:rsidP="005D1F92">
            <w:pPr>
              <w:rPr>
                <w:rFonts w:ascii="Arial" w:hAnsi="Arial" w:cs="Arial"/>
              </w:rPr>
            </w:pPr>
            <w:r w:rsidRPr="00230F35">
              <w:rPr>
                <w:rFonts w:ascii="Arial" w:hAnsi="Arial" w:cs="Arial"/>
              </w:rPr>
              <w:t>External Examiner’s Signature:</w:t>
            </w:r>
          </w:p>
        </w:tc>
        <w:tc>
          <w:tcPr>
            <w:tcW w:w="4338" w:type="dxa"/>
            <w:gridSpan w:val="3"/>
          </w:tcPr>
          <w:p w14:paraId="2B079B5C" w14:textId="77777777" w:rsidR="00F16C27" w:rsidRPr="00230F35" w:rsidRDefault="00F16C27" w:rsidP="005D1F92">
            <w:pPr>
              <w:rPr>
                <w:rFonts w:ascii="Arial" w:hAnsi="Arial" w:cs="Arial"/>
              </w:rPr>
            </w:pPr>
            <w:r w:rsidRPr="00230F35">
              <w:rPr>
                <w:rFonts w:ascii="Arial" w:hAnsi="Arial" w:cs="Arial"/>
              </w:rPr>
              <w:t>Date:</w:t>
            </w:r>
          </w:p>
        </w:tc>
      </w:tr>
    </w:tbl>
    <w:p w14:paraId="67504C72" w14:textId="77777777" w:rsidR="00501695" w:rsidRDefault="00501695" w:rsidP="001D27B0">
      <w:pPr>
        <w:jc w:val="center"/>
        <w:rPr>
          <w:rFonts w:asciiTheme="minorHAnsi" w:hAnsiTheme="minorHAnsi" w:cstheme="minorHAnsi"/>
          <w:b/>
          <w:bCs/>
          <w:sz w:val="28"/>
          <w:szCs w:val="28"/>
        </w:rPr>
      </w:pPr>
    </w:p>
    <w:p w14:paraId="026C9936" w14:textId="77777777" w:rsidR="00501695" w:rsidRDefault="00501695" w:rsidP="001D27B0">
      <w:pPr>
        <w:jc w:val="center"/>
        <w:rPr>
          <w:rFonts w:asciiTheme="minorHAnsi" w:hAnsiTheme="minorHAnsi" w:cstheme="minorHAnsi"/>
          <w:b/>
          <w:bCs/>
          <w:sz w:val="28"/>
          <w:szCs w:val="28"/>
        </w:rPr>
      </w:pPr>
    </w:p>
    <w:p w14:paraId="3FF9CCEC" w14:textId="77777777" w:rsidR="00501695" w:rsidRDefault="00501695" w:rsidP="001D27B0">
      <w:pPr>
        <w:jc w:val="center"/>
        <w:rPr>
          <w:rFonts w:asciiTheme="minorHAnsi" w:hAnsiTheme="minorHAnsi" w:cstheme="minorHAnsi"/>
          <w:b/>
          <w:bCs/>
          <w:sz w:val="28"/>
          <w:szCs w:val="28"/>
        </w:rPr>
      </w:pPr>
    </w:p>
    <w:p w14:paraId="001AAE3B" w14:textId="77777777" w:rsidR="00501695" w:rsidRDefault="00501695" w:rsidP="001D27B0">
      <w:pPr>
        <w:jc w:val="center"/>
        <w:rPr>
          <w:rFonts w:asciiTheme="minorHAnsi" w:hAnsiTheme="minorHAnsi" w:cstheme="minorHAnsi"/>
          <w:b/>
          <w:bCs/>
          <w:sz w:val="28"/>
          <w:szCs w:val="28"/>
        </w:rPr>
      </w:pPr>
    </w:p>
    <w:p w14:paraId="3ED8F174" w14:textId="77777777" w:rsidR="00501695" w:rsidRDefault="00501695" w:rsidP="001D27B0">
      <w:pPr>
        <w:jc w:val="center"/>
        <w:rPr>
          <w:rFonts w:asciiTheme="minorHAnsi" w:hAnsiTheme="minorHAnsi" w:cstheme="minorHAnsi"/>
          <w:b/>
          <w:bCs/>
          <w:sz w:val="28"/>
          <w:szCs w:val="28"/>
        </w:rPr>
      </w:pPr>
    </w:p>
    <w:p w14:paraId="37EB4D2F" w14:textId="4892AFCC" w:rsidR="00A432EE" w:rsidRPr="00773645" w:rsidRDefault="001D27B0" w:rsidP="001D27B0">
      <w:pPr>
        <w:jc w:val="center"/>
        <w:rPr>
          <w:rFonts w:asciiTheme="minorHAnsi" w:hAnsiTheme="minorHAnsi" w:cstheme="minorHAnsi"/>
          <w:b/>
          <w:bCs/>
          <w:sz w:val="28"/>
          <w:szCs w:val="28"/>
        </w:rPr>
      </w:pPr>
      <w:r w:rsidRPr="00773645">
        <w:rPr>
          <w:rFonts w:asciiTheme="minorHAnsi" w:hAnsiTheme="minorHAnsi" w:cstheme="minorHAnsi"/>
          <w:b/>
          <w:bCs/>
          <w:sz w:val="28"/>
          <w:szCs w:val="28"/>
        </w:rPr>
        <w:lastRenderedPageBreak/>
        <w:t>Prague’s Astronomical Clock</w:t>
      </w:r>
      <w:r w:rsidR="001C1B9C">
        <w:rPr>
          <w:rFonts w:asciiTheme="minorHAnsi" w:hAnsiTheme="minorHAnsi" w:cstheme="minorHAnsi"/>
          <w:b/>
          <w:bCs/>
          <w:sz w:val="28"/>
          <w:szCs w:val="28"/>
        </w:rPr>
        <w:t xml:space="preserve"> </w:t>
      </w:r>
      <w:r w:rsidR="000E7487">
        <w:rPr>
          <w:rFonts w:asciiTheme="minorHAnsi" w:hAnsiTheme="minorHAnsi" w:cstheme="minorHAnsi"/>
          <w:b/>
          <w:bCs/>
          <w:sz w:val="28"/>
          <w:szCs w:val="28"/>
        </w:rPr>
        <w:t>T</w:t>
      </w:r>
      <w:r w:rsidRPr="00773645">
        <w:rPr>
          <w:rFonts w:asciiTheme="minorHAnsi" w:hAnsiTheme="minorHAnsi" w:cstheme="minorHAnsi"/>
          <w:b/>
          <w:bCs/>
          <w:sz w:val="28"/>
          <w:szCs w:val="28"/>
        </w:rPr>
        <w:t>ower: Can the Sacred Become Profane?</w:t>
      </w:r>
    </w:p>
    <w:p w14:paraId="03213970" w14:textId="77777777" w:rsidR="001D27B0" w:rsidRPr="005E3286" w:rsidRDefault="001D27B0" w:rsidP="001D27B0">
      <w:pPr>
        <w:jc w:val="center"/>
        <w:rPr>
          <w:rFonts w:asciiTheme="minorHAnsi" w:hAnsiTheme="minorHAnsi" w:cstheme="minorHAnsi"/>
        </w:rPr>
      </w:pPr>
    </w:p>
    <w:p w14:paraId="58F2BB54" w14:textId="77777777" w:rsidR="005C205D" w:rsidRPr="005E3286" w:rsidRDefault="005C205D" w:rsidP="005C205D">
      <w:pPr>
        <w:pStyle w:val="ListParagraph"/>
        <w:jc w:val="both"/>
        <w:rPr>
          <w:rFonts w:asciiTheme="minorHAnsi" w:hAnsiTheme="minorHAnsi" w:cstheme="minorHAnsi"/>
        </w:rPr>
      </w:pPr>
    </w:p>
    <w:p w14:paraId="6DFB248C" w14:textId="3E6F005F" w:rsidR="008C596A" w:rsidRDefault="00CB1BA5" w:rsidP="006E1F6C">
      <w:pPr>
        <w:spacing w:before="120" w:after="120" w:line="360" w:lineRule="auto"/>
        <w:jc w:val="both"/>
        <w:rPr>
          <w:rFonts w:asciiTheme="minorHAnsi" w:hAnsiTheme="minorHAnsi" w:cstheme="minorHAnsi"/>
        </w:rPr>
      </w:pPr>
      <w:r w:rsidRPr="005E3286">
        <w:rPr>
          <w:rFonts w:asciiTheme="minorHAnsi" w:hAnsiTheme="minorHAnsi" w:cstheme="minorHAnsi"/>
        </w:rPr>
        <w:t xml:space="preserve">This essay is going to explore the question </w:t>
      </w:r>
      <w:r w:rsidR="00D54567">
        <w:rPr>
          <w:rFonts w:asciiTheme="minorHAnsi" w:hAnsiTheme="minorHAnsi" w:cstheme="minorHAnsi"/>
        </w:rPr>
        <w:t xml:space="preserve">of </w:t>
      </w:r>
      <w:r w:rsidR="00D3392F" w:rsidRPr="005E3286">
        <w:rPr>
          <w:rFonts w:asciiTheme="minorHAnsi" w:hAnsiTheme="minorHAnsi" w:cstheme="minorHAnsi"/>
        </w:rPr>
        <w:t xml:space="preserve">whether </w:t>
      </w:r>
      <w:r w:rsidR="008C0192" w:rsidRPr="005E3286">
        <w:rPr>
          <w:rFonts w:asciiTheme="minorHAnsi" w:hAnsiTheme="minorHAnsi" w:cstheme="minorHAnsi"/>
        </w:rPr>
        <w:t xml:space="preserve">sacred space is </w:t>
      </w:r>
      <w:r w:rsidR="00E74E87" w:rsidRPr="005E3286">
        <w:rPr>
          <w:rFonts w:asciiTheme="minorHAnsi" w:hAnsiTheme="minorHAnsi" w:cstheme="minorHAnsi"/>
        </w:rPr>
        <w:t>a human construct or a natural phenomenon</w:t>
      </w:r>
      <w:r w:rsidR="009349B7">
        <w:rPr>
          <w:rFonts w:asciiTheme="minorHAnsi" w:hAnsiTheme="minorHAnsi" w:cstheme="minorHAnsi"/>
        </w:rPr>
        <w:t xml:space="preserve"> and whether the nature of the perception of such </w:t>
      </w:r>
      <w:r w:rsidR="004B41D6">
        <w:rPr>
          <w:rFonts w:asciiTheme="minorHAnsi" w:hAnsiTheme="minorHAnsi" w:cstheme="minorHAnsi"/>
        </w:rPr>
        <w:t xml:space="preserve">a </w:t>
      </w:r>
      <w:r w:rsidR="009349B7">
        <w:rPr>
          <w:rFonts w:asciiTheme="minorHAnsi" w:hAnsiTheme="minorHAnsi" w:cstheme="minorHAnsi"/>
        </w:rPr>
        <w:t>place can change</w:t>
      </w:r>
      <w:r w:rsidR="006F232F">
        <w:rPr>
          <w:rFonts w:asciiTheme="minorHAnsi" w:hAnsiTheme="minorHAnsi" w:cstheme="minorHAnsi"/>
        </w:rPr>
        <w:t xml:space="preserve"> for an individual</w:t>
      </w:r>
      <w:r w:rsidR="00600959">
        <w:rPr>
          <w:rFonts w:asciiTheme="minorHAnsi" w:hAnsiTheme="minorHAnsi" w:cstheme="minorHAnsi"/>
        </w:rPr>
        <w:t xml:space="preserve">. </w:t>
      </w:r>
      <w:r w:rsidR="00E74E87" w:rsidRPr="005E3286">
        <w:rPr>
          <w:rFonts w:asciiTheme="minorHAnsi" w:hAnsiTheme="minorHAnsi" w:cstheme="minorHAnsi"/>
        </w:rPr>
        <w:t xml:space="preserve">It is going to do so in </w:t>
      </w:r>
      <w:r w:rsidR="00A457DD" w:rsidRPr="005E3286">
        <w:rPr>
          <w:rFonts w:asciiTheme="minorHAnsi" w:hAnsiTheme="minorHAnsi" w:cstheme="minorHAnsi"/>
        </w:rPr>
        <w:t>the context of the sacredness of the astronomical clock</w:t>
      </w:r>
      <w:r w:rsidR="000E7487">
        <w:rPr>
          <w:rFonts w:asciiTheme="minorHAnsi" w:hAnsiTheme="minorHAnsi" w:cstheme="minorHAnsi"/>
        </w:rPr>
        <w:t xml:space="preserve"> </w:t>
      </w:r>
      <w:r w:rsidR="00A457DD" w:rsidRPr="005E3286">
        <w:rPr>
          <w:rFonts w:asciiTheme="minorHAnsi" w:hAnsiTheme="minorHAnsi" w:cstheme="minorHAnsi"/>
        </w:rPr>
        <w:t>tower of Prague</w:t>
      </w:r>
      <w:r w:rsidR="00C64203" w:rsidRPr="005E3286">
        <w:rPr>
          <w:rFonts w:asciiTheme="minorHAnsi" w:hAnsiTheme="minorHAnsi" w:cstheme="minorHAnsi"/>
        </w:rPr>
        <w:t>, a significant historical construction</w:t>
      </w:r>
      <w:r w:rsidR="00D438FF" w:rsidRPr="005E3286">
        <w:rPr>
          <w:rFonts w:asciiTheme="minorHAnsi" w:hAnsiTheme="minorHAnsi" w:cstheme="minorHAnsi"/>
        </w:rPr>
        <w:t>,</w:t>
      </w:r>
      <w:r w:rsidR="00C64203" w:rsidRPr="005E3286">
        <w:rPr>
          <w:rFonts w:asciiTheme="minorHAnsi" w:hAnsiTheme="minorHAnsi" w:cstheme="minorHAnsi"/>
        </w:rPr>
        <w:t xml:space="preserve"> and its perception</w:t>
      </w:r>
      <w:r w:rsidR="00D438FF" w:rsidRPr="005E3286">
        <w:rPr>
          <w:rFonts w:asciiTheme="minorHAnsi" w:hAnsiTheme="minorHAnsi" w:cstheme="minorHAnsi"/>
        </w:rPr>
        <w:t xml:space="preserve"> </w:t>
      </w:r>
      <w:r w:rsidR="000F1FF8" w:rsidRPr="005E3286">
        <w:rPr>
          <w:rFonts w:asciiTheme="minorHAnsi" w:hAnsiTheme="minorHAnsi" w:cstheme="minorHAnsi"/>
        </w:rPr>
        <w:t xml:space="preserve">in terms of </w:t>
      </w:r>
      <w:r w:rsidR="00E2653F" w:rsidRPr="005E3286">
        <w:rPr>
          <w:rFonts w:asciiTheme="minorHAnsi" w:hAnsiTheme="minorHAnsi" w:cstheme="minorHAnsi"/>
        </w:rPr>
        <w:t>increa</w:t>
      </w:r>
      <w:r w:rsidR="00E2503D" w:rsidRPr="005E3286">
        <w:rPr>
          <w:rFonts w:asciiTheme="minorHAnsi" w:hAnsiTheme="minorHAnsi" w:cstheme="minorHAnsi"/>
        </w:rPr>
        <w:t>sing international tourism</w:t>
      </w:r>
      <w:r w:rsidR="00F17A2C">
        <w:rPr>
          <w:rFonts w:asciiTheme="minorHAnsi" w:hAnsiTheme="minorHAnsi" w:cstheme="minorHAnsi"/>
        </w:rPr>
        <w:t xml:space="preserve"> and </w:t>
      </w:r>
      <w:r w:rsidR="007113AE">
        <w:rPr>
          <w:rFonts w:asciiTheme="minorHAnsi" w:hAnsiTheme="minorHAnsi" w:cstheme="minorHAnsi"/>
        </w:rPr>
        <w:t>my</w:t>
      </w:r>
      <w:r w:rsidR="00F17A2C">
        <w:rPr>
          <w:rFonts w:asciiTheme="minorHAnsi" w:hAnsiTheme="minorHAnsi" w:cstheme="minorHAnsi"/>
        </w:rPr>
        <w:t xml:space="preserve"> connection </w:t>
      </w:r>
      <w:r w:rsidR="007113AE">
        <w:rPr>
          <w:rFonts w:asciiTheme="minorHAnsi" w:hAnsiTheme="minorHAnsi" w:cstheme="minorHAnsi"/>
        </w:rPr>
        <w:t>to the place</w:t>
      </w:r>
      <w:r w:rsidR="00F44390">
        <w:rPr>
          <w:rFonts w:asciiTheme="minorHAnsi" w:hAnsiTheme="minorHAnsi" w:cstheme="minorHAnsi"/>
        </w:rPr>
        <w:t xml:space="preserve"> as the tower has played </w:t>
      </w:r>
      <w:r w:rsidR="00D46A5E">
        <w:rPr>
          <w:rFonts w:asciiTheme="minorHAnsi" w:hAnsiTheme="minorHAnsi" w:cstheme="minorHAnsi"/>
        </w:rPr>
        <w:t>a</w:t>
      </w:r>
      <w:r w:rsidR="009A5E2F">
        <w:rPr>
          <w:rFonts w:asciiTheme="minorHAnsi" w:hAnsiTheme="minorHAnsi" w:cstheme="minorHAnsi"/>
        </w:rPr>
        <w:t xml:space="preserve">n important role </w:t>
      </w:r>
      <w:r w:rsidR="002B44B0">
        <w:rPr>
          <w:rFonts w:asciiTheme="minorHAnsi" w:hAnsiTheme="minorHAnsi" w:cstheme="minorHAnsi"/>
        </w:rPr>
        <w:t>in my upbringing.</w:t>
      </w:r>
      <w:r w:rsidR="00E2503D" w:rsidRPr="005E3286">
        <w:rPr>
          <w:rFonts w:asciiTheme="minorHAnsi" w:hAnsiTheme="minorHAnsi" w:cstheme="minorHAnsi"/>
        </w:rPr>
        <w:t xml:space="preserve"> </w:t>
      </w:r>
      <w:r w:rsidR="00042724">
        <w:rPr>
          <w:rFonts w:asciiTheme="minorHAnsi" w:hAnsiTheme="minorHAnsi" w:cstheme="minorHAnsi"/>
        </w:rPr>
        <w:t>The main goal is to provide</w:t>
      </w:r>
      <w:r w:rsidR="001C30C1">
        <w:rPr>
          <w:rFonts w:asciiTheme="minorHAnsi" w:hAnsiTheme="minorHAnsi" w:cstheme="minorHAnsi"/>
        </w:rPr>
        <w:t xml:space="preserve"> evidence about how </w:t>
      </w:r>
      <w:r w:rsidR="009821B9">
        <w:rPr>
          <w:rFonts w:asciiTheme="minorHAnsi" w:hAnsiTheme="minorHAnsi" w:cstheme="minorHAnsi"/>
        </w:rPr>
        <w:t xml:space="preserve">different theorists understand sacredness </w:t>
      </w:r>
      <w:r w:rsidR="002D760F">
        <w:rPr>
          <w:rFonts w:asciiTheme="minorHAnsi" w:hAnsiTheme="minorHAnsi" w:cstheme="minorHAnsi"/>
        </w:rPr>
        <w:t>to emphasize the vagu</w:t>
      </w:r>
      <w:r w:rsidR="00CA2D8F">
        <w:rPr>
          <w:rFonts w:asciiTheme="minorHAnsi" w:hAnsiTheme="minorHAnsi" w:cstheme="minorHAnsi"/>
        </w:rPr>
        <w:t xml:space="preserve">eness of the term, </w:t>
      </w:r>
      <w:r w:rsidR="00810A88">
        <w:rPr>
          <w:rFonts w:asciiTheme="minorHAnsi" w:hAnsiTheme="minorHAnsi" w:cstheme="minorHAnsi"/>
        </w:rPr>
        <w:t xml:space="preserve">and </w:t>
      </w:r>
      <w:r w:rsidR="00CA2D8F">
        <w:rPr>
          <w:rFonts w:asciiTheme="minorHAnsi" w:hAnsiTheme="minorHAnsi" w:cstheme="minorHAnsi"/>
        </w:rPr>
        <w:t xml:space="preserve">that it can </w:t>
      </w:r>
      <w:r w:rsidR="00C41A0B">
        <w:rPr>
          <w:rFonts w:asciiTheme="minorHAnsi" w:hAnsiTheme="minorHAnsi" w:cstheme="minorHAnsi"/>
        </w:rPr>
        <w:t>be understood as a pivotal part of religion</w:t>
      </w:r>
      <w:r w:rsidR="00C91CF6">
        <w:rPr>
          <w:rFonts w:asciiTheme="minorHAnsi" w:hAnsiTheme="minorHAnsi" w:cstheme="minorHAnsi"/>
        </w:rPr>
        <w:t xml:space="preserve"> but also </w:t>
      </w:r>
      <w:r w:rsidR="00EF23B2">
        <w:rPr>
          <w:rFonts w:asciiTheme="minorHAnsi" w:hAnsiTheme="minorHAnsi" w:cstheme="minorHAnsi"/>
        </w:rPr>
        <w:t>as something that has</w:t>
      </w:r>
      <w:r w:rsidR="00C91CF6">
        <w:rPr>
          <w:rFonts w:asciiTheme="minorHAnsi" w:hAnsiTheme="minorHAnsi" w:cstheme="minorHAnsi"/>
        </w:rPr>
        <w:t xml:space="preserve"> nothing to do with the supernatural</w:t>
      </w:r>
      <w:r w:rsidR="00CE2A3C">
        <w:rPr>
          <w:rFonts w:asciiTheme="minorHAnsi" w:hAnsiTheme="minorHAnsi" w:cstheme="minorHAnsi"/>
        </w:rPr>
        <w:t>.</w:t>
      </w:r>
      <w:r w:rsidR="00B2160F">
        <w:rPr>
          <w:rFonts w:asciiTheme="minorHAnsi" w:hAnsiTheme="minorHAnsi" w:cstheme="minorHAnsi"/>
        </w:rPr>
        <w:t xml:space="preserve"> It is going to explore these different understandings of sacredness</w:t>
      </w:r>
      <w:r w:rsidR="00A3752C">
        <w:rPr>
          <w:rFonts w:asciiTheme="minorHAnsi" w:hAnsiTheme="minorHAnsi" w:cstheme="minorHAnsi"/>
        </w:rPr>
        <w:t xml:space="preserve"> to justify </w:t>
      </w:r>
      <w:r w:rsidR="007E3F52">
        <w:rPr>
          <w:rFonts w:asciiTheme="minorHAnsi" w:hAnsiTheme="minorHAnsi" w:cstheme="minorHAnsi"/>
        </w:rPr>
        <w:t>why I viewed the astronomical clock</w:t>
      </w:r>
      <w:r w:rsidR="003B686A">
        <w:rPr>
          <w:rFonts w:asciiTheme="minorHAnsi" w:hAnsiTheme="minorHAnsi" w:cstheme="minorHAnsi"/>
        </w:rPr>
        <w:t xml:space="preserve"> </w:t>
      </w:r>
      <w:r w:rsidR="007E3F52">
        <w:rPr>
          <w:rFonts w:asciiTheme="minorHAnsi" w:hAnsiTheme="minorHAnsi" w:cstheme="minorHAnsi"/>
        </w:rPr>
        <w:t xml:space="preserve">tower </w:t>
      </w:r>
      <w:r w:rsidR="00697C93">
        <w:rPr>
          <w:rFonts w:asciiTheme="minorHAnsi" w:hAnsiTheme="minorHAnsi" w:cstheme="minorHAnsi"/>
        </w:rPr>
        <w:t xml:space="preserve">of Prague as sacred. </w:t>
      </w:r>
      <w:r w:rsidR="00000D80">
        <w:rPr>
          <w:rFonts w:asciiTheme="minorHAnsi" w:hAnsiTheme="minorHAnsi" w:cstheme="minorHAnsi"/>
        </w:rPr>
        <w:t>Furthermore</w:t>
      </w:r>
      <w:r w:rsidR="00697C93">
        <w:rPr>
          <w:rFonts w:asciiTheme="minorHAnsi" w:hAnsiTheme="minorHAnsi" w:cstheme="minorHAnsi"/>
        </w:rPr>
        <w:t xml:space="preserve">, to understand whether </w:t>
      </w:r>
      <w:r w:rsidR="00DA37C3">
        <w:rPr>
          <w:rFonts w:asciiTheme="minorHAnsi" w:hAnsiTheme="minorHAnsi" w:cstheme="minorHAnsi"/>
        </w:rPr>
        <w:t>sacred space is a human construct or a natural phenomenon</w:t>
      </w:r>
      <w:r w:rsidR="0049573C">
        <w:rPr>
          <w:rFonts w:asciiTheme="minorHAnsi" w:hAnsiTheme="minorHAnsi" w:cstheme="minorHAnsi"/>
        </w:rPr>
        <w:t xml:space="preserve"> </w:t>
      </w:r>
      <w:r w:rsidR="00B702E7">
        <w:rPr>
          <w:rFonts w:asciiTheme="minorHAnsi" w:hAnsiTheme="minorHAnsi" w:cstheme="minorHAnsi"/>
        </w:rPr>
        <w:t>this essay</w:t>
      </w:r>
      <w:r w:rsidR="0049573C">
        <w:rPr>
          <w:rFonts w:asciiTheme="minorHAnsi" w:hAnsiTheme="minorHAnsi" w:cstheme="minorHAnsi"/>
        </w:rPr>
        <w:t xml:space="preserve"> is going to </w:t>
      </w:r>
      <w:r w:rsidR="00B702E7">
        <w:rPr>
          <w:rFonts w:asciiTheme="minorHAnsi" w:hAnsiTheme="minorHAnsi" w:cstheme="minorHAnsi"/>
        </w:rPr>
        <w:t xml:space="preserve">question whether </w:t>
      </w:r>
      <w:r w:rsidR="00800877">
        <w:rPr>
          <w:rFonts w:asciiTheme="minorHAnsi" w:hAnsiTheme="minorHAnsi" w:cstheme="minorHAnsi"/>
        </w:rPr>
        <w:t>an</w:t>
      </w:r>
      <w:r w:rsidR="00417C1B">
        <w:rPr>
          <w:rFonts w:asciiTheme="minorHAnsi" w:hAnsiTheme="minorHAnsi" w:cstheme="minorHAnsi"/>
        </w:rPr>
        <w:t xml:space="preserve"> individual </w:t>
      </w:r>
      <w:r w:rsidR="003B686A">
        <w:rPr>
          <w:rFonts w:asciiTheme="minorHAnsi" w:hAnsiTheme="minorHAnsi" w:cstheme="minorHAnsi"/>
        </w:rPr>
        <w:t>can</w:t>
      </w:r>
      <w:r w:rsidR="00417C1B">
        <w:rPr>
          <w:rFonts w:asciiTheme="minorHAnsi" w:hAnsiTheme="minorHAnsi" w:cstheme="minorHAnsi"/>
        </w:rPr>
        <w:t xml:space="preserve"> stop viewing</w:t>
      </w:r>
      <w:r w:rsidR="001552B3">
        <w:rPr>
          <w:rFonts w:asciiTheme="minorHAnsi" w:hAnsiTheme="minorHAnsi" w:cstheme="minorHAnsi"/>
        </w:rPr>
        <w:t xml:space="preserve"> a specific place</w:t>
      </w:r>
      <w:r w:rsidR="0018670F">
        <w:rPr>
          <w:rFonts w:asciiTheme="minorHAnsi" w:hAnsiTheme="minorHAnsi" w:cstheme="minorHAnsi"/>
        </w:rPr>
        <w:t xml:space="preserve"> as</w:t>
      </w:r>
      <w:r w:rsidR="00936717">
        <w:rPr>
          <w:rFonts w:asciiTheme="minorHAnsi" w:hAnsiTheme="minorHAnsi" w:cstheme="minorHAnsi"/>
        </w:rPr>
        <w:t xml:space="preserve"> sacred</w:t>
      </w:r>
      <w:r w:rsidR="00026E11">
        <w:rPr>
          <w:rFonts w:asciiTheme="minorHAnsi" w:hAnsiTheme="minorHAnsi" w:cstheme="minorHAnsi"/>
        </w:rPr>
        <w:t>. This will be done th</w:t>
      </w:r>
      <w:r w:rsidR="003B686A">
        <w:rPr>
          <w:rFonts w:asciiTheme="minorHAnsi" w:hAnsiTheme="minorHAnsi" w:cstheme="minorHAnsi"/>
        </w:rPr>
        <w:t>r</w:t>
      </w:r>
      <w:r w:rsidR="00026E11">
        <w:rPr>
          <w:rFonts w:asciiTheme="minorHAnsi" w:hAnsiTheme="minorHAnsi" w:cstheme="minorHAnsi"/>
        </w:rPr>
        <w:t>ough an</w:t>
      </w:r>
      <w:r w:rsidR="00026E11" w:rsidRPr="00026E11">
        <w:rPr>
          <w:rFonts w:asciiTheme="minorHAnsi" w:hAnsiTheme="minorHAnsi" w:cstheme="minorHAnsi"/>
        </w:rPr>
        <w:t xml:space="preserve"> </w:t>
      </w:r>
      <w:r w:rsidR="00026E11">
        <w:rPr>
          <w:rFonts w:asciiTheme="minorHAnsi" w:hAnsiTheme="minorHAnsi" w:cstheme="minorHAnsi"/>
        </w:rPr>
        <w:t xml:space="preserve">analysis of my personal experience which will be explained using Simone de Beauvoir’s relationship to </w:t>
      </w:r>
      <w:r w:rsidR="007B12E1">
        <w:rPr>
          <w:rFonts w:asciiTheme="minorHAnsi" w:hAnsiTheme="minorHAnsi" w:cstheme="minorHAnsi"/>
        </w:rPr>
        <w:t>religion. The</w:t>
      </w:r>
      <w:r w:rsidR="008C596A">
        <w:rPr>
          <w:rFonts w:asciiTheme="minorHAnsi" w:hAnsiTheme="minorHAnsi" w:cstheme="minorHAnsi"/>
        </w:rPr>
        <w:t xml:space="preserve"> methodology of this project </w:t>
      </w:r>
      <w:r w:rsidR="009D2DC0">
        <w:rPr>
          <w:rFonts w:asciiTheme="minorHAnsi" w:hAnsiTheme="minorHAnsi" w:cstheme="minorHAnsi"/>
        </w:rPr>
        <w:t>is predominantly focused on critical analysis of existing literature</w:t>
      </w:r>
      <w:r w:rsidR="009E1322">
        <w:rPr>
          <w:rFonts w:asciiTheme="minorHAnsi" w:hAnsiTheme="minorHAnsi" w:cstheme="minorHAnsi"/>
        </w:rPr>
        <w:t xml:space="preserve"> that will be mentioned</w:t>
      </w:r>
      <w:r w:rsidR="00F34E5E">
        <w:rPr>
          <w:rFonts w:asciiTheme="minorHAnsi" w:hAnsiTheme="minorHAnsi" w:cstheme="minorHAnsi"/>
        </w:rPr>
        <w:t xml:space="preserve"> throughout the research</w:t>
      </w:r>
      <w:r w:rsidR="006D70AA">
        <w:rPr>
          <w:rFonts w:asciiTheme="minorHAnsi" w:hAnsiTheme="minorHAnsi" w:cstheme="minorHAnsi"/>
        </w:rPr>
        <w:t>.</w:t>
      </w:r>
    </w:p>
    <w:p w14:paraId="2EE69198" w14:textId="5ED9A378" w:rsidR="00655FBE" w:rsidRPr="006543D8" w:rsidRDefault="005D4140" w:rsidP="00A93541">
      <w:pPr>
        <w:spacing w:before="120" w:after="120" w:line="360" w:lineRule="auto"/>
        <w:jc w:val="both"/>
        <w:rPr>
          <w:rFonts w:asciiTheme="minorHAnsi" w:hAnsiTheme="minorHAnsi" w:cstheme="minorHAnsi"/>
        </w:rPr>
      </w:pPr>
      <w:r>
        <w:rPr>
          <w:rFonts w:asciiTheme="minorHAnsi" w:hAnsiTheme="minorHAnsi" w:cstheme="minorHAnsi"/>
        </w:rPr>
        <w:t xml:space="preserve">This project will </w:t>
      </w:r>
      <w:r w:rsidR="00676F26">
        <w:rPr>
          <w:rFonts w:asciiTheme="minorHAnsi" w:hAnsiTheme="minorHAnsi" w:cstheme="minorHAnsi"/>
        </w:rPr>
        <w:t xml:space="preserve">consist of four sections. </w:t>
      </w:r>
      <w:r w:rsidR="00E2503D" w:rsidRPr="005E3286">
        <w:rPr>
          <w:rFonts w:asciiTheme="minorHAnsi" w:hAnsiTheme="minorHAnsi" w:cstheme="minorHAnsi"/>
        </w:rPr>
        <w:t>Firstly,</w:t>
      </w:r>
      <w:r w:rsidR="00AA16DE">
        <w:rPr>
          <w:rFonts w:asciiTheme="minorHAnsi" w:hAnsiTheme="minorHAnsi" w:cstheme="minorHAnsi"/>
        </w:rPr>
        <w:t xml:space="preserve"> </w:t>
      </w:r>
      <w:r w:rsidR="00AD32F4">
        <w:rPr>
          <w:rFonts w:asciiTheme="minorHAnsi" w:hAnsiTheme="minorHAnsi" w:cstheme="minorHAnsi"/>
        </w:rPr>
        <w:t xml:space="preserve">it will provide a literature review that </w:t>
      </w:r>
      <w:r w:rsidR="003B686A">
        <w:rPr>
          <w:rFonts w:asciiTheme="minorHAnsi" w:hAnsiTheme="minorHAnsi" w:cstheme="minorHAnsi"/>
        </w:rPr>
        <w:t>will</w:t>
      </w:r>
      <w:r w:rsidR="00AD32F4">
        <w:rPr>
          <w:rFonts w:asciiTheme="minorHAnsi" w:hAnsiTheme="minorHAnsi" w:cstheme="minorHAnsi"/>
        </w:rPr>
        <w:t xml:space="preserve"> include </w:t>
      </w:r>
      <w:r w:rsidR="00CF5792">
        <w:rPr>
          <w:rFonts w:asciiTheme="minorHAnsi" w:hAnsiTheme="minorHAnsi" w:cstheme="minorHAnsi"/>
        </w:rPr>
        <w:t xml:space="preserve">the way </w:t>
      </w:r>
      <w:r w:rsidR="00CF5792">
        <w:rPr>
          <w:rFonts w:asciiTheme="minorHAnsi" w:hAnsiTheme="minorHAnsi" w:cstheme="minorHAnsi"/>
        </w:rPr>
        <w:t>Matthe</w:t>
      </w:r>
      <w:r w:rsidR="00B24A53">
        <w:rPr>
          <w:rFonts w:asciiTheme="minorHAnsi" w:hAnsiTheme="minorHAnsi" w:cstheme="minorHAnsi"/>
        </w:rPr>
        <w:t>w</w:t>
      </w:r>
      <w:r w:rsidR="00CF5792">
        <w:rPr>
          <w:rFonts w:asciiTheme="minorHAnsi" w:hAnsiTheme="minorHAnsi" w:cstheme="minorHAnsi"/>
        </w:rPr>
        <w:t xml:space="preserve"> T. Evans, Émile Durkheim, Eliade Mircea and Lionel </w:t>
      </w:r>
      <w:proofErr w:type="spellStart"/>
      <w:r w:rsidR="00CF5792">
        <w:rPr>
          <w:rFonts w:asciiTheme="minorHAnsi" w:hAnsiTheme="minorHAnsi" w:cstheme="minorHAnsi"/>
        </w:rPr>
        <w:t>Obadia</w:t>
      </w:r>
      <w:proofErr w:type="spellEnd"/>
      <w:r w:rsidR="00CF5792">
        <w:rPr>
          <w:rFonts w:asciiTheme="minorHAnsi" w:hAnsiTheme="minorHAnsi" w:cstheme="minorHAnsi"/>
        </w:rPr>
        <w:t xml:space="preserve"> understand </w:t>
      </w:r>
      <w:r w:rsidR="00603994">
        <w:rPr>
          <w:rFonts w:asciiTheme="minorHAnsi" w:hAnsiTheme="minorHAnsi" w:cstheme="minorHAnsi"/>
        </w:rPr>
        <w:t xml:space="preserve">the </w:t>
      </w:r>
      <w:r w:rsidR="009B145B">
        <w:rPr>
          <w:rFonts w:asciiTheme="minorHAnsi" w:hAnsiTheme="minorHAnsi" w:cstheme="minorHAnsi"/>
        </w:rPr>
        <w:t xml:space="preserve">concept of </w:t>
      </w:r>
      <w:r w:rsidR="00662CDA">
        <w:rPr>
          <w:rFonts w:asciiTheme="minorHAnsi" w:hAnsiTheme="minorHAnsi" w:cstheme="minorHAnsi"/>
        </w:rPr>
        <w:t>sacredness and sacred places.</w:t>
      </w:r>
      <w:r w:rsidR="00616639">
        <w:rPr>
          <w:rFonts w:asciiTheme="minorHAnsi" w:hAnsiTheme="minorHAnsi" w:cstheme="minorHAnsi"/>
        </w:rPr>
        <w:t xml:space="preserve"> </w:t>
      </w:r>
      <w:r w:rsidR="00616639" w:rsidRPr="005E3286">
        <w:rPr>
          <w:rFonts w:asciiTheme="minorHAnsi" w:hAnsiTheme="minorHAnsi" w:cstheme="minorHAnsi"/>
        </w:rPr>
        <w:t>Secondly, it is going to establish the history of the astronomical clock</w:t>
      </w:r>
      <w:r w:rsidR="00603994">
        <w:rPr>
          <w:rFonts w:asciiTheme="minorHAnsi" w:hAnsiTheme="minorHAnsi" w:cstheme="minorHAnsi"/>
        </w:rPr>
        <w:t xml:space="preserve"> </w:t>
      </w:r>
      <w:r w:rsidR="00616639" w:rsidRPr="005E3286">
        <w:rPr>
          <w:rFonts w:asciiTheme="minorHAnsi" w:hAnsiTheme="minorHAnsi" w:cstheme="minorHAnsi"/>
        </w:rPr>
        <w:t>tower itself and its description.</w:t>
      </w:r>
      <w:r w:rsidR="00A33A53">
        <w:rPr>
          <w:rFonts w:asciiTheme="minorHAnsi" w:hAnsiTheme="minorHAnsi" w:cstheme="minorHAnsi"/>
        </w:rPr>
        <w:t xml:space="preserve"> </w:t>
      </w:r>
      <w:r w:rsidR="00603994">
        <w:rPr>
          <w:rFonts w:asciiTheme="minorHAnsi" w:hAnsiTheme="minorHAnsi" w:cstheme="minorHAnsi"/>
        </w:rPr>
        <w:t>T</w:t>
      </w:r>
      <w:r w:rsidR="00A33A53">
        <w:rPr>
          <w:rFonts w:asciiTheme="minorHAnsi" w:hAnsiTheme="minorHAnsi" w:cstheme="minorHAnsi"/>
        </w:rPr>
        <w:t xml:space="preserve">he following part will </w:t>
      </w:r>
      <w:r w:rsidR="00C55EB4">
        <w:rPr>
          <w:rFonts w:asciiTheme="minorHAnsi" w:hAnsiTheme="minorHAnsi" w:cstheme="minorHAnsi"/>
        </w:rPr>
        <w:t>analyse</w:t>
      </w:r>
      <w:r w:rsidR="00A33A53">
        <w:rPr>
          <w:rFonts w:asciiTheme="minorHAnsi" w:hAnsiTheme="minorHAnsi" w:cstheme="minorHAnsi"/>
        </w:rPr>
        <w:t xml:space="preserve"> how the astronomical clock</w:t>
      </w:r>
      <w:r w:rsidR="00603994">
        <w:rPr>
          <w:rFonts w:asciiTheme="minorHAnsi" w:hAnsiTheme="minorHAnsi" w:cstheme="minorHAnsi"/>
        </w:rPr>
        <w:t xml:space="preserve"> </w:t>
      </w:r>
      <w:r w:rsidR="00A33A53">
        <w:rPr>
          <w:rFonts w:asciiTheme="minorHAnsi" w:hAnsiTheme="minorHAnsi" w:cstheme="minorHAnsi"/>
        </w:rPr>
        <w:t>tower of Prague can be perceived as sacred</w:t>
      </w:r>
      <w:r w:rsidR="008426B6">
        <w:rPr>
          <w:rFonts w:asciiTheme="minorHAnsi" w:hAnsiTheme="minorHAnsi" w:cstheme="minorHAnsi"/>
        </w:rPr>
        <w:t xml:space="preserve"> based on the information acquired from the literature review</w:t>
      </w:r>
      <w:r w:rsidR="00A33A53">
        <w:rPr>
          <w:rFonts w:asciiTheme="minorHAnsi" w:hAnsiTheme="minorHAnsi" w:cstheme="minorHAnsi"/>
        </w:rPr>
        <w:t>. Lastly</w:t>
      </w:r>
      <w:r w:rsidR="008426B6">
        <w:rPr>
          <w:rFonts w:asciiTheme="minorHAnsi" w:hAnsiTheme="minorHAnsi" w:cstheme="minorHAnsi"/>
        </w:rPr>
        <w:t xml:space="preserve">, </w:t>
      </w:r>
      <w:r w:rsidR="002057B0">
        <w:rPr>
          <w:rFonts w:asciiTheme="minorHAnsi" w:hAnsiTheme="minorHAnsi" w:cstheme="minorHAnsi"/>
        </w:rPr>
        <w:t xml:space="preserve">it is going to use </w:t>
      </w:r>
      <w:r w:rsidR="00AA16DE" w:rsidRPr="005E3286">
        <w:rPr>
          <w:rFonts w:asciiTheme="minorHAnsi" w:hAnsiTheme="minorHAnsi" w:cstheme="minorHAnsi"/>
        </w:rPr>
        <w:t>Simone de Beauvoir, specifically her relationship with religion to underline the significance of a personal connection to the sacred and how it can change throughout an individual’s life</w:t>
      </w:r>
      <w:r w:rsidR="00C27338">
        <w:rPr>
          <w:rFonts w:asciiTheme="minorHAnsi" w:hAnsiTheme="minorHAnsi" w:cstheme="minorHAnsi"/>
        </w:rPr>
        <w:t xml:space="preserve"> which will be related to my personal experience</w:t>
      </w:r>
      <w:r w:rsidR="00AA16DE" w:rsidRPr="005E3286">
        <w:rPr>
          <w:rFonts w:asciiTheme="minorHAnsi" w:hAnsiTheme="minorHAnsi" w:cstheme="minorHAnsi"/>
        </w:rPr>
        <w:t>.</w:t>
      </w:r>
      <w:r w:rsidR="00BE158A">
        <w:rPr>
          <w:rFonts w:asciiTheme="minorHAnsi" w:hAnsiTheme="minorHAnsi" w:cstheme="minorHAnsi"/>
        </w:rPr>
        <w:t xml:space="preserve"> </w:t>
      </w:r>
      <w:r w:rsidR="00BE158A" w:rsidRPr="005E3286">
        <w:rPr>
          <w:rFonts w:asciiTheme="minorHAnsi" w:hAnsiTheme="minorHAnsi" w:cstheme="minorHAnsi"/>
        </w:rPr>
        <w:t>Because of this, it will bring out psychological theories of the perception of the world and its inevitable change within a person’s life, especially the change that occurs from childhood to adolescence</w:t>
      </w:r>
      <w:r w:rsidR="00236793">
        <w:rPr>
          <w:rFonts w:asciiTheme="minorHAnsi" w:hAnsiTheme="minorHAnsi" w:cstheme="minorHAnsi"/>
        </w:rPr>
        <w:t xml:space="preserve">. It will also </w:t>
      </w:r>
      <w:r w:rsidR="00E03151">
        <w:rPr>
          <w:rFonts w:asciiTheme="minorHAnsi" w:hAnsiTheme="minorHAnsi" w:cstheme="minorHAnsi"/>
        </w:rPr>
        <w:t xml:space="preserve">consider outside factors that have the capacity to </w:t>
      </w:r>
      <w:r w:rsidR="005C3B6C">
        <w:rPr>
          <w:rFonts w:asciiTheme="minorHAnsi" w:hAnsiTheme="minorHAnsi" w:cstheme="minorHAnsi"/>
        </w:rPr>
        <w:t xml:space="preserve">intervene </w:t>
      </w:r>
      <w:r w:rsidR="00236793">
        <w:rPr>
          <w:rFonts w:asciiTheme="minorHAnsi" w:hAnsiTheme="minorHAnsi" w:cstheme="minorHAnsi"/>
        </w:rPr>
        <w:t xml:space="preserve">with the experience </w:t>
      </w:r>
      <w:r w:rsidR="002C4DF8">
        <w:rPr>
          <w:rFonts w:asciiTheme="minorHAnsi" w:hAnsiTheme="minorHAnsi" w:cstheme="minorHAnsi"/>
        </w:rPr>
        <w:t>people want to have when interacting with a place they consider sacred, such as tourism.</w:t>
      </w:r>
    </w:p>
    <w:p w14:paraId="7D0AA293" w14:textId="77777777" w:rsidR="00F012CB" w:rsidRDefault="00F012CB" w:rsidP="00A93541">
      <w:pPr>
        <w:spacing w:before="120" w:after="120" w:line="360" w:lineRule="auto"/>
        <w:jc w:val="both"/>
        <w:rPr>
          <w:rFonts w:asciiTheme="minorHAnsi" w:hAnsiTheme="minorHAnsi" w:cstheme="minorHAnsi"/>
          <w:b/>
          <w:bCs/>
        </w:rPr>
      </w:pPr>
    </w:p>
    <w:p w14:paraId="1D877B3E" w14:textId="227852BB" w:rsidR="00A93541" w:rsidRPr="005E3286" w:rsidRDefault="00A93541" w:rsidP="00A93541">
      <w:pPr>
        <w:spacing w:before="120" w:after="120" w:line="360" w:lineRule="auto"/>
        <w:jc w:val="both"/>
        <w:rPr>
          <w:rFonts w:asciiTheme="minorHAnsi" w:hAnsiTheme="minorHAnsi" w:cstheme="minorHAnsi"/>
          <w:b/>
          <w:bCs/>
        </w:rPr>
      </w:pPr>
      <w:r>
        <w:rPr>
          <w:rFonts w:asciiTheme="minorHAnsi" w:hAnsiTheme="minorHAnsi" w:cstheme="minorHAnsi"/>
          <w:b/>
          <w:bCs/>
        </w:rPr>
        <w:lastRenderedPageBreak/>
        <w:t>Literature Review</w:t>
      </w:r>
    </w:p>
    <w:p w14:paraId="0D7B80D6" w14:textId="52E98BF4" w:rsidR="008376B0" w:rsidRDefault="00A93541" w:rsidP="00A93541">
      <w:pPr>
        <w:spacing w:before="120" w:after="120" w:line="360" w:lineRule="auto"/>
        <w:jc w:val="both"/>
        <w:rPr>
          <w:rFonts w:asciiTheme="minorHAnsi" w:hAnsiTheme="minorHAnsi" w:cstheme="minorHAnsi"/>
        </w:rPr>
      </w:pPr>
      <w:r w:rsidRPr="005E3286">
        <w:rPr>
          <w:rFonts w:asciiTheme="minorHAnsi" w:hAnsiTheme="minorHAnsi" w:cstheme="minorHAnsi"/>
        </w:rPr>
        <w:t xml:space="preserve">It is important to establish the meaning of the sacred and sacred </w:t>
      </w:r>
      <w:r w:rsidR="008C4E50" w:rsidRPr="005E3286">
        <w:rPr>
          <w:rFonts w:asciiTheme="minorHAnsi" w:hAnsiTheme="minorHAnsi" w:cstheme="minorHAnsi"/>
        </w:rPr>
        <w:t>places</w:t>
      </w:r>
      <w:r w:rsidR="006346F2">
        <w:rPr>
          <w:rFonts w:asciiTheme="minorHAnsi" w:hAnsiTheme="minorHAnsi" w:cstheme="minorHAnsi"/>
        </w:rPr>
        <w:t xml:space="preserve">. </w:t>
      </w:r>
      <w:r w:rsidR="008376B0">
        <w:rPr>
          <w:rFonts w:asciiTheme="minorHAnsi" w:hAnsiTheme="minorHAnsi" w:cstheme="minorHAnsi"/>
        </w:rPr>
        <w:t xml:space="preserve">For this reason, </w:t>
      </w:r>
      <w:r w:rsidR="00AE5EF3">
        <w:rPr>
          <w:rFonts w:asciiTheme="minorHAnsi" w:hAnsiTheme="minorHAnsi" w:cstheme="minorHAnsi"/>
        </w:rPr>
        <w:t>the literature review is going to revise the view of Matthe</w:t>
      </w:r>
      <w:r w:rsidR="009F4B57">
        <w:rPr>
          <w:rFonts w:asciiTheme="minorHAnsi" w:hAnsiTheme="minorHAnsi" w:cstheme="minorHAnsi"/>
        </w:rPr>
        <w:t>w</w:t>
      </w:r>
      <w:r w:rsidR="00AE5EF3">
        <w:rPr>
          <w:rFonts w:asciiTheme="minorHAnsi" w:hAnsiTheme="minorHAnsi" w:cstheme="minorHAnsi"/>
        </w:rPr>
        <w:t xml:space="preserve"> T. Eva</w:t>
      </w:r>
      <w:r w:rsidR="00B062B3">
        <w:rPr>
          <w:rFonts w:asciiTheme="minorHAnsi" w:hAnsiTheme="minorHAnsi" w:cstheme="minorHAnsi"/>
        </w:rPr>
        <w:t>n</w:t>
      </w:r>
      <w:r w:rsidR="00AE5EF3">
        <w:rPr>
          <w:rFonts w:asciiTheme="minorHAnsi" w:hAnsiTheme="minorHAnsi" w:cstheme="minorHAnsi"/>
        </w:rPr>
        <w:t>s, Émile Durkheim, Eliade Mircea</w:t>
      </w:r>
      <w:r w:rsidR="00E70D78">
        <w:rPr>
          <w:rFonts w:asciiTheme="minorHAnsi" w:hAnsiTheme="minorHAnsi" w:cstheme="minorHAnsi"/>
        </w:rPr>
        <w:t xml:space="preserve"> and Lionel </w:t>
      </w:r>
      <w:proofErr w:type="spellStart"/>
      <w:r w:rsidR="00E70D78">
        <w:rPr>
          <w:rFonts w:asciiTheme="minorHAnsi" w:hAnsiTheme="minorHAnsi" w:cstheme="minorHAnsi"/>
        </w:rPr>
        <w:t>Obadia</w:t>
      </w:r>
      <w:proofErr w:type="spellEnd"/>
      <w:r w:rsidR="009E0924">
        <w:rPr>
          <w:rFonts w:asciiTheme="minorHAnsi" w:hAnsiTheme="minorHAnsi" w:cstheme="minorHAnsi"/>
        </w:rPr>
        <w:t xml:space="preserve"> on the matter of definition and understanding </w:t>
      </w:r>
      <w:r w:rsidR="00614B1D">
        <w:rPr>
          <w:rFonts w:asciiTheme="minorHAnsi" w:hAnsiTheme="minorHAnsi" w:cstheme="minorHAnsi"/>
        </w:rPr>
        <w:t xml:space="preserve">of </w:t>
      </w:r>
      <w:r w:rsidR="009E0924">
        <w:rPr>
          <w:rFonts w:asciiTheme="minorHAnsi" w:hAnsiTheme="minorHAnsi" w:cstheme="minorHAnsi"/>
        </w:rPr>
        <w:t>the sacred.</w:t>
      </w:r>
    </w:p>
    <w:p w14:paraId="346D56D0" w14:textId="51E97A02" w:rsidR="00A93541" w:rsidRDefault="00A93541" w:rsidP="00A93541">
      <w:pPr>
        <w:spacing w:before="120" w:after="120" w:line="360" w:lineRule="auto"/>
        <w:jc w:val="both"/>
        <w:rPr>
          <w:rFonts w:asciiTheme="minorHAnsi" w:hAnsiTheme="minorHAnsi" w:cstheme="minorHAnsi"/>
        </w:rPr>
      </w:pPr>
      <w:r w:rsidRPr="005E3286">
        <w:rPr>
          <w:rFonts w:asciiTheme="minorHAnsi" w:hAnsiTheme="minorHAnsi" w:cstheme="minorHAnsi"/>
        </w:rPr>
        <w:t xml:space="preserve">Matthew T. Evans argues that there </w:t>
      </w:r>
      <w:r>
        <w:rPr>
          <w:rFonts w:asciiTheme="minorHAnsi" w:hAnsiTheme="minorHAnsi" w:cstheme="minorHAnsi"/>
        </w:rPr>
        <w:t xml:space="preserve">are </w:t>
      </w:r>
      <w:r w:rsidRPr="005E3286">
        <w:rPr>
          <w:rFonts w:asciiTheme="minorHAnsi" w:hAnsiTheme="minorHAnsi" w:cstheme="minorHAnsi"/>
        </w:rPr>
        <w:t>three distinct meanings of the word ‘sacred’; religious, transcendent, and a category which he calls ‘set apart’. The ‘set apart’ category is understood “to include things set apart 1) by both individuals and social groups, and 2) because of both natural and supernatural association.”</w:t>
      </w:r>
      <w:r w:rsidRPr="005E3286">
        <w:rPr>
          <w:rStyle w:val="FootnoteReference"/>
          <w:rFonts w:asciiTheme="minorHAnsi" w:hAnsiTheme="minorHAnsi" w:cstheme="minorHAnsi"/>
        </w:rPr>
        <w:footnoteReference w:id="1"/>
      </w:r>
      <w:r w:rsidRPr="005E3286">
        <w:rPr>
          <w:rFonts w:asciiTheme="minorHAnsi" w:hAnsiTheme="minorHAnsi" w:cstheme="minorHAnsi"/>
        </w:rPr>
        <w:t xml:space="preserve"> He claims that in the first sense, the sacred is </w:t>
      </w:r>
      <w:r w:rsidR="002E170A">
        <w:rPr>
          <w:rFonts w:asciiTheme="minorHAnsi" w:hAnsiTheme="minorHAnsi" w:cstheme="minorHAnsi"/>
        </w:rPr>
        <w:t>closely connected to religion and other aspects of life associated with it.</w:t>
      </w:r>
      <w:r w:rsidR="00BA7DC9">
        <w:rPr>
          <w:rFonts w:asciiTheme="minorHAnsi" w:hAnsiTheme="minorHAnsi" w:cstheme="minorHAnsi"/>
        </w:rPr>
        <w:t xml:space="preserve"> </w:t>
      </w:r>
      <w:r w:rsidRPr="005E3286">
        <w:rPr>
          <w:rFonts w:asciiTheme="minorHAnsi" w:hAnsiTheme="minorHAnsi" w:cstheme="minorHAnsi"/>
        </w:rPr>
        <w:t>While he does not pay attention to the second category of the sacred, he thoroughly examines the last ‘set apart’ category. He claims that the sacred can be spiritual as well as something of historical value.</w:t>
      </w:r>
      <w:r w:rsidR="005E1388" w:rsidRPr="005E1388">
        <w:rPr>
          <w:rStyle w:val="FootnoteReference"/>
          <w:rFonts w:asciiTheme="minorHAnsi" w:hAnsiTheme="minorHAnsi" w:cstheme="minorHAnsi"/>
        </w:rPr>
        <w:t xml:space="preserve"> </w:t>
      </w:r>
      <w:r w:rsidR="005E1388" w:rsidRPr="005E3286">
        <w:rPr>
          <w:rStyle w:val="FootnoteReference"/>
          <w:rFonts w:asciiTheme="minorHAnsi" w:hAnsiTheme="minorHAnsi" w:cstheme="minorHAnsi"/>
        </w:rPr>
        <w:footnoteReference w:id="2"/>
      </w:r>
      <w:r w:rsidR="005E1388" w:rsidRPr="005E3286">
        <w:rPr>
          <w:rFonts w:asciiTheme="minorHAnsi" w:hAnsiTheme="minorHAnsi" w:cstheme="minorHAnsi"/>
        </w:rPr>
        <w:t xml:space="preserve"> </w:t>
      </w:r>
      <w:r w:rsidRPr="005E3286">
        <w:rPr>
          <w:rFonts w:asciiTheme="minorHAnsi" w:hAnsiTheme="minorHAnsi" w:cstheme="minorHAnsi"/>
        </w:rPr>
        <w:t xml:space="preserve"> “Clearly, the set-apart quality here designated as "sacred" may be shared by places and things that don't have any connection to the supernatural”</w:t>
      </w:r>
      <w:r w:rsidRPr="005E3286">
        <w:rPr>
          <w:rStyle w:val="FootnoteReference"/>
          <w:rFonts w:asciiTheme="minorHAnsi" w:hAnsiTheme="minorHAnsi" w:cstheme="minorHAnsi"/>
        </w:rPr>
        <w:footnoteReference w:id="3"/>
      </w:r>
      <w:r w:rsidRPr="005E3286">
        <w:rPr>
          <w:rFonts w:asciiTheme="minorHAnsi" w:hAnsiTheme="minorHAnsi" w:cstheme="minorHAnsi"/>
        </w:rPr>
        <w:t xml:space="preserve"> As an example, he speaks about the McDonald’s chain; it had changed </w:t>
      </w:r>
      <w:r w:rsidR="00A37AF7">
        <w:rPr>
          <w:rFonts w:asciiTheme="minorHAnsi" w:hAnsiTheme="minorHAnsi" w:cstheme="minorHAnsi"/>
        </w:rPr>
        <w:t>the way</w:t>
      </w:r>
      <w:r w:rsidR="00C40668">
        <w:rPr>
          <w:rFonts w:asciiTheme="minorHAnsi" w:hAnsiTheme="minorHAnsi" w:cstheme="minorHAnsi"/>
        </w:rPr>
        <w:t xml:space="preserve"> in which people understand </w:t>
      </w:r>
      <w:r w:rsidR="00D00687">
        <w:rPr>
          <w:rFonts w:asciiTheme="minorHAnsi" w:hAnsiTheme="minorHAnsi" w:cstheme="minorHAnsi"/>
        </w:rPr>
        <w:t xml:space="preserve">sacredness, that they might identify with </w:t>
      </w:r>
      <w:r w:rsidR="001C66CC">
        <w:rPr>
          <w:rFonts w:asciiTheme="minorHAnsi" w:hAnsiTheme="minorHAnsi" w:cstheme="minorHAnsi"/>
        </w:rPr>
        <w:t xml:space="preserve">a specific institution or a place so deeply it might as well become sacred for them. </w:t>
      </w:r>
      <w:r w:rsidRPr="005E3286">
        <w:rPr>
          <w:rFonts w:asciiTheme="minorHAnsi" w:hAnsiTheme="minorHAnsi" w:cstheme="minorHAnsi"/>
        </w:rPr>
        <w:t xml:space="preserve">He credits the different understandings of sacredness among individuals to its inconsistencies </w:t>
      </w:r>
      <w:r>
        <w:rPr>
          <w:rFonts w:asciiTheme="minorHAnsi" w:hAnsiTheme="minorHAnsi" w:cstheme="minorHAnsi"/>
        </w:rPr>
        <w:t>i</w:t>
      </w:r>
      <w:r w:rsidRPr="005E3286">
        <w:rPr>
          <w:rFonts w:asciiTheme="minorHAnsi" w:hAnsiTheme="minorHAnsi" w:cstheme="minorHAnsi"/>
        </w:rPr>
        <w:t xml:space="preserve">n the academic field. </w:t>
      </w:r>
      <w:r w:rsidR="00B27D0D">
        <w:rPr>
          <w:rFonts w:asciiTheme="minorHAnsi" w:hAnsiTheme="minorHAnsi" w:cstheme="minorHAnsi"/>
        </w:rPr>
        <w:t xml:space="preserve"> </w:t>
      </w:r>
      <w:r w:rsidRPr="005E3286">
        <w:rPr>
          <w:rFonts w:asciiTheme="minorHAnsi" w:hAnsiTheme="minorHAnsi" w:cstheme="minorHAnsi"/>
        </w:rPr>
        <w:t>Each and every academic attaches their own understanding of the sacred to their definitions of religion and other aspects of society connected to it.</w:t>
      </w:r>
      <w:r w:rsidRPr="005E3286">
        <w:rPr>
          <w:rStyle w:val="FootnoteReference"/>
          <w:rFonts w:asciiTheme="minorHAnsi" w:hAnsiTheme="minorHAnsi" w:cstheme="minorHAnsi"/>
        </w:rPr>
        <w:footnoteReference w:id="4"/>
      </w:r>
      <w:r w:rsidRPr="005E3286">
        <w:rPr>
          <w:rFonts w:asciiTheme="minorHAnsi" w:hAnsiTheme="minorHAnsi" w:cstheme="minorHAnsi"/>
        </w:rPr>
        <w:t xml:space="preserve">  </w:t>
      </w:r>
    </w:p>
    <w:p w14:paraId="1430D057" w14:textId="0141CD4A" w:rsidR="00B27D0D" w:rsidRDefault="00776A1D" w:rsidP="00A93541">
      <w:pPr>
        <w:spacing w:before="120" w:after="120" w:line="360" w:lineRule="auto"/>
        <w:jc w:val="both"/>
        <w:rPr>
          <w:rFonts w:asciiTheme="minorHAnsi" w:hAnsiTheme="minorHAnsi" w:cstheme="minorHAnsi"/>
        </w:rPr>
      </w:pPr>
      <w:r w:rsidRPr="007E6BA0">
        <w:rPr>
          <w:rFonts w:asciiTheme="minorHAnsi" w:hAnsiTheme="minorHAnsi" w:cstheme="minorHAnsi"/>
        </w:rPr>
        <w:t>É</w:t>
      </w:r>
      <w:r w:rsidR="00B27D0D" w:rsidRPr="007E6BA0">
        <w:rPr>
          <w:rFonts w:asciiTheme="minorHAnsi" w:hAnsiTheme="minorHAnsi" w:cstheme="minorHAnsi"/>
        </w:rPr>
        <w:t>mil</w:t>
      </w:r>
      <w:r w:rsidRPr="007E6BA0">
        <w:rPr>
          <w:rFonts w:asciiTheme="minorHAnsi" w:hAnsiTheme="minorHAnsi" w:cstheme="minorHAnsi"/>
        </w:rPr>
        <w:t xml:space="preserve">e </w:t>
      </w:r>
      <w:r w:rsidR="00B27D0D" w:rsidRPr="007E6BA0">
        <w:rPr>
          <w:rFonts w:asciiTheme="minorHAnsi" w:hAnsiTheme="minorHAnsi" w:cstheme="minorHAnsi"/>
        </w:rPr>
        <w:t xml:space="preserve">Durkheim </w:t>
      </w:r>
      <w:r w:rsidR="006116A3">
        <w:rPr>
          <w:rFonts w:asciiTheme="minorHAnsi" w:hAnsiTheme="minorHAnsi" w:cstheme="minorHAnsi"/>
        </w:rPr>
        <w:t>relates sacredness to religion as he states</w:t>
      </w:r>
      <w:r w:rsidR="006116A3" w:rsidRPr="00217695">
        <w:rPr>
          <w:rFonts w:asciiTheme="minorHAnsi" w:hAnsiTheme="minorHAnsi" w:cstheme="minorHAnsi"/>
        </w:rPr>
        <w:t xml:space="preserve"> that: “</w:t>
      </w:r>
      <w:r w:rsidR="006116A3" w:rsidRPr="00024C9A">
        <w:rPr>
          <w:rFonts w:asciiTheme="minorHAnsi" w:hAnsiTheme="minorHAnsi" w:cstheme="minorHAnsi"/>
          <w:lang w:val="en-US"/>
        </w:rPr>
        <w:t>A religion is a unified system of beliefs and practices relative to sacred things, that is to say, things set apart and forbidden – beliefs and practices which unite into one single moral community called a Church, all those who adhere to them.</w:t>
      </w:r>
      <w:r w:rsidR="006116A3" w:rsidRPr="00024C9A">
        <w:rPr>
          <w:rFonts w:asciiTheme="minorHAnsi" w:hAnsiTheme="minorHAnsi" w:cstheme="minorHAnsi"/>
        </w:rPr>
        <w:t>”</w:t>
      </w:r>
      <w:r w:rsidR="00217695" w:rsidRPr="00024C9A">
        <w:rPr>
          <w:rStyle w:val="FootnoteReference"/>
          <w:rFonts w:asciiTheme="minorHAnsi" w:hAnsiTheme="minorHAnsi" w:cstheme="minorHAnsi"/>
        </w:rPr>
        <w:footnoteReference w:id="5"/>
      </w:r>
      <w:r w:rsidR="002550B4" w:rsidRPr="00024C9A">
        <w:rPr>
          <w:rFonts w:asciiTheme="minorHAnsi" w:hAnsiTheme="minorHAnsi" w:cstheme="minorHAnsi"/>
        </w:rPr>
        <w:t xml:space="preserve"> </w:t>
      </w:r>
      <w:r w:rsidR="002550B4">
        <w:rPr>
          <w:rFonts w:asciiTheme="minorHAnsi" w:hAnsiTheme="minorHAnsi" w:cstheme="minorHAnsi"/>
        </w:rPr>
        <w:t>Sacred things</w:t>
      </w:r>
      <w:r w:rsidR="00EA0E11">
        <w:rPr>
          <w:rFonts w:asciiTheme="minorHAnsi" w:hAnsiTheme="minorHAnsi" w:cstheme="minorHAnsi"/>
        </w:rPr>
        <w:t xml:space="preserve"> are the aspects that religion revolves around. </w:t>
      </w:r>
      <w:r w:rsidR="009C7826">
        <w:rPr>
          <w:rFonts w:asciiTheme="minorHAnsi" w:hAnsiTheme="minorHAnsi" w:cstheme="minorHAnsi"/>
        </w:rPr>
        <w:t xml:space="preserve">Ivan Strenski </w:t>
      </w:r>
      <w:r w:rsidR="00512FB8">
        <w:rPr>
          <w:rFonts w:asciiTheme="minorHAnsi" w:hAnsiTheme="minorHAnsi" w:cstheme="minorHAnsi"/>
        </w:rPr>
        <w:t>further mentions Durkheim’s understanding of sacredness (as a pivotal part of religion</w:t>
      </w:r>
      <w:r w:rsidR="007802C5">
        <w:rPr>
          <w:rFonts w:asciiTheme="minorHAnsi" w:hAnsiTheme="minorHAnsi" w:cstheme="minorHAnsi"/>
        </w:rPr>
        <w:t>) that it</w:t>
      </w:r>
      <w:r w:rsidR="00DE7B86" w:rsidRPr="007E6BA0">
        <w:rPr>
          <w:rFonts w:asciiTheme="minorHAnsi" w:hAnsiTheme="minorHAnsi" w:cstheme="minorHAnsi"/>
        </w:rPr>
        <w:t xml:space="preserve"> </w:t>
      </w:r>
      <w:r w:rsidR="00866E7C" w:rsidRPr="007E6BA0">
        <w:rPr>
          <w:rFonts w:asciiTheme="minorHAnsi" w:hAnsiTheme="minorHAnsi" w:cstheme="minorHAnsi"/>
        </w:rPr>
        <w:t xml:space="preserve">“depends for its existence upon the ritual action of sacrifice to activate in society. In this way, one can see that Durkheim is arguing that religion has social causes </w:t>
      </w:r>
      <w:r w:rsidR="00866E7C" w:rsidRPr="007E6BA0">
        <w:rPr>
          <w:rFonts w:asciiTheme="minorHAnsi" w:hAnsiTheme="minorHAnsi" w:cstheme="minorHAnsi"/>
        </w:rPr>
        <w:lastRenderedPageBreak/>
        <w:t>because feelings of the sacred depend upon quintessentially social actions – rituals.”</w:t>
      </w:r>
      <w:r w:rsidR="00866E7C" w:rsidRPr="007E6BA0">
        <w:rPr>
          <w:rStyle w:val="FootnoteReference"/>
          <w:rFonts w:asciiTheme="minorHAnsi" w:hAnsiTheme="minorHAnsi" w:cstheme="minorHAnsi"/>
        </w:rPr>
        <w:footnoteReference w:id="6"/>
      </w:r>
      <w:r w:rsidR="009D037C">
        <w:rPr>
          <w:rFonts w:asciiTheme="minorHAnsi" w:hAnsiTheme="minorHAnsi" w:cstheme="minorHAnsi"/>
        </w:rPr>
        <w:t xml:space="preserve"> </w:t>
      </w:r>
      <w:r w:rsidR="00AE7909">
        <w:rPr>
          <w:rFonts w:asciiTheme="minorHAnsi" w:hAnsiTheme="minorHAnsi" w:cstheme="minorHAnsi"/>
        </w:rPr>
        <w:t xml:space="preserve">Essentially, Durkheim’s idea of the sacred lies </w:t>
      </w:r>
      <w:r w:rsidR="00864B49">
        <w:rPr>
          <w:rFonts w:asciiTheme="minorHAnsi" w:hAnsiTheme="minorHAnsi" w:cstheme="minorHAnsi"/>
        </w:rPr>
        <w:t>strictly within the scope of the human mind</w:t>
      </w:r>
      <w:r w:rsidR="001002E6">
        <w:rPr>
          <w:rFonts w:asciiTheme="minorHAnsi" w:hAnsiTheme="minorHAnsi" w:cstheme="minorHAnsi"/>
        </w:rPr>
        <w:t>; it</w:t>
      </w:r>
      <w:r w:rsidR="00372DAF">
        <w:rPr>
          <w:rFonts w:asciiTheme="minorHAnsi" w:hAnsiTheme="minorHAnsi" w:cstheme="minorHAnsi"/>
        </w:rPr>
        <w:t xml:space="preserve"> is </w:t>
      </w:r>
      <w:r w:rsidR="00C11DCE">
        <w:rPr>
          <w:rFonts w:asciiTheme="minorHAnsi" w:hAnsiTheme="minorHAnsi" w:cstheme="minorHAnsi"/>
        </w:rPr>
        <w:t xml:space="preserve">entirely dependent on </w:t>
      </w:r>
      <w:r w:rsidR="004107DC">
        <w:rPr>
          <w:rFonts w:asciiTheme="minorHAnsi" w:hAnsiTheme="minorHAnsi" w:cstheme="minorHAnsi"/>
        </w:rPr>
        <w:t xml:space="preserve">societal </w:t>
      </w:r>
      <w:r w:rsidR="0083373D">
        <w:rPr>
          <w:rFonts w:asciiTheme="minorHAnsi" w:hAnsiTheme="minorHAnsi" w:cstheme="minorHAnsi"/>
        </w:rPr>
        <w:t xml:space="preserve">practices of human societies. </w:t>
      </w:r>
      <w:r w:rsidR="00030485">
        <w:rPr>
          <w:rFonts w:asciiTheme="minorHAnsi" w:hAnsiTheme="minorHAnsi" w:cstheme="minorHAnsi"/>
        </w:rPr>
        <w:t>An i</w:t>
      </w:r>
      <w:r w:rsidR="00EA1425">
        <w:rPr>
          <w:rFonts w:asciiTheme="minorHAnsi" w:hAnsiTheme="minorHAnsi" w:cstheme="minorHAnsi"/>
        </w:rPr>
        <w:t>mportant aspect of his statement is his background,</w:t>
      </w:r>
      <w:r w:rsidR="00630AD6">
        <w:rPr>
          <w:rFonts w:asciiTheme="minorHAnsi" w:hAnsiTheme="minorHAnsi" w:cstheme="minorHAnsi"/>
        </w:rPr>
        <w:t xml:space="preserve"> as a sociologist he looks at his surroundings from a sociological perspective</w:t>
      </w:r>
      <w:r w:rsidR="00F804DC">
        <w:rPr>
          <w:rFonts w:asciiTheme="minorHAnsi" w:hAnsiTheme="minorHAnsi" w:cstheme="minorHAnsi"/>
        </w:rPr>
        <w:t xml:space="preserve">. While he does not provide a </w:t>
      </w:r>
      <w:r w:rsidR="00D7087F">
        <w:rPr>
          <w:rFonts w:asciiTheme="minorHAnsi" w:hAnsiTheme="minorHAnsi" w:cstheme="minorHAnsi"/>
        </w:rPr>
        <w:t xml:space="preserve">specific definition of what sacredness is, he </w:t>
      </w:r>
      <w:r w:rsidR="003D2D73">
        <w:rPr>
          <w:rFonts w:asciiTheme="minorHAnsi" w:hAnsiTheme="minorHAnsi" w:cstheme="minorHAnsi"/>
        </w:rPr>
        <w:t xml:space="preserve">points out that it is, in its entirety, </w:t>
      </w:r>
      <w:r w:rsidR="00A50C72">
        <w:rPr>
          <w:rFonts w:asciiTheme="minorHAnsi" w:hAnsiTheme="minorHAnsi" w:cstheme="minorHAnsi"/>
        </w:rPr>
        <w:t>dependent on the actions of society and the individuals within it.</w:t>
      </w:r>
    </w:p>
    <w:p w14:paraId="07EB199C" w14:textId="737D5D20" w:rsidR="00CB43E2" w:rsidRDefault="00AD0A22" w:rsidP="00A93541">
      <w:pPr>
        <w:spacing w:before="120" w:after="120" w:line="360" w:lineRule="auto"/>
        <w:jc w:val="both"/>
        <w:rPr>
          <w:rFonts w:asciiTheme="minorHAnsi" w:hAnsiTheme="minorHAnsi" w:cstheme="minorHAnsi"/>
        </w:rPr>
      </w:pPr>
      <w:r>
        <w:rPr>
          <w:rFonts w:asciiTheme="minorHAnsi" w:hAnsiTheme="minorHAnsi" w:cstheme="minorHAnsi"/>
        </w:rPr>
        <w:t xml:space="preserve">Mircea Eliade has a rather contrasting </w:t>
      </w:r>
      <w:r w:rsidR="00D12BE3">
        <w:rPr>
          <w:rFonts w:asciiTheme="minorHAnsi" w:hAnsiTheme="minorHAnsi" w:cstheme="minorHAnsi"/>
        </w:rPr>
        <w:t xml:space="preserve">view </w:t>
      </w:r>
      <w:r w:rsidR="005B5BB0">
        <w:rPr>
          <w:rFonts w:asciiTheme="minorHAnsi" w:hAnsiTheme="minorHAnsi" w:cstheme="minorHAnsi"/>
        </w:rPr>
        <w:t xml:space="preserve">when </w:t>
      </w:r>
      <w:r w:rsidR="00D12BE3">
        <w:rPr>
          <w:rFonts w:asciiTheme="minorHAnsi" w:hAnsiTheme="minorHAnsi" w:cstheme="minorHAnsi"/>
        </w:rPr>
        <w:t xml:space="preserve">compared to Émile Durkheim. For him, </w:t>
      </w:r>
      <w:r w:rsidR="00460706">
        <w:rPr>
          <w:rFonts w:asciiTheme="minorHAnsi" w:hAnsiTheme="minorHAnsi" w:cstheme="minorHAnsi"/>
        </w:rPr>
        <w:t>religion and its sacred</w:t>
      </w:r>
      <w:r w:rsidR="0013081F">
        <w:rPr>
          <w:rFonts w:asciiTheme="minorHAnsi" w:hAnsiTheme="minorHAnsi" w:cstheme="minorHAnsi"/>
        </w:rPr>
        <w:t xml:space="preserve"> elements</w:t>
      </w:r>
      <w:r w:rsidR="00BD0C99">
        <w:rPr>
          <w:rFonts w:asciiTheme="minorHAnsi" w:hAnsiTheme="minorHAnsi" w:cstheme="minorHAnsi"/>
        </w:rPr>
        <w:t xml:space="preserve"> are </w:t>
      </w:r>
      <w:r w:rsidR="0060286C">
        <w:rPr>
          <w:rFonts w:asciiTheme="minorHAnsi" w:hAnsiTheme="minorHAnsi" w:cstheme="minorHAnsi"/>
        </w:rPr>
        <w:t xml:space="preserve">sovereign parts of reality and therefore independent from </w:t>
      </w:r>
      <w:r w:rsidR="00517519">
        <w:rPr>
          <w:rFonts w:asciiTheme="minorHAnsi" w:hAnsiTheme="minorHAnsi" w:cstheme="minorHAnsi"/>
        </w:rPr>
        <w:t>the human mind and actions of society.</w:t>
      </w:r>
      <w:r w:rsidR="009B7DC2" w:rsidRPr="00B321EB">
        <w:rPr>
          <w:rStyle w:val="FootnoteReference"/>
          <w:rFonts w:asciiTheme="minorHAnsi" w:hAnsiTheme="minorHAnsi" w:cstheme="minorHAnsi"/>
        </w:rPr>
        <w:footnoteReference w:id="7"/>
      </w:r>
      <w:r w:rsidR="009B7DC2" w:rsidRPr="00B321EB">
        <w:rPr>
          <w:rFonts w:asciiTheme="minorHAnsi" w:hAnsiTheme="minorHAnsi" w:cstheme="minorHAnsi"/>
        </w:rPr>
        <w:t xml:space="preserve"> “… religion is not to be constructed as a “dependent variable,” the thing that always changes in any test or experiment. If anything, it must be taken as the constant or the interdependent variable; the other aspects of life – social, psychological, economic – must be understood to depend upon it. As an element of human behaviour, religion acts as a </w:t>
      </w:r>
      <w:r w:rsidR="009B7DC2" w:rsidRPr="00B321EB">
        <w:rPr>
          <w:rFonts w:asciiTheme="minorHAnsi" w:hAnsiTheme="minorHAnsi" w:cstheme="minorHAnsi"/>
          <w:i/>
          <w:iCs/>
        </w:rPr>
        <w:t>cause</w:t>
      </w:r>
      <w:r w:rsidR="009B7DC2" w:rsidRPr="00B321EB">
        <w:rPr>
          <w:rFonts w:asciiTheme="minorHAnsi" w:hAnsiTheme="minorHAnsi" w:cstheme="minorHAnsi"/>
        </w:rPr>
        <w:t xml:space="preserve"> rather than an </w:t>
      </w:r>
      <w:r w:rsidR="009B7DC2" w:rsidRPr="00B321EB">
        <w:rPr>
          <w:rFonts w:asciiTheme="minorHAnsi" w:hAnsiTheme="minorHAnsi" w:cstheme="minorHAnsi"/>
          <w:i/>
          <w:iCs/>
        </w:rPr>
        <w:t>effect</w:t>
      </w:r>
      <w:r w:rsidR="009B7DC2" w:rsidRPr="00B321EB">
        <w:rPr>
          <w:rFonts w:asciiTheme="minorHAnsi" w:hAnsiTheme="minorHAnsi" w:cstheme="minorHAnsi"/>
        </w:rPr>
        <w:t>.”</w:t>
      </w:r>
      <w:r w:rsidR="009B7DC2" w:rsidRPr="00B321EB">
        <w:rPr>
          <w:rStyle w:val="FootnoteReference"/>
          <w:rFonts w:asciiTheme="minorHAnsi" w:hAnsiTheme="minorHAnsi" w:cstheme="minorHAnsi"/>
        </w:rPr>
        <w:footnoteReference w:id="8"/>
      </w:r>
      <w:r w:rsidR="00674E1F">
        <w:rPr>
          <w:rFonts w:asciiTheme="minorHAnsi" w:hAnsiTheme="minorHAnsi" w:cstheme="minorHAnsi"/>
        </w:rPr>
        <w:t xml:space="preserve"> T</w:t>
      </w:r>
      <w:r w:rsidR="00EC4FD7">
        <w:rPr>
          <w:rFonts w:asciiTheme="minorHAnsi" w:hAnsiTheme="minorHAnsi" w:cstheme="minorHAnsi"/>
        </w:rPr>
        <w:t xml:space="preserve">he </w:t>
      </w:r>
      <w:r w:rsidR="0068766A">
        <w:rPr>
          <w:rFonts w:asciiTheme="minorHAnsi" w:hAnsiTheme="minorHAnsi" w:cstheme="minorHAnsi"/>
        </w:rPr>
        <w:t xml:space="preserve">essence of </w:t>
      </w:r>
      <w:r w:rsidR="0068766A" w:rsidRPr="00761A4A">
        <w:rPr>
          <w:rFonts w:asciiTheme="minorHAnsi" w:hAnsiTheme="minorHAnsi" w:cstheme="minorHAnsi"/>
        </w:rPr>
        <w:t xml:space="preserve">religion and the sacred </w:t>
      </w:r>
      <w:r w:rsidR="001704FC" w:rsidRPr="00761A4A">
        <w:rPr>
          <w:rFonts w:asciiTheme="minorHAnsi" w:hAnsiTheme="minorHAnsi" w:cstheme="minorHAnsi"/>
        </w:rPr>
        <w:t>lies in the</w:t>
      </w:r>
      <w:r w:rsidR="00FD77A4" w:rsidRPr="00761A4A">
        <w:rPr>
          <w:rFonts w:asciiTheme="minorHAnsi" w:hAnsiTheme="minorHAnsi" w:cstheme="minorHAnsi"/>
        </w:rPr>
        <w:t xml:space="preserve"> independent existence of similar supernatural </w:t>
      </w:r>
      <w:r w:rsidR="001704FC" w:rsidRPr="00761A4A">
        <w:rPr>
          <w:rFonts w:asciiTheme="minorHAnsi" w:hAnsiTheme="minorHAnsi" w:cstheme="minorHAnsi"/>
        </w:rPr>
        <w:t>ideas</w:t>
      </w:r>
      <w:r w:rsidR="00FD77A4" w:rsidRPr="00761A4A">
        <w:rPr>
          <w:rFonts w:asciiTheme="minorHAnsi" w:hAnsiTheme="minorHAnsi" w:cstheme="minorHAnsi"/>
        </w:rPr>
        <w:t xml:space="preserve"> </w:t>
      </w:r>
      <w:r w:rsidR="00A721A0">
        <w:rPr>
          <w:rFonts w:asciiTheme="minorHAnsi" w:hAnsiTheme="minorHAnsi" w:cstheme="minorHAnsi"/>
        </w:rPr>
        <w:t xml:space="preserve">found </w:t>
      </w:r>
      <w:r w:rsidR="00684C53">
        <w:rPr>
          <w:rFonts w:asciiTheme="minorHAnsi" w:hAnsiTheme="minorHAnsi" w:cstheme="minorHAnsi"/>
        </w:rPr>
        <w:t>in</w:t>
      </w:r>
      <w:r w:rsidR="00220709" w:rsidRPr="00761A4A">
        <w:rPr>
          <w:rFonts w:asciiTheme="minorHAnsi" w:hAnsiTheme="minorHAnsi" w:cstheme="minorHAnsi"/>
        </w:rPr>
        <w:t xml:space="preserve"> different cultures</w:t>
      </w:r>
      <w:r w:rsidR="00A721A0">
        <w:rPr>
          <w:rFonts w:asciiTheme="minorHAnsi" w:hAnsiTheme="minorHAnsi" w:cstheme="minorHAnsi"/>
        </w:rPr>
        <w:t xml:space="preserve"> around the world and </w:t>
      </w:r>
      <w:r w:rsidR="00030485">
        <w:rPr>
          <w:rFonts w:asciiTheme="minorHAnsi" w:hAnsiTheme="minorHAnsi" w:cstheme="minorHAnsi"/>
        </w:rPr>
        <w:t>at</w:t>
      </w:r>
      <w:r w:rsidR="00A721A0">
        <w:rPr>
          <w:rFonts w:asciiTheme="minorHAnsi" w:hAnsiTheme="minorHAnsi" w:cstheme="minorHAnsi"/>
        </w:rPr>
        <w:t xml:space="preserve"> different times</w:t>
      </w:r>
      <w:r w:rsidR="00220709" w:rsidRPr="00761A4A">
        <w:rPr>
          <w:rFonts w:asciiTheme="minorHAnsi" w:hAnsiTheme="minorHAnsi" w:cstheme="minorHAnsi"/>
        </w:rPr>
        <w:t>.</w:t>
      </w:r>
      <w:r w:rsidR="006A4B7C" w:rsidRPr="00761A4A">
        <w:rPr>
          <w:rStyle w:val="FootnoteReference"/>
          <w:rFonts w:asciiTheme="minorHAnsi" w:hAnsiTheme="minorHAnsi" w:cstheme="minorHAnsi"/>
        </w:rPr>
        <w:footnoteReference w:id="9"/>
      </w:r>
      <w:r w:rsidR="006A4B7C" w:rsidRPr="00761A4A">
        <w:rPr>
          <w:rFonts w:asciiTheme="minorHAnsi" w:hAnsiTheme="minorHAnsi" w:cstheme="minorHAnsi"/>
        </w:rPr>
        <w:t xml:space="preserve"> “In an encounter with the sacred, he says, people feel in touch with something otherworldly in character; they feel they have brushed against a reality unlike all other they know, a dimension of existence that is alarmingly powerful, strangely different, surpassingly real and enduring.”</w:t>
      </w:r>
      <w:r w:rsidR="006A4B7C" w:rsidRPr="00761A4A">
        <w:rPr>
          <w:rStyle w:val="FootnoteReference"/>
          <w:rFonts w:asciiTheme="minorHAnsi" w:hAnsiTheme="minorHAnsi" w:cstheme="minorHAnsi"/>
        </w:rPr>
        <w:footnoteReference w:id="10"/>
      </w:r>
      <w:r w:rsidR="00080DD6">
        <w:rPr>
          <w:rFonts w:asciiTheme="minorHAnsi" w:hAnsiTheme="minorHAnsi" w:cstheme="minorHAnsi"/>
        </w:rPr>
        <w:t xml:space="preserve"> </w:t>
      </w:r>
      <w:r w:rsidR="00C21DB2">
        <w:rPr>
          <w:rFonts w:asciiTheme="minorHAnsi" w:hAnsiTheme="minorHAnsi" w:cstheme="minorHAnsi"/>
        </w:rPr>
        <w:t>Because similar</w:t>
      </w:r>
      <w:r w:rsidR="00CE0D1D">
        <w:rPr>
          <w:rFonts w:asciiTheme="minorHAnsi" w:hAnsiTheme="minorHAnsi" w:cstheme="minorHAnsi"/>
        </w:rPr>
        <w:t xml:space="preserve"> sacred things are found around the world, it is not the people that make them sacred</w:t>
      </w:r>
      <w:r w:rsidR="008C4555">
        <w:rPr>
          <w:rFonts w:asciiTheme="minorHAnsi" w:hAnsiTheme="minorHAnsi" w:cstheme="minorHAnsi"/>
        </w:rPr>
        <w:t>; rather they exist that way because they are inherently sa</w:t>
      </w:r>
      <w:r w:rsidR="00627E17">
        <w:rPr>
          <w:rFonts w:asciiTheme="minorHAnsi" w:hAnsiTheme="minorHAnsi" w:cstheme="minorHAnsi"/>
        </w:rPr>
        <w:t>cred.</w:t>
      </w:r>
    </w:p>
    <w:p w14:paraId="75CD766E" w14:textId="3D2A3DB5" w:rsidR="006A180B" w:rsidRPr="006A180B" w:rsidRDefault="006A180B" w:rsidP="00854DDE">
      <w:pPr>
        <w:spacing w:before="120" w:after="120" w:line="360" w:lineRule="auto"/>
        <w:jc w:val="both"/>
        <w:rPr>
          <w:rFonts w:asciiTheme="minorHAnsi" w:hAnsiTheme="minorHAnsi" w:cstheme="minorHAnsi"/>
        </w:rPr>
      </w:pPr>
      <w:r>
        <w:rPr>
          <w:rFonts w:asciiTheme="minorHAnsi" w:hAnsiTheme="minorHAnsi" w:cstheme="minorHAnsi"/>
        </w:rPr>
        <w:t xml:space="preserve">Lionel </w:t>
      </w:r>
      <w:proofErr w:type="spellStart"/>
      <w:r>
        <w:rPr>
          <w:rFonts w:asciiTheme="minorHAnsi" w:hAnsiTheme="minorHAnsi" w:cstheme="minorHAnsi"/>
        </w:rPr>
        <w:t>Obadia</w:t>
      </w:r>
      <w:proofErr w:type="spellEnd"/>
      <w:r w:rsidR="001D6FF8">
        <w:rPr>
          <w:rFonts w:asciiTheme="minorHAnsi" w:hAnsiTheme="minorHAnsi" w:cstheme="minorHAnsi"/>
        </w:rPr>
        <w:t xml:space="preserve"> also has an opin</w:t>
      </w:r>
      <w:r w:rsidR="002360DC">
        <w:rPr>
          <w:rFonts w:asciiTheme="minorHAnsi" w:hAnsiTheme="minorHAnsi" w:cstheme="minorHAnsi"/>
        </w:rPr>
        <w:t>ion</w:t>
      </w:r>
      <w:r w:rsidR="001D6FF8">
        <w:rPr>
          <w:rFonts w:asciiTheme="minorHAnsi" w:hAnsiTheme="minorHAnsi" w:cstheme="minorHAnsi"/>
        </w:rPr>
        <w:t xml:space="preserve"> about the sacredness </w:t>
      </w:r>
      <w:r w:rsidR="00030485">
        <w:rPr>
          <w:rFonts w:asciiTheme="minorHAnsi" w:hAnsiTheme="minorHAnsi" w:cstheme="minorHAnsi"/>
        </w:rPr>
        <w:t>of</w:t>
      </w:r>
      <w:r w:rsidR="001D6FF8">
        <w:rPr>
          <w:rFonts w:asciiTheme="minorHAnsi" w:hAnsiTheme="minorHAnsi" w:cstheme="minorHAnsi"/>
        </w:rPr>
        <w:t xml:space="preserve"> the world.</w:t>
      </w:r>
      <w:r w:rsidR="003D6F1A">
        <w:rPr>
          <w:rFonts w:asciiTheme="minorHAnsi" w:hAnsiTheme="minorHAnsi" w:cstheme="minorHAnsi"/>
        </w:rPr>
        <w:t xml:space="preserve"> He tackles the </w:t>
      </w:r>
      <w:r w:rsidR="002360DC">
        <w:rPr>
          <w:rFonts w:asciiTheme="minorHAnsi" w:hAnsiTheme="minorHAnsi" w:cstheme="minorHAnsi"/>
        </w:rPr>
        <w:t>way the Himalayan mountains are perceived</w:t>
      </w:r>
      <w:r w:rsidR="00854DDE">
        <w:rPr>
          <w:rFonts w:asciiTheme="minorHAnsi" w:hAnsiTheme="minorHAnsi" w:cstheme="minorHAnsi"/>
        </w:rPr>
        <w:t xml:space="preserve"> and states that: “</w:t>
      </w:r>
      <w:r w:rsidR="00854DDE" w:rsidRPr="00854DDE">
        <w:rPr>
          <w:rFonts w:asciiTheme="minorHAnsi" w:hAnsiTheme="minorHAnsi" w:cstheme="minorHAnsi"/>
        </w:rPr>
        <w:t>Mountains are a site for everyday life and experiences</w:t>
      </w:r>
      <w:r w:rsidR="00854DDE">
        <w:rPr>
          <w:rFonts w:asciiTheme="minorHAnsi" w:hAnsiTheme="minorHAnsi" w:cstheme="minorHAnsi"/>
        </w:rPr>
        <w:t xml:space="preserve"> </w:t>
      </w:r>
      <w:r w:rsidR="00854DDE" w:rsidRPr="00854DDE">
        <w:rPr>
          <w:rFonts w:asciiTheme="minorHAnsi" w:hAnsiTheme="minorHAnsi" w:cstheme="minorHAnsi"/>
        </w:rPr>
        <w:t>for different categories of people: villagers, tourists, trekkers, pilgrims, porters</w:t>
      </w:r>
      <w:r w:rsidR="00854DDE">
        <w:rPr>
          <w:rFonts w:asciiTheme="minorHAnsi" w:hAnsiTheme="minorHAnsi" w:cstheme="minorHAnsi"/>
        </w:rPr>
        <w:t xml:space="preserve"> </w:t>
      </w:r>
      <w:r w:rsidR="00854DDE" w:rsidRPr="00854DDE">
        <w:rPr>
          <w:rFonts w:asciiTheme="minorHAnsi" w:hAnsiTheme="minorHAnsi" w:cstheme="minorHAnsi"/>
        </w:rPr>
        <w:t>(of goods), and farmers, among many others. Yet, these people do not share the</w:t>
      </w:r>
      <w:r w:rsidR="00854DDE">
        <w:rPr>
          <w:rFonts w:asciiTheme="minorHAnsi" w:hAnsiTheme="minorHAnsi" w:cstheme="minorHAnsi"/>
        </w:rPr>
        <w:t xml:space="preserve"> </w:t>
      </w:r>
      <w:r w:rsidR="00854DDE" w:rsidRPr="00854DDE">
        <w:rPr>
          <w:rFonts w:asciiTheme="minorHAnsi" w:hAnsiTheme="minorHAnsi" w:cstheme="minorHAnsi"/>
        </w:rPr>
        <w:t>same views and feelings about mountains, especially when it comes to the issue</w:t>
      </w:r>
      <w:r w:rsidR="00854DDE">
        <w:rPr>
          <w:rFonts w:asciiTheme="minorHAnsi" w:hAnsiTheme="minorHAnsi" w:cstheme="minorHAnsi"/>
        </w:rPr>
        <w:t xml:space="preserve"> </w:t>
      </w:r>
      <w:r w:rsidR="00854DDE" w:rsidRPr="00854DDE">
        <w:rPr>
          <w:rFonts w:asciiTheme="minorHAnsi" w:hAnsiTheme="minorHAnsi" w:cstheme="minorHAnsi"/>
        </w:rPr>
        <w:t>of the sacred.</w:t>
      </w:r>
      <w:r w:rsidR="00854DDE">
        <w:rPr>
          <w:rFonts w:asciiTheme="minorHAnsi" w:hAnsiTheme="minorHAnsi" w:cstheme="minorHAnsi"/>
        </w:rPr>
        <w:t>”</w:t>
      </w:r>
      <w:r w:rsidR="00854DDE">
        <w:rPr>
          <w:rStyle w:val="FootnoteReference"/>
          <w:rFonts w:asciiTheme="minorHAnsi" w:hAnsiTheme="minorHAnsi" w:cstheme="minorHAnsi"/>
        </w:rPr>
        <w:footnoteReference w:id="11"/>
      </w:r>
      <w:r w:rsidR="006A7773">
        <w:rPr>
          <w:rFonts w:asciiTheme="minorHAnsi" w:hAnsiTheme="minorHAnsi" w:cstheme="minorHAnsi"/>
        </w:rPr>
        <w:t xml:space="preserve"> </w:t>
      </w:r>
      <w:r w:rsidR="006A7773">
        <w:rPr>
          <w:rFonts w:asciiTheme="minorHAnsi" w:hAnsiTheme="minorHAnsi" w:cstheme="minorHAnsi"/>
        </w:rPr>
        <w:lastRenderedPageBreak/>
        <w:t>While the place the different kinds of people</w:t>
      </w:r>
      <w:r w:rsidR="00781A39">
        <w:rPr>
          <w:rFonts w:asciiTheme="minorHAnsi" w:hAnsiTheme="minorHAnsi" w:cstheme="minorHAnsi"/>
        </w:rPr>
        <w:t xml:space="preserve"> interact with is the same, their connection to it is not. </w:t>
      </w:r>
    </w:p>
    <w:p w14:paraId="10E62F31" w14:textId="0385CDE3" w:rsidR="00F31216" w:rsidRDefault="00F31216" w:rsidP="006E1F6C">
      <w:pPr>
        <w:spacing w:before="120" w:after="120" w:line="360" w:lineRule="auto"/>
        <w:jc w:val="both"/>
        <w:rPr>
          <w:rFonts w:asciiTheme="minorHAnsi" w:hAnsiTheme="minorHAnsi" w:cstheme="minorHAnsi"/>
        </w:rPr>
      </w:pPr>
      <w:r>
        <w:rPr>
          <w:rFonts w:asciiTheme="minorHAnsi" w:hAnsiTheme="minorHAnsi" w:cstheme="minorHAnsi"/>
        </w:rPr>
        <w:t xml:space="preserve">All of this suggests that </w:t>
      </w:r>
      <w:r w:rsidR="00307527">
        <w:rPr>
          <w:rFonts w:asciiTheme="minorHAnsi" w:hAnsiTheme="minorHAnsi" w:cstheme="minorHAnsi"/>
        </w:rPr>
        <w:t>the sacred is a concept that is incredibly hard to defin</w:t>
      </w:r>
      <w:r w:rsidR="00DD383F">
        <w:rPr>
          <w:rFonts w:asciiTheme="minorHAnsi" w:hAnsiTheme="minorHAnsi" w:cstheme="minorHAnsi"/>
        </w:rPr>
        <w:t>e because</w:t>
      </w:r>
      <w:r w:rsidR="00633EDE">
        <w:rPr>
          <w:rFonts w:asciiTheme="minorHAnsi" w:hAnsiTheme="minorHAnsi" w:cstheme="minorHAnsi"/>
        </w:rPr>
        <w:t xml:space="preserve"> different theorists have different opinions. </w:t>
      </w:r>
      <w:r w:rsidR="00780D74">
        <w:rPr>
          <w:rFonts w:asciiTheme="minorHAnsi" w:hAnsiTheme="minorHAnsi" w:cstheme="minorHAnsi"/>
        </w:rPr>
        <w:t>While Durkheim connects</w:t>
      </w:r>
      <w:r w:rsidR="00173D51">
        <w:rPr>
          <w:rFonts w:asciiTheme="minorHAnsi" w:hAnsiTheme="minorHAnsi" w:cstheme="minorHAnsi"/>
        </w:rPr>
        <w:t xml:space="preserve"> the existence of sacred places to human behaviour, Eliade </w:t>
      </w:r>
      <w:r w:rsidR="00072683">
        <w:rPr>
          <w:rFonts w:asciiTheme="minorHAnsi" w:hAnsiTheme="minorHAnsi" w:cstheme="minorHAnsi"/>
        </w:rPr>
        <w:t>was certain that</w:t>
      </w:r>
      <w:r w:rsidR="00346E0A">
        <w:rPr>
          <w:rFonts w:asciiTheme="minorHAnsi" w:hAnsiTheme="minorHAnsi" w:cstheme="minorHAnsi"/>
        </w:rPr>
        <w:t xml:space="preserve"> sacred places are sacred themselves and not because of human int</w:t>
      </w:r>
      <w:r w:rsidR="001F761C">
        <w:rPr>
          <w:rFonts w:asciiTheme="minorHAnsi" w:hAnsiTheme="minorHAnsi" w:cstheme="minorHAnsi"/>
        </w:rPr>
        <w:t>erventions</w:t>
      </w:r>
      <w:r w:rsidR="00346E0A">
        <w:rPr>
          <w:rFonts w:asciiTheme="minorHAnsi" w:hAnsiTheme="minorHAnsi" w:cstheme="minorHAnsi"/>
        </w:rPr>
        <w:t>.</w:t>
      </w:r>
      <w:r w:rsidR="00196033">
        <w:rPr>
          <w:rFonts w:asciiTheme="minorHAnsi" w:hAnsiTheme="minorHAnsi" w:cstheme="minorHAnsi"/>
        </w:rPr>
        <w:t xml:space="preserve"> Both of these theorists </w:t>
      </w:r>
      <w:r w:rsidR="007436D4">
        <w:rPr>
          <w:rFonts w:asciiTheme="minorHAnsi" w:hAnsiTheme="minorHAnsi" w:cstheme="minorHAnsi"/>
        </w:rPr>
        <w:t xml:space="preserve">see a connection between sacredness and religion, </w:t>
      </w:r>
      <w:r w:rsidR="006B43F1">
        <w:rPr>
          <w:rFonts w:asciiTheme="minorHAnsi" w:hAnsiTheme="minorHAnsi" w:cstheme="minorHAnsi"/>
        </w:rPr>
        <w:t xml:space="preserve">while </w:t>
      </w:r>
      <w:r w:rsidR="007436D4">
        <w:rPr>
          <w:rFonts w:asciiTheme="minorHAnsi" w:hAnsiTheme="minorHAnsi" w:cstheme="minorHAnsi"/>
        </w:rPr>
        <w:t>Evans</w:t>
      </w:r>
      <w:r w:rsidR="001F0837">
        <w:rPr>
          <w:rFonts w:asciiTheme="minorHAnsi" w:hAnsiTheme="minorHAnsi" w:cstheme="minorHAnsi"/>
        </w:rPr>
        <w:t xml:space="preserve"> states that there are different possible ways of looking at </w:t>
      </w:r>
      <w:r w:rsidR="008D5855">
        <w:rPr>
          <w:rFonts w:asciiTheme="minorHAnsi" w:hAnsiTheme="minorHAnsi" w:cstheme="minorHAnsi"/>
        </w:rPr>
        <w:t xml:space="preserve">sacredness. He believes that it can have </w:t>
      </w:r>
      <w:r w:rsidR="005E26B3">
        <w:rPr>
          <w:rFonts w:asciiTheme="minorHAnsi" w:hAnsiTheme="minorHAnsi" w:cstheme="minorHAnsi"/>
        </w:rPr>
        <w:t xml:space="preserve">a </w:t>
      </w:r>
      <w:r w:rsidR="008D5855">
        <w:rPr>
          <w:rFonts w:asciiTheme="minorHAnsi" w:hAnsiTheme="minorHAnsi" w:cstheme="minorHAnsi"/>
        </w:rPr>
        <w:t>connection to religion but does not have to</w:t>
      </w:r>
      <w:r w:rsidR="007859BC">
        <w:rPr>
          <w:rFonts w:asciiTheme="minorHAnsi" w:hAnsiTheme="minorHAnsi" w:cstheme="minorHAnsi"/>
        </w:rPr>
        <w:t>, rather what is important is a strong personal connection to a place</w:t>
      </w:r>
      <w:r w:rsidR="008D5855">
        <w:rPr>
          <w:rFonts w:asciiTheme="minorHAnsi" w:hAnsiTheme="minorHAnsi" w:cstheme="minorHAnsi"/>
        </w:rPr>
        <w:t>.</w:t>
      </w:r>
      <w:r w:rsidR="00346E0A">
        <w:rPr>
          <w:rFonts w:asciiTheme="minorHAnsi" w:hAnsiTheme="minorHAnsi" w:cstheme="minorHAnsi"/>
        </w:rPr>
        <w:t xml:space="preserve"> Lionel </w:t>
      </w:r>
      <w:proofErr w:type="spellStart"/>
      <w:r w:rsidR="00346E0A">
        <w:rPr>
          <w:rFonts w:asciiTheme="minorHAnsi" w:hAnsiTheme="minorHAnsi" w:cstheme="minorHAnsi"/>
        </w:rPr>
        <w:t>Obadia</w:t>
      </w:r>
      <w:proofErr w:type="spellEnd"/>
      <w:r w:rsidR="007F5604">
        <w:rPr>
          <w:rFonts w:asciiTheme="minorHAnsi" w:hAnsiTheme="minorHAnsi" w:cstheme="minorHAnsi"/>
        </w:rPr>
        <w:t xml:space="preserve"> provides an example of </w:t>
      </w:r>
      <w:r w:rsidR="00410BDC">
        <w:rPr>
          <w:rFonts w:asciiTheme="minorHAnsi" w:hAnsiTheme="minorHAnsi" w:cstheme="minorHAnsi"/>
        </w:rPr>
        <w:t xml:space="preserve">how </w:t>
      </w:r>
      <w:r w:rsidR="008A41B2">
        <w:rPr>
          <w:rFonts w:asciiTheme="minorHAnsi" w:hAnsiTheme="minorHAnsi" w:cstheme="minorHAnsi"/>
        </w:rPr>
        <w:t xml:space="preserve">different people </w:t>
      </w:r>
      <w:r w:rsidR="005E26B3">
        <w:rPr>
          <w:rFonts w:asciiTheme="minorHAnsi" w:hAnsiTheme="minorHAnsi" w:cstheme="minorHAnsi"/>
        </w:rPr>
        <w:t>who</w:t>
      </w:r>
      <w:r w:rsidR="008A41B2">
        <w:rPr>
          <w:rFonts w:asciiTheme="minorHAnsi" w:hAnsiTheme="minorHAnsi" w:cstheme="minorHAnsi"/>
        </w:rPr>
        <w:t xml:space="preserve"> have varying intentions </w:t>
      </w:r>
      <w:r w:rsidR="00410BDC">
        <w:rPr>
          <w:rFonts w:asciiTheme="minorHAnsi" w:hAnsiTheme="minorHAnsi" w:cstheme="minorHAnsi"/>
        </w:rPr>
        <w:t xml:space="preserve">will experience the same place differently. </w:t>
      </w:r>
    </w:p>
    <w:p w14:paraId="43C8E26B" w14:textId="7C3BDF6A" w:rsidR="00466A34" w:rsidRPr="005E3286" w:rsidRDefault="00466A34" w:rsidP="006E1F6C">
      <w:pPr>
        <w:spacing w:before="120" w:after="120" w:line="360" w:lineRule="auto"/>
        <w:jc w:val="both"/>
        <w:rPr>
          <w:rFonts w:asciiTheme="minorHAnsi" w:hAnsiTheme="minorHAnsi" w:cstheme="minorHAnsi"/>
          <w:b/>
          <w:bCs/>
        </w:rPr>
      </w:pPr>
      <w:r w:rsidRPr="005E3286">
        <w:rPr>
          <w:rFonts w:asciiTheme="minorHAnsi" w:hAnsiTheme="minorHAnsi" w:cstheme="minorHAnsi"/>
          <w:b/>
          <w:bCs/>
        </w:rPr>
        <w:t>The Astronomical Clocktower of Prague</w:t>
      </w:r>
    </w:p>
    <w:p w14:paraId="6E29B75E" w14:textId="51504D74" w:rsidR="007B4A30" w:rsidRPr="005E3286" w:rsidRDefault="007B4A30" w:rsidP="007B4A30">
      <w:pPr>
        <w:spacing w:before="120" w:after="120" w:line="360" w:lineRule="auto"/>
        <w:jc w:val="both"/>
        <w:rPr>
          <w:rFonts w:asciiTheme="minorHAnsi" w:hAnsiTheme="minorHAnsi" w:cstheme="minorHAnsi"/>
        </w:rPr>
      </w:pPr>
      <w:r w:rsidRPr="005E3286">
        <w:rPr>
          <w:rFonts w:asciiTheme="minorHAnsi" w:hAnsiTheme="minorHAnsi" w:cstheme="minorHAnsi"/>
        </w:rPr>
        <w:t xml:space="preserve">The astronomical clock is designed to show the position and movement of the zodiac, together with the Sun and the Moon as it can be seen from the geographical location of the clock itself. The Sun and Moon dial show their respective position </w:t>
      </w:r>
      <w:r w:rsidR="005D435B">
        <w:rPr>
          <w:rFonts w:asciiTheme="minorHAnsi" w:hAnsiTheme="minorHAnsi" w:cstheme="minorHAnsi"/>
        </w:rPr>
        <w:t>i</w:t>
      </w:r>
      <w:r w:rsidRPr="005E3286">
        <w:rPr>
          <w:rFonts w:asciiTheme="minorHAnsi" w:hAnsiTheme="minorHAnsi" w:cstheme="minorHAnsi"/>
        </w:rPr>
        <w:t xml:space="preserve">n the sky in relation to the clock and change at their natural pace. Furthermore, the Sun dial also indicates the times of sunrises and sunsets, while the Moon dial is designed to show the current phase of the Moon. The clock can also show special astronomical events such as the eclipses. Another </w:t>
      </w:r>
      <w:r w:rsidR="00B00F87">
        <w:rPr>
          <w:rFonts w:asciiTheme="minorHAnsi" w:hAnsiTheme="minorHAnsi" w:cstheme="minorHAnsi"/>
        </w:rPr>
        <w:t>unique</w:t>
      </w:r>
      <w:r w:rsidRPr="005E3286">
        <w:rPr>
          <w:rFonts w:asciiTheme="minorHAnsi" w:hAnsiTheme="minorHAnsi" w:cstheme="minorHAnsi"/>
        </w:rPr>
        <w:t xml:space="preserve"> mechanism that is built in within the clock is the golden ha</w:t>
      </w:r>
      <w:r w:rsidR="00FD2ABE">
        <w:rPr>
          <w:rFonts w:asciiTheme="minorHAnsi" w:hAnsiTheme="minorHAnsi" w:cstheme="minorHAnsi"/>
        </w:rPr>
        <w:t>nd</w:t>
      </w:r>
      <w:r w:rsidRPr="005E3286">
        <w:rPr>
          <w:rFonts w:asciiTheme="minorHAnsi" w:hAnsiTheme="minorHAnsi" w:cstheme="minorHAnsi"/>
        </w:rPr>
        <w:t xml:space="preserve"> which indicate</w:t>
      </w:r>
      <w:r w:rsidR="005D435B">
        <w:rPr>
          <w:rFonts w:asciiTheme="minorHAnsi" w:hAnsiTheme="minorHAnsi" w:cstheme="minorHAnsi"/>
        </w:rPr>
        <w:t>s</w:t>
      </w:r>
      <w:r w:rsidRPr="005E3286">
        <w:rPr>
          <w:rFonts w:asciiTheme="minorHAnsi" w:hAnsiTheme="minorHAnsi" w:cstheme="minorHAnsi"/>
        </w:rPr>
        <w:t xml:space="preserve"> the old Czech time. The difference between old Czech time (or Italian time) and contemporary perception of time is the commencement of the day shift</w:t>
      </w:r>
      <w:r w:rsidR="002F3A9F">
        <w:rPr>
          <w:rFonts w:asciiTheme="minorHAnsi" w:hAnsiTheme="minorHAnsi" w:cstheme="minorHAnsi"/>
        </w:rPr>
        <w:t>,</w:t>
      </w:r>
      <w:r w:rsidRPr="005E3286">
        <w:rPr>
          <w:rFonts w:asciiTheme="minorHAnsi" w:hAnsiTheme="minorHAnsi" w:cstheme="minorHAnsi"/>
        </w:rPr>
        <w:t xml:space="preserve"> in the old Czech time it commenced during sunset. On top of this, the astronomical clock also indicates the tropics of Cancer and Capricorn.</w:t>
      </w:r>
      <w:r w:rsidRPr="005E3286">
        <w:rPr>
          <w:rStyle w:val="FootnoteReference"/>
          <w:rFonts w:asciiTheme="minorHAnsi" w:hAnsiTheme="minorHAnsi" w:cstheme="minorHAnsi"/>
        </w:rPr>
        <w:footnoteReference w:id="12"/>
      </w:r>
      <w:r w:rsidRPr="005E3286">
        <w:rPr>
          <w:rFonts w:asciiTheme="minorHAnsi" w:hAnsiTheme="minorHAnsi" w:cstheme="minorHAnsi"/>
        </w:rPr>
        <w:t xml:space="preserve"> </w:t>
      </w:r>
    </w:p>
    <w:p w14:paraId="520CD870" w14:textId="6B134FB4" w:rsidR="00420571" w:rsidRPr="005E3286" w:rsidRDefault="003974B2" w:rsidP="006E1F6C">
      <w:pPr>
        <w:spacing w:before="120" w:after="120" w:line="360" w:lineRule="auto"/>
        <w:jc w:val="both"/>
        <w:rPr>
          <w:rFonts w:asciiTheme="minorHAnsi" w:hAnsiTheme="minorHAnsi" w:cstheme="minorHAnsi"/>
        </w:rPr>
      </w:pPr>
      <w:r w:rsidRPr="005E3286">
        <w:rPr>
          <w:rFonts w:asciiTheme="minorHAnsi" w:hAnsiTheme="minorHAnsi" w:cstheme="minorHAnsi"/>
        </w:rPr>
        <w:t>In the early 14</w:t>
      </w:r>
      <w:r w:rsidRPr="005E3286">
        <w:rPr>
          <w:rFonts w:asciiTheme="minorHAnsi" w:hAnsiTheme="minorHAnsi" w:cstheme="minorHAnsi"/>
          <w:vertAlign w:val="superscript"/>
        </w:rPr>
        <w:t>th</w:t>
      </w:r>
      <w:r w:rsidRPr="005E3286">
        <w:rPr>
          <w:rFonts w:asciiTheme="minorHAnsi" w:hAnsiTheme="minorHAnsi" w:cstheme="minorHAnsi"/>
        </w:rPr>
        <w:t xml:space="preserve"> century, </w:t>
      </w:r>
      <w:r w:rsidR="00BE124D" w:rsidRPr="005E3286">
        <w:rPr>
          <w:rFonts w:asciiTheme="minorHAnsi" w:hAnsiTheme="minorHAnsi" w:cstheme="minorHAnsi"/>
        </w:rPr>
        <w:t xml:space="preserve">after </w:t>
      </w:r>
      <w:r w:rsidR="00696396" w:rsidRPr="005E3286">
        <w:rPr>
          <w:rFonts w:asciiTheme="minorHAnsi" w:hAnsiTheme="minorHAnsi" w:cstheme="minorHAnsi"/>
        </w:rPr>
        <w:t>the house of Luxembourg came to power in 1310</w:t>
      </w:r>
      <w:r w:rsidR="00207A49" w:rsidRPr="005E3286">
        <w:rPr>
          <w:rFonts w:asciiTheme="minorHAnsi" w:hAnsiTheme="minorHAnsi" w:cstheme="minorHAnsi"/>
        </w:rPr>
        <w:t xml:space="preserve">, </w:t>
      </w:r>
      <w:r w:rsidR="001B6B4C" w:rsidRPr="005E3286">
        <w:rPr>
          <w:rFonts w:asciiTheme="minorHAnsi" w:hAnsiTheme="minorHAnsi" w:cstheme="minorHAnsi"/>
        </w:rPr>
        <w:t xml:space="preserve">Prague was considered one </w:t>
      </w:r>
      <w:r w:rsidR="005846E0">
        <w:rPr>
          <w:rFonts w:asciiTheme="minorHAnsi" w:hAnsiTheme="minorHAnsi" w:cstheme="minorHAnsi"/>
        </w:rPr>
        <w:t>of</w:t>
      </w:r>
      <w:r w:rsidR="001B6B4C" w:rsidRPr="005E3286">
        <w:rPr>
          <w:rFonts w:asciiTheme="minorHAnsi" w:hAnsiTheme="minorHAnsi" w:cstheme="minorHAnsi"/>
        </w:rPr>
        <w:t xml:space="preserve"> many significant medieval E</w:t>
      </w:r>
      <w:r w:rsidR="00646538" w:rsidRPr="005E3286">
        <w:rPr>
          <w:rFonts w:asciiTheme="minorHAnsi" w:hAnsiTheme="minorHAnsi" w:cstheme="minorHAnsi"/>
        </w:rPr>
        <w:t xml:space="preserve">uropean </w:t>
      </w:r>
      <w:r w:rsidR="002E114D" w:rsidRPr="005E3286">
        <w:rPr>
          <w:rFonts w:asciiTheme="minorHAnsi" w:hAnsiTheme="minorHAnsi" w:cstheme="minorHAnsi"/>
        </w:rPr>
        <w:t>cities</w:t>
      </w:r>
      <w:r w:rsidR="00646538" w:rsidRPr="005E3286">
        <w:rPr>
          <w:rFonts w:asciiTheme="minorHAnsi" w:hAnsiTheme="minorHAnsi" w:cstheme="minorHAnsi"/>
        </w:rPr>
        <w:t>.</w:t>
      </w:r>
      <w:r w:rsidR="00725C5E" w:rsidRPr="005E3286">
        <w:rPr>
          <w:rFonts w:asciiTheme="minorHAnsi" w:hAnsiTheme="minorHAnsi" w:cstheme="minorHAnsi"/>
        </w:rPr>
        <w:t xml:space="preserve"> In 1</w:t>
      </w:r>
      <w:r w:rsidR="00223699">
        <w:rPr>
          <w:rFonts w:asciiTheme="minorHAnsi" w:hAnsiTheme="minorHAnsi" w:cstheme="minorHAnsi"/>
        </w:rPr>
        <w:t>3</w:t>
      </w:r>
      <w:r w:rsidR="00725C5E" w:rsidRPr="005E3286">
        <w:rPr>
          <w:rFonts w:asciiTheme="minorHAnsi" w:hAnsiTheme="minorHAnsi" w:cstheme="minorHAnsi"/>
        </w:rPr>
        <w:t>38, King John of L</w:t>
      </w:r>
      <w:r w:rsidR="00FB14F3" w:rsidRPr="005E3286">
        <w:rPr>
          <w:rFonts w:asciiTheme="minorHAnsi" w:hAnsiTheme="minorHAnsi" w:cstheme="minorHAnsi"/>
        </w:rPr>
        <w:t>uxembourg allowed the Old Town</w:t>
      </w:r>
      <w:r w:rsidR="007B2F73" w:rsidRPr="005E3286">
        <w:rPr>
          <w:rFonts w:asciiTheme="minorHAnsi" w:hAnsiTheme="minorHAnsi" w:cstheme="minorHAnsi"/>
        </w:rPr>
        <w:t>,</w:t>
      </w:r>
      <w:r w:rsidR="00FB14F3" w:rsidRPr="005E3286">
        <w:rPr>
          <w:rFonts w:asciiTheme="minorHAnsi" w:hAnsiTheme="minorHAnsi" w:cstheme="minorHAnsi"/>
        </w:rPr>
        <w:t xml:space="preserve"> at the time known as the </w:t>
      </w:r>
      <w:r w:rsidR="002E114D" w:rsidRPr="005E3286">
        <w:rPr>
          <w:rFonts w:asciiTheme="minorHAnsi" w:hAnsiTheme="minorHAnsi" w:cstheme="minorHAnsi"/>
        </w:rPr>
        <w:t>Great Town</w:t>
      </w:r>
      <w:r w:rsidR="007B2F73" w:rsidRPr="005E3286">
        <w:rPr>
          <w:rFonts w:asciiTheme="minorHAnsi" w:hAnsiTheme="minorHAnsi" w:cstheme="minorHAnsi"/>
        </w:rPr>
        <w:t>,</w:t>
      </w:r>
      <w:r w:rsidR="004226ED" w:rsidRPr="005E3286">
        <w:rPr>
          <w:rFonts w:asciiTheme="minorHAnsi" w:hAnsiTheme="minorHAnsi" w:cstheme="minorHAnsi"/>
        </w:rPr>
        <w:t xml:space="preserve"> to establish its own municipal house</w:t>
      </w:r>
      <w:r w:rsidR="00D15259" w:rsidRPr="005E3286">
        <w:rPr>
          <w:rFonts w:asciiTheme="minorHAnsi" w:hAnsiTheme="minorHAnsi" w:cstheme="minorHAnsi"/>
        </w:rPr>
        <w:t xml:space="preserve">, </w:t>
      </w:r>
      <w:r w:rsidR="00126651" w:rsidRPr="005E3286">
        <w:rPr>
          <w:rFonts w:asciiTheme="minorHAnsi" w:hAnsiTheme="minorHAnsi" w:cstheme="minorHAnsi"/>
        </w:rPr>
        <w:t xml:space="preserve">which would serve as a symbol of the town’s autonomy. </w:t>
      </w:r>
      <w:r w:rsidR="005F2839" w:rsidRPr="005E3286">
        <w:rPr>
          <w:rFonts w:asciiTheme="minorHAnsi" w:hAnsiTheme="minorHAnsi" w:cstheme="minorHAnsi"/>
        </w:rPr>
        <w:t>The house itself together with a tower</w:t>
      </w:r>
      <w:r w:rsidR="005812A9" w:rsidRPr="005E3286">
        <w:rPr>
          <w:rFonts w:asciiTheme="minorHAnsi" w:hAnsiTheme="minorHAnsi" w:cstheme="minorHAnsi"/>
        </w:rPr>
        <w:t xml:space="preserve"> </w:t>
      </w:r>
      <w:r w:rsidR="008737AE" w:rsidRPr="005E3286">
        <w:rPr>
          <w:rFonts w:asciiTheme="minorHAnsi" w:hAnsiTheme="minorHAnsi" w:cstheme="minorHAnsi"/>
        </w:rPr>
        <w:t xml:space="preserve">that would later become the astronomical clocktower, </w:t>
      </w:r>
      <w:r w:rsidR="005F2839" w:rsidRPr="005E3286">
        <w:rPr>
          <w:rFonts w:asciiTheme="minorHAnsi" w:hAnsiTheme="minorHAnsi" w:cstheme="minorHAnsi"/>
        </w:rPr>
        <w:t>w</w:t>
      </w:r>
      <w:r w:rsidR="005846E0">
        <w:rPr>
          <w:rFonts w:asciiTheme="minorHAnsi" w:hAnsiTheme="minorHAnsi" w:cstheme="minorHAnsi"/>
        </w:rPr>
        <w:t>as</w:t>
      </w:r>
      <w:r w:rsidR="005F2839" w:rsidRPr="005E3286">
        <w:rPr>
          <w:rFonts w:asciiTheme="minorHAnsi" w:hAnsiTheme="minorHAnsi" w:cstheme="minorHAnsi"/>
        </w:rPr>
        <w:t xml:space="preserve"> completed </w:t>
      </w:r>
      <w:r w:rsidR="005F2839" w:rsidRPr="005E3286">
        <w:rPr>
          <w:rFonts w:asciiTheme="minorHAnsi" w:hAnsiTheme="minorHAnsi" w:cstheme="minorHAnsi"/>
        </w:rPr>
        <w:lastRenderedPageBreak/>
        <w:t xml:space="preserve">in </w:t>
      </w:r>
      <w:r w:rsidR="00467BE2" w:rsidRPr="005E3286">
        <w:rPr>
          <w:rFonts w:asciiTheme="minorHAnsi" w:hAnsiTheme="minorHAnsi" w:cstheme="minorHAnsi"/>
        </w:rPr>
        <w:t>1364 during the reign of Charles IV</w:t>
      </w:r>
      <w:r w:rsidR="007C5928" w:rsidRPr="005E3286">
        <w:rPr>
          <w:rFonts w:asciiTheme="minorHAnsi" w:hAnsiTheme="minorHAnsi" w:cstheme="minorHAnsi"/>
        </w:rPr>
        <w:t xml:space="preserve"> the Hol</w:t>
      </w:r>
      <w:r w:rsidR="00760E63" w:rsidRPr="005E3286">
        <w:rPr>
          <w:rFonts w:asciiTheme="minorHAnsi" w:hAnsiTheme="minorHAnsi" w:cstheme="minorHAnsi"/>
        </w:rPr>
        <w:t>y</w:t>
      </w:r>
      <w:r w:rsidR="007C5928" w:rsidRPr="005E3286">
        <w:rPr>
          <w:rFonts w:asciiTheme="minorHAnsi" w:hAnsiTheme="minorHAnsi" w:cstheme="minorHAnsi"/>
        </w:rPr>
        <w:t xml:space="preserve"> Roman Emperor</w:t>
      </w:r>
      <w:r w:rsidR="00467BE2" w:rsidRPr="005E3286">
        <w:rPr>
          <w:rFonts w:asciiTheme="minorHAnsi" w:hAnsiTheme="minorHAnsi" w:cstheme="minorHAnsi"/>
        </w:rPr>
        <w:t xml:space="preserve">, </w:t>
      </w:r>
      <w:r w:rsidR="00351140" w:rsidRPr="005E3286">
        <w:rPr>
          <w:rFonts w:asciiTheme="minorHAnsi" w:hAnsiTheme="minorHAnsi" w:cstheme="minorHAnsi"/>
        </w:rPr>
        <w:t>who proclaimed Prague as his royal seat</w:t>
      </w:r>
      <w:r w:rsidR="00C053DA" w:rsidRPr="005E3286">
        <w:rPr>
          <w:rFonts w:asciiTheme="minorHAnsi" w:hAnsiTheme="minorHAnsi" w:cstheme="minorHAnsi"/>
        </w:rPr>
        <w:t xml:space="preserve"> and later began </w:t>
      </w:r>
      <w:r w:rsidR="00B7720A" w:rsidRPr="005E3286">
        <w:rPr>
          <w:rFonts w:asciiTheme="minorHAnsi" w:hAnsiTheme="minorHAnsi" w:cstheme="minorHAnsi"/>
        </w:rPr>
        <w:t>a great number of building projects</w:t>
      </w:r>
      <w:r w:rsidR="00D17B22" w:rsidRPr="005E3286">
        <w:rPr>
          <w:rFonts w:asciiTheme="minorHAnsi" w:hAnsiTheme="minorHAnsi" w:cstheme="minorHAnsi"/>
        </w:rPr>
        <w:t xml:space="preserve"> which </w:t>
      </w:r>
      <w:r w:rsidR="005E5EEA" w:rsidRPr="005E3286">
        <w:rPr>
          <w:rFonts w:asciiTheme="minorHAnsi" w:hAnsiTheme="minorHAnsi" w:cstheme="minorHAnsi"/>
        </w:rPr>
        <w:t>tr</w:t>
      </w:r>
      <w:r w:rsidR="00906CA1" w:rsidRPr="005E3286">
        <w:rPr>
          <w:rFonts w:asciiTheme="minorHAnsi" w:hAnsiTheme="minorHAnsi" w:cstheme="minorHAnsi"/>
        </w:rPr>
        <w:t>ansformed the city into</w:t>
      </w:r>
      <w:r w:rsidR="002B2F52" w:rsidRPr="005E3286">
        <w:rPr>
          <w:rFonts w:asciiTheme="minorHAnsi" w:hAnsiTheme="minorHAnsi" w:cstheme="minorHAnsi"/>
        </w:rPr>
        <w:t xml:space="preserve"> the</w:t>
      </w:r>
      <w:r w:rsidR="00906CA1" w:rsidRPr="005E3286">
        <w:rPr>
          <w:rFonts w:asciiTheme="minorHAnsi" w:hAnsiTheme="minorHAnsi" w:cstheme="minorHAnsi"/>
        </w:rPr>
        <w:t xml:space="preserve"> </w:t>
      </w:r>
      <w:r w:rsidR="002B2F52" w:rsidRPr="005E3286">
        <w:rPr>
          <w:rFonts w:asciiTheme="minorHAnsi" w:hAnsiTheme="minorHAnsi" w:cstheme="minorHAnsi"/>
        </w:rPr>
        <w:t>“largest construction site of medieval Europe</w:t>
      </w:r>
      <w:r w:rsidR="00825D5D" w:rsidRPr="005E3286">
        <w:rPr>
          <w:rFonts w:asciiTheme="minorHAnsi" w:hAnsiTheme="minorHAnsi" w:cstheme="minorHAnsi"/>
        </w:rPr>
        <w:t>.</w:t>
      </w:r>
      <w:r w:rsidR="002B2F52" w:rsidRPr="005E3286">
        <w:rPr>
          <w:rFonts w:asciiTheme="minorHAnsi" w:hAnsiTheme="minorHAnsi" w:cstheme="minorHAnsi"/>
        </w:rPr>
        <w:t>”</w:t>
      </w:r>
      <w:r w:rsidR="002B2F52" w:rsidRPr="005E3286">
        <w:rPr>
          <w:rStyle w:val="FootnoteReference"/>
          <w:rFonts w:asciiTheme="minorHAnsi" w:hAnsiTheme="minorHAnsi" w:cstheme="minorHAnsi"/>
        </w:rPr>
        <w:footnoteReference w:id="13"/>
      </w:r>
      <w:r w:rsidR="00CC10C2" w:rsidRPr="005E3286">
        <w:rPr>
          <w:rFonts w:asciiTheme="minorHAnsi" w:hAnsiTheme="minorHAnsi" w:cstheme="minorHAnsi"/>
        </w:rPr>
        <w:t xml:space="preserve"> Prague quadrupled in size </w:t>
      </w:r>
      <w:r w:rsidR="002E5D00" w:rsidRPr="005E3286">
        <w:rPr>
          <w:rFonts w:asciiTheme="minorHAnsi" w:hAnsiTheme="minorHAnsi" w:cstheme="minorHAnsi"/>
        </w:rPr>
        <w:t xml:space="preserve">during his reign, </w:t>
      </w:r>
      <w:r w:rsidR="00B00F66" w:rsidRPr="005E3286">
        <w:rPr>
          <w:rFonts w:asciiTheme="minorHAnsi" w:hAnsiTheme="minorHAnsi" w:cstheme="minorHAnsi"/>
        </w:rPr>
        <w:t xml:space="preserve">overtaking </w:t>
      </w:r>
      <w:r w:rsidR="00605D0E" w:rsidRPr="005E3286">
        <w:rPr>
          <w:rFonts w:asciiTheme="minorHAnsi" w:hAnsiTheme="minorHAnsi" w:cstheme="minorHAnsi"/>
        </w:rPr>
        <w:t>medieval cities such as London</w:t>
      </w:r>
      <w:r w:rsidR="00042D0F" w:rsidRPr="005E3286">
        <w:rPr>
          <w:rFonts w:asciiTheme="minorHAnsi" w:hAnsiTheme="minorHAnsi" w:cstheme="minorHAnsi"/>
        </w:rPr>
        <w:t xml:space="preserve">, Paris, </w:t>
      </w:r>
      <w:r w:rsidR="005E26B3">
        <w:rPr>
          <w:rFonts w:asciiTheme="minorHAnsi" w:hAnsiTheme="minorHAnsi" w:cstheme="minorHAnsi"/>
        </w:rPr>
        <w:t>and</w:t>
      </w:r>
      <w:r w:rsidR="00042D0F" w:rsidRPr="005E3286">
        <w:rPr>
          <w:rFonts w:asciiTheme="minorHAnsi" w:hAnsiTheme="minorHAnsi" w:cstheme="minorHAnsi"/>
        </w:rPr>
        <w:t xml:space="preserve"> Florence. </w:t>
      </w:r>
      <w:r w:rsidR="00825D5D" w:rsidRPr="005E3286">
        <w:rPr>
          <w:rFonts w:asciiTheme="minorHAnsi" w:hAnsiTheme="minorHAnsi" w:cstheme="minorHAnsi"/>
        </w:rPr>
        <w:t>Charles IV</w:t>
      </w:r>
      <w:r w:rsidR="004F47D6" w:rsidRPr="005E3286">
        <w:rPr>
          <w:rFonts w:asciiTheme="minorHAnsi" w:hAnsiTheme="minorHAnsi" w:cstheme="minorHAnsi"/>
        </w:rPr>
        <w:t xml:space="preserve"> </w:t>
      </w:r>
      <w:r w:rsidR="009A0ED8" w:rsidRPr="005E3286">
        <w:rPr>
          <w:rFonts w:asciiTheme="minorHAnsi" w:hAnsiTheme="minorHAnsi" w:cstheme="minorHAnsi"/>
        </w:rPr>
        <w:t>buil</w:t>
      </w:r>
      <w:r w:rsidR="005846E0">
        <w:rPr>
          <w:rFonts w:asciiTheme="minorHAnsi" w:hAnsiTheme="minorHAnsi" w:cstheme="minorHAnsi"/>
        </w:rPr>
        <w:t>t</w:t>
      </w:r>
      <w:r w:rsidR="009A0ED8" w:rsidRPr="005E3286">
        <w:rPr>
          <w:rFonts w:asciiTheme="minorHAnsi" w:hAnsiTheme="minorHAnsi" w:cstheme="minorHAnsi"/>
        </w:rPr>
        <w:t xml:space="preserve"> the nation’s first university</w:t>
      </w:r>
      <w:r w:rsidR="00D50BCA" w:rsidRPr="005E3286">
        <w:rPr>
          <w:rFonts w:asciiTheme="minorHAnsi" w:hAnsiTheme="minorHAnsi" w:cstheme="minorHAnsi"/>
        </w:rPr>
        <w:t xml:space="preserve"> and </w:t>
      </w:r>
      <w:r w:rsidR="00890CF4" w:rsidRPr="005E3286">
        <w:rPr>
          <w:rFonts w:asciiTheme="minorHAnsi" w:hAnsiTheme="minorHAnsi" w:cstheme="minorHAnsi"/>
        </w:rPr>
        <w:t>expanded trade routes</w:t>
      </w:r>
      <w:r w:rsidR="00D50BCA" w:rsidRPr="005E3286">
        <w:rPr>
          <w:rFonts w:asciiTheme="minorHAnsi" w:hAnsiTheme="minorHAnsi" w:cstheme="minorHAnsi"/>
        </w:rPr>
        <w:t>.</w:t>
      </w:r>
      <w:r w:rsidR="00890CF4" w:rsidRPr="005E3286">
        <w:rPr>
          <w:rFonts w:asciiTheme="minorHAnsi" w:hAnsiTheme="minorHAnsi" w:cstheme="minorHAnsi"/>
        </w:rPr>
        <w:t xml:space="preserve"> </w:t>
      </w:r>
      <w:r w:rsidR="00D50BCA" w:rsidRPr="005E3286">
        <w:rPr>
          <w:rFonts w:asciiTheme="minorHAnsi" w:hAnsiTheme="minorHAnsi" w:cstheme="minorHAnsi"/>
        </w:rPr>
        <w:t>“Tirelessly he sought to transform Bohemia’s undisputed urban hub into an important political, cultural, economic, and religious cent</w:t>
      </w:r>
      <w:r w:rsidR="005846E0">
        <w:rPr>
          <w:rFonts w:asciiTheme="minorHAnsi" w:hAnsiTheme="minorHAnsi" w:cstheme="minorHAnsi"/>
        </w:rPr>
        <w:t>re</w:t>
      </w:r>
      <w:r w:rsidR="00D50BCA" w:rsidRPr="005E3286">
        <w:rPr>
          <w:rFonts w:asciiTheme="minorHAnsi" w:hAnsiTheme="minorHAnsi" w:cstheme="minorHAnsi"/>
        </w:rPr>
        <w:t xml:space="preserve"> for the entire Holy Roman Empire.”</w:t>
      </w:r>
      <w:r w:rsidR="00825D5D" w:rsidRPr="005E3286">
        <w:rPr>
          <w:rStyle w:val="FootnoteReference"/>
          <w:rFonts w:asciiTheme="minorHAnsi" w:hAnsiTheme="minorHAnsi" w:cstheme="minorHAnsi"/>
        </w:rPr>
        <w:footnoteReference w:id="14"/>
      </w:r>
      <w:r w:rsidR="000B173E" w:rsidRPr="005E3286">
        <w:rPr>
          <w:rFonts w:asciiTheme="minorHAnsi" w:hAnsiTheme="minorHAnsi" w:cstheme="minorHAnsi"/>
        </w:rPr>
        <w:t xml:space="preserve"> </w:t>
      </w:r>
      <w:r w:rsidR="00A26852" w:rsidRPr="005E3286">
        <w:rPr>
          <w:rFonts w:asciiTheme="minorHAnsi" w:hAnsiTheme="minorHAnsi" w:cstheme="minorHAnsi"/>
        </w:rPr>
        <w:t xml:space="preserve">This expansion drew </w:t>
      </w:r>
      <w:r w:rsidR="009D1655" w:rsidRPr="005E3286">
        <w:rPr>
          <w:rFonts w:asciiTheme="minorHAnsi" w:hAnsiTheme="minorHAnsi" w:cstheme="minorHAnsi"/>
        </w:rPr>
        <w:t>in scholars, arti</w:t>
      </w:r>
      <w:r w:rsidR="00627508" w:rsidRPr="005E3286">
        <w:rPr>
          <w:rFonts w:asciiTheme="minorHAnsi" w:hAnsiTheme="minorHAnsi" w:cstheme="minorHAnsi"/>
        </w:rPr>
        <w:t xml:space="preserve">sts, and stonemasons </w:t>
      </w:r>
      <w:r w:rsidR="00104804" w:rsidRPr="005E3286">
        <w:rPr>
          <w:rFonts w:asciiTheme="minorHAnsi" w:hAnsiTheme="minorHAnsi" w:cstheme="minorHAnsi"/>
        </w:rPr>
        <w:t xml:space="preserve">and is often referred to as </w:t>
      </w:r>
      <w:r w:rsidR="0091444C" w:rsidRPr="005E3286">
        <w:rPr>
          <w:rFonts w:asciiTheme="minorHAnsi" w:hAnsiTheme="minorHAnsi" w:cstheme="minorHAnsi"/>
        </w:rPr>
        <w:t>one of Prague</w:t>
      </w:r>
      <w:r w:rsidR="00104804" w:rsidRPr="005E3286">
        <w:rPr>
          <w:rFonts w:asciiTheme="minorHAnsi" w:hAnsiTheme="minorHAnsi" w:cstheme="minorHAnsi"/>
        </w:rPr>
        <w:t>’</w:t>
      </w:r>
      <w:r w:rsidR="00AE4EAD" w:rsidRPr="005E3286">
        <w:rPr>
          <w:rFonts w:asciiTheme="minorHAnsi" w:hAnsiTheme="minorHAnsi" w:cstheme="minorHAnsi"/>
        </w:rPr>
        <w:t xml:space="preserve">s Golden </w:t>
      </w:r>
      <w:r w:rsidR="00EA2EDC">
        <w:rPr>
          <w:rFonts w:asciiTheme="minorHAnsi" w:hAnsiTheme="minorHAnsi" w:cstheme="minorHAnsi"/>
        </w:rPr>
        <w:t>A</w:t>
      </w:r>
      <w:r w:rsidR="00AE4EAD" w:rsidRPr="005E3286">
        <w:rPr>
          <w:rFonts w:asciiTheme="minorHAnsi" w:hAnsiTheme="minorHAnsi" w:cstheme="minorHAnsi"/>
        </w:rPr>
        <w:t>ges</w:t>
      </w:r>
      <w:r w:rsidR="00104804" w:rsidRPr="005E3286">
        <w:rPr>
          <w:rFonts w:asciiTheme="minorHAnsi" w:hAnsiTheme="minorHAnsi" w:cstheme="minorHAnsi"/>
        </w:rPr>
        <w:t>.</w:t>
      </w:r>
      <w:r w:rsidR="006A63C9" w:rsidRPr="005E3286">
        <w:rPr>
          <w:rStyle w:val="FootnoteReference"/>
          <w:rFonts w:asciiTheme="minorHAnsi" w:hAnsiTheme="minorHAnsi" w:cstheme="minorHAnsi"/>
        </w:rPr>
        <w:footnoteReference w:id="15"/>
      </w:r>
      <w:r w:rsidR="00AE2CBE" w:rsidRPr="005E3286">
        <w:rPr>
          <w:rFonts w:asciiTheme="minorHAnsi" w:hAnsiTheme="minorHAnsi" w:cstheme="minorHAnsi"/>
        </w:rPr>
        <w:t xml:space="preserve"> </w:t>
      </w:r>
    </w:p>
    <w:p w14:paraId="7D794B89" w14:textId="566041D7" w:rsidR="006E1F6C" w:rsidRPr="005E3286" w:rsidRDefault="006E1F6C" w:rsidP="006E1F6C">
      <w:pPr>
        <w:spacing w:before="120" w:after="120" w:line="360" w:lineRule="auto"/>
        <w:jc w:val="both"/>
        <w:rPr>
          <w:rFonts w:asciiTheme="minorHAnsi" w:hAnsiTheme="minorHAnsi" w:cstheme="minorHAnsi"/>
        </w:rPr>
      </w:pPr>
      <w:r w:rsidRPr="005E3286">
        <w:rPr>
          <w:rFonts w:asciiTheme="minorHAnsi" w:hAnsiTheme="minorHAnsi" w:cstheme="minorHAnsi"/>
        </w:rPr>
        <w:t xml:space="preserve">The astronomical clock was added to </w:t>
      </w:r>
      <w:r w:rsidR="0005560C" w:rsidRPr="005E3286">
        <w:rPr>
          <w:rFonts w:asciiTheme="minorHAnsi" w:hAnsiTheme="minorHAnsi" w:cstheme="minorHAnsi"/>
        </w:rPr>
        <w:t xml:space="preserve">the </w:t>
      </w:r>
      <w:r w:rsidR="00C166C5" w:rsidRPr="005E3286">
        <w:rPr>
          <w:rFonts w:asciiTheme="minorHAnsi" w:hAnsiTheme="minorHAnsi" w:cstheme="minorHAnsi"/>
        </w:rPr>
        <w:t>tower of Prague’s Old Town municipal house in 1410</w:t>
      </w:r>
      <w:r w:rsidR="00420571" w:rsidRPr="005E3286">
        <w:rPr>
          <w:rFonts w:asciiTheme="minorHAnsi" w:hAnsiTheme="minorHAnsi" w:cstheme="minorHAnsi"/>
        </w:rPr>
        <w:t>, which</w:t>
      </w:r>
      <w:r w:rsidR="000F48AA" w:rsidRPr="005E3286">
        <w:rPr>
          <w:rFonts w:asciiTheme="minorHAnsi" w:hAnsiTheme="minorHAnsi" w:cstheme="minorHAnsi"/>
        </w:rPr>
        <w:t xml:space="preserve"> was during the reign of Wenceslaus, Charles IV’s son.</w:t>
      </w:r>
      <w:r w:rsidR="00E73431" w:rsidRPr="005E3286">
        <w:rPr>
          <w:rFonts w:asciiTheme="minorHAnsi" w:hAnsiTheme="minorHAnsi" w:cstheme="minorHAnsi"/>
        </w:rPr>
        <w:t xml:space="preserve"> The creation can be attributed to Mikuláš of </w:t>
      </w:r>
      <w:proofErr w:type="spellStart"/>
      <w:r w:rsidR="00E73431" w:rsidRPr="005E3286">
        <w:rPr>
          <w:rFonts w:asciiTheme="minorHAnsi" w:hAnsiTheme="minorHAnsi" w:cstheme="minorHAnsi"/>
        </w:rPr>
        <w:t>Kadaň</w:t>
      </w:r>
      <w:proofErr w:type="spellEnd"/>
      <w:r w:rsidR="00E73431" w:rsidRPr="005E3286">
        <w:rPr>
          <w:rFonts w:asciiTheme="minorHAnsi" w:hAnsiTheme="minorHAnsi" w:cstheme="minorHAnsi"/>
        </w:rPr>
        <w:t>, the</w:t>
      </w:r>
      <w:r w:rsidR="000F48AA" w:rsidRPr="005E3286">
        <w:rPr>
          <w:rFonts w:asciiTheme="minorHAnsi" w:hAnsiTheme="minorHAnsi" w:cstheme="minorHAnsi"/>
        </w:rPr>
        <w:t xml:space="preserve"> </w:t>
      </w:r>
      <w:r w:rsidR="00836801" w:rsidRPr="005E3286">
        <w:rPr>
          <w:rFonts w:asciiTheme="minorHAnsi" w:hAnsiTheme="minorHAnsi" w:cstheme="minorHAnsi"/>
        </w:rPr>
        <w:t>im</w:t>
      </w:r>
      <w:r w:rsidR="008163B0" w:rsidRPr="005E3286">
        <w:rPr>
          <w:rFonts w:asciiTheme="minorHAnsi" w:hAnsiTheme="minorHAnsi" w:cstheme="minorHAnsi"/>
        </w:rPr>
        <w:t xml:space="preserve">perial </w:t>
      </w:r>
      <w:r w:rsidR="00EF2285" w:rsidRPr="005E3286">
        <w:rPr>
          <w:rFonts w:asciiTheme="minorHAnsi" w:hAnsiTheme="minorHAnsi" w:cstheme="minorHAnsi"/>
        </w:rPr>
        <w:t>clock master of the time</w:t>
      </w:r>
      <w:r w:rsidR="00F31862" w:rsidRPr="005E3286">
        <w:rPr>
          <w:rFonts w:asciiTheme="minorHAnsi" w:hAnsiTheme="minorHAnsi" w:cstheme="minorHAnsi"/>
        </w:rPr>
        <w:t xml:space="preserve">, the idea of the astronomical clock </w:t>
      </w:r>
      <w:r w:rsidR="00E75095" w:rsidRPr="005E3286">
        <w:rPr>
          <w:rFonts w:asciiTheme="minorHAnsi" w:hAnsiTheme="minorHAnsi" w:cstheme="minorHAnsi"/>
        </w:rPr>
        <w:t xml:space="preserve">is, however, </w:t>
      </w:r>
      <w:r w:rsidR="002D5BBD" w:rsidRPr="005E3286">
        <w:rPr>
          <w:rFonts w:asciiTheme="minorHAnsi" w:hAnsiTheme="minorHAnsi" w:cstheme="minorHAnsi"/>
        </w:rPr>
        <w:t xml:space="preserve">associated with the astronomer </w:t>
      </w:r>
      <w:r w:rsidR="00C26A57" w:rsidRPr="005E3286">
        <w:rPr>
          <w:rFonts w:asciiTheme="minorHAnsi" w:hAnsiTheme="minorHAnsi" w:cstheme="minorHAnsi"/>
        </w:rPr>
        <w:t xml:space="preserve">Jan </w:t>
      </w:r>
      <w:proofErr w:type="spellStart"/>
      <w:r w:rsidR="00C26A57" w:rsidRPr="005E3286">
        <w:rPr>
          <w:rFonts w:asciiTheme="minorHAnsi" w:hAnsiTheme="minorHAnsi" w:cstheme="minorHAnsi"/>
        </w:rPr>
        <w:t>Ondřejův</w:t>
      </w:r>
      <w:proofErr w:type="spellEnd"/>
      <w:r w:rsidR="00C26A57" w:rsidRPr="005E3286">
        <w:rPr>
          <w:rFonts w:asciiTheme="minorHAnsi" w:hAnsiTheme="minorHAnsi" w:cstheme="minorHAnsi"/>
        </w:rPr>
        <w:t xml:space="preserve"> also known as </w:t>
      </w:r>
      <w:proofErr w:type="spellStart"/>
      <w:r w:rsidR="00C26A57" w:rsidRPr="005E3286">
        <w:rPr>
          <w:rFonts w:asciiTheme="minorHAnsi" w:hAnsiTheme="minorHAnsi" w:cstheme="minorHAnsi"/>
        </w:rPr>
        <w:t>Šindel</w:t>
      </w:r>
      <w:proofErr w:type="spellEnd"/>
      <w:r w:rsidR="00C26A57" w:rsidRPr="005E3286">
        <w:rPr>
          <w:rFonts w:asciiTheme="minorHAnsi" w:hAnsiTheme="minorHAnsi" w:cstheme="minorHAnsi"/>
        </w:rPr>
        <w:t>.</w:t>
      </w:r>
      <w:r w:rsidR="007E2B5A" w:rsidRPr="005E3286">
        <w:rPr>
          <w:rFonts w:asciiTheme="minorHAnsi" w:hAnsiTheme="minorHAnsi" w:cstheme="minorHAnsi"/>
        </w:rPr>
        <w:t xml:space="preserve"> </w:t>
      </w:r>
      <w:proofErr w:type="spellStart"/>
      <w:r w:rsidR="007E2B5A" w:rsidRPr="005E3286">
        <w:rPr>
          <w:rFonts w:asciiTheme="minorHAnsi" w:hAnsiTheme="minorHAnsi" w:cstheme="minorHAnsi"/>
        </w:rPr>
        <w:t>Šindel</w:t>
      </w:r>
      <w:proofErr w:type="spellEnd"/>
      <w:r w:rsidR="007E2B5A" w:rsidRPr="005E3286">
        <w:rPr>
          <w:rFonts w:asciiTheme="minorHAnsi" w:hAnsiTheme="minorHAnsi" w:cstheme="minorHAnsi"/>
        </w:rPr>
        <w:t xml:space="preserve"> was an importan</w:t>
      </w:r>
      <w:r w:rsidR="008D7E80" w:rsidRPr="005E3286">
        <w:rPr>
          <w:rFonts w:asciiTheme="minorHAnsi" w:hAnsiTheme="minorHAnsi" w:cstheme="minorHAnsi"/>
        </w:rPr>
        <w:t xml:space="preserve">t European figure, he </w:t>
      </w:r>
      <w:r w:rsidR="006213D0" w:rsidRPr="005E3286">
        <w:rPr>
          <w:rFonts w:asciiTheme="minorHAnsi" w:hAnsiTheme="minorHAnsi" w:cstheme="minorHAnsi"/>
        </w:rPr>
        <w:t xml:space="preserve">was </w:t>
      </w:r>
      <w:r w:rsidR="006750D6" w:rsidRPr="005E3286">
        <w:rPr>
          <w:rFonts w:asciiTheme="minorHAnsi" w:hAnsiTheme="minorHAnsi" w:cstheme="minorHAnsi"/>
        </w:rPr>
        <w:t xml:space="preserve">one of the most educated people at the time and worked as a </w:t>
      </w:r>
      <w:r w:rsidR="00E638A1" w:rsidRPr="005E3286">
        <w:rPr>
          <w:rFonts w:asciiTheme="minorHAnsi" w:hAnsiTheme="minorHAnsi" w:cstheme="minorHAnsi"/>
        </w:rPr>
        <w:t>vice-chancellor of the Charle</w:t>
      </w:r>
      <w:r w:rsidR="00B00F87">
        <w:rPr>
          <w:rFonts w:asciiTheme="minorHAnsi" w:hAnsiTheme="minorHAnsi" w:cstheme="minorHAnsi"/>
        </w:rPr>
        <w:t>s</w:t>
      </w:r>
      <w:r w:rsidR="00E638A1" w:rsidRPr="005E3286">
        <w:rPr>
          <w:rFonts w:asciiTheme="minorHAnsi" w:hAnsiTheme="minorHAnsi" w:cstheme="minorHAnsi"/>
        </w:rPr>
        <w:t xml:space="preserve"> University as well as the king’s personal physician.</w:t>
      </w:r>
      <w:r w:rsidR="00032781" w:rsidRPr="005E3286">
        <w:rPr>
          <w:rStyle w:val="FootnoteReference"/>
          <w:rFonts w:asciiTheme="minorHAnsi" w:hAnsiTheme="minorHAnsi" w:cstheme="minorHAnsi"/>
        </w:rPr>
        <w:footnoteReference w:id="16"/>
      </w:r>
      <w:r w:rsidR="004A6455" w:rsidRPr="005E3286">
        <w:rPr>
          <w:rFonts w:asciiTheme="minorHAnsi" w:hAnsiTheme="minorHAnsi" w:cstheme="minorHAnsi"/>
        </w:rPr>
        <w:t xml:space="preserve"> </w:t>
      </w:r>
      <w:r w:rsidR="005E3822" w:rsidRPr="005E3286">
        <w:rPr>
          <w:rFonts w:asciiTheme="minorHAnsi" w:hAnsiTheme="minorHAnsi" w:cstheme="minorHAnsi"/>
        </w:rPr>
        <w:t>The most famous person connected to the creation of the clock is Jan Růže</w:t>
      </w:r>
      <w:r w:rsidR="00021325">
        <w:rPr>
          <w:rFonts w:asciiTheme="minorHAnsi" w:hAnsiTheme="minorHAnsi" w:cstheme="minorHAnsi"/>
        </w:rPr>
        <w:t>,</w:t>
      </w:r>
      <w:r w:rsidR="005E3822" w:rsidRPr="005E3286">
        <w:rPr>
          <w:rFonts w:asciiTheme="minorHAnsi" w:hAnsiTheme="minorHAnsi" w:cstheme="minorHAnsi"/>
        </w:rPr>
        <w:t xml:space="preserve"> </w:t>
      </w:r>
      <w:r w:rsidR="00315C84" w:rsidRPr="005E3286">
        <w:rPr>
          <w:rFonts w:asciiTheme="minorHAnsi" w:hAnsiTheme="minorHAnsi" w:cstheme="minorHAnsi"/>
        </w:rPr>
        <w:t>also known as Hanuš</w:t>
      </w:r>
      <w:r w:rsidR="00021325">
        <w:rPr>
          <w:rFonts w:asciiTheme="minorHAnsi" w:hAnsiTheme="minorHAnsi" w:cstheme="minorHAnsi"/>
        </w:rPr>
        <w:t>.</w:t>
      </w:r>
      <w:r w:rsidR="00315C84" w:rsidRPr="005E3286">
        <w:rPr>
          <w:rFonts w:asciiTheme="minorHAnsi" w:hAnsiTheme="minorHAnsi" w:cstheme="minorHAnsi"/>
        </w:rPr>
        <w:t xml:space="preserve"> </w:t>
      </w:r>
      <w:r w:rsidR="00021325">
        <w:rPr>
          <w:rFonts w:asciiTheme="minorHAnsi" w:hAnsiTheme="minorHAnsi" w:cstheme="minorHAnsi"/>
        </w:rPr>
        <w:t>For</w:t>
      </w:r>
      <w:r w:rsidR="00315C84" w:rsidRPr="005E3286">
        <w:rPr>
          <w:rFonts w:asciiTheme="minorHAnsi" w:hAnsiTheme="minorHAnsi" w:cstheme="minorHAnsi"/>
        </w:rPr>
        <w:t xml:space="preserve"> a long </w:t>
      </w:r>
      <w:proofErr w:type="gramStart"/>
      <w:r w:rsidR="00315C84" w:rsidRPr="005E3286">
        <w:rPr>
          <w:rFonts w:asciiTheme="minorHAnsi" w:hAnsiTheme="minorHAnsi" w:cstheme="minorHAnsi"/>
        </w:rPr>
        <w:t>time</w:t>
      </w:r>
      <w:proofErr w:type="gramEnd"/>
      <w:r w:rsidR="00315C84" w:rsidRPr="005E3286">
        <w:rPr>
          <w:rFonts w:asciiTheme="minorHAnsi" w:hAnsiTheme="minorHAnsi" w:cstheme="minorHAnsi"/>
        </w:rPr>
        <w:t xml:space="preserve"> he was considered to be the designer and the creator of it, especially because of </w:t>
      </w:r>
      <w:r w:rsidR="00B1161D" w:rsidRPr="005E3286">
        <w:rPr>
          <w:rFonts w:asciiTheme="minorHAnsi" w:hAnsiTheme="minorHAnsi" w:cstheme="minorHAnsi"/>
        </w:rPr>
        <w:t xml:space="preserve">a popularized legend created by a famous storyteller, Alois Jirásek. </w:t>
      </w:r>
      <w:r w:rsidR="00872195" w:rsidRPr="005E3286">
        <w:rPr>
          <w:rFonts w:asciiTheme="minorHAnsi" w:hAnsiTheme="minorHAnsi" w:cstheme="minorHAnsi"/>
        </w:rPr>
        <w:t>In the story, after Hanuš allegedly buil</w:t>
      </w:r>
      <w:r w:rsidR="00C20165">
        <w:rPr>
          <w:rFonts w:asciiTheme="minorHAnsi" w:hAnsiTheme="minorHAnsi" w:cstheme="minorHAnsi"/>
        </w:rPr>
        <w:t>t</w:t>
      </w:r>
      <w:r w:rsidR="00872195" w:rsidRPr="005E3286">
        <w:rPr>
          <w:rFonts w:asciiTheme="minorHAnsi" w:hAnsiTheme="minorHAnsi" w:cstheme="minorHAnsi"/>
        </w:rPr>
        <w:t xml:space="preserve"> the astronomical clock he was for</w:t>
      </w:r>
      <w:r w:rsidR="004526D0" w:rsidRPr="005E3286">
        <w:rPr>
          <w:rFonts w:asciiTheme="minorHAnsi" w:hAnsiTheme="minorHAnsi" w:cstheme="minorHAnsi"/>
        </w:rPr>
        <w:t xml:space="preserve">cibly blinded, so that he could not </w:t>
      </w:r>
      <w:r w:rsidR="00EC5038" w:rsidRPr="005E3286">
        <w:rPr>
          <w:rFonts w:asciiTheme="minorHAnsi" w:hAnsiTheme="minorHAnsi" w:cstheme="minorHAnsi"/>
        </w:rPr>
        <w:t>recreate it in another location</w:t>
      </w:r>
      <w:r w:rsidR="0085715E" w:rsidRPr="005E3286">
        <w:rPr>
          <w:rFonts w:asciiTheme="minorHAnsi" w:hAnsiTheme="minorHAnsi" w:cstheme="minorHAnsi"/>
        </w:rPr>
        <w:t xml:space="preserve"> because</w:t>
      </w:r>
      <w:r w:rsidR="00021325">
        <w:rPr>
          <w:rFonts w:asciiTheme="minorHAnsi" w:hAnsiTheme="minorHAnsi" w:cstheme="minorHAnsi"/>
        </w:rPr>
        <w:t xml:space="preserve"> it would lead to the </w:t>
      </w:r>
      <w:r w:rsidR="00557B53">
        <w:rPr>
          <w:rFonts w:asciiTheme="minorHAnsi" w:hAnsiTheme="minorHAnsi" w:cstheme="minorHAnsi"/>
        </w:rPr>
        <w:t>Prague clocktower becoming less  significant.</w:t>
      </w:r>
      <w:r w:rsidR="0085715E" w:rsidRPr="005E3286">
        <w:rPr>
          <w:rStyle w:val="FootnoteReference"/>
          <w:rFonts w:asciiTheme="minorHAnsi" w:hAnsiTheme="minorHAnsi" w:cstheme="minorHAnsi"/>
        </w:rPr>
        <w:footnoteReference w:id="17"/>
      </w:r>
      <w:r w:rsidR="00937B96" w:rsidRPr="005E3286">
        <w:rPr>
          <w:rFonts w:asciiTheme="minorHAnsi" w:hAnsiTheme="minorHAnsi" w:cstheme="minorHAnsi"/>
        </w:rPr>
        <w:t xml:space="preserve"> </w:t>
      </w:r>
      <w:r w:rsidR="004A6455" w:rsidRPr="005E3286">
        <w:rPr>
          <w:rFonts w:asciiTheme="minorHAnsi" w:hAnsiTheme="minorHAnsi" w:cstheme="minorHAnsi"/>
        </w:rPr>
        <w:t>Throughout his</w:t>
      </w:r>
      <w:r w:rsidR="00DF78FB" w:rsidRPr="005E3286">
        <w:rPr>
          <w:rFonts w:asciiTheme="minorHAnsi" w:hAnsiTheme="minorHAnsi" w:cstheme="minorHAnsi"/>
        </w:rPr>
        <w:t xml:space="preserve">tory, </w:t>
      </w:r>
      <w:r w:rsidR="00757379" w:rsidRPr="005E3286">
        <w:rPr>
          <w:rFonts w:asciiTheme="minorHAnsi" w:hAnsiTheme="minorHAnsi" w:cstheme="minorHAnsi"/>
        </w:rPr>
        <w:t>the reliance on</w:t>
      </w:r>
      <w:r w:rsidR="003C3371" w:rsidRPr="005E3286">
        <w:rPr>
          <w:rFonts w:asciiTheme="minorHAnsi" w:hAnsiTheme="minorHAnsi" w:cstheme="minorHAnsi"/>
        </w:rPr>
        <w:t xml:space="preserve"> data measured by astronomical clock ceased to be popular</w:t>
      </w:r>
      <w:r w:rsidR="00022D78" w:rsidRPr="005E3286">
        <w:rPr>
          <w:rFonts w:asciiTheme="minorHAnsi" w:hAnsiTheme="minorHAnsi" w:cstheme="minorHAnsi"/>
        </w:rPr>
        <w:t>, however</w:t>
      </w:r>
      <w:r w:rsidR="00C20165">
        <w:rPr>
          <w:rFonts w:asciiTheme="minorHAnsi" w:hAnsiTheme="minorHAnsi" w:cstheme="minorHAnsi"/>
        </w:rPr>
        <w:t>,</w:t>
      </w:r>
      <w:r w:rsidR="00022D78" w:rsidRPr="005E3286">
        <w:rPr>
          <w:rFonts w:asciiTheme="minorHAnsi" w:hAnsiTheme="minorHAnsi" w:cstheme="minorHAnsi"/>
        </w:rPr>
        <w:t xml:space="preserve"> different caretakers of the clock would </w:t>
      </w:r>
      <w:r w:rsidR="00C01AB2" w:rsidRPr="005E3286">
        <w:rPr>
          <w:rFonts w:asciiTheme="minorHAnsi" w:hAnsiTheme="minorHAnsi" w:cstheme="minorHAnsi"/>
        </w:rPr>
        <w:t>add on varying artistic elements as well</w:t>
      </w:r>
      <w:r w:rsidR="00700DD4" w:rsidRPr="005E3286">
        <w:rPr>
          <w:rFonts w:asciiTheme="minorHAnsi" w:hAnsiTheme="minorHAnsi" w:cstheme="minorHAnsi"/>
        </w:rPr>
        <w:t xml:space="preserve"> as they would take care of its preservation because of its historical value</w:t>
      </w:r>
      <w:r w:rsidR="0045680C">
        <w:rPr>
          <w:rFonts w:asciiTheme="minorHAnsi" w:hAnsiTheme="minorHAnsi" w:cstheme="minorHAnsi"/>
        </w:rPr>
        <w:t xml:space="preserve">, such as </w:t>
      </w:r>
      <w:r w:rsidR="00EA2288">
        <w:rPr>
          <w:rFonts w:asciiTheme="minorHAnsi" w:hAnsiTheme="minorHAnsi" w:cstheme="minorHAnsi"/>
        </w:rPr>
        <w:t>the puppet show which happens at every full hour</w:t>
      </w:r>
      <w:r w:rsidR="00700DD4" w:rsidRPr="005E3286">
        <w:rPr>
          <w:rFonts w:asciiTheme="minorHAnsi" w:hAnsiTheme="minorHAnsi" w:cstheme="minorHAnsi"/>
        </w:rPr>
        <w:t xml:space="preserve">. </w:t>
      </w:r>
      <w:r w:rsidR="002F6E76" w:rsidRPr="005E3286">
        <w:rPr>
          <w:rFonts w:asciiTheme="minorHAnsi" w:hAnsiTheme="minorHAnsi" w:cstheme="minorHAnsi"/>
        </w:rPr>
        <w:t xml:space="preserve">There </w:t>
      </w:r>
      <w:r w:rsidR="007D39AF" w:rsidRPr="005E3286">
        <w:rPr>
          <w:rFonts w:asciiTheme="minorHAnsi" w:hAnsiTheme="minorHAnsi" w:cstheme="minorHAnsi"/>
        </w:rPr>
        <w:t xml:space="preserve">were slight changes in the attitude of the people towards it throughout the centuries, </w:t>
      </w:r>
      <w:r w:rsidR="00BE73C0" w:rsidRPr="005E3286">
        <w:rPr>
          <w:rFonts w:asciiTheme="minorHAnsi" w:hAnsiTheme="minorHAnsi" w:cstheme="minorHAnsi"/>
        </w:rPr>
        <w:t xml:space="preserve">the clock would either be left forgotten </w:t>
      </w:r>
      <w:r w:rsidR="00594F8B" w:rsidRPr="005E3286">
        <w:rPr>
          <w:rFonts w:asciiTheme="minorHAnsi" w:hAnsiTheme="minorHAnsi" w:cstheme="minorHAnsi"/>
        </w:rPr>
        <w:t>with very few people taking int</w:t>
      </w:r>
      <w:r w:rsidR="00906B4C" w:rsidRPr="005E3286">
        <w:rPr>
          <w:rFonts w:asciiTheme="minorHAnsi" w:hAnsiTheme="minorHAnsi" w:cstheme="minorHAnsi"/>
        </w:rPr>
        <w:t>erest in it until the 19</w:t>
      </w:r>
      <w:r w:rsidR="00906B4C" w:rsidRPr="005E3286">
        <w:rPr>
          <w:rFonts w:asciiTheme="minorHAnsi" w:hAnsiTheme="minorHAnsi" w:cstheme="minorHAnsi"/>
          <w:vertAlign w:val="superscript"/>
        </w:rPr>
        <w:t>th</w:t>
      </w:r>
      <w:r w:rsidR="00906B4C" w:rsidRPr="005E3286">
        <w:rPr>
          <w:rFonts w:asciiTheme="minorHAnsi" w:hAnsiTheme="minorHAnsi" w:cstheme="minorHAnsi"/>
        </w:rPr>
        <w:t xml:space="preserve"> century whe</w:t>
      </w:r>
      <w:r w:rsidR="00C20165">
        <w:rPr>
          <w:rFonts w:asciiTheme="minorHAnsi" w:hAnsiTheme="minorHAnsi" w:cstheme="minorHAnsi"/>
        </w:rPr>
        <w:t>n</w:t>
      </w:r>
      <w:r w:rsidR="00906B4C" w:rsidRPr="005E3286">
        <w:rPr>
          <w:rFonts w:asciiTheme="minorHAnsi" w:hAnsiTheme="minorHAnsi" w:cstheme="minorHAnsi"/>
        </w:rPr>
        <w:t xml:space="preserve"> a group of Czech intellectuals </w:t>
      </w:r>
      <w:r w:rsidR="009F17F2" w:rsidRPr="005E3286">
        <w:rPr>
          <w:rFonts w:asciiTheme="minorHAnsi" w:hAnsiTheme="minorHAnsi" w:cstheme="minorHAnsi"/>
        </w:rPr>
        <w:t xml:space="preserve">added new artistic and cultural value to it. Despite everything </w:t>
      </w:r>
      <w:r w:rsidR="003B7DAD" w:rsidRPr="005E3286">
        <w:rPr>
          <w:rFonts w:asciiTheme="minorHAnsi" w:hAnsiTheme="minorHAnsi" w:cstheme="minorHAnsi"/>
        </w:rPr>
        <w:t xml:space="preserve">the </w:t>
      </w:r>
      <w:r w:rsidR="003B7DAD" w:rsidRPr="005E3286">
        <w:rPr>
          <w:rFonts w:asciiTheme="minorHAnsi" w:hAnsiTheme="minorHAnsi" w:cstheme="minorHAnsi"/>
        </w:rPr>
        <w:lastRenderedPageBreak/>
        <w:t>municipal house together with the clock tower w</w:t>
      </w:r>
      <w:r w:rsidR="0085226C">
        <w:rPr>
          <w:rFonts w:asciiTheme="minorHAnsi" w:hAnsiTheme="minorHAnsi" w:cstheme="minorHAnsi"/>
        </w:rPr>
        <w:t>as</w:t>
      </w:r>
      <w:r w:rsidR="003B7DAD" w:rsidRPr="005E3286">
        <w:rPr>
          <w:rFonts w:asciiTheme="minorHAnsi" w:hAnsiTheme="minorHAnsi" w:cstheme="minorHAnsi"/>
        </w:rPr>
        <w:t xml:space="preserve"> hit </w:t>
      </w:r>
      <w:r w:rsidR="00491A80" w:rsidRPr="005E3286">
        <w:rPr>
          <w:rFonts w:asciiTheme="minorHAnsi" w:hAnsiTheme="minorHAnsi" w:cstheme="minorHAnsi"/>
        </w:rPr>
        <w:t>mere hours before the end o</w:t>
      </w:r>
      <w:r w:rsidR="0085226C">
        <w:rPr>
          <w:rFonts w:asciiTheme="minorHAnsi" w:hAnsiTheme="minorHAnsi" w:cstheme="minorHAnsi"/>
        </w:rPr>
        <w:t>f</w:t>
      </w:r>
      <w:r w:rsidR="00491A80" w:rsidRPr="005E3286">
        <w:rPr>
          <w:rFonts w:asciiTheme="minorHAnsi" w:hAnsiTheme="minorHAnsi" w:cstheme="minorHAnsi"/>
        </w:rPr>
        <w:t xml:space="preserve"> the </w:t>
      </w:r>
      <w:r w:rsidR="0085226C">
        <w:rPr>
          <w:rFonts w:asciiTheme="minorHAnsi" w:hAnsiTheme="minorHAnsi" w:cstheme="minorHAnsi"/>
        </w:rPr>
        <w:t>Second World W</w:t>
      </w:r>
      <w:r w:rsidR="00491A80" w:rsidRPr="005E3286">
        <w:rPr>
          <w:rFonts w:asciiTheme="minorHAnsi" w:hAnsiTheme="minorHAnsi" w:cstheme="minorHAnsi"/>
        </w:rPr>
        <w:t>ar</w:t>
      </w:r>
      <w:r w:rsidR="0047328A" w:rsidRPr="005E3286">
        <w:rPr>
          <w:rFonts w:asciiTheme="minorHAnsi" w:hAnsiTheme="minorHAnsi" w:cstheme="minorHAnsi"/>
        </w:rPr>
        <w:t xml:space="preserve">. The astronomical clock was rebuilt </w:t>
      </w:r>
      <w:r w:rsidR="00122E24" w:rsidRPr="005E3286">
        <w:rPr>
          <w:rFonts w:asciiTheme="minorHAnsi" w:hAnsiTheme="minorHAnsi" w:cstheme="minorHAnsi"/>
        </w:rPr>
        <w:t xml:space="preserve">using the original destroyed pieces </w:t>
      </w:r>
      <w:r w:rsidR="0047328A" w:rsidRPr="005E3286">
        <w:rPr>
          <w:rFonts w:asciiTheme="minorHAnsi" w:hAnsiTheme="minorHAnsi" w:cstheme="minorHAnsi"/>
        </w:rPr>
        <w:t xml:space="preserve">in secret because of the negative </w:t>
      </w:r>
      <w:r w:rsidR="00122E24" w:rsidRPr="005E3286">
        <w:rPr>
          <w:rFonts w:asciiTheme="minorHAnsi" w:hAnsiTheme="minorHAnsi" w:cstheme="minorHAnsi"/>
        </w:rPr>
        <w:t>postwar political climate.</w:t>
      </w:r>
      <w:r w:rsidR="00A149B1" w:rsidRPr="005E3286">
        <w:rPr>
          <w:rStyle w:val="FootnoteReference"/>
          <w:rFonts w:asciiTheme="minorHAnsi" w:hAnsiTheme="minorHAnsi" w:cstheme="minorHAnsi"/>
        </w:rPr>
        <w:footnoteReference w:id="18"/>
      </w:r>
    </w:p>
    <w:p w14:paraId="6D093A44" w14:textId="0833CE81" w:rsidR="0093068F" w:rsidRDefault="0093068F" w:rsidP="006E1F6C">
      <w:pPr>
        <w:spacing w:before="120" w:after="120" w:line="360" w:lineRule="auto"/>
        <w:jc w:val="both"/>
        <w:rPr>
          <w:rFonts w:asciiTheme="minorHAnsi" w:hAnsiTheme="minorHAnsi" w:cstheme="minorHAnsi"/>
        </w:rPr>
      </w:pPr>
      <w:r w:rsidRPr="005E3286">
        <w:rPr>
          <w:rFonts w:asciiTheme="minorHAnsi" w:hAnsiTheme="minorHAnsi" w:cstheme="minorHAnsi"/>
        </w:rPr>
        <w:t>It becomes clear that Prague’s astronomical clock hold</w:t>
      </w:r>
      <w:r w:rsidR="0085226C">
        <w:rPr>
          <w:rFonts w:asciiTheme="minorHAnsi" w:hAnsiTheme="minorHAnsi" w:cstheme="minorHAnsi"/>
        </w:rPr>
        <w:t>s</w:t>
      </w:r>
      <w:r w:rsidR="002F592F" w:rsidRPr="005E3286">
        <w:rPr>
          <w:rFonts w:asciiTheme="minorHAnsi" w:hAnsiTheme="minorHAnsi" w:cstheme="minorHAnsi"/>
        </w:rPr>
        <w:t xml:space="preserve"> incredible </w:t>
      </w:r>
      <w:r w:rsidR="00035211" w:rsidRPr="005E3286">
        <w:rPr>
          <w:rFonts w:asciiTheme="minorHAnsi" w:hAnsiTheme="minorHAnsi" w:cstheme="minorHAnsi"/>
        </w:rPr>
        <w:t>historical value</w:t>
      </w:r>
      <w:r w:rsidR="00AE7652" w:rsidRPr="005E3286">
        <w:rPr>
          <w:rFonts w:asciiTheme="minorHAnsi" w:hAnsiTheme="minorHAnsi" w:cstheme="minorHAnsi"/>
        </w:rPr>
        <w:t xml:space="preserve">; it has been present in the city during prosperous </w:t>
      </w:r>
      <w:r w:rsidR="00467245" w:rsidRPr="005E3286">
        <w:rPr>
          <w:rFonts w:asciiTheme="minorHAnsi" w:hAnsiTheme="minorHAnsi" w:cstheme="minorHAnsi"/>
        </w:rPr>
        <w:t>times,</w:t>
      </w:r>
      <w:r w:rsidR="00073A88" w:rsidRPr="005E3286">
        <w:rPr>
          <w:rFonts w:asciiTheme="minorHAnsi" w:hAnsiTheme="minorHAnsi" w:cstheme="minorHAnsi"/>
        </w:rPr>
        <w:t xml:space="preserve"> but it also became </w:t>
      </w:r>
      <w:r w:rsidR="003275EF">
        <w:rPr>
          <w:rFonts w:asciiTheme="minorHAnsi" w:hAnsiTheme="minorHAnsi" w:cstheme="minorHAnsi"/>
        </w:rPr>
        <w:t>a</w:t>
      </w:r>
      <w:r w:rsidR="00073A88" w:rsidRPr="005E3286">
        <w:rPr>
          <w:rFonts w:asciiTheme="minorHAnsi" w:hAnsiTheme="minorHAnsi" w:cstheme="minorHAnsi"/>
        </w:rPr>
        <w:t xml:space="preserve"> witness to </w:t>
      </w:r>
      <w:r w:rsidR="009231E6" w:rsidRPr="005E3286">
        <w:rPr>
          <w:rFonts w:asciiTheme="minorHAnsi" w:hAnsiTheme="minorHAnsi" w:cstheme="minorHAnsi"/>
        </w:rPr>
        <w:t>battles and wars</w:t>
      </w:r>
      <w:r w:rsidR="0098296A" w:rsidRPr="005E3286">
        <w:rPr>
          <w:rFonts w:asciiTheme="minorHAnsi" w:hAnsiTheme="minorHAnsi" w:cstheme="minorHAnsi"/>
        </w:rPr>
        <w:t>.</w:t>
      </w:r>
      <w:r w:rsidR="005D5CA3" w:rsidRPr="005E3286">
        <w:rPr>
          <w:rFonts w:asciiTheme="minorHAnsi" w:hAnsiTheme="minorHAnsi" w:cstheme="minorHAnsi"/>
        </w:rPr>
        <w:t xml:space="preserve"> For those reasons, </w:t>
      </w:r>
      <w:r w:rsidR="001D4B72" w:rsidRPr="005E3286">
        <w:rPr>
          <w:rFonts w:asciiTheme="minorHAnsi" w:hAnsiTheme="minorHAnsi" w:cstheme="minorHAnsi"/>
        </w:rPr>
        <w:t xml:space="preserve">it has the capacity to be considered a sacred place. </w:t>
      </w:r>
      <w:r w:rsidR="005D762C" w:rsidRPr="005E3286">
        <w:rPr>
          <w:rFonts w:asciiTheme="minorHAnsi" w:hAnsiTheme="minorHAnsi" w:cstheme="minorHAnsi"/>
        </w:rPr>
        <w:t xml:space="preserve">Not only because of its historical value but also because of its connection </w:t>
      </w:r>
      <w:r w:rsidR="0015527C" w:rsidRPr="005E3286">
        <w:rPr>
          <w:rFonts w:asciiTheme="minorHAnsi" w:hAnsiTheme="minorHAnsi" w:cstheme="minorHAnsi"/>
        </w:rPr>
        <w:t xml:space="preserve">to astrology which can be </w:t>
      </w:r>
      <w:r w:rsidR="00B079A0" w:rsidRPr="005E3286">
        <w:rPr>
          <w:rFonts w:asciiTheme="minorHAnsi" w:hAnsiTheme="minorHAnsi" w:cstheme="minorHAnsi"/>
        </w:rPr>
        <w:t>in certain cases considered non-secular.</w:t>
      </w:r>
    </w:p>
    <w:p w14:paraId="2C3796FD" w14:textId="6581527C" w:rsidR="00E12EB0" w:rsidRPr="00E65E91" w:rsidRDefault="00E12EB0" w:rsidP="006E1F6C">
      <w:pPr>
        <w:spacing w:before="120" w:after="120" w:line="360" w:lineRule="auto"/>
        <w:jc w:val="both"/>
        <w:rPr>
          <w:rFonts w:asciiTheme="minorHAnsi" w:hAnsiTheme="minorHAnsi" w:cstheme="minorHAnsi"/>
          <w:b/>
          <w:bCs/>
        </w:rPr>
      </w:pPr>
      <w:r w:rsidRPr="00E65E91">
        <w:rPr>
          <w:rFonts w:asciiTheme="minorHAnsi" w:hAnsiTheme="minorHAnsi" w:cstheme="minorHAnsi"/>
          <w:b/>
          <w:bCs/>
        </w:rPr>
        <w:t>The Astronomical Clock Tower</w:t>
      </w:r>
      <w:r w:rsidR="00830D56" w:rsidRPr="00E65E91">
        <w:rPr>
          <w:rFonts w:asciiTheme="minorHAnsi" w:hAnsiTheme="minorHAnsi" w:cstheme="minorHAnsi"/>
          <w:b/>
          <w:bCs/>
        </w:rPr>
        <w:t xml:space="preserve"> of Prague as a Sacred Place</w:t>
      </w:r>
    </w:p>
    <w:p w14:paraId="3541D676" w14:textId="4685E203" w:rsidR="007E1CCE" w:rsidRDefault="00E65E91" w:rsidP="00E65E91">
      <w:pPr>
        <w:spacing w:before="120" w:after="120" w:line="360" w:lineRule="auto"/>
        <w:jc w:val="both"/>
        <w:rPr>
          <w:rFonts w:asciiTheme="minorHAnsi" w:hAnsiTheme="minorHAnsi" w:cstheme="minorHAnsi"/>
        </w:rPr>
      </w:pPr>
      <w:r w:rsidRPr="005E3286">
        <w:rPr>
          <w:rFonts w:asciiTheme="minorHAnsi" w:hAnsiTheme="minorHAnsi" w:cstheme="minorHAnsi"/>
        </w:rPr>
        <w:t xml:space="preserve">Evans gives us different possible ways in which an individual can understand what the sacred is, most importantly he gives us </w:t>
      </w:r>
      <w:r>
        <w:rPr>
          <w:rFonts w:asciiTheme="minorHAnsi" w:hAnsiTheme="minorHAnsi" w:cstheme="minorHAnsi"/>
        </w:rPr>
        <w:t xml:space="preserve">an </w:t>
      </w:r>
      <w:r w:rsidRPr="005E3286">
        <w:rPr>
          <w:rFonts w:asciiTheme="minorHAnsi" w:hAnsiTheme="minorHAnsi" w:cstheme="minorHAnsi"/>
        </w:rPr>
        <w:t xml:space="preserve">account of these understandings. Thanks to his research it becomes obvious that what one considers to be sacred can be secular to the other.  </w:t>
      </w:r>
      <w:r w:rsidR="00604F77">
        <w:rPr>
          <w:rFonts w:asciiTheme="minorHAnsi" w:hAnsiTheme="minorHAnsi" w:cstheme="minorHAnsi"/>
        </w:rPr>
        <w:t xml:space="preserve">Religious places </w:t>
      </w:r>
      <w:r w:rsidR="007E1CCE">
        <w:rPr>
          <w:rFonts w:asciiTheme="minorHAnsi" w:hAnsiTheme="minorHAnsi" w:cstheme="minorHAnsi"/>
        </w:rPr>
        <w:t xml:space="preserve">would usually be considered sacred by </w:t>
      </w:r>
      <w:r w:rsidR="00AD1975">
        <w:rPr>
          <w:rFonts w:asciiTheme="minorHAnsi" w:hAnsiTheme="minorHAnsi" w:cstheme="minorHAnsi"/>
        </w:rPr>
        <w:t>most;</w:t>
      </w:r>
      <w:r w:rsidR="007E1CCE">
        <w:rPr>
          <w:rFonts w:asciiTheme="minorHAnsi" w:hAnsiTheme="minorHAnsi" w:cstheme="minorHAnsi"/>
        </w:rPr>
        <w:t xml:space="preserve"> however</w:t>
      </w:r>
      <w:r w:rsidR="00AD1975">
        <w:rPr>
          <w:rFonts w:asciiTheme="minorHAnsi" w:hAnsiTheme="minorHAnsi" w:cstheme="minorHAnsi"/>
        </w:rPr>
        <w:t>,</w:t>
      </w:r>
      <w:r w:rsidR="007E1CCE">
        <w:rPr>
          <w:rFonts w:asciiTheme="minorHAnsi" w:hAnsiTheme="minorHAnsi" w:cstheme="minorHAnsi"/>
        </w:rPr>
        <w:t xml:space="preserve"> he also speaks about deep connections that people can </w:t>
      </w:r>
      <w:r w:rsidR="00AF6835">
        <w:rPr>
          <w:rFonts w:asciiTheme="minorHAnsi" w:hAnsiTheme="minorHAnsi" w:cstheme="minorHAnsi"/>
        </w:rPr>
        <w:t>feel towards a particular location or ideolog</w:t>
      </w:r>
      <w:r w:rsidR="00A9098C">
        <w:rPr>
          <w:rFonts w:asciiTheme="minorHAnsi" w:hAnsiTheme="minorHAnsi" w:cstheme="minorHAnsi"/>
        </w:rPr>
        <w:t>y. If both of these factors are considered, then it is possible to look at the astronomical clocktower of Prague from two different angles</w:t>
      </w:r>
      <w:r w:rsidR="0036333E">
        <w:rPr>
          <w:rFonts w:asciiTheme="minorHAnsi" w:hAnsiTheme="minorHAnsi" w:cstheme="minorHAnsi"/>
        </w:rPr>
        <w:t xml:space="preserve"> which suggest</w:t>
      </w:r>
      <w:r w:rsidR="003275EF">
        <w:rPr>
          <w:rFonts w:asciiTheme="minorHAnsi" w:hAnsiTheme="minorHAnsi" w:cstheme="minorHAnsi"/>
        </w:rPr>
        <w:t>s</w:t>
      </w:r>
      <w:r w:rsidR="0036333E">
        <w:rPr>
          <w:rFonts w:asciiTheme="minorHAnsi" w:hAnsiTheme="minorHAnsi" w:cstheme="minorHAnsi"/>
        </w:rPr>
        <w:t xml:space="preserve"> that it might be considered sacred</w:t>
      </w:r>
      <w:r w:rsidR="00A9098C">
        <w:rPr>
          <w:rFonts w:asciiTheme="minorHAnsi" w:hAnsiTheme="minorHAnsi" w:cstheme="minorHAnsi"/>
        </w:rPr>
        <w:t>.</w:t>
      </w:r>
    </w:p>
    <w:p w14:paraId="0487CB37" w14:textId="1C4165B1" w:rsidR="0036333E" w:rsidRDefault="0036333E" w:rsidP="00490D1A">
      <w:pPr>
        <w:spacing w:before="120" w:after="120" w:line="360" w:lineRule="auto"/>
        <w:jc w:val="both"/>
        <w:rPr>
          <w:rFonts w:asciiTheme="minorHAnsi" w:hAnsiTheme="minorHAnsi" w:cstheme="minorHAnsi"/>
        </w:rPr>
      </w:pPr>
      <w:r>
        <w:rPr>
          <w:rFonts w:asciiTheme="minorHAnsi" w:hAnsiTheme="minorHAnsi" w:cstheme="minorHAnsi"/>
        </w:rPr>
        <w:t xml:space="preserve">Although it has no connection to </w:t>
      </w:r>
      <w:r w:rsidR="00252E66">
        <w:rPr>
          <w:rFonts w:asciiTheme="minorHAnsi" w:hAnsiTheme="minorHAnsi" w:cstheme="minorHAnsi"/>
        </w:rPr>
        <w:t xml:space="preserve">any </w:t>
      </w:r>
      <w:r w:rsidR="001B7E27">
        <w:rPr>
          <w:rFonts w:asciiTheme="minorHAnsi" w:hAnsiTheme="minorHAnsi" w:cstheme="minorHAnsi"/>
        </w:rPr>
        <w:t xml:space="preserve">popular religions, it is </w:t>
      </w:r>
      <w:r w:rsidR="003B16E7">
        <w:rPr>
          <w:rFonts w:asciiTheme="minorHAnsi" w:hAnsiTheme="minorHAnsi" w:cstheme="minorHAnsi"/>
        </w:rPr>
        <w:t>essentially</w:t>
      </w:r>
      <w:r w:rsidR="001B7E27">
        <w:rPr>
          <w:rFonts w:asciiTheme="minorHAnsi" w:hAnsiTheme="minorHAnsi" w:cstheme="minorHAnsi"/>
        </w:rPr>
        <w:t xml:space="preserve"> an astrological tower</w:t>
      </w:r>
      <w:r w:rsidR="00252E66">
        <w:rPr>
          <w:rFonts w:asciiTheme="minorHAnsi" w:hAnsiTheme="minorHAnsi" w:cstheme="minorHAnsi"/>
        </w:rPr>
        <w:t xml:space="preserve"> and if astrology can be considered a </w:t>
      </w:r>
      <w:r w:rsidR="009B4648">
        <w:rPr>
          <w:rFonts w:asciiTheme="minorHAnsi" w:hAnsiTheme="minorHAnsi" w:cstheme="minorHAnsi"/>
        </w:rPr>
        <w:t>religion,</w:t>
      </w:r>
      <w:r w:rsidR="00252E66">
        <w:rPr>
          <w:rFonts w:asciiTheme="minorHAnsi" w:hAnsiTheme="minorHAnsi" w:cstheme="minorHAnsi"/>
        </w:rPr>
        <w:t xml:space="preserve"> then </w:t>
      </w:r>
      <w:r w:rsidR="009B4648">
        <w:rPr>
          <w:rFonts w:asciiTheme="minorHAnsi" w:hAnsiTheme="minorHAnsi" w:cstheme="minorHAnsi"/>
        </w:rPr>
        <w:t>the tower can be considered a religious structure</w:t>
      </w:r>
      <w:r w:rsidR="006813D8">
        <w:rPr>
          <w:rFonts w:asciiTheme="minorHAnsi" w:hAnsiTheme="minorHAnsi" w:cstheme="minorHAnsi"/>
        </w:rPr>
        <w:t xml:space="preserve"> </w:t>
      </w:r>
      <w:r w:rsidR="00BD5F1E">
        <w:rPr>
          <w:rFonts w:asciiTheme="minorHAnsi" w:hAnsiTheme="minorHAnsi" w:cstheme="minorHAnsi"/>
        </w:rPr>
        <w:t xml:space="preserve">which can be </w:t>
      </w:r>
      <w:r w:rsidR="006813D8">
        <w:rPr>
          <w:rFonts w:asciiTheme="minorHAnsi" w:hAnsiTheme="minorHAnsi" w:cstheme="minorHAnsi"/>
        </w:rPr>
        <w:t xml:space="preserve">sacred for </w:t>
      </w:r>
      <w:r w:rsidR="007A4574">
        <w:rPr>
          <w:rFonts w:asciiTheme="minorHAnsi" w:hAnsiTheme="minorHAnsi" w:cstheme="minorHAnsi"/>
        </w:rPr>
        <w:t>some</w:t>
      </w:r>
      <w:r w:rsidR="001B7E27">
        <w:rPr>
          <w:rFonts w:asciiTheme="minorHAnsi" w:hAnsiTheme="minorHAnsi" w:cstheme="minorHAnsi"/>
        </w:rPr>
        <w:t>.</w:t>
      </w:r>
      <w:r w:rsidR="00490D1A">
        <w:rPr>
          <w:rFonts w:asciiTheme="minorHAnsi" w:hAnsiTheme="minorHAnsi" w:cstheme="minorHAnsi"/>
        </w:rPr>
        <w:t xml:space="preserve"> Lilan </w:t>
      </w:r>
      <w:r w:rsidR="009B4648">
        <w:rPr>
          <w:rFonts w:asciiTheme="minorHAnsi" w:hAnsiTheme="minorHAnsi" w:cstheme="minorHAnsi"/>
        </w:rPr>
        <w:t>Laishley</w:t>
      </w:r>
      <w:r w:rsidR="00490D1A">
        <w:rPr>
          <w:rFonts w:asciiTheme="minorHAnsi" w:hAnsiTheme="minorHAnsi" w:cstheme="minorHAnsi"/>
        </w:rPr>
        <w:t xml:space="preserve"> states that: “</w:t>
      </w:r>
      <w:r w:rsidR="00490D1A" w:rsidRPr="00490D1A">
        <w:rPr>
          <w:rFonts w:asciiTheme="minorHAnsi" w:hAnsiTheme="minorHAnsi" w:cstheme="minorHAnsi"/>
        </w:rPr>
        <w:t>Astrology can be understood as religious in both its principles and practices. A standard definition of religion is used to track astrology’s theoretical, practical, and sociological components.</w:t>
      </w:r>
      <w:r w:rsidR="00490D1A">
        <w:rPr>
          <w:rFonts w:asciiTheme="minorHAnsi" w:hAnsiTheme="minorHAnsi" w:cstheme="minorHAnsi"/>
        </w:rPr>
        <w:t>”</w:t>
      </w:r>
      <w:r w:rsidR="00490D1A">
        <w:rPr>
          <w:rStyle w:val="FootnoteReference"/>
          <w:rFonts w:asciiTheme="minorHAnsi" w:hAnsiTheme="minorHAnsi" w:cstheme="minorHAnsi"/>
        </w:rPr>
        <w:footnoteReference w:id="19"/>
      </w:r>
      <w:r w:rsidR="003B16E7">
        <w:rPr>
          <w:rFonts w:asciiTheme="minorHAnsi" w:hAnsiTheme="minorHAnsi" w:cstheme="minorHAnsi"/>
        </w:rPr>
        <w:t xml:space="preserve"> </w:t>
      </w:r>
      <w:r w:rsidR="008A5D99">
        <w:rPr>
          <w:rFonts w:asciiTheme="minorHAnsi" w:hAnsiTheme="minorHAnsi" w:cstheme="minorHAnsi"/>
        </w:rPr>
        <w:t xml:space="preserve">This suggests that astrology can indeed be considered </w:t>
      </w:r>
      <w:r w:rsidR="009D6104">
        <w:rPr>
          <w:rFonts w:asciiTheme="minorHAnsi" w:hAnsiTheme="minorHAnsi" w:cstheme="minorHAnsi"/>
        </w:rPr>
        <w:t>to be a religion</w:t>
      </w:r>
      <w:r w:rsidR="00F818E4">
        <w:rPr>
          <w:rFonts w:asciiTheme="minorHAnsi" w:hAnsiTheme="minorHAnsi" w:cstheme="minorHAnsi"/>
        </w:rPr>
        <w:t xml:space="preserve"> which has sacred elements within it. </w:t>
      </w:r>
      <w:r w:rsidR="003B16E7">
        <w:rPr>
          <w:rFonts w:asciiTheme="minorHAnsi" w:hAnsiTheme="minorHAnsi" w:cstheme="minorHAnsi"/>
        </w:rPr>
        <w:t xml:space="preserve">Therefore, </w:t>
      </w:r>
      <w:r w:rsidR="00B82F8A">
        <w:rPr>
          <w:rFonts w:asciiTheme="minorHAnsi" w:hAnsiTheme="minorHAnsi" w:cstheme="minorHAnsi"/>
        </w:rPr>
        <w:t xml:space="preserve">the astrological </w:t>
      </w:r>
      <w:r w:rsidR="009343B3">
        <w:rPr>
          <w:rFonts w:asciiTheme="minorHAnsi" w:hAnsiTheme="minorHAnsi" w:cstheme="minorHAnsi"/>
        </w:rPr>
        <w:t xml:space="preserve">tower of Prague might be sacred to people who have a belief </w:t>
      </w:r>
      <w:r w:rsidR="00EF0192">
        <w:rPr>
          <w:rFonts w:asciiTheme="minorHAnsi" w:hAnsiTheme="minorHAnsi" w:cstheme="minorHAnsi"/>
        </w:rPr>
        <w:t>in astrology or who practice i</w:t>
      </w:r>
      <w:r w:rsidR="003275EF">
        <w:rPr>
          <w:rFonts w:asciiTheme="minorHAnsi" w:hAnsiTheme="minorHAnsi" w:cstheme="minorHAnsi"/>
        </w:rPr>
        <w:t>t</w:t>
      </w:r>
      <w:r w:rsidR="00EF0192">
        <w:rPr>
          <w:rFonts w:asciiTheme="minorHAnsi" w:hAnsiTheme="minorHAnsi" w:cstheme="minorHAnsi"/>
        </w:rPr>
        <w:t xml:space="preserve"> in some form</w:t>
      </w:r>
      <w:r w:rsidR="00C70AF4">
        <w:rPr>
          <w:rFonts w:asciiTheme="minorHAnsi" w:hAnsiTheme="minorHAnsi" w:cstheme="minorHAnsi"/>
        </w:rPr>
        <w:t>, the same way</w:t>
      </w:r>
      <w:r w:rsidR="002A2DA8">
        <w:rPr>
          <w:rFonts w:asciiTheme="minorHAnsi" w:hAnsiTheme="minorHAnsi" w:cstheme="minorHAnsi"/>
        </w:rPr>
        <w:t xml:space="preserve"> a structure depicting a form of religion would be sacred to its believers. </w:t>
      </w:r>
    </w:p>
    <w:p w14:paraId="7E28BE48" w14:textId="346D58D1" w:rsidR="00830D56" w:rsidRDefault="00A57360" w:rsidP="006E1F6C">
      <w:pPr>
        <w:spacing w:before="120" w:after="120" w:line="360" w:lineRule="auto"/>
        <w:jc w:val="both"/>
        <w:rPr>
          <w:rFonts w:asciiTheme="minorHAnsi" w:hAnsiTheme="minorHAnsi" w:cstheme="minorHAnsi"/>
        </w:rPr>
      </w:pPr>
      <w:r>
        <w:rPr>
          <w:rFonts w:asciiTheme="minorHAnsi" w:hAnsiTheme="minorHAnsi" w:cstheme="minorHAnsi"/>
        </w:rPr>
        <w:t xml:space="preserve">Despite this, </w:t>
      </w:r>
      <w:r w:rsidR="0009303B">
        <w:rPr>
          <w:rFonts w:asciiTheme="minorHAnsi" w:hAnsiTheme="minorHAnsi" w:cstheme="minorHAnsi"/>
        </w:rPr>
        <w:t xml:space="preserve">I want to argue that </w:t>
      </w:r>
      <w:r w:rsidR="00620E3A">
        <w:rPr>
          <w:rFonts w:asciiTheme="minorHAnsi" w:hAnsiTheme="minorHAnsi" w:cstheme="minorHAnsi"/>
        </w:rPr>
        <w:t>the astrological clock</w:t>
      </w:r>
      <w:r w:rsidR="003275EF">
        <w:rPr>
          <w:rFonts w:asciiTheme="minorHAnsi" w:hAnsiTheme="minorHAnsi" w:cstheme="minorHAnsi"/>
        </w:rPr>
        <w:t xml:space="preserve"> </w:t>
      </w:r>
      <w:r w:rsidR="00620E3A">
        <w:rPr>
          <w:rFonts w:asciiTheme="minorHAnsi" w:hAnsiTheme="minorHAnsi" w:cstheme="minorHAnsi"/>
        </w:rPr>
        <w:t>tower of Prague was</w:t>
      </w:r>
      <w:r w:rsidR="00D25B59">
        <w:rPr>
          <w:rFonts w:asciiTheme="minorHAnsi" w:hAnsiTheme="minorHAnsi" w:cstheme="minorHAnsi"/>
        </w:rPr>
        <w:t xml:space="preserve"> sacred to me and many other Czech people because of its location </w:t>
      </w:r>
      <w:r w:rsidR="00406C59">
        <w:rPr>
          <w:rFonts w:asciiTheme="minorHAnsi" w:hAnsiTheme="minorHAnsi" w:cstheme="minorHAnsi"/>
        </w:rPr>
        <w:t xml:space="preserve">and importance in our history. </w:t>
      </w:r>
      <w:r w:rsidR="00110EB3">
        <w:rPr>
          <w:rFonts w:asciiTheme="minorHAnsi" w:hAnsiTheme="minorHAnsi" w:cstheme="minorHAnsi"/>
        </w:rPr>
        <w:t xml:space="preserve">It is a place where people </w:t>
      </w:r>
      <w:r w:rsidR="008D530D">
        <w:rPr>
          <w:rFonts w:asciiTheme="minorHAnsi" w:hAnsiTheme="minorHAnsi" w:cstheme="minorHAnsi"/>
        </w:rPr>
        <w:t>used to stop with their families either during specific times of the year</w:t>
      </w:r>
      <w:r w:rsidR="00A3135B">
        <w:rPr>
          <w:rFonts w:asciiTheme="minorHAnsi" w:hAnsiTheme="minorHAnsi" w:cstheme="minorHAnsi"/>
        </w:rPr>
        <w:t xml:space="preserve"> or at a </w:t>
      </w:r>
      <w:r w:rsidR="00A3135B">
        <w:rPr>
          <w:rFonts w:asciiTheme="minorHAnsi" w:hAnsiTheme="minorHAnsi" w:cstheme="minorHAnsi"/>
        </w:rPr>
        <w:lastRenderedPageBreak/>
        <w:t>specific time to witness the show that happen</w:t>
      </w:r>
      <w:r w:rsidR="00336A2B">
        <w:rPr>
          <w:rFonts w:asciiTheme="minorHAnsi" w:hAnsiTheme="minorHAnsi" w:cstheme="minorHAnsi"/>
        </w:rPr>
        <w:t>s</w:t>
      </w:r>
      <w:r w:rsidR="00A3135B">
        <w:rPr>
          <w:rFonts w:asciiTheme="minorHAnsi" w:hAnsiTheme="minorHAnsi" w:cstheme="minorHAnsi"/>
        </w:rPr>
        <w:t xml:space="preserve"> every full hour. </w:t>
      </w:r>
      <w:r w:rsidR="008D666D">
        <w:rPr>
          <w:rFonts w:asciiTheme="minorHAnsi" w:hAnsiTheme="minorHAnsi" w:cstheme="minorHAnsi"/>
        </w:rPr>
        <w:t>Because of this, I believe it ha</w:t>
      </w:r>
      <w:r w:rsidR="009F4B57">
        <w:rPr>
          <w:rFonts w:asciiTheme="minorHAnsi" w:hAnsiTheme="minorHAnsi" w:cstheme="minorHAnsi"/>
        </w:rPr>
        <w:t>s certain similarities to what Matthew</w:t>
      </w:r>
      <w:r w:rsidR="009F4700">
        <w:rPr>
          <w:rFonts w:asciiTheme="minorHAnsi" w:hAnsiTheme="minorHAnsi" w:cstheme="minorHAnsi"/>
        </w:rPr>
        <w:t xml:space="preserve"> T. Evans describes </w:t>
      </w:r>
      <w:r w:rsidR="006570C8">
        <w:rPr>
          <w:rFonts w:asciiTheme="minorHAnsi" w:hAnsiTheme="minorHAnsi" w:cstheme="minorHAnsi"/>
        </w:rPr>
        <w:t>as the ‘set-apart’</w:t>
      </w:r>
      <w:r w:rsidR="00D731E0">
        <w:rPr>
          <w:rFonts w:asciiTheme="minorHAnsi" w:hAnsiTheme="minorHAnsi" w:cstheme="minorHAnsi"/>
        </w:rPr>
        <w:t xml:space="preserve"> category of the sacred. </w:t>
      </w:r>
      <w:r w:rsidR="00525FBF">
        <w:rPr>
          <w:rFonts w:asciiTheme="minorHAnsi" w:hAnsiTheme="minorHAnsi" w:cstheme="minorHAnsi"/>
        </w:rPr>
        <w:t>Although astrology can be considered sacred by some</w:t>
      </w:r>
      <w:r w:rsidR="002B43AB">
        <w:rPr>
          <w:rFonts w:asciiTheme="minorHAnsi" w:hAnsiTheme="minorHAnsi" w:cstheme="minorHAnsi"/>
        </w:rPr>
        <w:t xml:space="preserve">, </w:t>
      </w:r>
      <w:r w:rsidR="00682AA0">
        <w:rPr>
          <w:rFonts w:asciiTheme="minorHAnsi" w:hAnsiTheme="minorHAnsi" w:cstheme="minorHAnsi"/>
        </w:rPr>
        <w:t xml:space="preserve">it is not by everyone. </w:t>
      </w:r>
      <w:r w:rsidR="00F95DEE">
        <w:rPr>
          <w:rFonts w:asciiTheme="minorHAnsi" w:hAnsiTheme="minorHAnsi" w:cstheme="minorHAnsi"/>
        </w:rPr>
        <w:t>However, even people who do not have a deep relationship with astrology</w:t>
      </w:r>
      <w:r w:rsidR="00F76E7F">
        <w:rPr>
          <w:rFonts w:asciiTheme="minorHAnsi" w:hAnsiTheme="minorHAnsi" w:cstheme="minorHAnsi"/>
        </w:rPr>
        <w:t xml:space="preserve">, such as </w:t>
      </w:r>
      <w:r w:rsidR="0056380C">
        <w:rPr>
          <w:rFonts w:asciiTheme="minorHAnsi" w:hAnsiTheme="minorHAnsi" w:cstheme="minorHAnsi"/>
        </w:rPr>
        <w:t>me</w:t>
      </w:r>
      <w:r w:rsidR="00F76E7F">
        <w:rPr>
          <w:rFonts w:asciiTheme="minorHAnsi" w:hAnsiTheme="minorHAnsi" w:cstheme="minorHAnsi"/>
        </w:rPr>
        <w:t xml:space="preserve"> as a child, would feel connected to this construction.</w:t>
      </w:r>
      <w:r w:rsidR="003335A8">
        <w:rPr>
          <w:rFonts w:asciiTheme="minorHAnsi" w:hAnsiTheme="minorHAnsi" w:cstheme="minorHAnsi"/>
        </w:rPr>
        <w:t xml:space="preserve"> </w:t>
      </w:r>
      <w:r w:rsidR="0056380C">
        <w:rPr>
          <w:rFonts w:asciiTheme="minorHAnsi" w:hAnsiTheme="minorHAnsi" w:cstheme="minorHAnsi"/>
        </w:rPr>
        <w:t>It is also</w:t>
      </w:r>
      <w:r w:rsidR="00F76E7F">
        <w:rPr>
          <w:rFonts w:asciiTheme="minorHAnsi" w:hAnsiTheme="minorHAnsi" w:cstheme="minorHAnsi"/>
        </w:rPr>
        <w:t xml:space="preserve"> </w:t>
      </w:r>
      <w:r w:rsidR="0056380C">
        <w:rPr>
          <w:rFonts w:asciiTheme="minorHAnsi" w:hAnsiTheme="minorHAnsi" w:cstheme="minorHAnsi"/>
        </w:rPr>
        <w:t xml:space="preserve">important to mention the research of Lionel </w:t>
      </w:r>
      <w:proofErr w:type="spellStart"/>
      <w:r w:rsidR="0056380C">
        <w:rPr>
          <w:rFonts w:asciiTheme="minorHAnsi" w:hAnsiTheme="minorHAnsi" w:cstheme="minorHAnsi"/>
        </w:rPr>
        <w:t>Obadia</w:t>
      </w:r>
      <w:proofErr w:type="spellEnd"/>
      <w:r w:rsidR="0056380C">
        <w:rPr>
          <w:rFonts w:asciiTheme="minorHAnsi" w:hAnsiTheme="minorHAnsi" w:cstheme="minorHAnsi"/>
        </w:rPr>
        <w:t xml:space="preserve">, whose </w:t>
      </w:r>
      <w:r w:rsidR="00A43B42">
        <w:rPr>
          <w:rFonts w:asciiTheme="minorHAnsi" w:hAnsiTheme="minorHAnsi" w:cstheme="minorHAnsi"/>
        </w:rPr>
        <w:t xml:space="preserve">paper suggests that different people with different goals simply perceive certain things differently. </w:t>
      </w:r>
    </w:p>
    <w:p w14:paraId="7ACC61CA" w14:textId="50E28580" w:rsidR="00307DAD" w:rsidRDefault="00307DAD" w:rsidP="006E1F6C">
      <w:pPr>
        <w:spacing w:before="120" w:after="120" w:line="360" w:lineRule="auto"/>
        <w:jc w:val="both"/>
        <w:rPr>
          <w:rFonts w:asciiTheme="minorHAnsi" w:hAnsiTheme="minorHAnsi" w:cstheme="minorHAnsi"/>
        </w:rPr>
      </w:pPr>
      <w:r>
        <w:rPr>
          <w:rFonts w:asciiTheme="minorHAnsi" w:hAnsiTheme="minorHAnsi" w:cstheme="minorHAnsi"/>
        </w:rPr>
        <w:t xml:space="preserve">Considering </w:t>
      </w:r>
      <w:r w:rsidR="00A97347">
        <w:rPr>
          <w:rFonts w:asciiTheme="minorHAnsi" w:hAnsiTheme="minorHAnsi" w:cstheme="minorHAnsi"/>
        </w:rPr>
        <w:t xml:space="preserve">the </w:t>
      </w:r>
      <w:r w:rsidR="006E2B92">
        <w:rPr>
          <w:rFonts w:asciiTheme="minorHAnsi" w:hAnsiTheme="minorHAnsi" w:cstheme="minorHAnsi"/>
        </w:rPr>
        <w:t>way,</w:t>
      </w:r>
      <w:r w:rsidR="00A97347">
        <w:rPr>
          <w:rFonts w:asciiTheme="minorHAnsi" w:hAnsiTheme="minorHAnsi" w:cstheme="minorHAnsi"/>
        </w:rPr>
        <w:t xml:space="preserve"> it is portrayed, that a person either has to have a specific personal connection to the structure or</w:t>
      </w:r>
      <w:r w:rsidR="00C61043">
        <w:rPr>
          <w:rFonts w:asciiTheme="minorHAnsi" w:hAnsiTheme="minorHAnsi" w:cstheme="minorHAnsi"/>
        </w:rPr>
        <w:t xml:space="preserve"> believe in astrology</w:t>
      </w:r>
      <w:r w:rsidR="00D837FC">
        <w:rPr>
          <w:rFonts w:asciiTheme="minorHAnsi" w:hAnsiTheme="minorHAnsi" w:cstheme="minorHAnsi"/>
        </w:rPr>
        <w:t xml:space="preserve"> the </w:t>
      </w:r>
      <w:r w:rsidR="009D2BFB">
        <w:rPr>
          <w:rFonts w:asciiTheme="minorHAnsi" w:hAnsiTheme="minorHAnsi" w:cstheme="minorHAnsi"/>
        </w:rPr>
        <w:t xml:space="preserve">concept of the astrological clock tower is directly linked to </w:t>
      </w:r>
      <w:r w:rsidR="00740E70">
        <w:rPr>
          <w:rFonts w:asciiTheme="minorHAnsi" w:hAnsiTheme="minorHAnsi" w:cstheme="minorHAnsi"/>
        </w:rPr>
        <w:t>the human mind.</w:t>
      </w:r>
      <w:r w:rsidR="00B90F2C">
        <w:rPr>
          <w:rFonts w:asciiTheme="minorHAnsi" w:hAnsiTheme="minorHAnsi" w:cstheme="minorHAnsi"/>
        </w:rPr>
        <w:t xml:space="preserve"> Without being a part of a specific belief system or </w:t>
      </w:r>
      <w:r w:rsidR="00A64CE4">
        <w:rPr>
          <w:rFonts w:asciiTheme="minorHAnsi" w:hAnsiTheme="minorHAnsi" w:cstheme="minorHAnsi"/>
        </w:rPr>
        <w:t xml:space="preserve">having a special attachment, the construction would most likely </w:t>
      </w:r>
      <w:r w:rsidR="00D80BC8">
        <w:rPr>
          <w:rFonts w:asciiTheme="minorHAnsi" w:hAnsiTheme="minorHAnsi" w:cstheme="minorHAnsi"/>
        </w:rPr>
        <w:t xml:space="preserve">not be seen as sacred. However, this cannot be said with certainty about other astronomical clock towers around the world. </w:t>
      </w:r>
    </w:p>
    <w:p w14:paraId="0483A600" w14:textId="2C44C5B9" w:rsidR="00F933E6" w:rsidRPr="005E3286" w:rsidRDefault="00F933E6" w:rsidP="006E1F6C">
      <w:pPr>
        <w:spacing w:before="120" w:after="120" w:line="360" w:lineRule="auto"/>
        <w:jc w:val="both"/>
        <w:rPr>
          <w:rFonts w:asciiTheme="minorHAnsi" w:hAnsiTheme="minorHAnsi" w:cstheme="minorHAnsi"/>
        </w:rPr>
      </w:pPr>
      <w:r>
        <w:rPr>
          <w:rFonts w:asciiTheme="minorHAnsi" w:hAnsiTheme="minorHAnsi" w:cstheme="minorHAnsi"/>
        </w:rPr>
        <w:t>The astronomical clock tower of Prague</w:t>
      </w:r>
      <w:r w:rsidR="00242C83">
        <w:rPr>
          <w:rFonts w:asciiTheme="minorHAnsi" w:hAnsiTheme="minorHAnsi" w:cstheme="minorHAnsi"/>
        </w:rPr>
        <w:t xml:space="preserve"> is a structure with deep meaning and history</w:t>
      </w:r>
      <w:r w:rsidR="00BA0770">
        <w:rPr>
          <w:rFonts w:asciiTheme="minorHAnsi" w:hAnsiTheme="minorHAnsi" w:cstheme="minorHAnsi"/>
        </w:rPr>
        <w:t>.</w:t>
      </w:r>
      <w:r w:rsidR="00242C83">
        <w:rPr>
          <w:rFonts w:asciiTheme="minorHAnsi" w:hAnsiTheme="minorHAnsi" w:cstheme="minorHAnsi"/>
        </w:rPr>
        <w:t xml:space="preserve"> </w:t>
      </w:r>
      <w:r w:rsidR="00BA0770">
        <w:rPr>
          <w:rFonts w:asciiTheme="minorHAnsi" w:hAnsiTheme="minorHAnsi" w:cstheme="minorHAnsi"/>
        </w:rPr>
        <w:t xml:space="preserve">Even though </w:t>
      </w:r>
      <w:r w:rsidR="00242C83">
        <w:rPr>
          <w:rFonts w:asciiTheme="minorHAnsi" w:hAnsiTheme="minorHAnsi" w:cstheme="minorHAnsi"/>
        </w:rPr>
        <w:t xml:space="preserve">it is not </w:t>
      </w:r>
      <w:r w:rsidR="0056455F">
        <w:rPr>
          <w:rFonts w:asciiTheme="minorHAnsi" w:hAnsiTheme="minorHAnsi" w:cstheme="minorHAnsi"/>
        </w:rPr>
        <w:t>connected to any popular religion</w:t>
      </w:r>
      <w:r w:rsidR="00D46D1E">
        <w:rPr>
          <w:rFonts w:asciiTheme="minorHAnsi" w:hAnsiTheme="minorHAnsi" w:cstheme="minorHAnsi"/>
        </w:rPr>
        <w:t xml:space="preserve">, it can still hold </w:t>
      </w:r>
      <w:r w:rsidR="001832A4">
        <w:rPr>
          <w:rFonts w:asciiTheme="minorHAnsi" w:hAnsiTheme="minorHAnsi" w:cstheme="minorHAnsi"/>
        </w:rPr>
        <w:t xml:space="preserve">a special meaning to people who have either </w:t>
      </w:r>
      <w:r w:rsidR="00E97888">
        <w:rPr>
          <w:rFonts w:asciiTheme="minorHAnsi" w:hAnsiTheme="minorHAnsi" w:cstheme="minorHAnsi"/>
        </w:rPr>
        <w:t xml:space="preserve">an interest in alternative spiritualities </w:t>
      </w:r>
      <w:r w:rsidR="00D46D1E">
        <w:rPr>
          <w:rFonts w:asciiTheme="minorHAnsi" w:hAnsiTheme="minorHAnsi" w:cstheme="minorHAnsi"/>
        </w:rPr>
        <w:t xml:space="preserve">which </w:t>
      </w:r>
      <w:r w:rsidR="00E97888">
        <w:rPr>
          <w:rFonts w:asciiTheme="minorHAnsi" w:hAnsiTheme="minorHAnsi" w:cstheme="minorHAnsi"/>
        </w:rPr>
        <w:t>have a belief in astrology</w:t>
      </w:r>
      <w:r w:rsidR="00D46D1E">
        <w:rPr>
          <w:rFonts w:asciiTheme="minorHAnsi" w:hAnsiTheme="minorHAnsi" w:cstheme="minorHAnsi"/>
        </w:rPr>
        <w:t xml:space="preserve"> or people </w:t>
      </w:r>
      <w:r w:rsidR="006E2B92">
        <w:rPr>
          <w:rFonts w:asciiTheme="minorHAnsi" w:hAnsiTheme="minorHAnsi" w:cstheme="minorHAnsi"/>
        </w:rPr>
        <w:t>to whom it holds a special meaning.</w:t>
      </w:r>
    </w:p>
    <w:p w14:paraId="3323B230" w14:textId="24A10C5D" w:rsidR="000B2E12" w:rsidRDefault="007950D4" w:rsidP="00113B47">
      <w:pPr>
        <w:spacing w:before="120" w:after="120" w:line="360" w:lineRule="auto"/>
        <w:jc w:val="both"/>
        <w:rPr>
          <w:rFonts w:asciiTheme="minorHAnsi" w:hAnsiTheme="minorHAnsi" w:cstheme="minorHAnsi"/>
          <w:b/>
          <w:bCs/>
        </w:rPr>
      </w:pPr>
      <w:r>
        <w:rPr>
          <w:rFonts w:asciiTheme="minorHAnsi" w:hAnsiTheme="minorHAnsi" w:cstheme="minorHAnsi"/>
          <w:b/>
          <w:bCs/>
        </w:rPr>
        <w:t xml:space="preserve">My personal </w:t>
      </w:r>
      <w:r w:rsidR="00DE21D7">
        <w:rPr>
          <w:rFonts w:asciiTheme="minorHAnsi" w:hAnsiTheme="minorHAnsi" w:cstheme="minorHAnsi"/>
          <w:b/>
          <w:bCs/>
        </w:rPr>
        <w:t>relationship with the Astronomical Clocktower in Prague</w:t>
      </w:r>
    </w:p>
    <w:p w14:paraId="32FB7055" w14:textId="2CCE71AC" w:rsidR="006E1835" w:rsidRPr="006D1DAC" w:rsidRDefault="006E1835" w:rsidP="006E1835">
      <w:pPr>
        <w:spacing w:before="120" w:after="120" w:line="360" w:lineRule="auto"/>
        <w:jc w:val="both"/>
        <w:rPr>
          <w:rFonts w:asciiTheme="minorHAnsi" w:hAnsiTheme="minorHAnsi" w:cstheme="minorHAnsi"/>
        </w:rPr>
      </w:pPr>
      <w:r w:rsidRPr="006D1DAC">
        <w:rPr>
          <w:rFonts w:asciiTheme="minorHAnsi" w:hAnsiTheme="minorHAnsi" w:cstheme="minorHAnsi"/>
        </w:rPr>
        <w:t>My personal relationship with the Astronomical Clocktower in Prague</w:t>
      </w:r>
      <w:r>
        <w:rPr>
          <w:rFonts w:asciiTheme="minorHAnsi" w:hAnsiTheme="minorHAnsi" w:cstheme="minorHAnsi"/>
        </w:rPr>
        <w:t xml:space="preserve"> has changed throughout the years. In this part of the project, I would like to explore the reasons for why that is. I will focus on the exploration of Simone de Beauvoir’s relationship with religion because I would like to compare it to my personal relationship with the Astronomical Clock. Because of this</w:t>
      </w:r>
      <w:r w:rsidR="00F63407">
        <w:rPr>
          <w:rFonts w:asciiTheme="minorHAnsi" w:hAnsiTheme="minorHAnsi" w:cstheme="minorHAnsi"/>
        </w:rPr>
        <w:t>,</w:t>
      </w:r>
      <w:r>
        <w:rPr>
          <w:rFonts w:asciiTheme="minorHAnsi" w:hAnsiTheme="minorHAnsi" w:cstheme="minorHAnsi"/>
        </w:rPr>
        <w:t xml:space="preserve"> this part of the project is also going to mention theories about the evolution of children’s way of thinking. Furthermore, I would like to explore other factors that can change the way sacred places are perceived, such as increased tourism.</w:t>
      </w:r>
    </w:p>
    <w:p w14:paraId="20CE973A" w14:textId="3557E9B3" w:rsidR="007C71AC" w:rsidRDefault="007C71AC" w:rsidP="00113B47">
      <w:pPr>
        <w:spacing w:before="120" w:after="120" w:line="360" w:lineRule="auto"/>
        <w:jc w:val="both"/>
        <w:rPr>
          <w:rFonts w:asciiTheme="minorHAnsi" w:hAnsiTheme="minorHAnsi" w:cstheme="minorHAnsi"/>
        </w:rPr>
      </w:pPr>
      <w:r>
        <w:rPr>
          <w:rFonts w:asciiTheme="minorHAnsi" w:hAnsiTheme="minorHAnsi" w:cstheme="minorHAnsi"/>
        </w:rPr>
        <w:t>Simone de Beauvoir</w:t>
      </w:r>
      <w:r w:rsidR="00444307">
        <w:rPr>
          <w:rFonts w:asciiTheme="minorHAnsi" w:hAnsiTheme="minorHAnsi" w:cstheme="minorHAnsi"/>
        </w:rPr>
        <w:t xml:space="preserve"> was a French existentialist philo</w:t>
      </w:r>
      <w:r w:rsidR="00196E4D">
        <w:rPr>
          <w:rFonts w:asciiTheme="minorHAnsi" w:hAnsiTheme="minorHAnsi" w:cstheme="minorHAnsi"/>
        </w:rPr>
        <w:t xml:space="preserve">sopher and one of the most important figures in terms of feminist philosophy. </w:t>
      </w:r>
      <w:r w:rsidR="00F67F21">
        <w:rPr>
          <w:rFonts w:asciiTheme="minorHAnsi" w:hAnsiTheme="minorHAnsi" w:cstheme="minorHAnsi"/>
        </w:rPr>
        <w:t>Although</w:t>
      </w:r>
      <w:r w:rsidR="007C6386">
        <w:rPr>
          <w:rFonts w:asciiTheme="minorHAnsi" w:hAnsiTheme="minorHAnsi" w:cstheme="minorHAnsi"/>
        </w:rPr>
        <w:t xml:space="preserve"> her work as </w:t>
      </w:r>
      <w:r w:rsidR="00DE5F2B">
        <w:rPr>
          <w:rFonts w:asciiTheme="minorHAnsi" w:hAnsiTheme="minorHAnsi" w:cstheme="minorHAnsi"/>
        </w:rPr>
        <w:t>a philosopher often gets overshadowed</w:t>
      </w:r>
      <w:r w:rsidR="005407A3">
        <w:rPr>
          <w:rFonts w:asciiTheme="minorHAnsi" w:hAnsiTheme="minorHAnsi" w:cstheme="minorHAnsi"/>
        </w:rPr>
        <w:t xml:space="preserve"> </w:t>
      </w:r>
      <w:r w:rsidR="00DE5F2B">
        <w:rPr>
          <w:rFonts w:asciiTheme="minorHAnsi" w:hAnsiTheme="minorHAnsi" w:cstheme="minorHAnsi"/>
        </w:rPr>
        <w:t xml:space="preserve">by her </w:t>
      </w:r>
      <w:r w:rsidR="00BE6A71">
        <w:rPr>
          <w:rFonts w:asciiTheme="minorHAnsi" w:hAnsiTheme="minorHAnsi" w:cstheme="minorHAnsi"/>
        </w:rPr>
        <w:t>lifelong</w:t>
      </w:r>
      <w:r w:rsidR="00DE5F2B">
        <w:rPr>
          <w:rFonts w:asciiTheme="minorHAnsi" w:hAnsiTheme="minorHAnsi" w:cstheme="minorHAnsi"/>
        </w:rPr>
        <w:t xml:space="preserve"> partner Jean-Paul Sartre</w:t>
      </w:r>
      <w:r w:rsidR="00BE6A71">
        <w:rPr>
          <w:rFonts w:asciiTheme="minorHAnsi" w:hAnsiTheme="minorHAnsi" w:cstheme="minorHAnsi"/>
        </w:rPr>
        <w:t xml:space="preserve"> and critiqued as nothing but an adaptation of his thought</w:t>
      </w:r>
      <w:r w:rsidR="00DE5F2B">
        <w:rPr>
          <w:rFonts w:asciiTheme="minorHAnsi" w:hAnsiTheme="minorHAnsi" w:cstheme="minorHAnsi"/>
        </w:rPr>
        <w:t xml:space="preserve">, </w:t>
      </w:r>
      <w:r w:rsidR="00B24636">
        <w:rPr>
          <w:rFonts w:asciiTheme="minorHAnsi" w:hAnsiTheme="minorHAnsi" w:cstheme="minorHAnsi"/>
        </w:rPr>
        <w:t xml:space="preserve">she has made </w:t>
      </w:r>
      <w:r w:rsidR="00163F2A">
        <w:rPr>
          <w:rFonts w:asciiTheme="minorHAnsi" w:hAnsiTheme="minorHAnsi" w:cstheme="minorHAnsi"/>
        </w:rPr>
        <w:t xml:space="preserve">her own contributions to the field of philosophy and her relationship with Sartre was an equal partnership. </w:t>
      </w:r>
      <w:r w:rsidR="00835020">
        <w:rPr>
          <w:rFonts w:asciiTheme="minorHAnsi" w:hAnsiTheme="minorHAnsi" w:cstheme="minorHAnsi"/>
        </w:rPr>
        <w:t xml:space="preserve">Her relationship with religion became </w:t>
      </w:r>
      <w:r w:rsidR="003B6605">
        <w:rPr>
          <w:rFonts w:asciiTheme="minorHAnsi" w:hAnsiTheme="minorHAnsi" w:cstheme="minorHAnsi"/>
        </w:rPr>
        <w:lastRenderedPageBreak/>
        <w:t>one of the main themes of her memoirs</w:t>
      </w:r>
      <w:r w:rsidR="00AB0244">
        <w:rPr>
          <w:rFonts w:asciiTheme="minorHAnsi" w:hAnsiTheme="minorHAnsi" w:cstheme="minorHAnsi"/>
        </w:rPr>
        <w:t xml:space="preserve"> and also will be the main topic of this section of the essay. </w:t>
      </w:r>
    </w:p>
    <w:p w14:paraId="0248EA26" w14:textId="0D95DF8A" w:rsidR="00AB0244" w:rsidRDefault="00AB0244" w:rsidP="00113B47">
      <w:pPr>
        <w:spacing w:before="120" w:after="120" w:line="360" w:lineRule="auto"/>
        <w:jc w:val="both"/>
        <w:rPr>
          <w:rFonts w:asciiTheme="minorHAnsi" w:hAnsiTheme="minorHAnsi" w:cstheme="minorHAnsi"/>
        </w:rPr>
      </w:pPr>
      <w:r>
        <w:rPr>
          <w:rFonts w:asciiTheme="minorHAnsi" w:hAnsiTheme="minorHAnsi" w:cstheme="minorHAnsi"/>
        </w:rPr>
        <w:t>In</w:t>
      </w:r>
      <w:r w:rsidR="00F44FB4">
        <w:rPr>
          <w:rFonts w:asciiTheme="minorHAnsi" w:hAnsiTheme="minorHAnsi" w:cstheme="minorHAnsi"/>
        </w:rPr>
        <w:t xml:space="preserve"> her</w:t>
      </w:r>
      <w:r>
        <w:rPr>
          <w:rFonts w:asciiTheme="minorHAnsi" w:hAnsiTheme="minorHAnsi" w:cstheme="minorHAnsi"/>
        </w:rPr>
        <w:t xml:space="preserve"> </w:t>
      </w:r>
      <w:r w:rsidRPr="00EE1D85">
        <w:rPr>
          <w:rFonts w:asciiTheme="minorHAnsi" w:hAnsiTheme="minorHAnsi" w:cstheme="minorHAnsi"/>
          <w:i/>
          <w:iCs/>
        </w:rPr>
        <w:t>Memoirs of a Dutiful Daughter</w:t>
      </w:r>
      <w:r>
        <w:rPr>
          <w:rFonts w:asciiTheme="minorHAnsi" w:hAnsiTheme="minorHAnsi" w:cstheme="minorHAnsi"/>
        </w:rPr>
        <w:t xml:space="preserve">, </w:t>
      </w:r>
      <w:r w:rsidR="00EE1D85">
        <w:rPr>
          <w:rFonts w:asciiTheme="minorHAnsi" w:hAnsiTheme="minorHAnsi" w:cstheme="minorHAnsi"/>
        </w:rPr>
        <w:t xml:space="preserve">de Beauvoir </w:t>
      </w:r>
      <w:r w:rsidR="00870505">
        <w:rPr>
          <w:rFonts w:asciiTheme="minorHAnsi" w:hAnsiTheme="minorHAnsi" w:cstheme="minorHAnsi"/>
        </w:rPr>
        <w:t>beautifully tells the story of her life</w:t>
      </w:r>
      <w:r w:rsidR="00424D8B">
        <w:rPr>
          <w:rFonts w:asciiTheme="minorHAnsi" w:hAnsiTheme="minorHAnsi" w:cstheme="minorHAnsi"/>
        </w:rPr>
        <w:t xml:space="preserve"> </w:t>
      </w:r>
      <w:r w:rsidR="00095560">
        <w:rPr>
          <w:rFonts w:asciiTheme="minorHAnsi" w:hAnsiTheme="minorHAnsi" w:cstheme="minorHAnsi"/>
        </w:rPr>
        <w:t xml:space="preserve">and </w:t>
      </w:r>
      <w:r w:rsidR="00424D8B">
        <w:rPr>
          <w:rFonts w:asciiTheme="minorHAnsi" w:hAnsiTheme="minorHAnsi" w:cstheme="minorHAnsi"/>
        </w:rPr>
        <w:t>the struggles she faced while trying to figure out herself</w:t>
      </w:r>
      <w:r w:rsidR="005E6887">
        <w:rPr>
          <w:rFonts w:asciiTheme="minorHAnsi" w:hAnsiTheme="minorHAnsi" w:cstheme="minorHAnsi"/>
        </w:rPr>
        <w:t xml:space="preserve"> and her connection to her gender</w:t>
      </w:r>
      <w:r w:rsidR="00FF2A8D">
        <w:rPr>
          <w:rFonts w:asciiTheme="minorHAnsi" w:hAnsiTheme="minorHAnsi" w:cstheme="minorHAnsi"/>
        </w:rPr>
        <w:t xml:space="preserve"> through an existential framework</w:t>
      </w:r>
      <w:r w:rsidR="00D90AA1">
        <w:rPr>
          <w:rFonts w:asciiTheme="minorHAnsi" w:hAnsiTheme="minorHAnsi" w:cstheme="minorHAnsi"/>
        </w:rPr>
        <w:t xml:space="preserve">. </w:t>
      </w:r>
      <w:r w:rsidR="00263BA8">
        <w:rPr>
          <w:rFonts w:asciiTheme="minorHAnsi" w:hAnsiTheme="minorHAnsi" w:cstheme="minorHAnsi"/>
        </w:rPr>
        <w:t xml:space="preserve">She begins the book at the moment of her birth, </w:t>
      </w:r>
      <w:r w:rsidR="004D4501">
        <w:rPr>
          <w:rFonts w:asciiTheme="minorHAnsi" w:hAnsiTheme="minorHAnsi" w:cstheme="minorHAnsi"/>
        </w:rPr>
        <w:t xml:space="preserve">she speaks about her early life and describes her family </w:t>
      </w:r>
      <w:r w:rsidR="00EA64B3">
        <w:rPr>
          <w:rFonts w:asciiTheme="minorHAnsi" w:hAnsiTheme="minorHAnsi" w:cstheme="minorHAnsi"/>
        </w:rPr>
        <w:t>but also the way the society looked like in her adolescen</w:t>
      </w:r>
      <w:r w:rsidR="00095560">
        <w:rPr>
          <w:rFonts w:asciiTheme="minorHAnsi" w:hAnsiTheme="minorHAnsi" w:cstheme="minorHAnsi"/>
        </w:rPr>
        <w:t>ce</w:t>
      </w:r>
      <w:r w:rsidR="00EA64B3">
        <w:rPr>
          <w:rFonts w:asciiTheme="minorHAnsi" w:hAnsiTheme="minorHAnsi" w:cstheme="minorHAnsi"/>
        </w:rPr>
        <w:t xml:space="preserve">. </w:t>
      </w:r>
      <w:r w:rsidR="00B917D2">
        <w:rPr>
          <w:rFonts w:asciiTheme="minorHAnsi" w:hAnsiTheme="minorHAnsi" w:cstheme="minorHAnsi"/>
        </w:rPr>
        <w:t>It was a world made by men for men</w:t>
      </w:r>
      <w:r w:rsidR="00D1414B">
        <w:rPr>
          <w:rFonts w:asciiTheme="minorHAnsi" w:hAnsiTheme="minorHAnsi" w:cstheme="minorHAnsi"/>
        </w:rPr>
        <w:t xml:space="preserve"> even </w:t>
      </w:r>
      <w:r w:rsidR="00095560">
        <w:rPr>
          <w:rFonts w:asciiTheme="minorHAnsi" w:hAnsiTheme="minorHAnsi" w:cstheme="minorHAnsi"/>
        </w:rPr>
        <w:t xml:space="preserve">in </w:t>
      </w:r>
      <w:r w:rsidR="00D1414B">
        <w:rPr>
          <w:rFonts w:asciiTheme="minorHAnsi" w:hAnsiTheme="minorHAnsi" w:cstheme="minorHAnsi"/>
        </w:rPr>
        <w:t>terms of religion. “</w:t>
      </w:r>
      <w:r w:rsidR="009E4368">
        <w:rPr>
          <w:rFonts w:asciiTheme="minorHAnsi" w:hAnsiTheme="minorHAnsi" w:cstheme="minorHAnsi"/>
        </w:rPr>
        <w:t>Nobody minded if men went to Church or not (Simone’s father was an atheist)</w:t>
      </w:r>
      <w:r w:rsidR="00A43676">
        <w:rPr>
          <w:rFonts w:asciiTheme="minorHAnsi" w:hAnsiTheme="minorHAnsi" w:cstheme="minorHAnsi"/>
        </w:rPr>
        <w:t>, but women who did not believe in God were thought of as mo</w:t>
      </w:r>
      <w:r w:rsidR="0080660B">
        <w:rPr>
          <w:rFonts w:asciiTheme="minorHAnsi" w:hAnsiTheme="minorHAnsi" w:cstheme="minorHAnsi"/>
        </w:rPr>
        <w:t>n</w:t>
      </w:r>
      <w:r w:rsidR="00A43676">
        <w:rPr>
          <w:rFonts w:asciiTheme="minorHAnsi" w:hAnsiTheme="minorHAnsi" w:cstheme="minorHAnsi"/>
        </w:rPr>
        <w:t>sters.</w:t>
      </w:r>
      <w:r w:rsidR="00585146">
        <w:rPr>
          <w:rFonts w:asciiTheme="minorHAnsi" w:hAnsiTheme="minorHAnsi" w:cstheme="minorHAnsi"/>
        </w:rPr>
        <w:t>”</w:t>
      </w:r>
      <w:r w:rsidR="00585146">
        <w:rPr>
          <w:rStyle w:val="FootnoteReference"/>
          <w:rFonts w:asciiTheme="minorHAnsi" w:hAnsiTheme="minorHAnsi" w:cstheme="minorHAnsi"/>
        </w:rPr>
        <w:footnoteReference w:id="20"/>
      </w:r>
      <w:r w:rsidR="00D94012">
        <w:rPr>
          <w:rFonts w:asciiTheme="minorHAnsi" w:hAnsiTheme="minorHAnsi" w:cstheme="minorHAnsi"/>
        </w:rPr>
        <w:t xml:space="preserve"> </w:t>
      </w:r>
      <w:r w:rsidR="00BA1BF1">
        <w:rPr>
          <w:rFonts w:asciiTheme="minorHAnsi" w:hAnsiTheme="minorHAnsi" w:cstheme="minorHAnsi"/>
        </w:rPr>
        <w:t>As an intellectual, she thrived to study and expose harmful ideologies</w:t>
      </w:r>
      <w:r w:rsidR="00C65D83">
        <w:rPr>
          <w:rFonts w:asciiTheme="minorHAnsi" w:hAnsiTheme="minorHAnsi" w:cstheme="minorHAnsi"/>
        </w:rPr>
        <w:t xml:space="preserve"> that she even experienced herself. </w:t>
      </w:r>
      <w:r w:rsidR="00E60033">
        <w:rPr>
          <w:rFonts w:asciiTheme="minorHAnsi" w:hAnsiTheme="minorHAnsi" w:cstheme="minorHAnsi"/>
        </w:rPr>
        <w:t xml:space="preserve">She grew up religiously, </w:t>
      </w:r>
      <w:r w:rsidR="007C2878">
        <w:rPr>
          <w:rFonts w:asciiTheme="minorHAnsi" w:hAnsiTheme="minorHAnsi" w:cstheme="minorHAnsi"/>
        </w:rPr>
        <w:t xml:space="preserve">but even </w:t>
      </w:r>
      <w:r w:rsidR="0041095C">
        <w:rPr>
          <w:rFonts w:asciiTheme="minorHAnsi" w:hAnsiTheme="minorHAnsi" w:cstheme="minorHAnsi"/>
        </w:rPr>
        <w:t>then,</w:t>
      </w:r>
      <w:r w:rsidR="007C2878">
        <w:rPr>
          <w:rFonts w:asciiTheme="minorHAnsi" w:hAnsiTheme="minorHAnsi" w:cstheme="minorHAnsi"/>
        </w:rPr>
        <w:t xml:space="preserve"> she began to question God’s presence at an early age. </w:t>
      </w:r>
      <w:r w:rsidR="004B115A">
        <w:rPr>
          <w:rFonts w:asciiTheme="minorHAnsi" w:hAnsiTheme="minorHAnsi" w:cstheme="minorHAnsi"/>
        </w:rPr>
        <w:t xml:space="preserve">De Beauvoir longed to believe in God, </w:t>
      </w:r>
      <w:r w:rsidR="00095560">
        <w:rPr>
          <w:rFonts w:asciiTheme="minorHAnsi" w:hAnsiTheme="minorHAnsi" w:cstheme="minorHAnsi"/>
        </w:rPr>
        <w:t xml:space="preserve">and </w:t>
      </w:r>
      <w:r w:rsidR="001614C5">
        <w:rPr>
          <w:rFonts w:asciiTheme="minorHAnsi" w:hAnsiTheme="minorHAnsi" w:cstheme="minorHAnsi"/>
        </w:rPr>
        <w:t xml:space="preserve">in </w:t>
      </w:r>
      <w:r w:rsidR="00095560">
        <w:rPr>
          <w:rFonts w:asciiTheme="minorHAnsi" w:hAnsiTheme="minorHAnsi" w:cstheme="minorHAnsi"/>
        </w:rPr>
        <w:t xml:space="preserve">an </w:t>
      </w:r>
      <w:r w:rsidR="001614C5">
        <w:rPr>
          <w:rFonts w:asciiTheme="minorHAnsi" w:hAnsiTheme="minorHAnsi" w:cstheme="minorHAnsi"/>
        </w:rPr>
        <w:t xml:space="preserve">attempt to get closer to </w:t>
      </w:r>
      <w:r w:rsidR="005E4D06">
        <w:rPr>
          <w:rFonts w:asciiTheme="minorHAnsi" w:hAnsiTheme="minorHAnsi" w:cstheme="minorHAnsi"/>
        </w:rPr>
        <w:t>H</w:t>
      </w:r>
      <w:r w:rsidR="001614C5">
        <w:rPr>
          <w:rFonts w:asciiTheme="minorHAnsi" w:hAnsiTheme="minorHAnsi" w:cstheme="minorHAnsi"/>
        </w:rPr>
        <w:t>im</w:t>
      </w:r>
      <w:r w:rsidR="005E4D06">
        <w:rPr>
          <w:rFonts w:asciiTheme="minorHAnsi" w:hAnsiTheme="minorHAnsi" w:cstheme="minorHAnsi"/>
        </w:rPr>
        <w:t>,</w:t>
      </w:r>
      <w:r w:rsidR="001614C5">
        <w:rPr>
          <w:rFonts w:asciiTheme="minorHAnsi" w:hAnsiTheme="minorHAnsi" w:cstheme="minorHAnsi"/>
        </w:rPr>
        <w:t xml:space="preserve"> </w:t>
      </w:r>
      <w:r w:rsidR="00A7429B">
        <w:rPr>
          <w:rFonts w:asciiTheme="minorHAnsi" w:hAnsiTheme="minorHAnsi" w:cstheme="minorHAnsi"/>
        </w:rPr>
        <w:t>she turned to prayer and meditation</w:t>
      </w:r>
      <w:r w:rsidR="00A754AB">
        <w:rPr>
          <w:rFonts w:asciiTheme="minorHAnsi" w:hAnsiTheme="minorHAnsi" w:cstheme="minorHAnsi"/>
        </w:rPr>
        <w:t xml:space="preserve"> and at the age of twelve even mortifications. But nothing ever happened</w:t>
      </w:r>
      <w:r w:rsidR="00F055FA">
        <w:rPr>
          <w:rFonts w:asciiTheme="minorHAnsi" w:hAnsiTheme="minorHAnsi" w:cstheme="minorHAnsi"/>
        </w:rPr>
        <w:t>, every spiritual exercise she practised was</w:t>
      </w:r>
      <w:r w:rsidR="00D25A9B">
        <w:rPr>
          <w:rFonts w:asciiTheme="minorHAnsi" w:hAnsiTheme="minorHAnsi" w:cstheme="minorHAnsi"/>
        </w:rPr>
        <w:t xml:space="preserve"> a</w:t>
      </w:r>
      <w:r w:rsidR="00F055FA">
        <w:rPr>
          <w:rFonts w:asciiTheme="minorHAnsi" w:hAnsiTheme="minorHAnsi" w:cstheme="minorHAnsi"/>
        </w:rPr>
        <w:t xml:space="preserve"> cry to convince herself. </w:t>
      </w:r>
      <w:r w:rsidR="00D25A9B">
        <w:rPr>
          <w:rFonts w:asciiTheme="minorHAnsi" w:hAnsiTheme="minorHAnsi" w:cstheme="minorHAnsi"/>
        </w:rPr>
        <w:t>Even a</w:t>
      </w:r>
      <w:r w:rsidR="00A15D33">
        <w:rPr>
          <w:rFonts w:asciiTheme="minorHAnsi" w:hAnsiTheme="minorHAnsi" w:cstheme="minorHAnsi"/>
        </w:rPr>
        <w:t xml:space="preserve">fter thoroughly </w:t>
      </w:r>
      <w:r w:rsidR="00833C31">
        <w:rPr>
          <w:rFonts w:asciiTheme="minorHAnsi" w:hAnsiTheme="minorHAnsi" w:cstheme="minorHAnsi"/>
        </w:rPr>
        <w:t xml:space="preserve">submerging herself in religious instruction </w:t>
      </w:r>
      <w:r w:rsidR="00A6340F">
        <w:rPr>
          <w:rFonts w:asciiTheme="minorHAnsi" w:hAnsiTheme="minorHAnsi" w:cstheme="minorHAnsi"/>
        </w:rPr>
        <w:t>she still was not convinced</w:t>
      </w:r>
      <w:r w:rsidR="00473BCA">
        <w:rPr>
          <w:rFonts w:asciiTheme="minorHAnsi" w:hAnsiTheme="minorHAnsi" w:cstheme="minorHAnsi"/>
        </w:rPr>
        <w:t xml:space="preserve"> until she fully accepted that she was an atheist. </w:t>
      </w:r>
      <w:r w:rsidR="003C1479">
        <w:rPr>
          <w:rFonts w:asciiTheme="minorHAnsi" w:hAnsiTheme="minorHAnsi" w:cstheme="minorHAnsi"/>
        </w:rPr>
        <w:t xml:space="preserve">“I had stopped believing in God when I discovered that God had no influence </w:t>
      </w:r>
      <w:r w:rsidR="005E4D06">
        <w:rPr>
          <w:rFonts w:asciiTheme="minorHAnsi" w:hAnsiTheme="minorHAnsi" w:cstheme="minorHAnsi"/>
        </w:rPr>
        <w:t>o</w:t>
      </w:r>
      <w:r w:rsidR="003C1479">
        <w:rPr>
          <w:rFonts w:asciiTheme="minorHAnsi" w:hAnsiTheme="minorHAnsi" w:cstheme="minorHAnsi"/>
        </w:rPr>
        <w:t>n my behaviour</w:t>
      </w:r>
      <w:r w:rsidR="00FA0CDE">
        <w:rPr>
          <w:rFonts w:asciiTheme="minorHAnsi" w:hAnsiTheme="minorHAnsi" w:cstheme="minorHAnsi"/>
        </w:rPr>
        <w:t>.”</w:t>
      </w:r>
      <w:r w:rsidR="00FA0CDE">
        <w:rPr>
          <w:rStyle w:val="FootnoteReference"/>
          <w:rFonts w:asciiTheme="minorHAnsi" w:hAnsiTheme="minorHAnsi" w:cstheme="minorHAnsi"/>
        </w:rPr>
        <w:footnoteReference w:id="21"/>
      </w:r>
      <w:r w:rsidR="00CA0763">
        <w:rPr>
          <w:rFonts w:asciiTheme="minorHAnsi" w:hAnsiTheme="minorHAnsi" w:cstheme="minorHAnsi"/>
        </w:rPr>
        <w:t xml:space="preserve"> The realization of her atheism is</w:t>
      </w:r>
      <w:r w:rsidR="00AC5D09">
        <w:rPr>
          <w:rFonts w:asciiTheme="minorHAnsi" w:hAnsiTheme="minorHAnsi" w:cstheme="minorHAnsi"/>
        </w:rPr>
        <w:t xml:space="preserve"> an incredibly important part of her life journey and something she struggled with </w:t>
      </w:r>
      <w:r w:rsidR="005E4D06">
        <w:rPr>
          <w:rFonts w:asciiTheme="minorHAnsi" w:hAnsiTheme="minorHAnsi" w:cstheme="minorHAnsi"/>
        </w:rPr>
        <w:t xml:space="preserve">for </w:t>
      </w:r>
      <w:r w:rsidR="00AC5D09">
        <w:rPr>
          <w:rFonts w:asciiTheme="minorHAnsi" w:hAnsiTheme="minorHAnsi" w:cstheme="minorHAnsi"/>
        </w:rPr>
        <w:t xml:space="preserve">years to come. </w:t>
      </w:r>
      <w:r w:rsidR="00A568F2">
        <w:rPr>
          <w:rFonts w:asciiTheme="minorHAnsi" w:hAnsiTheme="minorHAnsi" w:cstheme="minorHAnsi"/>
        </w:rPr>
        <w:t xml:space="preserve">The way she struggled as </w:t>
      </w:r>
      <w:r w:rsidR="005E4D06">
        <w:rPr>
          <w:rFonts w:asciiTheme="minorHAnsi" w:hAnsiTheme="minorHAnsi" w:cstheme="minorHAnsi"/>
        </w:rPr>
        <w:t xml:space="preserve">a </w:t>
      </w:r>
      <w:r w:rsidR="00CC2512">
        <w:rPr>
          <w:rFonts w:asciiTheme="minorHAnsi" w:hAnsiTheme="minorHAnsi" w:cstheme="minorHAnsi"/>
        </w:rPr>
        <w:t>child to accept her own though</w:t>
      </w:r>
      <w:r w:rsidR="005E4D06">
        <w:rPr>
          <w:rFonts w:asciiTheme="minorHAnsi" w:hAnsiTheme="minorHAnsi" w:cstheme="minorHAnsi"/>
        </w:rPr>
        <w:t>t</w:t>
      </w:r>
      <w:r w:rsidR="00CC2512">
        <w:rPr>
          <w:rFonts w:asciiTheme="minorHAnsi" w:hAnsiTheme="minorHAnsi" w:cstheme="minorHAnsi"/>
        </w:rPr>
        <w:t xml:space="preserve"> process and kept i</w:t>
      </w:r>
      <w:r w:rsidR="005E4D06">
        <w:rPr>
          <w:rFonts w:asciiTheme="minorHAnsi" w:hAnsiTheme="minorHAnsi" w:cstheme="minorHAnsi"/>
        </w:rPr>
        <w:t>t</w:t>
      </w:r>
      <w:r w:rsidR="00CC2512">
        <w:rPr>
          <w:rFonts w:asciiTheme="minorHAnsi" w:hAnsiTheme="minorHAnsi" w:cstheme="minorHAnsi"/>
        </w:rPr>
        <w:t xml:space="preserve"> secret because of shame </w:t>
      </w:r>
      <w:r w:rsidR="003021F7">
        <w:rPr>
          <w:rFonts w:asciiTheme="minorHAnsi" w:hAnsiTheme="minorHAnsi" w:cstheme="minorHAnsi"/>
        </w:rPr>
        <w:t xml:space="preserve">is an incredible insight into </w:t>
      </w:r>
      <w:r w:rsidR="005E4D06">
        <w:rPr>
          <w:rFonts w:asciiTheme="minorHAnsi" w:hAnsiTheme="minorHAnsi" w:cstheme="minorHAnsi"/>
        </w:rPr>
        <w:t>the</w:t>
      </w:r>
      <w:r w:rsidR="003021F7">
        <w:rPr>
          <w:rFonts w:asciiTheme="minorHAnsi" w:hAnsiTheme="minorHAnsi" w:cstheme="minorHAnsi"/>
        </w:rPr>
        <w:t xml:space="preserve"> life of a feminist who grew up during the Victorian era in France. </w:t>
      </w:r>
      <w:r w:rsidR="00FD1F4A">
        <w:rPr>
          <w:rFonts w:asciiTheme="minorHAnsi" w:hAnsiTheme="minorHAnsi" w:cstheme="minorHAnsi"/>
        </w:rPr>
        <w:t>Her beautiful way with word</w:t>
      </w:r>
      <w:r w:rsidR="00947CEC">
        <w:rPr>
          <w:rFonts w:asciiTheme="minorHAnsi" w:hAnsiTheme="minorHAnsi" w:cstheme="minorHAnsi"/>
        </w:rPr>
        <w:t>s leaves the reader, and especially women, to question their own relationship with God and religion</w:t>
      </w:r>
      <w:r w:rsidR="002607C3">
        <w:rPr>
          <w:rFonts w:asciiTheme="minorHAnsi" w:hAnsiTheme="minorHAnsi" w:cstheme="minorHAnsi"/>
        </w:rPr>
        <w:t xml:space="preserve"> and gives them the opportunity to critically question their surroundings. </w:t>
      </w:r>
    </w:p>
    <w:p w14:paraId="44B104DE" w14:textId="28D686A2" w:rsidR="00CF12B1" w:rsidRDefault="00CD3CE1" w:rsidP="00113B47">
      <w:pPr>
        <w:spacing w:before="120" w:after="120" w:line="360" w:lineRule="auto"/>
        <w:jc w:val="both"/>
        <w:rPr>
          <w:rFonts w:asciiTheme="minorHAnsi" w:hAnsiTheme="minorHAnsi" w:cstheme="minorHAnsi"/>
        </w:rPr>
      </w:pPr>
      <w:r>
        <w:rPr>
          <w:rFonts w:asciiTheme="minorHAnsi" w:hAnsiTheme="minorHAnsi" w:cstheme="minorHAnsi"/>
        </w:rPr>
        <w:t>When I was a child</w:t>
      </w:r>
      <w:r w:rsidR="009064A6">
        <w:rPr>
          <w:rFonts w:asciiTheme="minorHAnsi" w:hAnsiTheme="minorHAnsi" w:cstheme="minorHAnsi"/>
        </w:rPr>
        <w:t>, similarly to Beauvoir</w:t>
      </w:r>
      <w:r w:rsidR="00A05C8C">
        <w:rPr>
          <w:rFonts w:asciiTheme="minorHAnsi" w:hAnsiTheme="minorHAnsi" w:cstheme="minorHAnsi"/>
        </w:rPr>
        <w:t xml:space="preserve"> and her connection to Christianity</w:t>
      </w:r>
      <w:r w:rsidR="009064A6">
        <w:rPr>
          <w:rFonts w:asciiTheme="minorHAnsi" w:hAnsiTheme="minorHAnsi" w:cstheme="minorHAnsi"/>
        </w:rPr>
        <w:t>, I felt a deep connection towards the Astronomical Clocktower of Prague</w:t>
      </w:r>
      <w:r w:rsidR="009E570F">
        <w:rPr>
          <w:rFonts w:asciiTheme="minorHAnsi" w:hAnsiTheme="minorHAnsi" w:cstheme="minorHAnsi"/>
        </w:rPr>
        <w:t xml:space="preserve">. </w:t>
      </w:r>
      <w:r w:rsidR="005E2B12">
        <w:rPr>
          <w:rFonts w:asciiTheme="minorHAnsi" w:hAnsiTheme="minorHAnsi" w:cstheme="minorHAnsi"/>
        </w:rPr>
        <w:t>It held a significant meaning to</w:t>
      </w:r>
      <w:r w:rsidR="00AC4B8B">
        <w:rPr>
          <w:rFonts w:asciiTheme="minorHAnsi" w:hAnsiTheme="minorHAnsi" w:cstheme="minorHAnsi"/>
        </w:rPr>
        <w:t xml:space="preserve"> me</w:t>
      </w:r>
      <w:r w:rsidR="005E2B12">
        <w:rPr>
          <w:rFonts w:asciiTheme="minorHAnsi" w:hAnsiTheme="minorHAnsi" w:cstheme="minorHAnsi"/>
        </w:rPr>
        <w:t xml:space="preserve"> because I would go see it with my family </w:t>
      </w:r>
      <w:r w:rsidR="003450C0">
        <w:rPr>
          <w:rFonts w:asciiTheme="minorHAnsi" w:hAnsiTheme="minorHAnsi" w:cstheme="minorHAnsi"/>
        </w:rPr>
        <w:t>during special occasions</w:t>
      </w:r>
      <w:r w:rsidR="000258CA">
        <w:rPr>
          <w:rFonts w:asciiTheme="minorHAnsi" w:hAnsiTheme="minorHAnsi" w:cstheme="minorHAnsi"/>
        </w:rPr>
        <w:t xml:space="preserve">, and it became a tradition </w:t>
      </w:r>
      <w:r w:rsidR="00804185">
        <w:rPr>
          <w:rFonts w:asciiTheme="minorHAnsi" w:hAnsiTheme="minorHAnsi" w:cstheme="minorHAnsi"/>
        </w:rPr>
        <w:t xml:space="preserve">or perhaps even some sort of ritual </w:t>
      </w:r>
      <w:r w:rsidR="000258CA">
        <w:rPr>
          <w:rFonts w:asciiTheme="minorHAnsi" w:hAnsiTheme="minorHAnsi" w:cstheme="minorHAnsi"/>
        </w:rPr>
        <w:t xml:space="preserve">to watch the show that happens </w:t>
      </w:r>
      <w:r w:rsidR="00804185">
        <w:rPr>
          <w:rFonts w:asciiTheme="minorHAnsi" w:hAnsiTheme="minorHAnsi" w:cstheme="minorHAnsi"/>
        </w:rPr>
        <w:t xml:space="preserve">at the full hour when we would visit the Old Square. </w:t>
      </w:r>
      <w:r w:rsidR="00455AB9">
        <w:rPr>
          <w:rFonts w:asciiTheme="minorHAnsi" w:hAnsiTheme="minorHAnsi" w:cstheme="minorHAnsi"/>
        </w:rPr>
        <w:t>Therefore, in a sense it became sacred to me, it ha</w:t>
      </w:r>
      <w:r w:rsidR="007E3528">
        <w:rPr>
          <w:rFonts w:asciiTheme="minorHAnsi" w:hAnsiTheme="minorHAnsi" w:cstheme="minorHAnsi"/>
        </w:rPr>
        <w:t>d</w:t>
      </w:r>
      <w:r w:rsidR="00455AB9">
        <w:rPr>
          <w:rFonts w:asciiTheme="minorHAnsi" w:hAnsiTheme="minorHAnsi" w:cstheme="minorHAnsi"/>
        </w:rPr>
        <w:t xml:space="preserve"> a special meaning. </w:t>
      </w:r>
      <w:r w:rsidR="00253C20">
        <w:rPr>
          <w:rFonts w:asciiTheme="minorHAnsi" w:hAnsiTheme="minorHAnsi" w:cstheme="minorHAnsi"/>
        </w:rPr>
        <w:t xml:space="preserve">However, as I matured and </w:t>
      </w:r>
      <w:r w:rsidR="0095726F">
        <w:rPr>
          <w:rFonts w:asciiTheme="minorHAnsi" w:hAnsiTheme="minorHAnsi" w:cstheme="minorHAnsi"/>
        </w:rPr>
        <w:t>grew,</w:t>
      </w:r>
      <w:r w:rsidR="00253C20">
        <w:rPr>
          <w:rFonts w:asciiTheme="minorHAnsi" w:hAnsiTheme="minorHAnsi" w:cstheme="minorHAnsi"/>
        </w:rPr>
        <w:t xml:space="preserve"> we would </w:t>
      </w:r>
      <w:r w:rsidR="00C94728">
        <w:rPr>
          <w:rFonts w:asciiTheme="minorHAnsi" w:hAnsiTheme="minorHAnsi" w:cstheme="minorHAnsi"/>
        </w:rPr>
        <w:t xml:space="preserve">visit </w:t>
      </w:r>
      <w:r w:rsidR="00BE0B00">
        <w:rPr>
          <w:rFonts w:asciiTheme="minorHAnsi" w:hAnsiTheme="minorHAnsi" w:cstheme="minorHAnsi"/>
        </w:rPr>
        <w:t>less,</w:t>
      </w:r>
      <w:r w:rsidR="00C94728">
        <w:rPr>
          <w:rFonts w:asciiTheme="minorHAnsi" w:hAnsiTheme="minorHAnsi" w:cstheme="minorHAnsi"/>
        </w:rPr>
        <w:t xml:space="preserve"> and other thing</w:t>
      </w:r>
      <w:r w:rsidR="00976193">
        <w:rPr>
          <w:rFonts w:asciiTheme="minorHAnsi" w:hAnsiTheme="minorHAnsi" w:cstheme="minorHAnsi"/>
        </w:rPr>
        <w:t>s</w:t>
      </w:r>
      <w:r w:rsidR="00C94728">
        <w:rPr>
          <w:rFonts w:asciiTheme="minorHAnsi" w:hAnsiTheme="minorHAnsi" w:cstheme="minorHAnsi"/>
        </w:rPr>
        <w:t xml:space="preserve"> would become more important to me. </w:t>
      </w:r>
      <w:r w:rsidR="00BE0B00">
        <w:rPr>
          <w:rFonts w:asciiTheme="minorHAnsi" w:hAnsiTheme="minorHAnsi" w:cstheme="minorHAnsi"/>
        </w:rPr>
        <w:t xml:space="preserve">Today, when I pass by the experience is completely different. </w:t>
      </w:r>
      <w:r w:rsidR="00BE0B00">
        <w:rPr>
          <w:rFonts w:asciiTheme="minorHAnsi" w:hAnsiTheme="minorHAnsi" w:cstheme="minorHAnsi"/>
        </w:rPr>
        <w:lastRenderedPageBreak/>
        <w:t>It is much more overwhelming because of the nu</w:t>
      </w:r>
      <w:r w:rsidR="00A97F46">
        <w:rPr>
          <w:rFonts w:asciiTheme="minorHAnsi" w:hAnsiTheme="minorHAnsi" w:cstheme="minorHAnsi"/>
        </w:rPr>
        <w:t xml:space="preserve">mber of people </w:t>
      </w:r>
      <w:r w:rsidR="003A4D2F">
        <w:rPr>
          <w:rFonts w:asciiTheme="minorHAnsi" w:hAnsiTheme="minorHAnsi" w:cstheme="minorHAnsi"/>
        </w:rPr>
        <w:t>trying to catch a glimp</w:t>
      </w:r>
      <w:r w:rsidR="003453C8">
        <w:rPr>
          <w:rFonts w:asciiTheme="minorHAnsi" w:hAnsiTheme="minorHAnsi" w:cstheme="minorHAnsi"/>
        </w:rPr>
        <w:t>se. I believe that my experience has changed because of two reasons</w:t>
      </w:r>
      <w:r w:rsidR="001E7C45">
        <w:rPr>
          <w:rFonts w:asciiTheme="minorHAnsi" w:hAnsiTheme="minorHAnsi" w:cstheme="minorHAnsi"/>
        </w:rPr>
        <w:t>; growing up and increased tourism and I will discuss both of them</w:t>
      </w:r>
      <w:r w:rsidR="00E84E7D">
        <w:rPr>
          <w:rFonts w:asciiTheme="minorHAnsi" w:hAnsiTheme="minorHAnsi" w:cstheme="minorHAnsi"/>
        </w:rPr>
        <w:t xml:space="preserve"> further</w:t>
      </w:r>
      <w:r w:rsidR="00427467">
        <w:rPr>
          <w:rFonts w:asciiTheme="minorHAnsi" w:hAnsiTheme="minorHAnsi" w:cstheme="minorHAnsi"/>
        </w:rPr>
        <w:t xml:space="preserve"> in this project.</w:t>
      </w:r>
    </w:p>
    <w:p w14:paraId="0933A686" w14:textId="63BA2E43" w:rsidR="00FE5D1F" w:rsidRPr="006D3EC0" w:rsidRDefault="00E72DB3" w:rsidP="00113B47">
      <w:pPr>
        <w:spacing w:before="120" w:after="120" w:line="360" w:lineRule="auto"/>
        <w:jc w:val="both"/>
        <w:rPr>
          <w:rFonts w:asciiTheme="minorHAnsi" w:hAnsiTheme="minorHAnsi" w:cstheme="minorHAnsi"/>
        </w:rPr>
      </w:pPr>
      <w:r>
        <w:rPr>
          <w:rFonts w:asciiTheme="minorHAnsi" w:eastAsia="Segoe UI Emoji" w:hAnsiTheme="minorHAnsi" w:cstheme="minorHAnsi"/>
        </w:rPr>
        <w:t>The m</w:t>
      </w:r>
      <w:r w:rsidR="00FE5D1F" w:rsidRPr="006D3EC0">
        <w:rPr>
          <w:rFonts w:asciiTheme="minorHAnsi" w:eastAsia="Segoe UI Emoji" w:hAnsiTheme="minorHAnsi" w:cstheme="minorHAnsi"/>
        </w:rPr>
        <w:t xml:space="preserve">ajority of theories about </w:t>
      </w:r>
      <w:r w:rsidR="00C530CE" w:rsidRPr="006D3EC0">
        <w:rPr>
          <w:rFonts w:asciiTheme="minorHAnsi" w:eastAsia="Segoe UI Emoji" w:hAnsiTheme="minorHAnsi" w:cstheme="minorHAnsi"/>
        </w:rPr>
        <w:t xml:space="preserve">children’s perception of their environments come from </w:t>
      </w:r>
      <w:r w:rsidR="0067126A" w:rsidRPr="006D3EC0">
        <w:rPr>
          <w:rFonts w:asciiTheme="minorHAnsi" w:eastAsia="Segoe UI Emoji" w:hAnsiTheme="minorHAnsi" w:cstheme="minorHAnsi"/>
        </w:rPr>
        <w:t xml:space="preserve">experimental evidence. </w:t>
      </w:r>
      <w:r w:rsidR="00325F91" w:rsidRPr="006D3EC0">
        <w:rPr>
          <w:rFonts w:asciiTheme="minorHAnsi" w:eastAsia="Segoe UI Emoji" w:hAnsiTheme="minorHAnsi" w:cstheme="minorHAnsi"/>
        </w:rPr>
        <w:t xml:space="preserve">There are </w:t>
      </w:r>
      <w:r w:rsidR="006325CF">
        <w:rPr>
          <w:rFonts w:asciiTheme="minorHAnsi" w:eastAsia="Segoe UI Emoji" w:hAnsiTheme="minorHAnsi" w:cstheme="minorHAnsi"/>
        </w:rPr>
        <w:t xml:space="preserve">a </w:t>
      </w:r>
      <w:r w:rsidR="00D13F99">
        <w:rPr>
          <w:rFonts w:asciiTheme="minorHAnsi" w:eastAsia="Segoe UI Emoji" w:hAnsiTheme="minorHAnsi" w:cstheme="minorHAnsi"/>
        </w:rPr>
        <w:t xml:space="preserve">few </w:t>
      </w:r>
      <w:r w:rsidR="00325F91" w:rsidRPr="006D3EC0">
        <w:rPr>
          <w:rFonts w:asciiTheme="minorHAnsi" w:eastAsia="Segoe UI Emoji" w:hAnsiTheme="minorHAnsi" w:cstheme="minorHAnsi"/>
        </w:rPr>
        <w:t xml:space="preserve">theories that incorporate different reasons as to why </w:t>
      </w:r>
      <w:r w:rsidR="00E058BE" w:rsidRPr="006D3EC0">
        <w:rPr>
          <w:rFonts w:asciiTheme="minorHAnsi" w:eastAsia="Segoe UI Emoji" w:hAnsiTheme="minorHAnsi" w:cstheme="minorHAnsi"/>
        </w:rPr>
        <w:t xml:space="preserve">a child’s perception of the world is different to the one of the </w:t>
      </w:r>
      <w:r w:rsidR="00885E8E" w:rsidRPr="006D3EC0">
        <w:rPr>
          <w:rFonts w:asciiTheme="minorHAnsi" w:eastAsia="Segoe UI Emoji" w:hAnsiTheme="minorHAnsi" w:cstheme="minorHAnsi"/>
        </w:rPr>
        <w:t>adults</w:t>
      </w:r>
      <w:r w:rsidR="00E058BE" w:rsidRPr="006D3EC0">
        <w:rPr>
          <w:rFonts w:asciiTheme="minorHAnsi" w:eastAsia="Segoe UI Emoji" w:hAnsiTheme="minorHAnsi" w:cstheme="minorHAnsi"/>
        </w:rPr>
        <w:t>.</w:t>
      </w:r>
      <w:r w:rsidR="00885E8E" w:rsidRPr="006D3EC0">
        <w:rPr>
          <w:rFonts w:asciiTheme="minorHAnsi" w:eastAsia="Segoe UI Emoji" w:hAnsiTheme="minorHAnsi" w:cstheme="minorHAnsi"/>
        </w:rPr>
        <w:t xml:space="preserve"> H. von </w:t>
      </w:r>
      <w:r w:rsidR="00D86446" w:rsidRPr="006D3EC0">
        <w:rPr>
          <w:rFonts w:asciiTheme="minorHAnsi" w:eastAsia="Segoe UI Emoji" w:hAnsiTheme="minorHAnsi" w:cstheme="minorHAnsi"/>
        </w:rPr>
        <w:t>Helmholtz</w:t>
      </w:r>
      <w:r w:rsidR="00E058BE" w:rsidRPr="006D3EC0">
        <w:rPr>
          <w:rFonts w:asciiTheme="minorHAnsi" w:eastAsia="Segoe UI Emoji" w:hAnsiTheme="minorHAnsi" w:cstheme="minorHAnsi"/>
        </w:rPr>
        <w:t xml:space="preserve"> </w:t>
      </w:r>
      <w:r w:rsidR="009E7943" w:rsidRPr="006D3EC0">
        <w:rPr>
          <w:rFonts w:asciiTheme="minorHAnsi" w:eastAsia="Segoe UI Emoji" w:hAnsiTheme="minorHAnsi" w:cstheme="minorHAnsi"/>
        </w:rPr>
        <w:t xml:space="preserve">argues that the </w:t>
      </w:r>
      <w:r w:rsidR="00850DD4" w:rsidRPr="006D3EC0">
        <w:rPr>
          <w:rFonts w:asciiTheme="minorHAnsi" w:eastAsia="Segoe UI Emoji" w:hAnsiTheme="minorHAnsi" w:cstheme="minorHAnsi"/>
        </w:rPr>
        <w:t xml:space="preserve">advancement of a child’s perception is dependent on </w:t>
      </w:r>
      <w:r w:rsidR="00E12888" w:rsidRPr="006D3EC0">
        <w:rPr>
          <w:rFonts w:asciiTheme="minorHAnsi" w:eastAsia="Segoe UI Emoji" w:hAnsiTheme="minorHAnsi" w:cstheme="minorHAnsi"/>
        </w:rPr>
        <w:t xml:space="preserve">past experiences. </w:t>
      </w:r>
      <w:r w:rsidR="00BD5A13" w:rsidRPr="006D3EC0">
        <w:rPr>
          <w:rFonts w:asciiTheme="minorHAnsi" w:eastAsia="Segoe UI Emoji" w:hAnsiTheme="minorHAnsi" w:cstheme="minorHAnsi"/>
        </w:rPr>
        <w:t>Jean Piaget suggest</w:t>
      </w:r>
      <w:r w:rsidR="006325CF">
        <w:rPr>
          <w:rFonts w:asciiTheme="minorHAnsi" w:eastAsia="Segoe UI Emoji" w:hAnsiTheme="minorHAnsi" w:cstheme="minorHAnsi"/>
        </w:rPr>
        <w:t>s</w:t>
      </w:r>
      <w:r w:rsidR="00BD5A13" w:rsidRPr="006D3EC0">
        <w:rPr>
          <w:rFonts w:asciiTheme="minorHAnsi" w:eastAsia="Segoe UI Emoji" w:hAnsiTheme="minorHAnsi" w:cstheme="minorHAnsi"/>
        </w:rPr>
        <w:t xml:space="preserve"> that </w:t>
      </w:r>
      <w:r w:rsidR="006325CF">
        <w:rPr>
          <w:rFonts w:asciiTheme="minorHAnsi" w:eastAsia="Segoe UI Emoji" w:hAnsiTheme="minorHAnsi" w:cstheme="minorHAnsi"/>
        </w:rPr>
        <w:t xml:space="preserve">the </w:t>
      </w:r>
      <w:r w:rsidR="0001721D" w:rsidRPr="006D3EC0">
        <w:rPr>
          <w:rFonts w:asciiTheme="minorHAnsi" w:eastAsia="Segoe UI Emoji" w:hAnsiTheme="minorHAnsi" w:cstheme="minorHAnsi"/>
        </w:rPr>
        <w:t>reason behind steadily enhanced perception as the child grows is an equally steady pace of learned logical deduction the child</w:t>
      </w:r>
      <w:r w:rsidR="000B4AFC" w:rsidRPr="006D3EC0">
        <w:rPr>
          <w:rFonts w:asciiTheme="minorHAnsi" w:eastAsia="Segoe UI Emoji" w:hAnsiTheme="minorHAnsi" w:cstheme="minorHAnsi"/>
        </w:rPr>
        <w:t xml:space="preserve"> learns to use.</w:t>
      </w:r>
      <w:r w:rsidR="00C816A5" w:rsidRPr="006D3EC0">
        <w:rPr>
          <w:rStyle w:val="FootnoteReference"/>
          <w:rFonts w:asciiTheme="minorHAnsi" w:eastAsia="Segoe UI Emoji" w:hAnsiTheme="minorHAnsi" w:cstheme="minorHAnsi"/>
        </w:rPr>
        <w:footnoteReference w:id="22"/>
      </w:r>
      <w:r w:rsidR="00D13F99">
        <w:rPr>
          <w:rFonts w:asciiTheme="minorHAnsi" w:eastAsia="Segoe UI Emoji" w:hAnsiTheme="minorHAnsi" w:cstheme="minorHAnsi"/>
        </w:rPr>
        <w:t xml:space="preserve"> It becomes clear that no matter what the reasoning behind a child’s advancement in perception and understanding </w:t>
      </w:r>
      <w:r w:rsidR="006325CF">
        <w:rPr>
          <w:rFonts w:asciiTheme="minorHAnsi" w:eastAsia="Segoe UI Emoji" w:hAnsiTheme="minorHAnsi" w:cstheme="minorHAnsi"/>
        </w:rPr>
        <w:t xml:space="preserve">of </w:t>
      </w:r>
      <w:r w:rsidR="00D13F99">
        <w:rPr>
          <w:rFonts w:asciiTheme="minorHAnsi" w:eastAsia="Segoe UI Emoji" w:hAnsiTheme="minorHAnsi" w:cstheme="minorHAnsi"/>
        </w:rPr>
        <w:t xml:space="preserve">their surroundings is, it is a gradual </w:t>
      </w:r>
      <w:r w:rsidR="00B23AB0">
        <w:rPr>
          <w:rFonts w:asciiTheme="minorHAnsi" w:eastAsia="Segoe UI Emoji" w:hAnsiTheme="minorHAnsi" w:cstheme="minorHAnsi"/>
        </w:rPr>
        <w:t xml:space="preserve">and inevitable </w:t>
      </w:r>
      <w:r w:rsidR="00D13F99">
        <w:rPr>
          <w:rFonts w:asciiTheme="minorHAnsi" w:eastAsia="Segoe UI Emoji" w:hAnsiTheme="minorHAnsi" w:cstheme="minorHAnsi"/>
        </w:rPr>
        <w:t>process</w:t>
      </w:r>
      <w:r w:rsidR="00535C3F">
        <w:rPr>
          <w:rFonts w:asciiTheme="minorHAnsi" w:eastAsia="Segoe UI Emoji" w:hAnsiTheme="minorHAnsi" w:cstheme="minorHAnsi"/>
        </w:rPr>
        <w:t xml:space="preserve"> that </w:t>
      </w:r>
      <w:r w:rsidR="00190871">
        <w:rPr>
          <w:rFonts w:asciiTheme="minorHAnsi" w:eastAsia="Segoe UI Emoji" w:hAnsiTheme="minorHAnsi" w:cstheme="minorHAnsi"/>
        </w:rPr>
        <w:t xml:space="preserve">influences the way people think in their adult years. </w:t>
      </w:r>
      <w:r w:rsidR="00C74743">
        <w:rPr>
          <w:rFonts w:asciiTheme="minorHAnsi" w:eastAsia="Segoe UI Emoji" w:hAnsiTheme="minorHAnsi" w:cstheme="minorHAnsi"/>
        </w:rPr>
        <w:t>As children grow out of the</w:t>
      </w:r>
      <w:r w:rsidR="006325CF">
        <w:rPr>
          <w:rFonts w:asciiTheme="minorHAnsi" w:eastAsia="Segoe UI Emoji" w:hAnsiTheme="minorHAnsi" w:cstheme="minorHAnsi"/>
        </w:rPr>
        <w:t>ir</w:t>
      </w:r>
      <w:r w:rsidR="00C74743">
        <w:rPr>
          <w:rFonts w:asciiTheme="minorHAnsi" w:eastAsia="Segoe UI Emoji" w:hAnsiTheme="minorHAnsi" w:cstheme="minorHAnsi"/>
        </w:rPr>
        <w:t xml:space="preserve"> fantastical </w:t>
      </w:r>
      <w:r w:rsidR="00360950">
        <w:rPr>
          <w:rFonts w:asciiTheme="minorHAnsi" w:eastAsia="Segoe UI Emoji" w:hAnsiTheme="minorHAnsi" w:cstheme="minorHAnsi"/>
        </w:rPr>
        <w:t>worldviews</w:t>
      </w:r>
      <w:r w:rsidR="0072177E">
        <w:rPr>
          <w:rFonts w:asciiTheme="minorHAnsi" w:eastAsia="Segoe UI Emoji" w:hAnsiTheme="minorHAnsi" w:cstheme="minorHAnsi"/>
        </w:rPr>
        <w:t xml:space="preserve"> and become more serious, so does their understanding of the world. Perhaps </w:t>
      </w:r>
      <w:r w:rsidR="00122AAE">
        <w:rPr>
          <w:rFonts w:asciiTheme="minorHAnsi" w:eastAsia="Segoe UI Emoji" w:hAnsiTheme="minorHAnsi" w:cstheme="minorHAnsi"/>
        </w:rPr>
        <w:t xml:space="preserve">the fantastical and magical experiences </w:t>
      </w:r>
      <w:r w:rsidR="00EF2A83">
        <w:rPr>
          <w:rFonts w:asciiTheme="minorHAnsi" w:eastAsia="Segoe UI Emoji" w:hAnsiTheme="minorHAnsi" w:cstheme="minorHAnsi"/>
        </w:rPr>
        <w:t xml:space="preserve">could have been so important to the child </w:t>
      </w:r>
      <w:r w:rsidR="006325CF">
        <w:rPr>
          <w:rFonts w:asciiTheme="minorHAnsi" w:eastAsia="Segoe UI Emoji" w:hAnsiTheme="minorHAnsi" w:cstheme="minorHAnsi"/>
        </w:rPr>
        <w:t xml:space="preserve">that </w:t>
      </w:r>
      <w:r w:rsidR="00EF2A83">
        <w:rPr>
          <w:rFonts w:asciiTheme="minorHAnsi" w:eastAsia="Segoe UI Emoji" w:hAnsiTheme="minorHAnsi" w:cstheme="minorHAnsi"/>
        </w:rPr>
        <w:t xml:space="preserve">they might have the capacity to be considered </w:t>
      </w:r>
      <w:r w:rsidR="007027A0">
        <w:rPr>
          <w:rFonts w:asciiTheme="minorHAnsi" w:eastAsia="Segoe UI Emoji" w:hAnsiTheme="minorHAnsi" w:cstheme="minorHAnsi"/>
        </w:rPr>
        <w:t>sacred,</w:t>
      </w:r>
      <w:r w:rsidR="00301F8C">
        <w:rPr>
          <w:rFonts w:asciiTheme="minorHAnsi" w:eastAsia="Segoe UI Emoji" w:hAnsiTheme="minorHAnsi" w:cstheme="minorHAnsi"/>
        </w:rPr>
        <w:t xml:space="preserve"> but this can change in adulthood</w:t>
      </w:r>
      <w:r w:rsidR="007027A0">
        <w:rPr>
          <w:rFonts w:asciiTheme="minorHAnsi" w:eastAsia="Segoe UI Emoji" w:hAnsiTheme="minorHAnsi" w:cstheme="minorHAnsi"/>
        </w:rPr>
        <w:t xml:space="preserve">. This implies that sacredness is not only </w:t>
      </w:r>
      <w:r w:rsidR="00F96B2D">
        <w:rPr>
          <w:rFonts w:asciiTheme="minorHAnsi" w:eastAsia="Segoe UI Emoji" w:hAnsiTheme="minorHAnsi" w:cstheme="minorHAnsi"/>
        </w:rPr>
        <w:t xml:space="preserve">constructed by </w:t>
      </w:r>
      <w:r w:rsidR="001976DE">
        <w:rPr>
          <w:rFonts w:asciiTheme="minorHAnsi" w:eastAsia="Segoe UI Emoji" w:hAnsiTheme="minorHAnsi" w:cstheme="minorHAnsi"/>
        </w:rPr>
        <w:t>humans,</w:t>
      </w:r>
      <w:r w:rsidR="00F96B2D">
        <w:rPr>
          <w:rFonts w:asciiTheme="minorHAnsi" w:eastAsia="Segoe UI Emoji" w:hAnsiTheme="minorHAnsi" w:cstheme="minorHAnsi"/>
        </w:rPr>
        <w:t xml:space="preserve"> but it can also be deconstructed by them as their priorities in life change.</w:t>
      </w:r>
    </w:p>
    <w:p w14:paraId="7EA400B7" w14:textId="660C5E70" w:rsidR="004A6070" w:rsidRDefault="00C80F95" w:rsidP="00546D86">
      <w:pPr>
        <w:spacing w:before="120" w:after="120" w:line="360" w:lineRule="auto"/>
        <w:jc w:val="both"/>
        <w:rPr>
          <w:rFonts w:asciiTheme="minorHAnsi" w:hAnsiTheme="minorHAnsi" w:cstheme="minorHAnsi"/>
        </w:rPr>
      </w:pPr>
      <w:r>
        <w:rPr>
          <w:rFonts w:asciiTheme="minorHAnsi" w:hAnsiTheme="minorHAnsi" w:cstheme="minorHAnsi"/>
        </w:rPr>
        <w:t xml:space="preserve">A </w:t>
      </w:r>
      <w:r w:rsidR="000A7A8A">
        <w:rPr>
          <w:rFonts w:asciiTheme="minorHAnsi" w:hAnsiTheme="minorHAnsi" w:cstheme="minorHAnsi"/>
        </w:rPr>
        <w:t>person’s</w:t>
      </w:r>
      <w:r>
        <w:rPr>
          <w:rFonts w:asciiTheme="minorHAnsi" w:hAnsiTheme="minorHAnsi" w:cstheme="minorHAnsi"/>
        </w:rPr>
        <w:t xml:space="preserve"> perception of surroundings can be changed </w:t>
      </w:r>
      <w:r w:rsidR="0053223E">
        <w:rPr>
          <w:rFonts w:asciiTheme="minorHAnsi" w:hAnsiTheme="minorHAnsi" w:cstheme="minorHAnsi"/>
        </w:rPr>
        <w:t xml:space="preserve">because the whole culture or society is shifting or because the individual is changing themselves however, </w:t>
      </w:r>
      <w:r w:rsidR="000662A9">
        <w:rPr>
          <w:rFonts w:asciiTheme="minorHAnsi" w:hAnsiTheme="minorHAnsi" w:cstheme="minorHAnsi"/>
        </w:rPr>
        <w:t xml:space="preserve">it is important to acknowledge possible external factors that </w:t>
      </w:r>
      <w:r w:rsidR="000666FE">
        <w:rPr>
          <w:rFonts w:asciiTheme="minorHAnsi" w:hAnsiTheme="minorHAnsi" w:cstheme="minorHAnsi"/>
        </w:rPr>
        <w:t xml:space="preserve">might challenge </w:t>
      </w:r>
      <w:r w:rsidR="006325CF">
        <w:rPr>
          <w:rFonts w:asciiTheme="minorHAnsi" w:hAnsiTheme="minorHAnsi" w:cstheme="minorHAnsi"/>
        </w:rPr>
        <w:t xml:space="preserve">the </w:t>
      </w:r>
      <w:r w:rsidR="000666FE">
        <w:rPr>
          <w:rFonts w:asciiTheme="minorHAnsi" w:hAnsiTheme="minorHAnsi" w:cstheme="minorHAnsi"/>
        </w:rPr>
        <w:t xml:space="preserve">sacredness of a place such as tourism. </w:t>
      </w:r>
      <w:r w:rsidR="000A7A8A">
        <w:rPr>
          <w:rFonts w:asciiTheme="minorHAnsi" w:hAnsiTheme="minorHAnsi" w:cstheme="minorHAnsi"/>
        </w:rPr>
        <w:t xml:space="preserve">There are many ways in which </w:t>
      </w:r>
      <w:r w:rsidR="006325CF">
        <w:rPr>
          <w:rFonts w:asciiTheme="minorHAnsi" w:hAnsiTheme="minorHAnsi" w:cstheme="minorHAnsi"/>
        </w:rPr>
        <w:t xml:space="preserve">a </w:t>
      </w:r>
      <w:r w:rsidR="00477B25">
        <w:rPr>
          <w:rFonts w:asciiTheme="minorHAnsi" w:hAnsiTheme="minorHAnsi" w:cstheme="minorHAnsi"/>
        </w:rPr>
        <w:t xml:space="preserve">sacred environment can be disrupted because of external factors. </w:t>
      </w:r>
      <w:r w:rsidR="00E51C3B">
        <w:rPr>
          <w:rFonts w:asciiTheme="minorHAnsi" w:hAnsiTheme="minorHAnsi" w:cstheme="minorHAnsi"/>
        </w:rPr>
        <w:t xml:space="preserve">Silvio Ferrari and </w:t>
      </w:r>
      <w:r w:rsidR="00D30106">
        <w:rPr>
          <w:rFonts w:asciiTheme="minorHAnsi" w:hAnsiTheme="minorHAnsi" w:cstheme="minorHAnsi"/>
        </w:rPr>
        <w:t xml:space="preserve">Andrea Benzo </w:t>
      </w:r>
      <w:r w:rsidR="00625A99">
        <w:rPr>
          <w:rFonts w:asciiTheme="minorHAnsi" w:hAnsiTheme="minorHAnsi" w:cstheme="minorHAnsi"/>
        </w:rPr>
        <w:t>state that</w:t>
      </w:r>
      <w:r w:rsidR="00D30106">
        <w:rPr>
          <w:rFonts w:asciiTheme="minorHAnsi" w:hAnsiTheme="minorHAnsi" w:cstheme="minorHAnsi"/>
        </w:rPr>
        <w:t>: “</w:t>
      </w:r>
      <w:r w:rsidR="00625A99">
        <w:rPr>
          <w:rFonts w:asciiTheme="minorHAnsi" w:hAnsiTheme="minorHAnsi" w:cstheme="minorHAnsi"/>
        </w:rPr>
        <w:t>t</w:t>
      </w:r>
      <w:r w:rsidR="00D30106" w:rsidRPr="00D30106">
        <w:rPr>
          <w:rFonts w:asciiTheme="minorHAnsi" w:hAnsiTheme="minorHAnsi" w:cstheme="minorHAnsi"/>
        </w:rPr>
        <w:t>he topicality of the various</w:t>
      </w:r>
      <w:r w:rsidR="00625A99">
        <w:rPr>
          <w:rFonts w:asciiTheme="minorHAnsi" w:hAnsiTheme="minorHAnsi" w:cstheme="minorHAnsi"/>
        </w:rPr>
        <w:t xml:space="preserve"> </w:t>
      </w:r>
      <w:r w:rsidR="00D30106" w:rsidRPr="00D30106">
        <w:rPr>
          <w:rFonts w:asciiTheme="minorHAnsi" w:hAnsiTheme="minorHAnsi" w:cstheme="minorHAnsi"/>
        </w:rPr>
        <w:t>issues related to the multiplicity of old and new threats to sacred sites arise from</w:t>
      </w:r>
      <w:r w:rsidR="00D30106">
        <w:rPr>
          <w:rFonts w:asciiTheme="minorHAnsi" w:hAnsiTheme="minorHAnsi" w:cstheme="minorHAnsi"/>
        </w:rPr>
        <w:t xml:space="preserve"> </w:t>
      </w:r>
      <w:r w:rsidR="00D30106" w:rsidRPr="00D30106">
        <w:rPr>
          <w:rFonts w:asciiTheme="minorHAnsi" w:hAnsiTheme="minorHAnsi" w:cstheme="minorHAnsi"/>
        </w:rPr>
        <w:t>the diverse nature of these threats, as sacred places have increasingly suffered</w:t>
      </w:r>
      <w:r w:rsidR="00D30106">
        <w:rPr>
          <w:rFonts w:asciiTheme="minorHAnsi" w:hAnsiTheme="minorHAnsi" w:cstheme="minorHAnsi"/>
        </w:rPr>
        <w:t xml:space="preserve"> </w:t>
      </w:r>
      <w:r w:rsidR="00D30106" w:rsidRPr="00D30106">
        <w:rPr>
          <w:rFonts w:asciiTheme="minorHAnsi" w:hAnsiTheme="minorHAnsi" w:cstheme="minorHAnsi"/>
        </w:rPr>
        <w:t>destruction and damage not only in conflict and post-conflict situations but as a</w:t>
      </w:r>
      <w:r w:rsidR="00D30106">
        <w:rPr>
          <w:rFonts w:asciiTheme="minorHAnsi" w:hAnsiTheme="minorHAnsi" w:cstheme="minorHAnsi"/>
        </w:rPr>
        <w:t xml:space="preserve"> </w:t>
      </w:r>
      <w:r w:rsidR="00D30106" w:rsidRPr="00D30106">
        <w:rPr>
          <w:rFonts w:asciiTheme="minorHAnsi" w:hAnsiTheme="minorHAnsi" w:cstheme="minorHAnsi"/>
        </w:rPr>
        <w:t>result of aggressive commercial development, mass tourism and even incautious</w:t>
      </w:r>
      <w:r w:rsidR="00D30106">
        <w:rPr>
          <w:rFonts w:asciiTheme="minorHAnsi" w:hAnsiTheme="minorHAnsi" w:cstheme="minorHAnsi"/>
        </w:rPr>
        <w:t xml:space="preserve"> </w:t>
      </w:r>
      <w:r w:rsidR="00D30106" w:rsidRPr="00D30106">
        <w:rPr>
          <w:rFonts w:asciiTheme="minorHAnsi" w:hAnsiTheme="minorHAnsi" w:cstheme="minorHAnsi"/>
        </w:rPr>
        <w:t>archaeological excavations</w:t>
      </w:r>
      <w:r w:rsidR="00D30106">
        <w:rPr>
          <w:rFonts w:asciiTheme="minorHAnsi" w:hAnsiTheme="minorHAnsi" w:cstheme="minorHAnsi"/>
        </w:rPr>
        <w:t>”</w:t>
      </w:r>
      <w:r w:rsidR="0053420D">
        <w:rPr>
          <w:rStyle w:val="FootnoteReference"/>
          <w:rFonts w:asciiTheme="minorHAnsi" w:hAnsiTheme="minorHAnsi" w:cstheme="minorHAnsi"/>
        </w:rPr>
        <w:footnoteReference w:id="23"/>
      </w:r>
      <w:r w:rsidR="00634CD6">
        <w:rPr>
          <w:rFonts w:asciiTheme="minorHAnsi" w:hAnsiTheme="minorHAnsi" w:cstheme="minorHAnsi"/>
        </w:rPr>
        <w:t xml:space="preserve"> </w:t>
      </w:r>
      <w:r w:rsidR="001607DD">
        <w:rPr>
          <w:rFonts w:asciiTheme="minorHAnsi" w:hAnsiTheme="minorHAnsi" w:cstheme="minorHAnsi"/>
        </w:rPr>
        <w:t xml:space="preserve"> High levels of tourism pose a threat</w:t>
      </w:r>
      <w:r w:rsidR="004C5607">
        <w:rPr>
          <w:rFonts w:asciiTheme="minorHAnsi" w:hAnsiTheme="minorHAnsi" w:cstheme="minorHAnsi"/>
        </w:rPr>
        <w:t xml:space="preserve"> to archaeological </w:t>
      </w:r>
      <w:r w:rsidR="006E0156">
        <w:rPr>
          <w:rFonts w:asciiTheme="minorHAnsi" w:hAnsiTheme="minorHAnsi" w:cstheme="minorHAnsi"/>
        </w:rPr>
        <w:t xml:space="preserve">investigation of historical </w:t>
      </w:r>
      <w:r w:rsidR="00CD2B4E">
        <w:rPr>
          <w:rFonts w:asciiTheme="minorHAnsi" w:hAnsiTheme="minorHAnsi" w:cstheme="minorHAnsi"/>
        </w:rPr>
        <w:t>sites</w:t>
      </w:r>
      <w:r w:rsidR="000B2F07">
        <w:rPr>
          <w:rFonts w:asciiTheme="minorHAnsi" w:hAnsiTheme="minorHAnsi" w:cstheme="minorHAnsi"/>
        </w:rPr>
        <w:t xml:space="preserve">, this goes especially for </w:t>
      </w:r>
      <w:r w:rsidR="00E86290">
        <w:rPr>
          <w:rFonts w:asciiTheme="minorHAnsi" w:hAnsiTheme="minorHAnsi" w:cstheme="minorHAnsi"/>
        </w:rPr>
        <w:t>ancient historical sites such as Machu Pic</w:t>
      </w:r>
      <w:r w:rsidR="00257021">
        <w:rPr>
          <w:rFonts w:asciiTheme="minorHAnsi" w:hAnsiTheme="minorHAnsi" w:cstheme="minorHAnsi"/>
        </w:rPr>
        <w:t xml:space="preserve">chu or Petra because the context of the surrounding </w:t>
      </w:r>
      <w:r w:rsidR="00257021">
        <w:rPr>
          <w:rFonts w:asciiTheme="minorHAnsi" w:hAnsiTheme="minorHAnsi" w:cstheme="minorHAnsi"/>
        </w:rPr>
        <w:lastRenderedPageBreak/>
        <w:t>landscape</w:t>
      </w:r>
      <w:r w:rsidR="00022FD0">
        <w:rPr>
          <w:rFonts w:asciiTheme="minorHAnsi" w:hAnsiTheme="minorHAnsi" w:cstheme="minorHAnsi"/>
        </w:rPr>
        <w:t xml:space="preserve"> and the site itself which are being destroyed by the overwhelming number of visitors.</w:t>
      </w:r>
      <w:r w:rsidR="00642654">
        <w:rPr>
          <w:rStyle w:val="FootnoteReference"/>
          <w:rFonts w:asciiTheme="minorHAnsi" w:hAnsiTheme="minorHAnsi" w:cstheme="minorHAnsi"/>
        </w:rPr>
        <w:footnoteReference w:id="24"/>
      </w:r>
      <w:r w:rsidR="003C1DAB">
        <w:rPr>
          <w:rFonts w:asciiTheme="minorHAnsi" w:hAnsiTheme="minorHAnsi" w:cstheme="minorHAnsi"/>
        </w:rPr>
        <w:t xml:space="preserve"> </w:t>
      </w:r>
    </w:p>
    <w:p w14:paraId="544C127C" w14:textId="6E62E6F7" w:rsidR="000C538E" w:rsidRDefault="003C1DAB" w:rsidP="00546D86">
      <w:pPr>
        <w:spacing w:before="120" w:after="120" w:line="360" w:lineRule="auto"/>
        <w:jc w:val="both"/>
        <w:rPr>
          <w:rFonts w:asciiTheme="minorHAnsi" w:hAnsiTheme="minorHAnsi" w:cstheme="minorHAnsi"/>
        </w:rPr>
      </w:pPr>
      <w:r>
        <w:rPr>
          <w:rFonts w:asciiTheme="minorHAnsi" w:hAnsiTheme="minorHAnsi" w:cstheme="minorHAnsi"/>
        </w:rPr>
        <w:t xml:space="preserve">Inevitably, there are good sides and bad sides </w:t>
      </w:r>
      <w:r w:rsidR="00CE1BF6">
        <w:rPr>
          <w:rFonts w:asciiTheme="minorHAnsi" w:hAnsiTheme="minorHAnsi" w:cstheme="minorHAnsi"/>
        </w:rPr>
        <w:t>to</w:t>
      </w:r>
      <w:r>
        <w:rPr>
          <w:rFonts w:asciiTheme="minorHAnsi" w:hAnsiTheme="minorHAnsi" w:cstheme="minorHAnsi"/>
        </w:rPr>
        <w:t xml:space="preserve"> tourism</w:t>
      </w:r>
      <w:r w:rsidR="00A27251">
        <w:rPr>
          <w:rFonts w:asciiTheme="minorHAnsi" w:hAnsiTheme="minorHAnsi" w:cstheme="minorHAnsi"/>
        </w:rPr>
        <w:t xml:space="preserve">. On a positive note, tourism is an incredible economic driver. However, </w:t>
      </w:r>
      <w:r w:rsidR="00A831B2">
        <w:rPr>
          <w:rFonts w:asciiTheme="minorHAnsi" w:hAnsiTheme="minorHAnsi" w:cstheme="minorHAnsi"/>
        </w:rPr>
        <w:t xml:space="preserve">there </w:t>
      </w:r>
      <w:r w:rsidR="00976193">
        <w:rPr>
          <w:rFonts w:asciiTheme="minorHAnsi" w:hAnsiTheme="minorHAnsi" w:cstheme="minorHAnsi"/>
        </w:rPr>
        <w:t>are</w:t>
      </w:r>
      <w:r w:rsidR="00A831B2">
        <w:rPr>
          <w:rFonts w:asciiTheme="minorHAnsi" w:hAnsiTheme="minorHAnsi" w:cstheme="minorHAnsi"/>
        </w:rPr>
        <w:t xml:space="preserve"> </w:t>
      </w:r>
      <w:r w:rsidR="00CE1BF6">
        <w:rPr>
          <w:rFonts w:asciiTheme="minorHAnsi" w:hAnsiTheme="minorHAnsi" w:cstheme="minorHAnsi"/>
        </w:rPr>
        <w:t xml:space="preserve">a </w:t>
      </w:r>
      <w:r w:rsidR="00A831B2">
        <w:rPr>
          <w:rFonts w:asciiTheme="minorHAnsi" w:hAnsiTheme="minorHAnsi" w:cstheme="minorHAnsi"/>
        </w:rPr>
        <w:t>number of sociocultural factors that are negative</w:t>
      </w:r>
      <w:r w:rsidR="00A35EE6">
        <w:rPr>
          <w:rFonts w:asciiTheme="minorHAnsi" w:hAnsiTheme="minorHAnsi" w:cstheme="minorHAnsi"/>
        </w:rPr>
        <w:t xml:space="preserve">: increased tourism can lead to commercialization of the sacred, </w:t>
      </w:r>
      <w:r w:rsidR="00C23D15">
        <w:rPr>
          <w:rFonts w:asciiTheme="minorHAnsi" w:hAnsiTheme="minorHAnsi" w:cstheme="minorHAnsi"/>
        </w:rPr>
        <w:t>it can lead to “</w:t>
      </w:r>
      <w:r w:rsidR="00546D86" w:rsidRPr="00546D86">
        <w:rPr>
          <w:rFonts w:asciiTheme="minorHAnsi" w:hAnsiTheme="minorHAnsi" w:cstheme="minorHAnsi"/>
        </w:rPr>
        <w:t>overcrowding, bad behavio</w:t>
      </w:r>
      <w:r w:rsidR="00CE1BF6">
        <w:rPr>
          <w:rFonts w:asciiTheme="minorHAnsi" w:hAnsiTheme="minorHAnsi" w:cstheme="minorHAnsi"/>
        </w:rPr>
        <w:t>u</w:t>
      </w:r>
      <w:r w:rsidR="00546D86" w:rsidRPr="00546D86">
        <w:rPr>
          <w:rFonts w:asciiTheme="minorHAnsi" w:hAnsiTheme="minorHAnsi" w:cstheme="minorHAnsi"/>
        </w:rPr>
        <w:t>r on the part of tourists and many residents, increased</w:t>
      </w:r>
      <w:r w:rsidR="00546D86">
        <w:rPr>
          <w:rFonts w:asciiTheme="minorHAnsi" w:hAnsiTheme="minorHAnsi" w:cstheme="minorHAnsi"/>
        </w:rPr>
        <w:t xml:space="preserve"> </w:t>
      </w:r>
      <w:r w:rsidR="00546D86" w:rsidRPr="00546D86">
        <w:rPr>
          <w:rFonts w:asciiTheme="minorHAnsi" w:hAnsiTheme="minorHAnsi" w:cstheme="minorHAnsi"/>
        </w:rPr>
        <w:t>crime and drug use, prostitution, tourists’ disregard for local customs, tainted place image,</w:t>
      </w:r>
      <w:r w:rsidR="00546D86">
        <w:rPr>
          <w:rFonts w:asciiTheme="minorHAnsi" w:hAnsiTheme="minorHAnsi" w:cstheme="minorHAnsi"/>
        </w:rPr>
        <w:t xml:space="preserve"> </w:t>
      </w:r>
      <w:r w:rsidR="00546D86" w:rsidRPr="00546D86">
        <w:rPr>
          <w:rFonts w:asciiTheme="minorHAnsi" w:hAnsiTheme="minorHAnsi" w:cstheme="minorHAnsi"/>
        </w:rPr>
        <w:t>and cultural demise.</w:t>
      </w:r>
      <w:r w:rsidR="00C23D15">
        <w:rPr>
          <w:rFonts w:asciiTheme="minorHAnsi" w:hAnsiTheme="minorHAnsi" w:cstheme="minorHAnsi"/>
        </w:rPr>
        <w:t>”</w:t>
      </w:r>
      <w:r w:rsidR="00C15404">
        <w:rPr>
          <w:rStyle w:val="FootnoteReference"/>
          <w:rFonts w:asciiTheme="minorHAnsi" w:hAnsiTheme="minorHAnsi" w:cstheme="minorHAnsi"/>
        </w:rPr>
        <w:footnoteReference w:id="25"/>
      </w:r>
      <w:r w:rsidR="00FF3ED8">
        <w:rPr>
          <w:rFonts w:asciiTheme="minorHAnsi" w:hAnsiTheme="minorHAnsi" w:cstheme="minorHAnsi"/>
        </w:rPr>
        <w:t xml:space="preserve"> </w:t>
      </w:r>
      <w:r w:rsidR="00E80E3C">
        <w:rPr>
          <w:rFonts w:asciiTheme="minorHAnsi" w:hAnsiTheme="minorHAnsi" w:cstheme="minorHAnsi"/>
        </w:rPr>
        <w:t xml:space="preserve">There even have been instances where mass tourism </w:t>
      </w:r>
      <w:r w:rsidR="00CE1BF6">
        <w:rPr>
          <w:rFonts w:asciiTheme="minorHAnsi" w:hAnsiTheme="minorHAnsi" w:cstheme="minorHAnsi"/>
        </w:rPr>
        <w:t>has been</w:t>
      </w:r>
      <w:r w:rsidR="00E80E3C">
        <w:rPr>
          <w:rFonts w:asciiTheme="minorHAnsi" w:hAnsiTheme="minorHAnsi" w:cstheme="minorHAnsi"/>
        </w:rPr>
        <w:t xml:space="preserve"> compared to colonisation</w:t>
      </w:r>
      <w:r w:rsidR="008B29C7">
        <w:rPr>
          <w:rFonts w:asciiTheme="minorHAnsi" w:hAnsiTheme="minorHAnsi" w:cstheme="minorHAnsi"/>
        </w:rPr>
        <w:t xml:space="preserve"> because it exploits people and their resources. </w:t>
      </w:r>
      <w:r w:rsidR="000C538E">
        <w:rPr>
          <w:rFonts w:asciiTheme="minorHAnsi" w:hAnsiTheme="minorHAnsi" w:cstheme="minorHAnsi"/>
        </w:rPr>
        <w:t xml:space="preserve">When it comes to tourism and sacred places, </w:t>
      </w:r>
      <w:r w:rsidR="0091657B">
        <w:rPr>
          <w:rFonts w:asciiTheme="minorHAnsi" w:hAnsiTheme="minorHAnsi" w:cstheme="minorHAnsi"/>
        </w:rPr>
        <w:t>visiting a</w:t>
      </w:r>
      <w:r w:rsidR="003F0F3D">
        <w:rPr>
          <w:rFonts w:asciiTheme="minorHAnsi" w:hAnsiTheme="minorHAnsi" w:cstheme="minorHAnsi"/>
        </w:rPr>
        <w:t xml:space="preserve"> place because of its religious values has been proven to be a common motive for travel. </w:t>
      </w:r>
      <w:r w:rsidR="0075360E">
        <w:rPr>
          <w:rFonts w:asciiTheme="minorHAnsi" w:hAnsiTheme="minorHAnsi" w:cstheme="minorHAnsi"/>
        </w:rPr>
        <w:t xml:space="preserve">Attractive spiritual locations are becoming </w:t>
      </w:r>
      <w:r w:rsidR="00824492">
        <w:rPr>
          <w:rFonts w:asciiTheme="minorHAnsi" w:hAnsiTheme="minorHAnsi" w:cstheme="minorHAnsi"/>
        </w:rPr>
        <w:t xml:space="preserve">overcrowded and </w:t>
      </w:r>
      <w:r w:rsidR="00FD52F1">
        <w:rPr>
          <w:rFonts w:asciiTheme="minorHAnsi" w:hAnsiTheme="minorHAnsi" w:cstheme="minorHAnsi"/>
        </w:rPr>
        <w:t xml:space="preserve">commercialized. </w:t>
      </w:r>
      <w:r w:rsidR="00891FAF">
        <w:rPr>
          <w:rFonts w:asciiTheme="minorHAnsi" w:hAnsiTheme="minorHAnsi" w:cstheme="minorHAnsi"/>
        </w:rPr>
        <w:t xml:space="preserve">The </w:t>
      </w:r>
      <w:r w:rsidR="00233BE8">
        <w:rPr>
          <w:rFonts w:asciiTheme="minorHAnsi" w:hAnsiTheme="minorHAnsi" w:cstheme="minorHAnsi"/>
        </w:rPr>
        <w:t>over-</w:t>
      </w:r>
      <w:r w:rsidR="004A6070">
        <w:rPr>
          <w:rFonts w:asciiTheme="minorHAnsi" w:hAnsiTheme="minorHAnsi" w:cstheme="minorHAnsi"/>
        </w:rPr>
        <w:t xml:space="preserve">commercialization </w:t>
      </w:r>
      <w:r w:rsidR="00233BE8">
        <w:rPr>
          <w:rFonts w:asciiTheme="minorHAnsi" w:hAnsiTheme="minorHAnsi" w:cstheme="minorHAnsi"/>
        </w:rPr>
        <w:t>tends to leave the tourists dissatisfied with</w:t>
      </w:r>
      <w:r w:rsidR="0042621A">
        <w:rPr>
          <w:rFonts w:asciiTheme="minorHAnsi" w:hAnsiTheme="minorHAnsi" w:cstheme="minorHAnsi"/>
        </w:rPr>
        <w:t xml:space="preserve"> their spiritual experiences</w:t>
      </w:r>
      <w:r w:rsidR="009D43CC">
        <w:rPr>
          <w:rFonts w:asciiTheme="minorHAnsi" w:hAnsiTheme="minorHAnsi" w:cstheme="minorHAnsi"/>
        </w:rPr>
        <w:t>.</w:t>
      </w:r>
      <w:r w:rsidR="009D43CC">
        <w:rPr>
          <w:rStyle w:val="FootnoteReference"/>
          <w:rFonts w:asciiTheme="minorHAnsi" w:hAnsiTheme="minorHAnsi" w:cstheme="minorHAnsi"/>
        </w:rPr>
        <w:footnoteReference w:id="26"/>
      </w:r>
      <w:r w:rsidR="00525A66">
        <w:rPr>
          <w:rFonts w:asciiTheme="minorHAnsi" w:hAnsiTheme="minorHAnsi" w:cstheme="minorHAnsi"/>
        </w:rPr>
        <w:t xml:space="preserve"> The</w:t>
      </w:r>
      <w:r w:rsidR="00F6483D">
        <w:rPr>
          <w:rFonts w:asciiTheme="minorHAnsi" w:hAnsiTheme="minorHAnsi" w:cstheme="minorHAnsi"/>
        </w:rPr>
        <w:t xml:space="preserve">re is a fine line between mass tourism and its popularization of sacred religious </w:t>
      </w:r>
      <w:r w:rsidR="00F94937">
        <w:rPr>
          <w:rFonts w:asciiTheme="minorHAnsi" w:hAnsiTheme="minorHAnsi" w:cstheme="minorHAnsi"/>
        </w:rPr>
        <w:t>sites which results in economic empowerment</w:t>
      </w:r>
      <w:r w:rsidR="0070747D">
        <w:rPr>
          <w:rFonts w:asciiTheme="minorHAnsi" w:hAnsiTheme="minorHAnsi" w:cstheme="minorHAnsi"/>
        </w:rPr>
        <w:t>, strengthening, and spread of faith and mass tourism which brings</w:t>
      </w:r>
      <w:r w:rsidR="00F2124E">
        <w:rPr>
          <w:rFonts w:asciiTheme="minorHAnsi" w:hAnsiTheme="minorHAnsi" w:cstheme="minorHAnsi"/>
        </w:rPr>
        <w:t xml:space="preserve"> destruction to local environments and spiritual experiences.</w:t>
      </w:r>
    </w:p>
    <w:p w14:paraId="49D0C7AF" w14:textId="63437C6D" w:rsidR="008829F3" w:rsidRDefault="008829F3" w:rsidP="00546D86">
      <w:pPr>
        <w:spacing w:before="120" w:after="120" w:line="360" w:lineRule="auto"/>
        <w:jc w:val="both"/>
        <w:rPr>
          <w:rFonts w:asciiTheme="minorHAnsi" w:hAnsiTheme="minorHAnsi" w:cstheme="minorHAnsi"/>
        </w:rPr>
      </w:pPr>
      <w:r>
        <w:rPr>
          <w:rFonts w:asciiTheme="minorHAnsi" w:hAnsiTheme="minorHAnsi" w:cstheme="minorHAnsi"/>
        </w:rPr>
        <w:t>The astronomical clock</w:t>
      </w:r>
      <w:r w:rsidR="00976193">
        <w:rPr>
          <w:rFonts w:asciiTheme="minorHAnsi" w:hAnsiTheme="minorHAnsi" w:cstheme="minorHAnsi"/>
        </w:rPr>
        <w:t xml:space="preserve"> </w:t>
      </w:r>
      <w:r>
        <w:rPr>
          <w:rFonts w:asciiTheme="minorHAnsi" w:hAnsiTheme="minorHAnsi" w:cstheme="minorHAnsi"/>
        </w:rPr>
        <w:t>tower in Prague is by no means a great religious site</w:t>
      </w:r>
      <w:r w:rsidR="00901624">
        <w:rPr>
          <w:rFonts w:asciiTheme="minorHAnsi" w:hAnsiTheme="minorHAnsi" w:cstheme="minorHAnsi"/>
        </w:rPr>
        <w:t xml:space="preserve"> that is facing destruction because of mass tourism. However, as a historically significant place </w:t>
      </w:r>
      <w:r w:rsidR="00DD1BD4">
        <w:rPr>
          <w:rFonts w:asciiTheme="minorHAnsi" w:hAnsiTheme="minorHAnsi" w:cstheme="minorHAnsi"/>
        </w:rPr>
        <w:t>(</w:t>
      </w:r>
      <w:r w:rsidR="00901624">
        <w:rPr>
          <w:rFonts w:asciiTheme="minorHAnsi" w:hAnsiTheme="minorHAnsi" w:cstheme="minorHAnsi"/>
        </w:rPr>
        <w:t xml:space="preserve">that can be considered sacred </w:t>
      </w:r>
      <w:r w:rsidR="00CD41B6">
        <w:rPr>
          <w:rFonts w:asciiTheme="minorHAnsi" w:hAnsiTheme="minorHAnsi" w:cstheme="minorHAnsi"/>
        </w:rPr>
        <w:t>depending on the individual</w:t>
      </w:r>
      <w:r w:rsidR="00DD1BD4">
        <w:rPr>
          <w:rFonts w:asciiTheme="minorHAnsi" w:hAnsiTheme="minorHAnsi" w:cstheme="minorHAnsi"/>
        </w:rPr>
        <w:t>)</w:t>
      </w:r>
      <w:r w:rsidR="00CD41B6">
        <w:rPr>
          <w:rFonts w:asciiTheme="minorHAnsi" w:hAnsiTheme="minorHAnsi" w:cstheme="minorHAnsi"/>
        </w:rPr>
        <w:t xml:space="preserve"> the increased tourism </w:t>
      </w:r>
      <w:r w:rsidR="00B556F8">
        <w:rPr>
          <w:rFonts w:asciiTheme="minorHAnsi" w:hAnsiTheme="minorHAnsi" w:cstheme="minorHAnsi"/>
        </w:rPr>
        <w:t xml:space="preserve">there </w:t>
      </w:r>
      <w:r w:rsidR="00CD41B6">
        <w:rPr>
          <w:rFonts w:asciiTheme="minorHAnsi" w:hAnsiTheme="minorHAnsi" w:cstheme="minorHAnsi"/>
        </w:rPr>
        <w:t>can lead to diss</w:t>
      </w:r>
      <w:r w:rsidR="00525A66">
        <w:rPr>
          <w:rFonts w:asciiTheme="minorHAnsi" w:hAnsiTheme="minorHAnsi" w:cstheme="minorHAnsi"/>
        </w:rPr>
        <w:t>atisfied experiences</w:t>
      </w:r>
      <w:r w:rsidR="00B556F8">
        <w:rPr>
          <w:rFonts w:asciiTheme="minorHAnsi" w:hAnsiTheme="minorHAnsi" w:cstheme="minorHAnsi"/>
        </w:rPr>
        <w:t xml:space="preserve"> not only for the tourists but also for locals. </w:t>
      </w:r>
      <w:r w:rsidR="007D719B">
        <w:rPr>
          <w:rFonts w:asciiTheme="minorHAnsi" w:hAnsiTheme="minorHAnsi" w:cstheme="minorHAnsi"/>
        </w:rPr>
        <w:t xml:space="preserve">The experience </w:t>
      </w:r>
      <w:r w:rsidR="005B3463">
        <w:rPr>
          <w:rFonts w:asciiTheme="minorHAnsi" w:hAnsiTheme="minorHAnsi" w:cstheme="minorHAnsi"/>
        </w:rPr>
        <w:t xml:space="preserve">of the puppet show that happens at </w:t>
      </w:r>
      <w:r w:rsidR="00BA259C">
        <w:rPr>
          <w:rFonts w:asciiTheme="minorHAnsi" w:hAnsiTheme="minorHAnsi" w:cstheme="minorHAnsi"/>
        </w:rPr>
        <w:t xml:space="preserve">every full hour and every moment in between is surrounded by so many people, </w:t>
      </w:r>
      <w:r w:rsidR="00CE1BF6">
        <w:rPr>
          <w:rFonts w:asciiTheme="minorHAnsi" w:hAnsiTheme="minorHAnsi" w:cstheme="minorHAnsi"/>
        </w:rPr>
        <w:t xml:space="preserve">that </w:t>
      </w:r>
      <w:r w:rsidR="00BA259C">
        <w:rPr>
          <w:rFonts w:asciiTheme="minorHAnsi" w:hAnsiTheme="minorHAnsi" w:cstheme="minorHAnsi"/>
        </w:rPr>
        <w:t xml:space="preserve">it becomes almost impossible to pass through the passage, especially </w:t>
      </w:r>
      <w:r w:rsidR="001935FE">
        <w:rPr>
          <w:rFonts w:asciiTheme="minorHAnsi" w:hAnsiTheme="minorHAnsi" w:cstheme="minorHAnsi"/>
        </w:rPr>
        <w:t xml:space="preserve">during the summer holidays and advent. This indicates that </w:t>
      </w:r>
      <w:r w:rsidR="005E27FF">
        <w:rPr>
          <w:rFonts w:asciiTheme="minorHAnsi" w:hAnsiTheme="minorHAnsi" w:cstheme="minorHAnsi"/>
        </w:rPr>
        <w:t xml:space="preserve">the experience of each individual there might be affected </w:t>
      </w:r>
      <w:r w:rsidR="00C96832">
        <w:rPr>
          <w:rFonts w:asciiTheme="minorHAnsi" w:hAnsiTheme="minorHAnsi" w:cstheme="minorHAnsi"/>
        </w:rPr>
        <w:t>but it is still up to discussion if this makes the place more or less</w:t>
      </w:r>
      <w:r w:rsidR="004F0F95">
        <w:rPr>
          <w:rFonts w:asciiTheme="minorHAnsi" w:hAnsiTheme="minorHAnsi" w:cstheme="minorHAnsi"/>
        </w:rPr>
        <w:t xml:space="preserve"> significant. While it is becoming more and more popular each year</w:t>
      </w:r>
      <w:r w:rsidR="0045680C">
        <w:rPr>
          <w:rFonts w:asciiTheme="minorHAnsi" w:hAnsiTheme="minorHAnsi" w:cstheme="minorHAnsi"/>
        </w:rPr>
        <w:t>, the experience is not the same.</w:t>
      </w:r>
      <w:r w:rsidR="003A6105">
        <w:rPr>
          <w:rFonts w:asciiTheme="minorHAnsi" w:hAnsiTheme="minorHAnsi" w:cstheme="minorHAnsi"/>
        </w:rPr>
        <w:t xml:space="preserve"> </w:t>
      </w:r>
    </w:p>
    <w:p w14:paraId="2235375D" w14:textId="77777777" w:rsidR="00EC7C63" w:rsidRDefault="00EC7C63" w:rsidP="00546D86">
      <w:pPr>
        <w:spacing w:before="120" w:after="120" w:line="360" w:lineRule="auto"/>
        <w:jc w:val="both"/>
        <w:rPr>
          <w:rFonts w:asciiTheme="minorHAnsi" w:hAnsiTheme="minorHAnsi" w:cstheme="minorHAnsi"/>
          <w:b/>
          <w:bCs/>
        </w:rPr>
      </w:pPr>
    </w:p>
    <w:p w14:paraId="2452C8C6" w14:textId="74F97CCA" w:rsidR="00D3745A" w:rsidRPr="00D3745A" w:rsidRDefault="00D3745A" w:rsidP="00546D86">
      <w:pPr>
        <w:spacing w:before="120" w:after="120" w:line="360" w:lineRule="auto"/>
        <w:jc w:val="both"/>
        <w:rPr>
          <w:rFonts w:asciiTheme="minorHAnsi" w:hAnsiTheme="minorHAnsi" w:cstheme="minorHAnsi"/>
          <w:b/>
          <w:bCs/>
        </w:rPr>
      </w:pPr>
      <w:r w:rsidRPr="00D3745A">
        <w:rPr>
          <w:rFonts w:asciiTheme="minorHAnsi" w:hAnsiTheme="minorHAnsi" w:cstheme="minorHAnsi"/>
          <w:b/>
          <w:bCs/>
        </w:rPr>
        <w:t>Conclusion</w:t>
      </w:r>
    </w:p>
    <w:p w14:paraId="41321A00" w14:textId="44E5E90B" w:rsidR="00804C73" w:rsidRDefault="00EA3C89" w:rsidP="00546D86">
      <w:pPr>
        <w:spacing w:before="120" w:after="120" w:line="360" w:lineRule="auto"/>
        <w:jc w:val="both"/>
        <w:rPr>
          <w:rFonts w:asciiTheme="minorHAnsi" w:hAnsiTheme="minorHAnsi" w:cstheme="minorHAnsi"/>
        </w:rPr>
      </w:pPr>
      <w:r>
        <w:rPr>
          <w:rFonts w:asciiTheme="minorHAnsi" w:hAnsiTheme="minorHAnsi" w:cstheme="minorHAnsi"/>
        </w:rPr>
        <w:t>T</w:t>
      </w:r>
      <w:r w:rsidR="00C6216B">
        <w:rPr>
          <w:rFonts w:asciiTheme="minorHAnsi" w:hAnsiTheme="minorHAnsi" w:cstheme="minorHAnsi"/>
        </w:rPr>
        <w:t>his essay explored the question</w:t>
      </w:r>
      <w:r w:rsidR="00804C73">
        <w:rPr>
          <w:rFonts w:asciiTheme="minorHAnsi" w:hAnsiTheme="minorHAnsi" w:cstheme="minorHAnsi"/>
        </w:rPr>
        <w:t xml:space="preserve"> of whether a sacred space is a human construct or a natural phenomenon.</w:t>
      </w:r>
      <w:r w:rsidR="00A61594">
        <w:rPr>
          <w:rFonts w:asciiTheme="minorHAnsi" w:hAnsiTheme="minorHAnsi" w:cstheme="minorHAnsi"/>
        </w:rPr>
        <w:t xml:space="preserve"> </w:t>
      </w:r>
      <w:r w:rsidR="00573033">
        <w:rPr>
          <w:rFonts w:asciiTheme="minorHAnsi" w:hAnsiTheme="minorHAnsi" w:cstheme="minorHAnsi"/>
        </w:rPr>
        <w:t xml:space="preserve">The </w:t>
      </w:r>
      <w:r w:rsidR="00AB64A2">
        <w:rPr>
          <w:rFonts w:asciiTheme="minorHAnsi" w:hAnsiTheme="minorHAnsi" w:cstheme="minorHAnsi"/>
        </w:rPr>
        <w:t xml:space="preserve">literature discussed in this project proved that every </w:t>
      </w:r>
      <w:r w:rsidR="00703DAF">
        <w:rPr>
          <w:rFonts w:asciiTheme="minorHAnsi" w:hAnsiTheme="minorHAnsi" w:cstheme="minorHAnsi"/>
        </w:rPr>
        <w:t>theorist</w:t>
      </w:r>
      <w:r w:rsidR="00AB64A2">
        <w:rPr>
          <w:rFonts w:asciiTheme="minorHAnsi" w:hAnsiTheme="minorHAnsi" w:cstheme="minorHAnsi"/>
        </w:rPr>
        <w:t xml:space="preserve"> is entitled to a different opinion </w:t>
      </w:r>
      <w:r w:rsidR="00703DAF">
        <w:rPr>
          <w:rFonts w:asciiTheme="minorHAnsi" w:hAnsiTheme="minorHAnsi" w:cstheme="minorHAnsi"/>
        </w:rPr>
        <w:t xml:space="preserve">about the nature of sacredness as they look at </w:t>
      </w:r>
      <w:r w:rsidR="00FA5C33">
        <w:rPr>
          <w:rFonts w:asciiTheme="minorHAnsi" w:hAnsiTheme="minorHAnsi" w:cstheme="minorHAnsi"/>
        </w:rPr>
        <w:t>the same phenomenon from different angles</w:t>
      </w:r>
      <w:r w:rsidR="00703DAF">
        <w:rPr>
          <w:rFonts w:asciiTheme="minorHAnsi" w:hAnsiTheme="minorHAnsi" w:cstheme="minorHAnsi"/>
        </w:rPr>
        <w:t xml:space="preserve">. In the case of the astrological clock tower </w:t>
      </w:r>
      <w:r w:rsidR="00EB4194">
        <w:rPr>
          <w:rFonts w:asciiTheme="minorHAnsi" w:hAnsiTheme="minorHAnsi" w:cstheme="minorHAnsi"/>
        </w:rPr>
        <w:t>of</w:t>
      </w:r>
      <w:r w:rsidR="00703DAF">
        <w:rPr>
          <w:rFonts w:asciiTheme="minorHAnsi" w:hAnsiTheme="minorHAnsi" w:cstheme="minorHAnsi"/>
        </w:rPr>
        <w:t xml:space="preserve"> Prague</w:t>
      </w:r>
      <w:r w:rsidR="00BB00A0">
        <w:rPr>
          <w:rFonts w:asciiTheme="minorHAnsi" w:hAnsiTheme="minorHAnsi" w:cstheme="minorHAnsi"/>
        </w:rPr>
        <w:t xml:space="preserve">, the </w:t>
      </w:r>
      <w:r w:rsidR="00236C30">
        <w:rPr>
          <w:rFonts w:asciiTheme="minorHAnsi" w:hAnsiTheme="minorHAnsi" w:cstheme="minorHAnsi"/>
        </w:rPr>
        <w:t xml:space="preserve">information gathered </w:t>
      </w:r>
      <w:r w:rsidR="00BC62D0">
        <w:rPr>
          <w:rFonts w:asciiTheme="minorHAnsi" w:hAnsiTheme="minorHAnsi" w:cstheme="minorHAnsi"/>
        </w:rPr>
        <w:t>suggests that the notion of sacredness and sacred spaces can be considered a human construct</w:t>
      </w:r>
      <w:r w:rsidR="0039589A">
        <w:rPr>
          <w:rFonts w:asciiTheme="minorHAnsi" w:hAnsiTheme="minorHAnsi" w:cstheme="minorHAnsi"/>
        </w:rPr>
        <w:t>; it is usually up to an individual and what</w:t>
      </w:r>
      <w:r w:rsidR="00EA73C2">
        <w:rPr>
          <w:rFonts w:asciiTheme="minorHAnsi" w:hAnsiTheme="minorHAnsi" w:cstheme="minorHAnsi"/>
        </w:rPr>
        <w:t xml:space="preserve"> their beliefs are or how </w:t>
      </w:r>
      <w:r w:rsidR="001E1351">
        <w:rPr>
          <w:rFonts w:asciiTheme="minorHAnsi" w:hAnsiTheme="minorHAnsi" w:cstheme="minorHAnsi"/>
        </w:rPr>
        <w:t>connected they feel to a specific place.</w:t>
      </w:r>
      <w:r w:rsidR="00C276B1">
        <w:rPr>
          <w:rFonts w:asciiTheme="minorHAnsi" w:hAnsiTheme="minorHAnsi" w:cstheme="minorHAnsi"/>
        </w:rPr>
        <w:t xml:space="preserve"> </w:t>
      </w:r>
    </w:p>
    <w:p w14:paraId="1AD21675" w14:textId="3954FBC3" w:rsidR="00335BA4" w:rsidRDefault="00C276B1" w:rsidP="00546D86">
      <w:pPr>
        <w:spacing w:before="120" w:after="120" w:line="360" w:lineRule="auto"/>
        <w:jc w:val="both"/>
        <w:rPr>
          <w:rFonts w:asciiTheme="minorHAnsi" w:hAnsiTheme="minorHAnsi" w:cstheme="minorHAnsi"/>
        </w:rPr>
      </w:pPr>
      <w:r>
        <w:rPr>
          <w:rFonts w:asciiTheme="minorHAnsi" w:hAnsiTheme="minorHAnsi" w:cstheme="minorHAnsi"/>
        </w:rPr>
        <w:t xml:space="preserve">To further prove that </w:t>
      </w:r>
      <w:r w:rsidR="00250827">
        <w:rPr>
          <w:rFonts w:asciiTheme="minorHAnsi" w:hAnsiTheme="minorHAnsi" w:cstheme="minorHAnsi"/>
        </w:rPr>
        <w:t xml:space="preserve">the sacredness of places is a human construct, </w:t>
      </w:r>
      <w:r w:rsidR="00ED1CFB">
        <w:rPr>
          <w:rFonts w:asciiTheme="minorHAnsi" w:hAnsiTheme="minorHAnsi" w:cstheme="minorHAnsi"/>
        </w:rPr>
        <w:t xml:space="preserve">I related my personal experience </w:t>
      </w:r>
      <w:r w:rsidR="00DA4AD1">
        <w:rPr>
          <w:rFonts w:asciiTheme="minorHAnsi" w:hAnsiTheme="minorHAnsi" w:cstheme="minorHAnsi"/>
        </w:rPr>
        <w:t xml:space="preserve">of disconnecting from the astrological clocktower of Prague </w:t>
      </w:r>
      <w:r w:rsidR="000266DD">
        <w:rPr>
          <w:rFonts w:asciiTheme="minorHAnsi" w:hAnsiTheme="minorHAnsi" w:cstheme="minorHAnsi"/>
        </w:rPr>
        <w:t xml:space="preserve">to Simone de Beauvoir’s experience of disconnecting from religion. It still exists </w:t>
      </w:r>
      <w:r w:rsidR="00BD21C6">
        <w:rPr>
          <w:rFonts w:asciiTheme="minorHAnsi" w:hAnsiTheme="minorHAnsi" w:cstheme="minorHAnsi"/>
        </w:rPr>
        <w:t>there,</w:t>
      </w:r>
      <w:r w:rsidR="000266DD">
        <w:rPr>
          <w:rFonts w:asciiTheme="minorHAnsi" w:hAnsiTheme="minorHAnsi" w:cstheme="minorHAnsi"/>
        </w:rPr>
        <w:t xml:space="preserve"> and some people still </w:t>
      </w:r>
      <w:r w:rsidR="00BD21C6">
        <w:rPr>
          <w:rFonts w:asciiTheme="minorHAnsi" w:hAnsiTheme="minorHAnsi" w:cstheme="minorHAnsi"/>
        </w:rPr>
        <w:t>might</w:t>
      </w:r>
      <w:r w:rsidR="000266DD">
        <w:rPr>
          <w:rFonts w:asciiTheme="minorHAnsi" w:hAnsiTheme="minorHAnsi" w:cstheme="minorHAnsi"/>
        </w:rPr>
        <w:t xml:space="preserve"> consider it sacred however, </w:t>
      </w:r>
      <w:r w:rsidR="00BD21C6">
        <w:rPr>
          <w:rFonts w:asciiTheme="minorHAnsi" w:hAnsiTheme="minorHAnsi" w:cstheme="minorHAnsi"/>
        </w:rPr>
        <w:t>I personally do not anymore. Just like de Beauvoir severed her relationship with God</w:t>
      </w:r>
      <w:r w:rsidR="00A458EE">
        <w:rPr>
          <w:rFonts w:asciiTheme="minorHAnsi" w:hAnsiTheme="minorHAnsi" w:cstheme="minorHAnsi"/>
        </w:rPr>
        <w:t xml:space="preserve">. </w:t>
      </w:r>
      <w:r w:rsidR="00FB1B1A">
        <w:rPr>
          <w:rFonts w:asciiTheme="minorHAnsi" w:hAnsiTheme="minorHAnsi" w:cstheme="minorHAnsi"/>
        </w:rPr>
        <w:t xml:space="preserve">Furthermore, </w:t>
      </w:r>
      <w:r w:rsidR="008171CD">
        <w:rPr>
          <w:rFonts w:asciiTheme="minorHAnsi" w:hAnsiTheme="minorHAnsi" w:cstheme="minorHAnsi"/>
        </w:rPr>
        <w:t>the pro</w:t>
      </w:r>
      <w:r w:rsidR="00947CA9">
        <w:rPr>
          <w:rFonts w:asciiTheme="minorHAnsi" w:hAnsiTheme="minorHAnsi" w:cstheme="minorHAnsi"/>
        </w:rPr>
        <w:t>ject also included mention of outside factors that have the capacity to change the atmosphere of the sacred place</w:t>
      </w:r>
      <w:r w:rsidR="008B732B">
        <w:rPr>
          <w:rFonts w:asciiTheme="minorHAnsi" w:hAnsiTheme="minorHAnsi" w:cstheme="minorHAnsi"/>
        </w:rPr>
        <w:t xml:space="preserve"> and therefore </w:t>
      </w:r>
      <w:r w:rsidR="005E1F64">
        <w:rPr>
          <w:rFonts w:asciiTheme="minorHAnsi" w:hAnsiTheme="minorHAnsi" w:cstheme="minorHAnsi"/>
        </w:rPr>
        <w:t>also alter the experience the peo</w:t>
      </w:r>
      <w:r w:rsidR="004B02D6">
        <w:rPr>
          <w:rFonts w:asciiTheme="minorHAnsi" w:hAnsiTheme="minorHAnsi" w:cstheme="minorHAnsi"/>
        </w:rPr>
        <w:t>ple are looking for, such as tourism.</w:t>
      </w:r>
    </w:p>
    <w:p w14:paraId="6D931261" w14:textId="4A0E4B20" w:rsidR="00063638" w:rsidRDefault="00063638" w:rsidP="00546D86">
      <w:pPr>
        <w:spacing w:before="120" w:after="120" w:line="360" w:lineRule="auto"/>
        <w:jc w:val="both"/>
        <w:rPr>
          <w:rFonts w:asciiTheme="minorHAnsi" w:hAnsiTheme="minorHAnsi" w:cstheme="minorHAnsi"/>
        </w:rPr>
      </w:pPr>
      <w:r w:rsidRPr="005E3286">
        <w:rPr>
          <w:rFonts w:asciiTheme="minorHAnsi" w:hAnsiTheme="minorHAnsi" w:cstheme="minorHAnsi"/>
        </w:rPr>
        <w:t xml:space="preserve">Because of all the collected evidence, the essay </w:t>
      </w:r>
      <w:r w:rsidR="00756AC6">
        <w:rPr>
          <w:rFonts w:asciiTheme="minorHAnsi" w:hAnsiTheme="minorHAnsi" w:cstheme="minorHAnsi"/>
        </w:rPr>
        <w:t>did</w:t>
      </w:r>
      <w:r w:rsidRPr="005E3286">
        <w:rPr>
          <w:rFonts w:asciiTheme="minorHAnsi" w:hAnsiTheme="minorHAnsi" w:cstheme="minorHAnsi"/>
        </w:rPr>
        <w:t xml:space="preserve"> conclude the essence of sacred places is to a certain extent subjected to human construction as its meaning is capable of being change</w:t>
      </w:r>
      <w:r>
        <w:rPr>
          <w:rFonts w:asciiTheme="minorHAnsi" w:hAnsiTheme="minorHAnsi" w:cstheme="minorHAnsi"/>
        </w:rPr>
        <w:t>d</w:t>
      </w:r>
      <w:r w:rsidRPr="005E3286">
        <w:rPr>
          <w:rFonts w:asciiTheme="minorHAnsi" w:hAnsiTheme="minorHAnsi" w:cstheme="minorHAnsi"/>
        </w:rPr>
        <w:t xml:space="preserve"> by it as well. However, it </w:t>
      </w:r>
      <w:r w:rsidR="00CF37D4">
        <w:rPr>
          <w:rFonts w:asciiTheme="minorHAnsi" w:hAnsiTheme="minorHAnsi" w:cstheme="minorHAnsi"/>
        </w:rPr>
        <w:t>did</w:t>
      </w:r>
      <w:r w:rsidRPr="005E3286">
        <w:rPr>
          <w:rFonts w:asciiTheme="minorHAnsi" w:hAnsiTheme="minorHAnsi" w:cstheme="minorHAnsi"/>
        </w:rPr>
        <w:t xml:space="preserve"> not exclude the possible existence of sacred spaces that occur as natural phenomena, the conclusion the essay </w:t>
      </w:r>
      <w:r w:rsidR="00CF37D4">
        <w:rPr>
          <w:rFonts w:asciiTheme="minorHAnsi" w:hAnsiTheme="minorHAnsi" w:cstheme="minorHAnsi"/>
        </w:rPr>
        <w:t xml:space="preserve">was </w:t>
      </w:r>
      <w:r w:rsidRPr="005E3286">
        <w:rPr>
          <w:rFonts w:asciiTheme="minorHAnsi" w:hAnsiTheme="minorHAnsi" w:cstheme="minorHAnsi"/>
        </w:rPr>
        <w:t>based on an individual’s perspective of the sacredness of the astronomical clock</w:t>
      </w:r>
      <w:r w:rsidR="00CF37D4">
        <w:rPr>
          <w:rFonts w:asciiTheme="minorHAnsi" w:hAnsiTheme="minorHAnsi" w:cstheme="minorHAnsi"/>
        </w:rPr>
        <w:t xml:space="preserve"> </w:t>
      </w:r>
      <w:r w:rsidRPr="005E3286">
        <w:rPr>
          <w:rFonts w:asciiTheme="minorHAnsi" w:hAnsiTheme="minorHAnsi" w:cstheme="minorHAnsi"/>
        </w:rPr>
        <w:t>tower in Prague which creates a limited environment that does not extend to the judgement of every and all sacred places around the world.</w:t>
      </w:r>
    </w:p>
    <w:p w14:paraId="16CBCECA" w14:textId="77777777" w:rsidR="006B563A" w:rsidRDefault="006B563A" w:rsidP="006B563A">
      <w:pPr>
        <w:pStyle w:val="NormalWeb"/>
        <w:spacing w:before="0" w:beforeAutospacing="0" w:after="240" w:afterAutospacing="0" w:line="360" w:lineRule="auto"/>
        <w:rPr>
          <w:rFonts w:ascii="Calibri" w:hAnsi="Calibri" w:cs="Calibri"/>
          <w:b/>
          <w:bCs/>
          <w:sz w:val="28"/>
          <w:szCs w:val="28"/>
        </w:rPr>
      </w:pPr>
    </w:p>
    <w:p w14:paraId="0B26F9E2" w14:textId="77777777" w:rsidR="00365C18" w:rsidRDefault="00365C18" w:rsidP="006B563A">
      <w:pPr>
        <w:pStyle w:val="NormalWeb"/>
        <w:spacing w:before="0" w:beforeAutospacing="0" w:after="240" w:afterAutospacing="0" w:line="360" w:lineRule="auto"/>
        <w:rPr>
          <w:rFonts w:ascii="Calibri" w:hAnsi="Calibri" w:cs="Calibri"/>
          <w:b/>
          <w:bCs/>
          <w:sz w:val="28"/>
          <w:szCs w:val="28"/>
        </w:rPr>
      </w:pPr>
    </w:p>
    <w:p w14:paraId="35F62B6D" w14:textId="77777777" w:rsidR="00365C18" w:rsidRDefault="00365C18" w:rsidP="006B563A">
      <w:pPr>
        <w:pStyle w:val="NormalWeb"/>
        <w:spacing w:before="0" w:beforeAutospacing="0" w:after="240" w:afterAutospacing="0" w:line="360" w:lineRule="auto"/>
        <w:rPr>
          <w:rFonts w:ascii="Calibri" w:hAnsi="Calibri" w:cs="Calibri"/>
          <w:b/>
          <w:bCs/>
          <w:sz w:val="28"/>
          <w:szCs w:val="28"/>
        </w:rPr>
      </w:pPr>
    </w:p>
    <w:p w14:paraId="03C65207" w14:textId="77777777" w:rsidR="0048796D" w:rsidRDefault="0048796D" w:rsidP="006B563A">
      <w:pPr>
        <w:pStyle w:val="NormalWeb"/>
        <w:spacing w:before="0" w:beforeAutospacing="0" w:after="240" w:afterAutospacing="0" w:line="360" w:lineRule="auto"/>
        <w:rPr>
          <w:rFonts w:ascii="Calibri" w:hAnsi="Calibri" w:cs="Calibri"/>
          <w:b/>
          <w:bCs/>
          <w:sz w:val="28"/>
          <w:szCs w:val="28"/>
        </w:rPr>
      </w:pPr>
    </w:p>
    <w:p w14:paraId="08EC5212" w14:textId="77777777" w:rsidR="0048796D" w:rsidRDefault="0048796D" w:rsidP="006B563A">
      <w:pPr>
        <w:pStyle w:val="NormalWeb"/>
        <w:spacing w:before="0" w:beforeAutospacing="0" w:after="240" w:afterAutospacing="0" w:line="360" w:lineRule="auto"/>
        <w:rPr>
          <w:rFonts w:ascii="Calibri" w:hAnsi="Calibri" w:cs="Calibri"/>
          <w:b/>
          <w:bCs/>
          <w:sz w:val="28"/>
          <w:szCs w:val="28"/>
        </w:rPr>
      </w:pPr>
    </w:p>
    <w:p w14:paraId="579F91D1" w14:textId="4EAB2589" w:rsidR="006B563A" w:rsidRPr="006B563A" w:rsidRDefault="006B563A" w:rsidP="006B563A">
      <w:pPr>
        <w:pStyle w:val="NormalWeb"/>
        <w:spacing w:before="0" w:beforeAutospacing="0" w:after="240" w:afterAutospacing="0" w:line="360" w:lineRule="auto"/>
        <w:rPr>
          <w:rFonts w:ascii="Calibri" w:hAnsi="Calibri" w:cs="Calibri"/>
          <w:b/>
          <w:bCs/>
          <w:sz w:val="28"/>
          <w:szCs w:val="28"/>
        </w:rPr>
      </w:pPr>
      <w:r w:rsidRPr="006B563A">
        <w:rPr>
          <w:rFonts w:ascii="Calibri" w:hAnsi="Calibri" w:cs="Calibri"/>
          <w:b/>
          <w:bCs/>
          <w:sz w:val="28"/>
          <w:szCs w:val="28"/>
        </w:rPr>
        <w:lastRenderedPageBreak/>
        <w:t>Bibliography</w:t>
      </w:r>
    </w:p>
    <w:p w14:paraId="22CF7362" w14:textId="77777777" w:rsidR="00415205" w:rsidRPr="00415205" w:rsidRDefault="00415205" w:rsidP="00415205">
      <w:pPr>
        <w:pStyle w:val="NormalWeb"/>
        <w:spacing w:before="0" w:beforeAutospacing="0" w:after="240" w:afterAutospacing="0" w:line="360" w:lineRule="auto"/>
        <w:ind w:left="720" w:hanging="720"/>
        <w:rPr>
          <w:rFonts w:asciiTheme="minorHAnsi" w:hAnsiTheme="minorHAnsi" w:cstheme="minorHAnsi"/>
        </w:rPr>
      </w:pPr>
      <w:r w:rsidRPr="00415205">
        <w:rPr>
          <w:rFonts w:asciiTheme="minorHAnsi" w:hAnsiTheme="minorHAnsi" w:cstheme="minorHAnsi"/>
        </w:rPr>
        <w:t xml:space="preserve">Bryant, Peter. 2017. </w:t>
      </w:r>
      <w:r w:rsidRPr="00415205">
        <w:rPr>
          <w:rFonts w:asciiTheme="minorHAnsi" w:hAnsiTheme="minorHAnsi" w:cstheme="minorHAnsi"/>
          <w:i/>
          <w:iCs/>
        </w:rPr>
        <w:t>Perception and Understanding in Young Children</w:t>
      </w:r>
      <w:r w:rsidRPr="00415205">
        <w:rPr>
          <w:rFonts w:asciiTheme="minorHAnsi" w:hAnsiTheme="minorHAnsi" w:cstheme="minorHAnsi"/>
        </w:rPr>
        <w:t xml:space="preserve"> (Routledge)</w:t>
      </w:r>
    </w:p>
    <w:p w14:paraId="0B8A28BB" w14:textId="77777777" w:rsidR="00415205" w:rsidRPr="00415205" w:rsidRDefault="00415205" w:rsidP="00415205">
      <w:pPr>
        <w:pStyle w:val="NormalWeb"/>
        <w:spacing w:before="0" w:beforeAutospacing="0" w:after="240" w:afterAutospacing="0" w:line="360" w:lineRule="auto"/>
        <w:ind w:left="720" w:hanging="720"/>
        <w:rPr>
          <w:rFonts w:asciiTheme="minorHAnsi" w:hAnsiTheme="minorHAnsi" w:cstheme="minorHAnsi"/>
        </w:rPr>
      </w:pPr>
      <w:r w:rsidRPr="00415205">
        <w:rPr>
          <w:rFonts w:asciiTheme="minorHAnsi" w:hAnsiTheme="minorHAnsi" w:cstheme="minorHAnsi"/>
        </w:rPr>
        <w:t xml:space="preserve">Comer, Douglas C., and Willem J. H. Willems. 2012. ‘Tourism and the Archaeological Heritage: Driver to Development or Destruction?’, </w:t>
      </w:r>
      <w:r w:rsidRPr="00415205">
        <w:rPr>
          <w:rFonts w:asciiTheme="minorHAnsi" w:hAnsiTheme="minorHAnsi" w:cstheme="minorHAnsi"/>
          <w:i/>
          <w:iCs/>
        </w:rPr>
        <w:t>Openarchive.icomos.org</w:t>
      </w:r>
      <w:r w:rsidRPr="00415205">
        <w:rPr>
          <w:rFonts w:asciiTheme="minorHAnsi" w:hAnsiTheme="minorHAnsi" w:cstheme="minorHAnsi"/>
        </w:rPr>
        <w:t xml:space="preserve"> (Paris, France), pp. 506–18 &lt;https://openarchive.icomos.org/id/eprint/1208/&gt;</w:t>
      </w:r>
    </w:p>
    <w:p w14:paraId="4E495544" w14:textId="77777777" w:rsidR="00415205" w:rsidRPr="00415205" w:rsidRDefault="00415205" w:rsidP="00415205">
      <w:pPr>
        <w:pStyle w:val="NormalWeb"/>
        <w:spacing w:before="0" w:beforeAutospacing="0" w:after="240" w:afterAutospacing="0" w:line="360" w:lineRule="auto"/>
        <w:ind w:left="720" w:hanging="720"/>
        <w:rPr>
          <w:rFonts w:asciiTheme="minorHAnsi" w:hAnsiTheme="minorHAnsi" w:cstheme="minorHAnsi"/>
        </w:rPr>
      </w:pPr>
      <w:r w:rsidRPr="00415205">
        <w:rPr>
          <w:rFonts w:asciiTheme="minorHAnsi" w:hAnsiTheme="minorHAnsi" w:cstheme="minorHAnsi"/>
        </w:rPr>
        <w:t xml:space="preserve">Émile Durkheim. 1996. </w:t>
      </w:r>
      <w:r w:rsidRPr="00415205">
        <w:rPr>
          <w:rFonts w:asciiTheme="minorHAnsi" w:hAnsiTheme="minorHAnsi" w:cstheme="minorHAnsi"/>
          <w:i/>
          <w:iCs/>
        </w:rPr>
        <w:t>The Elementary Forms of the Religious Life</w:t>
      </w:r>
      <w:r w:rsidRPr="00415205">
        <w:rPr>
          <w:rFonts w:asciiTheme="minorHAnsi" w:hAnsiTheme="minorHAnsi" w:cstheme="minorHAnsi"/>
        </w:rPr>
        <w:t>, ed. by Karen E Fields (New York: Free)</w:t>
      </w:r>
    </w:p>
    <w:p w14:paraId="6E58E88B" w14:textId="77777777" w:rsidR="00415205" w:rsidRPr="00415205" w:rsidRDefault="00415205" w:rsidP="00415205">
      <w:pPr>
        <w:pStyle w:val="NormalWeb"/>
        <w:spacing w:before="0" w:beforeAutospacing="0" w:after="240" w:afterAutospacing="0" w:line="360" w:lineRule="auto"/>
        <w:ind w:left="720" w:hanging="720"/>
        <w:rPr>
          <w:rFonts w:asciiTheme="minorHAnsi" w:hAnsiTheme="minorHAnsi" w:cstheme="minorHAnsi"/>
        </w:rPr>
      </w:pPr>
      <w:r w:rsidRPr="00415205">
        <w:rPr>
          <w:rFonts w:asciiTheme="minorHAnsi" w:hAnsiTheme="minorHAnsi" w:cstheme="minorHAnsi"/>
        </w:rPr>
        <w:t xml:space="preserve">Evans, Matthew T. 2003. ‘The Sacred: Differentiating, Clarifying and Extending Concepts’, </w:t>
      </w:r>
      <w:r w:rsidRPr="00415205">
        <w:rPr>
          <w:rFonts w:asciiTheme="minorHAnsi" w:hAnsiTheme="minorHAnsi" w:cstheme="minorHAnsi"/>
          <w:i/>
          <w:iCs/>
        </w:rPr>
        <w:t>Review of Religious Research</w:t>
      </w:r>
      <w:r w:rsidRPr="00415205">
        <w:rPr>
          <w:rFonts w:asciiTheme="minorHAnsi" w:hAnsiTheme="minorHAnsi" w:cstheme="minorHAnsi"/>
        </w:rPr>
        <w:t>, 45.1: 32 &lt;https://doi.org/10.2307/3512498&gt;</w:t>
      </w:r>
    </w:p>
    <w:p w14:paraId="63DE0A57" w14:textId="77777777" w:rsidR="00415205" w:rsidRPr="00415205" w:rsidRDefault="00415205" w:rsidP="00415205">
      <w:pPr>
        <w:pStyle w:val="NormalWeb"/>
        <w:spacing w:before="0" w:beforeAutospacing="0" w:after="240" w:afterAutospacing="0" w:line="360" w:lineRule="auto"/>
        <w:ind w:left="720" w:hanging="720"/>
        <w:rPr>
          <w:rFonts w:asciiTheme="minorHAnsi" w:hAnsiTheme="minorHAnsi" w:cstheme="minorHAnsi"/>
        </w:rPr>
      </w:pPr>
      <w:r w:rsidRPr="00415205">
        <w:rPr>
          <w:rFonts w:asciiTheme="minorHAnsi" w:hAnsiTheme="minorHAnsi" w:cstheme="minorHAnsi"/>
        </w:rPr>
        <w:t xml:space="preserve">Ferrari, Silvio, and Andrea Benzo. 2016. </w:t>
      </w:r>
      <w:r w:rsidRPr="00415205">
        <w:rPr>
          <w:rFonts w:asciiTheme="minorHAnsi" w:hAnsiTheme="minorHAnsi" w:cstheme="minorHAnsi"/>
          <w:i/>
          <w:iCs/>
        </w:rPr>
        <w:t>Between Cultural Diversity and Common Heritage</w:t>
      </w:r>
      <w:r w:rsidRPr="00415205">
        <w:rPr>
          <w:rFonts w:asciiTheme="minorHAnsi" w:hAnsiTheme="minorHAnsi" w:cstheme="minorHAnsi"/>
        </w:rPr>
        <w:t xml:space="preserve"> (Surrey: Ashgate Publishing Limited) &lt;https://doi.org/10.4324/9781315569109&gt;</w:t>
      </w:r>
    </w:p>
    <w:p w14:paraId="583F9088" w14:textId="77777777" w:rsidR="00415205" w:rsidRPr="00415205" w:rsidRDefault="00415205" w:rsidP="00415205">
      <w:pPr>
        <w:pStyle w:val="NormalWeb"/>
        <w:spacing w:before="0" w:beforeAutospacing="0" w:after="240" w:afterAutospacing="0" w:line="360" w:lineRule="auto"/>
        <w:ind w:left="720" w:hanging="720"/>
        <w:rPr>
          <w:rFonts w:asciiTheme="minorHAnsi" w:hAnsiTheme="minorHAnsi" w:cstheme="minorHAnsi"/>
        </w:rPr>
      </w:pPr>
      <w:r w:rsidRPr="00415205">
        <w:rPr>
          <w:rFonts w:asciiTheme="minorHAnsi" w:hAnsiTheme="minorHAnsi" w:cstheme="minorHAnsi"/>
        </w:rPr>
        <w:t xml:space="preserve">Laishley, Lilan. 2007. ‘Astrology as Religion: Theory and Practice’, </w:t>
      </w:r>
      <w:r w:rsidRPr="00415205">
        <w:rPr>
          <w:rFonts w:asciiTheme="minorHAnsi" w:hAnsiTheme="minorHAnsi" w:cstheme="minorHAnsi"/>
          <w:i/>
          <w:iCs/>
        </w:rPr>
        <w:t xml:space="preserve">Journal for the Study of Religion, </w:t>
      </w:r>
      <w:proofErr w:type="gramStart"/>
      <w:r w:rsidRPr="00415205">
        <w:rPr>
          <w:rFonts w:asciiTheme="minorHAnsi" w:hAnsiTheme="minorHAnsi" w:cstheme="minorHAnsi"/>
          <w:i/>
          <w:iCs/>
        </w:rPr>
        <w:t>Nature</w:t>
      </w:r>
      <w:proofErr w:type="gramEnd"/>
      <w:r w:rsidRPr="00415205">
        <w:rPr>
          <w:rFonts w:asciiTheme="minorHAnsi" w:hAnsiTheme="minorHAnsi" w:cstheme="minorHAnsi"/>
          <w:i/>
          <w:iCs/>
        </w:rPr>
        <w:t xml:space="preserve"> and Culture</w:t>
      </w:r>
      <w:r w:rsidRPr="00415205">
        <w:rPr>
          <w:rFonts w:asciiTheme="minorHAnsi" w:hAnsiTheme="minorHAnsi" w:cstheme="minorHAnsi"/>
        </w:rPr>
        <w:t>, 1.2 &lt;https://doi.org/10.1558/jsrnc.v1i2.172&gt;</w:t>
      </w:r>
    </w:p>
    <w:p w14:paraId="1998A4F3" w14:textId="77777777" w:rsidR="00415205" w:rsidRPr="00415205" w:rsidRDefault="00415205" w:rsidP="00415205">
      <w:pPr>
        <w:pStyle w:val="NormalWeb"/>
        <w:spacing w:before="0" w:beforeAutospacing="0" w:after="240" w:afterAutospacing="0" w:line="360" w:lineRule="auto"/>
        <w:ind w:left="720" w:hanging="720"/>
        <w:rPr>
          <w:rFonts w:asciiTheme="minorHAnsi" w:hAnsiTheme="minorHAnsi" w:cstheme="minorHAnsi"/>
        </w:rPr>
      </w:pPr>
      <w:proofErr w:type="spellStart"/>
      <w:r w:rsidRPr="00415205">
        <w:rPr>
          <w:rFonts w:asciiTheme="minorHAnsi" w:hAnsiTheme="minorHAnsi" w:cstheme="minorHAnsi"/>
        </w:rPr>
        <w:t>Marušák</w:t>
      </w:r>
      <w:proofErr w:type="spellEnd"/>
      <w:r w:rsidRPr="00415205">
        <w:rPr>
          <w:rFonts w:asciiTheme="minorHAnsi" w:hAnsiTheme="minorHAnsi" w:cstheme="minorHAnsi"/>
        </w:rPr>
        <w:t xml:space="preserve">, Stanislav. [n.d.-a]. ‘Brief History of the Prague Astronomical Clock’, </w:t>
      </w:r>
      <w:proofErr w:type="spellStart"/>
      <w:r w:rsidRPr="00415205">
        <w:rPr>
          <w:rFonts w:asciiTheme="minorHAnsi" w:hAnsiTheme="minorHAnsi" w:cstheme="minorHAnsi"/>
          <w:i/>
          <w:iCs/>
        </w:rPr>
        <w:t>Pražský</w:t>
      </w:r>
      <w:proofErr w:type="spellEnd"/>
      <w:r w:rsidRPr="00415205">
        <w:rPr>
          <w:rFonts w:asciiTheme="minorHAnsi" w:hAnsiTheme="minorHAnsi" w:cstheme="minorHAnsi"/>
          <w:i/>
          <w:iCs/>
        </w:rPr>
        <w:t xml:space="preserve"> </w:t>
      </w:r>
      <w:proofErr w:type="spellStart"/>
      <w:r w:rsidRPr="00415205">
        <w:rPr>
          <w:rFonts w:asciiTheme="minorHAnsi" w:hAnsiTheme="minorHAnsi" w:cstheme="minorHAnsi"/>
          <w:i/>
          <w:iCs/>
        </w:rPr>
        <w:t>Orloj</w:t>
      </w:r>
      <w:proofErr w:type="spellEnd"/>
      <w:r w:rsidRPr="00415205">
        <w:rPr>
          <w:rFonts w:asciiTheme="minorHAnsi" w:hAnsiTheme="minorHAnsi" w:cstheme="minorHAnsi"/>
          <w:i/>
          <w:iCs/>
        </w:rPr>
        <w:t xml:space="preserve"> - the Prague Astronomical Clock</w:t>
      </w:r>
      <w:r w:rsidRPr="00415205">
        <w:rPr>
          <w:rFonts w:asciiTheme="minorHAnsi" w:hAnsiTheme="minorHAnsi" w:cstheme="minorHAnsi"/>
        </w:rPr>
        <w:t xml:space="preserve"> &lt;https://www.orloj.eu/en/orloj_historie.htm&gt;</w:t>
      </w:r>
    </w:p>
    <w:p w14:paraId="0FFCB534" w14:textId="77777777" w:rsidR="00415205" w:rsidRPr="00415205" w:rsidRDefault="00415205" w:rsidP="00415205">
      <w:pPr>
        <w:pStyle w:val="NormalWeb"/>
        <w:spacing w:before="0" w:beforeAutospacing="0" w:after="240" w:afterAutospacing="0" w:line="360" w:lineRule="auto"/>
        <w:ind w:left="720" w:hanging="720"/>
        <w:rPr>
          <w:rFonts w:asciiTheme="minorHAnsi" w:hAnsiTheme="minorHAnsi" w:cstheme="minorHAnsi"/>
        </w:rPr>
      </w:pPr>
      <w:r w:rsidRPr="00415205">
        <w:rPr>
          <w:rFonts w:asciiTheme="minorHAnsi" w:hAnsiTheme="minorHAnsi" w:cstheme="minorHAnsi"/>
        </w:rPr>
        <w:t>———. [n.d.-b]. ‘</w:t>
      </w:r>
      <w:proofErr w:type="spellStart"/>
      <w:r w:rsidRPr="00415205">
        <w:rPr>
          <w:rFonts w:asciiTheme="minorHAnsi" w:hAnsiTheme="minorHAnsi" w:cstheme="minorHAnsi"/>
        </w:rPr>
        <w:t>Pražský</w:t>
      </w:r>
      <w:proofErr w:type="spellEnd"/>
      <w:r w:rsidRPr="00415205">
        <w:rPr>
          <w:rFonts w:asciiTheme="minorHAnsi" w:hAnsiTheme="minorHAnsi" w:cstheme="minorHAnsi"/>
        </w:rPr>
        <w:t xml:space="preserve"> </w:t>
      </w:r>
      <w:proofErr w:type="spellStart"/>
      <w:r w:rsidRPr="00415205">
        <w:rPr>
          <w:rFonts w:asciiTheme="minorHAnsi" w:hAnsiTheme="minorHAnsi" w:cstheme="minorHAnsi"/>
        </w:rPr>
        <w:t>Orloj</w:t>
      </w:r>
      <w:proofErr w:type="spellEnd"/>
      <w:r w:rsidRPr="00415205">
        <w:rPr>
          <w:rFonts w:asciiTheme="minorHAnsi" w:hAnsiTheme="minorHAnsi" w:cstheme="minorHAnsi"/>
        </w:rPr>
        <w:t xml:space="preserve"> - the Prague Astronomical Clock’, </w:t>
      </w:r>
      <w:r w:rsidRPr="00415205">
        <w:rPr>
          <w:rFonts w:asciiTheme="minorHAnsi" w:hAnsiTheme="minorHAnsi" w:cstheme="minorHAnsi"/>
          <w:i/>
          <w:iCs/>
        </w:rPr>
        <w:t>The Astronomical Dial</w:t>
      </w:r>
      <w:r w:rsidRPr="00415205">
        <w:rPr>
          <w:rFonts w:asciiTheme="minorHAnsi" w:hAnsiTheme="minorHAnsi" w:cstheme="minorHAnsi"/>
        </w:rPr>
        <w:t xml:space="preserve"> &lt;https://www.orloj.eu/en/astro_cifernik.htm&gt;</w:t>
      </w:r>
    </w:p>
    <w:p w14:paraId="6CC044D5" w14:textId="77777777" w:rsidR="00415205" w:rsidRPr="00415205" w:rsidRDefault="00415205" w:rsidP="00415205">
      <w:pPr>
        <w:pStyle w:val="NormalWeb"/>
        <w:spacing w:before="0" w:beforeAutospacing="0" w:after="240" w:afterAutospacing="0" w:line="360" w:lineRule="auto"/>
        <w:ind w:left="720" w:hanging="720"/>
        <w:rPr>
          <w:rFonts w:asciiTheme="minorHAnsi" w:hAnsiTheme="minorHAnsi" w:cstheme="minorHAnsi"/>
        </w:rPr>
      </w:pPr>
      <w:r w:rsidRPr="00415205">
        <w:rPr>
          <w:rFonts w:asciiTheme="minorHAnsi" w:hAnsiTheme="minorHAnsi" w:cstheme="minorHAnsi"/>
        </w:rPr>
        <w:t xml:space="preserve">Mengel, David. 2010. ‘Emperor Charles IV (1346–1378) as the Architect of Local Religion in Prague’, </w:t>
      </w:r>
      <w:r w:rsidRPr="00415205">
        <w:rPr>
          <w:rFonts w:asciiTheme="minorHAnsi" w:hAnsiTheme="minorHAnsi" w:cstheme="minorHAnsi"/>
          <w:i/>
          <w:iCs/>
        </w:rPr>
        <w:t>Austrian History Yearbook</w:t>
      </w:r>
      <w:r w:rsidRPr="00415205">
        <w:rPr>
          <w:rFonts w:asciiTheme="minorHAnsi" w:hAnsiTheme="minorHAnsi" w:cstheme="minorHAnsi"/>
        </w:rPr>
        <w:t xml:space="preserve"> (Cambridge University Press) &lt;https://doi.org/10.1017/s0067237809990063&gt;</w:t>
      </w:r>
    </w:p>
    <w:p w14:paraId="271DA162" w14:textId="77777777" w:rsidR="00415205" w:rsidRPr="00415205" w:rsidRDefault="00415205" w:rsidP="00415205">
      <w:pPr>
        <w:pStyle w:val="NormalWeb"/>
        <w:spacing w:before="0" w:beforeAutospacing="0" w:after="240" w:afterAutospacing="0" w:line="360" w:lineRule="auto"/>
        <w:ind w:left="720" w:hanging="720"/>
        <w:rPr>
          <w:rFonts w:asciiTheme="minorHAnsi" w:hAnsiTheme="minorHAnsi" w:cstheme="minorHAnsi"/>
        </w:rPr>
      </w:pPr>
      <w:proofErr w:type="spellStart"/>
      <w:r w:rsidRPr="00415205">
        <w:rPr>
          <w:rFonts w:asciiTheme="minorHAnsi" w:hAnsiTheme="minorHAnsi" w:cstheme="minorHAnsi"/>
        </w:rPr>
        <w:t>Obadia</w:t>
      </w:r>
      <w:proofErr w:type="spellEnd"/>
      <w:r w:rsidRPr="00415205">
        <w:rPr>
          <w:rFonts w:asciiTheme="minorHAnsi" w:hAnsiTheme="minorHAnsi" w:cstheme="minorHAnsi"/>
        </w:rPr>
        <w:t xml:space="preserve">, Lionel. 2020. ‘Are Himalayan Peaks </w:t>
      </w:r>
      <w:proofErr w:type="gramStart"/>
      <w:r w:rsidRPr="00415205">
        <w:rPr>
          <w:rFonts w:asciiTheme="minorHAnsi" w:hAnsiTheme="minorHAnsi" w:cstheme="minorHAnsi"/>
        </w:rPr>
        <w:t>Sacred?:</w:t>
      </w:r>
      <w:proofErr w:type="gramEnd"/>
      <w:r w:rsidRPr="00415205">
        <w:rPr>
          <w:rFonts w:asciiTheme="minorHAnsi" w:hAnsiTheme="minorHAnsi" w:cstheme="minorHAnsi"/>
        </w:rPr>
        <w:t xml:space="preserve"> The Paradoxical and </w:t>
      </w:r>
      <w:proofErr w:type="spellStart"/>
      <w:r w:rsidRPr="00415205">
        <w:rPr>
          <w:rFonts w:asciiTheme="minorHAnsi" w:hAnsiTheme="minorHAnsi" w:cstheme="minorHAnsi"/>
        </w:rPr>
        <w:t>Polylogical</w:t>
      </w:r>
      <w:proofErr w:type="spellEnd"/>
      <w:r w:rsidRPr="00415205">
        <w:rPr>
          <w:rFonts w:asciiTheme="minorHAnsi" w:hAnsiTheme="minorHAnsi" w:cstheme="minorHAnsi"/>
        </w:rPr>
        <w:t xml:space="preserve"> Construction of Mountains’, in </w:t>
      </w:r>
      <w:r w:rsidRPr="00415205">
        <w:rPr>
          <w:rFonts w:asciiTheme="minorHAnsi" w:hAnsiTheme="minorHAnsi" w:cstheme="minorHAnsi"/>
          <w:i/>
          <w:iCs/>
        </w:rPr>
        <w:t>Space, Place and Religious Landscapes</w:t>
      </w:r>
      <w:r w:rsidRPr="00415205">
        <w:rPr>
          <w:rFonts w:asciiTheme="minorHAnsi" w:hAnsiTheme="minorHAnsi" w:cstheme="minorHAnsi"/>
        </w:rPr>
        <w:t xml:space="preserve"> (Bloomsbury Publishing)</w:t>
      </w:r>
    </w:p>
    <w:p w14:paraId="36C4E5C6" w14:textId="77777777" w:rsidR="00415205" w:rsidRPr="00415205" w:rsidRDefault="00415205" w:rsidP="00415205">
      <w:pPr>
        <w:pStyle w:val="NormalWeb"/>
        <w:spacing w:before="0" w:beforeAutospacing="0" w:after="240" w:afterAutospacing="0" w:line="360" w:lineRule="auto"/>
        <w:ind w:left="720" w:hanging="720"/>
        <w:rPr>
          <w:rFonts w:asciiTheme="minorHAnsi" w:hAnsiTheme="minorHAnsi" w:cstheme="minorHAnsi"/>
        </w:rPr>
      </w:pPr>
      <w:r w:rsidRPr="00415205">
        <w:rPr>
          <w:rFonts w:asciiTheme="minorHAnsi" w:hAnsiTheme="minorHAnsi" w:cstheme="minorHAnsi"/>
        </w:rPr>
        <w:t xml:space="preserve">Olsen, Daniel H, and Dallen J Timothy. 2021. </w:t>
      </w:r>
      <w:r w:rsidRPr="00415205">
        <w:rPr>
          <w:rFonts w:asciiTheme="minorHAnsi" w:hAnsiTheme="minorHAnsi" w:cstheme="minorHAnsi"/>
          <w:i/>
          <w:iCs/>
        </w:rPr>
        <w:t>The Routledge Handbook of Religious and Spiritual Tourism</w:t>
      </w:r>
      <w:r w:rsidRPr="00415205">
        <w:rPr>
          <w:rFonts w:asciiTheme="minorHAnsi" w:hAnsiTheme="minorHAnsi" w:cstheme="minorHAnsi"/>
        </w:rPr>
        <w:t xml:space="preserve"> (Routledge)</w:t>
      </w:r>
    </w:p>
    <w:p w14:paraId="3AAFA71C" w14:textId="77777777" w:rsidR="00415205" w:rsidRPr="00415205" w:rsidRDefault="00415205" w:rsidP="00415205">
      <w:pPr>
        <w:pStyle w:val="NormalWeb"/>
        <w:spacing w:before="0" w:beforeAutospacing="0" w:after="240" w:afterAutospacing="0" w:line="360" w:lineRule="auto"/>
        <w:ind w:left="720" w:hanging="720"/>
        <w:rPr>
          <w:rFonts w:asciiTheme="minorHAnsi" w:hAnsiTheme="minorHAnsi" w:cstheme="minorHAnsi"/>
        </w:rPr>
      </w:pPr>
      <w:r w:rsidRPr="00415205">
        <w:rPr>
          <w:rFonts w:asciiTheme="minorHAnsi" w:hAnsiTheme="minorHAnsi" w:cstheme="minorHAnsi"/>
        </w:rPr>
        <w:lastRenderedPageBreak/>
        <w:t xml:space="preserve">Pals, Daniel L. 2006. </w:t>
      </w:r>
      <w:r w:rsidRPr="00415205">
        <w:rPr>
          <w:rFonts w:asciiTheme="minorHAnsi" w:hAnsiTheme="minorHAnsi" w:cstheme="minorHAnsi"/>
          <w:i/>
          <w:iCs/>
        </w:rPr>
        <w:t>Eight Theories of Religion</w:t>
      </w:r>
      <w:r w:rsidRPr="00415205">
        <w:rPr>
          <w:rFonts w:asciiTheme="minorHAnsi" w:hAnsiTheme="minorHAnsi" w:cstheme="minorHAnsi"/>
        </w:rPr>
        <w:t xml:space="preserve"> (New York, N.Y. ; Oxford: Oxford University Press)</w:t>
      </w:r>
    </w:p>
    <w:p w14:paraId="7FAAB044" w14:textId="77777777" w:rsidR="00415205" w:rsidRPr="00415205" w:rsidRDefault="00415205" w:rsidP="00415205">
      <w:pPr>
        <w:pStyle w:val="NormalWeb"/>
        <w:spacing w:before="0" w:beforeAutospacing="0" w:after="240" w:afterAutospacing="0" w:line="360" w:lineRule="auto"/>
        <w:ind w:left="720" w:hanging="720"/>
        <w:rPr>
          <w:rFonts w:asciiTheme="minorHAnsi" w:hAnsiTheme="minorHAnsi" w:cstheme="minorHAnsi"/>
        </w:rPr>
      </w:pPr>
      <w:r w:rsidRPr="00415205">
        <w:rPr>
          <w:rFonts w:asciiTheme="minorHAnsi" w:hAnsiTheme="minorHAnsi" w:cstheme="minorHAnsi"/>
        </w:rPr>
        <w:t xml:space="preserve">Simone de Beauvoir. 2016. </w:t>
      </w:r>
      <w:r w:rsidRPr="00415205">
        <w:rPr>
          <w:rFonts w:asciiTheme="minorHAnsi" w:hAnsiTheme="minorHAnsi" w:cstheme="minorHAnsi"/>
          <w:i/>
          <w:iCs/>
        </w:rPr>
        <w:t>Memoirs of a Dutiful Daughter</w:t>
      </w:r>
      <w:r w:rsidRPr="00415205">
        <w:rPr>
          <w:rFonts w:asciiTheme="minorHAnsi" w:hAnsiTheme="minorHAnsi" w:cstheme="minorHAnsi"/>
        </w:rPr>
        <w:t xml:space="preserve"> (HarperCollins)</w:t>
      </w:r>
    </w:p>
    <w:p w14:paraId="52390B66" w14:textId="77777777" w:rsidR="00415205" w:rsidRPr="00415205" w:rsidRDefault="00415205" w:rsidP="00415205">
      <w:pPr>
        <w:pStyle w:val="NormalWeb"/>
        <w:spacing w:before="0" w:beforeAutospacing="0" w:after="240" w:afterAutospacing="0" w:line="360" w:lineRule="auto"/>
        <w:ind w:left="720" w:hanging="720"/>
        <w:rPr>
          <w:rFonts w:asciiTheme="minorHAnsi" w:hAnsiTheme="minorHAnsi" w:cstheme="minorHAnsi"/>
        </w:rPr>
      </w:pPr>
      <w:r w:rsidRPr="00415205">
        <w:rPr>
          <w:rFonts w:asciiTheme="minorHAnsi" w:hAnsiTheme="minorHAnsi" w:cstheme="minorHAnsi"/>
        </w:rPr>
        <w:t xml:space="preserve">Strenski, Ivan. 2006. </w:t>
      </w:r>
      <w:r w:rsidRPr="00415205">
        <w:rPr>
          <w:rFonts w:asciiTheme="minorHAnsi" w:hAnsiTheme="minorHAnsi" w:cstheme="minorHAnsi"/>
          <w:i/>
          <w:iCs/>
        </w:rPr>
        <w:t>Thinking about Religion : A Reader</w:t>
      </w:r>
      <w:r w:rsidRPr="00415205">
        <w:rPr>
          <w:rFonts w:asciiTheme="minorHAnsi" w:hAnsiTheme="minorHAnsi" w:cstheme="minorHAnsi"/>
        </w:rPr>
        <w:t xml:space="preserve"> (Malden, Ma: Blackwell Pub)</w:t>
      </w:r>
    </w:p>
    <w:p w14:paraId="71773B11" w14:textId="77777777" w:rsidR="00415205" w:rsidRPr="00415205" w:rsidRDefault="00415205" w:rsidP="00415205">
      <w:pPr>
        <w:pStyle w:val="NormalWeb"/>
        <w:spacing w:before="0" w:beforeAutospacing="0" w:after="240" w:afterAutospacing="0" w:line="360" w:lineRule="auto"/>
        <w:ind w:left="720" w:hanging="720"/>
        <w:rPr>
          <w:rFonts w:asciiTheme="minorHAnsi" w:hAnsiTheme="minorHAnsi" w:cstheme="minorHAnsi"/>
        </w:rPr>
      </w:pPr>
      <w:r w:rsidRPr="00415205">
        <w:rPr>
          <w:rFonts w:asciiTheme="minorHAnsi" w:hAnsiTheme="minorHAnsi" w:cstheme="minorHAnsi"/>
        </w:rPr>
        <w:t>Went, Alex. 2014. ‘</w:t>
      </w:r>
      <w:proofErr w:type="spellStart"/>
      <w:r w:rsidRPr="00415205">
        <w:rPr>
          <w:rFonts w:asciiTheme="minorHAnsi" w:hAnsiTheme="minorHAnsi" w:cstheme="minorHAnsi"/>
        </w:rPr>
        <w:t>Orloj</w:t>
      </w:r>
      <w:proofErr w:type="spellEnd"/>
      <w:r w:rsidRPr="00415205">
        <w:rPr>
          <w:rFonts w:asciiTheme="minorHAnsi" w:hAnsiTheme="minorHAnsi" w:cstheme="minorHAnsi"/>
        </w:rPr>
        <w:t xml:space="preserve">: Astronomical Clock’, </w:t>
      </w:r>
      <w:r w:rsidRPr="00415205">
        <w:rPr>
          <w:rFonts w:asciiTheme="minorHAnsi" w:hAnsiTheme="minorHAnsi" w:cstheme="minorHAnsi"/>
          <w:i/>
          <w:iCs/>
        </w:rPr>
        <w:t>Www.proquest.com</w:t>
      </w:r>
      <w:r w:rsidRPr="00415205">
        <w:rPr>
          <w:rFonts w:asciiTheme="minorHAnsi" w:hAnsiTheme="minorHAnsi" w:cstheme="minorHAnsi"/>
        </w:rPr>
        <w:t xml:space="preserve"> &lt;https://www.proquest.com/docview/2132226984?accountid=130472&gt;</w:t>
      </w:r>
    </w:p>
    <w:p w14:paraId="005326D1" w14:textId="77777777" w:rsidR="006B563A" w:rsidRPr="00C86946" w:rsidRDefault="006B563A" w:rsidP="00546D86">
      <w:pPr>
        <w:spacing w:before="120" w:after="120" w:line="360" w:lineRule="auto"/>
        <w:jc w:val="both"/>
        <w:rPr>
          <w:rFonts w:asciiTheme="minorHAnsi" w:hAnsiTheme="minorHAnsi" w:cstheme="minorHAnsi"/>
        </w:rPr>
      </w:pPr>
    </w:p>
    <w:sectPr w:rsidR="006B563A" w:rsidRPr="00C86946">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E6B2EEE" w14:textId="77777777" w:rsidR="00FA3F5B" w:rsidRDefault="00FA3F5B" w:rsidP="002B2F52">
      <w:r>
        <w:separator/>
      </w:r>
    </w:p>
  </w:endnote>
  <w:endnote w:type="continuationSeparator" w:id="0">
    <w:p w14:paraId="03849820" w14:textId="77777777" w:rsidR="00FA3F5B" w:rsidRDefault="00FA3F5B" w:rsidP="002B2F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Trebuchet MS">
    <w:panose1 w:val="020B0603020202020204"/>
    <w:charset w:val="EE"/>
    <w:family w:val="swiss"/>
    <w:pitch w:val="variable"/>
    <w:sig w:usb0="00000687" w:usb1="00000000" w:usb2="00000000" w:usb3="00000000" w:csb0="0000009F" w:csb1="00000000"/>
  </w:font>
  <w:font w:name="Segoe UI Emoji">
    <w:panose1 w:val="020B0502040204020203"/>
    <w:charset w:val="00"/>
    <w:family w:val="swiss"/>
    <w:pitch w:val="variable"/>
    <w:sig w:usb0="00000003" w:usb1="02000000"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84607569"/>
      <w:docPartObj>
        <w:docPartGallery w:val="Page Numbers (Bottom of Page)"/>
        <w:docPartUnique/>
      </w:docPartObj>
    </w:sdtPr>
    <w:sdtEndPr>
      <w:rPr>
        <w:noProof/>
      </w:rPr>
    </w:sdtEndPr>
    <w:sdtContent>
      <w:p w14:paraId="2E034E79" w14:textId="24223E8D" w:rsidR="00582C53" w:rsidRDefault="00582C5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0C4B625" w14:textId="77777777" w:rsidR="00582C53" w:rsidRDefault="00582C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14B21E6" w14:textId="77777777" w:rsidR="00FA3F5B" w:rsidRDefault="00FA3F5B" w:rsidP="002B2F52">
      <w:r>
        <w:separator/>
      </w:r>
    </w:p>
  </w:footnote>
  <w:footnote w:type="continuationSeparator" w:id="0">
    <w:p w14:paraId="6DA073DC" w14:textId="77777777" w:rsidR="00FA3F5B" w:rsidRDefault="00FA3F5B" w:rsidP="002B2F52">
      <w:r>
        <w:continuationSeparator/>
      </w:r>
    </w:p>
  </w:footnote>
  <w:footnote w:id="1">
    <w:p w14:paraId="0EB01DC9" w14:textId="77777777" w:rsidR="00A93541" w:rsidRPr="000726CF" w:rsidRDefault="00A93541" w:rsidP="00A93541">
      <w:pPr>
        <w:pStyle w:val="NormalWeb"/>
        <w:spacing w:before="0" w:beforeAutospacing="0" w:after="0" w:afterAutospacing="0"/>
        <w:rPr>
          <w:rFonts w:asciiTheme="minorHAnsi" w:hAnsiTheme="minorHAnsi" w:cstheme="minorHAnsi"/>
          <w:sz w:val="20"/>
          <w:szCs w:val="20"/>
        </w:rPr>
      </w:pPr>
      <w:r w:rsidRPr="000726CF">
        <w:rPr>
          <w:rStyle w:val="FootnoteReference"/>
          <w:rFonts w:asciiTheme="minorHAnsi" w:hAnsiTheme="minorHAnsi" w:cstheme="minorHAnsi"/>
          <w:sz w:val="20"/>
          <w:szCs w:val="20"/>
        </w:rPr>
        <w:footnoteRef/>
      </w:r>
      <w:r w:rsidRPr="000726CF">
        <w:rPr>
          <w:rFonts w:asciiTheme="minorHAnsi" w:hAnsiTheme="minorHAnsi" w:cstheme="minorHAnsi"/>
          <w:sz w:val="20"/>
          <w:szCs w:val="20"/>
        </w:rPr>
        <w:t xml:space="preserve"> Evans, Matthew T. 2003. ‘The Sacred: Differentiating, Clarifying and Extending Concepts’, </w:t>
      </w:r>
      <w:r w:rsidRPr="000726CF">
        <w:rPr>
          <w:rFonts w:asciiTheme="minorHAnsi" w:hAnsiTheme="minorHAnsi" w:cstheme="minorHAnsi"/>
          <w:i/>
          <w:iCs/>
          <w:sz w:val="20"/>
          <w:szCs w:val="20"/>
        </w:rPr>
        <w:t>Review of Religious Research</w:t>
      </w:r>
      <w:r w:rsidRPr="000726CF">
        <w:rPr>
          <w:rFonts w:asciiTheme="minorHAnsi" w:hAnsiTheme="minorHAnsi" w:cstheme="minorHAnsi"/>
          <w:sz w:val="20"/>
          <w:szCs w:val="20"/>
        </w:rPr>
        <w:t xml:space="preserve">, 45.1: 32 </w:t>
      </w:r>
      <w:hyperlink r:id="rId1" w:history="1">
        <w:r w:rsidRPr="00EF5360">
          <w:rPr>
            <w:rStyle w:val="Hyperlink"/>
            <w:rFonts w:asciiTheme="minorHAnsi" w:hAnsiTheme="minorHAnsi" w:cstheme="minorHAnsi"/>
            <w:sz w:val="20"/>
            <w:szCs w:val="20"/>
          </w:rPr>
          <w:t>https://doi.org/10.2307/3512498</w:t>
        </w:r>
      </w:hyperlink>
      <w:r>
        <w:rPr>
          <w:rFonts w:asciiTheme="minorHAnsi" w:hAnsiTheme="minorHAnsi" w:cstheme="minorHAnsi"/>
          <w:sz w:val="20"/>
          <w:szCs w:val="20"/>
        </w:rPr>
        <w:t>, pp. 32.</w:t>
      </w:r>
    </w:p>
  </w:footnote>
  <w:footnote w:id="2">
    <w:p w14:paraId="76CEE5B1" w14:textId="77777777" w:rsidR="005E1388" w:rsidRPr="004D0A52" w:rsidRDefault="005E1388" w:rsidP="005E1388">
      <w:pPr>
        <w:pStyle w:val="FootnoteText"/>
        <w:rPr>
          <w:rFonts w:asciiTheme="minorHAnsi" w:hAnsiTheme="minorHAnsi" w:cstheme="minorHAnsi"/>
          <w:lang w:val="cs-CZ"/>
        </w:rPr>
      </w:pPr>
      <w:r w:rsidRPr="004D0A52">
        <w:rPr>
          <w:rStyle w:val="FootnoteReference"/>
          <w:rFonts w:asciiTheme="minorHAnsi" w:hAnsiTheme="minorHAnsi" w:cstheme="minorHAnsi"/>
        </w:rPr>
        <w:footnoteRef/>
      </w:r>
      <w:r w:rsidRPr="004D0A52">
        <w:rPr>
          <w:rFonts w:asciiTheme="minorHAnsi" w:hAnsiTheme="minorHAnsi" w:cstheme="minorHAnsi"/>
        </w:rPr>
        <w:t xml:space="preserve"> </w:t>
      </w:r>
      <w:r w:rsidRPr="004D0A52">
        <w:rPr>
          <w:rFonts w:asciiTheme="minorHAnsi" w:hAnsiTheme="minorHAnsi" w:cstheme="minorHAnsi"/>
          <w:lang w:val="cs-CZ"/>
        </w:rPr>
        <w:t>Ibid.</w:t>
      </w:r>
    </w:p>
  </w:footnote>
  <w:footnote w:id="3">
    <w:p w14:paraId="03E63BB2" w14:textId="77777777" w:rsidR="00A93541" w:rsidRPr="005626BB" w:rsidRDefault="00A93541" w:rsidP="00A93541">
      <w:pPr>
        <w:pStyle w:val="FootnoteText"/>
        <w:rPr>
          <w:rFonts w:asciiTheme="minorHAnsi" w:hAnsiTheme="minorHAnsi" w:cstheme="minorHAnsi"/>
          <w:lang w:val="cs-CZ"/>
        </w:rPr>
      </w:pPr>
      <w:r w:rsidRPr="005626BB">
        <w:rPr>
          <w:rStyle w:val="FootnoteReference"/>
          <w:rFonts w:asciiTheme="minorHAnsi" w:hAnsiTheme="minorHAnsi" w:cstheme="minorHAnsi"/>
        </w:rPr>
        <w:footnoteRef/>
      </w:r>
      <w:r w:rsidRPr="005626BB">
        <w:rPr>
          <w:rFonts w:asciiTheme="minorHAnsi" w:hAnsiTheme="minorHAnsi" w:cstheme="minorHAnsi"/>
        </w:rPr>
        <w:t xml:space="preserve"> </w:t>
      </w:r>
      <w:r w:rsidRPr="005626BB">
        <w:rPr>
          <w:rFonts w:asciiTheme="minorHAnsi" w:hAnsiTheme="minorHAnsi" w:cstheme="minorHAnsi"/>
          <w:lang w:val="cs-CZ"/>
        </w:rPr>
        <w:t>Ibid, pp. 33.</w:t>
      </w:r>
    </w:p>
  </w:footnote>
  <w:footnote w:id="4">
    <w:p w14:paraId="328CC28E" w14:textId="77777777" w:rsidR="00A93541" w:rsidRPr="005C33BD" w:rsidRDefault="00A93541" w:rsidP="00A93541">
      <w:pPr>
        <w:pStyle w:val="FootnoteText"/>
        <w:rPr>
          <w:lang w:val="cs-CZ"/>
        </w:rPr>
      </w:pPr>
      <w:r w:rsidRPr="005626BB">
        <w:rPr>
          <w:rStyle w:val="FootnoteReference"/>
          <w:rFonts w:asciiTheme="minorHAnsi" w:hAnsiTheme="minorHAnsi" w:cstheme="minorHAnsi"/>
        </w:rPr>
        <w:footnoteRef/>
      </w:r>
      <w:r w:rsidRPr="005626BB">
        <w:rPr>
          <w:rFonts w:asciiTheme="minorHAnsi" w:hAnsiTheme="minorHAnsi" w:cstheme="minorHAnsi"/>
        </w:rPr>
        <w:t xml:space="preserve"> </w:t>
      </w:r>
      <w:r w:rsidRPr="005626BB">
        <w:rPr>
          <w:rFonts w:asciiTheme="minorHAnsi" w:hAnsiTheme="minorHAnsi" w:cstheme="minorHAnsi"/>
          <w:lang w:val="cs-CZ"/>
        </w:rPr>
        <w:t>Ibid, pp. 33-34.</w:t>
      </w:r>
    </w:p>
  </w:footnote>
  <w:footnote w:id="5">
    <w:p w14:paraId="400FC285" w14:textId="37927047" w:rsidR="00217695" w:rsidRPr="00B91AFF" w:rsidRDefault="00217695" w:rsidP="00B91AFF">
      <w:pPr>
        <w:pStyle w:val="NormalWeb"/>
        <w:spacing w:before="0" w:beforeAutospacing="0" w:after="0" w:afterAutospacing="0"/>
        <w:ind w:left="720" w:hanging="720"/>
        <w:rPr>
          <w:rFonts w:asciiTheme="minorHAnsi" w:hAnsiTheme="minorHAnsi" w:cstheme="minorHAnsi"/>
          <w:sz w:val="20"/>
          <w:szCs w:val="20"/>
        </w:rPr>
      </w:pPr>
      <w:r w:rsidRPr="00B91AFF">
        <w:rPr>
          <w:rStyle w:val="FootnoteReference"/>
          <w:rFonts w:asciiTheme="minorHAnsi" w:hAnsiTheme="minorHAnsi" w:cstheme="minorHAnsi"/>
          <w:sz w:val="20"/>
          <w:szCs w:val="20"/>
        </w:rPr>
        <w:footnoteRef/>
      </w:r>
      <w:r w:rsidRPr="00B91AFF">
        <w:rPr>
          <w:rFonts w:asciiTheme="minorHAnsi" w:hAnsiTheme="minorHAnsi" w:cstheme="minorHAnsi"/>
          <w:sz w:val="20"/>
          <w:szCs w:val="20"/>
        </w:rPr>
        <w:t xml:space="preserve"> </w:t>
      </w:r>
      <w:r w:rsidR="0029058A" w:rsidRPr="00B91AFF">
        <w:rPr>
          <w:rFonts w:asciiTheme="minorHAnsi" w:hAnsiTheme="minorHAnsi" w:cstheme="minorHAnsi"/>
          <w:sz w:val="20"/>
          <w:szCs w:val="20"/>
        </w:rPr>
        <w:t xml:space="preserve">Émile Durkheim. 1996. </w:t>
      </w:r>
      <w:r w:rsidR="0029058A" w:rsidRPr="00B91AFF">
        <w:rPr>
          <w:rFonts w:asciiTheme="minorHAnsi" w:hAnsiTheme="minorHAnsi" w:cstheme="minorHAnsi"/>
          <w:i/>
          <w:iCs/>
          <w:sz w:val="20"/>
          <w:szCs w:val="20"/>
        </w:rPr>
        <w:t>The Elementary Forms of the Religious Life</w:t>
      </w:r>
      <w:r w:rsidR="0029058A" w:rsidRPr="00B91AFF">
        <w:rPr>
          <w:rFonts w:asciiTheme="minorHAnsi" w:hAnsiTheme="minorHAnsi" w:cstheme="minorHAnsi"/>
          <w:sz w:val="20"/>
          <w:szCs w:val="20"/>
        </w:rPr>
        <w:t>, ed. by Karen E Fields (New York: Free)</w:t>
      </w:r>
    </w:p>
  </w:footnote>
  <w:footnote w:id="6">
    <w:p w14:paraId="362E45C4" w14:textId="004CC9BB" w:rsidR="00866E7C" w:rsidRPr="003E035A" w:rsidRDefault="00866E7C" w:rsidP="003E035A">
      <w:pPr>
        <w:pStyle w:val="NormalWeb"/>
        <w:spacing w:before="0" w:beforeAutospacing="0" w:after="0" w:afterAutospacing="0"/>
        <w:ind w:left="720" w:hanging="720"/>
        <w:jc w:val="both"/>
        <w:rPr>
          <w:rFonts w:asciiTheme="minorHAnsi" w:hAnsiTheme="minorHAnsi" w:cstheme="minorHAnsi"/>
          <w:sz w:val="20"/>
          <w:szCs w:val="20"/>
        </w:rPr>
      </w:pPr>
      <w:r w:rsidRPr="006B1B43">
        <w:rPr>
          <w:rStyle w:val="FootnoteReference"/>
          <w:rFonts w:asciiTheme="minorHAnsi" w:hAnsiTheme="minorHAnsi" w:cstheme="minorHAnsi"/>
          <w:sz w:val="20"/>
          <w:szCs w:val="20"/>
        </w:rPr>
        <w:footnoteRef/>
      </w:r>
      <w:r w:rsidRPr="006B1B43">
        <w:rPr>
          <w:rFonts w:asciiTheme="minorHAnsi" w:hAnsiTheme="minorHAnsi" w:cstheme="minorHAnsi"/>
          <w:sz w:val="20"/>
          <w:szCs w:val="20"/>
        </w:rPr>
        <w:t xml:space="preserve"> Strenski, Ivan. 2008. </w:t>
      </w:r>
      <w:r w:rsidRPr="006B1B43">
        <w:rPr>
          <w:rFonts w:asciiTheme="minorHAnsi" w:hAnsiTheme="minorHAnsi" w:cstheme="minorHAnsi"/>
          <w:i/>
          <w:iCs/>
          <w:sz w:val="20"/>
          <w:szCs w:val="20"/>
        </w:rPr>
        <w:t>Thinking about Religion : A Reader</w:t>
      </w:r>
      <w:r w:rsidRPr="006B1B43">
        <w:rPr>
          <w:rFonts w:asciiTheme="minorHAnsi" w:hAnsiTheme="minorHAnsi" w:cstheme="minorHAnsi"/>
          <w:sz w:val="20"/>
          <w:szCs w:val="20"/>
        </w:rPr>
        <w:t xml:space="preserve"> (Malden, Mass. U.A: Blackwell)</w:t>
      </w:r>
      <w:r>
        <w:rPr>
          <w:rFonts w:asciiTheme="minorHAnsi" w:hAnsiTheme="minorHAnsi" w:cstheme="minorHAnsi"/>
          <w:sz w:val="20"/>
          <w:szCs w:val="20"/>
        </w:rPr>
        <w:t>, p. 195.</w:t>
      </w:r>
    </w:p>
  </w:footnote>
  <w:footnote w:id="7">
    <w:p w14:paraId="173EA0C4" w14:textId="77777777" w:rsidR="009B7DC2" w:rsidRPr="00682A57" w:rsidRDefault="009B7DC2" w:rsidP="009B7DC2">
      <w:pPr>
        <w:pStyle w:val="NormalWeb"/>
        <w:spacing w:before="0" w:beforeAutospacing="0" w:after="0" w:afterAutospacing="0"/>
        <w:ind w:left="720" w:hanging="720"/>
        <w:rPr>
          <w:rFonts w:asciiTheme="minorHAnsi" w:hAnsiTheme="minorHAnsi" w:cstheme="minorHAnsi"/>
          <w:sz w:val="20"/>
          <w:szCs w:val="20"/>
        </w:rPr>
      </w:pPr>
      <w:r w:rsidRPr="00682A57">
        <w:rPr>
          <w:rStyle w:val="FootnoteReference"/>
          <w:rFonts w:asciiTheme="minorHAnsi" w:hAnsiTheme="minorHAnsi" w:cstheme="minorHAnsi"/>
          <w:sz w:val="20"/>
          <w:szCs w:val="20"/>
        </w:rPr>
        <w:footnoteRef/>
      </w:r>
      <w:r w:rsidRPr="00682A57">
        <w:rPr>
          <w:rFonts w:asciiTheme="minorHAnsi" w:hAnsiTheme="minorHAnsi" w:cstheme="minorHAnsi"/>
          <w:sz w:val="20"/>
          <w:szCs w:val="20"/>
        </w:rPr>
        <w:t xml:space="preserve"> Pals, Daniel L. 2006. </w:t>
      </w:r>
      <w:r w:rsidRPr="00682A57">
        <w:rPr>
          <w:rFonts w:asciiTheme="minorHAnsi" w:hAnsiTheme="minorHAnsi" w:cstheme="minorHAnsi"/>
          <w:i/>
          <w:iCs/>
          <w:sz w:val="20"/>
          <w:szCs w:val="20"/>
        </w:rPr>
        <w:t>Eight Theories of Religion</w:t>
      </w:r>
      <w:r w:rsidRPr="00682A57">
        <w:rPr>
          <w:rFonts w:asciiTheme="minorHAnsi" w:hAnsiTheme="minorHAnsi" w:cstheme="minorHAnsi"/>
          <w:sz w:val="20"/>
          <w:szCs w:val="20"/>
        </w:rPr>
        <w:t xml:space="preserve"> (New York, N.Y. ; Oxford: Oxford University Press)</w:t>
      </w:r>
      <w:r>
        <w:rPr>
          <w:rFonts w:asciiTheme="minorHAnsi" w:hAnsiTheme="minorHAnsi" w:cstheme="minorHAnsi"/>
          <w:sz w:val="20"/>
          <w:szCs w:val="20"/>
        </w:rPr>
        <w:t>, p. 196.</w:t>
      </w:r>
    </w:p>
  </w:footnote>
  <w:footnote w:id="8">
    <w:p w14:paraId="58AA44A9" w14:textId="77777777" w:rsidR="009B7DC2" w:rsidRPr="005E4B0B" w:rsidRDefault="009B7DC2" w:rsidP="009B7DC2">
      <w:pPr>
        <w:pStyle w:val="FootnoteText"/>
        <w:rPr>
          <w:lang w:val="cs-CZ"/>
        </w:rPr>
      </w:pPr>
      <w:r>
        <w:rPr>
          <w:rStyle w:val="FootnoteReference"/>
        </w:rPr>
        <w:footnoteRef/>
      </w:r>
      <w:r>
        <w:t xml:space="preserve"> Ibid, p. 197.</w:t>
      </w:r>
    </w:p>
  </w:footnote>
  <w:footnote w:id="9">
    <w:p w14:paraId="3D6D7FC6" w14:textId="77777777" w:rsidR="006A4B7C" w:rsidRPr="007056FC" w:rsidRDefault="006A4B7C" w:rsidP="006A4B7C">
      <w:pPr>
        <w:pStyle w:val="FootnoteText"/>
        <w:rPr>
          <w:lang w:val="cs-CZ"/>
        </w:rPr>
      </w:pPr>
      <w:r>
        <w:rPr>
          <w:rStyle w:val="FootnoteReference"/>
        </w:rPr>
        <w:footnoteRef/>
      </w:r>
      <w:r>
        <w:t xml:space="preserve"> </w:t>
      </w:r>
      <w:r>
        <w:rPr>
          <w:lang w:val="cs-CZ"/>
        </w:rPr>
        <w:t>Ibid, p. 199.</w:t>
      </w:r>
    </w:p>
  </w:footnote>
  <w:footnote w:id="10">
    <w:p w14:paraId="2CCBA626" w14:textId="77777777" w:rsidR="006A4B7C" w:rsidRPr="00504245" w:rsidRDefault="006A4B7C" w:rsidP="006A4B7C">
      <w:pPr>
        <w:pStyle w:val="FootnoteText"/>
        <w:rPr>
          <w:lang w:val="cs-CZ"/>
        </w:rPr>
      </w:pPr>
      <w:r>
        <w:rPr>
          <w:rStyle w:val="FootnoteReference"/>
        </w:rPr>
        <w:footnoteRef/>
      </w:r>
      <w:r>
        <w:t xml:space="preserve"> </w:t>
      </w:r>
      <w:r>
        <w:rPr>
          <w:lang w:val="cs-CZ"/>
        </w:rPr>
        <w:t>Ibid, p. 200.</w:t>
      </w:r>
    </w:p>
  </w:footnote>
  <w:footnote w:id="11">
    <w:p w14:paraId="4851BF3A" w14:textId="7FDA0C79" w:rsidR="00854DDE" w:rsidRPr="002F63A1" w:rsidRDefault="00854DDE" w:rsidP="00C317A8">
      <w:pPr>
        <w:pStyle w:val="NormalWeb"/>
        <w:spacing w:before="0" w:beforeAutospacing="0" w:after="0" w:afterAutospacing="0"/>
        <w:rPr>
          <w:sz w:val="20"/>
          <w:szCs w:val="20"/>
        </w:rPr>
      </w:pPr>
      <w:r w:rsidRPr="002F63A1">
        <w:rPr>
          <w:rStyle w:val="FootnoteReference"/>
          <w:sz w:val="20"/>
          <w:szCs w:val="20"/>
        </w:rPr>
        <w:footnoteRef/>
      </w:r>
      <w:r w:rsidR="00C317A8">
        <w:rPr>
          <w:sz w:val="20"/>
          <w:szCs w:val="20"/>
        </w:rPr>
        <w:t xml:space="preserve"> </w:t>
      </w:r>
      <w:proofErr w:type="spellStart"/>
      <w:r w:rsidR="002F63A1" w:rsidRPr="002F63A1">
        <w:rPr>
          <w:sz w:val="20"/>
          <w:szCs w:val="20"/>
        </w:rPr>
        <w:t>Obadia</w:t>
      </w:r>
      <w:proofErr w:type="spellEnd"/>
      <w:r w:rsidR="002F63A1" w:rsidRPr="002F63A1">
        <w:rPr>
          <w:sz w:val="20"/>
          <w:szCs w:val="20"/>
        </w:rPr>
        <w:t xml:space="preserve">, Lionel. 2020. ‘Are Himalayan Peaks </w:t>
      </w:r>
      <w:proofErr w:type="gramStart"/>
      <w:r w:rsidR="002F63A1" w:rsidRPr="002F63A1">
        <w:rPr>
          <w:sz w:val="20"/>
          <w:szCs w:val="20"/>
        </w:rPr>
        <w:t>Sacred?:</w:t>
      </w:r>
      <w:proofErr w:type="gramEnd"/>
      <w:r w:rsidR="002F63A1" w:rsidRPr="002F63A1">
        <w:rPr>
          <w:sz w:val="20"/>
          <w:szCs w:val="20"/>
        </w:rPr>
        <w:t xml:space="preserve"> The Paradoxical and </w:t>
      </w:r>
      <w:proofErr w:type="spellStart"/>
      <w:r w:rsidR="002F63A1" w:rsidRPr="002F63A1">
        <w:rPr>
          <w:sz w:val="20"/>
          <w:szCs w:val="20"/>
        </w:rPr>
        <w:t>Polylogical</w:t>
      </w:r>
      <w:proofErr w:type="spellEnd"/>
      <w:r w:rsidR="002F63A1" w:rsidRPr="002F63A1">
        <w:rPr>
          <w:sz w:val="20"/>
          <w:szCs w:val="20"/>
        </w:rPr>
        <w:t xml:space="preserve"> Construction of Mountains</w:t>
      </w:r>
      <w:r w:rsidR="00C4033D">
        <w:rPr>
          <w:sz w:val="20"/>
          <w:szCs w:val="20"/>
        </w:rPr>
        <w:t>, p. 213.</w:t>
      </w:r>
    </w:p>
  </w:footnote>
  <w:footnote w:id="12">
    <w:p w14:paraId="516C8583" w14:textId="77777777" w:rsidR="007B4A30" w:rsidRPr="00103C35" w:rsidRDefault="007B4A30" w:rsidP="007B4A30">
      <w:pPr>
        <w:pStyle w:val="NormalWeb"/>
        <w:spacing w:before="0" w:beforeAutospacing="0" w:after="0" w:afterAutospacing="0"/>
        <w:rPr>
          <w:rFonts w:asciiTheme="minorHAnsi" w:hAnsiTheme="minorHAnsi" w:cstheme="minorHAnsi"/>
          <w:sz w:val="20"/>
          <w:szCs w:val="20"/>
          <w:lang w:val="cs-CZ"/>
        </w:rPr>
      </w:pPr>
      <w:r w:rsidRPr="00103C35">
        <w:rPr>
          <w:rStyle w:val="FootnoteReference"/>
          <w:rFonts w:asciiTheme="minorHAnsi" w:hAnsiTheme="minorHAnsi" w:cstheme="minorHAnsi"/>
          <w:sz w:val="20"/>
          <w:szCs w:val="20"/>
        </w:rPr>
        <w:footnoteRef/>
      </w:r>
      <w:r w:rsidRPr="00103C35">
        <w:rPr>
          <w:rFonts w:asciiTheme="minorHAnsi" w:hAnsiTheme="minorHAnsi" w:cstheme="minorHAnsi"/>
          <w:sz w:val="20"/>
          <w:szCs w:val="20"/>
          <w:lang w:val="cs-CZ"/>
        </w:rPr>
        <w:t xml:space="preserve"> Marušák, Stanislav. [</w:t>
      </w:r>
      <w:proofErr w:type="spellStart"/>
      <w:r w:rsidRPr="00103C35">
        <w:rPr>
          <w:rFonts w:asciiTheme="minorHAnsi" w:hAnsiTheme="minorHAnsi" w:cstheme="minorHAnsi"/>
          <w:sz w:val="20"/>
          <w:szCs w:val="20"/>
          <w:lang w:val="cs-CZ"/>
        </w:rPr>
        <w:t>n.d</w:t>
      </w:r>
      <w:proofErr w:type="spellEnd"/>
      <w:r w:rsidRPr="00103C35">
        <w:rPr>
          <w:rFonts w:asciiTheme="minorHAnsi" w:hAnsiTheme="minorHAnsi" w:cstheme="minorHAnsi"/>
          <w:sz w:val="20"/>
          <w:szCs w:val="20"/>
          <w:lang w:val="cs-CZ"/>
        </w:rPr>
        <w:t xml:space="preserve">.]. ‘Pražský </w:t>
      </w:r>
      <w:proofErr w:type="gramStart"/>
      <w:r w:rsidRPr="00103C35">
        <w:rPr>
          <w:rFonts w:asciiTheme="minorHAnsi" w:hAnsiTheme="minorHAnsi" w:cstheme="minorHAnsi"/>
          <w:sz w:val="20"/>
          <w:szCs w:val="20"/>
          <w:lang w:val="cs-CZ"/>
        </w:rPr>
        <w:t xml:space="preserve">Orloj - </w:t>
      </w:r>
      <w:proofErr w:type="spellStart"/>
      <w:r w:rsidRPr="00103C35">
        <w:rPr>
          <w:rFonts w:asciiTheme="minorHAnsi" w:hAnsiTheme="minorHAnsi" w:cstheme="minorHAnsi"/>
          <w:sz w:val="20"/>
          <w:szCs w:val="20"/>
          <w:lang w:val="cs-CZ"/>
        </w:rPr>
        <w:t>the</w:t>
      </w:r>
      <w:proofErr w:type="spellEnd"/>
      <w:proofErr w:type="gramEnd"/>
      <w:r w:rsidRPr="00103C35">
        <w:rPr>
          <w:rFonts w:asciiTheme="minorHAnsi" w:hAnsiTheme="minorHAnsi" w:cstheme="minorHAnsi"/>
          <w:sz w:val="20"/>
          <w:szCs w:val="20"/>
          <w:lang w:val="cs-CZ"/>
        </w:rPr>
        <w:t xml:space="preserve"> Prague </w:t>
      </w:r>
      <w:proofErr w:type="spellStart"/>
      <w:r w:rsidRPr="00103C35">
        <w:rPr>
          <w:rFonts w:asciiTheme="minorHAnsi" w:hAnsiTheme="minorHAnsi" w:cstheme="minorHAnsi"/>
          <w:sz w:val="20"/>
          <w:szCs w:val="20"/>
          <w:lang w:val="cs-CZ"/>
        </w:rPr>
        <w:t>Astronomical</w:t>
      </w:r>
      <w:proofErr w:type="spellEnd"/>
      <w:r w:rsidRPr="00103C35">
        <w:rPr>
          <w:rFonts w:asciiTheme="minorHAnsi" w:hAnsiTheme="minorHAnsi" w:cstheme="minorHAnsi"/>
          <w:sz w:val="20"/>
          <w:szCs w:val="20"/>
          <w:lang w:val="cs-CZ"/>
        </w:rPr>
        <w:t xml:space="preserve"> </w:t>
      </w:r>
      <w:proofErr w:type="spellStart"/>
      <w:r w:rsidRPr="00103C35">
        <w:rPr>
          <w:rFonts w:asciiTheme="minorHAnsi" w:hAnsiTheme="minorHAnsi" w:cstheme="minorHAnsi"/>
          <w:sz w:val="20"/>
          <w:szCs w:val="20"/>
          <w:lang w:val="cs-CZ"/>
        </w:rPr>
        <w:t>Clock</w:t>
      </w:r>
      <w:proofErr w:type="spellEnd"/>
      <w:r w:rsidRPr="00103C35">
        <w:rPr>
          <w:rFonts w:asciiTheme="minorHAnsi" w:hAnsiTheme="minorHAnsi" w:cstheme="minorHAnsi"/>
          <w:sz w:val="20"/>
          <w:szCs w:val="20"/>
          <w:lang w:val="cs-CZ"/>
        </w:rPr>
        <w:t xml:space="preserve">’, </w:t>
      </w:r>
      <w:r w:rsidRPr="00103C35">
        <w:rPr>
          <w:rFonts w:asciiTheme="minorHAnsi" w:hAnsiTheme="minorHAnsi" w:cstheme="minorHAnsi"/>
          <w:i/>
          <w:iCs/>
          <w:sz w:val="20"/>
          <w:szCs w:val="20"/>
          <w:lang w:val="cs-CZ"/>
        </w:rPr>
        <w:t>Www.orloj.eu</w:t>
      </w:r>
      <w:r w:rsidRPr="00103C35">
        <w:rPr>
          <w:rFonts w:asciiTheme="minorHAnsi" w:hAnsiTheme="minorHAnsi" w:cstheme="minorHAnsi"/>
          <w:sz w:val="20"/>
          <w:szCs w:val="20"/>
          <w:lang w:val="cs-CZ"/>
        </w:rPr>
        <w:t xml:space="preserve"> &lt;https://www.orloj.eu/en/astro_cifernik.htm&gt;</w:t>
      </w:r>
    </w:p>
    <w:p w14:paraId="4B4ACFE0" w14:textId="77777777" w:rsidR="007B4A30" w:rsidRPr="00B764E4" w:rsidRDefault="007B4A30" w:rsidP="007B4A30">
      <w:pPr>
        <w:pStyle w:val="FootnoteText"/>
        <w:rPr>
          <w:lang w:val="cs-CZ"/>
        </w:rPr>
      </w:pPr>
    </w:p>
  </w:footnote>
  <w:footnote w:id="13">
    <w:p w14:paraId="2A0351AD" w14:textId="0D8B5D57" w:rsidR="002B2F52" w:rsidRPr="00137968" w:rsidRDefault="002B2F52" w:rsidP="00C21ADE">
      <w:pPr>
        <w:pStyle w:val="NormalWeb"/>
        <w:spacing w:before="0" w:beforeAutospacing="0" w:after="0" w:afterAutospacing="0"/>
        <w:rPr>
          <w:rFonts w:asciiTheme="minorHAnsi" w:hAnsiTheme="minorHAnsi" w:cstheme="minorHAnsi"/>
          <w:sz w:val="20"/>
          <w:szCs w:val="20"/>
          <w:lang w:val="cs-CZ"/>
        </w:rPr>
      </w:pPr>
      <w:r w:rsidRPr="00C21ADE">
        <w:rPr>
          <w:rStyle w:val="FootnoteReference"/>
          <w:rFonts w:asciiTheme="minorHAnsi" w:hAnsiTheme="minorHAnsi" w:cstheme="minorHAnsi"/>
          <w:sz w:val="20"/>
          <w:szCs w:val="20"/>
        </w:rPr>
        <w:footnoteRef/>
      </w:r>
      <w:r w:rsidRPr="00137968">
        <w:rPr>
          <w:rFonts w:asciiTheme="minorHAnsi" w:hAnsiTheme="minorHAnsi" w:cstheme="minorHAnsi"/>
          <w:sz w:val="20"/>
          <w:szCs w:val="20"/>
          <w:lang w:val="cs-CZ"/>
        </w:rPr>
        <w:t xml:space="preserve"> </w:t>
      </w:r>
      <w:r w:rsidR="00C21ADE" w:rsidRPr="00137968">
        <w:rPr>
          <w:rFonts w:asciiTheme="minorHAnsi" w:hAnsiTheme="minorHAnsi" w:cstheme="minorHAnsi"/>
          <w:sz w:val="20"/>
          <w:szCs w:val="20"/>
          <w:lang w:val="cs-CZ"/>
        </w:rPr>
        <w:t>Marušák, Stanislav. [</w:t>
      </w:r>
      <w:proofErr w:type="spellStart"/>
      <w:r w:rsidR="00C21ADE" w:rsidRPr="00137968">
        <w:rPr>
          <w:rFonts w:asciiTheme="minorHAnsi" w:hAnsiTheme="minorHAnsi" w:cstheme="minorHAnsi"/>
          <w:sz w:val="20"/>
          <w:szCs w:val="20"/>
          <w:lang w:val="cs-CZ"/>
        </w:rPr>
        <w:t>n.d</w:t>
      </w:r>
      <w:proofErr w:type="spellEnd"/>
      <w:r w:rsidR="00C21ADE" w:rsidRPr="00137968">
        <w:rPr>
          <w:rFonts w:asciiTheme="minorHAnsi" w:hAnsiTheme="minorHAnsi" w:cstheme="minorHAnsi"/>
          <w:sz w:val="20"/>
          <w:szCs w:val="20"/>
          <w:lang w:val="cs-CZ"/>
        </w:rPr>
        <w:t xml:space="preserve">.]. ‘Pražský </w:t>
      </w:r>
      <w:proofErr w:type="gramStart"/>
      <w:r w:rsidR="00C21ADE" w:rsidRPr="00137968">
        <w:rPr>
          <w:rFonts w:asciiTheme="minorHAnsi" w:hAnsiTheme="minorHAnsi" w:cstheme="minorHAnsi"/>
          <w:sz w:val="20"/>
          <w:szCs w:val="20"/>
          <w:lang w:val="cs-CZ"/>
        </w:rPr>
        <w:t xml:space="preserve">Orloj - </w:t>
      </w:r>
      <w:proofErr w:type="spellStart"/>
      <w:r w:rsidR="00C21ADE" w:rsidRPr="00137968">
        <w:rPr>
          <w:rFonts w:asciiTheme="minorHAnsi" w:hAnsiTheme="minorHAnsi" w:cstheme="minorHAnsi"/>
          <w:sz w:val="20"/>
          <w:szCs w:val="20"/>
          <w:lang w:val="cs-CZ"/>
        </w:rPr>
        <w:t>the</w:t>
      </w:r>
      <w:proofErr w:type="spellEnd"/>
      <w:proofErr w:type="gramEnd"/>
      <w:r w:rsidR="00C21ADE" w:rsidRPr="00137968">
        <w:rPr>
          <w:rFonts w:asciiTheme="minorHAnsi" w:hAnsiTheme="minorHAnsi" w:cstheme="minorHAnsi"/>
          <w:sz w:val="20"/>
          <w:szCs w:val="20"/>
          <w:lang w:val="cs-CZ"/>
        </w:rPr>
        <w:t xml:space="preserve"> Prague </w:t>
      </w:r>
      <w:proofErr w:type="spellStart"/>
      <w:r w:rsidR="00C21ADE" w:rsidRPr="00137968">
        <w:rPr>
          <w:rFonts w:asciiTheme="minorHAnsi" w:hAnsiTheme="minorHAnsi" w:cstheme="minorHAnsi"/>
          <w:sz w:val="20"/>
          <w:szCs w:val="20"/>
          <w:lang w:val="cs-CZ"/>
        </w:rPr>
        <w:t>Astronomical</w:t>
      </w:r>
      <w:proofErr w:type="spellEnd"/>
      <w:r w:rsidR="00C21ADE" w:rsidRPr="00137968">
        <w:rPr>
          <w:rFonts w:asciiTheme="minorHAnsi" w:hAnsiTheme="minorHAnsi" w:cstheme="minorHAnsi"/>
          <w:sz w:val="20"/>
          <w:szCs w:val="20"/>
          <w:lang w:val="cs-CZ"/>
        </w:rPr>
        <w:t xml:space="preserve"> </w:t>
      </w:r>
      <w:proofErr w:type="spellStart"/>
      <w:r w:rsidR="00C21ADE" w:rsidRPr="00137968">
        <w:rPr>
          <w:rFonts w:asciiTheme="minorHAnsi" w:hAnsiTheme="minorHAnsi" w:cstheme="minorHAnsi"/>
          <w:sz w:val="20"/>
          <w:szCs w:val="20"/>
          <w:lang w:val="cs-CZ"/>
        </w:rPr>
        <w:t>Clock</w:t>
      </w:r>
      <w:proofErr w:type="spellEnd"/>
      <w:r w:rsidR="00C21ADE" w:rsidRPr="00137968">
        <w:rPr>
          <w:rFonts w:asciiTheme="minorHAnsi" w:hAnsiTheme="minorHAnsi" w:cstheme="minorHAnsi"/>
          <w:sz w:val="20"/>
          <w:szCs w:val="20"/>
          <w:lang w:val="cs-CZ"/>
        </w:rPr>
        <w:t xml:space="preserve">’, </w:t>
      </w:r>
      <w:r w:rsidR="00C21ADE" w:rsidRPr="00137968">
        <w:rPr>
          <w:rFonts w:asciiTheme="minorHAnsi" w:hAnsiTheme="minorHAnsi" w:cstheme="minorHAnsi"/>
          <w:i/>
          <w:iCs/>
          <w:sz w:val="20"/>
          <w:szCs w:val="20"/>
          <w:lang w:val="cs-CZ"/>
        </w:rPr>
        <w:t>Www.orloj.eu</w:t>
      </w:r>
      <w:r w:rsidR="00C21ADE" w:rsidRPr="00137968">
        <w:rPr>
          <w:rFonts w:asciiTheme="minorHAnsi" w:hAnsiTheme="minorHAnsi" w:cstheme="minorHAnsi"/>
          <w:sz w:val="20"/>
          <w:szCs w:val="20"/>
          <w:lang w:val="cs-CZ"/>
        </w:rPr>
        <w:t xml:space="preserve"> </w:t>
      </w:r>
      <w:hyperlink r:id="rId2" w:history="1">
        <w:r w:rsidR="006A63C9" w:rsidRPr="00137968">
          <w:rPr>
            <w:rStyle w:val="Hyperlink"/>
            <w:rFonts w:asciiTheme="minorHAnsi" w:hAnsiTheme="minorHAnsi" w:cstheme="minorHAnsi"/>
            <w:sz w:val="20"/>
            <w:szCs w:val="20"/>
            <w:lang w:val="cs-CZ"/>
          </w:rPr>
          <w:t>https://www.orloj.eu/en/orloj_historie.htm</w:t>
        </w:r>
      </w:hyperlink>
      <w:r w:rsidR="006A63C9" w:rsidRPr="00137968">
        <w:rPr>
          <w:rFonts w:asciiTheme="minorHAnsi" w:hAnsiTheme="minorHAnsi" w:cstheme="minorHAnsi"/>
          <w:sz w:val="20"/>
          <w:szCs w:val="20"/>
          <w:lang w:val="cs-CZ"/>
        </w:rPr>
        <w:t xml:space="preserve"> </w:t>
      </w:r>
    </w:p>
  </w:footnote>
  <w:footnote w:id="14">
    <w:p w14:paraId="34F232A5" w14:textId="491AF0B9" w:rsidR="00825D5D" w:rsidRPr="00747946" w:rsidRDefault="00825D5D" w:rsidP="008851D2">
      <w:pPr>
        <w:pStyle w:val="NormalWeb"/>
        <w:spacing w:before="0" w:beforeAutospacing="0" w:after="0" w:afterAutospacing="0"/>
        <w:rPr>
          <w:rFonts w:asciiTheme="minorHAnsi" w:hAnsiTheme="minorHAnsi" w:cstheme="minorHAnsi"/>
          <w:sz w:val="20"/>
          <w:szCs w:val="20"/>
        </w:rPr>
      </w:pPr>
      <w:r w:rsidRPr="008851D2">
        <w:rPr>
          <w:rStyle w:val="FootnoteReference"/>
          <w:rFonts w:asciiTheme="minorHAnsi" w:hAnsiTheme="minorHAnsi" w:cstheme="minorHAnsi"/>
          <w:sz w:val="20"/>
          <w:szCs w:val="20"/>
        </w:rPr>
        <w:footnoteRef/>
      </w:r>
      <w:r w:rsidRPr="008851D2">
        <w:rPr>
          <w:rFonts w:asciiTheme="minorHAnsi" w:hAnsiTheme="minorHAnsi" w:cstheme="minorHAnsi"/>
          <w:sz w:val="20"/>
          <w:szCs w:val="20"/>
        </w:rPr>
        <w:t xml:space="preserve"> </w:t>
      </w:r>
      <w:r w:rsidR="008851D2" w:rsidRPr="008851D2">
        <w:rPr>
          <w:rFonts w:asciiTheme="minorHAnsi" w:hAnsiTheme="minorHAnsi" w:cstheme="minorHAnsi"/>
          <w:sz w:val="20"/>
          <w:szCs w:val="20"/>
        </w:rPr>
        <w:t xml:space="preserve">Mengel, David. 2010. ‘Emperor Charles IV (1346–1378) as the Architect of Local Religion in Prague’, </w:t>
      </w:r>
      <w:r w:rsidR="008851D2" w:rsidRPr="008851D2">
        <w:rPr>
          <w:rFonts w:asciiTheme="minorHAnsi" w:hAnsiTheme="minorHAnsi" w:cstheme="minorHAnsi"/>
          <w:i/>
          <w:iCs/>
          <w:sz w:val="20"/>
          <w:szCs w:val="20"/>
        </w:rPr>
        <w:t xml:space="preserve">Austrian </w:t>
      </w:r>
      <w:r w:rsidR="008851D2" w:rsidRPr="00747946">
        <w:rPr>
          <w:rFonts w:asciiTheme="minorHAnsi" w:hAnsiTheme="minorHAnsi" w:cstheme="minorHAnsi"/>
          <w:i/>
          <w:iCs/>
          <w:sz w:val="20"/>
          <w:szCs w:val="20"/>
        </w:rPr>
        <w:t>History Yearbook</w:t>
      </w:r>
      <w:r w:rsidR="008851D2" w:rsidRPr="00747946">
        <w:rPr>
          <w:rFonts w:asciiTheme="minorHAnsi" w:hAnsiTheme="minorHAnsi" w:cstheme="minorHAnsi"/>
          <w:sz w:val="20"/>
          <w:szCs w:val="20"/>
        </w:rPr>
        <w:t xml:space="preserve"> (Cambridge University Press) </w:t>
      </w:r>
      <w:hyperlink r:id="rId3" w:history="1">
        <w:r w:rsidR="006A63C9" w:rsidRPr="00747946">
          <w:rPr>
            <w:rStyle w:val="Hyperlink"/>
            <w:rFonts w:asciiTheme="minorHAnsi" w:hAnsiTheme="minorHAnsi" w:cstheme="minorHAnsi"/>
            <w:sz w:val="20"/>
            <w:szCs w:val="20"/>
          </w:rPr>
          <w:t>https://doi.org/10.1017/s0067237809990063</w:t>
        </w:r>
      </w:hyperlink>
      <w:r w:rsidR="006A63C9" w:rsidRPr="00747946">
        <w:rPr>
          <w:rFonts w:asciiTheme="minorHAnsi" w:hAnsiTheme="minorHAnsi" w:cstheme="minorHAnsi"/>
          <w:sz w:val="20"/>
          <w:szCs w:val="20"/>
        </w:rPr>
        <w:t>, pp. 18.</w:t>
      </w:r>
    </w:p>
  </w:footnote>
  <w:footnote w:id="15">
    <w:p w14:paraId="0E48FD30" w14:textId="307B80EC" w:rsidR="006A63C9" w:rsidRPr="006A63C9" w:rsidRDefault="006A63C9">
      <w:pPr>
        <w:pStyle w:val="FootnoteText"/>
        <w:rPr>
          <w:lang w:val="cs-CZ"/>
        </w:rPr>
      </w:pPr>
      <w:r w:rsidRPr="00747946">
        <w:rPr>
          <w:rStyle w:val="FootnoteReference"/>
          <w:rFonts w:asciiTheme="minorHAnsi" w:hAnsiTheme="minorHAnsi" w:cstheme="minorHAnsi"/>
        </w:rPr>
        <w:footnoteRef/>
      </w:r>
      <w:r w:rsidRPr="00747946">
        <w:rPr>
          <w:rFonts w:asciiTheme="minorHAnsi" w:hAnsiTheme="minorHAnsi" w:cstheme="minorHAnsi"/>
        </w:rPr>
        <w:t xml:space="preserve"> </w:t>
      </w:r>
      <w:r w:rsidRPr="00747946">
        <w:rPr>
          <w:rFonts w:asciiTheme="minorHAnsi" w:hAnsiTheme="minorHAnsi" w:cstheme="minorHAnsi"/>
          <w:lang w:val="cs-CZ"/>
        </w:rPr>
        <w:t>Ibid</w:t>
      </w:r>
      <w:r w:rsidR="00747946" w:rsidRPr="00747946">
        <w:rPr>
          <w:rFonts w:asciiTheme="minorHAnsi" w:hAnsiTheme="minorHAnsi" w:cstheme="minorHAnsi"/>
          <w:lang w:val="cs-CZ"/>
        </w:rPr>
        <w:t>, pp. 19.</w:t>
      </w:r>
    </w:p>
  </w:footnote>
  <w:footnote w:id="16">
    <w:p w14:paraId="412F3F2C" w14:textId="6BF26740" w:rsidR="00032781" w:rsidRPr="00032781" w:rsidRDefault="00032781">
      <w:pPr>
        <w:pStyle w:val="FootnoteText"/>
        <w:rPr>
          <w:lang w:val="cs-CZ"/>
        </w:rPr>
      </w:pPr>
      <w:r>
        <w:rPr>
          <w:rStyle w:val="FootnoteReference"/>
        </w:rPr>
        <w:footnoteRef/>
      </w:r>
      <w:r>
        <w:t xml:space="preserve"> </w:t>
      </w:r>
      <w:proofErr w:type="spellStart"/>
      <w:r w:rsidRPr="00C21ADE">
        <w:rPr>
          <w:rFonts w:asciiTheme="minorHAnsi" w:hAnsiTheme="minorHAnsi" w:cstheme="minorHAnsi"/>
        </w:rPr>
        <w:t>Marušák</w:t>
      </w:r>
      <w:proofErr w:type="spellEnd"/>
      <w:r w:rsidRPr="00C21ADE">
        <w:rPr>
          <w:rFonts w:asciiTheme="minorHAnsi" w:hAnsiTheme="minorHAnsi" w:cstheme="minorHAnsi"/>
        </w:rPr>
        <w:t>, Stanislav. [n.d.]. ‘</w:t>
      </w:r>
      <w:proofErr w:type="spellStart"/>
      <w:r w:rsidRPr="00C21ADE">
        <w:rPr>
          <w:rFonts w:asciiTheme="minorHAnsi" w:hAnsiTheme="minorHAnsi" w:cstheme="minorHAnsi"/>
        </w:rPr>
        <w:t>Pražský</w:t>
      </w:r>
      <w:proofErr w:type="spellEnd"/>
      <w:r w:rsidRPr="00C21ADE">
        <w:rPr>
          <w:rFonts w:asciiTheme="minorHAnsi" w:hAnsiTheme="minorHAnsi" w:cstheme="minorHAnsi"/>
        </w:rPr>
        <w:t xml:space="preserve"> </w:t>
      </w:r>
      <w:proofErr w:type="spellStart"/>
      <w:r w:rsidRPr="00C21ADE">
        <w:rPr>
          <w:rFonts w:asciiTheme="minorHAnsi" w:hAnsiTheme="minorHAnsi" w:cstheme="minorHAnsi"/>
        </w:rPr>
        <w:t>Orloj</w:t>
      </w:r>
      <w:proofErr w:type="spellEnd"/>
      <w:r w:rsidRPr="00C21ADE">
        <w:rPr>
          <w:rFonts w:asciiTheme="minorHAnsi" w:hAnsiTheme="minorHAnsi" w:cstheme="minorHAnsi"/>
        </w:rPr>
        <w:t xml:space="preserve"> - the Prague Astronomical Clock’</w:t>
      </w:r>
    </w:p>
  </w:footnote>
  <w:footnote w:id="17">
    <w:p w14:paraId="09F99156" w14:textId="2103AFA5" w:rsidR="0085715E" w:rsidRPr="0085715E" w:rsidRDefault="0085715E" w:rsidP="0085715E">
      <w:pPr>
        <w:pStyle w:val="NormalWeb"/>
        <w:spacing w:before="0" w:beforeAutospacing="0" w:after="0" w:afterAutospacing="0"/>
        <w:rPr>
          <w:rFonts w:asciiTheme="minorHAnsi" w:hAnsiTheme="minorHAnsi" w:cstheme="minorHAnsi"/>
          <w:sz w:val="20"/>
          <w:szCs w:val="20"/>
        </w:rPr>
      </w:pPr>
      <w:r w:rsidRPr="0085715E">
        <w:rPr>
          <w:rStyle w:val="FootnoteReference"/>
          <w:rFonts w:asciiTheme="minorHAnsi" w:hAnsiTheme="minorHAnsi" w:cstheme="minorHAnsi"/>
          <w:sz w:val="20"/>
          <w:szCs w:val="20"/>
        </w:rPr>
        <w:footnoteRef/>
      </w:r>
      <w:r w:rsidRPr="0085715E">
        <w:rPr>
          <w:rFonts w:asciiTheme="minorHAnsi" w:hAnsiTheme="minorHAnsi" w:cstheme="minorHAnsi"/>
          <w:sz w:val="20"/>
          <w:szCs w:val="20"/>
        </w:rPr>
        <w:t xml:space="preserve"> Went, Alex. 2014. ‘</w:t>
      </w:r>
      <w:proofErr w:type="spellStart"/>
      <w:r w:rsidRPr="0085715E">
        <w:rPr>
          <w:rFonts w:asciiTheme="minorHAnsi" w:hAnsiTheme="minorHAnsi" w:cstheme="minorHAnsi"/>
          <w:sz w:val="20"/>
          <w:szCs w:val="20"/>
        </w:rPr>
        <w:t>Orloj</w:t>
      </w:r>
      <w:proofErr w:type="spellEnd"/>
      <w:r w:rsidRPr="0085715E">
        <w:rPr>
          <w:rFonts w:asciiTheme="minorHAnsi" w:hAnsiTheme="minorHAnsi" w:cstheme="minorHAnsi"/>
          <w:sz w:val="20"/>
          <w:szCs w:val="20"/>
        </w:rPr>
        <w:t xml:space="preserve">: Astronomical Clock’, </w:t>
      </w:r>
      <w:r w:rsidRPr="0085715E">
        <w:rPr>
          <w:rFonts w:asciiTheme="minorHAnsi" w:hAnsiTheme="minorHAnsi" w:cstheme="minorHAnsi"/>
          <w:i/>
          <w:iCs/>
          <w:sz w:val="20"/>
          <w:szCs w:val="20"/>
        </w:rPr>
        <w:t>Www.proquest.com</w:t>
      </w:r>
      <w:r w:rsidRPr="0085715E">
        <w:rPr>
          <w:rFonts w:asciiTheme="minorHAnsi" w:hAnsiTheme="minorHAnsi" w:cstheme="minorHAnsi"/>
          <w:sz w:val="20"/>
          <w:szCs w:val="20"/>
        </w:rPr>
        <w:t xml:space="preserve"> </w:t>
      </w:r>
      <w:hyperlink r:id="rId4" w:history="1">
        <w:r w:rsidR="00EC6DAD" w:rsidRPr="00EF5360">
          <w:rPr>
            <w:rStyle w:val="Hyperlink"/>
            <w:rFonts w:asciiTheme="minorHAnsi" w:hAnsiTheme="minorHAnsi" w:cstheme="minorHAnsi"/>
            <w:sz w:val="20"/>
            <w:szCs w:val="20"/>
          </w:rPr>
          <w:t>https://www.proquest.com/docview/2132226984?accountid=130472</w:t>
        </w:r>
      </w:hyperlink>
      <w:r w:rsidR="00EC6DAD">
        <w:rPr>
          <w:rFonts w:asciiTheme="minorHAnsi" w:hAnsiTheme="minorHAnsi" w:cstheme="minorHAnsi"/>
          <w:sz w:val="20"/>
          <w:szCs w:val="20"/>
        </w:rPr>
        <w:t>, pp. 1.</w:t>
      </w:r>
    </w:p>
  </w:footnote>
  <w:footnote w:id="18">
    <w:p w14:paraId="197A9C9D" w14:textId="685B8965" w:rsidR="00A149B1" w:rsidRPr="004A570E" w:rsidRDefault="00A149B1">
      <w:pPr>
        <w:pStyle w:val="FootnoteText"/>
        <w:rPr>
          <w:lang w:val="cs-CZ"/>
        </w:rPr>
      </w:pPr>
      <w:r w:rsidRPr="004A570E">
        <w:rPr>
          <w:rStyle w:val="FootnoteReference"/>
        </w:rPr>
        <w:footnoteRef/>
      </w:r>
      <w:r w:rsidRPr="004A570E">
        <w:t xml:space="preserve"> </w:t>
      </w:r>
      <w:proofErr w:type="spellStart"/>
      <w:r w:rsidR="00A27598" w:rsidRPr="004A570E">
        <w:t>Marušák</w:t>
      </w:r>
      <w:proofErr w:type="spellEnd"/>
      <w:r w:rsidR="00A27598" w:rsidRPr="004A570E">
        <w:t>, Stanislav. [n.d.]. ‘</w:t>
      </w:r>
      <w:proofErr w:type="spellStart"/>
      <w:r w:rsidR="00A27598" w:rsidRPr="004A570E">
        <w:t>Pražský</w:t>
      </w:r>
      <w:proofErr w:type="spellEnd"/>
      <w:r w:rsidR="00A27598" w:rsidRPr="004A570E">
        <w:t xml:space="preserve"> </w:t>
      </w:r>
      <w:proofErr w:type="spellStart"/>
      <w:r w:rsidR="00A27598" w:rsidRPr="004A570E">
        <w:t>Orloj</w:t>
      </w:r>
      <w:proofErr w:type="spellEnd"/>
      <w:r w:rsidR="00A27598" w:rsidRPr="004A570E">
        <w:t xml:space="preserve"> - the Prague Astronomical Clock’</w:t>
      </w:r>
    </w:p>
  </w:footnote>
  <w:footnote w:id="19">
    <w:p w14:paraId="0F2407B3" w14:textId="3B72AA9E" w:rsidR="00490D1A" w:rsidRPr="006846D0" w:rsidRDefault="00490D1A" w:rsidP="006846D0">
      <w:pPr>
        <w:pStyle w:val="NormalWeb"/>
        <w:spacing w:before="0" w:beforeAutospacing="0" w:after="240" w:afterAutospacing="0" w:line="360" w:lineRule="auto"/>
        <w:ind w:left="720" w:hanging="720"/>
        <w:rPr>
          <w:rFonts w:ascii="Calibri" w:hAnsi="Calibri" w:cs="Calibri"/>
          <w:sz w:val="22"/>
          <w:szCs w:val="22"/>
        </w:rPr>
      </w:pPr>
      <w:r w:rsidRPr="004A570E">
        <w:rPr>
          <w:rStyle w:val="FootnoteReference"/>
          <w:sz w:val="20"/>
          <w:szCs w:val="20"/>
        </w:rPr>
        <w:footnoteRef/>
      </w:r>
      <w:r w:rsidRPr="004A570E">
        <w:rPr>
          <w:sz w:val="20"/>
          <w:szCs w:val="20"/>
        </w:rPr>
        <w:t xml:space="preserve"> </w:t>
      </w:r>
      <w:r w:rsidR="006846D0" w:rsidRPr="004A570E">
        <w:rPr>
          <w:sz w:val="20"/>
          <w:szCs w:val="20"/>
        </w:rPr>
        <w:t xml:space="preserve">Laishley, Lilan. 2007. ‘Astrology as Religion: Theory and Practice’, </w:t>
      </w:r>
      <w:r w:rsidR="006846D0" w:rsidRPr="004A570E">
        <w:rPr>
          <w:i/>
          <w:iCs/>
          <w:sz w:val="20"/>
          <w:szCs w:val="20"/>
        </w:rPr>
        <w:t>p. 172.</w:t>
      </w:r>
    </w:p>
  </w:footnote>
  <w:footnote w:id="20">
    <w:p w14:paraId="4D7E4188" w14:textId="289149C3" w:rsidR="00585146" w:rsidRPr="0080660B" w:rsidRDefault="00585146" w:rsidP="0080660B">
      <w:pPr>
        <w:pStyle w:val="NormalWeb"/>
        <w:spacing w:before="0" w:beforeAutospacing="0" w:after="0" w:afterAutospacing="0"/>
        <w:ind w:left="720" w:hanging="720"/>
        <w:rPr>
          <w:rFonts w:asciiTheme="minorHAnsi" w:hAnsiTheme="minorHAnsi" w:cstheme="minorHAnsi"/>
          <w:sz w:val="20"/>
          <w:szCs w:val="20"/>
        </w:rPr>
      </w:pPr>
      <w:r w:rsidRPr="0080660B">
        <w:rPr>
          <w:rStyle w:val="FootnoteReference"/>
          <w:rFonts w:asciiTheme="minorHAnsi" w:hAnsiTheme="minorHAnsi" w:cstheme="minorHAnsi"/>
          <w:sz w:val="20"/>
          <w:szCs w:val="20"/>
        </w:rPr>
        <w:footnoteRef/>
      </w:r>
      <w:r w:rsidRPr="0080660B">
        <w:rPr>
          <w:rFonts w:asciiTheme="minorHAnsi" w:hAnsiTheme="minorHAnsi" w:cstheme="minorHAnsi"/>
          <w:sz w:val="20"/>
          <w:szCs w:val="20"/>
        </w:rPr>
        <w:t xml:space="preserve"> </w:t>
      </w:r>
      <w:r w:rsidR="0080660B" w:rsidRPr="0080660B">
        <w:rPr>
          <w:rFonts w:asciiTheme="minorHAnsi" w:hAnsiTheme="minorHAnsi" w:cstheme="minorHAnsi"/>
          <w:sz w:val="20"/>
          <w:szCs w:val="20"/>
        </w:rPr>
        <w:t xml:space="preserve">Simone de Beauvoir. 2016. </w:t>
      </w:r>
      <w:r w:rsidR="0080660B" w:rsidRPr="0080660B">
        <w:rPr>
          <w:rFonts w:asciiTheme="minorHAnsi" w:hAnsiTheme="minorHAnsi" w:cstheme="minorHAnsi"/>
          <w:i/>
          <w:iCs/>
          <w:sz w:val="20"/>
          <w:szCs w:val="20"/>
        </w:rPr>
        <w:t>Memoirs of a Dutiful Daughter</w:t>
      </w:r>
      <w:r w:rsidR="0080660B" w:rsidRPr="0080660B">
        <w:rPr>
          <w:rFonts w:asciiTheme="minorHAnsi" w:hAnsiTheme="minorHAnsi" w:cstheme="minorHAnsi"/>
          <w:sz w:val="20"/>
          <w:szCs w:val="20"/>
        </w:rPr>
        <w:t xml:space="preserve"> (HarperCollins)</w:t>
      </w:r>
      <w:r w:rsidR="009302D6">
        <w:rPr>
          <w:rFonts w:asciiTheme="minorHAnsi" w:hAnsiTheme="minorHAnsi" w:cstheme="minorHAnsi"/>
          <w:sz w:val="20"/>
          <w:szCs w:val="20"/>
        </w:rPr>
        <w:t>, pp. 7.</w:t>
      </w:r>
    </w:p>
  </w:footnote>
  <w:footnote w:id="21">
    <w:p w14:paraId="5F149B86" w14:textId="265A9DA2" w:rsidR="00FA0CDE" w:rsidRPr="00E4450F" w:rsidRDefault="00FA0CDE">
      <w:pPr>
        <w:pStyle w:val="FootnoteText"/>
        <w:rPr>
          <w:rFonts w:asciiTheme="minorHAnsi" w:hAnsiTheme="minorHAnsi" w:cstheme="minorHAnsi"/>
          <w:lang w:val="cs-CZ"/>
        </w:rPr>
      </w:pPr>
      <w:r w:rsidRPr="00E4450F">
        <w:rPr>
          <w:rStyle w:val="FootnoteReference"/>
          <w:rFonts w:asciiTheme="minorHAnsi" w:hAnsiTheme="minorHAnsi" w:cstheme="minorHAnsi"/>
        </w:rPr>
        <w:footnoteRef/>
      </w:r>
      <w:r w:rsidRPr="00E4450F">
        <w:rPr>
          <w:rFonts w:asciiTheme="minorHAnsi" w:hAnsiTheme="minorHAnsi" w:cstheme="minorHAnsi"/>
        </w:rPr>
        <w:t xml:space="preserve"> </w:t>
      </w:r>
      <w:r w:rsidR="002D60CB" w:rsidRPr="00216C89">
        <w:rPr>
          <w:rFonts w:asciiTheme="minorHAnsi" w:hAnsiTheme="minorHAnsi" w:cstheme="minorHAnsi"/>
        </w:rPr>
        <w:t xml:space="preserve">Bryant, Peter. 2017. </w:t>
      </w:r>
      <w:r w:rsidR="002D60CB" w:rsidRPr="00216C89">
        <w:rPr>
          <w:rFonts w:asciiTheme="minorHAnsi" w:hAnsiTheme="minorHAnsi" w:cstheme="minorHAnsi"/>
          <w:i/>
          <w:iCs/>
        </w:rPr>
        <w:t>Perception and Understanding in Young Children</w:t>
      </w:r>
      <w:r w:rsidR="002D60CB" w:rsidRPr="00216C89">
        <w:rPr>
          <w:rFonts w:asciiTheme="minorHAnsi" w:hAnsiTheme="minorHAnsi" w:cstheme="minorHAnsi"/>
        </w:rPr>
        <w:t xml:space="preserve"> (Routledge)</w:t>
      </w:r>
      <w:r w:rsidR="002D60CB">
        <w:rPr>
          <w:rFonts w:asciiTheme="minorHAnsi" w:hAnsiTheme="minorHAnsi" w:cstheme="minorHAnsi"/>
        </w:rPr>
        <w:t xml:space="preserve">, </w:t>
      </w:r>
      <w:r w:rsidRPr="00E4450F">
        <w:rPr>
          <w:rFonts w:asciiTheme="minorHAnsi" w:hAnsiTheme="minorHAnsi" w:cstheme="minorHAnsi"/>
          <w:lang w:val="cs-CZ"/>
        </w:rPr>
        <w:t>pp. 131.</w:t>
      </w:r>
    </w:p>
  </w:footnote>
  <w:footnote w:id="22">
    <w:p w14:paraId="346C40C1" w14:textId="64F9A7D0" w:rsidR="00C816A5" w:rsidRPr="004078F6" w:rsidRDefault="00C816A5">
      <w:pPr>
        <w:pStyle w:val="FootnoteText"/>
        <w:rPr>
          <w:rFonts w:asciiTheme="minorHAnsi" w:hAnsiTheme="minorHAnsi" w:cstheme="minorHAnsi"/>
        </w:rPr>
      </w:pPr>
      <w:r w:rsidRPr="004078F6">
        <w:rPr>
          <w:rStyle w:val="FootnoteReference"/>
          <w:rFonts w:asciiTheme="minorHAnsi" w:hAnsiTheme="minorHAnsi" w:cstheme="minorHAnsi"/>
        </w:rPr>
        <w:footnoteRef/>
      </w:r>
      <w:r w:rsidRPr="004078F6">
        <w:rPr>
          <w:rFonts w:asciiTheme="minorHAnsi" w:hAnsiTheme="minorHAnsi" w:cstheme="minorHAnsi"/>
        </w:rPr>
        <w:t xml:space="preserve"> </w:t>
      </w:r>
      <w:r w:rsidR="004078F6" w:rsidRPr="004078F6">
        <w:rPr>
          <w:rFonts w:asciiTheme="minorHAnsi" w:hAnsiTheme="minorHAnsi" w:cstheme="minorHAnsi"/>
        </w:rPr>
        <w:t>Ibid.</w:t>
      </w:r>
    </w:p>
  </w:footnote>
  <w:footnote w:id="23">
    <w:p w14:paraId="244A03A1" w14:textId="52BF7337" w:rsidR="0053420D" w:rsidRPr="005C3F19" w:rsidRDefault="0053420D" w:rsidP="00E4450F">
      <w:pPr>
        <w:pStyle w:val="NormalWeb"/>
        <w:spacing w:before="0" w:beforeAutospacing="0" w:after="0" w:afterAutospacing="0"/>
        <w:ind w:left="720" w:hanging="720"/>
        <w:rPr>
          <w:rFonts w:asciiTheme="minorHAnsi" w:hAnsiTheme="minorHAnsi" w:cstheme="minorHAnsi"/>
          <w:sz w:val="20"/>
          <w:szCs w:val="20"/>
        </w:rPr>
      </w:pPr>
      <w:r w:rsidRPr="004078F6">
        <w:rPr>
          <w:rStyle w:val="FootnoteReference"/>
          <w:rFonts w:asciiTheme="minorHAnsi" w:hAnsiTheme="minorHAnsi" w:cstheme="minorHAnsi"/>
          <w:sz w:val="20"/>
          <w:szCs w:val="20"/>
        </w:rPr>
        <w:footnoteRef/>
      </w:r>
      <w:r w:rsidRPr="004078F6">
        <w:rPr>
          <w:rFonts w:asciiTheme="minorHAnsi" w:hAnsiTheme="minorHAnsi" w:cstheme="minorHAnsi"/>
          <w:sz w:val="20"/>
          <w:szCs w:val="20"/>
        </w:rPr>
        <w:t xml:space="preserve"> </w:t>
      </w:r>
      <w:r w:rsidR="00E4450F" w:rsidRPr="004078F6">
        <w:rPr>
          <w:rFonts w:asciiTheme="minorHAnsi" w:hAnsiTheme="minorHAnsi" w:cstheme="minorHAnsi"/>
          <w:sz w:val="20"/>
          <w:szCs w:val="20"/>
        </w:rPr>
        <w:t>Ferrari, Silvio</w:t>
      </w:r>
      <w:r w:rsidR="00E4450F" w:rsidRPr="005C3F19">
        <w:rPr>
          <w:rFonts w:asciiTheme="minorHAnsi" w:hAnsiTheme="minorHAnsi" w:cstheme="minorHAnsi"/>
          <w:sz w:val="20"/>
          <w:szCs w:val="20"/>
        </w:rPr>
        <w:t xml:space="preserve">, and Andrea Benzo. 2016. </w:t>
      </w:r>
      <w:r w:rsidR="00E4450F" w:rsidRPr="005C3F19">
        <w:rPr>
          <w:rFonts w:asciiTheme="minorHAnsi" w:hAnsiTheme="minorHAnsi" w:cstheme="minorHAnsi"/>
          <w:i/>
          <w:iCs/>
          <w:sz w:val="20"/>
          <w:szCs w:val="20"/>
        </w:rPr>
        <w:t>Between Cultural Diversity and Common Heritage</w:t>
      </w:r>
      <w:r w:rsidR="002D4C7F" w:rsidRPr="005C3F19">
        <w:rPr>
          <w:rFonts w:asciiTheme="minorHAnsi" w:hAnsiTheme="minorHAnsi" w:cstheme="minorHAnsi"/>
          <w:i/>
          <w:iCs/>
          <w:sz w:val="20"/>
          <w:szCs w:val="20"/>
        </w:rPr>
        <w:t>, pp. 26.</w:t>
      </w:r>
    </w:p>
  </w:footnote>
  <w:footnote w:id="24">
    <w:p w14:paraId="382AB6D0" w14:textId="18E8AEB5" w:rsidR="00642654" w:rsidRPr="005C3F19" w:rsidRDefault="00642654" w:rsidP="00642654">
      <w:pPr>
        <w:pStyle w:val="NormalWeb"/>
        <w:spacing w:before="0" w:beforeAutospacing="0" w:after="0" w:afterAutospacing="0"/>
        <w:rPr>
          <w:rFonts w:asciiTheme="minorHAnsi" w:hAnsiTheme="minorHAnsi" w:cstheme="minorHAnsi"/>
          <w:sz w:val="20"/>
          <w:szCs w:val="20"/>
        </w:rPr>
      </w:pPr>
      <w:r w:rsidRPr="005C3F19">
        <w:rPr>
          <w:rStyle w:val="FootnoteReference"/>
          <w:rFonts w:asciiTheme="minorHAnsi" w:hAnsiTheme="minorHAnsi" w:cstheme="minorHAnsi"/>
          <w:sz w:val="20"/>
          <w:szCs w:val="20"/>
        </w:rPr>
        <w:footnoteRef/>
      </w:r>
      <w:r w:rsidRPr="005C3F19">
        <w:rPr>
          <w:rFonts w:asciiTheme="minorHAnsi" w:hAnsiTheme="minorHAnsi" w:cstheme="minorHAnsi"/>
          <w:sz w:val="20"/>
          <w:szCs w:val="20"/>
        </w:rPr>
        <w:t xml:space="preserve"> Comer, Douglas C., and Willem J. H. Willems. 2012. ‘Tourism and the Archaeological Heritage: Driver to Development or Destruction?’, </w:t>
      </w:r>
      <w:r w:rsidRPr="005C3F19">
        <w:rPr>
          <w:rFonts w:asciiTheme="minorHAnsi" w:hAnsiTheme="minorHAnsi" w:cstheme="minorHAnsi"/>
          <w:i/>
          <w:iCs/>
          <w:sz w:val="20"/>
          <w:szCs w:val="20"/>
        </w:rPr>
        <w:t>Openarchive.icomos.org</w:t>
      </w:r>
      <w:r w:rsidRPr="005C3F19">
        <w:rPr>
          <w:rFonts w:asciiTheme="minorHAnsi" w:hAnsiTheme="minorHAnsi" w:cstheme="minorHAnsi"/>
          <w:sz w:val="20"/>
          <w:szCs w:val="20"/>
        </w:rPr>
        <w:t xml:space="preserve"> (Paris, France), pp. 506–18 </w:t>
      </w:r>
      <w:hyperlink r:id="rId5" w:history="1">
        <w:r w:rsidRPr="005C3F19">
          <w:rPr>
            <w:rStyle w:val="Hyperlink"/>
            <w:rFonts w:asciiTheme="minorHAnsi" w:hAnsiTheme="minorHAnsi" w:cstheme="minorHAnsi"/>
            <w:sz w:val="20"/>
            <w:szCs w:val="20"/>
          </w:rPr>
          <w:t>https://openarchive.icomos.org/id/eprint/1208/</w:t>
        </w:r>
      </w:hyperlink>
      <w:r w:rsidR="00B16EF3" w:rsidRPr="005C3F19">
        <w:rPr>
          <w:rFonts w:asciiTheme="minorHAnsi" w:hAnsiTheme="minorHAnsi" w:cstheme="minorHAnsi"/>
          <w:sz w:val="20"/>
          <w:szCs w:val="20"/>
        </w:rPr>
        <w:t xml:space="preserve">, pp. 506-7. </w:t>
      </w:r>
    </w:p>
  </w:footnote>
  <w:footnote w:id="25">
    <w:p w14:paraId="2D650229" w14:textId="5BE30B18" w:rsidR="00C15404" w:rsidRPr="005C3F19" w:rsidRDefault="00C15404" w:rsidP="005172D2">
      <w:pPr>
        <w:pStyle w:val="NormalWeb"/>
        <w:spacing w:before="0" w:beforeAutospacing="0" w:after="0" w:afterAutospacing="0"/>
        <w:rPr>
          <w:rFonts w:asciiTheme="minorHAnsi" w:hAnsiTheme="minorHAnsi" w:cstheme="minorHAnsi"/>
          <w:sz w:val="20"/>
          <w:szCs w:val="20"/>
        </w:rPr>
      </w:pPr>
      <w:r w:rsidRPr="005C3F19">
        <w:rPr>
          <w:rStyle w:val="FootnoteReference"/>
          <w:rFonts w:asciiTheme="minorHAnsi" w:hAnsiTheme="minorHAnsi" w:cstheme="minorHAnsi"/>
          <w:sz w:val="20"/>
          <w:szCs w:val="20"/>
        </w:rPr>
        <w:footnoteRef/>
      </w:r>
      <w:r w:rsidRPr="005C3F19">
        <w:rPr>
          <w:rFonts w:asciiTheme="minorHAnsi" w:hAnsiTheme="minorHAnsi" w:cstheme="minorHAnsi"/>
          <w:sz w:val="20"/>
          <w:szCs w:val="20"/>
        </w:rPr>
        <w:t xml:space="preserve"> </w:t>
      </w:r>
      <w:r w:rsidR="005172D2" w:rsidRPr="005C3F19">
        <w:rPr>
          <w:rFonts w:asciiTheme="minorHAnsi" w:hAnsiTheme="minorHAnsi" w:cstheme="minorHAnsi"/>
          <w:sz w:val="20"/>
          <w:szCs w:val="20"/>
        </w:rPr>
        <w:t xml:space="preserve">Olsen, Daniel H, and Dallen J Timothy. 2021. </w:t>
      </w:r>
      <w:r w:rsidR="005172D2" w:rsidRPr="005C3F19">
        <w:rPr>
          <w:rFonts w:asciiTheme="minorHAnsi" w:hAnsiTheme="minorHAnsi" w:cstheme="minorHAnsi"/>
          <w:i/>
          <w:iCs/>
          <w:sz w:val="20"/>
          <w:szCs w:val="20"/>
        </w:rPr>
        <w:t>The Routledge Handbook of Religious and Spiritual Tourism</w:t>
      </w:r>
      <w:r w:rsidR="005172D2" w:rsidRPr="005C3F19">
        <w:rPr>
          <w:rFonts w:asciiTheme="minorHAnsi" w:hAnsiTheme="minorHAnsi" w:cstheme="minorHAnsi"/>
          <w:sz w:val="20"/>
          <w:szCs w:val="20"/>
        </w:rPr>
        <w:t xml:space="preserve"> (Routledge), pp. </w:t>
      </w:r>
      <w:r w:rsidR="0058426D" w:rsidRPr="005C3F19">
        <w:rPr>
          <w:rFonts w:asciiTheme="minorHAnsi" w:hAnsiTheme="minorHAnsi" w:cstheme="minorHAnsi"/>
          <w:sz w:val="20"/>
          <w:szCs w:val="20"/>
        </w:rPr>
        <w:t>302.</w:t>
      </w:r>
    </w:p>
  </w:footnote>
  <w:footnote w:id="26">
    <w:p w14:paraId="21F2FA6F" w14:textId="5428A8EB" w:rsidR="009D43CC" w:rsidRPr="009D43CC" w:rsidRDefault="009D43CC">
      <w:pPr>
        <w:pStyle w:val="FootnoteText"/>
        <w:rPr>
          <w:lang w:val="cs-CZ"/>
        </w:rPr>
      </w:pPr>
      <w:r w:rsidRPr="005C3F19">
        <w:rPr>
          <w:rStyle w:val="FootnoteReference"/>
          <w:rFonts w:asciiTheme="minorHAnsi" w:hAnsiTheme="minorHAnsi" w:cstheme="minorHAnsi"/>
        </w:rPr>
        <w:footnoteRef/>
      </w:r>
      <w:r w:rsidRPr="005C3F19">
        <w:rPr>
          <w:rFonts w:asciiTheme="minorHAnsi" w:hAnsiTheme="minorHAnsi" w:cstheme="minorHAnsi"/>
        </w:rPr>
        <w:t xml:space="preserve"> </w:t>
      </w:r>
      <w:r w:rsidR="005C3F19" w:rsidRPr="005C3F19">
        <w:rPr>
          <w:rFonts w:asciiTheme="minorHAnsi" w:hAnsiTheme="minorHAnsi" w:cstheme="minorHAnsi"/>
          <w:lang w:val="cs-CZ"/>
        </w:rPr>
        <w:t>Ibid, 305.</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1D31FF"/>
    <w:multiLevelType w:val="hybridMultilevel"/>
    <w:tmpl w:val="A03233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5C6C3E"/>
    <w:multiLevelType w:val="hybridMultilevel"/>
    <w:tmpl w:val="928CA9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34440C"/>
    <w:multiLevelType w:val="hybridMultilevel"/>
    <w:tmpl w:val="8D7A26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1F4282"/>
    <w:multiLevelType w:val="hybridMultilevel"/>
    <w:tmpl w:val="5A108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AF520E"/>
    <w:multiLevelType w:val="hybridMultilevel"/>
    <w:tmpl w:val="389E5F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F5B7440"/>
    <w:multiLevelType w:val="hybridMultilevel"/>
    <w:tmpl w:val="11FE7F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D664277"/>
    <w:multiLevelType w:val="hybridMultilevel"/>
    <w:tmpl w:val="439AF8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0356A3D"/>
    <w:multiLevelType w:val="hybridMultilevel"/>
    <w:tmpl w:val="E15E50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86C285D"/>
    <w:multiLevelType w:val="hybridMultilevel"/>
    <w:tmpl w:val="444813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BA116E8"/>
    <w:multiLevelType w:val="hybridMultilevel"/>
    <w:tmpl w:val="D8CA5D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5AD04B5"/>
    <w:multiLevelType w:val="hybridMultilevel"/>
    <w:tmpl w:val="72545F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8591A4D"/>
    <w:multiLevelType w:val="hybridMultilevel"/>
    <w:tmpl w:val="7BB073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D8862BB"/>
    <w:multiLevelType w:val="hybridMultilevel"/>
    <w:tmpl w:val="FCDE9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ABE494A"/>
    <w:multiLevelType w:val="hybridMultilevel"/>
    <w:tmpl w:val="DA1C05BC"/>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82009771">
    <w:abstractNumId w:val="13"/>
  </w:num>
  <w:num w:numId="2" w16cid:durableId="951090481">
    <w:abstractNumId w:val="3"/>
  </w:num>
  <w:num w:numId="3" w16cid:durableId="1744251264">
    <w:abstractNumId w:val="11"/>
  </w:num>
  <w:num w:numId="4" w16cid:durableId="1071928232">
    <w:abstractNumId w:val="4"/>
  </w:num>
  <w:num w:numId="5" w16cid:durableId="1825506674">
    <w:abstractNumId w:val="2"/>
  </w:num>
  <w:num w:numId="6" w16cid:durableId="833881053">
    <w:abstractNumId w:val="12"/>
  </w:num>
  <w:num w:numId="7" w16cid:durableId="968821442">
    <w:abstractNumId w:val="10"/>
  </w:num>
  <w:num w:numId="8" w16cid:durableId="1316571919">
    <w:abstractNumId w:val="8"/>
  </w:num>
  <w:num w:numId="9" w16cid:durableId="1420102844">
    <w:abstractNumId w:val="7"/>
  </w:num>
  <w:num w:numId="10" w16cid:durableId="1072583049">
    <w:abstractNumId w:val="5"/>
  </w:num>
  <w:num w:numId="11" w16cid:durableId="1696032558">
    <w:abstractNumId w:val="1"/>
  </w:num>
  <w:num w:numId="12" w16cid:durableId="1347945797">
    <w:abstractNumId w:val="9"/>
  </w:num>
  <w:num w:numId="13" w16cid:durableId="603611158">
    <w:abstractNumId w:val="0"/>
  </w:num>
  <w:num w:numId="14" w16cid:durableId="20134845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sTAyNTM1NjQ3NjaytDRW0lEKTi0uzszPAykwqwUAuA2P+SwAAAA="/>
  </w:docVars>
  <w:rsids>
    <w:rsidRoot w:val="001D27B0"/>
    <w:rsid w:val="00000D80"/>
    <w:rsid w:val="00006CB2"/>
    <w:rsid w:val="00012277"/>
    <w:rsid w:val="0001721D"/>
    <w:rsid w:val="0001750D"/>
    <w:rsid w:val="00021325"/>
    <w:rsid w:val="000225CE"/>
    <w:rsid w:val="00022D78"/>
    <w:rsid w:val="00022FD0"/>
    <w:rsid w:val="00024C9A"/>
    <w:rsid w:val="000258CA"/>
    <w:rsid w:val="000266DD"/>
    <w:rsid w:val="00026E11"/>
    <w:rsid w:val="00030485"/>
    <w:rsid w:val="00031E4E"/>
    <w:rsid w:val="00032322"/>
    <w:rsid w:val="000325EE"/>
    <w:rsid w:val="00032781"/>
    <w:rsid w:val="00034E08"/>
    <w:rsid w:val="0003518A"/>
    <w:rsid w:val="00035211"/>
    <w:rsid w:val="000425EE"/>
    <w:rsid w:val="00042724"/>
    <w:rsid w:val="00042D0F"/>
    <w:rsid w:val="00042F3E"/>
    <w:rsid w:val="0004528C"/>
    <w:rsid w:val="00052EB0"/>
    <w:rsid w:val="00054DBD"/>
    <w:rsid w:val="0005560C"/>
    <w:rsid w:val="00055BD7"/>
    <w:rsid w:val="000602FB"/>
    <w:rsid w:val="00060E25"/>
    <w:rsid w:val="00063638"/>
    <w:rsid w:val="000637FC"/>
    <w:rsid w:val="000662A9"/>
    <w:rsid w:val="000666FE"/>
    <w:rsid w:val="00067B2C"/>
    <w:rsid w:val="00072683"/>
    <w:rsid w:val="000726CF"/>
    <w:rsid w:val="00072D71"/>
    <w:rsid w:val="00073A88"/>
    <w:rsid w:val="00080C4D"/>
    <w:rsid w:val="00080DD6"/>
    <w:rsid w:val="0009003B"/>
    <w:rsid w:val="0009303B"/>
    <w:rsid w:val="00095560"/>
    <w:rsid w:val="000A08D4"/>
    <w:rsid w:val="000A348F"/>
    <w:rsid w:val="000A7A8A"/>
    <w:rsid w:val="000B173E"/>
    <w:rsid w:val="000B2699"/>
    <w:rsid w:val="000B2D31"/>
    <w:rsid w:val="000B2E12"/>
    <w:rsid w:val="000B2F07"/>
    <w:rsid w:val="000B36E6"/>
    <w:rsid w:val="000B3D50"/>
    <w:rsid w:val="000B3E07"/>
    <w:rsid w:val="000B4101"/>
    <w:rsid w:val="000B4AFC"/>
    <w:rsid w:val="000C0850"/>
    <w:rsid w:val="000C33E1"/>
    <w:rsid w:val="000C538E"/>
    <w:rsid w:val="000D09C3"/>
    <w:rsid w:val="000D2B67"/>
    <w:rsid w:val="000D4576"/>
    <w:rsid w:val="000E2534"/>
    <w:rsid w:val="000E7487"/>
    <w:rsid w:val="000F0C84"/>
    <w:rsid w:val="000F1FF8"/>
    <w:rsid w:val="000F3A55"/>
    <w:rsid w:val="000F48AA"/>
    <w:rsid w:val="000F4D14"/>
    <w:rsid w:val="000F6546"/>
    <w:rsid w:val="000F739F"/>
    <w:rsid w:val="001002E6"/>
    <w:rsid w:val="00101A7E"/>
    <w:rsid w:val="00101E6D"/>
    <w:rsid w:val="00103C35"/>
    <w:rsid w:val="00104804"/>
    <w:rsid w:val="00106880"/>
    <w:rsid w:val="00110EB3"/>
    <w:rsid w:val="00113B47"/>
    <w:rsid w:val="0011561F"/>
    <w:rsid w:val="0012172B"/>
    <w:rsid w:val="00122AAE"/>
    <w:rsid w:val="00122E24"/>
    <w:rsid w:val="00126651"/>
    <w:rsid w:val="0013081F"/>
    <w:rsid w:val="0013085A"/>
    <w:rsid w:val="00130E76"/>
    <w:rsid w:val="0013252C"/>
    <w:rsid w:val="00137968"/>
    <w:rsid w:val="00141A52"/>
    <w:rsid w:val="00145AC7"/>
    <w:rsid w:val="00153BB1"/>
    <w:rsid w:val="0015527C"/>
    <w:rsid w:val="001552B3"/>
    <w:rsid w:val="00156ED3"/>
    <w:rsid w:val="00157022"/>
    <w:rsid w:val="001607DD"/>
    <w:rsid w:val="001614C5"/>
    <w:rsid w:val="0016285D"/>
    <w:rsid w:val="00163F2A"/>
    <w:rsid w:val="001704FC"/>
    <w:rsid w:val="0017154F"/>
    <w:rsid w:val="00173516"/>
    <w:rsid w:val="00173D51"/>
    <w:rsid w:val="00182915"/>
    <w:rsid w:val="00182930"/>
    <w:rsid w:val="001832A4"/>
    <w:rsid w:val="00184899"/>
    <w:rsid w:val="0018670F"/>
    <w:rsid w:val="00186D1B"/>
    <w:rsid w:val="00190871"/>
    <w:rsid w:val="001935FE"/>
    <w:rsid w:val="00194556"/>
    <w:rsid w:val="00195CDD"/>
    <w:rsid w:val="00196033"/>
    <w:rsid w:val="00196E4D"/>
    <w:rsid w:val="001976DE"/>
    <w:rsid w:val="001A5CD8"/>
    <w:rsid w:val="001A65C1"/>
    <w:rsid w:val="001B468B"/>
    <w:rsid w:val="001B5480"/>
    <w:rsid w:val="001B6B4C"/>
    <w:rsid w:val="001B7E27"/>
    <w:rsid w:val="001C1B9C"/>
    <w:rsid w:val="001C1E1E"/>
    <w:rsid w:val="001C30C1"/>
    <w:rsid w:val="001C536F"/>
    <w:rsid w:val="001C558D"/>
    <w:rsid w:val="001C55E9"/>
    <w:rsid w:val="001C66CC"/>
    <w:rsid w:val="001D0A55"/>
    <w:rsid w:val="001D12C2"/>
    <w:rsid w:val="001D27B0"/>
    <w:rsid w:val="001D2B73"/>
    <w:rsid w:val="001D4B72"/>
    <w:rsid w:val="001D649A"/>
    <w:rsid w:val="001D6FF8"/>
    <w:rsid w:val="001E1351"/>
    <w:rsid w:val="001E204B"/>
    <w:rsid w:val="001E226D"/>
    <w:rsid w:val="001E6917"/>
    <w:rsid w:val="001E7C45"/>
    <w:rsid w:val="001F0837"/>
    <w:rsid w:val="001F1311"/>
    <w:rsid w:val="001F2945"/>
    <w:rsid w:val="001F761C"/>
    <w:rsid w:val="002057B0"/>
    <w:rsid w:val="00207A49"/>
    <w:rsid w:val="00207B69"/>
    <w:rsid w:val="00212B69"/>
    <w:rsid w:val="00216C89"/>
    <w:rsid w:val="00217695"/>
    <w:rsid w:val="00220709"/>
    <w:rsid w:val="00223699"/>
    <w:rsid w:val="0022677A"/>
    <w:rsid w:val="00227F4C"/>
    <w:rsid w:val="002315FF"/>
    <w:rsid w:val="002333B4"/>
    <w:rsid w:val="00233BE8"/>
    <w:rsid w:val="00234348"/>
    <w:rsid w:val="002360DC"/>
    <w:rsid w:val="00236793"/>
    <w:rsid w:val="00236C30"/>
    <w:rsid w:val="00242C83"/>
    <w:rsid w:val="00246CF0"/>
    <w:rsid w:val="00247A6A"/>
    <w:rsid w:val="00250827"/>
    <w:rsid w:val="00252E66"/>
    <w:rsid w:val="002538EA"/>
    <w:rsid w:val="00253C20"/>
    <w:rsid w:val="00254847"/>
    <w:rsid w:val="002550B4"/>
    <w:rsid w:val="00255247"/>
    <w:rsid w:val="00255281"/>
    <w:rsid w:val="00257021"/>
    <w:rsid w:val="00257D58"/>
    <w:rsid w:val="002607C3"/>
    <w:rsid w:val="00263915"/>
    <w:rsid w:val="00263BA8"/>
    <w:rsid w:val="002701BD"/>
    <w:rsid w:val="00271B9D"/>
    <w:rsid w:val="0027259E"/>
    <w:rsid w:val="00276187"/>
    <w:rsid w:val="0029058A"/>
    <w:rsid w:val="00293435"/>
    <w:rsid w:val="00294829"/>
    <w:rsid w:val="00295817"/>
    <w:rsid w:val="002967C0"/>
    <w:rsid w:val="002A2DA8"/>
    <w:rsid w:val="002B1C06"/>
    <w:rsid w:val="002B2F52"/>
    <w:rsid w:val="002B4337"/>
    <w:rsid w:val="002B43AB"/>
    <w:rsid w:val="002B44B0"/>
    <w:rsid w:val="002B7F30"/>
    <w:rsid w:val="002C3BB3"/>
    <w:rsid w:val="002C417D"/>
    <w:rsid w:val="002C4DF8"/>
    <w:rsid w:val="002D0E4A"/>
    <w:rsid w:val="002D4AC4"/>
    <w:rsid w:val="002D4C7F"/>
    <w:rsid w:val="002D5BBD"/>
    <w:rsid w:val="002D60CB"/>
    <w:rsid w:val="002D760F"/>
    <w:rsid w:val="002E114D"/>
    <w:rsid w:val="002E1269"/>
    <w:rsid w:val="002E170A"/>
    <w:rsid w:val="002E328E"/>
    <w:rsid w:val="002E5D00"/>
    <w:rsid w:val="002F13BB"/>
    <w:rsid w:val="002F2466"/>
    <w:rsid w:val="002F3A9F"/>
    <w:rsid w:val="002F592F"/>
    <w:rsid w:val="002F63A1"/>
    <w:rsid w:val="002F6E76"/>
    <w:rsid w:val="002F7464"/>
    <w:rsid w:val="00301F8C"/>
    <w:rsid w:val="003021F7"/>
    <w:rsid w:val="00307527"/>
    <w:rsid w:val="00307DAD"/>
    <w:rsid w:val="003105B4"/>
    <w:rsid w:val="00315C84"/>
    <w:rsid w:val="00324C76"/>
    <w:rsid w:val="00325F91"/>
    <w:rsid w:val="003275EF"/>
    <w:rsid w:val="00331052"/>
    <w:rsid w:val="003322D5"/>
    <w:rsid w:val="003326BD"/>
    <w:rsid w:val="003335A8"/>
    <w:rsid w:val="00335BA4"/>
    <w:rsid w:val="00336A2B"/>
    <w:rsid w:val="003450C0"/>
    <w:rsid w:val="003453C8"/>
    <w:rsid w:val="00345999"/>
    <w:rsid w:val="00346E0A"/>
    <w:rsid w:val="00350670"/>
    <w:rsid w:val="00351140"/>
    <w:rsid w:val="00351987"/>
    <w:rsid w:val="003543BD"/>
    <w:rsid w:val="0035552F"/>
    <w:rsid w:val="003565AE"/>
    <w:rsid w:val="00360950"/>
    <w:rsid w:val="0036333E"/>
    <w:rsid w:val="00363BAF"/>
    <w:rsid w:val="00365C18"/>
    <w:rsid w:val="00372DAF"/>
    <w:rsid w:val="00372DCF"/>
    <w:rsid w:val="0037390F"/>
    <w:rsid w:val="0037547A"/>
    <w:rsid w:val="0038012F"/>
    <w:rsid w:val="00380F3C"/>
    <w:rsid w:val="00381BF3"/>
    <w:rsid w:val="003837A6"/>
    <w:rsid w:val="003867EA"/>
    <w:rsid w:val="00387C8D"/>
    <w:rsid w:val="003902B6"/>
    <w:rsid w:val="0039589A"/>
    <w:rsid w:val="003974B2"/>
    <w:rsid w:val="003A3A73"/>
    <w:rsid w:val="003A4D2F"/>
    <w:rsid w:val="003A6105"/>
    <w:rsid w:val="003B1264"/>
    <w:rsid w:val="003B16E7"/>
    <w:rsid w:val="003B2C8B"/>
    <w:rsid w:val="003B4EC7"/>
    <w:rsid w:val="003B52A9"/>
    <w:rsid w:val="003B5832"/>
    <w:rsid w:val="003B6605"/>
    <w:rsid w:val="003B686A"/>
    <w:rsid w:val="003B7DAD"/>
    <w:rsid w:val="003C08ED"/>
    <w:rsid w:val="003C0DD7"/>
    <w:rsid w:val="003C1479"/>
    <w:rsid w:val="003C1DAB"/>
    <w:rsid w:val="003C3371"/>
    <w:rsid w:val="003C4D22"/>
    <w:rsid w:val="003D2D73"/>
    <w:rsid w:val="003D4895"/>
    <w:rsid w:val="003D5C26"/>
    <w:rsid w:val="003D6F1A"/>
    <w:rsid w:val="003D7016"/>
    <w:rsid w:val="003E035A"/>
    <w:rsid w:val="003E1EBD"/>
    <w:rsid w:val="003E35FF"/>
    <w:rsid w:val="003E6F06"/>
    <w:rsid w:val="003F0F3D"/>
    <w:rsid w:val="003F1252"/>
    <w:rsid w:val="003F17C3"/>
    <w:rsid w:val="003F303A"/>
    <w:rsid w:val="003F625B"/>
    <w:rsid w:val="003F6E68"/>
    <w:rsid w:val="00406C59"/>
    <w:rsid w:val="004078F6"/>
    <w:rsid w:val="004079B0"/>
    <w:rsid w:val="004107DC"/>
    <w:rsid w:val="0041095C"/>
    <w:rsid w:val="00410BDC"/>
    <w:rsid w:val="00415205"/>
    <w:rsid w:val="00417C1B"/>
    <w:rsid w:val="00420571"/>
    <w:rsid w:val="004226ED"/>
    <w:rsid w:val="004249DC"/>
    <w:rsid w:val="00424D8B"/>
    <w:rsid w:val="0042621A"/>
    <w:rsid w:val="00426C4F"/>
    <w:rsid w:val="00427467"/>
    <w:rsid w:val="0042788F"/>
    <w:rsid w:val="00441D10"/>
    <w:rsid w:val="004433FD"/>
    <w:rsid w:val="00444307"/>
    <w:rsid w:val="00445505"/>
    <w:rsid w:val="004469EA"/>
    <w:rsid w:val="00452540"/>
    <w:rsid w:val="004526D0"/>
    <w:rsid w:val="00455AB9"/>
    <w:rsid w:val="0045680C"/>
    <w:rsid w:val="00460706"/>
    <w:rsid w:val="0046161F"/>
    <w:rsid w:val="0046548A"/>
    <w:rsid w:val="00466A34"/>
    <w:rsid w:val="00467245"/>
    <w:rsid w:val="00467BE2"/>
    <w:rsid w:val="0047317F"/>
    <w:rsid w:val="0047328A"/>
    <w:rsid w:val="00473BCA"/>
    <w:rsid w:val="004756D0"/>
    <w:rsid w:val="00477B25"/>
    <w:rsid w:val="00482A63"/>
    <w:rsid w:val="00482ACB"/>
    <w:rsid w:val="004834F7"/>
    <w:rsid w:val="0048566F"/>
    <w:rsid w:val="00485E37"/>
    <w:rsid w:val="0048796D"/>
    <w:rsid w:val="00490D1A"/>
    <w:rsid w:val="00491A80"/>
    <w:rsid w:val="00493BB5"/>
    <w:rsid w:val="00494E2D"/>
    <w:rsid w:val="0049573C"/>
    <w:rsid w:val="0049662D"/>
    <w:rsid w:val="0049743B"/>
    <w:rsid w:val="004A570E"/>
    <w:rsid w:val="004A6070"/>
    <w:rsid w:val="004A6455"/>
    <w:rsid w:val="004A6DA2"/>
    <w:rsid w:val="004A7001"/>
    <w:rsid w:val="004B02D6"/>
    <w:rsid w:val="004B115A"/>
    <w:rsid w:val="004B14B2"/>
    <w:rsid w:val="004B3039"/>
    <w:rsid w:val="004B3F32"/>
    <w:rsid w:val="004B41D6"/>
    <w:rsid w:val="004B4FF0"/>
    <w:rsid w:val="004C2C5C"/>
    <w:rsid w:val="004C5607"/>
    <w:rsid w:val="004C567B"/>
    <w:rsid w:val="004C7C94"/>
    <w:rsid w:val="004D0A52"/>
    <w:rsid w:val="004D4501"/>
    <w:rsid w:val="004E7483"/>
    <w:rsid w:val="004F0F95"/>
    <w:rsid w:val="004F47D6"/>
    <w:rsid w:val="00501695"/>
    <w:rsid w:val="0050411A"/>
    <w:rsid w:val="00507396"/>
    <w:rsid w:val="00512FB8"/>
    <w:rsid w:val="005172D2"/>
    <w:rsid w:val="00517519"/>
    <w:rsid w:val="00525A66"/>
    <w:rsid w:val="00525FBF"/>
    <w:rsid w:val="005311D4"/>
    <w:rsid w:val="0053223E"/>
    <w:rsid w:val="0053420D"/>
    <w:rsid w:val="00534A17"/>
    <w:rsid w:val="00535C3F"/>
    <w:rsid w:val="005407A3"/>
    <w:rsid w:val="00546D86"/>
    <w:rsid w:val="00551464"/>
    <w:rsid w:val="00555A6A"/>
    <w:rsid w:val="00557B53"/>
    <w:rsid w:val="00560504"/>
    <w:rsid w:val="00560753"/>
    <w:rsid w:val="005622A8"/>
    <w:rsid w:val="005626BB"/>
    <w:rsid w:val="0056380C"/>
    <w:rsid w:val="0056455F"/>
    <w:rsid w:val="0056484D"/>
    <w:rsid w:val="00564EF4"/>
    <w:rsid w:val="00565708"/>
    <w:rsid w:val="005713FE"/>
    <w:rsid w:val="00573033"/>
    <w:rsid w:val="00573DE1"/>
    <w:rsid w:val="00577364"/>
    <w:rsid w:val="00577583"/>
    <w:rsid w:val="00577D04"/>
    <w:rsid w:val="005812A9"/>
    <w:rsid w:val="00581AE1"/>
    <w:rsid w:val="00581C3B"/>
    <w:rsid w:val="00582C53"/>
    <w:rsid w:val="00583288"/>
    <w:rsid w:val="0058426D"/>
    <w:rsid w:val="005846E0"/>
    <w:rsid w:val="00585146"/>
    <w:rsid w:val="00594F8B"/>
    <w:rsid w:val="00596B25"/>
    <w:rsid w:val="00597E67"/>
    <w:rsid w:val="005A09CA"/>
    <w:rsid w:val="005B3463"/>
    <w:rsid w:val="005B5159"/>
    <w:rsid w:val="005B57DB"/>
    <w:rsid w:val="005B5BB0"/>
    <w:rsid w:val="005C205D"/>
    <w:rsid w:val="005C33BD"/>
    <w:rsid w:val="005C3B6C"/>
    <w:rsid w:val="005C3F19"/>
    <w:rsid w:val="005C675D"/>
    <w:rsid w:val="005C7A38"/>
    <w:rsid w:val="005D3CE4"/>
    <w:rsid w:val="005D4140"/>
    <w:rsid w:val="005D435B"/>
    <w:rsid w:val="005D58B4"/>
    <w:rsid w:val="005D5CA3"/>
    <w:rsid w:val="005D5F56"/>
    <w:rsid w:val="005D7279"/>
    <w:rsid w:val="005D762C"/>
    <w:rsid w:val="005D7E93"/>
    <w:rsid w:val="005E1388"/>
    <w:rsid w:val="005E1F64"/>
    <w:rsid w:val="005E26B3"/>
    <w:rsid w:val="005E27FF"/>
    <w:rsid w:val="005E2B12"/>
    <w:rsid w:val="005E2CB0"/>
    <w:rsid w:val="005E3286"/>
    <w:rsid w:val="005E3822"/>
    <w:rsid w:val="005E4D06"/>
    <w:rsid w:val="005E5192"/>
    <w:rsid w:val="005E5EEA"/>
    <w:rsid w:val="005E6887"/>
    <w:rsid w:val="005F0128"/>
    <w:rsid w:val="005F2839"/>
    <w:rsid w:val="00600959"/>
    <w:rsid w:val="0060286C"/>
    <w:rsid w:val="00603994"/>
    <w:rsid w:val="00604F77"/>
    <w:rsid w:val="00605D0E"/>
    <w:rsid w:val="00606B2B"/>
    <w:rsid w:val="00610361"/>
    <w:rsid w:val="00610AD2"/>
    <w:rsid w:val="006116A3"/>
    <w:rsid w:val="00612323"/>
    <w:rsid w:val="00612701"/>
    <w:rsid w:val="0061296D"/>
    <w:rsid w:val="006137D7"/>
    <w:rsid w:val="00614B1D"/>
    <w:rsid w:val="00615E42"/>
    <w:rsid w:val="006162BC"/>
    <w:rsid w:val="00616639"/>
    <w:rsid w:val="00616DF8"/>
    <w:rsid w:val="00620251"/>
    <w:rsid w:val="00620E3A"/>
    <w:rsid w:val="006213D0"/>
    <w:rsid w:val="00622071"/>
    <w:rsid w:val="006258FB"/>
    <w:rsid w:val="00625A99"/>
    <w:rsid w:val="0062729A"/>
    <w:rsid w:val="00627508"/>
    <w:rsid w:val="00627E17"/>
    <w:rsid w:val="00630AD6"/>
    <w:rsid w:val="006325CF"/>
    <w:rsid w:val="00633EDE"/>
    <w:rsid w:val="006346F2"/>
    <w:rsid w:val="00634CD6"/>
    <w:rsid w:val="006409CE"/>
    <w:rsid w:val="00642654"/>
    <w:rsid w:val="00643593"/>
    <w:rsid w:val="00646538"/>
    <w:rsid w:val="00651202"/>
    <w:rsid w:val="006517C8"/>
    <w:rsid w:val="006543D8"/>
    <w:rsid w:val="00655FBE"/>
    <w:rsid w:val="006563F7"/>
    <w:rsid w:val="006570C8"/>
    <w:rsid w:val="00662CDA"/>
    <w:rsid w:val="00663B2D"/>
    <w:rsid w:val="00664FFB"/>
    <w:rsid w:val="0066573C"/>
    <w:rsid w:val="0067126A"/>
    <w:rsid w:val="00674AE3"/>
    <w:rsid w:val="00674E1F"/>
    <w:rsid w:val="006750D6"/>
    <w:rsid w:val="00676F26"/>
    <w:rsid w:val="006813D8"/>
    <w:rsid w:val="006825A8"/>
    <w:rsid w:val="00682AA0"/>
    <w:rsid w:val="006844D3"/>
    <w:rsid w:val="006846D0"/>
    <w:rsid w:val="00684C53"/>
    <w:rsid w:val="00686194"/>
    <w:rsid w:val="0068766A"/>
    <w:rsid w:val="00693F92"/>
    <w:rsid w:val="00696396"/>
    <w:rsid w:val="00697C93"/>
    <w:rsid w:val="006A180B"/>
    <w:rsid w:val="006A2D3E"/>
    <w:rsid w:val="006A47DB"/>
    <w:rsid w:val="006A4B7C"/>
    <w:rsid w:val="006A63C9"/>
    <w:rsid w:val="006A6651"/>
    <w:rsid w:val="006A7773"/>
    <w:rsid w:val="006B2C73"/>
    <w:rsid w:val="006B43F1"/>
    <w:rsid w:val="006B563A"/>
    <w:rsid w:val="006C1F11"/>
    <w:rsid w:val="006C2EDA"/>
    <w:rsid w:val="006C4353"/>
    <w:rsid w:val="006C464C"/>
    <w:rsid w:val="006C54A6"/>
    <w:rsid w:val="006C69C3"/>
    <w:rsid w:val="006D1824"/>
    <w:rsid w:val="006D1DAC"/>
    <w:rsid w:val="006D28BD"/>
    <w:rsid w:val="006D3EC0"/>
    <w:rsid w:val="006D4EDD"/>
    <w:rsid w:val="006D70AA"/>
    <w:rsid w:val="006D7267"/>
    <w:rsid w:val="006E0156"/>
    <w:rsid w:val="006E1477"/>
    <w:rsid w:val="006E1835"/>
    <w:rsid w:val="006E1F6C"/>
    <w:rsid w:val="006E2B92"/>
    <w:rsid w:val="006E6CB2"/>
    <w:rsid w:val="006F232F"/>
    <w:rsid w:val="00700DD4"/>
    <w:rsid w:val="007027A0"/>
    <w:rsid w:val="00703DAF"/>
    <w:rsid w:val="0070747D"/>
    <w:rsid w:val="007113AE"/>
    <w:rsid w:val="0072177E"/>
    <w:rsid w:val="00725819"/>
    <w:rsid w:val="00725C5E"/>
    <w:rsid w:val="007318FC"/>
    <w:rsid w:val="007375E9"/>
    <w:rsid w:val="00737940"/>
    <w:rsid w:val="00740E70"/>
    <w:rsid w:val="0074310D"/>
    <w:rsid w:val="007436D4"/>
    <w:rsid w:val="00744994"/>
    <w:rsid w:val="007462B0"/>
    <w:rsid w:val="00747946"/>
    <w:rsid w:val="0075276B"/>
    <w:rsid w:val="0075320F"/>
    <w:rsid w:val="0075360E"/>
    <w:rsid w:val="0075610E"/>
    <w:rsid w:val="00756362"/>
    <w:rsid w:val="00756AC6"/>
    <w:rsid w:val="00756BC5"/>
    <w:rsid w:val="007570EC"/>
    <w:rsid w:val="00757379"/>
    <w:rsid w:val="0075775A"/>
    <w:rsid w:val="00760E63"/>
    <w:rsid w:val="00761A4A"/>
    <w:rsid w:val="0076251F"/>
    <w:rsid w:val="0076357D"/>
    <w:rsid w:val="00771C54"/>
    <w:rsid w:val="00773645"/>
    <w:rsid w:val="007763C9"/>
    <w:rsid w:val="00776A1D"/>
    <w:rsid w:val="007802C5"/>
    <w:rsid w:val="00780D74"/>
    <w:rsid w:val="00781A39"/>
    <w:rsid w:val="007859BC"/>
    <w:rsid w:val="00792D5F"/>
    <w:rsid w:val="007950D4"/>
    <w:rsid w:val="007972F9"/>
    <w:rsid w:val="007A2071"/>
    <w:rsid w:val="007A2092"/>
    <w:rsid w:val="007A2B92"/>
    <w:rsid w:val="007A4574"/>
    <w:rsid w:val="007B12E1"/>
    <w:rsid w:val="007B2F73"/>
    <w:rsid w:val="007B31F5"/>
    <w:rsid w:val="007B4312"/>
    <w:rsid w:val="007B4A30"/>
    <w:rsid w:val="007B4F66"/>
    <w:rsid w:val="007B680B"/>
    <w:rsid w:val="007C06E5"/>
    <w:rsid w:val="007C1028"/>
    <w:rsid w:val="007C24BD"/>
    <w:rsid w:val="007C2878"/>
    <w:rsid w:val="007C3EA1"/>
    <w:rsid w:val="007C5928"/>
    <w:rsid w:val="007C6386"/>
    <w:rsid w:val="007C71AC"/>
    <w:rsid w:val="007D3042"/>
    <w:rsid w:val="007D39AF"/>
    <w:rsid w:val="007D719B"/>
    <w:rsid w:val="007E1CCE"/>
    <w:rsid w:val="007E2B5A"/>
    <w:rsid w:val="007E2B8C"/>
    <w:rsid w:val="007E3528"/>
    <w:rsid w:val="007E3F52"/>
    <w:rsid w:val="007E63E6"/>
    <w:rsid w:val="007E6BA0"/>
    <w:rsid w:val="007F27A8"/>
    <w:rsid w:val="007F556D"/>
    <w:rsid w:val="007F5604"/>
    <w:rsid w:val="007F5D60"/>
    <w:rsid w:val="00800877"/>
    <w:rsid w:val="00801DB1"/>
    <w:rsid w:val="00804185"/>
    <w:rsid w:val="00804AAB"/>
    <w:rsid w:val="00804C73"/>
    <w:rsid w:val="00804CF1"/>
    <w:rsid w:val="0080660B"/>
    <w:rsid w:val="008073F6"/>
    <w:rsid w:val="00807DEB"/>
    <w:rsid w:val="00807EB7"/>
    <w:rsid w:val="00810A88"/>
    <w:rsid w:val="00810FBD"/>
    <w:rsid w:val="008161D7"/>
    <w:rsid w:val="008163B0"/>
    <w:rsid w:val="008171CD"/>
    <w:rsid w:val="00824492"/>
    <w:rsid w:val="008249C6"/>
    <w:rsid w:val="00825D5D"/>
    <w:rsid w:val="00830D56"/>
    <w:rsid w:val="00832724"/>
    <w:rsid w:val="0083373D"/>
    <w:rsid w:val="00833C31"/>
    <w:rsid w:val="00835020"/>
    <w:rsid w:val="008356D6"/>
    <w:rsid w:val="00835783"/>
    <w:rsid w:val="0083671D"/>
    <w:rsid w:val="00836801"/>
    <w:rsid w:val="008376B0"/>
    <w:rsid w:val="00840477"/>
    <w:rsid w:val="00841EC4"/>
    <w:rsid w:val="008426B6"/>
    <w:rsid w:val="008447DA"/>
    <w:rsid w:val="00850DD4"/>
    <w:rsid w:val="00851924"/>
    <w:rsid w:val="0085226C"/>
    <w:rsid w:val="0085279F"/>
    <w:rsid w:val="008533CF"/>
    <w:rsid w:val="00854DDE"/>
    <w:rsid w:val="0085517A"/>
    <w:rsid w:val="0085715E"/>
    <w:rsid w:val="00861EDE"/>
    <w:rsid w:val="008624C4"/>
    <w:rsid w:val="00864B49"/>
    <w:rsid w:val="00865AA0"/>
    <w:rsid w:val="00866E7C"/>
    <w:rsid w:val="00870505"/>
    <w:rsid w:val="00872195"/>
    <w:rsid w:val="008737AE"/>
    <w:rsid w:val="0087465A"/>
    <w:rsid w:val="008829F3"/>
    <w:rsid w:val="00883AFB"/>
    <w:rsid w:val="008851D2"/>
    <w:rsid w:val="00885E8E"/>
    <w:rsid w:val="00890CF4"/>
    <w:rsid w:val="00891AA4"/>
    <w:rsid w:val="00891FAF"/>
    <w:rsid w:val="00893B65"/>
    <w:rsid w:val="00895EC2"/>
    <w:rsid w:val="008A41B2"/>
    <w:rsid w:val="008A5D99"/>
    <w:rsid w:val="008B2776"/>
    <w:rsid w:val="008B29C7"/>
    <w:rsid w:val="008B3E08"/>
    <w:rsid w:val="008B599F"/>
    <w:rsid w:val="008B72A1"/>
    <w:rsid w:val="008B732B"/>
    <w:rsid w:val="008C0192"/>
    <w:rsid w:val="008C4555"/>
    <w:rsid w:val="008C4E50"/>
    <w:rsid w:val="008C596A"/>
    <w:rsid w:val="008C641E"/>
    <w:rsid w:val="008D0ABA"/>
    <w:rsid w:val="008D530D"/>
    <w:rsid w:val="008D5855"/>
    <w:rsid w:val="008D666D"/>
    <w:rsid w:val="008D6894"/>
    <w:rsid w:val="008D7E80"/>
    <w:rsid w:val="008E7715"/>
    <w:rsid w:val="008F3E9B"/>
    <w:rsid w:val="008F45BA"/>
    <w:rsid w:val="00901281"/>
    <w:rsid w:val="00901624"/>
    <w:rsid w:val="00903D70"/>
    <w:rsid w:val="009064A6"/>
    <w:rsid w:val="00906B4C"/>
    <w:rsid w:val="00906CA1"/>
    <w:rsid w:val="009117FA"/>
    <w:rsid w:val="0091444C"/>
    <w:rsid w:val="0091657B"/>
    <w:rsid w:val="0092092C"/>
    <w:rsid w:val="009231E6"/>
    <w:rsid w:val="0092556C"/>
    <w:rsid w:val="009302D6"/>
    <w:rsid w:val="0093068F"/>
    <w:rsid w:val="00933D12"/>
    <w:rsid w:val="009343B3"/>
    <w:rsid w:val="009349B7"/>
    <w:rsid w:val="00936717"/>
    <w:rsid w:val="00937B96"/>
    <w:rsid w:val="009437B8"/>
    <w:rsid w:val="00943C66"/>
    <w:rsid w:val="00944AFF"/>
    <w:rsid w:val="0094687D"/>
    <w:rsid w:val="00947CA9"/>
    <w:rsid w:val="00947CEC"/>
    <w:rsid w:val="00950281"/>
    <w:rsid w:val="0095191A"/>
    <w:rsid w:val="00952F8D"/>
    <w:rsid w:val="0095726F"/>
    <w:rsid w:val="00960948"/>
    <w:rsid w:val="00965624"/>
    <w:rsid w:val="0096711B"/>
    <w:rsid w:val="00976193"/>
    <w:rsid w:val="009764A1"/>
    <w:rsid w:val="00980999"/>
    <w:rsid w:val="009821B9"/>
    <w:rsid w:val="0098296A"/>
    <w:rsid w:val="00992DE5"/>
    <w:rsid w:val="0099622F"/>
    <w:rsid w:val="009A0ED8"/>
    <w:rsid w:val="009A5E2F"/>
    <w:rsid w:val="009A6DB3"/>
    <w:rsid w:val="009B145B"/>
    <w:rsid w:val="009B255B"/>
    <w:rsid w:val="009B4648"/>
    <w:rsid w:val="009B5D5F"/>
    <w:rsid w:val="009B7D0B"/>
    <w:rsid w:val="009B7DC2"/>
    <w:rsid w:val="009C004B"/>
    <w:rsid w:val="009C50C0"/>
    <w:rsid w:val="009C7826"/>
    <w:rsid w:val="009D037C"/>
    <w:rsid w:val="009D1655"/>
    <w:rsid w:val="009D1863"/>
    <w:rsid w:val="009D2BFB"/>
    <w:rsid w:val="009D2DC0"/>
    <w:rsid w:val="009D43CC"/>
    <w:rsid w:val="009D6104"/>
    <w:rsid w:val="009D6300"/>
    <w:rsid w:val="009D6CEA"/>
    <w:rsid w:val="009D79F4"/>
    <w:rsid w:val="009E0924"/>
    <w:rsid w:val="009E1322"/>
    <w:rsid w:val="009E4368"/>
    <w:rsid w:val="009E570F"/>
    <w:rsid w:val="009E7943"/>
    <w:rsid w:val="009F17F2"/>
    <w:rsid w:val="009F29B3"/>
    <w:rsid w:val="009F4700"/>
    <w:rsid w:val="009F48DB"/>
    <w:rsid w:val="009F4B57"/>
    <w:rsid w:val="00A02E8A"/>
    <w:rsid w:val="00A05C8C"/>
    <w:rsid w:val="00A10792"/>
    <w:rsid w:val="00A11AF6"/>
    <w:rsid w:val="00A12584"/>
    <w:rsid w:val="00A12D54"/>
    <w:rsid w:val="00A142D9"/>
    <w:rsid w:val="00A149B1"/>
    <w:rsid w:val="00A15D33"/>
    <w:rsid w:val="00A20013"/>
    <w:rsid w:val="00A24C78"/>
    <w:rsid w:val="00A26852"/>
    <w:rsid w:val="00A27251"/>
    <w:rsid w:val="00A27598"/>
    <w:rsid w:val="00A3135B"/>
    <w:rsid w:val="00A33A53"/>
    <w:rsid w:val="00A33A59"/>
    <w:rsid w:val="00A33BAB"/>
    <w:rsid w:val="00A35EE6"/>
    <w:rsid w:val="00A3752C"/>
    <w:rsid w:val="00A37AF7"/>
    <w:rsid w:val="00A4233A"/>
    <w:rsid w:val="00A426D7"/>
    <w:rsid w:val="00A432EE"/>
    <w:rsid w:val="00A43676"/>
    <w:rsid w:val="00A436C0"/>
    <w:rsid w:val="00A43B42"/>
    <w:rsid w:val="00A457DD"/>
    <w:rsid w:val="00A45805"/>
    <w:rsid w:val="00A458EE"/>
    <w:rsid w:val="00A50C72"/>
    <w:rsid w:val="00A568F2"/>
    <w:rsid w:val="00A57360"/>
    <w:rsid w:val="00A612DB"/>
    <w:rsid w:val="00A61594"/>
    <w:rsid w:val="00A61730"/>
    <w:rsid w:val="00A61841"/>
    <w:rsid w:val="00A6340F"/>
    <w:rsid w:val="00A6372E"/>
    <w:rsid w:val="00A64CE4"/>
    <w:rsid w:val="00A653A6"/>
    <w:rsid w:val="00A67E8B"/>
    <w:rsid w:val="00A721A0"/>
    <w:rsid w:val="00A7429B"/>
    <w:rsid w:val="00A754AB"/>
    <w:rsid w:val="00A768C4"/>
    <w:rsid w:val="00A77060"/>
    <w:rsid w:val="00A80F81"/>
    <w:rsid w:val="00A81576"/>
    <w:rsid w:val="00A831B2"/>
    <w:rsid w:val="00A9098C"/>
    <w:rsid w:val="00A93541"/>
    <w:rsid w:val="00A97347"/>
    <w:rsid w:val="00A97C58"/>
    <w:rsid w:val="00A97EF2"/>
    <w:rsid w:val="00A97F46"/>
    <w:rsid w:val="00AA16DE"/>
    <w:rsid w:val="00AA1BBD"/>
    <w:rsid w:val="00AA1EB8"/>
    <w:rsid w:val="00AA2D96"/>
    <w:rsid w:val="00AA4524"/>
    <w:rsid w:val="00AB0244"/>
    <w:rsid w:val="00AB0B2B"/>
    <w:rsid w:val="00AB1E6E"/>
    <w:rsid w:val="00AB64A2"/>
    <w:rsid w:val="00AB7BF4"/>
    <w:rsid w:val="00AC0215"/>
    <w:rsid w:val="00AC4B8B"/>
    <w:rsid w:val="00AC5D09"/>
    <w:rsid w:val="00AD0A22"/>
    <w:rsid w:val="00AD1975"/>
    <w:rsid w:val="00AD2FE5"/>
    <w:rsid w:val="00AD32F4"/>
    <w:rsid w:val="00AD7B55"/>
    <w:rsid w:val="00AE2CBE"/>
    <w:rsid w:val="00AE4EAD"/>
    <w:rsid w:val="00AE5EF3"/>
    <w:rsid w:val="00AE7652"/>
    <w:rsid w:val="00AE7909"/>
    <w:rsid w:val="00AF17F3"/>
    <w:rsid w:val="00AF4610"/>
    <w:rsid w:val="00AF6835"/>
    <w:rsid w:val="00B00F66"/>
    <w:rsid w:val="00B00F87"/>
    <w:rsid w:val="00B01985"/>
    <w:rsid w:val="00B035A6"/>
    <w:rsid w:val="00B062B3"/>
    <w:rsid w:val="00B06D64"/>
    <w:rsid w:val="00B07369"/>
    <w:rsid w:val="00B079A0"/>
    <w:rsid w:val="00B1161D"/>
    <w:rsid w:val="00B16EF3"/>
    <w:rsid w:val="00B172DA"/>
    <w:rsid w:val="00B1763A"/>
    <w:rsid w:val="00B2160F"/>
    <w:rsid w:val="00B23AB0"/>
    <w:rsid w:val="00B24636"/>
    <w:rsid w:val="00B24705"/>
    <w:rsid w:val="00B24A53"/>
    <w:rsid w:val="00B27D0D"/>
    <w:rsid w:val="00B31DE1"/>
    <w:rsid w:val="00B321EB"/>
    <w:rsid w:val="00B323B6"/>
    <w:rsid w:val="00B33C50"/>
    <w:rsid w:val="00B4134D"/>
    <w:rsid w:val="00B41C21"/>
    <w:rsid w:val="00B46829"/>
    <w:rsid w:val="00B46C61"/>
    <w:rsid w:val="00B5394F"/>
    <w:rsid w:val="00B556F8"/>
    <w:rsid w:val="00B57B03"/>
    <w:rsid w:val="00B61046"/>
    <w:rsid w:val="00B610DE"/>
    <w:rsid w:val="00B62DB9"/>
    <w:rsid w:val="00B63528"/>
    <w:rsid w:val="00B702E7"/>
    <w:rsid w:val="00B705F3"/>
    <w:rsid w:val="00B73B46"/>
    <w:rsid w:val="00B74947"/>
    <w:rsid w:val="00B764E4"/>
    <w:rsid w:val="00B7720A"/>
    <w:rsid w:val="00B80A8A"/>
    <w:rsid w:val="00B82F8A"/>
    <w:rsid w:val="00B841C4"/>
    <w:rsid w:val="00B90626"/>
    <w:rsid w:val="00B90F2C"/>
    <w:rsid w:val="00B917D2"/>
    <w:rsid w:val="00B91AFF"/>
    <w:rsid w:val="00B959B3"/>
    <w:rsid w:val="00B95E8F"/>
    <w:rsid w:val="00BA0770"/>
    <w:rsid w:val="00BA1BF1"/>
    <w:rsid w:val="00BA259C"/>
    <w:rsid w:val="00BA7227"/>
    <w:rsid w:val="00BA7DC9"/>
    <w:rsid w:val="00BB00A0"/>
    <w:rsid w:val="00BB7096"/>
    <w:rsid w:val="00BC62D0"/>
    <w:rsid w:val="00BC71A3"/>
    <w:rsid w:val="00BD0C99"/>
    <w:rsid w:val="00BD166C"/>
    <w:rsid w:val="00BD21C6"/>
    <w:rsid w:val="00BD2BBB"/>
    <w:rsid w:val="00BD5A13"/>
    <w:rsid w:val="00BD5F1E"/>
    <w:rsid w:val="00BE0B00"/>
    <w:rsid w:val="00BE124D"/>
    <w:rsid w:val="00BE158A"/>
    <w:rsid w:val="00BE3FF3"/>
    <w:rsid w:val="00BE4D7D"/>
    <w:rsid w:val="00BE6A71"/>
    <w:rsid w:val="00BE73C0"/>
    <w:rsid w:val="00BF113A"/>
    <w:rsid w:val="00BF4967"/>
    <w:rsid w:val="00C01AB2"/>
    <w:rsid w:val="00C04F39"/>
    <w:rsid w:val="00C051C0"/>
    <w:rsid w:val="00C053DA"/>
    <w:rsid w:val="00C11DCE"/>
    <w:rsid w:val="00C15404"/>
    <w:rsid w:val="00C166C5"/>
    <w:rsid w:val="00C20165"/>
    <w:rsid w:val="00C21ADE"/>
    <w:rsid w:val="00C21DB2"/>
    <w:rsid w:val="00C2280B"/>
    <w:rsid w:val="00C22B40"/>
    <w:rsid w:val="00C23D15"/>
    <w:rsid w:val="00C26A57"/>
    <w:rsid w:val="00C27338"/>
    <w:rsid w:val="00C276B1"/>
    <w:rsid w:val="00C27DCC"/>
    <w:rsid w:val="00C317A8"/>
    <w:rsid w:val="00C331FD"/>
    <w:rsid w:val="00C34A59"/>
    <w:rsid w:val="00C34FD1"/>
    <w:rsid w:val="00C359F2"/>
    <w:rsid w:val="00C35CD8"/>
    <w:rsid w:val="00C4033D"/>
    <w:rsid w:val="00C40650"/>
    <w:rsid w:val="00C40668"/>
    <w:rsid w:val="00C41A0B"/>
    <w:rsid w:val="00C42FC7"/>
    <w:rsid w:val="00C44047"/>
    <w:rsid w:val="00C4478F"/>
    <w:rsid w:val="00C460BB"/>
    <w:rsid w:val="00C463A5"/>
    <w:rsid w:val="00C52C9F"/>
    <w:rsid w:val="00C530CE"/>
    <w:rsid w:val="00C53E5E"/>
    <w:rsid w:val="00C55EB4"/>
    <w:rsid w:val="00C6021A"/>
    <w:rsid w:val="00C61043"/>
    <w:rsid w:val="00C6216B"/>
    <w:rsid w:val="00C64203"/>
    <w:rsid w:val="00C65328"/>
    <w:rsid w:val="00C65D83"/>
    <w:rsid w:val="00C66443"/>
    <w:rsid w:val="00C66A9B"/>
    <w:rsid w:val="00C66C01"/>
    <w:rsid w:val="00C6716C"/>
    <w:rsid w:val="00C70AF4"/>
    <w:rsid w:val="00C73D30"/>
    <w:rsid w:val="00C74743"/>
    <w:rsid w:val="00C7477E"/>
    <w:rsid w:val="00C7778A"/>
    <w:rsid w:val="00C779F2"/>
    <w:rsid w:val="00C80F95"/>
    <w:rsid w:val="00C816A5"/>
    <w:rsid w:val="00C84534"/>
    <w:rsid w:val="00C86946"/>
    <w:rsid w:val="00C86F74"/>
    <w:rsid w:val="00C91CF6"/>
    <w:rsid w:val="00C94728"/>
    <w:rsid w:val="00C96832"/>
    <w:rsid w:val="00CA0763"/>
    <w:rsid w:val="00CA2D8F"/>
    <w:rsid w:val="00CA4EE3"/>
    <w:rsid w:val="00CA74DD"/>
    <w:rsid w:val="00CB1BA5"/>
    <w:rsid w:val="00CB2D02"/>
    <w:rsid w:val="00CB2D6B"/>
    <w:rsid w:val="00CB3486"/>
    <w:rsid w:val="00CB43E2"/>
    <w:rsid w:val="00CC10C2"/>
    <w:rsid w:val="00CC2512"/>
    <w:rsid w:val="00CC7E30"/>
    <w:rsid w:val="00CD2B4E"/>
    <w:rsid w:val="00CD3163"/>
    <w:rsid w:val="00CD3CE1"/>
    <w:rsid w:val="00CD41B6"/>
    <w:rsid w:val="00CD5316"/>
    <w:rsid w:val="00CE0D1D"/>
    <w:rsid w:val="00CE1BF6"/>
    <w:rsid w:val="00CE29CE"/>
    <w:rsid w:val="00CE2A3C"/>
    <w:rsid w:val="00CE33CA"/>
    <w:rsid w:val="00CE5120"/>
    <w:rsid w:val="00CE7FE3"/>
    <w:rsid w:val="00CF12B1"/>
    <w:rsid w:val="00CF37D4"/>
    <w:rsid w:val="00CF5792"/>
    <w:rsid w:val="00CF5AE7"/>
    <w:rsid w:val="00CF7521"/>
    <w:rsid w:val="00D00687"/>
    <w:rsid w:val="00D01289"/>
    <w:rsid w:val="00D019ED"/>
    <w:rsid w:val="00D05706"/>
    <w:rsid w:val="00D07E45"/>
    <w:rsid w:val="00D12BE3"/>
    <w:rsid w:val="00D13F99"/>
    <w:rsid w:val="00D1414B"/>
    <w:rsid w:val="00D15259"/>
    <w:rsid w:val="00D17B22"/>
    <w:rsid w:val="00D25A9B"/>
    <w:rsid w:val="00D25B59"/>
    <w:rsid w:val="00D26684"/>
    <w:rsid w:val="00D27607"/>
    <w:rsid w:val="00D30106"/>
    <w:rsid w:val="00D3392F"/>
    <w:rsid w:val="00D35832"/>
    <w:rsid w:val="00D3745A"/>
    <w:rsid w:val="00D40BD6"/>
    <w:rsid w:val="00D438FF"/>
    <w:rsid w:val="00D46A5E"/>
    <w:rsid w:val="00D46D1E"/>
    <w:rsid w:val="00D50BCA"/>
    <w:rsid w:val="00D5193D"/>
    <w:rsid w:val="00D51E36"/>
    <w:rsid w:val="00D529C0"/>
    <w:rsid w:val="00D53DDC"/>
    <w:rsid w:val="00D54567"/>
    <w:rsid w:val="00D60840"/>
    <w:rsid w:val="00D62BD0"/>
    <w:rsid w:val="00D64F1F"/>
    <w:rsid w:val="00D66551"/>
    <w:rsid w:val="00D7087F"/>
    <w:rsid w:val="00D731E0"/>
    <w:rsid w:val="00D80B06"/>
    <w:rsid w:val="00D80BC8"/>
    <w:rsid w:val="00D80D7D"/>
    <w:rsid w:val="00D82EAE"/>
    <w:rsid w:val="00D8346E"/>
    <w:rsid w:val="00D837FC"/>
    <w:rsid w:val="00D86446"/>
    <w:rsid w:val="00D90AA1"/>
    <w:rsid w:val="00D94012"/>
    <w:rsid w:val="00DA37C3"/>
    <w:rsid w:val="00DA4AD1"/>
    <w:rsid w:val="00DA5989"/>
    <w:rsid w:val="00DA5A17"/>
    <w:rsid w:val="00DB0E58"/>
    <w:rsid w:val="00DB0F1E"/>
    <w:rsid w:val="00DB1B29"/>
    <w:rsid w:val="00DB264F"/>
    <w:rsid w:val="00DB3FBA"/>
    <w:rsid w:val="00DC1355"/>
    <w:rsid w:val="00DC72B8"/>
    <w:rsid w:val="00DD04D6"/>
    <w:rsid w:val="00DD16A9"/>
    <w:rsid w:val="00DD1BD4"/>
    <w:rsid w:val="00DD383F"/>
    <w:rsid w:val="00DE1ED6"/>
    <w:rsid w:val="00DE21D7"/>
    <w:rsid w:val="00DE5F2B"/>
    <w:rsid w:val="00DE7B86"/>
    <w:rsid w:val="00DF78FB"/>
    <w:rsid w:val="00E0082D"/>
    <w:rsid w:val="00E03151"/>
    <w:rsid w:val="00E058BE"/>
    <w:rsid w:val="00E07B84"/>
    <w:rsid w:val="00E101A9"/>
    <w:rsid w:val="00E12888"/>
    <w:rsid w:val="00E12EB0"/>
    <w:rsid w:val="00E14076"/>
    <w:rsid w:val="00E205E4"/>
    <w:rsid w:val="00E20C45"/>
    <w:rsid w:val="00E24AB2"/>
    <w:rsid w:val="00E2503D"/>
    <w:rsid w:val="00E2653F"/>
    <w:rsid w:val="00E26EFA"/>
    <w:rsid w:val="00E41C01"/>
    <w:rsid w:val="00E43CD4"/>
    <w:rsid w:val="00E4450F"/>
    <w:rsid w:val="00E4693C"/>
    <w:rsid w:val="00E51C3B"/>
    <w:rsid w:val="00E5328C"/>
    <w:rsid w:val="00E56616"/>
    <w:rsid w:val="00E57FC0"/>
    <w:rsid w:val="00E60033"/>
    <w:rsid w:val="00E638A1"/>
    <w:rsid w:val="00E65E91"/>
    <w:rsid w:val="00E667EC"/>
    <w:rsid w:val="00E70D78"/>
    <w:rsid w:val="00E70F10"/>
    <w:rsid w:val="00E7172E"/>
    <w:rsid w:val="00E72DB3"/>
    <w:rsid w:val="00E73431"/>
    <w:rsid w:val="00E74E87"/>
    <w:rsid w:val="00E75095"/>
    <w:rsid w:val="00E75251"/>
    <w:rsid w:val="00E75619"/>
    <w:rsid w:val="00E75E6E"/>
    <w:rsid w:val="00E772DB"/>
    <w:rsid w:val="00E8099D"/>
    <w:rsid w:val="00E80E3C"/>
    <w:rsid w:val="00E80F97"/>
    <w:rsid w:val="00E83727"/>
    <w:rsid w:val="00E84E7D"/>
    <w:rsid w:val="00E86290"/>
    <w:rsid w:val="00E86DDE"/>
    <w:rsid w:val="00E86E74"/>
    <w:rsid w:val="00E86FB0"/>
    <w:rsid w:val="00E94E40"/>
    <w:rsid w:val="00E96D6B"/>
    <w:rsid w:val="00E97888"/>
    <w:rsid w:val="00E97C49"/>
    <w:rsid w:val="00EA08A1"/>
    <w:rsid w:val="00EA0E11"/>
    <w:rsid w:val="00EA0E31"/>
    <w:rsid w:val="00EA0F61"/>
    <w:rsid w:val="00EA1425"/>
    <w:rsid w:val="00EA2288"/>
    <w:rsid w:val="00EA2EDC"/>
    <w:rsid w:val="00EA3C89"/>
    <w:rsid w:val="00EA52E2"/>
    <w:rsid w:val="00EA64B3"/>
    <w:rsid w:val="00EA73C2"/>
    <w:rsid w:val="00EB4194"/>
    <w:rsid w:val="00EC4FD7"/>
    <w:rsid w:val="00EC5038"/>
    <w:rsid w:val="00EC5277"/>
    <w:rsid w:val="00EC568D"/>
    <w:rsid w:val="00EC6DAD"/>
    <w:rsid w:val="00EC7C63"/>
    <w:rsid w:val="00ED0A0A"/>
    <w:rsid w:val="00ED1CFB"/>
    <w:rsid w:val="00ED3AED"/>
    <w:rsid w:val="00ED4014"/>
    <w:rsid w:val="00EE1D0A"/>
    <w:rsid w:val="00EE1D85"/>
    <w:rsid w:val="00EF0192"/>
    <w:rsid w:val="00EF01AF"/>
    <w:rsid w:val="00EF2285"/>
    <w:rsid w:val="00EF23B2"/>
    <w:rsid w:val="00EF2A83"/>
    <w:rsid w:val="00EF4D9D"/>
    <w:rsid w:val="00F012CB"/>
    <w:rsid w:val="00F055FA"/>
    <w:rsid w:val="00F07661"/>
    <w:rsid w:val="00F10A40"/>
    <w:rsid w:val="00F11A15"/>
    <w:rsid w:val="00F1347A"/>
    <w:rsid w:val="00F13FF1"/>
    <w:rsid w:val="00F1464E"/>
    <w:rsid w:val="00F15D64"/>
    <w:rsid w:val="00F16C27"/>
    <w:rsid w:val="00F17A2C"/>
    <w:rsid w:val="00F2124E"/>
    <w:rsid w:val="00F214F2"/>
    <w:rsid w:val="00F2309A"/>
    <w:rsid w:val="00F25650"/>
    <w:rsid w:val="00F30269"/>
    <w:rsid w:val="00F303D5"/>
    <w:rsid w:val="00F30524"/>
    <w:rsid w:val="00F31216"/>
    <w:rsid w:val="00F31862"/>
    <w:rsid w:val="00F33335"/>
    <w:rsid w:val="00F34E5E"/>
    <w:rsid w:val="00F37C7D"/>
    <w:rsid w:val="00F37CE2"/>
    <w:rsid w:val="00F44390"/>
    <w:rsid w:val="00F44FB4"/>
    <w:rsid w:val="00F454BD"/>
    <w:rsid w:val="00F5041D"/>
    <w:rsid w:val="00F5295A"/>
    <w:rsid w:val="00F54A67"/>
    <w:rsid w:val="00F63407"/>
    <w:rsid w:val="00F63479"/>
    <w:rsid w:val="00F6483D"/>
    <w:rsid w:val="00F65272"/>
    <w:rsid w:val="00F6650A"/>
    <w:rsid w:val="00F67F21"/>
    <w:rsid w:val="00F70468"/>
    <w:rsid w:val="00F73F85"/>
    <w:rsid w:val="00F76E7F"/>
    <w:rsid w:val="00F7758D"/>
    <w:rsid w:val="00F80375"/>
    <w:rsid w:val="00F804DC"/>
    <w:rsid w:val="00F818E4"/>
    <w:rsid w:val="00F841B6"/>
    <w:rsid w:val="00F933E6"/>
    <w:rsid w:val="00F94937"/>
    <w:rsid w:val="00F95DEE"/>
    <w:rsid w:val="00F96B2D"/>
    <w:rsid w:val="00F97E70"/>
    <w:rsid w:val="00FA0917"/>
    <w:rsid w:val="00FA0CDE"/>
    <w:rsid w:val="00FA3F5B"/>
    <w:rsid w:val="00FA5C33"/>
    <w:rsid w:val="00FB14F3"/>
    <w:rsid w:val="00FB1B1A"/>
    <w:rsid w:val="00FB1D3B"/>
    <w:rsid w:val="00FB3306"/>
    <w:rsid w:val="00FC0F5B"/>
    <w:rsid w:val="00FC3022"/>
    <w:rsid w:val="00FC3C6F"/>
    <w:rsid w:val="00FC698A"/>
    <w:rsid w:val="00FD120B"/>
    <w:rsid w:val="00FD1F4A"/>
    <w:rsid w:val="00FD2ABE"/>
    <w:rsid w:val="00FD353D"/>
    <w:rsid w:val="00FD3A8D"/>
    <w:rsid w:val="00FD52F1"/>
    <w:rsid w:val="00FD77A4"/>
    <w:rsid w:val="00FE219B"/>
    <w:rsid w:val="00FE33E7"/>
    <w:rsid w:val="00FE4CFC"/>
    <w:rsid w:val="00FE5D1F"/>
    <w:rsid w:val="00FF2A8D"/>
    <w:rsid w:val="00FF3ED8"/>
    <w:rsid w:val="00FF4D65"/>
    <w:rsid w:val="00FF6AE8"/>
    <w:rsid w:val="00FF730A"/>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0C0B92"/>
  <w15:chartTrackingRefBased/>
  <w15:docId w15:val="{A2E1D8C1-4888-4744-83FB-6E2B05DFE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cs-CZ" w:eastAsia="ja-JP"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27B0"/>
    <w:pPr>
      <w:spacing w:after="0" w:line="240" w:lineRule="auto"/>
    </w:pPr>
    <w:rPr>
      <w:rFonts w:ascii="Times New Roman" w:eastAsia="Times New Roman" w:hAnsi="Times New Roman" w:cs="Times New Roman"/>
      <w:kern w:val="0"/>
      <w:sz w:val="24"/>
      <w:szCs w:val="24"/>
      <w:lang w:val="en-GB" w:eastAsia="en-US"/>
      <w14:ligatures w14:val="none"/>
    </w:rPr>
  </w:style>
  <w:style w:type="paragraph" w:styleId="Heading1">
    <w:name w:val="heading 1"/>
    <w:basedOn w:val="Normal"/>
    <w:next w:val="Normal"/>
    <w:link w:val="Heading1Char"/>
    <w:qFormat/>
    <w:rsid w:val="00F16C27"/>
    <w:pPr>
      <w:keepNext/>
      <w:spacing w:before="240" w:after="60"/>
      <w:outlineLvl w:val="0"/>
    </w:pPr>
    <w:rPr>
      <w:rFonts w:ascii="Arial" w:eastAsia="SimSun" w:hAnsi="Arial" w:cs="Arial"/>
      <w:b/>
      <w:bCs/>
      <w:kern w:val="32"/>
      <w:sz w:val="32"/>
      <w:szCs w:val="32"/>
      <w:lang w:eastAsia="zh-CN"/>
    </w:rPr>
  </w:style>
  <w:style w:type="paragraph" w:styleId="Heading3">
    <w:name w:val="heading 3"/>
    <w:basedOn w:val="Normal"/>
    <w:link w:val="Heading3Char"/>
    <w:qFormat/>
    <w:rsid w:val="00F16C27"/>
    <w:pPr>
      <w:keepNext/>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D27B0"/>
    <w:pPr>
      <w:ind w:left="720"/>
      <w:contextualSpacing/>
    </w:pPr>
  </w:style>
  <w:style w:type="paragraph" w:styleId="FootnoteText">
    <w:name w:val="footnote text"/>
    <w:basedOn w:val="Normal"/>
    <w:link w:val="FootnoteTextChar"/>
    <w:uiPriority w:val="99"/>
    <w:semiHidden/>
    <w:unhideWhenUsed/>
    <w:rsid w:val="002B2F52"/>
    <w:rPr>
      <w:sz w:val="20"/>
      <w:szCs w:val="20"/>
    </w:rPr>
  </w:style>
  <w:style w:type="character" w:customStyle="1" w:styleId="FootnoteTextChar">
    <w:name w:val="Footnote Text Char"/>
    <w:basedOn w:val="DefaultParagraphFont"/>
    <w:link w:val="FootnoteText"/>
    <w:uiPriority w:val="99"/>
    <w:semiHidden/>
    <w:rsid w:val="002B2F52"/>
    <w:rPr>
      <w:rFonts w:ascii="Times New Roman" w:eastAsia="Times New Roman" w:hAnsi="Times New Roman" w:cs="Times New Roman"/>
      <w:kern w:val="0"/>
      <w:sz w:val="20"/>
      <w:szCs w:val="20"/>
      <w:lang w:val="en-GB" w:eastAsia="en-US"/>
      <w14:ligatures w14:val="none"/>
    </w:rPr>
  </w:style>
  <w:style w:type="character" w:styleId="FootnoteReference">
    <w:name w:val="footnote reference"/>
    <w:basedOn w:val="DefaultParagraphFont"/>
    <w:uiPriority w:val="99"/>
    <w:semiHidden/>
    <w:unhideWhenUsed/>
    <w:rsid w:val="002B2F52"/>
    <w:rPr>
      <w:vertAlign w:val="superscript"/>
    </w:rPr>
  </w:style>
  <w:style w:type="paragraph" w:styleId="NormalWeb">
    <w:name w:val="Normal (Web)"/>
    <w:basedOn w:val="Normal"/>
    <w:uiPriority w:val="99"/>
    <w:unhideWhenUsed/>
    <w:rsid w:val="00C21ADE"/>
    <w:pPr>
      <w:spacing w:before="100" w:beforeAutospacing="1" w:after="100" w:afterAutospacing="1"/>
    </w:pPr>
    <w:rPr>
      <w:lang w:eastAsia="ja-JP"/>
    </w:rPr>
  </w:style>
  <w:style w:type="character" w:styleId="Hyperlink">
    <w:name w:val="Hyperlink"/>
    <w:basedOn w:val="DefaultParagraphFont"/>
    <w:uiPriority w:val="99"/>
    <w:unhideWhenUsed/>
    <w:rsid w:val="006A63C9"/>
    <w:rPr>
      <w:color w:val="0563C1" w:themeColor="hyperlink"/>
      <w:u w:val="single"/>
    </w:rPr>
  </w:style>
  <w:style w:type="character" w:styleId="UnresolvedMention">
    <w:name w:val="Unresolved Mention"/>
    <w:basedOn w:val="DefaultParagraphFont"/>
    <w:uiPriority w:val="99"/>
    <w:semiHidden/>
    <w:unhideWhenUsed/>
    <w:rsid w:val="006A63C9"/>
    <w:rPr>
      <w:color w:val="605E5C"/>
      <w:shd w:val="clear" w:color="auto" w:fill="E1DFDD"/>
    </w:rPr>
  </w:style>
  <w:style w:type="character" w:styleId="Emphasis">
    <w:name w:val="Emphasis"/>
    <w:basedOn w:val="DefaultParagraphFont"/>
    <w:uiPriority w:val="20"/>
    <w:qFormat/>
    <w:rsid w:val="00C86946"/>
    <w:rPr>
      <w:i/>
      <w:iCs/>
    </w:rPr>
  </w:style>
  <w:style w:type="paragraph" w:styleId="Header">
    <w:name w:val="header"/>
    <w:basedOn w:val="Normal"/>
    <w:link w:val="HeaderChar"/>
    <w:uiPriority w:val="99"/>
    <w:unhideWhenUsed/>
    <w:rsid w:val="00582C53"/>
    <w:pPr>
      <w:tabs>
        <w:tab w:val="center" w:pos="4536"/>
        <w:tab w:val="right" w:pos="9072"/>
      </w:tabs>
    </w:pPr>
  </w:style>
  <w:style w:type="character" w:customStyle="1" w:styleId="HeaderChar">
    <w:name w:val="Header Char"/>
    <w:basedOn w:val="DefaultParagraphFont"/>
    <w:link w:val="Header"/>
    <w:uiPriority w:val="99"/>
    <w:rsid w:val="00582C53"/>
    <w:rPr>
      <w:rFonts w:ascii="Times New Roman" w:eastAsia="Times New Roman" w:hAnsi="Times New Roman" w:cs="Times New Roman"/>
      <w:kern w:val="0"/>
      <w:sz w:val="24"/>
      <w:szCs w:val="24"/>
      <w:lang w:val="en-GB" w:eastAsia="en-US"/>
      <w14:ligatures w14:val="none"/>
    </w:rPr>
  </w:style>
  <w:style w:type="paragraph" w:styleId="Footer">
    <w:name w:val="footer"/>
    <w:basedOn w:val="Normal"/>
    <w:link w:val="FooterChar"/>
    <w:uiPriority w:val="99"/>
    <w:unhideWhenUsed/>
    <w:rsid w:val="00582C53"/>
    <w:pPr>
      <w:tabs>
        <w:tab w:val="center" w:pos="4536"/>
        <w:tab w:val="right" w:pos="9072"/>
      </w:tabs>
    </w:pPr>
  </w:style>
  <w:style w:type="character" w:customStyle="1" w:styleId="FooterChar">
    <w:name w:val="Footer Char"/>
    <w:basedOn w:val="DefaultParagraphFont"/>
    <w:link w:val="Footer"/>
    <w:uiPriority w:val="99"/>
    <w:rsid w:val="00582C53"/>
    <w:rPr>
      <w:rFonts w:ascii="Times New Roman" w:eastAsia="Times New Roman" w:hAnsi="Times New Roman" w:cs="Times New Roman"/>
      <w:kern w:val="0"/>
      <w:sz w:val="24"/>
      <w:szCs w:val="24"/>
      <w:lang w:val="en-GB" w:eastAsia="en-US"/>
      <w14:ligatures w14:val="none"/>
    </w:rPr>
  </w:style>
  <w:style w:type="character" w:customStyle="1" w:styleId="Heading1Char">
    <w:name w:val="Heading 1 Char"/>
    <w:basedOn w:val="DefaultParagraphFont"/>
    <w:link w:val="Heading1"/>
    <w:rsid w:val="00F16C27"/>
    <w:rPr>
      <w:rFonts w:ascii="Arial" w:eastAsia="SimSun" w:hAnsi="Arial" w:cs="Arial"/>
      <w:b/>
      <w:bCs/>
      <w:kern w:val="32"/>
      <w:sz w:val="32"/>
      <w:szCs w:val="32"/>
      <w:lang w:val="en-GB" w:eastAsia="zh-CN"/>
      <w14:ligatures w14:val="none"/>
    </w:rPr>
  </w:style>
  <w:style w:type="character" w:customStyle="1" w:styleId="Heading3Char">
    <w:name w:val="Heading 3 Char"/>
    <w:basedOn w:val="DefaultParagraphFont"/>
    <w:link w:val="Heading3"/>
    <w:rsid w:val="00F16C27"/>
    <w:rPr>
      <w:rFonts w:ascii="Tahoma" w:eastAsia="SimSun" w:hAnsi="Tahoma" w:cs="Tahoma"/>
      <w:b/>
      <w:bCs/>
      <w:kern w:val="0"/>
      <w:sz w:val="20"/>
      <w:szCs w:val="20"/>
      <w:lang w:val="en-GB"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6168081">
      <w:bodyDiv w:val="1"/>
      <w:marLeft w:val="0"/>
      <w:marRight w:val="0"/>
      <w:marTop w:val="0"/>
      <w:marBottom w:val="0"/>
      <w:divBdr>
        <w:top w:val="none" w:sz="0" w:space="0" w:color="auto"/>
        <w:left w:val="none" w:sz="0" w:space="0" w:color="auto"/>
        <w:bottom w:val="none" w:sz="0" w:space="0" w:color="auto"/>
        <w:right w:val="none" w:sz="0" w:space="0" w:color="auto"/>
      </w:divBdr>
      <w:divsChild>
        <w:div w:id="1482968920">
          <w:marLeft w:val="-720"/>
          <w:marRight w:val="0"/>
          <w:marTop w:val="0"/>
          <w:marBottom w:val="0"/>
          <w:divBdr>
            <w:top w:val="none" w:sz="0" w:space="0" w:color="auto"/>
            <w:left w:val="none" w:sz="0" w:space="0" w:color="auto"/>
            <w:bottom w:val="none" w:sz="0" w:space="0" w:color="auto"/>
            <w:right w:val="none" w:sz="0" w:space="0" w:color="auto"/>
          </w:divBdr>
        </w:div>
      </w:divsChild>
    </w:div>
    <w:div w:id="204608647">
      <w:bodyDiv w:val="1"/>
      <w:marLeft w:val="0"/>
      <w:marRight w:val="0"/>
      <w:marTop w:val="0"/>
      <w:marBottom w:val="0"/>
      <w:divBdr>
        <w:top w:val="none" w:sz="0" w:space="0" w:color="auto"/>
        <w:left w:val="none" w:sz="0" w:space="0" w:color="auto"/>
        <w:bottom w:val="none" w:sz="0" w:space="0" w:color="auto"/>
        <w:right w:val="none" w:sz="0" w:space="0" w:color="auto"/>
      </w:divBdr>
      <w:divsChild>
        <w:div w:id="290324764">
          <w:marLeft w:val="-720"/>
          <w:marRight w:val="0"/>
          <w:marTop w:val="0"/>
          <w:marBottom w:val="0"/>
          <w:divBdr>
            <w:top w:val="none" w:sz="0" w:space="0" w:color="auto"/>
            <w:left w:val="none" w:sz="0" w:space="0" w:color="auto"/>
            <w:bottom w:val="none" w:sz="0" w:space="0" w:color="auto"/>
            <w:right w:val="none" w:sz="0" w:space="0" w:color="auto"/>
          </w:divBdr>
        </w:div>
      </w:divsChild>
    </w:div>
    <w:div w:id="312805757">
      <w:bodyDiv w:val="1"/>
      <w:marLeft w:val="0"/>
      <w:marRight w:val="0"/>
      <w:marTop w:val="0"/>
      <w:marBottom w:val="0"/>
      <w:divBdr>
        <w:top w:val="none" w:sz="0" w:space="0" w:color="auto"/>
        <w:left w:val="none" w:sz="0" w:space="0" w:color="auto"/>
        <w:bottom w:val="none" w:sz="0" w:space="0" w:color="auto"/>
        <w:right w:val="none" w:sz="0" w:space="0" w:color="auto"/>
      </w:divBdr>
      <w:divsChild>
        <w:div w:id="1788625291">
          <w:marLeft w:val="-720"/>
          <w:marRight w:val="0"/>
          <w:marTop w:val="0"/>
          <w:marBottom w:val="0"/>
          <w:divBdr>
            <w:top w:val="none" w:sz="0" w:space="0" w:color="auto"/>
            <w:left w:val="none" w:sz="0" w:space="0" w:color="auto"/>
            <w:bottom w:val="none" w:sz="0" w:space="0" w:color="auto"/>
            <w:right w:val="none" w:sz="0" w:space="0" w:color="auto"/>
          </w:divBdr>
        </w:div>
      </w:divsChild>
    </w:div>
    <w:div w:id="380593669">
      <w:bodyDiv w:val="1"/>
      <w:marLeft w:val="0"/>
      <w:marRight w:val="0"/>
      <w:marTop w:val="0"/>
      <w:marBottom w:val="0"/>
      <w:divBdr>
        <w:top w:val="none" w:sz="0" w:space="0" w:color="auto"/>
        <w:left w:val="none" w:sz="0" w:space="0" w:color="auto"/>
        <w:bottom w:val="none" w:sz="0" w:space="0" w:color="auto"/>
        <w:right w:val="none" w:sz="0" w:space="0" w:color="auto"/>
      </w:divBdr>
      <w:divsChild>
        <w:div w:id="2029675157">
          <w:marLeft w:val="-720"/>
          <w:marRight w:val="0"/>
          <w:marTop w:val="0"/>
          <w:marBottom w:val="0"/>
          <w:divBdr>
            <w:top w:val="none" w:sz="0" w:space="0" w:color="auto"/>
            <w:left w:val="none" w:sz="0" w:space="0" w:color="auto"/>
            <w:bottom w:val="none" w:sz="0" w:space="0" w:color="auto"/>
            <w:right w:val="none" w:sz="0" w:space="0" w:color="auto"/>
          </w:divBdr>
        </w:div>
      </w:divsChild>
    </w:div>
    <w:div w:id="411587893">
      <w:bodyDiv w:val="1"/>
      <w:marLeft w:val="0"/>
      <w:marRight w:val="0"/>
      <w:marTop w:val="0"/>
      <w:marBottom w:val="0"/>
      <w:divBdr>
        <w:top w:val="none" w:sz="0" w:space="0" w:color="auto"/>
        <w:left w:val="none" w:sz="0" w:space="0" w:color="auto"/>
        <w:bottom w:val="none" w:sz="0" w:space="0" w:color="auto"/>
        <w:right w:val="none" w:sz="0" w:space="0" w:color="auto"/>
      </w:divBdr>
      <w:divsChild>
        <w:div w:id="692533840">
          <w:marLeft w:val="-720"/>
          <w:marRight w:val="0"/>
          <w:marTop w:val="0"/>
          <w:marBottom w:val="0"/>
          <w:divBdr>
            <w:top w:val="none" w:sz="0" w:space="0" w:color="auto"/>
            <w:left w:val="none" w:sz="0" w:space="0" w:color="auto"/>
            <w:bottom w:val="none" w:sz="0" w:space="0" w:color="auto"/>
            <w:right w:val="none" w:sz="0" w:space="0" w:color="auto"/>
          </w:divBdr>
        </w:div>
      </w:divsChild>
    </w:div>
    <w:div w:id="445193514">
      <w:bodyDiv w:val="1"/>
      <w:marLeft w:val="0"/>
      <w:marRight w:val="0"/>
      <w:marTop w:val="0"/>
      <w:marBottom w:val="0"/>
      <w:divBdr>
        <w:top w:val="none" w:sz="0" w:space="0" w:color="auto"/>
        <w:left w:val="none" w:sz="0" w:space="0" w:color="auto"/>
        <w:bottom w:val="none" w:sz="0" w:space="0" w:color="auto"/>
        <w:right w:val="none" w:sz="0" w:space="0" w:color="auto"/>
      </w:divBdr>
      <w:divsChild>
        <w:div w:id="810096882">
          <w:marLeft w:val="-720"/>
          <w:marRight w:val="0"/>
          <w:marTop w:val="0"/>
          <w:marBottom w:val="0"/>
          <w:divBdr>
            <w:top w:val="none" w:sz="0" w:space="0" w:color="auto"/>
            <w:left w:val="none" w:sz="0" w:space="0" w:color="auto"/>
            <w:bottom w:val="none" w:sz="0" w:space="0" w:color="auto"/>
            <w:right w:val="none" w:sz="0" w:space="0" w:color="auto"/>
          </w:divBdr>
        </w:div>
      </w:divsChild>
    </w:div>
    <w:div w:id="596644501">
      <w:bodyDiv w:val="1"/>
      <w:marLeft w:val="0"/>
      <w:marRight w:val="0"/>
      <w:marTop w:val="0"/>
      <w:marBottom w:val="0"/>
      <w:divBdr>
        <w:top w:val="none" w:sz="0" w:space="0" w:color="auto"/>
        <w:left w:val="none" w:sz="0" w:space="0" w:color="auto"/>
        <w:bottom w:val="none" w:sz="0" w:space="0" w:color="auto"/>
        <w:right w:val="none" w:sz="0" w:space="0" w:color="auto"/>
      </w:divBdr>
      <w:divsChild>
        <w:div w:id="1592549574">
          <w:marLeft w:val="-720"/>
          <w:marRight w:val="0"/>
          <w:marTop w:val="0"/>
          <w:marBottom w:val="0"/>
          <w:divBdr>
            <w:top w:val="none" w:sz="0" w:space="0" w:color="auto"/>
            <w:left w:val="none" w:sz="0" w:space="0" w:color="auto"/>
            <w:bottom w:val="none" w:sz="0" w:space="0" w:color="auto"/>
            <w:right w:val="none" w:sz="0" w:space="0" w:color="auto"/>
          </w:divBdr>
        </w:div>
      </w:divsChild>
    </w:div>
    <w:div w:id="859050604">
      <w:bodyDiv w:val="1"/>
      <w:marLeft w:val="0"/>
      <w:marRight w:val="0"/>
      <w:marTop w:val="0"/>
      <w:marBottom w:val="0"/>
      <w:divBdr>
        <w:top w:val="none" w:sz="0" w:space="0" w:color="auto"/>
        <w:left w:val="none" w:sz="0" w:space="0" w:color="auto"/>
        <w:bottom w:val="none" w:sz="0" w:space="0" w:color="auto"/>
        <w:right w:val="none" w:sz="0" w:space="0" w:color="auto"/>
      </w:divBdr>
      <w:divsChild>
        <w:div w:id="221454239">
          <w:marLeft w:val="-720"/>
          <w:marRight w:val="0"/>
          <w:marTop w:val="0"/>
          <w:marBottom w:val="0"/>
          <w:divBdr>
            <w:top w:val="none" w:sz="0" w:space="0" w:color="auto"/>
            <w:left w:val="none" w:sz="0" w:space="0" w:color="auto"/>
            <w:bottom w:val="none" w:sz="0" w:space="0" w:color="auto"/>
            <w:right w:val="none" w:sz="0" w:space="0" w:color="auto"/>
          </w:divBdr>
        </w:div>
      </w:divsChild>
    </w:div>
    <w:div w:id="1080568295">
      <w:bodyDiv w:val="1"/>
      <w:marLeft w:val="0"/>
      <w:marRight w:val="0"/>
      <w:marTop w:val="0"/>
      <w:marBottom w:val="0"/>
      <w:divBdr>
        <w:top w:val="none" w:sz="0" w:space="0" w:color="auto"/>
        <w:left w:val="none" w:sz="0" w:space="0" w:color="auto"/>
        <w:bottom w:val="none" w:sz="0" w:space="0" w:color="auto"/>
        <w:right w:val="none" w:sz="0" w:space="0" w:color="auto"/>
      </w:divBdr>
      <w:divsChild>
        <w:div w:id="376857348">
          <w:marLeft w:val="-720"/>
          <w:marRight w:val="0"/>
          <w:marTop w:val="0"/>
          <w:marBottom w:val="0"/>
          <w:divBdr>
            <w:top w:val="none" w:sz="0" w:space="0" w:color="auto"/>
            <w:left w:val="none" w:sz="0" w:space="0" w:color="auto"/>
            <w:bottom w:val="none" w:sz="0" w:space="0" w:color="auto"/>
            <w:right w:val="none" w:sz="0" w:space="0" w:color="auto"/>
          </w:divBdr>
        </w:div>
      </w:divsChild>
    </w:div>
    <w:div w:id="1210414575">
      <w:bodyDiv w:val="1"/>
      <w:marLeft w:val="0"/>
      <w:marRight w:val="0"/>
      <w:marTop w:val="0"/>
      <w:marBottom w:val="0"/>
      <w:divBdr>
        <w:top w:val="none" w:sz="0" w:space="0" w:color="auto"/>
        <w:left w:val="none" w:sz="0" w:space="0" w:color="auto"/>
        <w:bottom w:val="none" w:sz="0" w:space="0" w:color="auto"/>
        <w:right w:val="none" w:sz="0" w:space="0" w:color="auto"/>
      </w:divBdr>
      <w:divsChild>
        <w:div w:id="247151538">
          <w:marLeft w:val="-720"/>
          <w:marRight w:val="0"/>
          <w:marTop w:val="0"/>
          <w:marBottom w:val="0"/>
          <w:divBdr>
            <w:top w:val="none" w:sz="0" w:space="0" w:color="auto"/>
            <w:left w:val="none" w:sz="0" w:space="0" w:color="auto"/>
            <w:bottom w:val="none" w:sz="0" w:space="0" w:color="auto"/>
            <w:right w:val="none" w:sz="0" w:space="0" w:color="auto"/>
          </w:divBdr>
        </w:div>
      </w:divsChild>
    </w:div>
    <w:div w:id="1257399758">
      <w:bodyDiv w:val="1"/>
      <w:marLeft w:val="0"/>
      <w:marRight w:val="0"/>
      <w:marTop w:val="0"/>
      <w:marBottom w:val="0"/>
      <w:divBdr>
        <w:top w:val="none" w:sz="0" w:space="0" w:color="auto"/>
        <w:left w:val="none" w:sz="0" w:space="0" w:color="auto"/>
        <w:bottom w:val="none" w:sz="0" w:space="0" w:color="auto"/>
        <w:right w:val="none" w:sz="0" w:space="0" w:color="auto"/>
      </w:divBdr>
      <w:divsChild>
        <w:div w:id="38894522">
          <w:marLeft w:val="-720"/>
          <w:marRight w:val="0"/>
          <w:marTop w:val="0"/>
          <w:marBottom w:val="0"/>
          <w:divBdr>
            <w:top w:val="none" w:sz="0" w:space="0" w:color="auto"/>
            <w:left w:val="none" w:sz="0" w:space="0" w:color="auto"/>
            <w:bottom w:val="none" w:sz="0" w:space="0" w:color="auto"/>
            <w:right w:val="none" w:sz="0" w:space="0" w:color="auto"/>
          </w:divBdr>
        </w:div>
      </w:divsChild>
    </w:div>
    <w:div w:id="1263488046">
      <w:bodyDiv w:val="1"/>
      <w:marLeft w:val="0"/>
      <w:marRight w:val="0"/>
      <w:marTop w:val="0"/>
      <w:marBottom w:val="0"/>
      <w:divBdr>
        <w:top w:val="none" w:sz="0" w:space="0" w:color="auto"/>
        <w:left w:val="none" w:sz="0" w:space="0" w:color="auto"/>
        <w:bottom w:val="none" w:sz="0" w:space="0" w:color="auto"/>
        <w:right w:val="none" w:sz="0" w:space="0" w:color="auto"/>
      </w:divBdr>
      <w:divsChild>
        <w:div w:id="560213070">
          <w:marLeft w:val="-720"/>
          <w:marRight w:val="0"/>
          <w:marTop w:val="0"/>
          <w:marBottom w:val="0"/>
          <w:divBdr>
            <w:top w:val="none" w:sz="0" w:space="0" w:color="auto"/>
            <w:left w:val="none" w:sz="0" w:space="0" w:color="auto"/>
            <w:bottom w:val="none" w:sz="0" w:space="0" w:color="auto"/>
            <w:right w:val="none" w:sz="0" w:space="0" w:color="auto"/>
          </w:divBdr>
        </w:div>
      </w:divsChild>
    </w:div>
    <w:div w:id="1297225605">
      <w:bodyDiv w:val="1"/>
      <w:marLeft w:val="0"/>
      <w:marRight w:val="0"/>
      <w:marTop w:val="0"/>
      <w:marBottom w:val="0"/>
      <w:divBdr>
        <w:top w:val="none" w:sz="0" w:space="0" w:color="auto"/>
        <w:left w:val="none" w:sz="0" w:space="0" w:color="auto"/>
        <w:bottom w:val="none" w:sz="0" w:space="0" w:color="auto"/>
        <w:right w:val="none" w:sz="0" w:space="0" w:color="auto"/>
      </w:divBdr>
      <w:divsChild>
        <w:div w:id="2059620103">
          <w:marLeft w:val="-720"/>
          <w:marRight w:val="0"/>
          <w:marTop w:val="0"/>
          <w:marBottom w:val="0"/>
          <w:divBdr>
            <w:top w:val="none" w:sz="0" w:space="0" w:color="auto"/>
            <w:left w:val="none" w:sz="0" w:space="0" w:color="auto"/>
            <w:bottom w:val="none" w:sz="0" w:space="0" w:color="auto"/>
            <w:right w:val="none" w:sz="0" w:space="0" w:color="auto"/>
          </w:divBdr>
        </w:div>
      </w:divsChild>
    </w:div>
    <w:div w:id="1337227943">
      <w:bodyDiv w:val="1"/>
      <w:marLeft w:val="0"/>
      <w:marRight w:val="0"/>
      <w:marTop w:val="0"/>
      <w:marBottom w:val="0"/>
      <w:divBdr>
        <w:top w:val="none" w:sz="0" w:space="0" w:color="auto"/>
        <w:left w:val="none" w:sz="0" w:space="0" w:color="auto"/>
        <w:bottom w:val="none" w:sz="0" w:space="0" w:color="auto"/>
        <w:right w:val="none" w:sz="0" w:space="0" w:color="auto"/>
      </w:divBdr>
      <w:divsChild>
        <w:div w:id="1265653044">
          <w:marLeft w:val="-720"/>
          <w:marRight w:val="0"/>
          <w:marTop w:val="0"/>
          <w:marBottom w:val="0"/>
          <w:divBdr>
            <w:top w:val="none" w:sz="0" w:space="0" w:color="auto"/>
            <w:left w:val="none" w:sz="0" w:space="0" w:color="auto"/>
            <w:bottom w:val="none" w:sz="0" w:space="0" w:color="auto"/>
            <w:right w:val="none" w:sz="0" w:space="0" w:color="auto"/>
          </w:divBdr>
        </w:div>
      </w:divsChild>
    </w:div>
    <w:div w:id="1403066517">
      <w:bodyDiv w:val="1"/>
      <w:marLeft w:val="0"/>
      <w:marRight w:val="0"/>
      <w:marTop w:val="0"/>
      <w:marBottom w:val="0"/>
      <w:divBdr>
        <w:top w:val="none" w:sz="0" w:space="0" w:color="auto"/>
        <w:left w:val="none" w:sz="0" w:space="0" w:color="auto"/>
        <w:bottom w:val="none" w:sz="0" w:space="0" w:color="auto"/>
        <w:right w:val="none" w:sz="0" w:space="0" w:color="auto"/>
      </w:divBdr>
      <w:divsChild>
        <w:div w:id="139462675">
          <w:marLeft w:val="-720"/>
          <w:marRight w:val="0"/>
          <w:marTop w:val="0"/>
          <w:marBottom w:val="0"/>
          <w:divBdr>
            <w:top w:val="none" w:sz="0" w:space="0" w:color="auto"/>
            <w:left w:val="none" w:sz="0" w:space="0" w:color="auto"/>
            <w:bottom w:val="none" w:sz="0" w:space="0" w:color="auto"/>
            <w:right w:val="none" w:sz="0" w:space="0" w:color="auto"/>
          </w:divBdr>
        </w:div>
      </w:divsChild>
    </w:div>
    <w:div w:id="1421484320">
      <w:bodyDiv w:val="1"/>
      <w:marLeft w:val="0"/>
      <w:marRight w:val="0"/>
      <w:marTop w:val="0"/>
      <w:marBottom w:val="0"/>
      <w:divBdr>
        <w:top w:val="none" w:sz="0" w:space="0" w:color="auto"/>
        <w:left w:val="none" w:sz="0" w:space="0" w:color="auto"/>
        <w:bottom w:val="none" w:sz="0" w:space="0" w:color="auto"/>
        <w:right w:val="none" w:sz="0" w:space="0" w:color="auto"/>
      </w:divBdr>
      <w:divsChild>
        <w:div w:id="410742203">
          <w:marLeft w:val="-720"/>
          <w:marRight w:val="0"/>
          <w:marTop w:val="0"/>
          <w:marBottom w:val="0"/>
          <w:divBdr>
            <w:top w:val="none" w:sz="0" w:space="0" w:color="auto"/>
            <w:left w:val="none" w:sz="0" w:space="0" w:color="auto"/>
            <w:bottom w:val="none" w:sz="0" w:space="0" w:color="auto"/>
            <w:right w:val="none" w:sz="0" w:space="0" w:color="auto"/>
          </w:divBdr>
        </w:div>
      </w:divsChild>
    </w:div>
    <w:div w:id="1656180130">
      <w:bodyDiv w:val="1"/>
      <w:marLeft w:val="0"/>
      <w:marRight w:val="0"/>
      <w:marTop w:val="0"/>
      <w:marBottom w:val="0"/>
      <w:divBdr>
        <w:top w:val="none" w:sz="0" w:space="0" w:color="auto"/>
        <w:left w:val="none" w:sz="0" w:space="0" w:color="auto"/>
        <w:bottom w:val="none" w:sz="0" w:space="0" w:color="auto"/>
        <w:right w:val="none" w:sz="0" w:space="0" w:color="auto"/>
      </w:divBdr>
      <w:divsChild>
        <w:div w:id="1624774690">
          <w:marLeft w:val="-720"/>
          <w:marRight w:val="0"/>
          <w:marTop w:val="0"/>
          <w:marBottom w:val="0"/>
          <w:divBdr>
            <w:top w:val="none" w:sz="0" w:space="0" w:color="auto"/>
            <w:left w:val="none" w:sz="0" w:space="0" w:color="auto"/>
            <w:bottom w:val="none" w:sz="0" w:space="0" w:color="auto"/>
            <w:right w:val="none" w:sz="0" w:space="0" w:color="auto"/>
          </w:divBdr>
        </w:div>
      </w:divsChild>
    </w:div>
    <w:div w:id="1685356390">
      <w:bodyDiv w:val="1"/>
      <w:marLeft w:val="0"/>
      <w:marRight w:val="0"/>
      <w:marTop w:val="0"/>
      <w:marBottom w:val="0"/>
      <w:divBdr>
        <w:top w:val="none" w:sz="0" w:space="0" w:color="auto"/>
        <w:left w:val="none" w:sz="0" w:space="0" w:color="auto"/>
        <w:bottom w:val="none" w:sz="0" w:space="0" w:color="auto"/>
        <w:right w:val="none" w:sz="0" w:space="0" w:color="auto"/>
      </w:divBdr>
      <w:divsChild>
        <w:div w:id="2133591964">
          <w:marLeft w:val="0"/>
          <w:marRight w:val="0"/>
          <w:marTop w:val="0"/>
          <w:marBottom w:val="0"/>
          <w:divBdr>
            <w:top w:val="none" w:sz="0" w:space="0" w:color="auto"/>
            <w:left w:val="none" w:sz="0" w:space="0" w:color="auto"/>
            <w:bottom w:val="none" w:sz="0" w:space="0" w:color="auto"/>
            <w:right w:val="none" w:sz="0" w:space="0" w:color="auto"/>
          </w:divBdr>
        </w:div>
      </w:divsChild>
    </w:div>
    <w:div w:id="1857690898">
      <w:bodyDiv w:val="1"/>
      <w:marLeft w:val="0"/>
      <w:marRight w:val="0"/>
      <w:marTop w:val="0"/>
      <w:marBottom w:val="0"/>
      <w:divBdr>
        <w:top w:val="none" w:sz="0" w:space="0" w:color="auto"/>
        <w:left w:val="none" w:sz="0" w:space="0" w:color="auto"/>
        <w:bottom w:val="none" w:sz="0" w:space="0" w:color="auto"/>
        <w:right w:val="none" w:sz="0" w:space="0" w:color="auto"/>
      </w:divBdr>
    </w:div>
    <w:div w:id="1875269316">
      <w:bodyDiv w:val="1"/>
      <w:marLeft w:val="0"/>
      <w:marRight w:val="0"/>
      <w:marTop w:val="0"/>
      <w:marBottom w:val="0"/>
      <w:divBdr>
        <w:top w:val="none" w:sz="0" w:space="0" w:color="auto"/>
        <w:left w:val="none" w:sz="0" w:space="0" w:color="auto"/>
        <w:bottom w:val="none" w:sz="0" w:space="0" w:color="auto"/>
        <w:right w:val="none" w:sz="0" w:space="0" w:color="auto"/>
      </w:divBdr>
      <w:divsChild>
        <w:div w:id="243104296">
          <w:marLeft w:val="-720"/>
          <w:marRight w:val="0"/>
          <w:marTop w:val="0"/>
          <w:marBottom w:val="0"/>
          <w:divBdr>
            <w:top w:val="none" w:sz="0" w:space="0" w:color="auto"/>
            <w:left w:val="none" w:sz="0" w:space="0" w:color="auto"/>
            <w:bottom w:val="none" w:sz="0" w:space="0" w:color="auto"/>
            <w:right w:val="none" w:sz="0" w:space="0" w:color="auto"/>
          </w:divBdr>
        </w:div>
      </w:divsChild>
    </w:div>
    <w:div w:id="1994603553">
      <w:bodyDiv w:val="1"/>
      <w:marLeft w:val="0"/>
      <w:marRight w:val="0"/>
      <w:marTop w:val="0"/>
      <w:marBottom w:val="0"/>
      <w:divBdr>
        <w:top w:val="none" w:sz="0" w:space="0" w:color="auto"/>
        <w:left w:val="none" w:sz="0" w:space="0" w:color="auto"/>
        <w:bottom w:val="none" w:sz="0" w:space="0" w:color="auto"/>
        <w:right w:val="none" w:sz="0" w:space="0" w:color="auto"/>
      </w:divBdr>
      <w:divsChild>
        <w:div w:id="1527477923">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s://doi.org/10.1017/s0067237809990063" TargetMode="External"/><Relationship Id="rId2" Type="http://schemas.openxmlformats.org/officeDocument/2006/relationships/hyperlink" Target="https://www.orloj.eu/en/orloj_historie.htm" TargetMode="External"/><Relationship Id="rId1" Type="http://schemas.openxmlformats.org/officeDocument/2006/relationships/hyperlink" Target="https://doi.org/10.2307/3512498" TargetMode="External"/><Relationship Id="rId5" Type="http://schemas.openxmlformats.org/officeDocument/2006/relationships/hyperlink" Target="https://openarchive.icomos.org/id/eprint/1208/" TargetMode="External"/><Relationship Id="rId4" Type="http://schemas.openxmlformats.org/officeDocument/2006/relationships/hyperlink" Target="https://www.proquest.com/docview/2132226984?accountid=130472"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7DB223-98A8-4617-8CB3-F784230205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4375</Words>
  <Characters>24944</Characters>
  <Application>Microsoft Office Word</Application>
  <DocSecurity>0</DocSecurity>
  <Lines>207</Lines>
  <Paragraphs>58</Paragraphs>
  <ScaleCrop>false</ScaleCrop>
  <Company/>
  <LinksUpToDate>false</LinksUpToDate>
  <CharactersWithSpaces>29261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H.</dc:creator>
  <cp:keywords/>
  <dc:description/>
  <cp:lastModifiedBy>Anna H.</cp:lastModifiedBy>
  <cp:revision>2</cp:revision>
  <dcterms:created xsi:type="dcterms:W3CDTF">2024-04-14T15:11:00Z</dcterms:created>
  <dcterms:modified xsi:type="dcterms:W3CDTF">2024-04-14T15:11:00Z</dcterms:modified>
</cp:coreProperties>
</file>