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52F2A9" w14:textId="77777777" w:rsidR="00875D4D" w:rsidRPr="00875D4D" w:rsidRDefault="00875D4D" w:rsidP="00875D4D">
      <w:pPr>
        <w:jc w:val="center"/>
        <w:rPr>
          <w:sz w:val="56"/>
          <w:szCs w:val="56"/>
        </w:rPr>
      </w:pPr>
      <w:r w:rsidRPr="00875D4D">
        <w:rPr>
          <w:sz w:val="56"/>
          <w:szCs w:val="56"/>
        </w:rPr>
        <w:t>ECAD6001</w:t>
      </w:r>
    </w:p>
    <w:p w14:paraId="5334150F" w14:textId="77777777" w:rsidR="00875D4D" w:rsidRPr="00875D4D" w:rsidRDefault="00875D4D" w:rsidP="00875D4D">
      <w:pPr>
        <w:jc w:val="center"/>
        <w:rPr>
          <w:sz w:val="56"/>
          <w:szCs w:val="56"/>
        </w:rPr>
      </w:pPr>
    </w:p>
    <w:p w14:paraId="1018CE39" w14:textId="799B028E" w:rsidR="00875D4D" w:rsidRPr="00875D4D" w:rsidRDefault="00875D4D" w:rsidP="00875D4D">
      <w:pPr>
        <w:jc w:val="center"/>
        <w:rPr>
          <w:sz w:val="56"/>
          <w:szCs w:val="56"/>
        </w:rPr>
      </w:pPr>
      <w:r w:rsidRPr="00875D4D">
        <w:rPr>
          <w:sz w:val="56"/>
          <w:szCs w:val="56"/>
        </w:rPr>
        <w:t>The Principles of Practice and Progress</w:t>
      </w:r>
    </w:p>
    <w:p w14:paraId="22AC1828" w14:textId="77777777" w:rsidR="00875D4D" w:rsidRPr="00875D4D" w:rsidRDefault="00875D4D" w:rsidP="00875D4D">
      <w:pPr>
        <w:jc w:val="center"/>
        <w:rPr>
          <w:sz w:val="56"/>
          <w:szCs w:val="56"/>
        </w:rPr>
      </w:pPr>
    </w:p>
    <w:p w14:paraId="3F2779E4" w14:textId="77777777" w:rsidR="00875D4D" w:rsidRPr="00875D4D" w:rsidRDefault="00875D4D" w:rsidP="00875D4D">
      <w:pPr>
        <w:jc w:val="center"/>
        <w:rPr>
          <w:sz w:val="56"/>
          <w:szCs w:val="56"/>
        </w:rPr>
      </w:pPr>
      <w:r w:rsidRPr="00875D4D">
        <w:rPr>
          <w:sz w:val="56"/>
          <w:szCs w:val="56"/>
        </w:rPr>
        <w:t>Bethan Marie Wright</w:t>
      </w:r>
    </w:p>
    <w:p w14:paraId="31A077B7" w14:textId="4ABDF905" w:rsidR="00875D4D" w:rsidRDefault="00875D4D" w:rsidP="00875D4D">
      <w:pPr>
        <w:jc w:val="center"/>
        <w:rPr>
          <w:sz w:val="56"/>
          <w:szCs w:val="56"/>
        </w:rPr>
      </w:pPr>
      <w:r w:rsidRPr="00875D4D">
        <w:rPr>
          <w:sz w:val="56"/>
          <w:szCs w:val="56"/>
        </w:rPr>
        <w:t>1700164</w:t>
      </w:r>
    </w:p>
    <w:p w14:paraId="75072355" w14:textId="2DE37103" w:rsidR="00875D4D" w:rsidRDefault="00875D4D" w:rsidP="00875D4D">
      <w:pPr>
        <w:jc w:val="center"/>
        <w:rPr>
          <w:sz w:val="56"/>
          <w:szCs w:val="56"/>
        </w:rPr>
      </w:pPr>
    </w:p>
    <w:p w14:paraId="097340C2" w14:textId="2587FC97" w:rsidR="00875D4D" w:rsidRDefault="00875D4D" w:rsidP="00875D4D">
      <w:pPr>
        <w:jc w:val="center"/>
        <w:rPr>
          <w:sz w:val="56"/>
          <w:szCs w:val="56"/>
        </w:rPr>
      </w:pPr>
    </w:p>
    <w:p w14:paraId="6CF1E37A" w14:textId="16B0A91F" w:rsidR="00875D4D" w:rsidRDefault="00875D4D" w:rsidP="00875D4D">
      <w:pPr>
        <w:jc w:val="center"/>
        <w:rPr>
          <w:sz w:val="56"/>
          <w:szCs w:val="56"/>
        </w:rPr>
      </w:pPr>
    </w:p>
    <w:p w14:paraId="1254D006" w14:textId="5ABD2DC6" w:rsidR="00875D4D" w:rsidRDefault="00875D4D" w:rsidP="00875D4D">
      <w:pPr>
        <w:jc w:val="center"/>
        <w:rPr>
          <w:sz w:val="56"/>
          <w:szCs w:val="56"/>
        </w:rPr>
      </w:pPr>
    </w:p>
    <w:p w14:paraId="2691FC98" w14:textId="499409C4" w:rsidR="00875D4D" w:rsidRDefault="00875D4D" w:rsidP="00875D4D">
      <w:pPr>
        <w:jc w:val="center"/>
        <w:rPr>
          <w:sz w:val="56"/>
          <w:szCs w:val="56"/>
        </w:rPr>
      </w:pPr>
    </w:p>
    <w:p w14:paraId="4F478708" w14:textId="06142E27" w:rsidR="00875D4D" w:rsidRDefault="00875D4D" w:rsidP="00875D4D">
      <w:pPr>
        <w:jc w:val="center"/>
        <w:rPr>
          <w:sz w:val="56"/>
          <w:szCs w:val="56"/>
        </w:rPr>
      </w:pPr>
    </w:p>
    <w:p w14:paraId="4F3B4564" w14:textId="2FE1E226" w:rsidR="00875D4D" w:rsidRDefault="00875D4D" w:rsidP="00875D4D">
      <w:pPr>
        <w:jc w:val="center"/>
        <w:rPr>
          <w:sz w:val="56"/>
          <w:szCs w:val="56"/>
        </w:rPr>
      </w:pPr>
    </w:p>
    <w:p w14:paraId="07AD96F6" w14:textId="298515F6" w:rsidR="00875D4D" w:rsidRDefault="00875D4D" w:rsidP="00875D4D">
      <w:pPr>
        <w:jc w:val="center"/>
        <w:rPr>
          <w:sz w:val="56"/>
          <w:szCs w:val="56"/>
        </w:rPr>
      </w:pPr>
    </w:p>
    <w:p w14:paraId="23F1E59F" w14:textId="1202D503" w:rsidR="00875D4D" w:rsidRDefault="00875D4D" w:rsidP="00875D4D">
      <w:pPr>
        <w:jc w:val="center"/>
        <w:rPr>
          <w:sz w:val="56"/>
          <w:szCs w:val="56"/>
        </w:rPr>
      </w:pPr>
    </w:p>
    <w:p w14:paraId="12484131" w14:textId="77777777" w:rsidR="00D76FA1" w:rsidRDefault="00D76FA1" w:rsidP="00875D4D">
      <w:pPr>
        <w:rPr>
          <w:sz w:val="24"/>
          <w:szCs w:val="24"/>
        </w:rPr>
      </w:pPr>
    </w:p>
    <w:p w14:paraId="3E1A9BAB" w14:textId="5E80E7C4" w:rsidR="00875D4D" w:rsidRPr="00875D4D" w:rsidRDefault="00875D4D" w:rsidP="00875D4D">
      <w:pPr>
        <w:rPr>
          <w:sz w:val="24"/>
          <w:szCs w:val="24"/>
          <w:u w:val="single"/>
        </w:rPr>
      </w:pPr>
      <w:r w:rsidRPr="00875D4D">
        <w:rPr>
          <w:sz w:val="24"/>
          <w:szCs w:val="24"/>
          <w:u w:val="single"/>
        </w:rPr>
        <w:lastRenderedPageBreak/>
        <w:t xml:space="preserve">Introduction to the Module </w:t>
      </w:r>
    </w:p>
    <w:p w14:paraId="59C8BF24" w14:textId="77777777" w:rsidR="00875D4D" w:rsidRPr="00875D4D" w:rsidRDefault="00875D4D" w:rsidP="00875D4D">
      <w:pPr>
        <w:rPr>
          <w:sz w:val="24"/>
          <w:szCs w:val="24"/>
        </w:rPr>
      </w:pPr>
    </w:p>
    <w:p w14:paraId="1DD2B4CF" w14:textId="77777777" w:rsidR="00875D4D" w:rsidRPr="00875D4D" w:rsidRDefault="00875D4D" w:rsidP="00875D4D">
      <w:pPr>
        <w:rPr>
          <w:sz w:val="24"/>
          <w:szCs w:val="24"/>
        </w:rPr>
      </w:pPr>
      <w:r w:rsidRPr="00875D4D">
        <w:rPr>
          <w:sz w:val="24"/>
          <w:szCs w:val="24"/>
        </w:rPr>
        <w:t xml:space="preserve">As a future practitioner it is important to develop our knowledge and understanding, to progress in our teaching. It is important for the writer to increases their independence to be able to use their knowledge and understanding to apply and use it to problem solve in challenging situations. </w:t>
      </w:r>
    </w:p>
    <w:p w14:paraId="376F19D4" w14:textId="77777777" w:rsidR="00875D4D" w:rsidRPr="00875D4D" w:rsidRDefault="00875D4D" w:rsidP="00875D4D">
      <w:pPr>
        <w:rPr>
          <w:sz w:val="24"/>
          <w:szCs w:val="24"/>
        </w:rPr>
      </w:pPr>
      <w:r w:rsidRPr="00875D4D">
        <w:rPr>
          <w:sz w:val="24"/>
          <w:szCs w:val="24"/>
        </w:rPr>
        <w:t xml:space="preserve">Ensuring as a future practitioner it is essential that the one priority is the child. To ensure that a stimulating and educational environment is provided. To develop the writers understanding and knowledge into supporting a child’s education a high understanding in statutory policies and curriculum documentation. </w:t>
      </w:r>
    </w:p>
    <w:p w14:paraId="3C3EAF6F" w14:textId="77777777" w:rsidR="00875D4D" w:rsidRPr="00875D4D" w:rsidRDefault="00875D4D" w:rsidP="00875D4D">
      <w:pPr>
        <w:rPr>
          <w:sz w:val="24"/>
          <w:szCs w:val="24"/>
        </w:rPr>
      </w:pPr>
      <w:r w:rsidRPr="00875D4D">
        <w:rPr>
          <w:sz w:val="24"/>
          <w:szCs w:val="24"/>
        </w:rPr>
        <w:t xml:space="preserve">Through this model the writer will demonstrate their understanding of an intervention. The intervention has been taken from a past teaching placement and has been adapted and improved to work within the school. </w:t>
      </w:r>
    </w:p>
    <w:p w14:paraId="4BDD11DC" w14:textId="30ECC5C7" w:rsidR="00875D4D" w:rsidRPr="00875D4D" w:rsidRDefault="00875D4D" w:rsidP="00875D4D">
      <w:pPr>
        <w:rPr>
          <w:sz w:val="24"/>
          <w:szCs w:val="24"/>
        </w:rPr>
      </w:pPr>
      <w:r w:rsidRPr="00875D4D">
        <w:rPr>
          <w:sz w:val="24"/>
          <w:szCs w:val="24"/>
        </w:rPr>
        <w:t>Focusing on effective transition that supports children moving from one stage of their life to another. Demonstrate a flexible transition that supports a whole school approach where one child is able to support another. The importance of the writer to maintain and sustain a professional relationship with members of staff, parents and the children is essential to the quality of the children’s learning experiences.</w:t>
      </w:r>
    </w:p>
    <w:p w14:paraId="7B030B45" w14:textId="77777777" w:rsidR="00875D4D" w:rsidRPr="00875D4D" w:rsidRDefault="00875D4D" w:rsidP="00875D4D">
      <w:pPr>
        <w:rPr>
          <w:sz w:val="24"/>
          <w:szCs w:val="24"/>
        </w:rPr>
      </w:pPr>
      <w:r w:rsidRPr="00875D4D">
        <w:rPr>
          <w:sz w:val="24"/>
          <w:szCs w:val="24"/>
        </w:rPr>
        <w:t>Using a variety of research to support the writers intervention, this includes Government document, Estyn, United Nations Convention of the Rights of the Child (UNCRC) and well-being of Future Generations Act (Wales), current legislation and policies in Wales.</w:t>
      </w:r>
    </w:p>
    <w:p w14:paraId="02A57773" w14:textId="0559A96A" w:rsidR="00875D4D" w:rsidRDefault="00875D4D" w:rsidP="00875D4D">
      <w:pPr>
        <w:rPr>
          <w:sz w:val="24"/>
          <w:szCs w:val="24"/>
        </w:rPr>
      </w:pPr>
      <w:r w:rsidRPr="00875D4D">
        <w:rPr>
          <w:sz w:val="24"/>
          <w:szCs w:val="24"/>
        </w:rPr>
        <w:t xml:space="preserve">It is important as a future practitioner that we critically evaluate our own practice, find out where </w:t>
      </w:r>
      <w:proofErr w:type="spellStart"/>
      <w:r w:rsidRPr="00875D4D">
        <w:rPr>
          <w:sz w:val="24"/>
          <w:szCs w:val="24"/>
        </w:rPr>
        <w:t>were</w:t>
      </w:r>
      <w:proofErr w:type="spellEnd"/>
      <w:r w:rsidRPr="00875D4D">
        <w:rPr>
          <w:sz w:val="24"/>
          <w:szCs w:val="24"/>
        </w:rPr>
        <w:t xml:space="preserve"> at, where need to be and how we can improve in the same way we help children to challenge them-self to become the best they can.</w:t>
      </w:r>
    </w:p>
    <w:p w14:paraId="5BC4F91C" w14:textId="2E958A74" w:rsidR="00875D4D" w:rsidRDefault="00875D4D" w:rsidP="00875D4D">
      <w:pPr>
        <w:rPr>
          <w:sz w:val="24"/>
          <w:szCs w:val="24"/>
        </w:rPr>
      </w:pPr>
    </w:p>
    <w:p w14:paraId="39ED5178" w14:textId="605B2D74" w:rsidR="00875D4D" w:rsidRDefault="00875D4D" w:rsidP="00875D4D">
      <w:pPr>
        <w:rPr>
          <w:sz w:val="24"/>
          <w:szCs w:val="24"/>
        </w:rPr>
      </w:pPr>
    </w:p>
    <w:p w14:paraId="24EB9236" w14:textId="7C54D7A3" w:rsidR="00875D4D" w:rsidRDefault="00875D4D" w:rsidP="00875D4D">
      <w:pPr>
        <w:rPr>
          <w:sz w:val="24"/>
          <w:szCs w:val="24"/>
        </w:rPr>
      </w:pPr>
    </w:p>
    <w:p w14:paraId="5DE186FE" w14:textId="3004A500" w:rsidR="00875D4D" w:rsidRDefault="00875D4D" w:rsidP="00875D4D">
      <w:pPr>
        <w:rPr>
          <w:sz w:val="24"/>
          <w:szCs w:val="24"/>
        </w:rPr>
      </w:pPr>
    </w:p>
    <w:p w14:paraId="3D3ACBF7" w14:textId="13AF89D7" w:rsidR="00875D4D" w:rsidRDefault="00875D4D" w:rsidP="00875D4D">
      <w:pPr>
        <w:rPr>
          <w:sz w:val="24"/>
          <w:szCs w:val="24"/>
        </w:rPr>
      </w:pPr>
    </w:p>
    <w:p w14:paraId="5047BF0B" w14:textId="6B78DCD7" w:rsidR="00875D4D" w:rsidRDefault="00875D4D" w:rsidP="00875D4D">
      <w:pPr>
        <w:rPr>
          <w:sz w:val="24"/>
          <w:szCs w:val="24"/>
        </w:rPr>
      </w:pPr>
    </w:p>
    <w:p w14:paraId="16BD07C3" w14:textId="6CDF8DCB" w:rsidR="00875D4D" w:rsidRDefault="00875D4D" w:rsidP="00875D4D">
      <w:pPr>
        <w:rPr>
          <w:sz w:val="24"/>
          <w:szCs w:val="24"/>
        </w:rPr>
      </w:pPr>
    </w:p>
    <w:p w14:paraId="574F894C" w14:textId="21531FD3" w:rsidR="00875D4D" w:rsidRDefault="00875D4D" w:rsidP="00875D4D">
      <w:pPr>
        <w:rPr>
          <w:sz w:val="24"/>
          <w:szCs w:val="24"/>
        </w:rPr>
      </w:pPr>
    </w:p>
    <w:p w14:paraId="0CF894C2" w14:textId="376F854F" w:rsidR="00875D4D" w:rsidRDefault="00875D4D" w:rsidP="00875D4D">
      <w:pPr>
        <w:rPr>
          <w:sz w:val="24"/>
          <w:szCs w:val="24"/>
        </w:rPr>
      </w:pPr>
    </w:p>
    <w:p w14:paraId="4C59EF55" w14:textId="313F5C3B" w:rsidR="00875D4D" w:rsidRDefault="00875D4D" w:rsidP="00875D4D">
      <w:pPr>
        <w:rPr>
          <w:sz w:val="24"/>
          <w:szCs w:val="24"/>
        </w:rPr>
      </w:pPr>
    </w:p>
    <w:p w14:paraId="50E5AE6C" w14:textId="16615076" w:rsidR="00875D4D" w:rsidRDefault="00875D4D" w:rsidP="00875D4D">
      <w:pPr>
        <w:rPr>
          <w:sz w:val="24"/>
          <w:szCs w:val="24"/>
        </w:rPr>
      </w:pPr>
    </w:p>
    <w:p w14:paraId="1F48DFFB" w14:textId="4DAD7469" w:rsidR="00D76FA1" w:rsidRDefault="00000CBF" w:rsidP="00875D4D">
      <w:pPr>
        <w:rPr>
          <w:sz w:val="24"/>
          <w:szCs w:val="24"/>
          <w:u w:val="single"/>
        </w:rPr>
      </w:pPr>
      <w:r>
        <w:rPr>
          <w:noProof/>
          <w:sz w:val="24"/>
          <w:szCs w:val="24"/>
          <w:u w:val="single"/>
        </w:rPr>
        <w:lastRenderedPageBreak/>
        <mc:AlternateContent>
          <mc:Choice Requires="wps">
            <w:drawing>
              <wp:anchor distT="0" distB="0" distL="114300" distR="114300" simplePos="0" relativeHeight="251662336" behindDoc="0" locked="0" layoutInCell="1" allowOverlap="1" wp14:anchorId="2F00F843" wp14:editId="4C80B375">
                <wp:simplePos x="0" y="0"/>
                <wp:positionH relativeFrom="column">
                  <wp:posOffset>3305175</wp:posOffset>
                </wp:positionH>
                <wp:positionV relativeFrom="paragraph">
                  <wp:posOffset>9525</wp:posOffset>
                </wp:positionV>
                <wp:extent cx="3105150" cy="200025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3105150" cy="2000250"/>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634DEA3A" w14:textId="77777777" w:rsidR="009177EC" w:rsidRPr="00000CBF" w:rsidRDefault="009177EC" w:rsidP="00000CBF">
                            <w:pPr>
                              <w:rPr>
                                <w:sz w:val="24"/>
                                <w:szCs w:val="24"/>
                                <w:u w:val="single"/>
                              </w:rPr>
                            </w:pPr>
                            <w:r w:rsidRPr="00000CBF">
                              <w:rPr>
                                <w:sz w:val="24"/>
                                <w:szCs w:val="24"/>
                                <w:u w:val="single"/>
                              </w:rPr>
                              <w:t>Our staff:</w:t>
                            </w:r>
                          </w:p>
                          <w:p w14:paraId="23DDBFB9" w14:textId="77777777" w:rsidR="00000CBF" w:rsidRPr="00000CBF" w:rsidRDefault="009177EC" w:rsidP="00000CBF">
                            <w:pPr>
                              <w:pStyle w:val="ListParagraph"/>
                              <w:numPr>
                                <w:ilvl w:val="0"/>
                                <w:numId w:val="3"/>
                              </w:numPr>
                              <w:rPr>
                                <w:sz w:val="24"/>
                                <w:szCs w:val="24"/>
                              </w:rPr>
                            </w:pPr>
                            <w:r w:rsidRPr="00000CBF">
                              <w:rPr>
                                <w:sz w:val="24"/>
                                <w:szCs w:val="24"/>
                              </w:rPr>
                              <w:t xml:space="preserve">29.3 Pupil to teacher ratio </w:t>
                            </w:r>
                          </w:p>
                          <w:p w14:paraId="48371689" w14:textId="77777777" w:rsidR="00000CBF" w:rsidRPr="00000CBF" w:rsidRDefault="009177EC" w:rsidP="00000CBF">
                            <w:pPr>
                              <w:pStyle w:val="ListParagraph"/>
                              <w:numPr>
                                <w:ilvl w:val="0"/>
                                <w:numId w:val="3"/>
                              </w:numPr>
                              <w:rPr>
                                <w:sz w:val="24"/>
                                <w:szCs w:val="24"/>
                              </w:rPr>
                            </w:pPr>
                            <w:r w:rsidRPr="00000CBF">
                              <w:rPr>
                                <w:sz w:val="24"/>
                                <w:szCs w:val="24"/>
                              </w:rPr>
                              <w:t xml:space="preserve">14 Full time teachers </w:t>
                            </w:r>
                          </w:p>
                          <w:p w14:paraId="79B1B3EC" w14:textId="046872F2" w:rsidR="009177EC" w:rsidRPr="00000CBF" w:rsidRDefault="009177EC" w:rsidP="00000CBF">
                            <w:pPr>
                              <w:pStyle w:val="ListParagraph"/>
                              <w:numPr>
                                <w:ilvl w:val="0"/>
                                <w:numId w:val="3"/>
                              </w:numPr>
                              <w:rPr>
                                <w:sz w:val="24"/>
                                <w:szCs w:val="24"/>
                              </w:rPr>
                            </w:pPr>
                            <w:r w:rsidRPr="00000CBF">
                              <w:rPr>
                                <w:sz w:val="24"/>
                                <w:szCs w:val="24"/>
                              </w:rPr>
                              <w:t>Green Support Category</w:t>
                            </w:r>
                          </w:p>
                          <w:p w14:paraId="360E53FB" w14:textId="1FC303E1" w:rsidR="00000CBF" w:rsidRDefault="00000CBF" w:rsidP="00000CBF">
                            <w:pPr>
                              <w:pStyle w:val="ListParagraph"/>
                              <w:numPr>
                                <w:ilvl w:val="0"/>
                                <w:numId w:val="3"/>
                              </w:numPr>
                              <w:rPr>
                                <w:sz w:val="24"/>
                                <w:szCs w:val="24"/>
                              </w:rPr>
                            </w:pPr>
                            <w:r w:rsidRPr="00000CBF">
                              <w:rPr>
                                <w:sz w:val="24"/>
                                <w:szCs w:val="24"/>
                              </w:rPr>
                              <w:t xml:space="preserve">Head teacher post since 2010 </w:t>
                            </w:r>
                          </w:p>
                          <w:p w14:paraId="17789925" w14:textId="7AFF5CE3" w:rsidR="00000CBF" w:rsidRDefault="00000CBF" w:rsidP="00000CBF">
                            <w:pPr>
                              <w:pStyle w:val="ListParagraph"/>
                              <w:numPr>
                                <w:ilvl w:val="0"/>
                                <w:numId w:val="3"/>
                              </w:numPr>
                              <w:rPr>
                                <w:sz w:val="24"/>
                                <w:szCs w:val="24"/>
                              </w:rPr>
                            </w:pPr>
                            <w:r>
                              <w:rPr>
                                <w:sz w:val="24"/>
                                <w:szCs w:val="24"/>
                              </w:rPr>
                              <w:t>6 Support staff in Nursery</w:t>
                            </w:r>
                          </w:p>
                          <w:p w14:paraId="319B5B3D" w14:textId="5435BB64" w:rsidR="00000CBF" w:rsidRDefault="00000CBF" w:rsidP="00000CBF">
                            <w:pPr>
                              <w:pStyle w:val="ListParagraph"/>
                              <w:numPr>
                                <w:ilvl w:val="0"/>
                                <w:numId w:val="3"/>
                              </w:numPr>
                              <w:rPr>
                                <w:sz w:val="24"/>
                                <w:szCs w:val="24"/>
                              </w:rPr>
                            </w:pPr>
                            <w:r>
                              <w:rPr>
                                <w:sz w:val="24"/>
                                <w:szCs w:val="24"/>
                              </w:rPr>
                              <w:t xml:space="preserve">1 TA Per Classroom </w:t>
                            </w:r>
                          </w:p>
                          <w:p w14:paraId="2C62D6B4" w14:textId="4533CF18" w:rsidR="00000CBF" w:rsidRPr="00000CBF" w:rsidRDefault="00000CBF" w:rsidP="00000CBF">
                            <w:pPr>
                              <w:pStyle w:val="ListParagraph"/>
                              <w:numPr>
                                <w:ilvl w:val="0"/>
                                <w:numId w:val="3"/>
                              </w:numPr>
                              <w:rPr>
                                <w:sz w:val="24"/>
                                <w:szCs w:val="24"/>
                              </w:rPr>
                            </w:pPr>
                            <w:r>
                              <w:rPr>
                                <w:sz w:val="24"/>
                                <w:szCs w:val="24"/>
                              </w:rPr>
                              <w:t xml:space="preserve">Low Staff absent </w:t>
                            </w:r>
                          </w:p>
                          <w:p w14:paraId="48946FE6" w14:textId="77777777" w:rsidR="009177EC" w:rsidRDefault="009177EC" w:rsidP="009177EC">
                            <w:pPr>
                              <w:jc w:val="center"/>
                            </w:pPr>
                          </w:p>
                          <w:p w14:paraId="4A36C832" w14:textId="7685942E" w:rsidR="009177EC" w:rsidRDefault="009177EC" w:rsidP="009177E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F00F843" id="Rectangle 4" o:spid="_x0000_s1026" style="position:absolute;margin-left:260.25pt;margin-top:.75pt;width:244.5pt;height:157.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" fillcolor="#82a0d7 [2164]" strokecolor="#4472c4 [3204]" strokeweight=".5pt">
                <v:fill color2="#678ccf [2612]" rotate="t" colors="0 #a8b7df;.5 #9aabd9;1 #879ed7" focus="100%" type="gradient">
                  <o:fill v:ext="view" type="gradientUnscaled"/>
                </v:fill>
                <v:textbox>
                  <w:txbxContent>
                    <w:p w14:paraId="634DEA3A" w14:textId="77777777" w:rsidR="009177EC" w:rsidRPr="00000CBF" w:rsidRDefault="009177EC" w:rsidP="00000CBF">
                      <w:pPr>
                        <w:rPr>
                          <w:sz w:val="24"/>
                          <w:szCs w:val="24"/>
                          <w:u w:val="single"/>
                        </w:rPr>
                      </w:pPr>
                      <w:r w:rsidRPr="00000CBF">
                        <w:rPr>
                          <w:sz w:val="24"/>
                          <w:szCs w:val="24"/>
                          <w:u w:val="single"/>
                        </w:rPr>
                        <w:t>Our staff:</w:t>
                      </w:r>
                    </w:p>
                    <w:p w14:paraId="23DDBFB9" w14:textId="77777777" w:rsidR="00000CBF" w:rsidRPr="00000CBF" w:rsidRDefault="009177EC" w:rsidP="00000CBF">
                      <w:pPr>
                        <w:pStyle w:val="ListParagraph"/>
                        <w:numPr>
                          <w:ilvl w:val="0"/>
                          <w:numId w:val="3"/>
                        </w:numPr>
                        <w:rPr>
                          <w:sz w:val="24"/>
                          <w:szCs w:val="24"/>
                        </w:rPr>
                      </w:pPr>
                      <w:r w:rsidRPr="00000CBF">
                        <w:rPr>
                          <w:sz w:val="24"/>
                          <w:szCs w:val="24"/>
                        </w:rPr>
                        <w:t xml:space="preserve">29.3 Pupil to teacher ratio </w:t>
                      </w:r>
                    </w:p>
                    <w:p w14:paraId="48371689" w14:textId="77777777" w:rsidR="00000CBF" w:rsidRPr="00000CBF" w:rsidRDefault="009177EC" w:rsidP="00000CBF">
                      <w:pPr>
                        <w:pStyle w:val="ListParagraph"/>
                        <w:numPr>
                          <w:ilvl w:val="0"/>
                          <w:numId w:val="3"/>
                        </w:numPr>
                        <w:rPr>
                          <w:sz w:val="24"/>
                          <w:szCs w:val="24"/>
                        </w:rPr>
                      </w:pPr>
                      <w:r w:rsidRPr="00000CBF">
                        <w:rPr>
                          <w:sz w:val="24"/>
                          <w:szCs w:val="24"/>
                        </w:rPr>
                        <w:t xml:space="preserve">14 Full time teachers </w:t>
                      </w:r>
                    </w:p>
                    <w:p w14:paraId="79B1B3EC" w14:textId="046872F2" w:rsidR="009177EC" w:rsidRPr="00000CBF" w:rsidRDefault="009177EC" w:rsidP="00000CBF">
                      <w:pPr>
                        <w:pStyle w:val="ListParagraph"/>
                        <w:numPr>
                          <w:ilvl w:val="0"/>
                          <w:numId w:val="3"/>
                        </w:numPr>
                        <w:rPr>
                          <w:sz w:val="24"/>
                          <w:szCs w:val="24"/>
                        </w:rPr>
                      </w:pPr>
                      <w:r w:rsidRPr="00000CBF">
                        <w:rPr>
                          <w:sz w:val="24"/>
                          <w:szCs w:val="24"/>
                        </w:rPr>
                        <w:t>Green Support Category</w:t>
                      </w:r>
                    </w:p>
                    <w:p w14:paraId="360E53FB" w14:textId="1FC303E1" w:rsidR="00000CBF" w:rsidRDefault="00000CBF" w:rsidP="00000CBF">
                      <w:pPr>
                        <w:pStyle w:val="ListParagraph"/>
                        <w:numPr>
                          <w:ilvl w:val="0"/>
                          <w:numId w:val="3"/>
                        </w:numPr>
                        <w:rPr>
                          <w:sz w:val="24"/>
                          <w:szCs w:val="24"/>
                        </w:rPr>
                      </w:pPr>
                      <w:r w:rsidRPr="00000CBF">
                        <w:rPr>
                          <w:sz w:val="24"/>
                          <w:szCs w:val="24"/>
                        </w:rPr>
                        <w:t xml:space="preserve">Head teacher post since 2010 </w:t>
                      </w:r>
                    </w:p>
                    <w:p w14:paraId="17789925" w14:textId="7AFF5CE3" w:rsidR="00000CBF" w:rsidRDefault="00000CBF" w:rsidP="00000CBF">
                      <w:pPr>
                        <w:pStyle w:val="ListParagraph"/>
                        <w:numPr>
                          <w:ilvl w:val="0"/>
                          <w:numId w:val="3"/>
                        </w:numPr>
                        <w:rPr>
                          <w:sz w:val="24"/>
                          <w:szCs w:val="24"/>
                        </w:rPr>
                      </w:pPr>
                      <w:r>
                        <w:rPr>
                          <w:sz w:val="24"/>
                          <w:szCs w:val="24"/>
                        </w:rPr>
                        <w:t>6 Support staff in Nursery</w:t>
                      </w:r>
                    </w:p>
                    <w:p w14:paraId="319B5B3D" w14:textId="5435BB64" w:rsidR="00000CBF" w:rsidRDefault="00000CBF" w:rsidP="00000CBF">
                      <w:pPr>
                        <w:pStyle w:val="ListParagraph"/>
                        <w:numPr>
                          <w:ilvl w:val="0"/>
                          <w:numId w:val="3"/>
                        </w:numPr>
                        <w:rPr>
                          <w:sz w:val="24"/>
                          <w:szCs w:val="24"/>
                        </w:rPr>
                      </w:pPr>
                      <w:r>
                        <w:rPr>
                          <w:sz w:val="24"/>
                          <w:szCs w:val="24"/>
                        </w:rPr>
                        <w:t xml:space="preserve">1 TA Per Classroom </w:t>
                      </w:r>
                    </w:p>
                    <w:p w14:paraId="2C62D6B4" w14:textId="4533CF18" w:rsidR="00000CBF" w:rsidRPr="00000CBF" w:rsidRDefault="00000CBF" w:rsidP="00000CBF">
                      <w:pPr>
                        <w:pStyle w:val="ListParagraph"/>
                        <w:numPr>
                          <w:ilvl w:val="0"/>
                          <w:numId w:val="3"/>
                        </w:numPr>
                        <w:rPr>
                          <w:sz w:val="24"/>
                          <w:szCs w:val="24"/>
                        </w:rPr>
                      </w:pPr>
                      <w:r>
                        <w:rPr>
                          <w:sz w:val="24"/>
                          <w:szCs w:val="24"/>
                        </w:rPr>
                        <w:t xml:space="preserve">Low Staff absent </w:t>
                      </w:r>
                    </w:p>
                    <w:p w14:paraId="48946FE6" w14:textId="77777777" w:rsidR="009177EC" w:rsidRDefault="009177EC" w:rsidP="009177EC">
                      <w:pPr>
                        <w:jc w:val="center"/>
                      </w:pPr>
                    </w:p>
                    <w:p w14:paraId="4A36C832" w14:textId="7685942E" w:rsidR="009177EC" w:rsidRDefault="009177EC" w:rsidP="009177EC">
                      <w:pPr>
                        <w:jc w:val="center"/>
                      </w:pPr>
                    </w:p>
                  </w:txbxContent>
                </v:textbox>
              </v:rect>
            </w:pict>
          </mc:Fallback>
        </mc:AlternateContent>
      </w:r>
      <w:r w:rsidR="009177EC">
        <w:rPr>
          <w:noProof/>
          <w:sz w:val="24"/>
          <w:szCs w:val="24"/>
          <w:u w:val="single"/>
        </w:rPr>
        <mc:AlternateContent>
          <mc:Choice Requires="wps">
            <w:drawing>
              <wp:anchor distT="0" distB="0" distL="114300" distR="114300" simplePos="0" relativeHeight="251660288" behindDoc="0" locked="0" layoutInCell="1" allowOverlap="1" wp14:anchorId="4230DBA3" wp14:editId="1F173709">
                <wp:simplePos x="0" y="0"/>
                <wp:positionH relativeFrom="column">
                  <wp:posOffset>-704850</wp:posOffset>
                </wp:positionH>
                <wp:positionV relativeFrom="paragraph">
                  <wp:posOffset>28576</wp:posOffset>
                </wp:positionV>
                <wp:extent cx="3105150" cy="198120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3105150" cy="1981200"/>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14B56EDE" w14:textId="3A3DA861" w:rsidR="009177EC" w:rsidRPr="009177EC" w:rsidRDefault="009177EC" w:rsidP="009177EC">
                            <w:pPr>
                              <w:rPr>
                                <w:sz w:val="24"/>
                                <w:szCs w:val="24"/>
                                <w:u w:val="single"/>
                              </w:rPr>
                            </w:pPr>
                            <w:r w:rsidRPr="009177EC">
                              <w:rPr>
                                <w:sz w:val="24"/>
                                <w:szCs w:val="24"/>
                                <w:u w:val="single"/>
                              </w:rPr>
                              <w:t>Our children:</w:t>
                            </w:r>
                          </w:p>
                          <w:p w14:paraId="3102289F" w14:textId="77777777" w:rsidR="009177EC" w:rsidRDefault="009177EC" w:rsidP="009177EC">
                            <w:pPr>
                              <w:pStyle w:val="ListParagraph"/>
                              <w:numPr>
                                <w:ilvl w:val="0"/>
                                <w:numId w:val="2"/>
                              </w:numPr>
                              <w:rPr>
                                <w:sz w:val="24"/>
                                <w:szCs w:val="24"/>
                              </w:rPr>
                            </w:pPr>
                            <w:r w:rsidRPr="009177EC">
                              <w:rPr>
                                <w:sz w:val="24"/>
                                <w:szCs w:val="24"/>
                              </w:rPr>
                              <w:t>Mainstream School: Age 3-11</w:t>
                            </w:r>
                          </w:p>
                          <w:p w14:paraId="395B9CB9" w14:textId="77777777" w:rsidR="009177EC" w:rsidRDefault="009177EC" w:rsidP="009177EC">
                            <w:pPr>
                              <w:pStyle w:val="ListParagraph"/>
                              <w:numPr>
                                <w:ilvl w:val="0"/>
                                <w:numId w:val="2"/>
                              </w:numPr>
                              <w:rPr>
                                <w:sz w:val="24"/>
                                <w:szCs w:val="24"/>
                              </w:rPr>
                            </w:pPr>
                            <w:r w:rsidRPr="009177EC">
                              <w:rPr>
                                <w:sz w:val="24"/>
                                <w:szCs w:val="24"/>
                              </w:rPr>
                              <w:t xml:space="preserve">Oak Tree in partnership with Flying start: 2-4 </w:t>
                            </w:r>
                          </w:p>
                          <w:p w14:paraId="54E4C4D2" w14:textId="77777777" w:rsidR="009177EC" w:rsidRDefault="009177EC" w:rsidP="009177EC">
                            <w:pPr>
                              <w:pStyle w:val="ListParagraph"/>
                              <w:numPr>
                                <w:ilvl w:val="0"/>
                                <w:numId w:val="2"/>
                              </w:numPr>
                              <w:rPr>
                                <w:sz w:val="24"/>
                                <w:szCs w:val="24"/>
                              </w:rPr>
                            </w:pPr>
                            <w:r w:rsidRPr="009177EC">
                              <w:rPr>
                                <w:sz w:val="24"/>
                                <w:szCs w:val="24"/>
                              </w:rPr>
                              <w:t>545 pupils on role</w:t>
                            </w:r>
                          </w:p>
                          <w:p w14:paraId="4108E8D0" w14:textId="321C3B2B" w:rsidR="009177EC" w:rsidRDefault="00700D4F" w:rsidP="009177EC">
                            <w:pPr>
                              <w:pStyle w:val="ListParagraph"/>
                              <w:numPr>
                                <w:ilvl w:val="0"/>
                                <w:numId w:val="2"/>
                              </w:numPr>
                              <w:rPr>
                                <w:sz w:val="24"/>
                                <w:szCs w:val="24"/>
                              </w:rPr>
                            </w:pPr>
                            <w:r>
                              <w:rPr>
                                <w:sz w:val="24"/>
                                <w:szCs w:val="24"/>
                              </w:rPr>
                              <w:t>43.9</w:t>
                            </w:r>
                            <w:r w:rsidR="009177EC" w:rsidRPr="009177EC">
                              <w:rPr>
                                <w:sz w:val="24"/>
                                <w:szCs w:val="24"/>
                              </w:rPr>
                              <w:t>% on free school meal</w:t>
                            </w:r>
                          </w:p>
                          <w:p w14:paraId="2A5F7E02" w14:textId="77777777" w:rsidR="009177EC" w:rsidRDefault="009177EC" w:rsidP="009177EC">
                            <w:pPr>
                              <w:pStyle w:val="ListParagraph"/>
                              <w:numPr>
                                <w:ilvl w:val="0"/>
                                <w:numId w:val="2"/>
                              </w:numPr>
                              <w:rPr>
                                <w:sz w:val="24"/>
                                <w:szCs w:val="24"/>
                              </w:rPr>
                            </w:pPr>
                            <w:r w:rsidRPr="009177EC">
                              <w:rPr>
                                <w:sz w:val="24"/>
                                <w:szCs w:val="24"/>
                              </w:rPr>
                              <w:t>95.7% Attendance during 2018</w:t>
                            </w:r>
                          </w:p>
                          <w:p w14:paraId="5409BE8C" w14:textId="58CF78F0" w:rsidR="009177EC" w:rsidRPr="009177EC" w:rsidRDefault="009177EC" w:rsidP="009177EC">
                            <w:pPr>
                              <w:pStyle w:val="ListParagraph"/>
                              <w:numPr>
                                <w:ilvl w:val="0"/>
                                <w:numId w:val="2"/>
                              </w:numPr>
                              <w:rPr>
                                <w:sz w:val="24"/>
                                <w:szCs w:val="24"/>
                              </w:rPr>
                            </w:pPr>
                            <w:r w:rsidRPr="009177EC">
                              <w:rPr>
                                <w:sz w:val="24"/>
                                <w:szCs w:val="24"/>
                              </w:rPr>
                              <w:t>£3067 school budget per pupil</w:t>
                            </w:r>
                          </w:p>
                          <w:p w14:paraId="618B68FE" w14:textId="77777777" w:rsidR="009177EC" w:rsidRDefault="009177EC" w:rsidP="009177E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230DBA3" id="Rectangle 3" o:spid="_x0000_s1027" style="position:absolute;margin-left:-55.5pt;margin-top:2.25pt;width:244.5pt;height:156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" fillcolor="#82a0d7 [2164]" strokecolor="#4472c4 [3204]" strokeweight=".5pt">
                <v:fill color2="#678ccf [2612]" rotate="t" colors="0 #a8b7df;.5 #9aabd9;1 #879ed7" focus="100%" type="gradient">
                  <o:fill v:ext="view" type="gradientUnscaled"/>
                </v:fill>
                <v:textbox>
                  <w:txbxContent>
                    <w:p w14:paraId="14B56EDE" w14:textId="3A3DA861" w:rsidR="009177EC" w:rsidRPr="009177EC" w:rsidRDefault="009177EC" w:rsidP="009177EC">
                      <w:pPr>
                        <w:rPr>
                          <w:sz w:val="24"/>
                          <w:szCs w:val="24"/>
                          <w:u w:val="single"/>
                        </w:rPr>
                      </w:pPr>
                      <w:r w:rsidRPr="009177EC">
                        <w:rPr>
                          <w:sz w:val="24"/>
                          <w:szCs w:val="24"/>
                          <w:u w:val="single"/>
                        </w:rPr>
                        <w:t>Our children:</w:t>
                      </w:r>
                    </w:p>
                    <w:p w14:paraId="3102289F" w14:textId="77777777" w:rsidR="009177EC" w:rsidRDefault="009177EC" w:rsidP="009177EC">
                      <w:pPr>
                        <w:pStyle w:val="ListParagraph"/>
                        <w:numPr>
                          <w:ilvl w:val="0"/>
                          <w:numId w:val="2"/>
                        </w:numPr>
                        <w:rPr>
                          <w:sz w:val="24"/>
                          <w:szCs w:val="24"/>
                        </w:rPr>
                      </w:pPr>
                      <w:r w:rsidRPr="009177EC">
                        <w:rPr>
                          <w:sz w:val="24"/>
                          <w:szCs w:val="24"/>
                        </w:rPr>
                        <w:t>Mainstream School: Age 3-11</w:t>
                      </w:r>
                    </w:p>
                    <w:p w14:paraId="395B9CB9" w14:textId="77777777" w:rsidR="009177EC" w:rsidRDefault="009177EC" w:rsidP="009177EC">
                      <w:pPr>
                        <w:pStyle w:val="ListParagraph"/>
                        <w:numPr>
                          <w:ilvl w:val="0"/>
                          <w:numId w:val="2"/>
                        </w:numPr>
                        <w:rPr>
                          <w:sz w:val="24"/>
                          <w:szCs w:val="24"/>
                        </w:rPr>
                      </w:pPr>
                      <w:r w:rsidRPr="009177EC">
                        <w:rPr>
                          <w:sz w:val="24"/>
                          <w:szCs w:val="24"/>
                        </w:rPr>
                        <w:t xml:space="preserve">Oak Tree in partnership with Flying start: 2-4 </w:t>
                      </w:r>
                    </w:p>
                    <w:p w14:paraId="54E4C4D2" w14:textId="77777777" w:rsidR="009177EC" w:rsidRDefault="009177EC" w:rsidP="009177EC">
                      <w:pPr>
                        <w:pStyle w:val="ListParagraph"/>
                        <w:numPr>
                          <w:ilvl w:val="0"/>
                          <w:numId w:val="2"/>
                        </w:numPr>
                        <w:rPr>
                          <w:sz w:val="24"/>
                          <w:szCs w:val="24"/>
                        </w:rPr>
                      </w:pPr>
                      <w:r w:rsidRPr="009177EC">
                        <w:rPr>
                          <w:sz w:val="24"/>
                          <w:szCs w:val="24"/>
                        </w:rPr>
                        <w:t>545 pupils on role</w:t>
                      </w:r>
                    </w:p>
                    <w:p w14:paraId="4108E8D0" w14:textId="321C3B2B" w:rsidR="009177EC" w:rsidRDefault="00700D4F" w:rsidP="009177EC">
                      <w:pPr>
                        <w:pStyle w:val="ListParagraph"/>
                        <w:numPr>
                          <w:ilvl w:val="0"/>
                          <w:numId w:val="2"/>
                        </w:numPr>
                        <w:rPr>
                          <w:sz w:val="24"/>
                          <w:szCs w:val="24"/>
                        </w:rPr>
                      </w:pPr>
                      <w:r>
                        <w:rPr>
                          <w:sz w:val="24"/>
                          <w:szCs w:val="24"/>
                        </w:rPr>
                        <w:t>43.9</w:t>
                      </w:r>
                      <w:r w:rsidR="009177EC" w:rsidRPr="009177EC">
                        <w:rPr>
                          <w:sz w:val="24"/>
                          <w:szCs w:val="24"/>
                        </w:rPr>
                        <w:t>% on free school meal</w:t>
                      </w:r>
                    </w:p>
                    <w:p w14:paraId="2A5F7E02" w14:textId="77777777" w:rsidR="009177EC" w:rsidRDefault="009177EC" w:rsidP="009177EC">
                      <w:pPr>
                        <w:pStyle w:val="ListParagraph"/>
                        <w:numPr>
                          <w:ilvl w:val="0"/>
                          <w:numId w:val="2"/>
                        </w:numPr>
                        <w:rPr>
                          <w:sz w:val="24"/>
                          <w:szCs w:val="24"/>
                        </w:rPr>
                      </w:pPr>
                      <w:r w:rsidRPr="009177EC">
                        <w:rPr>
                          <w:sz w:val="24"/>
                          <w:szCs w:val="24"/>
                        </w:rPr>
                        <w:t>95.7% Attendance during 2018</w:t>
                      </w:r>
                    </w:p>
                    <w:p w14:paraId="5409BE8C" w14:textId="58CF78F0" w:rsidR="009177EC" w:rsidRPr="009177EC" w:rsidRDefault="009177EC" w:rsidP="009177EC">
                      <w:pPr>
                        <w:pStyle w:val="ListParagraph"/>
                        <w:numPr>
                          <w:ilvl w:val="0"/>
                          <w:numId w:val="2"/>
                        </w:numPr>
                        <w:rPr>
                          <w:sz w:val="24"/>
                          <w:szCs w:val="24"/>
                        </w:rPr>
                      </w:pPr>
                      <w:r w:rsidRPr="009177EC">
                        <w:rPr>
                          <w:sz w:val="24"/>
                          <w:szCs w:val="24"/>
                        </w:rPr>
                        <w:t>£3067 school budget per pupil</w:t>
                      </w:r>
                    </w:p>
                    <w:p w14:paraId="618B68FE" w14:textId="77777777" w:rsidR="009177EC" w:rsidRDefault="009177EC" w:rsidP="009177EC">
                      <w:pPr>
                        <w:jc w:val="center"/>
                      </w:pPr>
                    </w:p>
                  </w:txbxContent>
                </v:textbox>
              </v:rect>
            </w:pict>
          </mc:Fallback>
        </mc:AlternateContent>
      </w:r>
      <w:r w:rsidR="009177EC">
        <w:rPr>
          <w:noProof/>
          <w:sz w:val="24"/>
          <w:szCs w:val="24"/>
          <w:u w:val="single"/>
        </w:rPr>
        <mc:AlternateContent>
          <mc:Choice Requires="wps">
            <w:drawing>
              <wp:anchor distT="0" distB="0" distL="114300" distR="114300" simplePos="0" relativeHeight="251659264" behindDoc="0" locked="0" layoutInCell="1" allowOverlap="1" wp14:anchorId="129756F1" wp14:editId="6CEFB021">
                <wp:simplePos x="0" y="0"/>
                <wp:positionH relativeFrom="column">
                  <wp:posOffset>-752475</wp:posOffset>
                </wp:positionH>
                <wp:positionV relativeFrom="paragraph">
                  <wp:posOffset>-723900</wp:posOffset>
                </wp:positionV>
                <wp:extent cx="7191375" cy="4572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7191375" cy="457200"/>
                        </a:xfrm>
                        <a:prstGeom prst="rect">
                          <a:avLst/>
                        </a:prstGeom>
                      </wps:spPr>
                      <wps:style>
                        <a:lnRef idx="3">
                          <a:schemeClr val="lt1"/>
                        </a:lnRef>
                        <a:fillRef idx="1">
                          <a:schemeClr val="accent6"/>
                        </a:fillRef>
                        <a:effectRef idx="1">
                          <a:schemeClr val="accent6"/>
                        </a:effectRef>
                        <a:fontRef idx="minor">
                          <a:schemeClr val="lt1"/>
                        </a:fontRef>
                      </wps:style>
                      <wps:txbx>
                        <w:txbxContent>
                          <w:p w14:paraId="16C05E55" w14:textId="69DC4C12" w:rsidR="009177EC" w:rsidRPr="009177EC" w:rsidRDefault="009177EC" w:rsidP="009177EC">
                            <w:pPr>
                              <w:jc w:val="center"/>
                              <w:rPr>
                                <w:sz w:val="40"/>
                                <w:szCs w:val="40"/>
                              </w:rPr>
                            </w:pPr>
                            <w:r w:rsidRPr="009177EC">
                              <w:rPr>
                                <w:sz w:val="40"/>
                                <w:szCs w:val="40"/>
                              </w:rPr>
                              <w:t xml:space="preserve">Our School Page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9756F1" id="Rectangle 2" o:spid="_x0000_s1028" style="position:absolute;margin-left:-59.25pt;margin-top:-57pt;width:566.25pt;height:3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" fillcolor="#70ad47 [3209]" strokecolor="white [3201]" strokeweight="1.5pt">
                <v:textbox>
                  <w:txbxContent>
                    <w:p w14:paraId="16C05E55" w14:textId="69DC4C12" w:rsidR="009177EC" w:rsidRPr="009177EC" w:rsidRDefault="009177EC" w:rsidP="009177EC">
                      <w:pPr>
                        <w:jc w:val="center"/>
                        <w:rPr>
                          <w:sz w:val="40"/>
                          <w:szCs w:val="40"/>
                        </w:rPr>
                      </w:pPr>
                      <w:r w:rsidRPr="009177EC">
                        <w:rPr>
                          <w:sz w:val="40"/>
                          <w:szCs w:val="40"/>
                        </w:rPr>
                        <w:t xml:space="preserve">Our School Page </w:t>
                      </w:r>
                    </w:p>
                  </w:txbxContent>
                </v:textbox>
              </v:rect>
            </w:pict>
          </mc:Fallback>
        </mc:AlternateContent>
      </w:r>
    </w:p>
    <w:p w14:paraId="35072AF6" w14:textId="49A20770" w:rsidR="00D76FA1" w:rsidRDefault="00D76FA1" w:rsidP="00875D4D">
      <w:pPr>
        <w:rPr>
          <w:sz w:val="24"/>
          <w:szCs w:val="24"/>
          <w:u w:val="single"/>
        </w:rPr>
      </w:pPr>
    </w:p>
    <w:p w14:paraId="1CFF19D0" w14:textId="6D12D753" w:rsidR="00D76FA1" w:rsidRDefault="00D76FA1" w:rsidP="00875D4D">
      <w:pPr>
        <w:rPr>
          <w:sz w:val="24"/>
          <w:szCs w:val="24"/>
          <w:u w:val="single"/>
        </w:rPr>
      </w:pPr>
    </w:p>
    <w:p w14:paraId="3E9B6C83" w14:textId="49DE1EF9" w:rsidR="00D76FA1" w:rsidRDefault="00D76FA1" w:rsidP="00875D4D">
      <w:pPr>
        <w:rPr>
          <w:sz w:val="24"/>
          <w:szCs w:val="24"/>
          <w:u w:val="single"/>
        </w:rPr>
      </w:pPr>
    </w:p>
    <w:p w14:paraId="411E290C" w14:textId="07C47B48" w:rsidR="00D76FA1" w:rsidRDefault="00D76FA1" w:rsidP="00875D4D">
      <w:pPr>
        <w:rPr>
          <w:sz w:val="24"/>
          <w:szCs w:val="24"/>
          <w:u w:val="single"/>
        </w:rPr>
      </w:pPr>
    </w:p>
    <w:p w14:paraId="190C290C" w14:textId="248801A9" w:rsidR="00D76FA1" w:rsidRDefault="00D76FA1" w:rsidP="00875D4D">
      <w:pPr>
        <w:rPr>
          <w:sz w:val="24"/>
          <w:szCs w:val="24"/>
          <w:u w:val="single"/>
        </w:rPr>
      </w:pPr>
    </w:p>
    <w:p w14:paraId="517B3EA8" w14:textId="5EF9D031" w:rsidR="00D76FA1" w:rsidRDefault="00700D4F" w:rsidP="00875D4D">
      <w:pPr>
        <w:rPr>
          <w:sz w:val="24"/>
          <w:szCs w:val="24"/>
          <w:u w:val="single"/>
        </w:rPr>
      </w:pPr>
      <w:r w:rsidRPr="00E36532">
        <w:rPr>
          <w:noProof/>
        </w:rPr>
        <w:drawing>
          <wp:anchor distT="0" distB="0" distL="114300" distR="114300" simplePos="0" relativeHeight="251675648" behindDoc="0" locked="0" layoutInCell="1" allowOverlap="1" wp14:anchorId="5080A626" wp14:editId="30B4E036">
            <wp:simplePos x="0" y="0"/>
            <wp:positionH relativeFrom="margin">
              <wp:align>center</wp:align>
            </wp:positionH>
            <wp:positionV relativeFrom="paragraph">
              <wp:posOffset>143096</wp:posOffset>
            </wp:positionV>
            <wp:extent cx="870585" cy="986790"/>
            <wp:effectExtent l="114300" t="95250" r="120015" b="99060"/>
            <wp:wrapThrough wrapText="bothSides">
              <wp:wrapPolygon edited="0">
                <wp:start x="19855" y="-508"/>
                <wp:lineTo x="1034" y="-4579"/>
                <wp:lineTo x="-2568" y="8381"/>
                <wp:lineTo x="-2991" y="15159"/>
                <wp:lineTo x="-1155" y="15556"/>
                <wp:lineTo x="-2168" y="19201"/>
                <wp:lineTo x="-782" y="21218"/>
                <wp:lineTo x="1514" y="21715"/>
                <wp:lineTo x="1973" y="21814"/>
                <wp:lineTo x="21798" y="20520"/>
                <wp:lineTo x="22221" y="13743"/>
                <wp:lineTo x="22150" y="-12"/>
                <wp:lineTo x="19855" y="-508"/>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28874" t="24969" r="34727" b="30949"/>
                    <a:stretch/>
                  </pic:blipFill>
                  <pic:spPr bwMode="auto">
                    <a:xfrm rot="20773524">
                      <a:off x="0" y="0"/>
                      <a:ext cx="870585" cy="986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71EF6D" w14:textId="1401458A" w:rsidR="00D76FA1" w:rsidRDefault="00E36532" w:rsidP="00875D4D">
      <w:pPr>
        <w:rPr>
          <w:sz w:val="24"/>
          <w:szCs w:val="24"/>
          <w:u w:val="single"/>
        </w:rPr>
      </w:pPr>
      <w:r>
        <w:rPr>
          <w:noProof/>
          <w:sz w:val="24"/>
          <w:szCs w:val="24"/>
          <w:u w:val="single"/>
        </w:rPr>
        <mc:AlternateContent>
          <mc:Choice Requires="wps">
            <w:drawing>
              <wp:anchor distT="0" distB="0" distL="114300" distR="114300" simplePos="0" relativeHeight="251663360" behindDoc="0" locked="0" layoutInCell="1" allowOverlap="1" wp14:anchorId="04C311DF" wp14:editId="0A7DDDA4">
                <wp:simplePos x="0" y="0"/>
                <wp:positionH relativeFrom="column">
                  <wp:posOffset>-648336</wp:posOffset>
                </wp:positionH>
                <wp:positionV relativeFrom="paragraph">
                  <wp:posOffset>321310</wp:posOffset>
                </wp:positionV>
                <wp:extent cx="2314575" cy="1247775"/>
                <wp:effectExtent l="133350" t="342900" r="142875" b="333375"/>
                <wp:wrapNone/>
                <wp:docPr id="5" name="Double Wave 5"/>
                <wp:cNvGraphicFramePr/>
                <a:graphic xmlns:a="http://schemas.openxmlformats.org/drawingml/2006/main">
                  <a:graphicData uri="http://schemas.microsoft.com/office/word/2010/wordprocessingShape">
                    <wps:wsp>
                      <wps:cNvSpPr/>
                      <wps:spPr>
                        <a:xfrm rot="20326340">
                          <a:off x="0" y="0"/>
                          <a:ext cx="2314575" cy="1247775"/>
                        </a:xfrm>
                        <a:prstGeom prst="doubleWave">
                          <a:avLst/>
                        </a:prstGeom>
                      </wps:spPr>
                      <wps:style>
                        <a:lnRef idx="1">
                          <a:schemeClr val="accent3"/>
                        </a:lnRef>
                        <a:fillRef idx="2">
                          <a:schemeClr val="accent3"/>
                        </a:fillRef>
                        <a:effectRef idx="1">
                          <a:schemeClr val="accent3"/>
                        </a:effectRef>
                        <a:fontRef idx="minor">
                          <a:schemeClr val="dk1"/>
                        </a:fontRef>
                      </wps:style>
                      <wps:txbx>
                        <w:txbxContent>
                          <w:p w14:paraId="70A3523A" w14:textId="00E5ACBC" w:rsidR="00000CBF" w:rsidRDefault="00000CBF" w:rsidP="00000CBF">
                            <w:pPr>
                              <w:jc w:val="center"/>
                              <w:rPr>
                                <w:sz w:val="24"/>
                                <w:szCs w:val="24"/>
                              </w:rPr>
                            </w:pPr>
                            <w:r>
                              <w:rPr>
                                <w:sz w:val="24"/>
                                <w:szCs w:val="24"/>
                              </w:rPr>
                              <w:t>Our Mission statement:</w:t>
                            </w:r>
                          </w:p>
                          <w:p w14:paraId="10C6F650" w14:textId="2F873259" w:rsidR="00000CBF" w:rsidRPr="00000CBF" w:rsidRDefault="00000CBF" w:rsidP="00000CBF">
                            <w:pPr>
                              <w:jc w:val="center"/>
                              <w:rPr>
                                <w:sz w:val="24"/>
                                <w:szCs w:val="24"/>
                              </w:rPr>
                            </w:pPr>
                            <w:r w:rsidRPr="00000CBF">
                              <w:rPr>
                                <w:sz w:val="24"/>
                                <w:szCs w:val="24"/>
                              </w:rPr>
                              <w:t>Everyone unique: caring, sharing, learning and achieving together.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C311DF" id="_x0000_t188" coordsize="21600,21600" o:spt="188" adj="1404,10800" path="m@43@0c@42@1@41@3@40@0@39@1@38@3@37@0l@30@4c@31@5@32@6@33@4@34@5@35@6@36@4xe">
                <v:stroke joinstyle="miter"/>
                <v:formulas>
                  <v:f eqn="val #0"/>
                  <v:f eqn="prod @0 41 9"/>
                  <v:f eqn="prod @0 23 9"/>
                  <v:f eqn="sum 0 0 @2"/>
                  <v:f eqn="sum 21600 0 #0"/>
                  <v:f eqn="sum 21600 0 @1"/>
                  <v:f eqn="sum 21600 0 @3"/>
                  <v:f eqn="sum #1 0 10800"/>
                  <v:f eqn="sum 21600 0 #1"/>
                  <v:f eqn="prod @8 1 3"/>
                  <v:f eqn="prod @8 2 3"/>
                  <v:f eqn="prod @8 4 3"/>
                  <v:f eqn="prod @8 5 3"/>
                  <v:f eqn="prod @8 2 1"/>
                  <v:f eqn="sum 21600 0 @9"/>
                  <v:f eqn="sum 21600 0 @10"/>
                  <v:f eqn="sum 21600 0 @8"/>
                  <v:f eqn="sum 21600 0 @11"/>
                  <v:f eqn="sum 21600 0 @12"/>
                  <v:f eqn="sum 21600 0 @13"/>
                  <v:f eqn="prod #1 1 3"/>
                  <v:f eqn="prod #1 2 3"/>
                  <v:f eqn="prod #1 4 3"/>
                  <v:f eqn="prod #1 5 3"/>
                  <v:f eqn="prod #1 2 1"/>
                  <v:f eqn="sum 21600 0 @20"/>
                  <v:f eqn="sum 21600 0 @21"/>
                  <v:f eqn="sum 21600 0 @22"/>
                  <v:f eqn="sum 21600 0 @23"/>
                  <v:f eqn="sum 21600 0 @24"/>
                  <v:f eqn="if @7 @19 0"/>
                  <v:f eqn="if @7 @18 @20"/>
                  <v:f eqn="if @7 @17 @21"/>
                  <v:f eqn="if @7 @16 #1"/>
                  <v:f eqn="if @7 @15 @22"/>
                  <v:f eqn="if @7 @14 @23"/>
                  <v:f eqn="if @7 21600 @24"/>
                  <v:f eqn="if @7 0 @29"/>
                  <v:f eqn="if @7 @9 @28"/>
                  <v:f eqn="if @7 @10 @27"/>
                  <v:f eqn="if @7 @8 @8"/>
                  <v:f eqn="if @7 @11 @26"/>
                  <v:f eqn="if @7 @12 @25"/>
                  <v:f eqn="if @7 @13 21600"/>
                  <v:f eqn="sum @36 0 @30"/>
                  <v:f eqn="sum @4 0 @0"/>
                  <v:f eqn="max @30 @37"/>
                  <v:f eqn="min @36 @43"/>
                  <v:f eqn="prod @0 2 1"/>
                  <v:f eqn="sum 21600 0 @48"/>
                  <v:f eqn="mid @36 @43"/>
                  <v:f eqn="mid @30 @37"/>
                </v:formulas>
                <v:path o:connecttype="custom" o:connectlocs="@40,@0;@51,10800;@33,@4;@50,10800" o:connectangles="270,180,90,0" textboxrect="@46,@48,@47,@49"/>
                <v:handles>
                  <v:h position="topLeft,#0" yrange="0,2229"/>
                  <v:h position="#1,bottomRight" xrange="8640,12960"/>
                </v:handles>
              </v:shapetype>
              <v:shape id="Double Wave 5" o:spid="_x0000_s1029" type="#_x0000_t188" style="position:absolute;margin-left:-51.05pt;margin-top:25.3pt;width:182.25pt;height:98.25pt;rotation:-1391176fd;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" adj="1350" fillcolor="#c3c3c3 [2166]" strokecolor="#a5a5a5 [3206]" strokeweight=".5pt">
                <v:fill color2="#b6b6b6 [2614]" rotate="t" colors="0 #d2d2d2;.5 #c8c8c8;1 silver" focus="100%" type="gradient">
                  <o:fill v:ext="view" type="gradientUnscaled"/>
                </v:fill>
                <v:textbox>
                  <w:txbxContent>
                    <w:p w14:paraId="70A3523A" w14:textId="00E5ACBC" w:rsidR="00000CBF" w:rsidRDefault="00000CBF" w:rsidP="00000CBF">
                      <w:pPr>
                        <w:jc w:val="center"/>
                        <w:rPr>
                          <w:sz w:val="24"/>
                          <w:szCs w:val="24"/>
                        </w:rPr>
                      </w:pPr>
                      <w:r>
                        <w:rPr>
                          <w:sz w:val="24"/>
                          <w:szCs w:val="24"/>
                        </w:rPr>
                        <w:t>Our Mission statement:</w:t>
                      </w:r>
                    </w:p>
                    <w:p w14:paraId="10C6F650" w14:textId="2F873259" w:rsidR="00000CBF" w:rsidRPr="00000CBF" w:rsidRDefault="00000CBF" w:rsidP="00000CBF">
                      <w:pPr>
                        <w:jc w:val="center"/>
                        <w:rPr>
                          <w:sz w:val="24"/>
                          <w:szCs w:val="24"/>
                        </w:rPr>
                      </w:pPr>
                      <w:r w:rsidRPr="00000CBF">
                        <w:rPr>
                          <w:sz w:val="24"/>
                          <w:szCs w:val="24"/>
                        </w:rPr>
                        <w:t>Everyone unique: caring, sharing, learning and achieving together.</w:t>
                      </w:r>
                    </w:p>
                  </w:txbxContent>
                </v:textbox>
              </v:shape>
            </w:pict>
          </mc:Fallback>
        </mc:AlternateContent>
      </w:r>
    </w:p>
    <w:p w14:paraId="51AFDF2E" w14:textId="1EC7B78D" w:rsidR="00D76FA1" w:rsidRDefault="00E36532" w:rsidP="00875D4D">
      <w:pPr>
        <w:rPr>
          <w:sz w:val="24"/>
          <w:szCs w:val="24"/>
          <w:u w:val="single"/>
        </w:rPr>
      </w:pPr>
      <w:r>
        <w:rPr>
          <w:noProof/>
          <w:sz w:val="24"/>
          <w:szCs w:val="24"/>
          <w:u w:val="single"/>
        </w:rPr>
        <mc:AlternateContent>
          <mc:Choice Requires="wps">
            <w:drawing>
              <wp:anchor distT="0" distB="0" distL="114300" distR="114300" simplePos="0" relativeHeight="251665408" behindDoc="0" locked="0" layoutInCell="1" allowOverlap="1" wp14:anchorId="7FB1F53A" wp14:editId="244BBB40">
                <wp:simplePos x="0" y="0"/>
                <wp:positionH relativeFrom="column">
                  <wp:posOffset>3909060</wp:posOffset>
                </wp:positionH>
                <wp:positionV relativeFrom="paragraph">
                  <wp:posOffset>27939</wp:posOffset>
                </wp:positionV>
                <wp:extent cx="2495550" cy="1285875"/>
                <wp:effectExtent l="114300" t="323850" r="133350" b="333375"/>
                <wp:wrapNone/>
                <wp:docPr id="6" name="Double Wave 6"/>
                <wp:cNvGraphicFramePr/>
                <a:graphic xmlns:a="http://schemas.openxmlformats.org/drawingml/2006/main">
                  <a:graphicData uri="http://schemas.microsoft.com/office/word/2010/wordprocessingShape">
                    <wps:wsp>
                      <wps:cNvSpPr/>
                      <wps:spPr>
                        <a:xfrm rot="1146821">
                          <a:off x="0" y="0"/>
                          <a:ext cx="2495550" cy="1285875"/>
                        </a:xfrm>
                        <a:prstGeom prst="doubleWave">
                          <a:avLst/>
                        </a:prstGeom>
                      </wps:spPr>
                      <wps:style>
                        <a:lnRef idx="1">
                          <a:schemeClr val="accent3"/>
                        </a:lnRef>
                        <a:fillRef idx="2">
                          <a:schemeClr val="accent3"/>
                        </a:fillRef>
                        <a:effectRef idx="1">
                          <a:schemeClr val="accent3"/>
                        </a:effectRef>
                        <a:fontRef idx="minor">
                          <a:schemeClr val="dk1"/>
                        </a:fontRef>
                      </wps:style>
                      <wps:txbx>
                        <w:txbxContent>
                          <w:p w14:paraId="139264D5" w14:textId="7154C283" w:rsidR="00000CBF" w:rsidRDefault="00000CBF" w:rsidP="00000CBF">
                            <w:pPr>
                              <w:jc w:val="center"/>
                              <w:rPr>
                                <w:sz w:val="24"/>
                                <w:szCs w:val="24"/>
                              </w:rPr>
                            </w:pPr>
                            <w:r>
                              <w:rPr>
                                <w:sz w:val="24"/>
                                <w:szCs w:val="24"/>
                              </w:rPr>
                              <w:t>One of our School Aims:</w:t>
                            </w:r>
                          </w:p>
                          <w:p w14:paraId="7232E85D" w14:textId="0E8E0903" w:rsidR="00000CBF" w:rsidRPr="00000CBF" w:rsidRDefault="00000CBF" w:rsidP="00000CBF">
                            <w:pPr>
                              <w:jc w:val="center"/>
                              <w:rPr>
                                <w:sz w:val="24"/>
                                <w:szCs w:val="24"/>
                              </w:rPr>
                            </w:pPr>
                            <w:r>
                              <w:rPr>
                                <w:sz w:val="24"/>
                                <w:szCs w:val="24"/>
                              </w:rPr>
                              <w:t>A</w:t>
                            </w:r>
                            <w:r w:rsidRPr="00000CBF">
                              <w:rPr>
                                <w:sz w:val="24"/>
                                <w:szCs w:val="24"/>
                              </w:rPr>
                              <w:t>ll relationships are based on trust, respect and personal regard for others</w:t>
                            </w:r>
                            <w:r>
                              <w:rPr>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B1F53A" id="Double Wave 6" o:spid="_x0000_s1030" type="#_x0000_t188" style="position:absolute;margin-left:307.8pt;margin-top:2.2pt;width:196.5pt;height:101.25pt;rotation:1252634fd;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" adj="1350" fillcolor="#c3c3c3 [2166]" strokecolor="#a5a5a5 [3206]" strokeweight=".5pt">
                <v:fill color2="#b6b6b6 [2614]" rotate="t" colors="0 #d2d2d2;.5 #c8c8c8;1 silver" focus="100%" type="gradient">
                  <o:fill v:ext="view" type="gradientUnscaled"/>
                </v:fill>
                <v:textbox>
                  <w:txbxContent>
                    <w:p w14:paraId="139264D5" w14:textId="7154C283" w:rsidR="00000CBF" w:rsidRDefault="00000CBF" w:rsidP="00000CBF">
                      <w:pPr>
                        <w:jc w:val="center"/>
                        <w:rPr>
                          <w:sz w:val="24"/>
                          <w:szCs w:val="24"/>
                        </w:rPr>
                      </w:pPr>
                      <w:r>
                        <w:rPr>
                          <w:sz w:val="24"/>
                          <w:szCs w:val="24"/>
                        </w:rPr>
                        <w:t>One of our School Aims:</w:t>
                      </w:r>
                    </w:p>
                    <w:p w14:paraId="7232E85D" w14:textId="0E8E0903" w:rsidR="00000CBF" w:rsidRPr="00000CBF" w:rsidRDefault="00000CBF" w:rsidP="00000CBF">
                      <w:pPr>
                        <w:jc w:val="center"/>
                        <w:rPr>
                          <w:sz w:val="24"/>
                          <w:szCs w:val="24"/>
                        </w:rPr>
                      </w:pPr>
                      <w:r>
                        <w:rPr>
                          <w:sz w:val="24"/>
                          <w:szCs w:val="24"/>
                        </w:rPr>
                        <w:t>A</w:t>
                      </w:r>
                      <w:r w:rsidRPr="00000CBF">
                        <w:rPr>
                          <w:sz w:val="24"/>
                          <w:szCs w:val="24"/>
                        </w:rPr>
                        <w:t>ll relationships are based on trust, respect and personal regard for others</w:t>
                      </w:r>
                      <w:r>
                        <w:rPr>
                          <w:sz w:val="24"/>
                          <w:szCs w:val="24"/>
                        </w:rPr>
                        <w:t>.</w:t>
                      </w:r>
                    </w:p>
                  </w:txbxContent>
                </v:textbox>
              </v:shape>
            </w:pict>
          </mc:Fallback>
        </mc:AlternateContent>
      </w:r>
    </w:p>
    <w:p w14:paraId="3D155A8E" w14:textId="6EE31171" w:rsidR="00D76FA1" w:rsidRDefault="00D76FA1" w:rsidP="00875D4D">
      <w:pPr>
        <w:rPr>
          <w:sz w:val="24"/>
          <w:szCs w:val="24"/>
          <w:u w:val="single"/>
        </w:rPr>
      </w:pPr>
    </w:p>
    <w:p w14:paraId="6822DCCF" w14:textId="68042BA7" w:rsidR="00D76FA1" w:rsidRDefault="00700D4F" w:rsidP="00875D4D">
      <w:pPr>
        <w:rPr>
          <w:sz w:val="24"/>
          <w:szCs w:val="24"/>
          <w:u w:val="single"/>
        </w:rPr>
      </w:pPr>
      <w:r>
        <w:rPr>
          <w:noProof/>
          <w:sz w:val="24"/>
          <w:szCs w:val="24"/>
          <w:u w:val="single"/>
        </w:rPr>
        <mc:AlternateContent>
          <mc:Choice Requires="wps">
            <w:drawing>
              <wp:anchor distT="0" distB="0" distL="114300" distR="114300" simplePos="0" relativeHeight="251678720" behindDoc="0" locked="0" layoutInCell="1" allowOverlap="1" wp14:anchorId="517E7DA0" wp14:editId="4BC30348">
                <wp:simplePos x="0" y="0"/>
                <wp:positionH relativeFrom="column">
                  <wp:posOffset>2339355</wp:posOffset>
                </wp:positionH>
                <wp:positionV relativeFrom="paragraph">
                  <wp:posOffset>90879</wp:posOffset>
                </wp:positionV>
                <wp:extent cx="1796902" cy="510362"/>
                <wp:effectExtent l="0" t="0" r="0" b="4445"/>
                <wp:wrapNone/>
                <wp:docPr id="13" name="Rectangle 13"/>
                <wp:cNvGraphicFramePr/>
                <a:graphic xmlns:a="http://schemas.openxmlformats.org/drawingml/2006/main">
                  <a:graphicData uri="http://schemas.microsoft.com/office/word/2010/wordprocessingShape">
                    <wps:wsp>
                      <wps:cNvSpPr/>
                      <wps:spPr>
                        <a:xfrm>
                          <a:off x="0" y="0"/>
                          <a:ext cx="1796902" cy="510362"/>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3884A76D" w14:textId="483DBA14" w:rsidR="00700D4F" w:rsidRPr="00700D4F" w:rsidRDefault="00700D4F" w:rsidP="009177EC">
                            <w:pPr>
                              <w:jc w:val="center"/>
                              <w:rPr>
                                <w:b/>
                                <w:bCs/>
                                <w:color w:val="00B050"/>
                                <w:sz w:val="48"/>
                                <w:szCs w:val="48"/>
                              </w:rPr>
                            </w:pPr>
                            <w:r w:rsidRPr="00700D4F">
                              <w:rPr>
                                <w:b/>
                                <w:bCs/>
                                <w:color w:val="00B050"/>
                                <w:sz w:val="52"/>
                                <w:szCs w:val="52"/>
                              </w:rPr>
                              <w:t>Parkbay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7E7DA0" id="Rectangle 13" o:spid="_x0000_s1031" style="position:absolute;margin-left:184.2pt;margin-top:7.15pt;width:141.5pt;height:40.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" fillcolor="white [3201]" stroked="f" strokeweight="1pt">
                <v:textbox>
                  <w:txbxContent>
                    <w:p w14:paraId="3884A76D" w14:textId="483DBA14" w:rsidR="00700D4F" w:rsidRPr="00700D4F" w:rsidRDefault="00700D4F" w:rsidP="009177EC">
                      <w:pPr>
                        <w:jc w:val="center"/>
                        <w:rPr>
                          <w:b/>
                          <w:bCs/>
                          <w:color w:val="00B050"/>
                          <w:sz w:val="48"/>
                          <w:szCs w:val="48"/>
                        </w:rPr>
                      </w:pPr>
                      <w:r w:rsidRPr="00700D4F">
                        <w:rPr>
                          <w:b/>
                          <w:bCs/>
                          <w:color w:val="00B050"/>
                          <w:sz w:val="52"/>
                          <w:szCs w:val="52"/>
                        </w:rPr>
                        <w:t>Parkbay</w:t>
                      </w:r>
                    </w:p>
                  </w:txbxContent>
                </v:textbox>
              </v:rect>
            </w:pict>
          </mc:Fallback>
        </mc:AlternateContent>
      </w:r>
      <w:r w:rsidRPr="00E36532">
        <w:rPr>
          <w:noProof/>
        </w:rPr>
        <w:drawing>
          <wp:anchor distT="0" distB="0" distL="114300" distR="114300" simplePos="0" relativeHeight="251676672" behindDoc="0" locked="0" layoutInCell="1" allowOverlap="1" wp14:anchorId="7B2F8761" wp14:editId="71E5B2D0">
            <wp:simplePos x="0" y="0"/>
            <wp:positionH relativeFrom="column">
              <wp:posOffset>1657350</wp:posOffset>
            </wp:positionH>
            <wp:positionV relativeFrom="paragraph">
              <wp:posOffset>133734</wp:posOffset>
            </wp:positionV>
            <wp:extent cx="2349795" cy="1152932"/>
            <wp:effectExtent l="0" t="0" r="0" b="952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2349795" cy="1152932"/>
                    </a:xfrm>
                    <a:prstGeom prst="rect">
                      <a:avLst/>
                    </a:prstGeom>
                  </pic:spPr>
                </pic:pic>
              </a:graphicData>
            </a:graphic>
            <wp14:sizeRelH relativeFrom="page">
              <wp14:pctWidth>0</wp14:pctWidth>
            </wp14:sizeRelH>
            <wp14:sizeRelV relativeFrom="page">
              <wp14:pctHeight>0</wp14:pctHeight>
            </wp14:sizeRelV>
          </wp:anchor>
        </w:drawing>
      </w:r>
    </w:p>
    <w:p w14:paraId="23B1AFFA" w14:textId="36DE2047" w:rsidR="00D76FA1" w:rsidRDefault="00D76FA1" w:rsidP="00875D4D">
      <w:pPr>
        <w:rPr>
          <w:sz w:val="24"/>
          <w:szCs w:val="24"/>
          <w:u w:val="single"/>
        </w:rPr>
      </w:pPr>
    </w:p>
    <w:p w14:paraId="3506557D" w14:textId="443A5D67" w:rsidR="00D76FA1" w:rsidRDefault="00E36532" w:rsidP="00875D4D">
      <w:pPr>
        <w:rPr>
          <w:sz w:val="24"/>
          <w:szCs w:val="24"/>
          <w:u w:val="single"/>
        </w:rPr>
      </w:pPr>
      <w:r>
        <w:rPr>
          <w:noProof/>
          <w:sz w:val="24"/>
          <w:szCs w:val="24"/>
          <w:u w:val="single"/>
        </w:rPr>
        <mc:AlternateContent>
          <mc:Choice Requires="wps">
            <w:drawing>
              <wp:anchor distT="0" distB="0" distL="114300" distR="114300" simplePos="0" relativeHeight="251669504" behindDoc="0" locked="0" layoutInCell="1" allowOverlap="1" wp14:anchorId="5571A45A" wp14:editId="323C8E36">
                <wp:simplePos x="0" y="0"/>
                <wp:positionH relativeFrom="column">
                  <wp:posOffset>3857625</wp:posOffset>
                </wp:positionH>
                <wp:positionV relativeFrom="paragraph">
                  <wp:posOffset>295911</wp:posOffset>
                </wp:positionV>
                <wp:extent cx="2495550" cy="1285875"/>
                <wp:effectExtent l="114300" t="285750" r="133350" b="276225"/>
                <wp:wrapNone/>
                <wp:docPr id="8" name="Double Wave 8"/>
                <wp:cNvGraphicFramePr/>
                <a:graphic xmlns:a="http://schemas.openxmlformats.org/drawingml/2006/main">
                  <a:graphicData uri="http://schemas.microsoft.com/office/word/2010/wordprocessingShape">
                    <wps:wsp>
                      <wps:cNvSpPr/>
                      <wps:spPr>
                        <a:xfrm rot="971426">
                          <a:off x="0" y="0"/>
                          <a:ext cx="2495550" cy="1285875"/>
                        </a:xfrm>
                        <a:prstGeom prst="doubleWave">
                          <a:avLst/>
                        </a:prstGeom>
                      </wps:spPr>
                      <wps:style>
                        <a:lnRef idx="1">
                          <a:schemeClr val="accent3"/>
                        </a:lnRef>
                        <a:fillRef idx="2">
                          <a:schemeClr val="accent3"/>
                        </a:fillRef>
                        <a:effectRef idx="1">
                          <a:schemeClr val="accent3"/>
                        </a:effectRef>
                        <a:fontRef idx="minor">
                          <a:schemeClr val="dk1"/>
                        </a:fontRef>
                      </wps:style>
                      <wps:txbx>
                        <w:txbxContent>
                          <w:p w14:paraId="68BB54AF" w14:textId="2DC802CA" w:rsidR="00000CBF" w:rsidRPr="00000CBF" w:rsidRDefault="00000CBF" w:rsidP="00000CBF">
                            <w:pPr>
                              <w:jc w:val="center"/>
                              <w:rPr>
                                <w:sz w:val="24"/>
                                <w:szCs w:val="24"/>
                              </w:rPr>
                            </w:pPr>
                            <w:r>
                              <w:rPr>
                                <w:sz w:val="24"/>
                                <w:szCs w:val="24"/>
                              </w:rPr>
                              <w:t xml:space="preserve">We are an Eco-friendly school, which aims to keep our school environment a </w:t>
                            </w:r>
                            <w:r w:rsidR="00E36532">
                              <w:rPr>
                                <w:sz w:val="24"/>
                                <w:szCs w:val="24"/>
                              </w:rPr>
                              <w:t xml:space="preserve">healthy and sustainable.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71A45A" id="Double Wave 8" o:spid="_x0000_s1032" type="#_x0000_t188" style="position:absolute;margin-left:303.75pt;margin-top:23.3pt;width:196.5pt;height:101.25pt;rotation:1061056fd;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" adj="1350" fillcolor="#c3c3c3 [2166]" strokecolor="#a5a5a5 [3206]" strokeweight=".5pt">
                <v:fill color2="#b6b6b6 [2614]" rotate="t" colors="0 #d2d2d2;.5 #c8c8c8;1 silver" focus="100%" type="gradient">
                  <o:fill v:ext="view" type="gradientUnscaled"/>
                </v:fill>
                <v:textbox>
                  <w:txbxContent>
                    <w:p w14:paraId="68BB54AF" w14:textId="2DC802CA" w:rsidR="00000CBF" w:rsidRPr="00000CBF" w:rsidRDefault="00000CBF" w:rsidP="00000CBF">
                      <w:pPr>
                        <w:jc w:val="center"/>
                        <w:rPr>
                          <w:sz w:val="24"/>
                          <w:szCs w:val="24"/>
                        </w:rPr>
                      </w:pPr>
                      <w:r>
                        <w:rPr>
                          <w:sz w:val="24"/>
                          <w:szCs w:val="24"/>
                        </w:rPr>
                        <w:t xml:space="preserve">We are an Eco-friendly school, which aims to keep our school environment a </w:t>
                      </w:r>
                      <w:r w:rsidR="00E36532">
                        <w:rPr>
                          <w:sz w:val="24"/>
                          <w:szCs w:val="24"/>
                        </w:rPr>
                        <w:t xml:space="preserve">healthy and sustainable. </w:t>
                      </w:r>
                    </w:p>
                  </w:txbxContent>
                </v:textbox>
              </v:shape>
            </w:pict>
          </mc:Fallback>
        </mc:AlternateContent>
      </w:r>
      <w:r>
        <w:rPr>
          <w:noProof/>
          <w:sz w:val="24"/>
          <w:szCs w:val="24"/>
          <w:u w:val="single"/>
        </w:rPr>
        <mc:AlternateContent>
          <mc:Choice Requires="wps">
            <w:drawing>
              <wp:anchor distT="0" distB="0" distL="114300" distR="114300" simplePos="0" relativeHeight="251667456" behindDoc="0" locked="0" layoutInCell="1" allowOverlap="1" wp14:anchorId="1FFE7692" wp14:editId="174AB40B">
                <wp:simplePos x="0" y="0"/>
                <wp:positionH relativeFrom="column">
                  <wp:posOffset>-619760</wp:posOffset>
                </wp:positionH>
                <wp:positionV relativeFrom="paragraph">
                  <wp:posOffset>255578</wp:posOffset>
                </wp:positionV>
                <wp:extent cx="2314575" cy="1247775"/>
                <wp:effectExtent l="133350" t="323850" r="123825" b="333375"/>
                <wp:wrapNone/>
                <wp:docPr id="7" name="Double Wave 7"/>
                <wp:cNvGraphicFramePr/>
                <a:graphic xmlns:a="http://schemas.openxmlformats.org/drawingml/2006/main">
                  <a:graphicData uri="http://schemas.microsoft.com/office/word/2010/wordprocessingShape">
                    <wps:wsp>
                      <wps:cNvSpPr/>
                      <wps:spPr>
                        <a:xfrm rot="20353683">
                          <a:off x="0" y="0"/>
                          <a:ext cx="2314575" cy="1247775"/>
                        </a:xfrm>
                        <a:prstGeom prst="doubleWave">
                          <a:avLst/>
                        </a:prstGeom>
                      </wps:spPr>
                      <wps:style>
                        <a:lnRef idx="1">
                          <a:schemeClr val="accent3"/>
                        </a:lnRef>
                        <a:fillRef idx="2">
                          <a:schemeClr val="accent3"/>
                        </a:fillRef>
                        <a:effectRef idx="1">
                          <a:schemeClr val="accent3"/>
                        </a:effectRef>
                        <a:fontRef idx="minor">
                          <a:schemeClr val="dk1"/>
                        </a:fontRef>
                      </wps:style>
                      <wps:txbx>
                        <w:txbxContent>
                          <w:p w14:paraId="653B5654" w14:textId="57E49009" w:rsidR="00000CBF" w:rsidRPr="00000CBF" w:rsidRDefault="00000CBF" w:rsidP="00000CBF">
                            <w:pPr>
                              <w:jc w:val="center"/>
                              <w:rPr>
                                <w:sz w:val="24"/>
                                <w:szCs w:val="24"/>
                              </w:rPr>
                            </w:pPr>
                            <w:r>
                              <w:rPr>
                                <w:sz w:val="24"/>
                                <w:szCs w:val="24"/>
                              </w:rPr>
                              <w:t xml:space="preserve">We are A Rights Respecting School, which allows us children the opportunities for our voices to be heard. </w:t>
                            </w:r>
                          </w:p>
                          <w:p w14:paraId="306BBE51" w14:textId="11FE0725" w:rsidR="00000CBF" w:rsidRPr="00000CBF" w:rsidRDefault="00000CBF" w:rsidP="00000CBF">
                            <w:pPr>
                              <w:jc w:val="center"/>
                              <w:rPr>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FE7692" id="Double Wave 7" o:spid="_x0000_s1033" type="#_x0000_t188" style="position:absolute;margin-left:-48.8pt;margin-top:20.1pt;width:182.25pt;height:98.25pt;rotation:-1361311fd;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" adj="1350" fillcolor="#c3c3c3 [2166]" strokecolor="#a5a5a5 [3206]" strokeweight=".5pt">
                <v:fill color2="#b6b6b6 [2614]" rotate="t" colors="0 #d2d2d2;.5 #c8c8c8;1 silver" focus="100%" type="gradient">
                  <o:fill v:ext="view" type="gradientUnscaled"/>
                </v:fill>
                <v:textbox>
                  <w:txbxContent>
                    <w:p w14:paraId="653B5654" w14:textId="57E49009" w:rsidR="00000CBF" w:rsidRPr="00000CBF" w:rsidRDefault="00000CBF" w:rsidP="00000CBF">
                      <w:pPr>
                        <w:jc w:val="center"/>
                        <w:rPr>
                          <w:sz w:val="24"/>
                          <w:szCs w:val="24"/>
                        </w:rPr>
                      </w:pPr>
                      <w:r>
                        <w:rPr>
                          <w:sz w:val="24"/>
                          <w:szCs w:val="24"/>
                        </w:rPr>
                        <w:t xml:space="preserve">We are A Rights Respecting School, which allows us children the opportunities for our voices to be heard. </w:t>
                      </w:r>
                    </w:p>
                    <w:p w14:paraId="306BBE51" w14:textId="11FE0725" w:rsidR="00000CBF" w:rsidRPr="00000CBF" w:rsidRDefault="00000CBF" w:rsidP="00000CBF">
                      <w:pPr>
                        <w:jc w:val="center"/>
                        <w:rPr>
                          <w:sz w:val="24"/>
                          <w:szCs w:val="24"/>
                        </w:rPr>
                      </w:pPr>
                    </w:p>
                  </w:txbxContent>
                </v:textbox>
              </v:shape>
            </w:pict>
          </mc:Fallback>
        </mc:AlternateContent>
      </w:r>
    </w:p>
    <w:p w14:paraId="5D9B5B9D" w14:textId="0373575D" w:rsidR="00D76FA1" w:rsidRDefault="00D76FA1" w:rsidP="00875D4D">
      <w:pPr>
        <w:rPr>
          <w:sz w:val="24"/>
          <w:szCs w:val="24"/>
          <w:u w:val="single"/>
        </w:rPr>
      </w:pPr>
    </w:p>
    <w:p w14:paraId="74D16A68" w14:textId="2D4C6E2F" w:rsidR="00D76FA1" w:rsidRDefault="00D76FA1" w:rsidP="00875D4D">
      <w:pPr>
        <w:rPr>
          <w:sz w:val="24"/>
          <w:szCs w:val="24"/>
          <w:u w:val="single"/>
        </w:rPr>
      </w:pPr>
    </w:p>
    <w:p w14:paraId="18789D4D" w14:textId="31D800CC" w:rsidR="00D76FA1" w:rsidRDefault="00D76FA1" w:rsidP="00875D4D">
      <w:pPr>
        <w:rPr>
          <w:sz w:val="24"/>
          <w:szCs w:val="24"/>
          <w:u w:val="single"/>
        </w:rPr>
      </w:pPr>
    </w:p>
    <w:p w14:paraId="74C3F6D9" w14:textId="71643D40" w:rsidR="00D76FA1" w:rsidRDefault="00D76FA1" w:rsidP="00875D4D">
      <w:pPr>
        <w:rPr>
          <w:sz w:val="24"/>
          <w:szCs w:val="24"/>
          <w:u w:val="single"/>
        </w:rPr>
      </w:pPr>
    </w:p>
    <w:p w14:paraId="1E711D3B" w14:textId="7FB3AA78" w:rsidR="00D76FA1" w:rsidRDefault="00D76FA1" w:rsidP="00875D4D">
      <w:pPr>
        <w:rPr>
          <w:sz w:val="24"/>
          <w:szCs w:val="24"/>
          <w:u w:val="single"/>
        </w:rPr>
      </w:pPr>
    </w:p>
    <w:p w14:paraId="347A97FE" w14:textId="07D58FF9" w:rsidR="00D76FA1" w:rsidRDefault="00E36532" w:rsidP="00875D4D">
      <w:pPr>
        <w:rPr>
          <w:sz w:val="24"/>
          <w:szCs w:val="24"/>
          <w:u w:val="single"/>
        </w:rPr>
      </w:pPr>
      <w:r>
        <w:rPr>
          <w:noProof/>
          <w:sz w:val="24"/>
          <w:szCs w:val="24"/>
          <w:u w:val="single"/>
        </w:rPr>
        <mc:AlternateContent>
          <mc:Choice Requires="wps">
            <w:drawing>
              <wp:anchor distT="0" distB="0" distL="114300" distR="114300" simplePos="0" relativeHeight="251673600" behindDoc="0" locked="0" layoutInCell="1" allowOverlap="1" wp14:anchorId="4D566F97" wp14:editId="1CF678F2">
                <wp:simplePos x="0" y="0"/>
                <wp:positionH relativeFrom="margin">
                  <wp:posOffset>3200400</wp:posOffset>
                </wp:positionH>
                <wp:positionV relativeFrom="paragraph">
                  <wp:posOffset>118242</wp:posOffset>
                </wp:positionV>
                <wp:extent cx="3162300" cy="1286539"/>
                <wp:effectExtent l="0" t="0" r="19050" b="27940"/>
                <wp:wrapNone/>
                <wp:docPr id="10" name="Rectangle 10"/>
                <wp:cNvGraphicFramePr/>
                <a:graphic xmlns:a="http://schemas.openxmlformats.org/drawingml/2006/main">
                  <a:graphicData uri="http://schemas.microsoft.com/office/word/2010/wordprocessingShape">
                    <wps:wsp>
                      <wps:cNvSpPr/>
                      <wps:spPr>
                        <a:xfrm>
                          <a:off x="0" y="0"/>
                          <a:ext cx="3162300" cy="1286539"/>
                        </a:xfrm>
                        <a:prstGeom prst="rect">
                          <a:avLst/>
                        </a:prstGeom>
                      </wps:spPr>
                      <wps:style>
                        <a:lnRef idx="3">
                          <a:schemeClr val="lt1"/>
                        </a:lnRef>
                        <a:fillRef idx="1">
                          <a:schemeClr val="accent6"/>
                        </a:fillRef>
                        <a:effectRef idx="1">
                          <a:schemeClr val="accent6"/>
                        </a:effectRef>
                        <a:fontRef idx="minor">
                          <a:schemeClr val="lt1"/>
                        </a:fontRef>
                      </wps:style>
                      <wps:txbx>
                        <w:txbxContent>
                          <w:p w14:paraId="6C8D01DE" w14:textId="4269C84F" w:rsidR="00E36532" w:rsidRPr="00E36532" w:rsidRDefault="00E36532" w:rsidP="00E36532">
                            <w:pPr>
                              <w:rPr>
                                <w:sz w:val="24"/>
                                <w:szCs w:val="24"/>
                              </w:rPr>
                            </w:pPr>
                            <w:r w:rsidRPr="00E36532">
                              <w:rPr>
                                <w:sz w:val="24"/>
                                <w:szCs w:val="24"/>
                              </w:rPr>
                              <w:t>O</w:t>
                            </w:r>
                            <w:r>
                              <w:rPr>
                                <w:sz w:val="24"/>
                                <w:szCs w:val="24"/>
                              </w:rPr>
                              <w:t>ur Classes:</w:t>
                            </w:r>
                          </w:p>
                          <w:p w14:paraId="40886C03" w14:textId="727DAF58" w:rsidR="00E36532" w:rsidRDefault="003D0A6E" w:rsidP="00C13054">
                            <w:pPr>
                              <w:pStyle w:val="ListParagraph"/>
                              <w:numPr>
                                <w:ilvl w:val="0"/>
                                <w:numId w:val="1"/>
                              </w:numPr>
                              <w:rPr>
                                <w:sz w:val="24"/>
                                <w:szCs w:val="24"/>
                              </w:rPr>
                            </w:pPr>
                            <w:r>
                              <w:rPr>
                                <w:sz w:val="24"/>
                                <w:szCs w:val="24"/>
                              </w:rPr>
                              <w:t xml:space="preserve">Two frumentary </w:t>
                            </w:r>
                            <w:r w:rsidR="00E36532">
                              <w:rPr>
                                <w:sz w:val="24"/>
                                <w:szCs w:val="24"/>
                              </w:rPr>
                              <w:t>classes for every year group</w:t>
                            </w:r>
                          </w:p>
                          <w:p w14:paraId="7B39C68D" w14:textId="1CAC42BA" w:rsidR="00E36532" w:rsidRDefault="00E36532" w:rsidP="00C13054">
                            <w:pPr>
                              <w:pStyle w:val="ListParagraph"/>
                              <w:numPr>
                                <w:ilvl w:val="0"/>
                                <w:numId w:val="1"/>
                              </w:numPr>
                              <w:rPr>
                                <w:sz w:val="24"/>
                                <w:szCs w:val="24"/>
                              </w:rPr>
                            </w:pPr>
                            <w:r>
                              <w:rPr>
                                <w:sz w:val="24"/>
                                <w:szCs w:val="24"/>
                              </w:rPr>
                              <w:t xml:space="preserve">Average class size 35 pupils </w:t>
                            </w:r>
                          </w:p>
                          <w:p w14:paraId="1788967D" w14:textId="2383BDA9" w:rsidR="00E36532" w:rsidRPr="00E36532" w:rsidRDefault="00E36532" w:rsidP="00C13054">
                            <w:pPr>
                              <w:pStyle w:val="ListParagraph"/>
                              <w:numPr>
                                <w:ilvl w:val="0"/>
                                <w:numId w:val="1"/>
                              </w:numPr>
                              <w:rPr>
                                <w:sz w:val="24"/>
                                <w:szCs w:val="24"/>
                              </w:rPr>
                            </w:pPr>
                            <w:r>
                              <w:rPr>
                                <w:sz w:val="24"/>
                                <w:szCs w:val="24"/>
                              </w:rPr>
                              <w:t xml:space="preserve">Pioneering school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566F97" id="Rectangle 10" o:spid="_x0000_s1034" style="position:absolute;margin-left:252pt;margin-top:9.3pt;width:249pt;height:101.3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" fillcolor="#70ad47 [3209]" strokecolor="white [3201]" strokeweight="1.5pt">
                <v:textbox>
                  <w:txbxContent>
                    <w:p w14:paraId="6C8D01DE" w14:textId="4269C84F" w:rsidR="00E36532" w:rsidRPr="00E36532" w:rsidRDefault="00E36532" w:rsidP="00E36532">
                      <w:pPr>
                        <w:rPr>
                          <w:sz w:val="24"/>
                          <w:szCs w:val="24"/>
                        </w:rPr>
                      </w:pPr>
                      <w:r w:rsidRPr="00E36532">
                        <w:rPr>
                          <w:sz w:val="24"/>
                          <w:szCs w:val="24"/>
                        </w:rPr>
                        <w:t>O</w:t>
                      </w:r>
                      <w:r>
                        <w:rPr>
                          <w:sz w:val="24"/>
                          <w:szCs w:val="24"/>
                        </w:rPr>
                        <w:t>ur Classes:</w:t>
                      </w:r>
                    </w:p>
                    <w:p w14:paraId="40886C03" w14:textId="727DAF58" w:rsidR="00E36532" w:rsidRDefault="003D0A6E" w:rsidP="00C13054">
                      <w:pPr>
                        <w:pStyle w:val="ListParagraph"/>
                        <w:numPr>
                          <w:ilvl w:val="0"/>
                          <w:numId w:val="1"/>
                        </w:numPr>
                        <w:rPr>
                          <w:sz w:val="24"/>
                          <w:szCs w:val="24"/>
                        </w:rPr>
                      </w:pPr>
                      <w:r>
                        <w:rPr>
                          <w:sz w:val="24"/>
                          <w:szCs w:val="24"/>
                        </w:rPr>
                        <w:t xml:space="preserve">Two frumentary </w:t>
                      </w:r>
                      <w:r w:rsidR="00E36532">
                        <w:rPr>
                          <w:sz w:val="24"/>
                          <w:szCs w:val="24"/>
                        </w:rPr>
                        <w:t>classes for every year group</w:t>
                      </w:r>
                    </w:p>
                    <w:p w14:paraId="7B39C68D" w14:textId="1CAC42BA" w:rsidR="00E36532" w:rsidRDefault="00E36532" w:rsidP="00C13054">
                      <w:pPr>
                        <w:pStyle w:val="ListParagraph"/>
                        <w:numPr>
                          <w:ilvl w:val="0"/>
                          <w:numId w:val="1"/>
                        </w:numPr>
                        <w:rPr>
                          <w:sz w:val="24"/>
                          <w:szCs w:val="24"/>
                        </w:rPr>
                      </w:pPr>
                      <w:r>
                        <w:rPr>
                          <w:sz w:val="24"/>
                          <w:szCs w:val="24"/>
                        </w:rPr>
                        <w:t xml:space="preserve">Average class size 35 pupils </w:t>
                      </w:r>
                    </w:p>
                    <w:p w14:paraId="1788967D" w14:textId="2383BDA9" w:rsidR="00E36532" w:rsidRPr="00E36532" w:rsidRDefault="00E36532" w:rsidP="00C13054">
                      <w:pPr>
                        <w:pStyle w:val="ListParagraph"/>
                        <w:numPr>
                          <w:ilvl w:val="0"/>
                          <w:numId w:val="1"/>
                        </w:numPr>
                        <w:rPr>
                          <w:sz w:val="24"/>
                          <w:szCs w:val="24"/>
                        </w:rPr>
                      </w:pPr>
                      <w:r>
                        <w:rPr>
                          <w:sz w:val="24"/>
                          <w:szCs w:val="24"/>
                        </w:rPr>
                        <w:t xml:space="preserve">Pioneering school </w:t>
                      </w:r>
                    </w:p>
                  </w:txbxContent>
                </v:textbox>
                <w10:wrap anchorx="margin"/>
              </v:rect>
            </w:pict>
          </mc:Fallback>
        </mc:AlternateContent>
      </w:r>
      <w:r>
        <w:rPr>
          <w:noProof/>
          <w:sz w:val="24"/>
          <w:szCs w:val="24"/>
          <w:u w:val="single"/>
        </w:rPr>
        <mc:AlternateContent>
          <mc:Choice Requires="wps">
            <w:drawing>
              <wp:anchor distT="0" distB="0" distL="114300" distR="114300" simplePos="0" relativeHeight="251671552" behindDoc="0" locked="0" layoutInCell="1" allowOverlap="1" wp14:anchorId="59112FB7" wp14:editId="48F46636">
                <wp:simplePos x="0" y="0"/>
                <wp:positionH relativeFrom="margin">
                  <wp:posOffset>-742950</wp:posOffset>
                </wp:positionH>
                <wp:positionV relativeFrom="paragraph">
                  <wp:posOffset>139065</wp:posOffset>
                </wp:positionV>
                <wp:extent cx="3114675" cy="1104900"/>
                <wp:effectExtent l="0" t="0" r="28575" b="19050"/>
                <wp:wrapNone/>
                <wp:docPr id="9" name="Rectangle 9"/>
                <wp:cNvGraphicFramePr/>
                <a:graphic xmlns:a="http://schemas.openxmlformats.org/drawingml/2006/main">
                  <a:graphicData uri="http://schemas.microsoft.com/office/word/2010/wordprocessingShape">
                    <wps:wsp>
                      <wps:cNvSpPr/>
                      <wps:spPr>
                        <a:xfrm>
                          <a:off x="0" y="0"/>
                          <a:ext cx="3114675" cy="1104900"/>
                        </a:xfrm>
                        <a:prstGeom prst="rect">
                          <a:avLst/>
                        </a:prstGeom>
                      </wps:spPr>
                      <wps:style>
                        <a:lnRef idx="3">
                          <a:schemeClr val="lt1"/>
                        </a:lnRef>
                        <a:fillRef idx="1">
                          <a:schemeClr val="accent6"/>
                        </a:fillRef>
                        <a:effectRef idx="1">
                          <a:schemeClr val="accent6"/>
                        </a:effectRef>
                        <a:fontRef idx="minor">
                          <a:schemeClr val="lt1"/>
                        </a:fontRef>
                      </wps:style>
                      <wps:txbx>
                        <w:txbxContent>
                          <w:p w14:paraId="7ABE534C" w14:textId="5589DF01" w:rsidR="00E36532" w:rsidRDefault="00E36532" w:rsidP="00E36532">
                            <w:pPr>
                              <w:rPr>
                                <w:sz w:val="24"/>
                                <w:szCs w:val="24"/>
                              </w:rPr>
                            </w:pPr>
                            <w:r w:rsidRPr="00E36532">
                              <w:rPr>
                                <w:sz w:val="24"/>
                                <w:szCs w:val="24"/>
                              </w:rPr>
                              <w:t xml:space="preserve">Our Local area: </w:t>
                            </w:r>
                          </w:p>
                          <w:p w14:paraId="253D01A1" w14:textId="25EF9219" w:rsidR="00E36532" w:rsidRDefault="00E36532" w:rsidP="00E36532">
                            <w:pPr>
                              <w:pStyle w:val="ListParagraph"/>
                              <w:numPr>
                                <w:ilvl w:val="0"/>
                                <w:numId w:val="4"/>
                              </w:numPr>
                              <w:rPr>
                                <w:sz w:val="24"/>
                                <w:szCs w:val="24"/>
                              </w:rPr>
                            </w:pPr>
                            <w:r>
                              <w:rPr>
                                <w:sz w:val="24"/>
                                <w:szCs w:val="24"/>
                              </w:rPr>
                              <w:t>Deprived area</w:t>
                            </w:r>
                          </w:p>
                          <w:p w14:paraId="72C47D28" w14:textId="06704CF6" w:rsidR="00E36532" w:rsidRDefault="00E36532" w:rsidP="00E36532">
                            <w:pPr>
                              <w:pStyle w:val="ListParagraph"/>
                              <w:numPr>
                                <w:ilvl w:val="0"/>
                                <w:numId w:val="4"/>
                              </w:numPr>
                              <w:rPr>
                                <w:sz w:val="24"/>
                                <w:szCs w:val="24"/>
                              </w:rPr>
                            </w:pPr>
                            <w:r>
                              <w:rPr>
                                <w:sz w:val="24"/>
                                <w:szCs w:val="24"/>
                              </w:rPr>
                              <w:t>Lack of employment opportunities</w:t>
                            </w:r>
                          </w:p>
                          <w:p w14:paraId="1D452427" w14:textId="25CAB9CA" w:rsidR="00E36532" w:rsidRPr="00E36532" w:rsidRDefault="00E36532" w:rsidP="00E36532">
                            <w:pPr>
                              <w:pStyle w:val="ListParagraph"/>
                              <w:numPr>
                                <w:ilvl w:val="0"/>
                                <w:numId w:val="4"/>
                              </w:numPr>
                              <w:rPr>
                                <w:sz w:val="24"/>
                                <w:szCs w:val="24"/>
                              </w:rPr>
                            </w:pPr>
                            <w:r>
                              <w:rPr>
                                <w:sz w:val="24"/>
                                <w:szCs w:val="24"/>
                              </w:rPr>
                              <w:t xml:space="preserve">Multi-cultural area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112FB7" id="Rectangle 9" o:spid="_x0000_s1035" style="position:absolute;margin-left:-58.5pt;margin-top:10.95pt;width:245.25pt;height:87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" fillcolor="#70ad47 [3209]" strokecolor="white [3201]" strokeweight="1.5pt">
                <v:textbox>
                  <w:txbxContent>
                    <w:p w14:paraId="7ABE534C" w14:textId="5589DF01" w:rsidR="00E36532" w:rsidRDefault="00E36532" w:rsidP="00E36532">
                      <w:pPr>
                        <w:rPr>
                          <w:sz w:val="24"/>
                          <w:szCs w:val="24"/>
                        </w:rPr>
                      </w:pPr>
                      <w:r w:rsidRPr="00E36532">
                        <w:rPr>
                          <w:sz w:val="24"/>
                          <w:szCs w:val="24"/>
                        </w:rPr>
                        <w:t xml:space="preserve">Our Local area: </w:t>
                      </w:r>
                    </w:p>
                    <w:p w14:paraId="253D01A1" w14:textId="25EF9219" w:rsidR="00E36532" w:rsidRDefault="00E36532" w:rsidP="00E36532">
                      <w:pPr>
                        <w:pStyle w:val="ListParagraph"/>
                        <w:numPr>
                          <w:ilvl w:val="0"/>
                          <w:numId w:val="4"/>
                        </w:numPr>
                        <w:rPr>
                          <w:sz w:val="24"/>
                          <w:szCs w:val="24"/>
                        </w:rPr>
                      </w:pPr>
                      <w:r>
                        <w:rPr>
                          <w:sz w:val="24"/>
                          <w:szCs w:val="24"/>
                        </w:rPr>
                        <w:t>Deprived area</w:t>
                      </w:r>
                    </w:p>
                    <w:p w14:paraId="72C47D28" w14:textId="06704CF6" w:rsidR="00E36532" w:rsidRDefault="00E36532" w:rsidP="00E36532">
                      <w:pPr>
                        <w:pStyle w:val="ListParagraph"/>
                        <w:numPr>
                          <w:ilvl w:val="0"/>
                          <w:numId w:val="4"/>
                        </w:numPr>
                        <w:rPr>
                          <w:sz w:val="24"/>
                          <w:szCs w:val="24"/>
                        </w:rPr>
                      </w:pPr>
                      <w:r>
                        <w:rPr>
                          <w:sz w:val="24"/>
                          <w:szCs w:val="24"/>
                        </w:rPr>
                        <w:t>Lack of employment opportunities</w:t>
                      </w:r>
                    </w:p>
                    <w:p w14:paraId="1D452427" w14:textId="25CAB9CA" w:rsidR="00E36532" w:rsidRPr="00E36532" w:rsidRDefault="00E36532" w:rsidP="00E36532">
                      <w:pPr>
                        <w:pStyle w:val="ListParagraph"/>
                        <w:numPr>
                          <w:ilvl w:val="0"/>
                          <w:numId w:val="4"/>
                        </w:numPr>
                        <w:rPr>
                          <w:sz w:val="24"/>
                          <w:szCs w:val="24"/>
                        </w:rPr>
                      </w:pPr>
                      <w:r>
                        <w:rPr>
                          <w:sz w:val="24"/>
                          <w:szCs w:val="24"/>
                        </w:rPr>
                        <w:t xml:space="preserve">Multi-cultural area </w:t>
                      </w:r>
                    </w:p>
                  </w:txbxContent>
                </v:textbox>
                <w10:wrap anchorx="margin"/>
              </v:rect>
            </w:pict>
          </mc:Fallback>
        </mc:AlternateContent>
      </w:r>
    </w:p>
    <w:p w14:paraId="6A0D7AF2" w14:textId="4E8B1868" w:rsidR="00D76FA1" w:rsidRDefault="00D76FA1" w:rsidP="00875D4D">
      <w:pPr>
        <w:rPr>
          <w:sz w:val="24"/>
          <w:szCs w:val="24"/>
          <w:u w:val="single"/>
        </w:rPr>
      </w:pPr>
    </w:p>
    <w:p w14:paraId="08685D93" w14:textId="1493970D" w:rsidR="00D76FA1" w:rsidRDefault="00D76FA1" w:rsidP="00875D4D">
      <w:pPr>
        <w:rPr>
          <w:sz w:val="24"/>
          <w:szCs w:val="24"/>
          <w:u w:val="single"/>
        </w:rPr>
      </w:pPr>
    </w:p>
    <w:p w14:paraId="2A9742AB" w14:textId="741E5D5A" w:rsidR="00D76FA1" w:rsidRDefault="00D76FA1" w:rsidP="00875D4D">
      <w:pPr>
        <w:rPr>
          <w:sz w:val="24"/>
          <w:szCs w:val="24"/>
          <w:u w:val="single"/>
        </w:rPr>
      </w:pPr>
    </w:p>
    <w:p w14:paraId="047CA5A3" w14:textId="36106967" w:rsidR="00D76FA1" w:rsidRDefault="00D76FA1" w:rsidP="00875D4D">
      <w:pPr>
        <w:rPr>
          <w:sz w:val="24"/>
          <w:szCs w:val="24"/>
          <w:u w:val="single"/>
        </w:rPr>
      </w:pPr>
    </w:p>
    <w:p w14:paraId="1E4F64CA" w14:textId="6C418C1B" w:rsidR="00D76FA1" w:rsidRDefault="00D92A3D" w:rsidP="00875D4D">
      <w:pPr>
        <w:rPr>
          <w:sz w:val="24"/>
          <w:szCs w:val="24"/>
          <w:u w:val="single"/>
        </w:rPr>
      </w:pPr>
      <w:r w:rsidRPr="00D92A3D">
        <w:rPr>
          <w:sz w:val="24"/>
          <w:szCs w:val="24"/>
          <w:u w:val="single"/>
        </w:rPr>
        <w:t>(Parkland Primary school, 2019)</w:t>
      </w:r>
    </w:p>
    <w:p w14:paraId="6224CA2D" w14:textId="1A4E21E1" w:rsidR="00D76FA1" w:rsidRDefault="00E36532" w:rsidP="00875D4D">
      <w:pPr>
        <w:rPr>
          <w:sz w:val="24"/>
          <w:szCs w:val="24"/>
          <w:u w:val="single"/>
        </w:rPr>
      </w:pPr>
      <w:r w:rsidRPr="00E36532">
        <w:rPr>
          <w:noProof/>
        </w:rPr>
        <w:drawing>
          <wp:anchor distT="0" distB="0" distL="114300" distR="114300" simplePos="0" relativeHeight="251674624" behindDoc="0" locked="0" layoutInCell="1" allowOverlap="1" wp14:anchorId="21CF4B6B" wp14:editId="526BFDB2">
            <wp:simplePos x="0" y="0"/>
            <wp:positionH relativeFrom="margin">
              <wp:align>center</wp:align>
            </wp:positionH>
            <wp:positionV relativeFrom="paragraph">
              <wp:posOffset>106045</wp:posOffset>
            </wp:positionV>
            <wp:extent cx="4810125" cy="1657350"/>
            <wp:effectExtent l="0" t="0" r="952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5123" t="30445" r="16740" b="26107"/>
                    <a:stretch/>
                  </pic:blipFill>
                  <pic:spPr bwMode="auto">
                    <a:xfrm>
                      <a:off x="0" y="0"/>
                      <a:ext cx="4810125" cy="1657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0306E2" w14:textId="1FC396FD" w:rsidR="00D76FA1" w:rsidRDefault="00D76FA1" w:rsidP="00875D4D">
      <w:pPr>
        <w:rPr>
          <w:sz w:val="24"/>
          <w:szCs w:val="24"/>
          <w:u w:val="single"/>
        </w:rPr>
      </w:pPr>
    </w:p>
    <w:p w14:paraId="741E14D7" w14:textId="524E8A6F" w:rsidR="00D76FA1" w:rsidRDefault="00D76FA1" w:rsidP="00875D4D">
      <w:pPr>
        <w:rPr>
          <w:sz w:val="24"/>
          <w:szCs w:val="24"/>
          <w:u w:val="single"/>
        </w:rPr>
      </w:pPr>
    </w:p>
    <w:p w14:paraId="7A8B9339" w14:textId="3B16002D" w:rsidR="00D76FA1" w:rsidRDefault="00D76FA1" w:rsidP="00875D4D">
      <w:pPr>
        <w:rPr>
          <w:sz w:val="24"/>
          <w:szCs w:val="24"/>
          <w:u w:val="single"/>
        </w:rPr>
      </w:pPr>
    </w:p>
    <w:p w14:paraId="65D2BD57" w14:textId="1600C5FD" w:rsidR="00D76FA1" w:rsidRDefault="00D76FA1" w:rsidP="00875D4D">
      <w:pPr>
        <w:rPr>
          <w:sz w:val="24"/>
          <w:szCs w:val="24"/>
          <w:u w:val="single"/>
        </w:rPr>
      </w:pPr>
    </w:p>
    <w:p w14:paraId="3E60FA80" w14:textId="6FC7FA1A" w:rsidR="00875D4D" w:rsidRPr="00875D4D" w:rsidRDefault="00875D4D" w:rsidP="00875D4D">
      <w:pPr>
        <w:rPr>
          <w:sz w:val="24"/>
          <w:szCs w:val="24"/>
          <w:u w:val="single"/>
        </w:rPr>
      </w:pPr>
      <w:r w:rsidRPr="00875D4D">
        <w:rPr>
          <w:sz w:val="24"/>
          <w:szCs w:val="24"/>
          <w:u w:val="single"/>
        </w:rPr>
        <w:lastRenderedPageBreak/>
        <w:t>The Intervention</w:t>
      </w:r>
    </w:p>
    <w:p w14:paraId="2976E834" w14:textId="77777777" w:rsidR="00875D4D" w:rsidRPr="00875D4D" w:rsidRDefault="00875D4D" w:rsidP="00875D4D">
      <w:pPr>
        <w:rPr>
          <w:sz w:val="24"/>
          <w:szCs w:val="24"/>
        </w:rPr>
      </w:pPr>
    </w:p>
    <w:p w14:paraId="51B6D55A" w14:textId="4981AF47" w:rsidR="00875D4D" w:rsidRPr="00875D4D" w:rsidRDefault="00875D4D" w:rsidP="00875D4D">
      <w:pPr>
        <w:rPr>
          <w:sz w:val="24"/>
          <w:szCs w:val="24"/>
        </w:rPr>
      </w:pPr>
      <w:r w:rsidRPr="00875D4D">
        <w:rPr>
          <w:sz w:val="24"/>
          <w:szCs w:val="24"/>
        </w:rPr>
        <w:t xml:space="preserve">The intervention </w:t>
      </w:r>
      <w:r w:rsidR="008C577A">
        <w:rPr>
          <w:sz w:val="24"/>
          <w:szCs w:val="24"/>
        </w:rPr>
        <w:t>the writer</w:t>
      </w:r>
      <w:r w:rsidRPr="00875D4D">
        <w:rPr>
          <w:sz w:val="24"/>
          <w:szCs w:val="24"/>
        </w:rPr>
        <w:t xml:space="preserve"> will be using and adapting on is ‘Oak tree’ working in partnership with flying start. This intervention already has many positive features already implemented into the educational environment. ‘Oak Tree’ offers children from the age of two the opportunity to socialise with other children to learn and develop through play. The intervention was put into place in school A to promote positive attitudes, behaviour and values, where the children are encouraged to be responsible for their own behaviour. </w:t>
      </w:r>
    </w:p>
    <w:p w14:paraId="6E23BBF4" w14:textId="77777777" w:rsidR="00875D4D" w:rsidRPr="00875D4D" w:rsidRDefault="00875D4D" w:rsidP="00875D4D">
      <w:pPr>
        <w:rPr>
          <w:sz w:val="24"/>
          <w:szCs w:val="24"/>
        </w:rPr>
      </w:pPr>
      <w:r w:rsidRPr="00875D4D">
        <w:rPr>
          <w:sz w:val="24"/>
          <w:szCs w:val="24"/>
        </w:rPr>
        <w:t xml:space="preserve">Flying Start is part of a Welsh Government program which ‘influences positive outcomes for children and their families’ (Welsh Government, 2017). However, ‘Flying Start is only available in certain parts of Wales.’ (Family Point, 2019) Even though school A offers ‘Oak Tree’ there is limited availability for only families living within the catchment area, which causes difficulties as not all children will have the opportunity to access these resources. </w:t>
      </w:r>
    </w:p>
    <w:p w14:paraId="6BEE6CCF" w14:textId="77777777" w:rsidR="00875D4D" w:rsidRPr="00875D4D" w:rsidRDefault="00875D4D" w:rsidP="00875D4D">
      <w:pPr>
        <w:rPr>
          <w:sz w:val="24"/>
          <w:szCs w:val="24"/>
        </w:rPr>
      </w:pPr>
      <w:r w:rsidRPr="00875D4D">
        <w:rPr>
          <w:sz w:val="24"/>
          <w:szCs w:val="24"/>
        </w:rPr>
        <w:t xml:space="preserve">The intervention supports children in their speech, language and communication, providing a safe and caring environment where the children feel happy, stimulated and comfortable. Taking the intervention ‘Oak Tree’ that has already been presented successful by school A showing positive results and responses from children and parents. The writer has adapted and added into the intervention of ‘Oak Tree’ by implementing strategies that supports the transition from ‘Oak Tree’ into the nursery setting. </w:t>
      </w:r>
    </w:p>
    <w:p w14:paraId="34D13411" w14:textId="77777777" w:rsidR="00875D4D" w:rsidRPr="00875D4D" w:rsidRDefault="00875D4D" w:rsidP="00875D4D">
      <w:pPr>
        <w:rPr>
          <w:sz w:val="24"/>
          <w:szCs w:val="24"/>
        </w:rPr>
      </w:pPr>
      <w:r w:rsidRPr="00875D4D">
        <w:rPr>
          <w:sz w:val="24"/>
          <w:szCs w:val="24"/>
        </w:rPr>
        <w:t>Fabian and Dunlop suggest that there are important interfaces between the environment, social situations, emotional wellbeing and learning. Highlighting, the need to ease transition between settings. Issues such as the exchange of information and the readiness of children to cope with change and the need for continuity and progression in early learning and the development of policy. (Fabian and Dunlop, 2007)</w:t>
      </w:r>
    </w:p>
    <w:p w14:paraId="58C7352F" w14:textId="77777777" w:rsidR="00875D4D" w:rsidRPr="00875D4D" w:rsidRDefault="00875D4D" w:rsidP="00875D4D">
      <w:pPr>
        <w:rPr>
          <w:sz w:val="24"/>
          <w:szCs w:val="24"/>
        </w:rPr>
      </w:pPr>
      <w:r w:rsidRPr="00875D4D">
        <w:rPr>
          <w:sz w:val="24"/>
          <w:szCs w:val="24"/>
        </w:rPr>
        <w:t xml:space="preserve">Is essential as all these factors can affect the transition a child will make from pre-school/ ‘Oak Tree’ to nursery, the purpose for this intervention is to make this transition as smooth as possible for the children, to ensure they do not get stressed and anxious. </w:t>
      </w:r>
    </w:p>
    <w:p w14:paraId="6D503113" w14:textId="77777777" w:rsidR="00875D4D" w:rsidRPr="00875D4D" w:rsidRDefault="00875D4D" w:rsidP="00875D4D">
      <w:pPr>
        <w:rPr>
          <w:sz w:val="24"/>
          <w:szCs w:val="24"/>
        </w:rPr>
      </w:pPr>
      <w:r w:rsidRPr="00875D4D">
        <w:rPr>
          <w:sz w:val="24"/>
          <w:szCs w:val="24"/>
        </w:rPr>
        <w:t xml:space="preserve">I will be introducing the buddy system into the ‘Oak Tree’ setting, where the children from school A in Key Stage 2(KS2) will be buddies with children from ‘Oak Tree’. The KS2 pupils will be carrying out a number of activities which will range from paired reading where the KS2 pupil will read and interact with their buddy as this is proven to increase confidence for both learners (Topping, 1987). They will also take their buddy on a learning walk through the school showing them the essential places they will need to know for example, toilets, hall, the nursery room and members of staff in the nursery. Ofsted endorse learning walks as it gives them the feel for the setting, where everything is and what type of learning environment the school is creating for the children. (Ofsted, 2019) </w:t>
      </w:r>
    </w:p>
    <w:p w14:paraId="699CF8E7" w14:textId="77777777" w:rsidR="00C46EF7" w:rsidRDefault="00875D4D" w:rsidP="00875D4D">
      <w:pPr>
        <w:rPr>
          <w:sz w:val="24"/>
          <w:szCs w:val="24"/>
        </w:rPr>
      </w:pPr>
      <w:r w:rsidRPr="00875D4D">
        <w:rPr>
          <w:sz w:val="24"/>
          <w:szCs w:val="24"/>
        </w:rPr>
        <w:t xml:space="preserve">The buddy system does not just have to be used from the transition from </w:t>
      </w:r>
      <w:r w:rsidR="002B5466" w:rsidRPr="00875D4D">
        <w:rPr>
          <w:sz w:val="24"/>
          <w:szCs w:val="24"/>
        </w:rPr>
        <w:t>preschool</w:t>
      </w:r>
      <w:r w:rsidRPr="00875D4D">
        <w:rPr>
          <w:sz w:val="24"/>
          <w:szCs w:val="24"/>
        </w:rPr>
        <w:t xml:space="preserve"> to nursery but can be used as a whole school approach, using it to support children in the playground where you can have a buddy bus, this is where children who do not have anyone </w:t>
      </w:r>
      <w:r w:rsidRPr="00875D4D">
        <w:rPr>
          <w:sz w:val="24"/>
          <w:szCs w:val="24"/>
        </w:rPr>
        <w:lastRenderedPageBreak/>
        <w:t xml:space="preserve">to play with can go to the buddy bus and other children are encouraged to ask children on the buddy bus to join in with their games and activities. </w:t>
      </w:r>
    </w:p>
    <w:p w14:paraId="6051B562" w14:textId="6A9B79CF" w:rsidR="00875D4D" w:rsidRPr="00875D4D" w:rsidRDefault="00875D4D" w:rsidP="00875D4D">
      <w:pPr>
        <w:rPr>
          <w:sz w:val="24"/>
          <w:szCs w:val="24"/>
        </w:rPr>
      </w:pPr>
      <w:r w:rsidRPr="00875D4D">
        <w:rPr>
          <w:sz w:val="24"/>
          <w:szCs w:val="24"/>
        </w:rPr>
        <w:t xml:space="preserve">This approach could be used when pupils transfer from Foundation Phase to KS2 and also from KS2 to Key Stage 3, If links with secondary schools are well established and staff are available to organise and deliver this approach. Furthermore, this approach could work well in schools where there are students on placement or new members of staff. Establish members of staff could provide a ‘buddy’ or mentor for them. </w:t>
      </w:r>
    </w:p>
    <w:p w14:paraId="12D9D80B" w14:textId="77777777" w:rsidR="000F756D" w:rsidRDefault="000F756D" w:rsidP="000F756D">
      <w:pPr>
        <w:rPr>
          <w:sz w:val="24"/>
          <w:szCs w:val="24"/>
        </w:rPr>
      </w:pPr>
      <w:r>
        <w:rPr>
          <w:sz w:val="24"/>
          <w:szCs w:val="24"/>
        </w:rPr>
        <w:t xml:space="preserve">Communicating with Key Stage 2 children within School A, they came up with ideas for different activities (Appendix 2) that they think would help the transition for children in ‘Oak Tree’ into the Nursery setting. </w:t>
      </w:r>
    </w:p>
    <w:p w14:paraId="2E586F92" w14:textId="45A243FA" w:rsidR="00875D4D" w:rsidRDefault="00875D4D" w:rsidP="00875D4D">
      <w:pPr>
        <w:rPr>
          <w:sz w:val="24"/>
          <w:szCs w:val="24"/>
        </w:rPr>
      </w:pPr>
      <w:r w:rsidRPr="00875D4D">
        <w:rPr>
          <w:sz w:val="24"/>
          <w:szCs w:val="24"/>
        </w:rPr>
        <w:t>One of the aspects I will be incorporating into the buddy system is to ask the KS2 buddies to promote their ideas and thoughts to the ‘Oak Tree’ staff as this is supported by the United Nation Convention Rights of the Child states in ‘Article 12 - respect for the views of the child.’ By asking the children to be involved in the planning process that will help and support children in ‘Oak Tree’ ensures they feel a sense of belonging.</w:t>
      </w:r>
    </w:p>
    <w:p w14:paraId="424427E6" w14:textId="4BBB8A7B" w:rsidR="00875D4D" w:rsidRDefault="00875D4D" w:rsidP="00875D4D">
      <w:pPr>
        <w:rPr>
          <w:sz w:val="24"/>
          <w:szCs w:val="24"/>
        </w:rPr>
      </w:pPr>
    </w:p>
    <w:p w14:paraId="74BC680C" w14:textId="7AF08C9E" w:rsidR="00875D4D" w:rsidRDefault="00875D4D" w:rsidP="00875D4D">
      <w:pPr>
        <w:rPr>
          <w:sz w:val="24"/>
          <w:szCs w:val="24"/>
        </w:rPr>
      </w:pPr>
    </w:p>
    <w:p w14:paraId="794F77C4" w14:textId="78B28978" w:rsidR="00875D4D" w:rsidRDefault="00875D4D" w:rsidP="00875D4D">
      <w:pPr>
        <w:rPr>
          <w:sz w:val="24"/>
          <w:szCs w:val="24"/>
        </w:rPr>
      </w:pPr>
    </w:p>
    <w:p w14:paraId="7450B6C1" w14:textId="577FF52F" w:rsidR="00875D4D" w:rsidRDefault="00875D4D" w:rsidP="00875D4D">
      <w:pPr>
        <w:rPr>
          <w:sz w:val="24"/>
          <w:szCs w:val="24"/>
        </w:rPr>
      </w:pPr>
    </w:p>
    <w:p w14:paraId="62EDFBA4" w14:textId="5EDBAE2C" w:rsidR="00875D4D" w:rsidRDefault="00875D4D" w:rsidP="00875D4D">
      <w:pPr>
        <w:rPr>
          <w:sz w:val="24"/>
          <w:szCs w:val="24"/>
        </w:rPr>
      </w:pPr>
    </w:p>
    <w:p w14:paraId="2CB5C7E5" w14:textId="54C263F9" w:rsidR="00875D4D" w:rsidRDefault="00875D4D" w:rsidP="00875D4D">
      <w:pPr>
        <w:rPr>
          <w:sz w:val="24"/>
          <w:szCs w:val="24"/>
        </w:rPr>
      </w:pPr>
    </w:p>
    <w:p w14:paraId="408221BF" w14:textId="5B557181" w:rsidR="00875D4D" w:rsidRDefault="00875D4D" w:rsidP="00875D4D">
      <w:pPr>
        <w:rPr>
          <w:sz w:val="24"/>
          <w:szCs w:val="24"/>
        </w:rPr>
      </w:pPr>
    </w:p>
    <w:p w14:paraId="77F048E3" w14:textId="5829234D" w:rsidR="00875D4D" w:rsidRDefault="00875D4D" w:rsidP="00875D4D">
      <w:pPr>
        <w:rPr>
          <w:sz w:val="24"/>
          <w:szCs w:val="24"/>
        </w:rPr>
      </w:pPr>
    </w:p>
    <w:p w14:paraId="3D3C1E1C" w14:textId="465BE98B" w:rsidR="00875D4D" w:rsidRDefault="00875D4D" w:rsidP="00875D4D">
      <w:pPr>
        <w:rPr>
          <w:sz w:val="24"/>
          <w:szCs w:val="24"/>
        </w:rPr>
      </w:pPr>
    </w:p>
    <w:p w14:paraId="4F1B5D60" w14:textId="67DA0A95" w:rsidR="00875D4D" w:rsidRDefault="00875D4D" w:rsidP="00875D4D">
      <w:pPr>
        <w:rPr>
          <w:sz w:val="24"/>
          <w:szCs w:val="24"/>
        </w:rPr>
      </w:pPr>
    </w:p>
    <w:p w14:paraId="32D4E6BF" w14:textId="2CA50774" w:rsidR="00875D4D" w:rsidRDefault="00875D4D" w:rsidP="00875D4D">
      <w:pPr>
        <w:rPr>
          <w:sz w:val="24"/>
          <w:szCs w:val="24"/>
        </w:rPr>
      </w:pPr>
    </w:p>
    <w:p w14:paraId="521BAD5A" w14:textId="0AD64917" w:rsidR="00875D4D" w:rsidRDefault="00875D4D" w:rsidP="00875D4D">
      <w:pPr>
        <w:rPr>
          <w:sz w:val="24"/>
          <w:szCs w:val="24"/>
        </w:rPr>
      </w:pPr>
    </w:p>
    <w:p w14:paraId="59BEA057" w14:textId="011A1129" w:rsidR="00875D4D" w:rsidRDefault="00875D4D" w:rsidP="00875D4D">
      <w:pPr>
        <w:rPr>
          <w:sz w:val="24"/>
          <w:szCs w:val="24"/>
        </w:rPr>
      </w:pPr>
    </w:p>
    <w:p w14:paraId="6011066B" w14:textId="08301D61" w:rsidR="00875D4D" w:rsidRDefault="00875D4D" w:rsidP="00875D4D">
      <w:pPr>
        <w:rPr>
          <w:sz w:val="24"/>
          <w:szCs w:val="24"/>
        </w:rPr>
      </w:pPr>
    </w:p>
    <w:p w14:paraId="38E3BD66" w14:textId="13E5BD83" w:rsidR="00875D4D" w:rsidRDefault="00875D4D" w:rsidP="00875D4D">
      <w:pPr>
        <w:rPr>
          <w:sz w:val="24"/>
          <w:szCs w:val="24"/>
        </w:rPr>
      </w:pPr>
    </w:p>
    <w:p w14:paraId="6FA3FAB1" w14:textId="00D549AC" w:rsidR="00875D4D" w:rsidRDefault="00875D4D" w:rsidP="00875D4D">
      <w:pPr>
        <w:rPr>
          <w:sz w:val="24"/>
          <w:szCs w:val="24"/>
        </w:rPr>
      </w:pPr>
    </w:p>
    <w:p w14:paraId="1177F838" w14:textId="427A40AE" w:rsidR="00875D4D" w:rsidRDefault="00875D4D" w:rsidP="00875D4D">
      <w:pPr>
        <w:rPr>
          <w:sz w:val="24"/>
          <w:szCs w:val="24"/>
        </w:rPr>
      </w:pPr>
    </w:p>
    <w:p w14:paraId="67102B5D" w14:textId="725C7057" w:rsidR="00875D4D" w:rsidRDefault="00875D4D" w:rsidP="00875D4D">
      <w:pPr>
        <w:rPr>
          <w:sz w:val="24"/>
          <w:szCs w:val="24"/>
        </w:rPr>
      </w:pPr>
    </w:p>
    <w:p w14:paraId="191BF342" w14:textId="604FDC6D" w:rsidR="00E62FAC" w:rsidRPr="00E62FAC" w:rsidRDefault="004B5603" w:rsidP="004B5603">
      <w:pPr>
        <w:rPr>
          <w:sz w:val="24"/>
          <w:szCs w:val="24"/>
        </w:rPr>
      </w:pPr>
      <w:r w:rsidRPr="00875D4D">
        <w:rPr>
          <w:sz w:val="24"/>
          <w:szCs w:val="24"/>
          <w:u w:val="single"/>
        </w:rPr>
        <w:lastRenderedPageBreak/>
        <w:t>School Development Plan</w:t>
      </w:r>
      <w:r w:rsidR="00E62FAC">
        <w:rPr>
          <w:sz w:val="24"/>
          <w:szCs w:val="24"/>
          <w:u w:val="single"/>
        </w:rPr>
        <w:t xml:space="preserve"> - </w:t>
      </w:r>
      <w:r w:rsidRPr="00E62FAC">
        <w:rPr>
          <w:sz w:val="24"/>
          <w:szCs w:val="24"/>
        </w:rPr>
        <w:t xml:space="preserve">The writer has created </w:t>
      </w:r>
      <w:r w:rsidR="00E62FAC" w:rsidRPr="00E62FAC">
        <w:rPr>
          <w:sz w:val="24"/>
          <w:szCs w:val="24"/>
        </w:rPr>
        <w:t>their own</w:t>
      </w:r>
      <w:r w:rsidRPr="00E62FAC">
        <w:rPr>
          <w:sz w:val="24"/>
          <w:szCs w:val="24"/>
        </w:rPr>
        <w:t xml:space="preserve"> school development plan focusing on the intervention, but also considering the schools Quality of Care report that </w:t>
      </w:r>
      <w:r w:rsidR="00E62FAC">
        <w:rPr>
          <w:sz w:val="24"/>
          <w:szCs w:val="24"/>
        </w:rPr>
        <w:t xml:space="preserve">School A </w:t>
      </w:r>
      <w:r w:rsidRPr="00E62FAC">
        <w:rPr>
          <w:sz w:val="24"/>
          <w:szCs w:val="24"/>
        </w:rPr>
        <w:t xml:space="preserve">use as part of their school development plan </w:t>
      </w:r>
      <w:r w:rsidR="00E62FAC" w:rsidRPr="00E62FAC">
        <w:rPr>
          <w:sz w:val="24"/>
          <w:szCs w:val="24"/>
        </w:rPr>
        <w:t>found in appendix 3.</w:t>
      </w:r>
    </w:p>
    <w:p w14:paraId="5F4EA67A" w14:textId="67556D4F" w:rsidR="00875D4D" w:rsidRDefault="00875D4D" w:rsidP="00875D4D">
      <w:pPr>
        <w:rPr>
          <w:sz w:val="24"/>
          <w:szCs w:val="24"/>
        </w:rPr>
      </w:pPr>
    </w:p>
    <w:p w14:paraId="534F6B7B" w14:textId="28DB2A39" w:rsidR="00875D4D" w:rsidRDefault="00875D4D" w:rsidP="00875D4D">
      <w:pPr>
        <w:rPr>
          <w:sz w:val="24"/>
          <w:szCs w:val="24"/>
        </w:rPr>
      </w:pPr>
    </w:p>
    <w:tbl>
      <w:tblPr>
        <w:tblpPr w:leftFromText="180" w:rightFromText="180" w:horzAnchor="page" w:tblpX="481" w:tblpY="1020"/>
        <w:tblW w:w="10480" w:type="dxa"/>
        <w:tblCellMar>
          <w:left w:w="0" w:type="dxa"/>
          <w:right w:w="0" w:type="dxa"/>
        </w:tblCellMar>
        <w:tblLook w:val="0420" w:firstRow="1" w:lastRow="0" w:firstColumn="0" w:lastColumn="0" w:noHBand="0" w:noVBand="1"/>
      </w:tblPr>
      <w:tblGrid>
        <w:gridCol w:w="1637"/>
        <w:gridCol w:w="1847"/>
        <w:gridCol w:w="1846"/>
        <w:gridCol w:w="1111"/>
        <w:gridCol w:w="1609"/>
        <w:gridCol w:w="2430"/>
      </w:tblGrid>
      <w:tr w:rsidR="00875D4D" w:rsidRPr="00875D4D" w14:paraId="39D26B2A" w14:textId="77777777" w:rsidTr="00875D4D">
        <w:trPr>
          <w:trHeight w:val="584"/>
        </w:trPr>
        <w:tc>
          <w:tcPr>
            <w:tcW w:w="1641" w:type="dxa"/>
            <w:tcBorders>
              <w:top w:val="single" w:sz="8" w:space="0" w:color="FFFFFF"/>
              <w:left w:val="single" w:sz="8" w:space="0" w:color="FFFFFF"/>
              <w:bottom w:val="single" w:sz="24" w:space="0" w:color="FFFFFF"/>
              <w:right w:val="single" w:sz="8" w:space="0" w:color="FFFFFF"/>
            </w:tcBorders>
            <w:shd w:val="clear" w:color="auto" w:fill="FF9900"/>
            <w:tcMar>
              <w:top w:w="72" w:type="dxa"/>
              <w:left w:w="144" w:type="dxa"/>
              <w:bottom w:w="72" w:type="dxa"/>
              <w:right w:w="144" w:type="dxa"/>
            </w:tcMar>
            <w:hideMark/>
          </w:tcPr>
          <w:p w14:paraId="2B990C92" w14:textId="77777777" w:rsidR="00875D4D" w:rsidRPr="00875D4D" w:rsidRDefault="00875D4D" w:rsidP="00875D4D">
            <w:pPr>
              <w:rPr>
                <w:sz w:val="24"/>
                <w:szCs w:val="24"/>
              </w:rPr>
            </w:pPr>
            <w:r w:rsidRPr="00875D4D">
              <w:rPr>
                <w:b/>
                <w:bCs/>
                <w:sz w:val="24"/>
                <w:szCs w:val="24"/>
                <w:lang w:val="cy-GB"/>
              </w:rPr>
              <w:t>Priority</w:t>
            </w:r>
          </w:p>
        </w:tc>
        <w:tc>
          <w:tcPr>
            <w:tcW w:w="1895" w:type="dxa"/>
            <w:tcBorders>
              <w:top w:val="single" w:sz="8" w:space="0" w:color="FFFFFF"/>
              <w:left w:val="single" w:sz="8" w:space="0" w:color="FFFFFF"/>
              <w:bottom w:val="single" w:sz="24" w:space="0" w:color="FFFFFF"/>
              <w:right w:val="single" w:sz="8" w:space="0" w:color="FFFFFF"/>
            </w:tcBorders>
            <w:shd w:val="clear" w:color="auto" w:fill="FF9900"/>
            <w:tcMar>
              <w:top w:w="72" w:type="dxa"/>
              <w:left w:w="144" w:type="dxa"/>
              <w:bottom w:w="72" w:type="dxa"/>
              <w:right w:w="144" w:type="dxa"/>
            </w:tcMar>
            <w:hideMark/>
          </w:tcPr>
          <w:p w14:paraId="29841096" w14:textId="77777777" w:rsidR="00875D4D" w:rsidRPr="00875D4D" w:rsidRDefault="00875D4D" w:rsidP="00875D4D">
            <w:pPr>
              <w:rPr>
                <w:sz w:val="24"/>
                <w:szCs w:val="24"/>
              </w:rPr>
            </w:pPr>
            <w:r w:rsidRPr="00875D4D">
              <w:rPr>
                <w:b/>
                <w:bCs/>
                <w:sz w:val="24"/>
                <w:szCs w:val="24"/>
                <w:lang w:val="cy-GB"/>
              </w:rPr>
              <w:t>Who?</w:t>
            </w:r>
            <w:r w:rsidRPr="00875D4D">
              <w:rPr>
                <w:sz w:val="24"/>
                <w:szCs w:val="24"/>
              </w:rPr>
              <w:t xml:space="preserve"> is involved</w:t>
            </w:r>
          </w:p>
        </w:tc>
        <w:tc>
          <w:tcPr>
            <w:tcW w:w="1869" w:type="dxa"/>
            <w:tcBorders>
              <w:top w:val="single" w:sz="8" w:space="0" w:color="FFFFFF"/>
              <w:left w:val="single" w:sz="8" w:space="0" w:color="FFFFFF"/>
              <w:bottom w:val="single" w:sz="24" w:space="0" w:color="FFFFFF"/>
              <w:right w:val="single" w:sz="8" w:space="0" w:color="FFFFFF"/>
            </w:tcBorders>
            <w:shd w:val="clear" w:color="auto" w:fill="FF9900"/>
            <w:tcMar>
              <w:top w:w="72" w:type="dxa"/>
              <w:left w:w="144" w:type="dxa"/>
              <w:bottom w:w="72" w:type="dxa"/>
              <w:right w:w="144" w:type="dxa"/>
            </w:tcMar>
            <w:hideMark/>
          </w:tcPr>
          <w:p w14:paraId="4A7D1246" w14:textId="77777777" w:rsidR="00875D4D" w:rsidRPr="00875D4D" w:rsidRDefault="00875D4D" w:rsidP="00875D4D">
            <w:pPr>
              <w:rPr>
                <w:sz w:val="24"/>
                <w:szCs w:val="24"/>
              </w:rPr>
            </w:pPr>
            <w:r w:rsidRPr="00875D4D">
              <w:rPr>
                <w:b/>
                <w:bCs/>
                <w:sz w:val="24"/>
                <w:szCs w:val="24"/>
                <w:lang w:val="cy-GB"/>
              </w:rPr>
              <w:t>How?</w:t>
            </w:r>
            <w:r w:rsidRPr="00875D4D">
              <w:rPr>
                <w:sz w:val="24"/>
                <w:szCs w:val="24"/>
              </w:rPr>
              <w:t xml:space="preserve"> will it be implemented</w:t>
            </w:r>
          </w:p>
        </w:tc>
        <w:tc>
          <w:tcPr>
            <w:tcW w:w="1111" w:type="dxa"/>
            <w:tcBorders>
              <w:top w:val="single" w:sz="8" w:space="0" w:color="FFFFFF"/>
              <w:left w:val="single" w:sz="8" w:space="0" w:color="FFFFFF"/>
              <w:bottom w:val="single" w:sz="24" w:space="0" w:color="FFFFFF"/>
              <w:right w:val="single" w:sz="8" w:space="0" w:color="FFFFFF"/>
            </w:tcBorders>
            <w:shd w:val="clear" w:color="auto" w:fill="FF9900"/>
            <w:tcMar>
              <w:top w:w="72" w:type="dxa"/>
              <w:left w:w="144" w:type="dxa"/>
              <w:bottom w:w="72" w:type="dxa"/>
              <w:right w:w="144" w:type="dxa"/>
            </w:tcMar>
            <w:hideMark/>
          </w:tcPr>
          <w:p w14:paraId="3B32E1B8" w14:textId="77777777" w:rsidR="00875D4D" w:rsidRPr="00875D4D" w:rsidRDefault="00875D4D" w:rsidP="00875D4D">
            <w:pPr>
              <w:rPr>
                <w:sz w:val="24"/>
                <w:szCs w:val="24"/>
              </w:rPr>
            </w:pPr>
            <w:r w:rsidRPr="00875D4D">
              <w:rPr>
                <w:b/>
                <w:bCs/>
                <w:sz w:val="24"/>
                <w:szCs w:val="24"/>
                <w:lang w:val="cy-GB"/>
              </w:rPr>
              <w:t>When?</w:t>
            </w:r>
            <w:r w:rsidRPr="00875D4D">
              <w:rPr>
                <w:sz w:val="24"/>
                <w:szCs w:val="24"/>
              </w:rPr>
              <w:t xml:space="preserve"> will this be done</w:t>
            </w:r>
          </w:p>
        </w:tc>
        <w:tc>
          <w:tcPr>
            <w:tcW w:w="1447" w:type="dxa"/>
            <w:tcBorders>
              <w:top w:val="single" w:sz="8" w:space="0" w:color="FFFFFF"/>
              <w:left w:val="single" w:sz="8" w:space="0" w:color="FFFFFF"/>
              <w:bottom w:val="single" w:sz="24" w:space="0" w:color="FFFFFF"/>
              <w:right w:val="single" w:sz="8" w:space="0" w:color="FFFFFF"/>
            </w:tcBorders>
            <w:shd w:val="clear" w:color="auto" w:fill="FF9900"/>
            <w:tcMar>
              <w:top w:w="72" w:type="dxa"/>
              <w:left w:w="144" w:type="dxa"/>
              <w:bottom w:w="72" w:type="dxa"/>
              <w:right w:w="144" w:type="dxa"/>
            </w:tcMar>
            <w:hideMark/>
          </w:tcPr>
          <w:p w14:paraId="2A0A24F7" w14:textId="77777777" w:rsidR="00875D4D" w:rsidRPr="00875D4D" w:rsidRDefault="00875D4D" w:rsidP="00875D4D">
            <w:pPr>
              <w:rPr>
                <w:sz w:val="24"/>
                <w:szCs w:val="24"/>
              </w:rPr>
            </w:pPr>
            <w:r w:rsidRPr="00875D4D">
              <w:rPr>
                <w:b/>
                <w:bCs/>
                <w:sz w:val="24"/>
                <w:szCs w:val="24"/>
                <w:lang w:val="cy-GB"/>
              </w:rPr>
              <w:t>Cost</w:t>
            </w:r>
            <w:r w:rsidRPr="00875D4D">
              <w:rPr>
                <w:sz w:val="24"/>
                <w:szCs w:val="24"/>
              </w:rPr>
              <w:t xml:space="preserve"> How much will it cost</w:t>
            </w:r>
          </w:p>
        </w:tc>
        <w:tc>
          <w:tcPr>
            <w:tcW w:w="2517" w:type="dxa"/>
            <w:tcBorders>
              <w:top w:val="single" w:sz="8" w:space="0" w:color="FFFFFF"/>
              <w:left w:val="single" w:sz="8" w:space="0" w:color="FFFFFF"/>
              <w:bottom w:val="single" w:sz="24" w:space="0" w:color="FFFFFF"/>
              <w:right w:val="single" w:sz="8" w:space="0" w:color="FFFFFF"/>
            </w:tcBorders>
            <w:shd w:val="clear" w:color="auto" w:fill="FF9900"/>
            <w:tcMar>
              <w:top w:w="72" w:type="dxa"/>
              <w:left w:w="144" w:type="dxa"/>
              <w:bottom w:w="72" w:type="dxa"/>
              <w:right w:w="144" w:type="dxa"/>
            </w:tcMar>
            <w:hideMark/>
          </w:tcPr>
          <w:p w14:paraId="6238D864" w14:textId="77777777" w:rsidR="00875D4D" w:rsidRPr="00875D4D" w:rsidRDefault="00875D4D" w:rsidP="00875D4D">
            <w:pPr>
              <w:rPr>
                <w:sz w:val="24"/>
                <w:szCs w:val="24"/>
              </w:rPr>
            </w:pPr>
            <w:r w:rsidRPr="00875D4D">
              <w:rPr>
                <w:b/>
                <w:bCs/>
                <w:sz w:val="24"/>
                <w:szCs w:val="24"/>
                <w:lang w:val="cy-GB"/>
              </w:rPr>
              <w:t>Evidence</w:t>
            </w:r>
            <w:r w:rsidRPr="00875D4D">
              <w:rPr>
                <w:sz w:val="24"/>
                <w:szCs w:val="24"/>
              </w:rPr>
              <w:t xml:space="preserve"> What evidence do we have that it will be successful</w:t>
            </w:r>
          </w:p>
        </w:tc>
      </w:tr>
      <w:tr w:rsidR="00875D4D" w:rsidRPr="00875D4D" w14:paraId="73A49939" w14:textId="77777777" w:rsidTr="00875D4D">
        <w:trPr>
          <w:trHeight w:val="584"/>
        </w:trPr>
        <w:tc>
          <w:tcPr>
            <w:tcW w:w="1641" w:type="dxa"/>
            <w:tcBorders>
              <w:top w:val="single" w:sz="24" w:space="0" w:color="FFFFFF"/>
              <w:left w:val="single" w:sz="8" w:space="0" w:color="FFFFFF"/>
              <w:bottom w:val="single" w:sz="8" w:space="0" w:color="FFFFFF"/>
              <w:right w:val="single" w:sz="8" w:space="0" w:color="FFFFFF"/>
            </w:tcBorders>
            <w:shd w:val="clear" w:color="auto" w:fill="FFDECB"/>
            <w:tcMar>
              <w:top w:w="72" w:type="dxa"/>
              <w:left w:w="144" w:type="dxa"/>
              <w:bottom w:w="72" w:type="dxa"/>
              <w:right w:w="144" w:type="dxa"/>
            </w:tcMar>
            <w:hideMark/>
          </w:tcPr>
          <w:p w14:paraId="5866073E" w14:textId="77777777" w:rsidR="00875D4D" w:rsidRPr="00875D4D" w:rsidRDefault="00875D4D" w:rsidP="00875D4D">
            <w:pPr>
              <w:rPr>
                <w:sz w:val="24"/>
                <w:szCs w:val="24"/>
              </w:rPr>
            </w:pPr>
            <w:r w:rsidRPr="00875D4D">
              <w:rPr>
                <w:sz w:val="24"/>
                <w:szCs w:val="24"/>
              </w:rPr>
              <w:t xml:space="preserve">Governors and Schools approval </w:t>
            </w:r>
          </w:p>
          <w:p w14:paraId="5D30BF52" w14:textId="77777777" w:rsidR="00875D4D" w:rsidRPr="00875D4D" w:rsidRDefault="00875D4D" w:rsidP="00875D4D">
            <w:pPr>
              <w:rPr>
                <w:sz w:val="24"/>
                <w:szCs w:val="24"/>
              </w:rPr>
            </w:pPr>
          </w:p>
        </w:tc>
        <w:tc>
          <w:tcPr>
            <w:tcW w:w="1895" w:type="dxa"/>
            <w:tcBorders>
              <w:top w:val="single" w:sz="24" w:space="0" w:color="FFFFFF"/>
              <w:left w:val="single" w:sz="8" w:space="0" w:color="FFFFFF"/>
              <w:bottom w:val="single" w:sz="8" w:space="0" w:color="FFFFFF"/>
              <w:right w:val="single" w:sz="8" w:space="0" w:color="FFFFFF"/>
            </w:tcBorders>
            <w:shd w:val="clear" w:color="auto" w:fill="FFDECB"/>
            <w:tcMar>
              <w:top w:w="72" w:type="dxa"/>
              <w:left w:w="144" w:type="dxa"/>
              <w:bottom w:w="72" w:type="dxa"/>
              <w:right w:w="144" w:type="dxa"/>
            </w:tcMar>
            <w:hideMark/>
          </w:tcPr>
          <w:p w14:paraId="322898E9" w14:textId="77777777" w:rsidR="00875D4D" w:rsidRPr="00875D4D" w:rsidRDefault="00875D4D" w:rsidP="00875D4D">
            <w:pPr>
              <w:rPr>
                <w:sz w:val="24"/>
                <w:szCs w:val="24"/>
              </w:rPr>
            </w:pPr>
            <w:r w:rsidRPr="00875D4D">
              <w:rPr>
                <w:sz w:val="24"/>
                <w:szCs w:val="24"/>
              </w:rPr>
              <w:t>Head teacher, chair of governors, head of ‘oak tree’ and members of staff</w:t>
            </w:r>
          </w:p>
        </w:tc>
        <w:tc>
          <w:tcPr>
            <w:tcW w:w="1869" w:type="dxa"/>
            <w:tcBorders>
              <w:top w:val="single" w:sz="24" w:space="0" w:color="FFFFFF"/>
              <w:left w:val="single" w:sz="8" w:space="0" w:color="FFFFFF"/>
              <w:bottom w:val="single" w:sz="8" w:space="0" w:color="FFFFFF"/>
              <w:right w:val="single" w:sz="8" w:space="0" w:color="FFFFFF"/>
            </w:tcBorders>
            <w:shd w:val="clear" w:color="auto" w:fill="FFDECB"/>
            <w:tcMar>
              <w:top w:w="72" w:type="dxa"/>
              <w:left w:w="144" w:type="dxa"/>
              <w:bottom w:w="72" w:type="dxa"/>
              <w:right w:w="144" w:type="dxa"/>
            </w:tcMar>
            <w:hideMark/>
          </w:tcPr>
          <w:p w14:paraId="5A7F009A" w14:textId="77777777" w:rsidR="00875D4D" w:rsidRPr="00875D4D" w:rsidRDefault="00875D4D" w:rsidP="00875D4D">
            <w:pPr>
              <w:rPr>
                <w:sz w:val="24"/>
                <w:szCs w:val="24"/>
              </w:rPr>
            </w:pPr>
            <w:r w:rsidRPr="00875D4D">
              <w:rPr>
                <w:sz w:val="24"/>
                <w:szCs w:val="24"/>
              </w:rPr>
              <w:t>Produce a proposal and present it to the governing body.</w:t>
            </w:r>
          </w:p>
        </w:tc>
        <w:tc>
          <w:tcPr>
            <w:tcW w:w="1111" w:type="dxa"/>
            <w:tcBorders>
              <w:top w:val="single" w:sz="24" w:space="0" w:color="FFFFFF"/>
              <w:left w:val="single" w:sz="8" w:space="0" w:color="FFFFFF"/>
              <w:bottom w:val="single" w:sz="8" w:space="0" w:color="FFFFFF"/>
              <w:right w:val="single" w:sz="8" w:space="0" w:color="FFFFFF"/>
            </w:tcBorders>
            <w:shd w:val="clear" w:color="auto" w:fill="FFDECB"/>
            <w:tcMar>
              <w:top w:w="72" w:type="dxa"/>
              <w:left w:w="144" w:type="dxa"/>
              <w:bottom w:w="72" w:type="dxa"/>
              <w:right w:w="144" w:type="dxa"/>
            </w:tcMar>
            <w:hideMark/>
          </w:tcPr>
          <w:p w14:paraId="55470B9B" w14:textId="77777777" w:rsidR="00875D4D" w:rsidRPr="00875D4D" w:rsidRDefault="00875D4D" w:rsidP="00875D4D">
            <w:pPr>
              <w:rPr>
                <w:sz w:val="24"/>
                <w:szCs w:val="24"/>
              </w:rPr>
            </w:pPr>
            <w:r w:rsidRPr="00875D4D">
              <w:rPr>
                <w:sz w:val="24"/>
                <w:szCs w:val="24"/>
              </w:rPr>
              <w:t xml:space="preserve">Within the term </w:t>
            </w:r>
          </w:p>
        </w:tc>
        <w:tc>
          <w:tcPr>
            <w:tcW w:w="1447" w:type="dxa"/>
            <w:tcBorders>
              <w:top w:val="single" w:sz="24" w:space="0" w:color="FFFFFF"/>
              <w:left w:val="single" w:sz="8" w:space="0" w:color="FFFFFF"/>
              <w:bottom w:val="single" w:sz="8" w:space="0" w:color="FFFFFF"/>
              <w:right w:val="single" w:sz="8" w:space="0" w:color="FFFFFF"/>
            </w:tcBorders>
            <w:shd w:val="clear" w:color="auto" w:fill="FFDECB"/>
            <w:tcMar>
              <w:top w:w="72" w:type="dxa"/>
              <w:left w:w="144" w:type="dxa"/>
              <w:bottom w:w="72" w:type="dxa"/>
              <w:right w:w="144" w:type="dxa"/>
            </w:tcMar>
            <w:hideMark/>
          </w:tcPr>
          <w:p w14:paraId="21951639" w14:textId="77777777" w:rsidR="00875D4D" w:rsidRPr="00875D4D" w:rsidRDefault="00875D4D" w:rsidP="00875D4D">
            <w:pPr>
              <w:rPr>
                <w:sz w:val="24"/>
                <w:szCs w:val="24"/>
              </w:rPr>
            </w:pPr>
            <w:r w:rsidRPr="00875D4D">
              <w:rPr>
                <w:sz w:val="24"/>
                <w:szCs w:val="24"/>
              </w:rPr>
              <w:t>No cost</w:t>
            </w:r>
          </w:p>
        </w:tc>
        <w:tc>
          <w:tcPr>
            <w:tcW w:w="2517" w:type="dxa"/>
            <w:tcBorders>
              <w:top w:val="single" w:sz="24" w:space="0" w:color="FFFFFF"/>
              <w:left w:val="single" w:sz="8" w:space="0" w:color="FFFFFF"/>
              <w:bottom w:val="single" w:sz="8" w:space="0" w:color="FFFFFF"/>
              <w:right w:val="single" w:sz="8" w:space="0" w:color="FFFFFF"/>
            </w:tcBorders>
            <w:shd w:val="clear" w:color="auto" w:fill="FFDECB"/>
            <w:tcMar>
              <w:top w:w="72" w:type="dxa"/>
              <w:left w:w="144" w:type="dxa"/>
              <w:bottom w:w="72" w:type="dxa"/>
              <w:right w:w="144" w:type="dxa"/>
            </w:tcMar>
            <w:hideMark/>
          </w:tcPr>
          <w:p w14:paraId="6F82452C" w14:textId="77777777" w:rsidR="00875D4D" w:rsidRPr="00875D4D" w:rsidRDefault="00875D4D" w:rsidP="00875D4D">
            <w:pPr>
              <w:rPr>
                <w:sz w:val="24"/>
                <w:szCs w:val="24"/>
              </w:rPr>
            </w:pPr>
            <w:r w:rsidRPr="00875D4D">
              <w:rPr>
                <w:sz w:val="24"/>
                <w:szCs w:val="24"/>
              </w:rPr>
              <w:t xml:space="preserve">The approval of the governing body for the intervention to support transition. </w:t>
            </w:r>
          </w:p>
        </w:tc>
      </w:tr>
      <w:tr w:rsidR="00875D4D" w:rsidRPr="00875D4D" w14:paraId="392CC0F0" w14:textId="77777777" w:rsidTr="00875D4D">
        <w:trPr>
          <w:trHeight w:val="584"/>
        </w:trPr>
        <w:tc>
          <w:tcPr>
            <w:tcW w:w="1641" w:type="dxa"/>
            <w:tcBorders>
              <w:top w:val="single" w:sz="8" w:space="0" w:color="FFFFFF"/>
              <w:left w:val="single" w:sz="8" w:space="0" w:color="FFFFFF"/>
              <w:bottom w:val="single" w:sz="8" w:space="0" w:color="FFFFFF"/>
              <w:right w:val="single" w:sz="8" w:space="0" w:color="FFFFFF"/>
            </w:tcBorders>
            <w:shd w:val="clear" w:color="auto" w:fill="FFEFE7"/>
            <w:tcMar>
              <w:top w:w="72" w:type="dxa"/>
              <w:left w:w="144" w:type="dxa"/>
              <w:bottom w:w="72" w:type="dxa"/>
              <w:right w:w="144" w:type="dxa"/>
            </w:tcMar>
            <w:hideMark/>
          </w:tcPr>
          <w:p w14:paraId="0C9723CF" w14:textId="77777777" w:rsidR="00875D4D" w:rsidRPr="00875D4D" w:rsidRDefault="00875D4D" w:rsidP="00875D4D">
            <w:pPr>
              <w:rPr>
                <w:sz w:val="24"/>
                <w:szCs w:val="24"/>
              </w:rPr>
            </w:pPr>
            <w:r w:rsidRPr="00875D4D">
              <w:rPr>
                <w:sz w:val="24"/>
                <w:szCs w:val="24"/>
              </w:rPr>
              <w:t>To meet the Nursery staff and preschool setting staff</w:t>
            </w:r>
          </w:p>
        </w:tc>
        <w:tc>
          <w:tcPr>
            <w:tcW w:w="1895" w:type="dxa"/>
            <w:tcBorders>
              <w:top w:val="single" w:sz="8" w:space="0" w:color="FFFFFF"/>
              <w:left w:val="single" w:sz="8" w:space="0" w:color="FFFFFF"/>
              <w:bottom w:val="single" w:sz="8" w:space="0" w:color="FFFFFF"/>
              <w:right w:val="single" w:sz="8" w:space="0" w:color="FFFFFF"/>
            </w:tcBorders>
            <w:shd w:val="clear" w:color="auto" w:fill="FFEFE7"/>
            <w:tcMar>
              <w:top w:w="72" w:type="dxa"/>
              <w:left w:w="144" w:type="dxa"/>
              <w:bottom w:w="72" w:type="dxa"/>
              <w:right w:w="144" w:type="dxa"/>
            </w:tcMar>
            <w:hideMark/>
          </w:tcPr>
          <w:p w14:paraId="1D4578AB" w14:textId="77777777" w:rsidR="00875D4D" w:rsidRPr="00875D4D" w:rsidRDefault="00875D4D" w:rsidP="00875D4D">
            <w:pPr>
              <w:rPr>
                <w:sz w:val="24"/>
                <w:szCs w:val="24"/>
              </w:rPr>
            </w:pPr>
            <w:r w:rsidRPr="00875D4D">
              <w:rPr>
                <w:sz w:val="24"/>
                <w:szCs w:val="24"/>
              </w:rPr>
              <w:t>Oak tree staff and nursery staff</w:t>
            </w:r>
          </w:p>
        </w:tc>
        <w:tc>
          <w:tcPr>
            <w:tcW w:w="1869" w:type="dxa"/>
            <w:tcBorders>
              <w:top w:val="single" w:sz="8" w:space="0" w:color="FFFFFF"/>
              <w:left w:val="single" w:sz="8" w:space="0" w:color="FFFFFF"/>
              <w:bottom w:val="single" w:sz="8" w:space="0" w:color="FFFFFF"/>
              <w:right w:val="single" w:sz="8" w:space="0" w:color="FFFFFF"/>
            </w:tcBorders>
            <w:shd w:val="clear" w:color="auto" w:fill="FFEFE7"/>
            <w:tcMar>
              <w:top w:w="72" w:type="dxa"/>
              <w:left w:w="144" w:type="dxa"/>
              <w:bottom w:w="72" w:type="dxa"/>
              <w:right w:w="144" w:type="dxa"/>
            </w:tcMar>
            <w:hideMark/>
          </w:tcPr>
          <w:p w14:paraId="0D330201" w14:textId="77777777" w:rsidR="00875D4D" w:rsidRPr="00875D4D" w:rsidRDefault="00875D4D" w:rsidP="00875D4D">
            <w:pPr>
              <w:rPr>
                <w:sz w:val="24"/>
                <w:szCs w:val="24"/>
              </w:rPr>
            </w:pPr>
            <w:r w:rsidRPr="00875D4D">
              <w:rPr>
                <w:sz w:val="24"/>
                <w:szCs w:val="24"/>
              </w:rPr>
              <w:t xml:space="preserve">Set up a meeting to discuss the intervention and staff involvement </w:t>
            </w:r>
          </w:p>
        </w:tc>
        <w:tc>
          <w:tcPr>
            <w:tcW w:w="1111" w:type="dxa"/>
            <w:tcBorders>
              <w:top w:val="single" w:sz="8" w:space="0" w:color="FFFFFF"/>
              <w:left w:val="single" w:sz="8" w:space="0" w:color="FFFFFF"/>
              <w:bottom w:val="single" w:sz="8" w:space="0" w:color="FFFFFF"/>
              <w:right w:val="single" w:sz="8" w:space="0" w:color="FFFFFF"/>
            </w:tcBorders>
            <w:shd w:val="clear" w:color="auto" w:fill="FFEFE7"/>
            <w:tcMar>
              <w:top w:w="72" w:type="dxa"/>
              <w:left w:w="144" w:type="dxa"/>
              <w:bottom w:w="72" w:type="dxa"/>
              <w:right w:w="144" w:type="dxa"/>
            </w:tcMar>
            <w:hideMark/>
          </w:tcPr>
          <w:p w14:paraId="78E09795" w14:textId="77777777" w:rsidR="00875D4D" w:rsidRPr="00875D4D" w:rsidRDefault="00875D4D" w:rsidP="00875D4D">
            <w:pPr>
              <w:rPr>
                <w:sz w:val="24"/>
                <w:szCs w:val="24"/>
              </w:rPr>
            </w:pPr>
            <w:r w:rsidRPr="00875D4D">
              <w:rPr>
                <w:sz w:val="24"/>
                <w:szCs w:val="24"/>
              </w:rPr>
              <w:t xml:space="preserve">Summer term </w:t>
            </w:r>
          </w:p>
        </w:tc>
        <w:tc>
          <w:tcPr>
            <w:tcW w:w="1447" w:type="dxa"/>
            <w:tcBorders>
              <w:top w:val="single" w:sz="8" w:space="0" w:color="FFFFFF"/>
              <w:left w:val="single" w:sz="8" w:space="0" w:color="FFFFFF"/>
              <w:bottom w:val="single" w:sz="8" w:space="0" w:color="FFFFFF"/>
              <w:right w:val="single" w:sz="8" w:space="0" w:color="FFFFFF"/>
            </w:tcBorders>
            <w:shd w:val="clear" w:color="auto" w:fill="FFEFE7"/>
            <w:tcMar>
              <w:top w:w="72" w:type="dxa"/>
              <w:left w:w="144" w:type="dxa"/>
              <w:bottom w:w="72" w:type="dxa"/>
              <w:right w:w="144" w:type="dxa"/>
            </w:tcMar>
            <w:hideMark/>
          </w:tcPr>
          <w:p w14:paraId="5B242A4F" w14:textId="77777777" w:rsidR="00875D4D" w:rsidRPr="00875D4D" w:rsidRDefault="00875D4D" w:rsidP="00875D4D">
            <w:pPr>
              <w:rPr>
                <w:sz w:val="24"/>
                <w:szCs w:val="24"/>
              </w:rPr>
            </w:pPr>
            <w:r w:rsidRPr="00875D4D">
              <w:rPr>
                <w:sz w:val="24"/>
                <w:szCs w:val="24"/>
              </w:rPr>
              <w:t>No cost</w:t>
            </w:r>
          </w:p>
        </w:tc>
        <w:tc>
          <w:tcPr>
            <w:tcW w:w="2517" w:type="dxa"/>
            <w:tcBorders>
              <w:top w:val="single" w:sz="8" w:space="0" w:color="FFFFFF"/>
              <w:left w:val="single" w:sz="8" w:space="0" w:color="FFFFFF"/>
              <w:bottom w:val="single" w:sz="8" w:space="0" w:color="FFFFFF"/>
              <w:right w:val="single" w:sz="8" w:space="0" w:color="FFFFFF"/>
            </w:tcBorders>
            <w:shd w:val="clear" w:color="auto" w:fill="FFEFE7"/>
            <w:tcMar>
              <w:top w:w="72" w:type="dxa"/>
              <w:left w:w="144" w:type="dxa"/>
              <w:bottom w:w="72" w:type="dxa"/>
              <w:right w:w="144" w:type="dxa"/>
            </w:tcMar>
            <w:hideMark/>
          </w:tcPr>
          <w:p w14:paraId="15780A38" w14:textId="77777777" w:rsidR="00875D4D" w:rsidRPr="00875D4D" w:rsidRDefault="00875D4D" w:rsidP="00875D4D">
            <w:pPr>
              <w:rPr>
                <w:sz w:val="24"/>
                <w:szCs w:val="24"/>
              </w:rPr>
            </w:pPr>
            <w:r w:rsidRPr="00875D4D">
              <w:rPr>
                <w:sz w:val="24"/>
                <w:szCs w:val="24"/>
              </w:rPr>
              <w:t xml:space="preserve">All staff are on board and keen to implement the buddy system. </w:t>
            </w:r>
          </w:p>
        </w:tc>
      </w:tr>
      <w:tr w:rsidR="00875D4D" w:rsidRPr="00875D4D" w14:paraId="2A255B58" w14:textId="77777777" w:rsidTr="00875D4D">
        <w:trPr>
          <w:trHeight w:val="584"/>
        </w:trPr>
        <w:tc>
          <w:tcPr>
            <w:tcW w:w="1641" w:type="dxa"/>
            <w:tcBorders>
              <w:top w:val="single" w:sz="8" w:space="0" w:color="FFFFFF"/>
              <w:left w:val="single" w:sz="8" w:space="0" w:color="FFFFFF"/>
              <w:bottom w:val="single" w:sz="8" w:space="0" w:color="FFFFFF"/>
              <w:right w:val="single" w:sz="8" w:space="0" w:color="FFFFFF"/>
            </w:tcBorders>
            <w:shd w:val="clear" w:color="auto" w:fill="FFDECB"/>
            <w:tcMar>
              <w:top w:w="72" w:type="dxa"/>
              <w:left w:w="144" w:type="dxa"/>
              <w:bottom w:w="72" w:type="dxa"/>
              <w:right w:w="144" w:type="dxa"/>
            </w:tcMar>
            <w:hideMark/>
          </w:tcPr>
          <w:p w14:paraId="04F292AE" w14:textId="77777777" w:rsidR="00875D4D" w:rsidRPr="00875D4D" w:rsidRDefault="00875D4D" w:rsidP="00875D4D">
            <w:pPr>
              <w:rPr>
                <w:sz w:val="24"/>
                <w:szCs w:val="24"/>
              </w:rPr>
            </w:pPr>
            <w:r w:rsidRPr="00875D4D">
              <w:rPr>
                <w:sz w:val="24"/>
                <w:szCs w:val="24"/>
              </w:rPr>
              <w:t>To encourage the children to take greater ownership of their personal development in a range of school activities</w:t>
            </w:r>
            <w:r w:rsidRPr="00875D4D">
              <w:rPr>
                <w:sz w:val="24"/>
                <w:szCs w:val="24"/>
              </w:rPr>
              <w:cr/>
              <w:t xml:space="preserve"> - Training children to become buddies</w:t>
            </w:r>
          </w:p>
        </w:tc>
        <w:tc>
          <w:tcPr>
            <w:tcW w:w="1895" w:type="dxa"/>
            <w:tcBorders>
              <w:top w:val="single" w:sz="8" w:space="0" w:color="FFFFFF"/>
              <w:left w:val="single" w:sz="8" w:space="0" w:color="FFFFFF"/>
              <w:bottom w:val="single" w:sz="8" w:space="0" w:color="FFFFFF"/>
              <w:right w:val="single" w:sz="8" w:space="0" w:color="FFFFFF"/>
            </w:tcBorders>
            <w:shd w:val="clear" w:color="auto" w:fill="FFDECB"/>
            <w:tcMar>
              <w:top w:w="72" w:type="dxa"/>
              <w:left w:w="144" w:type="dxa"/>
              <w:bottom w:w="72" w:type="dxa"/>
              <w:right w:w="144" w:type="dxa"/>
            </w:tcMar>
            <w:hideMark/>
          </w:tcPr>
          <w:p w14:paraId="68F1C85E" w14:textId="77777777" w:rsidR="00875D4D" w:rsidRPr="00875D4D" w:rsidRDefault="00875D4D" w:rsidP="00875D4D">
            <w:pPr>
              <w:rPr>
                <w:sz w:val="24"/>
                <w:szCs w:val="24"/>
              </w:rPr>
            </w:pPr>
            <w:r w:rsidRPr="00875D4D">
              <w:rPr>
                <w:sz w:val="24"/>
                <w:szCs w:val="24"/>
              </w:rPr>
              <w:t xml:space="preserve">Children, members of staff, outside agencies to promote the Buddy System  </w:t>
            </w:r>
          </w:p>
        </w:tc>
        <w:tc>
          <w:tcPr>
            <w:tcW w:w="1869" w:type="dxa"/>
            <w:tcBorders>
              <w:top w:val="single" w:sz="8" w:space="0" w:color="FFFFFF"/>
              <w:left w:val="single" w:sz="8" w:space="0" w:color="FFFFFF"/>
              <w:bottom w:val="single" w:sz="8" w:space="0" w:color="FFFFFF"/>
              <w:right w:val="single" w:sz="8" w:space="0" w:color="FFFFFF"/>
            </w:tcBorders>
            <w:shd w:val="clear" w:color="auto" w:fill="FFDECB"/>
            <w:tcMar>
              <w:top w:w="72" w:type="dxa"/>
              <w:left w:w="144" w:type="dxa"/>
              <w:bottom w:w="72" w:type="dxa"/>
              <w:right w:w="144" w:type="dxa"/>
            </w:tcMar>
            <w:hideMark/>
          </w:tcPr>
          <w:p w14:paraId="1EA0AFF8" w14:textId="77777777" w:rsidR="00875D4D" w:rsidRPr="00875D4D" w:rsidRDefault="00875D4D" w:rsidP="00875D4D">
            <w:pPr>
              <w:rPr>
                <w:sz w:val="24"/>
                <w:szCs w:val="24"/>
              </w:rPr>
            </w:pPr>
            <w:r w:rsidRPr="00875D4D">
              <w:rPr>
                <w:sz w:val="24"/>
                <w:szCs w:val="24"/>
              </w:rPr>
              <w:t>Meet with the children, provide a leaflet with information on how to be a good buddy</w:t>
            </w:r>
          </w:p>
        </w:tc>
        <w:tc>
          <w:tcPr>
            <w:tcW w:w="1111" w:type="dxa"/>
            <w:tcBorders>
              <w:top w:val="single" w:sz="8" w:space="0" w:color="FFFFFF"/>
              <w:left w:val="single" w:sz="8" w:space="0" w:color="FFFFFF"/>
              <w:bottom w:val="single" w:sz="8" w:space="0" w:color="FFFFFF"/>
              <w:right w:val="single" w:sz="8" w:space="0" w:color="FFFFFF"/>
            </w:tcBorders>
            <w:shd w:val="clear" w:color="auto" w:fill="FFDECB"/>
            <w:tcMar>
              <w:top w:w="72" w:type="dxa"/>
              <w:left w:w="144" w:type="dxa"/>
              <w:bottom w:w="72" w:type="dxa"/>
              <w:right w:w="144" w:type="dxa"/>
            </w:tcMar>
            <w:hideMark/>
          </w:tcPr>
          <w:p w14:paraId="158B6D33" w14:textId="77777777" w:rsidR="00875D4D" w:rsidRPr="00875D4D" w:rsidRDefault="00875D4D" w:rsidP="00875D4D">
            <w:pPr>
              <w:rPr>
                <w:sz w:val="24"/>
                <w:szCs w:val="24"/>
              </w:rPr>
            </w:pPr>
            <w:r w:rsidRPr="00875D4D">
              <w:rPr>
                <w:sz w:val="24"/>
                <w:szCs w:val="24"/>
              </w:rPr>
              <w:t>Summer term ready for the new term</w:t>
            </w:r>
          </w:p>
        </w:tc>
        <w:tc>
          <w:tcPr>
            <w:tcW w:w="1447" w:type="dxa"/>
            <w:tcBorders>
              <w:top w:val="single" w:sz="8" w:space="0" w:color="FFFFFF"/>
              <w:left w:val="single" w:sz="8" w:space="0" w:color="FFFFFF"/>
              <w:bottom w:val="single" w:sz="8" w:space="0" w:color="FFFFFF"/>
              <w:right w:val="single" w:sz="8" w:space="0" w:color="FFFFFF"/>
            </w:tcBorders>
            <w:shd w:val="clear" w:color="auto" w:fill="FFDECB"/>
            <w:tcMar>
              <w:top w:w="72" w:type="dxa"/>
              <w:left w:w="144" w:type="dxa"/>
              <w:bottom w:w="72" w:type="dxa"/>
              <w:right w:w="144" w:type="dxa"/>
            </w:tcMar>
            <w:hideMark/>
          </w:tcPr>
          <w:p w14:paraId="20E90888" w14:textId="77777777" w:rsidR="00875D4D" w:rsidRPr="00875D4D" w:rsidRDefault="00875D4D" w:rsidP="00875D4D">
            <w:pPr>
              <w:rPr>
                <w:sz w:val="24"/>
                <w:szCs w:val="24"/>
              </w:rPr>
            </w:pPr>
            <w:r w:rsidRPr="00875D4D">
              <w:rPr>
                <w:sz w:val="24"/>
                <w:szCs w:val="24"/>
              </w:rPr>
              <w:t xml:space="preserve">Low cost </w:t>
            </w:r>
          </w:p>
          <w:p w14:paraId="26F91C6E" w14:textId="77777777" w:rsidR="00875D4D" w:rsidRPr="00875D4D" w:rsidRDefault="00875D4D" w:rsidP="00875D4D">
            <w:pPr>
              <w:numPr>
                <w:ilvl w:val="0"/>
                <w:numId w:val="1"/>
              </w:numPr>
              <w:rPr>
                <w:sz w:val="24"/>
                <w:szCs w:val="24"/>
              </w:rPr>
            </w:pPr>
            <w:r w:rsidRPr="00875D4D">
              <w:rPr>
                <w:sz w:val="24"/>
                <w:szCs w:val="24"/>
              </w:rPr>
              <w:t>Leaflet</w:t>
            </w:r>
          </w:p>
          <w:p w14:paraId="3DC46554" w14:textId="77777777" w:rsidR="00875D4D" w:rsidRPr="00875D4D" w:rsidRDefault="00875D4D" w:rsidP="00875D4D">
            <w:pPr>
              <w:numPr>
                <w:ilvl w:val="0"/>
                <w:numId w:val="1"/>
              </w:numPr>
              <w:rPr>
                <w:sz w:val="24"/>
                <w:szCs w:val="24"/>
              </w:rPr>
            </w:pPr>
            <w:r w:rsidRPr="00875D4D">
              <w:rPr>
                <w:sz w:val="24"/>
                <w:szCs w:val="24"/>
              </w:rPr>
              <w:t xml:space="preserve">Badges </w:t>
            </w:r>
          </w:p>
          <w:p w14:paraId="3270184A" w14:textId="77777777" w:rsidR="00875D4D" w:rsidRPr="00875D4D" w:rsidRDefault="00875D4D" w:rsidP="00875D4D">
            <w:pPr>
              <w:numPr>
                <w:ilvl w:val="0"/>
                <w:numId w:val="1"/>
              </w:numPr>
              <w:rPr>
                <w:sz w:val="24"/>
                <w:szCs w:val="24"/>
              </w:rPr>
            </w:pPr>
            <w:r w:rsidRPr="00875D4D">
              <w:rPr>
                <w:sz w:val="24"/>
                <w:szCs w:val="24"/>
              </w:rPr>
              <w:t xml:space="preserve">High viz jackets </w:t>
            </w:r>
          </w:p>
          <w:p w14:paraId="5F5D25A9" w14:textId="77777777" w:rsidR="00875D4D" w:rsidRDefault="00875D4D" w:rsidP="00875D4D">
            <w:pPr>
              <w:rPr>
                <w:sz w:val="24"/>
                <w:szCs w:val="24"/>
              </w:rPr>
            </w:pPr>
            <w:r w:rsidRPr="00875D4D">
              <w:rPr>
                <w:sz w:val="24"/>
                <w:szCs w:val="24"/>
              </w:rPr>
              <w:t>Outside agency training for the children £100- £200</w:t>
            </w:r>
          </w:p>
          <w:p w14:paraId="1160A162" w14:textId="638A07F8" w:rsidR="003D0A6E" w:rsidRPr="00875D4D" w:rsidRDefault="003D0A6E" w:rsidP="00875D4D">
            <w:pPr>
              <w:rPr>
                <w:sz w:val="24"/>
                <w:szCs w:val="24"/>
              </w:rPr>
            </w:pPr>
            <w:r>
              <w:rPr>
                <w:sz w:val="24"/>
                <w:szCs w:val="24"/>
              </w:rPr>
              <w:t>Pupil Development Grant</w:t>
            </w:r>
          </w:p>
        </w:tc>
        <w:tc>
          <w:tcPr>
            <w:tcW w:w="2517" w:type="dxa"/>
            <w:tcBorders>
              <w:top w:val="single" w:sz="8" w:space="0" w:color="FFFFFF"/>
              <w:left w:val="single" w:sz="8" w:space="0" w:color="FFFFFF"/>
              <w:bottom w:val="single" w:sz="8" w:space="0" w:color="FFFFFF"/>
              <w:right w:val="single" w:sz="8" w:space="0" w:color="FFFFFF"/>
            </w:tcBorders>
            <w:shd w:val="clear" w:color="auto" w:fill="FFDECB"/>
            <w:tcMar>
              <w:top w:w="72" w:type="dxa"/>
              <w:left w:w="144" w:type="dxa"/>
              <w:bottom w:w="72" w:type="dxa"/>
              <w:right w:w="144" w:type="dxa"/>
            </w:tcMar>
            <w:hideMark/>
          </w:tcPr>
          <w:p w14:paraId="431BDF8E" w14:textId="77777777" w:rsidR="00875D4D" w:rsidRPr="00875D4D" w:rsidRDefault="00875D4D" w:rsidP="00875D4D">
            <w:pPr>
              <w:rPr>
                <w:sz w:val="24"/>
                <w:szCs w:val="24"/>
              </w:rPr>
            </w:pPr>
            <w:r w:rsidRPr="00875D4D">
              <w:rPr>
                <w:sz w:val="24"/>
                <w:szCs w:val="24"/>
              </w:rPr>
              <w:t>Got sufficient children trained as buddies.</w:t>
            </w:r>
          </w:p>
          <w:p w14:paraId="1F5C11D8" w14:textId="77777777" w:rsidR="00875D4D" w:rsidRPr="00875D4D" w:rsidRDefault="00875D4D" w:rsidP="00875D4D">
            <w:pPr>
              <w:rPr>
                <w:sz w:val="24"/>
                <w:szCs w:val="24"/>
              </w:rPr>
            </w:pPr>
            <w:r w:rsidRPr="00875D4D">
              <w:rPr>
                <w:sz w:val="24"/>
                <w:szCs w:val="24"/>
              </w:rPr>
              <w:t xml:space="preserve">Children transferring into the nursery setting settle quickly, supported by their buddy. </w:t>
            </w:r>
          </w:p>
        </w:tc>
      </w:tr>
    </w:tbl>
    <w:p w14:paraId="08A00589" w14:textId="7E010A4B" w:rsidR="00875D4D" w:rsidRPr="00875D4D" w:rsidRDefault="00875D4D" w:rsidP="00875D4D">
      <w:pPr>
        <w:rPr>
          <w:sz w:val="24"/>
          <w:szCs w:val="24"/>
        </w:rPr>
      </w:pPr>
    </w:p>
    <w:p w14:paraId="08F4E1ED" w14:textId="358BEC2F" w:rsidR="00875D4D" w:rsidRPr="00875D4D" w:rsidRDefault="00875D4D" w:rsidP="00875D4D">
      <w:pPr>
        <w:rPr>
          <w:sz w:val="24"/>
          <w:szCs w:val="24"/>
        </w:rPr>
      </w:pPr>
    </w:p>
    <w:p w14:paraId="53F08B8F" w14:textId="4E26C789" w:rsidR="00875D4D" w:rsidRPr="00875D4D" w:rsidRDefault="00875D4D" w:rsidP="00875D4D">
      <w:pPr>
        <w:rPr>
          <w:sz w:val="24"/>
          <w:szCs w:val="24"/>
        </w:rPr>
      </w:pPr>
    </w:p>
    <w:p w14:paraId="40C1C3C3" w14:textId="647FE661" w:rsidR="00875D4D" w:rsidRPr="00875D4D" w:rsidRDefault="00875D4D" w:rsidP="00875D4D">
      <w:pPr>
        <w:rPr>
          <w:sz w:val="24"/>
          <w:szCs w:val="24"/>
        </w:rPr>
      </w:pPr>
    </w:p>
    <w:p w14:paraId="4A7ADC5D" w14:textId="77777777" w:rsidR="0059452B" w:rsidRPr="0059452B" w:rsidRDefault="0059452B" w:rsidP="0059452B">
      <w:pPr>
        <w:tabs>
          <w:tab w:val="left" w:pos="7380"/>
        </w:tabs>
        <w:rPr>
          <w:sz w:val="24"/>
          <w:szCs w:val="24"/>
          <w:u w:val="single"/>
        </w:rPr>
      </w:pPr>
      <w:r w:rsidRPr="0059452B">
        <w:rPr>
          <w:sz w:val="24"/>
          <w:szCs w:val="24"/>
          <w:u w:val="single"/>
        </w:rPr>
        <w:t>Theories supporting Transition</w:t>
      </w:r>
    </w:p>
    <w:p w14:paraId="6664C6DB" w14:textId="77777777" w:rsidR="0059452B" w:rsidRPr="0059452B" w:rsidRDefault="0059452B" w:rsidP="0059452B">
      <w:pPr>
        <w:tabs>
          <w:tab w:val="left" w:pos="7380"/>
        </w:tabs>
        <w:rPr>
          <w:sz w:val="24"/>
          <w:szCs w:val="24"/>
        </w:rPr>
      </w:pPr>
      <w:r w:rsidRPr="0059452B">
        <w:rPr>
          <w:sz w:val="24"/>
          <w:szCs w:val="24"/>
        </w:rPr>
        <w:t>In the previous documentation, the writer has given a general overview of the transition that potentially could be adopted and implemented into the setting of ‘Oak Tree’, to improve the overall expectations and experiences offered to children and the surrounding family. The buddy system has been implemented into the ‘Oak Tree’ setting to support children through the transition from ‘Oak Tree’ into the nursery classroom, this is to certify children are given the appropriate provision and care they need for a smooth and comfortable transition.  Many children find this transition very uncomfortable and distressing, and many factors can influence this may include the child not being able to embrace change, they may have learning difficulties,  be disadvantaged by poverty and many other factors can affect the child's development if this challenge in their life is reinforced inadequately. (ACF, No Date)</w:t>
      </w:r>
    </w:p>
    <w:p w14:paraId="432DAF0D" w14:textId="77777777" w:rsidR="0059452B" w:rsidRPr="0059452B" w:rsidRDefault="0059452B" w:rsidP="0059452B">
      <w:pPr>
        <w:tabs>
          <w:tab w:val="left" w:pos="7380"/>
        </w:tabs>
        <w:rPr>
          <w:sz w:val="24"/>
          <w:szCs w:val="24"/>
        </w:rPr>
      </w:pPr>
      <w:r w:rsidRPr="0059452B">
        <w:rPr>
          <w:sz w:val="24"/>
          <w:szCs w:val="24"/>
        </w:rPr>
        <w:t>As demonstrated by Piaget ‘Constructivist theory’ that children need to be engrossed in their social, physical environment and to be able to construct cognitive models to enable them to make logic of their new changes in their environment. Progressively increase erudition in their social, intellectual, and moral understanding (Feldman and Fowler, 1997).</w:t>
      </w:r>
    </w:p>
    <w:p w14:paraId="4AA16A5A" w14:textId="6C6730AD" w:rsidR="0059452B" w:rsidRPr="0059452B" w:rsidRDefault="0059452B" w:rsidP="0059452B">
      <w:pPr>
        <w:tabs>
          <w:tab w:val="left" w:pos="7380"/>
        </w:tabs>
        <w:rPr>
          <w:sz w:val="24"/>
          <w:szCs w:val="24"/>
        </w:rPr>
      </w:pPr>
      <w:r w:rsidRPr="0059452B">
        <w:rPr>
          <w:sz w:val="24"/>
          <w:szCs w:val="24"/>
        </w:rPr>
        <w:t xml:space="preserve">Additionally, the constructivist theory by Piaget's support the need for children to feel welcomed in their new environments before taking the challenge of being fully immersed in the environment, this has influenced certain parts of the intervention of the buddy system into the setting of 'Oak Tree.' Ensuring that the children experience the learning walk on a regular occasion around school A with building a strong relationship and bond with their older buddy from KS2. To become comfortable and content in the new </w:t>
      </w:r>
      <w:r w:rsidR="00A978FC" w:rsidRPr="0059452B">
        <w:rPr>
          <w:sz w:val="24"/>
          <w:szCs w:val="24"/>
        </w:rPr>
        <w:t>environment and</w:t>
      </w:r>
      <w:r w:rsidRPr="0059452B">
        <w:rPr>
          <w:sz w:val="24"/>
          <w:szCs w:val="24"/>
        </w:rPr>
        <w:t xml:space="preserve"> familiarise where their new classroom is and meeting staff.</w:t>
      </w:r>
    </w:p>
    <w:p w14:paraId="2D79D65D" w14:textId="77777777" w:rsidR="0059452B" w:rsidRPr="0059452B" w:rsidRDefault="0059452B" w:rsidP="0059452B">
      <w:pPr>
        <w:tabs>
          <w:tab w:val="left" w:pos="7380"/>
        </w:tabs>
        <w:rPr>
          <w:sz w:val="24"/>
          <w:szCs w:val="24"/>
        </w:rPr>
      </w:pPr>
      <w:r w:rsidRPr="0059452B">
        <w:rPr>
          <w:sz w:val="24"/>
          <w:szCs w:val="24"/>
        </w:rPr>
        <w:t>Mooney states:</w:t>
      </w:r>
    </w:p>
    <w:p w14:paraId="36217531" w14:textId="7AE7E838" w:rsidR="0059452B" w:rsidRPr="0059452B" w:rsidRDefault="0059452B" w:rsidP="0059452B">
      <w:pPr>
        <w:tabs>
          <w:tab w:val="left" w:pos="7380"/>
        </w:tabs>
        <w:rPr>
          <w:sz w:val="24"/>
          <w:szCs w:val="24"/>
        </w:rPr>
      </w:pPr>
      <w:r w:rsidRPr="0059452B">
        <w:rPr>
          <w:sz w:val="24"/>
          <w:szCs w:val="24"/>
        </w:rPr>
        <w:t>'Like Piaget, Vygotsky viewed children as active agents in their environment, engaging with the world around them, and in some senses, creating for themselves the circumstances of their development. Where the two theorists differ is in the emphasis given by Vygotsky to the role of cultural and social processes in learning and development. Vygotsky understands learning as a process that results in development. In this respect, he differs from Piagetian approaches, which stress that a certain developmental stage is required in order to learn.' (Mooney, 2000)</w:t>
      </w:r>
    </w:p>
    <w:p w14:paraId="3C99B69D" w14:textId="77777777" w:rsidR="0059452B" w:rsidRPr="0059452B" w:rsidRDefault="0059452B" w:rsidP="0059452B">
      <w:pPr>
        <w:tabs>
          <w:tab w:val="left" w:pos="7380"/>
        </w:tabs>
        <w:rPr>
          <w:sz w:val="24"/>
          <w:szCs w:val="24"/>
        </w:rPr>
      </w:pPr>
      <w:r w:rsidRPr="0059452B">
        <w:rPr>
          <w:sz w:val="24"/>
          <w:szCs w:val="24"/>
        </w:rPr>
        <w:t>In contrast to Piaget and Vygotsky's views on children being familiar and comfortable in the environment, they will be expected to grow, develop, and experience to reach their full potential.</w:t>
      </w:r>
    </w:p>
    <w:p w14:paraId="6FFF6865" w14:textId="77777777" w:rsidR="0059452B" w:rsidRPr="0059452B" w:rsidRDefault="0059452B" w:rsidP="0059452B">
      <w:pPr>
        <w:tabs>
          <w:tab w:val="left" w:pos="7380"/>
        </w:tabs>
        <w:rPr>
          <w:sz w:val="24"/>
          <w:szCs w:val="24"/>
        </w:rPr>
      </w:pPr>
      <w:r w:rsidRPr="0059452B">
        <w:rPr>
          <w:sz w:val="24"/>
          <w:szCs w:val="24"/>
        </w:rPr>
        <w:lastRenderedPageBreak/>
        <w:t>In comparison, if a child does not feel at ease in their learning environment, this can affect their overall development process and learning experiences, which happens in the 'zone of proximal development.' (Vygotsky, 1978)</w:t>
      </w:r>
    </w:p>
    <w:p w14:paraId="3454CFD8" w14:textId="77777777" w:rsidR="0059452B" w:rsidRPr="0059452B" w:rsidRDefault="0059452B" w:rsidP="0059452B">
      <w:pPr>
        <w:tabs>
          <w:tab w:val="left" w:pos="7380"/>
        </w:tabs>
        <w:rPr>
          <w:sz w:val="24"/>
          <w:szCs w:val="24"/>
        </w:rPr>
      </w:pPr>
      <w:r w:rsidRPr="0059452B">
        <w:rPr>
          <w:sz w:val="24"/>
          <w:szCs w:val="24"/>
        </w:rPr>
        <w:t xml:space="preserve">As equally as important, (Bronfenbrenner, 1979, 1986) explores the ‘ecological theory’ as well as the ‘life course theory’ (Elder, 1994). These theories ‘inform empirical research and practice on children's transitions within a broader social context.’ The theories assist assessment for the lifetime implications ‘of experiences of risk and poverty in early childhood and monitoring impacts of institutional structures and relationships.' These theories support social-cultural approaches that are affected by the child's direct environment. As Bronfenbrenner states transition is a 'border crossing' making the big move from one place to another. Children are influenced profoundly by their environment and the relationships they build, as this supports the buddy system with the children in 'Oak Tree' building a secure connection with their KS2 buddy, which allows the children to be more open and comfortable in new environments. (Bronfenbrenner, 1986) </w:t>
      </w:r>
    </w:p>
    <w:p w14:paraId="34B673B3" w14:textId="77777777" w:rsidR="0059452B" w:rsidRPr="0059452B" w:rsidRDefault="0059452B" w:rsidP="0059452B">
      <w:pPr>
        <w:tabs>
          <w:tab w:val="left" w:pos="7380"/>
        </w:tabs>
        <w:rPr>
          <w:sz w:val="24"/>
          <w:szCs w:val="24"/>
        </w:rPr>
      </w:pPr>
      <w:r w:rsidRPr="0059452B">
        <w:rPr>
          <w:sz w:val="24"/>
          <w:szCs w:val="24"/>
        </w:rPr>
        <w:t xml:space="preserve">These theories share certain aspects that all contribute to supporting the implementation of the buddy system into the 'Oak Tree' setting. With building effective and robust bonds with their buddies, this allows and opens up for successful transition. </w:t>
      </w:r>
    </w:p>
    <w:p w14:paraId="568178E3" w14:textId="61A6E028" w:rsidR="0059452B" w:rsidRPr="0059452B" w:rsidRDefault="0059452B" w:rsidP="0059452B">
      <w:pPr>
        <w:tabs>
          <w:tab w:val="left" w:pos="7380"/>
        </w:tabs>
        <w:rPr>
          <w:sz w:val="24"/>
          <w:szCs w:val="24"/>
        </w:rPr>
      </w:pPr>
      <w:r w:rsidRPr="0059452B">
        <w:rPr>
          <w:sz w:val="24"/>
          <w:szCs w:val="24"/>
        </w:rPr>
        <w:t>To summarise, Piaget supports the buddy system as children are interacting and building a relationship with their buddies, being able to carry out a variety of hands-on activities in a range of new environments, which are enriched and stimulating. Likewise, Vygotsky's theory on the 'zone of proximal development' focusses on how children socially interact with other people and how they process new information.  By constructing new bonds with the members of staff in the nursery as the children will be carrying out paired reading, games, and creative activities such as singing. Lastly Bronfenbrenner, where they talk about the 'lie course' of a child and how many factors are affecting a child's development, including transition, by making the transition as smooth and effective as possible for the children, allowing for the best possible outcomes for the children’s development. (Early Childhood Development, 2008)</w:t>
      </w:r>
    </w:p>
    <w:p w14:paraId="400774A8" w14:textId="18F73CD5" w:rsidR="0059452B" w:rsidRPr="0059452B" w:rsidRDefault="00A978FC" w:rsidP="0059452B">
      <w:pPr>
        <w:tabs>
          <w:tab w:val="left" w:pos="7380"/>
        </w:tabs>
        <w:rPr>
          <w:sz w:val="24"/>
          <w:szCs w:val="24"/>
        </w:rPr>
      </w:pPr>
      <w:r w:rsidRPr="00A978FC">
        <w:rPr>
          <w:noProof/>
        </w:rPr>
        <w:drawing>
          <wp:anchor distT="0" distB="0" distL="114300" distR="114300" simplePos="0" relativeHeight="251679744" behindDoc="0" locked="0" layoutInCell="1" allowOverlap="1" wp14:anchorId="0B33821A" wp14:editId="75031E9F">
            <wp:simplePos x="0" y="0"/>
            <wp:positionH relativeFrom="margin">
              <wp:align>right</wp:align>
            </wp:positionH>
            <wp:positionV relativeFrom="paragraph">
              <wp:posOffset>264795</wp:posOffset>
            </wp:positionV>
            <wp:extent cx="3037205" cy="2147570"/>
            <wp:effectExtent l="0" t="0" r="0" b="5080"/>
            <wp:wrapThrough wrapText="bothSides">
              <wp:wrapPolygon edited="0">
                <wp:start x="0" y="0"/>
                <wp:lineTo x="0" y="21459"/>
                <wp:lineTo x="21406" y="21459"/>
                <wp:lineTo x="21406"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37205" cy="2147570"/>
                    </a:xfrm>
                    <a:prstGeom prst="rect">
                      <a:avLst/>
                    </a:prstGeom>
                  </pic:spPr>
                </pic:pic>
              </a:graphicData>
            </a:graphic>
            <wp14:sizeRelH relativeFrom="page">
              <wp14:pctWidth>0</wp14:pctWidth>
            </wp14:sizeRelH>
            <wp14:sizeRelV relativeFrom="page">
              <wp14:pctHeight>0</wp14:pctHeight>
            </wp14:sizeRelV>
          </wp:anchor>
        </w:drawing>
      </w:r>
      <w:r w:rsidR="0059452B" w:rsidRPr="0059452B">
        <w:rPr>
          <w:sz w:val="24"/>
          <w:szCs w:val="24"/>
        </w:rPr>
        <w:t>On the other hand, when researching Maslow’s theory on ‘Hierarchy of Needs’ where he suggests that a child’s needs must be met for a child to grow and develop to their full potential. (McLeod, 2018)</w:t>
      </w:r>
    </w:p>
    <w:p w14:paraId="19B60F93" w14:textId="3021F645" w:rsidR="00875D4D" w:rsidRDefault="0059452B" w:rsidP="0059452B">
      <w:pPr>
        <w:tabs>
          <w:tab w:val="left" w:pos="7380"/>
        </w:tabs>
        <w:rPr>
          <w:sz w:val="24"/>
          <w:szCs w:val="24"/>
        </w:rPr>
      </w:pPr>
      <w:r w:rsidRPr="0059452B">
        <w:rPr>
          <w:sz w:val="24"/>
          <w:szCs w:val="24"/>
        </w:rPr>
        <w:t>This highlights that all the other theories can only be successful if a child is cared for and is happy within their learning environment.</w:t>
      </w:r>
      <w:r w:rsidR="00875D4D">
        <w:rPr>
          <w:sz w:val="24"/>
          <w:szCs w:val="24"/>
        </w:rPr>
        <w:tab/>
      </w:r>
    </w:p>
    <w:p w14:paraId="7E52C8AB" w14:textId="3A8AFA4C" w:rsidR="00875D4D" w:rsidRPr="00875D4D" w:rsidRDefault="00875D4D" w:rsidP="00875D4D">
      <w:pPr>
        <w:tabs>
          <w:tab w:val="left" w:pos="7380"/>
        </w:tabs>
        <w:rPr>
          <w:sz w:val="24"/>
          <w:szCs w:val="24"/>
        </w:rPr>
      </w:pPr>
    </w:p>
    <w:p w14:paraId="6C88F313" w14:textId="5CE21384" w:rsidR="00875D4D" w:rsidRPr="00875D4D" w:rsidRDefault="00875D4D" w:rsidP="00875D4D">
      <w:pPr>
        <w:rPr>
          <w:sz w:val="24"/>
          <w:szCs w:val="24"/>
        </w:rPr>
      </w:pPr>
    </w:p>
    <w:p w14:paraId="68139348" w14:textId="006FEE64" w:rsidR="00875D4D" w:rsidRPr="00875D4D" w:rsidRDefault="00875D4D" w:rsidP="00875D4D">
      <w:pPr>
        <w:rPr>
          <w:sz w:val="24"/>
          <w:szCs w:val="24"/>
        </w:rPr>
      </w:pPr>
    </w:p>
    <w:p w14:paraId="2F98C2DE" w14:textId="77777777" w:rsidR="00F26152" w:rsidRPr="00F26152" w:rsidRDefault="00F26152" w:rsidP="00F26152">
      <w:pPr>
        <w:rPr>
          <w:sz w:val="24"/>
          <w:szCs w:val="24"/>
          <w:u w:val="single"/>
        </w:rPr>
      </w:pPr>
      <w:r w:rsidRPr="00F26152">
        <w:rPr>
          <w:sz w:val="24"/>
          <w:szCs w:val="24"/>
          <w:u w:val="single"/>
        </w:rPr>
        <w:lastRenderedPageBreak/>
        <w:t xml:space="preserve">Evaluation </w:t>
      </w:r>
    </w:p>
    <w:p w14:paraId="12787E31" w14:textId="77777777" w:rsidR="00F26152" w:rsidRPr="00F26152" w:rsidRDefault="00F26152" w:rsidP="00F26152">
      <w:pPr>
        <w:rPr>
          <w:sz w:val="24"/>
          <w:szCs w:val="24"/>
        </w:rPr>
      </w:pPr>
      <w:r w:rsidRPr="00F26152">
        <w:rPr>
          <w:sz w:val="24"/>
          <w:szCs w:val="24"/>
        </w:rPr>
        <w:t>This assignment has helped the writer to develop her understanding and knowledge on suitable interventions that can support a child’s overall development, as her future experiences will rely on her to identify areas within a child’s development that may be weak and will need to use her problem-solving skills to recognise the areas that need support, and to pinpoint what provision the child needs to grow and develop to their full potential.</w:t>
      </w:r>
    </w:p>
    <w:p w14:paraId="338DD27A" w14:textId="77777777" w:rsidR="00F26152" w:rsidRPr="00F26152" w:rsidRDefault="00F26152" w:rsidP="00F26152">
      <w:pPr>
        <w:rPr>
          <w:sz w:val="24"/>
          <w:szCs w:val="24"/>
        </w:rPr>
      </w:pPr>
      <w:r w:rsidRPr="00F26152">
        <w:rPr>
          <w:sz w:val="24"/>
          <w:szCs w:val="24"/>
        </w:rPr>
        <w:t xml:space="preserve">Progressing as an educator it is essential that early identification of any challenges children may have, this may cover learning difficulties, culture, and challenges that children face being in poverty. As the writer has carried out a variety of research around different interventions that have already been implemented in schools in Wales, it has given the writer a greater understanding into how a child needs to be supported depending on the area that needs to be reinforced as every child is unique and all have different needs. </w:t>
      </w:r>
    </w:p>
    <w:p w14:paraId="62D06065" w14:textId="77777777" w:rsidR="00F26152" w:rsidRPr="00F26152" w:rsidRDefault="00F26152" w:rsidP="00F26152">
      <w:pPr>
        <w:rPr>
          <w:sz w:val="24"/>
          <w:szCs w:val="24"/>
        </w:rPr>
      </w:pPr>
      <w:r w:rsidRPr="00F26152">
        <w:rPr>
          <w:sz w:val="24"/>
          <w:szCs w:val="24"/>
        </w:rPr>
        <w:t>Qualified teacher statuses standards (QTS Standards) Wales underpin every teacher's practice. These standards must be taken to identify the areas that are met and the areas that need to be improved. The writer has identified the areas that are relevant to this area of work:</w:t>
      </w:r>
    </w:p>
    <w:p w14:paraId="0AAB9858" w14:textId="77777777" w:rsidR="008E3728" w:rsidRDefault="00F26152" w:rsidP="008E3728">
      <w:pPr>
        <w:rPr>
          <w:sz w:val="24"/>
          <w:szCs w:val="24"/>
        </w:rPr>
      </w:pPr>
      <w:r w:rsidRPr="00F26152">
        <w:rPr>
          <w:sz w:val="24"/>
          <w:szCs w:val="24"/>
        </w:rPr>
        <w:t xml:space="preserve">‘S1: Professional values and practice - S1.1 They understand the diverse learning needs of learners and endeavour to provide the best possible education for them to maximise their potential, whatever their individual aspirations, personal circumstances or cultural, linguistic, religious and ethnic backgrounds.’ (QTS Standards, 2009) As a future practitioner it is crucial that children are able to build a strong relationship with teacher stated in S3.3 within the QTS standards and also members of staff within the classroom as this helps the writer to provide the child with the appropriate support that allows the child to progress further within their education, meeting the best possible outcome they can. </w:t>
      </w:r>
    </w:p>
    <w:p w14:paraId="5784DB43" w14:textId="5C89069F" w:rsidR="008E3728" w:rsidRPr="00F26152" w:rsidRDefault="008E3728" w:rsidP="008E3728">
      <w:pPr>
        <w:rPr>
          <w:sz w:val="24"/>
          <w:szCs w:val="24"/>
        </w:rPr>
      </w:pPr>
      <w:r>
        <w:rPr>
          <w:sz w:val="24"/>
          <w:szCs w:val="24"/>
        </w:rPr>
        <w:t>Supporting QTS Standards the EWC Code of conduct states that as a future practitioner I need to be able to ‘</w:t>
      </w:r>
      <w:r w:rsidRPr="00B95776">
        <w:rPr>
          <w:sz w:val="24"/>
          <w:szCs w:val="24"/>
        </w:rPr>
        <w:t>1.1 recognise personal responsibility as a role model</w:t>
      </w:r>
      <w:r>
        <w:rPr>
          <w:sz w:val="24"/>
          <w:szCs w:val="24"/>
        </w:rPr>
        <w:t xml:space="preserve">.’ (EWC Code of Professional Conduct, 2015) It is essential for future progression within the writers teaching career that positive and appropriate role modelling is carried out to set good examples to the children. On the other hand, role modelling may not just be the way we act but also the way we speak, to ensure appropriate language is used with members of staff, children and also parents and guardians, when communication. </w:t>
      </w:r>
    </w:p>
    <w:p w14:paraId="29BBCD3C" w14:textId="77777777" w:rsidR="00F26152" w:rsidRPr="00F26152" w:rsidRDefault="00F26152" w:rsidP="00F26152">
      <w:pPr>
        <w:rPr>
          <w:sz w:val="24"/>
          <w:szCs w:val="24"/>
        </w:rPr>
      </w:pPr>
      <w:r w:rsidRPr="00F26152">
        <w:rPr>
          <w:sz w:val="24"/>
          <w:szCs w:val="24"/>
        </w:rPr>
        <w:t>‘S2: Knowledge and understanding - S2.4 They understand how learners physical, intellectual, linguistic, social, cultural and emotional development can affect their learning.’ (QTS Standards, 2009) Understanding that the writers' future role as an education highly relies on their understanding of how a child learns. However, knowing what affects a child’s learning make it easier to target those areas to overcome the barriers that need to be broken to provide an enriched, motivated and stimulating education and environment.</w:t>
      </w:r>
    </w:p>
    <w:p w14:paraId="24BD3092" w14:textId="77777777" w:rsidR="00F26152" w:rsidRPr="00F26152" w:rsidRDefault="00F26152" w:rsidP="00F26152">
      <w:pPr>
        <w:rPr>
          <w:sz w:val="24"/>
          <w:szCs w:val="24"/>
        </w:rPr>
      </w:pPr>
      <w:r w:rsidRPr="00F26152">
        <w:rPr>
          <w:sz w:val="24"/>
          <w:szCs w:val="24"/>
        </w:rPr>
        <w:t xml:space="preserve">To monitor and assess a child’s progress is essential within the writers' personal development as a child needs constant monitoring throughout the whole process of the </w:t>
      </w:r>
      <w:r w:rsidRPr="00F26152">
        <w:rPr>
          <w:sz w:val="24"/>
          <w:szCs w:val="24"/>
        </w:rPr>
        <w:lastRenderedPageBreak/>
        <w:t xml:space="preserve">intervention, as adaptations may need to be made to ensure to the child is gaining the most from the experience stated in the QTS standard S3.2.7.  </w:t>
      </w:r>
    </w:p>
    <w:p w14:paraId="08FD063E" w14:textId="5713D4FD" w:rsidR="00F26152" w:rsidRDefault="00F26152" w:rsidP="00F26152">
      <w:pPr>
        <w:rPr>
          <w:sz w:val="24"/>
          <w:szCs w:val="24"/>
        </w:rPr>
      </w:pPr>
      <w:r w:rsidRPr="00F26152">
        <w:rPr>
          <w:sz w:val="24"/>
          <w:szCs w:val="24"/>
        </w:rPr>
        <w:t xml:space="preserve">Overall, this module has been essential for the development of the writers future as an educational facilitator, to ensure children are given the appropriate support they need. However, focusing on the writers development, she believes that further research is needed into different interventions, experiencing new interventions in a variety of schools to gather information and ideas, and lastly, to observe and identify the signs that children may show when an intervention needs to be put into place.  </w:t>
      </w:r>
    </w:p>
    <w:p w14:paraId="4E1FBBF4" w14:textId="1B05C4A5" w:rsidR="00875D4D" w:rsidRDefault="00F26152" w:rsidP="00F26152">
      <w:pPr>
        <w:rPr>
          <w:sz w:val="24"/>
          <w:szCs w:val="24"/>
        </w:rPr>
      </w:pPr>
      <w:r w:rsidRPr="00F26152">
        <w:rPr>
          <w:sz w:val="24"/>
          <w:szCs w:val="24"/>
        </w:rPr>
        <w:t xml:space="preserve">In conclusion, if the writer were to do this module again there would be certain areas of improvement including creating a letter to parents to consent for their children to attend the intervention of the buddy system. </w:t>
      </w:r>
      <w:r w:rsidR="00F155DC" w:rsidRPr="00F26152">
        <w:rPr>
          <w:sz w:val="24"/>
          <w:szCs w:val="24"/>
        </w:rPr>
        <w:t>Greater</w:t>
      </w:r>
      <w:r w:rsidRPr="00F26152">
        <w:rPr>
          <w:sz w:val="24"/>
          <w:szCs w:val="24"/>
        </w:rPr>
        <w:t xml:space="preserve"> depth into certain documents of research would also need to be carried out and lastly, the writer believes there is room for improvement with adding in detail and who it is supported by within the intervention if the writer had a longer researching period</w:t>
      </w:r>
      <w:r w:rsidR="00715AB4">
        <w:rPr>
          <w:sz w:val="24"/>
          <w:szCs w:val="24"/>
        </w:rPr>
        <w:t xml:space="preserve"> found in appendix 4</w:t>
      </w:r>
      <w:r w:rsidRPr="00F26152">
        <w:rPr>
          <w:sz w:val="24"/>
          <w:szCs w:val="24"/>
        </w:rPr>
        <w:t>.</w:t>
      </w:r>
    </w:p>
    <w:p w14:paraId="35F76AB7" w14:textId="6FC5CA57" w:rsidR="00C6716E" w:rsidRDefault="00C6716E" w:rsidP="00F26152">
      <w:pPr>
        <w:rPr>
          <w:sz w:val="24"/>
          <w:szCs w:val="24"/>
        </w:rPr>
      </w:pPr>
    </w:p>
    <w:p w14:paraId="11F05FF9" w14:textId="4D9E8A61" w:rsidR="00C6716E" w:rsidRDefault="00C6716E" w:rsidP="00F26152">
      <w:pPr>
        <w:rPr>
          <w:sz w:val="24"/>
          <w:szCs w:val="24"/>
        </w:rPr>
      </w:pPr>
    </w:p>
    <w:p w14:paraId="562F8A8C" w14:textId="78E2F87E" w:rsidR="00C6716E" w:rsidRDefault="00C6716E" w:rsidP="00F26152">
      <w:pPr>
        <w:rPr>
          <w:sz w:val="24"/>
          <w:szCs w:val="24"/>
        </w:rPr>
      </w:pPr>
    </w:p>
    <w:p w14:paraId="3663FF99" w14:textId="355153F2" w:rsidR="00C6716E" w:rsidRDefault="00C6716E" w:rsidP="00F26152">
      <w:pPr>
        <w:rPr>
          <w:sz w:val="24"/>
          <w:szCs w:val="24"/>
        </w:rPr>
      </w:pPr>
    </w:p>
    <w:p w14:paraId="0C0E29B5" w14:textId="1662C07A" w:rsidR="00C6716E" w:rsidRDefault="00C6716E" w:rsidP="00F26152">
      <w:pPr>
        <w:rPr>
          <w:sz w:val="24"/>
          <w:szCs w:val="24"/>
        </w:rPr>
      </w:pPr>
    </w:p>
    <w:p w14:paraId="657EB2E1" w14:textId="48A1422C" w:rsidR="00C6716E" w:rsidRDefault="00C6716E" w:rsidP="00F26152">
      <w:pPr>
        <w:rPr>
          <w:sz w:val="24"/>
          <w:szCs w:val="24"/>
        </w:rPr>
      </w:pPr>
    </w:p>
    <w:p w14:paraId="6D74630E" w14:textId="2508FE75" w:rsidR="00C6716E" w:rsidRDefault="00C6716E" w:rsidP="00F26152">
      <w:pPr>
        <w:rPr>
          <w:sz w:val="24"/>
          <w:szCs w:val="24"/>
        </w:rPr>
      </w:pPr>
    </w:p>
    <w:p w14:paraId="65169768" w14:textId="2EBB66DF" w:rsidR="00C6716E" w:rsidRDefault="00C6716E" w:rsidP="00F26152">
      <w:pPr>
        <w:rPr>
          <w:sz w:val="24"/>
          <w:szCs w:val="24"/>
        </w:rPr>
      </w:pPr>
    </w:p>
    <w:p w14:paraId="666636AD" w14:textId="7A4C777E" w:rsidR="00C6716E" w:rsidRDefault="00C6716E" w:rsidP="00F26152">
      <w:pPr>
        <w:rPr>
          <w:sz w:val="24"/>
          <w:szCs w:val="24"/>
        </w:rPr>
      </w:pPr>
    </w:p>
    <w:p w14:paraId="62910526" w14:textId="707F5DB1" w:rsidR="00C6716E" w:rsidRDefault="00C6716E" w:rsidP="00F26152">
      <w:pPr>
        <w:rPr>
          <w:sz w:val="24"/>
          <w:szCs w:val="24"/>
        </w:rPr>
      </w:pPr>
    </w:p>
    <w:p w14:paraId="613A35CD" w14:textId="112EE5E6" w:rsidR="00C6716E" w:rsidRDefault="00C6716E" w:rsidP="00F26152">
      <w:pPr>
        <w:rPr>
          <w:sz w:val="24"/>
          <w:szCs w:val="24"/>
        </w:rPr>
      </w:pPr>
    </w:p>
    <w:p w14:paraId="4F3655A9" w14:textId="72811B91" w:rsidR="00C6716E" w:rsidRDefault="00C6716E" w:rsidP="00F26152">
      <w:pPr>
        <w:rPr>
          <w:sz w:val="24"/>
          <w:szCs w:val="24"/>
        </w:rPr>
      </w:pPr>
    </w:p>
    <w:p w14:paraId="5E0B8E72" w14:textId="7C64A685" w:rsidR="00C6716E" w:rsidRDefault="00C6716E" w:rsidP="00F26152">
      <w:pPr>
        <w:rPr>
          <w:sz w:val="24"/>
          <w:szCs w:val="24"/>
        </w:rPr>
      </w:pPr>
    </w:p>
    <w:p w14:paraId="3C5526DD" w14:textId="29C0D184" w:rsidR="00C6716E" w:rsidRDefault="00C6716E" w:rsidP="00F26152">
      <w:pPr>
        <w:rPr>
          <w:sz w:val="24"/>
          <w:szCs w:val="24"/>
        </w:rPr>
      </w:pPr>
    </w:p>
    <w:p w14:paraId="653277A3" w14:textId="5C249B61" w:rsidR="00C6716E" w:rsidRDefault="00C6716E" w:rsidP="00F26152">
      <w:pPr>
        <w:rPr>
          <w:sz w:val="24"/>
          <w:szCs w:val="24"/>
        </w:rPr>
      </w:pPr>
    </w:p>
    <w:p w14:paraId="0369B90D" w14:textId="09ECCEEA" w:rsidR="00C6716E" w:rsidRDefault="00C6716E" w:rsidP="00F26152">
      <w:pPr>
        <w:rPr>
          <w:sz w:val="24"/>
          <w:szCs w:val="24"/>
        </w:rPr>
      </w:pPr>
    </w:p>
    <w:p w14:paraId="5CCA9A68" w14:textId="639278D9" w:rsidR="00C6716E" w:rsidRDefault="00C6716E" w:rsidP="00F26152">
      <w:pPr>
        <w:rPr>
          <w:sz w:val="24"/>
          <w:szCs w:val="24"/>
        </w:rPr>
      </w:pPr>
    </w:p>
    <w:p w14:paraId="0532FA59" w14:textId="0FBACFD3" w:rsidR="00C6716E" w:rsidRDefault="00C6716E" w:rsidP="00F26152">
      <w:pPr>
        <w:rPr>
          <w:sz w:val="24"/>
          <w:szCs w:val="24"/>
        </w:rPr>
      </w:pPr>
    </w:p>
    <w:p w14:paraId="37E2E3B6" w14:textId="77777777" w:rsidR="00F87949" w:rsidRDefault="00F87949" w:rsidP="00C6716E">
      <w:pPr>
        <w:rPr>
          <w:sz w:val="24"/>
          <w:szCs w:val="24"/>
        </w:rPr>
      </w:pPr>
    </w:p>
    <w:p w14:paraId="5099D32B" w14:textId="3C12CA2D" w:rsidR="00C6716E" w:rsidRPr="00C6716E" w:rsidRDefault="00C6716E" w:rsidP="00C6716E">
      <w:pPr>
        <w:rPr>
          <w:sz w:val="24"/>
          <w:szCs w:val="24"/>
          <w:u w:val="single"/>
        </w:rPr>
      </w:pPr>
      <w:r w:rsidRPr="00C6716E">
        <w:rPr>
          <w:sz w:val="24"/>
          <w:szCs w:val="24"/>
          <w:u w:val="single"/>
        </w:rPr>
        <w:lastRenderedPageBreak/>
        <w:t>Bibliography:</w:t>
      </w:r>
    </w:p>
    <w:p w14:paraId="384705C1" w14:textId="77777777" w:rsidR="00C6716E" w:rsidRPr="00C6716E" w:rsidRDefault="00C6716E" w:rsidP="00C46EF7">
      <w:pPr>
        <w:ind w:left="720" w:hanging="720"/>
        <w:rPr>
          <w:sz w:val="24"/>
          <w:szCs w:val="24"/>
        </w:rPr>
      </w:pPr>
      <w:r w:rsidRPr="00C6716E">
        <w:rPr>
          <w:sz w:val="24"/>
          <w:szCs w:val="24"/>
        </w:rPr>
        <w:t>A Simple Introduction to Mindfulness in the Classroom (No Date) Healthy Schools. Available at: https://www.egfl.org.uk/sites/default/files/School_effectiveness/Health-improvement/training-resources/An%20introduction%20to%20mindfullness.pdf (Accessed: 22nd October 2019)</w:t>
      </w:r>
    </w:p>
    <w:p w14:paraId="0668FC4F" w14:textId="77777777" w:rsidR="00C6716E" w:rsidRPr="00C6716E" w:rsidRDefault="00C6716E" w:rsidP="00C46EF7">
      <w:pPr>
        <w:ind w:left="720" w:hanging="720"/>
        <w:rPr>
          <w:sz w:val="24"/>
          <w:szCs w:val="24"/>
        </w:rPr>
      </w:pPr>
      <w:r w:rsidRPr="00C6716E">
        <w:rPr>
          <w:sz w:val="24"/>
          <w:szCs w:val="24"/>
        </w:rPr>
        <w:t>ACF (No Date) Supporting Transitions: Using Child Development as a Guide. Available at: file:///C:/Users/Student/Documents/Year%203/ECAD6001%20Principles%20of%20Practice%20and%20Progress/Lectures/supporting-transitions-brief-one.pdf (Accessed 12th November 2019)</w:t>
      </w:r>
    </w:p>
    <w:p w14:paraId="23FC84A7" w14:textId="77777777" w:rsidR="00C6716E" w:rsidRPr="00C6716E" w:rsidRDefault="00C6716E" w:rsidP="00C46EF7">
      <w:pPr>
        <w:ind w:left="720" w:hanging="720"/>
        <w:rPr>
          <w:sz w:val="24"/>
          <w:szCs w:val="24"/>
        </w:rPr>
      </w:pPr>
      <w:r w:rsidRPr="00C6716E">
        <w:rPr>
          <w:sz w:val="24"/>
          <w:szCs w:val="24"/>
        </w:rPr>
        <w:t>Bronfenbrenner, U. (1979) The Ecology of Human Development. Cambridge, MA: Harvard University Press. (Accessed: 13th November 2019)</w:t>
      </w:r>
    </w:p>
    <w:p w14:paraId="40A0FEFF" w14:textId="77777777" w:rsidR="00C6716E" w:rsidRPr="00C6716E" w:rsidRDefault="00C6716E" w:rsidP="00C46EF7">
      <w:pPr>
        <w:ind w:left="720" w:hanging="720"/>
        <w:rPr>
          <w:sz w:val="24"/>
          <w:szCs w:val="24"/>
        </w:rPr>
      </w:pPr>
      <w:r w:rsidRPr="00C6716E">
        <w:rPr>
          <w:sz w:val="24"/>
          <w:szCs w:val="24"/>
        </w:rPr>
        <w:t>Bronfenbrenner, U. (1986) ‘Ecology of the family as a context of human development: Research perspectives. Developmental Psychology 22(6): 723–742. (Accessed: 13th November 2019)</w:t>
      </w:r>
    </w:p>
    <w:p w14:paraId="2B3BCC0A" w14:textId="77777777" w:rsidR="00C6716E" w:rsidRPr="00C6716E" w:rsidRDefault="00C6716E" w:rsidP="00C6716E">
      <w:pPr>
        <w:rPr>
          <w:sz w:val="24"/>
          <w:szCs w:val="24"/>
        </w:rPr>
      </w:pPr>
      <w:r w:rsidRPr="00C6716E">
        <w:rPr>
          <w:sz w:val="24"/>
          <w:szCs w:val="24"/>
        </w:rPr>
        <w:t>Donaldson, G (2015) Successful Futures. Cardiff. WAG (Accessed: 12th November 2019)</w:t>
      </w:r>
    </w:p>
    <w:p w14:paraId="5A098C6C" w14:textId="77777777" w:rsidR="00C6716E" w:rsidRPr="00C6716E" w:rsidRDefault="00C6716E" w:rsidP="00C46EF7">
      <w:pPr>
        <w:ind w:left="720" w:hanging="720"/>
        <w:rPr>
          <w:sz w:val="24"/>
          <w:szCs w:val="24"/>
        </w:rPr>
      </w:pPr>
      <w:r w:rsidRPr="00C6716E">
        <w:rPr>
          <w:sz w:val="24"/>
          <w:szCs w:val="24"/>
        </w:rPr>
        <w:t>Early Childhood Development (2008) Early Childhood Transitions Research: A review of the concepts, theory, and practice’ Working Paper 48. Available at: http://libeprints.open.ac.uk/16989/1/Vogler_et_al_Transitions_PDF.DAT.pdf (Accessed: 13th November 2019)</w:t>
      </w:r>
    </w:p>
    <w:p w14:paraId="7A2269A7" w14:textId="77777777" w:rsidR="00C6716E" w:rsidRPr="00C6716E" w:rsidRDefault="00C6716E" w:rsidP="00C46EF7">
      <w:pPr>
        <w:ind w:left="720" w:hanging="720"/>
        <w:rPr>
          <w:sz w:val="24"/>
          <w:szCs w:val="24"/>
        </w:rPr>
      </w:pPr>
      <w:r w:rsidRPr="00C6716E">
        <w:rPr>
          <w:sz w:val="24"/>
          <w:szCs w:val="24"/>
        </w:rPr>
        <w:t>Elder, G.H. (1994) Time, human agency, and social change: Perspectives on the life course. Social Psychology Quarterly 57(1): 4–15. (Accessed: 13th November 2019)</w:t>
      </w:r>
    </w:p>
    <w:p w14:paraId="3DAE7B51" w14:textId="41ADC49C" w:rsidR="00C6716E" w:rsidRDefault="00C6716E" w:rsidP="00C46EF7">
      <w:pPr>
        <w:ind w:left="720" w:hanging="720"/>
        <w:rPr>
          <w:sz w:val="24"/>
          <w:szCs w:val="24"/>
        </w:rPr>
      </w:pPr>
      <w:r w:rsidRPr="00C6716E">
        <w:rPr>
          <w:sz w:val="24"/>
          <w:szCs w:val="24"/>
        </w:rPr>
        <w:t>Estyn (2017) Supplementary guidance: lesson observations and learning walks. Available at: https://www.estyn.gov.wales/sites/www.estyn.gov.wales/files/documents/NIA%20Supplementary%20guidance%20-%20learning%20walks_0.pdf (Accessed: 18th November 2019)</w:t>
      </w:r>
    </w:p>
    <w:p w14:paraId="60FF8ABA" w14:textId="77777777" w:rsidR="00C46EF7" w:rsidRDefault="00B95776" w:rsidP="00C46EF7">
      <w:pPr>
        <w:ind w:left="720" w:hanging="720"/>
        <w:rPr>
          <w:sz w:val="24"/>
          <w:szCs w:val="24"/>
        </w:rPr>
      </w:pPr>
      <w:r>
        <w:rPr>
          <w:sz w:val="24"/>
          <w:szCs w:val="24"/>
        </w:rPr>
        <w:t xml:space="preserve">EWC Code of Professional Conduct (2015) </w:t>
      </w:r>
      <w:r w:rsidRPr="00B95776">
        <w:rPr>
          <w:sz w:val="24"/>
          <w:szCs w:val="24"/>
        </w:rPr>
        <w:t>registrants with the Education</w:t>
      </w:r>
      <w:r>
        <w:rPr>
          <w:sz w:val="24"/>
          <w:szCs w:val="24"/>
        </w:rPr>
        <w:t xml:space="preserve"> </w:t>
      </w:r>
      <w:r w:rsidRPr="00B95776">
        <w:rPr>
          <w:sz w:val="24"/>
          <w:szCs w:val="24"/>
        </w:rPr>
        <w:t>Workforce Council</w:t>
      </w:r>
      <w:r>
        <w:rPr>
          <w:sz w:val="24"/>
          <w:szCs w:val="24"/>
        </w:rPr>
        <w:t>. Available at:</w:t>
      </w:r>
      <w:r w:rsidRPr="00B95776">
        <w:t xml:space="preserve"> </w:t>
      </w:r>
      <w:hyperlink r:id="rId9" w:history="1">
        <w:r w:rsidR="00C46EF7" w:rsidRPr="00BE2686">
          <w:rPr>
            <w:rStyle w:val="Hyperlink"/>
            <w:sz w:val="24"/>
            <w:szCs w:val="24"/>
          </w:rPr>
          <w:t>file:///C:/Users/Student/Downloads/J16540%20EWC%20Code%20of%20Professional%20Conduct_E_Web.pdf</w:t>
        </w:r>
      </w:hyperlink>
      <w:r>
        <w:rPr>
          <w:sz w:val="24"/>
          <w:szCs w:val="24"/>
        </w:rPr>
        <w:t xml:space="preserve"> (Accessed: 19</w:t>
      </w:r>
      <w:r w:rsidRPr="00B95776">
        <w:rPr>
          <w:sz w:val="24"/>
          <w:szCs w:val="24"/>
          <w:vertAlign w:val="superscript"/>
        </w:rPr>
        <w:t>th</w:t>
      </w:r>
      <w:r>
        <w:rPr>
          <w:sz w:val="24"/>
          <w:szCs w:val="24"/>
        </w:rPr>
        <w:t xml:space="preserve"> November 2019)</w:t>
      </w:r>
    </w:p>
    <w:p w14:paraId="35250823" w14:textId="77777777" w:rsidR="00C46EF7" w:rsidRDefault="00C6716E" w:rsidP="00C46EF7">
      <w:pPr>
        <w:ind w:left="720" w:hanging="720"/>
        <w:rPr>
          <w:sz w:val="24"/>
          <w:szCs w:val="24"/>
        </w:rPr>
      </w:pPr>
      <w:r w:rsidRPr="00C6716E">
        <w:rPr>
          <w:sz w:val="24"/>
          <w:szCs w:val="24"/>
        </w:rPr>
        <w:t xml:space="preserve">Fabian, H &amp; Dunlop, A.-W. (2007). Informing Transitions in the Early Years: Research, Policy and Practice. Maidenhead: McGraw-Hill Education. Available at: https://web-a-ebscohost-com.ezproxy.uwtsd.ac.uk/ehost/ebookviewer/ebook/bmxlYmtfXzIzNDE5OF9fQU41?sid=0c539033-f24a-43f0-9ee8-ec75b07bd9db@sdc-v-sessmgr02&amp;vid=0&amp;format=EB&amp;rid=1 (Accessed: 6th November 2019)  </w:t>
      </w:r>
    </w:p>
    <w:p w14:paraId="585A9960" w14:textId="77777777" w:rsidR="00C46EF7" w:rsidRDefault="00C6716E" w:rsidP="00C46EF7">
      <w:pPr>
        <w:ind w:left="720" w:hanging="720"/>
        <w:rPr>
          <w:sz w:val="24"/>
          <w:szCs w:val="24"/>
        </w:rPr>
      </w:pPr>
      <w:r w:rsidRPr="00C6716E">
        <w:rPr>
          <w:sz w:val="24"/>
          <w:szCs w:val="24"/>
        </w:rPr>
        <w:t>Family Point (2019) About Flying Start in Wales. Available at: https://familypoint.cymru/flying-start-wales/ (Accessed: 6th November 2019)</w:t>
      </w:r>
    </w:p>
    <w:p w14:paraId="3D3DA69A" w14:textId="77777777" w:rsidR="00C46EF7" w:rsidRDefault="00C6716E" w:rsidP="00C46EF7">
      <w:pPr>
        <w:ind w:left="720" w:hanging="720"/>
        <w:rPr>
          <w:sz w:val="24"/>
          <w:szCs w:val="24"/>
        </w:rPr>
      </w:pPr>
      <w:r w:rsidRPr="00C6716E">
        <w:rPr>
          <w:sz w:val="24"/>
          <w:szCs w:val="24"/>
        </w:rPr>
        <w:lastRenderedPageBreak/>
        <w:t>Feldman, D.H. and Fowler, R.C. (1997) The nature(s) of developmental change: Piaget, Vygotsky, and the transition process. New Ideas in Psychology 15(3): 195–210. (Accessed: 12th November 2019)</w:t>
      </w:r>
    </w:p>
    <w:p w14:paraId="576E85AE" w14:textId="77777777" w:rsidR="00C46EF7" w:rsidRDefault="00C6716E" w:rsidP="00C46EF7">
      <w:pPr>
        <w:ind w:left="720" w:hanging="720"/>
        <w:rPr>
          <w:sz w:val="24"/>
          <w:szCs w:val="24"/>
        </w:rPr>
      </w:pPr>
      <w:r w:rsidRPr="00C6716E">
        <w:rPr>
          <w:sz w:val="24"/>
          <w:szCs w:val="24"/>
        </w:rPr>
        <w:t>Lourenco, O. and A. Machado (1996) In defence of Piaget’s theory: A reply to 10 common criticisms. Psychological Review 103(1): 143–164. (Accessed: 12th November 2019)</w:t>
      </w:r>
    </w:p>
    <w:p w14:paraId="4003914C" w14:textId="77777777" w:rsidR="00C46EF7" w:rsidRDefault="00C6716E" w:rsidP="00C46EF7">
      <w:pPr>
        <w:ind w:left="720" w:hanging="720"/>
        <w:rPr>
          <w:sz w:val="24"/>
          <w:szCs w:val="24"/>
        </w:rPr>
      </w:pPr>
      <w:r w:rsidRPr="00C6716E">
        <w:rPr>
          <w:sz w:val="24"/>
          <w:szCs w:val="24"/>
        </w:rPr>
        <w:t>McLeod, S. A. (2018, May 21). Maslow's hierarchy of needs. Simply Psychology. Available at: https://www.simplypsychology.org/maslow.html (Accessed: 18th November 2019)</w:t>
      </w:r>
    </w:p>
    <w:p w14:paraId="46CEB337" w14:textId="77777777" w:rsidR="00C46EF7" w:rsidRDefault="00C6716E" w:rsidP="00C46EF7">
      <w:pPr>
        <w:ind w:left="720" w:hanging="720"/>
        <w:rPr>
          <w:sz w:val="24"/>
          <w:szCs w:val="24"/>
        </w:rPr>
      </w:pPr>
      <w:r w:rsidRPr="00C6716E">
        <w:rPr>
          <w:sz w:val="24"/>
          <w:szCs w:val="24"/>
        </w:rPr>
        <w:t xml:space="preserve">Mooney, C.G. (2000) Theories of Childhood. An Introduction to Dewey, Montessori, Erikson, Piaget and Vygotsky. St Paul, MN: </w:t>
      </w:r>
      <w:proofErr w:type="spellStart"/>
      <w:r w:rsidRPr="00C6716E">
        <w:rPr>
          <w:sz w:val="24"/>
          <w:szCs w:val="24"/>
        </w:rPr>
        <w:t>Redleaf</w:t>
      </w:r>
      <w:proofErr w:type="spellEnd"/>
      <w:r w:rsidRPr="00C6716E">
        <w:rPr>
          <w:sz w:val="24"/>
          <w:szCs w:val="24"/>
        </w:rPr>
        <w:t xml:space="preserve"> Press. (Accessed: 12th November 2019)</w:t>
      </w:r>
    </w:p>
    <w:p w14:paraId="550983F2" w14:textId="77777777" w:rsidR="00C46EF7" w:rsidRDefault="00C6716E" w:rsidP="00C46EF7">
      <w:pPr>
        <w:ind w:left="720" w:hanging="720"/>
        <w:rPr>
          <w:sz w:val="24"/>
          <w:szCs w:val="24"/>
        </w:rPr>
      </w:pPr>
      <w:r w:rsidRPr="00C6716E">
        <w:rPr>
          <w:sz w:val="24"/>
          <w:szCs w:val="24"/>
        </w:rPr>
        <w:t>Nurture Groups (No Date) The Nurture Group Network. Available at: https://www.nurtureuk.org/sites/default/files/ngn_-_nurture_groups-2017-05web.pdf (Accessed: 22nd October 2019)</w:t>
      </w:r>
    </w:p>
    <w:p w14:paraId="613077B9" w14:textId="5FB44673" w:rsidR="00C46EF7" w:rsidRDefault="00C6716E" w:rsidP="00C46EF7">
      <w:pPr>
        <w:ind w:left="720" w:hanging="720"/>
        <w:rPr>
          <w:sz w:val="24"/>
          <w:szCs w:val="24"/>
        </w:rPr>
      </w:pPr>
      <w:r w:rsidRPr="00C6716E">
        <w:rPr>
          <w:sz w:val="24"/>
          <w:szCs w:val="24"/>
        </w:rPr>
        <w:t>NHS (No Date) Flying Start Health Visiting Core Programme. Available at: http://www.wales.nhs.uk/sitesplus/documents/866/Flying%20Start%20Health%20Visiting%20Core%20Programme.pdf (Accessed</w:t>
      </w:r>
      <w:r w:rsidR="00C46EF7">
        <w:rPr>
          <w:sz w:val="24"/>
          <w:szCs w:val="24"/>
        </w:rPr>
        <w:t>:</w:t>
      </w:r>
      <w:r w:rsidRPr="00C6716E">
        <w:rPr>
          <w:sz w:val="24"/>
          <w:szCs w:val="24"/>
        </w:rPr>
        <w:t xml:space="preserve"> 22nd October 2019)</w:t>
      </w:r>
    </w:p>
    <w:p w14:paraId="28B4B7A3" w14:textId="77777777" w:rsidR="00C46EF7" w:rsidRDefault="00C6716E" w:rsidP="00C46EF7">
      <w:pPr>
        <w:ind w:left="720" w:hanging="720"/>
        <w:rPr>
          <w:sz w:val="24"/>
          <w:szCs w:val="24"/>
        </w:rPr>
      </w:pPr>
      <w:r w:rsidRPr="00C6716E">
        <w:rPr>
          <w:sz w:val="24"/>
          <w:szCs w:val="24"/>
        </w:rPr>
        <w:t>OECD (2017) Country Background Report – Wales - Transitions from Early Childhood Education and Care to School. Available at: http://www.oecd.org/education/school/SS5-country-background-report-wales.pdf (Accessed: 14th November 2019)</w:t>
      </w:r>
    </w:p>
    <w:p w14:paraId="09BDEE75" w14:textId="77777777" w:rsidR="00C46EF7" w:rsidRDefault="00C6716E" w:rsidP="00C46EF7">
      <w:pPr>
        <w:ind w:left="720" w:hanging="720"/>
        <w:rPr>
          <w:sz w:val="24"/>
          <w:szCs w:val="24"/>
        </w:rPr>
      </w:pPr>
      <w:r w:rsidRPr="00C6716E">
        <w:rPr>
          <w:sz w:val="24"/>
          <w:szCs w:val="24"/>
        </w:rPr>
        <w:t>Ofsted (2019) Independent Childminders - Ofsted and learning walks. Available at: https://independentchildminders.weebly.com/blog/ofsted-and-learning-walks# (Accessed: 6th November 2019)</w:t>
      </w:r>
    </w:p>
    <w:p w14:paraId="05FE75E0" w14:textId="77777777" w:rsidR="00C46EF7" w:rsidRDefault="00C6716E" w:rsidP="00C46EF7">
      <w:pPr>
        <w:ind w:left="720" w:hanging="720"/>
        <w:rPr>
          <w:sz w:val="24"/>
          <w:szCs w:val="24"/>
        </w:rPr>
      </w:pPr>
      <w:r w:rsidRPr="00C6716E">
        <w:rPr>
          <w:sz w:val="24"/>
          <w:szCs w:val="24"/>
        </w:rPr>
        <w:t>Parkland Primary School (2019) Welcome to Parkland Primary School. Available at: http://www.parkland.swansea.sch.uk/ (Accessed: 28th October 2019)</w:t>
      </w:r>
    </w:p>
    <w:p w14:paraId="5933A1B5" w14:textId="77777777" w:rsidR="00F87949" w:rsidRDefault="00C6716E" w:rsidP="00F87949">
      <w:pPr>
        <w:ind w:left="720" w:hanging="720"/>
        <w:rPr>
          <w:sz w:val="24"/>
          <w:szCs w:val="24"/>
        </w:rPr>
      </w:pPr>
      <w:r w:rsidRPr="00C6716E">
        <w:rPr>
          <w:sz w:val="24"/>
          <w:szCs w:val="24"/>
        </w:rPr>
        <w:t>Piaget, J. (1978) The Equilibration of Cognitive Structures. Oxford: Blackwell. (Accessed: 12th November 2019)</w:t>
      </w:r>
    </w:p>
    <w:p w14:paraId="0AE34899" w14:textId="77777777" w:rsidR="00F87949" w:rsidRDefault="00C6716E" w:rsidP="00F87949">
      <w:pPr>
        <w:ind w:left="720" w:hanging="720"/>
        <w:rPr>
          <w:sz w:val="24"/>
          <w:szCs w:val="24"/>
        </w:rPr>
      </w:pPr>
      <w:r w:rsidRPr="00C6716E">
        <w:rPr>
          <w:sz w:val="24"/>
          <w:szCs w:val="24"/>
        </w:rPr>
        <w:t>Qualified teacher statuses standards (2009) Education Wales. Available at: https://www.discoverteaching.wales/media/2761/the-qualified-teacher-status-standards-wales-2009-english.pdf (Accessed: 19th November 2019)</w:t>
      </w:r>
    </w:p>
    <w:p w14:paraId="4AFB5F7D" w14:textId="77777777" w:rsidR="00F87949" w:rsidRDefault="00C6716E" w:rsidP="00F87949">
      <w:pPr>
        <w:ind w:left="720" w:hanging="720"/>
        <w:rPr>
          <w:sz w:val="24"/>
          <w:szCs w:val="24"/>
        </w:rPr>
      </w:pPr>
      <w:proofErr w:type="spellStart"/>
      <w:r w:rsidRPr="00C6716E">
        <w:rPr>
          <w:sz w:val="24"/>
          <w:szCs w:val="24"/>
        </w:rPr>
        <w:t>Rens</w:t>
      </w:r>
      <w:proofErr w:type="spellEnd"/>
      <w:r w:rsidRPr="00C6716E">
        <w:rPr>
          <w:sz w:val="24"/>
          <w:szCs w:val="24"/>
        </w:rPr>
        <w:t>, M. Et Al. (2017) Facilitating a Successful Transition to Secondary School: (How) Does it Work? A Systematic Literature Review. Available at: https://link.springer.com/article/10.1007/s40894-017-0063-2 (Accessed: 14th November 2019)</w:t>
      </w:r>
    </w:p>
    <w:p w14:paraId="79F746A7" w14:textId="54B55143" w:rsidR="00C46EF7" w:rsidRDefault="00C6716E" w:rsidP="00F87949">
      <w:pPr>
        <w:ind w:left="720" w:hanging="720"/>
        <w:rPr>
          <w:sz w:val="24"/>
          <w:szCs w:val="24"/>
        </w:rPr>
      </w:pPr>
      <w:r w:rsidRPr="00C6716E">
        <w:rPr>
          <w:sz w:val="24"/>
          <w:szCs w:val="24"/>
        </w:rPr>
        <w:t xml:space="preserve">Symonds, J. (2015) Understanding School Transition. London: Routledge. (Accessed: 12th November 2019) </w:t>
      </w:r>
    </w:p>
    <w:p w14:paraId="2500AA91" w14:textId="77777777" w:rsidR="00C46EF7" w:rsidRDefault="00C6716E" w:rsidP="00C6716E">
      <w:pPr>
        <w:rPr>
          <w:sz w:val="24"/>
          <w:szCs w:val="24"/>
        </w:rPr>
      </w:pPr>
      <w:r w:rsidRPr="00C6716E">
        <w:rPr>
          <w:sz w:val="24"/>
          <w:szCs w:val="24"/>
        </w:rPr>
        <w:t>Topping, K. (1987). Paired reading: A powerful technique for parent use. Reading</w:t>
      </w:r>
      <w:bookmarkStart w:id="0" w:name="_GoBack"/>
      <w:bookmarkEnd w:id="0"/>
      <w:r w:rsidRPr="00C6716E">
        <w:rPr>
          <w:sz w:val="24"/>
          <w:szCs w:val="24"/>
        </w:rPr>
        <w:t xml:space="preserve"> Teacher</w:t>
      </w:r>
    </w:p>
    <w:p w14:paraId="7BA86E83" w14:textId="77777777" w:rsidR="00C46EF7" w:rsidRDefault="00C6716E" w:rsidP="00C46EF7">
      <w:pPr>
        <w:ind w:left="720" w:hanging="720"/>
        <w:rPr>
          <w:sz w:val="24"/>
          <w:szCs w:val="24"/>
        </w:rPr>
      </w:pPr>
      <w:r w:rsidRPr="00C6716E">
        <w:rPr>
          <w:sz w:val="24"/>
          <w:szCs w:val="24"/>
        </w:rPr>
        <w:lastRenderedPageBreak/>
        <w:t>United Nations Conventions Rights of the Child (2019) A summary of the UN Convention on the Rights of the Child. Available at: https://www.unicef.org.uk/wp-content/uploads/2010/05/UNCRC_summary-1.pdf (Accessed: 12th November 2019)</w:t>
      </w:r>
    </w:p>
    <w:p w14:paraId="1D23CF7F" w14:textId="77777777" w:rsidR="00C46EF7" w:rsidRDefault="00C6716E" w:rsidP="00C46EF7">
      <w:pPr>
        <w:ind w:left="720" w:hanging="720"/>
        <w:rPr>
          <w:sz w:val="24"/>
          <w:szCs w:val="24"/>
        </w:rPr>
      </w:pPr>
      <w:r w:rsidRPr="00C6716E">
        <w:rPr>
          <w:sz w:val="24"/>
          <w:szCs w:val="24"/>
        </w:rPr>
        <w:t>Vygotsky, L.S. (1978) Mind in society. The development of higher psychological processes. Cambridge, MA: Harvard University Press. (Accessed: 13th November 2019)</w:t>
      </w:r>
    </w:p>
    <w:p w14:paraId="48C2B58D" w14:textId="77777777" w:rsidR="00C46EF7" w:rsidRDefault="00C6716E" w:rsidP="00C46EF7">
      <w:pPr>
        <w:ind w:left="720" w:hanging="720"/>
        <w:rPr>
          <w:sz w:val="24"/>
          <w:szCs w:val="24"/>
        </w:rPr>
      </w:pPr>
      <w:r w:rsidRPr="00C6716E">
        <w:rPr>
          <w:sz w:val="24"/>
          <w:szCs w:val="24"/>
        </w:rPr>
        <w:t>Welsh Government (2016) Evaluability Assessment of Flying Start. Available at: https://gov.wales/sites/default/files/statistics-and-research/2019-07/161102-evaluability-assessment-flying-start-en.pdf (Accessed: 22nd October 2019)</w:t>
      </w:r>
    </w:p>
    <w:p w14:paraId="2A9064D9" w14:textId="77777777" w:rsidR="00C46EF7" w:rsidRDefault="00C6716E" w:rsidP="00C46EF7">
      <w:pPr>
        <w:ind w:left="720" w:hanging="720"/>
        <w:rPr>
          <w:sz w:val="24"/>
          <w:szCs w:val="24"/>
        </w:rPr>
      </w:pPr>
      <w:r w:rsidRPr="00C6716E">
        <w:rPr>
          <w:sz w:val="24"/>
          <w:szCs w:val="24"/>
        </w:rPr>
        <w:t>Welsh Government (2017) Flying Start – Annex Parenting Support Guidance. Available at: https://gov.wales/sites/default/files/publications/2019-07/flying-start-parenting-support-guidance.pdf (Accessed: 6th October 2019)</w:t>
      </w:r>
    </w:p>
    <w:p w14:paraId="080334FF" w14:textId="6DA33E0D" w:rsidR="00C6716E" w:rsidRPr="00C6716E" w:rsidRDefault="00C6716E" w:rsidP="00C46EF7">
      <w:pPr>
        <w:ind w:left="720" w:hanging="720"/>
        <w:rPr>
          <w:sz w:val="24"/>
          <w:szCs w:val="24"/>
        </w:rPr>
      </w:pPr>
      <w:r w:rsidRPr="00C6716E">
        <w:rPr>
          <w:sz w:val="24"/>
          <w:szCs w:val="24"/>
        </w:rPr>
        <w:t>Welsh Government (2018) Flying Start. Available at: https://gweddill.gov.wales/statistics-and-research/flying-start/?lang=en (Accessed: 14th November 2019)</w:t>
      </w:r>
    </w:p>
    <w:p w14:paraId="4FAE8B23" w14:textId="77777777" w:rsidR="00C6716E" w:rsidRPr="00875D4D" w:rsidRDefault="00C6716E" w:rsidP="00F26152">
      <w:pPr>
        <w:rPr>
          <w:sz w:val="24"/>
          <w:szCs w:val="24"/>
        </w:rPr>
      </w:pPr>
    </w:p>
    <w:p w14:paraId="1B267117" w14:textId="5C1A364E" w:rsidR="00875D4D" w:rsidRPr="00875D4D" w:rsidRDefault="00875D4D" w:rsidP="00875D4D">
      <w:pPr>
        <w:rPr>
          <w:sz w:val="24"/>
          <w:szCs w:val="24"/>
        </w:rPr>
      </w:pPr>
    </w:p>
    <w:p w14:paraId="59B069B1" w14:textId="4A48A892" w:rsidR="00875D4D" w:rsidRPr="00875D4D" w:rsidRDefault="00875D4D" w:rsidP="00875D4D">
      <w:pPr>
        <w:rPr>
          <w:sz w:val="24"/>
          <w:szCs w:val="24"/>
        </w:rPr>
      </w:pPr>
    </w:p>
    <w:p w14:paraId="541FBFCA" w14:textId="49F596A2" w:rsidR="00875D4D" w:rsidRPr="00875D4D" w:rsidRDefault="00875D4D" w:rsidP="00875D4D">
      <w:pPr>
        <w:rPr>
          <w:sz w:val="24"/>
          <w:szCs w:val="24"/>
        </w:rPr>
      </w:pPr>
    </w:p>
    <w:p w14:paraId="5D1BC3F5" w14:textId="0E9ECE9C" w:rsidR="00875D4D" w:rsidRPr="00875D4D" w:rsidRDefault="00875D4D" w:rsidP="00875D4D">
      <w:pPr>
        <w:rPr>
          <w:sz w:val="24"/>
          <w:szCs w:val="24"/>
        </w:rPr>
      </w:pPr>
    </w:p>
    <w:p w14:paraId="6FDB696C" w14:textId="38A821A0" w:rsidR="00875D4D" w:rsidRPr="00875D4D" w:rsidRDefault="00875D4D" w:rsidP="00875D4D">
      <w:pPr>
        <w:rPr>
          <w:sz w:val="24"/>
          <w:szCs w:val="24"/>
        </w:rPr>
      </w:pPr>
    </w:p>
    <w:p w14:paraId="6C4BEEBF" w14:textId="687D9D8A" w:rsidR="00875D4D" w:rsidRPr="00875D4D" w:rsidRDefault="00875D4D" w:rsidP="00875D4D">
      <w:pPr>
        <w:rPr>
          <w:sz w:val="24"/>
          <w:szCs w:val="24"/>
        </w:rPr>
      </w:pPr>
    </w:p>
    <w:p w14:paraId="4BDA5A16" w14:textId="4D35E15D" w:rsidR="00875D4D" w:rsidRPr="00875D4D" w:rsidRDefault="00875D4D" w:rsidP="00875D4D">
      <w:pPr>
        <w:rPr>
          <w:sz w:val="24"/>
          <w:szCs w:val="24"/>
        </w:rPr>
      </w:pPr>
    </w:p>
    <w:p w14:paraId="3FE3671C" w14:textId="11F773CB" w:rsidR="00875D4D" w:rsidRPr="00875D4D" w:rsidRDefault="00875D4D" w:rsidP="00875D4D">
      <w:pPr>
        <w:rPr>
          <w:sz w:val="24"/>
          <w:szCs w:val="24"/>
        </w:rPr>
      </w:pPr>
    </w:p>
    <w:p w14:paraId="1521222A" w14:textId="33286386" w:rsidR="00875D4D" w:rsidRPr="00875D4D" w:rsidRDefault="00875D4D" w:rsidP="00875D4D">
      <w:pPr>
        <w:rPr>
          <w:sz w:val="24"/>
          <w:szCs w:val="24"/>
        </w:rPr>
      </w:pPr>
    </w:p>
    <w:p w14:paraId="2F7EE359" w14:textId="31E494BD" w:rsidR="00875D4D" w:rsidRPr="00875D4D" w:rsidRDefault="00875D4D" w:rsidP="00875D4D">
      <w:pPr>
        <w:rPr>
          <w:sz w:val="24"/>
          <w:szCs w:val="24"/>
        </w:rPr>
      </w:pPr>
    </w:p>
    <w:p w14:paraId="292AF479" w14:textId="6FF18951" w:rsidR="00875D4D" w:rsidRPr="00875D4D" w:rsidRDefault="00875D4D" w:rsidP="00875D4D">
      <w:pPr>
        <w:rPr>
          <w:sz w:val="24"/>
          <w:szCs w:val="24"/>
        </w:rPr>
      </w:pPr>
    </w:p>
    <w:p w14:paraId="202DCD95" w14:textId="18348900" w:rsidR="00875D4D" w:rsidRPr="00875D4D" w:rsidRDefault="00875D4D" w:rsidP="00875D4D">
      <w:pPr>
        <w:rPr>
          <w:sz w:val="24"/>
          <w:szCs w:val="24"/>
        </w:rPr>
      </w:pPr>
    </w:p>
    <w:p w14:paraId="32787D7F" w14:textId="53734954" w:rsidR="00875D4D" w:rsidRPr="00875D4D" w:rsidRDefault="00875D4D" w:rsidP="00875D4D">
      <w:pPr>
        <w:rPr>
          <w:sz w:val="24"/>
          <w:szCs w:val="24"/>
        </w:rPr>
      </w:pPr>
    </w:p>
    <w:p w14:paraId="08D0ED57" w14:textId="522DE391" w:rsidR="00875D4D" w:rsidRPr="00875D4D" w:rsidRDefault="00875D4D" w:rsidP="00875D4D">
      <w:pPr>
        <w:rPr>
          <w:sz w:val="24"/>
          <w:szCs w:val="24"/>
        </w:rPr>
      </w:pPr>
    </w:p>
    <w:p w14:paraId="45801E06" w14:textId="5F0C98AE" w:rsidR="00875D4D" w:rsidRPr="00875D4D" w:rsidRDefault="00875D4D" w:rsidP="00875D4D">
      <w:pPr>
        <w:rPr>
          <w:sz w:val="24"/>
          <w:szCs w:val="24"/>
        </w:rPr>
      </w:pPr>
    </w:p>
    <w:p w14:paraId="014A3683" w14:textId="1719F744" w:rsidR="00875D4D" w:rsidRPr="00875D4D" w:rsidRDefault="00875D4D" w:rsidP="00875D4D">
      <w:pPr>
        <w:rPr>
          <w:sz w:val="24"/>
          <w:szCs w:val="24"/>
        </w:rPr>
      </w:pPr>
    </w:p>
    <w:p w14:paraId="5A2F9D9B" w14:textId="77777777" w:rsidR="00875D4D" w:rsidRPr="00875D4D" w:rsidRDefault="00875D4D" w:rsidP="00875D4D">
      <w:pPr>
        <w:rPr>
          <w:sz w:val="24"/>
          <w:szCs w:val="24"/>
        </w:rPr>
      </w:pPr>
    </w:p>
    <w:sectPr w:rsidR="00875D4D" w:rsidRPr="00875D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DF13EE"/>
    <w:multiLevelType w:val="hybridMultilevel"/>
    <w:tmpl w:val="A1B40B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2595" w:hanging="360"/>
      </w:pPr>
      <w:rPr>
        <w:rFonts w:ascii="Courier New" w:hAnsi="Courier New" w:cs="Courier New" w:hint="default"/>
      </w:rPr>
    </w:lvl>
    <w:lvl w:ilvl="2" w:tplc="08090005" w:tentative="1">
      <w:start w:val="1"/>
      <w:numFmt w:val="bullet"/>
      <w:lvlText w:val=""/>
      <w:lvlJc w:val="left"/>
      <w:pPr>
        <w:ind w:left="3315" w:hanging="360"/>
      </w:pPr>
      <w:rPr>
        <w:rFonts w:ascii="Wingdings" w:hAnsi="Wingdings" w:hint="default"/>
      </w:rPr>
    </w:lvl>
    <w:lvl w:ilvl="3" w:tplc="08090001" w:tentative="1">
      <w:start w:val="1"/>
      <w:numFmt w:val="bullet"/>
      <w:lvlText w:val=""/>
      <w:lvlJc w:val="left"/>
      <w:pPr>
        <w:ind w:left="4035" w:hanging="360"/>
      </w:pPr>
      <w:rPr>
        <w:rFonts w:ascii="Symbol" w:hAnsi="Symbol" w:hint="default"/>
      </w:rPr>
    </w:lvl>
    <w:lvl w:ilvl="4" w:tplc="08090003" w:tentative="1">
      <w:start w:val="1"/>
      <w:numFmt w:val="bullet"/>
      <w:lvlText w:val="o"/>
      <w:lvlJc w:val="left"/>
      <w:pPr>
        <w:ind w:left="4755" w:hanging="360"/>
      </w:pPr>
      <w:rPr>
        <w:rFonts w:ascii="Courier New" w:hAnsi="Courier New" w:cs="Courier New" w:hint="default"/>
      </w:rPr>
    </w:lvl>
    <w:lvl w:ilvl="5" w:tplc="08090005" w:tentative="1">
      <w:start w:val="1"/>
      <w:numFmt w:val="bullet"/>
      <w:lvlText w:val=""/>
      <w:lvlJc w:val="left"/>
      <w:pPr>
        <w:ind w:left="5475" w:hanging="360"/>
      </w:pPr>
      <w:rPr>
        <w:rFonts w:ascii="Wingdings" w:hAnsi="Wingdings" w:hint="default"/>
      </w:rPr>
    </w:lvl>
    <w:lvl w:ilvl="6" w:tplc="08090001" w:tentative="1">
      <w:start w:val="1"/>
      <w:numFmt w:val="bullet"/>
      <w:lvlText w:val=""/>
      <w:lvlJc w:val="left"/>
      <w:pPr>
        <w:ind w:left="6195" w:hanging="360"/>
      </w:pPr>
      <w:rPr>
        <w:rFonts w:ascii="Symbol" w:hAnsi="Symbol" w:hint="default"/>
      </w:rPr>
    </w:lvl>
    <w:lvl w:ilvl="7" w:tplc="08090003" w:tentative="1">
      <w:start w:val="1"/>
      <w:numFmt w:val="bullet"/>
      <w:lvlText w:val="o"/>
      <w:lvlJc w:val="left"/>
      <w:pPr>
        <w:ind w:left="6915" w:hanging="360"/>
      </w:pPr>
      <w:rPr>
        <w:rFonts w:ascii="Courier New" w:hAnsi="Courier New" w:cs="Courier New" w:hint="default"/>
      </w:rPr>
    </w:lvl>
    <w:lvl w:ilvl="8" w:tplc="08090005" w:tentative="1">
      <w:start w:val="1"/>
      <w:numFmt w:val="bullet"/>
      <w:lvlText w:val=""/>
      <w:lvlJc w:val="left"/>
      <w:pPr>
        <w:ind w:left="7635" w:hanging="360"/>
      </w:pPr>
      <w:rPr>
        <w:rFonts w:ascii="Wingdings" w:hAnsi="Wingdings" w:hint="default"/>
      </w:rPr>
    </w:lvl>
  </w:abstractNum>
  <w:abstractNum w:abstractNumId="1" w15:restartNumberingAfterBreak="0">
    <w:nsid w:val="30737A1D"/>
    <w:multiLevelType w:val="hybridMultilevel"/>
    <w:tmpl w:val="12F0D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461747"/>
    <w:multiLevelType w:val="hybridMultilevel"/>
    <w:tmpl w:val="84B6DD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F1F3AA3"/>
    <w:multiLevelType w:val="hybridMultilevel"/>
    <w:tmpl w:val="7750A3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D4D"/>
    <w:rsid w:val="00000CBF"/>
    <w:rsid w:val="000F13F3"/>
    <w:rsid w:val="000F756D"/>
    <w:rsid w:val="002B5466"/>
    <w:rsid w:val="00306863"/>
    <w:rsid w:val="003D0A6E"/>
    <w:rsid w:val="004B5603"/>
    <w:rsid w:val="0059452B"/>
    <w:rsid w:val="00700D4F"/>
    <w:rsid w:val="00715AB4"/>
    <w:rsid w:val="00875D4D"/>
    <w:rsid w:val="008C577A"/>
    <w:rsid w:val="008E3728"/>
    <w:rsid w:val="009177EC"/>
    <w:rsid w:val="009E58E1"/>
    <w:rsid w:val="00A978FC"/>
    <w:rsid w:val="00AC1AB9"/>
    <w:rsid w:val="00B06172"/>
    <w:rsid w:val="00B95776"/>
    <w:rsid w:val="00C46EF7"/>
    <w:rsid w:val="00C6716E"/>
    <w:rsid w:val="00D76FA1"/>
    <w:rsid w:val="00D92A3D"/>
    <w:rsid w:val="00E36532"/>
    <w:rsid w:val="00E62FAC"/>
    <w:rsid w:val="00F155DC"/>
    <w:rsid w:val="00F26152"/>
    <w:rsid w:val="00F879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2F453"/>
  <w15:chartTrackingRefBased/>
  <w15:docId w15:val="{A08518F2-7708-44EB-BE4D-93054824F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77EC"/>
    <w:pPr>
      <w:ind w:left="720"/>
      <w:contextualSpacing/>
    </w:pPr>
  </w:style>
  <w:style w:type="character" w:styleId="Hyperlink">
    <w:name w:val="Hyperlink"/>
    <w:basedOn w:val="DefaultParagraphFont"/>
    <w:uiPriority w:val="99"/>
    <w:unhideWhenUsed/>
    <w:rsid w:val="00B95776"/>
    <w:rPr>
      <w:color w:val="0563C1" w:themeColor="hyperlink"/>
      <w:u w:val="single"/>
    </w:rPr>
  </w:style>
  <w:style w:type="character" w:styleId="UnresolvedMention">
    <w:name w:val="Unresolved Mention"/>
    <w:basedOn w:val="DefaultParagraphFont"/>
    <w:uiPriority w:val="99"/>
    <w:semiHidden/>
    <w:unhideWhenUsed/>
    <w:rsid w:val="00B957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file:///C:/Users/Student/Downloads/J16540%20EWC%20Code%20of%20Professional%20Conduct_E_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13</Pages>
  <Words>3531</Words>
  <Characters>20128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wright</dc:creator>
  <cp:keywords/>
  <dc:description/>
  <cp:lastModifiedBy>bethan wright</cp:lastModifiedBy>
  <cp:revision>11</cp:revision>
  <dcterms:created xsi:type="dcterms:W3CDTF">2019-11-20T19:50:00Z</dcterms:created>
  <dcterms:modified xsi:type="dcterms:W3CDTF">2019-11-21T12:08:00Z</dcterms:modified>
</cp:coreProperties>
</file>