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9DEA62" w14:textId="77777777" w:rsidR="008A5A10" w:rsidRPr="00D72C5D" w:rsidRDefault="00DF1D2E" w:rsidP="00D72C5D">
      <w:pPr>
        <w:jc w:val="both"/>
        <w:rPr>
          <w:lang w:val="en-GB"/>
        </w:rPr>
      </w:pPr>
      <w:r w:rsidRPr="00D72C5D">
        <w:rPr>
          <w:rFonts w:asciiTheme="minorHAnsi" w:hAnsiTheme="minorHAnsi"/>
          <w:noProof/>
          <w:lang w:val="en-GB"/>
        </w:rPr>
        <w:drawing>
          <wp:anchor distT="0" distB="0" distL="114300" distR="114300" simplePos="0" relativeHeight="251658240" behindDoc="1" locked="0" layoutInCell="1" allowOverlap="1" wp14:anchorId="636808AF" wp14:editId="292204A2">
            <wp:simplePos x="0" y="0"/>
            <wp:positionH relativeFrom="margin">
              <wp:posOffset>38100</wp:posOffset>
            </wp:positionH>
            <wp:positionV relativeFrom="paragraph">
              <wp:posOffset>9525</wp:posOffset>
            </wp:positionV>
            <wp:extent cx="2303780" cy="765175"/>
            <wp:effectExtent l="0" t="0" r="1270" b="0"/>
            <wp:wrapTight wrapText="bothSides">
              <wp:wrapPolygon edited="0">
                <wp:start x="0" y="0"/>
                <wp:lineTo x="0" y="20973"/>
                <wp:lineTo x="21433" y="20973"/>
                <wp:lineTo x="21433" y="0"/>
                <wp:lineTo x="0" y="0"/>
              </wp:wrapPolygon>
            </wp:wrapTight>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p>
    <w:p w14:paraId="073576EA" w14:textId="77777777" w:rsidR="00DF1D2E" w:rsidRPr="00D72C5D" w:rsidRDefault="00DF1D2E" w:rsidP="00D72C5D">
      <w:pPr>
        <w:jc w:val="both"/>
        <w:rPr>
          <w:lang w:val="en-GB"/>
        </w:rPr>
      </w:pPr>
    </w:p>
    <w:p w14:paraId="291FA329" w14:textId="77777777" w:rsidR="00DF1D2E" w:rsidRPr="00D72C5D" w:rsidRDefault="00DF1D2E" w:rsidP="00D72C5D">
      <w:pPr>
        <w:jc w:val="both"/>
        <w:rPr>
          <w:lang w:val="en-GB"/>
        </w:rPr>
      </w:pPr>
    </w:p>
    <w:p w14:paraId="3DC31F8E" w14:textId="77777777" w:rsidR="00DF1D2E" w:rsidRPr="00D72C5D" w:rsidRDefault="00DF1D2E" w:rsidP="00D72C5D">
      <w:pPr>
        <w:jc w:val="both"/>
        <w:rPr>
          <w:lang w:val="en-GB"/>
        </w:rPr>
      </w:pPr>
    </w:p>
    <w:p w14:paraId="019E6541" w14:textId="77777777" w:rsidR="00DF1D2E" w:rsidRPr="00D72C5D" w:rsidRDefault="00DF1D2E" w:rsidP="00D72C5D">
      <w:pPr>
        <w:jc w:val="both"/>
        <w:rPr>
          <w:lang w:val="en-GB"/>
        </w:rPr>
      </w:pPr>
    </w:p>
    <w:p w14:paraId="349F19D9" w14:textId="77777777" w:rsidR="00DF1D2E" w:rsidRPr="00D72C5D" w:rsidRDefault="00DF1D2E" w:rsidP="00D72C5D">
      <w:pPr>
        <w:jc w:val="both"/>
        <w:rPr>
          <w:lang w:val="en-GB"/>
        </w:rPr>
      </w:pPr>
    </w:p>
    <w:p w14:paraId="56AF6C41" w14:textId="77777777" w:rsidR="00DF1D2E" w:rsidRPr="00D72C5D" w:rsidRDefault="00DF1D2E" w:rsidP="00D72C5D">
      <w:pPr>
        <w:jc w:val="both"/>
        <w:rPr>
          <w:lang w:val="en-GB"/>
        </w:rPr>
      </w:pPr>
    </w:p>
    <w:p w14:paraId="22D8D777" w14:textId="77777777" w:rsidR="00DF1D2E" w:rsidRPr="00D72C5D" w:rsidRDefault="00DF1D2E" w:rsidP="00D72C5D">
      <w:pPr>
        <w:jc w:val="both"/>
        <w:rPr>
          <w:lang w:val="en-GB"/>
        </w:rPr>
      </w:pPr>
    </w:p>
    <w:p w14:paraId="73CEA3EE" w14:textId="77777777" w:rsidR="00DF1D2E" w:rsidRPr="00D72C5D" w:rsidRDefault="00DF1D2E" w:rsidP="00D72C5D">
      <w:pPr>
        <w:jc w:val="both"/>
        <w:rPr>
          <w:lang w:val="en-GB"/>
        </w:rPr>
      </w:pPr>
    </w:p>
    <w:p w14:paraId="5973C809" w14:textId="77777777" w:rsidR="00DF1D2E" w:rsidRPr="00D72C5D" w:rsidRDefault="00DF1D2E" w:rsidP="00D72C5D">
      <w:pPr>
        <w:jc w:val="both"/>
        <w:rPr>
          <w:lang w:val="en-GB"/>
        </w:rPr>
      </w:pPr>
    </w:p>
    <w:p w14:paraId="49CDF4BC" w14:textId="77777777" w:rsidR="00DF1D2E" w:rsidRPr="00D72C5D" w:rsidRDefault="00DF1D2E" w:rsidP="00D72C5D">
      <w:pPr>
        <w:jc w:val="both"/>
        <w:rPr>
          <w:lang w:val="en-GB"/>
        </w:rPr>
      </w:pPr>
    </w:p>
    <w:p w14:paraId="4D3032E6" w14:textId="77777777" w:rsidR="003B03CB" w:rsidRDefault="00DF1D2E" w:rsidP="002C444F">
      <w:pPr>
        <w:jc w:val="center"/>
        <w:rPr>
          <w:sz w:val="32"/>
          <w:szCs w:val="32"/>
          <w:lang w:val="en-GB"/>
        </w:rPr>
      </w:pPr>
      <w:r w:rsidRPr="00D72C5D">
        <w:rPr>
          <w:b/>
          <w:bCs/>
          <w:sz w:val="32"/>
          <w:szCs w:val="32"/>
          <w:lang w:val="en-GB"/>
        </w:rPr>
        <w:t>MODULE NAME:</w:t>
      </w:r>
      <w:r w:rsidRPr="00D72C5D">
        <w:rPr>
          <w:sz w:val="32"/>
          <w:szCs w:val="32"/>
          <w:lang w:val="en-GB"/>
        </w:rPr>
        <w:t xml:space="preserve"> </w:t>
      </w:r>
      <w:r w:rsidR="003B03CB" w:rsidRPr="003B03CB">
        <w:rPr>
          <w:sz w:val="32"/>
          <w:szCs w:val="32"/>
          <w:lang w:val="en-GB"/>
        </w:rPr>
        <w:t>Cultural Awareness</w:t>
      </w:r>
    </w:p>
    <w:p w14:paraId="1B2EB878" w14:textId="22AF28FB" w:rsidR="00DF1D2E" w:rsidRPr="00D72C5D" w:rsidRDefault="00DF1D2E" w:rsidP="002C444F">
      <w:pPr>
        <w:jc w:val="center"/>
        <w:rPr>
          <w:sz w:val="32"/>
          <w:szCs w:val="32"/>
          <w:lang w:val="en-GB"/>
        </w:rPr>
      </w:pPr>
      <w:r w:rsidRPr="00D72C5D">
        <w:rPr>
          <w:b/>
          <w:bCs/>
          <w:sz w:val="32"/>
          <w:szCs w:val="32"/>
          <w:lang w:val="en-GB"/>
        </w:rPr>
        <w:t>MODULE CODE:</w:t>
      </w:r>
      <w:r w:rsidRPr="00D72C5D">
        <w:rPr>
          <w:sz w:val="32"/>
          <w:szCs w:val="32"/>
          <w:lang w:val="en-GB"/>
        </w:rPr>
        <w:t xml:space="preserve"> BMIH500</w:t>
      </w:r>
      <w:r w:rsidR="003B03CB">
        <w:rPr>
          <w:sz w:val="32"/>
          <w:szCs w:val="32"/>
          <w:lang w:val="en-GB"/>
        </w:rPr>
        <w:t>3</w:t>
      </w:r>
    </w:p>
    <w:p w14:paraId="6A678891" w14:textId="6004CBA6" w:rsidR="00DF1D2E" w:rsidRPr="00D72C5D" w:rsidRDefault="00DF1D2E" w:rsidP="002C444F">
      <w:pPr>
        <w:jc w:val="center"/>
        <w:rPr>
          <w:sz w:val="32"/>
          <w:szCs w:val="32"/>
          <w:lang w:val="en-GB"/>
        </w:rPr>
      </w:pPr>
      <w:r w:rsidRPr="00D72C5D">
        <w:rPr>
          <w:b/>
          <w:bCs/>
          <w:sz w:val="32"/>
          <w:szCs w:val="32"/>
          <w:lang w:val="en-GB"/>
        </w:rPr>
        <w:t>ASSIGNMENT:</w:t>
      </w:r>
      <w:r w:rsidRPr="00D72C5D">
        <w:rPr>
          <w:sz w:val="32"/>
          <w:szCs w:val="32"/>
          <w:lang w:val="en-GB"/>
        </w:rPr>
        <w:t xml:space="preserve"> </w:t>
      </w:r>
      <w:r w:rsidR="003B03CB" w:rsidRPr="003B03CB">
        <w:rPr>
          <w:sz w:val="32"/>
          <w:szCs w:val="32"/>
          <w:lang w:val="en-GB"/>
        </w:rPr>
        <w:t>Hotel Handbook for Intercultural Competence</w:t>
      </w:r>
    </w:p>
    <w:p w14:paraId="20EF0CA0" w14:textId="2A6C1035" w:rsidR="00DF1D2E" w:rsidRPr="00D72C5D" w:rsidRDefault="00DF1D2E" w:rsidP="002C444F">
      <w:pPr>
        <w:jc w:val="center"/>
        <w:rPr>
          <w:sz w:val="32"/>
          <w:szCs w:val="32"/>
          <w:lang w:val="en-GB"/>
        </w:rPr>
      </w:pPr>
      <w:r w:rsidRPr="00D72C5D">
        <w:rPr>
          <w:b/>
          <w:bCs/>
          <w:sz w:val="32"/>
          <w:szCs w:val="32"/>
          <w:lang w:val="en-GB"/>
        </w:rPr>
        <w:t>STUDENT NAME:</w:t>
      </w:r>
      <w:r w:rsidRPr="00D72C5D">
        <w:rPr>
          <w:sz w:val="32"/>
          <w:szCs w:val="32"/>
          <w:lang w:val="en-GB"/>
        </w:rPr>
        <w:t xml:space="preserve"> </w:t>
      </w:r>
      <w:r w:rsidR="00914500">
        <w:rPr>
          <w:sz w:val="32"/>
          <w:szCs w:val="32"/>
          <w:lang w:val="en-GB"/>
        </w:rPr>
        <w:t>SILVIU ALEXANDRU CIOLAN</w:t>
      </w:r>
      <w:bookmarkStart w:id="0" w:name="_GoBack"/>
      <w:bookmarkEnd w:id="0"/>
    </w:p>
    <w:p w14:paraId="0DC429D3" w14:textId="2F1D4D72" w:rsidR="00DF1D2E" w:rsidRPr="00D72C5D" w:rsidRDefault="00DF1D2E" w:rsidP="002C444F">
      <w:pPr>
        <w:jc w:val="center"/>
        <w:rPr>
          <w:sz w:val="32"/>
          <w:szCs w:val="32"/>
          <w:lang w:val="en-GB"/>
        </w:rPr>
      </w:pPr>
      <w:r w:rsidRPr="00D72C5D">
        <w:rPr>
          <w:b/>
          <w:bCs/>
          <w:sz w:val="32"/>
          <w:szCs w:val="32"/>
          <w:lang w:val="en-GB"/>
        </w:rPr>
        <w:t>STUDENT ID:</w:t>
      </w:r>
      <w:r w:rsidRPr="00D72C5D">
        <w:rPr>
          <w:sz w:val="32"/>
          <w:szCs w:val="32"/>
          <w:lang w:val="en-GB"/>
        </w:rPr>
        <w:t xml:space="preserve"> </w:t>
      </w:r>
      <w:r w:rsidR="00EA4DF7" w:rsidRPr="00EA4DF7">
        <w:rPr>
          <w:sz w:val="32"/>
          <w:szCs w:val="32"/>
          <w:lang w:val="en-GB"/>
        </w:rPr>
        <w:t>2027368</w:t>
      </w:r>
    </w:p>
    <w:p w14:paraId="39853302" w14:textId="77777777" w:rsidR="00BE678C" w:rsidRPr="00D72C5D" w:rsidRDefault="00BE678C" w:rsidP="00D72C5D">
      <w:pPr>
        <w:jc w:val="both"/>
        <w:rPr>
          <w:sz w:val="32"/>
          <w:szCs w:val="32"/>
          <w:lang w:val="en-GB"/>
        </w:rPr>
      </w:pPr>
    </w:p>
    <w:p w14:paraId="4602A5C6" w14:textId="77777777" w:rsidR="00BE678C" w:rsidRPr="00D72C5D" w:rsidRDefault="00BE678C" w:rsidP="00D72C5D">
      <w:pPr>
        <w:jc w:val="both"/>
        <w:rPr>
          <w:sz w:val="32"/>
          <w:szCs w:val="32"/>
          <w:lang w:val="en-GB"/>
        </w:rPr>
      </w:pPr>
    </w:p>
    <w:p w14:paraId="6E9E72CC" w14:textId="77777777" w:rsidR="00BE678C" w:rsidRPr="00D72C5D" w:rsidRDefault="00BE678C" w:rsidP="00D72C5D">
      <w:pPr>
        <w:jc w:val="both"/>
        <w:rPr>
          <w:sz w:val="32"/>
          <w:szCs w:val="32"/>
          <w:lang w:val="en-GB"/>
        </w:rPr>
      </w:pPr>
    </w:p>
    <w:p w14:paraId="4FA6DC18" w14:textId="77777777" w:rsidR="00BE678C" w:rsidRPr="00D72C5D" w:rsidRDefault="00BE678C" w:rsidP="00D72C5D">
      <w:pPr>
        <w:jc w:val="both"/>
        <w:rPr>
          <w:sz w:val="32"/>
          <w:szCs w:val="32"/>
          <w:lang w:val="en-GB"/>
        </w:rPr>
      </w:pPr>
    </w:p>
    <w:p w14:paraId="4F56526B" w14:textId="77777777" w:rsidR="00BE678C" w:rsidRPr="00D72C5D" w:rsidRDefault="00BE678C" w:rsidP="00D72C5D">
      <w:pPr>
        <w:jc w:val="both"/>
        <w:rPr>
          <w:sz w:val="32"/>
          <w:szCs w:val="32"/>
          <w:lang w:val="en-GB"/>
        </w:rPr>
      </w:pPr>
    </w:p>
    <w:p w14:paraId="3DA4BA93" w14:textId="77777777" w:rsidR="00BE678C" w:rsidRPr="00D72C5D" w:rsidRDefault="00BE678C" w:rsidP="00D72C5D">
      <w:pPr>
        <w:jc w:val="both"/>
        <w:rPr>
          <w:sz w:val="32"/>
          <w:szCs w:val="32"/>
          <w:lang w:val="en-GB"/>
        </w:rPr>
      </w:pPr>
    </w:p>
    <w:p w14:paraId="73965BDC" w14:textId="77777777" w:rsidR="00BE678C" w:rsidRPr="00D72C5D" w:rsidRDefault="00BE678C" w:rsidP="00D72C5D">
      <w:pPr>
        <w:jc w:val="both"/>
        <w:rPr>
          <w:sz w:val="32"/>
          <w:szCs w:val="32"/>
          <w:lang w:val="en-GB"/>
        </w:rPr>
      </w:pPr>
    </w:p>
    <w:p w14:paraId="6A4F0B8B" w14:textId="33057F10" w:rsidR="00BE678C" w:rsidRDefault="00BE678C" w:rsidP="00D72C5D">
      <w:pPr>
        <w:jc w:val="both"/>
        <w:rPr>
          <w:sz w:val="32"/>
          <w:szCs w:val="32"/>
          <w:lang w:val="en-GB"/>
        </w:rPr>
      </w:pPr>
    </w:p>
    <w:p w14:paraId="74E867E5" w14:textId="27D0BFD4" w:rsidR="003B03CB" w:rsidRDefault="003B03CB" w:rsidP="003B03CB">
      <w:pPr>
        <w:pStyle w:val="Heading1"/>
        <w:rPr>
          <w:lang w:val="en-GB"/>
        </w:rPr>
      </w:pPr>
      <w:bookmarkStart w:id="1" w:name="_Toc105859404"/>
      <w:r>
        <w:rPr>
          <w:lang w:val="en-GB"/>
        </w:rPr>
        <w:lastRenderedPageBreak/>
        <w:t>EXECUTIVE SUMMARY</w:t>
      </w:r>
      <w:bookmarkEnd w:id="1"/>
    </w:p>
    <w:p w14:paraId="0E5BE516" w14:textId="767031E3" w:rsidR="003B03CB" w:rsidRDefault="003B03CB" w:rsidP="003B03CB">
      <w:pPr>
        <w:rPr>
          <w:lang w:val="en-GB"/>
        </w:rPr>
      </w:pPr>
    </w:p>
    <w:p w14:paraId="4936DACF" w14:textId="06A11F4D" w:rsidR="003B03CB" w:rsidRDefault="00345522" w:rsidP="00345522">
      <w:pPr>
        <w:spacing w:after="0" w:line="360" w:lineRule="auto"/>
        <w:jc w:val="both"/>
        <w:rPr>
          <w:lang w:val="en-GB"/>
        </w:rPr>
      </w:pPr>
      <w:r>
        <w:rPr>
          <w:lang w:val="en-GB"/>
        </w:rPr>
        <w:t>This report has its focus on importance of cultural intelligence and also the communication barrier with effect on one of the hotels in London, St Martin’s Lane Hotel, located in Covent Garden. The main point of this report will be how the international guests experience the service and what differences related to cultural behaviour there are. All these and also the departments that are related and implicated in serving the international guests will be presented within the report.</w:t>
      </w:r>
    </w:p>
    <w:p w14:paraId="6E3A92A7" w14:textId="58190E06" w:rsidR="00345522" w:rsidRDefault="00345522" w:rsidP="00345522">
      <w:pPr>
        <w:spacing w:after="0" w:line="360" w:lineRule="auto"/>
        <w:jc w:val="both"/>
        <w:rPr>
          <w:lang w:val="en-GB"/>
        </w:rPr>
      </w:pPr>
    </w:p>
    <w:p w14:paraId="543BD1AC" w14:textId="15E796FE" w:rsidR="00345522" w:rsidRDefault="00345522" w:rsidP="00345522">
      <w:pPr>
        <w:spacing w:after="0" w:line="360" w:lineRule="auto"/>
        <w:jc w:val="both"/>
        <w:rPr>
          <w:lang w:val="en-GB"/>
        </w:rPr>
      </w:pPr>
    </w:p>
    <w:p w14:paraId="70984A23" w14:textId="1D6125F1" w:rsidR="00345522" w:rsidRDefault="00345522" w:rsidP="00345522">
      <w:pPr>
        <w:spacing w:after="0" w:line="360" w:lineRule="auto"/>
        <w:jc w:val="both"/>
        <w:rPr>
          <w:lang w:val="en-GB"/>
        </w:rPr>
      </w:pPr>
    </w:p>
    <w:p w14:paraId="32F94087" w14:textId="1F2D5ACE" w:rsidR="00345522" w:rsidRDefault="00345522" w:rsidP="00345522">
      <w:pPr>
        <w:spacing w:after="0" w:line="360" w:lineRule="auto"/>
        <w:jc w:val="both"/>
        <w:rPr>
          <w:lang w:val="en-GB"/>
        </w:rPr>
      </w:pPr>
    </w:p>
    <w:p w14:paraId="2A01498F" w14:textId="0E6FB9AF" w:rsidR="00345522" w:rsidRDefault="00345522" w:rsidP="00345522">
      <w:pPr>
        <w:spacing w:after="0" w:line="360" w:lineRule="auto"/>
        <w:jc w:val="both"/>
        <w:rPr>
          <w:lang w:val="en-GB"/>
        </w:rPr>
      </w:pPr>
    </w:p>
    <w:p w14:paraId="6F333408" w14:textId="1A5FFF5C" w:rsidR="00345522" w:rsidRDefault="00345522" w:rsidP="00345522">
      <w:pPr>
        <w:spacing w:after="0" w:line="360" w:lineRule="auto"/>
        <w:jc w:val="both"/>
        <w:rPr>
          <w:lang w:val="en-GB"/>
        </w:rPr>
      </w:pPr>
    </w:p>
    <w:p w14:paraId="6FD427FD" w14:textId="390EFE43" w:rsidR="00345522" w:rsidRDefault="00345522" w:rsidP="00345522">
      <w:pPr>
        <w:spacing w:after="0" w:line="360" w:lineRule="auto"/>
        <w:jc w:val="both"/>
        <w:rPr>
          <w:lang w:val="en-GB"/>
        </w:rPr>
      </w:pPr>
    </w:p>
    <w:p w14:paraId="0F3D12CE" w14:textId="350720BC" w:rsidR="00345522" w:rsidRDefault="00345522" w:rsidP="00345522">
      <w:pPr>
        <w:spacing w:after="0" w:line="360" w:lineRule="auto"/>
        <w:jc w:val="both"/>
        <w:rPr>
          <w:lang w:val="en-GB"/>
        </w:rPr>
      </w:pPr>
    </w:p>
    <w:p w14:paraId="6D7F931A" w14:textId="523B3F3C" w:rsidR="00345522" w:rsidRDefault="00345522" w:rsidP="00345522">
      <w:pPr>
        <w:spacing w:after="0" w:line="360" w:lineRule="auto"/>
        <w:jc w:val="both"/>
        <w:rPr>
          <w:lang w:val="en-GB"/>
        </w:rPr>
      </w:pPr>
    </w:p>
    <w:p w14:paraId="45F5C520" w14:textId="00983EC9" w:rsidR="00345522" w:rsidRDefault="00345522" w:rsidP="00345522">
      <w:pPr>
        <w:spacing w:after="0" w:line="360" w:lineRule="auto"/>
        <w:jc w:val="both"/>
        <w:rPr>
          <w:lang w:val="en-GB"/>
        </w:rPr>
      </w:pPr>
    </w:p>
    <w:p w14:paraId="6BAD568B" w14:textId="73DE152B" w:rsidR="00345522" w:rsidRDefault="00345522" w:rsidP="00345522">
      <w:pPr>
        <w:spacing w:after="0" w:line="360" w:lineRule="auto"/>
        <w:jc w:val="both"/>
        <w:rPr>
          <w:lang w:val="en-GB"/>
        </w:rPr>
      </w:pPr>
    </w:p>
    <w:p w14:paraId="29DF15F9" w14:textId="6E5AB4F7" w:rsidR="00345522" w:rsidRDefault="00345522" w:rsidP="00345522">
      <w:pPr>
        <w:spacing w:after="0" w:line="360" w:lineRule="auto"/>
        <w:jc w:val="both"/>
        <w:rPr>
          <w:lang w:val="en-GB"/>
        </w:rPr>
      </w:pPr>
    </w:p>
    <w:p w14:paraId="28DD5AD2" w14:textId="4EF20421" w:rsidR="00345522" w:rsidRDefault="00345522" w:rsidP="00345522">
      <w:pPr>
        <w:spacing w:after="0" w:line="360" w:lineRule="auto"/>
        <w:jc w:val="both"/>
        <w:rPr>
          <w:lang w:val="en-GB"/>
        </w:rPr>
      </w:pPr>
    </w:p>
    <w:p w14:paraId="359537A9" w14:textId="388527C9" w:rsidR="00345522" w:rsidRDefault="00345522" w:rsidP="00345522">
      <w:pPr>
        <w:spacing w:after="0" w:line="360" w:lineRule="auto"/>
        <w:jc w:val="both"/>
        <w:rPr>
          <w:lang w:val="en-GB"/>
        </w:rPr>
      </w:pPr>
    </w:p>
    <w:p w14:paraId="6754183E" w14:textId="2032F4A4" w:rsidR="00345522" w:rsidRDefault="00345522" w:rsidP="00345522">
      <w:pPr>
        <w:spacing w:after="0" w:line="360" w:lineRule="auto"/>
        <w:jc w:val="both"/>
        <w:rPr>
          <w:lang w:val="en-GB"/>
        </w:rPr>
      </w:pPr>
    </w:p>
    <w:p w14:paraId="5DE0038E" w14:textId="75F53F77" w:rsidR="00345522" w:rsidRDefault="00345522" w:rsidP="00345522">
      <w:pPr>
        <w:spacing w:after="0" w:line="360" w:lineRule="auto"/>
        <w:jc w:val="both"/>
        <w:rPr>
          <w:lang w:val="en-GB"/>
        </w:rPr>
      </w:pPr>
    </w:p>
    <w:p w14:paraId="5C90B31D" w14:textId="3634352E" w:rsidR="00345522" w:rsidRDefault="00345522" w:rsidP="00345522">
      <w:pPr>
        <w:spacing w:after="0" w:line="360" w:lineRule="auto"/>
        <w:jc w:val="both"/>
        <w:rPr>
          <w:lang w:val="en-GB"/>
        </w:rPr>
      </w:pPr>
    </w:p>
    <w:p w14:paraId="0BE8F0CB" w14:textId="026A4F60" w:rsidR="00345522" w:rsidRDefault="00345522" w:rsidP="00345522">
      <w:pPr>
        <w:spacing w:after="0" w:line="360" w:lineRule="auto"/>
        <w:jc w:val="both"/>
        <w:rPr>
          <w:lang w:val="en-GB"/>
        </w:rPr>
      </w:pPr>
    </w:p>
    <w:p w14:paraId="4373CF1F" w14:textId="77777777" w:rsidR="00345522" w:rsidRPr="003B03CB" w:rsidRDefault="00345522" w:rsidP="00345522">
      <w:pPr>
        <w:spacing w:after="0" w:line="360" w:lineRule="auto"/>
        <w:jc w:val="both"/>
        <w:rPr>
          <w:lang w:val="en-GB"/>
        </w:rPr>
      </w:pPr>
    </w:p>
    <w:p w14:paraId="35F94158" w14:textId="364C8F0E" w:rsidR="003B03CB" w:rsidRDefault="003B03CB" w:rsidP="00D72C5D">
      <w:pPr>
        <w:jc w:val="both"/>
        <w:rPr>
          <w:sz w:val="28"/>
          <w:szCs w:val="28"/>
          <w:lang w:val="en-GB"/>
        </w:rPr>
      </w:pPr>
    </w:p>
    <w:p w14:paraId="3218EDDE" w14:textId="016A3911" w:rsidR="003B03CB" w:rsidRDefault="003B03CB" w:rsidP="00D72C5D">
      <w:pPr>
        <w:jc w:val="both"/>
        <w:rPr>
          <w:sz w:val="28"/>
          <w:szCs w:val="28"/>
          <w:lang w:val="en-GB"/>
        </w:rPr>
      </w:pPr>
    </w:p>
    <w:p w14:paraId="631BE55D" w14:textId="403B16B9" w:rsidR="003B03CB" w:rsidRDefault="003B03CB" w:rsidP="00D72C5D">
      <w:pPr>
        <w:jc w:val="both"/>
        <w:rPr>
          <w:sz w:val="28"/>
          <w:szCs w:val="28"/>
          <w:lang w:val="en-GB"/>
        </w:rPr>
      </w:pPr>
    </w:p>
    <w:p w14:paraId="35E398C4" w14:textId="77685DB5" w:rsidR="003B03CB" w:rsidRDefault="003B03CB" w:rsidP="00D72C5D">
      <w:pPr>
        <w:jc w:val="both"/>
        <w:rPr>
          <w:sz w:val="28"/>
          <w:szCs w:val="28"/>
          <w:lang w:val="en-GB"/>
        </w:rPr>
      </w:pPr>
    </w:p>
    <w:p w14:paraId="79DFE608" w14:textId="77777777" w:rsidR="003B03CB" w:rsidRPr="003B03CB" w:rsidRDefault="003B03CB" w:rsidP="00D72C5D">
      <w:pPr>
        <w:jc w:val="both"/>
        <w:rPr>
          <w:sz w:val="28"/>
          <w:szCs w:val="28"/>
          <w:lang w:val="en-GB"/>
        </w:rPr>
      </w:pPr>
    </w:p>
    <w:sdt>
      <w:sdtPr>
        <w:rPr>
          <w:rFonts w:ascii="Arial" w:eastAsiaTheme="minorHAnsi" w:hAnsi="Arial" w:cs="Arial"/>
          <w:color w:val="auto"/>
          <w:sz w:val="24"/>
          <w:szCs w:val="24"/>
          <w:lang w:val="en-GB"/>
        </w:rPr>
        <w:id w:val="-834377400"/>
        <w:docPartObj>
          <w:docPartGallery w:val="Table of Contents"/>
          <w:docPartUnique/>
        </w:docPartObj>
      </w:sdtPr>
      <w:sdtEndPr>
        <w:rPr>
          <w:b/>
          <w:bCs/>
          <w:noProof/>
        </w:rPr>
      </w:sdtEndPr>
      <w:sdtContent>
        <w:p w14:paraId="757AC0D0" w14:textId="77777777" w:rsidR="00BE678C" w:rsidRPr="00D72C5D" w:rsidRDefault="00643F4F" w:rsidP="00277111">
          <w:pPr>
            <w:pStyle w:val="TOCHeading"/>
            <w:spacing w:line="360" w:lineRule="auto"/>
            <w:jc w:val="both"/>
            <w:rPr>
              <w:rFonts w:ascii="Arial" w:hAnsi="Arial" w:cs="Arial"/>
              <w:b/>
              <w:bCs/>
              <w:color w:val="0D0D0D" w:themeColor="text1" w:themeTint="F2"/>
              <w:sz w:val="24"/>
              <w:szCs w:val="24"/>
              <w:lang w:val="en-GB"/>
            </w:rPr>
          </w:pPr>
          <w:r w:rsidRPr="00D72C5D">
            <w:rPr>
              <w:rFonts w:ascii="Arial" w:hAnsi="Arial" w:cs="Arial"/>
              <w:b/>
              <w:bCs/>
              <w:color w:val="0D0D0D" w:themeColor="text1" w:themeTint="F2"/>
              <w:sz w:val="24"/>
              <w:szCs w:val="24"/>
              <w:lang w:val="en-GB"/>
            </w:rPr>
            <w:t>CONTENTS</w:t>
          </w:r>
        </w:p>
        <w:p w14:paraId="7DD247B1" w14:textId="3DD6882F" w:rsidR="008C7E4F" w:rsidRDefault="00BE678C">
          <w:pPr>
            <w:pStyle w:val="TOC1"/>
            <w:tabs>
              <w:tab w:val="right" w:leader="dot" w:pos="9019"/>
            </w:tabs>
            <w:rPr>
              <w:rFonts w:asciiTheme="minorHAnsi" w:eastAsiaTheme="minorEastAsia" w:hAnsiTheme="minorHAnsi" w:cstheme="minorBidi"/>
              <w:noProof/>
              <w:sz w:val="22"/>
              <w:szCs w:val="22"/>
            </w:rPr>
          </w:pPr>
          <w:r w:rsidRPr="00D72C5D">
            <w:rPr>
              <w:lang w:val="en-GB"/>
            </w:rPr>
            <w:fldChar w:fldCharType="begin"/>
          </w:r>
          <w:r w:rsidRPr="00D72C5D">
            <w:rPr>
              <w:lang w:val="en-GB"/>
            </w:rPr>
            <w:instrText xml:space="preserve"> TOC \o "1-3" \h \z \u </w:instrText>
          </w:r>
          <w:r w:rsidRPr="00D72C5D">
            <w:rPr>
              <w:lang w:val="en-GB"/>
            </w:rPr>
            <w:fldChar w:fldCharType="separate"/>
          </w:r>
          <w:hyperlink w:anchor="_Toc105859404" w:history="1">
            <w:r w:rsidR="008C7E4F" w:rsidRPr="00BB389B">
              <w:rPr>
                <w:rStyle w:val="Hyperlink"/>
                <w:noProof/>
                <w:lang w:val="en-GB"/>
              </w:rPr>
              <w:t>EXECUTIVE SUMMARY</w:t>
            </w:r>
            <w:r w:rsidR="008C7E4F">
              <w:rPr>
                <w:noProof/>
                <w:webHidden/>
              </w:rPr>
              <w:tab/>
            </w:r>
            <w:r w:rsidR="008C7E4F">
              <w:rPr>
                <w:noProof/>
                <w:webHidden/>
              </w:rPr>
              <w:fldChar w:fldCharType="begin"/>
            </w:r>
            <w:r w:rsidR="008C7E4F">
              <w:rPr>
                <w:noProof/>
                <w:webHidden/>
              </w:rPr>
              <w:instrText xml:space="preserve"> PAGEREF _Toc105859404 \h </w:instrText>
            </w:r>
            <w:r w:rsidR="008C7E4F">
              <w:rPr>
                <w:noProof/>
                <w:webHidden/>
              </w:rPr>
            </w:r>
            <w:r w:rsidR="008C7E4F">
              <w:rPr>
                <w:noProof/>
                <w:webHidden/>
              </w:rPr>
              <w:fldChar w:fldCharType="separate"/>
            </w:r>
            <w:r w:rsidR="00E124A1">
              <w:rPr>
                <w:noProof/>
                <w:webHidden/>
              </w:rPr>
              <w:t>2</w:t>
            </w:r>
            <w:r w:rsidR="008C7E4F">
              <w:rPr>
                <w:noProof/>
                <w:webHidden/>
              </w:rPr>
              <w:fldChar w:fldCharType="end"/>
            </w:r>
          </w:hyperlink>
        </w:p>
        <w:p w14:paraId="071543B8" w14:textId="5AB852C9" w:rsidR="008C7E4F" w:rsidRDefault="004B2B3E">
          <w:pPr>
            <w:pStyle w:val="TOC1"/>
            <w:tabs>
              <w:tab w:val="right" w:leader="dot" w:pos="9019"/>
            </w:tabs>
            <w:rPr>
              <w:rFonts w:asciiTheme="minorHAnsi" w:eastAsiaTheme="minorEastAsia" w:hAnsiTheme="minorHAnsi" w:cstheme="minorBidi"/>
              <w:noProof/>
              <w:sz w:val="22"/>
              <w:szCs w:val="22"/>
            </w:rPr>
          </w:pPr>
          <w:hyperlink w:anchor="_Toc105859405" w:history="1">
            <w:r w:rsidR="008C7E4F" w:rsidRPr="00BB389B">
              <w:rPr>
                <w:rStyle w:val="Hyperlink"/>
                <w:noProof/>
                <w:lang w:val="en-GB"/>
              </w:rPr>
              <w:t>INTRODUCTION</w:t>
            </w:r>
            <w:r w:rsidR="008C7E4F">
              <w:rPr>
                <w:noProof/>
                <w:webHidden/>
              </w:rPr>
              <w:tab/>
            </w:r>
            <w:r w:rsidR="008C7E4F">
              <w:rPr>
                <w:noProof/>
                <w:webHidden/>
              </w:rPr>
              <w:fldChar w:fldCharType="begin"/>
            </w:r>
            <w:r w:rsidR="008C7E4F">
              <w:rPr>
                <w:noProof/>
                <w:webHidden/>
              </w:rPr>
              <w:instrText xml:space="preserve"> PAGEREF _Toc105859405 \h </w:instrText>
            </w:r>
            <w:r w:rsidR="008C7E4F">
              <w:rPr>
                <w:noProof/>
                <w:webHidden/>
              </w:rPr>
            </w:r>
            <w:r w:rsidR="008C7E4F">
              <w:rPr>
                <w:noProof/>
                <w:webHidden/>
              </w:rPr>
              <w:fldChar w:fldCharType="separate"/>
            </w:r>
            <w:r w:rsidR="00E124A1">
              <w:rPr>
                <w:noProof/>
                <w:webHidden/>
              </w:rPr>
              <w:t>4</w:t>
            </w:r>
            <w:r w:rsidR="008C7E4F">
              <w:rPr>
                <w:noProof/>
                <w:webHidden/>
              </w:rPr>
              <w:fldChar w:fldCharType="end"/>
            </w:r>
          </w:hyperlink>
        </w:p>
        <w:p w14:paraId="55D3AB68" w14:textId="5701CD6C" w:rsidR="008C7E4F" w:rsidRDefault="004B2B3E">
          <w:pPr>
            <w:pStyle w:val="TOC1"/>
            <w:tabs>
              <w:tab w:val="right" w:leader="dot" w:pos="9019"/>
            </w:tabs>
            <w:rPr>
              <w:rFonts w:asciiTheme="minorHAnsi" w:eastAsiaTheme="minorEastAsia" w:hAnsiTheme="minorHAnsi" w:cstheme="minorBidi"/>
              <w:noProof/>
              <w:sz w:val="22"/>
              <w:szCs w:val="22"/>
            </w:rPr>
          </w:pPr>
          <w:hyperlink w:anchor="_Toc105859406" w:history="1">
            <w:r w:rsidR="008C7E4F" w:rsidRPr="00BB389B">
              <w:rPr>
                <w:rStyle w:val="Hyperlink"/>
                <w:noProof/>
                <w:lang w:val="en-GB"/>
              </w:rPr>
              <w:t>CULTURAL INTELLIGENCE AND SENSITIVITY</w:t>
            </w:r>
            <w:r w:rsidR="008C7E4F">
              <w:rPr>
                <w:noProof/>
                <w:webHidden/>
              </w:rPr>
              <w:tab/>
            </w:r>
            <w:r w:rsidR="008C7E4F">
              <w:rPr>
                <w:noProof/>
                <w:webHidden/>
              </w:rPr>
              <w:fldChar w:fldCharType="begin"/>
            </w:r>
            <w:r w:rsidR="008C7E4F">
              <w:rPr>
                <w:noProof/>
                <w:webHidden/>
              </w:rPr>
              <w:instrText xml:space="preserve"> PAGEREF _Toc105859406 \h </w:instrText>
            </w:r>
            <w:r w:rsidR="008C7E4F">
              <w:rPr>
                <w:noProof/>
                <w:webHidden/>
              </w:rPr>
            </w:r>
            <w:r w:rsidR="008C7E4F">
              <w:rPr>
                <w:noProof/>
                <w:webHidden/>
              </w:rPr>
              <w:fldChar w:fldCharType="separate"/>
            </w:r>
            <w:r w:rsidR="00E124A1">
              <w:rPr>
                <w:noProof/>
                <w:webHidden/>
              </w:rPr>
              <w:t>4</w:t>
            </w:r>
            <w:r w:rsidR="008C7E4F">
              <w:rPr>
                <w:noProof/>
                <w:webHidden/>
              </w:rPr>
              <w:fldChar w:fldCharType="end"/>
            </w:r>
          </w:hyperlink>
        </w:p>
        <w:p w14:paraId="34638C26" w14:textId="5C9ADA3A" w:rsidR="008C7E4F" w:rsidRDefault="004B2B3E">
          <w:pPr>
            <w:pStyle w:val="TOC2"/>
            <w:tabs>
              <w:tab w:val="right" w:leader="dot" w:pos="9019"/>
            </w:tabs>
            <w:rPr>
              <w:rFonts w:asciiTheme="minorHAnsi" w:eastAsiaTheme="minorEastAsia" w:hAnsiTheme="minorHAnsi" w:cstheme="minorBidi"/>
              <w:noProof/>
              <w:sz w:val="22"/>
              <w:szCs w:val="22"/>
            </w:rPr>
          </w:pPr>
          <w:hyperlink w:anchor="_Toc105859407" w:history="1">
            <w:r w:rsidR="008C7E4F" w:rsidRPr="00BB389B">
              <w:rPr>
                <w:rStyle w:val="Hyperlink"/>
                <w:noProof/>
                <w:lang w:val="en-GB"/>
              </w:rPr>
              <w:t>Cultural intelligence and sensitivity - importance</w:t>
            </w:r>
            <w:r w:rsidR="008C7E4F">
              <w:rPr>
                <w:noProof/>
                <w:webHidden/>
              </w:rPr>
              <w:tab/>
            </w:r>
            <w:r w:rsidR="008C7E4F">
              <w:rPr>
                <w:noProof/>
                <w:webHidden/>
              </w:rPr>
              <w:fldChar w:fldCharType="begin"/>
            </w:r>
            <w:r w:rsidR="008C7E4F">
              <w:rPr>
                <w:noProof/>
                <w:webHidden/>
              </w:rPr>
              <w:instrText xml:space="preserve"> PAGEREF _Toc105859407 \h </w:instrText>
            </w:r>
            <w:r w:rsidR="008C7E4F">
              <w:rPr>
                <w:noProof/>
                <w:webHidden/>
              </w:rPr>
            </w:r>
            <w:r w:rsidR="008C7E4F">
              <w:rPr>
                <w:noProof/>
                <w:webHidden/>
              </w:rPr>
              <w:fldChar w:fldCharType="separate"/>
            </w:r>
            <w:r w:rsidR="00E124A1">
              <w:rPr>
                <w:noProof/>
                <w:webHidden/>
              </w:rPr>
              <w:t>4</w:t>
            </w:r>
            <w:r w:rsidR="008C7E4F">
              <w:rPr>
                <w:noProof/>
                <w:webHidden/>
              </w:rPr>
              <w:fldChar w:fldCharType="end"/>
            </w:r>
          </w:hyperlink>
        </w:p>
        <w:p w14:paraId="6A045FB3" w14:textId="55506DEF" w:rsidR="008C7E4F" w:rsidRDefault="004B2B3E">
          <w:pPr>
            <w:pStyle w:val="TOC2"/>
            <w:tabs>
              <w:tab w:val="right" w:leader="dot" w:pos="9019"/>
            </w:tabs>
            <w:rPr>
              <w:rFonts w:asciiTheme="minorHAnsi" w:eastAsiaTheme="minorEastAsia" w:hAnsiTheme="minorHAnsi" w:cstheme="minorBidi"/>
              <w:noProof/>
              <w:sz w:val="22"/>
              <w:szCs w:val="22"/>
            </w:rPr>
          </w:pPr>
          <w:hyperlink w:anchor="_Toc105859408" w:history="1">
            <w:r w:rsidR="008C7E4F" w:rsidRPr="00BB389B">
              <w:rPr>
                <w:rStyle w:val="Hyperlink"/>
                <w:noProof/>
                <w:lang w:val="en-GB"/>
              </w:rPr>
              <w:t>Services that are impacting guests experience within the hotel</w:t>
            </w:r>
            <w:r w:rsidR="008C7E4F">
              <w:rPr>
                <w:noProof/>
                <w:webHidden/>
              </w:rPr>
              <w:tab/>
            </w:r>
            <w:r w:rsidR="008C7E4F">
              <w:rPr>
                <w:noProof/>
                <w:webHidden/>
              </w:rPr>
              <w:fldChar w:fldCharType="begin"/>
            </w:r>
            <w:r w:rsidR="008C7E4F">
              <w:rPr>
                <w:noProof/>
                <w:webHidden/>
              </w:rPr>
              <w:instrText xml:space="preserve"> PAGEREF _Toc105859408 \h </w:instrText>
            </w:r>
            <w:r w:rsidR="008C7E4F">
              <w:rPr>
                <w:noProof/>
                <w:webHidden/>
              </w:rPr>
            </w:r>
            <w:r w:rsidR="008C7E4F">
              <w:rPr>
                <w:noProof/>
                <w:webHidden/>
              </w:rPr>
              <w:fldChar w:fldCharType="separate"/>
            </w:r>
            <w:r w:rsidR="00E124A1">
              <w:rPr>
                <w:noProof/>
                <w:webHidden/>
              </w:rPr>
              <w:t>5</w:t>
            </w:r>
            <w:r w:rsidR="008C7E4F">
              <w:rPr>
                <w:noProof/>
                <w:webHidden/>
              </w:rPr>
              <w:fldChar w:fldCharType="end"/>
            </w:r>
          </w:hyperlink>
        </w:p>
        <w:p w14:paraId="44D84452" w14:textId="651BDD83" w:rsidR="008C7E4F" w:rsidRDefault="004B2B3E">
          <w:pPr>
            <w:pStyle w:val="TOC1"/>
            <w:tabs>
              <w:tab w:val="right" w:leader="dot" w:pos="9019"/>
            </w:tabs>
            <w:rPr>
              <w:rFonts w:asciiTheme="minorHAnsi" w:eastAsiaTheme="minorEastAsia" w:hAnsiTheme="minorHAnsi" w:cstheme="minorBidi"/>
              <w:noProof/>
              <w:sz w:val="22"/>
              <w:szCs w:val="22"/>
            </w:rPr>
          </w:pPr>
          <w:hyperlink w:anchor="_Toc105859409" w:history="1">
            <w:r w:rsidR="008C7E4F" w:rsidRPr="00BB389B">
              <w:rPr>
                <w:rStyle w:val="Hyperlink"/>
                <w:noProof/>
                <w:lang w:val="en-GB"/>
              </w:rPr>
              <w:t>HOFSTEDE’S CULTURAL DIMENSIONS THEORY</w:t>
            </w:r>
            <w:r w:rsidR="008C7E4F">
              <w:rPr>
                <w:noProof/>
                <w:webHidden/>
              </w:rPr>
              <w:tab/>
            </w:r>
            <w:r w:rsidR="008C7E4F">
              <w:rPr>
                <w:noProof/>
                <w:webHidden/>
              </w:rPr>
              <w:fldChar w:fldCharType="begin"/>
            </w:r>
            <w:r w:rsidR="008C7E4F">
              <w:rPr>
                <w:noProof/>
                <w:webHidden/>
              </w:rPr>
              <w:instrText xml:space="preserve"> PAGEREF _Toc105859409 \h </w:instrText>
            </w:r>
            <w:r w:rsidR="008C7E4F">
              <w:rPr>
                <w:noProof/>
                <w:webHidden/>
              </w:rPr>
            </w:r>
            <w:r w:rsidR="008C7E4F">
              <w:rPr>
                <w:noProof/>
                <w:webHidden/>
              </w:rPr>
              <w:fldChar w:fldCharType="separate"/>
            </w:r>
            <w:r w:rsidR="00E124A1">
              <w:rPr>
                <w:noProof/>
                <w:webHidden/>
              </w:rPr>
              <w:t>5</w:t>
            </w:r>
            <w:r w:rsidR="008C7E4F">
              <w:rPr>
                <w:noProof/>
                <w:webHidden/>
              </w:rPr>
              <w:fldChar w:fldCharType="end"/>
            </w:r>
          </w:hyperlink>
        </w:p>
        <w:p w14:paraId="37C1E604" w14:textId="256B45A1" w:rsidR="008C7E4F" w:rsidRDefault="004B2B3E">
          <w:pPr>
            <w:pStyle w:val="TOC1"/>
            <w:tabs>
              <w:tab w:val="right" w:leader="dot" w:pos="9019"/>
            </w:tabs>
            <w:rPr>
              <w:rFonts w:asciiTheme="minorHAnsi" w:eastAsiaTheme="minorEastAsia" w:hAnsiTheme="minorHAnsi" w:cstheme="minorBidi"/>
              <w:noProof/>
              <w:sz w:val="22"/>
              <w:szCs w:val="22"/>
            </w:rPr>
          </w:pPr>
          <w:hyperlink w:anchor="_Toc105859410" w:history="1">
            <w:r w:rsidR="008C7E4F" w:rsidRPr="00BB389B">
              <w:rPr>
                <w:rStyle w:val="Hyperlink"/>
                <w:noProof/>
                <w:lang w:val="en-GB"/>
              </w:rPr>
              <w:t>HOTEL DEPARTMENTS – ST. MARTIN’S LANE</w:t>
            </w:r>
            <w:r w:rsidR="008C7E4F">
              <w:rPr>
                <w:noProof/>
                <w:webHidden/>
              </w:rPr>
              <w:tab/>
            </w:r>
            <w:r w:rsidR="008C7E4F">
              <w:rPr>
                <w:noProof/>
                <w:webHidden/>
              </w:rPr>
              <w:fldChar w:fldCharType="begin"/>
            </w:r>
            <w:r w:rsidR="008C7E4F">
              <w:rPr>
                <w:noProof/>
                <w:webHidden/>
              </w:rPr>
              <w:instrText xml:space="preserve"> PAGEREF _Toc105859410 \h </w:instrText>
            </w:r>
            <w:r w:rsidR="008C7E4F">
              <w:rPr>
                <w:noProof/>
                <w:webHidden/>
              </w:rPr>
            </w:r>
            <w:r w:rsidR="008C7E4F">
              <w:rPr>
                <w:noProof/>
                <w:webHidden/>
              </w:rPr>
              <w:fldChar w:fldCharType="separate"/>
            </w:r>
            <w:r w:rsidR="00E124A1">
              <w:rPr>
                <w:noProof/>
                <w:webHidden/>
              </w:rPr>
              <w:t>6</w:t>
            </w:r>
            <w:r w:rsidR="008C7E4F">
              <w:rPr>
                <w:noProof/>
                <w:webHidden/>
              </w:rPr>
              <w:fldChar w:fldCharType="end"/>
            </w:r>
          </w:hyperlink>
        </w:p>
        <w:p w14:paraId="24A1F455" w14:textId="7DE91F92" w:rsidR="008C7E4F" w:rsidRDefault="004B2B3E">
          <w:pPr>
            <w:pStyle w:val="TOC1"/>
            <w:tabs>
              <w:tab w:val="right" w:leader="dot" w:pos="9019"/>
            </w:tabs>
            <w:rPr>
              <w:rFonts w:asciiTheme="minorHAnsi" w:eastAsiaTheme="minorEastAsia" w:hAnsiTheme="minorHAnsi" w:cstheme="minorBidi"/>
              <w:noProof/>
              <w:sz w:val="22"/>
              <w:szCs w:val="22"/>
            </w:rPr>
          </w:pPr>
          <w:hyperlink w:anchor="_Toc105859411" w:history="1">
            <w:r w:rsidR="008C7E4F" w:rsidRPr="00BB389B">
              <w:rPr>
                <w:rStyle w:val="Hyperlink"/>
                <w:noProof/>
                <w:lang w:val="en-GB"/>
              </w:rPr>
              <w:t>HOTEL STAFF MEMBERS – DO’S AND DON’TS</w:t>
            </w:r>
            <w:r w:rsidR="008C7E4F">
              <w:rPr>
                <w:noProof/>
                <w:webHidden/>
              </w:rPr>
              <w:tab/>
            </w:r>
            <w:r w:rsidR="008C7E4F">
              <w:rPr>
                <w:noProof/>
                <w:webHidden/>
              </w:rPr>
              <w:fldChar w:fldCharType="begin"/>
            </w:r>
            <w:r w:rsidR="008C7E4F">
              <w:rPr>
                <w:noProof/>
                <w:webHidden/>
              </w:rPr>
              <w:instrText xml:space="preserve"> PAGEREF _Toc105859411 \h </w:instrText>
            </w:r>
            <w:r w:rsidR="008C7E4F">
              <w:rPr>
                <w:noProof/>
                <w:webHidden/>
              </w:rPr>
            </w:r>
            <w:r w:rsidR="008C7E4F">
              <w:rPr>
                <w:noProof/>
                <w:webHidden/>
              </w:rPr>
              <w:fldChar w:fldCharType="separate"/>
            </w:r>
            <w:r w:rsidR="00E124A1">
              <w:rPr>
                <w:noProof/>
                <w:webHidden/>
              </w:rPr>
              <w:t>6</w:t>
            </w:r>
            <w:r w:rsidR="008C7E4F">
              <w:rPr>
                <w:noProof/>
                <w:webHidden/>
              </w:rPr>
              <w:fldChar w:fldCharType="end"/>
            </w:r>
          </w:hyperlink>
        </w:p>
        <w:p w14:paraId="7427224A" w14:textId="3C117BE9" w:rsidR="008C7E4F" w:rsidRDefault="004B2B3E">
          <w:pPr>
            <w:pStyle w:val="TOC1"/>
            <w:tabs>
              <w:tab w:val="right" w:leader="dot" w:pos="9019"/>
            </w:tabs>
            <w:rPr>
              <w:rFonts w:asciiTheme="minorHAnsi" w:eastAsiaTheme="minorEastAsia" w:hAnsiTheme="minorHAnsi" w:cstheme="minorBidi"/>
              <w:noProof/>
              <w:sz w:val="22"/>
              <w:szCs w:val="22"/>
            </w:rPr>
          </w:pPr>
          <w:hyperlink w:anchor="_Toc105859412" w:history="1">
            <w:r w:rsidR="008C7E4F" w:rsidRPr="00BB389B">
              <w:rPr>
                <w:rStyle w:val="Hyperlink"/>
                <w:noProof/>
                <w:lang w:val="en-GB"/>
              </w:rPr>
              <w:t>CONCLUSIONS</w:t>
            </w:r>
            <w:r w:rsidR="008C7E4F">
              <w:rPr>
                <w:noProof/>
                <w:webHidden/>
              </w:rPr>
              <w:tab/>
            </w:r>
            <w:r w:rsidR="008C7E4F">
              <w:rPr>
                <w:noProof/>
                <w:webHidden/>
              </w:rPr>
              <w:fldChar w:fldCharType="begin"/>
            </w:r>
            <w:r w:rsidR="008C7E4F">
              <w:rPr>
                <w:noProof/>
                <w:webHidden/>
              </w:rPr>
              <w:instrText xml:space="preserve"> PAGEREF _Toc105859412 \h </w:instrText>
            </w:r>
            <w:r w:rsidR="008C7E4F">
              <w:rPr>
                <w:noProof/>
                <w:webHidden/>
              </w:rPr>
            </w:r>
            <w:r w:rsidR="008C7E4F">
              <w:rPr>
                <w:noProof/>
                <w:webHidden/>
              </w:rPr>
              <w:fldChar w:fldCharType="separate"/>
            </w:r>
            <w:r w:rsidR="00E124A1">
              <w:rPr>
                <w:noProof/>
                <w:webHidden/>
              </w:rPr>
              <w:t>7</w:t>
            </w:r>
            <w:r w:rsidR="008C7E4F">
              <w:rPr>
                <w:noProof/>
                <w:webHidden/>
              </w:rPr>
              <w:fldChar w:fldCharType="end"/>
            </w:r>
          </w:hyperlink>
        </w:p>
        <w:p w14:paraId="1C5B60AE" w14:textId="682E7852" w:rsidR="008C7E4F" w:rsidRDefault="004B2B3E">
          <w:pPr>
            <w:pStyle w:val="TOC1"/>
            <w:tabs>
              <w:tab w:val="right" w:leader="dot" w:pos="9019"/>
            </w:tabs>
            <w:rPr>
              <w:rFonts w:asciiTheme="minorHAnsi" w:eastAsiaTheme="minorEastAsia" w:hAnsiTheme="minorHAnsi" w:cstheme="minorBidi"/>
              <w:noProof/>
              <w:sz w:val="22"/>
              <w:szCs w:val="22"/>
            </w:rPr>
          </w:pPr>
          <w:hyperlink w:anchor="_Toc105859413" w:history="1">
            <w:r w:rsidR="008C7E4F" w:rsidRPr="00BB389B">
              <w:rPr>
                <w:rStyle w:val="Hyperlink"/>
                <w:noProof/>
                <w:lang w:val="en-GB"/>
              </w:rPr>
              <w:t>REFERENCES</w:t>
            </w:r>
            <w:r w:rsidR="008C7E4F">
              <w:rPr>
                <w:noProof/>
                <w:webHidden/>
              </w:rPr>
              <w:tab/>
            </w:r>
            <w:r w:rsidR="008C7E4F">
              <w:rPr>
                <w:noProof/>
                <w:webHidden/>
              </w:rPr>
              <w:fldChar w:fldCharType="begin"/>
            </w:r>
            <w:r w:rsidR="008C7E4F">
              <w:rPr>
                <w:noProof/>
                <w:webHidden/>
              </w:rPr>
              <w:instrText xml:space="preserve"> PAGEREF _Toc105859413 \h </w:instrText>
            </w:r>
            <w:r w:rsidR="008C7E4F">
              <w:rPr>
                <w:noProof/>
                <w:webHidden/>
              </w:rPr>
            </w:r>
            <w:r w:rsidR="008C7E4F">
              <w:rPr>
                <w:noProof/>
                <w:webHidden/>
              </w:rPr>
              <w:fldChar w:fldCharType="separate"/>
            </w:r>
            <w:r w:rsidR="00E124A1">
              <w:rPr>
                <w:noProof/>
                <w:webHidden/>
              </w:rPr>
              <w:t>8</w:t>
            </w:r>
            <w:r w:rsidR="008C7E4F">
              <w:rPr>
                <w:noProof/>
                <w:webHidden/>
              </w:rPr>
              <w:fldChar w:fldCharType="end"/>
            </w:r>
          </w:hyperlink>
        </w:p>
        <w:p w14:paraId="0143EC4B" w14:textId="37F99B94" w:rsidR="00BE678C" w:rsidRPr="00D72C5D" w:rsidRDefault="00BE678C" w:rsidP="00277111">
          <w:pPr>
            <w:spacing w:after="0" w:line="360" w:lineRule="auto"/>
            <w:jc w:val="both"/>
            <w:rPr>
              <w:lang w:val="en-GB"/>
            </w:rPr>
          </w:pPr>
          <w:r w:rsidRPr="00D72C5D">
            <w:rPr>
              <w:b/>
              <w:bCs/>
              <w:noProof/>
              <w:lang w:val="en-GB"/>
            </w:rPr>
            <w:fldChar w:fldCharType="end"/>
          </w:r>
        </w:p>
      </w:sdtContent>
    </w:sdt>
    <w:p w14:paraId="25CCAF1F" w14:textId="77777777" w:rsidR="00BE678C" w:rsidRPr="00D72C5D" w:rsidRDefault="00BE678C" w:rsidP="00D72C5D">
      <w:pPr>
        <w:jc w:val="both"/>
        <w:rPr>
          <w:sz w:val="32"/>
          <w:szCs w:val="32"/>
          <w:lang w:val="en-GB"/>
        </w:rPr>
      </w:pPr>
    </w:p>
    <w:p w14:paraId="386702BE" w14:textId="77777777" w:rsidR="00BE678C" w:rsidRPr="00D72C5D" w:rsidRDefault="00BE678C" w:rsidP="00D72C5D">
      <w:pPr>
        <w:jc w:val="both"/>
        <w:rPr>
          <w:sz w:val="32"/>
          <w:szCs w:val="32"/>
          <w:lang w:val="en-GB"/>
        </w:rPr>
      </w:pPr>
    </w:p>
    <w:p w14:paraId="62E10721" w14:textId="77777777" w:rsidR="00BE678C" w:rsidRPr="00D72C5D" w:rsidRDefault="00BE678C" w:rsidP="00D72C5D">
      <w:pPr>
        <w:jc w:val="both"/>
        <w:rPr>
          <w:sz w:val="32"/>
          <w:szCs w:val="32"/>
          <w:lang w:val="en-GB"/>
        </w:rPr>
      </w:pPr>
    </w:p>
    <w:p w14:paraId="6DDB65E3" w14:textId="77777777" w:rsidR="00BE678C" w:rsidRPr="00D72C5D" w:rsidRDefault="00BE678C" w:rsidP="00D72C5D">
      <w:pPr>
        <w:jc w:val="both"/>
        <w:rPr>
          <w:sz w:val="32"/>
          <w:szCs w:val="32"/>
          <w:lang w:val="en-GB"/>
        </w:rPr>
      </w:pPr>
    </w:p>
    <w:p w14:paraId="14E09AB2" w14:textId="77777777" w:rsidR="00BE678C" w:rsidRPr="00D72C5D" w:rsidRDefault="00BE678C" w:rsidP="00D72C5D">
      <w:pPr>
        <w:jc w:val="both"/>
        <w:rPr>
          <w:sz w:val="32"/>
          <w:szCs w:val="32"/>
          <w:lang w:val="en-GB"/>
        </w:rPr>
      </w:pPr>
    </w:p>
    <w:p w14:paraId="079B616E" w14:textId="77777777" w:rsidR="00BE678C" w:rsidRPr="00D72C5D" w:rsidRDefault="00BE678C" w:rsidP="00D72C5D">
      <w:pPr>
        <w:jc w:val="both"/>
        <w:rPr>
          <w:sz w:val="32"/>
          <w:szCs w:val="32"/>
          <w:lang w:val="en-GB"/>
        </w:rPr>
      </w:pPr>
    </w:p>
    <w:p w14:paraId="6EF5665D" w14:textId="77777777" w:rsidR="00BE678C" w:rsidRPr="00D72C5D" w:rsidRDefault="00BE678C" w:rsidP="00D72C5D">
      <w:pPr>
        <w:jc w:val="both"/>
        <w:rPr>
          <w:sz w:val="32"/>
          <w:szCs w:val="32"/>
          <w:lang w:val="en-GB"/>
        </w:rPr>
      </w:pPr>
    </w:p>
    <w:p w14:paraId="576500D5" w14:textId="4CDDA969" w:rsidR="00BE678C" w:rsidRDefault="00BE678C" w:rsidP="00D72C5D">
      <w:pPr>
        <w:jc w:val="both"/>
        <w:rPr>
          <w:sz w:val="32"/>
          <w:szCs w:val="32"/>
          <w:lang w:val="en-GB"/>
        </w:rPr>
      </w:pPr>
    </w:p>
    <w:p w14:paraId="6EB9071F" w14:textId="77777777" w:rsidR="00345522" w:rsidRPr="00D72C5D" w:rsidRDefault="00345522" w:rsidP="00D72C5D">
      <w:pPr>
        <w:jc w:val="both"/>
        <w:rPr>
          <w:sz w:val="32"/>
          <w:szCs w:val="32"/>
          <w:lang w:val="en-GB"/>
        </w:rPr>
      </w:pPr>
    </w:p>
    <w:p w14:paraId="58DDDFBE" w14:textId="77777777" w:rsidR="00BE678C" w:rsidRPr="00D72C5D" w:rsidRDefault="00BE678C" w:rsidP="00D72C5D">
      <w:pPr>
        <w:jc w:val="both"/>
        <w:rPr>
          <w:sz w:val="32"/>
          <w:szCs w:val="32"/>
          <w:lang w:val="en-GB"/>
        </w:rPr>
      </w:pPr>
    </w:p>
    <w:p w14:paraId="52DD593C" w14:textId="77777777" w:rsidR="00BE678C" w:rsidRPr="00D72C5D" w:rsidRDefault="00BE678C" w:rsidP="00D72C5D">
      <w:pPr>
        <w:jc w:val="both"/>
        <w:rPr>
          <w:sz w:val="32"/>
          <w:szCs w:val="32"/>
          <w:lang w:val="en-GB"/>
        </w:rPr>
      </w:pPr>
    </w:p>
    <w:p w14:paraId="10B52B24" w14:textId="77777777" w:rsidR="00BE678C" w:rsidRPr="00D72C5D" w:rsidRDefault="00BE678C" w:rsidP="00D72C5D">
      <w:pPr>
        <w:jc w:val="both"/>
        <w:rPr>
          <w:sz w:val="32"/>
          <w:szCs w:val="32"/>
          <w:lang w:val="en-GB"/>
        </w:rPr>
      </w:pPr>
    </w:p>
    <w:p w14:paraId="1144BD7A" w14:textId="77777777" w:rsidR="00BE678C" w:rsidRPr="00D72C5D" w:rsidRDefault="00BE678C" w:rsidP="00D72C5D">
      <w:pPr>
        <w:jc w:val="both"/>
        <w:rPr>
          <w:sz w:val="32"/>
          <w:szCs w:val="32"/>
          <w:lang w:val="en-GB"/>
        </w:rPr>
      </w:pPr>
    </w:p>
    <w:p w14:paraId="1525AA0B" w14:textId="77777777" w:rsidR="00BE678C" w:rsidRPr="00D72C5D" w:rsidRDefault="00BE678C" w:rsidP="00D72C5D">
      <w:pPr>
        <w:jc w:val="both"/>
        <w:rPr>
          <w:sz w:val="32"/>
          <w:szCs w:val="32"/>
          <w:lang w:val="en-GB"/>
        </w:rPr>
      </w:pPr>
    </w:p>
    <w:p w14:paraId="17A918AA" w14:textId="77777777" w:rsidR="00BE678C" w:rsidRPr="00D72C5D" w:rsidRDefault="00225452" w:rsidP="00D72C5D">
      <w:pPr>
        <w:pStyle w:val="Heading1"/>
        <w:jc w:val="both"/>
        <w:rPr>
          <w:lang w:val="en-GB"/>
        </w:rPr>
      </w:pPr>
      <w:bookmarkStart w:id="2" w:name="_Toc105859405"/>
      <w:r w:rsidRPr="00D72C5D">
        <w:rPr>
          <w:lang w:val="en-GB"/>
        </w:rPr>
        <w:lastRenderedPageBreak/>
        <w:t>INTRODUCTION</w:t>
      </w:r>
      <w:bookmarkEnd w:id="2"/>
    </w:p>
    <w:p w14:paraId="4D23FD23" w14:textId="77777777" w:rsidR="00225452" w:rsidRPr="00D72C5D" w:rsidRDefault="00225452" w:rsidP="00D72C5D">
      <w:pPr>
        <w:spacing w:after="0" w:line="360" w:lineRule="auto"/>
        <w:jc w:val="both"/>
        <w:rPr>
          <w:lang w:val="en-GB"/>
        </w:rPr>
      </w:pPr>
    </w:p>
    <w:p w14:paraId="3F838674" w14:textId="1D704E44" w:rsidR="00C17575" w:rsidRPr="00D72C5D" w:rsidRDefault="004454ED" w:rsidP="002A05BA">
      <w:pPr>
        <w:spacing w:after="0" w:line="360" w:lineRule="auto"/>
        <w:jc w:val="both"/>
        <w:rPr>
          <w:lang w:val="en-GB"/>
        </w:rPr>
      </w:pPr>
      <w:r>
        <w:rPr>
          <w:lang w:val="en-GB"/>
        </w:rPr>
        <w:t xml:space="preserve">The importance of communication is well-known in any industry and it has its number one focus within the hotel industry as it is the first step towards establishing a good relationship with the customers. In this report will be illustrated the importance of the cultural behaviour and cultural intelligence along with Hofstede theory which will support the importance of cross-cultural barriers. Additionally, will be presented as well what are staff members allowed to do and what they are not, captured within a do’s and don’ts overview. To study these differences and approaches of the staff members of the hotel, the Japan culture will be taken into account.  </w:t>
      </w:r>
    </w:p>
    <w:p w14:paraId="33C9F765" w14:textId="77777777" w:rsidR="00C17575" w:rsidRPr="00D72C5D" w:rsidRDefault="00C17575" w:rsidP="002A05BA">
      <w:pPr>
        <w:spacing w:after="0" w:line="360" w:lineRule="auto"/>
        <w:jc w:val="both"/>
        <w:rPr>
          <w:lang w:val="en-GB"/>
        </w:rPr>
      </w:pPr>
    </w:p>
    <w:p w14:paraId="66249CB4" w14:textId="6E35FF2F" w:rsidR="00C17575" w:rsidRDefault="00241422" w:rsidP="002A05BA">
      <w:pPr>
        <w:pStyle w:val="Heading1"/>
        <w:rPr>
          <w:lang w:val="en-GB"/>
        </w:rPr>
      </w:pPr>
      <w:bookmarkStart w:id="3" w:name="_Toc105859406"/>
      <w:r>
        <w:rPr>
          <w:lang w:val="en-GB"/>
        </w:rPr>
        <w:t>CULTURAL INTELLIGENCE AND SENSITIVITY</w:t>
      </w:r>
      <w:bookmarkEnd w:id="3"/>
    </w:p>
    <w:p w14:paraId="288B946E" w14:textId="0DC9F83C" w:rsidR="00241422" w:rsidRDefault="00241422" w:rsidP="002A05BA">
      <w:pPr>
        <w:spacing w:after="0" w:line="360" w:lineRule="auto"/>
        <w:rPr>
          <w:lang w:val="en-GB"/>
        </w:rPr>
      </w:pPr>
    </w:p>
    <w:p w14:paraId="1844D916" w14:textId="557DF131" w:rsidR="00241422" w:rsidRDefault="002A29EF" w:rsidP="002A05BA">
      <w:pPr>
        <w:pStyle w:val="Heading2"/>
        <w:spacing w:before="0"/>
        <w:rPr>
          <w:lang w:val="en-GB"/>
        </w:rPr>
      </w:pPr>
      <w:bookmarkStart w:id="4" w:name="_Toc105859407"/>
      <w:r>
        <w:rPr>
          <w:lang w:val="en-GB"/>
        </w:rPr>
        <w:t>C</w:t>
      </w:r>
      <w:r w:rsidR="002A05BA">
        <w:rPr>
          <w:lang w:val="en-GB"/>
        </w:rPr>
        <w:t>ultural intelligence and sensitivity</w:t>
      </w:r>
      <w:r>
        <w:rPr>
          <w:lang w:val="en-GB"/>
        </w:rPr>
        <w:t xml:space="preserve"> - importance</w:t>
      </w:r>
      <w:bookmarkEnd w:id="4"/>
    </w:p>
    <w:p w14:paraId="00348FC2" w14:textId="7B7BC6E3" w:rsidR="002A05BA" w:rsidRDefault="002A05BA" w:rsidP="002A05BA">
      <w:pPr>
        <w:spacing w:after="0" w:line="360" w:lineRule="auto"/>
        <w:rPr>
          <w:lang w:val="en-GB" w:eastAsia="zh-CN"/>
        </w:rPr>
      </w:pPr>
    </w:p>
    <w:p w14:paraId="5689E242" w14:textId="1D9B773F" w:rsidR="002A05BA" w:rsidRPr="002A05BA" w:rsidRDefault="002A05BA" w:rsidP="002A05BA">
      <w:pPr>
        <w:spacing w:after="0" w:line="360" w:lineRule="auto"/>
        <w:jc w:val="both"/>
        <w:rPr>
          <w:lang w:val="en-GB" w:eastAsia="zh-CN"/>
        </w:rPr>
      </w:pPr>
      <w:r w:rsidRPr="002A05BA">
        <w:rPr>
          <w:lang w:val="en-GB" w:eastAsia="zh-CN"/>
        </w:rPr>
        <w:t>Cultural Intelligence describes the skill to relate and work effectively in culturally varied situations. It's the capability to go across borders and flourish in numerous societies. People with high cultural knowledge are attuned to the worth’s, ideas as well as designs of communication of individuals from various cultures. They use this expertise to help them connect to others with empathy and understanding. Unlike IQ, social knowledge is not something that can be evaluated by a score.</w:t>
      </w:r>
      <w:r>
        <w:rPr>
          <w:lang w:val="en-GB" w:eastAsia="zh-CN"/>
        </w:rPr>
        <w:t xml:space="preserve"> </w:t>
      </w:r>
      <w:r w:rsidRPr="002A05BA">
        <w:rPr>
          <w:lang w:val="en-GB" w:eastAsia="zh-CN"/>
        </w:rPr>
        <w:t>Cultural knowledge aids create an in-depth understanding of functioning designs in other cultures. A culturally intelligent labour force will certainly demonstrate better resistance, trust as well as understanding of international colleagues.</w:t>
      </w:r>
      <w:r>
        <w:rPr>
          <w:lang w:val="en-GB" w:eastAsia="zh-CN"/>
        </w:rPr>
        <w:t xml:space="preserve"> </w:t>
      </w:r>
      <w:r w:rsidRPr="002A05BA">
        <w:rPr>
          <w:lang w:val="en-GB" w:eastAsia="zh-CN"/>
        </w:rPr>
        <w:t xml:space="preserve">Cultural sensitivity indicates that </w:t>
      </w:r>
      <w:r>
        <w:rPr>
          <w:lang w:val="en-GB" w:eastAsia="zh-CN"/>
        </w:rPr>
        <w:t>a person</w:t>
      </w:r>
      <w:r w:rsidRPr="002A05BA">
        <w:rPr>
          <w:lang w:val="en-GB" w:eastAsia="zh-CN"/>
        </w:rPr>
        <w:t xml:space="preserve"> know</w:t>
      </w:r>
      <w:r>
        <w:rPr>
          <w:lang w:val="en-GB" w:eastAsia="zh-CN"/>
        </w:rPr>
        <w:t>s</w:t>
      </w:r>
      <w:r w:rsidRPr="002A05BA">
        <w:rPr>
          <w:lang w:val="en-GB" w:eastAsia="zh-CN"/>
        </w:rPr>
        <w:t xml:space="preserve"> as well as approving of cultural differences. It indicates that </w:t>
      </w:r>
      <w:r>
        <w:rPr>
          <w:lang w:val="en-GB" w:eastAsia="zh-CN"/>
        </w:rPr>
        <w:t>the person</w:t>
      </w:r>
      <w:r w:rsidRPr="002A05BA">
        <w:rPr>
          <w:lang w:val="en-GB" w:eastAsia="zh-CN"/>
        </w:rPr>
        <w:t xml:space="preserve"> hold</w:t>
      </w:r>
      <w:r>
        <w:rPr>
          <w:lang w:val="en-GB" w:eastAsia="zh-CN"/>
        </w:rPr>
        <w:t>s</w:t>
      </w:r>
      <w:r w:rsidRPr="002A05BA">
        <w:rPr>
          <w:lang w:val="en-GB" w:eastAsia="zh-CN"/>
        </w:rPr>
        <w:t xml:space="preserve"> back judgment of cross-cultural methods, and that </w:t>
      </w:r>
      <w:r>
        <w:rPr>
          <w:lang w:val="en-GB" w:eastAsia="zh-CN"/>
        </w:rPr>
        <w:t xml:space="preserve">he </w:t>
      </w:r>
      <w:r w:rsidRPr="002A05BA">
        <w:rPr>
          <w:lang w:val="en-GB" w:eastAsia="zh-CN"/>
        </w:rPr>
        <w:t>can deal properly with these distinctions. Cultural level of sensitivity is important in any type of cross-cultural partnership</w:t>
      </w:r>
      <w:r>
        <w:rPr>
          <w:lang w:val="en-GB" w:eastAsia="zh-CN"/>
        </w:rPr>
        <w:t xml:space="preserve"> (Livermore, 2011).</w:t>
      </w:r>
    </w:p>
    <w:p w14:paraId="259C9C61" w14:textId="7D69AE8A" w:rsidR="00C17575" w:rsidRDefault="00C17575" w:rsidP="00D72C5D">
      <w:pPr>
        <w:spacing w:after="0" w:line="360" w:lineRule="auto"/>
        <w:jc w:val="both"/>
        <w:rPr>
          <w:lang w:val="en-GB"/>
        </w:rPr>
      </w:pPr>
    </w:p>
    <w:p w14:paraId="5A59D2B0" w14:textId="42F49768" w:rsidR="007F7125" w:rsidRDefault="007F7125" w:rsidP="00D72C5D">
      <w:pPr>
        <w:spacing w:after="0" w:line="360" w:lineRule="auto"/>
        <w:jc w:val="both"/>
        <w:rPr>
          <w:lang w:val="en-GB"/>
        </w:rPr>
      </w:pPr>
    </w:p>
    <w:p w14:paraId="3C615915" w14:textId="7DA34E78" w:rsidR="007F7125" w:rsidRDefault="007F7125" w:rsidP="00D72C5D">
      <w:pPr>
        <w:spacing w:after="0" w:line="360" w:lineRule="auto"/>
        <w:jc w:val="both"/>
        <w:rPr>
          <w:lang w:val="en-GB"/>
        </w:rPr>
      </w:pPr>
    </w:p>
    <w:p w14:paraId="7D065B9C" w14:textId="77F55FFC" w:rsidR="007F7125" w:rsidRDefault="007F7125" w:rsidP="00D72C5D">
      <w:pPr>
        <w:spacing w:after="0" w:line="360" w:lineRule="auto"/>
        <w:jc w:val="both"/>
        <w:rPr>
          <w:lang w:val="en-GB"/>
        </w:rPr>
      </w:pPr>
    </w:p>
    <w:p w14:paraId="1B70518B" w14:textId="77777777" w:rsidR="007F7125" w:rsidRPr="00D72C5D" w:rsidRDefault="007F7125" w:rsidP="00D72C5D">
      <w:pPr>
        <w:spacing w:after="0" w:line="360" w:lineRule="auto"/>
        <w:jc w:val="both"/>
        <w:rPr>
          <w:lang w:val="en-GB"/>
        </w:rPr>
      </w:pPr>
    </w:p>
    <w:p w14:paraId="0427F9CD" w14:textId="3C605CBA" w:rsidR="00C17575" w:rsidRDefault="007F7125" w:rsidP="007F7125">
      <w:pPr>
        <w:pStyle w:val="Heading2"/>
        <w:rPr>
          <w:lang w:val="en-GB"/>
        </w:rPr>
      </w:pPr>
      <w:bookmarkStart w:id="5" w:name="_Toc105859408"/>
      <w:r>
        <w:rPr>
          <w:lang w:val="en-GB"/>
        </w:rPr>
        <w:lastRenderedPageBreak/>
        <w:t>Services that are impacting guests experience within the hotel</w:t>
      </w:r>
      <w:bookmarkEnd w:id="5"/>
    </w:p>
    <w:p w14:paraId="57D22675" w14:textId="341A3D02" w:rsidR="007F7125" w:rsidRDefault="007F7125" w:rsidP="007F7125">
      <w:pPr>
        <w:rPr>
          <w:lang w:val="en-GB" w:eastAsia="zh-CN"/>
        </w:rPr>
      </w:pPr>
    </w:p>
    <w:p w14:paraId="0CA6E8AB" w14:textId="63EDD6DA" w:rsidR="00C17575" w:rsidRDefault="002A29EF" w:rsidP="00D72C5D">
      <w:pPr>
        <w:spacing w:after="0" w:line="360" w:lineRule="auto"/>
        <w:jc w:val="both"/>
        <w:rPr>
          <w:lang w:val="en-GB" w:eastAsia="zh-CN"/>
        </w:rPr>
      </w:pPr>
      <w:r w:rsidRPr="002A29EF">
        <w:rPr>
          <w:lang w:val="en-GB" w:eastAsia="zh-CN"/>
        </w:rPr>
        <w:t>The services of St Martin's Lane Resort London, which emphasize excellent communication in a variety of languages, may help to open up the market. With a focus on sanitation and quality cuisine options, the resort's clientele may help to improve the establishment's image. According to several experts, one of the most significant impediments for customers from other countries is the language barrier (Torres et al. 2019).</w:t>
      </w:r>
    </w:p>
    <w:p w14:paraId="36584DD3" w14:textId="77777777" w:rsidR="002A29EF" w:rsidRPr="00D72C5D" w:rsidRDefault="002A29EF" w:rsidP="00D72C5D">
      <w:pPr>
        <w:spacing w:after="0" w:line="360" w:lineRule="auto"/>
        <w:jc w:val="both"/>
        <w:rPr>
          <w:lang w:val="en-GB"/>
        </w:rPr>
      </w:pPr>
    </w:p>
    <w:p w14:paraId="7A38AEA0" w14:textId="2900E406" w:rsidR="00C17575" w:rsidRPr="00D72C5D" w:rsidRDefault="00EC0CF5" w:rsidP="00EC0CF5">
      <w:pPr>
        <w:pStyle w:val="Heading1"/>
        <w:rPr>
          <w:lang w:val="en-GB"/>
        </w:rPr>
      </w:pPr>
      <w:bookmarkStart w:id="6" w:name="_Toc105859409"/>
      <w:r w:rsidRPr="00EC0CF5">
        <w:rPr>
          <w:lang w:val="en-GB"/>
        </w:rPr>
        <w:t>HOFSTEDE’S CULTURAL DIMENSIONS THEORY</w:t>
      </w:r>
      <w:bookmarkEnd w:id="6"/>
    </w:p>
    <w:p w14:paraId="6B902D67" w14:textId="77777777" w:rsidR="00C17575" w:rsidRPr="00D72C5D" w:rsidRDefault="00C17575" w:rsidP="00D72C5D">
      <w:pPr>
        <w:spacing w:after="0" w:line="360" w:lineRule="auto"/>
        <w:jc w:val="both"/>
        <w:rPr>
          <w:lang w:val="en-GB"/>
        </w:rPr>
      </w:pPr>
    </w:p>
    <w:p w14:paraId="34CE5C44" w14:textId="77777777" w:rsidR="00DC6B3F" w:rsidRPr="00DC6B3F" w:rsidRDefault="00DC6B3F" w:rsidP="00DC6B3F">
      <w:pPr>
        <w:spacing w:after="0" w:line="360" w:lineRule="auto"/>
        <w:jc w:val="both"/>
        <w:rPr>
          <w:lang w:val="en-GB"/>
        </w:rPr>
      </w:pPr>
      <w:r w:rsidRPr="00DC6B3F">
        <w:rPr>
          <w:lang w:val="en-GB"/>
        </w:rPr>
        <w:t xml:space="preserve">During the 2000s, Bulgarian scholastic Michael </w:t>
      </w:r>
      <w:proofErr w:type="spellStart"/>
      <w:r w:rsidRPr="00DC6B3F">
        <w:rPr>
          <w:lang w:val="en-GB"/>
        </w:rPr>
        <w:t>Minkov</w:t>
      </w:r>
      <w:proofErr w:type="spellEnd"/>
      <w:r w:rsidRPr="00DC6B3F">
        <w:rPr>
          <w:lang w:val="en-GB"/>
        </w:rPr>
        <w:t xml:space="preserve"> utilized information from a review (</w:t>
      </w:r>
      <w:proofErr w:type="spellStart"/>
      <w:r w:rsidRPr="00DC6B3F">
        <w:rPr>
          <w:lang w:val="en-GB"/>
        </w:rPr>
        <w:t>Minkov</w:t>
      </w:r>
      <w:proofErr w:type="spellEnd"/>
      <w:r w:rsidRPr="00DC6B3F">
        <w:rPr>
          <w:lang w:val="en-GB"/>
        </w:rPr>
        <w:t xml:space="preserve">, 2007) to make a new calculation of the fifth aspect, as well as the consideration of a 6th aspect (Hofstede, Hofstede and </w:t>
      </w:r>
      <w:proofErr w:type="spellStart"/>
      <w:r w:rsidRPr="00DC6B3F">
        <w:rPr>
          <w:lang w:val="en-GB"/>
        </w:rPr>
        <w:t>Minkov</w:t>
      </w:r>
      <w:proofErr w:type="spellEnd"/>
      <w:r w:rsidRPr="00DC6B3F">
        <w:rPr>
          <w:lang w:val="en-GB"/>
        </w:rPr>
        <w:t>, 2010). The six aspects are recognized as follows:</w:t>
      </w:r>
    </w:p>
    <w:p w14:paraId="6BB65D10" w14:textId="77777777" w:rsidR="00DC6B3F" w:rsidRPr="00DC6B3F" w:rsidRDefault="00DC6B3F" w:rsidP="00DC6B3F">
      <w:pPr>
        <w:spacing w:after="0" w:line="360" w:lineRule="auto"/>
        <w:jc w:val="both"/>
        <w:rPr>
          <w:lang w:val="en-GB"/>
        </w:rPr>
      </w:pPr>
      <w:r w:rsidRPr="00DC6B3F">
        <w:rPr>
          <w:lang w:val="en-GB"/>
        </w:rPr>
        <w:t>1. The idea of force distance, which is connected to various answers for the fundamental issue of human disparity;</w:t>
      </w:r>
    </w:p>
    <w:p w14:paraId="4E1D3023" w14:textId="77777777" w:rsidR="00DC6B3F" w:rsidRPr="00DC6B3F" w:rsidRDefault="00DC6B3F" w:rsidP="00DC6B3F">
      <w:pPr>
        <w:spacing w:after="0" w:line="360" w:lineRule="auto"/>
        <w:jc w:val="both"/>
        <w:rPr>
          <w:lang w:val="en-GB"/>
        </w:rPr>
      </w:pPr>
      <w:r w:rsidRPr="00DC6B3F">
        <w:rPr>
          <w:lang w:val="en-GB"/>
        </w:rPr>
        <w:t>2. Vulnerability Avoidance, which alludes to a culture's degree of uneasiness when defied with an obscure future;</w:t>
      </w:r>
    </w:p>
    <w:p w14:paraId="50CC9C56" w14:textId="77777777" w:rsidR="00DC6B3F" w:rsidRPr="00DC6B3F" w:rsidRDefault="00DC6B3F" w:rsidP="00DC6B3F">
      <w:pPr>
        <w:spacing w:after="0" w:line="360" w:lineRule="auto"/>
        <w:jc w:val="both"/>
        <w:rPr>
          <w:lang w:val="en-GB"/>
        </w:rPr>
      </w:pPr>
      <w:r w:rsidRPr="00DC6B3F">
        <w:rPr>
          <w:lang w:val="en-GB"/>
        </w:rPr>
        <w:t>3. Independence versus Community, which is worried about the incorporation of people into bigger gatherings;</w:t>
      </w:r>
    </w:p>
    <w:p w14:paraId="54965F1D" w14:textId="77777777" w:rsidR="00DC6B3F" w:rsidRPr="00DC6B3F" w:rsidRDefault="00DC6B3F" w:rsidP="00DC6B3F">
      <w:pPr>
        <w:spacing w:after="0" w:line="360" w:lineRule="auto"/>
        <w:jc w:val="both"/>
        <w:rPr>
          <w:lang w:val="en-GB"/>
        </w:rPr>
      </w:pPr>
      <w:r w:rsidRPr="00DC6B3F">
        <w:rPr>
          <w:lang w:val="en-GB"/>
        </w:rPr>
        <w:t>4. Manliness versus Femininity, which alludes to the partition of profound capacities among people;</w:t>
      </w:r>
    </w:p>
    <w:p w14:paraId="27CBCD81" w14:textId="2DB7E3DD" w:rsidR="00DC6B3F" w:rsidRPr="00DC6B3F" w:rsidRDefault="00DC6B3F" w:rsidP="00DC6B3F">
      <w:pPr>
        <w:spacing w:after="0" w:line="360" w:lineRule="auto"/>
        <w:jc w:val="both"/>
        <w:rPr>
          <w:lang w:val="en-GB"/>
        </w:rPr>
      </w:pPr>
      <w:r w:rsidRPr="00DC6B3F">
        <w:rPr>
          <w:lang w:val="en-GB"/>
        </w:rPr>
        <w:t>5. Long haul versus Transient Orientation, which alludes to whether a singular's endeavours ought to be centred around the future or the present and past.</w:t>
      </w:r>
    </w:p>
    <w:p w14:paraId="07CE6860" w14:textId="50978BE7" w:rsidR="00363768" w:rsidRDefault="00DC6B3F" w:rsidP="00DC6B3F">
      <w:pPr>
        <w:spacing w:after="0" w:line="360" w:lineRule="auto"/>
        <w:jc w:val="both"/>
        <w:rPr>
          <w:lang w:val="en-GB"/>
        </w:rPr>
      </w:pPr>
      <w:r w:rsidRPr="00DC6B3F">
        <w:rPr>
          <w:lang w:val="en-GB"/>
        </w:rPr>
        <w:t>6. Extravagance versus Restriction, which alludes to the satisfaction versus control of normal human longings for joy throughout everyday life.</w:t>
      </w:r>
    </w:p>
    <w:p w14:paraId="17F852BF" w14:textId="2C8B1F1D" w:rsidR="00363768" w:rsidRDefault="00363768" w:rsidP="00D72C5D">
      <w:pPr>
        <w:spacing w:after="0" w:line="360" w:lineRule="auto"/>
        <w:jc w:val="both"/>
        <w:rPr>
          <w:lang w:val="en-GB"/>
        </w:rPr>
      </w:pPr>
    </w:p>
    <w:p w14:paraId="70355813" w14:textId="60DF060A" w:rsidR="00363768" w:rsidRDefault="00363768" w:rsidP="00D72C5D">
      <w:pPr>
        <w:spacing w:after="0" w:line="360" w:lineRule="auto"/>
        <w:jc w:val="both"/>
        <w:rPr>
          <w:lang w:val="en-GB"/>
        </w:rPr>
      </w:pPr>
    </w:p>
    <w:p w14:paraId="66F7A7C4" w14:textId="45EBE6E4" w:rsidR="00DC6B3F" w:rsidRDefault="00DC6B3F" w:rsidP="00D72C5D">
      <w:pPr>
        <w:spacing w:after="0" w:line="360" w:lineRule="auto"/>
        <w:jc w:val="both"/>
        <w:rPr>
          <w:lang w:val="en-GB"/>
        </w:rPr>
      </w:pPr>
    </w:p>
    <w:p w14:paraId="060586C2" w14:textId="1D0F705C" w:rsidR="00DC6B3F" w:rsidRDefault="00DC6B3F" w:rsidP="00D72C5D">
      <w:pPr>
        <w:spacing w:after="0" w:line="360" w:lineRule="auto"/>
        <w:jc w:val="both"/>
        <w:rPr>
          <w:lang w:val="en-GB"/>
        </w:rPr>
      </w:pPr>
    </w:p>
    <w:p w14:paraId="74562F84" w14:textId="77777777" w:rsidR="00DC6B3F" w:rsidRDefault="00DC6B3F" w:rsidP="00D72C5D">
      <w:pPr>
        <w:spacing w:after="0" w:line="360" w:lineRule="auto"/>
        <w:jc w:val="both"/>
        <w:rPr>
          <w:lang w:val="en-GB"/>
        </w:rPr>
      </w:pPr>
    </w:p>
    <w:p w14:paraId="6C89DA12" w14:textId="77777777" w:rsidR="00363768" w:rsidRDefault="00363768" w:rsidP="00D72C5D">
      <w:pPr>
        <w:spacing w:after="0" w:line="360" w:lineRule="auto"/>
        <w:jc w:val="both"/>
        <w:rPr>
          <w:lang w:val="en-GB"/>
        </w:rPr>
      </w:pPr>
    </w:p>
    <w:p w14:paraId="4B6CECC3" w14:textId="49E9D048" w:rsidR="008B23DA" w:rsidRDefault="008B23DA" w:rsidP="008B23DA">
      <w:pPr>
        <w:pStyle w:val="Heading1"/>
        <w:rPr>
          <w:lang w:val="en-GB"/>
        </w:rPr>
      </w:pPr>
      <w:bookmarkStart w:id="7" w:name="_Toc105859410"/>
      <w:r>
        <w:rPr>
          <w:lang w:val="en-GB"/>
        </w:rPr>
        <w:lastRenderedPageBreak/>
        <w:t>HOTEL DEPARTMENTS – ST</w:t>
      </w:r>
      <w:r w:rsidR="00B444A1">
        <w:rPr>
          <w:lang w:val="en-GB"/>
        </w:rPr>
        <w:t>.</w:t>
      </w:r>
      <w:r>
        <w:rPr>
          <w:lang w:val="en-GB"/>
        </w:rPr>
        <w:t xml:space="preserve"> MARTIN</w:t>
      </w:r>
      <w:r w:rsidR="00886E7B">
        <w:rPr>
          <w:lang w:val="en-GB"/>
        </w:rPr>
        <w:t>’</w:t>
      </w:r>
      <w:r>
        <w:rPr>
          <w:lang w:val="en-GB"/>
        </w:rPr>
        <w:t>S LANE</w:t>
      </w:r>
      <w:bookmarkEnd w:id="7"/>
    </w:p>
    <w:p w14:paraId="2AC76E1E" w14:textId="651FE41D" w:rsidR="008B23DA" w:rsidRDefault="008B23DA" w:rsidP="008B23DA">
      <w:pPr>
        <w:rPr>
          <w:lang w:val="en-GB"/>
        </w:rPr>
      </w:pPr>
    </w:p>
    <w:p w14:paraId="137F1C1B" w14:textId="5BBDD478" w:rsidR="00363768" w:rsidRDefault="00363768" w:rsidP="00363768">
      <w:pPr>
        <w:spacing w:after="0" w:line="360" w:lineRule="auto"/>
        <w:jc w:val="both"/>
        <w:rPr>
          <w:lang w:val="en-GB"/>
        </w:rPr>
      </w:pPr>
      <w:r>
        <w:rPr>
          <w:lang w:val="en-GB"/>
        </w:rPr>
        <w:t>As the front desk is the first to greet the guests, it is imperious necessary to have them prepared for Japanese guests as well, and to enforce some short trainings on cultural differences, what to say and what to do not to be interpreted as rude or not polite (</w:t>
      </w:r>
      <w:r w:rsidRPr="00363768">
        <w:rPr>
          <w:lang w:val="en-GB"/>
        </w:rPr>
        <w:t>Allen et al. 2018</w:t>
      </w:r>
      <w:r>
        <w:rPr>
          <w:lang w:val="en-GB"/>
        </w:rPr>
        <w:t xml:space="preserve">). It is as well important to teach the staff to greet in their language, the international guests. </w:t>
      </w:r>
    </w:p>
    <w:p w14:paraId="6554DCBB" w14:textId="08D6D454" w:rsidR="008B23DA" w:rsidRDefault="00363768" w:rsidP="00B444A1">
      <w:pPr>
        <w:spacing w:after="0" w:line="360" w:lineRule="auto"/>
        <w:jc w:val="both"/>
        <w:rPr>
          <w:lang w:val="en-GB"/>
        </w:rPr>
      </w:pPr>
      <w:r>
        <w:rPr>
          <w:lang w:val="en-GB"/>
        </w:rPr>
        <w:t xml:space="preserve">Housekeeping </w:t>
      </w:r>
      <w:r w:rsidR="00B444A1">
        <w:rPr>
          <w:lang w:val="en-GB"/>
        </w:rPr>
        <w:t>–</w:t>
      </w:r>
      <w:r>
        <w:rPr>
          <w:lang w:val="en-GB"/>
        </w:rPr>
        <w:t xml:space="preserve"> </w:t>
      </w:r>
      <w:r w:rsidR="00B444A1">
        <w:rPr>
          <w:lang w:val="en-GB"/>
        </w:rPr>
        <w:t>with the help of this service, door-to-door serving takes place at a high standard. As the discussion is around Japanese guests, they cannot address any complaint immediately as they hit the language barrier. Therefore, a training for staff is mandatory to make sure they freeze or lower the differences of culture (Black, 2001).</w:t>
      </w:r>
    </w:p>
    <w:p w14:paraId="0AAC2D9C" w14:textId="2DCFF7F4" w:rsidR="00B444A1" w:rsidRPr="008B23DA" w:rsidRDefault="00B444A1" w:rsidP="00B444A1">
      <w:pPr>
        <w:spacing w:after="0" w:line="360" w:lineRule="auto"/>
        <w:jc w:val="both"/>
        <w:rPr>
          <w:lang w:val="en-GB"/>
        </w:rPr>
      </w:pPr>
      <w:r>
        <w:rPr>
          <w:lang w:val="en-GB"/>
        </w:rPr>
        <w:t>Restaurants or the serving in general – In terms of serving, the Japanese guests prefer to serve usually their traditional food, but at the same time, the restaurant must have their own dishes as well. The menu has to be in an international language, in this case English, and if there is still a lack of communication, maybe the menu should be translated into Japanese or hire a translator for few days, via online services.</w:t>
      </w:r>
    </w:p>
    <w:p w14:paraId="5A5E7534" w14:textId="77777777" w:rsidR="00C17575" w:rsidRPr="00D72C5D" w:rsidRDefault="00C17575" w:rsidP="00D72C5D">
      <w:pPr>
        <w:spacing w:after="0" w:line="360" w:lineRule="auto"/>
        <w:jc w:val="both"/>
        <w:rPr>
          <w:lang w:val="en-GB"/>
        </w:rPr>
      </w:pPr>
    </w:p>
    <w:p w14:paraId="7AA4A729" w14:textId="4C2E9F9A" w:rsidR="008A2BFA" w:rsidRDefault="00886E7B" w:rsidP="00D72C5D">
      <w:pPr>
        <w:pStyle w:val="Heading1"/>
        <w:jc w:val="both"/>
        <w:rPr>
          <w:lang w:val="en-GB"/>
        </w:rPr>
      </w:pPr>
      <w:bookmarkStart w:id="8" w:name="_Toc105859411"/>
      <w:r>
        <w:rPr>
          <w:lang w:val="en-GB"/>
        </w:rPr>
        <w:t>HOTEL STAFF MEMBERS – DO’S AND DON’TS</w:t>
      </w:r>
      <w:bookmarkEnd w:id="8"/>
    </w:p>
    <w:p w14:paraId="33ADA612" w14:textId="27C8D330" w:rsidR="00886E7B" w:rsidRDefault="00886E7B" w:rsidP="00886E7B">
      <w:pPr>
        <w:rPr>
          <w:lang w:val="en-GB"/>
        </w:rPr>
      </w:pPr>
    </w:p>
    <w:tbl>
      <w:tblPr>
        <w:tblStyle w:val="TableGrid"/>
        <w:tblW w:w="0" w:type="auto"/>
        <w:tblLook w:val="04A0" w:firstRow="1" w:lastRow="0" w:firstColumn="1" w:lastColumn="0" w:noHBand="0" w:noVBand="1"/>
      </w:tblPr>
      <w:tblGrid>
        <w:gridCol w:w="4509"/>
        <w:gridCol w:w="4510"/>
      </w:tblGrid>
      <w:tr w:rsidR="00886E7B" w14:paraId="32EDACEA" w14:textId="77777777" w:rsidTr="00886E7B">
        <w:tc>
          <w:tcPr>
            <w:tcW w:w="4509" w:type="dxa"/>
          </w:tcPr>
          <w:p w14:paraId="5AD1655D" w14:textId="2A6C51CA" w:rsidR="00886E7B" w:rsidRPr="00886E7B" w:rsidRDefault="00886E7B" w:rsidP="00886E7B">
            <w:pPr>
              <w:jc w:val="center"/>
              <w:rPr>
                <w:b/>
                <w:bCs/>
                <w:lang w:val="en-GB"/>
              </w:rPr>
            </w:pPr>
            <w:r w:rsidRPr="00886E7B">
              <w:rPr>
                <w:b/>
                <w:bCs/>
                <w:lang w:val="en-GB"/>
              </w:rPr>
              <w:t>DO’s</w:t>
            </w:r>
          </w:p>
        </w:tc>
        <w:tc>
          <w:tcPr>
            <w:tcW w:w="4510" w:type="dxa"/>
          </w:tcPr>
          <w:p w14:paraId="2E2A96F3" w14:textId="12B10A54" w:rsidR="00886E7B" w:rsidRPr="00886E7B" w:rsidRDefault="00886E7B" w:rsidP="00886E7B">
            <w:pPr>
              <w:jc w:val="center"/>
              <w:rPr>
                <w:b/>
                <w:bCs/>
                <w:lang w:val="en-GB"/>
              </w:rPr>
            </w:pPr>
            <w:r w:rsidRPr="00886E7B">
              <w:rPr>
                <w:b/>
                <w:bCs/>
                <w:lang w:val="en-GB"/>
              </w:rPr>
              <w:t>DON’Ts</w:t>
            </w:r>
          </w:p>
        </w:tc>
      </w:tr>
      <w:tr w:rsidR="00886E7B" w14:paraId="55D6CCCD" w14:textId="77777777" w:rsidTr="00886E7B">
        <w:tc>
          <w:tcPr>
            <w:tcW w:w="4509" w:type="dxa"/>
          </w:tcPr>
          <w:p w14:paraId="630F4F2B" w14:textId="39210C2F" w:rsidR="00886E7B" w:rsidRDefault="00886E7B" w:rsidP="00886E7B">
            <w:pPr>
              <w:rPr>
                <w:lang w:val="en-GB"/>
              </w:rPr>
            </w:pPr>
            <w:r>
              <w:rPr>
                <w:lang w:val="en-GB"/>
              </w:rPr>
              <w:t>Offer a warm welcome in their own language</w:t>
            </w:r>
          </w:p>
        </w:tc>
        <w:tc>
          <w:tcPr>
            <w:tcW w:w="4510" w:type="dxa"/>
          </w:tcPr>
          <w:p w14:paraId="5D5D0D5F" w14:textId="13EF09A7" w:rsidR="00886E7B" w:rsidRDefault="00886E7B" w:rsidP="00886E7B">
            <w:pPr>
              <w:rPr>
                <w:lang w:val="en-GB"/>
              </w:rPr>
            </w:pPr>
            <w:r>
              <w:rPr>
                <w:lang w:val="en-GB"/>
              </w:rPr>
              <w:t>Not miss any gesture or request from Japanese guests</w:t>
            </w:r>
          </w:p>
        </w:tc>
      </w:tr>
      <w:tr w:rsidR="00886E7B" w14:paraId="0468F178" w14:textId="77777777" w:rsidTr="00886E7B">
        <w:tc>
          <w:tcPr>
            <w:tcW w:w="4509" w:type="dxa"/>
          </w:tcPr>
          <w:p w14:paraId="2C7BC5C4" w14:textId="623F7706" w:rsidR="00886E7B" w:rsidRDefault="00886E7B" w:rsidP="00886E7B">
            <w:pPr>
              <w:rPr>
                <w:lang w:val="en-GB"/>
              </w:rPr>
            </w:pPr>
            <w:r>
              <w:rPr>
                <w:lang w:val="en-GB"/>
              </w:rPr>
              <w:t>Treat with priority their requests</w:t>
            </w:r>
          </w:p>
        </w:tc>
        <w:tc>
          <w:tcPr>
            <w:tcW w:w="4510" w:type="dxa"/>
          </w:tcPr>
          <w:p w14:paraId="235EBC42" w14:textId="1A75449A" w:rsidR="00886E7B" w:rsidRDefault="00886E7B" w:rsidP="00886E7B">
            <w:pPr>
              <w:rPr>
                <w:lang w:val="en-GB"/>
              </w:rPr>
            </w:pPr>
            <w:r>
              <w:rPr>
                <w:lang w:val="en-GB"/>
              </w:rPr>
              <w:t>Staff member unavailability</w:t>
            </w:r>
          </w:p>
        </w:tc>
      </w:tr>
      <w:tr w:rsidR="00886E7B" w14:paraId="2F46E2C9" w14:textId="77777777" w:rsidTr="00886E7B">
        <w:tc>
          <w:tcPr>
            <w:tcW w:w="4509" w:type="dxa"/>
          </w:tcPr>
          <w:p w14:paraId="490432A1" w14:textId="1EE145E0" w:rsidR="00886E7B" w:rsidRDefault="00886E7B" w:rsidP="00886E7B">
            <w:pPr>
              <w:rPr>
                <w:lang w:val="en-GB"/>
              </w:rPr>
            </w:pPr>
            <w:r>
              <w:rPr>
                <w:lang w:val="en-GB"/>
              </w:rPr>
              <w:t xml:space="preserve">Give full attention when they have special requests </w:t>
            </w:r>
          </w:p>
        </w:tc>
        <w:tc>
          <w:tcPr>
            <w:tcW w:w="4510" w:type="dxa"/>
          </w:tcPr>
          <w:p w14:paraId="41172082" w14:textId="14B22AA9" w:rsidR="00886E7B" w:rsidRDefault="00886E7B" w:rsidP="00886E7B">
            <w:pPr>
              <w:rPr>
                <w:lang w:val="en-GB"/>
              </w:rPr>
            </w:pPr>
            <w:r>
              <w:rPr>
                <w:lang w:val="en-GB"/>
              </w:rPr>
              <w:t>Not to invade their personal space</w:t>
            </w:r>
          </w:p>
        </w:tc>
      </w:tr>
      <w:tr w:rsidR="00886E7B" w14:paraId="564BDB75" w14:textId="77777777" w:rsidTr="00886E7B">
        <w:tc>
          <w:tcPr>
            <w:tcW w:w="4509" w:type="dxa"/>
          </w:tcPr>
          <w:p w14:paraId="4D76FE67" w14:textId="6F4F6845" w:rsidR="00886E7B" w:rsidRDefault="00886E7B" w:rsidP="00886E7B">
            <w:pPr>
              <w:rPr>
                <w:lang w:val="en-GB"/>
              </w:rPr>
            </w:pPr>
            <w:r>
              <w:rPr>
                <w:lang w:val="en-GB"/>
              </w:rPr>
              <w:t>Maintain cordial interaction with them and offer them the best services, to promote tourism</w:t>
            </w:r>
          </w:p>
        </w:tc>
        <w:tc>
          <w:tcPr>
            <w:tcW w:w="4510" w:type="dxa"/>
          </w:tcPr>
          <w:p w14:paraId="690A96E6" w14:textId="29D1F73B" w:rsidR="00886E7B" w:rsidRDefault="00886E7B" w:rsidP="00886E7B">
            <w:pPr>
              <w:rPr>
                <w:lang w:val="en-GB"/>
              </w:rPr>
            </w:pPr>
            <w:r>
              <w:rPr>
                <w:lang w:val="en-GB"/>
              </w:rPr>
              <w:t>Managers not to be present around</w:t>
            </w:r>
          </w:p>
        </w:tc>
      </w:tr>
      <w:tr w:rsidR="00886E7B" w14:paraId="7EECA137" w14:textId="77777777" w:rsidTr="00886E7B">
        <w:tc>
          <w:tcPr>
            <w:tcW w:w="4509" w:type="dxa"/>
          </w:tcPr>
          <w:p w14:paraId="372EF28B" w14:textId="7FB4C8D3" w:rsidR="00886E7B" w:rsidRDefault="00886E7B" w:rsidP="00886E7B">
            <w:pPr>
              <w:rPr>
                <w:lang w:val="en-GB"/>
              </w:rPr>
            </w:pPr>
            <w:r>
              <w:rPr>
                <w:lang w:val="en-GB"/>
              </w:rPr>
              <w:t>If possible, focus on their behaviour and try to anticipate their requests or tastes</w:t>
            </w:r>
          </w:p>
        </w:tc>
        <w:tc>
          <w:tcPr>
            <w:tcW w:w="4510" w:type="dxa"/>
          </w:tcPr>
          <w:p w14:paraId="1F1B8C93" w14:textId="7E929060" w:rsidR="00886E7B" w:rsidRDefault="00886E7B" w:rsidP="00886E7B">
            <w:pPr>
              <w:rPr>
                <w:lang w:val="en-GB"/>
              </w:rPr>
            </w:pPr>
            <w:r>
              <w:rPr>
                <w:lang w:val="en-GB"/>
              </w:rPr>
              <w:t>Gossip behind corners about different things, in English, when guests pass by</w:t>
            </w:r>
          </w:p>
        </w:tc>
      </w:tr>
    </w:tbl>
    <w:p w14:paraId="5E5A9953" w14:textId="77777777" w:rsidR="00886E7B" w:rsidRPr="00886E7B" w:rsidRDefault="00886E7B" w:rsidP="00886E7B">
      <w:pPr>
        <w:rPr>
          <w:lang w:val="en-GB"/>
        </w:rPr>
      </w:pPr>
    </w:p>
    <w:p w14:paraId="19ADBDF8" w14:textId="57B9B9D2" w:rsidR="008A2BFA" w:rsidRDefault="008A2BFA" w:rsidP="00D72C5D">
      <w:pPr>
        <w:jc w:val="both"/>
        <w:rPr>
          <w:lang w:val="en-GB"/>
        </w:rPr>
      </w:pPr>
    </w:p>
    <w:p w14:paraId="0B1A8C60" w14:textId="1488059C" w:rsidR="00886E7B" w:rsidRDefault="00886E7B" w:rsidP="00D72C5D">
      <w:pPr>
        <w:jc w:val="both"/>
        <w:rPr>
          <w:lang w:val="en-GB"/>
        </w:rPr>
      </w:pPr>
    </w:p>
    <w:p w14:paraId="414BF721" w14:textId="258B9602" w:rsidR="00886E7B" w:rsidRDefault="00886E7B" w:rsidP="00D72C5D">
      <w:pPr>
        <w:jc w:val="both"/>
        <w:rPr>
          <w:lang w:val="en-GB"/>
        </w:rPr>
      </w:pPr>
    </w:p>
    <w:p w14:paraId="77069547" w14:textId="289890D0" w:rsidR="00886E7B" w:rsidRDefault="00886E7B" w:rsidP="00D72C5D">
      <w:pPr>
        <w:jc w:val="both"/>
        <w:rPr>
          <w:lang w:val="en-GB"/>
        </w:rPr>
      </w:pPr>
    </w:p>
    <w:p w14:paraId="4D5F1718" w14:textId="77777777" w:rsidR="008A2BFA" w:rsidRPr="00D72C5D" w:rsidRDefault="008A2BFA" w:rsidP="00D72C5D">
      <w:pPr>
        <w:pStyle w:val="Heading1"/>
        <w:jc w:val="both"/>
        <w:rPr>
          <w:lang w:val="en-GB"/>
        </w:rPr>
      </w:pPr>
      <w:bookmarkStart w:id="9" w:name="_Toc105859412"/>
      <w:r w:rsidRPr="00D72C5D">
        <w:rPr>
          <w:lang w:val="en-GB"/>
        </w:rPr>
        <w:lastRenderedPageBreak/>
        <w:t>CONCLUSIONS</w:t>
      </w:r>
      <w:bookmarkEnd w:id="9"/>
    </w:p>
    <w:p w14:paraId="5405D9FF" w14:textId="16D081E7" w:rsidR="006B4272" w:rsidRDefault="006B4272" w:rsidP="00D72C5D">
      <w:pPr>
        <w:spacing w:after="0" w:line="360" w:lineRule="auto"/>
        <w:jc w:val="both"/>
        <w:rPr>
          <w:lang w:val="en-GB"/>
        </w:rPr>
      </w:pPr>
    </w:p>
    <w:p w14:paraId="58143A3B" w14:textId="5D83CC85" w:rsidR="004B1941" w:rsidRPr="00D72C5D" w:rsidRDefault="00B0532F" w:rsidP="00D72C5D">
      <w:pPr>
        <w:spacing w:after="0" w:line="360" w:lineRule="auto"/>
        <w:jc w:val="both"/>
        <w:rPr>
          <w:lang w:val="en-GB"/>
        </w:rPr>
      </w:pPr>
      <w:r>
        <w:rPr>
          <w:lang w:val="en-GB"/>
        </w:rPr>
        <w:t xml:space="preserve">In order to </w:t>
      </w:r>
      <w:r w:rsidR="00CD5F6D">
        <w:rPr>
          <w:lang w:val="en-GB"/>
        </w:rPr>
        <w:t xml:space="preserve">promote international guests’ services within their hotels, the managers should embrace and teach their staff members about cultural intelligence and sensitivity. It is mandatory to have same communication trainings on staff members and also to learn some cultural behaviour from different cultures around the globe. </w:t>
      </w:r>
    </w:p>
    <w:p w14:paraId="417F2F00" w14:textId="77777777" w:rsidR="008A2BFA" w:rsidRPr="00D72C5D" w:rsidRDefault="008A2BFA" w:rsidP="00D72C5D">
      <w:pPr>
        <w:jc w:val="both"/>
        <w:rPr>
          <w:lang w:val="en-GB"/>
        </w:rPr>
      </w:pPr>
    </w:p>
    <w:p w14:paraId="473AF921" w14:textId="77777777" w:rsidR="008A2BFA" w:rsidRPr="00D72C5D" w:rsidRDefault="008A2BFA" w:rsidP="00D72C5D">
      <w:pPr>
        <w:jc w:val="both"/>
        <w:rPr>
          <w:lang w:val="en-GB"/>
        </w:rPr>
      </w:pPr>
    </w:p>
    <w:p w14:paraId="3C743092" w14:textId="77777777" w:rsidR="008A2BFA" w:rsidRPr="00D72C5D" w:rsidRDefault="008A2BFA" w:rsidP="00D72C5D">
      <w:pPr>
        <w:jc w:val="both"/>
        <w:rPr>
          <w:lang w:val="en-GB"/>
        </w:rPr>
      </w:pPr>
    </w:p>
    <w:p w14:paraId="507812C0" w14:textId="502ED892" w:rsidR="00C17575" w:rsidRPr="00D72C5D" w:rsidRDefault="00C17575" w:rsidP="00D72C5D">
      <w:pPr>
        <w:jc w:val="both"/>
        <w:rPr>
          <w:lang w:val="en-GB"/>
        </w:rPr>
      </w:pPr>
    </w:p>
    <w:p w14:paraId="3037355A" w14:textId="4F4A58AF" w:rsidR="00A4129B" w:rsidRPr="00D72C5D" w:rsidRDefault="00A4129B" w:rsidP="00D72C5D">
      <w:pPr>
        <w:jc w:val="both"/>
        <w:rPr>
          <w:lang w:val="en-GB"/>
        </w:rPr>
      </w:pPr>
    </w:p>
    <w:p w14:paraId="72392290" w14:textId="7DB2F331" w:rsidR="00A4129B" w:rsidRPr="00D72C5D" w:rsidRDefault="00A4129B" w:rsidP="00D72C5D">
      <w:pPr>
        <w:jc w:val="both"/>
        <w:rPr>
          <w:lang w:val="en-GB"/>
        </w:rPr>
      </w:pPr>
    </w:p>
    <w:p w14:paraId="5528A525" w14:textId="52BC3923" w:rsidR="00A4129B" w:rsidRPr="00D72C5D" w:rsidRDefault="00A4129B" w:rsidP="00D72C5D">
      <w:pPr>
        <w:jc w:val="both"/>
        <w:rPr>
          <w:lang w:val="en-GB"/>
        </w:rPr>
      </w:pPr>
    </w:p>
    <w:p w14:paraId="19E8D1FA" w14:textId="029B08CC" w:rsidR="00A4129B" w:rsidRDefault="00A4129B" w:rsidP="00D72C5D">
      <w:pPr>
        <w:jc w:val="both"/>
        <w:rPr>
          <w:lang w:val="en-GB"/>
        </w:rPr>
      </w:pPr>
    </w:p>
    <w:p w14:paraId="10AD33A8" w14:textId="5FA37AB0" w:rsidR="00B0532F" w:rsidRDefault="00B0532F" w:rsidP="00D72C5D">
      <w:pPr>
        <w:jc w:val="both"/>
        <w:rPr>
          <w:lang w:val="en-GB"/>
        </w:rPr>
      </w:pPr>
    </w:p>
    <w:p w14:paraId="1DA6ADCC" w14:textId="1E662841" w:rsidR="00B0532F" w:rsidRDefault="00B0532F" w:rsidP="00D72C5D">
      <w:pPr>
        <w:jc w:val="both"/>
        <w:rPr>
          <w:lang w:val="en-GB"/>
        </w:rPr>
      </w:pPr>
    </w:p>
    <w:p w14:paraId="5023017B" w14:textId="69FCAA8A" w:rsidR="00B0532F" w:rsidRDefault="00B0532F" w:rsidP="00D72C5D">
      <w:pPr>
        <w:jc w:val="both"/>
        <w:rPr>
          <w:lang w:val="en-GB"/>
        </w:rPr>
      </w:pPr>
    </w:p>
    <w:p w14:paraId="1D276EB0" w14:textId="0CCE27C3" w:rsidR="00B0532F" w:rsidRDefault="00B0532F" w:rsidP="00D72C5D">
      <w:pPr>
        <w:jc w:val="both"/>
        <w:rPr>
          <w:lang w:val="en-GB"/>
        </w:rPr>
      </w:pPr>
    </w:p>
    <w:p w14:paraId="5BD824CD" w14:textId="0E08B8D3" w:rsidR="00B0532F" w:rsidRDefault="00B0532F" w:rsidP="00D72C5D">
      <w:pPr>
        <w:jc w:val="both"/>
        <w:rPr>
          <w:lang w:val="en-GB"/>
        </w:rPr>
      </w:pPr>
    </w:p>
    <w:p w14:paraId="7FA71CCA" w14:textId="49085CAE" w:rsidR="00B0532F" w:rsidRDefault="00B0532F" w:rsidP="00D72C5D">
      <w:pPr>
        <w:jc w:val="both"/>
        <w:rPr>
          <w:lang w:val="en-GB"/>
        </w:rPr>
      </w:pPr>
    </w:p>
    <w:p w14:paraId="60D85D3F" w14:textId="677E1226" w:rsidR="00B0532F" w:rsidRDefault="00B0532F" w:rsidP="00D72C5D">
      <w:pPr>
        <w:jc w:val="both"/>
        <w:rPr>
          <w:lang w:val="en-GB"/>
        </w:rPr>
      </w:pPr>
    </w:p>
    <w:p w14:paraId="6A8B3AF5" w14:textId="7A61AC35" w:rsidR="00B0532F" w:rsidRDefault="00B0532F" w:rsidP="00D72C5D">
      <w:pPr>
        <w:jc w:val="both"/>
        <w:rPr>
          <w:lang w:val="en-GB"/>
        </w:rPr>
      </w:pPr>
    </w:p>
    <w:p w14:paraId="101859FA" w14:textId="77777777" w:rsidR="00B0532F" w:rsidRPr="00D72C5D" w:rsidRDefault="00B0532F" w:rsidP="00D72C5D">
      <w:pPr>
        <w:jc w:val="both"/>
        <w:rPr>
          <w:lang w:val="en-GB"/>
        </w:rPr>
      </w:pPr>
    </w:p>
    <w:p w14:paraId="41E9E466" w14:textId="2314B685" w:rsidR="00A4129B" w:rsidRPr="00D72C5D" w:rsidRDefault="00A4129B" w:rsidP="00D72C5D">
      <w:pPr>
        <w:jc w:val="both"/>
        <w:rPr>
          <w:lang w:val="en-GB"/>
        </w:rPr>
      </w:pPr>
    </w:p>
    <w:p w14:paraId="6CAAD0CC" w14:textId="60589089" w:rsidR="00A4129B" w:rsidRPr="00D72C5D" w:rsidRDefault="00A4129B" w:rsidP="00D72C5D">
      <w:pPr>
        <w:jc w:val="both"/>
        <w:rPr>
          <w:lang w:val="en-GB"/>
        </w:rPr>
      </w:pPr>
    </w:p>
    <w:p w14:paraId="40ADD2F4" w14:textId="73E3AB2E" w:rsidR="00A4129B" w:rsidRDefault="00A4129B" w:rsidP="00D72C5D">
      <w:pPr>
        <w:jc w:val="both"/>
        <w:rPr>
          <w:lang w:val="en-GB"/>
        </w:rPr>
      </w:pPr>
    </w:p>
    <w:p w14:paraId="002AEC8A" w14:textId="0D35D82E" w:rsidR="002C444F" w:rsidRDefault="002C444F" w:rsidP="00D72C5D">
      <w:pPr>
        <w:jc w:val="both"/>
        <w:rPr>
          <w:lang w:val="en-GB"/>
        </w:rPr>
      </w:pPr>
    </w:p>
    <w:p w14:paraId="65B306F8" w14:textId="201F4305" w:rsidR="002C444F" w:rsidRDefault="002C444F" w:rsidP="00D72C5D">
      <w:pPr>
        <w:jc w:val="both"/>
        <w:rPr>
          <w:lang w:val="en-GB"/>
        </w:rPr>
      </w:pPr>
    </w:p>
    <w:p w14:paraId="77AE7242" w14:textId="77777777" w:rsidR="00A4129B" w:rsidRPr="00D72C5D" w:rsidRDefault="00A4129B" w:rsidP="00D72C5D">
      <w:pPr>
        <w:jc w:val="both"/>
        <w:rPr>
          <w:lang w:val="en-GB"/>
        </w:rPr>
      </w:pPr>
    </w:p>
    <w:p w14:paraId="2974350E" w14:textId="77777777" w:rsidR="008A2BFA" w:rsidRPr="00D72C5D" w:rsidRDefault="008A2BFA" w:rsidP="00D72C5D">
      <w:pPr>
        <w:pStyle w:val="Heading1"/>
        <w:jc w:val="both"/>
        <w:rPr>
          <w:lang w:val="en-GB"/>
        </w:rPr>
      </w:pPr>
      <w:bookmarkStart w:id="10" w:name="_Toc105859413"/>
      <w:r w:rsidRPr="00D72C5D">
        <w:rPr>
          <w:lang w:val="en-GB"/>
        </w:rPr>
        <w:t>REFERENCES</w:t>
      </w:r>
      <w:bookmarkEnd w:id="10"/>
    </w:p>
    <w:p w14:paraId="276259FC" w14:textId="0322EA86" w:rsidR="00C2411B" w:rsidRPr="00D72C5D" w:rsidRDefault="00C2411B" w:rsidP="00D72C5D">
      <w:pPr>
        <w:spacing w:after="0" w:line="360" w:lineRule="auto"/>
        <w:jc w:val="both"/>
        <w:rPr>
          <w:lang w:val="en-GB"/>
        </w:rPr>
      </w:pPr>
    </w:p>
    <w:p w14:paraId="0768135C" w14:textId="1D610F3B" w:rsidR="002E15DD" w:rsidRDefault="002E15DD" w:rsidP="00071F59">
      <w:pPr>
        <w:spacing w:after="0" w:line="360" w:lineRule="auto"/>
        <w:jc w:val="both"/>
        <w:rPr>
          <w:lang w:val="en-GB"/>
        </w:rPr>
      </w:pPr>
      <w:r w:rsidRPr="002E15DD">
        <w:rPr>
          <w:lang w:val="en-GB"/>
        </w:rPr>
        <w:t xml:space="preserve">Allen, J., </w:t>
      </w:r>
      <w:proofErr w:type="spellStart"/>
      <w:r w:rsidRPr="002E15DD">
        <w:rPr>
          <w:lang w:val="en-GB"/>
        </w:rPr>
        <w:t>Piecyk</w:t>
      </w:r>
      <w:proofErr w:type="spellEnd"/>
      <w:r w:rsidRPr="002E15DD">
        <w:rPr>
          <w:lang w:val="en-GB"/>
        </w:rPr>
        <w:t xml:space="preserve">, M., </w:t>
      </w:r>
      <w:proofErr w:type="spellStart"/>
      <w:r w:rsidRPr="002E15DD">
        <w:rPr>
          <w:lang w:val="en-GB"/>
        </w:rPr>
        <w:t>Piotrowska</w:t>
      </w:r>
      <w:proofErr w:type="spellEnd"/>
      <w:r w:rsidRPr="002E15DD">
        <w:rPr>
          <w:lang w:val="en-GB"/>
        </w:rPr>
        <w:t xml:space="preserve">, M., McLeod, F., </w:t>
      </w:r>
      <w:proofErr w:type="spellStart"/>
      <w:r w:rsidRPr="002E15DD">
        <w:rPr>
          <w:lang w:val="en-GB"/>
        </w:rPr>
        <w:t>Cherrett</w:t>
      </w:r>
      <w:proofErr w:type="spellEnd"/>
      <w:r w:rsidRPr="002E15DD">
        <w:rPr>
          <w:lang w:val="en-GB"/>
        </w:rPr>
        <w:t xml:space="preserve">, T., </w:t>
      </w:r>
      <w:proofErr w:type="spellStart"/>
      <w:r w:rsidRPr="002E15DD">
        <w:rPr>
          <w:lang w:val="en-GB"/>
        </w:rPr>
        <w:t>Ghali</w:t>
      </w:r>
      <w:proofErr w:type="spellEnd"/>
      <w:r w:rsidRPr="002E15DD">
        <w:rPr>
          <w:lang w:val="en-GB"/>
        </w:rPr>
        <w:t xml:space="preserve">, K., Nguyen, T., </w:t>
      </w:r>
      <w:proofErr w:type="spellStart"/>
      <w:r w:rsidRPr="002E15DD">
        <w:rPr>
          <w:lang w:val="en-GB"/>
        </w:rPr>
        <w:t>Bektas</w:t>
      </w:r>
      <w:proofErr w:type="spellEnd"/>
      <w:r w:rsidRPr="002E15DD">
        <w:rPr>
          <w:lang w:val="en-GB"/>
        </w:rPr>
        <w:t xml:space="preserve">, T., Bates, O., Friday, A., and Wise, S. Allen, J., </w:t>
      </w:r>
      <w:proofErr w:type="spellStart"/>
      <w:r w:rsidRPr="002E15DD">
        <w:rPr>
          <w:lang w:val="en-GB"/>
        </w:rPr>
        <w:t>Piecyk</w:t>
      </w:r>
      <w:proofErr w:type="spellEnd"/>
      <w:r w:rsidRPr="002E15DD">
        <w:rPr>
          <w:lang w:val="en-GB"/>
        </w:rPr>
        <w:t xml:space="preserve">, M., </w:t>
      </w:r>
      <w:proofErr w:type="spellStart"/>
      <w:r w:rsidRPr="002E15DD">
        <w:rPr>
          <w:lang w:val="en-GB"/>
        </w:rPr>
        <w:t>Piotrowska</w:t>
      </w:r>
      <w:proofErr w:type="spellEnd"/>
      <w:r w:rsidRPr="002E15DD">
        <w:rPr>
          <w:lang w:val="en-GB"/>
        </w:rPr>
        <w:t xml:space="preserve">, M., McLeod, F., </w:t>
      </w:r>
      <w:proofErr w:type="spellStart"/>
      <w:r w:rsidRPr="002E15DD">
        <w:rPr>
          <w:lang w:val="en-GB"/>
        </w:rPr>
        <w:t>Cherrett</w:t>
      </w:r>
      <w:proofErr w:type="spellEnd"/>
      <w:r w:rsidRPr="002E15DD">
        <w:rPr>
          <w:lang w:val="en-GB"/>
        </w:rPr>
        <w:t xml:space="preserve"> (2018). The influence of e-commerce on last-mile light goods vehicle activity in metropolitan areas: A case study of London Part D of Transportation Research: Transportation and the Environmen</w:t>
      </w:r>
      <w:r w:rsidR="009C7A7E">
        <w:rPr>
          <w:lang w:val="en-GB"/>
        </w:rPr>
        <w:t>t</w:t>
      </w:r>
    </w:p>
    <w:p w14:paraId="3EBB6758" w14:textId="77777777" w:rsidR="002E15DD" w:rsidRDefault="002E15DD" w:rsidP="00071F59">
      <w:pPr>
        <w:spacing w:after="0" w:line="360" w:lineRule="auto"/>
        <w:jc w:val="both"/>
        <w:rPr>
          <w:lang w:val="en-GB"/>
        </w:rPr>
      </w:pPr>
      <w:r w:rsidRPr="00CD5F6D">
        <w:rPr>
          <w:lang w:val="en-GB"/>
        </w:rPr>
        <w:t>Black, N., 2021. Walking London's: Medical History. CRC Pres</w:t>
      </w:r>
      <w:r>
        <w:rPr>
          <w:lang w:val="en-GB"/>
        </w:rPr>
        <w:t>s</w:t>
      </w:r>
    </w:p>
    <w:p w14:paraId="36787A47" w14:textId="6AE9722D" w:rsidR="002E15DD" w:rsidRPr="002E15DD" w:rsidRDefault="002E15DD" w:rsidP="002E15DD">
      <w:pPr>
        <w:spacing w:after="0" w:line="360" w:lineRule="auto"/>
        <w:jc w:val="both"/>
        <w:rPr>
          <w:lang w:val="en-GB"/>
        </w:rPr>
      </w:pPr>
      <w:r w:rsidRPr="002E15DD">
        <w:rPr>
          <w:lang w:val="en-GB"/>
        </w:rPr>
        <w:t>David A. Livermore, David A. Livermore, David A. Livermore (2011). Mastering the one ability you can't live without in today's global business is the cultural intelligence difference</w:t>
      </w:r>
    </w:p>
    <w:p w14:paraId="46F7D16E" w14:textId="7607DF49" w:rsidR="002E15DD" w:rsidRPr="00D72C5D" w:rsidRDefault="002E15DD" w:rsidP="002E15DD">
      <w:pPr>
        <w:spacing w:after="0" w:line="360" w:lineRule="auto"/>
        <w:jc w:val="both"/>
        <w:rPr>
          <w:lang w:val="en-GB"/>
        </w:rPr>
      </w:pPr>
      <w:r w:rsidRPr="002E15DD">
        <w:rPr>
          <w:lang w:val="en-GB"/>
        </w:rPr>
        <w:t>E.N. Torres, W. Wei, N. Hua, and P.J. Chen</w:t>
      </w:r>
      <w:r>
        <w:rPr>
          <w:lang w:val="en-GB"/>
        </w:rPr>
        <w:t xml:space="preserve"> (</w:t>
      </w:r>
      <w:r w:rsidRPr="002E15DD">
        <w:rPr>
          <w:lang w:val="en-GB"/>
        </w:rPr>
        <w:t>2019</w:t>
      </w:r>
      <w:r>
        <w:rPr>
          <w:lang w:val="en-GB"/>
        </w:rPr>
        <w:t>)</w:t>
      </w:r>
      <w:r w:rsidRPr="002E15DD">
        <w:rPr>
          <w:lang w:val="en-GB"/>
        </w:rPr>
        <w:t xml:space="preserve"> Minute by minute, how customers feel various emotions while in the same service setting. </w:t>
      </w:r>
    </w:p>
    <w:p w14:paraId="2C2A486C" w14:textId="77777777" w:rsidR="002E15DD" w:rsidRPr="002E15DD" w:rsidRDefault="002E15DD" w:rsidP="002E15DD">
      <w:pPr>
        <w:spacing w:after="0" w:line="360" w:lineRule="auto"/>
        <w:jc w:val="both"/>
        <w:rPr>
          <w:lang w:val="en-GB"/>
        </w:rPr>
      </w:pPr>
      <w:r w:rsidRPr="002E15DD">
        <w:rPr>
          <w:lang w:val="en-GB"/>
        </w:rPr>
        <w:t xml:space="preserve">G. Hofstede, G. J. Hofstede, and M. </w:t>
      </w:r>
      <w:proofErr w:type="spellStart"/>
      <w:r w:rsidRPr="002E15DD">
        <w:rPr>
          <w:lang w:val="en-GB"/>
        </w:rPr>
        <w:t>Minkov</w:t>
      </w:r>
      <w:proofErr w:type="spellEnd"/>
      <w:r w:rsidRPr="002E15DD">
        <w:rPr>
          <w:lang w:val="en-GB"/>
        </w:rPr>
        <w:t xml:space="preserve"> (2010). Software of the Mind: Cultures and Organizations (Rev. 3rd ed.). McGraw-Hill, New York</w:t>
      </w:r>
    </w:p>
    <w:p w14:paraId="6D291A71" w14:textId="11C622CA" w:rsidR="002E15DD" w:rsidRPr="002E15DD" w:rsidRDefault="002E15DD" w:rsidP="002E15DD">
      <w:pPr>
        <w:spacing w:after="0" w:line="360" w:lineRule="auto"/>
        <w:jc w:val="both"/>
        <w:rPr>
          <w:lang w:val="en-GB"/>
        </w:rPr>
      </w:pPr>
      <w:r w:rsidRPr="002E15DD">
        <w:rPr>
          <w:lang w:val="en-GB"/>
        </w:rPr>
        <w:t xml:space="preserve">M. </w:t>
      </w:r>
      <w:proofErr w:type="spellStart"/>
      <w:r w:rsidRPr="002E15DD">
        <w:rPr>
          <w:lang w:val="en-GB"/>
        </w:rPr>
        <w:t>Minkov</w:t>
      </w:r>
      <w:proofErr w:type="spellEnd"/>
      <w:r w:rsidRPr="002E15DD">
        <w:rPr>
          <w:lang w:val="en-GB"/>
        </w:rPr>
        <w:t xml:space="preserve"> (2007). What distinguishes us from one another: The World Values Survey and other cross-cultural data are being reinterpreted in a new way</w:t>
      </w:r>
    </w:p>
    <w:p w14:paraId="5CE85EA1" w14:textId="2F9211EB" w:rsidR="002E15DD" w:rsidRPr="002E15DD" w:rsidRDefault="002E15DD" w:rsidP="002E15DD">
      <w:pPr>
        <w:spacing w:after="0" w:line="360" w:lineRule="auto"/>
        <w:jc w:val="both"/>
        <w:rPr>
          <w:lang w:val="en-GB"/>
        </w:rPr>
      </w:pPr>
      <w:r w:rsidRPr="002E15DD">
        <w:rPr>
          <w:lang w:val="en-GB"/>
        </w:rPr>
        <w:t xml:space="preserve">S. H. Schwartz and A. </w:t>
      </w:r>
      <w:proofErr w:type="spellStart"/>
      <w:r w:rsidRPr="002E15DD">
        <w:rPr>
          <w:lang w:val="en-GB"/>
        </w:rPr>
        <w:t>Bardi</w:t>
      </w:r>
      <w:proofErr w:type="spellEnd"/>
      <w:r w:rsidRPr="002E15DD">
        <w:rPr>
          <w:lang w:val="en-GB"/>
        </w:rPr>
        <w:t xml:space="preserve"> (2001). Taking a similarity-based approach to value hierarchies across cultures. </w:t>
      </w:r>
    </w:p>
    <w:p w14:paraId="212FCD41" w14:textId="41E1FB19" w:rsidR="00C2411B" w:rsidRPr="00D72C5D" w:rsidRDefault="00C2411B" w:rsidP="00D72C5D">
      <w:pPr>
        <w:spacing w:after="0" w:line="360" w:lineRule="auto"/>
        <w:jc w:val="both"/>
        <w:rPr>
          <w:lang w:val="en-GB"/>
        </w:rPr>
      </w:pPr>
    </w:p>
    <w:p w14:paraId="156AC8AC" w14:textId="3CA1391D" w:rsidR="00C2411B" w:rsidRPr="00D72C5D" w:rsidRDefault="00C2411B" w:rsidP="00D72C5D">
      <w:pPr>
        <w:spacing w:after="0" w:line="360" w:lineRule="auto"/>
        <w:jc w:val="both"/>
        <w:rPr>
          <w:lang w:val="en-GB"/>
        </w:rPr>
      </w:pPr>
    </w:p>
    <w:p w14:paraId="1018E415" w14:textId="25F2A53D" w:rsidR="00C2411B" w:rsidRPr="00D72C5D" w:rsidRDefault="00C2411B" w:rsidP="00D72C5D">
      <w:pPr>
        <w:spacing w:after="0" w:line="360" w:lineRule="auto"/>
        <w:jc w:val="both"/>
        <w:rPr>
          <w:lang w:val="en-GB"/>
        </w:rPr>
      </w:pPr>
    </w:p>
    <w:p w14:paraId="68B9E40F" w14:textId="3E6EF78E" w:rsidR="00C2411B" w:rsidRPr="00D72C5D" w:rsidRDefault="00C2411B" w:rsidP="00D72C5D">
      <w:pPr>
        <w:spacing w:after="0" w:line="360" w:lineRule="auto"/>
        <w:jc w:val="both"/>
        <w:rPr>
          <w:lang w:val="en-GB"/>
        </w:rPr>
      </w:pPr>
    </w:p>
    <w:p w14:paraId="421BCFD6" w14:textId="400128FF" w:rsidR="00C2411B" w:rsidRPr="00D72C5D" w:rsidRDefault="00C2411B" w:rsidP="00D72C5D">
      <w:pPr>
        <w:spacing w:after="0" w:line="360" w:lineRule="auto"/>
        <w:jc w:val="both"/>
        <w:rPr>
          <w:lang w:val="en-GB"/>
        </w:rPr>
      </w:pPr>
    </w:p>
    <w:p w14:paraId="078E99D4" w14:textId="04B00FAB" w:rsidR="00C2411B" w:rsidRPr="00D72C5D" w:rsidRDefault="00C2411B" w:rsidP="00D72C5D">
      <w:pPr>
        <w:spacing w:after="0" w:line="360" w:lineRule="auto"/>
        <w:jc w:val="both"/>
        <w:rPr>
          <w:lang w:val="en-GB"/>
        </w:rPr>
      </w:pPr>
    </w:p>
    <w:p w14:paraId="7155C8B1" w14:textId="030129A3" w:rsidR="00C2411B" w:rsidRPr="00D72C5D" w:rsidRDefault="00C2411B" w:rsidP="00D72C5D">
      <w:pPr>
        <w:spacing w:after="0" w:line="360" w:lineRule="auto"/>
        <w:jc w:val="both"/>
        <w:rPr>
          <w:lang w:val="en-GB"/>
        </w:rPr>
      </w:pPr>
    </w:p>
    <w:p w14:paraId="5EA70517" w14:textId="487B2A02" w:rsidR="00C2411B" w:rsidRPr="00D72C5D" w:rsidRDefault="00C2411B" w:rsidP="00D72C5D">
      <w:pPr>
        <w:spacing w:after="0" w:line="360" w:lineRule="auto"/>
        <w:jc w:val="both"/>
        <w:rPr>
          <w:lang w:val="en-GB"/>
        </w:rPr>
      </w:pPr>
    </w:p>
    <w:p w14:paraId="1F706F52" w14:textId="1D115127" w:rsidR="00C2411B" w:rsidRPr="00D72C5D" w:rsidRDefault="00C2411B" w:rsidP="00D72C5D">
      <w:pPr>
        <w:pStyle w:val="Heading1"/>
        <w:jc w:val="both"/>
        <w:rPr>
          <w:lang w:val="en-GB"/>
        </w:rPr>
      </w:pPr>
    </w:p>
    <w:sectPr w:rsidR="00C2411B" w:rsidRPr="00D72C5D" w:rsidSect="00225452">
      <w:footerReference w:type="default" r:id="rId9"/>
      <w:pgSz w:w="11909" w:h="16834"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5BE799" w14:textId="77777777" w:rsidR="004B2B3E" w:rsidRDefault="004B2B3E" w:rsidP="00225452">
      <w:pPr>
        <w:spacing w:after="0" w:line="240" w:lineRule="auto"/>
      </w:pPr>
      <w:r>
        <w:separator/>
      </w:r>
    </w:p>
  </w:endnote>
  <w:endnote w:type="continuationSeparator" w:id="0">
    <w:p w14:paraId="6A9E7C4A" w14:textId="77777777" w:rsidR="004B2B3E" w:rsidRDefault="004B2B3E" w:rsidP="002254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2891604"/>
      <w:docPartObj>
        <w:docPartGallery w:val="Page Numbers (Bottom of Page)"/>
        <w:docPartUnique/>
      </w:docPartObj>
    </w:sdtPr>
    <w:sdtEndPr>
      <w:rPr>
        <w:noProof/>
      </w:rPr>
    </w:sdtEndPr>
    <w:sdtContent>
      <w:p w14:paraId="0C74C86F" w14:textId="77777777" w:rsidR="00225452" w:rsidRDefault="0022545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39F15C" w14:textId="77777777" w:rsidR="00225452" w:rsidRDefault="002254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CC49EF" w14:textId="77777777" w:rsidR="004B2B3E" w:rsidRDefault="004B2B3E" w:rsidP="00225452">
      <w:pPr>
        <w:spacing w:after="0" w:line="240" w:lineRule="auto"/>
      </w:pPr>
      <w:r>
        <w:separator/>
      </w:r>
    </w:p>
  </w:footnote>
  <w:footnote w:type="continuationSeparator" w:id="0">
    <w:p w14:paraId="74749448" w14:textId="77777777" w:rsidR="004B2B3E" w:rsidRDefault="004B2B3E" w:rsidP="002254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87728"/>
    <w:multiLevelType w:val="hybridMultilevel"/>
    <w:tmpl w:val="26DC3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473847"/>
    <w:multiLevelType w:val="hybridMultilevel"/>
    <w:tmpl w:val="53E04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48683F"/>
    <w:multiLevelType w:val="hybridMultilevel"/>
    <w:tmpl w:val="FDDEC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03E7B6A"/>
    <w:multiLevelType w:val="hybridMultilevel"/>
    <w:tmpl w:val="B14672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D2E"/>
    <w:rsid w:val="000434E8"/>
    <w:rsid w:val="00071F59"/>
    <w:rsid w:val="000C3BBD"/>
    <w:rsid w:val="000C46A6"/>
    <w:rsid w:val="001318EA"/>
    <w:rsid w:val="001672EE"/>
    <w:rsid w:val="00173D44"/>
    <w:rsid w:val="001A5E3B"/>
    <w:rsid w:val="00225452"/>
    <w:rsid w:val="00241422"/>
    <w:rsid w:val="00247234"/>
    <w:rsid w:val="0027411C"/>
    <w:rsid w:val="00277111"/>
    <w:rsid w:val="002A05BA"/>
    <w:rsid w:val="002A29EF"/>
    <w:rsid w:val="002B202A"/>
    <w:rsid w:val="002C444F"/>
    <w:rsid w:val="002E15DD"/>
    <w:rsid w:val="002E497D"/>
    <w:rsid w:val="00345522"/>
    <w:rsid w:val="00363768"/>
    <w:rsid w:val="003B03CB"/>
    <w:rsid w:val="0042100E"/>
    <w:rsid w:val="004454ED"/>
    <w:rsid w:val="004572ED"/>
    <w:rsid w:val="004B1941"/>
    <w:rsid w:val="004B2B3E"/>
    <w:rsid w:val="004E66CD"/>
    <w:rsid w:val="00543F3B"/>
    <w:rsid w:val="00583FDB"/>
    <w:rsid w:val="005A7B38"/>
    <w:rsid w:val="005C370C"/>
    <w:rsid w:val="005C6603"/>
    <w:rsid w:val="006002FC"/>
    <w:rsid w:val="00643F4F"/>
    <w:rsid w:val="00644FD7"/>
    <w:rsid w:val="0068666D"/>
    <w:rsid w:val="00693E08"/>
    <w:rsid w:val="006B4272"/>
    <w:rsid w:val="006D715E"/>
    <w:rsid w:val="006E112B"/>
    <w:rsid w:val="00775D5C"/>
    <w:rsid w:val="007F7125"/>
    <w:rsid w:val="00886E7B"/>
    <w:rsid w:val="008A2BFA"/>
    <w:rsid w:val="008A5A10"/>
    <w:rsid w:val="008B23DA"/>
    <w:rsid w:val="008C7E4F"/>
    <w:rsid w:val="008F5E17"/>
    <w:rsid w:val="00902D8B"/>
    <w:rsid w:val="00907F1E"/>
    <w:rsid w:val="00914500"/>
    <w:rsid w:val="00942694"/>
    <w:rsid w:val="0094424C"/>
    <w:rsid w:val="009B58E1"/>
    <w:rsid w:val="009C7A7E"/>
    <w:rsid w:val="00A019F4"/>
    <w:rsid w:val="00A15167"/>
    <w:rsid w:val="00A4129B"/>
    <w:rsid w:val="00AA37E6"/>
    <w:rsid w:val="00B0532F"/>
    <w:rsid w:val="00B444A1"/>
    <w:rsid w:val="00B53000"/>
    <w:rsid w:val="00BE678C"/>
    <w:rsid w:val="00C10086"/>
    <w:rsid w:val="00C17575"/>
    <w:rsid w:val="00C2411B"/>
    <w:rsid w:val="00CD5F6D"/>
    <w:rsid w:val="00D01C91"/>
    <w:rsid w:val="00D713F1"/>
    <w:rsid w:val="00D72C5D"/>
    <w:rsid w:val="00D82E7B"/>
    <w:rsid w:val="00DA5FFC"/>
    <w:rsid w:val="00DB35E1"/>
    <w:rsid w:val="00DB4D74"/>
    <w:rsid w:val="00DC6B3F"/>
    <w:rsid w:val="00DD0C53"/>
    <w:rsid w:val="00DE6EA2"/>
    <w:rsid w:val="00DF1D2E"/>
    <w:rsid w:val="00E124A1"/>
    <w:rsid w:val="00E401EE"/>
    <w:rsid w:val="00E431AA"/>
    <w:rsid w:val="00EA4DF7"/>
    <w:rsid w:val="00EB07B3"/>
    <w:rsid w:val="00EB2FFE"/>
    <w:rsid w:val="00EC0CF5"/>
    <w:rsid w:val="00EF678E"/>
    <w:rsid w:val="00F601A3"/>
    <w:rsid w:val="00F753B0"/>
    <w:rsid w:val="00F81ED0"/>
    <w:rsid w:val="00F86F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E56CF"/>
  <w15:chartTrackingRefBased/>
  <w15:docId w15:val="{D1438510-3831-44E4-B373-15536E4BB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4129B"/>
    <w:pPr>
      <w:keepNext/>
      <w:keepLines/>
      <w:spacing w:after="0" w:line="360" w:lineRule="auto"/>
      <w:outlineLvl w:val="0"/>
    </w:pPr>
    <w:rPr>
      <w:rFonts w:eastAsiaTheme="majorEastAsia" w:cstheme="majorBidi"/>
      <w:b/>
      <w:bCs/>
      <w:color w:val="0D0D0D" w:themeColor="text1" w:themeTint="F2"/>
      <w:szCs w:val="32"/>
    </w:rPr>
  </w:style>
  <w:style w:type="paragraph" w:styleId="Heading2">
    <w:name w:val="heading 2"/>
    <w:basedOn w:val="Normal"/>
    <w:next w:val="Normal"/>
    <w:link w:val="Heading2Char"/>
    <w:autoRedefine/>
    <w:uiPriority w:val="9"/>
    <w:unhideWhenUsed/>
    <w:qFormat/>
    <w:rsid w:val="00E401EE"/>
    <w:pPr>
      <w:keepNext/>
      <w:keepLines/>
      <w:spacing w:before="40" w:after="0" w:line="360" w:lineRule="auto"/>
      <w:outlineLvl w:val="1"/>
    </w:pPr>
    <w:rPr>
      <w:rFonts w:eastAsiaTheme="majorEastAsia" w:cstheme="majorBidi"/>
      <w:color w:val="0D0D0D" w:themeColor="text1" w:themeTint="F2"/>
      <w:szCs w:val="26"/>
      <w:lang w:eastAsia="zh-CN"/>
    </w:rPr>
  </w:style>
  <w:style w:type="paragraph" w:styleId="Heading3">
    <w:name w:val="heading 3"/>
    <w:basedOn w:val="Normal"/>
    <w:next w:val="Normal"/>
    <w:link w:val="Heading3Char"/>
    <w:uiPriority w:val="9"/>
    <w:semiHidden/>
    <w:unhideWhenUsed/>
    <w:qFormat/>
    <w:rsid w:val="00EB07B3"/>
    <w:pPr>
      <w:keepNext/>
      <w:keepLines/>
      <w:spacing w:before="40" w:after="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129B"/>
    <w:rPr>
      <w:rFonts w:eastAsiaTheme="majorEastAsia" w:cstheme="majorBidi"/>
      <w:b/>
      <w:bCs/>
      <w:color w:val="0D0D0D" w:themeColor="text1" w:themeTint="F2"/>
      <w:szCs w:val="32"/>
    </w:rPr>
  </w:style>
  <w:style w:type="character" w:customStyle="1" w:styleId="Heading2Char">
    <w:name w:val="Heading 2 Char"/>
    <w:basedOn w:val="DefaultParagraphFont"/>
    <w:link w:val="Heading2"/>
    <w:uiPriority w:val="9"/>
    <w:rsid w:val="00E401EE"/>
    <w:rPr>
      <w:rFonts w:ascii="Arial" w:eastAsiaTheme="majorEastAsia" w:hAnsi="Arial" w:cstheme="majorBidi"/>
      <w:color w:val="0D0D0D" w:themeColor="text1" w:themeTint="F2"/>
      <w:sz w:val="24"/>
      <w:szCs w:val="26"/>
      <w:lang w:eastAsia="zh-CN"/>
    </w:rPr>
  </w:style>
  <w:style w:type="paragraph" w:styleId="TOCHeading">
    <w:name w:val="TOC Heading"/>
    <w:basedOn w:val="Heading1"/>
    <w:next w:val="Normal"/>
    <w:uiPriority w:val="39"/>
    <w:unhideWhenUsed/>
    <w:qFormat/>
    <w:rsid w:val="00BE678C"/>
    <w:pPr>
      <w:spacing w:line="259" w:lineRule="auto"/>
      <w:outlineLvl w:val="9"/>
    </w:pPr>
    <w:rPr>
      <w:rFonts w:asciiTheme="majorHAnsi" w:hAnsiTheme="majorHAnsi"/>
      <w:b w:val="0"/>
      <w:bCs w:val="0"/>
      <w:color w:val="365F91" w:themeColor="accent1" w:themeShade="BF"/>
      <w:sz w:val="32"/>
    </w:rPr>
  </w:style>
  <w:style w:type="paragraph" w:styleId="Header">
    <w:name w:val="header"/>
    <w:basedOn w:val="Normal"/>
    <w:link w:val="HeaderChar"/>
    <w:uiPriority w:val="99"/>
    <w:unhideWhenUsed/>
    <w:rsid w:val="002254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5452"/>
    <w:rPr>
      <w:lang w:val="ro-RO"/>
    </w:rPr>
  </w:style>
  <w:style w:type="paragraph" w:styleId="Footer">
    <w:name w:val="footer"/>
    <w:basedOn w:val="Normal"/>
    <w:link w:val="FooterChar"/>
    <w:uiPriority w:val="99"/>
    <w:unhideWhenUsed/>
    <w:rsid w:val="002254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5452"/>
    <w:rPr>
      <w:lang w:val="ro-RO"/>
    </w:rPr>
  </w:style>
  <w:style w:type="character" w:styleId="Hyperlink">
    <w:name w:val="Hyperlink"/>
    <w:basedOn w:val="DefaultParagraphFont"/>
    <w:uiPriority w:val="99"/>
    <w:unhideWhenUsed/>
    <w:rsid w:val="00247234"/>
    <w:rPr>
      <w:color w:val="0000FF" w:themeColor="hyperlink"/>
      <w:u w:val="single"/>
    </w:rPr>
  </w:style>
  <w:style w:type="character" w:styleId="UnresolvedMention">
    <w:name w:val="Unresolved Mention"/>
    <w:basedOn w:val="DefaultParagraphFont"/>
    <w:uiPriority w:val="99"/>
    <w:semiHidden/>
    <w:unhideWhenUsed/>
    <w:rsid w:val="00247234"/>
    <w:rPr>
      <w:color w:val="605E5C"/>
      <w:shd w:val="clear" w:color="auto" w:fill="E1DFDD"/>
    </w:rPr>
  </w:style>
  <w:style w:type="paragraph" w:styleId="ListParagraph">
    <w:name w:val="List Paragraph"/>
    <w:basedOn w:val="Normal"/>
    <w:uiPriority w:val="34"/>
    <w:qFormat/>
    <w:rsid w:val="006B4272"/>
    <w:pPr>
      <w:ind w:left="720"/>
      <w:contextualSpacing/>
    </w:pPr>
  </w:style>
  <w:style w:type="character" w:customStyle="1" w:styleId="Heading3Char">
    <w:name w:val="Heading 3 Char"/>
    <w:basedOn w:val="DefaultParagraphFont"/>
    <w:link w:val="Heading3"/>
    <w:uiPriority w:val="9"/>
    <w:semiHidden/>
    <w:rsid w:val="00EB07B3"/>
    <w:rPr>
      <w:rFonts w:asciiTheme="majorHAnsi" w:eastAsiaTheme="majorEastAsia" w:hAnsiTheme="majorHAnsi" w:cstheme="majorBidi"/>
      <w:color w:val="243F60" w:themeColor="accent1" w:themeShade="7F"/>
    </w:rPr>
  </w:style>
  <w:style w:type="paragraph" w:styleId="TOC1">
    <w:name w:val="toc 1"/>
    <w:basedOn w:val="Normal"/>
    <w:next w:val="Normal"/>
    <w:autoRedefine/>
    <w:uiPriority w:val="39"/>
    <w:unhideWhenUsed/>
    <w:rsid w:val="00E431AA"/>
    <w:pPr>
      <w:spacing w:after="100"/>
    </w:pPr>
  </w:style>
  <w:style w:type="paragraph" w:styleId="TOC2">
    <w:name w:val="toc 2"/>
    <w:basedOn w:val="Normal"/>
    <w:next w:val="Normal"/>
    <w:autoRedefine/>
    <w:uiPriority w:val="39"/>
    <w:unhideWhenUsed/>
    <w:rsid w:val="00C10086"/>
    <w:pPr>
      <w:spacing w:after="100"/>
      <w:ind w:left="240"/>
    </w:pPr>
  </w:style>
  <w:style w:type="table" w:styleId="TableGrid">
    <w:name w:val="Table Grid"/>
    <w:basedOn w:val="TableNormal"/>
    <w:uiPriority w:val="59"/>
    <w:rsid w:val="00886E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2968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571D15-039C-4701-80CE-8BBAA43C1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527</TotalTime>
  <Pages>8</Pages>
  <Words>1265</Words>
  <Characters>7215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dc:creator>
  <cp:keywords/>
  <dc:description/>
  <cp:lastModifiedBy>AF</cp:lastModifiedBy>
  <cp:revision>59</cp:revision>
  <cp:lastPrinted>2022-06-12T10:17:00Z</cp:lastPrinted>
  <dcterms:created xsi:type="dcterms:W3CDTF">2022-05-27T10:42:00Z</dcterms:created>
  <dcterms:modified xsi:type="dcterms:W3CDTF">2022-06-12T10:17:00Z</dcterms:modified>
</cp:coreProperties>
</file>