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603F3D" w14:textId="33A9DA91" w:rsidR="00E44F95" w:rsidRPr="007A5261" w:rsidRDefault="00E44F95" w:rsidP="00E44F95">
      <w:pPr>
        <w:jc w:val="center"/>
        <w:rPr>
          <w:rFonts w:ascii="Times New Roman" w:hAnsi="Times New Roman" w:cs="Times New Roman"/>
          <w:color w:val="222222"/>
          <w:sz w:val="28"/>
          <w:u w:val="single"/>
          <w:shd w:val="clear" w:color="auto" w:fill="FFFFFF"/>
        </w:rPr>
      </w:pPr>
      <w:r w:rsidRPr="007A5261">
        <w:rPr>
          <w:rFonts w:ascii="Times New Roman" w:hAnsi="Times New Roman" w:cs="Times New Roman"/>
          <w:color w:val="222222"/>
          <w:sz w:val="28"/>
          <w:u w:val="single"/>
          <w:shd w:val="clear" w:color="auto" w:fill="FFFFFF"/>
        </w:rPr>
        <w:t>Strength and Weakness of Herodotus</w:t>
      </w:r>
    </w:p>
    <w:p w14:paraId="18AF2C05" w14:textId="4F6398C9" w:rsidR="004920CD" w:rsidRDefault="00BC3F04" w:rsidP="0048570C">
      <w:pPr>
        <w:spacing w:line="480" w:lineRule="auto"/>
        <w:ind w:firstLine="720"/>
        <w:rPr>
          <w:rFonts w:ascii="Times New Roman" w:hAnsi="Times New Roman" w:cs="Times New Roman"/>
          <w:sz w:val="24"/>
          <w:szCs w:val="30"/>
        </w:rPr>
      </w:pPr>
      <w:r w:rsidRPr="007A5261">
        <w:rPr>
          <w:rFonts w:ascii="Times New Roman" w:hAnsi="Times New Roman" w:cs="Times New Roman"/>
          <w:sz w:val="24"/>
          <w:szCs w:val="30"/>
        </w:rPr>
        <w:t>Throughout</w:t>
      </w:r>
      <w:r w:rsidR="002F561E">
        <w:rPr>
          <w:rFonts w:ascii="Times New Roman" w:hAnsi="Times New Roman" w:cs="Times New Roman"/>
          <w:sz w:val="24"/>
          <w:szCs w:val="30"/>
        </w:rPr>
        <w:t xml:space="preserve"> ‘</w:t>
      </w:r>
      <w:r w:rsidRPr="007A5261">
        <w:rPr>
          <w:rFonts w:ascii="Times New Roman" w:hAnsi="Times New Roman" w:cs="Times New Roman"/>
          <w:sz w:val="24"/>
          <w:szCs w:val="30"/>
        </w:rPr>
        <w:t>The Histories’</w:t>
      </w:r>
      <w:r w:rsidR="002F561E">
        <w:rPr>
          <w:rFonts w:ascii="Times New Roman" w:hAnsi="Times New Roman" w:cs="Times New Roman"/>
          <w:sz w:val="24"/>
          <w:szCs w:val="30"/>
        </w:rPr>
        <w:t>,</w:t>
      </w:r>
      <w:r w:rsidRPr="007A5261">
        <w:rPr>
          <w:rFonts w:ascii="Times New Roman" w:hAnsi="Times New Roman" w:cs="Times New Roman"/>
          <w:sz w:val="24"/>
          <w:szCs w:val="30"/>
        </w:rPr>
        <w:t xml:space="preserve"> Herodotus </w:t>
      </w:r>
      <w:r w:rsidR="002F561E">
        <w:rPr>
          <w:rFonts w:ascii="Times New Roman" w:hAnsi="Times New Roman" w:cs="Times New Roman"/>
          <w:sz w:val="24"/>
          <w:szCs w:val="30"/>
        </w:rPr>
        <w:t>records</w:t>
      </w:r>
      <w:r w:rsidRPr="007A5261">
        <w:rPr>
          <w:rFonts w:ascii="Times New Roman" w:hAnsi="Times New Roman" w:cs="Times New Roman"/>
          <w:sz w:val="24"/>
          <w:szCs w:val="30"/>
        </w:rPr>
        <w:t xml:space="preserve"> an array of events that occurred</w:t>
      </w:r>
      <w:r w:rsidR="002F561E">
        <w:rPr>
          <w:rFonts w:ascii="Times New Roman" w:hAnsi="Times New Roman" w:cs="Times New Roman"/>
          <w:sz w:val="24"/>
          <w:szCs w:val="30"/>
        </w:rPr>
        <w:t xml:space="preserve"> before and</w:t>
      </w:r>
      <w:r w:rsidRPr="007A5261">
        <w:rPr>
          <w:rFonts w:ascii="Times New Roman" w:hAnsi="Times New Roman" w:cs="Times New Roman"/>
          <w:sz w:val="24"/>
          <w:szCs w:val="30"/>
        </w:rPr>
        <w:t xml:space="preserve"> during the Greek and Persian wars,</w:t>
      </w:r>
      <w:r w:rsidR="00C82D1E">
        <w:rPr>
          <w:rFonts w:ascii="Times New Roman" w:hAnsi="Times New Roman" w:cs="Times New Roman"/>
          <w:sz w:val="24"/>
          <w:szCs w:val="30"/>
        </w:rPr>
        <w:t xml:space="preserve"> providing us </w:t>
      </w:r>
      <w:r w:rsidR="002A45E6">
        <w:rPr>
          <w:rFonts w:ascii="Times New Roman" w:hAnsi="Times New Roman" w:cs="Times New Roman"/>
          <w:sz w:val="24"/>
          <w:szCs w:val="30"/>
        </w:rPr>
        <w:t>w</w:t>
      </w:r>
      <w:r w:rsidR="00C82D1E">
        <w:rPr>
          <w:rFonts w:ascii="Times New Roman" w:hAnsi="Times New Roman" w:cs="Times New Roman"/>
          <w:sz w:val="24"/>
          <w:szCs w:val="30"/>
        </w:rPr>
        <w:t xml:space="preserve">ith the earliest </w:t>
      </w:r>
      <w:r w:rsidR="002A45E6">
        <w:rPr>
          <w:rFonts w:ascii="Times New Roman" w:hAnsi="Times New Roman" w:cs="Times New Roman"/>
          <w:sz w:val="24"/>
          <w:szCs w:val="30"/>
        </w:rPr>
        <w:t>account of all these events</w:t>
      </w:r>
      <w:r w:rsidR="00C82D1E">
        <w:rPr>
          <w:rFonts w:ascii="Times New Roman" w:hAnsi="Times New Roman" w:cs="Times New Roman"/>
          <w:sz w:val="24"/>
          <w:szCs w:val="30"/>
        </w:rPr>
        <w:t>.</w:t>
      </w:r>
      <w:r w:rsidR="004966D7">
        <w:rPr>
          <w:rFonts w:ascii="Times New Roman" w:hAnsi="Times New Roman" w:cs="Times New Roman"/>
          <w:sz w:val="24"/>
          <w:szCs w:val="30"/>
        </w:rPr>
        <w:t xml:space="preserve"> T</w:t>
      </w:r>
      <w:r w:rsidR="00C82D1E">
        <w:rPr>
          <w:rFonts w:ascii="Times New Roman" w:hAnsi="Times New Roman" w:cs="Times New Roman"/>
          <w:sz w:val="24"/>
          <w:szCs w:val="30"/>
        </w:rPr>
        <w:t xml:space="preserve">here can be no doubt that </w:t>
      </w:r>
      <w:r w:rsidRPr="007A5261">
        <w:rPr>
          <w:rFonts w:ascii="Times New Roman" w:hAnsi="Times New Roman" w:cs="Times New Roman"/>
          <w:sz w:val="24"/>
          <w:szCs w:val="30"/>
        </w:rPr>
        <w:t>Herodotus</w:t>
      </w:r>
      <w:r w:rsidR="00C82D1E">
        <w:rPr>
          <w:rFonts w:ascii="Times New Roman" w:hAnsi="Times New Roman" w:cs="Times New Roman"/>
          <w:sz w:val="24"/>
          <w:szCs w:val="30"/>
        </w:rPr>
        <w:t xml:space="preserve">’ intention was to record </w:t>
      </w:r>
      <w:r w:rsidR="001D4B3D">
        <w:rPr>
          <w:rFonts w:ascii="Times New Roman" w:hAnsi="Times New Roman" w:cs="Times New Roman"/>
          <w:sz w:val="24"/>
          <w:szCs w:val="30"/>
        </w:rPr>
        <w:t>every</w:t>
      </w:r>
      <w:r w:rsidR="00C82D1E">
        <w:rPr>
          <w:rFonts w:ascii="Times New Roman" w:hAnsi="Times New Roman" w:cs="Times New Roman"/>
          <w:sz w:val="24"/>
          <w:szCs w:val="30"/>
        </w:rPr>
        <w:t xml:space="preserve"> one of these events so that they may be preserved through time</w:t>
      </w:r>
      <w:r w:rsidR="004966D7">
        <w:rPr>
          <w:rFonts w:ascii="Times New Roman" w:hAnsi="Times New Roman" w:cs="Times New Roman"/>
          <w:sz w:val="24"/>
          <w:szCs w:val="30"/>
        </w:rPr>
        <w:t xml:space="preserve"> and without</w:t>
      </w:r>
      <w:r w:rsidR="0008659C">
        <w:rPr>
          <w:rFonts w:ascii="Times New Roman" w:hAnsi="Times New Roman" w:cs="Times New Roman"/>
          <w:sz w:val="24"/>
          <w:szCs w:val="30"/>
        </w:rPr>
        <w:t xml:space="preserve"> him ‘displaying his inquiry’</w:t>
      </w:r>
      <w:r w:rsidR="0008659C">
        <w:rPr>
          <w:rStyle w:val="FootnoteReference"/>
          <w:rFonts w:ascii="Times New Roman" w:hAnsi="Times New Roman" w:cs="Times New Roman"/>
          <w:sz w:val="24"/>
          <w:szCs w:val="30"/>
        </w:rPr>
        <w:footnoteReference w:id="1"/>
      </w:r>
      <w:r w:rsidR="0008659C">
        <w:rPr>
          <w:rFonts w:ascii="Times New Roman" w:hAnsi="Times New Roman" w:cs="Times New Roman"/>
          <w:sz w:val="24"/>
          <w:szCs w:val="30"/>
        </w:rPr>
        <w:t xml:space="preserve"> within ‘The Histories’ we would certainly not have any record of these great </w:t>
      </w:r>
      <w:r w:rsidR="00A91B7C">
        <w:rPr>
          <w:rFonts w:ascii="Times New Roman" w:hAnsi="Times New Roman" w:cs="Times New Roman"/>
          <w:sz w:val="24"/>
          <w:szCs w:val="30"/>
        </w:rPr>
        <w:t>affairs.</w:t>
      </w:r>
      <w:r w:rsidR="004966D7" w:rsidRPr="004966D7">
        <w:rPr>
          <w:rFonts w:ascii="Times New Roman" w:hAnsi="Times New Roman" w:cs="Times New Roman"/>
          <w:sz w:val="24"/>
          <w:szCs w:val="30"/>
        </w:rPr>
        <w:t xml:space="preserve"> </w:t>
      </w:r>
      <w:r w:rsidR="004966D7">
        <w:rPr>
          <w:rFonts w:ascii="Times New Roman" w:hAnsi="Times New Roman" w:cs="Times New Roman"/>
          <w:sz w:val="24"/>
          <w:szCs w:val="30"/>
        </w:rPr>
        <w:t>However,</w:t>
      </w:r>
      <w:r w:rsidR="00A91B7C">
        <w:rPr>
          <w:rFonts w:ascii="Times New Roman" w:hAnsi="Times New Roman" w:cs="Times New Roman"/>
          <w:sz w:val="24"/>
          <w:szCs w:val="30"/>
        </w:rPr>
        <w:t xml:space="preserve"> we are faced with an issue in that</w:t>
      </w:r>
      <w:r w:rsidR="004966D7">
        <w:rPr>
          <w:rFonts w:ascii="Times New Roman" w:hAnsi="Times New Roman" w:cs="Times New Roman"/>
          <w:sz w:val="24"/>
          <w:szCs w:val="30"/>
        </w:rPr>
        <w:t xml:space="preserve"> m</w:t>
      </w:r>
      <w:r w:rsidR="004966D7" w:rsidRPr="007A5261">
        <w:rPr>
          <w:rFonts w:ascii="Times New Roman" w:hAnsi="Times New Roman" w:cs="Times New Roman"/>
          <w:sz w:val="24"/>
          <w:szCs w:val="30"/>
        </w:rPr>
        <w:t>any</w:t>
      </w:r>
      <w:r w:rsidR="004966D7">
        <w:rPr>
          <w:rFonts w:ascii="Times New Roman" w:hAnsi="Times New Roman" w:cs="Times New Roman"/>
          <w:sz w:val="24"/>
          <w:szCs w:val="30"/>
        </w:rPr>
        <w:t xml:space="preserve"> of Herodotus’ writings often provide us with seemingly arbitrary </w:t>
      </w:r>
      <w:r w:rsidR="004966D7" w:rsidRPr="007A5261">
        <w:rPr>
          <w:rFonts w:ascii="Times New Roman" w:hAnsi="Times New Roman" w:cs="Times New Roman"/>
          <w:sz w:val="24"/>
          <w:szCs w:val="30"/>
        </w:rPr>
        <w:t xml:space="preserve">stories which </w:t>
      </w:r>
      <w:r w:rsidR="004966D7">
        <w:rPr>
          <w:rFonts w:ascii="Times New Roman" w:hAnsi="Times New Roman" w:cs="Times New Roman"/>
          <w:sz w:val="24"/>
          <w:szCs w:val="30"/>
        </w:rPr>
        <w:t>diverge from the primary event in which he is recording</w:t>
      </w:r>
      <w:r w:rsidR="00A91B7C">
        <w:rPr>
          <w:rFonts w:ascii="Times New Roman" w:hAnsi="Times New Roman" w:cs="Times New Roman"/>
          <w:sz w:val="24"/>
          <w:szCs w:val="30"/>
        </w:rPr>
        <w:t xml:space="preserve"> and appears, at times, to be writing with the intention of entertaining, more so than informing</w:t>
      </w:r>
      <w:r w:rsidR="004966D7">
        <w:rPr>
          <w:rFonts w:ascii="Times New Roman" w:hAnsi="Times New Roman" w:cs="Times New Roman"/>
          <w:sz w:val="24"/>
          <w:szCs w:val="30"/>
        </w:rPr>
        <w:t>.</w:t>
      </w:r>
      <w:r w:rsidR="0022363F">
        <w:rPr>
          <w:rFonts w:ascii="Times New Roman" w:hAnsi="Times New Roman" w:cs="Times New Roman"/>
          <w:sz w:val="24"/>
          <w:szCs w:val="30"/>
        </w:rPr>
        <w:tab/>
      </w:r>
      <w:r w:rsidR="00A109F2">
        <w:rPr>
          <w:rFonts w:ascii="Times New Roman" w:hAnsi="Times New Roman" w:cs="Times New Roman"/>
          <w:sz w:val="24"/>
          <w:szCs w:val="30"/>
        </w:rPr>
        <w:tab/>
      </w:r>
      <w:r w:rsidR="00A109F2">
        <w:rPr>
          <w:rFonts w:ascii="Times New Roman" w:hAnsi="Times New Roman" w:cs="Times New Roman"/>
          <w:sz w:val="24"/>
          <w:szCs w:val="30"/>
        </w:rPr>
        <w:tab/>
      </w:r>
      <w:r w:rsidR="00A109F2">
        <w:rPr>
          <w:rFonts w:ascii="Times New Roman" w:hAnsi="Times New Roman" w:cs="Times New Roman"/>
          <w:sz w:val="24"/>
          <w:szCs w:val="30"/>
        </w:rPr>
        <w:tab/>
      </w:r>
      <w:r w:rsidR="00A109F2">
        <w:rPr>
          <w:rFonts w:ascii="Times New Roman" w:hAnsi="Times New Roman" w:cs="Times New Roman"/>
          <w:sz w:val="24"/>
          <w:szCs w:val="30"/>
        </w:rPr>
        <w:tab/>
      </w:r>
      <w:r w:rsidR="00A109F2">
        <w:rPr>
          <w:rFonts w:ascii="Times New Roman" w:hAnsi="Times New Roman" w:cs="Times New Roman"/>
          <w:sz w:val="24"/>
          <w:szCs w:val="30"/>
        </w:rPr>
        <w:tab/>
      </w:r>
      <w:r w:rsidR="00A109F2">
        <w:rPr>
          <w:rFonts w:ascii="Times New Roman" w:hAnsi="Times New Roman" w:cs="Times New Roman"/>
          <w:sz w:val="24"/>
          <w:szCs w:val="30"/>
        </w:rPr>
        <w:tab/>
      </w:r>
      <w:r w:rsidR="00A109F2">
        <w:rPr>
          <w:rFonts w:ascii="Times New Roman" w:hAnsi="Times New Roman" w:cs="Times New Roman"/>
          <w:sz w:val="24"/>
          <w:szCs w:val="30"/>
        </w:rPr>
        <w:tab/>
      </w:r>
      <w:r w:rsidR="00A109F2">
        <w:rPr>
          <w:rFonts w:ascii="Times New Roman" w:hAnsi="Times New Roman" w:cs="Times New Roman"/>
          <w:sz w:val="24"/>
          <w:szCs w:val="30"/>
        </w:rPr>
        <w:tab/>
      </w:r>
      <w:r w:rsidR="00A109F2">
        <w:rPr>
          <w:rFonts w:ascii="Times New Roman" w:hAnsi="Times New Roman" w:cs="Times New Roman"/>
          <w:sz w:val="24"/>
          <w:szCs w:val="30"/>
        </w:rPr>
        <w:tab/>
      </w:r>
      <w:r w:rsidR="00A109F2">
        <w:rPr>
          <w:rFonts w:ascii="Times New Roman" w:hAnsi="Times New Roman" w:cs="Times New Roman"/>
          <w:sz w:val="24"/>
          <w:szCs w:val="30"/>
        </w:rPr>
        <w:tab/>
      </w:r>
      <w:r w:rsidR="00A109F2">
        <w:rPr>
          <w:rFonts w:ascii="Times New Roman" w:hAnsi="Times New Roman" w:cs="Times New Roman"/>
          <w:sz w:val="24"/>
          <w:szCs w:val="30"/>
        </w:rPr>
        <w:tab/>
        <w:t>The main strength of Herodotus is that he</w:t>
      </w:r>
      <w:r w:rsidR="00A109F2" w:rsidRPr="0022363F">
        <w:rPr>
          <w:rFonts w:ascii="Times New Roman" w:hAnsi="Times New Roman" w:cs="Times New Roman"/>
          <w:sz w:val="24"/>
          <w:szCs w:val="30"/>
        </w:rPr>
        <w:t xml:space="preserve"> was writing with the sole intention of recording the events, as a vast collection of his research, in order that they would be preserved through time</w:t>
      </w:r>
      <w:r w:rsidR="005B5F07">
        <w:rPr>
          <w:rFonts w:ascii="Times New Roman" w:hAnsi="Times New Roman" w:cs="Times New Roman"/>
          <w:sz w:val="24"/>
          <w:szCs w:val="30"/>
        </w:rPr>
        <w:t>;</w:t>
      </w:r>
      <w:r w:rsidR="00A109F2" w:rsidRPr="0022363F">
        <w:rPr>
          <w:rFonts w:ascii="Times New Roman" w:hAnsi="Times New Roman" w:cs="Times New Roman"/>
          <w:sz w:val="24"/>
          <w:szCs w:val="30"/>
        </w:rPr>
        <w:t xml:space="preserve"> he </w:t>
      </w:r>
      <w:r w:rsidR="005B5F07">
        <w:rPr>
          <w:rFonts w:ascii="Times New Roman" w:hAnsi="Times New Roman" w:cs="Times New Roman"/>
          <w:sz w:val="24"/>
          <w:szCs w:val="30"/>
        </w:rPr>
        <w:t>explains that</w:t>
      </w:r>
      <w:r w:rsidR="00A109F2" w:rsidRPr="0022363F">
        <w:rPr>
          <w:rFonts w:ascii="Times New Roman" w:hAnsi="Times New Roman" w:cs="Times New Roman"/>
          <w:sz w:val="24"/>
          <w:szCs w:val="30"/>
        </w:rPr>
        <w:t xml:space="preserve"> his main aim was to record ‘human achievement</w:t>
      </w:r>
      <w:r w:rsidR="005B5F07">
        <w:rPr>
          <w:rFonts w:ascii="Times New Roman" w:hAnsi="Times New Roman" w:cs="Times New Roman"/>
          <w:sz w:val="24"/>
          <w:szCs w:val="30"/>
        </w:rPr>
        <w:t>s</w:t>
      </w:r>
      <w:r w:rsidR="00A109F2" w:rsidRPr="0022363F">
        <w:rPr>
          <w:rFonts w:ascii="Times New Roman" w:hAnsi="Times New Roman" w:cs="Times New Roman"/>
          <w:sz w:val="24"/>
          <w:szCs w:val="30"/>
        </w:rPr>
        <w:t xml:space="preserve">’ so that </w:t>
      </w:r>
      <w:r w:rsidR="005B5F07">
        <w:rPr>
          <w:rFonts w:ascii="Times New Roman" w:hAnsi="Times New Roman" w:cs="Times New Roman"/>
          <w:sz w:val="24"/>
          <w:szCs w:val="30"/>
        </w:rPr>
        <w:t>they</w:t>
      </w:r>
      <w:r w:rsidR="00A109F2" w:rsidRPr="0022363F">
        <w:rPr>
          <w:rFonts w:ascii="Times New Roman" w:hAnsi="Times New Roman" w:cs="Times New Roman"/>
          <w:sz w:val="24"/>
          <w:szCs w:val="30"/>
        </w:rPr>
        <w:t xml:space="preserve"> </w:t>
      </w:r>
      <w:r w:rsidR="005B5F07">
        <w:rPr>
          <w:rFonts w:ascii="Times New Roman" w:hAnsi="Times New Roman" w:cs="Times New Roman"/>
          <w:sz w:val="24"/>
          <w:szCs w:val="30"/>
        </w:rPr>
        <w:t>‘</w:t>
      </w:r>
      <w:r w:rsidR="00A109F2" w:rsidRPr="0022363F">
        <w:rPr>
          <w:rFonts w:ascii="Times New Roman" w:hAnsi="Times New Roman" w:cs="Times New Roman"/>
          <w:sz w:val="24"/>
          <w:szCs w:val="30"/>
        </w:rPr>
        <w:t>may not be</w:t>
      </w:r>
      <w:r w:rsidR="005B5F07">
        <w:rPr>
          <w:rFonts w:ascii="Times New Roman" w:hAnsi="Times New Roman" w:cs="Times New Roman"/>
          <w:sz w:val="24"/>
          <w:szCs w:val="30"/>
        </w:rPr>
        <w:t>come</w:t>
      </w:r>
      <w:r w:rsidR="00A109F2" w:rsidRPr="0022363F">
        <w:rPr>
          <w:rFonts w:ascii="Times New Roman" w:hAnsi="Times New Roman" w:cs="Times New Roman"/>
          <w:sz w:val="24"/>
          <w:szCs w:val="30"/>
        </w:rPr>
        <w:t xml:space="preserve"> forgotten in time</w:t>
      </w:r>
      <w:r w:rsidR="005B5F07">
        <w:rPr>
          <w:rFonts w:ascii="Times New Roman" w:hAnsi="Times New Roman" w:cs="Times New Roman"/>
          <w:sz w:val="24"/>
          <w:szCs w:val="30"/>
        </w:rPr>
        <w:t>’</w:t>
      </w:r>
      <w:r w:rsidR="00A109F2" w:rsidRPr="0022363F">
        <w:rPr>
          <w:rFonts w:ascii="Times New Roman" w:hAnsi="Times New Roman" w:cs="Times New Roman"/>
          <w:sz w:val="24"/>
          <w:szCs w:val="30"/>
        </w:rPr>
        <w:t>,</w:t>
      </w:r>
      <w:r w:rsidR="00A109F2">
        <w:rPr>
          <w:rStyle w:val="FootnoteReference"/>
          <w:rFonts w:ascii="Times New Roman" w:hAnsi="Times New Roman" w:cs="Times New Roman"/>
          <w:sz w:val="24"/>
          <w:szCs w:val="30"/>
        </w:rPr>
        <w:footnoteReference w:id="2"/>
      </w:r>
      <w:r w:rsidR="00A109F2" w:rsidRPr="0022363F">
        <w:rPr>
          <w:rFonts w:ascii="Times New Roman" w:hAnsi="Times New Roman" w:cs="Times New Roman"/>
          <w:sz w:val="24"/>
          <w:szCs w:val="30"/>
        </w:rPr>
        <w:t xml:space="preserve"> which </w:t>
      </w:r>
      <w:r w:rsidR="005F4312">
        <w:rPr>
          <w:rFonts w:ascii="Times New Roman" w:hAnsi="Times New Roman" w:cs="Times New Roman"/>
          <w:sz w:val="24"/>
          <w:szCs w:val="30"/>
        </w:rPr>
        <w:t xml:space="preserve">immediately </w:t>
      </w:r>
      <w:r w:rsidR="00A109F2" w:rsidRPr="0022363F">
        <w:rPr>
          <w:rFonts w:ascii="Times New Roman" w:hAnsi="Times New Roman" w:cs="Times New Roman"/>
          <w:sz w:val="24"/>
          <w:szCs w:val="30"/>
        </w:rPr>
        <w:t>gives the impression that Herodotus</w:t>
      </w:r>
      <w:r w:rsidR="005F4312">
        <w:rPr>
          <w:rFonts w:ascii="Times New Roman" w:hAnsi="Times New Roman" w:cs="Times New Roman"/>
          <w:sz w:val="24"/>
          <w:szCs w:val="30"/>
        </w:rPr>
        <w:t xml:space="preserve"> is a good </w:t>
      </w:r>
      <w:r w:rsidR="00595CF4">
        <w:rPr>
          <w:rFonts w:ascii="Times New Roman" w:hAnsi="Times New Roman" w:cs="Times New Roman"/>
          <w:sz w:val="24"/>
          <w:szCs w:val="30"/>
        </w:rPr>
        <w:t>h</w:t>
      </w:r>
      <w:r w:rsidR="005F4312">
        <w:rPr>
          <w:rFonts w:ascii="Times New Roman" w:hAnsi="Times New Roman" w:cs="Times New Roman"/>
          <w:sz w:val="24"/>
          <w:szCs w:val="30"/>
        </w:rPr>
        <w:t>istorian</w:t>
      </w:r>
      <w:r w:rsidR="00A109F2" w:rsidRPr="0022363F">
        <w:rPr>
          <w:rFonts w:ascii="Times New Roman" w:hAnsi="Times New Roman" w:cs="Times New Roman"/>
          <w:sz w:val="24"/>
          <w:szCs w:val="30"/>
        </w:rPr>
        <w:t xml:space="preserve"> </w:t>
      </w:r>
      <w:r w:rsidR="005F4312">
        <w:rPr>
          <w:rFonts w:ascii="Times New Roman" w:hAnsi="Times New Roman" w:cs="Times New Roman"/>
          <w:sz w:val="24"/>
          <w:szCs w:val="30"/>
        </w:rPr>
        <w:t xml:space="preserve">as his intention is to preserve these </w:t>
      </w:r>
      <w:r w:rsidR="00DE446E">
        <w:rPr>
          <w:rFonts w:ascii="Times New Roman" w:hAnsi="Times New Roman" w:cs="Times New Roman"/>
          <w:sz w:val="24"/>
          <w:szCs w:val="30"/>
        </w:rPr>
        <w:t>events</w:t>
      </w:r>
      <w:r w:rsidR="005F4312">
        <w:rPr>
          <w:rFonts w:ascii="Times New Roman" w:hAnsi="Times New Roman" w:cs="Times New Roman"/>
          <w:sz w:val="24"/>
          <w:szCs w:val="30"/>
        </w:rPr>
        <w:t xml:space="preserve"> through his writings</w:t>
      </w:r>
      <w:r w:rsidR="00A109F2" w:rsidRPr="0022363F">
        <w:rPr>
          <w:rFonts w:ascii="Times New Roman" w:hAnsi="Times New Roman" w:cs="Times New Roman"/>
          <w:sz w:val="24"/>
          <w:szCs w:val="30"/>
        </w:rPr>
        <w:t>. Furthermore, Herodotus evidently</w:t>
      </w:r>
      <w:r w:rsidR="00A109F2">
        <w:rPr>
          <w:rFonts w:ascii="Times New Roman" w:hAnsi="Times New Roman" w:cs="Times New Roman"/>
          <w:sz w:val="24"/>
          <w:szCs w:val="30"/>
        </w:rPr>
        <w:t xml:space="preserve"> </w:t>
      </w:r>
      <w:r w:rsidR="00F7333C">
        <w:rPr>
          <w:rFonts w:ascii="Times New Roman" w:hAnsi="Times New Roman" w:cs="Times New Roman"/>
          <w:sz w:val="24"/>
          <w:szCs w:val="30"/>
        </w:rPr>
        <w:t>travelled a lot to</w:t>
      </w:r>
      <w:r w:rsidR="00A109F2">
        <w:rPr>
          <w:rFonts w:ascii="Times New Roman" w:hAnsi="Times New Roman" w:cs="Times New Roman"/>
          <w:sz w:val="24"/>
          <w:szCs w:val="30"/>
        </w:rPr>
        <w:t xml:space="preserve"> gather his</w:t>
      </w:r>
      <w:r w:rsidR="00A109F2" w:rsidRPr="0022363F">
        <w:rPr>
          <w:rFonts w:ascii="Times New Roman" w:hAnsi="Times New Roman" w:cs="Times New Roman"/>
          <w:sz w:val="24"/>
          <w:szCs w:val="30"/>
        </w:rPr>
        <w:t xml:space="preserve"> research</w:t>
      </w:r>
      <w:r w:rsidR="00A109F2">
        <w:rPr>
          <w:rFonts w:ascii="Times New Roman" w:hAnsi="Times New Roman" w:cs="Times New Roman"/>
          <w:sz w:val="24"/>
          <w:szCs w:val="30"/>
        </w:rPr>
        <w:t>,</w:t>
      </w:r>
      <w:r w:rsidR="00A109F2" w:rsidRPr="0022363F">
        <w:rPr>
          <w:rFonts w:ascii="Times New Roman" w:hAnsi="Times New Roman" w:cs="Times New Roman"/>
          <w:sz w:val="24"/>
          <w:szCs w:val="30"/>
        </w:rPr>
        <w:t xml:space="preserve"> </w:t>
      </w:r>
      <w:r w:rsidR="00A109F2">
        <w:rPr>
          <w:rFonts w:ascii="Times New Roman" w:hAnsi="Times New Roman" w:cs="Times New Roman"/>
          <w:sz w:val="24"/>
          <w:szCs w:val="30"/>
        </w:rPr>
        <w:t>talking</w:t>
      </w:r>
      <w:r w:rsidR="00A109F2" w:rsidRPr="0022363F">
        <w:rPr>
          <w:rFonts w:ascii="Times New Roman" w:hAnsi="Times New Roman" w:cs="Times New Roman"/>
          <w:sz w:val="24"/>
          <w:szCs w:val="30"/>
        </w:rPr>
        <w:t xml:space="preserve"> to people that lived </w:t>
      </w:r>
      <w:r w:rsidR="00A109F2">
        <w:rPr>
          <w:rFonts w:ascii="Times New Roman" w:hAnsi="Times New Roman" w:cs="Times New Roman"/>
          <w:sz w:val="24"/>
          <w:szCs w:val="30"/>
        </w:rPr>
        <w:t xml:space="preserve">through </w:t>
      </w:r>
      <w:r w:rsidR="00A109F2" w:rsidRPr="0022363F">
        <w:rPr>
          <w:rFonts w:ascii="Times New Roman" w:hAnsi="Times New Roman" w:cs="Times New Roman"/>
          <w:sz w:val="24"/>
          <w:szCs w:val="30"/>
        </w:rPr>
        <w:t>the events that occurred during the Greek and Persian wars</w:t>
      </w:r>
      <w:r w:rsidR="00BC73C9">
        <w:rPr>
          <w:rFonts w:ascii="Times New Roman" w:hAnsi="Times New Roman" w:cs="Times New Roman"/>
          <w:sz w:val="24"/>
          <w:szCs w:val="30"/>
        </w:rPr>
        <w:t>,</w:t>
      </w:r>
      <w:r w:rsidR="00A109F2" w:rsidRPr="0022363F">
        <w:rPr>
          <w:rFonts w:ascii="Times New Roman" w:hAnsi="Times New Roman" w:cs="Times New Roman"/>
          <w:sz w:val="24"/>
          <w:szCs w:val="30"/>
        </w:rPr>
        <w:t xml:space="preserve"> </w:t>
      </w:r>
      <w:r w:rsidR="00BC73C9">
        <w:rPr>
          <w:rFonts w:ascii="Times New Roman" w:hAnsi="Times New Roman" w:cs="Times New Roman"/>
          <w:sz w:val="24"/>
          <w:szCs w:val="30"/>
        </w:rPr>
        <w:t>gathering</w:t>
      </w:r>
      <w:r w:rsidR="00A109F2" w:rsidRPr="0022363F">
        <w:rPr>
          <w:rFonts w:ascii="Times New Roman" w:hAnsi="Times New Roman" w:cs="Times New Roman"/>
          <w:sz w:val="24"/>
          <w:szCs w:val="30"/>
        </w:rPr>
        <w:t xml:space="preserve"> possible first-hand </w:t>
      </w:r>
      <w:r w:rsidR="00BC73C9">
        <w:rPr>
          <w:rFonts w:ascii="Times New Roman" w:hAnsi="Times New Roman" w:cs="Times New Roman"/>
          <w:sz w:val="24"/>
          <w:szCs w:val="30"/>
        </w:rPr>
        <w:t>information</w:t>
      </w:r>
      <w:r w:rsidR="00A109F2" w:rsidRPr="0022363F">
        <w:rPr>
          <w:rFonts w:ascii="Times New Roman" w:hAnsi="Times New Roman" w:cs="Times New Roman"/>
          <w:sz w:val="24"/>
          <w:szCs w:val="30"/>
        </w:rPr>
        <w:t xml:space="preserve"> from Persian men, which allow</w:t>
      </w:r>
      <w:r w:rsidR="00E61567">
        <w:rPr>
          <w:rFonts w:ascii="Times New Roman" w:hAnsi="Times New Roman" w:cs="Times New Roman"/>
          <w:sz w:val="24"/>
          <w:szCs w:val="30"/>
        </w:rPr>
        <w:t>ed</w:t>
      </w:r>
      <w:r w:rsidR="00A109F2" w:rsidRPr="0022363F">
        <w:rPr>
          <w:rFonts w:ascii="Times New Roman" w:hAnsi="Times New Roman" w:cs="Times New Roman"/>
          <w:sz w:val="24"/>
          <w:szCs w:val="30"/>
        </w:rPr>
        <w:t xml:space="preserve"> him to get the viewpoint of both sides of the conflict giv</w:t>
      </w:r>
      <w:r w:rsidR="008A0576">
        <w:rPr>
          <w:rFonts w:ascii="Times New Roman" w:hAnsi="Times New Roman" w:cs="Times New Roman"/>
          <w:sz w:val="24"/>
          <w:szCs w:val="30"/>
        </w:rPr>
        <w:t>ing</w:t>
      </w:r>
      <w:r w:rsidR="00A109F2" w:rsidRPr="0022363F">
        <w:rPr>
          <w:rFonts w:ascii="Times New Roman" w:hAnsi="Times New Roman" w:cs="Times New Roman"/>
          <w:sz w:val="24"/>
          <w:szCs w:val="30"/>
        </w:rPr>
        <w:t xml:space="preserve"> him a first-hand understanding of these events show</w:t>
      </w:r>
      <w:r w:rsidR="00A109F2">
        <w:rPr>
          <w:rFonts w:ascii="Times New Roman" w:hAnsi="Times New Roman" w:cs="Times New Roman"/>
          <w:sz w:val="24"/>
          <w:szCs w:val="30"/>
        </w:rPr>
        <w:t>ing</w:t>
      </w:r>
      <w:r w:rsidR="00A109F2" w:rsidRPr="0022363F">
        <w:rPr>
          <w:rFonts w:ascii="Times New Roman" w:hAnsi="Times New Roman" w:cs="Times New Roman"/>
          <w:sz w:val="24"/>
          <w:szCs w:val="30"/>
        </w:rPr>
        <w:t xml:space="preserve"> that we have no reason to assume Herodotus is </w:t>
      </w:r>
      <w:r w:rsidR="00A109F2">
        <w:rPr>
          <w:rFonts w:ascii="Times New Roman" w:hAnsi="Times New Roman" w:cs="Times New Roman"/>
          <w:sz w:val="24"/>
          <w:szCs w:val="30"/>
        </w:rPr>
        <w:t>unreliable</w:t>
      </w:r>
      <w:r w:rsidR="00A109F2" w:rsidRPr="0022363F">
        <w:rPr>
          <w:rFonts w:ascii="Times New Roman" w:hAnsi="Times New Roman" w:cs="Times New Roman"/>
          <w:sz w:val="24"/>
          <w:szCs w:val="30"/>
        </w:rPr>
        <w:t xml:space="preserve"> as he has no particular bias.</w:t>
      </w:r>
      <w:r w:rsidR="00A109F2">
        <w:rPr>
          <w:rFonts w:ascii="Times New Roman" w:hAnsi="Times New Roman" w:cs="Times New Roman"/>
          <w:sz w:val="24"/>
          <w:szCs w:val="30"/>
        </w:rPr>
        <w:t xml:space="preserve"> Plutarch’s ‘Malice of Herodotus’ would support this as he criticised Herodotus for being a ‘barbarian lover’</w:t>
      </w:r>
      <w:r w:rsidR="00A109F2">
        <w:rPr>
          <w:rStyle w:val="FootnoteReference"/>
          <w:rFonts w:ascii="Times New Roman" w:hAnsi="Times New Roman" w:cs="Times New Roman"/>
          <w:sz w:val="24"/>
          <w:szCs w:val="30"/>
        </w:rPr>
        <w:footnoteReference w:id="3"/>
      </w:r>
      <w:r w:rsidR="00A109F2">
        <w:rPr>
          <w:rFonts w:ascii="Times New Roman" w:hAnsi="Times New Roman" w:cs="Times New Roman"/>
          <w:sz w:val="24"/>
          <w:szCs w:val="30"/>
        </w:rPr>
        <w:t xml:space="preserve"> claiming that he did not give the Greeks enough credit for their victories, which rejects the</w:t>
      </w:r>
      <w:r w:rsidR="003658CF">
        <w:rPr>
          <w:rFonts w:ascii="Times New Roman" w:hAnsi="Times New Roman" w:cs="Times New Roman"/>
          <w:sz w:val="24"/>
          <w:szCs w:val="30"/>
        </w:rPr>
        <w:t xml:space="preserve"> common</w:t>
      </w:r>
      <w:r w:rsidR="00A109F2">
        <w:rPr>
          <w:rFonts w:ascii="Times New Roman" w:hAnsi="Times New Roman" w:cs="Times New Roman"/>
          <w:sz w:val="24"/>
          <w:szCs w:val="30"/>
        </w:rPr>
        <w:t xml:space="preserve"> notion that </w:t>
      </w:r>
      <w:r w:rsidR="003658CF">
        <w:rPr>
          <w:rFonts w:ascii="Times New Roman" w:hAnsi="Times New Roman" w:cs="Times New Roman"/>
          <w:sz w:val="24"/>
          <w:szCs w:val="30"/>
        </w:rPr>
        <w:t>Herodotus he</w:t>
      </w:r>
      <w:r w:rsidR="00CB5031">
        <w:rPr>
          <w:rFonts w:ascii="Times New Roman" w:hAnsi="Times New Roman" w:cs="Times New Roman"/>
          <w:sz w:val="24"/>
          <w:szCs w:val="30"/>
        </w:rPr>
        <w:t>ld</w:t>
      </w:r>
      <w:r w:rsidR="00A109F2">
        <w:rPr>
          <w:rFonts w:ascii="Times New Roman" w:hAnsi="Times New Roman" w:cs="Times New Roman"/>
          <w:sz w:val="24"/>
          <w:szCs w:val="30"/>
        </w:rPr>
        <w:t xml:space="preserve"> a Greek bias.</w:t>
      </w:r>
      <w:r w:rsidR="00C21034">
        <w:rPr>
          <w:rStyle w:val="FootnoteReference"/>
          <w:rFonts w:ascii="Times New Roman" w:hAnsi="Times New Roman" w:cs="Times New Roman"/>
          <w:sz w:val="24"/>
          <w:szCs w:val="30"/>
        </w:rPr>
        <w:footnoteReference w:id="4"/>
      </w:r>
      <w:r w:rsidR="00594FC2">
        <w:rPr>
          <w:rFonts w:ascii="Times New Roman" w:hAnsi="Times New Roman" w:cs="Times New Roman"/>
          <w:sz w:val="24"/>
          <w:szCs w:val="30"/>
        </w:rPr>
        <w:t xml:space="preserve"> </w:t>
      </w:r>
      <w:r w:rsidR="00895D95">
        <w:rPr>
          <w:rFonts w:ascii="Times New Roman" w:hAnsi="Times New Roman" w:cs="Times New Roman"/>
          <w:sz w:val="24"/>
          <w:szCs w:val="30"/>
        </w:rPr>
        <w:t xml:space="preserve">Claughton praises Herodotus </w:t>
      </w:r>
      <w:r w:rsidR="00895D95">
        <w:rPr>
          <w:rFonts w:ascii="Times New Roman" w:hAnsi="Times New Roman" w:cs="Times New Roman"/>
          <w:sz w:val="24"/>
          <w:szCs w:val="30"/>
        </w:rPr>
        <w:lastRenderedPageBreak/>
        <w:t xml:space="preserve">saying: ‘he has the humanity to be interested in and value all that he comes to know and he has the intelligence to create a structure </w:t>
      </w:r>
      <w:r w:rsidR="00C352EB">
        <w:rPr>
          <w:rFonts w:ascii="Times New Roman" w:hAnsi="Times New Roman" w:cs="Times New Roman"/>
          <w:sz w:val="24"/>
          <w:szCs w:val="30"/>
        </w:rPr>
        <w:t>that answers the fundamental question of why the Greeks and Persians came to fight each other.’</w:t>
      </w:r>
      <w:r w:rsidR="00C352EB">
        <w:rPr>
          <w:rStyle w:val="FootnoteReference"/>
          <w:rFonts w:ascii="Times New Roman" w:hAnsi="Times New Roman" w:cs="Times New Roman"/>
          <w:sz w:val="24"/>
          <w:szCs w:val="30"/>
        </w:rPr>
        <w:footnoteReference w:id="5"/>
      </w:r>
      <w:r w:rsidR="009560BF">
        <w:rPr>
          <w:rFonts w:ascii="Times New Roman" w:hAnsi="Times New Roman" w:cs="Times New Roman"/>
          <w:sz w:val="24"/>
          <w:szCs w:val="30"/>
        </w:rPr>
        <w:t xml:space="preserve"> This conveys the notion that Herodotus was a good </w:t>
      </w:r>
      <w:r w:rsidR="003C0553">
        <w:rPr>
          <w:rFonts w:ascii="Times New Roman" w:hAnsi="Times New Roman" w:cs="Times New Roman"/>
          <w:sz w:val="24"/>
          <w:szCs w:val="30"/>
        </w:rPr>
        <w:t>h</w:t>
      </w:r>
      <w:r w:rsidR="009560BF">
        <w:rPr>
          <w:rFonts w:ascii="Times New Roman" w:hAnsi="Times New Roman" w:cs="Times New Roman"/>
          <w:sz w:val="24"/>
          <w:szCs w:val="30"/>
        </w:rPr>
        <w:t>istorian as he provided us with rich information surrounding the events of the Persian wars and its cause.</w:t>
      </w:r>
      <w:r w:rsidR="00594FC2">
        <w:rPr>
          <w:rFonts w:ascii="Times New Roman" w:hAnsi="Times New Roman" w:cs="Times New Roman"/>
          <w:sz w:val="24"/>
          <w:szCs w:val="30"/>
        </w:rPr>
        <w:tab/>
      </w:r>
      <w:r w:rsidR="00594FC2">
        <w:rPr>
          <w:rFonts w:ascii="Times New Roman" w:hAnsi="Times New Roman" w:cs="Times New Roman"/>
          <w:sz w:val="24"/>
          <w:szCs w:val="30"/>
        </w:rPr>
        <w:tab/>
      </w:r>
      <w:r w:rsidR="00594FC2">
        <w:rPr>
          <w:rFonts w:ascii="Times New Roman" w:hAnsi="Times New Roman" w:cs="Times New Roman"/>
          <w:sz w:val="24"/>
          <w:szCs w:val="30"/>
        </w:rPr>
        <w:tab/>
      </w:r>
      <w:r w:rsidR="00A109F2">
        <w:rPr>
          <w:rFonts w:ascii="Times New Roman" w:hAnsi="Times New Roman" w:cs="Times New Roman"/>
          <w:sz w:val="24"/>
          <w:szCs w:val="30"/>
        </w:rPr>
        <w:tab/>
      </w:r>
      <w:r w:rsidR="009C5A67">
        <w:rPr>
          <w:rFonts w:ascii="Times New Roman" w:hAnsi="Times New Roman" w:cs="Times New Roman"/>
          <w:sz w:val="24"/>
          <w:szCs w:val="30"/>
        </w:rPr>
        <w:tab/>
      </w:r>
      <w:r w:rsidR="009C5A67">
        <w:rPr>
          <w:rFonts w:ascii="Times New Roman" w:hAnsi="Times New Roman" w:cs="Times New Roman"/>
          <w:sz w:val="24"/>
          <w:szCs w:val="30"/>
        </w:rPr>
        <w:tab/>
      </w:r>
      <w:r w:rsidR="009C5A67">
        <w:rPr>
          <w:rFonts w:ascii="Times New Roman" w:hAnsi="Times New Roman" w:cs="Times New Roman"/>
          <w:sz w:val="24"/>
          <w:szCs w:val="30"/>
        </w:rPr>
        <w:tab/>
      </w:r>
      <w:r w:rsidR="009C5A67">
        <w:rPr>
          <w:rFonts w:ascii="Times New Roman" w:hAnsi="Times New Roman" w:cs="Times New Roman"/>
          <w:sz w:val="24"/>
          <w:szCs w:val="30"/>
        </w:rPr>
        <w:tab/>
      </w:r>
      <w:r w:rsidR="009C5A67">
        <w:rPr>
          <w:rFonts w:ascii="Times New Roman" w:hAnsi="Times New Roman" w:cs="Times New Roman"/>
          <w:sz w:val="24"/>
          <w:szCs w:val="30"/>
        </w:rPr>
        <w:tab/>
      </w:r>
      <w:r w:rsidR="00130592">
        <w:rPr>
          <w:rFonts w:ascii="Times New Roman" w:hAnsi="Times New Roman" w:cs="Times New Roman"/>
          <w:sz w:val="24"/>
          <w:szCs w:val="30"/>
        </w:rPr>
        <w:t>Alternatively</w:t>
      </w:r>
      <w:r w:rsidRPr="007A5261">
        <w:rPr>
          <w:rFonts w:ascii="Times New Roman" w:hAnsi="Times New Roman" w:cs="Times New Roman"/>
          <w:sz w:val="24"/>
          <w:szCs w:val="30"/>
        </w:rPr>
        <w:t>,</w:t>
      </w:r>
      <w:r w:rsidR="00130592">
        <w:rPr>
          <w:rFonts w:ascii="Times New Roman" w:hAnsi="Times New Roman" w:cs="Times New Roman"/>
          <w:sz w:val="24"/>
          <w:szCs w:val="30"/>
        </w:rPr>
        <w:t xml:space="preserve"> </w:t>
      </w:r>
      <w:r w:rsidR="00DD7EC0">
        <w:rPr>
          <w:rFonts w:ascii="Times New Roman" w:hAnsi="Times New Roman" w:cs="Times New Roman"/>
          <w:sz w:val="24"/>
          <w:szCs w:val="30"/>
        </w:rPr>
        <w:t>one</w:t>
      </w:r>
      <w:r w:rsidR="00130592">
        <w:rPr>
          <w:rFonts w:ascii="Times New Roman" w:hAnsi="Times New Roman" w:cs="Times New Roman"/>
          <w:sz w:val="24"/>
          <w:szCs w:val="30"/>
        </w:rPr>
        <w:t xml:space="preserve"> main</w:t>
      </w:r>
      <w:r w:rsidR="00040D66">
        <w:rPr>
          <w:rFonts w:ascii="Times New Roman" w:hAnsi="Times New Roman" w:cs="Times New Roman"/>
          <w:sz w:val="24"/>
          <w:szCs w:val="30"/>
        </w:rPr>
        <w:t xml:space="preserve"> weakness of Herodotus </w:t>
      </w:r>
      <w:r w:rsidR="004A4473">
        <w:rPr>
          <w:rFonts w:ascii="Times New Roman" w:hAnsi="Times New Roman" w:cs="Times New Roman"/>
          <w:sz w:val="24"/>
          <w:szCs w:val="30"/>
        </w:rPr>
        <w:t xml:space="preserve">as a </w:t>
      </w:r>
      <w:r w:rsidR="00595CF4">
        <w:rPr>
          <w:rFonts w:ascii="Times New Roman" w:hAnsi="Times New Roman" w:cs="Times New Roman"/>
          <w:sz w:val="24"/>
          <w:szCs w:val="30"/>
        </w:rPr>
        <w:t>h</w:t>
      </w:r>
      <w:r w:rsidR="004A4473">
        <w:rPr>
          <w:rFonts w:ascii="Times New Roman" w:hAnsi="Times New Roman" w:cs="Times New Roman"/>
          <w:sz w:val="24"/>
          <w:szCs w:val="30"/>
        </w:rPr>
        <w:t xml:space="preserve">istorian </w:t>
      </w:r>
      <w:r w:rsidR="00040D66">
        <w:rPr>
          <w:rFonts w:ascii="Times New Roman" w:hAnsi="Times New Roman" w:cs="Times New Roman"/>
          <w:sz w:val="24"/>
          <w:szCs w:val="30"/>
        </w:rPr>
        <w:t>is</w:t>
      </w:r>
      <w:r w:rsidR="00130592">
        <w:rPr>
          <w:rFonts w:ascii="Times New Roman" w:hAnsi="Times New Roman" w:cs="Times New Roman"/>
          <w:sz w:val="24"/>
          <w:szCs w:val="30"/>
        </w:rPr>
        <w:t xml:space="preserve"> </w:t>
      </w:r>
      <w:r w:rsidR="004A4473">
        <w:rPr>
          <w:rFonts w:ascii="Times New Roman" w:hAnsi="Times New Roman" w:cs="Times New Roman"/>
          <w:sz w:val="24"/>
          <w:szCs w:val="30"/>
        </w:rPr>
        <w:t xml:space="preserve">shown through </w:t>
      </w:r>
      <w:r w:rsidR="00130592">
        <w:rPr>
          <w:rFonts w:ascii="Times New Roman" w:hAnsi="Times New Roman" w:cs="Times New Roman"/>
          <w:sz w:val="24"/>
          <w:szCs w:val="30"/>
        </w:rPr>
        <w:t>the discursive nature of his writing</w:t>
      </w:r>
      <w:r w:rsidR="00E929AB">
        <w:rPr>
          <w:rFonts w:ascii="Times New Roman" w:hAnsi="Times New Roman" w:cs="Times New Roman"/>
          <w:sz w:val="24"/>
          <w:szCs w:val="30"/>
        </w:rPr>
        <w:t xml:space="preserve">, supported by the fact that there is often a lack of chronology in his books as he tends to go off course from the primary narrative by informing us of a story which he deems necessary to re-tell. </w:t>
      </w:r>
      <w:r w:rsidR="00D30304">
        <w:rPr>
          <w:rFonts w:ascii="Times New Roman" w:hAnsi="Times New Roman" w:cs="Times New Roman"/>
          <w:sz w:val="24"/>
          <w:szCs w:val="30"/>
        </w:rPr>
        <w:t>Moreover,</w:t>
      </w:r>
      <w:r w:rsidR="00130592">
        <w:rPr>
          <w:rFonts w:ascii="Times New Roman" w:hAnsi="Times New Roman" w:cs="Times New Roman"/>
          <w:sz w:val="24"/>
          <w:szCs w:val="30"/>
        </w:rPr>
        <w:t xml:space="preserve"> his</w:t>
      </w:r>
      <w:r w:rsidR="00040D66">
        <w:rPr>
          <w:rFonts w:ascii="Times New Roman" w:hAnsi="Times New Roman" w:cs="Times New Roman"/>
          <w:sz w:val="24"/>
          <w:szCs w:val="30"/>
        </w:rPr>
        <w:t xml:space="preserve"> </w:t>
      </w:r>
      <w:r w:rsidRPr="007A5261">
        <w:rPr>
          <w:rFonts w:ascii="Times New Roman" w:hAnsi="Times New Roman" w:cs="Times New Roman"/>
          <w:sz w:val="24"/>
          <w:szCs w:val="30"/>
        </w:rPr>
        <w:t>treatment of individuals</w:t>
      </w:r>
      <w:r w:rsidR="00D30304">
        <w:rPr>
          <w:rFonts w:ascii="Times New Roman" w:hAnsi="Times New Roman" w:cs="Times New Roman"/>
          <w:sz w:val="24"/>
          <w:szCs w:val="30"/>
        </w:rPr>
        <w:t xml:space="preserve"> can be seen as a weakness because he uses them</w:t>
      </w:r>
      <w:r w:rsidRPr="007A5261">
        <w:rPr>
          <w:rFonts w:ascii="Times New Roman" w:hAnsi="Times New Roman" w:cs="Times New Roman"/>
          <w:sz w:val="24"/>
          <w:szCs w:val="30"/>
        </w:rPr>
        <w:t xml:space="preserve"> as </w:t>
      </w:r>
      <w:r w:rsidR="00040D66">
        <w:rPr>
          <w:rFonts w:ascii="Times New Roman" w:hAnsi="Times New Roman" w:cs="Times New Roman"/>
          <w:sz w:val="24"/>
          <w:szCs w:val="30"/>
        </w:rPr>
        <w:t>a way of potentially making h</w:t>
      </w:r>
      <w:r w:rsidRPr="007A5261">
        <w:rPr>
          <w:rFonts w:ascii="Times New Roman" w:hAnsi="Times New Roman" w:cs="Times New Roman"/>
          <w:sz w:val="24"/>
          <w:szCs w:val="30"/>
        </w:rPr>
        <w:t>is book more entertaining rather than historically accurate</w:t>
      </w:r>
      <w:r w:rsidR="00B17EA7">
        <w:rPr>
          <w:rFonts w:ascii="Times New Roman" w:hAnsi="Times New Roman" w:cs="Times New Roman"/>
          <w:sz w:val="24"/>
          <w:szCs w:val="30"/>
        </w:rPr>
        <w:t>.</w:t>
      </w:r>
      <w:r w:rsidR="00C96FF8" w:rsidRPr="00C96FF8">
        <w:rPr>
          <w:rFonts w:ascii="Times New Roman" w:hAnsi="Times New Roman" w:cs="Times New Roman"/>
          <w:sz w:val="24"/>
          <w:szCs w:val="30"/>
        </w:rPr>
        <w:t xml:space="preserve"> Herodotus often include</w:t>
      </w:r>
      <w:r w:rsidR="00F207C3">
        <w:rPr>
          <w:rFonts w:ascii="Times New Roman" w:hAnsi="Times New Roman" w:cs="Times New Roman"/>
          <w:sz w:val="24"/>
          <w:szCs w:val="30"/>
        </w:rPr>
        <w:t>s</w:t>
      </w:r>
      <w:r w:rsidR="00C96FF8" w:rsidRPr="00C96FF8">
        <w:rPr>
          <w:rFonts w:ascii="Times New Roman" w:hAnsi="Times New Roman" w:cs="Times New Roman"/>
          <w:sz w:val="24"/>
          <w:szCs w:val="30"/>
        </w:rPr>
        <w:t xml:space="preserve"> how the Gods interfered with the Greek and Persian wars by writing about the dreams of individuals which influenced their decision making, </w:t>
      </w:r>
      <w:r w:rsidR="00594251">
        <w:rPr>
          <w:rFonts w:ascii="Times New Roman" w:hAnsi="Times New Roman" w:cs="Times New Roman"/>
          <w:sz w:val="24"/>
          <w:szCs w:val="30"/>
        </w:rPr>
        <w:t>as well as</w:t>
      </w:r>
      <w:r w:rsidR="00C96FF8" w:rsidRPr="00C96FF8">
        <w:rPr>
          <w:rFonts w:ascii="Times New Roman" w:hAnsi="Times New Roman" w:cs="Times New Roman"/>
          <w:sz w:val="24"/>
          <w:szCs w:val="30"/>
        </w:rPr>
        <w:t xml:space="preserve"> the theme</w:t>
      </w:r>
      <w:r w:rsidR="00595CF4">
        <w:rPr>
          <w:rFonts w:ascii="Times New Roman" w:hAnsi="Times New Roman" w:cs="Times New Roman"/>
          <w:sz w:val="24"/>
          <w:szCs w:val="30"/>
        </w:rPr>
        <w:t>s</w:t>
      </w:r>
      <w:r w:rsidR="00C96FF8" w:rsidRPr="00C96FF8">
        <w:rPr>
          <w:rFonts w:ascii="Times New Roman" w:hAnsi="Times New Roman" w:cs="Times New Roman"/>
          <w:sz w:val="24"/>
          <w:szCs w:val="30"/>
        </w:rPr>
        <w:t xml:space="preserve"> of hubris and nemesis</w:t>
      </w:r>
      <w:r w:rsidR="00594251">
        <w:rPr>
          <w:rFonts w:ascii="Times New Roman" w:hAnsi="Times New Roman" w:cs="Times New Roman"/>
          <w:sz w:val="24"/>
          <w:szCs w:val="30"/>
        </w:rPr>
        <w:t xml:space="preserve"> being present</w:t>
      </w:r>
      <w:r w:rsidR="00C96FF8" w:rsidRPr="00C96FF8">
        <w:rPr>
          <w:rFonts w:ascii="Times New Roman" w:hAnsi="Times New Roman" w:cs="Times New Roman"/>
          <w:sz w:val="24"/>
          <w:szCs w:val="30"/>
        </w:rPr>
        <w:t xml:space="preserve"> in certain individuals such as Xerxes who is punished by the Gods as ‘God tolerates pride in none but himself’.</w:t>
      </w:r>
      <w:r w:rsidR="00A73C19">
        <w:rPr>
          <w:rStyle w:val="FootnoteReference"/>
          <w:rFonts w:ascii="Times New Roman" w:hAnsi="Times New Roman" w:cs="Times New Roman"/>
          <w:sz w:val="24"/>
          <w:szCs w:val="30"/>
        </w:rPr>
        <w:footnoteReference w:id="6"/>
      </w:r>
      <w:r w:rsidR="00C96FF8" w:rsidRPr="00C96FF8">
        <w:rPr>
          <w:rFonts w:ascii="Times New Roman" w:hAnsi="Times New Roman" w:cs="Times New Roman"/>
          <w:sz w:val="24"/>
          <w:szCs w:val="30"/>
        </w:rPr>
        <w:t xml:space="preserve"> </w:t>
      </w:r>
      <w:r w:rsidR="00476E19">
        <w:rPr>
          <w:rFonts w:ascii="Times New Roman" w:hAnsi="Times New Roman" w:cs="Times New Roman"/>
          <w:sz w:val="24"/>
          <w:szCs w:val="30"/>
        </w:rPr>
        <w:t xml:space="preserve"> </w:t>
      </w:r>
      <w:r w:rsidR="00BF5BBE">
        <w:rPr>
          <w:rFonts w:ascii="Times New Roman" w:hAnsi="Times New Roman" w:cs="Times New Roman"/>
          <w:sz w:val="24"/>
          <w:szCs w:val="30"/>
        </w:rPr>
        <w:t>This is presented when the oracles inform Xerxes that he should invade Greece and Xerxes believes he will conquer the world with ‘God’s own sky’</w:t>
      </w:r>
      <w:r w:rsidR="00BF5BBE">
        <w:rPr>
          <w:rStyle w:val="FootnoteReference"/>
          <w:rFonts w:ascii="Times New Roman" w:hAnsi="Times New Roman" w:cs="Times New Roman"/>
          <w:sz w:val="24"/>
          <w:szCs w:val="30"/>
        </w:rPr>
        <w:footnoteReference w:id="7"/>
      </w:r>
      <w:r w:rsidR="00BF5BBE">
        <w:rPr>
          <w:rFonts w:ascii="Times New Roman" w:hAnsi="Times New Roman" w:cs="Times New Roman"/>
          <w:sz w:val="24"/>
          <w:szCs w:val="30"/>
        </w:rPr>
        <w:t xml:space="preserve"> being the boundary of his empire</w:t>
      </w:r>
      <w:r w:rsidR="00EC1D6F">
        <w:rPr>
          <w:rFonts w:ascii="Times New Roman" w:hAnsi="Times New Roman" w:cs="Times New Roman"/>
          <w:sz w:val="24"/>
          <w:szCs w:val="30"/>
        </w:rPr>
        <w:t>; when Artabanus advises against invading Greece as they should not be underestimated, Xerxes is enraged and mocks him for being insolent</w:t>
      </w:r>
      <w:r w:rsidR="00BF5BBE">
        <w:rPr>
          <w:rFonts w:ascii="Times New Roman" w:hAnsi="Times New Roman" w:cs="Times New Roman"/>
          <w:sz w:val="24"/>
          <w:szCs w:val="30"/>
        </w:rPr>
        <w:t>.</w:t>
      </w:r>
      <w:r w:rsidR="00EC1D6F">
        <w:rPr>
          <w:rStyle w:val="FootnoteReference"/>
          <w:rFonts w:ascii="Times New Roman" w:hAnsi="Times New Roman" w:cs="Times New Roman"/>
          <w:sz w:val="24"/>
          <w:szCs w:val="30"/>
        </w:rPr>
        <w:footnoteReference w:id="8"/>
      </w:r>
      <w:r w:rsidR="00BF5BBE">
        <w:rPr>
          <w:rFonts w:ascii="Times New Roman" w:hAnsi="Times New Roman" w:cs="Times New Roman"/>
          <w:sz w:val="24"/>
          <w:szCs w:val="30"/>
        </w:rPr>
        <w:t xml:space="preserve"> </w:t>
      </w:r>
      <w:r w:rsidR="00CB5031">
        <w:rPr>
          <w:rFonts w:ascii="Times New Roman" w:hAnsi="Times New Roman" w:cs="Times New Roman"/>
          <w:sz w:val="24"/>
          <w:szCs w:val="30"/>
        </w:rPr>
        <w:t>Additionally</w:t>
      </w:r>
      <w:r w:rsidR="00CB5031" w:rsidRPr="00CB5031">
        <w:rPr>
          <w:rFonts w:ascii="Times New Roman" w:hAnsi="Times New Roman" w:cs="Times New Roman"/>
          <w:sz w:val="24"/>
          <w:szCs w:val="24"/>
        </w:rPr>
        <w:t xml:space="preserve">, </w:t>
      </w:r>
      <w:r w:rsidR="00595CF4">
        <w:rPr>
          <w:rFonts w:ascii="Times New Roman" w:hAnsi="Times New Roman" w:cs="Times New Roman"/>
          <w:sz w:val="24"/>
          <w:szCs w:val="24"/>
        </w:rPr>
        <w:t>v</w:t>
      </w:r>
      <w:r w:rsidR="00CB5031" w:rsidRPr="00CB5031">
        <w:rPr>
          <w:rFonts w:ascii="Times New Roman" w:hAnsi="Times New Roman" w:cs="Times New Roman"/>
          <w:sz w:val="24"/>
          <w:szCs w:val="24"/>
        </w:rPr>
        <w:t xml:space="preserve">an </w:t>
      </w:r>
      <w:r w:rsidR="00595CF4">
        <w:rPr>
          <w:rFonts w:ascii="Times New Roman" w:hAnsi="Times New Roman" w:cs="Times New Roman"/>
          <w:sz w:val="24"/>
          <w:szCs w:val="24"/>
        </w:rPr>
        <w:t>W</w:t>
      </w:r>
      <w:r w:rsidR="00CB5031" w:rsidRPr="00CB5031">
        <w:rPr>
          <w:rFonts w:ascii="Times New Roman" w:hAnsi="Times New Roman" w:cs="Times New Roman"/>
          <w:sz w:val="24"/>
          <w:szCs w:val="24"/>
        </w:rPr>
        <w:t>ees s</w:t>
      </w:r>
      <w:r w:rsidR="00CB5031">
        <w:rPr>
          <w:rFonts w:ascii="Times New Roman" w:hAnsi="Times New Roman" w:cs="Times New Roman"/>
          <w:sz w:val="24"/>
          <w:szCs w:val="24"/>
        </w:rPr>
        <w:t>tates</w:t>
      </w:r>
      <w:r w:rsidR="00CB5031" w:rsidRPr="00CB5031">
        <w:rPr>
          <w:rFonts w:ascii="Times New Roman" w:hAnsi="Times New Roman" w:cs="Times New Roman"/>
          <w:sz w:val="24"/>
          <w:szCs w:val="24"/>
        </w:rPr>
        <w:t xml:space="preserve"> that the description of the last stand of the 300 Spartans ‘presents a scene that might have come straight out of the </w:t>
      </w:r>
      <w:r w:rsidR="00CB5031" w:rsidRPr="00CB5031">
        <w:rPr>
          <w:rFonts w:ascii="Times New Roman" w:hAnsi="Times New Roman" w:cs="Times New Roman"/>
          <w:i/>
          <w:sz w:val="24"/>
          <w:szCs w:val="24"/>
        </w:rPr>
        <w:t>Iliad</w:t>
      </w:r>
      <w:r w:rsidR="00CB5031" w:rsidRPr="00CB5031">
        <w:rPr>
          <w:rFonts w:ascii="Times New Roman" w:hAnsi="Times New Roman" w:cs="Times New Roman"/>
          <w:sz w:val="24"/>
          <w:szCs w:val="24"/>
        </w:rPr>
        <w:t>,’</w:t>
      </w:r>
      <w:r w:rsidR="00CB5031" w:rsidRPr="00CB5031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CB5031">
        <w:rPr>
          <w:rFonts w:ascii="Times New Roman" w:hAnsi="Times New Roman" w:cs="Times New Roman"/>
          <w:sz w:val="24"/>
          <w:szCs w:val="24"/>
        </w:rPr>
        <w:t xml:space="preserve"> </w:t>
      </w:r>
      <w:r w:rsidR="00CB5031" w:rsidRPr="00CB5031">
        <w:rPr>
          <w:rFonts w:ascii="Times New Roman" w:hAnsi="Times New Roman" w:cs="Times New Roman"/>
          <w:sz w:val="24"/>
          <w:szCs w:val="26"/>
        </w:rPr>
        <w:t xml:space="preserve">which conveys the notion that Herodotus wants to be seen as reminiscent of Homer </w:t>
      </w:r>
      <w:r w:rsidR="00CB5031">
        <w:rPr>
          <w:rFonts w:ascii="Times New Roman" w:hAnsi="Times New Roman" w:cs="Times New Roman"/>
          <w:sz w:val="24"/>
          <w:szCs w:val="26"/>
        </w:rPr>
        <w:t>through</w:t>
      </w:r>
      <w:r w:rsidR="00C96FF8" w:rsidRPr="00CB5031">
        <w:rPr>
          <w:rFonts w:ascii="Times New Roman" w:hAnsi="Times New Roman" w:cs="Times New Roman"/>
          <w:sz w:val="24"/>
          <w:szCs w:val="24"/>
        </w:rPr>
        <w:t xml:space="preserve"> writing in </w:t>
      </w:r>
      <w:r w:rsidR="00CB5031">
        <w:rPr>
          <w:rFonts w:ascii="Times New Roman" w:hAnsi="Times New Roman" w:cs="Times New Roman"/>
          <w:sz w:val="24"/>
          <w:szCs w:val="24"/>
        </w:rPr>
        <w:t>his</w:t>
      </w:r>
      <w:r w:rsidR="00C96FF8" w:rsidRPr="00CB5031">
        <w:rPr>
          <w:rFonts w:ascii="Times New Roman" w:hAnsi="Times New Roman" w:cs="Times New Roman"/>
          <w:sz w:val="24"/>
          <w:szCs w:val="24"/>
        </w:rPr>
        <w:t xml:space="preserve"> style</w:t>
      </w:r>
      <w:r w:rsidR="00D42D5C">
        <w:rPr>
          <w:rFonts w:ascii="Times New Roman" w:hAnsi="Times New Roman" w:cs="Times New Roman"/>
          <w:sz w:val="24"/>
          <w:szCs w:val="24"/>
        </w:rPr>
        <w:t xml:space="preserve"> of an epic</w:t>
      </w:r>
      <w:r w:rsidR="00C96FF8" w:rsidRPr="00CB5031">
        <w:rPr>
          <w:rFonts w:ascii="Times New Roman" w:hAnsi="Times New Roman" w:cs="Times New Roman"/>
          <w:sz w:val="24"/>
          <w:szCs w:val="24"/>
        </w:rPr>
        <w:t xml:space="preserve"> </w:t>
      </w:r>
      <w:r w:rsidR="00CB5031">
        <w:rPr>
          <w:rFonts w:ascii="Times New Roman" w:hAnsi="Times New Roman" w:cs="Times New Roman"/>
          <w:sz w:val="24"/>
          <w:szCs w:val="24"/>
        </w:rPr>
        <w:t>and having</w:t>
      </w:r>
      <w:r w:rsidR="00C96FF8" w:rsidRPr="00C96FF8">
        <w:rPr>
          <w:rFonts w:ascii="Times New Roman" w:hAnsi="Times New Roman" w:cs="Times New Roman"/>
          <w:sz w:val="24"/>
          <w:szCs w:val="30"/>
        </w:rPr>
        <w:t xml:space="preserve"> the Gods</w:t>
      </w:r>
      <w:r w:rsidR="00B07981">
        <w:rPr>
          <w:rFonts w:ascii="Times New Roman" w:hAnsi="Times New Roman" w:cs="Times New Roman"/>
          <w:sz w:val="24"/>
          <w:szCs w:val="30"/>
        </w:rPr>
        <w:t xml:space="preserve"> intervening</w:t>
      </w:r>
      <w:r w:rsidR="00C96FF8" w:rsidRPr="00C96FF8">
        <w:rPr>
          <w:rFonts w:ascii="Times New Roman" w:hAnsi="Times New Roman" w:cs="Times New Roman"/>
          <w:sz w:val="24"/>
          <w:szCs w:val="30"/>
        </w:rPr>
        <w:t xml:space="preserve"> with human affairs</w:t>
      </w:r>
      <w:r w:rsidR="00B07981">
        <w:rPr>
          <w:rFonts w:ascii="Times New Roman" w:hAnsi="Times New Roman" w:cs="Times New Roman"/>
          <w:sz w:val="24"/>
          <w:szCs w:val="30"/>
        </w:rPr>
        <w:t>.</w:t>
      </w:r>
      <w:r w:rsidR="00C96FF8" w:rsidRPr="00C96FF8">
        <w:rPr>
          <w:rFonts w:ascii="Times New Roman" w:hAnsi="Times New Roman" w:cs="Times New Roman"/>
          <w:sz w:val="24"/>
          <w:szCs w:val="30"/>
        </w:rPr>
        <w:t xml:space="preserve"> </w:t>
      </w:r>
      <w:r w:rsidR="00897075">
        <w:rPr>
          <w:rFonts w:ascii="Times New Roman" w:hAnsi="Times New Roman" w:cs="Times New Roman"/>
          <w:sz w:val="24"/>
          <w:szCs w:val="30"/>
        </w:rPr>
        <w:t>T</w:t>
      </w:r>
      <w:r w:rsidR="00C96FF8" w:rsidRPr="00C96FF8">
        <w:rPr>
          <w:rFonts w:ascii="Times New Roman" w:hAnsi="Times New Roman" w:cs="Times New Roman"/>
          <w:sz w:val="24"/>
          <w:szCs w:val="30"/>
        </w:rPr>
        <w:t>his aspect of Herodotus’ writing s</w:t>
      </w:r>
      <w:r w:rsidR="00702B18">
        <w:rPr>
          <w:rFonts w:ascii="Times New Roman" w:hAnsi="Times New Roman" w:cs="Times New Roman"/>
          <w:sz w:val="24"/>
          <w:szCs w:val="30"/>
        </w:rPr>
        <w:t>uggests</w:t>
      </w:r>
      <w:r w:rsidR="00C96FF8" w:rsidRPr="00C96FF8">
        <w:rPr>
          <w:rFonts w:ascii="Times New Roman" w:hAnsi="Times New Roman" w:cs="Times New Roman"/>
          <w:sz w:val="24"/>
          <w:szCs w:val="30"/>
        </w:rPr>
        <w:t xml:space="preserve"> that he is </w:t>
      </w:r>
      <w:r w:rsidR="00C96FF8" w:rsidRPr="00C96FF8">
        <w:rPr>
          <w:rFonts w:ascii="Times New Roman" w:hAnsi="Times New Roman" w:cs="Times New Roman"/>
          <w:sz w:val="24"/>
          <w:szCs w:val="30"/>
        </w:rPr>
        <w:lastRenderedPageBreak/>
        <w:t>attempting to entertain the reader</w:t>
      </w:r>
      <w:r w:rsidR="00C96FF8" w:rsidRPr="001C50D5">
        <w:rPr>
          <w:rFonts w:ascii="Times New Roman" w:hAnsi="Times New Roman" w:cs="Times New Roman"/>
          <w:sz w:val="24"/>
          <w:szCs w:val="24"/>
        </w:rPr>
        <w:t xml:space="preserve"> with the intention of a contemporary</w:t>
      </w:r>
      <w:r w:rsidR="00702B18" w:rsidRPr="001C50D5">
        <w:rPr>
          <w:rFonts w:ascii="Times New Roman" w:hAnsi="Times New Roman" w:cs="Times New Roman"/>
          <w:sz w:val="24"/>
          <w:szCs w:val="24"/>
        </w:rPr>
        <w:t>, Greek</w:t>
      </w:r>
      <w:r w:rsidR="00C96FF8" w:rsidRPr="001C50D5">
        <w:rPr>
          <w:rFonts w:ascii="Times New Roman" w:hAnsi="Times New Roman" w:cs="Times New Roman"/>
          <w:sz w:val="24"/>
          <w:szCs w:val="24"/>
        </w:rPr>
        <w:t xml:space="preserve"> audience in mind,</w:t>
      </w:r>
      <w:r w:rsidR="001C50D5" w:rsidRPr="001C50D5">
        <w:rPr>
          <w:rFonts w:ascii="Times New Roman" w:hAnsi="Times New Roman" w:cs="Times New Roman"/>
          <w:sz w:val="24"/>
          <w:szCs w:val="24"/>
        </w:rPr>
        <w:t xml:space="preserve"> and </w:t>
      </w:r>
      <w:r w:rsidR="001C50D5">
        <w:rPr>
          <w:rFonts w:ascii="Times New Roman" w:hAnsi="Times New Roman" w:cs="Times New Roman"/>
          <w:sz w:val="24"/>
          <w:szCs w:val="24"/>
        </w:rPr>
        <w:t>the portrayal of Xerxes appears too fantas</w:t>
      </w:r>
      <w:r w:rsidR="008304BB">
        <w:rPr>
          <w:rFonts w:ascii="Times New Roman" w:hAnsi="Times New Roman" w:cs="Times New Roman"/>
          <w:sz w:val="24"/>
          <w:szCs w:val="24"/>
        </w:rPr>
        <w:t>tical to be true;</w:t>
      </w:r>
      <w:r w:rsidR="001C50D5">
        <w:rPr>
          <w:rFonts w:ascii="Times New Roman" w:hAnsi="Times New Roman" w:cs="Times New Roman"/>
          <w:sz w:val="24"/>
          <w:szCs w:val="24"/>
        </w:rPr>
        <w:t xml:space="preserve"> </w:t>
      </w:r>
      <w:r w:rsidR="001C50D5" w:rsidRPr="001C50D5">
        <w:rPr>
          <w:rFonts w:ascii="Times New Roman" w:hAnsi="Times New Roman" w:cs="Times New Roman"/>
          <w:sz w:val="24"/>
          <w:szCs w:val="24"/>
        </w:rPr>
        <w:t xml:space="preserve">Bridges explains that the Greek propaganda of Xerxes would have swayed the image of him from being a respectable king of an enormous empire to an impudent king who </w:t>
      </w:r>
      <w:r w:rsidR="008304BB">
        <w:rPr>
          <w:rFonts w:ascii="Times New Roman" w:hAnsi="Times New Roman" w:cs="Times New Roman"/>
          <w:sz w:val="24"/>
          <w:szCs w:val="24"/>
        </w:rPr>
        <w:t xml:space="preserve">underestimated </w:t>
      </w:r>
      <w:r w:rsidR="001C50D5" w:rsidRPr="001C50D5">
        <w:rPr>
          <w:rFonts w:ascii="Times New Roman" w:hAnsi="Times New Roman" w:cs="Times New Roman"/>
          <w:sz w:val="24"/>
          <w:szCs w:val="24"/>
        </w:rPr>
        <w:t>the Greeks</w:t>
      </w:r>
      <w:r w:rsidR="00CF0871">
        <w:rPr>
          <w:rFonts w:ascii="Times New Roman" w:hAnsi="Times New Roman" w:cs="Times New Roman"/>
          <w:sz w:val="24"/>
          <w:szCs w:val="24"/>
        </w:rPr>
        <w:t>,</w:t>
      </w:r>
      <w:r w:rsidR="008304BB">
        <w:rPr>
          <w:rFonts w:ascii="Times New Roman" w:hAnsi="Times New Roman" w:cs="Times New Roman"/>
          <w:sz w:val="24"/>
          <w:szCs w:val="24"/>
        </w:rPr>
        <w:t xml:space="preserve"> succumbing to his own hubris.</w:t>
      </w:r>
      <w:r w:rsidR="002304BC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887579">
        <w:rPr>
          <w:rFonts w:ascii="Times New Roman" w:hAnsi="Times New Roman" w:cs="Times New Roman"/>
          <w:sz w:val="24"/>
          <w:szCs w:val="30"/>
        </w:rPr>
        <w:tab/>
      </w:r>
      <w:r w:rsidR="00EB01FC">
        <w:rPr>
          <w:rFonts w:ascii="Times New Roman" w:hAnsi="Times New Roman" w:cs="Times New Roman"/>
          <w:sz w:val="24"/>
          <w:szCs w:val="30"/>
        </w:rPr>
        <w:tab/>
      </w:r>
      <w:r w:rsidR="00951381">
        <w:rPr>
          <w:rFonts w:ascii="Times New Roman" w:hAnsi="Times New Roman" w:cs="Times New Roman"/>
          <w:sz w:val="24"/>
          <w:szCs w:val="30"/>
        </w:rPr>
        <w:tab/>
      </w:r>
      <w:r w:rsidR="00951381">
        <w:rPr>
          <w:rFonts w:ascii="Times New Roman" w:hAnsi="Times New Roman" w:cs="Times New Roman"/>
          <w:sz w:val="24"/>
          <w:szCs w:val="30"/>
        </w:rPr>
        <w:tab/>
      </w:r>
      <w:r w:rsidR="00951381">
        <w:rPr>
          <w:rFonts w:ascii="Times New Roman" w:hAnsi="Times New Roman" w:cs="Times New Roman"/>
          <w:sz w:val="24"/>
          <w:szCs w:val="30"/>
        </w:rPr>
        <w:tab/>
      </w:r>
      <w:r w:rsidR="00951381">
        <w:rPr>
          <w:rFonts w:ascii="Times New Roman" w:hAnsi="Times New Roman" w:cs="Times New Roman"/>
          <w:sz w:val="24"/>
          <w:szCs w:val="30"/>
        </w:rPr>
        <w:tab/>
      </w:r>
      <w:r w:rsidR="00951381">
        <w:rPr>
          <w:rFonts w:ascii="Times New Roman" w:hAnsi="Times New Roman" w:cs="Times New Roman"/>
          <w:sz w:val="24"/>
          <w:szCs w:val="30"/>
        </w:rPr>
        <w:tab/>
      </w:r>
      <w:r w:rsidR="00951381">
        <w:rPr>
          <w:rFonts w:ascii="Times New Roman" w:hAnsi="Times New Roman" w:cs="Times New Roman"/>
          <w:sz w:val="24"/>
          <w:szCs w:val="30"/>
        </w:rPr>
        <w:tab/>
      </w:r>
      <w:r w:rsidR="00951381">
        <w:rPr>
          <w:rFonts w:ascii="Times New Roman" w:hAnsi="Times New Roman" w:cs="Times New Roman"/>
          <w:sz w:val="24"/>
          <w:szCs w:val="30"/>
        </w:rPr>
        <w:tab/>
        <w:t xml:space="preserve">Overall, it is clear that Herodotus is a credible historian deserving of his title, ‘Father of History’, thus we can confidently use his </w:t>
      </w:r>
      <w:r w:rsidR="00AF2672">
        <w:rPr>
          <w:rFonts w:ascii="Times New Roman" w:hAnsi="Times New Roman" w:cs="Times New Roman"/>
          <w:sz w:val="24"/>
          <w:szCs w:val="30"/>
        </w:rPr>
        <w:t>‘</w:t>
      </w:r>
      <w:r w:rsidR="00AF2672">
        <w:rPr>
          <w:rFonts w:ascii="Times New Roman" w:hAnsi="Times New Roman" w:cs="Times New Roman"/>
          <w:i/>
          <w:sz w:val="24"/>
          <w:szCs w:val="30"/>
        </w:rPr>
        <w:t>H</w:t>
      </w:r>
      <w:r w:rsidR="00951381" w:rsidRPr="00AF2672">
        <w:rPr>
          <w:rFonts w:ascii="Times New Roman" w:hAnsi="Times New Roman" w:cs="Times New Roman"/>
          <w:i/>
          <w:sz w:val="24"/>
          <w:szCs w:val="30"/>
        </w:rPr>
        <w:t>istories</w:t>
      </w:r>
      <w:r w:rsidR="00AF2672">
        <w:rPr>
          <w:rFonts w:ascii="Times New Roman" w:hAnsi="Times New Roman" w:cs="Times New Roman"/>
          <w:sz w:val="24"/>
          <w:szCs w:val="30"/>
        </w:rPr>
        <w:t>’</w:t>
      </w:r>
      <w:r w:rsidR="00951381">
        <w:rPr>
          <w:rFonts w:ascii="Times New Roman" w:hAnsi="Times New Roman" w:cs="Times New Roman"/>
          <w:sz w:val="24"/>
          <w:szCs w:val="30"/>
        </w:rPr>
        <w:t xml:space="preserve"> to understand the events which he retells, although we must be careful in taking much of what he writes literally as </w:t>
      </w:r>
      <w:r w:rsidR="00CD6418">
        <w:rPr>
          <w:rFonts w:ascii="Times New Roman" w:hAnsi="Times New Roman" w:cs="Times New Roman"/>
          <w:sz w:val="24"/>
          <w:szCs w:val="30"/>
        </w:rPr>
        <w:t xml:space="preserve">he tends to manipulate his </w:t>
      </w:r>
      <w:r w:rsidR="00AF2672">
        <w:rPr>
          <w:rFonts w:ascii="Times New Roman" w:hAnsi="Times New Roman" w:cs="Times New Roman"/>
          <w:sz w:val="24"/>
          <w:szCs w:val="30"/>
        </w:rPr>
        <w:t>writings</w:t>
      </w:r>
      <w:r w:rsidR="00CD6418">
        <w:rPr>
          <w:rFonts w:ascii="Times New Roman" w:hAnsi="Times New Roman" w:cs="Times New Roman"/>
          <w:sz w:val="24"/>
          <w:szCs w:val="30"/>
        </w:rPr>
        <w:t xml:space="preserve"> to fit his narrative. </w:t>
      </w:r>
      <w:r w:rsidR="00951381">
        <w:rPr>
          <w:rFonts w:ascii="Times New Roman" w:hAnsi="Times New Roman" w:cs="Times New Roman"/>
          <w:sz w:val="24"/>
          <w:szCs w:val="30"/>
        </w:rPr>
        <w:t xml:space="preserve">  </w:t>
      </w:r>
      <w:r w:rsidR="00610EC0">
        <w:rPr>
          <w:rFonts w:ascii="Times New Roman" w:hAnsi="Times New Roman" w:cs="Times New Roman"/>
          <w:sz w:val="24"/>
          <w:szCs w:val="30"/>
        </w:rPr>
        <w:tab/>
      </w:r>
      <w:r w:rsidR="00610EC0">
        <w:rPr>
          <w:rFonts w:ascii="Times New Roman" w:hAnsi="Times New Roman" w:cs="Times New Roman"/>
          <w:sz w:val="24"/>
          <w:szCs w:val="30"/>
        </w:rPr>
        <w:tab/>
      </w:r>
      <w:r w:rsidR="00610EC0">
        <w:rPr>
          <w:rFonts w:ascii="Times New Roman" w:hAnsi="Times New Roman" w:cs="Times New Roman"/>
          <w:sz w:val="24"/>
          <w:szCs w:val="30"/>
        </w:rPr>
        <w:tab/>
      </w:r>
      <w:r w:rsidR="00610EC0">
        <w:rPr>
          <w:rFonts w:ascii="Times New Roman" w:hAnsi="Times New Roman" w:cs="Times New Roman"/>
          <w:sz w:val="24"/>
          <w:szCs w:val="30"/>
        </w:rPr>
        <w:tab/>
      </w:r>
      <w:r w:rsidR="00610EC0">
        <w:rPr>
          <w:rFonts w:ascii="Times New Roman" w:hAnsi="Times New Roman" w:cs="Times New Roman"/>
          <w:sz w:val="24"/>
          <w:szCs w:val="30"/>
        </w:rPr>
        <w:tab/>
      </w:r>
      <w:r w:rsidR="00610EC0">
        <w:rPr>
          <w:rFonts w:ascii="Times New Roman" w:hAnsi="Times New Roman" w:cs="Times New Roman"/>
          <w:sz w:val="24"/>
          <w:szCs w:val="30"/>
        </w:rPr>
        <w:tab/>
      </w:r>
      <w:r w:rsidR="00EB01FC">
        <w:rPr>
          <w:rFonts w:ascii="Times New Roman" w:hAnsi="Times New Roman" w:cs="Times New Roman"/>
          <w:sz w:val="24"/>
          <w:szCs w:val="30"/>
        </w:rPr>
        <w:tab/>
      </w:r>
      <w:r w:rsidR="00EB01FC">
        <w:rPr>
          <w:rFonts w:ascii="Times New Roman" w:hAnsi="Times New Roman" w:cs="Times New Roman"/>
          <w:sz w:val="24"/>
          <w:szCs w:val="30"/>
        </w:rPr>
        <w:tab/>
      </w:r>
    </w:p>
    <w:p w14:paraId="76EA23BA" w14:textId="417A6DF6" w:rsidR="004920CD" w:rsidRDefault="004D7EDD" w:rsidP="00BC3F04">
      <w:pPr>
        <w:rPr>
          <w:rFonts w:ascii="Times New Roman" w:hAnsi="Times New Roman" w:cs="Times New Roman"/>
          <w:sz w:val="24"/>
          <w:szCs w:val="30"/>
        </w:rPr>
      </w:pPr>
      <w:r>
        <w:rPr>
          <w:rFonts w:ascii="Times New Roman" w:hAnsi="Times New Roman" w:cs="Times New Roman"/>
          <w:sz w:val="24"/>
          <w:szCs w:val="30"/>
        </w:rPr>
        <w:t>Word Count: 7</w:t>
      </w:r>
      <w:r w:rsidR="00BA425A">
        <w:rPr>
          <w:rFonts w:ascii="Times New Roman" w:hAnsi="Times New Roman" w:cs="Times New Roman"/>
          <w:sz w:val="24"/>
          <w:szCs w:val="30"/>
        </w:rPr>
        <w:t>69</w:t>
      </w:r>
    </w:p>
    <w:p w14:paraId="5DDE9D4D" w14:textId="2EE155FE" w:rsidR="004920CD" w:rsidRDefault="004920CD" w:rsidP="00BC3F04">
      <w:pPr>
        <w:rPr>
          <w:rFonts w:ascii="Times New Roman" w:hAnsi="Times New Roman" w:cs="Times New Roman"/>
          <w:sz w:val="24"/>
          <w:szCs w:val="30"/>
        </w:rPr>
      </w:pPr>
    </w:p>
    <w:p w14:paraId="42FED2A4" w14:textId="77777777" w:rsidR="004920CD" w:rsidRDefault="004920CD" w:rsidP="00BC3F04">
      <w:pPr>
        <w:rPr>
          <w:rFonts w:ascii="Times New Roman" w:hAnsi="Times New Roman" w:cs="Times New Roman"/>
          <w:sz w:val="24"/>
          <w:szCs w:val="30"/>
        </w:rPr>
      </w:pPr>
    </w:p>
    <w:p w14:paraId="6C2ED600" w14:textId="77777777" w:rsidR="004920CD" w:rsidRDefault="004920CD" w:rsidP="00BC3F04">
      <w:pPr>
        <w:rPr>
          <w:rFonts w:ascii="Times New Roman" w:hAnsi="Times New Roman" w:cs="Times New Roman"/>
          <w:sz w:val="24"/>
          <w:szCs w:val="30"/>
        </w:rPr>
      </w:pPr>
    </w:p>
    <w:p w14:paraId="0B49C5F3" w14:textId="77777777" w:rsidR="004920CD" w:rsidRDefault="004920CD" w:rsidP="00BC3F04">
      <w:pPr>
        <w:rPr>
          <w:rFonts w:ascii="Times New Roman" w:hAnsi="Times New Roman" w:cs="Times New Roman"/>
          <w:sz w:val="24"/>
          <w:szCs w:val="30"/>
        </w:rPr>
      </w:pPr>
    </w:p>
    <w:p w14:paraId="14E29155" w14:textId="77777777" w:rsidR="004920CD" w:rsidRDefault="004920CD" w:rsidP="00BC3F04">
      <w:pPr>
        <w:rPr>
          <w:rFonts w:ascii="Times New Roman" w:hAnsi="Times New Roman" w:cs="Times New Roman"/>
          <w:sz w:val="24"/>
          <w:szCs w:val="30"/>
        </w:rPr>
      </w:pPr>
    </w:p>
    <w:p w14:paraId="3A782D9D" w14:textId="77777777" w:rsidR="0063337E" w:rsidRDefault="0063337E" w:rsidP="00BC3F04">
      <w:pPr>
        <w:rPr>
          <w:rFonts w:ascii="Times New Roman" w:hAnsi="Times New Roman" w:cs="Times New Roman"/>
          <w:sz w:val="24"/>
          <w:szCs w:val="30"/>
        </w:rPr>
      </w:pPr>
    </w:p>
    <w:p w14:paraId="0FE692D2" w14:textId="77777777" w:rsidR="0063337E" w:rsidRDefault="0063337E" w:rsidP="00BC3F04">
      <w:pPr>
        <w:rPr>
          <w:rFonts w:ascii="Times New Roman" w:hAnsi="Times New Roman" w:cs="Times New Roman"/>
          <w:sz w:val="24"/>
          <w:szCs w:val="30"/>
        </w:rPr>
      </w:pPr>
    </w:p>
    <w:p w14:paraId="2DB50301" w14:textId="77777777" w:rsidR="0063337E" w:rsidRDefault="0063337E" w:rsidP="00BC3F04">
      <w:pPr>
        <w:rPr>
          <w:rFonts w:ascii="Times New Roman" w:hAnsi="Times New Roman" w:cs="Times New Roman"/>
          <w:sz w:val="24"/>
          <w:szCs w:val="30"/>
        </w:rPr>
      </w:pPr>
    </w:p>
    <w:p w14:paraId="1E0A6FC0" w14:textId="77777777" w:rsidR="0063337E" w:rsidRDefault="0063337E" w:rsidP="00BC3F04">
      <w:pPr>
        <w:rPr>
          <w:rFonts w:ascii="Times New Roman" w:hAnsi="Times New Roman" w:cs="Times New Roman"/>
          <w:sz w:val="24"/>
          <w:szCs w:val="30"/>
        </w:rPr>
      </w:pPr>
    </w:p>
    <w:p w14:paraId="3CB0B9B3" w14:textId="77777777" w:rsidR="0063337E" w:rsidRDefault="0063337E" w:rsidP="00BC3F04">
      <w:pPr>
        <w:rPr>
          <w:rFonts w:ascii="Times New Roman" w:hAnsi="Times New Roman" w:cs="Times New Roman"/>
          <w:sz w:val="24"/>
          <w:szCs w:val="30"/>
        </w:rPr>
      </w:pPr>
    </w:p>
    <w:p w14:paraId="014DC0A5" w14:textId="77777777" w:rsidR="0063337E" w:rsidRDefault="0063337E" w:rsidP="00BC3F04">
      <w:pPr>
        <w:rPr>
          <w:rFonts w:ascii="Times New Roman" w:hAnsi="Times New Roman" w:cs="Times New Roman"/>
          <w:sz w:val="24"/>
          <w:szCs w:val="30"/>
        </w:rPr>
      </w:pPr>
    </w:p>
    <w:p w14:paraId="32FCD00E" w14:textId="77777777" w:rsidR="0063337E" w:rsidRDefault="0063337E" w:rsidP="00BC3F04">
      <w:pPr>
        <w:rPr>
          <w:rFonts w:ascii="Times New Roman" w:hAnsi="Times New Roman" w:cs="Times New Roman"/>
          <w:sz w:val="24"/>
          <w:szCs w:val="30"/>
        </w:rPr>
      </w:pPr>
    </w:p>
    <w:p w14:paraId="02146851" w14:textId="77777777" w:rsidR="0063337E" w:rsidRDefault="0063337E" w:rsidP="00BC3F04">
      <w:pPr>
        <w:rPr>
          <w:rFonts w:ascii="Times New Roman" w:hAnsi="Times New Roman" w:cs="Times New Roman"/>
          <w:sz w:val="24"/>
          <w:szCs w:val="30"/>
        </w:rPr>
      </w:pPr>
    </w:p>
    <w:p w14:paraId="6EB9BAA9" w14:textId="77777777" w:rsidR="0063337E" w:rsidRDefault="0063337E" w:rsidP="00BC3F04">
      <w:pPr>
        <w:rPr>
          <w:rFonts w:ascii="Times New Roman" w:hAnsi="Times New Roman" w:cs="Times New Roman"/>
          <w:sz w:val="24"/>
          <w:szCs w:val="30"/>
        </w:rPr>
      </w:pPr>
    </w:p>
    <w:p w14:paraId="0BBED0B2" w14:textId="77777777" w:rsidR="00257026" w:rsidRDefault="00257026" w:rsidP="00BC3F04">
      <w:pPr>
        <w:rPr>
          <w:rFonts w:ascii="Times New Roman" w:hAnsi="Times New Roman" w:cs="Times New Roman"/>
          <w:sz w:val="24"/>
          <w:szCs w:val="30"/>
        </w:rPr>
      </w:pPr>
    </w:p>
    <w:p w14:paraId="57664863" w14:textId="6AE747DB" w:rsidR="00EF2B86" w:rsidRPr="002304BC" w:rsidRDefault="00EF2B86" w:rsidP="00E3151E">
      <w:pPr>
        <w:spacing w:line="360" w:lineRule="auto"/>
        <w:rPr>
          <w:rFonts w:ascii="Times New Roman" w:hAnsi="Times New Roman" w:cs="Times New Roman"/>
          <w:sz w:val="32"/>
          <w:szCs w:val="30"/>
        </w:rPr>
      </w:pPr>
      <w:r w:rsidRPr="002304BC">
        <w:rPr>
          <w:rFonts w:ascii="Times New Roman" w:hAnsi="Times New Roman" w:cs="Times New Roman"/>
          <w:sz w:val="32"/>
          <w:szCs w:val="30"/>
        </w:rPr>
        <w:lastRenderedPageBreak/>
        <w:t>Bibliography:</w:t>
      </w:r>
    </w:p>
    <w:p w14:paraId="15714EC8" w14:textId="0B86592D" w:rsidR="00BC73C9" w:rsidRPr="002304BC" w:rsidRDefault="00BC73C9" w:rsidP="00E3151E">
      <w:pPr>
        <w:spacing w:line="360" w:lineRule="auto"/>
        <w:rPr>
          <w:rFonts w:ascii="Times New Roman" w:hAnsi="Times New Roman" w:cs="Times New Roman"/>
          <w:sz w:val="28"/>
          <w:szCs w:val="26"/>
        </w:rPr>
      </w:pPr>
      <w:r w:rsidRPr="002304BC">
        <w:rPr>
          <w:rFonts w:ascii="Times New Roman" w:hAnsi="Times New Roman" w:cs="Times New Roman"/>
          <w:sz w:val="28"/>
          <w:szCs w:val="26"/>
        </w:rPr>
        <w:t>Ancient Sources:</w:t>
      </w:r>
    </w:p>
    <w:p w14:paraId="65DF3572" w14:textId="79FA613D" w:rsidR="005E2860" w:rsidRPr="005E2860" w:rsidRDefault="005E2860" w:rsidP="00E3151E">
      <w:pPr>
        <w:spacing w:line="360" w:lineRule="auto"/>
        <w:rPr>
          <w:rFonts w:ascii="Times New Roman" w:hAnsi="Times New Roman" w:cs="Times New Roman"/>
          <w:sz w:val="24"/>
          <w:szCs w:val="30"/>
        </w:rPr>
      </w:pPr>
      <w:r>
        <w:rPr>
          <w:rFonts w:ascii="Times New Roman" w:hAnsi="Times New Roman" w:cs="Times New Roman"/>
          <w:sz w:val="24"/>
          <w:szCs w:val="30"/>
        </w:rPr>
        <w:t xml:space="preserve">Herodotus, </w:t>
      </w:r>
      <w:r>
        <w:rPr>
          <w:rFonts w:ascii="Times New Roman" w:hAnsi="Times New Roman" w:cs="Times New Roman"/>
          <w:i/>
          <w:sz w:val="24"/>
          <w:szCs w:val="30"/>
        </w:rPr>
        <w:t xml:space="preserve">The Histories. </w:t>
      </w:r>
      <w:proofErr w:type="spellStart"/>
      <w:r>
        <w:rPr>
          <w:rFonts w:ascii="Times New Roman" w:hAnsi="Times New Roman" w:cs="Times New Roman"/>
          <w:sz w:val="24"/>
          <w:szCs w:val="30"/>
        </w:rPr>
        <w:t>Sélincourt</w:t>
      </w:r>
      <w:proofErr w:type="spellEnd"/>
      <w:r>
        <w:rPr>
          <w:rFonts w:ascii="Times New Roman" w:hAnsi="Times New Roman" w:cs="Times New Roman"/>
          <w:sz w:val="24"/>
          <w:szCs w:val="30"/>
        </w:rPr>
        <w:t xml:space="preserve">, A. (trans). 1954. London: Penguin Books Ltd. </w:t>
      </w:r>
    </w:p>
    <w:p w14:paraId="2F885139" w14:textId="505E1613" w:rsidR="002304BC" w:rsidRPr="00DD3446" w:rsidRDefault="005E2860" w:rsidP="00E3151E">
      <w:pPr>
        <w:spacing w:line="360" w:lineRule="auto"/>
        <w:rPr>
          <w:rFonts w:ascii="Times New Roman" w:hAnsi="Times New Roman" w:cs="Times New Roman"/>
          <w:sz w:val="24"/>
          <w:szCs w:val="30"/>
        </w:rPr>
      </w:pPr>
      <w:r>
        <w:rPr>
          <w:rFonts w:ascii="Times New Roman" w:hAnsi="Times New Roman" w:cs="Times New Roman"/>
          <w:sz w:val="24"/>
          <w:szCs w:val="30"/>
        </w:rPr>
        <w:t xml:space="preserve">Plutarch, </w:t>
      </w:r>
      <w:r>
        <w:rPr>
          <w:rFonts w:ascii="Times New Roman" w:hAnsi="Times New Roman" w:cs="Times New Roman"/>
          <w:i/>
          <w:sz w:val="24"/>
          <w:szCs w:val="30"/>
        </w:rPr>
        <w:t>On the Malice of Herodotus.</w:t>
      </w:r>
      <w:r w:rsidR="00DD3446">
        <w:rPr>
          <w:rFonts w:ascii="Times New Roman" w:hAnsi="Times New Roman" w:cs="Times New Roman"/>
          <w:i/>
          <w:sz w:val="24"/>
          <w:szCs w:val="30"/>
        </w:rPr>
        <w:t xml:space="preserve"> </w:t>
      </w:r>
      <w:r w:rsidR="00DD3446">
        <w:rPr>
          <w:rFonts w:ascii="Times New Roman" w:hAnsi="Times New Roman" w:cs="Times New Roman"/>
          <w:sz w:val="24"/>
          <w:szCs w:val="30"/>
        </w:rPr>
        <w:t xml:space="preserve">Retrieved from </w:t>
      </w:r>
      <w:hyperlink r:id="rId8" w:history="1">
        <w:r w:rsidR="00DD3446" w:rsidRPr="003E3C64">
          <w:rPr>
            <w:rStyle w:val="Hyperlink"/>
            <w:rFonts w:ascii="Times New Roman" w:hAnsi="Times New Roman" w:cs="Times New Roman"/>
            <w:sz w:val="24"/>
            <w:szCs w:val="30"/>
          </w:rPr>
          <w:t>http://www.perseus.tufts.edu/hopper/text?doc=Perseus%3Atext%3A2008.01.0352%3Asection%3D26</w:t>
        </w:r>
      </w:hyperlink>
      <w:r w:rsidR="00DD3446">
        <w:rPr>
          <w:rFonts w:ascii="Times New Roman" w:hAnsi="Times New Roman" w:cs="Times New Roman"/>
          <w:sz w:val="24"/>
          <w:szCs w:val="30"/>
        </w:rPr>
        <w:t xml:space="preserve">. </w:t>
      </w:r>
    </w:p>
    <w:p w14:paraId="6962253B" w14:textId="6BC2E998" w:rsidR="005E2860" w:rsidRPr="002304BC" w:rsidRDefault="00BC73C9" w:rsidP="00E3151E">
      <w:pPr>
        <w:spacing w:line="360" w:lineRule="auto"/>
        <w:rPr>
          <w:rFonts w:ascii="Times New Roman" w:hAnsi="Times New Roman" w:cs="Times New Roman"/>
          <w:sz w:val="28"/>
          <w:szCs w:val="26"/>
        </w:rPr>
      </w:pPr>
      <w:r w:rsidRPr="002304BC">
        <w:rPr>
          <w:rFonts w:ascii="Times New Roman" w:hAnsi="Times New Roman" w:cs="Times New Roman"/>
          <w:sz w:val="28"/>
          <w:szCs w:val="26"/>
        </w:rPr>
        <w:t>Modern Scholarship:</w:t>
      </w:r>
    </w:p>
    <w:p w14:paraId="2B21FC9B" w14:textId="2EF84719" w:rsidR="00B95459" w:rsidRDefault="00B95459" w:rsidP="00E3151E">
      <w:pPr>
        <w:spacing w:line="360" w:lineRule="auto"/>
        <w:rPr>
          <w:rFonts w:ascii="Times New Roman" w:hAnsi="Times New Roman" w:cs="Times New Roman"/>
          <w:sz w:val="24"/>
          <w:szCs w:val="26"/>
        </w:rPr>
      </w:pPr>
      <w:r w:rsidRPr="00B95459">
        <w:rPr>
          <w:rFonts w:ascii="Times New Roman" w:hAnsi="Times New Roman" w:cs="Times New Roman"/>
          <w:sz w:val="24"/>
          <w:szCs w:val="26"/>
        </w:rPr>
        <w:t xml:space="preserve">Bridges, E. (2014). </w:t>
      </w:r>
      <w:r w:rsidRPr="00B95459">
        <w:rPr>
          <w:rFonts w:ascii="Times New Roman" w:hAnsi="Times New Roman" w:cs="Times New Roman"/>
          <w:i/>
          <w:iCs/>
          <w:sz w:val="24"/>
          <w:szCs w:val="26"/>
        </w:rPr>
        <w:t>Imagining Xerxes</w:t>
      </w:r>
      <w:r w:rsidRPr="00B95459">
        <w:rPr>
          <w:rFonts w:ascii="Times New Roman" w:hAnsi="Times New Roman" w:cs="Times New Roman"/>
          <w:sz w:val="24"/>
          <w:szCs w:val="26"/>
        </w:rPr>
        <w:t>: Ancient Perspectives on a Persian King. Bloomsbury Publishing</w:t>
      </w:r>
      <w:r>
        <w:rPr>
          <w:rFonts w:ascii="Times New Roman" w:hAnsi="Times New Roman" w:cs="Times New Roman"/>
          <w:sz w:val="24"/>
          <w:szCs w:val="26"/>
        </w:rPr>
        <w:t>.</w:t>
      </w:r>
    </w:p>
    <w:p w14:paraId="242AA3A2" w14:textId="178387A9" w:rsidR="00BC73C9" w:rsidRDefault="00BC73C9" w:rsidP="00E3151E">
      <w:pPr>
        <w:spacing w:line="360" w:lineRule="auto"/>
        <w:rPr>
          <w:rFonts w:ascii="Times New Roman" w:hAnsi="Times New Roman" w:cs="Times New Roman"/>
          <w:sz w:val="24"/>
          <w:szCs w:val="26"/>
        </w:rPr>
      </w:pPr>
      <w:r w:rsidRPr="00BC73C9">
        <w:rPr>
          <w:rFonts w:ascii="Times New Roman" w:hAnsi="Times New Roman" w:cs="Times New Roman"/>
          <w:sz w:val="24"/>
          <w:szCs w:val="26"/>
        </w:rPr>
        <w:t xml:space="preserve">Claughton, J. (2008). </w:t>
      </w:r>
      <w:r w:rsidRPr="00BC73C9">
        <w:rPr>
          <w:rFonts w:ascii="Times New Roman" w:hAnsi="Times New Roman" w:cs="Times New Roman"/>
          <w:i/>
          <w:iCs/>
          <w:sz w:val="24"/>
          <w:szCs w:val="26"/>
        </w:rPr>
        <w:t xml:space="preserve">Herodotus and the Persian Wars. </w:t>
      </w:r>
      <w:r w:rsidRPr="00BC73C9">
        <w:rPr>
          <w:rFonts w:ascii="Times New Roman" w:hAnsi="Times New Roman" w:cs="Times New Roman"/>
          <w:sz w:val="24"/>
          <w:szCs w:val="26"/>
        </w:rPr>
        <w:t>Cambridge: Cambridge University Press</w:t>
      </w:r>
      <w:r w:rsidR="00B95459">
        <w:rPr>
          <w:rFonts w:ascii="Times New Roman" w:hAnsi="Times New Roman" w:cs="Times New Roman"/>
          <w:sz w:val="24"/>
          <w:szCs w:val="26"/>
        </w:rPr>
        <w:t>.</w:t>
      </w:r>
    </w:p>
    <w:p w14:paraId="41507365" w14:textId="77777777" w:rsidR="00897075" w:rsidRPr="00897075" w:rsidRDefault="00897075" w:rsidP="00E3151E">
      <w:pPr>
        <w:spacing w:line="360" w:lineRule="auto"/>
        <w:rPr>
          <w:rFonts w:ascii="Times New Roman" w:hAnsi="Times New Roman" w:cs="Times New Roman"/>
          <w:sz w:val="24"/>
          <w:szCs w:val="26"/>
        </w:rPr>
      </w:pPr>
      <w:r w:rsidRPr="00897075">
        <w:rPr>
          <w:rFonts w:ascii="Times New Roman" w:hAnsi="Times New Roman" w:cs="Times New Roman"/>
          <w:sz w:val="24"/>
          <w:szCs w:val="26"/>
        </w:rPr>
        <w:t>Van Wees, H. (2004). </w:t>
      </w:r>
      <w:r w:rsidRPr="00897075">
        <w:rPr>
          <w:rFonts w:ascii="Times New Roman" w:hAnsi="Times New Roman" w:cs="Times New Roman"/>
          <w:i/>
          <w:iCs/>
          <w:sz w:val="24"/>
          <w:szCs w:val="26"/>
        </w:rPr>
        <w:t xml:space="preserve">Greek Warfare Myths and Realities. </w:t>
      </w:r>
      <w:r w:rsidRPr="00897075">
        <w:rPr>
          <w:rFonts w:ascii="Times New Roman" w:hAnsi="Times New Roman" w:cs="Times New Roman"/>
          <w:sz w:val="24"/>
          <w:szCs w:val="26"/>
        </w:rPr>
        <w:t>London: Bloomsbury Publishing Plc.</w:t>
      </w:r>
    </w:p>
    <w:p w14:paraId="2BF80EE0" w14:textId="77777777" w:rsidR="00897075" w:rsidRDefault="00897075" w:rsidP="00E3151E">
      <w:pPr>
        <w:spacing w:line="360" w:lineRule="auto"/>
        <w:rPr>
          <w:rFonts w:ascii="Times New Roman" w:hAnsi="Times New Roman" w:cs="Times New Roman"/>
          <w:sz w:val="24"/>
          <w:szCs w:val="26"/>
        </w:rPr>
      </w:pPr>
    </w:p>
    <w:p w14:paraId="37B484E8" w14:textId="77777777" w:rsidR="00BC73C9" w:rsidRPr="00BC73C9" w:rsidRDefault="00BC73C9" w:rsidP="00E3151E">
      <w:pPr>
        <w:spacing w:line="360" w:lineRule="auto"/>
        <w:rPr>
          <w:rFonts w:ascii="Times New Roman" w:hAnsi="Times New Roman" w:cs="Times New Roman"/>
          <w:sz w:val="24"/>
          <w:szCs w:val="26"/>
        </w:rPr>
      </w:pPr>
    </w:p>
    <w:sectPr w:rsidR="00BC73C9" w:rsidRPr="00BC73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162F7F" w14:textId="77777777" w:rsidR="00EF2B86" w:rsidRDefault="00EF2B86" w:rsidP="00EF2B86">
      <w:pPr>
        <w:spacing w:after="0" w:line="240" w:lineRule="auto"/>
      </w:pPr>
      <w:r>
        <w:separator/>
      </w:r>
    </w:p>
  </w:endnote>
  <w:endnote w:type="continuationSeparator" w:id="0">
    <w:p w14:paraId="4FD01C62" w14:textId="77777777" w:rsidR="00EF2B86" w:rsidRDefault="00EF2B86" w:rsidP="00EF2B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EAC22C" w14:textId="77777777" w:rsidR="00EF2B86" w:rsidRDefault="00EF2B86" w:rsidP="00EF2B86">
      <w:pPr>
        <w:spacing w:after="0" w:line="240" w:lineRule="auto"/>
      </w:pPr>
      <w:r>
        <w:separator/>
      </w:r>
    </w:p>
  </w:footnote>
  <w:footnote w:type="continuationSeparator" w:id="0">
    <w:p w14:paraId="4764AA93" w14:textId="77777777" w:rsidR="00EF2B86" w:rsidRDefault="00EF2B86" w:rsidP="00EF2B86">
      <w:pPr>
        <w:spacing w:after="0" w:line="240" w:lineRule="auto"/>
      </w:pPr>
      <w:r>
        <w:continuationSeparator/>
      </w:r>
    </w:p>
  </w:footnote>
  <w:footnote w:id="1">
    <w:p w14:paraId="5E5A79B3" w14:textId="6D74CF16" w:rsidR="0008659C" w:rsidRDefault="0008659C">
      <w:pPr>
        <w:pStyle w:val="FootnoteText"/>
      </w:pPr>
      <w:r>
        <w:rPr>
          <w:rStyle w:val="FootnoteReference"/>
        </w:rPr>
        <w:footnoteRef/>
      </w:r>
      <w:r>
        <w:t xml:space="preserve"> Hdt. 1.1.</w:t>
      </w:r>
    </w:p>
  </w:footnote>
  <w:footnote w:id="2">
    <w:p w14:paraId="7F663AEB" w14:textId="77777777" w:rsidR="00A109F2" w:rsidRDefault="00A109F2" w:rsidP="00A109F2">
      <w:pPr>
        <w:pStyle w:val="FootnoteText"/>
      </w:pPr>
      <w:r>
        <w:rPr>
          <w:rStyle w:val="FootnoteReference"/>
        </w:rPr>
        <w:footnoteRef/>
      </w:r>
      <w:r>
        <w:t xml:space="preserve"> Hdt. 1.1.</w:t>
      </w:r>
    </w:p>
  </w:footnote>
  <w:footnote w:id="3">
    <w:p w14:paraId="0FEF4BAD" w14:textId="216BBB72" w:rsidR="00A109F2" w:rsidRDefault="00A109F2" w:rsidP="00A109F2">
      <w:pPr>
        <w:pStyle w:val="FootnoteText"/>
      </w:pPr>
      <w:r>
        <w:rPr>
          <w:rStyle w:val="FootnoteReference"/>
        </w:rPr>
        <w:footnoteRef/>
      </w:r>
      <w:r>
        <w:t xml:space="preserve"> Plut.</w:t>
      </w:r>
      <w:r w:rsidR="00C93CBF">
        <w:t xml:space="preserve"> De Herod.</w:t>
      </w:r>
      <w:r>
        <w:t xml:space="preserve"> 26.</w:t>
      </w:r>
    </w:p>
  </w:footnote>
  <w:footnote w:id="4">
    <w:p w14:paraId="3AE92A0A" w14:textId="6770F51B" w:rsidR="00C21034" w:rsidRDefault="00C21034">
      <w:pPr>
        <w:pStyle w:val="FootnoteText"/>
      </w:pPr>
      <w:r>
        <w:rPr>
          <w:rStyle w:val="FootnoteReference"/>
        </w:rPr>
        <w:footnoteRef/>
      </w:r>
      <w:r>
        <w:t xml:space="preserve"> Claughton, J. 2008. p. 7.</w:t>
      </w:r>
    </w:p>
  </w:footnote>
  <w:footnote w:id="5">
    <w:p w14:paraId="6DEC0B0B" w14:textId="3667E32D" w:rsidR="00C352EB" w:rsidRDefault="00C352EB">
      <w:pPr>
        <w:pStyle w:val="FootnoteText"/>
      </w:pPr>
      <w:bookmarkStart w:id="0" w:name="_GoBack"/>
      <w:bookmarkEnd w:id="0"/>
      <w:r>
        <w:rPr>
          <w:rStyle w:val="FootnoteReference"/>
        </w:rPr>
        <w:footnoteRef/>
      </w:r>
      <w:r>
        <w:t xml:space="preserve"> Claughton, J. 2008. p. 1. </w:t>
      </w:r>
    </w:p>
  </w:footnote>
  <w:footnote w:id="6">
    <w:p w14:paraId="2407FB2B" w14:textId="7ED6FBDE" w:rsidR="00A73C19" w:rsidRDefault="00A73C19">
      <w:pPr>
        <w:pStyle w:val="FootnoteText"/>
      </w:pPr>
      <w:r>
        <w:rPr>
          <w:rStyle w:val="FootnoteReference"/>
        </w:rPr>
        <w:footnoteRef/>
      </w:r>
      <w:r>
        <w:t xml:space="preserve"> Hdt. 7.10.</w:t>
      </w:r>
    </w:p>
  </w:footnote>
  <w:footnote w:id="7">
    <w:p w14:paraId="2E5B2A04" w14:textId="470D13C3" w:rsidR="00BF5BBE" w:rsidRDefault="00BF5BBE">
      <w:pPr>
        <w:pStyle w:val="FootnoteText"/>
      </w:pPr>
      <w:r>
        <w:rPr>
          <w:rStyle w:val="FootnoteReference"/>
        </w:rPr>
        <w:footnoteRef/>
      </w:r>
      <w:r>
        <w:t xml:space="preserve"> Hdt. 7.8.</w:t>
      </w:r>
    </w:p>
  </w:footnote>
  <w:footnote w:id="8">
    <w:p w14:paraId="0F07F6F9" w14:textId="4393B359" w:rsidR="00EC1D6F" w:rsidRDefault="00EC1D6F">
      <w:pPr>
        <w:pStyle w:val="FootnoteText"/>
      </w:pPr>
      <w:r>
        <w:rPr>
          <w:rStyle w:val="FootnoteReference"/>
        </w:rPr>
        <w:footnoteRef/>
      </w:r>
      <w:r>
        <w:t xml:space="preserve"> Hdt. 7.11.</w:t>
      </w:r>
    </w:p>
  </w:footnote>
  <w:footnote w:id="9">
    <w:p w14:paraId="0C5403B0" w14:textId="7AEA5277" w:rsidR="00CB5031" w:rsidRDefault="00CB5031" w:rsidP="00CB5031">
      <w:pPr>
        <w:pStyle w:val="FootnoteText"/>
      </w:pPr>
      <w:r>
        <w:rPr>
          <w:rStyle w:val="FootnoteReference"/>
        </w:rPr>
        <w:footnoteRef/>
      </w:r>
      <w:r>
        <w:t xml:space="preserve"> van Wees. 2004. </w:t>
      </w:r>
      <w:r w:rsidR="00C352EB">
        <w:t>p</w:t>
      </w:r>
      <w:r>
        <w:t>. 180.</w:t>
      </w:r>
    </w:p>
  </w:footnote>
  <w:footnote w:id="10">
    <w:p w14:paraId="049195DD" w14:textId="77777777" w:rsidR="002304BC" w:rsidRDefault="002304BC" w:rsidP="002304BC">
      <w:pPr>
        <w:pStyle w:val="FootnoteText"/>
      </w:pPr>
      <w:r>
        <w:rPr>
          <w:rStyle w:val="FootnoteReference"/>
        </w:rPr>
        <w:footnoteRef/>
      </w:r>
      <w:r>
        <w:t xml:space="preserve"> Bridges, E. 2014. p. 12. </w:t>
      </w:r>
    </w:p>
    <w:p w14:paraId="11C8D70A" w14:textId="35170D3A" w:rsidR="002304BC" w:rsidRDefault="002304BC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DB5F49"/>
    <w:multiLevelType w:val="hybridMultilevel"/>
    <w:tmpl w:val="67768E5C"/>
    <w:lvl w:ilvl="0" w:tplc="DDB29A4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52B0877A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EA7E9E92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E77621B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FBEAD2E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9F6C7AF2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3E691A4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A6F82A8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3B62A78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F95"/>
    <w:rsid w:val="00012367"/>
    <w:rsid w:val="00033851"/>
    <w:rsid w:val="00040D66"/>
    <w:rsid w:val="00043082"/>
    <w:rsid w:val="0008659C"/>
    <w:rsid w:val="00101BB4"/>
    <w:rsid w:val="0011305F"/>
    <w:rsid w:val="00130592"/>
    <w:rsid w:val="001B524B"/>
    <w:rsid w:val="001C50D5"/>
    <w:rsid w:val="001D4B3D"/>
    <w:rsid w:val="001F3A8D"/>
    <w:rsid w:val="002031E9"/>
    <w:rsid w:val="0022363F"/>
    <w:rsid w:val="002245EF"/>
    <w:rsid w:val="002304BC"/>
    <w:rsid w:val="0025264C"/>
    <w:rsid w:val="00257026"/>
    <w:rsid w:val="00261948"/>
    <w:rsid w:val="00262E3C"/>
    <w:rsid w:val="00286574"/>
    <w:rsid w:val="002A45E6"/>
    <w:rsid w:val="002F561E"/>
    <w:rsid w:val="003658CF"/>
    <w:rsid w:val="003B24B3"/>
    <w:rsid w:val="003C0553"/>
    <w:rsid w:val="003C0CE4"/>
    <w:rsid w:val="00476E19"/>
    <w:rsid w:val="0048570C"/>
    <w:rsid w:val="004920CD"/>
    <w:rsid w:val="004966D7"/>
    <w:rsid w:val="004A137D"/>
    <w:rsid w:val="004A4473"/>
    <w:rsid w:val="004D7EDD"/>
    <w:rsid w:val="005639BE"/>
    <w:rsid w:val="00571E9D"/>
    <w:rsid w:val="00594251"/>
    <w:rsid w:val="00594FC2"/>
    <w:rsid w:val="00595CF4"/>
    <w:rsid w:val="005B5F07"/>
    <w:rsid w:val="005D2A9D"/>
    <w:rsid w:val="005E2860"/>
    <w:rsid w:val="005F4312"/>
    <w:rsid w:val="00610EC0"/>
    <w:rsid w:val="0061133A"/>
    <w:rsid w:val="0063337E"/>
    <w:rsid w:val="006B6532"/>
    <w:rsid w:val="00702B18"/>
    <w:rsid w:val="007A5261"/>
    <w:rsid w:val="007B0941"/>
    <w:rsid w:val="007C1E07"/>
    <w:rsid w:val="007D0407"/>
    <w:rsid w:val="007D64C3"/>
    <w:rsid w:val="007E0B02"/>
    <w:rsid w:val="007E5FFF"/>
    <w:rsid w:val="00803306"/>
    <w:rsid w:val="00824833"/>
    <w:rsid w:val="008304BB"/>
    <w:rsid w:val="00887579"/>
    <w:rsid w:val="00895D95"/>
    <w:rsid w:val="00897075"/>
    <w:rsid w:val="008A0576"/>
    <w:rsid w:val="008C781D"/>
    <w:rsid w:val="00914C4E"/>
    <w:rsid w:val="00920CDD"/>
    <w:rsid w:val="00951381"/>
    <w:rsid w:val="009560BF"/>
    <w:rsid w:val="009604A6"/>
    <w:rsid w:val="0097656C"/>
    <w:rsid w:val="009C5A67"/>
    <w:rsid w:val="009E0A0C"/>
    <w:rsid w:val="00A109F2"/>
    <w:rsid w:val="00A26422"/>
    <w:rsid w:val="00A63460"/>
    <w:rsid w:val="00A73C19"/>
    <w:rsid w:val="00A85EC9"/>
    <w:rsid w:val="00A91B7C"/>
    <w:rsid w:val="00AC0B48"/>
    <w:rsid w:val="00AF2672"/>
    <w:rsid w:val="00B07981"/>
    <w:rsid w:val="00B17EA7"/>
    <w:rsid w:val="00B544FE"/>
    <w:rsid w:val="00B95459"/>
    <w:rsid w:val="00BA425A"/>
    <w:rsid w:val="00BC3F04"/>
    <w:rsid w:val="00BC73C9"/>
    <w:rsid w:val="00BF5BBE"/>
    <w:rsid w:val="00C21034"/>
    <w:rsid w:val="00C352EB"/>
    <w:rsid w:val="00C82D1E"/>
    <w:rsid w:val="00C93CBF"/>
    <w:rsid w:val="00C96FF8"/>
    <w:rsid w:val="00CB5031"/>
    <w:rsid w:val="00CD6418"/>
    <w:rsid w:val="00CF0871"/>
    <w:rsid w:val="00D218F6"/>
    <w:rsid w:val="00D30304"/>
    <w:rsid w:val="00D42D5C"/>
    <w:rsid w:val="00DA3DF1"/>
    <w:rsid w:val="00DB0790"/>
    <w:rsid w:val="00DD3446"/>
    <w:rsid w:val="00DD7EC0"/>
    <w:rsid w:val="00DE4313"/>
    <w:rsid w:val="00DE446E"/>
    <w:rsid w:val="00E3151E"/>
    <w:rsid w:val="00E44F95"/>
    <w:rsid w:val="00E61567"/>
    <w:rsid w:val="00E91174"/>
    <w:rsid w:val="00E929AB"/>
    <w:rsid w:val="00EB01FC"/>
    <w:rsid w:val="00EC1D6F"/>
    <w:rsid w:val="00EF2B86"/>
    <w:rsid w:val="00F00D93"/>
    <w:rsid w:val="00F04874"/>
    <w:rsid w:val="00F16C98"/>
    <w:rsid w:val="00F207C3"/>
    <w:rsid w:val="00F7333C"/>
    <w:rsid w:val="00FB0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48A98"/>
  <w15:chartTrackingRefBased/>
  <w15:docId w15:val="{FA353526-E00D-453C-B4EF-B4B7D8E1B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3A8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3A8D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F2B8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F2B8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F2B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38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8218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rseus.tufts.edu/hopper/text?doc=Perseus%3Atext%3A2008.01.0352%3Asection%3D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E270BDA-B6BA-4DD9-9B6A-6BF3BD68B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4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Ash (1700584)</dc:creator>
  <cp:keywords/>
  <dc:description/>
  <cp:lastModifiedBy>Henry Ash (1700584)</cp:lastModifiedBy>
  <cp:revision>39</cp:revision>
  <dcterms:created xsi:type="dcterms:W3CDTF">2019-02-14T19:28:00Z</dcterms:created>
  <dcterms:modified xsi:type="dcterms:W3CDTF">2019-02-15T18:00:00Z</dcterms:modified>
</cp:coreProperties>
</file>