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11A1" w:rsidRPr="00AB5401" w:rsidRDefault="006611A1" w:rsidP="006611A1">
      <w:pPr>
        <w:rPr>
          <w:rFonts w:ascii="Times" w:hAnsi="Times"/>
          <w:b/>
          <w:bCs/>
          <w:sz w:val="21"/>
          <w:szCs w:val="21"/>
        </w:rPr>
      </w:pPr>
      <w:r w:rsidRPr="00AB5401">
        <w:rPr>
          <w:rFonts w:ascii="Times" w:hAnsi="Times"/>
          <w:b/>
          <w:bCs/>
          <w:sz w:val="21"/>
          <w:szCs w:val="21"/>
        </w:rPr>
        <w:t>Course: HPEN700</w:t>
      </w:r>
      <w:r>
        <w:rPr>
          <w:rFonts w:ascii="Times" w:hAnsi="Times"/>
          <w:b/>
          <w:bCs/>
          <w:sz w:val="21"/>
          <w:szCs w:val="21"/>
        </w:rPr>
        <w:t>5</w:t>
      </w:r>
      <w:r w:rsidRPr="00AB5401">
        <w:rPr>
          <w:rFonts w:ascii="Times" w:hAnsi="Times"/>
          <w:b/>
          <w:bCs/>
          <w:sz w:val="21"/>
          <w:szCs w:val="21"/>
        </w:rPr>
        <w:t xml:space="preserve"> </w:t>
      </w:r>
      <w:r>
        <w:rPr>
          <w:rFonts w:ascii="Times" w:hAnsi="Times" w:hint="eastAsia"/>
          <w:b/>
          <w:bCs/>
          <w:sz w:val="21"/>
          <w:szCs w:val="21"/>
        </w:rPr>
        <w:t>E</w:t>
      </w:r>
      <w:r>
        <w:rPr>
          <w:rFonts w:ascii="Times" w:hAnsi="Times"/>
          <w:b/>
          <w:bCs/>
          <w:sz w:val="21"/>
          <w:szCs w:val="21"/>
        </w:rPr>
        <w:t>nglish Language Teaching Education</w:t>
      </w:r>
    </w:p>
    <w:p w:rsidR="006611A1" w:rsidRPr="00AB5401" w:rsidRDefault="006611A1" w:rsidP="006611A1">
      <w:pPr>
        <w:rPr>
          <w:rFonts w:ascii="Times" w:hAnsi="Times"/>
          <w:b/>
          <w:bCs/>
          <w:sz w:val="21"/>
          <w:szCs w:val="21"/>
        </w:rPr>
      </w:pPr>
      <w:r w:rsidRPr="00AB5401">
        <w:rPr>
          <w:rFonts w:ascii="Times" w:hAnsi="Times"/>
          <w:b/>
          <w:bCs/>
          <w:sz w:val="21"/>
          <w:szCs w:val="21"/>
        </w:rPr>
        <w:t>Student: LU YANG 1904594</w:t>
      </w:r>
    </w:p>
    <w:p w:rsidR="006611A1" w:rsidRPr="00AB5401" w:rsidRDefault="006611A1" w:rsidP="006611A1">
      <w:pPr>
        <w:rPr>
          <w:rFonts w:ascii="Times" w:hAnsi="Times"/>
          <w:b/>
          <w:bCs/>
          <w:sz w:val="21"/>
          <w:szCs w:val="21"/>
        </w:rPr>
      </w:pPr>
      <w:r w:rsidRPr="00AB5401">
        <w:rPr>
          <w:rFonts w:ascii="Times" w:hAnsi="Times"/>
          <w:b/>
          <w:bCs/>
          <w:sz w:val="21"/>
          <w:szCs w:val="21"/>
        </w:rPr>
        <w:t>Assignment 2</w:t>
      </w:r>
      <w:r>
        <w:rPr>
          <w:rFonts w:ascii="Times" w:hAnsi="Times"/>
          <w:b/>
          <w:bCs/>
          <w:sz w:val="21"/>
          <w:szCs w:val="21"/>
        </w:rPr>
        <w:t xml:space="preserve"> </w:t>
      </w:r>
    </w:p>
    <w:p w:rsidR="006611A1" w:rsidRPr="00AB5401" w:rsidRDefault="006611A1" w:rsidP="006611A1">
      <w:pPr>
        <w:rPr>
          <w:rFonts w:ascii="Times" w:hAnsi="Times"/>
          <w:b/>
          <w:bCs/>
          <w:sz w:val="21"/>
          <w:szCs w:val="21"/>
        </w:rPr>
      </w:pPr>
      <w:r w:rsidRPr="00AB5401">
        <w:rPr>
          <w:rFonts w:ascii="Times" w:hAnsi="Times"/>
          <w:b/>
          <w:bCs/>
          <w:sz w:val="21"/>
          <w:szCs w:val="21"/>
        </w:rPr>
        <w:t>----------------------------------------------------------------------------------------------------------------</w:t>
      </w:r>
    </w:p>
    <w:p w:rsidR="004E1795" w:rsidRDefault="004E1795" w:rsidP="004E1795">
      <w:pPr>
        <w:rPr>
          <w:rFonts w:ascii="Times" w:hAnsi="Times"/>
          <w:b/>
          <w:bCs/>
        </w:rPr>
      </w:pPr>
      <w:r>
        <w:rPr>
          <w:rFonts w:ascii="Times" w:hAnsi="Times"/>
          <w:b/>
          <w:bCs/>
        </w:rPr>
        <w:t>Mini Research Project Proposal</w:t>
      </w:r>
    </w:p>
    <w:p w:rsidR="004E1795" w:rsidRDefault="004E1795" w:rsidP="004E1795">
      <w:pPr>
        <w:rPr>
          <w:rFonts w:ascii="Times" w:hAnsi="Times"/>
          <w:b/>
          <w:bCs/>
        </w:rPr>
      </w:pPr>
    </w:p>
    <w:p w:rsidR="004E1795" w:rsidRPr="004E1795" w:rsidRDefault="004E1795" w:rsidP="004E1795">
      <w:pPr>
        <w:pStyle w:val="a3"/>
        <w:numPr>
          <w:ilvl w:val="0"/>
          <w:numId w:val="1"/>
        </w:numPr>
        <w:ind w:firstLineChars="0"/>
        <w:rPr>
          <w:rFonts w:ascii="Times" w:hAnsi="Times"/>
          <w:b/>
          <w:bCs/>
        </w:rPr>
      </w:pPr>
      <w:r w:rsidRPr="004E1795">
        <w:rPr>
          <w:rFonts w:ascii="Times" w:hAnsi="Times" w:hint="eastAsia"/>
          <w:b/>
          <w:bCs/>
        </w:rPr>
        <w:t>T</w:t>
      </w:r>
      <w:r w:rsidRPr="004E1795">
        <w:rPr>
          <w:rFonts w:ascii="Times" w:hAnsi="Times"/>
          <w:b/>
          <w:bCs/>
        </w:rPr>
        <w:t>itle</w:t>
      </w:r>
    </w:p>
    <w:p w:rsidR="00025C8B" w:rsidRDefault="00025C8B" w:rsidP="004E1795">
      <w:pPr>
        <w:rPr>
          <w:rFonts w:ascii="Times" w:hAnsi="Times"/>
        </w:rPr>
      </w:pPr>
      <w:r>
        <w:rPr>
          <w:rFonts w:ascii="Times" w:hAnsi="Times" w:hint="eastAsia"/>
        </w:rPr>
        <w:t>M</w:t>
      </w:r>
      <w:r>
        <w:rPr>
          <w:rFonts w:ascii="Times" w:hAnsi="Times"/>
        </w:rPr>
        <w:t xml:space="preserve">ultimodality in Enhancing Students’ Speaking Performance: An Examining of the Flipped college </w:t>
      </w:r>
      <w:r w:rsidR="00721C72">
        <w:rPr>
          <w:rFonts w:ascii="Times" w:hAnsi="Times"/>
        </w:rPr>
        <w:t xml:space="preserve">EFL </w:t>
      </w:r>
      <w:r>
        <w:rPr>
          <w:rFonts w:ascii="Times" w:hAnsi="Times"/>
        </w:rPr>
        <w:t>classroom in China</w:t>
      </w:r>
    </w:p>
    <w:p w:rsidR="004E1795" w:rsidRDefault="004E1795" w:rsidP="004E1795">
      <w:pPr>
        <w:rPr>
          <w:rFonts w:ascii="Times" w:hAnsi="Times"/>
        </w:rPr>
      </w:pPr>
    </w:p>
    <w:p w:rsidR="002104EB" w:rsidRPr="00A73BCA" w:rsidRDefault="004E1795" w:rsidP="002104EB">
      <w:pPr>
        <w:pStyle w:val="a3"/>
        <w:numPr>
          <w:ilvl w:val="0"/>
          <w:numId w:val="1"/>
        </w:numPr>
        <w:ind w:firstLineChars="0"/>
        <w:rPr>
          <w:rFonts w:ascii="Times" w:hAnsi="Times"/>
          <w:b/>
          <w:bCs/>
        </w:rPr>
      </w:pPr>
      <w:r w:rsidRPr="004E1795">
        <w:rPr>
          <w:rFonts w:ascii="Times" w:hAnsi="Times"/>
          <w:b/>
          <w:bCs/>
        </w:rPr>
        <w:t>The aims of the investigation</w:t>
      </w:r>
    </w:p>
    <w:p w:rsidR="00F04477" w:rsidRDefault="0019464A" w:rsidP="002104EB">
      <w:pPr>
        <w:rPr>
          <w:rFonts w:ascii="Times" w:hAnsi="Times"/>
        </w:rPr>
      </w:pPr>
      <w:r w:rsidRPr="0019464A">
        <w:rPr>
          <w:rFonts w:ascii="Times" w:hAnsi="Times"/>
        </w:rPr>
        <w:t xml:space="preserve">The purpose of the research is to examine </w:t>
      </w:r>
      <w:r w:rsidR="00427252">
        <w:rPr>
          <w:rFonts w:ascii="Times" w:hAnsi="Times"/>
        </w:rPr>
        <w:t xml:space="preserve">the </w:t>
      </w:r>
      <w:r w:rsidR="00427252" w:rsidRPr="0019464A">
        <w:rPr>
          <w:rFonts w:ascii="Times" w:hAnsi="Times"/>
        </w:rPr>
        <w:t>pedagogical effect</w:t>
      </w:r>
      <w:r w:rsidR="00427252">
        <w:rPr>
          <w:rFonts w:ascii="Times" w:hAnsi="Times"/>
        </w:rPr>
        <w:t xml:space="preserve"> of</w:t>
      </w:r>
      <w:r w:rsidR="00427252" w:rsidRPr="0019464A">
        <w:rPr>
          <w:rFonts w:ascii="Times" w:hAnsi="Times"/>
        </w:rPr>
        <w:t xml:space="preserve"> </w:t>
      </w:r>
      <w:r w:rsidRPr="0019464A">
        <w:rPr>
          <w:rFonts w:ascii="Times" w:hAnsi="Times"/>
        </w:rPr>
        <w:t>utiliz</w:t>
      </w:r>
      <w:r w:rsidR="00427252">
        <w:rPr>
          <w:rFonts w:ascii="Times" w:hAnsi="Times"/>
        </w:rPr>
        <w:t>ing</w:t>
      </w:r>
      <w:r w:rsidRPr="0019464A">
        <w:rPr>
          <w:rFonts w:ascii="Times" w:hAnsi="Times"/>
        </w:rPr>
        <w:t xml:space="preserve"> the flipped classroom model (FCM) on </w:t>
      </w:r>
      <w:r w:rsidR="00427252">
        <w:rPr>
          <w:rFonts w:ascii="Times" w:hAnsi="Times"/>
        </w:rPr>
        <w:t xml:space="preserve">EFL </w:t>
      </w:r>
      <w:r w:rsidRPr="0019464A">
        <w:rPr>
          <w:rFonts w:ascii="Times" w:hAnsi="Times"/>
        </w:rPr>
        <w:t>students’ speaking motivation in China. It also explores the participants</w:t>
      </w:r>
      <w:r w:rsidR="00427252">
        <w:rPr>
          <w:rFonts w:ascii="Times" w:hAnsi="Times"/>
        </w:rPr>
        <w:t>’</w:t>
      </w:r>
      <w:r w:rsidRPr="0019464A">
        <w:rPr>
          <w:rFonts w:ascii="Times" w:hAnsi="Times"/>
        </w:rPr>
        <w:t xml:space="preserve"> perceptions of the flipped learning methodology for curriculum-related content delivery. Hence, the study aims </w:t>
      </w:r>
      <w:r>
        <w:rPr>
          <w:rFonts w:ascii="Times" w:hAnsi="Times"/>
        </w:rPr>
        <w:t>to</w:t>
      </w:r>
      <w:r w:rsidRPr="0019464A">
        <w:rPr>
          <w:rFonts w:ascii="Times" w:hAnsi="Times"/>
        </w:rPr>
        <w:t xml:space="preserve"> answer the following research questions:</w:t>
      </w:r>
    </w:p>
    <w:p w:rsidR="0019464A" w:rsidRDefault="0019464A" w:rsidP="002104EB">
      <w:pPr>
        <w:rPr>
          <w:rFonts w:ascii="Times" w:hAnsi="Times"/>
        </w:rPr>
      </w:pPr>
    </w:p>
    <w:p w:rsidR="0019464A" w:rsidRPr="0019464A" w:rsidRDefault="0019464A" w:rsidP="0019464A">
      <w:pPr>
        <w:pStyle w:val="a3"/>
        <w:numPr>
          <w:ilvl w:val="0"/>
          <w:numId w:val="4"/>
        </w:numPr>
        <w:ind w:firstLineChars="0"/>
        <w:rPr>
          <w:rFonts w:ascii="Times" w:hAnsi="Times"/>
        </w:rPr>
      </w:pPr>
      <w:r w:rsidRPr="0019464A">
        <w:rPr>
          <w:rFonts w:ascii="Times" w:hAnsi="Times"/>
        </w:rPr>
        <w:t>Compared with the traditional teaching model, whether the multimodal flipped classroom model (FCM) promote the learners' speaking motivation in EFL?</w:t>
      </w:r>
    </w:p>
    <w:p w:rsidR="0019464A" w:rsidRPr="0019464A" w:rsidRDefault="0019464A" w:rsidP="0019464A">
      <w:pPr>
        <w:pStyle w:val="a3"/>
        <w:numPr>
          <w:ilvl w:val="0"/>
          <w:numId w:val="4"/>
        </w:numPr>
        <w:ind w:firstLineChars="0"/>
        <w:rPr>
          <w:rFonts w:ascii="Times" w:hAnsi="Times"/>
        </w:rPr>
      </w:pPr>
      <w:r w:rsidRPr="0019464A">
        <w:rPr>
          <w:rFonts w:ascii="Times" w:hAnsi="Times"/>
        </w:rPr>
        <w:t>How does the multimodal FCM impact on participants</w:t>
      </w:r>
      <w:r>
        <w:rPr>
          <w:rFonts w:ascii="Times" w:hAnsi="Times"/>
        </w:rPr>
        <w:t xml:space="preserve">’ </w:t>
      </w:r>
      <w:r w:rsidRPr="0019464A">
        <w:rPr>
          <w:rFonts w:ascii="Times" w:hAnsi="Times"/>
        </w:rPr>
        <w:t>speaking motivation in EFL?</w:t>
      </w:r>
    </w:p>
    <w:p w:rsidR="0019464A" w:rsidRPr="0019464A" w:rsidRDefault="0019464A" w:rsidP="0019464A">
      <w:pPr>
        <w:pStyle w:val="a3"/>
        <w:numPr>
          <w:ilvl w:val="0"/>
          <w:numId w:val="4"/>
        </w:numPr>
        <w:ind w:firstLineChars="0"/>
        <w:rPr>
          <w:rFonts w:ascii="Times" w:hAnsi="Times"/>
        </w:rPr>
      </w:pPr>
      <w:r w:rsidRPr="0019464A">
        <w:rPr>
          <w:rFonts w:ascii="Times" w:hAnsi="Times"/>
        </w:rPr>
        <w:t>Whether the FCM trigger</w:t>
      </w:r>
      <w:r w:rsidR="00427252">
        <w:rPr>
          <w:rFonts w:ascii="Times" w:hAnsi="Times"/>
        </w:rPr>
        <w:t>s</w:t>
      </w:r>
      <w:r w:rsidRPr="0019464A">
        <w:rPr>
          <w:rFonts w:ascii="Times" w:hAnsi="Times"/>
        </w:rPr>
        <w:t xml:space="preserve"> the same influence on</w:t>
      </w:r>
      <w:r w:rsidR="00427252" w:rsidRPr="0019464A">
        <w:rPr>
          <w:rFonts w:ascii="Times" w:hAnsi="Times"/>
        </w:rPr>
        <w:t xml:space="preserve"> speaking </w:t>
      </w:r>
      <w:r w:rsidRPr="0019464A">
        <w:rPr>
          <w:rFonts w:ascii="Times" w:hAnsi="Times"/>
        </w:rPr>
        <w:t>motivation among participators of various English capacity?</w:t>
      </w:r>
    </w:p>
    <w:p w:rsidR="0019464A" w:rsidRPr="0019464A" w:rsidRDefault="0019464A" w:rsidP="0019464A">
      <w:pPr>
        <w:pStyle w:val="a3"/>
        <w:numPr>
          <w:ilvl w:val="0"/>
          <w:numId w:val="4"/>
        </w:numPr>
        <w:ind w:firstLineChars="0"/>
        <w:rPr>
          <w:rFonts w:ascii="Times" w:hAnsi="Times"/>
        </w:rPr>
      </w:pPr>
      <w:r w:rsidRPr="0019464A">
        <w:rPr>
          <w:rFonts w:ascii="Times" w:hAnsi="Times"/>
        </w:rPr>
        <w:t>Why there exist</w:t>
      </w:r>
      <w:r w:rsidR="00427252">
        <w:rPr>
          <w:rFonts w:ascii="Times" w:hAnsi="Times"/>
        </w:rPr>
        <w:t>s</w:t>
      </w:r>
      <w:r w:rsidRPr="0019464A">
        <w:rPr>
          <w:rFonts w:ascii="Times" w:hAnsi="Times"/>
        </w:rPr>
        <w:t xml:space="preserve"> the disparate influence on speaking motivation among participators of different English capacity?</w:t>
      </w:r>
    </w:p>
    <w:p w:rsidR="00F04477" w:rsidRPr="0019464A" w:rsidRDefault="00F04477" w:rsidP="00F04477">
      <w:pPr>
        <w:rPr>
          <w:rFonts w:ascii="Times" w:hAnsi="Times"/>
        </w:rPr>
      </w:pPr>
    </w:p>
    <w:p w:rsidR="006036AD" w:rsidRPr="00A73BCA" w:rsidRDefault="009D5A95" w:rsidP="006036AD">
      <w:pPr>
        <w:pStyle w:val="a3"/>
        <w:numPr>
          <w:ilvl w:val="0"/>
          <w:numId w:val="1"/>
        </w:numPr>
        <w:ind w:firstLineChars="0"/>
        <w:rPr>
          <w:rFonts w:ascii="Times" w:hAnsi="Times"/>
          <w:b/>
          <w:bCs/>
        </w:rPr>
      </w:pPr>
      <w:r>
        <w:rPr>
          <w:rFonts w:ascii="Times" w:hAnsi="Times" w:hint="eastAsia"/>
          <w:b/>
          <w:bCs/>
        </w:rPr>
        <w:t>T</w:t>
      </w:r>
      <w:r>
        <w:rPr>
          <w:rFonts w:ascii="Times" w:hAnsi="Times"/>
          <w:b/>
          <w:bCs/>
        </w:rPr>
        <w:t>he rational</w:t>
      </w:r>
      <w:r w:rsidR="00FD7C58">
        <w:rPr>
          <w:rFonts w:ascii="Times" w:hAnsi="Times"/>
          <w:b/>
          <w:bCs/>
        </w:rPr>
        <w:t>e and main conceptual themes</w:t>
      </w:r>
    </w:p>
    <w:p w:rsidR="00820D5C" w:rsidRDefault="0019464A" w:rsidP="00F57A77">
      <w:pPr>
        <w:rPr>
          <w:rFonts w:ascii="Times" w:hAnsi="Times"/>
        </w:rPr>
      </w:pPr>
      <w:r w:rsidRPr="0019464A">
        <w:rPr>
          <w:rFonts w:ascii="Times" w:hAnsi="Times"/>
        </w:rPr>
        <w:t>The acquisition of English as a foreign language is still deemed to be one of work with tough challenging to students who immersed in the native language(L1) environment (Loewen and Santo, 2019)</w:t>
      </w:r>
      <w:r>
        <w:rPr>
          <w:rFonts w:ascii="Times" w:hAnsi="Times"/>
        </w:rPr>
        <w:t>.</w:t>
      </w:r>
      <w:r w:rsidRPr="0019464A">
        <w:rPr>
          <w:rFonts w:ascii="Times" w:hAnsi="Times"/>
        </w:rPr>
        <w:t xml:space="preserve"> Faced with the limited language environment and the accelerating globalization trend, in China, there exist the urgent necessity to </w:t>
      </w:r>
      <w:r w:rsidR="00B161BD">
        <w:rPr>
          <w:rFonts w:ascii="Times" w:hAnsi="Times"/>
        </w:rPr>
        <w:t xml:space="preserve">equip the language learners </w:t>
      </w:r>
      <w:r w:rsidRPr="0019464A">
        <w:rPr>
          <w:rFonts w:ascii="Times" w:hAnsi="Times"/>
        </w:rPr>
        <w:t xml:space="preserve">with a comprehensive ability in English, particularly the speaking ability. Nevertheless, </w:t>
      </w:r>
      <w:r w:rsidR="00594546">
        <w:rPr>
          <w:rFonts w:ascii="Times" w:hAnsi="Times"/>
        </w:rPr>
        <w:t xml:space="preserve">currently, </w:t>
      </w:r>
      <w:r w:rsidR="00594546" w:rsidRPr="0019464A">
        <w:rPr>
          <w:rFonts w:ascii="Times" w:hAnsi="Times"/>
        </w:rPr>
        <w:t>the severe curriculum situation</w:t>
      </w:r>
      <w:r w:rsidR="00594546">
        <w:rPr>
          <w:rFonts w:ascii="Times" w:hAnsi="Times"/>
        </w:rPr>
        <w:t xml:space="preserve"> existing in the classroom of </w:t>
      </w:r>
      <w:r w:rsidR="00594546" w:rsidRPr="0019464A">
        <w:rPr>
          <w:rFonts w:ascii="Times" w:hAnsi="Times"/>
        </w:rPr>
        <w:t>Chinese university</w:t>
      </w:r>
      <w:r w:rsidR="00594546">
        <w:rPr>
          <w:rFonts w:ascii="Times" w:hAnsi="Times"/>
        </w:rPr>
        <w:t xml:space="preserve">, which </w:t>
      </w:r>
      <w:r w:rsidRPr="0019464A">
        <w:rPr>
          <w:rFonts w:ascii="Times" w:hAnsi="Times"/>
        </w:rPr>
        <w:t>is the limited teaching timespan</w:t>
      </w:r>
      <w:r w:rsidR="00EF5217">
        <w:rPr>
          <w:rFonts w:ascii="Times" w:hAnsi="Times"/>
        </w:rPr>
        <w:t xml:space="preserve"> with</w:t>
      </w:r>
      <w:r w:rsidRPr="0019464A">
        <w:rPr>
          <w:rFonts w:ascii="Times" w:hAnsi="Times"/>
        </w:rPr>
        <w:t xml:space="preserve"> the heavy-loaded teaching tasks. The stiffness of the Chinese EFL education system conduces to </w:t>
      </w:r>
      <w:r w:rsidR="00DE0582">
        <w:rPr>
          <w:rFonts w:ascii="Times" w:hAnsi="Times"/>
        </w:rPr>
        <w:t>multiple problems in students’ attitude to L2 (English)</w:t>
      </w:r>
      <w:r w:rsidR="00DE0582" w:rsidRPr="0019464A">
        <w:rPr>
          <w:rFonts w:ascii="Times" w:hAnsi="Times"/>
        </w:rPr>
        <w:t>.</w:t>
      </w:r>
      <w:r w:rsidR="00DE0582">
        <w:rPr>
          <w:rFonts w:ascii="Times" w:hAnsi="Times"/>
        </w:rPr>
        <w:t xml:space="preserve"> </w:t>
      </w:r>
      <w:r w:rsidRPr="0019464A">
        <w:rPr>
          <w:rFonts w:ascii="Times" w:hAnsi="Times"/>
        </w:rPr>
        <w:t xml:space="preserve">Especially, within the College English classroom, there exist </w:t>
      </w:r>
      <w:r w:rsidR="00287739">
        <w:rPr>
          <w:rFonts w:ascii="Times" w:hAnsi="Times"/>
        </w:rPr>
        <w:t xml:space="preserve">severe </w:t>
      </w:r>
      <w:r w:rsidRPr="0019464A">
        <w:rPr>
          <w:rFonts w:ascii="Times" w:hAnsi="Times"/>
        </w:rPr>
        <w:t xml:space="preserve">difficulties to supply the </w:t>
      </w:r>
      <w:r w:rsidR="00287739">
        <w:rPr>
          <w:rFonts w:ascii="Times" w:hAnsi="Times"/>
        </w:rPr>
        <w:t xml:space="preserve">speaking </w:t>
      </w:r>
      <w:r w:rsidRPr="0019464A">
        <w:rPr>
          <w:rFonts w:ascii="Times" w:hAnsi="Times"/>
        </w:rPr>
        <w:t xml:space="preserve">opportunity </w:t>
      </w:r>
      <w:r w:rsidR="00287739">
        <w:rPr>
          <w:rFonts w:ascii="Times" w:hAnsi="Times"/>
        </w:rPr>
        <w:t>for</w:t>
      </w:r>
      <w:r w:rsidRPr="0019464A">
        <w:rPr>
          <w:rFonts w:ascii="Times" w:hAnsi="Times"/>
        </w:rPr>
        <w:t xml:space="preserve"> every </w:t>
      </w:r>
      <w:r w:rsidR="00287739">
        <w:rPr>
          <w:rFonts w:ascii="Times" w:hAnsi="Times"/>
        </w:rPr>
        <w:t xml:space="preserve">individual participant </w:t>
      </w:r>
      <w:r w:rsidRPr="0019464A">
        <w:rPr>
          <w:rFonts w:ascii="Times" w:hAnsi="Times"/>
        </w:rPr>
        <w:t>because of the excessive student numbers, extreme curriculum content, and compacting curriculum schedule.</w:t>
      </w:r>
      <w:r w:rsidR="000C68F7">
        <w:rPr>
          <w:rFonts w:ascii="Times" w:hAnsi="Times"/>
        </w:rPr>
        <w:t xml:space="preserve"> Then</w:t>
      </w:r>
      <w:r w:rsidR="00A91221">
        <w:rPr>
          <w:rFonts w:ascii="Times" w:hAnsi="Times"/>
        </w:rPr>
        <w:t xml:space="preserve">, </w:t>
      </w:r>
      <w:r w:rsidRPr="0019464A">
        <w:rPr>
          <w:rFonts w:ascii="Times" w:hAnsi="Times"/>
        </w:rPr>
        <w:t xml:space="preserve">the paucity of </w:t>
      </w:r>
      <w:r w:rsidR="00A91221">
        <w:rPr>
          <w:rFonts w:ascii="Times" w:hAnsi="Times"/>
        </w:rPr>
        <w:t xml:space="preserve">L2 speaking opportunities </w:t>
      </w:r>
      <w:r w:rsidRPr="0019464A">
        <w:rPr>
          <w:rFonts w:ascii="Times" w:hAnsi="Times"/>
        </w:rPr>
        <w:t xml:space="preserve">triggers </w:t>
      </w:r>
      <w:r w:rsidR="00A91221">
        <w:rPr>
          <w:rFonts w:ascii="Times" w:hAnsi="Times"/>
        </w:rPr>
        <w:t xml:space="preserve">boredom and negative emotions of </w:t>
      </w:r>
      <w:r w:rsidRPr="0019464A">
        <w:rPr>
          <w:rFonts w:ascii="Times" w:hAnsi="Times"/>
        </w:rPr>
        <w:t>the students to the EFL classroom.</w:t>
      </w:r>
      <w:r w:rsidR="000C68F7">
        <w:rPr>
          <w:rFonts w:ascii="Times" w:hAnsi="Times"/>
        </w:rPr>
        <w:t xml:space="preserve"> Consequently</w:t>
      </w:r>
      <w:r w:rsidRPr="0019464A">
        <w:rPr>
          <w:rFonts w:ascii="Times" w:hAnsi="Times"/>
        </w:rPr>
        <w:t>, the factors like reduced motivation and interest straightly bring about multiple problems in SLA, extraordinarily in speaking ability. (Wu, 2019)</w:t>
      </w:r>
    </w:p>
    <w:p w:rsidR="0019464A" w:rsidRDefault="0019464A" w:rsidP="00F57A77">
      <w:pPr>
        <w:rPr>
          <w:rFonts w:ascii="Times" w:hAnsi="Times"/>
        </w:rPr>
      </w:pPr>
    </w:p>
    <w:p w:rsidR="006036AD" w:rsidRDefault="001F4C85" w:rsidP="00F57A77">
      <w:pPr>
        <w:rPr>
          <w:rFonts w:ascii="Times" w:hAnsi="Times"/>
        </w:rPr>
      </w:pPr>
      <w:r>
        <w:rPr>
          <w:rFonts w:ascii="Times" w:hAnsi="Times"/>
        </w:rPr>
        <w:lastRenderedPageBreak/>
        <w:t>Tracing from</w:t>
      </w:r>
      <w:r w:rsidR="00EF5217" w:rsidRPr="00EF5217">
        <w:rPr>
          <w:rFonts w:ascii="Times" w:hAnsi="Times"/>
        </w:rPr>
        <w:t xml:space="preserve"> some </w:t>
      </w:r>
      <w:r w:rsidR="00AC50AD">
        <w:rPr>
          <w:rFonts w:ascii="Times" w:hAnsi="Times"/>
        </w:rPr>
        <w:t>previous academic</w:t>
      </w:r>
      <w:r w:rsidR="00EF5217" w:rsidRPr="00EF5217">
        <w:rPr>
          <w:rFonts w:ascii="Times" w:hAnsi="Times"/>
        </w:rPr>
        <w:t xml:space="preserve"> analysis, the students’ low motivation could be originated from external motivative item</w:t>
      </w:r>
      <w:r w:rsidR="00253101">
        <w:rPr>
          <w:rFonts w:ascii="Times" w:hAnsi="Times"/>
        </w:rPr>
        <w:t>,</w:t>
      </w:r>
      <w:r w:rsidR="00EF5217" w:rsidRPr="00EF5217">
        <w:rPr>
          <w:rFonts w:ascii="Times" w:hAnsi="Times"/>
        </w:rPr>
        <w:t xml:space="preserve"> </w:t>
      </w:r>
      <w:r w:rsidR="00EF5217">
        <w:rPr>
          <w:rFonts w:ascii="Times" w:hAnsi="Times"/>
        </w:rPr>
        <w:t xml:space="preserve">such </w:t>
      </w:r>
      <w:r w:rsidR="00EF5217" w:rsidRPr="00EF5217">
        <w:rPr>
          <w:rFonts w:ascii="Times" w:hAnsi="Times"/>
        </w:rPr>
        <w:t>as the teachers’ teaching methodology</w:t>
      </w:r>
      <w:r w:rsidR="00EF5217">
        <w:rPr>
          <w:rFonts w:ascii="Times" w:hAnsi="Times"/>
        </w:rPr>
        <w:t xml:space="preserve"> </w:t>
      </w:r>
      <w:r w:rsidR="00EF5217" w:rsidRPr="00EF5217">
        <w:rPr>
          <w:rFonts w:ascii="Times" w:hAnsi="Times"/>
        </w:rPr>
        <w:t>(</w:t>
      </w:r>
      <w:proofErr w:type="spellStart"/>
      <w:r w:rsidR="00EF5217" w:rsidRPr="00EF5217">
        <w:rPr>
          <w:rFonts w:ascii="Times" w:hAnsi="Times"/>
        </w:rPr>
        <w:t>Alfassi</w:t>
      </w:r>
      <w:proofErr w:type="spellEnd"/>
      <w:r w:rsidR="00EF5217" w:rsidRPr="00EF5217">
        <w:rPr>
          <w:rFonts w:ascii="Times" w:hAnsi="Times"/>
        </w:rPr>
        <w:t>, 2004; Rozimela,2016; Coker, Kiefer and Robinson,2019)</w:t>
      </w:r>
      <w:r w:rsidR="00EF5217">
        <w:rPr>
          <w:rFonts w:ascii="Times" w:hAnsi="Times"/>
        </w:rPr>
        <w:t>.</w:t>
      </w:r>
      <w:r w:rsidR="00EF5217" w:rsidRPr="00EF5217">
        <w:rPr>
          <w:rFonts w:ascii="Times" w:hAnsi="Times"/>
        </w:rPr>
        <w:t xml:space="preserve"> That is, the instructor’s teaching method predominates the students’ attitude. </w:t>
      </w:r>
      <w:r w:rsidR="00C231A7">
        <w:rPr>
          <w:rFonts w:ascii="Times" w:hAnsi="Times"/>
        </w:rPr>
        <w:t>For example, o</w:t>
      </w:r>
      <w:r w:rsidR="00EF5217" w:rsidRPr="00EF5217">
        <w:rPr>
          <w:rFonts w:ascii="Times" w:hAnsi="Times"/>
        </w:rPr>
        <w:t xml:space="preserve">bsolete teaching methodologies </w:t>
      </w:r>
      <w:r w:rsidR="00C231A7">
        <w:rPr>
          <w:rFonts w:ascii="Times" w:hAnsi="Times"/>
        </w:rPr>
        <w:t xml:space="preserve">mainly </w:t>
      </w:r>
      <w:r w:rsidR="00EF5217" w:rsidRPr="00EF5217">
        <w:rPr>
          <w:rFonts w:ascii="Times" w:hAnsi="Times"/>
        </w:rPr>
        <w:t xml:space="preserve">concentrate on the behaviors of the instructor (not the participants). The teaching course </w:t>
      </w:r>
      <w:r w:rsidR="00C231A7">
        <w:rPr>
          <w:rFonts w:ascii="Times" w:hAnsi="Times"/>
        </w:rPr>
        <w:t xml:space="preserve">passively transform </w:t>
      </w:r>
      <w:r w:rsidR="00EF5217" w:rsidRPr="00EF5217">
        <w:rPr>
          <w:rFonts w:ascii="Times" w:hAnsi="Times"/>
        </w:rPr>
        <w:t xml:space="preserve">the knowledge from the instructor to </w:t>
      </w:r>
      <w:r w:rsidR="002E1970">
        <w:rPr>
          <w:rFonts w:ascii="Times" w:hAnsi="Times"/>
        </w:rPr>
        <w:t>learners</w:t>
      </w:r>
      <w:r w:rsidR="00EF5217" w:rsidRPr="00EF5217">
        <w:rPr>
          <w:rFonts w:ascii="Times" w:hAnsi="Times"/>
        </w:rPr>
        <w:t xml:space="preserve">. </w:t>
      </w:r>
      <w:r w:rsidR="00A718F6">
        <w:rPr>
          <w:rFonts w:ascii="Times" w:hAnsi="Times"/>
        </w:rPr>
        <w:t>In fact, t</w:t>
      </w:r>
      <w:r w:rsidR="00EF5217" w:rsidRPr="00EF5217">
        <w:rPr>
          <w:rFonts w:ascii="Times" w:hAnsi="Times"/>
        </w:rPr>
        <w:t>he imbalanced instruction relationship negatively affects the instructor-student interaction</w:t>
      </w:r>
      <w:r w:rsidR="00A718F6">
        <w:rPr>
          <w:rFonts w:ascii="Times" w:hAnsi="Times"/>
        </w:rPr>
        <w:t xml:space="preserve"> </w:t>
      </w:r>
      <w:r w:rsidR="00EF5217" w:rsidRPr="00EF5217">
        <w:rPr>
          <w:rFonts w:ascii="Times" w:hAnsi="Times"/>
        </w:rPr>
        <w:t>(Frisby and Myers, 2008)</w:t>
      </w:r>
      <w:r w:rsidR="00A718F6">
        <w:rPr>
          <w:rFonts w:ascii="Times" w:hAnsi="Times"/>
        </w:rPr>
        <w:t>.</w:t>
      </w:r>
      <w:r w:rsidR="00EF5217" w:rsidRPr="00EF5217">
        <w:rPr>
          <w:rFonts w:ascii="Times" w:hAnsi="Times"/>
        </w:rPr>
        <w:t xml:space="preserve"> Hence, there exist the urgent to dispose the problem of the Chinese EFL leaners’ descending interests, especially in oral speaking.</w:t>
      </w:r>
    </w:p>
    <w:p w:rsidR="00EF5217" w:rsidRDefault="00EF5217" w:rsidP="00F57A77">
      <w:pPr>
        <w:rPr>
          <w:rFonts w:ascii="Times" w:hAnsi="Times"/>
          <w:b/>
          <w:bCs/>
          <w:i/>
          <w:iCs/>
        </w:rPr>
      </w:pPr>
    </w:p>
    <w:p w:rsidR="00F57A77" w:rsidRPr="006036AD" w:rsidRDefault="006036AD" w:rsidP="00F57A77">
      <w:pPr>
        <w:rPr>
          <w:rFonts w:ascii="Times" w:hAnsi="Times"/>
          <w:b/>
          <w:bCs/>
          <w:i/>
          <w:iCs/>
        </w:rPr>
      </w:pPr>
      <w:r w:rsidRPr="006036AD">
        <w:rPr>
          <w:rFonts w:ascii="Times" w:hAnsi="Times" w:hint="eastAsia"/>
          <w:b/>
          <w:bCs/>
          <w:i/>
          <w:iCs/>
        </w:rPr>
        <w:t>R</w:t>
      </w:r>
      <w:r w:rsidRPr="006036AD">
        <w:rPr>
          <w:rFonts w:ascii="Times" w:hAnsi="Times"/>
          <w:b/>
          <w:bCs/>
          <w:i/>
          <w:iCs/>
        </w:rPr>
        <w:t xml:space="preserve">esearch </w:t>
      </w:r>
      <w:r>
        <w:rPr>
          <w:rFonts w:ascii="Times" w:hAnsi="Times"/>
          <w:b/>
          <w:bCs/>
          <w:i/>
          <w:iCs/>
        </w:rPr>
        <w:t xml:space="preserve">objective and </w:t>
      </w:r>
      <w:r w:rsidRPr="006036AD">
        <w:rPr>
          <w:rFonts w:ascii="Times" w:hAnsi="Times" w:hint="eastAsia"/>
          <w:b/>
          <w:bCs/>
          <w:i/>
          <w:iCs/>
        </w:rPr>
        <w:t>s</w:t>
      </w:r>
      <w:r w:rsidRPr="006036AD">
        <w:rPr>
          <w:rFonts w:ascii="Times" w:hAnsi="Times"/>
          <w:b/>
          <w:bCs/>
          <w:i/>
          <w:iCs/>
        </w:rPr>
        <w:t>ignificance</w:t>
      </w:r>
    </w:p>
    <w:p w:rsidR="00FF1616" w:rsidRDefault="00B171B1" w:rsidP="00FF1616">
      <w:pPr>
        <w:rPr>
          <w:rFonts w:ascii="Times" w:hAnsi="Times"/>
        </w:rPr>
      </w:pPr>
      <w:r w:rsidRPr="00B171B1">
        <w:rPr>
          <w:rFonts w:ascii="Times" w:hAnsi="Times"/>
        </w:rPr>
        <w:t>Faced with the emerging problems accompanied by the EFL teaching and learning process, technology is widely integrated with pedagogical practices like the multimodal approaches</w:t>
      </w:r>
      <w:r>
        <w:rPr>
          <w:rFonts w:ascii="Times" w:hAnsi="Times"/>
        </w:rPr>
        <w:t xml:space="preserve"> </w:t>
      </w:r>
      <w:r w:rsidRPr="00B171B1">
        <w:rPr>
          <w:rFonts w:ascii="Times" w:hAnsi="Times"/>
        </w:rPr>
        <w:t>(Chen, 2010; Nelson, 2008)</w:t>
      </w:r>
      <w:r>
        <w:rPr>
          <w:rFonts w:ascii="Times" w:hAnsi="Times"/>
        </w:rPr>
        <w:t>.</w:t>
      </w:r>
      <w:r w:rsidRPr="00B171B1">
        <w:rPr>
          <w:rFonts w:ascii="Times" w:hAnsi="Times"/>
        </w:rPr>
        <w:t xml:space="preserve"> The progressing </w:t>
      </w:r>
      <w:r w:rsidR="00A73BCA">
        <w:rPr>
          <w:rFonts w:ascii="Times" w:hAnsi="Times"/>
        </w:rPr>
        <w:t>methodology</w:t>
      </w:r>
      <w:r w:rsidRPr="00B171B1">
        <w:rPr>
          <w:rFonts w:ascii="Times" w:hAnsi="Times"/>
        </w:rPr>
        <w:t xml:space="preserve"> from the conventional method to multimodal approach optimize</w:t>
      </w:r>
      <w:r>
        <w:rPr>
          <w:rFonts w:ascii="Times" w:hAnsi="Times"/>
        </w:rPr>
        <w:t>s</w:t>
      </w:r>
      <w:r w:rsidRPr="00B171B1">
        <w:rPr>
          <w:rFonts w:ascii="Times" w:hAnsi="Times"/>
        </w:rPr>
        <w:t xml:space="preserve"> the teaching and learning pattern</w:t>
      </w:r>
      <w:r w:rsidR="00A73BCA">
        <w:rPr>
          <w:rFonts w:ascii="Times" w:hAnsi="Times"/>
        </w:rPr>
        <w:t>s</w:t>
      </w:r>
      <w:r w:rsidRPr="00B171B1">
        <w:rPr>
          <w:rFonts w:ascii="Times" w:hAnsi="Times"/>
        </w:rPr>
        <w:t xml:space="preserve">, like the flipped classroom (FC). </w:t>
      </w:r>
      <w:r w:rsidR="00A73BCA">
        <w:rPr>
          <w:rFonts w:ascii="Times" w:hAnsi="Times"/>
        </w:rPr>
        <w:t>For example, w</w:t>
      </w:r>
      <w:r>
        <w:rPr>
          <w:rFonts w:ascii="Times" w:hAnsi="Times"/>
        </w:rPr>
        <w:t>ithin</w:t>
      </w:r>
      <w:r w:rsidRPr="00B171B1">
        <w:rPr>
          <w:rFonts w:ascii="Times" w:hAnsi="Times"/>
        </w:rPr>
        <w:t xml:space="preserve"> the new-style classroom approach, the instructor’s character has been converted into the facilitator and the promoter</w:t>
      </w:r>
      <w:r>
        <w:rPr>
          <w:rFonts w:ascii="Times" w:hAnsi="Times"/>
        </w:rPr>
        <w:t xml:space="preserve"> </w:t>
      </w:r>
      <w:r w:rsidRPr="00B171B1">
        <w:rPr>
          <w:rFonts w:ascii="Times" w:hAnsi="Times"/>
        </w:rPr>
        <w:t xml:space="preserve">(Abdullah, </w:t>
      </w:r>
      <w:proofErr w:type="spellStart"/>
      <w:r w:rsidRPr="00B171B1">
        <w:rPr>
          <w:rFonts w:ascii="Times" w:hAnsi="Times"/>
        </w:rPr>
        <w:t>Hussin</w:t>
      </w:r>
      <w:proofErr w:type="spellEnd"/>
      <w:r w:rsidRPr="00B171B1">
        <w:rPr>
          <w:rFonts w:ascii="Times" w:hAnsi="Times"/>
        </w:rPr>
        <w:t>, Ismail, 2019)</w:t>
      </w:r>
      <w:r>
        <w:rPr>
          <w:rFonts w:ascii="Times" w:hAnsi="Times"/>
        </w:rPr>
        <w:t>.</w:t>
      </w:r>
      <w:r w:rsidRPr="00B171B1">
        <w:rPr>
          <w:rFonts w:ascii="Times" w:hAnsi="Times"/>
        </w:rPr>
        <w:t xml:space="preserve"> </w:t>
      </w:r>
      <w:r w:rsidR="00A73BCA">
        <w:rPr>
          <w:rFonts w:ascii="Times" w:hAnsi="Times"/>
        </w:rPr>
        <w:t xml:space="preserve">Echoingly, the </w:t>
      </w:r>
      <w:r w:rsidR="00A73BCA" w:rsidRPr="00B171B1">
        <w:rPr>
          <w:rFonts w:ascii="Times" w:hAnsi="Times"/>
        </w:rPr>
        <w:t xml:space="preserve">participants </w:t>
      </w:r>
      <w:r w:rsidR="00A73BCA">
        <w:rPr>
          <w:rFonts w:ascii="Times" w:hAnsi="Times"/>
        </w:rPr>
        <w:t xml:space="preserve">are provided with </w:t>
      </w:r>
      <w:r w:rsidR="00A73BCA" w:rsidRPr="00B171B1">
        <w:rPr>
          <w:rFonts w:ascii="Times" w:hAnsi="Times"/>
        </w:rPr>
        <w:t xml:space="preserve">more chances to </w:t>
      </w:r>
      <w:r w:rsidR="00A73BCA">
        <w:rPr>
          <w:rFonts w:ascii="Times" w:hAnsi="Times"/>
        </w:rPr>
        <w:t>be</w:t>
      </w:r>
      <w:r w:rsidR="00A73BCA" w:rsidRPr="00B171B1">
        <w:rPr>
          <w:rFonts w:ascii="Times" w:hAnsi="Times"/>
        </w:rPr>
        <w:t xml:space="preserve"> involved in </w:t>
      </w:r>
      <w:r w:rsidR="00A73BCA">
        <w:rPr>
          <w:rFonts w:ascii="Times" w:hAnsi="Times"/>
        </w:rPr>
        <w:t xml:space="preserve">the </w:t>
      </w:r>
      <w:r w:rsidR="00A73BCA" w:rsidRPr="00B171B1">
        <w:rPr>
          <w:rFonts w:ascii="Times" w:hAnsi="Times"/>
        </w:rPr>
        <w:t>sharing and negotiati</w:t>
      </w:r>
      <w:r w:rsidR="00A73BCA">
        <w:rPr>
          <w:rFonts w:ascii="Times" w:hAnsi="Times"/>
        </w:rPr>
        <w:t>ng</w:t>
      </w:r>
      <w:r w:rsidR="00A73BCA" w:rsidRPr="00B171B1">
        <w:rPr>
          <w:rFonts w:ascii="Times" w:hAnsi="Times"/>
        </w:rPr>
        <w:t xml:space="preserve"> activities. </w:t>
      </w:r>
      <w:r w:rsidRPr="00B171B1">
        <w:rPr>
          <w:rFonts w:ascii="Times" w:hAnsi="Times"/>
        </w:rPr>
        <w:t>Even though there exist previous studies</w:t>
      </w:r>
      <w:r w:rsidR="00F17510">
        <w:rPr>
          <w:rFonts w:ascii="Times" w:hAnsi="Times"/>
        </w:rPr>
        <w:t xml:space="preserve"> </w:t>
      </w:r>
      <w:r w:rsidR="00EF313D">
        <w:rPr>
          <w:rFonts w:ascii="Times" w:hAnsi="Times"/>
        </w:rPr>
        <w:t xml:space="preserve">(McCombs, </w:t>
      </w:r>
      <w:proofErr w:type="spellStart"/>
      <w:r w:rsidR="00EF313D">
        <w:rPr>
          <w:rFonts w:ascii="Times" w:hAnsi="Times"/>
        </w:rPr>
        <w:t>Whisler</w:t>
      </w:r>
      <w:proofErr w:type="spellEnd"/>
      <w:r w:rsidR="00EF313D">
        <w:rPr>
          <w:rFonts w:ascii="Times" w:hAnsi="Times"/>
        </w:rPr>
        <w:t>, 1997;</w:t>
      </w:r>
      <w:r w:rsidR="00F17510">
        <w:rPr>
          <w:rFonts w:ascii="Times" w:hAnsi="Times"/>
        </w:rPr>
        <w:t xml:space="preserve"> Keller, </w:t>
      </w:r>
      <w:proofErr w:type="spellStart"/>
      <w:r w:rsidR="00F17510">
        <w:rPr>
          <w:rFonts w:ascii="Times" w:hAnsi="Times"/>
        </w:rPr>
        <w:t>Suzuku</w:t>
      </w:r>
      <w:proofErr w:type="spellEnd"/>
      <w:r w:rsidR="00F17510">
        <w:rPr>
          <w:rFonts w:ascii="Times" w:hAnsi="Times"/>
        </w:rPr>
        <w:t>, 2004</w:t>
      </w:r>
      <w:r w:rsidR="00EF313D">
        <w:rPr>
          <w:rFonts w:ascii="Times" w:hAnsi="Times"/>
        </w:rPr>
        <w:t>)</w:t>
      </w:r>
      <w:r w:rsidRPr="00B171B1">
        <w:rPr>
          <w:rFonts w:ascii="Times" w:hAnsi="Times"/>
        </w:rPr>
        <w:t xml:space="preserve"> on the various dimensions of learning motivation, few research</w:t>
      </w:r>
      <w:r>
        <w:rPr>
          <w:rFonts w:ascii="Times" w:hAnsi="Times"/>
        </w:rPr>
        <w:t>es</w:t>
      </w:r>
      <w:r w:rsidRPr="00B171B1">
        <w:rPr>
          <w:rFonts w:ascii="Times" w:hAnsi="Times"/>
        </w:rPr>
        <w:t xml:space="preserve"> (</w:t>
      </w:r>
      <w:proofErr w:type="spellStart"/>
      <w:r w:rsidRPr="00B171B1">
        <w:rPr>
          <w:rFonts w:ascii="Times" w:hAnsi="Times"/>
        </w:rPr>
        <w:t>Alsowat</w:t>
      </w:r>
      <w:proofErr w:type="spellEnd"/>
      <w:r w:rsidRPr="00B171B1">
        <w:rPr>
          <w:rFonts w:ascii="Times" w:hAnsi="Times"/>
        </w:rPr>
        <w:t xml:space="preserve">, 2016; Lin, Hwang, 2018) </w:t>
      </w:r>
      <w:r w:rsidR="00D45FC4" w:rsidRPr="00B171B1">
        <w:rPr>
          <w:rFonts w:ascii="Times" w:hAnsi="Times"/>
        </w:rPr>
        <w:t>dedicate</w:t>
      </w:r>
      <w:r w:rsidRPr="00B171B1">
        <w:rPr>
          <w:rFonts w:ascii="Times" w:hAnsi="Times"/>
        </w:rPr>
        <w:t xml:space="preserve"> to inspecting the influence of EFL flipped classroom approaches on learners’ incentive. De facto, based on multimodal theory, there </w:t>
      </w:r>
      <w:r w:rsidR="00D45FC4">
        <w:rPr>
          <w:rFonts w:ascii="Times" w:hAnsi="Times"/>
        </w:rPr>
        <w:t>exist</w:t>
      </w:r>
      <w:r w:rsidRPr="00B171B1">
        <w:rPr>
          <w:rFonts w:ascii="Times" w:hAnsi="Times"/>
        </w:rPr>
        <w:t xml:space="preserve"> no research on examining the students’ speaking motivation of the </w:t>
      </w:r>
      <w:r>
        <w:rPr>
          <w:rFonts w:ascii="Times" w:hAnsi="Times"/>
        </w:rPr>
        <w:t xml:space="preserve">multimodal </w:t>
      </w:r>
      <w:r w:rsidRPr="00B171B1">
        <w:rPr>
          <w:rFonts w:ascii="Times" w:hAnsi="Times"/>
        </w:rPr>
        <w:t>implement on flipped classroom in China. Therefore, this research covers the academic gap in this field.</w:t>
      </w:r>
    </w:p>
    <w:p w:rsidR="00B171B1" w:rsidRPr="00B171B1" w:rsidRDefault="00B171B1" w:rsidP="00FF1616">
      <w:pPr>
        <w:rPr>
          <w:rFonts w:ascii="Times" w:hAnsi="Times"/>
        </w:rPr>
      </w:pPr>
    </w:p>
    <w:p w:rsidR="00703855" w:rsidRPr="00A8795D" w:rsidRDefault="006036AD" w:rsidP="00F57A77">
      <w:pPr>
        <w:rPr>
          <w:rFonts w:ascii="Times" w:hAnsi="Times"/>
          <w:b/>
          <w:bCs/>
          <w:i/>
          <w:iCs/>
        </w:rPr>
      </w:pPr>
      <w:r w:rsidRPr="006036AD">
        <w:rPr>
          <w:rFonts w:ascii="Times" w:hAnsi="Times" w:hint="eastAsia"/>
          <w:b/>
          <w:bCs/>
          <w:i/>
          <w:iCs/>
        </w:rPr>
        <w:t>T</w:t>
      </w:r>
      <w:r w:rsidRPr="006036AD">
        <w:rPr>
          <w:rFonts w:ascii="Times" w:hAnsi="Times"/>
          <w:b/>
          <w:bCs/>
          <w:i/>
          <w:iCs/>
        </w:rPr>
        <w:t>heoretical framework</w:t>
      </w:r>
    </w:p>
    <w:p w:rsidR="00E93DA1" w:rsidRDefault="00B171B1" w:rsidP="00F57A77">
      <w:pPr>
        <w:rPr>
          <w:rFonts w:ascii="Times" w:hAnsi="Times"/>
        </w:rPr>
      </w:pPr>
      <w:r w:rsidRPr="00B171B1">
        <w:rPr>
          <w:rFonts w:ascii="Times" w:hAnsi="Times"/>
        </w:rPr>
        <w:t>Learning motivation acting as one of the most significant psychological portions of education</w:t>
      </w:r>
      <w:r w:rsidR="00A136CD">
        <w:rPr>
          <w:rFonts w:ascii="Times" w:hAnsi="Times"/>
        </w:rPr>
        <w:t xml:space="preserve"> </w:t>
      </w:r>
      <w:r w:rsidRPr="00B171B1">
        <w:rPr>
          <w:rFonts w:ascii="Times" w:hAnsi="Times"/>
        </w:rPr>
        <w:t>(</w:t>
      </w:r>
      <w:proofErr w:type="spellStart"/>
      <w:r w:rsidRPr="00B171B1">
        <w:rPr>
          <w:rFonts w:ascii="Times" w:hAnsi="Times"/>
        </w:rPr>
        <w:t>Krapp</w:t>
      </w:r>
      <w:proofErr w:type="spellEnd"/>
      <w:r w:rsidRPr="00B171B1">
        <w:rPr>
          <w:rFonts w:ascii="Times" w:hAnsi="Times"/>
        </w:rPr>
        <w:t xml:space="preserve">, 1999; </w:t>
      </w:r>
      <w:proofErr w:type="spellStart"/>
      <w:r w:rsidRPr="00B171B1">
        <w:rPr>
          <w:rFonts w:ascii="Times" w:hAnsi="Times"/>
        </w:rPr>
        <w:t>Vansteenkiste</w:t>
      </w:r>
      <w:proofErr w:type="spellEnd"/>
      <w:r w:rsidRPr="00B171B1">
        <w:rPr>
          <w:rFonts w:ascii="Times" w:hAnsi="Times"/>
        </w:rPr>
        <w:t>, Simons, Lens, 2004)</w:t>
      </w:r>
      <w:r w:rsidR="00A136CD">
        <w:rPr>
          <w:rFonts w:ascii="Times" w:hAnsi="Times"/>
        </w:rPr>
        <w:t>.</w:t>
      </w:r>
      <w:r w:rsidRPr="00B171B1">
        <w:rPr>
          <w:rFonts w:ascii="Times" w:hAnsi="Times"/>
        </w:rPr>
        <w:t xml:space="preserve"> Learning motivation plays a vital element to keep learning participants’ satisfaction in the multimodality learning environment. Scholar postulates that the shortage of motivation constructs the main twists which prevent the learning participants from focusing on a teaching activity (</w:t>
      </w:r>
      <w:proofErr w:type="spellStart"/>
      <w:r w:rsidRPr="00B171B1">
        <w:rPr>
          <w:rFonts w:ascii="Times" w:hAnsi="Times"/>
        </w:rPr>
        <w:t>Jeamu</w:t>
      </w:r>
      <w:proofErr w:type="spellEnd"/>
      <w:r w:rsidRPr="00B171B1">
        <w:rPr>
          <w:rFonts w:ascii="Times" w:hAnsi="Times"/>
        </w:rPr>
        <w:t>, Kum, Lee, 2008)</w:t>
      </w:r>
      <w:r w:rsidR="00CD507D">
        <w:rPr>
          <w:rFonts w:ascii="Times" w:hAnsi="Times"/>
        </w:rPr>
        <w:t>.</w:t>
      </w:r>
      <w:r w:rsidRPr="00B171B1">
        <w:rPr>
          <w:rFonts w:ascii="Times" w:hAnsi="Times"/>
        </w:rPr>
        <w:t xml:space="preserve"> In 1987, Keller pioneering postulate</w:t>
      </w:r>
      <w:r w:rsidR="00CD507D">
        <w:rPr>
          <w:rFonts w:ascii="Times" w:hAnsi="Times"/>
        </w:rPr>
        <w:t>d</w:t>
      </w:r>
      <w:r w:rsidRPr="00B171B1">
        <w:rPr>
          <w:rFonts w:ascii="Times" w:hAnsi="Times"/>
        </w:rPr>
        <w:t xml:space="preserve"> the ARCS Model which concludes a quartered factor theory </w:t>
      </w:r>
      <w:r w:rsidR="00AD334B">
        <w:rPr>
          <w:rFonts w:ascii="Times" w:hAnsi="Times"/>
        </w:rPr>
        <w:t>which</w:t>
      </w:r>
      <w:r w:rsidRPr="00B171B1">
        <w:rPr>
          <w:rFonts w:ascii="Times" w:hAnsi="Times"/>
        </w:rPr>
        <w:t xml:space="preserve"> values the individual participant’s motivational level. The first factor emphasizes </w:t>
      </w:r>
      <w:r w:rsidR="00513938">
        <w:rPr>
          <w:rFonts w:ascii="Times" w:hAnsi="Times"/>
        </w:rPr>
        <w:t xml:space="preserve">on </w:t>
      </w:r>
      <w:r w:rsidRPr="00B171B1">
        <w:rPr>
          <w:rFonts w:ascii="Times" w:hAnsi="Times"/>
        </w:rPr>
        <w:t>confidence, which is the students’ views on success. Keller</w:t>
      </w:r>
      <w:r w:rsidR="00513938">
        <w:rPr>
          <w:rFonts w:ascii="Times" w:hAnsi="Times"/>
        </w:rPr>
        <w:t xml:space="preserve"> </w:t>
      </w:r>
      <w:r w:rsidRPr="00B171B1">
        <w:rPr>
          <w:rFonts w:ascii="Times" w:hAnsi="Times"/>
        </w:rPr>
        <w:t>(2008) conclud</w:t>
      </w:r>
      <w:r w:rsidR="00513938">
        <w:rPr>
          <w:rFonts w:ascii="Times" w:hAnsi="Times"/>
        </w:rPr>
        <w:t>es</w:t>
      </w:r>
      <w:r w:rsidRPr="00B171B1">
        <w:rPr>
          <w:rFonts w:ascii="Times" w:hAnsi="Times"/>
        </w:rPr>
        <w:t xml:space="preserve"> that the confidence dimension includes fluctuant factors like the participant’s individual controlling force and the expectation of success. The second factor focuses on attention which is a tactic for stimulating and sustaining the students’ interest</w:t>
      </w:r>
      <w:r w:rsidR="00AD334B">
        <w:rPr>
          <w:rFonts w:ascii="Times" w:hAnsi="Times"/>
        </w:rPr>
        <w:t>s</w:t>
      </w:r>
      <w:r w:rsidRPr="00B171B1">
        <w:rPr>
          <w:rFonts w:ascii="Times" w:hAnsi="Times"/>
        </w:rPr>
        <w:t xml:space="preserve">. The third affecting factor is relevance, which is on the link between the teaching content and learning aims. The fourth factor is the participants’ satisfaction. Acting as a vigorous reflection of </w:t>
      </w:r>
      <w:r w:rsidRPr="00B171B1">
        <w:rPr>
          <w:rFonts w:ascii="Times" w:hAnsi="Times"/>
        </w:rPr>
        <w:lastRenderedPageBreak/>
        <w:t xml:space="preserve">learning experiences, satisfaction maintain appropriate learning motivation </w:t>
      </w:r>
      <w:r w:rsidR="00513938">
        <w:rPr>
          <w:rFonts w:ascii="Times" w:hAnsi="Times"/>
        </w:rPr>
        <w:t xml:space="preserve">of the learners </w:t>
      </w:r>
      <w:r w:rsidRPr="00B171B1">
        <w:rPr>
          <w:rFonts w:ascii="Times" w:hAnsi="Times"/>
        </w:rPr>
        <w:t>(Rodgers</w:t>
      </w:r>
      <w:r w:rsidR="00513938">
        <w:rPr>
          <w:rFonts w:ascii="Times" w:hAnsi="Times"/>
        </w:rPr>
        <w:t>,</w:t>
      </w:r>
      <w:r w:rsidRPr="00B171B1">
        <w:rPr>
          <w:rFonts w:ascii="Times" w:hAnsi="Times"/>
        </w:rPr>
        <w:t xml:space="preserve"> </w:t>
      </w:r>
      <w:proofErr w:type="spellStart"/>
      <w:r w:rsidRPr="00B171B1">
        <w:rPr>
          <w:rFonts w:ascii="Times" w:hAnsi="Times"/>
        </w:rPr>
        <w:t>Thorton</w:t>
      </w:r>
      <w:proofErr w:type="spellEnd"/>
      <w:r w:rsidRPr="00B171B1">
        <w:rPr>
          <w:rFonts w:ascii="Times" w:hAnsi="Times"/>
        </w:rPr>
        <w:t>, 2005)</w:t>
      </w:r>
      <w:r w:rsidR="00AD334B">
        <w:rPr>
          <w:rFonts w:ascii="Times" w:hAnsi="Times"/>
        </w:rPr>
        <w:t>.</w:t>
      </w:r>
    </w:p>
    <w:p w:rsidR="00B171B1" w:rsidRDefault="00B171B1" w:rsidP="00F57A77">
      <w:pPr>
        <w:rPr>
          <w:rFonts w:ascii="Times" w:hAnsi="Times"/>
        </w:rPr>
      </w:pPr>
    </w:p>
    <w:p w:rsidR="008314A6" w:rsidRDefault="00AD334B" w:rsidP="008314A6">
      <w:pPr>
        <w:rPr>
          <w:rFonts w:ascii="Times" w:hAnsi="Times"/>
        </w:rPr>
      </w:pPr>
      <w:r w:rsidRPr="00AD334B">
        <w:rPr>
          <w:rFonts w:ascii="Times" w:hAnsi="Times"/>
        </w:rPr>
        <w:t>Multimodality indicates utilizing the methodologies like language, image, sound to deal with communication by means of auditory, visual, and tactile senses</w:t>
      </w:r>
      <w:r w:rsidR="000B5871">
        <w:rPr>
          <w:rFonts w:ascii="Times" w:hAnsi="Times"/>
        </w:rPr>
        <w:t xml:space="preserve"> </w:t>
      </w:r>
      <w:r w:rsidRPr="00AD334B">
        <w:rPr>
          <w:rFonts w:ascii="Times" w:hAnsi="Times"/>
        </w:rPr>
        <w:t>(</w:t>
      </w:r>
      <w:proofErr w:type="spellStart"/>
      <w:r w:rsidRPr="00AD334B">
        <w:rPr>
          <w:rFonts w:ascii="Times" w:hAnsi="Times"/>
        </w:rPr>
        <w:t>Buchel</w:t>
      </w:r>
      <w:proofErr w:type="spellEnd"/>
      <w:r w:rsidRPr="00AD334B">
        <w:rPr>
          <w:rFonts w:ascii="Times" w:hAnsi="Times"/>
        </w:rPr>
        <w:t xml:space="preserve">, Price, </w:t>
      </w:r>
      <w:proofErr w:type="spellStart"/>
      <w:r w:rsidRPr="00AD334B">
        <w:rPr>
          <w:rFonts w:ascii="Times" w:hAnsi="Times"/>
        </w:rPr>
        <w:t>Friston</w:t>
      </w:r>
      <w:proofErr w:type="spellEnd"/>
      <w:r w:rsidRPr="00AD334B">
        <w:rPr>
          <w:rFonts w:ascii="Times" w:hAnsi="Times"/>
        </w:rPr>
        <w:t>, 1998)</w:t>
      </w:r>
      <w:r w:rsidR="000B5871">
        <w:rPr>
          <w:rFonts w:ascii="Times" w:hAnsi="Times"/>
        </w:rPr>
        <w:t>.</w:t>
      </w:r>
      <w:r w:rsidRPr="00AD334B">
        <w:rPr>
          <w:rFonts w:ascii="Times" w:hAnsi="Times"/>
        </w:rPr>
        <w:t xml:space="preserve"> Rooted in socialistic semiotics theory and systemic functional linguistics, multimodality is a model connected with discourse analysis. Consistent with language, multimodality stress</w:t>
      </w:r>
      <w:r w:rsidR="000B5871">
        <w:rPr>
          <w:rFonts w:ascii="Times" w:hAnsi="Times"/>
        </w:rPr>
        <w:t>es</w:t>
      </w:r>
      <w:r w:rsidRPr="00AD334B">
        <w:rPr>
          <w:rFonts w:ascii="Times" w:hAnsi="Times"/>
        </w:rPr>
        <w:t xml:space="preserve"> on the characteristics of systematisms, functionalism. </w:t>
      </w:r>
      <w:proofErr w:type="gramStart"/>
      <w:r w:rsidRPr="00AD334B">
        <w:rPr>
          <w:rFonts w:ascii="Times" w:hAnsi="Times"/>
        </w:rPr>
        <w:t>Stein(</w:t>
      </w:r>
      <w:proofErr w:type="gramEnd"/>
      <w:r w:rsidRPr="00AD334B">
        <w:rPr>
          <w:rFonts w:ascii="Times" w:hAnsi="Times"/>
        </w:rPr>
        <w:t>2006, 2008) pioneeringly put</w:t>
      </w:r>
      <w:r w:rsidR="004B64D3">
        <w:rPr>
          <w:rFonts w:ascii="Times" w:hAnsi="Times"/>
        </w:rPr>
        <w:t>s</w:t>
      </w:r>
      <w:r w:rsidRPr="00AD334B">
        <w:rPr>
          <w:rFonts w:ascii="Times" w:hAnsi="Times"/>
        </w:rPr>
        <w:t xml:space="preserve"> forward the multimodal pedagogy which combines the multimodality with the education. He highlights the </w:t>
      </w:r>
      <w:r w:rsidR="000B5871">
        <w:rPr>
          <w:rFonts w:ascii="Times" w:hAnsi="Times"/>
        </w:rPr>
        <w:t xml:space="preserve">in-class </w:t>
      </w:r>
      <w:r w:rsidRPr="00AD334B">
        <w:rPr>
          <w:rFonts w:ascii="Times" w:hAnsi="Times"/>
        </w:rPr>
        <w:t xml:space="preserve">communicative activities </w:t>
      </w:r>
      <w:r w:rsidR="000B5871">
        <w:rPr>
          <w:rFonts w:ascii="Times" w:hAnsi="Times"/>
        </w:rPr>
        <w:t xml:space="preserve">because the attributes of </w:t>
      </w:r>
      <w:r w:rsidR="000B5871" w:rsidRPr="00AD334B">
        <w:rPr>
          <w:rFonts w:ascii="Times" w:hAnsi="Times"/>
        </w:rPr>
        <w:t>multimodal</w:t>
      </w:r>
      <w:r w:rsidR="000B5871">
        <w:rPr>
          <w:rFonts w:ascii="Times" w:hAnsi="Times"/>
        </w:rPr>
        <w:t xml:space="preserve">ity </w:t>
      </w:r>
      <w:r w:rsidRPr="00AD334B">
        <w:rPr>
          <w:rFonts w:ascii="Times" w:hAnsi="Times"/>
        </w:rPr>
        <w:t>emphasize</w:t>
      </w:r>
      <w:r w:rsidR="000B5871">
        <w:rPr>
          <w:rFonts w:ascii="Times" w:hAnsi="Times"/>
        </w:rPr>
        <w:t xml:space="preserve"> </w:t>
      </w:r>
      <w:r w:rsidR="000B5871">
        <w:rPr>
          <w:rFonts w:ascii="Times" w:hAnsi="Times" w:hint="eastAsia"/>
        </w:rPr>
        <w:t>on</w:t>
      </w:r>
      <w:r w:rsidRPr="00AD334B">
        <w:rPr>
          <w:rFonts w:ascii="Times" w:hAnsi="Times"/>
        </w:rPr>
        <w:t xml:space="preserve"> the classroom curriculum, teaching, and assessmen</w:t>
      </w:r>
      <w:r w:rsidR="0020596E">
        <w:rPr>
          <w:rFonts w:ascii="Times" w:hAnsi="Times"/>
        </w:rPr>
        <w:t>t</w:t>
      </w:r>
      <w:r w:rsidRPr="00AD334B">
        <w:rPr>
          <w:rFonts w:ascii="Times" w:hAnsi="Times"/>
        </w:rPr>
        <w:t xml:space="preserve">. </w:t>
      </w:r>
      <w:r w:rsidR="004B64D3">
        <w:rPr>
          <w:rFonts w:ascii="Times" w:hAnsi="Times"/>
        </w:rPr>
        <w:t>In fact, w</w:t>
      </w:r>
      <w:r w:rsidRPr="00AD334B">
        <w:rPr>
          <w:rFonts w:ascii="Times" w:hAnsi="Times"/>
        </w:rPr>
        <w:t xml:space="preserve">ithin the course of multimodal teaching, teacher covert </w:t>
      </w:r>
      <w:r w:rsidR="0020596E">
        <w:rPr>
          <w:rFonts w:ascii="Times" w:hAnsi="Times"/>
        </w:rPr>
        <w:t>the self-</w:t>
      </w:r>
      <w:r w:rsidRPr="00AD334B">
        <w:rPr>
          <w:rFonts w:ascii="Times" w:hAnsi="Times"/>
        </w:rPr>
        <w:t xml:space="preserve">character from the knowledge transmitter or PowerPoint player to the classroom collaborator and information demonstrator. </w:t>
      </w:r>
      <w:r w:rsidR="004B64D3">
        <w:rPr>
          <w:rFonts w:ascii="Times" w:hAnsi="Times"/>
        </w:rPr>
        <w:t>That is, t</w:t>
      </w:r>
      <w:r w:rsidRPr="00AD334B">
        <w:rPr>
          <w:rFonts w:ascii="Times" w:hAnsi="Times"/>
        </w:rPr>
        <w:t xml:space="preserve">eachers apply the multimodal methodology to construct </w:t>
      </w:r>
      <w:r w:rsidR="0020596E">
        <w:rPr>
          <w:rFonts w:ascii="Times" w:hAnsi="Times"/>
        </w:rPr>
        <w:t>a</w:t>
      </w:r>
      <w:r w:rsidRPr="00AD334B">
        <w:rPr>
          <w:rFonts w:ascii="Times" w:hAnsi="Times"/>
        </w:rPr>
        <w:t xml:space="preserve"> multimodal platform which integrate the course</w:t>
      </w:r>
      <w:r w:rsidR="0020596E">
        <w:rPr>
          <w:rFonts w:ascii="Times" w:hAnsi="Times"/>
        </w:rPr>
        <w:t>-related</w:t>
      </w:r>
      <w:r w:rsidRPr="00AD334B">
        <w:rPr>
          <w:rFonts w:ascii="Times" w:hAnsi="Times"/>
        </w:rPr>
        <w:t xml:space="preserve"> resources and curriculum</w:t>
      </w:r>
      <w:r w:rsidR="0020596E">
        <w:rPr>
          <w:rFonts w:ascii="Times" w:hAnsi="Times"/>
        </w:rPr>
        <w:t>-related</w:t>
      </w:r>
      <w:r w:rsidRPr="00AD334B">
        <w:rPr>
          <w:rFonts w:ascii="Times" w:hAnsi="Times"/>
        </w:rPr>
        <w:t xml:space="preserve"> activities. </w:t>
      </w:r>
      <w:r w:rsidR="004B64D3">
        <w:rPr>
          <w:rFonts w:ascii="Times" w:hAnsi="Times"/>
        </w:rPr>
        <w:t>Consequently, t</w:t>
      </w:r>
      <w:r w:rsidRPr="00AD334B">
        <w:rPr>
          <w:rFonts w:ascii="Times" w:hAnsi="Times"/>
        </w:rPr>
        <w:t>he well-designed multimodal curriculum not only stimulates in-class participants</w:t>
      </w:r>
      <w:r w:rsidR="0020596E">
        <w:rPr>
          <w:rFonts w:ascii="Times" w:hAnsi="Times"/>
        </w:rPr>
        <w:t>’</w:t>
      </w:r>
      <w:r w:rsidRPr="00AD334B">
        <w:rPr>
          <w:rFonts w:ascii="Times" w:hAnsi="Times"/>
        </w:rPr>
        <w:t xml:space="preserve"> sensory potential but also provide</w:t>
      </w:r>
      <w:r w:rsidR="0020596E">
        <w:rPr>
          <w:rFonts w:ascii="Times" w:hAnsi="Times"/>
        </w:rPr>
        <w:t>s</w:t>
      </w:r>
      <w:r w:rsidRPr="00AD334B">
        <w:rPr>
          <w:rFonts w:ascii="Times" w:hAnsi="Times"/>
        </w:rPr>
        <w:t xml:space="preserve"> a mutual learning environment between the instructor and students.</w:t>
      </w:r>
    </w:p>
    <w:p w:rsidR="00AD334B" w:rsidRPr="00AD334B" w:rsidRDefault="00AD334B" w:rsidP="008314A6">
      <w:pPr>
        <w:rPr>
          <w:rFonts w:ascii="Times" w:hAnsi="Times"/>
        </w:rPr>
      </w:pPr>
    </w:p>
    <w:p w:rsidR="004779C7" w:rsidRDefault="008B2AEE" w:rsidP="008314A6">
      <w:pPr>
        <w:rPr>
          <w:rFonts w:ascii="Times" w:hAnsi="Times"/>
        </w:rPr>
      </w:pPr>
      <w:r w:rsidRPr="008B2AEE">
        <w:rPr>
          <w:rFonts w:ascii="Times" w:hAnsi="Times"/>
        </w:rPr>
        <w:t xml:space="preserve">Acting as a section of multimodule education, the flipped classroom is a comparative innovation </w:t>
      </w:r>
      <w:r w:rsidR="00C42D78">
        <w:rPr>
          <w:rFonts w:ascii="Times" w:hAnsi="Times"/>
        </w:rPr>
        <w:t>which</w:t>
      </w:r>
      <w:r w:rsidRPr="008B2AEE">
        <w:rPr>
          <w:rFonts w:ascii="Times" w:hAnsi="Times"/>
        </w:rPr>
        <w:t xml:space="preserve"> has generalized spread around the world. The flipped classroom stands for the student-centered studying approach that underlines the active learning. Flipped classroom (or inverted classroom) defines as a blended teaching methodology which switches the role of the instructor and students</w:t>
      </w:r>
      <w:r w:rsidR="00216C25">
        <w:rPr>
          <w:rFonts w:ascii="Times" w:hAnsi="Times"/>
        </w:rPr>
        <w:t xml:space="preserve"> </w:t>
      </w:r>
      <w:r w:rsidRPr="008B2AEE">
        <w:rPr>
          <w:rFonts w:ascii="Times" w:hAnsi="Times"/>
        </w:rPr>
        <w:t>(Alonso, 2005</w:t>
      </w:r>
      <w:r w:rsidR="00216C25">
        <w:rPr>
          <w:rFonts w:ascii="Times" w:hAnsi="Times"/>
        </w:rPr>
        <w:t>; Bishop, Verleger, 2013; Hwang, Lai, Wang, 2015</w:t>
      </w:r>
      <w:r w:rsidRPr="008B2AEE">
        <w:rPr>
          <w:rFonts w:ascii="Times" w:hAnsi="Times"/>
        </w:rPr>
        <w:t>)</w:t>
      </w:r>
      <w:r w:rsidR="00216C25">
        <w:rPr>
          <w:rFonts w:ascii="Times" w:hAnsi="Times"/>
        </w:rPr>
        <w:t>.</w:t>
      </w:r>
      <w:r w:rsidRPr="008B2AEE">
        <w:rPr>
          <w:rFonts w:ascii="Times" w:hAnsi="Times"/>
        </w:rPr>
        <w:t xml:space="preserve"> Adversary to the traditional classroom, FC guide the students to acquire fresh knowledge through independent study via the on-line resources, like the video lectures, electronic resources, on-line forum, etc. Then, the precious class timespan is utilized for exploring with the questioning part, taught content, or “homework”. That is to say, the FC approach transfers the traditional transmissive teaching into the “active in-class tasks and pre/post-class </w:t>
      </w:r>
      <w:proofErr w:type="gramStart"/>
      <w:r w:rsidRPr="008B2AEE">
        <w:rPr>
          <w:rFonts w:ascii="Times" w:hAnsi="Times"/>
        </w:rPr>
        <w:t>work”(</w:t>
      </w:r>
      <w:proofErr w:type="spellStart"/>
      <w:proofErr w:type="gramEnd"/>
      <w:r w:rsidRPr="008B2AEE">
        <w:rPr>
          <w:rFonts w:ascii="Times" w:hAnsi="Times"/>
        </w:rPr>
        <w:t>Abysekera</w:t>
      </w:r>
      <w:proofErr w:type="spellEnd"/>
      <w:r w:rsidRPr="008B2AEE">
        <w:rPr>
          <w:rFonts w:ascii="Times" w:hAnsi="Times"/>
        </w:rPr>
        <w:t>, Dawson, 2015)</w:t>
      </w:r>
      <w:r w:rsidR="00216C25">
        <w:rPr>
          <w:rFonts w:ascii="Times" w:hAnsi="Times"/>
        </w:rPr>
        <w:t>.</w:t>
      </w:r>
      <w:r w:rsidRPr="008B2AEE">
        <w:rPr>
          <w:rFonts w:ascii="Times" w:hAnsi="Times"/>
        </w:rPr>
        <w:t xml:space="preserve"> Through meaningful mutual communication and interaction within the flipped classroom, students are rendered with </w:t>
      </w:r>
      <w:r w:rsidR="00330821">
        <w:rPr>
          <w:rFonts w:ascii="Times" w:hAnsi="Times" w:hint="eastAsia"/>
        </w:rPr>
        <w:t>th</w:t>
      </w:r>
      <w:r w:rsidR="00330821">
        <w:rPr>
          <w:rFonts w:ascii="Times" w:hAnsi="Times"/>
        </w:rPr>
        <w:t xml:space="preserve">e added </w:t>
      </w:r>
      <w:r w:rsidRPr="008B2AEE">
        <w:rPr>
          <w:rFonts w:ascii="Times" w:hAnsi="Times"/>
        </w:rPr>
        <w:t>opportunities to express their own understanding.</w:t>
      </w:r>
    </w:p>
    <w:p w:rsidR="008B2AEE" w:rsidRPr="008314A6" w:rsidRDefault="008B2AEE" w:rsidP="008314A6">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A</w:t>
      </w:r>
      <w:r>
        <w:rPr>
          <w:rFonts w:ascii="Times" w:hAnsi="Times"/>
          <w:b/>
          <w:bCs/>
        </w:rPr>
        <w:t xml:space="preserve"> description of the evidence</w:t>
      </w:r>
    </w:p>
    <w:p w:rsidR="00FD7C58" w:rsidRDefault="00FD7C58" w:rsidP="00FD7C58">
      <w:pPr>
        <w:rPr>
          <w:rFonts w:ascii="Times" w:hAnsi="Times"/>
        </w:rPr>
      </w:pPr>
    </w:p>
    <w:p w:rsidR="00D44D61" w:rsidRPr="006036AD" w:rsidRDefault="00D44D61" w:rsidP="006036AD">
      <w:pPr>
        <w:rPr>
          <w:rFonts w:ascii="Times" w:hAnsi="Times"/>
          <w:b/>
          <w:bCs/>
          <w:i/>
          <w:iCs/>
          <w:color w:val="000000" w:themeColor="text1"/>
        </w:rPr>
      </w:pPr>
      <w:r w:rsidRPr="006036AD">
        <w:rPr>
          <w:rFonts w:ascii="Times" w:hAnsi="Times"/>
          <w:b/>
          <w:bCs/>
          <w:i/>
          <w:iCs/>
          <w:color w:val="000000" w:themeColor="text1"/>
        </w:rPr>
        <w:t xml:space="preserve">Learning Motivation Questionnaire on </w:t>
      </w:r>
      <w:r w:rsidR="00A21901" w:rsidRPr="006036AD">
        <w:rPr>
          <w:rFonts w:ascii="Times" w:hAnsi="Times"/>
          <w:b/>
          <w:bCs/>
          <w:i/>
          <w:iCs/>
          <w:color w:val="000000" w:themeColor="text1"/>
        </w:rPr>
        <w:t xml:space="preserve">Speaking </w:t>
      </w:r>
    </w:p>
    <w:p w:rsidR="00344346" w:rsidRDefault="00436BBC" w:rsidP="00344346">
      <w:pPr>
        <w:pBdr>
          <w:bottom w:val="single" w:sz="12" w:space="1" w:color="auto"/>
        </w:pBdr>
        <w:rPr>
          <w:rFonts w:ascii="Times" w:hAnsi="Times"/>
        </w:rPr>
      </w:pPr>
      <w:r w:rsidRPr="00436BBC">
        <w:rPr>
          <w:rFonts w:ascii="Times" w:hAnsi="Times"/>
        </w:rPr>
        <w:t xml:space="preserve">Based on the principle of </w:t>
      </w:r>
      <w:proofErr w:type="spellStart"/>
      <w:proofErr w:type="gramStart"/>
      <w:r w:rsidRPr="00436BBC">
        <w:rPr>
          <w:rFonts w:ascii="Times" w:hAnsi="Times"/>
        </w:rPr>
        <w:t>Dornyei</w:t>
      </w:r>
      <w:proofErr w:type="spellEnd"/>
      <w:r w:rsidRPr="00436BBC">
        <w:rPr>
          <w:rFonts w:ascii="Times" w:hAnsi="Times"/>
        </w:rPr>
        <w:t>(</w:t>
      </w:r>
      <w:proofErr w:type="gramEnd"/>
      <w:r w:rsidRPr="00436BBC">
        <w:rPr>
          <w:rFonts w:ascii="Times" w:hAnsi="Times"/>
        </w:rPr>
        <w:t>2010) and ARCS Model, the Learning Motivation Questionnaire on Speaking(LMQS) is designed to measure Chinese college participant</w:t>
      </w:r>
      <w:r w:rsidR="003D2278">
        <w:rPr>
          <w:rFonts w:ascii="Times" w:hAnsi="Times"/>
        </w:rPr>
        <w:t>’</w:t>
      </w:r>
      <w:r w:rsidRPr="00436BBC">
        <w:rPr>
          <w:rFonts w:ascii="Times" w:hAnsi="Times"/>
        </w:rPr>
        <w:t xml:space="preserve">s diverse attitudes </w:t>
      </w:r>
      <w:r w:rsidR="003D2278">
        <w:rPr>
          <w:rFonts w:ascii="Times" w:hAnsi="Times"/>
        </w:rPr>
        <w:t xml:space="preserve">of </w:t>
      </w:r>
      <w:r w:rsidRPr="00436BBC">
        <w:rPr>
          <w:rFonts w:ascii="Times" w:hAnsi="Times"/>
        </w:rPr>
        <w:t xml:space="preserve">studying motivation on speaking during </w:t>
      </w:r>
      <w:r w:rsidR="003D2278">
        <w:rPr>
          <w:rFonts w:ascii="Times" w:hAnsi="Times"/>
        </w:rPr>
        <w:t xml:space="preserve">the </w:t>
      </w:r>
      <w:r w:rsidRPr="00436BBC">
        <w:rPr>
          <w:rFonts w:ascii="Times" w:hAnsi="Times"/>
        </w:rPr>
        <w:t>pre-</w:t>
      </w:r>
      <w:r>
        <w:rPr>
          <w:rFonts w:ascii="Times" w:hAnsi="Times"/>
        </w:rPr>
        <w:t xml:space="preserve">implementation, </w:t>
      </w:r>
      <w:r w:rsidRPr="00436BBC">
        <w:rPr>
          <w:rFonts w:ascii="Times" w:hAnsi="Times"/>
        </w:rPr>
        <w:t>progressing-</w:t>
      </w:r>
      <w:r>
        <w:rPr>
          <w:rFonts w:ascii="Times" w:hAnsi="Times"/>
        </w:rPr>
        <w:t xml:space="preserve">implementation and </w:t>
      </w:r>
      <w:r w:rsidRPr="00436BBC">
        <w:rPr>
          <w:rFonts w:ascii="Times" w:hAnsi="Times"/>
        </w:rPr>
        <w:t>after-</w:t>
      </w:r>
      <w:r>
        <w:rPr>
          <w:rFonts w:ascii="Times" w:hAnsi="Times"/>
        </w:rPr>
        <w:t xml:space="preserve">implementation of </w:t>
      </w:r>
      <w:r w:rsidRPr="00436BBC">
        <w:rPr>
          <w:rFonts w:ascii="Times" w:hAnsi="Times"/>
        </w:rPr>
        <w:t>flipped classroom</w:t>
      </w:r>
      <w:r w:rsidR="00491B0A">
        <w:rPr>
          <w:rFonts w:ascii="Times" w:hAnsi="Times"/>
        </w:rPr>
        <w:t xml:space="preserve"> model</w:t>
      </w:r>
      <w:r w:rsidR="00DE43AD">
        <w:rPr>
          <w:rFonts w:ascii="Times" w:hAnsi="Times"/>
        </w:rPr>
        <w:t>.</w:t>
      </w:r>
      <w:r w:rsidRPr="00436BBC">
        <w:rPr>
          <w:rFonts w:ascii="Times" w:hAnsi="Times"/>
        </w:rPr>
        <w:t xml:space="preserve"> The LMQS employ</w:t>
      </w:r>
      <w:r w:rsidR="00DE43AD">
        <w:rPr>
          <w:rFonts w:ascii="Times" w:hAnsi="Times"/>
        </w:rPr>
        <w:t>s</w:t>
      </w:r>
      <w:r w:rsidRPr="00436BBC">
        <w:rPr>
          <w:rFonts w:ascii="Times" w:hAnsi="Times"/>
        </w:rPr>
        <w:t xml:space="preserve"> a Likert which composed of 15 questions within a five-point Likert Scale. Options A, B, C, D, E respectively indicate the </w:t>
      </w:r>
      <w:r w:rsidRPr="00436BBC">
        <w:rPr>
          <w:rFonts w:ascii="Times" w:hAnsi="Times"/>
        </w:rPr>
        <w:lastRenderedPageBreak/>
        <w:t xml:space="preserve">attitude “great satisfaction, satisfaction, basically satisfaction, unsatisfaction, great unsatisfaction”. The 15 questions are categorized into four sections: </w:t>
      </w:r>
      <w:r w:rsidRPr="00DE43AD">
        <w:rPr>
          <w:rFonts w:ascii="Times" w:hAnsi="Times"/>
          <w:i/>
          <w:iCs/>
        </w:rPr>
        <w:t>Attitude to English Speaking, Satisfaction of English-Speaking Performance, Engagement into Speaking Activates, and Anxiety on English Speaking Performances</w:t>
      </w:r>
      <w:r w:rsidRPr="00436BBC">
        <w:rPr>
          <w:rFonts w:ascii="Times" w:hAnsi="Times"/>
        </w:rPr>
        <w:t xml:space="preserve"> shown in Table 1. For guarantee the validity, the LMQS questionnaire is inspected by three professors</w:t>
      </w:r>
      <w:r w:rsidR="00E702E6">
        <w:rPr>
          <w:rFonts w:ascii="Times" w:hAnsi="Times"/>
        </w:rPr>
        <w:t xml:space="preserve"> in </w:t>
      </w:r>
      <w:r w:rsidR="00E702E6" w:rsidRPr="00436BBC">
        <w:rPr>
          <w:rFonts w:ascii="Times" w:hAnsi="Times"/>
        </w:rPr>
        <w:t>EFL</w:t>
      </w:r>
      <w:r w:rsidR="00E702E6">
        <w:rPr>
          <w:rFonts w:ascii="Times" w:hAnsi="Times"/>
        </w:rPr>
        <w:t xml:space="preserve"> field</w:t>
      </w:r>
      <w:r w:rsidRPr="00436BBC">
        <w:rPr>
          <w:rFonts w:ascii="Times" w:hAnsi="Times"/>
        </w:rPr>
        <w:t xml:space="preserve">. Meanwhile, the data obtained from the MLQS questionnaire will be analyzed by SPSS software for reinsuring the validity. By the output data and variance, the questionnaire with high reliability serves as an effective </w:t>
      </w:r>
      <w:r w:rsidR="00153661">
        <w:rPr>
          <w:rFonts w:ascii="Times" w:hAnsi="Times"/>
        </w:rPr>
        <w:t xml:space="preserve">technique </w:t>
      </w:r>
      <w:r w:rsidRPr="00436BBC">
        <w:rPr>
          <w:rFonts w:ascii="Times" w:hAnsi="Times"/>
        </w:rPr>
        <w:t xml:space="preserve">for surveying the English-speaking motivation of students in an ESL classroom. The LMQS questionnaire is sent to students </w:t>
      </w:r>
      <w:r w:rsidR="00153661">
        <w:rPr>
          <w:rFonts w:ascii="Times" w:hAnsi="Times"/>
        </w:rPr>
        <w:t>on</w:t>
      </w:r>
      <w:r w:rsidRPr="00436BBC">
        <w:rPr>
          <w:rFonts w:ascii="Times" w:hAnsi="Times"/>
        </w:rPr>
        <w:t xml:space="preserve"> the pre-/in-/post- stage of the flipped classroom </w:t>
      </w:r>
      <w:r w:rsidR="00023EB3">
        <w:rPr>
          <w:rFonts w:ascii="Times" w:hAnsi="Times"/>
        </w:rPr>
        <w:t>throughout</w:t>
      </w:r>
      <w:r w:rsidRPr="00436BBC">
        <w:rPr>
          <w:rFonts w:ascii="Times" w:hAnsi="Times"/>
        </w:rPr>
        <w:t xml:space="preserve"> a whole semester. Specifically, on the 1st, 9th, 18</w:t>
      </w:r>
      <w:r w:rsidRPr="00023EB3">
        <w:rPr>
          <w:rFonts w:ascii="Times" w:hAnsi="Times"/>
          <w:vertAlign w:val="superscript"/>
        </w:rPr>
        <w:t>th</w:t>
      </w:r>
      <w:r w:rsidR="00023EB3">
        <w:rPr>
          <w:rFonts w:ascii="Times" w:hAnsi="Times"/>
        </w:rPr>
        <w:t xml:space="preserve"> </w:t>
      </w:r>
      <w:r w:rsidRPr="00436BBC">
        <w:rPr>
          <w:rFonts w:ascii="Times" w:hAnsi="Times"/>
        </w:rPr>
        <w:t xml:space="preserve">week, the participants receive an on-line questionnaire which embedded with fifth questions about their feedback to the L2 speaking activity. Within 3 days, the participants </w:t>
      </w:r>
      <w:r w:rsidR="00487B7A">
        <w:rPr>
          <w:rFonts w:ascii="Times" w:hAnsi="Times"/>
        </w:rPr>
        <w:t xml:space="preserve">are asked to </w:t>
      </w:r>
      <w:r w:rsidRPr="00436BBC">
        <w:rPr>
          <w:rFonts w:ascii="Times" w:hAnsi="Times"/>
        </w:rPr>
        <w:t xml:space="preserve">send the </w:t>
      </w:r>
      <w:r w:rsidR="00487B7A">
        <w:rPr>
          <w:rFonts w:ascii="Times" w:hAnsi="Times"/>
        </w:rPr>
        <w:t xml:space="preserve">accomplished </w:t>
      </w:r>
      <w:r w:rsidRPr="00436BBC">
        <w:rPr>
          <w:rFonts w:ascii="Times" w:hAnsi="Times"/>
        </w:rPr>
        <w:t xml:space="preserve">questionnaire back to the researcher with their temporal acknowledgment about L2 speaking. According to the instant feedback </w:t>
      </w:r>
      <w:r w:rsidR="00487B7A">
        <w:rPr>
          <w:rFonts w:ascii="Times" w:hAnsi="Times"/>
        </w:rPr>
        <w:t>from</w:t>
      </w:r>
      <w:r w:rsidRPr="00436BBC">
        <w:rPr>
          <w:rFonts w:ascii="Times" w:hAnsi="Times"/>
        </w:rPr>
        <w:t xml:space="preserve"> the learners, a scientist and quantitative result is generated from the LMQS.</w:t>
      </w:r>
    </w:p>
    <w:p w:rsidR="00436BBC" w:rsidRDefault="00436BBC" w:rsidP="00344346">
      <w:pPr>
        <w:pBdr>
          <w:bottom w:val="single" w:sz="12" w:space="1" w:color="auto"/>
        </w:pBdr>
        <w:rPr>
          <w:rFonts w:ascii="Times" w:hAnsi="Times"/>
        </w:rPr>
      </w:pPr>
    </w:p>
    <w:p w:rsidR="000249B0" w:rsidRPr="00344346" w:rsidRDefault="000249B0" w:rsidP="00344346">
      <w:pPr>
        <w:pBdr>
          <w:bottom w:val="single" w:sz="12" w:space="1" w:color="auto"/>
        </w:pBdr>
        <w:rPr>
          <w:rFonts w:ascii="Times" w:hAnsi="Times"/>
        </w:rPr>
      </w:pPr>
      <w:r w:rsidRPr="000249B0">
        <w:rPr>
          <w:rFonts w:ascii="Times" w:hAnsi="Times" w:hint="eastAsia"/>
          <w:b/>
          <w:bCs/>
          <w:i/>
          <w:iCs/>
        </w:rPr>
        <w:t>T</w:t>
      </w:r>
      <w:r w:rsidRPr="000249B0">
        <w:rPr>
          <w:rFonts w:ascii="Times" w:hAnsi="Times"/>
          <w:b/>
          <w:bCs/>
          <w:i/>
          <w:iCs/>
        </w:rPr>
        <w:t>able 1</w:t>
      </w:r>
      <w:r w:rsidRPr="000249B0">
        <w:rPr>
          <w:rFonts w:ascii="Times" w:hAnsi="Times"/>
          <w:i/>
          <w:iCs/>
        </w:rPr>
        <w:t xml:space="preserve"> Four dimensions of the LMQS</w:t>
      </w:r>
    </w:p>
    <w:p w:rsidR="000249B0" w:rsidRDefault="000249B0" w:rsidP="00A21901">
      <w:pPr>
        <w:pBdr>
          <w:top w:val="single" w:sz="12" w:space="1" w:color="auto"/>
          <w:bottom w:val="single" w:sz="12" w:space="1" w:color="auto"/>
        </w:pBdr>
        <w:rPr>
          <w:rFonts w:ascii="Times" w:hAnsi="Times"/>
        </w:rPr>
      </w:pPr>
      <w:r>
        <w:rPr>
          <w:rFonts w:ascii="Times" w:hAnsi="Times" w:hint="eastAsia"/>
        </w:rPr>
        <w:t>D</w:t>
      </w:r>
      <w:r>
        <w:rPr>
          <w:rFonts w:ascii="Times" w:hAnsi="Times"/>
        </w:rPr>
        <w:t xml:space="preserve">imension      </w:t>
      </w:r>
      <w:r w:rsidR="00344346">
        <w:rPr>
          <w:rFonts w:ascii="Times" w:hAnsi="Times"/>
        </w:rPr>
        <w:t xml:space="preserve">           </w:t>
      </w:r>
      <w:r w:rsidR="000D73ED">
        <w:rPr>
          <w:rFonts w:ascii="Times" w:hAnsi="Times"/>
        </w:rPr>
        <w:t xml:space="preserve">    </w:t>
      </w:r>
      <w:r>
        <w:rPr>
          <w:rFonts w:ascii="Times" w:hAnsi="Times"/>
        </w:rPr>
        <w:t xml:space="preserve">Total </w:t>
      </w:r>
      <w:r w:rsidR="000D73ED">
        <w:rPr>
          <w:rFonts w:ascii="Times" w:hAnsi="Times"/>
        </w:rPr>
        <w:t>Items (</w:t>
      </w:r>
      <w:r>
        <w:rPr>
          <w:rFonts w:ascii="Times" w:hAnsi="Times"/>
        </w:rPr>
        <w:t>15)</w:t>
      </w:r>
      <w:r w:rsidR="000D73ED">
        <w:rPr>
          <w:rFonts w:ascii="Times" w:hAnsi="Times"/>
        </w:rPr>
        <w:t xml:space="preserve">          Items Number</w:t>
      </w:r>
    </w:p>
    <w:p w:rsidR="000D73ED" w:rsidRDefault="00344346" w:rsidP="000D73ED">
      <w:pPr>
        <w:rPr>
          <w:rFonts w:ascii="Times" w:hAnsi="Times"/>
        </w:rPr>
      </w:pPr>
      <w:r w:rsidRPr="000D73ED">
        <w:rPr>
          <w:rFonts w:ascii="Times" w:hAnsi="Times"/>
        </w:rPr>
        <w:t>Attitude to English Speaking</w:t>
      </w:r>
      <w:r w:rsidR="000D73ED" w:rsidRPr="000D73ED">
        <w:rPr>
          <w:rFonts w:ascii="Times" w:hAnsi="Times"/>
        </w:rPr>
        <w:t xml:space="preserve">       </w:t>
      </w:r>
      <w:r w:rsidR="000D73ED">
        <w:rPr>
          <w:rFonts w:ascii="Times" w:hAnsi="Times"/>
        </w:rPr>
        <w:t xml:space="preserve">    </w:t>
      </w:r>
      <w:r w:rsidR="000D73ED" w:rsidRPr="000D73ED">
        <w:rPr>
          <w:rFonts w:ascii="Times" w:hAnsi="Times"/>
        </w:rPr>
        <w:t xml:space="preserve">  4</w:t>
      </w:r>
      <w:r w:rsidR="000D73ED">
        <w:rPr>
          <w:rFonts w:ascii="Times" w:hAnsi="Times"/>
        </w:rPr>
        <w:t xml:space="preserve">                  1,4,5,15</w:t>
      </w:r>
    </w:p>
    <w:p w:rsidR="000D73ED" w:rsidRPr="000D73ED" w:rsidRDefault="00344346" w:rsidP="000D73ED">
      <w:pPr>
        <w:rPr>
          <w:rFonts w:ascii="Times" w:hAnsi="Times"/>
        </w:rPr>
      </w:pPr>
      <w:r w:rsidRPr="000D73ED">
        <w:rPr>
          <w:rFonts w:ascii="Times" w:hAnsi="Times"/>
        </w:rPr>
        <w:t xml:space="preserve">Satisfaction of </w:t>
      </w:r>
      <w:r w:rsidR="000D73ED" w:rsidRPr="000D73ED">
        <w:rPr>
          <w:rFonts w:ascii="Times" w:hAnsi="Times"/>
        </w:rPr>
        <w:t xml:space="preserve">English </w:t>
      </w:r>
    </w:p>
    <w:p w:rsidR="00344346" w:rsidRPr="000D73ED" w:rsidRDefault="000D73ED" w:rsidP="000D73ED">
      <w:pPr>
        <w:ind w:firstLineChars="200" w:firstLine="480"/>
        <w:rPr>
          <w:rFonts w:ascii="Times" w:hAnsi="Times"/>
        </w:rPr>
      </w:pPr>
      <w:r w:rsidRPr="000D73ED">
        <w:rPr>
          <w:rFonts w:ascii="Times" w:hAnsi="Times"/>
        </w:rPr>
        <w:t>Speaking</w:t>
      </w:r>
      <w:r w:rsidR="00344346" w:rsidRPr="000D73ED">
        <w:rPr>
          <w:rFonts w:ascii="Times" w:hAnsi="Times"/>
        </w:rPr>
        <w:t xml:space="preserve"> Performance</w:t>
      </w:r>
      <w:r w:rsidRPr="000D73ED">
        <w:rPr>
          <w:rFonts w:ascii="Times" w:hAnsi="Times"/>
        </w:rPr>
        <w:t xml:space="preserve">              4</w:t>
      </w:r>
      <w:r>
        <w:rPr>
          <w:rFonts w:ascii="Times" w:hAnsi="Times"/>
        </w:rPr>
        <w:t xml:space="preserve">                  2,3,8,11</w:t>
      </w:r>
    </w:p>
    <w:p w:rsidR="000D73ED" w:rsidRPr="000D73ED" w:rsidRDefault="00344346" w:rsidP="000D73ED">
      <w:pPr>
        <w:rPr>
          <w:rFonts w:ascii="Times" w:hAnsi="Times"/>
        </w:rPr>
      </w:pPr>
      <w:r w:rsidRPr="000D73ED">
        <w:rPr>
          <w:rFonts w:ascii="Times" w:hAnsi="Times"/>
        </w:rPr>
        <w:t xml:space="preserve">Engagement into Speaking </w:t>
      </w:r>
    </w:p>
    <w:p w:rsidR="00344346" w:rsidRPr="000D73ED" w:rsidRDefault="00344346" w:rsidP="000D73ED">
      <w:pPr>
        <w:ind w:firstLineChars="200" w:firstLine="480"/>
        <w:rPr>
          <w:rFonts w:ascii="Times" w:hAnsi="Times"/>
        </w:rPr>
      </w:pPr>
      <w:r w:rsidRPr="000D73ED">
        <w:rPr>
          <w:rFonts w:ascii="Times" w:hAnsi="Times"/>
        </w:rPr>
        <w:t>Activates</w:t>
      </w:r>
      <w:r w:rsidR="000D73ED" w:rsidRPr="000D73ED">
        <w:rPr>
          <w:rFonts w:ascii="Times" w:hAnsi="Times"/>
        </w:rPr>
        <w:t xml:space="preserve">            </w:t>
      </w:r>
      <w:r w:rsidR="000D73ED" w:rsidRPr="000D73ED">
        <w:rPr>
          <w:rFonts w:ascii="Times" w:hAnsi="Times" w:hint="eastAsia"/>
        </w:rPr>
        <w:t xml:space="preserve"> </w:t>
      </w:r>
      <w:r w:rsidR="000D73ED" w:rsidRPr="000D73ED">
        <w:rPr>
          <w:rFonts w:ascii="Times" w:hAnsi="Times"/>
        </w:rPr>
        <w:t xml:space="preserve">            4</w:t>
      </w:r>
      <w:r w:rsidR="000D73ED">
        <w:rPr>
          <w:rFonts w:ascii="Times" w:hAnsi="Times"/>
        </w:rPr>
        <w:t xml:space="preserve">                 </w:t>
      </w:r>
      <w:r w:rsidR="000D73ED">
        <w:rPr>
          <w:rFonts w:ascii="Times" w:hAnsi="Times" w:hint="eastAsia"/>
        </w:rPr>
        <w:t xml:space="preserve"> </w:t>
      </w:r>
      <w:r w:rsidR="000D73ED">
        <w:rPr>
          <w:rFonts w:ascii="Times" w:hAnsi="Times"/>
        </w:rPr>
        <w:t>6,9,12,14</w:t>
      </w:r>
    </w:p>
    <w:p w:rsidR="000D73ED" w:rsidRPr="000D73ED" w:rsidRDefault="00344346" w:rsidP="000D73ED">
      <w:pPr>
        <w:pBdr>
          <w:bottom w:val="single" w:sz="12" w:space="1" w:color="auto"/>
        </w:pBdr>
        <w:rPr>
          <w:rFonts w:ascii="Times" w:hAnsi="Times"/>
        </w:rPr>
      </w:pPr>
      <w:r w:rsidRPr="000D73ED">
        <w:rPr>
          <w:rFonts w:ascii="Times" w:hAnsi="Times"/>
        </w:rPr>
        <w:t xml:space="preserve">Anxiety on English Speaking </w:t>
      </w:r>
    </w:p>
    <w:p w:rsidR="00344346" w:rsidRPr="000D73ED" w:rsidRDefault="00344346" w:rsidP="000D73ED">
      <w:pPr>
        <w:pBdr>
          <w:bottom w:val="single" w:sz="12" w:space="1" w:color="auto"/>
        </w:pBdr>
        <w:ind w:firstLineChars="200" w:firstLine="480"/>
        <w:rPr>
          <w:rFonts w:ascii="Times" w:hAnsi="Times"/>
        </w:rPr>
      </w:pPr>
      <w:r w:rsidRPr="000D73ED">
        <w:rPr>
          <w:rFonts w:ascii="Times" w:hAnsi="Times"/>
        </w:rPr>
        <w:t>Performance</w:t>
      </w:r>
      <w:r w:rsidR="000D73ED" w:rsidRPr="000D73ED">
        <w:rPr>
          <w:rFonts w:ascii="Times" w:hAnsi="Times"/>
        </w:rPr>
        <w:t xml:space="preserve">                      3</w:t>
      </w:r>
      <w:r w:rsidR="000D73ED">
        <w:rPr>
          <w:rFonts w:ascii="Times" w:hAnsi="Times"/>
        </w:rPr>
        <w:t xml:space="preserve">                  7,10,13</w:t>
      </w:r>
    </w:p>
    <w:p w:rsidR="00344346" w:rsidRDefault="00344346" w:rsidP="00A21901">
      <w:pPr>
        <w:rPr>
          <w:rFonts w:ascii="Times" w:hAnsi="Times"/>
        </w:rPr>
      </w:pPr>
    </w:p>
    <w:p w:rsidR="00D52919" w:rsidRPr="004C244D" w:rsidRDefault="004C244D" w:rsidP="00A21901">
      <w:pPr>
        <w:rPr>
          <w:rFonts w:ascii="Times" w:hAnsi="Times"/>
          <w:b/>
          <w:bCs/>
          <w:i/>
          <w:iCs/>
        </w:rPr>
      </w:pPr>
      <w:r w:rsidRPr="004C244D">
        <w:rPr>
          <w:rFonts w:ascii="Times" w:hAnsi="Times" w:hint="eastAsia"/>
          <w:b/>
          <w:bCs/>
          <w:i/>
          <w:iCs/>
        </w:rPr>
        <w:t>R</w:t>
      </w:r>
      <w:r w:rsidRPr="004C244D">
        <w:rPr>
          <w:rFonts w:ascii="Times" w:hAnsi="Times"/>
          <w:b/>
          <w:bCs/>
          <w:i/>
          <w:iCs/>
        </w:rPr>
        <w:t xml:space="preserve">eflective </w:t>
      </w:r>
      <w:r w:rsidR="00921417">
        <w:rPr>
          <w:rFonts w:ascii="Times" w:hAnsi="Times"/>
          <w:b/>
          <w:bCs/>
          <w:i/>
          <w:iCs/>
        </w:rPr>
        <w:t>self-report</w:t>
      </w:r>
    </w:p>
    <w:p w:rsidR="004C244D" w:rsidRDefault="004900FB" w:rsidP="00A21901">
      <w:pPr>
        <w:rPr>
          <w:rFonts w:ascii="Times" w:hAnsi="Times"/>
        </w:rPr>
      </w:pPr>
      <w:r w:rsidRPr="004900FB">
        <w:rPr>
          <w:rFonts w:ascii="Times" w:hAnsi="Times"/>
        </w:rPr>
        <w:t xml:space="preserve">For doing the in-depth interpretation of the students’ motivation in speaking, reflective self-report, as a qualitative research instrument is employed in the research. Functioned as a personal </w:t>
      </w:r>
      <w:r>
        <w:rPr>
          <w:rFonts w:ascii="Times" w:hAnsi="Times"/>
        </w:rPr>
        <w:t xml:space="preserve">recording </w:t>
      </w:r>
      <w:r w:rsidRPr="004900FB">
        <w:rPr>
          <w:rFonts w:ascii="Times" w:hAnsi="Times"/>
        </w:rPr>
        <w:t>document, the reflective journal pro</w:t>
      </w:r>
      <w:r>
        <w:rPr>
          <w:rFonts w:ascii="Times" w:hAnsi="Times"/>
        </w:rPr>
        <w:t>vides</w:t>
      </w:r>
      <w:r w:rsidRPr="004900FB">
        <w:rPr>
          <w:rFonts w:ascii="Times" w:hAnsi="Times"/>
        </w:rPr>
        <w:t xml:space="preserve"> the authentic and detailed self-statement </w:t>
      </w:r>
      <w:r>
        <w:rPr>
          <w:rFonts w:ascii="Times" w:hAnsi="Times"/>
        </w:rPr>
        <w:t>on</w:t>
      </w:r>
      <w:r w:rsidRPr="004900FB">
        <w:rPr>
          <w:rFonts w:ascii="Times" w:hAnsi="Times"/>
        </w:rPr>
        <w:t xml:space="preserve"> </w:t>
      </w:r>
      <w:r>
        <w:rPr>
          <w:rFonts w:ascii="Times" w:hAnsi="Times"/>
        </w:rPr>
        <w:t>some</w:t>
      </w:r>
      <w:r w:rsidRPr="004900FB">
        <w:rPr>
          <w:rFonts w:ascii="Times" w:hAnsi="Times"/>
        </w:rPr>
        <w:t xml:space="preserve"> specific personal attitude, satisfaction, engagement, and anxiety to the speaking motivation in the EFL classroom. </w:t>
      </w:r>
      <w:r w:rsidR="00A42D16">
        <w:rPr>
          <w:rFonts w:ascii="Times" w:hAnsi="Times"/>
        </w:rPr>
        <w:t xml:space="preserve">Within the experiment, the reflective self-report is designed to be recorded on three disparate stages throughout 18 weeks. </w:t>
      </w:r>
      <w:r w:rsidRPr="004900FB">
        <w:rPr>
          <w:rFonts w:ascii="Times" w:hAnsi="Times"/>
        </w:rPr>
        <w:t xml:space="preserve">The </w:t>
      </w:r>
      <w:r w:rsidR="00A42D16">
        <w:rPr>
          <w:rFonts w:ascii="Times" w:hAnsi="Times"/>
        </w:rPr>
        <w:t xml:space="preserve">content of the </w:t>
      </w:r>
      <w:r w:rsidRPr="004900FB">
        <w:rPr>
          <w:rFonts w:ascii="Times" w:hAnsi="Times"/>
        </w:rPr>
        <w:t xml:space="preserve">reflective self-report is suggested </w:t>
      </w:r>
      <w:r w:rsidR="00A42D16">
        <w:rPr>
          <w:rFonts w:ascii="Times" w:hAnsi="Times"/>
        </w:rPr>
        <w:t>to include s</w:t>
      </w:r>
      <w:r w:rsidR="00A42D16" w:rsidRPr="004900FB">
        <w:rPr>
          <w:rFonts w:ascii="Times" w:hAnsi="Times"/>
        </w:rPr>
        <w:t xml:space="preserve">ix open-ended questions </w:t>
      </w:r>
      <w:r w:rsidR="00183FE3">
        <w:rPr>
          <w:rFonts w:ascii="Times" w:hAnsi="Times"/>
        </w:rPr>
        <w:t xml:space="preserve">about </w:t>
      </w:r>
      <w:r w:rsidR="00A42D16" w:rsidRPr="004900FB">
        <w:rPr>
          <w:rFonts w:ascii="Times" w:hAnsi="Times"/>
        </w:rPr>
        <w:t>the participants’ reactions and ideas to the flipped classroom model</w:t>
      </w:r>
      <w:r w:rsidR="00183FE3">
        <w:rPr>
          <w:rFonts w:ascii="Times" w:hAnsi="Times"/>
        </w:rPr>
        <w:t>, as well as</w:t>
      </w:r>
      <w:r w:rsidRPr="004900FB">
        <w:rPr>
          <w:rFonts w:ascii="Times" w:hAnsi="Times"/>
        </w:rPr>
        <w:t xml:space="preserve"> the self-examination to their EFL speaking performance. As a complementary to the </w:t>
      </w:r>
      <w:r w:rsidR="00FB5C14">
        <w:rPr>
          <w:rFonts w:ascii="Times" w:hAnsi="Times"/>
        </w:rPr>
        <w:t xml:space="preserve">quantitatively </w:t>
      </w:r>
      <w:r w:rsidRPr="004900FB">
        <w:rPr>
          <w:rFonts w:ascii="Times" w:hAnsi="Times"/>
        </w:rPr>
        <w:t xml:space="preserve">statistical data, the reflective diary enhances the depth </w:t>
      </w:r>
      <w:r>
        <w:rPr>
          <w:rFonts w:ascii="Times" w:hAnsi="Times"/>
        </w:rPr>
        <w:t xml:space="preserve">of the </w:t>
      </w:r>
      <w:r w:rsidRPr="004900FB">
        <w:rPr>
          <w:rFonts w:ascii="Times" w:hAnsi="Times" w:hint="eastAsia"/>
        </w:rPr>
        <w:t>r</w:t>
      </w:r>
      <w:r w:rsidRPr="004900FB">
        <w:rPr>
          <w:rFonts w:ascii="Times" w:hAnsi="Times"/>
        </w:rPr>
        <w:t>esearch on the individual.</w:t>
      </w:r>
    </w:p>
    <w:p w:rsidR="004900FB" w:rsidRDefault="004900FB" w:rsidP="00A21901">
      <w:pPr>
        <w:rPr>
          <w:rFonts w:ascii="Times" w:hAnsi="Times"/>
        </w:rPr>
      </w:pPr>
    </w:p>
    <w:p w:rsidR="00884E96" w:rsidRPr="00884E96" w:rsidRDefault="00884E96" w:rsidP="00A21901">
      <w:pPr>
        <w:rPr>
          <w:rFonts w:ascii="Times" w:hAnsi="Times"/>
          <w:b/>
          <w:bCs/>
          <w:i/>
          <w:iCs/>
        </w:rPr>
      </w:pPr>
      <w:r w:rsidRPr="00884E96">
        <w:rPr>
          <w:rFonts w:ascii="Times" w:hAnsi="Times" w:hint="eastAsia"/>
          <w:b/>
          <w:bCs/>
          <w:i/>
          <w:iCs/>
        </w:rPr>
        <w:t>I</w:t>
      </w:r>
      <w:r w:rsidRPr="00884E96">
        <w:rPr>
          <w:rFonts w:ascii="Times" w:hAnsi="Times"/>
          <w:b/>
          <w:bCs/>
          <w:i/>
          <w:iCs/>
        </w:rPr>
        <w:t>nterview</w:t>
      </w:r>
    </w:p>
    <w:p w:rsidR="00884E96" w:rsidRDefault="004900FB" w:rsidP="00A21901">
      <w:pPr>
        <w:rPr>
          <w:rFonts w:ascii="Times" w:hAnsi="Times"/>
        </w:rPr>
      </w:pPr>
      <w:r w:rsidRPr="004900FB">
        <w:rPr>
          <w:rFonts w:ascii="Times" w:hAnsi="Times"/>
        </w:rPr>
        <w:t>The interview is designed to collect the relevant first-hand feedback of the individual participant about the variational perception</w:t>
      </w:r>
      <w:r w:rsidR="007607FB">
        <w:rPr>
          <w:rFonts w:ascii="Times" w:hAnsi="Times"/>
        </w:rPr>
        <w:t>s</w:t>
      </w:r>
      <w:r w:rsidRPr="004900FB">
        <w:rPr>
          <w:rFonts w:ascii="Times" w:hAnsi="Times"/>
        </w:rPr>
        <w:t xml:space="preserve"> </w:t>
      </w:r>
      <w:r w:rsidR="006E57C5">
        <w:rPr>
          <w:rFonts w:ascii="Times" w:hAnsi="Times"/>
        </w:rPr>
        <w:t>to</w:t>
      </w:r>
      <w:r w:rsidRPr="004900FB">
        <w:rPr>
          <w:rFonts w:ascii="Times" w:hAnsi="Times"/>
        </w:rPr>
        <w:t xml:space="preserve"> </w:t>
      </w:r>
      <w:r w:rsidR="007607FB">
        <w:rPr>
          <w:rFonts w:ascii="Times" w:hAnsi="Times"/>
        </w:rPr>
        <w:t xml:space="preserve">the </w:t>
      </w:r>
      <w:r w:rsidR="007607FB" w:rsidRPr="004900FB">
        <w:rPr>
          <w:rFonts w:ascii="Times" w:hAnsi="Times"/>
        </w:rPr>
        <w:t>English-speaking</w:t>
      </w:r>
      <w:r w:rsidRPr="004900FB">
        <w:rPr>
          <w:rFonts w:ascii="Times" w:hAnsi="Times"/>
        </w:rPr>
        <w:t xml:space="preserve"> activity with interviewing or oral-communicating. The entire 20 experimental group participants </w:t>
      </w:r>
      <w:r w:rsidR="007607FB">
        <w:rPr>
          <w:rFonts w:ascii="Times" w:hAnsi="Times"/>
        </w:rPr>
        <w:lastRenderedPageBreak/>
        <w:t xml:space="preserve">are invited to take part into </w:t>
      </w:r>
      <w:r w:rsidRPr="004900FB">
        <w:rPr>
          <w:rFonts w:ascii="Times" w:hAnsi="Times"/>
        </w:rPr>
        <w:t xml:space="preserve">the interview activities. The in-depth interviews are conducted with purposive sampling in three different stages respectively, that is the pre-stage, during-stage, and after-stage. </w:t>
      </w:r>
      <w:r w:rsidR="00120E5D">
        <w:rPr>
          <w:rFonts w:ascii="Times" w:hAnsi="Times"/>
        </w:rPr>
        <w:t>To be specific, t</w:t>
      </w:r>
      <w:r w:rsidRPr="004900FB">
        <w:rPr>
          <w:rFonts w:ascii="Times" w:hAnsi="Times"/>
        </w:rPr>
        <w:t xml:space="preserve">he interview is designed with semi-structured which concentrates on the second and third research questions. </w:t>
      </w:r>
      <w:r w:rsidR="00120E5D">
        <w:rPr>
          <w:rFonts w:ascii="Times" w:hAnsi="Times"/>
        </w:rPr>
        <w:t xml:space="preserve">Consequently, </w:t>
      </w:r>
      <w:r w:rsidR="00120E5D" w:rsidRPr="004900FB">
        <w:rPr>
          <w:rFonts w:ascii="Times" w:hAnsi="Times"/>
        </w:rPr>
        <w:t>within the whole experimental process</w:t>
      </w:r>
      <w:r w:rsidR="00120E5D">
        <w:rPr>
          <w:rFonts w:ascii="Times" w:hAnsi="Times"/>
        </w:rPr>
        <w:t>, a</w:t>
      </w:r>
      <w:r w:rsidR="00120E5D" w:rsidRPr="004900FB">
        <w:rPr>
          <w:rFonts w:ascii="Times" w:hAnsi="Times"/>
        </w:rPr>
        <w:t xml:space="preserve"> total of 60 interview</w:t>
      </w:r>
      <w:r w:rsidR="00120E5D">
        <w:rPr>
          <w:rFonts w:ascii="Times" w:hAnsi="Times"/>
        </w:rPr>
        <w:t>s</w:t>
      </w:r>
      <w:r w:rsidR="00120E5D" w:rsidRPr="004900FB">
        <w:rPr>
          <w:rFonts w:ascii="Times" w:hAnsi="Times"/>
        </w:rPr>
        <w:t xml:space="preserve"> data are </w:t>
      </w:r>
      <w:r w:rsidR="00120E5D">
        <w:rPr>
          <w:rFonts w:ascii="Times" w:hAnsi="Times"/>
        </w:rPr>
        <w:t>generated</w:t>
      </w:r>
      <w:r w:rsidR="00120E5D" w:rsidRPr="004900FB">
        <w:rPr>
          <w:rFonts w:ascii="Times" w:hAnsi="Times"/>
        </w:rPr>
        <w:t>.</w:t>
      </w:r>
      <w:r w:rsidR="00120E5D">
        <w:rPr>
          <w:rFonts w:ascii="Times" w:hAnsi="Times" w:hint="eastAsia"/>
        </w:rPr>
        <w:t xml:space="preserve"> </w:t>
      </w:r>
      <w:r w:rsidR="00120E5D">
        <w:rPr>
          <w:rFonts w:ascii="Times" w:hAnsi="Times"/>
        </w:rPr>
        <w:t xml:space="preserve">On the process of </w:t>
      </w:r>
      <w:r w:rsidRPr="004900FB">
        <w:rPr>
          <w:rFonts w:ascii="Times" w:hAnsi="Times"/>
        </w:rPr>
        <w:t xml:space="preserve">the </w:t>
      </w:r>
      <w:proofErr w:type="gramStart"/>
      <w:r w:rsidR="00120E5D">
        <w:rPr>
          <w:rFonts w:ascii="Times" w:hAnsi="Times"/>
        </w:rPr>
        <w:t xml:space="preserve">60 </w:t>
      </w:r>
      <w:r w:rsidRPr="004900FB">
        <w:rPr>
          <w:rFonts w:ascii="Times" w:hAnsi="Times"/>
        </w:rPr>
        <w:t>interview</w:t>
      </w:r>
      <w:proofErr w:type="gramEnd"/>
      <w:r w:rsidRPr="004900FB">
        <w:rPr>
          <w:rFonts w:ascii="Times" w:hAnsi="Times"/>
        </w:rPr>
        <w:t xml:space="preserve"> data transcribing, for comprehensive and in-depth explore the participants’ motivation</w:t>
      </w:r>
      <w:r w:rsidR="00120E5D">
        <w:rPr>
          <w:rFonts w:ascii="Times" w:hAnsi="Times"/>
        </w:rPr>
        <w:t>s</w:t>
      </w:r>
      <w:r w:rsidRPr="004900FB">
        <w:rPr>
          <w:rFonts w:ascii="Times" w:hAnsi="Times"/>
        </w:rPr>
        <w:t xml:space="preserve">, the verbal and non-verbal content are taking into consideration by the researchers. </w:t>
      </w:r>
      <w:r w:rsidR="00120E5D">
        <w:rPr>
          <w:rFonts w:ascii="Times" w:hAnsi="Times"/>
        </w:rPr>
        <w:t>Ultimately, t</w:t>
      </w:r>
      <w:r w:rsidRPr="004900FB">
        <w:rPr>
          <w:rFonts w:ascii="Times" w:hAnsi="Times"/>
        </w:rPr>
        <w:t>hrough the elaborative analysis of the interview data about the participants’ attitude, the variation of individual speaking motivation is elaborated with detail.</w:t>
      </w:r>
    </w:p>
    <w:p w:rsidR="00294705" w:rsidRDefault="00294705" w:rsidP="00A21901">
      <w:pPr>
        <w:rPr>
          <w:rFonts w:ascii="Times" w:hAnsi="Times"/>
        </w:rPr>
      </w:pPr>
    </w:p>
    <w:p w:rsidR="00FD7C58" w:rsidRPr="00A21901" w:rsidRDefault="006036AD" w:rsidP="00A21901">
      <w:pPr>
        <w:pStyle w:val="a3"/>
        <w:numPr>
          <w:ilvl w:val="0"/>
          <w:numId w:val="1"/>
        </w:numPr>
        <w:ind w:firstLineChars="0"/>
        <w:rPr>
          <w:rFonts w:ascii="Times" w:hAnsi="Times"/>
        </w:rPr>
      </w:pPr>
      <w:r>
        <w:rPr>
          <w:rFonts w:ascii="Times" w:hAnsi="Times"/>
          <w:b/>
          <w:bCs/>
        </w:rPr>
        <w:t>M</w:t>
      </w:r>
      <w:r w:rsidR="00FD7C58" w:rsidRPr="00A21901">
        <w:rPr>
          <w:rFonts w:ascii="Times" w:hAnsi="Times"/>
          <w:b/>
          <w:bCs/>
        </w:rPr>
        <w:t>ethod</w:t>
      </w:r>
      <w:r w:rsidR="004779C7" w:rsidRPr="00A21901">
        <w:rPr>
          <w:rFonts w:ascii="Times" w:hAnsi="Times"/>
          <w:b/>
          <w:bCs/>
        </w:rPr>
        <w:t>ology</w:t>
      </w:r>
    </w:p>
    <w:p w:rsidR="00FD7C58" w:rsidRDefault="00FD7C58" w:rsidP="00FD7C58">
      <w:pPr>
        <w:rPr>
          <w:rFonts w:ascii="Times" w:hAnsi="Times"/>
        </w:rPr>
      </w:pPr>
    </w:p>
    <w:p w:rsidR="006036AD" w:rsidRPr="006036AD" w:rsidRDefault="006036AD" w:rsidP="00FD7C58">
      <w:pPr>
        <w:rPr>
          <w:rFonts w:ascii="Times" w:hAnsi="Times"/>
          <w:b/>
          <w:bCs/>
          <w:i/>
          <w:iCs/>
        </w:rPr>
      </w:pPr>
      <w:r w:rsidRPr="006036AD">
        <w:rPr>
          <w:rFonts w:ascii="Times" w:hAnsi="Times" w:hint="eastAsia"/>
          <w:b/>
          <w:bCs/>
          <w:i/>
          <w:iCs/>
        </w:rPr>
        <w:t>P</w:t>
      </w:r>
      <w:r w:rsidRPr="006036AD">
        <w:rPr>
          <w:rFonts w:ascii="Times" w:hAnsi="Times"/>
          <w:b/>
          <w:bCs/>
          <w:i/>
          <w:iCs/>
        </w:rPr>
        <w:t>articipants</w:t>
      </w:r>
    </w:p>
    <w:p w:rsidR="005749C1" w:rsidRDefault="00B557A7" w:rsidP="00FD7C58">
      <w:pPr>
        <w:rPr>
          <w:rFonts w:ascii="Times" w:hAnsi="Times"/>
        </w:rPr>
      </w:pPr>
      <w:r w:rsidRPr="00B557A7">
        <w:rPr>
          <w:rFonts w:ascii="Times" w:hAnsi="Times"/>
        </w:rPr>
        <w:t>The research origin</w:t>
      </w:r>
      <w:r w:rsidR="000C1E5C">
        <w:rPr>
          <w:rFonts w:ascii="Times" w:hAnsi="Times"/>
        </w:rPr>
        <w:t>s</w:t>
      </w:r>
      <w:r w:rsidRPr="00B557A7">
        <w:rPr>
          <w:rFonts w:ascii="Times" w:hAnsi="Times"/>
        </w:rPr>
        <w:t xml:space="preserve"> from a pedagogical study conducted at the Education </w:t>
      </w:r>
      <w:r>
        <w:rPr>
          <w:rFonts w:ascii="Times" w:hAnsi="Times"/>
        </w:rPr>
        <w:t>D</w:t>
      </w:r>
      <w:r w:rsidRPr="00B557A7">
        <w:rPr>
          <w:rFonts w:ascii="Times" w:hAnsi="Times"/>
        </w:rPr>
        <w:t xml:space="preserve">epartment of Changchun Normal University. 40 </w:t>
      </w:r>
      <w:proofErr w:type="gramStart"/>
      <w:r w:rsidRPr="00B557A7">
        <w:rPr>
          <w:rFonts w:ascii="Times" w:hAnsi="Times"/>
        </w:rPr>
        <w:t>undergraduates</w:t>
      </w:r>
      <w:proofErr w:type="gramEnd"/>
      <w:r w:rsidRPr="00B557A7">
        <w:rPr>
          <w:rFonts w:ascii="Times" w:hAnsi="Times"/>
        </w:rPr>
        <w:t xml:space="preserve"> students participate in the experimental activity during the second semester of 2020-2021. The participants aging from 20 to 21, own diversified English capacity, that is, the score of the College English Test 4(CET4)</w:t>
      </w:r>
      <w:r w:rsidR="001C0620">
        <w:rPr>
          <w:rStyle w:val="aa"/>
          <w:rFonts w:ascii="Times" w:hAnsi="Times"/>
        </w:rPr>
        <w:footnoteReference w:id="1"/>
      </w:r>
      <w:r w:rsidRPr="00B557A7">
        <w:rPr>
          <w:rFonts w:ascii="Times" w:hAnsi="Times"/>
        </w:rPr>
        <w:t xml:space="preserve"> ranging from 325 to 600</w:t>
      </w:r>
      <w:r w:rsidR="00DE01F2">
        <w:rPr>
          <w:rFonts w:ascii="Times" w:hAnsi="Times"/>
        </w:rPr>
        <w:t>.</w:t>
      </w:r>
      <w:r w:rsidRPr="00B557A7">
        <w:rPr>
          <w:rFonts w:ascii="Times" w:hAnsi="Times"/>
        </w:rPr>
        <w:t xml:space="preserve"> Based on the diverse English capacity, the participants are assigned to 4 groups in table </w:t>
      </w:r>
      <w:r w:rsidR="00B1739D">
        <w:rPr>
          <w:rFonts w:ascii="Times" w:hAnsi="Times"/>
        </w:rPr>
        <w:t>2</w:t>
      </w:r>
      <w:r w:rsidRPr="00B557A7">
        <w:rPr>
          <w:rFonts w:ascii="Times" w:hAnsi="Times"/>
        </w:rPr>
        <w:t xml:space="preserve">. Two groups, as the experimental samples, attend the EFL class with flipped classroom approaches in one semester. The other </w:t>
      </w:r>
      <w:r w:rsidR="00DE01F2">
        <w:rPr>
          <w:rFonts w:ascii="Times" w:hAnsi="Times"/>
        </w:rPr>
        <w:t xml:space="preserve">two groups of </w:t>
      </w:r>
      <w:r w:rsidRPr="00B557A7">
        <w:rPr>
          <w:rFonts w:ascii="Times" w:hAnsi="Times"/>
        </w:rPr>
        <w:t xml:space="preserve">students, acting as </w:t>
      </w:r>
      <w:r w:rsidR="00DE01F2">
        <w:rPr>
          <w:rFonts w:ascii="Times" w:hAnsi="Times" w:hint="eastAsia"/>
        </w:rPr>
        <w:t>control</w:t>
      </w:r>
      <w:r w:rsidR="00DE01F2">
        <w:rPr>
          <w:rFonts w:ascii="Times" w:hAnsi="Times"/>
        </w:rPr>
        <w:t xml:space="preserve"> </w:t>
      </w:r>
      <w:r w:rsidR="00DE01F2">
        <w:rPr>
          <w:rFonts w:ascii="Times" w:hAnsi="Times" w:hint="eastAsia"/>
        </w:rPr>
        <w:t>group</w:t>
      </w:r>
      <w:r w:rsidRPr="00B557A7">
        <w:rPr>
          <w:rFonts w:ascii="Times" w:hAnsi="Times" w:hint="eastAsia"/>
        </w:rPr>
        <w:t>,</w:t>
      </w:r>
      <w:r w:rsidRPr="00B557A7">
        <w:rPr>
          <w:rFonts w:ascii="Times" w:hAnsi="Times"/>
        </w:rPr>
        <w:t xml:space="preserve"> participates in the EFL course without the FL resources.</w:t>
      </w:r>
    </w:p>
    <w:p w:rsidR="00B557A7" w:rsidRDefault="00B557A7" w:rsidP="00FD7C58">
      <w:pPr>
        <w:rPr>
          <w:rFonts w:ascii="Times" w:hAnsi="Times"/>
        </w:rPr>
      </w:pPr>
    </w:p>
    <w:p w:rsidR="0052526A" w:rsidRPr="005749C1" w:rsidRDefault="0052526A" w:rsidP="00FD7C58">
      <w:pPr>
        <w:rPr>
          <w:rFonts w:ascii="Times" w:hAnsi="Times"/>
          <w:b/>
          <w:bCs/>
          <w:i/>
          <w:iCs/>
        </w:rPr>
      </w:pPr>
      <w:r w:rsidRPr="005749C1">
        <w:rPr>
          <w:rFonts w:ascii="Times" w:hAnsi="Times" w:hint="eastAsia"/>
          <w:b/>
          <w:bCs/>
          <w:i/>
          <w:iCs/>
        </w:rPr>
        <w:t>T</w:t>
      </w:r>
      <w:r w:rsidRPr="005749C1">
        <w:rPr>
          <w:rFonts w:ascii="Times" w:hAnsi="Times"/>
          <w:b/>
          <w:bCs/>
          <w:i/>
          <w:iCs/>
        </w:rPr>
        <w:t xml:space="preserve">able </w:t>
      </w:r>
      <w:r w:rsidR="00B1739D">
        <w:rPr>
          <w:rFonts w:ascii="Times" w:hAnsi="Times"/>
          <w:b/>
          <w:bCs/>
          <w:i/>
          <w:iCs/>
        </w:rPr>
        <w:t>2</w:t>
      </w:r>
      <w:r w:rsidRPr="005749C1">
        <w:rPr>
          <w:rFonts w:ascii="Times" w:hAnsi="Times"/>
          <w:b/>
          <w:bCs/>
          <w:i/>
          <w:iCs/>
        </w:rPr>
        <w:t xml:space="preserve">. </w:t>
      </w:r>
      <w:r w:rsidRPr="000249B0">
        <w:rPr>
          <w:rFonts w:ascii="Times" w:hAnsi="Times"/>
          <w:i/>
          <w:iCs/>
        </w:rPr>
        <w:t>Participants in the study</w:t>
      </w:r>
    </w:p>
    <w:p w:rsidR="005749C1" w:rsidRDefault="0052526A" w:rsidP="005749C1">
      <w:pPr>
        <w:pBdr>
          <w:top w:val="single" w:sz="12" w:space="1" w:color="auto"/>
          <w:bottom w:val="single" w:sz="12" w:space="1" w:color="auto"/>
        </w:pBdr>
        <w:rPr>
          <w:rFonts w:ascii="Times" w:hAnsi="Times"/>
        </w:rPr>
      </w:pPr>
      <w:r>
        <w:rPr>
          <w:rFonts w:ascii="Times" w:hAnsi="Times" w:hint="eastAsia"/>
        </w:rPr>
        <w:t>G</w:t>
      </w:r>
      <w:r>
        <w:rPr>
          <w:rFonts w:ascii="Times" w:hAnsi="Times"/>
        </w:rPr>
        <w:t xml:space="preserve">roup    </w:t>
      </w:r>
      <w:r w:rsidR="00DE01F2">
        <w:rPr>
          <w:rFonts w:ascii="Times" w:hAnsi="Times"/>
        </w:rPr>
        <w:t xml:space="preserve">              </w:t>
      </w:r>
      <w:r>
        <w:rPr>
          <w:rFonts w:ascii="Times" w:hAnsi="Times"/>
        </w:rPr>
        <w:t xml:space="preserve">Number of </w:t>
      </w:r>
      <w:r w:rsidR="005749C1">
        <w:rPr>
          <w:rFonts w:ascii="Times" w:hAnsi="Times"/>
        </w:rPr>
        <w:t xml:space="preserve">      CET4 Score    Apply FC </w:t>
      </w:r>
    </w:p>
    <w:p w:rsidR="0052526A" w:rsidRDefault="005749C1" w:rsidP="00DE01F2">
      <w:pPr>
        <w:pBdr>
          <w:top w:val="single" w:sz="12" w:space="1" w:color="auto"/>
          <w:bottom w:val="single" w:sz="12" w:space="1" w:color="auto"/>
        </w:pBdr>
        <w:ind w:firstLineChars="1150" w:firstLine="2760"/>
        <w:rPr>
          <w:rFonts w:ascii="Times" w:hAnsi="Times"/>
        </w:rPr>
      </w:pPr>
      <w:r>
        <w:rPr>
          <w:rFonts w:ascii="Times" w:hAnsi="Times"/>
        </w:rPr>
        <w:t>P</w:t>
      </w:r>
      <w:r w:rsidR="0052526A">
        <w:rPr>
          <w:rFonts w:ascii="Times" w:hAnsi="Times"/>
        </w:rPr>
        <w:t>articipants</w:t>
      </w:r>
      <w:r>
        <w:rPr>
          <w:rFonts w:ascii="Times" w:hAnsi="Times"/>
        </w:rPr>
        <w:t xml:space="preserve">                    in classroom</w:t>
      </w:r>
    </w:p>
    <w:p w:rsidR="005749C1" w:rsidRDefault="00DE01F2" w:rsidP="00FD7C58">
      <w:pPr>
        <w:rPr>
          <w:rFonts w:ascii="Times" w:hAnsi="Times"/>
        </w:rPr>
      </w:pPr>
      <w:r>
        <w:rPr>
          <w:rFonts w:ascii="Times" w:hAnsi="Times" w:hint="eastAsia"/>
        </w:rPr>
        <w:t>E</w:t>
      </w:r>
      <w:r>
        <w:rPr>
          <w:rFonts w:ascii="Times" w:hAnsi="Times"/>
        </w:rPr>
        <w:t>xperimental group</w:t>
      </w:r>
      <w:r w:rsidR="005749C1">
        <w:rPr>
          <w:rFonts w:ascii="Times" w:hAnsi="Times" w:hint="eastAsia"/>
        </w:rPr>
        <w:t>1</w:t>
      </w:r>
      <w:r w:rsidR="005749C1">
        <w:rPr>
          <w:rFonts w:ascii="Times" w:hAnsi="Times"/>
        </w:rPr>
        <w:t xml:space="preserve">        10              325-424       Yes</w:t>
      </w:r>
    </w:p>
    <w:p w:rsidR="0052526A" w:rsidRDefault="00DE01F2" w:rsidP="00FD7C58">
      <w:pPr>
        <w:rPr>
          <w:rFonts w:ascii="Times" w:hAnsi="Times"/>
        </w:rPr>
      </w:pPr>
      <w:r>
        <w:rPr>
          <w:rFonts w:ascii="Times" w:hAnsi="Times" w:hint="eastAsia"/>
        </w:rPr>
        <w:t>E</w:t>
      </w:r>
      <w:r>
        <w:rPr>
          <w:rFonts w:ascii="Times" w:hAnsi="Times"/>
        </w:rPr>
        <w:t>xperimental group</w:t>
      </w:r>
      <w:r>
        <w:rPr>
          <w:rFonts w:ascii="Times" w:hAnsi="Times" w:hint="eastAsia"/>
        </w:rPr>
        <w:t xml:space="preserve"> </w:t>
      </w:r>
      <w:r w:rsidR="005749C1">
        <w:rPr>
          <w:rFonts w:ascii="Times" w:hAnsi="Times" w:hint="eastAsia"/>
        </w:rPr>
        <w:t>2</w:t>
      </w:r>
      <w:r w:rsidR="005749C1">
        <w:rPr>
          <w:rFonts w:ascii="Times" w:hAnsi="Times"/>
        </w:rPr>
        <w:t xml:space="preserve">        10              425-600       Yes</w:t>
      </w:r>
    </w:p>
    <w:p w:rsidR="0052526A" w:rsidRDefault="00DE01F2" w:rsidP="00FD7C58">
      <w:pPr>
        <w:rPr>
          <w:rFonts w:ascii="Times" w:hAnsi="Times"/>
        </w:rPr>
      </w:pPr>
      <w:r>
        <w:rPr>
          <w:rFonts w:ascii="Times" w:hAnsi="Times"/>
        </w:rPr>
        <w:t xml:space="preserve">Control group1     </w:t>
      </w:r>
      <w:r w:rsidR="005749C1">
        <w:rPr>
          <w:rFonts w:ascii="Times" w:hAnsi="Times"/>
        </w:rPr>
        <w:t xml:space="preserve">        10              325-424       No</w:t>
      </w:r>
    </w:p>
    <w:p w:rsidR="0052526A" w:rsidRDefault="00DE01F2" w:rsidP="00FD7C58">
      <w:pPr>
        <w:pBdr>
          <w:bottom w:val="single" w:sz="12" w:space="1" w:color="auto"/>
        </w:pBdr>
        <w:rPr>
          <w:rFonts w:ascii="Times" w:hAnsi="Times"/>
        </w:rPr>
      </w:pPr>
      <w:r>
        <w:rPr>
          <w:rFonts w:ascii="Times" w:hAnsi="Times"/>
        </w:rPr>
        <w:t xml:space="preserve">Control group2     </w:t>
      </w:r>
      <w:r w:rsidR="005749C1">
        <w:rPr>
          <w:rFonts w:ascii="Times" w:hAnsi="Times"/>
        </w:rPr>
        <w:t xml:space="preserve">        10              425-600       No</w:t>
      </w:r>
    </w:p>
    <w:p w:rsidR="005749C1" w:rsidRDefault="005749C1" w:rsidP="00FD7C58">
      <w:pPr>
        <w:rPr>
          <w:rFonts w:ascii="Times" w:hAnsi="Times"/>
        </w:rPr>
      </w:pPr>
    </w:p>
    <w:p w:rsidR="00CC4DD2" w:rsidRPr="00CC4DD2" w:rsidRDefault="00CC4DD2" w:rsidP="00FD7C58">
      <w:pPr>
        <w:rPr>
          <w:rFonts w:ascii="Times" w:hAnsi="Times"/>
          <w:b/>
          <w:bCs/>
          <w:i/>
          <w:iCs/>
        </w:rPr>
      </w:pPr>
      <w:r w:rsidRPr="00CC4DD2">
        <w:rPr>
          <w:rFonts w:ascii="Times" w:hAnsi="Times" w:hint="eastAsia"/>
          <w:b/>
          <w:bCs/>
          <w:i/>
          <w:iCs/>
        </w:rPr>
        <w:t>R</w:t>
      </w:r>
      <w:r w:rsidRPr="00CC4DD2">
        <w:rPr>
          <w:rFonts w:ascii="Times" w:hAnsi="Times"/>
          <w:b/>
          <w:bCs/>
          <w:i/>
          <w:iCs/>
        </w:rPr>
        <w:t>esearch Methodology</w:t>
      </w:r>
    </w:p>
    <w:p w:rsidR="00225CDC" w:rsidRDefault="005C031E" w:rsidP="00FD7C58">
      <w:pPr>
        <w:rPr>
          <w:rFonts w:ascii="Times" w:hAnsi="Times"/>
        </w:rPr>
      </w:pPr>
      <w:r w:rsidRPr="005C031E">
        <w:rPr>
          <w:rFonts w:ascii="Times" w:hAnsi="Times"/>
        </w:rPr>
        <w:t>The research utilizes the mixed methodology approach (</w:t>
      </w:r>
      <w:proofErr w:type="spellStart"/>
      <w:r w:rsidRPr="005C031E">
        <w:rPr>
          <w:rFonts w:ascii="Times" w:hAnsi="Times"/>
        </w:rPr>
        <w:t>Caracelli</w:t>
      </w:r>
      <w:proofErr w:type="spellEnd"/>
      <w:r w:rsidRPr="005C031E">
        <w:rPr>
          <w:rFonts w:ascii="Times" w:hAnsi="Times"/>
        </w:rPr>
        <w:t>, Greene, 1993; Creswell, 1999) to acquire qualitative and quantitative data intended to answer the research questions formulated from the clarified aims. As there exist the merits and pitfalls of qualitative and quantitative research methodology</w:t>
      </w:r>
      <w:r w:rsidR="00F71984">
        <w:rPr>
          <w:rFonts w:ascii="Times" w:hAnsi="Times"/>
        </w:rPr>
        <w:t xml:space="preserve"> </w:t>
      </w:r>
      <w:r w:rsidRPr="005C031E">
        <w:rPr>
          <w:rFonts w:ascii="Times" w:hAnsi="Times"/>
        </w:rPr>
        <w:t xml:space="preserve">(Yoshikawa, </w:t>
      </w:r>
      <w:proofErr w:type="spellStart"/>
      <w:r w:rsidRPr="005C031E">
        <w:rPr>
          <w:rFonts w:ascii="Times" w:hAnsi="Times"/>
        </w:rPr>
        <w:t>Weisner</w:t>
      </w:r>
      <w:proofErr w:type="spellEnd"/>
      <w:r w:rsidRPr="005C031E">
        <w:rPr>
          <w:rFonts w:ascii="Times" w:hAnsi="Times"/>
        </w:rPr>
        <w:t xml:space="preserve">, </w:t>
      </w:r>
      <w:proofErr w:type="spellStart"/>
      <w:r w:rsidRPr="005C031E">
        <w:rPr>
          <w:rFonts w:ascii="Times" w:hAnsi="Times"/>
        </w:rPr>
        <w:t>Kalil</w:t>
      </w:r>
      <w:proofErr w:type="spellEnd"/>
      <w:r w:rsidRPr="005C031E">
        <w:rPr>
          <w:rFonts w:ascii="Times" w:hAnsi="Times"/>
        </w:rPr>
        <w:t>, 2008)</w:t>
      </w:r>
      <w:r w:rsidR="00F71984">
        <w:rPr>
          <w:rFonts w:ascii="Times" w:hAnsi="Times"/>
        </w:rPr>
        <w:t>,</w:t>
      </w:r>
      <w:r w:rsidRPr="005C031E">
        <w:rPr>
          <w:rFonts w:ascii="Times" w:hAnsi="Times"/>
        </w:rPr>
        <w:t xml:space="preserve"> utilizing the mixed approach optimizes the validation and</w:t>
      </w:r>
      <w:r w:rsidR="00F71984">
        <w:rPr>
          <w:rFonts w:ascii="Times" w:hAnsi="Times"/>
        </w:rPr>
        <w:t xml:space="preserve"> </w:t>
      </w:r>
      <w:r w:rsidRPr="005C031E">
        <w:rPr>
          <w:rFonts w:ascii="Times" w:hAnsi="Times"/>
        </w:rPr>
        <w:t xml:space="preserve">complementation of the study. Creswell and Clark (2011) postulate the standard data </w:t>
      </w:r>
      <w:r w:rsidRPr="005C031E">
        <w:rPr>
          <w:rFonts w:ascii="Times" w:hAnsi="Times"/>
        </w:rPr>
        <w:lastRenderedPageBreak/>
        <w:t>intergradation process of the mixed-method study composed of three procedures, pre-experiment, during-experiment, after-experiment.</w:t>
      </w:r>
    </w:p>
    <w:p w:rsidR="005C031E" w:rsidRDefault="005C031E" w:rsidP="00FD7C58">
      <w:pPr>
        <w:rPr>
          <w:rFonts w:ascii="Times" w:hAnsi="Times"/>
        </w:rPr>
      </w:pPr>
    </w:p>
    <w:p w:rsidR="00225CDC" w:rsidRDefault="000C380D" w:rsidP="00FD7C58">
      <w:pPr>
        <w:rPr>
          <w:rFonts w:ascii="Times" w:hAnsi="Times"/>
        </w:rPr>
      </w:pPr>
      <w:r w:rsidRPr="000C380D">
        <w:rPr>
          <w:rFonts w:ascii="Times" w:hAnsi="Times"/>
        </w:rPr>
        <w:t>From the quantitative perspective, a Learning Motivation Questionnaire on Speaking (LMQS)is handed out to students on three stages respectively, that is pre-phase, progressing-phase, and after-phase. As the research of the learners’ motivation is a process of complexity and compacity, the questionnaire is the preferred selection of researching approaches. Firstly, the questionnaire is time-saving. As a convenient research methodology, utilizing the method of questionnaires can gather the participants</w:t>
      </w:r>
      <w:r w:rsidR="00D90447">
        <w:rPr>
          <w:rFonts w:ascii="Times" w:hAnsi="Times"/>
        </w:rPr>
        <w:t xml:space="preserve">’ </w:t>
      </w:r>
      <w:r w:rsidR="00D90447" w:rsidRPr="000C380D">
        <w:rPr>
          <w:rFonts w:ascii="Times" w:hAnsi="Times"/>
        </w:rPr>
        <w:t>feedback</w:t>
      </w:r>
      <w:r w:rsidRPr="000C380D">
        <w:rPr>
          <w:rFonts w:ascii="Times" w:hAnsi="Times"/>
        </w:rPr>
        <w:t xml:space="preserve"> with </w:t>
      </w:r>
      <w:r w:rsidR="00D90447" w:rsidRPr="000C380D">
        <w:rPr>
          <w:rFonts w:ascii="Times" w:hAnsi="Times"/>
        </w:rPr>
        <w:t>effic</w:t>
      </w:r>
      <w:r w:rsidR="00D90447">
        <w:rPr>
          <w:rFonts w:ascii="Times" w:hAnsi="Times"/>
        </w:rPr>
        <w:t>iency</w:t>
      </w:r>
      <w:r w:rsidRPr="000C380D">
        <w:rPr>
          <w:rFonts w:ascii="Times" w:hAnsi="Times"/>
        </w:rPr>
        <w:t xml:space="preserve">. Compared with </w:t>
      </w:r>
      <w:r w:rsidR="009867D1">
        <w:rPr>
          <w:rFonts w:ascii="Times" w:hAnsi="Times"/>
        </w:rPr>
        <w:t>other</w:t>
      </w:r>
      <w:r w:rsidRPr="000C380D">
        <w:rPr>
          <w:rFonts w:ascii="Times" w:hAnsi="Times"/>
        </w:rPr>
        <w:t xml:space="preserve"> time-consuming research method</w:t>
      </w:r>
      <w:r w:rsidR="009867D1">
        <w:rPr>
          <w:rFonts w:ascii="Times" w:hAnsi="Times"/>
        </w:rPr>
        <w:t>ologies</w:t>
      </w:r>
      <w:r w:rsidRPr="000C380D">
        <w:rPr>
          <w:rFonts w:ascii="Times" w:hAnsi="Times"/>
        </w:rPr>
        <w:t xml:space="preserve">, the questionnaire can be sent and receive to the participants by website </w:t>
      </w:r>
      <w:r w:rsidR="009867D1">
        <w:rPr>
          <w:rFonts w:ascii="Times" w:hAnsi="Times"/>
        </w:rPr>
        <w:t xml:space="preserve">link </w:t>
      </w:r>
      <w:r w:rsidRPr="000C380D">
        <w:rPr>
          <w:rFonts w:ascii="Times" w:hAnsi="Times"/>
        </w:rPr>
        <w:t xml:space="preserve">or email </w:t>
      </w:r>
      <w:r w:rsidR="009867D1">
        <w:rPr>
          <w:rFonts w:ascii="Times" w:hAnsi="Times"/>
        </w:rPr>
        <w:t>in</w:t>
      </w:r>
      <w:r w:rsidRPr="000C380D">
        <w:rPr>
          <w:rFonts w:ascii="Times" w:hAnsi="Times"/>
        </w:rPr>
        <w:t xml:space="preserve"> a relatively short period of time. To the researcher, the economic time span is of great value which can be dispatched with the other research part that happened in the research. Secondly, except the attribute of time-saving, the questionnaire provide</w:t>
      </w:r>
      <w:r w:rsidR="009867D1">
        <w:rPr>
          <w:rFonts w:ascii="Times" w:hAnsi="Times" w:hint="eastAsia"/>
        </w:rPr>
        <w:t>s</w:t>
      </w:r>
      <w:r w:rsidRPr="000C380D">
        <w:rPr>
          <w:rFonts w:ascii="Times" w:hAnsi="Times"/>
        </w:rPr>
        <w:t xml:space="preserve"> an instant way to get results with technical and mobile tools. The instant feedback </w:t>
      </w:r>
      <w:r w:rsidR="004E17A0">
        <w:rPr>
          <w:rFonts w:ascii="Times" w:hAnsi="Times"/>
        </w:rPr>
        <w:t>from</w:t>
      </w:r>
      <w:r w:rsidRPr="000C380D">
        <w:rPr>
          <w:rFonts w:ascii="Times" w:hAnsi="Times"/>
        </w:rPr>
        <w:t xml:space="preserve"> the participants is of great value to the instructor. That is</w:t>
      </w:r>
      <w:r w:rsidR="009867D1">
        <w:rPr>
          <w:rFonts w:ascii="Times" w:hAnsi="Times"/>
        </w:rPr>
        <w:t xml:space="preserve"> to say</w:t>
      </w:r>
      <w:r w:rsidRPr="000C380D">
        <w:rPr>
          <w:rFonts w:ascii="Times" w:hAnsi="Times"/>
        </w:rPr>
        <w:t xml:space="preserve">, receiving quick feedback from the questionnaires, the instructor can produce a more appropriate and effective </w:t>
      </w:r>
      <w:r w:rsidR="007B4F17">
        <w:rPr>
          <w:rFonts w:ascii="Times" w:hAnsi="Times"/>
        </w:rPr>
        <w:t>F</w:t>
      </w:r>
      <w:r w:rsidR="00BA0E3B">
        <w:rPr>
          <w:rFonts w:ascii="Times" w:hAnsi="Times"/>
        </w:rPr>
        <w:t>C</w:t>
      </w:r>
      <w:r w:rsidR="007B4F17">
        <w:rPr>
          <w:rFonts w:ascii="Times" w:hAnsi="Times"/>
        </w:rPr>
        <w:t xml:space="preserve">M </w:t>
      </w:r>
      <w:r w:rsidRPr="000C380D">
        <w:rPr>
          <w:rFonts w:ascii="Times" w:hAnsi="Times"/>
        </w:rPr>
        <w:t>curriculum for the learners. To some extent, utilizing the methodology of questionnaire promote</w:t>
      </w:r>
      <w:r w:rsidR="009867D1">
        <w:rPr>
          <w:rFonts w:ascii="Times" w:hAnsi="Times"/>
        </w:rPr>
        <w:t>s</w:t>
      </w:r>
      <w:r w:rsidRPr="000C380D">
        <w:rPr>
          <w:rFonts w:ascii="Times" w:hAnsi="Times"/>
        </w:rPr>
        <w:t xml:space="preserve"> the validity of F</w:t>
      </w:r>
      <w:r w:rsidR="00BA0E3B">
        <w:rPr>
          <w:rFonts w:ascii="Times" w:hAnsi="Times"/>
        </w:rPr>
        <w:t>C</w:t>
      </w:r>
      <w:r w:rsidRPr="000C380D">
        <w:rPr>
          <w:rFonts w:ascii="Times" w:hAnsi="Times"/>
        </w:rPr>
        <w:t>M to students’ speaking motivation. Thirdly, the approach of the questionnaire allows easier analysis of the consequences. The learners’ motivation, own</w:t>
      </w:r>
      <w:r w:rsidR="00BA0E3B">
        <w:rPr>
          <w:rFonts w:ascii="Times" w:hAnsi="Times"/>
        </w:rPr>
        <w:t>ing</w:t>
      </w:r>
      <w:r w:rsidRPr="000C380D">
        <w:rPr>
          <w:rFonts w:ascii="Times" w:hAnsi="Times"/>
        </w:rPr>
        <w:t xml:space="preserve"> the abstract attribute</w:t>
      </w:r>
      <w:r w:rsidR="00BA0E3B">
        <w:rPr>
          <w:rFonts w:ascii="Times" w:hAnsi="Times"/>
        </w:rPr>
        <w:t>,</w:t>
      </w:r>
      <w:r w:rsidRPr="000C380D">
        <w:rPr>
          <w:rFonts w:ascii="Times" w:hAnsi="Times"/>
        </w:rPr>
        <w:t xml:space="preserve"> </w:t>
      </w:r>
      <w:r w:rsidR="009867D1">
        <w:rPr>
          <w:rFonts w:ascii="Times" w:hAnsi="Times"/>
        </w:rPr>
        <w:t>which is</w:t>
      </w:r>
      <w:r w:rsidRPr="000C380D">
        <w:rPr>
          <w:rFonts w:ascii="Times" w:hAnsi="Times"/>
        </w:rPr>
        <w:t xml:space="preserve"> hard to </w:t>
      </w:r>
      <w:r w:rsidR="009867D1">
        <w:rPr>
          <w:rFonts w:ascii="Times" w:hAnsi="Times"/>
        </w:rPr>
        <w:t>be</w:t>
      </w:r>
      <w:r w:rsidRPr="000C380D">
        <w:rPr>
          <w:rFonts w:ascii="Times" w:hAnsi="Times"/>
        </w:rPr>
        <w:t xml:space="preserve"> measure</w:t>
      </w:r>
      <w:r w:rsidR="009867D1">
        <w:rPr>
          <w:rFonts w:ascii="Times" w:hAnsi="Times"/>
        </w:rPr>
        <w:t>d</w:t>
      </w:r>
      <w:r w:rsidRPr="000C380D">
        <w:rPr>
          <w:rFonts w:ascii="Times" w:hAnsi="Times"/>
        </w:rPr>
        <w:t xml:space="preserve"> and analy</w:t>
      </w:r>
      <w:r w:rsidR="009867D1">
        <w:rPr>
          <w:rFonts w:ascii="Times" w:hAnsi="Times"/>
        </w:rPr>
        <w:t>zed</w:t>
      </w:r>
      <w:r w:rsidRPr="000C380D">
        <w:rPr>
          <w:rFonts w:ascii="Times" w:hAnsi="Times"/>
        </w:rPr>
        <w:t xml:space="preserve">. The questionnaire turns the abstract object into visualized data which can be easily analyzed by the tools, like SPSS, or Survey Anyplace. Finally, utilizing the questionnaire approach provides the participants with the privilege of </w:t>
      </w:r>
      <w:r w:rsidR="00B7443B">
        <w:rPr>
          <w:rFonts w:ascii="Times" w:hAnsi="Times"/>
        </w:rPr>
        <w:t xml:space="preserve">being </w:t>
      </w:r>
      <w:r w:rsidRPr="000C380D">
        <w:rPr>
          <w:rFonts w:ascii="Times" w:hAnsi="Times"/>
        </w:rPr>
        <w:t xml:space="preserve">anonymity. The mail-in-out methodology allows the participants with complete invisibility, which maximize the comfortable </w:t>
      </w:r>
      <w:r w:rsidR="004D4675">
        <w:rPr>
          <w:rFonts w:ascii="Times" w:hAnsi="Times"/>
        </w:rPr>
        <w:t xml:space="preserve">feeling </w:t>
      </w:r>
      <w:r w:rsidR="008A1684">
        <w:rPr>
          <w:rFonts w:ascii="Times" w:hAnsi="Times"/>
        </w:rPr>
        <w:t xml:space="preserve">in </w:t>
      </w:r>
      <w:r w:rsidRPr="000C380D">
        <w:rPr>
          <w:rFonts w:ascii="Times" w:hAnsi="Times"/>
        </w:rPr>
        <w:t>answer</w:t>
      </w:r>
      <w:r w:rsidR="008A1684">
        <w:rPr>
          <w:rFonts w:ascii="Times" w:hAnsi="Times"/>
        </w:rPr>
        <w:t>ing</w:t>
      </w:r>
      <w:r w:rsidRPr="000C380D">
        <w:rPr>
          <w:rFonts w:ascii="Times" w:hAnsi="Times"/>
        </w:rPr>
        <w:t xml:space="preserve"> some questions. Without the nervous</w:t>
      </w:r>
      <w:r w:rsidR="00281859">
        <w:rPr>
          <w:rFonts w:ascii="Times" w:hAnsi="Times"/>
        </w:rPr>
        <w:t xml:space="preserve"> feeling</w:t>
      </w:r>
      <w:r w:rsidRPr="000C380D">
        <w:rPr>
          <w:rFonts w:ascii="Times" w:hAnsi="Times"/>
        </w:rPr>
        <w:t xml:space="preserve"> and exoteric destruction, the learners’ self-reflective motivation</w:t>
      </w:r>
      <w:r w:rsidR="00281859">
        <w:rPr>
          <w:rFonts w:ascii="Times" w:hAnsi="Times"/>
        </w:rPr>
        <w:t xml:space="preserve"> </w:t>
      </w:r>
      <w:r w:rsidRPr="000C380D">
        <w:rPr>
          <w:rFonts w:ascii="Times" w:hAnsi="Times"/>
        </w:rPr>
        <w:t xml:space="preserve">can be recorded with more authentic and honest. Therefore, the selection of the method of questionnaire guarantees the time-consuming, easy-analysis and authentic of the research. </w:t>
      </w:r>
    </w:p>
    <w:p w:rsidR="000C380D" w:rsidRPr="000C380D" w:rsidRDefault="000C380D" w:rsidP="00FD7C58">
      <w:pPr>
        <w:rPr>
          <w:rFonts w:ascii="Times" w:hAnsi="Times"/>
        </w:rPr>
      </w:pPr>
    </w:p>
    <w:p w:rsidR="00BB3EF4" w:rsidRDefault="00B7443B" w:rsidP="00FD7C58">
      <w:pPr>
        <w:rPr>
          <w:rFonts w:ascii="Times" w:hAnsi="Times"/>
        </w:rPr>
      </w:pPr>
      <w:r w:rsidRPr="00B7443B">
        <w:rPr>
          <w:rFonts w:ascii="Times" w:hAnsi="Times"/>
        </w:rPr>
        <w:t xml:space="preserve">Moreover, from the qualitative angle, reflective self-report and interviews are </w:t>
      </w:r>
      <w:r w:rsidR="00375EFC">
        <w:rPr>
          <w:rFonts w:ascii="Times" w:hAnsi="Times"/>
        </w:rPr>
        <w:t>used</w:t>
      </w:r>
      <w:r w:rsidRPr="00B7443B">
        <w:rPr>
          <w:rFonts w:ascii="Times" w:hAnsi="Times"/>
        </w:rPr>
        <w:t xml:space="preserve"> to detailed explore more meticulous and in-depth information about the individual. Through the method of reflective self-report, the participants can re-recognize and re-thinking the self-understanding to the speaking practice which happened in the EFL classroom</w:t>
      </w:r>
      <w:r w:rsidR="002551DE">
        <w:rPr>
          <w:rFonts w:ascii="Times" w:hAnsi="Times"/>
        </w:rPr>
        <w:t>,</w:t>
      </w:r>
      <w:r w:rsidRPr="00B7443B">
        <w:rPr>
          <w:rFonts w:ascii="Times" w:hAnsi="Times"/>
        </w:rPr>
        <w:t xml:space="preserve"> </w:t>
      </w:r>
      <w:r w:rsidR="002551DE">
        <w:rPr>
          <w:rFonts w:ascii="Times" w:hAnsi="Times"/>
        </w:rPr>
        <w:t>as well as</w:t>
      </w:r>
      <w:r w:rsidRPr="00B7443B">
        <w:rPr>
          <w:rFonts w:ascii="Times" w:hAnsi="Times"/>
        </w:rPr>
        <w:t xml:space="preserve"> can formulate a new sense of understanding about the speaking activities. </w:t>
      </w:r>
      <w:r w:rsidR="002551DE">
        <w:rPr>
          <w:rFonts w:ascii="Times" w:hAnsi="Times"/>
        </w:rPr>
        <w:t xml:space="preserve">In addition, </w:t>
      </w:r>
      <w:r w:rsidRPr="00B7443B">
        <w:rPr>
          <w:rFonts w:ascii="Times" w:hAnsi="Times"/>
        </w:rPr>
        <w:t xml:space="preserve">by the means of the reflective journal, the participants are provided with extra-opportunities to review their </w:t>
      </w:r>
      <w:r w:rsidR="002551DE">
        <w:rPr>
          <w:rFonts w:ascii="Times" w:hAnsi="Times"/>
        </w:rPr>
        <w:t xml:space="preserve">own </w:t>
      </w:r>
      <w:r w:rsidRPr="00B7443B">
        <w:rPr>
          <w:rFonts w:ascii="Times" w:hAnsi="Times"/>
        </w:rPr>
        <w:t>shortcomings during the process of the L2 learning process</w:t>
      </w:r>
      <w:r w:rsidR="001B081B">
        <w:rPr>
          <w:rFonts w:ascii="Times" w:hAnsi="Times"/>
        </w:rPr>
        <w:t>.</w:t>
      </w:r>
      <w:r w:rsidRPr="00B7443B">
        <w:rPr>
          <w:rFonts w:ascii="Times" w:hAnsi="Times"/>
        </w:rPr>
        <w:t xml:space="preserve"> </w:t>
      </w:r>
      <w:r w:rsidR="001B081B">
        <w:rPr>
          <w:rFonts w:ascii="Times" w:hAnsi="Times"/>
        </w:rPr>
        <w:t xml:space="preserve">This kind of review always </w:t>
      </w:r>
      <w:r w:rsidRPr="00B7443B">
        <w:rPr>
          <w:rFonts w:ascii="Times" w:hAnsi="Times"/>
        </w:rPr>
        <w:t>produce positive affection to language learning</w:t>
      </w:r>
      <w:r w:rsidR="001B081B">
        <w:rPr>
          <w:rFonts w:ascii="Times" w:hAnsi="Times"/>
        </w:rPr>
        <w:t xml:space="preserve"> in the further</w:t>
      </w:r>
      <w:r w:rsidRPr="00B7443B">
        <w:rPr>
          <w:rFonts w:ascii="Times" w:hAnsi="Times"/>
        </w:rPr>
        <w:t>. Therefore, utilizing reflective self-report give</w:t>
      </w:r>
      <w:r w:rsidR="00096DF8">
        <w:rPr>
          <w:rFonts w:ascii="Times" w:hAnsi="Times"/>
        </w:rPr>
        <w:t>s</w:t>
      </w:r>
      <w:r w:rsidRPr="00B7443B">
        <w:rPr>
          <w:rFonts w:ascii="Times" w:hAnsi="Times"/>
        </w:rPr>
        <w:t xml:space="preserve"> learners more tacit understanding and self-optimizing opportunit</w:t>
      </w:r>
      <w:r>
        <w:rPr>
          <w:rFonts w:ascii="Times" w:hAnsi="Times" w:hint="eastAsia"/>
        </w:rPr>
        <w:t>ies</w:t>
      </w:r>
      <w:r w:rsidRPr="00B7443B">
        <w:rPr>
          <w:rFonts w:ascii="Times" w:hAnsi="Times"/>
        </w:rPr>
        <w:t>.</w:t>
      </w:r>
    </w:p>
    <w:p w:rsidR="00B7443B" w:rsidRDefault="00B7443B" w:rsidP="00FD7C58">
      <w:pPr>
        <w:rPr>
          <w:rFonts w:ascii="Times" w:hAnsi="Times"/>
        </w:rPr>
      </w:pPr>
    </w:p>
    <w:p w:rsidR="004779C7" w:rsidRDefault="00264A3D" w:rsidP="00FD7C58">
      <w:pPr>
        <w:rPr>
          <w:rFonts w:ascii="Times" w:hAnsi="Times"/>
        </w:rPr>
      </w:pPr>
      <w:r w:rsidRPr="00264A3D">
        <w:rPr>
          <w:rFonts w:ascii="Times" w:hAnsi="Times"/>
        </w:rPr>
        <w:t>In addition, the interview, the other qualitative research methodology adopted by the research</w:t>
      </w:r>
      <w:r w:rsidR="00F45FAC">
        <w:rPr>
          <w:rFonts w:ascii="Times" w:hAnsi="Times"/>
        </w:rPr>
        <w:t>,</w:t>
      </w:r>
      <w:r w:rsidRPr="00264A3D">
        <w:rPr>
          <w:rFonts w:ascii="Times" w:hAnsi="Times"/>
        </w:rPr>
        <w:t xml:space="preserve"> is benefit to measure the individual</w:t>
      </w:r>
      <w:r w:rsidR="004F39C3">
        <w:rPr>
          <w:rFonts w:ascii="Times" w:hAnsi="Times"/>
        </w:rPr>
        <w:t xml:space="preserve"> </w:t>
      </w:r>
      <w:r w:rsidR="004F39C3">
        <w:rPr>
          <w:rFonts w:ascii="Times" w:hAnsi="Times" w:hint="eastAsia"/>
        </w:rPr>
        <w:t>t</w:t>
      </w:r>
      <w:r w:rsidR="004F39C3">
        <w:rPr>
          <w:rFonts w:ascii="Times" w:hAnsi="Times"/>
        </w:rPr>
        <w:t>ransformation</w:t>
      </w:r>
      <w:r w:rsidRPr="00264A3D">
        <w:rPr>
          <w:rFonts w:ascii="Times" w:hAnsi="Times"/>
        </w:rPr>
        <w:t xml:space="preserve">. Firstly, within the study, </w:t>
      </w:r>
      <w:r w:rsidRPr="00264A3D">
        <w:rPr>
          <w:rFonts w:ascii="Times" w:hAnsi="Times"/>
        </w:rPr>
        <w:lastRenderedPageBreak/>
        <w:t>20 participants, as a diverse individual who owns self-characteristic manifest the diversity of the research samples. The method of interview</w:t>
      </w:r>
      <w:r w:rsidR="00E529BD">
        <w:rPr>
          <w:rFonts w:ascii="Times" w:hAnsi="Times"/>
        </w:rPr>
        <w:t>, with the adaptable manner to interviewee,</w:t>
      </w:r>
      <w:r w:rsidRPr="00264A3D">
        <w:rPr>
          <w:rFonts w:ascii="Times" w:hAnsi="Times"/>
        </w:rPr>
        <w:t xml:space="preserve"> provides </w:t>
      </w:r>
      <w:r w:rsidR="00E529BD">
        <w:rPr>
          <w:rFonts w:ascii="Times" w:hAnsi="Times"/>
        </w:rPr>
        <w:t>the most delicate interpretation to the participant.</w:t>
      </w:r>
      <w:r w:rsidR="00E529BD">
        <w:rPr>
          <w:rFonts w:ascii="Times" w:hAnsi="Times" w:hint="eastAsia"/>
        </w:rPr>
        <w:t xml:space="preserve"> </w:t>
      </w:r>
      <w:r w:rsidR="00E529BD">
        <w:rPr>
          <w:rFonts w:ascii="Times" w:hAnsi="Times"/>
        </w:rPr>
        <w:t xml:space="preserve">For example, </w:t>
      </w:r>
      <w:r w:rsidRPr="00264A3D">
        <w:rPr>
          <w:rFonts w:ascii="Times" w:hAnsi="Times"/>
        </w:rPr>
        <w:t xml:space="preserve">faced with a </w:t>
      </w:r>
      <w:r w:rsidR="00E529BD">
        <w:rPr>
          <w:rFonts w:ascii="Times" w:hAnsi="Times"/>
        </w:rPr>
        <w:t xml:space="preserve">more </w:t>
      </w:r>
      <w:r w:rsidRPr="00264A3D">
        <w:rPr>
          <w:rFonts w:ascii="Times" w:hAnsi="Times"/>
        </w:rPr>
        <w:t xml:space="preserve">comfortable interviewing </w:t>
      </w:r>
      <w:r w:rsidR="00E529BD">
        <w:rPr>
          <w:rFonts w:ascii="Times" w:hAnsi="Times"/>
        </w:rPr>
        <w:t xml:space="preserve">speaking </w:t>
      </w:r>
      <w:r w:rsidRPr="00264A3D">
        <w:rPr>
          <w:rFonts w:ascii="Times" w:hAnsi="Times"/>
        </w:rPr>
        <w:t xml:space="preserve">manner, the more authentic reflection about the motivation of speaking English in EFL classrooms can be </w:t>
      </w:r>
      <w:r w:rsidR="00E529BD">
        <w:rPr>
          <w:rFonts w:ascii="Times" w:hAnsi="Times"/>
        </w:rPr>
        <w:t>collected from the interviewee</w:t>
      </w:r>
      <w:r w:rsidRPr="00264A3D">
        <w:rPr>
          <w:rFonts w:ascii="Times" w:hAnsi="Times"/>
        </w:rPr>
        <w:t>. Secondly, different from the technical manner questionnaires or written manner self-reflective report, the interview can notice and record the interviewee’s non-verbal behavior by the interviewer. The non-verbal communicative behavior</w:t>
      </w:r>
      <w:r>
        <w:rPr>
          <w:rFonts w:ascii="Times" w:hAnsi="Times" w:hint="eastAsia"/>
        </w:rPr>
        <w:t>s</w:t>
      </w:r>
      <w:r w:rsidRPr="00264A3D">
        <w:rPr>
          <w:rFonts w:ascii="Times" w:hAnsi="Times"/>
        </w:rPr>
        <w:t>, like pauses, frown, or hand-rubbing do symbolize the inner though of the interviewees which are of great value in analyzing participants’ feedback</w:t>
      </w:r>
      <w:r w:rsidR="003F5E48">
        <w:rPr>
          <w:rFonts w:ascii="Times" w:hAnsi="Times"/>
        </w:rPr>
        <w:t xml:space="preserve"> to speaking motivation</w:t>
      </w:r>
      <w:r w:rsidRPr="00264A3D">
        <w:rPr>
          <w:rFonts w:ascii="Times" w:hAnsi="Times"/>
        </w:rPr>
        <w:t xml:space="preserve">. The adopted approach of self-reflective-report and interview give contribute to the reliability of the research. </w:t>
      </w:r>
      <w:r w:rsidR="00E94BF8">
        <w:rPr>
          <w:rFonts w:ascii="Times" w:hAnsi="Times" w:hint="eastAsia"/>
        </w:rPr>
        <w:t>Therefo</w:t>
      </w:r>
      <w:r w:rsidR="00E94BF8">
        <w:rPr>
          <w:rFonts w:ascii="Times" w:hAnsi="Times"/>
        </w:rPr>
        <w:t>re,</w:t>
      </w:r>
      <w:r w:rsidRPr="00264A3D">
        <w:rPr>
          <w:rFonts w:ascii="Times" w:hAnsi="Times"/>
        </w:rPr>
        <w:t xml:space="preserve"> the adoption</w:t>
      </w:r>
      <w:r w:rsidR="006C6003">
        <w:rPr>
          <w:rFonts w:ascii="Times" w:hAnsi="Times"/>
        </w:rPr>
        <w:t>s</w:t>
      </w:r>
      <w:r w:rsidRPr="00264A3D">
        <w:rPr>
          <w:rFonts w:ascii="Times" w:hAnsi="Times"/>
        </w:rPr>
        <w:t xml:space="preserve"> of </w:t>
      </w:r>
      <w:r w:rsidR="00E94BF8">
        <w:rPr>
          <w:rFonts w:ascii="Times" w:hAnsi="Times"/>
        </w:rPr>
        <w:t>complementa</w:t>
      </w:r>
      <w:r w:rsidR="00E94BF8">
        <w:rPr>
          <w:rFonts w:ascii="Times" w:hAnsi="Times" w:hint="eastAsia"/>
        </w:rPr>
        <w:t>ry</w:t>
      </w:r>
      <w:r w:rsidR="00E94BF8">
        <w:rPr>
          <w:rFonts w:ascii="Times" w:hAnsi="Times"/>
        </w:rPr>
        <w:t xml:space="preserve"> </w:t>
      </w:r>
      <w:r w:rsidRPr="00264A3D">
        <w:rPr>
          <w:rFonts w:ascii="Times" w:hAnsi="Times"/>
        </w:rPr>
        <w:t>qualitative and quantitative approaches promote the validity and reliability of the research.</w:t>
      </w:r>
    </w:p>
    <w:p w:rsidR="00264A3D" w:rsidRPr="00FD7C58" w:rsidRDefault="00264A3D" w:rsidP="00FD7C58">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A</w:t>
      </w:r>
      <w:r>
        <w:rPr>
          <w:rFonts w:ascii="Times" w:hAnsi="Times"/>
          <w:b/>
          <w:bCs/>
        </w:rPr>
        <w:t xml:space="preserve"> description of the settings</w:t>
      </w:r>
    </w:p>
    <w:p w:rsidR="00FD7C58" w:rsidRDefault="00FD7C58" w:rsidP="00FD7C58">
      <w:pPr>
        <w:rPr>
          <w:rFonts w:ascii="Times" w:hAnsi="Times"/>
        </w:rPr>
      </w:pPr>
    </w:p>
    <w:p w:rsidR="00E4542B" w:rsidRDefault="006C6003" w:rsidP="00FD7C58">
      <w:pPr>
        <w:rPr>
          <w:rFonts w:ascii="Times" w:hAnsi="Times"/>
        </w:rPr>
      </w:pPr>
      <w:r w:rsidRPr="006C6003">
        <w:rPr>
          <w:rFonts w:ascii="Times" w:hAnsi="Times"/>
        </w:rPr>
        <w:t xml:space="preserve">As existing triple research tools, as the questionnaire, the reflective self-report, and </w:t>
      </w:r>
      <w:r w:rsidR="009B54D7">
        <w:rPr>
          <w:rFonts w:ascii="Times" w:hAnsi="Times"/>
        </w:rPr>
        <w:t xml:space="preserve">the </w:t>
      </w:r>
      <w:r w:rsidRPr="006C6003">
        <w:rPr>
          <w:rFonts w:ascii="Times" w:hAnsi="Times"/>
        </w:rPr>
        <w:t>interview, the research environment</w:t>
      </w:r>
      <w:r w:rsidR="009B54D7">
        <w:rPr>
          <w:rFonts w:ascii="Times" w:hAnsi="Times"/>
        </w:rPr>
        <w:t>s</w:t>
      </w:r>
      <w:r w:rsidRPr="006C6003">
        <w:rPr>
          <w:rFonts w:ascii="Times" w:hAnsi="Times"/>
        </w:rPr>
        <w:t xml:space="preserve"> </w:t>
      </w:r>
      <w:r w:rsidR="009B54D7">
        <w:rPr>
          <w:rFonts w:ascii="Times" w:hAnsi="Times"/>
        </w:rPr>
        <w:t>are</w:t>
      </w:r>
      <w:r w:rsidRPr="006C6003">
        <w:rPr>
          <w:rFonts w:ascii="Times" w:hAnsi="Times"/>
        </w:rPr>
        <w:t xml:space="preserve"> set with three locations. First of all, as the questionnaire </w:t>
      </w:r>
      <w:r w:rsidR="00564779">
        <w:rPr>
          <w:rFonts w:ascii="Times" w:hAnsi="Times"/>
        </w:rPr>
        <w:t xml:space="preserve">happened </w:t>
      </w:r>
      <w:r w:rsidRPr="006C6003">
        <w:rPr>
          <w:rFonts w:ascii="Times" w:hAnsi="Times"/>
        </w:rPr>
        <w:t xml:space="preserve">on-line, there exists no restriction about the settings. The students are suggested to do </w:t>
      </w:r>
      <w:r w:rsidR="00564779">
        <w:rPr>
          <w:rFonts w:ascii="Times" w:hAnsi="Times"/>
        </w:rPr>
        <w:t xml:space="preserve">it </w:t>
      </w:r>
      <w:r w:rsidRPr="006C6003">
        <w:rPr>
          <w:rFonts w:ascii="Times" w:hAnsi="Times"/>
        </w:rPr>
        <w:t xml:space="preserve">in a </w:t>
      </w:r>
      <w:r>
        <w:rPr>
          <w:rFonts w:ascii="Times" w:hAnsi="Times"/>
        </w:rPr>
        <w:t xml:space="preserve">comparatively </w:t>
      </w:r>
      <w:r w:rsidRPr="006C6003">
        <w:rPr>
          <w:rFonts w:ascii="Times" w:hAnsi="Times"/>
        </w:rPr>
        <w:t>comfortable and relax environment. That is to say, within the un-distribution settings, the authenticity of the students’ feedback about the inner understanding of L2 speaking motivation is guarantee</w:t>
      </w:r>
      <w:r>
        <w:rPr>
          <w:rFonts w:ascii="Times" w:hAnsi="Times"/>
        </w:rPr>
        <w:t>d</w:t>
      </w:r>
      <w:r w:rsidRPr="006C6003">
        <w:rPr>
          <w:rFonts w:ascii="Times" w:hAnsi="Times"/>
        </w:rPr>
        <w:t xml:space="preserve">. Secondly, as for the reflective self-report, </w:t>
      </w:r>
      <w:r w:rsidR="00573179" w:rsidRPr="006C6003">
        <w:rPr>
          <w:rFonts w:ascii="Times" w:hAnsi="Times"/>
        </w:rPr>
        <w:t xml:space="preserve">domestic environment </w:t>
      </w:r>
      <w:r w:rsidR="00573179">
        <w:rPr>
          <w:rFonts w:ascii="Times" w:hAnsi="Times"/>
        </w:rPr>
        <w:t xml:space="preserve">is suggested as the setting to </w:t>
      </w:r>
      <w:r w:rsidRPr="006C6003">
        <w:rPr>
          <w:rFonts w:ascii="Times" w:hAnsi="Times"/>
        </w:rPr>
        <w:t xml:space="preserve">the students. As for the </w:t>
      </w:r>
      <w:r w:rsidR="00894F15">
        <w:rPr>
          <w:rFonts w:ascii="Times" w:hAnsi="Times"/>
        </w:rPr>
        <w:t xml:space="preserve">writing </w:t>
      </w:r>
      <w:r w:rsidRPr="006C6003">
        <w:rPr>
          <w:rFonts w:ascii="Times" w:hAnsi="Times"/>
        </w:rPr>
        <w:t>need</w:t>
      </w:r>
      <w:r w:rsidR="00894F15">
        <w:rPr>
          <w:rFonts w:ascii="Times" w:hAnsi="Times"/>
        </w:rPr>
        <w:t xml:space="preserve"> of </w:t>
      </w:r>
      <w:r w:rsidR="00894F15" w:rsidRPr="006C6003">
        <w:rPr>
          <w:rFonts w:ascii="Times" w:hAnsi="Times"/>
        </w:rPr>
        <w:t>self-report</w:t>
      </w:r>
      <w:r w:rsidRPr="006C6003">
        <w:rPr>
          <w:rFonts w:ascii="Times" w:hAnsi="Times"/>
        </w:rPr>
        <w:t>, the participants are recommended to</w:t>
      </w:r>
      <w:r w:rsidR="00894F15">
        <w:rPr>
          <w:rFonts w:ascii="Times" w:hAnsi="Times"/>
        </w:rPr>
        <w:t xml:space="preserve"> stay</w:t>
      </w:r>
      <w:r w:rsidRPr="006C6003">
        <w:rPr>
          <w:rFonts w:ascii="Times" w:hAnsi="Times"/>
        </w:rPr>
        <w:t xml:space="preserve"> within the domestic settings</w:t>
      </w:r>
      <w:r w:rsidR="00894F15">
        <w:rPr>
          <w:rFonts w:ascii="Times" w:hAnsi="Times"/>
        </w:rPr>
        <w:t xml:space="preserve"> in which</w:t>
      </w:r>
      <w:r w:rsidRPr="006C6003">
        <w:rPr>
          <w:rFonts w:ascii="Times" w:hAnsi="Times"/>
        </w:rPr>
        <w:t xml:space="preserve"> the patient environment and writing-desk</w:t>
      </w:r>
      <w:r w:rsidR="00894F15">
        <w:rPr>
          <w:rFonts w:ascii="Times" w:hAnsi="Times"/>
        </w:rPr>
        <w:t xml:space="preserve"> are provided</w:t>
      </w:r>
      <w:r w:rsidRPr="006C6003">
        <w:rPr>
          <w:rFonts w:ascii="Times" w:hAnsi="Times"/>
        </w:rPr>
        <w:t>. Thirdly, as for the interviews, to ensure the relaxed and less-stressed</w:t>
      </w:r>
      <w:r w:rsidR="00894F15">
        <w:rPr>
          <w:rFonts w:ascii="Times" w:hAnsi="Times"/>
        </w:rPr>
        <w:t xml:space="preserve"> atmosphere</w:t>
      </w:r>
      <w:r w:rsidRPr="006C6003">
        <w:rPr>
          <w:rFonts w:ascii="Times" w:hAnsi="Times"/>
        </w:rPr>
        <w:t xml:space="preserve">, the interviewing environment is always set in a comparatively peaceful outdoor </w:t>
      </w:r>
      <w:r w:rsidR="00564779">
        <w:rPr>
          <w:rFonts w:ascii="Times" w:hAnsi="Times"/>
        </w:rPr>
        <w:t xml:space="preserve">place </w:t>
      </w:r>
      <w:r w:rsidR="00894F15">
        <w:rPr>
          <w:rFonts w:ascii="Times" w:hAnsi="Times"/>
        </w:rPr>
        <w:t>in college</w:t>
      </w:r>
      <w:r w:rsidRPr="006C6003">
        <w:rPr>
          <w:rFonts w:ascii="Times" w:hAnsi="Times"/>
        </w:rPr>
        <w:t xml:space="preserve">, like the grassland. Different from teacher’s office or classroom, </w:t>
      </w:r>
      <w:r w:rsidR="00894F15" w:rsidRPr="006C6003">
        <w:rPr>
          <w:rFonts w:ascii="Times" w:hAnsi="Times"/>
        </w:rPr>
        <w:t xml:space="preserve">the outdoor environment </w:t>
      </w:r>
      <w:r w:rsidR="007C42ED">
        <w:rPr>
          <w:rFonts w:ascii="Times" w:hAnsi="Times"/>
        </w:rPr>
        <w:t>provides</w:t>
      </w:r>
      <w:r w:rsidR="00894F15">
        <w:rPr>
          <w:rFonts w:ascii="Times" w:hAnsi="Times"/>
        </w:rPr>
        <w:t xml:space="preserve"> </w:t>
      </w:r>
      <w:r w:rsidRPr="006C6003">
        <w:rPr>
          <w:rFonts w:ascii="Times" w:hAnsi="Times"/>
        </w:rPr>
        <w:t xml:space="preserve">the participants </w:t>
      </w:r>
      <w:r w:rsidR="00894F15">
        <w:rPr>
          <w:rFonts w:ascii="Times" w:hAnsi="Times"/>
        </w:rPr>
        <w:t>with</w:t>
      </w:r>
      <w:r w:rsidRPr="006C6003">
        <w:rPr>
          <w:rFonts w:ascii="Times" w:hAnsi="Times"/>
        </w:rPr>
        <w:t xml:space="preserve"> less-stress</w:t>
      </w:r>
      <w:r w:rsidR="00894F15">
        <w:rPr>
          <w:rFonts w:ascii="Times" w:hAnsi="Times"/>
        </w:rPr>
        <w:t xml:space="preserve"> and contribute</w:t>
      </w:r>
      <w:r w:rsidR="006C0333">
        <w:rPr>
          <w:rFonts w:ascii="Times" w:hAnsi="Times"/>
        </w:rPr>
        <w:t>s</w:t>
      </w:r>
      <w:r w:rsidR="00894F15">
        <w:rPr>
          <w:rFonts w:ascii="Times" w:hAnsi="Times"/>
        </w:rPr>
        <w:t xml:space="preserve"> to the more propitious </w:t>
      </w:r>
      <w:r w:rsidRPr="006C6003">
        <w:rPr>
          <w:rFonts w:ascii="Times" w:hAnsi="Times"/>
        </w:rPr>
        <w:t xml:space="preserve">feedback to the </w:t>
      </w:r>
      <w:r w:rsidR="00D017C5">
        <w:rPr>
          <w:rFonts w:ascii="Times" w:hAnsi="Times"/>
        </w:rPr>
        <w:t xml:space="preserve">motivation of </w:t>
      </w:r>
      <w:r w:rsidRPr="006C6003">
        <w:rPr>
          <w:rFonts w:ascii="Times" w:hAnsi="Times"/>
        </w:rPr>
        <w:t xml:space="preserve">L2 </w:t>
      </w:r>
      <w:r w:rsidR="00D017C5">
        <w:rPr>
          <w:rFonts w:ascii="Times" w:hAnsi="Times"/>
        </w:rPr>
        <w:t>acquiring</w:t>
      </w:r>
      <w:r w:rsidRPr="006C6003">
        <w:rPr>
          <w:rFonts w:ascii="Times" w:hAnsi="Times"/>
        </w:rPr>
        <w:t>. Therefore, based on the variable research methodologies, the research settings are selected</w:t>
      </w:r>
      <w:r w:rsidR="00D017C5">
        <w:rPr>
          <w:rFonts w:ascii="Times" w:hAnsi="Times"/>
        </w:rPr>
        <w:t xml:space="preserve"> accordingly</w:t>
      </w:r>
      <w:r w:rsidRPr="006C6003">
        <w:rPr>
          <w:rFonts w:ascii="Times" w:hAnsi="Times" w:hint="eastAsia"/>
        </w:rPr>
        <w:t>.</w:t>
      </w:r>
    </w:p>
    <w:p w:rsidR="006C6003" w:rsidRPr="0047406A" w:rsidRDefault="006C6003" w:rsidP="00FD7C58">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T</w:t>
      </w:r>
      <w:r>
        <w:rPr>
          <w:rFonts w:ascii="Times" w:hAnsi="Times"/>
          <w:b/>
          <w:bCs/>
        </w:rPr>
        <w:t>he ethical issues:</w:t>
      </w:r>
    </w:p>
    <w:p w:rsidR="00155166" w:rsidRDefault="00155166" w:rsidP="00FD7C58">
      <w:pPr>
        <w:rPr>
          <w:rFonts w:ascii="Times" w:hAnsi="Times"/>
        </w:rPr>
      </w:pPr>
    </w:p>
    <w:p w:rsidR="002C2CCC" w:rsidRPr="002C2CCC" w:rsidRDefault="002C2CCC" w:rsidP="00FD7C58">
      <w:pPr>
        <w:rPr>
          <w:rFonts w:ascii="Times" w:hAnsi="Times"/>
          <w:b/>
          <w:bCs/>
          <w:i/>
          <w:iCs/>
        </w:rPr>
      </w:pPr>
      <w:proofErr w:type="spellStart"/>
      <w:r w:rsidRPr="002C2CCC">
        <w:rPr>
          <w:rFonts w:ascii="Times" w:hAnsi="Times" w:hint="eastAsia"/>
          <w:b/>
          <w:bCs/>
          <w:i/>
          <w:iCs/>
        </w:rPr>
        <w:t>A</w:t>
      </w:r>
      <w:r w:rsidRPr="002C2CCC">
        <w:rPr>
          <w:rFonts w:ascii="Times" w:hAnsi="Times"/>
          <w:b/>
          <w:bCs/>
          <w:i/>
          <w:iCs/>
        </w:rPr>
        <w:t>nonymisation</w:t>
      </w:r>
      <w:proofErr w:type="spellEnd"/>
    </w:p>
    <w:p w:rsidR="002C2CCC" w:rsidRDefault="000C26B7" w:rsidP="00FD7C58">
      <w:pPr>
        <w:rPr>
          <w:rFonts w:ascii="Times" w:hAnsi="Times"/>
        </w:rPr>
      </w:pPr>
      <w:r>
        <w:rPr>
          <w:rFonts w:ascii="Times" w:hAnsi="Times"/>
        </w:rPr>
        <w:t xml:space="preserve">For </w:t>
      </w:r>
      <w:r w:rsidR="00C30548" w:rsidRPr="00C30548">
        <w:rPr>
          <w:rFonts w:ascii="Times" w:hAnsi="Times"/>
        </w:rPr>
        <w:t xml:space="preserve">protect the privacy of research </w:t>
      </w:r>
      <w:r w:rsidR="002E70E1" w:rsidRPr="00C30548">
        <w:rPr>
          <w:rFonts w:ascii="Times" w:hAnsi="Times"/>
        </w:rPr>
        <w:t>participants</w:t>
      </w:r>
      <w:r w:rsidR="00C30548" w:rsidRPr="00C30548">
        <w:rPr>
          <w:rFonts w:ascii="Times" w:hAnsi="Times"/>
        </w:rPr>
        <w:t xml:space="preserve"> </w:t>
      </w:r>
      <w:r>
        <w:rPr>
          <w:rFonts w:ascii="Times" w:hAnsi="Times"/>
        </w:rPr>
        <w:t xml:space="preserve">from </w:t>
      </w:r>
      <w:r w:rsidR="00C30548" w:rsidRPr="00C30548">
        <w:rPr>
          <w:rFonts w:ascii="Times" w:hAnsi="Times"/>
        </w:rPr>
        <w:t>accident destruction of confidentiality</w:t>
      </w:r>
      <w:r>
        <w:rPr>
          <w:rFonts w:ascii="Times" w:hAnsi="Times"/>
        </w:rPr>
        <w:t>,</w:t>
      </w:r>
      <w:r w:rsidRPr="000C26B7">
        <w:rPr>
          <w:rFonts w:ascii="Times" w:hAnsi="Times"/>
        </w:rPr>
        <w:t xml:space="preserve"> </w:t>
      </w:r>
      <w:r>
        <w:rPr>
          <w:rFonts w:ascii="Times" w:hAnsi="Times"/>
        </w:rPr>
        <w:t>t</w:t>
      </w:r>
      <w:r w:rsidRPr="00C30548">
        <w:rPr>
          <w:rFonts w:ascii="Times" w:hAnsi="Times"/>
        </w:rPr>
        <w:t xml:space="preserve">he primary paradigm </w:t>
      </w:r>
      <w:r w:rsidR="00C30548" w:rsidRPr="00C30548">
        <w:rPr>
          <w:rFonts w:ascii="Times" w:hAnsi="Times"/>
        </w:rPr>
        <w:t>adopt</w:t>
      </w:r>
      <w:r>
        <w:rPr>
          <w:rFonts w:ascii="Times" w:hAnsi="Times"/>
        </w:rPr>
        <w:t>ed</w:t>
      </w:r>
      <w:r w:rsidR="00C30548" w:rsidRPr="00C30548">
        <w:rPr>
          <w:rFonts w:ascii="Times" w:hAnsi="Times"/>
        </w:rPr>
        <w:t xml:space="preserve"> </w:t>
      </w:r>
      <w:r>
        <w:rPr>
          <w:rFonts w:ascii="Times" w:hAnsi="Times"/>
        </w:rPr>
        <w:t>is</w:t>
      </w:r>
      <w:r w:rsidR="00C30548" w:rsidRPr="00C30548">
        <w:rPr>
          <w:rFonts w:ascii="Times" w:hAnsi="Times"/>
        </w:rPr>
        <w:t xml:space="preserve"> anonymization. </w:t>
      </w:r>
      <w:r w:rsidR="002E70E1">
        <w:rPr>
          <w:rFonts w:ascii="Times" w:hAnsi="Times" w:hint="eastAsia"/>
        </w:rPr>
        <w:t>Just</w:t>
      </w:r>
      <w:r w:rsidR="002E70E1">
        <w:rPr>
          <w:rFonts w:ascii="Times" w:hAnsi="Times"/>
        </w:rPr>
        <w:t xml:space="preserve"> as t</w:t>
      </w:r>
      <w:r w:rsidR="00C30548" w:rsidRPr="00C30548">
        <w:rPr>
          <w:rFonts w:ascii="Times" w:hAnsi="Times"/>
        </w:rPr>
        <w:t>he Ethical Guidelines for Educational Research document stress</w:t>
      </w:r>
      <w:r w:rsidR="002E70E1">
        <w:rPr>
          <w:rFonts w:ascii="Times" w:hAnsi="Times"/>
        </w:rPr>
        <w:t>es</w:t>
      </w:r>
      <w:r w:rsidR="00C30548" w:rsidRPr="00C30548">
        <w:rPr>
          <w:rFonts w:ascii="Times" w:hAnsi="Times"/>
        </w:rPr>
        <w:t xml:space="preserve"> on the significance of anonymizing the participants of the research by utilizing the pseudonyms. </w:t>
      </w:r>
      <w:r w:rsidR="002E70E1">
        <w:rPr>
          <w:rFonts w:ascii="Times" w:hAnsi="Times"/>
        </w:rPr>
        <w:t>As well as,</w:t>
      </w:r>
      <w:r w:rsidR="00C30548" w:rsidRPr="00C30548">
        <w:rPr>
          <w:rFonts w:ascii="Times" w:hAnsi="Times"/>
        </w:rPr>
        <w:t xml:space="preserve"> researcher postulate</w:t>
      </w:r>
      <w:r w:rsidR="002E70E1">
        <w:rPr>
          <w:rFonts w:ascii="Times" w:hAnsi="Times"/>
        </w:rPr>
        <w:t>s</w:t>
      </w:r>
      <w:r w:rsidR="00C30548" w:rsidRPr="00C30548">
        <w:rPr>
          <w:rFonts w:ascii="Times" w:hAnsi="Times"/>
        </w:rPr>
        <w:t xml:space="preserve"> that there exists a serious of harms which arise from research participants being identified varying from awkwardness to violence (Lee, 1993)</w:t>
      </w:r>
      <w:r w:rsidR="00C30548">
        <w:rPr>
          <w:rFonts w:ascii="Times" w:hAnsi="Times"/>
        </w:rPr>
        <w:t>.</w:t>
      </w:r>
      <w:r w:rsidR="002E70E1">
        <w:rPr>
          <w:rFonts w:ascii="Times" w:hAnsi="Times"/>
        </w:rPr>
        <w:t xml:space="preserve"> P</w:t>
      </w:r>
      <w:r w:rsidR="002E70E1" w:rsidRPr="00C30548">
        <w:rPr>
          <w:rFonts w:ascii="Times" w:hAnsi="Times"/>
        </w:rPr>
        <w:t xml:space="preserve">seudonyms </w:t>
      </w:r>
      <w:r w:rsidR="002E70E1">
        <w:rPr>
          <w:rFonts w:ascii="Times" w:hAnsi="Times"/>
        </w:rPr>
        <w:t>are utilized as to</w:t>
      </w:r>
      <w:r w:rsidR="002E70E1" w:rsidRPr="00C30548">
        <w:rPr>
          <w:rFonts w:ascii="Times" w:hAnsi="Times"/>
        </w:rPr>
        <w:t xml:space="preserve"> replace participants’ </w:t>
      </w:r>
      <w:r w:rsidR="002E70E1">
        <w:rPr>
          <w:rFonts w:ascii="Times" w:hAnsi="Times"/>
        </w:rPr>
        <w:t>actual</w:t>
      </w:r>
      <w:r w:rsidR="002E70E1" w:rsidRPr="00C30548">
        <w:rPr>
          <w:rFonts w:ascii="Times" w:hAnsi="Times"/>
        </w:rPr>
        <w:t xml:space="preserve"> names</w:t>
      </w:r>
      <w:r w:rsidR="002E70E1">
        <w:rPr>
          <w:rFonts w:ascii="Times" w:hAnsi="Times"/>
        </w:rPr>
        <w:t xml:space="preserve"> in </w:t>
      </w:r>
      <w:r w:rsidR="002E70E1" w:rsidRPr="00C30548">
        <w:rPr>
          <w:rFonts w:ascii="Times" w:hAnsi="Times"/>
        </w:rPr>
        <w:t>the research</w:t>
      </w:r>
      <w:r w:rsidR="002E70E1">
        <w:rPr>
          <w:rFonts w:ascii="Times" w:hAnsi="Times"/>
        </w:rPr>
        <w:t xml:space="preserve">. That </w:t>
      </w:r>
      <w:r w:rsidR="002E70E1">
        <w:rPr>
          <w:rFonts w:ascii="Times" w:hAnsi="Times"/>
        </w:rPr>
        <w:lastRenderedPageBreak/>
        <w:t xml:space="preserve">is to say, </w:t>
      </w:r>
      <w:r w:rsidR="002E70E1" w:rsidRPr="00C30548">
        <w:rPr>
          <w:rFonts w:ascii="Times" w:hAnsi="Times"/>
        </w:rPr>
        <w:t>40 college students from mainland China</w:t>
      </w:r>
      <w:r w:rsidR="002E70E1">
        <w:rPr>
          <w:rFonts w:ascii="Times" w:hAnsi="Times"/>
        </w:rPr>
        <w:t xml:space="preserve"> as participants are being pseudonyms in the research.</w:t>
      </w:r>
      <w:r w:rsidR="002E70E1">
        <w:rPr>
          <w:rFonts w:ascii="Times" w:hAnsi="Times" w:hint="eastAsia"/>
        </w:rPr>
        <w:t xml:space="preserve"> In</w:t>
      </w:r>
      <w:r w:rsidR="002E70E1">
        <w:rPr>
          <w:rFonts w:ascii="Times" w:hAnsi="Times"/>
        </w:rPr>
        <w:t xml:space="preserve"> action</w:t>
      </w:r>
      <w:r w:rsidR="00C30548" w:rsidRPr="00C30548">
        <w:rPr>
          <w:rFonts w:ascii="Times" w:hAnsi="Times"/>
        </w:rPr>
        <w:t xml:space="preserve">, at the beginning of the experiment, a confidentiality agreement </w:t>
      </w:r>
      <w:r w:rsidR="002E70E1">
        <w:rPr>
          <w:rFonts w:ascii="Times" w:hAnsi="Times"/>
        </w:rPr>
        <w:t>is</w:t>
      </w:r>
      <w:r w:rsidR="00C30548" w:rsidRPr="00C30548">
        <w:rPr>
          <w:rFonts w:ascii="Times" w:hAnsi="Times"/>
        </w:rPr>
        <w:t xml:space="preserve"> signed between the researcher and each participant</w:t>
      </w:r>
      <w:r w:rsidR="002E70E1" w:rsidRPr="002E70E1">
        <w:rPr>
          <w:rFonts w:ascii="Times" w:hAnsi="Times"/>
        </w:rPr>
        <w:t xml:space="preserve"> </w:t>
      </w:r>
      <w:r w:rsidR="002E70E1">
        <w:rPr>
          <w:rFonts w:ascii="Times" w:hAnsi="Times"/>
        </w:rPr>
        <w:t xml:space="preserve">for the </w:t>
      </w:r>
      <w:r w:rsidR="002E70E1" w:rsidRPr="00C30548">
        <w:rPr>
          <w:rFonts w:ascii="Times" w:hAnsi="Times"/>
        </w:rPr>
        <w:t>protect</w:t>
      </w:r>
      <w:r w:rsidR="002E70E1">
        <w:rPr>
          <w:rFonts w:ascii="Times" w:hAnsi="Times"/>
        </w:rPr>
        <w:t>ion of</w:t>
      </w:r>
      <w:r w:rsidR="002E70E1" w:rsidRPr="00C30548">
        <w:rPr>
          <w:rFonts w:ascii="Times" w:hAnsi="Times"/>
        </w:rPr>
        <w:t xml:space="preserve"> </w:t>
      </w:r>
      <w:r w:rsidR="002E70E1">
        <w:rPr>
          <w:rFonts w:ascii="Times" w:hAnsi="Times"/>
        </w:rPr>
        <w:t>participant’s</w:t>
      </w:r>
      <w:r w:rsidR="002E70E1" w:rsidRPr="00C30548">
        <w:rPr>
          <w:rFonts w:ascii="Times" w:hAnsi="Times"/>
        </w:rPr>
        <w:t xml:space="preserve"> </w:t>
      </w:r>
      <w:proofErr w:type="gramStart"/>
      <w:r w:rsidR="002E70E1" w:rsidRPr="00C30548">
        <w:rPr>
          <w:rFonts w:ascii="Times" w:hAnsi="Times"/>
        </w:rPr>
        <w:t>privacy,</w:t>
      </w:r>
      <w:r w:rsidR="00C30548" w:rsidRPr="00C30548">
        <w:rPr>
          <w:rFonts w:ascii="Times" w:hAnsi="Times"/>
        </w:rPr>
        <w:t>.</w:t>
      </w:r>
      <w:proofErr w:type="gramEnd"/>
    </w:p>
    <w:p w:rsidR="00C30548" w:rsidRDefault="00C30548" w:rsidP="00FD7C58">
      <w:pPr>
        <w:rPr>
          <w:rFonts w:ascii="Times" w:hAnsi="Times"/>
        </w:rPr>
      </w:pPr>
    </w:p>
    <w:p w:rsidR="002C2CCC" w:rsidRPr="00155166" w:rsidRDefault="00155166" w:rsidP="00FD7C58">
      <w:pPr>
        <w:rPr>
          <w:rFonts w:ascii="Times" w:hAnsi="Times"/>
          <w:b/>
          <w:bCs/>
          <w:i/>
          <w:iCs/>
        </w:rPr>
      </w:pPr>
      <w:r w:rsidRPr="00155166">
        <w:rPr>
          <w:rFonts w:ascii="Times" w:hAnsi="Times"/>
          <w:b/>
          <w:bCs/>
          <w:i/>
          <w:iCs/>
        </w:rPr>
        <w:t>Data Protection</w:t>
      </w:r>
    </w:p>
    <w:p w:rsidR="00E40589" w:rsidRDefault="00E529B7" w:rsidP="00FD7C58">
      <w:pPr>
        <w:rPr>
          <w:rFonts w:ascii="Times" w:hAnsi="Times"/>
        </w:rPr>
      </w:pPr>
      <w:r w:rsidRPr="00E529B7">
        <w:rPr>
          <w:rFonts w:ascii="Times" w:hAnsi="Times"/>
        </w:rPr>
        <w:t xml:space="preserve">With the increasing messiness and complexity of doing research, the BERA document emphasizes the significance of data protection. That is, the collected data is well protected from exotic interference or unauthorized contact. Within the process of EFL learners’ speaking motivation research, the </w:t>
      </w:r>
      <w:r w:rsidR="001A453B">
        <w:rPr>
          <w:rFonts w:ascii="Times" w:hAnsi="Times"/>
        </w:rPr>
        <w:t xml:space="preserve">data </w:t>
      </w:r>
      <w:r w:rsidRPr="00E529B7">
        <w:rPr>
          <w:rFonts w:ascii="Times" w:hAnsi="Times" w:hint="eastAsia"/>
        </w:rPr>
        <w:t>r</w:t>
      </w:r>
      <w:r w:rsidRPr="00E529B7">
        <w:rPr>
          <w:rFonts w:ascii="Times" w:hAnsi="Times"/>
        </w:rPr>
        <w:t xml:space="preserve">eservoir, the USB flash disk is attentively and carefully protected. On one hand, </w:t>
      </w:r>
      <w:r w:rsidR="001A453B">
        <w:rPr>
          <w:rFonts w:ascii="Times" w:hAnsi="Times"/>
        </w:rPr>
        <w:t xml:space="preserve">a </w:t>
      </w:r>
      <w:r w:rsidRPr="00E529B7">
        <w:rPr>
          <w:rFonts w:ascii="Times" w:hAnsi="Times"/>
        </w:rPr>
        <w:t xml:space="preserve">password </w:t>
      </w:r>
      <w:r w:rsidR="001A453B">
        <w:rPr>
          <w:rFonts w:ascii="Times" w:hAnsi="Times"/>
        </w:rPr>
        <w:t xml:space="preserve">is set </w:t>
      </w:r>
      <w:r w:rsidRPr="00E529B7">
        <w:rPr>
          <w:rFonts w:ascii="Times" w:hAnsi="Times"/>
        </w:rPr>
        <w:t xml:space="preserve">for the </w:t>
      </w:r>
      <w:r w:rsidR="00744EDD" w:rsidRPr="00E529B7">
        <w:rPr>
          <w:rFonts w:ascii="Times" w:hAnsi="Times"/>
        </w:rPr>
        <w:t xml:space="preserve">USB flash disk </w:t>
      </w:r>
      <w:r w:rsidRPr="00E529B7">
        <w:rPr>
          <w:rFonts w:ascii="Times" w:hAnsi="Times"/>
        </w:rPr>
        <w:t xml:space="preserve">opening. This methodology makes sure the data is well-protected and merely opened by the </w:t>
      </w:r>
      <w:r w:rsidR="00C55B95">
        <w:rPr>
          <w:rFonts w:ascii="Times" w:hAnsi="Times"/>
        </w:rPr>
        <w:t xml:space="preserve">USB owner, the </w:t>
      </w:r>
      <w:r w:rsidRPr="00E529B7">
        <w:rPr>
          <w:rFonts w:ascii="Times" w:hAnsi="Times"/>
        </w:rPr>
        <w:t xml:space="preserve">researcher. On the other hand, </w:t>
      </w:r>
      <w:proofErr w:type="spellStart"/>
      <w:r w:rsidR="00F758D1" w:rsidRPr="00E529B7">
        <w:rPr>
          <w:rFonts w:ascii="Times" w:hAnsi="Times"/>
        </w:rPr>
        <w:t>storag</w:t>
      </w:r>
      <w:r w:rsidR="00744EDD">
        <w:rPr>
          <w:rFonts w:ascii="Times" w:hAnsi="Times"/>
        </w:rPr>
        <w:t>ing</w:t>
      </w:r>
      <w:proofErr w:type="spellEnd"/>
      <w:r w:rsidRPr="00E529B7">
        <w:rPr>
          <w:rFonts w:ascii="Times" w:hAnsi="Times"/>
        </w:rPr>
        <w:t xml:space="preserve"> in the researcher’s pen bag</w:t>
      </w:r>
      <w:r w:rsidR="00744EDD">
        <w:rPr>
          <w:rFonts w:ascii="Times" w:hAnsi="Times"/>
        </w:rPr>
        <w:t xml:space="preserve"> makes sure</w:t>
      </w:r>
      <w:r w:rsidRPr="00E529B7">
        <w:rPr>
          <w:rFonts w:ascii="Times" w:hAnsi="Times"/>
        </w:rPr>
        <w:t xml:space="preserve"> the USB flash disk is well-protected from losing. The careful and patient data protection guarantees the authentic, complete, and </w:t>
      </w:r>
      <w:r w:rsidR="00F758D1">
        <w:rPr>
          <w:rFonts w:ascii="Times" w:hAnsi="Times"/>
        </w:rPr>
        <w:t xml:space="preserve">uniqueness </w:t>
      </w:r>
      <w:r w:rsidRPr="00E529B7">
        <w:rPr>
          <w:rFonts w:ascii="Times" w:hAnsi="Times"/>
        </w:rPr>
        <w:t>of the research result.</w:t>
      </w:r>
    </w:p>
    <w:p w:rsidR="00E529B7" w:rsidRDefault="00E529B7" w:rsidP="00FD7C58">
      <w:pPr>
        <w:rPr>
          <w:rFonts w:ascii="Times" w:hAnsi="Times"/>
        </w:rPr>
      </w:pPr>
    </w:p>
    <w:p w:rsidR="00FD7C58" w:rsidRDefault="00FD7C58" w:rsidP="009D5A95">
      <w:pPr>
        <w:pStyle w:val="a3"/>
        <w:numPr>
          <w:ilvl w:val="0"/>
          <w:numId w:val="1"/>
        </w:numPr>
        <w:ind w:firstLineChars="0"/>
        <w:rPr>
          <w:rFonts w:ascii="Times" w:hAnsi="Times"/>
          <w:b/>
          <w:bCs/>
        </w:rPr>
      </w:pPr>
      <w:r>
        <w:rPr>
          <w:rFonts w:ascii="Times" w:hAnsi="Times" w:hint="eastAsia"/>
          <w:b/>
          <w:bCs/>
        </w:rPr>
        <w:t>T</w:t>
      </w:r>
      <w:r>
        <w:rPr>
          <w:rFonts w:ascii="Times" w:hAnsi="Times"/>
          <w:b/>
          <w:bCs/>
        </w:rPr>
        <w:t>he methods for analyze the collected evidence</w:t>
      </w:r>
    </w:p>
    <w:p w:rsidR="00FD7C58" w:rsidRDefault="00FD7C58" w:rsidP="00FD7C58">
      <w:pPr>
        <w:rPr>
          <w:rFonts w:ascii="Times" w:hAnsi="Times"/>
        </w:rPr>
      </w:pPr>
    </w:p>
    <w:p w:rsidR="00D97E34" w:rsidRDefault="00F758D1" w:rsidP="00FD7C58">
      <w:pPr>
        <w:rPr>
          <w:rFonts w:ascii="Times" w:hAnsi="Times"/>
        </w:rPr>
      </w:pPr>
      <w:r w:rsidRPr="00F758D1">
        <w:rPr>
          <w:rFonts w:ascii="Times" w:hAnsi="Times"/>
        </w:rPr>
        <w:t xml:space="preserve">In order to do data analyzing, the computer software Statistical Packages for the Social </w:t>
      </w:r>
      <w:proofErr w:type="gramStart"/>
      <w:r w:rsidRPr="00F758D1">
        <w:rPr>
          <w:rFonts w:ascii="Times" w:hAnsi="Times"/>
        </w:rPr>
        <w:t>Sciences</w:t>
      </w:r>
      <w:r w:rsidR="0033404C">
        <w:rPr>
          <w:rFonts w:ascii="Times" w:hAnsi="Times"/>
        </w:rPr>
        <w:t>(</w:t>
      </w:r>
      <w:proofErr w:type="gramEnd"/>
      <w:r w:rsidR="0033404C" w:rsidRPr="00F758D1">
        <w:rPr>
          <w:rFonts w:ascii="Times" w:hAnsi="Times"/>
        </w:rPr>
        <w:t>SPSS</w:t>
      </w:r>
      <w:r w:rsidR="0033404C">
        <w:rPr>
          <w:rFonts w:ascii="Times" w:hAnsi="Times"/>
        </w:rPr>
        <w:t>)</w:t>
      </w:r>
      <w:r w:rsidRPr="00F758D1">
        <w:rPr>
          <w:rFonts w:ascii="Times" w:hAnsi="Times"/>
        </w:rPr>
        <w:t xml:space="preserve"> is used</w:t>
      </w:r>
      <w:r w:rsidR="0033404C">
        <w:rPr>
          <w:rFonts w:ascii="Times" w:hAnsi="Times"/>
        </w:rPr>
        <w:t xml:space="preserve"> on</w:t>
      </w:r>
      <w:r w:rsidRPr="00F758D1">
        <w:rPr>
          <w:rFonts w:ascii="Times" w:hAnsi="Times"/>
        </w:rPr>
        <w:t xml:space="preserve"> the collected quantitative data from the questionnaire section. Firstly, to guarantee the hypothesis of normality distribution of the total variates, the statistical methodology is utilized to evaluate the univariate and multivariate of the questionnaire data. Through the statistical approach, the skewness and kurtosis are examined. The scale of skewness and kurtosis are all among a rational value range which meets the standard of the normal distribution. Secondly, the one-way equation is utilized to do ANOVA re-examine for proceeding implementation effective evolution of the using flipped classroom model on the variable of participants’ L2 speaking motivation during three disparate time-spans (before-, during-, and after- FCM employment). The ANOVA test is designed to do </w:t>
      </w:r>
      <w:r w:rsidR="00AE52E5" w:rsidRPr="00F758D1">
        <w:rPr>
          <w:rFonts w:ascii="Times" w:hAnsi="Times"/>
        </w:rPr>
        <w:t>quantitively</w:t>
      </w:r>
      <w:r w:rsidRPr="00F758D1">
        <w:rPr>
          <w:rFonts w:ascii="Times" w:hAnsi="Times"/>
        </w:rPr>
        <w:t xml:space="preserve"> variation comparison during three-timing points ranging from the manipulation of FCM. Thirdly, the monodirectional measure approach as Multivariate Analysis of </w:t>
      </w:r>
      <w:r w:rsidR="00AE52E5" w:rsidRPr="00F758D1">
        <w:rPr>
          <w:rFonts w:ascii="Times" w:hAnsi="Times"/>
        </w:rPr>
        <w:t>Variance (</w:t>
      </w:r>
      <w:r w:rsidRPr="00F758D1">
        <w:rPr>
          <w:rFonts w:ascii="Times" w:hAnsi="Times"/>
        </w:rPr>
        <w:t>MANOVA) (</w:t>
      </w:r>
      <w:proofErr w:type="spellStart"/>
      <w:r w:rsidRPr="00F758D1">
        <w:rPr>
          <w:rFonts w:ascii="Times" w:hAnsi="Times"/>
        </w:rPr>
        <w:t>O’Berien</w:t>
      </w:r>
      <w:proofErr w:type="spellEnd"/>
      <w:r w:rsidRPr="00F758D1">
        <w:rPr>
          <w:rFonts w:ascii="Times" w:hAnsi="Times"/>
        </w:rPr>
        <w:t>, Kaiser, 1985) is utilized to reassure whether there exists a discrepancy among the average value of motivation variation in different period of time, that is the pre-application, during-application, and post-application. Meanwhile, the MANOVA test displays the interrelationship between the different dimensions of the variation.</w:t>
      </w:r>
    </w:p>
    <w:p w:rsidR="00F758D1" w:rsidRPr="00F758D1" w:rsidRDefault="00F758D1" w:rsidP="00FD7C58">
      <w:pPr>
        <w:rPr>
          <w:rFonts w:ascii="Times" w:hAnsi="Times"/>
        </w:rPr>
      </w:pPr>
    </w:p>
    <w:p w:rsidR="00AD2928" w:rsidRDefault="00E13B51" w:rsidP="00FD7C58">
      <w:pPr>
        <w:rPr>
          <w:rFonts w:ascii="Times" w:hAnsi="Times"/>
        </w:rPr>
      </w:pPr>
      <w:r>
        <w:rPr>
          <w:rFonts w:ascii="Times" w:hAnsi="Times" w:hint="eastAsia"/>
        </w:rPr>
        <w:t>A</w:t>
      </w:r>
      <w:r>
        <w:rPr>
          <w:rFonts w:ascii="Times" w:hAnsi="Times"/>
        </w:rPr>
        <w:t xml:space="preserve">s for the </w:t>
      </w:r>
      <w:r w:rsidR="00287703">
        <w:rPr>
          <w:rFonts w:ascii="Times" w:hAnsi="Times"/>
        </w:rPr>
        <w:t xml:space="preserve">better </w:t>
      </w:r>
      <w:r>
        <w:rPr>
          <w:rFonts w:ascii="Times" w:hAnsi="Times"/>
        </w:rPr>
        <w:t>analyzing of reflective self-report</w:t>
      </w:r>
      <w:r w:rsidR="00B8002F">
        <w:rPr>
          <w:rFonts w:ascii="Times" w:hAnsi="Times"/>
        </w:rPr>
        <w:t xml:space="preserve"> and interview</w:t>
      </w:r>
      <w:r>
        <w:rPr>
          <w:rFonts w:ascii="Times" w:hAnsi="Times"/>
        </w:rPr>
        <w:t>, the qualitative data analysis instrument, NVivo 10 is used</w:t>
      </w:r>
      <w:r w:rsidR="008D5AE0">
        <w:rPr>
          <w:rFonts w:ascii="Times" w:hAnsi="Times"/>
        </w:rPr>
        <w:t xml:space="preserve"> </w:t>
      </w:r>
      <w:r w:rsidR="00287703">
        <w:rPr>
          <w:rFonts w:ascii="Times" w:hAnsi="Times"/>
        </w:rPr>
        <w:t>(O’ Brien, Kaiser, 1985; Games, 1990)</w:t>
      </w:r>
      <w:r w:rsidR="008D5AE0">
        <w:rPr>
          <w:rFonts w:ascii="Times" w:hAnsi="Times"/>
        </w:rPr>
        <w:t>.</w:t>
      </w:r>
      <w:r w:rsidR="00B8002F">
        <w:rPr>
          <w:rFonts w:ascii="Times" w:hAnsi="Times"/>
        </w:rPr>
        <w:t xml:space="preserve"> First of all, utilizing the NVivo soft</w:t>
      </w:r>
      <w:r w:rsidR="008D5AE0">
        <w:rPr>
          <w:rFonts w:ascii="Times" w:hAnsi="Times"/>
        </w:rPr>
        <w:t>ware</w:t>
      </w:r>
      <w:r w:rsidR="00B8002F">
        <w:rPr>
          <w:rFonts w:ascii="Times" w:hAnsi="Times"/>
        </w:rPr>
        <w:t xml:space="preserve">, the imported </w:t>
      </w:r>
      <w:r w:rsidR="00B0467D">
        <w:rPr>
          <w:rFonts w:ascii="Times" w:hAnsi="Times"/>
        </w:rPr>
        <w:t xml:space="preserve">the qualitative material like </w:t>
      </w:r>
      <w:r w:rsidR="00B8002F">
        <w:rPr>
          <w:rFonts w:ascii="Times" w:hAnsi="Times"/>
        </w:rPr>
        <w:t>reflective self-report in written</w:t>
      </w:r>
      <w:r w:rsidR="00B0467D">
        <w:rPr>
          <w:rFonts w:ascii="Times" w:hAnsi="Times"/>
        </w:rPr>
        <w:t xml:space="preserve"> (.doc</w:t>
      </w:r>
      <w:r w:rsidR="00B0467D">
        <w:rPr>
          <w:rFonts w:ascii="Times" w:hAnsi="Times" w:hint="eastAsia"/>
        </w:rPr>
        <w:t xml:space="preserve"> </w:t>
      </w:r>
      <w:r w:rsidR="00B0467D">
        <w:rPr>
          <w:rFonts w:ascii="Times" w:hAnsi="Times"/>
        </w:rPr>
        <w:t>format</w:t>
      </w:r>
      <w:r w:rsidR="00B0467D">
        <w:rPr>
          <w:rFonts w:ascii="Times" w:hAnsi="Times" w:hint="eastAsia"/>
        </w:rPr>
        <w:t>)</w:t>
      </w:r>
      <w:r w:rsidR="00B8002F">
        <w:rPr>
          <w:rFonts w:ascii="Times" w:hAnsi="Times"/>
        </w:rPr>
        <w:t xml:space="preserve"> and interview</w:t>
      </w:r>
      <w:r w:rsidR="00B8002F" w:rsidRPr="00B8002F">
        <w:rPr>
          <w:rFonts w:ascii="Times" w:hAnsi="Times"/>
        </w:rPr>
        <w:t xml:space="preserve"> </w:t>
      </w:r>
      <w:r w:rsidR="00B8002F">
        <w:rPr>
          <w:rFonts w:ascii="Times" w:hAnsi="Times"/>
        </w:rPr>
        <w:t>in verbal</w:t>
      </w:r>
      <w:r w:rsidR="00B0467D">
        <w:rPr>
          <w:rFonts w:ascii="Times" w:hAnsi="Times"/>
        </w:rPr>
        <w:t xml:space="preserve"> (.mp3 format)</w:t>
      </w:r>
      <w:r w:rsidR="00B8002F">
        <w:rPr>
          <w:rFonts w:ascii="Times" w:hAnsi="Times"/>
        </w:rPr>
        <w:t xml:space="preserve"> </w:t>
      </w:r>
      <w:r w:rsidR="00B0467D">
        <w:rPr>
          <w:rFonts w:ascii="Times" w:hAnsi="Times"/>
        </w:rPr>
        <w:t>and manually adjust</w:t>
      </w:r>
      <w:r w:rsidR="008D5AE0">
        <w:rPr>
          <w:rFonts w:ascii="Times" w:hAnsi="Times"/>
        </w:rPr>
        <w:t>ed</w:t>
      </w:r>
      <w:r w:rsidR="00B0467D">
        <w:rPr>
          <w:rFonts w:ascii="Times" w:hAnsi="Times"/>
        </w:rPr>
        <w:t xml:space="preserve"> and integrate</w:t>
      </w:r>
      <w:r w:rsidR="008D5AE0">
        <w:rPr>
          <w:rFonts w:ascii="Times" w:hAnsi="Times"/>
        </w:rPr>
        <w:t>d</w:t>
      </w:r>
      <w:r w:rsidR="00B0467D">
        <w:rPr>
          <w:rFonts w:ascii="Times" w:hAnsi="Times"/>
        </w:rPr>
        <w:t>.</w:t>
      </w:r>
      <w:r w:rsidR="00AD2928">
        <w:rPr>
          <w:rFonts w:ascii="Times" w:hAnsi="Times" w:hint="eastAsia"/>
        </w:rPr>
        <w:t xml:space="preserve"> </w:t>
      </w:r>
      <w:r w:rsidR="00B0467D">
        <w:rPr>
          <w:rFonts w:ascii="Times" w:hAnsi="Times" w:hint="eastAsia"/>
        </w:rPr>
        <w:t>S</w:t>
      </w:r>
      <w:r w:rsidR="00B0467D">
        <w:rPr>
          <w:rFonts w:ascii="Times" w:hAnsi="Times"/>
        </w:rPr>
        <w:t xml:space="preserve">econdly, </w:t>
      </w:r>
      <w:r w:rsidR="00AD2928">
        <w:rPr>
          <w:rFonts w:ascii="Times" w:hAnsi="Times"/>
        </w:rPr>
        <w:t xml:space="preserve">automatically </w:t>
      </w:r>
      <w:r w:rsidR="00B0467D">
        <w:rPr>
          <w:rFonts w:ascii="Times" w:hAnsi="Times"/>
        </w:rPr>
        <w:t xml:space="preserve">coding the </w:t>
      </w:r>
      <w:r w:rsidR="00AD2928">
        <w:rPr>
          <w:rFonts w:ascii="Times" w:hAnsi="Times"/>
        </w:rPr>
        <w:t>consolidated material into different nodes</w:t>
      </w:r>
      <w:r w:rsidR="00AD2928" w:rsidRPr="00AD2928">
        <w:rPr>
          <w:rFonts w:ascii="Times" w:hAnsi="Times"/>
        </w:rPr>
        <w:t xml:space="preserve"> </w:t>
      </w:r>
      <w:r w:rsidR="00AD2928">
        <w:rPr>
          <w:rFonts w:ascii="Times" w:hAnsi="Times"/>
        </w:rPr>
        <w:t>like free nodes, tree nodes and cases with NVivo.</w:t>
      </w:r>
      <w:r w:rsidR="00AD2928">
        <w:rPr>
          <w:rFonts w:ascii="Times" w:hAnsi="Times" w:hint="eastAsia"/>
        </w:rPr>
        <w:t xml:space="preserve"> </w:t>
      </w:r>
      <w:r w:rsidR="00AD2928">
        <w:rPr>
          <w:rFonts w:ascii="Times" w:hAnsi="Times" w:hint="eastAsia"/>
        </w:rPr>
        <w:lastRenderedPageBreak/>
        <w:t>T</w:t>
      </w:r>
      <w:r w:rsidR="00AD2928">
        <w:rPr>
          <w:rFonts w:ascii="Times" w:hAnsi="Times"/>
        </w:rPr>
        <w:t>hirdly, manually analysis the attribute of the coding materials, like self-reflective report concentration, the main feedback during the interviews</w:t>
      </w:r>
      <w:r w:rsidR="00AD2928">
        <w:rPr>
          <w:rFonts w:ascii="Times" w:hAnsi="Times" w:hint="eastAsia"/>
        </w:rPr>
        <w:t>,</w:t>
      </w:r>
      <w:r w:rsidR="00AD2928">
        <w:rPr>
          <w:rFonts w:ascii="Times" w:hAnsi="Times"/>
        </w:rPr>
        <w:t xml:space="preserve"> as well as the inner-relationships between the participants’ motivation and learning environment.</w:t>
      </w:r>
      <w:r w:rsidR="005F4BED">
        <w:rPr>
          <w:rFonts w:ascii="Times" w:hAnsi="Times"/>
        </w:rPr>
        <w:t xml:space="preserve"> </w:t>
      </w:r>
      <w:r w:rsidR="00AD2928">
        <w:rPr>
          <w:rFonts w:ascii="Times" w:hAnsi="Times"/>
        </w:rPr>
        <w:t>Fourthly, conducting the qualitative analysis of the coded nodes, integrate the analysis data and formulate the qualitative research results.</w:t>
      </w:r>
    </w:p>
    <w:p w:rsidR="00AD2928" w:rsidRDefault="00AD2928" w:rsidP="00FD7C58">
      <w:pPr>
        <w:rPr>
          <w:rFonts w:ascii="Times" w:hAnsi="Times"/>
        </w:rPr>
      </w:pPr>
    </w:p>
    <w:p w:rsidR="00FD7C58" w:rsidRPr="009D5A95" w:rsidRDefault="00FD7C58" w:rsidP="009D5A95">
      <w:pPr>
        <w:pStyle w:val="a3"/>
        <w:numPr>
          <w:ilvl w:val="0"/>
          <w:numId w:val="1"/>
        </w:numPr>
        <w:ind w:firstLineChars="0"/>
        <w:rPr>
          <w:rFonts w:ascii="Times" w:hAnsi="Times"/>
          <w:b/>
          <w:bCs/>
        </w:rPr>
      </w:pPr>
      <w:r>
        <w:rPr>
          <w:rFonts w:ascii="Times" w:hAnsi="Times"/>
          <w:b/>
          <w:bCs/>
        </w:rPr>
        <w:t>The timetable:</w:t>
      </w:r>
    </w:p>
    <w:p w:rsidR="004E1795" w:rsidRDefault="006C0826" w:rsidP="006221FC">
      <w:pPr>
        <w:ind w:left="1920" w:hangingChars="800" w:hanging="1920"/>
        <w:rPr>
          <w:rFonts w:ascii="Times" w:hAnsi="Times"/>
        </w:rPr>
      </w:pPr>
      <w:r>
        <w:rPr>
          <w:rFonts w:ascii="Times" w:hAnsi="Times"/>
        </w:rPr>
        <w:t xml:space="preserve">Week1-2      </w:t>
      </w:r>
      <w:r w:rsidR="006221FC">
        <w:rPr>
          <w:rFonts w:ascii="Times" w:hAnsi="Times"/>
        </w:rPr>
        <w:t xml:space="preserve"> Conduct</w:t>
      </w:r>
      <w:r w:rsidR="006221FC" w:rsidRPr="006221FC">
        <w:rPr>
          <w:rFonts w:ascii="Times" w:hAnsi="Times"/>
        </w:rPr>
        <w:t xml:space="preserve"> the literature review</w:t>
      </w:r>
      <w:r>
        <w:rPr>
          <w:rFonts w:ascii="Times" w:hAnsi="Times"/>
        </w:rPr>
        <w:t xml:space="preserve"> and form the experimental </w:t>
      </w:r>
      <w:r>
        <w:rPr>
          <w:rFonts w:ascii="Times" w:hAnsi="Times" w:hint="eastAsia"/>
        </w:rPr>
        <w:t>an</w:t>
      </w:r>
      <w:r>
        <w:rPr>
          <w:rFonts w:ascii="Times" w:hAnsi="Times"/>
        </w:rPr>
        <w:t>d control groups</w:t>
      </w:r>
      <w:r w:rsidR="006221FC" w:rsidRPr="006221FC">
        <w:rPr>
          <w:rFonts w:ascii="Times" w:hAnsi="Times"/>
        </w:rPr>
        <w:t>.</w:t>
      </w:r>
    </w:p>
    <w:p w:rsidR="00B1739D" w:rsidRDefault="006C0826" w:rsidP="006221FC">
      <w:pPr>
        <w:ind w:left="1920" w:hangingChars="800" w:hanging="1920"/>
        <w:rPr>
          <w:rFonts w:ascii="Times" w:hAnsi="Times"/>
        </w:rPr>
      </w:pPr>
      <w:r>
        <w:rPr>
          <w:rFonts w:ascii="Times" w:hAnsi="Times"/>
        </w:rPr>
        <w:t xml:space="preserve">Week3-20    </w:t>
      </w:r>
      <w:r w:rsidR="00A977D3">
        <w:rPr>
          <w:rFonts w:ascii="Times" w:hAnsi="Times"/>
        </w:rPr>
        <w:t xml:space="preserve"> </w:t>
      </w:r>
      <w:r w:rsidR="006221FC">
        <w:rPr>
          <w:rFonts w:ascii="Times" w:hAnsi="Times"/>
        </w:rPr>
        <w:t xml:space="preserve"> </w:t>
      </w:r>
      <w:r w:rsidR="00A977D3">
        <w:rPr>
          <w:rFonts w:ascii="Times" w:hAnsi="Times"/>
        </w:rPr>
        <w:t>Procee</w:t>
      </w:r>
      <w:r w:rsidR="006221FC">
        <w:rPr>
          <w:rFonts w:ascii="Times" w:hAnsi="Times" w:hint="eastAsia"/>
        </w:rPr>
        <w:t>d</w:t>
      </w:r>
      <w:r w:rsidR="00A977D3">
        <w:rPr>
          <w:rFonts w:ascii="Times" w:hAnsi="Times" w:hint="eastAsia"/>
        </w:rPr>
        <w:t xml:space="preserve"> </w:t>
      </w:r>
      <w:r w:rsidR="00A977D3">
        <w:rPr>
          <w:rFonts w:ascii="Times" w:hAnsi="Times"/>
        </w:rPr>
        <w:t xml:space="preserve">the </w:t>
      </w:r>
      <w:r w:rsidR="00B1739D">
        <w:rPr>
          <w:rFonts w:ascii="Times" w:hAnsi="Times"/>
        </w:rPr>
        <w:t>teaching with FCM and regular models</w:t>
      </w:r>
      <w:r w:rsidR="00B81415">
        <w:rPr>
          <w:rFonts w:ascii="Times" w:hAnsi="Times"/>
        </w:rPr>
        <w:t>, and collect the research data by three means.</w:t>
      </w:r>
    </w:p>
    <w:p w:rsidR="00767FD2" w:rsidRDefault="006C0826" w:rsidP="006221FC">
      <w:pPr>
        <w:ind w:left="1920" w:hangingChars="800" w:hanging="1920"/>
        <w:rPr>
          <w:rFonts w:ascii="Times" w:hAnsi="Times"/>
        </w:rPr>
      </w:pPr>
      <w:r>
        <w:rPr>
          <w:rFonts w:ascii="Times" w:hAnsi="Times"/>
        </w:rPr>
        <w:t xml:space="preserve">Week21-22  </w:t>
      </w:r>
      <w:r w:rsidR="00767FD2">
        <w:rPr>
          <w:rFonts w:ascii="Times" w:hAnsi="Times"/>
        </w:rPr>
        <w:t xml:space="preserve"> </w:t>
      </w:r>
      <w:r w:rsidR="006221FC">
        <w:rPr>
          <w:rFonts w:ascii="Times" w:hAnsi="Times"/>
        </w:rPr>
        <w:t xml:space="preserve"> </w:t>
      </w:r>
      <w:r>
        <w:rPr>
          <w:rFonts w:ascii="Times" w:hAnsi="Times"/>
        </w:rPr>
        <w:t xml:space="preserve"> </w:t>
      </w:r>
      <w:r w:rsidR="00B8002F">
        <w:rPr>
          <w:rFonts w:ascii="Times" w:hAnsi="Times"/>
        </w:rPr>
        <w:t xml:space="preserve">Integrate the collected </w:t>
      </w:r>
      <w:r w:rsidR="006221FC">
        <w:rPr>
          <w:rFonts w:ascii="Times" w:hAnsi="Times"/>
        </w:rPr>
        <w:t xml:space="preserve">qualitative and quantitative </w:t>
      </w:r>
      <w:r w:rsidR="00B8002F">
        <w:rPr>
          <w:rFonts w:ascii="Times" w:hAnsi="Times"/>
        </w:rPr>
        <w:t>data</w:t>
      </w:r>
      <w:r w:rsidR="006221FC">
        <w:rPr>
          <w:rFonts w:ascii="Times" w:hAnsi="Times"/>
        </w:rPr>
        <w:t xml:space="preserve"> and do data-analysis.</w:t>
      </w:r>
    </w:p>
    <w:p w:rsidR="00B8002F" w:rsidRPr="00B8002F" w:rsidRDefault="006C0826" w:rsidP="006221FC">
      <w:pPr>
        <w:ind w:left="2040" w:hangingChars="850" w:hanging="2040"/>
        <w:rPr>
          <w:rFonts w:ascii="Times" w:hAnsi="Times"/>
        </w:rPr>
      </w:pPr>
      <w:r>
        <w:rPr>
          <w:rFonts w:ascii="Times" w:hAnsi="Times"/>
        </w:rPr>
        <w:t xml:space="preserve">Week23     </w:t>
      </w:r>
      <w:r w:rsidR="006221FC">
        <w:rPr>
          <w:rFonts w:ascii="Times" w:hAnsi="Times"/>
        </w:rPr>
        <w:t xml:space="preserve">  </w:t>
      </w:r>
      <w:bookmarkStart w:id="0" w:name="_GoBack"/>
      <w:bookmarkEnd w:id="0"/>
      <w:r w:rsidR="00B8002F">
        <w:rPr>
          <w:rFonts w:ascii="Times" w:hAnsi="Times"/>
        </w:rPr>
        <w:t>Compose the research report and summarize the research findings.</w:t>
      </w:r>
    </w:p>
    <w:p w:rsidR="001652AE" w:rsidRDefault="001652AE">
      <w:pPr>
        <w:rPr>
          <w:rFonts w:ascii="Times" w:hAnsi="Times"/>
          <w:b/>
          <w:bCs/>
        </w:rPr>
      </w:pPr>
      <w:r>
        <w:rPr>
          <w:rFonts w:ascii="Times" w:hAnsi="Times"/>
          <w:b/>
          <w:bCs/>
        </w:rPr>
        <w:br w:type="page"/>
      </w:r>
    </w:p>
    <w:p w:rsidR="001652AE" w:rsidRPr="001652AE" w:rsidRDefault="001652AE" w:rsidP="004E1795">
      <w:pPr>
        <w:rPr>
          <w:rFonts w:ascii="Times" w:hAnsi="Times"/>
          <w:b/>
          <w:bCs/>
        </w:rPr>
      </w:pPr>
      <w:r w:rsidRPr="001652AE">
        <w:rPr>
          <w:rFonts w:ascii="Times" w:hAnsi="Times"/>
          <w:b/>
          <w:bCs/>
        </w:rPr>
        <w:lastRenderedPageBreak/>
        <w:t>Bibliography:</w:t>
      </w:r>
    </w:p>
    <w:p w:rsidR="001652AE" w:rsidRDefault="001652AE" w:rsidP="004E1795">
      <w:pPr>
        <w:rPr>
          <w:rFonts w:ascii="Times" w:hAnsi="Times"/>
        </w:rPr>
      </w:pPr>
    </w:p>
    <w:p w:rsidR="005B44A3" w:rsidRDefault="00D042EE" w:rsidP="005B44A3">
      <w:pPr>
        <w:ind w:left="480" w:hangingChars="200" w:hanging="480"/>
        <w:rPr>
          <w:rFonts w:ascii="Times" w:hAnsi="Times"/>
        </w:rPr>
      </w:pPr>
      <w:r>
        <w:rPr>
          <w:rFonts w:ascii="Times" w:hAnsi="Times" w:hint="eastAsia"/>
        </w:rPr>
        <w:t>A</w:t>
      </w:r>
      <w:r>
        <w:rPr>
          <w:rFonts w:ascii="Times" w:hAnsi="Times"/>
        </w:rPr>
        <w:t xml:space="preserve">bdullah M.Y., </w:t>
      </w:r>
      <w:proofErr w:type="spellStart"/>
      <w:r>
        <w:rPr>
          <w:rFonts w:ascii="Times" w:hAnsi="Times"/>
        </w:rPr>
        <w:t>Hussin</w:t>
      </w:r>
      <w:proofErr w:type="spellEnd"/>
      <w:r>
        <w:rPr>
          <w:rFonts w:ascii="Times" w:hAnsi="Times"/>
        </w:rPr>
        <w:t xml:space="preserve"> S. Ismail </w:t>
      </w:r>
      <w:proofErr w:type="gramStart"/>
      <w:r>
        <w:rPr>
          <w:rFonts w:ascii="Times" w:hAnsi="Times"/>
        </w:rPr>
        <w:t>K.(</w:t>
      </w:r>
      <w:proofErr w:type="gramEnd"/>
      <w:r>
        <w:rPr>
          <w:rFonts w:ascii="Times" w:hAnsi="Times"/>
        </w:rPr>
        <w:t xml:space="preserve">2019) Implementation of flipped classroom model and its effectiveness on English speaking performance. </w:t>
      </w:r>
      <w:r w:rsidRPr="00616D9E">
        <w:rPr>
          <w:rFonts w:ascii="Times" w:hAnsi="Times"/>
          <w:i/>
          <w:iCs/>
        </w:rPr>
        <w:t>Emerging technologies in learning</w:t>
      </w:r>
      <w:r>
        <w:rPr>
          <w:rFonts w:ascii="Times" w:hAnsi="Times"/>
        </w:rPr>
        <w:t>. 14.</w:t>
      </w:r>
    </w:p>
    <w:p w:rsidR="005B44A3" w:rsidRDefault="005B44A3" w:rsidP="005B44A3">
      <w:pPr>
        <w:ind w:left="480" w:hangingChars="200" w:hanging="480"/>
        <w:rPr>
          <w:rFonts w:ascii="Times" w:hAnsi="Times"/>
        </w:rPr>
      </w:pPr>
      <w:proofErr w:type="spellStart"/>
      <w:r>
        <w:rPr>
          <w:rFonts w:ascii="Times" w:hAnsi="Times" w:hint="eastAsia"/>
        </w:rPr>
        <w:t>A</w:t>
      </w:r>
      <w:r>
        <w:rPr>
          <w:rFonts w:ascii="Times" w:hAnsi="Times"/>
        </w:rPr>
        <w:t>beysekera</w:t>
      </w:r>
      <w:proofErr w:type="spellEnd"/>
      <w:r>
        <w:rPr>
          <w:rFonts w:ascii="Times" w:hAnsi="Times"/>
        </w:rPr>
        <w:t xml:space="preserve"> L., Dawson </w:t>
      </w:r>
      <w:proofErr w:type="gramStart"/>
      <w:r>
        <w:rPr>
          <w:rFonts w:ascii="Times" w:hAnsi="Times"/>
        </w:rPr>
        <w:t>P.(</w:t>
      </w:r>
      <w:proofErr w:type="gramEnd"/>
      <w:r>
        <w:rPr>
          <w:rFonts w:ascii="Times" w:hAnsi="Times"/>
        </w:rPr>
        <w:t xml:space="preserve">2015) Motivation and cognitive load in the flipped classroom: definition, rationale and a call for research. </w:t>
      </w:r>
      <w:r w:rsidRPr="00966FAE">
        <w:rPr>
          <w:rFonts w:ascii="Times" w:hAnsi="Times"/>
          <w:i/>
          <w:iCs/>
        </w:rPr>
        <w:t>Higher education research &amp;development</w:t>
      </w:r>
      <w:r>
        <w:rPr>
          <w:rFonts w:ascii="Times" w:hAnsi="Times"/>
        </w:rPr>
        <w:t>. 34,1-14.</w:t>
      </w:r>
    </w:p>
    <w:p w:rsidR="005B06AB" w:rsidRDefault="005B44A3" w:rsidP="005B06AB">
      <w:pPr>
        <w:ind w:left="480" w:hangingChars="200" w:hanging="480"/>
        <w:rPr>
          <w:rFonts w:ascii="Times" w:hAnsi="Times"/>
        </w:rPr>
      </w:pPr>
      <w:proofErr w:type="spellStart"/>
      <w:r>
        <w:rPr>
          <w:rFonts w:ascii="Times" w:hAnsi="Times" w:hint="eastAsia"/>
        </w:rPr>
        <w:t>A</w:t>
      </w:r>
      <w:r>
        <w:rPr>
          <w:rFonts w:ascii="Times" w:hAnsi="Times"/>
        </w:rPr>
        <w:t>lfassi</w:t>
      </w:r>
      <w:proofErr w:type="spellEnd"/>
      <w:r>
        <w:rPr>
          <w:rFonts w:ascii="Times" w:hAnsi="Times"/>
        </w:rPr>
        <w:t xml:space="preserve"> </w:t>
      </w:r>
      <w:proofErr w:type="gramStart"/>
      <w:r>
        <w:rPr>
          <w:rFonts w:ascii="Times" w:hAnsi="Times"/>
        </w:rPr>
        <w:t>M.(</w:t>
      </w:r>
      <w:proofErr w:type="gramEnd"/>
      <w:r>
        <w:rPr>
          <w:rFonts w:ascii="Times" w:hAnsi="Times"/>
        </w:rPr>
        <w:t xml:space="preserve">2004) Effects of a learner-centered environment on the academic competence and motivation of students at risk. </w:t>
      </w:r>
      <w:r w:rsidRPr="00CC756E">
        <w:rPr>
          <w:rFonts w:ascii="Times" w:hAnsi="Times"/>
          <w:i/>
          <w:iCs/>
        </w:rPr>
        <w:t>Learning environments research</w:t>
      </w:r>
      <w:r>
        <w:rPr>
          <w:rFonts w:ascii="Times" w:hAnsi="Times"/>
        </w:rPr>
        <w:t>.7,1-22.</w:t>
      </w:r>
    </w:p>
    <w:p w:rsidR="005B44A3" w:rsidRDefault="005B44A3" w:rsidP="005B06AB">
      <w:pPr>
        <w:ind w:left="480" w:hangingChars="200" w:hanging="480"/>
        <w:rPr>
          <w:rFonts w:ascii="Times" w:hAnsi="Times"/>
        </w:rPr>
      </w:pPr>
      <w:r>
        <w:rPr>
          <w:rFonts w:ascii="Times" w:hAnsi="Times" w:hint="eastAsia"/>
        </w:rPr>
        <w:t>A</w:t>
      </w:r>
      <w:r>
        <w:rPr>
          <w:rFonts w:ascii="Times" w:hAnsi="Times"/>
        </w:rPr>
        <w:t xml:space="preserve">lonso F., Lopez G., Manrique D. and Vines </w:t>
      </w:r>
      <w:proofErr w:type="gramStart"/>
      <w:r>
        <w:rPr>
          <w:rFonts w:ascii="Times" w:hAnsi="Times"/>
        </w:rPr>
        <w:t>J.M.(</w:t>
      </w:r>
      <w:proofErr w:type="gramEnd"/>
      <w:r>
        <w:rPr>
          <w:rFonts w:ascii="Times" w:hAnsi="Times"/>
        </w:rPr>
        <w:t>2005)</w:t>
      </w:r>
      <w:r w:rsidRPr="005B44A3">
        <w:t xml:space="preserve"> </w:t>
      </w:r>
      <w:r w:rsidRPr="005B44A3">
        <w:rPr>
          <w:rFonts w:ascii="Times" w:hAnsi="Times"/>
        </w:rPr>
        <w:t>An instructional model for web</w:t>
      </w:r>
      <w:r w:rsidRPr="005B44A3">
        <w:rPr>
          <w:rFonts w:ascii="Cambria Math" w:hAnsi="Cambria Math" w:cs="Cambria Math"/>
        </w:rPr>
        <w:t>‐</w:t>
      </w:r>
      <w:r w:rsidRPr="005B44A3">
        <w:rPr>
          <w:rFonts w:ascii="Times" w:hAnsi="Times"/>
        </w:rPr>
        <w:t>based e</w:t>
      </w:r>
      <w:r w:rsidRPr="005B44A3">
        <w:rPr>
          <w:rFonts w:ascii="Cambria Math" w:hAnsi="Cambria Math" w:cs="Cambria Math"/>
        </w:rPr>
        <w:t>‐</w:t>
      </w:r>
      <w:r w:rsidRPr="005B44A3">
        <w:rPr>
          <w:rFonts w:ascii="Times" w:hAnsi="Times"/>
        </w:rPr>
        <w:t>learning education with a blended learning process approach</w:t>
      </w:r>
      <w:r>
        <w:rPr>
          <w:rFonts w:ascii="Times" w:hAnsi="Times"/>
        </w:rPr>
        <w:t xml:space="preserve">. </w:t>
      </w:r>
      <w:r w:rsidRPr="005B44A3">
        <w:rPr>
          <w:rFonts w:ascii="Times" w:hAnsi="Times"/>
          <w:i/>
          <w:iCs/>
        </w:rPr>
        <w:t>British journal of educational technology</w:t>
      </w:r>
      <w:r>
        <w:rPr>
          <w:rFonts w:ascii="Times" w:hAnsi="Times"/>
        </w:rPr>
        <w:t>. 36,217-235.</w:t>
      </w:r>
    </w:p>
    <w:p w:rsidR="00216C25" w:rsidRDefault="00E75BE6" w:rsidP="00216C25">
      <w:pPr>
        <w:ind w:left="480" w:hangingChars="200" w:hanging="480"/>
        <w:rPr>
          <w:rFonts w:ascii="Times" w:hAnsi="Times"/>
        </w:rPr>
      </w:pPr>
      <w:proofErr w:type="spellStart"/>
      <w:r>
        <w:rPr>
          <w:rFonts w:ascii="Times" w:hAnsi="Times"/>
        </w:rPr>
        <w:t>Alsowat</w:t>
      </w:r>
      <w:proofErr w:type="spellEnd"/>
      <w:r>
        <w:rPr>
          <w:rFonts w:ascii="Times" w:hAnsi="Times"/>
        </w:rPr>
        <w:t xml:space="preserve"> H. An EFL flipped classroom teaching model: Effects on English language higher-order thinking skills, student engagement and satisfaction. </w:t>
      </w:r>
      <w:r w:rsidRPr="00E75BE6">
        <w:rPr>
          <w:rFonts w:ascii="Times" w:hAnsi="Times"/>
          <w:i/>
          <w:iCs/>
        </w:rPr>
        <w:t>Journal of education and practice</w:t>
      </w:r>
      <w:r>
        <w:rPr>
          <w:rFonts w:ascii="Times" w:hAnsi="Times"/>
        </w:rPr>
        <w:t>. 7,108-121.</w:t>
      </w:r>
    </w:p>
    <w:p w:rsidR="00216C25" w:rsidRDefault="00216C25" w:rsidP="00216C25">
      <w:pPr>
        <w:ind w:left="480" w:hangingChars="200" w:hanging="480"/>
        <w:rPr>
          <w:rFonts w:ascii="Times" w:hAnsi="Times"/>
        </w:rPr>
      </w:pPr>
      <w:r>
        <w:rPr>
          <w:rFonts w:ascii="Times" w:hAnsi="Times" w:hint="eastAsia"/>
        </w:rPr>
        <w:t>B</w:t>
      </w:r>
      <w:r>
        <w:rPr>
          <w:rFonts w:ascii="Times" w:hAnsi="Times"/>
        </w:rPr>
        <w:t xml:space="preserve">ishop J.L., Verleger </w:t>
      </w:r>
      <w:proofErr w:type="gramStart"/>
      <w:r>
        <w:rPr>
          <w:rFonts w:ascii="Times" w:hAnsi="Times"/>
        </w:rPr>
        <w:t>M.A.(</w:t>
      </w:r>
      <w:proofErr w:type="gramEnd"/>
      <w:r>
        <w:rPr>
          <w:rFonts w:ascii="Times" w:hAnsi="Times"/>
        </w:rPr>
        <w:t xml:space="preserve">2013) The flipped classroom: A survey of the research. </w:t>
      </w:r>
      <w:r w:rsidRPr="00216C25">
        <w:rPr>
          <w:rFonts w:ascii="Times" w:hAnsi="Times"/>
          <w:i/>
          <w:iCs/>
        </w:rPr>
        <w:t>ASEE national conference proceedings</w:t>
      </w:r>
      <w:r>
        <w:rPr>
          <w:rFonts w:ascii="Times" w:hAnsi="Times"/>
        </w:rPr>
        <w:t xml:space="preserve">. </w:t>
      </w:r>
      <w:proofErr w:type="spellStart"/>
      <w:proofErr w:type="gramStart"/>
      <w:r>
        <w:rPr>
          <w:rFonts w:ascii="Times" w:hAnsi="Times"/>
        </w:rPr>
        <w:t>Atlanta:GA</w:t>
      </w:r>
      <w:proofErr w:type="spellEnd"/>
      <w:r>
        <w:rPr>
          <w:rFonts w:ascii="Times" w:hAnsi="Times"/>
        </w:rPr>
        <w:t>.</w:t>
      </w:r>
      <w:proofErr w:type="gramEnd"/>
    </w:p>
    <w:p w:rsidR="00AB036F" w:rsidRDefault="00FF1616" w:rsidP="00AB036F">
      <w:pPr>
        <w:ind w:left="480" w:hangingChars="200" w:hanging="480"/>
        <w:rPr>
          <w:rFonts w:ascii="Times" w:hAnsi="Times"/>
        </w:rPr>
      </w:pPr>
      <w:proofErr w:type="spellStart"/>
      <w:r>
        <w:rPr>
          <w:rFonts w:ascii="Times" w:hAnsi="Times" w:hint="eastAsia"/>
        </w:rPr>
        <w:t>B</w:t>
      </w:r>
      <w:r>
        <w:rPr>
          <w:rFonts w:ascii="Times" w:hAnsi="Times"/>
        </w:rPr>
        <w:t>uchel</w:t>
      </w:r>
      <w:proofErr w:type="spellEnd"/>
      <w:r>
        <w:rPr>
          <w:rFonts w:ascii="Times" w:hAnsi="Times"/>
        </w:rPr>
        <w:t xml:space="preserve"> C., Price C., and </w:t>
      </w:r>
      <w:proofErr w:type="spellStart"/>
      <w:r>
        <w:rPr>
          <w:rFonts w:ascii="Times" w:hAnsi="Times"/>
        </w:rPr>
        <w:t>Friston</w:t>
      </w:r>
      <w:proofErr w:type="spellEnd"/>
      <w:r>
        <w:rPr>
          <w:rFonts w:ascii="Times" w:hAnsi="Times"/>
        </w:rPr>
        <w:t xml:space="preserve"> </w:t>
      </w:r>
      <w:proofErr w:type="gramStart"/>
      <w:r>
        <w:rPr>
          <w:rFonts w:ascii="Times" w:hAnsi="Times"/>
        </w:rPr>
        <w:t>K.(</w:t>
      </w:r>
      <w:proofErr w:type="gramEnd"/>
      <w:r>
        <w:rPr>
          <w:rFonts w:ascii="Times" w:hAnsi="Times"/>
        </w:rPr>
        <w:t xml:space="preserve">1998) A multimodal language region in the ventral visual pathway. </w:t>
      </w:r>
      <w:r w:rsidRPr="00FF1616">
        <w:rPr>
          <w:rFonts w:ascii="Times" w:hAnsi="Times"/>
          <w:i/>
          <w:iCs/>
        </w:rPr>
        <w:t>Nature</w:t>
      </w:r>
      <w:r>
        <w:rPr>
          <w:rFonts w:ascii="Times" w:hAnsi="Times"/>
        </w:rPr>
        <w:t>.7, 274-277.</w:t>
      </w:r>
    </w:p>
    <w:p w:rsidR="00AB036F" w:rsidRDefault="00AB036F" w:rsidP="00AB036F">
      <w:pPr>
        <w:ind w:left="480" w:hangingChars="200" w:hanging="480"/>
        <w:rPr>
          <w:rFonts w:ascii="Times" w:hAnsi="Times"/>
        </w:rPr>
      </w:pPr>
      <w:proofErr w:type="spellStart"/>
      <w:r>
        <w:rPr>
          <w:rFonts w:ascii="Times" w:hAnsi="Times" w:hint="eastAsia"/>
        </w:rPr>
        <w:t>C</w:t>
      </w:r>
      <w:r>
        <w:rPr>
          <w:rFonts w:ascii="Times" w:hAnsi="Times"/>
        </w:rPr>
        <w:t>aracelli</w:t>
      </w:r>
      <w:proofErr w:type="spellEnd"/>
      <w:r>
        <w:rPr>
          <w:rFonts w:ascii="Times" w:hAnsi="Times"/>
        </w:rPr>
        <w:t xml:space="preserve"> V.J., Greene </w:t>
      </w:r>
      <w:proofErr w:type="gramStart"/>
      <w:r>
        <w:rPr>
          <w:rFonts w:ascii="Times" w:hAnsi="Times"/>
        </w:rPr>
        <w:t>J.C.(</w:t>
      </w:r>
      <w:proofErr w:type="gramEnd"/>
      <w:r>
        <w:rPr>
          <w:rFonts w:ascii="Times" w:hAnsi="Times"/>
        </w:rPr>
        <w:t xml:space="preserve">1993) Data analysis strategies for mixed-method evaluation designs. </w:t>
      </w:r>
      <w:r w:rsidRPr="00AB036F">
        <w:rPr>
          <w:rFonts w:ascii="Times" w:hAnsi="Times"/>
          <w:i/>
          <w:iCs/>
        </w:rPr>
        <w:t>Educational evaluation and policy analysis</w:t>
      </w:r>
      <w:r>
        <w:rPr>
          <w:rFonts w:ascii="Times" w:hAnsi="Times"/>
        </w:rPr>
        <w:t>. 15.</w:t>
      </w:r>
    </w:p>
    <w:p w:rsidR="00A06199" w:rsidRDefault="00A06199" w:rsidP="00A06199">
      <w:pPr>
        <w:ind w:left="480" w:hangingChars="200" w:hanging="480"/>
        <w:rPr>
          <w:rFonts w:ascii="Times" w:hAnsi="Times"/>
        </w:rPr>
      </w:pPr>
      <w:r>
        <w:rPr>
          <w:rFonts w:ascii="Times" w:hAnsi="Times"/>
        </w:rPr>
        <w:t xml:space="preserve">Chen </w:t>
      </w:r>
      <w:proofErr w:type="gramStart"/>
      <w:r>
        <w:rPr>
          <w:rFonts w:ascii="Times" w:hAnsi="Times"/>
        </w:rPr>
        <w:t>Y.(</w:t>
      </w:r>
      <w:proofErr w:type="gramEnd"/>
      <w:r>
        <w:rPr>
          <w:rFonts w:ascii="Times" w:hAnsi="Times"/>
        </w:rPr>
        <w:t xml:space="preserve">2010) Exploring dialogic engagement with readers in multimodal EFL textbooks in China. </w:t>
      </w:r>
      <w:r w:rsidRPr="00A06199">
        <w:rPr>
          <w:rFonts w:ascii="Times" w:hAnsi="Times"/>
          <w:i/>
          <w:iCs/>
        </w:rPr>
        <w:t>Visual communication</w:t>
      </w:r>
      <w:r>
        <w:rPr>
          <w:rFonts w:ascii="Times" w:hAnsi="Times"/>
        </w:rPr>
        <w:t>. 9.</w:t>
      </w:r>
    </w:p>
    <w:p w:rsidR="00287703" w:rsidRDefault="00467101" w:rsidP="00287703">
      <w:pPr>
        <w:ind w:left="480" w:hangingChars="200" w:hanging="480"/>
        <w:rPr>
          <w:rFonts w:ascii="Times" w:hAnsi="Times"/>
        </w:rPr>
      </w:pPr>
      <w:r>
        <w:rPr>
          <w:rFonts w:ascii="Times" w:hAnsi="Times" w:hint="eastAsia"/>
        </w:rPr>
        <w:t>C</w:t>
      </w:r>
      <w:r>
        <w:rPr>
          <w:rFonts w:ascii="Times" w:hAnsi="Times"/>
        </w:rPr>
        <w:t xml:space="preserve">oker J., Kiefer S. and Robinson </w:t>
      </w:r>
      <w:proofErr w:type="gramStart"/>
      <w:r>
        <w:rPr>
          <w:rFonts w:ascii="Times" w:hAnsi="Times"/>
        </w:rPr>
        <w:t>R.(</w:t>
      </w:r>
      <w:proofErr w:type="gramEnd"/>
      <w:r>
        <w:rPr>
          <w:rFonts w:ascii="Times" w:hAnsi="Times"/>
        </w:rPr>
        <w:t xml:space="preserve">2019) Teacher motivation profiles: implications for teacher beliefs and perceptions of the classroom environment. </w:t>
      </w:r>
      <w:r w:rsidRPr="00E256A7">
        <w:rPr>
          <w:rFonts w:ascii="Times" w:hAnsi="Times"/>
          <w:i/>
          <w:iCs/>
        </w:rPr>
        <w:t>Advances in global education and research</w:t>
      </w:r>
      <w:r>
        <w:rPr>
          <w:rFonts w:ascii="Times" w:hAnsi="Times"/>
        </w:rPr>
        <w:t>. 3,267-278.</w:t>
      </w:r>
    </w:p>
    <w:p w:rsidR="00AB036F" w:rsidRDefault="00AB036F" w:rsidP="00AB036F">
      <w:pPr>
        <w:ind w:left="480" w:hangingChars="200" w:hanging="480"/>
        <w:rPr>
          <w:rFonts w:ascii="Times" w:hAnsi="Times"/>
        </w:rPr>
      </w:pPr>
      <w:r>
        <w:rPr>
          <w:rFonts w:ascii="Times" w:hAnsi="Times" w:hint="eastAsia"/>
        </w:rPr>
        <w:t>C</w:t>
      </w:r>
      <w:r>
        <w:rPr>
          <w:rFonts w:ascii="Times" w:hAnsi="Times"/>
        </w:rPr>
        <w:t xml:space="preserve">reswell </w:t>
      </w:r>
      <w:proofErr w:type="gramStart"/>
      <w:r>
        <w:rPr>
          <w:rFonts w:ascii="Times" w:hAnsi="Times"/>
        </w:rPr>
        <w:t>J.W.(</w:t>
      </w:r>
      <w:proofErr w:type="gramEnd"/>
      <w:r>
        <w:rPr>
          <w:rFonts w:ascii="Times" w:hAnsi="Times"/>
        </w:rPr>
        <w:t xml:space="preserve">1999) Mixed-method research: Introduction and application. </w:t>
      </w:r>
      <w:r w:rsidRPr="00AB036F">
        <w:rPr>
          <w:rFonts w:ascii="Times" w:hAnsi="Times"/>
          <w:i/>
          <w:iCs/>
        </w:rPr>
        <w:t>Handbook of education policy</w:t>
      </w:r>
      <w:r>
        <w:rPr>
          <w:rFonts w:ascii="Times" w:hAnsi="Times"/>
        </w:rPr>
        <w:t>. 455-472.</w:t>
      </w:r>
    </w:p>
    <w:p w:rsidR="00DF569E" w:rsidRDefault="00DF569E" w:rsidP="00DF569E">
      <w:pPr>
        <w:ind w:leftChars="200" w:left="480" w:firstLineChars="300" w:firstLine="720"/>
        <w:rPr>
          <w:rFonts w:ascii="Times" w:hAnsi="Times"/>
        </w:rPr>
      </w:pPr>
      <w:r>
        <w:rPr>
          <w:rFonts w:ascii="Times" w:hAnsi="Times"/>
        </w:rPr>
        <w:t xml:space="preserve"> (2011) </w:t>
      </w:r>
      <w:r w:rsidRPr="00DF569E">
        <w:rPr>
          <w:rFonts w:ascii="Times" w:hAnsi="Times"/>
          <w:i/>
          <w:iCs/>
        </w:rPr>
        <w:t>Designing and conducting mixed methods research</w:t>
      </w:r>
      <w:r>
        <w:rPr>
          <w:rFonts w:ascii="Times" w:hAnsi="Times"/>
        </w:rPr>
        <w:t>. Los Angeles, CA: SAGE publications.</w:t>
      </w:r>
    </w:p>
    <w:p w:rsidR="00703855" w:rsidRDefault="00703855" w:rsidP="00E75BE6">
      <w:pPr>
        <w:ind w:left="480" w:hangingChars="200" w:hanging="480"/>
        <w:rPr>
          <w:rFonts w:ascii="Times" w:hAnsi="Times"/>
        </w:rPr>
      </w:pPr>
      <w:proofErr w:type="spellStart"/>
      <w:r w:rsidRPr="00703855">
        <w:rPr>
          <w:rFonts w:ascii="Times" w:hAnsi="Times"/>
        </w:rPr>
        <w:t>Dornyei</w:t>
      </w:r>
      <w:proofErr w:type="spellEnd"/>
      <w:r w:rsidRPr="00703855">
        <w:rPr>
          <w:rFonts w:ascii="Times" w:hAnsi="Times"/>
        </w:rPr>
        <w:t xml:space="preserve">, Z. 2010. </w:t>
      </w:r>
      <w:r w:rsidRPr="00703855">
        <w:rPr>
          <w:rFonts w:ascii="Times" w:hAnsi="Times"/>
          <w:i/>
          <w:iCs/>
        </w:rPr>
        <w:t>Questionnaires in Second Language Research: Construction, Administration, and Processing</w:t>
      </w:r>
      <w:r w:rsidRPr="00703855">
        <w:rPr>
          <w:rFonts w:ascii="Times" w:hAnsi="Times"/>
        </w:rPr>
        <w:t xml:space="preserve">, 2nd. </w:t>
      </w:r>
      <w:r>
        <w:rPr>
          <w:rFonts w:ascii="Times" w:hAnsi="Times"/>
        </w:rPr>
        <w:t xml:space="preserve">New York: </w:t>
      </w:r>
      <w:r w:rsidRPr="00703855">
        <w:rPr>
          <w:rFonts w:ascii="Times" w:hAnsi="Times" w:hint="eastAsia"/>
        </w:rPr>
        <w:t>R</w:t>
      </w:r>
      <w:r w:rsidRPr="00703855">
        <w:rPr>
          <w:rFonts w:ascii="Times" w:hAnsi="Times"/>
        </w:rPr>
        <w:t>outledge.</w:t>
      </w:r>
    </w:p>
    <w:p w:rsidR="00A8795D" w:rsidRDefault="00365C49" w:rsidP="00A8795D">
      <w:pPr>
        <w:ind w:left="480" w:hangingChars="200" w:hanging="480"/>
        <w:rPr>
          <w:rFonts w:ascii="Times" w:hAnsi="Times"/>
        </w:rPr>
      </w:pPr>
      <w:r>
        <w:rPr>
          <w:rFonts w:ascii="Times" w:hAnsi="Times" w:hint="eastAsia"/>
        </w:rPr>
        <w:t>F</w:t>
      </w:r>
      <w:r>
        <w:rPr>
          <w:rFonts w:ascii="Times" w:hAnsi="Times"/>
        </w:rPr>
        <w:t xml:space="preserve">risby B.N., </w:t>
      </w:r>
      <w:proofErr w:type="spellStart"/>
      <w:r>
        <w:rPr>
          <w:rFonts w:ascii="Times" w:hAnsi="Times"/>
        </w:rPr>
        <w:t>Myders</w:t>
      </w:r>
      <w:proofErr w:type="spellEnd"/>
      <w:r>
        <w:rPr>
          <w:rFonts w:ascii="Times" w:hAnsi="Times"/>
        </w:rPr>
        <w:t xml:space="preserve"> </w:t>
      </w:r>
      <w:proofErr w:type="gramStart"/>
      <w:r>
        <w:rPr>
          <w:rFonts w:ascii="Times" w:hAnsi="Times"/>
        </w:rPr>
        <w:t>S.A.</w:t>
      </w:r>
      <w:r w:rsidR="00E256A7">
        <w:rPr>
          <w:rFonts w:ascii="Times" w:hAnsi="Times"/>
        </w:rPr>
        <w:t>(</w:t>
      </w:r>
      <w:proofErr w:type="gramEnd"/>
      <w:r w:rsidR="00E256A7">
        <w:rPr>
          <w:rFonts w:ascii="Times" w:hAnsi="Times"/>
        </w:rPr>
        <w:t xml:space="preserve">2008) The relationships among perceived instructor rapport, student participation, and student learning outcomes. </w:t>
      </w:r>
      <w:r w:rsidR="00E256A7" w:rsidRPr="00E256A7">
        <w:rPr>
          <w:rFonts w:ascii="Times" w:hAnsi="Times"/>
          <w:i/>
          <w:iCs/>
        </w:rPr>
        <w:t>Texas speech communication journal</w:t>
      </w:r>
      <w:r w:rsidR="00E256A7">
        <w:rPr>
          <w:rFonts w:ascii="Times" w:hAnsi="Times"/>
        </w:rPr>
        <w:t>. 33,27-34.</w:t>
      </w:r>
    </w:p>
    <w:p w:rsidR="00216C25" w:rsidRDefault="00287703" w:rsidP="00216C25">
      <w:pPr>
        <w:ind w:left="480" w:hangingChars="200" w:hanging="480"/>
        <w:rPr>
          <w:rFonts w:ascii="Times" w:hAnsi="Times"/>
        </w:rPr>
      </w:pPr>
      <w:r>
        <w:rPr>
          <w:rFonts w:ascii="Times" w:hAnsi="Times" w:hint="eastAsia"/>
        </w:rPr>
        <w:t>G</w:t>
      </w:r>
      <w:r>
        <w:rPr>
          <w:rFonts w:ascii="Times" w:hAnsi="Times"/>
        </w:rPr>
        <w:t xml:space="preserve">ames P.A. (1990) Alternative analyses of repeated-measure designs by ANPVA and MANOVA. </w:t>
      </w:r>
      <w:r w:rsidRPr="00287703">
        <w:rPr>
          <w:rFonts w:ascii="Times" w:hAnsi="Times"/>
          <w:i/>
          <w:iCs/>
        </w:rPr>
        <w:t>Statistical Methods in longitudinal research</w:t>
      </w:r>
      <w:r>
        <w:rPr>
          <w:rFonts w:ascii="Times" w:hAnsi="Times"/>
        </w:rPr>
        <w:t>. 81-121.</w:t>
      </w:r>
    </w:p>
    <w:p w:rsidR="00216C25" w:rsidRDefault="00216C25" w:rsidP="00216C25">
      <w:pPr>
        <w:ind w:left="480" w:hangingChars="200" w:hanging="480"/>
        <w:rPr>
          <w:rFonts w:ascii="Times" w:hAnsi="Times"/>
        </w:rPr>
      </w:pPr>
      <w:r>
        <w:rPr>
          <w:rFonts w:ascii="Times" w:hAnsi="Times" w:hint="eastAsia"/>
        </w:rPr>
        <w:t>H</w:t>
      </w:r>
      <w:r>
        <w:rPr>
          <w:rFonts w:ascii="Times" w:hAnsi="Times"/>
        </w:rPr>
        <w:t xml:space="preserve">wang, G.J., Lai C.J., Wang </w:t>
      </w:r>
      <w:proofErr w:type="gramStart"/>
      <w:r>
        <w:rPr>
          <w:rFonts w:ascii="Times" w:hAnsi="Times"/>
        </w:rPr>
        <w:t>S.Y.(</w:t>
      </w:r>
      <w:proofErr w:type="gramEnd"/>
      <w:r>
        <w:rPr>
          <w:rFonts w:ascii="Times" w:hAnsi="Times"/>
        </w:rPr>
        <w:t xml:space="preserve">2015) Seamless flipped learning: a mobile technology-enhanced flipped classroom with effective learning strategies. </w:t>
      </w:r>
      <w:r w:rsidRPr="00216C25">
        <w:rPr>
          <w:rFonts w:ascii="Times" w:hAnsi="Times"/>
          <w:i/>
          <w:iCs/>
        </w:rPr>
        <w:t>Journal of computers in education</w:t>
      </w:r>
      <w:r>
        <w:rPr>
          <w:rFonts w:ascii="Times" w:hAnsi="Times"/>
        </w:rPr>
        <w:t>. 2,449-473.</w:t>
      </w:r>
    </w:p>
    <w:p w:rsidR="00A8795D" w:rsidRDefault="00A8795D" w:rsidP="00A8795D">
      <w:pPr>
        <w:ind w:left="480" w:hangingChars="200" w:hanging="480"/>
        <w:rPr>
          <w:rFonts w:ascii="Times" w:hAnsi="Times"/>
        </w:rPr>
      </w:pPr>
      <w:proofErr w:type="spellStart"/>
      <w:r w:rsidRPr="006C3214">
        <w:rPr>
          <w:rFonts w:ascii="Times" w:hAnsi="Times"/>
        </w:rPr>
        <w:lastRenderedPageBreak/>
        <w:t>Jeamu</w:t>
      </w:r>
      <w:proofErr w:type="spellEnd"/>
      <w:r w:rsidRPr="006C3214">
        <w:rPr>
          <w:rFonts w:ascii="Times" w:hAnsi="Times"/>
        </w:rPr>
        <w:t xml:space="preserve">, L., Kim, Y., &amp; Lee, Y. (2008). A web-based program to motivate underachievers learning number sense. </w:t>
      </w:r>
      <w:r w:rsidRPr="006C3214">
        <w:rPr>
          <w:rFonts w:ascii="Times" w:hAnsi="Times"/>
          <w:i/>
          <w:iCs/>
        </w:rPr>
        <w:t>International Journal of Instructional Media</w:t>
      </w:r>
      <w:r w:rsidRPr="006C3214">
        <w:rPr>
          <w:rFonts w:ascii="Times" w:hAnsi="Times"/>
        </w:rPr>
        <w:t>, 35(2), 185e194.</w:t>
      </w:r>
    </w:p>
    <w:p w:rsidR="00F17510" w:rsidRDefault="00A8795D" w:rsidP="00F17510">
      <w:pPr>
        <w:ind w:left="480" w:hangingChars="200" w:hanging="480"/>
        <w:rPr>
          <w:rFonts w:ascii="Times" w:hAnsi="Times"/>
        </w:rPr>
      </w:pPr>
      <w:r w:rsidRPr="00F238DE">
        <w:rPr>
          <w:rFonts w:ascii="Times" w:hAnsi="Times"/>
        </w:rPr>
        <w:t xml:space="preserve">Keller, J. M. (2008). First principles of motivation to learn and e3-learning. </w:t>
      </w:r>
      <w:r w:rsidRPr="00A8795D">
        <w:rPr>
          <w:rFonts w:ascii="Times" w:hAnsi="Times"/>
          <w:i/>
          <w:iCs/>
        </w:rPr>
        <w:t>Distance Education</w:t>
      </w:r>
      <w:r w:rsidRPr="00F238DE">
        <w:rPr>
          <w:rFonts w:ascii="Times" w:hAnsi="Times"/>
        </w:rPr>
        <w:t>, 29(2), 175</w:t>
      </w:r>
      <w:r>
        <w:rPr>
          <w:rFonts w:ascii="Times" w:hAnsi="Times"/>
        </w:rPr>
        <w:t>-</w:t>
      </w:r>
      <w:r w:rsidRPr="00F238DE">
        <w:rPr>
          <w:rFonts w:ascii="Times" w:hAnsi="Times"/>
        </w:rPr>
        <w:t>185.</w:t>
      </w:r>
    </w:p>
    <w:p w:rsidR="00F17510" w:rsidRDefault="00F17510" w:rsidP="00F17510">
      <w:pPr>
        <w:ind w:left="480" w:hangingChars="200" w:hanging="480"/>
        <w:rPr>
          <w:rFonts w:ascii="Times" w:hAnsi="Times"/>
        </w:rPr>
      </w:pPr>
      <w:r>
        <w:rPr>
          <w:rFonts w:ascii="Times" w:hAnsi="Times" w:hint="eastAsia"/>
        </w:rPr>
        <w:t>K</w:t>
      </w:r>
      <w:r>
        <w:rPr>
          <w:rFonts w:ascii="Times" w:hAnsi="Times"/>
        </w:rPr>
        <w:t xml:space="preserve">eller J., </w:t>
      </w:r>
      <w:proofErr w:type="spellStart"/>
      <w:r>
        <w:rPr>
          <w:rFonts w:ascii="Times" w:hAnsi="Times"/>
        </w:rPr>
        <w:t>Suzuku</w:t>
      </w:r>
      <w:proofErr w:type="spellEnd"/>
      <w:r>
        <w:rPr>
          <w:rFonts w:ascii="Times" w:hAnsi="Times"/>
        </w:rPr>
        <w:t xml:space="preserve"> </w:t>
      </w:r>
      <w:proofErr w:type="gramStart"/>
      <w:r>
        <w:rPr>
          <w:rFonts w:ascii="Times" w:hAnsi="Times"/>
        </w:rPr>
        <w:t>K.(</w:t>
      </w:r>
      <w:proofErr w:type="gramEnd"/>
      <w:r>
        <w:rPr>
          <w:rFonts w:ascii="Times" w:hAnsi="Times"/>
        </w:rPr>
        <w:t xml:space="preserve">2004) Learner motivation and e-learning design: A </w:t>
      </w:r>
      <w:proofErr w:type="spellStart"/>
      <w:r>
        <w:rPr>
          <w:rFonts w:ascii="Times" w:hAnsi="Times"/>
        </w:rPr>
        <w:t>multinationally</w:t>
      </w:r>
      <w:proofErr w:type="spellEnd"/>
      <w:r>
        <w:rPr>
          <w:rFonts w:ascii="Times" w:hAnsi="Times"/>
        </w:rPr>
        <w:t xml:space="preserve"> validated process. </w:t>
      </w:r>
      <w:r w:rsidRPr="00F17510">
        <w:rPr>
          <w:rFonts w:ascii="Times" w:hAnsi="Times"/>
          <w:i/>
          <w:iCs/>
        </w:rPr>
        <w:t>Journal of education Media</w:t>
      </w:r>
      <w:r>
        <w:rPr>
          <w:rFonts w:ascii="Times" w:hAnsi="Times"/>
        </w:rPr>
        <w:t>. 21, 229-239.</w:t>
      </w:r>
    </w:p>
    <w:p w:rsidR="00AC7F47" w:rsidRDefault="00AC7F47" w:rsidP="00A8795D">
      <w:pPr>
        <w:ind w:left="480" w:hangingChars="200" w:hanging="480"/>
        <w:rPr>
          <w:rFonts w:ascii="Times" w:hAnsi="Times"/>
        </w:rPr>
      </w:pPr>
      <w:proofErr w:type="spellStart"/>
      <w:r>
        <w:rPr>
          <w:rFonts w:ascii="Times" w:hAnsi="Times" w:hint="eastAsia"/>
        </w:rPr>
        <w:t>K</w:t>
      </w:r>
      <w:r>
        <w:rPr>
          <w:rFonts w:ascii="Times" w:hAnsi="Times"/>
        </w:rPr>
        <w:t>rapp</w:t>
      </w:r>
      <w:proofErr w:type="spellEnd"/>
      <w:r>
        <w:rPr>
          <w:rFonts w:ascii="Times" w:hAnsi="Times"/>
        </w:rPr>
        <w:t xml:space="preserve"> </w:t>
      </w:r>
      <w:proofErr w:type="gramStart"/>
      <w:r>
        <w:rPr>
          <w:rFonts w:ascii="Times" w:hAnsi="Times"/>
        </w:rPr>
        <w:t>A.(</w:t>
      </w:r>
      <w:proofErr w:type="gramEnd"/>
      <w:r>
        <w:rPr>
          <w:rFonts w:ascii="Times" w:hAnsi="Times"/>
        </w:rPr>
        <w:t xml:space="preserve">1999) Interest, motivation and learning: An educational-psychological perspective. </w:t>
      </w:r>
      <w:r w:rsidRPr="00AC7F47">
        <w:rPr>
          <w:rFonts w:ascii="Times" w:hAnsi="Times"/>
          <w:i/>
          <w:iCs/>
        </w:rPr>
        <w:t>European journal of psychology of education</w:t>
      </w:r>
      <w:r>
        <w:rPr>
          <w:rFonts w:ascii="Times" w:hAnsi="Times"/>
        </w:rPr>
        <w:t>. 14, 23-40.</w:t>
      </w:r>
    </w:p>
    <w:p w:rsidR="00C345AC" w:rsidRDefault="00C345AC" w:rsidP="00E75BE6">
      <w:pPr>
        <w:ind w:left="480" w:hangingChars="200" w:hanging="480"/>
        <w:rPr>
          <w:rFonts w:ascii="Times" w:hAnsi="Times"/>
        </w:rPr>
      </w:pPr>
      <w:r w:rsidRPr="00C345AC">
        <w:rPr>
          <w:rFonts w:ascii="Times" w:hAnsi="Times"/>
        </w:rPr>
        <w:t xml:space="preserve">Lee, R. (1993). </w:t>
      </w:r>
      <w:r w:rsidRPr="00C345AC">
        <w:rPr>
          <w:rFonts w:ascii="Times" w:hAnsi="Times"/>
          <w:i/>
          <w:iCs/>
        </w:rPr>
        <w:t>Doing research on sensitive topics</w:t>
      </w:r>
      <w:r w:rsidRPr="00C345AC">
        <w:rPr>
          <w:rFonts w:ascii="Times" w:hAnsi="Times"/>
        </w:rPr>
        <w:t>. London: Sage.</w:t>
      </w:r>
      <w:r w:rsidRPr="00C345AC">
        <w:rPr>
          <w:rFonts w:ascii="Times" w:hAnsi="Times" w:hint="eastAsia"/>
        </w:rPr>
        <w:t xml:space="preserve"> </w:t>
      </w:r>
    </w:p>
    <w:p w:rsidR="00E75BE6" w:rsidRPr="00E75BE6" w:rsidRDefault="00E75BE6" w:rsidP="00E75BE6">
      <w:pPr>
        <w:ind w:left="480" w:hangingChars="200" w:hanging="480"/>
        <w:rPr>
          <w:rFonts w:ascii="Times" w:hAnsi="Times"/>
        </w:rPr>
      </w:pPr>
      <w:r>
        <w:rPr>
          <w:rFonts w:ascii="Times" w:hAnsi="Times" w:hint="eastAsia"/>
        </w:rPr>
        <w:t>L</w:t>
      </w:r>
      <w:r>
        <w:rPr>
          <w:rFonts w:ascii="Times" w:hAnsi="Times"/>
        </w:rPr>
        <w:t xml:space="preserve">in C.J., Hwang </w:t>
      </w:r>
      <w:proofErr w:type="gramStart"/>
      <w:r>
        <w:rPr>
          <w:rFonts w:ascii="Times" w:hAnsi="Times"/>
        </w:rPr>
        <w:t>G.J.(</w:t>
      </w:r>
      <w:proofErr w:type="gramEnd"/>
      <w:r>
        <w:rPr>
          <w:rFonts w:ascii="Times" w:hAnsi="Times"/>
        </w:rPr>
        <w:t xml:space="preserve">2018) A learning analytics approach to investigating factors affecting EFL students’ oral performance in a flipped classroom. </w:t>
      </w:r>
      <w:r w:rsidRPr="00E75BE6">
        <w:rPr>
          <w:rFonts w:ascii="Times" w:hAnsi="Times"/>
          <w:i/>
          <w:iCs/>
        </w:rPr>
        <w:t>Journal of Educational Technology &amp; Society</w:t>
      </w:r>
      <w:r>
        <w:rPr>
          <w:rFonts w:ascii="Times" w:hAnsi="Times"/>
        </w:rPr>
        <w:t>. 21,205-220.</w:t>
      </w:r>
    </w:p>
    <w:p w:rsidR="00F17510" w:rsidRDefault="009F7275" w:rsidP="00F17510">
      <w:pPr>
        <w:ind w:left="480" w:hangingChars="200" w:hanging="480"/>
        <w:rPr>
          <w:rFonts w:ascii="Times" w:hAnsi="Times"/>
        </w:rPr>
      </w:pPr>
      <w:r>
        <w:rPr>
          <w:rFonts w:ascii="Times" w:hAnsi="Times" w:hint="eastAsia"/>
        </w:rPr>
        <w:t>L</w:t>
      </w:r>
      <w:r>
        <w:rPr>
          <w:rFonts w:ascii="Times" w:hAnsi="Times"/>
        </w:rPr>
        <w:t xml:space="preserve">oewen S., Santo </w:t>
      </w:r>
      <w:proofErr w:type="gramStart"/>
      <w:r>
        <w:rPr>
          <w:rFonts w:ascii="Times" w:hAnsi="Times"/>
        </w:rPr>
        <w:t>M.</w:t>
      </w:r>
      <w:r w:rsidR="00985F93">
        <w:rPr>
          <w:rFonts w:ascii="Times" w:hAnsi="Times"/>
        </w:rPr>
        <w:t>(</w:t>
      </w:r>
      <w:proofErr w:type="gramEnd"/>
      <w:r w:rsidR="00985F93">
        <w:rPr>
          <w:rFonts w:ascii="Times" w:hAnsi="Times"/>
        </w:rPr>
        <w:t>2019)</w:t>
      </w:r>
      <w:r>
        <w:rPr>
          <w:rFonts w:ascii="Times" w:hAnsi="Times"/>
        </w:rPr>
        <w:t xml:space="preserve"> Instructed second language acquisition and English language teaching: Theory, research, and pedagogy. </w:t>
      </w:r>
      <w:r w:rsidRPr="00CC756E">
        <w:rPr>
          <w:rFonts w:ascii="Times" w:hAnsi="Times"/>
          <w:i/>
          <w:iCs/>
        </w:rPr>
        <w:t>Second handbook of English language teaching</w:t>
      </w:r>
      <w:r>
        <w:rPr>
          <w:rFonts w:ascii="Times" w:hAnsi="Times"/>
        </w:rPr>
        <w:t>.</w:t>
      </w:r>
      <w:r w:rsidR="001652AE">
        <w:rPr>
          <w:rFonts w:ascii="Times" w:hAnsi="Times"/>
        </w:rPr>
        <w:t>1131-1148.</w:t>
      </w:r>
    </w:p>
    <w:p w:rsidR="00F17510" w:rsidRDefault="00F17510" w:rsidP="00F17510">
      <w:pPr>
        <w:ind w:left="480" w:hangingChars="200" w:hanging="480"/>
        <w:rPr>
          <w:rFonts w:ascii="Times" w:hAnsi="Times"/>
        </w:rPr>
      </w:pPr>
      <w:r>
        <w:rPr>
          <w:rFonts w:ascii="Times" w:hAnsi="Times" w:hint="eastAsia"/>
        </w:rPr>
        <w:t>M</w:t>
      </w:r>
      <w:r>
        <w:rPr>
          <w:rFonts w:ascii="Times" w:hAnsi="Times"/>
        </w:rPr>
        <w:t xml:space="preserve">cCombs B.L., </w:t>
      </w:r>
      <w:proofErr w:type="spellStart"/>
      <w:r>
        <w:rPr>
          <w:rFonts w:ascii="Times" w:hAnsi="Times"/>
        </w:rPr>
        <w:t>Whisler</w:t>
      </w:r>
      <w:proofErr w:type="spellEnd"/>
      <w:r>
        <w:rPr>
          <w:rFonts w:ascii="Times" w:hAnsi="Times"/>
        </w:rPr>
        <w:t xml:space="preserve"> J.S. (1997) </w:t>
      </w:r>
      <w:r w:rsidRPr="00F17510">
        <w:rPr>
          <w:rFonts w:ascii="Times" w:hAnsi="Times"/>
          <w:i/>
          <w:iCs/>
        </w:rPr>
        <w:t>The learner-centered classroom and school: strategies for increasing student motivation and achievement</w:t>
      </w:r>
      <w:r>
        <w:rPr>
          <w:rFonts w:ascii="Times" w:hAnsi="Times"/>
        </w:rPr>
        <w:t>. San Francisco: Jossey-Bass Inc.</w:t>
      </w:r>
    </w:p>
    <w:p w:rsidR="00E13B51" w:rsidRDefault="00A06199" w:rsidP="00E13B51">
      <w:pPr>
        <w:ind w:left="480" w:hangingChars="200" w:hanging="480"/>
        <w:rPr>
          <w:rFonts w:ascii="Times" w:hAnsi="Times"/>
        </w:rPr>
      </w:pPr>
      <w:r>
        <w:rPr>
          <w:rFonts w:ascii="Times" w:hAnsi="Times" w:hint="eastAsia"/>
        </w:rPr>
        <w:t>N</w:t>
      </w:r>
      <w:r>
        <w:rPr>
          <w:rFonts w:ascii="Times" w:hAnsi="Times"/>
        </w:rPr>
        <w:t xml:space="preserve">elson </w:t>
      </w:r>
      <w:proofErr w:type="gramStart"/>
      <w:r>
        <w:rPr>
          <w:rFonts w:ascii="Times" w:hAnsi="Times"/>
        </w:rPr>
        <w:t>M.E.(</w:t>
      </w:r>
      <w:proofErr w:type="gramEnd"/>
      <w:r>
        <w:rPr>
          <w:rFonts w:ascii="Times" w:hAnsi="Times"/>
        </w:rPr>
        <w:t xml:space="preserve">2008) </w:t>
      </w:r>
      <w:proofErr w:type="spellStart"/>
      <w:r>
        <w:rPr>
          <w:rFonts w:ascii="Times" w:hAnsi="Times"/>
        </w:rPr>
        <w:t>Multimodel</w:t>
      </w:r>
      <w:proofErr w:type="spellEnd"/>
      <w:r>
        <w:rPr>
          <w:rFonts w:ascii="Times" w:hAnsi="Times"/>
        </w:rPr>
        <w:t xml:space="preserve"> synthesis and the voice of the multimedia author in a Japanese EFL context. </w:t>
      </w:r>
      <w:r w:rsidRPr="00A06199">
        <w:rPr>
          <w:rFonts w:ascii="Times" w:hAnsi="Times"/>
          <w:i/>
          <w:iCs/>
        </w:rPr>
        <w:t>Innovation in language learning and teaching</w:t>
      </w:r>
      <w:r>
        <w:rPr>
          <w:rFonts w:ascii="Times" w:hAnsi="Times"/>
        </w:rPr>
        <w:t>. 2,65-82.</w:t>
      </w:r>
    </w:p>
    <w:p w:rsidR="00E13B51" w:rsidRDefault="00E13B51" w:rsidP="00E13B51">
      <w:pPr>
        <w:ind w:left="480" w:hangingChars="200" w:hanging="480"/>
        <w:rPr>
          <w:rFonts w:ascii="Times" w:hAnsi="Times"/>
        </w:rPr>
      </w:pPr>
      <w:proofErr w:type="spellStart"/>
      <w:r>
        <w:rPr>
          <w:rFonts w:ascii="Times" w:hAnsi="Times" w:hint="eastAsia"/>
        </w:rPr>
        <w:t>O</w:t>
      </w:r>
      <w:r>
        <w:rPr>
          <w:rFonts w:ascii="Times" w:hAnsi="Times"/>
        </w:rPr>
        <w:t>’Berien</w:t>
      </w:r>
      <w:proofErr w:type="spellEnd"/>
      <w:r>
        <w:rPr>
          <w:rFonts w:ascii="Times" w:hAnsi="Times"/>
        </w:rPr>
        <w:t xml:space="preserve"> R.G., Kaiser </w:t>
      </w:r>
      <w:proofErr w:type="gramStart"/>
      <w:r>
        <w:rPr>
          <w:rFonts w:ascii="Times" w:hAnsi="Times"/>
        </w:rPr>
        <w:t>M.K.(</w:t>
      </w:r>
      <w:proofErr w:type="gramEnd"/>
      <w:r>
        <w:rPr>
          <w:rFonts w:ascii="Times" w:hAnsi="Times"/>
        </w:rPr>
        <w:t xml:space="preserve">1985) MANOVA method for analyzing repeated measures designs: an extensive primer. </w:t>
      </w:r>
      <w:r w:rsidRPr="00E13B51">
        <w:rPr>
          <w:rFonts w:ascii="Times" w:hAnsi="Times"/>
          <w:i/>
          <w:iCs/>
        </w:rPr>
        <w:t>Psychological bulletin</w:t>
      </w:r>
      <w:r>
        <w:rPr>
          <w:rFonts w:ascii="Times" w:hAnsi="Times"/>
        </w:rPr>
        <w:t>. 97(2),316-333.</w:t>
      </w:r>
    </w:p>
    <w:p w:rsidR="00A8795D" w:rsidRDefault="00A8795D" w:rsidP="00A8795D">
      <w:pPr>
        <w:ind w:left="480" w:hangingChars="200" w:hanging="480"/>
        <w:rPr>
          <w:rFonts w:ascii="Times" w:hAnsi="Times"/>
        </w:rPr>
      </w:pPr>
      <w:r w:rsidRPr="00A8795D">
        <w:rPr>
          <w:rFonts w:ascii="Times" w:hAnsi="Times"/>
        </w:rPr>
        <w:t>Rodgers, D. L., Withrow-</w:t>
      </w:r>
      <w:proofErr w:type="spellStart"/>
      <w:r w:rsidRPr="00A8795D">
        <w:rPr>
          <w:rFonts w:ascii="Times" w:hAnsi="Times"/>
        </w:rPr>
        <w:t>Thorton</w:t>
      </w:r>
      <w:proofErr w:type="spellEnd"/>
      <w:r w:rsidRPr="00A8795D">
        <w:rPr>
          <w:rFonts w:ascii="Times" w:hAnsi="Times"/>
        </w:rPr>
        <w:t xml:space="preserve">, B. J. (2005). The effect of instructional media on learner motivation. </w:t>
      </w:r>
      <w:r w:rsidRPr="00A8795D">
        <w:rPr>
          <w:rFonts w:ascii="Times" w:hAnsi="Times"/>
          <w:i/>
          <w:iCs/>
        </w:rPr>
        <w:t>International Journal of Instructional Media</w:t>
      </w:r>
      <w:r w:rsidRPr="00A8795D">
        <w:rPr>
          <w:rFonts w:ascii="Times" w:hAnsi="Times"/>
        </w:rPr>
        <w:t>, 32(4), 333</w:t>
      </w:r>
      <w:r>
        <w:rPr>
          <w:rFonts w:ascii="Times" w:hAnsi="Times"/>
        </w:rPr>
        <w:t>-</w:t>
      </w:r>
      <w:r w:rsidRPr="00A8795D">
        <w:rPr>
          <w:rFonts w:ascii="Times" w:hAnsi="Times"/>
        </w:rPr>
        <w:t>340.</w:t>
      </w:r>
    </w:p>
    <w:p w:rsidR="00CC756E" w:rsidRDefault="00CC756E" w:rsidP="00FD6CAC">
      <w:pPr>
        <w:ind w:left="480" w:hangingChars="200" w:hanging="480"/>
        <w:rPr>
          <w:rFonts w:ascii="Times" w:hAnsi="Times"/>
        </w:rPr>
      </w:pPr>
      <w:proofErr w:type="spellStart"/>
      <w:r>
        <w:rPr>
          <w:rFonts w:ascii="Times" w:hAnsi="Times" w:hint="eastAsia"/>
        </w:rPr>
        <w:t>R</w:t>
      </w:r>
      <w:r>
        <w:rPr>
          <w:rFonts w:ascii="Times" w:hAnsi="Times"/>
        </w:rPr>
        <w:t>ozimela</w:t>
      </w:r>
      <w:proofErr w:type="spellEnd"/>
      <w:r>
        <w:rPr>
          <w:rFonts w:ascii="Times" w:hAnsi="Times"/>
        </w:rPr>
        <w:t xml:space="preserve"> </w:t>
      </w:r>
      <w:proofErr w:type="gramStart"/>
      <w:r>
        <w:rPr>
          <w:rFonts w:ascii="Times" w:hAnsi="Times"/>
        </w:rPr>
        <w:t>Y.(</w:t>
      </w:r>
      <w:proofErr w:type="gramEnd"/>
      <w:r>
        <w:rPr>
          <w:rFonts w:ascii="Times" w:hAnsi="Times"/>
        </w:rPr>
        <w:t xml:space="preserve">2016) Untold story: classroom management problems and their influence on student-teachers’ teaching. </w:t>
      </w:r>
      <w:r w:rsidRPr="00CC756E">
        <w:rPr>
          <w:rFonts w:ascii="Times" w:hAnsi="Times"/>
          <w:i/>
          <w:iCs/>
        </w:rPr>
        <w:t>Proceeding of ISFLT FBS universalities Negeri Padang</w:t>
      </w:r>
      <w:r>
        <w:rPr>
          <w:rFonts w:ascii="Times" w:hAnsi="Times"/>
        </w:rPr>
        <w:t>.4.</w:t>
      </w:r>
    </w:p>
    <w:p w:rsidR="00086BAE" w:rsidRDefault="00086BAE" w:rsidP="00FD6CAC">
      <w:pPr>
        <w:ind w:left="480" w:hangingChars="200" w:hanging="480"/>
        <w:rPr>
          <w:rFonts w:ascii="Times" w:hAnsi="Times"/>
        </w:rPr>
      </w:pPr>
      <w:r>
        <w:rPr>
          <w:rFonts w:ascii="Times" w:hAnsi="Times" w:hint="eastAsia"/>
        </w:rPr>
        <w:t>S</w:t>
      </w:r>
      <w:r>
        <w:rPr>
          <w:rFonts w:ascii="Times" w:hAnsi="Times"/>
        </w:rPr>
        <w:t xml:space="preserve">tein </w:t>
      </w:r>
      <w:proofErr w:type="gramStart"/>
      <w:r>
        <w:rPr>
          <w:rFonts w:ascii="Times" w:hAnsi="Times"/>
        </w:rPr>
        <w:t>P.(</w:t>
      </w:r>
      <w:proofErr w:type="gramEnd"/>
      <w:r>
        <w:rPr>
          <w:rFonts w:ascii="Times" w:hAnsi="Times"/>
        </w:rPr>
        <w:t xml:space="preserve">2006) Multiliteracies and multimodality in English in education in Africa: Mapping the terrain. </w:t>
      </w:r>
      <w:r w:rsidRPr="00086BAE">
        <w:rPr>
          <w:rFonts w:ascii="Times" w:hAnsi="Times"/>
          <w:i/>
          <w:iCs/>
        </w:rPr>
        <w:t>English studies in Africa</w:t>
      </w:r>
      <w:r>
        <w:rPr>
          <w:rFonts w:ascii="Times" w:hAnsi="Times"/>
        </w:rPr>
        <w:t>. 1,1-12.</w:t>
      </w:r>
    </w:p>
    <w:p w:rsidR="00AC7F47" w:rsidRDefault="00086BAE" w:rsidP="00AC7F47">
      <w:pPr>
        <w:ind w:left="480" w:hangingChars="200" w:hanging="480"/>
        <w:rPr>
          <w:rFonts w:ascii="Times" w:hAnsi="Times"/>
        </w:rPr>
      </w:pPr>
      <w:r>
        <w:rPr>
          <w:rFonts w:ascii="Times" w:hAnsi="Times"/>
        </w:rPr>
        <w:t xml:space="preserve">      (2007) </w:t>
      </w:r>
      <w:r w:rsidRPr="00086BAE">
        <w:rPr>
          <w:rFonts w:ascii="Times" w:hAnsi="Times"/>
          <w:i/>
          <w:iCs/>
        </w:rPr>
        <w:t>Multimodal pedagogies in diverse classrooms: Representation, rights and resources</w:t>
      </w:r>
      <w:r>
        <w:rPr>
          <w:rFonts w:ascii="Times" w:hAnsi="Times"/>
        </w:rPr>
        <w:t xml:space="preserve">. London and New York: Routledge. </w:t>
      </w:r>
    </w:p>
    <w:p w:rsidR="00A8795D" w:rsidRDefault="00AC7F47" w:rsidP="00A8795D">
      <w:pPr>
        <w:ind w:left="480" w:hangingChars="200" w:hanging="480"/>
        <w:rPr>
          <w:rFonts w:ascii="Times" w:hAnsi="Times"/>
        </w:rPr>
      </w:pPr>
      <w:proofErr w:type="spellStart"/>
      <w:r>
        <w:rPr>
          <w:rFonts w:ascii="Times" w:hAnsi="Times" w:hint="eastAsia"/>
        </w:rPr>
        <w:t>V</w:t>
      </w:r>
      <w:r>
        <w:rPr>
          <w:rFonts w:ascii="Times" w:hAnsi="Times"/>
        </w:rPr>
        <w:t>ansteenkiste</w:t>
      </w:r>
      <w:proofErr w:type="spellEnd"/>
      <w:r>
        <w:rPr>
          <w:rFonts w:ascii="Times" w:hAnsi="Times"/>
        </w:rPr>
        <w:t xml:space="preserve"> M., Simons J., Lens W. Motivation learning, performance, and persistence: the synergistic effects of </w:t>
      </w:r>
      <w:proofErr w:type="spellStart"/>
      <w:r>
        <w:rPr>
          <w:rFonts w:ascii="Times" w:hAnsi="Times"/>
        </w:rPr>
        <w:t>intrinstic</w:t>
      </w:r>
      <w:proofErr w:type="spellEnd"/>
      <w:r>
        <w:rPr>
          <w:rFonts w:ascii="Times" w:hAnsi="Times"/>
        </w:rPr>
        <w:t xml:space="preserve"> goal contents and autonomy-supportive contexts. </w:t>
      </w:r>
      <w:r w:rsidRPr="00AC7F47">
        <w:rPr>
          <w:rFonts w:ascii="Times" w:hAnsi="Times"/>
          <w:i/>
          <w:iCs/>
        </w:rPr>
        <w:t>Journal of personality and social psychology</w:t>
      </w:r>
      <w:r>
        <w:rPr>
          <w:rFonts w:ascii="Times" w:hAnsi="Times"/>
        </w:rPr>
        <w:t>. 87, 246-260.</w:t>
      </w:r>
    </w:p>
    <w:p w:rsidR="00A8795D" w:rsidRDefault="00A8795D" w:rsidP="00A8795D">
      <w:pPr>
        <w:ind w:left="480" w:hangingChars="200" w:hanging="480"/>
        <w:rPr>
          <w:rFonts w:ascii="Times" w:hAnsi="Times"/>
        </w:rPr>
      </w:pPr>
      <w:r>
        <w:rPr>
          <w:rFonts w:ascii="Times" w:hAnsi="Times" w:hint="eastAsia"/>
        </w:rPr>
        <w:t>W</w:t>
      </w:r>
      <w:r>
        <w:rPr>
          <w:rFonts w:ascii="Times" w:hAnsi="Times"/>
        </w:rPr>
        <w:t xml:space="preserve">olters </w:t>
      </w:r>
      <w:proofErr w:type="gramStart"/>
      <w:r>
        <w:rPr>
          <w:rFonts w:ascii="Times" w:hAnsi="Times"/>
        </w:rPr>
        <w:t>C.A.(</w:t>
      </w:r>
      <w:proofErr w:type="gramEnd"/>
      <w:r>
        <w:rPr>
          <w:rFonts w:ascii="Times" w:hAnsi="Times"/>
        </w:rPr>
        <w:t xml:space="preserve">1998) Self-regulated learning and college students’ regulation of motivation. </w:t>
      </w:r>
      <w:r w:rsidRPr="006C3214">
        <w:rPr>
          <w:rFonts w:ascii="Times" w:hAnsi="Times"/>
          <w:i/>
          <w:iCs/>
        </w:rPr>
        <w:t>Journal of educational psychology</w:t>
      </w:r>
      <w:r>
        <w:rPr>
          <w:rFonts w:ascii="Times" w:hAnsi="Times"/>
        </w:rPr>
        <w:t>. 90,224-235.</w:t>
      </w:r>
    </w:p>
    <w:p w:rsidR="00985F93" w:rsidRDefault="00985F93" w:rsidP="00FD6CAC">
      <w:pPr>
        <w:ind w:left="480" w:hangingChars="200" w:hanging="480"/>
        <w:rPr>
          <w:rFonts w:ascii="Times" w:hAnsi="Times"/>
        </w:rPr>
      </w:pPr>
      <w:r>
        <w:rPr>
          <w:rFonts w:ascii="Times" w:hAnsi="Times" w:hint="eastAsia"/>
        </w:rPr>
        <w:t>W</w:t>
      </w:r>
      <w:r>
        <w:rPr>
          <w:rFonts w:ascii="Times" w:hAnsi="Times"/>
        </w:rPr>
        <w:t xml:space="preserve">u </w:t>
      </w:r>
      <w:proofErr w:type="gramStart"/>
      <w:r>
        <w:rPr>
          <w:rFonts w:ascii="Times" w:hAnsi="Times"/>
        </w:rPr>
        <w:t>Y.(</w:t>
      </w:r>
      <w:proofErr w:type="gramEnd"/>
      <w:r>
        <w:rPr>
          <w:rFonts w:ascii="Times" w:hAnsi="Times"/>
        </w:rPr>
        <w:t xml:space="preserve">2019) Cultivation of college English listening and speaking abilities based on integrated English course. </w:t>
      </w:r>
      <w:r w:rsidRPr="00CC756E">
        <w:rPr>
          <w:rFonts w:ascii="Times" w:hAnsi="Times"/>
          <w:i/>
          <w:iCs/>
        </w:rPr>
        <w:t>Education and humanities research</w:t>
      </w:r>
      <w:r>
        <w:rPr>
          <w:rFonts w:ascii="Times" w:hAnsi="Times"/>
        </w:rPr>
        <w:t>.356</w:t>
      </w:r>
      <w:r w:rsidR="00FD6CAC">
        <w:rPr>
          <w:rFonts w:ascii="Times" w:hAnsi="Times"/>
        </w:rPr>
        <w:t>,306-308.</w:t>
      </w:r>
    </w:p>
    <w:p w:rsidR="006C7DEB" w:rsidRDefault="006C7DEB" w:rsidP="00FD6CAC">
      <w:pPr>
        <w:ind w:left="480" w:hangingChars="200" w:hanging="480"/>
        <w:rPr>
          <w:rFonts w:ascii="Times" w:hAnsi="Times"/>
        </w:rPr>
      </w:pPr>
      <w:r>
        <w:rPr>
          <w:rFonts w:ascii="Times" w:hAnsi="Times" w:hint="eastAsia"/>
        </w:rPr>
        <w:t>Y</w:t>
      </w:r>
      <w:r>
        <w:rPr>
          <w:rFonts w:ascii="Times" w:hAnsi="Times"/>
        </w:rPr>
        <w:t xml:space="preserve">oshikawa H., </w:t>
      </w:r>
      <w:proofErr w:type="spellStart"/>
      <w:r>
        <w:rPr>
          <w:rFonts w:ascii="Times" w:hAnsi="Times"/>
        </w:rPr>
        <w:t>Weisner</w:t>
      </w:r>
      <w:proofErr w:type="spellEnd"/>
      <w:r>
        <w:rPr>
          <w:rFonts w:ascii="Times" w:hAnsi="Times"/>
        </w:rPr>
        <w:t xml:space="preserve"> T.S. </w:t>
      </w:r>
      <w:proofErr w:type="spellStart"/>
      <w:r>
        <w:rPr>
          <w:rFonts w:ascii="Times" w:hAnsi="Times"/>
        </w:rPr>
        <w:t>Kalil</w:t>
      </w:r>
      <w:proofErr w:type="spellEnd"/>
      <w:r>
        <w:rPr>
          <w:rFonts w:ascii="Times" w:hAnsi="Times"/>
        </w:rPr>
        <w:t xml:space="preserve"> </w:t>
      </w:r>
      <w:proofErr w:type="gramStart"/>
      <w:r>
        <w:rPr>
          <w:rFonts w:ascii="Times" w:hAnsi="Times"/>
        </w:rPr>
        <w:t>A.(</w:t>
      </w:r>
      <w:proofErr w:type="gramEnd"/>
      <w:r>
        <w:rPr>
          <w:rFonts w:ascii="Times" w:hAnsi="Times"/>
        </w:rPr>
        <w:t xml:space="preserve">2008) Mixing qualitative and quantitative research in developmental science: Uses and methodological choices. </w:t>
      </w:r>
      <w:r w:rsidRPr="006C7DEB">
        <w:rPr>
          <w:rFonts w:ascii="Times" w:hAnsi="Times"/>
          <w:i/>
          <w:iCs/>
        </w:rPr>
        <w:t>Developmental psychology</w:t>
      </w:r>
      <w:r>
        <w:rPr>
          <w:rFonts w:ascii="Times" w:hAnsi="Times"/>
        </w:rPr>
        <w:t>. 44,344-354.</w:t>
      </w:r>
    </w:p>
    <w:p w:rsidR="00A8795D" w:rsidRDefault="00A8795D" w:rsidP="00A8795D">
      <w:pPr>
        <w:rPr>
          <w:rFonts w:ascii="Times" w:hAnsi="Times"/>
        </w:rPr>
      </w:pPr>
    </w:p>
    <w:p w:rsidR="00A8795D" w:rsidRPr="00FD7C58" w:rsidRDefault="00A8795D" w:rsidP="00FD6CAC">
      <w:pPr>
        <w:ind w:left="480" w:hangingChars="200" w:hanging="480"/>
        <w:rPr>
          <w:rFonts w:ascii="Times" w:hAnsi="Times"/>
        </w:rPr>
      </w:pPr>
    </w:p>
    <w:sectPr w:rsidR="00A8795D" w:rsidRPr="00FD7C58"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AE8" w:rsidRDefault="00AF0AE8" w:rsidP="004779C7">
      <w:r>
        <w:separator/>
      </w:r>
    </w:p>
  </w:endnote>
  <w:endnote w:type="continuationSeparator" w:id="0">
    <w:p w:rsidR="00AF0AE8" w:rsidRDefault="00AF0AE8" w:rsidP="004779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AE8" w:rsidRDefault="00AF0AE8" w:rsidP="004779C7">
      <w:r>
        <w:separator/>
      </w:r>
    </w:p>
  </w:footnote>
  <w:footnote w:type="continuationSeparator" w:id="0">
    <w:p w:rsidR="00AF0AE8" w:rsidRDefault="00AF0AE8" w:rsidP="004779C7">
      <w:r>
        <w:continuationSeparator/>
      </w:r>
    </w:p>
  </w:footnote>
  <w:footnote w:id="1">
    <w:p w:rsidR="001C0620" w:rsidRDefault="001C0620">
      <w:pPr>
        <w:pStyle w:val="a8"/>
      </w:pPr>
      <w:r>
        <w:rPr>
          <w:rStyle w:val="aa"/>
        </w:rPr>
        <w:footnoteRef/>
      </w:r>
      <w:r>
        <w:t xml:space="preserve"> </w:t>
      </w:r>
      <w:r w:rsidRPr="001C0620">
        <w:rPr>
          <w:rFonts w:ascii="Times" w:hAnsi="Times"/>
        </w:rPr>
        <w:t xml:space="preserve">College English Test </w:t>
      </w:r>
      <w:r>
        <w:rPr>
          <w:rFonts w:ascii="Times" w:hAnsi="Times" w:hint="eastAsia"/>
        </w:rPr>
        <w:t>Band</w:t>
      </w:r>
      <w:r>
        <w:rPr>
          <w:rFonts w:ascii="Times" w:hAnsi="Times"/>
        </w:rPr>
        <w:t xml:space="preserve"> 4</w:t>
      </w:r>
      <w:r w:rsidRPr="001C0620">
        <w:rPr>
          <w:rFonts w:ascii="Times" w:hAnsi="Times"/>
        </w:rPr>
        <w:t>(CET</w:t>
      </w:r>
      <w:r>
        <w:rPr>
          <w:rFonts w:ascii="Times" w:hAnsi="Times"/>
        </w:rPr>
        <w:t>4</w:t>
      </w:r>
      <w:r w:rsidRPr="001C0620">
        <w:rPr>
          <w:rFonts w:ascii="Times" w:hAnsi="Times"/>
        </w:rPr>
        <w:t xml:space="preserve">) </w:t>
      </w:r>
      <w:r>
        <w:rPr>
          <w:rFonts w:ascii="Times" w:hAnsi="Times"/>
        </w:rPr>
        <w:t xml:space="preserve">is a </w:t>
      </w:r>
      <w:r w:rsidR="00493F7D" w:rsidRPr="001C0620">
        <w:rPr>
          <w:rFonts w:ascii="Times" w:hAnsi="Times"/>
        </w:rPr>
        <w:t>National English examination</w:t>
      </w:r>
      <w:r w:rsidRPr="001C0620">
        <w:rPr>
          <w:rFonts w:ascii="Times" w:hAnsi="Times"/>
        </w:rPr>
        <w:t xml:space="preserve"> conducted by the Department of Higher Education of the Ministry of Education of Chin</w:t>
      </w:r>
      <w:r>
        <w:rPr>
          <w:rFonts w:ascii="Times" w:hAnsi="Times"/>
        </w:rPr>
        <w:t>a which aim to e</w:t>
      </w:r>
      <w:r w:rsidRPr="001C0620">
        <w:rPr>
          <w:rFonts w:ascii="Times" w:hAnsi="Times"/>
        </w:rPr>
        <w:t xml:space="preserve">xam </w:t>
      </w:r>
      <w:r>
        <w:rPr>
          <w:rFonts w:ascii="Times" w:hAnsi="Times"/>
        </w:rPr>
        <w:t xml:space="preserve">the </w:t>
      </w:r>
      <w:r w:rsidRPr="001C0620">
        <w:rPr>
          <w:rFonts w:ascii="Times" w:hAnsi="Times"/>
        </w:rPr>
        <w:t>objective and accurate proficiency of university students</w:t>
      </w:r>
      <w:r>
        <w:rPr>
          <w:rFonts w:ascii="Times" w:hAnsi="Times"/>
        </w:rPr>
        <w:t>’</w:t>
      </w:r>
      <w:r w:rsidRPr="001C0620">
        <w:rPr>
          <w:rFonts w:ascii="Times" w:hAnsi="Times"/>
        </w:rPr>
        <w:t xml:space="preserve"> English </w:t>
      </w:r>
      <w:r>
        <w:rPr>
          <w:rFonts w:ascii="Times" w:hAnsi="Times"/>
        </w:rPr>
        <w:t>ability in English.</w:t>
      </w:r>
      <w:r w:rsidR="000C1E5C">
        <w:rPr>
          <w:rFonts w:ascii="Times" w:hAnsi="Times"/>
        </w:rPr>
        <w:t xml:space="preserve"> The score of 423 is the passing point. Within the experiment, 425 point is set as a cross line for differing the participants’ English capacity.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F4CF9"/>
    <w:multiLevelType w:val="hybridMultilevel"/>
    <w:tmpl w:val="71F8BC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A7E7B28"/>
    <w:multiLevelType w:val="multilevel"/>
    <w:tmpl w:val="E7AEB8D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A693C17"/>
    <w:multiLevelType w:val="hybridMultilevel"/>
    <w:tmpl w:val="C89C85B0"/>
    <w:lvl w:ilvl="0" w:tplc="870A05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F2975FD"/>
    <w:multiLevelType w:val="hybridMultilevel"/>
    <w:tmpl w:val="5808B10E"/>
    <w:lvl w:ilvl="0" w:tplc="035663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A1"/>
    <w:rsid w:val="00015E34"/>
    <w:rsid w:val="00023EB3"/>
    <w:rsid w:val="000249B0"/>
    <w:rsid w:val="00025AA3"/>
    <w:rsid w:val="00025C8B"/>
    <w:rsid w:val="00035E10"/>
    <w:rsid w:val="000379C6"/>
    <w:rsid w:val="00086BAE"/>
    <w:rsid w:val="00095A3F"/>
    <w:rsid w:val="00096DF8"/>
    <w:rsid w:val="00096F7A"/>
    <w:rsid w:val="000A1808"/>
    <w:rsid w:val="000B5871"/>
    <w:rsid w:val="000C1E5C"/>
    <w:rsid w:val="000C26B7"/>
    <w:rsid w:val="000C380D"/>
    <w:rsid w:val="000C68F7"/>
    <w:rsid w:val="000D73ED"/>
    <w:rsid w:val="000F43A1"/>
    <w:rsid w:val="00103185"/>
    <w:rsid w:val="00114755"/>
    <w:rsid w:val="00117BED"/>
    <w:rsid w:val="00120E5D"/>
    <w:rsid w:val="001349DC"/>
    <w:rsid w:val="00136C2A"/>
    <w:rsid w:val="0014390C"/>
    <w:rsid w:val="0014470D"/>
    <w:rsid w:val="00152EB0"/>
    <w:rsid w:val="00153661"/>
    <w:rsid w:val="00155166"/>
    <w:rsid w:val="001557A1"/>
    <w:rsid w:val="001652AE"/>
    <w:rsid w:val="00166C7A"/>
    <w:rsid w:val="001809CC"/>
    <w:rsid w:val="00183FE3"/>
    <w:rsid w:val="001858AE"/>
    <w:rsid w:val="0019464A"/>
    <w:rsid w:val="00195609"/>
    <w:rsid w:val="0019750C"/>
    <w:rsid w:val="001A0750"/>
    <w:rsid w:val="001A453B"/>
    <w:rsid w:val="001B081B"/>
    <w:rsid w:val="001C01B1"/>
    <w:rsid w:val="001C0620"/>
    <w:rsid w:val="001C614E"/>
    <w:rsid w:val="001D7FCA"/>
    <w:rsid w:val="001E197C"/>
    <w:rsid w:val="001F4782"/>
    <w:rsid w:val="001F48CE"/>
    <w:rsid w:val="001F4922"/>
    <w:rsid w:val="001F4C85"/>
    <w:rsid w:val="0020596E"/>
    <w:rsid w:val="002104EB"/>
    <w:rsid w:val="0021224E"/>
    <w:rsid w:val="00216C25"/>
    <w:rsid w:val="002174E4"/>
    <w:rsid w:val="00222095"/>
    <w:rsid w:val="0022311A"/>
    <w:rsid w:val="00223CA1"/>
    <w:rsid w:val="00225CDC"/>
    <w:rsid w:val="00226C0C"/>
    <w:rsid w:val="0023540A"/>
    <w:rsid w:val="00253101"/>
    <w:rsid w:val="0025483A"/>
    <w:rsid w:val="00254ECC"/>
    <w:rsid w:val="002551DE"/>
    <w:rsid w:val="00264A3D"/>
    <w:rsid w:val="00267A8F"/>
    <w:rsid w:val="00281859"/>
    <w:rsid w:val="00287703"/>
    <w:rsid w:val="00287739"/>
    <w:rsid w:val="00292498"/>
    <w:rsid w:val="00294705"/>
    <w:rsid w:val="002A79E8"/>
    <w:rsid w:val="002C2CCC"/>
    <w:rsid w:val="002E1970"/>
    <w:rsid w:val="002E30D3"/>
    <w:rsid w:val="002E63E3"/>
    <w:rsid w:val="002E70E1"/>
    <w:rsid w:val="002F3259"/>
    <w:rsid w:val="002F6A66"/>
    <w:rsid w:val="0030215F"/>
    <w:rsid w:val="003064AF"/>
    <w:rsid w:val="003224D8"/>
    <w:rsid w:val="0032313C"/>
    <w:rsid w:val="00324B08"/>
    <w:rsid w:val="00330821"/>
    <w:rsid w:val="003326EA"/>
    <w:rsid w:val="00332C99"/>
    <w:rsid w:val="0033404C"/>
    <w:rsid w:val="00341202"/>
    <w:rsid w:val="0034378E"/>
    <w:rsid w:val="00344346"/>
    <w:rsid w:val="003506D6"/>
    <w:rsid w:val="00351554"/>
    <w:rsid w:val="00365C49"/>
    <w:rsid w:val="00375EFC"/>
    <w:rsid w:val="0038085C"/>
    <w:rsid w:val="00387AAD"/>
    <w:rsid w:val="00390CE8"/>
    <w:rsid w:val="003A6110"/>
    <w:rsid w:val="003A7345"/>
    <w:rsid w:val="003B22B8"/>
    <w:rsid w:val="003B4C9D"/>
    <w:rsid w:val="003C0FFD"/>
    <w:rsid w:val="003C4AD0"/>
    <w:rsid w:val="003D2278"/>
    <w:rsid w:val="003D7E89"/>
    <w:rsid w:val="003E0699"/>
    <w:rsid w:val="003E097C"/>
    <w:rsid w:val="003F1075"/>
    <w:rsid w:val="003F5E48"/>
    <w:rsid w:val="004032FF"/>
    <w:rsid w:val="00414E32"/>
    <w:rsid w:val="00417269"/>
    <w:rsid w:val="00427252"/>
    <w:rsid w:val="00430C3E"/>
    <w:rsid w:val="00436BBC"/>
    <w:rsid w:val="0044228F"/>
    <w:rsid w:val="00453882"/>
    <w:rsid w:val="00467101"/>
    <w:rsid w:val="0047406A"/>
    <w:rsid w:val="00475EEC"/>
    <w:rsid w:val="004779C7"/>
    <w:rsid w:val="004834F6"/>
    <w:rsid w:val="004838E9"/>
    <w:rsid w:val="00487B7A"/>
    <w:rsid w:val="004900FB"/>
    <w:rsid w:val="00491B0A"/>
    <w:rsid w:val="00493F7D"/>
    <w:rsid w:val="0049465F"/>
    <w:rsid w:val="004A067E"/>
    <w:rsid w:val="004B37AC"/>
    <w:rsid w:val="004B5B4D"/>
    <w:rsid w:val="004B64D3"/>
    <w:rsid w:val="004C2307"/>
    <w:rsid w:val="004C244D"/>
    <w:rsid w:val="004D4675"/>
    <w:rsid w:val="004E1795"/>
    <w:rsid w:val="004E17A0"/>
    <w:rsid w:val="004E7793"/>
    <w:rsid w:val="004F39C3"/>
    <w:rsid w:val="004F5863"/>
    <w:rsid w:val="005000F0"/>
    <w:rsid w:val="00513938"/>
    <w:rsid w:val="005169FA"/>
    <w:rsid w:val="00520444"/>
    <w:rsid w:val="0052526A"/>
    <w:rsid w:val="00534348"/>
    <w:rsid w:val="00534818"/>
    <w:rsid w:val="0056301D"/>
    <w:rsid w:val="00564779"/>
    <w:rsid w:val="00571927"/>
    <w:rsid w:val="00573179"/>
    <w:rsid w:val="005749C1"/>
    <w:rsid w:val="00594546"/>
    <w:rsid w:val="00596AB9"/>
    <w:rsid w:val="005B06AB"/>
    <w:rsid w:val="005B1F0C"/>
    <w:rsid w:val="005B44A3"/>
    <w:rsid w:val="005B7EB6"/>
    <w:rsid w:val="005C031E"/>
    <w:rsid w:val="005D51C5"/>
    <w:rsid w:val="005E155E"/>
    <w:rsid w:val="005F18DB"/>
    <w:rsid w:val="005F4356"/>
    <w:rsid w:val="005F47FC"/>
    <w:rsid w:val="005F4BED"/>
    <w:rsid w:val="006036AD"/>
    <w:rsid w:val="006124A9"/>
    <w:rsid w:val="00612761"/>
    <w:rsid w:val="00616D9E"/>
    <w:rsid w:val="00620D2F"/>
    <w:rsid w:val="006221FC"/>
    <w:rsid w:val="006224B6"/>
    <w:rsid w:val="00624003"/>
    <w:rsid w:val="00633B57"/>
    <w:rsid w:val="0064030C"/>
    <w:rsid w:val="006611A1"/>
    <w:rsid w:val="00667A2A"/>
    <w:rsid w:val="006979F2"/>
    <w:rsid w:val="006B3272"/>
    <w:rsid w:val="006B521A"/>
    <w:rsid w:val="006B7DC4"/>
    <w:rsid w:val="006C00C5"/>
    <w:rsid w:val="006C0333"/>
    <w:rsid w:val="006C0826"/>
    <w:rsid w:val="006C3214"/>
    <w:rsid w:val="006C6003"/>
    <w:rsid w:val="006C7DEB"/>
    <w:rsid w:val="006E57C5"/>
    <w:rsid w:val="006F3EA0"/>
    <w:rsid w:val="00703855"/>
    <w:rsid w:val="0071211F"/>
    <w:rsid w:val="00721C72"/>
    <w:rsid w:val="00727DB7"/>
    <w:rsid w:val="00734420"/>
    <w:rsid w:val="00744EDD"/>
    <w:rsid w:val="007607FB"/>
    <w:rsid w:val="00761112"/>
    <w:rsid w:val="00761751"/>
    <w:rsid w:val="00765FFC"/>
    <w:rsid w:val="00767C70"/>
    <w:rsid w:val="00767FD2"/>
    <w:rsid w:val="00770C0F"/>
    <w:rsid w:val="00777BD2"/>
    <w:rsid w:val="007A7A88"/>
    <w:rsid w:val="007B4F17"/>
    <w:rsid w:val="007C1BCD"/>
    <w:rsid w:val="007C33C0"/>
    <w:rsid w:val="007C42ED"/>
    <w:rsid w:val="007C44A5"/>
    <w:rsid w:val="007C4E3F"/>
    <w:rsid w:val="007D6C39"/>
    <w:rsid w:val="007F31D8"/>
    <w:rsid w:val="00820D5C"/>
    <w:rsid w:val="00822EE7"/>
    <w:rsid w:val="008314A6"/>
    <w:rsid w:val="008357F5"/>
    <w:rsid w:val="008402AC"/>
    <w:rsid w:val="00842403"/>
    <w:rsid w:val="0085653F"/>
    <w:rsid w:val="008704BE"/>
    <w:rsid w:val="00884E96"/>
    <w:rsid w:val="00886650"/>
    <w:rsid w:val="00894F15"/>
    <w:rsid w:val="008A1684"/>
    <w:rsid w:val="008A709F"/>
    <w:rsid w:val="008B299C"/>
    <w:rsid w:val="008B2AEE"/>
    <w:rsid w:val="008B46B5"/>
    <w:rsid w:val="008B4D4E"/>
    <w:rsid w:val="008C0FB6"/>
    <w:rsid w:val="008D5AE0"/>
    <w:rsid w:val="008E00DB"/>
    <w:rsid w:val="008E13B3"/>
    <w:rsid w:val="008E5C10"/>
    <w:rsid w:val="008F7734"/>
    <w:rsid w:val="009028A5"/>
    <w:rsid w:val="00906E88"/>
    <w:rsid w:val="00921417"/>
    <w:rsid w:val="009242DB"/>
    <w:rsid w:val="00933B13"/>
    <w:rsid w:val="0093753C"/>
    <w:rsid w:val="00944F23"/>
    <w:rsid w:val="00965DFF"/>
    <w:rsid w:val="009668BA"/>
    <w:rsid w:val="00966FAE"/>
    <w:rsid w:val="00985F93"/>
    <w:rsid w:val="009867D1"/>
    <w:rsid w:val="00992422"/>
    <w:rsid w:val="009A2450"/>
    <w:rsid w:val="009A7B4F"/>
    <w:rsid w:val="009B54D7"/>
    <w:rsid w:val="009C72DB"/>
    <w:rsid w:val="009D4FCF"/>
    <w:rsid w:val="009D5A95"/>
    <w:rsid w:val="009F7275"/>
    <w:rsid w:val="00A04AA4"/>
    <w:rsid w:val="00A06199"/>
    <w:rsid w:val="00A136CD"/>
    <w:rsid w:val="00A145D2"/>
    <w:rsid w:val="00A1558A"/>
    <w:rsid w:val="00A2116B"/>
    <w:rsid w:val="00A21901"/>
    <w:rsid w:val="00A26E31"/>
    <w:rsid w:val="00A42D16"/>
    <w:rsid w:val="00A636BC"/>
    <w:rsid w:val="00A715A0"/>
    <w:rsid w:val="00A718F6"/>
    <w:rsid w:val="00A73BCA"/>
    <w:rsid w:val="00A800CC"/>
    <w:rsid w:val="00A84223"/>
    <w:rsid w:val="00A8795D"/>
    <w:rsid w:val="00A91221"/>
    <w:rsid w:val="00A977D3"/>
    <w:rsid w:val="00AB036F"/>
    <w:rsid w:val="00AB4373"/>
    <w:rsid w:val="00AC50AD"/>
    <w:rsid w:val="00AC59BA"/>
    <w:rsid w:val="00AC7F47"/>
    <w:rsid w:val="00AD2928"/>
    <w:rsid w:val="00AD334B"/>
    <w:rsid w:val="00AE0F35"/>
    <w:rsid w:val="00AE110C"/>
    <w:rsid w:val="00AE52E5"/>
    <w:rsid w:val="00AF0AE8"/>
    <w:rsid w:val="00B00E99"/>
    <w:rsid w:val="00B014D8"/>
    <w:rsid w:val="00B0467D"/>
    <w:rsid w:val="00B130EA"/>
    <w:rsid w:val="00B161BD"/>
    <w:rsid w:val="00B171B1"/>
    <w:rsid w:val="00B1739D"/>
    <w:rsid w:val="00B2204C"/>
    <w:rsid w:val="00B34356"/>
    <w:rsid w:val="00B40700"/>
    <w:rsid w:val="00B51451"/>
    <w:rsid w:val="00B5218C"/>
    <w:rsid w:val="00B557A7"/>
    <w:rsid w:val="00B723DD"/>
    <w:rsid w:val="00B728C4"/>
    <w:rsid w:val="00B72A40"/>
    <w:rsid w:val="00B7443B"/>
    <w:rsid w:val="00B8002F"/>
    <w:rsid w:val="00B80939"/>
    <w:rsid w:val="00B81415"/>
    <w:rsid w:val="00B839F8"/>
    <w:rsid w:val="00B91C7E"/>
    <w:rsid w:val="00BA02F8"/>
    <w:rsid w:val="00BA0E3B"/>
    <w:rsid w:val="00BA2423"/>
    <w:rsid w:val="00BB3EF4"/>
    <w:rsid w:val="00BB541A"/>
    <w:rsid w:val="00BB77C2"/>
    <w:rsid w:val="00C01C0A"/>
    <w:rsid w:val="00C0346F"/>
    <w:rsid w:val="00C03AA9"/>
    <w:rsid w:val="00C04F08"/>
    <w:rsid w:val="00C10E6F"/>
    <w:rsid w:val="00C137EB"/>
    <w:rsid w:val="00C231A7"/>
    <w:rsid w:val="00C30548"/>
    <w:rsid w:val="00C345AC"/>
    <w:rsid w:val="00C42D78"/>
    <w:rsid w:val="00C4401D"/>
    <w:rsid w:val="00C51E6B"/>
    <w:rsid w:val="00C559BF"/>
    <w:rsid w:val="00C55B95"/>
    <w:rsid w:val="00C624E2"/>
    <w:rsid w:val="00C9019A"/>
    <w:rsid w:val="00CA0A22"/>
    <w:rsid w:val="00CC4DD2"/>
    <w:rsid w:val="00CC5B93"/>
    <w:rsid w:val="00CC756E"/>
    <w:rsid w:val="00CD480F"/>
    <w:rsid w:val="00CD507D"/>
    <w:rsid w:val="00CD6E5B"/>
    <w:rsid w:val="00CE06D3"/>
    <w:rsid w:val="00CE127F"/>
    <w:rsid w:val="00CF0493"/>
    <w:rsid w:val="00CF21EA"/>
    <w:rsid w:val="00CF29AE"/>
    <w:rsid w:val="00D017C5"/>
    <w:rsid w:val="00D036AE"/>
    <w:rsid w:val="00D042EE"/>
    <w:rsid w:val="00D05E64"/>
    <w:rsid w:val="00D067D8"/>
    <w:rsid w:val="00D14BCE"/>
    <w:rsid w:val="00D206C0"/>
    <w:rsid w:val="00D219A8"/>
    <w:rsid w:val="00D32B57"/>
    <w:rsid w:val="00D3350C"/>
    <w:rsid w:val="00D44D61"/>
    <w:rsid w:val="00D45FC4"/>
    <w:rsid w:val="00D47149"/>
    <w:rsid w:val="00D47EE4"/>
    <w:rsid w:val="00D5049D"/>
    <w:rsid w:val="00D52919"/>
    <w:rsid w:val="00D55BFA"/>
    <w:rsid w:val="00D664BA"/>
    <w:rsid w:val="00D732D5"/>
    <w:rsid w:val="00D839A2"/>
    <w:rsid w:val="00D90447"/>
    <w:rsid w:val="00D97E34"/>
    <w:rsid w:val="00DB6E27"/>
    <w:rsid w:val="00DC13A6"/>
    <w:rsid w:val="00DD6CF5"/>
    <w:rsid w:val="00DE01F2"/>
    <w:rsid w:val="00DE0582"/>
    <w:rsid w:val="00DE1787"/>
    <w:rsid w:val="00DE43AD"/>
    <w:rsid w:val="00DF3B88"/>
    <w:rsid w:val="00DF569E"/>
    <w:rsid w:val="00E01105"/>
    <w:rsid w:val="00E13B51"/>
    <w:rsid w:val="00E20B1F"/>
    <w:rsid w:val="00E25563"/>
    <w:rsid w:val="00E256A7"/>
    <w:rsid w:val="00E31C55"/>
    <w:rsid w:val="00E40589"/>
    <w:rsid w:val="00E4542B"/>
    <w:rsid w:val="00E529B7"/>
    <w:rsid w:val="00E529BD"/>
    <w:rsid w:val="00E5411E"/>
    <w:rsid w:val="00E61491"/>
    <w:rsid w:val="00E702E6"/>
    <w:rsid w:val="00E75BE6"/>
    <w:rsid w:val="00E81DB4"/>
    <w:rsid w:val="00E87820"/>
    <w:rsid w:val="00E9167C"/>
    <w:rsid w:val="00E93DA1"/>
    <w:rsid w:val="00E94BF8"/>
    <w:rsid w:val="00E95138"/>
    <w:rsid w:val="00EA0A17"/>
    <w:rsid w:val="00EA309C"/>
    <w:rsid w:val="00EA3CF6"/>
    <w:rsid w:val="00EB10D0"/>
    <w:rsid w:val="00EE0599"/>
    <w:rsid w:val="00EF313D"/>
    <w:rsid w:val="00EF5217"/>
    <w:rsid w:val="00F00975"/>
    <w:rsid w:val="00F04477"/>
    <w:rsid w:val="00F10DF2"/>
    <w:rsid w:val="00F17510"/>
    <w:rsid w:val="00F17B46"/>
    <w:rsid w:val="00F2267D"/>
    <w:rsid w:val="00F22E58"/>
    <w:rsid w:val="00F238DE"/>
    <w:rsid w:val="00F241DE"/>
    <w:rsid w:val="00F32330"/>
    <w:rsid w:val="00F43143"/>
    <w:rsid w:val="00F45FAC"/>
    <w:rsid w:val="00F57A77"/>
    <w:rsid w:val="00F57E02"/>
    <w:rsid w:val="00F71984"/>
    <w:rsid w:val="00F758D1"/>
    <w:rsid w:val="00FA26A2"/>
    <w:rsid w:val="00FB5C14"/>
    <w:rsid w:val="00FB6C6A"/>
    <w:rsid w:val="00FD08AA"/>
    <w:rsid w:val="00FD6CAC"/>
    <w:rsid w:val="00FD7C58"/>
    <w:rsid w:val="00FF1616"/>
    <w:rsid w:val="00FF1B3A"/>
    <w:rsid w:val="00FF24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0E7FD70"/>
  <w15:chartTrackingRefBased/>
  <w15:docId w15:val="{13B962B8-C5F6-7346-8B48-BF5532665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611A1"/>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E1795"/>
    <w:pPr>
      <w:ind w:firstLineChars="200" w:firstLine="420"/>
    </w:pPr>
  </w:style>
  <w:style w:type="paragraph" w:styleId="a4">
    <w:name w:val="header"/>
    <w:basedOn w:val="a"/>
    <w:link w:val="a5"/>
    <w:uiPriority w:val="99"/>
    <w:unhideWhenUsed/>
    <w:rsid w:val="004779C7"/>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4779C7"/>
    <w:rPr>
      <w:rFonts w:ascii="宋体" w:eastAsia="宋体" w:hAnsi="宋体" w:cs="宋体"/>
      <w:kern w:val="0"/>
      <w:sz w:val="18"/>
      <w:szCs w:val="18"/>
    </w:rPr>
  </w:style>
  <w:style w:type="paragraph" w:styleId="a6">
    <w:name w:val="footer"/>
    <w:basedOn w:val="a"/>
    <w:link w:val="a7"/>
    <w:uiPriority w:val="99"/>
    <w:unhideWhenUsed/>
    <w:rsid w:val="004779C7"/>
    <w:pPr>
      <w:tabs>
        <w:tab w:val="center" w:pos="4153"/>
        <w:tab w:val="right" w:pos="8306"/>
      </w:tabs>
      <w:snapToGrid w:val="0"/>
    </w:pPr>
    <w:rPr>
      <w:sz w:val="18"/>
      <w:szCs w:val="18"/>
    </w:rPr>
  </w:style>
  <w:style w:type="character" w:customStyle="1" w:styleId="a7">
    <w:name w:val="页脚 字符"/>
    <w:basedOn w:val="a0"/>
    <w:link w:val="a6"/>
    <w:uiPriority w:val="99"/>
    <w:rsid w:val="004779C7"/>
    <w:rPr>
      <w:rFonts w:ascii="宋体" w:eastAsia="宋体" w:hAnsi="宋体" w:cs="宋体"/>
      <w:kern w:val="0"/>
      <w:sz w:val="18"/>
      <w:szCs w:val="18"/>
    </w:rPr>
  </w:style>
  <w:style w:type="paragraph" w:styleId="a8">
    <w:name w:val="footnote text"/>
    <w:basedOn w:val="a"/>
    <w:link w:val="a9"/>
    <w:uiPriority w:val="99"/>
    <w:semiHidden/>
    <w:unhideWhenUsed/>
    <w:rsid w:val="001C0620"/>
    <w:pPr>
      <w:snapToGrid w:val="0"/>
    </w:pPr>
    <w:rPr>
      <w:sz w:val="18"/>
      <w:szCs w:val="18"/>
    </w:rPr>
  </w:style>
  <w:style w:type="character" w:customStyle="1" w:styleId="a9">
    <w:name w:val="脚注文本 字符"/>
    <w:basedOn w:val="a0"/>
    <w:link w:val="a8"/>
    <w:uiPriority w:val="99"/>
    <w:semiHidden/>
    <w:rsid w:val="001C0620"/>
    <w:rPr>
      <w:rFonts w:ascii="宋体" w:eastAsia="宋体" w:hAnsi="宋体" w:cs="宋体"/>
      <w:kern w:val="0"/>
      <w:sz w:val="18"/>
      <w:szCs w:val="18"/>
    </w:rPr>
  </w:style>
  <w:style w:type="character" w:styleId="aa">
    <w:name w:val="footnote reference"/>
    <w:basedOn w:val="a0"/>
    <w:uiPriority w:val="99"/>
    <w:semiHidden/>
    <w:unhideWhenUsed/>
    <w:rsid w:val="001C062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37304">
      <w:bodyDiv w:val="1"/>
      <w:marLeft w:val="0"/>
      <w:marRight w:val="0"/>
      <w:marTop w:val="0"/>
      <w:marBottom w:val="0"/>
      <w:divBdr>
        <w:top w:val="none" w:sz="0" w:space="0" w:color="auto"/>
        <w:left w:val="none" w:sz="0" w:space="0" w:color="auto"/>
        <w:bottom w:val="none" w:sz="0" w:space="0" w:color="auto"/>
        <w:right w:val="none" w:sz="0" w:space="0" w:color="auto"/>
      </w:divBdr>
      <w:divsChild>
        <w:div w:id="391663222">
          <w:marLeft w:val="0"/>
          <w:marRight w:val="0"/>
          <w:marTop w:val="0"/>
          <w:marBottom w:val="0"/>
          <w:divBdr>
            <w:top w:val="none" w:sz="0" w:space="0" w:color="auto"/>
            <w:left w:val="none" w:sz="0" w:space="0" w:color="auto"/>
            <w:bottom w:val="none" w:sz="0" w:space="0" w:color="auto"/>
            <w:right w:val="none" w:sz="0" w:space="0" w:color="auto"/>
          </w:divBdr>
          <w:divsChild>
            <w:div w:id="209652110">
              <w:marLeft w:val="0"/>
              <w:marRight w:val="0"/>
              <w:marTop w:val="0"/>
              <w:marBottom w:val="0"/>
              <w:divBdr>
                <w:top w:val="none" w:sz="0" w:space="0" w:color="auto"/>
                <w:left w:val="none" w:sz="0" w:space="0" w:color="auto"/>
                <w:bottom w:val="none" w:sz="0" w:space="0" w:color="auto"/>
                <w:right w:val="none" w:sz="0" w:space="0" w:color="auto"/>
              </w:divBdr>
              <w:divsChild>
                <w:div w:id="104244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332918">
      <w:bodyDiv w:val="1"/>
      <w:marLeft w:val="0"/>
      <w:marRight w:val="0"/>
      <w:marTop w:val="0"/>
      <w:marBottom w:val="0"/>
      <w:divBdr>
        <w:top w:val="none" w:sz="0" w:space="0" w:color="auto"/>
        <w:left w:val="none" w:sz="0" w:space="0" w:color="auto"/>
        <w:bottom w:val="none" w:sz="0" w:space="0" w:color="auto"/>
        <w:right w:val="none" w:sz="0" w:space="0" w:color="auto"/>
      </w:divBdr>
      <w:divsChild>
        <w:div w:id="1903902056">
          <w:marLeft w:val="0"/>
          <w:marRight w:val="0"/>
          <w:marTop w:val="0"/>
          <w:marBottom w:val="0"/>
          <w:divBdr>
            <w:top w:val="none" w:sz="0" w:space="0" w:color="auto"/>
            <w:left w:val="none" w:sz="0" w:space="0" w:color="auto"/>
            <w:bottom w:val="none" w:sz="0" w:space="0" w:color="auto"/>
            <w:right w:val="none" w:sz="0" w:space="0" w:color="auto"/>
          </w:divBdr>
          <w:divsChild>
            <w:div w:id="955529309">
              <w:marLeft w:val="0"/>
              <w:marRight w:val="0"/>
              <w:marTop w:val="0"/>
              <w:marBottom w:val="0"/>
              <w:divBdr>
                <w:top w:val="none" w:sz="0" w:space="0" w:color="auto"/>
                <w:left w:val="none" w:sz="0" w:space="0" w:color="auto"/>
                <w:bottom w:val="none" w:sz="0" w:space="0" w:color="auto"/>
                <w:right w:val="none" w:sz="0" w:space="0" w:color="auto"/>
              </w:divBdr>
              <w:divsChild>
                <w:div w:id="116400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CB6D7-65A4-B349-BF45-30FE976FC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1018</TotalTime>
  <Pages>11</Pages>
  <Words>4441</Words>
  <Characters>25315</Characters>
  <Application>Microsoft Office Word</Application>
  <DocSecurity>0</DocSecurity>
  <Lines>210</Lines>
  <Paragraphs>59</Paragraphs>
  <ScaleCrop>false</ScaleCrop>
  <Company/>
  <LinksUpToDate>false</LinksUpToDate>
  <CharactersWithSpaces>29697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192</cp:revision>
  <dcterms:created xsi:type="dcterms:W3CDTF">2020-04-15T11:06:00Z</dcterms:created>
  <dcterms:modified xsi:type="dcterms:W3CDTF">2020-04-28T19:41:00Z</dcterms:modified>
</cp:coreProperties>
</file>